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39" w:rsidRDefault="002405CF" w:rsidP="002405CF">
      <w:pPr>
        <w:pStyle w:val="NoSpacing"/>
        <w:jc w:val="center"/>
        <w:rPr>
          <w:rFonts w:ascii="Arial" w:hAnsi="Arial" w:cs="Arial"/>
          <w:b/>
          <w:sz w:val="24"/>
        </w:rPr>
      </w:pPr>
      <w:bookmarkStart w:id="0" w:name="_GoBack"/>
      <w:bookmarkEnd w:id="0"/>
      <w:r>
        <w:rPr>
          <w:rFonts w:ascii="Arial" w:hAnsi="Arial" w:cs="Arial"/>
          <w:b/>
          <w:sz w:val="24"/>
        </w:rPr>
        <w:t>SUPPORTING STATEMENT</w:t>
      </w:r>
      <w:r>
        <w:rPr>
          <w:rFonts w:ascii="Arial" w:hAnsi="Arial" w:cs="Arial"/>
          <w:b/>
          <w:sz w:val="24"/>
        </w:rPr>
        <w:br/>
        <w:t>United States Patent and Trademark Office</w:t>
      </w:r>
    </w:p>
    <w:p w:rsidR="002405CF" w:rsidRDefault="002405CF" w:rsidP="002405CF">
      <w:pPr>
        <w:pStyle w:val="NoSpacing"/>
        <w:jc w:val="center"/>
        <w:rPr>
          <w:rFonts w:ascii="Arial" w:hAnsi="Arial" w:cs="Arial"/>
          <w:b/>
          <w:sz w:val="24"/>
        </w:rPr>
      </w:pPr>
      <w:r>
        <w:rPr>
          <w:rFonts w:ascii="Arial" w:hAnsi="Arial" w:cs="Arial"/>
          <w:b/>
          <w:sz w:val="24"/>
        </w:rPr>
        <w:t>Madrid Protocol</w:t>
      </w:r>
    </w:p>
    <w:p w:rsidR="002405CF" w:rsidRDefault="002405CF" w:rsidP="002405CF">
      <w:pPr>
        <w:pStyle w:val="NoSpacing"/>
        <w:jc w:val="center"/>
        <w:rPr>
          <w:rFonts w:ascii="Arial" w:hAnsi="Arial" w:cs="Arial"/>
          <w:b/>
          <w:sz w:val="24"/>
        </w:rPr>
      </w:pPr>
      <w:r>
        <w:rPr>
          <w:rFonts w:ascii="Arial" w:hAnsi="Arial" w:cs="Arial"/>
          <w:b/>
          <w:sz w:val="24"/>
        </w:rPr>
        <w:t>OMB CONTROL NUMBER 0651-0051</w:t>
      </w:r>
    </w:p>
    <w:p w:rsidR="002405CF" w:rsidRDefault="00941394" w:rsidP="002405CF">
      <w:pPr>
        <w:pStyle w:val="NoSpacing"/>
        <w:jc w:val="center"/>
        <w:rPr>
          <w:rFonts w:ascii="Arial" w:hAnsi="Arial" w:cs="Arial"/>
          <w:sz w:val="24"/>
        </w:rPr>
      </w:pPr>
      <w:r>
        <w:rPr>
          <w:rFonts w:ascii="Arial" w:hAnsi="Arial" w:cs="Arial"/>
          <w:b/>
          <w:sz w:val="24"/>
        </w:rPr>
        <w:t xml:space="preserve">February </w:t>
      </w:r>
      <w:r w:rsidR="002405CF">
        <w:rPr>
          <w:rFonts w:ascii="Arial" w:hAnsi="Arial" w:cs="Arial"/>
          <w:b/>
          <w:sz w:val="24"/>
        </w:rPr>
        <w:t>2019</w:t>
      </w:r>
    </w:p>
    <w:p w:rsidR="002405CF" w:rsidRDefault="002405CF" w:rsidP="002405CF">
      <w:pPr>
        <w:pStyle w:val="NoSpacing"/>
        <w:rPr>
          <w:rFonts w:ascii="Arial" w:hAnsi="Arial" w:cs="Arial"/>
          <w:sz w:val="24"/>
        </w:rPr>
      </w:pPr>
    </w:p>
    <w:p w:rsidR="002405CF" w:rsidRDefault="002405CF" w:rsidP="002405CF">
      <w:pPr>
        <w:pStyle w:val="NoSpacing"/>
        <w:jc w:val="both"/>
        <w:rPr>
          <w:rFonts w:ascii="Arial" w:hAnsi="Arial" w:cs="Arial"/>
          <w:b/>
          <w:sz w:val="24"/>
        </w:rPr>
      </w:pPr>
      <w:r>
        <w:rPr>
          <w:rFonts w:ascii="Arial" w:hAnsi="Arial" w:cs="Arial"/>
          <w:b/>
          <w:sz w:val="24"/>
        </w:rPr>
        <w:t>A.</w:t>
      </w:r>
      <w:r>
        <w:rPr>
          <w:rFonts w:ascii="Arial" w:hAnsi="Arial" w:cs="Arial"/>
          <w:b/>
          <w:sz w:val="24"/>
        </w:rPr>
        <w:tab/>
        <w:t>JUSTIFICATION</w:t>
      </w:r>
    </w:p>
    <w:p w:rsidR="002405CF" w:rsidRDefault="002405CF" w:rsidP="002405CF">
      <w:pPr>
        <w:pStyle w:val="NoSpacing"/>
        <w:jc w:val="both"/>
        <w:rPr>
          <w:rFonts w:ascii="Arial" w:hAnsi="Arial" w:cs="Arial"/>
          <w:b/>
          <w:sz w:val="24"/>
        </w:rPr>
      </w:pPr>
    </w:p>
    <w:p w:rsidR="002405CF" w:rsidRDefault="002405CF" w:rsidP="002405CF">
      <w:pPr>
        <w:jc w:val="both"/>
        <w:rPr>
          <w:rFonts w:ascii="Arial" w:hAnsi="Arial" w:cs="Arial"/>
          <w:sz w:val="24"/>
          <w:lang w:val="en-GB"/>
        </w:rPr>
      </w:pPr>
      <w:r>
        <w:rPr>
          <w:rFonts w:ascii="Arial" w:hAnsi="Arial" w:cs="Arial"/>
          <w:b/>
          <w:bCs/>
          <w:sz w:val="24"/>
          <w:lang w:val="en-GB"/>
        </w:rPr>
        <w:t>1.</w:t>
      </w:r>
      <w:r>
        <w:rPr>
          <w:rFonts w:ascii="Arial" w:hAnsi="Arial" w:cs="Arial"/>
          <w:b/>
          <w:bCs/>
          <w:sz w:val="24"/>
          <w:lang w:val="en-GB"/>
        </w:rPr>
        <w:tab/>
        <w:t>Necessity of Information Collection</w:t>
      </w:r>
    </w:p>
    <w:p w:rsidR="002405CF" w:rsidRDefault="002405CF" w:rsidP="002405CF">
      <w:pPr>
        <w:pStyle w:val="NoSpacing"/>
        <w:jc w:val="both"/>
        <w:rPr>
          <w:rFonts w:ascii="Arial" w:hAnsi="Arial" w:cs="Arial"/>
          <w:sz w:val="24"/>
        </w:rPr>
      </w:pPr>
    </w:p>
    <w:p w:rsidR="002405CF" w:rsidRDefault="002405CF" w:rsidP="002405CF">
      <w:pPr>
        <w:pStyle w:val="NoSpacing"/>
        <w:jc w:val="both"/>
        <w:rPr>
          <w:rFonts w:ascii="Arial" w:hAnsi="Arial" w:cs="Arial"/>
          <w:sz w:val="24"/>
        </w:rPr>
      </w:pPr>
      <w:r>
        <w:rPr>
          <w:rFonts w:ascii="Arial" w:hAnsi="Arial" w:cs="Arial"/>
          <w:sz w:val="24"/>
        </w:rPr>
        <w:t xml:space="preserve">This collection of information is required by the Trademark Act of 1946, 15 U.S.C. § 1051 </w:t>
      </w:r>
      <w:r>
        <w:rPr>
          <w:rFonts w:ascii="Arial" w:hAnsi="Arial" w:cs="Arial"/>
          <w:i/>
          <w:sz w:val="24"/>
        </w:rPr>
        <w:t>et seq</w:t>
      </w:r>
      <w:r>
        <w:rPr>
          <w:rFonts w:ascii="Arial" w:hAnsi="Arial" w:cs="Arial"/>
          <w:sz w:val="24"/>
        </w:rPr>
        <w:t xml:space="preserve">., which provides for the Federal registration of trademarks, service marks, collective trademarks and service marks, collective membership marks, and certification marks. Individuals and businesses that use or intend to use such marks in commerce may file an application </w:t>
      </w:r>
      <w:r w:rsidR="00896143">
        <w:rPr>
          <w:rFonts w:ascii="Arial" w:hAnsi="Arial" w:cs="Arial"/>
          <w:sz w:val="24"/>
        </w:rPr>
        <w:t xml:space="preserve">to register the marks with the United States Patent and Trademark Office (USPTO). Both the register and the information provided in pending applications for registration can be accessed by the public in order to determine the availability of a mark and lessen the likelihood of initiating the use of a mark previously adopted by another. </w:t>
      </w:r>
    </w:p>
    <w:p w:rsidR="00896143" w:rsidRDefault="00896143" w:rsidP="002405CF">
      <w:pPr>
        <w:pStyle w:val="NoSpacing"/>
        <w:jc w:val="both"/>
        <w:rPr>
          <w:rFonts w:ascii="Arial" w:hAnsi="Arial" w:cs="Arial"/>
          <w:sz w:val="24"/>
        </w:rPr>
      </w:pPr>
    </w:p>
    <w:p w:rsidR="008A6A7F" w:rsidRDefault="002A0D2A" w:rsidP="002A0D2A">
      <w:pPr>
        <w:pStyle w:val="NoSpacing"/>
        <w:jc w:val="both"/>
        <w:rPr>
          <w:rFonts w:ascii="Arial" w:hAnsi="Arial" w:cs="Arial"/>
          <w:sz w:val="24"/>
          <w:lang w:val="en-GB"/>
        </w:rPr>
      </w:pPr>
      <w:r>
        <w:rPr>
          <w:rFonts w:ascii="Arial" w:hAnsi="Arial" w:cs="Arial"/>
          <w:sz w:val="24"/>
          <w:lang w:val="en-GB"/>
        </w:rPr>
        <w:t xml:space="preserve">The Protocol Relating to the Madrid Agreement Concerning the International Registration of Marks (“Madrid Protocol”) </w:t>
      </w:r>
      <w:r w:rsidR="002E0D1B">
        <w:rPr>
          <w:rFonts w:ascii="Arial" w:hAnsi="Arial" w:cs="Arial"/>
          <w:sz w:val="24"/>
          <w:lang w:val="en-GB"/>
        </w:rPr>
        <w:t xml:space="preserve">is an international treaty that allows a trademark owner to seek registration in any of the participating countries by filing a single international application. The </w:t>
      </w:r>
      <w:r w:rsidR="008A6A7F">
        <w:rPr>
          <w:rFonts w:ascii="Arial" w:hAnsi="Arial" w:cs="Arial"/>
          <w:sz w:val="24"/>
          <w:lang w:val="en-GB"/>
        </w:rPr>
        <w:t xml:space="preserve">International Bureau (IB) of the World Intellectual Property Organization (WIPO) in Geneva, Switzerland, administers the international registration system. The Madrid Protocol Implementation Act of 2002 amended the Trademark Act to provide that: (1) the owner of a U.S. application or registration may seek protection of its mark in any of the participating countries by submitting a single international application through the USPTO and (2) the holder of an international registration may request an extension of protection of the international registration to the United States. The Madrid Protocol came into effect in the United States on November 2, 2003, and is implemented under 1. 5 U.S.C. § 1141 </w:t>
      </w:r>
      <w:r w:rsidR="008A6A7F">
        <w:rPr>
          <w:rFonts w:ascii="Arial" w:hAnsi="Arial" w:cs="Arial"/>
          <w:i/>
          <w:sz w:val="24"/>
          <w:lang w:val="en-GB"/>
        </w:rPr>
        <w:t>et seq.</w:t>
      </w:r>
      <w:r w:rsidR="008A6A7F">
        <w:rPr>
          <w:rFonts w:ascii="Arial" w:hAnsi="Arial" w:cs="Arial"/>
          <w:sz w:val="24"/>
          <w:lang w:val="en-GB"/>
        </w:rPr>
        <w:t xml:space="preserve"> and 37 CFR Part 2 and Part 7.</w:t>
      </w:r>
    </w:p>
    <w:p w:rsidR="008A6A7F" w:rsidRDefault="008A6A7F" w:rsidP="002A0D2A">
      <w:pPr>
        <w:pStyle w:val="NoSpacing"/>
        <w:jc w:val="both"/>
        <w:rPr>
          <w:rFonts w:ascii="Arial" w:hAnsi="Arial" w:cs="Arial"/>
          <w:sz w:val="24"/>
          <w:lang w:val="en-GB"/>
        </w:rPr>
      </w:pPr>
    </w:p>
    <w:p w:rsidR="008A6A7F" w:rsidRDefault="008A6A7F" w:rsidP="008A6A7F">
      <w:pPr>
        <w:pStyle w:val="NoSpacing"/>
        <w:jc w:val="both"/>
        <w:rPr>
          <w:rFonts w:ascii="Arial" w:hAnsi="Arial" w:cs="Arial"/>
          <w:sz w:val="24"/>
          <w:lang w:val="en-GB"/>
        </w:rPr>
      </w:pPr>
      <w:r>
        <w:rPr>
          <w:rFonts w:ascii="Arial" w:hAnsi="Arial" w:cs="Arial"/>
          <w:sz w:val="24"/>
          <w:lang w:val="en-GB"/>
        </w:rPr>
        <w:t>An international application submitted through the USPTO must be based on an active U.S. application or registration and must be filed by the owner of the application or registration. The applica</w:t>
      </w:r>
      <w:r w:rsidR="009C014F">
        <w:rPr>
          <w:rFonts w:ascii="Arial" w:hAnsi="Arial" w:cs="Arial"/>
          <w:sz w:val="24"/>
          <w:lang w:val="en-GB"/>
        </w:rPr>
        <w:t>nt</w:t>
      </w:r>
      <w:r>
        <w:rPr>
          <w:rFonts w:ascii="Arial" w:hAnsi="Arial" w:cs="Arial"/>
          <w:sz w:val="24"/>
          <w:lang w:val="en-GB"/>
        </w:rPr>
        <w:t xml:space="preserve"> must be a national of the United States, be domiciled in the United States, and have a real and effective industrial or commercial establishment in the United States. The USPTO reviews the international application to certify that it corresponds to the data contained in the existing U.S. application or registration before forwarding the international application to the IB. The IB then reviews the international application to determine whether the Madrid filing requirements have been met and the required fees have been paid. If the international application is unacceptable, the IB will send a notice of irregularity to the USPTO and the applicant. The applicant must respond to the irregularities to avoid abandonment, unless a response from the USPTO is required. After any irregularities are corrected and the application is accepted, the IB </w:t>
      </w:r>
      <w:r>
        <w:rPr>
          <w:rFonts w:ascii="Arial" w:hAnsi="Arial" w:cs="Arial"/>
          <w:sz w:val="24"/>
          <w:lang w:val="en-GB"/>
        </w:rPr>
        <w:lastRenderedPageBreak/>
        <w:t>issues an international registration number, publishes the registration in the WIP</w:t>
      </w:r>
      <w:r w:rsidR="00302124">
        <w:rPr>
          <w:rFonts w:ascii="Arial" w:hAnsi="Arial" w:cs="Arial"/>
          <w:sz w:val="24"/>
          <w:lang w:val="en-GB"/>
        </w:rPr>
        <w:t>O</w:t>
      </w:r>
      <w:r>
        <w:rPr>
          <w:rFonts w:ascii="Arial" w:hAnsi="Arial" w:cs="Arial"/>
          <w:sz w:val="24"/>
          <w:lang w:val="en-GB"/>
        </w:rPr>
        <w:t xml:space="preserve"> Gazette of International Marks, and sends a certificate to the holder. </w:t>
      </w:r>
    </w:p>
    <w:p w:rsidR="008A6A7F" w:rsidRDefault="008A6A7F" w:rsidP="008A6A7F">
      <w:pPr>
        <w:pStyle w:val="NoSpacing"/>
        <w:jc w:val="both"/>
        <w:rPr>
          <w:rFonts w:ascii="Arial" w:hAnsi="Arial" w:cs="Arial"/>
          <w:sz w:val="24"/>
          <w:lang w:val="en-GB"/>
        </w:rPr>
      </w:pPr>
    </w:p>
    <w:p w:rsidR="008A6A7F" w:rsidRDefault="008A6A7F" w:rsidP="008A6A7F">
      <w:pPr>
        <w:pStyle w:val="NoSpacing"/>
        <w:jc w:val="both"/>
        <w:rPr>
          <w:rFonts w:ascii="Arial" w:hAnsi="Arial" w:cs="Arial"/>
          <w:sz w:val="24"/>
          <w:lang w:val="en-GB"/>
        </w:rPr>
      </w:pPr>
      <w:r>
        <w:rPr>
          <w:rFonts w:ascii="Arial" w:hAnsi="Arial" w:cs="Arial"/>
          <w:sz w:val="24"/>
          <w:lang w:val="en-GB"/>
        </w:rPr>
        <w:t>When the international registration is issued, the IB notifies each country designated in the application of the request for extension of protection. Each designated country then examines the request under its own laws. Once an international registration exists, the holder may also file subsequent designations to request an extension of protection to additional countries or request extension of goods and services not already extended to previously-designated countries.</w:t>
      </w:r>
    </w:p>
    <w:p w:rsidR="008A6A7F" w:rsidRDefault="008A6A7F" w:rsidP="008A6A7F">
      <w:pPr>
        <w:pStyle w:val="NoSpacing"/>
        <w:jc w:val="both"/>
        <w:rPr>
          <w:rFonts w:ascii="Arial" w:hAnsi="Arial" w:cs="Arial"/>
          <w:sz w:val="24"/>
          <w:lang w:val="en-GB"/>
        </w:rPr>
      </w:pPr>
    </w:p>
    <w:p w:rsidR="008A6A7F" w:rsidRDefault="008A6A7F" w:rsidP="008A6A7F">
      <w:pPr>
        <w:pStyle w:val="NoSpacing"/>
        <w:jc w:val="both"/>
        <w:rPr>
          <w:rFonts w:ascii="Arial" w:hAnsi="Arial" w:cs="Arial"/>
          <w:sz w:val="24"/>
          <w:lang w:val="en-GB"/>
        </w:rPr>
      </w:pPr>
      <w:r>
        <w:rPr>
          <w:rFonts w:ascii="Arial" w:hAnsi="Arial" w:cs="Arial"/>
          <w:sz w:val="24"/>
          <w:lang w:val="en-GB"/>
        </w:rPr>
        <w:t xml:space="preserve">Under Section 71 of the Trademark Act, a registered extension </w:t>
      </w:r>
      <w:r w:rsidR="004500AD">
        <w:rPr>
          <w:rFonts w:ascii="Arial" w:hAnsi="Arial" w:cs="Arial"/>
          <w:sz w:val="24"/>
          <w:lang w:val="en-GB"/>
        </w:rPr>
        <w:t xml:space="preserve">of protection to the United States will be cancelled unless the holder of the international registration periodically files affidavits of continuous use in commercial or excusable non-use. The first affidavit must be filed between the fifth and sixth year after the USPTO registers an extension of protection. Respondents filing Section 71 affidavits may be involved in a post-registration audit which may require them to file subsequent actions. These actions are currently covered </w:t>
      </w:r>
      <w:r w:rsidR="00302124">
        <w:rPr>
          <w:rFonts w:ascii="Arial" w:hAnsi="Arial" w:cs="Arial"/>
          <w:sz w:val="24"/>
          <w:lang w:val="en-GB"/>
        </w:rPr>
        <w:t xml:space="preserve">information </w:t>
      </w:r>
      <w:r w:rsidR="004500AD">
        <w:rPr>
          <w:rFonts w:ascii="Arial" w:hAnsi="Arial" w:cs="Arial"/>
          <w:sz w:val="24"/>
          <w:lang w:val="en-GB"/>
        </w:rPr>
        <w:t>collection 0651-0055 (Post-Registration Trademark Processing).</w:t>
      </w:r>
    </w:p>
    <w:p w:rsidR="004500AD" w:rsidRDefault="004500AD" w:rsidP="008A6A7F">
      <w:pPr>
        <w:pStyle w:val="NoSpacing"/>
        <w:jc w:val="both"/>
        <w:rPr>
          <w:rFonts w:ascii="Arial" w:hAnsi="Arial" w:cs="Arial"/>
          <w:sz w:val="24"/>
          <w:lang w:val="en-GB"/>
        </w:rPr>
      </w:pPr>
    </w:p>
    <w:p w:rsidR="004500AD" w:rsidRDefault="004500AD" w:rsidP="008A6A7F">
      <w:pPr>
        <w:pStyle w:val="NoSpacing"/>
        <w:jc w:val="both"/>
        <w:rPr>
          <w:rFonts w:ascii="Arial" w:hAnsi="Arial" w:cs="Arial"/>
          <w:sz w:val="24"/>
          <w:lang w:val="en-GB"/>
        </w:rPr>
      </w:pPr>
      <w:r>
        <w:rPr>
          <w:rFonts w:ascii="Arial" w:hAnsi="Arial" w:cs="Arial"/>
          <w:sz w:val="24"/>
          <w:lang w:val="en-GB"/>
        </w:rPr>
        <w:t>If the IB cancels an international registration due to the cancellation of the underlying basic application or registration, the USPTO will likely cancel the corresponding extension of protection of the registration to the United States. Under certain circumstances, the holder of the international registration may request transformation of the cancelled extension of protection into a U.S. application under Sections 1 and 44 of the Trademark Act.</w:t>
      </w:r>
    </w:p>
    <w:p w:rsidR="004500AD" w:rsidRDefault="004500AD" w:rsidP="008A6A7F">
      <w:pPr>
        <w:pStyle w:val="NoSpacing"/>
        <w:jc w:val="both"/>
        <w:rPr>
          <w:rFonts w:ascii="Arial" w:hAnsi="Arial" w:cs="Arial"/>
          <w:sz w:val="24"/>
          <w:lang w:val="en-GB"/>
        </w:rPr>
      </w:pPr>
    </w:p>
    <w:p w:rsidR="004500AD" w:rsidRDefault="004500AD" w:rsidP="008A6A7F">
      <w:pPr>
        <w:pStyle w:val="NoSpacing"/>
        <w:jc w:val="both"/>
        <w:rPr>
          <w:rFonts w:ascii="Arial" w:hAnsi="Arial" w:cs="Arial"/>
          <w:sz w:val="24"/>
          <w:lang w:val="en-GB"/>
        </w:rPr>
      </w:pPr>
      <w:r>
        <w:rPr>
          <w:rFonts w:ascii="Arial" w:hAnsi="Arial" w:cs="Arial"/>
          <w:sz w:val="24"/>
          <w:lang w:val="en-GB"/>
        </w:rPr>
        <w:t>An international registration lasts for ten years and may be renewed for additional ten-year periods by making a request directly to the IB and paying the renewal fee. The USPTO does not process requests to renew international registrations.</w:t>
      </w:r>
    </w:p>
    <w:p w:rsidR="004500AD" w:rsidRDefault="004500AD" w:rsidP="008A6A7F">
      <w:pPr>
        <w:pStyle w:val="NoSpacing"/>
        <w:jc w:val="both"/>
        <w:rPr>
          <w:rFonts w:ascii="Arial" w:hAnsi="Arial" w:cs="Arial"/>
          <w:sz w:val="24"/>
          <w:lang w:val="en-GB"/>
        </w:rPr>
      </w:pPr>
    </w:p>
    <w:p w:rsidR="004500AD" w:rsidRDefault="004500AD" w:rsidP="004500AD">
      <w:pPr>
        <w:jc w:val="both"/>
        <w:rPr>
          <w:rFonts w:ascii="Arial" w:hAnsi="Arial" w:cs="Arial"/>
          <w:sz w:val="24"/>
          <w:lang w:val="en-GB"/>
        </w:rPr>
      </w:pPr>
      <w:r>
        <w:rPr>
          <w:rFonts w:ascii="Arial" w:hAnsi="Arial" w:cs="Arial"/>
          <w:sz w:val="24"/>
          <w:lang w:val="en-GB"/>
        </w:rPr>
        <w:t xml:space="preserve">This collection includes the information necessary for the USPTO to process applications for international registration and related requests under the Madrid Protocol. The USPTO provides electronic forms for filing the items in this information collection online (except for the Request to Record an Assignment or Restriction of a Holder’s Right to Dispose of an International Registration) using the Trademark Electronic Application System (TEAS), which is available through the USPTO Web site. </w:t>
      </w:r>
    </w:p>
    <w:p w:rsidR="004500AD" w:rsidRDefault="004500AD" w:rsidP="004500AD">
      <w:pPr>
        <w:rPr>
          <w:rFonts w:ascii="Arial" w:hAnsi="Arial" w:cs="Arial"/>
          <w:sz w:val="24"/>
          <w:lang w:val="en-GB"/>
        </w:rPr>
      </w:pPr>
    </w:p>
    <w:p w:rsidR="004500AD" w:rsidRDefault="004500AD" w:rsidP="004500AD">
      <w:pPr>
        <w:jc w:val="both"/>
        <w:rPr>
          <w:rFonts w:ascii="Arial" w:hAnsi="Arial" w:cs="Arial"/>
          <w:sz w:val="24"/>
          <w:lang w:val="en-GB"/>
        </w:rPr>
      </w:pPr>
      <w:r>
        <w:rPr>
          <w:rFonts w:ascii="Arial" w:hAnsi="Arial" w:cs="Arial"/>
          <w:sz w:val="24"/>
          <w:lang w:val="en-GB"/>
        </w:rPr>
        <w:t>Applicants may also submit the items in this collection on paper or by using the forms provided by the IB, which are available on the WIPO Web site. The IB requires Applications for International Registration and Applications for Subsequent Designation that are filed on paper to be submitted on the official IB forms.</w:t>
      </w:r>
    </w:p>
    <w:p w:rsidR="004500AD" w:rsidRDefault="004500AD" w:rsidP="004500AD">
      <w:pPr>
        <w:pStyle w:val="NoSpacing"/>
        <w:jc w:val="both"/>
        <w:rPr>
          <w:rFonts w:ascii="Arial" w:hAnsi="Arial" w:cs="Arial"/>
          <w:sz w:val="24"/>
          <w:lang w:val="en-GB"/>
        </w:rPr>
      </w:pPr>
    </w:p>
    <w:p w:rsidR="004500AD" w:rsidRDefault="004500AD" w:rsidP="004500AD">
      <w:pPr>
        <w:pStyle w:val="NoSpacing"/>
        <w:jc w:val="both"/>
        <w:rPr>
          <w:rFonts w:ascii="Arial" w:hAnsi="Arial" w:cs="Arial"/>
          <w:sz w:val="24"/>
          <w:lang w:val="en-GB"/>
        </w:rPr>
      </w:pPr>
      <w:r>
        <w:rPr>
          <w:rFonts w:ascii="Arial" w:hAnsi="Arial" w:cs="Arial"/>
          <w:sz w:val="24"/>
          <w:lang w:val="en-GB"/>
        </w:rPr>
        <w:t>Table 1 provides the specific statutes and regulations authorizing the USPTO to collect the information discussed above:</w:t>
      </w:r>
    </w:p>
    <w:p w:rsidR="004500AD" w:rsidRDefault="004500AD" w:rsidP="004500AD">
      <w:pPr>
        <w:pStyle w:val="NoSpacing"/>
        <w:jc w:val="both"/>
        <w:rPr>
          <w:rFonts w:ascii="Arial" w:hAnsi="Arial" w:cs="Arial"/>
          <w:sz w:val="24"/>
          <w:lang w:val="en-GB"/>
        </w:rPr>
      </w:pPr>
    </w:p>
    <w:p w:rsidR="004500AD" w:rsidRDefault="004500AD" w:rsidP="004500AD">
      <w:pPr>
        <w:pStyle w:val="NoSpacing"/>
        <w:jc w:val="both"/>
        <w:rPr>
          <w:rFonts w:ascii="Arial" w:hAnsi="Arial" w:cs="Arial"/>
          <w:sz w:val="20"/>
          <w:lang w:val="en-GB"/>
        </w:rPr>
      </w:pPr>
      <w:r>
        <w:rPr>
          <w:rFonts w:ascii="Arial" w:hAnsi="Arial" w:cs="Arial"/>
          <w:b/>
          <w:sz w:val="20"/>
          <w:lang w:val="en-GB"/>
        </w:rPr>
        <w:t>Table 1: Information Requirements</w:t>
      </w:r>
    </w:p>
    <w:tbl>
      <w:tblPr>
        <w:tblStyle w:val="TableGrid"/>
        <w:tblW w:w="0" w:type="auto"/>
        <w:tblLook w:val="04A0" w:firstRow="1" w:lastRow="0" w:firstColumn="1" w:lastColumn="0" w:noHBand="0" w:noVBand="1"/>
      </w:tblPr>
      <w:tblGrid>
        <w:gridCol w:w="1165"/>
        <w:gridCol w:w="3780"/>
        <w:gridCol w:w="2250"/>
        <w:gridCol w:w="2155"/>
      </w:tblGrid>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lastRenderedPageBreak/>
              <w:t>IC Number</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lastRenderedPageBreak/>
              <w:t>Requirement</w:t>
            </w:r>
          </w:p>
        </w:tc>
        <w:tc>
          <w:tcPr>
            <w:tcW w:w="2250" w:type="dxa"/>
            <w:vAlign w:val="center"/>
          </w:tcPr>
          <w:p w:rsidR="004500AD" w:rsidRP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Statute</w:t>
            </w:r>
          </w:p>
        </w:tc>
        <w:tc>
          <w:tcPr>
            <w:tcW w:w="2155" w:type="dxa"/>
            <w:vAlign w:val="center"/>
          </w:tcPr>
          <w:p w:rsidR="004500AD" w:rsidRP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Rule</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1</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 xml:space="preserve">Application for International Registration </w:t>
            </w:r>
          </w:p>
        </w:tc>
        <w:tc>
          <w:tcPr>
            <w:tcW w:w="2250"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15 U.S.C. § 1141a</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7.11</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2</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Application for Subsequent Designation</w:t>
            </w:r>
          </w:p>
        </w:tc>
        <w:tc>
          <w:tcPr>
            <w:tcW w:w="2250"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15 U.S.C. § 1141d</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7.21</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3</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Response to Notice of Irregularity</w:t>
            </w:r>
          </w:p>
        </w:tc>
        <w:tc>
          <w:tcPr>
            <w:tcW w:w="2250"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N/A</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7.14</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4</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Replacement Request</w:t>
            </w:r>
          </w:p>
        </w:tc>
        <w:tc>
          <w:tcPr>
            <w:tcW w:w="2250"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15 U.S.C. § 1141n</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7.28</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5</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 xml:space="preserve">Request to Record an Assignment or Restriction of a Holder’s Right to Dispose of an International Registration </w:t>
            </w:r>
          </w:p>
        </w:tc>
        <w:tc>
          <w:tcPr>
            <w:tcW w:w="2250"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15 U.S.C. § 1141l</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7.23 and 7.24</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6</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Transformative Request</w:t>
            </w:r>
          </w:p>
        </w:tc>
        <w:tc>
          <w:tcPr>
            <w:tcW w:w="2250"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15 U.S.C. § 1141k(c)</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7.31</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7</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 xml:space="preserve">Petition to Director to Review Denial of Certification of International Application </w:t>
            </w:r>
          </w:p>
        </w:tc>
        <w:tc>
          <w:tcPr>
            <w:tcW w:w="2250" w:type="dxa"/>
            <w:vAlign w:val="center"/>
          </w:tcPr>
          <w:p w:rsidR="00216841" w:rsidRPr="004500AD" w:rsidRDefault="00216841" w:rsidP="00216841">
            <w:pPr>
              <w:pStyle w:val="NoSpacing"/>
              <w:jc w:val="center"/>
              <w:rPr>
                <w:rFonts w:ascii="Arial" w:hAnsi="Arial" w:cs="Arial"/>
                <w:sz w:val="16"/>
                <w:szCs w:val="16"/>
                <w:lang w:val="en-GB"/>
              </w:rPr>
            </w:pPr>
            <w:r>
              <w:rPr>
                <w:rFonts w:ascii="Arial" w:hAnsi="Arial" w:cs="Arial"/>
                <w:sz w:val="16"/>
                <w:szCs w:val="16"/>
                <w:lang w:val="en-GB"/>
              </w:rPr>
              <w:t>15 U.S.C. § 1141b</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2.146, 7.4(b), and 7.13(b(</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8</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Declaration of Continued Use/Excusable Non-use of Mark in Commerce Under Section 71</w:t>
            </w:r>
          </w:p>
        </w:tc>
        <w:tc>
          <w:tcPr>
            <w:tcW w:w="2250"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15 U.S.C. § 1141k</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7.36 and 7.37</w:t>
            </w:r>
          </w:p>
        </w:tc>
      </w:tr>
      <w:tr w:rsidR="004500AD" w:rsidRPr="004500AD" w:rsidTr="00216841">
        <w:tc>
          <w:tcPr>
            <w:tcW w:w="1165" w:type="dxa"/>
            <w:vAlign w:val="center"/>
          </w:tcPr>
          <w:p w:rsidR="004500AD" w:rsidRDefault="004500AD" w:rsidP="004500AD">
            <w:pPr>
              <w:pStyle w:val="NoSpacing"/>
              <w:jc w:val="center"/>
              <w:rPr>
                <w:rFonts w:ascii="Arial" w:hAnsi="Arial" w:cs="Arial"/>
                <w:b/>
                <w:sz w:val="16"/>
                <w:szCs w:val="16"/>
                <w:lang w:val="en-GB"/>
              </w:rPr>
            </w:pPr>
          </w:p>
          <w:p w:rsidR="004500AD" w:rsidRDefault="004500AD" w:rsidP="004500AD">
            <w:pPr>
              <w:pStyle w:val="NoSpacing"/>
              <w:jc w:val="center"/>
              <w:rPr>
                <w:rFonts w:ascii="Arial" w:hAnsi="Arial" w:cs="Arial"/>
                <w:b/>
                <w:sz w:val="16"/>
                <w:szCs w:val="16"/>
                <w:lang w:val="en-GB"/>
              </w:rPr>
            </w:pPr>
            <w:r>
              <w:rPr>
                <w:rFonts w:ascii="Arial" w:hAnsi="Arial" w:cs="Arial"/>
                <w:b/>
                <w:sz w:val="16"/>
                <w:szCs w:val="16"/>
                <w:lang w:val="en-GB"/>
              </w:rPr>
              <w:t>9</w:t>
            </w:r>
          </w:p>
          <w:p w:rsidR="004500AD" w:rsidRPr="004500AD" w:rsidRDefault="004500AD" w:rsidP="004500AD">
            <w:pPr>
              <w:pStyle w:val="NoSpacing"/>
              <w:jc w:val="center"/>
              <w:rPr>
                <w:rFonts w:ascii="Arial" w:hAnsi="Arial" w:cs="Arial"/>
                <w:b/>
                <w:sz w:val="16"/>
                <w:szCs w:val="16"/>
                <w:lang w:val="en-GB"/>
              </w:rPr>
            </w:pPr>
          </w:p>
        </w:tc>
        <w:tc>
          <w:tcPr>
            <w:tcW w:w="3780" w:type="dxa"/>
            <w:vAlign w:val="center"/>
          </w:tcPr>
          <w:p w:rsidR="004500AD" w:rsidRPr="004500AD" w:rsidRDefault="004500AD" w:rsidP="004500AD">
            <w:pPr>
              <w:pStyle w:val="NoSpacing"/>
              <w:rPr>
                <w:rFonts w:ascii="Arial" w:hAnsi="Arial" w:cs="Arial"/>
                <w:sz w:val="16"/>
                <w:szCs w:val="16"/>
                <w:lang w:val="en-GB"/>
              </w:rPr>
            </w:pPr>
            <w:r>
              <w:rPr>
                <w:rFonts w:ascii="Arial" w:hAnsi="Arial" w:cs="Arial"/>
                <w:sz w:val="16"/>
                <w:szCs w:val="16"/>
                <w:lang w:val="en-GB"/>
              </w:rPr>
              <w:t>Combined Declaration of Continued Use/Excusable Non-use and Incontestability Under Sections 71 and 15</w:t>
            </w:r>
          </w:p>
        </w:tc>
        <w:tc>
          <w:tcPr>
            <w:tcW w:w="2250"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15 U.S.C. §§ 1065 and 1141k</w:t>
            </w:r>
          </w:p>
        </w:tc>
        <w:tc>
          <w:tcPr>
            <w:tcW w:w="2155" w:type="dxa"/>
            <w:vAlign w:val="center"/>
          </w:tcPr>
          <w:p w:rsidR="004500AD" w:rsidRPr="004500AD" w:rsidRDefault="00216841" w:rsidP="004500AD">
            <w:pPr>
              <w:pStyle w:val="NoSpacing"/>
              <w:jc w:val="center"/>
              <w:rPr>
                <w:rFonts w:ascii="Arial" w:hAnsi="Arial" w:cs="Arial"/>
                <w:sz w:val="16"/>
                <w:szCs w:val="16"/>
                <w:lang w:val="en-GB"/>
              </w:rPr>
            </w:pPr>
            <w:r>
              <w:rPr>
                <w:rFonts w:ascii="Arial" w:hAnsi="Arial" w:cs="Arial"/>
                <w:sz w:val="16"/>
                <w:szCs w:val="16"/>
                <w:lang w:val="en-GB"/>
              </w:rPr>
              <w:t>37 CFR 2.167, 2.168, 7.36, and 7.37</w:t>
            </w:r>
          </w:p>
        </w:tc>
      </w:tr>
    </w:tbl>
    <w:p w:rsidR="004500AD" w:rsidRDefault="004500AD" w:rsidP="004500AD">
      <w:pPr>
        <w:pStyle w:val="NoSpacing"/>
        <w:jc w:val="both"/>
        <w:rPr>
          <w:rFonts w:ascii="Arial" w:hAnsi="Arial" w:cs="Arial"/>
          <w:sz w:val="24"/>
          <w:lang w:val="en-GB"/>
        </w:rPr>
      </w:pPr>
      <w:r>
        <w:rPr>
          <w:rFonts w:ascii="Arial" w:hAnsi="Arial" w:cs="Arial"/>
          <w:sz w:val="24"/>
          <w:lang w:val="en-GB"/>
        </w:rPr>
        <w:t xml:space="preserve"> </w:t>
      </w:r>
    </w:p>
    <w:p w:rsidR="00C3250C" w:rsidRDefault="00C3250C" w:rsidP="004500AD">
      <w:pPr>
        <w:pStyle w:val="NoSpacing"/>
        <w:jc w:val="both"/>
        <w:rPr>
          <w:rFonts w:ascii="Arial" w:hAnsi="Arial" w:cs="Arial"/>
          <w:sz w:val="24"/>
          <w:lang w:val="en-GB"/>
        </w:rPr>
      </w:pPr>
      <w:r>
        <w:rPr>
          <w:rFonts w:ascii="Arial" w:hAnsi="Arial" w:cs="Arial"/>
          <w:b/>
          <w:sz w:val="24"/>
          <w:lang w:val="en-GB"/>
        </w:rPr>
        <w:t>2.</w:t>
      </w:r>
      <w:r>
        <w:rPr>
          <w:rFonts w:ascii="Arial" w:hAnsi="Arial" w:cs="Arial"/>
          <w:b/>
          <w:sz w:val="24"/>
          <w:lang w:val="en-GB"/>
        </w:rPr>
        <w:tab/>
        <w:t>Needs and Uses</w:t>
      </w:r>
    </w:p>
    <w:p w:rsidR="00C3250C" w:rsidRDefault="00C3250C" w:rsidP="004500AD">
      <w:pPr>
        <w:pStyle w:val="NoSpacing"/>
        <w:jc w:val="both"/>
        <w:rPr>
          <w:rFonts w:ascii="Arial" w:hAnsi="Arial" w:cs="Arial"/>
          <w:sz w:val="24"/>
          <w:lang w:val="en-GB"/>
        </w:rPr>
      </w:pPr>
    </w:p>
    <w:p w:rsidR="00C3250C" w:rsidRDefault="00C3250C" w:rsidP="004500AD">
      <w:pPr>
        <w:pStyle w:val="NoSpacing"/>
        <w:jc w:val="both"/>
        <w:rPr>
          <w:rFonts w:ascii="Arial" w:hAnsi="Arial" w:cs="Arial"/>
          <w:sz w:val="24"/>
          <w:lang w:val="en-GB"/>
        </w:rPr>
      </w:pPr>
      <w:r>
        <w:rPr>
          <w:rFonts w:ascii="Arial" w:hAnsi="Arial" w:cs="Arial"/>
          <w:sz w:val="24"/>
          <w:lang w:val="en-GB"/>
        </w:rPr>
        <w:t>The public uses this collection to submit applications for international registration and related requests to the USPTO under the Madrid Protocol. The information in this collection is a matter of public record and is used by the public for a variety of private business purposes related to establishing and enforcing international trademark rights. The information is available at USPTO facilities and is also accessible through the USPTO Web site.</w:t>
      </w:r>
    </w:p>
    <w:p w:rsidR="00C3250C" w:rsidRDefault="00C3250C" w:rsidP="004500AD">
      <w:pPr>
        <w:pStyle w:val="NoSpacing"/>
        <w:jc w:val="both"/>
        <w:rPr>
          <w:rFonts w:ascii="Arial" w:hAnsi="Arial" w:cs="Arial"/>
          <w:sz w:val="24"/>
          <w:lang w:val="en-GB"/>
        </w:rPr>
      </w:pPr>
    </w:p>
    <w:p w:rsidR="00C3250C" w:rsidRDefault="00C3250C" w:rsidP="004500AD">
      <w:pPr>
        <w:pStyle w:val="NoSpacing"/>
        <w:jc w:val="both"/>
        <w:rPr>
          <w:rFonts w:ascii="Arial" w:hAnsi="Arial" w:cs="Arial"/>
          <w:sz w:val="24"/>
          <w:lang w:val="en-GB"/>
        </w:rPr>
      </w:pPr>
      <w:r>
        <w:rPr>
          <w:rFonts w:ascii="Arial" w:hAnsi="Arial" w:cs="Arial"/>
          <w:sz w:val="24"/>
          <w:lang w:val="en-GB"/>
        </w:rPr>
        <w:t xml:space="preserve">The information </w:t>
      </w:r>
      <w:r w:rsidR="00714C98">
        <w:rPr>
          <w:rFonts w:ascii="Arial" w:hAnsi="Arial" w:cs="Arial"/>
          <w:sz w:val="24"/>
          <w:lang w:val="en-GB"/>
        </w:rPr>
        <w:t>collected, maintained, and used in this collection is based on OMB and USPTO guidelines. This includes the basic information quality standards established in the Paperwork Reduction Act (44 U.S.C. Chapter 35), in OMB Circular A-130, and in the OMB information quality guidelines.</w:t>
      </w:r>
    </w:p>
    <w:p w:rsidR="00714C98" w:rsidRDefault="00714C98" w:rsidP="004500AD">
      <w:pPr>
        <w:pStyle w:val="NoSpacing"/>
        <w:jc w:val="both"/>
        <w:rPr>
          <w:rFonts w:ascii="Arial" w:hAnsi="Arial" w:cs="Arial"/>
          <w:sz w:val="24"/>
          <w:lang w:val="en-GB"/>
        </w:rPr>
      </w:pPr>
    </w:p>
    <w:p w:rsidR="00714C98" w:rsidRDefault="00714C98" w:rsidP="004500AD">
      <w:pPr>
        <w:pStyle w:val="NoSpacing"/>
        <w:jc w:val="both"/>
        <w:rPr>
          <w:rFonts w:ascii="Arial" w:hAnsi="Arial" w:cs="Arial"/>
          <w:sz w:val="24"/>
          <w:lang w:val="en-GB"/>
        </w:rPr>
      </w:pPr>
      <w:r>
        <w:rPr>
          <w:rFonts w:ascii="Arial" w:hAnsi="Arial" w:cs="Arial"/>
          <w:sz w:val="24"/>
          <w:lang w:val="en-GB"/>
        </w:rPr>
        <w:t>Table 2 outlines how this collection of information is used by the public and the USPTO:</w:t>
      </w:r>
    </w:p>
    <w:p w:rsidR="00714C98" w:rsidRDefault="00714C98" w:rsidP="004500AD">
      <w:pPr>
        <w:pStyle w:val="NoSpacing"/>
        <w:jc w:val="both"/>
        <w:rPr>
          <w:rFonts w:ascii="Arial" w:hAnsi="Arial" w:cs="Arial"/>
          <w:sz w:val="24"/>
          <w:lang w:val="en-GB"/>
        </w:rPr>
      </w:pPr>
    </w:p>
    <w:p w:rsidR="00714C98" w:rsidRDefault="00714C98" w:rsidP="004500AD">
      <w:pPr>
        <w:pStyle w:val="NoSpacing"/>
        <w:jc w:val="both"/>
        <w:rPr>
          <w:rFonts w:ascii="Arial" w:hAnsi="Arial" w:cs="Arial"/>
          <w:sz w:val="20"/>
          <w:lang w:val="en-GB"/>
        </w:rPr>
      </w:pPr>
      <w:r>
        <w:rPr>
          <w:rFonts w:ascii="Arial" w:hAnsi="Arial" w:cs="Arial"/>
          <w:b/>
          <w:sz w:val="20"/>
          <w:lang w:val="en-GB"/>
        </w:rPr>
        <w:t>Table 2: Needs and Uses</w:t>
      </w:r>
    </w:p>
    <w:tbl>
      <w:tblPr>
        <w:tblW w:w="0" w:type="auto"/>
        <w:tblInd w:w="120" w:type="dxa"/>
        <w:tblLayout w:type="fixed"/>
        <w:tblCellMar>
          <w:left w:w="120" w:type="dxa"/>
          <w:right w:w="120" w:type="dxa"/>
        </w:tblCellMar>
        <w:tblLook w:val="0000" w:firstRow="0" w:lastRow="0" w:firstColumn="0" w:lastColumn="0" w:noHBand="0" w:noVBand="0"/>
      </w:tblPr>
      <w:tblGrid>
        <w:gridCol w:w="990"/>
        <w:gridCol w:w="3150"/>
        <w:gridCol w:w="1260"/>
        <w:gridCol w:w="3960"/>
      </w:tblGrid>
      <w:tr w:rsidR="00714C98" w:rsidRPr="00427646" w:rsidTr="006344E0">
        <w:trPr>
          <w:tblHeader/>
        </w:trPr>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jc w:val="center"/>
              <w:rPr>
                <w:rFonts w:ascii="Arial" w:hAnsi="Arial" w:cs="Arial"/>
                <w:b/>
                <w:bCs/>
                <w:sz w:val="16"/>
                <w:szCs w:val="16"/>
                <w:lang w:val="en-GB"/>
              </w:rPr>
            </w:pPr>
            <w:r w:rsidRPr="006771C2">
              <w:rPr>
                <w:rFonts w:ascii="Arial" w:hAnsi="Arial" w:cs="Arial"/>
                <w:b/>
                <w:sz w:val="16"/>
                <w:szCs w:val="16"/>
              </w:rPr>
              <w:t>IC Number</w:t>
            </w:r>
          </w:p>
        </w:tc>
        <w:tc>
          <w:tcPr>
            <w:tcW w:w="3150" w:type="dxa"/>
            <w:tcBorders>
              <w:top w:val="single" w:sz="7" w:space="0" w:color="000000"/>
              <w:left w:val="single" w:sz="7" w:space="0" w:color="000000"/>
              <w:bottom w:val="single" w:sz="7" w:space="0" w:color="000000"/>
              <w:right w:val="single" w:sz="7" w:space="0" w:color="000000"/>
            </w:tcBorders>
          </w:tcPr>
          <w:p w:rsidR="00714C98" w:rsidRPr="00427646" w:rsidRDefault="00714C98" w:rsidP="006344E0">
            <w:pPr>
              <w:spacing w:line="120" w:lineRule="exact"/>
              <w:jc w:val="center"/>
              <w:rPr>
                <w:rFonts w:ascii="Arial" w:hAnsi="Arial" w:cs="Arial"/>
                <w:b/>
                <w:bCs/>
                <w:sz w:val="24"/>
                <w:lang w:val="en-GB"/>
              </w:rPr>
            </w:pPr>
          </w:p>
          <w:p w:rsidR="00714C98" w:rsidRPr="00427646" w:rsidRDefault="00714C98" w:rsidP="006344E0">
            <w:pPr>
              <w:tabs>
                <w:tab w:val="left" w:pos="-1200"/>
                <w:tab w:val="left" w:pos="-720"/>
                <w:tab w:val="left" w:pos="0"/>
                <w:tab w:val="left" w:pos="540"/>
                <w:tab w:val="left" w:pos="1440"/>
              </w:tabs>
              <w:spacing w:after="58"/>
              <w:jc w:val="center"/>
              <w:rPr>
                <w:rFonts w:ascii="Arial" w:hAnsi="Arial" w:cs="Arial"/>
                <w:b/>
                <w:bCs/>
                <w:sz w:val="16"/>
                <w:szCs w:val="16"/>
                <w:lang w:val="en-GB"/>
              </w:rPr>
            </w:pPr>
            <w:r>
              <w:rPr>
                <w:rFonts w:ascii="Arial" w:hAnsi="Arial" w:cs="Arial"/>
                <w:b/>
                <w:bCs/>
                <w:sz w:val="16"/>
                <w:szCs w:val="16"/>
                <w:lang w:val="en-GB"/>
              </w:rPr>
              <w:t>Information Collection Instrument</w:t>
            </w:r>
          </w:p>
        </w:tc>
        <w:tc>
          <w:tcPr>
            <w:tcW w:w="1260" w:type="dxa"/>
            <w:tcBorders>
              <w:top w:val="single" w:sz="7" w:space="0" w:color="000000"/>
              <w:left w:val="single" w:sz="7" w:space="0" w:color="000000"/>
              <w:bottom w:val="single" w:sz="7" w:space="0" w:color="000000"/>
              <w:right w:val="single" w:sz="7" w:space="0" w:color="000000"/>
            </w:tcBorders>
          </w:tcPr>
          <w:p w:rsidR="00714C98" w:rsidRPr="00427646" w:rsidRDefault="00714C98" w:rsidP="006344E0">
            <w:pPr>
              <w:spacing w:line="120" w:lineRule="exact"/>
              <w:jc w:val="center"/>
              <w:rPr>
                <w:rFonts w:ascii="Arial" w:hAnsi="Arial" w:cs="Arial"/>
                <w:b/>
                <w:bCs/>
                <w:sz w:val="16"/>
                <w:szCs w:val="16"/>
                <w:lang w:val="en-GB"/>
              </w:rPr>
            </w:pPr>
          </w:p>
          <w:p w:rsidR="00714C98" w:rsidRPr="00427646" w:rsidRDefault="00714C98" w:rsidP="006344E0">
            <w:pPr>
              <w:tabs>
                <w:tab w:val="left" w:pos="-1200"/>
                <w:tab w:val="left" w:pos="-720"/>
                <w:tab w:val="left" w:pos="0"/>
                <w:tab w:val="left" w:pos="540"/>
                <w:tab w:val="left" w:pos="1440"/>
              </w:tabs>
              <w:spacing w:after="58"/>
              <w:jc w:val="center"/>
              <w:rPr>
                <w:rFonts w:ascii="Arial" w:hAnsi="Arial" w:cs="Arial"/>
                <w:b/>
                <w:bCs/>
                <w:sz w:val="16"/>
                <w:szCs w:val="16"/>
                <w:lang w:val="en-GB"/>
              </w:rPr>
            </w:pPr>
            <w:r w:rsidRPr="00427646">
              <w:rPr>
                <w:rFonts w:ascii="Arial" w:hAnsi="Arial" w:cs="Arial"/>
                <w:b/>
                <w:bCs/>
                <w:sz w:val="16"/>
                <w:szCs w:val="16"/>
                <w:lang w:val="en-GB"/>
              </w:rPr>
              <w:t>Form #</w:t>
            </w:r>
          </w:p>
        </w:tc>
        <w:tc>
          <w:tcPr>
            <w:tcW w:w="3960" w:type="dxa"/>
            <w:tcBorders>
              <w:top w:val="single" w:sz="7" w:space="0" w:color="000000"/>
              <w:left w:val="single" w:sz="7" w:space="0" w:color="000000"/>
              <w:bottom w:val="single" w:sz="7" w:space="0" w:color="000000"/>
              <w:right w:val="single" w:sz="7" w:space="0" w:color="000000"/>
            </w:tcBorders>
          </w:tcPr>
          <w:p w:rsidR="00714C98" w:rsidRPr="00427646" w:rsidRDefault="00714C98" w:rsidP="006344E0">
            <w:pPr>
              <w:spacing w:line="120" w:lineRule="exact"/>
              <w:jc w:val="center"/>
              <w:rPr>
                <w:rFonts w:ascii="Arial" w:hAnsi="Arial" w:cs="Arial"/>
                <w:b/>
                <w:bCs/>
                <w:sz w:val="16"/>
                <w:szCs w:val="16"/>
                <w:lang w:val="en-GB"/>
              </w:rPr>
            </w:pPr>
          </w:p>
          <w:p w:rsidR="00714C98" w:rsidRPr="00427646" w:rsidRDefault="00714C98" w:rsidP="006344E0">
            <w:pPr>
              <w:tabs>
                <w:tab w:val="left" w:pos="-1200"/>
                <w:tab w:val="left" w:pos="-720"/>
                <w:tab w:val="left" w:pos="0"/>
                <w:tab w:val="left" w:pos="540"/>
                <w:tab w:val="left" w:pos="1440"/>
              </w:tabs>
              <w:spacing w:after="58"/>
              <w:jc w:val="center"/>
              <w:rPr>
                <w:rFonts w:ascii="Arial" w:hAnsi="Arial" w:cs="Arial"/>
                <w:b/>
                <w:bCs/>
                <w:sz w:val="24"/>
                <w:lang w:val="en-GB"/>
              </w:rPr>
            </w:pPr>
            <w:r w:rsidRPr="00427646">
              <w:rPr>
                <w:rFonts w:ascii="Arial" w:hAnsi="Arial" w:cs="Arial"/>
                <w:b/>
                <w:bCs/>
                <w:sz w:val="16"/>
                <w:szCs w:val="16"/>
                <w:lang w:val="en-GB"/>
              </w:rPr>
              <w:t>Needs and Uses</w:t>
            </w:r>
          </w:p>
        </w:tc>
      </w:tr>
      <w:tr w:rsidR="00714C98" w:rsidRPr="002F0923" w:rsidTr="006344E0">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bCs/>
                <w:sz w:val="16"/>
                <w:szCs w:val="16"/>
                <w:lang w:val="en-GB"/>
              </w:rPr>
            </w:pPr>
            <w:r w:rsidRPr="006771C2">
              <w:rPr>
                <w:rFonts w:ascii="Arial" w:hAnsi="Arial" w:cs="Arial"/>
                <w:b/>
                <w:sz w:val="16"/>
                <w:szCs w:val="16"/>
              </w:rPr>
              <w:t>1</w:t>
            </w:r>
          </w:p>
        </w:tc>
        <w:tc>
          <w:tcPr>
            <w:tcW w:w="3150" w:type="dxa"/>
            <w:tcBorders>
              <w:top w:val="single" w:sz="7" w:space="0" w:color="000000"/>
              <w:left w:val="single" w:sz="7" w:space="0" w:color="000000"/>
              <w:bottom w:val="single" w:sz="7" w:space="0" w:color="000000"/>
              <w:right w:val="single" w:sz="7" w:space="0" w:color="000000"/>
            </w:tcBorders>
          </w:tcPr>
          <w:p w:rsidR="00714C98" w:rsidRPr="00427646" w:rsidRDefault="00714C98" w:rsidP="006344E0">
            <w:pPr>
              <w:spacing w:line="120" w:lineRule="exact"/>
              <w:rPr>
                <w:rFonts w:ascii="Arial" w:hAnsi="Arial" w:cs="Arial"/>
                <w:b/>
                <w:bCs/>
                <w:sz w:val="24"/>
                <w:lang w:val="en-GB"/>
              </w:rPr>
            </w:pPr>
          </w:p>
          <w:p w:rsidR="00714C98" w:rsidRPr="00427646" w:rsidRDefault="00714C98" w:rsidP="006344E0">
            <w:pPr>
              <w:tabs>
                <w:tab w:val="left" w:pos="-1200"/>
                <w:tab w:val="left" w:pos="-720"/>
                <w:tab w:val="left" w:pos="0"/>
                <w:tab w:val="left" w:pos="540"/>
                <w:tab w:val="left" w:pos="1440"/>
              </w:tabs>
              <w:rPr>
                <w:rFonts w:ascii="Arial" w:hAnsi="Arial" w:cs="Arial"/>
                <w:sz w:val="16"/>
                <w:szCs w:val="16"/>
                <w:lang w:val="en-GB"/>
              </w:rPr>
            </w:pPr>
            <w:r w:rsidRPr="00427646">
              <w:rPr>
                <w:rFonts w:ascii="Arial" w:hAnsi="Arial" w:cs="Arial"/>
                <w:sz w:val="16"/>
                <w:szCs w:val="16"/>
                <w:lang w:val="en-GB"/>
              </w:rPr>
              <w:t>Application for International Registration</w:t>
            </w:r>
          </w:p>
          <w:p w:rsidR="00714C98" w:rsidRPr="00427646" w:rsidRDefault="00714C98" w:rsidP="006344E0">
            <w:pPr>
              <w:tabs>
                <w:tab w:val="left" w:pos="-1200"/>
                <w:tab w:val="left" w:pos="-720"/>
                <w:tab w:val="left" w:pos="0"/>
                <w:tab w:val="left" w:pos="540"/>
                <w:tab w:val="left" w:pos="1440"/>
              </w:tabs>
              <w:spacing w:after="58"/>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rsidR="00714C98" w:rsidRPr="00CA4A83" w:rsidRDefault="00714C98" w:rsidP="006344E0">
            <w:pPr>
              <w:spacing w:line="120" w:lineRule="exact"/>
              <w:rPr>
                <w:rFonts w:ascii="Arial" w:hAnsi="Arial" w:cs="Arial"/>
                <w:sz w:val="16"/>
                <w:szCs w:val="16"/>
                <w:lang w:val="en-GB"/>
              </w:rPr>
            </w:pPr>
          </w:p>
          <w:p w:rsidR="00714C98" w:rsidRPr="00CA4A83" w:rsidRDefault="00714C98" w:rsidP="006344E0">
            <w:pPr>
              <w:tabs>
                <w:tab w:val="left" w:pos="-1200"/>
                <w:tab w:val="left" w:pos="-720"/>
                <w:tab w:val="left" w:pos="0"/>
                <w:tab w:val="left" w:pos="540"/>
                <w:tab w:val="left" w:pos="1440"/>
              </w:tabs>
              <w:spacing w:after="58"/>
              <w:rPr>
                <w:rFonts w:ascii="Arial" w:hAnsi="Arial" w:cs="Arial"/>
                <w:sz w:val="16"/>
                <w:szCs w:val="16"/>
                <w:lang w:val="en-GB"/>
              </w:rPr>
            </w:pPr>
            <w:r w:rsidRPr="00CA4A83">
              <w:rPr>
                <w:rFonts w:ascii="Arial" w:hAnsi="Arial" w:cs="Arial"/>
                <w:sz w:val="16"/>
                <w:szCs w:val="16"/>
                <w:lang w:val="en-GB"/>
              </w:rPr>
              <w:t>PTO-2131 TEAS</w:t>
            </w:r>
          </w:p>
        </w:tc>
        <w:tc>
          <w:tcPr>
            <w:tcW w:w="3960" w:type="dxa"/>
            <w:tcBorders>
              <w:top w:val="single" w:sz="7" w:space="0" w:color="000000"/>
              <w:left w:val="single" w:sz="7" w:space="0" w:color="000000"/>
              <w:bottom w:val="single" w:sz="7" w:space="0" w:color="000000"/>
              <w:right w:val="single" w:sz="7" w:space="0" w:color="000000"/>
            </w:tcBorders>
          </w:tcPr>
          <w:p w:rsidR="00714C98" w:rsidRPr="00CA4A83" w:rsidRDefault="00714C98" w:rsidP="006344E0">
            <w:pPr>
              <w:spacing w:line="120" w:lineRule="exact"/>
              <w:rPr>
                <w:rFonts w:ascii="Arial" w:hAnsi="Arial" w:cs="Arial"/>
                <w:sz w:val="16"/>
                <w:szCs w:val="16"/>
                <w:lang w:val="en-GB"/>
              </w:rPr>
            </w:pPr>
          </w:p>
          <w:p w:rsidR="00714C98" w:rsidRPr="00CA4A83"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public to apply for international trademark registration.</w:t>
            </w:r>
          </w:p>
          <w:p w:rsidR="00714C98" w:rsidRPr="00CA4A83"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USPTO to review applications for international trademark registration and forward them to the IB.</w:t>
            </w:r>
          </w:p>
        </w:tc>
      </w:tr>
      <w:tr w:rsidR="00714C98" w:rsidRPr="002F0923" w:rsidTr="006344E0">
        <w:trPr>
          <w:cantSplit/>
        </w:trPr>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sz w:val="16"/>
                <w:szCs w:val="16"/>
                <w:lang w:val="en-GB"/>
              </w:rPr>
            </w:pPr>
            <w:r w:rsidRPr="006771C2">
              <w:rPr>
                <w:rFonts w:ascii="Arial" w:hAnsi="Arial" w:cs="Arial"/>
                <w:b/>
                <w:sz w:val="16"/>
                <w:szCs w:val="16"/>
              </w:rPr>
              <w:t>2</w:t>
            </w:r>
          </w:p>
        </w:tc>
        <w:tc>
          <w:tcPr>
            <w:tcW w:w="3150" w:type="dxa"/>
            <w:tcBorders>
              <w:top w:val="single" w:sz="7" w:space="0" w:color="000000"/>
              <w:left w:val="single" w:sz="7" w:space="0" w:color="000000"/>
              <w:bottom w:val="single" w:sz="7" w:space="0" w:color="000000"/>
              <w:right w:val="single" w:sz="7" w:space="0" w:color="000000"/>
            </w:tcBorders>
          </w:tcPr>
          <w:p w:rsidR="00714C98" w:rsidRPr="00427646" w:rsidRDefault="00714C98" w:rsidP="006344E0">
            <w:pPr>
              <w:spacing w:line="120" w:lineRule="exact"/>
              <w:rPr>
                <w:rFonts w:ascii="Arial" w:hAnsi="Arial" w:cs="Arial"/>
                <w:sz w:val="16"/>
                <w:szCs w:val="16"/>
                <w:lang w:val="en-GB"/>
              </w:rPr>
            </w:pPr>
          </w:p>
          <w:p w:rsidR="00714C98" w:rsidRPr="00427646" w:rsidRDefault="00714C98" w:rsidP="006344E0">
            <w:pPr>
              <w:tabs>
                <w:tab w:val="left" w:pos="-1440"/>
                <w:tab w:val="left" w:pos="-720"/>
                <w:tab w:val="left" w:pos="0"/>
                <w:tab w:val="left" w:pos="240"/>
                <w:tab w:val="left" w:pos="1440"/>
              </w:tabs>
              <w:rPr>
                <w:rFonts w:ascii="Arial" w:hAnsi="Arial" w:cs="Arial"/>
                <w:sz w:val="16"/>
                <w:szCs w:val="16"/>
                <w:lang w:val="en-GB"/>
              </w:rPr>
            </w:pPr>
            <w:r w:rsidRPr="00427646">
              <w:rPr>
                <w:rFonts w:ascii="Arial" w:hAnsi="Arial" w:cs="Arial"/>
                <w:sz w:val="16"/>
                <w:szCs w:val="16"/>
                <w:lang w:val="en-GB"/>
              </w:rPr>
              <w:t>Application for Subsequent Designation</w:t>
            </w:r>
          </w:p>
          <w:p w:rsidR="00714C98" w:rsidRPr="00427646" w:rsidRDefault="00714C98" w:rsidP="006344E0">
            <w:pPr>
              <w:tabs>
                <w:tab w:val="left" w:pos="-1440"/>
                <w:tab w:val="left" w:pos="-720"/>
                <w:tab w:val="left" w:pos="0"/>
                <w:tab w:val="left" w:pos="240"/>
                <w:tab w:val="left" w:pos="1440"/>
              </w:tabs>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rsidR="00714C98" w:rsidRPr="00CA4A83" w:rsidRDefault="00714C98" w:rsidP="006344E0">
            <w:pPr>
              <w:spacing w:line="120" w:lineRule="exact"/>
              <w:rPr>
                <w:rFonts w:ascii="Arial" w:hAnsi="Arial" w:cs="Arial"/>
                <w:sz w:val="16"/>
                <w:szCs w:val="16"/>
                <w:lang w:val="en-GB"/>
              </w:rPr>
            </w:pPr>
          </w:p>
          <w:p w:rsidR="00714C98" w:rsidRPr="00CA4A83" w:rsidRDefault="00714C98" w:rsidP="006344E0">
            <w:pPr>
              <w:tabs>
                <w:tab w:val="left" w:pos="-1440"/>
                <w:tab w:val="left" w:pos="-720"/>
                <w:tab w:val="left" w:pos="0"/>
                <w:tab w:val="left" w:pos="240"/>
                <w:tab w:val="left" w:pos="1440"/>
              </w:tabs>
              <w:rPr>
                <w:rFonts w:ascii="Arial" w:hAnsi="Arial" w:cs="Arial"/>
                <w:sz w:val="16"/>
                <w:szCs w:val="16"/>
                <w:lang w:val="en-GB"/>
              </w:rPr>
            </w:pPr>
            <w:r w:rsidRPr="00CA4A83">
              <w:rPr>
                <w:rFonts w:ascii="Arial" w:hAnsi="Arial" w:cs="Arial"/>
                <w:sz w:val="16"/>
                <w:szCs w:val="16"/>
                <w:lang w:val="en-GB"/>
              </w:rPr>
              <w:t>PTO-2132 TEAS</w:t>
            </w:r>
          </w:p>
        </w:tc>
        <w:tc>
          <w:tcPr>
            <w:tcW w:w="3960" w:type="dxa"/>
            <w:tcBorders>
              <w:top w:val="single" w:sz="7" w:space="0" w:color="000000"/>
              <w:left w:val="single" w:sz="7" w:space="0" w:color="000000"/>
              <w:bottom w:val="single" w:sz="7" w:space="0" w:color="000000"/>
              <w:right w:val="single" w:sz="7" w:space="0" w:color="000000"/>
            </w:tcBorders>
          </w:tcPr>
          <w:p w:rsidR="00714C98" w:rsidRPr="00CA4A83" w:rsidRDefault="00714C98" w:rsidP="006344E0">
            <w:pPr>
              <w:spacing w:line="120" w:lineRule="exact"/>
              <w:rPr>
                <w:rFonts w:ascii="Arial" w:hAnsi="Arial" w:cs="Arial"/>
                <w:sz w:val="16"/>
                <w:szCs w:val="16"/>
                <w:lang w:val="en-GB"/>
              </w:rPr>
            </w:pPr>
          </w:p>
          <w:p w:rsidR="00714C98" w:rsidRPr="00CA4A83"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public to identify countries that were not named in an original international application but in which trademark protection is now so</w:t>
            </w:r>
            <w:r w:rsidRPr="00A96CC6">
              <w:rPr>
                <w:rFonts w:ascii="Arial" w:hAnsi="Arial" w:cs="Arial"/>
                <w:sz w:val="16"/>
                <w:szCs w:val="16"/>
                <w:lang w:val="en-GB"/>
              </w:rPr>
              <w:t xml:space="preserve">ught </w:t>
            </w:r>
            <w:r>
              <w:rPr>
                <w:rFonts w:ascii="Arial" w:hAnsi="Arial" w:cs="Arial"/>
                <w:sz w:val="16"/>
                <w:szCs w:val="16"/>
                <w:lang w:val="en-GB"/>
              </w:rPr>
              <w:t>or request extension of goods/services not already extended to previously-designated countries</w:t>
            </w:r>
            <w:r w:rsidRPr="00CA4A83">
              <w:rPr>
                <w:rFonts w:ascii="Arial" w:hAnsi="Arial" w:cs="Arial"/>
                <w:sz w:val="16"/>
                <w:szCs w:val="16"/>
                <w:lang w:val="en-GB"/>
              </w:rPr>
              <w:t>.</w:t>
            </w:r>
          </w:p>
          <w:p w:rsidR="00714C98" w:rsidRPr="00CA4A83"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USPTO to forward additionally designated countries</w:t>
            </w:r>
            <w:r>
              <w:rPr>
                <w:rFonts w:ascii="Arial" w:hAnsi="Arial" w:cs="Arial"/>
                <w:sz w:val="16"/>
                <w:szCs w:val="16"/>
                <w:lang w:val="en-GB"/>
              </w:rPr>
              <w:t xml:space="preserve"> or goods/services</w:t>
            </w:r>
            <w:r w:rsidRPr="00CA4A83">
              <w:rPr>
                <w:rFonts w:ascii="Arial" w:hAnsi="Arial" w:cs="Arial"/>
                <w:sz w:val="16"/>
                <w:szCs w:val="16"/>
                <w:lang w:val="en-GB"/>
              </w:rPr>
              <w:t xml:space="preserve"> in an international application to the IB.</w:t>
            </w:r>
          </w:p>
        </w:tc>
      </w:tr>
      <w:tr w:rsidR="00714C98" w:rsidRPr="002F0923" w:rsidTr="006344E0">
        <w:trPr>
          <w:cantSplit/>
        </w:trPr>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sz w:val="16"/>
                <w:szCs w:val="16"/>
                <w:lang w:val="en-GB"/>
              </w:rPr>
            </w:pPr>
            <w:r w:rsidRPr="006771C2">
              <w:rPr>
                <w:rFonts w:ascii="Arial" w:hAnsi="Arial" w:cs="Arial"/>
                <w:b/>
                <w:sz w:val="16"/>
                <w:szCs w:val="16"/>
              </w:rPr>
              <w:t>3</w:t>
            </w:r>
          </w:p>
        </w:tc>
        <w:tc>
          <w:tcPr>
            <w:tcW w:w="3150" w:type="dxa"/>
            <w:tcBorders>
              <w:top w:val="single" w:sz="7" w:space="0" w:color="000000"/>
              <w:left w:val="single" w:sz="7" w:space="0" w:color="000000"/>
              <w:bottom w:val="single" w:sz="7" w:space="0" w:color="000000"/>
              <w:right w:val="single" w:sz="7" w:space="0" w:color="000000"/>
            </w:tcBorders>
          </w:tcPr>
          <w:p w:rsidR="00714C98" w:rsidRPr="003753DE" w:rsidRDefault="00714C98" w:rsidP="006344E0">
            <w:pPr>
              <w:spacing w:line="120" w:lineRule="exact"/>
              <w:rPr>
                <w:rFonts w:ascii="Arial" w:hAnsi="Arial" w:cs="Arial"/>
                <w:sz w:val="16"/>
                <w:szCs w:val="16"/>
                <w:lang w:val="en-GB"/>
              </w:rPr>
            </w:pPr>
          </w:p>
          <w:p w:rsidR="00714C98" w:rsidRPr="003753DE" w:rsidRDefault="00714C98" w:rsidP="006344E0">
            <w:pPr>
              <w:tabs>
                <w:tab w:val="left" w:pos="-1440"/>
                <w:tab w:val="left" w:pos="-720"/>
                <w:tab w:val="left" w:pos="0"/>
                <w:tab w:val="left" w:pos="240"/>
                <w:tab w:val="left" w:pos="1440"/>
              </w:tabs>
              <w:rPr>
                <w:rFonts w:ascii="Arial" w:hAnsi="Arial" w:cs="Arial"/>
                <w:sz w:val="16"/>
                <w:szCs w:val="16"/>
                <w:lang w:val="en-GB"/>
              </w:rPr>
            </w:pPr>
            <w:r w:rsidRPr="003753DE">
              <w:rPr>
                <w:rFonts w:ascii="Arial" w:hAnsi="Arial" w:cs="Arial"/>
                <w:sz w:val="16"/>
                <w:szCs w:val="16"/>
                <w:lang w:val="en-GB"/>
              </w:rPr>
              <w:t>Response to Notice of Irregularity</w:t>
            </w:r>
          </w:p>
          <w:p w:rsidR="00714C98" w:rsidRPr="003753DE" w:rsidRDefault="00714C98" w:rsidP="006344E0">
            <w:pPr>
              <w:tabs>
                <w:tab w:val="left" w:pos="-1440"/>
                <w:tab w:val="left" w:pos="-720"/>
                <w:tab w:val="left" w:pos="0"/>
                <w:tab w:val="left" w:pos="240"/>
                <w:tab w:val="left" w:pos="1440"/>
              </w:tabs>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6344E0">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PTO-2133 TEAS</w:t>
            </w:r>
          </w:p>
        </w:tc>
        <w:tc>
          <w:tcPr>
            <w:tcW w:w="39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respond to irregularities in international applications identified by the IB.</w:t>
            </w: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forward responses to irregularities identified in international applications to the IB.</w:t>
            </w:r>
          </w:p>
        </w:tc>
      </w:tr>
      <w:tr w:rsidR="00714C98" w:rsidRPr="002F0923" w:rsidTr="006344E0">
        <w:trPr>
          <w:cantSplit/>
        </w:trPr>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sz w:val="16"/>
                <w:szCs w:val="16"/>
                <w:lang w:val="en-GB"/>
              </w:rPr>
            </w:pPr>
            <w:r w:rsidRPr="006771C2">
              <w:rPr>
                <w:rFonts w:ascii="Arial" w:hAnsi="Arial" w:cs="Arial"/>
                <w:b/>
                <w:sz w:val="16"/>
                <w:szCs w:val="16"/>
              </w:rPr>
              <w:t>4</w:t>
            </w:r>
          </w:p>
        </w:tc>
        <w:tc>
          <w:tcPr>
            <w:tcW w:w="3150" w:type="dxa"/>
            <w:tcBorders>
              <w:top w:val="single" w:sz="7" w:space="0" w:color="000000"/>
              <w:left w:val="single" w:sz="7" w:space="0" w:color="000000"/>
              <w:bottom w:val="single" w:sz="7" w:space="0" w:color="000000"/>
              <w:right w:val="single" w:sz="7" w:space="0" w:color="000000"/>
            </w:tcBorders>
          </w:tcPr>
          <w:p w:rsidR="00714C98" w:rsidRPr="003753DE" w:rsidRDefault="00714C98" w:rsidP="006344E0">
            <w:pPr>
              <w:spacing w:line="120" w:lineRule="exact"/>
              <w:rPr>
                <w:rFonts w:ascii="Arial" w:hAnsi="Arial" w:cs="Arial"/>
                <w:sz w:val="16"/>
                <w:szCs w:val="16"/>
                <w:lang w:val="en-GB"/>
              </w:rPr>
            </w:pPr>
          </w:p>
          <w:p w:rsidR="00714C98" w:rsidRPr="003753DE" w:rsidRDefault="00714C98" w:rsidP="006344E0">
            <w:pPr>
              <w:tabs>
                <w:tab w:val="left" w:pos="-1440"/>
                <w:tab w:val="left" w:pos="-720"/>
                <w:tab w:val="left" w:pos="0"/>
                <w:tab w:val="left" w:pos="240"/>
                <w:tab w:val="left" w:pos="1440"/>
              </w:tabs>
              <w:spacing w:after="58"/>
              <w:rPr>
                <w:rFonts w:ascii="Arial" w:hAnsi="Arial" w:cs="Arial"/>
                <w:sz w:val="16"/>
                <w:szCs w:val="16"/>
                <w:lang w:val="en-GB"/>
              </w:rPr>
            </w:pPr>
            <w:r w:rsidRPr="003753DE">
              <w:rPr>
                <w:rFonts w:ascii="Arial" w:hAnsi="Arial" w:cs="Arial"/>
                <w:sz w:val="16"/>
                <w:szCs w:val="16"/>
                <w:lang w:val="en-GB"/>
              </w:rPr>
              <w:t>Replacement Request</w:t>
            </w:r>
          </w:p>
        </w:tc>
        <w:tc>
          <w:tcPr>
            <w:tcW w:w="12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6344E0">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replace a U.S. trademark registration with a subsequently registered extension of protection to the United States.</w:t>
            </w: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review requests to replace a U.S. trademark registration with a subsequently registered extension of protection to the United States.</w:t>
            </w:r>
          </w:p>
        </w:tc>
      </w:tr>
      <w:tr w:rsidR="00714C98" w:rsidRPr="002F0923" w:rsidTr="006344E0">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sz w:val="16"/>
                <w:szCs w:val="16"/>
                <w:lang w:val="en-GB"/>
              </w:rPr>
            </w:pPr>
            <w:r w:rsidRPr="006771C2">
              <w:rPr>
                <w:rFonts w:ascii="Arial" w:hAnsi="Arial" w:cs="Arial"/>
                <w:b/>
                <w:sz w:val="16"/>
                <w:szCs w:val="16"/>
              </w:rPr>
              <w:t>5</w:t>
            </w:r>
          </w:p>
        </w:tc>
        <w:tc>
          <w:tcPr>
            <w:tcW w:w="3150" w:type="dxa"/>
            <w:tcBorders>
              <w:top w:val="single" w:sz="7" w:space="0" w:color="000000"/>
              <w:left w:val="single" w:sz="7" w:space="0" w:color="000000"/>
              <w:bottom w:val="single" w:sz="7" w:space="0" w:color="000000"/>
              <w:right w:val="single" w:sz="7" w:space="0" w:color="000000"/>
            </w:tcBorders>
          </w:tcPr>
          <w:p w:rsidR="00714C98" w:rsidRPr="003753DE" w:rsidRDefault="00714C98" w:rsidP="006344E0">
            <w:pPr>
              <w:spacing w:line="120" w:lineRule="exact"/>
              <w:rPr>
                <w:rFonts w:ascii="Arial" w:hAnsi="Arial" w:cs="Arial"/>
                <w:sz w:val="16"/>
                <w:szCs w:val="16"/>
                <w:lang w:val="en-GB"/>
              </w:rPr>
            </w:pPr>
          </w:p>
          <w:p w:rsidR="00714C98" w:rsidRPr="003753DE" w:rsidRDefault="00714C98" w:rsidP="006344E0">
            <w:pPr>
              <w:tabs>
                <w:tab w:val="left" w:pos="-1440"/>
                <w:tab w:val="left" w:pos="-720"/>
                <w:tab w:val="left" w:pos="0"/>
                <w:tab w:val="left" w:pos="240"/>
                <w:tab w:val="left" w:pos="1440"/>
              </w:tabs>
              <w:spacing w:after="58"/>
              <w:rPr>
                <w:rFonts w:ascii="Arial" w:hAnsi="Arial" w:cs="Arial"/>
                <w:sz w:val="16"/>
                <w:szCs w:val="16"/>
                <w:lang w:val="en-GB"/>
              </w:rPr>
            </w:pPr>
            <w:r w:rsidRPr="003753DE">
              <w:rPr>
                <w:rFonts w:ascii="Arial" w:hAnsi="Arial" w:cs="Arial"/>
                <w:sz w:val="16"/>
                <w:szCs w:val="16"/>
                <w:lang w:val="en-GB"/>
              </w:rPr>
              <w:t>Request to Record an Assignment or Restriction of a Holder’s Right to Dispose of an International Registration</w:t>
            </w:r>
          </w:p>
        </w:tc>
        <w:tc>
          <w:tcPr>
            <w:tcW w:w="12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6344E0">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No Form</w:t>
            </w:r>
          </w:p>
          <w:p w:rsidR="00714C98" w:rsidRPr="0063213B" w:rsidRDefault="00714C98" w:rsidP="006344E0">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Associated</w:t>
            </w:r>
          </w:p>
          <w:p w:rsidR="00714C98" w:rsidRPr="0063213B" w:rsidRDefault="00714C98" w:rsidP="006344E0">
            <w:pPr>
              <w:tabs>
                <w:tab w:val="left" w:pos="-1440"/>
                <w:tab w:val="left" w:pos="-720"/>
                <w:tab w:val="left" w:pos="0"/>
                <w:tab w:val="left" w:pos="240"/>
                <w:tab w:val="left" w:pos="1440"/>
              </w:tabs>
              <w:rPr>
                <w:rFonts w:ascii="Arial" w:hAnsi="Arial" w:cs="Arial"/>
                <w:sz w:val="16"/>
                <w:szCs w:val="16"/>
                <w:lang w:val="en-GB"/>
              </w:rPr>
            </w:pPr>
          </w:p>
        </w:tc>
        <w:tc>
          <w:tcPr>
            <w:tcW w:w="39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public to request that the USPTO </w:t>
            </w:r>
            <w:r>
              <w:rPr>
                <w:rFonts w:ascii="Arial" w:hAnsi="Arial" w:cs="Arial"/>
                <w:sz w:val="16"/>
                <w:szCs w:val="16"/>
                <w:lang w:val="en-GB"/>
              </w:rPr>
              <w:t xml:space="preserve">forward to the IB the request to </w:t>
            </w:r>
            <w:r w:rsidRPr="0063213B">
              <w:rPr>
                <w:rFonts w:ascii="Arial" w:hAnsi="Arial" w:cs="Arial"/>
                <w:sz w:val="16"/>
                <w:szCs w:val="16"/>
                <w:lang w:val="en-GB"/>
              </w:rPr>
              <w:t>record an assignment of an international registration or a restriction of a holder’s right to dispose of an international registration.</w:t>
            </w: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USPTO to </w:t>
            </w:r>
            <w:r>
              <w:rPr>
                <w:rFonts w:ascii="Arial" w:hAnsi="Arial" w:cs="Arial"/>
                <w:sz w:val="16"/>
                <w:szCs w:val="16"/>
                <w:lang w:val="en-GB"/>
              </w:rPr>
              <w:t xml:space="preserve">forward to the IB the request to </w:t>
            </w:r>
            <w:r w:rsidRPr="0063213B">
              <w:rPr>
                <w:rFonts w:ascii="Arial" w:hAnsi="Arial" w:cs="Arial"/>
                <w:sz w:val="16"/>
                <w:szCs w:val="16"/>
                <w:lang w:val="en-GB"/>
              </w:rPr>
              <w:t>record assignments of an international registration or restrictions of a holder’s right to dispose of an international registration.</w:t>
            </w:r>
          </w:p>
        </w:tc>
      </w:tr>
      <w:tr w:rsidR="00714C98" w:rsidRPr="002F0923" w:rsidTr="006344E0">
        <w:trPr>
          <w:cantSplit/>
        </w:trPr>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color w:val="0000FF"/>
                <w:sz w:val="16"/>
                <w:szCs w:val="16"/>
                <w:lang w:val="en-GB"/>
              </w:rPr>
            </w:pPr>
            <w:r w:rsidRPr="006771C2">
              <w:rPr>
                <w:rFonts w:ascii="Arial" w:hAnsi="Arial" w:cs="Arial"/>
                <w:b/>
                <w:sz w:val="16"/>
                <w:szCs w:val="16"/>
              </w:rPr>
              <w:t>6</w:t>
            </w:r>
          </w:p>
        </w:tc>
        <w:tc>
          <w:tcPr>
            <w:tcW w:w="3150" w:type="dxa"/>
            <w:tcBorders>
              <w:top w:val="single" w:sz="7" w:space="0" w:color="000000"/>
              <w:left w:val="single" w:sz="7" w:space="0" w:color="000000"/>
              <w:bottom w:val="single" w:sz="7" w:space="0" w:color="000000"/>
              <w:right w:val="single" w:sz="7" w:space="0" w:color="000000"/>
            </w:tcBorders>
          </w:tcPr>
          <w:p w:rsidR="00714C98" w:rsidRPr="002F0923" w:rsidRDefault="00714C98" w:rsidP="006344E0">
            <w:pPr>
              <w:spacing w:line="120" w:lineRule="exact"/>
              <w:rPr>
                <w:rFonts w:ascii="Arial" w:hAnsi="Arial" w:cs="Arial"/>
                <w:color w:val="0000FF"/>
                <w:sz w:val="16"/>
                <w:szCs w:val="16"/>
                <w:lang w:val="en-GB"/>
              </w:rPr>
            </w:pPr>
          </w:p>
          <w:p w:rsidR="00714C98" w:rsidRPr="00BC7638" w:rsidRDefault="00714C98" w:rsidP="006344E0">
            <w:pPr>
              <w:tabs>
                <w:tab w:val="left" w:pos="-1440"/>
                <w:tab w:val="left" w:pos="-720"/>
                <w:tab w:val="left" w:pos="0"/>
                <w:tab w:val="left" w:pos="240"/>
                <w:tab w:val="left" w:pos="1440"/>
              </w:tabs>
              <w:spacing w:after="58"/>
              <w:rPr>
                <w:rFonts w:ascii="Arial" w:hAnsi="Arial" w:cs="Arial"/>
                <w:sz w:val="16"/>
                <w:szCs w:val="16"/>
                <w:lang w:val="en-GB"/>
              </w:rPr>
            </w:pPr>
            <w:r w:rsidRPr="00BC7638">
              <w:rPr>
                <w:rFonts w:ascii="Arial" w:hAnsi="Arial" w:cs="Arial"/>
                <w:sz w:val="16"/>
                <w:szCs w:val="16"/>
                <w:lang w:val="en-GB"/>
              </w:rPr>
              <w:t>Transformation Request</w:t>
            </w:r>
          </w:p>
        </w:tc>
        <w:tc>
          <w:tcPr>
            <w:tcW w:w="12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6344E0">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transform a cancelled extension of protection into an application for registration under Section 1 or 44 of the Trademark Act.</w:t>
            </w: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review requests that the USPTO transform a cancelled extension of protection into an application for registration under Section 1 or 44 of the Trademark Act.</w:t>
            </w:r>
          </w:p>
        </w:tc>
      </w:tr>
      <w:tr w:rsidR="00714C98" w:rsidRPr="002F0923" w:rsidTr="006344E0">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color w:val="0000FF"/>
                <w:sz w:val="16"/>
                <w:szCs w:val="16"/>
                <w:lang w:val="en-GB"/>
              </w:rPr>
            </w:pPr>
            <w:r w:rsidRPr="006771C2">
              <w:rPr>
                <w:rFonts w:ascii="Arial" w:hAnsi="Arial" w:cs="Arial"/>
                <w:b/>
                <w:sz w:val="16"/>
                <w:szCs w:val="16"/>
              </w:rPr>
              <w:t>7</w:t>
            </w:r>
          </w:p>
        </w:tc>
        <w:tc>
          <w:tcPr>
            <w:tcW w:w="3150" w:type="dxa"/>
            <w:tcBorders>
              <w:top w:val="single" w:sz="7" w:space="0" w:color="000000"/>
              <w:left w:val="single" w:sz="7" w:space="0" w:color="000000"/>
              <w:bottom w:val="single" w:sz="7" w:space="0" w:color="000000"/>
              <w:right w:val="single" w:sz="7" w:space="0" w:color="000000"/>
            </w:tcBorders>
          </w:tcPr>
          <w:p w:rsidR="00714C98" w:rsidRPr="002F0923" w:rsidRDefault="00714C98" w:rsidP="006344E0">
            <w:pPr>
              <w:spacing w:line="120" w:lineRule="exact"/>
              <w:rPr>
                <w:rFonts w:ascii="Arial" w:hAnsi="Arial" w:cs="Arial"/>
                <w:color w:val="0000FF"/>
                <w:sz w:val="16"/>
                <w:szCs w:val="16"/>
                <w:lang w:val="en-GB"/>
              </w:rPr>
            </w:pPr>
          </w:p>
          <w:p w:rsidR="00714C98" w:rsidRPr="002F0923" w:rsidRDefault="00714C98" w:rsidP="006344E0">
            <w:pPr>
              <w:tabs>
                <w:tab w:val="left" w:pos="-1440"/>
                <w:tab w:val="left" w:pos="-720"/>
                <w:tab w:val="left" w:pos="0"/>
                <w:tab w:val="left" w:pos="240"/>
                <w:tab w:val="left" w:pos="1440"/>
              </w:tabs>
              <w:spacing w:after="58"/>
              <w:rPr>
                <w:rFonts w:ascii="Arial" w:hAnsi="Arial" w:cs="Arial"/>
                <w:color w:val="0000FF"/>
                <w:sz w:val="16"/>
                <w:szCs w:val="16"/>
                <w:lang w:val="en-GB"/>
              </w:rPr>
            </w:pPr>
            <w:r w:rsidRPr="00205677">
              <w:rPr>
                <w:rFonts w:ascii="Arial" w:hAnsi="Arial" w:cs="Arial"/>
                <w:sz w:val="16"/>
                <w:szCs w:val="16"/>
                <w:lang w:val="en-GB"/>
              </w:rPr>
              <w:t>Petition to Director to Review Denial of Certification of International Application</w:t>
            </w:r>
          </w:p>
          <w:p w:rsidR="00714C98" w:rsidRPr="002F0923" w:rsidRDefault="00714C98" w:rsidP="006344E0">
            <w:pPr>
              <w:spacing w:line="120" w:lineRule="exact"/>
              <w:rPr>
                <w:rFonts w:ascii="Arial" w:hAnsi="Arial" w:cs="Arial"/>
                <w:color w:val="0000FF"/>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6344E0">
            <w:pPr>
              <w:tabs>
                <w:tab w:val="left" w:pos="-1440"/>
                <w:tab w:val="left" w:pos="-720"/>
                <w:tab w:val="left" w:pos="0"/>
                <w:tab w:val="left" w:pos="240"/>
                <w:tab w:val="left" w:pos="1440"/>
              </w:tabs>
              <w:spacing w:after="58"/>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rsidR="00714C98" w:rsidRPr="0063213B" w:rsidRDefault="00714C98" w:rsidP="006344E0">
            <w:pPr>
              <w:spacing w:line="120" w:lineRule="exact"/>
              <w:rPr>
                <w:rFonts w:ascii="Arial" w:hAnsi="Arial" w:cs="Arial"/>
                <w:sz w:val="16"/>
                <w:szCs w:val="16"/>
                <w:lang w:val="en-GB"/>
              </w:rPr>
            </w:pP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review an examiner’s refusal to certify an international application.</w:t>
            </w:r>
          </w:p>
          <w:p w:rsidR="00714C98" w:rsidRPr="0063213B"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USPTO to review claims that the refusal to certify an international application was </w:t>
            </w:r>
            <w:r>
              <w:rPr>
                <w:rFonts w:ascii="Arial" w:hAnsi="Arial" w:cs="Arial"/>
                <w:sz w:val="16"/>
                <w:szCs w:val="16"/>
                <w:lang w:val="en-GB"/>
              </w:rPr>
              <w:t>either erroneous or due to inadvertent errors by filers</w:t>
            </w:r>
            <w:r w:rsidRPr="0063213B">
              <w:rPr>
                <w:rFonts w:ascii="Arial" w:hAnsi="Arial" w:cs="Arial"/>
                <w:sz w:val="16"/>
                <w:szCs w:val="16"/>
                <w:lang w:val="en-GB"/>
              </w:rPr>
              <w:t>.</w:t>
            </w:r>
          </w:p>
        </w:tc>
      </w:tr>
      <w:tr w:rsidR="00714C98" w:rsidRPr="002F0923" w:rsidTr="006344E0">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color w:val="0000FF"/>
                <w:sz w:val="16"/>
                <w:szCs w:val="16"/>
                <w:lang w:val="en-GB"/>
              </w:rPr>
            </w:pPr>
            <w:r w:rsidRPr="006771C2">
              <w:rPr>
                <w:rFonts w:ascii="Arial" w:hAnsi="Arial" w:cs="Arial"/>
                <w:b/>
                <w:sz w:val="16"/>
                <w:szCs w:val="16"/>
              </w:rPr>
              <w:t>8</w:t>
            </w:r>
          </w:p>
        </w:tc>
        <w:tc>
          <w:tcPr>
            <w:tcW w:w="3150" w:type="dxa"/>
            <w:tcBorders>
              <w:top w:val="single" w:sz="7" w:space="0" w:color="000000"/>
              <w:left w:val="single" w:sz="7" w:space="0" w:color="000000"/>
              <w:bottom w:val="single" w:sz="7" w:space="0" w:color="000000"/>
              <w:right w:val="single" w:sz="7" w:space="0" w:color="000000"/>
            </w:tcBorders>
          </w:tcPr>
          <w:p w:rsidR="00714C98" w:rsidRPr="002F0923" w:rsidRDefault="00714C98" w:rsidP="006344E0">
            <w:pPr>
              <w:spacing w:line="120" w:lineRule="exact"/>
              <w:rPr>
                <w:rFonts w:ascii="Arial" w:hAnsi="Arial" w:cs="Arial"/>
                <w:color w:val="0000FF"/>
                <w:sz w:val="16"/>
                <w:szCs w:val="16"/>
                <w:lang w:val="en-GB"/>
              </w:rPr>
            </w:pPr>
          </w:p>
          <w:p w:rsidR="00714C98" w:rsidRPr="002F0923" w:rsidRDefault="00714C98" w:rsidP="006344E0">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color w:val="0000FF"/>
                <w:sz w:val="16"/>
                <w:szCs w:val="16"/>
                <w:lang w:val="en-GB"/>
              </w:rPr>
            </w:pPr>
            <w:r w:rsidRPr="00205677">
              <w:rPr>
                <w:rFonts w:ascii="Arial" w:hAnsi="Arial" w:cs="Arial"/>
                <w:sz w:val="16"/>
                <w:szCs w:val="16"/>
                <w:lang w:val="en-GB"/>
              </w:rPr>
              <w:t>Declaration of Continued Use/Excusable Nonuse of Mark in Commerce Under Section 71</w:t>
            </w:r>
          </w:p>
        </w:tc>
        <w:tc>
          <w:tcPr>
            <w:tcW w:w="1260" w:type="dxa"/>
            <w:tcBorders>
              <w:top w:val="single" w:sz="7" w:space="0" w:color="000000"/>
              <w:left w:val="single" w:sz="7" w:space="0" w:color="000000"/>
              <w:bottom w:val="single" w:sz="7" w:space="0" w:color="000000"/>
              <w:right w:val="single" w:sz="7" w:space="0" w:color="000000"/>
            </w:tcBorders>
          </w:tcPr>
          <w:p w:rsidR="00714C98" w:rsidRPr="0090365C" w:rsidRDefault="00714C98" w:rsidP="006344E0">
            <w:pPr>
              <w:spacing w:line="120" w:lineRule="exact"/>
              <w:rPr>
                <w:rFonts w:ascii="Arial" w:hAnsi="Arial" w:cs="Arial"/>
                <w:sz w:val="16"/>
                <w:szCs w:val="16"/>
                <w:lang w:val="en-GB"/>
              </w:rPr>
            </w:pPr>
          </w:p>
          <w:p w:rsidR="00714C98" w:rsidRPr="0090365C" w:rsidRDefault="00714C98" w:rsidP="006344E0">
            <w:pPr>
              <w:tabs>
                <w:tab w:val="left" w:pos="-1296"/>
                <w:tab w:val="left" w:pos="-720"/>
                <w:tab w:val="left" w:pos="0"/>
                <w:tab w:val="left" w:pos="420"/>
              </w:tabs>
              <w:spacing w:after="58"/>
              <w:rPr>
                <w:rFonts w:ascii="Arial" w:hAnsi="Arial" w:cs="Arial"/>
                <w:sz w:val="16"/>
                <w:szCs w:val="16"/>
                <w:lang w:val="en-GB"/>
              </w:rPr>
            </w:pPr>
            <w:r w:rsidRPr="00B845FA">
              <w:rPr>
                <w:rFonts w:ascii="Arial" w:hAnsi="Arial" w:cs="Arial"/>
                <w:sz w:val="16"/>
                <w:szCs w:val="16"/>
                <w:lang w:val="en-GB"/>
              </w:rPr>
              <w:t>PTO-1663</w:t>
            </w:r>
            <w:r w:rsidRPr="0090365C">
              <w:rPr>
                <w:rFonts w:ascii="Arial" w:hAnsi="Arial" w:cs="Arial"/>
                <w:sz w:val="16"/>
                <w:szCs w:val="16"/>
                <w:lang w:val="en-GB"/>
              </w:rPr>
              <w:t xml:space="preserve"> TEAS</w:t>
            </w:r>
          </w:p>
        </w:tc>
        <w:tc>
          <w:tcPr>
            <w:tcW w:w="3960" w:type="dxa"/>
            <w:tcBorders>
              <w:top w:val="single" w:sz="7" w:space="0" w:color="000000"/>
              <w:left w:val="single" w:sz="7" w:space="0" w:color="000000"/>
              <w:bottom w:val="single" w:sz="7" w:space="0" w:color="000000"/>
              <w:right w:val="single" w:sz="7" w:space="0" w:color="000000"/>
            </w:tcBorders>
          </w:tcPr>
          <w:p w:rsidR="00714C98" w:rsidRPr="0090365C" w:rsidRDefault="00714C98" w:rsidP="006344E0">
            <w:pPr>
              <w:spacing w:line="120" w:lineRule="exact"/>
              <w:rPr>
                <w:rFonts w:ascii="Arial" w:hAnsi="Arial" w:cs="Arial"/>
                <w:sz w:val="16"/>
                <w:szCs w:val="16"/>
                <w:lang w:val="en-GB"/>
              </w:rPr>
            </w:pPr>
          </w:p>
          <w:p w:rsidR="00714C98" w:rsidRPr="0090365C"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90365C">
              <w:rPr>
                <w:rFonts w:ascii="Arial" w:hAnsi="Arial" w:cs="Arial"/>
                <w:sz w:val="16"/>
                <w:szCs w:val="16"/>
                <w:lang w:val="en-GB"/>
              </w:rPr>
              <w:t>Used by the public to submit a declaration that a mark is in use or that any nonuse of a mark is excusable in order to retain an extension of protection to the United States.</w:t>
            </w:r>
          </w:p>
          <w:p w:rsidR="00714C98" w:rsidRPr="0090365C"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90365C">
              <w:rPr>
                <w:rFonts w:ascii="Arial" w:hAnsi="Arial" w:cs="Arial"/>
                <w:sz w:val="16"/>
                <w:szCs w:val="16"/>
                <w:lang w:val="en-GB"/>
              </w:rPr>
              <w:t>Used by the USPTO to review declarations stating that a mark is in use or that any nonuse of a mark is excusable.</w:t>
            </w:r>
          </w:p>
        </w:tc>
      </w:tr>
      <w:tr w:rsidR="00714C98" w:rsidRPr="002F0923" w:rsidTr="006344E0">
        <w:tc>
          <w:tcPr>
            <w:tcW w:w="990" w:type="dxa"/>
            <w:tcBorders>
              <w:top w:val="single" w:sz="7" w:space="0" w:color="000000"/>
              <w:left w:val="single" w:sz="7" w:space="0" w:color="000000"/>
              <w:bottom w:val="single" w:sz="7" w:space="0" w:color="000000"/>
              <w:right w:val="single" w:sz="7" w:space="0" w:color="000000"/>
            </w:tcBorders>
          </w:tcPr>
          <w:p w:rsidR="00714C98" w:rsidRPr="006771C2" w:rsidRDefault="00714C98" w:rsidP="006344E0">
            <w:pPr>
              <w:spacing w:before="120"/>
              <w:jc w:val="center"/>
              <w:rPr>
                <w:rFonts w:ascii="Arial" w:hAnsi="Arial" w:cs="Arial"/>
                <w:b/>
                <w:color w:val="0000FF"/>
                <w:sz w:val="16"/>
                <w:szCs w:val="16"/>
                <w:lang w:val="en-GB"/>
              </w:rPr>
            </w:pPr>
            <w:r w:rsidRPr="006771C2">
              <w:rPr>
                <w:rFonts w:ascii="Arial" w:hAnsi="Arial" w:cs="Arial"/>
                <w:b/>
                <w:sz w:val="16"/>
                <w:szCs w:val="16"/>
              </w:rPr>
              <w:t>9</w:t>
            </w:r>
          </w:p>
        </w:tc>
        <w:tc>
          <w:tcPr>
            <w:tcW w:w="3150" w:type="dxa"/>
            <w:tcBorders>
              <w:top w:val="single" w:sz="7" w:space="0" w:color="000000"/>
              <w:left w:val="single" w:sz="7" w:space="0" w:color="000000"/>
              <w:bottom w:val="single" w:sz="7" w:space="0" w:color="000000"/>
              <w:right w:val="single" w:sz="7" w:space="0" w:color="000000"/>
            </w:tcBorders>
          </w:tcPr>
          <w:p w:rsidR="00714C98" w:rsidRDefault="00714C98" w:rsidP="006344E0">
            <w:pPr>
              <w:spacing w:line="120" w:lineRule="exact"/>
              <w:rPr>
                <w:rFonts w:ascii="Arial" w:hAnsi="Arial" w:cs="Arial"/>
                <w:color w:val="0000FF"/>
                <w:sz w:val="16"/>
                <w:szCs w:val="16"/>
                <w:lang w:val="en-GB"/>
              </w:rPr>
            </w:pPr>
          </w:p>
          <w:p w:rsidR="00714C98" w:rsidRPr="00371D97" w:rsidRDefault="00714C98" w:rsidP="006344E0">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color w:val="0000FF"/>
                <w:sz w:val="16"/>
                <w:szCs w:val="16"/>
                <w:lang w:val="en-GB"/>
              </w:rPr>
            </w:pPr>
            <w:r w:rsidRPr="00371D97">
              <w:rPr>
                <w:rFonts w:ascii="Arial" w:hAnsi="Arial" w:cs="Arial"/>
                <w:sz w:val="16"/>
                <w:szCs w:val="16"/>
                <w:lang w:val="en-GB"/>
              </w:rPr>
              <w:t>Combined Declaration of Continued Use/Excusable Nonuse and Incontestability Under Sections 71 and 15</w:t>
            </w:r>
          </w:p>
        </w:tc>
        <w:tc>
          <w:tcPr>
            <w:tcW w:w="1260" w:type="dxa"/>
            <w:tcBorders>
              <w:top w:val="single" w:sz="7" w:space="0" w:color="000000"/>
              <w:left w:val="single" w:sz="7" w:space="0" w:color="000000"/>
              <w:bottom w:val="single" w:sz="7" w:space="0" w:color="000000"/>
              <w:right w:val="single" w:sz="7" w:space="0" w:color="000000"/>
            </w:tcBorders>
          </w:tcPr>
          <w:p w:rsidR="00714C98" w:rsidRPr="00B845FA" w:rsidRDefault="00714C98" w:rsidP="006344E0">
            <w:pPr>
              <w:spacing w:line="120" w:lineRule="exact"/>
              <w:rPr>
                <w:rFonts w:ascii="Arial" w:hAnsi="Arial" w:cs="Arial"/>
                <w:sz w:val="16"/>
                <w:szCs w:val="16"/>
                <w:lang w:val="en-GB"/>
              </w:rPr>
            </w:pPr>
          </w:p>
          <w:p w:rsidR="00714C98" w:rsidRPr="00CB2E38" w:rsidRDefault="00714C98" w:rsidP="006344E0">
            <w:pPr>
              <w:tabs>
                <w:tab w:val="left" w:pos="-1296"/>
                <w:tab w:val="left" w:pos="-720"/>
                <w:tab w:val="left" w:pos="0"/>
                <w:tab w:val="left" w:pos="420"/>
              </w:tabs>
              <w:spacing w:after="58"/>
              <w:rPr>
                <w:rFonts w:ascii="Arial" w:hAnsi="Arial" w:cs="Arial"/>
                <w:sz w:val="16"/>
                <w:szCs w:val="16"/>
                <w:lang w:val="en-GB"/>
              </w:rPr>
            </w:pPr>
            <w:r w:rsidRPr="00B845FA">
              <w:rPr>
                <w:rFonts w:ascii="Arial" w:hAnsi="Arial" w:cs="Arial"/>
                <w:sz w:val="16"/>
                <w:szCs w:val="16"/>
                <w:lang w:val="en-GB"/>
              </w:rPr>
              <w:t>PTO-1683 TEAS</w:t>
            </w:r>
          </w:p>
        </w:tc>
        <w:tc>
          <w:tcPr>
            <w:tcW w:w="3960" w:type="dxa"/>
            <w:tcBorders>
              <w:top w:val="single" w:sz="7" w:space="0" w:color="000000"/>
              <w:left w:val="single" w:sz="7" w:space="0" w:color="000000"/>
              <w:bottom w:val="single" w:sz="7" w:space="0" w:color="000000"/>
              <w:right w:val="single" w:sz="7" w:space="0" w:color="000000"/>
            </w:tcBorders>
          </w:tcPr>
          <w:p w:rsidR="00714C98" w:rsidRPr="00371D97" w:rsidRDefault="00714C98" w:rsidP="006344E0">
            <w:pPr>
              <w:spacing w:line="120" w:lineRule="exact"/>
              <w:rPr>
                <w:rFonts w:ascii="Arial" w:hAnsi="Arial" w:cs="Arial"/>
                <w:sz w:val="16"/>
                <w:szCs w:val="16"/>
                <w:lang w:val="en-GB"/>
              </w:rPr>
            </w:pPr>
          </w:p>
          <w:p w:rsidR="00714C98" w:rsidRPr="00371D97"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371D97">
              <w:rPr>
                <w:rFonts w:ascii="Arial" w:hAnsi="Arial" w:cs="Arial"/>
                <w:sz w:val="16"/>
                <w:szCs w:val="16"/>
                <w:lang w:val="en-GB"/>
              </w:rPr>
              <w:t>Used by the public to claim that a mark registered on the Principal Register is now incontestable and to submit a declaration that a mark is in use or that any nonuse of a mark is excusable in order to retain an extension of protection to the United States.</w:t>
            </w:r>
          </w:p>
          <w:p w:rsidR="00714C98" w:rsidRPr="00371D97" w:rsidRDefault="00714C98" w:rsidP="00714C98">
            <w:pPr>
              <w:pStyle w:val="a"/>
              <w:numPr>
                <w:ilvl w:val="0"/>
                <w:numId w:val="3"/>
              </w:numPr>
              <w:tabs>
                <w:tab w:val="left" w:pos="-1440"/>
                <w:tab w:val="left" w:pos="-720"/>
                <w:tab w:val="left" w:pos="0"/>
                <w:tab w:val="left" w:pos="240"/>
                <w:tab w:val="left" w:pos="1440"/>
              </w:tabs>
              <w:ind w:left="240" w:hanging="240"/>
              <w:rPr>
                <w:rFonts w:ascii="Arial" w:hAnsi="Arial" w:cs="Arial"/>
                <w:sz w:val="16"/>
                <w:szCs w:val="16"/>
                <w:lang w:val="en-GB"/>
              </w:rPr>
            </w:pPr>
            <w:r w:rsidRPr="00371D97">
              <w:rPr>
                <w:rFonts w:ascii="Arial" w:hAnsi="Arial" w:cs="Arial"/>
                <w:sz w:val="16"/>
                <w:szCs w:val="16"/>
                <w:lang w:val="en-GB"/>
              </w:rPr>
              <w:t>Used by the USPTO to review declarations stating that a mark is in use or that any nonuse of a mark is excusable.</w:t>
            </w:r>
          </w:p>
        </w:tc>
      </w:tr>
    </w:tbl>
    <w:p w:rsidR="00714C98" w:rsidRDefault="00714C98" w:rsidP="004500AD">
      <w:pPr>
        <w:pStyle w:val="NoSpacing"/>
        <w:jc w:val="both"/>
        <w:rPr>
          <w:rFonts w:ascii="Arial" w:hAnsi="Arial" w:cs="Arial"/>
          <w:sz w:val="24"/>
          <w:lang w:val="en-GB"/>
        </w:rPr>
      </w:pPr>
    </w:p>
    <w:p w:rsidR="00714C98" w:rsidRDefault="0068107E" w:rsidP="004500AD">
      <w:pPr>
        <w:pStyle w:val="NoSpacing"/>
        <w:jc w:val="both"/>
        <w:rPr>
          <w:rFonts w:ascii="Arial" w:hAnsi="Arial" w:cs="Arial"/>
          <w:sz w:val="24"/>
          <w:lang w:val="en-GB"/>
        </w:rPr>
      </w:pPr>
      <w:r>
        <w:rPr>
          <w:rFonts w:ascii="Arial" w:hAnsi="Arial" w:cs="Arial"/>
          <w:b/>
          <w:sz w:val="24"/>
          <w:lang w:val="en-GB"/>
        </w:rPr>
        <w:t>3.</w:t>
      </w:r>
      <w:r>
        <w:rPr>
          <w:rFonts w:ascii="Arial" w:hAnsi="Arial" w:cs="Arial"/>
          <w:b/>
          <w:sz w:val="24"/>
          <w:lang w:val="en-GB"/>
        </w:rPr>
        <w:tab/>
        <w:t xml:space="preserve">Use of Information Technology </w:t>
      </w:r>
    </w:p>
    <w:p w:rsidR="00EF35BF" w:rsidRDefault="00EF35BF" w:rsidP="004500AD">
      <w:pPr>
        <w:pStyle w:val="NoSpacing"/>
        <w:jc w:val="both"/>
        <w:rPr>
          <w:rFonts w:ascii="Arial" w:hAnsi="Arial" w:cs="Arial"/>
          <w:sz w:val="24"/>
          <w:lang w:val="en-GB"/>
        </w:rPr>
      </w:pPr>
    </w:p>
    <w:p w:rsidR="00EF35BF" w:rsidRDefault="00EF35BF" w:rsidP="004500AD">
      <w:pPr>
        <w:pStyle w:val="NoSpacing"/>
        <w:jc w:val="both"/>
        <w:rPr>
          <w:rFonts w:ascii="Arial" w:hAnsi="Arial" w:cs="Arial"/>
          <w:sz w:val="24"/>
          <w:lang w:val="en-GB"/>
        </w:rPr>
      </w:pPr>
      <w:r>
        <w:rPr>
          <w:rFonts w:ascii="Arial" w:hAnsi="Arial" w:cs="Arial"/>
          <w:sz w:val="24"/>
          <w:lang w:val="en-GB"/>
        </w:rPr>
        <w:t>The USPTO</w:t>
      </w:r>
      <w:r w:rsidR="002B7FCA">
        <w:rPr>
          <w:rFonts w:ascii="Arial" w:hAnsi="Arial" w:cs="Arial"/>
          <w:sz w:val="24"/>
          <w:lang w:val="en-GB"/>
        </w:rPr>
        <w:t xml:space="preserve">, in conjunction with delegates from WIPO and from various countries, defined procedures and formats for exchanging Madrid Protocol data electronically between WIPO and any member country of the Madrid Protocol. These standards cover both text and image data. </w:t>
      </w:r>
    </w:p>
    <w:p w:rsidR="002B7FCA" w:rsidRDefault="002B7FCA" w:rsidP="004500AD">
      <w:pPr>
        <w:pStyle w:val="NoSpacing"/>
        <w:jc w:val="both"/>
        <w:rPr>
          <w:rFonts w:ascii="Arial" w:hAnsi="Arial" w:cs="Arial"/>
          <w:sz w:val="24"/>
          <w:lang w:val="en-GB"/>
        </w:rPr>
      </w:pPr>
    </w:p>
    <w:p w:rsidR="002B7FCA" w:rsidRDefault="002B7FCA" w:rsidP="004500AD">
      <w:pPr>
        <w:pStyle w:val="NoSpacing"/>
        <w:jc w:val="both"/>
        <w:rPr>
          <w:rFonts w:ascii="Arial" w:hAnsi="Arial" w:cs="Arial"/>
          <w:sz w:val="24"/>
          <w:lang w:val="en-GB"/>
        </w:rPr>
      </w:pPr>
      <w:r>
        <w:rPr>
          <w:rFonts w:ascii="Arial" w:hAnsi="Arial" w:cs="Arial"/>
          <w:sz w:val="24"/>
          <w:lang w:val="en-GB"/>
        </w:rPr>
        <w:t xml:space="preserve">The public may file the information in this collection electronically through the Trademark Electronic Application System (TEAS), which is accessible via the USPTO website. The TEAS forms are completed online and transmitted to the USPTO via the Internet. </w:t>
      </w:r>
      <w:r w:rsidR="00DE0B34">
        <w:rPr>
          <w:rFonts w:ascii="Arial" w:hAnsi="Arial" w:cs="Arial"/>
          <w:sz w:val="24"/>
          <w:lang w:val="en-GB"/>
        </w:rPr>
        <w:t xml:space="preserve">The TEAS forms include “Help” instructions, as well as a “Form Wizard” that tailors the form to the particular characteristics </w:t>
      </w:r>
      <w:r w:rsidR="006A12F8">
        <w:rPr>
          <w:rFonts w:ascii="Arial" w:hAnsi="Arial" w:cs="Arial"/>
          <w:sz w:val="24"/>
          <w:lang w:val="en-GB"/>
        </w:rPr>
        <w:t xml:space="preserve">of the </w:t>
      </w:r>
      <w:r w:rsidR="00F54AD0">
        <w:rPr>
          <w:rFonts w:ascii="Arial" w:hAnsi="Arial" w:cs="Arial"/>
          <w:sz w:val="24"/>
          <w:lang w:val="en-GB"/>
        </w:rPr>
        <w:t>application and the mark in question, based on responses provided by the user to questions posed by the Wizard. The forms filed are received within seconds of transmission, and a confirmation of filing is immediately issued via e-mail to the user. The forms allow users to pay any fees by credit card, electronic fund transfer, or an authorization to change a USPTO deposit account.</w:t>
      </w:r>
    </w:p>
    <w:p w:rsidR="00F54AD0" w:rsidRDefault="00F54AD0" w:rsidP="004500AD">
      <w:pPr>
        <w:pStyle w:val="NoSpacing"/>
        <w:jc w:val="both"/>
        <w:rPr>
          <w:rFonts w:ascii="Arial" w:hAnsi="Arial" w:cs="Arial"/>
          <w:sz w:val="24"/>
          <w:lang w:val="en-GB"/>
        </w:rPr>
      </w:pPr>
    </w:p>
    <w:p w:rsidR="004B6FAA" w:rsidRDefault="00D828D2" w:rsidP="004500AD">
      <w:pPr>
        <w:pStyle w:val="NoSpacing"/>
        <w:jc w:val="both"/>
        <w:rPr>
          <w:rFonts w:ascii="Arial" w:hAnsi="Arial" w:cs="Arial"/>
          <w:sz w:val="24"/>
          <w:lang w:val="en-GB"/>
        </w:rPr>
      </w:pPr>
      <w:r>
        <w:rPr>
          <w:rFonts w:ascii="Arial" w:hAnsi="Arial" w:cs="Arial"/>
          <w:sz w:val="24"/>
          <w:lang w:val="en-GB"/>
        </w:rPr>
        <w:t xml:space="preserve">With respect to international applications, filers can enter the U.S. application serial number or registration number of the mark </w:t>
      </w:r>
      <w:r w:rsidR="006B4B76">
        <w:rPr>
          <w:rFonts w:ascii="Arial" w:hAnsi="Arial" w:cs="Arial"/>
          <w:sz w:val="24"/>
          <w:lang w:val="en-GB"/>
        </w:rPr>
        <w:t>that will form the basis of the international application on the appropriate form.</w:t>
      </w:r>
      <w:r w:rsidR="000013B9">
        <w:rPr>
          <w:rFonts w:ascii="Arial" w:hAnsi="Arial" w:cs="Arial"/>
          <w:sz w:val="24"/>
          <w:lang w:val="en-GB"/>
        </w:rPr>
        <w:t xml:space="preserve"> Once entered, the data fields are automatically populated with the data </w:t>
      </w:r>
      <w:r w:rsidR="00057B96">
        <w:rPr>
          <w:rFonts w:ascii="Arial" w:hAnsi="Arial" w:cs="Arial"/>
          <w:sz w:val="24"/>
          <w:lang w:val="en-GB"/>
        </w:rPr>
        <w:t xml:space="preserve">that present exists </w:t>
      </w:r>
      <w:r w:rsidR="00563CBD">
        <w:rPr>
          <w:rFonts w:ascii="Arial" w:hAnsi="Arial" w:cs="Arial"/>
          <w:sz w:val="24"/>
          <w:lang w:val="en-GB"/>
        </w:rPr>
        <w:t xml:space="preserve">in the USPTO’s Trademark Reporting and Monitoring (TRAM) database. If no changes are made by the filer, the international application is automatically certified upon submission to the USPTO. Alternatively, filers may select the free-text form in which </w:t>
      </w:r>
      <w:r w:rsidR="004B6FAA">
        <w:rPr>
          <w:rFonts w:ascii="Arial" w:hAnsi="Arial" w:cs="Arial"/>
          <w:sz w:val="24"/>
          <w:lang w:val="en-GB"/>
        </w:rPr>
        <w:t>no data will automatically populate. Instead, filers will be required to fill in all of the fields. Similarly, once a trademark owner has an international registration, the pre-populated subsequent designations form allows the filer to automatically insert the existing data and make further designations of new countries or to add goods and services to countries previously designated to which the data will be transmitted by the IB.</w:t>
      </w:r>
    </w:p>
    <w:p w:rsidR="004B6FAA" w:rsidRDefault="004B6FAA" w:rsidP="004500AD">
      <w:pPr>
        <w:pStyle w:val="NoSpacing"/>
        <w:jc w:val="both"/>
        <w:rPr>
          <w:rFonts w:ascii="Arial" w:hAnsi="Arial" w:cs="Arial"/>
          <w:sz w:val="24"/>
          <w:lang w:val="en-GB"/>
        </w:rPr>
      </w:pPr>
    </w:p>
    <w:p w:rsidR="00BF061D" w:rsidRDefault="004B6FAA" w:rsidP="004500AD">
      <w:pPr>
        <w:pStyle w:val="NoSpacing"/>
        <w:jc w:val="both"/>
        <w:rPr>
          <w:rFonts w:ascii="Arial" w:hAnsi="Arial" w:cs="Arial"/>
          <w:sz w:val="24"/>
          <w:lang w:val="en-GB"/>
        </w:rPr>
      </w:pPr>
      <w:r>
        <w:rPr>
          <w:rFonts w:ascii="Arial" w:hAnsi="Arial" w:cs="Arial"/>
          <w:sz w:val="24"/>
          <w:lang w:val="en-GB"/>
        </w:rPr>
        <w:t xml:space="preserve">The USPTO provides </w:t>
      </w:r>
      <w:r w:rsidR="00771C0F">
        <w:rPr>
          <w:rFonts w:ascii="Arial" w:hAnsi="Arial" w:cs="Arial"/>
          <w:sz w:val="24"/>
          <w:lang w:val="en-GB"/>
        </w:rPr>
        <w:t xml:space="preserve">electronic forms for filing the items in this information collection online (except for the Request to Record an Assignment or Restriction of a Holder’s Right to Dispose of an International Registration) using TEAS. Applicants may also submit the items in this collection on paper or by using the forms provided by the IB, which are available on the WIPO website. The IB requires Applications for International Registration and Applications for Subsequent Designation that are filed on paper to be submitted on the official IB forms. </w:t>
      </w:r>
    </w:p>
    <w:p w:rsidR="00BF061D" w:rsidRDefault="00BF061D" w:rsidP="004500AD">
      <w:pPr>
        <w:pStyle w:val="NoSpacing"/>
        <w:jc w:val="both"/>
        <w:rPr>
          <w:rFonts w:ascii="Arial" w:hAnsi="Arial" w:cs="Arial"/>
          <w:sz w:val="24"/>
          <w:lang w:val="en-GB"/>
        </w:rPr>
      </w:pPr>
    </w:p>
    <w:p w:rsidR="00BF061D" w:rsidRDefault="00BF061D" w:rsidP="004500AD">
      <w:pPr>
        <w:pStyle w:val="NoSpacing"/>
        <w:jc w:val="both"/>
        <w:rPr>
          <w:rFonts w:ascii="Arial" w:hAnsi="Arial" w:cs="Arial"/>
          <w:sz w:val="24"/>
          <w:lang w:val="en-GB"/>
        </w:rPr>
      </w:pPr>
      <w:r>
        <w:rPr>
          <w:rFonts w:ascii="Arial" w:hAnsi="Arial" w:cs="Arial"/>
          <w:b/>
          <w:sz w:val="24"/>
          <w:lang w:val="en-GB"/>
        </w:rPr>
        <w:t xml:space="preserve">4. </w:t>
      </w:r>
      <w:r>
        <w:rPr>
          <w:rFonts w:ascii="Arial" w:hAnsi="Arial" w:cs="Arial"/>
          <w:b/>
          <w:sz w:val="24"/>
          <w:lang w:val="en-GB"/>
        </w:rPr>
        <w:tab/>
        <w:t xml:space="preserve">Efforts to Identify Duplication </w:t>
      </w:r>
    </w:p>
    <w:p w:rsidR="00BF061D" w:rsidRDefault="00BF061D" w:rsidP="004500AD">
      <w:pPr>
        <w:pStyle w:val="NoSpacing"/>
        <w:jc w:val="both"/>
        <w:rPr>
          <w:rFonts w:ascii="Arial" w:hAnsi="Arial" w:cs="Arial"/>
          <w:sz w:val="24"/>
          <w:lang w:val="en-GB"/>
        </w:rPr>
      </w:pPr>
    </w:p>
    <w:p w:rsidR="00430F87" w:rsidRDefault="00BF061D" w:rsidP="004500AD">
      <w:pPr>
        <w:pStyle w:val="NoSpacing"/>
        <w:jc w:val="both"/>
        <w:rPr>
          <w:rFonts w:ascii="Arial" w:hAnsi="Arial" w:cs="Arial"/>
          <w:sz w:val="24"/>
          <w:lang w:val="en-GB"/>
        </w:rPr>
      </w:pPr>
      <w:r>
        <w:rPr>
          <w:rFonts w:ascii="Arial" w:hAnsi="Arial" w:cs="Arial"/>
          <w:sz w:val="24"/>
          <w:lang w:val="en-GB"/>
        </w:rPr>
        <w:t xml:space="preserve">This information is collected only when a U.S. trademark owner or applicant submits an application for international registration or a related request. This information is not collected elsewhere and does not result in a duplication of effort. When submitting an international application online using TEAS, customers may enter the appropriate U.S. serial number or registration number in order to populate the forms with the relevant application or registration information from the USPTO database and avoid re-entering this information. </w:t>
      </w:r>
      <w:r w:rsidR="00430F87">
        <w:rPr>
          <w:rFonts w:ascii="Arial" w:hAnsi="Arial" w:cs="Arial"/>
          <w:sz w:val="24"/>
          <w:lang w:val="en-GB"/>
        </w:rPr>
        <w:t>Use of the pre-populated version of the forms avoids manual entry errors and provides users with a faster means of submitting an application.</w:t>
      </w:r>
    </w:p>
    <w:p w:rsidR="00430F87" w:rsidRDefault="00430F87" w:rsidP="004500AD">
      <w:pPr>
        <w:pStyle w:val="NoSpacing"/>
        <w:jc w:val="both"/>
        <w:rPr>
          <w:rFonts w:ascii="Arial" w:hAnsi="Arial" w:cs="Arial"/>
          <w:sz w:val="24"/>
          <w:lang w:val="en-GB"/>
        </w:rPr>
      </w:pPr>
    </w:p>
    <w:p w:rsidR="00430F87" w:rsidRDefault="00430F87" w:rsidP="004500AD">
      <w:pPr>
        <w:pStyle w:val="NoSpacing"/>
        <w:jc w:val="both"/>
        <w:rPr>
          <w:rFonts w:ascii="Arial" w:hAnsi="Arial" w:cs="Arial"/>
          <w:sz w:val="24"/>
          <w:lang w:val="en-GB"/>
        </w:rPr>
      </w:pPr>
      <w:r>
        <w:rPr>
          <w:rFonts w:ascii="Arial" w:hAnsi="Arial" w:cs="Arial"/>
          <w:b/>
          <w:sz w:val="24"/>
          <w:lang w:val="en-GB"/>
        </w:rPr>
        <w:t xml:space="preserve">5. </w:t>
      </w:r>
      <w:r>
        <w:rPr>
          <w:rFonts w:ascii="Arial" w:hAnsi="Arial" w:cs="Arial"/>
          <w:b/>
          <w:sz w:val="24"/>
          <w:lang w:val="en-GB"/>
        </w:rPr>
        <w:tab/>
        <w:t>Minimizing Burden to Small Entities</w:t>
      </w:r>
    </w:p>
    <w:p w:rsidR="00430F87" w:rsidRDefault="00430F87" w:rsidP="004500AD">
      <w:pPr>
        <w:pStyle w:val="NoSpacing"/>
        <w:jc w:val="both"/>
        <w:rPr>
          <w:rFonts w:ascii="Arial" w:hAnsi="Arial" w:cs="Arial"/>
          <w:sz w:val="24"/>
          <w:lang w:val="en-GB"/>
        </w:rPr>
      </w:pPr>
    </w:p>
    <w:p w:rsidR="004B6FAA" w:rsidRDefault="00245DC9" w:rsidP="004500AD">
      <w:pPr>
        <w:pStyle w:val="NoSpacing"/>
        <w:jc w:val="both"/>
        <w:rPr>
          <w:rFonts w:ascii="Arial" w:hAnsi="Arial" w:cs="Arial"/>
          <w:sz w:val="24"/>
          <w:lang w:val="en-GB"/>
        </w:rPr>
      </w:pPr>
      <w:r>
        <w:rPr>
          <w:rFonts w:ascii="Arial" w:hAnsi="Arial" w:cs="Arial"/>
          <w:sz w:val="24"/>
          <w:lang w:val="en-GB"/>
        </w:rPr>
        <w:t>This collection does not impose a significant economic burden on small entities or small businesses. The same information is required from every customer and is not available from any other source.</w:t>
      </w:r>
      <w:r w:rsidR="0020269D">
        <w:rPr>
          <w:rFonts w:ascii="Arial" w:hAnsi="Arial" w:cs="Arial"/>
          <w:sz w:val="24"/>
          <w:lang w:val="en-GB"/>
        </w:rPr>
        <w:t xml:space="preserve"> </w:t>
      </w:r>
      <w:r w:rsidR="004B6FAA">
        <w:rPr>
          <w:rFonts w:ascii="Arial" w:hAnsi="Arial" w:cs="Arial"/>
          <w:sz w:val="24"/>
          <w:lang w:val="en-GB"/>
        </w:rPr>
        <w:t xml:space="preserve"> </w:t>
      </w:r>
    </w:p>
    <w:p w:rsidR="00AD2990" w:rsidRDefault="00AD2990" w:rsidP="004500AD">
      <w:pPr>
        <w:pStyle w:val="NoSpacing"/>
        <w:jc w:val="both"/>
        <w:rPr>
          <w:rFonts w:ascii="Arial" w:hAnsi="Arial" w:cs="Arial"/>
          <w:sz w:val="24"/>
          <w:lang w:val="en-GB"/>
        </w:rPr>
      </w:pPr>
    </w:p>
    <w:p w:rsidR="00AD2990" w:rsidRDefault="00AD2990" w:rsidP="004500AD">
      <w:pPr>
        <w:pStyle w:val="NoSpacing"/>
        <w:jc w:val="both"/>
        <w:rPr>
          <w:rFonts w:ascii="Arial" w:hAnsi="Arial" w:cs="Arial"/>
          <w:sz w:val="24"/>
          <w:lang w:val="en-GB"/>
        </w:rPr>
      </w:pPr>
      <w:r>
        <w:rPr>
          <w:rFonts w:ascii="Arial" w:hAnsi="Arial" w:cs="Arial"/>
          <w:b/>
          <w:sz w:val="24"/>
          <w:lang w:val="en-GB"/>
        </w:rPr>
        <w:t>6.</w:t>
      </w:r>
      <w:r>
        <w:rPr>
          <w:rFonts w:ascii="Arial" w:hAnsi="Arial" w:cs="Arial"/>
          <w:b/>
          <w:sz w:val="24"/>
          <w:lang w:val="en-GB"/>
        </w:rPr>
        <w:tab/>
        <w:t>Consequences of Less Frequent Collection</w:t>
      </w:r>
    </w:p>
    <w:p w:rsidR="00AD2990" w:rsidRDefault="00AD2990" w:rsidP="004500AD">
      <w:pPr>
        <w:pStyle w:val="NoSpacing"/>
        <w:jc w:val="both"/>
        <w:rPr>
          <w:rFonts w:ascii="Arial" w:hAnsi="Arial" w:cs="Arial"/>
          <w:sz w:val="24"/>
          <w:lang w:val="en-GB"/>
        </w:rPr>
      </w:pPr>
    </w:p>
    <w:p w:rsidR="00AD2990" w:rsidRDefault="00AD2990" w:rsidP="004500AD">
      <w:pPr>
        <w:pStyle w:val="NoSpacing"/>
        <w:jc w:val="both"/>
        <w:rPr>
          <w:rFonts w:ascii="Arial" w:hAnsi="Arial" w:cs="Arial"/>
          <w:sz w:val="24"/>
          <w:lang w:val="en-GB"/>
        </w:rPr>
      </w:pPr>
      <w:r>
        <w:rPr>
          <w:rFonts w:ascii="Arial" w:hAnsi="Arial" w:cs="Arial"/>
          <w:sz w:val="24"/>
          <w:lang w:val="en-GB"/>
        </w:rPr>
        <w:t>This information collection could not be conducted less frequently. If the information were not collection, the USPTO</w:t>
      </w:r>
      <w:r w:rsidR="00FC7AB4">
        <w:rPr>
          <w:rFonts w:ascii="Arial" w:hAnsi="Arial" w:cs="Arial"/>
          <w:sz w:val="24"/>
          <w:lang w:val="en-GB"/>
        </w:rPr>
        <w:t xml:space="preserve"> would not be able to fulfil its obligations under the Madrid Protocol.</w:t>
      </w:r>
    </w:p>
    <w:p w:rsidR="00FC7AB4" w:rsidRDefault="00FC7AB4" w:rsidP="004500AD">
      <w:pPr>
        <w:pStyle w:val="NoSpacing"/>
        <w:jc w:val="both"/>
        <w:rPr>
          <w:rFonts w:ascii="Arial" w:hAnsi="Arial" w:cs="Arial"/>
          <w:sz w:val="24"/>
          <w:lang w:val="en-GB"/>
        </w:rPr>
      </w:pPr>
    </w:p>
    <w:p w:rsidR="00FC7AB4" w:rsidRDefault="00FC7AB4" w:rsidP="004500AD">
      <w:pPr>
        <w:pStyle w:val="NoSpacing"/>
        <w:jc w:val="both"/>
        <w:rPr>
          <w:rFonts w:ascii="Arial" w:hAnsi="Arial" w:cs="Arial"/>
          <w:sz w:val="24"/>
          <w:lang w:val="en-GB"/>
        </w:rPr>
      </w:pPr>
      <w:r>
        <w:rPr>
          <w:rFonts w:ascii="Arial" w:hAnsi="Arial" w:cs="Arial"/>
          <w:b/>
          <w:sz w:val="24"/>
          <w:lang w:val="en-GB"/>
        </w:rPr>
        <w:t>7.</w:t>
      </w:r>
      <w:r>
        <w:rPr>
          <w:rFonts w:ascii="Arial" w:hAnsi="Arial" w:cs="Arial"/>
          <w:b/>
          <w:sz w:val="24"/>
          <w:lang w:val="en-GB"/>
        </w:rPr>
        <w:tab/>
        <w:t>Special Circumstances in the Conduct of Information Collection</w:t>
      </w:r>
    </w:p>
    <w:p w:rsidR="00FC7AB4" w:rsidRDefault="00FC7AB4" w:rsidP="004500AD">
      <w:pPr>
        <w:pStyle w:val="NoSpacing"/>
        <w:jc w:val="both"/>
        <w:rPr>
          <w:rFonts w:ascii="Arial" w:hAnsi="Arial" w:cs="Arial"/>
          <w:sz w:val="24"/>
          <w:lang w:val="en-GB"/>
        </w:rPr>
      </w:pPr>
    </w:p>
    <w:p w:rsidR="00FC7AB4" w:rsidRDefault="00FC7AB4" w:rsidP="004500AD">
      <w:pPr>
        <w:pStyle w:val="NoSpacing"/>
        <w:jc w:val="both"/>
        <w:rPr>
          <w:rFonts w:ascii="Arial" w:hAnsi="Arial" w:cs="Arial"/>
          <w:sz w:val="24"/>
          <w:lang w:val="en-GB"/>
        </w:rPr>
      </w:pPr>
      <w:r>
        <w:rPr>
          <w:rFonts w:ascii="Arial" w:hAnsi="Arial" w:cs="Arial"/>
          <w:sz w:val="24"/>
          <w:lang w:val="en-GB"/>
        </w:rPr>
        <w:t>There are no special circumstances associated with this collection of information.</w:t>
      </w:r>
    </w:p>
    <w:p w:rsidR="000A6BAF" w:rsidRDefault="000A6BAF" w:rsidP="004500AD">
      <w:pPr>
        <w:pStyle w:val="NoSpacing"/>
        <w:jc w:val="both"/>
        <w:rPr>
          <w:rFonts w:ascii="Arial" w:hAnsi="Arial" w:cs="Arial"/>
          <w:sz w:val="24"/>
          <w:lang w:val="en-GB"/>
        </w:rPr>
      </w:pPr>
    </w:p>
    <w:p w:rsidR="000A6BAF" w:rsidRDefault="000A6BAF" w:rsidP="004500AD">
      <w:pPr>
        <w:pStyle w:val="NoSpacing"/>
        <w:jc w:val="both"/>
        <w:rPr>
          <w:rFonts w:ascii="Arial" w:hAnsi="Arial" w:cs="Arial"/>
          <w:sz w:val="24"/>
          <w:lang w:val="en-GB"/>
        </w:rPr>
      </w:pPr>
      <w:r>
        <w:rPr>
          <w:rFonts w:ascii="Arial" w:hAnsi="Arial" w:cs="Arial"/>
          <w:b/>
          <w:sz w:val="24"/>
          <w:lang w:val="en-GB"/>
        </w:rPr>
        <w:t>8.</w:t>
      </w:r>
      <w:r>
        <w:rPr>
          <w:rFonts w:ascii="Arial" w:hAnsi="Arial" w:cs="Arial"/>
          <w:b/>
          <w:sz w:val="24"/>
          <w:lang w:val="en-GB"/>
        </w:rPr>
        <w:tab/>
        <w:t xml:space="preserve"> Consultation Outside the Agency</w:t>
      </w:r>
    </w:p>
    <w:p w:rsidR="000A6BAF" w:rsidRDefault="000A6BAF" w:rsidP="004500AD">
      <w:pPr>
        <w:pStyle w:val="NoSpacing"/>
        <w:jc w:val="both"/>
        <w:rPr>
          <w:rFonts w:ascii="Arial" w:hAnsi="Arial" w:cs="Arial"/>
          <w:sz w:val="24"/>
          <w:lang w:val="en-GB"/>
        </w:rPr>
      </w:pPr>
    </w:p>
    <w:p w:rsidR="000A6BAF" w:rsidRDefault="000A6BAF" w:rsidP="004500AD">
      <w:pPr>
        <w:pStyle w:val="NoSpacing"/>
        <w:jc w:val="both"/>
        <w:rPr>
          <w:rFonts w:ascii="Arial" w:hAnsi="Arial" w:cs="Arial"/>
          <w:sz w:val="24"/>
          <w:lang w:val="en-GB"/>
        </w:rPr>
      </w:pPr>
      <w:r>
        <w:rPr>
          <w:rFonts w:ascii="Arial" w:hAnsi="Arial" w:cs="Arial"/>
          <w:sz w:val="24"/>
          <w:lang w:val="en-GB"/>
        </w:rPr>
        <w:t xml:space="preserve">The 60-Day Notice was published in the </w:t>
      </w:r>
      <w:r>
        <w:rPr>
          <w:rFonts w:ascii="Arial" w:hAnsi="Arial" w:cs="Arial"/>
          <w:i/>
          <w:sz w:val="24"/>
          <w:lang w:val="en-GB"/>
        </w:rPr>
        <w:t>Federal Register</w:t>
      </w:r>
      <w:r>
        <w:rPr>
          <w:rFonts w:ascii="Arial" w:hAnsi="Arial" w:cs="Arial"/>
          <w:sz w:val="24"/>
          <w:lang w:val="en-GB"/>
        </w:rPr>
        <w:t xml:space="preserve"> on </w:t>
      </w:r>
      <w:r w:rsidR="00760663">
        <w:rPr>
          <w:rFonts w:ascii="Arial" w:hAnsi="Arial" w:cs="Arial"/>
          <w:sz w:val="24"/>
          <w:lang w:val="en-GB"/>
        </w:rPr>
        <w:t>December 12, 2018</w:t>
      </w:r>
      <w:r>
        <w:rPr>
          <w:rFonts w:ascii="Arial" w:hAnsi="Arial" w:cs="Arial"/>
          <w:sz w:val="24"/>
          <w:lang w:val="en-GB"/>
        </w:rPr>
        <w:t xml:space="preserve">. The comment period ended on </w:t>
      </w:r>
      <w:r w:rsidR="00760663">
        <w:rPr>
          <w:rFonts w:ascii="Arial" w:hAnsi="Arial" w:cs="Arial"/>
          <w:sz w:val="24"/>
          <w:lang w:val="en-GB"/>
        </w:rPr>
        <w:t>February 11, 2018</w:t>
      </w:r>
      <w:r>
        <w:rPr>
          <w:rFonts w:ascii="Arial" w:hAnsi="Arial" w:cs="Arial"/>
          <w:sz w:val="24"/>
          <w:lang w:val="en-GB"/>
        </w:rPr>
        <w:t>. No comments were received.</w:t>
      </w:r>
    </w:p>
    <w:p w:rsidR="000A6BAF" w:rsidRDefault="000A6BAF" w:rsidP="004500AD">
      <w:pPr>
        <w:pStyle w:val="NoSpacing"/>
        <w:jc w:val="both"/>
        <w:rPr>
          <w:rFonts w:ascii="Arial" w:hAnsi="Arial" w:cs="Arial"/>
          <w:sz w:val="24"/>
          <w:lang w:val="en-GB"/>
        </w:rPr>
      </w:pPr>
    </w:p>
    <w:p w:rsidR="000A6BAF" w:rsidRDefault="000A6BAF" w:rsidP="004500AD">
      <w:pPr>
        <w:pStyle w:val="NoSpacing"/>
        <w:jc w:val="both"/>
        <w:rPr>
          <w:rFonts w:ascii="Arial" w:hAnsi="Arial" w:cs="Arial"/>
          <w:sz w:val="24"/>
          <w:lang w:val="en-GB"/>
        </w:rPr>
      </w:pPr>
      <w:r>
        <w:rPr>
          <w:rFonts w:ascii="Arial" w:hAnsi="Arial" w:cs="Arial"/>
          <w:sz w:val="24"/>
          <w:lang w:val="en-GB"/>
        </w:rPr>
        <w:t>The USPTO has long-standing relationships with groups who frequently communicate their vi</w:t>
      </w:r>
      <w:r w:rsidR="005B2740">
        <w:rPr>
          <w:rFonts w:ascii="Arial" w:hAnsi="Arial" w:cs="Arial"/>
          <w:sz w:val="24"/>
          <w:lang w:val="en-GB"/>
        </w:rPr>
        <w:t xml:space="preserve">ews on information collections, including the American Bar Association (ABA), American Intellectual Property Law Association (AIPLA), and International Trademark Association (ITA), as well as business groups, inventor associations, and users of our public facilities. </w:t>
      </w:r>
      <w:r w:rsidR="00CE76A9">
        <w:rPr>
          <w:rFonts w:ascii="Arial" w:hAnsi="Arial" w:cs="Arial"/>
          <w:sz w:val="24"/>
          <w:lang w:val="en-GB"/>
        </w:rPr>
        <w:t xml:space="preserve">Views expressed by these groups are considered in developing proposals for information collection requirements and during the renewal of an information collection. These organized groups did not communicate any comments regarding the present renewal. </w:t>
      </w:r>
    </w:p>
    <w:p w:rsidR="00165A47" w:rsidRDefault="00165A47" w:rsidP="004500AD">
      <w:pPr>
        <w:pStyle w:val="NoSpacing"/>
        <w:jc w:val="both"/>
        <w:rPr>
          <w:rFonts w:ascii="Arial" w:hAnsi="Arial" w:cs="Arial"/>
          <w:sz w:val="24"/>
          <w:lang w:val="en-GB"/>
        </w:rPr>
      </w:pPr>
    </w:p>
    <w:p w:rsidR="00165A47" w:rsidRDefault="00165A47" w:rsidP="004500AD">
      <w:pPr>
        <w:pStyle w:val="NoSpacing"/>
        <w:jc w:val="both"/>
        <w:rPr>
          <w:rFonts w:ascii="Arial" w:hAnsi="Arial" w:cs="Arial"/>
          <w:sz w:val="24"/>
          <w:lang w:val="en-GB"/>
        </w:rPr>
      </w:pPr>
      <w:r>
        <w:rPr>
          <w:rFonts w:ascii="Arial" w:hAnsi="Arial" w:cs="Arial"/>
          <w:b/>
          <w:sz w:val="24"/>
          <w:lang w:val="en-GB"/>
        </w:rPr>
        <w:t>9.</w:t>
      </w:r>
      <w:r>
        <w:rPr>
          <w:rFonts w:ascii="Arial" w:hAnsi="Arial" w:cs="Arial"/>
          <w:b/>
          <w:sz w:val="24"/>
          <w:lang w:val="en-GB"/>
        </w:rPr>
        <w:tab/>
        <w:t>Payments or Gifts to Respondents</w:t>
      </w:r>
    </w:p>
    <w:p w:rsidR="00165A47" w:rsidRDefault="00165A47" w:rsidP="004500AD">
      <w:pPr>
        <w:pStyle w:val="NoSpacing"/>
        <w:jc w:val="both"/>
        <w:rPr>
          <w:rFonts w:ascii="Arial" w:hAnsi="Arial" w:cs="Arial"/>
          <w:sz w:val="24"/>
          <w:lang w:val="en-GB"/>
        </w:rPr>
      </w:pPr>
    </w:p>
    <w:p w:rsidR="00165A47" w:rsidRDefault="005E18F9" w:rsidP="004500AD">
      <w:pPr>
        <w:pStyle w:val="NoSpacing"/>
        <w:jc w:val="both"/>
        <w:rPr>
          <w:rFonts w:ascii="Arial" w:hAnsi="Arial" w:cs="Arial"/>
          <w:sz w:val="24"/>
          <w:lang w:val="en-GB"/>
        </w:rPr>
      </w:pPr>
      <w:r>
        <w:rPr>
          <w:rFonts w:ascii="Arial" w:hAnsi="Arial" w:cs="Arial"/>
          <w:sz w:val="24"/>
          <w:lang w:val="en-GB"/>
        </w:rPr>
        <w:t xml:space="preserve">This information collection does not involve a payment or gift to any respondent. </w:t>
      </w:r>
    </w:p>
    <w:p w:rsidR="00DB33BC" w:rsidRDefault="00DB33BC" w:rsidP="004500AD">
      <w:pPr>
        <w:pStyle w:val="NoSpacing"/>
        <w:jc w:val="both"/>
        <w:rPr>
          <w:rFonts w:ascii="Arial" w:hAnsi="Arial" w:cs="Arial"/>
          <w:sz w:val="24"/>
          <w:lang w:val="en-GB"/>
        </w:rPr>
      </w:pPr>
    </w:p>
    <w:p w:rsidR="00DB33BC" w:rsidRDefault="00DB33BC" w:rsidP="004500AD">
      <w:pPr>
        <w:pStyle w:val="NoSpacing"/>
        <w:jc w:val="both"/>
        <w:rPr>
          <w:rFonts w:ascii="Arial" w:hAnsi="Arial" w:cs="Arial"/>
          <w:sz w:val="24"/>
          <w:lang w:val="en-GB"/>
        </w:rPr>
      </w:pPr>
      <w:r>
        <w:rPr>
          <w:rFonts w:ascii="Arial" w:hAnsi="Arial" w:cs="Arial"/>
          <w:b/>
          <w:sz w:val="24"/>
          <w:lang w:val="en-GB"/>
        </w:rPr>
        <w:t>10.</w:t>
      </w:r>
      <w:r>
        <w:rPr>
          <w:rFonts w:ascii="Arial" w:hAnsi="Arial" w:cs="Arial"/>
          <w:b/>
          <w:sz w:val="24"/>
          <w:lang w:val="en-GB"/>
        </w:rPr>
        <w:tab/>
        <w:t xml:space="preserve">Assurance of Confidentiality </w:t>
      </w:r>
    </w:p>
    <w:p w:rsidR="004A071A" w:rsidRDefault="004A071A" w:rsidP="004500AD">
      <w:pPr>
        <w:pStyle w:val="NoSpacing"/>
        <w:jc w:val="both"/>
        <w:rPr>
          <w:rFonts w:ascii="Arial" w:hAnsi="Arial" w:cs="Arial"/>
          <w:sz w:val="24"/>
          <w:lang w:val="en-GB"/>
        </w:rPr>
      </w:pPr>
    </w:p>
    <w:p w:rsidR="004A071A" w:rsidRDefault="004A071A" w:rsidP="004500AD">
      <w:pPr>
        <w:pStyle w:val="NoSpacing"/>
        <w:jc w:val="both"/>
        <w:rPr>
          <w:rFonts w:ascii="Arial" w:hAnsi="Arial" w:cs="Arial"/>
          <w:sz w:val="24"/>
          <w:lang w:val="en-GB"/>
        </w:rPr>
      </w:pPr>
      <w:r>
        <w:rPr>
          <w:rFonts w:ascii="Arial" w:hAnsi="Arial" w:cs="Arial"/>
          <w:sz w:val="24"/>
          <w:lang w:val="en-GB"/>
        </w:rPr>
        <w:t xml:space="preserve">The information collected is open to public inspection. Confidentiality is not required in the processing of trademark applications. </w:t>
      </w:r>
    </w:p>
    <w:p w:rsidR="006371B7" w:rsidRDefault="006371B7" w:rsidP="004500AD">
      <w:pPr>
        <w:pStyle w:val="NoSpacing"/>
        <w:jc w:val="both"/>
        <w:rPr>
          <w:rFonts w:ascii="Arial" w:hAnsi="Arial" w:cs="Arial"/>
          <w:sz w:val="24"/>
          <w:lang w:val="en-GB"/>
        </w:rPr>
      </w:pPr>
    </w:p>
    <w:p w:rsidR="006371B7" w:rsidRDefault="006371B7" w:rsidP="004500AD">
      <w:pPr>
        <w:pStyle w:val="NoSpacing"/>
        <w:jc w:val="both"/>
        <w:rPr>
          <w:rFonts w:ascii="Arial" w:hAnsi="Arial" w:cs="Arial"/>
          <w:sz w:val="24"/>
          <w:lang w:val="en-GB"/>
        </w:rPr>
      </w:pPr>
      <w:r>
        <w:rPr>
          <w:rFonts w:ascii="Arial" w:hAnsi="Arial" w:cs="Arial"/>
          <w:b/>
          <w:sz w:val="24"/>
          <w:lang w:val="en-GB"/>
        </w:rPr>
        <w:t xml:space="preserve">11. </w:t>
      </w:r>
      <w:r>
        <w:rPr>
          <w:rFonts w:ascii="Arial" w:hAnsi="Arial" w:cs="Arial"/>
          <w:b/>
          <w:sz w:val="24"/>
          <w:lang w:val="en-GB"/>
        </w:rPr>
        <w:tab/>
        <w:t xml:space="preserve">Justification for Sensitive Questions </w:t>
      </w:r>
    </w:p>
    <w:p w:rsidR="006371B7" w:rsidRDefault="006371B7" w:rsidP="004500AD">
      <w:pPr>
        <w:pStyle w:val="NoSpacing"/>
        <w:jc w:val="both"/>
        <w:rPr>
          <w:rFonts w:ascii="Arial" w:hAnsi="Arial" w:cs="Arial"/>
          <w:sz w:val="24"/>
          <w:lang w:val="en-GB"/>
        </w:rPr>
      </w:pPr>
    </w:p>
    <w:p w:rsidR="006371B7" w:rsidRDefault="006371B7" w:rsidP="004500AD">
      <w:pPr>
        <w:pStyle w:val="NoSpacing"/>
        <w:jc w:val="both"/>
        <w:rPr>
          <w:rFonts w:ascii="Arial" w:hAnsi="Arial" w:cs="Arial"/>
          <w:sz w:val="24"/>
          <w:lang w:val="en-GB"/>
        </w:rPr>
      </w:pPr>
      <w:r>
        <w:rPr>
          <w:rFonts w:ascii="Arial" w:hAnsi="Arial" w:cs="Arial"/>
          <w:sz w:val="24"/>
          <w:lang w:val="en-GB"/>
        </w:rPr>
        <w:t>None of the required information in this collection is considered to be sensitive.</w:t>
      </w:r>
    </w:p>
    <w:p w:rsidR="006371B7" w:rsidRDefault="006371B7" w:rsidP="004500AD">
      <w:pPr>
        <w:pStyle w:val="NoSpacing"/>
        <w:jc w:val="both"/>
        <w:rPr>
          <w:rFonts w:ascii="Arial" w:hAnsi="Arial" w:cs="Arial"/>
          <w:sz w:val="24"/>
          <w:lang w:val="en-GB"/>
        </w:rPr>
      </w:pPr>
    </w:p>
    <w:p w:rsidR="006371B7" w:rsidRDefault="006371B7" w:rsidP="004500AD">
      <w:pPr>
        <w:pStyle w:val="NoSpacing"/>
        <w:jc w:val="both"/>
        <w:rPr>
          <w:rFonts w:ascii="Arial" w:hAnsi="Arial" w:cs="Arial"/>
          <w:sz w:val="24"/>
          <w:lang w:val="en-GB"/>
        </w:rPr>
      </w:pPr>
      <w:r>
        <w:rPr>
          <w:rFonts w:ascii="Arial" w:hAnsi="Arial" w:cs="Arial"/>
          <w:b/>
          <w:sz w:val="24"/>
          <w:lang w:val="en-GB"/>
        </w:rPr>
        <w:t xml:space="preserve">12. </w:t>
      </w:r>
      <w:r>
        <w:rPr>
          <w:rFonts w:ascii="Arial" w:hAnsi="Arial" w:cs="Arial"/>
          <w:b/>
          <w:sz w:val="24"/>
          <w:lang w:val="en-GB"/>
        </w:rPr>
        <w:tab/>
        <w:t>Estimate of Hour and Cost Burden to Respondents</w:t>
      </w:r>
    </w:p>
    <w:p w:rsidR="006371B7" w:rsidRDefault="006371B7" w:rsidP="004500AD">
      <w:pPr>
        <w:pStyle w:val="NoSpacing"/>
        <w:jc w:val="both"/>
        <w:rPr>
          <w:rFonts w:ascii="Arial" w:hAnsi="Arial" w:cs="Arial"/>
          <w:sz w:val="24"/>
          <w:lang w:val="en-GB"/>
        </w:rPr>
      </w:pPr>
    </w:p>
    <w:p w:rsidR="006371B7" w:rsidRDefault="006371B7" w:rsidP="004500AD">
      <w:pPr>
        <w:pStyle w:val="NoSpacing"/>
        <w:jc w:val="both"/>
        <w:rPr>
          <w:rFonts w:ascii="Arial" w:hAnsi="Arial" w:cs="Arial"/>
          <w:sz w:val="24"/>
          <w:lang w:val="en-GB"/>
        </w:rPr>
      </w:pPr>
      <w:r>
        <w:rPr>
          <w:rFonts w:ascii="Arial" w:hAnsi="Arial" w:cs="Arial"/>
          <w:sz w:val="24"/>
          <w:lang w:val="en-GB"/>
        </w:rPr>
        <w:t xml:space="preserve">Table 3 calculates the </w:t>
      </w:r>
      <w:r w:rsidR="00790146">
        <w:rPr>
          <w:rFonts w:ascii="Arial" w:hAnsi="Arial" w:cs="Arial"/>
          <w:sz w:val="24"/>
          <w:lang w:val="en-GB"/>
        </w:rPr>
        <w:t>burden hours and costs of this information collection to the public, based on the following factors:</w:t>
      </w:r>
    </w:p>
    <w:p w:rsidR="006369CA" w:rsidRDefault="006369CA" w:rsidP="004500AD">
      <w:pPr>
        <w:pStyle w:val="NoSpacing"/>
        <w:jc w:val="both"/>
        <w:rPr>
          <w:rFonts w:ascii="Arial" w:hAnsi="Arial" w:cs="Arial"/>
          <w:sz w:val="24"/>
          <w:lang w:val="en-GB"/>
        </w:rPr>
      </w:pPr>
    </w:p>
    <w:p w:rsidR="006369CA" w:rsidRDefault="005D04BD" w:rsidP="005D04BD">
      <w:pPr>
        <w:pStyle w:val="NoSpacing"/>
        <w:numPr>
          <w:ilvl w:val="0"/>
          <w:numId w:val="4"/>
        </w:numPr>
        <w:jc w:val="both"/>
        <w:rPr>
          <w:rFonts w:ascii="Arial" w:hAnsi="Arial" w:cs="Arial"/>
          <w:sz w:val="24"/>
          <w:lang w:val="en-GB"/>
        </w:rPr>
      </w:pPr>
      <w:r>
        <w:rPr>
          <w:rFonts w:ascii="Arial" w:hAnsi="Arial" w:cs="Arial"/>
          <w:b/>
          <w:sz w:val="24"/>
          <w:lang w:val="en-GB"/>
        </w:rPr>
        <w:t>Respondent Calculation Factors</w:t>
      </w:r>
    </w:p>
    <w:p w:rsidR="005D04BD" w:rsidRDefault="005D04BD" w:rsidP="005D04BD">
      <w:pPr>
        <w:pStyle w:val="NoSpacing"/>
        <w:ind w:left="720"/>
        <w:jc w:val="both"/>
        <w:rPr>
          <w:rFonts w:ascii="Arial" w:hAnsi="Arial" w:cs="Arial"/>
          <w:sz w:val="24"/>
          <w:lang w:val="en-GB"/>
        </w:rPr>
      </w:pPr>
      <w:r>
        <w:rPr>
          <w:rFonts w:ascii="Arial" w:hAnsi="Arial" w:cs="Arial"/>
          <w:sz w:val="24"/>
          <w:lang w:val="en-GB"/>
        </w:rPr>
        <w:t xml:space="preserve">The USPTO estimates that it will receive approximately 14,691 total responses per year for this collection. </w:t>
      </w:r>
    </w:p>
    <w:p w:rsidR="003D38BF" w:rsidRDefault="003D38BF" w:rsidP="005D04BD">
      <w:pPr>
        <w:pStyle w:val="NoSpacing"/>
        <w:ind w:left="720"/>
        <w:jc w:val="both"/>
        <w:rPr>
          <w:rFonts w:ascii="Arial" w:hAnsi="Arial" w:cs="Arial"/>
          <w:sz w:val="24"/>
          <w:lang w:val="en-GB"/>
        </w:rPr>
      </w:pPr>
    </w:p>
    <w:p w:rsidR="003D38BF" w:rsidRDefault="003D38BF" w:rsidP="005D04BD">
      <w:pPr>
        <w:pStyle w:val="NoSpacing"/>
        <w:ind w:left="720"/>
        <w:jc w:val="both"/>
        <w:rPr>
          <w:rFonts w:ascii="Arial" w:hAnsi="Arial" w:cs="Arial"/>
          <w:sz w:val="24"/>
          <w:lang w:val="en-GB"/>
        </w:rPr>
      </w:pPr>
      <w:r>
        <w:rPr>
          <w:rFonts w:ascii="Arial" w:hAnsi="Arial" w:cs="Arial"/>
          <w:sz w:val="24"/>
          <w:lang w:val="en-GB"/>
        </w:rPr>
        <w:t xml:space="preserve">The USPTO estimates that approximately 99% of the annual responses for this collection </w:t>
      </w:r>
      <w:r w:rsidR="00E628E9">
        <w:rPr>
          <w:rFonts w:ascii="Arial" w:hAnsi="Arial" w:cs="Arial"/>
          <w:sz w:val="24"/>
          <w:lang w:val="en-GB"/>
        </w:rPr>
        <w:t xml:space="preserve">will be submitted electronically </w:t>
      </w:r>
      <w:r w:rsidR="00641B43">
        <w:rPr>
          <w:rFonts w:ascii="Arial" w:hAnsi="Arial" w:cs="Arial"/>
          <w:sz w:val="24"/>
          <w:lang w:val="en-GB"/>
        </w:rPr>
        <w:t xml:space="preserve">via TEAS, which customers may access through the USPTO website. </w:t>
      </w:r>
    </w:p>
    <w:p w:rsidR="00A05261" w:rsidRDefault="00A05261" w:rsidP="00A05261">
      <w:pPr>
        <w:pStyle w:val="NoSpacing"/>
        <w:jc w:val="both"/>
        <w:rPr>
          <w:rFonts w:ascii="Arial" w:hAnsi="Arial" w:cs="Arial"/>
          <w:sz w:val="24"/>
          <w:lang w:val="en-GB"/>
        </w:rPr>
      </w:pPr>
    </w:p>
    <w:p w:rsidR="00A05261" w:rsidRPr="00A05261" w:rsidRDefault="00A05261" w:rsidP="00A05261">
      <w:pPr>
        <w:pStyle w:val="NoSpacing"/>
        <w:numPr>
          <w:ilvl w:val="0"/>
          <w:numId w:val="4"/>
        </w:numPr>
        <w:jc w:val="both"/>
        <w:rPr>
          <w:rFonts w:ascii="Arial" w:hAnsi="Arial" w:cs="Arial"/>
          <w:b/>
          <w:sz w:val="24"/>
          <w:lang w:val="en-GB"/>
        </w:rPr>
      </w:pPr>
      <w:r>
        <w:rPr>
          <w:rFonts w:ascii="Arial" w:hAnsi="Arial" w:cs="Arial"/>
          <w:b/>
          <w:sz w:val="24"/>
          <w:lang w:val="en-GB"/>
        </w:rPr>
        <w:t>Buren Hour Calculation Factors</w:t>
      </w:r>
    </w:p>
    <w:p w:rsidR="006D646A" w:rsidRDefault="00A05261" w:rsidP="001863F6">
      <w:pPr>
        <w:pStyle w:val="NoSpacing"/>
        <w:ind w:left="720"/>
        <w:jc w:val="both"/>
        <w:rPr>
          <w:rFonts w:ascii="Arial" w:hAnsi="Arial" w:cs="Arial"/>
          <w:sz w:val="24"/>
          <w:lang w:val="en-GB"/>
        </w:rPr>
      </w:pPr>
      <w:r>
        <w:rPr>
          <w:rFonts w:ascii="Arial" w:hAnsi="Arial" w:cs="Arial"/>
          <w:sz w:val="24"/>
          <w:lang w:val="en-GB"/>
        </w:rPr>
        <w:t>The USPTO estimates that it will take the public approximately between 20 minutes (0.33 hours) and seventy-five minutes (1.25 hours) to complete the information in this collection, including the time to gather the necessary</w:t>
      </w:r>
      <w:r w:rsidR="001863F6">
        <w:rPr>
          <w:rFonts w:ascii="Arial" w:hAnsi="Arial" w:cs="Arial"/>
          <w:sz w:val="24"/>
          <w:lang w:val="en-GB"/>
        </w:rPr>
        <w:t xml:space="preserve"> information, prepare the forms or documents, and submit the completed request to the USPTO.</w:t>
      </w:r>
    </w:p>
    <w:p w:rsidR="001863F6" w:rsidRDefault="001863F6" w:rsidP="001863F6">
      <w:pPr>
        <w:pStyle w:val="NoSpacing"/>
        <w:jc w:val="both"/>
        <w:rPr>
          <w:rFonts w:ascii="Arial" w:hAnsi="Arial" w:cs="Arial"/>
          <w:sz w:val="24"/>
          <w:lang w:val="en-GB"/>
        </w:rPr>
      </w:pPr>
    </w:p>
    <w:p w:rsidR="001863F6" w:rsidRPr="001863F6" w:rsidRDefault="001863F6" w:rsidP="001863F6">
      <w:pPr>
        <w:pStyle w:val="NoSpacing"/>
        <w:numPr>
          <w:ilvl w:val="0"/>
          <w:numId w:val="4"/>
        </w:numPr>
        <w:jc w:val="both"/>
        <w:rPr>
          <w:rFonts w:ascii="Arial" w:hAnsi="Arial" w:cs="Arial"/>
          <w:b/>
          <w:sz w:val="24"/>
          <w:lang w:val="en-GB"/>
        </w:rPr>
      </w:pPr>
      <w:r>
        <w:rPr>
          <w:rFonts w:ascii="Arial" w:hAnsi="Arial" w:cs="Arial"/>
          <w:b/>
          <w:sz w:val="24"/>
          <w:lang w:val="en-GB"/>
        </w:rPr>
        <w:t>Cost Burden Calculation Factors</w:t>
      </w:r>
    </w:p>
    <w:p w:rsidR="001863F6" w:rsidRDefault="001863F6" w:rsidP="001863F6">
      <w:pPr>
        <w:pStyle w:val="NoSpacing"/>
        <w:ind w:left="720"/>
        <w:jc w:val="both"/>
        <w:rPr>
          <w:rFonts w:ascii="Arial" w:hAnsi="Arial" w:cs="Arial"/>
          <w:sz w:val="24"/>
          <w:lang w:val="en-GB"/>
        </w:rPr>
      </w:pPr>
      <w:r>
        <w:rPr>
          <w:rFonts w:ascii="Arial" w:hAnsi="Arial" w:cs="Arial"/>
          <w:sz w:val="24"/>
          <w:lang w:val="en-GB"/>
        </w:rPr>
        <w:t xml:space="preserve">The USPTO uses a professional hourly rate of $438 per hour for respondent cost burden calculations, which is the median rate for intellectual property attorneys in private firms, as shown in the 2017 </w:t>
      </w:r>
      <w:r>
        <w:rPr>
          <w:rFonts w:ascii="Arial" w:hAnsi="Arial" w:cs="Arial"/>
          <w:i/>
          <w:sz w:val="24"/>
          <w:lang w:val="en-GB"/>
        </w:rPr>
        <w:t>Report of the Economic Survey</w:t>
      </w:r>
      <w:r>
        <w:rPr>
          <w:rFonts w:ascii="Arial" w:hAnsi="Arial" w:cs="Arial"/>
          <w:sz w:val="24"/>
          <w:lang w:val="en-GB"/>
        </w:rPr>
        <w:t xml:space="preserve"> published by the American Intellectual Property Law Association (AIPLA).</w:t>
      </w:r>
    </w:p>
    <w:p w:rsidR="001863F6" w:rsidRDefault="001863F6" w:rsidP="001863F6">
      <w:pPr>
        <w:pStyle w:val="NoSpacing"/>
        <w:jc w:val="both"/>
        <w:rPr>
          <w:rFonts w:ascii="Arial" w:hAnsi="Arial" w:cs="Arial"/>
          <w:sz w:val="24"/>
          <w:lang w:val="en-GB"/>
        </w:rPr>
      </w:pPr>
    </w:p>
    <w:p w:rsidR="001863F6" w:rsidRDefault="001863F6" w:rsidP="001863F6">
      <w:pPr>
        <w:pStyle w:val="NoSpacing"/>
        <w:jc w:val="both"/>
        <w:rPr>
          <w:rFonts w:ascii="Arial" w:hAnsi="Arial" w:cs="Arial"/>
          <w:sz w:val="20"/>
          <w:lang w:val="en-GB"/>
        </w:rPr>
      </w:pPr>
      <w:r>
        <w:rPr>
          <w:rFonts w:ascii="Arial" w:hAnsi="Arial" w:cs="Arial"/>
          <w:b/>
          <w:sz w:val="20"/>
          <w:lang w:val="en-GB"/>
        </w:rPr>
        <w:t xml:space="preserve">Table 3: Burden Hour/Burden Cost to Respondents </w:t>
      </w:r>
    </w:p>
    <w:tbl>
      <w:tblPr>
        <w:tblStyle w:val="TableGrid"/>
        <w:tblW w:w="0" w:type="auto"/>
        <w:tblLook w:val="04A0" w:firstRow="1" w:lastRow="0" w:firstColumn="1" w:lastColumn="0" w:noHBand="0" w:noVBand="1"/>
      </w:tblPr>
      <w:tblGrid>
        <w:gridCol w:w="821"/>
        <w:gridCol w:w="2684"/>
        <w:gridCol w:w="1170"/>
        <w:gridCol w:w="1170"/>
        <w:gridCol w:w="1080"/>
        <w:gridCol w:w="990"/>
        <w:gridCol w:w="1435"/>
      </w:tblGrid>
      <w:tr w:rsidR="001863F6" w:rsidRPr="001863F6" w:rsidTr="00243D15">
        <w:tc>
          <w:tcPr>
            <w:tcW w:w="821" w:type="dxa"/>
            <w:vAlign w:val="center"/>
          </w:tcPr>
          <w:p w:rsidR="001863F6" w:rsidRDefault="001863F6" w:rsidP="001863F6">
            <w:pPr>
              <w:pStyle w:val="NoSpacing"/>
              <w:jc w:val="center"/>
              <w:rPr>
                <w:rFonts w:ascii="Arial" w:hAnsi="Arial" w:cs="Arial"/>
                <w:b/>
                <w:sz w:val="16"/>
                <w:szCs w:val="16"/>
                <w:lang w:val="en-GB"/>
              </w:rPr>
            </w:pPr>
          </w:p>
          <w:p w:rsidR="001863F6" w:rsidRDefault="001863F6" w:rsidP="001863F6">
            <w:pPr>
              <w:pStyle w:val="NoSpacing"/>
              <w:jc w:val="center"/>
              <w:rPr>
                <w:rFonts w:ascii="Arial" w:hAnsi="Arial" w:cs="Arial"/>
                <w:b/>
                <w:sz w:val="16"/>
                <w:szCs w:val="16"/>
                <w:lang w:val="en-GB"/>
              </w:rPr>
            </w:pPr>
            <w:r>
              <w:rPr>
                <w:rFonts w:ascii="Arial" w:hAnsi="Arial" w:cs="Arial"/>
                <w:b/>
                <w:sz w:val="16"/>
                <w:szCs w:val="16"/>
                <w:lang w:val="en-GB"/>
              </w:rPr>
              <w:t>IC Number</w:t>
            </w:r>
          </w:p>
          <w:p w:rsidR="001863F6" w:rsidRPr="001863F6" w:rsidRDefault="001863F6" w:rsidP="001863F6">
            <w:pPr>
              <w:pStyle w:val="NoSpacing"/>
              <w:jc w:val="center"/>
              <w:rPr>
                <w:rFonts w:ascii="Arial" w:hAnsi="Arial" w:cs="Arial"/>
                <w:b/>
                <w:sz w:val="16"/>
                <w:szCs w:val="16"/>
                <w:lang w:val="en-GB"/>
              </w:rPr>
            </w:pPr>
          </w:p>
        </w:tc>
        <w:tc>
          <w:tcPr>
            <w:tcW w:w="2684" w:type="dxa"/>
            <w:vAlign w:val="center"/>
          </w:tcPr>
          <w:p w:rsidR="001863F6" w:rsidRP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Item</w:t>
            </w:r>
          </w:p>
        </w:tc>
        <w:tc>
          <w:tcPr>
            <w:tcW w:w="1170" w:type="dxa"/>
            <w:vAlign w:val="center"/>
          </w:tcPr>
          <w:p w:rsid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Hours</w:t>
            </w:r>
          </w:p>
          <w:p w:rsidR="00243D15" w:rsidRP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(a)</w:t>
            </w:r>
          </w:p>
        </w:tc>
        <w:tc>
          <w:tcPr>
            <w:tcW w:w="1170" w:type="dxa"/>
            <w:vAlign w:val="center"/>
          </w:tcPr>
          <w:p w:rsid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Estimated Annual Responses</w:t>
            </w:r>
          </w:p>
          <w:p w:rsidR="00243D15" w:rsidRP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(a)</w:t>
            </w:r>
          </w:p>
        </w:tc>
        <w:tc>
          <w:tcPr>
            <w:tcW w:w="1080" w:type="dxa"/>
            <w:vAlign w:val="center"/>
          </w:tcPr>
          <w:p w:rsidR="00243D15" w:rsidRDefault="00243D15" w:rsidP="00243D15">
            <w:pPr>
              <w:pStyle w:val="NoSpacing"/>
              <w:jc w:val="center"/>
              <w:rPr>
                <w:rFonts w:ascii="Arial" w:hAnsi="Arial" w:cs="Arial"/>
                <w:b/>
                <w:sz w:val="16"/>
                <w:szCs w:val="16"/>
                <w:lang w:val="en-GB"/>
              </w:rPr>
            </w:pPr>
            <w:r>
              <w:rPr>
                <w:rFonts w:ascii="Arial" w:hAnsi="Arial" w:cs="Arial"/>
                <w:b/>
                <w:sz w:val="16"/>
                <w:szCs w:val="16"/>
                <w:lang w:val="en-GB"/>
              </w:rPr>
              <w:t>Burden</w:t>
            </w:r>
          </w:p>
          <w:p w:rsidR="00243D15" w:rsidRPr="001863F6" w:rsidRDefault="00243D15" w:rsidP="00243D15">
            <w:pPr>
              <w:pStyle w:val="NoSpacing"/>
              <w:jc w:val="center"/>
              <w:rPr>
                <w:rFonts w:ascii="Arial" w:hAnsi="Arial" w:cs="Arial"/>
                <w:b/>
                <w:sz w:val="16"/>
                <w:szCs w:val="16"/>
                <w:lang w:val="en-GB"/>
              </w:rPr>
            </w:pPr>
            <w:r>
              <w:rPr>
                <w:rFonts w:ascii="Arial" w:hAnsi="Arial" w:cs="Arial"/>
                <w:b/>
                <w:sz w:val="16"/>
                <w:szCs w:val="16"/>
                <w:lang w:val="en-GB"/>
              </w:rPr>
              <w:t>(c)</w:t>
            </w:r>
          </w:p>
        </w:tc>
        <w:tc>
          <w:tcPr>
            <w:tcW w:w="990" w:type="dxa"/>
            <w:vAlign w:val="center"/>
          </w:tcPr>
          <w:p w:rsid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Rate</w:t>
            </w:r>
          </w:p>
          <w:p w:rsidR="00243D15" w:rsidRP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(d)</w:t>
            </w:r>
          </w:p>
        </w:tc>
        <w:tc>
          <w:tcPr>
            <w:tcW w:w="1435" w:type="dxa"/>
            <w:vAlign w:val="center"/>
          </w:tcPr>
          <w:p w:rsid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Total Cost</w:t>
            </w:r>
          </w:p>
          <w:p w:rsidR="00243D15" w:rsidRDefault="00243D15" w:rsidP="001863F6">
            <w:pPr>
              <w:pStyle w:val="NoSpacing"/>
              <w:jc w:val="center"/>
              <w:rPr>
                <w:rFonts w:ascii="Arial" w:hAnsi="Arial" w:cs="Arial"/>
                <w:b/>
                <w:sz w:val="16"/>
                <w:szCs w:val="16"/>
                <w:lang w:val="en-GB"/>
              </w:rPr>
            </w:pPr>
            <w:r>
              <w:rPr>
                <w:rFonts w:ascii="Arial" w:hAnsi="Arial" w:cs="Arial"/>
                <w:b/>
                <w:sz w:val="16"/>
                <w:szCs w:val="16"/>
                <w:lang w:val="en-GB"/>
              </w:rPr>
              <w:t>(e)</w:t>
            </w:r>
          </w:p>
          <w:p w:rsidR="00243D15" w:rsidRPr="001863F6" w:rsidRDefault="00243D15" w:rsidP="001863F6">
            <w:pPr>
              <w:pStyle w:val="NoSpacing"/>
              <w:jc w:val="center"/>
              <w:rPr>
                <w:rFonts w:ascii="Arial" w:hAnsi="Arial" w:cs="Arial"/>
                <w:b/>
                <w:sz w:val="16"/>
                <w:szCs w:val="16"/>
                <w:lang w:val="en-GB"/>
              </w:rPr>
            </w:pPr>
            <w:r>
              <w:rPr>
                <w:rFonts w:ascii="Arial" w:hAnsi="Arial" w:cs="Arial"/>
                <w:b/>
                <w:sz w:val="16"/>
                <w:szCs w:val="16"/>
                <w:lang w:val="en-GB"/>
              </w:rPr>
              <w:t>(c) x (d)</w:t>
            </w:r>
          </w:p>
        </w:tc>
      </w:tr>
      <w:tr w:rsidR="001863F6" w:rsidRPr="001863F6" w:rsidTr="00243D15">
        <w:tc>
          <w:tcPr>
            <w:tcW w:w="821" w:type="dxa"/>
            <w:vAlign w:val="center"/>
          </w:tcPr>
          <w:p w:rsidR="001863F6" w:rsidRDefault="001863F6" w:rsidP="001863F6">
            <w:pPr>
              <w:pStyle w:val="NoSpacing"/>
              <w:jc w:val="center"/>
              <w:rPr>
                <w:rFonts w:ascii="Arial" w:hAnsi="Arial" w:cs="Arial"/>
                <w:b/>
                <w:sz w:val="16"/>
                <w:szCs w:val="16"/>
                <w:lang w:val="en-GB"/>
              </w:rPr>
            </w:pPr>
          </w:p>
          <w:p w:rsidR="00243D15" w:rsidRDefault="00243D15" w:rsidP="001863F6">
            <w:pPr>
              <w:pStyle w:val="NoSpacing"/>
              <w:jc w:val="center"/>
              <w:rPr>
                <w:rFonts w:ascii="Arial" w:hAnsi="Arial" w:cs="Arial"/>
                <w:b/>
                <w:sz w:val="16"/>
                <w:szCs w:val="16"/>
                <w:lang w:val="en-GB"/>
              </w:rPr>
            </w:pPr>
            <w:r>
              <w:rPr>
                <w:rFonts w:ascii="Arial" w:hAnsi="Arial" w:cs="Arial"/>
                <w:b/>
                <w:sz w:val="16"/>
                <w:szCs w:val="16"/>
                <w:lang w:val="en-GB"/>
              </w:rPr>
              <w:t>1</w:t>
            </w:r>
          </w:p>
          <w:p w:rsidR="00243D15" w:rsidRPr="001863F6" w:rsidRDefault="00243D15" w:rsidP="001863F6">
            <w:pPr>
              <w:pStyle w:val="NoSpacing"/>
              <w:jc w:val="center"/>
              <w:rPr>
                <w:rFonts w:ascii="Arial" w:hAnsi="Arial" w:cs="Arial"/>
                <w:b/>
                <w:sz w:val="16"/>
                <w:szCs w:val="16"/>
                <w:lang w:val="en-GB"/>
              </w:rPr>
            </w:pPr>
          </w:p>
        </w:tc>
        <w:tc>
          <w:tcPr>
            <w:tcW w:w="2684" w:type="dxa"/>
            <w:vAlign w:val="center"/>
          </w:tcPr>
          <w:p w:rsidR="001863F6" w:rsidRPr="001863F6" w:rsidRDefault="00243D15" w:rsidP="001863F6">
            <w:pPr>
              <w:pStyle w:val="NoSpacing"/>
              <w:rPr>
                <w:rFonts w:ascii="Arial" w:hAnsi="Arial" w:cs="Arial"/>
                <w:sz w:val="16"/>
                <w:szCs w:val="16"/>
                <w:lang w:val="en-GB"/>
              </w:rPr>
            </w:pPr>
            <w:r>
              <w:rPr>
                <w:rFonts w:ascii="Arial" w:hAnsi="Arial" w:cs="Arial"/>
                <w:sz w:val="16"/>
                <w:szCs w:val="16"/>
                <w:lang w:val="en-GB"/>
              </w:rPr>
              <w:t>Application for International Registration (TEAS)</w:t>
            </w:r>
          </w:p>
        </w:tc>
        <w:tc>
          <w:tcPr>
            <w:tcW w:w="1170" w:type="dxa"/>
            <w:vAlign w:val="center"/>
          </w:tcPr>
          <w:p w:rsidR="001863F6" w:rsidRDefault="00243D15" w:rsidP="001863F6">
            <w:pPr>
              <w:pStyle w:val="NoSpacing"/>
              <w:jc w:val="right"/>
              <w:rPr>
                <w:rFonts w:ascii="Arial" w:hAnsi="Arial" w:cs="Arial"/>
                <w:sz w:val="16"/>
                <w:szCs w:val="16"/>
                <w:lang w:val="en-GB"/>
              </w:rPr>
            </w:pPr>
            <w:r>
              <w:rPr>
                <w:rFonts w:ascii="Arial" w:hAnsi="Arial" w:cs="Arial"/>
                <w:sz w:val="16"/>
                <w:szCs w:val="16"/>
                <w:lang w:val="en-GB"/>
              </w:rPr>
              <w:t>0.33</w:t>
            </w:r>
          </w:p>
          <w:p w:rsidR="00243D15" w:rsidRPr="001863F6" w:rsidRDefault="00243D15" w:rsidP="001863F6">
            <w:pPr>
              <w:pStyle w:val="NoSpacing"/>
              <w:jc w:val="right"/>
              <w:rPr>
                <w:rFonts w:ascii="Arial" w:hAnsi="Arial" w:cs="Arial"/>
                <w:sz w:val="16"/>
                <w:szCs w:val="16"/>
                <w:lang w:val="en-GB"/>
              </w:rPr>
            </w:pPr>
            <w:r>
              <w:rPr>
                <w:rFonts w:ascii="Arial" w:hAnsi="Arial" w:cs="Arial"/>
                <w:sz w:val="16"/>
                <w:szCs w:val="16"/>
                <w:lang w:val="en-GB"/>
              </w:rPr>
              <w:t>(20 minutes)</w:t>
            </w:r>
          </w:p>
        </w:tc>
        <w:tc>
          <w:tcPr>
            <w:tcW w:w="1170" w:type="dxa"/>
            <w:vAlign w:val="center"/>
          </w:tcPr>
          <w:p w:rsidR="001863F6" w:rsidRPr="001863F6" w:rsidRDefault="00977922" w:rsidP="001863F6">
            <w:pPr>
              <w:pStyle w:val="NoSpacing"/>
              <w:jc w:val="right"/>
              <w:rPr>
                <w:rFonts w:ascii="Arial" w:hAnsi="Arial" w:cs="Arial"/>
                <w:sz w:val="16"/>
                <w:szCs w:val="16"/>
                <w:lang w:val="en-GB"/>
              </w:rPr>
            </w:pPr>
            <w:r>
              <w:rPr>
                <w:rFonts w:ascii="Arial" w:hAnsi="Arial" w:cs="Arial"/>
                <w:sz w:val="16"/>
                <w:szCs w:val="16"/>
                <w:lang w:val="en-GB"/>
              </w:rPr>
              <w:t>8,540</w:t>
            </w:r>
          </w:p>
        </w:tc>
        <w:tc>
          <w:tcPr>
            <w:tcW w:w="1080" w:type="dxa"/>
            <w:vAlign w:val="center"/>
          </w:tcPr>
          <w:p w:rsidR="001863F6" w:rsidRPr="001863F6" w:rsidRDefault="00977922" w:rsidP="001863F6">
            <w:pPr>
              <w:pStyle w:val="NoSpacing"/>
              <w:jc w:val="right"/>
              <w:rPr>
                <w:rFonts w:ascii="Arial" w:hAnsi="Arial" w:cs="Arial"/>
                <w:sz w:val="16"/>
                <w:szCs w:val="16"/>
                <w:lang w:val="en-GB"/>
              </w:rPr>
            </w:pPr>
            <w:r>
              <w:rPr>
                <w:rFonts w:ascii="Arial" w:hAnsi="Arial" w:cs="Arial"/>
                <w:sz w:val="16"/>
                <w:szCs w:val="16"/>
                <w:lang w:val="en-GB"/>
              </w:rPr>
              <w:t>2,818.20</w:t>
            </w:r>
          </w:p>
        </w:tc>
        <w:tc>
          <w:tcPr>
            <w:tcW w:w="990" w:type="dxa"/>
            <w:vAlign w:val="center"/>
          </w:tcPr>
          <w:p w:rsidR="001863F6" w:rsidRPr="001863F6" w:rsidRDefault="00243D15" w:rsidP="001863F6">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1863F6" w:rsidRPr="001863F6" w:rsidRDefault="00977922" w:rsidP="001863F6">
            <w:pPr>
              <w:pStyle w:val="NoSpacing"/>
              <w:jc w:val="right"/>
              <w:rPr>
                <w:rFonts w:ascii="Arial" w:hAnsi="Arial" w:cs="Arial"/>
                <w:sz w:val="16"/>
                <w:szCs w:val="16"/>
                <w:lang w:val="en-GB"/>
              </w:rPr>
            </w:pPr>
            <w:r>
              <w:rPr>
                <w:rFonts w:ascii="Arial" w:hAnsi="Arial" w:cs="Arial"/>
                <w:sz w:val="16"/>
                <w:szCs w:val="16"/>
                <w:lang w:val="en-GB"/>
              </w:rPr>
              <w:t>$1,234,379.60</w:t>
            </w:r>
          </w:p>
        </w:tc>
      </w:tr>
      <w:tr w:rsidR="001863F6" w:rsidRPr="001863F6" w:rsidTr="00243D15">
        <w:tc>
          <w:tcPr>
            <w:tcW w:w="821" w:type="dxa"/>
            <w:vAlign w:val="center"/>
          </w:tcPr>
          <w:p w:rsidR="001863F6" w:rsidRDefault="001863F6" w:rsidP="001863F6">
            <w:pPr>
              <w:pStyle w:val="NoSpacing"/>
              <w:jc w:val="center"/>
              <w:rPr>
                <w:rFonts w:ascii="Arial" w:hAnsi="Arial" w:cs="Arial"/>
                <w:b/>
                <w:sz w:val="16"/>
                <w:szCs w:val="16"/>
                <w:lang w:val="en-GB"/>
              </w:rPr>
            </w:pPr>
          </w:p>
          <w:p w:rsidR="00243D15" w:rsidRDefault="00243D15" w:rsidP="001863F6">
            <w:pPr>
              <w:pStyle w:val="NoSpacing"/>
              <w:jc w:val="center"/>
              <w:rPr>
                <w:rFonts w:ascii="Arial" w:hAnsi="Arial" w:cs="Arial"/>
                <w:b/>
                <w:sz w:val="16"/>
                <w:szCs w:val="16"/>
                <w:lang w:val="en-GB"/>
              </w:rPr>
            </w:pPr>
            <w:r>
              <w:rPr>
                <w:rFonts w:ascii="Arial" w:hAnsi="Arial" w:cs="Arial"/>
                <w:b/>
                <w:sz w:val="16"/>
                <w:szCs w:val="16"/>
                <w:lang w:val="en-GB"/>
              </w:rPr>
              <w:t>1</w:t>
            </w:r>
          </w:p>
          <w:p w:rsidR="00243D15" w:rsidRPr="001863F6" w:rsidRDefault="00243D15" w:rsidP="001863F6">
            <w:pPr>
              <w:pStyle w:val="NoSpacing"/>
              <w:jc w:val="center"/>
              <w:rPr>
                <w:rFonts w:ascii="Arial" w:hAnsi="Arial" w:cs="Arial"/>
                <w:b/>
                <w:sz w:val="16"/>
                <w:szCs w:val="16"/>
                <w:lang w:val="en-GB"/>
              </w:rPr>
            </w:pPr>
          </w:p>
        </w:tc>
        <w:tc>
          <w:tcPr>
            <w:tcW w:w="2684" w:type="dxa"/>
            <w:vAlign w:val="center"/>
          </w:tcPr>
          <w:p w:rsidR="001863F6" w:rsidRPr="001863F6" w:rsidRDefault="00243D15" w:rsidP="001863F6">
            <w:pPr>
              <w:pStyle w:val="NoSpacing"/>
              <w:rPr>
                <w:rFonts w:ascii="Arial" w:hAnsi="Arial" w:cs="Arial"/>
                <w:sz w:val="16"/>
                <w:szCs w:val="16"/>
                <w:lang w:val="en-GB"/>
              </w:rPr>
            </w:pPr>
            <w:r>
              <w:rPr>
                <w:rFonts w:ascii="Arial" w:hAnsi="Arial" w:cs="Arial"/>
                <w:sz w:val="16"/>
                <w:szCs w:val="16"/>
                <w:lang w:val="en-GB"/>
              </w:rPr>
              <w:t>Application for International Registration (paper)</w:t>
            </w:r>
          </w:p>
        </w:tc>
        <w:tc>
          <w:tcPr>
            <w:tcW w:w="1170" w:type="dxa"/>
            <w:vAlign w:val="center"/>
          </w:tcPr>
          <w:p w:rsidR="001863F6" w:rsidRDefault="00243D15" w:rsidP="001863F6">
            <w:pPr>
              <w:pStyle w:val="NoSpacing"/>
              <w:jc w:val="right"/>
              <w:rPr>
                <w:rFonts w:ascii="Arial" w:hAnsi="Arial" w:cs="Arial"/>
                <w:sz w:val="16"/>
                <w:szCs w:val="16"/>
                <w:lang w:val="en-GB"/>
              </w:rPr>
            </w:pPr>
            <w:r>
              <w:rPr>
                <w:rFonts w:ascii="Arial" w:hAnsi="Arial" w:cs="Arial"/>
                <w:sz w:val="16"/>
                <w:szCs w:val="16"/>
                <w:lang w:val="en-GB"/>
              </w:rPr>
              <w:t>0.58</w:t>
            </w:r>
          </w:p>
          <w:p w:rsidR="00243D15" w:rsidRPr="001863F6" w:rsidRDefault="00243D15" w:rsidP="001863F6">
            <w:pPr>
              <w:pStyle w:val="NoSpacing"/>
              <w:jc w:val="right"/>
              <w:rPr>
                <w:rFonts w:ascii="Arial" w:hAnsi="Arial" w:cs="Arial"/>
                <w:sz w:val="16"/>
                <w:szCs w:val="16"/>
                <w:lang w:val="en-GB"/>
              </w:rPr>
            </w:pPr>
            <w:r>
              <w:rPr>
                <w:rFonts w:ascii="Arial" w:hAnsi="Arial" w:cs="Arial"/>
                <w:sz w:val="16"/>
                <w:szCs w:val="16"/>
                <w:lang w:val="en-GB"/>
              </w:rPr>
              <w:t>(35 minutes)</w:t>
            </w:r>
          </w:p>
        </w:tc>
        <w:tc>
          <w:tcPr>
            <w:tcW w:w="1170" w:type="dxa"/>
            <w:vAlign w:val="center"/>
          </w:tcPr>
          <w:p w:rsidR="001863F6" w:rsidRPr="001863F6" w:rsidRDefault="00977922" w:rsidP="001863F6">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1863F6" w:rsidRPr="001863F6" w:rsidRDefault="00977922" w:rsidP="001863F6">
            <w:pPr>
              <w:pStyle w:val="NoSpacing"/>
              <w:jc w:val="right"/>
              <w:rPr>
                <w:rFonts w:ascii="Arial" w:hAnsi="Arial" w:cs="Arial"/>
                <w:sz w:val="16"/>
                <w:szCs w:val="16"/>
                <w:lang w:val="en-GB"/>
              </w:rPr>
            </w:pPr>
            <w:r>
              <w:rPr>
                <w:rFonts w:ascii="Arial" w:hAnsi="Arial" w:cs="Arial"/>
                <w:sz w:val="16"/>
                <w:szCs w:val="16"/>
                <w:lang w:val="en-GB"/>
              </w:rPr>
              <w:t>0.58</w:t>
            </w:r>
          </w:p>
        </w:tc>
        <w:tc>
          <w:tcPr>
            <w:tcW w:w="990" w:type="dxa"/>
            <w:vAlign w:val="center"/>
          </w:tcPr>
          <w:p w:rsidR="001863F6" w:rsidRPr="001863F6" w:rsidRDefault="00243D15" w:rsidP="001863F6">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1863F6" w:rsidRPr="001863F6" w:rsidRDefault="00977922" w:rsidP="001863F6">
            <w:pPr>
              <w:pStyle w:val="NoSpacing"/>
              <w:jc w:val="right"/>
              <w:rPr>
                <w:rFonts w:ascii="Arial" w:hAnsi="Arial" w:cs="Arial"/>
                <w:sz w:val="16"/>
                <w:szCs w:val="16"/>
                <w:lang w:val="en-GB"/>
              </w:rPr>
            </w:pPr>
            <w:r>
              <w:rPr>
                <w:rFonts w:ascii="Arial" w:hAnsi="Arial" w:cs="Arial"/>
                <w:sz w:val="16"/>
                <w:szCs w:val="16"/>
                <w:lang w:val="en-GB"/>
              </w:rPr>
              <w:t>$254.04</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2</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1863F6" w:rsidRDefault="002E5C00" w:rsidP="002E5C00">
            <w:pPr>
              <w:pStyle w:val="NoSpacing"/>
              <w:rPr>
                <w:rFonts w:ascii="Arial" w:hAnsi="Arial" w:cs="Arial"/>
                <w:sz w:val="16"/>
                <w:szCs w:val="16"/>
                <w:lang w:val="en-GB"/>
              </w:rPr>
            </w:pPr>
            <w:r>
              <w:rPr>
                <w:rFonts w:ascii="Arial" w:hAnsi="Arial" w:cs="Arial"/>
                <w:sz w:val="16"/>
                <w:szCs w:val="16"/>
                <w:lang w:val="en-GB"/>
              </w:rPr>
              <w:t>Application for Subsequent Designation (TEAS)</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0.33</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(20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930</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306.90</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$134,422.20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2</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1863F6" w:rsidRDefault="002E5C00" w:rsidP="002E5C00">
            <w:pPr>
              <w:pStyle w:val="NoSpacing"/>
              <w:rPr>
                <w:rFonts w:ascii="Arial" w:hAnsi="Arial" w:cs="Arial"/>
                <w:sz w:val="16"/>
                <w:szCs w:val="16"/>
                <w:lang w:val="en-GB"/>
              </w:rPr>
            </w:pPr>
            <w:r>
              <w:rPr>
                <w:rFonts w:ascii="Arial" w:hAnsi="Arial" w:cs="Arial"/>
                <w:sz w:val="16"/>
                <w:szCs w:val="16"/>
                <w:lang w:val="en-GB"/>
              </w:rPr>
              <w:t>Application for Subsequent Designation (paper)</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0.58</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(35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0.58</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$254.04</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3</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Response to Notice of Irregularity (TEAS)</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0.33</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(20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315</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103.95</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$45,530.10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3</w:t>
            </w:r>
          </w:p>
          <w:p w:rsidR="002E5C00"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Response to Notice of Irregularity (paper)</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0.55</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(33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0.55</w:t>
            </w:r>
          </w:p>
        </w:tc>
        <w:tc>
          <w:tcPr>
            <w:tcW w:w="99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$240.90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4</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Replacement Request (TEAS Global)</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0.50</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(30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0.50</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$219.00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4</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Replacement Request (paper)</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0.75</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(45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0.75</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$328.50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5</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Request to Record an Assignment or Restriction of a Holder’s Right to Dispose of an International Registration (TEAS Global)</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0.33</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(20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3</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0.99</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$43.62</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5</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Request to Record an Assignment or Restriction of a Holder’s Right to Dispose of an International Registration (paper)</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0.50</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(30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0.50</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$219.00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6</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Transformation Request (TEAS RF Global)</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0.33</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(20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0.33</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$144.54</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6</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Transformation Request (paper)</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0.55</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(33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0.55</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$240.90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7</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Petition to Director to Review Denial of Certification of International Application (TEAS Global)</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1</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(60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42</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42.00</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$18,396.00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7</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Petition to Director to Review Denial of Certification of International Application (paper)</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1.25</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(75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1.25</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$547.50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8</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Declaration of Continued Use/Excused Nonuse of Mark in Commerce Under Section 71 (TEAS)</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0.33</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(20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3,250</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1,072.50</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$469,755.00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8</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Declaration of Continued Use/Excused Nonuse of Mark in Commerce Under Section 71 (paper)</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0.42</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(25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0.42</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$183.96</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9</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Combined Declaration of Continued Use/Excusable Nonuse and Incontestability Under Sections 71 and 15 (TEAS)</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0.33</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(20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1,600</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528.00</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$231,264.00</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r>
              <w:rPr>
                <w:rFonts w:ascii="Arial" w:hAnsi="Arial" w:cs="Arial"/>
                <w:b/>
                <w:sz w:val="16"/>
                <w:szCs w:val="16"/>
                <w:lang w:val="en-GB"/>
              </w:rPr>
              <w:t>9</w:t>
            </w: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796525" w:rsidRDefault="002E5C00" w:rsidP="002E5C00">
            <w:pPr>
              <w:pStyle w:val="NoSpacing"/>
              <w:rPr>
                <w:rFonts w:ascii="Arial" w:hAnsi="Arial" w:cs="Arial"/>
                <w:sz w:val="16"/>
                <w:szCs w:val="16"/>
              </w:rPr>
            </w:pPr>
            <w:r>
              <w:rPr>
                <w:rFonts w:ascii="Arial" w:hAnsi="Arial" w:cs="Arial"/>
                <w:sz w:val="16"/>
                <w:szCs w:val="16"/>
              </w:rPr>
              <w:t>Combined Declaration of Continued Use/Excusable Nonuse and Incontestability Under Sections 71 and 15 (paper)</w:t>
            </w:r>
          </w:p>
        </w:tc>
        <w:tc>
          <w:tcPr>
            <w:tcW w:w="1170" w:type="dxa"/>
            <w:vAlign w:val="center"/>
          </w:tcPr>
          <w:p w:rsidR="002E5C00" w:rsidRDefault="002E5C00" w:rsidP="002E5C00">
            <w:pPr>
              <w:pStyle w:val="NoSpacing"/>
              <w:jc w:val="right"/>
              <w:rPr>
                <w:rFonts w:ascii="Arial" w:hAnsi="Arial" w:cs="Arial"/>
                <w:sz w:val="16"/>
                <w:szCs w:val="16"/>
                <w:lang w:val="en-GB"/>
              </w:rPr>
            </w:pPr>
            <w:r>
              <w:rPr>
                <w:rFonts w:ascii="Arial" w:hAnsi="Arial" w:cs="Arial"/>
                <w:sz w:val="16"/>
                <w:szCs w:val="16"/>
                <w:lang w:val="en-GB"/>
              </w:rPr>
              <w:t>0.42</w:t>
            </w:r>
          </w:p>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(25 minutes)</w:t>
            </w:r>
          </w:p>
        </w:tc>
        <w:tc>
          <w:tcPr>
            <w:tcW w:w="117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w:t>
            </w:r>
          </w:p>
        </w:tc>
        <w:tc>
          <w:tcPr>
            <w:tcW w:w="1080"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0.42</w:t>
            </w:r>
          </w:p>
        </w:tc>
        <w:tc>
          <w:tcPr>
            <w:tcW w:w="990" w:type="dxa"/>
            <w:vAlign w:val="center"/>
          </w:tcPr>
          <w:p w:rsidR="002E5C00" w:rsidRPr="001863F6" w:rsidRDefault="002E5C00" w:rsidP="002E5C00">
            <w:pPr>
              <w:pStyle w:val="NoSpacing"/>
              <w:jc w:val="right"/>
              <w:rPr>
                <w:rFonts w:ascii="Arial" w:hAnsi="Arial" w:cs="Arial"/>
                <w:sz w:val="16"/>
                <w:szCs w:val="16"/>
                <w:lang w:val="en-GB"/>
              </w:rPr>
            </w:pPr>
            <w:r>
              <w:rPr>
                <w:rFonts w:ascii="Arial" w:hAnsi="Arial" w:cs="Arial"/>
                <w:sz w:val="16"/>
                <w:szCs w:val="16"/>
                <w:lang w:val="en-GB"/>
              </w:rPr>
              <w:t>$438.00</w:t>
            </w:r>
          </w:p>
        </w:tc>
        <w:tc>
          <w:tcPr>
            <w:tcW w:w="1435" w:type="dxa"/>
            <w:vAlign w:val="center"/>
          </w:tcPr>
          <w:p w:rsidR="002E5C00" w:rsidRPr="001863F6" w:rsidRDefault="00977922" w:rsidP="002E5C00">
            <w:pPr>
              <w:pStyle w:val="NoSpacing"/>
              <w:jc w:val="right"/>
              <w:rPr>
                <w:rFonts w:ascii="Arial" w:hAnsi="Arial" w:cs="Arial"/>
                <w:sz w:val="16"/>
                <w:szCs w:val="16"/>
                <w:lang w:val="en-GB"/>
              </w:rPr>
            </w:pPr>
            <w:r>
              <w:rPr>
                <w:rFonts w:ascii="Arial" w:hAnsi="Arial" w:cs="Arial"/>
                <w:sz w:val="16"/>
                <w:szCs w:val="16"/>
                <w:lang w:val="en-GB"/>
              </w:rPr>
              <w:t>$183.96</w:t>
            </w:r>
          </w:p>
        </w:tc>
      </w:tr>
      <w:tr w:rsidR="002E5C00" w:rsidRPr="001863F6" w:rsidTr="00243D15">
        <w:tc>
          <w:tcPr>
            <w:tcW w:w="821" w:type="dxa"/>
            <w:vAlign w:val="center"/>
          </w:tcPr>
          <w:p w:rsidR="002E5C00" w:rsidRDefault="002E5C00" w:rsidP="002E5C00">
            <w:pPr>
              <w:pStyle w:val="NoSpacing"/>
              <w:jc w:val="center"/>
              <w:rPr>
                <w:rFonts w:ascii="Arial" w:hAnsi="Arial" w:cs="Arial"/>
                <w:b/>
                <w:sz w:val="16"/>
                <w:szCs w:val="16"/>
                <w:lang w:val="en-GB"/>
              </w:rPr>
            </w:pPr>
          </w:p>
          <w:p w:rsidR="002E5C00" w:rsidRDefault="002E5C00" w:rsidP="002E5C00">
            <w:pPr>
              <w:pStyle w:val="NoSpacing"/>
              <w:jc w:val="center"/>
              <w:rPr>
                <w:rFonts w:ascii="Arial" w:hAnsi="Arial" w:cs="Arial"/>
                <w:b/>
                <w:sz w:val="16"/>
                <w:szCs w:val="16"/>
                <w:lang w:val="en-GB"/>
              </w:rPr>
            </w:pPr>
          </w:p>
          <w:p w:rsidR="002E5C00" w:rsidRPr="001863F6" w:rsidRDefault="002E5C00" w:rsidP="002E5C00">
            <w:pPr>
              <w:pStyle w:val="NoSpacing"/>
              <w:jc w:val="center"/>
              <w:rPr>
                <w:rFonts w:ascii="Arial" w:hAnsi="Arial" w:cs="Arial"/>
                <w:b/>
                <w:sz w:val="16"/>
                <w:szCs w:val="16"/>
                <w:lang w:val="en-GB"/>
              </w:rPr>
            </w:pPr>
          </w:p>
        </w:tc>
        <w:tc>
          <w:tcPr>
            <w:tcW w:w="2684" w:type="dxa"/>
            <w:vAlign w:val="center"/>
          </w:tcPr>
          <w:p w:rsidR="002E5C00" w:rsidRPr="001863F6" w:rsidRDefault="002E5C00" w:rsidP="002E5C00">
            <w:pPr>
              <w:pStyle w:val="NoSpacing"/>
              <w:rPr>
                <w:rFonts w:ascii="Arial" w:hAnsi="Arial" w:cs="Arial"/>
                <w:b/>
                <w:sz w:val="16"/>
                <w:szCs w:val="16"/>
                <w:lang w:val="en-GB"/>
              </w:rPr>
            </w:pPr>
            <w:r>
              <w:rPr>
                <w:rFonts w:ascii="Arial" w:hAnsi="Arial" w:cs="Arial"/>
                <w:b/>
                <w:sz w:val="16"/>
                <w:szCs w:val="16"/>
                <w:lang w:val="en-GB"/>
              </w:rPr>
              <w:t>Totals</w:t>
            </w:r>
          </w:p>
        </w:tc>
        <w:tc>
          <w:tcPr>
            <w:tcW w:w="1170" w:type="dxa"/>
            <w:vAlign w:val="center"/>
          </w:tcPr>
          <w:p w:rsidR="002E5C00" w:rsidRPr="001863F6" w:rsidRDefault="002E5C00" w:rsidP="002E5C00">
            <w:pPr>
              <w:pStyle w:val="NoSpacing"/>
              <w:jc w:val="right"/>
              <w:rPr>
                <w:rFonts w:ascii="Arial" w:hAnsi="Arial" w:cs="Arial"/>
                <w:b/>
                <w:sz w:val="16"/>
                <w:szCs w:val="16"/>
                <w:lang w:val="en-GB"/>
              </w:rPr>
            </w:pPr>
          </w:p>
        </w:tc>
        <w:tc>
          <w:tcPr>
            <w:tcW w:w="1170" w:type="dxa"/>
            <w:vAlign w:val="center"/>
          </w:tcPr>
          <w:p w:rsidR="002E5C00" w:rsidRPr="001863F6" w:rsidRDefault="00977922" w:rsidP="002E5C00">
            <w:pPr>
              <w:pStyle w:val="NoSpacing"/>
              <w:jc w:val="right"/>
              <w:rPr>
                <w:rFonts w:ascii="Arial" w:hAnsi="Arial" w:cs="Arial"/>
                <w:b/>
                <w:sz w:val="16"/>
                <w:szCs w:val="16"/>
                <w:lang w:val="en-GB"/>
              </w:rPr>
            </w:pPr>
            <w:r>
              <w:rPr>
                <w:rFonts w:ascii="Arial" w:hAnsi="Arial" w:cs="Arial"/>
                <w:b/>
                <w:sz w:val="16"/>
                <w:szCs w:val="16"/>
                <w:lang w:val="en-GB"/>
              </w:rPr>
              <w:t>14,691</w:t>
            </w:r>
          </w:p>
        </w:tc>
        <w:tc>
          <w:tcPr>
            <w:tcW w:w="1080" w:type="dxa"/>
            <w:vAlign w:val="center"/>
          </w:tcPr>
          <w:p w:rsidR="002E5C00" w:rsidRPr="001863F6" w:rsidRDefault="00977922" w:rsidP="002E5C00">
            <w:pPr>
              <w:pStyle w:val="NoSpacing"/>
              <w:jc w:val="right"/>
              <w:rPr>
                <w:rFonts w:ascii="Arial" w:hAnsi="Arial" w:cs="Arial"/>
                <w:b/>
                <w:sz w:val="16"/>
                <w:szCs w:val="16"/>
                <w:lang w:val="en-GB"/>
              </w:rPr>
            </w:pPr>
            <w:r>
              <w:rPr>
                <w:rFonts w:ascii="Arial" w:hAnsi="Arial" w:cs="Arial"/>
                <w:b/>
                <w:sz w:val="16"/>
                <w:szCs w:val="16"/>
                <w:lang w:val="en-GB"/>
              </w:rPr>
              <w:t>4,878.97</w:t>
            </w:r>
          </w:p>
        </w:tc>
        <w:tc>
          <w:tcPr>
            <w:tcW w:w="990" w:type="dxa"/>
            <w:vAlign w:val="center"/>
          </w:tcPr>
          <w:p w:rsidR="002E5C00" w:rsidRPr="001863F6" w:rsidRDefault="002E5C00" w:rsidP="002E5C00">
            <w:pPr>
              <w:pStyle w:val="NoSpacing"/>
              <w:jc w:val="right"/>
              <w:rPr>
                <w:rFonts w:ascii="Arial" w:hAnsi="Arial" w:cs="Arial"/>
                <w:b/>
                <w:sz w:val="16"/>
                <w:szCs w:val="16"/>
                <w:lang w:val="en-GB"/>
              </w:rPr>
            </w:pPr>
          </w:p>
        </w:tc>
        <w:tc>
          <w:tcPr>
            <w:tcW w:w="1435" w:type="dxa"/>
            <w:vAlign w:val="center"/>
          </w:tcPr>
          <w:p w:rsidR="002E5C00" w:rsidRPr="001863F6" w:rsidRDefault="00977922" w:rsidP="002E5C00">
            <w:pPr>
              <w:pStyle w:val="NoSpacing"/>
              <w:jc w:val="right"/>
              <w:rPr>
                <w:rFonts w:ascii="Arial" w:hAnsi="Arial" w:cs="Arial"/>
                <w:b/>
                <w:sz w:val="16"/>
                <w:szCs w:val="16"/>
                <w:lang w:val="en-GB"/>
              </w:rPr>
            </w:pPr>
            <w:r>
              <w:rPr>
                <w:rFonts w:ascii="Arial" w:hAnsi="Arial" w:cs="Arial"/>
                <w:b/>
                <w:sz w:val="16"/>
                <w:szCs w:val="16"/>
                <w:lang w:val="en-GB"/>
              </w:rPr>
              <w:t>$2,136,988.86</w:t>
            </w:r>
          </w:p>
        </w:tc>
      </w:tr>
    </w:tbl>
    <w:p w:rsidR="001863F6" w:rsidRDefault="001863F6" w:rsidP="001863F6">
      <w:pPr>
        <w:pStyle w:val="NoSpacing"/>
        <w:jc w:val="both"/>
        <w:rPr>
          <w:rFonts w:ascii="Arial" w:hAnsi="Arial" w:cs="Arial"/>
          <w:sz w:val="24"/>
          <w:lang w:val="en-GB"/>
        </w:rPr>
      </w:pPr>
    </w:p>
    <w:p w:rsidR="00977922" w:rsidRDefault="009D01F0" w:rsidP="001863F6">
      <w:pPr>
        <w:pStyle w:val="NoSpacing"/>
        <w:jc w:val="both"/>
        <w:rPr>
          <w:rFonts w:ascii="Arial" w:hAnsi="Arial" w:cs="Arial"/>
          <w:sz w:val="24"/>
          <w:lang w:val="en-GB"/>
        </w:rPr>
      </w:pPr>
      <w:r>
        <w:rPr>
          <w:rFonts w:ascii="Arial" w:hAnsi="Arial" w:cs="Arial"/>
          <w:b/>
          <w:sz w:val="24"/>
          <w:lang w:val="en-GB"/>
        </w:rPr>
        <w:t>13.</w:t>
      </w:r>
      <w:r>
        <w:rPr>
          <w:rFonts w:ascii="Arial" w:hAnsi="Arial" w:cs="Arial"/>
          <w:b/>
          <w:sz w:val="24"/>
          <w:lang w:val="en-GB"/>
        </w:rPr>
        <w:tab/>
        <w:t>Total Annual (Non-hour) Cost Burden</w:t>
      </w:r>
    </w:p>
    <w:p w:rsidR="009D01F0" w:rsidRDefault="009D01F0" w:rsidP="001863F6">
      <w:pPr>
        <w:pStyle w:val="NoSpacing"/>
        <w:jc w:val="both"/>
        <w:rPr>
          <w:rFonts w:ascii="Arial" w:hAnsi="Arial" w:cs="Arial"/>
          <w:sz w:val="24"/>
          <w:lang w:val="en-GB"/>
        </w:rPr>
      </w:pPr>
    </w:p>
    <w:p w:rsidR="009D01F0" w:rsidRDefault="009D01F0" w:rsidP="001863F6">
      <w:pPr>
        <w:pStyle w:val="NoSpacing"/>
        <w:jc w:val="both"/>
        <w:rPr>
          <w:rFonts w:ascii="Arial" w:hAnsi="Arial" w:cs="Arial"/>
          <w:sz w:val="24"/>
          <w:lang w:val="en-GB"/>
        </w:rPr>
      </w:pPr>
      <w:r>
        <w:rPr>
          <w:rFonts w:ascii="Arial" w:hAnsi="Arial" w:cs="Arial"/>
          <w:sz w:val="24"/>
          <w:lang w:val="en-GB"/>
        </w:rPr>
        <w:t>This collection has non-hourly cost burdens in both fees paid by the public and associated postage costs for mailing items to the USPTO.</w:t>
      </w:r>
    </w:p>
    <w:p w:rsidR="009D01F0" w:rsidRDefault="009D01F0" w:rsidP="001863F6">
      <w:pPr>
        <w:pStyle w:val="NoSpacing"/>
        <w:jc w:val="both"/>
        <w:rPr>
          <w:rFonts w:ascii="Arial" w:hAnsi="Arial" w:cs="Arial"/>
          <w:sz w:val="24"/>
          <w:lang w:val="en-GB"/>
        </w:rPr>
      </w:pPr>
    </w:p>
    <w:p w:rsidR="009D01F0" w:rsidRDefault="009D01F0" w:rsidP="001863F6">
      <w:pPr>
        <w:pStyle w:val="NoSpacing"/>
        <w:jc w:val="both"/>
        <w:rPr>
          <w:rFonts w:ascii="Arial" w:hAnsi="Arial" w:cs="Arial"/>
          <w:sz w:val="24"/>
          <w:lang w:val="en-GB"/>
        </w:rPr>
      </w:pPr>
      <w:r>
        <w:rPr>
          <w:rFonts w:ascii="Arial" w:hAnsi="Arial" w:cs="Arial"/>
          <w:sz w:val="24"/>
          <w:u w:val="single"/>
          <w:lang w:val="en-GB"/>
        </w:rPr>
        <w:t>Fees</w:t>
      </w:r>
    </w:p>
    <w:p w:rsidR="009D01F0" w:rsidRDefault="009D01F0" w:rsidP="001863F6">
      <w:pPr>
        <w:pStyle w:val="NoSpacing"/>
        <w:jc w:val="both"/>
        <w:rPr>
          <w:rFonts w:ascii="Arial" w:hAnsi="Arial" w:cs="Arial"/>
          <w:sz w:val="24"/>
          <w:lang w:val="en-GB"/>
        </w:rPr>
      </w:pPr>
    </w:p>
    <w:p w:rsidR="009D01F0" w:rsidRDefault="009D01F0" w:rsidP="001863F6">
      <w:pPr>
        <w:pStyle w:val="NoSpacing"/>
        <w:jc w:val="both"/>
        <w:rPr>
          <w:rFonts w:ascii="Arial" w:hAnsi="Arial" w:cs="Arial"/>
          <w:sz w:val="24"/>
          <w:lang w:val="en-GB"/>
        </w:rPr>
      </w:pPr>
      <w:r>
        <w:rPr>
          <w:rFonts w:ascii="Arial" w:hAnsi="Arial" w:cs="Arial"/>
          <w:sz w:val="24"/>
          <w:lang w:val="en-GB"/>
        </w:rPr>
        <w:t xml:space="preserve">There are fees associated with processing international applications and related request under the Madrid Protocol, as set forth in 37 CFR 2.6 and 37 CFR 7.6. Most of these fees are </w:t>
      </w:r>
      <w:r w:rsidR="006344E0">
        <w:rPr>
          <w:rFonts w:ascii="Arial" w:hAnsi="Arial" w:cs="Arial"/>
          <w:sz w:val="24"/>
          <w:lang w:val="en-GB"/>
        </w:rPr>
        <w:t xml:space="preserve">charged per class of goods or services. Therefore, the total fees can vary depending on the number of classes. </w:t>
      </w:r>
    </w:p>
    <w:p w:rsidR="009D01F0" w:rsidRDefault="009D01F0" w:rsidP="001863F6">
      <w:pPr>
        <w:pStyle w:val="NoSpacing"/>
        <w:jc w:val="both"/>
        <w:rPr>
          <w:rFonts w:ascii="Arial" w:hAnsi="Arial" w:cs="Arial"/>
          <w:sz w:val="24"/>
          <w:lang w:val="en-GB"/>
        </w:rPr>
      </w:pPr>
    </w:p>
    <w:p w:rsidR="009D01F0" w:rsidRDefault="009D01F0" w:rsidP="001863F6">
      <w:pPr>
        <w:pStyle w:val="NoSpacing"/>
        <w:jc w:val="both"/>
        <w:rPr>
          <w:rFonts w:ascii="Arial" w:hAnsi="Arial" w:cs="Arial"/>
          <w:sz w:val="20"/>
          <w:lang w:val="en-GB"/>
        </w:rPr>
      </w:pPr>
      <w:r>
        <w:rPr>
          <w:rFonts w:ascii="Arial" w:hAnsi="Arial" w:cs="Arial"/>
          <w:b/>
          <w:sz w:val="20"/>
          <w:lang w:val="en-GB"/>
        </w:rPr>
        <w:t>Table 4: Filing Fees</w:t>
      </w:r>
    </w:p>
    <w:tbl>
      <w:tblPr>
        <w:tblStyle w:val="TableGrid"/>
        <w:tblW w:w="0" w:type="auto"/>
        <w:tblLook w:val="04A0" w:firstRow="1" w:lastRow="0" w:firstColumn="1" w:lastColumn="0" w:noHBand="0" w:noVBand="1"/>
      </w:tblPr>
      <w:tblGrid>
        <w:gridCol w:w="895"/>
        <w:gridCol w:w="3600"/>
        <w:gridCol w:w="1620"/>
        <w:gridCol w:w="1440"/>
        <w:gridCol w:w="1795"/>
      </w:tblGrid>
      <w:tr w:rsidR="006344E0" w:rsidRPr="006344E0" w:rsidTr="006344E0">
        <w:tc>
          <w:tcPr>
            <w:tcW w:w="895" w:type="dxa"/>
            <w:vAlign w:val="center"/>
          </w:tcPr>
          <w:p w:rsidR="006344E0" w:rsidRDefault="006344E0" w:rsidP="006344E0">
            <w:pPr>
              <w:pStyle w:val="NoSpacing"/>
              <w:jc w:val="center"/>
              <w:rPr>
                <w:rFonts w:ascii="Arial" w:hAnsi="Arial" w:cs="Arial"/>
                <w:b/>
                <w:sz w:val="16"/>
                <w:szCs w:val="16"/>
                <w:lang w:val="en-GB"/>
              </w:rPr>
            </w:pP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IC Number</w:t>
            </w:r>
          </w:p>
          <w:p w:rsidR="006344E0" w:rsidRPr="006344E0" w:rsidRDefault="006344E0" w:rsidP="006344E0">
            <w:pPr>
              <w:pStyle w:val="NoSpacing"/>
              <w:jc w:val="center"/>
              <w:rPr>
                <w:rFonts w:ascii="Arial" w:hAnsi="Arial" w:cs="Arial"/>
                <w:b/>
                <w:sz w:val="16"/>
                <w:szCs w:val="16"/>
                <w:lang w:val="en-GB"/>
              </w:rPr>
            </w:pPr>
          </w:p>
        </w:tc>
        <w:tc>
          <w:tcPr>
            <w:tcW w:w="3600" w:type="dxa"/>
            <w:vAlign w:val="center"/>
          </w:tcPr>
          <w:p w:rsidR="006344E0" w:rsidRP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Item</w:t>
            </w:r>
          </w:p>
        </w:tc>
        <w:tc>
          <w:tcPr>
            <w:tcW w:w="1620" w:type="dxa"/>
            <w:vAlign w:val="center"/>
          </w:tcPr>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Estimated Annual Response</w:t>
            </w:r>
          </w:p>
          <w:p w:rsidR="006344E0" w:rsidRP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(a)</w:t>
            </w:r>
          </w:p>
        </w:tc>
        <w:tc>
          <w:tcPr>
            <w:tcW w:w="1440" w:type="dxa"/>
            <w:vAlign w:val="center"/>
          </w:tcPr>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Filing Fee</w:t>
            </w:r>
          </w:p>
          <w:p w:rsidR="006344E0" w:rsidRP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(b)</w:t>
            </w:r>
          </w:p>
        </w:tc>
        <w:tc>
          <w:tcPr>
            <w:tcW w:w="1795" w:type="dxa"/>
            <w:vAlign w:val="center"/>
          </w:tcPr>
          <w:p w:rsidR="006344E0" w:rsidRDefault="0020698F" w:rsidP="006344E0">
            <w:pPr>
              <w:pStyle w:val="NoSpacing"/>
              <w:jc w:val="center"/>
              <w:rPr>
                <w:rFonts w:ascii="Arial" w:hAnsi="Arial" w:cs="Arial"/>
                <w:b/>
                <w:sz w:val="16"/>
                <w:szCs w:val="16"/>
                <w:lang w:val="en-GB"/>
              </w:rPr>
            </w:pPr>
            <w:r>
              <w:rPr>
                <w:rFonts w:ascii="Arial" w:hAnsi="Arial" w:cs="Arial"/>
                <w:b/>
                <w:sz w:val="16"/>
                <w:szCs w:val="16"/>
                <w:lang w:val="en-GB"/>
              </w:rPr>
              <w:t>Total Filing Fee Cost</w:t>
            </w: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(c)</w:t>
            </w:r>
          </w:p>
          <w:p w:rsidR="006344E0" w:rsidRP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(a) x (b)</w:t>
            </w:r>
          </w:p>
        </w:tc>
      </w:tr>
      <w:tr w:rsidR="006344E0" w:rsidRPr="006344E0" w:rsidTr="006344E0">
        <w:tc>
          <w:tcPr>
            <w:tcW w:w="895" w:type="dxa"/>
            <w:vAlign w:val="center"/>
          </w:tcPr>
          <w:p w:rsidR="006344E0" w:rsidRDefault="006344E0" w:rsidP="006344E0">
            <w:pPr>
              <w:pStyle w:val="NoSpacing"/>
              <w:jc w:val="center"/>
              <w:rPr>
                <w:rFonts w:ascii="Arial" w:hAnsi="Arial" w:cs="Arial"/>
                <w:b/>
                <w:sz w:val="16"/>
                <w:szCs w:val="16"/>
                <w:lang w:val="en-GB"/>
              </w:rPr>
            </w:pP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1</w:t>
            </w:r>
          </w:p>
          <w:p w:rsidR="006344E0" w:rsidRPr="006344E0" w:rsidRDefault="006344E0" w:rsidP="006344E0">
            <w:pPr>
              <w:pStyle w:val="NoSpacing"/>
              <w:jc w:val="center"/>
              <w:rPr>
                <w:rFonts w:ascii="Arial" w:hAnsi="Arial" w:cs="Arial"/>
                <w:b/>
                <w:sz w:val="16"/>
                <w:szCs w:val="16"/>
                <w:lang w:val="en-GB"/>
              </w:rPr>
            </w:pPr>
          </w:p>
        </w:tc>
        <w:tc>
          <w:tcPr>
            <w:tcW w:w="3600" w:type="dxa"/>
            <w:vAlign w:val="center"/>
          </w:tcPr>
          <w:p w:rsidR="006344E0" w:rsidRPr="006344E0" w:rsidRDefault="006344E0" w:rsidP="006344E0">
            <w:pPr>
              <w:pStyle w:val="NoSpacing"/>
              <w:rPr>
                <w:rFonts w:ascii="Arial" w:hAnsi="Arial" w:cs="Arial"/>
                <w:sz w:val="16"/>
                <w:szCs w:val="16"/>
                <w:lang w:val="en-GB"/>
              </w:rPr>
            </w:pPr>
            <w:r>
              <w:rPr>
                <w:rFonts w:ascii="Arial" w:hAnsi="Arial" w:cs="Arial"/>
                <w:sz w:val="16"/>
                <w:szCs w:val="16"/>
              </w:rPr>
              <w:t>Application for International Registration (for certifying an international application based on a single basic application or registration, per international class) (TEAS)</w:t>
            </w:r>
          </w:p>
        </w:tc>
        <w:tc>
          <w:tcPr>
            <w:tcW w:w="162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7,313</w:t>
            </w:r>
          </w:p>
        </w:tc>
        <w:tc>
          <w:tcPr>
            <w:tcW w:w="144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$100.00</w:t>
            </w:r>
          </w:p>
        </w:tc>
        <w:tc>
          <w:tcPr>
            <w:tcW w:w="1795"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$731,300.00</w:t>
            </w:r>
          </w:p>
        </w:tc>
      </w:tr>
      <w:tr w:rsidR="006344E0" w:rsidRPr="006344E0" w:rsidTr="006344E0">
        <w:tc>
          <w:tcPr>
            <w:tcW w:w="895" w:type="dxa"/>
            <w:vAlign w:val="center"/>
          </w:tcPr>
          <w:p w:rsidR="006344E0" w:rsidRDefault="006344E0" w:rsidP="006344E0">
            <w:pPr>
              <w:pStyle w:val="NoSpacing"/>
              <w:jc w:val="center"/>
              <w:rPr>
                <w:rFonts w:ascii="Arial" w:hAnsi="Arial" w:cs="Arial"/>
                <w:b/>
                <w:sz w:val="16"/>
                <w:szCs w:val="16"/>
                <w:lang w:val="en-GB"/>
              </w:rPr>
            </w:pP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1</w:t>
            </w:r>
          </w:p>
          <w:p w:rsidR="006344E0" w:rsidRPr="006344E0" w:rsidRDefault="006344E0" w:rsidP="006344E0">
            <w:pPr>
              <w:pStyle w:val="NoSpacing"/>
              <w:jc w:val="center"/>
              <w:rPr>
                <w:rFonts w:ascii="Arial" w:hAnsi="Arial" w:cs="Arial"/>
                <w:b/>
                <w:sz w:val="16"/>
                <w:szCs w:val="16"/>
                <w:lang w:val="en-GB"/>
              </w:rPr>
            </w:pPr>
          </w:p>
        </w:tc>
        <w:tc>
          <w:tcPr>
            <w:tcW w:w="3600" w:type="dxa"/>
            <w:vAlign w:val="center"/>
          </w:tcPr>
          <w:p w:rsidR="006344E0" w:rsidRPr="006344E0" w:rsidRDefault="006344E0" w:rsidP="006344E0">
            <w:pPr>
              <w:pStyle w:val="NoSpacing"/>
              <w:rPr>
                <w:rFonts w:ascii="Arial" w:hAnsi="Arial" w:cs="Arial"/>
                <w:sz w:val="16"/>
                <w:szCs w:val="16"/>
                <w:lang w:val="en-GB"/>
              </w:rPr>
            </w:pPr>
            <w:r>
              <w:rPr>
                <w:rFonts w:ascii="Arial" w:hAnsi="Arial" w:cs="Arial"/>
                <w:sz w:val="16"/>
                <w:szCs w:val="16"/>
              </w:rPr>
              <w:t>Application for International Registration (for certifying an international application based on a single basic application or registration, per international class) (paper)</w:t>
            </w:r>
          </w:p>
        </w:tc>
        <w:tc>
          <w:tcPr>
            <w:tcW w:w="162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$200.00</w:t>
            </w:r>
          </w:p>
        </w:tc>
        <w:tc>
          <w:tcPr>
            <w:tcW w:w="1795"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$200.00</w:t>
            </w:r>
          </w:p>
        </w:tc>
      </w:tr>
      <w:tr w:rsidR="006344E0" w:rsidRPr="006344E0" w:rsidTr="006344E0">
        <w:tc>
          <w:tcPr>
            <w:tcW w:w="895" w:type="dxa"/>
            <w:vAlign w:val="center"/>
          </w:tcPr>
          <w:p w:rsidR="006344E0" w:rsidRDefault="006344E0" w:rsidP="006344E0">
            <w:pPr>
              <w:pStyle w:val="NoSpacing"/>
              <w:jc w:val="center"/>
              <w:rPr>
                <w:rFonts w:ascii="Arial" w:hAnsi="Arial" w:cs="Arial"/>
                <w:b/>
                <w:sz w:val="16"/>
                <w:szCs w:val="16"/>
                <w:lang w:val="en-GB"/>
              </w:rPr>
            </w:pP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1</w:t>
            </w:r>
          </w:p>
          <w:p w:rsidR="006344E0" w:rsidRPr="006344E0" w:rsidRDefault="006344E0" w:rsidP="006344E0">
            <w:pPr>
              <w:pStyle w:val="NoSpacing"/>
              <w:jc w:val="center"/>
              <w:rPr>
                <w:rFonts w:ascii="Arial" w:hAnsi="Arial" w:cs="Arial"/>
                <w:b/>
                <w:sz w:val="16"/>
                <w:szCs w:val="16"/>
                <w:lang w:val="en-GB"/>
              </w:rPr>
            </w:pPr>
          </w:p>
        </w:tc>
        <w:tc>
          <w:tcPr>
            <w:tcW w:w="3600" w:type="dxa"/>
            <w:vAlign w:val="center"/>
          </w:tcPr>
          <w:p w:rsidR="006344E0" w:rsidRPr="006344E0" w:rsidRDefault="006344E0" w:rsidP="006344E0">
            <w:pPr>
              <w:pStyle w:val="NoSpacing"/>
              <w:rPr>
                <w:rFonts w:ascii="Arial" w:hAnsi="Arial" w:cs="Arial"/>
                <w:sz w:val="16"/>
                <w:szCs w:val="16"/>
                <w:lang w:val="en-GB"/>
              </w:rPr>
            </w:pPr>
            <w:r>
              <w:rPr>
                <w:rFonts w:ascii="Arial" w:hAnsi="Arial" w:cs="Arial"/>
                <w:sz w:val="16"/>
                <w:szCs w:val="16"/>
              </w:rPr>
              <w:t>Application for International Registration (for certifying an international application based on more than one basic application or registration, per international class) (TEAS)</w:t>
            </w:r>
          </w:p>
        </w:tc>
        <w:tc>
          <w:tcPr>
            <w:tcW w:w="162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1,227</w:t>
            </w:r>
          </w:p>
        </w:tc>
        <w:tc>
          <w:tcPr>
            <w:tcW w:w="144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$150.00</w:t>
            </w:r>
          </w:p>
        </w:tc>
        <w:tc>
          <w:tcPr>
            <w:tcW w:w="1795"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$184,050.00</w:t>
            </w:r>
          </w:p>
        </w:tc>
      </w:tr>
      <w:tr w:rsidR="006344E0" w:rsidRPr="006344E0" w:rsidTr="006344E0">
        <w:tc>
          <w:tcPr>
            <w:tcW w:w="895" w:type="dxa"/>
            <w:vAlign w:val="center"/>
          </w:tcPr>
          <w:p w:rsidR="006344E0" w:rsidRDefault="006344E0" w:rsidP="006344E0">
            <w:pPr>
              <w:pStyle w:val="NoSpacing"/>
              <w:jc w:val="center"/>
              <w:rPr>
                <w:rFonts w:ascii="Arial" w:hAnsi="Arial" w:cs="Arial"/>
                <w:b/>
                <w:sz w:val="16"/>
                <w:szCs w:val="16"/>
                <w:lang w:val="en-GB"/>
              </w:rPr>
            </w:pP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1</w:t>
            </w:r>
          </w:p>
          <w:p w:rsidR="006344E0" w:rsidRPr="006344E0" w:rsidRDefault="006344E0" w:rsidP="006344E0">
            <w:pPr>
              <w:pStyle w:val="NoSpacing"/>
              <w:jc w:val="center"/>
              <w:rPr>
                <w:rFonts w:ascii="Arial" w:hAnsi="Arial" w:cs="Arial"/>
                <w:b/>
                <w:sz w:val="16"/>
                <w:szCs w:val="16"/>
                <w:lang w:val="en-GB"/>
              </w:rPr>
            </w:pPr>
          </w:p>
        </w:tc>
        <w:tc>
          <w:tcPr>
            <w:tcW w:w="3600" w:type="dxa"/>
            <w:vAlign w:val="center"/>
          </w:tcPr>
          <w:p w:rsidR="006344E0" w:rsidRPr="006344E0" w:rsidRDefault="006344E0" w:rsidP="006344E0">
            <w:pPr>
              <w:pStyle w:val="NoSpacing"/>
              <w:rPr>
                <w:rFonts w:ascii="Arial" w:hAnsi="Arial" w:cs="Arial"/>
                <w:sz w:val="16"/>
                <w:szCs w:val="16"/>
                <w:lang w:val="en-GB"/>
              </w:rPr>
            </w:pPr>
            <w:r>
              <w:rPr>
                <w:rFonts w:ascii="Arial" w:hAnsi="Arial" w:cs="Arial"/>
                <w:sz w:val="16"/>
                <w:szCs w:val="16"/>
              </w:rPr>
              <w:t>Application for International Registration (for certifying an international application based on more than one basic application or registration, per international class) (paper)</w:t>
            </w:r>
          </w:p>
        </w:tc>
        <w:tc>
          <w:tcPr>
            <w:tcW w:w="162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$250.00</w:t>
            </w:r>
          </w:p>
        </w:tc>
        <w:tc>
          <w:tcPr>
            <w:tcW w:w="1795"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$250.00</w:t>
            </w:r>
          </w:p>
        </w:tc>
      </w:tr>
      <w:tr w:rsidR="006344E0" w:rsidRPr="006344E0" w:rsidTr="006344E0">
        <w:tc>
          <w:tcPr>
            <w:tcW w:w="895" w:type="dxa"/>
            <w:vAlign w:val="center"/>
          </w:tcPr>
          <w:p w:rsidR="006344E0" w:rsidRDefault="006344E0" w:rsidP="006344E0">
            <w:pPr>
              <w:pStyle w:val="NoSpacing"/>
              <w:jc w:val="center"/>
              <w:rPr>
                <w:rFonts w:ascii="Arial" w:hAnsi="Arial" w:cs="Arial"/>
                <w:b/>
                <w:sz w:val="16"/>
                <w:szCs w:val="16"/>
                <w:lang w:val="en-GB"/>
              </w:rPr>
            </w:pP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1</w:t>
            </w:r>
          </w:p>
          <w:p w:rsidR="006344E0" w:rsidRPr="006344E0" w:rsidRDefault="006344E0" w:rsidP="006344E0">
            <w:pPr>
              <w:pStyle w:val="NoSpacing"/>
              <w:jc w:val="center"/>
              <w:rPr>
                <w:rFonts w:ascii="Arial" w:hAnsi="Arial" w:cs="Arial"/>
                <w:b/>
                <w:sz w:val="16"/>
                <w:szCs w:val="16"/>
                <w:lang w:val="en-GB"/>
              </w:rPr>
            </w:pPr>
          </w:p>
        </w:tc>
        <w:tc>
          <w:tcPr>
            <w:tcW w:w="3600" w:type="dxa"/>
            <w:vAlign w:val="center"/>
          </w:tcPr>
          <w:p w:rsidR="006344E0" w:rsidRPr="006344E0" w:rsidRDefault="006344E0" w:rsidP="006344E0">
            <w:pPr>
              <w:pStyle w:val="NoSpacing"/>
              <w:rPr>
                <w:rFonts w:ascii="Arial" w:hAnsi="Arial" w:cs="Arial"/>
                <w:sz w:val="16"/>
                <w:szCs w:val="16"/>
                <w:lang w:val="en-GB"/>
              </w:rPr>
            </w:pPr>
            <w:r>
              <w:rPr>
                <w:rFonts w:ascii="Arial" w:hAnsi="Arial" w:cs="Arial"/>
                <w:sz w:val="16"/>
                <w:szCs w:val="16"/>
                <w:lang w:val="en-GB"/>
              </w:rPr>
              <w:t>Request for Extension of Protection of International Registration to the United States – Filed at WIPO</w:t>
            </w:r>
          </w:p>
        </w:tc>
        <w:tc>
          <w:tcPr>
            <w:tcW w:w="162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25,600</w:t>
            </w:r>
          </w:p>
        </w:tc>
        <w:tc>
          <w:tcPr>
            <w:tcW w:w="1440"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$400.00</w:t>
            </w:r>
          </w:p>
        </w:tc>
        <w:tc>
          <w:tcPr>
            <w:tcW w:w="1795" w:type="dxa"/>
            <w:vAlign w:val="center"/>
          </w:tcPr>
          <w:p w:rsidR="006344E0" w:rsidRPr="006344E0" w:rsidRDefault="006344E0" w:rsidP="006344E0">
            <w:pPr>
              <w:pStyle w:val="NoSpacing"/>
              <w:jc w:val="right"/>
              <w:rPr>
                <w:rFonts w:ascii="Arial" w:hAnsi="Arial" w:cs="Arial"/>
                <w:sz w:val="16"/>
                <w:szCs w:val="16"/>
                <w:lang w:val="en-GB"/>
              </w:rPr>
            </w:pPr>
            <w:r>
              <w:rPr>
                <w:rFonts w:ascii="Arial" w:hAnsi="Arial" w:cs="Arial"/>
                <w:sz w:val="16"/>
                <w:szCs w:val="16"/>
                <w:lang w:val="en-GB"/>
              </w:rPr>
              <w:t>$10,240,000.00</w:t>
            </w:r>
          </w:p>
        </w:tc>
      </w:tr>
      <w:tr w:rsidR="006344E0" w:rsidRPr="006344E0" w:rsidTr="006344E0">
        <w:tc>
          <w:tcPr>
            <w:tcW w:w="895" w:type="dxa"/>
            <w:vAlign w:val="center"/>
          </w:tcPr>
          <w:p w:rsidR="006344E0" w:rsidRDefault="006344E0" w:rsidP="006344E0">
            <w:pPr>
              <w:pStyle w:val="NoSpacing"/>
              <w:jc w:val="center"/>
              <w:rPr>
                <w:rFonts w:ascii="Arial" w:hAnsi="Arial" w:cs="Arial"/>
                <w:b/>
                <w:sz w:val="16"/>
                <w:szCs w:val="16"/>
                <w:lang w:val="en-GB"/>
              </w:rPr>
            </w:pP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2</w:t>
            </w:r>
          </w:p>
          <w:p w:rsidR="006344E0" w:rsidRPr="006344E0" w:rsidRDefault="006344E0" w:rsidP="006344E0">
            <w:pPr>
              <w:pStyle w:val="NoSpacing"/>
              <w:jc w:val="center"/>
              <w:rPr>
                <w:rFonts w:ascii="Arial" w:hAnsi="Arial" w:cs="Arial"/>
                <w:b/>
                <w:sz w:val="16"/>
                <w:szCs w:val="16"/>
                <w:lang w:val="en-GB"/>
              </w:rPr>
            </w:pPr>
          </w:p>
        </w:tc>
        <w:tc>
          <w:tcPr>
            <w:tcW w:w="3600" w:type="dxa"/>
            <w:vAlign w:val="center"/>
          </w:tcPr>
          <w:p w:rsidR="006344E0" w:rsidRPr="006344E0" w:rsidRDefault="006344E0" w:rsidP="006344E0">
            <w:pPr>
              <w:pStyle w:val="NoSpacing"/>
              <w:rPr>
                <w:rFonts w:ascii="Arial" w:hAnsi="Arial" w:cs="Arial"/>
                <w:sz w:val="16"/>
                <w:szCs w:val="16"/>
                <w:lang w:val="en-GB"/>
              </w:rPr>
            </w:pPr>
            <w:r>
              <w:rPr>
                <w:rFonts w:ascii="Arial" w:hAnsi="Arial" w:cs="Arial"/>
                <w:sz w:val="16"/>
                <w:szCs w:val="16"/>
                <w:lang w:val="en-GB"/>
              </w:rPr>
              <w:t>Transmitting a Subsequent Designation under Section 7.21 (TEAS)</w:t>
            </w:r>
          </w:p>
        </w:tc>
        <w:tc>
          <w:tcPr>
            <w:tcW w:w="1620" w:type="dxa"/>
            <w:vAlign w:val="center"/>
          </w:tcPr>
          <w:p w:rsidR="006344E0" w:rsidRPr="006344E0" w:rsidRDefault="0020698F" w:rsidP="006344E0">
            <w:pPr>
              <w:pStyle w:val="NoSpacing"/>
              <w:jc w:val="right"/>
              <w:rPr>
                <w:rFonts w:ascii="Arial" w:hAnsi="Arial" w:cs="Arial"/>
                <w:sz w:val="16"/>
                <w:szCs w:val="16"/>
                <w:lang w:val="en-GB"/>
              </w:rPr>
            </w:pPr>
            <w:r>
              <w:rPr>
                <w:rFonts w:ascii="Arial" w:hAnsi="Arial" w:cs="Arial"/>
                <w:sz w:val="16"/>
                <w:szCs w:val="16"/>
                <w:lang w:val="en-GB"/>
              </w:rPr>
              <w:t>930</w:t>
            </w:r>
          </w:p>
        </w:tc>
        <w:tc>
          <w:tcPr>
            <w:tcW w:w="1440" w:type="dxa"/>
            <w:vAlign w:val="center"/>
          </w:tcPr>
          <w:p w:rsidR="006344E0" w:rsidRPr="006344E0" w:rsidRDefault="0020698F" w:rsidP="006344E0">
            <w:pPr>
              <w:pStyle w:val="NoSpacing"/>
              <w:jc w:val="right"/>
              <w:rPr>
                <w:rFonts w:ascii="Arial" w:hAnsi="Arial" w:cs="Arial"/>
                <w:sz w:val="16"/>
                <w:szCs w:val="16"/>
                <w:lang w:val="en-GB"/>
              </w:rPr>
            </w:pPr>
            <w:r>
              <w:rPr>
                <w:rFonts w:ascii="Arial" w:hAnsi="Arial" w:cs="Arial"/>
                <w:sz w:val="16"/>
                <w:szCs w:val="16"/>
                <w:lang w:val="en-GB"/>
              </w:rPr>
              <w:t>$100.00</w:t>
            </w:r>
          </w:p>
        </w:tc>
        <w:tc>
          <w:tcPr>
            <w:tcW w:w="1795" w:type="dxa"/>
            <w:vAlign w:val="center"/>
          </w:tcPr>
          <w:p w:rsidR="006344E0" w:rsidRPr="006344E0" w:rsidRDefault="0020698F" w:rsidP="006344E0">
            <w:pPr>
              <w:pStyle w:val="NoSpacing"/>
              <w:jc w:val="right"/>
              <w:rPr>
                <w:rFonts w:ascii="Arial" w:hAnsi="Arial" w:cs="Arial"/>
                <w:sz w:val="16"/>
                <w:szCs w:val="16"/>
                <w:lang w:val="en-GB"/>
              </w:rPr>
            </w:pPr>
            <w:r>
              <w:rPr>
                <w:rFonts w:ascii="Arial" w:hAnsi="Arial" w:cs="Arial"/>
                <w:sz w:val="16"/>
                <w:szCs w:val="16"/>
                <w:lang w:val="en-GB"/>
              </w:rPr>
              <w:t>$93,000.00</w:t>
            </w:r>
          </w:p>
        </w:tc>
      </w:tr>
      <w:tr w:rsidR="006344E0" w:rsidRPr="006344E0" w:rsidTr="006344E0">
        <w:tc>
          <w:tcPr>
            <w:tcW w:w="895" w:type="dxa"/>
            <w:vAlign w:val="center"/>
          </w:tcPr>
          <w:p w:rsidR="006344E0" w:rsidRDefault="006344E0" w:rsidP="006344E0">
            <w:pPr>
              <w:pStyle w:val="NoSpacing"/>
              <w:jc w:val="center"/>
              <w:rPr>
                <w:rFonts w:ascii="Arial" w:hAnsi="Arial" w:cs="Arial"/>
                <w:b/>
                <w:sz w:val="16"/>
                <w:szCs w:val="16"/>
                <w:lang w:val="en-GB"/>
              </w:rPr>
            </w:pPr>
          </w:p>
          <w:p w:rsidR="006344E0" w:rsidRDefault="006344E0" w:rsidP="006344E0">
            <w:pPr>
              <w:pStyle w:val="NoSpacing"/>
              <w:jc w:val="center"/>
              <w:rPr>
                <w:rFonts w:ascii="Arial" w:hAnsi="Arial" w:cs="Arial"/>
                <w:b/>
                <w:sz w:val="16"/>
                <w:szCs w:val="16"/>
                <w:lang w:val="en-GB"/>
              </w:rPr>
            </w:pPr>
            <w:r>
              <w:rPr>
                <w:rFonts w:ascii="Arial" w:hAnsi="Arial" w:cs="Arial"/>
                <w:b/>
                <w:sz w:val="16"/>
                <w:szCs w:val="16"/>
                <w:lang w:val="en-GB"/>
              </w:rPr>
              <w:t>2</w:t>
            </w:r>
          </w:p>
          <w:p w:rsidR="006344E0" w:rsidRPr="006344E0" w:rsidRDefault="006344E0" w:rsidP="006344E0">
            <w:pPr>
              <w:pStyle w:val="NoSpacing"/>
              <w:jc w:val="center"/>
              <w:rPr>
                <w:rFonts w:ascii="Arial" w:hAnsi="Arial" w:cs="Arial"/>
                <w:b/>
                <w:sz w:val="16"/>
                <w:szCs w:val="16"/>
                <w:lang w:val="en-GB"/>
              </w:rPr>
            </w:pPr>
          </w:p>
        </w:tc>
        <w:tc>
          <w:tcPr>
            <w:tcW w:w="3600" w:type="dxa"/>
            <w:vAlign w:val="center"/>
          </w:tcPr>
          <w:p w:rsidR="006344E0" w:rsidRPr="006344E0" w:rsidRDefault="006344E0" w:rsidP="006344E0">
            <w:pPr>
              <w:pStyle w:val="NoSpacing"/>
              <w:rPr>
                <w:rFonts w:ascii="Arial" w:hAnsi="Arial" w:cs="Arial"/>
                <w:sz w:val="16"/>
                <w:szCs w:val="16"/>
                <w:lang w:val="en-GB"/>
              </w:rPr>
            </w:pPr>
            <w:r>
              <w:rPr>
                <w:rFonts w:ascii="Arial" w:hAnsi="Arial" w:cs="Arial"/>
                <w:sz w:val="16"/>
                <w:szCs w:val="16"/>
                <w:lang w:val="en-GB"/>
              </w:rPr>
              <w:t>Transmitting a Subsequent Designation under Section 7.21 (paper)</w:t>
            </w:r>
          </w:p>
        </w:tc>
        <w:tc>
          <w:tcPr>
            <w:tcW w:w="1620" w:type="dxa"/>
            <w:vAlign w:val="center"/>
          </w:tcPr>
          <w:p w:rsidR="006344E0" w:rsidRPr="006344E0" w:rsidRDefault="0020698F" w:rsidP="006344E0">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6344E0" w:rsidRPr="006344E0" w:rsidRDefault="0020698F" w:rsidP="006344E0">
            <w:pPr>
              <w:pStyle w:val="NoSpacing"/>
              <w:jc w:val="right"/>
              <w:rPr>
                <w:rFonts w:ascii="Arial" w:hAnsi="Arial" w:cs="Arial"/>
                <w:sz w:val="16"/>
                <w:szCs w:val="16"/>
                <w:lang w:val="en-GB"/>
              </w:rPr>
            </w:pPr>
            <w:r>
              <w:rPr>
                <w:rFonts w:ascii="Arial" w:hAnsi="Arial" w:cs="Arial"/>
                <w:sz w:val="16"/>
                <w:szCs w:val="16"/>
                <w:lang w:val="en-GB"/>
              </w:rPr>
              <w:t>$200.00</w:t>
            </w:r>
          </w:p>
        </w:tc>
        <w:tc>
          <w:tcPr>
            <w:tcW w:w="1795" w:type="dxa"/>
            <w:vAlign w:val="center"/>
          </w:tcPr>
          <w:p w:rsidR="006344E0" w:rsidRPr="006344E0" w:rsidRDefault="0020698F" w:rsidP="006344E0">
            <w:pPr>
              <w:pStyle w:val="NoSpacing"/>
              <w:jc w:val="right"/>
              <w:rPr>
                <w:rFonts w:ascii="Arial" w:hAnsi="Arial" w:cs="Arial"/>
                <w:sz w:val="16"/>
                <w:szCs w:val="16"/>
                <w:lang w:val="en-GB"/>
              </w:rPr>
            </w:pPr>
            <w:r>
              <w:rPr>
                <w:rFonts w:ascii="Arial" w:hAnsi="Arial" w:cs="Arial"/>
                <w:sz w:val="16"/>
                <w:szCs w:val="16"/>
                <w:lang w:val="en-GB"/>
              </w:rPr>
              <w:t>$200.00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4</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sidRPr="006E421C">
              <w:rPr>
                <w:rFonts w:ascii="Arial" w:hAnsi="Arial" w:cs="Arial"/>
                <w:sz w:val="16"/>
                <w:szCs w:val="16"/>
              </w:rPr>
              <w:t>Notice of Replacement under Section 7.28</w:t>
            </w:r>
            <w:r>
              <w:rPr>
                <w:rFonts w:ascii="Arial" w:hAnsi="Arial" w:cs="Arial"/>
                <w:sz w:val="16"/>
                <w:szCs w:val="16"/>
              </w:rPr>
              <w:t xml:space="preserve"> (per international class) (TEAS)</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4</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sidRPr="006E421C">
              <w:rPr>
                <w:rFonts w:ascii="Arial" w:hAnsi="Arial" w:cs="Arial"/>
                <w:sz w:val="16"/>
                <w:szCs w:val="16"/>
              </w:rPr>
              <w:t xml:space="preserve">Notice of Replacement under Section 7.28 </w:t>
            </w:r>
            <w:r>
              <w:rPr>
                <w:rFonts w:ascii="Arial" w:hAnsi="Arial" w:cs="Arial"/>
                <w:sz w:val="16"/>
                <w:szCs w:val="16"/>
              </w:rPr>
              <w:t>(per international class) (paper)</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5</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sidRPr="006E421C">
              <w:rPr>
                <w:rFonts w:ascii="Arial" w:hAnsi="Arial" w:cs="Arial"/>
                <w:sz w:val="16"/>
                <w:szCs w:val="16"/>
              </w:rPr>
              <w:t xml:space="preserve">Request to Record </w:t>
            </w:r>
            <w:r>
              <w:rPr>
                <w:rFonts w:ascii="Arial" w:hAnsi="Arial" w:cs="Arial"/>
                <w:sz w:val="16"/>
                <w:szCs w:val="16"/>
              </w:rPr>
              <w:t>an Assignment or Restriction, or</w:t>
            </w:r>
            <w:r w:rsidRPr="006E421C">
              <w:rPr>
                <w:rFonts w:ascii="Arial" w:hAnsi="Arial" w:cs="Arial"/>
                <w:sz w:val="16"/>
                <w:szCs w:val="16"/>
              </w:rPr>
              <w:t xml:space="preserve"> Release of a Restriction, und</w:t>
            </w:r>
            <w:r>
              <w:rPr>
                <w:rFonts w:ascii="Arial" w:hAnsi="Arial" w:cs="Arial"/>
                <w:sz w:val="16"/>
                <w:szCs w:val="16"/>
              </w:rPr>
              <w:t>er Sections 7.23 and 7.24 (TEAS</w:t>
            </w:r>
            <w:r w:rsidRPr="006E421C">
              <w:rPr>
                <w:rFonts w:ascii="Arial" w:hAnsi="Arial" w:cs="Arial"/>
                <w:sz w:val="16"/>
                <w:szCs w:val="16"/>
              </w:rPr>
              <w:t xml:space="preserve">) </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3</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$300.00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5</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6344E0" w:rsidRDefault="0020698F" w:rsidP="0020698F">
            <w:pPr>
              <w:pStyle w:val="NoSpacing"/>
              <w:rPr>
                <w:rFonts w:ascii="Arial" w:hAnsi="Arial" w:cs="Arial"/>
                <w:sz w:val="16"/>
                <w:szCs w:val="16"/>
                <w:lang w:val="en-GB"/>
              </w:rPr>
            </w:pPr>
            <w:r>
              <w:rPr>
                <w:rFonts w:ascii="Arial" w:hAnsi="Arial" w:cs="Arial"/>
                <w:sz w:val="16"/>
                <w:szCs w:val="16"/>
                <w:lang w:val="en-GB"/>
              </w:rPr>
              <w:t>Request to Record an Assignment or Restriction, or Release of a Restriction, under Section 7.23 and 7.24 (paper)</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6</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Default="0020698F" w:rsidP="0020698F">
            <w:pPr>
              <w:pStyle w:val="NoSpacing"/>
              <w:rPr>
                <w:rFonts w:ascii="Arial" w:hAnsi="Arial" w:cs="Arial"/>
                <w:sz w:val="16"/>
                <w:szCs w:val="16"/>
              </w:rPr>
            </w:pPr>
            <w:r>
              <w:rPr>
                <w:rFonts w:ascii="Arial" w:hAnsi="Arial" w:cs="Arial"/>
                <w:sz w:val="16"/>
                <w:szCs w:val="16"/>
              </w:rPr>
              <w:t>Transformation Request (per international class</w:t>
            </w:r>
            <w:r w:rsidR="00050FE2">
              <w:rPr>
                <w:rFonts w:ascii="Arial" w:hAnsi="Arial" w:cs="Arial"/>
                <w:sz w:val="16"/>
                <w:szCs w:val="16"/>
              </w:rPr>
              <w:t>)</w:t>
            </w:r>
            <w:r>
              <w:rPr>
                <w:rFonts w:ascii="Arial" w:hAnsi="Arial" w:cs="Arial"/>
                <w:sz w:val="16"/>
                <w:szCs w:val="16"/>
              </w:rPr>
              <w:t xml:space="preserve"> (TEAS RF Global)</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$275.00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$275.00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6</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FB1792" w:rsidRDefault="0020698F" w:rsidP="0020698F">
            <w:pPr>
              <w:pStyle w:val="NoSpacing"/>
              <w:rPr>
                <w:rFonts w:ascii="Arial" w:hAnsi="Arial" w:cs="Arial"/>
                <w:sz w:val="16"/>
                <w:szCs w:val="16"/>
              </w:rPr>
            </w:pPr>
            <w:r w:rsidRPr="00FB1792">
              <w:rPr>
                <w:rFonts w:ascii="Arial" w:hAnsi="Arial" w:cs="Arial"/>
                <w:sz w:val="16"/>
                <w:szCs w:val="16"/>
              </w:rPr>
              <w:t>Transformation Request (per international class) (paper)</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$600.00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$600.00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7</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Pr>
                <w:rFonts w:ascii="Arial" w:hAnsi="Arial" w:cs="Arial"/>
                <w:sz w:val="16"/>
                <w:szCs w:val="16"/>
              </w:rPr>
              <w:t>Petition to Director to Review Denial of Certification of International Application (TEAS)</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42</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$4,200.00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7</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Pr>
                <w:rFonts w:ascii="Arial" w:hAnsi="Arial" w:cs="Arial"/>
                <w:sz w:val="16"/>
                <w:szCs w:val="16"/>
              </w:rPr>
              <w:t>Petition to Director to Review Denial of Certification of International Application (paper)</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8</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Pr>
                <w:rFonts w:ascii="Arial" w:hAnsi="Arial" w:cs="Arial"/>
                <w:sz w:val="16"/>
                <w:szCs w:val="16"/>
              </w:rPr>
              <w:t>Declaration of Continued Use/Excusable Nonuse of Mark in Commerce Under Section 71 (per international class) (TEAS)</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3,250</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$125.00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$406,250.00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8</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Pr>
                <w:rFonts w:ascii="Arial" w:hAnsi="Arial" w:cs="Arial"/>
                <w:sz w:val="16"/>
                <w:szCs w:val="16"/>
              </w:rPr>
              <w:t>Declaration of Continued Use/Excusable Nonuse of Mark in Commerce Under Section 71 (per international class) (paper)</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$225.00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$225.00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8</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6344E0" w:rsidRDefault="0020698F" w:rsidP="0020698F">
            <w:pPr>
              <w:pStyle w:val="NoSpacing"/>
              <w:rPr>
                <w:rFonts w:ascii="Arial" w:hAnsi="Arial" w:cs="Arial"/>
                <w:sz w:val="16"/>
                <w:szCs w:val="16"/>
                <w:lang w:val="en-GB"/>
              </w:rPr>
            </w:pPr>
            <w:r>
              <w:rPr>
                <w:rFonts w:ascii="Arial" w:hAnsi="Arial" w:cs="Arial"/>
                <w:sz w:val="16"/>
                <w:szCs w:val="16"/>
                <w:lang w:val="en-GB"/>
              </w:rPr>
              <w:t>Surcharge for Filing Affidavit Under Section 71 of the Act During the Grace Period, per international class (TEAS)</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Default="0020698F" w:rsidP="0020698F">
            <w:pPr>
              <w:pStyle w:val="NoSpacing"/>
              <w:jc w:val="right"/>
              <w:rPr>
                <w:rFonts w:ascii="Arial" w:hAnsi="Arial" w:cs="Arial"/>
                <w:sz w:val="16"/>
                <w:szCs w:val="16"/>
              </w:rPr>
            </w:pPr>
            <w:r>
              <w:rPr>
                <w:rFonts w:ascii="Arial" w:hAnsi="Arial" w:cs="Arial"/>
                <w:sz w:val="16"/>
                <w:szCs w:val="16"/>
              </w:rPr>
              <w:t>$100.00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8</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6344E0" w:rsidRDefault="0020698F" w:rsidP="0020698F">
            <w:pPr>
              <w:pStyle w:val="NoSpacing"/>
              <w:rPr>
                <w:rFonts w:ascii="Arial" w:hAnsi="Arial" w:cs="Arial"/>
                <w:sz w:val="16"/>
                <w:szCs w:val="16"/>
                <w:lang w:val="en-GB"/>
              </w:rPr>
            </w:pPr>
            <w:r>
              <w:rPr>
                <w:rFonts w:ascii="Arial" w:hAnsi="Arial" w:cs="Arial"/>
                <w:sz w:val="16"/>
                <w:szCs w:val="16"/>
                <w:lang w:val="en-GB"/>
              </w:rPr>
              <w:t>Surcharge for Filing Affidavit Under Section 71 of the Act During the Grace Period, per international class (paper)</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9A756C" w:rsidRDefault="0020698F" w:rsidP="0020698F">
            <w:pPr>
              <w:pStyle w:val="NoSpacing"/>
              <w:jc w:val="right"/>
              <w:rPr>
                <w:rFonts w:ascii="Arial" w:hAnsi="Arial" w:cs="Arial"/>
                <w:sz w:val="16"/>
                <w:szCs w:val="16"/>
              </w:rPr>
            </w:pPr>
            <w:r>
              <w:rPr>
                <w:rFonts w:ascii="Arial" w:hAnsi="Arial" w:cs="Arial"/>
                <w:sz w:val="16"/>
                <w:szCs w:val="16"/>
              </w:rPr>
              <w:t>$200.00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$200.00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9</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Pr>
                <w:rFonts w:ascii="Arial" w:hAnsi="Arial" w:cs="Arial"/>
                <w:sz w:val="16"/>
                <w:szCs w:val="16"/>
              </w:rPr>
              <w:t>Combined Declaration of Continued Use/Excusable Nonuse and Incontestability Under Sections 71 and 15 (per international class) (TEAS)</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1,600</w:t>
            </w:r>
          </w:p>
        </w:tc>
        <w:tc>
          <w:tcPr>
            <w:tcW w:w="1440" w:type="dxa"/>
            <w:vAlign w:val="center"/>
          </w:tcPr>
          <w:p w:rsidR="0020698F" w:rsidRPr="009A756C" w:rsidRDefault="0020698F" w:rsidP="0020698F">
            <w:pPr>
              <w:pStyle w:val="NoSpacing"/>
              <w:jc w:val="right"/>
              <w:rPr>
                <w:rFonts w:ascii="Arial" w:hAnsi="Arial" w:cs="Arial"/>
                <w:sz w:val="16"/>
                <w:szCs w:val="16"/>
              </w:rPr>
            </w:pPr>
            <w:r>
              <w:rPr>
                <w:rFonts w:ascii="Arial" w:hAnsi="Arial" w:cs="Arial"/>
                <w:sz w:val="16"/>
                <w:szCs w:val="16"/>
              </w:rPr>
              <w:t>$325.00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$520,000.00</w:t>
            </w:r>
          </w:p>
        </w:tc>
      </w:tr>
      <w:tr w:rsidR="0020698F" w:rsidRPr="006344E0" w:rsidTr="006344E0">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r>
              <w:rPr>
                <w:rFonts w:ascii="Arial" w:hAnsi="Arial" w:cs="Arial"/>
                <w:b/>
                <w:sz w:val="16"/>
                <w:szCs w:val="16"/>
                <w:lang w:val="en-GB"/>
              </w:rPr>
              <w:t>9</w:t>
            </w: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9A756C" w:rsidRDefault="0020698F" w:rsidP="0020698F">
            <w:pPr>
              <w:pStyle w:val="NoSpacing"/>
              <w:rPr>
                <w:rFonts w:ascii="Arial" w:hAnsi="Arial" w:cs="Arial"/>
                <w:sz w:val="16"/>
                <w:szCs w:val="16"/>
              </w:rPr>
            </w:pPr>
            <w:r>
              <w:rPr>
                <w:rFonts w:ascii="Arial" w:hAnsi="Arial" w:cs="Arial"/>
                <w:sz w:val="16"/>
                <w:szCs w:val="16"/>
              </w:rPr>
              <w:t>Combined Declaration of Continued Use/Excusable Nonuse and Incontestability Under Sections 71 and 15 (per international class) (paper)</w:t>
            </w:r>
          </w:p>
        </w:tc>
        <w:tc>
          <w:tcPr>
            <w:tcW w:w="1620"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1</w:t>
            </w:r>
          </w:p>
        </w:tc>
        <w:tc>
          <w:tcPr>
            <w:tcW w:w="1440" w:type="dxa"/>
            <w:vAlign w:val="center"/>
          </w:tcPr>
          <w:p w:rsidR="0020698F" w:rsidRPr="009A756C" w:rsidRDefault="0020698F" w:rsidP="0020698F">
            <w:pPr>
              <w:pStyle w:val="NoSpacing"/>
              <w:jc w:val="right"/>
              <w:rPr>
                <w:rFonts w:ascii="Arial" w:hAnsi="Arial" w:cs="Arial"/>
                <w:sz w:val="16"/>
                <w:szCs w:val="16"/>
              </w:rPr>
            </w:pPr>
            <w:r>
              <w:rPr>
                <w:rFonts w:ascii="Arial" w:hAnsi="Arial" w:cs="Arial"/>
                <w:sz w:val="16"/>
                <w:szCs w:val="16"/>
              </w:rPr>
              <w:t>$525.00</w:t>
            </w:r>
          </w:p>
        </w:tc>
        <w:tc>
          <w:tcPr>
            <w:tcW w:w="1795" w:type="dxa"/>
            <w:vAlign w:val="center"/>
          </w:tcPr>
          <w:p w:rsidR="0020698F" w:rsidRPr="006344E0" w:rsidRDefault="0020698F" w:rsidP="0020698F">
            <w:pPr>
              <w:pStyle w:val="NoSpacing"/>
              <w:jc w:val="right"/>
              <w:rPr>
                <w:rFonts w:ascii="Arial" w:hAnsi="Arial" w:cs="Arial"/>
                <w:sz w:val="16"/>
                <w:szCs w:val="16"/>
                <w:lang w:val="en-GB"/>
              </w:rPr>
            </w:pPr>
            <w:r>
              <w:rPr>
                <w:rFonts w:ascii="Arial" w:hAnsi="Arial" w:cs="Arial"/>
                <w:sz w:val="16"/>
                <w:szCs w:val="16"/>
                <w:lang w:val="en-GB"/>
              </w:rPr>
              <w:t>$525.00</w:t>
            </w:r>
          </w:p>
        </w:tc>
      </w:tr>
      <w:tr w:rsidR="0020698F" w:rsidRPr="006344E0" w:rsidTr="0020698F">
        <w:trPr>
          <w:trHeight w:val="188"/>
        </w:trPr>
        <w:tc>
          <w:tcPr>
            <w:tcW w:w="895" w:type="dxa"/>
            <w:vAlign w:val="center"/>
          </w:tcPr>
          <w:p w:rsidR="0020698F" w:rsidRDefault="0020698F" w:rsidP="0020698F">
            <w:pPr>
              <w:pStyle w:val="NoSpacing"/>
              <w:jc w:val="center"/>
              <w:rPr>
                <w:rFonts w:ascii="Arial" w:hAnsi="Arial" w:cs="Arial"/>
                <w:b/>
                <w:sz w:val="16"/>
                <w:szCs w:val="16"/>
                <w:lang w:val="en-GB"/>
              </w:rPr>
            </w:pPr>
          </w:p>
          <w:p w:rsidR="0020698F" w:rsidRDefault="0020698F" w:rsidP="0020698F">
            <w:pPr>
              <w:pStyle w:val="NoSpacing"/>
              <w:jc w:val="center"/>
              <w:rPr>
                <w:rFonts w:ascii="Arial" w:hAnsi="Arial" w:cs="Arial"/>
                <w:b/>
                <w:sz w:val="16"/>
                <w:szCs w:val="16"/>
                <w:lang w:val="en-GB"/>
              </w:rPr>
            </w:pPr>
          </w:p>
          <w:p w:rsidR="0020698F" w:rsidRPr="006344E0" w:rsidRDefault="0020698F" w:rsidP="0020698F">
            <w:pPr>
              <w:pStyle w:val="NoSpacing"/>
              <w:jc w:val="center"/>
              <w:rPr>
                <w:rFonts w:ascii="Arial" w:hAnsi="Arial" w:cs="Arial"/>
                <w:b/>
                <w:sz w:val="16"/>
                <w:szCs w:val="16"/>
                <w:lang w:val="en-GB"/>
              </w:rPr>
            </w:pPr>
          </w:p>
        </w:tc>
        <w:tc>
          <w:tcPr>
            <w:tcW w:w="3600" w:type="dxa"/>
            <w:vAlign w:val="center"/>
          </w:tcPr>
          <w:p w:rsidR="0020698F" w:rsidRPr="006344E0" w:rsidRDefault="0020698F" w:rsidP="0020698F">
            <w:pPr>
              <w:pStyle w:val="NoSpacing"/>
              <w:rPr>
                <w:rFonts w:ascii="Arial" w:hAnsi="Arial" w:cs="Arial"/>
                <w:b/>
                <w:sz w:val="16"/>
                <w:szCs w:val="16"/>
                <w:lang w:val="en-GB"/>
              </w:rPr>
            </w:pPr>
            <w:r>
              <w:rPr>
                <w:rFonts w:ascii="Arial" w:hAnsi="Arial" w:cs="Arial"/>
                <w:b/>
                <w:sz w:val="16"/>
                <w:szCs w:val="16"/>
                <w:lang w:val="en-GB"/>
              </w:rPr>
              <w:t>Total</w:t>
            </w:r>
          </w:p>
        </w:tc>
        <w:tc>
          <w:tcPr>
            <w:tcW w:w="1620" w:type="dxa"/>
            <w:vAlign w:val="center"/>
          </w:tcPr>
          <w:p w:rsidR="0020698F" w:rsidRPr="006344E0" w:rsidRDefault="0020698F" w:rsidP="0020698F">
            <w:pPr>
              <w:pStyle w:val="NoSpacing"/>
              <w:jc w:val="right"/>
              <w:rPr>
                <w:rFonts w:ascii="Arial" w:hAnsi="Arial" w:cs="Arial"/>
                <w:b/>
                <w:sz w:val="16"/>
                <w:szCs w:val="16"/>
                <w:lang w:val="en-GB"/>
              </w:rPr>
            </w:pPr>
            <w:r>
              <w:rPr>
                <w:rFonts w:ascii="Arial" w:hAnsi="Arial" w:cs="Arial"/>
                <w:b/>
                <w:sz w:val="16"/>
                <w:szCs w:val="16"/>
                <w:lang w:val="en-GB"/>
              </w:rPr>
              <w:t>39,978</w:t>
            </w:r>
          </w:p>
        </w:tc>
        <w:tc>
          <w:tcPr>
            <w:tcW w:w="1440" w:type="dxa"/>
            <w:vAlign w:val="center"/>
          </w:tcPr>
          <w:p w:rsidR="0020698F" w:rsidRPr="006344E0" w:rsidRDefault="0020698F" w:rsidP="0020698F">
            <w:pPr>
              <w:pStyle w:val="NoSpacing"/>
              <w:jc w:val="right"/>
              <w:rPr>
                <w:rFonts w:ascii="Arial" w:hAnsi="Arial" w:cs="Arial"/>
                <w:b/>
                <w:sz w:val="16"/>
                <w:szCs w:val="16"/>
                <w:lang w:val="en-GB"/>
              </w:rPr>
            </w:pPr>
          </w:p>
        </w:tc>
        <w:tc>
          <w:tcPr>
            <w:tcW w:w="1795" w:type="dxa"/>
            <w:vAlign w:val="center"/>
          </w:tcPr>
          <w:p w:rsidR="0020698F" w:rsidRPr="006344E0" w:rsidRDefault="0020698F" w:rsidP="0020698F">
            <w:pPr>
              <w:pStyle w:val="NoSpacing"/>
              <w:jc w:val="right"/>
              <w:rPr>
                <w:rFonts w:ascii="Arial" w:hAnsi="Arial" w:cs="Arial"/>
                <w:b/>
                <w:sz w:val="16"/>
                <w:szCs w:val="16"/>
                <w:lang w:val="en-GB"/>
              </w:rPr>
            </w:pPr>
            <w:r>
              <w:rPr>
                <w:rFonts w:ascii="Arial" w:hAnsi="Arial" w:cs="Arial"/>
                <w:b/>
                <w:sz w:val="16"/>
                <w:szCs w:val="16"/>
                <w:lang w:val="en-GB"/>
              </w:rPr>
              <w:t>$12,182,</w:t>
            </w:r>
            <w:r w:rsidR="00753990">
              <w:rPr>
                <w:rFonts w:ascii="Arial" w:hAnsi="Arial" w:cs="Arial"/>
                <w:b/>
                <w:sz w:val="16"/>
                <w:szCs w:val="16"/>
                <w:lang w:val="en-GB"/>
              </w:rPr>
              <w:t>3</w:t>
            </w:r>
            <w:r>
              <w:rPr>
                <w:rFonts w:ascii="Arial" w:hAnsi="Arial" w:cs="Arial"/>
                <w:b/>
                <w:sz w:val="16"/>
                <w:szCs w:val="16"/>
                <w:lang w:val="en-GB"/>
              </w:rPr>
              <w:t>75.00</w:t>
            </w:r>
          </w:p>
        </w:tc>
      </w:tr>
    </w:tbl>
    <w:p w:rsidR="009D01F0" w:rsidRDefault="009D01F0" w:rsidP="001863F6">
      <w:pPr>
        <w:pStyle w:val="NoSpacing"/>
        <w:jc w:val="both"/>
        <w:rPr>
          <w:rFonts w:ascii="Arial" w:hAnsi="Arial" w:cs="Arial"/>
          <w:sz w:val="24"/>
          <w:lang w:val="en-GB"/>
        </w:rPr>
      </w:pPr>
    </w:p>
    <w:p w:rsidR="0020698F" w:rsidRDefault="0020698F" w:rsidP="001863F6">
      <w:pPr>
        <w:pStyle w:val="NoSpacing"/>
        <w:jc w:val="both"/>
        <w:rPr>
          <w:rFonts w:ascii="Arial" w:hAnsi="Arial" w:cs="Arial"/>
          <w:sz w:val="24"/>
          <w:lang w:val="en-GB"/>
        </w:rPr>
      </w:pPr>
      <w:r>
        <w:rPr>
          <w:rFonts w:ascii="Arial" w:hAnsi="Arial" w:cs="Arial"/>
          <w:sz w:val="24"/>
          <w:u w:val="single"/>
          <w:lang w:val="en-GB"/>
        </w:rPr>
        <w:t>Postage Costs</w:t>
      </w:r>
    </w:p>
    <w:p w:rsidR="0020698F" w:rsidRDefault="0020698F" w:rsidP="001863F6">
      <w:pPr>
        <w:pStyle w:val="NoSpacing"/>
        <w:jc w:val="both"/>
        <w:rPr>
          <w:rFonts w:ascii="Arial" w:hAnsi="Arial" w:cs="Arial"/>
          <w:sz w:val="24"/>
          <w:lang w:val="en-GB"/>
        </w:rPr>
      </w:pPr>
    </w:p>
    <w:p w:rsidR="0020698F" w:rsidRDefault="00582EC8" w:rsidP="001863F6">
      <w:pPr>
        <w:pStyle w:val="NoSpacing"/>
        <w:jc w:val="both"/>
        <w:rPr>
          <w:rFonts w:ascii="Arial" w:hAnsi="Arial" w:cs="Arial"/>
          <w:sz w:val="24"/>
          <w:lang w:val="en-GB"/>
        </w:rPr>
      </w:pPr>
      <w:r>
        <w:rPr>
          <w:rFonts w:ascii="Arial" w:hAnsi="Arial" w:cs="Arial"/>
          <w:sz w:val="24"/>
          <w:lang w:val="en-GB"/>
        </w:rPr>
        <w:t xml:space="preserve">Customers may incur postage costs when submitting some of the items covered by this collection to the USPTO by mail. The USPTO expects that 99% of the responses in this collection will be submitted electronically. Of the remaining 1 percent, </w:t>
      </w:r>
      <w:r w:rsidR="00AF1752">
        <w:rPr>
          <w:rFonts w:ascii="Arial" w:hAnsi="Arial" w:cs="Arial"/>
          <w:sz w:val="24"/>
          <w:lang w:val="en-GB"/>
        </w:rPr>
        <w:t>the vast majority will be submitted by mail, for a total of 9 mailed submissions. The average first-class USPS postage cost for a mailed submission will be $0.50.</w:t>
      </w:r>
    </w:p>
    <w:p w:rsidR="00AF1752" w:rsidRDefault="00AF1752" w:rsidP="001863F6">
      <w:pPr>
        <w:pStyle w:val="NoSpacing"/>
        <w:jc w:val="both"/>
        <w:rPr>
          <w:rFonts w:ascii="Arial" w:hAnsi="Arial" w:cs="Arial"/>
          <w:sz w:val="24"/>
          <w:lang w:val="en-GB"/>
        </w:rPr>
      </w:pPr>
    </w:p>
    <w:p w:rsidR="00AF1752" w:rsidRDefault="00AF1752" w:rsidP="001863F6">
      <w:pPr>
        <w:pStyle w:val="NoSpacing"/>
        <w:jc w:val="both"/>
        <w:rPr>
          <w:rFonts w:ascii="Arial" w:hAnsi="Arial" w:cs="Arial"/>
          <w:sz w:val="24"/>
          <w:lang w:val="en-GB"/>
        </w:rPr>
      </w:pPr>
      <w:r>
        <w:rPr>
          <w:rFonts w:ascii="Arial" w:hAnsi="Arial" w:cs="Arial"/>
          <w:sz w:val="24"/>
          <w:lang w:val="en-GB"/>
        </w:rPr>
        <w:t xml:space="preserve">Therefore, the USPTO estimates that the total postage costs for the mailed submissions in this collection will be $4.50. </w:t>
      </w:r>
    </w:p>
    <w:p w:rsidR="00A26E48" w:rsidRDefault="00A26E48" w:rsidP="001863F6">
      <w:pPr>
        <w:pStyle w:val="NoSpacing"/>
        <w:jc w:val="both"/>
        <w:rPr>
          <w:rFonts w:ascii="Arial" w:hAnsi="Arial" w:cs="Arial"/>
          <w:sz w:val="24"/>
          <w:lang w:val="en-GB"/>
        </w:rPr>
      </w:pPr>
    </w:p>
    <w:p w:rsidR="00A26E48" w:rsidRDefault="00A26E48" w:rsidP="001863F6">
      <w:pPr>
        <w:pStyle w:val="NoSpacing"/>
        <w:jc w:val="both"/>
        <w:rPr>
          <w:rFonts w:ascii="Arial" w:hAnsi="Arial" w:cs="Arial"/>
          <w:sz w:val="24"/>
          <w:lang w:val="en-GB"/>
        </w:rPr>
      </w:pPr>
      <w:r>
        <w:rPr>
          <w:rFonts w:ascii="Arial" w:hAnsi="Arial" w:cs="Arial"/>
          <w:sz w:val="24"/>
          <w:u w:val="single"/>
          <w:lang w:val="en-GB"/>
        </w:rPr>
        <w:t xml:space="preserve">Total </w:t>
      </w:r>
    </w:p>
    <w:p w:rsidR="00A26E48" w:rsidRDefault="00A26E48" w:rsidP="001863F6">
      <w:pPr>
        <w:pStyle w:val="NoSpacing"/>
        <w:jc w:val="both"/>
        <w:rPr>
          <w:rFonts w:ascii="Arial" w:hAnsi="Arial" w:cs="Arial"/>
          <w:sz w:val="24"/>
          <w:lang w:val="en-GB"/>
        </w:rPr>
      </w:pPr>
    </w:p>
    <w:p w:rsidR="00A26E48" w:rsidRDefault="00A26E48" w:rsidP="001863F6">
      <w:pPr>
        <w:pStyle w:val="NoSpacing"/>
        <w:jc w:val="both"/>
        <w:rPr>
          <w:rFonts w:ascii="Arial" w:hAnsi="Arial" w:cs="Arial"/>
          <w:sz w:val="24"/>
          <w:lang w:val="en-GB"/>
        </w:rPr>
      </w:pPr>
      <w:r>
        <w:rPr>
          <w:rFonts w:ascii="Arial" w:hAnsi="Arial" w:cs="Arial"/>
          <w:sz w:val="24"/>
          <w:lang w:val="en-GB"/>
        </w:rPr>
        <w:t>The total (non-hour) respondent cost burden for this collection is estimated to be $12,182,379.50 per year.</w:t>
      </w:r>
    </w:p>
    <w:p w:rsidR="000F124C" w:rsidRDefault="000F124C" w:rsidP="001863F6">
      <w:pPr>
        <w:pStyle w:val="NoSpacing"/>
        <w:jc w:val="both"/>
        <w:rPr>
          <w:rFonts w:ascii="Arial" w:hAnsi="Arial" w:cs="Arial"/>
          <w:sz w:val="24"/>
          <w:lang w:val="en-GB"/>
        </w:rPr>
      </w:pPr>
    </w:p>
    <w:p w:rsidR="000F124C" w:rsidRDefault="000F124C" w:rsidP="001863F6">
      <w:pPr>
        <w:pStyle w:val="NoSpacing"/>
        <w:jc w:val="both"/>
        <w:rPr>
          <w:rFonts w:ascii="Arial" w:hAnsi="Arial" w:cs="Arial"/>
          <w:sz w:val="24"/>
          <w:lang w:val="en-GB"/>
        </w:rPr>
      </w:pPr>
      <w:r>
        <w:rPr>
          <w:rFonts w:ascii="Arial" w:hAnsi="Arial" w:cs="Arial"/>
          <w:b/>
          <w:sz w:val="24"/>
          <w:lang w:val="en-GB"/>
        </w:rPr>
        <w:t>14.</w:t>
      </w:r>
      <w:r>
        <w:rPr>
          <w:rFonts w:ascii="Arial" w:hAnsi="Arial" w:cs="Arial"/>
          <w:b/>
          <w:sz w:val="24"/>
          <w:lang w:val="en-GB"/>
        </w:rPr>
        <w:tab/>
        <w:t>Annual Cost to the Federal Government</w:t>
      </w:r>
    </w:p>
    <w:p w:rsidR="000F124C" w:rsidRDefault="000F124C" w:rsidP="001863F6">
      <w:pPr>
        <w:pStyle w:val="NoSpacing"/>
        <w:jc w:val="both"/>
        <w:rPr>
          <w:rFonts w:ascii="Arial" w:hAnsi="Arial" w:cs="Arial"/>
          <w:sz w:val="24"/>
          <w:lang w:val="en-GB"/>
        </w:rPr>
      </w:pPr>
    </w:p>
    <w:p w:rsidR="00385C9F" w:rsidRDefault="000F124C" w:rsidP="001863F6">
      <w:pPr>
        <w:pStyle w:val="NoSpacing"/>
        <w:jc w:val="both"/>
        <w:rPr>
          <w:rFonts w:ascii="Arial" w:hAnsi="Arial" w:cs="Arial"/>
          <w:sz w:val="24"/>
          <w:lang w:val="en-GB"/>
        </w:rPr>
      </w:pPr>
      <w:r>
        <w:rPr>
          <w:rFonts w:ascii="Arial" w:hAnsi="Arial" w:cs="Arial"/>
          <w:sz w:val="24"/>
          <w:lang w:val="en-GB"/>
        </w:rPr>
        <w:t>USPTO employs a GS-9, a GS-11, a GS-12,</w:t>
      </w:r>
      <w:r w:rsidR="003F35FA">
        <w:rPr>
          <w:rFonts w:ascii="Arial" w:hAnsi="Arial" w:cs="Arial"/>
          <w:sz w:val="24"/>
          <w:lang w:val="en-GB"/>
        </w:rPr>
        <w:t xml:space="preserve"> and</w:t>
      </w:r>
      <w:r>
        <w:rPr>
          <w:rFonts w:ascii="Arial" w:hAnsi="Arial" w:cs="Arial"/>
          <w:sz w:val="24"/>
          <w:lang w:val="en-GB"/>
        </w:rPr>
        <w:t xml:space="preserve"> </w:t>
      </w:r>
      <w:r w:rsidR="003F35FA">
        <w:rPr>
          <w:rFonts w:ascii="Arial" w:hAnsi="Arial" w:cs="Arial"/>
          <w:sz w:val="24"/>
          <w:lang w:val="en-GB"/>
        </w:rPr>
        <w:t xml:space="preserve">a GS-13 </w:t>
      </w:r>
      <w:r>
        <w:rPr>
          <w:rFonts w:ascii="Arial" w:hAnsi="Arial" w:cs="Arial"/>
          <w:sz w:val="24"/>
          <w:lang w:val="en-GB"/>
        </w:rPr>
        <w:t>to process submission f</w:t>
      </w:r>
      <w:r w:rsidR="004D78C3">
        <w:rPr>
          <w:rFonts w:ascii="Arial" w:hAnsi="Arial" w:cs="Arial"/>
          <w:sz w:val="24"/>
          <w:lang w:val="en-GB"/>
        </w:rPr>
        <w:t>or this information collection</w:t>
      </w:r>
      <w:r w:rsidR="003F35FA">
        <w:rPr>
          <w:rFonts w:ascii="Arial" w:hAnsi="Arial" w:cs="Arial"/>
          <w:sz w:val="24"/>
          <w:lang w:val="en-GB"/>
        </w:rPr>
        <w:t>, except for the petitions and declarations</w:t>
      </w:r>
      <w:r w:rsidR="004D78C3">
        <w:rPr>
          <w:rFonts w:ascii="Arial" w:hAnsi="Arial" w:cs="Arial"/>
          <w:sz w:val="24"/>
          <w:lang w:val="en-GB"/>
        </w:rPr>
        <w:t>.</w:t>
      </w:r>
      <w:r w:rsidR="004B619B">
        <w:rPr>
          <w:rFonts w:ascii="Arial" w:hAnsi="Arial" w:cs="Arial"/>
          <w:sz w:val="24"/>
          <w:lang w:val="en-GB"/>
        </w:rPr>
        <w:t xml:space="preserve"> </w:t>
      </w:r>
    </w:p>
    <w:p w:rsidR="00385C9F" w:rsidRDefault="00385C9F" w:rsidP="001863F6">
      <w:pPr>
        <w:pStyle w:val="NoSpacing"/>
        <w:jc w:val="both"/>
        <w:rPr>
          <w:rFonts w:ascii="Arial" w:hAnsi="Arial" w:cs="Arial"/>
          <w:sz w:val="24"/>
          <w:lang w:val="en-GB"/>
        </w:rPr>
      </w:pPr>
    </w:p>
    <w:p w:rsidR="004B619B" w:rsidRDefault="004B619B" w:rsidP="001863F6">
      <w:pPr>
        <w:pStyle w:val="NoSpacing"/>
        <w:jc w:val="both"/>
        <w:rPr>
          <w:rFonts w:ascii="Arial" w:hAnsi="Arial" w:cs="Arial"/>
          <w:sz w:val="24"/>
          <w:lang w:val="en-GB"/>
        </w:rPr>
      </w:pPr>
      <w:r>
        <w:rPr>
          <w:rFonts w:ascii="Arial" w:hAnsi="Arial" w:cs="Arial"/>
          <w:sz w:val="24"/>
          <w:lang w:val="en-GB"/>
        </w:rPr>
        <w:t>The USPTO estimates that the cost of a GS-</w:t>
      </w:r>
      <w:r w:rsidR="003F35FA">
        <w:rPr>
          <w:rFonts w:ascii="Arial" w:hAnsi="Arial" w:cs="Arial"/>
          <w:sz w:val="24"/>
          <w:lang w:val="en-GB"/>
        </w:rPr>
        <w:t>9</w:t>
      </w:r>
      <w:r>
        <w:rPr>
          <w:rFonts w:ascii="Arial" w:hAnsi="Arial" w:cs="Arial"/>
          <w:sz w:val="24"/>
          <w:lang w:val="en-GB"/>
        </w:rPr>
        <w:t>, step 1</w:t>
      </w:r>
      <w:r w:rsidR="00AD125B">
        <w:rPr>
          <w:rFonts w:ascii="Arial" w:hAnsi="Arial" w:cs="Arial"/>
          <w:sz w:val="24"/>
          <w:lang w:val="en-GB"/>
        </w:rPr>
        <w:t xml:space="preserve"> employee</w:t>
      </w:r>
      <w:r>
        <w:rPr>
          <w:rFonts w:ascii="Arial" w:hAnsi="Arial" w:cs="Arial"/>
          <w:sz w:val="24"/>
          <w:lang w:val="en-GB"/>
        </w:rPr>
        <w:t xml:space="preserve"> is </w:t>
      </w:r>
      <w:r w:rsidR="003F35FA">
        <w:rPr>
          <w:rFonts w:ascii="Arial" w:hAnsi="Arial" w:cs="Arial"/>
          <w:sz w:val="24"/>
          <w:lang w:val="en-GB"/>
        </w:rPr>
        <w:t>$35.02 per hour (GS hourly rate of $</w:t>
      </w:r>
      <w:r w:rsidR="00385C9F">
        <w:rPr>
          <w:rFonts w:ascii="Arial" w:hAnsi="Arial" w:cs="Arial"/>
          <w:sz w:val="24"/>
          <w:lang w:val="en-GB"/>
        </w:rPr>
        <w:t xml:space="preserve">26.94 with 30% ($8.08) added for benefits and overhead), the cost of a GS-11, step 1 </w:t>
      </w:r>
      <w:r w:rsidR="00AD125B">
        <w:rPr>
          <w:rFonts w:ascii="Arial" w:hAnsi="Arial" w:cs="Arial"/>
          <w:sz w:val="24"/>
          <w:lang w:val="en-GB"/>
        </w:rPr>
        <w:t xml:space="preserve">employee </w:t>
      </w:r>
      <w:r w:rsidR="00385C9F">
        <w:rPr>
          <w:rFonts w:ascii="Arial" w:hAnsi="Arial" w:cs="Arial"/>
          <w:sz w:val="24"/>
          <w:lang w:val="en-GB"/>
        </w:rPr>
        <w:t xml:space="preserve">is $38.57 per hour (GS hourly rate of $32.60 with 30% ($5.97) added for benefits and overhead), the cost of a GS-12, step 1 </w:t>
      </w:r>
      <w:r w:rsidR="00AD125B">
        <w:rPr>
          <w:rFonts w:ascii="Arial" w:hAnsi="Arial" w:cs="Arial"/>
          <w:sz w:val="24"/>
          <w:lang w:val="en-GB"/>
        </w:rPr>
        <w:t xml:space="preserve">employee </w:t>
      </w:r>
      <w:r w:rsidR="00385C9F">
        <w:rPr>
          <w:rFonts w:ascii="Arial" w:hAnsi="Arial" w:cs="Arial"/>
          <w:sz w:val="24"/>
          <w:lang w:val="en-GB"/>
        </w:rPr>
        <w:t xml:space="preserve">is $50.79 per hour (GS hourly rate of $39.07 with 30% ($11.72) added for benefits and overhead), and the cost of a GS-13, step 1 </w:t>
      </w:r>
      <w:r w:rsidR="00AD125B">
        <w:rPr>
          <w:rFonts w:ascii="Arial" w:hAnsi="Arial" w:cs="Arial"/>
          <w:sz w:val="24"/>
          <w:lang w:val="en-GB"/>
        </w:rPr>
        <w:t xml:space="preserve">employee </w:t>
      </w:r>
      <w:r w:rsidR="00385C9F">
        <w:rPr>
          <w:rFonts w:ascii="Arial" w:hAnsi="Arial" w:cs="Arial"/>
          <w:sz w:val="24"/>
          <w:lang w:val="en-GB"/>
        </w:rPr>
        <w:t>is $60.40 per hour (GS hourly rate of $46.46 with 30% ($13.94) added for benefits and overhead). The average cost of these four rates is $46.20.</w:t>
      </w:r>
    </w:p>
    <w:p w:rsidR="00385C9F" w:rsidRDefault="00385C9F" w:rsidP="001863F6">
      <w:pPr>
        <w:pStyle w:val="NoSpacing"/>
        <w:jc w:val="both"/>
        <w:rPr>
          <w:rFonts w:ascii="Arial" w:hAnsi="Arial" w:cs="Arial"/>
          <w:sz w:val="24"/>
          <w:lang w:val="en-GB"/>
        </w:rPr>
      </w:pPr>
    </w:p>
    <w:p w:rsidR="00385C9F" w:rsidRDefault="00385C9F" w:rsidP="001863F6">
      <w:pPr>
        <w:pStyle w:val="NoSpacing"/>
        <w:jc w:val="both"/>
        <w:rPr>
          <w:rFonts w:ascii="Arial" w:hAnsi="Arial" w:cs="Arial"/>
          <w:sz w:val="24"/>
          <w:lang w:val="en-GB"/>
        </w:rPr>
      </w:pPr>
      <w:r>
        <w:rPr>
          <w:rFonts w:ascii="Arial" w:hAnsi="Arial" w:cs="Arial"/>
          <w:sz w:val="24"/>
          <w:lang w:val="en-GB"/>
        </w:rPr>
        <w:t>The petitions in this collection are proce</w:t>
      </w:r>
      <w:r w:rsidR="00AD125B">
        <w:rPr>
          <w:rFonts w:ascii="Arial" w:hAnsi="Arial" w:cs="Arial"/>
          <w:sz w:val="24"/>
          <w:lang w:val="en-GB"/>
        </w:rPr>
        <w:t xml:space="preserve">ssed by a GS-15 employee. The USPTO estimates that the </w:t>
      </w:r>
      <w:r>
        <w:rPr>
          <w:rFonts w:ascii="Arial" w:hAnsi="Arial" w:cs="Arial"/>
          <w:sz w:val="24"/>
          <w:lang w:val="en-GB"/>
        </w:rPr>
        <w:t>cost of</w:t>
      </w:r>
      <w:r w:rsidR="00AD125B">
        <w:rPr>
          <w:rFonts w:ascii="Arial" w:hAnsi="Arial" w:cs="Arial"/>
          <w:sz w:val="24"/>
          <w:lang w:val="en-GB"/>
        </w:rPr>
        <w:t xml:space="preserve"> a GS-15, step 4 employee is</w:t>
      </w:r>
      <w:r>
        <w:rPr>
          <w:rFonts w:ascii="Arial" w:hAnsi="Arial" w:cs="Arial"/>
          <w:sz w:val="24"/>
          <w:lang w:val="en-GB"/>
        </w:rPr>
        <w:t xml:space="preserve"> $92.35 per hour (GS hourly rate of $71.04 with 30% ($21.31) added for benefits and overhead)</w:t>
      </w:r>
      <w:r w:rsidR="00AD125B">
        <w:rPr>
          <w:rFonts w:ascii="Arial" w:hAnsi="Arial" w:cs="Arial"/>
          <w:sz w:val="24"/>
          <w:lang w:val="en-GB"/>
        </w:rPr>
        <w:t>.</w:t>
      </w:r>
    </w:p>
    <w:p w:rsidR="00385C9F" w:rsidRDefault="00385C9F" w:rsidP="001863F6">
      <w:pPr>
        <w:pStyle w:val="NoSpacing"/>
        <w:jc w:val="both"/>
        <w:rPr>
          <w:rFonts w:ascii="Arial" w:hAnsi="Arial" w:cs="Arial"/>
          <w:sz w:val="24"/>
          <w:lang w:val="en-GB"/>
        </w:rPr>
      </w:pPr>
    </w:p>
    <w:p w:rsidR="00385C9F" w:rsidRDefault="00AD125B" w:rsidP="001863F6">
      <w:pPr>
        <w:pStyle w:val="NoSpacing"/>
        <w:jc w:val="both"/>
        <w:rPr>
          <w:rFonts w:ascii="Arial" w:hAnsi="Arial" w:cs="Arial"/>
          <w:sz w:val="24"/>
          <w:lang w:val="en-GB"/>
        </w:rPr>
      </w:pPr>
      <w:r>
        <w:rPr>
          <w:rFonts w:ascii="Arial" w:hAnsi="Arial" w:cs="Arial"/>
          <w:sz w:val="24"/>
          <w:lang w:val="en-GB"/>
        </w:rPr>
        <w:t>The declarations and combined declarations in this collection are processed by GS-11, step 5, GS-11, step 6, and GS-11, step 7 employees. The USPTO estimates that the cost of a GS-11, step 5 employee is $48.02 (GS hourly rate of $36.95 with 30% ($11.07) added for benefits and overhead), the cost of a GS-11, step 6 is $49.44 (GS hourly rate of $38.03 with 30% ($11.41) added for benefits and overhead), and the cost of a GS-11, step 7 employee is $50.86 (GS hourly rate of $39.12 with 30% ($11.74) added for benefits and overhead). The average cost of these three rates is $49.45.</w:t>
      </w:r>
    </w:p>
    <w:p w:rsidR="004B619B" w:rsidRDefault="004B619B" w:rsidP="001863F6">
      <w:pPr>
        <w:pStyle w:val="NoSpacing"/>
        <w:jc w:val="both"/>
        <w:rPr>
          <w:rFonts w:ascii="Arial" w:hAnsi="Arial" w:cs="Arial"/>
          <w:sz w:val="24"/>
          <w:lang w:val="en-GB"/>
        </w:rPr>
      </w:pPr>
    </w:p>
    <w:p w:rsidR="004B619B" w:rsidRPr="004B619B" w:rsidRDefault="004B619B" w:rsidP="001863F6">
      <w:pPr>
        <w:pStyle w:val="NoSpacing"/>
        <w:jc w:val="both"/>
        <w:rPr>
          <w:rFonts w:ascii="Arial" w:hAnsi="Arial" w:cs="Arial"/>
          <w:b/>
          <w:sz w:val="20"/>
          <w:lang w:val="en-GB"/>
        </w:rPr>
      </w:pPr>
      <w:r>
        <w:rPr>
          <w:rFonts w:ascii="Arial" w:hAnsi="Arial" w:cs="Arial"/>
          <w:b/>
          <w:sz w:val="20"/>
          <w:lang w:val="en-GB"/>
        </w:rPr>
        <w:t>Table 5: Burden Hour/Burden Cost to the Federal Government</w:t>
      </w:r>
    </w:p>
    <w:tbl>
      <w:tblPr>
        <w:tblStyle w:val="TableGrid"/>
        <w:tblW w:w="0" w:type="auto"/>
        <w:tblLayout w:type="fixed"/>
        <w:tblLook w:val="04A0" w:firstRow="1" w:lastRow="0" w:firstColumn="1" w:lastColumn="0" w:noHBand="0" w:noVBand="1"/>
      </w:tblPr>
      <w:tblGrid>
        <w:gridCol w:w="535"/>
        <w:gridCol w:w="3420"/>
        <w:gridCol w:w="1170"/>
        <w:gridCol w:w="1170"/>
        <w:gridCol w:w="900"/>
        <w:gridCol w:w="819"/>
        <w:gridCol w:w="1336"/>
      </w:tblGrid>
      <w:tr w:rsidR="004B619B" w:rsidRPr="004B619B" w:rsidTr="001618C5">
        <w:tc>
          <w:tcPr>
            <w:tcW w:w="535" w:type="dxa"/>
            <w:vAlign w:val="center"/>
          </w:tcPr>
          <w:p w:rsidR="004B619B" w:rsidRDefault="004B619B" w:rsidP="004B619B">
            <w:pPr>
              <w:pStyle w:val="NoSpacing"/>
              <w:jc w:val="center"/>
              <w:rPr>
                <w:rFonts w:ascii="Arial" w:hAnsi="Arial" w:cs="Arial"/>
                <w:b/>
                <w:sz w:val="16"/>
                <w:szCs w:val="16"/>
                <w:lang w:val="en-GB"/>
              </w:rPr>
            </w:pPr>
          </w:p>
          <w:p w:rsid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IC #</w:t>
            </w:r>
          </w:p>
          <w:p w:rsidR="004B619B" w:rsidRPr="004B619B" w:rsidRDefault="004B619B" w:rsidP="004B619B">
            <w:pPr>
              <w:pStyle w:val="NoSpacing"/>
              <w:jc w:val="center"/>
              <w:rPr>
                <w:rFonts w:ascii="Arial" w:hAnsi="Arial" w:cs="Arial"/>
                <w:b/>
                <w:sz w:val="16"/>
                <w:szCs w:val="16"/>
                <w:lang w:val="en-GB"/>
              </w:rPr>
            </w:pPr>
          </w:p>
        </w:tc>
        <w:tc>
          <w:tcPr>
            <w:tcW w:w="3420" w:type="dxa"/>
            <w:vAlign w:val="center"/>
          </w:tcPr>
          <w:p w:rsidR="004B619B" w:rsidRP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Item</w:t>
            </w:r>
          </w:p>
        </w:tc>
        <w:tc>
          <w:tcPr>
            <w:tcW w:w="1170" w:type="dxa"/>
            <w:vAlign w:val="center"/>
          </w:tcPr>
          <w:p w:rsid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Hours</w:t>
            </w:r>
          </w:p>
          <w:p w:rsidR="004B619B" w:rsidRP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(a)</w:t>
            </w:r>
          </w:p>
        </w:tc>
        <w:tc>
          <w:tcPr>
            <w:tcW w:w="1170" w:type="dxa"/>
            <w:vAlign w:val="center"/>
          </w:tcPr>
          <w:p w:rsid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Responses</w:t>
            </w:r>
          </w:p>
          <w:p w:rsidR="004B619B" w:rsidRP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(b)</w:t>
            </w:r>
          </w:p>
        </w:tc>
        <w:tc>
          <w:tcPr>
            <w:tcW w:w="900" w:type="dxa"/>
            <w:vAlign w:val="center"/>
          </w:tcPr>
          <w:p w:rsid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Burden</w:t>
            </w:r>
          </w:p>
          <w:p w:rsid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(a) x (b)</w:t>
            </w:r>
          </w:p>
          <w:p w:rsidR="004B619B" w:rsidRP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(c)</w:t>
            </w:r>
          </w:p>
        </w:tc>
        <w:tc>
          <w:tcPr>
            <w:tcW w:w="819" w:type="dxa"/>
            <w:vAlign w:val="center"/>
          </w:tcPr>
          <w:p w:rsid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 xml:space="preserve">Rate </w:t>
            </w:r>
          </w:p>
          <w:p w:rsidR="004B619B" w:rsidRP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(d)</w:t>
            </w:r>
          </w:p>
        </w:tc>
        <w:tc>
          <w:tcPr>
            <w:tcW w:w="1336" w:type="dxa"/>
            <w:vAlign w:val="center"/>
          </w:tcPr>
          <w:p w:rsid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Total Cost</w:t>
            </w:r>
          </w:p>
          <w:p w:rsid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(e)</w:t>
            </w:r>
          </w:p>
          <w:p w:rsidR="004B619B" w:rsidRPr="004B619B" w:rsidRDefault="004B619B" w:rsidP="004B619B">
            <w:pPr>
              <w:pStyle w:val="NoSpacing"/>
              <w:jc w:val="center"/>
              <w:rPr>
                <w:rFonts w:ascii="Arial" w:hAnsi="Arial" w:cs="Arial"/>
                <w:b/>
                <w:sz w:val="16"/>
                <w:szCs w:val="16"/>
                <w:lang w:val="en-GB"/>
              </w:rPr>
            </w:pPr>
            <w:r>
              <w:rPr>
                <w:rFonts w:ascii="Arial" w:hAnsi="Arial" w:cs="Arial"/>
                <w:b/>
                <w:sz w:val="16"/>
                <w:szCs w:val="16"/>
                <w:lang w:val="en-GB"/>
              </w:rPr>
              <w:t>(c) x (d)</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1</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1863F6" w:rsidRDefault="001618C5" w:rsidP="001618C5">
            <w:pPr>
              <w:pStyle w:val="NoSpacing"/>
              <w:rPr>
                <w:rFonts w:ascii="Arial" w:hAnsi="Arial" w:cs="Arial"/>
                <w:sz w:val="16"/>
                <w:szCs w:val="16"/>
                <w:lang w:val="en-GB"/>
              </w:rPr>
            </w:pPr>
            <w:r>
              <w:rPr>
                <w:rFonts w:ascii="Arial" w:hAnsi="Arial" w:cs="Arial"/>
                <w:sz w:val="16"/>
                <w:szCs w:val="16"/>
                <w:lang w:val="en-GB"/>
              </w:rPr>
              <w:t>Application for International Registration (TEAS)</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0.33</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(20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8,540</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2,818.20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$130,200.84</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1</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1863F6" w:rsidRDefault="001618C5" w:rsidP="001618C5">
            <w:pPr>
              <w:pStyle w:val="NoSpacing"/>
              <w:rPr>
                <w:rFonts w:ascii="Arial" w:hAnsi="Arial" w:cs="Arial"/>
                <w:sz w:val="16"/>
                <w:szCs w:val="16"/>
                <w:lang w:val="en-GB"/>
              </w:rPr>
            </w:pPr>
            <w:r>
              <w:rPr>
                <w:rFonts w:ascii="Arial" w:hAnsi="Arial" w:cs="Arial"/>
                <w:sz w:val="16"/>
                <w:szCs w:val="16"/>
                <w:lang w:val="en-GB"/>
              </w:rPr>
              <w:t>Application for International Registration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0.50</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(30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0.50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$23.10</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2</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1863F6" w:rsidRDefault="001618C5" w:rsidP="001618C5">
            <w:pPr>
              <w:pStyle w:val="NoSpacing"/>
              <w:rPr>
                <w:rFonts w:ascii="Arial" w:hAnsi="Arial" w:cs="Arial"/>
                <w:sz w:val="16"/>
                <w:szCs w:val="16"/>
                <w:lang w:val="en-GB"/>
              </w:rPr>
            </w:pPr>
            <w:r>
              <w:rPr>
                <w:rFonts w:ascii="Arial" w:hAnsi="Arial" w:cs="Arial"/>
                <w:sz w:val="16"/>
                <w:szCs w:val="16"/>
                <w:lang w:val="en-GB"/>
              </w:rPr>
              <w:t>Application for Subsequent Designation (TEAS)</w:t>
            </w:r>
          </w:p>
        </w:tc>
        <w:tc>
          <w:tcPr>
            <w:tcW w:w="1170" w:type="dxa"/>
            <w:vAlign w:val="center"/>
          </w:tcPr>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0</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930</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0.00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$0.00</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2</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1863F6" w:rsidRDefault="001618C5" w:rsidP="001618C5">
            <w:pPr>
              <w:pStyle w:val="NoSpacing"/>
              <w:rPr>
                <w:rFonts w:ascii="Arial" w:hAnsi="Arial" w:cs="Arial"/>
                <w:sz w:val="16"/>
                <w:szCs w:val="16"/>
                <w:lang w:val="en-GB"/>
              </w:rPr>
            </w:pPr>
            <w:r>
              <w:rPr>
                <w:rFonts w:ascii="Arial" w:hAnsi="Arial" w:cs="Arial"/>
                <w:sz w:val="16"/>
                <w:szCs w:val="16"/>
                <w:lang w:val="en-GB"/>
              </w:rPr>
              <w:t>Application for Subsequent Designation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0.25</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(15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0.25</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$11.55</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3</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Response to Notice of Irregularity (TEAS)</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0.50</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(30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315</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157.50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$7,276.50</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3</w:t>
            </w:r>
          </w:p>
          <w:p w:rsidR="001618C5"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Response to Notice of Irregularity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0.75</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(45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0.75</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$34.65</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4</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Replacement Request (TEAS Global)</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0.50</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(30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0.50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$23.10</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4</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Replacement Request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0.60</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(36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0.60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$27.72</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5</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Request to Record an Assignment or Restriction of a Holder’s Right to Dispose of an International Registration (TEAS Global)</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0.25</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(15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3</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0.75</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$34.65</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5</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Request to Record an Assignment or Restriction of a Holder’s Right to Dispose of an International Registration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0.25</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(15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0.25</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$11.55</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6</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Transformation Request (TEAS RF Global)</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0.60</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(36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0.60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$27.72</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6</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Transformation Request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0.50</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(30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0.50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$46.20</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$23.10</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7</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Petition to Director to Review Denial of Certification of International Application (TEAS Global)</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(60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42</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42.00</w:t>
            </w:r>
          </w:p>
        </w:tc>
        <w:tc>
          <w:tcPr>
            <w:tcW w:w="819"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$92.35</w:t>
            </w:r>
          </w:p>
        </w:tc>
        <w:tc>
          <w:tcPr>
            <w:tcW w:w="1336"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$3,878.70</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7</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Petition to Director to Review Denial of Certification of International Application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1.25</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(75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1.25</w:t>
            </w:r>
          </w:p>
        </w:tc>
        <w:tc>
          <w:tcPr>
            <w:tcW w:w="819"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$92.35</w:t>
            </w:r>
          </w:p>
        </w:tc>
        <w:tc>
          <w:tcPr>
            <w:tcW w:w="1336"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$1115.44</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8</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Declaration of Continued Use/Excused Nonuse of Mark in Commerce Under Section 71 (TEAS)</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0.17</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(10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3,250</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552.50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$49.45</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$27,321.13</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8</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Declaration of Continued Use/Excused Nonuse of Mark in Commerce Under Section 71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0.25</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(15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0.25</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$49.45</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$12.36</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9</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Combined Declaration of Continued Use/Excusable Nonuse and Incontestability Under Sections 71 and 15 (TEAS)</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0.17</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(10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1,600</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272.00</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$49.45</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$13,450.40</w:t>
            </w:r>
          </w:p>
        </w:tc>
      </w:tr>
      <w:tr w:rsidR="001618C5" w:rsidRPr="004B619B" w:rsidTr="001618C5">
        <w:tc>
          <w:tcPr>
            <w:tcW w:w="535" w:type="dxa"/>
            <w:vAlign w:val="center"/>
          </w:tcPr>
          <w:p w:rsidR="001618C5" w:rsidRDefault="001618C5" w:rsidP="001618C5">
            <w:pPr>
              <w:pStyle w:val="NoSpacing"/>
              <w:jc w:val="center"/>
              <w:rPr>
                <w:rFonts w:ascii="Arial" w:hAnsi="Arial" w:cs="Arial"/>
                <w:b/>
                <w:sz w:val="16"/>
                <w:szCs w:val="16"/>
                <w:lang w:val="en-GB"/>
              </w:rPr>
            </w:pPr>
          </w:p>
          <w:p w:rsidR="001618C5" w:rsidRDefault="001618C5" w:rsidP="001618C5">
            <w:pPr>
              <w:pStyle w:val="NoSpacing"/>
              <w:jc w:val="center"/>
              <w:rPr>
                <w:rFonts w:ascii="Arial" w:hAnsi="Arial" w:cs="Arial"/>
                <w:b/>
                <w:sz w:val="16"/>
                <w:szCs w:val="16"/>
                <w:lang w:val="en-GB"/>
              </w:rPr>
            </w:pPr>
            <w:r>
              <w:rPr>
                <w:rFonts w:ascii="Arial" w:hAnsi="Arial" w:cs="Arial"/>
                <w:b/>
                <w:sz w:val="16"/>
                <w:szCs w:val="16"/>
                <w:lang w:val="en-GB"/>
              </w:rPr>
              <w:t>9</w:t>
            </w:r>
          </w:p>
          <w:p w:rsidR="001618C5" w:rsidRPr="001863F6" w:rsidRDefault="001618C5" w:rsidP="001618C5">
            <w:pPr>
              <w:pStyle w:val="NoSpacing"/>
              <w:jc w:val="center"/>
              <w:rPr>
                <w:rFonts w:ascii="Arial" w:hAnsi="Arial" w:cs="Arial"/>
                <w:b/>
                <w:sz w:val="16"/>
                <w:szCs w:val="16"/>
                <w:lang w:val="en-GB"/>
              </w:rPr>
            </w:pPr>
          </w:p>
        </w:tc>
        <w:tc>
          <w:tcPr>
            <w:tcW w:w="3420" w:type="dxa"/>
            <w:vAlign w:val="center"/>
          </w:tcPr>
          <w:p w:rsidR="001618C5" w:rsidRPr="00796525" w:rsidRDefault="001618C5" w:rsidP="001618C5">
            <w:pPr>
              <w:pStyle w:val="NoSpacing"/>
              <w:rPr>
                <w:rFonts w:ascii="Arial" w:hAnsi="Arial" w:cs="Arial"/>
                <w:sz w:val="16"/>
                <w:szCs w:val="16"/>
              </w:rPr>
            </w:pPr>
            <w:r>
              <w:rPr>
                <w:rFonts w:ascii="Arial" w:hAnsi="Arial" w:cs="Arial"/>
                <w:sz w:val="16"/>
                <w:szCs w:val="16"/>
              </w:rPr>
              <w:t>Combined Declaration of Continued Use/Excusable Nonuse and Incontestability Under Sections 71 and 15 (paper)</w:t>
            </w:r>
          </w:p>
        </w:tc>
        <w:tc>
          <w:tcPr>
            <w:tcW w:w="1170" w:type="dxa"/>
            <w:vAlign w:val="center"/>
          </w:tcPr>
          <w:p w:rsidR="001618C5" w:rsidRDefault="001618C5" w:rsidP="001618C5">
            <w:pPr>
              <w:pStyle w:val="NoSpacing"/>
              <w:jc w:val="right"/>
              <w:rPr>
                <w:rFonts w:ascii="Arial" w:hAnsi="Arial" w:cs="Arial"/>
                <w:sz w:val="16"/>
                <w:szCs w:val="16"/>
                <w:lang w:val="en-GB"/>
              </w:rPr>
            </w:pPr>
            <w:r>
              <w:rPr>
                <w:rFonts w:ascii="Arial" w:hAnsi="Arial" w:cs="Arial"/>
                <w:sz w:val="16"/>
                <w:szCs w:val="16"/>
                <w:lang w:val="en-GB"/>
              </w:rPr>
              <w:t>0.25</w:t>
            </w:r>
          </w:p>
          <w:p w:rsidR="001618C5" w:rsidRPr="004B619B" w:rsidRDefault="001618C5" w:rsidP="001618C5">
            <w:pPr>
              <w:pStyle w:val="NoSpacing"/>
              <w:jc w:val="right"/>
              <w:rPr>
                <w:rFonts w:ascii="Arial" w:hAnsi="Arial" w:cs="Arial"/>
                <w:sz w:val="16"/>
                <w:szCs w:val="16"/>
                <w:lang w:val="en-GB"/>
              </w:rPr>
            </w:pPr>
            <w:r>
              <w:rPr>
                <w:rFonts w:ascii="Arial" w:hAnsi="Arial" w:cs="Arial"/>
                <w:sz w:val="16"/>
                <w:szCs w:val="16"/>
                <w:lang w:val="en-GB"/>
              </w:rPr>
              <w:t>(15 minutes)</w:t>
            </w:r>
          </w:p>
        </w:tc>
        <w:tc>
          <w:tcPr>
            <w:tcW w:w="1170" w:type="dxa"/>
            <w:vAlign w:val="center"/>
          </w:tcPr>
          <w:p w:rsidR="001618C5" w:rsidRPr="001863F6" w:rsidRDefault="001618C5" w:rsidP="001618C5">
            <w:pPr>
              <w:pStyle w:val="NoSpacing"/>
              <w:jc w:val="right"/>
              <w:rPr>
                <w:rFonts w:ascii="Arial" w:hAnsi="Arial" w:cs="Arial"/>
                <w:sz w:val="16"/>
                <w:szCs w:val="16"/>
                <w:lang w:val="en-GB"/>
              </w:rPr>
            </w:pPr>
            <w:r>
              <w:rPr>
                <w:rFonts w:ascii="Arial" w:hAnsi="Arial" w:cs="Arial"/>
                <w:sz w:val="16"/>
                <w:szCs w:val="16"/>
                <w:lang w:val="en-GB"/>
              </w:rPr>
              <w:t>1</w:t>
            </w:r>
          </w:p>
        </w:tc>
        <w:tc>
          <w:tcPr>
            <w:tcW w:w="900" w:type="dxa"/>
            <w:vAlign w:val="center"/>
          </w:tcPr>
          <w:p w:rsidR="001618C5" w:rsidRPr="004B619B" w:rsidRDefault="003F35FA" w:rsidP="001618C5">
            <w:pPr>
              <w:pStyle w:val="NoSpacing"/>
              <w:jc w:val="right"/>
              <w:rPr>
                <w:rFonts w:ascii="Arial" w:hAnsi="Arial" w:cs="Arial"/>
                <w:sz w:val="16"/>
                <w:szCs w:val="16"/>
                <w:lang w:val="en-GB"/>
              </w:rPr>
            </w:pPr>
            <w:r>
              <w:rPr>
                <w:rFonts w:ascii="Arial" w:hAnsi="Arial" w:cs="Arial"/>
                <w:sz w:val="16"/>
                <w:szCs w:val="16"/>
                <w:lang w:val="en-GB"/>
              </w:rPr>
              <w:t>0.25</w:t>
            </w:r>
          </w:p>
        </w:tc>
        <w:tc>
          <w:tcPr>
            <w:tcW w:w="819"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$49.45</w:t>
            </w:r>
          </w:p>
        </w:tc>
        <w:tc>
          <w:tcPr>
            <w:tcW w:w="1336" w:type="dxa"/>
            <w:vAlign w:val="center"/>
          </w:tcPr>
          <w:p w:rsidR="001618C5" w:rsidRPr="004B619B" w:rsidRDefault="00AD125B" w:rsidP="001618C5">
            <w:pPr>
              <w:pStyle w:val="NoSpacing"/>
              <w:jc w:val="right"/>
              <w:rPr>
                <w:rFonts w:ascii="Arial" w:hAnsi="Arial" w:cs="Arial"/>
                <w:sz w:val="16"/>
                <w:szCs w:val="16"/>
                <w:lang w:val="en-GB"/>
              </w:rPr>
            </w:pPr>
            <w:r>
              <w:rPr>
                <w:rFonts w:ascii="Arial" w:hAnsi="Arial" w:cs="Arial"/>
                <w:sz w:val="16"/>
                <w:szCs w:val="16"/>
                <w:lang w:val="en-GB"/>
              </w:rPr>
              <w:t>$12.36</w:t>
            </w:r>
          </w:p>
        </w:tc>
      </w:tr>
      <w:tr w:rsidR="001618C5" w:rsidRPr="004B619B" w:rsidTr="001618C5">
        <w:tc>
          <w:tcPr>
            <w:tcW w:w="535" w:type="dxa"/>
            <w:vAlign w:val="center"/>
          </w:tcPr>
          <w:p w:rsidR="001618C5" w:rsidRPr="004B619B" w:rsidRDefault="001618C5" w:rsidP="001618C5">
            <w:pPr>
              <w:pStyle w:val="NoSpacing"/>
              <w:rPr>
                <w:rFonts w:ascii="Arial" w:hAnsi="Arial" w:cs="Arial"/>
                <w:b/>
                <w:sz w:val="16"/>
                <w:szCs w:val="16"/>
                <w:lang w:val="en-GB"/>
              </w:rPr>
            </w:pPr>
          </w:p>
          <w:p w:rsidR="001618C5" w:rsidRPr="004B619B" w:rsidRDefault="001618C5" w:rsidP="001618C5">
            <w:pPr>
              <w:pStyle w:val="NoSpacing"/>
              <w:rPr>
                <w:rFonts w:ascii="Arial" w:hAnsi="Arial" w:cs="Arial"/>
                <w:b/>
                <w:sz w:val="16"/>
                <w:szCs w:val="16"/>
                <w:lang w:val="en-GB"/>
              </w:rPr>
            </w:pPr>
          </w:p>
          <w:p w:rsidR="001618C5" w:rsidRPr="004B619B" w:rsidRDefault="001618C5" w:rsidP="001618C5">
            <w:pPr>
              <w:pStyle w:val="NoSpacing"/>
              <w:rPr>
                <w:rFonts w:ascii="Arial" w:hAnsi="Arial" w:cs="Arial"/>
                <w:b/>
                <w:sz w:val="16"/>
                <w:szCs w:val="16"/>
                <w:lang w:val="en-GB"/>
              </w:rPr>
            </w:pPr>
          </w:p>
        </w:tc>
        <w:tc>
          <w:tcPr>
            <w:tcW w:w="3420" w:type="dxa"/>
            <w:vAlign w:val="center"/>
          </w:tcPr>
          <w:p w:rsidR="001618C5" w:rsidRPr="004B619B" w:rsidRDefault="001618C5" w:rsidP="001618C5">
            <w:pPr>
              <w:pStyle w:val="NoSpacing"/>
              <w:rPr>
                <w:rFonts w:ascii="Arial" w:hAnsi="Arial" w:cs="Arial"/>
                <w:b/>
                <w:sz w:val="16"/>
                <w:szCs w:val="16"/>
                <w:lang w:val="en-GB"/>
              </w:rPr>
            </w:pPr>
            <w:r>
              <w:rPr>
                <w:rFonts w:ascii="Arial" w:hAnsi="Arial" w:cs="Arial"/>
                <w:b/>
                <w:sz w:val="16"/>
                <w:szCs w:val="16"/>
                <w:lang w:val="en-GB"/>
              </w:rPr>
              <w:t>Totals</w:t>
            </w:r>
          </w:p>
        </w:tc>
        <w:tc>
          <w:tcPr>
            <w:tcW w:w="1170" w:type="dxa"/>
            <w:vAlign w:val="center"/>
          </w:tcPr>
          <w:p w:rsidR="001618C5" w:rsidRPr="004B619B" w:rsidRDefault="001618C5" w:rsidP="001618C5">
            <w:pPr>
              <w:pStyle w:val="NoSpacing"/>
              <w:jc w:val="right"/>
              <w:rPr>
                <w:rFonts w:ascii="Arial" w:hAnsi="Arial" w:cs="Arial"/>
                <w:b/>
                <w:sz w:val="16"/>
                <w:szCs w:val="16"/>
                <w:lang w:val="en-GB"/>
              </w:rPr>
            </w:pPr>
          </w:p>
        </w:tc>
        <w:tc>
          <w:tcPr>
            <w:tcW w:w="1170" w:type="dxa"/>
            <w:vAlign w:val="center"/>
          </w:tcPr>
          <w:p w:rsidR="001618C5" w:rsidRPr="001863F6" w:rsidRDefault="001618C5" w:rsidP="001618C5">
            <w:pPr>
              <w:pStyle w:val="NoSpacing"/>
              <w:jc w:val="right"/>
              <w:rPr>
                <w:rFonts w:ascii="Arial" w:hAnsi="Arial" w:cs="Arial"/>
                <w:b/>
                <w:sz w:val="16"/>
                <w:szCs w:val="16"/>
                <w:lang w:val="en-GB"/>
              </w:rPr>
            </w:pPr>
            <w:r>
              <w:rPr>
                <w:rFonts w:ascii="Arial" w:hAnsi="Arial" w:cs="Arial"/>
                <w:b/>
                <w:sz w:val="16"/>
                <w:szCs w:val="16"/>
                <w:lang w:val="en-GB"/>
              </w:rPr>
              <w:t>14,691</w:t>
            </w:r>
          </w:p>
        </w:tc>
        <w:tc>
          <w:tcPr>
            <w:tcW w:w="900" w:type="dxa"/>
            <w:vAlign w:val="center"/>
          </w:tcPr>
          <w:p w:rsidR="001618C5" w:rsidRPr="004B619B" w:rsidRDefault="003F35FA" w:rsidP="001618C5">
            <w:pPr>
              <w:pStyle w:val="NoSpacing"/>
              <w:jc w:val="right"/>
              <w:rPr>
                <w:rFonts w:ascii="Arial" w:hAnsi="Arial" w:cs="Arial"/>
                <w:b/>
                <w:sz w:val="16"/>
                <w:szCs w:val="16"/>
                <w:lang w:val="en-GB"/>
              </w:rPr>
            </w:pPr>
            <w:r>
              <w:rPr>
                <w:rFonts w:ascii="Arial" w:hAnsi="Arial" w:cs="Arial"/>
                <w:b/>
                <w:sz w:val="16"/>
                <w:szCs w:val="16"/>
                <w:lang w:val="en-GB"/>
              </w:rPr>
              <w:t>3,848.65</w:t>
            </w:r>
          </w:p>
        </w:tc>
        <w:tc>
          <w:tcPr>
            <w:tcW w:w="819" w:type="dxa"/>
            <w:vAlign w:val="center"/>
          </w:tcPr>
          <w:p w:rsidR="001618C5" w:rsidRPr="004B619B" w:rsidRDefault="001618C5" w:rsidP="001618C5">
            <w:pPr>
              <w:pStyle w:val="NoSpacing"/>
              <w:jc w:val="right"/>
              <w:rPr>
                <w:rFonts w:ascii="Arial" w:hAnsi="Arial" w:cs="Arial"/>
                <w:b/>
                <w:sz w:val="16"/>
                <w:szCs w:val="16"/>
                <w:lang w:val="en-GB"/>
              </w:rPr>
            </w:pPr>
          </w:p>
        </w:tc>
        <w:tc>
          <w:tcPr>
            <w:tcW w:w="1336" w:type="dxa"/>
            <w:vAlign w:val="center"/>
          </w:tcPr>
          <w:p w:rsidR="001618C5" w:rsidRPr="004B619B" w:rsidRDefault="00AD125B" w:rsidP="001618C5">
            <w:pPr>
              <w:pStyle w:val="NoSpacing"/>
              <w:jc w:val="right"/>
              <w:rPr>
                <w:rFonts w:ascii="Arial" w:hAnsi="Arial" w:cs="Arial"/>
                <w:b/>
                <w:sz w:val="16"/>
                <w:szCs w:val="16"/>
                <w:lang w:val="en-GB"/>
              </w:rPr>
            </w:pPr>
            <w:r>
              <w:rPr>
                <w:rFonts w:ascii="Arial" w:hAnsi="Arial" w:cs="Arial"/>
                <w:b/>
                <w:sz w:val="16"/>
                <w:szCs w:val="16"/>
                <w:lang w:val="en-GB"/>
              </w:rPr>
              <w:t>$182,484.87</w:t>
            </w:r>
          </w:p>
        </w:tc>
      </w:tr>
    </w:tbl>
    <w:p w:rsidR="004B619B" w:rsidRDefault="004B619B" w:rsidP="001863F6">
      <w:pPr>
        <w:pStyle w:val="NoSpacing"/>
        <w:jc w:val="both"/>
        <w:rPr>
          <w:rFonts w:ascii="Arial" w:hAnsi="Arial" w:cs="Arial"/>
          <w:sz w:val="24"/>
          <w:lang w:val="en-GB"/>
        </w:rPr>
      </w:pPr>
    </w:p>
    <w:p w:rsidR="00AD125B" w:rsidRDefault="00AD125B" w:rsidP="001863F6">
      <w:pPr>
        <w:pStyle w:val="NoSpacing"/>
        <w:jc w:val="both"/>
        <w:rPr>
          <w:rFonts w:ascii="Arial" w:hAnsi="Arial" w:cs="Arial"/>
          <w:sz w:val="24"/>
          <w:lang w:val="en-GB"/>
        </w:rPr>
      </w:pPr>
      <w:r>
        <w:rPr>
          <w:rFonts w:ascii="Arial" w:hAnsi="Arial" w:cs="Arial"/>
          <w:b/>
          <w:sz w:val="24"/>
          <w:lang w:val="en-GB"/>
        </w:rPr>
        <w:t>15.</w:t>
      </w:r>
      <w:r>
        <w:rPr>
          <w:rFonts w:ascii="Arial" w:hAnsi="Arial" w:cs="Arial"/>
          <w:b/>
          <w:sz w:val="24"/>
          <w:lang w:val="en-GB"/>
        </w:rPr>
        <w:tab/>
        <w:t>Reason for Change in Burden</w:t>
      </w:r>
    </w:p>
    <w:p w:rsidR="00AD125B" w:rsidRDefault="00AD125B" w:rsidP="001863F6">
      <w:pPr>
        <w:pStyle w:val="NoSpacing"/>
        <w:jc w:val="both"/>
        <w:rPr>
          <w:rFonts w:ascii="Arial" w:hAnsi="Arial" w:cs="Arial"/>
          <w:sz w:val="24"/>
          <w:lang w:val="en-GB"/>
        </w:rPr>
      </w:pPr>
    </w:p>
    <w:p w:rsidR="00AD125B" w:rsidRDefault="00AD125B" w:rsidP="00AD125B">
      <w:pPr>
        <w:pStyle w:val="NoSpacing"/>
        <w:jc w:val="both"/>
        <w:rPr>
          <w:rFonts w:ascii="Arial" w:hAnsi="Arial" w:cs="Arial"/>
          <w:sz w:val="24"/>
          <w:lang w:val="en-GB"/>
        </w:rPr>
      </w:pPr>
      <w:r>
        <w:rPr>
          <w:rFonts w:ascii="Arial" w:hAnsi="Arial" w:cs="Arial"/>
          <w:sz w:val="24"/>
          <w:lang w:val="en-GB"/>
        </w:rPr>
        <w:t>A</w:t>
      </w:r>
      <w:r w:rsidR="004620FC">
        <w:rPr>
          <w:rFonts w:ascii="Arial" w:hAnsi="Arial" w:cs="Arial"/>
          <w:sz w:val="24"/>
          <w:lang w:val="en-GB"/>
        </w:rPr>
        <w:t>.</w:t>
      </w:r>
      <w:r>
        <w:rPr>
          <w:rFonts w:ascii="Arial" w:hAnsi="Arial" w:cs="Arial"/>
          <w:sz w:val="24"/>
          <w:lang w:val="en-GB"/>
        </w:rPr>
        <w:t xml:space="preserve"> </w:t>
      </w:r>
      <w:r>
        <w:rPr>
          <w:rFonts w:ascii="Arial" w:hAnsi="Arial" w:cs="Arial"/>
          <w:sz w:val="24"/>
          <w:lang w:val="en-GB"/>
        </w:rPr>
        <w:tab/>
        <w:t xml:space="preserve">Changes in Collection since previous OMB approval in </w:t>
      </w:r>
      <w:r w:rsidR="004620FC">
        <w:rPr>
          <w:rFonts w:ascii="Arial" w:hAnsi="Arial" w:cs="Arial"/>
          <w:sz w:val="24"/>
          <w:lang w:val="en-GB"/>
        </w:rPr>
        <w:t>2015</w:t>
      </w:r>
    </w:p>
    <w:p w:rsidR="004620FC" w:rsidRDefault="004620FC" w:rsidP="00AD125B">
      <w:pPr>
        <w:pStyle w:val="NoSpacing"/>
        <w:jc w:val="both"/>
        <w:rPr>
          <w:rFonts w:ascii="Arial" w:hAnsi="Arial" w:cs="Arial"/>
          <w:sz w:val="24"/>
          <w:lang w:val="en-GB"/>
        </w:rPr>
      </w:pPr>
    </w:p>
    <w:p w:rsidR="00AD125B" w:rsidRDefault="004620FC" w:rsidP="00AD125B">
      <w:pPr>
        <w:pStyle w:val="NoSpacing"/>
        <w:jc w:val="both"/>
        <w:rPr>
          <w:rFonts w:ascii="Arial" w:hAnsi="Arial" w:cs="Arial"/>
          <w:sz w:val="24"/>
          <w:lang w:val="en-GB"/>
        </w:rPr>
      </w:pPr>
      <w:r>
        <w:rPr>
          <w:rFonts w:ascii="Arial" w:hAnsi="Arial" w:cs="Arial"/>
          <w:sz w:val="24"/>
          <w:lang w:val="en-GB"/>
        </w:rPr>
        <w:t>OMB previously approved the renewal of this information collection in December 2015. The current collection contains:</w:t>
      </w:r>
    </w:p>
    <w:p w:rsidR="004620FC" w:rsidRDefault="004620FC" w:rsidP="00AD125B">
      <w:pPr>
        <w:pStyle w:val="NoSpacing"/>
        <w:jc w:val="both"/>
        <w:rPr>
          <w:rFonts w:ascii="Arial" w:hAnsi="Arial" w:cs="Arial"/>
          <w:sz w:val="24"/>
          <w:lang w:val="en-GB"/>
        </w:rPr>
      </w:pPr>
    </w:p>
    <w:p w:rsidR="004620FC" w:rsidRDefault="004620FC" w:rsidP="004620FC">
      <w:pPr>
        <w:pStyle w:val="NoSpacing"/>
        <w:numPr>
          <w:ilvl w:val="0"/>
          <w:numId w:val="4"/>
        </w:numPr>
        <w:jc w:val="both"/>
        <w:rPr>
          <w:rFonts w:ascii="Arial" w:hAnsi="Arial" w:cs="Arial"/>
          <w:sz w:val="24"/>
          <w:lang w:val="en-GB"/>
        </w:rPr>
      </w:pPr>
      <w:r>
        <w:rPr>
          <w:rFonts w:ascii="Arial" w:hAnsi="Arial" w:cs="Arial"/>
          <w:sz w:val="24"/>
          <w:lang w:val="en-GB"/>
        </w:rPr>
        <w:t>16,557 responses</w:t>
      </w:r>
    </w:p>
    <w:p w:rsidR="004620FC" w:rsidRDefault="004620FC" w:rsidP="004620FC">
      <w:pPr>
        <w:pStyle w:val="NoSpacing"/>
        <w:numPr>
          <w:ilvl w:val="0"/>
          <w:numId w:val="4"/>
        </w:numPr>
        <w:jc w:val="both"/>
        <w:rPr>
          <w:rFonts w:ascii="Arial" w:hAnsi="Arial" w:cs="Arial"/>
          <w:sz w:val="24"/>
          <w:lang w:val="en-GB"/>
        </w:rPr>
      </w:pPr>
      <w:r>
        <w:rPr>
          <w:rFonts w:ascii="Arial" w:hAnsi="Arial" w:cs="Arial"/>
          <w:sz w:val="24"/>
          <w:lang w:val="en-GB"/>
        </w:rPr>
        <w:t>4,918.45 burden hours</w:t>
      </w:r>
    </w:p>
    <w:p w:rsidR="004620FC" w:rsidRDefault="004620FC" w:rsidP="004620FC">
      <w:pPr>
        <w:pStyle w:val="NoSpacing"/>
        <w:numPr>
          <w:ilvl w:val="0"/>
          <w:numId w:val="4"/>
        </w:numPr>
        <w:jc w:val="both"/>
        <w:rPr>
          <w:rFonts w:ascii="Arial" w:hAnsi="Arial" w:cs="Arial"/>
          <w:sz w:val="24"/>
          <w:lang w:val="en-GB"/>
        </w:rPr>
      </w:pPr>
      <w:r>
        <w:rPr>
          <w:rFonts w:ascii="Arial" w:hAnsi="Arial" w:cs="Arial"/>
          <w:sz w:val="24"/>
          <w:lang w:val="en-GB"/>
        </w:rPr>
        <w:t>$2,016,564.50 in respondent hourly cost burden</w:t>
      </w:r>
    </w:p>
    <w:p w:rsidR="004620FC" w:rsidRDefault="004620FC" w:rsidP="004620FC">
      <w:pPr>
        <w:pStyle w:val="NoSpacing"/>
        <w:numPr>
          <w:ilvl w:val="0"/>
          <w:numId w:val="4"/>
        </w:numPr>
        <w:jc w:val="both"/>
        <w:rPr>
          <w:rFonts w:ascii="Arial" w:hAnsi="Arial" w:cs="Arial"/>
          <w:sz w:val="24"/>
          <w:lang w:val="en-GB"/>
        </w:rPr>
      </w:pPr>
      <w:r>
        <w:rPr>
          <w:rFonts w:ascii="Arial" w:hAnsi="Arial" w:cs="Arial"/>
          <w:sz w:val="24"/>
          <w:lang w:val="en-GB"/>
        </w:rPr>
        <w:t>$2,175,480.36 in annual (non-hour) costs</w:t>
      </w:r>
    </w:p>
    <w:p w:rsidR="004620FC" w:rsidRDefault="004620FC" w:rsidP="004620FC">
      <w:pPr>
        <w:pStyle w:val="NoSpacing"/>
        <w:jc w:val="both"/>
        <w:rPr>
          <w:rFonts w:ascii="Arial" w:hAnsi="Arial" w:cs="Arial"/>
          <w:sz w:val="24"/>
          <w:lang w:val="en-GB"/>
        </w:rPr>
      </w:pPr>
    </w:p>
    <w:p w:rsidR="004620FC" w:rsidRDefault="004620FC" w:rsidP="004620FC">
      <w:pPr>
        <w:pStyle w:val="NoSpacing"/>
        <w:jc w:val="both"/>
        <w:rPr>
          <w:rFonts w:ascii="Arial" w:hAnsi="Arial" w:cs="Arial"/>
          <w:sz w:val="24"/>
          <w:lang w:val="en-GB"/>
        </w:rPr>
      </w:pPr>
      <w:r>
        <w:rPr>
          <w:rFonts w:ascii="Arial" w:hAnsi="Arial" w:cs="Arial"/>
          <w:sz w:val="24"/>
          <w:u w:val="single"/>
          <w:lang w:val="en-GB"/>
        </w:rPr>
        <w:t>Changes due to rulemaking</w:t>
      </w:r>
    </w:p>
    <w:p w:rsidR="004620FC" w:rsidRDefault="004620FC" w:rsidP="004620FC">
      <w:pPr>
        <w:pStyle w:val="NoSpacing"/>
        <w:jc w:val="both"/>
        <w:rPr>
          <w:rFonts w:ascii="Arial" w:hAnsi="Arial" w:cs="Arial"/>
          <w:sz w:val="24"/>
          <w:lang w:val="en-GB"/>
        </w:rPr>
      </w:pPr>
    </w:p>
    <w:p w:rsidR="004620FC" w:rsidRDefault="004620FC" w:rsidP="004620FC">
      <w:pPr>
        <w:pStyle w:val="NoSpacing"/>
        <w:jc w:val="both"/>
        <w:rPr>
          <w:rFonts w:ascii="Arial" w:hAnsi="Arial" w:cs="Arial"/>
          <w:sz w:val="24"/>
          <w:lang w:val="en-GB"/>
        </w:rPr>
      </w:pPr>
      <w:r>
        <w:rPr>
          <w:rFonts w:ascii="Arial" w:hAnsi="Arial" w:cs="Arial"/>
          <w:sz w:val="24"/>
          <w:lang w:val="en-GB"/>
        </w:rPr>
        <w:t>In January 2017, this collection was impacted by rulemaking NPRM 0651-0AD08, which updated the fees collected by this collection. As a result of this rulemaking action, the collection’s responses were increased by 29,806, the burden hours were increased by 268.85, and the annual (non-hour) cost increased by $11,638,500.</w:t>
      </w:r>
    </w:p>
    <w:p w:rsidR="004620FC" w:rsidRDefault="004620FC" w:rsidP="004620FC">
      <w:pPr>
        <w:pStyle w:val="NoSpacing"/>
        <w:jc w:val="both"/>
        <w:rPr>
          <w:rFonts w:ascii="Arial" w:hAnsi="Arial" w:cs="Arial"/>
          <w:sz w:val="24"/>
          <w:lang w:val="en-GB"/>
        </w:rPr>
      </w:pPr>
    </w:p>
    <w:p w:rsidR="004620FC" w:rsidRDefault="004620FC" w:rsidP="004620FC">
      <w:pPr>
        <w:pStyle w:val="NoSpacing"/>
        <w:jc w:val="both"/>
        <w:rPr>
          <w:rFonts w:ascii="Arial" w:hAnsi="Arial" w:cs="Arial"/>
          <w:sz w:val="24"/>
          <w:lang w:val="en-GB"/>
        </w:rPr>
      </w:pPr>
      <w:r>
        <w:rPr>
          <w:rFonts w:ascii="Arial" w:hAnsi="Arial" w:cs="Arial"/>
          <w:sz w:val="24"/>
          <w:lang w:val="en-GB"/>
        </w:rPr>
        <w:t>B.</w:t>
      </w:r>
      <w:r>
        <w:rPr>
          <w:rFonts w:ascii="Arial" w:hAnsi="Arial" w:cs="Arial"/>
          <w:sz w:val="24"/>
          <w:lang w:val="en-GB"/>
        </w:rPr>
        <w:tab/>
        <w:t>Changes proposed in this request to OMB</w:t>
      </w:r>
    </w:p>
    <w:p w:rsidR="004620FC" w:rsidRDefault="004620FC" w:rsidP="004620FC">
      <w:pPr>
        <w:pStyle w:val="NoSpacing"/>
        <w:jc w:val="both"/>
        <w:rPr>
          <w:rFonts w:ascii="Arial" w:hAnsi="Arial" w:cs="Arial"/>
          <w:sz w:val="24"/>
          <w:lang w:val="en-GB"/>
        </w:rPr>
      </w:pPr>
    </w:p>
    <w:p w:rsidR="004620FC" w:rsidRDefault="004620FC" w:rsidP="004620FC">
      <w:pPr>
        <w:pStyle w:val="NoSpacing"/>
        <w:jc w:val="both"/>
        <w:rPr>
          <w:rFonts w:ascii="Arial" w:hAnsi="Arial" w:cs="Arial"/>
          <w:sz w:val="24"/>
          <w:lang w:val="en-GB"/>
        </w:rPr>
      </w:pPr>
      <w:r>
        <w:rPr>
          <w:rFonts w:ascii="Arial" w:hAnsi="Arial" w:cs="Arial"/>
          <w:sz w:val="24"/>
          <w:lang w:val="en-GB"/>
        </w:rPr>
        <w:t>The proposed collection, as outlined in the tables above, seek to modify the existing collection. The proposed collection contains an estimated:</w:t>
      </w:r>
    </w:p>
    <w:p w:rsidR="004620FC" w:rsidRDefault="004620FC" w:rsidP="004620FC">
      <w:pPr>
        <w:pStyle w:val="NoSpacing"/>
        <w:jc w:val="both"/>
        <w:rPr>
          <w:rFonts w:ascii="Arial" w:hAnsi="Arial" w:cs="Arial"/>
          <w:sz w:val="24"/>
          <w:lang w:val="en-GB"/>
        </w:rPr>
      </w:pPr>
    </w:p>
    <w:p w:rsidR="004620FC" w:rsidRDefault="004620FC" w:rsidP="004620FC">
      <w:pPr>
        <w:pStyle w:val="NoSpacing"/>
        <w:numPr>
          <w:ilvl w:val="0"/>
          <w:numId w:val="7"/>
        </w:numPr>
        <w:jc w:val="both"/>
        <w:rPr>
          <w:rFonts w:ascii="Arial" w:hAnsi="Arial" w:cs="Arial"/>
          <w:sz w:val="24"/>
          <w:lang w:val="en-GB"/>
        </w:rPr>
      </w:pPr>
      <w:r>
        <w:rPr>
          <w:rFonts w:ascii="Arial" w:hAnsi="Arial" w:cs="Arial"/>
          <w:sz w:val="24"/>
          <w:lang w:val="en-GB"/>
        </w:rPr>
        <w:t>14,691 responses</w:t>
      </w:r>
    </w:p>
    <w:p w:rsidR="004620FC" w:rsidRDefault="004620FC" w:rsidP="004620FC">
      <w:pPr>
        <w:pStyle w:val="NoSpacing"/>
        <w:numPr>
          <w:ilvl w:val="0"/>
          <w:numId w:val="7"/>
        </w:numPr>
        <w:jc w:val="both"/>
        <w:rPr>
          <w:rFonts w:ascii="Arial" w:hAnsi="Arial" w:cs="Arial"/>
          <w:sz w:val="24"/>
          <w:lang w:val="en-GB"/>
        </w:rPr>
      </w:pPr>
      <w:r>
        <w:rPr>
          <w:rFonts w:ascii="Arial" w:hAnsi="Arial" w:cs="Arial"/>
          <w:sz w:val="24"/>
          <w:lang w:val="en-GB"/>
        </w:rPr>
        <w:t>4,878.97 burden hours</w:t>
      </w:r>
    </w:p>
    <w:p w:rsidR="004620FC" w:rsidRDefault="004620FC" w:rsidP="004620FC">
      <w:pPr>
        <w:pStyle w:val="NoSpacing"/>
        <w:numPr>
          <w:ilvl w:val="0"/>
          <w:numId w:val="7"/>
        </w:numPr>
        <w:jc w:val="both"/>
        <w:rPr>
          <w:rFonts w:ascii="Arial" w:hAnsi="Arial" w:cs="Arial"/>
          <w:sz w:val="24"/>
          <w:lang w:val="en-GB"/>
        </w:rPr>
      </w:pPr>
      <w:r>
        <w:rPr>
          <w:rFonts w:ascii="Arial" w:hAnsi="Arial" w:cs="Arial"/>
          <w:sz w:val="24"/>
          <w:lang w:val="en-GB"/>
        </w:rPr>
        <w:t>$2,136.988.86 in respondent hourly cost burden</w:t>
      </w:r>
    </w:p>
    <w:p w:rsidR="004620FC" w:rsidRDefault="00C174B8" w:rsidP="004620FC">
      <w:pPr>
        <w:pStyle w:val="NoSpacing"/>
        <w:numPr>
          <w:ilvl w:val="0"/>
          <w:numId w:val="7"/>
        </w:numPr>
        <w:jc w:val="both"/>
        <w:rPr>
          <w:rFonts w:ascii="Arial" w:hAnsi="Arial" w:cs="Arial"/>
          <w:sz w:val="24"/>
          <w:lang w:val="en-GB"/>
        </w:rPr>
      </w:pPr>
      <w:r>
        <w:rPr>
          <w:rFonts w:ascii="Arial" w:hAnsi="Arial" w:cs="Arial"/>
          <w:sz w:val="24"/>
          <w:lang w:val="en-GB"/>
        </w:rPr>
        <w:t>$12,182,254.50 in annual (non-hour) costs</w:t>
      </w:r>
    </w:p>
    <w:p w:rsidR="00C174B8" w:rsidRDefault="00C174B8" w:rsidP="00C174B8">
      <w:pPr>
        <w:pStyle w:val="NoSpacing"/>
        <w:jc w:val="both"/>
        <w:rPr>
          <w:rFonts w:ascii="Arial" w:hAnsi="Arial" w:cs="Arial"/>
          <w:sz w:val="24"/>
          <w:lang w:val="en-GB"/>
        </w:rPr>
      </w:pPr>
    </w:p>
    <w:p w:rsidR="00C174B8" w:rsidRDefault="00C174B8" w:rsidP="00C174B8">
      <w:pPr>
        <w:pStyle w:val="NoSpacing"/>
        <w:jc w:val="both"/>
        <w:rPr>
          <w:rFonts w:ascii="Arial" w:hAnsi="Arial" w:cs="Arial"/>
          <w:sz w:val="24"/>
          <w:lang w:val="en-GB"/>
        </w:rPr>
      </w:pPr>
      <w:r>
        <w:rPr>
          <w:rFonts w:ascii="Arial" w:hAnsi="Arial" w:cs="Arial"/>
          <w:sz w:val="24"/>
          <w:u w:val="single"/>
          <w:lang w:val="en-GB"/>
        </w:rPr>
        <w:t>Changes in Respondent Cost Burden</w:t>
      </w:r>
    </w:p>
    <w:p w:rsidR="00C174B8" w:rsidRDefault="00C174B8" w:rsidP="00C174B8">
      <w:pPr>
        <w:pStyle w:val="NoSpacing"/>
        <w:jc w:val="both"/>
        <w:rPr>
          <w:rFonts w:ascii="Arial" w:hAnsi="Arial" w:cs="Arial"/>
          <w:sz w:val="24"/>
          <w:lang w:val="en-GB"/>
        </w:rPr>
      </w:pPr>
    </w:p>
    <w:p w:rsidR="00C174B8" w:rsidRDefault="00C174B8" w:rsidP="00C174B8">
      <w:pPr>
        <w:pStyle w:val="NoSpacing"/>
        <w:jc w:val="both"/>
        <w:rPr>
          <w:rFonts w:ascii="Arial" w:hAnsi="Arial" w:cs="Arial"/>
          <w:sz w:val="24"/>
          <w:lang w:val="en-GB"/>
        </w:rPr>
      </w:pPr>
      <w:r>
        <w:rPr>
          <w:rFonts w:ascii="Arial" w:hAnsi="Arial" w:cs="Arial"/>
          <w:sz w:val="24"/>
          <w:lang w:val="en-GB"/>
        </w:rPr>
        <w:t>The total respondent cost burden for this collection has increased by $120,424.36 (from $2,016,564.50 to $2,136,988.86):</w:t>
      </w:r>
    </w:p>
    <w:p w:rsidR="00C174B8" w:rsidRDefault="00C174B8" w:rsidP="00C174B8">
      <w:pPr>
        <w:pStyle w:val="NoSpacing"/>
        <w:jc w:val="both"/>
        <w:rPr>
          <w:rFonts w:ascii="Arial" w:hAnsi="Arial" w:cs="Arial"/>
          <w:sz w:val="24"/>
          <w:lang w:val="en-GB"/>
        </w:rPr>
      </w:pPr>
    </w:p>
    <w:p w:rsidR="00C174B8" w:rsidRDefault="00C174B8" w:rsidP="00C174B8">
      <w:pPr>
        <w:pStyle w:val="NoSpacing"/>
        <w:numPr>
          <w:ilvl w:val="0"/>
          <w:numId w:val="8"/>
        </w:numPr>
        <w:jc w:val="both"/>
        <w:rPr>
          <w:rFonts w:ascii="Arial" w:hAnsi="Arial" w:cs="Arial"/>
          <w:sz w:val="24"/>
          <w:lang w:val="en-GB"/>
        </w:rPr>
      </w:pPr>
      <w:r>
        <w:rPr>
          <w:rFonts w:ascii="Arial" w:hAnsi="Arial" w:cs="Arial"/>
          <w:sz w:val="24"/>
          <w:lang w:val="en-GB"/>
        </w:rPr>
        <w:t>Increases in hourly estimate hourly rates. The previous renewal used an estimated rate of $410 per hour for respondents to this collection, which was the median rate of intellectual property attorneys in private firms. For the current renewal, the USPTO is using an updated attorney rate of $438.</w:t>
      </w:r>
    </w:p>
    <w:p w:rsidR="00C174B8" w:rsidRDefault="00C174B8" w:rsidP="00C174B8">
      <w:pPr>
        <w:pStyle w:val="NoSpacing"/>
        <w:jc w:val="both"/>
        <w:rPr>
          <w:rFonts w:ascii="Arial" w:hAnsi="Arial" w:cs="Arial"/>
          <w:sz w:val="24"/>
          <w:lang w:val="en-GB"/>
        </w:rPr>
      </w:pPr>
    </w:p>
    <w:p w:rsidR="00C174B8" w:rsidRDefault="00C174B8" w:rsidP="00C174B8">
      <w:pPr>
        <w:pStyle w:val="NoSpacing"/>
        <w:numPr>
          <w:ilvl w:val="0"/>
          <w:numId w:val="8"/>
        </w:numPr>
        <w:jc w:val="both"/>
        <w:rPr>
          <w:rFonts w:ascii="Arial" w:hAnsi="Arial" w:cs="Arial"/>
          <w:sz w:val="24"/>
          <w:lang w:val="en-GB"/>
        </w:rPr>
      </w:pPr>
      <w:r>
        <w:rPr>
          <w:rFonts w:ascii="Arial" w:hAnsi="Arial" w:cs="Arial"/>
          <w:sz w:val="24"/>
          <w:lang w:val="en-GB"/>
        </w:rPr>
        <w:t xml:space="preserve">Decrease in estimated burden hours. The total estimated burden hours have from 4,918.45 in the current collection to 4,878.97 in the proposed collection due to adjustments of the estimated response rates and overall decreases in estimated annual responses for this collection. </w:t>
      </w:r>
    </w:p>
    <w:p w:rsidR="00C174B8" w:rsidRDefault="00C174B8" w:rsidP="00C174B8">
      <w:pPr>
        <w:pStyle w:val="ListParagraph"/>
        <w:rPr>
          <w:rFonts w:ascii="Arial" w:hAnsi="Arial" w:cs="Arial"/>
          <w:sz w:val="24"/>
          <w:lang w:val="en-GB"/>
        </w:rPr>
      </w:pPr>
    </w:p>
    <w:p w:rsidR="00C174B8" w:rsidRDefault="00C174B8" w:rsidP="00C174B8">
      <w:pPr>
        <w:pStyle w:val="NoSpacing"/>
        <w:jc w:val="both"/>
        <w:rPr>
          <w:rFonts w:ascii="Arial" w:hAnsi="Arial" w:cs="Arial"/>
          <w:sz w:val="24"/>
          <w:lang w:val="en-GB"/>
        </w:rPr>
      </w:pPr>
      <w:r>
        <w:rPr>
          <w:rFonts w:ascii="Arial" w:hAnsi="Arial" w:cs="Arial"/>
          <w:sz w:val="24"/>
          <w:u w:val="single"/>
          <w:lang w:val="en-GB"/>
        </w:rPr>
        <w:t>Changes in Responses and Burden Hours</w:t>
      </w:r>
    </w:p>
    <w:p w:rsidR="00C174B8" w:rsidRDefault="00C174B8" w:rsidP="00C174B8">
      <w:pPr>
        <w:pStyle w:val="NoSpacing"/>
        <w:jc w:val="both"/>
        <w:rPr>
          <w:rFonts w:ascii="Arial" w:hAnsi="Arial" w:cs="Arial"/>
          <w:sz w:val="24"/>
          <w:lang w:val="en-GB"/>
        </w:rPr>
      </w:pPr>
    </w:p>
    <w:p w:rsidR="00C174B8" w:rsidRDefault="00C174B8" w:rsidP="00C174B8">
      <w:pPr>
        <w:pStyle w:val="NoSpacing"/>
        <w:jc w:val="both"/>
        <w:rPr>
          <w:rFonts w:ascii="Arial" w:hAnsi="Arial" w:cs="Arial"/>
          <w:sz w:val="24"/>
          <w:lang w:val="en-GB"/>
        </w:rPr>
      </w:pPr>
      <w:r>
        <w:rPr>
          <w:rFonts w:ascii="Arial" w:hAnsi="Arial" w:cs="Arial"/>
          <w:sz w:val="24"/>
          <w:lang w:val="en-GB"/>
        </w:rPr>
        <w:t xml:space="preserve">For this renewal, the USPTO estimates that the annual responses will decrease by 1,866 (from 16,557 to 14,691) and the total burden hours will decrease by 39.48 (from 4,918.45 to 4,878.97). </w:t>
      </w:r>
    </w:p>
    <w:p w:rsidR="00C174B8" w:rsidRDefault="00C174B8" w:rsidP="00C174B8">
      <w:pPr>
        <w:pStyle w:val="NoSpacing"/>
        <w:jc w:val="both"/>
        <w:rPr>
          <w:rFonts w:ascii="Arial" w:hAnsi="Arial" w:cs="Arial"/>
          <w:sz w:val="24"/>
          <w:lang w:val="en-GB"/>
        </w:rPr>
      </w:pPr>
    </w:p>
    <w:p w:rsidR="00C174B8" w:rsidRDefault="00C174B8" w:rsidP="00C174B8">
      <w:pPr>
        <w:pStyle w:val="NoSpacing"/>
        <w:jc w:val="both"/>
        <w:rPr>
          <w:rFonts w:ascii="Arial" w:hAnsi="Arial" w:cs="Arial"/>
          <w:sz w:val="24"/>
          <w:lang w:val="en-GB"/>
        </w:rPr>
      </w:pPr>
      <w:r>
        <w:rPr>
          <w:rFonts w:ascii="Arial" w:hAnsi="Arial" w:cs="Arial"/>
          <w:sz w:val="24"/>
          <w:u w:val="single"/>
          <w:lang w:val="en-GB"/>
        </w:rPr>
        <w:t>Changes in Annual (Non-hour) Costs</w:t>
      </w:r>
    </w:p>
    <w:p w:rsidR="00C174B8" w:rsidRDefault="00C174B8" w:rsidP="00C174B8">
      <w:pPr>
        <w:pStyle w:val="NoSpacing"/>
        <w:jc w:val="both"/>
        <w:rPr>
          <w:rFonts w:ascii="Arial" w:hAnsi="Arial" w:cs="Arial"/>
          <w:sz w:val="24"/>
          <w:lang w:val="en-GB"/>
        </w:rPr>
      </w:pPr>
    </w:p>
    <w:p w:rsidR="00183171" w:rsidRDefault="00C174B8" w:rsidP="00183171">
      <w:pPr>
        <w:pStyle w:val="NoSpacing"/>
        <w:jc w:val="both"/>
        <w:rPr>
          <w:rFonts w:ascii="Arial" w:hAnsi="Arial" w:cs="Arial"/>
          <w:sz w:val="24"/>
          <w:lang w:val="en-GB"/>
        </w:rPr>
      </w:pPr>
      <w:r>
        <w:rPr>
          <w:rFonts w:ascii="Arial" w:hAnsi="Arial" w:cs="Arial"/>
          <w:sz w:val="24"/>
          <w:lang w:val="en-GB"/>
        </w:rPr>
        <w:t>For this renewal, the USPTO estimates that the total annual (non-hour) costs will increase by $10,006,774.14</w:t>
      </w:r>
      <w:r w:rsidR="00183171">
        <w:rPr>
          <w:rFonts w:ascii="Arial" w:hAnsi="Arial" w:cs="Arial"/>
          <w:sz w:val="24"/>
          <w:lang w:val="en-GB"/>
        </w:rPr>
        <w:t>. Below is a list of program changes:</w:t>
      </w:r>
    </w:p>
    <w:p w:rsidR="00183171" w:rsidRDefault="00183171" w:rsidP="00183171">
      <w:pPr>
        <w:pStyle w:val="NoSpacing"/>
        <w:jc w:val="both"/>
        <w:rPr>
          <w:rFonts w:ascii="Arial" w:hAnsi="Arial" w:cs="Arial"/>
          <w:sz w:val="24"/>
          <w:lang w:val="en-GB"/>
        </w:rPr>
      </w:pPr>
    </w:p>
    <w:p w:rsidR="00183171" w:rsidRDefault="00183171" w:rsidP="00183171">
      <w:pPr>
        <w:pStyle w:val="NoSpacing"/>
        <w:numPr>
          <w:ilvl w:val="0"/>
          <w:numId w:val="10"/>
        </w:numPr>
        <w:jc w:val="both"/>
        <w:rPr>
          <w:rFonts w:ascii="Arial" w:hAnsi="Arial" w:cs="Arial"/>
          <w:sz w:val="24"/>
          <w:lang w:val="en-GB"/>
        </w:rPr>
      </w:pPr>
      <w:r>
        <w:rPr>
          <w:rFonts w:ascii="Arial" w:hAnsi="Arial" w:cs="Arial"/>
          <w:sz w:val="24"/>
          <w:lang w:val="en-GB"/>
        </w:rPr>
        <w:t>In January 2017, the filing fees in this collection were updated, resulted in a large increase in the annual (non-hour) costs.</w:t>
      </w:r>
    </w:p>
    <w:p w:rsidR="00183171" w:rsidRDefault="00183171" w:rsidP="00183171">
      <w:pPr>
        <w:pStyle w:val="NoSpacing"/>
        <w:jc w:val="both"/>
        <w:rPr>
          <w:rFonts w:ascii="Arial" w:hAnsi="Arial" w:cs="Arial"/>
          <w:sz w:val="24"/>
          <w:lang w:val="en-GB"/>
        </w:rPr>
      </w:pPr>
    </w:p>
    <w:p w:rsidR="00183171" w:rsidRPr="00183171" w:rsidRDefault="00183171" w:rsidP="00183171">
      <w:pPr>
        <w:pStyle w:val="NoSpacing"/>
        <w:rPr>
          <w:rFonts w:ascii="Arial" w:hAnsi="Arial" w:cs="Arial"/>
          <w:b/>
          <w:sz w:val="24"/>
        </w:rPr>
      </w:pPr>
      <w:r w:rsidRPr="00183171">
        <w:rPr>
          <w:rFonts w:ascii="Arial" w:hAnsi="Arial" w:cs="Arial"/>
          <w:b/>
          <w:sz w:val="24"/>
        </w:rPr>
        <w:t>16.</w:t>
      </w:r>
      <w:r w:rsidRPr="00183171">
        <w:rPr>
          <w:rFonts w:ascii="Arial" w:hAnsi="Arial" w:cs="Arial"/>
          <w:b/>
          <w:sz w:val="24"/>
        </w:rPr>
        <w:tab/>
        <w:t>Project Schedule</w:t>
      </w:r>
    </w:p>
    <w:p w:rsidR="00183171" w:rsidRPr="00183171" w:rsidRDefault="00183171" w:rsidP="00183171">
      <w:pPr>
        <w:pStyle w:val="NoSpacing"/>
        <w:rPr>
          <w:rFonts w:ascii="Arial" w:hAnsi="Arial" w:cs="Arial"/>
          <w:sz w:val="24"/>
        </w:rPr>
      </w:pPr>
    </w:p>
    <w:p w:rsidR="00183171" w:rsidRPr="00183171" w:rsidRDefault="00183171" w:rsidP="00183171">
      <w:pPr>
        <w:pStyle w:val="NoSpacing"/>
        <w:rPr>
          <w:rFonts w:ascii="Arial" w:hAnsi="Arial" w:cs="Arial"/>
          <w:sz w:val="24"/>
        </w:rPr>
      </w:pPr>
      <w:r w:rsidRPr="00183171">
        <w:rPr>
          <w:rFonts w:ascii="Arial" w:hAnsi="Arial" w:cs="Arial"/>
          <w:sz w:val="24"/>
        </w:rPr>
        <w:t>The USPTO does not plan to publish this information for statistical use.  However, patent and trademark assignment records are available to the public at the USPTO Public Search Facilities and on the USPTO Web site.</w:t>
      </w:r>
    </w:p>
    <w:p w:rsidR="00183171" w:rsidRPr="00183171" w:rsidRDefault="00183171" w:rsidP="00183171">
      <w:pPr>
        <w:pStyle w:val="NoSpacing"/>
        <w:rPr>
          <w:rFonts w:ascii="Arial" w:hAnsi="Arial" w:cs="Arial"/>
          <w:color w:val="0000FF"/>
          <w:sz w:val="24"/>
        </w:rPr>
      </w:pPr>
    </w:p>
    <w:p w:rsidR="00183171" w:rsidRPr="00183171" w:rsidRDefault="00183171" w:rsidP="00183171">
      <w:pPr>
        <w:pStyle w:val="NoSpacing"/>
        <w:rPr>
          <w:rFonts w:ascii="Arial" w:hAnsi="Arial" w:cs="Arial"/>
          <w:b/>
          <w:sz w:val="24"/>
        </w:rPr>
      </w:pPr>
      <w:r w:rsidRPr="00183171">
        <w:rPr>
          <w:rFonts w:ascii="Arial" w:hAnsi="Arial" w:cs="Arial"/>
          <w:b/>
          <w:sz w:val="24"/>
        </w:rPr>
        <w:t>17.</w:t>
      </w:r>
      <w:r w:rsidRPr="00183171">
        <w:rPr>
          <w:rFonts w:ascii="Arial" w:hAnsi="Arial" w:cs="Arial"/>
          <w:b/>
          <w:sz w:val="24"/>
        </w:rPr>
        <w:tab/>
        <w:t>Display of Expiration Date of OMB Approval</w:t>
      </w:r>
    </w:p>
    <w:p w:rsidR="00183171" w:rsidRPr="00183171" w:rsidRDefault="00183171" w:rsidP="00183171">
      <w:pPr>
        <w:pStyle w:val="NoSpacing"/>
        <w:rPr>
          <w:rFonts w:ascii="Arial" w:hAnsi="Arial" w:cs="Arial"/>
          <w:sz w:val="24"/>
        </w:rPr>
      </w:pPr>
    </w:p>
    <w:p w:rsidR="00183171" w:rsidRPr="00183171" w:rsidRDefault="00183171" w:rsidP="00183171">
      <w:pPr>
        <w:pStyle w:val="NoSpacing"/>
        <w:rPr>
          <w:rFonts w:ascii="Arial" w:hAnsi="Arial" w:cs="Arial"/>
          <w:sz w:val="24"/>
        </w:rPr>
      </w:pPr>
      <w:r w:rsidRPr="00183171">
        <w:rPr>
          <w:rFonts w:ascii="Arial" w:hAnsi="Arial" w:cs="Arial"/>
          <w:sz w:val="24"/>
        </w:rPr>
        <w:t>The forms in this information collection will display the OMB Control Number and the expiration date of OMB approval.</w:t>
      </w:r>
    </w:p>
    <w:p w:rsidR="00183171" w:rsidRPr="00183171" w:rsidRDefault="00183171" w:rsidP="00183171">
      <w:pPr>
        <w:pStyle w:val="NoSpacing"/>
        <w:rPr>
          <w:rFonts w:ascii="Arial" w:hAnsi="Arial" w:cs="Arial"/>
          <w:color w:val="0000FF"/>
          <w:sz w:val="24"/>
        </w:rPr>
      </w:pPr>
    </w:p>
    <w:p w:rsidR="00183171" w:rsidRPr="00183171" w:rsidRDefault="00183171" w:rsidP="00183171">
      <w:pPr>
        <w:pStyle w:val="NoSpacing"/>
        <w:rPr>
          <w:rFonts w:ascii="Arial" w:hAnsi="Arial" w:cs="Arial"/>
          <w:sz w:val="24"/>
        </w:rPr>
      </w:pPr>
    </w:p>
    <w:p w:rsidR="00183171" w:rsidRPr="00183171" w:rsidRDefault="00183171" w:rsidP="00183171">
      <w:pPr>
        <w:pStyle w:val="NoSpacing"/>
        <w:rPr>
          <w:rFonts w:ascii="Arial" w:hAnsi="Arial" w:cs="Arial"/>
          <w:b/>
          <w:sz w:val="24"/>
        </w:rPr>
      </w:pPr>
      <w:r w:rsidRPr="00183171">
        <w:rPr>
          <w:rFonts w:ascii="Arial" w:hAnsi="Arial" w:cs="Arial"/>
          <w:b/>
          <w:sz w:val="24"/>
        </w:rPr>
        <w:t>18.</w:t>
      </w:r>
      <w:r w:rsidRPr="00183171">
        <w:rPr>
          <w:rFonts w:ascii="Arial" w:hAnsi="Arial" w:cs="Arial"/>
          <w:b/>
          <w:sz w:val="24"/>
        </w:rPr>
        <w:tab/>
        <w:t>Exception to the Certificate Statement</w:t>
      </w:r>
    </w:p>
    <w:p w:rsidR="00183171" w:rsidRPr="00183171" w:rsidRDefault="00183171" w:rsidP="00183171">
      <w:pPr>
        <w:pStyle w:val="NoSpacing"/>
        <w:rPr>
          <w:rFonts w:ascii="Arial" w:hAnsi="Arial" w:cs="Arial"/>
          <w:sz w:val="24"/>
        </w:rPr>
      </w:pPr>
    </w:p>
    <w:p w:rsidR="00183171" w:rsidRPr="00183171" w:rsidRDefault="00183171" w:rsidP="00183171">
      <w:pPr>
        <w:pStyle w:val="NoSpacing"/>
        <w:rPr>
          <w:rFonts w:ascii="Arial" w:hAnsi="Arial" w:cs="Arial"/>
          <w:sz w:val="24"/>
        </w:rPr>
      </w:pPr>
      <w:r w:rsidRPr="00183171">
        <w:rPr>
          <w:rFonts w:ascii="Arial" w:hAnsi="Arial" w:cs="Arial"/>
          <w:sz w:val="24"/>
        </w:rPr>
        <w:t>This collection of information does not include any exceptions to the certificate statement.</w:t>
      </w:r>
    </w:p>
    <w:p w:rsidR="00183171" w:rsidRPr="00183171" w:rsidRDefault="00183171" w:rsidP="00183171">
      <w:pPr>
        <w:pStyle w:val="NoSpacing"/>
        <w:rPr>
          <w:rFonts w:ascii="Arial" w:hAnsi="Arial" w:cs="Arial"/>
          <w:color w:val="0000FF"/>
          <w:sz w:val="24"/>
        </w:rPr>
      </w:pPr>
    </w:p>
    <w:p w:rsidR="00183171" w:rsidRPr="00183171" w:rsidRDefault="00183171" w:rsidP="00183171">
      <w:pPr>
        <w:pStyle w:val="NoSpacing"/>
        <w:rPr>
          <w:rFonts w:ascii="Arial" w:hAnsi="Arial" w:cs="Arial"/>
          <w:color w:val="0000FF"/>
          <w:sz w:val="24"/>
        </w:rPr>
      </w:pPr>
    </w:p>
    <w:p w:rsidR="00183171" w:rsidRPr="00183171" w:rsidRDefault="00183171" w:rsidP="00183171">
      <w:pPr>
        <w:pStyle w:val="NoSpacing"/>
        <w:rPr>
          <w:rFonts w:ascii="Arial" w:hAnsi="Arial" w:cs="Arial"/>
          <w:color w:val="0000FF"/>
          <w:sz w:val="24"/>
        </w:rPr>
      </w:pPr>
    </w:p>
    <w:p w:rsidR="00183171" w:rsidRPr="00183171" w:rsidRDefault="00183171" w:rsidP="00183171">
      <w:pPr>
        <w:pStyle w:val="NoSpacing"/>
        <w:rPr>
          <w:rFonts w:ascii="Arial" w:hAnsi="Arial" w:cs="Arial"/>
          <w:b/>
          <w:sz w:val="24"/>
        </w:rPr>
      </w:pPr>
      <w:r w:rsidRPr="00183171">
        <w:rPr>
          <w:rFonts w:ascii="Arial" w:hAnsi="Arial" w:cs="Arial"/>
          <w:b/>
          <w:sz w:val="24"/>
        </w:rPr>
        <w:t>B.</w:t>
      </w:r>
      <w:r w:rsidRPr="00183171">
        <w:rPr>
          <w:rFonts w:ascii="Arial" w:hAnsi="Arial" w:cs="Arial"/>
          <w:b/>
          <w:sz w:val="24"/>
        </w:rPr>
        <w:tab/>
        <w:t>COLLECTIONS OF INFORMATION EMPLOYING STATISTICAL METHODS</w:t>
      </w:r>
    </w:p>
    <w:p w:rsidR="00183171" w:rsidRPr="00183171" w:rsidRDefault="00183171" w:rsidP="00183171">
      <w:pPr>
        <w:pStyle w:val="NoSpacing"/>
        <w:rPr>
          <w:rFonts w:ascii="Arial" w:hAnsi="Arial" w:cs="Arial"/>
          <w:sz w:val="24"/>
        </w:rPr>
      </w:pPr>
    </w:p>
    <w:p w:rsidR="00183171" w:rsidRPr="00183171" w:rsidRDefault="00183171" w:rsidP="00183171">
      <w:pPr>
        <w:pStyle w:val="NoSpacing"/>
        <w:rPr>
          <w:rFonts w:ascii="Arial" w:hAnsi="Arial" w:cs="Arial"/>
          <w:sz w:val="24"/>
        </w:rPr>
      </w:pPr>
      <w:r w:rsidRPr="00183171">
        <w:rPr>
          <w:rFonts w:ascii="Arial" w:hAnsi="Arial" w:cs="Arial"/>
          <w:sz w:val="24"/>
        </w:rPr>
        <w:t>This collection of information does not employ statistical methods.</w:t>
      </w:r>
    </w:p>
    <w:p w:rsidR="00183171" w:rsidRPr="00C174B8" w:rsidRDefault="00183171" w:rsidP="00183171">
      <w:pPr>
        <w:pStyle w:val="NoSpacing"/>
        <w:jc w:val="both"/>
        <w:rPr>
          <w:rFonts w:ascii="Arial" w:hAnsi="Arial" w:cs="Arial"/>
          <w:sz w:val="24"/>
          <w:lang w:val="en-GB"/>
        </w:rPr>
      </w:pPr>
    </w:p>
    <w:sectPr w:rsidR="00183171" w:rsidRPr="00C174B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344" w:rsidRDefault="00EF2344" w:rsidP="002405CF">
      <w:r>
        <w:separator/>
      </w:r>
    </w:p>
  </w:endnote>
  <w:endnote w:type="continuationSeparator" w:id="0">
    <w:p w:rsidR="00EF2344" w:rsidRDefault="00EF2344" w:rsidP="0024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224932"/>
      <w:docPartObj>
        <w:docPartGallery w:val="Page Numbers (Bottom of Page)"/>
        <w:docPartUnique/>
      </w:docPartObj>
    </w:sdtPr>
    <w:sdtEndPr>
      <w:rPr>
        <w:noProof/>
      </w:rPr>
    </w:sdtEndPr>
    <w:sdtContent>
      <w:p w:rsidR="00302124" w:rsidRDefault="00302124">
        <w:pPr>
          <w:pStyle w:val="Footer"/>
          <w:jc w:val="center"/>
        </w:pPr>
        <w:r>
          <w:fldChar w:fldCharType="begin"/>
        </w:r>
        <w:r>
          <w:instrText xml:space="preserve"> PAGE   \* MERGEFORMAT </w:instrText>
        </w:r>
        <w:r>
          <w:fldChar w:fldCharType="separate"/>
        </w:r>
        <w:r w:rsidR="00EB2D08">
          <w:rPr>
            <w:noProof/>
          </w:rPr>
          <w:t>1</w:t>
        </w:r>
        <w:r>
          <w:rPr>
            <w:noProof/>
          </w:rPr>
          <w:fldChar w:fldCharType="end"/>
        </w:r>
      </w:p>
    </w:sdtContent>
  </w:sdt>
  <w:p w:rsidR="00302124" w:rsidRDefault="00302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344" w:rsidRDefault="00EF2344" w:rsidP="002405CF">
      <w:r>
        <w:separator/>
      </w:r>
    </w:p>
  </w:footnote>
  <w:footnote w:type="continuationSeparator" w:id="0">
    <w:p w:rsidR="00EF2344" w:rsidRDefault="00EF2344" w:rsidP="00240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D7F"/>
    <w:multiLevelType w:val="hybridMultilevel"/>
    <w:tmpl w:val="7766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9000E"/>
    <w:multiLevelType w:val="hybridMultilevel"/>
    <w:tmpl w:val="9B0C9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1305EB"/>
    <w:multiLevelType w:val="hybridMultilevel"/>
    <w:tmpl w:val="A6D4B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47531"/>
    <w:multiLevelType w:val="hybridMultilevel"/>
    <w:tmpl w:val="762A9D32"/>
    <w:lvl w:ilvl="0" w:tplc="0F28F5B4">
      <w:start w:val="1"/>
      <w:numFmt w:val="decimal"/>
      <w:lvlText w:val="%1"/>
      <w:lvlJc w:val="left"/>
      <w:pPr>
        <w:ind w:left="1080" w:hanging="72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05A6E"/>
    <w:multiLevelType w:val="hybridMultilevel"/>
    <w:tmpl w:val="BBC4C394"/>
    <w:lvl w:ilvl="0" w:tplc="9946A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63150B"/>
    <w:multiLevelType w:val="hybridMultilevel"/>
    <w:tmpl w:val="BA72318E"/>
    <w:lvl w:ilvl="0" w:tplc="B712C2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7278B"/>
    <w:multiLevelType w:val="hybridMultilevel"/>
    <w:tmpl w:val="5992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B436E"/>
    <w:multiLevelType w:val="hybridMultilevel"/>
    <w:tmpl w:val="3992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D16DF"/>
    <w:multiLevelType w:val="hybridMultilevel"/>
    <w:tmpl w:val="4258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7A5B1D"/>
    <w:multiLevelType w:val="hybridMultilevel"/>
    <w:tmpl w:val="16AC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5CF"/>
    <w:rsid w:val="000013B9"/>
    <w:rsid w:val="00050FE2"/>
    <w:rsid w:val="00057B96"/>
    <w:rsid w:val="000A6BAF"/>
    <w:rsid w:val="000F124C"/>
    <w:rsid w:val="001618C5"/>
    <w:rsid w:val="00165A47"/>
    <w:rsid w:val="00183171"/>
    <w:rsid w:val="001863F6"/>
    <w:rsid w:val="0020269D"/>
    <w:rsid w:val="0020698F"/>
    <w:rsid w:val="00216841"/>
    <w:rsid w:val="002405CF"/>
    <w:rsid w:val="00243D15"/>
    <w:rsid w:val="00245DC9"/>
    <w:rsid w:val="00266ECD"/>
    <w:rsid w:val="002A0D2A"/>
    <w:rsid w:val="002B7FCA"/>
    <w:rsid w:val="002E0D1B"/>
    <w:rsid w:val="002E5C00"/>
    <w:rsid w:val="00302124"/>
    <w:rsid w:val="00385C9F"/>
    <w:rsid w:val="003D38BF"/>
    <w:rsid w:val="003F35FA"/>
    <w:rsid w:val="00430F87"/>
    <w:rsid w:val="004500AD"/>
    <w:rsid w:val="004620FC"/>
    <w:rsid w:val="004A071A"/>
    <w:rsid w:val="004B619B"/>
    <w:rsid w:val="004B6FAA"/>
    <w:rsid w:val="004D78C3"/>
    <w:rsid w:val="00563CBD"/>
    <w:rsid w:val="00582EC8"/>
    <w:rsid w:val="005B2740"/>
    <w:rsid w:val="005D04BD"/>
    <w:rsid w:val="005E18F9"/>
    <w:rsid w:val="006344E0"/>
    <w:rsid w:val="006369CA"/>
    <w:rsid w:val="006371B7"/>
    <w:rsid w:val="00641B43"/>
    <w:rsid w:val="006506E8"/>
    <w:rsid w:val="0066761E"/>
    <w:rsid w:val="0068107E"/>
    <w:rsid w:val="006A12F8"/>
    <w:rsid w:val="006B4B76"/>
    <w:rsid w:val="006D646A"/>
    <w:rsid w:val="00714C98"/>
    <w:rsid w:val="00753990"/>
    <w:rsid w:val="00760663"/>
    <w:rsid w:val="00771C0F"/>
    <w:rsid w:val="00790146"/>
    <w:rsid w:val="007C3DBF"/>
    <w:rsid w:val="007D2404"/>
    <w:rsid w:val="007D5B0A"/>
    <w:rsid w:val="00896143"/>
    <w:rsid w:val="008A6A7F"/>
    <w:rsid w:val="00941394"/>
    <w:rsid w:val="00977922"/>
    <w:rsid w:val="009C014F"/>
    <w:rsid w:val="009D01F0"/>
    <w:rsid w:val="00A05261"/>
    <w:rsid w:val="00A26E48"/>
    <w:rsid w:val="00AD125B"/>
    <w:rsid w:val="00AD2990"/>
    <w:rsid w:val="00AF1752"/>
    <w:rsid w:val="00B233D6"/>
    <w:rsid w:val="00BA60CE"/>
    <w:rsid w:val="00BF061D"/>
    <w:rsid w:val="00C01B0F"/>
    <w:rsid w:val="00C174B8"/>
    <w:rsid w:val="00C3250C"/>
    <w:rsid w:val="00C37515"/>
    <w:rsid w:val="00C76E39"/>
    <w:rsid w:val="00C87BD4"/>
    <w:rsid w:val="00CE76A9"/>
    <w:rsid w:val="00D371B6"/>
    <w:rsid w:val="00D828D2"/>
    <w:rsid w:val="00DB33BC"/>
    <w:rsid w:val="00DE0B34"/>
    <w:rsid w:val="00E628E9"/>
    <w:rsid w:val="00EB2D08"/>
    <w:rsid w:val="00EF2344"/>
    <w:rsid w:val="00EF35BF"/>
    <w:rsid w:val="00F54AD0"/>
    <w:rsid w:val="00FC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C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5CF"/>
    <w:pPr>
      <w:spacing w:after="0" w:line="240" w:lineRule="auto"/>
    </w:pPr>
  </w:style>
  <w:style w:type="paragraph" w:styleId="Header">
    <w:name w:val="header"/>
    <w:basedOn w:val="Normal"/>
    <w:link w:val="HeaderChar"/>
    <w:uiPriority w:val="99"/>
    <w:unhideWhenUsed/>
    <w:rsid w:val="002405CF"/>
    <w:pPr>
      <w:tabs>
        <w:tab w:val="center" w:pos="4680"/>
        <w:tab w:val="right" w:pos="9360"/>
      </w:tabs>
    </w:pPr>
  </w:style>
  <w:style w:type="character" w:customStyle="1" w:styleId="HeaderChar">
    <w:name w:val="Header Char"/>
    <w:basedOn w:val="DefaultParagraphFont"/>
    <w:link w:val="Header"/>
    <w:uiPriority w:val="99"/>
    <w:rsid w:val="002405CF"/>
  </w:style>
  <w:style w:type="paragraph" w:styleId="Footer">
    <w:name w:val="footer"/>
    <w:basedOn w:val="Normal"/>
    <w:link w:val="FooterChar"/>
    <w:uiPriority w:val="99"/>
    <w:unhideWhenUsed/>
    <w:rsid w:val="002405CF"/>
    <w:pPr>
      <w:tabs>
        <w:tab w:val="center" w:pos="4680"/>
        <w:tab w:val="right" w:pos="9360"/>
      </w:tabs>
    </w:pPr>
  </w:style>
  <w:style w:type="character" w:customStyle="1" w:styleId="FooterChar">
    <w:name w:val="Footer Char"/>
    <w:basedOn w:val="DefaultParagraphFont"/>
    <w:link w:val="Footer"/>
    <w:uiPriority w:val="99"/>
    <w:rsid w:val="002405CF"/>
  </w:style>
  <w:style w:type="table" w:styleId="TableGrid">
    <w:name w:val="Table Grid"/>
    <w:basedOn w:val="TableNormal"/>
    <w:uiPriority w:val="39"/>
    <w:rsid w:val="0045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0AD"/>
    <w:rPr>
      <w:rFonts w:ascii="Segoe UI" w:eastAsia="Times New Roman" w:hAnsi="Segoe UI" w:cs="Segoe UI"/>
      <w:sz w:val="18"/>
      <w:szCs w:val="18"/>
    </w:rPr>
  </w:style>
  <w:style w:type="paragraph" w:customStyle="1" w:styleId="a">
    <w:name w:val="_"/>
    <w:basedOn w:val="Normal"/>
    <w:rsid w:val="00714C98"/>
    <w:pPr>
      <w:ind w:left="1080" w:hanging="360"/>
    </w:pPr>
  </w:style>
  <w:style w:type="paragraph" w:styleId="ListParagraph">
    <w:name w:val="List Paragraph"/>
    <w:basedOn w:val="Normal"/>
    <w:uiPriority w:val="34"/>
    <w:qFormat/>
    <w:rsid w:val="00C174B8"/>
    <w:pPr>
      <w:ind w:left="720"/>
      <w:contextualSpacing/>
    </w:pPr>
  </w:style>
  <w:style w:type="character" w:styleId="CommentReference">
    <w:name w:val="annotation reference"/>
    <w:basedOn w:val="DefaultParagraphFont"/>
    <w:uiPriority w:val="99"/>
    <w:semiHidden/>
    <w:unhideWhenUsed/>
    <w:rsid w:val="00183171"/>
    <w:rPr>
      <w:sz w:val="16"/>
      <w:szCs w:val="16"/>
    </w:rPr>
  </w:style>
  <w:style w:type="paragraph" w:styleId="CommentText">
    <w:name w:val="annotation text"/>
    <w:basedOn w:val="Normal"/>
    <w:link w:val="CommentTextChar"/>
    <w:uiPriority w:val="99"/>
    <w:semiHidden/>
    <w:unhideWhenUsed/>
    <w:rsid w:val="00183171"/>
    <w:rPr>
      <w:szCs w:val="20"/>
    </w:rPr>
  </w:style>
  <w:style w:type="character" w:customStyle="1" w:styleId="CommentTextChar">
    <w:name w:val="Comment Text Char"/>
    <w:basedOn w:val="DefaultParagraphFont"/>
    <w:link w:val="CommentText"/>
    <w:uiPriority w:val="99"/>
    <w:semiHidden/>
    <w:rsid w:val="0018317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C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5CF"/>
    <w:pPr>
      <w:spacing w:after="0" w:line="240" w:lineRule="auto"/>
    </w:pPr>
  </w:style>
  <w:style w:type="paragraph" w:styleId="Header">
    <w:name w:val="header"/>
    <w:basedOn w:val="Normal"/>
    <w:link w:val="HeaderChar"/>
    <w:uiPriority w:val="99"/>
    <w:unhideWhenUsed/>
    <w:rsid w:val="002405CF"/>
    <w:pPr>
      <w:tabs>
        <w:tab w:val="center" w:pos="4680"/>
        <w:tab w:val="right" w:pos="9360"/>
      </w:tabs>
    </w:pPr>
  </w:style>
  <w:style w:type="character" w:customStyle="1" w:styleId="HeaderChar">
    <w:name w:val="Header Char"/>
    <w:basedOn w:val="DefaultParagraphFont"/>
    <w:link w:val="Header"/>
    <w:uiPriority w:val="99"/>
    <w:rsid w:val="002405CF"/>
  </w:style>
  <w:style w:type="paragraph" w:styleId="Footer">
    <w:name w:val="footer"/>
    <w:basedOn w:val="Normal"/>
    <w:link w:val="FooterChar"/>
    <w:uiPriority w:val="99"/>
    <w:unhideWhenUsed/>
    <w:rsid w:val="002405CF"/>
    <w:pPr>
      <w:tabs>
        <w:tab w:val="center" w:pos="4680"/>
        <w:tab w:val="right" w:pos="9360"/>
      </w:tabs>
    </w:pPr>
  </w:style>
  <w:style w:type="character" w:customStyle="1" w:styleId="FooterChar">
    <w:name w:val="Footer Char"/>
    <w:basedOn w:val="DefaultParagraphFont"/>
    <w:link w:val="Footer"/>
    <w:uiPriority w:val="99"/>
    <w:rsid w:val="002405CF"/>
  </w:style>
  <w:style w:type="table" w:styleId="TableGrid">
    <w:name w:val="Table Grid"/>
    <w:basedOn w:val="TableNormal"/>
    <w:uiPriority w:val="39"/>
    <w:rsid w:val="0045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0AD"/>
    <w:rPr>
      <w:rFonts w:ascii="Segoe UI" w:eastAsia="Times New Roman" w:hAnsi="Segoe UI" w:cs="Segoe UI"/>
      <w:sz w:val="18"/>
      <w:szCs w:val="18"/>
    </w:rPr>
  </w:style>
  <w:style w:type="paragraph" w:customStyle="1" w:styleId="a">
    <w:name w:val="_"/>
    <w:basedOn w:val="Normal"/>
    <w:rsid w:val="00714C98"/>
    <w:pPr>
      <w:ind w:left="1080" w:hanging="360"/>
    </w:pPr>
  </w:style>
  <w:style w:type="paragraph" w:styleId="ListParagraph">
    <w:name w:val="List Paragraph"/>
    <w:basedOn w:val="Normal"/>
    <w:uiPriority w:val="34"/>
    <w:qFormat/>
    <w:rsid w:val="00C174B8"/>
    <w:pPr>
      <w:ind w:left="720"/>
      <w:contextualSpacing/>
    </w:pPr>
  </w:style>
  <w:style w:type="character" w:styleId="CommentReference">
    <w:name w:val="annotation reference"/>
    <w:basedOn w:val="DefaultParagraphFont"/>
    <w:uiPriority w:val="99"/>
    <w:semiHidden/>
    <w:unhideWhenUsed/>
    <w:rsid w:val="00183171"/>
    <w:rPr>
      <w:sz w:val="16"/>
      <w:szCs w:val="16"/>
    </w:rPr>
  </w:style>
  <w:style w:type="paragraph" w:styleId="CommentText">
    <w:name w:val="annotation text"/>
    <w:basedOn w:val="Normal"/>
    <w:link w:val="CommentTextChar"/>
    <w:uiPriority w:val="99"/>
    <w:semiHidden/>
    <w:unhideWhenUsed/>
    <w:rsid w:val="00183171"/>
    <w:rPr>
      <w:szCs w:val="20"/>
    </w:rPr>
  </w:style>
  <w:style w:type="character" w:customStyle="1" w:styleId="CommentTextChar">
    <w:name w:val="Comment Text Char"/>
    <w:basedOn w:val="DefaultParagraphFont"/>
    <w:link w:val="CommentText"/>
    <w:uiPriority w:val="99"/>
    <w:semiHidden/>
    <w:rsid w:val="0018317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98075">
      <w:bodyDiv w:val="1"/>
      <w:marLeft w:val="0"/>
      <w:marRight w:val="0"/>
      <w:marTop w:val="0"/>
      <w:marBottom w:val="0"/>
      <w:divBdr>
        <w:top w:val="none" w:sz="0" w:space="0" w:color="auto"/>
        <w:left w:val="none" w:sz="0" w:space="0" w:color="auto"/>
        <w:bottom w:val="none" w:sz="0" w:space="0" w:color="auto"/>
        <w:right w:val="none" w:sz="0" w:space="0" w:color="auto"/>
      </w:divBdr>
    </w:div>
    <w:div w:id="15680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cp:lastPrinted>2019-02-27T17:09:00Z</cp:lastPrinted>
  <dcterms:created xsi:type="dcterms:W3CDTF">2019-02-27T17:16:00Z</dcterms:created>
  <dcterms:modified xsi:type="dcterms:W3CDTF">2019-02-27T17:16:00Z</dcterms:modified>
</cp:coreProperties>
</file>