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7119C" w14:textId="6697F147" w:rsidR="008D1294" w:rsidRPr="00496BB6" w:rsidRDefault="00EA6C04" w:rsidP="00496BB6">
      <w:pPr>
        <w:spacing w:line="240" w:lineRule="auto"/>
        <w:jc w:val="center"/>
        <w:rPr>
          <w:rFonts w:asciiTheme="majorHAnsi" w:hAnsiTheme="majorHAnsi"/>
          <w:sz w:val="28"/>
          <w:szCs w:val="28"/>
          <w:u w:val="single"/>
        </w:rPr>
      </w:pPr>
      <w:bookmarkStart w:id="0" w:name="_GoBack"/>
      <w:bookmarkEnd w:id="0"/>
      <w:r w:rsidRPr="00496BB6">
        <w:rPr>
          <w:rFonts w:asciiTheme="majorHAnsi" w:hAnsiTheme="majorHAnsi"/>
          <w:sz w:val="28"/>
          <w:szCs w:val="28"/>
          <w:u w:val="single"/>
        </w:rPr>
        <w:t>SUPPORTING STATEMENT - PART A</w:t>
      </w:r>
    </w:p>
    <w:p w14:paraId="321B87E2" w14:textId="0E676816" w:rsidR="00EA6C04" w:rsidRPr="00496BB6" w:rsidRDefault="00047F1F" w:rsidP="00496BB6">
      <w:pPr>
        <w:spacing w:after="0" w:line="240" w:lineRule="auto"/>
        <w:jc w:val="center"/>
        <w:rPr>
          <w:rFonts w:asciiTheme="majorHAnsi" w:hAnsiTheme="majorHAnsi"/>
          <w:sz w:val="24"/>
          <w:szCs w:val="24"/>
        </w:rPr>
      </w:pPr>
      <w:r w:rsidRPr="00496BB6">
        <w:rPr>
          <w:rFonts w:asciiTheme="majorHAnsi" w:hAnsiTheme="majorHAnsi"/>
          <w:sz w:val="24"/>
          <w:szCs w:val="24"/>
        </w:rPr>
        <w:t xml:space="preserve">Marine Corps Community Services </w:t>
      </w:r>
      <w:r w:rsidR="008E22BC" w:rsidRPr="00496BB6">
        <w:rPr>
          <w:rFonts w:asciiTheme="majorHAnsi" w:hAnsiTheme="majorHAnsi"/>
          <w:sz w:val="24"/>
          <w:szCs w:val="24"/>
        </w:rPr>
        <w:t>(MCCS)</w:t>
      </w:r>
      <w:r w:rsidR="00E57FA9" w:rsidRPr="00496BB6">
        <w:rPr>
          <w:rFonts w:asciiTheme="majorHAnsi" w:hAnsiTheme="majorHAnsi"/>
          <w:sz w:val="24"/>
          <w:szCs w:val="24"/>
        </w:rPr>
        <w:t xml:space="preserve"> Lodging</w:t>
      </w:r>
      <w:r w:rsidR="008E22BC" w:rsidRPr="00496BB6">
        <w:rPr>
          <w:rFonts w:asciiTheme="majorHAnsi" w:hAnsiTheme="majorHAnsi"/>
          <w:sz w:val="24"/>
          <w:szCs w:val="24"/>
        </w:rPr>
        <w:t xml:space="preserve"> </w:t>
      </w:r>
      <w:r w:rsidR="00EA6C04" w:rsidRPr="00496BB6">
        <w:rPr>
          <w:rFonts w:asciiTheme="majorHAnsi" w:hAnsiTheme="majorHAnsi"/>
          <w:sz w:val="24"/>
          <w:szCs w:val="24"/>
        </w:rPr>
        <w:t>– OMB Control Number</w:t>
      </w:r>
      <w:r w:rsidR="00E8220A" w:rsidRPr="00496BB6">
        <w:rPr>
          <w:rFonts w:asciiTheme="majorHAnsi" w:hAnsiTheme="majorHAnsi"/>
          <w:sz w:val="24"/>
          <w:szCs w:val="24"/>
        </w:rPr>
        <w:t xml:space="preserve"> 0703-XXXX</w:t>
      </w:r>
    </w:p>
    <w:p w14:paraId="7DDB7206" w14:textId="77777777" w:rsidR="000A550E" w:rsidRPr="00496BB6" w:rsidRDefault="000A550E" w:rsidP="00496BB6">
      <w:pPr>
        <w:spacing w:after="0" w:line="240" w:lineRule="auto"/>
        <w:jc w:val="center"/>
        <w:rPr>
          <w:rFonts w:asciiTheme="majorHAnsi" w:hAnsiTheme="majorHAnsi"/>
          <w:sz w:val="24"/>
          <w:szCs w:val="24"/>
        </w:rPr>
      </w:pPr>
    </w:p>
    <w:p w14:paraId="0EA615E7" w14:textId="77777777" w:rsidR="005E2DC4" w:rsidRPr="00496BB6" w:rsidRDefault="005E2DC4" w:rsidP="00496BB6">
      <w:pPr>
        <w:spacing w:after="0" w:line="240" w:lineRule="auto"/>
        <w:rPr>
          <w:rFonts w:asciiTheme="majorHAnsi" w:hAnsiTheme="majorHAnsi"/>
          <w:sz w:val="24"/>
          <w:szCs w:val="24"/>
          <w:u w:val="single"/>
        </w:rPr>
      </w:pPr>
      <w:r w:rsidRPr="00496BB6">
        <w:rPr>
          <w:rFonts w:asciiTheme="majorHAnsi" w:hAnsiTheme="majorHAnsi"/>
          <w:sz w:val="24"/>
          <w:szCs w:val="24"/>
        </w:rPr>
        <w:t xml:space="preserve">1. </w:t>
      </w:r>
      <w:r w:rsidRPr="00496BB6">
        <w:rPr>
          <w:rFonts w:asciiTheme="majorHAnsi" w:hAnsiTheme="majorHAnsi"/>
          <w:sz w:val="24"/>
          <w:szCs w:val="24"/>
        </w:rPr>
        <w:tab/>
      </w:r>
      <w:r w:rsidRPr="00496BB6">
        <w:rPr>
          <w:rFonts w:asciiTheme="majorHAnsi" w:hAnsiTheme="majorHAnsi"/>
          <w:sz w:val="24"/>
          <w:szCs w:val="24"/>
          <w:u w:val="single"/>
        </w:rPr>
        <w:t>Need for the Information Collection</w:t>
      </w:r>
    </w:p>
    <w:p w14:paraId="0538D5BC" w14:textId="77777777" w:rsidR="005E2DC4" w:rsidRPr="00496BB6" w:rsidRDefault="005E2DC4" w:rsidP="00496BB6">
      <w:pPr>
        <w:spacing w:after="0" w:line="240" w:lineRule="auto"/>
        <w:rPr>
          <w:rFonts w:asciiTheme="majorHAnsi" w:hAnsiTheme="majorHAnsi" w:cs="Times New Roman"/>
          <w:sz w:val="24"/>
          <w:szCs w:val="24"/>
          <w:highlight w:val="yellow"/>
        </w:rPr>
      </w:pPr>
    </w:p>
    <w:p w14:paraId="32ADD6C4" w14:textId="0649D496" w:rsidR="00510F0C" w:rsidRPr="00496BB6" w:rsidRDefault="00E8220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The need for the information collection is t</w:t>
      </w:r>
      <w:r w:rsidR="00C454CE" w:rsidRPr="00496BB6">
        <w:rPr>
          <w:rFonts w:asciiTheme="majorHAnsi" w:hAnsiTheme="majorHAnsi" w:cs="Times New Roman"/>
          <w:sz w:val="24"/>
          <w:szCs w:val="24"/>
        </w:rPr>
        <w:t xml:space="preserve">o keep a record of </w:t>
      </w:r>
      <w:r w:rsidR="008E22BC" w:rsidRPr="00496BB6">
        <w:rPr>
          <w:rFonts w:asciiTheme="majorHAnsi" w:hAnsiTheme="majorHAnsi" w:cs="Times New Roman"/>
          <w:sz w:val="24"/>
          <w:szCs w:val="24"/>
        </w:rPr>
        <w:t>MCCS</w:t>
      </w:r>
      <w:r w:rsidR="00822510" w:rsidRPr="00496BB6">
        <w:rPr>
          <w:rFonts w:asciiTheme="majorHAnsi" w:hAnsiTheme="majorHAnsi" w:cs="Times New Roman"/>
          <w:sz w:val="24"/>
          <w:szCs w:val="24"/>
        </w:rPr>
        <w:t>’s</w:t>
      </w:r>
      <w:r w:rsidR="008E22BC" w:rsidRPr="00496BB6">
        <w:rPr>
          <w:rFonts w:asciiTheme="majorHAnsi" w:hAnsiTheme="majorHAnsi" w:cs="Times New Roman"/>
          <w:sz w:val="24"/>
          <w:szCs w:val="24"/>
        </w:rPr>
        <w:t xml:space="preserve"> </w:t>
      </w:r>
      <w:r w:rsidR="00822510" w:rsidRPr="00496BB6">
        <w:rPr>
          <w:rFonts w:asciiTheme="majorHAnsi" w:hAnsiTheme="majorHAnsi" w:cs="Times New Roman"/>
          <w:sz w:val="24"/>
          <w:szCs w:val="24"/>
        </w:rPr>
        <w:t xml:space="preserve">lodging </w:t>
      </w:r>
      <w:r w:rsidR="00C454CE" w:rsidRPr="00496BB6">
        <w:rPr>
          <w:rFonts w:asciiTheme="majorHAnsi" w:hAnsiTheme="majorHAnsi" w:cs="Times New Roman"/>
          <w:sz w:val="24"/>
          <w:szCs w:val="24"/>
        </w:rPr>
        <w:t xml:space="preserve">reservations to ensure orderly room assignment and avoid improper booking; to record registration and payment of accounts; to verify proper usage by eligible patrons; </w:t>
      </w:r>
      <w:r w:rsidR="00677ACF" w:rsidRPr="00496BB6">
        <w:rPr>
          <w:rFonts w:asciiTheme="majorHAnsi" w:hAnsiTheme="majorHAnsi" w:cs="Times New Roman"/>
          <w:sz w:val="24"/>
          <w:szCs w:val="24"/>
        </w:rPr>
        <w:t xml:space="preserve">for </w:t>
      </w:r>
      <w:r w:rsidR="00C454CE" w:rsidRPr="00496BB6">
        <w:rPr>
          <w:rFonts w:asciiTheme="majorHAnsi" w:hAnsiTheme="majorHAnsi" w:cs="Times New Roman"/>
          <w:sz w:val="24"/>
          <w:szCs w:val="24"/>
        </w:rPr>
        <w:t xml:space="preserve">cash control; to gather occupancy data; to determine occupancy breakdown; to account for rentals and furnishings; and to collect data for customer satisfaction and marketing. </w:t>
      </w:r>
      <w:r w:rsidRPr="00496BB6">
        <w:rPr>
          <w:rFonts w:asciiTheme="majorHAnsi" w:hAnsiTheme="majorHAnsi" w:cs="Times New Roman"/>
          <w:sz w:val="24"/>
          <w:szCs w:val="24"/>
        </w:rPr>
        <w:t xml:space="preserve"> </w:t>
      </w:r>
    </w:p>
    <w:p w14:paraId="3C18DD06" w14:textId="20E40054" w:rsidR="004D3E42" w:rsidRPr="00496BB6" w:rsidRDefault="004D3E42" w:rsidP="00496BB6">
      <w:pPr>
        <w:spacing w:after="0" w:line="240" w:lineRule="auto"/>
        <w:rPr>
          <w:rFonts w:asciiTheme="majorHAnsi" w:hAnsiTheme="majorHAnsi" w:cs="Times New Roman"/>
          <w:sz w:val="24"/>
          <w:szCs w:val="24"/>
        </w:rPr>
      </w:pPr>
    </w:p>
    <w:p w14:paraId="65ED657D" w14:textId="44CAD624" w:rsidR="004D3E42" w:rsidRPr="00496BB6" w:rsidRDefault="004D3E42"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Authorities to collect the information:</w:t>
      </w:r>
    </w:p>
    <w:p w14:paraId="348605E9" w14:textId="149D8587" w:rsidR="004D3E42" w:rsidRPr="00496BB6" w:rsidRDefault="004D3E42" w:rsidP="00496BB6">
      <w:pPr>
        <w:spacing w:after="0" w:line="240" w:lineRule="auto"/>
        <w:rPr>
          <w:rFonts w:asciiTheme="majorHAnsi" w:hAnsiTheme="majorHAnsi" w:cs="Times New Roman"/>
          <w:sz w:val="24"/>
          <w:szCs w:val="24"/>
        </w:rPr>
      </w:pPr>
    </w:p>
    <w:p w14:paraId="7A184343" w14:textId="3358C782" w:rsidR="004D3E42" w:rsidRPr="00496BB6" w:rsidRDefault="004D3E42"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10 U.S.C. 5013, Secretary of the Navy</w:t>
      </w:r>
      <w:r w:rsidR="00822510" w:rsidRPr="00496BB6">
        <w:rPr>
          <w:rFonts w:asciiTheme="majorHAnsi" w:hAnsiTheme="majorHAnsi" w:cs="Times New Roman"/>
          <w:sz w:val="24"/>
          <w:szCs w:val="24"/>
        </w:rPr>
        <w:t xml:space="preserve"> is responsible for the functioning and efficiency of the Department of the Navy and</w:t>
      </w:r>
      <w:r w:rsidRPr="00496BB6">
        <w:rPr>
          <w:rFonts w:asciiTheme="majorHAnsi" w:hAnsiTheme="majorHAnsi" w:cs="Times New Roman"/>
          <w:sz w:val="24"/>
          <w:szCs w:val="24"/>
        </w:rPr>
        <w:t xml:space="preserve"> the formulation of policies and programs that are fully consistent with the national security objectives and policies established by the President or the Secretary of Defense.  </w:t>
      </w:r>
    </w:p>
    <w:p w14:paraId="61AC0FD2" w14:textId="20E7DB75" w:rsidR="004D3E42" w:rsidRPr="00496BB6" w:rsidRDefault="004D3E42" w:rsidP="00496BB6">
      <w:pPr>
        <w:spacing w:after="0" w:line="240" w:lineRule="auto"/>
        <w:rPr>
          <w:rFonts w:asciiTheme="majorHAnsi" w:hAnsiTheme="majorHAnsi" w:cs="Times New Roman"/>
          <w:sz w:val="24"/>
          <w:szCs w:val="24"/>
        </w:rPr>
      </w:pPr>
    </w:p>
    <w:p w14:paraId="79DAEE1E" w14:textId="288156D4" w:rsidR="004D3E42" w:rsidRPr="00496BB6" w:rsidRDefault="004D3E42"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10 U.S.C. 5041, Headquarters, Marine Corps is to assist the Secretary of the </w:t>
      </w:r>
      <w:r w:rsidR="00822510" w:rsidRPr="00496BB6">
        <w:rPr>
          <w:rFonts w:asciiTheme="majorHAnsi" w:hAnsiTheme="majorHAnsi" w:cs="Times New Roman"/>
          <w:sz w:val="24"/>
          <w:szCs w:val="24"/>
        </w:rPr>
        <w:t xml:space="preserve">Navy </w:t>
      </w:r>
      <w:r w:rsidRPr="00496BB6">
        <w:rPr>
          <w:rFonts w:asciiTheme="majorHAnsi" w:hAnsiTheme="majorHAnsi" w:cs="Times New Roman"/>
          <w:sz w:val="24"/>
          <w:szCs w:val="24"/>
        </w:rPr>
        <w:t xml:space="preserve">in carrying out </w:t>
      </w:r>
      <w:r w:rsidR="00822510" w:rsidRPr="00496BB6">
        <w:rPr>
          <w:rFonts w:asciiTheme="majorHAnsi" w:hAnsiTheme="majorHAnsi" w:cs="Times New Roman"/>
          <w:sz w:val="24"/>
          <w:szCs w:val="24"/>
        </w:rPr>
        <w:t xml:space="preserve">his </w:t>
      </w:r>
      <w:r w:rsidRPr="00496BB6">
        <w:rPr>
          <w:rFonts w:asciiTheme="majorHAnsi" w:hAnsiTheme="majorHAnsi" w:cs="Times New Roman"/>
          <w:sz w:val="24"/>
          <w:szCs w:val="24"/>
        </w:rPr>
        <w:t xml:space="preserve">responsibilities.  </w:t>
      </w:r>
    </w:p>
    <w:p w14:paraId="003803FF" w14:textId="7FFDFB0A" w:rsidR="00336C51" w:rsidRPr="00496BB6" w:rsidRDefault="00336C51" w:rsidP="00496BB6">
      <w:pPr>
        <w:spacing w:after="0" w:line="240" w:lineRule="auto"/>
        <w:rPr>
          <w:rFonts w:asciiTheme="majorHAnsi" w:hAnsiTheme="majorHAnsi" w:cs="Times New Roman"/>
          <w:sz w:val="24"/>
          <w:szCs w:val="24"/>
        </w:rPr>
      </w:pPr>
    </w:p>
    <w:p w14:paraId="36040C81" w14:textId="77777777" w:rsidR="004D4AF6" w:rsidRPr="00496BB6" w:rsidRDefault="004D4AF6"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DoD Instruction 1015.11, Lodging Policy requires lodging programs to be strategically planned, programmed, and executed using business management practices.</w:t>
      </w:r>
    </w:p>
    <w:p w14:paraId="54609305" w14:textId="77777777" w:rsidR="004D4AF6" w:rsidRPr="00496BB6" w:rsidRDefault="004D4AF6" w:rsidP="00496BB6">
      <w:pPr>
        <w:spacing w:after="0" w:line="240" w:lineRule="auto"/>
        <w:rPr>
          <w:rFonts w:asciiTheme="majorHAnsi" w:hAnsiTheme="majorHAnsi" w:cs="Times New Roman"/>
          <w:sz w:val="24"/>
          <w:szCs w:val="24"/>
        </w:rPr>
      </w:pPr>
    </w:p>
    <w:p w14:paraId="7AB1B76E" w14:textId="7BCB07F9" w:rsidR="00C84366" w:rsidRPr="00496BB6" w:rsidRDefault="004D4AF6"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DoD Instruction 1015.10, Military Morale, Welfare, and Recreation (MWR) Programs, requires program standards include assessment</w:t>
      </w:r>
      <w:r w:rsidR="00677ACF" w:rsidRPr="00496BB6">
        <w:rPr>
          <w:rFonts w:asciiTheme="majorHAnsi" w:hAnsiTheme="majorHAnsi" w:cs="Times New Roman"/>
          <w:sz w:val="24"/>
          <w:szCs w:val="24"/>
        </w:rPr>
        <w:t>s</w:t>
      </w:r>
      <w:r w:rsidRPr="00496BB6">
        <w:rPr>
          <w:rFonts w:asciiTheme="majorHAnsi" w:hAnsiTheme="majorHAnsi" w:cs="Times New Roman"/>
          <w:sz w:val="24"/>
          <w:szCs w:val="24"/>
        </w:rPr>
        <w:t xml:space="preserve"> of customer feedback and the results of periodic surveys.  </w:t>
      </w:r>
    </w:p>
    <w:p w14:paraId="7E5D8F4B" w14:textId="77777777" w:rsidR="005712A2" w:rsidRPr="00496BB6" w:rsidRDefault="005712A2" w:rsidP="00496BB6">
      <w:pPr>
        <w:spacing w:after="0" w:line="240" w:lineRule="auto"/>
        <w:rPr>
          <w:rFonts w:asciiTheme="majorHAnsi" w:hAnsiTheme="majorHAnsi" w:cs="Times New Roman"/>
          <w:sz w:val="24"/>
          <w:szCs w:val="24"/>
        </w:rPr>
      </w:pPr>
    </w:p>
    <w:p w14:paraId="2DBFB505" w14:textId="49FD9DD2" w:rsidR="005C7428" w:rsidRPr="00496BB6" w:rsidRDefault="00510F0C"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2.</w:t>
      </w:r>
      <w:r w:rsidRPr="00496BB6">
        <w:rPr>
          <w:rFonts w:asciiTheme="majorHAnsi" w:hAnsiTheme="majorHAnsi" w:cs="Times New Roman"/>
          <w:sz w:val="24"/>
          <w:szCs w:val="24"/>
        </w:rPr>
        <w:tab/>
      </w:r>
      <w:r w:rsidR="005C7428" w:rsidRPr="00496BB6">
        <w:rPr>
          <w:rFonts w:asciiTheme="majorHAnsi" w:hAnsiTheme="majorHAnsi" w:cs="Times New Roman"/>
          <w:sz w:val="24"/>
          <w:szCs w:val="24"/>
          <w:u w:val="single"/>
        </w:rPr>
        <w:t>Use of the Information</w:t>
      </w:r>
    </w:p>
    <w:p w14:paraId="435A8F98" w14:textId="04439B54" w:rsidR="00047F1F" w:rsidRPr="00496BB6" w:rsidRDefault="00047F1F" w:rsidP="00496BB6">
      <w:pPr>
        <w:spacing w:after="0" w:line="240" w:lineRule="auto"/>
        <w:rPr>
          <w:rFonts w:asciiTheme="majorHAnsi" w:hAnsiTheme="majorHAnsi" w:cs="Times New Roman"/>
          <w:sz w:val="24"/>
          <w:szCs w:val="24"/>
          <w:u w:val="single"/>
        </w:rPr>
      </w:pPr>
    </w:p>
    <w:p w14:paraId="4C672E7A" w14:textId="32ED2436" w:rsidR="009911C8" w:rsidRPr="00496BB6" w:rsidRDefault="00FD1E58"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The information collected will be used to manage and administer MCCS lodging reservations, accommodations, </w:t>
      </w:r>
      <w:r w:rsidR="001451D1" w:rsidRPr="00496BB6">
        <w:rPr>
          <w:rFonts w:asciiTheme="majorHAnsi" w:hAnsiTheme="majorHAnsi" w:cs="Times New Roman"/>
          <w:sz w:val="24"/>
          <w:szCs w:val="24"/>
        </w:rPr>
        <w:t xml:space="preserve">sales transactions, </w:t>
      </w:r>
      <w:r w:rsidRPr="00496BB6">
        <w:rPr>
          <w:rFonts w:asciiTheme="majorHAnsi" w:hAnsiTheme="majorHAnsi" w:cs="Times New Roman"/>
          <w:sz w:val="24"/>
          <w:szCs w:val="24"/>
        </w:rPr>
        <w:t xml:space="preserve">and services provided </w:t>
      </w:r>
      <w:r w:rsidR="00446C17" w:rsidRPr="00496BB6">
        <w:rPr>
          <w:rFonts w:asciiTheme="majorHAnsi" w:hAnsiTheme="majorHAnsi" w:cs="Times New Roman"/>
          <w:sz w:val="24"/>
          <w:szCs w:val="24"/>
        </w:rPr>
        <w:t xml:space="preserve">as well as </w:t>
      </w:r>
      <w:r w:rsidRPr="00496BB6">
        <w:rPr>
          <w:rFonts w:asciiTheme="majorHAnsi" w:hAnsiTheme="majorHAnsi" w:cs="Times New Roman"/>
          <w:sz w:val="24"/>
          <w:szCs w:val="24"/>
        </w:rPr>
        <w:t>improving marketing and customer satisfaction</w:t>
      </w:r>
      <w:r w:rsidR="00446C17" w:rsidRPr="00496BB6">
        <w:rPr>
          <w:rFonts w:asciiTheme="majorHAnsi" w:hAnsiTheme="majorHAnsi" w:cs="Times New Roman"/>
          <w:sz w:val="24"/>
          <w:szCs w:val="24"/>
        </w:rPr>
        <w:t xml:space="preserve"> based on customer feedback</w:t>
      </w:r>
      <w:r w:rsidRPr="00496BB6">
        <w:rPr>
          <w:rFonts w:asciiTheme="majorHAnsi" w:hAnsiTheme="majorHAnsi" w:cs="Times New Roman"/>
          <w:sz w:val="24"/>
          <w:szCs w:val="24"/>
        </w:rPr>
        <w:t xml:space="preserve">.  </w:t>
      </w:r>
    </w:p>
    <w:p w14:paraId="2AC96D74" w14:textId="0C78C027" w:rsidR="00A90DB5" w:rsidRPr="00496BB6" w:rsidRDefault="00A90DB5" w:rsidP="00496BB6">
      <w:pPr>
        <w:spacing w:after="0" w:line="240" w:lineRule="auto"/>
        <w:rPr>
          <w:rFonts w:asciiTheme="majorHAnsi" w:hAnsiTheme="majorHAnsi" w:cs="Times New Roman"/>
          <w:sz w:val="24"/>
          <w:szCs w:val="24"/>
        </w:rPr>
      </w:pPr>
    </w:p>
    <w:p w14:paraId="5970A94C" w14:textId="3F8E3EBC" w:rsidR="00D3696D" w:rsidRPr="00496BB6" w:rsidRDefault="00A90DB5" w:rsidP="00496BB6">
      <w:pPr>
        <w:spacing w:line="240" w:lineRule="auto"/>
        <w:rPr>
          <w:rFonts w:asciiTheme="majorHAnsi" w:hAnsiTheme="majorHAnsi" w:cs="Times New Roman"/>
          <w:sz w:val="24"/>
          <w:szCs w:val="24"/>
        </w:rPr>
      </w:pPr>
      <w:r w:rsidRPr="00496BB6">
        <w:rPr>
          <w:rFonts w:asciiTheme="majorHAnsi" w:hAnsiTheme="majorHAnsi" w:cs="Times New Roman"/>
          <w:sz w:val="24"/>
          <w:szCs w:val="24"/>
        </w:rPr>
        <w:t xml:space="preserve">The collection instruments include the point-of-sale system terminal located at each lodging facility and customer feedback </w:t>
      </w:r>
      <w:r w:rsidR="00A964CB">
        <w:rPr>
          <w:rFonts w:asciiTheme="majorHAnsi" w:hAnsiTheme="majorHAnsi" w:cs="Times New Roman"/>
          <w:sz w:val="24"/>
          <w:szCs w:val="24"/>
        </w:rPr>
        <w:t xml:space="preserve">survey. </w:t>
      </w:r>
      <w:r w:rsidRPr="00496BB6">
        <w:rPr>
          <w:rFonts w:asciiTheme="majorHAnsi" w:hAnsiTheme="majorHAnsi" w:cs="Times New Roman"/>
          <w:sz w:val="24"/>
          <w:szCs w:val="24"/>
        </w:rPr>
        <w:t xml:space="preserve"> The information provided for MCCS lodging reservations, accommodations, sales transactions, and services is stored on the centralized database of the point-of-sale system.  Information access is controlled and managed via system administration and security for those who have a need</w:t>
      </w:r>
      <w:r w:rsidR="00EE0F5B" w:rsidRPr="00496BB6">
        <w:rPr>
          <w:rFonts w:asciiTheme="majorHAnsi" w:hAnsiTheme="majorHAnsi" w:cs="Times New Roman"/>
          <w:sz w:val="24"/>
          <w:szCs w:val="24"/>
        </w:rPr>
        <w:t>-</w:t>
      </w:r>
      <w:r w:rsidRPr="00496BB6">
        <w:rPr>
          <w:rFonts w:asciiTheme="majorHAnsi" w:hAnsiTheme="majorHAnsi" w:cs="Times New Roman"/>
          <w:sz w:val="24"/>
          <w:szCs w:val="24"/>
        </w:rPr>
        <w:t>to</w:t>
      </w:r>
      <w:r w:rsidR="00EE0F5B" w:rsidRPr="00496BB6">
        <w:rPr>
          <w:rFonts w:asciiTheme="majorHAnsi" w:hAnsiTheme="majorHAnsi" w:cs="Times New Roman"/>
          <w:sz w:val="24"/>
          <w:szCs w:val="24"/>
        </w:rPr>
        <w:t>-</w:t>
      </w:r>
      <w:r w:rsidRPr="00496BB6">
        <w:rPr>
          <w:rFonts w:asciiTheme="majorHAnsi" w:hAnsiTheme="majorHAnsi" w:cs="Times New Roman"/>
          <w:sz w:val="24"/>
          <w:szCs w:val="24"/>
        </w:rPr>
        <w:t>know.  Customer feedback is collected and stored by the third-party currently contracted with MCCS.  The intended result is the ability to provide lodging services efficiently and effectively with an ability to follow up with customers to improve customer satisfaction.  The successful effect is streamlin</w:t>
      </w:r>
      <w:r w:rsidR="00EE0F5B" w:rsidRPr="00496BB6">
        <w:rPr>
          <w:rFonts w:asciiTheme="majorHAnsi" w:hAnsiTheme="majorHAnsi" w:cs="Times New Roman"/>
          <w:sz w:val="24"/>
          <w:szCs w:val="24"/>
        </w:rPr>
        <w:t>ing</w:t>
      </w:r>
      <w:r w:rsidRPr="00496BB6">
        <w:rPr>
          <w:rFonts w:asciiTheme="majorHAnsi" w:hAnsiTheme="majorHAnsi" w:cs="Times New Roman"/>
          <w:sz w:val="24"/>
          <w:szCs w:val="24"/>
        </w:rPr>
        <w:t xml:space="preserve"> service delivery, improved customer experience, and higher utilization and retention rates.</w:t>
      </w:r>
    </w:p>
    <w:p w14:paraId="01EF3FFE" w14:textId="4B500F88" w:rsidR="004D528E" w:rsidRPr="00496BB6" w:rsidRDefault="004D528E"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lastRenderedPageBreak/>
        <w:t>Point of Sale System</w:t>
      </w:r>
    </w:p>
    <w:p w14:paraId="1AA84285" w14:textId="2DC1616C" w:rsidR="00130A1E" w:rsidRPr="00496BB6" w:rsidRDefault="00516213"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The </w:t>
      </w:r>
      <w:r w:rsidR="00441B9E" w:rsidRPr="00496BB6">
        <w:rPr>
          <w:rFonts w:asciiTheme="majorHAnsi" w:hAnsiTheme="majorHAnsi" w:cs="Times New Roman"/>
          <w:sz w:val="24"/>
          <w:szCs w:val="24"/>
        </w:rPr>
        <w:t xml:space="preserve">public </w:t>
      </w:r>
      <w:r w:rsidRPr="00496BB6">
        <w:rPr>
          <w:rFonts w:asciiTheme="majorHAnsi" w:hAnsiTheme="majorHAnsi" w:cs="Times New Roman"/>
          <w:sz w:val="24"/>
          <w:szCs w:val="24"/>
        </w:rPr>
        <w:t xml:space="preserve">respondents </w:t>
      </w:r>
      <w:r w:rsidR="00A71B93" w:rsidRPr="00496BB6">
        <w:rPr>
          <w:rFonts w:asciiTheme="majorHAnsi" w:hAnsiTheme="majorHAnsi" w:cs="Times New Roman"/>
          <w:sz w:val="24"/>
          <w:szCs w:val="24"/>
        </w:rPr>
        <w:t>include</w:t>
      </w:r>
      <w:r w:rsidR="004B0AC6" w:rsidRPr="00496BB6">
        <w:rPr>
          <w:rFonts w:asciiTheme="majorHAnsi" w:hAnsiTheme="majorHAnsi" w:cs="Times New Roman"/>
          <w:sz w:val="24"/>
          <w:szCs w:val="24"/>
        </w:rPr>
        <w:t xml:space="preserve"> contractors, </w:t>
      </w:r>
      <w:r w:rsidR="008D2D9A" w:rsidRPr="00496BB6">
        <w:rPr>
          <w:rFonts w:asciiTheme="majorHAnsi" w:hAnsiTheme="majorHAnsi" w:cs="Times New Roman"/>
          <w:sz w:val="24"/>
          <w:szCs w:val="24"/>
        </w:rPr>
        <w:t xml:space="preserve">military </w:t>
      </w:r>
      <w:r w:rsidR="004B0AC6" w:rsidRPr="00496BB6">
        <w:rPr>
          <w:rFonts w:asciiTheme="majorHAnsi" w:hAnsiTheme="majorHAnsi" w:cs="Times New Roman"/>
          <w:sz w:val="24"/>
          <w:szCs w:val="24"/>
        </w:rPr>
        <w:t>family members</w:t>
      </w:r>
      <w:r w:rsidR="00F90C91" w:rsidRPr="00496BB6">
        <w:rPr>
          <w:rFonts w:asciiTheme="majorHAnsi" w:hAnsiTheme="majorHAnsi" w:cs="Times New Roman"/>
          <w:sz w:val="24"/>
          <w:szCs w:val="24"/>
        </w:rPr>
        <w:t>/dependents</w:t>
      </w:r>
      <w:r w:rsidR="00441B9E" w:rsidRPr="00496BB6">
        <w:rPr>
          <w:rFonts w:asciiTheme="majorHAnsi" w:hAnsiTheme="majorHAnsi" w:cs="Times New Roman"/>
          <w:sz w:val="24"/>
          <w:szCs w:val="24"/>
        </w:rPr>
        <w:t>,</w:t>
      </w:r>
      <w:r w:rsidR="004B0AC6" w:rsidRPr="00496BB6">
        <w:rPr>
          <w:rFonts w:asciiTheme="majorHAnsi" w:hAnsiTheme="majorHAnsi" w:cs="Times New Roman"/>
          <w:sz w:val="24"/>
          <w:szCs w:val="24"/>
        </w:rPr>
        <w:t xml:space="preserve"> and </w:t>
      </w:r>
      <w:r w:rsidR="00F90C91" w:rsidRPr="00496BB6">
        <w:rPr>
          <w:rFonts w:asciiTheme="majorHAnsi" w:hAnsiTheme="majorHAnsi" w:cs="Times New Roman"/>
          <w:sz w:val="24"/>
          <w:szCs w:val="24"/>
        </w:rPr>
        <w:t xml:space="preserve">other individuals authorized </w:t>
      </w:r>
      <w:r w:rsidR="000723D4" w:rsidRPr="00496BB6">
        <w:rPr>
          <w:rFonts w:asciiTheme="majorHAnsi" w:hAnsiTheme="majorHAnsi" w:cs="Times New Roman"/>
          <w:sz w:val="24"/>
          <w:szCs w:val="24"/>
        </w:rPr>
        <w:t>to use services</w:t>
      </w:r>
      <w:r w:rsidR="00F90C91" w:rsidRPr="00496BB6">
        <w:rPr>
          <w:rFonts w:asciiTheme="majorHAnsi" w:hAnsiTheme="majorHAnsi" w:cs="Times New Roman"/>
          <w:sz w:val="24"/>
          <w:szCs w:val="24"/>
        </w:rPr>
        <w:t xml:space="preserve"> </w:t>
      </w:r>
      <w:r w:rsidR="008E22BC" w:rsidRPr="00496BB6">
        <w:rPr>
          <w:rFonts w:asciiTheme="majorHAnsi" w:hAnsiTheme="majorHAnsi" w:cs="Times New Roman"/>
          <w:sz w:val="24"/>
          <w:szCs w:val="24"/>
        </w:rPr>
        <w:t>at MCCS</w:t>
      </w:r>
      <w:r w:rsidR="00D34BA1" w:rsidRPr="00496BB6">
        <w:rPr>
          <w:rFonts w:asciiTheme="majorHAnsi" w:hAnsiTheme="majorHAnsi" w:cs="Times New Roman"/>
          <w:sz w:val="24"/>
          <w:szCs w:val="24"/>
        </w:rPr>
        <w:t xml:space="preserve"> </w:t>
      </w:r>
      <w:r w:rsidR="00BD4A67" w:rsidRPr="00496BB6">
        <w:rPr>
          <w:rFonts w:asciiTheme="majorHAnsi" w:hAnsiTheme="majorHAnsi" w:cs="Times New Roman"/>
          <w:sz w:val="24"/>
          <w:szCs w:val="24"/>
        </w:rPr>
        <w:t>L</w:t>
      </w:r>
      <w:r w:rsidR="004B0AC6" w:rsidRPr="00496BB6">
        <w:rPr>
          <w:rFonts w:asciiTheme="majorHAnsi" w:hAnsiTheme="majorHAnsi" w:cs="Times New Roman"/>
          <w:sz w:val="24"/>
          <w:szCs w:val="24"/>
        </w:rPr>
        <w:t xml:space="preserve">odges. </w:t>
      </w:r>
      <w:r w:rsidR="008D2D9A" w:rsidRPr="00496BB6">
        <w:rPr>
          <w:rFonts w:asciiTheme="majorHAnsi" w:hAnsiTheme="majorHAnsi" w:cs="Times New Roman"/>
          <w:sz w:val="24"/>
          <w:szCs w:val="24"/>
        </w:rPr>
        <w:t xml:space="preserve"> </w:t>
      </w:r>
      <w:r w:rsidR="004B0AC6" w:rsidRPr="00496BB6">
        <w:rPr>
          <w:rFonts w:asciiTheme="majorHAnsi" w:hAnsiTheme="majorHAnsi" w:cs="Times New Roman"/>
          <w:sz w:val="24"/>
          <w:szCs w:val="24"/>
        </w:rPr>
        <w:t xml:space="preserve">They are responding to the information collection in order to complete </w:t>
      </w:r>
      <w:r w:rsidR="00A71B93" w:rsidRPr="00496BB6">
        <w:rPr>
          <w:rFonts w:asciiTheme="majorHAnsi" w:hAnsiTheme="majorHAnsi" w:cs="Times New Roman"/>
          <w:sz w:val="24"/>
          <w:szCs w:val="24"/>
        </w:rPr>
        <w:t xml:space="preserve">reservations and </w:t>
      </w:r>
      <w:r w:rsidR="004B0AC6" w:rsidRPr="00496BB6">
        <w:rPr>
          <w:rFonts w:asciiTheme="majorHAnsi" w:hAnsiTheme="majorHAnsi" w:cs="Times New Roman"/>
          <w:sz w:val="24"/>
          <w:szCs w:val="24"/>
        </w:rPr>
        <w:t xml:space="preserve">sales transactions for lodging services. </w:t>
      </w:r>
      <w:r w:rsidR="008D2D9A" w:rsidRPr="00496BB6">
        <w:rPr>
          <w:rFonts w:asciiTheme="majorHAnsi" w:hAnsiTheme="majorHAnsi" w:cs="Times New Roman"/>
          <w:sz w:val="24"/>
          <w:szCs w:val="24"/>
        </w:rPr>
        <w:t xml:space="preserve"> </w:t>
      </w:r>
      <w:r w:rsidR="00130A1E" w:rsidRPr="00496BB6">
        <w:rPr>
          <w:rFonts w:asciiTheme="majorHAnsi" w:hAnsiTheme="majorHAnsi" w:cs="Times New Roman"/>
          <w:sz w:val="24"/>
          <w:szCs w:val="24"/>
        </w:rPr>
        <w:t>The respondent</w:t>
      </w:r>
      <w:r w:rsidR="00265A83" w:rsidRPr="00496BB6">
        <w:rPr>
          <w:rFonts w:asciiTheme="majorHAnsi" w:hAnsiTheme="majorHAnsi" w:cs="Times New Roman"/>
          <w:sz w:val="24"/>
          <w:szCs w:val="24"/>
        </w:rPr>
        <w:t>s</w:t>
      </w:r>
      <w:r w:rsidR="00130A1E" w:rsidRPr="00496BB6">
        <w:rPr>
          <w:rFonts w:asciiTheme="majorHAnsi" w:hAnsiTheme="majorHAnsi" w:cs="Times New Roman"/>
          <w:sz w:val="24"/>
          <w:szCs w:val="24"/>
        </w:rPr>
        <w:t xml:space="preserve"> can access information about MCCS </w:t>
      </w:r>
      <w:r w:rsidR="00BD4A67" w:rsidRPr="00496BB6">
        <w:rPr>
          <w:rFonts w:asciiTheme="majorHAnsi" w:hAnsiTheme="majorHAnsi" w:cs="Times New Roman"/>
          <w:sz w:val="24"/>
          <w:szCs w:val="24"/>
        </w:rPr>
        <w:t>L</w:t>
      </w:r>
      <w:r w:rsidR="00130A1E" w:rsidRPr="00496BB6">
        <w:rPr>
          <w:rFonts w:asciiTheme="majorHAnsi" w:hAnsiTheme="majorHAnsi" w:cs="Times New Roman"/>
          <w:sz w:val="24"/>
          <w:szCs w:val="24"/>
        </w:rPr>
        <w:t xml:space="preserve">odges at the Inns of the Corps website accessed at </w:t>
      </w:r>
      <w:hyperlink r:id="rId13" w:history="1">
        <w:r w:rsidR="00FC7F21" w:rsidRPr="00496BB6">
          <w:rPr>
            <w:rStyle w:val="Hyperlink"/>
            <w:rFonts w:asciiTheme="majorHAnsi" w:hAnsiTheme="majorHAnsi" w:cs="Times New Roman"/>
            <w:sz w:val="24"/>
            <w:szCs w:val="24"/>
          </w:rPr>
          <w:t>http://innsofthecorps.com/index.html</w:t>
        </w:r>
      </w:hyperlink>
      <w:r w:rsidR="00FC7F21" w:rsidRPr="00496BB6">
        <w:rPr>
          <w:rFonts w:asciiTheme="majorHAnsi" w:hAnsiTheme="majorHAnsi" w:cs="Times New Roman"/>
          <w:sz w:val="24"/>
          <w:szCs w:val="24"/>
        </w:rPr>
        <w:t xml:space="preserve"> </w:t>
      </w:r>
      <w:r w:rsidR="00130A1E" w:rsidRPr="00496BB6">
        <w:rPr>
          <w:rFonts w:asciiTheme="majorHAnsi" w:hAnsiTheme="majorHAnsi" w:cs="Times New Roman"/>
          <w:sz w:val="24"/>
          <w:szCs w:val="24"/>
        </w:rPr>
        <w:t xml:space="preserve">and MCCS Recreation Lodging accessed at </w:t>
      </w:r>
      <w:hyperlink r:id="rId14" w:history="1">
        <w:r w:rsidR="00130A1E" w:rsidRPr="006254D1">
          <w:rPr>
            <w:rStyle w:val="Hyperlink"/>
            <w:rFonts w:asciiTheme="majorHAnsi" w:hAnsiTheme="majorHAnsi" w:cs="Times New Roman"/>
            <w:sz w:val="24"/>
            <w:szCs w:val="24"/>
          </w:rPr>
          <w:t>http://www.mccsreclodging.com/index.html</w:t>
        </w:r>
      </w:hyperlink>
      <w:r w:rsidR="00130A1E" w:rsidRPr="00496BB6">
        <w:rPr>
          <w:rFonts w:asciiTheme="majorHAnsi" w:hAnsiTheme="majorHAnsi" w:cs="Times New Roman"/>
          <w:sz w:val="24"/>
          <w:szCs w:val="24"/>
        </w:rPr>
        <w:t>.  Currently, t</w:t>
      </w:r>
      <w:r w:rsidR="002B5D77" w:rsidRPr="00496BB6">
        <w:rPr>
          <w:rFonts w:asciiTheme="majorHAnsi" w:hAnsiTheme="majorHAnsi" w:cs="Times New Roman"/>
          <w:sz w:val="24"/>
          <w:szCs w:val="24"/>
        </w:rPr>
        <w:t>he respondent</w:t>
      </w:r>
      <w:r w:rsidR="000408EA" w:rsidRPr="00496BB6">
        <w:rPr>
          <w:rFonts w:asciiTheme="majorHAnsi" w:hAnsiTheme="majorHAnsi" w:cs="Times New Roman"/>
          <w:sz w:val="24"/>
          <w:szCs w:val="24"/>
        </w:rPr>
        <w:t>s</w:t>
      </w:r>
      <w:r w:rsidR="002B5D77" w:rsidRPr="00496BB6">
        <w:rPr>
          <w:rFonts w:asciiTheme="majorHAnsi" w:hAnsiTheme="majorHAnsi" w:cs="Times New Roman"/>
          <w:sz w:val="24"/>
          <w:szCs w:val="24"/>
        </w:rPr>
        <w:t xml:space="preserve"> provide personal information for </w:t>
      </w:r>
      <w:r w:rsidR="000408EA" w:rsidRPr="00496BB6">
        <w:rPr>
          <w:rFonts w:asciiTheme="majorHAnsi" w:hAnsiTheme="majorHAnsi" w:cs="Times New Roman"/>
          <w:sz w:val="24"/>
          <w:szCs w:val="24"/>
        </w:rPr>
        <w:t xml:space="preserve">lodging </w:t>
      </w:r>
      <w:r w:rsidR="002B5D77" w:rsidRPr="00496BB6">
        <w:rPr>
          <w:rFonts w:asciiTheme="majorHAnsi" w:hAnsiTheme="majorHAnsi" w:cs="Times New Roman"/>
          <w:sz w:val="24"/>
          <w:szCs w:val="24"/>
        </w:rPr>
        <w:t>reservations and complete the collection instrument via telephone or in</w:t>
      </w:r>
      <w:r w:rsidR="00EE0F5B" w:rsidRPr="00496BB6">
        <w:rPr>
          <w:rFonts w:asciiTheme="majorHAnsi" w:hAnsiTheme="majorHAnsi" w:cs="Times New Roman"/>
          <w:sz w:val="24"/>
          <w:szCs w:val="24"/>
        </w:rPr>
        <w:t>-</w:t>
      </w:r>
      <w:r w:rsidR="002B5D77" w:rsidRPr="00496BB6">
        <w:rPr>
          <w:rFonts w:asciiTheme="majorHAnsi" w:hAnsiTheme="majorHAnsi" w:cs="Times New Roman"/>
          <w:sz w:val="24"/>
          <w:szCs w:val="24"/>
        </w:rPr>
        <w:t xml:space="preserve">person </w:t>
      </w:r>
      <w:r w:rsidR="00130A1E" w:rsidRPr="00496BB6">
        <w:rPr>
          <w:rFonts w:asciiTheme="majorHAnsi" w:hAnsiTheme="majorHAnsi" w:cs="Times New Roman"/>
          <w:sz w:val="24"/>
          <w:szCs w:val="24"/>
        </w:rPr>
        <w:t>at the MCCS lodging location</w:t>
      </w:r>
      <w:r w:rsidR="00677ACF" w:rsidRPr="00496BB6">
        <w:rPr>
          <w:rFonts w:asciiTheme="majorHAnsi" w:hAnsiTheme="majorHAnsi" w:cs="Times New Roman"/>
          <w:sz w:val="24"/>
          <w:szCs w:val="24"/>
        </w:rPr>
        <w:t xml:space="preserve">. </w:t>
      </w:r>
      <w:r w:rsidR="00130A1E" w:rsidRPr="00496BB6">
        <w:rPr>
          <w:rFonts w:asciiTheme="majorHAnsi" w:hAnsiTheme="majorHAnsi" w:cs="Times New Roman"/>
          <w:sz w:val="24"/>
          <w:szCs w:val="24"/>
        </w:rPr>
        <w:t xml:space="preserve"> </w:t>
      </w:r>
      <w:r w:rsidR="00677ACF" w:rsidRPr="00496BB6">
        <w:rPr>
          <w:rFonts w:asciiTheme="majorHAnsi" w:hAnsiTheme="majorHAnsi" w:cs="Times New Roman"/>
          <w:sz w:val="24"/>
          <w:szCs w:val="24"/>
        </w:rPr>
        <w:t>T</w:t>
      </w:r>
      <w:r w:rsidR="002B5D77" w:rsidRPr="00496BB6">
        <w:rPr>
          <w:rFonts w:asciiTheme="majorHAnsi" w:hAnsiTheme="majorHAnsi" w:cs="Times New Roman"/>
          <w:sz w:val="24"/>
          <w:szCs w:val="24"/>
        </w:rPr>
        <w:t>he lodging facility staff key</w:t>
      </w:r>
      <w:r w:rsidR="00240A35" w:rsidRPr="00496BB6">
        <w:rPr>
          <w:rFonts w:asciiTheme="majorHAnsi" w:hAnsiTheme="majorHAnsi" w:cs="Times New Roman"/>
          <w:sz w:val="24"/>
          <w:szCs w:val="24"/>
        </w:rPr>
        <w:t>s</w:t>
      </w:r>
      <w:r w:rsidR="002B5D77" w:rsidRPr="00496BB6">
        <w:rPr>
          <w:rFonts w:asciiTheme="majorHAnsi" w:hAnsiTheme="majorHAnsi" w:cs="Times New Roman"/>
          <w:sz w:val="24"/>
          <w:szCs w:val="24"/>
        </w:rPr>
        <w:t xml:space="preserve"> information </w:t>
      </w:r>
      <w:r w:rsidR="00677ACF" w:rsidRPr="00496BB6">
        <w:rPr>
          <w:rFonts w:asciiTheme="majorHAnsi" w:hAnsiTheme="majorHAnsi" w:cs="Times New Roman"/>
          <w:sz w:val="24"/>
          <w:szCs w:val="24"/>
        </w:rPr>
        <w:t xml:space="preserve">provided </w:t>
      </w:r>
      <w:r w:rsidR="002B5D77" w:rsidRPr="00496BB6">
        <w:rPr>
          <w:rFonts w:asciiTheme="majorHAnsi" w:hAnsiTheme="majorHAnsi" w:cs="Times New Roman"/>
          <w:sz w:val="24"/>
          <w:szCs w:val="24"/>
        </w:rPr>
        <w:t xml:space="preserve">into the electronic </w:t>
      </w:r>
      <w:r w:rsidR="009911C8" w:rsidRPr="00496BB6">
        <w:rPr>
          <w:rFonts w:asciiTheme="majorHAnsi" w:hAnsiTheme="majorHAnsi" w:cs="Times New Roman"/>
          <w:sz w:val="24"/>
          <w:szCs w:val="24"/>
        </w:rPr>
        <w:t>point</w:t>
      </w:r>
      <w:r w:rsidR="00B8310F" w:rsidRPr="00496BB6">
        <w:rPr>
          <w:rFonts w:asciiTheme="majorHAnsi" w:hAnsiTheme="majorHAnsi" w:cs="Times New Roman"/>
          <w:sz w:val="24"/>
          <w:szCs w:val="24"/>
        </w:rPr>
        <w:t>-</w:t>
      </w:r>
      <w:r w:rsidR="009911C8" w:rsidRPr="00496BB6">
        <w:rPr>
          <w:rFonts w:asciiTheme="majorHAnsi" w:hAnsiTheme="majorHAnsi" w:cs="Times New Roman"/>
          <w:sz w:val="24"/>
          <w:szCs w:val="24"/>
        </w:rPr>
        <w:t>of</w:t>
      </w:r>
      <w:r w:rsidR="00B8310F" w:rsidRPr="00496BB6">
        <w:rPr>
          <w:rFonts w:asciiTheme="majorHAnsi" w:hAnsiTheme="majorHAnsi" w:cs="Times New Roman"/>
          <w:sz w:val="24"/>
          <w:szCs w:val="24"/>
        </w:rPr>
        <w:t>-</w:t>
      </w:r>
      <w:r w:rsidR="009911C8" w:rsidRPr="00496BB6">
        <w:rPr>
          <w:rFonts w:asciiTheme="majorHAnsi" w:hAnsiTheme="majorHAnsi" w:cs="Times New Roman"/>
          <w:sz w:val="24"/>
          <w:szCs w:val="24"/>
        </w:rPr>
        <w:t>sale</w:t>
      </w:r>
      <w:r w:rsidR="00B8310F" w:rsidRPr="00496BB6">
        <w:rPr>
          <w:rFonts w:asciiTheme="majorHAnsi" w:hAnsiTheme="majorHAnsi" w:cs="Times New Roman"/>
          <w:sz w:val="24"/>
          <w:szCs w:val="24"/>
        </w:rPr>
        <w:t>-</w:t>
      </w:r>
      <w:r w:rsidR="002B5D77" w:rsidRPr="00496BB6">
        <w:rPr>
          <w:rFonts w:asciiTheme="majorHAnsi" w:hAnsiTheme="majorHAnsi" w:cs="Times New Roman"/>
          <w:sz w:val="24"/>
          <w:szCs w:val="24"/>
        </w:rPr>
        <w:t>system</w:t>
      </w:r>
      <w:r w:rsidR="00954D23" w:rsidRPr="00496BB6">
        <w:rPr>
          <w:rFonts w:asciiTheme="majorHAnsi" w:hAnsiTheme="majorHAnsi" w:cs="Times New Roman"/>
          <w:sz w:val="24"/>
          <w:szCs w:val="24"/>
        </w:rPr>
        <w:t>.</w:t>
      </w:r>
    </w:p>
    <w:p w14:paraId="32293346" w14:textId="0CCA5A7D" w:rsidR="00130A1E" w:rsidRPr="00496BB6" w:rsidRDefault="00130A1E" w:rsidP="00496BB6">
      <w:pPr>
        <w:spacing w:after="0" w:line="240" w:lineRule="auto"/>
        <w:rPr>
          <w:rFonts w:asciiTheme="majorHAnsi" w:hAnsiTheme="majorHAnsi" w:cs="Times New Roman"/>
          <w:sz w:val="24"/>
          <w:szCs w:val="24"/>
        </w:rPr>
      </w:pPr>
    </w:p>
    <w:p w14:paraId="7B43F89A" w14:textId="77777777" w:rsidR="00C038DF" w:rsidRPr="00496BB6" w:rsidRDefault="00C038DF"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Customer Feedback</w:t>
      </w:r>
    </w:p>
    <w:p w14:paraId="49FE2874" w14:textId="65CA315F" w:rsidR="00C038DF" w:rsidRPr="00496BB6" w:rsidRDefault="00A964CB" w:rsidP="00496BB6">
      <w:pPr>
        <w:spacing w:after="0" w:line="240" w:lineRule="auto"/>
        <w:rPr>
          <w:rFonts w:asciiTheme="majorHAnsi" w:hAnsiTheme="majorHAnsi" w:cs="Times New Roman"/>
          <w:sz w:val="24"/>
          <w:szCs w:val="24"/>
        </w:rPr>
      </w:pPr>
      <w:r>
        <w:rPr>
          <w:rFonts w:asciiTheme="majorHAnsi" w:hAnsiTheme="majorHAnsi" w:cs="Times New Roman"/>
          <w:sz w:val="24"/>
          <w:szCs w:val="24"/>
        </w:rPr>
        <w:t>G</w:t>
      </w:r>
      <w:r w:rsidR="00C038DF" w:rsidRPr="00496BB6">
        <w:rPr>
          <w:rFonts w:asciiTheme="majorHAnsi" w:hAnsiTheme="majorHAnsi" w:cs="Times New Roman"/>
          <w:sz w:val="24"/>
          <w:szCs w:val="24"/>
        </w:rPr>
        <w:t xml:space="preserve">uests </w:t>
      </w:r>
      <w:r>
        <w:rPr>
          <w:rFonts w:asciiTheme="majorHAnsi" w:hAnsiTheme="majorHAnsi" w:cs="Times New Roman"/>
          <w:sz w:val="24"/>
          <w:szCs w:val="24"/>
        </w:rPr>
        <w:t xml:space="preserve">are </w:t>
      </w:r>
      <w:r w:rsidR="00C038DF" w:rsidRPr="00496BB6">
        <w:rPr>
          <w:rFonts w:asciiTheme="majorHAnsi" w:hAnsiTheme="majorHAnsi" w:cs="Times New Roman"/>
          <w:sz w:val="24"/>
          <w:szCs w:val="24"/>
        </w:rPr>
        <w:t xml:space="preserve">provided an opportunity to submit customer feedback on services received.  The </w:t>
      </w:r>
      <w:r>
        <w:rPr>
          <w:rFonts w:asciiTheme="majorHAnsi" w:hAnsiTheme="majorHAnsi" w:cs="Times New Roman"/>
          <w:sz w:val="24"/>
          <w:szCs w:val="24"/>
        </w:rPr>
        <w:t>guests</w:t>
      </w:r>
      <w:r w:rsidRPr="00496BB6">
        <w:rPr>
          <w:rFonts w:asciiTheme="majorHAnsi" w:hAnsiTheme="majorHAnsi" w:cs="Times New Roman"/>
          <w:sz w:val="24"/>
          <w:szCs w:val="24"/>
        </w:rPr>
        <w:t xml:space="preserve"> </w:t>
      </w:r>
      <w:r w:rsidR="00C038DF" w:rsidRPr="00496BB6">
        <w:rPr>
          <w:rFonts w:asciiTheme="majorHAnsi" w:hAnsiTheme="majorHAnsi" w:cs="Times New Roman"/>
          <w:sz w:val="24"/>
          <w:szCs w:val="24"/>
        </w:rPr>
        <w:t xml:space="preserve">who choose to provide feedback </w:t>
      </w:r>
      <w:r>
        <w:rPr>
          <w:rFonts w:asciiTheme="majorHAnsi" w:hAnsiTheme="majorHAnsi" w:cs="Times New Roman"/>
          <w:sz w:val="24"/>
          <w:szCs w:val="24"/>
        </w:rPr>
        <w:t xml:space="preserve">are provided a </w:t>
      </w:r>
      <w:r w:rsidR="00C038DF" w:rsidRPr="00496BB6">
        <w:rPr>
          <w:rFonts w:asciiTheme="majorHAnsi" w:hAnsiTheme="majorHAnsi" w:cs="Times New Roman"/>
          <w:sz w:val="24"/>
          <w:szCs w:val="24"/>
        </w:rPr>
        <w:t xml:space="preserve">link </w:t>
      </w:r>
      <w:r>
        <w:rPr>
          <w:rFonts w:asciiTheme="majorHAnsi" w:hAnsiTheme="majorHAnsi" w:cs="Times New Roman"/>
          <w:sz w:val="24"/>
          <w:szCs w:val="24"/>
        </w:rPr>
        <w:t xml:space="preserve">to </w:t>
      </w:r>
      <w:r w:rsidR="00C038DF" w:rsidRPr="00496BB6">
        <w:rPr>
          <w:rFonts w:asciiTheme="majorHAnsi" w:hAnsiTheme="majorHAnsi" w:cs="Times New Roman"/>
          <w:sz w:val="24"/>
          <w:szCs w:val="24"/>
        </w:rPr>
        <w:t xml:space="preserve">complete the customer feedback response electronically.  </w:t>
      </w:r>
    </w:p>
    <w:p w14:paraId="06C8BD11" w14:textId="77777777" w:rsidR="00C038DF" w:rsidRPr="00496BB6" w:rsidRDefault="00C038DF" w:rsidP="00496BB6">
      <w:pPr>
        <w:spacing w:after="0" w:line="240" w:lineRule="auto"/>
        <w:rPr>
          <w:rFonts w:asciiTheme="majorHAnsi" w:hAnsiTheme="majorHAnsi" w:cs="Times New Roman"/>
          <w:sz w:val="24"/>
          <w:szCs w:val="24"/>
        </w:rPr>
      </w:pPr>
    </w:p>
    <w:p w14:paraId="4C3D7BB6" w14:textId="58609A8B" w:rsidR="005C7428" w:rsidRPr="00496BB6" w:rsidRDefault="005C7428"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3.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Use of Information Technology</w:t>
      </w:r>
    </w:p>
    <w:p w14:paraId="01607CB2" w14:textId="6D9C792D" w:rsidR="00047F1F" w:rsidRPr="00496BB6" w:rsidRDefault="00047F1F" w:rsidP="00496BB6">
      <w:pPr>
        <w:spacing w:after="0" w:line="240" w:lineRule="auto"/>
        <w:rPr>
          <w:rFonts w:asciiTheme="majorHAnsi" w:hAnsiTheme="majorHAnsi" w:cs="Times New Roman"/>
          <w:sz w:val="24"/>
          <w:szCs w:val="24"/>
          <w:u w:val="single"/>
        </w:rPr>
      </w:pPr>
    </w:p>
    <w:p w14:paraId="7E6A9F3B" w14:textId="18D50479" w:rsidR="009722EF" w:rsidRPr="00496BB6" w:rsidRDefault="00FC7F21"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50% of responses are collected electronically. </w:t>
      </w:r>
      <w:r w:rsidR="006F5C22" w:rsidRPr="00496BB6">
        <w:rPr>
          <w:rFonts w:asciiTheme="majorHAnsi" w:hAnsiTheme="majorHAnsi" w:cs="Times New Roman"/>
          <w:sz w:val="24"/>
          <w:szCs w:val="24"/>
        </w:rPr>
        <w:t>Information</w:t>
      </w:r>
      <w:r w:rsidR="0009397F" w:rsidRPr="00496BB6">
        <w:rPr>
          <w:rFonts w:asciiTheme="majorHAnsi" w:hAnsiTheme="majorHAnsi" w:cs="Times New Roman"/>
          <w:sz w:val="24"/>
          <w:szCs w:val="24"/>
        </w:rPr>
        <w:t xml:space="preserve"> </w:t>
      </w:r>
      <w:r w:rsidR="006B00AB" w:rsidRPr="00496BB6">
        <w:rPr>
          <w:rFonts w:asciiTheme="majorHAnsi" w:hAnsiTheme="majorHAnsi" w:cs="Times New Roman"/>
          <w:sz w:val="24"/>
          <w:szCs w:val="24"/>
        </w:rPr>
        <w:t xml:space="preserve">for reservation purposes </w:t>
      </w:r>
      <w:r w:rsidR="00F51104" w:rsidRPr="00496BB6">
        <w:rPr>
          <w:rFonts w:asciiTheme="majorHAnsi" w:hAnsiTheme="majorHAnsi" w:cs="Times New Roman"/>
          <w:sz w:val="24"/>
          <w:szCs w:val="24"/>
        </w:rPr>
        <w:t>will be</w:t>
      </w:r>
      <w:r w:rsidR="0009397F" w:rsidRPr="00496BB6">
        <w:rPr>
          <w:rFonts w:asciiTheme="majorHAnsi" w:hAnsiTheme="majorHAnsi" w:cs="Times New Roman"/>
          <w:sz w:val="24"/>
          <w:szCs w:val="24"/>
        </w:rPr>
        <w:t xml:space="preserve"> received from the customer in person</w:t>
      </w:r>
      <w:r w:rsidR="00FC63DC" w:rsidRPr="00496BB6">
        <w:rPr>
          <w:rFonts w:asciiTheme="majorHAnsi" w:hAnsiTheme="majorHAnsi" w:cs="Times New Roman"/>
          <w:sz w:val="24"/>
          <w:szCs w:val="24"/>
        </w:rPr>
        <w:t xml:space="preserve"> and</w:t>
      </w:r>
      <w:r w:rsidR="0009397F" w:rsidRPr="00496BB6">
        <w:rPr>
          <w:rFonts w:asciiTheme="majorHAnsi" w:hAnsiTheme="majorHAnsi" w:cs="Times New Roman"/>
          <w:sz w:val="24"/>
          <w:szCs w:val="24"/>
        </w:rPr>
        <w:t xml:space="preserve"> </w:t>
      </w:r>
      <w:r w:rsidR="00E03857" w:rsidRPr="00496BB6">
        <w:rPr>
          <w:rFonts w:asciiTheme="majorHAnsi" w:hAnsiTheme="majorHAnsi" w:cs="Times New Roman"/>
          <w:sz w:val="24"/>
          <w:szCs w:val="24"/>
        </w:rPr>
        <w:t>via</w:t>
      </w:r>
      <w:r w:rsidR="0009397F" w:rsidRPr="00496BB6">
        <w:rPr>
          <w:rFonts w:asciiTheme="majorHAnsi" w:hAnsiTheme="majorHAnsi" w:cs="Times New Roman"/>
          <w:sz w:val="24"/>
          <w:szCs w:val="24"/>
        </w:rPr>
        <w:t xml:space="preserve"> telephone</w:t>
      </w:r>
      <w:r w:rsidR="002D2A28">
        <w:rPr>
          <w:rFonts w:asciiTheme="majorHAnsi" w:hAnsiTheme="majorHAnsi" w:cs="Times New Roman"/>
          <w:sz w:val="24"/>
          <w:szCs w:val="24"/>
        </w:rPr>
        <w:t xml:space="preserve">; </w:t>
      </w:r>
      <w:r w:rsidRPr="00496BB6">
        <w:rPr>
          <w:rFonts w:asciiTheme="majorHAnsi" w:hAnsiTheme="majorHAnsi" w:cs="Times New Roman"/>
          <w:sz w:val="24"/>
          <w:szCs w:val="24"/>
        </w:rPr>
        <w:t xml:space="preserve">customer feedback is only collected electronically. </w:t>
      </w:r>
    </w:p>
    <w:p w14:paraId="7F4D96E2" w14:textId="77777777" w:rsidR="009722EF" w:rsidRPr="00496BB6" w:rsidRDefault="009722EF" w:rsidP="00496BB6">
      <w:pPr>
        <w:spacing w:after="0" w:line="240" w:lineRule="auto"/>
        <w:rPr>
          <w:rFonts w:asciiTheme="majorHAnsi" w:hAnsiTheme="majorHAnsi" w:cs="Times New Roman"/>
          <w:sz w:val="24"/>
          <w:szCs w:val="24"/>
        </w:rPr>
      </w:pPr>
    </w:p>
    <w:p w14:paraId="13FD40DC" w14:textId="77777777" w:rsidR="008635C4" w:rsidRPr="00496BB6" w:rsidRDefault="008635C4"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4.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Non-duplication</w:t>
      </w:r>
    </w:p>
    <w:p w14:paraId="75ADF164" w14:textId="77777777" w:rsidR="00A027F4" w:rsidRPr="00496BB6" w:rsidRDefault="00A027F4" w:rsidP="00496BB6">
      <w:pPr>
        <w:spacing w:after="0" w:line="240" w:lineRule="auto"/>
        <w:rPr>
          <w:rFonts w:asciiTheme="majorHAnsi" w:hAnsiTheme="majorHAnsi" w:cs="Times New Roman"/>
          <w:sz w:val="24"/>
          <w:szCs w:val="24"/>
          <w:u w:val="single"/>
        </w:rPr>
      </w:pPr>
    </w:p>
    <w:p w14:paraId="2D126F62" w14:textId="77777777" w:rsidR="008635C4" w:rsidRPr="00496BB6" w:rsidRDefault="008635C4" w:rsidP="00496BB6">
      <w:pPr>
        <w:spacing w:after="0" w:line="240" w:lineRule="auto"/>
        <w:rPr>
          <w:rFonts w:asciiTheme="majorHAnsi" w:hAnsiTheme="majorHAnsi" w:cs="Times New Roman"/>
          <w:i/>
          <w:sz w:val="24"/>
          <w:szCs w:val="24"/>
        </w:rPr>
      </w:pPr>
      <w:r w:rsidRPr="00496BB6">
        <w:rPr>
          <w:rFonts w:asciiTheme="majorHAnsi" w:hAnsiTheme="majorHAnsi" w:cs="Times New Roman"/>
          <w:sz w:val="24"/>
          <w:szCs w:val="24"/>
        </w:rPr>
        <w:t xml:space="preserve">The information obtained through this collection is unique and </w:t>
      </w:r>
      <w:r w:rsidR="00CA15B1" w:rsidRPr="00496BB6">
        <w:rPr>
          <w:rFonts w:asciiTheme="majorHAnsi" w:hAnsiTheme="majorHAnsi" w:cs="Times New Roman"/>
          <w:sz w:val="24"/>
          <w:szCs w:val="24"/>
        </w:rPr>
        <w:t xml:space="preserve">is </w:t>
      </w:r>
      <w:r w:rsidRPr="00496BB6">
        <w:rPr>
          <w:rFonts w:asciiTheme="majorHAnsi" w:hAnsiTheme="majorHAnsi" w:cs="Times New Roman"/>
          <w:sz w:val="24"/>
          <w:szCs w:val="24"/>
        </w:rPr>
        <w:t xml:space="preserve">not already available for use or adaptation from another cleared source. </w:t>
      </w:r>
    </w:p>
    <w:p w14:paraId="576B548E" w14:textId="77777777" w:rsidR="00CA15B1" w:rsidRPr="00496BB6" w:rsidRDefault="00CA15B1" w:rsidP="00496BB6">
      <w:pPr>
        <w:spacing w:after="0" w:line="240" w:lineRule="auto"/>
        <w:rPr>
          <w:rFonts w:asciiTheme="majorHAnsi" w:hAnsiTheme="majorHAnsi"/>
          <w:i/>
          <w:sz w:val="24"/>
          <w:szCs w:val="24"/>
        </w:rPr>
      </w:pPr>
    </w:p>
    <w:p w14:paraId="4B97A846" w14:textId="77777777" w:rsidR="00CA15B1" w:rsidRPr="00496BB6" w:rsidRDefault="00CA15B1"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5.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Burden on Small Businesses</w:t>
      </w:r>
      <w:r w:rsidRPr="00496BB6">
        <w:rPr>
          <w:rFonts w:asciiTheme="majorHAnsi" w:hAnsiTheme="majorHAnsi" w:cs="Times New Roman"/>
          <w:sz w:val="24"/>
          <w:szCs w:val="24"/>
        </w:rPr>
        <w:t xml:space="preserve"> </w:t>
      </w:r>
    </w:p>
    <w:p w14:paraId="141F535C" w14:textId="77777777" w:rsidR="00183F47" w:rsidRPr="00496BB6" w:rsidRDefault="00183F47" w:rsidP="00496BB6">
      <w:pPr>
        <w:spacing w:after="0" w:line="240" w:lineRule="auto"/>
        <w:rPr>
          <w:rFonts w:asciiTheme="majorHAnsi" w:hAnsiTheme="majorHAnsi" w:cs="Times New Roman"/>
          <w:sz w:val="24"/>
          <w:szCs w:val="24"/>
        </w:rPr>
      </w:pPr>
    </w:p>
    <w:p w14:paraId="10CDA04E" w14:textId="77777777" w:rsidR="00CA15B1" w:rsidRPr="00496BB6" w:rsidRDefault="002567F9" w:rsidP="00496BB6">
      <w:pPr>
        <w:spacing w:after="0" w:line="240" w:lineRule="auto"/>
        <w:rPr>
          <w:rFonts w:asciiTheme="majorHAnsi" w:hAnsiTheme="majorHAnsi" w:cs="Times New Roman"/>
          <w:i/>
          <w:sz w:val="24"/>
          <w:szCs w:val="24"/>
        </w:rPr>
      </w:pPr>
      <w:r w:rsidRPr="00496BB6">
        <w:rPr>
          <w:rFonts w:asciiTheme="majorHAnsi" w:hAnsiTheme="majorHAnsi" w:cs="Times New Roman"/>
          <w:sz w:val="24"/>
          <w:szCs w:val="24"/>
        </w:rPr>
        <w:t>This information collection does not impose a significant economic impact on a substantial number of small businesses or entities.</w:t>
      </w:r>
      <w:r w:rsidRPr="00496BB6">
        <w:rPr>
          <w:rFonts w:asciiTheme="majorHAnsi" w:hAnsiTheme="majorHAnsi" w:cs="Times New Roman"/>
          <w:i/>
          <w:sz w:val="24"/>
          <w:szCs w:val="24"/>
        </w:rPr>
        <w:t xml:space="preserve"> </w:t>
      </w:r>
    </w:p>
    <w:p w14:paraId="72B12FB5" w14:textId="77777777" w:rsidR="002567F9" w:rsidRPr="00496BB6" w:rsidRDefault="002567F9" w:rsidP="00496BB6">
      <w:pPr>
        <w:spacing w:after="0" w:line="240" w:lineRule="auto"/>
        <w:rPr>
          <w:rFonts w:asciiTheme="majorHAnsi" w:hAnsiTheme="majorHAnsi" w:cs="Times New Roman"/>
          <w:i/>
          <w:sz w:val="24"/>
          <w:szCs w:val="24"/>
        </w:rPr>
      </w:pPr>
    </w:p>
    <w:p w14:paraId="1280155D" w14:textId="01F206C8" w:rsidR="002567F9" w:rsidRPr="00496BB6" w:rsidRDefault="002567F9"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6.</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Less Frequent Collection</w:t>
      </w:r>
    </w:p>
    <w:p w14:paraId="3CFACB72" w14:textId="7C5BB55F" w:rsidR="008E22BC" w:rsidRPr="00496BB6" w:rsidRDefault="008E22BC" w:rsidP="00496BB6">
      <w:pPr>
        <w:spacing w:after="0" w:line="240" w:lineRule="auto"/>
        <w:rPr>
          <w:rFonts w:asciiTheme="majorHAnsi" w:hAnsiTheme="majorHAnsi" w:cs="Times New Roman"/>
          <w:sz w:val="24"/>
          <w:szCs w:val="24"/>
          <w:u w:val="single"/>
        </w:rPr>
      </w:pPr>
    </w:p>
    <w:p w14:paraId="29410D6D" w14:textId="1DC7BFE6" w:rsidR="002779FA" w:rsidRPr="00496BB6" w:rsidRDefault="00195DC9" w:rsidP="00496BB6">
      <w:pPr>
        <w:spacing w:after="0" w:line="240" w:lineRule="auto"/>
        <w:rPr>
          <w:rFonts w:asciiTheme="majorHAnsi" w:hAnsiTheme="majorHAnsi" w:cs="Times New Roman"/>
          <w:i/>
          <w:sz w:val="24"/>
          <w:szCs w:val="24"/>
        </w:rPr>
      </w:pPr>
      <w:r w:rsidRPr="00496BB6">
        <w:rPr>
          <w:rFonts w:asciiTheme="majorHAnsi" w:hAnsiTheme="majorHAnsi" w:cs="Times New Roman"/>
          <w:sz w:val="24"/>
          <w:szCs w:val="24"/>
        </w:rPr>
        <w:t xml:space="preserve">Frequency of customer reservation </w:t>
      </w:r>
      <w:r w:rsidR="006F5C22" w:rsidRPr="00496BB6">
        <w:rPr>
          <w:rFonts w:asciiTheme="majorHAnsi" w:hAnsiTheme="majorHAnsi" w:cs="Times New Roman"/>
          <w:sz w:val="24"/>
          <w:szCs w:val="24"/>
        </w:rPr>
        <w:t xml:space="preserve">requests </w:t>
      </w:r>
      <w:r w:rsidRPr="00496BB6">
        <w:rPr>
          <w:rFonts w:asciiTheme="majorHAnsi" w:hAnsiTheme="majorHAnsi" w:cs="Times New Roman"/>
          <w:sz w:val="24"/>
          <w:szCs w:val="24"/>
        </w:rPr>
        <w:t xml:space="preserve">are </w:t>
      </w:r>
      <w:r w:rsidR="008E22BC" w:rsidRPr="00496BB6">
        <w:rPr>
          <w:rFonts w:asciiTheme="majorHAnsi" w:hAnsiTheme="majorHAnsi" w:cs="Times New Roman"/>
          <w:sz w:val="24"/>
          <w:szCs w:val="24"/>
        </w:rPr>
        <w:t xml:space="preserve">on occasion, </w:t>
      </w:r>
      <w:r w:rsidRPr="00496BB6">
        <w:rPr>
          <w:rFonts w:asciiTheme="majorHAnsi" w:hAnsiTheme="majorHAnsi" w:cs="Times New Roman"/>
          <w:sz w:val="24"/>
          <w:szCs w:val="24"/>
        </w:rPr>
        <w:t>at the discretion and desire of the customer</w:t>
      </w:r>
      <w:r w:rsidR="000A6F48" w:rsidRPr="00496BB6">
        <w:rPr>
          <w:rFonts w:asciiTheme="majorHAnsi" w:hAnsiTheme="majorHAnsi" w:cs="Times New Roman"/>
          <w:sz w:val="24"/>
          <w:szCs w:val="24"/>
        </w:rPr>
        <w:t>,</w:t>
      </w:r>
      <w:r w:rsidRPr="00496BB6">
        <w:rPr>
          <w:rFonts w:asciiTheme="majorHAnsi" w:hAnsiTheme="majorHAnsi" w:cs="Times New Roman"/>
          <w:sz w:val="24"/>
          <w:szCs w:val="24"/>
        </w:rPr>
        <w:t xml:space="preserve"> not the </w:t>
      </w:r>
      <w:r w:rsidR="003B756E" w:rsidRPr="00496BB6">
        <w:rPr>
          <w:rFonts w:asciiTheme="majorHAnsi" w:hAnsiTheme="majorHAnsi" w:cs="Times New Roman"/>
          <w:sz w:val="24"/>
          <w:szCs w:val="24"/>
        </w:rPr>
        <w:t>MCCS</w:t>
      </w:r>
      <w:r w:rsidR="00F90C91" w:rsidRPr="00496BB6">
        <w:rPr>
          <w:rFonts w:asciiTheme="majorHAnsi" w:hAnsiTheme="majorHAnsi" w:cs="Times New Roman"/>
          <w:sz w:val="24"/>
          <w:szCs w:val="24"/>
        </w:rPr>
        <w:t xml:space="preserve"> </w:t>
      </w:r>
      <w:r w:rsidR="007F5A0C" w:rsidRPr="00496BB6">
        <w:rPr>
          <w:rFonts w:asciiTheme="majorHAnsi" w:hAnsiTheme="majorHAnsi" w:cs="Times New Roman"/>
          <w:sz w:val="24"/>
          <w:szCs w:val="24"/>
        </w:rPr>
        <w:t>l</w:t>
      </w:r>
      <w:r w:rsidR="00F90C91" w:rsidRPr="00496BB6">
        <w:rPr>
          <w:rFonts w:asciiTheme="majorHAnsi" w:hAnsiTheme="majorHAnsi" w:cs="Times New Roman"/>
          <w:sz w:val="24"/>
          <w:szCs w:val="24"/>
        </w:rPr>
        <w:t xml:space="preserve">odging </w:t>
      </w:r>
      <w:r w:rsidRPr="00496BB6">
        <w:rPr>
          <w:rFonts w:asciiTheme="majorHAnsi" w:hAnsiTheme="majorHAnsi" w:cs="Times New Roman"/>
          <w:sz w:val="24"/>
          <w:szCs w:val="24"/>
        </w:rPr>
        <w:t>service provider.</w:t>
      </w:r>
      <w:r w:rsidR="00183F47" w:rsidRPr="00496BB6">
        <w:rPr>
          <w:rFonts w:asciiTheme="majorHAnsi" w:hAnsiTheme="majorHAnsi" w:cs="Times New Roman"/>
          <w:sz w:val="24"/>
          <w:szCs w:val="24"/>
        </w:rPr>
        <w:t xml:space="preserve">  The frequency </w:t>
      </w:r>
      <w:r w:rsidR="00B64788" w:rsidRPr="00496BB6">
        <w:rPr>
          <w:rFonts w:asciiTheme="majorHAnsi" w:hAnsiTheme="majorHAnsi" w:cs="Times New Roman"/>
          <w:sz w:val="24"/>
          <w:szCs w:val="24"/>
        </w:rPr>
        <w:t>is dependent</w:t>
      </w:r>
      <w:r w:rsidR="00183F47" w:rsidRPr="00496BB6">
        <w:rPr>
          <w:rFonts w:asciiTheme="majorHAnsi" w:hAnsiTheme="majorHAnsi" w:cs="Times New Roman"/>
          <w:sz w:val="24"/>
          <w:szCs w:val="24"/>
        </w:rPr>
        <w:t xml:space="preserve"> on how often the</w:t>
      </w:r>
      <w:r w:rsidR="00E92973" w:rsidRPr="00496BB6">
        <w:rPr>
          <w:rFonts w:asciiTheme="majorHAnsi" w:hAnsiTheme="majorHAnsi" w:cs="Times New Roman"/>
          <w:sz w:val="24"/>
          <w:szCs w:val="24"/>
        </w:rPr>
        <w:t xml:space="preserve"> customer reserves lodging</w:t>
      </w:r>
      <w:r w:rsidR="0048430F" w:rsidRPr="00496BB6">
        <w:rPr>
          <w:rFonts w:asciiTheme="majorHAnsi" w:hAnsiTheme="majorHAnsi" w:cs="Times New Roman"/>
          <w:sz w:val="24"/>
          <w:szCs w:val="24"/>
        </w:rPr>
        <w:t xml:space="preserve"> and/or provides customer feedback</w:t>
      </w:r>
      <w:r w:rsidR="00E92973" w:rsidRPr="00496BB6">
        <w:rPr>
          <w:rFonts w:asciiTheme="majorHAnsi" w:hAnsiTheme="majorHAnsi" w:cs="Times New Roman"/>
          <w:sz w:val="24"/>
          <w:szCs w:val="24"/>
        </w:rPr>
        <w:t>.</w:t>
      </w:r>
    </w:p>
    <w:p w14:paraId="66722CF6" w14:textId="148094B7" w:rsidR="00F86C35" w:rsidRPr="00496BB6" w:rsidRDefault="00F86C35" w:rsidP="00496BB6">
      <w:pPr>
        <w:spacing w:after="0" w:line="240" w:lineRule="auto"/>
        <w:rPr>
          <w:rFonts w:asciiTheme="majorHAnsi" w:hAnsiTheme="majorHAnsi" w:cs="Times New Roman"/>
          <w:sz w:val="24"/>
          <w:szCs w:val="24"/>
        </w:rPr>
      </w:pPr>
    </w:p>
    <w:p w14:paraId="4533D1C7" w14:textId="77777777" w:rsidR="00F86C35" w:rsidRPr="00496BB6" w:rsidRDefault="00F86C35"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7.</w:t>
      </w:r>
      <w:r w:rsidRPr="00496BB6">
        <w:rPr>
          <w:rFonts w:asciiTheme="majorHAnsi" w:hAnsiTheme="majorHAnsi" w:cs="Times New Roman"/>
          <w:i/>
          <w:sz w:val="24"/>
          <w:szCs w:val="24"/>
        </w:rPr>
        <w:t xml:space="preserve"> </w:t>
      </w:r>
      <w:r w:rsidRPr="00496BB6">
        <w:rPr>
          <w:rFonts w:asciiTheme="majorHAnsi" w:hAnsiTheme="majorHAnsi" w:cs="Times New Roman"/>
          <w:i/>
          <w:sz w:val="24"/>
          <w:szCs w:val="24"/>
        </w:rPr>
        <w:tab/>
      </w:r>
      <w:r w:rsidRPr="00496BB6">
        <w:rPr>
          <w:rFonts w:asciiTheme="majorHAnsi" w:hAnsiTheme="majorHAnsi" w:cs="Times New Roman"/>
          <w:sz w:val="24"/>
          <w:szCs w:val="24"/>
          <w:u w:val="single"/>
        </w:rPr>
        <w:t>Paperwork Reduction Act Guidelines</w:t>
      </w:r>
    </w:p>
    <w:p w14:paraId="70039528" w14:textId="77777777" w:rsidR="00183F47" w:rsidRPr="00496BB6" w:rsidRDefault="00183F47" w:rsidP="00496BB6">
      <w:pPr>
        <w:spacing w:after="0" w:line="240" w:lineRule="auto"/>
        <w:rPr>
          <w:rFonts w:asciiTheme="majorHAnsi" w:hAnsiTheme="majorHAnsi" w:cs="Times New Roman"/>
          <w:sz w:val="24"/>
          <w:szCs w:val="24"/>
          <w:u w:val="single"/>
        </w:rPr>
      </w:pPr>
    </w:p>
    <w:p w14:paraId="3852C9B8" w14:textId="77777777" w:rsidR="008B3722" w:rsidRPr="00496BB6" w:rsidRDefault="00200261"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This collection of information does not require collection to be conducted in a manner inconsistent with the guidelines delineated in 5 CFR 1320.5(d)(2). </w:t>
      </w:r>
    </w:p>
    <w:p w14:paraId="48120EEF" w14:textId="77777777" w:rsidR="008B3722" w:rsidRPr="00496BB6" w:rsidRDefault="008B3722" w:rsidP="00496BB6">
      <w:pPr>
        <w:spacing w:after="0" w:line="240" w:lineRule="auto"/>
        <w:rPr>
          <w:rFonts w:asciiTheme="majorHAnsi" w:hAnsiTheme="majorHAnsi" w:cs="Times New Roman"/>
          <w:sz w:val="24"/>
          <w:szCs w:val="24"/>
        </w:rPr>
      </w:pPr>
    </w:p>
    <w:p w14:paraId="7A1AD4C9" w14:textId="5B117714" w:rsidR="00200261" w:rsidRPr="00496BB6" w:rsidRDefault="00200261"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8.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Consultation and Public Comments</w:t>
      </w:r>
    </w:p>
    <w:p w14:paraId="726227B7" w14:textId="77777777" w:rsidR="006F5C22" w:rsidRPr="00496BB6" w:rsidRDefault="006F5C22" w:rsidP="00496BB6">
      <w:pPr>
        <w:pStyle w:val="NormalWeb"/>
        <w:rPr>
          <w:rFonts w:asciiTheme="majorHAnsi" w:eastAsiaTheme="minorHAnsi" w:hAnsiTheme="majorHAnsi"/>
        </w:rPr>
      </w:pPr>
      <w:r w:rsidRPr="00496BB6">
        <w:rPr>
          <w:rFonts w:asciiTheme="majorHAnsi" w:eastAsiaTheme="minorHAnsi" w:hAnsiTheme="majorHAnsi"/>
        </w:rPr>
        <w:t xml:space="preserve">Part A: </w:t>
      </w:r>
      <w:r w:rsidR="00A027F4" w:rsidRPr="00496BB6">
        <w:rPr>
          <w:rFonts w:asciiTheme="majorHAnsi" w:eastAsiaTheme="minorHAnsi" w:hAnsiTheme="majorHAnsi"/>
        </w:rPr>
        <w:t xml:space="preserve"> </w:t>
      </w:r>
      <w:r w:rsidRPr="00496BB6">
        <w:rPr>
          <w:rFonts w:asciiTheme="majorHAnsi" w:eastAsiaTheme="minorHAnsi" w:hAnsiTheme="majorHAnsi"/>
        </w:rPr>
        <w:t>PUBLIC NOTICE</w:t>
      </w:r>
    </w:p>
    <w:p w14:paraId="3A9A8BB2" w14:textId="096549A9" w:rsidR="006F5C22" w:rsidRPr="00496BB6" w:rsidRDefault="006F5C22" w:rsidP="00496BB6">
      <w:pPr>
        <w:pStyle w:val="NormalWeb"/>
        <w:rPr>
          <w:rFonts w:asciiTheme="majorHAnsi" w:eastAsiaTheme="minorHAnsi" w:hAnsiTheme="majorHAnsi"/>
        </w:rPr>
      </w:pPr>
      <w:r w:rsidRPr="00496BB6">
        <w:rPr>
          <w:rFonts w:asciiTheme="majorHAnsi" w:eastAsiaTheme="minorHAnsi" w:hAnsiTheme="majorHAnsi"/>
        </w:rPr>
        <w:t xml:space="preserve">A 60-Day Federal Register Notice for the collection published on </w:t>
      </w:r>
      <w:r w:rsidR="007F7104" w:rsidRPr="00496BB6">
        <w:rPr>
          <w:rFonts w:asciiTheme="majorHAnsi" w:eastAsiaTheme="minorHAnsi" w:hAnsiTheme="majorHAnsi"/>
        </w:rPr>
        <w:t xml:space="preserve">Wednesday, October 24, 2018.  </w:t>
      </w:r>
      <w:r w:rsidRPr="00496BB6">
        <w:rPr>
          <w:rFonts w:asciiTheme="majorHAnsi" w:eastAsiaTheme="minorHAnsi" w:hAnsiTheme="majorHAnsi"/>
        </w:rPr>
        <w:t xml:space="preserve">The 60-Day FRN citation is </w:t>
      </w:r>
      <w:r w:rsidR="007F7104" w:rsidRPr="00496BB6">
        <w:rPr>
          <w:rFonts w:asciiTheme="majorHAnsi" w:eastAsiaTheme="minorHAnsi" w:hAnsiTheme="majorHAnsi"/>
        </w:rPr>
        <w:t>83</w:t>
      </w:r>
      <w:r w:rsidRPr="00496BB6">
        <w:rPr>
          <w:rFonts w:asciiTheme="majorHAnsi" w:eastAsiaTheme="minorHAnsi" w:hAnsiTheme="majorHAnsi"/>
        </w:rPr>
        <w:t xml:space="preserve"> FRN </w:t>
      </w:r>
      <w:r w:rsidR="007F7104" w:rsidRPr="00496BB6">
        <w:rPr>
          <w:rFonts w:asciiTheme="majorHAnsi" w:eastAsiaTheme="minorHAnsi" w:hAnsiTheme="majorHAnsi"/>
        </w:rPr>
        <w:t>53621.</w:t>
      </w:r>
      <w:r w:rsidRPr="00496BB6">
        <w:rPr>
          <w:rFonts w:asciiTheme="majorHAnsi" w:eastAsiaTheme="minorHAnsi" w:hAnsiTheme="majorHAnsi"/>
        </w:rPr>
        <w:t xml:space="preserve"> </w:t>
      </w:r>
    </w:p>
    <w:p w14:paraId="073044CA" w14:textId="62F7EEFB" w:rsidR="00D31A9D" w:rsidRPr="00496BB6" w:rsidRDefault="00D31A9D" w:rsidP="00496BB6">
      <w:pPr>
        <w:pStyle w:val="NormalWeb"/>
        <w:rPr>
          <w:rFonts w:asciiTheme="majorHAnsi" w:eastAsiaTheme="minorHAnsi" w:hAnsiTheme="majorHAnsi" w:cstheme="minorBidi"/>
        </w:rPr>
      </w:pPr>
      <w:r w:rsidRPr="00496BB6">
        <w:rPr>
          <w:rFonts w:asciiTheme="majorHAnsi" w:eastAsiaTheme="minorHAnsi" w:hAnsiTheme="majorHAnsi" w:cstheme="minorBidi"/>
        </w:rPr>
        <w:t xml:space="preserve">No comments were received during the 60-Day Comment Period. </w:t>
      </w:r>
    </w:p>
    <w:p w14:paraId="5C98108A" w14:textId="2B5475F5" w:rsidR="004A3B88" w:rsidRPr="00496BB6" w:rsidRDefault="004A3B88" w:rsidP="00496BB6">
      <w:pPr>
        <w:pStyle w:val="NormalWeb"/>
        <w:rPr>
          <w:rFonts w:asciiTheme="majorHAnsi" w:eastAsiaTheme="minorHAnsi" w:hAnsiTheme="majorHAnsi" w:cstheme="minorBidi"/>
        </w:rPr>
      </w:pPr>
      <w:r w:rsidRPr="00496BB6">
        <w:rPr>
          <w:rFonts w:asciiTheme="majorHAnsi" w:eastAsiaTheme="minorHAnsi" w:hAnsiTheme="majorHAnsi" w:cstheme="minorBidi"/>
        </w:rPr>
        <w:t xml:space="preserve">A 30-Day Federal Register Notice for the collection published on </w:t>
      </w:r>
      <w:r w:rsidR="007E65E6">
        <w:rPr>
          <w:rFonts w:asciiTheme="majorHAnsi" w:eastAsiaTheme="minorHAnsi" w:hAnsiTheme="majorHAnsi" w:cstheme="minorBidi"/>
        </w:rPr>
        <w:t>Wednesday, March 27, 2019.</w:t>
      </w:r>
      <w:r w:rsidRPr="00496BB6">
        <w:rPr>
          <w:rFonts w:asciiTheme="majorHAnsi" w:eastAsiaTheme="minorHAnsi" w:hAnsiTheme="majorHAnsi" w:cstheme="minorBidi"/>
        </w:rPr>
        <w:t xml:space="preserve"> The 30-Day </w:t>
      </w:r>
      <w:r w:rsidR="007E65E6">
        <w:rPr>
          <w:rFonts w:asciiTheme="majorHAnsi" w:eastAsiaTheme="minorHAnsi" w:hAnsiTheme="majorHAnsi" w:cstheme="minorBidi"/>
        </w:rPr>
        <w:t>FRN citation is 84 FRN 11531</w:t>
      </w:r>
      <w:r w:rsidRPr="00496BB6">
        <w:rPr>
          <w:rFonts w:asciiTheme="majorHAnsi" w:eastAsiaTheme="minorHAnsi" w:hAnsiTheme="majorHAnsi" w:cstheme="minorBidi"/>
        </w:rPr>
        <w:t>.</w:t>
      </w:r>
    </w:p>
    <w:p w14:paraId="59843377" w14:textId="605BCCF2" w:rsidR="006F5C22" w:rsidRPr="00496BB6" w:rsidRDefault="006F5C22" w:rsidP="00496BB6">
      <w:pPr>
        <w:pStyle w:val="NormalWeb"/>
        <w:rPr>
          <w:rFonts w:asciiTheme="majorHAnsi" w:eastAsiaTheme="minorHAnsi" w:hAnsiTheme="majorHAnsi"/>
        </w:rPr>
      </w:pPr>
      <w:r w:rsidRPr="00496BB6">
        <w:rPr>
          <w:rFonts w:asciiTheme="majorHAnsi" w:eastAsiaTheme="minorHAnsi" w:hAnsiTheme="majorHAnsi"/>
        </w:rPr>
        <w:t>Part B: CONSULTATION</w:t>
      </w:r>
    </w:p>
    <w:p w14:paraId="1D833288" w14:textId="35C51E5A" w:rsidR="006F5C22" w:rsidRPr="00496BB6" w:rsidRDefault="006F5C22" w:rsidP="00496BB6">
      <w:pPr>
        <w:pStyle w:val="NormalWeb"/>
        <w:rPr>
          <w:rFonts w:asciiTheme="majorHAnsi" w:eastAsiaTheme="minorHAnsi" w:hAnsiTheme="majorHAnsi"/>
        </w:rPr>
      </w:pPr>
      <w:r w:rsidRPr="00496BB6">
        <w:rPr>
          <w:rFonts w:asciiTheme="majorHAnsi" w:eastAsiaTheme="minorHAnsi" w:hAnsiTheme="majorHAnsi"/>
        </w:rPr>
        <w:t xml:space="preserve">No additional consultation apart from soliciting public comments through the 60-Day Federal Register Notice was conducted for this submission. </w:t>
      </w:r>
    </w:p>
    <w:p w14:paraId="371C9E7F" w14:textId="77777777" w:rsidR="00571698" w:rsidRPr="00496BB6" w:rsidRDefault="006A13FA"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9.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Gifts or Payment</w:t>
      </w:r>
    </w:p>
    <w:p w14:paraId="5FF93AA3" w14:textId="77777777" w:rsidR="00183F47" w:rsidRPr="00496BB6" w:rsidRDefault="00183F47" w:rsidP="00496BB6">
      <w:pPr>
        <w:spacing w:after="0" w:line="240" w:lineRule="auto"/>
        <w:rPr>
          <w:rFonts w:asciiTheme="majorHAnsi" w:hAnsiTheme="majorHAnsi" w:cs="Times New Roman"/>
          <w:sz w:val="24"/>
          <w:szCs w:val="24"/>
          <w:u w:val="single"/>
        </w:rPr>
      </w:pPr>
    </w:p>
    <w:p w14:paraId="774B6A82" w14:textId="77777777" w:rsidR="006A13FA" w:rsidRPr="00496BB6" w:rsidRDefault="006A13F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No payments or gifts are being offered to respondents as an incentive to participate in the collection.</w:t>
      </w:r>
      <w:r w:rsidRPr="00496BB6">
        <w:rPr>
          <w:rFonts w:asciiTheme="majorHAnsi" w:hAnsiTheme="majorHAnsi" w:cs="Times New Roman"/>
          <w:i/>
          <w:sz w:val="24"/>
          <w:szCs w:val="24"/>
        </w:rPr>
        <w:t xml:space="preserve"> </w:t>
      </w:r>
    </w:p>
    <w:p w14:paraId="21F70163" w14:textId="70F7D32A" w:rsidR="00FC7F21" w:rsidRPr="00496BB6" w:rsidRDefault="00FC7F21" w:rsidP="00496BB6">
      <w:pPr>
        <w:spacing w:after="0" w:line="240" w:lineRule="auto"/>
        <w:rPr>
          <w:rFonts w:asciiTheme="majorHAnsi" w:hAnsiTheme="majorHAnsi" w:cs="Times New Roman"/>
          <w:sz w:val="24"/>
          <w:szCs w:val="24"/>
        </w:rPr>
      </w:pPr>
    </w:p>
    <w:p w14:paraId="0353D5F9" w14:textId="19746943" w:rsidR="00F97482" w:rsidRPr="00496BB6" w:rsidRDefault="00F97482"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10.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Confidentiality</w:t>
      </w:r>
    </w:p>
    <w:p w14:paraId="4244738B" w14:textId="77777777" w:rsidR="00183F47" w:rsidRPr="00496BB6" w:rsidRDefault="00183F47" w:rsidP="00496BB6">
      <w:pPr>
        <w:spacing w:after="0" w:line="240" w:lineRule="auto"/>
        <w:rPr>
          <w:rFonts w:asciiTheme="majorHAnsi" w:hAnsiTheme="majorHAnsi" w:cs="Times New Roman"/>
          <w:sz w:val="24"/>
          <w:szCs w:val="24"/>
          <w:u w:val="single"/>
        </w:rPr>
      </w:pPr>
    </w:p>
    <w:p w14:paraId="73541D60" w14:textId="77777777" w:rsidR="006254D1" w:rsidRPr="00496BB6" w:rsidRDefault="006254D1" w:rsidP="006254D1">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The PAS/ADN is displayed at lodging terminals.  In addition, respondents are verbally provided the information when completing reservations via the phone and provided a copy of the PAS and ADN upon request.</w:t>
      </w:r>
    </w:p>
    <w:p w14:paraId="4D81D483" w14:textId="77777777" w:rsidR="006254D1" w:rsidRDefault="006254D1" w:rsidP="00496BB6">
      <w:pPr>
        <w:spacing w:after="0" w:line="240" w:lineRule="auto"/>
        <w:rPr>
          <w:rFonts w:asciiTheme="majorHAnsi" w:hAnsiTheme="majorHAnsi" w:cs="Times New Roman"/>
          <w:sz w:val="24"/>
          <w:szCs w:val="24"/>
        </w:rPr>
      </w:pPr>
    </w:p>
    <w:p w14:paraId="217992D2" w14:textId="7CF7E7BA" w:rsidR="00006343" w:rsidRPr="00496BB6" w:rsidRDefault="00006343"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A SORN is required. A draft copy of SORN (Marine Corps Community Services (MCCS) Lodging Records, </w:t>
      </w:r>
      <w:r w:rsidR="00B35A94" w:rsidRPr="00496BB6">
        <w:rPr>
          <w:rFonts w:asciiTheme="majorHAnsi" w:hAnsiTheme="majorHAnsi" w:cs="Times New Roman"/>
          <w:sz w:val="24"/>
          <w:szCs w:val="24"/>
        </w:rPr>
        <w:t>M04066</w:t>
      </w:r>
      <w:r w:rsidR="00041F4C" w:rsidRPr="00496BB6">
        <w:rPr>
          <w:rFonts w:asciiTheme="majorHAnsi" w:hAnsiTheme="majorHAnsi" w:cs="Times New Roman"/>
          <w:sz w:val="24"/>
          <w:szCs w:val="24"/>
        </w:rPr>
        <w:t>-9</w:t>
      </w:r>
      <w:r w:rsidRPr="00496BB6">
        <w:rPr>
          <w:rFonts w:asciiTheme="majorHAnsi" w:hAnsiTheme="majorHAnsi" w:cs="Times New Roman"/>
          <w:sz w:val="24"/>
          <w:szCs w:val="24"/>
        </w:rPr>
        <w:t>) has been provided with this package for OMB’s review.</w:t>
      </w:r>
    </w:p>
    <w:p w14:paraId="5BAD3DC7" w14:textId="2027D5A9" w:rsidR="00AF7DF5" w:rsidRPr="00496BB6" w:rsidRDefault="00AF7DF5" w:rsidP="00496BB6">
      <w:pPr>
        <w:spacing w:after="0" w:line="240" w:lineRule="auto"/>
        <w:rPr>
          <w:rFonts w:asciiTheme="majorHAnsi" w:hAnsiTheme="majorHAnsi" w:cs="Times New Roman"/>
          <w:sz w:val="24"/>
          <w:szCs w:val="24"/>
        </w:rPr>
      </w:pPr>
    </w:p>
    <w:p w14:paraId="4E6197DB" w14:textId="6C16FCCA" w:rsidR="00996894" w:rsidRPr="00496BB6" w:rsidRDefault="00006343"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A PIA is required. </w:t>
      </w:r>
      <w:r w:rsidR="00042E4D" w:rsidRPr="00496BB6">
        <w:rPr>
          <w:rFonts w:asciiTheme="majorHAnsi" w:hAnsiTheme="majorHAnsi" w:cs="Times New Roman"/>
          <w:sz w:val="24"/>
          <w:szCs w:val="24"/>
        </w:rPr>
        <w:t xml:space="preserve"> The current system’s </w:t>
      </w:r>
      <w:r w:rsidR="00402344" w:rsidRPr="00496BB6">
        <w:rPr>
          <w:rFonts w:asciiTheme="majorHAnsi" w:hAnsiTheme="majorHAnsi" w:cs="Times New Roman"/>
          <w:sz w:val="24"/>
          <w:szCs w:val="24"/>
        </w:rPr>
        <w:t xml:space="preserve">published </w:t>
      </w:r>
      <w:r w:rsidR="00042E4D" w:rsidRPr="00496BB6">
        <w:rPr>
          <w:rFonts w:asciiTheme="majorHAnsi" w:hAnsiTheme="majorHAnsi" w:cs="Times New Roman"/>
          <w:sz w:val="24"/>
          <w:szCs w:val="24"/>
        </w:rPr>
        <w:t>PIA is</w:t>
      </w:r>
      <w:r w:rsidR="00254C9C" w:rsidRPr="00496BB6">
        <w:rPr>
          <w:rFonts w:asciiTheme="majorHAnsi" w:hAnsiTheme="majorHAnsi" w:cs="Times New Roman"/>
          <w:sz w:val="24"/>
          <w:szCs w:val="24"/>
        </w:rPr>
        <w:t xml:space="preserve"> accessible at </w:t>
      </w:r>
      <w:hyperlink r:id="rId15" w:history="1">
        <w:r w:rsidR="007A7D23" w:rsidRPr="00496BB6">
          <w:rPr>
            <w:rStyle w:val="Hyperlink"/>
            <w:rFonts w:asciiTheme="majorHAnsi" w:hAnsiTheme="majorHAnsi" w:cs="Times New Roman"/>
            <w:sz w:val="24"/>
            <w:szCs w:val="24"/>
          </w:rPr>
          <w:t>http://www.doncio.navy.mil/exports.aspx?id=4960</w:t>
        </w:r>
      </w:hyperlink>
      <w:r w:rsidR="00254C9C" w:rsidRPr="00496BB6">
        <w:rPr>
          <w:rFonts w:asciiTheme="majorHAnsi" w:hAnsiTheme="majorHAnsi" w:cs="Times New Roman"/>
          <w:sz w:val="24"/>
          <w:szCs w:val="24"/>
        </w:rPr>
        <w:t>.</w:t>
      </w:r>
    </w:p>
    <w:p w14:paraId="20E03DAD" w14:textId="77777777" w:rsidR="00FC7F21" w:rsidRPr="00496BB6" w:rsidRDefault="00FC7F21" w:rsidP="00496BB6">
      <w:pPr>
        <w:spacing w:after="0" w:line="240" w:lineRule="auto"/>
        <w:rPr>
          <w:rFonts w:asciiTheme="majorHAnsi" w:hAnsiTheme="majorHAnsi" w:cs="Times New Roman"/>
          <w:sz w:val="24"/>
          <w:szCs w:val="24"/>
        </w:rPr>
      </w:pPr>
    </w:p>
    <w:p w14:paraId="110B9430" w14:textId="68EF002C" w:rsidR="00996894" w:rsidRPr="00496BB6" w:rsidRDefault="00672439"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Records are </w:t>
      </w:r>
      <w:r w:rsidR="00042E4D" w:rsidRPr="00496BB6">
        <w:rPr>
          <w:rFonts w:asciiTheme="majorHAnsi" w:hAnsiTheme="majorHAnsi" w:cs="Times New Roman"/>
          <w:sz w:val="24"/>
          <w:szCs w:val="24"/>
        </w:rPr>
        <w:t>destroyed 5 years after creation (DAA-0127 -2013-0020-0005)</w:t>
      </w:r>
      <w:r w:rsidRPr="00496BB6">
        <w:rPr>
          <w:rFonts w:asciiTheme="majorHAnsi" w:hAnsiTheme="majorHAnsi" w:cs="Times New Roman"/>
          <w:sz w:val="24"/>
          <w:szCs w:val="24"/>
        </w:rPr>
        <w:t xml:space="preserve">.  </w:t>
      </w:r>
    </w:p>
    <w:p w14:paraId="40D07CD8" w14:textId="77777777" w:rsidR="00996894" w:rsidRPr="00496BB6" w:rsidRDefault="00996894" w:rsidP="00496BB6">
      <w:pPr>
        <w:spacing w:after="0" w:line="240" w:lineRule="auto"/>
        <w:rPr>
          <w:rFonts w:asciiTheme="majorHAnsi" w:hAnsiTheme="majorHAnsi" w:cs="Times New Roman"/>
          <w:sz w:val="24"/>
          <w:szCs w:val="24"/>
        </w:rPr>
      </w:pPr>
    </w:p>
    <w:p w14:paraId="195230E7" w14:textId="7EE6D043" w:rsidR="00996894" w:rsidRPr="00496BB6" w:rsidRDefault="00337EF1"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11.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Sensitive Questions</w:t>
      </w:r>
    </w:p>
    <w:p w14:paraId="77D0A541" w14:textId="1A60A5D4" w:rsidR="00D40A96" w:rsidRPr="00496BB6" w:rsidRDefault="00D40A96" w:rsidP="00496BB6">
      <w:pPr>
        <w:spacing w:after="0" w:line="240" w:lineRule="auto"/>
        <w:rPr>
          <w:rFonts w:asciiTheme="majorHAnsi" w:hAnsiTheme="majorHAnsi" w:cs="Times New Roman"/>
          <w:sz w:val="24"/>
          <w:szCs w:val="24"/>
          <w:u w:val="single"/>
        </w:rPr>
      </w:pPr>
    </w:p>
    <w:p w14:paraId="648E6038" w14:textId="6D2D6AB4" w:rsidR="009A6246" w:rsidRPr="00496BB6" w:rsidRDefault="009A6246"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No questions considered sensitive are being asked in this collection. </w:t>
      </w:r>
    </w:p>
    <w:p w14:paraId="1797247E" w14:textId="77777777" w:rsidR="00A976F6" w:rsidRPr="00496BB6" w:rsidRDefault="00A976F6" w:rsidP="00496BB6">
      <w:pPr>
        <w:spacing w:after="0" w:line="240" w:lineRule="auto"/>
        <w:rPr>
          <w:rFonts w:asciiTheme="majorHAnsi" w:hAnsiTheme="majorHAnsi" w:cs="Times New Roman"/>
          <w:sz w:val="24"/>
          <w:szCs w:val="24"/>
        </w:rPr>
      </w:pPr>
    </w:p>
    <w:p w14:paraId="39270707" w14:textId="77777777" w:rsidR="006254D1" w:rsidRDefault="006254D1" w:rsidP="00496BB6">
      <w:pPr>
        <w:spacing w:after="0" w:line="240" w:lineRule="auto"/>
        <w:rPr>
          <w:rFonts w:asciiTheme="majorHAnsi" w:hAnsiTheme="majorHAnsi" w:cs="Times New Roman"/>
          <w:sz w:val="24"/>
          <w:szCs w:val="24"/>
        </w:rPr>
      </w:pPr>
    </w:p>
    <w:p w14:paraId="77A35195" w14:textId="3A751803" w:rsidR="00A649DA" w:rsidRPr="00496BB6" w:rsidRDefault="00A649DA"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12.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Respondent Burden and its Labor Costs</w:t>
      </w:r>
    </w:p>
    <w:p w14:paraId="272D6ADB" w14:textId="77777777" w:rsidR="00300CAF" w:rsidRPr="00496BB6" w:rsidRDefault="00300CAF" w:rsidP="00496BB6">
      <w:pPr>
        <w:spacing w:after="0" w:line="240" w:lineRule="auto"/>
        <w:rPr>
          <w:rFonts w:asciiTheme="majorHAnsi" w:hAnsiTheme="majorHAnsi" w:cs="Times New Roman"/>
          <w:sz w:val="24"/>
          <w:szCs w:val="24"/>
        </w:rPr>
      </w:pPr>
    </w:p>
    <w:p w14:paraId="270424E7" w14:textId="7582634A" w:rsidR="00A649DA" w:rsidRPr="00496BB6" w:rsidRDefault="00A649DA"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a.</w:t>
      </w:r>
      <w:r w:rsidRPr="00496BB6">
        <w:rPr>
          <w:rFonts w:asciiTheme="majorHAnsi" w:hAnsiTheme="majorHAnsi" w:cs="Times New Roman"/>
          <w:sz w:val="24"/>
          <w:szCs w:val="24"/>
          <w:u w:val="single"/>
        </w:rPr>
        <w:t xml:space="preserve"> </w:t>
      </w:r>
      <w:r w:rsidR="00183F47" w:rsidRPr="00496BB6">
        <w:rPr>
          <w:rFonts w:asciiTheme="majorHAnsi" w:hAnsiTheme="majorHAnsi" w:cs="Times New Roman"/>
          <w:sz w:val="24"/>
          <w:szCs w:val="24"/>
          <w:u w:val="single"/>
        </w:rPr>
        <w:t xml:space="preserve"> </w:t>
      </w:r>
      <w:r w:rsidRPr="00496BB6">
        <w:rPr>
          <w:rFonts w:asciiTheme="majorHAnsi" w:hAnsiTheme="majorHAnsi" w:cs="Times New Roman"/>
          <w:sz w:val="24"/>
          <w:szCs w:val="24"/>
          <w:u w:val="single"/>
        </w:rPr>
        <w:t>Estimation of Respondent Burden</w:t>
      </w:r>
    </w:p>
    <w:p w14:paraId="26280279" w14:textId="67F3A7B5" w:rsidR="00896B8B" w:rsidRPr="00496BB6" w:rsidRDefault="00896B8B" w:rsidP="00496BB6">
      <w:pPr>
        <w:spacing w:after="0" w:line="240" w:lineRule="auto"/>
        <w:rPr>
          <w:rFonts w:asciiTheme="majorHAnsi" w:hAnsiTheme="majorHAnsi" w:cs="Times New Roman"/>
          <w:sz w:val="24"/>
          <w:szCs w:val="24"/>
          <w:u w:val="single"/>
        </w:rPr>
      </w:pPr>
    </w:p>
    <w:p w14:paraId="4199C051" w14:textId="340EA3A3" w:rsidR="00300CAF" w:rsidRPr="00496BB6" w:rsidRDefault="00E64724" w:rsidP="00496BB6">
      <w:pPr>
        <w:spacing w:after="0" w:line="240" w:lineRule="auto"/>
        <w:rPr>
          <w:rFonts w:asciiTheme="majorHAnsi" w:hAnsiTheme="majorHAnsi" w:cs="Times New Roman"/>
          <w:b/>
          <w:sz w:val="24"/>
          <w:szCs w:val="24"/>
        </w:rPr>
      </w:pPr>
      <w:r w:rsidRPr="00496BB6">
        <w:rPr>
          <w:rFonts w:asciiTheme="majorHAnsi" w:hAnsiTheme="majorHAnsi" w:cs="Times New Roman"/>
          <w:sz w:val="24"/>
          <w:szCs w:val="24"/>
        </w:rPr>
        <w:tab/>
      </w:r>
      <w:r w:rsidR="00300CAF" w:rsidRPr="00496BB6">
        <w:rPr>
          <w:rFonts w:asciiTheme="majorHAnsi" w:hAnsiTheme="majorHAnsi" w:cs="Times New Roman"/>
          <w:b/>
          <w:sz w:val="24"/>
          <w:szCs w:val="24"/>
        </w:rPr>
        <w:t>1.  Collection Instruments</w:t>
      </w:r>
    </w:p>
    <w:p w14:paraId="47FC1329" w14:textId="77777777" w:rsidR="00300CAF" w:rsidRPr="00496BB6" w:rsidRDefault="00300CAF" w:rsidP="00496BB6">
      <w:pPr>
        <w:spacing w:after="0" w:line="240" w:lineRule="auto"/>
        <w:ind w:firstLine="720"/>
        <w:rPr>
          <w:rFonts w:asciiTheme="majorHAnsi" w:hAnsiTheme="majorHAnsi" w:cs="Times New Roman"/>
          <w:b/>
          <w:sz w:val="24"/>
          <w:szCs w:val="24"/>
        </w:rPr>
      </w:pPr>
    </w:p>
    <w:p w14:paraId="11821EB3" w14:textId="30A86A20" w:rsidR="00A649DA" w:rsidRPr="00496BB6" w:rsidRDefault="009E0EBE" w:rsidP="00496BB6">
      <w:pPr>
        <w:spacing w:after="0" w:line="240" w:lineRule="auto"/>
        <w:ind w:firstLine="720"/>
        <w:rPr>
          <w:rFonts w:asciiTheme="majorHAnsi" w:hAnsiTheme="majorHAnsi" w:cs="Times New Roman"/>
          <w:sz w:val="24"/>
          <w:szCs w:val="24"/>
        </w:rPr>
      </w:pPr>
      <w:r w:rsidRPr="00496BB6">
        <w:rPr>
          <w:rFonts w:asciiTheme="majorHAnsi" w:hAnsiTheme="majorHAnsi" w:cs="Times New Roman"/>
          <w:sz w:val="24"/>
          <w:szCs w:val="24"/>
        </w:rPr>
        <w:t>Point-of-Sale System</w:t>
      </w:r>
      <w:r w:rsidR="00E64724" w:rsidRPr="00496BB6">
        <w:rPr>
          <w:rFonts w:asciiTheme="majorHAnsi" w:hAnsiTheme="majorHAnsi" w:cs="Times New Roman"/>
          <w:sz w:val="24"/>
          <w:szCs w:val="24"/>
        </w:rPr>
        <w:t>s</w:t>
      </w:r>
    </w:p>
    <w:p w14:paraId="06EECB34" w14:textId="07C2570D"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a.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Number of Respondents: </w:t>
      </w:r>
      <w:r w:rsidR="00F90C91" w:rsidRPr="00496BB6">
        <w:rPr>
          <w:rFonts w:asciiTheme="majorHAnsi" w:hAnsiTheme="majorHAnsi" w:cs="Times New Roman"/>
          <w:sz w:val="24"/>
          <w:szCs w:val="24"/>
        </w:rPr>
        <w:t>15,000</w:t>
      </w:r>
      <w:r w:rsidR="009E0EBE" w:rsidRPr="00496BB6">
        <w:rPr>
          <w:rFonts w:asciiTheme="majorHAnsi" w:hAnsiTheme="majorHAnsi" w:cs="Times New Roman"/>
          <w:sz w:val="24"/>
          <w:szCs w:val="24"/>
        </w:rPr>
        <w:t xml:space="preserve"> </w:t>
      </w:r>
    </w:p>
    <w:p w14:paraId="11F6447D" w14:textId="7DE3C81F"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b.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Number of Responses Per Respondent: </w:t>
      </w:r>
      <w:r w:rsidR="009E0EBE" w:rsidRPr="00496BB6">
        <w:rPr>
          <w:rFonts w:asciiTheme="majorHAnsi" w:hAnsiTheme="majorHAnsi" w:cs="Times New Roman"/>
          <w:sz w:val="24"/>
          <w:szCs w:val="24"/>
        </w:rPr>
        <w:t>1</w:t>
      </w:r>
    </w:p>
    <w:p w14:paraId="2FAE2489" w14:textId="56D9B867"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c.</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 Number of Total Annual Responses:</w:t>
      </w:r>
      <w:r w:rsidR="009E0EBE" w:rsidRPr="00496BB6">
        <w:rPr>
          <w:rFonts w:asciiTheme="majorHAnsi" w:hAnsiTheme="majorHAnsi" w:cs="Times New Roman"/>
          <w:sz w:val="24"/>
          <w:szCs w:val="24"/>
        </w:rPr>
        <w:t xml:space="preserve"> </w:t>
      </w:r>
      <w:r w:rsidR="00E1705A" w:rsidRPr="00496BB6">
        <w:rPr>
          <w:rFonts w:asciiTheme="majorHAnsi" w:hAnsiTheme="majorHAnsi" w:cs="Times New Roman"/>
          <w:sz w:val="24"/>
          <w:szCs w:val="24"/>
        </w:rPr>
        <w:t>1</w:t>
      </w:r>
      <w:r w:rsidR="00D11D0F" w:rsidRPr="00496BB6">
        <w:rPr>
          <w:rFonts w:asciiTheme="majorHAnsi" w:hAnsiTheme="majorHAnsi" w:cs="Times New Roman"/>
          <w:sz w:val="24"/>
          <w:szCs w:val="24"/>
        </w:rPr>
        <w:t>5,000</w:t>
      </w:r>
    </w:p>
    <w:p w14:paraId="46BC6D4B" w14:textId="74859CEE"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d.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Response Time</w:t>
      </w:r>
      <w:r w:rsidR="009E0EBE" w:rsidRPr="00496BB6">
        <w:rPr>
          <w:rFonts w:asciiTheme="majorHAnsi" w:hAnsiTheme="majorHAnsi" w:cs="Times New Roman"/>
          <w:sz w:val="24"/>
          <w:szCs w:val="24"/>
        </w:rPr>
        <w:t xml:space="preserve">: </w:t>
      </w:r>
      <w:r w:rsidR="00D11D0F" w:rsidRPr="00496BB6">
        <w:rPr>
          <w:rFonts w:asciiTheme="majorHAnsi" w:hAnsiTheme="majorHAnsi" w:cs="Times New Roman"/>
          <w:sz w:val="24"/>
          <w:szCs w:val="24"/>
        </w:rPr>
        <w:t>10 minutes</w:t>
      </w:r>
    </w:p>
    <w:p w14:paraId="45B9A1B3" w14:textId="65536068"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e. Respondent Burden Hours</w:t>
      </w:r>
      <w:r w:rsidR="00D11D0F" w:rsidRPr="00496BB6">
        <w:rPr>
          <w:rFonts w:asciiTheme="majorHAnsi" w:hAnsiTheme="majorHAnsi" w:cs="Times New Roman"/>
          <w:sz w:val="24"/>
          <w:szCs w:val="24"/>
        </w:rPr>
        <w:t>:</w:t>
      </w:r>
      <w:r w:rsidR="00FC2584" w:rsidRPr="00496BB6">
        <w:rPr>
          <w:rFonts w:asciiTheme="majorHAnsi" w:hAnsiTheme="majorHAnsi" w:cs="Times New Roman"/>
          <w:sz w:val="24"/>
          <w:szCs w:val="24"/>
        </w:rPr>
        <w:t xml:space="preserve">  </w:t>
      </w:r>
      <w:r w:rsidR="002737FB" w:rsidRPr="00496BB6">
        <w:rPr>
          <w:rFonts w:asciiTheme="majorHAnsi" w:hAnsiTheme="majorHAnsi" w:cs="Times New Roman"/>
          <w:sz w:val="24"/>
          <w:szCs w:val="24"/>
        </w:rPr>
        <w:t xml:space="preserve">2,500 </w:t>
      </w:r>
      <w:r w:rsidR="00DC4082" w:rsidRPr="00496BB6">
        <w:rPr>
          <w:rFonts w:asciiTheme="majorHAnsi" w:hAnsiTheme="majorHAnsi" w:cs="Times New Roman"/>
          <w:sz w:val="24"/>
          <w:szCs w:val="24"/>
        </w:rPr>
        <w:t>Hours</w:t>
      </w:r>
    </w:p>
    <w:p w14:paraId="31209011" w14:textId="77777777" w:rsidR="00FC7F21" w:rsidRPr="00496BB6" w:rsidRDefault="00FC7F21" w:rsidP="00496BB6">
      <w:pPr>
        <w:spacing w:after="0" w:line="240" w:lineRule="auto"/>
        <w:ind w:firstLine="720"/>
        <w:rPr>
          <w:rFonts w:asciiTheme="majorHAnsi" w:hAnsiTheme="majorHAnsi" w:cs="Times New Roman"/>
          <w:sz w:val="24"/>
          <w:szCs w:val="24"/>
        </w:rPr>
      </w:pPr>
    </w:p>
    <w:p w14:paraId="0DA4408D" w14:textId="65600EB1" w:rsidR="00D11D0F" w:rsidRPr="00496BB6" w:rsidRDefault="00D11D0F" w:rsidP="00496BB6">
      <w:pPr>
        <w:spacing w:after="0" w:line="240" w:lineRule="auto"/>
        <w:ind w:firstLine="720"/>
        <w:rPr>
          <w:rFonts w:asciiTheme="majorHAnsi" w:hAnsiTheme="majorHAnsi" w:cs="Times New Roman"/>
          <w:sz w:val="24"/>
          <w:szCs w:val="24"/>
        </w:rPr>
      </w:pPr>
      <w:r w:rsidRPr="00496BB6">
        <w:rPr>
          <w:rFonts w:asciiTheme="majorHAnsi" w:hAnsiTheme="majorHAnsi" w:cs="Times New Roman"/>
          <w:sz w:val="24"/>
          <w:szCs w:val="24"/>
        </w:rPr>
        <w:t xml:space="preserve">Customer Feedback </w:t>
      </w:r>
    </w:p>
    <w:p w14:paraId="714D1479" w14:textId="45924B20" w:rsidR="00D11D0F" w:rsidRPr="00496BB6" w:rsidRDefault="00D11D0F"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a.  Number of Respondents: 1,650 </w:t>
      </w:r>
    </w:p>
    <w:p w14:paraId="35174917" w14:textId="77777777" w:rsidR="00D11D0F" w:rsidRPr="00496BB6" w:rsidRDefault="00D11D0F"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b.  Number of Responses Per Respondent: 1</w:t>
      </w:r>
    </w:p>
    <w:p w14:paraId="595BB6D2" w14:textId="1858F211" w:rsidR="00D11D0F" w:rsidRPr="00496BB6" w:rsidRDefault="00D11D0F"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c.  Number of Total Annual Responses: 1,650 </w:t>
      </w:r>
    </w:p>
    <w:p w14:paraId="2E816A5C" w14:textId="44E256AA" w:rsidR="00D11D0F" w:rsidRPr="00496BB6" w:rsidRDefault="00D11D0F"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d.  Response Time: 3 minutes</w:t>
      </w:r>
    </w:p>
    <w:p w14:paraId="35DA1D9F" w14:textId="1A413A9D" w:rsidR="00D11D0F" w:rsidRPr="00496BB6" w:rsidRDefault="00D11D0F"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e. Respondent Burden: </w:t>
      </w:r>
      <w:r w:rsidR="00FC2584" w:rsidRPr="00496BB6">
        <w:rPr>
          <w:rFonts w:asciiTheme="majorHAnsi" w:hAnsiTheme="majorHAnsi" w:cs="Times New Roman"/>
          <w:sz w:val="24"/>
          <w:szCs w:val="24"/>
        </w:rPr>
        <w:t>82.5</w:t>
      </w:r>
      <w:r w:rsidR="00D836E6" w:rsidRPr="00496BB6">
        <w:rPr>
          <w:rFonts w:asciiTheme="majorHAnsi" w:hAnsiTheme="majorHAnsi" w:cs="Times New Roman"/>
          <w:sz w:val="24"/>
          <w:szCs w:val="24"/>
        </w:rPr>
        <w:t xml:space="preserve"> Hours</w:t>
      </w:r>
    </w:p>
    <w:p w14:paraId="0EFD3485" w14:textId="77777777" w:rsidR="0014717A" w:rsidRPr="00496BB6" w:rsidRDefault="0014717A" w:rsidP="00496BB6">
      <w:pPr>
        <w:spacing w:after="0" w:line="240" w:lineRule="auto"/>
        <w:ind w:firstLine="720"/>
        <w:rPr>
          <w:rFonts w:asciiTheme="majorHAnsi" w:hAnsiTheme="majorHAnsi" w:cs="Times New Roman"/>
          <w:b/>
          <w:sz w:val="24"/>
          <w:szCs w:val="24"/>
        </w:rPr>
      </w:pPr>
    </w:p>
    <w:p w14:paraId="7D7D267E" w14:textId="01F6AC18" w:rsidR="00A649DA" w:rsidRPr="00496BB6" w:rsidRDefault="008B3722" w:rsidP="00496BB6">
      <w:pPr>
        <w:spacing w:after="0" w:line="240" w:lineRule="auto"/>
        <w:ind w:firstLine="720"/>
        <w:rPr>
          <w:rFonts w:asciiTheme="majorHAnsi" w:hAnsiTheme="majorHAnsi" w:cs="Times New Roman"/>
          <w:b/>
          <w:sz w:val="24"/>
          <w:szCs w:val="24"/>
        </w:rPr>
      </w:pPr>
      <w:r w:rsidRPr="00496BB6">
        <w:rPr>
          <w:rFonts w:asciiTheme="majorHAnsi" w:hAnsiTheme="majorHAnsi" w:cs="Times New Roman"/>
          <w:b/>
          <w:sz w:val="24"/>
          <w:szCs w:val="24"/>
        </w:rPr>
        <w:t>2. Total Submission Burden</w:t>
      </w:r>
    </w:p>
    <w:p w14:paraId="67E743AE" w14:textId="203DD41C"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a.</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 Total Number of Respondents</w:t>
      </w:r>
      <w:r w:rsidR="00FC2584" w:rsidRPr="00496BB6">
        <w:rPr>
          <w:rFonts w:asciiTheme="majorHAnsi" w:hAnsiTheme="majorHAnsi" w:cs="Times New Roman"/>
          <w:sz w:val="24"/>
          <w:szCs w:val="24"/>
        </w:rPr>
        <w:t xml:space="preserve">:  </w:t>
      </w:r>
      <w:r w:rsidR="00564DF8" w:rsidRPr="00496BB6">
        <w:rPr>
          <w:rFonts w:asciiTheme="majorHAnsi" w:hAnsiTheme="majorHAnsi" w:cs="Times New Roman"/>
          <w:sz w:val="24"/>
          <w:szCs w:val="24"/>
        </w:rPr>
        <w:t>15,000*</w:t>
      </w:r>
    </w:p>
    <w:p w14:paraId="2E1C5D3A" w14:textId="5205CA21"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b.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Number of Annual Responses</w:t>
      </w:r>
      <w:r w:rsidR="00FC2584" w:rsidRPr="00496BB6">
        <w:rPr>
          <w:rFonts w:asciiTheme="majorHAnsi" w:hAnsiTheme="majorHAnsi" w:cs="Times New Roman"/>
          <w:sz w:val="24"/>
          <w:szCs w:val="24"/>
        </w:rPr>
        <w:t>:</w:t>
      </w:r>
      <w:r w:rsidR="00D80959" w:rsidRPr="00496BB6">
        <w:rPr>
          <w:rFonts w:asciiTheme="majorHAnsi" w:hAnsiTheme="majorHAnsi" w:cs="Times New Roman"/>
          <w:sz w:val="24"/>
          <w:szCs w:val="24"/>
        </w:rPr>
        <w:t xml:space="preserve"> </w:t>
      </w:r>
      <w:r w:rsidR="00E1705A" w:rsidRPr="00496BB6">
        <w:rPr>
          <w:rFonts w:asciiTheme="majorHAnsi" w:hAnsiTheme="majorHAnsi" w:cs="Times New Roman"/>
          <w:sz w:val="24"/>
          <w:szCs w:val="24"/>
        </w:rPr>
        <w:t xml:space="preserve"> 16,650</w:t>
      </w:r>
    </w:p>
    <w:p w14:paraId="11314CF2" w14:textId="0BBE2A8D"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c. </w:t>
      </w:r>
      <w:r w:rsidR="00860061" w:rsidRPr="00496BB6">
        <w:rPr>
          <w:rFonts w:asciiTheme="majorHAnsi" w:hAnsiTheme="majorHAnsi" w:cs="Times New Roman"/>
          <w:sz w:val="24"/>
          <w:szCs w:val="24"/>
        </w:rPr>
        <w:t xml:space="preserve"> </w:t>
      </w:r>
      <w:r w:rsidR="001E6A1D"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Respondent Burden Hours</w:t>
      </w:r>
      <w:r w:rsidR="00FC2584" w:rsidRPr="00496BB6">
        <w:rPr>
          <w:rFonts w:asciiTheme="majorHAnsi" w:hAnsiTheme="majorHAnsi" w:cs="Times New Roman"/>
          <w:sz w:val="24"/>
          <w:szCs w:val="24"/>
        </w:rPr>
        <w:t>:</w:t>
      </w:r>
      <w:r w:rsidR="00F90C91" w:rsidRPr="00496BB6">
        <w:rPr>
          <w:rFonts w:asciiTheme="majorHAnsi" w:hAnsiTheme="majorHAnsi" w:cs="Times New Roman"/>
          <w:sz w:val="24"/>
          <w:szCs w:val="24"/>
        </w:rPr>
        <w:t xml:space="preserve"> </w:t>
      </w:r>
      <w:r w:rsidR="002737FB" w:rsidRPr="00496BB6">
        <w:rPr>
          <w:rFonts w:asciiTheme="majorHAnsi" w:hAnsiTheme="majorHAnsi" w:cs="Times New Roman"/>
          <w:sz w:val="24"/>
          <w:szCs w:val="24"/>
        </w:rPr>
        <w:t>2</w:t>
      </w:r>
      <w:r w:rsidR="003A6F67" w:rsidRPr="00496BB6">
        <w:rPr>
          <w:rFonts w:asciiTheme="majorHAnsi" w:hAnsiTheme="majorHAnsi" w:cs="Times New Roman"/>
          <w:sz w:val="24"/>
          <w:szCs w:val="24"/>
        </w:rPr>
        <w:t>,</w:t>
      </w:r>
      <w:r w:rsidR="002737FB" w:rsidRPr="00496BB6">
        <w:rPr>
          <w:rFonts w:asciiTheme="majorHAnsi" w:hAnsiTheme="majorHAnsi" w:cs="Times New Roman"/>
          <w:sz w:val="24"/>
          <w:szCs w:val="24"/>
        </w:rPr>
        <w:t xml:space="preserve">582.5 </w:t>
      </w:r>
      <w:r w:rsidR="00E0327B" w:rsidRPr="00496BB6">
        <w:rPr>
          <w:rFonts w:asciiTheme="majorHAnsi" w:hAnsiTheme="majorHAnsi" w:cs="Times New Roman"/>
          <w:sz w:val="24"/>
          <w:szCs w:val="24"/>
        </w:rPr>
        <w:t>Hours</w:t>
      </w:r>
    </w:p>
    <w:p w14:paraId="25B7919A" w14:textId="77777777" w:rsidR="00564DF8" w:rsidRPr="00496BB6" w:rsidRDefault="00564DF8" w:rsidP="00496BB6">
      <w:pPr>
        <w:spacing w:after="0" w:line="240" w:lineRule="auto"/>
        <w:rPr>
          <w:rFonts w:asciiTheme="majorHAnsi" w:hAnsiTheme="majorHAnsi" w:cs="Times New Roman"/>
          <w:sz w:val="24"/>
          <w:szCs w:val="24"/>
        </w:rPr>
      </w:pPr>
    </w:p>
    <w:p w14:paraId="36606595" w14:textId="336072D1" w:rsidR="009722EF" w:rsidRPr="00496BB6" w:rsidRDefault="00564DF8"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*The respondents for the Customer Feedback survey</w:t>
      </w:r>
      <w:r w:rsidR="002D2A28">
        <w:rPr>
          <w:rFonts w:asciiTheme="majorHAnsi" w:hAnsiTheme="majorHAnsi" w:cs="Times New Roman"/>
          <w:sz w:val="24"/>
          <w:szCs w:val="24"/>
        </w:rPr>
        <w:t>s</w:t>
      </w:r>
      <w:r w:rsidRPr="00496BB6">
        <w:rPr>
          <w:rFonts w:asciiTheme="majorHAnsi" w:hAnsiTheme="majorHAnsi" w:cs="Times New Roman"/>
          <w:sz w:val="24"/>
          <w:szCs w:val="24"/>
        </w:rPr>
        <w:t xml:space="preserve"> are from the same population of respondents who provide information in the Point-of-Sale system. The feedback survey is voluntary, and sent to respondents who have stayed at a MCCS lodge location. </w:t>
      </w:r>
    </w:p>
    <w:p w14:paraId="1AB7AE6C" w14:textId="77777777" w:rsidR="00564DF8" w:rsidRPr="00496BB6" w:rsidRDefault="00564DF8" w:rsidP="00496BB6">
      <w:pPr>
        <w:spacing w:after="0" w:line="240" w:lineRule="auto"/>
        <w:rPr>
          <w:rFonts w:asciiTheme="majorHAnsi" w:hAnsiTheme="majorHAnsi" w:cs="Times New Roman"/>
          <w:sz w:val="24"/>
          <w:szCs w:val="24"/>
        </w:rPr>
      </w:pPr>
    </w:p>
    <w:p w14:paraId="1803C44C" w14:textId="5C6ABBE9" w:rsidR="00520B36" w:rsidRPr="00496BB6" w:rsidRDefault="00254DCF"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b</w:t>
      </w:r>
      <w:r w:rsidRPr="00496BB6">
        <w:rPr>
          <w:rFonts w:asciiTheme="majorHAnsi" w:hAnsiTheme="majorHAnsi" w:cs="Times New Roman"/>
          <w:sz w:val="24"/>
          <w:szCs w:val="24"/>
          <w:u w:val="single"/>
        </w:rPr>
        <w:t>.</w:t>
      </w:r>
      <w:r w:rsidRPr="00496BB6">
        <w:rPr>
          <w:rFonts w:asciiTheme="majorHAnsi" w:hAnsiTheme="majorHAnsi" w:cs="Times New Roman"/>
          <w:sz w:val="24"/>
          <w:szCs w:val="24"/>
        </w:rPr>
        <w:t xml:space="preserve"> </w:t>
      </w:r>
      <w:r w:rsidR="00183F47" w:rsidRPr="00496BB6">
        <w:rPr>
          <w:rFonts w:asciiTheme="majorHAnsi" w:hAnsiTheme="majorHAnsi" w:cs="Times New Roman"/>
          <w:sz w:val="24"/>
          <w:szCs w:val="24"/>
          <w:u w:val="single"/>
        </w:rPr>
        <w:t xml:space="preserve"> </w:t>
      </w:r>
      <w:r w:rsidRPr="00496BB6">
        <w:rPr>
          <w:rFonts w:asciiTheme="majorHAnsi" w:hAnsiTheme="majorHAnsi" w:cs="Times New Roman"/>
          <w:sz w:val="24"/>
          <w:szCs w:val="24"/>
          <w:u w:val="single"/>
        </w:rPr>
        <w:t>Labor Cost of Respondent Burden</w:t>
      </w:r>
      <w:r w:rsidR="00E26D8C" w:rsidRPr="00496BB6">
        <w:rPr>
          <w:rFonts w:asciiTheme="majorHAnsi" w:hAnsiTheme="majorHAnsi" w:cs="Times New Roman"/>
          <w:sz w:val="24"/>
          <w:szCs w:val="24"/>
          <w:u w:val="single"/>
        </w:rPr>
        <w:t xml:space="preserve"> </w:t>
      </w:r>
    </w:p>
    <w:p w14:paraId="4B263717" w14:textId="141C4B9E" w:rsidR="00866809" w:rsidRPr="00496BB6" w:rsidRDefault="00866809" w:rsidP="00496BB6">
      <w:pPr>
        <w:spacing w:after="0" w:line="240" w:lineRule="auto"/>
        <w:rPr>
          <w:rFonts w:asciiTheme="majorHAnsi" w:hAnsiTheme="majorHAnsi" w:cs="Times New Roman"/>
          <w:sz w:val="24"/>
          <w:szCs w:val="24"/>
          <w:u w:val="single"/>
        </w:rPr>
      </w:pPr>
    </w:p>
    <w:p w14:paraId="638E519A" w14:textId="6F728CDD" w:rsidR="00A649DA" w:rsidRPr="00496BB6" w:rsidRDefault="001E6A1D"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Hourly wage was based on Department of Labor, Bureau of Labor Statistics for “management, professional, and related occupations</w:t>
      </w:r>
      <w:r w:rsidR="00677ACF" w:rsidRPr="00496BB6">
        <w:rPr>
          <w:rFonts w:asciiTheme="majorHAnsi" w:hAnsiTheme="majorHAnsi" w:cs="Times New Roman"/>
          <w:sz w:val="24"/>
          <w:szCs w:val="24"/>
        </w:rPr>
        <w:t>,</w:t>
      </w:r>
      <w:r w:rsidRPr="00496BB6">
        <w:rPr>
          <w:rFonts w:asciiTheme="majorHAnsi" w:hAnsiTheme="majorHAnsi" w:cs="Times New Roman"/>
          <w:sz w:val="24"/>
          <w:szCs w:val="24"/>
        </w:rPr>
        <w:t xml:space="preserve">” accessed at </w:t>
      </w:r>
      <w:r w:rsidR="003A6F67" w:rsidRPr="00496BB6">
        <w:rPr>
          <w:rFonts w:asciiTheme="majorHAnsi" w:hAnsiTheme="majorHAnsi" w:cs="Times New Roman"/>
          <w:sz w:val="24"/>
          <w:szCs w:val="24"/>
        </w:rPr>
        <w:t>https://www.bls.gov/cps/cpsaat39.htm, retrieved 7.23.2018</w:t>
      </w:r>
      <w:r w:rsidRPr="00496BB6">
        <w:rPr>
          <w:rFonts w:asciiTheme="majorHAnsi" w:hAnsiTheme="majorHAnsi" w:cs="Times New Roman"/>
          <w:sz w:val="24"/>
          <w:szCs w:val="24"/>
        </w:rPr>
        <w:t>.</w:t>
      </w:r>
    </w:p>
    <w:p w14:paraId="1892FB9D" w14:textId="59CB7D4A" w:rsidR="00300CAF" w:rsidRPr="00496BB6" w:rsidRDefault="00300CAF" w:rsidP="00496BB6">
      <w:pPr>
        <w:spacing w:after="0" w:line="240" w:lineRule="auto"/>
        <w:ind w:left="720"/>
        <w:rPr>
          <w:rFonts w:asciiTheme="majorHAnsi" w:hAnsiTheme="majorHAnsi" w:cs="Times New Roman"/>
          <w:sz w:val="24"/>
          <w:szCs w:val="24"/>
        </w:rPr>
      </w:pPr>
    </w:p>
    <w:p w14:paraId="6E92761E" w14:textId="01B4CD1D" w:rsidR="00300CAF" w:rsidRPr="00496BB6" w:rsidRDefault="00300CAF" w:rsidP="00496BB6">
      <w:pPr>
        <w:spacing w:after="0" w:line="240" w:lineRule="auto"/>
        <w:ind w:left="720"/>
        <w:rPr>
          <w:rFonts w:asciiTheme="majorHAnsi" w:hAnsiTheme="majorHAnsi" w:cs="Times New Roman"/>
          <w:b/>
          <w:sz w:val="24"/>
          <w:szCs w:val="24"/>
        </w:rPr>
      </w:pPr>
      <w:r w:rsidRPr="00496BB6">
        <w:rPr>
          <w:rFonts w:asciiTheme="majorHAnsi" w:hAnsiTheme="majorHAnsi" w:cs="Times New Roman"/>
          <w:b/>
          <w:sz w:val="24"/>
          <w:szCs w:val="24"/>
        </w:rPr>
        <w:t>1.  Collection Instruments</w:t>
      </w:r>
    </w:p>
    <w:p w14:paraId="2CA65CC9" w14:textId="77777777" w:rsidR="001E6A1D" w:rsidRPr="00496BB6" w:rsidRDefault="001E6A1D" w:rsidP="00496BB6">
      <w:pPr>
        <w:spacing w:after="0" w:line="240" w:lineRule="auto"/>
        <w:rPr>
          <w:rFonts w:asciiTheme="majorHAnsi" w:hAnsiTheme="majorHAnsi" w:cs="Times New Roman"/>
          <w:sz w:val="24"/>
          <w:szCs w:val="24"/>
        </w:rPr>
      </w:pPr>
    </w:p>
    <w:p w14:paraId="65DD7169" w14:textId="6B51532A"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r>
      <w:r w:rsidR="00E64724" w:rsidRPr="00496BB6">
        <w:rPr>
          <w:rFonts w:asciiTheme="majorHAnsi" w:hAnsiTheme="majorHAnsi" w:cs="Times New Roman"/>
          <w:sz w:val="24"/>
          <w:szCs w:val="24"/>
        </w:rPr>
        <w:t>Point-of-Sale Systems</w:t>
      </w:r>
    </w:p>
    <w:p w14:paraId="7CAF24AB" w14:textId="1CB402EE"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a.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Number of Total Annual Responses: </w:t>
      </w:r>
      <w:r w:rsidR="00C170F1" w:rsidRPr="00496BB6">
        <w:rPr>
          <w:rFonts w:asciiTheme="majorHAnsi" w:hAnsiTheme="majorHAnsi" w:cs="Times New Roman"/>
          <w:sz w:val="24"/>
          <w:szCs w:val="24"/>
        </w:rPr>
        <w:t xml:space="preserve"> </w:t>
      </w:r>
      <w:r w:rsidR="00866809" w:rsidRPr="00496BB6">
        <w:rPr>
          <w:rFonts w:asciiTheme="majorHAnsi" w:hAnsiTheme="majorHAnsi" w:cs="Times New Roman"/>
          <w:sz w:val="24"/>
          <w:szCs w:val="24"/>
        </w:rPr>
        <w:t>15,000</w:t>
      </w:r>
    </w:p>
    <w:p w14:paraId="661EA6D6" w14:textId="5E5960AD"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b.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Response Time</w:t>
      </w:r>
      <w:r w:rsidR="00866809" w:rsidRPr="00496BB6">
        <w:rPr>
          <w:rFonts w:asciiTheme="majorHAnsi" w:hAnsiTheme="majorHAnsi" w:cs="Times New Roman"/>
          <w:sz w:val="24"/>
          <w:szCs w:val="24"/>
        </w:rPr>
        <w:t xml:space="preserve">: </w:t>
      </w:r>
      <w:r w:rsidR="00E64724" w:rsidRPr="00496BB6">
        <w:rPr>
          <w:rFonts w:asciiTheme="majorHAnsi" w:hAnsiTheme="majorHAnsi" w:cs="Times New Roman"/>
          <w:sz w:val="24"/>
          <w:szCs w:val="24"/>
        </w:rPr>
        <w:t xml:space="preserve"> </w:t>
      </w:r>
      <w:r w:rsidR="00F90C91" w:rsidRPr="00496BB6">
        <w:rPr>
          <w:rFonts w:asciiTheme="majorHAnsi" w:hAnsiTheme="majorHAnsi" w:cs="Times New Roman"/>
          <w:sz w:val="24"/>
          <w:szCs w:val="24"/>
        </w:rPr>
        <w:t>1</w:t>
      </w:r>
      <w:r w:rsidR="00E1705A" w:rsidRPr="00496BB6">
        <w:rPr>
          <w:rFonts w:asciiTheme="majorHAnsi" w:hAnsiTheme="majorHAnsi" w:cs="Times New Roman"/>
          <w:sz w:val="24"/>
          <w:szCs w:val="24"/>
        </w:rPr>
        <w:t>0</w:t>
      </w:r>
      <w:r w:rsidR="00E64724" w:rsidRPr="00496BB6">
        <w:rPr>
          <w:rFonts w:asciiTheme="majorHAnsi" w:hAnsiTheme="majorHAnsi" w:cs="Times New Roman"/>
          <w:sz w:val="24"/>
          <w:szCs w:val="24"/>
        </w:rPr>
        <w:t xml:space="preserve"> minutes</w:t>
      </w:r>
      <w:r w:rsidR="00E1705A" w:rsidRPr="00496BB6">
        <w:rPr>
          <w:rFonts w:asciiTheme="majorHAnsi" w:hAnsiTheme="majorHAnsi" w:cs="Times New Roman"/>
          <w:sz w:val="24"/>
          <w:szCs w:val="24"/>
        </w:rPr>
        <w:t xml:space="preserve"> </w:t>
      </w:r>
    </w:p>
    <w:p w14:paraId="40F33D2E" w14:textId="40E12ABE"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c.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Respondent Hourly Wage: </w:t>
      </w:r>
      <w:r w:rsidR="00C170F1" w:rsidRPr="00496BB6">
        <w:rPr>
          <w:rFonts w:asciiTheme="majorHAnsi" w:hAnsiTheme="majorHAnsi" w:cs="Times New Roman"/>
          <w:sz w:val="24"/>
          <w:szCs w:val="24"/>
        </w:rPr>
        <w:t xml:space="preserve"> </w:t>
      </w:r>
      <w:r w:rsidR="001E6A1D" w:rsidRPr="00496BB6">
        <w:rPr>
          <w:rFonts w:asciiTheme="majorHAnsi" w:hAnsiTheme="majorHAnsi" w:cs="Times New Roman"/>
          <w:sz w:val="24"/>
          <w:szCs w:val="24"/>
        </w:rPr>
        <w:t>$</w:t>
      </w:r>
      <w:r w:rsidR="003A6F67" w:rsidRPr="00496BB6">
        <w:rPr>
          <w:rFonts w:asciiTheme="majorHAnsi" w:hAnsiTheme="majorHAnsi" w:cs="Times New Roman"/>
          <w:sz w:val="24"/>
          <w:szCs w:val="24"/>
        </w:rPr>
        <w:t>30.60</w:t>
      </w:r>
      <w:r w:rsidR="001E6A1D" w:rsidRPr="00496BB6">
        <w:rPr>
          <w:rFonts w:asciiTheme="majorHAnsi" w:hAnsiTheme="majorHAnsi" w:cs="Times New Roman"/>
          <w:sz w:val="24"/>
          <w:szCs w:val="24"/>
        </w:rPr>
        <w:t xml:space="preserve"> per hour</w:t>
      </w:r>
    </w:p>
    <w:p w14:paraId="4E7ED498" w14:textId="2B2F2EC4"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d.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Labor Burden per Response</w:t>
      </w:r>
      <w:r w:rsidR="00E64724" w:rsidRPr="00496BB6">
        <w:rPr>
          <w:rFonts w:asciiTheme="majorHAnsi" w:hAnsiTheme="majorHAnsi" w:cs="Times New Roman"/>
          <w:sz w:val="24"/>
          <w:szCs w:val="24"/>
        </w:rPr>
        <w:t>:</w:t>
      </w:r>
      <w:r w:rsidRPr="00496BB6">
        <w:rPr>
          <w:rFonts w:asciiTheme="majorHAnsi" w:hAnsiTheme="majorHAnsi" w:cs="Times New Roman"/>
          <w:sz w:val="24"/>
          <w:szCs w:val="24"/>
        </w:rPr>
        <w:t xml:space="preserve"> </w:t>
      </w:r>
      <w:r w:rsidR="00860061" w:rsidRPr="00496BB6">
        <w:rPr>
          <w:rFonts w:asciiTheme="majorHAnsi" w:hAnsiTheme="majorHAnsi" w:cs="Times New Roman"/>
          <w:sz w:val="24"/>
          <w:szCs w:val="24"/>
        </w:rPr>
        <w:t xml:space="preserve"> </w:t>
      </w:r>
      <w:r w:rsidR="00E64724" w:rsidRPr="00496BB6">
        <w:rPr>
          <w:rFonts w:asciiTheme="majorHAnsi" w:hAnsiTheme="majorHAnsi" w:cs="Times New Roman"/>
          <w:sz w:val="24"/>
          <w:szCs w:val="24"/>
        </w:rPr>
        <w:t>$</w:t>
      </w:r>
      <w:r w:rsidR="00C170F1" w:rsidRPr="00496BB6">
        <w:rPr>
          <w:rFonts w:asciiTheme="majorHAnsi" w:hAnsiTheme="majorHAnsi" w:cs="Times New Roman"/>
          <w:sz w:val="24"/>
          <w:szCs w:val="24"/>
        </w:rPr>
        <w:t>5.10</w:t>
      </w:r>
    </w:p>
    <w:p w14:paraId="72AE9E9C" w14:textId="2D96B8EA"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e.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Labor Burden</w:t>
      </w:r>
      <w:r w:rsidR="00E64724" w:rsidRPr="00496BB6">
        <w:rPr>
          <w:rFonts w:asciiTheme="majorHAnsi" w:hAnsiTheme="majorHAnsi" w:cs="Times New Roman"/>
          <w:sz w:val="24"/>
          <w:szCs w:val="24"/>
        </w:rPr>
        <w:t>:</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 </w:t>
      </w:r>
      <w:r w:rsidR="009C26A8" w:rsidRPr="00496BB6">
        <w:rPr>
          <w:rFonts w:asciiTheme="majorHAnsi" w:hAnsiTheme="majorHAnsi" w:cs="Times New Roman"/>
          <w:sz w:val="24"/>
          <w:szCs w:val="24"/>
        </w:rPr>
        <w:t>$</w:t>
      </w:r>
      <w:r w:rsidR="00CB3E16" w:rsidRPr="00496BB6">
        <w:rPr>
          <w:rFonts w:asciiTheme="majorHAnsi" w:hAnsiTheme="majorHAnsi" w:cs="Times New Roman"/>
          <w:sz w:val="24"/>
          <w:szCs w:val="24"/>
        </w:rPr>
        <w:t>7</w:t>
      </w:r>
      <w:r w:rsidR="00C170F1" w:rsidRPr="00496BB6">
        <w:rPr>
          <w:rFonts w:asciiTheme="majorHAnsi" w:hAnsiTheme="majorHAnsi" w:cs="Times New Roman"/>
          <w:sz w:val="24"/>
          <w:szCs w:val="24"/>
        </w:rPr>
        <w:t>6,500.00</w:t>
      </w:r>
    </w:p>
    <w:p w14:paraId="5A8A8DEF" w14:textId="1073EB89" w:rsidR="00AA0E9E" w:rsidRPr="00496BB6" w:rsidRDefault="00AA0E9E" w:rsidP="00496BB6">
      <w:pPr>
        <w:spacing w:after="0" w:line="240" w:lineRule="auto"/>
        <w:rPr>
          <w:rFonts w:asciiTheme="majorHAnsi" w:hAnsiTheme="majorHAnsi" w:cs="Times New Roman"/>
          <w:sz w:val="24"/>
          <w:szCs w:val="24"/>
        </w:rPr>
      </w:pPr>
    </w:p>
    <w:p w14:paraId="4A1F94DA" w14:textId="27404F5D" w:rsidR="00AA0E9E" w:rsidRPr="00496BB6" w:rsidRDefault="00AA0E9E"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Customer Feedback</w:t>
      </w:r>
    </w:p>
    <w:p w14:paraId="76FA1B34" w14:textId="74D2FE09" w:rsidR="00AA0E9E" w:rsidRPr="00496BB6" w:rsidRDefault="00AA0E9E"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a.  Number of Total Annual Responses:  1,650</w:t>
      </w:r>
    </w:p>
    <w:p w14:paraId="5D68889E" w14:textId="7FAE2A0D" w:rsidR="00AA0E9E" w:rsidRPr="00496BB6" w:rsidRDefault="00AA0E9E"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b.  Response Time:  3 minutes</w:t>
      </w:r>
    </w:p>
    <w:p w14:paraId="57902976" w14:textId="467B710C" w:rsidR="00AA0E9E" w:rsidRPr="00496BB6" w:rsidRDefault="00AA0E9E"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c.  Respondent Hourly Wage:</w:t>
      </w:r>
      <w:r w:rsidR="001E6A1D" w:rsidRPr="00496BB6">
        <w:rPr>
          <w:rFonts w:asciiTheme="majorHAnsi" w:hAnsiTheme="majorHAnsi" w:cs="Times New Roman"/>
          <w:sz w:val="24"/>
          <w:szCs w:val="24"/>
        </w:rPr>
        <w:t xml:space="preserve">  </w:t>
      </w:r>
      <w:r w:rsidRPr="00496BB6">
        <w:rPr>
          <w:rFonts w:asciiTheme="majorHAnsi" w:hAnsiTheme="majorHAnsi" w:cs="Times New Roman"/>
          <w:sz w:val="24"/>
          <w:szCs w:val="24"/>
        </w:rPr>
        <w:t>$</w:t>
      </w:r>
      <w:r w:rsidR="00C170F1" w:rsidRPr="00496BB6">
        <w:rPr>
          <w:rFonts w:asciiTheme="majorHAnsi" w:hAnsiTheme="majorHAnsi" w:cs="Times New Roman"/>
          <w:sz w:val="24"/>
          <w:szCs w:val="24"/>
        </w:rPr>
        <w:t>30.60</w:t>
      </w:r>
      <w:r w:rsidRPr="00496BB6">
        <w:rPr>
          <w:rFonts w:asciiTheme="majorHAnsi" w:hAnsiTheme="majorHAnsi" w:cs="Times New Roman"/>
          <w:sz w:val="24"/>
          <w:szCs w:val="24"/>
        </w:rPr>
        <w:t xml:space="preserve"> per hour</w:t>
      </w:r>
    </w:p>
    <w:p w14:paraId="0E0EE531" w14:textId="1B8AF41E" w:rsidR="00AA0E9E" w:rsidRPr="00496BB6" w:rsidRDefault="00AA0E9E"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d.  Labor Burden per Response:  $1.</w:t>
      </w:r>
      <w:r w:rsidR="00C170F1" w:rsidRPr="00496BB6">
        <w:rPr>
          <w:rFonts w:asciiTheme="majorHAnsi" w:hAnsiTheme="majorHAnsi" w:cs="Times New Roman"/>
          <w:sz w:val="24"/>
          <w:szCs w:val="24"/>
        </w:rPr>
        <w:t>53</w:t>
      </w:r>
    </w:p>
    <w:p w14:paraId="197FE19B" w14:textId="14C3201F" w:rsidR="00866809" w:rsidRPr="00496BB6" w:rsidRDefault="00866809"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e.  Total Labor Burden:  $</w:t>
      </w:r>
      <w:r w:rsidR="00C170F1" w:rsidRPr="00496BB6">
        <w:rPr>
          <w:rFonts w:asciiTheme="majorHAnsi" w:hAnsiTheme="majorHAnsi" w:cs="Times New Roman"/>
          <w:sz w:val="24"/>
          <w:szCs w:val="24"/>
        </w:rPr>
        <w:t>2,524.50</w:t>
      </w:r>
    </w:p>
    <w:p w14:paraId="2CAA356D" w14:textId="70CA30B8" w:rsidR="00896B8B" w:rsidRPr="00496BB6" w:rsidRDefault="00A649DA" w:rsidP="00496BB6">
      <w:pPr>
        <w:spacing w:after="0" w:line="240" w:lineRule="auto"/>
        <w:rPr>
          <w:rFonts w:asciiTheme="majorHAnsi" w:hAnsiTheme="majorHAnsi" w:cs="Times New Roman"/>
          <w:b/>
          <w:sz w:val="24"/>
          <w:szCs w:val="24"/>
        </w:rPr>
      </w:pPr>
      <w:r w:rsidRPr="00496BB6">
        <w:rPr>
          <w:rFonts w:asciiTheme="majorHAnsi" w:hAnsiTheme="majorHAnsi" w:cs="Times New Roman"/>
          <w:b/>
          <w:sz w:val="24"/>
          <w:szCs w:val="24"/>
        </w:rPr>
        <w:tab/>
      </w:r>
    </w:p>
    <w:p w14:paraId="5474EFB1" w14:textId="62EF6722" w:rsidR="00CB3E16" w:rsidRPr="00496BB6" w:rsidRDefault="00CB3E16" w:rsidP="00496BB6">
      <w:pPr>
        <w:spacing w:after="0" w:line="240" w:lineRule="auto"/>
        <w:ind w:firstLine="720"/>
        <w:rPr>
          <w:rFonts w:asciiTheme="majorHAnsi" w:hAnsiTheme="majorHAnsi"/>
          <w:b/>
          <w:sz w:val="24"/>
          <w:szCs w:val="24"/>
        </w:rPr>
      </w:pPr>
      <w:r w:rsidRPr="00496BB6">
        <w:rPr>
          <w:rFonts w:asciiTheme="majorHAnsi" w:hAnsiTheme="majorHAnsi"/>
          <w:sz w:val="24"/>
          <w:szCs w:val="24"/>
        </w:rPr>
        <w:t xml:space="preserve">2. </w:t>
      </w:r>
      <w:r w:rsidRPr="00496BB6">
        <w:rPr>
          <w:rFonts w:asciiTheme="majorHAnsi" w:hAnsiTheme="majorHAnsi"/>
          <w:b/>
          <w:sz w:val="24"/>
          <w:szCs w:val="24"/>
        </w:rPr>
        <w:t xml:space="preserve">Overall Labor </w:t>
      </w:r>
      <w:r w:rsidR="007663CA" w:rsidRPr="00496BB6">
        <w:rPr>
          <w:rFonts w:asciiTheme="majorHAnsi" w:hAnsiTheme="majorHAnsi"/>
          <w:b/>
          <w:sz w:val="24"/>
          <w:szCs w:val="24"/>
        </w:rPr>
        <w:t>Burden</w:t>
      </w:r>
    </w:p>
    <w:p w14:paraId="77194DEF" w14:textId="664B2372" w:rsidR="00A649DA" w:rsidRPr="00496BB6" w:rsidRDefault="00A649DA"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a.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Total Number of Annual Responses: </w:t>
      </w:r>
      <w:r w:rsidR="00F90C91" w:rsidRPr="00496BB6">
        <w:rPr>
          <w:rFonts w:asciiTheme="majorHAnsi" w:hAnsiTheme="majorHAnsi" w:cs="Times New Roman"/>
          <w:sz w:val="24"/>
          <w:szCs w:val="24"/>
        </w:rPr>
        <w:t xml:space="preserve"> </w:t>
      </w:r>
      <w:r w:rsidR="00E1705A" w:rsidRPr="00496BB6">
        <w:rPr>
          <w:rFonts w:asciiTheme="majorHAnsi" w:hAnsiTheme="majorHAnsi" w:cs="Times New Roman"/>
          <w:sz w:val="24"/>
          <w:szCs w:val="24"/>
        </w:rPr>
        <w:t>16,650</w:t>
      </w:r>
    </w:p>
    <w:p w14:paraId="20CFC96E" w14:textId="7CBC1AA0" w:rsidR="00A649DA" w:rsidRPr="00496BB6" w:rsidRDefault="00E64724"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ab/>
        <w:t xml:space="preserve">b. </w:t>
      </w:r>
      <w:r w:rsidR="00860061"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Labor Burden</w:t>
      </w:r>
      <w:r w:rsidR="00A649DA" w:rsidRPr="00496BB6">
        <w:rPr>
          <w:rFonts w:asciiTheme="majorHAnsi" w:hAnsiTheme="majorHAnsi" w:cs="Times New Roman"/>
          <w:sz w:val="24"/>
          <w:szCs w:val="24"/>
        </w:rPr>
        <w:t xml:space="preserve">: </w:t>
      </w:r>
      <w:r w:rsidR="00C170F1" w:rsidRPr="00496BB6">
        <w:rPr>
          <w:rFonts w:asciiTheme="majorHAnsi" w:hAnsiTheme="majorHAnsi" w:cs="Times New Roman"/>
          <w:sz w:val="24"/>
          <w:szCs w:val="24"/>
        </w:rPr>
        <w:t xml:space="preserve"> </w:t>
      </w:r>
      <w:r w:rsidR="007663CA" w:rsidRPr="00496BB6">
        <w:rPr>
          <w:rFonts w:asciiTheme="majorHAnsi" w:hAnsiTheme="majorHAnsi"/>
          <w:sz w:val="24"/>
          <w:szCs w:val="24"/>
        </w:rPr>
        <w:t>$7</w:t>
      </w:r>
      <w:r w:rsidR="00C170F1" w:rsidRPr="00496BB6">
        <w:rPr>
          <w:rFonts w:asciiTheme="majorHAnsi" w:hAnsiTheme="majorHAnsi"/>
          <w:sz w:val="24"/>
          <w:szCs w:val="24"/>
        </w:rPr>
        <w:t>9,024.50</w:t>
      </w:r>
    </w:p>
    <w:p w14:paraId="4E638A9C" w14:textId="77777777" w:rsidR="00C773B8" w:rsidRPr="00496BB6" w:rsidRDefault="00C773B8" w:rsidP="00496BB6">
      <w:pPr>
        <w:spacing w:after="0" w:line="240" w:lineRule="auto"/>
        <w:rPr>
          <w:rFonts w:asciiTheme="majorHAnsi" w:hAnsiTheme="majorHAnsi" w:cs="Times New Roman"/>
          <w:sz w:val="24"/>
          <w:szCs w:val="24"/>
        </w:rPr>
      </w:pPr>
    </w:p>
    <w:p w14:paraId="6D29E81D" w14:textId="77777777" w:rsidR="0019309D" w:rsidRPr="00496BB6" w:rsidRDefault="0019309D"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13.</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Respondent Costs Other Than Burden Hour Costs</w:t>
      </w:r>
    </w:p>
    <w:p w14:paraId="7BBA8E01" w14:textId="77777777" w:rsidR="00860061" w:rsidRPr="00496BB6" w:rsidRDefault="00860061" w:rsidP="00496BB6">
      <w:pPr>
        <w:spacing w:after="0" w:line="240" w:lineRule="auto"/>
        <w:rPr>
          <w:rFonts w:asciiTheme="majorHAnsi" w:hAnsiTheme="majorHAnsi" w:cs="Times New Roman"/>
          <w:sz w:val="24"/>
          <w:szCs w:val="24"/>
        </w:rPr>
      </w:pPr>
    </w:p>
    <w:p w14:paraId="3EE6A4BD" w14:textId="77777777" w:rsidR="0019309D" w:rsidRPr="00496BB6" w:rsidRDefault="00802731"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There are no annualized costs to respondents other than the labor burden costs addressed in Section 12 of this document to complete this collection.</w:t>
      </w:r>
    </w:p>
    <w:p w14:paraId="3CA12315" w14:textId="77777777" w:rsidR="0014717A" w:rsidRPr="00496BB6" w:rsidRDefault="0014717A" w:rsidP="00496BB6">
      <w:pPr>
        <w:spacing w:after="0" w:line="240" w:lineRule="auto"/>
        <w:rPr>
          <w:rFonts w:asciiTheme="majorHAnsi" w:hAnsiTheme="majorHAnsi" w:cs="Times New Roman"/>
          <w:sz w:val="24"/>
          <w:szCs w:val="24"/>
        </w:rPr>
      </w:pPr>
    </w:p>
    <w:p w14:paraId="1BEFFE5D" w14:textId="05F935B1" w:rsidR="0019309D" w:rsidRPr="00496BB6" w:rsidRDefault="00F25499"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14.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Cost to the Federal Government</w:t>
      </w:r>
    </w:p>
    <w:p w14:paraId="29C1CAD0" w14:textId="77777777" w:rsidR="00D316F1" w:rsidRPr="00496BB6" w:rsidRDefault="00D316F1" w:rsidP="00496BB6">
      <w:pPr>
        <w:spacing w:after="0" w:line="240" w:lineRule="auto"/>
        <w:rPr>
          <w:rFonts w:asciiTheme="majorHAnsi" w:hAnsiTheme="majorHAnsi" w:cs="Times New Roman"/>
          <w:sz w:val="24"/>
          <w:szCs w:val="24"/>
        </w:rPr>
      </w:pPr>
    </w:p>
    <w:p w14:paraId="399348F8" w14:textId="60EF26C0" w:rsidR="008506BC" w:rsidRPr="00496BB6" w:rsidRDefault="00802731"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a. </w:t>
      </w:r>
      <w:r w:rsidRPr="00496BB6">
        <w:rPr>
          <w:rFonts w:asciiTheme="majorHAnsi" w:hAnsiTheme="majorHAnsi" w:cs="Times New Roman"/>
          <w:sz w:val="24"/>
          <w:szCs w:val="24"/>
          <w:u w:val="single"/>
        </w:rPr>
        <w:t>Labor Cost to the Federal Government</w:t>
      </w:r>
    </w:p>
    <w:p w14:paraId="314B5343" w14:textId="77777777" w:rsidR="009C7996" w:rsidRPr="00496BB6" w:rsidRDefault="009C7996" w:rsidP="00496BB6">
      <w:pPr>
        <w:spacing w:after="0" w:line="240" w:lineRule="auto"/>
        <w:rPr>
          <w:rFonts w:asciiTheme="majorHAnsi" w:hAnsiTheme="majorHAnsi" w:cs="Times New Roman"/>
          <w:sz w:val="24"/>
          <w:szCs w:val="24"/>
          <w:u w:val="single"/>
        </w:rPr>
      </w:pPr>
    </w:p>
    <w:p w14:paraId="33956F1D" w14:textId="20F83AA2" w:rsidR="00E15B2D" w:rsidRPr="00496BB6" w:rsidRDefault="008506BC"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Labor costs for NF Level 2 employees </w:t>
      </w:r>
      <w:r w:rsidR="00D11D0F" w:rsidRPr="00496BB6">
        <w:rPr>
          <w:rFonts w:asciiTheme="majorHAnsi" w:hAnsiTheme="majorHAnsi" w:cs="Times New Roman"/>
          <w:sz w:val="24"/>
          <w:szCs w:val="24"/>
        </w:rPr>
        <w:t>is</w:t>
      </w:r>
      <w:r w:rsidRPr="00496BB6">
        <w:rPr>
          <w:rFonts w:asciiTheme="majorHAnsi" w:hAnsiTheme="majorHAnsi" w:cs="Times New Roman"/>
          <w:sz w:val="24"/>
          <w:szCs w:val="24"/>
        </w:rPr>
        <w:t xml:space="preserve"> $12.61 per hour, </w:t>
      </w:r>
      <w:r w:rsidR="00D11D0F" w:rsidRPr="00496BB6">
        <w:rPr>
          <w:rFonts w:asciiTheme="majorHAnsi" w:hAnsiTheme="majorHAnsi" w:cs="Times New Roman"/>
          <w:sz w:val="24"/>
          <w:szCs w:val="24"/>
        </w:rPr>
        <w:t>pay schedules</w:t>
      </w:r>
      <w:r w:rsidRPr="00496BB6">
        <w:rPr>
          <w:rFonts w:asciiTheme="majorHAnsi" w:hAnsiTheme="majorHAnsi" w:cs="Times New Roman"/>
          <w:sz w:val="24"/>
          <w:szCs w:val="24"/>
        </w:rPr>
        <w:t xml:space="preserve"> can be accessed at </w:t>
      </w:r>
      <w:hyperlink r:id="rId16" w:history="1">
        <w:r w:rsidR="00300CAF" w:rsidRPr="002D2A28">
          <w:rPr>
            <w:rStyle w:val="Hyperlink"/>
            <w:rFonts w:asciiTheme="majorHAnsi" w:hAnsiTheme="majorHAnsi" w:cs="Times New Roman"/>
            <w:sz w:val="24"/>
            <w:szCs w:val="24"/>
          </w:rPr>
          <w:t>https://www.cpms.osd.mil/Content/NAF%20Schedules/survey-sch/054/054-036-62-NF.html</w:t>
        </w:r>
      </w:hyperlink>
      <w:r w:rsidR="00E15B2D" w:rsidRPr="00496BB6">
        <w:rPr>
          <w:rFonts w:asciiTheme="majorHAnsi" w:hAnsiTheme="majorHAnsi" w:cs="Times New Roman"/>
          <w:sz w:val="24"/>
          <w:szCs w:val="24"/>
        </w:rPr>
        <w:t>.</w:t>
      </w:r>
    </w:p>
    <w:p w14:paraId="601D9862" w14:textId="0B9A20D8" w:rsidR="00300CAF" w:rsidRPr="00496BB6" w:rsidRDefault="00300CAF" w:rsidP="00496BB6">
      <w:pPr>
        <w:spacing w:after="0" w:line="240" w:lineRule="auto"/>
        <w:ind w:left="720"/>
        <w:rPr>
          <w:rFonts w:asciiTheme="majorHAnsi" w:hAnsiTheme="majorHAnsi" w:cs="Times New Roman"/>
          <w:sz w:val="24"/>
          <w:szCs w:val="24"/>
        </w:rPr>
      </w:pPr>
    </w:p>
    <w:p w14:paraId="32EAAE93" w14:textId="18525FF2" w:rsidR="00300CAF" w:rsidRPr="00496BB6" w:rsidRDefault="00300CAF" w:rsidP="00496BB6">
      <w:pPr>
        <w:spacing w:after="0" w:line="240" w:lineRule="auto"/>
        <w:ind w:left="720"/>
        <w:rPr>
          <w:rFonts w:asciiTheme="majorHAnsi" w:hAnsiTheme="majorHAnsi" w:cs="Times New Roman"/>
          <w:b/>
          <w:sz w:val="24"/>
          <w:szCs w:val="24"/>
        </w:rPr>
      </w:pPr>
      <w:r w:rsidRPr="00496BB6">
        <w:rPr>
          <w:rFonts w:asciiTheme="majorHAnsi" w:hAnsiTheme="majorHAnsi" w:cs="Times New Roman"/>
          <w:b/>
          <w:sz w:val="24"/>
          <w:szCs w:val="24"/>
        </w:rPr>
        <w:t>1.  Collection Instruments</w:t>
      </w:r>
    </w:p>
    <w:p w14:paraId="0AB360F1" w14:textId="2B24DD5C" w:rsidR="00802731" w:rsidRPr="00496BB6" w:rsidRDefault="00802731" w:rsidP="00496BB6">
      <w:pPr>
        <w:spacing w:after="0" w:line="240" w:lineRule="auto"/>
        <w:ind w:left="720"/>
        <w:rPr>
          <w:rFonts w:asciiTheme="majorHAnsi" w:hAnsiTheme="majorHAnsi" w:cs="Times New Roman"/>
          <w:sz w:val="24"/>
          <w:szCs w:val="24"/>
        </w:rPr>
      </w:pPr>
    </w:p>
    <w:p w14:paraId="1E9ABE5E" w14:textId="7C5B1F88" w:rsidR="00802731" w:rsidRPr="00496BB6" w:rsidRDefault="00E64724"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Point-of-Sale Systems</w:t>
      </w:r>
    </w:p>
    <w:p w14:paraId="3185D432" w14:textId="4C063980"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a.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Number of Total Annual Responses: </w:t>
      </w:r>
      <w:r w:rsidR="00FC0D4F" w:rsidRPr="00496BB6">
        <w:rPr>
          <w:rFonts w:asciiTheme="majorHAnsi" w:hAnsiTheme="majorHAnsi" w:cs="Times New Roman"/>
          <w:sz w:val="24"/>
          <w:szCs w:val="24"/>
        </w:rPr>
        <w:t xml:space="preserve"> </w:t>
      </w:r>
      <w:r w:rsidR="00866809" w:rsidRPr="00496BB6">
        <w:rPr>
          <w:rFonts w:asciiTheme="majorHAnsi" w:hAnsiTheme="majorHAnsi" w:cs="Times New Roman"/>
          <w:sz w:val="24"/>
          <w:szCs w:val="24"/>
        </w:rPr>
        <w:t>15,000</w:t>
      </w:r>
    </w:p>
    <w:p w14:paraId="762A56E8" w14:textId="6B622E7C"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b.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Processing Time per Response: </w:t>
      </w:r>
      <w:r w:rsidR="00FC0D4F" w:rsidRPr="00496BB6">
        <w:rPr>
          <w:rFonts w:asciiTheme="majorHAnsi" w:hAnsiTheme="majorHAnsi" w:cs="Times New Roman"/>
          <w:sz w:val="24"/>
          <w:szCs w:val="24"/>
        </w:rPr>
        <w:t xml:space="preserve"> </w:t>
      </w:r>
      <w:r w:rsidR="003970C4" w:rsidRPr="00496BB6">
        <w:rPr>
          <w:rFonts w:asciiTheme="majorHAnsi" w:hAnsiTheme="majorHAnsi" w:cs="Times New Roman"/>
          <w:sz w:val="24"/>
          <w:szCs w:val="24"/>
        </w:rPr>
        <w:t>10</w:t>
      </w:r>
      <w:r w:rsidR="00E64724" w:rsidRPr="00496BB6">
        <w:rPr>
          <w:rFonts w:asciiTheme="majorHAnsi" w:hAnsiTheme="majorHAnsi" w:cs="Times New Roman"/>
          <w:sz w:val="24"/>
          <w:szCs w:val="24"/>
        </w:rPr>
        <w:t xml:space="preserve"> minutes</w:t>
      </w:r>
    </w:p>
    <w:p w14:paraId="5154ECD4" w14:textId="309E2FFA"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c.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Hourly Wage of Worker(s) Processing </w:t>
      </w:r>
      <w:r w:rsidR="00F25D24" w:rsidRPr="00496BB6">
        <w:rPr>
          <w:rFonts w:asciiTheme="majorHAnsi" w:hAnsiTheme="majorHAnsi" w:cs="Times New Roman"/>
          <w:sz w:val="24"/>
          <w:szCs w:val="24"/>
        </w:rPr>
        <w:t>Responses:</w:t>
      </w:r>
      <w:r w:rsidRPr="00496BB6">
        <w:rPr>
          <w:rFonts w:asciiTheme="majorHAnsi" w:hAnsiTheme="majorHAnsi" w:cs="Times New Roman"/>
          <w:sz w:val="24"/>
          <w:szCs w:val="24"/>
        </w:rPr>
        <w:t xml:space="preserve"> </w:t>
      </w:r>
      <w:r w:rsidR="00FC0D4F" w:rsidRPr="00496BB6">
        <w:rPr>
          <w:rFonts w:asciiTheme="majorHAnsi" w:hAnsiTheme="majorHAnsi" w:cs="Times New Roman"/>
          <w:sz w:val="24"/>
          <w:szCs w:val="24"/>
        </w:rPr>
        <w:t xml:space="preserve"> </w:t>
      </w:r>
      <w:r w:rsidR="00E64724" w:rsidRPr="00496BB6">
        <w:rPr>
          <w:rFonts w:asciiTheme="majorHAnsi" w:hAnsiTheme="majorHAnsi" w:cs="Times New Roman"/>
          <w:sz w:val="24"/>
          <w:szCs w:val="24"/>
        </w:rPr>
        <w:t>$12.</w:t>
      </w:r>
      <w:r w:rsidR="008506BC" w:rsidRPr="00496BB6">
        <w:rPr>
          <w:rFonts w:asciiTheme="majorHAnsi" w:hAnsiTheme="majorHAnsi" w:cs="Times New Roman"/>
          <w:sz w:val="24"/>
          <w:szCs w:val="24"/>
        </w:rPr>
        <w:t>6</w:t>
      </w:r>
      <w:r w:rsidR="008D5E40" w:rsidRPr="00496BB6">
        <w:rPr>
          <w:rFonts w:asciiTheme="majorHAnsi" w:hAnsiTheme="majorHAnsi" w:cs="Times New Roman"/>
          <w:sz w:val="24"/>
          <w:szCs w:val="24"/>
        </w:rPr>
        <w:t>1</w:t>
      </w:r>
      <w:r w:rsidR="00E64724" w:rsidRPr="00496BB6">
        <w:rPr>
          <w:rFonts w:asciiTheme="majorHAnsi" w:hAnsiTheme="majorHAnsi" w:cs="Times New Roman"/>
          <w:sz w:val="24"/>
          <w:szCs w:val="24"/>
        </w:rPr>
        <w:t xml:space="preserve"> per hour</w:t>
      </w:r>
    </w:p>
    <w:p w14:paraId="420E663E" w14:textId="3FA35712"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d. </w:t>
      </w:r>
      <w:r w:rsidR="003534E5" w:rsidRPr="00496BB6">
        <w:rPr>
          <w:rFonts w:asciiTheme="majorHAnsi" w:hAnsiTheme="majorHAnsi" w:cs="Times New Roman"/>
          <w:sz w:val="24"/>
          <w:szCs w:val="24"/>
        </w:rPr>
        <w:t xml:space="preserve"> </w:t>
      </w:r>
      <w:r w:rsidR="003D408F" w:rsidRPr="00496BB6">
        <w:rPr>
          <w:rFonts w:asciiTheme="majorHAnsi" w:hAnsiTheme="majorHAnsi" w:cs="Times New Roman"/>
          <w:sz w:val="24"/>
          <w:szCs w:val="24"/>
        </w:rPr>
        <w:t>Cost to Process Each Response:</w:t>
      </w:r>
      <w:r w:rsidRPr="00496BB6">
        <w:rPr>
          <w:rFonts w:asciiTheme="majorHAnsi" w:hAnsiTheme="majorHAnsi" w:cs="Times New Roman"/>
          <w:sz w:val="24"/>
          <w:szCs w:val="24"/>
        </w:rPr>
        <w:t xml:space="preserve"> </w:t>
      </w:r>
      <w:r w:rsidR="00F25D24" w:rsidRPr="00496BB6">
        <w:rPr>
          <w:rFonts w:asciiTheme="majorHAnsi" w:hAnsiTheme="majorHAnsi" w:cs="Times New Roman"/>
          <w:sz w:val="24"/>
          <w:szCs w:val="24"/>
        </w:rPr>
        <w:t xml:space="preserve"> </w:t>
      </w:r>
      <w:r w:rsidR="00E64724" w:rsidRPr="00496BB6">
        <w:rPr>
          <w:rFonts w:asciiTheme="majorHAnsi" w:hAnsiTheme="majorHAnsi" w:cs="Times New Roman"/>
          <w:sz w:val="24"/>
          <w:szCs w:val="24"/>
        </w:rPr>
        <w:t>$</w:t>
      </w:r>
      <w:r w:rsidR="007663CA" w:rsidRPr="00496BB6">
        <w:rPr>
          <w:rFonts w:asciiTheme="majorHAnsi" w:hAnsiTheme="majorHAnsi" w:cs="Times New Roman"/>
          <w:sz w:val="24"/>
          <w:szCs w:val="24"/>
        </w:rPr>
        <w:t>2.10</w:t>
      </w:r>
    </w:p>
    <w:p w14:paraId="3D754193" w14:textId="7EFEE96B"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e. </w:t>
      </w:r>
      <w:r w:rsidR="003534E5" w:rsidRPr="00496BB6">
        <w:rPr>
          <w:rFonts w:asciiTheme="majorHAnsi" w:hAnsiTheme="majorHAnsi" w:cs="Times New Roman"/>
          <w:sz w:val="24"/>
          <w:szCs w:val="24"/>
        </w:rPr>
        <w:t xml:space="preserve"> </w:t>
      </w:r>
      <w:r w:rsidR="003D408F" w:rsidRPr="00496BB6">
        <w:rPr>
          <w:rFonts w:asciiTheme="majorHAnsi" w:hAnsiTheme="majorHAnsi" w:cs="Times New Roman"/>
          <w:sz w:val="24"/>
          <w:szCs w:val="24"/>
        </w:rPr>
        <w:t>Total Cost to Process Responses</w:t>
      </w:r>
      <w:r w:rsidRPr="00496BB6">
        <w:rPr>
          <w:rFonts w:asciiTheme="majorHAnsi" w:hAnsiTheme="majorHAnsi" w:cs="Times New Roman"/>
          <w:sz w:val="24"/>
          <w:szCs w:val="24"/>
        </w:rPr>
        <w:t xml:space="preserve">: </w:t>
      </w:r>
      <w:r w:rsidR="00FC0D4F" w:rsidRPr="00496BB6">
        <w:rPr>
          <w:rFonts w:asciiTheme="majorHAnsi" w:hAnsiTheme="majorHAnsi" w:cs="Times New Roman"/>
          <w:sz w:val="24"/>
          <w:szCs w:val="24"/>
        </w:rPr>
        <w:t xml:space="preserve"> </w:t>
      </w:r>
      <w:r w:rsidR="00F25D24" w:rsidRPr="00496BB6">
        <w:rPr>
          <w:rFonts w:asciiTheme="majorHAnsi" w:hAnsiTheme="majorHAnsi" w:cs="Times New Roman"/>
          <w:sz w:val="24"/>
          <w:szCs w:val="24"/>
        </w:rPr>
        <w:t>$</w:t>
      </w:r>
      <w:r w:rsidR="007663CA" w:rsidRPr="00496BB6">
        <w:rPr>
          <w:rFonts w:asciiTheme="majorHAnsi" w:hAnsiTheme="majorHAnsi" w:cs="Times New Roman"/>
          <w:sz w:val="24"/>
          <w:szCs w:val="24"/>
        </w:rPr>
        <w:t>31,5</w:t>
      </w:r>
      <w:r w:rsidR="006A59B1" w:rsidRPr="00496BB6">
        <w:rPr>
          <w:rFonts w:asciiTheme="majorHAnsi" w:hAnsiTheme="majorHAnsi" w:cs="Times New Roman"/>
          <w:sz w:val="24"/>
          <w:szCs w:val="24"/>
        </w:rPr>
        <w:t>25</w:t>
      </w:r>
      <w:r w:rsidR="00FC0D4F" w:rsidRPr="00496BB6">
        <w:rPr>
          <w:rFonts w:asciiTheme="majorHAnsi" w:hAnsiTheme="majorHAnsi" w:cs="Times New Roman"/>
          <w:sz w:val="24"/>
          <w:szCs w:val="24"/>
        </w:rPr>
        <w:t>.00</w:t>
      </w:r>
    </w:p>
    <w:p w14:paraId="3C7F116F" w14:textId="71CCB034" w:rsidR="008506BC" w:rsidRPr="00496BB6" w:rsidRDefault="008506BC" w:rsidP="00496BB6">
      <w:pPr>
        <w:spacing w:after="0" w:line="240" w:lineRule="auto"/>
        <w:ind w:firstLine="720"/>
        <w:rPr>
          <w:rFonts w:asciiTheme="majorHAnsi" w:hAnsiTheme="majorHAnsi" w:cs="Times New Roman"/>
          <w:sz w:val="24"/>
          <w:szCs w:val="24"/>
        </w:rPr>
      </w:pPr>
    </w:p>
    <w:p w14:paraId="57FDAC81" w14:textId="0DD0DB40" w:rsidR="008506BC" w:rsidRPr="00496BB6" w:rsidRDefault="008506BC"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Customer Feedback</w:t>
      </w:r>
    </w:p>
    <w:p w14:paraId="39CFB950" w14:textId="75229DA2" w:rsidR="008506BC" w:rsidRPr="00496BB6" w:rsidRDefault="008506BC"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a.  Number of Total Annual Responses: </w:t>
      </w:r>
      <w:r w:rsidR="00FC0D4F" w:rsidRPr="00496BB6">
        <w:rPr>
          <w:rFonts w:asciiTheme="majorHAnsi" w:hAnsiTheme="majorHAnsi" w:cs="Times New Roman"/>
          <w:sz w:val="24"/>
          <w:szCs w:val="24"/>
        </w:rPr>
        <w:t xml:space="preserve"> </w:t>
      </w:r>
      <w:r w:rsidRPr="00496BB6">
        <w:rPr>
          <w:rFonts w:asciiTheme="majorHAnsi" w:hAnsiTheme="majorHAnsi" w:cs="Times New Roman"/>
          <w:sz w:val="24"/>
          <w:szCs w:val="24"/>
        </w:rPr>
        <w:t>1,650</w:t>
      </w:r>
    </w:p>
    <w:p w14:paraId="710513D7" w14:textId="4FECB277" w:rsidR="008506BC" w:rsidRPr="00496BB6" w:rsidRDefault="008506BC"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b.  Processing Time per Response: </w:t>
      </w:r>
      <w:r w:rsidR="00FC0D4F" w:rsidRPr="00496BB6">
        <w:rPr>
          <w:rFonts w:asciiTheme="majorHAnsi" w:hAnsiTheme="majorHAnsi" w:cs="Times New Roman"/>
          <w:sz w:val="24"/>
          <w:szCs w:val="24"/>
        </w:rPr>
        <w:t xml:space="preserve"> </w:t>
      </w:r>
      <w:r w:rsidRPr="00496BB6">
        <w:rPr>
          <w:rFonts w:asciiTheme="majorHAnsi" w:hAnsiTheme="majorHAnsi" w:cs="Times New Roman"/>
          <w:sz w:val="24"/>
          <w:szCs w:val="24"/>
        </w:rPr>
        <w:t>3 minutes</w:t>
      </w:r>
    </w:p>
    <w:p w14:paraId="6AD720E1" w14:textId="785031CA" w:rsidR="008506BC" w:rsidRPr="00496BB6" w:rsidRDefault="008506BC"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c.  Hourly Wage of Worker(s) Processing Responses: </w:t>
      </w:r>
      <w:r w:rsidR="00FC0D4F" w:rsidRPr="00496BB6">
        <w:rPr>
          <w:rFonts w:asciiTheme="majorHAnsi" w:hAnsiTheme="majorHAnsi" w:cs="Times New Roman"/>
          <w:sz w:val="24"/>
          <w:szCs w:val="24"/>
        </w:rPr>
        <w:t xml:space="preserve"> </w:t>
      </w:r>
      <w:r w:rsidRPr="00496BB6">
        <w:rPr>
          <w:rFonts w:asciiTheme="majorHAnsi" w:hAnsiTheme="majorHAnsi" w:cs="Times New Roman"/>
          <w:sz w:val="24"/>
          <w:szCs w:val="24"/>
        </w:rPr>
        <w:t>$12.</w:t>
      </w:r>
      <w:r w:rsidR="008D5E40" w:rsidRPr="00496BB6">
        <w:rPr>
          <w:rFonts w:asciiTheme="majorHAnsi" w:hAnsiTheme="majorHAnsi" w:cs="Times New Roman"/>
          <w:sz w:val="24"/>
          <w:szCs w:val="24"/>
        </w:rPr>
        <w:t>61</w:t>
      </w:r>
      <w:r w:rsidRPr="00496BB6">
        <w:rPr>
          <w:rFonts w:asciiTheme="majorHAnsi" w:hAnsiTheme="majorHAnsi" w:cs="Times New Roman"/>
          <w:sz w:val="24"/>
          <w:szCs w:val="24"/>
        </w:rPr>
        <w:t xml:space="preserve"> per hour</w:t>
      </w:r>
    </w:p>
    <w:p w14:paraId="5A1548A7" w14:textId="379313EF" w:rsidR="008506BC" w:rsidRPr="00496BB6" w:rsidRDefault="008506BC"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d.  Cost to Process Each Response:  $0.6</w:t>
      </w:r>
      <w:r w:rsidR="008D5E40" w:rsidRPr="00496BB6">
        <w:rPr>
          <w:rFonts w:asciiTheme="majorHAnsi" w:hAnsiTheme="majorHAnsi" w:cs="Times New Roman"/>
          <w:sz w:val="24"/>
          <w:szCs w:val="24"/>
        </w:rPr>
        <w:t>3</w:t>
      </w:r>
    </w:p>
    <w:p w14:paraId="16473856" w14:textId="0480509E" w:rsidR="00C773B8" w:rsidRPr="00496BB6" w:rsidRDefault="008506BC"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e.  Total Cost to Process Responses: </w:t>
      </w:r>
      <w:r w:rsidR="0064183B" w:rsidRPr="00496BB6">
        <w:rPr>
          <w:rFonts w:asciiTheme="majorHAnsi" w:hAnsiTheme="majorHAnsi" w:cs="Times New Roman"/>
          <w:sz w:val="24"/>
          <w:szCs w:val="24"/>
        </w:rPr>
        <w:t xml:space="preserve"> </w:t>
      </w:r>
      <w:r w:rsidRPr="00496BB6">
        <w:rPr>
          <w:rFonts w:asciiTheme="majorHAnsi" w:hAnsiTheme="majorHAnsi" w:cs="Times New Roman"/>
          <w:sz w:val="24"/>
          <w:szCs w:val="24"/>
        </w:rPr>
        <w:t>$</w:t>
      </w:r>
      <w:r w:rsidR="007663CA" w:rsidRPr="00496BB6">
        <w:rPr>
          <w:rFonts w:asciiTheme="majorHAnsi" w:hAnsiTheme="majorHAnsi" w:cs="Times New Roman"/>
          <w:sz w:val="24"/>
          <w:szCs w:val="24"/>
        </w:rPr>
        <w:t>1</w:t>
      </w:r>
      <w:r w:rsidR="00FC0D4F" w:rsidRPr="00496BB6">
        <w:rPr>
          <w:rFonts w:asciiTheme="majorHAnsi" w:hAnsiTheme="majorHAnsi" w:cs="Times New Roman"/>
          <w:sz w:val="24"/>
          <w:szCs w:val="24"/>
        </w:rPr>
        <w:t>,</w:t>
      </w:r>
      <w:r w:rsidR="007663CA" w:rsidRPr="00496BB6">
        <w:rPr>
          <w:rFonts w:asciiTheme="majorHAnsi" w:hAnsiTheme="majorHAnsi" w:cs="Times New Roman"/>
          <w:sz w:val="24"/>
          <w:szCs w:val="24"/>
        </w:rPr>
        <w:t>0</w:t>
      </w:r>
      <w:r w:rsidR="006A59B1" w:rsidRPr="00496BB6">
        <w:rPr>
          <w:rFonts w:asciiTheme="majorHAnsi" w:hAnsiTheme="majorHAnsi" w:cs="Times New Roman"/>
          <w:sz w:val="24"/>
          <w:szCs w:val="24"/>
        </w:rPr>
        <w:t>40</w:t>
      </w:r>
      <w:r w:rsidR="00FC0D4F" w:rsidRPr="00496BB6">
        <w:rPr>
          <w:rFonts w:asciiTheme="majorHAnsi" w:hAnsiTheme="majorHAnsi" w:cs="Times New Roman"/>
          <w:sz w:val="24"/>
          <w:szCs w:val="24"/>
        </w:rPr>
        <w:t>.</w:t>
      </w:r>
      <w:r w:rsidR="006A59B1" w:rsidRPr="00496BB6">
        <w:rPr>
          <w:rFonts w:asciiTheme="majorHAnsi" w:hAnsiTheme="majorHAnsi" w:cs="Times New Roman"/>
          <w:sz w:val="24"/>
          <w:szCs w:val="24"/>
        </w:rPr>
        <w:t>33</w:t>
      </w:r>
    </w:p>
    <w:p w14:paraId="1A7C34B3" w14:textId="77777777" w:rsidR="00C773B8" w:rsidRPr="00496BB6" w:rsidRDefault="00C773B8" w:rsidP="00496BB6">
      <w:pPr>
        <w:spacing w:after="0" w:line="240" w:lineRule="auto"/>
        <w:ind w:firstLine="720"/>
        <w:rPr>
          <w:rFonts w:asciiTheme="majorHAnsi" w:hAnsiTheme="majorHAnsi" w:cs="Times New Roman"/>
          <w:sz w:val="24"/>
          <w:szCs w:val="24"/>
        </w:rPr>
      </w:pPr>
    </w:p>
    <w:p w14:paraId="709A4E9B" w14:textId="0EA0D1C6" w:rsidR="005545C0" w:rsidRPr="00496BB6" w:rsidRDefault="005545C0" w:rsidP="00496BB6">
      <w:pPr>
        <w:spacing w:after="0" w:line="240" w:lineRule="auto"/>
        <w:ind w:left="720"/>
        <w:rPr>
          <w:rFonts w:asciiTheme="majorHAnsi" w:hAnsiTheme="majorHAnsi"/>
          <w:b/>
          <w:sz w:val="24"/>
          <w:szCs w:val="24"/>
        </w:rPr>
      </w:pPr>
      <w:r w:rsidRPr="00496BB6">
        <w:rPr>
          <w:rFonts w:asciiTheme="majorHAnsi" w:hAnsiTheme="majorHAnsi" w:cs="Times New Roman"/>
          <w:b/>
          <w:sz w:val="24"/>
          <w:szCs w:val="24"/>
        </w:rPr>
        <w:t xml:space="preserve">2. </w:t>
      </w:r>
      <w:r w:rsidR="00300CAF" w:rsidRPr="00496BB6">
        <w:rPr>
          <w:rFonts w:asciiTheme="majorHAnsi" w:hAnsiTheme="majorHAnsi" w:cs="Times New Roman"/>
          <w:b/>
          <w:sz w:val="24"/>
          <w:szCs w:val="24"/>
        </w:rPr>
        <w:t xml:space="preserve"> </w:t>
      </w:r>
      <w:r w:rsidRPr="00496BB6">
        <w:rPr>
          <w:rFonts w:asciiTheme="majorHAnsi" w:hAnsiTheme="majorHAnsi" w:cs="Times New Roman"/>
          <w:b/>
          <w:sz w:val="24"/>
          <w:szCs w:val="24"/>
        </w:rPr>
        <w:t>Overall</w:t>
      </w:r>
      <w:r w:rsidRPr="00496BB6">
        <w:rPr>
          <w:rFonts w:asciiTheme="majorHAnsi" w:hAnsiTheme="majorHAnsi"/>
          <w:b/>
          <w:sz w:val="24"/>
          <w:szCs w:val="24"/>
        </w:rPr>
        <w:t xml:space="preserve"> Labor Burden to Federal Government</w:t>
      </w:r>
    </w:p>
    <w:p w14:paraId="67F09F9A" w14:textId="19E7348D"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a.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Total Number of Annual Responses: </w:t>
      </w:r>
      <w:r w:rsidR="00B51E5B" w:rsidRPr="00496BB6">
        <w:rPr>
          <w:rFonts w:asciiTheme="majorHAnsi" w:hAnsiTheme="majorHAnsi" w:cs="Times New Roman"/>
          <w:sz w:val="24"/>
          <w:szCs w:val="24"/>
        </w:rPr>
        <w:t>16,650</w:t>
      </w:r>
    </w:p>
    <w:p w14:paraId="1527CEFC" w14:textId="49A16B1B" w:rsidR="00802731" w:rsidRPr="00496BB6" w:rsidRDefault="00802731" w:rsidP="00496BB6">
      <w:pPr>
        <w:spacing w:after="0" w:line="240" w:lineRule="auto"/>
        <w:ind w:left="720"/>
        <w:rPr>
          <w:rFonts w:asciiTheme="majorHAnsi" w:hAnsiTheme="majorHAnsi" w:cs="Times New Roman"/>
          <w:sz w:val="24"/>
          <w:szCs w:val="24"/>
        </w:rPr>
      </w:pPr>
      <w:r w:rsidRPr="00496BB6">
        <w:rPr>
          <w:rFonts w:asciiTheme="majorHAnsi" w:hAnsiTheme="majorHAnsi" w:cs="Times New Roman"/>
          <w:sz w:val="24"/>
          <w:szCs w:val="24"/>
        </w:rPr>
        <w:t xml:space="preserve">b.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Labor Burden</w:t>
      </w:r>
      <w:r w:rsidR="003D408F" w:rsidRPr="00496BB6">
        <w:rPr>
          <w:rFonts w:asciiTheme="majorHAnsi" w:hAnsiTheme="majorHAnsi" w:cs="Times New Roman"/>
          <w:sz w:val="24"/>
          <w:szCs w:val="24"/>
        </w:rPr>
        <w:t>:</w:t>
      </w:r>
      <w:r w:rsidR="00F25D24" w:rsidRPr="00496BB6">
        <w:rPr>
          <w:rFonts w:asciiTheme="majorHAnsi" w:hAnsiTheme="majorHAnsi" w:cs="Times New Roman"/>
          <w:i/>
          <w:sz w:val="24"/>
          <w:szCs w:val="24"/>
        </w:rPr>
        <w:t xml:space="preserve"> </w:t>
      </w:r>
      <w:r w:rsidR="00C72C72" w:rsidRPr="00496BB6">
        <w:rPr>
          <w:rFonts w:asciiTheme="majorHAnsi" w:hAnsiTheme="majorHAnsi" w:cs="Times New Roman"/>
          <w:sz w:val="24"/>
          <w:szCs w:val="24"/>
        </w:rPr>
        <w:t xml:space="preserve"> </w:t>
      </w:r>
      <w:r w:rsidR="00C773B8" w:rsidRPr="00496BB6">
        <w:rPr>
          <w:rFonts w:asciiTheme="majorHAnsi" w:hAnsiTheme="majorHAnsi" w:cs="Times New Roman"/>
          <w:sz w:val="24"/>
          <w:szCs w:val="24"/>
        </w:rPr>
        <w:t>$</w:t>
      </w:r>
      <w:r w:rsidR="005545C0" w:rsidRPr="00496BB6">
        <w:rPr>
          <w:rFonts w:asciiTheme="majorHAnsi" w:hAnsiTheme="majorHAnsi" w:cs="Times New Roman"/>
          <w:sz w:val="24"/>
          <w:szCs w:val="24"/>
        </w:rPr>
        <w:t>32</w:t>
      </w:r>
      <w:r w:rsidR="00C773B8" w:rsidRPr="00496BB6">
        <w:rPr>
          <w:rFonts w:asciiTheme="majorHAnsi" w:hAnsiTheme="majorHAnsi" w:cs="Times New Roman"/>
          <w:sz w:val="24"/>
          <w:szCs w:val="24"/>
        </w:rPr>
        <w:t>,</w:t>
      </w:r>
      <w:r w:rsidR="005545C0" w:rsidRPr="00496BB6">
        <w:rPr>
          <w:rFonts w:asciiTheme="majorHAnsi" w:hAnsiTheme="majorHAnsi" w:cs="Times New Roman"/>
          <w:sz w:val="24"/>
          <w:szCs w:val="24"/>
        </w:rPr>
        <w:t>5</w:t>
      </w:r>
      <w:r w:rsidR="006A59B1" w:rsidRPr="00496BB6">
        <w:rPr>
          <w:rFonts w:asciiTheme="majorHAnsi" w:hAnsiTheme="majorHAnsi" w:cs="Times New Roman"/>
          <w:sz w:val="24"/>
          <w:szCs w:val="24"/>
        </w:rPr>
        <w:t>65.33</w:t>
      </w:r>
    </w:p>
    <w:p w14:paraId="0B9AE5F1" w14:textId="50740566" w:rsidR="005C38AF" w:rsidRPr="00496BB6" w:rsidRDefault="005C38AF" w:rsidP="00496BB6">
      <w:pPr>
        <w:spacing w:after="0" w:line="240" w:lineRule="auto"/>
        <w:rPr>
          <w:rFonts w:asciiTheme="majorHAnsi" w:hAnsiTheme="majorHAnsi" w:cs="Times New Roman"/>
          <w:sz w:val="24"/>
          <w:szCs w:val="24"/>
        </w:rPr>
      </w:pPr>
    </w:p>
    <w:p w14:paraId="14DDF93E" w14:textId="2D753718" w:rsidR="00722FDB" w:rsidRPr="00496BB6" w:rsidRDefault="00722FDB"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b. </w:t>
      </w:r>
      <w:r w:rsidRPr="00496BB6">
        <w:rPr>
          <w:rFonts w:asciiTheme="majorHAnsi" w:hAnsiTheme="majorHAnsi" w:cs="Times New Roman"/>
          <w:sz w:val="24"/>
          <w:szCs w:val="24"/>
          <w:u w:val="single"/>
        </w:rPr>
        <w:t>Operational and Maintenance Costs</w:t>
      </w:r>
    </w:p>
    <w:p w14:paraId="646BB0B3" w14:textId="1266ABDB" w:rsidR="005C38AF" w:rsidRPr="00496BB6" w:rsidRDefault="005C38AF" w:rsidP="00496BB6">
      <w:pPr>
        <w:spacing w:after="0" w:line="240" w:lineRule="auto"/>
        <w:rPr>
          <w:rFonts w:asciiTheme="majorHAnsi" w:hAnsiTheme="majorHAnsi" w:cs="Times New Roman"/>
          <w:sz w:val="24"/>
          <w:szCs w:val="24"/>
          <w:u w:val="single"/>
        </w:rPr>
      </w:pPr>
    </w:p>
    <w:p w14:paraId="04C31FE7" w14:textId="0B6B9477" w:rsidR="005545C0" w:rsidRPr="00496BB6" w:rsidRDefault="005545C0" w:rsidP="00496BB6">
      <w:pPr>
        <w:pStyle w:val="ListParagraph"/>
        <w:numPr>
          <w:ilvl w:val="0"/>
          <w:numId w:val="17"/>
        </w:numPr>
        <w:spacing w:after="0" w:line="240" w:lineRule="auto"/>
        <w:rPr>
          <w:rFonts w:asciiTheme="majorHAnsi" w:hAnsiTheme="majorHAnsi"/>
          <w:sz w:val="24"/>
          <w:szCs w:val="24"/>
          <w:u w:val="single"/>
        </w:rPr>
      </w:pPr>
      <w:r w:rsidRPr="00496BB6">
        <w:rPr>
          <w:rFonts w:asciiTheme="majorHAnsi" w:hAnsiTheme="majorHAnsi"/>
          <w:sz w:val="24"/>
          <w:szCs w:val="24"/>
          <w:u w:val="single"/>
        </w:rPr>
        <w:t>Equipment:</w:t>
      </w:r>
      <w:r w:rsidRPr="00496BB6">
        <w:rPr>
          <w:rFonts w:asciiTheme="majorHAnsi" w:hAnsiTheme="majorHAnsi"/>
          <w:sz w:val="24"/>
          <w:szCs w:val="24"/>
        </w:rPr>
        <w:t xml:space="preserve"> $</w:t>
      </w:r>
      <w:r w:rsidR="00C773B8" w:rsidRPr="00496BB6">
        <w:rPr>
          <w:rFonts w:asciiTheme="majorHAnsi" w:hAnsiTheme="majorHAnsi"/>
          <w:sz w:val="24"/>
          <w:szCs w:val="24"/>
        </w:rPr>
        <w:t>0</w:t>
      </w:r>
    </w:p>
    <w:p w14:paraId="4CAB9AD6" w14:textId="392B4211" w:rsidR="005545C0" w:rsidRPr="00496BB6" w:rsidRDefault="005545C0" w:rsidP="00496BB6">
      <w:pPr>
        <w:pStyle w:val="ListParagraph"/>
        <w:numPr>
          <w:ilvl w:val="0"/>
          <w:numId w:val="17"/>
        </w:numPr>
        <w:spacing w:after="0" w:line="240" w:lineRule="auto"/>
        <w:rPr>
          <w:rFonts w:asciiTheme="majorHAnsi" w:hAnsiTheme="majorHAnsi"/>
          <w:sz w:val="24"/>
          <w:szCs w:val="24"/>
          <w:u w:val="single"/>
        </w:rPr>
      </w:pPr>
      <w:r w:rsidRPr="00496BB6">
        <w:rPr>
          <w:rFonts w:asciiTheme="majorHAnsi" w:hAnsiTheme="majorHAnsi"/>
          <w:sz w:val="24"/>
          <w:szCs w:val="24"/>
          <w:u w:val="single"/>
        </w:rPr>
        <w:t xml:space="preserve">Printing: </w:t>
      </w:r>
      <w:r w:rsidRPr="00496BB6">
        <w:rPr>
          <w:rFonts w:asciiTheme="majorHAnsi" w:hAnsiTheme="majorHAnsi"/>
          <w:sz w:val="24"/>
          <w:szCs w:val="24"/>
        </w:rPr>
        <w:t>$</w:t>
      </w:r>
      <w:r w:rsidR="00C773B8" w:rsidRPr="00496BB6">
        <w:rPr>
          <w:rFonts w:asciiTheme="majorHAnsi" w:hAnsiTheme="majorHAnsi"/>
          <w:sz w:val="24"/>
          <w:szCs w:val="24"/>
        </w:rPr>
        <w:t>0</w:t>
      </w:r>
    </w:p>
    <w:p w14:paraId="6E5FED3D" w14:textId="4B925FCA" w:rsidR="005545C0" w:rsidRPr="00496BB6" w:rsidRDefault="005545C0" w:rsidP="00496BB6">
      <w:pPr>
        <w:pStyle w:val="ListParagraph"/>
        <w:numPr>
          <w:ilvl w:val="0"/>
          <w:numId w:val="17"/>
        </w:numPr>
        <w:spacing w:after="0" w:line="240" w:lineRule="auto"/>
        <w:rPr>
          <w:rFonts w:asciiTheme="majorHAnsi" w:hAnsiTheme="majorHAnsi"/>
          <w:sz w:val="24"/>
          <w:szCs w:val="24"/>
          <w:u w:val="single"/>
        </w:rPr>
      </w:pPr>
      <w:r w:rsidRPr="00496BB6">
        <w:rPr>
          <w:rFonts w:asciiTheme="majorHAnsi" w:hAnsiTheme="majorHAnsi"/>
          <w:sz w:val="24"/>
          <w:szCs w:val="24"/>
          <w:u w:val="single"/>
        </w:rPr>
        <w:t xml:space="preserve">Postage: </w:t>
      </w:r>
      <w:r w:rsidRPr="00496BB6">
        <w:rPr>
          <w:rFonts w:asciiTheme="majorHAnsi" w:hAnsiTheme="majorHAnsi"/>
          <w:sz w:val="24"/>
          <w:szCs w:val="24"/>
        </w:rPr>
        <w:t>$</w:t>
      </w:r>
      <w:r w:rsidR="00C773B8" w:rsidRPr="00496BB6">
        <w:rPr>
          <w:rFonts w:asciiTheme="majorHAnsi" w:hAnsiTheme="majorHAnsi"/>
          <w:sz w:val="24"/>
          <w:szCs w:val="24"/>
        </w:rPr>
        <w:t>0</w:t>
      </w:r>
    </w:p>
    <w:p w14:paraId="711D33C5" w14:textId="4971AB83" w:rsidR="005545C0" w:rsidRPr="00496BB6" w:rsidRDefault="005545C0" w:rsidP="00496BB6">
      <w:pPr>
        <w:pStyle w:val="ListParagraph"/>
        <w:numPr>
          <w:ilvl w:val="0"/>
          <w:numId w:val="17"/>
        </w:numPr>
        <w:spacing w:after="0" w:line="240" w:lineRule="auto"/>
        <w:rPr>
          <w:rFonts w:asciiTheme="majorHAnsi" w:hAnsiTheme="majorHAnsi"/>
          <w:sz w:val="24"/>
          <w:szCs w:val="24"/>
          <w:u w:val="single"/>
        </w:rPr>
      </w:pPr>
      <w:r w:rsidRPr="00496BB6">
        <w:rPr>
          <w:rFonts w:asciiTheme="majorHAnsi" w:hAnsiTheme="majorHAnsi"/>
          <w:sz w:val="24"/>
          <w:szCs w:val="24"/>
          <w:u w:val="single"/>
        </w:rPr>
        <w:t xml:space="preserve">Software Purchases: </w:t>
      </w:r>
      <w:r w:rsidRPr="00496BB6">
        <w:rPr>
          <w:rFonts w:asciiTheme="majorHAnsi" w:hAnsiTheme="majorHAnsi"/>
          <w:sz w:val="24"/>
          <w:szCs w:val="24"/>
        </w:rPr>
        <w:t>$</w:t>
      </w:r>
      <w:r w:rsidR="00C773B8" w:rsidRPr="00496BB6">
        <w:rPr>
          <w:rFonts w:asciiTheme="majorHAnsi" w:hAnsiTheme="majorHAnsi"/>
          <w:sz w:val="24"/>
          <w:szCs w:val="24"/>
        </w:rPr>
        <w:t>0</w:t>
      </w:r>
    </w:p>
    <w:p w14:paraId="0857FB17" w14:textId="28CDA658" w:rsidR="005545C0" w:rsidRPr="00496BB6" w:rsidRDefault="005545C0" w:rsidP="00496BB6">
      <w:pPr>
        <w:pStyle w:val="ListParagraph"/>
        <w:numPr>
          <w:ilvl w:val="0"/>
          <w:numId w:val="17"/>
        </w:numPr>
        <w:spacing w:after="0" w:line="240" w:lineRule="auto"/>
        <w:rPr>
          <w:rFonts w:asciiTheme="majorHAnsi" w:hAnsiTheme="majorHAnsi"/>
          <w:sz w:val="24"/>
          <w:szCs w:val="24"/>
          <w:u w:val="single"/>
        </w:rPr>
      </w:pPr>
      <w:r w:rsidRPr="00496BB6">
        <w:rPr>
          <w:rFonts w:asciiTheme="majorHAnsi" w:hAnsiTheme="majorHAnsi"/>
          <w:sz w:val="24"/>
          <w:szCs w:val="24"/>
          <w:u w:val="single"/>
        </w:rPr>
        <w:t xml:space="preserve">Licensing Costs: </w:t>
      </w:r>
      <w:r w:rsidRPr="00496BB6">
        <w:rPr>
          <w:rFonts w:asciiTheme="majorHAnsi" w:hAnsiTheme="majorHAnsi"/>
          <w:sz w:val="24"/>
          <w:szCs w:val="24"/>
        </w:rPr>
        <w:t>$</w:t>
      </w:r>
      <w:r w:rsidR="00C773B8" w:rsidRPr="00496BB6">
        <w:rPr>
          <w:rFonts w:asciiTheme="majorHAnsi" w:hAnsiTheme="majorHAnsi"/>
          <w:sz w:val="24"/>
          <w:szCs w:val="24"/>
        </w:rPr>
        <w:t>0</w:t>
      </w:r>
    </w:p>
    <w:p w14:paraId="767661E8" w14:textId="77777777" w:rsidR="005545C0" w:rsidRPr="00496BB6" w:rsidRDefault="005545C0" w:rsidP="00496BB6">
      <w:pPr>
        <w:pStyle w:val="ListParagraph"/>
        <w:numPr>
          <w:ilvl w:val="0"/>
          <w:numId w:val="17"/>
        </w:numPr>
        <w:spacing w:after="0" w:line="240" w:lineRule="auto"/>
        <w:rPr>
          <w:rFonts w:asciiTheme="majorHAnsi" w:hAnsiTheme="majorHAnsi" w:cs="Times New Roman"/>
          <w:sz w:val="24"/>
          <w:szCs w:val="24"/>
        </w:rPr>
      </w:pPr>
      <w:r w:rsidRPr="00496BB6">
        <w:rPr>
          <w:rFonts w:asciiTheme="majorHAnsi" w:hAnsiTheme="majorHAnsi"/>
          <w:sz w:val="24"/>
          <w:szCs w:val="24"/>
          <w:u w:val="single"/>
        </w:rPr>
        <w:t>Other:</w:t>
      </w:r>
      <w:r w:rsidR="00446937" w:rsidRPr="00496BB6">
        <w:rPr>
          <w:rFonts w:asciiTheme="majorHAnsi" w:hAnsiTheme="majorHAnsi" w:cs="Times New Roman"/>
          <w:sz w:val="24"/>
          <w:szCs w:val="24"/>
        </w:rPr>
        <w:t xml:space="preserve"> </w:t>
      </w:r>
      <w:r w:rsidR="00486235" w:rsidRPr="00496BB6">
        <w:rPr>
          <w:rFonts w:asciiTheme="majorHAnsi" w:hAnsiTheme="majorHAnsi" w:cs="Times New Roman"/>
          <w:sz w:val="24"/>
          <w:szCs w:val="24"/>
        </w:rPr>
        <w:t xml:space="preserve"> </w:t>
      </w:r>
    </w:p>
    <w:p w14:paraId="61139F50" w14:textId="051DE6F0" w:rsidR="00486235" w:rsidRPr="00496BB6" w:rsidRDefault="005545C0" w:rsidP="00496BB6">
      <w:pPr>
        <w:pStyle w:val="ListParagraph"/>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 </w:t>
      </w:r>
      <w:r w:rsidR="00084B44" w:rsidRPr="00496BB6">
        <w:rPr>
          <w:rFonts w:asciiTheme="majorHAnsi" w:hAnsiTheme="majorHAnsi" w:cs="Times New Roman"/>
          <w:sz w:val="24"/>
          <w:szCs w:val="24"/>
        </w:rPr>
        <w:t>Software Upgrade:  $</w:t>
      </w:r>
      <w:r w:rsidR="00446937" w:rsidRPr="00496BB6">
        <w:rPr>
          <w:rFonts w:asciiTheme="majorHAnsi" w:hAnsiTheme="majorHAnsi" w:cs="Times New Roman"/>
          <w:sz w:val="24"/>
          <w:szCs w:val="24"/>
        </w:rPr>
        <w:t xml:space="preserve">21,926.00 </w:t>
      </w:r>
      <w:r w:rsidR="001667FC" w:rsidRPr="00496BB6">
        <w:rPr>
          <w:rFonts w:asciiTheme="majorHAnsi" w:hAnsiTheme="majorHAnsi" w:cs="Times New Roman"/>
          <w:sz w:val="24"/>
          <w:szCs w:val="24"/>
        </w:rPr>
        <w:t>(</w:t>
      </w:r>
      <w:r w:rsidR="00446937" w:rsidRPr="00496BB6">
        <w:rPr>
          <w:rFonts w:asciiTheme="majorHAnsi" w:hAnsiTheme="majorHAnsi" w:cs="Times New Roman"/>
          <w:sz w:val="24"/>
          <w:szCs w:val="24"/>
        </w:rPr>
        <w:t xml:space="preserve">annualized </w:t>
      </w:r>
      <w:r w:rsidR="00F17084" w:rsidRPr="00496BB6">
        <w:rPr>
          <w:rFonts w:asciiTheme="majorHAnsi" w:hAnsiTheme="majorHAnsi" w:cs="Times New Roman"/>
          <w:sz w:val="24"/>
          <w:szCs w:val="24"/>
        </w:rPr>
        <w:t xml:space="preserve">based on </w:t>
      </w:r>
      <w:r w:rsidR="00446937" w:rsidRPr="00496BB6">
        <w:rPr>
          <w:rFonts w:asciiTheme="majorHAnsi" w:hAnsiTheme="majorHAnsi" w:cs="Times New Roman"/>
          <w:sz w:val="24"/>
          <w:szCs w:val="24"/>
        </w:rPr>
        <w:t>11 year</w:t>
      </w:r>
      <w:r w:rsidR="00F17084" w:rsidRPr="00496BB6">
        <w:rPr>
          <w:rFonts w:asciiTheme="majorHAnsi" w:hAnsiTheme="majorHAnsi" w:cs="Times New Roman"/>
          <w:sz w:val="24"/>
          <w:szCs w:val="24"/>
        </w:rPr>
        <w:t xml:space="preserve"> lifecycle</w:t>
      </w:r>
      <w:r w:rsidR="001667FC" w:rsidRPr="00496BB6">
        <w:rPr>
          <w:rFonts w:asciiTheme="majorHAnsi" w:hAnsiTheme="majorHAnsi" w:cs="Times New Roman"/>
          <w:sz w:val="24"/>
          <w:szCs w:val="24"/>
        </w:rPr>
        <w:t>)</w:t>
      </w:r>
    </w:p>
    <w:p w14:paraId="0E018049" w14:textId="5882D66A" w:rsidR="00084B44" w:rsidRPr="00496BB6" w:rsidRDefault="005545C0" w:rsidP="00496BB6">
      <w:pPr>
        <w:spacing w:after="0" w:line="240" w:lineRule="auto"/>
        <w:ind w:left="360" w:firstLine="360"/>
        <w:rPr>
          <w:rFonts w:asciiTheme="majorHAnsi" w:hAnsiTheme="majorHAnsi" w:cs="Times New Roman"/>
          <w:sz w:val="24"/>
          <w:szCs w:val="24"/>
        </w:rPr>
      </w:pPr>
      <w:r w:rsidRPr="00496BB6">
        <w:rPr>
          <w:rFonts w:asciiTheme="majorHAnsi" w:hAnsiTheme="majorHAnsi" w:cs="Times New Roman"/>
          <w:sz w:val="24"/>
          <w:szCs w:val="24"/>
        </w:rPr>
        <w:t xml:space="preserve">- </w:t>
      </w:r>
      <w:r w:rsidR="00084B44" w:rsidRPr="00496BB6">
        <w:rPr>
          <w:rFonts w:asciiTheme="majorHAnsi" w:hAnsiTheme="majorHAnsi" w:cs="Times New Roman"/>
          <w:sz w:val="24"/>
          <w:szCs w:val="24"/>
        </w:rPr>
        <w:t xml:space="preserve"> Software Maintenance:  $</w:t>
      </w:r>
      <w:r w:rsidR="00446937" w:rsidRPr="00496BB6">
        <w:rPr>
          <w:rFonts w:asciiTheme="majorHAnsi" w:hAnsiTheme="majorHAnsi" w:cs="Times New Roman"/>
          <w:sz w:val="24"/>
          <w:szCs w:val="24"/>
        </w:rPr>
        <w:t>63,704.00</w:t>
      </w:r>
    </w:p>
    <w:p w14:paraId="0E0CC77D" w14:textId="714F6B00" w:rsidR="00084B44" w:rsidRPr="00496BB6" w:rsidRDefault="005545C0" w:rsidP="00496BB6">
      <w:pPr>
        <w:spacing w:after="0" w:line="240" w:lineRule="auto"/>
        <w:ind w:left="360"/>
        <w:rPr>
          <w:rFonts w:asciiTheme="majorHAnsi" w:hAnsiTheme="majorHAnsi" w:cs="Times New Roman"/>
          <w:sz w:val="24"/>
          <w:szCs w:val="24"/>
        </w:rPr>
      </w:pPr>
      <w:r w:rsidRPr="00496BB6">
        <w:rPr>
          <w:rFonts w:asciiTheme="majorHAnsi" w:hAnsiTheme="majorHAnsi" w:cs="Times New Roman"/>
          <w:sz w:val="24"/>
          <w:szCs w:val="24"/>
        </w:rPr>
        <w:tab/>
        <w:t xml:space="preserve">- </w:t>
      </w:r>
      <w:r w:rsidR="00446937" w:rsidRPr="00496BB6">
        <w:rPr>
          <w:rFonts w:asciiTheme="majorHAnsi" w:hAnsiTheme="majorHAnsi" w:cs="Times New Roman"/>
          <w:sz w:val="24"/>
          <w:szCs w:val="24"/>
        </w:rPr>
        <w:t>Hardware Maintenance:  $24,763.00</w:t>
      </w:r>
    </w:p>
    <w:p w14:paraId="48D3AB23" w14:textId="0EC8E38D" w:rsidR="00486235" w:rsidRPr="00496BB6" w:rsidRDefault="005545C0" w:rsidP="00496BB6">
      <w:pPr>
        <w:spacing w:after="0" w:line="240" w:lineRule="auto"/>
        <w:ind w:left="360"/>
        <w:rPr>
          <w:rFonts w:asciiTheme="majorHAnsi" w:hAnsiTheme="majorHAnsi" w:cs="Times New Roman"/>
          <w:sz w:val="24"/>
          <w:szCs w:val="24"/>
        </w:rPr>
      </w:pPr>
      <w:r w:rsidRPr="00496BB6">
        <w:rPr>
          <w:rFonts w:asciiTheme="majorHAnsi" w:hAnsiTheme="majorHAnsi" w:cs="Times New Roman"/>
          <w:sz w:val="24"/>
          <w:szCs w:val="24"/>
        </w:rPr>
        <w:t xml:space="preserve">g.   </w:t>
      </w:r>
      <w:r w:rsidR="00486235" w:rsidRPr="00496BB6">
        <w:rPr>
          <w:rFonts w:asciiTheme="majorHAnsi" w:hAnsiTheme="majorHAnsi" w:cs="Times New Roman"/>
          <w:sz w:val="24"/>
          <w:szCs w:val="24"/>
        </w:rPr>
        <w:t xml:space="preserve">Total: </w:t>
      </w:r>
      <w:r w:rsidR="00446937" w:rsidRPr="00496BB6">
        <w:rPr>
          <w:rFonts w:asciiTheme="majorHAnsi" w:hAnsiTheme="majorHAnsi" w:cs="Times New Roman"/>
          <w:sz w:val="24"/>
          <w:szCs w:val="24"/>
        </w:rPr>
        <w:t xml:space="preserve"> $110,393.00</w:t>
      </w:r>
    </w:p>
    <w:p w14:paraId="22925BA7" w14:textId="77777777" w:rsidR="009722EF" w:rsidRPr="00496BB6" w:rsidRDefault="009722EF" w:rsidP="00496BB6">
      <w:pPr>
        <w:spacing w:after="0" w:line="240" w:lineRule="auto"/>
        <w:rPr>
          <w:rFonts w:asciiTheme="majorHAnsi" w:hAnsiTheme="majorHAnsi" w:cs="Times New Roman"/>
          <w:sz w:val="24"/>
          <w:szCs w:val="24"/>
        </w:rPr>
      </w:pPr>
    </w:p>
    <w:p w14:paraId="3680C3D3" w14:textId="657EF4C7" w:rsidR="00486235" w:rsidRPr="00496BB6" w:rsidRDefault="00486235"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1.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Operational and Maintenance Costs:</w:t>
      </w:r>
      <w:r w:rsidR="001E6A1D" w:rsidRPr="00496BB6">
        <w:rPr>
          <w:rFonts w:asciiTheme="majorHAnsi" w:hAnsiTheme="majorHAnsi" w:cs="Times New Roman"/>
          <w:sz w:val="24"/>
          <w:szCs w:val="24"/>
        </w:rPr>
        <w:t xml:space="preserve"> </w:t>
      </w:r>
      <w:r w:rsidR="00FC0D4F" w:rsidRPr="00496BB6">
        <w:rPr>
          <w:rFonts w:asciiTheme="majorHAnsi" w:hAnsiTheme="majorHAnsi" w:cs="Times New Roman"/>
          <w:sz w:val="24"/>
          <w:szCs w:val="24"/>
        </w:rPr>
        <w:t xml:space="preserve"> </w:t>
      </w:r>
      <w:r w:rsidR="00F13073" w:rsidRPr="00496BB6">
        <w:rPr>
          <w:rFonts w:asciiTheme="majorHAnsi" w:hAnsiTheme="majorHAnsi" w:cs="Times New Roman"/>
          <w:sz w:val="24"/>
          <w:szCs w:val="24"/>
        </w:rPr>
        <w:t>$</w:t>
      </w:r>
      <w:r w:rsidR="00543302" w:rsidRPr="00496BB6">
        <w:rPr>
          <w:rFonts w:asciiTheme="majorHAnsi" w:hAnsiTheme="majorHAnsi" w:cs="Times New Roman"/>
          <w:sz w:val="24"/>
          <w:szCs w:val="24"/>
        </w:rPr>
        <w:t>110,393.00</w:t>
      </w:r>
    </w:p>
    <w:p w14:paraId="47AA3642" w14:textId="1E4C0595" w:rsidR="009217AA" w:rsidRPr="00496BB6" w:rsidRDefault="00486235"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2.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 xml:space="preserve">Total Labor Cost to the Federal Government: </w:t>
      </w:r>
      <w:r w:rsidR="00FC0D4F" w:rsidRPr="00496BB6">
        <w:rPr>
          <w:rFonts w:asciiTheme="majorHAnsi" w:hAnsiTheme="majorHAnsi" w:cs="Times New Roman"/>
          <w:sz w:val="24"/>
          <w:szCs w:val="24"/>
        </w:rPr>
        <w:t xml:space="preserve"> $32,539.50</w:t>
      </w:r>
    </w:p>
    <w:p w14:paraId="6A6F9A3B" w14:textId="41DDB32B" w:rsidR="00486235" w:rsidRPr="00496BB6" w:rsidRDefault="00486235"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3. </w:t>
      </w:r>
      <w:r w:rsidR="003534E5" w:rsidRPr="00496BB6">
        <w:rPr>
          <w:rFonts w:asciiTheme="majorHAnsi" w:hAnsiTheme="majorHAnsi" w:cs="Times New Roman"/>
          <w:sz w:val="24"/>
          <w:szCs w:val="24"/>
        </w:rPr>
        <w:t xml:space="preserve"> </w:t>
      </w:r>
      <w:r w:rsidRPr="00496BB6">
        <w:rPr>
          <w:rFonts w:asciiTheme="majorHAnsi" w:hAnsiTheme="majorHAnsi" w:cs="Times New Roman"/>
          <w:sz w:val="24"/>
          <w:szCs w:val="24"/>
        </w:rPr>
        <w:t>Total Cost to the Federal Government</w:t>
      </w:r>
      <w:r w:rsidR="008368FF" w:rsidRPr="00496BB6">
        <w:rPr>
          <w:rFonts w:asciiTheme="majorHAnsi" w:hAnsiTheme="majorHAnsi" w:cs="Times New Roman"/>
          <w:sz w:val="24"/>
          <w:szCs w:val="24"/>
        </w:rPr>
        <w:t>:</w:t>
      </w:r>
      <w:r w:rsidRPr="00496BB6">
        <w:rPr>
          <w:rFonts w:asciiTheme="majorHAnsi" w:hAnsiTheme="majorHAnsi" w:cs="Times New Roman"/>
          <w:sz w:val="24"/>
          <w:szCs w:val="24"/>
        </w:rPr>
        <w:t xml:space="preserve"> </w:t>
      </w:r>
      <w:r w:rsidR="00F17084" w:rsidRPr="00496BB6">
        <w:rPr>
          <w:rFonts w:asciiTheme="majorHAnsi" w:hAnsiTheme="majorHAnsi" w:cs="Times New Roman"/>
          <w:sz w:val="24"/>
          <w:szCs w:val="24"/>
        </w:rPr>
        <w:t xml:space="preserve"> </w:t>
      </w:r>
      <w:r w:rsidR="00F13073" w:rsidRPr="00496BB6">
        <w:rPr>
          <w:rFonts w:asciiTheme="majorHAnsi" w:hAnsiTheme="majorHAnsi" w:cs="Times New Roman"/>
          <w:sz w:val="24"/>
          <w:szCs w:val="24"/>
        </w:rPr>
        <w:t>$</w:t>
      </w:r>
      <w:r w:rsidR="00543302" w:rsidRPr="00496BB6">
        <w:rPr>
          <w:rFonts w:asciiTheme="majorHAnsi" w:hAnsiTheme="majorHAnsi" w:cs="Times New Roman"/>
          <w:sz w:val="24"/>
          <w:szCs w:val="24"/>
        </w:rPr>
        <w:t>142,</w:t>
      </w:r>
      <w:r w:rsidR="006A59B1" w:rsidRPr="00496BB6">
        <w:rPr>
          <w:rFonts w:asciiTheme="majorHAnsi" w:hAnsiTheme="majorHAnsi" w:cs="Times New Roman"/>
          <w:sz w:val="24"/>
          <w:szCs w:val="24"/>
        </w:rPr>
        <w:t>958.33</w:t>
      </w:r>
    </w:p>
    <w:p w14:paraId="4CFA16C7" w14:textId="77777777" w:rsidR="00FC0D4F" w:rsidRPr="00496BB6" w:rsidRDefault="00FC0D4F" w:rsidP="00496BB6">
      <w:pPr>
        <w:spacing w:after="0" w:line="240" w:lineRule="auto"/>
        <w:rPr>
          <w:rFonts w:asciiTheme="majorHAnsi" w:hAnsiTheme="majorHAnsi" w:cs="Times New Roman"/>
          <w:sz w:val="24"/>
          <w:szCs w:val="24"/>
        </w:rPr>
      </w:pPr>
    </w:p>
    <w:p w14:paraId="6B252F1B" w14:textId="77777777" w:rsidR="00DA2B37" w:rsidRPr="00496BB6" w:rsidRDefault="00DA2B37"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15.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Reasons for Change in Burden</w:t>
      </w:r>
    </w:p>
    <w:p w14:paraId="0C8D17F9" w14:textId="77777777" w:rsidR="003534E5" w:rsidRPr="00496BB6" w:rsidRDefault="003534E5" w:rsidP="00496BB6">
      <w:pPr>
        <w:spacing w:after="0" w:line="240" w:lineRule="auto"/>
        <w:rPr>
          <w:rFonts w:asciiTheme="majorHAnsi" w:hAnsiTheme="majorHAnsi" w:cs="Times New Roman"/>
          <w:sz w:val="24"/>
          <w:szCs w:val="24"/>
          <w:u w:val="single"/>
        </w:rPr>
      </w:pPr>
    </w:p>
    <w:p w14:paraId="40E3257D" w14:textId="0ADF0533" w:rsidR="00802731" w:rsidRPr="00496BB6" w:rsidRDefault="009D34B3" w:rsidP="00496BB6">
      <w:pPr>
        <w:spacing w:after="0" w:line="240" w:lineRule="auto"/>
        <w:rPr>
          <w:rFonts w:asciiTheme="majorHAnsi" w:hAnsiTheme="majorHAnsi"/>
          <w:sz w:val="24"/>
          <w:szCs w:val="24"/>
        </w:rPr>
      </w:pPr>
      <w:r w:rsidRPr="00496BB6">
        <w:rPr>
          <w:rFonts w:asciiTheme="majorHAnsi" w:hAnsiTheme="majorHAnsi"/>
          <w:sz w:val="24"/>
          <w:szCs w:val="24"/>
        </w:rPr>
        <w:t>This is an existing collection currently in use without an OMB Control Number.</w:t>
      </w:r>
    </w:p>
    <w:p w14:paraId="216A98B7" w14:textId="2CEC1076" w:rsidR="00972995" w:rsidRPr="00496BB6" w:rsidRDefault="00972995" w:rsidP="00496BB6">
      <w:pPr>
        <w:spacing w:after="0" w:line="240" w:lineRule="auto"/>
        <w:rPr>
          <w:rFonts w:asciiTheme="majorHAnsi" w:hAnsiTheme="majorHAnsi" w:cs="Times New Roman"/>
          <w:sz w:val="24"/>
          <w:szCs w:val="24"/>
        </w:rPr>
      </w:pPr>
    </w:p>
    <w:p w14:paraId="652210AA" w14:textId="1BC5CD27" w:rsidR="003534E5" w:rsidRPr="00496BB6" w:rsidRDefault="005C3A95"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16.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Publication of Results</w:t>
      </w:r>
    </w:p>
    <w:p w14:paraId="66E624F2" w14:textId="673141BA" w:rsidR="00DA2B37" w:rsidRPr="00496BB6" w:rsidRDefault="00DA2B37" w:rsidP="00496BB6">
      <w:pPr>
        <w:spacing w:after="0" w:line="240" w:lineRule="auto"/>
        <w:rPr>
          <w:rFonts w:asciiTheme="majorHAnsi" w:hAnsiTheme="majorHAnsi" w:cs="Times New Roman"/>
          <w:sz w:val="24"/>
          <w:szCs w:val="24"/>
        </w:rPr>
      </w:pPr>
    </w:p>
    <w:p w14:paraId="262433EE" w14:textId="77777777" w:rsidR="005C3A95" w:rsidRPr="00496BB6" w:rsidRDefault="005C3A95"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The results of this information collection will not be published. </w:t>
      </w:r>
    </w:p>
    <w:p w14:paraId="62F4193D" w14:textId="77777777" w:rsidR="005C3A95" w:rsidRPr="00496BB6" w:rsidRDefault="005C3A95" w:rsidP="00496BB6">
      <w:pPr>
        <w:spacing w:after="0" w:line="240" w:lineRule="auto"/>
        <w:rPr>
          <w:rFonts w:asciiTheme="majorHAnsi" w:hAnsiTheme="majorHAnsi" w:cs="Times New Roman"/>
          <w:sz w:val="24"/>
          <w:szCs w:val="24"/>
        </w:rPr>
      </w:pPr>
    </w:p>
    <w:p w14:paraId="49791240" w14:textId="3DA8FAE1" w:rsidR="005C3A95" w:rsidRPr="00496BB6" w:rsidRDefault="005C3A95"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17. </w:t>
      </w:r>
      <w:r w:rsidR="00C62D17" w:rsidRPr="00496BB6">
        <w:rPr>
          <w:rFonts w:asciiTheme="majorHAnsi" w:hAnsiTheme="majorHAnsi" w:cs="Times New Roman"/>
          <w:sz w:val="24"/>
          <w:szCs w:val="24"/>
        </w:rPr>
        <w:tab/>
      </w:r>
      <w:r w:rsidR="00C62D17" w:rsidRPr="00496BB6">
        <w:rPr>
          <w:rFonts w:asciiTheme="majorHAnsi" w:hAnsiTheme="majorHAnsi" w:cs="Times New Roman"/>
          <w:sz w:val="24"/>
          <w:szCs w:val="24"/>
          <w:u w:val="single"/>
        </w:rPr>
        <w:t>Non-Display of OMB Expiration Date</w:t>
      </w:r>
    </w:p>
    <w:p w14:paraId="44BDF9F7" w14:textId="77777777" w:rsidR="003534E5" w:rsidRPr="00496BB6" w:rsidRDefault="003534E5" w:rsidP="00496BB6">
      <w:pPr>
        <w:spacing w:after="0" w:line="240" w:lineRule="auto"/>
        <w:rPr>
          <w:rFonts w:asciiTheme="majorHAnsi" w:hAnsiTheme="majorHAnsi" w:cs="Times New Roman"/>
          <w:sz w:val="24"/>
          <w:szCs w:val="24"/>
        </w:rPr>
      </w:pPr>
    </w:p>
    <w:p w14:paraId="472B54F8" w14:textId="77777777" w:rsidR="00C62D17" w:rsidRPr="00496BB6" w:rsidRDefault="00C62D17" w:rsidP="00496BB6">
      <w:pPr>
        <w:spacing w:after="0" w:line="240" w:lineRule="auto"/>
        <w:rPr>
          <w:rFonts w:asciiTheme="majorHAnsi" w:hAnsiTheme="majorHAnsi" w:cs="Times New Roman"/>
          <w:sz w:val="24"/>
          <w:szCs w:val="24"/>
        </w:rPr>
      </w:pPr>
      <w:r w:rsidRPr="00496BB6">
        <w:rPr>
          <w:rFonts w:asciiTheme="majorHAnsi" w:hAnsiTheme="majorHAnsi" w:cs="Times New Roman"/>
          <w:sz w:val="24"/>
          <w:szCs w:val="24"/>
        </w:rPr>
        <w:t xml:space="preserve">We are not seeking approval to omit the display of the expiration date of the OMB approval on the collection instrument. </w:t>
      </w:r>
    </w:p>
    <w:p w14:paraId="64677892" w14:textId="77777777" w:rsidR="00C62D17" w:rsidRPr="00496BB6" w:rsidRDefault="00C62D17" w:rsidP="00496BB6">
      <w:pPr>
        <w:spacing w:after="0" w:line="240" w:lineRule="auto"/>
        <w:rPr>
          <w:rFonts w:asciiTheme="majorHAnsi" w:hAnsiTheme="majorHAnsi" w:cs="Times New Roman"/>
          <w:sz w:val="24"/>
          <w:szCs w:val="24"/>
        </w:rPr>
      </w:pPr>
    </w:p>
    <w:p w14:paraId="6267EEF0" w14:textId="77777777" w:rsidR="00C62D17" w:rsidRPr="00496BB6" w:rsidRDefault="00C62D17" w:rsidP="00496BB6">
      <w:pPr>
        <w:spacing w:after="0" w:line="240" w:lineRule="auto"/>
        <w:rPr>
          <w:rFonts w:asciiTheme="majorHAnsi" w:hAnsiTheme="majorHAnsi" w:cs="Times New Roman"/>
          <w:sz w:val="24"/>
          <w:szCs w:val="24"/>
          <w:u w:val="single"/>
        </w:rPr>
      </w:pPr>
      <w:r w:rsidRPr="00496BB6">
        <w:rPr>
          <w:rFonts w:asciiTheme="majorHAnsi" w:hAnsiTheme="majorHAnsi" w:cs="Times New Roman"/>
          <w:sz w:val="24"/>
          <w:szCs w:val="24"/>
        </w:rPr>
        <w:t xml:space="preserve">18. </w:t>
      </w:r>
      <w:r w:rsidRPr="00496BB6">
        <w:rPr>
          <w:rFonts w:asciiTheme="majorHAnsi" w:hAnsiTheme="majorHAnsi" w:cs="Times New Roman"/>
          <w:sz w:val="24"/>
          <w:szCs w:val="24"/>
        </w:rPr>
        <w:tab/>
      </w:r>
      <w:r w:rsidRPr="00496BB6">
        <w:rPr>
          <w:rFonts w:asciiTheme="majorHAnsi" w:hAnsiTheme="majorHAnsi" w:cs="Times New Roman"/>
          <w:sz w:val="24"/>
          <w:szCs w:val="24"/>
          <w:u w:val="single"/>
        </w:rPr>
        <w:t>Exceptions to “Certification for Paperwork Reduction Submissions”</w:t>
      </w:r>
    </w:p>
    <w:p w14:paraId="484661B3" w14:textId="77777777" w:rsidR="003534E5" w:rsidRPr="00496BB6" w:rsidRDefault="003534E5" w:rsidP="00496BB6">
      <w:pPr>
        <w:spacing w:after="0" w:line="240" w:lineRule="auto"/>
        <w:rPr>
          <w:rFonts w:asciiTheme="majorHAnsi" w:hAnsiTheme="majorHAnsi" w:cs="Times New Roman"/>
          <w:sz w:val="24"/>
          <w:szCs w:val="24"/>
          <w:u w:val="single"/>
        </w:rPr>
      </w:pPr>
    </w:p>
    <w:p w14:paraId="4F1EFB2D" w14:textId="77777777" w:rsidR="00A50A0F" w:rsidRPr="00496BB6" w:rsidRDefault="00A50A0F" w:rsidP="00496BB6">
      <w:pPr>
        <w:spacing w:after="0" w:line="240" w:lineRule="auto"/>
        <w:rPr>
          <w:rFonts w:asciiTheme="majorHAnsi" w:hAnsiTheme="majorHAnsi" w:cs="Times New Roman"/>
          <w:i/>
          <w:sz w:val="24"/>
          <w:szCs w:val="24"/>
        </w:rPr>
      </w:pPr>
      <w:r w:rsidRPr="00496BB6">
        <w:rPr>
          <w:rFonts w:asciiTheme="majorHAnsi" w:hAnsiTheme="majorHAnsi" w:cs="Times New Roman"/>
          <w:sz w:val="24"/>
          <w:szCs w:val="24"/>
        </w:rPr>
        <w:t>We are not requesting an</w:t>
      </w:r>
      <w:r w:rsidR="00420AE9" w:rsidRPr="00496BB6">
        <w:rPr>
          <w:rFonts w:asciiTheme="majorHAnsi" w:hAnsiTheme="majorHAnsi" w:cs="Times New Roman"/>
          <w:sz w:val="24"/>
          <w:szCs w:val="24"/>
        </w:rPr>
        <w:t>y</w:t>
      </w:r>
      <w:r w:rsidRPr="00496BB6">
        <w:rPr>
          <w:rFonts w:asciiTheme="majorHAnsi" w:hAnsiTheme="majorHAnsi" w:cs="Times New Roman"/>
          <w:sz w:val="24"/>
          <w:szCs w:val="24"/>
        </w:rPr>
        <w:t xml:space="preserve"> exemption</w:t>
      </w:r>
      <w:r w:rsidR="00420AE9" w:rsidRPr="00496BB6">
        <w:rPr>
          <w:rFonts w:asciiTheme="majorHAnsi" w:hAnsiTheme="majorHAnsi" w:cs="Times New Roman"/>
          <w:sz w:val="24"/>
          <w:szCs w:val="24"/>
        </w:rPr>
        <w:t>s</w:t>
      </w:r>
      <w:r w:rsidRPr="00496BB6">
        <w:rPr>
          <w:rFonts w:asciiTheme="majorHAnsi" w:hAnsiTheme="majorHAnsi" w:cs="Times New Roman"/>
          <w:sz w:val="24"/>
          <w:szCs w:val="24"/>
        </w:rPr>
        <w:t xml:space="preserve"> to the provisions </w:t>
      </w:r>
      <w:r w:rsidR="00420AE9" w:rsidRPr="00496BB6">
        <w:rPr>
          <w:rFonts w:asciiTheme="majorHAnsi" w:hAnsiTheme="majorHAnsi" w:cs="Times New Roman"/>
          <w:sz w:val="24"/>
          <w:szCs w:val="24"/>
        </w:rPr>
        <w:t xml:space="preserve">stated in 5 CFR 1320.9. </w:t>
      </w:r>
    </w:p>
    <w:sectPr w:rsidR="00A50A0F" w:rsidRPr="00496BB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6CAE7" w14:textId="77777777" w:rsidR="001D45D6" w:rsidRDefault="001D45D6" w:rsidP="00FB569C">
      <w:pPr>
        <w:spacing w:after="0" w:line="240" w:lineRule="auto"/>
      </w:pPr>
      <w:r>
        <w:separator/>
      </w:r>
    </w:p>
  </w:endnote>
  <w:endnote w:type="continuationSeparator" w:id="0">
    <w:p w14:paraId="416D549F" w14:textId="77777777" w:rsidR="001D45D6" w:rsidRDefault="001D45D6"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77B67" w14:textId="77777777" w:rsidR="00FB569C" w:rsidRDefault="00FB569C" w:rsidP="00E7131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1A6D6" w14:textId="77777777" w:rsidR="001D45D6" w:rsidRDefault="001D45D6" w:rsidP="00FB569C">
      <w:pPr>
        <w:spacing w:after="0" w:line="240" w:lineRule="auto"/>
      </w:pPr>
      <w:r>
        <w:separator/>
      </w:r>
    </w:p>
  </w:footnote>
  <w:footnote w:type="continuationSeparator" w:id="0">
    <w:p w14:paraId="3E06C310" w14:textId="77777777" w:rsidR="001D45D6" w:rsidRDefault="001D45D6"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1708F"/>
    <w:multiLevelType w:val="hybridMultilevel"/>
    <w:tmpl w:val="46602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BC19E5"/>
    <w:multiLevelType w:val="hybridMultilevel"/>
    <w:tmpl w:val="15663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030AB"/>
    <w:multiLevelType w:val="hybridMultilevel"/>
    <w:tmpl w:val="84A6480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777F4"/>
    <w:multiLevelType w:val="hybridMultilevel"/>
    <w:tmpl w:val="431E3630"/>
    <w:lvl w:ilvl="0" w:tplc="BA780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C59EB"/>
    <w:multiLevelType w:val="hybridMultilevel"/>
    <w:tmpl w:val="79EE02C6"/>
    <w:lvl w:ilvl="0" w:tplc="72220628">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6272E1"/>
    <w:multiLevelType w:val="hybridMultilevel"/>
    <w:tmpl w:val="C3B23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6"/>
  </w:num>
  <w:num w:numId="4">
    <w:abstractNumId w:val="5"/>
  </w:num>
  <w:num w:numId="5">
    <w:abstractNumId w:val="11"/>
  </w:num>
  <w:num w:numId="6">
    <w:abstractNumId w:val="1"/>
  </w:num>
  <w:num w:numId="7">
    <w:abstractNumId w:val="12"/>
  </w:num>
  <w:num w:numId="8">
    <w:abstractNumId w:val="9"/>
  </w:num>
  <w:num w:numId="9">
    <w:abstractNumId w:val="13"/>
  </w:num>
  <w:num w:numId="10">
    <w:abstractNumId w:val="2"/>
  </w:num>
  <w:num w:numId="11">
    <w:abstractNumId w:val="8"/>
  </w:num>
  <w:num w:numId="12">
    <w:abstractNumId w:val="10"/>
  </w:num>
  <w:num w:numId="13">
    <w:abstractNumId w:val="1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06343"/>
    <w:rsid w:val="00010782"/>
    <w:rsid w:val="0001686B"/>
    <w:rsid w:val="00025495"/>
    <w:rsid w:val="00027BEE"/>
    <w:rsid w:val="00035D35"/>
    <w:rsid w:val="00040151"/>
    <w:rsid w:val="000408EA"/>
    <w:rsid w:val="00041F4C"/>
    <w:rsid w:val="00042E4D"/>
    <w:rsid w:val="00047F1F"/>
    <w:rsid w:val="00047F71"/>
    <w:rsid w:val="00056D49"/>
    <w:rsid w:val="000723D4"/>
    <w:rsid w:val="000738DD"/>
    <w:rsid w:val="00080DF4"/>
    <w:rsid w:val="00084B44"/>
    <w:rsid w:val="0008719B"/>
    <w:rsid w:val="0009397F"/>
    <w:rsid w:val="000A09D7"/>
    <w:rsid w:val="000A550E"/>
    <w:rsid w:val="000A6F48"/>
    <w:rsid w:val="000B0E70"/>
    <w:rsid w:val="000F1757"/>
    <w:rsid w:val="00105F45"/>
    <w:rsid w:val="00130A1E"/>
    <w:rsid w:val="001451D1"/>
    <w:rsid w:val="001458D5"/>
    <w:rsid w:val="0014717A"/>
    <w:rsid w:val="0016518D"/>
    <w:rsid w:val="001658CD"/>
    <w:rsid w:val="001667FC"/>
    <w:rsid w:val="00183F47"/>
    <w:rsid w:val="00184EE8"/>
    <w:rsid w:val="00185F4A"/>
    <w:rsid w:val="00192072"/>
    <w:rsid w:val="0019309D"/>
    <w:rsid w:val="00195DC9"/>
    <w:rsid w:val="001A26F2"/>
    <w:rsid w:val="001C1C7D"/>
    <w:rsid w:val="001C4577"/>
    <w:rsid w:val="001D45D6"/>
    <w:rsid w:val="001D7DB5"/>
    <w:rsid w:val="001E6A1D"/>
    <w:rsid w:val="001F526C"/>
    <w:rsid w:val="00200261"/>
    <w:rsid w:val="00211832"/>
    <w:rsid w:val="00222D1B"/>
    <w:rsid w:val="0023408B"/>
    <w:rsid w:val="00240A35"/>
    <w:rsid w:val="0024335E"/>
    <w:rsid w:val="00252B80"/>
    <w:rsid w:val="00254C9C"/>
    <w:rsid w:val="00254DCF"/>
    <w:rsid w:val="002559C1"/>
    <w:rsid w:val="002567F9"/>
    <w:rsid w:val="00265A83"/>
    <w:rsid w:val="00266E6A"/>
    <w:rsid w:val="00270737"/>
    <w:rsid w:val="002737FB"/>
    <w:rsid w:val="0027743E"/>
    <w:rsid w:val="002779FA"/>
    <w:rsid w:val="00291A19"/>
    <w:rsid w:val="00294E92"/>
    <w:rsid w:val="002B5D77"/>
    <w:rsid w:val="002D0D79"/>
    <w:rsid w:val="002D2A28"/>
    <w:rsid w:val="002D5435"/>
    <w:rsid w:val="002D7855"/>
    <w:rsid w:val="002F74CF"/>
    <w:rsid w:val="00300CAF"/>
    <w:rsid w:val="00312D19"/>
    <w:rsid w:val="003132E7"/>
    <w:rsid w:val="003234F3"/>
    <w:rsid w:val="00326D08"/>
    <w:rsid w:val="00331D7E"/>
    <w:rsid w:val="00336C51"/>
    <w:rsid w:val="00337EF1"/>
    <w:rsid w:val="00346D1F"/>
    <w:rsid w:val="00350026"/>
    <w:rsid w:val="003534E5"/>
    <w:rsid w:val="00381DC0"/>
    <w:rsid w:val="00384693"/>
    <w:rsid w:val="0039052D"/>
    <w:rsid w:val="00390F88"/>
    <w:rsid w:val="00394A8A"/>
    <w:rsid w:val="003970C4"/>
    <w:rsid w:val="003A2C75"/>
    <w:rsid w:val="003A6F67"/>
    <w:rsid w:val="003B3BB0"/>
    <w:rsid w:val="003B756E"/>
    <w:rsid w:val="003C0540"/>
    <w:rsid w:val="003C2BD0"/>
    <w:rsid w:val="003C36B8"/>
    <w:rsid w:val="003D408F"/>
    <w:rsid w:val="003E0BEA"/>
    <w:rsid w:val="003F75C3"/>
    <w:rsid w:val="00402344"/>
    <w:rsid w:val="00411153"/>
    <w:rsid w:val="00413F10"/>
    <w:rsid w:val="004171B6"/>
    <w:rsid w:val="00420AE9"/>
    <w:rsid w:val="00424DF1"/>
    <w:rsid w:val="00441179"/>
    <w:rsid w:val="00441B9E"/>
    <w:rsid w:val="00446937"/>
    <w:rsid w:val="00446C17"/>
    <w:rsid w:val="00447B4B"/>
    <w:rsid w:val="00461244"/>
    <w:rsid w:val="004647CE"/>
    <w:rsid w:val="00480AFF"/>
    <w:rsid w:val="0048430F"/>
    <w:rsid w:val="00486235"/>
    <w:rsid w:val="00490797"/>
    <w:rsid w:val="00496BB6"/>
    <w:rsid w:val="004A3B88"/>
    <w:rsid w:val="004B0A5E"/>
    <w:rsid w:val="004B0AC6"/>
    <w:rsid w:val="004C74D6"/>
    <w:rsid w:val="004D3E42"/>
    <w:rsid w:val="004D4AF6"/>
    <w:rsid w:val="004D528E"/>
    <w:rsid w:val="004E4D06"/>
    <w:rsid w:val="004F068B"/>
    <w:rsid w:val="004F20EE"/>
    <w:rsid w:val="004F4F5D"/>
    <w:rsid w:val="004F6BCB"/>
    <w:rsid w:val="00500C2C"/>
    <w:rsid w:val="005027A5"/>
    <w:rsid w:val="00510F0C"/>
    <w:rsid w:val="00516213"/>
    <w:rsid w:val="00520B36"/>
    <w:rsid w:val="00541E22"/>
    <w:rsid w:val="00543302"/>
    <w:rsid w:val="0055341F"/>
    <w:rsid w:val="0055342D"/>
    <w:rsid w:val="005545C0"/>
    <w:rsid w:val="00564DF8"/>
    <w:rsid w:val="005712A2"/>
    <w:rsid w:val="00571698"/>
    <w:rsid w:val="00576EDB"/>
    <w:rsid w:val="0057754E"/>
    <w:rsid w:val="0058167B"/>
    <w:rsid w:val="00596BBA"/>
    <w:rsid w:val="00597470"/>
    <w:rsid w:val="005B646D"/>
    <w:rsid w:val="005C04CB"/>
    <w:rsid w:val="005C38AF"/>
    <w:rsid w:val="005C3A95"/>
    <w:rsid w:val="005C7428"/>
    <w:rsid w:val="005D5333"/>
    <w:rsid w:val="005D5C81"/>
    <w:rsid w:val="005E2DC4"/>
    <w:rsid w:val="005F123F"/>
    <w:rsid w:val="006170BA"/>
    <w:rsid w:val="006254D1"/>
    <w:rsid w:val="00627C7A"/>
    <w:rsid w:val="0064183B"/>
    <w:rsid w:val="00642741"/>
    <w:rsid w:val="00646368"/>
    <w:rsid w:val="00646C56"/>
    <w:rsid w:val="00653EB4"/>
    <w:rsid w:val="0066692E"/>
    <w:rsid w:val="00672439"/>
    <w:rsid w:val="00677ACF"/>
    <w:rsid w:val="00680C8E"/>
    <w:rsid w:val="006861D6"/>
    <w:rsid w:val="006A13FA"/>
    <w:rsid w:val="006A19A0"/>
    <w:rsid w:val="006A2A76"/>
    <w:rsid w:val="006A59B1"/>
    <w:rsid w:val="006B00AB"/>
    <w:rsid w:val="006B147E"/>
    <w:rsid w:val="006E0DF4"/>
    <w:rsid w:val="006E563D"/>
    <w:rsid w:val="006E7C1A"/>
    <w:rsid w:val="006F2DF8"/>
    <w:rsid w:val="006F5C22"/>
    <w:rsid w:val="006F673D"/>
    <w:rsid w:val="006F74C0"/>
    <w:rsid w:val="007014FF"/>
    <w:rsid w:val="0070604F"/>
    <w:rsid w:val="00706528"/>
    <w:rsid w:val="007112FA"/>
    <w:rsid w:val="00722FDB"/>
    <w:rsid w:val="00723C16"/>
    <w:rsid w:val="00735ADB"/>
    <w:rsid w:val="00751C0A"/>
    <w:rsid w:val="00757DCE"/>
    <w:rsid w:val="007663CA"/>
    <w:rsid w:val="0077261C"/>
    <w:rsid w:val="0077675D"/>
    <w:rsid w:val="007A10F4"/>
    <w:rsid w:val="007A77D7"/>
    <w:rsid w:val="007A7D23"/>
    <w:rsid w:val="007B05BB"/>
    <w:rsid w:val="007C48AA"/>
    <w:rsid w:val="007E65E6"/>
    <w:rsid w:val="007F0997"/>
    <w:rsid w:val="007F2033"/>
    <w:rsid w:val="007F5A0C"/>
    <w:rsid w:val="007F7104"/>
    <w:rsid w:val="00802731"/>
    <w:rsid w:val="00803216"/>
    <w:rsid w:val="0080368D"/>
    <w:rsid w:val="00814521"/>
    <w:rsid w:val="00822510"/>
    <w:rsid w:val="008368FF"/>
    <w:rsid w:val="00844F91"/>
    <w:rsid w:val="008506BC"/>
    <w:rsid w:val="00851ECC"/>
    <w:rsid w:val="00855060"/>
    <w:rsid w:val="00860061"/>
    <w:rsid w:val="008635C4"/>
    <w:rsid w:val="00866809"/>
    <w:rsid w:val="00872AC7"/>
    <w:rsid w:val="00884968"/>
    <w:rsid w:val="00896B8B"/>
    <w:rsid w:val="008B3722"/>
    <w:rsid w:val="008C1F69"/>
    <w:rsid w:val="008D1294"/>
    <w:rsid w:val="008D2D9A"/>
    <w:rsid w:val="008D5556"/>
    <w:rsid w:val="008D5E40"/>
    <w:rsid w:val="008E22BC"/>
    <w:rsid w:val="008E3029"/>
    <w:rsid w:val="008E5F7A"/>
    <w:rsid w:val="00903B40"/>
    <w:rsid w:val="00905A0E"/>
    <w:rsid w:val="009069DF"/>
    <w:rsid w:val="009079B4"/>
    <w:rsid w:val="00912D3D"/>
    <w:rsid w:val="009165AB"/>
    <w:rsid w:val="009217AA"/>
    <w:rsid w:val="00922ED8"/>
    <w:rsid w:val="009302B1"/>
    <w:rsid w:val="00931FE5"/>
    <w:rsid w:val="00942F2E"/>
    <w:rsid w:val="00947227"/>
    <w:rsid w:val="00954D23"/>
    <w:rsid w:val="009722EF"/>
    <w:rsid w:val="00972995"/>
    <w:rsid w:val="0097593E"/>
    <w:rsid w:val="00983196"/>
    <w:rsid w:val="0098628F"/>
    <w:rsid w:val="00986376"/>
    <w:rsid w:val="009911C8"/>
    <w:rsid w:val="00996894"/>
    <w:rsid w:val="009A6246"/>
    <w:rsid w:val="009B69FA"/>
    <w:rsid w:val="009C26A8"/>
    <w:rsid w:val="009C7996"/>
    <w:rsid w:val="009D34B3"/>
    <w:rsid w:val="009E0EBE"/>
    <w:rsid w:val="009F2544"/>
    <w:rsid w:val="00A027F4"/>
    <w:rsid w:val="00A07F67"/>
    <w:rsid w:val="00A12AD3"/>
    <w:rsid w:val="00A3107F"/>
    <w:rsid w:val="00A3412F"/>
    <w:rsid w:val="00A50A0F"/>
    <w:rsid w:val="00A649DA"/>
    <w:rsid w:val="00A71B93"/>
    <w:rsid w:val="00A74093"/>
    <w:rsid w:val="00A76F7E"/>
    <w:rsid w:val="00A77157"/>
    <w:rsid w:val="00A81A74"/>
    <w:rsid w:val="00A82A27"/>
    <w:rsid w:val="00A90DB5"/>
    <w:rsid w:val="00A93CAA"/>
    <w:rsid w:val="00A964CB"/>
    <w:rsid w:val="00A976F6"/>
    <w:rsid w:val="00AA0E9E"/>
    <w:rsid w:val="00AA149B"/>
    <w:rsid w:val="00AB07FA"/>
    <w:rsid w:val="00AB19A2"/>
    <w:rsid w:val="00AB6DA4"/>
    <w:rsid w:val="00AB7760"/>
    <w:rsid w:val="00AB7DDF"/>
    <w:rsid w:val="00AC126D"/>
    <w:rsid w:val="00AC5A62"/>
    <w:rsid w:val="00AC6076"/>
    <w:rsid w:val="00AD3B2C"/>
    <w:rsid w:val="00AE08DB"/>
    <w:rsid w:val="00AE0B5B"/>
    <w:rsid w:val="00AE5F19"/>
    <w:rsid w:val="00AF7DF5"/>
    <w:rsid w:val="00B24FD3"/>
    <w:rsid w:val="00B35A94"/>
    <w:rsid w:val="00B50940"/>
    <w:rsid w:val="00B51E5B"/>
    <w:rsid w:val="00B52F4E"/>
    <w:rsid w:val="00B64788"/>
    <w:rsid w:val="00B762A2"/>
    <w:rsid w:val="00B8310F"/>
    <w:rsid w:val="00B868D1"/>
    <w:rsid w:val="00B933B0"/>
    <w:rsid w:val="00BA2614"/>
    <w:rsid w:val="00BD130C"/>
    <w:rsid w:val="00BD2064"/>
    <w:rsid w:val="00BD4A67"/>
    <w:rsid w:val="00BF372A"/>
    <w:rsid w:val="00C038DF"/>
    <w:rsid w:val="00C170F1"/>
    <w:rsid w:val="00C23BD6"/>
    <w:rsid w:val="00C4192D"/>
    <w:rsid w:val="00C454CE"/>
    <w:rsid w:val="00C473B9"/>
    <w:rsid w:val="00C61FAF"/>
    <w:rsid w:val="00C62D17"/>
    <w:rsid w:val="00C66375"/>
    <w:rsid w:val="00C72C72"/>
    <w:rsid w:val="00C773B8"/>
    <w:rsid w:val="00C808F4"/>
    <w:rsid w:val="00C81D20"/>
    <w:rsid w:val="00C84366"/>
    <w:rsid w:val="00C941CC"/>
    <w:rsid w:val="00CA15B1"/>
    <w:rsid w:val="00CA3933"/>
    <w:rsid w:val="00CA6150"/>
    <w:rsid w:val="00CB3E16"/>
    <w:rsid w:val="00CB452E"/>
    <w:rsid w:val="00CC24D5"/>
    <w:rsid w:val="00CC2A59"/>
    <w:rsid w:val="00CF64F4"/>
    <w:rsid w:val="00D11D0F"/>
    <w:rsid w:val="00D12F55"/>
    <w:rsid w:val="00D21AA6"/>
    <w:rsid w:val="00D26179"/>
    <w:rsid w:val="00D316F1"/>
    <w:rsid w:val="00D31A9D"/>
    <w:rsid w:val="00D34BA1"/>
    <w:rsid w:val="00D3696D"/>
    <w:rsid w:val="00D40A96"/>
    <w:rsid w:val="00D42B63"/>
    <w:rsid w:val="00D462F7"/>
    <w:rsid w:val="00D477E5"/>
    <w:rsid w:val="00D57441"/>
    <w:rsid w:val="00D80959"/>
    <w:rsid w:val="00D831F2"/>
    <w:rsid w:val="00D836E6"/>
    <w:rsid w:val="00D90E40"/>
    <w:rsid w:val="00D919FA"/>
    <w:rsid w:val="00DA2B37"/>
    <w:rsid w:val="00DB0EE4"/>
    <w:rsid w:val="00DC4082"/>
    <w:rsid w:val="00DC6628"/>
    <w:rsid w:val="00DD0DFA"/>
    <w:rsid w:val="00DE404B"/>
    <w:rsid w:val="00DE560A"/>
    <w:rsid w:val="00DF4724"/>
    <w:rsid w:val="00E01EA7"/>
    <w:rsid w:val="00E0327B"/>
    <w:rsid w:val="00E03857"/>
    <w:rsid w:val="00E146C1"/>
    <w:rsid w:val="00E15B2D"/>
    <w:rsid w:val="00E1705A"/>
    <w:rsid w:val="00E25681"/>
    <w:rsid w:val="00E26D8C"/>
    <w:rsid w:val="00E27C23"/>
    <w:rsid w:val="00E5409A"/>
    <w:rsid w:val="00E57FA9"/>
    <w:rsid w:val="00E64724"/>
    <w:rsid w:val="00E71310"/>
    <w:rsid w:val="00E74D71"/>
    <w:rsid w:val="00E8220A"/>
    <w:rsid w:val="00E92973"/>
    <w:rsid w:val="00E95FFB"/>
    <w:rsid w:val="00E96D50"/>
    <w:rsid w:val="00EA6C04"/>
    <w:rsid w:val="00EB23E9"/>
    <w:rsid w:val="00ED5A0E"/>
    <w:rsid w:val="00EE0F5B"/>
    <w:rsid w:val="00EF7AFC"/>
    <w:rsid w:val="00F13073"/>
    <w:rsid w:val="00F17084"/>
    <w:rsid w:val="00F25499"/>
    <w:rsid w:val="00F25D24"/>
    <w:rsid w:val="00F37328"/>
    <w:rsid w:val="00F37A0E"/>
    <w:rsid w:val="00F4575F"/>
    <w:rsid w:val="00F51104"/>
    <w:rsid w:val="00F65BA0"/>
    <w:rsid w:val="00F65CED"/>
    <w:rsid w:val="00F71D49"/>
    <w:rsid w:val="00F71ECE"/>
    <w:rsid w:val="00F763E3"/>
    <w:rsid w:val="00F77045"/>
    <w:rsid w:val="00F807A5"/>
    <w:rsid w:val="00F86C35"/>
    <w:rsid w:val="00F90C91"/>
    <w:rsid w:val="00F97482"/>
    <w:rsid w:val="00FB569C"/>
    <w:rsid w:val="00FB5FE6"/>
    <w:rsid w:val="00FB60B1"/>
    <w:rsid w:val="00FC0D4F"/>
    <w:rsid w:val="00FC2584"/>
    <w:rsid w:val="00FC63DC"/>
    <w:rsid w:val="00FC7F21"/>
    <w:rsid w:val="00FD1E58"/>
    <w:rsid w:val="00FD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1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AF"/>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NoSpacing">
    <w:name w:val="No Spacing"/>
    <w:uiPriority w:val="1"/>
    <w:qFormat/>
    <w:rsid w:val="00646368"/>
    <w:pPr>
      <w:spacing w:after="0" w:line="240" w:lineRule="auto"/>
    </w:pPr>
  </w:style>
  <w:style w:type="character" w:styleId="CommentReference">
    <w:name w:val="annotation reference"/>
    <w:basedOn w:val="DefaultParagraphFont"/>
    <w:uiPriority w:val="99"/>
    <w:semiHidden/>
    <w:unhideWhenUsed/>
    <w:rsid w:val="00E8220A"/>
    <w:rPr>
      <w:sz w:val="16"/>
      <w:szCs w:val="16"/>
    </w:rPr>
  </w:style>
  <w:style w:type="paragraph" w:styleId="CommentText">
    <w:name w:val="annotation text"/>
    <w:basedOn w:val="Normal"/>
    <w:link w:val="CommentTextChar"/>
    <w:uiPriority w:val="99"/>
    <w:unhideWhenUsed/>
    <w:rsid w:val="00E8220A"/>
    <w:pPr>
      <w:spacing w:line="240" w:lineRule="auto"/>
    </w:pPr>
    <w:rPr>
      <w:sz w:val="20"/>
      <w:szCs w:val="20"/>
    </w:rPr>
  </w:style>
  <w:style w:type="character" w:customStyle="1" w:styleId="CommentTextChar">
    <w:name w:val="Comment Text Char"/>
    <w:basedOn w:val="DefaultParagraphFont"/>
    <w:link w:val="CommentText"/>
    <w:uiPriority w:val="99"/>
    <w:rsid w:val="00E8220A"/>
    <w:rPr>
      <w:sz w:val="20"/>
      <w:szCs w:val="20"/>
    </w:rPr>
  </w:style>
  <w:style w:type="paragraph" w:styleId="CommentSubject">
    <w:name w:val="annotation subject"/>
    <w:basedOn w:val="CommentText"/>
    <w:next w:val="CommentText"/>
    <w:link w:val="CommentSubjectChar"/>
    <w:uiPriority w:val="99"/>
    <w:semiHidden/>
    <w:unhideWhenUsed/>
    <w:rsid w:val="00E8220A"/>
    <w:rPr>
      <w:b/>
      <w:bCs/>
    </w:rPr>
  </w:style>
  <w:style w:type="character" w:customStyle="1" w:styleId="CommentSubjectChar">
    <w:name w:val="Comment Subject Char"/>
    <w:basedOn w:val="CommentTextChar"/>
    <w:link w:val="CommentSubject"/>
    <w:uiPriority w:val="99"/>
    <w:semiHidden/>
    <w:rsid w:val="00E8220A"/>
    <w:rPr>
      <w:b/>
      <w:bCs/>
      <w:sz w:val="20"/>
      <w:szCs w:val="20"/>
    </w:rPr>
  </w:style>
  <w:style w:type="paragraph" w:styleId="Revision">
    <w:name w:val="Revision"/>
    <w:hidden/>
    <w:uiPriority w:val="99"/>
    <w:semiHidden/>
    <w:rsid w:val="00672439"/>
    <w:pPr>
      <w:spacing w:after="0" w:line="240" w:lineRule="auto"/>
    </w:pPr>
  </w:style>
  <w:style w:type="character" w:styleId="FollowedHyperlink">
    <w:name w:val="FollowedHyperlink"/>
    <w:basedOn w:val="DefaultParagraphFont"/>
    <w:uiPriority w:val="99"/>
    <w:semiHidden/>
    <w:unhideWhenUsed/>
    <w:rsid w:val="00254C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8AF"/>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NoSpacing">
    <w:name w:val="No Spacing"/>
    <w:uiPriority w:val="1"/>
    <w:qFormat/>
    <w:rsid w:val="00646368"/>
    <w:pPr>
      <w:spacing w:after="0" w:line="240" w:lineRule="auto"/>
    </w:pPr>
  </w:style>
  <w:style w:type="character" w:styleId="CommentReference">
    <w:name w:val="annotation reference"/>
    <w:basedOn w:val="DefaultParagraphFont"/>
    <w:uiPriority w:val="99"/>
    <w:semiHidden/>
    <w:unhideWhenUsed/>
    <w:rsid w:val="00E8220A"/>
    <w:rPr>
      <w:sz w:val="16"/>
      <w:szCs w:val="16"/>
    </w:rPr>
  </w:style>
  <w:style w:type="paragraph" w:styleId="CommentText">
    <w:name w:val="annotation text"/>
    <w:basedOn w:val="Normal"/>
    <w:link w:val="CommentTextChar"/>
    <w:uiPriority w:val="99"/>
    <w:unhideWhenUsed/>
    <w:rsid w:val="00E8220A"/>
    <w:pPr>
      <w:spacing w:line="240" w:lineRule="auto"/>
    </w:pPr>
    <w:rPr>
      <w:sz w:val="20"/>
      <w:szCs w:val="20"/>
    </w:rPr>
  </w:style>
  <w:style w:type="character" w:customStyle="1" w:styleId="CommentTextChar">
    <w:name w:val="Comment Text Char"/>
    <w:basedOn w:val="DefaultParagraphFont"/>
    <w:link w:val="CommentText"/>
    <w:uiPriority w:val="99"/>
    <w:rsid w:val="00E8220A"/>
    <w:rPr>
      <w:sz w:val="20"/>
      <w:szCs w:val="20"/>
    </w:rPr>
  </w:style>
  <w:style w:type="paragraph" w:styleId="CommentSubject">
    <w:name w:val="annotation subject"/>
    <w:basedOn w:val="CommentText"/>
    <w:next w:val="CommentText"/>
    <w:link w:val="CommentSubjectChar"/>
    <w:uiPriority w:val="99"/>
    <w:semiHidden/>
    <w:unhideWhenUsed/>
    <w:rsid w:val="00E8220A"/>
    <w:rPr>
      <w:b/>
      <w:bCs/>
    </w:rPr>
  </w:style>
  <w:style w:type="character" w:customStyle="1" w:styleId="CommentSubjectChar">
    <w:name w:val="Comment Subject Char"/>
    <w:basedOn w:val="CommentTextChar"/>
    <w:link w:val="CommentSubject"/>
    <w:uiPriority w:val="99"/>
    <w:semiHidden/>
    <w:rsid w:val="00E8220A"/>
    <w:rPr>
      <w:b/>
      <w:bCs/>
      <w:sz w:val="20"/>
      <w:szCs w:val="20"/>
    </w:rPr>
  </w:style>
  <w:style w:type="paragraph" w:styleId="Revision">
    <w:name w:val="Revision"/>
    <w:hidden/>
    <w:uiPriority w:val="99"/>
    <w:semiHidden/>
    <w:rsid w:val="00672439"/>
    <w:pPr>
      <w:spacing w:after="0" w:line="240" w:lineRule="auto"/>
    </w:pPr>
  </w:style>
  <w:style w:type="character" w:styleId="FollowedHyperlink">
    <w:name w:val="FollowedHyperlink"/>
    <w:basedOn w:val="DefaultParagraphFont"/>
    <w:uiPriority w:val="99"/>
    <w:semiHidden/>
    <w:unhideWhenUsed/>
    <w:rsid w:val="00254C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5332">
      <w:bodyDiv w:val="1"/>
      <w:marLeft w:val="0"/>
      <w:marRight w:val="0"/>
      <w:marTop w:val="0"/>
      <w:marBottom w:val="0"/>
      <w:divBdr>
        <w:top w:val="none" w:sz="0" w:space="0" w:color="auto"/>
        <w:left w:val="none" w:sz="0" w:space="0" w:color="auto"/>
        <w:bottom w:val="none" w:sz="0" w:space="0" w:color="auto"/>
        <w:right w:val="none" w:sz="0" w:space="0" w:color="auto"/>
      </w:divBdr>
    </w:div>
    <w:div w:id="602302557">
      <w:bodyDiv w:val="1"/>
      <w:marLeft w:val="0"/>
      <w:marRight w:val="0"/>
      <w:marTop w:val="0"/>
      <w:marBottom w:val="0"/>
      <w:divBdr>
        <w:top w:val="none" w:sz="0" w:space="0" w:color="auto"/>
        <w:left w:val="none" w:sz="0" w:space="0" w:color="auto"/>
        <w:bottom w:val="none" w:sz="0" w:space="0" w:color="auto"/>
        <w:right w:val="none" w:sz="0" w:space="0" w:color="auto"/>
      </w:divBdr>
    </w:div>
    <w:div w:id="1297953276">
      <w:bodyDiv w:val="1"/>
      <w:marLeft w:val="0"/>
      <w:marRight w:val="0"/>
      <w:marTop w:val="0"/>
      <w:marBottom w:val="0"/>
      <w:divBdr>
        <w:top w:val="none" w:sz="0" w:space="0" w:color="auto"/>
        <w:left w:val="none" w:sz="0" w:space="0" w:color="auto"/>
        <w:bottom w:val="none" w:sz="0" w:space="0" w:color="auto"/>
        <w:right w:val="none" w:sz="0" w:space="0" w:color="auto"/>
      </w:divBdr>
    </w:div>
    <w:div w:id="1547183368">
      <w:bodyDiv w:val="1"/>
      <w:marLeft w:val="0"/>
      <w:marRight w:val="0"/>
      <w:marTop w:val="0"/>
      <w:marBottom w:val="0"/>
      <w:divBdr>
        <w:top w:val="none" w:sz="0" w:space="0" w:color="auto"/>
        <w:left w:val="none" w:sz="0" w:space="0" w:color="auto"/>
        <w:bottom w:val="none" w:sz="0" w:space="0" w:color="auto"/>
        <w:right w:val="none" w:sz="0" w:space="0" w:color="auto"/>
      </w:divBdr>
      <w:divsChild>
        <w:div w:id="2061904608">
          <w:marLeft w:val="0"/>
          <w:marRight w:val="0"/>
          <w:marTop w:val="0"/>
          <w:marBottom w:val="0"/>
          <w:divBdr>
            <w:top w:val="none" w:sz="0" w:space="0" w:color="auto"/>
            <w:left w:val="none" w:sz="0" w:space="0" w:color="auto"/>
            <w:bottom w:val="none" w:sz="0" w:space="0" w:color="auto"/>
            <w:right w:val="none" w:sz="0" w:space="0" w:color="auto"/>
          </w:divBdr>
        </w:div>
      </w:divsChild>
    </w:div>
    <w:div w:id="1797522695">
      <w:bodyDiv w:val="1"/>
      <w:marLeft w:val="0"/>
      <w:marRight w:val="0"/>
      <w:marTop w:val="0"/>
      <w:marBottom w:val="0"/>
      <w:divBdr>
        <w:top w:val="none" w:sz="0" w:space="0" w:color="auto"/>
        <w:left w:val="none" w:sz="0" w:space="0" w:color="auto"/>
        <w:bottom w:val="none" w:sz="0" w:space="0" w:color="auto"/>
        <w:right w:val="none" w:sz="0" w:space="0" w:color="auto"/>
      </w:divBdr>
    </w:div>
    <w:div w:id="1906142870">
      <w:bodyDiv w:val="1"/>
      <w:marLeft w:val="0"/>
      <w:marRight w:val="0"/>
      <w:marTop w:val="0"/>
      <w:marBottom w:val="0"/>
      <w:divBdr>
        <w:top w:val="none" w:sz="0" w:space="0" w:color="auto"/>
        <w:left w:val="none" w:sz="0" w:space="0" w:color="auto"/>
        <w:bottom w:val="none" w:sz="0" w:space="0" w:color="auto"/>
        <w:right w:val="none" w:sz="0" w:space="0" w:color="auto"/>
      </w:divBdr>
      <w:divsChild>
        <w:div w:id="1674533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innsofthecorps.com/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pms.osd.mil/Content/NAF%20Schedules/survey-sch/054/054-036-62-NF.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oncio.navy.mil/exports.aspx?id=4960"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ccsreclodging.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TH3QXZ4CCXAT-18-3364</_dlc_DocId>
    <_dlc_DocIdUrl xmlns="4f06cbb4-5319-44a1-b73c-03442379dfaa">
      <Url>https://apps.sp.pentagon.mil/sites/dodiic/_layouts/DocIdRedir.aspx?ID=TH3QXZ4CCXAT-18-3364</Url>
      <Description>TH3QXZ4CCXAT-18-3364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9CBF-E750-4796-A725-8B60EBE7F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D753D-9F75-4556-A54C-41987DABF9C9}">
  <ds:schemaRefs>
    <ds:schemaRef ds:uri="http://purl.org/dc/terms/"/>
    <ds:schemaRef ds:uri="http://purl.org/dc/dcmitype/"/>
    <ds:schemaRef ds:uri="456AF0B4-47B6-441D-9D5F-F64341D14F81"/>
    <ds:schemaRef ds:uri="4f06cbb4-5319-44a1-b73c-03442379dfaa"/>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8D974CCF-CDD7-4EE6-A27D-0AF3A3B681D0}">
  <ds:schemaRefs>
    <ds:schemaRef ds:uri="http://schemas.microsoft.com/sharepoint/v3/contenttype/forms"/>
  </ds:schemaRefs>
</ds:datastoreItem>
</file>

<file path=customXml/itemProps4.xml><?xml version="1.0" encoding="utf-8"?>
<ds:datastoreItem xmlns:ds="http://schemas.openxmlformats.org/officeDocument/2006/customXml" ds:itemID="{19E76673-5AD6-4140-9C09-1ED4494F99D9}">
  <ds:schemaRefs>
    <ds:schemaRef ds:uri="http://schemas.microsoft.com/sharepoint/events"/>
  </ds:schemaRefs>
</ds:datastoreItem>
</file>

<file path=customXml/itemProps5.xml><?xml version="1.0" encoding="utf-8"?>
<ds:datastoreItem xmlns:ds="http://schemas.openxmlformats.org/officeDocument/2006/customXml" ds:itemID="{D502611F-BB3B-4E5D-B5F7-1595CD69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0703-AAVS_SS-A_100118_OIMedits</vt:lpstr>
    </vt:vector>
  </TitlesOfParts>
  <Company>EITSD</Company>
  <LinksUpToDate>false</LinksUpToDate>
  <CharactersWithSpaces>10101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0703-AAVS_SS-A_100118_OIMedits</dc:title>
  <dc:creator>Kaitlin Chiarelli</dc:creator>
  <cp:lastModifiedBy>SYSTEM</cp:lastModifiedBy>
  <cp:revision>2</cp:revision>
  <cp:lastPrinted>2018-07-23T18:36:00Z</cp:lastPrinted>
  <dcterms:created xsi:type="dcterms:W3CDTF">2019-03-29T19:12:00Z</dcterms:created>
  <dcterms:modified xsi:type="dcterms:W3CDTF">2019-03-29T19:12:00Z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fcb1f87e-0334-466e-91a4-31cdf856e8a1</vt:lpwstr>
  </property>
</Properties>
</file>