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22" w:rsidRDefault="00CF2B22" w:rsidP="00CF2B22">
      <w:pPr>
        <w:pStyle w:val="Footer"/>
        <w:tabs>
          <w:tab w:val="left" w:pos="540"/>
          <w:tab w:val="left" w:pos="1170"/>
        </w:tabs>
      </w:pPr>
      <w:bookmarkStart w:id="0" w:name="_GoBack"/>
      <w:bookmarkEnd w:id="0"/>
      <w:r w:rsidRPr="001A0BC7">
        <w:tab/>
      </w:r>
      <w:r>
        <w:t>*Other survey questions will be used as covariates or have been requested specifically by the jurisdictions</w:t>
      </w:r>
    </w:p>
    <w:p w:rsidR="00DD5535" w:rsidRDefault="00DD5535"/>
    <w:tbl>
      <w:tblPr>
        <w:tblStyle w:val="GridTable4Accent5"/>
        <w:tblpPr w:leftFromText="180" w:rightFromText="180" w:vertAnchor="page" w:horzAnchor="margin" w:tblpXSpec="center" w:tblpY="1460"/>
        <w:tblW w:w="13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0620"/>
        <w:gridCol w:w="2250"/>
      </w:tblGrid>
      <w:tr w:rsidR="001A0BC7" w:rsidRPr="00DD5535" w:rsidTr="00CA3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1A0BC7" w:rsidRPr="00DD5535" w:rsidRDefault="001A0BC7" w:rsidP="001A0BC7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DD5535">
              <w:rPr>
                <w:rFonts w:cstheme="minorHAnsi"/>
                <w:sz w:val="28"/>
                <w:szCs w:val="28"/>
              </w:rPr>
              <w:t>#</w:t>
            </w:r>
          </w:p>
        </w:tc>
        <w:tc>
          <w:tcPr>
            <w:tcW w:w="10620" w:type="dxa"/>
            <w:vAlign w:val="center"/>
          </w:tcPr>
          <w:p w:rsidR="001A0BC7" w:rsidRPr="00DD5535" w:rsidRDefault="001A0BC7" w:rsidP="001A0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DD5535">
              <w:rPr>
                <w:rFonts w:cstheme="minorHAnsi"/>
                <w:sz w:val="28"/>
                <w:szCs w:val="28"/>
              </w:rPr>
              <w:t xml:space="preserve">National </w:t>
            </w:r>
            <w:r>
              <w:rPr>
                <w:rFonts w:cstheme="minorHAnsi"/>
                <w:sz w:val="28"/>
                <w:szCs w:val="28"/>
              </w:rPr>
              <w:t>Outcome</w:t>
            </w:r>
            <w:r w:rsidRPr="00DD5535">
              <w:rPr>
                <w:rFonts w:cstheme="minorHAnsi"/>
                <w:sz w:val="28"/>
                <w:szCs w:val="28"/>
              </w:rPr>
              <w:t xml:space="preserve"> Measure</w:t>
            </w:r>
          </w:p>
        </w:tc>
        <w:tc>
          <w:tcPr>
            <w:tcW w:w="2250" w:type="dxa"/>
            <w:vAlign w:val="center"/>
          </w:tcPr>
          <w:p w:rsidR="001A0BC7" w:rsidRPr="00DD5535" w:rsidRDefault="001A0BC7" w:rsidP="001A0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DD5535">
              <w:rPr>
                <w:rFonts w:cstheme="minorHAnsi"/>
                <w:sz w:val="28"/>
                <w:szCs w:val="28"/>
              </w:rPr>
              <w:t>Survey Questions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>Percent of pregnant women who receive prenatal care beginning in the first trimester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AS1, AS2, NM1, VI11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low birth weight deliveries (&lt;2,500 grams)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C2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early term births (37,38 weeks gestation)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C1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9.5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>Sleep-related Sudden Unexpected Infant Death (SUID) rate  per 100,000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GM13, GM14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 meeting the criteria developed for school readiness (DEVELOPMENTAL)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H3, I2, I3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children, ages 1 through 17, who have decayed teeth or cavities in the past year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B3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B3322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3225">
              <w:rPr>
                <w:rFonts w:cstheme="minorHAnsi"/>
                <w:sz w:val="24"/>
                <w:szCs w:val="24"/>
              </w:rPr>
              <w:t>17.1</w:t>
            </w:r>
          </w:p>
        </w:tc>
        <w:tc>
          <w:tcPr>
            <w:tcW w:w="10620" w:type="dxa"/>
          </w:tcPr>
          <w:p w:rsidR="00DD5535" w:rsidRPr="00B3322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33225">
              <w:rPr>
                <w:rFonts w:asciiTheme="minorHAnsi" w:hAnsiTheme="minorHAnsi" w:cstheme="minorHAnsi"/>
                <w:color w:val="auto"/>
              </w:rPr>
              <w:t>Percent of children with special health care needs (CSHCN), ages 0 through 17</w:t>
            </w:r>
          </w:p>
        </w:tc>
        <w:tc>
          <w:tcPr>
            <w:tcW w:w="2250" w:type="dxa"/>
          </w:tcPr>
          <w:p w:rsidR="00DD5535" w:rsidRPr="00B33225" w:rsidRDefault="00723329" w:rsidP="00CA38C1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33225">
              <w:rPr>
                <w:rFonts w:cstheme="minorHAnsi"/>
                <w:sz w:val="24"/>
                <w:szCs w:val="24"/>
              </w:rPr>
              <w:t>A10, A11, A12, A13, A14, A21, A22, A23, A24, A25, A32, A33, A34, A35, A36, A43, A44, A45, A46, A47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17.2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 with special health care needs (CSHCN), ages 0 through 17, who receive care in a well-functioning system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D7, D8, D9, E3, E5, E6, AS4, MI18, MI19, PR3, PR4, PR5, PR6, PR7, PR8, PR9, PR10, VI4, VI5, VI6, VI7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17.3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children, ages 3 through 17, diagnosed with an autism spectrum disorder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B5, PR1, VI8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17.4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>Percent of children, ages 3 through 17, diagnosed with Attention Deficit Disorder/Attention Deficit Hyperactivity Disorder (ADD/ADHD)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B5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B3322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3225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620" w:type="dxa"/>
          </w:tcPr>
          <w:p w:rsidR="00DD5535" w:rsidRPr="00B3322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33225">
              <w:rPr>
                <w:rFonts w:asciiTheme="minorHAnsi" w:hAnsiTheme="minorHAnsi" w:cstheme="minorHAnsi"/>
                <w:color w:val="auto"/>
              </w:rPr>
              <w:t>Percent of children, ages 3 through 17, with a mental/behavioral condition who receive treatment or counseling</w:t>
            </w:r>
          </w:p>
        </w:tc>
        <w:tc>
          <w:tcPr>
            <w:tcW w:w="2250" w:type="dxa"/>
          </w:tcPr>
          <w:p w:rsidR="00DD5535" w:rsidRPr="00DD5535" w:rsidRDefault="00B3322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B33225">
              <w:rPr>
                <w:rFonts w:cstheme="minorHAnsi"/>
                <w:sz w:val="24"/>
                <w:szCs w:val="24"/>
              </w:rPr>
              <w:t>A14, A25</w:t>
            </w:r>
            <w:r w:rsidR="00DD5535" w:rsidRPr="00B33225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A36, A47, </w:t>
            </w:r>
            <w:r w:rsidR="00DD5535" w:rsidRPr="00B33225">
              <w:rPr>
                <w:rFonts w:cstheme="minorHAnsi"/>
                <w:sz w:val="24"/>
                <w:szCs w:val="24"/>
              </w:rPr>
              <w:t>D9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children, ages 0 through 17, in excellent or very good health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B1, B5, B6, B7, B9, B10, B11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 xml:space="preserve">Percent of children, ages 2 through 4, and adolescents, ages 10 through 17, who are obese (BMI at or above the 95th percentile) 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D3, D4</w:t>
            </w:r>
          </w:p>
        </w:tc>
      </w:tr>
      <w:tr w:rsidR="00DD5535" w:rsidRPr="00DD5535" w:rsidTr="00B3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:rsidR="00DD5535" w:rsidRPr="00B3322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3225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0620" w:type="dxa"/>
            <w:shd w:val="clear" w:color="auto" w:fill="auto"/>
          </w:tcPr>
          <w:p w:rsidR="00DD5535" w:rsidRPr="00B3322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33225">
              <w:rPr>
                <w:rFonts w:asciiTheme="minorHAnsi" w:hAnsiTheme="minorHAnsi" w:cstheme="minorHAnsi"/>
                <w:color w:val="auto"/>
              </w:rPr>
              <w:t>Percent of children, ages 0 through 17, without health insurance</w:t>
            </w:r>
          </w:p>
        </w:tc>
        <w:tc>
          <w:tcPr>
            <w:tcW w:w="2250" w:type="dxa"/>
            <w:shd w:val="clear" w:color="auto" w:fill="auto"/>
          </w:tcPr>
          <w:p w:rsidR="00DD5535" w:rsidRPr="00B33225" w:rsidRDefault="00B3322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33225">
              <w:rPr>
                <w:rFonts w:cstheme="minorHAnsi"/>
                <w:sz w:val="24"/>
                <w:szCs w:val="24"/>
              </w:rPr>
              <w:t>F1, F2, F3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>Percent of women who experience postpartum depressive symptoms following a recent live birth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 xml:space="preserve">NM7, NM8, GM3, </w:t>
            </w:r>
          </w:p>
        </w:tc>
      </w:tr>
      <w:tr w:rsidR="00DD5535" w:rsidRPr="00DD5535" w:rsidTr="00CA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D5535" w:rsidRPr="00DD5535" w:rsidRDefault="00DD5535" w:rsidP="00CA38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0620" w:type="dxa"/>
          </w:tcPr>
          <w:p w:rsidR="00DD5535" w:rsidRPr="00DD5535" w:rsidRDefault="00DD5535" w:rsidP="00CA38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DD5535">
              <w:rPr>
                <w:rFonts w:asciiTheme="minorHAnsi" w:hAnsiTheme="minorHAnsi" w:cstheme="minorHAnsi"/>
                <w:color w:val="auto"/>
              </w:rPr>
              <w:t>Percent of children, ages 0 through 17, who were not able to obtain needed health care in the last year</w:t>
            </w:r>
          </w:p>
        </w:tc>
        <w:tc>
          <w:tcPr>
            <w:tcW w:w="2250" w:type="dxa"/>
          </w:tcPr>
          <w:p w:rsidR="00DD5535" w:rsidRPr="00DD5535" w:rsidRDefault="00DD5535" w:rsidP="00CA3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D5535">
              <w:rPr>
                <w:rFonts w:cstheme="minorHAnsi"/>
                <w:sz w:val="24"/>
                <w:szCs w:val="24"/>
              </w:rPr>
              <w:t>D10, D11</w:t>
            </w:r>
          </w:p>
        </w:tc>
      </w:tr>
    </w:tbl>
    <w:p w:rsidR="00CF2B22" w:rsidRDefault="00CF2B22" w:rsidP="00CF2B22">
      <w:pPr>
        <w:pStyle w:val="Footer"/>
        <w:tabs>
          <w:tab w:val="left" w:pos="630"/>
          <w:tab w:val="left" w:pos="1170"/>
        </w:tabs>
      </w:pPr>
      <w:r>
        <w:tab/>
        <w:t>*Other survey questions will be used as covariates or have been requested specifically by the jurisdictions</w:t>
      </w:r>
    </w:p>
    <w:p w:rsidR="00D25D2F" w:rsidRDefault="00D25D2F" w:rsidP="00CF2B22">
      <w:pPr>
        <w:pStyle w:val="Footer"/>
        <w:tabs>
          <w:tab w:val="left" w:pos="630"/>
          <w:tab w:val="left" w:pos="1170"/>
        </w:tabs>
      </w:pPr>
    </w:p>
    <w:p w:rsidR="00D25D2F" w:rsidRDefault="00D25D2F" w:rsidP="00CF2B22">
      <w:pPr>
        <w:pStyle w:val="Footer"/>
        <w:tabs>
          <w:tab w:val="left" w:pos="630"/>
          <w:tab w:val="left" w:pos="1170"/>
        </w:tabs>
      </w:pPr>
    </w:p>
    <w:tbl>
      <w:tblPr>
        <w:tblStyle w:val="GridTable4Accent5"/>
        <w:tblpPr w:leftFromText="180" w:rightFromText="180" w:vertAnchor="page" w:horzAnchor="margin" w:tblpXSpec="center" w:tblpY="1460"/>
        <w:tblW w:w="13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0620"/>
        <w:gridCol w:w="2250"/>
      </w:tblGrid>
      <w:tr w:rsidR="00D25D2F" w:rsidRPr="001A0BC7" w:rsidTr="00334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D25D2F" w:rsidRPr="001A0BC7" w:rsidRDefault="00D25D2F" w:rsidP="00334B3C">
            <w:pPr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1A0BC7">
              <w:rPr>
                <w:rFonts w:cstheme="minorHAnsi"/>
                <w:sz w:val="28"/>
                <w:szCs w:val="28"/>
              </w:rPr>
              <w:t>#</w:t>
            </w:r>
          </w:p>
        </w:tc>
        <w:tc>
          <w:tcPr>
            <w:tcW w:w="10620" w:type="dxa"/>
            <w:vAlign w:val="center"/>
          </w:tcPr>
          <w:p w:rsidR="00D25D2F" w:rsidRPr="001A0BC7" w:rsidRDefault="00D25D2F" w:rsidP="0033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1A0BC7">
              <w:rPr>
                <w:rFonts w:cstheme="minorHAnsi"/>
                <w:sz w:val="28"/>
                <w:szCs w:val="28"/>
              </w:rPr>
              <w:t>National Performance Measure</w:t>
            </w:r>
          </w:p>
        </w:tc>
        <w:tc>
          <w:tcPr>
            <w:tcW w:w="2250" w:type="dxa"/>
            <w:vAlign w:val="center"/>
          </w:tcPr>
          <w:p w:rsidR="00D25D2F" w:rsidRPr="001A0BC7" w:rsidRDefault="00D25D2F" w:rsidP="00334B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1A0BC7">
              <w:rPr>
                <w:rFonts w:cstheme="minorHAnsi"/>
                <w:sz w:val="28"/>
                <w:szCs w:val="28"/>
              </w:rPr>
              <w:t>Survey Questions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women, ages 18 through 44, with a preventive medical visit in the past year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tabs>
                <w:tab w:val="left" w:pos="10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 xml:space="preserve">L1, NM11, NM12, MI2, MI3, MI4, </w:t>
            </w:r>
            <w:r w:rsidRPr="001A0BC7">
              <w:rPr>
                <w:rFonts w:cstheme="minorHAnsi"/>
              </w:rPr>
              <w:tab/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4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A)Percent of infants who are ever breastfed and B) Percent of infants breastfed exclusively through 6 months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C5, C6, MC3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5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Percent of infants placed to sleep on their backs, B) Percent of infants placed to sleep on a separate approved sleep surface, C) Percent of infants placed to sleep without soft objects or loose bedding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C4, GM13, GM14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6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children, ages 9 through 35 months, who received a developmental screening using a parent-completed screening tool in the past year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D5, D6, MC1, MI20, PA1, PR15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7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Rate of hospitalization for non-fatal injury per 100,000 children, ages 0 through 9; and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</w:t>
            </w: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ate of hospitalization for non-fatal injury per 100,000 children, ages 10 through 19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D12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8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8.1 Percent of children, ages 6 through 11, who are physically active 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 least 60 minutes per day; and p</w:t>
            </w: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ercent of adolescents, ages 12 through 17, who are physically active at least 60 minutes per day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H8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9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Percent of adolescents, ages 12 through 17, who are bullied or who bully others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AS5, AS6, NM13, NM14, PA2, PA3, PR13, PR14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10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adolescents, ages 12 through 17, with a preventive medical visit in the past year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D1, VI1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11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children with and without special health care needs, ages 0 through 17, who have a medical home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E1, E2, E3, E4, E5, E6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12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adolescents with and without special health care needs, ages 12 through 17, who received services necessary to make transitions to adult health care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E7, E8, E9, E10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13.1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women who had a dental visit during pregnancy; 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L4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13.2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Percent of children, ages 1 through 17, who had a preventive dental visit in the past year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B2, D9, D10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14.1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Percent of women who smoke during pregnancy; and 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L7, L9, L10</w:t>
            </w:r>
          </w:p>
        </w:tc>
      </w:tr>
      <w:tr w:rsidR="00D25D2F" w:rsidRPr="001A0BC7" w:rsidTr="0033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14.2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Percent of children, ages 0 through 17, who live in households where someone smokes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J1, J2, L7, L9, L10</w:t>
            </w:r>
          </w:p>
        </w:tc>
      </w:tr>
      <w:tr w:rsidR="00D25D2F" w:rsidRPr="001A0BC7" w:rsidTr="0033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25D2F" w:rsidRPr="001A0BC7" w:rsidRDefault="00D25D2F" w:rsidP="00334B3C">
            <w:pPr>
              <w:jc w:val="center"/>
              <w:rPr>
                <w:rFonts w:cstheme="minorHAnsi"/>
              </w:rPr>
            </w:pPr>
            <w:r w:rsidRPr="001A0BC7">
              <w:rPr>
                <w:rFonts w:cstheme="minorHAnsi"/>
              </w:rPr>
              <w:t>15</w:t>
            </w:r>
          </w:p>
        </w:tc>
        <w:tc>
          <w:tcPr>
            <w:tcW w:w="10620" w:type="dxa"/>
          </w:tcPr>
          <w:p w:rsidR="00D25D2F" w:rsidRPr="001A0BC7" w:rsidRDefault="00D25D2F" w:rsidP="00334B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B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Percent of children, ages 0 through 17, who are continuously and adequately insured</w:t>
            </w:r>
          </w:p>
        </w:tc>
        <w:tc>
          <w:tcPr>
            <w:tcW w:w="2250" w:type="dxa"/>
          </w:tcPr>
          <w:p w:rsidR="00D25D2F" w:rsidRPr="001A0BC7" w:rsidRDefault="00D25D2F" w:rsidP="0033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0BC7">
              <w:rPr>
                <w:rFonts w:cstheme="minorHAnsi"/>
              </w:rPr>
              <w:t>F1, F2, F3, F4, F5, F6, G1, G2, G3, G4</w:t>
            </w:r>
          </w:p>
        </w:tc>
      </w:tr>
    </w:tbl>
    <w:p w:rsidR="00D25D2F" w:rsidRDefault="00D25D2F" w:rsidP="00CF2B22">
      <w:pPr>
        <w:pStyle w:val="Footer"/>
        <w:tabs>
          <w:tab w:val="left" w:pos="630"/>
          <w:tab w:val="left" w:pos="1170"/>
        </w:tabs>
      </w:pPr>
    </w:p>
    <w:sectPr w:rsidR="00D25D2F" w:rsidSect="00616EFF">
      <w:headerReference w:type="default" r:id="rId11"/>
      <w:footerReference w:type="default" r:id="rId12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EE" w:rsidRDefault="001030EE" w:rsidP="001030EE">
      <w:r>
        <w:separator/>
      </w:r>
    </w:p>
  </w:endnote>
  <w:endnote w:type="continuationSeparator" w:id="0">
    <w:p w:rsidR="001030EE" w:rsidRDefault="001030EE" w:rsidP="0010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60" w:rsidRDefault="00B94260" w:rsidP="00B94260">
    <w:pPr>
      <w:pStyle w:val="Footer"/>
      <w:tabs>
        <w:tab w:val="left" w:pos="11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EE" w:rsidRDefault="001030EE" w:rsidP="001030EE">
      <w:r>
        <w:separator/>
      </w:r>
    </w:p>
  </w:footnote>
  <w:footnote w:type="continuationSeparator" w:id="0">
    <w:p w:rsidR="001030EE" w:rsidRDefault="001030EE" w:rsidP="0010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22" w:rsidRDefault="00CF2B22" w:rsidP="001030E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MCH Jurisdictional Survey</w:t>
    </w:r>
  </w:p>
  <w:p w:rsidR="00DD5535" w:rsidRPr="00CF2B22" w:rsidRDefault="001030EE" w:rsidP="00CF2B22">
    <w:pPr>
      <w:pStyle w:val="Header"/>
      <w:jc w:val="center"/>
      <w:rPr>
        <w:sz w:val="28"/>
        <w:szCs w:val="28"/>
      </w:rPr>
    </w:pPr>
    <w:r w:rsidRPr="00CF2B22">
      <w:rPr>
        <w:sz w:val="28"/>
        <w:szCs w:val="28"/>
      </w:rPr>
      <w:t>Crosswalk of Survey Questions to National Outcome and Performance Measures</w:t>
    </w:r>
    <w:r w:rsidR="00CF2B22">
      <w:rPr>
        <w:sz w:val="28"/>
        <w:szCs w:val="28"/>
      </w:rPr>
      <w:t>*</w:t>
    </w:r>
  </w:p>
  <w:p w:rsidR="00DD5535" w:rsidRDefault="00DD5535" w:rsidP="001030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345967"/>
    <w:multiLevelType w:val="hybridMultilevel"/>
    <w:tmpl w:val="3A94C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D75A5A"/>
    <w:multiLevelType w:val="hybridMultilevel"/>
    <w:tmpl w:val="7098151C"/>
    <w:lvl w:ilvl="0" w:tplc="81563C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C8"/>
    <w:rsid w:val="001030EE"/>
    <w:rsid w:val="001A0BC7"/>
    <w:rsid w:val="002533F9"/>
    <w:rsid w:val="00282718"/>
    <w:rsid w:val="00355586"/>
    <w:rsid w:val="004A5AC2"/>
    <w:rsid w:val="0055490F"/>
    <w:rsid w:val="00611E60"/>
    <w:rsid w:val="00616EFF"/>
    <w:rsid w:val="00645252"/>
    <w:rsid w:val="00651706"/>
    <w:rsid w:val="006D3D74"/>
    <w:rsid w:val="00723329"/>
    <w:rsid w:val="0083569A"/>
    <w:rsid w:val="008A0B72"/>
    <w:rsid w:val="009571D9"/>
    <w:rsid w:val="009619C8"/>
    <w:rsid w:val="00985303"/>
    <w:rsid w:val="009A2120"/>
    <w:rsid w:val="009B7C73"/>
    <w:rsid w:val="00A74D0F"/>
    <w:rsid w:val="00A762DF"/>
    <w:rsid w:val="00A9204E"/>
    <w:rsid w:val="00A947E9"/>
    <w:rsid w:val="00B06A70"/>
    <w:rsid w:val="00B33225"/>
    <w:rsid w:val="00B676F5"/>
    <w:rsid w:val="00B81DF9"/>
    <w:rsid w:val="00B94260"/>
    <w:rsid w:val="00BA0C0A"/>
    <w:rsid w:val="00BA3CC8"/>
    <w:rsid w:val="00BA5854"/>
    <w:rsid w:val="00BC5E9B"/>
    <w:rsid w:val="00CD482E"/>
    <w:rsid w:val="00CF2B22"/>
    <w:rsid w:val="00D21C1A"/>
    <w:rsid w:val="00D25D2F"/>
    <w:rsid w:val="00D82B7C"/>
    <w:rsid w:val="00D97F1C"/>
    <w:rsid w:val="00DD32EC"/>
    <w:rsid w:val="00DD5535"/>
    <w:rsid w:val="00F501FD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2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dTable4Accent5">
    <w:name w:val="Grid Table 4 Accent 5"/>
    <w:basedOn w:val="TableNormal"/>
    <w:uiPriority w:val="49"/>
    <w:rsid w:val="00DD553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2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dTable4Accent5">
    <w:name w:val="Grid Table 4 Accent 5"/>
    <w:basedOn w:val="TableNormal"/>
    <w:uiPriority w:val="49"/>
    <w:rsid w:val="00DD553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Chambers</dc:creator>
  <cp:keywords/>
  <dc:description/>
  <cp:lastModifiedBy>SYSTEM</cp:lastModifiedBy>
  <cp:revision>2</cp:revision>
  <dcterms:created xsi:type="dcterms:W3CDTF">2019-04-11T13:55:00Z</dcterms:created>
  <dcterms:modified xsi:type="dcterms:W3CDTF">2019-04-11T13:55:00Z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