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AF" w:rsidRPr="007048AD" w:rsidRDefault="00964DAF" w:rsidP="007161DB">
      <w:pPr>
        <w:spacing w:after="0" w:line="276" w:lineRule="auto"/>
        <w:jc w:val="right"/>
        <w:rPr>
          <w:rFonts w:ascii="Courier New" w:hAnsi="Courier New" w:cs="Courier New"/>
        </w:rPr>
      </w:pPr>
      <w:bookmarkStart w:id="0" w:name="_GoBack"/>
      <w:bookmarkEnd w:id="0"/>
      <w:r w:rsidRPr="007048AD">
        <w:rPr>
          <w:rFonts w:ascii="Courier New" w:hAnsi="Courier New" w:cs="Courier New"/>
        </w:rPr>
        <w:t>Form Approved</w:t>
      </w:r>
    </w:p>
    <w:p w:rsidR="00964DAF" w:rsidRPr="007048AD" w:rsidRDefault="00CC280F" w:rsidP="007161DB">
      <w:pPr>
        <w:spacing w:after="0" w:line="276" w:lineRule="auto"/>
        <w:jc w:val="right"/>
        <w:rPr>
          <w:rFonts w:ascii="Courier New" w:hAnsi="Courier New" w:cs="Courier New"/>
        </w:rPr>
      </w:pPr>
      <w:r>
        <w:rPr>
          <w:rFonts w:ascii="Courier New" w:hAnsi="Courier New" w:cs="Courier New"/>
        </w:rPr>
        <w:t>OMB No. 0920</w:t>
      </w:r>
      <w:r w:rsidR="00142FF5">
        <w:rPr>
          <w:rFonts w:ascii="Courier New" w:hAnsi="Courier New" w:cs="Courier New"/>
        </w:rPr>
        <w:t>-XXXX</w:t>
      </w:r>
    </w:p>
    <w:p w:rsidR="00964DAF" w:rsidRPr="007048AD" w:rsidRDefault="00964DAF" w:rsidP="007161DB">
      <w:pPr>
        <w:spacing w:after="0" w:line="276" w:lineRule="auto"/>
        <w:jc w:val="right"/>
        <w:rPr>
          <w:rFonts w:ascii="Courier New" w:hAnsi="Courier New" w:cs="Courier New"/>
          <w:b/>
        </w:rPr>
      </w:pPr>
      <w:r w:rsidRPr="007048AD">
        <w:rPr>
          <w:rFonts w:ascii="Courier New" w:hAnsi="Courier New" w:cs="Courier New"/>
        </w:rPr>
        <w:t>Expiration Date: XX/XX/XXXX</w:t>
      </w:r>
    </w:p>
    <w:p w:rsidR="00964DAF" w:rsidRPr="007048AD" w:rsidRDefault="00964DAF" w:rsidP="00964DAF">
      <w:pPr>
        <w:spacing w:after="200" w:line="276" w:lineRule="auto"/>
        <w:rPr>
          <w:rFonts w:ascii="Courier New" w:hAnsi="Courier New" w:cs="Courier New"/>
          <w:b/>
        </w:rPr>
      </w:pPr>
    </w:p>
    <w:p w:rsidR="00964DAF" w:rsidRPr="007048AD" w:rsidRDefault="00964DAF" w:rsidP="00964DAF">
      <w:pPr>
        <w:spacing w:after="200" w:line="276" w:lineRule="auto"/>
        <w:rPr>
          <w:rFonts w:ascii="Courier New" w:hAnsi="Courier New" w:cs="Courier New"/>
          <w:b/>
        </w:rPr>
      </w:pPr>
    </w:p>
    <w:p w:rsidR="00964DAF" w:rsidRPr="007048AD" w:rsidRDefault="00964DAF" w:rsidP="00964DAF">
      <w:pPr>
        <w:spacing w:after="200" w:line="276" w:lineRule="auto"/>
        <w:rPr>
          <w:rFonts w:ascii="Courier New" w:hAnsi="Courier New" w:cs="Courier New"/>
          <w:b/>
        </w:rPr>
      </w:pPr>
    </w:p>
    <w:p w:rsidR="00964DAF" w:rsidRPr="007048AD" w:rsidRDefault="00964DAF" w:rsidP="00964DAF">
      <w:pPr>
        <w:spacing w:after="200" w:line="276" w:lineRule="auto"/>
        <w:jc w:val="center"/>
        <w:rPr>
          <w:rFonts w:ascii="Courier New" w:hAnsi="Courier New" w:cs="Courier New"/>
          <w:b/>
        </w:rPr>
      </w:pPr>
    </w:p>
    <w:p w:rsidR="00116B68" w:rsidRPr="007048AD" w:rsidRDefault="00116B68" w:rsidP="00116B68">
      <w:pPr>
        <w:jc w:val="center"/>
        <w:rPr>
          <w:rFonts w:ascii="Courier New" w:hAnsi="Courier New" w:cs="Courier New"/>
          <w:b/>
        </w:rPr>
      </w:pPr>
      <w:r>
        <w:rPr>
          <w:rFonts w:ascii="Courier New" w:hAnsi="Courier New" w:cs="Courier New"/>
          <w:b/>
        </w:rPr>
        <w:t xml:space="preserve">Barriers and Facilitators to Expanding the NHBS to Conduct HIV Behavioral Surveillance Among Transgender Women </w:t>
      </w:r>
      <w:r w:rsidRPr="006272FD">
        <w:rPr>
          <w:rFonts w:ascii="Courier New" w:hAnsi="Courier New" w:cs="Courier New"/>
          <w:b/>
        </w:rPr>
        <w:t>(NHBS-Trans)</w:t>
      </w:r>
    </w:p>
    <w:p w:rsidR="00964DAF" w:rsidRPr="007048AD" w:rsidRDefault="00964DAF" w:rsidP="00964DAF">
      <w:pPr>
        <w:spacing w:after="200" w:line="276" w:lineRule="auto"/>
        <w:jc w:val="center"/>
        <w:rPr>
          <w:rFonts w:ascii="Courier New" w:hAnsi="Courier New" w:cs="Courier New"/>
          <w:b/>
        </w:rPr>
      </w:pPr>
      <w:r w:rsidRPr="007048AD">
        <w:rPr>
          <w:rFonts w:ascii="Courier New" w:hAnsi="Courier New" w:cs="Courier New"/>
          <w:b/>
        </w:rPr>
        <w:t>Attachment #</w:t>
      </w:r>
      <w:r w:rsidR="00142FF5">
        <w:rPr>
          <w:rFonts w:ascii="Courier New" w:hAnsi="Courier New" w:cs="Courier New"/>
          <w:b/>
        </w:rPr>
        <w:t>7b</w:t>
      </w:r>
      <w:r w:rsidRPr="007048AD">
        <w:rPr>
          <w:rFonts w:ascii="Courier New" w:hAnsi="Courier New" w:cs="Courier New"/>
          <w:b/>
        </w:rPr>
        <w:t xml:space="preserve"> </w:t>
      </w:r>
    </w:p>
    <w:p w:rsidR="00964DAF" w:rsidRDefault="0089101B" w:rsidP="00964DAF">
      <w:pPr>
        <w:spacing w:after="200" w:line="276" w:lineRule="auto"/>
        <w:jc w:val="center"/>
        <w:rPr>
          <w:rFonts w:ascii="Courier New" w:hAnsi="Courier New" w:cs="Courier New"/>
          <w:b/>
        </w:rPr>
      </w:pPr>
      <w:r>
        <w:rPr>
          <w:rFonts w:ascii="Courier New" w:hAnsi="Courier New" w:cs="Courier New"/>
          <w:b/>
        </w:rPr>
        <w:t>Recruiter Debriefing Form (</w:t>
      </w:r>
      <w:r w:rsidR="00D86340">
        <w:rPr>
          <w:rFonts w:ascii="Courier New" w:hAnsi="Courier New" w:cs="Courier New"/>
          <w:b/>
        </w:rPr>
        <w:t>Spanish</w:t>
      </w:r>
      <w:r>
        <w:rPr>
          <w:rFonts w:ascii="Courier New" w:hAnsi="Courier New" w:cs="Courier New"/>
          <w:b/>
        </w:rPr>
        <w:t>)</w:t>
      </w:r>
    </w:p>
    <w:p w:rsidR="00964DAF" w:rsidRDefault="00964DAF" w:rsidP="00964DAF">
      <w:pPr>
        <w:spacing w:after="200" w:line="276" w:lineRule="auto"/>
        <w:jc w:val="center"/>
        <w:rPr>
          <w:rFonts w:ascii="Courier New" w:hAnsi="Courier New" w:cs="Courier New"/>
          <w:b/>
        </w:rPr>
      </w:pPr>
    </w:p>
    <w:p w:rsidR="00964DAF" w:rsidRDefault="00964DAF" w:rsidP="00964DAF">
      <w:pPr>
        <w:spacing w:after="200" w:line="276" w:lineRule="auto"/>
        <w:jc w:val="center"/>
        <w:rPr>
          <w:rFonts w:ascii="Courier New" w:hAnsi="Courier New" w:cs="Courier New"/>
          <w:b/>
        </w:rPr>
      </w:pPr>
    </w:p>
    <w:p w:rsidR="00964DAF" w:rsidRDefault="00964DAF" w:rsidP="00964DAF">
      <w:pPr>
        <w:spacing w:after="200" w:line="276" w:lineRule="auto"/>
        <w:jc w:val="center"/>
        <w:rPr>
          <w:rFonts w:ascii="Courier New" w:hAnsi="Courier New" w:cs="Courier New"/>
          <w:b/>
        </w:rPr>
      </w:pPr>
    </w:p>
    <w:p w:rsidR="00964DAF" w:rsidRDefault="00964DAF" w:rsidP="00964DAF">
      <w:pPr>
        <w:spacing w:after="200" w:line="276" w:lineRule="auto"/>
        <w:jc w:val="center"/>
        <w:rPr>
          <w:rFonts w:ascii="Courier New" w:hAnsi="Courier New" w:cs="Courier New"/>
          <w:b/>
        </w:rPr>
      </w:pPr>
    </w:p>
    <w:p w:rsidR="00964DAF" w:rsidRPr="007048AD" w:rsidRDefault="00964DAF" w:rsidP="00964DAF">
      <w:pPr>
        <w:spacing w:after="200" w:line="276" w:lineRule="auto"/>
        <w:jc w:val="center"/>
        <w:rPr>
          <w:rFonts w:ascii="Courier New" w:hAnsi="Courier New" w:cs="Courier New"/>
          <w:b/>
        </w:rPr>
      </w:pPr>
    </w:p>
    <w:p w:rsidR="007161DB" w:rsidRPr="007161DB" w:rsidRDefault="007161DB" w:rsidP="007161DB">
      <w:pPr>
        <w:spacing w:after="0" w:line="240" w:lineRule="auto"/>
        <w:jc w:val="center"/>
        <w:rPr>
          <w:rFonts w:ascii="Courier New" w:eastAsia="Calibri" w:hAnsi="Courier New" w:cs="Courier New"/>
          <w:b/>
          <w:bCs/>
          <w:color w:val="000000"/>
          <w:sz w:val="18"/>
          <w:szCs w:val="18"/>
          <w14:textFill>
            <w14:solidFill>
              <w14:srgbClr w14:val="000000">
                <w14:lumMod w14:val="85000"/>
                <w14:lumOff w14:val="15000"/>
              </w14:srgbClr>
            </w14:solidFill>
          </w14:textFill>
        </w:rPr>
      </w:pPr>
      <w:r w:rsidRPr="007161DB">
        <w:rPr>
          <w:rFonts w:ascii="Courier New" w:eastAsia="Calibri" w:hAnsi="Courier New" w:cs="Courier New"/>
          <w:b/>
          <w:bCs/>
          <w:color w:val="000000"/>
          <w:sz w:val="18"/>
          <w:szCs w:val="18"/>
          <w14:textFill>
            <w14:solidFill>
              <w14:srgbClr w14:val="000000">
                <w14:lumMod w14:val="85000"/>
                <w14:lumOff w14:val="15000"/>
              </w14:srgbClr>
            </w14:solidFill>
          </w14:textFill>
        </w:rPr>
        <w:t>Privacy Act Statement:</w:t>
      </w:r>
    </w:p>
    <w:p w:rsidR="00964DAF" w:rsidRPr="007161DB" w:rsidRDefault="007161DB" w:rsidP="007161DB">
      <w:pPr>
        <w:spacing w:after="200" w:line="276" w:lineRule="auto"/>
        <w:rPr>
          <w:rFonts w:ascii="Courier New" w:hAnsi="Courier New" w:cs="Courier New"/>
          <w:b/>
          <w:sz w:val="18"/>
          <w:szCs w:val="18"/>
        </w:rPr>
      </w:pPr>
      <w:r w:rsidRPr="007161DB">
        <w:rPr>
          <w:rFonts w:ascii="Courier New" w:eastAsia="Calibri" w:hAnsi="Courier New" w:cs="Courier New"/>
          <w:color w:val="000000"/>
          <w:sz w:val="18"/>
          <w:szCs w:val="18"/>
          <w14:textFill>
            <w14:solidFill>
              <w14:srgbClr w14:val="000000">
                <w14:lumMod w14:val="85000"/>
                <w14:lumOff w14:val="15000"/>
              </w14:srgbClr>
            </w14:solidFill>
          </w14:textFill>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field test a needs assessment regarding HIV risk behaviors, gaps and barriers to services, and other experiences of transgender women within racial and ethnic minority populations in 9 U.S. cities with high burden of HIV.</w:t>
      </w:r>
    </w:p>
    <w:p w:rsidR="00964DAF" w:rsidRPr="007048AD" w:rsidRDefault="00964DAF" w:rsidP="00964DAF">
      <w:pPr>
        <w:spacing w:after="200" w:line="276" w:lineRule="auto"/>
        <w:rPr>
          <w:rFonts w:ascii="Courier New" w:hAnsi="Courier New" w:cs="Courier New"/>
          <w:b/>
          <w:sz w:val="20"/>
          <w:szCs w:val="20"/>
        </w:rPr>
      </w:pPr>
    </w:p>
    <w:p w:rsidR="00964DAF" w:rsidRPr="007048AD" w:rsidRDefault="00964DAF" w:rsidP="00964DAF">
      <w:pPr>
        <w:rPr>
          <w:sz w:val="18"/>
          <w:szCs w:val="18"/>
        </w:rPr>
      </w:pPr>
      <w:r w:rsidRPr="007048AD">
        <w:rPr>
          <w:rFonts w:ascii="Courier New" w:hAnsi="Courier New" w:cs="Courier New"/>
          <w:sz w:val="18"/>
          <w:szCs w:val="18"/>
        </w:rPr>
        <w:t>Public reporting burden of this collection of infor</w:t>
      </w:r>
      <w:r>
        <w:rPr>
          <w:rFonts w:ascii="Courier New" w:hAnsi="Courier New" w:cs="Courier New"/>
          <w:sz w:val="18"/>
          <w:szCs w:val="18"/>
        </w:rPr>
        <w:t>mation is estimated to average 2</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w:t>
      </w:r>
      <w:r w:rsidR="006C78A6">
        <w:rPr>
          <w:rFonts w:ascii="Courier New" w:hAnsi="Courier New" w:cs="Courier New"/>
          <w:sz w:val="18"/>
          <w:szCs w:val="18"/>
        </w:rPr>
        <w:t>0920</w:t>
      </w:r>
      <w:r w:rsidR="00142FF5">
        <w:rPr>
          <w:rFonts w:ascii="Courier New" w:hAnsi="Courier New" w:cs="Courier New"/>
          <w:sz w:val="18"/>
          <w:szCs w:val="18"/>
        </w:rPr>
        <w:t>-</w:t>
      </w:r>
      <w:r w:rsidR="007161DB">
        <w:rPr>
          <w:rFonts w:ascii="Courier New" w:hAnsi="Courier New" w:cs="Courier New"/>
          <w:sz w:val="18"/>
          <w:szCs w:val="18"/>
        </w:rPr>
        <w:t>New</w:t>
      </w:r>
      <w:r w:rsidRPr="007048AD">
        <w:rPr>
          <w:rFonts w:ascii="Courier New" w:hAnsi="Courier New" w:cs="Courier New"/>
          <w:sz w:val="18"/>
          <w:szCs w:val="18"/>
        </w:rPr>
        <w:t>)</w:t>
      </w:r>
    </w:p>
    <w:p w:rsidR="00D86340" w:rsidRPr="00D86340" w:rsidRDefault="00D86340" w:rsidP="00D86340">
      <w:pPr>
        <w:autoSpaceDE w:val="0"/>
        <w:autoSpaceDN w:val="0"/>
        <w:adjustRightInd w:val="0"/>
        <w:spacing w:after="0" w:line="240" w:lineRule="auto"/>
        <w:jc w:val="center"/>
        <w:rPr>
          <w:rFonts w:cstheme="minorHAnsi"/>
          <w:b/>
          <w:bCs/>
          <w:sz w:val="24"/>
          <w:szCs w:val="24"/>
        </w:rPr>
      </w:pPr>
      <w:r w:rsidRPr="00D86340">
        <w:rPr>
          <w:rFonts w:cstheme="minorHAnsi"/>
          <w:b/>
          <w:bCs/>
          <w:sz w:val="24"/>
          <w:szCs w:val="24"/>
        </w:rPr>
        <w:t>Sistema nacional de vigilancia del comportamiento relacionado</w:t>
      </w:r>
    </w:p>
    <w:p w:rsidR="00203517" w:rsidRDefault="00D86340" w:rsidP="00D86340">
      <w:pPr>
        <w:autoSpaceDE w:val="0"/>
        <w:autoSpaceDN w:val="0"/>
        <w:adjustRightInd w:val="0"/>
        <w:spacing w:after="0" w:line="240" w:lineRule="auto"/>
        <w:jc w:val="center"/>
        <w:rPr>
          <w:rFonts w:cstheme="minorHAnsi"/>
          <w:b/>
          <w:bCs/>
          <w:sz w:val="24"/>
          <w:szCs w:val="24"/>
        </w:rPr>
      </w:pPr>
      <w:r w:rsidRPr="00D86340">
        <w:rPr>
          <w:rFonts w:cstheme="minorHAnsi"/>
          <w:b/>
          <w:bCs/>
          <w:sz w:val="24"/>
          <w:szCs w:val="24"/>
        </w:rPr>
        <w:t>con el VIH</w:t>
      </w:r>
    </w:p>
    <w:p w:rsidR="00D86340" w:rsidRDefault="00D86340" w:rsidP="00D86340">
      <w:pPr>
        <w:autoSpaceDE w:val="0"/>
        <w:autoSpaceDN w:val="0"/>
        <w:adjustRightInd w:val="0"/>
        <w:spacing w:after="0" w:line="240" w:lineRule="auto"/>
        <w:jc w:val="center"/>
        <w:rPr>
          <w:rFonts w:cstheme="minorHAnsi"/>
          <w:b/>
          <w:bCs/>
          <w:sz w:val="24"/>
          <w:szCs w:val="24"/>
        </w:rPr>
      </w:pPr>
    </w:p>
    <w:p w:rsidR="00D86340" w:rsidRDefault="00D86340" w:rsidP="00D86340">
      <w:pPr>
        <w:autoSpaceDE w:val="0"/>
        <w:autoSpaceDN w:val="0"/>
        <w:adjustRightInd w:val="0"/>
        <w:spacing w:after="0" w:line="240" w:lineRule="auto"/>
        <w:rPr>
          <w:rFonts w:ascii="Calibri" w:hAnsi="Calibri" w:cs="Calibri"/>
        </w:rPr>
      </w:pPr>
      <w:r>
        <w:rPr>
          <w:rFonts w:ascii="Calibri" w:hAnsi="Calibri" w:cs="Calibri"/>
        </w:rPr>
        <w:t>Se calcula que la carga pública reportada para recoger esta información es en promedio 2 minutos por respuesta, e incluye el tiempo invertido en revisar las instrucciones, buscar las fuentes de información existentes, recopilar y mantener los datos necesarios, y concluir y revisar el proceso de recolección de la información. Ninguna agencia puede realizar ni patrocinar la recopilación de información y no se requiere que ninguna persona responda las preguntas en los formularios de solicitud de información a menos que éstos tengan un número de control OMB válido vigente. Envíe sus comentarios con respecto a este cálculo o sobre cualquier otro aspecto de esta recopilación de información, incluso sugerencias para reducir esta carga a: CDC, Project Clearance Officer, 1600 Clifton Road, MS D-74, Atlanta, GA 30329, ATTN: PRA (0920-0840). No envíe el formulario rellenado a esta dirección.</w:t>
      </w:r>
    </w:p>
    <w:p w:rsidR="00D86340" w:rsidRPr="00D86340" w:rsidRDefault="00D86340" w:rsidP="00D86340">
      <w:pPr>
        <w:autoSpaceDE w:val="0"/>
        <w:autoSpaceDN w:val="0"/>
        <w:adjustRightInd w:val="0"/>
        <w:spacing w:after="0" w:line="240" w:lineRule="auto"/>
        <w:rPr>
          <w:rFonts w:cstheme="minorHAnsi"/>
          <w:color w:val="000000"/>
          <w:sz w:val="24"/>
          <w:szCs w:val="24"/>
        </w:rPr>
      </w:pPr>
    </w:p>
    <w:p w:rsidR="00964DAF" w:rsidRPr="00FA3355" w:rsidRDefault="00964DAF" w:rsidP="00964DAF">
      <w:pPr>
        <w:autoSpaceDE w:val="0"/>
        <w:autoSpaceDN w:val="0"/>
        <w:adjustRightInd w:val="0"/>
        <w:spacing w:after="0" w:line="240" w:lineRule="auto"/>
        <w:rPr>
          <w:rFonts w:cstheme="minorHAnsi"/>
          <w:color w:val="000000"/>
          <w:sz w:val="24"/>
          <w:szCs w:val="24"/>
        </w:rPr>
      </w:pPr>
      <w:r w:rsidRPr="00FA3355">
        <w:rPr>
          <w:rFonts w:cstheme="minorHAnsi"/>
          <w:color w:val="000000"/>
          <w:sz w:val="24"/>
          <w:szCs w:val="24"/>
        </w:rPr>
        <w:t xml:space="preserve">RQ1. </w:t>
      </w:r>
      <w:r w:rsidR="003F578C" w:rsidRPr="00FA3355">
        <w:rPr>
          <w:rFonts w:cstheme="minorHAnsi"/>
          <w:sz w:val="24"/>
          <w:szCs w:val="24"/>
        </w:rPr>
        <w:t>¿Cuántos de los cupones repartió?</w:t>
      </w:r>
    </w:p>
    <w:p w:rsidR="00964DAF" w:rsidRPr="00FA3355" w:rsidRDefault="00964DAF" w:rsidP="006C3936">
      <w:pPr>
        <w:autoSpaceDE w:val="0"/>
        <w:autoSpaceDN w:val="0"/>
        <w:adjustRightInd w:val="0"/>
        <w:spacing w:after="0" w:line="240" w:lineRule="auto"/>
        <w:ind w:firstLine="720"/>
        <w:rPr>
          <w:rFonts w:cstheme="minorHAnsi"/>
          <w:color w:val="000000"/>
          <w:sz w:val="24"/>
          <w:szCs w:val="24"/>
        </w:rPr>
      </w:pPr>
      <w:r w:rsidRPr="00FA3355">
        <w:rPr>
          <w:rFonts w:cstheme="minorHAnsi"/>
          <w:b/>
          <w:bCs/>
          <w:i/>
          <w:iCs/>
          <w:color w:val="000000"/>
          <w:sz w:val="24"/>
          <w:szCs w:val="24"/>
        </w:rPr>
        <w:t>[</w:t>
      </w:r>
      <w:r w:rsidR="00723E2E" w:rsidRPr="00FA3355">
        <w:rPr>
          <w:rFonts w:cstheme="minorHAnsi"/>
          <w:b/>
          <w:bCs/>
          <w:i/>
          <w:iCs/>
          <w:sz w:val="24"/>
          <w:szCs w:val="24"/>
        </w:rPr>
        <w:t>Rehusó contestar</w:t>
      </w:r>
      <w:r w:rsidRPr="00FA3355">
        <w:rPr>
          <w:rFonts w:cstheme="minorHAnsi"/>
          <w:b/>
          <w:bCs/>
          <w:i/>
          <w:iCs/>
          <w:color w:val="000000"/>
          <w:sz w:val="24"/>
          <w:szCs w:val="24"/>
        </w:rPr>
        <w:t xml:space="preserve">= 7, </w:t>
      </w:r>
      <w:r w:rsidR="00723E2E" w:rsidRPr="00FA3355">
        <w:rPr>
          <w:rFonts w:cstheme="minorHAnsi"/>
          <w:b/>
          <w:bCs/>
          <w:i/>
          <w:iCs/>
          <w:sz w:val="24"/>
          <w:szCs w:val="24"/>
        </w:rPr>
        <w:t>No Sabe</w:t>
      </w:r>
      <w:r w:rsidRPr="00FA3355">
        <w:rPr>
          <w:rFonts w:cstheme="minorHAnsi"/>
          <w:b/>
          <w:bCs/>
          <w:i/>
          <w:iCs/>
          <w:color w:val="000000"/>
          <w:sz w:val="24"/>
          <w:szCs w:val="24"/>
        </w:rPr>
        <w:t xml:space="preserve">= 9] </w:t>
      </w:r>
      <w:r w:rsidRPr="00FA3355">
        <w:rPr>
          <w:rFonts w:cstheme="minorHAnsi"/>
          <w:color w:val="000000"/>
          <w:sz w:val="24"/>
          <w:szCs w:val="24"/>
        </w:rPr>
        <w:t>___</w:t>
      </w:r>
    </w:p>
    <w:p w:rsidR="00203517" w:rsidRDefault="00203517" w:rsidP="00964DAF">
      <w:pPr>
        <w:autoSpaceDE w:val="0"/>
        <w:autoSpaceDN w:val="0"/>
        <w:adjustRightInd w:val="0"/>
        <w:spacing w:after="0" w:line="240" w:lineRule="auto"/>
        <w:rPr>
          <w:rFonts w:ascii="Times New Roman" w:hAnsi="Times New Roman" w:cs="Times New Roman"/>
          <w:color w:val="000000"/>
          <w:sz w:val="24"/>
          <w:szCs w:val="24"/>
        </w:rPr>
      </w:pPr>
    </w:p>
    <w:p w:rsidR="003F578C" w:rsidRPr="00FA3355" w:rsidRDefault="00964DAF" w:rsidP="003F578C">
      <w:pPr>
        <w:autoSpaceDE w:val="0"/>
        <w:autoSpaceDN w:val="0"/>
        <w:adjustRightInd w:val="0"/>
        <w:spacing w:after="0" w:line="240" w:lineRule="auto"/>
        <w:rPr>
          <w:rFonts w:cstheme="minorHAnsi"/>
          <w:sz w:val="24"/>
          <w:szCs w:val="24"/>
        </w:rPr>
      </w:pPr>
      <w:r w:rsidRPr="00FA3355">
        <w:rPr>
          <w:rFonts w:cstheme="minorHAnsi"/>
          <w:color w:val="000000"/>
          <w:sz w:val="24"/>
          <w:szCs w:val="24"/>
        </w:rPr>
        <w:t xml:space="preserve">RQ2. </w:t>
      </w:r>
      <w:r w:rsidR="003F578C" w:rsidRPr="00FA3355">
        <w:rPr>
          <w:rFonts w:cstheme="minorHAnsi"/>
          <w:sz w:val="24"/>
          <w:szCs w:val="24"/>
        </w:rPr>
        <w:t>¿Alguna persona se negó a recibir los cupones?</w:t>
      </w:r>
    </w:p>
    <w:p w:rsidR="00964DAF" w:rsidRDefault="00964DAF" w:rsidP="003F578C">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color w:val="000000"/>
          <w:sz w:val="24"/>
          <w:szCs w:val="24"/>
        </w:rPr>
        <w:t>No………………….……………………………</w:t>
      </w:r>
      <w:r>
        <w:rPr>
          <w:rFonts w:ascii="Times New Roman" w:hAnsi="Times New Roman" w:cs="Times New Roman"/>
          <w:color w:val="000000"/>
          <w:sz w:val="24"/>
          <w:szCs w:val="24"/>
        </w:rPr>
        <w:t xml:space="preserve"> </w:t>
      </w:r>
      <w:r>
        <w:rPr>
          <w:rFonts w:ascii="Wingdings-Regular" w:eastAsia="Wingdings-Regular" w:hAnsi="CourierNewPSMT" w:cs="Wingdings-Regular" w:hint="eastAsia"/>
          <w:color w:val="000000"/>
          <w:sz w:val="36"/>
          <w:szCs w:val="36"/>
        </w:rPr>
        <w:t></w:t>
      </w:r>
      <w:r>
        <w:rPr>
          <w:rFonts w:ascii="Wingdings-Regular" w:eastAsia="Wingdings-Regular" w:hAnsi="CourierNewPSMT" w:cs="Wingdings-Regular"/>
          <w:color w:val="000000"/>
          <w:sz w:val="36"/>
          <w:szCs w:val="36"/>
        </w:rPr>
        <w:t xml:space="preserve"> </w:t>
      </w:r>
      <w:r>
        <w:rPr>
          <w:rFonts w:ascii="Times New Roman" w:hAnsi="Times New Roman" w:cs="Times New Roman"/>
          <w:color w:val="000000"/>
          <w:sz w:val="16"/>
          <w:szCs w:val="16"/>
        </w:rPr>
        <w:t>0</w:t>
      </w:r>
    </w:p>
    <w:p w:rsidR="00964DAF" w:rsidRDefault="003F578C" w:rsidP="00203517">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color w:val="000000"/>
          <w:sz w:val="24"/>
          <w:szCs w:val="24"/>
        </w:rPr>
        <w:t>Sí</w:t>
      </w:r>
      <w:r w:rsidR="00964DAF" w:rsidRPr="00FA3355">
        <w:rPr>
          <w:rFonts w:cstheme="minorHAnsi"/>
          <w:color w:val="000000"/>
          <w:sz w:val="24"/>
          <w:szCs w:val="24"/>
        </w:rPr>
        <w:t>………………………………………………</w:t>
      </w:r>
      <w:r w:rsidR="00964DAF">
        <w:rPr>
          <w:rFonts w:ascii="Times New Roman" w:hAnsi="Times New Roman" w:cs="Times New Roman"/>
          <w:color w:val="000000"/>
          <w:sz w:val="24"/>
          <w:szCs w:val="24"/>
        </w:rPr>
        <w:t xml:space="preserve"> </w:t>
      </w:r>
      <w:r w:rsidR="00964DAF">
        <w:rPr>
          <w:rFonts w:ascii="Wingdings-Regular" w:eastAsia="Wingdings-Regular" w:hAnsi="CourierNewPSMT" w:cs="Wingdings-Regular" w:hint="eastAsia"/>
          <w:color w:val="000000"/>
          <w:sz w:val="36"/>
          <w:szCs w:val="36"/>
        </w:rPr>
        <w:t></w:t>
      </w:r>
      <w:r w:rsidR="00964DAF">
        <w:rPr>
          <w:rFonts w:ascii="Wingdings-Regular" w:eastAsia="Wingdings-Regular" w:hAnsi="CourierNewPSMT" w:cs="Wingdings-Regular"/>
          <w:color w:val="000000"/>
          <w:sz w:val="36"/>
          <w:szCs w:val="36"/>
        </w:rPr>
        <w:t xml:space="preserve"> </w:t>
      </w:r>
      <w:r w:rsidR="00964DAF">
        <w:rPr>
          <w:rFonts w:ascii="Times New Roman" w:hAnsi="Times New Roman" w:cs="Times New Roman"/>
          <w:color w:val="000000"/>
          <w:sz w:val="16"/>
          <w:szCs w:val="16"/>
        </w:rPr>
        <w:t>1</w:t>
      </w:r>
    </w:p>
    <w:p w:rsidR="00203517" w:rsidRPr="00FA3355" w:rsidRDefault="003F578C" w:rsidP="00964DAF">
      <w:pPr>
        <w:autoSpaceDE w:val="0"/>
        <w:autoSpaceDN w:val="0"/>
        <w:adjustRightInd w:val="0"/>
        <w:spacing w:after="0" w:line="240" w:lineRule="auto"/>
        <w:rPr>
          <w:rFonts w:cstheme="minorHAnsi"/>
          <w:b/>
          <w:bCs/>
          <w:i/>
          <w:iCs/>
          <w:sz w:val="24"/>
          <w:szCs w:val="24"/>
        </w:rPr>
      </w:pPr>
      <w:r w:rsidRPr="00FA3355">
        <w:rPr>
          <w:rFonts w:cstheme="minorHAnsi"/>
          <w:b/>
          <w:bCs/>
          <w:i/>
          <w:iCs/>
          <w:sz w:val="24"/>
          <w:szCs w:val="24"/>
        </w:rPr>
        <w:t>Si RQ2 es 0, pase a TERMINAR.</w:t>
      </w:r>
    </w:p>
    <w:p w:rsidR="00A74E90" w:rsidRPr="00FA3355" w:rsidRDefault="00A74E90" w:rsidP="00964DAF">
      <w:pPr>
        <w:autoSpaceDE w:val="0"/>
        <w:autoSpaceDN w:val="0"/>
        <w:adjustRightInd w:val="0"/>
        <w:spacing w:after="0" w:line="240" w:lineRule="auto"/>
        <w:rPr>
          <w:rFonts w:cstheme="minorHAnsi"/>
          <w:b/>
          <w:bCs/>
          <w:i/>
          <w:iCs/>
          <w:sz w:val="24"/>
          <w:szCs w:val="24"/>
        </w:rPr>
      </w:pPr>
    </w:p>
    <w:p w:rsidR="00A74E90" w:rsidRPr="00FA3355" w:rsidRDefault="00A74E90" w:rsidP="00A74E90">
      <w:pPr>
        <w:autoSpaceDE w:val="0"/>
        <w:autoSpaceDN w:val="0"/>
        <w:adjustRightInd w:val="0"/>
        <w:spacing w:after="0" w:line="240" w:lineRule="auto"/>
        <w:rPr>
          <w:rFonts w:cstheme="minorHAnsi"/>
          <w:color w:val="000000"/>
          <w:sz w:val="24"/>
          <w:szCs w:val="24"/>
        </w:rPr>
      </w:pPr>
      <w:r w:rsidRPr="00FA3355">
        <w:rPr>
          <w:rFonts w:cstheme="minorHAnsi"/>
          <w:color w:val="000000"/>
          <w:sz w:val="24"/>
          <w:szCs w:val="24"/>
        </w:rPr>
        <w:t xml:space="preserve">RQ3a. </w:t>
      </w:r>
      <w:r w:rsidR="006B29FA" w:rsidRPr="00FA3355">
        <w:rPr>
          <w:rFonts w:cstheme="minorHAnsi"/>
          <w:sz w:val="24"/>
          <w:szCs w:val="24"/>
        </w:rPr>
        <w:t xml:space="preserve">¿Cuántos de aquellas personas que se negaron a recibir los coupones eran hispanos o latinos? </w:t>
      </w:r>
      <w:r w:rsidR="00550FE6">
        <w:rPr>
          <w:rFonts w:cstheme="minorHAnsi"/>
          <w:sz w:val="24"/>
          <w:szCs w:val="24"/>
        </w:rPr>
        <w:t>____</w:t>
      </w:r>
    </w:p>
    <w:p w:rsidR="00A74E90" w:rsidRPr="00FA3355" w:rsidRDefault="00A74E90" w:rsidP="00964DAF">
      <w:pPr>
        <w:autoSpaceDE w:val="0"/>
        <w:autoSpaceDN w:val="0"/>
        <w:adjustRightInd w:val="0"/>
        <w:spacing w:after="0" w:line="240" w:lineRule="auto"/>
        <w:rPr>
          <w:rFonts w:cstheme="minorHAnsi"/>
          <w:b/>
          <w:bCs/>
          <w:iCs/>
          <w:sz w:val="24"/>
          <w:szCs w:val="24"/>
        </w:rPr>
      </w:pPr>
    </w:p>
    <w:p w:rsidR="003F578C" w:rsidRPr="00FA3355" w:rsidRDefault="003F578C" w:rsidP="00964DAF">
      <w:pPr>
        <w:autoSpaceDE w:val="0"/>
        <w:autoSpaceDN w:val="0"/>
        <w:adjustRightInd w:val="0"/>
        <w:spacing w:after="0" w:line="240" w:lineRule="auto"/>
        <w:rPr>
          <w:rFonts w:cstheme="minorHAnsi"/>
          <w:color w:val="000000"/>
          <w:sz w:val="24"/>
          <w:szCs w:val="24"/>
        </w:rPr>
      </w:pPr>
    </w:p>
    <w:p w:rsidR="003F578C" w:rsidRPr="00FA3355" w:rsidRDefault="00964DAF" w:rsidP="003F578C">
      <w:pPr>
        <w:autoSpaceDE w:val="0"/>
        <w:autoSpaceDN w:val="0"/>
        <w:adjustRightInd w:val="0"/>
        <w:spacing w:after="0" w:line="240" w:lineRule="auto"/>
        <w:rPr>
          <w:rFonts w:cstheme="minorHAnsi"/>
          <w:sz w:val="24"/>
          <w:szCs w:val="24"/>
        </w:rPr>
      </w:pPr>
      <w:r w:rsidRPr="00FA3355">
        <w:rPr>
          <w:rFonts w:cstheme="minorHAnsi"/>
          <w:color w:val="000000"/>
          <w:sz w:val="24"/>
          <w:szCs w:val="24"/>
        </w:rPr>
        <w:t>RQ3</w:t>
      </w:r>
      <w:r w:rsidR="00A74E90" w:rsidRPr="00FA3355">
        <w:rPr>
          <w:rFonts w:cstheme="minorHAnsi"/>
          <w:color w:val="000000"/>
          <w:sz w:val="24"/>
          <w:szCs w:val="24"/>
        </w:rPr>
        <w:t>b</w:t>
      </w:r>
      <w:r w:rsidRPr="00FA3355">
        <w:rPr>
          <w:rFonts w:cstheme="minorHAnsi"/>
          <w:color w:val="000000"/>
          <w:sz w:val="24"/>
          <w:szCs w:val="24"/>
        </w:rPr>
        <w:t xml:space="preserve">. </w:t>
      </w:r>
      <w:r w:rsidR="003F578C" w:rsidRPr="00FA3355">
        <w:rPr>
          <w:rFonts w:cstheme="minorHAnsi"/>
          <w:sz w:val="24"/>
          <w:szCs w:val="24"/>
        </w:rPr>
        <w:t>¿Cuál es la raza de aquellas personas que se negaron a recibir los cupones? Es decir…</w:t>
      </w:r>
    </w:p>
    <w:p w:rsidR="00964DAF" w:rsidRPr="00FA3355" w:rsidRDefault="00964DAF" w:rsidP="003F578C">
      <w:pPr>
        <w:autoSpaceDE w:val="0"/>
        <w:autoSpaceDN w:val="0"/>
        <w:adjustRightInd w:val="0"/>
        <w:spacing w:after="0" w:line="240" w:lineRule="auto"/>
        <w:ind w:firstLine="720"/>
        <w:rPr>
          <w:rFonts w:cstheme="minorHAnsi"/>
          <w:color w:val="000000"/>
          <w:sz w:val="24"/>
          <w:szCs w:val="24"/>
        </w:rPr>
      </w:pPr>
      <w:r w:rsidRPr="00FA3355">
        <w:rPr>
          <w:rFonts w:cstheme="minorHAnsi"/>
          <w:color w:val="000000"/>
          <w:sz w:val="24"/>
          <w:szCs w:val="24"/>
        </w:rPr>
        <w:t xml:space="preserve">a. </w:t>
      </w:r>
      <w:r w:rsidR="003F578C" w:rsidRPr="00FA3355">
        <w:rPr>
          <w:rFonts w:cstheme="minorHAnsi"/>
          <w:sz w:val="24"/>
          <w:szCs w:val="24"/>
        </w:rPr>
        <w:t>¿Cuántos eran Indoamericanos o nativos de Alaska?</w:t>
      </w:r>
      <w:r w:rsidRPr="00FA3355">
        <w:rPr>
          <w:rFonts w:cstheme="minorHAnsi"/>
          <w:color w:val="000000"/>
          <w:sz w:val="24"/>
          <w:szCs w:val="24"/>
        </w:rPr>
        <w:t>___</w:t>
      </w:r>
    </w:p>
    <w:p w:rsidR="00964DAF" w:rsidRPr="00FA3355" w:rsidRDefault="00964DAF" w:rsidP="00203517">
      <w:pPr>
        <w:autoSpaceDE w:val="0"/>
        <w:autoSpaceDN w:val="0"/>
        <w:adjustRightInd w:val="0"/>
        <w:spacing w:after="0" w:line="240" w:lineRule="auto"/>
        <w:ind w:firstLine="720"/>
        <w:rPr>
          <w:rFonts w:cstheme="minorHAnsi"/>
          <w:color w:val="000000"/>
          <w:sz w:val="24"/>
          <w:szCs w:val="24"/>
        </w:rPr>
      </w:pPr>
      <w:r w:rsidRPr="00FA3355">
        <w:rPr>
          <w:rFonts w:cstheme="minorHAnsi"/>
          <w:color w:val="000000"/>
          <w:sz w:val="24"/>
          <w:szCs w:val="24"/>
        </w:rPr>
        <w:t xml:space="preserve">b. </w:t>
      </w:r>
      <w:r w:rsidR="003F578C" w:rsidRPr="00FA3355">
        <w:rPr>
          <w:rFonts w:cstheme="minorHAnsi"/>
          <w:sz w:val="24"/>
          <w:szCs w:val="24"/>
        </w:rPr>
        <w:t>¿Cuántos eran Asiáticos?</w:t>
      </w:r>
      <w:r w:rsidRPr="00FA3355">
        <w:rPr>
          <w:rFonts w:cstheme="minorHAnsi"/>
          <w:color w:val="000000"/>
          <w:sz w:val="24"/>
          <w:szCs w:val="24"/>
        </w:rPr>
        <w:t xml:space="preserve"> ___</w:t>
      </w:r>
    </w:p>
    <w:p w:rsidR="00964DAF" w:rsidRPr="00FA3355" w:rsidRDefault="00964DAF" w:rsidP="00203517">
      <w:pPr>
        <w:autoSpaceDE w:val="0"/>
        <w:autoSpaceDN w:val="0"/>
        <w:adjustRightInd w:val="0"/>
        <w:spacing w:after="0" w:line="240" w:lineRule="auto"/>
        <w:ind w:firstLine="720"/>
        <w:rPr>
          <w:rFonts w:cstheme="minorHAnsi"/>
          <w:color w:val="000000"/>
          <w:sz w:val="24"/>
          <w:szCs w:val="24"/>
        </w:rPr>
      </w:pPr>
      <w:r w:rsidRPr="00FA3355">
        <w:rPr>
          <w:rFonts w:cstheme="minorHAnsi"/>
          <w:color w:val="000000"/>
          <w:sz w:val="24"/>
          <w:szCs w:val="24"/>
        </w:rPr>
        <w:t xml:space="preserve">c. </w:t>
      </w:r>
      <w:r w:rsidR="003F578C" w:rsidRPr="00FA3355">
        <w:rPr>
          <w:rFonts w:cstheme="minorHAnsi"/>
          <w:sz w:val="24"/>
          <w:szCs w:val="24"/>
        </w:rPr>
        <w:t>¿Cuántos eran negros o afroamericanos?</w:t>
      </w:r>
      <w:r w:rsidRPr="00FA3355">
        <w:rPr>
          <w:rFonts w:cstheme="minorHAnsi"/>
          <w:color w:val="000000"/>
          <w:sz w:val="24"/>
          <w:szCs w:val="24"/>
        </w:rPr>
        <w:t>___</w:t>
      </w:r>
    </w:p>
    <w:p w:rsidR="00964DAF" w:rsidRPr="00FA3355" w:rsidRDefault="00A74E90" w:rsidP="00203517">
      <w:pPr>
        <w:autoSpaceDE w:val="0"/>
        <w:autoSpaceDN w:val="0"/>
        <w:adjustRightInd w:val="0"/>
        <w:spacing w:after="0" w:line="240" w:lineRule="auto"/>
        <w:ind w:firstLine="720"/>
        <w:rPr>
          <w:rFonts w:cstheme="minorHAnsi"/>
          <w:color w:val="000000"/>
          <w:sz w:val="24"/>
          <w:szCs w:val="24"/>
        </w:rPr>
      </w:pPr>
      <w:r w:rsidRPr="00FA3355">
        <w:rPr>
          <w:rFonts w:cstheme="minorHAnsi"/>
          <w:color w:val="000000"/>
          <w:sz w:val="24"/>
          <w:szCs w:val="24"/>
        </w:rPr>
        <w:t>d</w:t>
      </w:r>
      <w:r w:rsidR="00964DAF" w:rsidRPr="00FA3355">
        <w:rPr>
          <w:rFonts w:cstheme="minorHAnsi"/>
          <w:color w:val="000000"/>
          <w:sz w:val="24"/>
          <w:szCs w:val="24"/>
        </w:rPr>
        <w:t xml:space="preserve">. </w:t>
      </w:r>
      <w:r w:rsidR="003F578C" w:rsidRPr="00FA3355">
        <w:rPr>
          <w:rFonts w:cstheme="minorHAnsi"/>
          <w:sz w:val="24"/>
          <w:szCs w:val="24"/>
        </w:rPr>
        <w:t>¿Cuántos eran nativos hawaianos o isleños del Pacífico</w:t>
      </w:r>
      <w:r w:rsidR="00964DAF" w:rsidRPr="00FA3355">
        <w:rPr>
          <w:rFonts w:cstheme="minorHAnsi"/>
          <w:color w:val="000000"/>
          <w:sz w:val="24"/>
          <w:szCs w:val="24"/>
        </w:rPr>
        <w:t>___</w:t>
      </w:r>
    </w:p>
    <w:p w:rsidR="00964DAF" w:rsidRPr="00FA3355" w:rsidRDefault="00A74E90" w:rsidP="00203517">
      <w:pPr>
        <w:autoSpaceDE w:val="0"/>
        <w:autoSpaceDN w:val="0"/>
        <w:adjustRightInd w:val="0"/>
        <w:spacing w:after="0" w:line="240" w:lineRule="auto"/>
        <w:ind w:firstLine="720"/>
        <w:rPr>
          <w:rFonts w:cstheme="minorHAnsi"/>
          <w:color w:val="000000"/>
          <w:sz w:val="24"/>
          <w:szCs w:val="24"/>
        </w:rPr>
      </w:pPr>
      <w:r w:rsidRPr="00FA3355">
        <w:rPr>
          <w:rFonts w:cstheme="minorHAnsi"/>
          <w:color w:val="000000"/>
          <w:sz w:val="24"/>
          <w:szCs w:val="24"/>
        </w:rPr>
        <w:t>e</w:t>
      </w:r>
      <w:r w:rsidR="00964DAF" w:rsidRPr="00FA3355">
        <w:rPr>
          <w:rFonts w:cstheme="minorHAnsi"/>
          <w:color w:val="000000"/>
          <w:sz w:val="24"/>
          <w:szCs w:val="24"/>
        </w:rPr>
        <w:t xml:space="preserve">. </w:t>
      </w:r>
      <w:r w:rsidR="003F578C" w:rsidRPr="00FA3355">
        <w:rPr>
          <w:rFonts w:cstheme="minorHAnsi"/>
          <w:sz w:val="24"/>
          <w:szCs w:val="24"/>
        </w:rPr>
        <w:t>¿Cuántos eran blancos?</w:t>
      </w:r>
      <w:r w:rsidR="00964DAF" w:rsidRPr="00FA3355">
        <w:rPr>
          <w:rFonts w:cstheme="minorHAnsi"/>
          <w:color w:val="000000"/>
          <w:sz w:val="24"/>
          <w:szCs w:val="24"/>
        </w:rPr>
        <w:t>___</w:t>
      </w:r>
    </w:p>
    <w:p w:rsidR="00203517" w:rsidRPr="00FA3355" w:rsidRDefault="00203517" w:rsidP="00964DAF">
      <w:pPr>
        <w:autoSpaceDE w:val="0"/>
        <w:autoSpaceDN w:val="0"/>
        <w:adjustRightInd w:val="0"/>
        <w:spacing w:after="0" w:line="240" w:lineRule="auto"/>
        <w:rPr>
          <w:rFonts w:cstheme="minorHAnsi"/>
          <w:color w:val="000000"/>
          <w:sz w:val="24"/>
          <w:szCs w:val="24"/>
        </w:rPr>
      </w:pPr>
    </w:p>
    <w:p w:rsidR="00203517" w:rsidRPr="00FA3355" w:rsidRDefault="00964DAF" w:rsidP="003F578C">
      <w:pPr>
        <w:autoSpaceDE w:val="0"/>
        <w:autoSpaceDN w:val="0"/>
        <w:adjustRightInd w:val="0"/>
        <w:spacing w:after="0" w:line="240" w:lineRule="auto"/>
        <w:rPr>
          <w:rFonts w:cstheme="minorHAnsi"/>
          <w:color w:val="808080"/>
          <w:sz w:val="24"/>
          <w:szCs w:val="24"/>
        </w:rPr>
      </w:pPr>
      <w:r w:rsidRPr="00FA3355">
        <w:rPr>
          <w:rFonts w:cstheme="minorHAnsi"/>
          <w:color w:val="000000"/>
          <w:sz w:val="24"/>
          <w:szCs w:val="24"/>
        </w:rPr>
        <w:t xml:space="preserve">RQ4. </w:t>
      </w:r>
      <w:r w:rsidR="003F578C" w:rsidRPr="00FA3355">
        <w:rPr>
          <w:rFonts w:cstheme="minorHAnsi"/>
          <w:sz w:val="24"/>
          <w:szCs w:val="24"/>
        </w:rPr>
        <w:t xml:space="preserve">¿Cuáles de las siguientes razones le dieron las personas que se negaron a recibir los cupones para no aceptarlos? </w:t>
      </w:r>
      <w:r w:rsidR="003F578C" w:rsidRPr="00FA3355">
        <w:rPr>
          <w:rFonts w:cstheme="minorHAnsi"/>
          <w:b/>
          <w:bCs/>
          <w:i/>
          <w:iCs/>
          <w:sz w:val="24"/>
          <w:szCs w:val="24"/>
        </w:rPr>
        <w:t>[Lea cada razón, Marque todas las que sean aplicables.]</w:t>
      </w:r>
    </w:p>
    <w:p w:rsidR="00203517" w:rsidRDefault="003F578C" w:rsidP="00005BE4">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sz w:val="24"/>
          <w:szCs w:val="24"/>
        </w:rPr>
        <w:t>No tenían tiempo</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1</w:t>
      </w:r>
    </w:p>
    <w:p w:rsidR="00203517" w:rsidRDefault="003F578C" w:rsidP="00005BE4">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sz w:val="24"/>
          <w:szCs w:val="24"/>
        </w:rPr>
        <w:t>No vivían en el área</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2</w:t>
      </w:r>
    </w:p>
    <w:p w:rsidR="00203517" w:rsidRDefault="003F578C" w:rsidP="00005BE4">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sz w:val="24"/>
          <w:szCs w:val="24"/>
        </w:rPr>
        <w:t>No confiaban en usted (el reclutador)</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3</w:t>
      </w:r>
    </w:p>
    <w:p w:rsidR="00203517" w:rsidRDefault="003F578C" w:rsidP="00005BE4">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sz w:val="24"/>
          <w:szCs w:val="24"/>
        </w:rPr>
        <w:t>No les gustan las investigaciones/encuestas</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4</w:t>
      </w:r>
    </w:p>
    <w:p w:rsidR="00203517" w:rsidRDefault="003F578C" w:rsidP="00005BE4">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sz w:val="24"/>
          <w:szCs w:val="24"/>
        </w:rPr>
        <w:t>Ya participaron en esta encuesta</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5</w:t>
      </w:r>
    </w:p>
    <w:p w:rsidR="00203517" w:rsidRDefault="003F578C" w:rsidP="00005BE4">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sz w:val="24"/>
          <w:szCs w:val="24"/>
        </w:rPr>
        <w:lastRenderedPageBreak/>
        <w:t>No querían ser identificadas como transgénero</w:t>
      </w:r>
      <w:r w:rsidR="00203517">
        <w:rPr>
          <w:rFonts w:ascii="Times New Roman" w:hAnsi="Times New Roman" w:cs="Times New Roman"/>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6</w:t>
      </w:r>
    </w:p>
    <w:p w:rsidR="00203517" w:rsidRDefault="003F578C" w:rsidP="00005BE4">
      <w:pPr>
        <w:autoSpaceDE w:val="0"/>
        <w:autoSpaceDN w:val="0"/>
        <w:adjustRightInd w:val="0"/>
        <w:spacing w:after="0" w:line="240" w:lineRule="auto"/>
        <w:ind w:firstLine="720"/>
        <w:rPr>
          <w:rFonts w:ascii="Times New Roman" w:hAnsi="Times New Roman" w:cs="Times New Roman"/>
          <w:color w:val="000000"/>
          <w:sz w:val="16"/>
          <w:szCs w:val="16"/>
        </w:rPr>
      </w:pPr>
      <w:r w:rsidRPr="00FA3355">
        <w:rPr>
          <w:rFonts w:cstheme="minorHAnsi"/>
          <w:sz w:val="24"/>
          <w:szCs w:val="24"/>
        </w:rPr>
        <w:t>No eran elegibles</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7</w:t>
      </w:r>
    </w:p>
    <w:p w:rsidR="00203517" w:rsidRDefault="003F578C" w:rsidP="00005BE4">
      <w:pPr>
        <w:spacing w:after="0" w:line="240" w:lineRule="auto"/>
        <w:ind w:firstLine="720"/>
      </w:pPr>
      <w:r w:rsidRPr="00FA3355">
        <w:rPr>
          <w:rFonts w:cstheme="minorHAnsi"/>
          <w:sz w:val="24"/>
          <w:szCs w:val="24"/>
        </w:rPr>
        <w:t>Alguna otra razón</w:t>
      </w:r>
      <w:r w:rsidRPr="00FA3355">
        <w:rPr>
          <w:rFonts w:cstheme="minorHAnsi"/>
          <w:color w:val="000000"/>
          <w:sz w:val="24"/>
          <w:szCs w:val="24"/>
        </w:rPr>
        <w:t xml:space="preserve"> </w:t>
      </w:r>
      <w:r w:rsidR="00203517" w:rsidRPr="00FA3355">
        <w:rPr>
          <w:rFonts w:cstheme="minorHAnsi"/>
          <w:color w:val="000000"/>
          <w:sz w:val="24"/>
          <w:szCs w:val="24"/>
        </w:rPr>
        <w:t>(</w:t>
      </w:r>
      <w:r w:rsidRPr="00FA3355">
        <w:rPr>
          <w:rFonts w:cstheme="minorHAnsi"/>
          <w:b/>
          <w:bCs/>
          <w:i/>
          <w:iCs/>
          <w:sz w:val="24"/>
          <w:szCs w:val="24"/>
        </w:rPr>
        <w:t>Especifique</w:t>
      </w:r>
      <w:r w:rsidR="00203517" w:rsidRPr="00FA3355">
        <w:rPr>
          <w:rFonts w:cstheme="minorHAnsi"/>
          <w:color w:val="000000"/>
          <w:sz w:val="24"/>
          <w:szCs w:val="24"/>
        </w:rPr>
        <w:t>: __________)</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Times New Roman" w:hAnsi="Times New Roman" w:cs="Times New Roman"/>
          <w:color w:val="000000"/>
          <w:sz w:val="24"/>
          <w:szCs w:val="24"/>
        </w:rPr>
        <w:t>….</w:t>
      </w:r>
      <w:r w:rsidR="00203517">
        <w:rPr>
          <w:rFonts w:ascii="TimesNewRomanPSMT" w:hAnsi="TimesNewRomanPSMT" w:cs="TimesNewRomanPSMT"/>
          <w:color w:val="000000"/>
          <w:sz w:val="24"/>
          <w:szCs w:val="24"/>
        </w:rPr>
        <w:t>..</w:t>
      </w:r>
      <w:r w:rsidR="00203517">
        <w:rPr>
          <w:rFonts w:ascii="Wingdings-Regular" w:eastAsia="Wingdings-Regular" w:hAnsi="CourierNewPSMT" w:cs="Wingdings-Regular" w:hint="eastAsia"/>
          <w:color w:val="000000"/>
          <w:sz w:val="36"/>
          <w:szCs w:val="36"/>
        </w:rPr>
        <w:t></w:t>
      </w:r>
      <w:r w:rsidR="00203517">
        <w:rPr>
          <w:rFonts w:ascii="Wingdings-Regular" w:eastAsia="Wingdings-Regular" w:hAnsi="CourierNewPSMT" w:cs="Wingdings-Regular"/>
          <w:color w:val="000000"/>
          <w:sz w:val="36"/>
          <w:szCs w:val="36"/>
        </w:rPr>
        <w:t xml:space="preserve"> </w:t>
      </w:r>
      <w:r w:rsidR="00203517">
        <w:rPr>
          <w:rFonts w:ascii="Times New Roman" w:hAnsi="Times New Roman" w:cs="Times New Roman"/>
          <w:color w:val="000000"/>
          <w:sz w:val="16"/>
          <w:szCs w:val="16"/>
        </w:rPr>
        <w:t>8</w:t>
      </w:r>
    </w:p>
    <w:p w:rsidR="00964DAF" w:rsidRDefault="00723E2E" w:rsidP="00005BE4">
      <w:pPr>
        <w:autoSpaceDE w:val="0"/>
        <w:autoSpaceDN w:val="0"/>
        <w:adjustRightInd w:val="0"/>
        <w:spacing w:after="0" w:line="240" w:lineRule="auto"/>
        <w:ind w:firstLine="720"/>
        <w:rPr>
          <w:rFonts w:ascii="Times New Roman" w:hAnsi="Times New Roman" w:cs="Times New Roman"/>
          <w:color w:val="808080"/>
          <w:sz w:val="16"/>
          <w:szCs w:val="16"/>
        </w:rPr>
      </w:pPr>
      <w:r w:rsidRPr="00FA3355">
        <w:rPr>
          <w:rFonts w:cstheme="minorHAnsi"/>
          <w:b/>
          <w:bCs/>
          <w:i/>
          <w:iCs/>
          <w:sz w:val="24"/>
          <w:szCs w:val="24"/>
        </w:rPr>
        <w:t>Rehusó contestar</w:t>
      </w:r>
      <w:r w:rsidR="00964DAF" w:rsidRPr="00FA3355">
        <w:rPr>
          <w:rFonts w:cstheme="minorHAnsi"/>
          <w:color w:val="808080"/>
          <w:sz w:val="24"/>
          <w:szCs w:val="24"/>
        </w:rPr>
        <w:t>………………………………......…..…..</w:t>
      </w:r>
      <w:r w:rsidR="00964DAF">
        <w:rPr>
          <w:rFonts w:ascii="Times New Roman" w:hAnsi="Times New Roman" w:cs="Times New Roman"/>
          <w:color w:val="808080"/>
          <w:sz w:val="24"/>
          <w:szCs w:val="24"/>
        </w:rPr>
        <w:t xml:space="preserve"> </w:t>
      </w:r>
      <w:r w:rsidR="00964DAF">
        <w:rPr>
          <w:rFonts w:ascii="Wingdings-Regular" w:eastAsia="Wingdings-Regular" w:hAnsi="CourierNewPSMT" w:cs="Wingdings-Regular" w:hint="eastAsia"/>
          <w:color w:val="808080"/>
          <w:sz w:val="36"/>
          <w:szCs w:val="36"/>
        </w:rPr>
        <w:t></w:t>
      </w:r>
      <w:r w:rsidR="00964DAF">
        <w:rPr>
          <w:rFonts w:ascii="Wingdings-Regular" w:eastAsia="Wingdings-Regular" w:hAnsi="CourierNewPSMT" w:cs="Wingdings-Regular"/>
          <w:color w:val="808080"/>
          <w:sz w:val="36"/>
          <w:szCs w:val="36"/>
        </w:rPr>
        <w:t xml:space="preserve"> </w:t>
      </w:r>
      <w:r w:rsidR="00964DAF">
        <w:rPr>
          <w:rFonts w:ascii="Times New Roman" w:hAnsi="Times New Roman" w:cs="Times New Roman"/>
          <w:color w:val="808080"/>
          <w:sz w:val="16"/>
          <w:szCs w:val="16"/>
        </w:rPr>
        <w:t>77</w:t>
      </w:r>
    </w:p>
    <w:p w:rsidR="00203517" w:rsidRDefault="00723E2E" w:rsidP="002D0FAB">
      <w:pPr>
        <w:autoSpaceDE w:val="0"/>
        <w:autoSpaceDN w:val="0"/>
        <w:adjustRightInd w:val="0"/>
        <w:spacing w:after="0" w:line="240" w:lineRule="auto"/>
        <w:ind w:firstLine="720"/>
        <w:rPr>
          <w:rFonts w:ascii="Times New Roman" w:hAnsi="Times New Roman" w:cs="Times New Roman"/>
          <w:color w:val="000000"/>
          <w:sz w:val="24"/>
          <w:szCs w:val="24"/>
        </w:rPr>
      </w:pPr>
      <w:r w:rsidRPr="00FA3355">
        <w:rPr>
          <w:rFonts w:cstheme="minorHAnsi"/>
          <w:b/>
          <w:bCs/>
          <w:i/>
          <w:iCs/>
          <w:sz w:val="24"/>
          <w:szCs w:val="24"/>
        </w:rPr>
        <w:t>No Sabe</w:t>
      </w:r>
      <w:r w:rsidR="00964DAF">
        <w:rPr>
          <w:rFonts w:ascii="Times New Roman" w:hAnsi="Times New Roman" w:cs="Times New Roman"/>
          <w:color w:val="808080"/>
          <w:sz w:val="24"/>
          <w:szCs w:val="24"/>
        </w:rPr>
        <w:t>.……………..………….………..</w:t>
      </w:r>
      <w:r w:rsidR="00964DAF">
        <w:rPr>
          <w:rFonts w:ascii="TimesNewRomanPSMT" w:hAnsi="TimesNewRomanPSMT" w:cs="TimesNewRomanPSMT"/>
          <w:color w:val="808080"/>
          <w:sz w:val="24"/>
          <w:szCs w:val="24"/>
        </w:rPr>
        <w:t>...</w:t>
      </w:r>
      <w:r w:rsidR="00964DAF">
        <w:rPr>
          <w:rFonts w:ascii="Times New Roman" w:hAnsi="Times New Roman" w:cs="Times New Roman"/>
          <w:color w:val="808080"/>
          <w:sz w:val="24"/>
          <w:szCs w:val="24"/>
        </w:rPr>
        <w:t xml:space="preserve">.... </w:t>
      </w:r>
      <w:r w:rsidR="00964DAF">
        <w:rPr>
          <w:rFonts w:ascii="Wingdings-Regular" w:eastAsia="Wingdings-Regular" w:hAnsi="CourierNewPSMT" w:cs="Wingdings-Regular" w:hint="eastAsia"/>
          <w:color w:val="808080"/>
          <w:sz w:val="36"/>
          <w:szCs w:val="36"/>
        </w:rPr>
        <w:t></w:t>
      </w:r>
      <w:r w:rsidR="00964DAF">
        <w:rPr>
          <w:rFonts w:ascii="Wingdings-Regular" w:eastAsia="Wingdings-Regular" w:hAnsi="CourierNewPSMT" w:cs="Wingdings-Regular"/>
          <w:color w:val="808080"/>
          <w:sz w:val="36"/>
          <w:szCs w:val="36"/>
        </w:rPr>
        <w:t xml:space="preserve"> </w:t>
      </w:r>
      <w:r w:rsidR="00964DAF">
        <w:rPr>
          <w:rFonts w:ascii="Times New Roman" w:hAnsi="Times New Roman" w:cs="Times New Roman"/>
          <w:color w:val="808080"/>
          <w:sz w:val="16"/>
          <w:szCs w:val="16"/>
        </w:rPr>
        <w:t>99</w:t>
      </w:r>
    </w:p>
    <w:sectPr w:rsidR="00203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87" w:rsidRDefault="00206887" w:rsidP="00F86C3A">
      <w:pPr>
        <w:spacing w:after="0" w:line="240" w:lineRule="auto"/>
      </w:pPr>
      <w:r>
        <w:separator/>
      </w:r>
    </w:p>
  </w:endnote>
  <w:endnote w:type="continuationSeparator" w:id="0">
    <w:p w:rsidR="00206887" w:rsidRDefault="00206887" w:rsidP="00F8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ourierNewPS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87" w:rsidRDefault="00206887" w:rsidP="00F86C3A">
      <w:pPr>
        <w:spacing w:after="0" w:line="240" w:lineRule="auto"/>
      </w:pPr>
      <w:r>
        <w:separator/>
      </w:r>
    </w:p>
  </w:footnote>
  <w:footnote w:type="continuationSeparator" w:id="0">
    <w:p w:rsidR="00206887" w:rsidRDefault="00206887" w:rsidP="00F86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AF"/>
    <w:rsid w:val="00005BE4"/>
    <w:rsid w:val="00085B2E"/>
    <w:rsid w:val="000F3BF6"/>
    <w:rsid w:val="00116B68"/>
    <w:rsid w:val="00142FF5"/>
    <w:rsid w:val="00203517"/>
    <w:rsid w:val="00206887"/>
    <w:rsid w:val="0028659F"/>
    <w:rsid w:val="002D0FAB"/>
    <w:rsid w:val="002F03AF"/>
    <w:rsid w:val="002F47F4"/>
    <w:rsid w:val="003F578C"/>
    <w:rsid w:val="00550FE6"/>
    <w:rsid w:val="005A6FF7"/>
    <w:rsid w:val="006B29FA"/>
    <w:rsid w:val="006C3856"/>
    <w:rsid w:val="006C3936"/>
    <w:rsid w:val="006C78A6"/>
    <w:rsid w:val="007161DB"/>
    <w:rsid w:val="00723E2E"/>
    <w:rsid w:val="007E5B05"/>
    <w:rsid w:val="0089101B"/>
    <w:rsid w:val="00964DAF"/>
    <w:rsid w:val="00A74E90"/>
    <w:rsid w:val="00A9683A"/>
    <w:rsid w:val="00B14FC5"/>
    <w:rsid w:val="00CC280F"/>
    <w:rsid w:val="00D86340"/>
    <w:rsid w:val="00F86C3A"/>
    <w:rsid w:val="00FA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DAF"/>
    <w:rPr>
      <w:sz w:val="16"/>
      <w:szCs w:val="16"/>
    </w:rPr>
  </w:style>
  <w:style w:type="paragraph" w:styleId="CommentText">
    <w:name w:val="annotation text"/>
    <w:basedOn w:val="Normal"/>
    <w:link w:val="CommentTextChar"/>
    <w:uiPriority w:val="99"/>
    <w:semiHidden/>
    <w:unhideWhenUsed/>
    <w:rsid w:val="00964DA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64D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AF"/>
    <w:rPr>
      <w:rFonts w:ascii="Segoe UI" w:hAnsi="Segoe UI" w:cs="Segoe UI"/>
      <w:sz w:val="18"/>
      <w:szCs w:val="18"/>
    </w:rPr>
  </w:style>
  <w:style w:type="paragraph" w:styleId="Header">
    <w:name w:val="header"/>
    <w:basedOn w:val="Normal"/>
    <w:link w:val="HeaderChar"/>
    <w:uiPriority w:val="99"/>
    <w:unhideWhenUsed/>
    <w:rsid w:val="00F8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3A"/>
  </w:style>
  <w:style w:type="paragraph" w:styleId="Footer">
    <w:name w:val="footer"/>
    <w:basedOn w:val="Normal"/>
    <w:link w:val="FooterChar"/>
    <w:uiPriority w:val="99"/>
    <w:unhideWhenUsed/>
    <w:rsid w:val="00F8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DAF"/>
    <w:rPr>
      <w:sz w:val="16"/>
      <w:szCs w:val="16"/>
    </w:rPr>
  </w:style>
  <w:style w:type="paragraph" w:styleId="CommentText">
    <w:name w:val="annotation text"/>
    <w:basedOn w:val="Normal"/>
    <w:link w:val="CommentTextChar"/>
    <w:uiPriority w:val="99"/>
    <w:semiHidden/>
    <w:unhideWhenUsed/>
    <w:rsid w:val="00964DA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64D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AF"/>
    <w:rPr>
      <w:rFonts w:ascii="Segoe UI" w:hAnsi="Segoe UI" w:cs="Segoe UI"/>
      <w:sz w:val="18"/>
      <w:szCs w:val="18"/>
    </w:rPr>
  </w:style>
  <w:style w:type="paragraph" w:styleId="Header">
    <w:name w:val="header"/>
    <w:basedOn w:val="Normal"/>
    <w:link w:val="HeaderChar"/>
    <w:uiPriority w:val="99"/>
    <w:unhideWhenUsed/>
    <w:rsid w:val="00F8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3A"/>
  </w:style>
  <w:style w:type="paragraph" w:styleId="Footer">
    <w:name w:val="footer"/>
    <w:basedOn w:val="Normal"/>
    <w:link w:val="FooterChar"/>
    <w:uiPriority w:val="99"/>
    <w:unhideWhenUsed/>
    <w:rsid w:val="00F8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iyk5</dc:creator>
  <cp:keywords/>
  <dc:description/>
  <cp:lastModifiedBy>SYSTEM</cp:lastModifiedBy>
  <cp:revision>2</cp:revision>
  <dcterms:created xsi:type="dcterms:W3CDTF">2019-02-11T22:44:00Z</dcterms:created>
  <dcterms:modified xsi:type="dcterms:W3CDTF">2019-02-11T22:44:00Z</dcterms:modified>
</cp:coreProperties>
</file>