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25714" w14:textId="1F4C69C1"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14:paraId="227384E4" w14:textId="77777777" w:rsidR="00145293" w:rsidRDefault="00145293" w:rsidP="00145293">
      <w:pPr>
        <w:widowControl w:val="0"/>
        <w:rPr>
          <w:i/>
          <w:sz w:val="22"/>
          <w:szCs w:val="22"/>
        </w:rPr>
      </w:pPr>
      <w:r>
        <w:rPr>
          <w:noProof/>
        </w:rPr>
        <mc:AlternateContent>
          <mc:Choice Requires="wps">
            <w:drawing>
              <wp:anchor distT="0" distB="0" distL="114300" distR="114300" simplePos="0" relativeHeight="251661312" behindDoc="0" locked="0" layoutInCell="1" allowOverlap="1" wp14:anchorId="18023A4A" wp14:editId="2882EAF9">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4B98A53" id="Lin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" strokeweight="1.5pt"/>
            </w:pict>
          </mc:Fallback>
        </mc:AlternateContent>
      </w:r>
    </w:p>
    <w:p w14:paraId="44BDE483" w14:textId="77777777" w:rsidR="00145293" w:rsidRDefault="00145293" w:rsidP="00145293">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14:paraId="43F44C95" w14:textId="77777777" w:rsidR="00145293" w:rsidRDefault="00145293" w:rsidP="00145293">
      <w:pPr>
        <w:widowControl w:val="0"/>
        <w:spacing w:before="120"/>
        <w:rPr>
          <w:b/>
          <w:sz w:val="22"/>
          <w:szCs w:val="22"/>
        </w:rPr>
      </w:pPr>
      <w:r>
        <w:rPr>
          <w:b/>
          <w:sz w:val="22"/>
          <w:szCs w:val="22"/>
        </w:rPr>
        <w:t>DETERMINE IF YOUR COLLECTION IS APPROPRIATE FOR THIS GENERIC CLEARANCE MECHANISM:</w:t>
      </w:r>
    </w:p>
    <w:p w14:paraId="0E2AC58D" w14:textId="77777777" w:rsidR="00C809B5" w:rsidRDefault="00145293" w:rsidP="00145293">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003859BC" w:rsidRPr="003859BC">
        <w:rPr>
          <w:i/>
          <w:sz w:val="22"/>
          <w:szCs w:val="22"/>
        </w:rPr>
        <w:t xml:space="preserve">with the scope of </w:t>
      </w:r>
      <w:r w:rsidRPr="003859BC">
        <w:rPr>
          <w:i/>
          <w:sz w:val="22"/>
          <w:szCs w:val="22"/>
        </w:rPr>
        <w:t xml:space="preserve">the Collection of Routine Customer Feedback generic clearance mechanism.  </w:t>
      </w:r>
      <w:r w:rsidR="003859BC" w:rsidRP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14:paraId="19E96866" w14:textId="77777777" w:rsidR="00145293" w:rsidRDefault="00145293" w:rsidP="00145293">
      <w:pPr>
        <w:widowControl w:val="0"/>
        <w:spacing w:before="120"/>
        <w:rPr>
          <w:i/>
          <w:sz w:val="22"/>
          <w:szCs w:val="22"/>
        </w:rPr>
      </w:pPr>
      <w:r w:rsidRPr="003859BC">
        <w:rPr>
          <w:i/>
          <w:sz w:val="22"/>
          <w:szCs w:val="22"/>
        </w:rPr>
        <w:t xml:space="preserve"> If you select “yes” to all criteria in Column A, the </w:t>
      </w:r>
      <w:r w:rsidR="003859BC" w:rsidRP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14:paraId="2A56D10C" w14:textId="77777777" w:rsidR="00145293" w:rsidRDefault="00145293" w:rsidP="00145293">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145293" w14:paraId="7649A41E"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5F9E717B" w14:textId="77777777" w:rsidR="00145293" w:rsidRDefault="00145293">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14:paraId="5C745765" w14:textId="77777777" w:rsidR="00145293" w:rsidRDefault="00145293">
            <w:pPr>
              <w:widowControl w:val="0"/>
              <w:rPr>
                <w:b/>
                <w:sz w:val="22"/>
                <w:szCs w:val="22"/>
              </w:rPr>
            </w:pPr>
            <w:r>
              <w:rPr>
                <w:b/>
                <w:sz w:val="22"/>
                <w:szCs w:val="22"/>
              </w:rPr>
              <w:t>Column B</w:t>
            </w:r>
          </w:p>
        </w:tc>
      </w:tr>
      <w:tr w:rsidR="00145293" w14:paraId="7E5C1EE4"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0229F85B" w14:textId="77777777" w:rsidR="00145293" w:rsidRDefault="00145293">
            <w:pPr>
              <w:rPr>
                <w:rFonts w:eastAsiaTheme="minorHAnsi"/>
                <w:sz w:val="22"/>
                <w:szCs w:val="22"/>
              </w:rPr>
            </w:pPr>
            <w:r>
              <w:rPr>
                <w:rFonts w:eastAsiaTheme="minorHAnsi"/>
                <w:sz w:val="22"/>
                <w:szCs w:val="22"/>
              </w:rPr>
              <w:t>The information gathered will only be used internally to CDC.</w:t>
            </w:r>
          </w:p>
          <w:p w14:paraId="1F296C70" w14:textId="429DCE68" w:rsidR="00145293" w:rsidRDefault="00145293">
            <w:pPr>
              <w:rPr>
                <w:rFonts w:eastAsiaTheme="minorHAnsi"/>
                <w:sz w:val="22"/>
                <w:szCs w:val="22"/>
              </w:rPr>
            </w:pPr>
            <w:r>
              <w:rPr>
                <w:rFonts w:eastAsiaTheme="minorHAnsi"/>
                <w:sz w:val="22"/>
                <w:szCs w:val="22"/>
              </w:rPr>
              <w:t xml:space="preserve">[ </w:t>
            </w:r>
            <w:r w:rsidR="00F658A5">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1331D311" w14:textId="0A84DF45" w:rsidR="00145293" w:rsidRDefault="00145293">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14:paraId="797AFD80" w14:textId="50CDD798" w:rsidR="00145293" w:rsidRDefault="00145293">
            <w:pPr>
              <w:widowControl w:val="0"/>
              <w:rPr>
                <w:sz w:val="22"/>
                <w:szCs w:val="22"/>
              </w:rPr>
            </w:pPr>
            <w:r>
              <w:rPr>
                <w:rFonts w:eastAsiaTheme="minorHAnsi"/>
                <w:sz w:val="22"/>
                <w:szCs w:val="22"/>
              </w:rPr>
              <w:t xml:space="preserve">[  ] Yes     [ </w:t>
            </w:r>
            <w:r w:rsidR="00F658A5">
              <w:rPr>
                <w:rFonts w:eastAsiaTheme="minorHAnsi"/>
                <w:sz w:val="22"/>
                <w:szCs w:val="22"/>
              </w:rPr>
              <w:t>X</w:t>
            </w:r>
            <w:r>
              <w:rPr>
                <w:rFonts w:eastAsiaTheme="minorHAnsi"/>
                <w:sz w:val="22"/>
                <w:szCs w:val="22"/>
              </w:rPr>
              <w:t xml:space="preserve"> ] No</w:t>
            </w:r>
          </w:p>
        </w:tc>
      </w:tr>
      <w:tr w:rsidR="00145293" w14:paraId="7AA4553B"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2F1A19B9" w14:textId="7B028C5B" w:rsidR="00145293" w:rsidRDefault="00145293">
            <w:pPr>
              <w:rPr>
                <w:rFonts w:eastAsiaTheme="minorHAnsi"/>
                <w:sz w:val="22"/>
                <w:szCs w:val="22"/>
              </w:rPr>
            </w:pPr>
            <w:r w:rsidRPr="0085088C">
              <w:rPr>
                <w:rFonts w:eastAsiaTheme="minorHAnsi"/>
                <w:sz w:val="22"/>
                <w:szCs w:val="22"/>
              </w:rPr>
              <w:t xml:space="preserve">Data is qualitative in nature and not generalizable to </w:t>
            </w:r>
            <w:r w:rsidR="00E252F3" w:rsidRPr="0085088C">
              <w:rPr>
                <w:rFonts w:eastAsiaTheme="minorHAnsi"/>
                <w:sz w:val="22"/>
                <w:szCs w:val="22"/>
              </w:rPr>
              <w:t>people from whom data was not collected</w:t>
            </w:r>
            <w:r w:rsidR="003C4F49" w:rsidRPr="0085088C">
              <w:rPr>
                <w:rFonts w:eastAsiaTheme="minorHAnsi"/>
                <w:sz w:val="22"/>
                <w:szCs w:val="22"/>
              </w:rPr>
              <w:t>.</w:t>
            </w:r>
            <w:r>
              <w:rPr>
                <w:rFonts w:eastAsiaTheme="minorHAnsi"/>
                <w:sz w:val="22"/>
                <w:szCs w:val="22"/>
              </w:rPr>
              <w:t xml:space="preserve"> </w:t>
            </w:r>
          </w:p>
          <w:p w14:paraId="1759A2A7" w14:textId="289E53B6" w:rsidR="00145293" w:rsidRDefault="00145293">
            <w:pPr>
              <w:rPr>
                <w:rFonts w:eastAsiaTheme="minorHAnsi"/>
                <w:sz w:val="22"/>
                <w:szCs w:val="22"/>
              </w:rPr>
            </w:pPr>
            <w:r>
              <w:rPr>
                <w:rFonts w:eastAsiaTheme="minorHAnsi"/>
                <w:sz w:val="22"/>
                <w:szCs w:val="22"/>
              </w:rPr>
              <w:t xml:space="preserve">[ </w:t>
            </w:r>
            <w:r w:rsidR="00F658A5">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64C1AF57" w14:textId="45DC152D" w:rsidR="00145293" w:rsidRDefault="00AD3D72">
            <w:pPr>
              <w:widowControl w:val="0"/>
              <w:rPr>
                <w:sz w:val="22"/>
                <w:szCs w:val="22"/>
              </w:rPr>
            </w:pPr>
            <w:r>
              <w:rPr>
                <w:sz w:val="22"/>
                <w:szCs w:val="22"/>
              </w:rPr>
              <w:t xml:space="preserve">Employs quantitative study design (e.g. those that rely on probability design or experimental methods) </w:t>
            </w:r>
          </w:p>
          <w:p w14:paraId="7570922A" w14:textId="2FCF6F43" w:rsidR="00145293" w:rsidRDefault="00145293">
            <w:pPr>
              <w:widowControl w:val="0"/>
              <w:rPr>
                <w:sz w:val="22"/>
                <w:szCs w:val="22"/>
              </w:rPr>
            </w:pPr>
            <w:r>
              <w:rPr>
                <w:rFonts w:eastAsiaTheme="minorHAnsi"/>
                <w:sz w:val="22"/>
                <w:szCs w:val="22"/>
              </w:rPr>
              <w:t xml:space="preserve">[  ] Yes     [ </w:t>
            </w:r>
            <w:r w:rsidR="00F658A5">
              <w:rPr>
                <w:rFonts w:eastAsiaTheme="minorHAnsi"/>
                <w:sz w:val="22"/>
                <w:szCs w:val="22"/>
              </w:rPr>
              <w:t>X</w:t>
            </w:r>
            <w:r>
              <w:rPr>
                <w:rFonts w:eastAsiaTheme="minorHAnsi"/>
                <w:sz w:val="22"/>
                <w:szCs w:val="22"/>
              </w:rPr>
              <w:t xml:space="preserve"> ] No</w:t>
            </w:r>
          </w:p>
        </w:tc>
      </w:tr>
      <w:tr w:rsidR="00145293" w14:paraId="4C8F42BB"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0D66C1EE" w14:textId="1D10339C" w:rsidR="00145293" w:rsidRDefault="00145293">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14:paraId="3A2A86ED" w14:textId="5798D61B" w:rsidR="00145293" w:rsidRDefault="00145293">
            <w:pPr>
              <w:rPr>
                <w:rFonts w:eastAsiaTheme="minorHAnsi"/>
                <w:sz w:val="22"/>
                <w:szCs w:val="22"/>
              </w:rPr>
            </w:pPr>
            <w:r>
              <w:rPr>
                <w:rFonts w:eastAsiaTheme="minorHAnsi"/>
                <w:sz w:val="22"/>
                <w:szCs w:val="22"/>
              </w:rPr>
              <w:t xml:space="preserve">[ </w:t>
            </w:r>
            <w:r w:rsidR="00F658A5">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0C87062C" w14:textId="7D1775EA" w:rsidR="00145293" w:rsidRDefault="00145293">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14:paraId="330471D2" w14:textId="6D8EE192" w:rsidR="00145293" w:rsidRDefault="00145293">
            <w:pPr>
              <w:widowControl w:val="0"/>
              <w:rPr>
                <w:sz w:val="22"/>
                <w:szCs w:val="22"/>
              </w:rPr>
            </w:pPr>
            <w:r>
              <w:rPr>
                <w:rFonts w:eastAsiaTheme="minorHAnsi"/>
                <w:sz w:val="22"/>
                <w:szCs w:val="22"/>
              </w:rPr>
              <w:t xml:space="preserve">[  ] Yes     [ </w:t>
            </w:r>
            <w:r w:rsidR="00F658A5">
              <w:rPr>
                <w:rFonts w:eastAsiaTheme="minorHAnsi"/>
                <w:sz w:val="22"/>
                <w:szCs w:val="22"/>
              </w:rPr>
              <w:t>X</w:t>
            </w:r>
            <w:r>
              <w:rPr>
                <w:rFonts w:eastAsiaTheme="minorHAnsi"/>
                <w:sz w:val="22"/>
                <w:szCs w:val="22"/>
              </w:rPr>
              <w:t xml:space="preserve"> ] No</w:t>
            </w:r>
          </w:p>
        </w:tc>
      </w:tr>
      <w:tr w:rsidR="00145293" w14:paraId="61FC3503"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2EFFD7AD" w14:textId="51EA21D5" w:rsidR="00145293" w:rsidRDefault="00145293">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14:paraId="2801D639" w14:textId="14DC4B0B" w:rsidR="00145293" w:rsidRDefault="00145293">
            <w:pPr>
              <w:rPr>
                <w:rFonts w:eastAsiaTheme="minorHAnsi"/>
                <w:sz w:val="22"/>
                <w:szCs w:val="22"/>
              </w:rPr>
            </w:pPr>
            <w:r>
              <w:rPr>
                <w:rFonts w:eastAsiaTheme="minorHAnsi"/>
                <w:sz w:val="22"/>
                <w:szCs w:val="22"/>
              </w:rPr>
              <w:t xml:space="preserve">[ </w:t>
            </w:r>
            <w:r w:rsidR="00F658A5">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69842265" w14:textId="77777777" w:rsidR="00145293" w:rsidRDefault="00145293">
            <w:pPr>
              <w:widowControl w:val="0"/>
              <w:rPr>
                <w:sz w:val="22"/>
                <w:szCs w:val="22"/>
              </w:rPr>
            </w:pPr>
            <w:r>
              <w:rPr>
                <w:sz w:val="22"/>
                <w:szCs w:val="22"/>
              </w:rPr>
              <w:t>Other Federal agencies may have equities or concerns regarding this collection.</w:t>
            </w:r>
          </w:p>
          <w:p w14:paraId="0D2866CB" w14:textId="2F494880" w:rsidR="00145293" w:rsidRDefault="00145293">
            <w:pPr>
              <w:widowControl w:val="0"/>
              <w:rPr>
                <w:sz w:val="22"/>
                <w:szCs w:val="22"/>
              </w:rPr>
            </w:pPr>
            <w:r>
              <w:rPr>
                <w:rFonts w:eastAsiaTheme="minorHAnsi"/>
                <w:sz w:val="22"/>
                <w:szCs w:val="22"/>
              </w:rPr>
              <w:t xml:space="preserve">[  ] Yes     [ </w:t>
            </w:r>
            <w:r w:rsidR="00F658A5">
              <w:rPr>
                <w:rFonts w:eastAsiaTheme="minorHAnsi"/>
                <w:sz w:val="22"/>
                <w:szCs w:val="22"/>
              </w:rPr>
              <w:t>X</w:t>
            </w:r>
            <w:r>
              <w:rPr>
                <w:rFonts w:eastAsiaTheme="minorHAnsi"/>
                <w:sz w:val="22"/>
                <w:szCs w:val="22"/>
              </w:rPr>
              <w:t xml:space="preserve"> ] No</w:t>
            </w:r>
          </w:p>
        </w:tc>
      </w:tr>
      <w:tr w:rsidR="00145293" w14:paraId="6450DD0B" w14:textId="77777777" w:rsidTr="00145293">
        <w:trPr>
          <w:trHeight w:val="737"/>
        </w:trPr>
        <w:tc>
          <w:tcPr>
            <w:tcW w:w="4675" w:type="dxa"/>
            <w:tcBorders>
              <w:top w:val="single" w:sz="4" w:space="0" w:color="auto"/>
              <w:left w:val="single" w:sz="4" w:space="0" w:color="auto"/>
              <w:bottom w:val="single" w:sz="4" w:space="0" w:color="auto"/>
              <w:right w:val="single" w:sz="4" w:space="0" w:color="auto"/>
            </w:tcBorders>
            <w:hideMark/>
          </w:tcPr>
          <w:p w14:paraId="238AA7EE" w14:textId="788772B8" w:rsidR="00145293" w:rsidRDefault="00145293">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14:paraId="19592842" w14:textId="0870FEFF" w:rsidR="00145293" w:rsidRDefault="00145293">
            <w:pPr>
              <w:rPr>
                <w:rFonts w:eastAsiaTheme="minorHAnsi"/>
                <w:sz w:val="22"/>
                <w:szCs w:val="22"/>
              </w:rPr>
            </w:pPr>
            <w:r>
              <w:rPr>
                <w:rFonts w:eastAsiaTheme="minorHAnsi"/>
                <w:sz w:val="22"/>
                <w:szCs w:val="22"/>
              </w:rPr>
              <w:t xml:space="preserve">[ </w:t>
            </w:r>
            <w:r w:rsidR="00F658A5">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0C6A3ACE" w14:textId="32621B77" w:rsidR="00145293" w:rsidRDefault="00145293">
            <w:pPr>
              <w:widowControl w:val="0"/>
              <w:rPr>
                <w:sz w:val="22"/>
                <w:szCs w:val="22"/>
              </w:rPr>
            </w:pPr>
            <w:r w:rsidRPr="0085088C">
              <w:rPr>
                <w:sz w:val="22"/>
                <w:szCs w:val="22"/>
              </w:rPr>
              <w:t xml:space="preserve">Data </w:t>
            </w:r>
            <w:r w:rsidR="00E252F3" w:rsidRPr="0085088C">
              <w:rPr>
                <w:sz w:val="22"/>
                <w:szCs w:val="22"/>
              </w:rPr>
              <w:t xml:space="preserve">will be used to inform programmatic or budgetary decisions, </w:t>
            </w:r>
            <w:r w:rsidR="00450CC2" w:rsidRPr="0085088C">
              <w:rPr>
                <w:sz w:val="22"/>
                <w:szCs w:val="22"/>
              </w:rPr>
              <w:t xml:space="preserve">for the purpose of program evaluation, </w:t>
            </w:r>
            <w:r w:rsidR="00E252F3" w:rsidRPr="0085088C">
              <w:rPr>
                <w:sz w:val="22"/>
                <w:szCs w:val="22"/>
              </w:rPr>
              <w:t xml:space="preserve">for </w:t>
            </w:r>
            <w:r w:rsidR="00450CC2" w:rsidRPr="0085088C">
              <w:rPr>
                <w:sz w:val="22"/>
                <w:szCs w:val="22"/>
              </w:rPr>
              <w:t xml:space="preserve">surveillance, </w:t>
            </w:r>
            <w:r w:rsidR="00E252F3" w:rsidRPr="0085088C">
              <w:rPr>
                <w:sz w:val="22"/>
                <w:szCs w:val="22"/>
              </w:rPr>
              <w:t xml:space="preserve">for </w:t>
            </w:r>
            <w:r w:rsidR="000F6D85" w:rsidRPr="0085088C">
              <w:rPr>
                <w:sz w:val="22"/>
                <w:szCs w:val="22"/>
              </w:rPr>
              <w:t xml:space="preserve">program </w:t>
            </w:r>
            <w:r w:rsidR="00450CC2" w:rsidRPr="0085088C">
              <w:rPr>
                <w:sz w:val="22"/>
                <w:szCs w:val="22"/>
              </w:rPr>
              <w:t xml:space="preserve">needs assessment, or </w:t>
            </w:r>
            <w:r w:rsidR="00E252F3" w:rsidRPr="0085088C">
              <w:rPr>
                <w:sz w:val="22"/>
                <w:szCs w:val="22"/>
              </w:rPr>
              <w:t xml:space="preserve">for </w:t>
            </w:r>
            <w:r w:rsidR="00450CC2" w:rsidRPr="0085088C">
              <w:rPr>
                <w:sz w:val="22"/>
                <w:szCs w:val="22"/>
              </w:rPr>
              <w:t>research</w:t>
            </w:r>
            <w:r w:rsidR="003C4F49" w:rsidRPr="0085088C">
              <w:rPr>
                <w:sz w:val="22"/>
                <w:szCs w:val="22"/>
              </w:rPr>
              <w:t>.</w:t>
            </w:r>
            <w:r w:rsidR="00450CC2">
              <w:rPr>
                <w:sz w:val="22"/>
                <w:szCs w:val="22"/>
              </w:rPr>
              <w:t xml:space="preserve"> </w:t>
            </w:r>
          </w:p>
          <w:p w14:paraId="625EA79B" w14:textId="2B4124E3" w:rsidR="00145293" w:rsidRDefault="00145293">
            <w:pPr>
              <w:widowControl w:val="0"/>
              <w:rPr>
                <w:sz w:val="22"/>
                <w:szCs w:val="22"/>
              </w:rPr>
            </w:pPr>
            <w:r>
              <w:rPr>
                <w:rFonts w:eastAsiaTheme="minorHAnsi"/>
                <w:sz w:val="22"/>
                <w:szCs w:val="22"/>
              </w:rPr>
              <w:t xml:space="preserve">[  ] Yes     [ </w:t>
            </w:r>
            <w:r w:rsidR="00F658A5">
              <w:rPr>
                <w:rFonts w:eastAsiaTheme="minorHAnsi"/>
                <w:sz w:val="22"/>
                <w:szCs w:val="22"/>
              </w:rPr>
              <w:t>X</w:t>
            </w:r>
            <w:r>
              <w:rPr>
                <w:rFonts w:eastAsiaTheme="minorHAnsi"/>
                <w:sz w:val="22"/>
                <w:szCs w:val="22"/>
              </w:rPr>
              <w:t xml:space="preserve"> ] No</w:t>
            </w:r>
          </w:p>
        </w:tc>
      </w:tr>
      <w:tr w:rsidR="00FD6D92" w14:paraId="5EE4EFC5" w14:textId="77777777" w:rsidTr="00145293">
        <w:trPr>
          <w:trHeight w:val="737"/>
        </w:trPr>
        <w:tc>
          <w:tcPr>
            <w:tcW w:w="4675" w:type="dxa"/>
            <w:tcBorders>
              <w:top w:val="single" w:sz="4" w:space="0" w:color="auto"/>
              <w:left w:val="single" w:sz="4" w:space="0" w:color="auto"/>
              <w:bottom w:val="single" w:sz="4" w:space="0" w:color="auto"/>
              <w:right w:val="single" w:sz="4" w:space="0" w:color="auto"/>
            </w:tcBorders>
          </w:tcPr>
          <w:p w14:paraId="3918B51C" w14:textId="11332045" w:rsidR="00FD6D92" w:rsidRPr="003C4F49" w:rsidRDefault="00FD6D92" w:rsidP="003C4F49">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14:paraId="71699EB3" w14:textId="738D89E4" w:rsidR="00FD6D92" w:rsidRPr="003C4F49" w:rsidRDefault="00FD6D92" w:rsidP="003C4F49">
            <w:pPr>
              <w:rPr>
                <w:sz w:val="22"/>
                <w:szCs w:val="22"/>
              </w:rPr>
            </w:pPr>
            <w:r w:rsidRPr="003C4F49">
              <w:rPr>
                <w:rFonts w:eastAsiaTheme="minorHAnsi"/>
                <w:sz w:val="22"/>
                <w:szCs w:val="22"/>
              </w:rPr>
              <w:t xml:space="preserve">[ </w:t>
            </w:r>
            <w:r w:rsidR="00F658A5">
              <w:rPr>
                <w:rFonts w:eastAsiaTheme="minorHAnsi"/>
                <w:sz w:val="22"/>
                <w:szCs w:val="22"/>
              </w:rPr>
              <w:t>X</w:t>
            </w:r>
            <w:r w:rsidRPr="003C4F49">
              <w:rPr>
                <w:rFonts w:eastAsiaTheme="minorHAnsi"/>
                <w:sz w:val="22"/>
                <w:szCs w:val="22"/>
              </w:rPr>
              <w:t xml:space="preserve"> ] Yes     [  ] No</w:t>
            </w:r>
          </w:p>
          <w:p w14:paraId="24726574" w14:textId="77777777" w:rsidR="00FD6D92" w:rsidRDefault="00FD6D92">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14:paraId="53AAEA22" w14:textId="77777777" w:rsidR="00FD6D92" w:rsidRDefault="00FD6D92" w:rsidP="00AD3D72">
            <w:pPr>
              <w:rPr>
                <w:sz w:val="22"/>
                <w:szCs w:val="22"/>
              </w:rPr>
            </w:pPr>
          </w:p>
        </w:tc>
      </w:tr>
    </w:tbl>
    <w:p w14:paraId="0D3CD2E1" w14:textId="77777777" w:rsidR="00145293" w:rsidRDefault="00145293" w:rsidP="00145293">
      <w:pPr>
        <w:widowControl w:val="0"/>
        <w:spacing w:before="120"/>
        <w:rPr>
          <w:sz w:val="22"/>
          <w:szCs w:val="22"/>
        </w:rPr>
      </w:pPr>
      <w:r>
        <w:rPr>
          <w:sz w:val="22"/>
          <w:szCs w:val="22"/>
        </w:rPr>
        <w:t>Did you select “Yes” to all criteria in Column A?</w:t>
      </w:r>
    </w:p>
    <w:p w14:paraId="7172BA15" w14:textId="77777777" w:rsidR="00145293" w:rsidRPr="003859BC" w:rsidRDefault="00145293" w:rsidP="00145293">
      <w:pPr>
        <w:widowControl w:val="0"/>
        <w:spacing w:before="120"/>
        <w:ind w:left="720"/>
        <w:rPr>
          <w:sz w:val="22"/>
          <w:szCs w:val="22"/>
        </w:rPr>
      </w:pPr>
      <w:r>
        <w:rPr>
          <w:sz w:val="22"/>
          <w:szCs w:val="22"/>
        </w:rPr>
        <w:t xml:space="preserve">If yes, </w:t>
      </w:r>
      <w:r w:rsidRPr="003859BC">
        <w:rPr>
          <w:sz w:val="22"/>
          <w:szCs w:val="22"/>
        </w:rPr>
        <w:t xml:space="preserve">the </w:t>
      </w:r>
      <w:r w:rsidR="003859BC" w:rsidRP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14:paraId="5959A83F" w14:textId="77777777" w:rsidR="00145293" w:rsidRPr="003859BC" w:rsidRDefault="00145293" w:rsidP="00145293">
      <w:pPr>
        <w:widowControl w:val="0"/>
        <w:spacing w:before="120"/>
        <w:rPr>
          <w:sz w:val="22"/>
          <w:szCs w:val="22"/>
        </w:rPr>
      </w:pPr>
      <w:r w:rsidRPr="003859BC">
        <w:rPr>
          <w:sz w:val="22"/>
          <w:szCs w:val="22"/>
        </w:rPr>
        <w:t>Did you select “Yes” to any criterion in Column B?</w:t>
      </w:r>
    </w:p>
    <w:p w14:paraId="5F985306" w14:textId="77777777" w:rsidR="00145293" w:rsidRDefault="00145293" w:rsidP="00145293">
      <w:pPr>
        <w:widowControl w:val="0"/>
        <w:spacing w:before="120"/>
        <w:ind w:left="720"/>
        <w:rPr>
          <w:sz w:val="22"/>
          <w:szCs w:val="22"/>
        </w:rPr>
      </w:pPr>
      <w:r w:rsidRPr="003859BC">
        <w:rPr>
          <w:sz w:val="22"/>
          <w:szCs w:val="22"/>
        </w:rPr>
        <w:t xml:space="preserve">If yes, the </w:t>
      </w:r>
      <w:r w:rsidR="003859BC" w:rsidRP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14:paraId="71B5FAB9" w14:textId="77777777" w:rsidR="00145293" w:rsidRDefault="00145293" w:rsidP="00145293">
      <w:pPr>
        <w:widowControl w:val="0"/>
        <w:spacing w:before="120"/>
        <w:ind w:left="720"/>
        <w:rPr>
          <w:sz w:val="22"/>
          <w:szCs w:val="22"/>
        </w:rPr>
      </w:pPr>
    </w:p>
    <w:p w14:paraId="6D607A79" w14:textId="06AE35EE" w:rsidR="00B46F2C" w:rsidRPr="009239AA" w:rsidRDefault="003A4C87" w:rsidP="00434E33">
      <w:pPr>
        <w:rPr>
          <w:b/>
        </w:rPr>
      </w:pPr>
      <w:r>
        <w:rPr>
          <w:noProof/>
        </w:rPr>
        <w:lastRenderedPageBreak/>
        <mc:AlternateContent>
          <mc:Choice Requires="wps">
            <w:drawing>
              <wp:anchor distT="0" distB="0" distL="114300" distR="114300" simplePos="0" relativeHeight="251658240" behindDoc="0" locked="0" layoutInCell="0" allowOverlap="1" wp14:anchorId="417D0DE0" wp14:editId="758A25C9">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612D529"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F658A5" w:rsidRPr="000C0BD8">
        <w:t xml:space="preserve">Public Health Improvement Training </w:t>
      </w:r>
      <w:r w:rsidR="00F658A5">
        <w:t>Reaction</w:t>
      </w:r>
      <w:r w:rsidR="00F658A5" w:rsidRPr="000C0BD8">
        <w:t xml:space="preserve"> Survey</w:t>
      </w:r>
    </w:p>
    <w:p w14:paraId="29476A1F" w14:textId="77777777" w:rsidR="00B46F2C" w:rsidRDefault="00B46F2C"/>
    <w:p w14:paraId="447D4991" w14:textId="420B0E29" w:rsidR="00F658A5" w:rsidRPr="000C0BD8" w:rsidRDefault="00B46F2C" w:rsidP="00F658A5">
      <w:r>
        <w:rPr>
          <w:b/>
        </w:rPr>
        <w:t>PURPOSE</w:t>
      </w:r>
      <w:r w:rsidRPr="009239AA">
        <w:rPr>
          <w:b/>
        </w:rPr>
        <w:t xml:space="preserve">:  </w:t>
      </w:r>
      <w:r w:rsidR="00F658A5" w:rsidRPr="000C0BD8">
        <w:t>The Centers for Disease Control and Prevention seeks to obtain approval to collect feedback for the Public Health Improvement Training hosted on June 1</w:t>
      </w:r>
      <w:r w:rsidR="00F658A5">
        <w:t>2</w:t>
      </w:r>
      <w:r w:rsidR="00F658A5" w:rsidRPr="000C0BD8">
        <w:t xml:space="preserve"> - 1</w:t>
      </w:r>
      <w:r w:rsidR="004220BA">
        <w:t>4</w:t>
      </w:r>
      <w:r w:rsidR="00F658A5" w:rsidRPr="000C0BD8">
        <w:t xml:space="preserve">, 2019. The Public Health Improvement Training, referred to as PHIT, is an annual training conference that provides a series of interactive learning and skill-building sessions designed to help public health professionals improve outcomes and strengthen the performance of their organizations. The 2019 PHIT will offer </w:t>
      </w:r>
      <w:r w:rsidR="00F658A5">
        <w:t xml:space="preserve">training sessions covering a variety of topic areas including: </w:t>
      </w:r>
    </w:p>
    <w:p w14:paraId="157C280E" w14:textId="77777777" w:rsidR="00F658A5" w:rsidRPr="000C0BD8" w:rsidRDefault="00F658A5" w:rsidP="00F658A5">
      <w:pPr>
        <w:pStyle w:val="ListParagraph"/>
        <w:numPr>
          <w:ilvl w:val="0"/>
          <w:numId w:val="19"/>
        </w:numPr>
        <w:shd w:val="clear" w:color="auto" w:fill="FFFFFF"/>
      </w:pPr>
      <w:r w:rsidRPr="000C0BD8">
        <w:rPr>
          <w:bCs/>
        </w:rPr>
        <w:t>Systems thinking</w:t>
      </w:r>
    </w:p>
    <w:p w14:paraId="57195589" w14:textId="77777777" w:rsidR="00F658A5" w:rsidRPr="000C0BD8" w:rsidRDefault="00F658A5" w:rsidP="00F658A5">
      <w:pPr>
        <w:pStyle w:val="ListParagraph"/>
        <w:numPr>
          <w:ilvl w:val="0"/>
          <w:numId w:val="19"/>
        </w:numPr>
        <w:shd w:val="clear" w:color="auto" w:fill="FFFFFF"/>
      </w:pPr>
      <w:r w:rsidRPr="000C0BD8">
        <w:rPr>
          <w:bCs/>
        </w:rPr>
        <w:t>Change management</w:t>
      </w:r>
    </w:p>
    <w:p w14:paraId="01F3484F" w14:textId="77777777" w:rsidR="00F658A5" w:rsidRPr="000C0BD8" w:rsidRDefault="00F658A5" w:rsidP="00F658A5">
      <w:pPr>
        <w:pStyle w:val="ListParagraph"/>
        <w:numPr>
          <w:ilvl w:val="0"/>
          <w:numId w:val="19"/>
        </w:numPr>
        <w:shd w:val="clear" w:color="auto" w:fill="FFFFFF"/>
      </w:pPr>
      <w:r w:rsidRPr="000C0BD8">
        <w:rPr>
          <w:bCs/>
        </w:rPr>
        <w:t xml:space="preserve">Communication </w:t>
      </w:r>
    </w:p>
    <w:p w14:paraId="6D29A283" w14:textId="77777777" w:rsidR="00F658A5" w:rsidRPr="000C0BD8" w:rsidRDefault="00F658A5" w:rsidP="00F658A5">
      <w:pPr>
        <w:pStyle w:val="ListParagraph"/>
        <w:numPr>
          <w:ilvl w:val="0"/>
          <w:numId w:val="19"/>
        </w:numPr>
        <w:shd w:val="clear" w:color="auto" w:fill="FFFFFF"/>
      </w:pPr>
      <w:r w:rsidRPr="000C0BD8">
        <w:rPr>
          <w:bCs/>
        </w:rPr>
        <w:t>Health assessments or health improvement plans</w:t>
      </w:r>
    </w:p>
    <w:p w14:paraId="714C750C" w14:textId="77777777" w:rsidR="00F658A5" w:rsidRPr="000C0BD8" w:rsidRDefault="00F658A5" w:rsidP="00F658A5">
      <w:pPr>
        <w:pStyle w:val="ListParagraph"/>
        <w:numPr>
          <w:ilvl w:val="0"/>
          <w:numId w:val="19"/>
        </w:numPr>
        <w:shd w:val="clear" w:color="auto" w:fill="FFFFFF"/>
      </w:pPr>
      <w:r w:rsidRPr="000C0BD8">
        <w:rPr>
          <w:bCs/>
        </w:rPr>
        <w:t>Partnerships</w:t>
      </w:r>
    </w:p>
    <w:p w14:paraId="1D334F10" w14:textId="77777777" w:rsidR="00F658A5" w:rsidRPr="000C0BD8" w:rsidRDefault="00F658A5" w:rsidP="00F658A5">
      <w:pPr>
        <w:pStyle w:val="ListParagraph"/>
        <w:numPr>
          <w:ilvl w:val="0"/>
          <w:numId w:val="19"/>
        </w:numPr>
        <w:shd w:val="clear" w:color="auto" w:fill="FFFFFF"/>
        <w:rPr>
          <w:bCs/>
        </w:rPr>
      </w:pPr>
      <w:r w:rsidRPr="000C0BD8">
        <w:rPr>
          <w:bCs/>
        </w:rPr>
        <w:t>Performance management, performance measurement, or quality improvement/problem solving</w:t>
      </w:r>
    </w:p>
    <w:p w14:paraId="546CDC79" w14:textId="77777777" w:rsidR="00F658A5" w:rsidRPr="000C0BD8" w:rsidRDefault="00F658A5" w:rsidP="00F658A5">
      <w:pPr>
        <w:pStyle w:val="ListParagraph"/>
        <w:numPr>
          <w:ilvl w:val="0"/>
          <w:numId w:val="19"/>
        </w:numPr>
        <w:shd w:val="clear" w:color="auto" w:fill="FFFFFF"/>
      </w:pPr>
      <w:r w:rsidRPr="000C0BD8">
        <w:rPr>
          <w:bCs/>
        </w:rPr>
        <w:t>PHAB accreditation or reaccreditation preparation</w:t>
      </w:r>
    </w:p>
    <w:p w14:paraId="6F52E89E" w14:textId="77777777" w:rsidR="00F658A5" w:rsidRPr="000C0BD8" w:rsidRDefault="00F658A5" w:rsidP="00F658A5">
      <w:pPr>
        <w:pStyle w:val="ListParagraph"/>
        <w:numPr>
          <w:ilvl w:val="0"/>
          <w:numId w:val="19"/>
        </w:numPr>
        <w:shd w:val="clear" w:color="auto" w:fill="FFFFFF"/>
      </w:pPr>
      <w:r w:rsidRPr="000C0BD8">
        <w:rPr>
          <w:bCs/>
        </w:rPr>
        <w:t>Rural Health</w:t>
      </w:r>
    </w:p>
    <w:p w14:paraId="5AB2ED5B" w14:textId="77777777" w:rsidR="00F658A5" w:rsidRPr="000C0BD8" w:rsidRDefault="00F658A5" w:rsidP="00F658A5">
      <w:pPr>
        <w:pStyle w:val="ListParagraph"/>
        <w:numPr>
          <w:ilvl w:val="0"/>
          <w:numId w:val="19"/>
        </w:numPr>
        <w:shd w:val="clear" w:color="auto" w:fill="FFFFFF"/>
      </w:pPr>
      <w:r w:rsidRPr="000C0BD8">
        <w:rPr>
          <w:bCs/>
        </w:rPr>
        <w:t>Social or structural determinants of health</w:t>
      </w:r>
    </w:p>
    <w:p w14:paraId="1D48B4EC" w14:textId="77777777" w:rsidR="00F658A5" w:rsidRPr="000C0BD8" w:rsidRDefault="00F658A5" w:rsidP="00F658A5">
      <w:pPr>
        <w:pStyle w:val="ListParagraph"/>
        <w:numPr>
          <w:ilvl w:val="0"/>
          <w:numId w:val="19"/>
        </w:numPr>
        <w:rPr>
          <w:bCs/>
        </w:rPr>
      </w:pPr>
      <w:r w:rsidRPr="000C0BD8">
        <w:rPr>
          <w:bCs/>
        </w:rPr>
        <w:t>Workforce development</w:t>
      </w:r>
    </w:p>
    <w:p w14:paraId="095174B0" w14:textId="77777777" w:rsidR="00F658A5" w:rsidRDefault="00F658A5" w:rsidP="00F658A5">
      <w:pPr>
        <w:rPr>
          <w:sz w:val="22"/>
          <w:szCs w:val="22"/>
        </w:rPr>
      </w:pPr>
    </w:p>
    <w:p w14:paraId="14F64B32" w14:textId="77777777" w:rsidR="00F658A5" w:rsidRPr="008B57E2" w:rsidRDefault="00F658A5" w:rsidP="00F658A5">
      <w:pPr>
        <w:rPr>
          <w:szCs w:val="22"/>
        </w:rPr>
      </w:pPr>
      <w:r w:rsidRPr="008B57E2">
        <w:rPr>
          <w:szCs w:val="22"/>
        </w:rPr>
        <w:t>To obtain feedback related to participants</w:t>
      </w:r>
      <w:r>
        <w:rPr>
          <w:szCs w:val="22"/>
        </w:rPr>
        <w:t>’</w:t>
      </w:r>
      <w:r w:rsidRPr="008B57E2">
        <w:rPr>
          <w:szCs w:val="22"/>
        </w:rPr>
        <w:t xml:space="preserve"> satisfaction with and reaction to PHIT, CDC is proposing two low-burden, quick modes of data collection: </w:t>
      </w:r>
    </w:p>
    <w:p w14:paraId="47AF8D0A" w14:textId="77777777" w:rsidR="00F658A5" w:rsidRPr="008B57E2" w:rsidRDefault="00F658A5" w:rsidP="00F658A5">
      <w:pPr>
        <w:pStyle w:val="ListParagraph"/>
        <w:numPr>
          <w:ilvl w:val="0"/>
          <w:numId w:val="20"/>
        </w:numPr>
        <w:rPr>
          <w:szCs w:val="22"/>
        </w:rPr>
      </w:pPr>
      <w:r w:rsidRPr="008B57E2">
        <w:rPr>
          <w:szCs w:val="22"/>
        </w:rPr>
        <w:t>Individual Session Surveys (</w:t>
      </w:r>
      <w:r>
        <w:rPr>
          <w:szCs w:val="22"/>
        </w:rPr>
        <w:t>8</w:t>
      </w:r>
      <w:r w:rsidRPr="008B57E2">
        <w:rPr>
          <w:szCs w:val="22"/>
        </w:rPr>
        <w:t xml:space="preserve"> questions) administered immediately following each session a participant attends. </w:t>
      </w:r>
    </w:p>
    <w:p w14:paraId="34C2843D" w14:textId="77777777" w:rsidR="00F658A5" w:rsidRPr="008B57E2" w:rsidRDefault="00F658A5" w:rsidP="00F658A5">
      <w:pPr>
        <w:pStyle w:val="ListParagraph"/>
        <w:numPr>
          <w:ilvl w:val="0"/>
          <w:numId w:val="20"/>
        </w:numPr>
        <w:rPr>
          <w:szCs w:val="22"/>
        </w:rPr>
      </w:pPr>
      <w:r>
        <w:rPr>
          <w:szCs w:val="22"/>
        </w:rPr>
        <w:t>End-of-training</w:t>
      </w:r>
      <w:r w:rsidRPr="008B57E2">
        <w:rPr>
          <w:szCs w:val="22"/>
        </w:rPr>
        <w:t xml:space="preserve"> survey (</w:t>
      </w:r>
      <w:r>
        <w:rPr>
          <w:szCs w:val="22"/>
        </w:rPr>
        <w:t xml:space="preserve">20 </w:t>
      </w:r>
      <w:r w:rsidRPr="008B57E2">
        <w:rPr>
          <w:szCs w:val="22"/>
        </w:rPr>
        <w:t xml:space="preserve">questions) administered at the conclusion of the entire PHIT conference. </w:t>
      </w:r>
    </w:p>
    <w:p w14:paraId="11ADCE3A" w14:textId="77777777" w:rsidR="00B46F2C" w:rsidRDefault="00B46F2C" w:rsidP="00434E33">
      <w:pPr>
        <w:pStyle w:val="Header"/>
        <w:tabs>
          <w:tab w:val="clear" w:pos="4320"/>
          <w:tab w:val="clear" w:pos="8640"/>
        </w:tabs>
        <w:rPr>
          <w:b/>
        </w:rPr>
      </w:pPr>
    </w:p>
    <w:p w14:paraId="0488104F" w14:textId="77777777" w:rsidR="00B46F2C" w:rsidRPr="00434E33" w:rsidRDefault="00B46F2C" w:rsidP="00434E33">
      <w:pPr>
        <w:pStyle w:val="Header"/>
        <w:tabs>
          <w:tab w:val="clear" w:pos="4320"/>
          <w:tab w:val="clear" w:pos="8640"/>
        </w:tabs>
        <w:rPr>
          <w:i/>
        </w:rPr>
      </w:pPr>
      <w:r w:rsidRPr="00434E33">
        <w:rPr>
          <w:b/>
        </w:rPr>
        <w:t>DESCRIPTION OF RESPONDENTS</w:t>
      </w:r>
      <w:r>
        <w:t xml:space="preserve">: </w:t>
      </w:r>
    </w:p>
    <w:p w14:paraId="5AD35A5D" w14:textId="77777777" w:rsidR="00F658A5" w:rsidRPr="000C0BD8" w:rsidRDefault="00F658A5" w:rsidP="00F658A5">
      <w:r w:rsidRPr="000C0BD8">
        <w:t xml:space="preserve">Registered attendees of the 2019 PHIT will be invited to respond to the PHIT individual session survey (Attachment </w:t>
      </w:r>
      <w:r>
        <w:t>A -</w:t>
      </w:r>
      <w:r w:rsidRPr="000C0BD8">
        <w:t xml:space="preserve"> MS Word Survey and Attachment </w:t>
      </w:r>
      <w:r>
        <w:t>B -</w:t>
      </w:r>
      <w:r w:rsidRPr="000C0BD8">
        <w:t xml:space="preserve"> Web-based Survey Screenshots) and end-of-training survey (Attachment </w:t>
      </w:r>
      <w:r>
        <w:t>C -</w:t>
      </w:r>
      <w:r w:rsidRPr="000C0BD8">
        <w:t xml:space="preserve"> MS Word Survey and Attachment </w:t>
      </w:r>
      <w:r>
        <w:t>D -</w:t>
      </w:r>
      <w:r w:rsidRPr="000C0BD8">
        <w:t xml:space="preserve"> Web-based Survey Screenshots). Respondents include public health leaders and professionals from state, territorial, local and tribal health departments as well as public health professionals from regional and national public health nonprofit organizations</w:t>
      </w:r>
      <w:r>
        <w:t xml:space="preserve"> and academic institutions</w:t>
      </w:r>
      <w:r w:rsidRPr="000C0BD8">
        <w:t xml:space="preserve">. Common titles of respondents include, but are not limited to: accreditation coordinator, performance improvement manager, program manager, program coordinator, health planner, health assessment and improvement coordinator, quality improvement coordinator/manager. </w:t>
      </w:r>
    </w:p>
    <w:p w14:paraId="72E660C4" w14:textId="77777777" w:rsidR="00B46F2C" w:rsidRDefault="00B46F2C"/>
    <w:p w14:paraId="0B1B36A4" w14:textId="77777777" w:rsidR="00B46F2C" w:rsidRDefault="00B46F2C"/>
    <w:p w14:paraId="082C1CD7" w14:textId="61E521AC" w:rsidR="00B46F2C" w:rsidRDefault="00B46F2C">
      <w:pPr>
        <w:rPr>
          <w:b/>
        </w:rPr>
      </w:pPr>
    </w:p>
    <w:p w14:paraId="2E49B17B" w14:textId="77777777" w:rsidR="00F658A5" w:rsidRDefault="00F658A5">
      <w:pPr>
        <w:rPr>
          <w:b/>
        </w:rPr>
      </w:pPr>
    </w:p>
    <w:p w14:paraId="1F5B22F9" w14:textId="77777777" w:rsidR="00B46F2C" w:rsidRPr="00F06866" w:rsidRDefault="00B46F2C">
      <w:pPr>
        <w:rPr>
          <w:b/>
        </w:rPr>
      </w:pPr>
      <w:r>
        <w:rPr>
          <w:b/>
        </w:rPr>
        <w:t>TYPE OF COLLECTION:</w:t>
      </w:r>
      <w:r w:rsidRPr="00F06866">
        <w:t xml:space="preserve"> (Check one)</w:t>
      </w:r>
    </w:p>
    <w:p w14:paraId="06596D26" w14:textId="77777777" w:rsidR="00B46F2C" w:rsidRDefault="004E1C18" w:rsidP="0096108F">
      <w:pPr>
        <w:pStyle w:val="BodyTextIndent"/>
        <w:tabs>
          <w:tab w:val="left" w:pos="360"/>
        </w:tabs>
        <w:ind w:left="0"/>
        <w:rPr>
          <w:i/>
          <w:sz w:val="22"/>
          <w:szCs w:val="22"/>
        </w:rPr>
      </w:pPr>
      <w:r>
        <w:rPr>
          <w:i/>
          <w:sz w:val="22"/>
          <w:szCs w:val="22"/>
        </w:rPr>
        <w:t>Instruction: Please sparingly use the Other category</w:t>
      </w:r>
    </w:p>
    <w:p w14:paraId="2FBCF13F" w14:textId="77777777" w:rsidR="004E1C18" w:rsidRPr="00434E33" w:rsidRDefault="004E1C18" w:rsidP="0096108F">
      <w:pPr>
        <w:pStyle w:val="BodyTextIndent"/>
        <w:tabs>
          <w:tab w:val="left" w:pos="360"/>
        </w:tabs>
        <w:ind w:left="0"/>
        <w:rPr>
          <w:bCs/>
          <w:sz w:val="16"/>
          <w:szCs w:val="16"/>
        </w:rPr>
      </w:pPr>
    </w:p>
    <w:p w14:paraId="7E7FB854" w14:textId="256C1BE9" w:rsidR="00B46F2C" w:rsidRPr="00F06866" w:rsidRDefault="00B46F2C" w:rsidP="0096108F">
      <w:pPr>
        <w:pStyle w:val="BodyTextIndent"/>
        <w:tabs>
          <w:tab w:val="left" w:pos="360"/>
        </w:tabs>
        <w:ind w:left="0"/>
        <w:rPr>
          <w:bCs/>
          <w:sz w:val="24"/>
        </w:rPr>
      </w:pPr>
      <w:r w:rsidRPr="00F06866">
        <w:rPr>
          <w:bCs/>
          <w:sz w:val="24"/>
        </w:rPr>
        <w:t>[ ] Customer</w:t>
      </w:r>
      <w:r w:rsidR="00C97715">
        <w:rPr>
          <w:bCs/>
          <w:sz w:val="24"/>
        </w:rPr>
        <w:t xml:space="preserve"> Comment Card/Complaint Form </w:t>
      </w:r>
      <w:r w:rsidR="00C97715">
        <w:rPr>
          <w:bCs/>
          <w:sz w:val="24"/>
        </w:rPr>
        <w:tab/>
        <w:t>[X</w:t>
      </w:r>
      <w:r w:rsidRPr="00F06866">
        <w:rPr>
          <w:bCs/>
          <w:sz w:val="24"/>
        </w:rPr>
        <w:t xml:space="preserve">] Customer Satisfaction Survey    </w:t>
      </w:r>
    </w:p>
    <w:p w14:paraId="04CF626F"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22FFEFCD" w14:textId="14B79AD6" w:rsidR="00B46F2C" w:rsidRPr="00F06866" w:rsidRDefault="00B46F2C" w:rsidP="0096108F">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4F9F5D25" w14:textId="77777777" w:rsidR="00B46F2C" w:rsidRDefault="00B46F2C">
      <w:pPr>
        <w:pStyle w:val="Header"/>
        <w:tabs>
          <w:tab w:val="clear" w:pos="4320"/>
          <w:tab w:val="clear" w:pos="8640"/>
        </w:tabs>
      </w:pPr>
    </w:p>
    <w:p w14:paraId="2FC52DD5" w14:textId="77777777" w:rsidR="00B46F2C" w:rsidRDefault="00B46F2C">
      <w:pPr>
        <w:rPr>
          <w:b/>
        </w:rPr>
      </w:pPr>
      <w:r>
        <w:rPr>
          <w:b/>
        </w:rPr>
        <w:t>CERTIFICATION:</w:t>
      </w:r>
    </w:p>
    <w:p w14:paraId="3A7C129B" w14:textId="77777777" w:rsidR="00B46F2C" w:rsidRDefault="00B46F2C">
      <w:pPr>
        <w:rPr>
          <w:sz w:val="16"/>
          <w:szCs w:val="16"/>
        </w:rPr>
      </w:pPr>
    </w:p>
    <w:p w14:paraId="44E29010" w14:textId="77777777" w:rsidR="00B46F2C" w:rsidRPr="009C13B9" w:rsidRDefault="00B46F2C" w:rsidP="008101A5">
      <w:r>
        <w:t xml:space="preserve">I certify the following to be true: </w:t>
      </w:r>
    </w:p>
    <w:p w14:paraId="42BD81CA" w14:textId="77777777" w:rsidR="00B46F2C" w:rsidRDefault="00B46F2C" w:rsidP="008101A5">
      <w:pPr>
        <w:pStyle w:val="ListParagraph"/>
        <w:numPr>
          <w:ilvl w:val="0"/>
          <w:numId w:val="14"/>
        </w:numPr>
      </w:pPr>
      <w:r>
        <w:t>The collection is voluntary.</w:t>
      </w:r>
      <w:r w:rsidRPr="00C14CC4">
        <w:t xml:space="preserve"> </w:t>
      </w:r>
    </w:p>
    <w:p w14:paraId="7B290343"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F6F1C38"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49A8C5A"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80723DA" w14:textId="182F237B"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7184CDE" w14:textId="6370EE10" w:rsidR="00B46F2C" w:rsidRDefault="00C97715" w:rsidP="009C13B9">
      <w:r>
        <w:rPr>
          <w:noProof/>
        </w:rPr>
        <w:drawing>
          <wp:anchor distT="0" distB="0" distL="114300" distR="114300" simplePos="0" relativeHeight="251663360" behindDoc="0" locked="0" layoutInCell="1" allowOverlap="1" wp14:anchorId="61ABD5F0" wp14:editId="2ABBC0DD">
            <wp:simplePos x="0" y="0"/>
            <wp:positionH relativeFrom="column">
              <wp:posOffset>537915</wp:posOffset>
            </wp:positionH>
            <wp:positionV relativeFrom="paragraph">
              <wp:posOffset>31231</wp:posOffset>
            </wp:positionV>
            <wp:extent cx="2355850" cy="412750"/>
            <wp:effectExtent l="0" t="0" r="635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74" t="13115" r="3300" b="15846"/>
                    <a:stretch/>
                  </pic:blipFill>
                  <pic:spPr bwMode="auto">
                    <a:xfrm>
                      <a:off x="0" y="0"/>
                      <a:ext cx="2355850" cy="412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49D889" w14:textId="1D59EFDE" w:rsidR="00B46F2C" w:rsidRDefault="00C97715" w:rsidP="009C13B9">
      <w:r>
        <w:rPr>
          <w:noProof/>
        </w:rPr>
        <mc:AlternateContent>
          <mc:Choice Requires="wps">
            <w:drawing>
              <wp:anchor distT="0" distB="0" distL="114300" distR="114300" simplePos="0" relativeHeight="251665408" behindDoc="0" locked="0" layoutInCell="1" allowOverlap="1" wp14:anchorId="28E4D7D6" wp14:editId="25C3A447">
                <wp:simplePos x="0" y="0"/>
                <wp:positionH relativeFrom="column">
                  <wp:posOffset>392687</wp:posOffset>
                </wp:positionH>
                <wp:positionV relativeFrom="paragraph">
                  <wp:posOffset>174625</wp:posOffset>
                </wp:positionV>
                <wp:extent cx="2560320" cy="0"/>
                <wp:effectExtent l="0" t="0" r="30480" b="19050"/>
                <wp:wrapNone/>
                <wp:docPr id="5" name="Straight Connector 5"/>
                <wp:cNvGraphicFramePr/>
                <a:graphic xmlns:a="http://schemas.openxmlformats.org/drawingml/2006/main">
                  <a:graphicData uri="http://schemas.microsoft.com/office/word/2010/wordprocessingShape">
                    <wps:wsp>
                      <wps:cNvCnPr/>
                      <wps:spPr>
                        <a:xfrm flipV="1">
                          <a:off x="0" y="0"/>
                          <a:ext cx="2560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6717E4B" id="Straight Connector 5"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pt,13.75pt" to="23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" strokecolor="black [3213]"/>
            </w:pict>
          </mc:Fallback>
        </mc:AlternateContent>
      </w:r>
      <w:r>
        <w:t>Name:</w:t>
      </w:r>
    </w:p>
    <w:p w14:paraId="6E04CB38" w14:textId="1DDF5F5B" w:rsidR="00B46F2C" w:rsidRDefault="00B46F2C" w:rsidP="009C13B9">
      <w:pPr>
        <w:pStyle w:val="ListParagraph"/>
        <w:ind w:left="360"/>
      </w:pPr>
    </w:p>
    <w:p w14:paraId="48F5202D" w14:textId="77777777" w:rsidR="00B46F2C" w:rsidRDefault="00B46F2C" w:rsidP="009C13B9">
      <w:r>
        <w:t>To assist review, please provide answers to the following question:</w:t>
      </w:r>
    </w:p>
    <w:p w14:paraId="7EE0297F" w14:textId="77777777" w:rsidR="00B46F2C" w:rsidRDefault="00B46F2C" w:rsidP="009C13B9">
      <w:pPr>
        <w:pStyle w:val="ListParagraph"/>
        <w:ind w:left="360"/>
      </w:pPr>
    </w:p>
    <w:p w14:paraId="78A4F474" w14:textId="77777777" w:rsidR="00B46F2C" w:rsidRPr="00C86E91" w:rsidRDefault="00B46F2C" w:rsidP="00C86E91">
      <w:pPr>
        <w:rPr>
          <w:b/>
        </w:rPr>
      </w:pPr>
      <w:r w:rsidRPr="00C86E91">
        <w:rPr>
          <w:b/>
        </w:rPr>
        <w:t>Personally Identifiable Information:</w:t>
      </w:r>
    </w:p>
    <w:p w14:paraId="6B430824" w14:textId="6D7D7331" w:rsidR="00B46F2C" w:rsidRDefault="00B46F2C" w:rsidP="00C86E91">
      <w:pPr>
        <w:pStyle w:val="ListParagraph"/>
        <w:numPr>
          <w:ilvl w:val="0"/>
          <w:numId w:val="18"/>
        </w:numPr>
      </w:pPr>
      <w:r>
        <w:t>Is personally identifiable information (PII) collected?  [  ] Yes  [</w:t>
      </w:r>
      <w:r w:rsidR="00C97715">
        <w:t>X</w:t>
      </w:r>
      <w:r>
        <w:t xml:space="preserve"> ]  No </w:t>
      </w:r>
    </w:p>
    <w:p w14:paraId="059C2C9E" w14:textId="77777777"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14:paraId="53684D4A" w14:textId="77777777" w:rsidR="00B46F2C" w:rsidRDefault="00B46F2C" w:rsidP="00C86E91">
      <w:pPr>
        <w:pStyle w:val="ListParagraph"/>
        <w:numPr>
          <w:ilvl w:val="0"/>
          <w:numId w:val="18"/>
        </w:numPr>
      </w:pPr>
      <w:r>
        <w:t>If Applicable, has a System or Records Notice been published?  [  ] Yes  [  ] No</w:t>
      </w:r>
    </w:p>
    <w:p w14:paraId="27C1C53F" w14:textId="77777777" w:rsidR="00EF484B" w:rsidRDefault="00EF484B" w:rsidP="00C86E91">
      <w:pPr>
        <w:pStyle w:val="ListParagraph"/>
        <w:ind w:left="0"/>
        <w:rPr>
          <w:b/>
        </w:rPr>
      </w:pPr>
    </w:p>
    <w:p w14:paraId="6369E9F2" w14:textId="26C67D4D" w:rsidR="00B46F2C" w:rsidRPr="00C86E91" w:rsidRDefault="00B46F2C" w:rsidP="00C86E91">
      <w:pPr>
        <w:pStyle w:val="ListParagraph"/>
        <w:ind w:left="0"/>
        <w:rPr>
          <w:b/>
        </w:rPr>
      </w:pPr>
      <w:r>
        <w:rPr>
          <w:b/>
        </w:rPr>
        <w:t>Gifts or Payments:</w:t>
      </w:r>
    </w:p>
    <w:p w14:paraId="1938BDBC" w14:textId="25F12A19" w:rsidR="00EF484B" w:rsidRDefault="00B46F2C" w:rsidP="00C86E91">
      <w:r>
        <w:t xml:space="preserve">Is an incentive (e.g., money or reimbursement of expenses, token of appreciation) provided to participants?  </w:t>
      </w:r>
      <w:r w:rsidR="00C97715">
        <w:t>[  ] Yes [ X</w:t>
      </w:r>
      <w:r>
        <w:t>] No</w:t>
      </w:r>
    </w:p>
    <w:p w14:paraId="5B421EF2" w14:textId="77777777" w:rsidR="00EF484B" w:rsidRDefault="00EF484B" w:rsidP="00C86E91">
      <w:pPr>
        <w:rPr>
          <w:b/>
        </w:rPr>
      </w:pPr>
    </w:p>
    <w:p w14:paraId="7140CF7D" w14:textId="42DF7C12" w:rsidR="00B46F2C" w:rsidRDefault="00EF484B" w:rsidP="00EF484B">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14:paraId="5E64E1CC" w14:textId="77777777" w:rsidR="00B46F2C" w:rsidRDefault="00B46F2C">
      <w:pPr>
        <w:rPr>
          <w:b/>
        </w:rPr>
      </w:pPr>
    </w:p>
    <w:p w14:paraId="5F3744D2" w14:textId="77777777" w:rsidR="00B46F2C" w:rsidRDefault="00B46F2C">
      <w:pPr>
        <w:rPr>
          <w:b/>
        </w:rPr>
      </w:pPr>
    </w:p>
    <w:p w14:paraId="5BFDF9FE" w14:textId="77777777" w:rsidR="00B46F2C" w:rsidRDefault="00B46F2C">
      <w:pPr>
        <w:rPr>
          <w:b/>
        </w:rPr>
      </w:pPr>
    </w:p>
    <w:p w14:paraId="396C6BC7" w14:textId="77777777" w:rsidR="00B46F2C" w:rsidRDefault="00B46F2C" w:rsidP="00C86E91">
      <w:pPr>
        <w:rPr>
          <w:i/>
        </w:rPr>
      </w:pPr>
      <w:r>
        <w:rPr>
          <w:b/>
        </w:rPr>
        <w:t>BURDEN HOURS</w:t>
      </w:r>
      <w:r>
        <w:t xml:space="preserve"> </w:t>
      </w:r>
    </w:p>
    <w:p w14:paraId="2105C2EB" w14:textId="77777777" w:rsidR="00C97715" w:rsidRDefault="00C97715" w:rsidP="00C97715">
      <w:pPr>
        <w:spacing w:after="200" w:line="276" w:lineRule="auto"/>
        <w:rPr>
          <w:szCs w:val="22"/>
        </w:rPr>
      </w:pPr>
    </w:p>
    <w:p w14:paraId="6DCBCDF9" w14:textId="1C3464A5" w:rsidR="00C97715" w:rsidRPr="000C0BD8" w:rsidRDefault="00C97715" w:rsidP="00C97715">
      <w:pPr>
        <w:spacing w:after="200" w:line="276" w:lineRule="auto"/>
        <w:rPr>
          <w:szCs w:val="22"/>
        </w:rPr>
      </w:pPr>
      <w:r>
        <w:rPr>
          <w:szCs w:val="22"/>
        </w:rPr>
        <w:t>It is</w:t>
      </w:r>
      <w:r w:rsidRPr="000C0BD8">
        <w:rPr>
          <w:szCs w:val="22"/>
        </w:rPr>
        <w:t xml:space="preserve"> estimate</w:t>
      </w:r>
      <w:r>
        <w:rPr>
          <w:szCs w:val="22"/>
        </w:rPr>
        <w:t>d that</w:t>
      </w:r>
      <w:r w:rsidRPr="000C0BD8">
        <w:rPr>
          <w:szCs w:val="22"/>
        </w:rPr>
        <w:t xml:space="preserve"> approximately 250 PHIT registrants will respond to the 2019 end-of-training survey and individual session survey</w:t>
      </w:r>
      <w:r>
        <w:rPr>
          <w:szCs w:val="22"/>
        </w:rPr>
        <w:t>s, based on past experience with similar training sessions</w:t>
      </w:r>
      <w:r w:rsidRPr="000C0BD8">
        <w:rPr>
          <w:szCs w:val="22"/>
        </w:rPr>
        <w:t xml:space="preserve">. </w:t>
      </w:r>
    </w:p>
    <w:p w14:paraId="3EA9C6D0" w14:textId="0E2AC60E" w:rsidR="00C97715" w:rsidRPr="000C0BD8" w:rsidRDefault="00C97715" w:rsidP="00C97715">
      <w:pPr>
        <w:spacing w:after="200" w:line="276" w:lineRule="auto"/>
        <w:rPr>
          <w:szCs w:val="22"/>
        </w:rPr>
      </w:pPr>
      <w:r w:rsidRPr="000C0BD8">
        <w:rPr>
          <w:szCs w:val="22"/>
        </w:rPr>
        <w:t>The individual session survey include</w:t>
      </w:r>
      <w:r>
        <w:rPr>
          <w:szCs w:val="22"/>
        </w:rPr>
        <w:t>s up to</w:t>
      </w:r>
      <w:r w:rsidRPr="000C0BD8">
        <w:rPr>
          <w:szCs w:val="22"/>
        </w:rPr>
        <w:t xml:space="preserve"> </w:t>
      </w:r>
      <w:r>
        <w:rPr>
          <w:szCs w:val="22"/>
        </w:rPr>
        <w:t xml:space="preserve">8 </w:t>
      </w:r>
      <w:r w:rsidRPr="000C0BD8">
        <w:rPr>
          <w:szCs w:val="22"/>
        </w:rPr>
        <w:t xml:space="preserve">questions – </w:t>
      </w:r>
      <w:r>
        <w:rPr>
          <w:szCs w:val="22"/>
        </w:rPr>
        <w:t>5</w:t>
      </w:r>
      <w:r w:rsidRPr="000C0BD8">
        <w:rPr>
          <w:szCs w:val="22"/>
        </w:rPr>
        <w:t xml:space="preserve"> questions are closed-ended and </w:t>
      </w:r>
      <w:r>
        <w:rPr>
          <w:szCs w:val="22"/>
        </w:rPr>
        <w:t>3</w:t>
      </w:r>
      <w:r w:rsidRPr="000C0BD8">
        <w:rPr>
          <w:szCs w:val="22"/>
        </w:rPr>
        <w:t xml:space="preserve"> question</w:t>
      </w:r>
      <w:r>
        <w:rPr>
          <w:szCs w:val="22"/>
        </w:rPr>
        <w:t>s</w:t>
      </w:r>
      <w:r w:rsidRPr="000C0BD8">
        <w:rPr>
          <w:szCs w:val="22"/>
        </w:rPr>
        <w:t xml:space="preserve"> </w:t>
      </w:r>
      <w:r>
        <w:rPr>
          <w:szCs w:val="22"/>
        </w:rPr>
        <w:t xml:space="preserve">are open-ended. The survey will include conditional branching, therefore the actual number of items responded to by participants will vary. </w:t>
      </w:r>
      <w:r w:rsidRPr="000C0BD8">
        <w:rPr>
          <w:szCs w:val="22"/>
        </w:rPr>
        <w:t>Using Qualtrics©, respondents will complete an individual session survey for ea</w:t>
      </w:r>
      <w:r>
        <w:rPr>
          <w:szCs w:val="22"/>
        </w:rPr>
        <w:t>ch session attended. The 2019 PHIT includes plenary sessions, breakout sessions, poster sessions and workshops. In total participants will attend 10 individual sessions.</w:t>
      </w:r>
      <w:r w:rsidRPr="000C0BD8">
        <w:rPr>
          <w:szCs w:val="22"/>
        </w:rPr>
        <w:t xml:space="preserve"> CDC staff completed the survey, as part of a pilot, to determine the average length of time to complete the survey, including reading the instructions. Based on the results of the pilot, the average time to complete the </w:t>
      </w:r>
      <w:r>
        <w:rPr>
          <w:szCs w:val="22"/>
        </w:rPr>
        <w:t xml:space="preserve">individual </w:t>
      </w:r>
      <w:r w:rsidRPr="000C0BD8">
        <w:rPr>
          <w:szCs w:val="22"/>
        </w:rPr>
        <w:t xml:space="preserve">session survey is </w:t>
      </w:r>
      <w:r>
        <w:rPr>
          <w:szCs w:val="22"/>
        </w:rPr>
        <w:t>2 minutes</w:t>
      </w:r>
      <w:r w:rsidRPr="000C0BD8">
        <w:rPr>
          <w:szCs w:val="22"/>
        </w:rPr>
        <w:t xml:space="preserve">. </w:t>
      </w:r>
      <w:r w:rsidRPr="007E44D2">
        <w:rPr>
          <w:szCs w:val="22"/>
        </w:rPr>
        <w:t>As each individual is expected to participate in 10 sessions, the estimated participation time for this instrument is 20</w:t>
      </w:r>
      <w:r>
        <w:rPr>
          <w:szCs w:val="22"/>
        </w:rPr>
        <w:t xml:space="preserve"> mins</w:t>
      </w:r>
      <w:r w:rsidRPr="007E44D2">
        <w:rPr>
          <w:szCs w:val="22"/>
        </w:rPr>
        <w:t xml:space="preserve"> (2</w:t>
      </w:r>
      <w:r w:rsidR="004220BA">
        <w:rPr>
          <w:szCs w:val="22"/>
        </w:rPr>
        <w:t xml:space="preserve"> mins </w:t>
      </w:r>
      <w:r w:rsidRPr="007E44D2">
        <w:rPr>
          <w:szCs w:val="22"/>
        </w:rPr>
        <w:t>x10</w:t>
      </w:r>
      <w:r w:rsidR="004220BA">
        <w:rPr>
          <w:szCs w:val="22"/>
        </w:rPr>
        <w:t xml:space="preserve"> sessions</w:t>
      </w:r>
      <w:r w:rsidRPr="007E44D2">
        <w:rPr>
          <w:szCs w:val="22"/>
        </w:rPr>
        <w:t>).</w:t>
      </w:r>
      <w:r>
        <w:rPr>
          <w:szCs w:val="22"/>
        </w:rPr>
        <w:t xml:space="preserve"> </w:t>
      </w:r>
    </w:p>
    <w:p w14:paraId="123CEF0F" w14:textId="77777777" w:rsidR="00C97715" w:rsidRPr="000C0BD8" w:rsidRDefault="00C97715" w:rsidP="00C97715">
      <w:pPr>
        <w:spacing w:after="200" w:line="276" w:lineRule="auto"/>
        <w:rPr>
          <w:szCs w:val="22"/>
        </w:rPr>
      </w:pPr>
      <w:r w:rsidRPr="000C0BD8">
        <w:rPr>
          <w:szCs w:val="22"/>
        </w:rPr>
        <w:t>The end-of-training survey includes</w:t>
      </w:r>
      <w:r>
        <w:rPr>
          <w:szCs w:val="22"/>
        </w:rPr>
        <w:t xml:space="preserve"> up to</w:t>
      </w:r>
      <w:r w:rsidRPr="000C0BD8">
        <w:rPr>
          <w:szCs w:val="22"/>
        </w:rPr>
        <w:t xml:space="preserve"> </w:t>
      </w:r>
      <w:r>
        <w:rPr>
          <w:szCs w:val="22"/>
        </w:rPr>
        <w:t>20</w:t>
      </w:r>
      <w:r w:rsidRPr="000C0BD8">
        <w:rPr>
          <w:szCs w:val="22"/>
        </w:rPr>
        <w:t xml:space="preserve"> questions – </w:t>
      </w:r>
      <w:r>
        <w:rPr>
          <w:szCs w:val="22"/>
        </w:rPr>
        <w:t>14</w:t>
      </w:r>
      <w:r w:rsidRPr="000C0BD8">
        <w:rPr>
          <w:szCs w:val="22"/>
        </w:rPr>
        <w:t xml:space="preserve"> questions are closed-ended and </w:t>
      </w:r>
      <w:r>
        <w:rPr>
          <w:szCs w:val="22"/>
        </w:rPr>
        <w:t>6</w:t>
      </w:r>
      <w:r w:rsidRPr="000C0BD8">
        <w:rPr>
          <w:szCs w:val="22"/>
        </w:rPr>
        <w:t xml:space="preserve"> questions are open-ended.</w:t>
      </w:r>
      <w:r>
        <w:rPr>
          <w:szCs w:val="22"/>
        </w:rPr>
        <w:t xml:space="preserve"> The survey will include conditional branching, therefore the actual number of items responded to by participants will vary.</w:t>
      </w:r>
      <w:r w:rsidRPr="000C0BD8">
        <w:rPr>
          <w:szCs w:val="22"/>
        </w:rPr>
        <w:t xml:space="preserve"> Respondents will complete the survey using Qualtrics© web-based survey software. To estimate the burden (hours), CDC piloted the survey with internal CDC staff to calculate the average length of time to complete the survey, including reading the instructions. Based on the results of the pilot, the average time to complete the end-of-training survey is </w:t>
      </w:r>
      <w:r>
        <w:rPr>
          <w:szCs w:val="22"/>
        </w:rPr>
        <w:t>4 minutes</w:t>
      </w:r>
      <w:r w:rsidRPr="000C0BD8">
        <w:rPr>
          <w:szCs w:val="22"/>
        </w:rPr>
        <w:t xml:space="preserve">. </w:t>
      </w:r>
    </w:p>
    <w:p w14:paraId="46ABCF97" w14:textId="77777777" w:rsidR="00C97715" w:rsidRPr="000C0BD8" w:rsidRDefault="00C97715" w:rsidP="00C97715">
      <w:pPr>
        <w:spacing w:after="200" w:line="276" w:lineRule="auto"/>
        <w:rPr>
          <w:szCs w:val="22"/>
        </w:rPr>
      </w:pPr>
      <w:r>
        <w:rPr>
          <w:szCs w:val="22"/>
        </w:rPr>
        <w:t>T</w:t>
      </w:r>
      <w:r w:rsidRPr="000C0BD8">
        <w:rPr>
          <w:szCs w:val="22"/>
        </w:rPr>
        <w:t xml:space="preserve">he total estimated burden (hours) for 250 respondents </w:t>
      </w:r>
      <w:r>
        <w:rPr>
          <w:szCs w:val="22"/>
        </w:rPr>
        <w:t>is reflected in the table below</w:t>
      </w:r>
      <w:r w:rsidRPr="000C0BD8">
        <w:rPr>
          <w:szCs w:val="22"/>
        </w:rPr>
        <w:t>. There are no other costs to the respondent.</w:t>
      </w:r>
    </w:p>
    <w:p w14:paraId="0F6F775B" w14:textId="77777777"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597"/>
        <w:gridCol w:w="1116"/>
      </w:tblGrid>
      <w:tr w:rsidR="00C97715" w:rsidRPr="000C0BD8" w14:paraId="7978CAD3" w14:textId="77777777" w:rsidTr="00A22217">
        <w:trPr>
          <w:trHeight w:val="274"/>
        </w:trPr>
        <w:tc>
          <w:tcPr>
            <w:tcW w:w="5418" w:type="dxa"/>
          </w:tcPr>
          <w:p w14:paraId="026EFCDD" w14:textId="77777777" w:rsidR="00C97715" w:rsidRPr="000C0BD8" w:rsidRDefault="00C97715" w:rsidP="00A22217">
            <w:pPr>
              <w:rPr>
                <w:b/>
              </w:rPr>
            </w:pPr>
            <w:r w:rsidRPr="000C0BD8">
              <w:rPr>
                <w:b/>
              </w:rPr>
              <w:t xml:space="preserve">Category of Respondent </w:t>
            </w:r>
          </w:p>
        </w:tc>
        <w:tc>
          <w:tcPr>
            <w:tcW w:w="1530" w:type="dxa"/>
          </w:tcPr>
          <w:p w14:paraId="76E75B96" w14:textId="77777777" w:rsidR="00C97715" w:rsidRPr="000C0BD8" w:rsidRDefault="00C97715" w:rsidP="00A22217">
            <w:pPr>
              <w:rPr>
                <w:b/>
              </w:rPr>
            </w:pPr>
            <w:r w:rsidRPr="000C0BD8">
              <w:rPr>
                <w:b/>
              </w:rPr>
              <w:t>No. of Respondents</w:t>
            </w:r>
          </w:p>
        </w:tc>
        <w:tc>
          <w:tcPr>
            <w:tcW w:w="1597" w:type="dxa"/>
          </w:tcPr>
          <w:p w14:paraId="24B17744" w14:textId="77777777" w:rsidR="00C97715" w:rsidRPr="000C0BD8" w:rsidRDefault="00C97715" w:rsidP="00A22217">
            <w:pPr>
              <w:rPr>
                <w:b/>
              </w:rPr>
            </w:pPr>
            <w:r w:rsidRPr="000C0BD8">
              <w:rPr>
                <w:b/>
              </w:rPr>
              <w:t>Participation Time</w:t>
            </w:r>
            <w:r>
              <w:rPr>
                <w:b/>
              </w:rPr>
              <w:t xml:space="preserve"> </w:t>
            </w:r>
          </w:p>
        </w:tc>
        <w:tc>
          <w:tcPr>
            <w:tcW w:w="1116" w:type="dxa"/>
          </w:tcPr>
          <w:p w14:paraId="47393A27" w14:textId="77777777" w:rsidR="00C97715" w:rsidRPr="000C0BD8" w:rsidRDefault="00C97715" w:rsidP="00A22217">
            <w:pPr>
              <w:rPr>
                <w:b/>
              </w:rPr>
            </w:pPr>
            <w:r w:rsidRPr="000C0BD8">
              <w:rPr>
                <w:b/>
              </w:rPr>
              <w:t>Burden</w:t>
            </w:r>
          </w:p>
        </w:tc>
      </w:tr>
      <w:tr w:rsidR="00C97715" w:rsidRPr="000C0BD8" w14:paraId="7D1CFB8B" w14:textId="77777777" w:rsidTr="00A22217">
        <w:trPr>
          <w:trHeight w:val="274"/>
        </w:trPr>
        <w:tc>
          <w:tcPr>
            <w:tcW w:w="5418" w:type="dxa"/>
            <w:shd w:val="clear" w:color="auto" w:fill="A6A6A6" w:themeFill="background1" w:themeFillShade="A6"/>
          </w:tcPr>
          <w:p w14:paraId="2A09E6A2" w14:textId="77777777" w:rsidR="00C97715" w:rsidRPr="00BB0795" w:rsidRDefault="00C97715" w:rsidP="00A22217">
            <w:pPr>
              <w:rPr>
                <w:b/>
              </w:rPr>
            </w:pPr>
            <w:r w:rsidRPr="00BB0795">
              <w:rPr>
                <w:b/>
              </w:rPr>
              <w:t>Individual Session Survey</w:t>
            </w:r>
            <w:r>
              <w:rPr>
                <w:b/>
              </w:rPr>
              <w:t xml:space="preserve"> </w:t>
            </w:r>
          </w:p>
        </w:tc>
        <w:tc>
          <w:tcPr>
            <w:tcW w:w="1530" w:type="dxa"/>
            <w:shd w:val="clear" w:color="auto" w:fill="A6A6A6" w:themeFill="background1" w:themeFillShade="A6"/>
          </w:tcPr>
          <w:p w14:paraId="58E19091" w14:textId="77777777" w:rsidR="00C97715" w:rsidRPr="00B314A0" w:rsidRDefault="00C97715" w:rsidP="00A22217"/>
        </w:tc>
        <w:tc>
          <w:tcPr>
            <w:tcW w:w="1597" w:type="dxa"/>
            <w:shd w:val="clear" w:color="auto" w:fill="A6A6A6" w:themeFill="background1" w:themeFillShade="A6"/>
          </w:tcPr>
          <w:p w14:paraId="607401F6" w14:textId="77777777" w:rsidR="00C97715" w:rsidRPr="00B314A0" w:rsidRDefault="00C97715" w:rsidP="00A22217"/>
        </w:tc>
        <w:tc>
          <w:tcPr>
            <w:tcW w:w="1116" w:type="dxa"/>
            <w:shd w:val="clear" w:color="auto" w:fill="A6A6A6" w:themeFill="background1" w:themeFillShade="A6"/>
          </w:tcPr>
          <w:p w14:paraId="5D7C1ACC" w14:textId="77777777" w:rsidR="00C97715" w:rsidRPr="00B314A0" w:rsidRDefault="00C97715" w:rsidP="00A22217"/>
        </w:tc>
      </w:tr>
      <w:tr w:rsidR="00C97715" w:rsidRPr="000C0BD8" w14:paraId="3ADE795B" w14:textId="77777777" w:rsidTr="00A22217">
        <w:trPr>
          <w:trHeight w:val="274"/>
        </w:trPr>
        <w:tc>
          <w:tcPr>
            <w:tcW w:w="5418" w:type="dxa"/>
          </w:tcPr>
          <w:p w14:paraId="5BEAF1DD" w14:textId="77777777" w:rsidR="00C97715" w:rsidRPr="000C0BD8" w:rsidRDefault="00C97715" w:rsidP="00A22217">
            <w:r w:rsidRPr="000C0BD8">
              <w:t>State, local, or tribal government</w:t>
            </w:r>
            <w:r>
              <w:t xml:space="preserve"> respondents</w:t>
            </w:r>
          </w:p>
          <w:p w14:paraId="5F4D9A8D" w14:textId="77777777" w:rsidR="00C97715" w:rsidRPr="000C0BD8" w:rsidRDefault="00C97715" w:rsidP="00A22217"/>
        </w:tc>
        <w:tc>
          <w:tcPr>
            <w:tcW w:w="1530" w:type="dxa"/>
          </w:tcPr>
          <w:p w14:paraId="3F2F094F" w14:textId="77777777" w:rsidR="00C97715" w:rsidRPr="00B314A0" w:rsidRDefault="00C97715" w:rsidP="00A22217">
            <w:r w:rsidRPr="00B314A0">
              <w:t>215</w:t>
            </w:r>
          </w:p>
        </w:tc>
        <w:tc>
          <w:tcPr>
            <w:tcW w:w="1597" w:type="dxa"/>
          </w:tcPr>
          <w:p w14:paraId="0A84FFBB" w14:textId="77777777" w:rsidR="00C97715" w:rsidRPr="00B314A0" w:rsidRDefault="00C97715" w:rsidP="00A22217">
            <w:r w:rsidRPr="007020A1">
              <w:t>20</w:t>
            </w:r>
            <w:r w:rsidRPr="00B314A0">
              <w:t>/60</w:t>
            </w:r>
          </w:p>
        </w:tc>
        <w:tc>
          <w:tcPr>
            <w:tcW w:w="1116" w:type="dxa"/>
          </w:tcPr>
          <w:p w14:paraId="2B536F38" w14:textId="77777777" w:rsidR="00C97715" w:rsidRPr="00B314A0" w:rsidRDefault="00C97715" w:rsidP="00A22217">
            <w:r>
              <w:t>72</w:t>
            </w:r>
          </w:p>
        </w:tc>
      </w:tr>
      <w:tr w:rsidR="00C97715" w:rsidRPr="000C0BD8" w14:paraId="7DF1C544" w14:textId="77777777" w:rsidTr="00A22217">
        <w:trPr>
          <w:trHeight w:val="274"/>
        </w:trPr>
        <w:tc>
          <w:tcPr>
            <w:tcW w:w="5418" w:type="dxa"/>
          </w:tcPr>
          <w:p w14:paraId="03E272E0" w14:textId="77777777" w:rsidR="00C97715" w:rsidRPr="000C0BD8" w:rsidRDefault="00C97715" w:rsidP="00A22217">
            <w:r w:rsidRPr="000C0BD8">
              <w:t xml:space="preserve">Private sector </w:t>
            </w:r>
          </w:p>
        </w:tc>
        <w:tc>
          <w:tcPr>
            <w:tcW w:w="1530" w:type="dxa"/>
          </w:tcPr>
          <w:p w14:paraId="215DB48C" w14:textId="77777777" w:rsidR="00C97715" w:rsidRPr="00B314A0" w:rsidRDefault="00C97715" w:rsidP="00A22217">
            <w:r w:rsidRPr="00B314A0">
              <w:t>35</w:t>
            </w:r>
          </w:p>
        </w:tc>
        <w:tc>
          <w:tcPr>
            <w:tcW w:w="1597" w:type="dxa"/>
          </w:tcPr>
          <w:p w14:paraId="22E4290A" w14:textId="77777777" w:rsidR="00C97715" w:rsidRPr="00B314A0" w:rsidRDefault="00C97715" w:rsidP="00A22217">
            <w:r w:rsidRPr="007020A1">
              <w:t>20</w:t>
            </w:r>
            <w:r w:rsidRPr="00B314A0">
              <w:t>/60</w:t>
            </w:r>
            <w:r>
              <w:t xml:space="preserve"> </w:t>
            </w:r>
          </w:p>
        </w:tc>
        <w:tc>
          <w:tcPr>
            <w:tcW w:w="1116" w:type="dxa"/>
          </w:tcPr>
          <w:p w14:paraId="260737BB" w14:textId="77777777" w:rsidR="00C97715" w:rsidRPr="00B314A0" w:rsidRDefault="00C97715" w:rsidP="00A22217">
            <w:r>
              <w:t>12</w:t>
            </w:r>
          </w:p>
        </w:tc>
      </w:tr>
      <w:tr w:rsidR="00C97715" w:rsidRPr="000C0BD8" w14:paraId="6428345D" w14:textId="77777777" w:rsidTr="00A22217">
        <w:trPr>
          <w:trHeight w:val="274"/>
        </w:trPr>
        <w:tc>
          <w:tcPr>
            <w:tcW w:w="5418" w:type="dxa"/>
            <w:shd w:val="clear" w:color="auto" w:fill="FFFFFF" w:themeFill="background1"/>
          </w:tcPr>
          <w:p w14:paraId="3F29B4B8" w14:textId="77777777" w:rsidR="00C97715" w:rsidRPr="00BB0795" w:rsidRDefault="00C97715" w:rsidP="00A22217">
            <w:pPr>
              <w:rPr>
                <w:b/>
              </w:rPr>
            </w:pPr>
            <w:r>
              <w:rPr>
                <w:b/>
              </w:rPr>
              <w:t>Totals</w:t>
            </w:r>
          </w:p>
        </w:tc>
        <w:tc>
          <w:tcPr>
            <w:tcW w:w="1530" w:type="dxa"/>
            <w:shd w:val="clear" w:color="auto" w:fill="FFFFFF" w:themeFill="background1"/>
          </w:tcPr>
          <w:p w14:paraId="3E06C9CA" w14:textId="77777777" w:rsidR="00C97715" w:rsidRPr="003159BF" w:rsidRDefault="00C97715" w:rsidP="00A22217">
            <w:pPr>
              <w:rPr>
                <w:b/>
              </w:rPr>
            </w:pPr>
            <w:r w:rsidRPr="003159BF">
              <w:rPr>
                <w:b/>
              </w:rPr>
              <w:t>250</w:t>
            </w:r>
          </w:p>
        </w:tc>
        <w:tc>
          <w:tcPr>
            <w:tcW w:w="1597" w:type="dxa"/>
            <w:shd w:val="clear" w:color="auto" w:fill="FFFFFF" w:themeFill="background1"/>
          </w:tcPr>
          <w:p w14:paraId="25782725" w14:textId="77777777" w:rsidR="00C97715" w:rsidRPr="003159BF" w:rsidRDefault="00C97715" w:rsidP="00A22217">
            <w:pPr>
              <w:rPr>
                <w:b/>
              </w:rPr>
            </w:pPr>
          </w:p>
        </w:tc>
        <w:tc>
          <w:tcPr>
            <w:tcW w:w="1116" w:type="dxa"/>
            <w:shd w:val="clear" w:color="auto" w:fill="FFFFFF" w:themeFill="background1"/>
          </w:tcPr>
          <w:p w14:paraId="0D828B57" w14:textId="77777777" w:rsidR="00C97715" w:rsidRPr="003159BF" w:rsidRDefault="00C97715" w:rsidP="00A22217">
            <w:pPr>
              <w:rPr>
                <w:b/>
              </w:rPr>
            </w:pPr>
            <w:r>
              <w:rPr>
                <w:b/>
              </w:rPr>
              <w:t>84</w:t>
            </w:r>
          </w:p>
        </w:tc>
      </w:tr>
      <w:tr w:rsidR="00C97715" w:rsidRPr="000C0BD8" w14:paraId="0968E8DE" w14:textId="77777777" w:rsidTr="00A22217">
        <w:trPr>
          <w:trHeight w:val="274"/>
        </w:trPr>
        <w:tc>
          <w:tcPr>
            <w:tcW w:w="5418" w:type="dxa"/>
            <w:shd w:val="clear" w:color="auto" w:fill="A6A6A6" w:themeFill="background1" w:themeFillShade="A6"/>
          </w:tcPr>
          <w:p w14:paraId="756DB09E" w14:textId="77777777" w:rsidR="00C97715" w:rsidRPr="00BB0795" w:rsidRDefault="00C97715" w:rsidP="00A22217">
            <w:pPr>
              <w:rPr>
                <w:b/>
              </w:rPr>
            </w:pPr>
            <w:r w:rsidRPr="00BB0795">
              <w:rPr>
                <w:b/>
              </w:rPr>
              <w:t xml:space="preserve">End-of Training Survey </w:t>
            </w:r>
          </w:p>
        </w:tc>
        <w:tc>
          <w:tcPr>
            <w:tcW w:w="1530" w:type="dxa"/>
            <w:shd w:val="clear" w:color="auto" w:fill="A6A6A6" w:themeFill="background1" w:themeFillShade="A6"/>
          </w:tcPr>
          <w:p w14:paraId="0C1D9FA1" w14:textId="77777777" w:rsidR="00C97715" w:rsidRPr="003159BF" w:rsidRDefault="00C97715" w:rsidP="00A22217">
            <w:pPr>
              <w:rPr>
                <w:b/>
              </w:rPr>
            </w:pPr>
          </w:p>
        </w:tc>
        <w:tc>
          <w:tcPr>
            <w:tcW w:w="1597" w:type="dxa"/>
            <w:shd w:val="clear" w:color="auto" w:fill="A6A6A6" w:themeFill="background1" w:themeFillShade="A6"/>
          </w:tcPr>
          <w:p w14:paraId="67818B46" w14:textId="77777777" w:rsidR="00C97715" w:rsidRPr="003159BF" w:rsidRDefault="00C97715" w:rsidP="00A22217">
            <w:pPr>
              <w:rPr>
                <w:b/>
              </w:rPr>
            </w:pPr>
          </w:p>
        </w:tc>
        <w:tc>
          <w:tcPr>
            <w:tcW w:w="1116" w:type="dxa"/>
            <w:shd w:val="clear" w:color="auto" w:fill="A6A6A6" w:themeFill="background1" w:themeFillShade="A6"/>
          </w:tcPr>
          <w:p w14:paraId="6FC8E793" w14:textId="77777777" w:rsidR="00C97715" w:rsidRPr="003159BF" w:rsidRDefault="00C97715" w:rsidP="00A22217">
            <w:pPr>
              <w:rPr>
                <w:b/>
              </w:rPr>
            </w:pPr>
          </w:p>
        </w:tc>
      </w:tr>
      <w:tr w:rsidR="00C97715" w:rsidRPr="000C0BD8" w14:paraId="28BB402F" w14:textId="77777777" w:rsidTr="00A22217">
        <w:trPr>
          <w:trHeight w:val="274"/>
        </w:trPr>
        <w:tc>
          <w:tcPr>
            <w:tcW w:w="5418" w:type="dxa"/>
          </w:tcPr>
          <w:p w14:paraId="18BA46DF" w14:textId="77777777" w:rsidR="00C97715" w:rsidRPr="000C0BD8" w:rsidRDefault="00C97715" w:rsidP="00A22217">
            <w:r w:rsidRPr="000C0BD8">
              <w:t>State, local, or tribal government</w:t>
            </w:r>
            <w:r>
              <w:t xml:space="preserve"> respondents</w:t>
            </w:r>
            <w:r w:rsidRPr="000C0BD8">
              <w:t xml:space="preserve"> </w:t>
            </w:r>
          </w:p>
        </w:tc>
        <w:tc>
          <w:tcPr>
            <w:tcW w:w="1530" w:type="dxa"/>
          </w:tcPr>
          <w:p w14:paraId="3D3D91A8" w14:textId="77777777" w:rsidR="00C97715" w:rsidRPr="00B314A0" w:rsidRDefault="00C97715" w:rsidP="00A22217">
            <w:r w:rsidRPr="00B314A0">
              <w:t>215</w:t>
            </w:r>
          </w:p>
        </w:tc>
        <w:tc>
          <w:tcPr>
            <w:tcW w:w="1597" w:type="dxa"/>
          </w:tcPr>
          <w:p w14:paraId="7E09C028" w14:textId="77777777" w:rsidR="00C97715" w:rsidRPr="00B314A0" w:rsidRDefault="00C97715" w:rsidP="00A22217">
            <w:r w:rsidRPr="00B314A0">
              <w:t>4/60</w:t>
            </w:r>
          </w:p>
        </w:tc>
        <w:tc>
          <w:tcPr>
            <w:tcW w:w="1116" w:type="dxa"/>
          </w:tcPr>
          <w:p w14:paraId="571DAE79" w14:textId="77777777" w:rsidR="00C97715" w:rsidRPr="00B314A0" w:rsidRDefault="00C97715" w:rsidP="00A22217">
            <w:r w:rsidRPr="00B314A0">
              <w:t>14</w:t>
            </w:r>
          </w:p>
        </w:tc>
      </w:tr>
      <w:tr w:rsidR="00C97715" w:rsidRPr="000C0BD8" w14:paraId="7C950CF9" w14:textId="77777777" w:rsidTr="00A22217">
        <w:trPr>
          <w:trHeight w:val="274"/>
        </w:trPr>
        <w:tc>
          <w:tcPr>
            <w:tcW w:w="5418" w:type="dxa"/>
          </w:tcPr>
          <w:p w14:paraId="329A17F4" w14:textId="77777777" w:rsidR="00C97715" w:rsidRPr="000C0BD8" w:rsidRDefault="00C97715" w:rsidP="00A22217">
            <w:r w:rsidRPr="000C0BD8">
              <w:t xml:space="preserve">Private sector </w:t>
            </w:r>
          </w:p>
        </w:tc>
        <w:tc>
          <w:tcPr>
            <w:tcW w:w="1530" w:type="dxa"/>
          </w:tcPr>
          <w:p w14:paraId="5C95AD0D" w14:textId="77777777" w:rsidR="00C97715" w:rsidRPr="00B314A0" w:rsidRDefault="00C97715" w:rsidP="00A22217">
            <w:r w:rsidRPr="00B314A0">
              <w:t>35</w:t>
            </w:r>
          </w:p>
        </w:tc>
        <w:tc>
          <w:tcPr>
            <w:tcW w:w="1597" w:type="dxa"/>
          </w:tcPr>
          <w:p w14:paraId="751CBB83" w14:textId="77777777" w:rsidR="00C97715" w:rsidRPr="00B314A0" w:rsidRDefault="00C97715" w:rsidP="00A22217">
            <w:r w:rsidRPr="00B314A0">
              <w:t>4/60</w:t>
            </w:r>
          </w:p>
        </w:tc>
        <w:tc>
          <w:tcPr>
            <w:tcW w:w="1116" w:type="dxa"/>
          </w:tcPr>
          <w:p w14:paraId="6A529117" w14:textId="77777777" w:rsidR="00C97715" w:rsidRPr="00B314A0" w:rsidRDefault="00C97715" w:rsidP="00A22217">
            <w:r w:rsidRPr="00B314A0">
              <w:t>2</w:t>
            </w:r>
          </w:p>
        </w:tc>
      </w:tr>
      <w:tr w:rsidR="00C97715" w:rsidRPr="000C0BD8" w14:paraId="4A9769E4" w14:textId="77777777" w:rsidTr="00A22217">
        <w:trPr>
          <w:trHeight w:val="289"/>
        </w:trPr>
        <w:tc>
          <w:tcPr>
            <w:tcW w:w="5418" w:type="dxa"/>
          </w:tcPr>
          <w:p w14:paraId="7D1FA2B1" w14:textId="77777777" w:rsidR="00C97715" w:rsidRPr="000C0BD8" w:rsidRDefault="00C97715" w:rsidP="00A22217">
            <w:pPr>
              <w:rPr>
                <w:b/>
              </w:rPr>
            </w:pPr>
            <w:r w:rsidRPr="000C0BD8">
              <w:rPr>
                <w:b/>
              </w:rPr>
              <w:t>Totals</w:t>
            </w:r>
          </w:p>
        </w:tc>
        <w:tc>
          <w:tcPr>
            <w:tcW w:w="1530" w:type="dxa"/>
          </w:tcPr>
          <w:p w14:paraId="41B1526B" w14:textId="77777777" w:rsidR="00C97715" w:rsidRPr="000C0BD8" w:rsidRDefault="00C97715" w:rsidP="00A22217">
            <w:pPr>
              <w:rPr>
                <w:b/>
              </w:rPr>
            </w:pPr>
            <w:r>
              <w:rPr>
                <w:b/>
              </w:rPr>
              <w:t>250</w:t>
            </w:r>
          </w:p>
        </w:tc>
        <w:tc>
          <w:tcPr>
            <w:tcW w:w="1597" w:type="dxa"/>
          </w:tcPr>
          <w:p w14:paraId="4AB39EEC" w14:textId="77777777" w:rsidR="00C97715" w:rsidRPr="000C0BD8" w:rsidRDefault="00C97715" w:rsidP="00A22217"/>
        </w:tc>
        <w:tc>
          <w:tcPr>
            <w:tcW w:w="1116" w:type="dxa"/>
          </w:tcPr>
          <w:p w14:paraId="67E4AB95" w14:textId="77777777" w:rsidR="00C97715" w:rsidRPr="000C0BD8" w:rsidRDefault="00C97715" w:rsidP="00A22217">
            <w:pPr>
              <w:rPr>
                <w:b/>
              </w:rPr>
            </w:pPr>
            <w:r>
              <w:rPr>
                <w:b/>
              </w:rPr>
              <w:t>16</w:t>
            </w:r>
          </w:p>
        </w:tc>
      </w:tr>
    </w:tbl>
    <w:p w14:paraId="545D4F2C" w14:textId="77777777" w:rsidR="00B46F2C" w:rsidRDefault="00B46F2C" w:rsidP="00F3170F"/>
    <w:p w14:paraId="1AB33144" w14:textId="77777777" w:rsidR="00B46F2C" w:rsidRDefault="00B46F2C" w:rsidP="00F3170F"/>
    <w:p w14:paraId="6775AEDB" w14:textId="7FE15CBB" w:rsidR="00B46F2C" w:rsidRDefault="00B46F2C">
      <w:pPr>
        <w:rPr>
          <w:b/>
        </w:rPr>
      </w:pPr>
      <w:r>
        <w:rPr>
          <w:b/>
        </w:rPr>
        <w:t xml:space="preserve">FEDERAL COST:  </w:t>
      </w:r>
      <w:r>
        <w:t>The estimated annual cost</w:t>
      </w:r>
      <w:r w:rsidR="00C97715">
        <w:t xml:space="preserve"> to the Federal government is </w:t>
      </w:r>
      <w:r w:rsidR="00C97715" w:rsidRPr="000C0BD8">
        <w:rPr>
          <w:b/>
          <w:u w:val="single"/>
        </w:rPr>
        <w:t>$9,157.60</w:t>
      </w:r>
    </w:p>
    <w:p w14:paraId="3EF5E45F" w14:textId="77777777" w:rsidR="00C97715" w:rsidRDefault="00C97715" w:rsidP="00C97715"/>
    <w:p w14:paraId="10F4C2E6" w14:textId="53354DC8" w:rsidR="00C97715" w:rsidRPr="000C0BD8" w:rsidRDefault="00C97715" w:rsidP="00C97715">
      <w:r w:rsidRPr="000C0BD8">
        <w:t xml:space="preserve">There are no equipment or overhead costs. The costs to the federal government includes the salary of 2 CDC FTE staff and 1 contractor. The contract staff are responsible for developing and programming the survey in Qualtrics©, administering the survey, and performing data analysis. </w:t>
      </w:r>
    </w:p>
    <w:p w14:paraId="18E5A4E2" w14:textId="77777777" w:rsidR="00C97715" w:rsidRPr="000C0BD8" w:rsidRDefault="00C97715" w:rsidP="00C97715"/>
    <w:p w14:paraId="3CF335D6" w14:textId="77777777" w:rsidR="00C97715" w:rsidRPr="000C0BD8" w:rsidRDefault="00C97715" w:rsidP="00C97715">
      <w:pPr>
        <w:tabs>
          <w:tab w:val="right" w:pos="9360"/>
        </w:tabs>
        <w:spacing w:line="276" w:lineRule="auto"/>
        <w:rPr>
          <w:rFonts w:eastAsiaTheme="minorEastAsia"/>
          <w:sz w:val="22"/>
          <w:szCs w:val="22"/>
        </w:rPr>
      </w:pPr>
      <w:r w:rsidRPr="000C0BD8">
        <w:rPr>
          <w:rFonts w:eastAsiaTheme="minorEastAsia"/>
          <w:sz w:val="22"/>
          <w:szCs w:val="22"/>
        </w:rPr>
        <w:t>Estimated Annualized Cost to the Federal Government</w:t>
      </w:r>
    </w:p>
    <w:tbl>
      <w:tblPr>
        <w:tblStyle w:val="TableGrid1"/>
        <w:tblW w:w="9434" w:type="dxa"/>
        <w:tblInd w:w="-5" w:type="dxa"/>
        <w:tblLook w:val="04A0" w:firstRow="1" w:lastRow="0" w:firstColumn="1" w:lastColumn="0" w:noHBand="0" w:noVBand="1"/>
      </w:tblPr>
      <w:tblGrid>
        <w:gridCol w:w="4158"/>
        <w:gridCol w:w="1782"/>
        <w:gridCol w:w="1350"/>
        <w:gridCol w:w="236"/>
        <w:gridCol w:w="236"/>
        <w:gridCol w:w="1672"/>
      </w:tblGrid>
      <w:tr w:rsidR="00C97715" w:rsidRPr="000C0BD8" w14:paraId="575525B8" w14:textId="77777777" w:rsidTr="00A22217">
        <w:trPr>
          <w:trHeight w:val="593"/>
        </w:trPr>
        <w:tc>
          <w:tcPr>
            <w:tcW w:w="4158" w:type="dxa"/>
            <w:tcBorders>
              <w:bottom w:val="single" w:sz="12" w:space="0" w:color="auto"/>
            </w:tcBorders>
            <w:shd w:val="clear" w:color="auto" w:fill="D9D9D9" w:themeFill="background1" w:themeFillShade="D9"/>
            <w:vAlign w:val="center"/>
          </w:tcPr>
          <w:p w14:paraId="5965345F" w14:textId="77777777" w:rsidR="00C97715" w:rsidRPr="000C0BD8" w:rsidRDefault="00C97715" w:rsidP="00A22217">
            <w:pPr>
              <w:tabs>
                <w:tab w:val="right" w:pos="9360"/>
              </w:tabs>
              <w:spacing w:line="276" w:lineRule="auto"/>
              <w:jc w:val="center"/>
              <w:rPr>
                <w:rFonts w:ascii="Times New Roman" w:hAnsi="Times New Roman" w:cs="Times New Roman"/>
                <w:b/>
                <w:sz w:val="22"/>
                <w:szCs w:val="20"/>
              </w:rPr>
            </w:pPr>
            <w:r w:rsidRPr="000C0BD8">
              <w:rPr>
                <w:rFonts w:ascii="Times New Roman" w:hAnsi="Times New Roman" w:cs="Times New Roman"/>
                <w:b/>
                <w:sz w:val="22"/>
                <w:szCs w:val="20"/>
              </w:rPr>
              <w:t>Staff (FTE)</w:t>
            </w:r>
          </w:p>
        </w:tc>
        <w:tc>
          <w:tcPr>
            <w:tcW w:w="1782" w:type="dxa"/>
            <w:tcBorders>
              <w:bottom w:val="single" w:sz="12" w:space="0" w:color="auto"/>
            </w:tcBorders>
            <w:shd w:val="clear" w:color="auto" w:fill="D9D9D9" w:themeFill="background1" w:themeFillShade="D9"/>
            <w:vAlign w:val="center"/>
          </w:tcPr>
          <w:p w14:paraId="1A97145A" w14:textId="77777777" w:rsidR="00C97715" w:rsidRPr="000C0BD8" w:rsidRDefault="00C97715" w:rsidP="00A22217">
            <w:pPr>
              <w:tabs>
                <w:tab w:val="right" w:pos="9360"/>
              </w:tabs>
              <w:spacing w:line="276" w:lineRule="auto"/>
              <w:jc w:val="center"/>
              <w:rPr>
                <w:rFonts w:ascii="Times New Roman" w:hAnsi="Times New Roman" w:cs="Times New Roman"/>
                <w:b/>
                <w:sz w:val="22"/>
                <w:szCs w:val="20"/>
              </w:rPr>
            </w:pPr>
            <w:r w:rsidRPr="000C0BD8">
              <w:rPr>
                <w:rFonts w:ascii="Times New Roman" w:hAnsi="Times New Roman" w:cs="Times New Roman"/>
                <w:b/>
                <w:sz w:val="22"/>
                <w:szCs w:val="20"/>
              </w:rPr>
              <w:t xml:space="preserve">Average Hours </w:t>
            </w:r>
          </w:p>
        </w:tc>
        <w:tc>
          <w:tcPr>
            <w:tcW w:w="1822" w:type="dxa"/>
            <w:gridSpan w:val="3"/>
            <w:tcBorders>
              <w:bottom w:val="single" w:sz="12" w:space="0" w:color="auto"/>
            </w:tcBorders>
            <w:shd w:val="clear" w:color="auto" w:fill="D9D9D9" w:themeFill="background1" w:themeFillShade="D9"/>
            <w:vAlign w:val="center"/>
          </w:tcPr>
          <w:p w14:paraId="30F4937E" w14:textId="77777777" w:rsidR="00C97715" w:rsidRPr="000C0BD8" w:rsidRDefault="00C97715" w:rsidP="00A22217">
            <w:pPr>
              <w:tabs>
                <w:tab w:val="right" w:pos="9360"/>
              </w:tabs>
              <w:spacing w:line="276" w:lineRule="auto"/>
              <w:jc w:val="center"/>
              <w:rPr>
                <w:rFonts w:ascii="Times New Roman" w:hAnsi="Times New Roman" w:cs="Times New Roman"/>
                <w:b/>
                <w:sz w:val="22"/>
                <w:szCs w:val="20"/>
              </w:rPr>
            </w:pPr>
            <w:r w:rsidRPr="000C0BD8">
              <w:rPr>
                <w:rFonts w:ascii="Times New Roman" w:hAnsi="Times New Roman" w:cs="Times New Roman"/>
                <w:b/>
                <w:sz w:val="22"/>
                <w:szCs w:val="20"/>
              </w:rPr>
              <w:t>Average Hourly Rate</w:t>
            </w:r>
          </w:p>
        </w:tc>
        <w:tc>
          <w:tcPr>
            <w:tcW w:w="1672" w:type="dxa"/>
            <w:tcBorders>
              <w:bottom w:val="single" w:sz="12" w:space="0" w:color="auto"/>
            </w:tcBorders>
            <w:shd w:val="clear" w:color="auto" w:fill="D9D9D9" w:themeFill="background1" w:themeFillShade="D9"/>
            <w:vAlign w:val="center"/>
          </w:tcPr>
          <w:p w14:paraId="31CB1799" w14:textId="77777777" w:rsidR="00C97715" w:rsidRPr="000C0BD8" w:rsidRDefault="00C97715" w:rsidP="00A22217">
            <w:pPr>
              <w:tabs>
                <w:tab w:val="right" w:pos="9360"/>
              </w:tabs>
              <w:spacing w:line="276" w:lineRule="auto"/>
              <w:jc w:val="center"/>
              <w:rPr>
                <w:rFonts w:ascii="Times New Roman" w:hAnsi="Times New Roman" w:cs="Times New Roman"/>
                <w:b/>
                <w:sz w:val="22"/>
                <w:szCs w:val="20"/>
              </w:rPr>
            </w:pPr>
            <w:r w:rsidRPr="000C0BD8">
              <w:rPr>
                <w:rFonts w:ascii="Times New Roman" w:hAnsi="Times New Roman" w:cs="Times New Roman"/>
                <w:b/>
                <w:sz w:val="22"/>
                <w:szCs w:val="20"/>
              </w:rPr>
              <w:t>Total Average Cost</w:t>
            </w:r>
          </w:p>
        </w:tc>
      </w:tr>
      <w:tr w:rsidR="00C97715" w:rsidRPr="000C0BD8" w14:paraId="7DCDB80C" w14:textId="77777777" w:rsidTr="00A22217">
        <w:tc>
          <w:tcPr>
            <w:tcW w:w="4158" w:type="dxa"/>
            <w:tcBorders>
              <w:top w:val="single" w:sz="12" w:space="0" w:color="auto"/>
            </w:tcBorders>
          </w:tcPr>
          <w:p w14:paraId="7894D536" w14:textId="77777777" w:rsidR="00C97715" w:rsidRPr="000C0BD8" w:rsidRDefault="00C97715" w:rsidP="00A22217">
            <w:pPr>
              <w:tabs>
                <w:tab w:val="right" w:pos="9360"/>
              </w:tabs>
              <w:spacing w:line="276" w:lineRule="auto"/>
              <w:rPr>
                <w:rFonts w:ascii="Times New Roman" w:hAnsi="Times New Roman" w:cs="Times New Roman"/>
                <w:sz w:val="22"/>
                <w:szCs w:val="22"/>
              </w:rPr>
            </w:pPr>
            <w:r w:rsidRPr="000C0BD8">
              <w:rPr>
                <w:rFonts w:ascii="Times New Roman" w:hAnsi="Times New Roman" w:cs="Times New Roman"/>
                <w:sz w:val="22"/>
                <w:szCs w:val="22"/>
              </w:rPr>
              <w:t>Health Scientist (GS13)</w:t>
            </w:r>
          </w:p>
          <w:p w14:paraId="00C482DD" w14:textId="77777777" w:rsidR="00C97715" w:rsidRPr="000C0BD8" w:rsidRDefault="00C97715" w:rsidP="00A22217">
            <w:pPr>
              <w:tabs>
                <w:tab w:val="right" w:pos="9360"/>
              </w:tabs>
              <w:spacing w:line="276" w:lineRule="auto"/>
              <w:rPr>
                <w:rFonts w:ascii="Times New Roman" w:hAnsi="Times New Roman" w:cs="Times New Roman"/>
                <w:sz w:val="22"/>
                <w:szCs w:val="22"/>
              </w:rPr>
            </w:pPr>
            <w:r w:rsidRPr="000C0BD8">
              <w:rPr>
                <w:rFonts w:ascii="Times New Roman" w:hAnsi="Times New Roman" w:cs="Times New Roman"/>
                <w:sz w:val="22"/>
                <w:szCs w:val="22"/>
              </w:rPr>
              <w:t>OMB package development, pilot testing</w:t>
            </w:r>
          </w:p>
        </w:tc>
        <w:tc>
          <w:tcPr>
            <w:tcW w:w="1782" w:type="dxa"/>
            <w:tcBorders>
              <w:top w:val="single" w:sz="12" w:space="0" w:color="auto"/>
            </w:tcBorders>
          </w:tcPr>
          <w:p w14:paraId="0DDD10B6" w14:textId="77777777" w:rsidR="00C97715" w:rsidRPr="000C0BD8" w:rsidRDefault="00C97715" w:rsidP="00A22217">
            <w:pPr>
              <w:tabs>
                <w:tab w:val="right" w:pos="9360"/>
              </w:tabs>
              <w:spacing w:line="276" w:lineRule="auto"/>
              <w:jc w:val="center"/>
              <w:rPr>
                <w:rFonts w:ascii="Times New Roman" w:hAnsi="Times New Roman" w:cs="Times New Roman"/>
                <w:sz w:val="22"/>
                <w:szCs w:val="20"/>
              </w:rPr>
            </w:pPr>
            <w:r w:rsidRPr="000C0BD8">
              <w:rPr>
                <w:rFonts w:ascii="Times New Roman" w:hAnsi="Times New Roman" w:cs="Times New Roman"/>
                <w:sz w:val="22"/>
                <w:szCs w:val="20"/>
              </w:rPr>
              <w:t>40</w:t>
            </w:r>
          </w:p>
        </w:tc>
        <w:tc>
          <w:tcPr>
            <w:tcW w:w="1822" w:type="dxa"/>
            <w:gridSpan w:val="3"/>
            <w:tcBorders>
              <w:top w:val="single" w:sz="12" w:space="0" w:color="auto"/>
            </w:tcBorders>
          </w:tcPr>
          <w:p w14:paraId="74D6C0F9" w14:textId="77777777" w:rsidR="00C97715" w:rsidRPr="000C0BD8" w:rsidRDefault="00C97715" w:rsidP="00A22217">
            <w:pPr>
              <w:tabs>
                <w:tab w:val="right" w:pos="9360"/>
              </w:tabs>
              <w:spacing w:line="276" w:lineRule="auto"/>
              <w:jc w:val="center"/>
              <w:rPr>
                <w:rFonts w:ascii="Times New Roman" w:hAnsi="Times New Roman" w:cs="Times New Roman"/>
                <w:sz w:val="22"/>
                <w:szCs w:val="20"/>
              </w:rPr>
            </w:pPr>
            <w:r w:rsidRPr="000C0BD8">
              <w:rPr>
                <w:rFonts w:ascii="Times New Roman" w:hAnsi="Times New Roman" w:cs="Times New Roman"/>
                <w:sz w:val="22"/>
                <w:szCs w:val="20"/>
              </w:rPr>
              <w:t>$51.22/hr</w:t>
            </w:r>
          </w:p>
        </w:tc>
        <w:tc>
          <w:tcPr>
            <w:tcW w:w="1672" w:type="dxa"/>
            <w:tcBorders>
              <w:top w:val="single" w:sz="12" w:space="0" w:color="auto"/>
            </w:tcBorders>
          </w:tcPr>
          <w:p w14:paraId="6DB61843" w14:textId="77777777" w:rsidR="00C97715" w:rsidRPr="000C0BD8" w:rsidRDefault="00C97715" w:rsidP="00A22217">
            <w:pPr>
              <w:tabs>
                <w:tab w:val="right" w:pos="9360"/>
              </w:tabs>
              <w:spacing w:line="276" w:lineRule="auto"/>
              <w:jc w:val="center"/>
              <w:rPr>
                <w:rFonts w:ascii="Times New Roman" w:hAnsi="Times New Roman" w:cs="Times New Roman"/>
                <w:sz w:val="22"/>
                <w:szCs w:val="20"/>
              </w:rPr>
            </w:pPr>
            <w:r w:rsidRPr="000C0BD8">
              <w:rPr>
                <w:rFonts w:ascii="Times New Roman" w:hAnsi="Times New Roman" w:cs="Times New Roman"/>
                <w:sz w:val="22"/>
                <w:szCs w:val="20"/>
              </w:rPr>
              <w:t>$2,048.80</w:t>
            </w:r>
          </w:p>
        </w:tc>
      </w:tr>
      <w:tr w:rsidR="00C97715" w:rsidRPr="000C0BD8" w14:paraId="78E0FC78" w14:textId="77777777" w:rsidTr="00A22217">
        <w:tc>
          <w:tcPr>
            <w:tcW w:w="4158" w:type="dxa"/>
          </w:tcPr>
          <w:p w14:paraId="581AB259" w14:textId="77777777" w:rsidR="00C97715" w:rsidRPr="000C0BD8" w:rsidRDefault="00C97715" w:rsidP="00A22217">
            <w:pPr>
              <w:tabs>
                <w:tab w:val="right" w:pos="9360"/>
              </w:tabs>
              <w:spacing w:line="276" w:lineRule="auto"/>
              <w:rPr>
                <w:rFonts w:ascii="Times New Roman" w:hAnsi="Times New Roman" w:cs="Times New Roman"/>
                <w:sz w:val="22"/>
                <w:szCs w:val="22"/>
              </w:rPr>
            </w:pPr>
            <w:r w:rsidRPr="000C0BD8">
              <w:rPr>
                <w:rFonts w:ascii="Times New Roman" w:hAnsi="Times New Roman" w:cs="Times New Roman"/>
                <w:sz w:val="22"/>
                <w:szCs w:val="22"/>
              </w:rPr>
              <w:t>Health Scientist (GS12)</w:t>
            </w:r>
          </w:p>
          <w:p w14:paraId="1338E244" w14:textId="77777777" w:rsidR="00C97715" w:rsidRPr="000C0BD8" w:rsidRDefault="00C97715" w:rsidP="00A22217">
            <w:pPr>
              <w:tabs>
                <w:tab w:val="right" w:pos="9360"/>
              </w:tabs>
              <w:spacing w:line="276" w:lineRule="auto"/>
              <w:rPr>
                <w:rFonts w:ascii="Times New Roman" w:hAnsi="Times New Roman" w:cs="Times New Roman"/>
                <w:sz w:val="22"/>
                <w:szCs w:val="22"/>
              </w:rPr>
            </w:pPr>
            <w:r w:rsidRPr="000C0BD8">
              <w:rPr>
                <w:rFonts w:ascii="Times New Roman" w:hAnsi="Times New Roman" w:cs="Times New Roman"/>
                <w:sz w:val="22"/>
                <w:szCs w:val="22"/>
              </w:rPr>
              <w:t>Questionnaire development, pilot testing</w:t>
            </w:r>
          </w:p>
        </w:tc>
        <w:tc>
          <w:tcPr>
            <w:tcW w:w="1782" w:type="dxa"/>
          </w:tcPr>
          <w:p w14:paraId="084D0DB1" w14:textId="77777777" w:rsidR="00C97715" w:rsidRPr="000C0BD8" w:rsidRDefault="00C97715" w:rsidP="00A22217">
            <w:pPr>
              <w:tabs>
                <w:tab w:val="right" w:pos="9360"/>
              </w:tabs>
              <w:spacing w:line="276" w:lineRule="auto"/>
              <w:jc w:val="center"/>
              <w:rPr>
                <w:rFonts w:ascii="Times New Roman" w:hAnsi="Times New Roman" w:cs="Times New Roman"/>
                <w:sz w:val="22"/>
                <w:szCs w:val="20"/>
              </w:rPr>
            </w:pPr>
            <w:r w:rsidRPr="000C0BD8">
              <w:rPr>
                <w:rFonts w:ascii="Times New Roman" w:hAnsi="Times New Roman" w:cs="Times New Roman"/>
                <w:sz w:val="22"/>
                <w:szCs w:val="20"/>
              </w:rPr>
              <w:t>24</w:t>
            </w:r>
          </w:p>
        </w:tc>
        <w:tc>
          <w:tcPr>
            <w:tcW w:w="1822" w:type="dxa"/>
            <w:gridSpan w:val="3"/>
          </w:tcPr>
          <w:p w14:paraId="0F13019E" w14:textId="77777777" w:rsidR="00C97715" w:rsidRPr="000C0BD8" w:rsidRDefault="00C97715" w:rsidP="00A22217">
            <w:pPr>
              <w:tabs>
                <w:tab w:val="right" w:pos="9360"/>
              </w:tabs>
              <w:spacing w:line="276" w:lineRule="auto"/>
              <w:jc w:val="center"/>
              <w:rPr>
                <w:rFonts w:ascii="Times New Roman" w:hAnsi="Times New Roman" w:cs="Times New Roman"/>
                <w:sz w:val="22"/>
                <w:szCs w:val="20"/>
              </w:rPr>
            </w:pPr>
            <w:r w:rsidRPr="000C0BD8">
              <w:rPr>
                <w:rFonts w:ascii="Times New Roman" w:hAnsi="Times New Roman" w:cs="Times New Roman"/>
                <w:sz w:val="22"/>
                <w:szCs w:val="20"/>
              </w:rPr>
              <w:t>$40.62/hr</w:t>
            </w:r>
          </w:p>
        </w:tc>
        <w:tc>
          <w:tcPr>
            <w:tcW w:w="1672" w:type="dxa"/>
          </w:tcPr>
          <w:p w14:paraId="6731B45B" w14:textId="77777777" w:rsidR="00C97715" w:rsidRPr="000C0BD8" w:rsidRDefault="00C97715" w:rsidP="00A22217">
            <w:pPr>
              <w:tabs>
                <w:tab w:val="right" w:pos="9360"/>
              </w:tabs>
              <w:spacing w:line="276" w:lineRule="auto"/>
              <w:jc w:val="center"/>
              <w:rPr>
                <w:rFonts w:ascii="Times New Roman" w:hAnsi="Times New Roman" w:cs="Times New Roman"/>
                <w:sz w:val="22"/>
                <w:szCs w:val="20"/>
              </w:rPr>
            </w:pPr>
            <w:r w:rsidRPr="000C0BD8">
              <w:rPr>
                <w:rFonts w:ascii="Times New Roman" w:hAnsi="Times New Roman" w:cs="Times New Roman"/>
                <w:sz w:val="22"/>
                <w:szCs w:val="20"/>
              </w:rPr>
              <w:t>$974.88</w:t>
            </w:r>
          </w:p>
        </w:tc>
      </w:tr>
      <w:tr w:rsidR="00C97715" w:rsidRPr="000C0BD8" w14:paraId="4B17C649" w14:textId="77777777" w:rsidTr="00A22217">
        <w:trPr>
          <w:trHeight w:val="1322"/>
        </w:trPr>
        <w:tc>
          <w:tcPr>
            <w:tcW w:w="4158" w:type="dxa"/>
          </w:tcPr>
          <w:p w14:paraId="6A4279A2" w14:textId="77777777" w:rsidR="00C97715" w:rsidRPr="000C0BD8" w:rsidRDefault="00C97715" w:rsidP="00A22217">
            <w:pPr>
              <w:tabs>
                <w:tab w:val="right" w:pos="9360"/>
              </w:tabs>
              <w:spacing w:line="276" w:lineRule="auto"/>
              <w:rPr>
                <w:rFonts w:ascii="Times New Roman" w:hAnsi="Times New Roman" w:cs="Times New Roman"/>
                <w:sz w:val="22"/>
                <w:szCs w:val="22"/>
              </w:rPr>
            </w:pPr>
            <w:r w:rsidRPr="000C0BD8">
              <w:rPr>
                <w:rFonts w:ascii="Times New Roman" w:hAnsi="Times New Roman" w:cs="Times New Roman"/>
                <w:sz w:val="22"/>
                <w:szCs w:val="22"/>
              </w:rPr>
              <w:t>National Network of Public Health Institutes (Contractor)</w:t>
            </w:r>
          </w:p>
          <w:p w14:paraId="13412760" w14:textId="77777777" w:rsidR="00C97715" w:rsidRPr="000C0BD8" w:rsidRDefault="00C97715" w:rsidP="00A22217">
            <w:pPr>
              <w:tabs>
                <w:tab w:val="right" w:pos="9360"/>
              </w:tabs>
              <w:spacing w:line="276" w:lineRule="auto"/>
              <w:rPr>
                <w:rFonts w:ascii="Times New Roman" w:hAnsi="Times New Roman" w:cs="Times New Roman"/>
                <w:sz w:val="22"/>
                <w:szCs w:val="22"/>
              </w:rPr>
            </w:pPr>
            <w:r w:rsidRPr="000C0BD8">
              <w:rPr>
                <w:rFonts w:ascii="Times New Roman" w:hAnsi="Times New Roman" w:cs="Times New Roman"/>
                <w:sz w:val="22"/>
                <w:szCs w:val="22"/>
              </w:rPr>
              <w:t>Questionnaire development, web-based instrument programming, data management and analysis (cleaning, analysis, reporting)</w:t>
            </w:r>
          </w:p>
        </w:tc>
        <w:tc>
          <w:tcPr>
            <w:tcW w:w="1782" w:type="dxa"/>
          </w:tcPr>
          <w:p w14:paraId="45905A74" w14:textId="77777777" w:rsidR="00C97715" w:rsidRPr="000C0BD8" w:rsidRDefault="00C97715" w:rsidP="00A22217">
            <w:pPr>
              <w:tabs>
                <w:tab w:val="right" w:pos="9360"/>
              </w:tabs>
              <w:spacing w:line="276" w:lineRule="auto"/>
              <w:jc w:val="center"/>
              <w:rPr>
                <w:rFonts w:ascii="Times New Roman" w:hAnsi="Times New Roman" w:cs="Times New Roman"/>
                <w:sz w:val="22"/>
                <w:szCs w:val="20"/>
              </w:rPr>
            </w:pPr>
            <w:r w:rsidRPr="000C0BD8">
              <w:rPr>
                <w:rFonts w:ascii="Times New Roman" w:hAnsi="Times New Roman" w:cs="Times New Roman"/>
                <w:sz w:val="22"/>
                <w:szCs w:val="20"/>
              </w:rPr>
              <w:t>208</w:t>
            </w:r>
          </w:p>
        </w:tc>
        <w:tc>
          <w:tcPr>
            <w:tcW w:w="1822" w:type="dxa"/>
            <w:gridSpan w:val="3"/>
          </w:tcPr>
          <w:p w14:paraId="4DEAE00B" w14:textId="77777777" w:rsidR="00C97715" w:rsidRPr="000C0BD8" w:rsidRDefault="00C97715" w:rsidP="00A22217">
            <w:pPr>
              <w:tabs>
                <w:tab w:val="right" w:pos="9360"/>
              </w:tabs>
              <w:spacing w:line="276" w:lineRule="auto"/>
              <w:jc w:val="center"/>
              <w:rPr>
                <w:rFonts w:ascii="Times New Roman" w:hAnsi="Times New Roman" w:cs="Times New Roman"/>
                <w:sz w:val="22"/>
                <w:szCs w:val="20"/>
              </w:rPr>
            </w:pPr>
            <w:r w:rsidRPr="000C0BD8">
              <w:rPr>
                <w:rFonts w:ascii="Times New Roman" w:hAnsi="Times New Roman" w:cs="Times New Roman"/>
                <w:sz w:val="22"/>
                <w:szCs w:val="20"/>
              </w:rPr>
              <w:t>$29.49/hr</w:t>
            </w:r>
          </w:p>
        </w:tc>
        <w:tc>
          <w:tcPr>
            <w:tcW w:w="1672" w:type="dxa"/>
          </w:tcPr>
          <w:p w14:paraId="46A1DFE9" w14:textId="77777777" w:rsidR="00C97715" w:rsidRPr="000C0BD8" w:rsidRDefault="00C97715" w:rsidP="00A22217">
            <w:pPr>
              <w:tabs>
                <w:tab w:val="right" w:pos="9360"/>
              </w:tabs>
              <w:spacing w:line="276" w:lineRule="auto"/>
              <w:jc w:val="center"/>
              <w:rPr>
                <w:rFonts w:ascii="Times New Roman" w:hAnsi="Times New Roman" w:cs="Times New Roman"/>
                <w:sz w:val="22"/>
                <w:szCs w:val="20"/>
              </w:rPr>
            </w:pPr>
            <w:r w:rsidRPr="000C0BD8">
              <w:rPr>
                <w:rFonts w:ascii="Times New Roman" w:hAnsi="Times New Roman" w:cs="Times New Roman"/>
                <w:sz w:val="22"/>
                <w:szCs w:val="20"/>
              </w:rPr>
              <w:t>$6,133.92</w:t>
            </w:r>
          </w:p>
        </w:tc>
      </w:tr>
      <w:tr w:rsidR="00C97715" w:rsidRPr="000C0BD8" w14:paraId="64C2844C" w14:textId="77777777" w:rsidTr="00A22217">
        <w:trPr>
          <w:trHeight w:val="332"/>
        </w:trPr>
        <w:tc>
          <w:tcPr>
            <w:tcW w:w="7290" w:type="dxa"/>
            <w:gridSpan w:val="3"/>
            <w:tcBorders>
              <w:right w:val="nil"/>
            </w:tcBorders>
            <w:vAlign w:val="center"/>
          </w:tcPr>
          <w:p w14:paraId="6A1EB3C9" w14:textId="77777777" w:rsidR="00C97715" w:rsidRPr="000C0BD8" w:rsidRDefault="00C97715" w:rsidP="00A22217">
            <w:pPr>
              <w:tabs>
                <w:tab w:val="right" w:pos="9360"/>
              </w:tabs>
              <w:spacing w:line="276" w:lineRule="auto"/>
              <w:jc w:val="right"/>
              <w:rPr>
                <w:rFonts w:ascii="Times New Roman" w:hAnsi="Times New Roman" w:cs="Times New Roman"/>
                <w:b/>
                <w:sz w:val="22"/>
                <w:szCs w:val="20"/>
              </w:rPr>
            </w:pPr>
            <w:r w:rsidRPr="000C0BD8">
              <w:rPr>
                <w:rFonts w:ascii="Times New Roman" w:hAnsi="Times New Roman" w:cs="Times New Roman"/>
                <w:b/>
                <w:sz w:val="22"/>
                <w:szCs w:val="20"/>
              </w:rPr>
              <w:t>Estimated Total Cost of Information Collection</w:t>
            </w:r>
          </w:p>
        </w:tc>
        <w:tc>
          <w:tcPr>
            <w:tcW w:w="236" w:type="dxa"/>
            <w:tcBorders>
              <w:left w:val="nil"/>
              <w:right w:val="nil"/>
            </w:tcBorders>
            <w:vAlign w:val="center"/>
          </w:tcPr>
          <w:p w14:paraId="36E41AFC" w14:textId="77777777" w:rsidR="00C97715" w:rsidRPr="000C0BD8" w:rsidRDefault="00C97715" w:rsidP="00A22217">
            <w:pPr>
              <w:tabs>
                <w:tab w:val="right" w:pos="9360"/>
              </w:tabs>
              <w:spacing w:line="276" w:lineRule="auto"/>
              <w:rPr>
                <w:rFonts w:ascii="Times New Roman" w:hAnsi="Times New Roman" w:cs="Times New Roman"/>
                <w:b/>
                <w:sz w:val="22"/>
                <w:szCs w:val="20"/>
              </w:rPr>
            </w:pPr>
          </w:p>
        </w:tc>
        <w:tc>
          <w:tcPr>
            <w:tcW w:w="236" w:type="dxa"/>
            <w:tcBorders>
              <w:left w:val="nil"/>
            </w:tcBorders>
            <w:vAlign w:val="center"/>
          </w:tcPr>
          <w:p w14:paraId="67EBFDC7" w14:textId="77777777" w:rsidR="00C97715" w:rsidRPr="000C0BD8" w:rsidRDefault="00C97715" w:rsidP="00A22217">
            <w:pPr>
              <w:tabs>
                <w:tab w:val="right" w:pos="9360"/>
              </w:tabs>
              <w:spacing w:line="276" w:lineRule="auto"/>
              <w:rPr>
                <w:rFonts w:ascii="Times New Roman" w:hAnsi="Times New Roman" w:cs="Times New Roman"/>
                <w:b/>
                <w:sz w:val="22"/>
                <w:szCs w:val="20"/>
              </w:rPr>
            </w:pPr>
          </w:p>
        </w:tc>
        <w:tc>
          <w:tcPr>
            <w:tcW w:w="1672" w:type="dxa"/>
            <w:vAlign w:val="center"/>
          </w:tcPr>
          <w:p w14:paraId="63739907" w14:textId="77777777" w:rsidR="00C97715" w:rsidRPr="000C0BD8" w:rsidRDefault="00C97715" w:rsidP="00A22217">
            <w:pPr>
              <w:tabs>
                <w:tab w:val="right" w:pos="9360"/>
              </w:tabs>
              <w:spacing w:line="276" w:lineRule="auto"/>
              <w:jc w:val="center"/>
              <w:rPr>
                <w:rFonts w:ascii="Times New Roman" w:hAnsi="Times New Roman" w:cs="Times New Roman"/>
                <w:b/>
                <w:sz w:val="22"/>
                <w:szCs w:val="20"/>
              </w:rPr>
            </w:pPr>
            <w:r w:rsidRPr="000C0BD8">
              <w:rPr>
                <w:rFonts w:ascii="Times New Roman" w:hAnsi="Times New Roman" w:cs="Times New Roman"/>
                <w:b/>
                <w:sz w:val="22"/>
                <w:szCs w:val="20"/>
              </w:rPr>
              <w:t>$9,157.60</w:t>
            </w:r>
          </w:p>
        </w:tc>
      </w:tr>
    </w:tbl>
    <w:p w14:paraId="28C1E765" w14:textId="77777777" w:rsidR="00B46F2C" w:rsidRDefault="00B46F2C">
      <w:pPr>
        <w:rPr>
          <w:b/>
          <w:bCs/>
          <w:u w:val="single"/>
        </w:rPr>
      </w:pPr>
    </w:p>
    <w:p w14:paraId="4A3B5D86" w14:textId="77777777" w:rsidR="00C97715" w:rsidRDefault="00C97715" w:rsidP="00F06866">
      <w:pPr>
        <w:rPr>
          <w:b/>
          <w:bCs/>
          <w:u w:val="single"/>
        </w:rPr>
      </w:pPr>
    </w:p>
    <w:p w14:paraId="31D6CD62" w14:textId="78BB7318" w:rsidR="00B46F2C" w:rsidRDefault="00B46F2C" w:rsidP="00F06866">
      <w:pPr>
        <w:rPr>
          <w:b/>
        </w:rPr>
      </w:pPr>
      <w:r>
        <w:rPr>
          <w:b/>
          <w:bCs/>
          <w:u w:val="single"/>
        </w:rPr>
        <w:t>If you are conducting a focus group, survey, or plan to employ statistical methods, please  provide answers to the following questions:</w:t>
      </w:r>
    </w:p>
    <w:p w14:paraId="1891EB37" w14:textId="77777777" w:rsidR="00B46F2C" w:rsidRDefault="00B46F2C" w:rsidP="00F06866">
      <w:pPr>
        <w:rPr>
          <w:b/>
        </w:rPr>
      </w:pPr>
    </w:p>
    <w:p w14:paraId="30F962D1" w14:textId="77777777" w:rsidR="00B46F2C" w:rsidRDefault="00B46F2C" w:rsidP="00F06866">
      <w:pPr>
        <w:rPr>
          <w:b/>
        </w:rPr>
      </w:pPr>
      <w:r>
        <w:rPr>
          <w:b/>
        </w:rPr>
        <w:t>The selection of your targeted respondents</w:t>
      </w:r>
    </w:p>
    <w:p w14:paraId="6A50AA7D" w14:textId="03C06360"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C97715">
        <w:t>X</w:t>
      </w:r>
      <w:r>
        <w:t xml:space="preserve"> ] Yes</w:t>
      </w:r>
      <w:r>
        <w:tab/>
        <w:t>[ ] No</w:t>
      </w:r>
    </w:p>
    <w:p w14:paraId="33A970F3" w14:textId="77777777" w:rsidR="00B46F2C" w:rsidRDefault="00B46F2C" w:rsidP="00636621">
      <w:pPr>
        <w:pStyle w:val="ListParagraph"/>
      </w:pPr>
    </w:p>
    <w:p w14:paraId="065EF791" w14:textId="55F2BE75" w:rsidR="004E1C18" w:rsidRDefault="00B46F2C" w:rsidP="001B0AAA">
      <w:r w:rsidRPr="003C4F49">
        <w:rPr>
          <w:b/>
        </w:rPr>
        <w:t xml:space="preserve">If </w:t>
      </w:r>
      <w:r w:rsidR="004E1C18">
        <w:rPr>
          <w:b/>
        </w:rPr>
        <w:t>Yes:</w:t>
      </w:r>
      <w:r w:rsidRPr="00636621">
        <w:t xml:space="preserve"> </w:t>
      </w:r>
      <w:r w:rsidR="004E1C18">
        <w:t xml:space="preserve">Please </w:t>
      </w:r>
      <w:r>
        <w:t xml:space="preserve">provide a description of both below (or attach the sampling plan)  </w:t>
      </w:r>
      <w:r w:rsidRPr="00636621">
        <w:t xml:space="preserve"> </w:t>
      </w:r>
    </w:p>
    <w:p w14:paraId="044C2EA0" w14:textId="43E6AF4E" w:rsidR="00B46F2C" w:rsidRDefault="004E1C18" w:rsidP="001B0AAA">
      <w:r>
        <w:rPr>
          <w:b/>
        </w:rPr>
        <w:t>If No:</w:t>
      </w:r>
      <w:r w:rsidR="00B46F2C">
        <w:t xml:space="preserve"> </w:t>
      </w:r>
      <w:r>
        <w:t xml:space="preserve">Please </w:t>
      </w:r>
      <w:r w:rsidR="00B46F2C">
        <w:t>provide a description of how you plan to identify your potential group of respondents and how you will select them</w:t>
      </w:r>
      <w:r w:rsidR="000F6D85">
        <w:t xml:space="preserve"> or ask them to self-select/volunteer</w:t>
      </w:r>
    </w:p>
    <w:p w14:paraId="79A56565" w14:textId="77777777" w:rsidR="00B46F2C" w:rsidRDefault="00B46F2C" w:rsidP="00A403BB">
      <w:pPr>
        <w:pStyle w:val="ListParagraph"/>
      </w:pPr>
    </w:p>
    <w:p w14:paraId="0D7D3D0C" w14:textId="77777777" w:rsidR="00C97715" w:rsidRPr="000C0BD8" w:rsidRDefault="00C97715" w:rsidP="00C97715">
      <w:r>
        <w:t xml:space="preserve">All individuals who register to attend the 2019 PHIT will serve as the potential group of respondents. </w:t>
      </w:r>
      <w:r w:rsidRPr="000C0BD8">
        <w:t xml:space="preserve">Attendees to individual sessions will be invited to access the external Web link to </w:t>
      </w:r>
      <w:r>
        <w:t xml:space="preserve">the </w:t>
      </w:r>
      <w:r w:rsidRPr="000C0BD8">
        <w:t xml:space="preserve">individual session survey from within the 2019 PHIT mobile application (Attachment </w:t>
      </w:r>
      <w:r>
        <w:t>E</w:t>
      </w:r>
      <w:r w:rsidRPr="000C0BD8">
        <w:t>).</w:t>
      </w:r>
      <w:r>
        <w:t xml:space="preserve"> </w:t>
      </w:r>
      <w:r w:rsidRPr="000C0BD8">
        <w:t xml:space="preserve">All registrants for 2019 PHIT will receive an email invitation (Attachment </w:t>
      </w:r>
      <w:r>
        <w:t>F</w:t>
      </w:r>
      <w:r w:rsidRPr="000C0BD8">
        <w:t xml:space="preserve">) at the email address provided during registration that contains an external Web link to complete the end-of-training survey. </w:t>
      </w:r>
    </w:p>
    <w:p w14:paraId="592FD983" w14:textId="77777777" w:rsidR="00B46F2C" w:rsidRDefault="00B46F2C" w:rsidP="00A403BB"/>
    <w:p w14:paraId="274E9A10" w14:textId="77777777" w:rsidR="00B46F2C" w:rsidRDefault="00B46F2C" w:rsidP="00A403BB">
      <w:pPr>
        <w:rPr>
          <w:b/>
        </w:rPr>
      </w:pPr>
      <w:r>
        <w:rPr>
          <w:b/>
        </w:rPr>
        <w:t>Administration of the Instrument</w:t>
      </w:r>
    </w:p>
    <w:p w14:paraId="0D7928BD" w14:textId="77777777" w:rsidR="00B46F2C" w:rsidRDefault="00B46F2C" w:rsidP="00A403BB">
      <w:pPr>
        <w:pStyle w:val="ListParagraph"/>
        <w:numPr>
          <w:ilvl w:val="0"/>
          <w:numId w:val="17"/>
        </w:numPr>
      </w:pPr>
      <w:r>
        <w:t>How will you collect the information? (Check all that apply)</w:t>
      </w:r>
    </w:p>
    <w:p w14:paraId="7C1C94BA" w14:textId="6912CFF4" w:rsidR="00B46F2C" w:rsidRDefault="00B46F2C" w:rsidP="001B0AAA">
      <w:pPr>
        <w:ind w:left="720"/>
      </w:pPr>
      <w:r>
        <w:t>[</w:t>
      </w:r>
      <w:r w:rsidR="00C97715">
        <w:t>X</w:t>
      </w:r>
      <w:r>
        <w:t xml:space="preserve">] Web-based or other forms of Social Media </w:t>
      </w:r>
    </w:p>
    <w:p w14:paraId="6F829B01" w14:textId="77777777" w:rsidR="00B46F2C" w:rsidRDefault="00B46F2C" w:rsidP="001B0AAA">
      <w:pPr>
        <w:ind w:left="720"/>
      </w:pPr>
      <w:r>
        <w:t>[  ] Telephone</w:t>
      </w:r>
      <w:r>
        <w:tab/>
      </w:r>
    </w:p>
    <w:p w14:paraId="008163E3" w14:textId="77777777" w:rsidR="00B46F2C" w:rsidRDefault="00B46F2C" w:rsidP="001B0AAA">
      <w:pPr>
        <w:ind w:left="720"/>
      </w:pPr>
      <w:r>
        <w:t>[  ] In-person</w:t>
      </w:r>
      <w:r>
        <w:tab/>
      </w:r>
    </w:p>
    <w:p w14:paraId="7EE1ABF1" w14:textId="77777777" w:rsidR="00B46F2C" w:rsidRDefault="00B46F2C" w:rsidP="001B0AAA">
      <w:pPr>
        <w:ind w:left="720"/>
      </w:pPr>
      <w:r>
        <w:t xml:space="preserve">[  ] Mail </w:t>
      </w:r>
    </w:p>
    <w:p w14:paraId="328E2A66" w14:textId="77777777" w:rsidR="00B46F2C" w:rsidRDefault="00B46F2C" w:rsidP="001B0AAA">
      <w:pPr>
        <w:ind w:left="720"/>
      </w:pPr>
      <w:r>
        <w:t>[  ] Other, Explain</w:t>
      </w:r>
    </w:p>
    <w:p w14:paraId="12FD5503" w14:textId="38E6752D" w:rsidR="00B46F2C" w:rsidRDefault="00B46F2C" w:rsidP="00F24CFC">
      <w:pPr>
        <w:pStyle w:val="ListParagraph"/>
        <w:numPr>
          <w:ilvl w:val="0"/>
          <w:numId w:val="17"/>
        </w:numPr>
      </w:pPr>
      <w:r>
        <w:t xml:space="preserve">Will interviewers or facilitators be used?  [  ] Yes [ </w:t>
      </w:r>
      <w:r w:rsidR="00C97715">
        <w:t>X</w:t>
      </w:r>
      <w:r>
        <w:t xml:space="preserve"> ] No</w:t>
      </w:r>
    </w:p>
    <w:p w14:paraId="5456A7B1" w14:textId="29A2C32D" w:rsidR="00C97715" w:rsidRDefault="00C97715" w:rsidP="00C97715"/>
    <w:p w14:paraId="0F110D0D" w14:textId="77777777" w:rsidR="00C97715" w:rsidRPr="000C0BD8" w:rsidRDefault="00C97715" w:rsidP="00C97715">
      <w:r w:rsidRPr="000C0BD8">
        <w:rPr>
          <w:szCs w:val="22"/>
        </w:rPr>
        <w:t>To increase</w:t>
      </w:r>
      <w:r>
        <w:rPr>
          <w:szCs w:val="22"/>
        </w:rPr>
        <w:t xml:space="preserve"> </w:t>
      </w:r>
      <w:r w:rsidRPr="000C0BD8">
        <w:rPr>
          <w:szCs w:val="22"/>
        </w:rPr>
        <w:t xml:space="preserve">participation, </w:t>
      </w:r>
      <w:r>
        <w:rPr>
          <w:szCs w:val="22"/>
        </w:rPr>
        <w:t xml:space="preserve">registrants will receive an invitation to complete the individual session survey based on the session selected within the 2019 PHIT mobile application (Attachment E). The mobile application will also provide a reminder to complete the survey. On the last day of the training, participants will receive an email invitation to complete the end-of-training survey (Attachment F). They will receive an email reminder one day prior to the close of the survey (Attachment G). </w:t>
      </w:r>
      <w:r w:rsidRPr="000C0BD8">
        <w:rPr>
          <w:szCs w:val="22"/>
        </w:rPr>
        <w:t xml:space="preserve"> </w:t>
      </w:r>
      <w:r>
        <w:rPr>
          <w:szCs w:val="22"/>
        </w:rPr>
        <w:t>Participants will be given two weeks to complete the session and end-of-training surveys.</w:t>
      </w:r>
    </w:p>
    <w:p w14:paraId="64265183" w14:textId="77777777" w:rsidR="00C97715" w:rsidRDefault="00C97715" w:rsidP="00C97715"/>
    <w:p w14:paraId="1BB31248" w14:textId="77777777" w:rsidR="00B46F2C" w:rsidRDefault="00B46F2C" w:rsidP="00F24CFC">
      <w:pPr>
        <w:pStyle w:val="ListParagraph"/>
        <w:ind w:left="360"/>
      </w:pPr>
      <w:r>
        <w:t xml:space="preserve"> </w:t>
      </w:r>
    </w:p>
    <w:p w14:paraId="3FD124DB" w14:textId="77777777" w:rsidR="00B46F2C" w:rsidRDefault="00B46F2C" w:rsidP="0024521E">
      <w:pPr>
        <w:rPr>
          <w:b/>
        </w:rPr>
      </w:pPr>
      <w:r w:rsidRPr="00F24CFC">
        <w:rPr>
          <w:b/>
        </w:rPr>
        <w:t>Please make sure that all instruments, instructions, and scripts are submitted with the request.</w:t>
      </w:r>
    </w:p>
    <w:p w14:paraId="557FB116" w14:textId="3AD54A18" w:rsidR="003A4C87" w:rsidRDefault="003A4C87" w:rsidP="0024521E">
      <w:pPr>
        <w:rPr>
          <w:b/>
        </w:rPr>
      </w:pPr>
    </w:p>
    <w:p w14:paraId="23884C9E" w14:textId="0546DC2F" w:rsidR="00C97715" w:rsidRDefault="00C97715" w:rsidP="0024521E">
      <w:pPr>
        <w:rPr>
          <w:b/>
        </w:rPr>
      </w:pPr>
    </w:p>
    <w:p w14:paraId="0A79BBC9" w14:textId="2996BB40" w:rsidR="00C97715" w:rsidRDefault="00C97715" w:rsidP="0024521E">
      <w:pPr>
        <w:rPr>
          <w:b/>
        </w:rPr>
      </w:pPr>
    </w:p>
    <w:p w14:paraId="169A5215" w14:textId="20B297F2" w:rsidR="00C97715" w:rsidRDefault="00C97715" w:rsidP="0024521E">
      <w:pPr>
        <w:rPr>
          <w:b/>
        </w:rPr>
      </w:pPr>
    </w:p>
    <w:p w14:paraId="7E7BE425" w14:textId="726D7E4B" w:rsidR="00C97715" w:rsidRDefault="00C97715" w:rsidP="0024521E">
      <w:pPr>
        <w:rPr>
          <w:b/>
        </w:rPr>
      </w:pPr>
    </w:p>
    <w:p w14:paraId="6D92F9EE" w14:textId="53C0214F" w:rsidR="00C97715" w:rsidRDefault="00C97715" w:rsidP="0024521E">
      <w:pPr>
        <w:rPr>
          <w:b/>
        </w:rPr>
      </w:pPr>
    </w:p>
    <w:p w14:paraId="0CCAAD2B" w14:textId="43AA20C5" w:rsidR="00C97715" w:rsidRDefault="00C97715" w:rsidP="0024521E">
      <w:pPr>
        <w:rPr>
          <w:b/>
        </w:rPr>
      </w:pPr>
    </w:p>
    <w:p w14:paraId="70B80F10" w14:textId="77777777" w:rsidR="00C97715" w:rsidRPr="00F24CFC" w:rsidRDefault="00C97715" w:rsidP="0024521E">
      <w:pPr>
        <w:rPr>
          <w:b/>
        </w:rPr>
      </w:pPr>
    </w:p>
    <w:p w14:paraId="1EB9766E" w14:textId="77777777"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4C0120D8" w14:textId="77777777" w:rsidR="00B46F2C" w:rsidRDefault="00B46F2C" w:rsidP="00F24CFC">
      <w:pPr>
        <w:rPr>
          <w:b/>
        </w:rPr>
      </w:pPr>
    </w:p>
    <w:p w14:paraId="6255D1DD" w14:textId="77777777" w:rsidR="00B46F2C" w:rsidRDefault="003A4C87" w:rsidP="00F24CFC">
      <w:pPr>
        <w:rPr>
          <w:b/>
        </w:rPr>
      </w:pPr>
      <w:r>
        <w:rPr>
          <w:noProof/>
        </w:rPr>
        <mc:AlternateContent>
          <mc:Choice Requires="wps">
            <w:drawing>
              <wp:anchor distT="0" distB="0" distL="114300" distR="114300" simplePos="0" relativeHeight="251659264" behindDoc="0" locked="0" layoutInCell="0" allowOverlap="1" wp14:anchorId="4FD880F0" wp14:editId="3FD746D6">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6C01FF2"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1160EB7F" w14:textId="77777777"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14:paraId="4E37234E" w14:textId="77777777" w:rsidR="00B46F2C" w:rsidRPr="008F50D4" w:rsidRDefault="00B46F2C" w:rsidP="00F24CFC"/>
    <w:p w14:paraId="34523BB5" w14:textId="608FFEE7" w:rsidR="00B46F2C" w:rsidRPr="008F50D4" w:rsidRDefault="00B46F2C" w:rsidP="00F24CFC">
      <w:pPr>
        <w:rPr>
          <w:b/>
        </w:rPr>
      </w:pPr>
      <w:r w:rsidRPr="008F50D4">
        <w:rPr>
          <w:b/>
        </w:rPr>
        <w:t xml:space="preserve">PURPOSE:  </w:t>
      </w:r>
      <w:r w:rsidRPr="008F50D4">
        <w:t xml:space="preserve">Provide a </w:t>
      </w:r>
      <w:r w:rsidR="004E1C18">
        <w:t>concise</w:t>
      </w:r>
      <w:r w:rsidR="004E1C18" w:rsidRPr="008F50D4">
        <w:t xml:space="preserve"> </w:t>
      </w:r>
      <w:r w:rsidRPr="008F50D4">
        <w:t>description of the purpose of this collection and how it will be used.  If this is part of a larger study or effort, please include this in your explanation.</w:t>
      </w:r>
    </w:p>
    <w:p w14:paraId="51C95676" w14:textId="77777777" w:rsidR="00B46F2C" w:rsidRPr="008F50D4" w:rsidRDefault="00B46F2C" w:rsidP="00F24CFC">
      <w:pPr>
        <w:pStyle w:val="Header"/>
        <w:tabs>
          <w:tab w:val="clear" w:pos="4320"/>
          <w:tab w:val="clear" w:pos="8640"/>
        </w:tabs>
        <w:rPr>
          <w:b/>
        </w:rPr>
      </w:pPr>
    </w:p>
    <w:p w14:paraId="3406C030" w14:textId="142C5081" w:rsidR="00B46F2C" w:rsidRPr="008F50D4" w:rsidRDefault="00B46F2C" w:rsidP="00F24CFC">
      <w:pPr>
        <w:pStyle w:val="Header"/>
        <w:tabs>
          <w:tab w:val="clear" w:pos="4320"/>
          <w:tab w:val="clear" w:pos="8640"/>
        </w:tabs>
      </w:pPr>
      <w:r w:rsidRPr="008F50D4">
        <w:rPr>
          <w:b/>
        </w:rPr>
        <w:t>DESCRIPTION OF RESPONDENTS</w:t>
      </w:r>
      <w:r w:rsidRPr="008F50D4">
        <w:t xml:space="preserve">: Provide a </w:t>
      </w:r>
      <w:r w:rsidR="004E1C18">
        <w:t>concise</w:t>
      </w:r>
      <w:r w:rsidR="004E1C18" w:rsidRPr="008F50D4">
        <w:t xml:space="preserve"> </w:t>
      </w:r>
      <w:r w:rsidRPr="008F50D4">
        <w:t>description of the targeted group or groups for this collection of information.  These groups must have experience with the program.</w:t>
      </w:r>
    </w:p>
    <w:p w14:paraId="0207CAAE" w14:textId="77777777" w:rsidR="00B46F2C" w:rsidRPr="008F50D4" w:rsidRDefault="00B46F2C" w:rsidP="00F24CFC">
      <w:pPr>
        <w:rPr>
          <w:b/>
        </w:rPr>
      </w:pPr>
    </w:p>
    <w:p w14:paraId="7FF7357F" w14:textId="77777777"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14:paraId="49CC437F" w14:textId="77777777" w:rsidR="00B46F2C" w:rsidRPr="008F50D4" w:rsidRDefault="00B46F2C" w:rsidP="00F24CFC">
      <w:pPr>
        <w:pStyle w:val="BodyTextIndent"/>
        <w:tabs>
          <w:tab w:val="left" w:pos="360"/>
        </w:tabs>
        <w:ind w:left="0"/>
        <w:rPr>
          <w:bCs/>
          <w:sz w:val="24"/>
          <w:szCs w:val="24"/>
        </w:rPr>
      </w:pPr>
    </w:p>
    <w:p w14:paraId="3C46415E" w14:textId="77777777"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14:paraId="6E469201" w14:textId="77777777" w:rsidR="00B46F2C" w:rsidRDefault="00B46F2C" w:rsidP="00F24CFC">
      <w:pPr>
        <w:rPr>
          <w:sz w:val="16"/>
          <w:szCs w:val="16"/>
        </w:rPr>
      </w:pPr>
    </w:p>
    <w:p w14:paraId="245C2EEB" w14:textId="77777777" w:rsidR="00B46F2C" w:rsidRDefault="00B46F2C" w:rsidP="00F24CFC">
      <w:r w:rsidRPr="00C86E91">
        <w:rPr>
          <w:b/>
        </w:rPr>
        <w:t>Personally Identifiable Information:</w:t>
      </w:r>
      <w:r>
        <w:rPr>
          <w:b/>
        </w:rPr>
        <w:t xml:space="preserve">  </w:t>
      </w:r>
      <w:r>
        <w:t xml:space="preserve">Provide answers to the questions.  </w:t>
      </w:r>
    </w:p>
    <w:p w14:paraId="7F80BF44" w14:textId="77777777" w:rsidR="00B46F2C" w:rsidRPr="008F50D4" w:rsidRDefault="00B46F2C" w:rsidP="00F24CFC"/>
    <w:p w14:paraId="09368200" w14:textId="4A8B5404" w:rsidR="00B46F2C" w:rsidRPr="008F50D4" w:rsidRDefault="00B46F2C" w:rsidP="008F50D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14:paraId="0B25FBDE" w14:textId="77777777" w:rsidR="00B46F2C" w:rsidRDefault="00B46F2C" w:rsidP="00F24CFC">
      <w:pPr>
        <w:rPr>
          <w:b/>
        </w:rPr>
      </w:pPr>
    </w:p>
    <w:p w14:paraId="4B3C1A29" w14:textId="77777777" w:rsidR="00B46F2C" w:rsidRDefault="00B46F2C" w:rsidP="00F24CFC">
      <w:pPr>
        <w:rPr>
          <w:b/>
        </w:rPr>
      </w:pPr>
      <w:r>
        <w:rPr>
          <w:b/>
        </w:rPr>
        <w:t>BURDEN HOURS:</w:t>
      </w:r>
    </w:p>
    <w:p w14:paraId="5BC47EAB" w14:textId="52162C0E" w:rsidR="00B46F2C" w:rsidRDefault="00B46F2C" w:rsidP="00F24CFC">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14:paraId="1C3C55EB" w14:textId="77777777" w:rsidR="00B46F2C" w:rsidRDefault="00B46F2C" w:rsidP="00F24CFC">
      <w:r w:rsidRPr="008F50D4">
        <w:rPr>
          <w:b/>
        </w:rPr>
        <w:t>No</w:t>
      </w:r>
      <w:r>
        <w:rPr>
          <w:b/>
        </w:rPr>
        <w:t>.</w:t>
      </w:r>
      <w:r w:rsidRPr="008F50D4">
        <w:rPr>
          <w:b/>
        </w:rPr>
        <w:t xml:space="preserve"> of Respondents:</w:t>
      </w:r>
      <w:r>
        <w:t xml:space="preserve">  Provide an estimate of the Number of respondents.</w:t>
      </w:r>
    </w:p>
    <w:p w14:paraId="51B8CC25" w14:textId="77777777" w:rsidR="00B46F2C" w:rsidRDefault="00B46F2C" w:rsidP="00F24CFC">
      <w:r>
        <w:rPr>
          <w:b/>
        </w:rPr>
        <w:t xml:space="preserve">Participation Time:  </w:t>
      </w:r>
      <w:r>
        <w:t>Provide an estimate of the amount of time required for a respondent to participate (e.g. fill out a survey or participate in a focus group)</w:t>
      </w:r>
    </w:p>
    <w:p w14:paraId="397C94FD" w14:textId="77777777"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14:paraId="7B6C76D0" w14:textId="77777777" w:rsidR="00B46F2C" w:rsidRPr="006832D9" w:rsidRDefault="00B46F2C" w:rsidP="00F24CFC">
      <w:pPr>
        <w:keepNext/>
        <w:keepLines/>
        <w:rPr>
          <w:b/>
        </w:rPr>
      </w:pPr>
    </w:p>
    <w:p w14:paraId="0B16FFA7" w14:textId="77777777" w:rsidR="00B46F2C" w:rsidRDefault="00B46F2C" w:rsidP="00F24CFC">
      <w:pPr>
        <w:rPr>
          <w:b/>
        </w:rPr>
      </w:pPr>
      <w:r>
        <w:rPr>
          <w:b/>
        </w:rPr>
        <w:t xml:space="preserve">FEDERAL COST: </w:t>
      </w:r>
      <w:r>
        <w:t>Provide an estimate of the annual cost to the Federal government.</w:t>
      </w:r>
    </w:p>
    <w:p w14:paraId="0C5A6756" w14:textId="77777777" w:rsidR="00B46F2C" w:rsidRDefault="00B46F2C" w:rsidP="00F24CFC">
      <w:pPr>
        <w:rPr>
          <w:b/>
          <w:bCs/>
          <w:u w:val="single"/>
        </w:rPr>
      </w:pPr>
    </w:p>
    <w:p w14:paraId="033B1487" w14:textId="77777777" w:rsidR="00B46F2C" w:rsidRDefault="00B46F2C" w:rsidP="00F24CFC">
      <w:pPr>
        <w:rPr>
          <w:b/>
        </w:rPr>
      </w:pPr>
      <w:r>
        <w:rPr>
          <w:b/>
          <w:bCs/>
          <w:u w:val="single"/>
        </w:rPr>
        <w:t>If you are conducting a focus group, survey, or plan to employ statistical methods, please  provide answers to the following questions:</w:t>
      </w:r>
    </w:p>
    <w:p w14:paraId="0C8F410F" w14:textId="77777777" w:rsidR="00B46F2C" w:rsidRDefault="00B46F2C" w:rsidP="00F24CFC">
      <w:pPr>
        <w:rPr>
          <w:b/>
        </w:rPr>
      </w:pPr>
    </w:p>
    <w:p w14:paraId="6EBF90E6" w14:textId="77777777"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4626BE15" w14:textId="77777777" w:rsidR="00B46F2C" w:rsidRDefault="00B46F2C" w:rsidP="00F24CFC">
      <w:pPr>
        <w:rPr>
          <w:b/>
        </w:rPr>
      </w:pPr>
    </w:p>
    <w:p w14:paraId="575703F8" w14:textId="77777777"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404020DA" w14:textId="77777777" w:rsidR="003A4C87" w:rsidRDefault="003A4C87" w:rsidP="00F24CFC">
      <w:pPr>
        <w:rPr>
          <w:b/>
        </w:rPr>
      </w:pPr>
    </w:p>
    <w:p w14:paraId="77392A47" w14:textId="77777777" w:rsidR="00B46F2C" w:rsidRPr="00F24CFC" w:rsidRDefault="00B46F2C" w:rsidP="00F24CFC">
      <w:pPr>
        <w:rPr>
          <w:b/>
        </w:rPr>
      </w:pPr>
      <w:r w:rsidRPr="00F24CFC">
        <w:rPr>
          <w:b/>
        </w:rPr>
        <w:t>Please make sure that all instruments, instructions, and scripts are submitted with the request.</w:t>
      </w:r>
    </w:p>
    <w:p w14:paraId="6717D2E3" w14:textId="77777777" w:rsidR="00B46F2C" w:rsidRDefault="00B46F2C" w:rsidP="00F24CFC">
      <w:pPr>
        <w:tabs>
          <w:tab w:val="left" w:pos="5670"/>
        </w:tabs>
        <w:suppressAutoHyphens/>
      </w:pPr>
    </w:p>
    <w:sectPr w:rsidR="00B46F2C"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A1455" w14:textId="77777777" w:rsidR="00291893" w:rsidRDefault="00291893">
      <w:r>
        <w:separator/>
      </w:r>
    </w:p>
  </w:endnote>
  <w:endnote w:type="continuationSeparator" w:id="0">
    <w:p w14:paraId="43CDC427" w14:textId="77777777" w:rsidR="00291893" w:rsidRDefault="0029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B5A7D" w14:textId="6094B720" w:rsidR="00B46F2C" w:rsidRDefault="00C008AA">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51243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E32B3" w14:textId="77777777" w:rsidR="00291893" w:rsidRDefault="00291893">
      <w:r>
        <w:separator/>
      </w:r>
    </w:p>
  </w:footnote>
  <w:footnote w:type="continuationSeparator" w:id="0">
    <w:p w14:paraId="38FA7303" w14:textId="77777777" w:rsidR="00291893" w:rsidRDefault="002918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9FE500C"/>
    <w:multiLevelType w:val="hybridMultilevel"/>
    <w:tmpl w:val="60480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656E9C"/>
    <w:multiLevelType w:val="hybridMultilevel"/>
    <w:tmpl w:val="908CB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4"/>
  </w:num>
  <w:num w:numId="18">
    <w:abstractNumId w:val="5"/>
  </w:num>
  <w:num w:numId="19">
    <w:abstractNumId w:val="1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0F6D85"/>
    <w:rsid w:val="00145293"/>
    <w:rsid w:val="00146B20"/>
    <w:rsid w:val="00170D16"/>
    <w:rsid w:val="001927A4"/>
    <w:rsid w:val="00194AC6"/>
    <w:rsid w:val="001A23B0"/>
    <w:rsid w:val="001A25CC"/>
    <w:rsid w:val="001B0AAA"/>
    <w:rsid w:val="001C39F7"/>
    <w:rsid w:val="00222554"/>
    <w:rsid w:val="00237B48"/>
    <w:rsid w:val="0024521E"/>
    <w:rsid w:val="00263C3D"/>
    <w:rsid w:val="00265236"/>
    <w:rsid w:val="00274D0B"/>
    <w:rsid w:val="002821FF"/>
    <w:rsid w:val="00291893"/>
    <w:rsid w:val="002B3C95"/>
    <w:rsid w:val="002D0B92"/>
    <w:rsid w:val="002E52CD"/>
    <w:rsid w:val="003675DB"/>
    <w:rsid w:val="003859BC"/>
    <w:rsid w:val="00391BB4"/>
    <w:rsid w:val="003A4C87"/>
    <w:rsid w:val="003C4F49"/>
    <w:rsid w:val="003D5BBE"/>
    <w:rsid w:val="003E05AC"/>
    <w:rsid w:val="003E3C61"/>
    <w:rsid w:val="003F1C5B"/>
    <w:rsid w:val="0040417A"/>
    <w:rsid w:val="0041337D"/>
    <w:rsid w:val="004220BA"/>
    <w:rsid w:val="00434E33"/>
    <w:rsid w:val="00441434"/>
    <w:rsid w:val="00450CC2"/>
    <w:rsid w:val="0045264C"/>
    <w:rsid w:val="004876EC"/>
    <w:rsid w:val="004A52CE"/>
    <w:rsid w:val="004D6E14"/>
    <w:rsid w:val="004E1C18"/>
    <w:rsid w:val="005009B0"/>
    <w:rsid w:val="0051243C"/>
    <w:rsid w:val="00512CA7"/>
    <w:rsid w:val="005A1006"/>
    <w:rsid w:val="005A1ED9"/>
    <w:rsid w:val="005E714A"/>
    <w:rsid w:val="006140A0"/>
    <w:rsid w:val="00621E79"/>
    <w:rsid w:val="00636621"/>
    <w:rsid w:val="00642B49"/>
    <w:rsid w:val="00660A3F"/>
    <w:rsid w:val="006832D9"/>
    <w:rsid w:val="0069403B"/>
    <w:rsid w:val="006C11EF"/>
    <w:rsid w:val="006F3DDE"/>
    <w:rsid w:val="00704678"/>
    <w:rsid w:val="007425E7"/>
    <w:rsid w:val="007B05B4"/>
    <w:rsid w:val="00802607"/>
    <w:rsid w:val="008101A5"/>
    <w:rsid w:val="00822664"/>
    <w:rsid w:val="00843796"/>
    <w:rsid w:val="0085088C"/>
    <w:rsid w:val="00895229"/>
    <w:rsid w:val="008F0203"/>
    <w:rsid w:val="008F50D4"/>
    <w:rsid w:val="009239AA"/>
    <w:rsid w:val="00935927"/>
    <w:rsid w:val="00935ADA"/>
    <w:rsid w:val="00946B6C"/>
    <w:rsid w:val="00955A71"/>
    <w:rsid w:val="0096108F"/>
    <w:rsid w:val="009C13B9"/>
    <w:rsid w:val="009D01A2"/>
    <w:rsid w:val="009F5923"/>
    <w:rsid w:val="00A403BB"/>
    <w:rsid w:val="00A674DF"/>
    <w:rsid w:val="00A83AA6"/>
    <w:rsid w:val="00AD3D72"/>
    <w:rsid w:val="00AE1809"/>
    <w:rsid w:val="00B46F2C"/>
    <w:rsid w:val="00B76F71"/>
    <w:rsid w:val="00B80D76"/>
    <w:rsid w:val="00B876F2"/>
    <w:rsid w:val="00BA2105"/>
    <w:rsid w:val="00BA7E06"/>
    <w:rsid w:val="00BB43B5"/>
    <w:rsid w:val="00BB6219"/>
    <w:rsid w:val="00BD290F"/>
    <w:rsid w:val="00C008AA"/>
    <w:rsid w:val="00C14CC4"/>
    <w:rsid w:val="00C33C52"/>
    <w:rsid w:val="00C40D8B"/>
    <w:rsid w:val="00C809B5"/>
    <w:rsid w:val="00C8407A"/>
    <w:rsid w:val="00C8488C"/>
    <w:rsid w:val="00C86E91"/>
    <w:rsid w:val="00C9606B"/>
    <w:rsid w:val="00C97715"/>
    <w:rsid w:val="00CA2650"/>
    <w:rsid w:val="00CB1078"/>
    <w:rsid w:val="00CC6FAF"/>
    <w:rsid w:val="00CE7721"/>
    <w:rsid w:val="00D24698"/>
    <w:rsid w:val="00D6383F"/>
    <w:rsid w:val="00D71221"/>
    <w:rsid w:val="00DB59D0"/>
    <w:rsid w:val="00DC33D3"/>
    <w:rsid w:val="00E02391"/>
    <w:rsid w:val="00E252F3"/>
    <w:rsid w:val="00E26329"/>
    <w:rsid w:val="00E40B50"/>
    <w:rsid w:val="00E50293"/>
    <w:rsid w:val="00E57B71"/>
    <w:rsid w:val="00E65FFC"/>
    <w:rsid w:val="00E80951"/>
    <w:rsid w:val="00E854FE"/>
    <w:rsid w:val="00E86CC6"/>
    <w:rsid w:val="00EB56B3"/>
    <w:rsid w:val="00EC408C"/>
    <w:rsid w:val="00ED6492"/>
    <w:rsid w:val="00EF2095"/>
    <w:rsid w:val="00EF484B"/>
    <w:rsid w:val="00F06866"/>
    <w:rsid w:val="00F121F6"/>
    <w:rsid w:val="00F132BA"/>
    <w:rsid w:val="00F15956"/>
    <w:rsid w:val="00F24CFC"/>
    <w:rsid w:val="00F3170F"/>
    <w:rsid w:val="00F3472B"/>
    <w:rsid w:val="00F4017B"/>
    <w:rsid w:val="00F54F1F"/>
    <w:rsid w:val="00F60CA9"/>
    <w:rsid w:val="00F658A5"/>
    <w:rsid w:val="00F976B0"/>
    <w:rsid w:val="00FA6DE7"/>
    <w:rsid w:val="00FC0A8E"/>
    <w:rsid w:val="00FD6D9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ED6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table" w:customStyle="1" w:styleId="TableGrid1">
    <w:name w:val="Table Grid1"/>
    <w:basedOn w:val="TableNormal"/>
    <w:next w:val="TableGrid"/>
    <w:uiPriority w:val="59"/>
    <w:rsid w:val="00C97715"/>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table" w:customStyle="1" w:styleId="TableGrid1">
    <w:name w:val="Table Grid1"/>
    <w:basedOn w:val="TableNormal"/>
    <w:next w:val="TableGrid"/>
    <w:uiPriority w:val="59"/>
    <w:rsid w:val="00C97715"/>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517011">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20115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D56DE-432B-437F-8BB2-C4F4785BB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2221</Words>
  <Characters>12660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2019-03-29T13:58:00Z</cp:lastPrinted>
  <dcterms:created xsi:type="dcterms:W3CDTF">2019-06-13T19:49:00Z</dcterms:created>
  <dcterms:modified xsi:type="dcterms:W3CDTF">2019-06-13T19:49:00Z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