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578CDF16"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w:t>
      </w:r>
      <w:r w:rsidR="00033EB6">
        <w:t>68</w:t>
      </w:r>
      <w:r w:rsidR="00686301">
        <w:t xml:space="preserve"> Exp</w:t>
      </w:r>
      <w:r w:rsidR="00A50F89">
        <w:t>., d</w:t>
      </w:r>
      <w:r w:rsidR="00887320">
        <w:t>ate:</w:t>
      </w:r>
      <w:r w:rsidR="00A50F89">
        <w:t xml:space="preserve"> </w:t>
      </w:r>
      <w:r w:rsidR="006C694B">
        <w:t>0</w:t>
      </w:r>
      <w:r w:rsidRPr="006C694B" w:rsidR="006C694B">
        <w:t>4/2022</w:t>
      </w:r>
      <w:r>
        <w:rPr>
          <w:sz w:val="28"/>
        </w:rPr>
        <w:t>)</w:t>
      </w:r>
    </w:p>
    <w:p w:rsidRPr="009239AA" w:rsidR="00E50293" w:rsidP="00434E33" w:rsidRDefault="00856C87" w14:paraId="52572861" w14:textId="039F3881">
      <w:pPr>
        <w:rPr>
          <w:b/>
        </w:rPr>
      </w:pPr>
      <w:r>
        <w:rPr>
          <w:b/>
          <w:noProof/>
        </w:rPr>
        <mc:AlternateContent>
          <mc:Choice Requires="wps">
            <w:drawing>
              <wp:anchor distT="0" distB="0" distL="114300" distR="114300" simplePos="0" relativeHeight="251657728" behindDoc="0" locked="0" layoutInCell="0" allowOverlap="1" wp14:editId="5C27F2EC" wp14:anchorId="1FA483FF">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D279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9F55BA">
        <w:t>NIAID ClinRegs Pop-up Survey Questions</w:t>
      </w:r>
    </w:p>
    <w:p w:rsidR="005E714A" w:rsidRDefault="005E714A" w14:paraId="74B505D3" w14:textId="77777777"/>
    <w:p w:rsidR="001B0AAA" w:rsidRDefault="00F15956" w14:paraId="5FAD61C4" w14:textId="77777777">
      <w:r>
        <w:rPr>
          <w:b/>
        </w:rPr>
        <w:t>PURPOSE</w:t>
      </w:r>
      <w:r w:rsidRPr="009239AA">
        <w:rPr>
          <w:b/>
        </w:rPr>
        <w:t>:</w:t>
      </w:r>
      <w:r w:rsidRPr="009239AA" w:rsidR="00C14CC4">
        <w:rPr>
          <w:b/>
        </w:rPr>
        <w:t xml:space="preserve">  </w:t>
      </w:r>
    </w:p>
    <w:p w:rsidR="001B0AAA" w:rsidRDefault="001B0AAA" w14:paraId="198C8E9F" w14:textId="77777777"/>
    <w:p w:rsidR="009F55BA" w:rsidP="009F55BA" w:rsidRDefault="009F55BA" w14:paraId="40482B40" w14:textId="77777777">
      <w:r>
        <w:t>NIAID ClinRegs (clinregs.niaid.nih.gov) is a web-based resource providing country-specific clinical research regulatory information for the purpose of enhancing efficiency and quality in global clinical trials. To assure that ClinRegs is meeting its objectives, it is necessary to solicit feedback from users about its content and functionality, and to obtain suggestions on ways that it may be improved.</w:t>
      </w:r>
    </w:p>
    <w:p w:rsidR="00C8488C" w:rsidP="00434E33" w:rsidRDefault="00C8488C" w14:paraId="2BB006A6" w14:textId="77777777">
      <w:pPr>
        <w:pStyle w:val="Header"/>
        <w:tabs>
          <w:tab w:val="clear" w:pos="4320"/>
          <w:tab w:val="clear" w:pos="8640"/>
        </w:tabs>
        <w:rPr>
          <w:b/>
        </w:rPr>
      </w:pPr>
    </w:p>
    <w:p w:rsidRPr="00434E33" w:rsidR="00434E33" w:rsidP="00434E33" w:rsidRDefault="00434E33" w14:paraId="1AFBE453"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4C730BB5" w14:textId="77777777"/>
    <w:p w:rsidRPr="00434E33" w:rsidR="009F55BA" w:rsidP="009F55BA" w:rsidRDefault="009F55BA" w14:paraId="74950A7F" w14:textId="77777777">
      <w:pPr>
        <w:pStyle w:val="Header"/>
        <w:tabs>
          <w:tab w:val="clear" w:pos="4320"/>
          <w:tab w:val="clear" w:pos="8640"/>
        </w:tabs>
        <w:rPr>
          <w:i/>
          <w:snapToGrid/>
        </w:rPr>
      </w:pPr>
      <w:r>
        <w:t>Anticipated respondents include, but are not limited to, U.S. and international clinical researchers (e.g., academic, industry, not-for-profit, and government), pharmaceutical research and human subjects research regulators, clinical research managers and coordinators, and policy makers.</w:t>
      </w:r>
    </w:p>
    <w:p w:rsidR="00E26329" w:rsidRDefault="00E26329" w14:paraId="14C0B1FC" w14:textId="77777777">
      <w:pPr>
        <w:rPr>
          <w:b/>
        </w:rPr>
      </w:pPr>
    </w:p>
    <w:p w:rsidRPr="00F06866" w:rsidR="00F06866" w:rsidRDefault="00F06866" w14:paraId="3F78D029" w14:textId="77777777">
      <w:pPr>
        <w:rPr>
          <w:b/>
        </w:rPr>
      </w:pPr>
      <w:r>
        <w:rPr>
          <w:b/>
        </w:rPr>
        <w:t>TYPE OF COLLECTION:</w:t>
      </w:r>
      <w:r w:rsidRPr="00F06866">
        <w:t xml:space="preserve"> (Check one)</w:t>
      </w:r>
    </w:p>
    <w:p w:rsidRPr="00434E33" w:rsidR="00441434" w:rsidP="0096108F" w:rsidRDefault="00441434" w14:paraId="18D696E7" w14:textId="77777777">
      <w:pPr>
        <w:pStyle w:val="BodyTextIndent"/>
        <w:tabs>
          <w:tab w:val="left" w:pos="360"/>
        </w:tabs>
        <w:ind w:left="0"/>
        <w:rPr>
          <w:bCs/>
          <w:sz w:val="16"/>
          <w:szCs w:val="16"/>
        </w:rPr>
      </w:pPr>
    </w:p>
    <w:p w:rsidRPr="00F06866" w:rsidR="00F06866" w:rsidP="0096108F" w:rsidRDefault="0096108F" w14:paraId="7B67E5DE"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9F55BA">
        <w:rPr>
          <w:bCs/>
          <w:sz w:val="24"/>
        </w:rPr>
        <w:t xml:space="preserve"> </w:t>
      </w:r>
      <w:r w:rsidR="009F55BA">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BEA809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E530B86"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2EDED24" w14:textId="77777777">
      <w:pPr>
        <w:pStyle w:val="Header"/>
        <w:tabs>
          <w:tab w:val="clear" w:pos="4320"/>
          <w:tab w:val="clear" w:pos="8640"/>
        </w:tabs>
      </w:pPr>
    </w:p>
    <w:p w:rsidR="00CA2650" w:rsidRDefault="00441434" w14:paraId="5CAF79A2" w14:textId="77777777">
      <w:pPr>
        <w:rPr>
          <w:b/>
        </w:rPr>
      </w:pPr>
      <w:r>
        <w:rPr>
          <w:b/>
        </w:rPr>
        <w:t>C</w:t>
      </w:r>
      <w:r w:rsidR="009C13B9">
        <w:rPr>
          <w:b/>
        </w:rPr>
        <w:t>ERTIFICATION:</w:t>
      </w:r>
    </w:p>
    <w:p w:rsidR="00441434" w:rsidRDefault="00441434" w14:paraId="52DA29D8" w14:textId="77777777">
      <w:pPr>
        <w:rPr>
          <w:sz w:val="16"/>
          <w:szCs w:val="16"/>
        </w:rPr>
      </w:pPr>
    </w:p>
    <w:p w:rsidRPr="009C13B9" w:rsidR="008101A5" w:rsidP="008101A5" w:rsidRDefault="008101A5" w14:paraId="16843630" w14:textId="77777777">
      <w:r>
        <w:t xml:space="preserve">I certify the following to be true: </w:t>
      </w:r>
    </w:p>
    <w:p w:rsidR="008101A5" w:rsidP="008101A5" w:rsidRDefault="008101A5" w14:paraId="691F866F" w14:textId="77777777">
      <w:pPr>
        <w:pStyle w:val="ListParagraph"/>
        <w:numPr>
          <w:ilvl w:val="0"/>
          <w:numId w:val="14"/>
        </w:numPr>
      </w:pPr>
      <w:r>
        <w:t>The collection is voluntary.</w:t>
      </w:r>
      <w:r w:rsidRPr="00C14CC4">
        <w:t xml:space="preserve"> </w:t>
      </w:r>
    </w:p>
    <w:p w:rsidR="008101A5" w:rsidP="008101A5" w:rsidRDefault="008101A5" w14:paraId="7975369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0BC897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BF253B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A81E01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37E486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EABF81A" w14:textId="77777777"/>
    <w:p w:rsidR="009C13B9" w:rsidP="009C13B9" w:rsidRDefault="009C13B9" w14:paraId="4659B3C5" w14:textId="77777777">
      <w:r>
        <w:t>Name:___</w:t>
      </w:r>
      <w:r w:rsidRPr="009F55BA" w:rsidR="009F55BA">
        <w:rPr>
          <w:u w:val="single"/>
        </w:rPr>
        <w:t>Jonathan Kagan</w:t>
      </w:r>
      <w:r>
        <w:t>_____________________________________________</w:t>
      </w:r>
    </w:p>
    <w:p w:rsidR="009C13B9" w:rsidP="009C13B9" w:rsidRDefault="009C13B9" w14:paraId="7A525A7D" w14:textId="77777777">
      <w:pPr>
        <w:pStyle w:val="ListParagraph"/>
        <w:ind w:left="360"/>
      </w:pPr>
    </w:p>
    <w:p w:rsidR="009C13B9" w:rsidP="009C13B9" w:rsidRDefault="009C13B9" w14:paraId="44666A04" w14:textId="77777777">
      <w:r>
        <w:t>To assist review, please provide answers to the following question:</w:t>
      </w:r>
    </w:p>
    <w:p w:rsidR="009C13B9" w:rsidP="009C13B9" w:rsidRDefault="009C13B9" w14:paraId="27FDF7FE" w14:textId="77777777">
      <w:pPr>
        <w:pStyle w:val="ListParagraph"/>
        <w:ind w:left="360"/>
      </w:pPr>
    </w:p>
    <w:p w:rsidRPr="00C86E91" w:rsidR="009C13B9" w:rsidP="00C86E91" w:rsidRDefault="00C86E91" w14:paraId="551F8B43" w14:textId="77777777">
      <w:pPr>
        <w:rPr>
          <w:b/>
        </w:rPr>
      </w:pPr>
      <w:r w:rsidRPr="00C86E91">
        <w:rPr>
          <w:b/>
        </w:rPr>
        <w:t>Personally Identifiable Information:</w:t>
      </w:r>
    </w:p>
    <w:p w:rsidR="00C86E91" w:rsidP="00C86E91" w:rsidRDefault="009C13B9" w14:paraId="362E67D3" w14:textId="77777777">
      <w:pPr>
        <w:pStyle w:val="ListParagraph"/>
        <w:numPr>
          <w:ilvl w:val="0"/>
          <w:numId w:val="18"/>
        </w:numPr>
      </w:pPr>
      <w:r>
        <w:t>Is</w:t>
      </w:r>
      <w:r w:rsidR="00237B48">
        <w:t xml:space="preserve"> personally identifiable information (PII) collected</w:t>
      </w:r>
      <w:r>
        <w:t xml:space="preserve">?  </w:t>
      </w:r>
      <w:r w:rsidR="009239AA">
        <w:t>[  ] Yes  [</w:t>
      </w:r>
      <w:r w:rsidR="009F55BA">
        <w:t>X</w:t>
      </w:r>
      <w:r w:rsidR="009239AA">
        <w:t xml:space="preserve">]  No </w:t>
      </w:r>
    </w:p>
    <w:p w:rsidR="00C86E91" w:rsidP="00C86E91" w:rsidRDefault="009C13B9" w14:paraId="2D51E55E"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39D90736" w14:textId="77777777">
      <w:pPr>
        <w:pStyle w:val="ListParagraph"/>
        <w:numPr>
          <w:ilvl w:val="0"/>
          <w:numId w:val="18"/>
        </w:numPr>
      </w:pPr>
      <w:r>
        <w:t xml:space="preserve">If Applicable, has a System or Records Notice been published?  </w:t>
      </w:r>
      <w:r w:rsidR="009F55BA">
        <w:t>[</w:t>
      </w:r>
      <w:r w:rsidR="007B48A0">
        <w:t xml:space="preserve"> </w:t>
      </w:r>
      <w:r>
        <w:t>] Yes  [  ] No</w:t>
      </w:r>
    </w:p>
    <w:p w:rsidR="00633F74" w:rsidP="00633F74" w:rsidRDefault="00633F74" w14:paraId="55F68812" w14:textId="77777777">
      <w:pPr>
        <w:pStyle w:val="ListParagraph"/>
        <w:ind w:left="360"/>
      </w:pPr>
    </w:p>
    <w:p w:rsidRPr="00C86E91" w:rsidR="00C86E91" w:rsidP="00C86E91" w:rsidRDefault="00CB1078" w14:paraId="6DCEF221" w14:textId="77777777">
      <w:pPr>
        <w:pStyle w:val="ListParagraph"/>
        <w:ind w:left="0"/>
        <w:rPr>
          <w:b/>
        </w:rPr>
      </w:pPr>
      <w:r>
        <w:rPr>
          <w:b/>
        </w:rPr>
        <w:t>Gifts or Payments</w:t>
      </w:r>
      <w:r w:rsidR="00C86E91">
        <w:rPr>
          <w:b/>
        </w:rPr>
        <w:t>:</w:t>
      </w:r>
    </w:p>
    <w:p w:rsidR="00C86E91" w:rsidP="00C86E91" w:rsidRDefault="00C86E91" w14:paraId="372BC2CA" w14:textId="77777777">
      <w:r>
        <w:lastRenderedPageBreak/>
        <w:t>Is an incentive (e.g., money or reimbursement of expenses, token of appreciation) provided</w:t>
      </w:r>
      <w:r w:rsidR="009F55BA">
        <w:t xml:space="preserve"> to participants?  [  ] Yes [X</w:t>
      </w:r>
      <w:r>
        <w:t xml:space="preserve">] No  </w:t>
      </w:r>
    </w:p>
    <w:p w:rsidR="004D6E14" w:rsidRDefault="004D6E14" w14:paraId="24DCA151" w14:textId="77777777">
      <w:pPr>
        <w:rPr>
          <w:b/>
        </w:rPr>
      </w:pPr>
    </w:p>
    <w:p w:rsidR="00F24CFC" w:rsidRDefault="00F24CFC" w14:paraId="3F256369" w14:textId="77777777">
      <w:pPr>
        <w:rPr>
          <w:b/>
        </w:rPr>
      </w:pPr>
    </w:p>
    <w:p w:rsidRPr="00BC676D" w:rsidR="005E714A" w:rsidP="00C86E91" w:rsidRDefault="003668D6" w14:paraId="18639BD2"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05D979D"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D54D05" w14:paraId="07A50949" w14:textId="77777777">
        <w:trPr>
          <w:trHeight w:val="274"/>
        </w:trPr>
        <w:tc>
          <w:tcPr>
            <w:tcW w:w="2790" w:type="dxa"/>
          </w:tcPr>
          <w:p w:rsidRPr="002D26E2" w:rsidR="003668D6" w:rsidP="00C8488C" w:rsidRDefault="003668D6" w14:paraId="618E3115" w14:textId="77777777">
            <w:pPr>
              <w:rPr>
                <w:b/>
              </w:rPr>
            </w:pPr>
            <w:r w:rsidRPr="002D26E2">
              <w:rPr>
                <w:b/>
              </w:rPr>
              <w:t xml:space="preserve">Category of Respondent </w:t>
            </w:r>
          </w:p>
        </w:tc>
        <w:tc>
          <w:tcPr>
            <w:tcW w:w="2250" w:type="dxa"/>
          </w:tcPr>
          <w:p w:rsidRPr="002D26E2" w:rsidR="003668D6" w:rsidP="00843796" w:rsidRDefault="003668D6" w14:paraId="26FDE4AC" w14:textId="77777777">
            <w:pPr>
              <w:rPr>
                <w:b/>
              </w:rPr>
            </w:pPr>
            <w:r w:rsidRPr="002D26E2">
              <w:rPr>
                <w:b/>
              </w:rPr>
              <w:t>No. of Respondents</w:t>
            </w:r>
          </w:p>
        </w:tc>
        <w:tc>
          <w:tcPr>
            <w:tcW w:w="2520" w:type="dxa"/>
          </w:tcPr>
          <w:p w:rsidRPr="002D26E2" w:rsidR="003668D6" w:rsidP="00843796" w:rsidRDefault="003668D6" w14:paraId="753A5F7E" w14:textId="77777777">
            <w:pPr>
              <w:rPr>
                <w:b/>
              </w:rPr>
            </w:pPr>
            <w:r>
              <w:rPr>
                <w:b/>
              </w:rPr>
              <w:t xml:space="preserve">No. of Responses per Respondent </w:t>
            </w:r>
          </w:p>
        </w:tc>
        <w:tc>
          <w:tcPr>
            <w:tcW w:w="1620" w:type="dxa"/>
          </w:tcPr>
          <w:p w:rsidR="003668D6" w:rsidP="00843796" w:rsidRDefault="003668D6" w14:paraId="5B6E49C7" w14:textId="77777777">
            <w:pPr>
              <w:rPr>
                <w:b/>
              </w:rPr>
            </w:pPr>
            <w:r>
              <w:rPr>
                <w:b/>
              </w:rPr>
              <w:t xml:space="preserve">Time per </w:t>
            </w:r>
          </w:p>
          <w:p w:rsidR="003668D6" w:rsidP="00843796" w:rsidRDefault="003668D6" w14:paraId="31112B70" w14:textId="77777777">
            <w:pPr>
              <w:rPr>
                <w:b/>
              </w:rPr>
            </w:pPr>
            <w:r>
              <w:rPr>
                <w:b/>
              </w:rPr>
              <w:t xml:space="preserve">Response </w:t>
            </w:r>
          </w:p>
          <w:p w:rsidRPr="002D26E2" w:rsidR="003668D6" w:rsidP="00843796" w:rsidRDefault="003668D6" w14:paraId="7ABC40D9" w14:textId="77777777">
            <w:pPr>
              <w:rPr>
                <w:b/>
              </w:rPr>
            </w:pPr>
            <w:r>
              <w:rPr>
                <w:b/>
              </w:rPr>
              <w:t xml:space="preserve">(in hours) </w:t>
            </w:r>
          </w:p>
        </w:tc>
        <w:tc>
          <w:tcPr>
            <w:tcW w:w="1547" w:type="dxa"/>
          </w:tcPr>
          <w:p w:rsidR="003668D6" w:rsidP="00843796" w:rsidRDefault="003668D6" w14:paraId="2310CAE1" w14:textId="77777777">
            <w:pPr>
              <w:rPr>
                <w:b/>
              </w:rPr>
            </w:pPr>
            <w:r>
              <w:rPr>
                <w:b/>
              </w:rPr>
              <w:t xml:space="preserve">Total </w:t>
            </w:r>
            <w:r w:rsidRPr="002D26E2">
              <w:rPr>
                <w:b/>
              </w:rPr>
              <w:t>Burden</w:t>
            </w:r>
          </w:p>
          <w:p w:rsidRPr="002D26E2" w:rsidR="003668D6" w:rsidP="00843796" w:rsidRDefault="003668D6" w14:paraId="5643F1EE" w14:textId="77777777">
            <w:pPr>
              <w:rPr>
                <w:b/>
              </w:rPr>
            </w:pPr>
            <w:r>
              <w:rPr>
                <w:b/>
              </w:rPr>
              <w:t xml:space="preserve">Hours </w:t>
            </w:r>
          </w:p>
        </w:tc>
      </w:tr>
      <w:tr w:rsidR="003668D6" w:rsidTr="00D54D05" w14:paraId="7054F83C" w14:textId="77777777">
        <w:trPr>
          <w:trHeight w:val="260"/>
        </w:trPr>
        <w:tc>
          <w:tcPr>
            <w:tcW w:w="2790" w:type="dxa"/>
          </w:tcPr>
          <w:p w:rsidR="003668D6" w:rsidP="00843796" w:rsidRDefault="009F55BA" w14:paraId="6161F67B" w14:textId="77777777">
            <w:r>
              <w:t>Private Sector</w:t>
            </w:r>
          </w:p>
        </w:tc>
        <w:tc>
          <w:tcPr>
            <w:tcW w:w="2250" w:type="dxa"/>
          </w:tcPr>
          <w:p w:rsidR="003668D6" w:rsidP="005A322D" w:rsidRDefault="009F55BA" w14:paraId="0639B909" w14:textId="77777777">
            <w:pPr>
              <w:jc w:val="center"/>
            </w:pPr>
            <w:r>
              <w:t>10000</w:t>
            </w:r>
          </w:p>
        </w:tc>
        <w:tc>
          <w:tcPr>
            <w:tcW w:w="2520" w:type="dxa"/>
          </w:tcPr>
          <w:p w:rsidR="003668D6" w:rsidP="005A322D" w:rsidRDefault="009F55BA" w14:paraId="6F7C3468" w14:textId="77777777">
            <w:pPr>
              <w:jc w:val="center"/>
            </w:pPr>
            <w:r>
              <w:t>1</w:t>
            </w:r>
          </w:p>
        </w:tc>
        <w:tc>
          <w:tcPr>
            <w:tcW w:w="1620" w:type="dxa"/>
          </w:tcPr>
          <w:p w:rsidR="003668D6" w:rsidP="005A322D" w:rsidRDefault="009F55BA" w14:paraId="0AF36515" w14:textId="77777777">
            <w:pPr>
              <w:jc w:val="center"/>
            </w:pPr>
            <w:r>
              <w:t>1/60</w:t>
            </w:r>
          </w:p>
        </w:tc>
        <w:tc>
          <w:tcPr>
            <w:tcW w:w="1547" w:type="dxa"/>
          </w:tcPr>
          <w:p w:rsidR="003668D6" w:rsidP="005A322D" w:rsidRDefault="00856C87" w14:paraId="36798E4D" w14:textId="527FE02A">
            <w:pPr>
              <w:jc w:val="center"/>
            </w:pPr>
            <w:r>
              <w:t>167</w:t>
            </w:r>
          </w:p>
        </w:tc>
      </w:tr>
      <w:tr w:rsidR="003668D6" w:rsidTr="00D54D05" w14:paraId="261581AF" w14:textId="77777777">
        <w:trPr>
          <w:trHeight w:val="274"/>
        </w:trPr>
        <w:tc>
          <w:tcPr>
            <w:tcW w:w="2790" w:type="dxa"/>
          </w:tcPr>
          <w:p w:rsidRPr="009F55BA" w:rsidR="003668D6" w:rsidP="00843796" w:rsidRDefault="003668D6" w14:paraId="06C414F4" w14:textId="77777777">
            <w:pPr>
              <w:rPr>
                <w:highlight w:val="yellow"/>
              </w:rPr>
            </w:pPr>
          </w:p>
        </w:tc>
        <w:tc>
          <w:tcPr>
            <w:tcW w:w="2250" w:type="dxa"/>
          </w:tcPr>
          <w:p w:rsidRPr="009F55BA" w:rsidR="003668D6" w:rsidP="005A322D" w:rsidRDefault="003668D6" w14:paraId="2B64918F" w14:textId="77777777">
            <w:pPr>
              <w:jc w:val="center"/>
              <w:rPr>
                <w:highlight w:val="yellow"/>
              </w:rPr>
            </w:pPr>
          </w:p>
        </w:tc>
        <w:tc>
          <w:tcPr>
            <w:tcW w:w="2520" w:type="dxa"/>
          </w:tcPr>
          <w:p w:rsidRPr="009F55BA" w:rsidR="003668D6" w:rsidP="005A322D" w:rsidRDefault="003668D6" w14:paraId="4C30E846" w14:textId="77777777">
            <w:pPr>
              <w:jc w:val="center"/>
              <w:rPr>
                <w:highlight w:val="yellow"/>
              </w:rPr>
            </w:pPr>
          </w:p>
        </w:tc>
        <w:tc>
          <w:tcPr>
            <w:tcW w:w="1620" w:type="dxa"/>
          </w:tcPr>
          <w:p w:rsidRPr="009F55BA" w:rsidR="003668D6" w:rsidP="005A322D" w:rsidRDefault="003668D6" w14:paraId="0B4BB0A8" w14:textId="77777777">
            <w:pPr>
              <w:jc w:val="center"/>
              <w:rPr>
                <w:highlight w:val="yellow"/>
              </w:rPr>
            </w:pPr>
          </w:p>
        </w:tc>
        <w:tc>
          <w:tcPr>
            <w:tcW w:w="1547" w:type="dxa"/>
          </w:tcPr>
          <w:p w:rsidRPr="009F55BA" w:rsidR="003668D6" w:rsidP="005A322D" w:rsidRDefault="003668D6" w14:paraId="71C4CDBB" w14:textId="77777777">
            <w:pPr>
              <w:jc w:val="center"/>
              <w:rPr>
                <w:highlight w:val="yellow"/>
              </w:rPr>
            </w:pPr>
          </w:p>
        </w:tc>
      </w:tr>
      <w:tr w:rsidR="003668D6" w:rsidTr="00D54D05" w14:paraId="6D8FAAD2" w14:textId="77777777">
        <w:trPr>
          <w:trHeight w:val="289"/>
        </w:trPr>
        <w:tc>
          <w:tcPr>
            <w:tcW w:w="2790" w:type="dxa"/>
          </w:tcPr>
          <w:p w:rsidRPr="002D26E2" w:rsidR="003668D6" w:rsidP="00843796" w:rsidRDefault="003668D6" w14:paraId="221CEF11" w14:textId="77777777">
            <w:pPr>
              <w:rPr>
                <w:b/>
              </w:rPr>
            </w:pPr>
            <w:r w:rsidRPr="002D26E2">
              <w:rPr>
                <w:b/>
              </w:rPr>
              <w:t>Totals</w:t>
            </w:r>
          </w:p>
        </w:tc>
        <w:tc>
          <w:tcPr>
            <w:tcW w:w="2250" w:type="dxa"/>
          </w:tcPr>
          <w:p w:rsidRPr="002D26E2" w:rsidR="003668D6" w:rsidP="005A322D" w:rsidRDefault="003668D6" w14:paraId="4B0C2682" w14:textId="77777777">
            <w:pPr>
              <w:jc w:val="center"/>
              <w:rPr>
                <w:b/>
              </w:rPr>
            </w:pPr>
          </w:p>
        </w:tc>
        <w:tc>
          <w:tcPr>
            <w:tcW w:w="2520" w:type="dxa"/>
          </w:tcPr>
          <w:p w:rsidR="003668D6" w:rsidP="005A322D" w:rsidRDefault="003F1EAF" w14:paraId="2C2E2012" w14:textId="5D83307A">
            <w:pPr>
              <w:jc w:val="center"/>
            </w:pPr>
            <w:r>
              <w:t>1</w:t>
            </w:r>
            <w:r w:rsidR="00856C87">
              <w:t>0,000</w:t>
            </w:r>
          </w:p>
        </w:tc>
        <w:tc>
          <w:tcPr>
            <w:tcW w:w="1620" w:type="dxa"/>
          </w:tcPr>
          <w:p w:rsidR="003668D6" w:rsidP="005A322D" w:rsidRDefault="003668D6" w14:paraId="00911A06" w14:textId="77777777">
            <w:pPr>
              <w:jc w:val="center"/>
            </w:pPr>
          </w:p>
        </w:tc>
        <w:tc>
          <w:tcPr>
            <w:tcW w:w="1547" w:type="dxa"/>
          </w:tcPr>
          <w:p w:rsidRPr="002D26E2" w:rsidR="003668D6" w:rsidP="005A322D" w:rsidRDefault="00856C87" w14:paraId="59A01698" w14:textId="42BC5324">
            <w:pPr>
              <w:jc w:val="center"/>
              <w:rPr>
                <w:b/>
              </w:rPr>
            </w:pPr>
            <w:r>
              <w:t>167</w:t>
            </w:r>
          </w:p>
        </w:tc>
      </w:tr>
    </w:tbl>
    <w:p w:rsidR="00F3170F" w:rsidP="00F3170F" w:rsidRDefault="00F3170F" w14:paraId="3B992B48" w14:textId="77777777"/>
    <w:p w:rsidRPr="009A036B" w:rsidR="009A036B" w:rsidP="009A036B" w:rsidRDefault="009A036B" w14:paraId="7E1E3FB2"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09B32A86" w14:textId="77777777">
        <w:trPr>
          <w:trHeight w:val="274"/>
        </w:trPr>
        <w:tc>
          <w:tcPr>
            <w:tcW w:w="2790" w:type="dxa"/>
          </w:tcPr>
          <w:p w:rsidRPr="009A036B" w:rsidR="00CA2010" w:rsidP="00CA2010" w:rsidRDefault="00CA2010" w14:paraId="697E87FF" w14:textId="77777777">
            <w:pPr>
              <w:rPr>
                <w:b/>
              </w:rPr>
            </w:pPr>
            <w:r w:rsidRPr="009A036B">
              <w:rPr>
                <w:b/>
              </w:rPr>
              <w:t xml:space="preserve"> </w:t>
            </w:r>
            <w:r w:rsidRPr="00CA2010">
              <w:rPr>
                <w:b/>
              </w:rPr>
              <w:t>Category of Respondent</w:t>
            </w:r>
          </w:p>
          <w:p w:rsidRPr="009A036B" w:rsidR="00CA2010" w:rsidP="00CA2010" w:rsidRDefault="00CA2010" w14:paraId="3634370D" w14:textId="77777777">
            <w:pPr>
              <w:rPr>
                <w:b/>
              </w:rPr>
            </w:pPr>
          </w:p>
        </w:tc>
        <w:tc>
          <w:tcPr>
            <w:tcW w:w="2250" w:type="dxa"/>
          </w:tcPr>
          <w:p w:rsidRPr="00CA2010" w:rsidR="00CA2010" w:rsidP="00CA2010" w:rsidRDefault="00CA2010" w14:paraId="0C30B967" w14:textId="77777777">
            <w:pPr>
              <w:rPr>
                <w:b/>
              </w:rPr>
            </w:pPr>
            <w:r w:rsidRPr="00CA2010">
              <w:rPr>
                <w:b/>
              </w:rPr>
              <w:t>Total Burden</w:t>
            </w:r>
          </w:p>
          <w:p w:rsidRPr="009A036B" w:rsidR="00CA2010" w:rsidP="00CA2010" w:rsidRDefault="00CA2010" w14:paraId="4445696D" w14:textId="77777777">
            <w:pPr>
              <w:rPr>
                <w:b/>
              </w:rPr>
            </w:pPr>
            <w:r w:rsidRPr="00CA2010">
              <w:rPr>
                <w:b/>
              </w:rPr>
              <w:t>Hours</w:t>
            </w:r>
          </w:p>
        </w:tc>
        <w:tc>
          <w:tcPr>
            <w:tcW w:w="2520" w:type="dxa"/>
          </w:tcPr>
          <w:p w:rsidRPr="009A036B" w:rsidR="00CA2010" w:rsidP="009A036B" w:rsidRDefault="00F94D8C" w14:paraId="35EA5F9A" w14:textId="77777777">
            <w:pPr>
              <w:rPr>
                <w:b/>
              </w:rPr>
            </w:pPr>
            <w:r>
              <w:rPr>
                <w:b/>
              </w:rPr>
              <w:t xml:space="preserve">Hourly </w:t>
            </w:r>
            <w:r w:rsidR="00CA2010">
              <w:rPr>
                <w:b/>
              </w:rPr>
              <w:t>Wage Rate*</w:t>
            </w:r>
          </w:p>
        </w:tc>
        <w:tc>
          <w:tcPr>
            <w:tcW w:w="1620" w:type="dxa"/>
          </w:tcPr>
          <w:p w:rsidRPr="009A036B" w:rsidR="00CA2010" w:rsidP="009A036B" w:rsidRDefault="00CA2010" w14:paraId="7B626B16" w14:textId="77777777">
            <w:pPr>
              <w:rPr>
                <w:b/>
              </w:rPr>
            </w:pPr>
            <w:r>
              <w:rPr>
                <w:b/>
              </w:rPr>
              <w:t>Total Burden Cost</w:t>
            </w:r>
            <w:r w:rsidRPr="009A036B">
              <w:rPr>
                <w:b/>
              </w:rPr>
              <w:t xml:space="preserve"> </w:t>
            </w:r>
          </w:p>
        </w:tc>
      </w:tr>
      <w:tr w:rsidRPr="009A036B" w:rsidR="00CA2010" w:rsidTr="00CA2010" w14:paraId="7B98FEDF" w14:textId="77777777">
        <w:trPr>
          <w:trHeight w:val="260"/>
        </w:trPr>
        <w:tc>
          <w:tcPr>
            <w:tcW w:w="2790" w:type="dxa"/>
          </w:tcPr>
          <w:p w:rsidRPr="009A036B" w:rsidR="00CA2010" w:rsidP="009A036B" w:rsidRDefault="009F55BA" w14:paraId="39731027" w14:textId="77777777">
            <w:r>
              <w:t>Private Sector</w:t>
            </w:r>
          </w:p>
        </w:tc>
        <w:tc>
          <w:tcPr>
            <w:tcW w:w="2250" w:type="dxa"/>
          </w:tcPr>
          <w:p w:rsidRPr="009A036B" w:rsidR="00CA2010" w:rsidP="009A036B" w:rsidRDefault="00856C87" w14:paraId="0E3F67DC" w14:textId="6A4BCEB3">
            <w:r>
              <w:t>167</w:t>
            </w:r>
          </w:p>
        </w:tc>
        <w:tc>
          <w:tcPr>
            <w:tcW w:w="2520" w:type="dxa"/>
          </w:tcPr>
          <w:p w:rsidRPr="009E7D38" w:rsidR="00CA2010" w:rsidP="009A036B" w:rsidRDefault="007A4B17" w14:paraId="31802589" w14:textId="77777777">
            <w:pPr>
              <w:rPr>
                <w:highlight w:val="yellow"/>
              </w:rPr>
            </w:pPr>
            <w:r w:rsidRPr="00110D40">
              <w:t>$34.91</w:t>
            </w:r>
          </w:p>
        </w:tc>
        <w:tc>
          <w:tcPr>
            <w:tcW w:w="1620" w:type="dxa"/>
          </w:tcPr>
          <w:p w:rsidRPr="009A036B" w:rsidR="00CA2010" w:rsidP="007A4B17" w:rsidRDefault="009E7D38" w14:paraId="1C2CBE9B" w14:textId="08D32829">
            <w:r>
              <w:t>$</w:t>
            </w:r>
            <w:r w:rsidR="007A4B17">
              <w:t>5,</w:t>
            </w:r>
            <w:r w:rsidR="00856C87">
              <w:t>829.97</w:t>
            </w:r>
          </w:p>
        </w:tc>
      </w:tr>
      <w:tr w:rsidRPr="009A036B" w:rsidR="00CA2010" w:rsidTr="00CA2010" w14:paraId="3A5290A6" w14:textId="77777777">
        <w:trPr>
          <w:trHeight w:val="274"/>
        </w:trPr>
        <w:tc>
          <w:tcPr>
            <w:tcW w:w="2790" w:type="dxa"/>
          </w:tcPr>
          <w:p w:rsidRPr="009A036B" w:rsidR="00CA2010" w:rsidP="009A036B" w:rsidRDefault="00CA2010" w14:paraId="3776A48D" w14:textId="77777777"/>
        </w:tc>
        <w:tc>
          <w:tcPr>
            <w:tcW w:w="2250" w:type="dxa"/>
          </w:tcPr>
          <w:p w:rsidRPr="009A036B" w:rsidR="00CA2010" w:rsidP="009A036B" w:rsidRDefault="00CA2010" w14:paraId="5D9392A8" w14:textId="77777777"/>
        </w:tc>
        <w:tc>
          <w:tcPr>
            <w:tcW w:w="2520" w:type="dxa"/>
          </w:tcPr>
          <w:p w:rsidRPr="009E7D38" w:rsidR="00CA2010" w:rsidP="009A036B" w:rsidRDefault="00CA2010" w14:paraId="016E2448" w14:textId="77777777">
            <w:pPr>
              <w:rPr>
                <w:highlight w:val="yellow"/>
              </w:rPr>
            </w:pPr>
          </w:p>
        </w:tc>
        <w:tc>
          <w:tcPr>
            <w:tcW w:w="1620" w:type="dxa"/>
          </w:tcPr>
          <w:p w:rsidRPr="009A036B" w:rsidR="00CA2010" w:rsidP="009A036B" w:rsidRDefault="00CA2010" w14:paraId="79728B2F" w14:textId="77777777"/>
        </w:tc>
      </w:tr>
      <w:tr w:rsidRPr="009A036B" w:rsidR="00CA2010" w:rsidTr="00CA2010" w14:paraId="0349E29D" w14:textId="77777777">
        <w:trPr>
          <w:trHeight w:val="289"/>
        </w:trPr>
        <w:tc>
          <w:tcPr>
            <w:tcW w:w="2790" w:type="dxa"/>
          </w:tcPr>
          <w:p w:rsidRPr="009A036B" w:rsidR="00CA2010" w:rsidP="009A036B" w:rsidRDefault="00CA2010" w14:paraId="0C83F804" w14:textId="77777777">
            <w:pPr>
              <w:rPr>
                <w:b/>
              </w:rPr>
            </w:pPr>
            <w:r w:rsidRPr="009A036B">
              <w:rPr>
                <w:b/>
              </w:rPr>
              <w:t>Totals</w:t>
            </w:r>
          </w:p>
        </w:tc>
        <w:tc>
          <w:tcPr>
            <w:tcW w:w="2250" w:type="dxa"/>
          </w:tcPr>
          <w:p w:rsidRPr="009A036B" w:rsidR="00CA2010" w:rsidP="009A036B" w:rsidRDefault="00CA2010" w14:paraId="3DCE5E69" w14:textId="77777777">
            <w:pPr>
              <w:rPr>
                <w:b/>
              </w:rPr>
            </w:pPr>
          </w:p>
        </w:tc>
        <w:tc>
          <w:tcPr>
            <w:tcW w:w="2520" w:type="dxa"/>
          </w:tcPr>
          <w:p w:rsidRPr="009A036B" w:rsidR="00CA2010" w:rsidP="009A036B" w:rsidRDefault="00CA2010" w14:paraId="3108BB63" w14:textId="77777777"/>
        </w:tc>
        <w:tc>
          <w:tcPr>
            <w:tcW w:w="1620" w:type="dxa"/>
          </w:tcPr>
          <w:p w:rsidRPr="009A036B" w:rsidR="00CA2010" w:rsidP="009A036B" w:rsidRDefault="005A322D" w14:paraId="37098541" w14:textId="3E1BA49D">
            <w:r>
              <w:t>$5,</w:t>
            </w:r>
            <w:r w:rsidR="00856C87">
              <w:t>829.97</w:t>
            </w:r>
          </w:p>
        </w:tc>
      </w:tr>
    </w:tbl>
    <w:p w:rsidRPr="009A036B" w:rsidR="009A036B" w:rsidP="009A036B" w:rsidRDefault="009A036B" w14:paraId="448745E6" w14:textId="77777777"/>
    <w:p w:rsidRPr="009A036B" w:rsidR="009A036B" w:rsidP="009A036B" w:rsidRDefault="00CA2010" w14:paraId="1491707C" w14:textId="77777777">
      <w:r>
        <w:t>*</w:t>
      </w:r>
      <w:r w:rsidR="00B828C4">
        <w:t xml:space="preserve">The hourly wage rate is based on the national average salary of $72,622 for Clinical Research Associate, as provided by </w:t>
      </w:r>
      <w:hyperlink w:history="1" r:id="rId11">
        <w:r w:rsidRPr="00B828C4" w:rsidR="00B828C4">
          <w:rPr>
            <w:rStyle w:val="Hyperlink"/>
          </w:rPr>
          <w:t>glassdoor</w:t>
        </w:r>
        <w:bookmarkStart w:name="_GoBack" w:id="0"/>
        <w:bookmarkEnd w:id="0"/>
        <w:r w:rsidRPr="00B828C4" w:rsidR="00B828C4">
          <w:rPr>
            <w:rStyle w:val="Hyperlink"/>
          </w:rPr>
          <w:t>.com</w:t>
        </w:r>
      </w:hyperlink>
      <w:r w:rsidR="00B828C4">
        <w:t xml:space="preserve"> </w:t>
      </w:r>
    </w:p>
    <w:p w:rsidR="009A036B" w:rsidP="00F3170F" w:rsidRDefault="009A036B" w14:paraId="2A950D0E" w14:textId="77777777"/>
    <w:p w:rsidR="00441434" w:rsidP="00F3170F" w:rsidRDefault="00441434" w14:paraId="33229AEB" w14:textId="77777777"/>
    <w:p w:rsidR="005E714A" w:rsidRDefault="001C39F7" w14:paraId="519DF220"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B828C4">
        <w:t xml:space="preserve"> </w:t>
      </w:r>
      <w:r w:rsidRPr="00B828C4" w:rsidR="00110D40">
        <w:rPr>
          <w:u w:val="single"/>
        </w:rPr>
        <w:t>$7,000</w:t>
      </w:r>
    </w:p>
    <w:p w:rsidRPr="009A036B" w:rsidR="009A036B" w:rsidP="009A036B" w:rsidRDefault="009A036B" w14:paraId="335E9DC7" w14:textId="77777777">
      <w:r>
        <w:rPr>
          <w:b/>
        </w:rPr>
        <w:t xml:space="preserve">                         </w:t>
      </w:r>
    </w:p>
    <w:p w:rsidRPr="009A036B" w:rsidR="009A036B" w:rsidP="009A036B" w:rsidRDefault="009A036B" w14:paraId="4FD7A133"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50FBF8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E500D6D"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001FD7A8" w14:textId="77777777">
            <w:pPr>
              <w:rPr>
                <w:b/>
                <w:bCs/>
              </w:rPr>
            </w:pPr>
          </w:p>
          <w:p w:rsidRPr="009A036B" w:rsidR="009A036B" w:rsidP="009A036B" w:rsidRDefault="009A036B" w14:paraId="60A0FF54"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B70154F"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5EE26C1"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C5196A7"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10D44A8" w14:textId="77777777">
            <w:pPr>
              <w:rPr>
                <w:b/>
                <w:bCs/>
              </w:rPr>
            </w:pPr>
            <w:r w:rsidRPr="009A036B">
              <w:rPr>
                <w:b/>
                <w:bCs/>
              </w:rPr>
              <w:t>Total Cost to Gov’t</w:t>
            </w:r>
          </w:p>
        </w:tc>
      </w:tr>
      <w:tr w:rsidRPr="009A036B" w:rsidR="009A036B" w:rsidTr="009A036B" w14:paraId="533133E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83306AB"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48938E2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C2868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4AFC0A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57DEDA8" w14:textId="77777777"/>
        </w:tc>
        <w:tc>
          <w:tcPr>
            <w:tcW w:w="1363" w:type="dxa"/>
            <w:tcBorders>
              <w:top w:val="nil"/>
              <w:left w:val="nil"/>
              <w:bottom w:val="single" w:color="auto" w:sz="8" w:space="0"/>
              <w:right w:val="single" w:color="auto" w:sz="8" w:space="0"/>
            </w:tcBorders>
          </w:tcPr>
          <w:p w:rsidRPr="009A036B" w:rsidR="009A036B" w:rsidP="009A036B" w:rsidRDefault="009A036B" w14:paraId="6B130199" w14:textId="77777777"/>
        </w:tc>
      </w:tr>
      <w:tr w:rsidRPr="009A036B" w:rsidR="009A036B" w:rsidTr="009A036B" w14:paraId="17D55F6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82C22" w14:paraId="21A21A4A" w14:textId="77777777">
            <w:r>
              <w:t>Assistant Director of Special Projects</w:t>
            </w:r>
          </w:p>
        </w:tc>
        <w:tc>
          <w:tcPr>
            <w:tcW w:w="1440" w:type="dxa"/>
            <w:tcBorders>
              <w:top w:val="nil"/>
              <w:left w:val="nil"/>
              <w:bottom w:val="single" w:color="auto" w:sz="8" w:space="0"/>
              <w:right w:val="single" w:color="auto" w:sz="8" w:space="0"/>
            </w:tcBorders>
          </w:tcPr>
          <w:p w:rsidR="00182C22" w:rsidP="009A036B" w:rsidRDefault="00182C22" w14:paraId="62D740C7" w14:textId="77777777"/>
          <w:p w:rsidRPr="009A036B" w:rsidR="009A036B" w:rsidP="009A036B" w:rsidRDefault="00182C22" w14:paraId="76DCFF76" w14:textId="77777777">
            <w:r>
              <w:t>AD-401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82C22" w14:paraId="174144A9" w14:textId="77777777">
            <w:r>
              <w:t>$200,000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82C22" w14:paraId="3DF3C55C" w14:textId="77777777">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BE73C94" w14:textId="77777777"/>
        </w:tc>
        <w:tc>
          <w:tcPr>
            <w:tcW w:w="1363" w:type="dxa"/>
            <w:tcBorders>
              <w:top w:val="nil"/>
              <w:left w:val="nil"/>
              <w:bottom w:val="single" w:color="auto" w:sz="8" w:space="0"/>
              <w:right w:val="single" w:color="auto" w:sz="8" w:space="0"/>
            </w:tcBorders>
          </w:tcPr>
          <w:p w:rsidR="00182C22" w:rsidP="009A036B" w:rsidRDefault="00182C22" w14:paraId="010BD1A9" w14:textId="77777777"/>
          <w:p w:rsidRPr="009A036B" w:rsidR="009A036B" w:rsidP="009A036B" w:rsidRDefault="00182C22" w14:paraId="3D76F658" w14:textId="77777777">
            <w:r>
              <w:t>$2,000</w:t>
            </w:r>
          </w:p>
        </w:tc>
      </w:tr>
      <w:tr w:rsidRPr="009A036B" w:rsidR="009A036B" w:rsidTr="009A036B" w14:paraId="7DC7715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FBA5BD1" w14:textId="77777777"/>
        </w:tc>
        <w:tc>
          <w:tcPr>
            <w:tcW w:w="1440" w:type="dxa"/>
            <w:tcBorders>
              <w:top w:val="nil"/>
              <w:left w:val="nil"/>
              <w:bottom w:val="single" w:color="auto" w:sz="8" w:space="0"/>
              <w:right w:val="single" w:color="auto" w:sz="8" w:space="0"/>
            </w:tcBorders>
          </w:tcPr>
          <w:p w:rsidRPr="009A036B" w:rsidR="009A036B" w:rsidP="009A036B" w:rsidRDefault="009A036B" w14:paraId="5B6159D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0C12D5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F5CD2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9CB595B" w14:textId="77777777"/>
        </w:tc>
        <w:tc>
          <w:tcPr>
            <w:tcW w:w="1363" w:type="dxa"/>
            <w:tcBorders>
              <w:top w:val="nil"/>
              <w:left w:val="nil"/>
              <w:bottom w:val="single" w:color="auto" w:sz="8" w:space="0"/>
              <w:right w:val="single" w:color="auto" w:sz="8" w:space="0"/>
            </w:tcBorders>
          </w:tcPr>
          <w:p w:rsidRPr="009A036B" w:rsidR="009A036B" w:rsidP="009A036B" w:rsidRDefault="009A036B" w14:paraId="392FE741" w14:textId="77777777"/>
        </w:tc>
      </w:tr>
      <w:tr w:rsidRPr="009A036B" w:rsidR="009A036B" w:rsidTr="009A036B" w14:paraId="4166305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7550B4C" w14:textId="77777777"/>
        </w:tc>
        <w:tc>
          <w:tcPr>
            <w:tcW w:w="1440" w:type="dxa"/>
            <w:tcBorders>
              <w:top w:val="nil"/>
              <w:left w:val="nil"/>
              <w:bottom w:val="single" w:color="auto" w:sz="8" w:space="0"/>
              <w:right w:val="single" w:color="auto" w:sz="8" w:space="0"/>
            </w:tcBorders>
          </w:tcPr>
          <w:p w:rsidRPr="009A036B" w:rsidR="009A036B" w:rsidP="009A036B" w:rsidRDefault="009A036B" w14:paraId="449F4F0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EA7B96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37F7F0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D39F421" w14:textId="77777777"/>
        </w:tc>
        <w:tc>
          <w:tcPr>
            <w:tcW w:w="1363" w:type="dxa"/>
            <w:tcBorders>
              <w:top w:val="nil"/>
              <w:left w:val="nil"/>
              <w:bottom w:val="single" w:color="auto" w:sz="8" w:space="0"/>
              <w:right w:val="single" w:color="auto" w:sz="8" w:space="0"/>
            </w:tcBorders>
          </w:tcPr>
          <w:p w:rsidRPr="009A036B" w:rsidR="009A036B" w:rsidP="009A036B" w:rsidRDefault="009A036B" w14:paraId="33579119" w14:textId="77777777"/>
        </w:tc>
      </w:tr>
      <w:tr w:rsidRPr="009A036B" w:rsidR="009A036B" w:rsidTr="009A036B" w14:paraId="058B9DC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85965A8"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89D8EA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E7D38" w14:paraId="7F76BECF" w14:textId="77777777">
            <w:r>
              <w:t>100,000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E7D38" w14:paraId="09830E1A" w14:textId="77777777">
            <w:r>
              <w:t>5%</w:t>
            </w:r>
          </w:p>
        </w:tc>
        <w:tc>
          <w:tcPr>
            <w:tcW w:w="1363" w:type="dxa"/>
            <w:tcBorders>
              <w:top w:val="nil"/>
              <w:left w:val="nil"/>
              <w:bottom w:val="single" w:color="auto" w:sz="8" w:space="0"/>
              <w:right w:val="single" w:color="auto" w:sz="8" w:space="0"/>
            </w:tcBorders>
          </w:tcPr>
          <w:p w:rsidRPr="009A036B" w:rsidR="009A036B" w:rsidP="009A036B" w:rsidRDefault="009A036B" w14:paraId="03C0BB83" w14:textId="77777777"/>
        </w:tc>
        <w:tc>
          <w:tcPr>
            <w:tcW w:w="1363" w:type="dxa"/>
            <w:tcBorders>
              <w:top w:val="nil"/>
              <w:left w:val="nil"/>
              <w:bottom w:val="single" w:color="auto" w:sz="8" w:space="0"/>
              <w:right w:val="single" w:color="auto" w:sz="8" w:space="0"/>
            </w:tcBorders>
          </w:tcPr>
          <w:p w:rsidRPr="009A036B" w:rsidR="009A036B" w:rsidP="009A036B" w:rsidRDefault="009E7D38" w14:paraId="13E64FAF" w14:textId="77777777">
            <w:r>
              <w:t>$5,000</w:t>
            </w:r>
          </w:p>
        </w:tc>
      </w:tr>
      <w:tr w:rsidRPr="009A036B" w:rsidR="009A036B" w:rsidTr="009A036B" w14:paraId="34720DC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31A846" w14:textId="77777777"/>
        </w:tc>
        <w:tc>
          <w:tcPr>
            <w:tcW w:w="1440" w:type="dxa"/>
            <w:tcBorders>
              <w:top w:val="nil"/>
              <w:left w:val="nil"/>
              <w:bottom w:val="single" w:color="auto" w:sz="8" w:space="0"/>
              <w:right w:val="single" w:color="auto" w:sz="8" w:space="0"/>
            </w:tcBorders>
          </w:tcPr>
          <w:p w:rsidRPr="009A036B" w:rsidR="009A036B" w:rsidP="009A036B" w:rsidRDefault="009A036B" w14:paraId="0411675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AB71DC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FDF73E" w14:textId="77777777"/>
        </w:tc>
        <w:tc>
          <w:tcPr>
            <w:tcW w:w="1363" w:type="dxa"/>
            <w:tcBorders>
              <w:top w:val="nil"/>
              <w:left w:val="nil"/>
              <w:bottom w:val="single" w:color="auto" w:sz="8" w:space="0"/>
              <w:right w:val="single" w:color="auto" w:sz="8" w:space="0"/>
            </w:tcBorders>
          </w:tcPr>
          <w:p w:rsidRPr="009A036B" w:rsidR="009A036B" w:rsidP="009A036B" w:rsidRDefault="009A036B" w14:paraId="2302D5D9" w14:textId="77777777"/>
        </w:tc>
        <w:tc>
          <w:tcPr>
            <w:tcW w:w="1363" w:type="dxa"/>
            <w:tcBorders>
              <w:top w:val="nil"/>
              <w:left w:val="nil"/>
              <w:bottom w:val="single" w:color="auto" w:sz="8" w:space="0"/>
              <w:right w:val="single" w:color="auto" w:sz="8" w:space="0"/>
            </w:tcBorders>
          </w:tcPr>
          <w:p w:rsidRPr="009A036B" w:rsidR="009A036B" w:rsidP="009A036B" w:rsidRDefault="009A036B" w14:paraId="3ED2B4E2" w14:textId="77777777"/>
        </w:tc>
      </w:tr>
      <w:tr w:rsidRPr="009A036B" w:rsidR="009A036B" w:rsidTr="009A036B" w14:paraId="04D92CB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68776AB"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5E03CC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687D8F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49C14B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2D369CC" w14:textId="77777777"/>
        </w:tc>
        <w:tc>
          <w:tcPr>
            <w:tcW w:w="1363" w:type="dxa"/>
            <w:tcBorders>
              <w:top w:val="nil"/>
              <w:left w:val="nil"/>
              <w:bottom w:val="single" w:color="auto" w:sz="8" w:space="0"/>
              <w:right w:val="single" w:color="auto" w:sz="8" w:space="0"/>
            </w:tcBorders>
          </w:tcPr>
          <w:p w:rsidRPr="009A036B" w:rsidR="009A036B" w:rsidP="009A036B" w:rsidRDefault="009E7D38" w14:paraId="338EB597" w14:textId="77777777">
            <w:r>
              <w:t>$0</w:t>
            </w:r>
          </w:p>
        </w:tc>
      </w:tr>
      <w:tr w:rsidRPr="009A036B" w:rsidR="009A036B" w:rsidTr="009A036B" w14:paraId="7FEEE86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A950734"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2421B7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D25CD8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E4A673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766AB82" w14:textId="77777777"/>
        </w:tc>
        <w:tc>
          <w:tcPr>
            <w:tcW w:w="1363" w:type="dxa"/>
            <w:tcBorders>
              <w:top w:val="nil"/>
              <w:left w:val="nil"/>
              <w:bottom w:val="single" w:color="auto" w:sz="8" w:space="0"/>
              <w:right w:val="single" w:color="auto" w:sz="8" w:space="0"/>
            </w:tcBorders>
          </w:tcPr>
          <w:p w:rsidRPr="009A036B" w:rsidR="009A036B" w:rsidP="009A036B" w:rsidRDefault="009E7D38" w14:paraId="58CE5DBC" w14:textId="77777777">
            <w:r>
              <w:t>$0</w:t>
            </w:r>
          </w:p>
        </w:tc>
      </w:tr>
      <w:tr w:rsidRPr="009A036B" w:rsidR="009A036B" w:rsidTr="009A036B" w14:paraId="55947EA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0B55F7CF"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C106B9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1CFC137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D846CAB"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C498FD3"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1D1F51DE" w14:textId="77777777">
            <w:pPr>
              <w:rPr>
                <w:b/>
              </w:rPr>
            </w:pPr>
          </w:p>
        </w:tc>
      </w:tr>
      <w:tr w:rsidRPr="009A036B" w:rsidR="009A036B" w:rsidTr="002E48F5" w14:paraId="5632AFC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3CCC8232"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0CAB9FB8"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F1B0A5F"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3B699EA7"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5DF832B9" w14:textId="77777777"/>
        </w:tc>
        <w:tc>
          <w:tcPr>
            <w:tcW w:w="1363" w:type="dxa"/>
            <w:tcBorders>
              <w:top w:val="nil"/>
              <w:left w:val="nil"/>
              <w:bottom w:val="single" w:color="auto" w:sz="8" w:space="0"/>
              <w:right w:val="single" w:color="auto" w:sz="8" w:space="0"/>
            </w:tcBorders>
          </w:tcPr>
          <w:p w:rsidRPr="009A036B" w:rsidR="009A036B" w:rsidP="009A036B" w:rsidRDefault="009E7D38" w14:paraId="15BEDD0B" w14:textId="77777777">
            <w:r>
              <w:t>$7,000</w:t>
            </w:r>
          </w:p>
        </w:tc>
      </w:tr>
    </w:tbl>
    <w:p w:rsidR="009A036B" w:rsidRDefault="009A036B" w14:paraId="718F769B" w14:textId="77777777">
      <w:pPr>
        <w:rPr>
          <w:b/>
        </w:rPr>
      </w:pPr>
    </w:p>
    <w:p w:rsidR="00ED6492" w:rsidRDefault="00ED6492" w14:paraId="27C6136B" w14:textId="77777777">
      <w:pPr>
        <w:rPr>
          <w:b/>
          <w:bCs/>
          <w:u w:val="single"/>
        </w:rPr>
      </w:pPr>
    </w:p>
    <w:p w:rsidR="0069403B" w:rsidP="00F06866" w:rsidRDefault="00ED6492" w14:paraId="74E3B421"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5E824209" w14:textId="77777777">
      <w:pPr>
        <w:rPr>
          <w:b/>
        </w:rPr>
      </w:pPr>
    </w:p>
    <w:p w:rsidR="00F06866" w:rsidP="00F06866" w:rsidRDefault="00636621" w14:paraId="462C2A69" w14:textId="77777777">
      <w:pPr>
        <w:rPr>
          <w:b/>
        </w:rPr>
      </w:pPr>
      <w:r>
        <w:rPr>
          <w:b/>
        </w:rPr>
        <w:t>The</w:t>
      </w:r>
      <w:r w:rsidR="0069403B">
        <w:rPr>
          <w:b/>
        </w:rPr>
        <w:t xml:space="preserve"> select</w:t>
      </w:r>
      <w:r>
        <w:rPr>
          <w:b/>
        </w:rPr>
        <w:t>ion of your targeted respondents</w:t>
      </w:r>
    </w:p>
    <w:p w:rsidR="0069403B" w:rsidP="0069403B" w:rsidRDefault="0069403B" w14:paraId="2763E180" w14:textId="77777777">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9E7D38">
        <w:t>[ ] Yes</w:t>
      </w:r>
      <w:r w:rsidR="009E7D38">
        <w:tab/>
        <w:t>[X</w:t>
      </w:r>
      <w:r>
        <w:t>] No</w:t>
      </w:r>
    </w:p>
    <w:p w:rsidR="00636621" w:rsidP="00636621" w:rsidRDefault="00636621" w14:paraId="3DCEBFCB" w14:textId="77777777">
      <w:pPr>
        <w:pStyle w:val="ListParagraph"/>
      </w:pPr>
    </w:p>
    <w:p w:rsidR="00636621" w:rsidP="001B0AAA" w:rsidRDefault="00636621" w14:paraId="3FA0B5D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05C8C" w:rsidP="00C05C8C" w:rsidRDefault="00C05C8C" w14:paraId="136D1D47" w14:textId="77777777">
      <w:pPr>
        <w:pStyle w:val="ListParagraph"/>
        <w:ind w:left="0"/>
      </w:pPr>
    </w:p>
    <w:p w:rsidR="009E7D38" w:rsidP="00182C22" w:rsidRDefault="009E7D38" w14:paraId="5C08DF4B" w14:textId="77777777">
      <w:pPr>
        <w:pStyle w:val="ListParagraph"/>
        <w:ind w:left="0" w:firstLine="720"/>
      </w:pPr>
      <w:r>
        <w:t>We will invite users on the website to answer the survey question through pop-up notifications.  Note: Only one pop-up question will be active on the site at any given time.</w:t>
      </w:r>
    </w:p>
    <w:p w:rsidR="00A403BB" w:rsidP="00A403BB" w:rsidRDefault="00A403BB" w14:paraId="5B6B2A6B" w14:textId="77777777">
      <w:pPr>
        <w:pStyle w:val="ListParagraph"/>
      </w:pPr>
    </w:p>
    <w:p w:rsidR="00A403BB" w:rsidP="00A403BB" w:rsidRDefault="00A403BB" w14:paraId="39473379" w14:textId="77777777"/>
    <w:p w:rsidR="00A403BB" w:rsidP="00A403BB" w:rsidRDefault="00A403BB" w14:paraId="7B8E724F" w14:textId="77777777">
      <w:pPr>
        <w:rPr>
          <w:b/>
        </w:rPr>
      </w:pPr>
      <w:r>
        <w:rPr>
          <w:b/>
        </w:rPr>
        <w:t>Administration of the Instrument</w:t>
      </w:r>
    </w:p>
    <w:p w:rsidR="00A403BB" w:rsidP="00A403BB" w:rsidRDefault="001B0AAA" w14:paraId="22C43A3C" w14:textId="77777777">
      <w:pPr>
        <w:pStyle w:val="ListParagraph"/>
        <w:numPr>
          <w:ilvl w:val="0"/>
          <w:numId w:val="17"/>
        </w:numPr>
      </w:pPr>
      <w:r>
        <w:t>H</w:t>
      </w:r>
      <w:r w:rsidR="00A403BB">
        <w:t>ow will you collect the information? (Check all that apply)</w:t>
      </w:r>
    </w:p>
    <w:p w:rsidR="001B0AAA" w:rsidP="001B0AAA" w:rsidRDefault="009E7D38" w14:paraId="5CFADB40" w14:textId="77777777">
      <w:pPr>
        <w:ind w:left="720"/>
      </w:pPr>
      <w:r>
        <w:t>[X</w:t>
      </w:r>
      <w:r w:rsidR="00A403BB">
        <w:t>] Web-based</w:t>
      </w:r>
      <w:r w:rsidR="001B0AAA">
        <w:t xml:space="preserve"> or other forms of Social Media </w:t>
      </w:r>
    </w:p>
    <w:p w:rsidR="001B0AAA" w:rsidP="001B0AAA" w:rsidRDefault="00A403BB" w14:paraId="1EB9FCB8" w14:textId="77777777">
      <w:pPr>
        <w:ind w:left="720"/>
      </w:pPr>
      <w:r>
        <w:t xml:space="preserve">[ </w:t>
      </w:r>
      <w:r w:rsidR="001B0AAA">
        <w:t xml:space="preserve"> </w:t>
      </w:r>
      <w:r>
        <w:t>] Telephone</w:t>
      </w:r>
      <w:r>
        <w:tab/>
      </w:r>
    </w:p>
    <w:p w:rsidR="001B0AAA" w:rsidP="001B0AAA" w:rsidRDefault="00A403BB" w14:paraId="6020E9D8" w14:textId="77777777">
      <w:pPr>
        <w:ind w:left="720"/>
      </w:pPr>
      <w:r>
        <w:t>[</w:t>
      </w:r>
      <w:r w:rsidR="001B0AAA">
        <w:t xml:space="preserve"> </w:t>
      </w:r>
      <w:r>
        <w:t xml:space="preserve"> ] In-person</w:t>
      </w:r>
      <w:r>
        <w:tab/>
      </w:r>
    </w:p>
    <w:p w:rsidR="001B0AAA" w:rsidP="001B0AAA" w:rsidRDefault="00A403BB" w14:paraId="69B7FCDA" w14:textId="77777777">
      <w:pPr>
        <w:ind w:left="720"/>
      </w:pPr>
      <w:r>
        <w:t xml:space="preserve">[ </w:t>
      </w:r>
      <w:r w:rsidR="001B0AAA">
        <w:t xml:space="preserve"> </w:t>
      </w:r>
      <w:r>
        <w:t>] Mail</w:t>
      </w:r>
      <w:r w:rsidR="001B0AAA">
        <w:t xml:space="preserve"> </w:t>
      </w:r>
    </w:p>
    <w:p w:rsidR="001B0AAA" w:rsidP="001B0AAA" w:rsidRDefault="00A403BB" w14:paraId="526C1AED" w14:textId="77777777">
      <w:pPr>
        <w:ind w:left="720"/>
      </w:pPr>
      <w:r>
        <w:t xml:space="preserve">[ </w:t>
      </w:r>
      <w:r w:rsidR="001B0AAA">
        <w:t xml:space="preserve"> </w:t>
      </w:r>
      <w:r>
        <w:t>] Other, Explain</w:t>
      </w:r>
    </w:p>
    <w:p w:rsidR="00F24CFC" w:rsidP="00F24CFC" w:rsidRDefault="00F24CFC" w14:paraId="1851C6E0" w14:textId="77777777">
      <w:pPr>
        <w:pStyle w:val="ListParagraph"/>
        <w:numPr>
          <w:ilvl w:val="0"/>
          <w:numId w:val="17"/>
        </w:numPr>
      </w:pPr>
      <w:r>
        <w:t>Will interviewers or fa</w:t>
      </w:r>
      <w:r w:rsidR="009E7D38">
        <w:t>cilitators be used?  [  ] Yes [X</w:t>
      </w:r>
      <w:r>
        <w:t>] No</w:t>
      </w:r>
    </w:p>
    <w:p w:rsidR="00F24CFC" w:rsidP="00F24CFC" w:rsidRDefault="00F24CFC" w14:paraId="14472B83" w14:textId="77777777">
      <w:pPr>
        <w:pStyle w:val="ListParagraph"/>
        <w:ind w:left="360"/>
      </w:pPr>
      <w:r>
        <w:t xml:space="preserve"> </w:t>
      </w:r>
    </w:p>
    <w:p w:rsidR="0024521E" w:rsidP="0024521E" w:rsidRDefault="00F24CFC" w14:paraId="095CF38B" w14:textId="77777777">
      <w:pPr>
        <w:rPr>
          <w:b/>
        </w:rPr>
      </w:pPr>
      <w:r w:rsidRPr="00F24CFC">
        <w:rPr>
          <w:b/>
        </w:rPr>
        <w:t>Please make sure that all instruments, instructions, and scripts are submitted with the request.</w:t>
      </w:r>
    </w:p>
    <w:p w:rsidR="003932D1" w:rsidP="0024521E" w:rsidRDefault="003932D1" w14:paraId="4DF7E2C1" w14:textId="77777777">
      <w:pPr>
        <w:rPr>
          <w:b/>
        </w:rPr>
      </w:pPr>
    </w:p>
    <w:p w:rsidRPr="00F24CFC" w:rsidR="003932D1" w:rsidP="0024521E" w:rsidRDefault="003932D1" w14:paraId="39C2D5FD" w14:textId="77777777">
      <w:pPr>
        <w:rPr>
          <w:b/>
        </w:rPr>
      </w:pPr>
    </w:p>
    <w:p w:rsidR="005E714A" w:rsidP="00F24CFC" w:rsidRDefault="005E714A" w14:paraId="02981684" w14:textId="77777777">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F0DE4" w14:textId="77777777" w:rsidR="00D14E96" w:rsidRDefault="00D14E96">
      <w:r>
        <w:separator/>
      </w:r>
    </w:p>
  </w:endnote>
  <w:endnote w:type="continuationSeparator" w:id="0">
    <w:p w14:paraId="6DB91CCE" w14:textId="77777777" w:rsidR="00D14E96" w:rsidRDefault="00D1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EDD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B768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89803" w14:textId="77777777" w:rsidR="00D14E96" w:rsidRDefault="00D14E96">
      <w:r>
        <w:separator/>
      </w:r>
    </w:p>
  </w:footnote>
  <w:footnote w:type="continuationSeparator" w:id="0">
    <w:p w14:paraId="456EFD02" w14:textId="77777777" w:rsidR="00D14E96" w:rsidRDefault="00D14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3EB6"/>
    <w:rsid w:val="00047A64"/>
    <w:rsid w:val="00067329"/>
    <w:rsid w:val="000722CE"/>
    <w:rsid w:val="000913EC"/>
    <w:rsid w:val="000966C2"/>
    <w:rsid w:val="000B2838"/>
    <w:rsid w:val="000B4BCB"/>
    <w:rsid w:val="000D44CA"/>
    <w:rsid w:val="000E200B"/>
    <w:rsid w:val="000F68BE"/>
    <w:rsid w:val="00110D40"/>
    <w:rsid w:val="00113A81"/>
    <w:rsid w:val="00135C30"/>
    <w:rsid w:val="00162F83"/>
    <w:rsid w:val="00177AEA"/>
    <w:rsid w:val="00182C22"/>
    <w:rsid w:val="001855D1"/>
    <w:rsid w:val="001927A4"/>
    <w:rsid w:val="00194AC6"/>
    <w:rsid w:val="001A23B0"/>
    <w:rsid w:val="001A25CC"/>
    <w:rsid w:val="001B0AAA"/>
    <w:rsid w:val="001C39F7"/>
    <w:rsid w:val="001D35AA"/>
    <w:rsid w:val="00224534"/>
    <w:rsid w:val="00237B48"/>
    <w:rsid w:val="00242AF0"/>
    <w:rsid w:val="0024521E"/>
    <w:rsid w:val="00263C3D"/>
    <w:rsid w:val="00274D0B"/>
    <w:rsid w:val="00284110"/>
    <w:rsid w:val="002A418B"/>
    <w:rsid w:val="002B3C95"/>
    <w:rsid w:val="002D0B92"/>
    <w:rsid w:val="002D26E2"/>
    <w:rsid w:val="002D74B4"/>
    <w:rsid w:val="002E48F5"/>
    <w:rsid w:val="003668D6"/>
    <w:rsid w:val="00372788"/>
    <w:rsid w:val="003932D1"/>
    <w:rsid w:val="003A7074"/>
    <w:rsid w:val="003D5BBE"/>
    <w:rsid w:val="003E3C61"/>
    <w:rsid w:val="003F1C5B"/>
    <w:rsid w:val="003F1EAF"/>
    <w:rsid w:val="00420E91"/>
    <w:rsid w:val="00431EB1"/>
    <w:rsid w:val="00434E33"/>
    <w:rsid w:val="00441434"/>
    <w:rsid w:val="0045264C"/>
    <w:rsid w:val="004876EC"/>
    <w:rsid w:val="004A44F3"/>
    <w:rsid w:val="004B1EB8"/>
    <w:rsid w:val="004D6E14"/>
    <w:rsid w:val="005009B0"/>
    <w:rsid w:val="005A1006"/>
    <w:rsid w:val="005A322D"/>
    <w:rsid w:val="005A772A"/>
    <w:rsid w:val="005E714A"/>
    <w:rsid w:val="006140A0"/>
    <w:rsid w:val="00633F74"/>
    <w:rsid w:val="00636329"/>
    <w:rsid w:val="00636621"/>
    <w:rsid w:val="00642B49"/>
    <w:rsid w:val="006832D9"/>
    <w:rsid w:val="00686301"/>
    <w:rsid w:val="0069403B"/>
    <w:rsid w:val="006B7B34"/>
    <w:rsid w:val="006C46D3"/>
    <w:rsid w:val="006C694B"/>
    <w:rsid w:val="006D5F47"/>
    <w:rsid w:val="006F3DDE"/>
    <w:rsid w:val="00704569"/>
    <w:rsid w:val="00704678"/>
    <w:rsid w:val="007425E7"/>
    <w:rsid w:val="007639F7"/>
    <w:rsid w:val="00766D95"/>
    <w:rsid w:val="0077703F"/>
    <w:rsid w:val="007A4B17"/>
    <w:rsid w:val="007B48A0"/>
    <w:rsid w:val="007E6646"/>
    <w:rsid w:val="00802607"/>
    <w:rsid w:val="008101A5"/>
    <w:rsid w:val="00811789"/>
    <w:rsid w:val="008167DC"/>
    <w:rsid w:val="00822664"/>
    <w:rsid w:val="00843796"/>
    <w:rsid w:val="00843EA6"/>
    <w:rsid w:val="0085116A"/>
    <w:rsid w:val="00856C87"/>
    <w:rsid w:val="00887320"/>
    <w:rsid w:val="00895229"/>
    <w:rsid w:val="0089555C"/>
    <w:rsid w:val="008A1AA1"/>
    <w:rsid w:val="008F0203"/>
    <w:rsid w:val="008F50D4"/>
    <w:rsid w:val="00923124"/>
    <w:rsid w:val="009239AA"/>
    <w:rsid w:val="00935ADA"/>
    <w:rsid w:val="00946B6C"/>
    <w:rsid w:val="00955A71"/>
    <w:rsid w:val="0096108F"/>
    <w:rsid w:val="009A036B"/>
    <w:rsid w:val="009C13B9"/>
    <w:rsid w:val="009D01A2"/>
    <w:rsid w:val="009E7D38"/>
    <w:rsid w:val="009F55BA"/>
    <w:rsid w:val="009F5923"/>
    <w:rsid w:val="00A0090A"/>
    <w:rsid w:val="00A229F1"/>
    <w:rsid w:val="00A403BB"/>
    <w:rsid w:val="00A50F89"/>
    <w:rsid w:val="00A674DF"/>
    <w:rsid w:val="00A83AA6"/>
    <w:rsid w:val="00AC60E8"/>
    <w:rsid w:val="00AE14B1"/>
    <w:rsid w:val="00AE1809"/>
    <w:rsid w:val="00B80D76"/>
    <w:rsid w:val="00B828C4"/>
    <w:rsid w:val="00BA2105"/>
    <w:rsid w:val="00BA7E06"/>
    <w:rsid w:val="00BB43B5"/>
    <w:rsid w:val="00BB6219"/>
    <w:rsid w:val="00BC676D"/>
    <w:rsid w:val="00BD07E9"/>
    <w:rsid w:val="00BD290F"/>
    <w:rsid w:val="00C05C8C"/>
    <w:rsid w:val="00C14CC4"/>
    <w:rsid w:val="00C33C52"/>
    <w:rsid w:val="00C40D8B"/>
    <w:rsid w:val="00C8407A"/>
    <w:rsid w:val="00C8488C"/>
    <w:rsid w:val="00C86E91"/>
    <w:rsid w:val="00CA19A3"/>
    <w:rsid w:val="00CA2010"/>
    <w:rsid w:val="00CA2650"/>
    <w:rsid w:val="00CB1078"/>
    <w:rsid w:val="00CB768F"/>
    <w:rsid w:val="00CC6FAF"/>
    <w:rsid w:val="00CD3F0A"/>
    <w:rsid w:val="00D14E96"/>
    <w:rsid w:val="00D24698"/>
    <w:rsid w:val="00D54D05"/>
    <w:rsid w:val="00D6383F"/>
    <w:rsid w:val="00D662C8"/>
    <w:rsid w:val="00DB4A58"/>
    <w:rsid w:val="00DB59D0"/>
    <w:rsid w:val="00DC33D3"/>
    <w:rsid w:val="00E26329"/>
    <w:rsid w:val="00E40B50"/>
    <w:rsid w:val="00E50293"/>
    <w:rsid w:val="00E65FFC"/>
    <w:rsid w:val="00E670E2"/>
    <w:rsid w:val="00E704B4"/>
    <w:rsid w:val="00E80951"/>
    <w:rsid w:val="00E86CC6"/>
    <w:rsid w:val="00E8747D"/>
    <w:rsid w:val="00E937FD"/>
    <w:rsid w:val="00EB56B3"/>
    <w:rsid w:val="00ED6492"/>
    <w:rsid w:val="00EF2095"/>
    <w:rsid w:val="00F06866"/>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07589"/>
  <w15:chartTrackingRefBased/>
  <w15:docId w15:val="{701C5A64-2D14-4456-861B-DB80F6D0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B828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ssdoor.com/Salaries/clinical-research-associate-salary-SRCH_KO0,27.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7179ED54C24C4E85E1A124193FAF65" ma:contentTypeVersion="6" ma:contentTypeDescription="Create a new document." ma:contentTypeScope="" ma:versionID="24ce266b6335fe4aa87b910023c967eb">
  <xsd:schema xmlns:xsd="http://www.w3.org/2001/XMLSchema" xmlns:xs="http://www.w3.org/2001/XMLSchema" xmlns:p="http://schemas.microsoft.com/office/2006/metadata/properties" xmlns:ns3="bb446dec-88b4-459b-b3b6-2ac9b48dc0ef" targetNamespace="http://schemas.microsoft.com/office/2006/metadata/properties" ma:root="true" ma:fieldsID="d11869668770de807f6b94386d86e346" ns3:_="">
    <xsd:import namespace="bb446dec-88b4-459b-b3b6-2ac9b48dc0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46dec-88b4-459b-b3b6-2ac9b48dc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E2327-193C-42D8-B0AB-33040067435F}">
  <ds:schemaRefs>
    <ds:schemaRef ds:uri="http://schemas.microsoft.com/sharepoint/v3/contenttype/forms"/>
  </ds:schemaRefs>
</ds:datastoreItem>
</file>

<file path=customXml/itemProps2.xml><?xml version="1.0" encoding="utf-8"?>
<ds:datastoreItem xmlns:ds="http://schemas.openxmlformats.org/officeDocument/2006/customXml" ds:itemID="{19ADEB85-681A-4782-A9BC-887D53FD9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46dec-88b4-459b-b3b6-2ac9b48dc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F70E3-C258-4F98-A145-6536DD0EB5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65601E-0CFC-4D1D-B65C-3161D16D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4595</CharactersWithSpaces>
  <SharedDoc>false</SharedDoc>
  <HLinks>
    <vt:vector size="6" baseType="variant">
      <vt:variant>
        <vt:i4>65572</vt:i4>
      </vt:variant>
      <vt:variant>
        <vt:i4>0</vt:i4>
      </vt:variant>
      <vt:variant>
        <vt:i4>0</vt:i4>
      </vt:variant>
      <vt:variant>
        <vt:i4>5</vt:i4>
      </vt:variant>
      <vt:variant>
        <vt:lpwstr>https://www.glassdoor.com/Salaries/clinical-research-associate-salary-SRCH_KO0,27.htm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2020-08-24T21:30:00Z</dcterms:created>
  <dcterms:modified xsi:type="dcterms:W3CDTF">2020-08-24T21:30:00Z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0x010100987179ED54C24C4E85E1A124193FAF65</vt:lpwstr>
  </property>
</Properties>
</file>