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5F3" w:rsidRPr="00EB7235" w:rsidRDefault="000015F3" w:rsidP="009941E2">
      <w:pPr>
        <w:pStyle w:val="Heading5"/>
        <w:spacing w:before="0" w:line="360" w:lineRule="auto"/>
        <w:jc w:val="left"/>
        <w:rPr>
          <w:rFonts w:cs="Times New Roman"/>
          <w:b/>
          <w:sz w:val="24"/>
          <w:szCs w:val="24"/>
        </w:rPr>
      </w:pPr>
      <w:bookmarkStart w:id="0" w:name="_GoBack"/>
      <w:bookmarkEnd w:id="0"/>
    </w:p>
    <w:p w:rsidR="000015F3" w:rsidRPr="00EB7235" w:rsidRDefault="000015F3" w:rsidP="009941E2">
      <w:pPr>
        <w:pStyle w:val="Heading5"/>
        <w:keepNext/>
        <w:keepLines w:val="0"/>
        <w:numPr>
          <w:ilvl w:val="0"/>
          <w:numId w:val="19"/>
        </w:numPr>
        <w:spacing w:before="0" w:line="360" w:lineRule="auto"/>
        <w:jc w:val="left"/>
        <w:rPr>
          <w:rFonts w:cs="Times New Roman"/>
          <w:b/>
          <w:sz w:val="24"/>
          <w:szCs w:val="24"/>
        </w:rPr>
      </w:pPr>
      <w:bookmarkStart w:id="1" w:name="_Toc115416900"/>
      <w:bookmarkStart w:id="2" w:name="_Toc115417049"/>
      <w:bookmarkStart w:id="3" w:name="_Toc115417216"/>
      <w:r w:rsidRPr="00EB7235">
        <w:rPr>
          <w:rFonts w:cs="Times New Roman"/>
          <w:b/>
          <w:sz w:val="24"/>
          <w:szCs w:val="24"/>
        </w:rPr>
        <w:t>JUSTIFICATION</w:t>
      </w:r>
      <w:bookmarkEnd w:id="1"/>
      <w:bookmarkEnd w:id="2"/>
      <w:bookmarkEnd w:id="3"/>
    </w:p>
    <w:p w:rsidR="000015F3" w:rsidRPr="00E460ED" w:rsidRDefault="000015F3" w:rsidP="009941E2">
      <w:pPr>
        <w:pStyle w:val="Heading8"/>
        <w:widowControl/>
        <w:spacing w:line="360" w:lineRule="auto"/>
        <w:rPr>
          <w:rFonts w:cs="Times New Roman"/>
          <w:b/>
          <w:i w:val="0"/>
          <w:szCs w:val="24"/>
        </w:rPr>
      </w:pPr>
      <w:bookmarkStart w:id="4" w:name="_Toc115416901"/>
      <w:bookmarkStart w:id="5" w:name="_Toc115417050"/>
      <w:bookmarkStart w:id="6" w:name="_Toc115417217"/>
      <w:r w:rsidRPr="00E460ED">
        <w:rPr>
          <w:rFonts w:cs="Times New Roman"/>
          <w:b/>
          <w:i w:val="0"/>
          <w:szCs w:val="24"/>
        </w:rPr>
        <w:t>1</w:t>
      </w:r>
      <w:r w:rsidR="000A1871" w:rsidRPr="00E460ED">
        <w:rPr>
          <w:rFonts w:cs="Times New Roman"/>
          <w:b/>
          <w:i w:val="0"/>
          <w:szCs w:val="24"/>
        </w:rPr>
        <w:t xml:space="preserve">. </w:t>
      </w:r>
      <w:bookmarkEnd w:id="4"/>
      <w:bookmarkEnd w:id="5"/>
      <w:bookmarkEnd w:id="6"/>
      <w:r w:rsidRPr="00E460ED">
        <w:rPr>
          <w:rFonts w:cs="Times New Roman"/>
          <w:b/>
          <w:i w:val="0"/>
          <w:szCs w:val="24"/>
        </w:rPr>
        <w:t>Importance of Information</w:t>
      </w:r>
    </w:p>
    <w:p w:rsidR="00C7326F" w:rsidRPr="00E460ED" w:rsidRDefault="009434D1" w:rsidP="009941E2">
      <w:pPr>
        <w:widowControl/>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rPr>
        <w:t>The</w:t>
      </w:r>
      <w:r w:rsidR="00AF7A92" w:rsidRPr="00E460ED">
        <w:rPr>
          <w:rFonts w:ascii="Times New Roman" w:hAnsi="Times New Roman" w:cs="Times New Roman"/>
          <w:szCs w:val="24"/>
        </w:rPr>
        <w:t xml:space="preserve"> </w:t>
      </w:r>
      <w:r w:rsidR="002B17B8" w:rsidRPr="00E460ED">
        <w:rPr>
          <w:rFonts w:ascii="Times New Roman" w:hAnsi="Times New Roman" w:cs="Times New Roman"/>
          <w:szCs w:val="24"/>
        </w:rPr>
        <w:t xml:space="preserve">Bureau of Justice </w:t>
      </w:r>
      <w:r w:rsidR="00AF7A92" w:rsidRPr="00E460ED">
        <w:rPr>
          <w:rFonts w:ascii="Times New Roman" w:hAnsi="Times New Roman" w:cs="Times New Roman"/>
          <w:szCs w:val="24"/>
        </w:rPr>
        <w:t xml:space="preserve">Statistics </w:t>
      </w:r>
      <w:r w:rsidR="00B108BD" w:rsidRPr="00E460ED">
        <w:rPr>
          <w:rFonts w:ascii="Times New Roman" w:hAnsi="Times New Roman" w:cs="Times New Roman"/>
          <w:szCs w:val="24"/>
        </w:rPr>
        <w:t>(</w:t>
      </w:r>
      <w:r w:rsidR="002B17B8" w:rsidRPr="007B502B">
        <w:rPr>
          <w:rFonts w:ascii="Times New Roman" w:hAnsi="Times New Roman" w:cs="Times New Roman"/>
          <w:szCs w:val="24"/>
        </w:rPr>
        <w:t>BJS</w:t>
      </w:r>
      <w:r w:rsidRPr="00EB7235">
        <w:rPr>
          <w:rFonts w:ascii="Times New Roman" w:hAnsi="Times New Roman" w:cs="Times New Roman"/>
          <w:szCs w:val="24"/>
        </w:rPr>
        <w:t xml:space="preserve">) is requesting a </w:t>
      </w:r>
      <w:r w:rsidR="00AD4526">
        <w:rPr>
          <w:rFonts w:ascii="Times New Roman" w:hAnsi="Times New Roman" w:cs="Times New Roman"/>
          <w:szCs w:val="24"/>
        </w:rPr>
        <w:t>3</w:t>
      </w:r>
      <w:r w:rsidRPr="00EB7235">
        <w:rPr>
          <w:rFonts w:ascii="Times New Roman" w:hAnsi="Times New Roman" w:cs="Times New Roman"/>
          <w:szCs w:val="24"/>
        </w:rPr>
        <w:t xml:space="preserve">-year generic clearance to </w:t>
      </w:r>
      <w:r w:rsidR="00052D0C" w:rsidRPr="00E460ED">
        <w:rPr>
          <w:rFonts w:ascii="Times New Roman" w:hAnsi="Times New Roman" w:cs="Times New Roman"/>
          <w:szCs w:val="24"/>
        </w:rPr>
        <w:t>continue its efforts</w:t>
      </w:r>
      <w:r w:rsidRPr="00E460ED">
        <w:rPr>
          <w:rFonts w:ascii="Times New Roman" w:hAnsi="Times New Roman" w:cs="Times New Roman"/>
          <w:szCs w:val="24"/>
        </w:rPr>
        <w:t xml:space="preserve"> to </w:t>
      </w:r>
      <w:r w:rsidR="00B108BD" w:rsidRPr="00E460ED">
        <w:rPr>
          <w:rFonts w:ascii="Times New Roman" w:hAnsi="Times New Roman" w:cs="Times New Roman"/>
          <w:szCs w:val="24"/>
        </w:rPr>
        <w:t>develop, test, and improve</w:t>
      </w:r>
      <w:r w:rsidR="00052D0C" w:rsidRPr="00E460ED">
        <w:rPr>
          <w:rFonts w:ascii="Times New Roman" w:hAnsi="Times New Roman" w:cs="Times New Roman"/>
          <w:szCs w:val="24"/>
        </w:rPr>
        <w:t xml:space="preserve"> its</w:t>
      </w:r>
      <w:r w:rsidR="00B108BD" w:rsidRPr="00E460ED">
        <w:rPr>
          <w:rFonts w:ascii="Times New Roman" w:hAnsi="Times New Roman" w:cs="Times New Roman"/>
          <w:szCs w:val="24"/>
        </w:rPr>
        <w:t xml:space="preserve"> survey</w:t>
      </w:r>
      <w:r w:rsidR="00052D0C" w:rsidRPr="00E460ED">
        <w:rPr>
          <w:rFonts w:ascii="Times New Roman" w:hAnsi="Times New Roman" w:cs="Times New Roman"/>
          <w:szCs w:val="24"/>
        </w:rPr>
        <w:t xml:space="preserve"> design</w:t>
      </w:r>
      <w:r w:rsidR="00B108BD" w:rsidRPr="00E460ED">
        <w:rPr>
          <w:rFonts w:ascii="Times New Roman" w:hAnsi="Times New Roman" w:cs="Times New Roman"/>
          <w:szCs w:val="24"/>
        </w:rPr>
        <w:t xml:space="preserve"> and </w:t>
      </w:r>
      <w:r w:rsidR="002B17B8" w:rsidRPr="00E460ED">
        <w:rPr>
          <w:rFonts w:ascii="Times New Roman" w:hAnsi="Times New Roman" w:cs="Times New Roman"/>
          <w:szCs w:val="24"/>
        </w:rPr>
        <w:t>data collection</w:t>
      </w:r>
      <w:r w:rsidR="00B108BD" w:rsidRPr="00E460ED">
        <w:rPr>
          <w:rFonts w:ascii="Times New Roman" w:hAnsi="Times New Roman" w:cs="Times New Roman"/>
          <w:szCs w:val="24"/>
        </w:rPr>
        <w:t xml:space="preserve"> instruments </w:t>
      </w:r>
      <w:r w:rsidR="008C71A6" w:rsidRPr="00E460ED">
        <w:rPr>
          <w:rFonts w:ascii="Times New Roman" w:hAnsi="Times New Roman" w:cs="Times New Roman"/>
          <w:szCs w:val="24"/>
        </w:rPr>
        <w:t xml:space="preserve">(e.g., questionnaires and paper and online surveys) </w:t>
      </w:r>
      <w:r w:rsidR="00B108BD" w:rsidRPr="00E460ED">
        <w:rPr>
          <w:rFonts w:ascii="Times New Roman" w:hAnsi="Times New Roman" w:cs="Times New Roman"/>
          <w:szCs w:val="24"/>
        </w:rPr>
        <w:t>and methodologies</w:t>
      </w:r>
      <w:r w:rsidR="00052D0C" w:rsidRPr="00E460ED">
        <w:rPr>
          <w:rFonts w:ascii="Times New Roman" w:hAnsi="Times New Roman" w:cs="Times New Roman"/>
          <w:szCs w:val="24"/>
        </w:rPr>
        <w:t xml:space="preserve"> for new and ongoing projects</w:t>
      </w:r>
      <w:r w:rsidR="00B108BD" w:rsidRPr="00E460ED">
        <w:rPr>
          <w:rFonts w:ascii="Times New Roman" w:hAnsi="Times New Roman" w:cs="Times New Roman"/>
          <w:szCs w:val="24"/>
        </w:rPr>
        <w:t xml:space="preserve">. </w:t>
      </w:r>
      <w:r w:rsidR="00BA480B" w:rsidRPr="00E460ED">
        <w:rPr>
          <w:rFonts w:ascii="Times New Roman" w:hAnsi="Times New Roman" w:cs="Times New Roman"/>
          <w:szCs w:val="24"/>
        </w:rPr>
        <w:t xml:space="preserve">BJS will </w:t>
      </w:r>
      <w:r w:rsidR="00EC09F0">
        <w:rPr>
          <w:rFonts w:ascii="Times New Roman" w:hAnsi="Times New Roman" w:cs="Times New Roman"/>
          <w:szCs w:val="24"/>
        </w:rPr>
        <w:t>use</w:t>
      </w:r>
      <w:r w:rsidR="00EC09F0" w:rsidRPr="00E460ED">
        <w:rPr>
          <w:rFonts w:ascii="Times New Roman" w:hAnsi="Times New Roman" w:cs="Times New Roman"/>
          <w:szCs w:val="24"/>
        </w:rPr>
        <w:t xml:space="preserve"> </w:t>
      </w:r>
      <w:r w:rsidR="00DE1BCC">
        <w:rPr>
          <w:rFonts w:ascii="Times New Roman" w:hAnsi="Times New Roman" w:cs="Times New Roman"/>
          <w:szCs w:val="24"/>
        </w:rPr>
        <w:t xml:space="preserve">different </w:t>
      </w:r>
      <w:r w:rsidR="00BA480B" w:rsidRPr="00E460ED">
        <w:rPr>
          <w:rFonts w:ascii="Times New Roman" w:hAnsi="Times New Roman" w:cs="Times New Roman"/>
          <w:szCs w:val="24"/>
        </w:rPr>
        <w:t xml:space="preserve">procedures to complete </w:t>
      </w:r>
      <w:r w:rsidR="00052D0C" w:rsidRPr="00E460ED">
        <w:rPr>
          <w:rFonts w:ascii="Times New Roman" w:hAnsi="Times New Roman" w:cs="Times New Roman"/>
          <w:szCs w:val="24"/>
        </w:rPr>
        <w:t xml:space="preserve">various </w:t>
      </w:r>
      <w:r w:rsidR="00BA480B" w:rsidRPr="00E460ED">
        <w:rPr>
          <w:rFonts w:ascii="Times New Roman" w:hAnsi="Times New Roman" w:cs="Times New Roman"/>
          <w:szCs w:val="24"/>
        </w:rPr>
        <w:t>statistical</w:t>
      </w:r>
      <w:r w:rsidR="002D6982" w:rsidRPr="00E460ED">
        <w:rPr>
          <w:rFonts w:ascii="Times New Roman" w:hAnsi="Times New Roman" w:cs="Times New Roman"/>
          <w:szCs w:val="24"/>
        </w:rPr>
        <w:t xml:space="preserve"> design and</w:t>
      </w:r>
      <w:r w:rsidR="00BA480B" w:rsidRPr="00E460ED">
        <w:rPr>
          <w:rFonts w:ascii="Times New Roman" w:hAnsi="Times New Roman" w:cs="Times New Roman"/>
          <w:szCs w:val="24"/>
        </w:rPr>
        <w:t xml:space="preserve"> </w:t>
      </w:r>
      <w:r w:rsidR="00BF36BA" w:rsidRPr="00E460ED">
        <w:rPr>
          <w:rFonts w:ascii="Times New Roman" w:hAnsi="Times New Roman" w:cs="Times New Roman"/>
          <w:szCs w:val="24"/>
        </w:rPr>
        <w:t xml:space="preserve">developmental </w:t>
      </w:r>
      <w:r w:rsidR="00BA480B" w:rsidRPr="00E460ED">
        <w:rPr>
          <w:rFonts w:ascii="Times New Roman" w:hAnsi="Times New Roman" w:cs="Times New Roman"/>
          <w:szCs w:val="24"/>
        </w:rPr>
        <w:t>activities</w:t>
      </w:r>
      <w:r w:rsidR="00EC09F0">
        <w:rPr>
          <w:rFonts w:ascii="Times New Roman" w:hAnsi="Times New Roman" w:cs="Times New Roman"/>
          <w:szCs w:val="24"/>
        </w:rPr>
        <w:t>, including (but not limited to):</w:t>
      </w:r>
      <w:r w:rsidR="00DE1BCC">
        <w:rPr>
          <w:rFonts w:ascii="Times New Roman" w:hAnsi="Times New Roman" w:cs="Times New Roman"/>
          <w:szCs w:val="24"/>
        </w:rPr>
        <w:t xml:space="preserve"> </w:t>
      </w:r>
      <w:r w:rsidR="00DD4449">
        <w:rPr>
          <w:rFonts w:ascii="Times New Roman" w:hAnsi="Times New Roman" w:cs="Times New Roman"/>
          <w:szCs w:val="24"/>
        </w:rPr>
        <w:t>pre</w:t>
      </w:r>
      <w:r w:rsidR="0040689A" w:rsidRPr="007B502B">
        <w:rPr>
          <w:rFonts w:ascii="Times New Roman" w:hAnsi="Times New Roman" w:cs="Times New Roman"/>
          <w:szCs w:val="24"/>
        </w:rPr>
        <w:t>test</w:t>
      </w:r>
      <w:r w:rsidR="00BA480B" w:rsidRPr="00EB7235">
        <w:rPr>
          <w:rFonts w:ascii="Times New Roman" w:hAnsi="Times New Roman" w:cs="Times New Roman"/>
          <w:szCs w:val="24"/>
        </w:rPr>
        <w:t>ing</w:t>
      </w:r>
      <w:r w:rsidR="0040689A" w:rsidRPr="00EB7235">
        <w:rPr>
          <w:rFonts w:ascii="Times New Roman" w:hAnsi="Times New Roman" w:cs="Times New Roman"/>
          <w:szCs w:val="24"/>
        </w:rPr>
        <w:t xml:space="preserve"> of </w:t>
      </w:r>
      <w:r w:rsidR="00DE1BCC">
        <w:rPr>
          <w:rFonts w:ascii="Times New Roman" w:hAnsi="Times New Roman" w:cs="Times New Roman"/>
          <w:szCs w:val="24"/>
        </w:rPr>
        <w:t xml:space="preserve">different </w:t>
      </w:r>
      <w:r w:rsidR="00AF7A92" w:rsidRPr="00EB7235">
        <w:rPr>
          <w:rFonts w:ascii="Times New Roman" w:hAnsi="Times New Roman" w:cs="Times New Roman"/>
          <w:szCs w:val="24"/>
        </w:rPr>
        <w:t xml:space="preserve">types of survey </w:t>
      </w:r>
      <w:r w:rsidR="00C55211" w:rsidRPr="00EB7235">
        <w:rPr>
          <w:rFonts w:ascii="Times New Roman" w:hAnsi="Times New Roman" w:cs="Times New Roman"/>
          <w:szCs w:val="24"/>
        </w:rPr>
        <w:t xml:space="preserve">and data collection </w:t>
      </w:r>
      <w:r w:rsidR="00BA480B" w:rsidRPr="00EB7235">
        <w:rPr>
          <w:rFonts w:ascii="Times New Roman" w:hAnsi="Times New Roman" w:cs="Times New Roman"/>
          <w:szCs w:val="24"/>
        </w:rPr>
        <w:t>methodologies;</w:t>
      </w:r>
      <w:r w:rsidR="00AF7A92" w:rsidRPr="00EB7235">
        <w:rPr>
          <w:rFonts w:ascii="Times New Roman" w:hAnsi="Times New Roman" w:cs="Times New Roman"/>
          <w:szCs w:val="24"/>
        </w:rPr>
        <w:t xml:space="preserve"> focus groups</w:t>
      </w:r>
      <w:r w:rsidR="00BA480B" w:rsidRPr="00EB7235">
        <w:rPr>
          <w:rFonts w:ascii="Times New Roman" w:hAnsi="Times New Roman" w:cs="Times New Roman"/>
          <w:szCs w:val="24"/>
        </w:rPr>
        <w:t>;</w:t>
      </w:r>
      <w:r w:rsidR="00AF7A92" w:rsidRPr="00EB7235">
        <w:rPr>
          <w:rFonts w:ascii="Times New Roman" w:hAnsi="Times New Roman" w:cs="Times New Roman"/>
          <w:szCs w:val="24"/>
        </w:rPr>
        <w:t xml:space="preserve"> cognitive laboratory activities</w:t>
      </w:r>
      <w:r w:rsidR="00BA480B" w:rsidRPr="00EB7235">
        <w:rPr>
          <w:rFonts w:ascii="Times New Roman" w:hAnsi="Times New Roman" w:cs="Times New Roman"/>
          <w:szCs w:val="24"/>
        </w:rPr>
        <w:t>;</w:t>
      </w:r>
      <w:r w:rsidR="00AF7A92" w:rsidRPr="00EB7235">
        <w:rPr>
          <w:rFonts w:ascii="Times New Roman" w:hAnsi="Times New Roman" w:cs="Times New Roman"/>
          <w:szCs w:val="24"/>
        </w:rPr>
        <w:t xml:space="preserve"> pilot testing</w:t>
      </w:r>
      <w:r w:rsidR="00BA480B" w:rsidRPr="00EB7235">
        <w:rPr>
          <w:rFonts w:ascii="Times New Roman" w:hAnsi="Times New Roman" w:cs="Times New Roman"/>
          <w:szCs w:val="24"/>
        </w:rPr>
        <w:t>;</w:t>
      </w:r>
      <w:r w:rsidR="00AF7A92" w:rsidRPr="00EB7235">
        <w:rPr>
          <w:rFonts w:ascii="Times New Roman" w:hAnsi="Times New Roman" w:cs="Times New Roman"/>
          <w:szCs w:val="24"/>
        </w:rPr>
        <w:t xml:space="preserve"> </w:t>
      </w:r>
      <w:r w:rsidR="00654AEB" w:rsidRPr="00EB7235">
        <w:rPr>
          <w:rFonts w:ascii="Times New Roman" w:hAnsi="Times New Roman" w:cs="Times New Roman"/>
          <w:szCs w:val="24"/>
        </w:rPr>
        <w:t>field testing</w:t>
      </w:r>
      <w:r w:rsidR="00BA480B" w:rsidRPr="00EB7235">
        <w:rPr>
          <w:rFonts w:ascii="Times New Roman" w:hAnsi="Times New Roman" w:cs="Times New Roman"/>
          <w:szCs w:val="24"/>
        </w:rPr>
        <w:t>;</w:t>
      </w:r>
      <w:r w:rsidR="00C55211" w:rsidRPr="00EB7235">
        <w:rPr>
          <w:rFonts w:ascii="Times New Roman" w:hAnsi="Times New Roman" w:cs="Times New Roman"/>
          <w:szCs w:val="24"/>
        </w:rPr>
        <w:t xml:space="preserve"> </w:t>
      </w:r>
      <w:r w:rsidR="00A925DD" w:rsidRPr="00EB7235">
        <w:rPr>
          <w:rFonts w:ascii="Times New Roman" w:hAnsi="Times New Roman" w:cs="Times New Roman"/>
          <w:szCs w:val="24"/>
        </w:rPr>
        <w:t>exploratory interviews</w:t>
      </w:r>
      <w:r w:rsidR="00BA480B" w:rsidRPr="00EB7235">
        <w:rPr>
          <w:rFonts w:ascii="Times New Roman" w:hAnsi="Times New Roman" w:cs="Times New Roman"/>
          <w:szCs w:val="24"/>
        </w:rPr>
        <w:t>;</w:t>
      </w:r>
      <w:r w:rsidR="00A925DD" w:rsidRPr="00EB7235">
        <w:rPr>
          <w:rFonts w:ascii="Times New Roman" w:hAnsi="Times New Roman" w:cs="Times New Roman"/>
          <w:szCs w:val="24"/>
        </w:rPr>
        <w:t xml:space="preserve"> </w:t>
      </w:r>
      <w:r w:rsidR="00AF7A92" w:rsidRPr="00EB7235">
        <w:rPr>
          <w:rFonts w:ascii="Times New Roman" w:hAnsi="Times New Roman" w:cs="Times New Roman"/>
          <w:szCs w:val="24"/>
        </w:rPr>
        <w:t>experiments with questionnaire design</w:t>
      </w:r>
      <w:r w:rsidR="00BA480B" w:rsidRPr="00EB7235">
        <w:rPr>
          <w:rFonts w:ascii="Times New Roman" w:hAnsi="Times New Roman" w:cs="Times New Roman"/>
          <w:szCs w:val="24"/>
        </w:rPr>
        <w:t>;</w:t>
      </w:r>
      <w:r w:rsidR="00AF7A92" w:rsidRPr="00EB7235">
        <w:rPr>
          <w:rFonts w:ascii="Times New Roman" w:hAnsi="Times New Roman" w:cs="Times New Roman"/>
          <w:szCs w:val="24"/>
        </w:rPr>
        <w:t xml:space="preserve"> and usability testing of electronic data collection instruments.</w:t>
      </w:r>
      <w:r w:rsidR="00C7326F" w:rsidRPr="00EB7235">
        <w:rPr>
          <w:rFonts w:ascii="Times New Roman" w:hAnsi="Times New Roman" w:cs="Times New Roman"/>
          <w:szCs w:val="24"/>
        </w:rPr>
        <w:t xml:space="preserve"> </w:t>
      </w:r>
      <w:r w:rsidR="00052D0C" w:rsidRPr="00E460ED">
        <w:rPr>
          <w:rFonts w:ascii="Times New Roman" w:hAnsi="Times New Roman" w:cs="Times New Roman"/>
          <w:szCs w:val="24"/>
        </w:rPr>
        <w:t xml:space="preserve">BJS </w:t>
      </w:r>
      <w:r w:rsidR="00EC09F0">
        <w:rPr>
          <w:rFonts w:ascii="Times New Roman" w:hAnsi="Times New Roman" w:cs="Times New Roman"/>
          <w:szCs w:val="24"/>
        </w:rPr>
        <w:t>requests this</w:t>
      </w:r>
      <w:r w:rsidR="00BF36BA" w:rsidRPr="00E460ED">
        <w:rPr>
          <w:rFonts w:ascii="Times New Roman" w:hAnsi="Times New Roman" w:cs="Times New Roman"/>
          <w:szCs w:val="24"/>
        </w:rPr>
        <w:t xml:space="preserve"> clearance to conduct statistical activities associated with </w:t>
      </w:r>
      <w:r w:rsidR="00052D0C" w:rsidRPr="00E460ED">
        <w:rPr>
          <w:rFonts w:ascii="Times New Roman" w:hAnsi="Times New Roman" w:cs="Times New Roman"/>
          <w:szCs w:val="24"/>
        </w:rPr>
        <w:t xml:space="preserve">various projects, which are listed and described </w:t>
      </w:r>
      <w:r w:rsidR="00BF36BA" w:rsidRPr="00E460ED">
        <w:rPr>
          <w:rFonts w:ascii="Times New Roman" w:hAnsi="Times New Roman" w:cs="Times New Roman"/>
          <w:szCs w:val="24"/>
        </w:rPr>
        <w:t>in Question #</w:t>
      </w:r>
      <w:r w:rsidR="00052D0C" w:rsidRPr="00E460ED">
        <w:rPr>
          <w:rFonts w:ascii="Times New Roman" w:hAnsi="Times New Roman" w:cs="Times New Roman"/>
          <w:szCs w:val="24"/>
        </w:rPr>
        <w:t>2.</w:t>
      </w:r>
    </w:p>
    <w:p w:rsidR="00AF7A92" w:rsidRPr="00E460ED" w:rsidRDefault="00AF7A92" w:rsidP="009941E2">
      <w:pPr>
        <w:widowControl/>
        <w:tabs>
          <w:tab w:val="left" w:pos="-1440"/>
          <w:tab w:val="left" w:pos="-720"/>
        </w:tabs>
        <w:spacing w:line="360" w:lineRule="auto"/>
        <w:rPr>
          <w:rFonts w:ascii="Times New Roman" w:hAnsi="Times New Roman" w:cs="Times New Roman"/>
          <w:szCs w:val="24"/>
        </w:rPr>
      </w:pPr>
    </w:p>
    <w:p w:rsidR="009434D1" w:rsidRPr="00E460ED" w:rsidRDefault="009434D1" w:rsidP="009941E2">
      <w:pPr>
        <w:widowControl/>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rPr>
        <w:t xml:space="preserve">BJS </w:t>
      </w:r>
      <w:r w:rsidR="00052D0C" w:rsidRPr="00E460ED">
        <w:rPr>
          <w:rFonts w:ascii="Times New Roman" w:hAnsi="Times New Roman" w:cs="Times New Roman"/>
          <w:szCs w:val="24"/>
        </w:rPr>
        <w:t>collects</w:t>
      </w:r>
      <w:r w:rsidRPr="00E460ED">
        <w:rPr>
          <w:rFonts w:ascii="Times New Roman" w:hAnsi="Times New Roman" w:cs="Times New Roman"/>
          <w:szCs w:val="24"/>
        </w:rPr>
        <w:t xml:space="preserve"> </w:t>
      </w:r>
      <w:r w:rsidR="00DE1BCC">
        <w:rPr>
          <w:rFonts w:ascii="Times New Roman" w:hAnsi="Times New Roman" w:cs="Times New Roman"/>
          <w:szCs w:val="24"/>
        </w:rPr>
        <w:t xml:space="preserve">self-reported </w:t>
      </w:r>
      <w:r w:rsidRPr="00E460ED">
        <w:rPr>
          <w:rFonts w:ascii="Times New Roman" w:hAnsi="Times New Roman" w:cs="Times New Roman"/>
          <w:szCs w:val="24"/>
        </w:rPr>
        <w:t xml:space="preserve">data </w:t>
      </w:r>
      <w:r w:rsidR="00DE1BCC">
        <w:rPr>
          <w:rFonts w:ascii="Times New Roman" w:hAnsi="Times New Roman" w:cs="Times New Roman"/>
          <w:szCs w:val="24"/>
        </w:rPr>
        <w:t>directly from respondents through paper and online surveys, via phone, and through in-person interviews and focus groups</w:t>
      </w:r>
      <w:r w:rsidR="00EC09F0">
        <w:rPr>
          <w:rFonts w:ascii="Times New Roman" w:hAnsi="Times New Roman" w:cs="Times New Roman"/>
          <w:szCs w:val="24"/>
        </w:rPr>
        <w:t>.</w:t>
      </w:r>
      <w:r w:rsidR="008444B9">
        <w:rPr>
          <w:rFonts w:ascii="Times New Roman" w:hAnsi="Times New Roman" w:cs="Times New Roman"/>
          <w:szCs w:val="24"/>
        </w:rPr>
        <w:t xml:space="preserve"> </w:t>
      </w:r>
      <w:r w:rsidR="002D4ACB">
        <w:rPr>
          <w:rFonts w:ascii="Times New Roman" w:hAnsi="Times New Roman" w:cs="Times New Roman"/>
          <w:szCs w:val="24"/>
        </w:rPr>
        <w:t xml:space="preserve">BJS respondents include individuals, agencies, and other establishments </w:t>
      </w:r>
      <w:r w:rsidRPr="00E460ED">
        <w:rPr>
          <w:rFonts w:ascii="Times New Roman" w:hAnsi="Times New Roman" w:cs="Times New Roman"/>
          <w:szCs w:val="24"/>
        </w:rPr>
        <w:t>operating in the law enforcement, corrections (including community corrections), and victimization fields</w:t>
      </w:r>
      <w:r w:rsidR="002D4ACB">
        <w:rPr>
          <w:rFonts w:ascii="Times New Roman" w:hAnsi="Times New Roman" w:cs="Times New Roman"/>
          <w:szCs w:val="24"/>
        </w:rPr>
        <w:t>.</w:t>
      </w:r>
      <w:r w:rsidR="00EC09F0" w:rsidRPr="00EC09F0">
        <w:rPr>
          <w:rFonts w:ascii="Times New Roman" w:hAnsi="Times New Roman" w:cs="Times New Roman"/>
          <w:szCs w:val="24"/>
        </w:rPr>
        <w:t xml:space="preserve"> </w:t>
      </w:r>
      <w:r w:rsidR="00EC09F0">
        <w:rPr>
          <w:rFonts w:ascii="Times New Roman" w:hAnsi="Times New Roman" w:cs="Times New Roman"/>
          <w:szCs w:val="24"/>
        </w:rPr>
        <w:t>BJS also acquires and uses administrative records that are maintained by criminal justice agencies as a routine part of their operations</w:t>
      </w:r>
    </w:p>
    <w:p w:rsidR="007C0FD2" w:rsidRPr="00EB7235" w:rsidRDefault="007C0FD2" w:rsidP="009941E2">
      <w:pPr>
        <w:widowControl/>
        <w:tabs>
          <w:tab w:val="left" w:pos="-1440"/>
          <w:tab w:val="left" w:pos="-720"/>
        </w:tabs>
        <w:spacing w:line="360" w:lineRule="auto"/>
        <w:rPr>
          <w:rFonts w:ascii="Times New Roman" w:hAnsi="Times New Roman" w:cs="Times New Roman"/>
          <w:szCs w:val="24"/>
        </w:rPr>
      </w:pPr>
    </w:p>
    <w:p w:rsidR="000D0047" w:rsidRPr="00E460ED" w:rsidRDefault="00611BFA" w:rsidP="009941E2">
      <w:pPr>
        <w:widowControl/>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rPr>
        <w:t>BJS initiated its first generic clearance in 2013</w:t>
      </w:r>
      <w:r w:rsidR="00052D0C" w:rsidRPr="00E460ED">
        <w:rPr>
          <w:rFonts w:ascii="Times New Roman" w:hAnsi="Times New Roman" w:cs="Times New Roman"/>
          <w:szCs w:val="24"/>
        </w:rPr>
        <w:t xml:space="preserve"> to support its statistical work</w:t>
      </w:r>
      <w:r w:rsidRPr="00E460ED">
        <w:rPr>
          <w:rFonts w:ascii="Times New Roman" w:hAnsi="Times New Roman" w:cs="Times New Roman"/>
          <w:szCs w:val="24"/>
        </w:rPr>
        <w:t xml:space="preserve"> and received subsequent approval from OMB </w:t>
      </w:r>
      <w:r w:rsidR="00EC09F0">
        <w:rPr>
          <w:rFonts w:ascii="Times New Roman" w:hAnsi="Times New Roman" w:cs="Times New Roman"/>
          <w:szCs w:val="24"/>
        </w:rPr>
        <w:t xml:space="preserve">in 2016 </w:t>
      </w:r>
      <w:r w:rsidRPr="00E460ED">
        <w:rPr>
          <w:rFonts w:ascii="Times New Roman" w:hAnsi="Times New Roman" w:cs="Times New Roman"/>
          <w:szCs w:val="24"/>
        </w:rPr>
        <w:t xml:space="preserve">to continue </w:t>
      </w:r>
      <w:r w:rsidR="00052D0C" w:rsidRPr="00E460ED">
        <w:rPr>
          <w:rFonts w:ascii="Times New Roman" w:hAnsi="Times New Roman" w:cs="Times New Roman"/>
          <w:szCs w:val="24"/>
        </w:rPr>
        <w:t xml:space="preserve">using </w:t>
      </w:r>
      <w:r w:rsidRPr="00E460ED">
        <w:rPr>
          <w:rFonts w:ascii="Times New Roman" w:hAnsi="Times New Roman" w:cs="Times New Roman"/>
          <w:szCs w:val="24"/>
        </w:rPr>
        <w:t xml:space="preserve">the clearance </w:t>
      </w:r>
      <w:r w:rsidR="00052D0C" w:rsidRPr="00E460ED">
        <w:rPr>
          <w:rFonts w:ascii="Times New Roman" w:hAnsi="Times New Roman" w:cs="Times New Roman"/>
          <w:szCs w:val="24"/>
        </w:rPr>
        <w:t>to complete</w:t>
      </w:r>
      <w:r w:rsidR="008D4FD1" w:rsidRPr="00E460ED">
        <w:rPr>
          <w:rFonts w:ascii="Times New Roman" w:hAnsi="Times New Roman" w:cs="Times New Roman"/>
          <w:szCs w:val="24"/>
        </w:rPr>
        <w:t xml:space="preserve"> developmental</w:t>
      </w:r>
      <w:r w:rsidR="00BA480B" w:rsidRPr="00E460ED">
        <w:rPr>
          <w:rFonts w:ascii="Times New Roman" w:hAnsi="Times New Roman" w:cs="Times New Roman"/>
          <w:szCs w:val="24"/>
        </w:rPr>
        <w:t xml:space="preserve"> activities associated with evaluating and improving</w:t>
      </w:r>
      <w:r w:rsidRPr="00E460ED">
        <w:rPr>
          <w:rFonts w:ascii="Times New Roman" w:hAnsi="Times New Roman" w:cs="Times New Roman"/>
          <w:szCs w:val="24"/>
        </w:rPr>
        <w:t xml:space="preserve"> its </w:t>
      </w:r>
      <w:r w:rsidR="00052D0C" w:rsidRPr="00E460ED">
        <w:rPr>
          <w:rFonts w:ascii="Times New Roman" w:hAnsi="Times New Roman" w:cs="Times New Roman"/>
          <w:szCs w:val="24"/>
        </w:rPr>
        <w:t xml:space="preserve">survey design and </w:t>
      </w:r>
      <w:r w:rsidRPr="00E460ED">
        <w:rPr>
          <w:rFonts w:ascii="Times New Roman" w:hAnsi="Times New Roman" w:cs="Times New Roman"/>
          <w:szCs w:val="24"/>
        </w:rPr>
        <w:t xml:space="preserve">data collection instruments and methodologies. Prior to </w:t>
      </w:r>
      <w:r w:rsidR="00FE3434" w:rsidRPr="00E460ED">
        <w:rPr>
          <w:rFonts w:ascii="Times New Roman" w:hAnsi="Times New Roman" w:cs="Times New Roman"/>
          <w:szCs w:val="24"/>
        </w:rPr>
        <w:t>using</w:t>
      </w:r>
      <w:r w:rsidRPr="00E460ED">
        <w:rPr>
          <w:rFonts w:ascii="Times New Roman" w:hAnsi="Times New Roman" w:cs="Times New Roman"/>
          <w:szCs w:val="24"/>
        </w:rPr>
        <w:t xml:space="preserve"> a generic clearance, BJS </w:t>
      </w:r>
      <w:r w:rsidRPr="00EB7235">
        <w:rPr>
          <w:rFonts w:ascii="Times New Roman" w:hAnsi="Times New Roman" w:cs="Times New Roman"/>
          <w:szCs w:val="24"/>
        </w:rPr>
        <w:t xml:space="preserve"> </w:t>
      </w:r>
      <w:r w:rsidR="00835916" w:rsidRPr="00EB7235">
        <w:rPr>
          <w:rFonts w:ascii="Times New Roman" w:hAnsi="Times New Roman" w:cs="Times New Roman"/>
          <w:szCs w:val="24"/>
        </w:rPr>
        <w:t>relied on convenience samples of 9 or fewer persons to provide input and feedback on survey design and data collection methodologies</w:t>
      </w:r>
      <w:r w:rsidRPr="00EB7235">
        <w:rPr>
          <w:rFonts w:ascii="Times New Roman" w:hAnsi="Times New Roman" w:cs="Times New Roman"/>
          <w:szCs w:val="24"/>
        </w:rPr>
        <w:t xml:space="preserve">, or requested full OMB clearance for </w:t>
      </w:r>
      <w:r w:rsidR="00052D0C" w:rsidRPr="00E460ED">
        <w:rPr>
          <w:rFonts w:ascii="Times New Roman" w:hAnsi="Times New Roman" w:cs="Times New Roman"/>
          <w:szCs w:val="24"/>
        </w:rPr>
        <w:t>such methodological work</w:t>
      </w:r>
      <w:r w:rsidR="00835916" w:rsidRPr="00E460ED">
        <w:rPr>
          <w:rFonts w:ascii="Times New Roman" w:hAnsi="Times New Roman" w:cs="Times New Roman"/>
          <w:szCs w:val="24"/>
        </w:rPr>
        <w:t xml:space="preserve">. </w:t>
      </w:r>
      <w:r w:rsidR="00427A35" w:rsidRPr="00E460ED">
        <w:rPr>
          <w:rFonts w:ascii="Times New Roman" w:hAnsi="Times New Roman" w:cs="Times New Roman"/>
          <w:szCs w:val="24"/>
        </w:rPr>
        <w:t xml:space="preserve">BJS determined that these approaches </w:t>
      </w:r>
      <w:r w:rsidR="007E1FBD" w:rsidRPr="00E460ED">
        <w:rPr>
          <w:rFonts w:ascii="Times New Roman" w:hAnsi="Times New Roman" w:cs="Times New Roman"/>
          <w:szCs w:val="24"/>
        </w:rPr>
        <w:t>resulted in untimely and lengthy delays to the data collection implementation</w:t>
      </w:r>
      <w:r w:rsidR="00FE3434" w:rsidRPr="00E460ED">
        <w:rPr>
          <w:rFonts w:ascii="Times New Roman" w:hAnsi="Times New Roman" w:cs="Times New Roman"/>
          <w:szCs w:val="24"/>
        </w:rPr>
        <w:t xml:space="preserve"> and </w:t>
      </w:r>
      <w:r w:rsidR="000B1A68">
        <w:rPr>
          <w:rFonts w:ascii="Times New Roman" w:hAnsi="Times New Roman" w:cs="Times New Roman"/>
          <w:szCs w:val="24"/>
        </w:rPr>
        <w:t xml:space="preserve">involved </w:t>
      </w:r>
      <w:r w:rsidR="007E1FBD" w:rsidRPr="00E460ED">
        <w:rPr>
          <w:rFonts w:ascii="Times New Roman" w:hAnsi="Times New Roman" w:cs="Times New Roman"/>
          <w:szCs w:val="24"/>
        </w:rPr>
        <w:t xml:space="preserve">duplicative or </w:t>
      </w:r>
      <w:r w:rsidR="00FE3434" w:rsidRPr="00E460ED">
        <w:rPr>
          <w:rFonts w:ascii="Times New Roman" w:hAnsi="Times New Roman" w:cs="Times New Roman"/>
          <w:szCs w:val="24"/>
        </w:rPr>
        <w:t xml:space="preserve">additional </w:t>
      </w:r>
      <w:r w:rsidR="007E1FBD" w:rsidRPr="00E460ED">
        <w:rPr>
          <w:rFonts w:ascii="Times New Roman" w:hAnsi="Times New Roman" w:cs="Times New Roman"/>
          <w:szCs w:val="24"/>
        </w:rPr>
        <w:t>resources, e.g., staff time and project costs.</w:t>
      </w:r>
      <w:r w:rsidR="000B1A68">
        <w:rPr>
          <w:rFonts w:ascii="Times New Roman" w:hAnsi="Times New Roman" w:cs="Times New Roman"/>
          <w:szCs w:val="24"/>
        </w:rPr>
        <w:t xml:space="preserve"> Additionally, convenience samples do </w:t>
      </w:r>
      <w:r w:rsidR="00835916" w:rsidRPr="00EB7235">
        <w:rPr>
          <w:rFonts w:ascii="Times New Roman" w:hAnsi="Times New Roman" w:cs="Times New Roman"/>
          <w:szCs w:val="24"/>
        </w:rPr>
        <w:t xml:space="preserve">not provide a </w:t>
      </w:r>
      <w:r w:rsidR="000D0047" w:rsidRPr="00EB7235">
        <w:rPr>
          <w:rFonts w:ascii="Times New Roman" w:hAnsi="Times New Roman" w:cs="Times New Roman"/>
          <w:szCs w:val="24"/>
        </w:rPr>
        <w:t xml:space="preserve">sufficient </w:t>
      </w:r>
      <w:r w:rsidR="00835916" w:rsidRPr="00EB7235">
        <w:rPr>
          <w:rFonts w:ascii="Times New Roman" w:hAnsi="Times New Roman" w:cs="Times New Roman"/>
          <w:szCs w:val="24"/>
        </w:rPr>
        <w:t xml:space="preserve">basis for conducting any type of test and </w:t>
      </w:r>
      <w:r w:rsidR="000B1A68">
        <w:rPr>
          <w:rFonts w:ascii="Times New Roman" w:hAnsi="Times New Roman" w:cs="Times New Roman"/>
          <w:szCs w:val="24"/>
        </w:rPr>
        <w:t xml:space="preserve">do not provide reliable </w:t>
      </w:r>
      <w:r w:rsidR="00835916" w:rsidRPr="00EB7235">
        <w:rPr>
          <w:rFonts w:ascii="Times New Roman" w:hAnsi="Times New Roman" w:cs="Times New Roman"/>
          <w:szCs w:val="24"/>
        </w:rPr>
        <w:t>generalizability</w:t>
      </w:r>
      <w:r w:rsidR="007E1FBD" w:rsidRPr="00E460ED">
        <w:rPr>
          <w:rFonts w:ascii="Times New Roman" w:hAnsi="Times New Roman" w:cs="Times New Roman"/>
          <w:szCs w:val="24"/>
        </w:rPr>
        <w:t>. T</w:t>
      </w:r>
      <w:r w:rsidR="005C09BB" w:rsidRPr="00E460ED">
        <w:rPr>
          <w:rFonts w:ascii="Times New Roman" w:hAnsi="Times New Roman" w:cs="Times New Roman"/>
          <w:szCs w:val="24"/>
        </w:rPr>
        <w:t xml:space="preserve">he information collected </w:t>
      </w:r>
      <w:r w:rsidR="007C0FD2" w:rsidRPr="00E460ED">
        <w:rPr>
          <w:rFonts w:ascii="Times New Roman" w:hAnsi="Times New Roman" w:cs="Times New Roman"/>
          <w:szCs w:val="24"/>
        </w:rPr>
        <w:t xml:space="preserve">via these </w:t>
      </w:r>
      <w:r w:rsidR="000D0047" w:rsidRPr="00E460ED">
        <w:rPr>
          <w:rFonts w:ascii="Times New Roman" w:hAnsi="Times New Roman" w:cs="Times New Roman"/>
          <w:szCs w:val="24"/>
        </w:rPr>
        <w:t>methods</w:t>
      </w:r>
      <w:r w:rsidR="007C0FD2" w:rsidRPr="00E460ED">
        <w:rPr>
          <w:rFonts w:ascii="Times New Roman" w:hAnsi="Times New Roman" w:cs="Times New Roman"/>
          <w:szCs w:val="24"/>
        </w:rPr>
        <w:t xml:space="preserve">, while helpful, </w:t>
      </w:r>
      <w:r w:rsidR="00EC09F0">
        <w:rPr>
          <w:rFonts w:ascii="Times New Roman" w:hAnsi="Times New Roman" w:cs="Times New Roman"/>
          <w:szCs w:val="24"/>
        </w:rPr>
        <w:t>are</w:t>
      </w:r>
      <w:r w:rsidR="000D0047" w:rsidRPr="00EB7235">
        <w:rPr>
          <w:rFonts w:ascii="Times New Roman" w:hAnsi="Times New Roman" w:cs="Times New Roman"/>
          <w:szCs w:val="24"/>
        </w:rPr>
        <w:t xml:space="preserve"> inadequate in many situations and </w:t>
      </w:r>
      <w:r w:rsidR="005C09BB" w:rsidRPr="00EB7235">
        <w:rPr>
          <w:rFonts w:ascii="Times New Roman" w:hAnsi="Times New Roman" w:cs="Times New Roman"/>
          <w:szCs w:val="24"/>
        </w:rPr>
        <w:t xml:space="preserve">limited in </w:t>
      </w:r>
      <w:r w:rsidR="00EC09F0">
        <w:rPr>
          <w:rFonts w:ascii="Times New Roman" w:hAnsi="Times New Roman" w:cs="Times New Roman"/>
          <w:szCs w:val="24"/>
        </w:rPr>
        <w:t xml:space="preserve">their </w:t>
      </w:r>
      <w:r w:rsidR="005C09BB" w:rsidRPr="00EB7235">
        <w:rPr>
          <w:rFonts w:ascii="Times New Roman" w:hAnsi="Times New Roman" w:cs="Times New Roman"/>
          <w:szCs w:val="24"/>
        </w:rPr>
        <w:t xml:space="preserve">ability to detect </w:t>
      </w:r>
      <w:r w:rsidR="005C09BB" w:rsidRPr="00EB7235">
        <w:rPr>
          <w:rFonts w:ascii="Times New Roman" w:hAnsi="Times New Roman" w:cs="Times New Roman"/>
          <w:szCs w:val="24"/>
        </w:rPr>
        <w:lastRenderedPageBreak/>
        <w:t>and diagnose problems with the instruments and the procedures being tested</w:t>
      </w:r>
      <w:r w:rsidR="007E1FBD" w:rsidRPr="00E460ED">
        <w:rPr>
          <w:rFonts w:ascii="Times New Roman" w:hAnsi="Times New Roman" w:cs="Times New Roman"/>
          <w:szCs w:val="24"/>
        </w:rPr>
        <w:t xml:space="preserve">. This lack of rigor, </w:t>
      </w:r>
      <w:r w:rsidR="0036633D">
        <w:rPr>
          <w:rFonts w:ascii="Times New Roman" w:hAnsi="Times New Roman" w:cs="Times New Roman"/>
          <w:szCs w:val="24"/>
        </w:rPr>
        <w:t xml:space="preserve">low </w:t>
      </w:r>
      <w:r w:rsidR="007E1FBD" w:rsidRPr="00E460ED">
        <w:rPr>
          <w:rFonts w:ascii="Times New Roman" w:hAnsi="Times New Roman" w:cs="Times New Roman"/>
          <w:szCs w:val="24"/>
        </w:rPr>
        <w:t xml:space="preserve">reliability, and </w:t>
      </w:r>
      <w:r w:rsidR="0036633D">
        <w:rPr>
          <w:rFonts w:ascii="Times New Roman" w:hAnsi="Times New Roman" w:cs="Times New Roman"/>
          <w:szCs w:val="24"/>
        </w:rPr>
        <w:t xml:space="preserve">minimal </w:t>
      </w:r>
      <w:r w:rsidR="007E1FBD" w:rsidRPr="00E460ED">
        <w:rPr>
          <w:rFonts w:ascii="Times New Roman" w:hAnsi="Times New Roman" w:cs="Times New Roman"/>
          <w:szCs w:val="24"/>
        </w:rPr>
        <w:t>generalizability would be unacceptable for</w:t>
      </w:r>
      <w:r w:rsidR="00DD4449">
        <w:rPr>
          <w:rFonts w:ascii="Times New Roman" w:hAnsi="Times New Roman" w:cs="Times New Roman"/>
          <w:szCs w:val="24"/>
        </w:rPr>
        <w:t xml:space="preserve"> a</w:t>
      </w:r>
      <w:r w:rsidR="007E1FBD" w:rsidRPr="00E460ED">
        <w:rPr>
          <w:rFonts w:ascii="Times New Roman" w:hAnsi="Times New Roman" w:cs="Times New Roman"/>
          <w:szCs w:val="24"/>
        </w:rPr>
        <w:t xml:space="preserve"> </w:t>
      </w:r>
      <w:r w:rsidR="008444B9">
        <w:rPr>
          <w:rFonts w:ascii="Times New Roman" w:hAnsi="Times New Roman" w:cs="Times New Roman"/>
          <w:szCs w:val="24"/>
        </w:rPr>
        <w:t>f</w:t>
      </w:r>
      <w:r w:rsidR="000B1A68">
        <w:rPr>
          <w:rFonts w:ascii="Times New Roman" w:hAnsi="Times New Roman" w:cs="Times New Roman"/>
          <w:szCs w:val="24"/>
        </w:rPr>
        <w:t xml:space="preserve">ederal </w:t>
      </w:r>
      <w:r w:rsidR="007E1FBD" w:rsidRPr="00E460ED">
        <w:rPr>
          <w:rFonts w:ascii="Times New Roman" w:hAnsi="Times New Roman" w:cs="Times New Roman"/>
          <w:szCs w:val="24"/>
        </w:rPr>
        <w:t xml:space="preserve">statistical agency. </w:t>
      </w:r>
    </w:p>
    <w:p w:rsidR="000D0047" w:rsidRPr="00E460ED" w:rsidRDefault="000D0047" w:rsidP="009941E2">
      <w:pPr>
        <w:widowControl/>
        <w:tabs>
          <w:tab w:val="left" w:pos="-1440"/>
          <w:tab w:val="left" w:pos="-720"/>
        </w:tabs>
        <w:spacing w:line="360" w:lineRule="auto"/>
        <w:rPr>
          <w:rFonts w:ascii="Times New Roman" w:hAnsi="Times New Roman" w:cs="Times New Roman"/>
          <w:szCs w:val="24"/>
        </w:rPr>
      </w:pPr>
    </w:p>
    <w:p w:rsidR="00BA480B" w:rsidRPr="00EB7235" w:rsidRDefault="005C09BB" w:rsidP="009941E2">
      <w:pPr>
        <w:widowControl/>
        <w:tabs>
          <w:tab w:val="left" w:pos="-1440"/>
          <w:tab w:val="left" w:pos="-720"/>
        </w:tabs>
        <w:spacing w:line="360" w:lineRule="auto"/>
        <w:rPr>
          <w:rFonts w:ascii="Times New Roman" w:hAnsi="Times New Roman" w:cs="Times New Roman"/>
          <w:szCs w:val="24"/>
        </w:rPr>
      </w:pPr>
      <w:r w:rsidRPr="007B502B">
        <w:rPr>
          <w:rFonts w:ascii="Times New Roman" w:hAnsi="Times New Roman" w:cs="Times New Roman"/>
          <w:szCs w:val="24"/>
        </w:rPr>
        <w:t xml:space="preserve">The generic </w:t>
      </w:r>
      <w:r w:rsidRPr="00EB7235">
        <w:rPr>
          <w:rFonts w:ascii="Times New Roman" w:hAnsi="Times New Roman" w:cs="Times New Roman"/>
          <w:szCs w:val="24"/>
        </w:rPr>
        <w:t xml:space="preserve">clearance </w:t>
      </w:r>
      <w:r w:rsidR="0066176D" w:rsidRPr="00E460ED">
        <w:rPr>
          <w:rFonts w:ascii="Times New Roman" w:hAnsi="Times New Roman" w:cs="Times New Roman"/>
          <w:szCs w:val="24"/>
        </w:rPr>
        <w:t>is a</w:t>
      </w:r>
      <w:r w:rsidR="000B1A68">
        <w:rPr>
          <w:rFonts w:ascii="Times New Roman" w:hAnsi="Times New Roman" w:cs="Times New Roman"/>
          <w:szCs w:val="24"/>
        </w:rPr>
        <w:t xml:space="preserve"> more </w:t>
      </w:r>
      <w:r w:rsidR="0066176D" w:rsidRPr="00E460ED">
        <w:rPr>
          <w:rFonts w:ascii="Times New Roman" w:hAnsi="Times New Roman" w:cs="Times New Roman"/>
          <w:szCs w:val="24"/>
        </w:rPr>
        <w:t xml:space="preserve">effective approach that </w:t>
      </w:r>
      <w:r w:rsidR="00982FEB" w:rsidRPr="00E460ED">
        <w:rPr>
          <w:rFonts w:ascii="Times New Roman" w:hAnsi="Times New Roman" w:cs="Times New Roman"/>
          <w:szCs w:val="24"/>
        </w:rPr>
        <w:t xml:space="preserve">will </w:t>
      </w:r>
      <w:r w:rsidR="008707CA" w:rsidRPr="00E460ED">
        <w:rPr>
          <w:rFonts w:ascii="Times New Roman" w:hAnsi="Times New Roman" w:cs="Times New Roman"/>
          <w:szCs w:val="24"/>
        </w:rPr>
        <w:t xml:space="preserve">continue </w:t>
      </w:r>
      <w:r w:rsidR="0066176D" w:rsidRPr="00E460ED">
        <w:rPr>
          <w:rFonts w:ascii="Times New Roman" w:hAnsi="Times New Roman" w:cs="Times New Roman"/>
          <w:szCs w:val="24"/>
        </w:rPr>
        <w:t>allowing</w:t>
      </w:r>
      <w:r w:rsidRPr="00E460ED">
        <w:rPr>
          <w:rFonts w:ascii="Times New Roman" w:hAnsi="Times New Roman" w:cs="Times New Roman"/>
          <w:szCs w:val="24"/>
        </w:rPr>
        <w:t xml:space="preserve"> </w:t>
      </w:r>
      <w:r w:rsidR="002B17B8" w:rsidRPr="00E460ED">
        <w:rPr>
          <w:rFonts w:ascii="Times New Roman" w:hAnsi="Times New Roman" w:cs="Times New Roman"/>
          <w:szCs w:val="24"/>
        </w:rPr>
        <w:t>BJS</w:t>
      </w:r>
      <w:r w:rsidRPr="00E460ED">
        <w:rPr>
          <w:rFonts w:ascii="Times New Roman" w:hAnsi="Times New Roman" w:cs="Times New Roman"/>
          <w:szCs w:val="24"/>
        </w:rPr>
        <w:t xml:space="preserve"> to take advantage of </w:t>
      </w:r>
      <w:r w:rsidR="00C05F60" w:rsidRPr="00E460ED">
        <w:rPr>
          <w:rFonts w:ascii="Times New Roman" w:hAnsi="Times New Roman" w:cs="Times New Roman"/>
          <w:szCs w:val="24"/>
        </w:rPr>
        <w:t>a variety of</w:t>
      </w:r>
      <w:r w:rsidRPr="00E460ED">
        <w:rPr>
          <w:rFonts w:ascii="Times New Roman" w:hAnsi="Times New Roman" w:cs="Times New Roman"/>
          <w:szCs w:val="24"/>
        </w:rPr>
        <w:t xml:space="preserve"> </w:t>
      </w:r>
      <w:r w:rsidR="001A65E4" w:rsidRPr="00E460ED">
        <w:rPr>
          <w:rFonts w:ascii="Times New Roman" w:hAnsi="Times New Roman" w:cs="Times New Roman"/>
          <w:szCs w:val="24"/>
        </w:rPr>
        <w:t xml:space="preserve">statistical </w:t>
      </w:r>
      <w:r w:rsidRPr="007B502B">
        <w:rPr>
          <w:rFonts w:ascii="Times New Roman" w:hAnsi="Times New Roman" w:cs="Times New Roman"/>
          <w:szCs w:val="24"/>
        </w:rPr>
        <w:t xml:space="preserve">methods that </w:t>
      </w:r>
      <w:r w:rsidR="001A65E4" w:rsidRPr="00EB7235">
        <w:rPr>
          <w:rFonts w:ascii="Times New Roman" w:hAnsi="Times New Roman" w:cs="Times New Roman"/>
          <w:szCs w:val="24"/>
        </w:rPr>
        <w:t>have been proven</w:t>
      </w:r>
      <w:r w:rsidRPr="00EB7235">
        <w:rPr>
          <w:rFonts w:ascii="Times New Roman" w:hAnsi="Times New Roman" w:cs="Times New Roman"/>
          <w:szCs w:val="24"/>
        </w:rPr>
        <w:t xml:space="preserve"> useful </w:t>
      </w:r>
      <w:r w:rsidR="00A824EC" w:rsidRPr="00EB7235">
        <w:rPr>
          <w:rFonts w:ascii="Times New Roman" w:hAnsi="Times New Roman" w:cs="Times New Roman"/>
          <w:szCs w:val="24"/>
        </w:rPr>
        <w:t xml:space="preserve">and effective </w:t>
      </w:r>
      <w:r w:rsidRPr="00EB7235">
        <w:rPr>
          <w:rFonts w:ascii="Times New Roman" w:hAnsi="Times New Roman" w:cs="Times New Roman"/>
          <w:szCs w:val="24"/>
        </w:rPr>
        <w:t xml:space="preserve">for identifying </w:t>
      </w:r>
      <w:r w:rsidR="001A65E4" w:rsidRPr="00EB7235">
        <w:rPr>
          <w:rFonts w:ascii="Times New Roman" w:hAnsi="Times New Roman" w:cs="Times New Roman"/>
          <w:szCs w:val="24"/>
        </w:rPr>
        <w:t>data collection</w:t>
      </w:r>
      <w:r w:rsidRPr="00EB7235">
        <w:rPr>
          <w:rFonts w:ascii="Times New Roman" w:hAnsi="Times New Roman" w:cs="Times New Roman"/>
          <w:szCs w:val="24"/>
        </w:rPr>
        <w:t xml:space="preserve"> and procedural problems, </w:t>
      </w:r>
      <w:r w:rsidR="001A65E4" w:rsidRPr="00EB7235">
        <w:rPr>
          <w:rFonts w:ascii="Times New Roman" w:hAnsi="Times New Roman" w:cs="Times New Roman"/>
          <w:szCs w:val="24"/>
        </w:rPr>
        <w:t xml:space="preserve">informing </w:t>
      </w:r>
      <w:r w:rsidRPr="00EB7235">
        <w:rPr>
          <w:rFonts w:ascii="Times New Roman" w:hAnsi="Times New Roman" w:cs="Times New Roman"/>
          <w:szCs w:val="24"/>
        </w:rPr>
        <w:t xml:space="preserve"> solutions, </w:t>
      </w:r>
      <w:r w:rsidR="00A824EC" w:rsidRPr="00EB7235">
        <w:rPr>
          <w:rFonts w:ascii="Times New Roman" w:hAnsi="Times New Roman" w:cs="Times New Roman"/>
          <w:szCs w:val="24"/>
        </w:rPr>
        <w:t xml:space="preserve">improving the quality of BJS’s data collection instruments and </w:t>
      </w:r>
      <w:r w:rsidR="00DD4449">
        <w:rPr>
          <w:rFonts w:ascii="Times New Roman" w:hAnsi="Times New Roman" w:cs="Times New Roman"/>
          <w:szCs w:val="24"/>
        </w:rPr>
        <w:t>methodologies</w:t>
      </w:r>
      <w:r w:rsidR="00A824EC" w:rsidRPr="00EB7235">
        <w:rPr>
          <w:rFonts w:ascii="Times New Roman" w:hAnsi="Times New Roman" w:cs="Times New Roman"/>
          <w:szCs w:val="24"/>
        </w:rPr>
        <w:t xml:space="preserve">, </w:t>
      </w:r>
      <w:r w:rsidRPr="00EB7235">
        <w:rPr>
          <w:rFonts w:ascii="Times New Roman" w:hAnsi="Times New Roman" w:cs="Times New Roman"/>
          <w:szCs w:val="24"/>
        </w:rPr>
        <w:t>and measuring</w:t>
      </w:r>
      <w:r w:rsidR="00A824EC" w:rsidRPr="00EB7235">
        <w:rPr>
          <w:rFonts w:ascii="Times New Roman" w:hAnsi="Times New Roman" w:cs="Times New Roman"/>
          <w:szCs w:val="24"/>
        </w:rPr>
        <w:t xml:space="preserve"> the</w:t>
      </w:r>
      <w:r w:rsidRPr="00EB7235">
        <w:rPr>
          <w:rFonts w:ascii="Times New Roman" w:hAnsi="Times New Roman" w:cs="Times New Roman"/>
          <w:szCs w:val="24"/>
        </w:rPr>
        <w:t xml:space="preserve"> </w:t>
      </w:r>
      <w:r w:rsidR="00A824EC" w:rsidRPr="00EB7235">
        <w:rPr>
          <w:rFonts w:ascii="Times New Roman" w:hAnsi="Times New Roman" w:cs="Times New Roman"/>
          <w:szCs w:val="24"/>
        </w:rPr>
        <w:t>usability and reliability of the survey design. Additionally,</w:t>
      </w:r>
      <w:r w:rsidR="0066176D" w:rsidRPr="00E460ED">
        <w:rPr>
          <w:rFonts w:ascii="Times New Roman" w:hAnsi="Times New Roman" w:cs="Times New Roman"/>
          <w:szCs w:val="24"/>
        </w:rPr>
        <w:t xml:space="preserve"> pretesting enables BJS to assess </w:t>
      </w:r>
      <w:r w:rsidRPr="00EB7235">
        <w:rPr>
          <w:rFonts w:ascii="Times New Roman" w:hAnsi="Times New Roman" w:cs="Times New Roman"/>
          <w:szCs w:val="24"/>
        </w:rPr>
        <w:t>respondent burden</w:t>
      </w:r>
      <w:r w:rsidR="00A824EC" w:rsidRPr="00EB7235">
        <w:rPr>
          <w:rFonts w:ascii="Times New Roman" w:hAnsi="Times New Roman" w:cs="Times New Roman"/>
          <w:szCs w:val="24"/>
        </w:rPr>
        <w:t xml:space="preserve"> and identify how and where it</w:t>
      </w:r>
      <w:r w:rsidRPr="00EB7235">
        <w:rPr>
          <w:rFonts w:ascii="Times New Roman" w:hAnsi="Times New Roman" w:cs="Times New Roman"/>
          <w:szCs w:val="24"/>
        </w:rPr>
        <w:t xml:space="preserve"> can be reduced</w:t>
      </w:r>
      <w:r w:rsidR="00A824EC" w:rsidRPr="00EB7235">
        <w:rPr>
          <w:rFonts w:ascii="Times New Roman" w:hAnsi="Times New Roman" w:cs="Times New Roman"/>
          <w:szCs w:val="24"/>
        </w:rPr>
        <w:t xml:space="preserve"> through improved data collection proce</w:t>
      </w:r>
      <w:r w:rsidR="0066176D" w:rsidRPr="00E460ED">
        <w:rPr>
          <w:rFonts w:ascii="Times New Roman" w:hAnsi="Times New Roman" w:cs="Times New Roman"/>
          <w:szCs w:val="24"/>
        </w:rPr>
        <w:t xml:space="preserve">dures and survey design. </w:t>
      </w:r>
      <w:r w:rsidR="00BA480B" w:rsidRPr="00E460ED">
        <w:rPr>
          <w:rFonts w:ascii="Times New Roman" w:hAnsi="Times New Roman" w:cs="Times New Roman"/>
          <w:szCs w:val="24"/>
        </w:rPr>
        <w:t xml:space="preserve">This clearance is similar to the testing </w:t>
      </w:r>
      <w:r w:rsidR="008444B9">
        <w:rPr>
          <w:rFonts w:ascii="Times New Roman" w:hAnsi="Times New Roman" w:cs="Times New Roman"/>
          <w:szCs w:val="24"/>
        </w:rPr>
        <w:t>clearances held by other f</w:t>
      </w:r>
      <w:r w:rsidR="00BA480B" w:rsidRPr="00E460ED">
        <w:rPr>
          <w:rFonts w:ascii="Times New Roman" w:hAnsi="Times New Roman" w:cs="Times New Roman"/>
          <w:szCs w:val="24"/>
        </w:rPr>
        <w:t>ederal statistical agencies, including the Census Bureau, the Bureau of Labor Statistics, the National Center for Education Statistics, and the National Center for Science and Engineering S</w:t>
      </w:r>
      <w:r w:rsidR="00BA480B" w:rsidRPr="007B502B">
        <w:rPr>
          <w:rFonts w:ascii="Times New Roman" w:hAnsi="Times New Roman" w:cs="Times New Roman"/>
          <w:szCs w:val="24"/>
        </w:rPr>
        <w:t xml:space="preserve">tatistics. </w:t>
      </w:r>
    </w:p>
    <w:p w:rsidR="005C09BB" w:rsidRPr="00EB7235" w:rsidRDefault="005C09BB" w:rsidP="009941E2">
      <w:pPr>
        <w:widowControl/>
        <w:tabs>
          <w:tab w:val="left" w:pos="-1440"/>
          <w:tab w:val="left" w:pos="-720"/>
        </w:tabs>
        <w:spacing w:line="360" w:lineRule="auto"/>
        <w:rPr>
          <w:rFonts w:ascii="Times New Roman" w:hAnsi="Times New Roman" w:cs="Times New Roman"/>
          <w:szCs w:val="24"/>
        </w:rPr>
      </w:pPr>
    </w:p>
    <w:p w:rsidR="009543D7" w:rsidRPr="00EB7235" w:rsidRDefault="00233837" w:rsidP="009941E2">
      <w:pPr>
        <w:widowControl/>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rPr>
        <w:t xml:space="preserve">BJS will </w:t>
      </w:r>
      <w:r w:rsidR="001E37BC" w:rsidRPr="00E460ED">
        <w:rPr>
          <w:rFonts w:ascii="Times New Roman" w:hAnsi="Times New Roman" w:cs="Times New Roman"/>
          <w:szCs w:val="24"/>
        </w:rPr>
        <w:t xml:space="preserve">use various means to collect information to complete </w:t>
      </w:r>
      <w:r w:rsidR="00EC09F0">
        <w:rPr>
          <w:rFonts w:ascii="Times New Roman" w:hAnsi="Times New Roman" w:cs="Times New Roman"/>
          <w:szCs w:val="24"/>
        </w:rPr>
        <w:t>a range of statistical activities and methods to support the projects included in this generic clearance. These activities include</w:t>
      </w:r>
      <w:r w:rsidR="008444B9">
        <w:rPr>
          <w:rFonts w:ascii="Times New Roman" w:hAnsi="Times New Roman" w:cs="Times New Roman"/>
          <w:szCs w:val="24"/>
        </w:rPr>
        <w:t xml:space="preserve">, but are not limited to </w:t>
      </w:r>
      <w:r w:rsidR="00B71B47" w:rsidRPr="00E460ED">
        <w:rPr>
          <w:rFonts w:ascii="Times New Roman" w:hAnsi="Times New Roman" w:cs="Times New Roman"/>
          <w:szCs w:val="24"/>
        </w:rPr>
        <w:t>–</w:t>
      </w:r>
    </w:p>
    <w:p w:rsidR="005C09BB" w:rsidRPr="00E460ED" w:rsidRDefault="005C09BB" w:rsidP="009941E2">
      <w:pPr>
        <w:widowControl/>
        <w:tabs>
          <w:tab w:val="left" w:pos="-1440"/>
          <w:tab w:val="left" w:pos="-720"/>
        </w:tabs>
        <w:spacing w:line="360" w:lineRule="auto"/>
        <w:rPr>
          <w:rFonts w:ascii="Times New Roman" w:hAnsi="Times New Roman" w:cs="Times New Roman"/>
          <w:szCs w:val="24"/>
        </w:rPr>
      </w:pPr>
    </w:p>
    <w:p w:rsidR="009543D7" w:rsidRPr="00E460ED" w:rsidRDefault="009543D7" w:rsidP="009941E2">
      <w:pPr>
        <w:pStyle w:val="ListParagraph"/>
        <w:numPr>
          <w:ilvl w:val="0"/>
          <w:numId w:val="27"/>
        </w:numPr>
        <w:spacing w:line="360" w:lineRule="auto"/>
        <w:rPr>
          <w:rFonts w:ascii="Times New Roman" w:hAnsi="Times New Roman" w:cs="Times New Roman"/>
          <w:szCs w:val="24"/>
        </w:rPr>
      </w:pPr>
      <w:r w:rsidRPr="00EB7235">
        <w:rPr>
          <w:rFonts w:ascii="Times New Roman" w:hAnsi="Times New Roman" w:cs="Times New Roman"/>
          <w:szCs w:val="24"/>
          <w:u w:val="single"/>
        </w:rPr>
        <w:t>Behavior coding</w:t>
      </w:r>
      <w:r w:rsidR="00B71B47">
        <w:rPr>
          <w:rFonts w:ascii="Times New Roman" w:hAnsi="Times New Roman" w:cs="Times New Roman"/>
          <w:szCs w:val="24"/>
        </w:rPr>
        <w:t xml:space="preserve"> </w:t>
      </w:r>
      <w:r w:rsidR="00B71B47" w:rsidRPr="00E460ED">
        <w:rPr>
          <w:rFonts w:ascii="Times New Roman" w:hAnsi="Times New Roman" w:cs="Times New Roman"/>
          <w:szCs w:val="24"/>
        </w:rPr>
        <w:t>–</w:t>
      </w:r>
      <w:r w:rsidR="00B71B47">
        <w:rPr>
          <w:rFonts w:ascii="Times New Roman" w:hAnsi="Times New Roman" w:cs="Times New Roman"/>
          <w:szCs w:val="24"/>
        </w:rPr>
        <w:t xml:space="preserve"> </w:t>
      </w:r>
      <w:r w:rsidRPr="00EB7235">
        <w:rPr>
          <w:rFonts w:ascii="Times New Roman" w:hAnsi="Times New Roman" w:cs="Times New Roman"/>
          <w:szCs w:val="24"/>
        </w:rPr>
        <w:t>involves applying a standardized coding scheme to the completion of an interview or questionnaire, either by a coder using a tape-recording of the interview or by an in-person observer at the time of the interview. The coding scheme is designed to identify situations that occur during the interview that reflect problems with the questionnaire. For example, if respondents frequently interrupt the interviewer before the question is completed, the question may be too long. If respondents frequently give inadequate answers, this suggests there are some other problems with the question. Quantitative data derived from this type of standardized coding scheme can provide valuable information to identify problem areas in a questionnaire, and can be used as a substitute for or as a complement to the traditional interviewer debriefing.</w:t>
      </w:r>
    </w:p>
    <w:p w:rsidR="00F74A4B" w:rsidRPr="00EB7235" w:rsidRDefault="00F74A4B" w:rsidP="009941E2">
      <w:pPr>
        <w:pStyle w:val="ListParagraph"/>
        <w:widowControl/>
        <w:numPr>
          <w:ilvl w:val="0"/>
          <w:numId w:val="27"/>
        </w:numPr>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u w:val="single"/>
        </w:rPr>
        <w:t>Cognitive and usability interviews</w:t>
      </w:r>
      <w:r w:rsidRPr="00E460ED">
        <w:rPr>
          <w:rFonts w:ascii="Times New Roman" w:hAnsi="Times New Roman" w:cs="Times New Roman"/>
          <w:szCs w:val="24"/>
        </w:rPr>
        <w:t xml:space="preserve"> </w:t>
      </w:r>
      <w:r w:rsidR="00B71B47" w:rsidRPr="00E460ED">
        <w:rPr>
          <w:rFonts w:ascii="Times New Roman" w:hAnsi="Times New Roman" w:cs="Times New Roman"/>
          <w:szCs w:val="24"/>
        </w:rPr>
        <w:t>–</w:t>
      </w:r>
      <w:r w:rsidR="00B71B47">
        <w:rPr>
          <w:rFonts w:ascii="Times New Roman" w:hAnsi="Times New Roman" w:cs="Times New Roman"/>
          <w:szCs w:val="24"/>
        </w:rPr>
        <w:t xml:space="preserve"> i</w:t>
      </w:r>
      <w:r w:rsidRPr="00E460ED">
        <w:rPr>
          <w:rFonts w:ascii="Times New Roman" w:hAnsi="Times New Roman" w:cs="Times New Roman"/>
          <w:szCs w:val="24"/>
        </w:rPr>
        <w:t xml:space="preserve">nvolve intensive, one-on-one interviews in which the respondent is typically asked to "think aloud" as he or she answers survey questions. A number of different techniques may be involved, including asking respondents to </w:t>
      </w:r>
      <w:r w:rsidRPr="00E460ED">
        <w:rPr>
          <w:rFonts w:ascii="Times New Roman" w:hAnsi="Times New Roman" w:cs="Times New Roman"/>
          <w:szCs w:val="24"/>
        </w:rPr>
        <w:lastRenderedPageBreak/>
        <w:t>paraphrase questions, probing questions asked to determine how respondents came up with their answers, and so on. The objective is to identify problems of ambiguity or misunderstanding, or other difficulties respondents have answering questions. This is frequently one of the early stages of revising a questionnaire.</w:t>
      </w:r>
    </w:p>
    <w:p w:rsidR="00F74A4B" w:rsidRPr="00E460ED" w:rsidRDefault="00F74A4B" w:rsidP="009941E2">
      <w:pPr>
        <w:pStyle w:val="ListParagraph"/>
        <w:widowControl/>
        <w:numPr>
          <w:ilvl w:val="0"/>
          <w:numId w:val="27"/>
        </w:numPr>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u w:val="single"/>
        </w:rPr>
        <w:t>Exploratory interviews</w:t>
      </w:r>
      <w:r w:rsidRPr="00E460ED">
        <w:rPr>
          <w:rFonts w:ascii="Times New Roman" w:hAnsi="Times New Roman" w:cs="Times New Roman"/>
          <w:szCs w:val="24"/>
        </w:rPr>
        <w:t xml:space="preserve"> </w:t>
      </w:r>
      <w:r w:rsidR="00D87610" w:rsidRPr="00E460ED">
        <w:rPr>
          <w:rFonts w:ascii="Times New Roman" w:hAnsi="Times New Roman" w:cs="Times New Roman"/>
          <w:szCs w:val="24"/>
        </w:rPr>
        <w:t>–</w:t>
      </w:r>
      <w:r w:rsidRPr="00E460ED">
        <w:rPr>
          <w:rFonts w:ascii="Times New Roman" w:hAnsi="Times New Roman" w:cs="Times New Roman"/>
          <w:szCs w:val="24"/>
        </w:rPr>
        <w:t xml:space="preserve"> may be conducted with individuals in the very early stages of survey development to better understand a topic area. These interviews may cover discussions related to administrative records (e.g.</w:t>
      </w:r>
      <w:r w:rsidR="002E2C5F">
        <w:rPr>
          <w:rFonts w:ascii="Times New Roman" w:hAnsi="Times New Roman" w:cs="Times New Roman"/>
          <w:szCs w:val="24"/>
        </w:rPr>
        <w:t>,</w:t>
      </w:r>
      <w:r w:rsidRPr="00E460ED">
        <w:rPr>
          <w:rFonts w:ascii="Times New Roman" w:hAnsi="Times New Roman" w:cs="Times New Roman"/>
          <w:szCs w:val="24"/>
        </w:rPr>
        <w:t xml:space="preserve"> what types of records, where, and in what format), subject matter, definitions, etc. Exploratory interviews may also be used to investigate whether sufficient issues are present related to an existing data collection to consider a redesign.</w:t>
      </w:r>
    </w:p>
    <w:p w:rsidR="00F74A4B" w:rsidRPr="00EB7235" w:rsidRDefault="00F74A4B" w:rsidP="009941E2">
      <w:pPr>
        <w:pStyle w:val="ListParagraph"/>
        <w:widowControl/>
        <w:numPr>
          <w:ilvl w:val="0"/>
          <w:numId w:val="27"/>
        </w:numPr>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u w:val="single"/>
        </w:rPr>
        <w:t>Focus groups</w:t>
      </w:r>
      <w:r w:rsidR="00D87610">
        <w:rPr>
          <w:rFonts w:ascii="Times New Roman" w:hAnsi="Times New Roman" w:cs="Times New Roman"/>
          <w:szCs w:val="24"/>
        </w:rPr>
        <w:t xml:space="preserve"> </w:t>
      </w:r>
      <w:r w:rsidR="00D87610" w:rsidRPr="00E460ED">
        <w:rPr>
          <w:rFonts w:ascii="Times New Roman" w:hAnsi="Times New Roman" w:cs="Times New Roman"/>
          <w:szCs w:val="24"/>
        </w:rPr>
        <w:t>–</w:t>
      </w:r>
      <w:r w:rsidRPr="00E460ED">
        <w:rPr>
          <w:rFonts w:ascii="Times New Roman" w:hAnsi="Times New Roman" w:cs="Times New Roman"/>
          <w:szCs w:val="24"/>
        </w:rPr>
        <w:t xml:space="preserve"> involve group sessions guided by a moderator, who follows a topical outline containing questions or topics focused on a particular issue, rather than adhering to a standardized questionnaire. Focus groups are useful for surfacing and exploring issues (e.g., confidentiality concerns) </w:t>
      </w:r>
      <w:r w:rsidR="002E2C5F">
        <w:rPr>
          <w:rFonts w:ascii="Times New Roman" w:hAnsi="Times New Roman" w:cs="Times New Roman"/>
          <w:szCs w:val="24"/>
        </w:rPr>
        <w:t>that</w:t>
      </w:r>
      <w:r w:rsidRPr="00E460ED">
        <w:rPr>
          <w:rFonts w:ascii="Times New Roman" w:hAnsi="Times New Roman" w:cs="Times New Roman"/>
          <w:szCs w:val="24"/>
        </w:rPr>
        <w:t xml:space="preserve"> people may feel some hesitation about discussing.</w:t>
      </w:r>
    </w:p>
    <w:p w:rsidR="00F74A4B" w:rsidRPr="00EB7235" w:rsidRDefault="00F74A4B" w:rsidP="009941E2">
      <w:pPr>
        <w:pStyle w:val="ListParagraph"/>
        <w:widowControl/>
        <w:numPr>
          <w:ilvl w:val="0"/>
          <w:numId w:val="27"/>
        </w:numPr>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u w:val="single"/>
        </w:rPr>
        <w:t>Follow</w:t>
      </w:r>
      <w:r w:rsidR="00D87610">
        <w:rPr>
          <w:rFonts w:ascii="Times New Roman" w:hAnsi="Times New Roman" w:cs="Times New Roman"/>
          <w:szCs w:val="24"/>
          <w:u w:val="single"/>
        </w:rPr>
        <w:t xml:space="preserve">-up interviews or re-interviews </w:t>
      </w:r>
      <w:r w:rsidR="00D87610" w:rsidRPr="00E460ED">
        <w:rPr>
          <w:rFonts w:ascii="Times New Roman" w:hAnsi="Times New Roman" w:cs="Times New Roman"/>
          <w:szCs w:val="24"/>
        </w:rPr>
        <w:t>–</w:t>
      </w:r>
      <w:r w:rsidRPr="00E460ED">
        <w:rPr>
          <w:rFonts w:ascii="Times New Roman" w:hAnsi="Times New Roman" w:cs="Times New Roman"/>
          <w:szCs w:val="24"/>
        </w:rPr>
        <w:t xml:space="preserve"> involve re-interviewing or re-assessing a sample of respondents after the completion of a survey or assessment. Responses given in the re-interview are compared with the respondents’ initial responses for</w:t>
      </w:r>
      <w:r w:rsidR="001516F2">
        <w:rPr>
          <w:rFonts w:ascii="Times New Roman" w:hAnsi="Times New Roman" w:cs="Times New Roman"/>
          <w:szCs w:val="24"/>
        </w:rPr>
        <w:t xml:space="preserve"> consistency between responses r</w:t>
      </w:r>
      <w:r w:rsidRPr="00E460ED">
        <w:rPr>
          <w:rFonts w:ascii="Times New Roman" w:hAnsi="Times New Roman" w:cs="Times New Roman"/>
          <w:szCs w:val="24"/>
        </w:rPr>
        <w:t>e-interviews provide data for studies of test–re-test reliability and other measures of data quality. In turn, this information aids in the development of improved, more reliable measures.</w:t>
      </w:r>
    </w:p>
    <w:p w:rsidR="00F74A4B" w:rsidRPr="00EB7235" w:rsidRDefault="00F74A4B" w:rsidP="009941E2">
      <w:pPr>
        <w:pStyle w:val="ListParagraph"/>
        <w:widowControl/>
        <w:numPr>
          <w:ilvl w:val="0"/>
          <w:numId w:val="27"/>
        </w:numPr>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u w:val="single"/>
        </w:rPr>
        <w:t>Interviewer debriefings</w:t>
      </w:r>
      <w:r w:rsidR="00D87610">
        <w:rPr>
          <w:rFonts w:ascii="Times New Roman" w:hAnsi="Times New Roman" w:cs="Times New Roman"/>
          <w:szCs w:val="24"/>
        </w:rPr>
        <w:t xml:space="preserve"> </w:t>
      </w:r>
      <w:r w:rsidR="00D87610" w:rsidRPr="00E460ED">
        <w:rPr>
          <w:rFonts w:ascii="Times New Roman" w:hAnsi="Times New Roman" w:cs="Times New Roman"/>
          <w:szCs w:val="24"/>
        </w:rPr>
        <w:t>–</w:t>
      </w:r>
      <w:r w:rsidR="00D87610">
        <w:rPr>
          <w:rFonts w:ascii="Times New Roman" w:hAnsi="Times New Roman" w:cs="Times New Roman"/>
          <w:szCs w:val="24"/>
        </w:rPr>
        <w:t xml:space="preserve"> </w:t>
      </w:r>
      <w:r w:rsidRPr="00E460ED">
        <w:rPr>
          <w:rFonts w:ascii="Times New Roman" w:hAnsi="Times New Roman" w:cs="Times New Roman"/>
          <w:szCs w:val="24"/>
        </w:rPr>
        <w:t>employ the knowledge of the employees who have the closest contact with the respondents. BJS will use this method in conjunction with other methods in its field tests to collect information about how interviewers react to the survey instruments, as well as to explore problems and issues encountered by interviewers during the interview.</w:t>
      </w:r>
    </w:p>
    <w:p w:rsidR="009543D7" w:rsidRPr="00EB7235" w:rsidRDefault="009543D7" w:rsidP="009941E2">
      <w:pPr>
        <w:pStyle w:val="ListParagraph"/>
        <w:numPr>
          <w:ilvl w:val="0"/>
          <w:numId w:val="27"/>
        </w:numPr>
        <w:spacing w:line="360" w:lineRule="auto"/>
        <w:rPr>
          <w:rFonts w:ascii="Times New Roman" w:hAnsi="Times New Roman" w:cs="Times New Roman"/>
          <w:szCs w:val="24"/>
        </w:rPr>
      </w:pPr>
      <w:r w:rsidRPr="00EB7235">
        <w:rPr>
          <w:rFonts w:ascii="Times New Roman" w:hAnsi="Times New Roman" w:cs="Times New Roman"/>
          <w:szCs w:val="24"/>
          <w:u w:val="single"/>
        </w:rPr>
        <w:t>Pilot testing</w:t>
      </w:r>
      <w:r w:rsidR="00D87610">
        <w:rPr>
          <w:rFonts w:ascii="Times New Roman" w:hAnsi="Times New Roman" w:cs="Times New Roman"/>
          <w:szCs w:val="24"/>
        </w:rPr>
        <w:t xml:space="preserve"> </w:t>
      </w:r>
      <w:r w:rsidR="00D87610" w:rsidRPr="00E460ED">
        <w:rPr>
          <w:rFonts w:ascii="Times New Roman" w:hAnsi="Times New Roman" w:cs="Times New Roman"/>
          <w:szCs w:val="24"/>
        </w:rPr>
        <w:t>–</w:t>
      </w:r>
      <w:r w:rsidR="002E2C5F">
        <w:rPr>
          <w:rFonts w:ascii="Times New Roman" w:hAnsi="Times New Roman" w:cs="Times New Roman"/>
          <w:szCs w:val="24"/>
        </w:rPr>
        <w:t xml:space="preserve"> </w:t>
      </w:r>
      <w:r w:rsidR="00F624BC" w:rsidRPr="00E460ED">
        <w:rPr>
          <w:rFonts w:ascii="Times New Roman" w:hAnsi="Times New Roman" w:cs="Times New Roman"/>
          <w:szCs w:val="24"/>
        </w:rPr>
        <w:t>defined</w:t>
      </w:r>
      <w:r w:rsidR="002E2C5F">
        <w:rPr>
          <w:rFonts w:ascii="Times New Roman" w:hAnsi="Times New Roman" w:cs="Times New Roman"/>
          <w:szCs w:val="24"/>
        </w:rPr>
        <w:t>, for purposes of this clearance,</w:t>
      </w:r>
      <w:r w:rsidRPr="00EB7235">
        <w:rPr>
          <w:rFonts w:ascii="Times New Roman" w:hAnsi="Times New Roman" w:cs="Times New Roman"/>
          <w:szCs w:val="24"/>
        </w:rPr>
        <w:t xml:space="preserve"> as data collection efforts that are conducted among purposive or statistically representative samples for evaluative purposes. BJS conducts pilot testing to evaluate its data collection instruments and/or procedures. Pilot tests are an essential component of this clearance package because they serve as the vehicle for investigating basic item properties for new or redesigned data collection efforts, such as reliability, validity, and difficulty. Pilot tests can also be used to assess the feasibility of methods for standardizing the administration of data collection instruments and to test procedures regarding data procurement as well as comparability of data across sites. BJS will use results from pilot tests to publish research and development (R&amp;D) and methodological reports, but will not publish statistical reports or data sets based on the findings.</w:t>
      </w:r>
    </w:p>
    <w:p w:rsidR="005C09BB" w:rsidRPr="00EB7235" w:rsidRDefault="005C09BB" w:rsidP="009941E2">
      <w:pPr>
        <w:pStyle w:val="ListParagraph"/>
        <w:widowControl/>
        <w:numPr>
          <w:ilvl w:val="0"/>
          <w:numId w:val="25"/>
        </w:numPr>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u w:val="single"/>
        </w:rPr>
        <w:t>Respondent debriefing questionnaire</w:t>
      </w:r>
      <w:r w:rsidR="00D87610">
        <w:rPr>
          <w:rFonts w:ascii="Times New Roman" w:hAnsi="Times New Roman" w:cs="Times New Roman"/>
          <w:szCs w:val="24"/>
          <w:u w:val="single"/>
        </w:rPr>
        <w:t>s</w:t>
      </w:r>
      <w:r w:rsidR="000A1871" w:rsidRPr="00EB7235">
        <w:rPr>
          <w:rFonts w:ascii="Times New Roman" w:hAnsi="Times New Roman" w:cs="Times New Roman"/>
          <w:szCs w:val="24"/>
        </w:rPr>
        <w:t xml:space="preserve"> </w:t>
      </w:r>
      <w:r w:rsidR="00D87610" w:rsidRPr="00E460ED">
        <w:rPr>
          <w:rFonts w:ascii="Times New Roman" w:hAnsi="Times New Roman" w:cs="Times New Roman"/>
          <w:szCs w:val="24"/>
        </w:rPr>
        <w:t>–</w:t>
      </w:r>
      <w:r w:rsidR="00D87610">
        <w:rPr>
          <w:rFonts w:ascii="Times New Roman" w:hAnsi="Times New Roman" w:cs="Times New Roman"/>
          <w:szCs w:val="24"/>
        </w:rPr>
        <w:t xml:space="preserve"> </w:t>
      </w:r>
      <w:r w:rsidRPr="00EB7235">
        <w:rPr>
          <w:rFonts w:ascii="Times New Roman" w:hAnsi="Times New Roman" w:cs="Times New Roman"/>
          <w:szCs w:val="24"/>
        </w:rPr>
        <w:t xml:space="preserve">are administered </w:t>
      </w:r>
      <w:r w:rsidR="00F624BC" w:rsidRPr="00E460ED">
        <w:rPr>
          <w:rFonts w:ascii="Times New Roman" w:hAnsi="Times New Roman" w:cs="Times New Roman"/>
          <w:szCs w:val="24"/>
        </w:rPr>
        <w:t xml:space="preserve">at the end of the data collection instrument </w:t>
      </w:r>
      <w:r w:rsidRPr="00EB7235">
        <w:rPr>
          <w:rFonts w:ascii="Times New Roman" w:hAnsi="Times New Roman" w:cs="Times New Roman"/>
          <w:szCs w:val="24"/>
        </w:rPr>
        <w:t>to respondents who have participated in a field test</w:t>
      </w:r>
      <w:r w:rsidR="000A1871" w:rsidRPr="00EB7235">
        <w:rPr>
          <w:rFonts w:ascii="Times New Roman" w:hAnsi="Times New Roman" w:cs="Times New Roman"/>
          <w:szCs w:val="24"/>
        </w:rPr>
        <w:t xml:space="preserve">. </w:t>
      </w:r>
      <w:r w:rsidRPr="00EB7235">
        <w:rPr>
          <w:rFonts w:ascii="Times New Roman" w:hAnsi="Times New Roman" w:cs="Times New Roman"/>
          <w:szCs w:val="24"/>
        </w:rPr>
        <w:t>The debriefing form contains</w:t>
      </w:r>
      <w:r w:rsidR="00F624BC" w:rsidRPr="00E460ED">
        <w:rPr>
          <w:rFonts w:ascii="Times New Roman" w:hAnsi="Times New Roman" w:cs="Times New Roman"/>
          <w:szCs w:val="24"/>
        </w:rPr>
        <w:t xml:space="preserve"> probing</w:t>
      </w:r>
      <w:r w:rsidRPr="00EB7235">
        <w:rPr>
          <w:rFonts w:ascii="Times New Roman" w:hAnsi="Times New Roman" w:cs="Times New Roman"/>
          <w:szCs w:val="24"/>
        </w:rPr>
        <w:t xml:space="preserve"> questions to determine how respondents interpret the questions and whether they have problems completing the </w:t>
      </w:r>
      <w:r w:rsidR="00F624BC" w:rsidRPr="00E460ED">
        <w:rPr>
          <w:rFonts w:ascii="Times New Roman" w:hAnsi="Times New Roman" w:cs="Times New Roman"/>
          <w:szCs w:val="24"/>
        </w:rPr>
        <w:t>data collection instrument</w:t>
      </w:r>
      <w:r w:rsidR="000A1871" w:rsidRPr="00EB7235">
        <w:rPr>
          <w:rFonts w:ascii="Times New Roman" w:hAnsi="Times New Roman" w:cs="Times New Roman"/>
          <w:szCs w:val="24"/>
        </w:rPr>
        <w:t xml:space="preserve">. </w:t>
      </w:r>
      <w:r w:rsidRPr="00EB7235">
        <w:rPr>
          <w:rFonts w:ascii="Times New Roman" w:hAnsi="Times New Roman" w:cs="Times New Roman"/>
          <w:szCs w:val="24"/>
        </w:rPr>
        <w:t>This structured approach to debriefing enables quantitative analysis of data from a representative sample of respondents, to learn whether respondents can answer the questions, and whether they interpret them in the manner intended by the questionnaire designers.</w:t>
      </w:r>
    </w:p>
    <w:p w:rsidR="005C09BB" w:rsidRPr="00EB7235" w:rsidRDefault="002E2C5F" w:rsidP="009941E2">
      <w:pPr>
        <w:pStyle w:val="ListParagraph"/>
        <w:widowControl/>
        <w:numPr>
          <w:ilvl w:val="0"/>
          <w:numId w:val="23"/>
        </w:numPr>
        <w:tabs>
          <w:tab w:val="left" w:pos="-1440"/>
          <w:tab w:val="left" w:pos="-720"/>
        </w:tabs>
        <w:spacing w:line="360" w:lineRule="auto"/>
        <w:rPr>
          <w:rFonts w:ascii="Times New Roman" w:hAnsi="Times New Roman" w:cs="Times New Roman"/>
          <w:szCs w:val="24"/>
        </w:rPr>
      </w:pPr>
      <w:r>
        <w:rPr>
          <w:rFonts w:ascii="Times New Roman" w:hAnsi="Times New Roman" w:cs="Times New Roman"/>
          <w:szCs w:val="24"/>
          <w:u w:val="single"/>
        </w:rPr>
        <w:t>Split-</w:t>
      </w:r>
      <w:r w:rsidR="005C09BB" w:rsidRPr="00EB7235">
        <w:rPr>
          <w:rFonts w:ascii="Times New Roman" w:hAnsi="Times New Roman" w:cs="Times New Roman"/>
          <w:szCs w:val="24"/>
          <w:u w:val="single"/>
        </w:rPr>
        <w:t>sample experiments</w:t>
      </w:r>
      <w:r w:rsidR="00D87610">
        <w:rPr>
          <w:rFonts w:ascii="Times New Roman" w:hAnsi="Times New Roman" w:cs="Times New Roman"/>
          <w:szCs w:val="24"/>
        </w:rPr>
        <w:t xml:space="preserve"> </w:t>
      </w:r>
      <w:r w:rsidR="00D87610" w:rsidRPr="00E460ED">
        <w:rPr>
          <w:rFonts w:ascii="Times New Roman" w:hAnsi="Times New Roman" w:cs="Times New Roman"/>
          <w:szCs w:val="24"/>
        </w:rPr>
        <w:t>–</w:t>
      </w:r>
      <w:r w:rsidR="005C09BB" w:rsidRPr="00EB7235">
        <w:rPr>
          <w:rFonts w:ascii="Times New Roman" w:hAnsi="Times New Roman" w:cs="Times New Roman"/>
          <w:szCs w:val="24"/>
        </w:rPr>
        <w:t xml:space="preserve"> involve testing alternative versions of questionnaires, </w:t>
      </w:r>
      <w:r w:rsidR="00E15646" w:rsidRPr="00EB7235">
        <w:rPr>
          <w:rFonts w:ascii="Times New Roman" w:hAnsi="Times New Roman" w:cs="Times New Roman"/>
          <w:szCs w:val="24"/>
        </w:rPr>
        <w:t>and other collection methods</w:t>
      </w:r>
      <w:r w:rsidR="00485255" w:rsidRPr="00EB7235">
        <w:rPr>
          <w:rFonts w:ascii="Times New Roman" w:hAnsi="Times New Roman" w:cs="Times New Roman"/>
          <w:szCs w:val="24"/>
        </w:rPr>
        <w:t>,</w:t>
      </w:r>
      <w:r w:rsidR="00E15646" w:rsidRPr="00EB7235">
        <w:rPr>
          <w:rFonts w:ascii="Times New Roman" w:hAnsi="Times New Roman" w:cs="Times New Roman"/>
          <w:szCs w:val="24"/>
        </w:rPr>
        <w:t xml:space="preserve"> </w:t>
      </w:r>
      <w:r w:rsidR="005C09BB" w:rsidRPr="00EB7235">
        <w:rPr>
          <w:rFonts w:ascii="Times New Roman" w:hAnsi="Times New Roman" w:cs="Times New Roman"/>
          <w:szCs w:val="24"/>
        </w:rPr>
        <w:t>at least some of which have been designed to address problems identified in draft questionnaires or questionnaires from previous survey</w:t>
      </w:r>
      <w:r w:rsidR="00485255" w:rsidRPr="00EB7235">
        <w:rPr>
          <w:rFonts w:ascii="Times New Roman" w:hAnsi="Times New Roman" w:cs="Times New Roman"/>
          <w:szCs w:val="24"/>
        </w:rPr>
        <w:t>s</w:t>
      </w:r>
      <w:r w:rsidR="000A1871" w:rsidRPr="00EB7235">
        <w:rPr>
          <w:rFonts w:ascii="Times New Roman" w:hAnsi="Times New Roman" w:cs="Times New Roman"/>
          <w:szCs w:val="24"/>
        </w:rPr>
        <w:t xml:space="preserve">. </w:t>
      </w:r>
      <w:r w:rsidR="005C09BB" w:rsidRPr="00EB7235">
        <w:rPr>
          <w:rFonts w:ascii="Times New Roman" w:hAnsi="Times New Roman" w:cs="Times New Roman"/>
          <w:szCs w:val="24"/>
        </w:rPr>
        <w:t>The use of multiple questionnaires, randomly assigned to permit statistical comparisons, is the critical component here</w:t>
      </w:r>
      <w:r>
        <w:rPr>
          <w:rFonts w:ascii="Times New Roman" w:hAnsi="Times New Roman" w:cs="Times New Roman"/>
          <w:szCs w:val="24"/>
        </w:rPr>
        <w:t>. D</w:t>
      </w:r>
      <w:r w:rsidR="005C09BB" w:rsidRPr="00EB7235">
        <w:rPr>
          <w:rFonts w:ascii="Times New Roman" w:hAnsi="Times New Roman" w:cs="Times New Roman"/>
          <w:szCs w:val="24"/>
        </w:rPr>
        <w:t>ata collection can include mail, telephone, Internet, or personal visit interviews or group sessions at which self-administered questionnaires are completed</w:t>
      </w:r>
      <w:r w:rsidR="000A1871" w:rsidRPr="00EB7235">
        <w:rPr>
          <w:rFonts w:ascii="Times New Roman" w:hAnsi="Times New Roman" w:cs="Times New Roman"/>
          <w:szCs w:val="24"/>
        </w:rPr>
        <w:t xml:space="preserve">. </w:t>
      </w:r>
      <w:r w:rsidR="005C09BB" w:rsidRPr="00EB7235">
        <w:rPr>
          <w:rFonts w:ascii="Times New Roman" w:hAnsi="Times New Roman" w:cs="Times New Roman"/>
          <w:szCs w:val="24"/>
        </w:rPr>
        <w:t>Comparison of revised questionnaires against a control version, preferably, or against each other</w:t>
      </w:r>
      <w:r w:rsidR="00485255" w:rsidRPr="00EB7235">
        <w:rPr>
          <w:rFonts w:ascii="Times New Roman" w:hAnsi="Times New Roman" w:cs="Times New Roman"/>
          <w:szCs w:val="24"/>
        </w:rPr>
        <w:t>,</w:t>
      </w:r>
      <w:r w:rsidR="005C09BB" w:rsidRPr="00EB7235">
        <w:rPr>
          <w:rFonts w:ascii="Times New Roman" w:hAnsi="Times New Roman" w:cs="Times New Roman"/>
          <w:szCs w:val="24"/>
        </w:rPr>
        <w:t xml:space="preserve"> facilitates statistical evaluation of the performance of alternative versions of the questionnaire</w:t>
      </w:r>
      <w:r w:rsidR="000A1871" w:rsidRPr="00EB7235">
        <w:rPr>
          <w:rFonts w:ascii="Times New Roman" w:hAnsi="Times New Roman" w:cs="Times New Roman"/>
          <w:szCs w:val="24"/>
        </w:rPr>
        <w:t xml:space="preserve">. </w:t>
      </w:r>
      <w:r>
        <w:rPr>
          <w:rFonts w:ascii="Times New Roman" w:hAnsi="Times New Roman" w:cs="Times New Roman"/>
          <w:szCs w:val="24"/>
        </w:rPr>
        <w:t>Split-</w:t>
      </w:r>
      <w:r w:rsidR="005C09BB" w:rsidRPr="00EB7235">
        <w:rPr>
          <w:rFonts w:ascii="Times New Roman" w:hAnsi="Times New Roman" w:cs="Times New Roman"/>
          <w:szCs w:val="24"/>
        </w:rPr>
        <w:t xml:space="preserve">sample tests that incorporate questionnaire design experiments </w:t>
      </w:r>
      <w:r w:rsidR="00D80A65" w:rsidRPr="00EB7235">
        <w:rPr>
          <w:rFonts w:ascii="Times New Roman" w:hAnsi="Times New Roman" w:cs="Times New Roman"/>
          <w:szCs w:val="24"/>
        </w:rPr>
        <w:t>are likely to</w:t>
      </w:r>
      <w:r w:rsidR="005C09BB" w:rsidRPr="00EB7235">
        <w:rPr>
          <w:rFonts w:ascii="Times New Roman" w:hAnsi="Times New Roman" w:cs="Times New Roman"/>
          <w:szCs w:val="24"/>
        </w:rPr>
        <w:t xml:space="preserve"> have a larger maximum sample size than field tests using other methodologies</w:t>
      </w:r>
      <w:r w:rsidR="000A1871" w:rsidRPr="00EB7235">
        <w:rPr>
          <w:rFonts w:ascii="Times New Roman" w:hAnsi="Times New Roman" w:cs="Times New Roman"/>
          <w:szCs w:val="24"/>
        </w:rPr>
        <w:t xml:space="preserve">. </w:t>
      </w:r>
      <w:r w:rsidR="00485255" w:rsidRPr="00EB7235">
        <w:rPr>
          <w:rFonts w:ascii="Times New Roman" w:hAnsi="Times New Roman" w:cs="Times New Roman"/>
          <w:szCs w:val="24"/>
        </w:rPr>
        <w:t>Larger sample sizes</w:t>
      </w:r>
      <w:r w:rsidR="005C09BB" w:rsidRPr="00EB7235">
        <w:rPr>
          <w:rFonts w:ascii="Times New Roman" w:hAnsi="Times New Roman" w:cs="Times New Roman"/>
          <w:szCs w:val="24"/>
        </w:rPr>
        <w:t xml:space="preserve"> will enable the detection of statistically significant differences and facilitate methodological experiments that can extend questionnaire design knowledge more generally for use in a variety of </w:t>
      </w:r>
      <w:r w:rsidR="002B17B8" w:rsidRPr="00EB7235">
        <w:rPr>
          <w:rFonts w:ascii="Times New Roman" w:hAnsi="Times New Roman" w:cs="Times New Roman"/>
          <w:szCs w:val="24"/>
        </w:rPr>
        <w:t>BJS</w:t>
      </w:r>
      <w:r w:rsidR="005C09BB" w:rsidRPr="00EB7235">
        <w:rPr>
          <w:rFonts w:ascii="Times New Roman" w:hAnsi="Times New Roman" w:cs="Times New Roman"/>
          <w:szCs w:val="24"/>
        </w:rPr>
        <w:t xml:space="preserve"> data collection instruments</w:t>
      </w:r>
      <w:r w:rsidR="002057E4" w:rsidRPr="00EB7235">
        <w:rPr>
          <w:rFonts w:ascii="Times New Roman" w:hAnsi="Times New Roman" w:cs="Times New Roman"/>
          <w:szCs w:val="24"/>
        </w:rPr>
        <w:t>.</w:t>
      </w:r>
    </w:p>
    <w:p w:rsidR="005C09BB" w:rsidRPr="00E460ED" w:rsidRDefault="005C09BB" w:rsidP="009941E2">
      <w:pPr>
        <w:widowControl/>
        <w:tabs>
          <w:tab w:val="left" w:pos="-1440"/>
          <w:tab w:val="left" w:pos="-720"/>
        </w:tabs>
        <w:spacing w:line="360" w:lineRule="auto"/>
        <w:rPr>
          <w:rFonts w:ascii="Times New Roman" w:hAnsi="Times New Roman" w:cs="Times New Roman"/>
          <w:szCs w:val="24"/>
        </w:rPr>
      </w:pPr>
    </w:p>
    <w:p w:rsidR="005C09BB" w:rsidRPr="00EB7235" w:rsidRDefault="005C09BB" w:rsidP="009941E2">
      <w:pPr>
        <w:widowControl/>
        <w:tabs>
          <w:tab w:val="left" w:pos="-1440"/>
          <w:tab w:val="left" w:pos="-720"/>
        </w:tabs>
        <w:spacing w:line="360" w:lineRule="auto"/>
        <w:rPr>
          <w:rFonts w:ascii="Times New Roman" w:hAnsi="Times New Roman" w:cs="Times New Roman"/>
          <w:b/>
          <w:szCs w:val="24"/>
        </w:rPr>
      </w:pPr>
      <w:r w:rsidRPr="00E460ED">
        <w:rPr>
          <w:rFonts w:ascii="Times New Roman" w:hAnsi="Times New Roman" w:cs="Times New Roman"/>
          <w:b/>
          <w:szCs w:val="24"/>
        </w:rPr>
        <w:t>Procedures for Clearance</w:t>
      </w:r>
    </w:p>
    <w:p w:rsidR="005C09BB" w:rsidRPr="00EB7235" w:rsidRDefault="005C09BB" w:rsidP="009941E2">
      <w:pPr>
        <w:widowControl/>
        <w:tabs>
          <w:tab w:val="left" w:pos="-1440"/>
          <w:tab w:val="left" w:pos="-720"/>
        </w:tabs>
        <w:spacing w:line="360" w:lineRule="auto"/>
        <w:ind w:firstLine="480"/>
        <w:rPr>
          <w:rFonts w:ascii="Times New Roman" w:hAnsi="Times New Roman" w:cs="Times New Roman"/>
          <w:szCs w:val="24"/>
        </w:rPr>
      </w:pPr>
    </w:p>
    <w:p w:rsidR="008813F1" w:rsidRPr="00EB7235" w:rsidRDefault="008813F1" w:rsidP="009941E2">
      <w:pPr>
        <w:widowControl/>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rPr>
        <w:t xml:space="preserve">Prior to initiating any methodological testing described in this clearance, </w:t>
      </w:r>
      <w:r w:rsidR="002B17B8" w:rsidRPr="00EB7235">
        <w:rPr>
          <w:rFonts w:ascii="Times New Roman" w:hAnsi="Times New Roman" w:cs="Times New Roman"/>
          <w:szCs w:val="24"/>
        </w:rPr>
        <w:t>BJS</w:t>
      </w:r>
      <w:r w:rsidR="005C09BB" w:rsidRPr="00EB7235">
        <w:rPr>
          <w:rFonts w:ascii="Times New Roman" w:hAnsi="Times New Roman" w:cs="Times New Roman"/>
          <w:szCs w:val="24"/>
        </w:rPr>
        <w:t xml:space="preserve"> will provide </w:t>
      </w:r>
      <w:r w:rsidR="00EC09F0">
        <w:rPr>
          <w:rFonts w:ascii="Times New Roman" w:hAnsi="Times New Roman" w:cs="Times New Roman"/>
          <w:szCs w:val="24"/>
        </w:rPr>
        <w:t xml:space="preserve">individual clearance packages for each project to </w:t>
      </w:r>
      <w:r w:rsidR="005C09BB" w:rsidRPr="00EB7235">
        <w:rPr>
          <w:rFonts w:ascii="Times New Roman" w:hAnsi="Times New Roman" w:cs="Times New Roman"/>
          <w:szCs w:val="24"/>
        </w:rPr>
        <w:t>OMB</w:t>
      </w:r>
      <w:r w:rsidR="00EC09F0">
        <w:rPr>
          <w:rFonts w:ascii="Times New Roman" w:hAnsi="Times New Roman" w:cs="Times New Roman"/>
          <w:szCs w:val="24"/>
        </w:rPr>
        <w:t xml:space="preserve"> that describe</w:t>
      </w:r>
      <w:r w:rsidR="005C09BB" w:rsidRPr="00EB7235">
        <w:rPr>
          <w:rFonts w:ascii="Times New Roman" w:hAnsi="Times New Roman" w:cs="Times New Roman"/>
          <w:szCs w:val="24"/>
        </w:rPr>
        <w:t xml:space="preserve"> </w:t>
      </w:r>
      <w:r w:rsidRPr="00EB7235">
        <w:rPr>
          <w:rFonts w:ascii="Times New Roman" w:hAnsi="Times New Roman" w:cs="Times New Roman"/>
          <w:szCs w:val="24"/>
        </w:rPr>
        <w:t xml:space="preserve">the planned </w:t>
      </w:r>
      <w:r w:rsidR="00EC09F0">
        <w:rPr>
          <w:rFonts w:ascii="Times New Roman" w:hAnsi="Times New Roman" w:cs="Times New Roman"/>
          <w:szCs w:val="24"/>
        </w:rPr>
        <w:t xml:space="preserve">work and statistical </w:t>
      </w:r>
      <w:r w:rsidRPr="00EB7235">
        <w:rPr>
          <w:rFonts w:ascii="Times New Roman" w:hAnsi="Times New Roman" w:cs="Times New Roman"/>
          <w:szCs w:val="24"/>
        </w:rPr>
        <w:t>activities that will be conducted</w:t>
      </w:r>
      <w:r w:rsidR="00DD4449">
        <w:rPr>
          <w:rFonts w:ascii="Times New Roman" w:hAnsi="Times New Roman" w:cs="Times New Roman"/>
          <w:szCs w:val="24"/>
        </w:rPr>
        <w:t xml:space="preserve">. The </w:t>
      </w:r>
      <w:r w:rsidR="00EC09F0">
        <w:rPr>
          <w:rFonts w:ascii="Times New Roman" w:hAnsi="Times New Roman" w:cs="Times New Roman"/>
          <w:szCs w:val="24"/>
        </w:rPr>
        <w:t>package will include</w:t>
      </w:r>
      <w:r w:rsidR="008C71A6" w:rsidRPr="00E460ED">
        <w:rPr>
          <w:rFonts w:ascii="Times New Roman" w:hAnsi="Times New Roman" w:cs="Times New Roman"/>
          <w:szCs w:val="24"/>
        </w:rPr>
        <w:t xml:space="preserve"> a project description, methodological overview, project timeline,</w:t>
      </w:r>
      <w:r w:rsidR="0070769A" w:rsidRPr="00E460ED">
        <w:rPr>
          <w:rFonts w:ascii="Times New Roman" w:hAnsi="Times New Roman" w:cs="Times New Roman"/>
          <w:szCs w:val="24"/>
        </w:rPr>
        <w:t xml:space="preserve"> the number of </w:t>
      </w:r>
      <w:r w:rsidR="008C71A6" w:rsidRPr="00E460ED">
        <w:rPr>
          <w:rFonts w:ascii="Times New Roman" w:hAnsi="Times New Roman" w:cs="Times New Roman"/>
          <w:szCs w:val="24"/>
        </w:rPr>
        <w:t>anticipated respondents and</w:t>
      </w:r>
      <w:r w:rsidR="0070769A" w:rsidRPr="00E460ED">
        <w:rPr>
          <w:rFonts w:ascii="Times New Roman" w:hAnsi="Times New Roman" w:cs="Times New Roman"/>
          <w:szCs w:val="24"/>
        </w:rPr>
        <w:t xml:space="preserve"> burden, and cost estimates</w:t>
      </w:r>
      <w:r w:rsidR="00DD4449">
        <w:rPr>
          <w:rFonts w:ascii="Times New Roman" w:hAnsi="Times New Roman" w:cs="Times New Roman"/>
          <w:szCs w:val="24"/>
        </w:rPr>
        <w:t xml:space="preserve"> in addition to</w:t>
      </w:r>
      <w:r w:rsidR="002057E4" w:rsidRPr="00EB7235">
        <w:rPr>
          <w:rFonts w:ascii="Times New Roman" w:hAnsi="Times New Roman" w:cs="Times New Roman"/>
          <w:szCs w:val="24"/>
        </w:rPr>
        <w:t xml:space="preserve"> </w:t>
      </w:r>
      <w:r w:rsidR="0070769A" w:rsidRPr="00EB7235">
        <w:rPr>
          <w:rFonts w:ascii="Times New Roman" w:hAnsi="Times New Roman" w:cs="Times New Roman"/>
          <w:szCs w:val="24"/>
        </w:rPr>
        <w:t>copies of</w:t>
      </w:r>
      <w:r w:rsidRPr="00EB7235">
        <w:rPr>
          <w:rFonts w:ascii="Times New Roman" w:hAnsi="Times New Roman" w:cs="Times New Roman"/>
          <w:szCs w:val="24"/>
        </w:rPr>
        <w:t xml:space="preserve"> the</w:t>
      </w:r>
      <w:r w:rsidR="006B0C07" w:rsidRPr="00EB7235">
        <w:rPr>
          <w:rFonts w:ascii="Times New Roman" w:hAnsi="Times New Roman" w:cs="Times New Roman"/>
          <w:szCs w:val="24"/>
        </w:rPr>
        <w:t xml:space="preserve"> </w:t>
      </w:r>
      <w:r w:rsidR="002E2C5F">
        <w:rPr>
          <w:rFonts w:ascii="Times New Roman" w:hAnsi="Times New Roman" w:cs="Times New Roman"/>
          <w:szCs w:val="24"/>
        </w:rPr>
        <w:t>data collection instruments</w:t>
      </w:r>
      <w:r w:rsidR="005C09BB" w:rsidRPr="00EB7235">
        <w:rPr>
          <w:rFonts w:ascii="Times New Roman" w:hAnsi="Times New Roman" w:cs="Times New Roman"/>
          <w:szCs w:val="24"/>
        </w:rPr>
        <w:t xml:space="preserve"> and debriefing materials</w:t>
      </w:r>
      <w:r w:rsidR="002E2C5F">
        <w:rPr>
          <w:rFonts w:ascii="Times New Roman" w:hAnsi="Times New Roman" w:cs="Times New Roman"/>
          <w:szCs w:val="24"/>
        </w:rPr>
        <w:t>. These materials may include</w:t>
      </w:r>
      <w:r w:rsidR="005C09BB" w:rsidRPr="00E460ED">
        <w:rPr>
          <w:rFonts w:ascii="Times New Roman" w:hAnsi="Times New Roman" w:cs="Times New Roman"/>
          <w:szCs w:val="24"/>
        </w:rPr>
        <w:t xml:space="preserve"> a set of prototype items showing each item type to be used</w:t>
      </w:r>
      <w:r w:rsidR="0070769A" w:rsidRPr="00E460ED">
        <w:rPr>
          <w:rFonts w:ascii="Times New Roman" w:hAnsi="Times New Roman" w:cs="Times New Roman"/>
          <w:szCs w:val="24"/>
        </w:rPr>
        <w:t>;</w:t>
      </w:r>
      <w:r w:rsidR="005C09BB" w:rsidRPr="00EB7235">
        <w:rPr>
          <w:rFonts w:ascii="Times New Roman" w:hAnsi="Times New Roman" w:cs="Times New Roman"/>
          <w:szCs w:val="24"/>
        </w:rPr>
        <w:t xml:space="preserve"> the range of topics to be covered by the </w:t>
      </w:r>
      <w:r w:rsidR="0070769A" w:rsidRPr="00EB7235">
        <w:rPr>
          <w:rFonts w:ascii="Times New Roman" w:hAnsi="Times New Roman" w:cs="Times New Roman"/>
          <w:szCs w:val="24"/>
        </w:rPr>
        <w:t>data collection instrument</w:t>
      </w:r>
      <w:r w:rsidR="008C71A6" w:rsidRPr="00E460ED">
        <w:rPr>
          <w:rFonts w:ascii="Times New Roman" w:hAnsi="Times New Roman" w:cs="Times New Roman"/>
          <w:szCs w:val="24"/>
        </w:rPr>
        <w:t xml:space="preserve">; </w:t>
      </w:r>
      <w:r w:rsidR="0070769A" w:rsidRPr="00E460ED">
        <w:rPr>
          <w:rFonts w:ascii="Times New Roman" w:hAnsi="Times New Roman" w:cs="Times New Roman"/>
          <w:szCs w:val="24"/>
        </w:rPr>
        <w:t>and</w:t>
      </w:r>
      <w:r w:rsidR="00D80A65" w:rsidRPr="00EB7235">
        <w:rPr>
          <w:rFonts w:ascii="Times New Roman" w:hAnsi="Times New Roman" w:cs="Times New Roman"/>
          <w:szCs w:val="24"/>
        </w:rPr>
        <w:t xml:space="preserve"> an interview script</w:t>
      </w:r>
      <w:r w:rsidR="000A1871" w:rsidRPr="00EB7235">
        <w:rPr>
          <w:rFonts w:ascii="Times New Roman" w:hAnsi="Times New Roman" w:cs="Times New Roman"/>
          <w:szCs w:val="24"/>
        </w:rPr>
        <w:t xml:space="preserve">. </w:t>
      </w:r>
      <w:r w:rsidRPr="00EB7235">
        <w:rPr>
          <w:rFonts w:ascii="Times New Roman" w:hAnsi="Times New Roman" w:cs="Times New Roman"/>
          <w:szCs w:val="24"/>
        </w:rPr>
        <w:t xml:space="preserve">BJS will </w:t>
      </w:r>
      <w:r w:rsidR="0070769A" w:rsidRPr="00EB7235">
        <w:rPr>
          <w:rFonts w:ascii="Times New Roman" w:hAnsi="Times New Roman" w:cs="Times New Roman"/>
          <w:szCs w:val="24"/>
        </w:rPr>
        <w:t xml:space="preserve">also </w:t>
      </w:r>
      <w:r w:rsidRPr="00EB7235">
        <w:rPr>
          <w:rFonts w:ascii="Times New Roman" w:hAnsi="Times New Roman" w:cs="Times New Roman"/>
          <w:szCs w:val="24"/>
        </w:rPr>
        <w:t xml:space="preserve">provide </w:t>
      </w:r>
      <w:r w:rsidR="0070769A" w:rsidRPr="00EB7235">
        <w:rPr>
          <w:rFonts w:ascii="Times New Roman" w:hAnsi="Times New Roman" w:cs="Times New Roman"/>
          <w:szCs w:val="24"/>
        </w:rPr>
        <w:t xml:space="preserve">other relevant </w:t>
      </w:r>
      <w:r w:rsidRPr="00EB7235">
        <w:rPr>
          <w:rFonts w:ascii="Times New Roman" w:hAnsi="Times New Roman" w:cs="Times New Roman"/>
          <w:szCs w:val="24"/>
        </w:rPr>
        <w:t xml:space="preserve">documentation to </w:t>
      </w:r>
      <w:r w:rsidR="0070769A" w:rsidRPr="00EB7235">
        <w:rPr>
          <w:rFonts w:ascii="Times New Roman" w:hAnsi="Times New Roman" w:cs="Times New Roman"/>
          <w:szCs w:val="24"/>
        </w:rPr>
        <w:t>support or describe the</w:t>
      </w:r>
      <w:r w:rsidRPr="00EB7235">
        <w:rPr>
          <w:rFonts w:ascii="Times New Roman" w:hAnsi="Times New Roman" w:cs="Times New Roman"/>
          <w:szCs w:val="24"/>
        </w:rPr>
        <w:t xml:space="preserve"> </w:t>
      </w:r>
      <w:r w:rsidR="00DD4449">
        <w:rPr>
          <w:rFonts w:ascii="Times New Roman" w:hAnsi="Times New Roman" w:cs="Times New Roman"/>
          <w:szCs w:val="24"/>
        </w:rPr>
        <w:t xml:space="preserve">proposed </w:t>
      </w:r>
      <w:r w:rsidRPr="00EB7235">
        <w:rPr>
          <w:rFonts w:ascii="Times New Roman" w:hAnsi="Times New Roman" w:cs="Times New Roman"/>
          <w:szCs w:val="24"/>
        </w:rPr>
        <w:t>s</w:t>
      </w:r>
      <w:r w:rsidR="002E2C5F">
        <w:rPr>
          <w:rFonts w:ascii="Times New Roman" w:hAnsi="Times New Roman" w:cs="Times New Roman"/>
          <w:szCs w:val="24"/>
        </w:rPr>
        <w:t>tatistical activities, e.g.,</w:t>
      </w:r>
      <w:r w:rsidRPr="00EB7235">
        <w:rPr>
          <w:rFonts w:ascii="Times New Roman" w:hAnsi="Times New Roman" w:cs="Times New Roman"/>
          <w:szCs w:val="24"/>
        </w:rPr>
        <w:t xml:space="preserve"> different version</w:t>
      </w:r>
      <w:r w:rsidR="000A793B">
        <w:rPr>
          <w:rFonts w:ascii="Times New Roman" w:hAnsi="Times New Roman" w:cs="Times New Roman"/>
          <w:szCs w:val="24"/>
        </w:rPr>
        <w:t>s</w:t>
      </w:r>
      <w:r w:rsidRPr="00EB7235">
        <w:rPr>
          <w:rFonts w:ascii="Times New Roman" w:hAnsi="Times New Roman" w:cs="Times New Roman"/>
          <w:szCs w:val="24"/>
        </w:rPr>
        <w:t xml:space="preserve"> of </w:t>
      </w:r>
      <w:r w:rsidR="0070769A" w:rsidRPr="00EB7235">
        <w:rPr>
          <w:rFonts w:ascii="Times New Roman" w:hAnsi="Times New Roman" w:cs="Times New Roman"/>
          <w:szCs w:val="24"/>
        </w:rPr>
        <w:t>the data collection instrument</w:t>
      </w:r>
      <w:r w:rsidRPr="00EB7235">
        <w:rPr>
          <w:rFonts w:ascii="Times New Roman" w:hAnsi="Times New Roman" w:cs="Times New Roman"/>
          <w:szCs w:val="24"/>
        </w:rPr>
        <w:t xml:space="preserve"> that wi</w:t>
      </w:r>
      <w:r w:rsidR="002E2C5F">
        <w:rPr>
          <w:rFonts w:ascii="Times New Roman" w:hAnsi="Times New Roman" w:cs="Times New Roman"/>
          <w:szCs w:val="24"/>
        </w:rPr>
        <w:t>ll be used for split-</w:t>
      </w:r>
      <w:r w:rsidRPr="00EB7235">
        <w:rPr>
          <w:rFonts w:ascii="Times New Roman" w:hAnsi="Times New Roman" w:cs="Times New Roman"/>
          <w:szCs w:val="24"/>
        </w:rPr>
        <w:t>sample experiments (either for small group sessions or as part of a field test) or the description and rational</w:t>
      </w:r>
      <w:r w:rsidR="000A793B">
        <w:rPr>
          <w:rFonts w:ascii="Times New Roman" w:hAnsi="Times New Roman" w:cs="Times New Roman"/>
          <w:szCs w:val="24"/>
        </w:rPr>
        <w:t>e</w:t>
      </w:r>
      <w:r w:rsidRPr="00EB7235">
        <w:rPr>
          <w:rFonts w:ascii="Times New Roman" w:hAnsi="Times New Roman" w:cs="Times New Roman"/>
          <w:szCs w:val="24"/>
        </w:rPr>
        <w:t xml:space="preserve"> for procedures when conducting a test of alternative procedures.</w:t>
      </w:r>
    </w:p>
    <w:p w:rsidR="008813F1" w:rsidRPr="00EB7235" w:rsidRDefault="008813F1" w:rsidP="009941E2">
      <w:pPr>
        <w:widowControl/>
        <w:tabs>
          <w:tab w:val="left" w:pos="-1440"/>
          <w:tab w:val="left" w:pos="-720"/>
        </w:tabs>
        <w:spacing w:line="360" w:lineRule="auto"/>
        <w:rPr>
          <w:rFonts w:ascii="Times New Roman" w:hAnsi="Times New Roman" w:cs="Times New Roman"/>
          <w:szCs w:val="24"/>
        </w:rPr>
      </w:pPr>
    </w:p>
    <w:p w:rsidR="008B00B9" w:rsidRPr="00EB7235" w:rsidRDefault="002B17B8" w:rsidP="009941E2">
      <w:pPr>
        <w:widowControl/>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rPr>
        <w:t>BJS</w:t>
      </w:r>
      <w:r w:rsidR="008A3375" w:rsidRPr="00EB7235">
        <w:rPr>
          <w:rFonts w:ascii="Times New Roman" w:hAnsi="Times New Roman" w:cs="Times New Roman"/>
          <w:szCs w:val="24"/>
        </w:rPr>
        <w:t xml:space="preserve"> requests that </w:t>
      </w:r>
      <w:r w:rsidR="006D4277" w:rsidRPr="00EB7235">
        <w:rPr>
          <w:rFonts w:ascii="Times New Roman" w:hAnsi="Times New Roman" w:cs="Times New Roman"/>
          <w:szCs w:val="24"/>
        </w:rPr>
        <w:t>O</w:t>
      </w:r>
      <w:r w:rsidR="005C09BB" w:rsidRPr="00EB7235">
        <w:rPr>
          <w:rFonts w:ascii="Times New Roman" w:hAnsi="Times New Roman" w:cs="Times New Roman"/>
          <w:szCs w:val="24"/>
        </w:rPr>
        <w:t>MB</w:t>
      </w:r>
      <w:r w:rsidR="008813F1" w:rsidRPr="00EB7235">
        <w:rPr>
          <w:rFonts w:ascii="Times New Roman" w:hAnsi="Times New Roman" w:cs="Times New Roman"/>
          <w:szCs w:val="24"/>
        </w:rPr>
        <w:t xml:space="preserve"> provide</w:t>
      </w:r>
      <w:r w:rsidR="005C09BB" w:rsidRPr="00EB7235">
        <w:rPr>
          <w:rFonts w:ascii="Times New Roman" w:hAnsi="Times New Roman" w:cs="Times New Roman"/>
          <w:szCs w:val="24"/>
        </w:rPr>
        <w:t xml:space="preserve"> </w:t>
      </w:r>
      <w:r w:rsidR="00F21AAA" w:rsidRPr="00EB7235">
        <w:rPr>
          <w:rFonts w:ascii="Times New Roman" w:hAnsi="Times New Roman" w:cs="Times New Roman"/>
          <w:szCs w:val="24"/>
        </w:rPr>
        <w:t>and return to BJS written comments</w:t>
      </w:r>
      <w:r w:rsidR="005C09BB" w:rsidRPr="00EB7235">
        <w:rPr>
          <w:rFonts w:ascii="Times New Roman" w:hAnsi="Times New Roman" w:cs="Times New Roman"/>
          <w:szCs w:val="24"/>
        </w:rPr>
        <w:t xml:space="preserve"> on substantive issues within 10 working days of receipt</w:t>
      </w:r>
      <w:r w:rsidR="008813F1" w:rsidRPr="00EB7235">
        <w:rPr>
          <w:rFonts w:ascii="Times New Roman" w:hAnsi="Times New Roman" w:cs="Times New Roman"/>
          <w:szCs w:val="24"/>
        </w:rPr>
        <w:t xml:space="preserve"> to allow BJS to respond in a </w:t>
      </w:r>
      <w:r w:rsidR="002E2C5F">
        <w:rPr>
          <w:rFonts w:ascii="Times New Roman" w:hAnsi="Times New Roman" w:cs="Times New Roman"/>
          <w:szCs w:val="24"/>
        </w:rPr>
        <w:t xml:space="preserve">timely manner and avoid </w:t>
      </w:r>
      <w:r w:rsidR="008813F1" w:rsidRPr="00EB7235">
        <w:rPr>
          <w:rFonts w:ascii="Times New Roman" w:hAnsi="Times New Roman" w:cs="Times New Roman"/>
          <w:szCs w:val="24"/>
        </w:rPr>
        <w:t>delays</w:t>
      </w:r>
      <w:r w:rsidR="00EC09F0">
        <w:rPr>
          <w:rFonts w:ascii="Times New Roman" w:hAnsi="Times New Roman" w:cs="Times New Roman"/>
          <w:szCs w:val="24"/>
        </w:rPr>
        <w:t xml:space="preserve"> to its data collections schedules</w:t>
      </w:r>
      <w:r w:rsidR="008B00B9" w:rsidRPr="00EB7235">
        <w:rPr>
          <w:rFonts w:ascii="Times New Roman" w:hAnsi="Times New Roman" w:cs="Times New Roman"/>
          <w:szCs w:val="24"/>
        </w:rPr>
        <w:t>.</w:t>
      </w:r>
    </w:p>
    <w:p w:rsidR="00E2471A" w:rsidRPr="00EB7235" w:rsidRDefault="00E2471A" w:rsidP="009941E2">
      <w:pPr>
        <w:widowControl/>
        <w:tabs>
          <w:tab w:val="left" w:pos="-1440"/>
          <w:tab w:val="left" w:pos="-720"/>
        </w:tabs>
        <w:spacing w:line="360" w:lineRule="auto"/>
        <w:rPr>
          <w:rFonts w:ascii="Times New Roman" w:hAnsi="Times New Roman" w:cs="Times New Roman"/>
          <w:szCs w:val="24"/>
        </w:rPr>
      </w:pPr>
    </w:p>
    <w:p w:rsidR="005C09BB" w:rsidRPr="00EB7235" w:rsidRDefault="005C09BB" w:rsidP="009941E2">
      <w:pPr>
        <w:widowControl/>
        <w:tabs>
          <w:tab w:val="left" w:pos="-1440"/>
          <w:tab w:val="left" w:pos="-720"/>
        </w:tabs>
        <w:spacing w:line="360" w:lineRule="auto"/>
        <w:rPr>
          <w:rFonts w:ascii="Times New Roman" w:hAnsi="Times New Roman" w:cs="Times New Roman"/>
          <w:b/>
          <w:szCs w:val="24"/>
        </w:rPr>
      </w:pPr>
      <w:r w:rsidRPr="00EB7235">
        <w:rPr>
          <w:rFonts w:ascii="Times New Roman" w:hAnsi="Times New Roman" w:cs="Times New Roman"/>
          <w:b/>
          <w:szCs w:val="24"/>
        </w:rPr>
        <w:t>2</w:t>
      </w:r>
      <w:r w:rsidR="000A1871" w:rsidRPr="00EB7235">
        <w:rPr>
          <w:rFonts w:ascii="Times New Roman" w:hAnsi="Times New Roman" w:cs="Times New Roman"/>
          <w:b/>
          <w:szCs w:val="24"/>
        </w:rPr>
        <w:t xml:space="preserve">. </w:t>
      </w:r>
      <w:r w:rsidRPr="00EB7235">
        <w:rPr>
          <w:rFonts w:ascii="Times New Roman" w:hAnsi="Times New Roman" w:cs="Times New Roman"/>
          <w:b/>
          <w:szCs w:val="24"/>
        </w:rPr>
        <w:t>Needs and Uses</w:t>
      </w:r>
    </w:p>
    <w:p w:rsidR="005C09BB" w:rsidRPr="00EB7235" w:rsidRDefault="005C09BB" w:rsidP="009941E2">
      <w:pPr>
        <w:widowControl/>
        <w:tabs>
          <w:tab w:val="left" w:pos="-1440"/>
          <w:tab w:val="left" w:pos="-720"/>
        </w:tabs>
        <w:spacing w:line="360" w:lineRule="auto"/>
        <w:rPr>
          <w:rFonts w:ascii="Times New Roman" w:hAnsi="Times New Roman" w:cs="Times New Roman"/>
          <w:szCs w:val="24"/>
        </w:rPr>
      </w:pPr>
    </w:p>
    <w:p w:rsidR="005C09BB" w:rsidRPr="00EB7235" w:rsidRDefault="009E201A" w:rsidP="009941E2">
      <w:pPr>
        <w:widowControl/>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rPr>
        <w:t xml:space="preserve">BJS </w:t>
      </w:r>
      <w:r w:rsidR="00923137">
        <w:rPr>
          <w:rFonts w:ascii="Times New Roman" w:hAnsi="Times New Roman" w:cs="Times New Roman"/>
          <w:szCs w:val="24"/>
        </w:rPr>
        <w:t>anticipates</w:t>
      </w:r>
      <w:r w:rsidR="00AD6D29" w:rsidRPr="00EB7235">
        <w:rPr>
          <w:rFonts w:ascii="Times New Roman" w:hAnsi="Times New Roman" w:cs="Times New Roman"/>
          <w:szCs w:val="24"/>
        </w:rPr>
        <w:t xml:space="preserve"> </w:t>
      </w:r>
      <w:r w:rsidRPr="00EB7235">
        <w:rPr>
          <w:rFonts w:ascii="Times New Roman" w:hAnsi="Times New Roman" w:cs="Times New Roman"/>
          <w:szCs w:val="24"/>
        </w:rPr>
        <w:t xml:space="preserve">conducting </w:t>
      </w:r>
      <w:r w:rsidR="00F21AAA" w:rsidRPr="00EB7235">
        <w:rPr>
          <w:rFonts w:ascii="Times New Roman" w:hAnsi="Times New Roman" w:cs="Times New Roman"/>
          <w:szCs w:val="24"/>
        </w:rPr>
        <w:t xml:space="preserve">data collection design and methodological </w:t>
      </w:r>
      <w:r w:rsidRPr="00EB7235">
        <w:rPr>
          <w:rFonts w:ascii="Times New Roman" w:hAnsi="Times New Roman" w:cs="Times New Roman"/>
          <w:szCs w:val="24"/>
        </w:rPr>
        <w:t xml:space="preserve">work under this </w:t>
      </w:r>
      <w:r w:rsidR="00F21AAA" w:rsidRPr="00EB7235">
        <w:rPr>
          <w:rFonts w:ascii="Times New Roman" w:hAnsi="Times New Roman" w:cs="Times New Roman"/>
          <w:szCs w:val="24"/>
        </w:rPr>
        <w:t xml:space="preserve">generic clearance </w:t>
      </w:r>
      <w:r w:rsidR="005D1585" w:rsidRPr="00E460ED">
        <w:rPr>
          <w:rFonts w:ascii="Times New Roman" w:hAnsi="Times New Roman" w:cs="Times New Roman"/>
          <w:szCs w:val="24"/>
        </w:rPr>
        <w:t>to support various</w:t>
      </w:r>
      <w:r w:rsidR="008A1A06" w:rsidRPr="00E460ED">
        <w:rPr>
          <w:rFonts w:ascii="Times New Roman" w:hAnsi="Times New Roman" w:cs="Times New Roman"/>
          <w:szCs w:val="24"/>
        </w:rPr>
        <w:t xml:space="preserve"> BJS</w:t>
      </w:r>
      <w:r w:rsidR="005D1585" w:rsidRPr="00E460ED">
        <w:rPr>
          <w:rFonts w:ascii="Times New Roman" w:hAnsi="Times New Roman" w:cs="Times New Roman"/>
          <w:szCs w:val="24"/>
        </w:rPr>
        <w:t xml:space="preserve"> projects</w:t>
      </w:r>
      <w:r w:rsidR="00923137">
        <w:rPr>
          <w:rFonts w:ascii="Times New Roman" w:hAnsi="Times New Roman" w:cs="Times New Roman"/>
          <w:szCs w:val="24"/>
        </w:rPr>
        <w:t xml:space="preserve">. </w:t>
      </w:r>
      <w:r w:rsidR="00EF793E">
        <w:rPr>
          <w:rFonts w:ascii="Times New Roman" w:hAnsi="Times New Roman" w:cs="Times New Roman"/>
          <w:szCs w:val="24"/>
        </w:rPr>
        <w:t>The projects listed below are those BJS is considering conducting, but it is not intended to be an exhaustive list of all the projects</w:t>
      </w:r>
      <w:r w:rsidR="006A0531">
        <w:rPr>
          <w:rFonts w:ascii="Times New Roman" w:hAnsi="Times New Roman" w:cs="Times New Roman"/>
          <w:szCs w:val="24"/>
        </w:rPr>
        <w:t xml:space="preserve"> (grouped by major topic area)</w:t>
      </w:r>
      <w:r w:rsidR="00EF793E">
        <w:rPr>
          <w:rFonts w:ascii="Times New Roman" w:hAnsi="Times New Roman" w:cs="Times New Roman"/>
          <w:szCs w:val="24"/>
        </w:rPr>
        <w:t xml:space="preserve"> that may be conducted during the </w:t>
      </w:r>
      <w:r w:rsidR="006A0531">
        <w:rPr>
          <w:rFonts w:ascii="Times New Roman" w:hAnsi="Times New Roman" w:cs="Times New Roman"/>
          <w:szCs w:val="24"/>
        </w:rPr>
        <w:t>active period of the collection:</w:t>
      </w:r>
    </w:p>
    <w:p w:rsidR="009E201A" w:rsidRPr="00EB7235" w:rsidRDefault="009E201A" w:rsidP="009941E2">
      <w:pPr>
        <w:widowControl/>
        <w:tabs>
          <w:tab w:val="left" w:pos="-1440"/>
          <w:tab w:val="left" w:pos="-720"/>
        </w:tabs>
        <w:spacing w:line="360" w:lineRule="auto"/>
        <w:rPr>
          <w:rFonts w:ascii="Times New Roman" w:hAnsi="Times New Roman" w:cs="Times New Roman"/>
          <w:b/>
          <w:szCs w:val="24"/>
        </w:rPr>
      </w:pPr>
    </w:p>
    <w:p w:rsidR="00BE19D8" w:rsidRPr="00EB7235" w:rsidRDefault="009543D7" w:rsidP="009941E2">
      <w:pPr>
        <w:widowControl/>
        <w:tabs>
          <w:tab w:val="left" w:pos="-1440"/>
          <w:tab w:val="left" w:pos="-720"/>
        </w:tabs>
        <w:spacing w:line="360" w:lineRule="auto"/>
        <w:rPr>
          <w:rFonts w:ascii="Times New Roman" w:hAnsi="Times New Roman" w:cs="Times New Roman"/>
          <w:b/>
          <w:szCs w:val="24"/>
        </w:rPr>
      </w:pPr>
      <w:r w:rsidRPr="00EB7235">
        <w:rPr>
          <w:rFonts w:ascii="Times New Roman" w:hAnsi="Times New Roman" w:cs="Times New Roman"/>
          <w:b/>
          <w:bCs/>
          <w:szCs w:val="24"/>
        </w:rPr>
        <w:t xml:space="preserve">BJS </w:t>
      </w:r>
      <w:r w:rsidR="00BE19D8" w:rsidRPr="00EB7235">
        <w:rPr>
          <w:rFonts w:ascii="Times New Roman" w:hAnsi="Times New Roman" w:cs="Times New Roman"/>
          <w:b/>
          <w:szCs w:val="24"/>
        </w:rPr>
        <w:t xml:space="preserve">Corrections </w:t>
      </w:r>
      <w:r w:rsidRPr="00E460ED">
        <w:rPr>
          <w:rFonts w:ascii="Times New Roman" w:hAnsi="Times New Roman" w:cs="Times New Roman"/>
          <w:b/>
          <w:szCs w:val="24"/>
        </w:rPr>
        <w:t>data</w:t>
      </w:r>
    </w:p>
    <w:p w:rsidR="008A1A06" w:rsidRPr="00EB7235" w:rsidRDefault="008A1A06" w:rsidP="006A0531">
      <w:pPr>
        <w:pStyle w:val="ListParagraph"/>
        <w:widowControl/>
        <w:numPr>
          <w:ilvl w:val="0"/>
          <w:numId w:val="29"/>
        </w:numPr>
        <w:tabs>
          <w:tab w:val="left" w:pos="360"/>
        </w:tabs>
        <w:autoSpaceDE/>
        <w:autoSpaceDN/>
        <w:adjustRightInd/>
        <w:spacing w:line="360" w:lineRule="auto"/>
        <w:ind w:left="360"/>
        <w:rPr>
          <w:rFonts w:ascii="Times New Roman" w:hAnsi="Times New Roman" w:cs="Times New Roman"/>
          <w:szCs w:val="24"/>
        </w:rPr>
      </w:pPr>
      <w:r w:rsidRPr="00E460ED">
        <w:rPr>
          <w:rFonts w:ascii="Times New Roman" w:hAnsi="Times New Roman" w:cs="Times New Roman"/>
          <w:szCs w:val="24"/>
          <w:u w:val="single"/>
        </w:rPr>
        <w:t>Annual Survey of Probation (ASP)</w:t>
      </w:r>
      <w:r w:rsidR="001E37BC" w:rsidRPr="00E460ED">
        <w:rPr>
          <w:rFonts w:ascii="Times New Roman" w:hAnsi="Times New Roman" w:cs="Times New Roman"/>
          <w:szCs w:val="24"/>
          <w:u w:val="single"/>
        </w:rPr>
        <w:t xml:space="preserve"> </w:t>
      </w:r>
      <w:r w:rsidRPr="00E460ED">
        <w:rPr>
          <w:rFonts w:ascii="Times New Roman" w:hAnsi="Times New Roman" w:cs="Times New Roman"/>
          <w:szCs w:val="24"/>
        </w:rPr>
        <w:t>–</w:t>
      </w:r>
      <w:r w:rsidR="001E37BC" w:rsidRPr="00E460ED">
        <w:rPr>
          <w:rFonts w:ascii="Times New Roman" w:hAnsi="Times New Roman" w:cs="Times New Roman"/>
          <w:szCs w:val="24"/>
        </w:rPr>
        <w:t xml:space="preserve"> c</w:t>
      </w:r>
      <w:r w:rsidRPr="00E460ED">
        <w:rPr>
          <w:rFonts w:ascii="Times New Roman" w:hAnsi="Times New Roman" w:cs="Times New Roman"/>
          <w:szCs w:val="24"/>
        </w:rPr>
        <w:t>urrently, BJS obtains population, admissions, releases, and some criminal justice and demographic counts from probation agencies that supervise at least one felon. These same agencies are reporting for all of their probationers – felons and misdemeanants – and BJS would like to know whether the respondents can distinguish between these two types of offenders for the purposes of reporting demographic characteristi</w:t>
      </w:r>
      <w:r w:rsidR="002E2C5F">
        <w:rPr>
          <w:rFonts w:ascii="Times New Roman" w:hAnsi="Times New Roman" w:cs="Times New Roman"/>
          <w:szCs w:val="24"/>
        </w:rPr>
        <w:t xml:space="preserve">cs. At the same time, there may be </w:t>
      </w:r>
      <w:r w:rsidRPr="00E460ED">
        <w:rPr>
          <w:rFonts w:ascii="Times New Roman" w:hAnsi="Times New Roman" w:cs="Times New Roman"/>
          <w:szCs w:val="24"/>
        </w:rPr>
        <w:t xml:space="preserve">hundreds of misdemeanant-only probation agencies that BJS does not survey on an annual basis, but from which </w:t>
      </w:r>
      <w:r w:rsidR="002E2C5F">
        <w:rPr>
          <w:rFonts w:ascii="Times New Roman" w:hAnsi="Times New Roman" w:cs="Times New Roman"/>
          <w:szCs w:val="24"/>
        </w:rPr>
        <w:t xml:space="preserve">BJS </w:t>
      </w:r>
      <w:r w:rsidR="001E37BC" w:rsidRPr="00E460ED">
        <w:rPr>
          <w:rFonts w:ascii="Times New Roman" w:hAnsi="Times New Roman" w:cs="Times New Roman"/>
          <w:szCs w:val="24"/>
        </w:rPr>
        <w:t>is</w:t>
      </w:r>
      <w:r w:rsidRPr="00E460ED">
        <w:rPr>
          <w:rFonts w:ascii="Times New Roman" w:hAnsi="Times New Roman" w:cs="Times New Roman"/>
          <w:szCs w:val="24"/>
        </w:rPr>
        <w:t xml:space="preserve"> interested in getting at least some population information </w:t>
      </w:r>
      <w:r w:rsidR="002E2C5F">
        <w:rPr>
          <w:rFonts w:ascii="Times New Roman" w:hAnsi="Times New Roman" w:cs="Times New Roman"/>
          <w:szCs w:val="24"/>
        </w:rPr>
        <w:t>to better</w:t>
      </w:r>
      <w:r w:rsidRPr="00E460ED">
        <w:rPr>
          <w:rFonts w:ascii="Times New Roman" w:hAnsi="Times New Roman" w:cs="Times New Roman"/>
          <w:szCs w:val="24"/>
        </w:rPr>
        <w:t xml:space="preserve"> describe the number of persons in the U.S. who are involved in the criminal justice system. </w:t>
      </w:r>
      <w:r w:rsidR="001E37BC" w:rsidRPr="00E460ED">
        <w:rPr>
          <w:rFonts w:ascii="Times New Roman" w:hAnsi="Times New Roman" w:cs="Times New Roman"/>
          <w:szCs w:val="24"/>
        </w:rPr>
        <w:t>BJS plans to conduct cognitive interviews of modifying and spitting form. These cognitive interviews would have two parts:</w:t>
      </w:r>
      <w:r w:rsidRPr="00E460ED">
        <w:rPr>
          <w:rFonts w:ascii="Times New Roman" w:hAnsi="Times New Roman" w:cs="Times New Roman"/>
          <w:szCs w:val="24"/>
        </w:rPr>
        <w:t xml:space="preserve"> </w:t>
      </w:r>
      <w:r w:rsidR="001E37BC" w:rsidRPr="00E460ED">
        <w:rPr>
          <w:rFonts w:ascii="Times New Roman" w:hAnsi="Times New Roman" w:cs="Times New Roman"/>
          <w:szCs w:val="24"/>
        </w:rPr>
        <w:t>1) 75</w:t>
      </w:r>
      <w:r w:rsidRPr="00E460ED">
        <w:rPr>
          <w:rFonts w:ascii="Times New Roman" w:hAnsi="Times New Roman" w:cs="Times New Roman"/>
          <w:szCs w:val="24"/>
        </w:rPr>
        <w:t xml:space="preserve"> current ASP respondents would be asked whether they could provide a breakdown of demographics and criminal justice characteristics for only those felons under their supervision, and if so, what</w:t>
      </w:r>
      <w:r w:rsidR="001E37BC" w:rsidRPr="00E460ED">
        <w:rPr>
          <w:rFonts w:ascii="Times New Roman" w:hAnsi="Times New Roman" w:cs="Times New Roman"/>
          <w:szCs w:val="24"/>
        </w:rPr>
        <w:t xml:space="preserve"> would be the additional burden, and 2) an</w:t>
      </w:r>
      <w:r w:rsidRPr="00E460ED">
        <w:rPr>
          <w:rFonts w:ascii="Times New Roman" w:hAnsi="Times New Roman" w:cs="Times New Roman"/>
          <w:szCs w:val="24"/>
        </w:rPr>
        <w:t xml:space="preserve"> additional 50 misdemeanant-only agencies not currently reporting to BJS would be contacted and asked whether they could provide population counts for January 1 and December 31 of each year, as well as counts of total admissions to and releases from probation over a calendar year. Both tests should take no more than one hour, for a total of 125 hours.</w:t>
      </w:r>
    </w:p>
    <w:p w:rsidR="00821D29" w:rsidRPr="00821D29" w:rsidRDefault="00821D29" w:rsidP="00821D29">
      <w:pPr>
        <w:widowControl/>
        <w:autoSpaceDE/>
        <w:autoSpaceDN/>
        <w:adjustRightInd/>
        <w:spacing w:line="360" w:lineRule="auto"/>
        <w:ind w:left="360"/>
        <w:rPr>
          <w:rFonts w:ascii="Times New Roman" w:hAnsi="Times New Roman" w:cs="Times New Roman"/>
          <w:szCs w:val="24"/>
        </w:rPr>
      </w:pPr>
    </w:p>
    <w:p w:rsidR="008A1A06" w:rsidRPr="00E460ED" w:rsidRDefault="002E2C5F" w:rsidP="006A0531">
      <w:pPr>
        <w:pStyle w:val="ListParagraph"/>
        <w:widowControl/>
        <w:numPr>
          <w:ilvl w:val="0"/>
          <w:numId w:val="29"/>
        </w:numPr>
        <w:autoSpaceDE/>
        <w:autoSpaceDN/>
        <w:adjustRightInd/>
        <w:spacing w:line="360" w:lineRule="auto"/>
        <w:ind w:left="360"/>
        <w:rPr>
          <w:rFonts w:ascii="Times New Roman" w:hAnsi="Times New Roman" w:cs="Times New Roman"/>
          <w:szCs w:val="24"/>
        </w:rPr>
      </w:pPr>
      <w:r>
        <w:rPr>
          <w:rFonts w:ascii="Times New Roman" w:hAnsi="Times New Roman" w:cs="Times New Roman"/>
          <w:szCs w:val="24"/>
          <w:u w:val="single"/>
        </w:rPr>
        <w:t>Census of</w:t>
      </w:r>
      <w:r w:rsidR="008A1A06" w:rsidRPr="00E460ED">
        <w:rPr>
          <w:rFonts w:ascii="Times New Roman" w:hAnsi="Times New Roman" w:cs="Times New Roman"/>
          <w:szCs w:val="24"/>
          <w:u w:val="single"/>
        </w:rPr>
        <w:t xml:space="preserve"> Jails</w:t>
      </w:r>
      <w:r w:rsidR="001E37BC" w:rsidRPr="00E460ED">
        <w:rPr>
          <w:rFonts w:ascii="Times New Roman" w:hAnsi="Times New Roman" w:cs="Times New Roman"/>
          <w:szCs w:val="24"/>
          <w:u w:val="single"/>
        </w:rPr>
        <w:t xml:space="preserve"> </w:t>
      </w:r>
      <w:r w:rsidR="008A1A06" w:rsidRPr="00E460ED">
        <w:rPr>
          <w:rFonts w:ascii="Times New Roman" w:hAnsi="Times New Roman" w:cs="Times New Roman"/>
          <w:szCs w:val="24"/>
        </w:rPr>
        <w:t>– BJS would like to test the usability of its web</w:t>
      </w:r>
      <w:r>
        <w:rPr>
          <w:rFonts w:ascii="Times New Roman" w:hAnsi="Times New Roman" w:cs="Times New Roman"/>
          <w:szCs w:val="24"/>
        </w:rPr>
        <w:t>-</w:t>
      </w:r>
      <w:r w:rsidR="008A1A06" w:rsidRPr="00E460ED">
        <w:rPr>
          <w:rFonts w:ascii="Times New Roman" w:hAnsi="Times New Roman" w:cs="Times New Roman"/>
          <w:szCs w:val="24"/>
        </w:rPr>
        <w:t>data col</w:t>
      </w:r>
      <w:r w:rsidR="006A0531">
        <w:rPr>
          <w:rFonts w:ascii="Times New Roman" w:hAnsi="Times New Roman" w:cs="Times New Roman"/>
          <w:szCs w:val="24"/>
        </w:rPr>
        <w:t xml:space="preserve">lection form for the Census of </w:t>
      </w:r>
      <w:r w:rsidR="008A1A06" w:rsidRPr="00E460ED">
        <w:rPr>
          <w:rFonts w:ascii="Times New Roman" w:hAnsi="Times New Roman" w:cs="Times New Roman"/>
          <w:szCs w:val="24"/>
        </w:rPr>
        <w:t>Jails using 10 jail administrators from a variety of facilities: single-county, regional, mul</w:t>
      </w:r>
      <w:r w:rsidR="006A0531">
        <w:rPr>
          <w:rFonts w:ascii="Times New Roman" w:hAnsi="Times New Roman" w:cs="Times New Roman"/>
          <w:szCs w:val="24"/>
        </w:rPr>
        <w:t xml:space="preserve">tijurisdictional, and private. </w:t>
      </w:r>
      <w:r w:rsidR="008A1A06" w:rsidRPr="00E460ED">
        <w:rPr>
          <w:rFonts w:ascii="Times New Roman" w:hAnsi="Times New Roman" w:cs="Times New Roman"/>
          <w:szCs w:val="24"/>
        </w:rPr>
        <w:t xml:space="preserve">BJS’s data collection agent will contact the respondents for a telephone debriefing after the initial data provision, so the burden for each respondent is estimated at </w:t>
      </w:r>
      <w:r w:rsidR="00FD5934" w:rsidRPr="00E460ED">
        <w:rPr>
          <w:rFonts w:ascii="Times New Roman" w:hAnsi="Times New Roman" w:cs="Times New Roman"/>
          <w:szCs w:val="24"/>
        </w:rPr>
        <w:t>two</w:t>
      </w:r>
      <w:r w:rsidR="008A1A06" w:rsidRPr="00E460ED">
        <w:rPr>
          <w:rFonts w:ascii="Times New Roman" w:hAnsi="Times New Roman" w:cs="Times New Roman"/>
          <w:szCs w:val="24"/>
        </w:rPr>
        <w:t xml:space="preserve"> hours, or 20 hours total.</w:t>
      </w:r>
    </w:p>
    <w:p w:rsidR="00821D29" w:rsidRPr="00821D29" w:rsidRDefault="00821D29" w:rsidP="00821D29">
      <w:pPr>
        <w:pStyle w:val="ListParagraph"/>
        <w:widowControl/>
        <w:autoSpaceDE/>
        <w:autoSpaceDN/>
        <w:adjustRightInd/>
        <w:spacing w:line="360" w:lineRule="auto"/>
        <w:rPr>
          <w:rFonts w:ascii="Times New Roman" w:hAnsi="Times New Roman" w:cs="Times New Roman"/>
          <w:szCs w:val="24"/>
        </w:rPr>
      </w:pPr>
    </w:p>
    <w:p w:rsidR="00676CF5" w:rsidRPr="00E460ED" w:rsidRDefault="00676CF5" w:rsidP="006A0531">
      <w:pPr>
        <w:pStyle w:val="ListParagraph"/>
        <w:widowControl/>
        <w:numPr>
          <w:ilvl w:val="0"/>
          <w:numId w:val="29"/>
        </w:numPr>
        <w:autoSpaceDE/>
        <w:autoSpaceDN/>
        <w:adjustRightInd/>
        <w:spacing w:line="360" w:lineRule="auto"/>
        <w:ind w:left="360"/>
        <w:rPr>
          <w:rFonts w:ascii="Times New Roman" w:hAnsi="Times New Roman" w:cs="Times New Roman"/>
          <w:szCs w:val="24"/>
        </w:rPr>
      </w:pPr>
      <w:r w:rsidRPr="00EB7235">
        <w:rPr>
          <w:rFonts w:ascii="Times New Roman" w:hAnsi="Times New Roman" w:cs="Times New Roman"/>
          <w:szCs w:val="24"/>
          <w:u w:val="single"/>
        </w:rPr>
        <w:t xml:space="preserve">Mortality in </w:t>
      </w:r>
      <w:r w:rsidR="002E2C5F">
        <w:rPr>
          <w:rFonts w:ascii="Times New Roman" w:hAnsi="Times New Roman" w:cs="Times New Roman"/>
          <w:szCs w:val="24"/>
          <w:u w:val="single"/>
        </w:rPr>
        <w:t>Correctional Institutions</w:t>
      </w:r>
      <w:r w:rsidRPr="00EB7235">
        <w:rPr>
          <w:rFonts w:ascii="Times New Roman" w:hAnsi="Times New Roman" w:cs="Times New Roman"/>
          <w:szCs w:val="24"/>
          <w:u w:val="single"/>
        </w:rPr>
        <w:t xml:space="preserve"> (MCI)</w:t>
      </w:r>
      <w:r w:rsidR="001E37BC" w:rsidRPr="00E460ED">
        <w:rPr>
          <w:rFonts w:ascii="Times New Roman" w:hAnsi="Times New Roman" w:cs="Times New Roman"/>
          <w:szCs w:val="24"/>
          <w:u w:val="single"/>
        </w:rPr>
        <w:t xml:space="preserve"> </w:t>
      </w:r>
      <w:r w:rsidR="001E37BC" w:rsidRPr="00E460ED">
        <w:rPr>
          <w:rFonts w:ascii="Times New Roman" w:hAnsi="Times New Roman" w:cs="Times New Roman"/>
          <w:szCs w:val="24"/>
        </w:rPr>
        <w:t>– d</w:t>
      </w:r>
      <w:r w:rsidRPr="00EB7235">
        <w:rPr>
          <w:rFonts w:ascii="Times New Roman" w:hAnsi="Times New Roman" w:cs="Times New Roman"/>
          <w:szCs w:val="24"/>
        </w:rPr>
        <w:t xml:space="preserve">epending on </w:t>
      </w:r>
      <w:r w:rsidR="005F5A4C" w:rsidRPr="00E460ED">
        <w:rPr>
          <w:rFonts w:ascii="Times New Roman" w:hAnsi="Times New Roman" w:cs="Times New Roman"/>
          <w:szCs w:val="24"/>
        </w:rPr>
        <w:t>the outcomes</w:t>
      </w:r>
      <w:r w:rsidRPr="00EB7235">
        <w:rPr>
          <w:rFonts w:ascii="Times New Roman" w:hAnsi="Times New Roman" w:cs="Times New Roman"/>
          <w:szCs w:val="24"/>
        </w:rPr>
        <w:t xml:space="preserve"> of the Bureau of Justice Assistance’s collection of deaths in state prisons and local jails, and after discussions with OMB, BJS may investigate greatly shortening the current MCI forms.</w:t>
      </w:r>
      <w:r w:rsidR="005F5A4C" w:rsidRPr="00E460ED">
        <w:rPr>
          <w:rFonts w:ascii="Times New Roman" w:hAnsi="Times New Roman" w:cs="Times New Roman"/>
          <w:szCs w:val="24"/>
        </w:rPr>
        <w:t xml:space="preserve"> BJS is interested in asking s</w:t>
      </w:r>
      <w:r w:rsidRPr="00EB7235">
        <w:rPr>
          <w:rFonts w:ascii="Times New Roman" w:hAnsi="Times New Roman" w:cs="Times New Roman"/>
          <w:szCs w:val="24"/>
        </w:rPr>
        <w:t>everal questions of state and local correctional facility administrators about their ability and willingness to provide BJS with a minimal number of personal identifiers for each decedent, including name, dates of birth, death, and facility admission, and social security number. BJS could then purchase death certificate information from the CDC’s National Death Index (NDI), reducing the need to burden respondents with requests for this information. To achieve a good match with NDI data, however, good quality identifiers are needed. This short set of questions will take about 15 minutes to administer as part of annual verification calls made to all 3,051 MCI respondents, for an approximate total of 763 burden hours.</w:t>
      </w:r>
    </w:p>
    <w:p w:rsidR="00821D29" w:rsidRPr="00821D29" w:rsidRDefault="00821D29" w:rsidP="00821D29">
      <w:pPr>
        <w:pStyle w:val="ListParagraph"/>
        <w:widowControl/>
        <w:autoSpaceDE/>
        <w:autoSpaceDN/>
        <w:adjustRightInd/>
        <w:spacing w:line="360" w:lineRule="auto"/>
        <w:rPr>
          <w:rFonts w:ascii="Times New Roman" w:hAnsi="Times New Roman" w:cs="Times New Roman"/>
          <w:szCs w:val="24"/>
        </w:rPr>
      </w:pPr>
    </w:p>
    <w:p w:rsidR="008A1A06" w:rsidRPr="00E460ED" w:rsidRDefault="008A1A06" w:rsidP="006A0531">
      <w:pPr>
        <w:pStyle w:val="ListParagraph"/>
        <w:widowControl/>
        <w:numPr>
          <w:ilvl w:val="0"/>
          <w:numId w:val="29"/>
        </w:numPr>
        <w:autoSpaceDE/>
        <w:autoSpaceDN/>
        <w:adjustRightInd/>
        <w:spacing w:line="360" w:lineRule="auto"/>
        <w:ind w:left="360"/>
        <w:rPr>
          <w:rFonts w:ascii="Times New Roman" w:hAnsi="Times New Roman" w:cs="Times New Roman"/>
          <w:szCs w:val="24"/>
        </w:rPr>
      </w:pPr>
      <w:r w:rsidRPr="00E460ED">
        <w:rPr>
          <w:rFonts w:ascii="Times New Roman" w:hAnsi="Times New Roman" w:cs="Times New Roman"/>
          <w:szCs w:val="24"/>
          <w:u w:val="single"/>
        </w:rPr>
        <w:t>National Corrections Reporting Program (NCRP)</w:t>
      </w:r>
      <w:r w:rsidR="00FD5934" w:rsidRPr="00E460ED">
        <w:rPr>
          <w:rFonts w:ascii="Times New Roman" w:hAnsi="Times New Roman" w:cs="Times New Roman"/>
          <w:szCs w:val="24"/>
          <w:u w:val="single"/>
        </w:rPr>
        <w:t xml:space="preserve"> </w:t>
      </w:r>
      <w:r w:rsidRPr="00E460ED">
        <w:rPr>
          <w:rFonts w:ascii="Times New Roman" w:hAnsi="Times New Roman" w:cs="Times New Roman"/>
          <w:szCs w:val="24"/>
        </w:rPr>
        <w:t xml:space="preserve">– in 2016, 29 jurisdictions provided the date on which each of their prisoners is eligible for release to parole supervision as part of their NCRP yearend custody records. By speaking informally with NCRP respondents, it has become clear that states are not providing comparable data; one state may provide the very first date a person becomes eligible for parole, while another provides the actual parole board hearing date. BJS will conduct brief interviews with the 50 respondents to NCRP to obtain information about what data they currently provide, and what data they could provide. BJS will then use this information to establish a more comprehensible definition of the variable so that data are consistent across states. </w:t>
      </w:r>
      <w:r w:rsidR="007B502B">
        <w:rPr>
          <w:rFonts w:ascii="Times New Roman" w:hAnsi="Times New Roman" w:cs="Times New Roman"/>
          <w:szCs w:val="24"/>
        </w:rPr>
        <w:t>BJS estimates each interview will take about an hour</w:t>
      </w:r>
      <w:r w:rsidRPr="00E460ED">
        <w:rPr>
          <w:rFonts w:ascii="Times New Roman" w:hAnsi="Times New Roman" w:cs="Times New Roman"/>
          <w:szCs w:val="24"/>
        </w:rPr>
        <w:t xml:space="preserve">, for a total </w:t>
      </w:r>
      <w:r w:rsidR="007B502B">
        <w:rPr>
          <w:rFonts w:ascii="Times New Roman" w:hAnsi="Times New Roman" w:cs="Times New Roman"/>
          <w:szCs w:val="24"/>
        </w:rPr>
        <w:t xml:space="preserve">estimated respondent burden </w:t>
      </w:r>
      <w:r w:rsidRPr="00E460ED">
        <w:rPr>
          <w:rFonts w:ascii="Times New Roman" w:hAnsi="Times New Roman" w:cs="Times New Roman"/>
          <w:szCs w:val="24"/>
        </w:rPr>
        <w:t>of 50 hours.</w:t>
      </w:r>
    </w:p>
    <w:p w:rsidR="00821D29" w:rsidRPr="00821D29" w:rsidRDefault="00821D29" w:rsidP="00821D29">
      <w:pPr>
        <w:pStyle w:val="ListParagraph"/>
        <w:widowControl/>
        <w:autoSpaceDE/>
        <w:autoSpaceDN/>
        <w:adjustRightInd/>
        <w:spacing w:line="360" w:lineRule="auto"/>
        <w:rPr>
          <w:rFonts w:ascii="Times New Roman" w:hAnsi="Times New Roman" w:cs="Times New Roman"/>
          <w:szCs w:val="24"/>
        </w:rPr>
      </w:pPr>
    </w:p>
    <w:p w:rsidR="00FD5934" w:rsidRPr="00E460ED" w:rsidRDefault="008A1A06" w:rsidP="006A0531">
      <w:pPr>
        <w:pStyle w:val="ListParagraph"/>
        <w:widowControl/>
        <w:numPr>
          <w:ilvl w:val="0"/>
          <w:numId w:val="29"/>
        </w:numPr>
        <w:autoSpaceDE/>
        <w:autoSpaceDN/>
        <w:adjustRightInd/>
        <w:spacing w:line="360" w:lineRule="auto"/>
        <w:ind w:left="360"/>
        <w:rPr>
          <w:rFonts w:ascii="Times New Roman" w:hAnsi="Times New Roman" w:cs="Times New Roman"/>
          <w:szCs w:val="24"/>
        </w:rPr>
      </w:pPr>
      <w:r w:rsidRPr="00E460ED">
        <w:rPr>
          <w:rFonts w:ascii="Times New Roman" w:hAnsi="Times New Roman" w:cs="Times New Roman"/>
          <w:szCs w:val="24"/>
          <w:u w:val="single"/>
        </w:rPr>
        <w:t>National Prisoner Statistics program (NPS-1B)</w:t>
      </w:r>
      <w:r w:rsidR="002B5996">
        <w:rPr>
          <w:rFonts w:ascii="Times New Roman" w:hAnsi="Times New Roman" w:cs="Times New Roman"/>
          <w:szCs w:val="24"/>
        </w:rPr>
        <w:t xml:space="preserve"> </w:t>
      </w:r>
      <w:r w:rsidR="002B5996" w:rsidRPr="00E460ED">
        <w:rPr>
          <w:rFonts w:ascii="Times New Roman" w:hAnsi="Times New Roman" w:cs="Times New Roman"/>
          <w:szCs w:val="24"/>
        </w:rPr>
        <w:t>–</w:t>
      </w:r>
      <w:r w:rsidR="002B5996">
        <w:rPr>
          <w:rFonts w:ascii="Times New Roman" w:hAnsi="Times New Roman" w:cs="Times New Roman"/>
          <w:szCs w:val="24"/>
        </w:rPr>
        <w:t xml:space="preserve"> B</w:t>
      </w:r>
      <w:r w:rsidR="00FD5934" w:rsidRPr="00EB7235">
        <w:rPr>
          <w:rFonts w:ascii="Times New Roman" w:hAnsi="Times New Roman" w:cs="Times New Roman"/>
          <w:szCs w:val="24"/>
        </w:rPr>
        <w:t>JS plans to conduct cognitive testing in several areas, including</w:t>
      </w:r>
      <w:r w:rsidR="002B5996">
        <w:rPr>
          <w:rFonts w:ascii="Times New Roman" w:hAnsi="Times New Roman" w:cs="Times New Roman"/>
          <w:szCs w:val="24"/>
        </w:rPr>
        <w:t xml:space="preserve"> </w:t>
      </w:r>
      <w:r w:rsidR="00FD5934" w:rsidRPr="00EB7235">
        <w:rPr>
          <w:rFonts w:ascii="Times New Roman" w:hAnsi="Times New Roman" w:cs="Times New Roman"/>
          <w:szCs w:val="24"/>
        </w:rPr>
        <w:t>new survey questions, splitting of the NPS-1B form into two parts, and providing pre-populated forms to responde</w:t>
      </w:r>
      <w:r w:rsidR="002B5996">
        <w:rPr>
          <w:rFonts w:ascii="Times New Roman" w:hAnsi="Times New Roman" w:cs="Times New Roman"/>
          <w:szCs w:val="24"/>
        </w:rPr>
        <w:t xml:space="preserve">nts. Specific examples include </w:t>
      </w:r>
      <w:r w:rsidR="002B5996" w:rsidRPr="00E460ED">
        <w:rPr>
          <w:rFonts w:ascii="Times New Roman" w:hAnsi="Times New Roman" w:cs="Times New Roman"/>
          <w:szCs w:val="24"/>
        </w:rPr>
        <w:t>–</w:t>
      </w:r>
    </w:p>
    <w:p w:rsidR="008A1A06" w:rsidRPr="00E460ED" w:rsidRDefault="008A1A06" w:rsidP="006A0531">
      <w:pPr>
        <w:pStyle w:val="ListParagraph"/>
        <w:widowControl/>
        <w:numPr>
          <w:ilvl w:val="1"/>
          <w:numId w:val="29"/>
        </w:numPr>
        <w:autoSpaceDE/>
        <w:autoSpaceDN/>
        <w:adjustRightInd/>
        <w:spacing w:line="360" w:lineRule="auto"/>
        <w:ind w:left="720"/>
        <w:rPr>
          <w:rFonts w:ascii="Times New Roman" w:hAnsi="Times New Roman" w:cs="Times New Roman"/>
          <w:szCs w:val="24"/>
        </w:rPr>
      </w:pPr>
      <w:r w:rsidRPr="00E460ED">
        <w:rPr>
          <w:rFonts w:ascii="Times New Roman" w:hAnsi="Times New Roman" w:cs="Times New Roman"/>
          <w:szCs w:val="24"/>
        </w:rPr>
        <w:t>BJS anticipates that it may need to test several new questions on the NPS-1B form</w:t>
      </w:r>
      <w:r w:rsidR="001E37BC" w:rsidRPr="00E460ED">
        <w:rPr>
          <w:rFonts w:ascii="Times New Roman" w:hAnsi="Times New Roman" w:cs="Times New Roman"/>
          <w:szCs w:val="24"/>
        </w:rPr>
        <w:t xml:space="preserve"> during the next three years</w:t>
      </w:r>
      <w:r w:rsidRPr="00E460ED">
        <w:rPr>
          <w:rFonts w:ascii="Times New Roman" w:hAnsi="Times New Roman" w:cs="Times New Roman"/>
          <w:szCs w:val="24"/>
        </w:rPr>
        <w:t>, including potentially adding a few questions on the departments</w:t>
      </w:r>
      <w:r w:rsidR="002B5996">
        <w:rPr>
          <w:rFonts w:ascii="Times New Roman" w:hAnsi="Times New Roman" w:cs="Times New Roman"/>
          <w:szCs w:val="24"/>
        </w:rPr>
        <w:t>’ of corrections</w:t>
      </w:r>
      <w:r w:rsidRPr="00E460ED">
        <w:rPr>
          <w:rFonts w:ascii="Times New Roman" w:hAnsi="Times New Roman" w:cs="Times New Roman"/>
          <w:szCs w:val="24"/>
        </w:rPr>
        <w:t xml:space="preserve"> testing and treatment of Hepatitis C. </w:t>
      </w:r>
      <w:r w:rsidR="001E37BC" w:rsidRPr="00E460ED">
        <w:rPr>
          <w:rFonts w:ascii="Times New Roman" w:hAnsi="Times New Roman" w:cs="Times New Roman"/>
          <w:szCs w:val="24"/>
        </w:rPr>
        <w:t xml:space="preserve">To address this, BJS plans to conduct cognitive interviews of new questions. </w:t>
      </w:r>
      <w:r w:rsidRPr="00E460ED">
        <w:rPr>
          <w:rFonts w:ascii="Times New Roman" w:hAnsi="Times New Roman" w:cs="Times New Roman"/>
          <w:szCs w:val="24"/>
        </w:rPr>
        <w:t>This hour-long cognitive test would involve all 51 departments of corrections, for a total of 51 burden hours.</w:t>
      </w:r>
    </w:p>
    <w:p w:rsidR="008A1A06" w:rsidRPr="00E460ED" w:rsidRDefault="00FD5934" w:rsidP="006A0531">
      <w:pPr>
        <w:pStyle w:val="ListParagraph"/>
        <w:widowControl/>
        <w:numPr>
          <w:ilvl w:val="1"/>
          <w:numId w:val="29"/>
        </w:numPr>
        <w:autoSpaceDE/>
        <w:autoSpaceDN/>
        <w:adjustRightInd/>
        <w:spacing w:line="360" w:lineRule="auto"/>
        <w:ind w:left="720"/>
        <w:rPr>
          <w:rFonts w:ascii="Times New Roman" w:hAnsi="Times New Roman" w:cs="Times New Roman"/>
          <w:szCs w:val="24"/>
        </w:rPr>
      </w:pPr>
      <w:r w:rsidRPr="00E460ED">
        <w:rPr>
          <w:rFonts w:ascii="Times New Roman" w:hAnsi="Times New Roman" w:cs="Times New Roman"/>
          <w:szCs w:val="24"/>
        </w:rPr>
        <w:t xml:space="preserve">The </w:t>
      </w:r>
      <w:r w:rsidR="008A1A06" w:rsidRPr="00E460ED">
        <w:rPr>
          <w:rFonts w:ascii="Times New Roman" w:hAnsi="Times New Roman" w:cs="Times New Roman"/>
          <w:szCs w:val="24"/>
        </w:rPr>
        <w:t>response</w:t>
      </w:r>
      <w:r w:rsidRPr="00E460ED">
        <w:rPr>
          <w:rFonts w:ascii="Times New Roman" w:hAnsi="Times New Roman" w:cs="Times New Roman"/>
          <w:szCs w:val="24"/>
        </w:rPr>
        <w:t xml:space="preserve"> rate</w:t>
      </w:r>
      <w:r w:rsidR="008A1A06" w:rsidRPr="00E460ED">
        <w:rPr>
          <w:rFonts w:ascii="Times New Roman" w:hAnsi="Times New Roman" w:cs="Times New Roman"/>
          <w:szCs w:val="24"/>
        </w:rPr>
        <w:t xml:space="preserve"> to the annual NPS-1B aggregate prison statistical collection remains close to 100%, but response times have increased over the years. While BJS requests that respondents submit data by February 28</w:t>
      </w:r>
      <w:r w:rsidR="008A1A06" w:rsidRPr="00E460ED">
        <w:rPr>
          <w:rFonts w:ascii="Times New Roman" w:hAnsi="Times New Roman" w:cs="Times New Roman"/>
          <w:szCs w:val="24"/>
          <w:vertAlign w:val="superscript"/>
        </w:rPr>
        <w:t>th</w:t>
      </w:r>
      <w:r w:rsidR="008A1A06" w:rsidRPr="00E460ED">
        <w:rPr>
          <w:rFonts w:ascii="Times New Roman" w:hAnsi="Times New Roman" w:cs="Times New Roman"/>
          <w:szCs w:val="24"/>
        </w:rPr>
        <w:t xml:space="preserve"> of each year, fewer than half the states were able to meet this deadline in 2018, and critical states like California and Texas were not able to submit data until June. This causes delays in the publication of BJS’s annual </w:t>
      </w:r>
      <w:r w:rsidR="008A1A06" w:rsidRPr="00E460ED">
        <w:rPr>
          <w:rFonts w:ascii="Times New Roman" w:hAnsi="Times New Roman" w:cs="Times New Roman"/>
          <w:i/>
          <w:szCs w:val="24"/>
        </w:rPr>
        <w:t>Prisoners</w:t>
      </w:r>
      <w:r w:rsidR="008A1A06" w:rsidRPr="00E460ED">
        <w:rPr>
          <w:rFonts w:ascii="Times New Roman" w:hAnsi="Times New Roman" w:cs="Times New Roman"/>
          <w:szCs w:val="24"/>
        </w:rPr>
        <w:t xml:space="preserve"> report and release of the data to the public. BJS proposes two cognitive tests to try different methods of encouraging states to </w:t>
      </w:r>
      <w:r w:rsidR="002B5996">
        <w:rPr>
          <w:rFonts w:ascii="Times New Roman" w:hAnsi="Times New Roman" w:cs="Times New Roman"/>
          <w:szCs w:val="24"/>
        </w:rPr>
        <w:t>submit data earlier in the year.</w:t>
      </w:r>
    </w:p>
    <w:p w:rsidR="008A1A06" w:rsidRPr="00E460ED" w:rsidRDefault="00FD5934" w:rsidP="006A0531">
      <w:pPr>
        <w:pStyle w:val="ListParagraph"/>
        <w:widowControl/>
        <w:numPr>
          <w:ilvl w:val="1"/>
          <w:numId w:val="29"/>
        </w:numPr>
        <w:autoSpaceDE/>
        <w:autoSpaceDN/>
        <w:adjustRightInd/>
        <w:spacing w:line="360" w:lineRule="auto"/>
        <w:ind w:left="720"/>
        <w:rPr>
          <w:rFonts w:ascii="Times New Roman" w:hAnsi="Times New Roman" w:cs="Times New Roman"/>
          <w:szCs w:val="24"/>
        </w:rPr>
      </w:pPr>
      <w:r w:rsidRPr="00E460ED">
        <w:rPr>
          <w:rFonts w:ascii="Times New Roman" w:hAnsi="Times New Roman" w:cs="Times New Roman"/>
          <w:szCs w:val="24"/>
        </w:rPr>
        <w:t>Some</w:t>
      </w:r>
      <w:r w:rsidR="008A1A06" w:rsidRPr="00E460ED">
        <w:rPr>
          <w:rFonts w:ascii="Times New Roman" w:hAnsi="Times New Roman" w:cs="Times New Roman"/>
          <w:szCs w:val="24"/>
        </w:rPr>
        <w:t xml:space="preserve"> states have said that they require more time to process the counts of prison admissions and releases, as opposed to single-day population counts. BJS will ask 10 state respondents to initially fill out yearend population numbers by sex on a single form and submit this, followed by a second form </w:t>
      </w:r>
      <w:r w:rsidRPr="00E460ED">
        <w:rPr>
          <w:rFonts w:ascii="Times New Roman" w:hAnsi="Times New Roman" w:cs="Times New Roman"/>
          <w:szCs w:val="24"/>
        </w:rPr>
        <w:t>two</w:t>
      </w:r>
      <w:r w:rsidR="008A1A06" w:rsidRPr="00E460ED">
        <w:rPr>
          <w:rFonts w:ascii="Times New Roman" w:hAnsi="Times New Roman" w:cs="Times New Roman"/>
          <w:szCs w:val="24"/>
        </w:rPr>
        <w:t xml:space="preserve"> months later that requests admission and release data. Under this model, BJS could release population counts earlier in the year, and use its Corrections Statistical Analysis Tool – Prisoners (CSAT) to release updated admission and release counts later. BJS believes that this cognitive test will require </w:t>
      </w:r>
      <w:r w:rsidR="001516F2">
        <w:rPr>
          <w:rFonts w:ascii="Times New Roman" w:hAnsi="Times New Roman" w:cs="Times New Roman"/>
          <w:szCs w:val="24"/>
        </w:rPr>
        <w:t>2</w:t>
      </w:r>
      <w:r w:rsidR="008A1A06" w:rsidRPr="00E460ED">
        <w:rPr>
          <w:rFonts w:ascii="Times New Roman" w:hAnsi="Times New Roman" w:cs="Times New Roman"/>
          <w:szCs w:val="24"/>
        </w:rPr>
        <w:t xml:space="preserve"> hours of data preparation and reporting, for a total of 20 hours.</w:t>
      </w:r>
    </w:p>
    <w:p w:rsidR="008A1A06" w:rsidRDefault="008A1A06" w:rsidP="006A0531">
      <w:pPr>
        <w:pStyle w:val="ListParagraph"/>
        <w:widowControl/>
        <w:numPr>
          <w:ilvl w:val="1"/>
          <w:numId w:val="29"/>
        </w:numPr>
        <w:tabs>
          <w:tab w:val="left" w:pos="1530"/>
        </w:tabs>
        <w:autoSpaceDE/>
        <w:autoSpaceDN/>
        <w:adjustRightInd/>
        <w:spacing w:line="360" w:lineRule="auto"/>
        <w:ind w:left="720"/>
        <w:rPr>
          <w:rFonts w:ascii="Times New Roman" w:hAnsi="Times New Roman" w:cs="Times New Roman"/>
          <w:szCs w:val="24"/>
        </w:rPr>
      </w:pPr>
      <w:r w:rsidRPr="002B5996">
        <w:rPr>
          <w:rFonts w:ascii="Times New Roman" w:hAnsi="Times New Roman" w:cs="Times New Roman"/>
          <w:szCs w:val="24"/>
        </w:rPr>
        <w:t>Cognitive test of providing pre-populated forms to respondents – Several states publish population counts on their websites on a weekly or monthly basis (see</w:t>
      </w:r>
      <w:r w:rsidR="000524DA" w:rsidRPr="002B5996">
        <w:rPr>
          <w:rFonts w:ascii="Times New Roman" w:hAnsi="Times New Roman" w:cs="Times New Roman"/>
          <w:szCs w:val="24"/>
        </w:rPr>
        <w:t>,</w:t>
      </w:r>
      <w:r w:rsidRPr="002B5996">
        <w:rPr>
          <w:rFonts w:ascii="Times New Roman" w:hAnsi="Times New Roman" w:cs="Times New Roman"/>
          <w:szCs w:val="24"/>
        </w:rPr>
        <w:t xml:space="preserve"> for example </w:t>
      </w:r>
      <w:r w:rsidR="001516F2" w:rsidRPr="00E460ED">
        <w:rPr>
          <w:rFonts w:ascii="Times New Roman" w:hAnsi="Times New Roman" w:cs="Times New Roman"/>
          <w:szCs w:val="24"/>
        </w:rPr>
        <w:t>–</w:t>
      </w:r>
      <w:r w:rsidR="001516F2">
        <w:rPr>
          <w:rFonts w:ascii="Times New Roman" w:hAnsi="Times New Roman" w:cs="Times New Roman"/>
          <w:szCs w:val="24"/>
        </w:rPr>
        <w:t xml:space="preserve"> </w:t>
      </w:r>
      <w:hyperlink r:id="rId9" w:history="1">
        <w:r w:rsidRPr="002B5996">
          <w:rPr>
            <w:rStyle w:val="Hyperlink"/>
            <w:rFonts w:ascii="Times New Roman" w:hAnsi="Times New Roman" w:cs="Times New Roman"/>
            <w:szCs w:val="24"/>
          </w:rPr>
          <w:t>https://www.cdcr.ca.gov/Reports_Research/Offender_Information_Services_Branch/WeeklyWed/TPOP1A/TPOP1Ad190116.pdf</w:t>
        </w:r>
      </w:hyperlink>
      <w:r w:rsidRPr="002B5996">
        <w:rPr>
          <w:rFonts w:ascii="Times New Roman" w:hAnsi="Times New Roman" w:cs="Times New Roman"/>
          <w:szCs w:val="24"/>
        </w:rPr>
        <w:t>). Not all counts are comparable to BJS definitions or are calculated using the fiscal</w:t>
      </w:r>
      <w:r w:rsidR="001516F2">
        <w:rPr>
          <w:rFonts w:ascii="Times New Roman" w:hAnsi="Times New Roman" w:cs="Times New Roman"/>
          <w:szCs w:val="24"/>
        </w:rPr>
        <w:t xml:space="preserve"> year</w:t>
      </w:r>
      <w:r w:rsidRPr="002B5996">
        <w:rPr>
          <w:rFonts w:ascii="Times New Roman" w:hAnsi="Times New Roman" w:cs="Times New Roman"/>
          <w:szCs w:val="24"/>
        </w:rPr>
        <w:t xml:space="preserve">, instead of calendar year. However, if the ratio is stable over time between the counts on the website and what was ultimately provided on the NPS-1B form, BJS could calculate estimates more quickly than the state would normally provide a response. Ultimately, BJS could provide state respondents with pre-populated forms for verification or correction by the respondents, theoretically reducing burden if the estimation models are appropriate. After identifying states with available data, BJS would develop estimation models, and then send a pre-populated NPS-1B form to up to 20 states when data collection begins for the 2020 reference year. Follow-up interviews with the respondents would include questions on whether the pre-populated forms reduced burden. The introduction of this test and the interviews require no more than </w:t>
      </w:r>
      <w:r w:rsidR="00FD5934" w:rsidRPr="002B5996">
        <w:rPr>
          <w:rFonts w:ascii="Times New Roman" w:hAnsi="Times New Roman" w:cs="Times New Roman"/>
          <w:szCs w:val="24"/>
        </w:rPr>
        <w:t>one</w:t>
      </w:r>
      <w:r w:rsidRPr="002B5996">
        <w:rPr>
          <w:rFonts w:ascii="Times New Roman" w:hAnsi="Times New Roman" w:cs="Times New Roman"/>
          <w:szCs w:val="24"/>
        </w:rPr>
        <w:t xml:space="preserve"> hour of additional burden on respondents, for a total of 20 hours.</w:t>
      </w:r>
    </w:p>
    <w:p w:rsidR="00821D29" w:rsidRPr="00905E45" w:rsidRDefault="00821D29" w:rsidP="00821D29">
      <w:pPr>
        <w:pStyle w:val="ListParagraph"/>
        <w:widowControl/>
        <w:tabs>
          <w:tab w:val="left" w:pos="1530"/>
        </w:tabs>
        <w:autoSpaceDE/>
        <w:autoSpaceDN/>
        <w:adjustRightInd/>
        <w:spacing w:line="360" w:lineRule="auto"/>
        <w:ind w:left="1440"/>
        <w:rPr>
          <w:rFonts w:ascii="Times New Roman" w:hAnsi="Times New Roman" w:cs="Times New Roman"/>
          <w:szCs w:val="24"/>
        </w:rPr>
      </w:pPr>
    </w:p>
    <w:p w:rsidR="00FF5B18" w:rsidRPr="00FF5B18" w:rsidRDefault="008A1A06" w:rsidP="00CD4933">
      <w:pPr>
        <w:pStyle w:val="P1-StandPara"/>
        <w:numPr>
          <w:ilvl w:val="0"/>
          <w:numId w:val="39"/>
        </w:numPr>
        <w:spacing w:line="360" w:lineRule="auto"/>
        <w:ind w:left="360"/>
        <w:jc w:val="left"/>
        <w:rPr>
          <w:rFonts w:ascii="Times New Roman" w:hAnsi="Times New Roman" w:cs="Times New Roman"/>
          <w:sz w:val="24"/>
          <w:szCs w:val="24"/>
        </w:rPr>
      </w:pPr>
      <w:r w:rsidRPr="004733C8">
        <w:rPr>
          <w:rFonts w:ascii="Times New Roman" w:hAnsi="Times New Roman" w:cs="Times New Roman"/>
          <w:sz w:val="24"/>
          <w:szCs w:val="24"/>
          <w:u w:val="single"/>
        </w:rPr>
        <w:t>National Survey of Children’s Exposure to Violence (NatSCEV)</w:t>
      </w:r>
      <w:r w:rsidR="001E37BC" w:rsidRPr="004733C8">
        <w:rPr>
          <w:rFonts w:ascii="Times New Roman" w:hAnsi="Times New Roman" w:cs="Times New Roman"/>
          <w:sz w:val="24"/>
          <w:szCs w:val="24"/>
          <w:u w:val="single"/>
        </w:rPr>
        <w:t xml:space="preserve"> </w:t>
      </w:r>
      <w:r w:rsidR="002522FC" w:rsidRPr="004733C8">
        <w:rPr>
          <w:rFonts w:ascii="Times New Roman" w:hAnsi="Times New Roman" w:cs="Times New Roman"/>
          <w:sz w:val="24"/>
          <w:szCs w:val="24"/>
        </w:rPr>
        <w:t xml:space="preserve">– </w:t>
      </w:r>
      <w:r w:rsidR="00905E45" w:rsidRPr="004733C8">
        <w:rPr>
          <w:rFonts w:ascii="Times New Roman" w:hAnsi="Times New Roman" w:cs="Times New Roman"/>
          <w:sz w:val="24"/>
          <w:szCs w:val="24"/>
        </w:rPr>
        <w:t>BJS</w:t>
      </w:r>
      <w:r w:rsidR="00905E45" w:rsidRPr="00FF5B18">
        <w:rPr>
          <w:rFonts w:ascii="Times New Roman" w:hAnsi="Times New Roman" w:cs="Times New Roman"/>
          <w:sz w:val="24"/>
          <w:szCs w:val="24"/>
        </w:rPr>
        <w:t>, in partnership with the Office of Juvenile Justice and Delinquency Prevention (OJJDP), is expecting to conduct a pilot test for the Methodological Redesign of the National Survey of Children’s Exposure to Violence (NatSCEV).</w:t>
      </w:r>
      <w:r w:rsidR="00FF5B18" w:rsidRPr="00FF5B18">
        <w:rPr>
          <w:rFonts w:ascii="Times New Roman" w:hAnsi="Times New Roman" w:cs="Times New Roman"/>
          <w:sz w:val="24"/>
          <w:szCs w:val="24"/>
        </w:rPr>
        <w:t xml:space="preserve"> The goal of NatSCEV is to produce national estimates of the incidence and prevalence of exposure to violence, among children ages 0 to 17, across the settings of home, school, and the community. </w:t>
      </w:r>
      <w:r w:rsidR="00905E45" w:rsidRPr="00FF5B18">
        <w:rPr>
          <w:rFonts w:ascii="Times New Roman" w:hAnsi="Times New Roman" w:cs="Times New Roman"/>
          <w:sz w:val="24"/>
          <w:szCs w:val="24"/>
        </w:rPr>
        <w:t>Th</w:t>
      </w:r>
      <w:r w:rsidR="00FF5B18">
        <w:rPr>
          <w:rFonts w:ascii="Times New Roman" w:hAnsi="Times New Roman" w:cs="Times New Roman"/>
          <w:sz w:val="24"/>
          <w:szCs w:val="24"/>
        </w:rPr>
        <w:t>e</w:t>
      </w:r>
      <w:r w:rsidR="00905E45" w:rsidRPr="00FF5B18">
        <w:rPr>
          <w:rFonts w:ascii="Times New Roman" w:hAnsi="Times New Roman" w:cs="Times New Roman"/>
          <w:sz w:val="24"/>
          <w:szCs w:val="24"/>
        </w:rPr>
        <w:t xml:space="preserve"> pilot test</w:t>
      </w:r>
      <w:r w:rsidR="00FF5B18" w:rsidRPr="00FF5B18">
        <w:rPr>
          <w:rFonts w:ascii="Times New Roman" w:hAnsi="Times New Roman" w:cs="Times New Roman"/>
          <w:sz w:val="24"/>
          <w:szCs w:val="24"/>
        </w:rPr>
        <w:t xml:space="preserve"> </w:t>
      </w:r>
      <w:r w:rsidR="00905E45" w:rsidRPr="00FF5B18">
        <w:rPr>
          <w:rFonts w:ascii="Times New Roman" w:hAnsi="Times New Roman" w:cs="Times New Roman"/>
          <w:sz w:val="24"/>
          <w:szCs w:val="24"/>
        </w:rPr>
        <w:t xml:space="preserve">will inform the </w:t>
      </w:r>
      <w:r w:rsidR="00FF5B18" w:rsidRPr="00FF5B18">
        <w:rPr>
          <w:rFonts w:ascii="Times New Roman" w:hAnsi="Times New Roman" w:cs="Times New Roman"/>
          <w:sz w:val="24"/>
          <w:szCs w:val="24"/>
        </w:rPr>
        <w:t xml:space="preserve">data collection protocol </w:t>
      </w:r>
      <w:r w:rsidR="00905E45" w:rsidRPr="00FF5B18">
        <w:rPr>
          <w:rFonts w:ascii="Times New Roman" w:hAnsi="Times New Roman" w:cs="Times New Roman"/>
          <w:sz w:val="24"/>
          <w:szCs w:val="24"/>
        </w:rPr>
        <w:t>for the next national data collection, pending eventual funding. The NatSCEV was previously administered via random-d</w:t>
      </w:r>
      <w:r w:rsidR="00FF5B18" w:rsidRPr="00FF5B18">
        <w:rPr>
          <w:rFonts w:ascii="Times New Roman" w:hAnsi="Times New Roman" w:cs="Times New Roman"/>
          <w:sz w:val="24"/>
          <w:szCs w:val="24"/>
        </w:rPr>
        <w:t>igit-dial (RDD) designs in 2008,</w:t>
      </w:r>
      <w:r w:rsidR="00905E45" w:rsidRPr="00FF5B18">
        <w:rPr>
          <w:rFonts w:ascii="Times New Roman" w:hAnsi="Times New Roman" w:cs="Times New Roman"/>
          <w:sz w:val="24"/>
          <w:szCs w:val="24"/>
        </w:rPr>
        <w:t xml:space="preserve"> 2011</w:t>
      </w:r>
      <w:r w:rsidR="00FF5B18" w:rsidRPr="00FF5B18">
        <w:rPr>
          <w:rFonts w:ascii="Times New Roman" w:hAnsi="Times New Roman" w:cs="Times New Roman"/>
          <w:sz w:val="24"/>
          <w:szCs w:val="24"/>
        </w:rPr>
        <w:t>,</w:t>
      </w:r>
      <w:r w:rsidR="00905E45" w:rsidRPr="00FF5B18">
        <w:rPr>
          <w:rFonts w:ascii="Times New Roman" w:hAnsi="Times New Roman" w:cs="Times New Roman"/>
          <w:sz w:val="24"/>
          <w:szCs w:val="24"/>
        </w:rPr>
        <w:t xml:space="preserve"> and 2014</w:t>
      </w:r>
      <w:r w:rsidR="00FF5B18" w:rsidRPr="00FF5B18">
        <w:rPr>
          <w:rFonts w:ascii="Times New Roman" w:hAnsi="Times New Roman" w:cs="Times New Roman"/>
          <w:sz w:val="24"/>
          <w:szCs w:val="24"/>
        </w:rPr>
        <w:t>.</w:t>
      </w:r>
      <w:r w:rsidR="00905E45" w:rsidRPr="00FF5B18">
        <w:rPr>
          <w:rFonts w:ascii="Times New Roman" w:hAnsi="Times New Roman" w:cs="Times New Roman"/>
          <w:sz w:val="24"/>
          <w:szCs w:val="24"/>
        </w:rPr>
        <w:t xml:space="preserve"> NatSCEV has been experiencing a decline in response rates. </w:t>
      </w:r>
      <w:r w:rsidR="00FF5B18" w:rsidRPr="00FF5B18">
        <w:rPr>
          <w:rFonts w:ascii="Times New Roman" w:hAnsi="Times New Roman" w:cs="Times New Roman"/>
          <w:sz w:val="24"/>
          <w:szCs w:val="24"/>
        </w:rPr>
        <w:t>In 2014 t</w:t>
      </w:r>
      <w:r w:rsidR="00905E45" w:rsidRPr="00FF5B18">
        <w:rPr>
          <w:rFonts w:ascii="Times New Roman" w:hAnsi="Times New Roman" w:cs="Times New Roman"/>
          <w:sz w:val="24"/>
          <w:szCs w:val="24"/>
        </w:rPr>
        <w:t xml:space="preserve">he response rate from the landline frame was 14.7% and from the cell it was 9.7%. </w:t>
      </w:r>
    </w:p>
    <w:p w:rsidR="00FF5B18" w:rsidRPr="00FF5B18" w:rsidRDefault="00905E45" w:rsidP="00CD4933">
      <w:pPr>
        <w:pStyle w:val="P1-StandPara"/>
        <w:numPr>
          <w:ilvl w:val="0"/>
          <w:numId w:val="40"/>
        </w:numPr>
        <w:spacing w:line="360" w:lineRule="auto"/>
        <w:jc w:val="left"/>
        <w:rPr>
          <w:rFonts w:ascii="Times New Roman" w:hAnsi="Times New Roman" w:cs="Times New Roman"/>
          <w:sz w:val="24"/>
          <w:szCs w:val="24"/>
        </w:rPr>
      </w:pPr>
      <w:r w:rsidRPr="00FF5B18">
        <w:rPr>
          <w:rFonts w:ascii="Times New Roman" w:hAnsi="Times New Roman" w:cs="Times New Roman"/>
          <w:sz w:val="24"/>
          <w:szCs w:val="24"/>
        </w:rPr>
        <w:t xml:space="preserve">The pilot test will examine the feasibility of using an address-based sample (ABS) </w:t>
      </w:r>
      <w:r w:rsidR="00FF5B18" w:rsidRPr="00FF5B18">
        <w:rPr>
          <w:rFonts w:ascii="Times New Roman" w:hAnsi="Times New Roman" w:cs="Times New Roman"/>
          <w:sz w:val="24"/>
          <w:szCs w:val="24"/>
        </w:rPr>
        <w:t>in future NatSCEV collections.</w:t>
      </w:r>
    </w:p>
    <w:p w:rsidR="00905E45" w:rsidRDefault="00905E45" w:rsidP="00CD4933">
      <w:pPr>
        <w:pStyle w:val="P1-StandPara"/>
        <w:numPr>
          <w:ilvl w:val="0"/>
          <w:numId w:val="40"/>
        </w:numPr>
        <w:spacing w:line="360" w:lineRule="auto"/>
        <w:jc w:val="left"/>
        <w:rPr>
          <w:rFonts w:ascii="Times New Roman" w:hAnsi="Times New Roman" w:cs="Times New Roman"/>
          <w:sz w:val="24"/>
          <w:szCs w:val="24"/>
        </w:rPr>
      </w:pPr>
      <w:r w:rsidRPr="00FF5B18">
        <w:rPr>
          <w:rFonts w:ascii="Times New Roman" w:hAnsi="Times New Roman" w:cs="Times New Roman"/>
          <w:sz w:val="24"/>
          <w:szCs w:val="24"/>
        </w:rPr>
        <w:t>The mode of data collection for the ABS design will be primarily web with the exception of a paper questionnaire option for non</w:t>
      </w:r>
      <w:r w:rsidR="00CD4933">
        <w:rPr>
          <w:rFonts w:ascii="Times New Roman" w:hAnsi="Times New Roman" w:cs="Times New Roman"/>
          <w:sz w:val="24"/>
          <w:szCs w:val="24"/>
        </w:rPr>
        <w:t>-</w:t>
      </w:r>
      <w:r w:rsidRPr="00FF5B18">
        <w:rPr>
          <w:rFonts w:ascii="Times New Roman" w:hAnsi="Times New Roman" w:cs="Times New Roman"/>
          <w:sz w:val="24"/>
          <w:szCs w:val="24"/>
        </w:rPr>
        <w:t>responding parents. However, youth ages 12 to 17 will only be invited to participate in the web version in order to protect their confidentiality within their household</w:t>
      </w:r>
      <w:r w:rsidR="00CD4933">
        <w:rPr>
          <w:rFonts w:ascii="Times New Roman" w:hAnsi="Times New Roman" w:cs="Times New Roman"/>
          <w:sz w:val="24"/>
          <w:szCs w:val="24"/>
        </w:rPr>
        <w:t>.</w:t>
      </w:r>
    </w:p>
    <w:p w:rsidR="00F95699" w:rsidRDefault="00CD4933" w:rsidP="00CD4933">
      <w:pPr>
        <w:pStyle w:val="P1-StandPara"/>
        <w:numPr>
          <w:ilvl w:val="0"/>
          <w:numId w:val="40"/>
        </w:num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Non-response follow-up by phone is expected in eligible households to </w:t>
      </w:r>
      <w:r w:rsidR="00F95699">
        <w:rPr>
          <w:rFonts w:ascii="Times New Roman" w:hAnsi="Times New Roman" w:cs="Times New Roman"/>
          <w:sz w:val="24"/>
          <w:szCs w:val="24"/>
        </w:rPr>
        <w:t>boost youth response rates. Additional follow-up procedures will be tested to improve household and youth response rates.</w:t>
      </w:r>
    </w:p>
    <w:p w:rsidR="004375FF" w:rsidRPr="004375FF" w:rsidRDefault="00F95699" w:rsidP="004375FF">
      <w:pPr>
        <w:widowControl/>
        <w:tabs>
          <w:tab w:val="left" w:pos="-1440"/>
          <w:tab w:val="left" w:pos="-720"/>
        </w:tabs>
        <w:autoSpaceDE/>
        <w:autoSpaceDN/>
        <w:adjustRightInd/>
        <w:spacing w:line="360" w:lineRule="auto"/>
        <w:ind w:left="360"/>
        <w:rPr>
          <w:rFonts w:ascii="Times New Roman" w:hAnsi="Times New Roman" w:cs="Times New Roman"/>
          <w:szCs w:val="24"/>
        </w:rPr>
      </w:pPr>
      <w:r w:rsidRPr="004375FF">
        <w:rPr>
          <w:rFonts w:ascii="Times New Roman" w:hAnsi="Times New Roman" w:cs="Times New Roman"/>
          <w:szCs w:val="24"/>
        </w:rPr>
        <w:t xml:space="preserve">BJS expects to draw a random sample of approximately 3,000 households. An estimated 210 households are expected to provide a household roster, which </w:t>
      </w:r>
      <w:r w:rsidR="004375FF" w:rsidRPr="004375FF">
        <w:rPr>
          <w:rFonts w:ascii="Times New Roman" w:hAnsi="Times New Roman" w:cs="Times New Roman"/>
          <w:szCs w:val="24"/>
        </w:rPr>
        <w:t>is expected to</w:t>
      </w:r>
      <w:r w:rsidRPr="004375FF">
        <w:rPr>
          <w:rFonts w:ascii="Times New Roman" w:hAnsi="Times New Roman" w:cs="Times New Roman"/>
          <w:szCs w:val="24"/>
        </w:rPr>
        <w:t xml:space="preserve"> yield approximately 52 completed youth surveys. The pilot </w:t>
      </w:r>
      <w:r w:rsidR="004375FF">
        <w:rPr>
          <w:rFonts w:ascii="Times New Roman" w:hAnsi="Times New Roman" w:cs="Times New Roman"/>
          <w:szCs w:val="24"/>
        </w:rPr>
        <w:t xml:space="preserve">test </w:t>
      </w:r>
      <w:r w:rsidRPr="004375FF">
        <w:rPr>
          <w:rFonts w:ascii="Times New Roman" w:hAnsi="Times New Roman" w:cs="Times New Roman"/>
          <w:szCs w:val="24"/>
        </w:rPr>
        <w:t>will be limited to households with youth age</w:t>
      </w:r>
      <w:r w:rsidR="004375FF" w:rsidRPr="004375FF">
        <w:rPr>
          <w:rFonts w:ascii="Times New Roman" w:hAnsi="Times New Roman" w:cs="Times New Roman"/>
          <w:szCs w:val="24"/>
        </w:rPr>
        <w:t>s</w:t>
      </w:r>
      <w:r w:rsidRPr="004375FF">
        <w:rPr>
          <w:rFonts w:ascii="Times New Roman" w:hAnsi="Times New Roman" w:cs="Times New Roman"/>
          <w:szCs w:val="24"/>
        </w:rPr>
        <w:t xml:space="preserve"> </w:t>
      </w:r>
      <w:r w:rsidR="00B47570">
        <w:rPr>
          <w:rFonts w:ascii="Times New Roman" w:hAnsi="Times New Roman" w:cs="Times New Roman"/>
          <w:szCs w:val="24"/>
        </w:rPr>
        <w:t>12</w:t>
      </w:r>
      <w:r w:rsidRPr="004375FF">
        <w:rPr>
          <w:rFonts w:ascii="Times New Roman" w:hAnsi="Times New Roman" w:cs="Times New Roman"/>
          <w:szCs w:val="24"/>
        </w:rPr>
        <w:t xml:space="preserve"> to 17. The burden is expected to include</w:t>
      </w:r>
      <w:r w:rsidR="004375FF" w:rsidRPr="004375FF">
        <w:rPr>
          <w:rFonts w:ascii="Times New Roman" w:hAnsi="Times New Roman" w:cs="Times New Roman"/>
          <w:szCs w:val="24"/>
        </w:rPr>
        <w:t xml:space="preserve"> 230 hours </w:t>
      </w:r>
      <w:r w:rsidRPr="004375FF">
        <w:rPr>
          <w:rFonts w:ascii="Times New Roman" w:hAnsi="Times New Roman" w:cs="Times New Roman"/>
          <w:szCs w:val="24"/>
        </w:rPr>
        <w:t>for sampled households</w:t>
      </w:r>
      <w:r w:rsidR="004375FF" w:rsidRPr="004375FF">
        <w:rPr>
          <w:rFonts w:ascii="Times New Roman" w:hAnsi="Times New Roman" w:cs="Times New Roman"/>
          <w:szCs w:val="24"/>
        </w:rPr>
        <w:t xml:space="preserve"> (at 5 minutes per household</w:t>
      </w:r>
      <w:r w:rsidRPr="004375FF">
        <w:rPr>
          <w:rFonts w:ascii="Times New Roman" w:hAnsi="Times New Roman" w:cs="Times New Roman"/>
          <w:szCs w:val="24"/>
        </w:rPr>
        <w:t xml:space="preserve">), </w:t>
      </w:r>
      <w:r w:rsidR="004375FF" w:rsidRPr="004375FF">
        <w:rPr>
          <w:rFonts w:ascii="Times New Roman" w:hAnsi="Times New Roman" w:cs="Times New Roman"/>
          <w:szCs w:val="24"/>
        </w:rPr>
        <w:t>35 hours for parents in eligible households who complete the roster (at 10 minutes for each responding household)), and approximately 9 hours for youth (at 10 minutes for each youth). The total respondent burden of the pilot test is expected to be 274 hours.</w:t>
      </w:r>
    </w:p>
    <w:p w:rsidR="00821D29" w:rsidRPr="00821D29" w:rsidRDefault="00821D29" w:rsidP="00821D29">
      <w:pPr>
        <w:pStyle w:val="ListParagraph"/>
        <w:widowControl/>
        <w:autoSpaceDE/>
        <w:autoSpaceDN/>
        <w:adjustRightInd/>
        <w:spacing w:line="360" w:lineRule="auto"/>
        <w:rPr>
          <w:rFonts w:ascii="Times New Roman" w:hAnsi="Times New Roman" w:cs="Times New Roman"/>
          <w:szCs w:val="24"/>
          <w:highlight w:val="yellow"/>
        </w:rPr>
      </w:pPr>
    </w:p>
    <w:p w:rsidR="0052691F" w:rsidRPr="00094B1C" w:rsidRDefault="00676CF5" w:rsidP="006A0531">
      <w:pPr>
        <w:pStyle w:val="ListParagraph"/>
        <w:widowControl/>
        <w:numPr>
          <w:ilvl w:val="0"/>
          <w:numId w:val="29"/>
        </w:numPr>
        <w:autoSpaceDE/>
        <w:autoSpaceDN/>
        <w:adjustRightInd/>
        <w:spacing w:line="360" w:lineRule="auto"/>
        <w:ind w:left="360"/>
        <w:rPr>
          <w:rFonts w:ascii="Times New Roman" w:hAnsi="Times New Roman" w:cs="Times New Roman"/>
          <w:szCs w:val="24"/>
        </w:rPr>
      </w:pPr>
      <w:r w:rsidRPr="00EB7235">
        <w:rPr>
          <w:rFonts w:ascii="Times New Roman" w:hAnsi="Times New Roman" w:cs="Times New Roman"/>
          <w:szCs w:val="24"/>
          <w:u w:val="single"/>
        </w:rPr>
        <w:t>Survey of Inmates in Local Jails (SILJ)</w:t>
      </w:r>
      <w:r w:rsidR="001E37BC" w:rsidRPr="00E460ED">
        <w:rPr>
          <w:rFonts w:ascii="Times New Roman" w:hAnsi="Times New Roman" w:cs="Times New Roman"/>
          <w:szCs w:val="24"/>
          <w:u w:val="single"/>
        </w:rPr>
        <w:t xml:space="preserve"> </w:t>
      </w:r>
      <w:r w:rsidRPr="00EB7235">
        <w:rPr>
          <w:rFonts w:ascii="Times New Roman" w:hAnsi="Times New Roman" w:cs="Times New Roman"/>
          <w:szCs w:val="24"/>
        </w:rPr>
        <w:t xml:space="preserve">– </w:t>
      </w:r>
      <w:r w:rsidR="0052691F" w:rsidRPr="00E460ED">
        <w:rPr>
          <w:rFonts w:ascii="Times New Roman" w:hAnsi="Times New Roman" w:cs="Times New Roman"/>
          <w:szCs w:val="24"/>
        </w:rPr>
        <w:t xml:space="preserve">BJS </w:t>
      </w:r>
      <w:r w:rsidR="0053573F">
        <w:rPr>
          <w:rFonts w:ascii="Times New Roman" w:hAnsi="Times New Roman" w:cs="Times New Roman"/>
          <w:szCs w:val="24"/>
        </w:rPr>
        <w:t>anticipates conducting</w:t>
      </w:r>
      <w:r w:rsidR="0052691F" w:rsidRPr="00E460ED">
        <w:rPr>
          <w:rFonts w:ascii="Times New Roman" w:hAnsi="Times New Roman" w:cs="Times New Roman"/>
          <w:szCs w:val="24"/>
        </w:rPr>
        <w:t xml:space="preserve"> cognitive testing on new survey questions and inmate consent and in different sites. Specific examples include </w:t>
      </w:r>
      <w:r w:rsidR="006A0531" w:rsidRPr="00094B1C">
        <w:rPr>
          <w:rFonts w:ascii="Times New Roman" w:hAnsi="Times New Roman" w:cs="Times New Roman"/>
          <w:szCs w:val="24"/>
        </w:rPr>
        <w:t>–</w:t>
      </w:r>
    </w:p>
    <w:p w:rsidR="00676CF5" w:rsidRPr="00EB7235" w:rsidRDefault="00676CF5" w:rsidP="006A0531">
      <w:pPr>
        <w:pStyle w:val="ListParagraph"/>
        <w:widowControl/>
        <w:numPr>
          <w:ilvl w:val="1"/>
          <w:numId w:val="29"/>
        </w:numPr>
        <w:autoSpaceDE/>
        <w:autoSpaceDN/>
        <w:adjustRightInd/>
        <w:spacing w:line="360" w:lineRule="auto"/>
        <w:ind w:left="720"/>
        <w:rPr>
          <w:rFonts w:ascii="Times New Roman" w:hAnsi="Times New Roman" w:cs="Times New Roman"/>
          <w:szCs w:val="24"/>
        </w:rPr>
      </w:pPr>
      <w:r w:rsidRPr="00EB7235">
        <w:rPr>
          <w:rFonts w:ascii="Times New Roman" w:hAnsi="Times New Roman" w:cs="Times New Roman"/>
          <w:szCs w:val="24"/>
        </w:rPr>
        <w:t xml:space="preserve">BJS plans to field the SILJ in 2021, after </w:t>
      </w:r>
      <w:r w:rsidR="002B5996">
        <w:rPr>
          <w:rFonts w:ascii="Times New Roman" w:hAnsi="Times New Roman" w:cs="Times New Roman"/>
          <w:szCs w:val="24"/>
        </w:rPr>
        <w:t xml:space="preserve">a </w:t>
      </w:r>
      <w:r w:rsidRPr="00EB7235">
        <w:rPr>
          <w:rFonts w:ascii="Times New Roman" w:hAnsi="Times New Roman" w:cs="Times New Roman"/>
          <w:szCs w:val="24"/>
        </w:rPr>
        <w:t xml:space="preserve">redesign of </w:t>
      </w:r>
      <w:r w:rsidR="002B5996">
        <w:rPr>
          <w:rFonts w:ascii="Times New Roman" w:hAnsi="Times New Roman" w:cs="Times New Roman"/>
          <w:szCs w:val="24"/>
        </w:rPr>
        <w:t xml:space="preserve">the </w:t>
      </w:r>
      <w:r w:rsidRPr="00EB7235">
        <w:rPr>
          <w:rFonts w:ascii="Times New Roman" w:hAnsi="Times New Roman" w:cs="Times New Roman"/>
          <w:szCs w:val="24"/>
        </w:rPr>
        <w:t>instr</w:t>
      </w:r>
      <w:r w:rsidR="002B5996">
        <w:rPr>
          <w:rFonts w:ascii="Times New Roman" w:hAnsi="Times New Roman" w:cs="Times New Roman"/>
          <w:szCs w:val="24"/>
        </w:rPr>
        <w:t xml:space="preserve">ument used in the most recent survey </w:t>
      </w:r>
      <w:r w:rsidRPr="00EB7235">
        <w:rPr>
          <w:rFonts w:ascii="Times New Roman" w:hAnsi="Times New Roman" w:cs="Times New Roman"/>
          <w:szCs w:val="24"/>
        </w:rPr>
        <w:t>in 2002. New questions will include asking inmates in</w:t>
      </w:r>
      <w:r w:rsidR="002B5996">
        <w:rPr>
          <w:rFonts w:ascii="Times New Roman" w:hAnsi="Times New Roman" w:cs="Times New Roman"/>
          <w:szCs w:val="24"/>
        </w:rPr>
        <w:t xml:space="preserve"> greater depth about opioid use and mental health issues. </w:t>
      </w:r>
      <w:r w:rsidRPr="00EB7235">
        <w:rPr>
          <w:rFonts w:ascii="Times New Roman" w:hAnsi="Times New Roman" w:cs="Times New Roman"/>
          <w:szCs w:val="24"/>
        </w:rPr>
        <w:t>In addition, BJS will test a consent form similar to that used in the 2016 Survey of Prison Inmates (SPI) that would ask inmates for permission to (a) link their survey data to criminal history data obtained by the FBI (RAP sheets); (b) link their survey data to other government administrative records on employment, income, housing, health care, etc. that are housed at the Center for Administrative Records Research and Applications (CARRA) at the U.S. Census Bureau; (c) link to both sets of records; or (d) refuse permission to do any linkage with external records. BJS believes that a cognitive test of 18 inmates lasting approximately 130 minutes per interview for a total of 38 hours will allow BJS to determine whether the SILJ instrument and consent form are understandable and functional as intended.</w:t>
      </w:r>
    </w:p>
    <w:p w:rsidR="00676CF5" w:rsidRPr="00EB7235" w:rsidRDefault="00676CF5" w:rsidP="00EF0B0D">
      <w:pPr>
        <w:pStyle w:val="ListParagraph"/>
        <w:widowControl/>
        <w:numPr>
          <w:ilvl w:val="1"/>
          <w:numId w:val="29"/>
        </w:numPr>
        <w:autoSpaceDE/>
        <w:autoSpaceDN/>
        <w:adjustRightInd/>
        <w:spacing w:line="360" w:lineRule="auto"/>
        <w:ind w:left="720"/>
        <w:rPr>
          <w:rFonts w:ascii="Times New Roman" w:hAnsi="Times New Roman" w:cs="Times New Roman"/>
          <w:szCs w:val="24"/>
        </w:rPr>
      </w:pPr>
      <w:r w:rsidRPr="00EB7235">
        <w:rPr>
          <w:rFonts w:ascii="Times New Roman" w:hAnsi="Times New Roman" w:cs="Times New Roman"/>
          <w:szCs w:val="24"/>
        </w:rPr>
        <w:t xml:space="preserve">BJS will pretest the SILJ in several jails on a rolling basis to incorporate any changes that need to be made based on issues observed in the previous group of interviews (timing of survey, consent forms, performance of Spanish language instrument). BJS anticipates conducting the one-hour pretest on approximately </w:t>
      </w:r>
      <w:r w:rsidR="00234B8E">
        <w:rPr>
          <w:rFonts w:ascii="Times New Roman" w:hAnsi="Times New Roman" w:cs="Times New Roman"/>
          <w:szCs w:val="24"/>
        </w:rPr>
        <w:t>450</w:t>
      </w:r>
      <w:r w:rsidRPr="00EB7235">
        <w:rPr>
          <w:rFonts w:ascii="Times New Roman" w:hAnsi="Times New Roman" w:cs="Times New Roman"/>
          <w:szCs w:val="24"/>
        </w:rPr>
        <w:t xml:space="preserve"> local</w:t>
      </w:r>
      <w:r w:rsidR="00234B8E">
        <w:rPr>
          <w:rFonts w:ascii="Times New Roman" w:hAnsi="Times New Roman" w:cs="Times New Roman"/>
          <w:szCs w:val="24"/>
        </w:rPr>
        <w:t xml:space="preserve"> jail inmates, for a total of 45</w:t>
      </w:r>
      <w:r w:rsidRPr="00EB7235">
        <w:rPr>
          <w:rFonts w:ascii="Times New Roman" w:hAnsi="Times New Roman" w:cs="Times New Roman"/>
          <w:szCs w:val="24"/>
        </w:rPr>
        <w:t>0 burden hours.</w:t>
      </w:r>
    </w:p>
    <w:p w:rsidR="00BE19D8" w:rsidRPr="00EB7235" w:rsidRDefault="00BE19D8" w:rsidP="009941E2">
      <w:pPr>
        <w:pStyle w:val="ListParagraph"/>
        <w:widowControl/>
        <w:autoSpaceDE/>
        <w:autoSpaceDN/>
        <w:adjustRightInd/>
        <w:spacing w:line="360" w:lineRule="auto"/>
        <w:rPr>
          <w:rFonts w:ascii="Times New Roman" w:hAnsi="Times New Roman" w:cs="Times New Roman"/>
          <w:szCs w:val="24"/>
        </w:rPr>
      </w:pPr>
    </w:p>
    <w:p w:rsidR="009543D7" w:rsidRPr="00EB7235" w:rsidRDefault="009543D7" w:rsidP="009941E2">
      <w:pPr>
        <w:widowControl/>
        <w:tabs>
          <w:tab w:val="left" w:pos="-1440"/>
          <w:tab w:val="left" w:pos="-720"/>
        </w:tabs>
        <w:spacing w:line="360" w:lineRule="auto"/>
        <w:rPr>
          <w:rFonts w:ascii="Times New Roman" w:hAnsi="Times New Roman" w:cs="Times New Roman"/>
          <w:b/>
          <w:szCs w:val="24"/>
        </w:rPr>
      </w:pPr>
      <w:r w:rsidRPr="00E460ED">
        <w:rPr>
          <w:rFonts w:ascii="Times New Roman" w:hAnsi="Times New Roman" w:cs="Times New Roman"/>
          <w:b/>
          <w:szCs w:val="24"/>
        </w:rPr>
        <w:t xml:space="preserve">BJS </w:t>
      </w:r>
      <w:r w:rsidR="00BE19D8" w:rsidRPr="00EB7235">
        <w:rPr>
          <w:rFonts w:ascii="Times New Roman" w:hAnsi="Times New Roman" w:cs="Times New Roman"/>
          <w:b/>
          <w:szCs w:val="24"/>
        </w:rPr>
        <w:t xml:space="preserve">Law Enforcement data </w:t>
      </w:r>
    </w:p>
    <w:p w:rsidR="008A1A06" w:rsidRPr="00E460ED" w:rsidRDefault="008A1A06" w:rsidP="00EF0B0D">
      <w:pPr>
        <w:pStyle w:val="ListParagraph"/>
        <w:widowControl/>
        <w:numPr>
          <w:ilvl w:val="0"/>
          <w:numId w:val="33"/>
        </w:numPr>
        <w:tabs>
          <w:tab w:val="left" w:pos="-1440"/>
          <w:tab w:val="left" w:pos="-720"/>
        </w:tabs>
        <w:spacing w:line="360" w:lineRule="auto"/>
        <w:ind w:left="360"/>
        <w:rPr>
          <w:rFonts w:ascii="Times New Roman" w:hAnsi="Times New Roman" w:cs="Times New Roman"/>
          <w:szCs w:val="24"/>
        </w:rPr>
      </w:pPr>
      <w:r w:rsidRPr="00E460ED">
        <w:rPr>
          <w:rFonts w:ascii="Times New Roman" w:hAnsi="Times New Roman" w:cs="Times New Roman"/>
          <w:szCs w:val="24"/>
          <w:u w:val="single"/>
        </w:rPr>
        <w:t>Analysis of Publicly Available Court Data (APACD)</w:t>
      </w:r>
      <w:r w:rsidR="00234B8E">
        <w:rPr>
          <w:rFonts w:ascii="Times New Roman" w:hAnsi="Times New Roman" w:cs="Times New Roman"/>
          <w:szCs w:val="24"/>
        </w:rPr>
        <w:t xml:space="preserve"> </w:t>
      </w:r>
      <w:r w:rsidR="00234B8E" w:rsidRPr="00E460ED">
        <w:rPr>
          <w:rFonts w:ascii="Times New Roman" w:hAnsi="Times New Roman" w:cs="Times New Roman"/>
          <w:szCs w:val="24"/>
        </w:rPr>
        <w:t>–</w:t>
      </w:r>
      <w:r w:rsidRPr="00E460ED">
        <w:rPr>
          <w:rFonts w:ascii="Times New Roman" w:hAnsi="Times New Roman" w:cs="Times New Roman"/>
          <w:szCs w:val="24"/>
        </w:rPr>
        <w:t xml:space="preserve"> BJS intends to test the collection of data from publicly available state court sources, including data extracts, freely available websites, and restricted access websites, among other potential sources. BJS plans to do this with 10 sources (states or sampled units within states) and clean and standardize the collected data into usable files that are comparable across jurisdictions. BJS estimates that, for each of the 10 sampled jurisdictions the burden will average 15 hours, for a total burden estimate of 150 hours.</w:t>
      </w:r>
    </w:p>
    <w:p w:rsidR="00821D29" w:rsidRPr="00821D29" w:rsidRDefault="00821D29" w:rsidP="00821D29">
      <w:pPr>
        <w:pStyle w:val="ListParagraph"/>
        <w:widowControl/>
        <w:tabs>
          <w:tab w:val="left" w:pos="-1440"/>
          <w:tab w:val="left" w:pos="-720"/>
        </w:tabs>
        <w:spacing w:line="360" w:lineRule="auto"/>
        <w:rPr>
          <w:rFonts w:ascii="Times New Roman" w:hAnsi="Times New Roman" w:cs="Times New Roman"/>
          <w:szCs w:val="24"/>
        </w:rPr>
      </w:pPr>
    </w:p>
    <w:p w:rsidR="008A1A06" w:rsidRPr="00EB7235" w:rsidRDefault="008A1A06" w:rsidP="00EF0B0D">
      <w:pPr>
        <w:pStyle w:val="ListParagraph"/>
        <w:widowControl/>
        <w:numPr>
          <w:ilvl w:val="0"/>
          <w:numId w:val="33"/>
        </w:numPr>
        <w:tabs>
          <w:tab w:val="left" w:pos="-1440"/>
          <w:tab w:val="left" w:pos="-720"/>
        </w:tabs>
        <w:spacing w:line="360" w:lineRule="auto"/>
        <w:ind w:left="360"/>
        <w:rPr>
          <w:rFonts w:ascii="Times New Roman" w:hAnsi="Times New Roman" w:cs="Times New Roman"/>
          <w:szCs w:val="24"/>
        </w:rPr>
      </w:pPr>
      <w:r w:rsidRPr="00E460ED">
        <w:rPr>
          <w:rFonts w:ascii="Times New Roman" w:hAnsi="Times New Roman" w:cs="Times New Roman"/>
          <w:szCs w:val="24"/>
          <w:u w:val="single"/>
        </w:rPr>
        <w:t>Census of Publicly Funded Fore</w:t>
      </w:r>
      <w:r w:rsidR="00234B8E">
        <w:rPr>
          <w:rFonts w:ascii="Times New Roman" w:hAnsi="Times New Roman" w:cs="Times New Roman"/>
          <w:szCs w:val="24"/>
          <w:u w:val="single"/>
        </w:rPr>
        <w:t>nsic Crime Laboratories (CPFFCL)</w:t>
      </w:r>
      <w:r w:rsidR="00234B8E">
        <w:rPr>
          <w:rFonts w:ascii="Times New Roman" w:hAnsi="Times New Roman" w:cs="Times New Roman"/>
          <w:szCs w:val="24"/>
        </w:rPr>
        <w:t xml:space="preserve"> </w:t>
      </w:r>
      <w:r w:rsidR="00234B8E" w:rsidRPr="00E460ED">
        <w:rPr>
          <w:rFonts w:ascii="Times New Roman" w:hAnsi="Times New Roman" w:cs="Times New Roman"/>
          <w:szCs w:val="24"/>
        </w:rPr>
        <w:t>–</w:t>
      </w:r>
      <w:r w:rsidR="00234B8E">
        <w:rPr>
          <w:rFonts w:ascii="Times New Roman" w:hAnsi="Times New Roman" w:cs="Times New Roman"/>
          <w:szCs w:val="24"/>
        </w:rPr>
        <w:t xml:space="preserve"> B</w:t>
      </w:r>
      <w:r w:rsidRPr="00E460ED">
        <w:rPr>
          <w:rFonts w:ascii="Times New Roman" w:hAnsi="Times New Roman" w:cs="Times New Roman"/>
          <w:szCs w:val="24"/>
        </w:rPr>
        <w:t xml:space="preserve">JS has conducted the CPFFCL approximately every </w:t>
      </w:r>
      <w:r w:rsidR="00234B8E">
        <w:rPr>
          <w:rFonts w:ascii="Times New Roman" w:hAnsi="Times New Roman" w:cs="Times New Roman"/>
          <w:szCs w:val="24"/>
        </w:rPr>
        <w:t>5</w:t>
      </w:r>
      <w:r w:rsidRPr="00E460ED">
        <w:rPr>
          <w:rFonts w:ascii="Times New Roman" w:hAnsi="Times New Roman" w:cs="Times New Roman"/>
          <w:szCs w:val="24"/>
        </w:rPr>
        <w:t xml:space="preserve"> years since 2002. The most recent CPFFCL was administered in 2015, and BJS intends to field the CPFFCL in 2020. The CPFFCL is designed to capture information on laboratories’ staffing, budgets, caseload, procedures, and policies regarding evidence analysis and record retention. Historically, the CPFFCL included only publicly funded laboratories that employed one or more full-time scientists with degrees in the natural sciences</w:t>
      </w:r>
      <w:r w:rsidR="00234B8E">
        <w:rPr>
          <w:rFonts w:ascii="Times New Roman" w:hAnsi="Times New Roman" w:cs="Times New Roman"/>
          <w:szCs w:val="24"/>
        </w:rPr>
        <w:t xml:space="preserve">. For the 2020 CPFFCL, </w:t>
      </w:r>
      <w:r w:rsidRPr="00E460ED">
        <w:rPr>
          <w:rFonts w:ascii="Times New Roman" w:hAnsi="Times New Roman" w:cs="Times New Roman"/>
          <w:szCs w:val="24"/>
        </w:rPr>
        <w:t>BJS intends to expand the frame and questionnaire to include publicly funded laboratories that process only digital evidence. This will require BJS to conduct a larger frame verification effort to ensure that all eligible labs are included as well as to substantially revise the survey instrument to address the work of digital evidence labs. This revised instrument along with the original instrument will need to be cognitively tested to ensure its relevance, validity, and answerability. The burden estimate for the frame development work is 125 hours, and for the cognitive testing it is 60 hours</w:t>
      </w:r>
      <w:r w:rsidR="005C4A71">
        <w:rPr>
          <w:rFonts w:ascii="Times New Roman" w:hAnsi="Times New Roman" w:cs="Times New Roman"/>
          <w:szCs w:val="24"/>
        </w:rPr>
        <w:t>, for a total estimated burden of 185 hours</w:t>
      </w:r>
      <w:r w:rsidRPr="00E460ED">
        <w:rPr>
          <w:rFonts w:ascii="Times New Roman" w:hAnsi="Times New Roman" w:cs="Times New Roman"/>
          <w:szCs w:val="24"/>
        </w:rPr>
        <w:t>.</w:t>
      </w:r>
    </w:p>
    <w:p w:rsidR="00821D29" w:rsidRPr="00821D29" w:rsidRDefault="00821D29" w:rsidP="00821D29">
      <w:pPr>
        <w:pStyle w:val="ListParagraph"/>
        <w:widowControl/>
        <w:tabs>
          <w:tab w:val="left" w:pos="-1440"/>
          <w:tab w:val="left" w:pos="-720"/>
        </w:tabs>
        <w:spacing w:line="360" w:lineRule="auto"/>
        <w:rPr>
          <w:rFonts w:ascii="Times New Roman" w:hAnsi="Times New Roman" w:cs="Times New Roman"/>
          <w:szCs w:val="24"/>
        </w:rPr>
      </w:pPr>
    </w:p>
    <w:p w:rsidR="008A1A06" w:rsidRPr="00EB7235" w:rsidRDefault="008A1A06" w:rsidP="00EF0B0D">
      <w:pPr>
        <w:pStyle w:val="ListParagraph"/>
        <w:widowControl/>
        <w:numPr>
          <w:ilvl w:val="0"/>
          <w:numId w:val="33"/>
        </w:numPr>
        <w:tabs>
          <w:tab w:val="left" w:pos="-1440"/>
          <w:tab w:val="left" w:pos="-720"/>
        </w:tabs>
        <w:spacing w:line="360" w:lineRule="auto"/>
        <w:ind w:left="360"/>
        <w:rPr>
          <w:rFonts w:ascii="Times New Roman" w:hAnsi="Times New Roman" w:cs="Times New Roman"/>
          <w:szCs w:val="24"/>
        </w:rPr>
      </w:pPr>
      <w:r w:rsidRPr="00E460ED">
        <w:rPr>
          <w:rFonts w:ascii="Times New Roman" w:hAnsi="Times New Roman" w:cs="Times New Roman"/>
          <w:szCs w:val="24"/>
          <w:u w:val="single"/>
        </w:rPr>
        <w:t>Census of State and Local Law Enforcement Agencies (CSLLEA)</w:t>
      </w:r>
      <w:r w:rsidR="00234B8E">
        <w:rPr>
          <w:rFonts w:ascii="Times New Roman" w:hAnsi="Times New Roman" w:cs="Times New Roman"/>
          <w:szCs w:val="24"/>
          <w:u w:val="single"/>
        </w:rPr>
        <w:t xml:space="preserve"> </w:t>
      </w:r>
      <w:r w:rsidR="00234B8E" w:rsidRPr="00E460ED">
        <w:rPr>
          <w:rFonts w:ascii="Times New Roman" w:hAnsi="Times New Roman" w:cs="Times New Roman"/>
          <w:szCs w:val="24"/>
        </w:rPr>
        <w:t>–</w:t>
      </w:r>
      <w:r w:rsidR="00234B8E">
        <w:rPr>
          <w:rFonts w:ascii="Times New Roman" w:hAnsi="Times New Roman" w:cs="Times New Roman"/>
          <w:szCs w:val="24"/>
        </w:rPr>
        <w:t xml:space="preserve"> t</w:t>
      </w:r>
      <w:r w:rsidRPr="00E460ED">
        <w:rPr>
          <w:rFonts w:ascii="Times New Roman" w:hAnsi="Times New Roman" w:cs="Times New Roman"/>
          <w:szCs w:val="24"/>
        </w:rPr>
        <w:t>he CSLLEA generates an enumeration of all publically funded state, county, local and tribal law enforcement agencies operating in the United States and provides complete personnel counts for the approximately 18,000 law enforcement agencies operating nationally. BJS has conducted the CSLLEA periodically since 1986, with the next iteration going into the field in 2022. The CSLLEA serves as one of the core law enforcement collections at BJS. The primary purposes of the CSLLEA are two-fold. One is to provide personnel counts and the functions of all law enforcement agencies in the U.S. Second, the CSLLEA serves as a frame for BJS’ law enforcement surveys, including the LEMA</w:t>
      </w:r>
      <w:r w:rsidR="00234B8E">
        <w:rPr>
          <w:rFonts w:ascii="Times New Roman" w:hAnsi="Times New Roman" w:cs="Times New Roman"/>
          <w:szCs w:val="24"/>
        </w:rPr>
        <w:t>S core and supplements. T</w:t>
      </w:r>
      <w:r w:rsidRPr="00E460ED">
        <w:rPr>
          <w:rFonts w:ascii="Times New Roman" w:hAnsi="Times New Roman" w:cs="Times New Roman"/>
          <w:szCs w:val="24"/>
        </w:rPr>
        <w:t xml:space="preserve">o prepare for the 2022 CSLLEA, BJS will need to update the agency list to determine which law enforcement agencies are still in-service and make sure the point of contact information is current. Additionally, cognitive testing of the 2022 instrument will be done with approximately 45 agencies. The </w:t>
      </w:r>
      <w:r w:rsidR="0052691F" w:rsidRPr="00E460ED">
        <w:rPr>
          <w:rFonts w:ascii="Times New Roman" w:hAnsi="Times New Roman" w:cs="Times New Roman"/>
          <w:szCs w:val="24"/>
        </w:rPr>
        <w:t xml:space="preserve">total anticipated number of respondents is 18,045 and the total </w:t>
      </w:r>
      <w:r w:rsidRPr="00E460ED">
        <w:rPr>
          <w:rFonts w:ascii="Times New Roman" w:hAnsi="Times New Roman" w:cs="Times New Roman"/>
          <w:szCs w:val="24"/>
        </w:rPr>
        <w:t xml:space="preserve">burden estimate to update the frame and </w:t>
      </w:r>
      <w:r w:rsidR="0052691F" w:rsidRPr="00E460ED">
        <w:rPr>
          <w:rFonts w:ascii="Times New Roman" w:hAnsi="Times New Roman" w:cs="Times New Roman"/>
          <w:szCs w:val="24"/>
        </w:rPr>
        <w:t xml:space="preserve">to </w:t>
      </w:r>
      <w:r w:rsidRPr="00E460ED">
        <w:rPr>
          <w:rFonts w:ascii="Times New Roman" w:hAnsi="Times New Roman" w:cs="Times New Roman"/>
          <w:szCs w:val="24"/>
        </w:rPr>
        <w:t xml:space="preserve">conduct </w:t>
      </w:r>
      <w:r w:rsidR="0052691F" w:rsidRPr="00E460ED">
        <w:rPr>
          <w:rFonts w:ascii="Times New Roman" w:hAnsi="Times New Roman" w:cs="Times New Roman"/>
          <w:szCs w:val="24"/>
        </w:rPr>
        <w:t xml:space="preserve">the </w:t>
      </w:r>
      <w:r w:rsidRPr="00E460ED">
        <w:rPr>
          <w:rFonts w:ascii="Times New Roman" w:hAnsi="Times New Roman" w:cs="Times New Roman"/>
          <w:szCs w:val="24"/>
        </w:rPr>
        <w:t>cognitive testing is 4,545 hours.</w:t>
      </w:r>
    </w:p>
    <w:p w:rsidR="00821D29" w:rsidRPr="00821D29" w:rsidRDefault="00821D29" w:rsidP="00821D29">
      <w:pPr>
        <w:pStyle w:val="ListParagraph"/>
        <w:spacing w:line="360" w:lineRule="auto"/>
        <w:rPr>
          <w:rFonts w:ascii="Times New Roman" w:hAnsi="Times New Roman" w:cs="Times New Roman"/>
          <w:szCs w:val="24"/>
        </w:rPr>
      </w:pPr>
    </w:p>
    <w:p w:rsidR="008A1A06" w:rsidRPr="00EB7235" w:rsidRDefault="008A1A06" w:rsidP="00EF0B0D">
      <w:pPr>
        <w:pStyle w:val="ListParagraph"/>
        <w:numPr>
          <w:ilvl w:val="0"/>
          <w:numId w:val="33"/>
        </w:numPr>
        <w:spacing w:line="360" w:lineRule="auto"/>
        <w:ind w:left="360"/>
        <w:rPr>
          <w:rFonts w:ascii="Times New Roman" w:hAnsi="Times New Roman" w:cs="Times New Roman"/>
          <w:szCs w:val="24"/>
        </w:rPr>
      </w:pPr>
      <w:r w:rsidRPr="00E460ED">
        <w:rPr>
          <w:rFonts w:ascii="Times New Roman" w:hAnsi="Times New Roman" w:cs="Times New Roman"/>
          <w:szCs w:val="24"/>
          <w:u w:val="single"/>
        </w:rPr>
        <w:t>Law Enforcement Management and Administrative Statistics (LEMAS)</w:t>
      </w:r>
      <w:r w:rsidR="00234B8E">
        <w:rPr>
          <w:rFonts w:ascii="Times New Roman" w:hAnsi="Times New Roman" w:cs="Times New Roman"/>
          <w:szCs w:val="24"/>
        </w:rPr>
        <w:t xml:space="preserve"> </w:t>
      </w:r>
      <w:r w:rsidR="00234B8E" w:rsidRPr="00E460ED">
        <w:rPr>
          <w:rFonts w:ascii="Times New Roman" w:hAnsi="Times New Roman" w:cs="Times New Roman"/>
          <w:szCs w:val="24"/>
        </w:rPr>
        <w:t>–</w:t>
      </w:r>
      <w:r w:rsidRPr="00E460ED">
        <w:rPr>
          <w:rFonts w:ascii="Times New Roman" w:hAnsi="Times New Roman" w:cs="Times New Roman"/>
          <w:szCs w:val="24"/>
        </w:rPr>
        <w:t xml:space="preserve"> the LEMAS core survey is presently the most systematic and comprehensive source of national data on law enforcement personnel, expenditures and pay, operations, equipment, computers and information systems, and policies and procedures. The LEMAS core survey provides national estimates for all state and local general purpose law enforcement agencies based on a nationally representative sample of agencies. LEMAS surveys have been conducted periodically since 1987, and data collected through the surveys have provided information on current issues and trends in law enforcement practices i</w:t>
      </w:r>
      <w:r w:rsidR="00234B8E">
        <w:rPr>
          <w:rFonts w:ascii="Times New Roman" w:hAnsi="Times New Roman" w:cs="Times New Roman"/>
          <w:szCs w:val="24"/>
        </w:rPr>
        <w:t>n the United States. The next</w:t>
      </w:r>
      <w:r w:rsidRPr="00E460ED">
        <w:rPr>
          <w:rFonts w:ascii="Times New Roman" w:hAnsi="Times New Roman" w:cs="Times New Roman"/>
          <w:szCs w:val="24"/>
        </w:rPr>
        <w:t xml:space="preserve"> LEMAS will be administered in 2020 using a redesigned data collection instrument</w:t>
      </w:r>
      <w:r w:rsidR="00234B8E">
        <w:rPr>
          <w:rFonts w:ascii="Times New Roman" w:hAnsi="Times New Roman" w:cs="Times New Roman"/>
          <w:szCs w:val="24"/>
        </w:rPr>
        <w:t xml:space="preserve"> and will be tested in</w:t>
      </w:r>
      <w:r w:rsidR="0052691F" w:rsidRPr="00E460ED">
        <w:rPr>
          <w:rFonts w:ascii="Times New Roman" w:hAnsi="Times New Roman" w:cs="Times New Roman"/>
          <w:szCs w:val="24"/>
        </w:rPr>
        <w:t xml:space="preserve"> an anticipated 50 agencies</w:t>
      </w:r>
      <w:r w:rsidRPr="00E460ED">
        <w:rPr>
          <w:rFonts w:ascii="Times New Roman" w:hAnsi="Times New Roman" w:cs="Times New Roman"/>
          <w:szCs w:val="24"/>
        </w:rPr>
        <w:t>. The burden estimate to conduct cognitive testing of the new instrumentation is 75 hours.</w:t>
      </w:r>
    </w:p>
    <w:p w:rsidR="00821D29" w:rsidRPr="00821D29" w:rsidRDefault="00821D29" w:rsidP="00821D29">
      <w:pPr>
        <w:pStyle w:val="ListParagraph"/>
        <w:widowControl/>
        <w:tabs>
          <w:tab w:val="left" w:pos="-1440"/>
          <w:tab w:val="left" w:pos="-720"/>
        </w:tabs>
        <w:spacing w:line="360" w:lineRule="auto"/>
        <w:rPr>
          <w:rFonts w:ascii="Times New Roman" w:hAnsi="Times New Roman" w:cs="Times New Roman"/>
          <w:szCs w:val="24"/>
        </w:rPr>
      </w:pPr>
    </w:p>
    <w:p w:rsidR="008A1A06" w:rsidRPr="00EB7235" w:rsidRDefault="008A1A06" w:rsidP="00EF0B0D">
      <w:pPr>
        <w:pStyle w:val="ListParagraph"/>
        <w:widowControl/>
        <w:numPr>
          <w:ilvl w:val="0"/>
          <w:numId w:val="33"/>
        </w:numPr>
        <w:tabs>
          <w:tab w:val="left" w:pos="-1440"/>
          <w:tab w:val="left" w:pos="-720"/>
        </w:tabs>
        <w:spacing w:line="360" w:lineRule="auto"/>
        <w:ind w:left="360"/>
        <w:rPr>
          <w:rFonts w:ascii="Times New Roman" w:hAnsi="Times New Roman" w:cs="Times New Roman"/>
          <w:szCs w:val="24"/>
        </w:rPr>
      </w:pPr>
      <w:r w:rsidRPr="00E460ED">
        <w:rPr>
          <w:rFonts w:ascii="Times New Roman" w:hAnsi="Times New Roman" w:cs="Times New Roman"/>
          <w:szCs w:val="24"/>
          <w:u w:val="single"/>
        </w:rPr>
        <w:t>National Survey of Prosecutors</w:t>
      </w:r>
      <w:r w:rsidRPr="00E460ED">
        <w:rPr>
          <w:rFonts w:ascii="Times New Roman" w:hAnsi="Times New Roman" w:cs="Times New Roman"/>
          <w:szCs w:val="24"/>
        </w:rPr>
        <w:t xml:space="preserve"> (NSP)</w:t>
      </w:r>
      <w:r w:rsidR="00234B8E">
        <w:rPr>
          <w:rFonts w:ascii="Times New Roman" w:hAnsi="Times New Roman" w:cs="Times New Roman"/>
          <w:szCs w:val="24"/>
        </w:rPr>
        <w:t xml:space="preserve"> </w:t>
      </w:r>
      <w:r w:rsidR="00234B8E" w:rsidRPr="00E460ED">
        <w:rPr>
          <w:rFonts w:ascii="Times New Roman" w:hAnsi="Times New Roman" w:cs="Times New Roman"/>
          <w:szCs w:val="24"/>
        </w:rPr>
        <w:t>–</w:t>
      </w:r>
      <w:r w:rsidRPr="00E460ED">
        <w:rPr>
          <w:rFonts w:ascii="Times New Roman" w:hAnsi="Times New Roman" w:cs="Times New Roman"/>
          <w:szCs w:val="24"/>
        </w:rPr>
        <w:t xml:space="preserve"> BJS is planning to </w:t>
      </w:r>
      <w:r w:rsidR="00234B8E">
        <w:rPr>
          <w:rFonts w:ascii="Times New Roman" w:hAnsi="Times New Roman" w:cs="Times New Roman"/>
          <w:szCs w:val="24"/>
        </w:rPr>
        <w:t xml:space="preserve">conduct </w:t>
      </w:r>
      <w:r w:rsidRPr="00E460ED">
        <w:rPr>
          <w:rFonts w:ascii="Times New Roman" w:hAnsi="Times New Roman" w:cs="Times New Roman"/>
          <w:szCs w:val="24"/>
        </w:rPr>
        <w:t xml:space="preserve">the </w:t>
      </w:r>
      <w:r w:rsidR="001E37BC" w:rsidRPr="00E460ED">
        <w:rPr>
          <w:rFonts w:ascii="Times New Roman" w:hAnsi="Times New Roman" w:cs="Times New Roman"/>
          <w:szCs w:val="24"/>
        </w:rPr>
        <w:t>NSP</w:t>
      </w:r>
      <w:r w:rsidRPr="00E460ED">
        <w:rPr>
          <w:rFonts w:ascii="Times New Roman" w:hAnsi="Times New Roman" w:cs="Times New Roman"/>
          <w:szCs w:val="24"/>
        </w:rPr>
        <w:t>, which has not been successfully fielded since 2007. There have been changes in the field of prosecution since that time, and the survey should be modified to address those changes. BJS w</w:t>
      </w:r>
      <w:r w:rsidR="00234B8E">
        <w:rPr>
          <w:rFonts w:ascii="Times New Roman" w:hAnsi="Times New Roman" w:cs="Times New Roman"/>
          <w:szCs w:val="24"/>
        </w:rPr>
        <w:t>ill</w:t>
      </w:r>
      <w:r w:rsidRPr="00E460ED">
        <w:rPr>
          <w:rFonts w:ascii="Times New Roman" w:hAnsi="Times New Roman" w:cs="Times New Roman"/>
          <w:szCs w:val="24"/>
        </w:rPr>
        <w:t xml:space="preserve"> seek clearance for cognitive interviews with at least 30 prosecutors to test the usability of the instrument, the capacity of respondents to provide the information, and the level of burden associated with reporting the information prior to implementing it on a national scale. The findings will be used to make the necessary changes to the instrument to enhance its functionality, improve the quality of the data collected, and minimize burden prior to national implementation. BJS would also seek to do some frame development work. The last successful fielding of the NSP was in 2007, and there may have been changes to the frame in the interim. The project team may require contact with up to 1,500 prosecutor offices to verify address information and update the contact person for the survey.</w:t>
      </w:r>
      <w:r w:rsidR="0052691F" w:rsidRPr="00E460ED">
        <w:rPr>
          <w:rFonts w:ascii="Times New Roman" w:hAnsi="Times New Roman" w:cs="Times New Roman"/>
          <w:szCs w:val="24"/>
        </w:rPr>
        <w:t xml:space="preserve"> The total anticipated number of respondents is 1,530 and the total burden estimate to update the frame and to conduct the cognitive testing is 435 hours.</w:t>
      </w:r>
    </w:p>
    <w:p w:rsidR="00821D29" w:rsidRPr="00821D29" w:rsidRDefault="00821D29" w:rsidP="00821D29">
      <w:pPr>
        <w:pStyle w:val="ListParagraph"/>
        <w:widowControl/>
        <w:tabs>
          <w:tab w:val="left" w:pos="-1440"/>
          <w:tab w:val="left" w:pos="-720"/>
        </w:tabs>
        <w:spacing w:line="360" w:lineRule="auto"/>
        <w:rPr>
          <w:rFonts w:ascii="Times New Roman" w:hAnsi="Times New Roman" w:cs="Times New Roman"/>
          <w:szCs w:val="24"/>
        </w:rPr>
      </w:pPr>
    </w:p>
    <w:p w:rsidR="008A1A06" w:rsidRPr="00EB7235" w:rsidRDefault="001516F2" w:rsidP="00EF0B0D">
      <w:pPr>
        <w:pStyle w:val="ListParagraph"/>
        <w:widowControl/>
        <w:numPr>
          <w:ilvl w:val="0"/>
          <w:numId w:val="33"/>
        </w:numPr>
        <w:tabs>
          <w:tab w:val="left" w:pos="-1440"/>
          <w:tab w:val="left" w:pos="-720"/>
        </w:tabs>
        <w:spacing w:line="360" w:lineRule="auto"/>
        <w:ind w:left="360"/>
        <w:rPr>
          <w:rFonts w:ascii="Times New Roman" w:hAnsi="Times New Roman" w:cs="Times New Roman"/>
          <w:szCs w:val="24"/>
        </w:rPr>
      </w:pPr>
      <w:r>
        <w:rPr>
          <w:rFonts w:ascii="Times New Roman" w:hAnsi="Times New Roman" w:cs="Times New Roman"/>
          <w:szCs w:val="24"/>
          <w:u w:val="single"/>
        </w:rPr>
        <w:t xml:space="preserve">Census of </w:t>
      </w:r>
      <w:r w:rsidR="008A1A06" w:rsidRPr="00E460ED">
        <w:rPr>
          <w:rFonts w:ascii="Times New Roman" w:hAnsi="Times New Roman" w:cs="Times New Roman"/>
          <w:szCs w:val="24"/>
          <w:u w:val="single"/>
        </w:rPr>
        <w:t>Problem-Solving Courts</w:t>
      </w:r>
      <w:r w:rsidR="00B53429">
        <w:rPr>
          <w:rFonts w:ascii="Times New Roman" w:hAnsi="Times New Roman" w:cs="Times New Roman"/>
          <w:szCs w:val="24"/>
          <w:u w:val="single"/>
        </w:rPr>
        <w:t xml:space="preserve"> (CPSC)</w:t>
      </w:r>
      <w:r w:rsidR="00234B8E">
        <w:rPr>
          <w:rFonts w:ascii="Times New Roman" w:hAnsi="Times New Roman" w:cs="Times New Roman"/>
          <w:szCs w:val="24"/>
        </w:rPr>
        <w:t xml:space="preserve"> </w:t>
      </w:r>
      <w:r w:rsidR="00234B8E" w:rsidRPr="00E460ED">
        <w:rPr>
          <w:rFonts w:ascii="Times New Roman" w:hAnsi="Times New Roman" w:cs="Times New Roman"/>
          <w:szCs w:val="24"/>
        </w:rPr>
        <w:t>–</w:t>
      </w:r>
      <w:r w:rsidR="00234B8E">
        <w:rPr>
          <w:rFonts w:ascii="Times New Roman" w:hAnsi="Times New Roman" w:cs="Times New Roman"/>
          <w:szCs w:val="24"/>
        </w:rPr>
        <w:t xml:space="preserve"> </w:t>
      </w:r>
      <w:r w:rsidR="008A1A06" w:rsidRPr="00E460ED">
        <w:rPr>
          <w:rFonts w:ascii="Times New Roman" w:hAnsi="Times New Roman" w:cs="Times New Roman"/>
          <w:szCs w:val="24"/>
        </w:rPr>
        <w:t xml:space="preserve">the opioid crisis is </w:t>
      </w:r>
      <w:r w:rsidR="001E37BC" w:rsidRPr="00E460ED">
        <w:rPr>
          <w:rFonts w:ascii="Times New Roman" w:hAnsi="Times New Roman" w:cs="Times New Roman"/>
          <w:szCs w:val="24"/>
        </w:rPr>
        <w:t>a pressing issue</w:t>
      </w:r>
      <w:r w:rsidR="008A1A06" w:rsidRPr="00E460ED">
        <w:rPr>
          <w:rFonts w:ascii="Times New Roman" w:hAnsi="Times New Roman" w:cs="Times New Roman"/>
          <w:szCs w:val="24"/>
        </w:rPr>
        <w:t>, and the role of problem-solving courts is vital to addressing the intersection of drugs and crime. While there is anecdotal evidence that most crime handled in state courts includes some tie to drugs, there is little ability to examine this in state court data (e.g., a person steals a television to pawn to support a drug habit; the person is charged with theft or burglary, not a drug crime). One of the easiest targets to examine the intersection of drugs and crime is drug courts. The Census of Problem-Solving Courts in 2012 was a complete enumeration of all types of problem-solving courts: drug, mental health, DWI, juvenile, veterans, and domestic violence courts, amo</w:t>
      </w:r>
      <w:r w:rsidR="008708A4">
        <w:rPr>
          <w:rFonts w:ascii="Times New Roman" w:hAnsi="Times New Roman" w:cs="Times New Roman"/>
          <w:szCs w:val="24"/>
        </w:rPr>
        <w:t>ng others. The next survey</w:t>
      </w:r>
      <w:r w:rsidR="008A1A06" w:rsidRPr="00E460ED">
        <w:rPr>
          <w:rFonts w:ascii="Times New Roman" w:hAnsi="Times New Roman" w:cs="Times New Roman"/>
          <w:szCs w:val="24"/>
        </w:rPr>
        <w:t xml:space="preserve"> will focus on the problem-solving courts most likely to address the opioid epidemic, such as drug and veterans courts, and take a deeper look at the types of cases admitted to problem-solving courts, the progress of defendants through those courts, and the success rates for one particular</w:t>
      </w:r>
      <w:r w:rsidR="008708A4">
        <w:rPr>
          <w:rFonts w:ascii="Times New Roman" w:hAnsi="Times New Roman" w:cs="Times New Roman"/>
          <w:szCs w:val="24"/>
        </w:rPr>
        <w:t xml:space="preserve"> year of those courts. BJS will use a</w:t>
      </w:r>
      <w:r w:rsidR="008A1A06" w:rsidRPr="00E460ED">
        <w:rPr>
          <w:rFonts w:ascii="Times New Roman" w:hAnsi="Times New Roman" w:cs="Times New Roman"/>
          <w:szCs w:val="24"/>
        </w:rPr>
        <w:t xml:space="preserve"> generic clearance to complete frame development</w:t>
      </w:r>
      <w:r w:rsidR="008708A4">
        <w:rPr>
          <w:rFonts w:ascii="Times New Roman" w:hAnsi="Times New Roman" w:cs="Times New Roman"/>
          <w:szCs w:val="24"/>
        </w:rPr>
        <w:t xml:space="preserve">, </w:t>
      </w:r>
      <w:r w:rsidR="008A1A06" w:rsidRPr="00E460ED">
        <w:rPr>
          <w:rFonts w:ascii="Times New Roman" w:hAnsi="Times New Roman" w:cs="Times New Roman"/>
          <w:szCs w:val="24"/>
        </w:rPr>
        <w:t>to confirm the number of eligible courts with state and county problem-solv</w:t>
      </w:r>
      <w:r w:rsidR="008708A4">
        <w:rPr>
          <w:rFonts w:ascii="Times New Roman" w:hAnsi="Times New Roman" w:cs="Times New Roman"/>
          <w:szCs w:val="24"/>
        </w:rPr>
        <w:t>ing court coordinators</w:t>
      </w:r>
      <w:r w:rsidR="008A1A06" w:rsidRPr="00E460ED">
        <w:rPr>
          <w:rFonts w:ascii="Times New Roman" w:hAnsi="Times New Roman" w:cs="Times New Roman"/>
          <w:szCs w:val="24"/>
        </w:rPr>
        <w:t xml:space="preserve">. BJS also plans a cognitive test of the </w:t>
      </w:r>
      <w:r w:rsidR="008708A4">
        <w:rPr>
          <w:rFonts w:ascii="Times New Roman" w:hAnsi="Times New Roman" w:cs="Times New Roman"/>
          <w:szCs w:val="24"/>
        </w:rPr>
        <w:t xml:space="preserve">survey </w:t>
      </w:r>
      <w:r w:rsidR="008A1A06" w:rsidRPr="00E460ED">
        <w:rPr>
          <w:rFonts w:ascii="Times New Roman" w:hAnsi="Times New Roman" w:cs="Times New Roman"/>
          <w:szCs w:val="24"/>
        </w:rPr>
        <w:t>instrument with at least 30 state</w:t>
      </w:r>
      <w:r w:rsidR="008708A4">
        <w:rPr>
          <w:rFonts w:ascii="Times New Roman" w:hAnsi="Times New Roman" w:cs="Times New Roman"/>
          <w:szCs w:val="24"/>
        </w:rPr>
        <w:t>-</w:t>
      </w:r>
      <w:r w:rsidR="008A1A06" w:rsidRPr="00E460ED">
        <w:rPr>
          <w:rFonts w:ascii="Times New Roman" w:hAnsi="Times New Roman" w:cs="Times New Roman"/>
          <w:szCs w:val="24"/>
        </w:rPr>
        <w:t xml:space="preserve"> </w:t>
      </w:r>
      <w:r w:rsidR="008708A4">
        <w:rPr>
          <w:rFonts w:ascii="Times New Roman" w:hAnsi="Times New Roman" w:cs="Times New Roman"/>
          <w:szCs w:val="24"/>
        </w:rPr>
        <w:t>or county problem-solving court</w:t>
      </w:r>
      <w:r w:rsidR="008A1A06" w:rsidRPr="00E460ED">
        <w:rPr>
          <w:rFonts w:ascii="Times New Roman" w:hAnsi="Times New Roman" w:cs="Times New Roman"/>
          <w:szCs w:val="24"/>
        </w:rPr>
        <w:t xml:space="preserve"> coordinators.</w:t>
      </w:r>
      <w:r w:rsidR="0052691F" w:rsidRPr="00E460ED">
        <w:rPr>
          <w:rFonts w:ascii="Times New Roman" w:hAnsi="Times New Roman" w:cs="Times New Roman"/>
          <w:szCs w:val="24"/>
        </w:rPr>
        <w:t xml:space="preserve"> The total anticipated number of respondents is 66 and the total burden estimate to update the frame and to conduct the cognitive testing is 66 hours.</w:t>
      </w:r>
    </w:p>
    <w:p w:rsidR="00821D29" w:rsidRPr="00821D29" w:rsidRDefault="00821D29" w:rsidP="00821D29">
      <w:pPr>
        <w:pStyle w:val="ListParagraph"/>
        <w:widowControl/>
        <w:tabs>
          <w:tab w:val="left" w:pos="-1440"/>
          <w:tab w:val="left" w:pos="-720"/>
        </w:tabs>
        <w:spacing w:line="360" w:lineRule="auto"/>
        <w:rPr>
          <w:rFonts w:ascii="Times New Roman" w:hAnsi="Times New Roman" w:cs="Times New Roman"/>
          <w:szCs w:val="24"/>
        </w:rPr>
      </w:pPr>
    </w:p>
    <w:p w:rsidR="009543D7" w:rsidRPr="00EB7235" w:rsidRDefault="00676CF5" w:rsidP="00EF0B0D">
      <w:pPr>
        <w:pStyle w:val="ListParagraph"/>
        <w:widowControl/>
        <w:numPr>
          <w:ilvl w:val="0"/>
          <w:numId w:val="33"/>
        </w:numPr>
        <w:tabs>
          <w:tab w:val="left" w:pos="-1440"/>
          <w:tab w:val="left" w:pos="-720"/>
        </w:tabs>
        <w:spacing w:line="360" w:lineRule="auto"/>
        <w:ind w:left="360"/>
        <w:rPr>
          <w:rFonts w:ascii="Times New Roman" w:hAnsi="Times New Roman" w:cs="Times New Roman"/>
          <w:szCs w:val="24"/>
        </w:rPr>
      </w:pPr>
      <w:r w:rsidRPr="00EB7235">
        <w:rPr>
          <w:rFonts w:ascii="Times New Roman" w:hAnsi="Times New Roman" w:cs="Times New Roman"/>
          <w:szCs w:val="24"/>
          <w:u w:val="single"/>
        </w:rPr>
        <w:t>Survey of Campus Law Enforcement Agencies (SCLEA)</w:t>
      </w:r>
      <w:r w:rsidR="005F5A4C" w:rsidRPr="00E460ED">
        <w:rPr>
          <w:rFonts w:ascii="Times New Roman" w:hAnsi="Times New Roman" w:cs="Times New Roman"/>
          <w:szCs w:val="24"/>
        </w:rPr>
        <w:t xml:space="preserve"> </w:t>
      </w:r>
      <w:r w:rsidR="008708A4" w:rsidRPr="00E460ED">
        <w:rPr>
          <w:rFonts w:ascii="Times New Roman" w:hAnsi="Times New Roman" w:cs="Times New Roman"/>
          <w:szCs w:val="24"/>
        </w:rPr>
        <w:t>–</w:t>
      </w:r>
      <w:r w:rsidR="008708A4">
        <w:rPr>
          <w:rFonts w:ascii="Times New Roman" w:hAnsi="Times New Roman" w:cs="Times New Roman"/>
          <w:szCs w:val="24"/>
        </w:rPr>
        <w:t xml:space="preserve"> </w:t>
      </w:r>
      <w:r w:rsidR="005F5A4C" w:rsidRPr="00E460ED">
        <w:rPr>
          <w:rFonts w:ascii="Times New Roman" w:hAnsi="Times New Roman" w:cs="Times New Roman"/>
          <w:szCs w:val="24"/>
        </w:rPr>
        <w:t>c</w:t>
      </w:r>
      <w:r w:rsidRPr="00EB7235">
        <w:rPr>
          <w:rFonts w:ascii="Times New Roman" w:hAnsi="Times New Roman" w:cs="Times New Roman"/>
          <w:szCs w:val="24"/>
        </w:rPr>
        <w:t>ampus police departments are the most common special-purpose law enforcement agencies (LEAs) in the U.S. BJS conducted its first SCLEA in 1995 and administered two more waves in the 2004-05 and 2011-12 school years. The survey instrument will be updated and cognitively tested to refine the survey content and assess the feasibility of the items and wording of questions. The 2018 Census of State and Local Law Enforcement Agencies (CSLLEA) will provide information on LEAs with sworn personnel at public universities, but additional work will be needed on the frame to identify campuses that have security departments with non</w:t>
      </w:r>
      <w:r w:rsidR="007B502B">
        <w:rPr>
          <w:rFonts w:ascii="Times New Roman" w:hAnsi="Times New Roman" w:cs="Times New Roman"/>
          <w:szCs w:val="24"/>
        </w:rPr>
        <w:t>-</w:t>
      </w:r>
      <w:r w:rsidRPr="00EB7235">
        <w:rPr>
          <w:rFonts w:ascii="Times New Roman" w:hAnsi="Times New Roman" w:cs="Times New Roman"/>
          <w:szCs w:val="24"/>
        </w:rPr>
        <w:t>sworn officers and private universities with either sworn or non</w:t>
      </w:r>
      <w:r w:rsidR="007B502B">
        <w:rPr>
          <w:rFonts w:ascii="Times New Roman" w:hAnsi="Times New Roman" w:cs="Times New Roman"/>
          <w:szCs w:val="24"/>
        </w:rPr>
        <w:t>-</w:t>
      </w:r>
      <w:r w:rsidRPr="00EB7235">
        <w:rPr>
          <w:rFonts w:ascii="Times New Roman" w:hAnsi="Times New Roman" w:cs="Times New Roman"/>
          <w:szCs w:val="24"/>
        </w:rPr>
        <w:t xml:space="preserve">sworn personnel. The burden estimate is 45 hours </w:t>
      </w:r>
      <w:r w:rsidR="0052691F" w:rsidRPr="00E460ED">
        <w:rPr>
          <w:rFonts w:ascii="Times New Roman" w:hAnsi="Times New Roman" w:cs="Times New Roman"/>
          <w:szCs w:val="24"/>
        </w:rPr>
        <w:t xml:space="preserve">and 30 respondents </w:t>
      </w:r>
      <w:r w:rsidRPr="00EB7235">
        <w:rPr>
          <w:rFonts w:ascii="Times New Roman" w:hAnsi="Times New Roman" w:cs="Times New Roman"/>
          <w:szCs w:val="24"/>
        </w:rPr>
        <w:t>for cognitive testing and 300</w:t>
      </w:r>
      <w:r w:rsidR="0052691F" w:rsidRPr="00E460ED">
        <w:rPr>
          <w:rFonts w:ascii="Times New Roman" w:hAnsi="Times New Roman" w:cs="Times New Roman"/>
          <w:szCs w:val="24"/>
        </w:rPr>
        <w:t xml:space="preserve"> hours and 1, 200 respondents</w:t>
      </w:r>
      <w:r w:rsidRPr="00EB7235">
        <w:rPr>
          <w:rFonts w:ascii="Times New Roman" w:hAnsi="Times New Roman" w:cs="Times New Roman"/>
          <w:szCs w:val="24"/>
        </w:rPr>
        <w:t xml:space="preserve"> for frame development</w:t>
      </w:r>
      <w:r w:rsidR="0052691F" w:rsidRPr="00E460ED">
        <w:rPr>
          <w:rFonts w:ascii="Times New Roman" w:hAnsi="Times New Roman" w:cs="Times New Roman"/>
          <w:szCs w:val="24"/>
        </w:rPr>
        <w:t>, for a total of 1,230 respondents and 345 hours.</w:t>
      </w:r>
    </w:p>
    <w:p w:rsidR="00821D29" w:rsidRPr="00821D29" w:rsidRDefault="00821D29" w:rsidP="00821D29">
      <w:pPr>
        <w:pStyle w:val="ListParagraph"/>
        <w:widowControl/>
        <w:tabs>
          <w:tab w:val="left" w:pos="-1440"/>
          <w:tab w:val="left" w:pos="-720"/>
        </w:tabs>
        <w:spacing w:line="360" w:lineRule="auto"/>
        <w:rPr>
          <w:rFonts w:ascii="Times New Roman" w:hAnsi="Times New Roman" w:cs="Times New Roman"/>
          <w:szCs w:val="24"/>
        </w:rPr>
      </w:pPr>
    </w:p>
    <w:p w:rsidR="008A1A06" w:rsidRPr="00E460ED" w:rsidRDefault="008A1A06" w:rsidP="00EF0B0D">
      <w:pPr>
        <w:pStyle w:val="ListParagraph"/>
        <w:widowControl/>
        <w:numPr>
          <w:ilvl w:val="0"/>
          <w:numId w:val="33"/>
        </w:numPr>
        <w:tabs>
          <w:tab w:val="left" w:pos="-1440"/>
          <w:tab w:val="left" w:pos="-720"/>
        </w:tabs>
        <w:spacing w:line="360" w:lineRule="auto"/>
        <w:ind w:left="360"/>
        <w:rPr>
          <w:rFonts w:ascii="Times New Roman" w:hAnsi="Times New Roman" w:cs="Times New Roman"/>
          <w:szCs w:val="24"/>
        </w:rPr>
      </w:pPr>
      <w:r w:rsidRPr="00E460ED">
        <w:rPr>
          <w:rFonts w:ascii="Times New Roman" w:hAnsi="Times New Roman" w:cs="Times New Roman"/>
          <w:szCs w:val="24"/>
          <w:u w:val="single"/>
        </w:rPr>
        <w:t>Survey of Public Defenders</w:t>
      </w:r>
      <w:r w:rsidR="00B53429">
        <w:rPr>
          <w:rFonts w:ascii="Times New Roman" w:hAnsi="Times New Roman" w:cs="Times New Roman"/>
          <w:szCs w:val="24"/>
          <w:u w:val="single"/>
        </w:rPr>
        <w:t xml:space="preserve"> (SPD)</w:t>
      </w:r>
      <w:r w:rsidRPr="00E460ED">
        <w:rPr>
          <w:rFonts w:ascii="Times New Roman" w:hAnsi="Times New Roman" w:cs="Times New Roman"/>
          <w:szCs w:val="24"/>
        </w:rPr>
        <w:t xml:space="preserve"> </w:t>
      </w:r>
      <w:r w:rsidR="008708A4" w:rsidRPr="00E460ED">
        <w:rPr>
          <w:rFonts w:ascii="Times New Roman" w:hAnsi="Times New Roman" w:cs="Times New Roman"/>
          <w:szCs w:val="24"/>
        </w:rPr>
        <w:t>–</w:t>
      </w:r>
      <w:r w:rsidR="008708A4">
        <w:rPr>
          <w:rFonts w:ascii="Times New Roman" w:hAnsi="Times New Roman" w:cs="Times New Roman"/>
          <w:szCs w:val="24"/>
        </w:rPr>
        <w:t xml:space="preserve"> BJS is planning to conduct</w:t>
      </w:r>
      <w:r w:rsidRPr="00E460ED">
        <w:rPr>
          <w:rFonts w:ascii="Times New Roman" w:hAnsi="Times New Roman" w:cs="Times New Roman"/>
          <w:szCs w:val="24"/>
        </w:rPr>
        <w:t xml:space="preserve"> the Survey of Public Defenders</w:t>
      </w:r>
      <w:r w:rsidR="00B53429">
        <w:rPr>
          <w:rFonts w:ascii="Times New Roman" w:hAnsi="Times New Roman" w:cs="Times New Roman"/>
          <w:szCs w:val="24"/>
        </w:rPr>
        <w:t xml:space="preserve"> (SPD)</w:t>
      </w:r>
      <w:r w:rsidRPr="00E460ED">
        <w:rPr>
          <w:rFonts w:ascii="Times New Roman" w:hAnsi="Times New Roman" w:cs="Times New Roman"/>
          <w:szCs w:val="24"/>
        </w:rPr>
        <w:t>, which will survey practicing p</w:t>
      </w:r>
      <w:r w:rsidR="008708A4">
        <w:rPr>
          <w:rFonts w:ascii="Times New Roman" w:hAnsi="Times New Roman" w:cs="Times New Roman"/>
          <w:szCs w:val="24"/>
        </w:rPr>
        <w:t xml:space="preserve">ublic defenders rather than obtain summary data from </w:t>
      </w:r>
      <w:r w:rsidRPr="00E460ED">
        <w:rPr>
          <w:rFonts w:ascii="Times New Roman" w:hAnsi="Times New Roman" w:cs="Times New Roman"/>
          <w:szCs w:val="24"/>
        </w:rPr>
        <w:t>agenc</w:t>
      </w:r>
      <w:r w:rsidR="008708A4">
        <w:rPr>
          <w:rFonts w:ascii="Times New Roman" w:hAnsi="Times New Roman" w:cs="Times New Roman"/>
          <w:szCs w:val="24"/>
        </w:rPr>
        <w:t>ies</w:t>
      </w:r>
      <w:r w:rsidRPr="00E460ED">
        <w:rPr>
          <w:rFonts w:ascii="Times New Roman" w:hAnsi="Times New Roman" w:cs="Times New Roman"/>
          <w:szCs w:val="24"/>
        </w:rPr>
        <w:t xml:space="preserve">. BJS </w:t>
      </w:r>
      <w:r w:rsidR="008708A4">
        <w:rPr>
          <w:rFonts w:ascii="Times New Roman" w:hAnsi="Times New Roman" w:cs="Times New Roman"/>
          <w:szCs w:val="24"/>
        </w:rPr>
        <w:t xml:space="preserve">has </w:t>
      </w:r>
      <w:r w:rsidRPr="00E460ED">
        <w:rPr>
          <w:rFonts w:ascii="Times New Roman" w:hAnsi="Times New Roman" w:cs="Times New Roman"/>
          <w:szCs w:val="24"/>
        </w:rPr>
        <w:t>completed some of the design work under the Survey of Public Defenders: A Design Study. The instrument developed in that effo</w:t>
      </w:r>
      <w:r w:rsidR="008708A4">
        <w:rPr>
          <w:rFonts w:ascii="Times New Roman" w:hAnsi="Times New Roman" w:cs="Times New Roman"/>
          <w:szCs w:val="24"/>
        </w:rPr>
        <w:t>rt will need some revisions and</w:t>
      </w:r>
      <w:r w:rsidRPr="00E460ED">
        <w:rPr>
          <w:rFonts w:ascii="Times New Roman" w:hAnsi="Times New Roman" w:cs="Times New Roman"/>
          <w:szCs w:val="24"/>
        </w:rPr>
        <w:t xml:space="preserve"> cognitive test</w:t>
      </w:r>
      <w:r w:rsidR="008708A4">
        <w:rPr>
          <w:rFonts w:ascii="Times New Roman" w:hAnsi="Times New Roman" w:cs="Times New Roman"/>
          <w:szCs w:val="24"/>
        </w:rPr>
        <w:t>ing</w:t>
      </w:r>
      <w:r w:rsidRPr="00E460ED">
        <w:rPr>
          <w:rFonts w:ascii="Times New Roman" w:hAnsi="Times New Roman" w:cs="Times New Roman"/>
          <w:szCs w:val="24"/>
        </w:rPr>
        <w:t xml:space="preserve">, </w:t>
      </w:r>
      <w:r w:rsidR="008708A4">
        <w:rPr>
          <w:rFonts w:ascii="Times New Roman" w:hAnsi="Times New Roman" w:cs="Times New Roman"/>
          <w:szCs w:val="24"/>
        </w:rPr>
        <w:t xml:space="preserve">and can be included in a </w:t>
      </w:r>
      <w:r w:rsidRPr="00E460ED">
        <w:rPr>
          <w:rFonts w:ascii="Times New Roman" w:hAnsi="Times New Roman" w:cs="Times New Roman"/>
          <w:szCs w:val="24"/>
        </w:rPr>
        <w:t>pretest of response r</w:t>
      </w:r>
      <w:r w:rsidR="008708A4">
        <w:rPr>
          <w:rFonts w:ascii="Times New Roman" w:hAnsi="Times New Roman" w:cs="Times New Roman"/>
          <w:szCs w:val="24"/>
        </w:rPr>
        <w:t xml:space="preserve">ates. BJS is concerned about low response rates </w:t>
      </w:r>
      <w:r w:rsidRPr="00E460ED">
        <w:rPr>
          <w:rFonts w:ascii="Times New Roman" w:hAnsi="Times New Roman" w:cs="Times New Roman"/>
          <w:szCs w:val="24"/>
        </w:rPr>
        <w:t>that a national survey could generate and will seek clearance to test different follow-up strategies with at least 300 attorneys. The work will involve cognitive interviews about the revised survey with a subset of respondents and will also involve some cognit</w:t>
      </w:r>
      <w:r w:rsidR="00E460ED" w:rsidRPr="00E460ED">
        <w:rPr>
          <w:rFonts w:ascii="Times New Roman" w:hAnsi="Times New Roman" w:cs="Times New Roman"/>
          <w:szCs w:val="24"/>
        </w:rPr>
        <w:t>ive interviewing of non</w:t>
      </w:r>
      <w:r w:rsidR="001516F2">
        <w:rPr>
          <w:rFonts w:ascii="Times New Roman" w:hAnsi="Times New Roman" w:cs="Times New Roman"/>
          <w:szCs w:val="24"/>
        </w:rPr>
        <w:t>-</w:t>
      </w:r>
      <w:r w:rsidR="00E460ED" w:rsidRPr="00E460ED">
        <w:rPr>
          <w:rFonts w:ascii="Times New Roman" w:hAnsi="Times New Roman" w:cs="Times New Roman"/>
          <w:szCs w:val="24"/>
        </w:rPr>
        <w:t>respondent</w:t>
      </w:r>
      <w:r w:rsidRPr="00E460ED">
        <w:rPr>
          <w:rFonts w:ascii="Times New Roman" w:hAnsi="Times New Roman" w:cs="Times New Roman"/>
          <w:szCs w:val="24"/>
        </w:rPr>
        <w:t>s, which will be used to refine and improve outreach strategies. BJS will also need to contact public defender offices (about 200) to request lists of attorneys to generate the sampling frame. Depending on the outcome of the pilot test and cognitive interviews, BJS may require a second generic clearance request to test the revised outreach strategies recommended by the first outreach test.</w:t>
      </w:r>
      <w:r w:rsidR="000A07DA" w:rsidRPr="00E460ED">
        <w:rPr>
          <w:rFonts w:ascii="Times New Roman" w:hAnsi="Times New Roman" w:cs="Times New Roman"/>
          <w:szCs w:val="24"/>
        </w:rPr>
        <w:t xml:space="preserve"> The total anticipated number of respondents is 500 and the total burden estimate to update the frame and conduct the pretesting activities is 500 hours.</w:t>
      </w:r>
    </w:p>
    <w:p w:rsidR="00E460ED" w:rsidRPr="00E460ED" w:rsidRDefault="00E460ED" w:rsidP="009941E2">
      <w:pPr>
        <w:pStyle w:val="ListParagraph"/>
        <w:widowControl/>
        <w:tabs>
          <w:tab w:val="left" w:pos="-1440"/>
          <w:tab w:val="left" w:pos="-720"/>
        </w:tabs>
        <w:spacing w:line="360" w:lineRule="auto"/>
        <w:rPr>
          <w:rFonts w:ascii="Times New Roman" w:hAnsi="Times New Roman" w:cs="Times New Roman"/>
          <w:szCs w:val="24"/>
        </w:rPr>
      </w:pPr>
    </w:p>
    <w:p w:rsidR="00E460ED" w:rsidRPr="00E460ED" w:rsidRDefault="007B502B" w:rsidP="009941E2">
      <w:pPr>
        <w:widowControl/>
        <w:tabs>
          <w:tab w:val="left" w:pos="-1440"/>
          <w:tab w:val="left" w:pos="-720"/>
        </w:tabs>
        <w:spacing w:line="360" w:lineRule="auto"/>
        <w:rPr>
          <w:rFonts w:ascii="Times New Roman" w:hAnsi="Times New Roman" w:cs="Times New Roman"/>
          <w:b/>
          <w:szCs w:val="24"/>
        </w:rPr>
      </w:pPr>
      <w:r>
        <w:rPr>
          <w:rFonts w:ascii="Times New Roman" w:hAnsi="Times New Roman" w:cs="Times New Roman"/>
          <w:b/>
          <w:szCs w:val="24"/>
        </w:rPr>
        <w:t xml:space="preserve">BJS </w:t>
      </w:r>
      <w:r w:rsidR="00E460ED" w:rsidRPr="00EB7235">
        <w:rPr>
          <w:rFonts w:ascii="Times New Roman" w:hAnsi="Times New Roman" w:cs="Times New Roman"/>
          <w:b/>
          <w:szCs w:val="24"/>
        </w:rPr>
        <w:t>Law Enforcement Incident-Based Reporting data</w:t>
      </w:r>
    </w:p>
    <w:p w:rsidR="00E460ED" w:rsidRDefault="00E460ED" w:rsidP="00EF0B0D">
      <w:pPr>
        <w:pStyle w:val="ListParagraph"/>
        <w:numPr>
          <w:ilvl w:val="0"/>
          <w:numId w:val="34"/>
        </w:numPr>
        <w:spacing w:line="360" w:lineRule="auto"/>
        <w:ind w:left="360"/>
        <w:rPr>
          <w:rFonts w:ascii="Times New Roman" w:hAnsi="Times New Roman" w:cs="Times New Roman"/>
          <w:szCs w:val="24"/>
        </w:rPr>
      </w:pPr>
      <w:r w:rsidRPr="00EB7235">
        <w:rPr>
          <w:rFonts w:ascii="Times New Roman" w:hAnsi="Times New Roman" w:cs="Times New Roman"/>
          <w:bCs/>
          <w:szCs w:val="24"/>
          <w:u w:val="single"/>
        </w:rPr>
        <w:t>National Law Enforcement Calls For Service (CFS)</w:t>
      </w:r>
      <w:r w:rsidR="008708A4">
        <w:rPr>
          <w:rFonts w:ascii="Times New Roman" w:hAnsi="Times New Roman" w:cs="Times New Roman"/>
          <w:szCs w:val="24"/>
        </w:rPr>
        <w:t xml:space="preserve"> </w:t>
      </w:r>
      <w:r w:rsidR="008708A4" w:rsidRPr="00E460ED">
        <w:rPr>
          <w:rFonts w:ascii="Times New Roman" w:hAnsi="Times New Roman" w:cs="Times New Roman"/>
          <w:szCs w:val="24"/>
        </w:rPr>
        <w:t>–</w:t>
      </w:r>
      <w:r w:rsidR="008708A4">
        <w:rPr>
          <w:rFonts w:ascii="Times New Roman" w:hAnsi="Times New Roman" w:cs="Times New Roman"/>
          <w:szCs w:val="24"/>
        </w:rPr>
        <w:t xml:space="preserve"> </w:t>
      </w:r>
      <w:r w:rsidRPr="00EB7235">
        <w:rPr>
          <w:rFonts w:ascii="Times New Roman" w:hAnsi="Times New Roman" w:cs="Times New Roman"/>
          <w:szCs w:val="24"/>
        </w:rPr>
        <w:t xml:space="preserve">BJS </w:t>
      </w:r>
      <w:r w:rsidR="00442686">
        <w:rPr>
          <w:rFonts w:ascii="Times New Roman" w:hAnsi="Times New Roman" w:cs="Times New Roman"/>
          <w:szCs w:val="24"/>
        </w:rPr>
        <w:t>anticipates pursuing</w:t>
      </w:r>
      <w:r w:rsidRPr="00EB7235">
        <w:rPr>
          <w:rFonts w:ascii="Times New Roman" w:hAnsi="Times New Roman" w:cs="Times New Roman"/>
          <w:szCs w:val="24"/>
        </w:rPr>
        <w:t xml:space="preserve"> work to address the dearth of empirical information about CFS to law enforcement and what proportion of those CFS are recorded by police as crime incidents. The lack of quantifiable information about CFS results in an inability to accurately describe the workload of police officers, how that workload varies by place over time, and how much of that workload is related specifically to criminal offenses</w:t>
      </w:r>
      <w:r w:rsidR="008708A4">
        <w:rPr>
          <w:rFonts w:ascii="Times New Roman" w:hAnsi="Times New Roman" w:cs="Times New Roman"/>
          <w:szCs w:val="24"/>
        </w:rPr>
        <w:t>. Development work is needed to</w:t>
      </w:r>
      <w:r w:rsidRPr="00EB7235">
        <w:rPr>
          <w:rFonts w:ascii="Times New Roman" w:hAnsi="Times New Roman" w:cs="Times New Roman"/>
          <w:szCs w:val="24"/>
        </w:rPr>
        <w:t xml:space="preserve"> (1) identify the proportion of law enforcement agencies that receive CFS through some type of compu</w:t>
      </w:r>
      <w:r w:rsidR="008708A4">
        <w:rPr>
          <w:rFonts w:ascii="Times New Roman" w:hAnsi="Times New Roman" w:cs="Times New Roman"/>
          <w:szCs w:val="24"/>
        </w:rPr>
        <w:t>ter-aided dispatch (CAD) system,</w:t>
      </w:r>
      <w:r w:rsidRPr="00EB7235">
        <w:rPr>
          <w:rFonts w:ascii="Times New Roman" w:hAnsi="Times New Roman" w:cs="Times New Roman"/>
          <w:szCs w:val="24"/>
        </w:rPr>
        <w:t xml:space="preserve"> (2) determine if data from CAD systems can be used to develop an</w:t>
      </w:r>
      <w:r w:rsidR="003744BE">
        <w:rPr>
          <w:rFonts w:ascii="Times New Roman" w:hAnsi="Times New Roman" w:cs="Times New Roman"/>
          <w:szCs w:val="24"/>
        </w:rPr>
        <w:t xml:space="preserve"> estimate of CFS for the nation,</w:t>
      </w:r>
      <w:r w:rsidRPr="00EB7235">
        <w:rPr>
          <w:rFonts w:ascii="Times New Roman" w:hAnsi="Times New Roman" w:cs="Times New Roman"/>
          <w:szCs w:val="24"/>
        </w:rPr>
        <w:t xml:space="preserve"> and (3) determine if data from CAD systems can be used to develop a national estimate of how many CFS are subsequently recorded by police as crime incidents. To accomplish these goals, preliminary work under the generic clearance is needed to survey a sample of about 50 law enforcement agencies, stratified by type and size, to understand the various ways agencies receive and record details about CFS, and to request CAD (or equivalent) technical specifications from a subset of agencies to evaluate methods for collecting CFS data from a nationally-representative sample of law enforcement agencies. The estimated maximum burden hours for 50 respondents to respond to a survey about their CFS and CAD systems and to provide technical specifications for CAD is approximately 200 hours. </w:t>
      </w:r>
    </w:p>
    <w:p w:rsidR="007B502B" w:rsidRPr="00EB7235" w:rsidRDefault="007B502B" w:rsidP="009941E2">
      <w:pPr>
        <w:pStyle w:val="ListParagraph"/>
        <w:spacing w:line="360" w:lineRule="auto"/>
        <w:rPr>
          <w:rFonts w:ascii="Times New Roman" w:hAnsi="Times New Roman" w:cs="Times New Roman"/>
          <w:szCs w:val="24"/>
        </w:rPr>
      </w:pPr>
    </w:p>
    <w:p w:rsidR="00576E58" w:rsidRPr="00EB7235" w:rsidRDefault="007B502B" w:rsidP="009941E2">
      <w:pPr>
        <w:widowControl/>
        <w:tabs>
          <w:tab w:val="left" w:pos="-1440"/>
          <w:tab w:val="left" w:pos="-720"/>
        </w:tabs>
        <w:spacing w:line="360" w:lineRule="auto"/>
        <w:rPr>
          <w:rFonts w:ascii="Times New Roman" w:hAnsi="Times New Roman" w:cs="Times New Roman"/>
          <w:b/>
          <w:szCs w:val="24"/>
        </w:rPr>
      </w:pPr>
      <w:r w:rsidRPr="00EB7235">
        <w:rPr>
          <w:rFonts w:ascii="Times New Roman" w:hAnsi="Times New Roman" w:cs="Times New Roman"/>
          <w:b/>
          <w:szCs w:val="24"/>
        </w:rPr>
        <w:t>BJS Victimization data</w:t>
      </w:r>
    </w:p>
    <w:p w:rsidR="008C5CC4" w:rsidRPr="00B53429" w:rsidRDefault="008C5CC4" w:rsidP="00EF0B0D">
      <w:pPr>
        <w:pStyle w:val="ListParagraph"/>
        <w:widowControl/>
        <w:numPr>
          <w:ilvl w:val="0"/>
          <w:numId w:val="35"/>
        </w:numPr>
        <w:spacing w:after="160" w:line="360" w:lineRule="auto"/>
        <w:ind w:left="360"/>
        <w:rPr>
          <w:rFonts w:ascii="Times New Roman" w:hAnsi="Times New Roman" w:cs="Times New Roman"/>
          <w:color w:val="000000" w:themeColor="text1"/>
          <w:szCs w:val="24"/>
        </w:rPr>
      </w:pPr>
      <w:r w:rsidRPr="00B53429">
        <w:rPr>
          <w:rFonts w:ascii="Times New Roman" w:hAnsi="Times New Roman" w:cs="Times New Roman"/>
          <w:iCs/>
          <w:color w:val="000000"/>
          <w:szCs w:val="24"/>
          <w:u w:val="single"/>
        </w:rPr>
        <w:t xml:space="preserve">NCVS Instrument Redesign </w:t>
      </w:r>
      <w:r w:rsidR="003744BE" w:rsidRPr="00B53429">
        <w:rPr>
          <w:rFonts w:ascii="Times New Roman" w:hAnsi="Times New Roman" w:cs="Times New Roman"/>
          <w:szCs w:val="24"/>
        </w:rPr>
        <w:t>–</w:t>
      </w:r>
      <w:r w:rsidRPr="00B53429">
        <w:rPr>
          <w:rFonts w:ascii="Times New Roman" w:hAnsi="Times New Roman" w:cs="Times New Roman"/>
          <w:iCs/>
          <w:color w:val="000000"/>
          <w:szCs w:val="24"/>
        </w:rPr>
        <w:t xml:space="preserve"> BJS </w:t>
      </w:r>
      <w:r w:rsidRPr="00B53429">
        <w:rPr>
          <w:rFonts w:ascii="Times New Roman" w:hAnsi="Times New Roman" w:cs="Times New Roman"/>
          <w:color w:val="000000" w:themeColor="text1"/>
          <w:szCs w:val="24"/>
        </w:rPr>
        <w:t xml:space="preserve">is </w:t>
      </w:r>
      <w:r w:rsidR="00821D29" w:rsidRPr="00B53429">
        <w:rPr>
          <w:rFonts w:ascii="Times New Roman" w:hAnsi="Times New Roman" w:cs="Times New Roman"/>
          <w:color w:val="000000" w:themeColor="text1"/>
          <w:szCs w:val="24"/>
        </w:rPr>
        <w:t>expecting to test a potential redesign of the NCV</w:t>
      </w:r>
      <w:r w:rsidRPr="00B53429">
        <w:rPr>
          <w:rFonts w:ascii="Times New Roman" w:hAnsi="Times New Roman" w:cs="Times New Roman"/>
          <w:color w:val="000000" w:themeColor="text1"/>
          <w:szCs w:val="24"/>
        </w:rPr>
        <w:t>S survey instrument and</w:t>
      </w:r>
      <w:r w:rsidR="003744BE" w:rsidRPr="00B53429">
        <w:rPr>
          <w:rFonts w:ascii="Times New Roman" w:hAnsi="Times New Roman" w:cs="Times New Roman"/>
          <w:color w:val="000000" w:themeColor="text1"/>
          <w:szCs w:val="24"/>
        </w:rPr>
        <w:t xml:space="preserve"> test alternative</w:t>
      </w:r>
      <w:r w:rsidRPr="00B53429">
        <w:rPr>
          <w:rFonts w:ascii="Times New Roman" w:hAnsi="Times New Roman" w:cs="Times New Roman"/>
          <w:color w:val="000000" w:themeColor="text1"/>
          <w:szCs w:val="24"/>
        </w:rPr>
        <w:t xml:space="preserve"> mode</w:t>
      </w:r>
      <w:r w:rsidR="003744BE" w:rsidRPr="00B53429">
        <w:rPr>
          <w:rFonts w:ascii="Times New Roman" w:hAnsi="Times New Roman" w:cs="Times New Roman"/>
          <w:color w:val="000000" w:themeColor="text1"/>
          <w:szCs w:val="24"/>
        </w:rPr>
        <w:t>s</w:t>
      </w:r>
      <w:r w:rsidRPr="00B53429">
        <w:rPr>
          <w:rFonts w:ascii="Times New Roman" w:hAnsi="Times New Roman" w:cs="Times New Roman"/>
          <w:color w:val="000000" w:themeColor="text1"/>
          <w:szCs w:val="24"/>
        </w:rPr>
        <w:t xml:space="preserve"> of administration. The NCVS was last redesigned in 1992. Prior generic clearances for this project (OMB Number 1121-0325) allowed for cognitively testing different sections of the NCVS instrument with adults and youth</w:t>
      </w:r>
      <w:r w:rsidR="00821D29" w:rsidRPr="00B53429">
        <w:rPr>
          <w:rFonts w:ascii="Times New Roman" w:hAnsi="Times New Roman" w:cs="Times New Roman"/>
          <w:color w:val="000000" w:themeColor="text1"/>
          <w:szCs w:val="24"/>
        </w:rPr>
        <w:t xml:space="preserve">. BJS </w:t>
      </w:r>
      <w:r w:rsidRPr="00B53429">
        <w:rPr>
          <w:rFonts w:ascii="Times New Roman" w:hAnsi="Times New Roman" w:cs="Times New Roman"/>
          <w:color w:val="000000" w:themeColor="text1"/>
          <w:szCs w:val="24"/>
        </w:rPr>
        <w:t>has requested an experimental comparison of the interviewer-administered instrument currently fielded by the Census Bureau, the redesigned interviewer-administered version, and the redesigned self-administered version developed as part of the prior generic clearances.</w:t>
      </w:r>
    </w:p>
    <w:p w:rsidR="003744BE" w:rsidRPr="005F4BB3" w:rsidRDefault="003744BE" w:rsidP="003744BE">
      <w:pPr>
        <w:pStyle w:val="ListParagraph"/>
        <w:widowControl/>
        <w:spacing w:after="160" w:line="360" w:lineRule="auto"/>
        <w:rPr>
          <w:rFonts w:ascii="Times New Roman" w:hAnsi="Times New Roman" w:cs="Times New Roman"/>
          <w:color w:val="000000" w:themeColor="text1"/>
          <w:szCs w:val="24"/>
          <w:highlight w:val="yellow"/>
        </w:rPr>
      </w:pPr>
    </w:p>
    <w:p w:rsidR="008C5CC4" w:rsidRPr="009E431E" w:rsidRDefault="008C5CC4" w:rsidP="00EF0B0D">
      <w:pPr>
        <w:pStyle w:val="ListParagraph"/>
        <w:widowControl/>
        <w:spacing w:after="160" w:line="360" w:lineRule="auto"/>
        <w:ind w:left="360"/>
        <w:rPr>
          <w:rFonts w:ascii="Times New Roman" w:hAnsi="Times New Roman" w:cs="Times New Roman"/>
          <w:color w:val="000000" w:themeColor="text1"/>
          <w:szCs w:val="24"/>
        </w:rPr>
      </w:pPr>
      <w:r w:rsidRPr="00B53429">
        <w:rPr>
          <w:rFonts w:ascii="Times New Roman" w:hAnsi="Times New Roman" w:cs="Times New Roman"/>
          <w:iCs/>
          <w:color w:val="000000"/>
          <w:szCs w:val="24"/>
        </w:rPr>
        <w:t xml:space="preserve">BJS will </w:t>
      </w:r>
      <w:r w:rsidRPr="00B53429">
        <w:rPr>
          <w:rFonts w:ascii="Times New Roman" w:hAnsi="Times New Roman" w:cs="Times New Roman"/>
          <w:color w:val="000000" w:themeColor="text1"/>
          <w:szCs w:val="24"/>
        </w:rPr>
        <w:t>request full clearance for a field test with an experimental design comparing three version</w:t>
      </w:r>
      <w:r w:rsidR="000A793B" w:rsidRPr="00B53429">
        <w:rPr>
          <w:rFonts w:ascii="Times New Roman" w:hAnsi="Times New Roman" w:cs="Times New Roman"/>
          <w:color w:val="000000" w:themeColor="text1"/>
          <w:szCs w:val="24"/>
        </w:rPr>
        <w:t>s</w:t>
      </w:r>
      <w:r w:rsidRPr="00B53429">
        <w:rPr>
          <w:rFonts w:ascii="Times New Roman" w:hAnsi="Times New Roman" w:cs="Times New Roman"/>
          <w:color w:val="000000" w:themeColor="text1"/>
          <w:szCs w:val="24"/>
        </w:rPr>
        <w:t xml:space="preserve"> of the NCVS instruments</w:t>
      </w:r>
      <w:r w:rsidR="003744BE" w:rsidRPr="00B53429">
        <w:rPr>
          <w:rFonts w:ascii="Times New Roman" w:hAnsi="Times New Roman" w:cs="Times New Roman"/>
          <w:color w:val="000000" w:themeColor="text1"/>
          <w:szCs w:val="24"/>
        </w:rPr>
        <w:t xml:space="preserve">: </w:t>
      </w:r>
      <w:r w:rsidRPr="00B53429">
        <w:rPr>
          <w:rFonts w:ascii="Times New Roman" w:hAnsi="Times New Roman" w:cs="Times New Roman"/>
          <w:color w:val="000000" w:themeColor="text1"/>
          <w:szCs w:val="24"/>
        </w:rPr>
        <w:t xml:space="preserve">two from the pilot test of field procedures (interviewer-administered versions of the current and redesigned NCVS) and a self-administered version of the redesigned questionnaire. </w:t>
      </w:r>
      <w:r w:rsidR="003744BE" w:rsidRPr="00B53429">
        <w:rPr>
          <w:rFonts w:ascii="Times New Roman" w:hAnsi="Times New Roman" w:cs="Times New Roman"/>
          <w:iCs/>
          <w:color w:val="000000"/>
          <w:szCs w:val="24"/>
        </w:rPr>
        <w:t>The</w:t>
      </w:r>
      <w:r w:rsidRPr="00B53429">
        <w:rPr>
          <w:rFonts w:ascii="Times New Roman" w:hAnsi="Times New Roman" w:cs="Times New Roman"/>
          <w:iCs/>
          <w:color w:val="000000"/>
          <w:szCs w:val="24"/>
        </w:rPr>
        <w:t xml:space="preserve"> field test will involve administering the survey to a representative sample of persons age 12 or older, testing aspects of the design such as mode, victimization screener approaches, response rates, and administration times. </w:t>
      </w:r>
      <w:r w:rsidR="005F4BB3" w:rsidRPr="00B53429">
        <w:rPr>
          <w:rFonts w:ascii="Times New Roman" w:hAnsi="Times New Roman" w:cs="Times New Roman"/>
          <w:iCs/>
          <w:color w:val="000000"/>
          <w:szCs w:val="24"/>
        </w:rPr>
        <w:t>BJS plans to conduct</w:t>
      </w:r>
      <w:r w:rsidR="005F4BB3" w:rsidRPr="00B53429">
        <w:t xml:space="preserve"> </w:t>
      </w:r>
      <w:r w:rsidR="005F4BB3" w:rsidRPr="00B53429">
        <w:rPr>
          <w:rFonts w:ascii="Times New Roman" w:hAnsi="Times New Roman" w:cs="Times New Roman"/>
          <w:iCs/>
          <w:color w:val="000000"/>
          <w:szCs w:val="24"/>
        </w:rPr>
        <w:t>a small-scale pilot test of data collection field procedures and testing of the interviewer-administered version of the redesigned instrument alongside the current NCVS. The total anticipated number of respondents is 200 amounting to approximately 84 burden hours.</w:t>
      </w:r>
      <w:r w:rsidR="005F4BB3">
        <w:rPr>
          <w:rFonts w:ascii="Times New Roman" w:hAnsi="Times New Roman" w:cs="Times New Roman"/>
          <w:iCs/>
          <w:color w:val="000000"/>
          <w:szCs w:val="24"/>
        </w:rPr>
        <w:t xml:space="preserve"> </w:t>
      </w:r>
      <w:r w:rsidR="005F4BB3">
        <w:rPr>
          <w:rFonts w:ascii="Times New Roman" w:hAnsi="Times New Roman" w:cs="Times New Roman"/>
          <w:szCs w:val="24"/>
        </w:rPr>
        <w:t xml:space="preserve"> </w:t>
      </w:r>
    </w:p>
    <w:p w:rsidR="007B502B" w:rsidRPr="007E5617" w:rsidRDefault="007B502B" w:rsidP="007E5617">
      <w:pPr>
        <w:pStyle w:val="NoSpacing"/>
        <w:tabs>
          <w:tab w:val="left" w:pos="-1440"/>
          <w:tab w:val="left" w:pos="-720"/>
        </w:tabs>
        <w:spacing w:line="360" w:lineRule="auto"/>
        <w:ind w:left="360"/>
        <w:rPr>
          <w:rFonts w:ascii="Times New Roman" w:hAnsi="Times New Roman" w:cs="Times New Roman"/>
          <w:szCs w:val="24"/>
        </w:rPr>
      </w:pPr>
    </w:p>
    <w:p w:rsidR="002F1B9F" w:rsidRPr="00EB7235" w:rsidRDefault="007B502B" w:rsidP="009941E2">
      <w:pPr>
        <w:spacing w:line="360" w:lineRule="auto"/>
        <w:rPr>
          <w:rFonts w:ascii="Times New Roman" w:hAnsi="Times New Roman" w:cs="Times New Roman"/>
          <w:b/>
          <w:szCs w:val="24"/>
        </w:rPr>
      </w:pPr>
      <w:r w:rsidRPr="00EB7235">
        <w:rPr>
          <w:rFonts w:ascii="Times New Roman" w:hAnsi="Times New Roman" w:cs="Times New Roman"/>
          <w:b/>
          <w:szCs w:val="24"/>
        </w:rPr>
        <w:t xml:space="preserve">BJS </w:t>
      </w:r>
      <w:r w:rsidR="00BE19D8" w:rsidRPr="00EB7235">
        <w:rPr>
          <w:rFonts w:ascii="Times New Roman" w:hAnsi="Times New Roman" w:cs="Times New Roman"/>
          <w:b/>
          <w:szCs w:val="24"/>
        </w:rPr>
        <w:t>Prison Rape Elimination Act</w:t>
      </w:r>
      <w:r w:rsidR="00E460ED" w:rsidRPr="00E460ED">
        <w:rPr>
          <w:rFonts w:ascii="Times New Roman" w:hAnsi="Times New Roman" w:cs="Times New Roman"/>
          <w:b/>
          <w:szCs w:val="24"/>
        </w:rPr>
        <w:t xml:space="preserve"> of 2003 (PREA)</w:t>
      </w:r>
      <w:r w:rsidR="00BE19D8" w:rsidRPr="00EB7235">
        <w:rPr>
          <w:rFonts w:ascii="Times New Roman" w:hAnsi="Times New Roman" w:cs="Times New Roman"/>
          <w:b/>
          <w:szCs w:val="24"/>
        </w:rPr>
        <w:t xml:space="preserve"> data</w:t>
      </w:r>
    </w:p>
    <w:p w:rsidR="00676CF5" w:rsidRPr="00EB7235" w:rsidRDefault="00676CF5" w:rsidP="00EF0B0D">
      <w:pPr>
        <w:pStyle w:val="ListParagraph"/>
        <w:widowControl/>
        <w:numPr>
          <w:ilvl w:val="0"/>
          <w:numId w:val="33"/>
        </w:numPr>
        <w:adjustRightInd/>
        <w:spacing w:line="360" w:lineRule="auto"/>
        <w:ind w:left="360"/>
        <w:rPr>
          <w:rFonts w:ascii="Times New Roman" w:hAnsi="Times New Roman" w:cs="Times New Roman"/>
          <w:szCs w:val="24"/>
        </w:rPr>
      </w:pPr>
      <w:r w:rsidRPr="00EB7235">
        <w:rPr>
          <w:rFonts w:ascii="Times New Roman" w:hAnsi="Times New Roman" w:cs="Times New Roman"/>
          <w:szCs w:val="24"/>
          <w:u w:val="single"/>
        </w:rPr>
        <w:t>National Inmate Survey</w:t>
      </w:r>
      <w:r w:rsidR="00EF0B0D">
        <w:rPr>
          <w:rFonts w:ascii="Times New Roman" w:hAnsi="Times New Roman" w:cs="Times New Roman"/>
          <w:szCs w:val="24"/>
          <w:u w:val="single"/>
        </w:rPr>
        <w:t>,</w:t>
      </w:r>
      <w:r w:rsidRPr="00EB7235">
        <w:rPr>
          <w:rFonts w:ascii="Times New Roman" w:hAnsi="Times New Roman" w:cs="Times New Roman"/>
          <w:szCs w:val="24"/>
          <w:u w:val="single"/>
        </w:rPr>
        <w:t xml:space="preserve"> Prisons </w:t>
      </w:r>
      <w:r w:rsidR="00EF0B0D">
        <w:rPr>
          <w:rFonts w:ascii="Times New Roman" w:hAnsi="Times New Roman" w:cs="Times New Roman"/>
          <w:szCs w:val="24"/>
          <w:u w:val="single"/>
        </w:rPr>
        <w:t xml:space="preserve">and Jails </w:t>
      </w:r>
      <w:r w:rsidRPr="00EB7235">
        <w:rPr>
          <w:rFonts w:ascii="Times New Roman" w:hAnsi="Times New Roman" w:cs="Times New Roman"/>
          <w:szCs w:val="24"/>
          <w:u w:val="single"/>
        </w:rPr>
        <w:t>(NIS-4</w:t>
      </w:r>
      <w:r w:rsidR="00EF0B0D">
        <w:rPr>
          <w:rFonts w:ascii="Times New Roman" w:hAnsi="Times New Roman" w:cs="Times New Roman"/>
          <w:szCs w:val="24"/>
          <w:u w:val="single"/>
        </w:rPr>
        <w:t>, Prisons; and NIS-4, Jails)</w:t>
      </w:r>
      <w:r w:rsidR="005F5A4C" w:rsidRPr="00E460ED">
        <w:rPr>
          <w:rFonts w:ascii="Times New Roman" w:hAnsi="Times New Roman" w:cs="Times New Roman"/>
          <w:szCs w:val="24"/>
          <w:u w:val="single"/>
        </w:rPr>
        <w:t xml:space="preserve"> </w:t>
      </w:r>
      <w:r w:rsidR="007E5617" w:rsidRPr="00E460ED">
        <w:rPr>
          <w:rFonts w:ascii="Times New Roman" w:hAnsi="Times New Roman" w:cs="Times New Roman"/>
          <w:szCs w:val="24"/>
        </w:rPr>
        <w:t>–</w:t>
      </w:r>
      <w:r w:rsidR="00EF0B0D">
        <w:rPr>
          <w:rFonts w:ascii="Times New Roman" w:hAnsi="Times New Roman" w:cs="Times New Roman"/>
          <w:szCs w:val="24"/>
        </w:rPr>
        <w:t xml:space="preserve"> </w:t>
      </w:r>
      <w:r w:rsidRPr="00EB7235">
        <w:rPr>
          <w:rFonts w:ascii="Times New Roman" w:hAnsi="Times New Roman" w:cs="Times New Roman"/>
          <w:szCs w:val="24"/>
        </w:rPr>
        <w:t xml:space="preserve">BJS </w:t>
      </w:r>
      <w:r w:rsidR="0053573F">
        <w:rPr>
          <w:rFonts w:ascii="Times New Roman" w:hAnsi="Times New Roman" w:cs="Times New Roman"/>
          <w:szCs w:val="24"/>
        </w:rPr>
        <w:t>plans to</w:t>
      </w:r>
      <w:r w:rsidRPr="00EB7235">
        <w:rPr>
          <w:rFonts w:ascii="Times New Roman" w:hAnsi="Times New Roman" w:cs="Times New Roman"/>
          <w:szCs w:val="24"/>
        </w:rPr>
        <w:t xml:space="preserve"> pursue development work for the next NIS surveys, as mandated by the </w:t>
      </w:r>
      <w:r w:rsidR="00E460ED" w:rsidRPr="00E460ED">
        <w:rPr>
          <w:rFonts w:ascii="Times New Roman" w:hAnsi="Times New Roman" w:cs="Times New Roman"/>
          <w:szCs w:val="24"/>
        </w:rPr>
        <w:t>PREA</w:t>
      </w:r>
      <w:r w:rsidR="002522FC" w:rsidRPr="00E460ED">
        <w:rPr>
          <w:rFonts w:ascii="Times New Roman" w:hAnsi="Times New Roman" w:cs="Times New Roman"/>
          <w:szCs w:val="24"/>
        </w:rPr>
        <w:t>.</w:t>
      </w:r>
      <w:r w:rsidRPr="00EB7235">
        <w:rPr>
          <w:rFonts w:ascii="Times New Roman" w:hAnsi="Times New Roman" w:cs="Times New Roman"/>
          <w:szCs w:val="24"/>
        </w:rPr>
        <w:t xml:space="preserve"> Developmental work for the NIS-4 surveys is needed under the generic clearance in order to (1) conduct initial pilot test of ACASI and PAPI instrumentation and survey collection protocols; (2) develop and test a survey addendum to which 5%-10% of sampled respondents will be assigned in an effort to provide additional level of anonymity in the prison and jail setting; (3) develop and test a facility characteristics form that collects data related to PREA standards and other factors related to variations in sexual victimization. BJS </w:t>
      </w:r>
      <w:r w:rsidR="00EF0B0D">
        <w:rPr>
          <w:rFonts w:ascii="Times New Roman" w:hAnsi="Times New Roman" w:cs="Times New Roman"/>
          <w:szCs w:val="24"/>
        </w:rPr>
        <w:t>intends to</w:t>
      </w:r>
      <w:r w:rsidRPr="00EB7235">
        <w:rPr>
          <w:rFonts w:ascii="Times New Roman" w:hAnsi="Times New Roman" w:cs="Times New Roman"/>
          <w:szCs w:val="24"/>
        </w:rPr>
        <w:t xml:space="preserve"> pilot test the NIS-4 instruments to (1) ensure the questions and response options do not cause any significant comprehension or recall problems for inmates; (2) ensure the instruments are performing appropriately and the skip logic is programmed accurately; (3) test the length of the surveys to ensure that they are running within specific time constraints; and (4) test sampling and interviewing protocols to ensure the procedures developed do not cause any significant burden to the facilities or staff. </w:t>
      </w:r>
      <w:r w:rsidR="00C611AD">
        <w:rPr>
          <w:rFonts w:ascii="Times New Roman" w:hAnsi="Times New Roman" w:cs="Times New Roman"/>
          <w:szCs w:val="24"/>
        </w:rPr>
        <w:t>The e</w:t>
      </w:r>
      <w:r w:rsidRPr="00EB7235">
        <w:rPr>
          <w:rFonts w:ascii="Times New Roman" w:hAnsi="Times New Roman" w:cs="Times New Roman"/>
          <w:szCs w:val="24"/>
        </w:rPr>
        <w:t xml:space="preserve">stimated burden hours </w:t>
      </w:r>
      <w:r w:rsidR="007E5617">
        <w:rPr>
          <w:rFonts w:ascii="Times New Roman" w:hAnsi="Times New Roman" w:cs="Times New Roman"/>
          <w:szCs w:val="24"/>
        </w:rPr>
        <w:t xml:space="preserve">are </w:t>
      </w:r>
      <w:r w:rsidR="00C611AD">
        <w:rPr>
          <w:rFonts w:ascii="Times New Roman" w:hAnsi="Times New Roman" w:cs="Times New Roman"/>
          <w:szCs w:val="24"/>
        </w:rPr>
        <w:t>268 hours</w:t>
      </w:r>
      <w:r w:rsidRPr="00EB7235">
        <w:rPr>
          <w:rFonts w:ascii="Times New Roman" w:hAnsi="Times New Roman" w:cs="Times New Roman"/>
          <w:szCs w:val="24"/>
        </w:rPr>
        <w:t xml:space="preserve"> for pilot testing of the self-report surveys</w:t>
      </w:r>
      <w:r w:rsidR="007E5617">
        <w:rPr>
          <w:rFonts w:ascii="Times New Roman" w:hAnsi="Times New Roman" w:cs="Times New Roman"/>
          <w:szCs w:val="24"/>
        </w:rPr>
        <w:t>,</w:t>
      </w:r>
      <w:r w:rsidRPr="00EB7235">
        <w:rPr>
          <w:rFonts w:ascii="Times New Roman" w:hAnsi="Times New Roman" w:cs="Times New Roman"/>
          <w:szCs w:val="24"/>
        </w:rPr>
        <w:t xml:space="preserve"> 18 hours</w:t>
      </w:r>
      <w:r w:rsidR="00C611AD">
        <w:rPr>
          <w:rFonts w:ascii="Times New Roman" w:hAnsi="Times New Roman" w:cs="Times New Roman"/>
          <w:szCs w:val="24"/>
        </w:rPr>
        <w:t xml:space="preserve"> f</w:t>
      </w:r>
      <w:r w:rsidR="007E5617">
        <w:rPr>
          <w:rFonts w:ascii="Times New Roman" w:hAnsi="Times New Roman" w:cs="Times New Roman"/>
          <w:szCs w:val="24"/>
        </w:rPr>
        <w:t>or the administration protocols,</w:t>
      </w:r>
      <w:r w:rsidR="00C611AD">
        <w:rPr>
          <w:rFonts w:ascii="Times New Roman" w:hAnsi="Times New Roman" w:cs="Times New Roman"/>
          <w:szCs w:val="24"/>
        </w:rPr>
        <w:t xml:space="preserve"> and 15 hours</w:t>
      </w:r>
      <w:r w:rsidRPr="00EB7235">
        <w:rPr>
          <w:rFonts w:ascii="Times New Roman" w:hAnsi="Times New Roman" w:cs="Times New Roman"/>
          <w:szCs w:val="24"/>
        </w:rPr>
        <w:t xml:space="preserve"> for facility questionnaire review and testing. The total </w:t>
      </w:r>
      <w:r w:rsidR="00C611AD">
        <w:rPr>
          <w:rFonts w:ascii="Times New Roman" w:hAnsi="Times New Roman" w:cs="Times New Roman"/>
          <w:szCs w:val="24"/>
        </w:rPr>
        <w:t xml:space="preserve">burden estimate </w:t>
      </w:r>
      <w:r w:rsidRPr="00EB7235">
        <w:rPr>
          <w:rFonts w:ascii="Times New Roman" w:hAnsi="Times New Roman" w:cs="Times New Roman"/>
          <w:szCs w:val="24"/>
        </w:rPr>
        <w:t>is 301 hours.</w:t>
      </w:r>
    </w:p>
    <w:p w:rsidR="00171984" w:rsidRPr="00EB7235" w:rsidRDefault="00171984" w:rsidP="009941E2">
      <w:pPr>
        <w:widowControl/>
        <w:tabs>
          <w:tab w:val="left" w:pos="-1440"/>
          <w:tab w:val="left" w:pos="-720"/>
        </w:tabs>
        <w:spacing w:line="360" w:lineRule="auto"/>
        <w:rPr>
          <w:rFonts w:ascii="Times New Roman" w:hAnsi="Times New Roman" w:cs="Times New Roman"/>
          <w:szCs w:val="24"/>
        </w:rPr>
      </w:pPr>
    </w:p>
    <w:p w:rsidR="00FB5A1F" w:rsidRPr="00E460ED" w:rsidRDefault="00FB5A1F" w:rsidP="009941E2">
      <w:pPr>
        <w:widowControl/>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rPr>
        <w:t xml:space="preserve">In most cases, data collection activities included in this clearance will be conducted under BJS’s authorizing legislation, 34 U.S.C. § 10131. BJS may also collect relevant data mandated </w:t>
      </w:r>
      <w:r w:rsidR="006E6E25" w:rsidRPr="00E460ED">
        <w:rPr>
          <w:rFonts w:ascii="Times New Roman" w:hAnsi="Times New Roman" w:cs="Times New Roman"/>
          <w:szCs w:val="24"/>
        </w:rPr>
        <w:t xml:space="preserve">by </w:t>
      </w:r>
      <w:r w:rsidR="00E460ED" w:rsidRPr="00E460ED">
        <w:rPr>
          <w:rFonts w:ascii="Times New Roman" w:hAnsi="Times New Roman" w:cs="Times New Roman"/>
          <w:szCs w:val="24"/>
        </w:rPr>
        <w:t xml:space="preserve">the </w:t>
      </w:r>
      <w:r w:rsidR="002522FC" w:rsidRPr="00E460ED">
        <w:rPr>
          <w:rFonts w:ascii="Times New Roman" w:hAnsi="Times New Roman" w:cs="Times New Roman"/>
          <w:szCs w:val="24"/>
        </w:rPr>
        <w:t>PREA (P.L. 108-79</w:t>
      </w:r>
      <w:r w:rsidRPr="00E460ED">
        <w:rPr>
          <w:rFonts w:ascii="Times New Roman" w:hAnsi="Times New Roman" w:cs="Times New Roman"/>
          <w:szCs w:val="24"/>
        </w:rPr>
        <w:t xml:space="preserve">). </w:t>
      </w:r>
      <w:r w:rsidR="00DD4449" w:rsidRPr="00E460ED">
        <w:rPr>
          <w:rFonts w:ascii="Times New Roman" w:hAnsi="Times New Roman" w:cs="Times New Roman"/>
          <w:szCs w:val="24"/>
        </w:rPr>
        <w:t xml:space="preserve">BJS will identify in each individual clearance package submitted to OMB </w:t>
      </w:r>
      <w:r w:rsidR="00DD4449">
        <w:rPr>
          <w:rFonts w:ascii="Times New Roman" w:hAnsi="Times New Roman" w:cs="Times New Roman"/>
          <w:szCs w:val="24"/>
        </w:rPr>
        <w:t xml:space="preserve">and in materials that are provided to respondents </w:t>
      </w:r>
      <w:r w:rsidR="00DD4449" w:rsidRPr="00E460ED">
        <w:rPr>
          <w:rFonts w:ascii="Times New Roman" w:hAnsi="Times New Roman" w:cs="Times New Roman"/>
          <w:szCs w:val="24"/>
        </w:rPr>
        <w:t>the authorizing statute</w:t>
      </w:r>
      <w:r w:rsidR="00EF0B0D">
        <w:rPr>
          <w:rFonts w:ascii="Times New Roman" w:hAnsi="Times New Roman" w:cs="Times New Roman"/>
          <w:szCs w:val="24"/>
        </w:rPr>
        <w:t>s</w:t>
      </w:r>
      <w:r w:rsidR="00DD4449" w:rsidRPr="00E460ED">
        <w:rPr>
          <w:rFonts w:ascii="Times New Roman" w:hAnsi="Times New Roman" w:cs="Times New Roman"/>
          <w:szCs w:val="24"/>
        </w:rPr>
        <w:t xml:space="preserve"> associated with the specific project(s). </w:t>
      </w:r>
      <w:r w:rsidR="00DD4449">
        <w:rPr>
          <w:rFonts w:ascii="Times New Roman" w:hAnsi="Times New Roman" w:cs="Times New Roman"/>
          <w:szCs w:val="24"/>
        </w:rPr>
        <w:t xml:space="preserve"> </w:t>
      </w:r>
    </w:p>
    <w:p w:rsidR="00FB5A1F" w:rsidRPr="00E460ED" w:rsidRDefault="00FB5A1F" w:rsidP="009941E2">
      <w:pPr>
        <w:widowControl/>
        <w:tabs>
          <w:tab w:val="left" w:pos="-1440"/>
          <w:tab w:val="left" w:pos="-720"/>
        </w:tabs>
        <w:spacing w:line="360" w:lineRule="auto"/>
        <w:rPr>
          <w:rFonts w:ascii="Times New Roman" w:hAnsi="Times New Roman" w:cs="Times New Roman"/>
          <w:szCs w:val="24"/>
        </w:rPr>
      </w:pPr>
    </w:p>
    <w:p w:rsidR="003C0C5C" w:rsidRPr="00E460ED" w:rsidRDefault="00FB5A1F" w:rsidP="009941E2">
      <w:pPr>
        <w:widowControl/>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rPr>
        <w:t xml:space="preserve">Consistent with 34 U.S.C. § 10134, </w:t>
      </w:r>
      <w:r w:rsidR="003C0C5C" w:rsidRPr="00EB7235">
        <w:rPr>
          <w:rFonts w:ascii="Times New Roman" w:hAnsi="Times New Roman" w:cs="Times New Roman"/>
          <w:szCs w:val="24"/>
        </w:rPr>
        <w:t>BJS will only use data collected in conjunction with projects that are covered under this generic to inform its statistical me</w:t>
      </w:r>
      <w:r w:rsidRPr="00E460ED">
        <w:rPr>
          <w:rFonts w:ascii="Times New Roman" w:hAnsi="Times New Roman" w:cs="Times New Roman"/>
          <w:szCs w:val="24"/>
        </w:rPr>
        <w:t>thodological and design work and</w:t>
      </w:r>
      <w:r w:rsidR="00043127" w:rsidRPr="00E460ED">
        <w:rPr>
          <w:rFonts w:ascii="Times New Roman" w:hAnsi="Times New Roman" w:cs="Times New Roman"/>
          <w:szCs w:val="24"/>
        </w:rPr>
        <w:t xml:space="preserve"> will </w:t>
      </w:r>
      <w:r w:rsidR="00EF0B0D">
        <w:rPr>
          <w:rFonts w:ascii="Times New Roman" w:hAnsi="Times New Roman" w:cs="Times New Roman"/>
          <w:szCs w:val="24"/>
        </w:rPr>
        <w:t>not</w:t>
      </w:r>
      <w:r w:rsidR="00043127" w:rsidRPr="00E460ED">
        <w:rPr>
          <w:rFonts w:ascii="Times New Roman" w:hAnsi="Times New Roman" w:cs="Times New Roman"/>
          <w:szCs w:val="24"/>
        </w:rPr>
        <w:t xml:space="preserve"> use individual-level information for enforcement or compliance efforts or to make determinations about benefits. </w:t>
      </w:r>
      <w:r w:rsidR="00F72C22" w:rsidRPr="00E460ED">
        <w:rPr>
          <w:rFonts w:ascii="Times New Roman" w:hAnsi="Times New Roman" w:cs="Times New Roman"/>
          <w:szCs w:val="24"/>
        </w:rPr>
        <w:t xml:space="preserve">BJS will follow the applicable laws, regulations, policies, and other authorities that govern BJS data, which are summarized in the BJS Data Protection Guidelines (see </w:t>
      </w:r>
      <w:hyperlink r:id="rId10" w:history="1">
        <w:r w:rsidR="00F72C22" w:rsidRPr="00E460ED">
          <w:rPr>
            <w:rStyle w:val="Hyperlink"/>
            <w:rFonts w:ascii="Times New Roman" w:hAnsi="Times New Roman" w:cs="Times New Roman"/>
            <w:szCs w:val="24"/>
          </w:rPr>
          <w:t>https://www.bjs.gov/content/pub/pdf/BJS_Data_Protection_Guidelines.pdf</w:t>
        </w:r>
      </w:hyperlink>
      <w:r w:rsidR="00F72C22" w:rsidRPr="00E460ED">
        <w:rPr>
          <w:rFonts w:ascii="Times New Roman" w:hAnsi="Times New Roman" w:cs="Times New Roman"/>
          <w:szCs w:val="24"/>
        </w:rPr>
        <w:t xml:space="preserve">). </w:t>
      </w:r>
    </w:p>
    <w:p w:rsidR="003C0C5C" w:rsidRPr="00EB7235" w:rsidRDefault="003C0C5C" w:rsidP="009941E2">
      <w:pPr>
        <w:widowControl/>
        <w:tabs>
          <w:tab w:val="left" w:pos="-1440"/>
          <w:tab w:val="left" w:pos="-720"/>
        </w:tabs>
        <w:spacing w:line="360" w:lineRule="auto"/>
        <w:rPr>
          <w:rFonts w:ascii="Times New Roman" w:hAnsi="Times New Roman" w:cs="Times New Roman"/>
          <w:szCs w:val="24"/>
        </w:rPr>
      </w:pPr>
    </w:p>
    <w:p w:rsidR="003C0C5C" w:rsidRPr="00E460ED" w:rsidRDefault="001516F2" w:rsidP="009941E2">
      <w:pPr>
        <w:widowControl/>
        <w:tabs>
          <w:tab w:val="left" w:pos="-1440"/>
          <w:tab w:val="left" w:pos="-720"/>
        </w:tabs>
        <w:spacing w:line="360" w:lineRule="auto"/>
        <w:rPr>
          <w:rFonts w:ascii="Times New Roman" w:hAnsi="Times New Roman" w:cs="Times New Roman"/>
          <w:szCs w:val="24"/>
        </w:rPr>
      </w:pPr>
      <w:r>
        <w:rPr>
          <w:rFonts w:ascii="Times New Roman" w:hAnsi="Times New Roman" w:cs="Times New Roman"/>
          <w:szCs w:val="24"/>
        </w:rPr>
        <w:t>Because</w:t>
      </w:r>
      <w:r w:rsidR="00CA0886" w:rsidRPr="00E460ED">
        <w:rPr>
          <w:rFonts w:ascii="Times New Roman" w:hAnsi="Times New Roman" w:cs="Times New Roman"/>
          <w:szCs w:val="24"/>
        </w:rPr>
        <w:t xml:space="preserve"> the data collection instruments</w:t>
      </w:r>
      <w:r w:rsidR="003C0C5C" w:rsidRPr="00E460ED">
        <w:rPr>
          <w:rFonts w:ascii="Times New Roman" w:hAnsi="Times New Roman" w:cs="Times New Roman"/>
          <w:szCs w:val="24"/>
        </w:rPr>
        <w:t xml:space="preserve"> being tested under this clearance are still in the process of development, the data that result from these collections are not considered official </w:t>
      </w:r>
      <w:r w:rsidR="00CA0886" w:rsidRPr="00E460ED">
        <w:rPr>
          <w:rFonts w:ascii="Times New Roman" w:hAnsi="Times New Roman" w:cs="Times New Roman"/>
          <w:szCs w:val="24"/>
        </w:rPr>
        <w:t xml:space="preserve">BJS or other </w:t>
      </w:r>
      <w:r>
        <w:rPr>
          <w:rFonts w:ascii="Times New Roman" w:hAnsi="Times New Roman" w:cs="Times New Roman"/>
          <w:szCs w:val="24"/>
        </w:rPr>
        <w:t>f</w:t>
      </w:r>
      <w:r w:rsidR="00CA0886" w:rsidRPr="00E460ED">
        <w:rPr>
          <w:rFonts w:ascii="Times New Roman" w:hAnsi="Times New Roman" w:cs="Times New Roman"/>
          <w:szCs w:val="24"/>
        </w:rPr>
        <w:t>ederal statistics.</w:t>
      </w:r>
      <w:r w:rsidR="003C0C5C" w:rsidRPr="00E460ED">
        <w:rPr>
          <w:rFonts w:ascii="Times New Roman" w:hAnsi="Times New Roman" w:cs="Times New Roman"/>
          <w:szCs w:val="24"/>
        </w:rPr>
        <w:t xml:space="preserve"> The data will not be made public and will be used only to inform statistical activities and data quality improvement efforts. The data may also be prepared for presentations related to survey methodology at professional meetings o</w:t>
      </w:r>
      <w:r w:rsidR="003C0C5C" w:rsidRPr="00EB7235">
        <w:rPr>
          <w:rFonts w:ascii="Times New Roman" w:hAnsi="Times New Roman" w:cs="Times New Roman"/>
          <w:szCs w:val="24"/>
        </w:rPr>
        <w:t>r publications in professional journals. B</w:t>
      </w:r>
      <w:r w:rsidR="00AF310E">
        <w:rPr>
          <w:rFonts w:ascii="Times New Roman" w:hAnsi="Times New Roman" w:cs="Times New Roman"/>
          <w:szCs w:val="24"/>
        </w:rPr>
        <w:t>JS will not</w:t>
      </w:r>
      <w:r w:rsidR="003C0C5C" w:rsidRPr="00EB7235">
        <w:rPr>
          <w:rFonts w:ascii="Times New Roman" w:hAnsi="Times New Roman" w:cs="Times New Roman"/>
          <w:szCs w:val="24"/>
        </w:rPr>
        <w:t xml:space="preserve"> disclose individual-level information that could result in the identification of a specific respondent, or use the information for compliance, benefits determinations, or enforcement purposes.</w:t>
      </w:r>
      <w:r w:rsidR="00FB5A1F" w:rsidRPr="00E460ED">
        <w:rPr>
          <w:rFonts w:ascii="Times New Roman" w:hAnsi="Times New Roman" w:cs="Times New Roman"/>
          <w:szCs w:val="24"/>
        </w:rPr>
        <w:t xml:space="preserve"> </w:t>
      </w:r>
    </w:p>
    <w:p w:rsidR="00171984" w:rsidRPr="00E460ED" w:rsidRDefault="00171984" w:rsidP="009941E2">
      <w:pPr>
        <w:pStyle w:val="ListParagraph"/>
        <w:widowControl/>
        <w:tabs>
          <w:tab w:val="left" w:pos="-1440"/>
          <w:tab w:val="left" w:pos="-720"/>
        </w:tabs>
        <w:spacing w:line="360" w:lineRule="auto"/>
        <w:rPr>
          <w:rFonts w:ascii="Times New Roman" w:hAnsi="Times New Roman" w:cs="Times New Roman"/>
          <w:szCs w:val="24"/>
        </w:rPr>
      </w:pPr>
    </w:p>
    <w:p w:rsidR="00BB4C87" w:rsidRDefault="00BB4C87" w:rsidP="009941E2">
      <w:pPr>
        <w:widowControl/>
        <w:tabs>
          <w:tab w:val="left" w:pos="-1440"/>
          <w:tab w:val="left" w:pos="-720"/>
        </w:tabs>
        <w:spacing w:line="360" w:lineRule="auto"/>
        <w:rPr>
          <w:rFonts w:ascii="Times New Roman" w:hAnsi="Times New Roman" w:cs="Times New Roman"/>
          <w:b/>
          <w:szCs w:val="24"/>
        </w:rPr>
      </w:pPr>
      <w:r w:rsidRPr="00EB7235">
        <w:rPr>
          <w:rFonts w:ascii="Times New Roman" w:hAnsi="Times New Roman" w:cs="Times New Roman"/>
          <w:b/>
          <w:szCs w:val="24"/>
        </w:rPr>
        <w:t>3</w:t>
      </w:r>
      <w:r w:rsidR="000A1871" w:rsidRPr="00EB7235">
        <w:rPr>
          <w:rFonts w:ascii="Times New Roman" w:hAnsi="Times New Roman" w:cs="Times New Roman"/>
          <w:b/>
          <w:szCs w:val="24"/>
        </w:rPr>
        <w:t xml:space="preserve">. </w:t>
      </w:r>
      <w:r w:rsidRPr="00EB7235">
        <w:rPr>
          <w:rFonts w:ascii="Times New Roman" w:hAnsi="Times New Roman" w:cs="Times New Roman"/>
          <w:b/>
          <w:szCs w:val="24"/>
        </w:rPr>
        <w:t>Use of Information Technology</w:t>
      </w:r>
    </w:p>
    <w:p w:rsidR="00AD4526" w:rsidRPr="00EB7235" w:rsidRDefault="00AD4526" w:rsidP="009941E2">
      <w:pPr>
        <w:widowControl/>
        <w:tabs>
          <w:tab w:val="left" w:pos="-1440"/>
          <w:tab w:val="left" w:pos="-720"/>
        </w:tabs>
        <w:spacing w:line="360" w:lineRule="auto"/>
        <w:rPr>
          <w:rFonts w:ascii="Times New Roman" w:hAnsi="Times New Roman" w:cs="Times New Roman"/>
          <w:b/>
          <w:szCs w:val="24"/>
        </w:rPr>
      </w:pPr>
    </w:p>
    <w:p w:rsidR="005C09BB" w:rsidRPr="00EB7235" w:rsidRDefault="005C09BB" w:rsidP="009941E2">
      <w:pPr>
        <w:widowControl/>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rPr>
        <w:t xml:space="preserve">When the </w:t>
      </w:r>
      <w:r w:rsidR="00FB5A1F" w:rsidRPr="00E460ED">
        <w:rPr>
          <w:rFonts w:ascii="Times New Roman" w:hAnsi="Times New Roman" w:cs="Times New Roman"/>
          <w:szCs w:val="24"/>
        </w:rPr>
        <w:t>data</w:t>
      </w:r>
      <w:r w:rsidR="004564A7">
        <w:rPr>
          <w:rFonts w:ascii="Times New Roman" w:hAnsi="Times New Roman" w:cs="Times New Roman"/>
          <w:szCs w:val="24"/>
        </w:rPr>
        <w:t xml:space="preserve"> collection tools being </w:t>
      </w:r>
      <w:r w:rsidR="00AF310E">
        <w:rPr>
          <w:rFonts w:ascii="Times New Roman" w:hAnsi="Times New Roman" w:cs="Times New Roman"/>
          <w:szCs w:val="24"/>
        </w:rPr>
        <w:t>tested employ</w:t>
      </w:r>
      <w:r w:rsidRPr="00E460ED">
        <w:rPr>
          <w:rFonts w:ascii="Times New Roman" w:hAnsi="Times New Roman" w:cs="Times New Roman"/>
          <w:szCs w:val="24"/>
        </w:rPr>
        <w:t xml:space="preserve"> automated methods for its data collection, the research conducted under this submission will also use automated data collection techniques</w:t>
      </w:r>
      <w:r w:rsidR="000A1871" w:rsidRPr="00E460ED">
        <w:rPr>
          <w:rFonts w:ascii="Times New Roman" w:hAnsi="Times New Roman" w:cs="Times New Roman"/>
          <w:szCs w:val="24"/>
        </w:rPr>
        <w:t xml:space="preserve">. </w:t>
      </w:r>
      <w:r w:rsidRPr="00EB7235">
        <w:rPr>
          <w:rFonts w:ascii="Times New Roman" w:hAnsi="Times New Roman" w:cs="Times New Roman"/>
          <w:szCs w:val="24"/>
        </w:rPr>
        <w:t xml:space="preserve">This clearance offers </w:t>
      </w:r>
      <w:r w:rsidR="002B17B8" w:rsidRPr="00EB7235">
        <w:rPr>
          <w:rFonts w:ascii="Times New Roman" w:hAnsi="Times New Roman" w:cs="Times New Roman"/>
          <w:szCs w:val="24"/>
        </w:rPr>
        <w:t>BJS</w:t>
      </w:r>
      <w:r w:rsidRPr="00EB7235">
        <w:rPr>
          <w:rFonts w:ascii="Times New Roman" w:hAnsi="Times New Roman" w:cs="Times New Roman"/>
          <w:szCs w:val="24"/>
        </w:rPr>
        <w:t xml:space="preserve"> the opportunity to t</w:t>
      </w:r>
      <w:r w:rsidR="004564A7">
        <w:rPr>
          <w:rFonts w:ascii="Times New Roman" w:hAnsi="Times New Roman" w:cs="Times New Roman"/>
          <w:szCs w:val="24"/>
        </w:rPr>
        <w:t>est</w:t>
      </w:r>
      <w:r w:rsidRPr="00EB7235">
        <w:rPr>
          <w:rFonts w:ascii="Times New Roman" w:hAnsi="Times New Roman" w:cs="Times New Roman"/>
          <w:szCs w:val="24"/>
        </w:rPr>
        <w:t xml:space="preserve"> innovative technologies that </w:t>
      </w:r>
      <w:r w:rsidR="00EC09F0">
        <w:rPr>
          <w:rFonts w:ascii="Times New Roman" w:hAnsi="Times New Roman" w:cs="Times New Roman"/>
          <w:szCs w:val="24"/>
        </w:rPr>
        <w:t>may</w:t>
      </w:r>
      <w:r w:rsidR="009338EC" w:rsidRPr="00EB7235">
        <w:rPr>
          <w:rFonts w:ascii="Times New Roman" w:hAnsi="Times New Roman" w:cs="Times New Roman"/>
          <w:szCs w:val="24"/>
        </w:rPr>
        <w:t xml:space="preserve"> </w:t>
      </w:r>
      <w:r w:rsidRPr="00EB7235">
        <w:rPr>
          <w:rFonts w:ascii="Times New Roman" w:hAnsi="Times New Roman" w:cs="Times New Roman"/>
          <w:szCs w:val="24"/>
        </w:rPr>
        <w:t xml:space="preserve">reduce </w:t>
      </w:r>
      <w:r w:rsidR="00FB5A1F" w:rsidRPr="00E460ED">
        <w:rPr>
          <w:rFonts w:ascii="Times New Roman" w:hAnsi="Times New Roman" w:cs="Times New Roman"/>
          <w:szCs w:val="24"/>
        </w:rPr>
        <w:t xml:space="preserve">respondent </w:t>
      </w:r>
      <w:r w:rsidRPr="00E460ED">
        <w:rPr>
          <w:rFonts w:ascii="Times New Roman" w:hAnsi="Times New Roman" w:cs="Times New Roman"/>
          <w:szCs w:val="24"/>
        </w:rPr>
        <w:t>burden</w:t>
      </w:r>
      <w:r w:rsidR="009338EC" w:rsidRPr="00E460ED">
        <w:rPr>
          <w:rFonts w:ascii="Times New Roman" w:hAnsi="Times New Roman" w:cs="Times New Roman"/>
          <w:szCs w:val="24"/>
        </w:rPr>
        <w:t xml:space="preserve">, </w:t>
      </w:r>
      <w:r w:rsidR="0073667B" w:rsidRPr="00E460ED">
        <w:rPr>
          <w:rFonts w:ascii="Times New Roman" w:hAnsi="Times New Roman" w:cs="Times New Roman"/>
          <w:szCs w:val="24"/>
        </w:rPr>
        <w:t xml:space="preserve">achieve cost efficiencies, </w:t>
      </w:r>
      <w:r w:rsidR="009338EC" w:rsidRPr="00E460ED">
        <w:rPr>
          <w:rFonts w:ascii="Times New Roman" w:hAnsi="Times New Roman" w:cs="Times New Roman"/>
          <w:szCs w:val="24"/>
        </w:rPr>
        <w:t>improve data quality and reliability,</w:t>
      </w:r>
      <w:r w:rsidRPr="00E460ED">
        <w:rPr>
          <w:rFonts w:ascii="Times New Roman" w:hAnsi="Times New Roman" w:cs="Times New Roman"/>
          <w:szCs w:val="24"/>
        </w:rPr>
        <w:t xml:space="preserve"> and increase the use of information technology.</w:t>
      </w:r>
    </w:p>
    <w:p w:rsidR="001516F2" w:rsidRPr="00EB7235" w:rsidRDefault="001516F2" w:rsidP="009941E2">
      <w:pPr>
        <w:widowControl/>
        <w:tabs>
          <w:tab w:val="left" w:pos="-1440"/>
          <w:tab w:val="left" w:pos="-720"/>
        </w:tabs>
        <w:spacing w:line="360" w:lineRule="auto"/>
        <w:ind w:firstLine="480"/>
        <w:rPr>
          <w:rFonts w:ascii="Times New Roman" w:hAnsi="Times New Roman" w:cs="Times New Roman"/>
          <w:szCs w:val="24"/>
        </w:rPr>
      </w:pPr>
    </w:p>
    <w:p w:rsidR="005C09BB" w:rsidRDefault="005C09BB" w:rsidP="009941E2">
      <w:pPr>
        <w:widowControl/>
        <w:tabs>
          <w:tab w:val="left" w:pos="-1440"/>
          <w:tab w:val="left" w:pos="-720"/>
        </w:tabs>
        <w:spacing w:line="360" w:lineRule="auto"/>
        <w:rPr>
          <w:rFonts w:ascii="Times New Roman" w:hAnsi="Times New Roman" w:cs="Times New Roman"/>
          <w:b/>
          <w:szCs w:val="24"/>
        </w:rPr>
      </w:pPr>
      <w:r w:rsidRPr="00EB7235">
        <w:rPr>
          <w:rFonts w:ascii="Times New Roman" w:hAnsi="Times New Roman" w:cs="Times New Roman"/>
          <w:b/>
          <w:szCs w:val="24"/>
        </w:rPr>
        <w:t>4</w:t>
      </w:r>
      <w:r w:rsidR="000A1871" w:rsidRPr="00EB7235">
        <w:rPr>
          <w:rFonts w:ascii="Times New Roman" w:hAnsi="Times New Roman" w:cs="Times New Roman"/>
          <w:b/>
          <w:szCs w:val="24"/>
        </w:rPr>
        <w:t xml:space="preserve">. </w:t>
      </w:r>
      <w:r w:rsidRPr="00EB7235">
        <w:rPr>
          <w:rFonts w:ascii="Times New Roman" w:hAnsi="Times New Roman" w:cs="Times New Roman"/>
          <w:b/>
          <w:szCs w:val="24"/>
        </w:rPr>
        <w:t>Efforts to Identify Duplication</w:t>
      </w:r>
    </w:p>
    <w:p w:rsidR="001516F2" w:rsidRPr="00EB7235" w:rsidRDefault="001516F2" w:rsidP="009941E2">
      <w:pPr>
        <w:widowControl/>
        <w:tabs>
          <w:tab w:val="left" w:pos="-1440"/>
          <w:tab w:val="left" w:pos="-720"/>
        </w:tabs>
        <w:spacing w:line="360" w:lineRule="auto"/>
        <w:rPr>
          <w:rFonts w:ascii="Times New Roman" w:hAnsi="Times New Roman" w:cs="Times New Roman"/>
          <w:b/>
          <w:szCs w:val="24"/>
        </w:rPr>
      </w:pPr>
    </w:p>
    <w:p w:rsidR="005C09BB" w:rsidRPr="00EB7235" w:rsidRDefault="005C09BB" w:rsidP="009941E2">
      <w:pPr>
        <w:widowControl/>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rPr>
        <w:t xml:space="preserve">This research does not duplicate any other </w:t>
      </w:r>
      <w:r w:rsidR="00FB5A1F" w:rsidRPr="00E460ED">
        <w:rPr>
          <w:rFonts w:ascii="Times New Roman" w:hAnsi="Times New Roman" w:cs="Times New Roman"/>
          <w:szCs w:val="24"/>
        </w:rPr>
        <w:t xml:space="preserve">survey design or </w:t>
      </w:r>
      <w:r w:rsidR="00E33EB3" w:rsidRPr="00E460ED">
        <w:rPr>
          <w:rFonts w:ascii="Times New Roman" w:hAnsi="Times New Roman" w:cs="Times New Roman"/>
          <w:szCs w:val="24"/>
        </w:rPr>
        <w:t xml:space="preserve">methodological </w:t>
      </w:r>
      <w:r w:rsidRPr="00E460ED">
        <w:rPr>
          <w:rFonts w:ascii="Times New Roman" w:hAnsi="Times New Roman" w:cs="Times New Roman"/>
          <w:szCs w:val="24"/>
        </w:rPr>
        <w:t xml:space="preserve">work being done by </w:t>
      </w:r>
      <w:r w:rsidR="002B17B8" w:rsidRPr="00EB7235">
        <w:rPr>
          <w:rFonts w:ascii="Times New Roman" w:hAnsi="Times New Roman" w:cs="Times New Roman"/>
          <w:szCs w:val="24"/>
        </w:rPr>
        <w:t>BJS</w:t>
      </w:r>
      <w:r w:rsidR="00AF310E">
        <w:rPr>
          <w:rFonts w:ascii="Times New Roman" w:hAnsi="Times New Roman" w:cs="Times New Roman"/>
          <w:szCs w:val="24"/>
        </w:rPr>
        <w:t xml:space="preserve"> or other f</w:t>
      </w:r>
      <w:r w:rsidRPr="00EB7235">
        <w:rPr>
          <w:rFonts w:ascii="Times New Roman" w:hAnsi="Times New Roman" w:cs="Times New Roman"/>
          <w:szCs w:val="24"/>
        </w:rPr>
        <w:t>ederal agencies</w:t>
      </w:r>
      <w:r w:rsidR="000A1871" w:rsidRPr="00EB7235">
        <w:rPr>
          <w:rFonts w:ascii="Times New Roman" w:hAnsi="Times New Roman" w:cs="Times New Roman"/>
          <w:szCs w:val="24"/>
        </w:rPr>
        <w:t xml:space="preserve">. </w:t>
      </w:r>
      <w:r w:rsidRPr="00EB7235">
        <w:rPr>
          <w:rFonts w:ascii="Times New Roman" w:hAnsi="Times New Roman" w:cs="Times New Roman"/>
          <w:szCs w:val="24"/>
        </w:rPr>
        <w:t xml:space="preserve">The purpose of this clearance is to </w:t>
      </w:r>
      <w:r w:rsidR="00DD4449">
        <w:rPr>
          <w:rFonts w:ascii="Times New Roman" w:hAnsi="Times New Roman" w:cs="Times New Roman"/>
          <w:szCs w:val="24"/>
        </w:rPr>
        <w:t>enable and encourage</w:t>
      </w:r>
      <w:r w:rsidR="00DD4449" w:rsidRPr="00EB7235">
        <w:rPr>
          <w:rFonts w:ascii="Times New Roman" w:hAnsi="Times New Roman" w:cs="Times New Roman"/>
          <w:szCs w:val="24"/>
        </w:rPr>
        <w:t xml:space="preserve"> </w:t>
      </w:r>
      <w:r w:rsidRPr="00EB7235">
        <w:rPr>
          <w:rFonts w:ascii="Times New Roman" w:hAnsi="Times New Roman" w:cs="Times New Roman"/>
          <w:szCs w:val="24"/>
        </w:rPr>
        <w:t>additional research, which would not be done under other circumstances due to time</w:t>
      </w:r>
      <w:r w:rsidR="00E33EB3" w:rsidRPr="00EB7235">
        <w:rPr>
          <w:rFonts w:ascii="Times New Roman" w:hAnsi="Times New Roman" w:cs="Times New Roman"/>
          <w:szCs w:val="24"/>
        </w:rPr>
        <w:t xml:space="preserve"> and other resource</w:t>
      </w:r>
      <w:r w:rsidRPr="00EB7235">
        <w:rPr>
          <w:rFonts w:ascii="Times New Roman" w:hAnsi="Times New Roman" w:cs="Times New Roman"/>
          <w:szCs w:val="24"/>
        </w:rPr>
        <w:t xml:space="preserve"> constraints</w:t>
      </w:r>
      <w:r w:rsidR="000A1871" w:rsidRPr="00EB7235">
        <w:rPr>
          <w:rFonts w:ascii="Times New Roman" w:hAnsi="Times New Roman" w:cs="Times New Roman"/>
          <w:szCs w:val="24"/>
        </w:rPr>
        <w:t xml:space="preserve">. </w:t>
      </w:r>
      <w:r w:rsidRPr="00EB7235">
        <w:rPr>
          <w:rFonts w:ascii="Times New Roman" w:hAnsi="Times New Roman" w:cs="Times New Roman"/>
          <w:szCs w:val="24"/>
        </w:rPr>
        <w:t xml:space="preserve">This research </w:t>
      </w:r>
      <w:r w:rsidR="009E201A" w:rsidRPr="00EB7235">
        <w:rPr>
          <w:rFonts w:ascii="Times New Roman" w:hAnsi="Times New Roman" w:cs="Times New Roman"/>
          <w:szCs w:val="24"/>
        </w:rPr>
        <w:t>will</w:t>
      </w:r>
      <w:r w:rsidRPr="00EB7235">
        <w:rPr>
          <w:rFonts w:ascii="Times New Roman" w:hAnsi="Times New Roman" w:cs="Times New Roman"/>
          <w:szCs w:val="24"/>
        </w:rPr>
        <w:t xml:space="preserve"> involve collaboration with staff from other agencies that are sponsoring surveys conducted by </w:t>
      </w:r>
      <w:r w:rsidR="002B17B8" w:rsidRPr="00EB7235">
        <w:rPr>
          <w:rFonts w:ascii="Times New Roman" w:hAnsi="Times New Roman" w:cs="Times New Roman"/>
          <w:szCs w:val="24"/>
        </w:rPr>
        <w:t>BJS</w:t>
      </w:r>
      <w:r w:rsidR="009E201A" w:rsidRPr="00EB7235">
        <w:rPr>
          <w:rFonts w:ascii="Times New Roman" w:hAnsi="Times New Roman" w:cs="Times New Roman"/>
          <w:szCs w:val="24"/>
        </w:rPr>
        <w:t>, when applicable</w:t>
      </w:r>
      <w:r w:rsidR="000A1871" w:rsidRPr="00EB7235">
        <w:rPr>
          <w:rFonts w:ascii="Times New Roman" w:hAnsi="Times New Roman" w:cs="Times New Roman"/>
          <w:szCs w:val="24"/>
        </w:rPr>
        <w:t xml:space="preserve">. </w:t>
      </w:r>
      <w:r w:rsidRPr="00EB7235">
        <w:rPr>
          <w:rFonts w:ascii="Times New Roman" w:hAnsi="Times New Roman" w:cs="Times New Roman"/>
          <w:szCs w:val="24"/>
        </w:rPr>
        <w:t>The research may also involve</w:t>
      </w:r>
      <w:r w:rsidR="001516F2">
        <w:rPr>
          <w:rFonts w:ascii="Times New Roman" w:hAnsi="Times New Roman" w:cs="Times New Roman"/>
          <w:szCs w:val="24"/>
        </w:rPr>
        <w:t xml:space="preserve"> joint efforts with staff from f</w:t>
      </w:r>
      <w:r w:rsidRPr="00EB7235">
        <w:rPr>
          <w:rFonts w:ascii="Times New Roman" w:hAnsi="Times New Roman" w:cs="Times New Roman"/>
          <w:szCs w:val="24"/>
        </w:rPr>
        <w:t>ederal laboratory facilities</w:t>
      </w:r>
      <w:r w:rsidR="000A1871" w:rsidRPr="00EB7235">
        <w:rPr>
          <w:rFonts w:ascii="Times New Roman" w:hAnsi="Times New Roman" w:cs="Times New Roman"/>
          <w:szCs w:val="24"/>
        </w:rPr>
        <w:t xml:space="preserve">. </w:t>
      </w:r>
      <w:r w:rsidRPr="00EB7235">
        <w:rPr>
          <w:rFonts w:ascii="Times New Roman" w:hAnsi="Times New Roman" w:cs="Times New Roman"/>
          <w:szCs w:val="24"/>
        </w:rPr>
        <w:t xml:space="preserve">All efforts </w:t>
      </w:r>
      <w:r w:rsidR="00FB5A1F" w:rsidRPr="00E460ED">
        <w:rPr>
          <w:rFonts w:ascii="Times New Roman" w:hAnsi="Times New Roman" w:cs="Times New Roman"/>
          <w:szCs w:val="24"/>
        </w:rPr>
        <w:t>will be</w:t>
      </w:r>
      <w:r w:rsidRPr="00E460ED">
        <w:rPr>
          <w:rFonts w:ascii="Times New Roman" w:hAnsi="Times New Roman" w:cs="Times New Roman"/>
          <w:szCs w:val="24"/>
        </w:rPr>
        <w:t xml:space="preserve"> collaborative in nature, and no duplication in this area is anticipated.</w:t>
      </w:r>
    </w:p>
    <w:p w:rsidR="005C09BB" w:rsidRPr="00EB7235" w:rsidRDefault="005C09BB" w:rsidP="009941E2">
      <w:pPr>
        <w:widowControl/>
        <w:tabs>
          <w:tab w:val="left" w:pos="-1440"/>
          <w:tab w:val="left" w:pos="-720"/>
        </w:tabs>
        <w:spacing w:line="360" w:lineRule="auto"/>
        <w:rPr>
          <w:rFonts w:ascii="Times New Roman" w:hAnsi="Times New Roman" w:cs="Times New Roman"/>
          <w:szCs w:val="24"/>
        </w:rPr>
      </w:pPr>
    </w:p>
    <w:p w:rsidR="005C09BB" w:rsidRPr="00E460ED" w:rsidRDefault="005C09BB" w:rsidP="009941E2">
      <w:pPr>
        <w:widowControl/>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rPr>
        <w:t xml:space="preserve">To the maximum extent possible, </w:t>
      </w:r>
      <w:r w:rsidR="003C0C5C" w:rsidRPr="00EB7235">
        <w:rPr>
          <w:rFonts w:ascii="Times New Roman" w:hAnsi="Times New Roman" w:cs="Times New Roman"/>
          <w:szCs w:val="24"/>
        </w:rPr>
        <w:t xml:space="preserve">BJS </w:t>
      </w:r>
      <w:r w:rsidRPr="00EB7235">
        <w:rPr>
          <w:rFonts w:ascii="Times New Roman" w:hAnsi="Times New Roman" w:cs="Times New Roman"/>
          <w:szCs w:val="24"/>
        </w:rPr>
        <w:t xml:space="preserve">will make use of </w:t>
      </w:r>
      <w:r w:rsidR="00FB5A1F" w:rsidRPr="00E460ED">
        <w:rPr>
          <w:rFonts w:ascii="Times New Roman" w:hAnsi="Times New Roman" w:cs="Times New Roman"/>
          <w:szCs w:val="24"/>
        </w:rPr>
        <w:t xml:space="preserve">existing </w:t>
      </w:r>
      <w:r w:rsidRPr="00E460ED">
        <w:rPr>
          <w:rFonts w:ascii="Times New Roman" w:hAnsi="Times New Roman" w:cs="Times New Roman"/>
          <w:szCs w:val="24"/>
        </w:rPr>
        <w:t>information</w:t>
      </w:r>
      <w:r w:rsidR="0073667B" w:rsidRPr="00E460ED">
        <w:rPr>
          <w:rFonts w:ascii="Times New Roman" w:hAnsi="Times New Roman" w:cs="Times New Roman"/>
          <w:szCs w:val="24"/>
        </w:rPr>
        <w:t xml:space="preserve"> and review</w:t>
      </w:r>
      <w:r w:rsidRPr="00E460ED">
        <w:rPr>
          <w:rFonts w:ascii="Times New Roman" w:hAnsi="Times New Roman" w:cs="Times New Roman"/>
          <w:szCs w:val="24"/>
        </w:rPr>
        <w:t xml:space="preserve"> results of pr</w:t>
      </w:r>
      <w:r w:rsidR="0073667B" w:rsidRPr="00E460ED">
        <w:rPr>
          <w:rFonts w:ascii="Times New Roman" w:hAnsi="Times New Roman" w:cs="Times New Roman"/>
          <w:szCs w:val="24"/>
        </w:rPr>
        <w:t>ior</w:t>
      </w:r>
      <w:r w:rsidRPr="00E460ED">
        <w:rPr>
          <w:rFonts w:ascii="Times New Roman" w:hAnsi="Times New Roman" w:cs="Times New Roman"/>
          <w:szCs w:val="24"/>
        </w:rPr>
        <w:t xml:space="preserve"> evaluations of survey data before </w:t>
      </w:r>
      <w:r w:rsidR="00FB5A1F" w:rsidRPr="00E460ED">
        <w:rPr>
          <w:rFonts w:ascii="Times New Roman" w:hAnsi="Times New Roman" w:cs="Times New Roman"/>
          <w:szCs w:val="24"/>
        </w:rPr>
        <w:t>revising</w:t>
      </w:r>
      <w:r w:rsidRPr="00E460ED">
        <w:rPr>
          <w:rFonts w:ascii="Times New Roman" w:hAnsi="Times New Roman" w:cs="Times New Roman"/>
          <w:szCs w:val="24"/>
        </w:rPr>
        <w:t xml:space="preserve"> </w:t>
      </w:r>
      <w:r w:rsidR="0073667B" w:rsidRPr="00E460ED">
        <w:rPr>
          <w:rFonts w:ascii="Times New Roman" w:hAnsi="Times New Roman" w:cs="Times New Roman"/>
          <w:szCs w:val="24"/>
        </w:rPr>
        <w:t>any data collection instruments</w:t>
      </w:r>
      <w:r w:rsidR="000A1871" w:rsidRPr="00E460ED">
        <w:rPr>
          <w:rFonts w:ascii="Times New Roman" w:hAnsi="Times New Roman" w:cs="Times New Roman"/>
          <w:szCs w:val="24"/>
        </w:rPr>
        <w:t xml:space="preserve">. </w:t>
      </w:r>
      <w:r w:rsidRPr="00E460ED">
        <w:rPr>
          <w:rFonts w:ascii="Times New Roman" w:hAnsi="Times New Roman" w:cs="Times New Roman"/>
          <w:szCs w:val="24"/>
        </w:rPr>
        <w:t xml:space="preserve">However, this information </w:t>
      </w:r>
      <w:r w:rsidR="0073667B" w:rsidRPr="00E460ED">
        <w:rPr>
          <w:rFonts w:ascii="Times New Roman" w:hAnsi="Times New Roman" w:cs="Times New Roman"/>
          <w:szCs w:val="24"/>
        </w:rPr>
        <w:t xml:space="preserve">will provide limited utility and will </w:t>
      </w:r>
      <w:r w:rsidRPr="00EB7235">
        <w:rPr>
          <w:rFonts w:ascii="Times New Roman" w:hAnsi="Times New Roman" w:cs="Times New Roman"/>
          <w:szCs w:val="24"/>
        </w:rPr>
        <w:t>not</w:t>
      </w:r>
      <w:r w:rsidR="0073667B" w:rsidRPr="00EB7235">
        <w:rPr>
          <w:rFonts w:ascii="Times New Roman" w:hAnsi="Times New Roman" w:cs="Times New Roman"/>
          <w:szCs w:val="24"/>
        </w:rPr>
        <w:t xml:space="preserve"> be</w:t>
      </w:r>
      <w:r w:rsidRPr="00EB7235">
        <w:rPr>
          <w:rFonts w:ascii="Times New Roman" w:hAnsi="Times New Roman" w:cs="Times New Roman"/>
          <w:szCs w:val="24"/>
        </w:rPr>
        <w:t xml:space="preserve"> sufficient</w:t>
      </w:r>
      <w:r w:rsidR="0073667B" w:rsidRPr="00EB7235">
        <w:rPr>
          <w:rFonts w:ascii="Times New Roman" w:hAnsi="Times New Roman" w:cs="Times New Roman"/>
          <w:szCs w:val="24"/>
        </w:rPr>
        <w:t xml:space="preserve"> by itself</w:t>
      </w:r>
      <w:r w:rsidRPr="00EB7235">
        <w:rPr>
          <w:rFonts w:ascii="Times New Roman" w:hAnsi="Times New Roman" w:cs="Times New Roman"/>
          <w:szCs w:val="24"/>
        </w:rPr>
        <w:t xml:space="preserve"> to refine </w:t>
      </w:r>
      <w:r w:rsidR="003C0C5C" w:rsidRPr="00EB7235">
        <w:rPr>
          <w:rFonts w:ascii="Times New Roman" w:hAnsi="Times New Roman" w:cs="Times New Roman"/>
          <w:szCs w:val="24"/>
        </w:rPr>
        <w:t xml:space="preserve">BJS’s data collection instruments </w:t>
      </w:r>
      <w:r w:rsidRPr="00EB7235">
        <w:rPr>
          <w:rFonts w:ascii="Times New Roman" w:hAnsi="Times New Roman" w:cs="Times New Roman"/>
          <w:szCs w:val="24"/>
        </w:rPr>
        <w:t xml:space="preserve">without </w:t>
      </w:r>
      <w:r w:rsidR="0073667B" w:rsidRPr="00EB7235">
        <w:rPr>
          <w:rFonts w:ascii="Times New Roman" w:hAnsi="Times New Roman" w:cs="Times New Roman"/>
          <w:szCs w:val="24"/>
        </w:rPr>
        <w:t xml:space="preserve">the benefits associated with </w:t>
      </w:r>
      <w:r w:rsidRPr="00EB7235">
        <w:rPr>
          <w:rFonts w:ascii="Times New Roman" w:hAnsi="Times New Roman" w:cs="Times New Roman"/>
          <w:szCs w:val="24"/>
        </w:rPr>
        <w:t xml:space="preserve">conducting additional </w:t>
      </w:r>
      <w:r w:rsidR="0073667B" w:rsidRPr="00EB7235">
        <w:rPr>
          <w:rFonts w:ascii="Times New Roman" w:hAnsi="Times New Roman" w:cs="Times New Roman"/>
          <w:szCs w:val="24"/>
        </w:rPr>
        <w:t>pretesting and research activities</w:t>
      </w:r>
      <w:r w:rsidR="00FB5A1F" w:rsidRPr="00E460ED">
        <w:rPr>
          <w:rFonts w:ascii="Times New Roman" w:hAnsi="Times New Roman" w:cs="Times New Roman"/>
          <w:szCs w:val="24"/>
        </w:rPr>
        <w:t xml:space="preserve"> covered under this generic clearance</w:t>
      </w:r>
      <w:r w:rsidR="0073667B" w:rsidRPr="00E460ED">
        <w:rPr>
          <w:rFonts w:ascii="Times New Roman" w:hAnsi="Times New Roman" w:cs="Times New Roman"/>
          <w:szCs w:val="24"/>
        </w:rPr>
        <w:t>.</w:t>
      </w:r>
    </w:p>
    <w:p w:rsidR="00C75629" w:rsidRPr="00E460ED" w:rsidRDefault="00C75629" w:rsidP="009941E2">
      <w:pPr>
        <w:widowControl/>
        <w:tabs>
          <w:tab w:val="left" w:pos="-1440"/>
          <w:tab w:val="left" w:pos="-720"/>
        </w:tabs>
        <w:spacing w:line="360" w:lineRule="auto"/>
        <w:rPr>
          <w:rFonts w:ascii="Times New Roman" w:hAnsi="Times New Roman" w:cs="Times New Roman"/>
          <w:szCs w:val="24"/>
        </w:rPr>
      </w:pPr>
    </w:p>
    <w:p w:rsidR="005C09BB" w:rsidRPr="00EB7235" w:rsidRDefault="005C09BB" w:rsidP="009941E2">
      <w:pPr>
        <w:widowControl/>
        <w:tabs>
          <w:tab w:val="left" w:pos="-1440"/>
          <w:tab w:val="left" w:pos="-720"/>
        </w:tabs>
        <w:spacing w:line="360" w:lineRule="auto"/>
        <w:rPr>
          <w:rFonts w:ascii="Times New Roman" w:hAnsi="Times New Roman" w:cs="Times New Roman"/>
          <w:b/>
          <w:szCs w:val="24"/>
        </w:rPr>
      </w:pPr>
      <w:r w:rsidRPr="00EB7235">
        <w:rPr>
          <w:rFonts w:ascii="Times New Roman" w:hAnsi="Times New Roman" w:cs="Times New Roman"/>
          <w:b/>
          <w:szCs w:val="24"/>
        </w:rPr>
        <w:t>5</w:t>
      </w:r>
      <w:r w:rsidR="000A1871" w:rsidRPr="00EB7235">
        <w:rPr>
          <w:rFonts w:ascii="Times New Roman" w:hAnsi="Times New Roman" w:cs="Times New Roman"/>
          <w:b/>
          <w:szCs w:val="24"/>
        </w:rPr>
        <w:t xml:space="preserve">. </w:t>
      </w:r>
      <w:r w:rsidRPr="00EB7235">
        <w:rPr>
          <w:rFonts w:ascii="Times New Roman" w:hAnsi="Times New Roman" w:cs="Times New Roman"/>
          <w:b/>
          <w:szCs w:val="24"/>
        </w:rPr>
        <w:t>Minimizing Burden</w:t>
      </w:r>
    </w:p>
    <w:p w:rsidR="005C09BB" w:rsidRPr="00EB7235" w:rsidRDefault="005C09BB" w:rsidP="009941E2">
      <w:pPr>
        <w:widowControl/>
        <w:tabs>
          <w:tab w:val="left" w:pos="-1440"/>
          <w:tab w:val="left" w:pos="-720"/>
        </w:tabs>
        <w:spacing w:line="360" w:lineRule="auto"/>
        <w:rPr>
          <w:rFonts w:ascii="Times New Roman" w:hAnsi="Times New Roman" w:cs="Times New Roman"/>
          <w:szCs w:val="24"/>
        </w:rPr>
      </w:pPr>
    </w:p>
    <w:p w:rsidR="005C09BB" w:rsidRPr="00EB7235" w:rsidRDefault="005C09BB" w:rsidP="009941E2">
      <w:pPr>
        <w:widowControl/>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rPr>
        <w:t>This research will be designed as relatively small-scale data collection efforts</w:t>
      </w:r>
      <w:r w:rsidR="00E33EB3" w:rsidRPr="00E460ED">
        <w:rPr>
          <w:rFonts w:ascii="Times New Roman" w:hAnsi="Times New Roman" w:cs="Times New Roman"/>
          <w:szCs w:val="24"/>
        </w:rPr>
        <w:t xml:space="preserve"> to</w:t>
      </w:r>
      <w:r w:rsidRPr="00E460ED">
        <w:rPr>
          <w:rFonts w:ascii="Times New Roman" w:hAnsi="Times New Roman" w:cs="Times New Roman"/>
          <w:szCs w:val="24"/>
        </w:rPr>
        <w:t xml:space="preserve"> minimize the amount of burden required to improve </w:t>
      </w:r>
      <w:r w:rsidR="00A77F93" w:rsidRPr="00EB7235">
        <w:rPr>
          <w:rFonts w:ascii="Times New Roman" w:hAnsi="Times New Roman" w:cs="Times New Roman"/>
          <w:szCs w:val="24"/>
        </w:rPr>
        <w:t>data collection instruments</w:t>
      </w:r>
      <w:r w:rsidRPr="00EB7235">
        <w:rPr>
          <w:rFonts w:ascii="Times New Roman" w:hAnsi="Times New Roman" w:cs="Times New Roman"/>
          <w:szCs w:val="24"/>
        </w:rPr>
        <w:t xml:space="preserve"> and procedures, test new ideas, and refine or improve </w:t>
      </w:r>
      <w:r w:rsidR="00E33EB3" w:rsidRPr="00EB7235">
        <w:rPr>
          <w:rFonts w:ascii="Times New Roman" w:hAnsi="Times New Roman" w:cs="Times New Roman"/>
          <w:szCs w:val="24"/>
        </w:rPr>
        <w:t>data collection methodologies</w:t>
      </w:r>
      <w:r w:rsidR="000A1871" w:rsidRPr="00EB7235">
        <w:rPr>
          <w:rFonts w:ascii="Times New Roman" w:hAnsi="Times New Roman" w:cs="Times New Roman"/>
          <w:szCs w:val="24"/>
        </w:rPr>
        <w:t xml:space="preserve">. </w:t>
      </w:r>
      <w:r w:rsidR="00BB4C87" w:rsidRPr="00EB7235">
        <w:rPr>
          <w:rFonts w:ascii="Times New Roman" w:hAnsi="Times New Roman" w:cs="Times New Roman"/>
          <w:szCs w:val="24"/>
        </w:rPr>
        <w:t>The results of the research conducted under this clearance are expected to improve the methods and instruments utilized in full scale studies and thereby improve information quality while minimizing burden to respondents</w:t>
      </w:r>
      <w:r w:rsidR="004564A7">
        <w:rPr>
          <w:rFonts w:ascii="Times New Roman" w:hAnsi="Times New Roman" w:cs="Times New Roman"/>
          <w:szCs w:val="24"/>
        </w:rPr>
        <w:t xml:space="preserve"> and costs to the f</w:t>
      </w:r>
      <w:r w:rsidR="00E33EB3" w:rsidRPr="00EB7235">
        <w:rPr>
          <w:rFonts w:ascii="Times New Roman" w:hAnsi="Times New Roman" w:cs="Times New Roman"/>
          <w:szCs w:val="24"/>
        </w:rPr>
        <w:t xml:space="preserve">ederal government. </w:t>
      </w:r>
    </w:p>
    <w:p w:rsidR="005C09BB" w:rsidRPr="00EB7235" w:rsidRDefault="005C09BB" w:rsidP="009941E2">
      <w:pPr>
        <w:widowControl/>
        <w:tabs>
          <w:tab w:val="left" w:pos="-1440"/>
          <w:tab w:val="left" w:pos="-720"/>
        </w:tabs>
        <w:spacing w:line="360" w:lineRule="auto"/>
        <w:ind w:firstLine="480"/>
        <w:rPr>
          <w:rFonts w:ascii="Times New Roman" w:hAnsi="Times New Roman" w:cs="Times New Roman"/>
          <w:szCs w:val="24"/>
        </w:rPr>
      </w:pPr>
    </w:p>
    <w:p w:rsidR="005C09BB" w:rsidRPr="00E460ED" w:rsidRDefault="005C09BB" w:rsidP="009941E2">
      <w:pPr>
        <w:widowControl/>
        <w:tabs>
          <w:tab w:val="left" w:pos="-1440"/>
          <w:tab w:val="left" w:pos="-720"/>
        </w:tabs>
        <w:spacing w:line="360" w:lineRule="auto"/>
        <w:rPr>
          <w:rFonts w:ascii="Times New Roman" w:hAnsi="Times New Roman" w:cs="Times New Roman"/>
          <w:b/>
          <w:szCs w:val="24"/>
        </w:rPr>
      </w:pPr>
      <w:r w:rsidRPr="00E460ED">
        <w:rPr>
          <w:rFonts w:ascii="Times New Roman" w:hAnsi="Times New Roman" w:cs="Times New Roman"/>
          <w:b/>
          <w:szCs w:val="24"/>
        </w:rPr>
        <w:t>6</w:t>
      </w:r>
      <w:r w:rsidR="000A1871" w:rsidRPr="00E460ED">
        <w:rPr>
          <w:rFonts w:ascii="Times New Roman" w:hAnsi="Times New Roman" w:cs="Times New Roman"/>
          <w:b/>
          <w:szCs w:val="24"/>
        </w:rPr>
        <w:t xml:space="preserve">. </w:t>
      </w:r>
      <w:r w:rsidRPr="00E460ED">
        <w:rPr>
          <w:rFonts w:ascii="Times New Roman" w:hAnsi="Times New Roman" w:cs="Times New Roman"/>
          <w:b/>
          <w:szCs w:val="24"/>
        </w:rPr>
        <w:t>Consequences of Less Frequent Collection</w:t>
      </w:r>
    </w:p>
    <w:p w:rsidR="005C09BB" w:rsidRPr="00EB7235" w:rsidRDefault="005C09BB" w:rsidP="009941E2">
      <w:pPr>
        <w:widowControl/>
        <w:tabs>
          <w:tab w:val="left" w:pos="-1440"/>
          <w:tab w:val="left" w:pos="-720"/>
        </w:tabs>
        <w:spacing w:line="360" w:lineRule="auto"/>
        <w:rPr>
          <w:rFonts w:ascii="Times New Roman" w:hAnsi="Times New Roman" w:cs="Times New Roman"/>
          <w:szCs w:val="24"/>
        </w:rPr>
      </w:pPr>
    </w:p>
    <w:p w:rsidR="005C09BB" w:rsidRPr="00EB7235" w:rsidRDefault="005C09BB" w:rsidP="009941E2">
      <w:pPr>
        <w:widowControl/>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rPr>
        <w:t xml:space="preserve">This clearance involves </w:t>
      </w:r>
      <w:r w:rsidR="00C75629" w:rsidRPr="00E460ED">
        <w:rPr>
          <w:rFonts w:ascii="Times New Roman" w:hAnsi="Times New Roman" w:cs="Times New Roman"/>
          <w:szCs w:val="24"/>
        </w:rPr>
        <w:t xml:space="preserve">data collection </w:t>
      </w:r>
      <w:r w:rsidR="00835916" w:rsidRPr="00E460ED">
        <w:rPr>
          <w:rFonts w:ascii="Times New Roman" w:hAnsi="Times New Roman" w:cs="Times New Roman"/>
          <w:szCs w:val="24"/>
        </w:rPr>
        <w:t>research</w:t>
      </w:r>
      <w:r w:rsidR="0073667B" w:rsidRPr="00E460ED">
        <w:rPr>
          <w:rFonts w:ascii="Times New Roman" w:hAnsi="Times New Roman" w:cs="Times New Roman"/>
          <w:szCs w:val="24"/>
        </w:rPr>
        <w:t xml:space="preserve">, design, </w:t>
      </w:r>
      <w:r w:rsidR="00835916" w:rsidRPr="00EB7235">
        <w:rPr>
          <w:rFonts w:ascii="Times New Roman" w:hAnsi="Times New Roman" w:cs="Times New Roman"/>
          <w:szCs w:val="24"/>
        </w:rPr>
        <w:t xml:space="preserve">and </w:t>
      </w:r>
      <w:r w:rsidRPr="00EB7235">
        <w:rPr>
          <w:rFonts w:ascii="Times New Roman" w:hAnsi="Times New Roman" w:cs="Times New Roman"/>
          <w:szCs w:val="24"/>
        </w:rPr>
        <w:t>development activities for each survey</w:t>
      </w:r>
      <w:r w:rsidR="00C75629" w:rsidRPr="00EB7235">
        <w:rPr>
          <w:rFonts w:ascii="Times New Roman" w:hAnsi="Times New Roman" w:cs="Times New Roman"/>
          <w:szCs w:val="24"/>
        </w:rPr>
        <w:t xml:space="preserve"> or data collection</w:t>
      </w:r>
      <w:r w:rsidRPr="00EB7235">
        <w:rPr>
          <w:rFonts w:ascii="Times New Roman" w:hAnsi="Times New Roman" w:cs="Times New Roman"/>
          <w:szCs w:val="24"/>
        </w:rPr>
        <w:t xml:space="preserve"> </w:t>
      </w:r>
      <w:r w:rsidR="0073667B" w:rsidRPr="00EB7235">
        <w:rPr>
          <w:rFonts w:ascii="Times New Roman" w:hAnsi="Times New Roman" w:cs="Times New Roman"/>
          <w:szCs w:val="24"/>
        </w:rPr>
        <w:t>named in the submission</w:t>
      </w:r>
      <w:r w:rsidR="000A1871" w:rsidRPr="00EB7235">
        <w:rPr>
          <w:rFonts w:ascii="Times New Roman" w:hAnsi="Times New Roman" w:cs="Times New Roman"/>
          <w:szCs w:val="24"/>
        </w:rPr>
        <w:t xml:space="preserve">. </w:t>
      </w:r>
      <w:r w:rsidR="00FB5A1F" w:rsidRPr="00E460ED">
        <w:rPr>
          <w:rFonts w:ascii="Times New Roman" w:hAnsi="Times New Roman" w:cs="Times New Roman"/>
          <w:szCs w:val="24"/>
        </w:rPr>
        <w:t>BJS may add, change, or replace projects during the clearance period, but all subsequent activities would comport and comply with the terms of this generic clearance. Absent the ability</w:t>
      </w:r>
      <w:r w:rsidR="00DB036A" w:rsidRPr="00E460ED">
        <w:rPr>
          <w:rFonts w:ascii="Times New Roman" w:hAnsi="Times New Roman" w:cs="Times New Roman"/>
          <w:szCs w:val="24"/>
        </w:rPr>
        <w:t xml:space="preserve"> to complete these statistical activities</w:t>
      </w:r>
      <w:r w:rsidRPr="00E460ED">
        <w:rPr>
          <w:rFonts w:ascii="Times New Roman" w:hAnsi="Times New Roman" w:cs="Times New Roman"/>
          <w:szCs w:val="24"/>
        </w:rPr>
        <w:t>,</w:t>
      </w:r>
      <w:r w:rsidR="00FB5A1F" w:rsidRPr="00E460ED">
        <w:rPr>
          <w:rFonts w:ascii="Times New Roman" w:hAnsi="Times New Roman" w:cs="Times New Roman"/>
          <w:szCs w:val="24"/>
        </w:rPr>
        <w:t xml:space="preserve"> BJS would not be able to complete the activities in a timely manner and t</w:t>
      </w:r>
      <w:r w:rsidRPr="00E460ED">
        <w:rPr>
          <w:rFonts w:ascii="Times New Roman" w:hAnsi="Times New Roman" w:cs="Times New Roman"/>
          <w:szCs w:val="24"/>
        </w:rPr>
        <w:t>he quality of the</w:t>
      </w:r>
      <w:r w:rsidR="00DB036A" w:rsidRPr="00E460ED">
        <w:rPr>
          <w:rFonts w:ascii="Times New Roman" w:hAnsi="Times New Roman" w:cs="Times New Roman"/>
          <w:szCs w:val="24"/>
        </w:rPr>
        <w:t xml:space="preserve"> methodological design and</w:t>
      </w:r>
      <w:r w:rsidRPr="00E460ED">
        <w:rPr>
          <w:rFonts w:ascii="Times New Roman" w:hAnsi="Times New Roman" w:cs="Times New Roman"/>
          <w:szCs w:val="24"/>
        </w:rPr>
        <w:t xml:space="preserve"> data collected </w:t>
      </w:r>
      <w:r w:rsidR="00DB036A" w:rsidRPr="00E460ED">
        <w:rPr>
          <w:rFonts w:ascii="Times New Roman" w:hAnsi="Times New Roman" w:cs="Times New Roman"/>
          <w:szCs w:val="24"/>
        </w:rPr>
        <w:t xml:space="preserve">in conjunction with the projects would </w:t>
      </w:r>
      <w:r w:rsidR="00DB036A" w:rsidRPr="00EB7235">
        <w:rPr>
          <w:rFonts w:ascii="Times New Roman" w:hAnsi="Times New Roman" w:cs="Times New Roman"/>
          <w:szCs w:val="24"/>
        </w:rPr>
        <w:t>potentially decline</w:t>
      </w:r>
      <w:r w:rsidRPr="00EB7235">
        <w:rPr>
          <w:rFonts w:ascii="Times New Roman" w:hAnsi="Times New Roman" w:cs="Times New Roman"/>
          <w:szCs w:val="24"/>
        </w:rPr>
        <w:t>.</w:t>
      </w:r>
      <w:r w:rsidR="00C75629" w:rsidRPr="00EB7235">
        <w:rPr>
          <w:rFonts w:ascii="Times New Roman" w:hAnsi="Times New Roman" w:cs="Times New Roman"/>
          <w:szCs w:val="24"/>
        </w:rPr>
        <w:t xml:space="preserve"> In addition, </w:t>
      </w:r>
      <w:r w:rsidR="00DB036A" w:rsidRPr="00EB7235">
        <w:rPr>
          <w:rFonts w:ascii="Times New Roman" w:hAnsi="Times New Roman" w:cs="Times New Roman"/>
          <w:szCs w:val="24"/>
        </w:rPr>
        <w:t>BJS would not have a reliable ways to assess and calculate the</w:t>
      </w:r>
      <w:r w:rsidR="00C75629" w:rsidRPr="00EB7235">
        <w:rPr>
          <w:rFonts w:ascii="Times New Roman" w:hAnsi="Times New Roman" w:cs="Times New Roman"/>
          <w:szCs w:val="24"/>
        </w:rPr>
        <w:t xml:space="preserve"> precise burden hours and costs associated with</w:t>
      </w:r>
      <w:r w:rsidR="0073667B" w:rsidRPr="00EB7235">
        <w:rPr>
          <w:rFonts w:ascii="Times New Roman" w:hAnsi="Times New Roman" w:cs="Times New Roman"/>
          <w:szCs w:val="24"/>
        </w:rPr>
        <w:t xml:space="preserve"> </w:t>
      </w:r>
      <w:r w:rsidR="00DB036A" w:rsidRPr="00EB7235">
        <w:rPr>
          <w:rFonts w:ascii="Times New Roman" w:hAnsi="Times New Roman" w:cs="Times New Roman"/>
          <w:szCs w:val="24"/>
        </w:rPr>
        <w:t>its</w:t>
      </w:r>
      <w:r w:rsidR="00CB1F4C" w:rsidRPr="00EB7235">
        <w:rPr>
          <w:rFonts w:ascii="Times New Roman" w:hAnsi="Times New Roman" w:cs="Times New Roman"/>
          <w:szCs w:val="24"/>
        </w:rPr>
        <w:t xml:space="preserve"> </w:t>
      </w:r>
      <w:r w:rsidR="00C75629" w:rsidRPr="00EB7235">
        <w:rPr>
          <w:rFonts w:ascii="Times New Roman" w:hAnsi="Times New Roman" w:cs="Times New Roman"/>
          <w:szCs w:val="24"/>
        </w:rPr>
        <w:t>survey and data collection efforts</w:t>
      </w:r>
      <w:r w:rsidR="00DB036A" w:rsidRPr="00EB7235">
        <w:rPr>
          <w:rFonts w:ascii="Times New Roman" w:hAnsi="Times New Roman" w:cs="Times New Roman"/>
          <w:szCs w:val="24"/>
        </w:rPr>
        <w:t>.</w:t>
      </w:r>
    </w:p>
    <w:p w:rsidR="005C09BB" w:rsidRPr="00EB7235" w:rsidRDefault="005C09BB" w:rsidP="009941E2">
      <w:pPr>
        <w:widowControl/>
        <w:tabs>
          <w:tab w:val="left" w:pos="-1440"/>
          <w:tab w:val="left" w:pos="-720"/>
        </w:tabs>
        <w:spacing w:line="360" w:lineRule="auto"/>
        <w:rPr>
          <w:rFonts w:ascii="Times New Roman" w:hAnsi="Times New Roman" w:cs="Times New Roman"/>
          <w:szCs w:val="24"/>
        </w:rPr>
      </w:pPr>
    </w:p>
    <w:p w:rsidR="005C09BB" w:rsidRPr="00E460ED" w:rsidRDefault="005C09BB" w:rsidP="009941E2">
      <w:pPr>
        <w:widowControl/>
        <w:tabs>
          <w:tab w:val="left" w:pos="-1440"/>
          <w:tab w:val="left" w:pos="-720"/>
        </w:tabs>
        <w:spacing w:line="360" w:lineRule="auto"/>
        <w:rPr>
          <w:rFonts w:ascii="Times New Roman" w:hAnsi="Times New Roman" w:cs="Times New Roman"/>
          <w:b/>
          <w:szCs w:val="24"/>
        </w:rPr>
      </w:pPr>
      <w:r w:rsidRPr="00E460ED">
        <w:rPr>
          <w:rFonts w:ascii="Times New Roman" w:hAnsi="Times New Roman" w:cs="Times New Roman"/>
          <w:b/>
          <w:szCs w:val="24"/>
        </w:rPr>
        <w:t>7</w:t>
      </w:r>
      <w:r w:rsidR="000A1871" w:rsidRPr="00E460ED">
        <w:rPr>
          <w:rFonts w:ascii="Times New Roman" w:hAnsi="Times New Roman" w:cs="Times New Roman"/>
          <w:b/>
          <w:szCs w:val="24"/>
        </w:rPr>
        <w:t xml:space="preserve">. </w:t>
      </w:r>
      <w:r w:rsidRPr="00E460ED">
        <w:rPr>
          <w:rFonts w:ascii="Times New Roman" w:hAnsi="Times New Roman" w:cs="Times New Roman"/>
          <w:b/>
          <w:szCs w:val="24"/>
        </w:rPr>
        <w:t>Special Circumstances</w:t>
      </w:r>
    </w:p>
    <w:p w:rsidR="00C75629" w:rsidRPr="00E460ED" w:rsidRDefault="00C75629" w:rsidP="009941E2">
      <w:pPr>
        <w:widowControl/>
        <w:tabs>
          <w:tab w:val="left" w:pos="-1440"/>
          <w:tab w:val="left" w:pos="-720"/>
        </w:tabs>
        <w:spacing w:line="360" w:lineRule="auto"/>
        <w:rPr>
          <w:rFonts w:ascii="Times New Roman" w:hAnsi="Times New Roman" w:cs="Times New Roman"/>
          <w:szCs w:val="24"/>
        </w:rPr>
      </w:pPr>
    </w:p>
    <w:p w:rsidR="005C09BB" w:rsidRPr="00EB7235" w:rsidRDefault="005C09BB" w:rsidP="009941E2">
      <w:pPr>
        <w:widowControl/>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rPr>
        <w:t>All the guidelines listed in the OMB guidelines are met</w:t>
      </w:r>
      <w:r w:rsidR="000A1871" w:rsidRPr="00EB7235">
        <w:rPr>
          <w:rFonts w:ascii="Times New Roman" w:hAnsi="Times New Roman" w:cs="Times New Roman"/>
          <w:szCs w:val="24"/>
        </w:rPr>
        <w:t xml:space="preserve">. </w:t>
      </w:r>
      <w:r w:rsidR="0073667B" w:rsidRPr="00EB7235">
        <w:rPr>
          <w:rFonts w:ascii="Times New Roman" w:hAnsi="Times New Roman" w:cs="Times New Roman"/>
          <w:szCs w:val="24"/>
        </w:rPr>
        <w:t>BJS does not anticipated any</w:t>
      </w:r>
      <w:r w:rsidRPr="00EB7235">
        <w:rPr>
          <w:rFonts w:ascii="Times New Roman" w:hAnsi="Times New Roman" w:cs="Times New Roman"/>
          <w:szCs w:val="24"/>
        </w:rPr>
        <w:t xml:space="preserve"> special circumstances.</w:t>
      </w:r>
    </w:p>
    <w:p w:rsidR="005C09BB" w:rsidRPr="00EB7235" w:rsidRDefault="005C09BB" w:rsidP="009941E2">
      <w:pPr>
        <w:widowControl/>
        <w:tabs>
          <w:tab w:val="left" w:pos="-1440"/>
          <w:tab w:val="left" w:pos="-720"/>
        </w:tabs>
        <w:spacing w:line="360" w:lineRule="auto"/>
        <w:rPr>
          <w:rFonts w:ascii="Times New Roman" w:hAnsi="Times New Roman" w:cs="Times New Roman"/>
          <w:szCs w:val="24"/>
        </w:rPr>
      </w:pPr>
    </w:p>
    <w:p w:rsidR="005C09BB" w:rsidRPr="00E460ED" w:rsidRDefault="005C09BB" w:rsidP="009941E2">
      <w:pPr>
        <w:widowControl/>
        <w:tabs>
          <w:tab w:val="left" w:pos="-1440"/>
          <w:tab w:val="left" w:pos="-720"/>
        </w:tabs>
        <w:spacing w:line="360" w:lineRule="auto"/>
        <w:rPr>
          <w:rFonts w:ascii="Times New Roman" w:hAnsi="Times New Roman" w:cs="Times New Roman"/>
          <w:b/>
          <w:szCs w:val="24"/>
        </w:rPr>
      </w:pPr>
      <w:r w:rsidRPr="00E460ED">
        <w:rPr>
          <w:rFonts w:ascii="Times New Roman" w:hAnsi="Times New Roman" w:cs="Times New Roman"/>
          <w:b/>
          <w:szCs w:val="24"/>
        </w:rPr>
        <w:t>8</w:t>
      </w:r>
      <w:r w:rsidR="000A1871" w:rsidRPr="00E460ED">
        <w:rPr>
          <w:rFonts w:ascii="Times New Roman" w:hAnsi="Times New Roman" w:cs="Times New Roman"/>
          <w:b/>
          <w:szCs w:val="24"/>
        </w:rPr>
        <w:t xml:space="preserve">. </w:t>
      </w:r>
      <w:r w:rsidRPr="00E460ED">
        <w:rPr>
          <w:rFonts w:ascii="Times New Roman" w:hAnsi="Times New Roman" w:cs="Times New Roman"/>
          <w:b/>
          <w:szCs w:val="24"/>
        </w:rPr>
        <w:t>Consultations Outside the Agency</w:t>
      </w:r>
    </w:p>
    <w:p w:rsidR="005C09BB" w:rsidRPr="00EB7235" w:rsidRDefault="005C09BB" w:rsidP="009941E2">
      <w:pPr>
        <w:widowControl/>
        <w:tabs>
          <w:tab w:val="left" w:pos="-1440"/>
          <w:tab w:val="left" w:pos="-720"/>
        </w:tabs>
        <w:spacing w:line="360" w:lineRule="auto"/>
        <w:rPr>
          <w:rFonts w:ascii="Times New Roman" w:hAnsi="Times New Roman" w:cs="Times New Roman"/>
          <w:szCs w:val="24"/>
        </w:rPr>
      </w:pPr>
    </w:p>
    <w:p w:rsidR="00D62D84" w:rsidRPr="00E460ED" w:rsidRDefault="00D62D84" w:rsidP="009941E2">
      <w:pPr>
        <w:widowControl/>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rPr>
        <w:t xml:space="preserve">The 60-day Federal Register notice was published on </w:t>
      </w:r>
      <w:r w:rsidR="00B759BE">
        <w:rPr>
          <w:rFonts w:ascii="Times New Roman" w:hAnsi="Times New Roman" w:cs="Times New Roman"/>
          <w:szCs w:val="24"/>
        </w:rPr>
        <w:t>December 21, 2018 (83 FR, No. 245, p. 65746-65747). T</w:t>
      </w:r>
      <w:r w:rsidR="00576E58" w:rsidRPr="00EB7235">
        <w:rPr>
          <w:rFonts w:ascii="Times New Roman" w:hAnsi="Times New Roman" w:cs="Times New Roman"/>
          <w:szCs w:val="24"/>
        </w:rPr>
        <w:t xml:space="preserve">he 30-day Federal Register notice was published </w:t>
      </w:r>
      <w:r w:rsidR="00F764B7" w:rsidRPr="00EB7235">
        <w:rPr>
          <w:rFonts w:ascii="Times New Roman" w:hAnsi="Times New Roman" w:cs="Times New Roman"/>
          <w:szCs w:val="24"/>
        </w:rPr>
        <w:t xml:space="preserve">on </w:t>
      </w:r>
      <w:r w:rsidR="00677EAC">
        <w:rPr>
          <w:rFonts w:ascii="Times New Roman" w:hAnsi="Times New Roman" w:cs="Times New Roman"/>
          <w:szCs w:val="24"/>
        </w:rPr>
        <w:t>February 27, 2019 (84 FR, No. 39 p. 6440-6441</w:t>
      </w:r>
      <w:r w:rsidR="00677EAC" w:rsidRPr="00677EAC">
        <w:rPr>
          <w:rFonts w:ascii="Times New Roman" w:hAnsi="Times New Roman" w:cs="Times New Roman"/>
          <w:szCs w:val="24"/>
        </w:rPr>
        <w:t xml:space="preserve">). </w:t>
      </w:r>
      <w:r w:rsidR="00B759BE" w:rsidRPr="00677EAC">
        <w:rPr>
          <w:rFonts w:ascii="Times New Roman" w:hAnsi="Times New Roman" w:cs="Times New Roman"/>
          <w:szCs w:val="24"/>
        </w:rPr>
        <w:t xml:space="preserve"> </w:t>
      </w:r>
      <w:r w:rsidR="00677EAC" w:rsidRPr="00677EAC">
        <w:rPr>
          <w:rFonts w:ascii="Times New Roman" w:hAnsi="Times New Roman" w:cs="Times New Roman"/>
          <w:szCs w:val="24"/>
        </w:rPr>
        <w:t xml:space="preserve">No </w:t>
      </w:r>
      <w:r w:rsidRPr="00677EAC">
        <w:rPr>
          <w:rFonts w:ascii="Times New Roman" w:hAnsi="Times New Roman" w:cs="Times New Roman"/>
          <w:szCs w:val="24"/>
        </w:rPr>
        <w:t xml:space="preserve">public comments </w:t>
      </w:r>
      <w:r w:rsidR="00677EAC">
        <w:rPr>
          <w:rFonts w:ascii="Times New Roman" w:hAnsi="Times New Roman" w:cs="Times New Roman"/>
          <w:szCs w:val="24"/>
        </w:rPr>
        <w:t>have been received</w:t>
      </w:r>
      <w:r w:rsidRPr="00677EAC">
        <w:rPr>
          <w:rFonts w:ascii="Times New Roman" w:hAnsi="Times New Roman" w:cs="Times New Roman"/>
          <w:szCs w:val="24"/>
        </w:rPr>
        <w:t>.</w:t>
      </w:r>
    </w:p>
    <w:p w:rsidR="00D57DB5" w:rsidRPr="00EB7235" w:rsidRDefault="00D57DB5" w:rsidP="009941E2">
      <w:pPr>
        <w:widowControl/>
        <w:tabs>
          <w:tab w:val="left" w:pos="-1440"/>
          <w:tab w:val="left" w:pos="-720"/>
        </w:tabs>
        <w:spacing w:line="360" w:lineRule="auto"/>
        <w:rPr>
          <w:rFonts w:ascii="Times New Roman" w:hAnsi="Times New Roman" w:cs="Times New Roman"/>
          <w:szCs w:val="24"/>
        </w:rPr>
      </w:pPr>
    </w:p>
    <w:p w:rsidR="005C09BB" w:rsidRPr="00EB7235" w:rsidRDefault="005C09BB" w:rsidP="009941E2">
      <w:pPr>
        <w:widowControl/>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rPr>
        <w:t>Cons</w:t>
      </w:r>
      <w:r w:rsidR="00AF310E">
        <w:rPr>
          <w:rFonts w:ascii="Times New Roman" w:hAnsi="Times New Roman" w:cs="Times New Roman"/>
          <w:szCs w:val="24"/>
        </w:rPr>
        <w:t>ultation with staff from other f</w:t>
      </w:r>
      <w:r w:rsidRPr="00E460ED">
        <w:rPr>
          <w:rFonts w:ascii="Times New Roman" w:hAnsi="Times New Roman" w:cs="Times New Roman"/>
          <w:szCs w:val="24"/>
        </w:rPr>
        <w:t xml:space="preserve">ederal agencies that sponsor surveys conducted by </w:t>
      </w:r>
      <w:r w:rsidR="002B17B8" w:rsidRPr="00E460ED">
        <w:rPr>
          <w:rFonts w:ascii="Times New Roman" w:hAnsi="Times New Roman" w:cs="Times New Roman"/>
          <w:szCs w:val="24"/>
        </w:rPr>
        <w:t>BJS</w:t>
      </w:r>
      <w:r w:rsidRPr="00E460ED">
        <w:rPr>
          <w:rFonts w:ascii="Times New Roman" w:hAnsi="Times New Roman" w:cs="Times New Roman"/>
          <w:szCs w:val="24"/>
        </w:rPr>
        <w:t xml:space="preserve"> will occur in conjunction with the testing program for the individual survey</w:t>
      </w:r>
      <w:r w:rsidR="000A1871" w:rsidRPr="00EB7235">
        <w:rPr>
          <w:rFonts w:ascii="Times New Roman" w:hAnsi="Times New Roman" w:cs="Times New Roman"/>
          <w:szCs w:val="24"/>
        </w:rPr>
        <w:t xml:space="preserve">. </w:t>
      </w:r>
      <w:r w:rsidR="004F5862" w:rsidRPr="00EB7235">
        <w:rPr>
          <w:rFonts w:ascii="Times New Roman" w:hAnsi="Times New Roman" w:cs="Times New Roman"/>
          <w:szCs w:val="24"/>
        </w:rPr>
        <w:t xml:space="preserve">BJS may also consult </w:t>
      </w:r>
      <w:r w:rsidR="00AF310E">
        <w:rPr>
          <w:rFonts w:ascii="Times New Roman" w:hAnsi="Times New Roman" w:cs="Times New Roman"/>
          <w:szCs w:val="24"/>
        </w:rPr>
        <w:t>staff from f</w:t>
      </w:r>
      <w:r w:rsidRPr="00EB7235">
        <w:rPr>
          <w:rFonts w:ascii="Times New Roman" w:hAnsi="Times New Roman" w:cs="Times New Roman"/>
          <w:szCs w:val="24"/>
        </w:rPr>
        <w:t>ederal laboratory facilities as part of joint research efforts</w:t>
      </w:r>
      <w:r w:rsidR="000A1871" w:rsidRPr="00EB7235">
        <w:rPr>
          <w:rFonts w:ascii="Times New Roman" w:hAnsi="Times New Roman" w:cs="Times New Roman"/>
          <w:szCs w:val="24"/>
        </w:rPr>
        <w:t xml:space="preserve">. </w:t>
      </w:r>
      <w:r w:rsidRPr="00EB7235">
        <w:rPr>
          <w:rFonts w:ascii="Times New Roman" w:hAnsi="Times New Roman" w:cs="Times New Roman"/>
          <w:szCs w:val="24"/>
        </w:rPr>
        <w:t xml:space="preserve">These consultations </w:t>
      </w:r>
      <w:r w:rsidR="004F5862" w:rsidRPr="00EB7235">
        <w:rPr>
          <w:rFonts w:ascii="Times New Roman" w:hAnsi="Times New Roman" w:cs="Times New Roman"/>
          <w:szCs w:val="24"/>
        </w:rPr>
        <w:t xml:space="preserve">would </w:t>
      </w:r>
      <w:r w:rsidRPr="00EB7235">
        <w:rPr>
          <w:rFonts w:ascii="Times New Roman" w:hAnsi="Times New Roman" w:cs="Times New Roman"/>
          <w:szCs w:val="24"/>
        </w:rPr>
        <w:t xml:space="preserve">include discussions concerning </w:t>
      </w:r>
      <w:r w:rsidR="004F5862" w:rsidRPr="00EB7235">
        <w:rPr>
          <w:rFonts w:ascii="Times New Roman" w:hAnsi="Times New Roman" w:cs="Times New Roman"/>
          <w:szCs w:val="24"/>
        </w:rPr>
        <w:t xml:space="preserve">statistical topics such as </w:t>
      </w:r>
      <w:r w:rsidRPr="00EB7235">
        <w:rPr>
          <w:rFonts w:ascii="Times New Roman" w:hAnsi="Times New Roman" w:cs="Times New Roman"/>
          <w:szCs w:val="24"/>
        </w:rPr>
        <w:t>potential response problems, clarity of questions and instructions, and other aspects of respondent burden</w:t>
      </w:r>
      <w:r w:rsidR="000A1871" w:rsidRPr="00EB7235">
        <w:rPr>
          <w:rFonts w:ascii="Times New Roman" w:hAnsi="Times New Roman" w:cs="Times New Roman"/>
          <w:szCs w:val="24"/>
        </w:rPr>
        <w:t xml:space="preserve">. </w:t>
      </w:r>
      <w:r w:rsidRPr="00EB7235">
        <w:rPr>
          <w:rFonts w:ascii="Times New Roman" w:hAnsi="Times New Roman" w:cs="Times New Roman"/>
          <w:szCs w:val="24"/>
        </w:rPr>
        <w:t>Additional efforts to consult with potential respondents to obtain their views on the availability of data, clarity of instructions,</w:t>
      </w:r>
      <w:r w:rsidR="004F5862" w:rsidRPr="00EB7235">
        <w:rPr>
          <w:rFonts w:ascii="Times New Roman" w:hAnsi="Times New Roman" w:cs="Times New Roman"/>
          <w:szCs w:val="24"/>
        </w:rPr>
        <w:t xml:space="preserve"> burden,</w:t>
      </w:r>
      <w:r w:rsidRPr="00EB7235">
        <w:rPr>
          <w:rFonts w:ascii="Times New Roman" w:hAnsi="Times New Roman" w:cs="Times New Roman"/>
          <w:szCs w:val="24"/>
        </w:rPr>
        <w:t xml:space="preserve"> etc., may be undertaken as part of the testing that is conducted under this clearance.</w:t>
      </w:r>
    </w:p>
    <w:p w:rsidR="009959F7" w:rsidRPr="00EB7235" w:rsidRDefault="009959F7" w:rsidP="009941E2">
      <w:pPr>
        <w:widowControl/>
        <w:tabs>
          <w:tab w:val="left" w:pos="-1440"/>
          <w:tab w:val="left" w:pos="-720"/>
        </w:tabs>
        <w:spacing w:line="360" w:lineRule="auto"/>
        <w:rPr>
          <w:rFonts w:ascii="Times New Roman" w:hAnsi="Times New Roman" w:cs="Times New Roman"/>
          <w:b/>
          <w:szCs w:val="24"/>
        </w:rPr>
      </w:pPr>
    </w:p>
    <w:p w:rsidR="005C09BB" w:rsidRPr="00E460ED" w:rsidRDefault="005C09BB" w:rsidP="009941E2">
      <w:pPr>
        <w:widowControl/>
        <w:tabs>
          <w:tab w:val="left" w:pos="-1440"/>
          <w:tab w:val="left" w:pos="-720"/>
        </w:tabs>
        <w:spacing w:line="360" w:lineRule="auto"/>
        <w:rPr>
          <w:rFonts w:ascii="Times New Roman" w:hAnsi="Times New Roman" w:cs="Times New Roman"/>
          <w:b/>
          <w:szCs w:val="24"/>
        </w:rPr>
      </w:pPr>
      <w:r w:rsidRPr="00E460ED">
        <w:rPr>
          <w:rFonts w:ascii="Times New Roman" w:hAnsi="Times New Roman" w:cs="Times New Roman"/>
          <w:b/>
          <w:szCs w:val="24"/>
        </w:rPr>
        <w:t>9</w:t>
      </w:r>
      <w:r w:rsidR="000A1871" w:rsidRPr="00E460ED">
        <w:rPr>
          <w:rFonts w:ascii="Times New Roman" w:hAnsi="Times New Roman" w:cs="Times New Roman"/>
          <w:b/>
          <w:szCs w:val="24"/>
        </w:rPr>
        <w:t xml:space="preserve">. </w:t>
      </w:r>
      <w:r w:rsidRPr="00E460ED">
        <w:rPr>
          <w:rFonts w:ascii="Times New Roman" w:hAnsi="Times New Roman" w:cs="Times New Roman"/>
          <w:b/>
          <w:szCs w:val="24"/>
        </w:rPr>
        <w:t>Paying Respondents</w:t>
      </w:r>
    </w:p>
    <w:p w:rsidR="00E2471A" w:rsidRPr="00E460ED" w:rsidRDefault="00E2471A" w:rsidP="009941E2">
      <w:pPr>
        <w:widowControl/>
        <w:tabs>
          <w:tab w:val="left" w:pos="-1440"/>
          <w:tab w:val="left" w:pos="-720"/>
        </w:tabs>
        <w:spacing w:line="360" w:lineRule="auto"/>
        <w:rPr>
          <w:rFonts w:ascii="Times New Roman" w:hAnsi="Times New Roman" w:cs="Times New Roman"/>
          <w:szCs w:val="24"/>
        </w:rPr>
      </w:pPr>
    </w:p>
    <w:p w:rsidR="00F742BD" w:rsidRPr="00EB7235" w:rsidRDefault="00E05B2F" w:rsidP="009941E2">
      <w:pPr>
        <w:widowControl/>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rPr>
        <w:t>While no</w:t>
      </w:r>
      <w:r w:rsidR="00B812B9" w:rsidRPr="00EB7235">
        <w:rPr>
          <w:rFonts w:ascii="Times New Roman" w:hAnsi="Times New Roman" w:cs="Times New Roman"/>
          <w:szCs w:val="24"/>
        </w:rPr>
        <w:t>ne of the</w:t>
      </w:r>
      <w:r w:rsidRPr="00EB7235">
        <w:rPr>
          <w:rFonts w:ascii="Times New Roman" w:hAnsi="Times New Roman" w:cs="Times New Roman"/>
          <w:szCs w:val="24"/>
        </w:rPr>
        <w:t xml:space="preserve"> currently proposed projects involve the use of incentives, BJS may </w:t>
      </w:r>
      <w:r w:rsidR="006A05DB" w:rsidRPr="00EB7235">
        <w:rPr>
          <w:rFonts w:ascii="Times New Roman" w:hAnsi="Times New Roman" w:cs="Times New Roman"/>
          <w:szCs w:val="24"/>
        </w:rPr>
        <w:t>develop</w:t>
      </w:r>
      <w:r w:rsidRPr="00EB7235">
        <w:rPr>
          <w:rFonts w:ascii="Times New Roman" w:hAnsi="Times New Roman" w:cs="Times New Roman"/>
          <w:szCs w:val="24"/>
        </w:rPr>
        <w:t xml:space="preserve"> other projects where incentives</w:t>
      </w:r>
      <w:r w:rsidR="006A05DB" w:rsidRPr="00EB7235">
        <w:rPr>
          <w:rFonts w:ascii="Times New Roman" w:hAnsi="Times New Roman" w:cs="Times New Roman"/>
          <w:szCs w:val="24"/>
        </w:rPr>
        <w:t xml:space="preserve"> </w:t>
      </w:r>
      <w:r w:rsidRPr="00EB7235">
        <w:rPr>
          <w:rFonts w:ascii="Times New Roman" w:hAnsi="Times New Roman" w:cs="Times New Roman"/>
          <w:szCs w:val="24"/>
        </w:rPr>
        <w:t>could be used</w:t>
      </w:r>
      <w:r w:rsidR="003C0C5C" w:rsidRPr="00EB7235">
        <w:rPr>
          <w:rFonts w:ascii="Times New Roman" w:hAnsi="Times New Roman" w:cs="Times New Roman"/>
          <w:szCs w:val="24"/>
        </w:rPr>
        <w:t>, in accordance with OMB guidelines</w:t>
      </w:r>
      <w:r w:rsidR="004564A7">
        <w:rPr>
          <w:rFonts w:ascii="Times New Roman" w:hAnsi="Times New Roman" w:cs="Times New Roman"/>
          <w:szCs w:val="24"/>
        </w:rPr>
        <w:t xml:space="preserve">. </w:t>
      </w:r>
      <w:r w:rsidRPr="00EB7235">
        <w:rPr>
          <w:rFonts w:ascii="Times New Roman" w:hAnsi="Times New Roman" w:cs="Times New Roman"/>
          <w:szCs w:val="24"/>
        </w:rPr>
        <w:t xml:space="preserve">BJS may offer up to $40 for any cognitive labs and up to $75 for focus group participation. </w:t>
      </w:r>
      <w:r w:rsidR="003C0C5C" w:rsidRPr="00EB7235">
        <w:rPr>
          <w:rFonts w:ascii="Times New Roman" w:hAnsi="Times New Roman" w:cs="Times New Roman"/>
          <w:szCs w:val="24"/>
        </w:rPr>
        <w:t>BJS</w:t>
      </w:r>
      <w:r w:rsidRPr="00EB7235">
        <w:rPr>
          <w:rFonts w:ascii="Times New Roman" w:hAnsi="Times New Roman" w:cs="Times New Roman"/>
          <w:szCs w:val="24"/>
        </w:rPr>
        <w:t xml:space="preserve"> may </w:t>
      </w:r>
      <w:r w:rsidR="003C0C5C" w:rsidRPr="00EB7235">
        <w:rPr>
          <w:rFonts w:ascii="Times New Roman" w:hAnsi="Times New Roman" w:cs="Times New Roman"/>
          <w:szCs w:val="24"/>
        </w:rPr>
        <w:t xml:space="preserve">also </w:t>
      </w:r>
      <w:r w:rsidRPr="00EB7235">
        <w:rPr>
          <w:rFonts w:ascii="Times New Roman" w:hAnsi="Times New Roman" w:cs="Times New Roman"/>
          <w:szCs w:val="24"/>
        </w:rPr>
        <w:t xml:space="preserve">propose incentive experiments in limited cases. </w:t>
      </w:r>
    </w:p>
    <w:p w:rsidR="009959F7" w:rsidRPr="00EB7235" w:rsidRDefault="009959F7" w:rsidP="009941E2">
      <w:pPr>
        <w:widowControl/>
        <w:tabs>
          <w:tab w:val="left" w:pos="-1440"/>
          <w:tab w:val="left" w:pos="-720"/>
        </w:tabs>
        <w:spacing w:line="360" w:lineRule="auto"/>
        <w:rPr>
          <w:rFonts w:ascii="Times New Roman" w:hAnsi="Times New Roman" w:cs="Times New Roman"/>
          <w:szCs w:val="24"/>
        </w:rPr>
      </w:pPr>
    </w:p>
    <w:p w:rsidR="005C09BB" w:rsidRPr="00E460ED" w:rsidRDefault="005C09BB" w:rsidP="009941E2">
      <w:pPr>
        <w:widowControl/>
        <w:tabs>
          <w:tab w:val="left" w:pos="-1440"/>
          <w:tab w:val="left" w:pos="-720"/>
        </w:tabs>
        <w:spacing w:line="360" w:lineRule="auto"/>
        <w:rPr>
          <w:rFonts w:ascii="Times New Roman" w:hAnsi="Times New Roman" w:cs="Times New Roman"/>
          <w:b/>
          <w:szCs w:val="24"/>
        </w:rPr>
      </w:pPr>
      <w:r w:rsidRPr="00E460ED">
        <w:rPr>
          <w:rFonts w:ascii="Times New Roman" w:hAnsi="Times New Roman" w:cs="Times New Roman"/>
          <w:b/>
          <w:szCs w:val="24"/>
        </w:rPr>
        <w:t>10</w:t>
      </w:r>
      <w:r w:rsidR="000A1871" w:rsidRPr="00E460ED">
        <w:rPr>
          <w:rFonts w:ascii="Times New Roman" w:hAnsi="Times New Roman" w:cs="Times New Roman"/>
          <w:b/>
          <w:szCs w:val="24"/>
        </w:rPr>
        <w:t xml:space="preserve">. </w:t>
      </w:r>
      <w:r w:rsidRPr="00E460ED">
        <w:rPr>
          <w:rFonts w:ascii="Times New Roman" w:hAnsi="Times New Roman" w:cs="Times New Roman"/>
          <w:b/>
          <w:szCs w:val="24"/>
        </w:rPr>
        <w:t>Assurance of Confidentiality</w:t>
      </w:r>
    </w:p>
    <w:p w:rsidR="005C09BB" w:rsidRPr="00E460ED" w:rsidRDefault="005C09BB" w:rsidP="009941E2">
      <w:pPr>
        <w:widowControl/>
        <w:tabs>
          <w:tab w:val="left" w:pos="-1440"/>
          <w:tab w:val="left" w:pos="-720"/>
        </w:tabs>
        <w:spacing w:line="360" w:lineRule="auto"/>
        <w:rPr>
          <w:rFonts w:ascii="Times New Roman" w:hAnsi="Times New Roman" w:cs="Times New Roman"/>
          <w:szCs w:val="24"/>
        </w:rPr>
      </w:pPr>
    </w:p>
    <w:p w:rsidR="00B337DD" w:rsidRPr="00E460ED" w:rsidRDefault="00EB2ADD" w:rsidP="009941E2">
      <w:pPr>
        <w:widowControl/>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rPr>
        <w:t>Consistent with the confidentiality provisions of 34 U.S.C. § 10231, BJS will only use</w:t>
      </w:r>
      <w:r w:rsidR="000A1871" w:rsidRPr="00EB7235">
        <w:rPr>
          <w:rFonts w:ascii="Times New Roman" w:hAnsi="Times New Roman" w:cs="Times New Roman"/>
          <w:szCs w:val="24"/>
        </w:rPr>
        <w:t xml:space="preserve"> the information gathered under this clearance for statistical or research purposes, and shall </w:t>
      </w:r>
      <w:r w:rsidRPr="00EB7235">
        <w:rPr>
          <w:rFonts w:ascii="Times New Roman" w:hAnsi="Times New Roman" w:cs="Times New Roman"/>
          <w:szCs w:val="24"/>
        </w:rPr>
        <w:t xml:space="preserve">collect and report it </w:t>
      </w:r>
      <w:r w:rsidR="000A1871" w:rsidRPr="00EB7235">
        <w:rPr>
          <w:rFonts w:ascii="Times New Roman" w:hAnsi="Times New Roman" w:cs="Times New Roman"/>
          <w:szCs w:val="24"/>
        </w:rPr>
        <w:t xml:space="preserve">in a manner that precludes </w:t>
      </w:r>
      <w:r w:rsidR="002E3F5E" w:rsidRPr="00EB7235">
        <w:rPr>
          <w:rFonts w:ascii="Times New Roman" w:hAnsi="Times New Roman" w:cs="Times New Roman"/>
          <w:szCs w:val="24"/>
        </w:rPr>
        <w:t>their use for law enforcement or any purpose relating to a particular individual other than statistical or research purposes</w:t>
      </w:r>
      <w:r w:rsidR="000A1871" w:rsidRPr="00EB7235">
        <w:rPr>
          <w:rFonts w:ascii="Times New Roman" w:hAnsi="Times New Roman" w:cs="Times New Roman"/>
          <w:szCs w:val="24"/>
        </w:rPr>
        <w:t>. A</w:t>
      </w:r>
      <w:r w:rsidR="005C09BB" w:rsidRPr="00EB7235">
        <w:rPr>
          <w:rFonts w:ascii="Times New Roman" w:hAnsi="Times New Roman" w:cs="Times New Roman"/>
          <w:szCs w:val="24"/>
        </w:rPr>
        <w:t xml:space="preserve">ll respondents who participate in research under this clearance will be informed that the information they provide </w:t>
      </w:r>
      <w:r w:rsidR="009D1C0E" w:rsidRPr="00EB7235">
        <w:rPr>
          <w:rFonts w:ascii="Times New Roman" w:hAnsi="Times New Roman" w:cs="Times New Roman"/>
          <w:szCs w:val="24"/>
        </w:rPr>
        <w:t>may be used only for statistical purposes and may not be disclosed or used in identifiable form</w:t>
      </w:r>
      <w:r w:rsidRPr="00EB7235">
        <w:rPr>
          <w:rFonts w:ascii="Times New Roman" w:hAnsi="Times New Roman" w:cs="Times New Roman"/>
          <w:szCs w:val="24"/>
        </w:rPr>
        <w:t>. The respondents will also be advised whether their participation is voluntary or mandatory</w:t>
      </w:r>
      <w:r w:rsidR="00B337DD" w:rsidRPr="00EB7235">
        <w:rPr>
          <w:rFonts w:ascii="Times New Roman" w:hAnsi="Times New Roman" w:cs="Times New Roman"/>
          <w:szCs w:val="24"/>
        </w:rPr>
        <w:t>, and BJS will inform respondents that an OMB number is required on the data collection instrument.</w:t>
      </w:r>
      <w:r w:rsidRPr="00EB7235">
        <w:rPr>
          <w:rFonts w:ascii="Times New Roman" w:hAnsi="Times New Roman" w:cs="Times New Roman"/>
          <w:szCs w:val="24"/>
        </w:rPr>
        <w:t xml:space="preserve"> </w:t>
      </w:r>
      <w:r w:rsidR="00B337DD" w:rsidRPr="00EB7235">
        <w:rPr>
          <w:rFonts w:ascii="Times New Roman" w:hAnsi="Times New Roman" w:cs="Times New Roman"/>
          <w:szCs w:val="24"/>
        </w:rPr>
        <w:t>BJS will communicate this information orally during in-person and telephone interviews</w:t>
      </w:r>
      <w:r w:rsidR="001F2C18" w:rsidRPr="00E460ED">
        <w:rPr>
          <w:rFonts w:ascii="Times New Roman" w:hAnsi="Times New Roman" w:cs="Times New Roman"/>
          <w:szCs w:val="24"/>
        </w:rPr>
        <w:t xml:space="preserve"> and focus groups</w:t>
      </w:r>
      <w:r w:rsidR="00B337DD" w:rsidRPr="00E460ED">
        <w:rPr>
          <w:rFonts w:ascii="Times New Roman" w:hAnsi="Times New Roman" w:cs="Times New Roman"/>
          <w:szCs w:val="24"/>
        </w:rPr>
        <w:t xml:space="preserve">, in writing </w:t>
      </w:r>
      <w:r w:rsidR="001F2C18" w:rsidRPr="00E460ED">
        <w:rPr>
          <w:rFonts w:ascii="Times New Roman" w:hAnsi="Times New Roman" w:cs="Times New Roman"/>
          <w:szCs w:val="24"/>
        </w:rPr>
        <w:t>on</w:t>
      </w:r>
      <w:r w:rsidR="00B337DD" w:rsidRPr="00E460ED">
        <w:rPr>
          <w:rFonts w:ascii="Times New Roman" w:hAnsi="Times New Roman" w:cs="Times New Roman"/>
          <w:szCs w:val="24"/>
        </w:rPr>
        <w:t xml:space="preserve"> recruitment and survey notification materials and data collection tool(s), </w:t>
      </w:r>
      <w:r w:rsidR="00B337DD" w:rsidRPr="00EB7235">
        <w:rPr>
          <w:rFonts w:ascii="Times New Roman" w:hAnsi="Times New Roman" w:cs="Times New Roman"/>
          <w:szCs w:val="24"/>
        </w:rPr>
        <w:t>and on web</w:t>
      </w:r>
      <w:r w:rsidR="00AF310E">
        <w:rPr>
          <w:rFonts w:ascii="Times New Roman" w:hAnsi="Times New Roman" w:cs="Times New Roman"/>
          <w:szCs w:val="24"/>
        </w:rPr>
        <w:t>-</w:t>
      </w:r>
      <w:r w:rsidR="00B337DD" w:rsidRPr="00EB7235">
        <w:rPr>
          <w:rFonts w:ascii="Times New Roman" w:hAnsi="Times New Roman" w:cs="Times New Roman"/>
          <w:szCs w:val="24"/>
        </w:rPr>
        <w:t>forms in a format that allows a respondent to print and retain a copy.</w:t>
      </w:r>
      <w:r w:rsidR="001F2C18" w:rsidRPr="00E460ED">
        <w:rPr>
          <w:rFonts w:ascii="Times New Roman" w:hAnsi="Times New Roman" w:cs="Times New Roman"/>
          <w:szCs w:val="24"/>
        </w:rPr>
        <w:t xml:space="preserve"> All participants involved in cognitive research will be required to sign a statement affirming their understanding of the voluntary and confidential nature of their participation.</w:t>
      </w:r>
    </w:p>
    <w:p w:rsidR="00B337DD" w:rsidRPr="00E460ED" w:rsidRDefault="00B337DD" w:rsidP="009941E2">
      <w:pPr>
        <w:widowControl/>
        <w:tabs>
          <w:tab w:val="left" w:pos="-1440"/>
          <w:tab w:val="left" w:pos="-720"/>
        </w:tabs>
        <w:spacing w:line="360" w:lineRule="auto"/>
        <w:rPr>
          <w:rFonts w:ascii="Times New Roman" w:hAnsi="Times New Roman" w:cs="Times New Roman"/>
          <w:szCs w:val="24"/>
        </w:rPr>
      </w:pPr>
    </w:p>
    <w:p w:rsidR="008C4A02" w:rsidRPr="00EB7235" w:rsidRDefault="008C4A02" w:rsidP="009941E2">
      <w:pPr>
        <w:widowControl/>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rPr>
        <w:t xml:space="preserve">BJS </w:t>
      </w:r>
      <w:r w:rsidR="00797875" w:rsidRPr="00EB7235">
        <w:rPr>
          <w:rFonts w:ascii="Times New Roman" w:hAnsi="Times New Roman" w:cs="Times New Roman"/>
          <w:szCs w:val="24"/>
        </w:rPr>
        <w:t xml:space="preserve">will include either </w:t>
      </w:r>
      <w:r w:rsidR="005F5A4C" w:rsidRPr="00E460ED">
        <w:rPr>
          <w:rFonts w:ascii="Times New Roman" w:hAnsi="Times New Roman" w:cs="Times New Roman"/>
          <w:szCs w:val="24"/>
        </w:rPr>
        <w:t>the standard BJS</w:t>
      </w:r>
      <w:r w:rsidR="00797875" w:rsidRPr="00E460ED">
        <w:rPr>
          <w:rFonts w:ascii="Times New Roman" w:hAnsi="Times New Roman" w:cs="Times New Roman"/>
          <w:szCs w:val="24"/>
        </w:rPr>
        <w:t xml:space="preserve"> confidentiality pledge (for collections involving identifiable information)</w:t>
      </w:r>
      <w:r w:rsidR="00797875" w:rsidRPr="00EB7235">
        <w:rPr>
          <w:rFonts w:ascii="Times New Roman" w:hAnsi="Times New Roman" w:cs="Times New Roman"/>
          <w:szCs w:val="24"/>
        </w:rPr>
        <w:t xml:space="preserve"> or data use assurance (for collections that do not involve identifiable information</w:t>
      </w:r>
      <w:r w:rsidR="00B337DD" w:rsidRPr="00EB7235">
        <w:rPr>
          <w:rFonts w:ascii="Times New Roman" w:hAnsi="Times New Roman" w:cs="Times New Roman"/>
          <w:szCs w:val="24"/>
        </w:rPr>
        <w:t xml:space="preserve">) </w:t>
      </w:r>
      <w:r w:rsidR="00797875" w:rsidRPr="00EB7235">
        <w:rPr>
          <w:rFonts w:ascii="Times New Roman" w:hAnsi="Times New Roman" w:cs="Times New Roman"/>
          <w:szCs w:val="24"/>
        </w:rPr>
        <w:t xml:space="preserve">in written </w:t>
      </w:r>
      <w:r w:rsidRPr="00EB7235">
        <w:rPr>
          <w:rFonts w:ascii="Times New Roman" w:hAnsi="Times New Roman" w:cs="Times New Roman"/>
          <w:szCs w:val="24"/>
        </w:rPr>
        <w:t>correspondence</w:t>
      </w:r>
      <w:r w:rsidR="00797875" w:rsidRPr="00EB7235">
        <w:rPr>
          <w:rFonts w:ascii="Times New Roman" w:hAnsi="Times New Roman" w:cs="Times New Roman"/>
          <w:szCs w:val="24"/>
        </w:rPr>
        <w:t xml:space="preserve"> that is</w:t>
      </w:r>
      <w:r w:rsidRPr="00EB7235">
        <w:rPr>
          <w:rFonts w:ascii="Times New Roman" w:hAnsi="Times New Roman" w:cs="Times New Roman"/>
          <w:szCs w:val="24"/>
        </w:rPr>
        <w:t xml:space="preserve"> </w:t>
      </w:r>
      <w:r w:rsidR="00797875" w:rsidRPr="00EB7235">
        <w:rPr>
          <w:rFonts w:ascii="Times New Roman" w:hAnsi="Times New Roman" w:cs="Times New Roman"/>
          <w:szCs w:val="24"/>
        </w:rPr>
        <w:t>sent</w:t>
      </w:r>
      <w:r w:rsidRPr="00EB7235">
        <w:rPr>
          <w:rFonts w:ascii="Times New Roman" w:hAnsi="Times New Roman" w:cs="Times New Roman"/>
          <w:szCs w:val="24"/>
        </w:rPr>
        <w:t xml:space="preserve"> to</w:t>
      </w:r>
      <w:r w:rsidR="00797875" w:rsidRPr="00EB7235">
        <w:rPr>
          <w:rFonts w:ascii="Times New Roman" w:hAnsi="Times New Roman" w:cs="Times New Roman"/>
          <w:szCs w:val="24"/>
        </w:rPr>
        <w:t xml:space="preserve"> data providers and respondents:</w:t>
      </w:r>
    </w:p>
    <w:p w:rsidR="00797875" w:rsidRPr="00EB7235" w:rsidRDefault="00797875" w:rsidP="009941E2">
      <w:pPr>
        <w:widowControl/>
        <w:tabs>
          <w:tab w:val="left" w:pos="-1440"/>
          <w:tab w:val="left" w:pos="-720"/>
        </w:tabs>
        <w:spacing w:line="360" w:lineRule="auto"/>
        <w:rPr>
          <w:rFonts w:ascii="Times New Roman" w:hAnsi="Times New Roman" w:cs="Times New Roman"/>
          <w:szCs w:val="24"/>
        </w:rPr>
      </w:pPr>
    </w:p>
    <w:p w:rsidR="004564A7" w:rsidRDefault="00797875" w:rsidP="009941E2">
      <w:pPr>
        <w:spacing w:line="360" w:lineRule="auto"/>
        <w:rPr>
          <w:rFonts w:ascii="Times New Roman" w:hAnsi="Times New Roman" w:cs="Times New Roman"/>
          <w:bCs/>
          <w:szCs w:val="24"/>
          <w:u w:val="single"/>
        </w:rPr>
      </w:pPr>
      <w:r w:rsidRPr="00EB7235">
        <w:rPr>
          <w:rFonts w:ascii="Times New Roman" w:hAnsi="Times New Roman" w:cs="Times New Roman"/>
          <w:bCs/>
          <w:szCs w:val="24"/>
          <w:u w:val="single"/>
        </w:rPr>
        <w:t>Confidentiality pledge for BJS collections that involve personality identifiable information (PII) or information identifiable to a private person:</w:t>
      </w:r>
      <w:r w:rsidR="004564A7">
        <w:rPr>
          <w:rFonts w:ascii="Times New Roman" w:hAnsi="Times New Roman" w:cs="Times New Roman"/>
          <w:bCs/>
          <w:szCs w:val="24"/>
          <w:u w:val="single"/>
        </w:rPr>
        <w:t xml:space="preserve"> </w:t>
      </w:r>
    </w:p>
    <w:p w:rsidR="00797875" w:rsidRPr="00EB7235" w:rsidRDefault="00797875" w:rsidP="009941E2">
      <w:pPr>
        <w:spacing w:line="360" w:lineRule="auto"/>
        <w:rPr>
          <w:rFonts w:ascii="Times New Roman" w:hAnsi="Times New Roman" w:cs="Times New Roman"/>
          <w:szCs w:val="24"/>
        </w:rPr>
      </w:pPr>
      <w:r w:rsidRPr="00EB7235">
        <w:rPr>
          <w:rFonts w:ascii="Times New Roman" w:hAnsi="Times New Roman" w:cs="Times New Roman"/>
          <w:szCs w:val="24"/>
        </w:rPr>
        <w:t>The Bureau of Justice Statistics (BJS) is authorized to conduct this data collection under 34 U.S.C. § 10132</w:t>
      </w:r>
      <w:r w:rsidR="00B337DD" w:rsidRPr="00EB7235">
        <w:rPr>
          <w:rFonts w:ascii="Times New Roman" w:hAnsi="Times New Roman" w:cs="Times New Roman"/>
          <w:szCs w:val="24"/>
        </w:rPr>
        <w:t xml:space="preserve"> &lt;</w:t>
      </w:r>
      <w:r w:rsidR="00B337DD" w:rsidRPr="00EB7235">
        <w:rPr>
          <w:rFonts w:ascii="Times New Roman" w:hAnsi="Times New Roman" w:cs="Times New Roman"/>
          <w:i/>
          <w:szCs w:val="24"/>
        </w:rPr>
        <w:t>or other authority, as applicable</w:t>
      </w:r>
      <w:r w:rsidR="00B337DD" w:rsidRPr="00EB7235">
        <w:rPr>
          <w:rFonts w:ascii="Times New Roman" w:hAnsi="Times New Roman" w:cs="Times New Roman"/>
          <w:szCs w:val="24"/>
        </w:rPr>
        <w:t>&gt;</w:t>
      </w:r>
      <w:r w:rsidRPr="00EB7235">
        <w:rPr>
          <w:rFonts w:ascii="Times New Roman" w:hAnsi="Times New Roman" w:cs="Times New Roman"/>
          <w:szCs w:val="24"/>
        </w:rPr>
        <w:t xml:space="preserve">. BJS will protect and maintain the confidentiality of your personally identifiable information (PII) to the fullest extent under federal law. BJS, its employees, and its contractors will only use the information you provide for statistical or research purposes pursuant to 34 U.S.C. § 10134, and will not disclose your information in identifiable form to anyone outside of the BJS project team without your consent. All PII collected under BJS’s authority is protected under the confidentiality provisions of 34 U.S.C. § 10231. Any person who violates these provisions may be punished by a fine up to $10,000, in addition to any other penalties imposed by law. Further, per the Cybersecurity Enhancement Act of 2015 (6 U.S.C. § 151), federal information systems are protected from malicious activities through cybersecurity screening of transmitted data. For more information on how BJS and its contractors will use and protect your information, go to </w:t>
      </w:r>
      <w:hyperlink r:id="rId11" w:history="1">
        <w:r w:rsidRPr="00EB7235">
          <w:rPr>
            <w:rStyle w:val="Hyperlink"/>
            <w:rFonts w:ascii="Times New Roman" w:hAnsi="Times New Roman" w:cs="Times New Roman"/>
            <w:szCs w:val="24"/>
          </w:rPr>
          <w:t>https://www.bjs.gov/content/pub/pdf/BJS_Data_Protection_Guidelines.pdf</w:t>
        </w:r>
      </w:hyperlink>
      <w:r w:rsidRPr="00EB7235">
        <w:rPr>
          <w:rFonts w:ascii="Times New Roman" w:hAnsi="Times New Roman" w:cs="Times New Roman"/>
          <w:szCs w:val="24"/>
        </w:rPr>
        <w:t>.</w:t>
      </w:r>
    </w:p>
    <w:p w:rsidR="008C4A02" w:rsidRPr="00E460ED" w:rsidRDefault="008C4A02" w:rsidP="009941E2">
      <w:pPr>
        <w:widowControl/>
        <w:tabs>
          <w:tab w:val="left" w:pos="-1440"/>
          <w:tab w:val="left" w:pos="-720"/>
        </w:tabs>
        <w:spacing w:line="360" w:lineRule="auto"/>
        <w:rPr>
          <w:rFonts w:ascii="Times New Roman" w:hAnsi="Times New Roman" w:cs="Times New Roman"/>
          <w:szCs w:val="24"/>
        </w:rPr>
      </w:pPr>
    </w:p>
    <w:p w:rsidR="00797875" w:rsidRPr="00EB7235" w:rsidRDefault="00797875" w:rsidP="009941E2">
      <w:pPr>
        <w:spacing w:line="360" w:lineRule="auto"/>
        <w:rPr>
          <w:rFonts w:ascii="Times New Roman" w:hAnsi="Times New Roman" w:cs="Times New Roman"/>
          <w:bCs/>
          <w:szCs w:val="24"/>
          <w:u w:val="single"/>
        </w:rPr>
      </w:pPr>
      <w:r w:rsidRPr="00EB7235">
        <w:rPr>
          <w:rFonts w:ascii="Times New Roman" w:hAnsi="Times New Roman" w:cs="Times New Roman"/>
          <w:bCs/>
          <w:szCs w:val="24"/>
          <w:u w:val="single"/>
        </w:rPr>
        <w:t>Data use assurance for BJS data collections that do not obtain PII or information identifiable to a private person:</w:t>
      </w:r>
      <w:r w:rsidRPr="00EB7235" w:rsidDel="001E4199">
        <w:rPr>
          <w:rFonts w:ascii="Times New Roman" w:hAnsi="Times New Roman" w:cs="Times New Roman"/>
          <w:bCs/>
          <w:szCs w:val="24"/>
          <w:u w:val="single"/>
        </w:rPr>
        <w:t xml:space="preserve"> </w:t>
      </w:r>
    </w:p>
    <w:p w:rsidR="00797875" w:rsidRPr="00EB7235" w:rsidRDefault="00797875" w:rsidP="009941E2">
      <w:pPr>
        <w:spacing w:line="360" w:lineRule="auto"/>
        <w:rPr>
          <w:rFonts w:ascii="Times New Roman" w:hAnsi="Times New Roman" w:cs="Times New Roman"/>
          <w:szCs w:val="24"/>
        </w:rPr>
      </w:pPr>
      <w:r w:rsidRPr="00EB7235">
        <w:rPr>
          <w:rFonts w:ascii="Times New Roman" w:hAnsi="Times New Roman" w:cs="Times New Roman"/>
          <w:szCs w:val="24"/>
        </w:rPr>
        <w:t>The Bureau of Justice Statistics (BJS) is authorized to conduct this data collection under 34 U.S.C. § 10132</w:t>
      </w:r>
      <w:r w:rsidR="00B337DD" w:rsidRPr="00EB7235">
        <w:rPr>
          <w:rFonts w:ascii="Times New Roman" w:hAnsi="Times New Roman" w:cs="Times New Roman"/>
          <w:szCs w:val="24"/>
        </w:rPr>
        <w:t xml:space="preserve"> &lt;</w:t>
      </w:r>
      <w:r w:rsidR="00B337DD" w:rsidRPr="00EB7235">
        <w:rPr>
          <w:rFonts w:ascii="Times New Roman" w:hAnsi="Times New Roman" w:cs="Times New Roman"/>
          <w:i/>
          <w:szCs w:val="24"/>
        </w:rPr>
        <w:t>or other authority, as applicable&gt;</w:t>
      </w:r>
      <w:r w:rsidRPr="00EB7235">
        <w:rPr>
          <w:rFonts w:ascii="Times New Roman" w:hAnsi="Times New Roman" w:cs="Times New Roman"/>
          <w:szCs w:val="24"/>
        </w:rPr>
        <w:t xml:space="preserve">. BJS, its employees, and its contractors will only use the information you provide for statistical or research purposes pursuant to 34 U.S.C. § 10134, and will protect it to the fullest extent under federal law. For more information on how BJS and its contractors will use and protect your information, go to </w:t>
      </w:r>
      <w:hyperlink r:id="rId12" w:history="1">
        <w:r w:rsidRPr="00EB7235">
          <w:rPr>
            <w:rStyle w:val="Hyperlink"/>
            <w:rFonts w:ascii="Times New Roman" w:hAnsi="Times New Roman" w:cs="Times New Roman"/>
            <w:szCs w:val="24"/>
          </w:rPr>
          <w:t>https://www.bjs.gov/content/pub/pdf/BJS_Data_Protection_Guidelines.pdf</w:t>
        </w:r>
      </w:hyperlink>
      <w:r w:rsidRPr="00EB7235">
        <w:rPr>
          <w:rFonts w:ascii="Times New Roman" w:hAnsi="Times New Roman" w:cs="Times New Roman"/>
          <w:szCs w:val="24"/>
        </w:rPr>
        <w:t>.</w:t>
      </w:r>
    </w:p>
    <w:p w:rsidR="00393F54" w:rsidRPr="00EB7235" w:rsidRDefault="00393F54" w:rsidP="009941E2">
      <w:pPr>
        <w:widowControl/>
        <w:spacing w:line="360" w:lineRule="auto"/>
        <w:rPr>
          <w:rFonts w:ascii="Times New Roman" w:hAnsi="Times New Roman" w:cs="Times New Roman"/>
          <w:szCs w:val="24"/>
        </w:rPr>
      </w:pPr>
    </w:p>
    <w:p w:rsidR="005C09BB" w:rsidRPr="00EB7235" w:rsidRDefault="005C09BB" w:rsidP="009941E2">
      <w:pPr>
        <w:widowControl/>
        <w:tabs>
          <w:tab w:val="left" w:pos="-1440"/>
          <w:tab w:val="left" w:pos="-720"/>
        </w:tabs>
        <w:spacing w:line="360" w:lineRule="auto"/>
        <w:rPr>
          <w:rFonts w:ascii="Times New Roman" w:hAnsi="Times New Roman" w:cs="Times New Roman"/>
          <w:b/>
          <w:szCs w:val="24"/>
        </w:rPr>
      </w:pPr>
      <w:r w:rsidRPr="00EB7235">
        <w:rPr>
          <w:rFonts w:ascii="Times New Roman" w:hAnsi="Times New Roman" w:cs="Times New Roman"/>
          <w:b/>
          <w:szCs w:val="24"/>
        </w:rPr>
        <w:t>11</w:t>
      </w:r>
      <w:r w:rsidR="000A1871" w:rsidRPr="00EB7235">
        <w:rPr>
          <w:rFonts w:ascii="Times New Roman" w:hAnsi="Times New Roman" w:cs="Times New Roman"/>
          <w:b/>
          <w:szCs w:val="24"/>
        </w:rPr>
        <w:t xml:space="preserve">. </w:t>
      </w:r>
      <w:r w:rsidRPr="00EB7235">
        <w:rPr>
          <w:rFonts w:ascii="Times New Roman" w:hAnsi="Times New Roman" w:cs="Times New Roman"/>
          <w:b/>
          <w:szCs w:val="24"/>
        </w:rPr>
        <w:t>Justification for Sensitive Questions</w:t>
      </w:r>
    </w:p>
    <w:p w:rsidR="005C09BB" w:rsidRPr="00EB7235" w:rsidRDefault="005C09BB" w:rsidP="009941E2">
      <w:pPr>
        <w:widowControl/>
        <w:tabs>
          <w:tab w:val="left" w:pos="-1440"/>
          <w:tab w:val="left" w:pos="-720"/>
        </w:tabs>
        <w:spacing w:line="360" w:lineRule="auto"/>
        <w:rPr>
          <w:rFonts w:ascii="Times New Roman" w:hAnsi="Times New Roman" w:cs="Times New Roman"/>
          <w:szCs w:val="24"/>
        </w:rPr>
      </w:pPr>
    </w:p>
    <w:p w:rsidR="005C09BB" w:rsidRPr="00EB7235" w:rsidRDefault="00D00D6C" w:rsidP="009941E2">
      <w:pPr>
        <w:widowControl/>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rPr>
        <w:t>I</w:t>
      </w:r>
      <w:r w:rsidR="005C09BB" w:rsidRPr="00E460ED">
        <w:rPr>
          <w:rFonts w:ascii="Times New Roman" w:hAnsi="Times New Roman" w:cs="Times New Roman"/>
          <w:szCs w:val="24"/>
        </w:rPr>
        <w:t xml:space="preserve">t is possible that some potentially sensitive questions may be included in </w:t>
      </w:r>
      <w:r w:rsidR="005F16CF" w:rsidRPr="00E460ED">
        <w:rPr>
          <w:rFonts w:ascii="Times New Roman" w:hAnsi="Times New Roman" w:cs="Times New Roman"/>
          <w:szCs w:val="24"/>
        </w:rPr>
        <w:t xml:space="preserve">data collection instruments </w:t>
      </w:r>
      <w:r w:rsidR="005C09BB" w:rsidRPr="00E460ED">
        <w:rPr>
          <w:rFonts w:ascii="Times New Roman" w:hAnsi="Times New Roman" w:cs="Times New Roman"/>
          <w:szCs w:val="24"/>
        </w:rPr>
        <w:t>that are tested under this clearance</w:t>
      </w:r>
      <w:r w:rsidR="000A1871" w:rsidRPr="00EB7235">
        <w:rPr>
          <w:rFonts w:ascii="Times New Roman" w:hAnsi="Times New Roman" w:cs="Times New Roman"/>
          <w:szCs w:val="24"/>
        </w:rPr>
        <w:t xml:space="preserve">. </w:t>
      </w:r>
      <w:r w:rsidR="005F16CF" w:rsidRPr="00EB7235">
        <w:rPr>
          <w:rFonts w:ascii="Times New Roman" w:hAnsi="Times New Roman" w:cs="Times New Roman"/>
          <w:szCs w:val="24"/>
        </w:rPr>
        <w:t xml:space="preserve">The testing is designed to identify questions that respondents consider to be sensitive, </w:t>
      </w:r>
      <w:r w:rsidR="005C09BB" w:rsidRPr="00EB7235">
        <w:rPr>
          <w:rFonts w:ascii="Times New Roman" w:hAnsi="Times New Roman" w:cs="Times New Roman"/>
          <w:szCs w:val="24"/>
        </w:rPr>
        <w:t xml:space="preserve">determine </w:t>
      </w:r>
      <w:r w:rsidR="00DC01AC" w:rsidRPr="00E460ED">
        <w:rPr>
          <w:rFonts w:ascii="Times New Roman" w:hAnsi="Times New Roman" w:cs="Times New Roman"/>
          <w:szCs w:val="24"/>
        </w:rPr>
        <w:t xml:space="preserve">the potential </w:t>
      </w:r>
      <w:r w:rsidR="005C09BB" w:rsidRPr="00E460ED">
        <w:rPr>
          <w:rFonts w:ascii="Times New Roman" w:hAnsi="Times New Roman" w:cs="Times New Roman"/>
          <w:szCs w:val="24"/>
        </w:rPr>
        <w:t xml:space="preserve">sources of sensitivity, and </w:t>
      </w:r>
      <w:r w:rsidR="000A1871" w:rsidRPr="00E460ED">
        <w:rPr>
          <w:rFonts w:ascii="Times New Roman" w:hAnsi="Times New Roman" w:cs="Times New Roman"/>
          <w:szCs w:val="24"/>
        </w:rPr>
        <w:t>address concerns related to those questions,</w:t>
      </w:r>
      <w:r w:rsidR="005C09BB" w:rsidRPr="00E460ED">
        <w:rPr>
          <w:rFonts w:ascii="Times New Roman" w:hAnsi="Times New Roman" w:cs="Times New Roman"/>
          <w:szCs w:val="24"/>
        </w:rPr>
        <w:t xml:space="preserve"> </w:t>
      </w:r>
      <w:r w:rsidR="00DC01AC" w:rsidRPr="00E460ED">
        <w:rPr>
          <w:rFonts w:ascii="Times New Roman" w:hAnsi="Times New Roman" w:cs="Times New Roman"/>
          <w:szCs w:val="24"/>
        </w:rPr>
        <w:t>to the extent</w:t>
      </w:r>
      <w:r w:rsidR="005C09BB" w:rsidRPr="00E460ED">
        <w:rPr>
          <w:rFonts w:ascii="Times New Roman" w:hAnsi="Times New Roman" w:cs="Times New Roman"/>
          <w:szCs w:val="24"/>
        </w:rPr>
        <w:t xml:space="preserve"> possible</w:t>
      </w:r>
      <w:r w:rsidR="000A1871" w:rsidRPr="00E460ED">
        <w:rPr>
          <w:rFonts w:ascii="Times New Roman" w:hAnsi="Times New Roman" w:cs="Times New Roman"/>
          <w:szCs w:val="24"/>
        </w:rPr>
        <w:t>,</w:t>
      </w:r>
      <w:r w:rsidR="005C09BB" w:rsidRPr="00E460ED">
        <w:rPr>
          <w:rFonts w:ascii="Times New Roman" w:hAnsi="Times New Roman" w:cs="Times New Roman"/>
          <w:szCs w:val="24"/>
        </w:rPr>
        <w:t xml:space="preserve"> before the</w:t>
      </w:r>
      <w:r w:rsidR="00DC01AC" w:rsidRPr="00E460ED">
        <w:rPr>
          <w:rFonts w:ascii="Times New Roman" w:hAnsi="Times New Roman" w:cs="Times New Roman"/>
          <w:szCs w:val="24"/>
        </w:rPr>
        <w:t xml:space="preserve"> survey design is finalized and the actual data collection instrument</w:t>
      </w:r>
      <w:r w:rsidR="005C09BB" w:rsidRPr="00E460ED">
        <w:rPr>
          <w:rFonts w:ascii="Times New Roman" w:hAnsi="Times New Roman" w:cs="Times New Roman"/>
          <w:szCs w:val="24"/>
        </w:rPr>
        <w:t xml:space="preserve"> is administered.</w:t>
      </w:r>
      <w:r w:rsidR="005F16CF" w:rsidRPr="00E460ED">
        <w:rPr>
          <w:rFonts w:ascii="Times New Roman" w:hAnsi="Times New Roman" w:cs="Times New Roman"/>
          <w:szCs w:val="24"/>
        </w:rPr>
        <w:t xml:space="preserve"> BJS will include in individual project clearance submissions the </w:t>
      </w:r>
      <w:r w:rsidR="005F16CF" w:rsidRPr="00EB7235">
        <w:rPr>
          <w:rFonts w:ascii="Times New Roman" w:hAnsi="Times New Roman" w:cs="Times New Roman"/>
          <w:szCs w:val="24"/>
        </w:rPr>
        <w:t>j</w:t>
      </w:r>
      <w:r w:rsidRPr="00EB7235">
        <w:rPr>
          <w:rFonts w:ascii="Times New Roman" w:hAnsi="Times New Roman" w:cs="Times New Roman"/>
          <w:szCs w:val="24"/>
        </w:rPr>
        <w:t xml:space="preserve">ustification for </w:t>
      </w:r>
      <w:r w:rsidR="0098114F" w:rsidRPr="00EB7235">
        <w:rPr>
          <w:rFonts w:ascii="Times New Roman" w:hAnsi="Times New Roman" w:cs="Times New Roman"/>
          <w:szCs w:val="24"/>
        </w:rPr>
        <w:t xml:space="preserve">any sensitive questions included in a project covered by </w:t>
      </w:r>
      <w:r w:rsidR="005F16CF" w:rsidRPr="00EB7235">
        <w:rPr>
          <w:rFonts w:ascii="Times New Roman" w:hAnsi="Times New Roman" w:cs="Times New Roman"/>
          <w:szCs w:val="24"/>
        </w:rPr>
        <w:t>this generic clearance.</w:t>
      </w:r>
    </w:p>
    <w:p w:rsidR="005C09BB" w:rsidRPr="00EB7235" w:rsidRDefault="005C09BB" w:rsidP="009941E2">
      <w:pPr>
        <w:widowControl/>
        <w:tabs>
          <w:tab w:val="left" w:pos="-1440"/>
          <w:tab w:val="left" w:pos="-720"/>
        </w:tabs>
        <w:spacing w:line="360" w:lineRule="auto"/>
        <w:rPr>
          <w:rFonts w:ascii="Times New Roman" w:hAnsi="Times New Roman" w:cs="Times New Roman"/>
          <w:szCs w:val="24"/>
        </w:rPr>
      </w:pPr>
    </w:p>
    <w:p w:rsidR="005C09BB" w:rsidRPr="00EB7235" w:rsidRDefault="005C09BB" w:rsidP="009941E2">
      <w:pPr>
        <w:widowControl/>
        <w:tabs>
          <w:tab w:val="left" w:pos="-1440"/>
          <w:tab w:val="left" w:pos="-720"/>
        </w:tabs>
        <w:spacing w:line="360" w:lineRule="auto"/>
        <w:rPr>
          <w:rFonts w:ascii="Times New Roman" w:hAnsi="Times New Roman" w:cs="Times New Roman"/>
          <w:b/>
          <w:szCs w:val="24"/>
        </w:rPr>
      </w:pPr>
      <w:r w:rsidRPr="00EB7235">
        <w:rPr>
          <w:rFonts w:ascii="Times New Roman" w:hAnsi="Times New Roman" w:cs="Times New Roman"/>
          <w:b/>
          <w:szCs w:val="24"/>
        </w:rPr>
        <w:t>12</w:t>
      </w:r>
      <w:r w:rsidR="000A1871" w:rsidRPr="00EB7235">
        <w:rPr>
          <w:rFonts w:ascii="Times New Roman" w:hAnsi="Times New Roman" w:cs="Times New Roman"/>
          <w:b/>
          <w:szCs w:val="24"/>
        </w:rPr>
        <w:t xml:space="preserve">. </w:t>
      </w:r>
      <w:r w:rsidRPr="00EB7235">
        <w:rPr>
          <w:rFonts w:ascii="Times New Roman" w:hAnsi="Times New Roman" w:cs="Times New Roman"/>
          <w:b/>
          <w:szCs w:val="24"/>
        </w:rPr>
        <w:t>Estimate of Hour Burden</w:t>
      </w:r>
    </w:p>
    <w:p w:rsidR="005C09BB" w:rsidRPr="00EB7235" w:rsidRDefault="005C09BB" w:rsidP="009941E2">
      <w:pPr>
        <w:widowControl/>
        <w:tabs>
          <w:tab w:val="left" w:pos="-1440"/>
          <w:tab w:val="left" w:pos="-720"/>
        </w:tabs>
        <w:spacing w:line="360" w:lineRule="auto"/>
        <w:rPr>
          <w:rFonts w:ascii="Times New Roman" w:hAnsi="Times New Roman" w:cs="Times New Roman"/>
          <w:szCs w:val="24"/>
        </w:rPr>
      </w:pPr>
    </w:p>
    <w:p w:rsidR="005C09BB" w:rsidRPr="00EB7235" w:rsidRDefault="00A921EC" w:rsidP="009941E2">
      <w:pPr>
        <w:widowControl/>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rPr>
        <w:t xml:space="preserve">BJS </w:t>
      </w:r>
      <w:r w:rsidR="005C09BB" w:rsidRPr="00E460ED">
        <w:rPr>
          <w:rFonts w:ascii="Times New Roman" w:hAnsi="Times New Roman" w:cs="Times New Roman"/>
          <w:szCs w:val="24"/>
        </w:rPr>
        <w:t>estimate</w:t>
      </w:r>
      <w:r w:rsidRPr="00E460ED">
        <w:rPr>
          <w:rFonts w:ascii="Times New Roman" w:hAnsi="Times New Roman" w:cs="Times New Roman"/>
          <w:szCs w:val="24"/>
        </w:rPr>
        <w:t>s</w:t>
      </w:r>
      <w:r w:rsidR="005C09BB" w:rsidRPr="00E460ED">
        <w:rPr>
          <w:rFonts w:ascii="Times New Roman" w:hAnsi="Times New Roman" w:cs="Times New Roman"/>
          <w:szCs w:val="24"/>
        </w:rPr>
        <w:t xml:space="preserve"> that the </w:t>
      </w:r>
      <w:r w:rsidR="00552967" w:rsidRPr="00EB7235">
        <w:rPr>
          <w:rFonts w:ascii="Times New Roman" w:hAnsi="Times New Roman" w:cs="Times New Roman"/>
          <w:szCs w:val="24"/>
        </w:rPr>
        <w:t xml:space="preserve">estimated </w:t>
      </w:r>
      <w:r w:rsidR="005C09BB" w:rsidRPr="00EB7235">
        <w:rPr>
          <w:rFonts w:ascii="Times New Roman" w:hAnsi="Times New Roman" w:cs="Times New Roman"/>
          <w:szCs w:val="24"/>
        </w:rPr>
        <w:t xml:space="preserve">number of people involved in </w:t>
      </w:r>
      <w:r w:rsidR="00552967" w:rsidRPr="00EB7235">
        <w:rPr>
          <w:rFonts w:ascii="Times New Roman" w:hAnsi="Times New Roman" w:cs="Times New Roman"/>
          <w:szCs w:val="24"/>
        </w:rPr>
        <w:t xml:space="preserve">the </w:t>
      </w:r>
      <w:r w:rsidR="007E40CC" w:rsidRPr="00EB7235">
        <w:rPr>
          <w:rFonts w:ascii="Times New Roman" w:hAnsi="Times New Roman" w:cs="Times New Roman"/>
          <w:szCs w:val="24"/>
        </w:rPr>
        <w:t xml:space="preserve">exploratory, </w:t>
      </w:r>
      <w:r w:rsidR="005C09BB" w:rsidRPr="00EB7235">
        <w:rPr>
          <w:rFonts w:ascii="Times New Roman" w:hAnsi="Times New Roman" w:cs="Times New Roman"/>
          <w:szCs w:val="24"/>
        </w:rPr>
        <w:t>field test, pilot, cognitiv</w:t>
      </w:r>
      <w:r w:rsidR="000D0BD9" w:rsidRPr="00EB7235">
        <w:rPr>
          <w:rFonts w:ascii="Times New Roman" w:hAnsi="Times New Roman" w:cs="Times New Roman"/>
          <w:szCs w:val="24"/>
        </w:rPr>
        <w:t xml:space="preserve">e, and focus </w:t>
      </w:r>
      <w:r w:rsidR="00576E58" w:rsidRPr="00EB7235">
        <w:rPr>
          <w:rFonts w:ascii="Times New Roman" w:hAnsi="Times New Roman" w:cs="Times New Roman"/>
          <w:szCs w:val="24"/>
        </w:rPr>
        <w:t xml:space="preserve">group work </w:t>
      </w:r>
      <w:r w:rsidR="00552967" w:rsidRPr="00EB7235">
        <w:rPr>
          <w:rFonts w:ascii="Times New Roman" w:hAnsi="Times New Roman" w:cs="Times New Roman"/>
          <w:szCs w:val="24"/>
        </w:rPr>
        <w:t xml:space="preserve">covered by this generic clearance </w:t>
      </w:r>
      <w:r w:rsidR="00576E58" w:rsidRPr="00EB7235">
        <w:rPr>
          <w:rFonts w:ascii="Times New Roman" w:hAnsi="Times New Roman" w:cs="Times New Roman"/>
          <w:szCs w:val="24"/>
        </w:rPr>
        <w:t xml:space="preserve">is </w:t>
      </w:r>
      <w:r w:rsidR="007D549E" w:rsidRPr="00EB7235">
        <w:rPr>
          <w:rFonts w:ascii="Times New Roman" w:hAnsi="Times New Roman" w:cs="Times New Roman"/>
          <w:szCs w:val="24"/>
        </w:rPr>
        <w:t>about</w:t>
      </w:r>
      <w:r w:rsidR="00576E58" w:rsidRPr="00EB7235">
        <w:rPr>
          <w:rFonts w:ascii="Times New Roman" w:hAnsi="Times New Roman" w:cs="Times New Roman"/>
          <w:szCs w:val="24"/>
        </w:rPr>
        <w:t xml:space="preserve"> </w:t>
      </w:r>
      <w:r w:rsidR="004733C8">
        <w:rPr>
          <w:rFonts w:ascii="Times New Roman" w:hAnsi="Times New Roman" w:cs="Times New Roman"/>
          <w:szCs w:val="24"/>
        </w:rPr>
        <w:t>30</w:t>
      </w:r>
      <w:r w:rsidR="001807AA">
        <w:rPr>
          <w:rFonts w:ascii="Times New Roman" w:hAnsi="Times New Roman" w:cs="Times New Roman"/>
          <w:szCs w:val="24"/>
        </w:rPr>
        <w:t>,0</w:t>
      </w:r>
      <w:r w:rsidR="00483420">
        <w:rPr>
          <w:rFonts w:ascii="Times New Roman" w:hAnsi="Times New Roman" w:cs="Times New Roman"/>
          <w:szCs w:val="24"/>
        </w:rPr>
        <w:t>00</w:t>
      </w:r>
      <w:r w:rsidR="00576E58" w:rsidRPr="00EB7235">
        <w:rPr>
          <w:rFonts w:ascii="Times New Roman" w:hAnsi="Times New Roman" w:cs="Times New Roman"/>
          <w:szCs w:val="24"/>
        </w:rPr>
        <w:t xml:space="preserve"> respondents over the </w:t>
      </w:r>
      <w:r w:rsidR="00AD4526">
        <w:rPr>
          <w:rFonts w:ascii="Times New Roman" w:hAnsi="Times New Roman" w:cs="Times New Roman"/>
          <w:szCs w:val="24"/>
        </w:rPr>
        <w:t>3</w:t>
      </w:r>
      <w:r w:rsidR="00DC01AC" w:rsidRPr="00E460ED">
        <w:rPr>
          <w:rFonts w:ascii="Times New Roman" w:hAnsi="Times New Roman" w:cs="Times New Roman"/>
          <w:szCs w:val="24"/>
        </w:rPr>
        <w:t>-year</w:t>
      </w:r>
      <w:r w:rsidR="00576E58" w:rsidRPr="00E460ED">
        <w:rPr>
          <w:rFonts w:ascii="Times New Roman" w:hAnsi="Times New Roman" w:cs="Times New Roman"/>
          <w:szCs w:val="24"/>
        </w:rPr>
        <w:t xml:space="preserve"> period</w:t>
      </w:r>
      <w:r w:rsidR="007D549E" w:rsidRPr="00E460ED">
        <w:rPr>
          <w:rFonts w:ascii="Times New Roman" w:hAnsi="Times New Roman" w:cs="Times New Roman"/>
          <w:szCs w:val="24"/>
        </w:rPr>
        <w:t xml:space="preserve">, with a </w:t>
      </w:r>
      <w:r w:rsidR="005C09BB" w:rsidRPr="00E460ED">
        <w:rPr>
          <w:rFonts w:ascii="Times New Roman" w:hAnsi="Times New Roman" w:cs="Times New Roman"/>
          <w:szCs w:val="24"/>
        </w:rPr>
        <w:t xml:space="preserve">total estimated respondent burden </w:t>
      </w:r>
      <w:r w:rsidR="007D549E" w:rsidRPr="00E460ED">
        <w:rPr>
          <w:rFonts w:ascii="Times New Roman" w:hAnsi="Times New Roman" w:cs="Times New Roman"/>
          <w:szCs w:val="24"/>
        </w:rPr>
        <w:t>of</w:t>
      </w:r>
      <w:r w:rsidR="005C09BB" w:rsidRPr="00EB7235">
        <w:rPr>
          <w:rFonts w:ascii="Times New Roman" w:hAnsi="Times New Roman" w:cs="Times New Roman"/>
          <w:szCs w:val="24"/>
        </w:rPr>
        <w:t xml:space="preserve"> </w:t>
      </w:r>
      <w:r w:rsidR="000D0BD9" w:rsidRPr="00EB7235">
        <w:rPr>
          <w:rFonts w:ascii="Times New Roman" w:hAnsi="Times New Roman" w:cs="Times New Roman"/>
          <w:szCs w:val="24"/>
        </w:rPr>
        <w:t xml:space="preserve">approximately </w:t>
      </w:r>
      <w:r w:rsidR="00D218BB">
        <w:rPr>
          <w:rFonts w:ascii="Times New Roman" w:hAnsi="Times New Roman" w:cs="Times New Roman"/>
          <w:szCs w:val="24"/>
        </w:rPr>
        <w:t>15</w:t>
      </w:r>
      <w:r w:rsidR="00483420">
        <w:rPr>
          <w:rFonts w:ascii="Times New Roman" w:hAnsi="Times New Roman" w:cs="Times New Roman"/>
          <w:szCs w:val="24"/>
        </w:rPr>
        <w:t>,</w:t>
      </w:r>
      <w:r w:rsidR="007D0F3D">
        <w:rPr>
          <w:rFonts w:ascii="Times New Roman" w:hAnsi="Times New Roman" w:cs="Times New Roman"/>
          <w:szCs w:val="24"/>
        </w:rPr>
        <w:t>0</w:t>
      </w:r>
      <w:r w:rsidR="00483420">
        <w:rPr>
          <w:rFonts w:ascii="Times New Roman" w:hAnsi="Times New Roman" w:cs="Times New Roman"/>
          <w:szCs w:val="24"/>
        </w:rPr>
        <w:t>00</w:t>
      </w:r>
      <w:r w:rsidR="00CB1F4C" w:rsidRPr="00EB7235">
        <w:rPr>
          <w:rFonts w:ascii="Times New Roman" w:hAnsi="Times New Roman" w:cs="Times New Roman"/>
          <w:szCs w:val="24"/>
        </w:rPr>
        <w:t xml:space="preserve"> </w:t>
      </w:r>
      <w:r w:rsidR="00D218BB">
        <w:rPr>
          <w:rFonts w:ascii="Times New Roman" w:hAnsi="Times New Roman" w:cs="Times New Roman"/>
          <w:szCs w:val="24"/>
        </w:rPr>
        <w:t>hours</w:t>
      </w:r>
      <w:r w:rsidR="000A1871" w:rsidRPr="00EB7235">
        <w:rPr>
          <w:rFonts w:ascii="Times New Roman" w:hAnsi="Times New Roman" w:cs="Times New Roman"/>
          <w:szCs w:val="24"/>
        </w:rPr>
        <w:t xml:space="preserve">. </w:t>
      </w:r>
    </w:p>
    <w:p w:rsidR="005C09BB" w:rsidRPr="00EB7235" w:rsidRDefault="005C09BB" w:rsidP="009941E2">
      <w:pPr>
        <w:widowControl/>
        <w:tabs>
          <w:tab w:val="center" w:pos="4860"/>
          <w:tab w:val="center" w:pos="7560"/>
          <w:tab w:val="right" w:pos="9270"/>
        </w:tabs>
        <w:spacing w:line="360" w:lineRule="auto"/>
        <w:ind w:left="720"/>
        <w:rPr>
          <w:rFonts w:ascii="Times New Roman" w:hAnsi="Times New Roman" w:cs="Times New Roman"/>
          <w:szCs w:val="24"/>
        </w:rPr>
      </w:pPr>
    </w:p>
    <w:p w:rsidR="008B00B9" w:rsidRPr="00EB7235" w:rsidRDefault="00552967" w:rsidP="009941E2">
      <w:pPr>
        <w:widowControl/>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rPr>
        <w:t>BJS will use a</w:t>
      </w:r>
      <w:r w:rsidR="005C09BB" w:rsidRPr="00E460ED">
        <w:rPr>
          <w:rFonts w:ascii="Times New Roman" w:hAnsi="Times New Roman" w:cs="Times New Roman"/>
          <w:szCs w:val="24"/>
        </w:rPr>
        <w:t xml:space="preserve"> variety of </w:t>
      </w:r>
      <w:r w:rsidR="00DC01AC" w:rsidRPr="00E460ED">
        <w:rPr>
          <w:rFonts w:ascii="Times New Roman" w:hAnsi="Times New Roman" w:cs="Times New Roman"/>
          <w:szCs w:val="24"/>
        </w:rPr>
        <w:t xml:space="preserve">data collection instruments </w:t>
      </w:r>
      <w:r w:rsidR="002A678E" w:rsidRPr="00E460ED">
        <w:rPr>
          <w:rFonts w:ascii="Times New Roman" w:hAnsi="Times New Roman" w:cs="Times New Roman"/>
          <w:szCs w:val="24"/>
        </w:rPr>
        <w:t xml:space="preserve">and methods </w:t>
      </w:r>
      <w:r w:rsidRPr="00E460ED">
        <w:rPr>
          <w:rFonts w:ascii="Times New Roman" w:hAnsi="Times New Roman" w:cs="Times New Roman"/>
          <w:szCs w:val="24"/>
        </w:rPr>
        <w:t xml:space="preserve">to </w:t>
      </w:r>
      <w:r w:rsidR="002A678E" w:rsidRPr="00E460ED">
        <w:rPr>
          <w:rFonts w:ascii="Times New Roman" w:hAnsi="Times New Roman" w:cs="Times New Roman"/>
          <w:szCs w:val="24"/>
        </w:rPr>
        <w:t>complete the</w:t>
      </w:r>
      <w:r w:rsidRPr="00EB7235">
        <w:rPr>
          <w:rFonts w:ascii="Times New Roman" w:hAnsi="Times New Roman" w:cs="Times New Roman"/>
          <w:szCs w:val="24"/>
        </w:rPr>
        <w:t xml:space="preserve"> statistical activities covered</w:t>
      </w:r>
      <w:r w:rsidR="005C09BB" w:rsidRPr="00EB7235">
        <w:rPr>
          <w:rFonts w:ascii="Times New Roman" w:hAnsi="Times New Roman" w:cs="Times New Roman"/>
          <w:szCs w:val="24"/>
        </w:rPr>
        <w:t xml:space="preserve"> under this clearance</w:t>
      </w:r>
      <w:r w:rsidR="00EF2742">
        <w:rPr>
          <w:rFonts w:ascii="Times New Roman" w:hAnsi="Times New Roman" w:cs="Times New Roman"/>
          <w:szCs w:val="24"/>
        </w:rPr>
        <w:t>. Th</w:t>
      </w:r>
      <w:r w:rsidR="005C09BB" w:rsidRPr="00EB7235">
        <w:rPr>
          <w:rFonts w:ascii="Times New Roman" w:hAnsi="Times New Roman" w:cs="Times New Roman"/>
          <w:szCs w:val="24"/>
        </w:rPr>
        <w:t>e exact numbe</w:t>
      </w:r>
      <w:r w:rsidR="00DC01AC" w:rsidRPr="00E460ED">
        <w:rPr>
          <w:rFonts w:ascii="Times New Roman" w:hAnsi="Times New Roman" w:cs="Times New Roman"/>
          <w:szCs w:val="24"/>
        </w:rPr>
        <w:t>r</w:t>
      </w:r>
      <w:r w:rsidR="005C09BB" w:rsidRPr="00E460ED">
        <w:rPr>
          <w:rFonts w:ascii="Times New Roman" w:hAnsi="Times New Roman" w:cs="Times New Roman"/>
          <w:szCs w:val="24"/>
        </w:rPr>
        <w:t xml:space="preserve"> of</w:t>
      </w:r>
      <w:r w:rsidR="00DC01AC" w:rsidRPr="00E460ED">
        <w:rPr>
          <w:rFonts w:ascii="Times New Roman" w:hAnsi="Times New Roman" w:cs="Times New Roman"/>
          <w:szCs w:val="24"/>
        </w:rPr>
        <w:t xml:space="preserve"> respondents and the</w:t>
      </w:r>
      <w:r w:rsidR="005C09BB" w:rsidRPr="00E460ED">
        <w:rPr>
          <w:rFonts w:ascii="Times New Roman" w:hAnsi="Times New Roman" w:cs="Times New Roman"/>
          <w:szCs w:val="24"/>
        </w:rPr>
        <w:t xml:space="preserve"> different </w:t>
      </w:r>
      <w:r w:rsidR="00DC01AC" w:rsidRPr="00E460ED">
        <w:rPr>
          <w:rFonts w:ascii="Times New Roman" w:hAnsi="Times New Roman" w:cs="Times New Roman"/>
          <w:szCs w:val="24"/>
        </w:rPr>
        <w:t>instruments</w:t>
      </w:r>
      <w:r w:rsidR="005C09BB" w:rsidRPr="00E460ED">
        <w:rPr>
          <w:rFonts w:ascii="Times New Roman" w:hAnsi="Times New Roman" w:cs="Times New Roman"/>
          <w:szCs w:val="24"/>
        </w:rPr>
        <w:t xml:space="preserve"> </w:t>
      </w:r>
      <w:r w:rsidR="00DC01AC" w:rsidRPr="00E460ED">
        <w:rPr>
          <w:rFonts w:ascii="Times New Roman" w:hAnsi="Times New Roman" w:cs="Times New Roman"/>
          <w:szCs w:val="24"/>
        </w:rPr>
        <w:t xml:space="preserve">and their length </w:t>
      </w:r>
      <w:r w:rsidR="002A678E" w:rsidRPr="00E460ED">
        <w:rPr>
          <w:rFonts w:ascii="Times New Roman" w:hAnsi="Times New Roman" w:cs="Times New Roman"/>
          <w:szCs w:val="24"/>
        </w:rPr>
        <w:t>are</w:t>
      </w:r>
      <w:r w:rsidR="00DC01AC" w:rsidRPr="00E460ED">
        <w:rPr>
          <w:rFonts w:ascii="Times New Roman" w:hAnsi="Times New Roman" w:cs="Times New Roman"/>
          <w:szCs w:val="24"/>
        </w:rPr>
        <w:t xml:space="preserve"> not known at this time. </w:t>
      </w:r>
      <w:r w:rsidRPr="00EB7235">
        <w:rPr>
          <w:rFonts w:ascii="Times New Roman" w:hAnsi="Times New Roman" w:cs="Times New Roman"/>
          <w:szCs w:val="24"/>
        </w:rPr>
        <w:t>BJS will include</w:t>
      </w:r>
      <w:r w:rsidR="00DC01AC" w:rsidRPr="00E460ED">
        <w:rPr>
          <w:rFonts w:ascii="Times New Roman" w:hAnsi="Times New Roman" w:cs="Times New Roman"/>
          <w:szCs w:val="24"/>
        </w:rPr>
        <w:t xml:space="preserve"> specific</w:t>
      </w:r>
      <w:r w:rsidR="002A678E" w:rsidRPr="00E460ED">
        <w:rPr>
          <w:rFonts w:ascii="Times New Roman" w:hAnsi="Times New Roman" w:cs="Times New Roman"/>
          <w:szCs w:val="24"/>
        </w:rPr>
        <w:t xml:space="preserve"> details and</w:t>
      </w:r>
      <w:r w:rsidR="00DC01AC" w:rsidRPr="00E460ED">
        <w:rPr>
          <w:rFonts w:ascii="Times New Roman" w:hAnsi="Times New Roman" w:cs="Times New Roman"/>
          <w:szCs w:val="24"/>
        </w:rPr>
        <w:t xml:space="preserve"> </w:t>
      </w:r>
      <w:r w:rsidRPr="00E460ED">
        <w:rPr>
          <w:rFonts w:ascii="Times New Roman" w:hAnsi="Times New Roman" w:cs="Times New Roman"/>
          <w:szCs w:val="24"/>
        </w:rPr>
        <w:t xml:space="preserve">burden estimates in its clearance submissions for individual projects. </w:t>
      </w:r>
    </w:p>
    <w:p w:rsidR="005C09BB" w:rsidRPr="00EB7235" w:rsidRDefault="005C09BB" w:rsidP="009941E2">
      <w:pPr>
        <w:widowControl/>
        <w:tabs>
          <w:tab w:val="left" w:pos="-1440"/>
          <w:tab w:val="left" w:pos="-720"/>
        </w:tabs>
        <w:spacing w:line="360" w:lineRule="auto"/>
        <w:rPr>
          <w:rFonts w:ascii="Times New Roman" w:hAnsi="Times New Roman" w:cs="Times New Roman"/>
          <w:szCs w:val="24"/>
        </w:rPr>
      </w:pPr>
    </w:p>
    <w:p w:rsidR="005C09BB" w:rsidRPr="00E460ED" w:rsidRDefault="005C09BB" w:rsidP="009941E2">
      <w:pPr>
        <w:widowControl/>
        <w:tabs>
          <w:tab w:val="left" w:pos="-1440"/>
          <w:tab w:val="left" w:pos="-720"/>
        </w:tabs>
        <w:spacing w:line="360" w:lineRule="auto"/>
        <w:rPr>
          <w:rFonts w:ascii="Times New Roman" w:hAnsi="Times New Roman" w:cs="Times New Roman"/>
          <w:b/>
          <w:szCs w:val="24"/>
        </w:rPr>
      </w:pPr>
      <w:r w:rsidRPr="00E460ED">
        <w:rPr>
          <w:rFonts w:ascii="Times New Roman" w:hAnsi="Times New Roman" w:cs="Times New Roman"/>
          <w:b/>
          <w:szCs w:val="24"/>
        </w:rPr>
        <w:t>13</w:t>
      </w:r>
      <w:r w:rsidR="000A1871" w:rsidRPr="00E460ED">
        <w:rPr>
          <w:rFonts w:ascii="Times New Roman" w:hAnsi="Times New Roman" w:cs="Times New Roman"/>
          <w:b/>
          <w:szCs w:val="24"/>
        </w:rPr>
        <w:t xml:space="preserve">. </w:t>
      </w:r>
      <w:r w:rsidRPr="00E460ED">
        <w:rPr>
          <w:rFonts w:ascii="Times New Roman" w:hAnsi="Times New Roman" w:cs="Times New Roman"/>
          <w:b/>
          <w:szCs w:val="24"/>
        </w:rPr>
        <w:t>Estimate of Cost Burden</w:t>
      </w:r>
    </w:p>
    <w:p w:rsidR="005C09BB" w:rsidRPr="00EB7235" w:rsidRDefault="005C09BB" w:rsidP="009941E2">
      <w:pPr>
        <w:widowControl/>
        <w:tabs>
          <w:tab w:val="left" w:pos="-1440"/>
          <w:tab w:val="left" w:pos="-720"/>
        </w:tabs>
        <w:spacing w:line="360" w:lineRule="auto"/>
        <w:rPr>
          <w:rFonts w:ascii="Times New Roman" w:hAnsi="Times New Roman" w:cs="Times New Roman"/>
          <w:szCs w:val="24"/>
        </w:rPr>
      </w:pPr>
    </w:p>
    <w:p w:rsidR="005C09BB" w:rsidRPr="00EB7235" w:rsidRDefault="005C09BB" w:rsidP="009941E2">
      <w:pPr>
        <w:widowControl/>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rPr>
        <w:t xml:space="preserve">There is </w:t>
      </w:r>
      <w:r w:rsidR="009E1894" w:rsidRPr="00E460ED">
        <w:rPr>
          <w:rFonts w:ascii="Times New Roman" w:hAnsi="Times New Roman" w:cs="Times New Roman"/>
          <w:szCs w:val="24"/>
        </w:rPr>
        <w:t xml:space="preserve">typically </w:t>
      </w:r>
      <w:r w:rsidRPr="00E460ED">
        <w:rPr>
          <w:rFonts w:ascii="Times New Roman" w:hAnsi="Times New Roman" w:cs="Times New Roman"/>
          <w:szCs w:val="24"/>
        </w:rPr>
        <w:t xml:space="preserve">no cost to respondents for participating in the research being conducted under this clearance, except for </w:t>
      </w:r>
      <w:r w:rsidR="004F5862" w:rsidRPr="00EB7235">
        <w:rPr>
          <w:rFonts w:ascii="Times New Roman" w:hAnsi="Times New Roman" w:cs="Times New Roman"/>
          <w:szCs w:val="24"/>
        </w:rPr>
        <w:t xml:space="preserve">a respondent’s </w:t>
      </w:r>
      <w:r w:rsidRPr="00EB7235">
        <w:rPr>
          <w:rFonts w:ascii="Times New Roman" w:hAnsi="Times New Roman" w:cs="Times New Roman"/>
          <w:szCs w:val="24"/>
        </w:rPr>
        <w:t>time</w:t>
      </w:r>
      <w:r w:rsidR="00552967" w:rsidRPr="00EB7235">
        <w:rPr>
          <w:rFonts w:ascii="Times New Roman" w:hAnsi="Times New Roman" w:cs="Times New Roman"/>
          <w:szCs w:val="24"/>
        </w:rPr>
        <w:t xml:space="preserve"> associated with completing </w:t>
      </w:r>
      <w:r w:rsidRPr="00EB7235">
        <w:rPr>
          <w:rFonts w:ascii="Times New Roman" w:hAnsi="Times New Roman" w:cs="Times New Roman"/>
          <w:szCs w:val="24"/>
        </w:rPr>
        <w:t>the questionnaire</w:t>
      </w:r>
      <w:r w:rsidR="009F0FCB" w:rsidRPr="00EB7235">
        <w:rPr>
          <w:rFonts w:ascii="Times New Roman" w:hAnsi="Times New Roman" w:cs="Times New Roman"/>
          <w:szCs w:val="24"/>
        </w:rPr>
        <w:t xml:space="preserve"> or participat</w:t>
      </w:r>
      <w:r w:rsidR="00552967" w:rsidRPr="00EB7235">
        <w:rPr>
          <w:rFonts w:ascii="Times New Roman" w:hAnsi="Times New Roman" w:cs="Times New Roman"/>
          <w:szCs w:val="24"/>
        </w:rPr>
        <w:t>ing</w:t>
      </w:r>
      <w:r w:rsidR="009F0FCB" w:rsidRPr="00EB7235">
        <w:rPr>
          <w:rFonts w:ascii="Times New Roman" w:hAnsi="Times New Roman" w:cs="Times New Roman"/>
          <w:szCs w:val="24"/>
        </w:rPr>
        <w:t xml:space="preserve"> in an interview or focus group.</w:t>
      </w:r>
    </w:p>
    <w:p w:rsidR="009E1894" w:rsidRPr="00EB7235" w:rsidRDefault="009E1894" w:rsidP="009941E2">
      <w:pPr>
        <w:widowControl/>
        <w:tabs>
          <w:tab w:val="left" w:pos="-1440"/>
          <w:tab w:val="left" w:pos="-720"/>
        </w:tabs>
        <w:spacing w:line="360" w:lineRule="auto"/>
        <w:rPr>
          <w:rFonts w:ascii="Times New Roman" w:hAnsi="Times New Roman" w:cs="Times New Roman"/>
          <w:szCs w:val="24"/>
        </w:rPr>
      </w:pPr>
    </w:p>
    <w:p w:rsidR="005C09BB" w:rsidRPr="00E460ED" w:rsidRDefault="005C09BB" w:rsidP="009941E2">
      <w:pPr>
        <w:widowControl/>
        <w:tabs>
          <w:tab w:val="left" w:pos="-1440"/>
          <w:tab w:val="left" w:pos="-720"/>
        </w:tabs>
        <w:spacing w:line="360" w:lineRule="auto"/>
        <w:rPr>
          <w:rFonts w:ascii="Times New Roman" w:hAnsi="Times New Roman" w:cs="Times New Roman"/>
          <w:b/>
          <w:szCs w:val="24"/>
        </w:rPr>
      </w:pPr>
      <w:r w:rsidRPr="00E460ED">
        <w:rPr>
          <w:rFonts w:ascii="Times New Roman" w:hAnsi="Times New Roman" w:cs="Times New Roman"/>
          <w:b/>
          <w:szCs w:val="24"/>
        </w:rPr>
        <w:t>14</w:t>
      </w:r>
      <w:r w:rsidR="000A1871" w:rsidRPr="00E460ED">
        <w:rPr>
          <w:rFonts w:ascii="Times New Roman" w:hAnsi="Times New Roman" w:cs="Times New Roman"/>
          <w:b/>
          <w:szCs w:val="24"/>
        </w:rPr>
        <w:t xml:space="preserve">. </w:t>
      </w:r>
      <w:r w:rsidRPr="00E460ED">
        <w:rPr>
          <w:rFonts w:ascii="Times New Roman" w:hAnsi="Times New Roman" w:cs="Times New Roman"/>
          <w:b/>
          <w:szCs w:val="24"/>
        </w:rPr>
        <w:t>Cost to Federal Government</w:t>
      </w:r>
    </w:p>
    <w:p w:rsidR="005C09BB" w:rsidRPr="00EB7235" w:rsidRDefault="005C09BB" w:rsidP="009941E2">
      <w:pPr>
        <w:widowControl/>
        <w:tabs>
          <w:tab w:val="left" w:pos="-1440"/>
          <w:tab w:val="left" w:pos="-720"/>
        </w:tabs>
        <w:spacing w:line="360" w:lineRule="auto"/>
        <w:rPr>
          <w:rFonts w:ascii="Times New Roman" w:hAnsi="Times New Roman" w:cs="Times New Roman"/>
          <w:szCs w:val="24"/>
        </w:rPr>
      </w:pPr>
    </w:p>
    <w:p w:rsidR="005C09BB" w:rsidRPr="00E460ED" w:rsidRDefault="001807D8" w:rsidP="009941E2">
      <w:pPr>
        <w:widowControl/>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rPr>
        <w:t>Due to the nature of the generic clearance terms and structure,</w:t>
      </w:r>
      <w:r w:rsidR="00DC01AC" w:rsidRPr="00E460ED">
        <w:rPr>
          <w:rFonts w:ascii="Times New Roman" w:hAnsi="Times New Roman" w:cs="Times New Roman"/>
          <w:szCs w:val="24"/>
        </w:rPr>
        <w:t xml:space="preserve"> BJS cannot precisely estimate the</w:t>
      </w:r>
      <w:r w:rsidR="005C09BB" w:rsidRPr="00E460ED">
        <w:rPr>
          <w:rFonts w:ascii="Times New Roman" w:hAnsi="Times New Roman" w:cs="Times New Roman"/>
          <w:szCs w:val="24"/>
        </w:rPr>
        <w:t xml:space="preserve"> actual number of </w:t>
      </w:r>
      <w:r w:rsidR="00DC01AC" w:rsidRPr="00E460ED">
        <w:rPr>
          <w:rFonts w:ascii="Times New Roman" w:hAnsi="Times New Roman" w:cs="Times New Roman"/>
          <w:szCs w:val="24"/>
        </w:rPr>
        <w:t>respondents</w:t>
      </w:r>
      <w:r w:rsidR="005C09BB" w:rsidRPr="00E460ED">
        <w:rPr>
          <w:rFonts w:ascii="Times New Roman" w:hAnsi="Times New Roman" w:cs="Times New Roman"/>
          <w:szCs w:val="24"/>
        </w:rPr>
        <w:t>, length of interview</w:t>
      </w:r>
      <w:r w:rsidR="00DC01AC" w:rsidRPr="00E460ED">
        <w:rPr>
          <w:rFonts w:ascii="Times New Roman" w:hAnsi="Times New Roman" w:cs="Times New Roman"/>
          <w:szCs w:val="24"/>
        </w:rPr>
        <w:t>(s)</w:t>
      </w:r>
      <w:r w:rsidR="005C09BB" w:rsidRPr="00E460ED">
        <w:rPr>
          <w:rFonts w:ascii="Times New Roman" w:hAnsi="Times New Roman" w:cs="Times New Roman"/>
          <w:szCs w:val="24"/>
        </w:rPr>
        <w:t>, and/or mode</w:t>
      </w:r>
      <w:r w:rsidR="00DC01AC" w:rsidRPr="00E460ED">
        <w:rPr>
          <w:rFonts w:ascii="Times New Roman" w:hAnsi="Times New Roman" w:cs="Times New Roman"/>
          <w:szCs w:val="24"/>
        </w:rPr>
        <w:t>(s)</w:t>
      </w:r>
      <w:r w:rsidR="005C09BB" w:rsidRPr="00E460ED">
        <w:rPr>
          <w:rFonts w:ascii="Times New Roman" w:hAnsi="Times New Roman" w:cs="Times New Roman"/>
          <w:szCs w:val="24"/>
        </w:rPr>
        <w:t xml:space="preserve"> of data collection for the </w:t>
      </w:r>
      <w:r w:rsidR="003830B7" w:rsidRPr="00E460ED">
        <w:rPr>
          <w:rFonts w:ascii="Times New Roman" w:hAnsi="Times New Roman" w:cs="Times New Roman"/>
          <w:szCs w:val="24"/>
        </w:rPr>
        <w:t>work</w:t>
      </w:r>
      <w:r w:rsidR="005C09BB" w:rsidRPr="00E460ED">
        <w:rPr>
          <w:rFonts w:ascii="Times New Roman" w:hAnsi="Times New Roman" w:cs="Times New Roman"/>
          <w:szCs w:val="24"/>
        </w:rPr>
        <w:t xml:space="preserve"> to be conducted under this clearance</w:t>
      </w:r>
      <w:r w:rsidR="003830B7" w:rsidRPr="00E460ED">
        <w:rPr>
          <w:rFonts w:ascii="Times New Roman" w:hAnsi="Times New Roman" w:cs="Times New Roman"/>
          <w:szCs w:val="24"/>
        </w:rPr>
        <w:t xml:space="preserve"> over the entire </w:t>
      </w:r>
      <w:r w:rsidR="00AD4526">
        <w:rPr>
          <w:rFonts w:ascii="Times New Roman" w:hAnsi="Times New Roman" w:cs="Times New Roman"/>
          <w:szCs w:val="24"/>
        </w:rPr>
        <w:t>3</w:t>
      </w:r>
      <w:r w:rsidR="003830B7" w:rsidRPr="00E460ED">
        <w:rPr>
          <w:rFonts w:ascii="Times New Roman" w:hAnsi="Times New Roman" w:cs="Times New Roman"/>
          <w:szCs w:val="24"/>
        </w:rPr>
        <w:t>-year clearance period</w:t>
      </w:r>
      <w:r w:rsidR="000A1871" w:rsidRPr="00E460ED">
        <w:rPr>
          <w:rFonts w:ascii="Times New Roman" w:hAnsi="Times New Roman" w:cs="Times New Roman"/>
          <w:szCs w:val="24"/>
        </w:rPr>
        <w:t xml:space="preserve">. </w:t>
      </w:r>
      <w:r w:rsidR="003830B7" w:rsidRPr="00EB7235">
        <w:rPr>
          <w:rFonts w:ascii="Times New Roman" w:hAnsi="Times New Roman" w:cs="Times New Roman"/>
          <w:szCs w:val="24"/>
        </w:rPr>
        <w:t xml:space="preserve">Without that information, it is not possible </w:t>
      </w:r>
      <w:r w:rsidR="005C09BB" w:rsidRPr="00EB7235">
        <w:rPr>
          <w:rFonts w:ascii="Times New Roman" w:hAnsi="Times New Roman" w:cs="Times New Roman"/>
          <w:szCs w:val="24"/>
        </w:rPr>
        <w:t xml:space="preserve">to estimate in advance the cost </w:t>
      </w:r>
      <w:r w:rsidRPr="00EB7235">
        <w:rPr>
          <w:rFonts w:ascii="Times New Roman" w:hAnsi="Times New Roman" w:cs="Times New Roman"/>
          <w:szCs w:val="24"/>
        </w:rPr>
        <w:t xml:space="preserve">to the </w:t>
      </w:r>
      <w:r w:rsidR="001516F2">
        <w:rPr>
          <w:rFonts w:ascii="Times New Roman" w:hAnsi="Times New Roman" w:cs="Times New Roman"/>
          <w:szCs w:val="24"/>
        </w:rPr>
        <w:t>f</w:t>
      </w:r>
      <w:r w:rsidRPr="00EB7235">
        <w:rPr>
          <w:rFonts w:ascii="Times New Roman" w:hAnsi="Times New Roman" w:cs="Times New Roman"/>
          <w:szCs w:val="24"/>
        </w:rPr>
        <w:t xml:space="preserve">ederal government. </w:t>
      </w:r>
      <w:r w:rsidR="005C09BB" w:rsidRPr="00EB7235">
        <w:rPr>
          <w:rFonts w:ascii="Times New Roman" w:hAnsi="Times New Roman" w:cs="Times New Roman"/>
          <w:szCs w:val="24"/>
        </w:rPr>
        <w:t xml:space="preserve">Costs </w:t>
      </w:r>
      <w:r w:rsidR="00D00D6C" w:rsidRPr="00EB7235">
        <w:rPr>
          <w:rFonts w:ascii="Times New Roman" w:hAnsi="Times New Roman" w:cs="Times New Roman"/>
          <w:szCs w:val="24"/>
        </w:rPr>
        <w:t xml:space="preserve">associated with each individual project </w:t>
      </w:r>
      <w:r w:rsidR="005C09BB" w:rsidRPr="00EB7235">
        <w:rPr>
          <w:rFonts w:ascii="Times New Roman" w:hAnsi="Times New Roman" w:cs="Times New Roman"/>
          <w:szCs w:val="24"/>
        </w:rPr>
        <w:t xml:space="preserve">will be covered by </w:t>
      </w:r>
      <w:r w:rsidR="00D00D6C" w:rsidRPr="00EB7235">
        <w:rPr>
          <w:rFonts w:ascii="Times New Roman" w:hAnsi="Times New Roman" w:cs="Times New Roman"/>
          <w:szCs w:val="24"/>
        </w:rPr>
        <w:t xml:space="preserve">the statistical unit </w:t>
      </w:r>
      <w:r w:rsidR="005C09BB" w:rsidRPr="00EB7235">
        <w:rPr>
          <w:rFonts w:ascii="Times New Roman" w:hAnsi="Times New Roman" w:cs="Times New Roman"/>
          <w:szCs w:val="24"/>
        </w:rPr>
        <w:t xml:space="preserve">conducting the research </w:t>
      </w:r>
      <w:r w:rsidR="000F1342" w:rsidRPr="00EB7235">
        <w:rPr>
          <w:rFonts w:ascii="Times New Roman" w:hAnsi="Times New Roman" w:cs="Times New Roman"/>
          <w:szCs w:val="24"/>
        </w:rPr>
        <w:t xml:space="preserve">and will </w:t>
      </w:r>
      <w:r w:rsidRPr="00EB7235">
        <w:rPr>
          <w:rFonts w:ascii="Times New Roman" w:hAnsi="Times New Roman" w:cs="Times New Roman"/>
          <w:szCs w:val="24"/>
        </w:rPr>
        <w:t xml:space="preserve">be supported with BJS </w:t>
      </w:r>
      <w:r w:rsidR="006C3071" w:rsidRPr="00E460ED">
        <w:rPr>
          <w:rFonts w:ascii="Times New Roman" w:hAnsi="Times New Roman" w:cs="Times New Roman"/>
          <w:szCs w:val="24"/>
        </w:rPr>
        <w:t>program</w:t>
      </w:r>
      <w:r w:rsidRPr="00E460ED">
        <w:rPr>
          <w:rFonts w:ascii="Times New Roman" w:hAnsi="Times New Roman" w:cs="Times New Roman"/>
          <w:szCs w:val="24"/>
        </w:rPr>
        <w:t xml:space="preserve"> funding </w:t>
      </w:r>
      <w:r w:rsidR="006C3071" w:rsidRPr="00E460ED">
        <w:rPr>
          <w:rFonts w:ascii="Times New Roman" w:hAnsi="Times New Roman" w:cs="Times New Roman"/>
          <w:szCs w:val="24"/>
        </w:rPr>
        <w:t>for</w:t>
      </w:r>
      <w:r w:rsidRPr="00E460ED">
        <w:rPr>
          <w:rFonts w:ascii="Times New Roman" w:hAnsi="Times New Roman" w:cs="Times New Roman"/>
          <w:szCs w:val="24"/>
        </w:rPr>
        <w:t xml:space="preserve"> statistical and research work. </w:t>
      </w:r>
      <w:r w:rsidRPr="00EB7235">
        <w:rPr>
          <w:rFonts w:ascii="Times New Roman" w:hAnsi="Times New Roman" w:cs="Times New Roman"/>
          <w:szCs w:val="24"/>
        </w:rPr>
        <w:t xml:space="preserve">BJS </w:t>
      </w:r>
      <w:r w:rsidR="005C09BB" w:rsidRPr="00EB7235">
        <w:rPr>
          <w:rFonts w:ascii="Times New Roman" w:hAnsi="Times New Roman" w:cs="Times New Roman"/>
          <w:szCs w:val="24"/>
        </w:rPr>
        <w:t>will include</w:t>
      </w:r>
      <w:r w:rsidRPr="00EB7235">
        <w:rPr>
          <w:rFonts w:ascii="Times New Roman" w:hAnsi="Times New Roman" w:cs="Times New Roman"/>
          <w:szCs w:val="24"/>
        </w:rPr>
        <w:t xml:space="preserve"> cost-related</w:t>
      </w:r>
      <w:r w:rsidR="005C09BB" w:rsidRPr="00EB7235">
        <w:rPr>
          <w:rFonts w:ascii="Times New Roman" w:hAnsi="Times New Roman" w:cs="Times New Roman"/>
          <w:szCs w:val="24"/>
        </w:rPr>
        <w:t xml:space="preserve"> information </w:t>
      </w:r>
      <w:r w:rsidRPr="00EB7235">
        <w:rPr>
          <w:rFonts w:ascii="Times New Roman" w:hAnsi="Times New Roman" w:cs="Times New Roman"/>
          <w:szCs w:val="24"/>
        </w:rPr>
        <w:t>and estimates</w:t>
      </w:r>
      <w:r w:rsidR="005C09BB" w:rsidRPr="00EB7235">
        <w:rPr>
          <w:rFonts w:ascii="Times New Roman" w:hAnsi="Times New Roman" w:cs="Times New Roman"/>
          <w:szCs w:val="24"/>
        </w:rPr>
        <w:t xml:space="preserve"> in the individual </w:t>
      </w:r>
      <w:r w:rsidRPr="00EB7235">
        <w:rPr>
          <w:rFonts w:ascii="Times New Roman" w:hAnsi="Times New Roman" w:cs="Times New Roman"/>
          <w:szCs w:val="24"/>
        </w:rPr>
        <w:t xml:space="preserve">project </w:t>
      </w:r>
      <w:r w:rsidR="006C3071" w:rsidRPr="00E460ED">
        <w:rPr>
          <w:rFonts w:ascii="Times New Roman" w:hAnsi="Times New Roman" w:cs="Times New Roman"/>
          <w:szCs w:val="24"/>
        </w:rPr>
        <w:t xml:space="preserve">clearance </w:t>
      </w:r>
      <w:r w:rsidR="005C09BB" w:rsidRPr="00E460ED">
        <w:rPr>
          <w:rFonts w:ascii="Times New Roman" w:hAnsi="Times New Roman" w:cs="Times New Roman"/>
          <w:szCs w:val="24"/>
        </w:rPr>
        <w:t>submissions.</w:t>
      </w:r>
    </w:p>
    <w:p w:rsidR="005C09BB" w:rsidRPr="00EB7235" w:rsidRDefault="005C09BB" w:rsidP="009941E2">
      <w:pPr>
        <w:widowControl/>
        <w:tabs>
          <w:tab w:val="left" w:pos="-1440"/>
          <w:tab w:val="left" w:pos="-720"/>
        </w:tabs>
        <w:spacing w:line="360" w:lineRule="auto"/>
        <w:rPr>
          <w:rFonts w:ascii="Times New Roman" w:hAnsi="Times New Roman" w:cs="Times New Roman"/>
          <w:szCs w:val="24"/>
        </w:rPr>
      </w:pPr>
    </w:p>
    <w:p w:rsidR="005C09BB" w:rsidRPr="00E460ED" w:rsidRDefault="005C09BB" w:rsidP="009941E2">
      <w:pPr>
        <w:widowControl/>
        <w:tabs>
          <w:tab w:val="left" w:pos="-1440"/>
          <w:tab w:val="left" w:pos="-720"/>
        </w:tabs>
        <w:spacing w:line="360" w:lineRule="auto"/>
        <w:rPr>
          <w:rFonts w:ascii="Times New Roman" w:hAnsi="Times New Roman" w:cs="Times New Roman"/>
          <w:b/>
          <w:szCs w:val="24"/>
        </w:rPr>
      </w:pPr>
      <w:r w:rsidRPr="00E460ED">
        <w:rPr>
          <w:rFonts w:ascii="Times New Roman" w:hAnsi="Times New Roman" w:cs="Times New Roman"/>
          <w:b/>
          <w:szCs w:val="24"/>
        </w:rPr>
        <w:t>15</w:t>
      </w:r>
      <w:r w:rsidR="000A1871" w:rsidRPr="00E460ED">
        <w:rPr>
          <w:rFonts w:ascii="Times New Roman" w:hAnsi="Times New Roman" w:cs="Times New Roman"/>
          <w:b/>
          <w:szCs w:val="24"/>
        </w:rPr>
        <w:t xml:space="preserve">. </w:t>
      </w:r>
      <w:r w:rsidRPr="00E460ED">
        <w:rPr>
          <w:rFonts w:ascii="Times New Roman" w:hAnsi="Times New Roman" w:cs="Times New Roman"/>
          <w:b/>
          <w:szCs w:val="24"/>
        </w:rPr>
        <w:t>Reason for Change in Burden</w:t>
      </w:r>
    </w:p>
    <w:p w:rsidR="00D00D6C" w:rsidRPr="00E460ED" w:rsidRDefault="00D00D6C" w:rsidP="009941E2">
      <w:pPr>
        <w:widowControl/>
        <w:tabs>
          <w:tab w:val="left" w:pos="-1440"/>
          <w:tab w:val="left" w:pos="-720"/>
        </w:tabs>
        <w:spacing w:line="360" w:lineRule="auto"/>
        <w:rPr>
          <w:rFonts w:ascii="Times New Roman" w:hAnsi="Times New Roman" w:cs="Times New Roman"/>
          <w:szCs w:val="24"/>
        </w:rPr>
      </w:pPr>
    </w:p>
    <w:p w:rsidR="005C09BB" w:rsidRPr="00E460ED" w:rsidRDefault="00AD4526" w:rsidP="009941E2">
      <w:pPr>
        <w:widowControl/>
        <w:tabs>
          <w:tab w:val="left" w:pos="-1440"/>
          <w:tab w:val="left" w:pos="-720"/>
        </w:tabs>
        <w:spacing w:line="360" w:lineRule="auto"/>
        <w:rPr>
          <w:rFonts w:ascii="Times New Roman" w:hAnsi="Times New Roman" w:cs="Times New Roman"/>
          <w:szCs w:val="24"/>
        </w:rPr>
      </w:pPr>
      <w:r>
        <w:rPr>
          <w:rFonts w:ascii="Times New Roman" w:hAnsi="Times New Roman" w:cs="Times New Roman"/>
          <w:szCs w:val="24"/>
        </w:rPr>
        <w:t>In the 60-day notice, BJS estimated the statistical activities covered under this general clearance would involve approximately 30,000 respondents for an estimated total respondent burden of 20,000 hours. BJS increased these estimates</w:t>
      </w:r>
      <w:r w:rsidR="002401E5">
        <w:rPr>
          <w:rFonts w:ascii="Times New Roman" w:hAnsi="Times New Roman" w:cs="Times New Roman"/>
          <w:szCs w:val="24"/>
        </w:rPr>
        <w:t xml:space="preserve"> after identifying additional projects that will be undertaken during the 3-year clearance period</w:t>
      </w:r>
      <w:r w:rsidR="00D218BB">
        <w:rPr>
          <w:rFonts w:ascii="Times New Roman" w:hAnsi="Times New Roman" w:cs="Times New Roman"/>
          <w:szCs w:val="24"/>
        </w:rPr>
        <w:t xml:space="preserve"> and proposed higher numbers in the 30 day notice</w:t>
      </w:r>
      <w:r w:rsidR="002401E5">
        <w:rPr>
          <w:rFonts w:ascii="Times New Roman" w:hAnsi="Times New Roman" w:cs="Times New Roman"/>
          <w:szCs w:val="24"/>
        </w:rPr>
        <w:t xml:space="preserve">. </w:t>
      </w:r>
      <w:r w:rsidR="00D218BB">
        <w:rPr>
          <w:rFonts w:ascii="Times New Roman" w:hAnsi="Times New Roman" w:cs="Times New Roman"/>
          <w:szCs w:val="24"/>
        </w:rPr>
        <w:t>However, after additional discussions, BJS is revising the numbers to</w:t>
      </w:r>
      <w:r w:rsidR="00094B1C">
        <w:rPr>
          <w:rFonts w:ascii="Times New Roman" w:hAnsi="Times New Roman" w:cs="Times New Roman"/>
          <w:szCs w:val="24"/>
        </w:rPr>
        <w:t xml:space="preserve"> </w:t>
      </w:r>
      <w:r w:rsidR="00D218BB">
        <w:rPr>
          <w:rFonts w:ascii="Times New Roman" w:hAnsi="Times New Roman" w:cs="Times New Roman"/>
          <w:szCs w:val="24"/>
        </w:rPr>
        <w:t>approximately 30</w:t>
      </w:r>
      <w:r w:rsidR="00094B1C">
        <w:rPr>
          <w:rFonts w:ascii="Times New Roman" w:hAnsi="Times New Roman" w:cs="Times New Roman"/>
          <w:szCs w:val="24"/>
        </w:rPr>
        <w:t>,000</w:t>
      </w:r>
      <w:r w:rsidR="0035162A">
        <w:rPr>
          <w:rFonts w:ascii="Times New Roman" w:hAnsi="Times New Roman" w:cs="Times New Roman"/>
          <w:szCs w:val="24"/>
        </w:rPr>
        <w:t xml:space="preserve"> </w:t>
      </w:r>
      <w:r>
        <w:rPr>
          <w:rFonts w:ascii="Times New Roman" w:hAnsi="Times New Roman" w:cs="Times New Roman"/>
          <w:szCs w:val="24"/>
        </w:rPr>
        <w:t>respondents</w:t>
      </w:r>
      <w:r w:rsidR="002401E5">
        <w:rPr>
          <w:rFonts w:ascii="Times New Roman" w:hAnsi="Times New Roman" w:cs="Times New Roman"/>
          <w:szCs w:val="24"/>
        </w:rPr>
        <w:t xml:space="preserve"> and a total of</w:t>
      </w:r>
      <w:r>
        <w:rPr>
          <w:rFonts w:ascii="Times New Roman" w:hAnsi="Times New Roman" w:cs="Times New Roman"/>
          <w:szCs w:val="24"/>
        </w:rPr>
        <w:t xml:space="preserve"> </w:t>
      </w:r>
      <w:r w:rsidR="00D218BB">
        <w:rPr>
          <w:rFonts w:ascii="Times New Roman" w:hAnsi="Times New Roman" w:cs="Times New Roman"/>
          <w:szCs w:val="24"/>
        </w:rPr>
        <w:t>15</w:t>
      </w:r>
      <w:r w:rsidR="00094B1C">
        <w:rPr>
          <w:rFonts w:ascii="Times New Roman" w:hAnsi="Times New Roman" w:cs="Times New Roman"/>
          <w:szCs w:val="24"/>
        </w:rPr>
        <w:t>,000</w:t>
      </w:r>
      <w:r w:rsidR="00483420">
        <w:rPr>
          <w:rFonts w:ascii="Times New Roman" w:hAnsi="Times New Roman" w:cs="Times New Roman"/>
          <w:szCs w:val="24"/>
        </w:rPr>
        <w:t xml:space="preserve"> </w:t>
      </w:r>
      <w:r>
        <w:rPr>
          <w:rFonts w:ascii="Times New Roman" w:hAnsi="Times New Roman" w:cs="Times New Roman"/>
          <w:szCs w:val="24"/>
        </w:rPr>
        <w:t>burden hours</w:t>
      </w:r>
      <w:r w:rsidR="002401E5">
        <w:rPr>
          <w:rFonts w:ascii="Times New Roman" w:hAnsi="Times New Roman" w:cs="Times New Roman"/>
          <w:szCs w:val="24"/>
        </w:rPr>
        <w:t xml:space="preserve">. </w:t>
      </w:r>
    </w:p>
    <w:p w:rsidR="005C09BB" w:rsidRPr="00EB7235" w:rsidRDefault="005C09BB" w:rsidP="009941E2">
      <w:pPr>
        <w:widowControl/>
        <w:tabs>
          <w:tab w:val="left" w:pos="-1440"/>
          <w:tab w:val="left" w:pos="-720"/>
        </w:tabs>
        <w:spacing w:line="360" w:lineRule="auto"/>
        <w:rPr>
          <w:rFonts w:ascii="Times New Roman" w:hAnsi="Times New Roman" w:cs="Times New Roman"/>
          <w:szCs w:val="24"/>
        </w:rPr>
      </w:pPr>
    </w:p>
    <w:p w:rsidR="005C09BB" w:rsidRPr="00E460ED" w:rsidRDefault="005C09BB" w:rsidP="009941E2">
      <w:pPr>
        <w:widowControl/>
        <w:tabs>
          <w:tab w:val="left" w:pos="-1440"/>
          <w:tab w:val="left" w:pos="-720"/>
        </w:tabs>
        <w:spacing w:line="360" w:lineRule="auto"/>
        <w:rPr>
          <w:rFonts w:ascii="Times New Roman" w:hAnsi="Times New Roman" w:cs="Times New Roman"/>
          <w:b/>
          <w:szCs w:val="24"/>
        </w:rPr>
      </w:pPr>
      <w:r w:rsidRPr="00E460ED">
        <w:rPr>
          <w:rFonts w:ascii="Times New Roman" w:hAnsi="Times New Roman" w:cs="Times New Roman"/>
          <w:b/>
          <w:szCs w:val="24"/>
        </w:rPr>
        <w:t>16</w:t>
      </w:r>
      <w:r w:rsidR="000A1871" w:rsidRPr="00E460ED">
        <w:rPr>
          <w:rFonts w:ascii="Times New Roman" w:hAnsi="Times New Roman" w:cs="Times New Roman"/>
          <w:b/>
          <w:szCs w:val="24"/>
        </w:rPr>
        <w:t xml:space="preserve">. </w:t>
      </w:r>
      <w:r w:rsidRPr="00E460ED">
        <w:rPr>
          <w:rFonts w:ascii="Times New Roman" w:hAnsi="Times New Roman" w:cs="Times New Roman"/>
          <w:b/>
          <w:szCs w:val="24"/>
        </w:rPr>
        <w:t>Project Schedule</w:t>
      </w:r>
    </w:p>
    <w:p w:rsidR="005C09BB" w:rsidRPr="00EB7235" w:rsidRDefault="005C09BB" w:rsidP="009941E2">
      <w:pPr>
        <w:widowControl/>
        <w:tabs>
          <w:tab w:val="left" w:pos="-1440"/>
          <w:tab w:val="left" w:pos="-720"/>
        </w:tabs>
        <w:spacing w:line="360" w:lineRule="auto"/>
        <w:rPr>
          <w:rFonts w:ascii="Times New Roman" w:hAnsi="Times New Roman" w:cs="Times New Roman"/>
          <w:szCs w:val="24"/>
        </w:rPr>
      </w:pPr>
    </w:p>
    <w:p w:rsidR="005C09BB" w:rsidRPr="00EB7235" w:rsidRDefault="003C5BFF" w:rsidP="009941E2">
      <w:pPr>
        <w:widowControl/>
        <w:tabs>
          <w:tab w:val="left" w:pos="-1440"/>
          <w:tab w:val="left" w:pos="-720"/>
        </w:tabs>
        <w:spacing w:line="360" w:lineRule="auto"/>
        <w:rPr>
          <w:rFonts w:ascii="Times New Roman" w:hAnsi="Times New Roman" w:cs="Times New Roman"/>
          <w:szCs w:val="24"/>
        </w:rPr>
      </w:pPr>
      <w:r w:rsidRPr="00E460ED">
        <w:rPr>
          <w:rFonts w:ascii="Times New Roman" w:hAnsi="Times New Roman" w:cs="Times New Roman"/>
          <w:szCs w:val="24"/>
        </w:rPr>
        <w:t>Due to the nature of this generic clearance, no single project timeline or schedule can be reported at this point. Major activities</w:t>
      </w:r>
      <w:r w:rsidRPr="00EB7235">
        <w:rPr>
          <w:rFonts w:ascii="Times New Roman" w:hAnsi="Times New Roman" w:cs="Times New Roman"/>
          <w:szCs w:val="24"/>
        </w:rPr>
        <w:t xml:space="preserve"> associated with the scope of work included in this clearance include data collection and methodological design efforts, data analysis and tabulation, and </w:t>
      </w:r>
      <w:r w:rsidR="006C3071" w:rsidRPr="00E460ED">
        <w:rPr>
          <w:rFonts w:ascii="Times New Roman" w:hAnsi="Times New Roman" w:cs="Times New Roman"/>
          <w:szCs w:val="24"/>
        </w:rPr>
        <w:t>evaluative efforts.</w:t>
      </w:r>
      <w:r w:rsidRPr="00E460ED">
        <w:rPr>
          <w:rFonts w:ascii="Times New Roman" w:hAnsi="Times New Roman" w:cs="Times New Roman"/>
          <w:szCs w:val="24"/>
        </w:rPr>
        <w:t xml:space="preserve"> </w:t>
      </w:r>
      <w:r w:rsidR="006C3071" w:rsidRPr="00E460ED">
        <w:rPr>
          <w:rFonts w:ascii="Times New Roman" w:hAnsi="Times New Roman" w:cs="Times New Roman"/>
          <w:szCs w:val="24"/>
        </w:rPr>
        <w:t xml:space="preserve">BJS will use the project findings to inform its statistical work. The information will not be the subject of estimates or other statistics in BJS reports, though it </w:t>
      </w:r>
      <w:r w:rsidR="00B360FE" w:rsidRPr="00E460ED">
        <w:rPr>
          <w:rFonts w:ascii="Times New Roman" w:hAnsi="Times New Roman" w:cs="Times New Roman"/>
          <w:szCs w:val="24"/>
        </w:rPr>
        <w:t>may be published</w:t>
      </w:r>
      <w:r w:rsidR="006C3071" w:rsidRPr="00E460ED">
        <w:rPr>
          <w:rFonts w:ascii="Times New Roman" w:hAnsi="Times New Roman" w:cs="Times New Roman"/>
          <w:szCs w:val="24"/>
        </w:rPr>
        <w:t xml:space="preserve"> (at the aggregate level)</w:t>
      </w:r>
      <w:r w:rsidR="00B360FE" w:rsidRPr="00E460ED">
        <w:rPr>
          <w:rFonts w:ascii="Times New Roman" w:hAnsi="Times New Roman" w:cs="Times New Roman"/>
          <w:szCs w:val="24"/>
        </w:rPr>
        <w:t xml:space="preserve"> in research and development reports or</w:t>
      </w:r>
      <w:r w:rsidR="005C09BB" w:rsidRPr="00E460ED">
        <w:rPr>
          <w:rFonts w:ascii="Times New Roman" w:hAnsi="Times New Roman" w:cs="Times New Roman"/>
          <w:szCs w:val="24"/>
        </w:rPr>
        <w:t xml:space="preserve"> be included as a methodological appendix or footnote in a report containing data from a larger data collection effort</w:t>
      </w:r>
      <w:r w:rsidR="000A1871" w:rsidRPr="00EB7235">
        <w:rPr>
          <w:rFonts w:ascii="Times New Roman" w:hAnsi="Times New Roman" w:cs="Times New Roman"/>
          <w:szCs w:val="24"/>
        </w:rPr>
        <w:t xml:space="preserve">. </w:t>
      </w:r>
      <w:r w:rsidR="005C09BB" w:rsidRPr="00EB7235">
        <w:rPr>
          <w:rFonts w:ascii="Times New Roman" w:hAnsi="Times New Roman" w:cs="Times New Roman"/>
          <w:szCs w:val="24"/>
        </w:rPr>
        <w:t xml:space="preserve">The results of this research may </w:t>
      </w:r>
      <w:r w:rsidRPr="00EB7235">
        <w:rPr>
          <w:rFonts w:ascii="Times New Roman" w:hAnsi="Times New Roman" w:cs="Times New Roman"/>
          <w:szCs w:val="24"/>
        </w:rPr>
        <w:t xml:space="preserve">also be </w:t>
      </w:r>
      <w:r w:rsidR="005C09BB" w:rsidRPr="00EB7235">
        <w:rPr>
          <w:rFonts w:ascii="Times New Roman" w:hAnsi="Times New Roman" w:cs="Times New Roman"/>
          <w:szCs w:val="24"/>
        </w:rPr>
        <w:t>prepared for presentation at professional meetings or publication in professional journals</w:t>
      </w:r>
      <w:r w:rsidR="000A1871" w:rsidRPr="00EB7235">
        <w:rPr>
          <w:rFonts w:ascii="Times New Roman" w:hAnsi="Times New Roman" w:cs="Times New Roman"/>
          <w:szCs w:val="24"/>
        </w:rPr>
        <w:t xml:space="preserve">. </w:t>
      </w:r>
      <w:r w:rsidRPr="00EB7235">
        <w:rPr>
          <w:rFonts w:ascii="Times New Roman" w:hAnsi="Times New Roman" w:cs="Times New Roman"/>
          <w:szCs w:val="24"/>
        </w:rPr>
        <w:t>BJS anticipates that project schedules will vary and that</w:t>
      </w:r>
      <w:r w:rsidR="005C09BB" w:rsidRPr="00EB7235">
        <w:rPr>
          <w:rFonts w:ascii="Times New Roman" w:hAnsi="Times New Roman" w:cs="Times New Roman"/>
          <w:szCs w:val="24"/>
        </w:rPr>
        <w:t xml:space="preserve"> work </w:t>
      </w:r>
      <w:r w:rsidRPr="00EB7235">
        <w:rPr>
          <w:rFonts w:ascii="Times New Roman" w:hAnsi="Times New Roman" w:cs="Times New Roman"/>
          <w:szCs w:val="24"/>
        </w:rPr>
        <w:t xml:space="preserve">will </w:t>
      </w:r>
      <w:r w:rsidR="00307435" w:rsidRPr="00EB7235">
        <w:rPr>
          <w:rFonts w:ascii="Times New Roman" w:hAnsi="Times New Roman" w:cs="Times New Roman"/>
          <w:szCs w:val="24"/>
        </w:rPr>
        <w:t>be conducted</w:t>
      </w:r>
      <w:r w:rsidR="005C09BB" w:rsidRPr="00EB7235">
        <w:rPr>
          <w:rFonts w:ascii="Times New Roman" w:hAnsi="Times New Roman" w:cs="Times New Roman"/>
          <w:szCs w:val="24"/>
        </w:rPr>
        <w:t xml:space="preserve"> more or less continuously throughout the duration of the clearance.</w:t>
      </w:r>
    </w:p>
    <w:p w:rsidR="005C09BB" w:rsidRPr="00EB7235" w:rsidRDefault="005C09BB" w:rsidP="009941E2">
      <w:pPr>
        <w:widowControl/>
        <w:tabs>
          <w:tab w:val="left" w:pos="-1440"/>
          <w:tab w:val="left" w:pos="-720"/>
        </w:tabs>
        <w:spacing w:line="360" w:lineRule="auto"/>
        <w:rPr>
          <w:rFonts w:ascii="Times New Roman" w:hAnsi="Times New Roman" w:cs="Times New Roman"/>
          <w:szCs w:val="24"/>
        </w:rPr>
      </w:pPr>
    </w:p>
    <w:p w:rsidR="005C09BB" w:rsidRPr="00EB7235" w:rsidRDefault="005C09BB" w:rsidP="009941E2">
      <w:pPr>
        <w:widowControl/>
        <w:tabs>
          <w:tab w:val="left" w:pos="-1440"/>
          <w:tab w:val="left" w:pos="-720"/>
        </w:tabs>
        <w:spacing w:line="360" w:lineRule="auto"/>
        <w:rPr>
          <w:rFonts w:ascii="Times New Roman" w:hAnsi="Times New Roman" w:cs="Times New Roman"/>
          <w:b/>
          <w:szCs w:val="24"/>
        </w:rPr>
      </w:pPr>
      <w:r w:rsidRPr="00E460ED">
        <w:rPr>
          <w:rFonts w:ascii="Times New Roman" w:hAnsi="Times New Roman" w:cs="Times New Roman"/>
          <w:b/>
          <w:szCs w:val="24"/>
        </w:rPr>
        <w:t>17</w:t>
      </w:r>
      <w:r w:rsidR="000A1871" w:rsidRPr="00E460ED">
        <w:rPr>
          <w:rFonts w:ascii="Times New Roman" w:hAnsi="Times New Roman" w:cs="Times New Roman"/>
          <w:b/>
          <w:szCs w:val="24"/>
        </w:rPr>
        <w:t xml:space="preserve">. </w:t>
      </w:r>
      <w:r w:rsidRPr="00E460ED">
        <w:rPr>
          <w:rFonts w:ascii="Times New Roman" w:hAnsi="Times New Roman" w:cs="Times New Roman"/>
          <w:b/>
          <w:szCs w:val="24"/>
        </w:rPr>
        <w:t>Request to Not Display Expiration Date</w:t>
      </w:r>
    </w:p>
    <w:p w:rsidR="00D00D6C" w:rsidRPr="00EB7235" w:rsidRDefault="00D00D6C" w:rsidP="009941E2">
      <w:pPr>
        <w:widowControl/>
        <w:tabs>
          <w:tab w:val="left" w:pos="-1440"/>
          <w:tab w:val="left" w:pos="-720"/>
        </w:tabs>
        <w:spacing w:line="360" w:lineRule="auto"/>
        <w:rPr>
          <w:rFonts w:ascii="Times New Roman" w:hAnsi="Times New Roman" w:cs="Times New Roman"/>
          <w:szCs w:val="24"/>
        </w:rPr>
      </w:pPr>
    </w:p>
    <w:p w:rsidR="005C09BB" w:rsidRPr="00EB7235" w:rsidRDefault="005C09BB" w:rsidP="009941E2">
      <w:pPr>
        <w:widowControl/>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rPr>
        <w:t>No exemption is requested.</w:t>
      </w:r>
    </w:p>
    <w:p w:rsidR="005C09BB" w:rsidRPr="00EB7235" w:rsidRDefault="005C09BB" w:rsidP="009941E2">
      <w:pPr>
        <w:widowControl/>
        <w:tabs>
          <w:tab w:val="left" w:pos="-1440"/>
          <w:tab w:val="left" w:pos="-720"/>
        </w:tabs>
        <w:spacing w:line="360" w:lineRule="auto"/>
        <w:rPr>
          <w:rFonts w:ascii="Times New Roman" w:hAnsi="Times New Roman" w:cs="Times New Roman"/>
          <w:szCs w:val="24"/>
        </w:rPr>
      </w:pPr>
    </w:p>
    <w:p w:rsidR="005C09BB" w:rsidRPr="00E460ED" w:rsidRDefault="005C09BB" w:rsidP="009941E2">
      <w:pPr>
        <w:widowControl/>
        <w:tabs>
          <w:tab w:val="left" w:pos="-1440"/>
          <w:tab w:val="left" w:pos="-720"/>
        </w:tabs>
        <w:spacing w:line="360" w:lineRule="auto"/>
        <w:rPr>
          <w:rFonts w:ascii="Times New Roman" w:hAnsi="Times New Roman" w:cs="Times New Roman"/>
          <w:b/>
          <w:szCs w:val="24"/>
        </w:rPr>
      </w:pPr>
      <w:r w:rsidRPr="00E460ED">
        <w:rPr>
          <w:rFonts w:ascii="Times New Roman" w:hAnsi="Times New Roman" w:cs="Times New Roman"/>
          <w:b/>
          <w:szCs w:val="24"/>
        </w:rPr>
        <w:t>18</w:t>
      </w:r>
      <w:r w:rsidR="000A1871" w:rsidRPr="00E460ED">
        <w:rPr>
          <w:rFonts w:ascii="Times New Roman" w:hAnsi="Times New Roman" w:cs="Times New Roman"/>
          <w:b/>
          <w:szCs w:val="24"/>
        </w:rPr>
        <w:t xml:space="preserve">. </w:t>
      </w:r>
      <w:r w:rsidRPr="00E460ED">
        <w:rPr>
          <w:rFonts w:ascii="Times New Roman" w:hAnsi="Times New Roman" w:cs="Times New Roman"/>
          <w:b/>
          <w:szCs w:val="24"/>
        </w:rPr>
        <w:t>Exceptions to the Certification</w:t>
      </w:r>
    </w:p>
    <w:p w:rsidR="00D00D6C" w:rsidRPr="00E460ED" w:rsidRDefault="00D00D6C" w:rsidP="009941E2">
      <w:pPr>
        <w:widowControl/>
        <w:tabs>
          <w:tab w:val="left" w:pos="-1440"/>
          <w:tab w:val="left" w:pos="-720"/>
        </w:tabs>
        <w:spacing w:line="360" w:lineRule="auto"/>
        <w:rPr>
          <w:rFonts w:ascii="Times New Roman" w:hAnsi="Times New Roman" w:cs="Times New Roman"/>
          <w:szCs w:val="24"/>
        </w:rPr>
      </w:pPr>
    </w:p>
    <w:p w:rsidR="005C09BB" w:rsidRPr="00EB7235" w:rsidRDefault="005C09BB" w:rsidP="009941E2">
      <w:pPr>
        <w:widowControl/>
        <w:tabs>
          <w:tab w:val="left" w:pos="-1440"/>
          <w:tab w:val="left" w:pos="-720"/>
        </w:tabs>
        <w:spacing w:line="360" w:lineRule="auto"/>
        <w:rPr>
          <w:rFonts w:ascii="Times New Roman" w:hAnsi="Times New Roman" w:cs="Times New Roman"/>
          <w:szCs w:val="24"/>
        </w:rPr>
      </w:pPr>
      <w:r w:rsidRPr="00EB7235">
        <w:rPr>
          <w:rFonts w:ascii="Times New Roman" w:hAnsi="Times New Roman" w:cs="Times New Roman"/>
          <w:szCs w:val="24"/>
        </w:rPr>
        <w:t>There are no exceptions to the certification.</w:t>
      </w:r>
    </w:p>
    <w:sectPr w:rsidR="005C09BB" w:rsidRPr="00EB7235" w:rsidSect="00537C8B">
      <w:footerReference w:type="default" r:id="rId13"/>
      <w:footerReference w:type="first" r:id="rId14"/>
      <w:endnotePr>
        <w:numFmt w:val="decimal"/>
      </w:endnotePr>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A33" w:rsidRDefault="00B46A33">
      <w:r>
        <w:separator/>
      </w:r>
    </w:p>
  </w:endnote>
  <w:endnote w:type="continuationSeparator" w:id="0">
    <w:p w:rsidR="00B46A33" w:rsidRDefault="00B46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187122"/>
      <w:docPartObj>
        <w:docPartGallery w:val="Page Numbers (Bottom of Page)"/>
        <w:docPartUnique/>
      </w:docPartObj>
    </w:sdtPr>
    <w:sdtEndPr>
      <w:rPr>
        <w:noProof/>
      </w:rPr>
    </w:sdtEndPr>
    <w:sdtContent>
      <w:p w:rsidR="007E5617" w:rsidRDefault="007E5617">
        <w:pPr>
          <w:pStyle w:val="Footer"/>
          <w:jc w:val="right"/>
        </w:pPr>
        <w:r>
          <w:fldChar w:fldCharType="begin"/>
        </w:r>
        <w:r>
          <w:instrText xml:space="preserve"> PAGE   \* MERGEFORMAT </w:instrText>
        </w:r>
        <w:r>
          <w:fldChar w:fldCharType="separate"/>
        </w:r>
        <w:r w:rsidR="00F16363">
          <w:rPr>
            <w:noProof/>
          </w:rPr>
          <w:t>2</w:t>
        </w:r>
        <w:r>
          <w:rPr>
            <w:noProof/>
          </w:rPr>
          <w:fldChar w:fldCharType="end"/>
        </w:r>
      </w:p>
    </w:sdtContent>
  </w:sdt>
  <w:p w:rsidR="007E5617" w:rsidRDefault="007E56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617" w:rsidRDefault="007E5617">
    <w:pPr>
      <w:pStyle w:val="Footer"/>
      <w:jc w:val="center"/>
    </w:pPr>
    <w:r>
      <w:fldChar w:fldCharType="begin"/>
    </w:r>
    <w:r>
      <w:instrText xml:space="preserve"> PAGE   \* MERGEFORMAT </w:instrText>
    </w:r>
    <w:r>
      <w:fldChar w:fldCharType="separate"/>
    </w:r>
    <w:r w:rsidR="00F16363">
      <w:rPr>
        <w:noProof/>
      </w:rPr>
      <w:t>1</w:t>
    </w:r>
    <w:r>
      <w:fldChar w:fldCharType="end"/>
    </w:r>
  </w:p>
  <w:p w:rsidR="007E5617" w:rsidRDefault="007E56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A33" w:rsidRDefault="00B46A33">
      <w:r>
        <w:separator/>
      </w:r>
    </w:p>
  </w:footnote>
  <w:footnote w:type="continuationSeparator" w:id="0">
    <w:p w:rsidR="00B46A33" w:rsidRDefault="00B46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AC1C5A"/>
    <w:lvl w:ilvl="0">
      <w:start w:val="1"/>
      <w:numFmt w:val="decimal"/>
      <w:lvlText w:val="%1."/>
      <w:lvlJc w:val="left"/>
      <w:pPr>
        <w:tabs>
          <w:tab w:val="num" w:pos="1800"/>
        </w:tabs>
        <w:ind w:left="1800" w:hanging="360"/>
      </w:pPr>
    </w:lvl>
  </w:abstractNum>
  <w:abstractNum w:abstractNumId="1">
    <w:nsid w:val="FFFFFF7D"/>
    <w:multiLevelType w:val="singleLevel"/>
    <w:tmpl w:val="E4541A10"/>
    <w:lvl w:ilvl="0">
      <w:start w:val="1"/>
      <w:numFmt w:val="decimal"/>
      <w:lvlText w:val="%1."/>
      <w:lvlJc w:val="left"/>
      <w:pPr>
        <w:tabs>
          <w:tab w:val="num" w:pos="1440"/>
        </w:tabs>
        <w:ind w:left="1440" w:hanging="360"/>
      </w:pPr>
    </w:lvl>
  </w:abstractNum>
  <w:abstractNum w:abstractNumId="2">
    <w:nsid w:val="FFFFFF7E"/>
    <w:multiLevelType w:val="singleLevel"/>
    <w:tmpl w:val="7A5CAB36"/>
    <w:lvl w:ilvl="0">
      <w:start w:val="1"/>
      <w:numFmt w:val="decimal"/>
      <w:lvlText w:val="%1."/>
      <w:lvlJc w:val="left"/>
      <w:pPr>
        <w:tabs>
          <w:tab w:val="num" w:pos="1080"/>
        </w:tabs>
        <w:ind w:left="1080" w:hanging="360"/>
      </w:pPr>
    </w:lvl>
  </w:abstractNum>
  <w:abstractNum w:abstractNumId="3">
    <w:nsid w:val="FFFFFF7F"/>
    <w:multiLevelType w:val="singleLevel"/>
    <w:tmpl w:val="7E2CE90A"/>
    <w:lvl w:ilvl="0">
      <w:start w:val="1"/>
      <w:numFmt w:val="decimal"/>
      <w:lvlText w:val="%1."/>
      <w:lvlJc w:val="left"/>
      <w:pPr>
        <w:tabs>
          <w:tab w:val="num" w:pos="720"/>
        </w:tabs>
        <w:ind w:left="720" w:hanging="360"/>
      </w:pPr>
    </w:lvl>
  </w:abstractNum>
  <w:abstractNum w:abstractNumId="4">
    <w:nsid w:val="FFFFFF80"/>
    <w:multiLevelType w:val="singleLevel"/>
    <w:tmpl w:val="1DE66D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D48924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25CE87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DC169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11834FE"/>
    <w:lvl w:ilvl="0">
      <w:start w:val="1"/>
      <w:numFmt w:val="decimal"/>
      <w:lvlText w:val="%1."/>
      <w:lvlJc w:val="left"/>
      <w:pPr>
        <w:tabs>
          <w:tab w:val="num" w:pos="360"/>
        </w:tabs>
        <w:ind w:left="360" w:hanging="360"/>
      </w:pPr>
    </w:lvl>
  </w:abstractNum>
  <w:abstractNum w:abstractNumId="9">
    <w:nsid w:val="FFFFFF89"/>
    <w:multiLevelType w:val="singleLevel"/>
    <w:tmpl w:val="BA248672"/>
    <w:lvl w:ilvl="0">
      <w:start w:val="1"/>
      <w:numFmt w:val="bullet"/>
      <w:lvlText w:val=""/>
      <w:lvlJc w:val="left"/>
      <w:pPr>
        <w:tabs>
          <w:tab w:val="num" w:pos="360"/>
        </w:tabs>
        <w:ind w:left="360" w:hanging="360"/>
      </w:pPr>
      <w:rPr>
        <w:rFonts w:ascii="Symbol" w:hAnsi="Symbol" w:hint="default"/>
      </w:rPr>
    </w:lvl>
  </w:abstractNum>
  <w:abstractNum w:abstractNumId="10">
    <w:nsid w:val="0246647E"/>
    <w:multiLevelType w:val="hybridMultilevel"/>
    <w:tmpl w:val="0F1C0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2B2273"/>
    <w:multiLevelType w:val="hybridMultilevel"/>
    <w:tmpl w:val="AF689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70F0C6D"/>
    <w:multiLevelType w:val="hybridMultilevel"/>
    <w:tmpl w:val="B694C7BC"/>
    <w:lvl w:ilvl="0" w:tplc="4BD45C16">
      <w:start w:val="1"/>
      <w:numFmt w:val="lowerLetter"/>
      <w:lvlText w:val="(%1)"/>
      <w:lvlJc w:val="left"/>
      <w:pPr>
        <w:tabs>
          <w:tab w:val="num" w:pos="1680"/>
        </w:tabs>
        <w:ind w:left="17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42C1B68"/>
    <w:multiLevelType w:val="hybridMultilevel"/>
    <w:tmpl w:val="25F21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60329CB"/>
    <w:multiLevelType w:val="hybridMultilevel"/>
    <w:tmpl w:val="365839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D980DDF"/>
    <w:multiLevelType w:val="hybridMultilevel"/>
    <w:tmpl w:val="BE7E9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C051A7"/>
    <w:multiLevelType w:val="hybridMultilevel"/>
    <w:tmpl w:val="710E8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70391A"/>
    <w:multiLevelType w:val="hybridMultilevel"/>
    <w:tmpl w:val="AE5471BA"/>
    <w:lvl w:ilvl="0" w:tplc="B1D0E5C8">
      <w:start w:val="1"/>
      <w:numFmt w:val="decimal"/>
      <w:lvlText w:val="%1."/>
      <w:lvlJc w:val="left"/>
      <w:pPr>
        <w:tabs>
          <w:tab w:val="num" w:pos="2160"/>
        </w:tabs>
        <w:ind w:left="2160" w:hanging="1200"/>
      </w:pPr>
      <w:rPr>
        <w:rFonts w:hint="default"/>
        <w:b w:val="0"/>
        <w:sz w:val="24"/>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8">
    <w:nsid w:val="288C4AE5"/>
    <w:multiLevelType w:val="hybridMultilevel"/>
    <w:tmpl w:val="DE9C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D05779"/>
    <w:multiLevelType w:val="hybridMultilevel"/>
    <w:tmpl w:val="7AC203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F614822"/>
    <w:multiLevelType w:val="hybridMultilevel"/>
    <w:tmpl w:val="80A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C938E9"/>
    <w:multiLevelType w:val="hybridMultilevel"/>
    <w:tmpl w:val="E7E02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9A6B5C"/>
    <w:multiLevelType w:val="hybridMultilevel"/>
    <w:tmpl w:val="F6B40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30111C"/>
    <w:multiLevelType w:val="hybridMultilevel"/>
    <w:tmpl w:val="B4860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514436"/>
    <w:multiLevelType w:val="hybridMultilevel"/>
    <w:tmpl w:val="31D4F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AF3654"/>
    <w:multiLevelType w:val="hybridMultilevel"/>
    <w:tmpl w:val="ECCA98F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2B2DD5"/>
    <w:multiLevelType w:val="hybridMultilevel"/>
    <w:tmpl w:val="FC66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B85898"/>
    <w:multiLevelType w:val="hybridMultilevel"/>
    <w:tmpl w:val="F01E4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3F622D"/>
    <w:multiLevelType w:val="hybridMultilevel"/>
    <w:tmpl w:val="840642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C73880"/>
    <w:multiLevelType w:val="hybridMultilevel"/>
    <w:tmpl w:val="91BC6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FE7661"/>
    <w:multiLevelType w:val="hybridMultilevel"/>
    <w:tmpl w:val="1002947C"/>
    <w:lvl w:ilvl="0" w:tplc="D7467E7C">
      <w:start w:val="1"/>
      <w:numFmt w:val="upperLetter"/>
      <w:lvlText w:val="%1."/>
      <w:lvlJc w:val="left"/>
      <w:pPr>
        <w:tabs>
          <w:tab w:val="num" w:pos="1845"/>
        </w:tabs>
        <w:ind w:left="1845" w:hanging="405"/>
      </w:pPr>
      <w:rPr>
        <w:rFonts w:cs="Times New Roman" w:hint="default"/>
      </w:rPr>
    </w:lvl>
    <w:lvl w:ilvl="1" w:tplc="00190409" w:tentative="1">
      <w:start w:val="1"/>
      <w:numFmt w:val="lowerLetter"/>
      <w:lvlText w:val="%2."/>
      <w:lvlJc w:val="left"/>
      <w:pPr>
        <w:tabs>
          <w:tab w:val="num" w:pos="2520"/>
        </w:tabs>
        <w:ind w:left="2520" w:hanging="360"/>
      </w:pPr>
      <w:rPr>
        <w:rFonts w:cs="Times New Roman"/>
      </w:rPr>
    </w:lvl>
    <w:lvl w:ilvl="2" w:tplc="001B0409" w:tentative="1">
      <w:start w:val="1"/>
      <w:numFmt w:val="lowerRoman"/>
      <w:lvlText w:val="%3."/>
      <w:lvlJc w:val="right"/>
      <w:pPr>
        <w:tabs>
          <w:tab w:val="num" w:pos="3240"/>
        </w:tabs>
        <w:ind w:left="3240" w:hanging="180"/>
      </w:pPr>
      <w:rPr>
        <w:rFonts w:cs="Times New Roman"/>
      </w:rPr>
    </w:lvl>
    <w:lvl w:ilvl="3" w:tplc="000F0409" w:tentative="1">
      <w:start w:val="1"/>
      <w:numFmt w:val="decimal"/>
      <w:lvlText w:val="%4."/>
      <w:lvlJc w:val="left"/>
      <w:pPr>
        <w:tabs>
          <w:tab w:val="num" w:pos="3960"/>
        </w:tabs>
        <w:ind w:left="3960" w:hanging="360"/>
      </w:pPr>
      <w:rPr>
        <w:rFonts w:cs="Times New Roman"/>
      </w:rPr>
    </w:lvl>
    <w:lvl w:ilvl="4" w:tplc="00190409" w:tentative="1">
      <w:start w:val="1"/>
      <w:numFmt w:val="lowerLetter"/>
      <w:lvlText w:val="%5."/>
      <w:lvlJc w:val="left"/>
      <w:pPr>
        <w:tabs>
          <w:tab w:val="num" w:pos="4680"/>
        </w:tabs>
        <w:ind w:left="4680" w:hanging="360"/>
      </w:pPr>
      <w:rPr>
        <w:rFonts w:cs="Times New Roman"/>
      </w:rPr>
    </w:lvl>
    <w:lvl w:ilvl="5" w:tplc="001B0409" w:tentative="1">
      <w:start w:val="1"/>
      <w:numFmt w:val="lowerRoman"/>
      <w:lvlText w:val="%6."/>
      <w:lvlJc w:val="right"/>
      <w:pPr>
        <w:tabs>
          <w:tab w:val="num" w:pos="5400"/>
        </w:tabs>
        <w:ind w:left="5400" w:hanging="180"/>
      </w:pPr>
      <w:rPr>
        <w:rFonts w:cs="Times New Roman"/>
      </w:rPr>
    </w:lvl>
    <w:lvl w:ilvl="6" w:tplc="000F0409" w:tentative="1">
      <w:start w:val="1"/>
      <w:numFmt w:val="decimal"/>
      <w:lvlText w:val="%7."/>
      <w:lvlJc w:val="left"/>
      <w:pPr>
        <w:tabs>
          <w:tab w:val="num" w:pos="6120"/>
        </w:tabs>
        <w:ind w:left="6120" w:hanging="360"/>
      </w:pPr>
      <w:rPr>
        <w:rFonts w:cs="Times New Roman"/>
      </w:rPr>
    </w:lvl>
    <w:lvl w:ilvl="7" w:tplc="00190409" w:tentative="1">
      <w:start w:val="1"/>
      <w:numFmt w:val="lowerLetter"/>
      <w:lvlText w:val="%8."/>
      <w:lvlJc w:val="left"/>
      <w:pPr>
        <w:tabs>
          <w:tab w:val="num" w:pos="6840"/>
        </w:tabs>
        <w:ind w:left="6840" w:hanging="360"/>
      </w:pPr>
      <w:rPr>
        <w:rFonts w:cs="Times New Roman"/>
      </w:rPr>
    </w:lvl>
    <w:lvl w:ilvl="8" w:tplc="001B0409" w:tentative="1">
      <w:start w:val="1"/>
      <w:numFmt w:val="lowerRoman"/>
      <w:lvlText w:val="%9."/>
      <w:lvlJc w:val="right"/>
      <w:pPr>
        <w:tabs>
          <w:tab w:val="num" w:pos="7560"/>
        </w:tabs>
        <w:ind w:left="7560" w:hanging="180"/>
      </w:pPr>
      <w:rPr>
        <w:rFonts w:cs="Times New Roman"/>
      </w:rPr>
    </w:lvl>
  </w:abstractNum>
  <w:abstractNum w:abstractNumId="31">
    <w:nsid w:val="62C74280"/>
    <w:multiLevelType w:val="hybridMultilevel"/>
    <w:tmpl w:val="F9607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C84BF5"/>
    <w:multiLevelType w:val="hybridMultilevel"/>
    <w:tmpl w:val="9AEE2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CD6E6E"/>
    <w:multiLevelType w:val="hybridMultilevel"/>
    <w:tmpl w:val="68D2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8B4020"/>
    <w:multiLevelType w:val="hybridMultilevel"/>
    <w:tmpl w:val="2CA41C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087585"/>
    <w:multiLevelType w:val="hybridMultilevel"/>
    <w:tmpl w:val="1500F92A"/>
    <w:lvl w:ilvl="0" w:tplc="92F0AAAC">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F66B9F"/>
    <w:multiLevelType w:val="hybridMultilevel"/>
    <w:tmpl w:val="31AE60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F07739F"/>
    <w:multiLevelType w:val="hybridMultilevel"/>
    <w:tmpl w:val="C2CC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9B20D3"/>
    <w:multiLevelType w:val="hybridMultilevel"/>
    <w:tmpl w:val="CEA6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30"/>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8"/>
  </w:num>
  <w:num w:numId="16">
    <w:abstractNumId w:val="35"/>
  </w:num>
  <w:num w:numId="17">
    <w:abstractNumId w:val="19"/>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10"/>
  </w:num>
  <w:num w:numId="23">
    <w:abstractNumId w:val="24"/>
  </w:num>
  <w:num w:numId="24">
    <w:abstractNumId w:val="11"/>
  </w:num>
  <w:num w:numId="25">
    <w:abstractNumId w:val="31"/>
  </w:num>
  <w:num w:numId="26">
    <w:abstractNumId w:val="38"/>
  </w:num>
  <w:num w:numId="27">
    <w:abstractNumId w:val="26"/>
  </w:num>
  <w:num w:numId="28">
    <w:abstractNumId w:val="16"/>
  </w:num>
  <w:num w:numId="29">
    <w:abstractNumId w:val="25"/>
  </w:num>
  <w:num w:numId="30">
    <w:abstractNumId w:val="15"/>
  </w:num>
  <w:num w:numId="31">
    <w:abstractNumId w:val="18"/>
  </w:num>
  <w:num w:numId="32">
    <w:abstractNumId w:val="21"/>
  </w:num>
  <w:num w:numId="33">
    <w:abstractNumId w:val="29"/>
  </w:num>
  <w:num w:numId="34">
    <w:abstractNumId w:val="27"/>
  </w:num>
  <w:num w:numId="35">
    <w:abstractNumId w:val="23"/>
  </w:num>
  <w:num w:numId="36">
    <w:abstractNumId w:val="20"/>
  </w:num>
  <w:num w:numId="37">
    <w:abstractNumId w:val="33"/>
  </w:num>
  <w:num w:numId="38">
    <w:abstractNumId w:val="37"/>
  </w:num>
  <w:num w:numId="39">
    <w:abstractNumId w:val="13"/>
  </w:num>
  <w:num w:numId="40">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5F3"/>
    <w:rsid w:val="000015F3"/>
    <w:rsid w:val="00014DF5"/>
    <w:rsid w:val="00033ECB"/>
    <w:rsid w:val="00043127"/>
    <w:rsid w:val="00045004"/>
    <w:rsid w:val="000524DA"/>
    <w:rsid w:val="00052D0C"/>
    <w:rsid w:val="00053C94"/>
    <w:rsid w:val="00064135"/>
    <w:rsid w:val="00091FFE"/>
    <w:rsid w:val="00092C4E"/>
    <w:rsid w:val="00093FE9"/>
    <w:rsid w:val="00094B1C"/>
    <w:rsid w:val="00095943"/>
    <w:rsid w:val="0009601E"/>
    <w:rsid w:val="000A07DA"/>
    <w:rsid w:val="000A1871"/>
    <w:rsid w:val="000A3BAD"/>
    <w:rsid w:val="000A793B"/>
    <w:rsid w:val="000B1A68"/>
    <w:rsid w:val="000D0047"/>
    <w:rsid w:val="000D0BD9"/>
    <w:rsid w:val="000D3438"/>
    <w:rsid w:val="000F1342"/>
    <w:rsid w:val="00105C12"/>
    <w:rsid w:val="00122C60"/>
    <w:rsid w:val="0014083C"/>
    <w:rsid w:val="0014168A"/>
    <w:rsid w:val="001424C1"/>
    <w:rsid w:val="00147953"/>
    <w:rsid w:val="001516F2"/>
    <w:rsid w:val="0015219F"/>
    <w:rsid w:val="0015733F"/>
    <w:rsid w:val="00163409"/>
    <w:rsid w:val="00171984"/>
    <w:rsid w:val="001807AA"/>
    <w:rsid w:val="001807D8"/>
    <w:rsid w:val="00182C07"/>
    <w:rsid w:val="00184F6D"/>
    <w:rsid w:val="00192ED7"/>
    <w:rsid w:val="001934B5"/>
    <w:rsid w:val="001A4AE6"/>
    <w:rsid w:val="001A5573"/>
    <w:rsid w:val="001A65E4"/>
    <w:rsid w:val="001B2E04"/>
    <w:rsid w:val="001B3A05"/>
    <w:rsid w:val="001E37BC"/>
    <w:rsid w:val="001F21AA"/>
    <w:rsid w:val="001F2B3C"/>
    <w:rsid w:val="001F2C18"/>
    <w:rsid w:val="002057E4"/>
    <w:rsid w:val="00212A3B"/>
    <w:rsid w:val="00212B57"/>
    <w:rsid w:val="00220A98"/>
    <w:rsid w:val="002306FD"/>
    <w:rsid w:val="00233837"/>
    <w:rsid w:val="00234B8E"/>
    <w:rsid w:val="002401E5"/>
    <w:rsid w:val="00247CEC"/>
    <w:rsid w:val="002522FC"/>
    <w:rsid w:val="0026494C"/>
    <w:rsid w:val="0027638D"/>
    <w:rsid w:val="00277D5D"/>
    <w:rsid w:val="002A678E"/>
    <w:rsid w:val="002B17B8"/>
    <w:rsid w:val="002B2263"/>
    <w:rsid w:val="002B3376"/>
    <w:rsid w:val="002B3A5F"/>
    <w:rsid w:val="002B5996"/>
    <w:rsid w:val="002C574F"/>
    <w:rsid w:val="002C625C"/>
    <w:rsid w:val="002D0B66"/>
    <w:rsid w:val="002D2461"/>
    <w:rsid w:val="002D4ACB"/>
    <w:rsid w:val="002D6982"/>
    <w:rsid w:val="002E1D92"/>
    <w:rsid w:val="002E2C5F"/>
    <w:rsid w:val="002E3F5E"/>
    <w:rsid w:val="002E4438"/>
    <w:rsid w:val="002F1880"/>
    <w:rsid w:val="002F1B9F"/>
    <w:rsid w:val="002F3E47"/>
    <w:rsid w:val="002F67B4"/>
    <w:rsid w:val="00305881"/>
    <w:rsid w:val="00307435"/>
    <w:rsid w:val="00324E91"/>
    <w:rsid w:val="00325780"/>
    <w:rsid w:val="00341F51"/>
    <w:rsid w:val="003423B1"/>
    <w:rsid w:val="003437D6"/>
    <w:rsid w:val="0035162A"/>
    <w:rsid w:val="0036633D"/>
    <w:rsid w:val="003744BE"/>
    <w:rsid w:val="003766BA"/>
    <w:rsid w:val="003830B7"/>
    <w:rsid w:val="00392E2F"/>
    <w:rsid w:val="00393F54"/>
    <w:rsid w:val="003B00EA"/>
    <w:rsid w:val="003B0A6D"/>
    <w:rsid w:val="003B19C2"/>
    <w:rsid w:val="003B49B1"/>
    <w:rsid w:val="003C0C5C"/>
    <w:rsid w:val="003C289F"/>
    <w:rsid w:val="003C5BFF"/>
    <w:rsid w:val="003D0E69"/>
    <w:rsid w:val="003E5C15"/>
    <w:rsid w:val="003F3FE7"/>
    <w:rsid w:val="003F5DED"/>
    <w:rsid w:val="003F6F52"/>
    <w:rsid w:val="003F7479"/>
    <w:rsid w:val="00401656"/>
    <w:rsid w:val="00403F1F"/>
    <w:rsid w:val="0040571F"/>
    <w:rsid w:val="0040689A"/>
    <w:rsid w:val="004111FB"/>
    <w:rsid w:val="00411FB1"/>
    <w:rsid w:val="00413C5D"/>
    <w:rsid w:val="00423CEF"/>
    <w:rsid w:val="004272C8"/>
    <w:rsid w:val="00427A35"/>
    <w:rsid w:val="004375FF"/>
    <w:rsid w:val="00442686"/>
    <w:rsid w:val="0045394D"/>
    <w:rsid w:val="00455489"/>
    <w:rsid w:val="00455754"/>
    <w:rsid w:val="004564A7"/>
    <w:rsid w:val="004733C8"/>
    <w:rsid w:val="00482051"/>
    <w:rsid w:val="004821F0"/>
    <w:rsid w:val="00483420"/>
    <w:rsid w:val="00485255"/>
    <w:rsid w:val="00493792"/>
    <w:rsid w:val="004A351C"/>
    <w:rsid w:val="004A4BC6"/>
    <w:rsid w:val="004C0621"/>
    <w:rsid w:val="004C3FC8"/>
    <w:rsid w:val="004D471E"/>
    <w:rsid w:val="004F5862"/>
    <w:rsid w:val="00500CAF"/>
    <w:rsid w:val="00511895"/>
    <w:rsid w:val="0051438D"/>
    <w:rsid w:val="00525E68"/>
    <w:rsid w:val="0052691F"/>
    <w:rsid w:val="005322DC"/>
    <w:rsid w:val="0053573F"/>
    <w:rsid w:val="00537C8B"/>
    <w:rsid w:val="00540417"/>
    <w:rsid w:val="0055222D"/>
    <w:rsid w:val="00552967"/>
    <w:rsid w:val="00573A19"/>
    <w:rsid w:val="00576E58"/>
    <w:rsid w:val="005C09BB"/>
    <w:rsid w:val="005C36D4"/>
    <w:rsid w:val="005C4A71"/>
    <w:rsid w:val="005D1585"/>
    <w:rsid w:val="005D6ED3"/>
    <w:rsid w:val="005F16CF"/>
    <w:rsid w:val="005F4BB3"/>
    <w:rsid w:val="005F5A4C"/>
    <w:rsid w:val="00611BFA"/>
    <w:rsid w:val="00620FAF"/>
    <w:rsid w:val="006331A6"/>
    <w:rsid w:val="006365F8"/>
    <w:rsid w:val="006413D1"/>
    <w:rsid w:val="00650073"/>
    <w:rsid w:val="00651A98"/>
    <w:rsid w:val="006520C9"/>
    <w:rsid w:val="00654AEB"/>
    <w:rsid w:val="00657049"/>
    <w:rsid w:val="00657180"/>
    <w:rsid w:val="0066176D"/>
    <w:rsid w:val="00663C60"/>
    <w:rsid w:val="00676CF5"/>
    <w:rsid w:val="00677EAC"/>
    <w:rsid w:val="006805F0"/>
    <w:rsid w:val="00684DC4"/>
    <w:rsid w:val="00685DF5"/>
    <w:rsid w:val="006A0531"/>
    <w:rsid w:val="006A05DB"/>
    <w:rsid w:val="006A061C"/>
    <w:rsid w:val="006B0C07"/>
    <w:rsid w:val="006C3071"/>
    <w:rsid w:val="006C7D48"/>
    <w:rsid w:val="006D388D"/>
    <w:rsid w:val="006D4277"/>
    <w:rsid w:val="006E4B2A"/>
    <w:rsid w:val="006E6E25"/>
    <w:rsid w:val="00700341"/>
    <w:rsid w:val="0070769A"/>
    <w:rsid w:val="00725DAB"/>
    <w:rsid w:val="00727A4C"/>
    <w:rsid w:val="00734C88"/>
    <w:rsid w:val="0073667B"/>
    <w:rsid w:val="00744609"/>
    <w:rsid w:val="007552E7"/>
    <w:rsid w:val="00763389"/>
    <w:rsid w:val="00772711"/>
    <w:rsid w:val="00784E7F"/>
    <w:rsid w:val="00792606"/>
    <w:rsid w:val="0079742E"/>
    <w:rsid w:val="00797875"/>
    <w:rsid w:val="007A734C"/>
    <w:rsid w:val="007B502B"/>
    <w:rsid w:val="007B55CE"/>
    <w:rsid w:val="007C05B6"/>
    <w:rsid w:val="007C0FD2"/>
    <w:rsid w:val="007D02A8"/>
    <w:rsid w:val="007D0F3D"/>
    <w:rsid w:val="007D1C1A"/>
    <w:rsid w:val="007D2AD0"/>
    <w:rsid w:val="007D549E"/>
    <w:rsid w:val="007E1576"/>
    <w:rsid w:val="007E1FBD"/>
    <w:rsid w:val="007E40CC"/>
    <w:rsid w:val="007E5617"/>
    <w:rsid w:val="007F4EBE"/>
    <w:rsid w:val="007F5217"/>
    <w:rsid w:val="008072F1"/>
    <w:rsid w:val="00815B95"/>
    <w:rsid w:val="00815CA9"/>
    <w:rsid w:val="00821D29"/>
    <w:rsid w:val="00835916"/>
    <w:rsid w:val="008367CA"/>
    <w:rsid w:val="008444B9"/>
    <w:rsid w:val="00846EB6"/>
    <w:rsid w:val="00852707"/>
    <w:rsid w:val="00860D8B"/>
    <w:rsid w:val="008647BD"/>
    <w:rsid w:val="00864A93"/>
    <w:rsid w:val="00866C74"/>
    <w:rsid w:val="008707CA"/>
    <w:rsid w:val="008708A4"/>
    <w:rsid w:val="00873D3F"/>
    <w:rsid w:val="00880CBC"/>
    <w:rsid w:val="008813F1"/>
    <w:rsid w:val="008A1A06"/>
    <w:rsid w:val="008A3375"/>
    <w:rsid w:val="008A7A6F"/>
    <w:rsid w:val="008B00B9"/>
    <w:rsid w:val="008B4407"/>
    <w:rsid w:val="008B5364"/>
    <w:rsid w:val="008C36E3"/>
    <w:rsid w:val="008C4A02"/>
    <w:rsid w:val="008C5CC4"/>
    <w:rsid w:val="008C71A6"/>
    <w:rsid w:val="008D4FD1"/>
    <w:rsid w:val="008E024C"/>
    <w:rsid w:val="008E2EAA"/>
    <w:rsid w:val="008E4396"/>
    <w:rsid w:val="00905E45"/>
    <w:rsid w:val="009061A9"/>
    <w:rsid w:val="00911ABA"/>
    <w:rsid w:val="00917E41"/>
    <w:rsid w:val="00923137"/>
    <w:rsid w:val="00927BCE"/>
    <w:rsid w:val="009338EC"/>
    <w:rsid w:val="00935F0C"/>
    <w:rsid w:val="009434D1"/>
    <w:rsid w:val="009514FF"/>
    <w:rsid w:val="009533C8"/>
    <w:rsid w:val="009543D7"/>
    <w:rsid w:val="0096538D"/>
    <w:rsid w:val="009664F2"/>
    <w:rsid w:val="009746CB"/>
    <w:rsid w:val="0098114F"/>
    <w:rsid w:val="00981B8E"/>
    <w:rsid w:val="00982FEB"/>
    <w:rsid w:val="009941E2"/>
    <w:rsid w:val="009959F7"/>
    <w:rsid w:val="009D1B95"/>
    <w:rsid w:val="009D1C0E"/>
    <w:rsid w:val="009D4553"/>
    <w:rsid w:val="009E14F0"/>
    <w:rsid w:val="009E1894"/>
    <w:rsid w:val="009E201A"/>
    <w:rsid w:val="009F0FCB"/>
    <w:rsid w:val="009F7322"/>
    <w:rsid w:val="00A11002"/>
    <w:rsid w:val="00A32F5F"/>
    <w:rsid w:val="00A433CA"/>
    <w:rsid w:val="00A504C5"/>
    <w:rsid w:val="00A678F5"/>
    <w:rsid w:val="00A763D6"/>
    <w:rsid w:val="00A77F93"/>
    <w:rsid w:val="00A824EC"/>
    <w:rsid w:val="00A921EC"/>
    <w:rsid w:val="00A925DD"/>
    <w:rsid w:val="00A94FFF"/>
    <w:rsid w:val="00AA1139"/>
    <w:rsid w:val="00AB3FC1"/>
    <w:rsid w:val="00AB5C19"/>
    <w:rsid w:val="00AC4FC7"/>
    <w:rsid w:val="00AD4526"/>
    <w:rsid w:val="00AD6D29"/>
    <w:rsid w:val="00AE42B1"/>
    <w:rsid w:val="00AF310E"/>
    <w:rsid w:val="00AF7A92"/>
    <w:rsid w:val="00B0159B"/>
    <w:rsid w:val="00B108BD"/>
    <w:rsid w:val="00B11160"/>
    <w:rsid w:val="00B337DD"/>
    <w:rsid w:val="00B360FE"/>
    <w:rsid w:val="00B46A33"/>
    <w:rsid w:val="00B4753F"/>
    <w:rsid w:val="00B47570"/>
    <w:rsid w:val="00B51A9D"/>
    <w:rsid w:val="00B53429"/>
    <w:rsid w:val="00B61EE1"/>
    <w:rsid w:val="00B71B47"/>
    <w:rsid w:val="00B759BE"/>
    <w:rsid w:val="00B812B9"/>
    <w:rsid w:val="00B826C2"/>
    <w:rsid w:val="00BA480B"/>
    <w:rsid w:val="00BA74BB"/>
    <w:rsid w:val="00BB4C87"/>
    <w:rsid w:val="00BC1BD0"/>
    <w:rsid w:val="00BC45F6"/>
    <w:rsid w:val="00BD210A"/>
    <w:rsid w:val="00BD3F32"/>
    <w:rsid w:val="00BE0FF1"/>
    <w:rsid w:val="00BE19D8"/>
    <w:rsid w:val="00BF2516"/>
    <w:rsid w:val="00BF2EC7"/>
    <w:rsid w:val="00BF36BA"/>
    <w:rsid w:val="00C0372C"/>
    <w:rsid w:val="00C05F60"/>
    <w:rsid w:val="00C24AB9"/>
    <w:rsid w:val="00C33747"/>
    <w:rsid w:val="00C52B23"/>
    <w:rsid w:val="00C531EF"/>
    <w:rsid w:val="00C55211"/>
    <w:rsid w:val="00C611AD"/>
    <w:rsid w:val="00C61AD0"/>
    <w:rsid w:val="00C7326F"/>
    <w:rsid w:val="00C7553F"/>
    <w:rsid w:val="00C75629"/>
    <w:rsid w:val="00C85EF3"/>
    <w:rsid w:val="00CA0886"/>
    <w:rsid w:val="00CA76F7"/>
    <w:rsid w:val="00CB1F4C"/>
    <w:rsid w:val="00CB7CE9"/>
    <w:rsid w:val="00CD38FE"/>
    <w:rsid w:val="00CD4933"/>
    <w:rsid w:val="00CE071E"/>
    <w:rsid w:val="00CF1338"/>
    <w:rsid w:val="00CF4DAD"/>
    <w:rsid w:val="00D00D6C"/>
    <w:rsid w:val="00D12D92"/>
    <w:rsid w:val="00D218BB"/>
    <w:rsid w:val="00D23DD7"/>
    <w:rsid w:val="00D57DB5"/>
    <w:rsid w:val="00D62D84"/>
    <w:rsid w:val="00D64333"/>
    <w:rsid w:val="00D80A65"/>
    <w:rsid w:val="00D815AE"/>
    <w:rsid w:val="00D87147"/>
    <w:rsid w:val="00D87610"/>
    <w:rsid w:val="00D931F4"/>
    <w:rsid w:val="00DB036A"/>
    <w:rsid w:val="00DB5B63"/>
    <w:rsid w:val="00DC01AC"/>
    <w:rsid w:val="00DD17C1"/>
    <w:rsid w:val="00DD4449"/>
    <w:rsid w:val="00DD7416"/>
    <w:rsid w:val="00DE1BCC"/>
    <w:rsid w:val="00DF40CE"/>
    <w:rsid w:val="00E00539"/>
    <w:rsid w:val="00E05B2F"/>
    <w:rsid w:val="00E15646"/>
    <w:rsid w:val="00E2471A"/>
    <w:rsid w:val="00E33EB3"/>
    <w:rsid w:val="00E37E83"/>
    <w:rsid w:val="00E43710"/>
    <w:rsid w:val="00E460ED"/>
    <w:rsid w:val="00E72B71"/>
    <w:rsid w:val="00E73955"/>
    <w:rsid w:val="00E87188"/>
    <w:rsid w:val="00EB2ADD"/>
    <w:rsid w:val="00EB7235"/>
    <w:rsid w:val="00EC09F0"/>
    <w:rsid w:val="00EC1A48"/>
    <w:rsid w:val="00EC36BB"/>
    <w:rsid w:val="00EC4B1B"/>
    <w:rsid w:val="00EC5507"/>
    <w:rsid w:val="00EC70EF"/>
    <w:rsid w:val="00ED24B1"/>
    <w:rsid w:val="00EE625B"/>
    <w:rsid w:val="00EE6717"/>
    <w:rsid w:val="00EF0B0D"/>
    <w:rsid w:val="00EF2742"/>
    <w:rsid w:val="00EF793E"/>
    <w:rsid w:val="00F16363"/>
    <w:rsid w:val="00F21AAA"/>
    <w:rsid w:val="00F21ECA"/>
    <w:rsid w:val="00F25168"/>
    <w:rsid w:val="00F26CC2"/>
    <w:rsid w:val="00F33514"/>
    <w:rsid w:val="00F36F63"/>
    <w:rsid w:val="00F426AF"/>
    <w:rsid w:val="00F55563"/>
    <w:rsid w:val="00F624BC"/>
    <w:rsid w:val="00F63903"/>
    <w:rsid w:val="00F6421E"/>
    <w:rsid w:val="00F715E5"/>
    <w:rsid w:val="00F72C22"/>
    <w:rsid w:val="00F742BD"/>
    <w:rsid w:val="00F74A4B"/>
    <w:rsid w:val="00F764B7"/>
    <w:rsid w:val="00F95600"/>
    <w:rsid w:val="00F95699"/>
    <w:rsid w:val="00FA10DB"/>
    <w:rsid w:val="00FA46E0"/>
    <w:rsid w:val="00FA5139"/>
    <w:rsid w:val="00FB5A1F"/>
    <w:rsid w:val="00FD385C"/>
    <w:rsid w:val="00FD5934"/>
    <w:rsid w:val="00FE3434"/>
    <w:rsid w:val="00FE55A0"/>
    <w:rsid w:val="00FF5B18"/>
    <w:rsid w:val="00FF6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C87"/>
    <w:pPr>
      <w:widowControl w:val="0"/>
      <w:autoSpaceDE w:val="0"/>
      <w:autoSpaceDN w:val="0"/>
      <w:adjustRightInd w:val="0"/>
    </w:pPr>
  </w:style>
  <w:style w:type="paragraph" w:styleId="Heading1">
    <w:name w:val="heading 1"/>
    <w:aliases w:val="H1-Sec.Head"/>
    <w:basedOn w:val="Normal"/>
    <w:next w:val="P1-StandPara"/>
    <w:qFormat/>
    <w:pPr>
      <w:keepNext/>
      <w:widowControl/>
      <w:tabs>
        <w:tab w:val="left" w:pos="1152"/>
      </w:tabs>
      <w:autoSpaceDE/>
      <w:autoSpaceDN/>
      <w:adjustRightInd/>
      <w:spacing w:after="360" w:line="240" w:lineRule="atLeast"/>
      <w:ind w:left="1152" w:hanging="1152"/>
      <w:outlineLvl w:val="0"/>
    </w:pPr>
    <w:rPr>
      <w:rFonts w:ascii="Times New Roman" w:hAnsi="Times New Roman"/>
      <w:b/>
      <w:sz w:val="22"/>
    </w:rPr>
  </w:style>
  <w:style w:type="paragraph" w:styleId="Heading2">
    <w:name w:val="heading 2"/>
    <w:aliases w:val="H2-Sec. Head"/>
    <w:basedOn w:val="Normal"/>
    <w:next w:val="P1-StandPara"/>
    <w:qFormat/>
    <w:pPr>
      <w:keepNext/>
      <w:widowControl/>
      <w:tabs>
        <w:tab w:val="left" w:pos="1152"/>
      </w:tabs>
      <w:autoSpaceDE/>
      <w:autoSpaceDN/>
      <w:adjustRightInd/>
      <w:spacing w:after="360" w:line="240" w:lineRule="atLeast"/>
      <w:ind w:left="1152" w:hanging="1152"/>
      <w:outlineLvl w:val="1"/>
    </w:pPr>
    <w:rPr>
      <w:rFonts w:ascii="Times New Roman" w:hAnsi="Times New Roman"/>
      <w:b/>
      <w:sz w:val="22"/>
    </w:rPr>
  </w:style>
  <w:style w:type="paragraph" w:styleId="Heading3">
    <w:name w:val="heading 3"/>
    <w:aliases w:val="H3-Sec. Head"/>
    <w:basedOn w:val="Normal"/>
    <w:next w:val="P1-StandPara"/>
    <w:qFormat/>
    <w:pPr>
      <w:keepNext/>
      <w:widowControl/>
      <w:tabs>
        <w:tab w:val="left" w:pos="1152"/>
      </w:tabs>
      <w:autoSpaceDE/>
      <w:autoSpaceDN/>
      <w:adjustRightInd/>
      <w:spacing w:after="360" w:line="240" w:lineRule="atLeast"/>
      <w:ind w:left="1152" w:hanging="1152"/>
      <w:outlineLvl w:val="2"/>
    </w:pPr>
    <w:rPr>
      <w:rFonts w:ascii="Times New Roman" w:hAnsi="Times New Roman"/>
      <w:b/>
      <w:sz w:val="22"/>
    </w:rPr>
  </w:style>
  <w:style w:type="paragraph" w:styleId="Heading4">
    <w:name w:val="heading 4"/>
    <w:aliases w:val="H4 Sec.Heading"/>
    <w:basedOn w:val="Normal"/>
    <w:next w:val="P1-StandPara"/>
    <w:qFormat/>
    <w:pPr>
      <w:keepNext/>
      <w:widowControl/>
      <w:tabs>
        <w:tab w:val="left" w:pos="1152"/>
      </w:tabs>
      <w:autoSpaceDE/>
      <w:autoSpaceDN/>
      <w:adjustRightInd/>
      <w:spacing w:after="360" w:line="240" w:lineRule="atLeast"/>
      <w:ind w:left="1152" w:hanging="1152"/>
      <w:outlineLvl w:val="3"/>
    </w:pPr>
    <w:rPr>
      <w:rFonts w:ascii="Times New Roman" w:hAnsi="Times New Roman"/>
      <w:b/>
      <w:sz w:val="22"/>
    </w:rPr>
  </w:style>
  <w:style w:type="paragraph" w:styleId="Heading5">
    <w:name w:val="heading 5"/>
    <w:basedOn w:val="Normal"/>
    <w:next w:val="Normal"/>
    <w:qFormat/>
    <w:pPr>
      <w:keepLines/>
      <w:widowControl/>
      <w:autoSpaceDE/>
      <w:autoSpaceDN/>
      <w:adjustRightInd/>
      <w:spacing w:before="360" w:line="360" w:lineRule="atLeast"/>
      <w:jc w:val="center"/>
      <w:outlineLvl w:val="4"/>
    </w:pPr>
    <w:rPr>
      <w:rFonts w:ascii="Times New Roman" w:hAnsi="Times New Roman"/>
      <w:sz w:val="22"/>
    </w:rPr>
  </w:style>
  <w:style w:type="paragraph" w:styleId="Heading6">
    <w:name w:val="heading 6"/>
    <w:basedOn w:val="Normal"/>
    <w:next w:val="Normal"/>
    <w:qFormat/>
    <w:pPr>
      <w:keepNext/>
      <w:widowControl/>
      <w:autoSpaceDE/>
      <w:autoSpaceDN/>
      <w:adjustRightInd/>
      <w:spacing w:before="240" w:line="240" w:lineRule="atLeast"/>
      <w:jc w:val="center"/>
      <w:outlineLvl w:val="5"/>
    </w:pPr>
    <w:rPr>
      <w:rFonts w:ascii="Times New Roman" w:hAnsi="Times New Roman"/>
      <w:b/>
      <w:caps/>
      <w:sz w:val="22"/>
    </w:rPr>
  </w:style>
  <w:style w:type="paragraph" w:styleId="Heading7">
    <w:name w:val="heading 7"/>
    <w:basedOn w:val="Normal"/>
    <w:next w:val="Normal"/>
    <w:qFormat/>
    <w:pPr>
      <w:widowControl/>
      <w:autoSpaceDE/>
      <w:autoSpaceDN/>
      <w:adjustRightInd/>
      <w:spacing w:before="240" w:after="60" w:line="240" w:lineRule="atLeast"/>
      <w:jc w:val="both"/>
      <w:outlineLvl w:val="6"/>
    </w:pPr>
    <w:rPr>
      <w:rFonts w:ascii="Times New Roman" w:hAnsi="Times New Roman"/>
      <w:sz w:val="20"/>
    </w:rPr>
  </w:style>
  <w:style w:type="paragraph" w:styleId="Heading8">
    <w:name w:val="heading 8"/>
    <w:basedOn w:val="Normal"/>
    <w:next w:val="Normal"/>
    <w:qFormat/>
    <w:rsid w:val="000015F3"/>
    <w:pPr>
      <w:spacing w:before="240" w:after="60"/>
      <w:outlineLvl w:val="7"/>
    </w:pPr>
    <w:rPr>
      <w:rFonts w:ascii="Times New Roman" w:hAnsi="Times New Roman"/>
      <w:i/>
      <w:iCs/>
    </w:rPr>
  </w:style>
  <w:style w:type="paragraph" w:styleId="Heading9">
    <w:name w:val="heading 9"/>
    <w:basedOn w:val="Normal"/>
    <w:next w:val="Normal"/>
    <w:qFormat/>
    <w:pPr>
      <w:keepNext/>
      <w:keepLines/>
      <w:widowControl/>
      <w:autoSpaceDE/>
      <w:autoSpaceDN/>
      <w:adjustRightInd/>
      <w:spacing w:line="240" w:lineRule="atLeast"/>
      <w:outlineLvl w:val="8"/>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NormalWeb">
    <w:name w:val="Normal (Web)"/>
    <w:basedOn w:val="Normal"/>
    <w:link w:val="NormalWebChar"/>
    <w:pPr>
      <w:widowControl/>
      <w:autoSpaceDE/>
      <w:autoSpaceDN/>
      <w:adjustRightInd/>
      <w:spacing w:before="100" w:beforeAutospacing="1" w:after="100" w:afterAutospacing="1"/>
    </w:pPr>
    <w:rPr>
      <w:rFonts w:ascii="Times New Roman" w:hAnsi="Times New Roman"/>
    </w:rPr>
  </w:style>
  <w:style w:type="character" w:styleId="Hyperlink">
    <w:name w:val="Hyperlink"/>
    <w:basedOn w:val="DefaultParagraphFont"/>
    <w:rPr>
      <w:color w:val="0000FF"/>
      <w:u w:val="single"/>
    </w:rPr>
  </w:style>
  <w:style w:type="paragraph" w:customStyle="1" w:styleId="Default">
    <w:name w:val="Default"/>
    <w:pPr>
      <w:widowControl w:val="0"/>
      <w:autoSpaceDE w:val="0"/>
      <w:autoSpaceDN w:val="0"/>
      <w:adjustRightInd w:val="0"/>
    </w:pPr>
    <w:rPr>
      <w:rFonts w:ascii="New Century Schlbk" w:hAnsi="New Century Schlbk" w:cs="New Century Schlbk"/>
      <w:color w:val="000000"/>
      <w:szCs w:val="24"/>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line="240" w:lineRule="atLeast"/>
    </w:pPr>
    <w:rPr>
      <w:rFonts w:cs="Times New Roman"/>
      <w:color w:val="auto"/>
    </w:rPr>
  </w:style>
  <w:style w:type="paragraph" w:customStyle="1" w:styleId="CM30">
    <w:name w:val="CM30"/>
    <w:basedOn w:val="Default"/>
    <w:next w:val="Default"/>
    <w:pPr>
      <w:spacing w:after="233"/>
    </w:pPr>
    <w:rPr>
      <w:rFonts w:cs="Times New Roman"/>
      <w:color w:val="auto"/>
    </w:rPr>
  </w:style>
  <w:style w:type="paragraph" w:customStyle="1" w:styleId="CM31">
    <w:name w:val="CM31"/>
    <w:basedOn w:val="Default"/>
    <w:next w:val="Default"/>
    <w:pPr>
      <w:spacing w:after="180"/>
    </w:pPr>
    <w:rPr>
      <w:rFonts w:cs="Times New Roman"/>
      <w:color w:val="auto"/>
    </w:rPr>
  </w:style>
  <w:style w:type="paragraph" w:customStyle="1" w:styleId="CM3">
    <w:name w:val="CM3"/>
    <w:basedOn w:val="Default"/>
    <w:next w:val="Default"/>
    <w:pPr>
      <w:spacing w:line="200" w:lineRule="atLeast"/>
    </w:pPr>
    <w:rPr>
      <w:rFonts w:cs="Times New Roman"/>
      <w:color w:val="auto"/>
    </w:rPr>
  </w:style>
  <w:style w:type="paragraph" w:customStyle="1" w:styleId="CM4">
    <w:name w:val="CM4"/>
    <w:basedOn w:val="Default"/>
    <w:next w:val="Default"/>
    <w:pPr>
      <w:spacing w:line="200" w:lineRule="atLeast"/>
    </w:pPr>
    <w:rPr>
      <w:rFonts w:cs="Times New Roman"/>
      <w:color w:val="auto"/>
    </w:rPr>
  </w:style>
  <w:style w:type="paragraph" w:customStyle="1" w:styleId="CM32">
    <w:name w:val="CM32"/>
    <w:basedOn w:val="Default"/>
    <w:next w:val="Default"/>
    <w:pPr>
      <w:spacing w:after="90"/>
    </w:pPr>
    <w:rPr>
      <w:rFonts w:cs="Times New Roman"/>
      <w:color w:val="auto"/>
    </w:rPr>
  </w:style>
  <w:style w:type="paragraph" w:customStyle="1" w:styleId="CM5">
    <w:name w:val="CM5"/>
    <w:basedOn w:val="Default"/>
    <w:next w:val="Default"/>
    <w:pPr>
      <w:spacing w:line="163" w:lineRule="atLeast"/>
    </w:pPr>
    <w:rPr>
      <w:rFonts w:cs="Times New Roman"/>
      <w:color w:val="auto"/>
    </w:rPr>
  </w:style>
  <w:style w:type="paragraph" w:customStyle="1" w:styleId="CM6">
    <w:name w:val="CM6"/>
    <w:basedOn w:val="Default"/>
    <w:next w:val="Default"/>
    <w:pPr>
      <w:spacing w:line="200" w:lineRule="atLeast"/>
    </w:pPr>
    <w:rPr>
      <w:rFonts w:cs="Times New Roman"/>
      <w:color w:val="auto"/>
    </w:rPr>
  </w:style>
  <w:style w:type="paragraph" w:customStyle="1" w:styleId="CM7">
    <w:name w:val="CM7"/>
    <w:basedOn w:val="Default"/>
    <w:next w:val="Default"/>
    <w:pPr>
      <w:spacing w:line="158" w:lineRule="atLeast"/>
    </w:pPr>
    <w:rPr>
      <w:rFonts w:cs="Times New Roman"/>
      <w:color w:val="auto"/>
    </w:rPr>
  </w:style>
  <w:style w:type="paragraph" w:customStyle="1" w:styleId="CM8">
    <w:name w:val="CM8"/>
    <w:basedOn w:val="Default"/>
    <w:next w:val="Default"/>
    <w:pPr>
      <w:spacing w:line="320" w:lineRule="atLeast"/>
    </w:pPr>
    <w:rPr>
      <w:rFonts w:cs="Times New Roman"/>
      <w:color w:val="auto"/>
    </w:rPr>
  </w:style>
  <w:style w:type="paragraph" w:customStyle="1" w:styleId="CM17">
    <w:name w:val="CM17"/>
    <w:basedOn w:val="Default"/>
    <w:next w:val="Default"/>
    <w:rPr>
      <w:rFonts w:cs="Times New Roman"/>
      <w:color w:val="auto"/>
    </w:rPr>
  </w:style>
  <w:style w:type="paragraph" w:customStyle="1" w:styleId="CM12">
    <w:name w:val="CM12"/>
    <w:basedOn w:val="Default"/>
    <w:next w:val="Default"/>
    <w:pPr>
      <w:spacing w:line="203" w:lineRule="atLeast"/>
    </w:pPr>
    <w:rPr>
      <w:rFonts w:cs="Times New Roman"/>
      <w:color w:val="auto"/>
    </w:rPr>
  </w:style>
  <w:style w:type="paragraph" w:customStyle="1" w:styleId="CM11">
    <w:name w:val="CM11"/>
    <w:basedOn w:val="Default"/>
    <w:next w:val="Default"/>
    <w:pPr>
      <w:spacing w:line="203" w:lineRule="atLeast"/>
    </w:pPr>
    <w:rPr>
      <w:rFonts w:cs="Times New Roman"/>
      <w:color w:val="auto"/>
    </w:rPr>
  </w:style>
  <w:style w:type="paragraph" w:customStyle="1" w:styleId="CM19">
    <w:name w:val="CM19"/>
    <w:basedOn w:val="Default"/>
    <w:next w:val="Default"/>
    <w:pPr>
      <w:spacing w:line="200" w:lineRule="atLeast"/>
    </w:pPr>
    <w:rPr>
      <w:rFonts w:cs="Times New Roman"/>
      <w:color w:val="auto"/>
    </w:rPr>
  </w:style>
  <w:style w:type="paragraph" w:customStyle="1" w:styleId="CM20">
    <w:name w:val="CM20"/>
    <w:basedOn w:val="Default"/>
    <w:next w:val="Default"/>
    <w:pPr>
      <w:spacing w:line="203" w:lineRule="atLeast"/>
    </w:pPr>
    <w:rPr>
      <w:rFonts w:cs="Times New Roman"/>
      <w:color w:val="auto"/>
    </w:rPr>
  </w:style>
  <w:style w:type="paragraph" w:customStyle="1" w:styleId="CM14">
    <w:name w:val="CM14"/>
    <w:basedOn w:val="Default"/>
    <w:next w:val="Default"/>
    <w:pPr>
      <w:spacing w:line="203" w:lineRule="atLeast"/>
    </w:pPr>
    <w:rPr>
      <w:rFonts w:cs="Times New Roman"/>
      <w:color w:val="auto"/>
    </w:rPr>
  </w:style>
  <w:style w:type="paragraph" w:customStyle="1" w:styleId="CM15">
    <w:name w:val="CM15"/>
    <w:basedOn w:val="Default"/>
    <w:next w:val="Default"/>
    <w:pPr>
      <w:spacing w:line="203" w:lineRule="atLeast"/>
    </w:pPr>
    <w:rPr>
      <w:rFonts w:cs="Times New Roman"/>
      <w:color w:val="auto"/>
    </w:rPr>
  </w:style>
  <w:style w:type="paragraph" w:customStyle="1" w:styleId="CM22">
    <w:name w:val="CM22"/>
    <w:basedOn w:val="Default"/>
    <w:next w:val="Default"/>
    <w:pPr>
      <w:spacing w:line="203" w:lineRule="atLeast"/>
    </w:pPr>
    <w:rPr>
      <w:rFonts w:cs="Times New Roman"/>
      <w:color w:val="auto"/>
    </w:rPr>
  </w:style>
  <w:style w:type="paragraph" w:customStyle="1" w:styleId="CM27">
    <w:name w:val="CM27"/>
    <w:basedOn w:val="Default"/>
    <w:next w:val="Default"/>
    <w:pPr>
      <w:spacing w:line="203" w:lineRule="atLeast"/>
    </w:pPr>
    <w:rPr>
      <w:rFonts w:cs="Times New Roman"/>
      <w:color w:val="auto"/>
    </w:rPr>
  </w:style>
  <w:style w:type="paragraph" w:customStyle="1" w:styleId="CM16">
    <w:name w:val="CM16"/>
    <w:basedOn w:val="Default"/>
    <w:next w:val="Default"/>
    <w:pPr>
      <w:spacing w:line="203" w:lineRule="atLeast"/>
    </w:pPr>
    <w:rPr>
      <w:rFonts w:cs="Times New Roman"/>
      <w:color w:val="auto"/>
    </w:rPr>
  </w:style>
  <w:style w:type="paragraph" w:customStyle="1" w:styleId="CM26">
    <w:name w:val="CM26"/>
    <w:basedOn w:val="Default"/>
    <w:next w:val="Default"/>
    <w:pPr>
      <w:spacing w:line="203" w:lineRule="atLeast"/>
    </w:pPr>
    <w:rPr>
      <w:rFonts w:cs="Times New Roman"/>
      <w:color w:val="auto"/>
    </w:rPr>
  </w:style>
  <w:style w:type="paragraph" w:customStyle="1" w:styleId="CM24">
    <w:name w:val="CM24"/>
    <w:basedOn w:val="Default"/>
    <w:next w:val="Default"/>
    <w:pPr>
      <w:spacing w:line="206" w:lineRule="atLeast"/>
    </w:pPr>
    <w:rPr>
      <w:rFonts w:cs="Times New Roman"/>
      <w:color w:val="auto"/>
    </w:rPr>
  </w:style>
  <w:style w:type="paragraph" w:customStyle="1" w:styleId="CM21">
    <w:name w:val="CM21"/>
    <w:basedOn w:val="Default"/>
    <w:next w:val="Default"/>
    <w:rPr>
      <w:rFonts w:cs="Times New Roman"/>
      <w:color w:val="auto"/>
    </w:rPr>
  </w:style>
  <w:style w:type="paragraph" w:customStyle="1" w:styleId="CM29">
    <w:name w:val="CM29"/>
    <w:basedOn w:val="Default"/>
    <w:next w:val="Default"/>
    <w:pPr>
      <w:spacing w:line="203" w:lineRule="atLeast"/>
    </w:pPr>
    <w:rPr>
      <w:rFonts w:cs="Times New Roman"/>
      <w:color w:val="auto"/>
    </w:rPr>
  </w:style>
  <w:style w:type="paragraph" w:customStyle="1" w:styleId="P1-StandPara">
    <w:name w:val="P1-Stand Para"/>
    <w:pPr>
      <w:overflowPunct w:val="0"/>
      <w:autoSpaceDE w:val="0"/>
      <w:autoSpaceDN w:val="0"/>
      <w:adjustRightInd w:val="0"/>
      <w:spacing w:line="360" w:lineRule="atLeast"/>
      <w:ind w:firstLine="1152"/>
      <w:jc w:val="both"/>
      <w:textAlignment w:val="baseline"/>
    </w:pPr>
    <w:rPr>
      <w:sz w:val="22"/>
    </w:rPr>
  </w:style>
  <w:style w:type="paragraph" w:customStyle="1" w:styleId="N8-QxQBlock">
    <w:name w:val="N8-QxQ Block"/>
    <w:pPr>
      <w:tabs>
        <w:tab w:val="left" w:pos="1152"/>
      </w:tabs>
      <w:overflowPunct w:val="0"/>
      <w:autoSpaceDE w:val="0"/>
      <w:autoSpaceDN w:val="0"/>
      <w:adjustRightInd w:val="0"/>
      <w:spacing w:after="360" w:line="360" w:lineRule="atLeast"/>
      <w:ind w:left="1152" w:hanging="1152"/>
      <w:jc w:val="both"/>
      <w:textAlignment w:val="baseline"/>
    </w:pPr>
    <w:rPr>
      <w:sz w:val="22"/>
    </w:rPr>
  </w:style>
  <w:style w:type="paragraph" w:styleId="TOC4">
    <w:name w:val="toc 4"/>
    <w:semiHidden/>
    <w:pPr>
      <w:tabs>
        <w:tab w:val="left" w:pos="3888"/>
        <w:tab w:val="right" w:leader="dot" w:pos="8208"/>
        <w:tab w:val="left" w:pos="8640"/>
      </w:tabs>
      <w:overflowPunct w:val="0"/>
      <w:autoSpaceDE w:val="0"/>
      <w:autoSpaceDN w:val="0"/>
      <w:adjustRightInd w:val="0"/>
      <w:spacing w:line="240" w:lineRule="atLeast"/>
      <w:ind w:left="3888" w:hanging="864"/>
      <w:textAlignment w:val="baseline"/>
    </w:pPr>
    <w:rPr>
      <w:sz w:val="22"/>
    </w:rPr>
  </w:style>
  <w:style w:type="paragraph" w:styleId="TOC3">
    <w:name w:val="toc 3"/>
    <w:semiHidden/>
    <w:pPr>
      <w:tabs>
        <w:tab w:val="left" w:pos="3024"/>
        <w:tab w:val="right" w:leader="dot" w:pos="8208"/>
        <w:tab w:val="left" w:pos="8640"/>
      </w:tabs>
      <w:overflowPunct w:val="0"/>
      <w:autoSpaceDE w:val="0"/>
      <w:autoSpaceDN w:val="0"/>
      <w:adjustRightInd w:val="0"/>
      <w:spacing w:line="240" w:lineRule="atLeast"/>
      <w:ind w:left="3024" w:hanging="864"/>
      <w:textAlignment w:val="baseline"/>
    </w:pPr>
    <w:rPr>
      <w:sz w:val="22"/>
    </w:rPr>
  </w:style>
  <w:style w:type="paragraph" w:styleId="TOC2">
    <w:name w:val="toc 2"/>
    <w:semiHidden/>
    <w:pPr>
      <w:tabs>
        <w:tab w:val="left" w:pos="2160"/>
        <w:tab w:val="right" w:leader="dot" w:pos="8208"/>
        <w:tab w:val="left" w:pos="8640"/>
      </w:tabs>
      <w:overflowPunct w:val="0"/>
      <w:autoSpaceDE w:val="0"/>
      <w:autoSpaceDN w:val="0"/>
      <w:adjustRightInd w:val="0"/>
      <w:spacing w:line="240" w:lineRule="atLeast"/>
      <w:ind w:left="2160" w:hanging="720"/>
      <w:textAlignment w:val="baseline"/>
    </w:pPr>
    <w:rPr>
      <w:sz w:val="22"/>
    </w:rPr>
  </w:style>
  <w:style w:type="paragraph" w:styleId="TOC1">
    <w:name w:val="toc 1"/>
    <w:semiHidden/>
    <w:pPr>
      <w:tabs>
        <w:tab w:val="left" w:pos="1440"/>
        <w:tab w:val="right" w:leader="dot" w:pos="8208"/>
        <w:tab w:val="left" w:pos="8640"/>
      </w:tabs>
      <w:overflowPunct w:val="0"/>
      <w:autoSpaceDE w:val="0"/>
      <w:autoSpaceDN w:val="0"/>
      <w:adjustRightInd w:val="0"/>
      <w:spacing w:line="240" w:lineRule="atLeast"/>
      <w:ind w:left="288"/>
      <w:textAlignment w:val="baseline"/>
    </w:pPr>
    <w:rPr>
      <w:caps/>
      <w:sz w:val="22"/>
    </w:rPr>
  </w:style>
  <w:style w:type="paragraph" w:styleId="FootnoteText">
    <w:name w:val="footnote text"/>
    <w:aliases w:val="F1"/>
    <w:link w:val="FootnoteTextChar"/>
    <w:pPr>
      <w:tabs>
        <w:tab w:val="left" w:pos="120"/>
      </w:tabs>
      <w:overflowPunct w:val="0"/>
      <w:autoSpaceDE w:val="0"/>
      <w:autoSpaceDN w:val="0"/>
      <w:adjustRightInd w:val="0"/>
      <w:spacing w:before="120" w:line="200" w:lineRule="atLeast"/>
      <w:ind w:left="115" w:hanging="115"/>
      <w:jc w:val="both"/>
      <w:textAlignment w:val="baseline"/>
    </w:pPr>
    <w:rPr>
      <w:sz w:val="16"/>
    </w:rPr>
  </w:style>
  <w:style w:type="paragraph" w:customStyle="1" w:styleId="SL-FlLftSgl">
    <w:name w:val="SL-Fl Lft Sgl"/>
    <w:pPr>
      <w:overflowPunct w:val="0"/>
      <w:autoSpaceDE w:val="0"/>
      <w:autoSpaceDN w:val="0"/>
      <w:adjustRightInd w:val="0"/>
      <w:spacing w:line="240" w:lineRule="atLeast"/>
      <w:jc w:val="both"/>
      <w:textAlignment w:val="baseline"/>
    </w:pPr>
    <w:rPr>
      <w:sz w:val="22"/>
    </w:rPr>
  </w:style>
  <w:style w:type="paragraph" w:customStyle="1" w:styleId="SH-SglSpHead">
    <w:name w:val="SH-Sgl Sp Head"/>
    <w:pPr>
      <w:keepNext/>
      <w:tabs>
        <w:tab w:val="left" w:pos="576"/>
      </w:tabs>
      <w:overflowPunct w:val="0"/>
      <w:autoSpaceDE w:val="0"/>
      <w:autoSpaceDN w:val="0"/>
      <w:adjustRightInd w:val="0"/>
      <w:spacing w:line="240" w:lineRule="atLeast"/>
      <w:ind w:left="576" w:hanging="576"/>
      <w:textAlignment w:val="baseline"/>
    </w:pPr>
    <w:rPr>
      <w:b/>
      <w:sz w:val="22"/>
    </w:rPr>
  </w:style>
  <w:style w:type="paragraph" w:customStyle="1" w:styleId="SP-SglSpPara">
    <w:name w:val="SP-Sgl Sp Para"/>
    <w:pPr>
      <w:tabs>
        <w:tab w:val="left" w:pos="576"/>
      </w:tabs>
      <w:overflowPunct w:val="0"/>
      <w:autoSpaceDE w:val="0"/>
      <w:autoSpaceDN w:val="0"/>
      <w:adjustRightInd w:val="0"/>
      <w:spacing w:line="240" w:lineRule="atLeast"/>
      <w:ind w:firstLine="576"/>
      <w:jc w:val="both"/>
      <w:textAlignment w:val="baseline"/>
    </w:pPr>
    <w:rPr>
      <w:sz w:val="22"/>
    </w:rPr>
  </w:style>
  <w:style w:type="paragraph" w:customStyle="1" w:styleId="Q1-BestFinQ">
    <w:name w:val="Q1-Best/Fin Q"/>
    <w:pPr>
      <w:tabs>
        <w:tab w:val="left" w:pos="1152"/>
      </w:tabs>
      <w:overflowPunct w:val="0"/>
      <w:autoSpaceDE w:val="0"/>
      <w:autoSpaceDN w:val="0"/>
      <w:adjustRightInd w:val="0"/>
      <w:spacing w:after="360" w:line="240" w:lineRule="atLeast"/>
      <w:ind w:left="1152" w:hanging="1152"/>
      <w:jc w:val="both"/>
      <w:textAlignment w:val="baseline"/>
    </w:pPr>
    <w:rPr>
      <w:b/>
      <w:sz w:val="22"/>
    </w:rPr>
  </w:style>
  <w:style w:type="paragraph" w:customStyle="1" w:styleId="T0-ChapPgHd">
    <w:name w:val="T0-Chap/Pg Hd"/>
    <w:pPr>
      <w:tabs>
        <w:tab w:val="left" w:pos="8640"/>
      </w:tabs>
      <w:overflowPunct w:val="0"/>
      <w:autoSpaceDE w:val="0"/>
      <w:autoSpaceDN w:val="0"/>
      <w:adjustRightInd w:val="0"/>
      <w:spacing w:line="240" w:lineRule="atLeast"/>
      <w:jc w:val="both"/>
      <w:textAlignment w:val="baseline"/>
    </w:pPr>
    <w:rPr>
      <w:sz w:val="22"/>
      <w:u w:val="words"/>
    </w:rPr>
  </w:style>
  <w:style w:type="paragraph" w:customStyle="1" w:styleId="TT-TableTitle">
    <w:name w:val="TT-Table Title"/>
    <w:pPr>
      <w:tabs>
        <w:tab w:val="left" w:pos="1152"/>
      </w:tabs>
      <w:overflowPunct w:val="0"/>
      <w:autoSpaceDE w:val="0"/>
      <w:autoSpaceDN w:val="0"/>
      <w:adjustRightInd w:val="0"/>
      <w:spacing w:line="240" w:lineRule="atLeast"/>
      <w:ind w:left="1152" w:hanging="1152"/>
      <w:textAlignment w:val="baseline"/>
    </w:pPr>
    <w:rPr>
      <w:sz w:val="22"/>
    </w:rPr>
  </w:style>
  <w:style w:type="paragraph" w:customStyle="1" w:styleId="E1-Equation">
    <w:name w:val="E1-Equation"/>
    <w:pPr>
      <w:tabs>
        <w:tab w:val="center" w:pos="4680"/>
        <w:tab w:val="right" w:pos="9360"/>
      </w:tabs>
      <w:overflowPunct w:val="0"/>
      <w:autoSpaceDE w:val="0"/>
      <w:autoSpaceDN w:val="0"/>
      <w:adjustRightInd w:val="0"/>
      <w:spacing w:line="240" w:lineRule="atLeast"/>
      <w:jc w:val="both"/>
      <w:textAlignment w:val="baseline"/>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TOC5">
    <w:name w:val="toc 5"/>
    <w:basedOn w:val="TOC1"/>
    <w:semiHidden/>
    <w:rPr>
      <w:caps w:val="0"/>
    </w:rPr>
  </w:style>
  <w:style w:type="paragraph" w:customStyle="1" w:styleId="L1-FlLSp12">
    <w:name w:val="L1-FlL Sp&amp;1/2"/>
    <w:pPr>
      <w:tabs>
        <w:tab w:val="left" w:pos="1200"/>
      </w:tabs>
      <w:overflowPunct w:val="0"/>
      <w:autoSpaceDE w:val="0"/>
      <w:autoSpaceDN w:val="0"/>
      <w:adjustRightInd w:val="0"/>
      <w:spacing w:line="360" w:lineRule="atLeast"/>
      <w:jc w:val="both"/>
      <w:textAlignment w:val="baseline"/>
    </w:pPr>
    <w:rPr>
      <w:sz w:val="22"/>
    </w:rPr>
  </w:style>
  <w:style w:type="paragraph" w:customStyle="1" w:styleId="C1-CtrBoldHd">
    <w:name w:val="C1-Ctr BoldHd"/>
    <w:pPr>
      <w:keepNext/>
      <w:overflowPunct w:val="0"/>
      <w:autoSpaceDE w:val="0"/>
      <w:autoSpaceDN w:val="0"/>
      <w:adjustRightInd w:val="0"/>
      <w:spacing w:after="720" w:line="240" w:lineRule="atLeast"/>
      <w:jc w:val="center"/>
      <w:textAlignment w:val="baseline"/>
    </w:pPr>
    <w:rPr>
      <w:b/>
      <w:caps/>
      <w:sz w:val="22"/>
    </w:rPr>
  </w:style>
  <w:style w:type="paragraph" w:customStyle="1" w:styleId="C2-CtrSglSp">
    <w:name w:val="C2-Ctr Sgl Sp"/>
    <w:pPr>
      <w:keepLines/>
      <w:overflowPunct w:val="0"/>
      <w:autoSpaceDE w:val="0"/>
      <w:autoSpaceDN w:val="0"/>
      <w:adjustRightInd w:val="0"/>
      <w:spacing w:line="240" w:lineRule="atLeast"/>
      <w:jc w:val="center"/>
      <w:textAlignment w:val="baseline"/>
    </w:pPr>
    <w:rPr>
      <w:sz w:val="22"/>
    </w:rPr>
  </w:style>
  <w:style w:type="paragraph" w:customStyle="1" w:styleId="C3-CtrSp12">
    <w:name w:val="C3-Ctr Sp&amp;1/2"/>
    <w:pPr>
      <w:keepLines/>
      <w:overflowPunct w:val="0"/>
      <w:autoSpaceDE w:val="0"/>
      <w:autoSpaceDN w:val="0"/>
      <w:adjustRightInd w:val="0"/>
      <w:spacing w:line="360" w:lineRule="atLeast"/>
      <w:jc w:val="center"/>
      <w:textAlignment w:val="baseline"/>
    </w:pPr>
    <w:rPr>
      <w:sz w:val="22"/>
    </w:rPr>
  </w:style>
  <w:style w:type="paragraph" w:customStyle="1" w:styleId="N0-FlLftBullet">
    <w:name w:val="N0-Fl Lft Bullet"/>
    <w:basedOn w:val="Normal"/>
    <w:pPr>
      <w:widowControl/>
      <w:tabs>
        <w:tab w:val="left" w:pos="576"/>
      </w:tabs>
      <w:autoSpaceDE/>
      <w:autoSpaceDN/>
      <w:adjustRightInd/>
      <w:spacing w:after="240" w:line="240" w:lineRule="atLeast"/>
      <w:ind w:left="576" w:hanging="576"/>
      <w:jc w:val="both"/>
    </w:pPr>
    <w:rPr>
      <w:rFonts w:ascii="Times New Roman" w:hAnsi="Times New Roman"/>
      <w:sz w:val="22"/>
    </w:rPr>
  </w:style>
  <w:style w:type="paragraph" w:customStyle="1" w:styleId="N1-1stBullet">
    <w:name w:val="N1-1st Bullet"/>
    <w:basedOn w:val="Normal"/>
    <w:pPr>
      <w:widowControl/>
      <w:tabs>
        <w:tab w:val="left" w:pos="1152"/>
      </w:tabs>
      <w:autoSpaceDE/>
      <w:autoSpaceDN/>
      <w:adjustRightInd/>
      <w:spacing w:after="240" w:line="240" w:lineRule="atLeast"/>
      <w:ind w:left="1152" w:hanging="576"/>
      <w:jc w:val="both"/>
    </w:pPr>
    <w:rPr>
      <w:rFonts w:ascii="Times New Roman" w:hAnsi="Times New Roman"/>
      <w:sz w:val="22"/>
    </w:rPr>
  </w:style>
  <w:style w:type="paragraph" w:customStyle="1" w:styleId="N2-2ndBullet">
    <w:name w:val="N2-2nd Bullet"/>
    <w:basedOn w:val="Normal"/>
    <w:pPr>
      <w:widowControl/>
      <w:tabs>
        <w:tab w:val="left" w:pos="1728"/>
      </w:tabs>
      <w:autoSpaceDE/>
      <w:autoSpaceDN/>
      <w:adjustRightInd/>
      <w:spacing w:after="240" w:line="240" w:lineRule="atLeast"/>
      <w:ind w:left="1728" w:hanging="576"/>
      <w:jc w:val="both"/>
    </w:pPr>
    <w:rPr>
      <w:rFonts w:ascii="Times New Roman" w:hAnsi="Times New Roman"/>
      <w:sz w:val="22"/>
    </w:rPr>
  </w:style>
  <w:style w:type="paragraph" w:customStyle="1" w:styleId="N3-3rdBullet">
    <w:name w:val="N3-3rd Bullet"/>
    <w:basedOn w:val="Normal"/>
    <w:pPr>
      <w:widowControl/>
      <w:tabs>
        <w:tab w:val="left" w:pos="2304"/>
      </w:tabs>
      <w:autoSpaceDE/>
      <w:autoSpaceDN/>
      <w:adjustRightInd/>
      <w:spacing w:after="240" w:line="240" w:lineRule="atLeast"/>
      <w:ind w:left="2304" w:hanging="576"/>
      <w:jc w:val="both"/>
    </w:pPr>
    <w:rPr>
      <w:rFonts w:ascii="Times New Roman" w:hAnsi="Times New Roman"/>
      <w:sz w:val="22"/>
    </w:rPr>
  </w:style>
  <w:style w:type="paragraph" w:customStyle="1" w:styleId="N4-4thBullet">
    <w:name w:val="N4-4th Bullet"/>
    <w:basedOn w:val="Normal"/>
    <w:pPr>
      <w:widowControl/>
      <w:tabs>
        <w:tab w:val="left" w:pos="2880"/>
      </w:tabs>
      <w:autoSpaceDE/>
      <w:autoSpaceDN/>
      <w:adjustRightInd/>
      <w:spacing w:after="240" w:line="240" w:lineRule="atLeast"/>
      <w:ind w:left="2880" w:hanging="576"/>
      <w:jc w:val="both"/>
    </w:pPr>
    <w:rPr>
      <w:rFonts w:ascii="Times New Roman" w:hAnsi="Times New Roman"/>
      <w:sz w:val="22"/>
    </w:rPr>
  </w:style>
  <w:style w:type="paragraph" w:customStyle="1" w:styleId="N5-5thBullet">
    <w:name w:val="N5-5th Bullet"/>
    <w:basedOn w:val="Normal"/>
    <w:pPr>
      <w:widowControl/>
      <w:tabs>
        <w:tab w:val="left" w:pos="3456"/>
      </w:tabs>
      <w:autoSpaceDE/>
      <w:autoSpaceDN/>
      <w:adjustRightInd/>
      <w:spacing w:after="240" w:line="240" w:lineRule="atLeast"/>
      <w:ind w:left="3456" w:hanging="576"/>
      <w:jc w:val="both"/>
    </w:pPr>
    <w:rPr>
      <w:rFonts w:ascii="Times New Roman" w:hAnsi="Times New Roman"/>
      <w:sz w:val="22"/>
    </w:rPr>
  </w:style>
  <w:style w:type="paragraph" w:customStyle="1" w:styleId="N6-DateInd">
    <w:name w:val="N6-Date Ind."/>
    <w:basedOn w:val="Normal"/>
    <w:pPr>
      <w:widowControl/>
      <w:tabs>
        <w:tab w:val="left" w:pos="5400"/>
      </w:tabs>
      <w:autoSpaceDE/>
      <w:autoSpaceDN/>
      <w:adjustRightInd/>
      <w:spacing w:line="240" w:lineRule="atLeast"/>
      <w:ind w:left="5400"/>
      <w:jc w:val="both"/>
    </w:pPr>
    <w:rPr>
      <w:rFonts w:ascii="Times New Roman" w:hAnsi="Times New Roman"/>
      <w:sz w:val="22"/>
    </w:rPr>
  </w:style>
  <w:style w:type="paragraph" w:customStyle="1" w:styleId="N7-3Block">
    <w:name w:val="N7-3&quot; Block"/>
    <w:basedOn w:val="Normal"/>
    <w:pPr>
      <w:widowControl/>
      <w:tabs>
        <w:tab w:val="left" w:pos="1152"/>
      </w:tabs>
      <w:autoSpaceDE/>
      <w:autoSpaceDN/>
      <w:adjustRightInd/>
      <w:spacing w:line="240" w:lineRule="atLeast"/>
      <w:ind w:left="1152" w:right="1152"/>
      <w:jc w:val="both"/>
    </w:pPr>
    <w:rPr>
      <w:rFonts w:ascii="Times New Roman" w:hAnsi="Times New Roman"/>
      <w:sz w:val="22"/>
    </w:rPr>
  </w:style>
  <w:style w:type="paragraph" w:styleId="Header">
    <w:name w:val="header"/>
    <w:basedOn w:val="Normal"/>
    <w:pPr>
      <w:widowControl/>
      <w:tabs>
        <w:tab w:val="center" w:pos="4320"/>
        <w:tab w:val="right" w:pos="8640"/>
      </w:tabs>
      <w:autoSpaceDE/>
      <w:autoSpaceDN/>
      <w:adjustRightInd/>
      <w:spacing w:line="240" w:lineRule="atLeast"/>
      <w:jc w:val="both"/>
    </w:pPr>
    <w:rPr>
      <w:rFonts w:ascii="Times New Roman" w:hAnsi="Times New Roman"/>
      <w:sz w:val="22"/>
    </w:rPr>
  </w:style>
  <w:style w:type="paragraph" w:styleId="Footer">
    <w:name w:val="footer"/>
    <w:basedOn w:val="Normal"/>
    <w:link w:val="FooterChar"/>
    <w:uiPriority w:val="99"/>
    <w:pPr>
      <w:widowControl/>
      <w:tabs>
        <w:tab w:val="center" w:pos="4320"/>
        <w:tab w:val="right" w:pos="8640"/>
      </w:tabs>
      <w:autoSpaceDE/>
      <w:autoSpaceDN/>
      <w:adjustRightInd/>
      <w:spacing w:line="240" w:lineRule="atLeast"/>
      <w:jc w:val="both"/>
    </w:pPr>
    <w:rPr>
      <w:rFonts w:ascii="Times New Roman" w:hAnsi="Times New Roman"/>
      <w:sz w:val="22"/>
    </w:rPr>
  </w:style>
  <w:style w:type="paragraph" w:customStyle="1" w:styleId="C1-CtrSglSp">
    <w:name w:val="C1-Ctr Sgl Sp"/>
    <w:pPr>
      <w:keepLines/>
      <w:overflowPunct w:val="0"/>
      <w:autoSpaceDE w:val="0"/>
      <w:autoSpaceDN w:val="0"/>
      <w:adjustRightInd w:val="0"/>
      <w:spacing w:line="240" w:lineRule="atLeast"/>
      <w:jc w:val="center"/>
      <w:textAlignment w:val="baseline"/>
    </w:pPr>
    <w:rPr>
      <w:rFonts w:ascii="CG Times (WN)" w:hAnsi="CG Times (WN)"/>
      <w:sz w:val="22"/>
    </w:rPr>
  </w:style>
  <w:style w:type="paragraph" w:customStyle="1" w:styleId="N9-DateInd">
    <w:name w:val="N9-Date Ind."/>
    <w:pPr>
      <w:tabs>
        <w:tab w:val="left" w:pos="5400"/>
      </w:tabs>
      <w:overflowPunct w:val="0"/>
      <w:autoSpaceDE w:val="0"/>
      <w:autoSpaceDN w:val="0"/>
      <w:adjustRightInd w:val="0"/>
      <w:spacing w:line="240" w:lineRule="atLeast"/>
      <w:ind w:left="6005" w:hanging="605"/>
      <w:jc w:val="both"/>
      <w:textAlignment w:val="baseline"/>
    </w:pPr>
    <w:rPr>
      <w:rFonts w:ascii="CG Times (WN)" w:hAnsi="CG Times (WN)"/>
      <w:sz w:val="22"/>
    </w:rPr>
  </w:style>
  <w:style w:type="paragraph" w:styleId="BodyTextIndent2">
    <w:name w:val="Body Text Indent 2"/>
    <w:basedOn w:val="Normal"/>
    <w:pPr>
      <w:widowControl/>
      <w:tabs>
        <w:tab w:val="left" w:pos="540"/>
        <w:tab w:val="right" w:leader="dot" w:pos="1800"/>
        <w:tab w:val="left" w:pos="1980"/>
        <w:tab w:val="left" w:pos="2700"/>
        <w:tab w:val="right" w:leader="dot" w:pos="4140"/>
        <w:tab w:val="left" w:pos="4320"/>
        <w:tab w:val="left" w:pos="5130"/>
        <w:tab w:val="right" w:leader="dot" w:pos="6660"/>
        <w:tab w:val="left" w:pos="6840"/>
        <w:tab w:val="left" w:pos="7560"/>
        <w:tab w:val="right" w:leader="dot" w:pos="9990"/>
        <w:tab w:val="left" w:pos="10170"/>
      </w:tabs>
      <w:autoSpaceDE/>
      <w:autoSpaceDN/>
      <w:adjustRightInd/>
      <w:spacing w:line="240" w:lineRule="atLeast"/>
      <w:ind w:left="540" w:hanging="540"/>
      <w:jc w:val="both"/>
    </w:pPr>
    <w:rPr>
      <w:rFonts w:ascii="Arial" w:hAnsi="Arial"/>
      <w:sz w:val="20"/>
    </w:rPr>
  </w:style>
  <w:style w:type="paragraph" w:styleId="BodyTextIndent">
    <w:name w:val="Body Text Indent"/>
    <w:basedOn w:val="Normal"/>
    <w:pPr>
      <w:widowControl/>
      <w:autoSpaceDE/>
      <w:autoSpaceDN/>
      <w:adjustRightInd/>
      <w:spacing w:after="120" w:line="240" w:lineRule="atLeast"/>
      <w:ind w:left="360"/>
      <w:jc w:val="both"/>
    </w:pPr>
    <w:rPr>
      <w:rFonts w:ascii="Times New Roman" w:hAnsi="Times New Roman"/>
      <w:sz w:val="22"/>
    </w:rPr>
  </w:style>
  <w:style w:type="paragraph" w:styleId="BlockText">
    <w:name w:val="Block Text"/>
    <w:basedOn w:val="Normal"/>
    <w:pPr>
      <w:widowControl/>
      <w:autoSpaceDE/>
      <w:autoSpaceDN/>
      <w:adjustRightInd/>
      <w:spacing w:line="240" w:lineRule="atLeast"/>
      <w:ind w:left="1880" w:right="720" w:hanging="820"/>
    </w:pPr>
    <w:rPr>
      <w:rFonts w:ascii="Times New Roman" w:hAnsi="Times New Roman"/>
      <w:sz w:val="22"/>
    </w:rPr>
  </w:style>
  <w:style w:type="paragraph" w:customStyle="1" w:styleId="Heading91">
    <w:name w:val="Heading 91"/>
    <w:basedOn w:val="Normal"/>
    <w:next w:val="Normal"/>
    <w:pPr>
      <w:keepNext/>
      <w:keepLines/>
      <w:widowControl/>
      <w:autoSpaceDE/>
      <w:autoSpaceDN/>
      <w:adjustRightInd/>
      <w:spacing w:line="240" w:lineRule="atLeast"/>
    </w:pPr>
    <w:rPr>
      <w:rFonts w:ascii="Times New Roman" w:hAnsi="Times New Roman"/>
      <w:i/>
      <w:sz w:val="22"/>
    </w:rPr>
  </w:style>
  <w:style w:type="paragraph" w:customStyle="1" w:styleId="NormTR11">
    <w:name w:val="Norm TR11"/>
    <w:basedOn w:val="Normal"/>
    <w:next w:val="Normal"/>
    <w:pPr>
      <w:widowControl/>
      <w:tabs>
        <w:tab w:val="left" w:pos="720"/>
      </w:tabs>
      <w:autoSpaceDE/>
      <w:autoSpaceDN/>
      <w:adjustRightInd/>
      <w:spacing w:line="240" w:lineRule="atLeast"/>
    </w:pPr>
    <w:rPr>
      <w:rFonts w:ascii="Times New Roman" w:hAnsi="Times New Roman"/>
      <w:sz w:val="22"/>
    </w:rPr>
  </w:style>
  <w:style w:type="paragraph" w:styleId="BodyText">
    <w:name w:val="Body Text"/>
    <w:basedOn w:val="Normal"/>
    <w:pPr>
      <w:widowControl/>
      <w:autoSpaceDE/>
      <w:autoSpaceDN/>
      <w:adjustRightInd/>
      <w:spacing w:after="120" w:line="240" w:lineRule="atLeast"/>
      <w:jc w:val="both"/>
    </w:pPr>
    <w:rPr>
      <w:rFonts w:ascii="Times New Roman" w:hAnsi="Times New Roman"/>
      <w:sz w:val="22"/>
    </w:rPr>
  </w:style>
  <w:style w:type="paragraph" w:styleId="BodyTextIndent3">
    <w:name w:val="Body Text Indent 3"/>
    <w:basedOn w:val="Normal"/>
    <w:pPr>
      <w:suppressAutoHyphens/>
      <w:snapToGrid w:val="0"/>
      <w:ind w:left="1440" w:hanging="450"/>
    </w:pPr>
    <w:rPr>
      <w:rFonts w:ascii="Times New Roman" w:hAnsi="Times New Roman"/>
    </w:rPr>
  </w:style>
  <w:style w:type="character" w:customStyle="1" w:styleId="P1-StandParaChar">
    <w:name w:val="P1-Stand Para Char"/>
    <w:basedOn w:val="DefaultParagraphFont"/>
    <w:rPr>
      <w:sz w:val="22"/>
      <w:lang w:val="en-US" w:eastAsia="en-US" w:bidi="ar-SA"/>
    </w:rPr>
  </w:style>
  <w:style w:type="character" w:styleId="PageNumber">
    <w:name w:val="page number"/>
    <w:basedOn w:val="DefaultParagraphFont"/>
  </w:style>
  <w:style w:type="paragraph" w:customStyle="1" w:styleId="StyleP1-StandParaLinespacingsingle">
    <w:name w:val="Style P1-Stand Para + Line spacing:  single"/>
    <w:basedOn w:val="P1-StandPara"/>
    <w:pPr>
      <w:spacing w:afterLines="100" w:after="100" w:line="240" w:lineRule="auto"/>
    </w:pPr>
  </w:style>
  <w:style w:type="character" w:customStyle="1" w:styleId="Heading5Char">
    <w:name w:val="Heading 5 Char"/>
    <w:basedOn w:val="DefaultParagraphFont"/>
    <w:rsid w:val="000015F3"/>
    <w:rPr>
      <w:rFonts w:ascii="Cambria" w:hAnsi="Cambria" w:cs="Times New Roman"/>
      <w:b/>
      <w:bCs/>
      <w:i/>
      <w:iCs/>
      <w:sz w:val="26"/>
    </w:rPr>
  </w:style>
  <w:style w:type="character" w:customStyle="1" w:styleId="NormalWebChar">
    <w:name w:val="Normal (Web) Char"/>
    <w:basedOn w:val="DefaultParagraphFont"/>
    <w:link w:val="NormalWeb"/>
    <w:rsid w:val="001A4AE6"/>
    <w:rPr>
      <w:sz w:val="24"/>
      <w:szCs w:val="24"/>
      <w:lang w:val="en-US" w:eastAsia="en-US" w:bidi="ar-SA"/>
    </w:rPr>
  </w:style>
  <w:style w:type="character" w:customStyle="1" w:styleId="FooterChar">
    <w:name w:val="Footer Char"/>
    <w:basedOn w:val="DefaultParagraphFont"/>
    <w:link w:val="Footer"/>
    <w:uiPriority w:val="99"/>
    <w:rsid w:val="00537C8B"/>
    <w:rPr>
      <w:sz w:val="22"/>
    </w:rPr>
  </w:style>
  <w:style w:type="paragraph" w:customStyle="1" w:styleId="BodyText1">
    <w:name w:val="Body Text1"/>
    <w:basedOn w:val="Normal"/>
    <w:rsid w:val="00D62D84"/>
    <w:pPr>
      <w:widowControl/>
      <w:autoSpaceDE/>
      <w:autoSpaceDN/>
      <w:adjustRightInd/>
      <w:spacing w:before="120" w:after="120" w:line="300" w:lineRule="atLeast"/>
    </w:pPr>
    <w:rPr>
      <w:rFonts w:ascii="Garamond" w:hAnsi="Garamond"/>
    </w:rPr>
  </w:style>
  <w:style w:type="paragraph" w:styleId="ListParagraph">
    <w:name w:val="List Paragraph"/>
    <w:basedOn w:val="Normal"/>
    <w:link w:val="ListParagraphChar"/>
    <w:uiPriority w:val="34"/>
    <w:qFormat/>
    <w:rsid w:val="00815B95"/>
    <w:pPr>
      <w:ind w:left="720"/>
      <w:contextualSpacing/>
    </w:pPr>
  </w:style>
  <w:style w:type="character" w:customStyle="1" w:styleId="FootnoteTextChar">
    <w:name w:val="Footnote Text Char"/>
    <w:aliases w:val="F1 Char"/>
    <w:basedOn w:val="DefaultParagraphFont"/>
    <w:link w:val="FootnoteText"/>
    <w:rsid w:val="00797875"/>
    <w:rPr>
      <w:sz w:val="16"/>
    </w:rPr>
  </w:style>
  <w:style w:type="paragraph" w:styleId="NoSpacing">
    <w:name w:val="No Spacing"/>
    <w:uiPriority w:val="1"/>
    <w:qFormat/>
    <w:rsid w:val="008C5CC4"/>
    <w:rPr>
      <w:rFonts w:eastAsiaTheme="minorHAnsi" w:cstheme="minorBidi"/>
      <w:sz w:val="22"/>
      <w:szCs w:val="22"/>
    </w:rPr>
  </w:style>
  <w:style w:type="character" w:customStyle="1" w:styleId="ListParagraphChar">
    <w:name w:val="List Paragraph Char"/>
    <w:basedOn w:val="DefaultParagraphFont"/>
    <w:link w:val="ListParagraph"/>
    <w:uiPriority w:val="34"/>
    <w:rsid w:val="00905E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C87"/>
    <w:pPr>
      <w:widowControl w:val="0"/>
      <w:autoSpaceDE w:val="0"/>
      <w:autoSpaceDN w:val="0"/>
      <w:adjustRightInd w:val="0"/>
    </w:pPr>
  </w:style>
  <w:style w:type="paragraph" w:styleId="Heading1">
    <w:name w:val="heading 1"/>
    <w:aliases w:val="H1-Sec.Head"/>
    <w:basedOn w:val="Normal"/>
    <w:next w:val="P1-StandPara"/>
    <w:qFormat/>
    <w:pPr>
      <w:keepNext/>
      <w:widowControl/>
      <w:tabs>
        <w:tab w:val="left" w:pos="1152"/>
      </w:tabs>
      <w:autoSpaceDE/>
      <w:autoSpaceDN/>
      <w:adjustRightInd/>
      <w:spacing w:after="360" w:line="240" w:lineRule="atLeast"/>
      <w:ind w:left="1152" w:hanging="1152"/>
      <w:outlineLvl w:val="0"/>
    </w:pPr>
    <w:rPr>
      <w:rFonts w:ascii="Times New Roman" w:hAnsi="Times New Roman"/>
      <w:b/>
      <w:sz w:val="22"/>
    </w:rPr>
  </w:style>
  <w:style w:type="paragraph" w:styleId="Heading2">
    <w:name w:val="heading 2"/>
    <w:aliases w:val="H2-Sec. Head"/>
    <w:basedOn w:val="Normal"/>
    <w:next w:val="P1-StandPara"/>
    <w:qFormat/>
    <w:pPr>
      <w:keepNext/>
      <w:widowControl/>
      <w:tabs>
        <w:tab w:val="left" w:pos="1152"/>
      </w:tabs>
      <w:autoSpaceDE/>
      <w:autoSpaceDN/>
      <w:adjustRightInd/>
      <w:spacing w:after="360" w:line="240" w:lineRule="atLeast"/>
      <w:ind w:left="1152" w:hanging="1152"/>
      <w:outlineLvl w:val="1"/>
    </w:pPr>
    <w:rPr>
      <w:rFonts w:ascii="Times New Roman" w:hAnsi="Times New Roman"/>
      <w:b/>
      <w:sz w:val="22"/>
    </w:rPr>
  </w:style>
  <w:style w:type="paragraph" w:styleId="Heading3">
    <w:name w:val="heading 3"/>
    <w:aliases w:val="H3-Sec. Head"/>
    <w:basedOn w:val="Normal"/>
    <w:next w:val="P1-StandPara"/>
    <w:qFormat/>
    <w:pPr>
      <w:keepNext/>
      <w:widowControl/>
      <w:tabs>
        <w:tab w:val="left" w:pos="1152"/>
      </w:tabs>
      <w:autoSpaceDE/>
      <w:autoSpaceDN/>
      <w:adjustRightInd/>
      <w:spacing w:after="360" w:line="240" w:lineRule="atLeast"/>
      <w:ind w:left="1152" w:hanging="1152"/>
      <w:outlineLvl w:val="2"/>
    </w:pPr>
    <w:rPr>
      <w:rFonts w:ascii="Times New Roman" w:hAnsi="Times New Roman"/>
      <w:b/>
      <w:sz w:val="22"/>
    </w:rPr>
  </w:style>
  <w:style w:type="paragraph" w:styleId="Heading4">
    <w:name w:val="heading 4"/>
    <w:aliases w:val="H4 Sec.Heading"/>
    <w:basedOn w:val="Normal"/>
    <w:next w:val="P1-StandPara"/>
    <w:qFormat/>
    <w:pPr>
      <w:keepNext/>
      <w:widowControl/>
      <w:tabs>
        <w:tab w:val="left" w:pos="1152"/>
      </w:tabs>
      <w:autoSpaceDE/>
      <w:autoSpaceDN/>
      <w:adjustRightInd/>
      <w:spacing w:after="360" w:line="240" w:lineRule="atLeast"/>
      <w:ind w:left="1152" w:hanging="1152"/>
      <w:outlineLvl w:val="3"/>
    </w:pPr>
    <w:rPr>
      <w:rFonts w:ascii="Times New Roman" w:hAnsi="Times New Roman"/>
      <w:b/>
      <w:sz w:val="22"/>
    </w:rPr>
  </w:style>
  <w:style w:type="paragraph" w:styleId="Heading5">
    <w:name w:val="heading 5"/>
    <w:basedOn w:val="Normal"/>
    <w:next w:val="Normal"/>
    <w:qFormat/>
    <w:pPr>
      <w:keepLines/>
      <w:widowControl/>
      <w:autoSpaceDE/>
      <w:autoSpaceDN/>
      <w:adjustRightInd/>
      <w:spacing w:before="360" w:line="360" w:lineRule="atLeast"/>
      <w:jc w:val="center"/>
      <w:outlineLvl w:val="4"/>
    </w:pPr>
    <w:rPr>
      <w:rFonts w:ascii="Times New Roman" w:hAnsi="Times New Roman"/>
      <w:sz w:val="22"/>
    </w:rPr>
  </w:style>
  <w:style w:type="paragraph" w:styleId="Heading6">
    <w:name w:val="heading 6"/>
    <w:basedOn w:val="Normal"/>
    <w:next w:val="Normal"/>
    <w:qFormat/>
    <w:pPr>
      <w:keepNext/>
      <w:widowControl/>
      <w:autoSpaceDE/>
      <w:autoSpaceDN/>
      <w:adjustRightInd/>
      <w:spacing w:before="240" w:line="240" w:lineRule="atLeast"/>
      <w:jc w:val="center"/>
      <w:outlineLvl w:val="5"/>
    </w:pPr>
    <w:rPr>
      <w:rFonts w:ascii="Times New Roman" w:hAnsi="Times New Roman"/>
      <w:b/>
      <w:caps/>
      <w:sz w:val="22"/>
    </w:rPr>
  </w:style>
  <w:style w:type="paragraph" w:styleId="Heading7">
    <w:name w:val="heading 7"/>
    <w:basedOn w:val="Normal"/>
    <w:next w:val="Normal"/>
    <w:qFormat/>
    <w:pPr>
      <w:widowControl/>
      <w:autoSpaceDE/>
      <w:autoSpaceDN/>
      <w:adjustRightInd/>
      <w:spacing w:before="240" w:after="60" w:line="240" w:lineRule="atLeast"/>
      <w:jc w:val="both"/>
      <w:outlineLvl w:val="6"/>
    </w:pPr>
    <w:rPr>
      <w:rFonts w:ascii="Times New Roman" w:hAnsi="Times New Roman"/>
      <w:sz w:val="20"/>
    </w:rPr>
  </w:style>
  <w:style w:type="paragraph" w:styleId="Heading8">
    <w:name w:val="heading 8"/>
    <w:basedOn w:val="Normal"/>
    <w:next w:val="Normal"/>
    <w:qFormat/>
    <w:rsid w:val="000015F3"/>
    <w:pPr>
      <w:spacing w:before="240" w:after="60"/>
      <w:outlineLvl w:val="7"/>
    </w:pPr>
    <w:rPr>
      <w:rFonts w:ascii="Times New Roman" w:hAnsi="Times New Roman"/>
      <w:i/>
      <w:iCs/>
    </w:rPr>
  </w:style>
  <w:style w:type="paragraph" w:styleId="Heading9">
    <w:name w:val="heading 9"/>
    <w:basedOn w:val="Normal"/>
    <w:next w:val="Normal"/>
    <w:qFormat/>
    <w:pPr>
      <w:keepNext/>
      <w:keepLines/>
      <w:widowControl/>
      <w:autoSpaceDE/>
      <w:autoSpaceDN/>
      <w:adjustRightInd/>
      <w:spacing w:line="240" w:lineRule="atLeast"/>
      <w:outlineLvl w:val="8"/>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NormalWeb">
    <w:name w:val="Normal (Web)"/>
    <w:basedOn w:val="Normal"/>
    <w:link w:val="NormalWebChar"/>
    <w:pPr>
      <w:widowControl/>
      <w:autoSpaceDE/>
      <w:autoSpaceDN/>
      <w:adjustRightInd/>
      <w:spacing w:before="100" w:beforeAutospacing="1" w:after="100" w:afterAutospacing="1"/>
    </w:pPr>
    <w:rPr>
      <w:rFonts w:ascii="Times New Roman" w:hAnsi="Times New Roman"/>
    </w:rPr>
  </w:style>
  <w:style w:type="character" w:styleId="Hyperlink">
    <w:name w:val="Hyperlink"/>
    <w:basedOn w:val="DefaultParagraphFont"/>
    <w:rPr>
      <w:color w:val="0000FF"/>
      <w:u w:val="single"/>
    </w:rPr>
  </w:style>
  <w:style w:type="paragraph" w:customStyle="1" w:styleId="Default">
    <w:name w:val="Default"/>
    <w:pPr>
      <w:widowControl w:val="0"/>
      <w:autoSpaceDE w:val="0"/>
      <w:autoSpaceDN w:val="0"/>
      <w:adjustRightInd w:val="0"/>
    </w:pPr>
    <w:rPr>
      <w:rFonts w:ascii="New Century Schlbk" w:hAnsi="New Century Schlbk" w:cs="New Century Schlbk"/>
      <w:color w:val="000000"/>
      <w:szCs w:val="24"/>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line="240" w:lineRule="atLeast"/>
    </w:pPr>
    <w:rPr>
      <w:rFonts w:cs="Times New Roman"/>
      <w:color w:val="auto"/>
    </w:rPr>
  </w:style>
  <w:style w:type="paragraph" w:customStyle="1" w:styleId="CM30">
    <w:name w:val="CM30"/>
    <w:basedOn w:val="Default"/>
    <w:next w:val="Default"/>
    <w:pPr>
      <w:spacing w:after="233"/>
    </w:pPr>
    <w:rPr>
      <w:rFonts w:cs="Times New Roman"/>
      <w:color w:val="auto"/>
    </w:rPr>
  </w:style>
  <w:style w:type="paragraph" w:customStyle="1" w:styleId="CM31">
    <w:name w:val="CM31"/>
    <w:basedOn w:val="Default"/>
    <w:next w:val="Default"/>
    <w:pPr>
      <w:spacing w:after="180"/>
    </w:pPr>
    <w:rPr>
      <w:rFonts w:cs="Times New Roman"/>
      <w:color w:val="auto"/>
    </w:rPr>
  </w:style>
  <w:style w:type="paragraph" w:customStyle="1" w:styleId="CM3">
    <w:name w:val="CM3"/>
    <w:basedOn w:val="Default"/>
    <w:next w:val="Default"/>
    <w:pPr>
      <w:spacing w:line="200" w:lineRule="atLeast"/>
    </w:pPr>
    <w:rPr>
      <w:rFonts w:cs="Times New Roman"/>
      <w:color w:val="auto"/>
    </w:rPr>
  </w:style>
  <w:style w:type="paragraph" w:customStyle="1" w:styleId="CM4">
    <w:name w:val="CM4"/>
    <w:basedOn w:val="Default"/>
    <w:next w:val="Default"/>
    <w:pPr>
      <w:spacing w:line="200" w:lineRule="atLeast"/>
    </w:pPr>
    <w:rPr>
      <w:rFonts w:cs="Times New Roman"/>
      <w:color w:val="auto"/>
    </w:rPr>
  </w:style>
  <w:style w:type="paragraph" w:customStyle="1" w:styleId="CM32">
    <w:name w:val="CM32"/>
    <w:basedOn w:val="Default"/>
    <w:next w:val="Default"/>
    <w:pPr>
      <w:spacing w:after="90"/>
    </w:pPr>
    <w:rPr>
      <w:rFonts w:cs="Times New Roman"/>
      <w:color w:val="auto"/>
    </w:rPr>
  </w:style>
  <w:style w:type="paragraph" w:customStyle="1" w:styleId="CM5">
    <w:name w:val="CM5"/>
    <w:basedOn w:val="Default"/>
    <w:next w:val="Default"/>
    <w:pPr>
      <w:spacing w:line="163" w:lineRule="atLeast"/>
    </w:pPr>
    <w:rPr>
      <w:rFonts w:cs="Times New Roman"/>
      <w:color w:val="auto"/>
    </w:rPr>
  </w:style>
  <w:style w:type="paragraph" w:customStyle="1" w:styleId="CM6">
    <w:name w:val="CM6"/>
    <w:basedOn w:val="Default"/>
    <w:next w:val="Default"/>
    <w:pPr>
      <w:spacing w:line="200" w:lineRule="atLeast"/>
    </w:pPr>
    <w:rPr>
      <w:rFonts w:cs="Times New Roman"/>
      <w:color w:val="auto"/>
    </w:rPr>
  </w:style>
  <w:style w:type="paragraph" w:customStyle="1" w:styleId="CM7">
    <w:name w:val="CM7"/>
    <w:basedOn w:val="Default"/>
    <w:next w:val="Default"/>
    <w:pPr>
      <w:spacing w:line="158" w:lineRule="atLeast"/>
    </w:pPr>
    <w:rPr>
      <w:rFonts w:cs="Times New Roman"/>
      <w:color w:val="auto"/>
    </w:rPr>
  </w:style>
  <w:style w:type="paragraph" w:customStyle="1" w:styleId="CM8">
    <w:name w:val="CM8"/>
    <w:basedOn w:val="Default"/>
    <w:next w:val="Default"/>
    <w:pPr>
      <w:spacing w:line="320" w:lineRule="atLeast"/>
    </w:pPr>
    <w:rPr>
      <w:rFonts w:cs="Times New Roman"/>
      <w:color w:val="auto"/>
    </w:rPr>
  </w:style>
  <w:style w:type="paragraph" w:customStyle="1" w:styleId="CM17">
    <w:name w:val="CM17"/>
    <w:basedOn w:val="Default"/>
    <w:next w:val="Default"/>
    <w:rPr>
      <w:rFonts w:cs="Times New Roman"/>
      <w:color w:val="auto"/>
    </w:rPr>
  </w:style>
  <w:style w:type="paragraph" w:customStyle="1" w:styleId="CM12">
    <w:name w:val="CM12"/>
    <w:basedOn w:val="Default"/>
    <w:next w:val="Default"/>
    <w:pPr>
      <w:spacing w:line="203" w:lineRule="atLeast"/>
    </w:pPr>
    <w:rPr>
      <w:rFonts w:cs="Times New Roman"/>
      <w:color w:val="auto"/>
    </w:rPr>
  </w:style>
  <w:style w:type="paragraph" w:customStyle="1" w:styleId="CM11">
    <w:name w:val="CM11"/>
    <w:basedOn w:val="Default"/>
    <w:next w:val="Default"/>
    <w:pPr>
      <w:spacing w:line="203" w:lineRule="atLeast"/>
    </w:pPr>
    <w:rPr>
      <w:rFonts w:cs="Times New Roman"/>
      <w:color w:val="auto"/>
    </w:rPr>
  </w:style>
  <w:style w:type="paragraph" w:customStyle="1" w:styleId="CM19">
    <w:name w:val="CM19"/>
    <w:basedOn w:val="Default"/>
    <w:next w:val="Default"/>
    <w:pPr>
      <w:spacing w:line="200" w:lineRule="atLeast"/>
    </w:pPr>
    <w:rPr>
      <w:rFonts w:cs="Times New Roman"/>
      <w:color w:val="auto"/>
    </w:rPr>
  </w:style>
  <w:style w:type="paragraph" w:customStyle="1" w:styleId="CM20">
    <w:name w:val="CM20"/>
    <w:basedOn w:val="Default"/>
    <w:next w:val="Default"/>
    <w:pPr>
      <w:spacing w:line="203" w:lineRule="atLeast"/>
    </w:pPr>
    <w:rPr>
      <w:rFonts w:cs="Times New Roman"/>
      <w:color w:val="auto"/>
    </w:rPr>
  </w:style>
  <w:style w:type="paragraph" w:customStyle="1" w:styleId="CM14">
    <w:name w:val="CM14"/>
    <w:basedOn w:val="Default"/>
    <w:next w:val="Default"/>
    <w:pPr>
      <w:spacing w:line="203" w:lineRule="atLeast"/>
    </w:pPr>
    <w:rPr>
      <w:rFonts w:cs="Times New Roman"/>
      <w:color w:val="auto"/>
    </w:rPr>
  </w:style>
  <w:style w:type="paragraph" w:customStyle="1" w:styleId="CM15">
    <w:name w:val="CM15"/>
    <w:basedOn w:val="Default"/>
    <w:next w:val="Default"/>
    <w:pPr>
      <w:spacing w:line="203" w:lineRule="atLeast"/>
    </w:pPr>
    <w:rPr>
      <w:rFonts w:cs="Times New Roman"/>
      <w:color w:val="auto"/>
    </w:rPr>
  </w:style>
  <w:style w:type="paragraph" w:customStyle="1" w:styleId="CM22">
    <w:name w:val="CM22"/>
    <w:basedOn w:val="Default"/>
    <w:next w:val="Default"/>
    <w:pPr>
      <w:spacing w:line="203" w:lineRule="atLeast"/>
    </w:pPr>
    <w:rPr>
      <w:rFonts w:cs="Times New Roman"/>
      <w:color w:val="auto"/>
    </w:rPr>
  </w:style>
  <w:style w:type="paragraph" w:customStyle="1" w:styleId="CM27">
    <w:name w:val="CM27"/>
    <w:basedOn w:val="Default"/>
    <w:next w:val="Default"/>
    <w:pPr>
      <w:spacing w:line="203" w:lineRule="atLeast"/>
    </w:pPr>
    <w:rPr>
      <w:rFonts w:cs="Times New Roman"/>
      <w:color w:val="auto"/>
    </w:rPr>
  </w:style>
  <w:style w:type="paragraph" w:customStyle="1" w:styleId="CM16">
    <w:name w:val="CM16"/>
    <w:basedOn w:val="Default"/>
    <w:next w:val="Default"/>
    <w:pPr>
      <w:spacing w:line="203" w:lineRule="atLeast"/>
    </w:pPr>
    <w:rPr>
      <w:rFonts w:cs="Times New Roman"/>
      <w:color w:val="auto"/>
    </w:rPr>
  </w:style>
  <w:style w:type="paragraph" w:customStyle="1" w:styleId="CM26">
    <w:name w:val="CM26"/>
    <w:basedOn w:val="Default"/>
    <w:next w:val="Default"/>
    <w:pPr>
      <w:spacing w:line="203" w:lineRule="atLeast"/>
    </w:pPr>
    <w:rPr>
      <w:rFonts w:cs="Times New Roman"/>
      <w:color w:val="auto"/>
    </w:rPr>
  </w:style>
  <w:style w:type="paragraph" w:customStyle="1" w:styleId="CM24">
    <w:name w:val="CM24"/>
    <w:basedOn w:val="Default"/>
    <w:next w:val="Default"/>
    <w:pPr>
      <w:spacing w:line="206" w:lineRule="atLeast"/>
    </w:pPr>
    <w:rPr>
      <w:rFonts w:cs="Times New Roman"/>
      <w:color w:val="auto"/>
    </w:rPr>
  </w:style>
  <w:style w:type="paragraph" w:customStyle="1" w:styleId="CM21">
    <w:name w:val="CM21"/>
    <w:basedOn w:val="Default"/>
    <w:next w:val="Default"/>
    <w:rPr>
      <w:rFonts w:cs="Times New Roman"/>
      <w:color w:val="auto"/>
    </w:rPr>
  </w:style>
  <w:style w:type="paragraph" w:customStyle="1" w:styleId="CM29">
    <w:name w:val="CM29"/>
    <w:basedOn w:val="Default"/>
    <w:next w:val="Default"/>
    <w:pPr>
      <w:spacing w:line="203" w:lineRule="atLeast"/>
    </w:pPr>
    <w:rPr>
      <w:rFonts w:cs="Times New Roman"/>
      <w:color w:val="auto"/>
    </w:rPr>
  </w:style>
  <w:style w:type="paragraph" w:customStyle="1" w:styleId="P1-StandPara">
    <w:name w:val="P1-Stand Para"/>
    <w:pPr>
      <w:overflowPunct w:val="0"/>
      <w:autoSpaceDE w:val="0"/>
      <w:autoSpaceDN w:val="0"/>
      <w:adjustRightInd w:val="0"/>
      <w:spacing w:line="360" w:lineRule="atLeast"/>
      <w:ind w:firstLine="1152"/>
      <w:jc w:val="both"/>
      <w:textAlignment w:val="baseline"/>
    </w:pPr>
    <w:rPr>
      <w:sz w:val="22"/>
    </w:rPr>
  </w:style>
  <w:style w:type="paragraph" w:customStyle="1" w:styleId="N8-QxQBlock">
    <w:name w:val="N8-QxQ Block"/>
    <w:pPr>
      <w:tabs>
        <w:tab w:val="left" w:pos="1152"/>
      </w:tabs>
      <w:overflowPunct w:val="0"/>
      <w:autoSpaceDE w:val="0"/>
      <w:autoSpaceDN w:val="0"/>
      <w:adjustRightInd w:val="0"/>
      <w:spacing w:after="360" w:line="360" w:lineRule="atLeast"/>
      <w:ind w:left="1152" w:hanging="1152"/>
      <w:jc w:val="both"/>
      <w:textAlignment w:val="baseline"/>
    </w:pPr>
    <w:rPr>
      <w:sz w:val="22"/>
    </w:rPr>
  </w:style>
  <w:style w:type="paragraph" w:styleId="TOC4">
    <w:name w:val="toc 4"/>
    <w:semiHidden/>
    <w:pPr>
      <w:tabs>
        <w:tab w:val="left" w:pos="3888"/>
        <w:tab w:val="right" w:leader="dot" w:pos="8208"/>
        <w:tab w:val="left" w:pos="8640"/>
      </w:tabs>
      <w:overflowPunct w:val="0"/>
      <w:autoSpaceDE w:val="0"/>
      <w:autoSpaceDN w:val="0"/>
      <w:adjustRightInd w:val="0"/>
      <w:spacing w:line="240" w:lineRule="atLeast"/>
      <w:ind w:left="3888" w:hanging="864"/>
      <w:textAlignment w:val="baseline"/>
    </w:pPr>
    <w:rPr>
      <w:sz w:val="22"/>
    </w:rPr>
  </w:style>
  <w:style w:type="paragraph" w:styleId="TOC3">
    <w:name w:val="toc 3"/>
    <w:semiHidden/>
    <w:pPr>
      <w:tabs>
        <w:tab w:val="left" w:pos="3024"/>
        <w:tab w:val="right" w:leader="dot" w:pos="8208"/>
        <w:tab w:val="left" w:pos="8640"/>
      </w:tabs>
      <w:overflowPunct w:val="0"/>
      <w:autoSpaceDE w:val="0"/>
      <w:autoSpaceDN w:val="0"/>
      <w:adjustRightInd w:val="0"/>
      <w:spacing w:line="240" w:lineRule="atLeast"/>
      <w:ind w:left="3024" w:hanging="864"/>
      <w:textAlignment w:val="baseline"/>
    </w:pPr>
    <w:rPr>
      <w:sz w:val="22"/>
    </w:rPr>
  </w:style>
  <w:style w:type="paragraph" w:styleId="TOC2">
    <w:name w:val="toc 2"/>
    <w:semiHidden/>
    <w:pPr>
      <w:tabs>
        <w:tab w:val="left" w:pos="2160"/>
        <w:tab w:val="right" w:leader="dot" w:pos="8208"/>
        <w:tab w:val="left" w:pos="8640"/>
      </w:tabs>
      <w:overflowPunct w:val="0"/>
      <w:autoSpaceDE w:val="0"/>
      <w:autoSpaceDN w:val="0"/>
      <w:adjustRightInd w:val="0"/>
      <w:spacing w:line="240" w:lineRule="atLeast"/>
      <w:ind w:left="2160" w:hanging="720"/>
      <w:textAlignment w:val="baseline"/>
    </w:pPr>
    <w:rPr>
      <w:sz w:val="22"/>
    </w:rPr>
  </w:style>
  <w:style w:type="paragraph" w:styleId="TOC1">
    <w:name w:val="toc 1"/>
    <w:semiHidden/>
    <w:pPr>
      <w:tabs>
        <w:tab w:val="left" w:pos="1440"/>
        <w:tab w:val="right" w:leader="dot" w:pos="8208"/>
        <w:tab w:val="left" w:pos="8640"/>
      </w:tabs>
      <w:overflowPunct w:val="0"/>
      <w:autoSpaceDE w:val="0"/>
      <w:autoSpaceDN w:val="0"/>
      <w:adjustRightInd w:val="0"/>
      <w:spacing w:line="240" w:lineRule="atLeast"/>
      <w:ind w:left="288"/>
      <w:textAlignment w:val="baseline"/>
    </w:pPr>
    <w:rPr>
      <w:caps/>
      <w:sz w:val="22"/>
    </w:rPr>
  </w:style>
  <w:style w:type="paragraph" w:styleId="FootnoteText">
    <w:name w:val="footnote text"/>
    <w:aliases w:val="F1"/>
    <w:link w:val="FootnoteTextChar"/>
    <w:pPr>
      <w:tabs>
        <w:tab w:val="left" w:pos="120"/>
      </w:tabs>
      <w:overflowPunct w:val="0"/>
      <w:autoSpaceDE w:val="0"/>
      <w:autoSpaceDN w:val="0"/>
      <w:adjustRightInd w:val="0"/>
      <w:spacing w:before="120" w:line="200" w:lineRule="atLeast"/>
      <w:ind w:left="115" w:hanging="115"/>
      <w:jc w:val="both"/>
      <w:textAlignment w:val="baseline"/>
    </w:pPr>
    <w:rPr>
      <w:sz w:val="16"/>
    </w:rPr>
  </w:style>
  <w:style w:type="paragraph" w:customStyle="1" w:styleId="SL-FlLftSgl">
    <w:name w:val="SL-Fl Lft Sgl"/>
    <w:pPr>
      <w:overflowPunct w:val="0"/>
      <w:autoSpaceDE w:val="0"/>
      <w:autoSpaceDN w:val="0"/>
      <w:adjustRightInd w:val="0"/>
      <w:spacing w:line="240" w:lineRule="atLeast"/>
      <w:jc w:val="both"/>
      <w:textAlignment w:val="baseline"/>
    </w:pPr>
    <w:rPr>
      <w:sz w:val="22"/>
    </w:rPr>
  </w:style>
  <w:style w:type="paragraph" w:customStyle="1" w:styleId="SH-SglSpHead">
    <w:name w:val="SH-Sgl Sp Head"/>
    <w:pPr>
      <w:keepNext/>
      <w:tabs>
        <w:tab w:val="left" w:pos="576"/>
      </w:tabs>
      <w:overflowPunct w:val="0"/>
      <w:autoSpaceDE w:val="0"/>
      <w:autoSpaceDN w:val="0"/>
      <w:adjustRightInd w:val="0"/>
      <w:spacing w:line="240" w:lineRule="atLeast"/>
      <w:ind w:left="576" w:hanging="576"/>
      <w:textAlignment w:val="baseline"/>
    </w:pPr>
    <w:rPr>
      <w:b/>
      <w:sz w:val="22"/>
    </w:rPr>
  </w:style>
  <w:style w:type="paragraph" w:customStyle="1" w:styleId="SP-SglSpPara">
    <w:name w:val="SP-Sgl Sp Para"/>
    <w:pPr>
      <w:tabs>
        <w:tab w:val="left" w:pos="576"/>
      </w:tabs>
      <w:overflowPunct w:val="0"/>
      <w:autoSpaceDE w:val="0"/>
      <w:autoSpaceDN w:val="0"/>
      <w:adjustRightInd w:val="0"/>
      <w:spacing w:line="240" w:lineRule="atLeast"/>
      <w:ind w:firstLine="576"/>
      <w:jc w:val="both"/>
      <w:textAlignment w:val="baseline"/>
    </w:pPr>
    <w:rPr>
      <w:sz w:val="22"/>
    </w:rPr>
  </w:style>
  <w:style w:type="paragraph" w:customStyle="1" w:styleId="Q1-BestFinQ">
    <w:name w:val="Q1-Best/Fin Q"/>
    <w:pPr>
      <w:tabs>
        <w:tab w:val="left" w:pos="1152"/>
      </w:tabs>
      <w:overflowPunct w:val="0"/>
      <w:autoSpaceDE w:val="0"/>
      <w:autoSpaceDN w:val="0"/>
      <w:adjustRightInd w:val="0"/>
      <w:spacing w:after="360" w:line="240" w:lineRule="atLeast"/>
      <w:ind w:left="1152" w:hanging="1152"/>
      <w:jc w:val="both"/>
      <w:textAlignment w:val="baseline"/>
    </w:pPr>
    <w:rPr>
      <w:b/>
      <w:sz w:val="22"/>
    </w:rPr>
  </w:style>
  <w:style w:type="paragraph" w:customStyle="1" w:styleId="T0-ChapPgHd">
    <w:name w:val="T0-Chap/Pg Hd"/>
    <w:pPr>
      <w:tabs>
        <w:tab w:val="left" w:pos="8640"/>
      </w:tabs>
      <w:overflowPunct w:val="0"/>
      <w:autoSpaceDE w:val="0"/>
      <w:autoSpaceDN w:val="0"/>
      <w:adjustRightInd w:val="0"/>
      <w:spacing w:line="240" w:lineRule="atLeast"/>
      <w:jc w:val="both"/>
      <w:textAlignment w:val="baseline"/>
    </w:pPr>
    <w:rPr>
      <w:sz w:val="22"/>
      <w:u w:val="words"/>
    </w:rPr>
  </w:style>
  <w:style w:type="paragraph" w:customStyle="1" w:styleId="TT-TableTitle">
    <w:name w:val="TT-Table Title"/>
    <w:pPr>
      <w:tabs>
        <w:tab w:val="left" w:pos="1152"/>
      </w:tabs>
      <w:overflowPunct w:val="0"/>
      <w:autoSpaceDE w:val="0"/>
      <w:autoSpaceDN w:val="0"/>
      <w:adjustRightInd w:val="0"/>
      <w:spacing w:line="240" w:lineRule="atLeast"/>
      <w:ind w:left="1152" w:hanging="1152"/>
      <w:textAlignment w:val="baseline"/>
    </w:pPr>
    <w:rPr>
      <w:sz w:val="22"/>
    </w:rPr>
  </w:style>
  <w:style w:type="paragraph" w:customStyle="1" w:styleId="E1-Equation">
    <w:name w:val="E1-Equation"/>
    <w:pPr>
      <w:tabs>
        <w:tab w:val="center" w:pos="4680"/>
        <w:tab w:val="right" w:pos="9360"/>
      </w:tabs>
      <w:overflowPunct w:val="0"/>
      <w:autoSpaceDE w:val="0"/>
      <w:autoSpaceDN w:val="0"/>
      <w:adjustRightInd w:val="0"/>
      <w:spacing w:line="240" w:lineRule="atLeast"/>
      <w:jc w:val="both"/>
      <w:textAlignment w:val="baseline"/>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TOC5">
    <w:name w:val="toc 5"/>
    <w:basedOn w:val="TOC1"/>
    <w:semiHidden/>
    <w:rPr>
      <w:caps w:val="0"/>
    </w:rPr>
  </w:style>
  <w:style w:type="paragraph" w:customStyle="1" w:styleId="L1-FlLSp12">
    <w:name w:val="L1-FlL Sp&amp;1/2"/>
    <w:pPr>
      <w:tabs>
        <w:tab w:val="left" w:pos="1200"/>
      </w:tabs>
      <w:overflowPunct w:val="0"/>
      <w:autoSpaceDE w:val="0"/>
      <w:autoSpaceDN w:val="0"/>
      <w:adjustRightInd w:val="0"/>
      <w:spacing w:line="360" w:lineRule="atLeast"/>
      <w:jc w:val="both"/>
      <w:textAlignment w:val="baseline"/>
    </w:pPr>
    <w:rPr>
      <w:sz w:val="22"/>
    </w:rPr>
  </w:style>
  <w:style w:type="paragraph" w:customStyle="1" w:styleId="C1-CtrBoldHd">
    <w:name w:val="C1-Ctr BoldHd"/>
    <w:pPr>
      <w:keepNext/>
      <w:overflowPunct w:val="0"/>
      <w:autoSpaceDE w:val="0"/>
      <w:autoSpaceDN w:val="0"/>
      <w:adjustRightInd w:val="0"/>
      <w:spacing w:after="720" w:line="240" w:lineRule="atLeast"/>
      <w:jc w:val="center"/>
      <w:textAlignment w:val="baseline"/>
    </w:pPr>
    <w:rPr>
      <w:b/>
      <w:caps/>
      <w:sz w:val="22"/>
    </w:rPr>
  </w:style>
  <w:style w:type="paragraph" w:customStyle="1" w:styleId="C2-CtrSglSp">
    <w:name w:val="C2-Ctr Sgl Sp"/>
    <w:pPr>
      <w:keepLines/>
      <w:overflowPunct w:val="0"/>
      <w:autoSpaceDE w:val="0"/>
      <w:autoSpaceDN w:val="0"/>
      <w:adjustRightInd w:val="0"/>
      <w:spacing w:line="240" w:lineRule="atLeast"/>
      <w:jc w:val="center"/>
      <w:textAlignment w:val="baseline"/>
    </w:pPr>
    <w:rPr>
      <w:sz w:val="22"/>
    </w:rPr>
  </w:style>
  <w:style w:type="paragraph" w:customStyle="1" w:styleId="C3-CtrSp12">
    <w:name w:val="C3-Ctr Sp&amp;1/2"/>
    <w:pPr>
      <w:keepLines/>
      <w:overflowPunct w:val="0"/>
      <w:autoSpaceDE w:val="0"/>
      <w:autoSpaceDN w:val="0"/>
      <w:adjustRightInd w:val="0"/>
      <w:spacing w:line="360" w:lineRule="atLeast"/>
      <w:jc w:val="center"/>
      <w:textAlignment w:val="baseline"/>
    </w:pPr>
    <w:rPr>
      <w:sz w:val="22"/>
    </w:rPr>
  </w:style>
  <w:style w:type="paragraph" w:customStyle="1" w:styleId="N0-FlLftBullet">
    <w:name w:val="N0-Fl Lft Bullet"/>
    <w:basedOn w:val="Normal"/>
    <w:pPr>
      <w:widowControl/>
      <w:tabs>
        <w:tab w:val="left" w:pos="576"/>
      </w:tabs>
      <w:autoSpaceDE/>
      <w:autoSpaceDN/>
      <w:adjustRightInd/>
      <w:spacing w:after="240" w:line="240" w:lineRule="atLeast"/>
      <w:ind w:left="576" w:hanging="576"/>
      <w:jc w:val="both"/>
    </w:pPr>
    <w:rPr>
      <w:rFonts w:ascii="Times New Roman" w:hAnsi="Times New Roman"/>
      <w:sz w:val="22"/>
    </w:rPr>
  </w:style>
  <w:style w:type="paragraph" w:customStyle="1" w:styleId="N1-1stBullet">
    <w:name w:val="N1-1st Bullet"/>
    <w:basedOn w:val="Normal"/>
    <w:pPr>
      <w:widowControl/>
      <w:tabs>
        <w:tab w:val="left" w:pos="1152"/>
      </w:tabs>
      <w:autoSpaceDE/>
      <w:autoSpaceDN/>
      <w:adjustRightInd/>
      <w:spacing w:after="240" w:line="240" w:lineRule="atLeast"/>
      <w:ind w:left="1152" w:hanging="576"/>
      <w:jc w:val="both"/>
    </w:pPr>
    <w:rPr>
      <w:rFonts w:ascii="Times New Roman" w:hAnsi="Times New Roman"/>
      <w:sz w:val="22"/>
    </w:rPr>
  </w:style>
  <w:style w:type="paragraph" w:customStyle="1" w:styleId="N2-2ndBullet">
    <w:name w:val="N2-2nd Bullet"/>
    <w:basedOn w:val="Normal"/>
    <w:pPr>
      <w:widowControl/>
      <w:tabs>
        <w:tab w:val="left" w:pos="1728"/>
      </w:tabs>
      <w:autoSpaceDE/>
      <w:autoSpaceDN/>
      <w:adjustRightInd/>
      <w:spacing w:after="240" w:line="240" w:lineRule="atLeast"/>
      <w:ind w:left="1728" w:hanging="576"/>
      <w:jc w:val="both"/>
    </w:pPr>
    <w:rPr>
      <w:rFonts w:ascii="Times New Roman" w:hAnsi="Times New Roman"/>
      <w:sz w:val="22"/>
    </w:rPr>
  </w:style>
  <w:style w:type="paragraph" w:customStyle="1" w:styleId="N3-3rdBullet">
    <w:name w:val="N3-3rd Bullet"/>
    <w:basedOn w:val="Normal"/>
    <w:pPr>
      <w:widowControl/>
      <w:tabs>
        <w:tab w:val="left" w:pos="2304"/>
      </w:tabs>
      <w:autoSpaceDE/>
      <w:autoSpaceDN/>
      <w:adjustRightInd/>
      <w:spacing w:after="240" w:line="240" w:lineRule="atLeast"/>
      <w:ind w:left="2304" w:hanging="576"/>
      <w:jc w:val="both"/>
    </w:pPr>
    <w:rPr>
      <w:rFonts w:ascii="Times New Roman" w:hAnsi="Times New Roman"/>
      <w:sz w:val="22"/>
    </w:rPr>
  </w:style>
  <w:style w:type="paragraph" w:customStyle="1" w:styleId="N4-4thBullet">
    <w:name w:val="N4-4th Bullet"/>
    <w:basedOn w:val="Normal"/>
    <w:pPr>
      <w:widowControl/>
      <w:tabs>
        <w:tab w:val="left" w:pos="2880"/>
      </w:tabs>
      <w:autoSpaceDE/>
      <w:autoSpaceDN/>
      <w:adjustRightInd/>
      <w:spacing w:after="240" w:line="240" w:lineRule="atLeast"/>
      <w:ind w:left="2880" w:hanging="576"/>
      <w:jc w:val="both"/>
    </w:pPr>
    <w:rPr>
      <w:rFonts w:ascii="Times New Roman" w:hAnsi="Times New Roman"/>
      <w:sz w:val="22"/>
    </w:rPr>
  </w:style>
  <w:style w:type="paragraph" w:customStyle="1" w:styleId="N5-5thBullet">
    <w:name w:val="N5-5th Bullet"/>
    <w:basedOn w:val="Normal"/>
    <w:pPr>
      <w:widowControl/>
      <w:tabs>
        <w:tab w:val="left" w:pos="3456"/>
      </w:tabs>
      <w:autoSpaceDE/>
      <w:autoSpaceDN/>
      <w:adjustRightInd/>
      <w:spacing w:after="240" w:line="240" w:lineRule="atLeast"/>
      <w:ind w:left="3456" w:hanging="576"/>
      <w:jc w:val="both"/>
    </w:pPr>
    <w:rPr>
      <w:rFonts w:ascii="Times New Roman" w:hAnsi="Times New Roman"/>
      <w:sz w:val="22"/>
    </w:rPr>
  </w:style>
  <w:style w:type="paragraph" w:customStyle="1" w:styleId="N6-DateInd">
    <w:name w:val="N6-Date Ind."/>
    <w:basedOn w:val="Normal"/>
    <w:pPr>
      <w:widowControl/>
      <w:tabs>
        <w:tab w:val="left" w:pos="5400"/>
      </w:tabs>
      <w:autoSpaceDE/>
      <w:autoSpaceDN/>
      <w:adjustRightInd/>
      <w:spacing w:line="240" w:lineRule="atLeast"/>
      <w:ind w:left="5400"/>
      <w:jc w:val="both"/>
    </w:pPr>
    <w:rPr>
      <w:rFonts w:ascii="Times New Roman" w:hAnsi="Times New Roman"/>
      <w:sz w:val="22"/>
    </w:rPr>
  </w:style>
  <w:style w:type="paragraph" w:customStyle="1" w:styleId="N7-3Block">
    <w:name w:val="N7-3&quot; Block"/>
    <w:basedOn w:val="Normal"/>
    <w:pPr>
      <w:widowControl/>
      <w:tabs>
        <w:tab w:val="left" w:pos="1152"/>
      </w:tabs>
      <w:autoSpaceDE/>
      <w:autoSpaceDN/>
      <w:adjustRightInd/>
      <w:spacing w:line="240" w:lineRule="atLeast"/>
      <w:ind w:left="1152" w:right="1152"/>
      <w:jc w:val="both"/>
    </w:pPr>
    <w:rPr>
      <w:rFonts w:ascii="Times New Roman" w:hAnsi="Times New Roman"/>
      <w:sz w:val="22"/>
    </w:rPr>
  </w:style>
  <w:style w:type="paragraph" w:styleId="Header">
    <w:name w:val="header"/>
    <w:basedOn w:val="Normal"/>
    <w:pPr>
      <w:widowControl/>
      <w:tabs>
        <w:tab w:val="center" w:pos="4320"/>
        <w:tab w:val="right" w:pos="8640"/>
      </w:tabs>
      <w:autoSpaceDE/>
      <w:autoSpaceDN/>
      <w:adjustRightInd/>
      <w:spacing w:line="240" w:lineRule="atLeast"/>
      <w:jc w:val="both"/>
    </w:pPr>
    <w:rPr>
      <w:rFonts w:ascii="Times New Roman" w:hAnsi="Times New Roman"/>
      <w:sz w:val="22"/>
    </w:rPr>
  </w:style>
  <w:style w:type="paragraph" w:styleId="Footer">
    <w:name w:val="footer"/>
    <w:basedOn w:val="Normal"/>
    <w:link w:val="FooterChar"/>
    <w:uiPriority w:val="99"/>
    <w:pPr>
      <w:widowControl/>
      <w:tabs>
        <w:tab w:val="center" w:pos="4320"/>
        <w:tab w:val="right" w:pos="8640"/>
      </w:tabs>
      <w:autoSpaceDE/>
      <w:autoSpaceDN/>
      <w:adjustRightInd/>
      <w:spacing w:line="240" w:lineRule="atLeast"/>
      <w:jc w:val="both"/>
    </w:pPr>
    <w:rPr>
      <w:rFonts w:ascii="Times New Roman" w:hAnsi="Times New Roman"/>
      <w:sz w:val="22"/>
    </w:rPr>
  </w:style>
  <w:style w:type="paragraph" w:customStyle="1" w:styleId="C1-CtrSglSp">
    <w:name w:val="C1-Ctr Sgl Sp"/>
    <w:pPr>
      <w:keepLines/>
      <w:overflowPunct w:val="0"/>
      <w:autoSpaceDE w:val="0"/>
      <w:autoSpaceDN w:val="0"/>
      <w:adjustRightInd w:val="0"/>
      <w:spacing w:line="240" w:lineRule="atLeast"/>
      <w:jc w:val="center"/>
      <w:textAlignment w:val="baseline"/>
    </w:pPr>
    <w:rPr>
      <w:rFonts w:ascii="CG Times (WN)" w:hAnsi="CG Times (WN)"/>
      <w:sz w:val="22"/>
    </w:rPr>
  </w:style>
  <w:style w:type="paragraph" w:customStyle="1" w:styleId="N9-DateInd">
    <w:name w:val="N9-Date Ind."/>
    <w:pPr>
      <w:tabs>
        <w:tab w:val="left" w:pos="5400"/>
      </w:tabs>
      <w:overflowPunct w:val="0"/>
      <w:autoSpaceDE w:val="0"/>
      <w:autoSpaceDN w:val="0"/>
      <w:adjustRightInd w:val="0"/>
      <w:spacing w:line="240" w:lineRule="atLeast"/>
      <w:ind w:left="6005" w:hanging="605"/>
      <w:jc w:val="both"/>
      <w:textAlignment w:val="baseline"/>
    </w:pPr>
    <w:rPr>
      <w:rFonts w:ascii="CG Times (WN)" w:hAnsi="CG Times (WN)"/>
      <w:sz w:val="22"/>
    </w:rPr>
  </w:style>
  <w:style w:type="paragraph" w:styleId="BodyTextIndent2">
    <w:name w:val="Body Text Indent 2"/>
    <w:basedOn w:val="Normal"/>
    <w:pPr>
      <w:widowControl/>
      <w:tabs>
        <w:tab w:val="left" w:pos="540"/>
        <w:tab w:val="right" w:leader="dot" w:pos="1800"/>
        <w:tab w:val="left" w:pos="1980"/>
        <w:tab w:val="left" w:pos="2700"/>
        <w:tab w:val="right" w:leader="dot" w:pos="4140"/>
        <w:tab w:val="left" w:pos="4320"/>
        <w:tab w:val="left" w:pos="5130"/>
        <w:tab w:val="right" w:leader="dot" w:pos="6660"/>
        <w:tab w:val="left" w:pos="6840"/>
        <w:tab w:val="left" w:pos="7560"/>
        <w:tab w:val="right" w:leader="dot" w:pos="9990"/>
        <w:tab w:val="left" w:pos="10170"/>
      </w:tabs>
      <w:autoSpaceDE/>
      <w:autoSpaceDN/>
      <w:adjustRightInd/>
      <w:spacing w:line="240" w:lineRule="atLeast"/>
      <w:ind w:left="540" w:hanging="540"/>
      <w:jc w:val="both"/>
    </w:pPr>
    <w:rPr>
      <w:rFonts w:ascii="Arial" w:hAnsi="Arial"/>
      <w:sz w:val="20"/>
    </w:rPr>
  </w:style>
  <w:style w:type="paragraph" w:styleId="BodyTextIndent">
    <w:name w:val="Body Text Indent"/>
    <w:basedOn w:val="Normal"/>
    <w:pPr>
      <w:widowControl/>
      <w:autoSpaceDE/>
      <w:autoSpaceDN/>
      <w:adjustRightInd/>
      <w:spacing w:after="120" w:line="240" w:lineRule="atLeast"/>
      <w:ind w:left="360"/>
      <w:jc w:val="both"/>
    </w:pPr>
    <w:rPr>
      <w:rFonts w:ascii="Times New Roman" w:hAnsi="Times New Roman"/>
      <w:sz w:val="22"/>
    </w:rPr>
  </w:style>
  <w:style w:type="paragraph" w:styleId="BlockText">
    <w:name w:val="Block Text"/>
    <w:basedOn w:val="Normal"/>
    <w:pPr>
      <w:widowControl/>
      <w:autoSpaceDE/>
      <w:autoSpaceDN/>
      <w:adjustRightInd/>
      <w:spacing w:line="240" w:lineRule="atLeast"/>
      <w:ind w:left="1880" w:right="720" w:hanging="820"/>
    </w:pPr>
    <w:rPr>
      <w:rFonts w:ascii="Times New Roman" w:hAnsi="Times New Roman"/>
      <w:sz w:val="22"/>
    </w:rPr>
  </w:style>
  <w:style w:type="paragraph" w:customStyle="1" w:styleId="Heading91">
    <w:name w:val="Heading 91"/>
    <w:basedOn w:val="Normal"/>
    <w:next w:val="Normal"/>
    <w:pPr>
      <w:keepNext/>
      <w:keepLines/>
      <w:widowControl/>
      <w:autoSpaceDE/>
      <w:autoSpaceDN/>
      <w:adjustRightInd/>
      <w:spacing w:line="240" w:lineRule="atLeast"/>
    </w:pPr>
    <w:rPr>
      <w:rFonts w:ascii="Times New Roman" w:hAnsi="Times New Roman"/>
      <w:i/>
      <w:sz w:val="22"/>
    </w:rPr>
  </w:style>
  <w:style w:type="paragraph" w:customStyle="1" w:styleId="NormTR11">
    <w:name w:val="Norm TR11"/>
    <w:basedOn w:val="Normal"/>
    <w:next w:val="Normal"/>
    <w:pPr>
      <w:widowControl/>
      <w:tabs>
        <w:tab w:val="left" w:pos="720"/>
      </w:tabs>
      <w:autoSpaceDE/>
      <w:autoSpaceDN/>
      <w:adjustRightInd/>
      <w:spacing w:line="240" w:lineRule="atLeast"/>
    </w:pPr>
    <w:rPr>
      <w:rFonts w:ascii="Times New Roman" w:hAnsi="Times New Roman"/>
      <w:sz w:val="22"/>
    </w:rPr>
  </w:style>
  <w:style w:type="paragraph" w:styleId="BodyText">
    <w:name w:val="Body Text"/>
    <w:basedOn w:val="Normal"/>
    <w:pPr>
      <w:widowControl/>
      <w:autoSpaceDE/>
      <w:autoSpaceDN/>
      <w:adjustRightInd/>
      <w:spacing w:after="120" w:line="240" w:lineRule="atLeast"/>
      <w:jc w:val="both"/>
    </w:pPr>
    <w:rPr>
      <w:rFonts w:ascii="Times New Roman" w:hAnsi="Times New Roman"/>
      <w:sz w:val="22"/>
    </w:rPr>
  </w:style>
  <w:style w:type="paragraph" w:styleId="BodyTextIndent3">
    <w:name w:val="Body Text Indent 3"/>
    <w:basedOn w:val="Normal"/>
    <w:pPr>
      <w:suppressAutoHyphens/>
      <w:snapToGrid w:val="0"/>
      <w:ind w:left="1440" w:hanging="450"/>
    </w:pPr>
    <w:rPr>
      <w:rFonts w:ascii="Times New Roman" w:hAnsi="Times New Roman"/>
    </w:rPr>
  </w:style>
  <w:style w:type="character" w:customStyle="1" w:styleId="P1-StandParaChar">
    <w:name w:val="P1-Stand Para Char"/>
    <w:basedOn w:val="DefaultParagraphFont"/>
    <w:rPr>
      <w:sz w:val="22"/>
      <w:lang w:val="en-US" w:eastAsia="en-US" w:bidi="ar-SA"/>
    </w:rPr>
  </w:style>
  <w:style w:type="character" w:styleId="PageNumber">
    <w:name w:val="page number"/>
    <w:basedOn w:val="DefaultParagraphFont"/>
  </w:style>
  <w:style w:type="paragraph" w:customStyle="1" w:styleId="StyleP1-StandParaLinespacingsingle">
    <w:name w:val="Style P1-Stand Para + Line spacing:  single"/>
    <w:basedOn w:val="P1-StandPara"/>
    <w:pPr>
      <w:spacing w:afterLines="100" w:after="100" w:line="240" w:lineRule="auto"/>
    </w:pPr>
  </w:style>
  <w:style w:type="character" w:customStyle="1" w:styleId="Heading5Char">
    <w:name w:val="Heading 5 Char"/>
    <w:basedOn w:val="DefaultParagraphFont"/>
    <w:rsid w:val="000015F3"/>
    <w:rPr>
      <w:rFonts w:ascii="Cambria" w:hAnsi="Cambria" w:cs="Times New Roman"/>
      <w:b/>
      <w:bCs/>
      <w:i/>
      <w:iCs/>
      <w:sz w:val="26"/>
    </w:rPr>
  </w:style>
  <w:style w:type="character" w:customStyle="1" w:styleId="NormalWebChar">
    <w:name w:val="Normal (Web) Char"/>
    <w:basedOn w:val="DefaultParagraphFont"/>
    <w:link w:val="NormalWeb"/>
    <w:rsid w:val="001A4AE6"/>
    <w:rPr>
      <w:sz w:val="24"/>
      <w:szCs w:val="24"/>
      <w:lang w:val="en-US" w:eastAsia="en-US" w:bidi="ar-SA"/>
    </w:rPr>
  </w:style>
  <w:style w:type="character" w:customStyle="1" w:styleId="FooterChar">
    <w:name w:val="Footer Char"/>
    <w:basedOn w:val="DefaultParagraphFont"/>
    <w:link w:val="Footer"/>
    <w:uiPriority w:val="99"/>
    <w:rsid w:val="00537C8B"/>
    <w:rPr>
      <w:sz w:val="22"/>
    </w:rPr>
  </w:style>
  <w:style w:type="paragraph" w:customStyle="1" w:styleId="BodyText1">
    <w:name w:val="Body Text1"/>
    <w:basedOn w:val="Normal"/>
    <w:rsid w:val="00D62D84"/>
    <w:pPr>
      <w:widowControl/>
      <w:autoSpaceDE/>
      <w:autoSpaceDN/>
      <w:adjustRightInd/>
      <w:spacing w:before="120" w:after="120" w:line="300" w:lineRule="atLeast"/>
    </w:pPr>
    <w:rPr>
      <w:rFonts w:ascii="Garamond" w:hAnsi="Garamond"/>
    </w:rPr>
  </w:style>
  <w:style w:type="paragraph" w:styleId="ListParagraph">
    <w:name w:val="List Paragraph"/>
    <w:basedOn w:val="Normal"/>
    <w:link w:val="ListParagraphChar"/>
    <w:uiPriority w:val="34"/>
    <w:qFormat/>
    <w:rsid w:val="00815B95"/>
    <w:pPr>
      <w:ind w:left="720"/>
      <w:contextualSpacing/>
    </w:pPr>
  </w:style>
  <w:style w:type="character" w:customStyle="1" w:styleId="FootnoteTextChar">
    <w:name w:val="Footnote Text Char"/>
    <w:aliases w:val="F1 Char"/>
    <w:basedOn w:val="DefaultParagraphFont"/>
    <w:link w:val="FootnoteText"/>
    <w:rsid w:val="00797875"/>
    <w:rPr>
      <w:sz w:val="16"/>
    </w:rPr>
  </w:style>
  <w:style w:type="paragraph" w:styleId="NoSpacing">
    <w:name w:val="No Spacing"/>
    <w:uiPriority w:val="1"/>
    <w:qFormat/>
    <w:rsid w:val="008C5CC4"/>
    <w:rPr>
      <w:rFonts w:eastAsiaTheme="minorHAnsi" w:cstheme="minorBidi"/>
      <w:sz w:val="22"/>
      <w:szCs w:val="22"/>
    </w:rPr>
  </w:style>
  <w:style w:type="character" w:customStyle="1" w:styleId="ListParagraphChar">
    <w:name w:val="List Paragraph Char"/>
    <w:basedOn w:val="DefaultParagraphFont"/>
    <w:link w:val="ListParagraph"/>
    <w:uiPriority w:val="34"/>
    <w:rsid w:val="00905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05748">
      <w:bodyDiv w:val="1"/>
      <w:marLeft w:val="0"/>
      <w:marRight w:val="0"/>
      <w:marTop w:val="0"/>
      <w:marBottom w:val="0"/>
      <w:divBdr>
        <w:top w:val="none" w:sz="0" w:space="0" w:color="auto"/>
        <w:left w:val="none" w:sz="0" w:space="0" w:color="auto"/>
        <w:bottom w:val="none" w:sz="0" w:space="0" w:color="auto"/>
        <w:right w:val="none" w:sz="0" w:space="0" w:color="auto"/>
      </w:divBdr>
    </w:div>
    <w:div w:id="342245969">
      <w:bodyDiv w:val="1"/>
      <w:marLeft w:val="0"/>
      <w:marRight w:val="0"/>
      <w:marTop w:val="0"/>
      <w:marBottom w:val="0"/>
      <w:divBdr>
        <w:top w:val="none" w:sz="0" w:space="0" w:color="auto"/>
        <w:left w:val="none" w:sz="0" w:space="0" w:color="auto"/>
        <w:bottom w:val="none" w:sz="0" w:space="0" w:color="auto"/>
        <w:right w:val="none" w:sz="0" w:space="0" w:color="auto"/>
      </w:divBdr>
    </w:div>
    <w:div w:id="490752953">
      <w:bodyDiv w:val="1"/>
      <w:marLeft w:val="0"/>
      <w:marRight w:val="0"/>
      <w:marTop w:val="0"/>
      <w:marBottom w:val="0"/>
      <w:divBdr>
        <w:top w:val="none" w:sz="0" w:space="0" w:color="auto"/>
        <w:left w:val="none" w:sz="0" w:space="0" w:color="auto"/>
        <w:bottom w:val="none" w:sz="0" w:space="0" w:color="auto"/>
        <w:right w:val="none" w:sz="0" w:space="0" w:color="auto"/>
      </w:divBdr>
    </w:div>
    <w:div w:id="792555679">
      <w:bodyDiv w:val="1"/>
      <w:marLeft w:val="0"/>
      <w:marRight w:val="0"/>
      <w:marTop w:val="0"/>
      <w:marBottom w:val="0"/>
      <w:divBdr>
        <w:top w:val="none" w:sz="0" w:space="0" w:color="auto"/>
        <w:left w:val="none" w:sz="0" w:space="0" w:color="auto"/>
        <w:bottom w:val="none" w:sz="0" w:space="0" w:color="auto"/>
        <w:right w:val="none" w:sz="0" w:space="0" w:color="auto"/>
      </w:divBdr>
    </w:div>
    <w:div w:id="910696611">
      <w:bodyDiv w:val="1"/>
      <w:marLeft w:val="0"/>
      <w:marRight w:val="0"/>
      <w:marTop w:val="0"/>
      <w:marBottom w:val="0"/>
      <w:divBdr>
        <w:top w:val="none" w:sz="0" w:space="0" w:color="auto"/>
        <w:left w:val="none" w:sz="0" w:space="0" w:color="auto"/>
        <w:bottom w:val="none" w:sz="0" w:space="0" w:color="auto"/>
        <w:right w:val="none" w:sz="0" w:space="0" w:color="auto"/>
      </w:divBdr>
    </w:div>
    <w:div w:id="1016616707">
      <w:bodyDiv w:val="1"/>
      <w:marLeft w:val="0"/>
      <w:marRight w:val="0"/>
      <w:marTop w:val="0"/>
      <w:marBottom w:val="0"/>
      <w:divBdr>
        <w:top w:val="none" w:sz="0" w:space="0" w:color="auto"/>
        <w:left w:val="none" w:sz="0" w:space="0" w:color="auto"/>
        <w:bottom w:val="none" w:sz="0" w:space="0" w:color="auto"/>
        <w:right w:val="none" w:sz="0" w:space="0" w:color="auto"/>
      </w:divBdr>
    </w:div>
    <w:div w:id="1133786316">
      <w:bodyDiv w:val="1"/>
      <w:marLeft w:val="0"/>
      <w:marRight w:val="0"/>
      <w:marTop w:val="0"/>
      <w:marBottom w:val="0"/>
      <w:divBdr>
        <w:top w:val="none" w:sz="0" w:space="0" w:color="auto"/>
        <w:left w:val="none" w:sz="0" w:space="0" w:color="auto"/>
        <w:bottom w:val="none" w:sz="0" w:space="0" w:color="auto"/>
        <w:right w:val="none" w:sz="0" w:space="0" w:color="auto"/>
      </w:divBdr>
    </w:div>
    <w:div w:id="1513453265">
      <w:bodyDiv w:val="1"/>
      <w:marLeft w:val="0"/>
      <w:marRight w:val="0"/>
      <w:marTop w:val="0"/>
      <w:marBottom w:val="0"/>
      <w:divBdr>
        <w:top w:val="none" w:sz="0" w:space="0" w:color="auto"/>
        <w:left w:val="none" w:sz="0" w:space="0" w:color="auto"/>
        <w:bottom w:val="none" w:sz="0" w:space="0" w:color="auto"/>
        <w:right w:val="none" w:sz="0" w:space="0" w:color="auto"/>
      </w:divBdr>
    </w:div>
    <w:div w:id="1694573501">
      <w:bodyDiv w:val="1"/>
      <w:marLeft w:val="0"/>
      <w:marRight w:val="0"/>
      <w:marTop w:val="0"/>
      <w:marBottom w:val="0"/>
      <w:divBdr>
        <w:top w:val="none" w:sz="0" w:space="0" w:color="auto"/>
        <w:left w:val="none" w:sz="0" w:space="0" w:color="auto"/>
        <w:bottom w:val="none" w:sz="0" w:space="0" w:color="auto"/>
        <w:right w:val="none" w:sz="0" w:space="0" w:color="auto"/>
      </w:divBdr>
    </w:div>
    <w:div w:id="205457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js.gov/content/pub/pdf/BJS_Data_Protection_Guideline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js.gov/content/pub/pdf/BJS_Data_Protection_Guidelines.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bjs.gov/content/pub/pdf/BJS_Data_Protection_Guidelines.pdf" TargetMode="External"/><Relationship Id="rId4" Type="http://schemas.microsoft.com/office/2007/relationships/stylesWithEffects" Target="stylesWithEffects.xml"/><Relationship Id="rId9" Type="http://schemas.openxmlformats.org/officeDocument/2006/relationships/hyperlink" Target="https://www.cdcr.ca.gov/Reports_Research/Offender_Information_Services_Branch/WeeklyWed/TPOP1A/TPOP1Ad190116.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61A99-0842-4BEA-B1A3-C84A9C59C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7338</Words>
  <Characters>41830</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Hi All,</vt:lpstr>
    </vt:vector>
  </TitlesOfParts>
  <Company>DoED</Company>
  <LinksUpToDate>false</LinksUpToDate>
  <CharactersWithSpaces>49070</CharactersWithSpaces>
  <SharedDoc>false</SharedDoc>
  <HLinks>
    <vt:vector size="6" baseType="variant">
      <vt:variant>
        <vt:i4>1769489</vt:i4>
      </vt:variant>
      <vt:variant>
        <vt:i4>6</vt:i4>
      </vt:variant>
      <vt:variant>
        <vt:i4>0</vt:i4>
      </vt:variant>
      <vt:variant>
        <vt:i4>5</vt:i4>
      </vt:variant>
      <vt:variant>
        <vt:lpwstr>http://nces.ed.gov/statprog/standards.asp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 All,</dc:title>
  <dc:creator>Edith.McArthur</dc:creator>
  <cp:lastModifiedBy>SYSTEM</cp:lastModifiedBy>
  <cp:revision>2</cp:revision>
  <cp:lastPrinted>2019-02-25T17:38:00Z</cp:lastPrinted>
  <dcterms:created xsi:type="dcterms:W3CDTF">2019-02-27T12:40:00Z</dcterms:created>
  <dcterms:modified xsi:type="dcterms:W3CDTF">2019-02-27T12:40:00Z</dcterms:modified>
</cp:coreProperties>
</file>