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OLE_LINK1" w:id="0"/>
    <w:p w:rsidRPr="007936DB" w:rsidR="00322126" w:rsidP="00322126" w:rsidRDefault="00BC1844">
      <w:pPr>
        <w:rPr>
          <w:rFonts w:cs="Times New Roman" w:asciiTheme="minorHAnsi" w:hAnsiTheme="minorHAnsi"/>
          <w:sz w:val="22"/>
          <w:szCs w:val="22"/>
        </w:rPr>
      </w:pPr>
      <w:r w:rsidRPr="004C3DDE">
        <w:rPr>
          <w:rFonts w:cs="Times New Roman"/>
          <w:noProof/>
        </w:rPr>
        <mc:AlternateContent>
          <mc:Choice Requires="wps">
            <w:drawing>
              <wp:anchor distT="45720" distB="45720" distL="114300" distR="114300" simplePos="0" relativeHeight="251662336" behindDoc="0" locked="0" layoutInCell="1" allowOverlap="1" wp14:editId="25CAA7BC" wp14:anchorId="59679ADA">
                <wp:simplePos x="0" y="0"/>
                <wp:positionH relativeFrom="column">
                  <wp:posOffset>1753262</wp:posOffset>
                </wp:positionH>
                <wp:positionV relativeFrom="paragraph">
                  <wp:posOffset>580</wp:posOffset>
                </wp:positionV>
                <wp:extent cx="3410585" cy="22225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0585" cy="222250"/>
                        </a:xfrm>
                        <a:prstGeom prst="rect">
                          <a:avLst/>
                        </a:prstGeom>
                        <a:solidFill>
                          <a:srgbClr val="FFFFFF"/>
                        </a:solidFill>
                        <a:ln w="9525">
                          <a:noFill/>
                          <a:miter lim="800000"/>
                          <a:headEnd/>
                          <a:tailEnd/>
                        </a:ln>
                      </wps:spPr>
                      <wps:txbx>
                        <w:txbxContent>
                          <w:p w:rsidRPr="00E206BC" w:rsidR="00BC1844" w:rsidP="00BC1844" w:rsidRDefault="00BC1844">
                            <w:pPr>
                              <w:spacing w:line="200" w:lineRule="atLeast"/>
                              <w:jc w:val="center"/>
                              <w:rPr>
                                <w:rFonts w:ascii="Arial" w:hAnsi="Arial" w:eastAsia="Arial"/>
                                <w:b/>
                                <w:sz w:val="20"/>
                                <w:szCs w:val="20"/>
                              </w:rPr>
                            </w:pPr>
                            <w:r w:rsidRPr="00E206BC">
                              <w:rPr>
                                <w:rFonts w:ascii="Arial" w:hAnsi="Arial" w:eastAsia="Arial"/>
                                <w:b/>
                                <w:sz w:val="20"/>
                                <w:szCs w:val="20"/>
                              </w:rPr>
                              <w:t>Appendix C: Recruitment Letter from Director of BJS</w:t>
                            </w:r>
                          </w:p>
                          <w:p w:rsidR="00BC1844" w:rsidP="00BC1844" w:rsidRDefault="00BC184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9679ADA">
                <v:stroke joinstyle="miter"/>
                <v:path gradientshapeok="t" o:connecttype="rect"/>
              </v:shapetype>
              <v:shape id="Text Box 2" style="position:absolute;margin-left:138.05pt;margin-top:.05pt;width:268.55pt;height:1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">
                <v:textbox>
                  <w:txbxContent>
                    <w:p w:rsidRPr="00E206BC" w:rsidR="00BC1844" w:rsidP="00BC1844" w:rsidRDefault="00BC1844">
                      <w:pPr>
                        <w:spacing w:line="200" w:lineRule="atLeast"/>
                        <w:jc w:val="center"/>
                        <w:rPr>
                          <w:rFonts w:ascii="Arial" w:hAnsi="Arial" w:eastAsia="Arial"/>
                          <w:b/>
                          <w:sz w:val="20"/>
                          <w:szCs w:val="20"/>
                        </w:rPr>
                      </w:pPr>
                      <w:r w:rsidRPr="00E206BC">
                        <w:rPr>
                          <w:rFonts w:ascii="Arial" w:hAnsi="Arial" w:eastAsia="Arial"/>
                          <w:b/>
                          <w:sz w:val="20"/>
                          <w:szCs w:val="20"/>
                        </w:rPr>
                        <w:t>Appendix C: Recruitment Letter from Director of BJS</w:t>
                      </w:r>
                    </w:p>
                    <w:p w:rsidR="00BC1844" w:rsidP="00BC1844" w:rsidRDefault="00BC1844"/>
                  </w:txbxContent>
                </v:textbox>
                <w10:wrap type="square"/>
              </v:shape>
            </w:pict>
          </mc:Fallback>
        </mc:AlternateContent>
      </w:r>
      <w:r w:rsidRPr="007936DB" w:rsidR="00322126">
        <w:rPr>
          <w:rFonts w:cs="Times New Roman" w:asciiTheme="minorHAnsi" w:hAnsiTheme="minorHAnsi"/>
          <w:noProof/>
          <w:sz w:val="22"/>
          <w:szCs w:val="22"/>
        </w:rPr>
        <w:drawing>
          <wp:inline distT="0" distB="0" distL="0" distR="0" wp14:anchorId="1F98BF7F" wp14:editId="41F7377D">
            <wp:extent cx="1066800" cy="1066800"/>
            <wp:effectExtent l="19050" t="0" r="0" b="0"/>
            <wp:docPr id="4" name="Picture 4" descr="newsealcol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sealcolorm"/>
                    <pic:cNvPicPr>
                      <a:picLocks noChangeAspect="1" noChangeArrowheads="1"/>
                    </pic:cNvPicPr>
                  </pic:nvPicPr>
                  <pic:blipFill>
                    <a:blip r:embed="rId8"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bookmarkEnd w:id="0"/>
      <w:r w:rsidRPr="007936DB" w:rsidR="00322126">
        <w:rPr>
          <w:rFonts w:cs="Times New Roman" w:asciiTheme="minorHAnsi" w:hAnsiTheme="minorHAnsi"/>
          <w:b/>
          <w:sz w:val="22"/>
          <w:szCs w:val="22"/>
        </w:rPr>
        <w:tab/>
      </w:r>
      <w:r w:rsidRPr="007936DB" w:rsidR="00322126">
        <w:rPr>
          <w:rFonts w:cs="Times New Roman" w:asciiTheme="minorHAnsi" w:hAnsiTheme="minorHAnsi"/>
          <w:b/>
          <w:sz w:val="22"/>
          <w:szCs w:val="22"/>
        </w:rPr>
        <w:tab/>
      </w:r>
      <w:r w:rsidRPr="007936DB" w:rsidR="00322126">
        <w:rPr>
          <w:rFonts w:cs="Times New Roman" w:asciiTheme="minorHAnsi" w:hAnsiTheme="minorHAnsi"/>
          <w:b/>
          <w:sz w:val="22"/>
          <w:szCs w:val="22"/>
        </w:rPr>
        <w:tab/>
      </w:r>
      <w:r w:rsidRPr="007936DB" w:rsidR="00322126">
        <w:rPr>
          <w:rFonts w:cs="Times New Roman" w:asciiTheme="minorHAnsi" w:hAnsiTheme="minorHAnsi"/>
          <w:b/>
          <w:sz w:val="22"/>
          <w:szCs w:val="22"/>
        </w:rPr>
        <w:tab/>
      </w:r>
      <w:r w:rsidRPr="007936DB" w:rsidR="00322126">
        <w:rPr>
          <w:rFonts w:cs="Times New Roman" w:asciiTheme="minorHAnsi" w:hAnsiTheme="minorHAnsi"/>
          <w:b/>
          <w:sz w:val="22"/>
          <w:szCs w:val="22"/>
        </w:rPr>
        <w:tab/>
      </w:r>
      <w:r w:rsidRPr="007936DB" w:rsidR="00322126">
        <w:rPr>
          <w:rFonts w:cs="Times New Roman" w:asciiTheme="minorHAnsi" w:hAnsiTheme="minorHAnsi"/>
          <w:b/>
          <w:sz w:val="22"/>
          <w:szCs w:val="22"/>
        </w:rPr>
        <w:tab/>
      </w:r>
    </w:p>
    <w:p w:rsidRPr="007936DB" w:rsidR="00322126" w:rsidP="00322126" w:rsidRDefault="00322126">
      <w:pPr>
        <w:rPr>
          <w:rFonts w:cs="Times New Roman" w:asciiTheme="minorHAnsi" w:hAnsiTheme="minorHAnsi"/>
          <w:b/>
          <w:sz w:val="22"/>
          <w:szCs w:val="22"/>
        </w:rPr>
      </w:pPr>
    </w:p>
    <w:p w:rsidRPr="003000DD" w:rsidR="00322126" w:rsidP="00322126" w:rsidRDefault="00322126">
      <w:pPr>
        <w:rPr>
          <w:rFonts w:cs="Times New Roman"/>
          <w:b/>
          <w:sz w:val="22"/>
          <w:szCs w:val="22"/>
        </w:rPr>
      </w:pPr>
    </w:p>
    <w:p w:rsidRPr="003000DD" w:rsidR="00322126" w:rsidP="007936DB" w:rsidRDefault="00322126">
      <w:pPr>
        <w:jc w:val="right"/>
        <w:rPr>
          <w:rFonts w:cs="Times New Roman"/>
          <w:b/>
        </w:rPr>
      </w:pPr>
      <w:r w:rsidRPr="003000DD">
        <w:rPr>
          <w:rFonts w:cs="Times New Roman"/>
          <w:b/>
        </w:rPr>
        <w:t>U.S. Department of Justice</w:t>
      </w:r>
    </w:p>
    <w:p w:rsidRPr="003000DD" w:rsidR="00322126" w:rsidP="007936DB" w:rsidRDefault="00322126">
      <w:pPr>
        <w:jc w:val="right"/>
        <w:rPr>
          <w:rFonts w:cs="Times New Roman"/>
        </w:rPr>
      </w:pPr>
    </w:p>
    <w:p w:rsidRPr="003000DD" w:rsidR="00322126" w:rsidP="007936DB" w:rsidRDefault="00322126">
      <w:pPr>
        <w:jc w:val="right"/>
        <w:rPr>
          <w:rFonts w:cs="Times New Roman"/>
        </w:rPr>
      </w:pPr>
      <w:r w:rsidRPr="003000DD">
        <w:rPr>
          <w:rFonts w:cs="Times New Roman"/>
        </w:rPr>
        <w:t>Office of Justice Programs</w:t>
      </w:r>
    </w:p>
    <w:p w:rsidRPr="003000DD" w:rsidR="00322126" w:rsidP="007936DB" w:rsidRDefault="00322126">
      <w:pPr>
        <w:jc w:val="right"/>
        <w:rPr>
          <w:rFonts w:cs="Times New Roman"/>
        </w:rPr>
      </w:pPr>
    </w:p>
    <w:p w:rsidRPr="003000DD" w:rsidR="00322126" w:rsidP="007936DB" w:rsidRDefault="00322126">
      <w:pPr>
        <w:jc w:val="right"/>
        <w:rPr>
          <w:rFonts w:cs="Times New Roman"/>
          <w:i/>
        </w:rPr>
      </w:pPr>
      <w:r w:rsidRPr="003000DD">
        <w:rPr>
          <w:rFonts w:cs="Times New Roman"/>
          <w:i/>
        </w:rPr>
        <w:t>Bureau of Justice Statistics</w:t>
      </w:r>
    </w:p>
    <w:p w:rsidRPr="003000DD" w:rsidR="00322126" w:rsidP="007936DB" w:rsidRDefault="00322126">
      <w:pPr>
        <w:jc w:val="right"/>
        <w:rPr>
          <w:rFonts w:cs="Times New Roman"/>
        </w:rPr>
        <w:sectPr w:rsidRPr="003000DD" w:rsidR="00322126" w:rsidSect="00322126">
          <w:footerReference w:type="default" r:id="rId9"/>
          <w:footerReference w:type="first" r:id="rId10"/>
          <w:type w:val="continuous"/>
          <w:pgSz w:w="12240" w:h="15840"/>
          <w:pgMar w:top="720" w:right="1440" w:bottom="1440" w:left="1440" w:header="720" w:footer="720" w:gutter="0"/>
          <w:cols w:space="720" w:num="2"/>
          <w:titlePg/>
          <w:docGrid w:linePitch="360"/>
        </w:sectPr>
      </w:pPr>
    </w:p>
    <w:p w:rsidRPr="003000DD" w:rsidR="00322126" w:rsidP="007936DB" w:rsidRDefault="00322126">
      <w:pPr>
        <w:pBdr>
          <w:top w:val="single" w:color="auto" w:sz="18" w:space="1"/>
        </w:pBdr>
        <w:jc w:val="right"/>
        <w:rPr>
          <w:rFonts w:cs="Times New Roman"/>
          <w:i/>
        </w:rPr>
      </w:pPr>
      <w:r w:rsidRPr="003000DD">
        <w:rPr>
          <w:rFonts w:cs="Times New Roman"/>
          <w:i/>
        </w:rPr>
        <w:t>Washington, D.C. 20531</w:t>
      </w:r>
    </w:p>
    <w:p w:rsidRPr="003000DD" w:rsidR="001A2A00" w:rsidRDefault="001A2A00">
      <w:pPr>
        <w:rPr>
          <w:rFonts w:cs="Times New Roman"/>
          <w:b/>
        </w:rPr>
      </w:pPr>
    </w:p>
    <w:p w:rsidRPr="003000DD" w:rsidR="00190400" w:rsidP="00190400" w:rsidRDefault="00190400">
      <w:pPr>
        <w:ind w:left="1440" w:hanging="1440"/>
        <w:rPr>
          <w:rFonts w:cs="Times New Roman"/>
        </w:rPr>
      </w:pPr>
      <w:r w:rsidRPr="003000DD">
        <w:rPr>
          <w:rFonts w:cs="Times New Roman"/>
          <w:b/>
        </w:rPr>
        <w:tab/>
      </w:r>
      <w:r w:rsidRPr="003000DD">
        <w:rPr>
          <w:rFonts w:cs="Times New Roman"/>
          <w:b/>
        </w:rPr>
        <w:tab/>
      </w:r>
    </w:p>
    <w:p w:rsidRPr="00A57E13" w:rsidR="00BC1844" w:rsidP="00BC1844" w:rsidRDefault="00BC1844">
      <w:pPr>
        <w:rPr>
          <w:rFonts w:cs="Times New Roman"/>
        </w:rPr>
      </w:pPr>
      <w:r w:rsidRPr="00A57E13">
        <w:rPr>
          <w:rFonts w:cs="Times New Roman"/>
        </w:rPr>
        <w:t>&lt;Date&gt;</w:t>
      </w:r>
    </w:p>
    <w:p w:rsidRPr="00A57E13" w:rsidR="00BC1844" w:rsidP="00BC1844" w:rsidRDefault="00BC1844">
      <w:pPr>
        <w:rPr>
          <w:rFonts w:cs="Times New Roman"/>
        </w:rPr>
      </w:pPr>
    </w:p>
    <w:p w:rsidRPr="00A57E13" w:rsidR="00BC1844" w:rsidP="00BC1844" w:rsidRDefault="00BC1844">
      <w:pPr>
        <w:rPr>
          <w:rFonts w:cs="Times New Roman"/>
        </w:rPr>
      </w:pPr>
      <w:r w:rsidRPr="00A57E13">
        <w:rPr>
          <w:rFonts w:cs="Times New Roman"/>
        </w:rPr>
        <w:t>&lt;Full name&gt;&lt;Title&gt;</w:t>
      </w:r>
    </w:p>
    <w:p w:rsidRPr="00A57E13" w:rsidR="00BC1844" w:rsidP="00BC1844" w:rsidRDefault="00BC1844">
      <w:pPr>
        <w:rPr>
          <w:rFonts w:cs="Times New Roman"/>
        </w:rPr>
      </w:pPr>
      <w:r w:rsidRPr="00A57E13">
        <w:rPr>
          <w:rFonts w:cs="Times New Roman"/>
        </w:rPr>
        <w:t>&lt;POC address&gt;</w:t>
      </w:r>
    </w:p>
    <w:p w:rsidRPr="00A57E13" w:rsidR="00BC1844" w:rsidP="00BC1844" w:rsidRDefault="00BC1844">
      <w:pPr>
        <w:rPr>
          <w:rFonts w:cs="Times New Roman"/>
        </w:rPr>
      </w:pPr>
    </w:p>
    <w:p w:rsidRPr="00A57E13" w:rsidR="00BC1844" w:rsidP="00BC1844" w:rsidRDefault="00BC1844">
      <w:pPr>
        <w:rPr>
          <w:rFonts w:cs="Times New Roman"/>
        </w:rPr>
      </w:pPr>
      <w:r w:rsidRPr="00A57E13">
        <w:rPr>
          <w:rFonts w:cs="Times New Roman"/>
        </w:rPr>
        <w:t>Dear &lt;Title&gt;&lt;Last Name&gt;,</w:t>
      </w:r>
    </w:p>
    <w:p w:rsidRPr="00A57E13" w:rsidR="00BC1844" w:rsidP="00BC1844" w:rsidRDefault="00BC1844">
      <w:pPr>
        <w:rPr>
          <w:rFonts w:cs="Times New Roman"/>
        </w:rPr>
      </w:pPr>
    </w:p>
    <w:p w:rsidRPr="00A57E13" w:rsidR="00BC1844" w:rsidP="00BC1844" w:rsidRDefault="00BC1844">
      <w:pPr>
        <w:rPr>
          <w:rFonts w:cs="Times New Roman"/>
        </w:rPr>
      </w:pPr>
      <w:r w:rsidRPr="00A57E13">
        <w:rPr>
          <w:rFonts w:cs="Times New Roman"/>
        </w:rPr>
        <w:t>The Bureau of Justice Statistics (BJS) w</w:t>
      </w:r>
      <w:r w:rsidR="00D13CC1">
        <w:rPr>
          <w:rFonts w:cs="Times New Roman"/>
        </w:rPr>
        <w:t>ould</w:t>
      </w:r>
      <w:r w:rsidRPr="00A57E13">
        <w:rPr>
          <w:rFonts w:cs="Times New Roman"/>
        </w:rPr>
        <w:t xml:space="preserve"> like to conduct a pretest of the Survey of Inmates in Local Jails (SILJ) at the &lt;Facility&gt; in the spring of 2020. T</w:t>
      </w:r>
      <w:r w:rsidR="0005473E">
        <w:rPr>
          <w:rFonts w:cs="Times New Roman"/>
        </w:rPr>
        <w:t xml:space="preserve">his </w:t>
      </w:r>
      <w:r w:rsidRPr="00A57E13">
        <w:rPr>
          <w:rFonts w:cs="Times New Roman"/>
        </w:rPr>
        <w:t xml:space="preserve">pretest </w:t>
      </w:r>
      <w:r w:rsidR="0005473E">
        <w:rPr>
          <w:rFonts w:cs="Times New Roman"/>
        </w:rPr>
        <w:t xml:space="preserve">will </w:t>
      </w:r>
      <w:r w:rsidRPr="00A57E13">
        <w:rPr>
          <w:rFonts w:cs="Times New Roman"/>
        </w:rPr>
        <w:t xml:space="preserve">evaluate the survey instrument and procedures for the national survey, </w:t>
      </w:r>
      <w:r w:rsidR="0005473E">
        <w:rPr>
          <w:rFonts w:cs="Times New Roman"/>
        </w:rPr>
        <w:t xml:space="preserve">which we will conduct in </w:t>
      </w:r>
      <w:r w:rsidRPr="00A57E13">
        <w:rPr>
          <w:rFonts w:cs="Times New Roman"/>
        </w:rPr>
        <w:t xml:space="preserve">2022. The SILJ is the only national source of detailed information on the characteristics of jail inmates, </w:t>
      </w:r>
      <w:r w:rsidR="00D13CC1">
        <w:rPr>
          <w:rFonts w:cs="Times New Roman"/>
        </w:rPr>
        <w:t>including</w:t>
      </w:r>
      <w:r w:rsidRPr="00A57E13">
        <w:rPr>
          <w:rFonts w:cs="Times New Roman"/>
        </w:rPr>
        <w:t xml:space="preserve"> special populations such as drug and alcohol users, mentally ill inmates, parents of minor children, and </w:t>
      </w:r>
      <w:r w:rsidR="00E57194">
        <w:rPr>
          <w:rFonts w:cs="Times New Roman"/>
        </w:rPr>
        <w:t>inmates</w:t>
      </w:r>
      <w:r w:rsidRPr="00A57E13">
        <w:rPr>
          <w:rFonts w:cs="Times New Roman"/>
        </w:rPr>
        <w:t xml:space="preserve"> at different stages of the criminal justice process.</w:t>
      </w:r>
    </w:p>
    <w:p w:rsidRPr="00A57E13" w:rsidR="00BC1844" w:rsidP="00BC1844" w:rsidRDefault="00BC1844">
      <w:pPr>
        <w:rPr>
          <w:rFonts w:cs="Times New Roman"/>
        </w:rPr>
      </w:pPr>
    </w:p>
    <w:p w:rsidRPr="00A57E13" w:rsidR="00BC1844" w:rsidP="00BC1844" w:rsidRDefault="007950DB">
      <w:pPr>
        <w:rPr>
          <w:rFonts w:cs="Times New Roman"/>
        </w:rPr>
      </w:pPr>
      <w:r>
        <w:t>The corrections community, the public, and all levels of government use these critical data to analyze the jail population and to inform policies and practices</w:t>
      </w:r>
      <w:r w:rsidR="008F28BF">
        <w:t>.</w:t>
      </w:r>
      <w:r w:rsidDel="007950DB">
        <w:rPr>
          <w:rFonts w:cs="Times New Roman"/>
        </w:rPr>
        <w:t xml:space="preserve"> </w:t>
      </w:r>
      <w:r w:rsidRPr="00A57E13" w:rsidR="00BC1844">
        <w:rPr>
          <w:rFonts w:cs="Times New Roman"/>
        </w:rPr>
        <w:t xml:space="preserve">The SILJ has been conducted six times since 1972, most recently in 2002. For the 2002 survey and </w:t>
      </w:r>
      <w:r w:rsidR="0005473E">
        <w:rPr>
          <w:rFonts w:cs="Times New Roman"/>
        </w:rPr>
        <w:t xml:space="preserve">our </w:t>
      </w:r>
      <w:r w:rsidRPr="00A57E13" w:rsidR="00BC1844">
        <w:rPr>
          <w:rFonts w:cs="Times New Roman"/>
        </w:rPr>
        <w:t xml:space="preserve">resulting reports, please visit https://www.bjs.gov/index.cfm?ty=dcdetail&amp;iid=274. </w:t>
      </w:r>
    </w:p>
    <w:p w:rsidRPr="00A57E13" w:rsidR="00BC1844" w:rsidP="00BC1844" w:rsidRDefault="00BC1844">
      <w:pPr>
        <w:rPr>
          <w:rFonts w:cs="Times New Roman"/>
        </w:rPr>
      </w:pPr>
    </w:p>
    <w:p w:rsidRPr="007950DB" w:rsidR="007950DB" w:rsidP="007950DB" w:rsidRDefault="007950DB">
      <w:pPr>
        <w:rPr>
          <w:rFonts w:cs="Times New Roman"/>
        </w:rPr>
      </w:pPr>
      <w:r w:rsidRPr="007950DB">
        <w:rPr>
          <w:rFonts w:cs="Times New Roman"/>
        </w:rPr>
        <w:t xml:space="preserve">We will need your approval to conduct the pretest at your facility. Abt Associates will conduct the pretest </w:t>
      </w:r>
      <w:r w:rsidR="008F28BF">
        <w:rPr>
          <w:rFonts w:cs="Times New Roman"/>
        </w:rPr>
        <w:t>on behalf of</w:t>
      </w:r>
      <w:r w:rsidRPr="007950DB" w:rsidR="008F28BF">
        <w:rPr>
          <w:rFonts w:cs="Times New Roman"/>
        </w:rPr>
        <w:t xml:space="preserve"> </w:t>
      </w:r>
      <w:r w:rsidRPr="007950DB">
        <w:rPr>
          <w:rFonts w:cs="Times New Roman"/>
        </w:rPr>
        <w:t>BJS. Your approval will involve Abt field representatives selecting a sample of 36 inmates and interviewing each of them, using a tablet computer in a secure and private location on</w:t>
      </w:r>
      <w:r w:rsidR="008F28BF">
        <w:rPr>
          <w:rFonts w:cs="Times New Roman"/>
        </w:rPr>
        <w:t>-</w:t>
      </w:r>
      <w:r w:rsidRPr="007950DB">
        <w:rPr>
          <w:rFonts w:cs="Times New Roman"/>
        </w:rPr>
        <w:t>site, over a three-day period. You will be asked to provide a roster of inmates housed in your jail at the time of the d</w:t>
      </w:r>
      <w:bookmarkStart w:name="_GoBack" w:id="1"/>
      <w:bookmarkEnd w:id="1"/>
      <w:r w:rsidRPr="007950DB">
        <w:rPr>
          <w:rFonts w:cs="Times New Roman"/>
        </w:rPr>
        <w:t xml:space="preserve">ata collection to support inmate selection. Staff from BJS </w:t>
      </w:r>
      <w:r w:rsidR="00475F9C">
        <w:rPr>
          <w:rFonts w:cs="Times New Roman"/>
        </w:rPr>
        <w:t>and the U.S. Census Bureau may</w:t>
      </w:r>
      <w:r w:rsidRPr="007950DB" w:rsidR="00475F9C">
        <w:rPr>
          <w:rFonts w:cs="Times New Roman"/>
        </w:rPr>
        <w:t xml:space="preserve"> </w:t>
      </w:r>
      <w:r w:rsidRPr="007950DB">
        <w:rPr>
          <w:rFonts w:cs="Times New Roman"/>
        </w:rPr>
        <w:t>be on-site to observe the interviews and to document any problems with the survey instrument or the process.</w:t>
      </w:r>
      <w:r w:rsidR="00AD0801">
        <w:rPr>
          <w:rFonts w:cs="Times New Roman"/>
        </w:rPr>
        <w:t xml:space="preserve"> The </w:t>
      </w:r>
      <w:r w:rsidR="00AD0801">
        <w:rPr>
          <w:rFonts w:cs="Times New Roman"/>
        </w:rPr>
        <w:t>U.S. Census Bureau</w:t>
      </w:r>
      <w:r w:rsidR="00AD0801">
        <w:rPr>
          <w:rFonts w:cs="Times New Roman"/>
        </w:rPr>
        <w:t xml:space="preserve"> will be the data collection agent for the national survey in 2022.</w:t>
      </w:r>
    </w:p>
    <w:p w:rsidRPr="007950DB" w:rsidR="007950DB" w:rsidP="007950DB" w:rsidRDefault="007950DB">
      <w:pPr>
        <w:rPr>
          <w:rFonts w:cs="Times New Roman"/>
        </w:rPr>
      </w:pPr>
    </w:p>
    <w:p w:rsidR="00BC1844" w:rsidP="00BC1844" w:rsidRDefault="007950DB">
      <w:pPr>
        <w:rPr>
          <w:rFonts w:cs="Times New Roman"/>
        </w:rPr>
      </w:pPr>
      <w:r w:rsidRPr="007950DB">
        <w:rPr>
          <w:rFonts w:cs="Times New Roman"/>
        </w:rPr>
        <w:t>Each interview will take approximately 60 minutes and will collect information on the inmate’s individual characteristics, current offense, detention status, criminal history, family background, prior drug and alcohol use and treatment, medical and mental health history and treatment, and participation in vocational programs and other services provided to inmates while in jail.</w:t>
      </w:r>
    </w:p>
    <w:p w:rsidRPr="00A57E13" w:rsidR="007950DB" w:rsidP="00BC1844" w:rsidRDefault="007950DB">
      <w:pPr>
        <w:rPr>
          <w:rFonts w:cs="Times New Roman"/>
        </w:rPr>
      </w:pPr>
    </w:p>
    <w:p w:rsidR="00FA1032" w:rsidP="00BC1844" w:rsidRDefault="003C596C">
      <w:pPr>
        <w:rPr>
          <w:rFonts w:cs="Times New Roman"/>
        </w:rPr>
      </w:pPr>
      <w:r w:rsidRPr="003C596C">
        <w:rPr>
          <w:rFonts w:cs="Times New Roman"/>
        </w:rPr>
        <w:t xml:space="preserve">BJS is authorized to conduct this data collection under 34 U.S.C. § 10132. BJS will protect and maintain the confidentiality of the personally identifiable information (PII) it collects to the fullest extent under federal law. BJS, its employees, and its data collection agents will only use the information it collects for statistical or research purposes pursuant to 34 U.S.C. § 10134. All PII collected under BJS's authority is protected under the confidentiality provisions of 34 U.S.C. § 10231. Any person who violates these provisions may be punished by a fine up to $10,000, in </w:t>
      </w:r>
      <w:r w:rsidRPr="003C596C">
        <w:rPr>
          <w:rFonts w:cs="Times New Roman"/>
        </w:rPr>
        <w:lastRenderedPageBreak/>
        <w:t>addition to any other penalties imposed by law. Further, per the Cybersecurity Enhancement Act of 2015 (6 U.S.C. § 151), federal information systems are protected from malicious activities through cybersecurity screening of transmitted data. For more information on how BJS and its data collection agents will use and protect the information collected for this study, go to https://www.bjs.gov/content/pub/pdf/BJS_Data_Protection_Guidelines.pdf</w:t>
      </w:r>
      <w:r>
        <w:rPr>
          <w:rFonts w:cs="Times New Roman"/>
        </w:rPr>
        <w:t>.</w:t>
      </w:r>
    </w:p>
    <w:p w:rsidR="003C596C" w:rsidP="00BC1844" w:rsidRDefault="003C596C">
      <w:pPr>
        <w:rPr>
          <w:rFonts w:cs="Times New Roman"/>
        </w:rPr>
      </w:pPr>
    </w:p>
    <w:p w:rsidRPr="00A57E13" w:rsidR="00BC1844" w:rsidP="00BC1844" w:rsidRDefault="00BC1844">
      <w:pPr>
        <w:rPr>
          <w:rFonts w:cs="Times New Roman"/>
        </w:rPr>
      </w:pPr>
      <w:r w:rsidRPr="00A57E13">
        <w:rPr>
          <w:rFonts w:cs="Times New Roman"/>
        </w:rPr>
        <w:t xml:space="preserve">Before the interview, inmates will be read an informed consent statement specifying that participation in the pretest is voluntary, that respondents may decline to answer any and all questions, and that they may stop their participation at any time. The information collected will be used only to inform </w:t>
      </w:r>
      <w:r w:rsidRPr="007950DB" w:rsidR="007950DB">
        <w:rPr>
          <w:rFonts w:cs="Times New Roman"/>
        </w:rPr>
        <w:t>revisions to the SILJ instrument and to the informed consent statement</w:t>
      </w:r>
      <w:r w:rsidRPr="00A57E13">
        <w:rPr>
          <w:rFonts w:cs="Times New Roman"/>
        </w:rPr>
        <w:t xml:space="preserve">. BJS will not publish or release any of the information collected in any statistical reports or data sets.  </w:t>
      </w:r>
    </w:p>
    <w:p w:rsidRPr="00A57E13" w:rsidR="00BC1844" w:rsidP="00BC1844" w:rsidRDefault="00BC1844">
      <w:pPr>
        <w:rPr>
          <w:rFonts w:cs="Times New Roman"/>
        </w:rPr>
      </w:pPr>
    </w:p>
    <w:p w:rsidRPr="00A57E13" w:rsidR="00BC1844" w:rsidP="00BC1844" w:rsidRDefault="00E57194">
      <w:pPr>
        <w:rPr>
          <w:rFonts w:cs="Times New Roman"/>
        </w:rPr>
      </w:pPr>
      <w:r>
        <w:rPr>
          <w:rFonts w:cs="Times New Roman"/>
        </w:rPr>
        <w:t>N</w:t>
      </w:r>
      <w:r w:rsidRPr="00A57E13" w:rsidR="00BC1844">
        <w:rPr>
          <w:rFonts w:cs="Times New Roman"/>
        </w:rPr>
        <w:t xml:space="preserve">ext week, </w:t>
      </w:r>
      <w:r w:rsidR="00073D8A">
        <w:rPr>
          <w:rFonts w:cs="Times New Roman"/>
        </w:rPr>
        <w:t xml:space="preserve">we </w:t>
      </w:r>
      <w:r w:rsidR="00CD2605">
        <w:rPr>
          <w:rFonts w:cs="Times New Roman"/>
        </w:rPr>
        <w:t>will contact you</w:t>
      </w:r>
      <w:r w:rsidRPr="00A57E13" w:rsidR="00BC1844">
        <w:rPr>
          <w:rFonts w:cs="Times New Roman"/>
        </w:rPr>
        <w:t xml:space="preserve"> to confirm participation and to provide additional information. </w:t>
      </w:r>
      <w:r w:rsidR="00723E65">
        <w:rPr>
          <w:rFonts w:cs="Times New Roman"/>
          <w:color w:val="000000"/>
        </w:rPr>
        <w:t>W</w:t>
      </w:r>
      <w:r w:rsidRPr="00A57E13" w:rsidR="00BC1844">
        <w:rPr>
          <w:rFonts w:cs="Times New Roman"/>
          <w:color w:val="000000"/>
        </w:rPr>
        <w:t xml:space="preserve">e appreciate your time and continued support on BJS data collections. </w:t>
      </w:r>
      <w:r w:rsidR="00723E65">
        <w:rPr>
          <w:rFonts w:cs="Times New Roman"/>
          <w:color w:val="000000"/>
        </w:rPr>
        <w:t xml:space="preserve">If you have </w:t>
      </w:r>
      <w:r w:rsidRPr="00A57E13" w:rsidR="00BC1844">
        <w:rPr>
          <w:rFonts w:cs="Times New Roman"/>
        </w:rPr>
        <w:t>any questions, please contact Todd Minton of my staff at Todd.Minton@usdoj.gov or (202) 305-9630</w:t>
      </w:r>
      <w:r w:rsidR="003C50BA">
        <w:rPr>
          <w:rFonts w:cs="Times New Roman"/>
        </w:rPr>
        <w:t>,</w:t>
      </w:r>
      <w:r w:rsidRPr="00A57E13" w:rsidR="00BC1844">
        <w:rPr>
          <w:rFonts w:cs="Times New Roman"/>
        </w:rPr>
        <w:t xml:space="preserve"> or Meg Chapman, Abt Associates Project Director</w:t>
      </w:r>
      <w:r w:rsidR="007950DB">
        <w:rPr>
          <w:rFonts w:cs="Times New Roman"/>
        </w:rPr>
        <w:t xml:space="preserve"> at</w:t>
      </w:r>
      <w:r w:rsidR="001A107D">
        <w:rPr>
          <w:rFonts w:cs="Times New Roman"/>
        </w:rPr>
        <w:t xml:space="preserve"> </w:t>
      </w:r>
      <w:r w:rsidRPr="00A57E13" w:rsidR="00BC1844">
        <w:rPr>
          <w:rFonts w:cs="Times New Roman"/>
        </w:rPr>
        <w:t>Meg_Chapman@abtassoc.com or (301) 634-1740.</w:t>
      </w:r>
    </w:p>
    <w:p w:rsidRPr="00A57E13" w:rsidR="00BC1844" w:rsidP="00BC1844" w:rsidRDefault="00BC1844">
      <w:pPr>
        <w:rPr>
          <w:rFonts w:cs="Times New Roman"/>
        </w:rPr>
      </w:pPr>
    </w:p>
    <w:p w:rsidRPr="00A57E13" w:rsidR="00BC1844" w:rsidP="00BC1844" w:rsidRDefault="00BC1844">
      <w:pPr>
        <w:rPr>
          <w:rFonts w:cs="Times New Roman"/>
        </w:rPr>
      </w:pPr>
      <w:r w:rsidRPr="00A57E13">
        <w:rPr>
          <w:rFonts w:cs="Times New Roman"/>
        </w:rPr>
        <w:t>Thank you for your participation.</w:t>
      </w:r>
    </w:p>
    <w:p w:rsidRPr="00A57E13" w:rsidR="00BC1844" w:rsidP="00BC1844" w:rsidRDefault="00BC1844">
      <w:pPr>
        <w:rPr>
          <w:rFonts w:cs="Times New Roman"/>
        </w:rPr>
      </w:pPr>
    </w:p>
    <w:p w:rsidRPr="00A57E13" w:rsidR="00BC1844" w:rsidP="00BC1844" w:rsidRDefault="00BC1844">
      <w:pPr>
        <w:spacing w:line="360" w:lineRule="auto"/>
        <w:rPr>
          <w:rFonts w:cs="Times New Roman"/>
        </w:rPr>
      </w:pPr>
      <w:r w:rsidRPr="00A57E13">
        <w:rPr>
          <w:rFonts w:cs="Times New Roman"/>
        </w:rPr>
        <w:t>Sincerely,</w:t>
      </w:r>
    </w:p>
    <w:p w:rsidRPr="00A57E13" w:rsidR="00BC1844" w:rsidP="00BC1844" w:rsidRDefault="00BC1844">
      <w:pPr>
        <w:rPr>
          <w:rFonts w:cs="Times New Roman"/>
        </w:rPr>
      </w:pPr>
    </w:p>
    <w:p w:rsidRPr="00A57E13" w:rsidR="00BC1844" w:rsidP="00BC1844" w:rsidRDefault="00BC1844">
      <w:pPr>
        <w:rPr>
          <w:rFonts w:cs="Times New Roman"/>
        </w:rPr>
      </w:pPr>
      <w:r w:rsidRPr="00A57E13">
        <w:rPr>
          <w:rFonts w:cs="Times New Roman"/>
        </w:rPr>
        <w:t xml:space="preserve">Jeffrey H. Anderson                  </w:t>
      </w:r>
      <w:r w:rsidRPr="00A57E13">
        <w:rPr>
          <w:rFonts w:cs="Times New Roman"/>
        </w:rPr>
        <w:tab/>
      </w:r>
      <w:r w:rsidRPr="00A57E13">
        <w:rPr>
          <w:rFonts w:cs="Times New Roman"/>
        </w:rPr>
        <w:tab/>
      </w:r>
      <w:r w:rsidRPr="00A57E13">
        <w:rPr>
          <w:rFonts w:cs="Times New Roman"/>
        </w:rPr>
        <w:tab/>
      </w:r>
      <w:r w:rsidRPr="00A57E13">
        <w:rPr>
          <w:rFonts w:cs="Times New Roman"/>
        </w:rPr>
        <w:tab/>
      </w:r>
      <w:r w:rsidRPr="00A57E13">
        <w:rPr>
          <w:rFonts w:cs="Times New Roman"/>
        </w:rPr>
        <w:tab/>
      </w:r>
    </w:p>
    <w:p w:rsidRPr="00E206BC" w:rsidR="00BC1844" w:rsidP="00BC1844" w:rsidRDefault="00BC1844">
      <w:pPr>
        <w:rPr>
          <w:rFonts w:cs="Times New Roman"/>
        </w:rPr>
      </w:pPr>
      <w:r w:rsidRPr="00A57E13">
        <w:rPr>
          <w:rFonts w:cs="Times New Roman"/>
        </w:rPr>
        <w:t>Director, Bureau of Justice Statistics</w:t>
      </w:r>
    </w:p>
    <w:p w:rsidRPr="00395ADA" w:rsidR="00395ADA" w:rsidP="00BC1844" w:rsidRDefault="00395ADA">
      <w:pPr>
        <w:contextualSpacing/>
        <w:rPr>
          <w:sz w:val="28"/>
        </w:rPr>
      </w:pPr>
    </w:p>
    <w:sectPr w:rsidRPr="00395ADA" w:rsidR="00395ADA" w:rsidSect="00D92438">
      <w:headerReference w:type="default" r:id="rId11"/>
      <w:type w:val="continuous"/>
      <w:pgSz w:w="12240" w:h="15840"/>
      <w:pgMar w:top="1440" w:right="1296" w:bottom="14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35BF" w:rsidRDefault="00A035BF">
      <w:r>
        <w:separator/>
      </w:r>
    </w:p>
  </w:endnote>
  <w:endnote w:type="continuationSeparator" w:id="0">
    <w:p w:rsidR="00A035BF" w:rsidRDefault="00A03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P TypographicSymbols">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2417895"/>
      <w:docPartObj>
        <w:docPartGallery w:val="Page Numbers (Bottom of Page)"/>
        <w:docPartUnique/>
      </w:docPartObj>
    </w:sdtPr>
    <w:sdtEndPr>
      <w:rPr>
        <w:noProof/>
      </w:rPr>
    </w:sdtEndPr>
    <w:sdtContent>
      <w:p w:rsidR="00627433" w:rsidRDefault="00627433">
        <w:pPr>
          <w:pStyle w:val="Footer"/>
          <w:jc w:val="right"/>
        </w:pPr>
        <w:r>
          <w:fldChar w:fldCharType="begin"/>
        </w:r>
        <w:r>
          <w:instrText xml:space="preserve"> PAGE   \* MERGEFORMAT </w:instrText>
        </w:r>
        <w:r>
          <w:fldChar w:fldCharType="separate"/>
        </w:r>
        <w:r w:rsidR="00AD0801">
          <w:rPr>
            <w:noProof/>
          </w:rPr>
          <w:t>2</w:t>
        </w:r>
        <w:r>
          <w:rPr>
            <w:noProof/>
          </w:rPr>
          <w:fldChar w:fldCharType="end"/>
        </w:r>
      </w:p>
    </w:sdtContent>
  </w:sdt>
  <w:p w:rsidR="00627433" w:rsidRDefault="00627433">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433" w:rsidRDefault="00627433">
    <w:pPr>
      <w:pStyle w:val="Footer"/>
      <w:jc w:val="center"/>
    </w:pPr>
  </w:p>
  <w:p w:rsidR="00627433" w:rsidRDefault="006274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35BF" w:rsidRDefault="00A035BF">
      <w:r>
        <w:separator/>
      </w:r>
    </w:p>
  </w:footnote>
  <w:footnote w:type="continuationSeparator" w:id="0">
    <w:p w:rsidR="00A035BF" w:rsidRDefault="00A035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433" w:rsidRDefault="006274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A3192"/>
    <w:multiLevelType w:val="hybridMultilevel"/>
    <w:tmpl w:val="15CEE126"/>
    <w:lvl w:ilvl="0" w:tplc="B4ACE0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24383"/>
    <w:multiLevelType w:val="hybridMultilevel"/>
    <w:tmpl w:val="6120812A"/>
    <w:lvl w:ilvl="0" w:tplc="04090001">
      <w:start w:val="1"/>
      <w:numFmt w:val="bullet"/>
      <w:lvlText w:val=""/>
      <w:lvlJc w:val="left"/>
      <w:pPr>
        <w:ind w:left="720" w:hanging="360"/>
      </w:pPr>
      <w:rPr>
        <w:rFonts w:ascii="Symbol" w:hAnsi="Symbol" w:hint="default"/>
      </w:rPr>
    </w:lvl>
    <w:lvl w:ilvl="1" w:tplc="6A8039D0">
      <w:numFmt w:val="bullet"/>
      <w:lvlText w:val="□"/>
      <w:lvlJc w:val="left"/>
      <w:pPr>
        <w:ind w:left="1440" w:hanging="360"/>
      </w:pPr>
      <w:rPr>
        <w:rFonts w:ascii="Calibri" w:eastAsiaTheme="minorHAnsi" w:hAnsi="Calibri" w:cstheme="minorBid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C7C5B"/>
    <w:multiLevelType w:val="hybridMultilevel"/>
    <w:tmpl w:val="021A1EE8"/>
    <w:lvl w:ilvl="0" w:tplc="04090001">
      <w:start w:val="1"/>
      <w:numFmt w:val="bullet"/>
      <w:lvlText w:val=""/>
      <w:lvlJc w:val="left"/>
      <w:pPr>
        <w:ind w:left="720" w:hanging="360"/>
      </w:pPr>
      <w:rPr>
        <w:rFonts w:ascii="Symbol" w:hAnsi="Symbol" w:hint="default"/>
      </w:rPr>
    </w:lvl>
    <w:lvl w:ilvl="1" w:tplc="6A8039D0">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E225C2"/>
    <w:multiLevelType w:val="hybridMultilevel"/>
    <w:tmpl w:val="54C8FCE2"/>
    <w:lvl w:ilvl="0" w:tplc="04090001">
      <w:start w:val="1"/>
      <w:numFmt w:val="bullet"/>
      <w:lvlText w:val=""/>
      <w:lvlJc w:val="left"/>
      <w:pPr>
        <w:ind w:left="720" w:hanging="360"/>
      </w:pPr>
      <w:rPr>
        <w:rFonts w:ascii="Symbol" w:hAnsi="Symbol" w:hint="default"/>
      </w:rPr>
    </w:lvl>
    <w:lvl w:ilvl="1" w:tplc="6A8039D0">
      <w:numFmt w:val="bullet"/>
      <w:lvlText w:val="□"/>
      <w:lvlJc w:val="left"/>
      <w:pPr>
        <w:ind w:left="1440" w:hanging="360"/>
      </w:pPr>
      <w:rPr>
        <w:rFonts w:ascii="Calibri" w:eastAsiaTheme="minorHAnsi" w:hAnsi="Calibri" w:cstheme="minorBid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DD6EB1"/>
    <w:multiLevelType w:val="hybridMultilevel"/>
    <w:tmpl w:val="30B03D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62856"/>
    <w:multiLevelType w:val="hybridMultilevel"/>
    <w:tmpl w:val="E7DECA94"/>
    <w:lvl w:ilvl="0" w:tplc="69D45954">
      <w:numFmt w:val="bullet"/>
      <w:lvlText w:val="$"/>
      <w:legacy w:legacy="1" w:legacySpace="0" w:legacyIndent="720"/>
      <w:lvlJc w:val="left"/>
      <w:pPr>
        <w:ind w:left="720" w:hanging="720"/>
      </w:pPr>
      <w:rPr>
        <w:rFonts w:ascii="WP TypographicSymbols" w:hAnsi="WP TypographicSymbol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A84324"/>
    <w:multiLevelType w:val="hybridMultilevel"/>
    <w:tmpl w:val="0DC81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EA1A32"/>
    <w:multiLevelType w:val="hybridMultilevel"/>
    <w:tmpl w:val="4E1CE180"/>
    <w:lvl w:ilvl="0" w:tplc="04090001">
      <w:start w:val="1"/>
      <w:numFmt w:val="bullet"/>
      <w:lvlText w:val=""/>
      <w:lvlJc w:val="left"/>
      <w:pPr>
        <w:ind w:left="720" w:hanging="360"/>
      </w:pPr>
      <w:rPr>
        <w:rFonts w:ascii="Symbol" w:hAnsi="Symbol" w:hint="default"/>
      </w:rPr>
    </w:lvl>
    <w:lvl w:ilvl="1" w:tplc="6A8039D0">
      <w:numFmt w:val="bullet"/>
      <w:lvlText w:val="□"/>
      <w:lvlJc w:val="left"/>
      <w:pPr>
        <w:ind w:left="1440" w:hanging="360"/>
      </w:pPr>
      <w:rPr>
        <w:rFonts w:ascii="Calibri" w:eastAsiaTheme="minorHAnsi" w:hAnsi="Calibri" w:cstheme="minorBid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EC1991"/>
    <w:multiLevelType w:val="hybridMultilevel"/>
    <w:tmpl w:val="196820E6"/>
    <w:lvl w:ilvl="0" w:tplc="04090001">
      <w:start w:val="1"/>
      <w:numFmt w:val="bullet"/>
      <w:lvlText w:val=""/>
      <w:lvlJc w:val="left"/>
      <w:pPr>
        <w:ind w:left="720" w:hanging="360"/>
      </w:pPr>
      <w:rPr>
        <w:rFonts w:ascii="Symbol" w:hAnsi="Symbol" w:hint="default"/>
      </w:rPr>
    </w:lvl>
    <w:lvl w:ilvl="1" w:tplc="6A8039D0">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EE52C0"/>
    <w:multiLevelType w:val="hybridMultilevel"/>
    <w:tmpl w:val="C9E4C7DE"/>
    <w:lvl w:ilvl="0" w:tplc="04090001">
      <w:start w:val="1"/>
      <w:numFmt w:val="bullet"/>
      <w:lvlText w:val=""/>
      <w:lvlJc w:val="left"/>
      <w:pPr>
        <w:ind w:left="720" w:hanging="360"/>
      </w:pPr>
      <w:rPr>
        <w:rFonts w:ascii="Symbol" w:hAnsi="Symbol" w:hint="default"/>
      </w:rPr>
    </w:lvl>
    <w:lvl w:ilvl="1" w:tplc="6A8039D0">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DB2E09"/>
    <w:multiLevelType w:val="hybridMultilevel"/>
    <w:tmpl w:val="43AC8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36078E"/>
    <w:multiLevelType w:val="hybridMultilevel"/>
    <w:tmpl w:val="ED5C6614"/>
    <w:lvl w:ilvl="0" w:tplc="04090001">
      <w:start w:val="1"/>
      <w:numFmt w:val="bullet"/>
      <w:lvlText w:val=""/>
      <w:lvlJc w:val="left"/>
      <w:pPr>
        <w:ind w:left="720" w:hanging="360"/>
      </w:pPr>
      <w:rPr>
        <w:rFonts w:ascii="Symbol" w:hAnsi="Symbol" w:hint="default"/>
      </w:rPr>
    </w:lvl>
    <w:lvl w:ilvl="1" w:tplc="6A8039D0">
      <w:numFmt w:val="bullet"/>
      <w:lvlText w:val="□"/>
      <w:lvlJc w:val="left"/>
      <w:pPr>
        <w:ind w:left="1440" w:hanging="360"/>
      </w:pPr>
      <w:rPr>
        <w:rFonts w:ascii="Calibri" w:eastAsiaTheme="minorHAnsi" w:hAnsi="Calibri" w:cstheme="minorBid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423833"/>
    <w:multiLevelType w:val="hybridMultilevel"/>
    <w:tmpl w:val="E632B322"/>
    <w:lvl w:ilvl="0" w:tplc="3656F16A">
      <w:start w:val="1"/>
      <w:numFmt w:val="bullet"/>
      <w:lvlText w:val=""/>
      <w:lvlJc w:val="left"/>
      <w:pPr>
        <w:ind w:left="720" w:hanging="360"/>
      </w:pPr>
      <w:rPr>
        <w:rFonts w:ascii="Symbol" w:hAnsi="Symbol" w:hint="default"/>
        <w:sz w:val="32"/>
      </w:rPr>
    </w:lvl>
    <w:lvl w:ilvl="1" w:tplc="BD60BCAA">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071BF2"/>
    <w:multiLevelType w:val="hybridMultilevel"/>
    <w:tmpl w:val="84EAA514"/>
    <w:lvl w:ilvl="0" w:tplc="6A8039D0">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6410707"/>
    <w:multiLevelType w:val="hybridMultilevel"/>
    <w:tmpl w:val="AB4E75E8"/>
    <w:lvl w:ilvl="0" w:tplc="04090001">
      <w:start w:val="1"/>
      <w:numFmt w:val="bullet"/>
      <w:lvlText w:val=""/>
      <w:lvlJc w:val="left"/>
      <w:pPr>
        <w:ind w:left="720" w:hanging="360"/>
      </w:pPr>
      <w:rPr>
        <w:rFonts w:ascii="Symbol" w:hAnsi="Symbol" w:hint="default"/>
      </w:rPr>
    </w:lvl>
    <w:lvl w:ilvl="1" w:tplc="6A8039D0">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E07A76"/>
    <w:multiLevelType w:val="hybridMultilevel"/>
    <w:tmpl w:val="83CEF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1B3EC1"/>
    <w:multiLevelType w:val="hybridMultilevel"/>
    <w:tmpl w:val="81F296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DA5D1E"/>
    <w:multiLevelType w:val="hybridMultilevel"/>
    <w:tmpl w:val="222C70D0"/>
    <w:lvl w:ilvl="0" w:tplc="04090001">
      <w:start w:val="1"/>
      <w:numFmt w:val="bullet"/>
      <w:lvlText w:val=""/>
      <w:lvlJc w:val="left"/>
      <w:pPr>
        <w:ind w:left="720" w:hanging="360"/>
      </w:pPr>
      <w:rPr>
        <w:rFonts w:ascii="Symbol" w:hAnsi="Symbol" w:hint="default"/>
      </w:rPr>
    </w:lvl>
    <w:lvl w:ilvl="1" w:tplc="6A8039D0">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1D1D39"/>
    <w:multiLevelType w:val="hybridMultilevel"/>
    <w:tmpl w:val="F0C42F3A"/>
    <w:lvl w:ilvl="0" w:tplc="4C32844C">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013EFC"/>
    <w:multiLevelType w:val="hybridMultilevel"/>
    <w:tmpl w:val="FA8EE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822929"/>
    <w:multiLevelType w:val="hybridMultilevel"/>
    <w:tmpl w:val="90A0C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597C5B"/>
    <w:multiLevelType w:val="hybridMultilevel"/>
    <w:tmpl w:val="A86002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DCE0075"/>
    <w:multiLevelType w:val="hybridMultilevel"/>
    <w:tmpl w:val="5900D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817119"/>
    <w:multiLevelType w:val="hybridMultilevel"/>
    <w:tmpl w:val="59BE5134"/>
    <w:lvl w:ilvl="0" w:tplc="04090001">
      <w:start w:val="1"/>
      <w:numFmt w:val="bullet"/>
      <w:lvlText w:val=""/>
      <w:lvlJc w:val="left"/>
      <w:pPr>
        <w:ind w:left="720" w:hanging="360"/>
      </w:pPr>
      <w:rPr>
        <w:rFonts w:ascii="Symbol" w:hAnsi="Symbol" w:hint="default"/>
      </w:rPr>
    </w:lvl>
    <w:lvl w:ilvl="1" w:tplc="6A8039D0">
      <w:numFmt w:val="bullet"/>
      <w:lvlText w:val="□"/>
      <w:lvlJc w:val="left"/>
      <w:pPr>
        <w:ind w:left="1440" w:hanging="360"/>
      </w:pPr>
      <w:rPr>
        <w:rFonts w:ascii="Calibri" w:eastAsiaTheme="minorHAnsi" w:hAnsi="Calibri" w:cstheme="minorBid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4E4FDF"/>
    <w:multiLevelType w:val="hybridMultilevel"/>
    <w:tmpl w:val="B19AFA24"/>
    <w:lvl w:ilvl="0" w:tplc="1026B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701F1F"/>
    <w:multiLevelType w:val="hybridMultilevel"/>
    <w:tmpl w:val="319694E2"/>
    <w:lvl w:ilvl="0" w:tplc="04090001">
      <w:start w:val="1"/>
      <w:numFmt w:val="bullet"/>
      <w:lvlText w:val=""/>
      <w:lvlJc w:val="left"/>
      <w:pPr>
        <w:ind w:left="720" w:hanging="360"/>
      </w:pPr>
      <w:rPr>
        <w:rFonts w:ascii="Symbol" w:hAnsi="Symbol" w:hint="default"/>
      </w:rPr>
    </w:lvl>
    <w:lvl w:ilvl="1" w:tplc="6A8039D0">
      <w:numFmt w:val="bullet"/>
      <w:lvlText w:val="□"/>
      <w:lvlJc w:val="left"/>
      <w:pPr>
        <w:ind w:left="1440" w:hanging="360"/>
      </w:pPr>
      <w:rPr>
        <w:rFonts w:ascii="Calibri" w:eastAsiaTheme="minorHAnsi" w:hAnsi="Calibri" w:cstheme="minorBid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9D3E2B"/>
    <w:multiLevelType w:val="hybridMultilevel"/>
    <w:tmpl w:val="58564AEC"/>
    <w:lvl w:ilvl="0" w:tplc="04090001">
      <w:start w:val="1"/>
      <w:numFmt w:val="bullet"/>
      <w:lvlText w:val=""/>
      <w:lvlJc w:val="left"/>
      <w:pPr>
        <w:ind w:left="720" w:hanging="360"/>
      </w:pPr>
      <w:rPr>
        <w:rFonts w:ascii="Symbol" w:hAnsi="Symbol" w:hint="default"/>
      </w:rPr>
    </w:lvl>
    <w:lvl w:ilvl="1" w:tplc="6A8039D0">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BD0F91"/>
    <w:multiLevelType w:val="hybridMultilevel"/>
    <w:tmpl w:val="5F1E78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2"/>
  </w:num>
  <w:num w:numId="3">
    <w:abstractNumId w:val="18"/>
  </w:num>
  <w:num w:numId="4">
    <w:abstractNumId w:val="10"/>
  </w:num>
  <w:num w:numId="5">
    <w:abstractNumId w:val="24"/>
  </w:num>
  <w:num w:numId="6">
    <w:abstractNumId w:val="4"/>
  </w:num>
  <w:num w:numId="7">
    <w:abstractNumId w:val="0"/>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9"/>
  </w:num>
  <w:num w:numId="11">
    <w:abstractNumId w:val="15"/>
  </w:num>
  <w:num w:numId="12">
    <w:abstractNumId w:val="20"/>
  </w:num>
  <w:num w:numId="13">
    <w:abstractNumId w:val="27"/>
  </w:num>
  <w:num w:numId="14">
    <w:abstractNumId w:val="6"/>
  </w:num>
  <w:num w:numId="15">
    <w:abstractNumId w:val="22"/>
  </w:num>
  <w:num w:numId="16">
    <w:abstractNumId w:val="26"/>
  </w:num>
  <w:num w:numId="17">
    <w:abstractNumId w:val="9"/>
  </w:num>
  <w:num w:numId="18">
    <w:abstractNumId w:val="8"/>
  </w:num>
  <w:num w:numId="19">
    <w:abstractNumId w:val="13"/>
  </w:num>
  <w:num w:numId="20">
    <w:abstractNumId w:val="14"/>
  </w:num>
  <w:num w:numId="21">
    <w:abstractNumId w:val="2"/>
  </w:num>
  <w:num w:numId="22">
    <w:abstractNumId w:val="17"/>
  </w:num>
  <w:num w:numId="23">
    <w:abstractNumId w:val="25"/>
  </w:num>
  <w:num w:numId="24">
    <w:abstractNumId w:val="3"/>
  </w:num>
  <w:num w:numId="25">
    <w:abstractNumId w:val="7"/>
  </w:num>
  <w:num w:numId="26">
    <w:abstractNumId w:val="11"/>
  </w:num>
  <w:num w:numId="27">
    <w:abstractNumId w:val="23"/>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EB4"/>
    <w:rsid w:val="00000F06"/>
    <w:rsid w:val="00000F86"/>
    <w:rsid w:val="000018D7"/>
    <w:rsid w:val="0001051E"/>
    <w:rsid w:val="00015EAA"/>
    <w:rsid w:val="0002150B"/>
    <w:rsid w:val="00032B1A"/>
    <w:rsid w:val="00036B00"/>
    <w:rsid w:val="00040ECA"/>
    <w:rsid w:val="00044C7D"/>
    <w:rsid w:val="00045BF4"/>
    <w:rsid w:val="00046E51"/>
    <w:rsid w:val="00050D41"/>
    <w:rsid w:val="0005473E"/>
    <w:rsid w:val="00054DD6"/>
    <w:rsid w:val="00063783"/>
    <w:rsid w:val="000670FA"/>
    <w:rsid w:val="00070AB4"/>
    <w:rsid w:val="00073D8A"/>
    <w:rsid w:val="00083D53"/>
    <w:rsid w:val="00094CA7"/>
    <w:rsid w:val="000A3F62"/>
    <w:rsid w:val="000B1C16"/>
    <w:rsid w:val="000B3A35"/>
    <w:rsid w:val="000C0351"/>
    <w:rsid w:val="000C0C59"/>
    <w:rsid w:val="000C6475"/>
    <w:rsid w:val="000E2087"/>
    <w:rsid w:val="000E44F6"/>
    <w:rsid w:val="000F4368"/>
    <w:rsid w:val="00103F27"/>
    <w:rsid w:val="001133AB"/>
    <w:rsid w:val="001146DE"/>
    <w:rsid w:val="0011557F"/>
    <w:rsid w:val="00115BC3"/>
    <w:rsid w:val="001176A5"/>
    <w:rsid w:val="001332A3"/>
    <w:rsid w:val="001371BE"/>
    <w:rsid w:val="0014122C"/>
    <w:rsid w:val="00141CF8"/>
    <w:rsid w:val="00152095"/>
    <w:rsid w:val="001547C5"/>
    <w:rsid w:val="00155A14"/>
    <w:rsid w:val="00164255"/>
    <w:rsid w:val="00164CFE"/>
    <w:rsid w:val="001676AE"/>
    <w:rsid w:val="00173ABE"/>
    <w:rsid w:val="00176035"/>
    <w:rsid w:val="0017692C"/>
    <w:rsid w:val="00180F2B"/>
    <w:rsid w:val="0018127B"/>
    <w:rsid w:val="001835EF"/>
    <w:rsid w:val="00187479"/>
    <w:rsid w:val="00190400"/>
    <w:rsid w:val="001970F1"/>
    <w:rsid w:val="001A107D"/>
    <w:rsid w:val="001A23F4"/>
    <w:rsid w:val="001A2A00"/>
    <w:rsid w:val="001B2CDB"/>
    <w:rsid w:val="001C7F1C"/>
    <w:rsid w:val="001D2D54"/>
    <w:rsid w:val="001D705E"/>
    <w:rsid w:val="001E3AFA"/>
    <w:rsid w:val="001E4617"/>
    <w:rsid w:val="001F4A4D"/>
    <w:rsid w:val="001F79B1"/>
    <w:rsid w:val="002070E9"/>
    <w:rsid w:val="002130C6"/>
    <w:rsid w:val="002207C0"/>
    <w:rsid w:val="00223E66"/>
    <w:rsid w:val="0022651F"/>
    <w:rsid w:val="0022792E"/>
    <w:rsid w:val="002303EA"/>
    <w:rsid w:val="0023316E"/>
    <w:rsid w:val="00234312"/>
    <w:rsid w:val="0023495A"/>
    <w:rsid w:val="00235C7F"/>
    <w:rsid w:val="00236DEF"/>
    <w:rsid w:val="00244559"/>
    <w:rsid w:val="00244AB6"/>
    <w:rsid w:val="00251EF1"/>
    <w:rsid w:val="00252D75"/>
    <w:rsid w:val="0025339A"/>
    <w:rsid w:val="0025414A"/>
    <w:rsid w:val="00254EDC"/>
    <w:rsid w:val="00270AFC"/>
    <w:rsid w:val="00276515"/>
    <w:rsid w:val="00285FF8"/>
    <w:rsid w:val="002861D9"/>
    <w:rsid w:val="002970EA"/>
    <w:rsid w:val="002A1CA4"/>
    <w:rsid w:val="002B2552"/>
    <w:rsid w:val="002D000A"/>
    <w:rsid w:val="002D22F4"/>
    <w:rsid w:val="002D3928"/>
    <w:rsid w:val="002D3BDA"/>
    <w:rsid w:val="002D4D4A"/>
    <w:rsid w:val="002E7552"/>
    <w:rsid w:val="002F0853"/>
    <w:rsid w:val="002F2271"/>
    <w:rsid w:val="002F3E46"/>
    <w:rsid w:val="002F5F02"/>
    <w:rsid w:val="002F669D"/>
    <w:rsid w:val="003000DD"/>
    <w:rsid w:val="00300676"/>
    <w:rsid w:val="00302072"/>
    <w:rsid w:val="00307620"/>
    <w:rsid w:val="003127FA"/>
    <w:rsid w:val="0031631B"/>
    <w:rsid w:val="0031684E"/>
    <w:rsid w:val="00322126"/>
    <w:rsid w:val="00322DB0"/>
    <w:rsid w:val="00325D1B"/>
    <w:rsid w:val="00326AD8"/>
    <w:rsid w:val="00330CB1"/>
    <w:rsid w:val="00332219"/>
    <w:rsid w:val="00342A58"/>
    <w:rsid w:val="00351D14"/>
    <w:rsid w:val="003540BD"/>
    <w:rsid w:val="003557D8"/>
    <w:rsid w:val="003601EE"/>
    <w:rsid w:val="00364CC4"/>
    <w:rsid w:val="0037155E"/>
    <w:rsid w:val="00373B93"/>
    <w:rsid w:val="003766AA"/>
    <w:rsid w:val="00383806"/>
    <w:rsid w:val="00395A1D"/>
    <w:rsid w:val="00395ADA"/>
    <w:rsid w:val="003A6158"/>
    <w:rsid w:val="003A6A4A"/>
    <w:rsid w:val="003B706F"/>
    <w:rsid w:val="003B7A86"/>
    <w:rsid w:val="003C22B3"/>
    <w:rsid w:val="003C2B3B"/>
    <w:rsid w:val="003C38F2"/>
    <w:rsid w:val="003C50BA"/>
    <w:rsid w:val="003C596C"/>
    <w:rsid w:val="003D5C2D"/>
    <w:rsid w:val="003D61E5"/>
    <w:rsid w:val="003D7A07"/>
    <w:rsid w:val="003E49F8"/>
    <w:rsid w:val="003E7C55"/>
    <w:rsid w:val="003F502E"/>
    <w:rsid w:val="0040166B"/>
    <w:rsid w:val="004114C4"/>
    <w:rsid w:val="00411F1C"/>
    <w:rsid w:val="004203F4"/>
    <w:rsid w:val="0042300E"/>
    <w:rsid w:val="00423248"/>
    <w:rsid w:val="00443224"/>
    <w:rsid w:val="00444368"/>
    <w:rsid w:val="004466A7"/>
    <w:rsid w:val="004513F5"/>
    <w:rsid w:val="00460E35"/>
    <w:rsid w:val="00472D10"/>
    <w:rsid w:val="004748AA"/>
    <w:rsid w:val="00475F9C"/>
    <w:rsid w:val="00480BB1"/>
    <w:rsid w:val="00482C59"/>
    <w:rsid w:val="004839A8"/>
    <w:rsid w:val="00487A7F"/>
    <w:rsid w:val="00490598"/>
    <w:rsid w:val="00490F18"/>
    <w:rsid w:val="0049282E"/>
    <w:rsid w:val="00492A8B"/>
    <w:rsid w:val="004A4088"/>
    <w:rsid w:val="004B0970"/>
    <w:rsid w:val="004B0B91"/>
    <w:rsid w:val="004B6CE7"/>
    <w:rsid w:val="004C3F53"/>
    <w:rsid w:val="004C7ADE"/>
    <w:rsid w:val="004D1CBB"/>
    <w:rsid w:val="004D307C"/>
    <w:rsid w:val="004D4361"/>
    <w:rsid w:val="004E50B0"/>
    <w:rsid w:val="004E7A11"/>
    <w:rsid w:val="004F115E"/>
    <w:rsid w:val="004F65FC"/>
    <w:rsid w:val="004F7E29"/>
    <w:rsid w:val="00502DD0"/>
    <w:rsid w:val="00504242"/>
    <w:rsid w:val="00504EEA"/>
    <w:rsid w:val="00505D4E"/>
    <w:rsid w:val="00505FA6"/>
    <w:rsid w:val="00513376"/>
    <w:rsid w:val="00527AB7"/>
    <w:rsid w:val="00533476"/>
    <w:rsid w:val="00533519"/>
    <w:rsid w:val="0054114F"/>
    <w:rsid w:val="00543668"/>
    <w:rsid w:val="00545F0F"/>
    <w:rsid w:val="005470DB"/>
    <w:rsid w:val="00554CBF"/>
    <w:rsid w:val="0056629D"/>
    <w:rsid w:val="00570BFB"/>
    <w:rsid w:val="00573BAB"/>
    <w:rsid w:val="00577C78"/>
    <w:rsid w:val="0058029C"/>
    <w:rsid w:val="00581DC4"/>
    <w:rsid w:val="0058542B"/>
    <w:rsid w:val="00586A4F"/>
    <w:rsid w:val="00587B8E"/>
    <w:rsid w:val="005A11D7"/>
    <w:rsid w:val="005A1C66"/>
    <w:rsid w:val="005B1EB8"/>
    <w:rsid w:val="005B6FFE"/>
    <w:rsid w:val="005B76B3"/>
    <w:rsid w:val="005B7992"/>
    <w:rsid w:val="005B7F0D"/>
    <w:rsid w:val="005C1F91"/>
    <w:rsid w:val="005C5825"/>
    <w:rsid w:val="005C75DD"/>
    <w:rsid w:val="005D0DD0"/>
    <w:rsid w:val="005E583B"/>
    <w:rsid w:val="005F0FE6"/>
    <w:rsid w:val="005F3035"/>
    <w:rsid w:val="005F74B6"/>
    <w:rsid w:val="00600020"/>
    <w:rsid w:val="0061370F"/>
    <w:rsid w:val="006239C3"/>
    <w:rsid w:val="00627433"/>
    <w:rsid w:val="006356C3"/>
    <w:rsid w:val="00636683"/>
    <w:rsid w:val="00636E5D"/>
    <w:rsid w:val="00651EA1"/>
    <w:rsid w:val="00654952"/>
    <w:rsid w:val="0066786C"/>
    <w:rsid w:val="00670699"/>
    <w:rsid w:val="00683EE8"/>
    <w:rsid w:val="006907EF"/>
    <w:rsid w:val="00693EB8"/>
    <w:rsid w:val="00695A6E"/>
    <w:rsid w:val="006976BC"/>
    <w:rsid w:val="006A13C7"/>
    <w:rsid w:val="006A1846"/>
    <w:rsid w:val="006A3AA3"/>
    <w:rsid w:val="006A46AA"/>
    <w:rsid w:val="006B1E69"/>
    <w:rsid w:val="006B337D"/>
    <w:rsid w:val="006B4368"/>
    <w:rsid w:val="006B4CF6"/>
    <w:rsid w:val="006B7EC1"/>
    <w:rsid w:val="006C3E29"/>
    <w:rsid w:val="006C7787"/>
    <w:rsid w:val="006D016D"/>
    <w:rsid w:val="006D3372"/>
    <w:rsid w:val="006D753B"/>
    <w:rsid w:val="006E0078"/>
    <w:rsid w:val="006E787B"/>
    <w:rsid w:val="006E7BC0"/>
    <w:rsid w:val="006F5137"/>
    <w:rsid w:val="0070162C"/>
    <w:rsid w:val="00705610"/>
    <w:rsid w:val="007073D9"/>
    <w:rsid w:val="007143D1"/>
    <w:rsid w:val="007211D4"/>
    <w:rsid w:val="00721C5D"/>
    <w:rsid w:val="00722D03"/>
    <w:rsid w:val="00723E65"/>
    <w:rsid w:val="007305C6"/>
    <w:rsid w:val="00735DC2"/>
    <w:rsid w:val="0073663B"/>
    <w:rsid w:val="00737A70"/>
    <w:rsid w:val="00745667"/>
    <w:rsid w:val="007458EE"/>
    <w:rsid w:val="00747482"/>
    <w:rsid w:val="00750E13"/>
    <w:rsid w:val="00755CCB"/>
    <w:rsid w:val="00757ECD"/>
    <w:rsid w:val="00760AD0"/>
    <w:rsid w:val="00773CC1"/>
    <w:rsid w:val="00782985"/>
    <w:rsid w:val="00783166"/>
    <w:rsid w:val="00787A1E"/>
    <w:rsid w:val="007923E7"/>
    <w:rsid w:val="00792639"/>
    <w:rsid w:val="007928E3"/>
    <w:rsid w:val="007936DB"/>
    <w:rsid w:val="007950DB"/>
    <w:rsid w:val="00795635"/>
    <w:rsid w:val="00795AE0"/>
    <w:rsid w:val="007A3D5C"/>
    <w:rsid w:val="007B0B3C"/>
    <w:rsid w:val="007B7FBF"/>
    <w:rsid w:val="007C6B7A"/>
    <w:rsid w:val="007D0A96"/>
    <w:rsid w:val="007E01A0"/>
    <w:rsid w:val="007E2EE9"/>
    <w:rsid w:val="007E418D"/>
    <w:rsid w:val="007E4BBF"/>
    <w:rsid w:val="007E7AAD"/>
    <w:rsid w:val="007F0C3C"/>
    <w:rsid w:val="007F59F8"/>
    <w:rsid w:val="0080176A"/>
    <w:rsid w:val="00806C00"/>
    <w:rsid w:val="00807EA6"/>
    <w:rsid w:val="0081629C"/>
    <w:rsid w:val="00816B6B"/>
    <w:rsid w:val="008175C5"/>
    <w:rsid w:val="008252DF"/>
    <w:rsid w:val="00825D7D"/>
    <w:rsid w:val="00825E63"/>
    <w:rsid w:val="008277AC"/>
    <w:rsid w:val="00831BD8"/>
    <w:rsid w:val="00831D81"/>
    <w:rsid w:val="0083249F"/>
    <w:rsid w:val="00834AA1"/>
    <w:rsid w:val="00851730"/>
    <w:rsid w:val="008536BB"/>
    <w:rsid w:val="00862E6E"/>
    <w:rsid w:val="00864155"/>
    <w:rsid w:val="00865AB9"/>
    <w:rsid w:val="00867643"/>
    <w:rsid w:val="00896837"/>
    <w:rsid w:val="008A59DB"/>
    <w:rsid w:val="008A72FA"/>
    <w:rsid w:val="008B1183"/>
    <w:rsid w:val="008B6C6D"/>
    <w:rsid w:val="008C4887"/>
    <w:rsid w:val="008D0C57"/>
    <w:rsid w:val="008D1AF6"/>
    <w:rsid w:val="008D4B64"/>
    <w:rsid w:val="008D54BE"/>
    <w:rsid w:val="008E7357"/>
    <w:rsid w:val="008F0813"/>
    <w:rsid w:val="008F28BF"/>
    <w:rsid w:val="008F4E44"/>
    <w:rsid w:val="00900943"/>
    <w:rsid w:val="0090222B"/>
    <w:rsid w:val="00903F5E"/>
    <w:rsid w:val="00906222"/>
    <w:rsid w:val="00906655"/>
    <w:rsid w:val="0090744C"/>
    <w:rsid w:val="009132C6"/>
    <w:rsid w:val="009223AE"/>
    <w:rsid w:val="00927FC6"/>
    <w:rsid w:val="00931859"/>
    <w:rsid w:val="00946EE0"/>
    <w:rsid w:val="00951DB7"/>
    <w:rsid w:val="009523E3"/>
    <w:rsid w:val="00954B7F"/>
    <w:rsid w:val="00955476"/>
    <w:rsid w:val="009727A6"/>
    <w:rsid w:val="00974D0F"/>
    <w:rsid w:val="00981601"/>
    <w:rsid w:val="009850C6"/>
    <w:rsid w:val="00990063"/>
    <w:rsid w:val="00991083"/>
    <w:rsid w:val="00992376"/>
    <w:rsid w:val="009A396D"/>
    <w:rsid w:val="009A455B"/>
    <w:rsid w:val="009A4B95"/>
    <w:rsid w:val="009B0434"/>
    <w:rsid w:val="009B32E1"/>
    <w:rsid w:val="009B48EA"/>
    <w:rsid w:val="009B5BC8"/>
    <w:rsid w:val="009C3C50"/>
    <w:rsid w:val="009C60D2"/>
    <w:rsid w:val="009C73E2"/>
    <w:rsid w:val="009D118C"/>
    <w:rsid w:val="009D2735"/>
    <w:rsid w:val="009D7043"/>
    <w:rsid w:val="009E0134"/>
    <w:rsid w:val="009F0051"/>
    <w:rsid w:val="009F0191"/>
    <w:rsid w:val="009F0D1E"/>
    <w:rsid w:val="009F22D5"/>
    <w:rsid w:val="009F4189"/>
    <w:rsid w:val="00A02B89"/>
    <w:rsid w:val="00A035BF"/>
    <w:rsid w:val="00A13085"/>
    <w:rsid w:val="00A1577A"/>
    <w:rsid w:val="00A24FF4"/>
    <w:rsid w:val="00A333E9"/>
    <w:rsid w:val="00A33BE0"/>
    <w:rsid w:val="00A349C0"/>
    <w:rsid w:val="00A36A08"/>
    <w:rsid w:val="00A5004E"/>
    <w:rsid w:val="00A503FD"/>
    <w:rsid w:val="00A665E1"/>
    <w:rsid w:val="00A70E78"/>
    <w:rsid w:val="00A71171"/>
    <w:rsid w:val="00A72B86"/>
    <w:rsid w:val="00A74270"/>
    <w:rsid w:val="00A83F56"/>
    <w:rsid w:val="00A952C5"/>
    <w:rsid w:val="00AA1CF7"/>
    <w:rsid w:val="00AA22EC"/>
    <w:rsid w:val="00AA4113"/>
    <w:rsid w:val="00AB2968"/>
    <w:rsid w:val="00AC2214"/>
    <w:rsid w:val="00AC2FFA"/>
    <w:rsid w:val="00AD0801"/>
    <w:rsid w:val="00AD3557"/>
    <w:rsid w:val="00AD3AC2"/>
    <w:rsid w:val="00AD62A0"/>
    <w:rsid w:val="00AF1200"/>
    <w:rsid w:val="00AF51B7"/>
    <w:rsid w:val="00AF7521"/>
    <w:rsid w:val="00B027C1"/>
    <w:rsid w:val="00B06565"/>
    <w:rsid w:val="00B07BEE"/>
    <w:rsid w:val="00B1405C"/>
    <w:rsid w:val="00B14C4D"/>
    <w:rsid w:val="00B2538E"/>
    <w:rsid w:val="00B27447"/>
    <w:rsid w:val="00B4095F"/>
    <w:rsid w:val="00B41571"/>
    <w:rsid w:val="00B41CAA"/>
    <w:rsid w:val="00B43699"/>
    <w:rsid w:val="00B5238A"/>
    <w:rsid w:val="00B63AEE"/>
    <w:rsid w:val="00B64463"/>
    <w:rsid w:val="00B726BF"/>
    <w:rsid w:val="00B7496D"/>
    <w:rsid w:val="00B74D79"/>
    <w:rsid w:val="00B764E6"/>
    <w:rsid w:val="00B81B7F"/>
    <w:rsid w:val="00B86145"/>
    <w:rsid w:val="00B86F0D"/>
    <w:rsid w:val="00B87935"/>
    <w:rsid w:val="00BA06B5"/>
    <w:rsid w:val="00BA1E24"/>
    <w:rsid w:val="00BA2F59"/>
    <w:rsid w:val="00BC1844"/>
    <w:rsid w:val="00BC4568"/>
    <w:rsid w:val="00BC6245"/>
    <w:rsid w:val="00BD2863"/>
    <w:rsid w:val="00BD5422"/>
    <w:rsid w:val="00BD5C05"/>
    <w:rsid w:val="00BD7FCB"/>
    <w:rsid w:val="00BE40A7"/>
    <w:rsid w:val="00BE56D9"/>
    <w:rsid w:val="00BE6852"/>
    <w:rsid w:val="00BF25C2"/>
    <w:rsid w:val="00BF7060"/>
    <w:rsid w:val="00C1004F"/>
    <w:rsid w:val="00C10501"/>
    <w:rsid w:val="00C13161"/>
    <w:rsid w:val="00C207EF"/>
    <w:rsid w:val="00C26FF8"/>
    <w:rsid w:val="00C36082"/>
    <w:rsid w:val="00C43FCC"/>
    <w:rsid w:val="00C4689B"/>
    <w:rsid w:val="00C5179E"/>
    <w:rsid w:val="00C544D1"/>
    <w:rsid w:val="00C66E14"/>
    <w:rsid w:val="00C6742F"/>
    <w:rsid w:val="00C705B2"/>
    <w:rsid w:val="00C717C5"/>
    <w:rsid w:val="00C73FC4"/>
    <w:rsid w:val="00C76A31"/>
    <w:rsid w:val="00C85DB8"/>
    <w:rsid w:val="00C90C2D"/>
    <w:rsid w:val="00C90E73"/>
    <w:rsid w:val="00C92EE5"/>
    <w:rsid w:val="00C94973"/>
    <w:rsid w:val="00C94D9C"/>
    <w:rsid w:val="00C96220"/>
    <w:rsid w:val="00CA29E3"/>
    <w:rsid w:val="00CB4D5A"/>
    <w:rsid w:val="00CC2CFB"/>
    <w:rsid w:val="00CC3697"/>
    <w:rsid w:val="00CD2605"/>
    <w:rsid w:val="00CD2F17"/>
    <w:rsid w:val="00CD30C8"/>
    <w:rsid w:val="00CD6FE1"/>
    <w:rsid w:val="00CE2A20"/>
    <w:rsid w:val="00CE2B2A"/>
    <w:rsid w:val="00CE66C3"/>
    <w:rsid w:val="00CF0EB0"/>
    <w:rsid w:val="00CF28A0"/>
    <w:rsid w:val="00CF5C11"/>
    <w:rsid w:val="00D01085"/>
    <w:rsid w:val="00D01420"/>
    <w:rsid w:val="00D01CF3"/>
    <w:rsid w:val="00D02E45"/>
    <w:rsid w:val="00D032A8"/>
    <w:rsid w:val="00D06504"/>
    <w:rsid w:val="00D10363"/>
    <w:rsid w:val="00D13CC1"/>
    <w:rsid w:val="00D231E9"/>
    <w:rsid w:val="00D2337F"/>
    <w:rsid w:val="00D3157C"/>
    <w:rsid w:val="00D37EB4"/>
    <w:rsid w:val="00D46EB7"/>
    <w:rsid w:val="00D52EDB"/>
    <w:rsid w:val="00D54503"/>
    <w:rsid w:val="00D562B0"/>
    <w:rsid w:val="00D60F77"/>
    <w:rsid w:val="00D6352F"/>
    <w:rsid w:val="00D732E8"/>
    <w:rsid w:val="00D81545"/>
    <w:rsid w:val="00D81589"/>
    <w:rsid w:val="00D87578"/>
    <w:rsid w:val="00D90CDF"/>
    <w:rsid w:val="00D90D4D"/>
    <w:rsid w:val="00D90EBD"/>
    <w:rsid w:val="00D92438"/>
    <w:rsid w:val="00D9610B"/>
    <w:rsid w:val="00D97C46"/>
    <w:rsid w:val="00DA5C23"/>
    <w:rsid w:val="00DB670B"/>
    <w:rsid w:val="00DC0E00"/>
    <w:rsid w:val="00DC3232"/>
    <w:rsid w:val="00DC67A8"/>
    <w:rsid w:val="00DD0798"/>
    <w:rsid w:val="00DD21B8"/>
    <w:rsid w:val="00DD2C6D"/>
    <w:rsid w:val="00DD6D49"/>
    <w:rsid w:val="00DE08A1"/>
    <w:rsid w:val="00DE2BBE"/>
    <w:rsid w:val="00DE6AB1"/>
    <w:rsid w:val="00DE6DEF"/>
    <w:rsid w:val="00DE7B7F"/>
    <w:rsid w:val="00E00C69"/>
    <w:rsid w:val="00E1037A"/>
    <w:rsid w:val="00E12FC5"/>
    <w:rsid w:val="00E13CED"/>
    <w:rsid w:val="00E23A35"/>
    <w:rsid w:val="00E267E0"/>
    <w:rsid w:val="00E27ECF"/>
    <w:rsid w:val="00E447A8"/>
    <w:rsid w:val="00E513FB"/>
    <w:rsid w:val="00E52919"/>
    <w:rsid w:val="00E57194"/>
    <w:rsid w:val="00E662A4"/>
    <w:rsid w:val="00E7133D"/>
    <w:rsid w:val="00E84396"/>
    <w:rsid w:val="00E90118"/>
    <w:rsid w:val="00E917F6"/>
    <w:rsid w:val="00E92510"/>
    <w:rsid w:val="00E92FFB"/>
    <w:rsid w:val="00E94B1C"/>
    <w:rsid w:val="00E94F99"/>
    <w:rsid w:val="00EC236C"/>
    <w:rsid w:val="00EC2ACF"/>
    <w:rsid w:val="00ED0074"/>
    <w:rsid w:val="00ED5320"/>
    <w:rsid w:val="00EE1247"/>
    <w:rsid w:val="00EE657E"/>
    <w:rsid w:val="00EE6867"/>
    <w:rsid w:val="00EE7F23"/>
    <w:rsid w:val="00EF0975"/>
    <w:rsid w:val="00F06E8E"/>
    <w:rsid w:val="00F164F4"/>
    <w:rsid w:val="00F227DE"/>
    <w:rsid w:val="00F22D2C"/>
    <w:rsid w:val="00F32A08"/>
    <w:rsid w:val="00F400C5"/>
    <w:rsid w:val="00F52767"/>
    <w:rsid w:val="00F52C3D"/>
    <w:rsid w:val="00F53BA7"/>
    <w:rsid w:val="00F64893"/>
    <w:rsid w:val="00F64938"/>
    <w:rsid w:val="00F66E2B"/>
    <w:rsid w:val="00F73730"/>
    <w:rsid w:val="00F7403F"/>
    <w:rsid w:val="00F85098"/>
    <w:rsid w:val="00F93263"/>
    <w:rsid w:val="00FA1032"/>
    <w:rsid w:val="00FA1810"/>
    <w:rsid w:val="00FA2B3E"/>
    <w:rsid w:val="00FB0225"/>
    <w:rsid w:val="00FB1F73"/>
    <w:rsid w:val="00FB61B6"/>
    <w:rsid w:val="00FB76FD"/>
    <w:rsid w:val="00FC0B4B"/>
    <w:rsid w:val="00FC4A76"/>
    <w:rsid w:val="00FD1510"/>
    <w:rsid w:val="00FD1DBB"/>
    <w:rsid w:val="00FD3F9E"/>
    <w:rsid w:val="00FE560F"/>
    <w:rsid w:val="00FE79F5"/>
    <w:rsid w:val="00FF42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4A2F45"/>
  <w15:docId w15:val="{4C175F49-726E-44ED-A850-FDAB3580E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27ECF"/>
    <w:rPr>
      <w:color w:val="0000FF"/>
      <w:u w:val="single"/>
    </w:rPr>
  </w:style>
  <w:style w:type="table" w:styleId="TableGrid">
    <w:name w:val="Table Grid"/>
    <w:basedOn w:val="TableNormal"/>
    <w:uiPriority w:val="59"/>
    <w:rsid w:val="00F93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F2271"/>
    <w:pPr>
      <w:tabs>
        <w:tab w:val="center" w:pos="4320"/>
        <w:tab w:val="right" w:pos="8640"/>
      </w:tabs>
    </w:pPr>
  </w:style>
  <w:style w:type="paragraph" w:styleId="Footer">
    <w:name w:val="footer"/>
    <w:basedOn w:val="Normal"/>
    <w:link w:val="FooterChar"/>
    <w:uiPriority w:val="99"/>
    <w:rsid w:val="002F2271"/>
    <w:pPr>
      <w:tabs>
        <w:tab w:val="center" w:pos="4320"/>
        <w:tab w:val="right" w:pos="8640"/>
      </w:tabs>
    </w:pPr>
  </w:style>
  <w:style w:type="character" w:styleId="PageNumber">
    <w:name w:val="page number"/>
    <w:basedOn w:val="DefaultParagraphFont"/>
    <w:rsid w:val="002F2271"/>
  </w:style>
  <w:style w:type="paragraph" w:styleId="ListParagraph">
    <w:name w:val="List Paragraph"/>
    <w:basedOn w:val="Normal"/>
    <w:uiPriority w:val="34"/>
    <w:qFormat/>
    <w:rsid w:val="00D37EB4"/>
    <w:pPr>
      <w:spacing w:before="120" w:after="120"/>
    </w:pPr>
    <w:rPr>
      <w:rFonts w:ascii="Arial" w:hAnsi="Arial" w:cs="Times New Roman"/>
    </w:rPr>
  </w:style>
  <w:style w:type="paragraph" w:customStyle="1" w:styleId="Default">
    <w:name w:val="Default"/>
    <w:basedOn w:val="Normal"/>
    <w:rsid w:val="00D37EB4"/>
    <w:pPr>
      <w:autoSpaceDE w:val="0"/>
      <w:autoSpaceDN w:val="0"/>
    </w:pPr>
    <w:rPr>
      <w:rFonts w:ascii="Arial" w:eastAsia="Calibri" w:hAnsi="Arial"/>
      <w:color w:val="000000"/>
    </w:rPr>
  </w:style>
  <w:style w:type="paragraph" w:styleId="BalloonText">
    <w:name w:val="Balloon Text"/>
    <w:basedOn w:val="Normal"/>
    <w:link w:val="BalloonTextChar"/>
    <w:rsid w:val="00AF1200"/>
    <w:rPr>
      <w:rFonts w:ascii="Tahoma" w:hAnsi="Tahoma" w:cs="Tahoma"/>
      <w:sz w:val="16"/>
      <w:szCs w:val="16"/>
    </w:rPr>
  </w:style>
  <w:style w:type="character" w:customStyle="1" w:styleId="BalloonTextChar">
    <w:name w:val="Balloon Text Char"/>
    <w:basedOn w:val="DefaultParagraphFont"/>
    <w:link w:val="BalloonText"/>
    <w:rsid w:val="00AF1200"/>
    <w:rPr>
      <w:rFonts w:ascii="Tahoma" w:hAnsi="Tahoma" w:cs="Tahoma"/>
      <w:sz w:val="16"/>
      <w:szCs w:val="16"/>
    </w:rPr>
  </w:style>
  <w:style w:type="paragraph" w:styleId="NormalWeb">
    <w:name w:val="Normal (Web)"/>
    <w:basedOn w:val="Normal"/>
    <w:uiPriority w:val="99"/>
    <w:unhideWhenUsed/>
    <w:rsid w:val="00543668"/>
    <w:pPr>
      <w:spacing w:before="100" w:beforeAutospacing="1" w:after="100" w:afterAutospacing="1"/>
    </w:pPr>
    <w:rPr>
      <w:rFonts w:cs="Times New Roman"/>
    </w:rPr>
  </w:style>
  <w:style w:type="character" w:customStyle="1" w:styleId="j2">
    <w:name w:val="j2"/>
    <w:basedOn w:val="DefaultParagraphFont"/>
    <w:rsid w:val="006D016D"/>
  </w:style>
  <w:style w:type="character" w:customStyle="1" w:styleId="j3">
    <w:name w:val="j3"/>
    <w:basedOn w:val="DefaultParagraphFont"/>
    <w:rsid w:val="006D016D"/>
  </w:style>
  <w:style w:type="character" w:customStyle="1" w:styleId="j1">
    <w:name w:val="j1"/>
    <w:basedOn w:val="DefaultParagraphFont"/>
    <w:rsid w:val="00FE560F"/>
  </w:style>
  <w:style w:type="character" w:customStyle="1" w:styleId="j4">
    <w:name w:val="j4"/>
    <w:basedOn w:val="DefaultParagraphFont"/>
    <w:rsid w:val="00FE560F"/>
  </w:style>
  <w:style w:type="paragraph" w:styleId="FootnoteText">
    <w:name w:val="footnote text"/>
    <w:basedOn w:val="Normal"/>
    <w:link w:val="FootnoteTextChar"/>
    <w:rsid w:val="0025339A"/>
    <w:rPr>
      <w:sz w:val="20"/>
      <w:szCs w:val="20"/>
    </w:rPr>
  </w:style>
  <w:style w:type="character" w:customStyle="1" w:styleId="FootnoteTextChar">
    <w:name w:val="Footnote Text Char"/>
    <w:basedOn w:val="DefaultParagraphFont"/>
    <w:link w:val="FootnoteText"/>
    <w:rsid w:val="0025339A"/>
    <w:rPr>
      <w:rFonts w:cs="Arial"/>
    </w:rPr>
  </w:style>
  <w:style w:type="character" w:styleId="FootnoteReference">
    <w:name w:val="footnote reference"/>
    <w:basedOn w:val="DefaultParagraphFont"/>
    <w:rsid w:val="0025339A"/>
    <w:rPr>
      <w:vertAlign w:val="superscript"/>
    </w:rPr>
  </w:style>
  <w:style w:type="character" w:styleId="CommentReference">
    <w:name w:val="annotation reference"/>
    <w:basedOn w:val="DefaultParagraphFont"/>
    <w:rsid w:val="00326AD8"/>
    <w:rPr>
      <w:sz w:val="16"/>
      <w:szCs w:val="16"/>
    </w:rPr>
  </w:style>
  <w:style w:type="paragraph" w:styleId="CommentText">
    <w:name w:val="annotation text"/>
    <w:basedOn w:val="Normal"/>
    <w:link w:val="CommentTextChar"/>
    <w:rsid w:val="00326AD8"/>
    <w:rPr>
      <w:sz w:val="20"/>
      <w:szCs w:val="20"/>
    </w:rPr>
  </w:style>
  <w:style w:type="character" w:customStyle="1" w:styleId="CommentTextChar">
    <w:name w:val="Comment Text Char"/>
    <w:basedOn w:val="DefaultParagraphFont"/>
    <w:link w:val="CommentText"/>
    <w:rsid w:val="00326AD8"/>
    <w:rPr>
      <w:rFonts w:cs="Arial"/>
    </w:rPr>
  </w:style>
  <w:style w:type="paragraph" w:styleId="CommentSubject">
    <w:name w:val="annotation subject"/>
    <w:basedOn w:val="CommentText"/>
    <w:next w:val="CommentText"/>
    <w:link w:val="CommentSubjectChar"/>
    <w:rsid w:val="00326AD8"/>
    <w:rPr>
      <w:b/>
      <w:bCs/>
    </w:rPr>
  </w:style>
  <w:style w:type="character" w:customStyle="1" w:styleId="CommentSubjectChar">
    <w:name w:val="Comment Subject Char"/>
    <w:basedOn w:val="CommentTextChar"/>
    <w:link w:val="CommentSubject"/>
    <w:rsid w:val="00326AD8"/>
    <w:rPr>
      <w:rFonts w:cs="Arial"/>
      <w:b/>
      <w:bCs/>
    </w:rPr>
  </w:style>
  <w:style w:type="character" w:customStyle="1" w:styleId="FooterChar">
    <w:name w:val="Footer Char"/>
    <w:basedOn w:val="DefaultParagraphFont"/>
    <w:link w:val="Footer"/>
    <w:uiPriority w:val="99"/>
    <w:rsid w:val="00322126"/>
    <w:rPr>
      <w:rFonts w:cs="Arial"/>
      <w:sz w:val="24"/>
      <w:szCs w:val="24"/>
    </w:rPr>
  </w:style>
  <w:style w:type="paragraph" w:styleId="BodyText">
    <w:name w:val="Body Text"/>
    <w:basedOn w:val="Normal"/>
    <w:link w:val="BodyTextChar"/>
    <w:rsid w:val="00395ADA"/>
    <w:rPr>
      <w:rFonts w:ascii="Arial" w:hAnsi="Arial"/>
      <w:i/>
      <w:iCs/>
    </w:rPr>
  </w:style>
  <w:style w:type="character" w:customStyle="1" w:styleId="BodyTextChar">
    <w:name w:val="Body Text Char"/>
    <w:basedOn w:val="DefaultParagraphFont"/>
    <w:link w:val="BodyText"/>
    <w:rsid w:val="00395ADA"/>
    <w:rPr>
      <w:rFonts w:ascii="Arial" w:hAnsi="Arial" w:cs="Arial"/>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268697">
      <w:bodyDiv w:val="1"/>
      <w:marLeft w:val="120"/>
      <w:marRight w:val="120"/>
      <w:marTop w:val="120"/>
      <w:marBottom w:val="120"/>
      <w:divBdr>
        <w:top w:val="none" w:sz="0" w:space="0" w:color="auto"/>
        <w:left w:val="none" w:sz="0" w:space="0" w:color="auto"/>
        <w:bottom w:val="none" w:sz="0" w:space="0" w:color="auto"/>
        <w:right w:val="none" w:sz="0" w:space="0" w:color="auto"/>
      </w:divBdr>
    </w:div>
    <w:div w:id="311300323">
      <w:bodyDiv w:val="1"/>
      <w:marLeft w:val="120"/>
      <w:marRight w:val="120"/>
      <w:marTop w:val="120"/>
      <w:marBottom w:val="120"/>
      <w:divBdr>
        <w:top w:val="none" w:sz="0" w:space="0" w:color="auto"/>
        <w:left w:val="none" w:sz="0" w:space="0" w:color="auto"/>
        <w:bottom w:val="none" w:sz="0" w:space="0" w:color="auto"/>
        <w:right w:val="none" w:sz="0" w:space="0" w:color="auto"/>
      </w:divBdr>
    </w:div>
    <w:div w:id="495808472">
      <w:bodyDiv w:val="1"/>
      <w:marLeft w:val="0"/>
      <w:marRight w:val="0"/>
      <w:marTop w:val="0"/>
      <w:marBottom w:val="0"/>
      <w:divBdr>
        <w:top w:val="none" w:sz="0" w:space="0" w:color="auto"/>
        <w:left w:val="none" w:sz="0" w:space="0" w:color="auto"/>
        <w:bottom w:val="none" w:sz="0" w:space="0" w:color="auto"/>
        <w:right w:val="none" w:sz="0" w:space="0" w:color="auto"/>
      </w:divBdr>
    </w:div>
    <w:div w:id="685907562">
      <w:bodyDiv w:val="1"/>
      <w:marLeft w:val="120"/>
      <w:marRight w:val="120"/>
      <w:marTop w:val="120"/>
      <w:marBottom w:val="120"/>
      <w:divBdr>
        <w:top w:val="none" w:sz="0" w:space="0" w:color="auto"/>
        <w:left w:val="none" w:sz="0" w:space="0" w:color="auto"/>
        <w:bottom w:val="none" w:sz="0" w:space="0" w:color="auto"/>
        <w:right w:val="none" w:sz="0" w:space="0" w:color="auto"/>
      </w:divBdr>
    </w:div>
    <w:div w:id="804661430">
      <w:bodyDiv w:val="1"/>
      <w:marLeft w:val="0"/>
      <w:marRight w:val="0"/>
      <w:marTop w:val="0"/>
      <w:marBottom w:val="0"/>
      <w:divBdr>
        <w:top w:val="none" w:sz="0" w:space="0" w:color="auto"/>
        <w:left w:val="none" w:sz="0" w:space="0" w:color="auto"/>
        <w:bottom w:val="none" w:sz="0" w:space="0" w:color="auto"/>
        <w:right w:val="none" w:sz="0" w:space="0" w:color="auto"/>
      </w:divBdr>
    </w:div>
    <w:div w:id="848637598">
      <w:bodyDiv w:val="1"/>
      <w:marLeft w:val="0"/>
      <w:marRight w:val="0"/>
      <w:marTop w:val="0"/>
      <w:marBottom w:val="0"/>
      <w:divBdr>
        <w:top w:val="none" w:sz="0" w:space="0" w:color="auto"/>
        <w:left w:val="none" w:sz="0" w:space="0" w:color="auto"/>
        <w:bottom w:val="none" w:sz="0" w:space="0" w:color="auto"/>
        <w:right w:val="none" w:sz="0" w:space="0" w:color="auto"/>
      </w:divBdr>
    </w:div>
    <w:div w:id="923104838">
      <w:bodyDiv w:val="1"/>
      <w:marLeft w:val="0"/>
      <w:marRight w:val="0"/>
      <w:marTop w:val="0"/>
      <w:marBottom w:val="0"/>
      <w:divBdr>
        <w:top w:val="none" w:sz="0" w:space="0" w:color="auto"/>
        <w:left w:val="none" w:sz="0" w:space="0" w:color="auto"/>
        <w:bottom w:val="none" w:sz="0" w:space="0" w:color="auto"/>
        <w:right w:val="none" w:sz="0" w:space="0" w:color="auto"/>
      </w:divBdr>
    </w:div>
    <w:div w:id="1083524248">
      <w:bodyDiv w:val="1"/>
      <w:marLeft w:val="0"/>
      <w:marRight w:val="0"/>
      <w:marTop w:val="0"/>
      <w:marBottom w:val="0"/>
      <w:divBdr>
        <w:top w:val="none" w:sz="0" w:space="0" w:color="auto"/>
        <w:left w:val="none" w:sz="0" w:space="0" w:color="auto"/>
        <w:bottom w:val="none" w:sz="0" w:space="0" w:color="auto"/>
        <w:right w:val="none" w:sz="0" w:space="0" w:color="auto"/>
      </w:divBdr>
    </w:div>
    <w:div w:id="1177767646">
      <w:bodyDiv w:val="1"/>
      <w:marLeft w:val="120"/>
      <w:marRight w:val="120"/>
      <w:marTop w:val="120"/>
      <w:marBottom w:val="120"/>
      <w:divBdr>
        <w:top w:val="none" w:sz="0" w:space="0" w:color="auto"/>
        <w:left w:val="none" w:sz="0" w:space="0" w:color="auto"/>
        <w:bottom w:val="none" w:sz="0" w:space="0" w:color="auto"/>
        <w:right w:val="none" w:sz="0" w:space="0" w:color="auto"/>
      </w:divBdr>
    </w:div>
    <w:div w:id="1242837752">
      <w:bodyDiv w:val="1"/>
      <w:marLeft w:val="0"/>
      <w:marRight w:val="0"/>
      <w:marTop w:val="0"/>
      <w:marBottom w:val="0"/>
      <w:divBdr>
        <w:top w:val="none" w:sz="0" w:space="0" w:color="auto"/>
        <w:left w:val="none" w:sz="0" w:space="0" w:color="auto"/>
        <w:bottom w:val="none" w:sz="0" w:space="0" w:color="auto"/>
        <w:right w:val="none" w:sz="0" w:space="0" w:color="auto"/>
      </w:divBdr>
    </w:div>
    <w:div w:id="1257206917">
      <w:bodyDiv w:val="1"/>
      <w:marLeft w:val="0"/>
      <w:marRight w:val="0"/>
      <w:marTop w:val="0"/>
      <w:marBottom w:val="0"/>
      <w:divBdr>
        <w:top w:val="none" w:sz="0" w:space="0" w:color="auto"/>
        <w:left w:val="none" w:sz="0" w:space="0" w:color="auto"/>
        <w:bottom w:val="none" w:sz="0" w:space="0" w:color="auto"/>
        <w:right w:val="none" w:sz="0" w:space="0" w:color="auto"/>
      </w:divBdr>
    </w:div>
    <w:div w:id="1363827011">
      <w:bodyDiv w:val="1"/>
      <w:marLeft w:val="0"/>
      <w:marRight w:val="0"/>
      <w:marTop w:val="0"/>
      <w:marBottom w:val="0"/>
      <w:divBdr>
        <w:top w:val="none" w:sz="0" w:space="0" w:color="auto"/>
        <w:left w:val="none" w:sz="0" w:space="0" w:color="auto"/>
        <w:bottom w:val="none" w:sz="0" w:space="0" w:color="auto"/>
        <w:right w:val="none" w:sz="0" w:space="0" w:color="auto"/>
      </w:divBdr>
    </w:div>
    <w:div w:id="1533885103">
      <w:bodyDiv w:val="1"/>
      <w:marLeft w:val="0"/>
      <w:marRight w:val="0"/>
      <w:marTop w:val="0"/>
      <w:marBottom w:val="0"/>
      <w:divBdr>
        <w:top w:val="none" w:sz="0" w:space="0" w:color="auto"/>
        <w:left w:val="none" w:sz="0" w:space="0" w:color="auto"/>
        <w:bottom w:val="none" w:sz="0" w:space="0" w:color="auto"/>
        <w:right w:val="none" w:sz="0" w:space="0" w:color="auto"/>
      </w:divBdr>
    </w:div>
    <w:div w:id="1604805914">
      <w:bodyDiv w:val="1"/>
      <w:marLeft w:val="0"/>
      <w:marRight w:val="0"/>
      <w:marTop w:val="0"/>
      <w:marBottom w:val="0"/>
      <w:divBdr>
        <w:top w:val="none" w:sz="0" w:space="0" w:color="auto"/>
        <w:left w:val="none" w:sz="0" w:space="0" w:color="auto"/>
        <w:bottom w:val="none" w:sz="0" w:space="0" w:color="auto"/>
        <w:right w:val="none" w:sz="0" w:space="0" w:color="auto"/>
      </w:divBdr>
    </w:div>
    <w:div w:id="187873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mkerg\AppData\Roaming\Microsoft\Templates\GR%20Memorandu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C8842-A202-4563-8EB6-AE334DCB8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 Memorandum</Template>
  <TotalTime>11</TotalTime>
  <Pages>2</Pages>
  <Words>634</Words>
  <Characters>3576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August 3, 2012</vt:lpstr>
    </vt:vector>
  </TitlesOfParts>
  <Company>OJP</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3, 2012</dc:title>
  <dc:creator>Truman, Jennifer</dc:creator>
  <cp:lastModifiedBy>Minton, Todd</cp:lastModifiedBy>
  <cp:revision>4</cp:revision>
  <cp:lastPrinted>2018-12-11T22:06:00Z</cp:lastPrinted>
  <dcterms:created xsi:type="dcterms:W3CDTF">2019-12-30T15:56:00Z</dcterms:created>
  <dcterms:modified xsi:type="dcterms:W3CDTF">2019-12-30T18:34:00Z</dcterms:modified>
</cp:coreProperties>
</file>