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9B0B6" w14:textId="1F8F828A" w:rsidR="007A34A2" w:rsidRPr="007A34A2" w:rsidRDefault="00286336" w:rsidP="007A34A2">
      <w:pPr>
        <w:spacing w:after="360"/>
        <w:jc w:val="center"/>
        <w:rPr>
          <w:b/>
          <w:color w:val="000000"/>
          <w:sz w:val="32"/>
        </w:rPr>
      </w:pPr>
      <w:bookmarkStart w:id="0" w:name="_GoBack"/>
      <w:bookmarkEnd w:id="0"/>
      <w:r>
        <w:rPr>
          <w:b/>
          <w:sz w:val="32"/>
        </w:rPr>
        <w:t xml:space="preserve">SUPPORTING STATEMENT FOR </w:t>
      </w:r>
      <w:r>
        <w:rPr>
          <w:b/>
          <w:sz w:val="32"/>
        </w:rPr>
        <w:br/>
        <w:t>PAPERWORK REDUCTION ACT SUBMISSION</w:t>
      </w:r>
      <w:r>
        <w:rPr>
          <w:b/>
          <w:sz w:val="32"/>
        </w:rPr>
        <w:br/>
      </w:r>
      <w:r>
        <w:rPr>
          <w:b/>
          <w:sz w:val="32"/>
        </w:rPr>
        <w:br/>
      </w:r>
      <w:r w:rsidRPr="00BB6CA5">
        <w:rPr>
          <w:b/>
          <w:color w:val="000000"/>
          <w:sz w:val="32"/>
        </w:rPr>
        <w:t xml:space="preserve">LOCAL </w:t>
      </w:r>
      <w:r w:rsidR="000824E0">
        <w:rPr>
          <w:b/>
          <w:color w:val="000000"/>
          <w:sz w:val="32"/>
        </w:rPr>
        <w:t>U.S.</w:t>
      </w:r>
      <w:r w:rsidR="000824E0" w:rsidRPr="00BB6CA5">
        <w:rPr>
          <w:b/>
          <w:color w:val="000000"/>
          <w:sz w:val="32"/>
        </w:rPr>
        <w:t xml:space="preserve"> </w:t>
      </w:r>
      <w:r w:rsidRPr="00BB6CA5">
        <w:rPr>
          <w:b/>
          <w:color w:val="000000"/>
          <w:sz w:val="32"/>
        </w:rPr>
        <w:t>CITIZEN SKILLS/RESOURCES SURVEY</w:t>
      </w:r>
      <w:r w:rsidRPr="00BB6CA5">
        <w:rPr>
          <w:b/>
          <w:color w:val="000000"/>
          <w:sz w:val="32"/>
        </w:rPr>
        <w:br/>
        <w:t>OMB Number 1405-</w:t>
      </w:r>
      <w:r w:rsidR="0079687B">
        <w:rPr>
          <w:b/>
          <w:color w:val="000000"/>
          <w:sz w:val="32"/>
        </w:rPr>
        <w:t>0188</w:t>
      </w:r>
      <w:r w:rsidRPr="00BB6CA5">
        <w:rPr>
          <w:b/>
          <w:color w:val="000000"/>
          <w:sz w:val="32"/>
        </w:rPr>
        <w:br/>
        <w:t>DS-5506</w:t>
      </w:r>
    </w:p>
    <w:p w14:paraId="16A01614" w14:textId="77777777" w:rsidR="007A34A2" w:rsidRDefault="007A34A2" w:rsidP="007A34A2">
      <w:pPr>
        <w:spacing w:after="240"/>
        <w:rPr>
          <w:b/>
          <w:szCs w:val="20"/>
        </w:rPr>
      </w:pPr>
      <w:r>
        <w:rPr>
          <w:b/>
        </w:rPr>
        <w:t>A.</w:t>
      </w:r>
      <w:r>
        <w:rPr>
          <w:b/>
        </w:rPr>
        <w:tab/>
        <w:t xml:space="preserve">JUSTIFICATION </w:t>
      </w:r>
    </w:p>
    <w:p w14:paraId="167BBCF5" w14:textId="25D76434" w:rsidR="007A34A2" w:rsidRPr="00D76BD0" w:rsidRDefault="007A34A2" w:rsidP="007A34A2">
      <w:pPr>
        <w:pStyle w:val="NormalWeb"/>
      </w:pPr>
      <w:r>
        <w:rPr>
          <w:b/>
          <w:bCs/>
          <w:iCs/>
        </w:rPr>
        <w:t>1.</w:t>
      </w:r>
      <w:r>
        <w:rPr>
          <w:iCs/>
        </w:rPr>
        <w:t xml:space="preserve">  </w:t>
      </w:r>
      <w:r w:rsidRPr="00275712">
        <w:rPr>
          <w:iCs/>
        </w:rPr>
        <w:t>Approximately five to six million U.S. citizens reside abroad.  At any given time, U.S. citizens overseas may face cris</w:t>
      </w:r>
      <w:r w:rsidR="00015B28">
        <w:rPr>
          <w:iCs/>
        </w:rPr>
        <w:t>e</w:t>
      </w:r>
      <w:r w:rsidRPr="00275712">
        <w:rPr>
          <w:iCs/>
        </w:rPr>
        <w:t xml:space="preserve">s such as natural disasters (hurricanes, floods, earthquakes, etc.), war, civil unrest, </w:t>
      </w:r>
      <w:r w:rsidR="00015B28">
        <w:rPr>
          <w:iCs/>
        </w:rPr>
        <w:t>transportation disasters</w:t>
      </w:r>
      <w:r w:rsidRPr="00275712">
        <w:rPr>
          <w:iCs/>
        </w:rPr>
        <w:t xml:space="preserve">, epidemics, and other emergencies. </w:t>
      </w:r>
      <w:r>
        <w:rPr>
          <w:iCs/>
        </w:rPr>
        <w:t>Given the provisions of 22 CFR 71.1 and 71.6, and r</w:t>
      </w:r>
      <w:r w:rsidRPr="00275712">
        <w:rPr>
          <w:iCs/>
        </w:rPr>
        <w:t>ecognizing that U.S. citizens overseas may possess resources useful in a crisis, Department of State</w:t>
      </w:r>
      <w:r>
        <w:rPr>
          <w:iCs/>
        </w:rPr>
        <w:t xml:space="preserve"> policy is that </w:t>
      </w:r>
      <w:r w:rsidRPr="00275712">
        <w:rPr>
          <w:iCs/>
        </w:rPr>
        <w:t>U.S</w:t>
      </w:r>
      <w:r w:rsidR="007C3690">
        <w:rPr>
          <w:iCs/>
        </w:rPr>
        <w:t>.</w:t>
      </w:r>
      <w:r w:rsidRPr="00275712">
        <w:rPr>
          <w:iCs/>
        </w:rPr>
        <w:t xml:space="preserve"> embassies and consulates </w:t>
      </w:r>
      <w:r>
        <w:rPr>
          <w:iCs/>
        </w:rPr>
        <w:t xml:space="preserve">should </w:t>
      </w:r>
      <w:r w:rsidRPr="00275712">
        <w:rPr>
          <w:iCs/>
        </w:rPr>
        <w:t>solicit U.S. citizens for information on skill sets (such as foreign language abilities and specialized expertise) and resources (such as radios, food, or shelter) they could provide in case of an emergency.  The Local U.S. Citizen Skills/Resources Survey would accomplish th</w:t>
      </w:r>
      <w:r>
        <w:rPr>
          <w:iCs/>
        </w:rPr>
        <w:t xml:space="preserve">is </w:t>
      </w:r>
      <w:r w:rsidRPr="00275712">
        <w:rPr>
          <w:iCs/>
        </w:rPr>
        <w:t>objective through a systematic data collection</w:t>
      </w:r>
      <w:r>
        <w:rPr>
          <w:iCs/>
        </w:rPr>
        <w:t xml:space="preserve"> that is</w:t>
      </w:r>
      <w:r w:rsidRPr="00275712">
        <w:rPr>
          <w:iCs/>
        </w:rPr>
        <w:t xml:space="preserve"> consistent with 31 U.S.C. 1342</w:t>
      </w:r>
      <w:r>
        <w:rPr>
          <w:iCs/>
        </w:rPr>
        <w:t xml:space="preserve"> and</w:t>
      </w:r>
      <w:r w:rsidRPr="00275712">
        <w:rPr>
          <w:iCs/>
        </w:rPr>
        <w:t xml:space="preserve"> 22 U.S.C. 4802(b)</w:t>
      </w:r>
      <w:r>
        <w:rPr>
          <w:iCs/>
        </w:rPr>
        <w:t>,</w:t>
      </w:r>
      <w:r w:rsidRPr="00275712">
        <w:rPr>
          <w:iCs/>
        </w:rPr>
        <w:t xml:space="preserve"> and </w:t>
      </w:r>
      <w:r>
        <w:rPr>
          <w:iCs/>
        </w:rPr>
        <w:t xml:space="preserve">which would </w:t>
      </w:r>
      <w:r w:rsidRPr="00275712">
        <w:rPr>
          <w:iCs/>
        </w:rPr>
        <w:t>allow for a proactive response in the event of emergencies.  Posts would incorporate survey results into their emergency action plans to assist U.S. citizens in times of cris</w:t>
      </w:r>
      <w:r w:rsidR="007C3690">
        <w:rPr>
          <w:iCs/>
        </w:rPr>
        <w:t>i</w:t>
      </w:r>
      <w:r w:rsidRPr="00275712">
        <w:rPr>
          <w:iCs/>
        </w:rPr>
        <w:t xml:space="preserve">s.     </w:t>
      </w:r>
    </w:p>
    <w:p w14:paraId="240CC59E" w14:textId="21F57DDD" w:rsidR="007A34A2" w:rsidRPr="00D84A34" w:rsidRDefault="007A34A2" w:rsidP="007A34A2">
      <w:pPr>
        <w:pStyle w:val="HTMLPreformatted"/>
        <w:spacing w:after="240"/>
        <w:rPr>
          <w:rFonts w:ascii="Times New Roman" w:hAnsi="Times New Roman" w:cs="Times New Roman"/>
          <w:b/>
          <w:bCs/>
          <w:color w:val="000000"/>
          <w:sz w:val="24"/>
          <w:szCs w:val="24"/>
        </w:rPr>
      </w:pPr>
      <w:r>
        <w:rPr>
          <w:rFonts w:ascii="Times New Roman" w:hAnsi="Times New Roman" w:cs="Times New Roman"/>
          <w:b/>
          <w:bCs/>
          <w:sz w:val="24"/>
          <w:szCs w:val="24"/>
        </w:rPr>
        <w:t>2</w:t>
      </w:r>
      <w:r w:rsidRPr="00BF1F45">
        <w:rPr>
          <w:rFonts w:ascii="Times New Roman" w:hAnsi="Times New Roman" w:cs="Times New Roman"/>
          <w:b/>
          <w:bCs/>
          <w:sz w:val="24"/>
          <w:szCs w:val="24"/>
        </w:rPr>
        <w:t>.</w:t>
      </w:r>
      <w:r>
        <w:rPr>
          <w:rFonts w:ascii="Times New Roman" w:hAnsi="Times New Roman" w:cs="Times New Roman"/>
          <w:b/>
          <w:bCs/>
          <w:i/>
          <w:sz w:val="24"/>
          <w:szCs w:val="24"/>
        </w:rPr>
        <w:t xml:space="preserve">  </w:t>
      </w:r>
      <w:r w:rsidRPr="00275712">
        <w:rPr>
          <w:rFonts w:ascii="Times New Roman" w:eastAsia="Times New Roman" w:hAnsi="Times New Roman" w:cs="Times New Roman"/>
          <w:iCs/>
          <w:sz w:val="24"/>
          <w:szCs w:val="24"/>
        </w:rPr>
        <w:t>U.S. citizens voluntarily complete the form for submission at nearby U.S. embassies or consulates.  Consular officers will use the information to determine how to strategically allocate the resources and skills throughout the areas affected by the crisis</w:t>
      </w:r>
      <w:r>
        <w:rPr>
          <w:rFonts w:ascii="Times New Roman" w:eastAsia="Times New Roman" w:hAnsi="Times New Roman" w:cs="Times New Roman"/>
          <w:iCs/>
          <w:sz w:val="24"/>
          <w:szCs w:val="24"/>
        </w:rPr>
        <w:t>.</w:t>
      </w:r>
      <w:r w:rsidRPr="005C4295">
        <w:rPr>
          <w:rFonts w:ascii="Times New Roman" w:hAnsi="Times New Roman" w:cs="Times New Roman"/>
          <w:color w:val="000000"/>
          <w:sz w:val="24"/>
          <w:szCs w:val="24"/>
        </w:rPr>
        <w:t xml:space="preserve"> </w:t>
      </w:r>
      <w:r w:rsidR="001E6F35">
        <w:rPr>
          <w:rFonts w:ascii="Times New Roman" w:hAnsi="Times New Roman" w:cs="Times New Roman"/>
          <w:color w:val="000000"/>
          <w:sz w:val="24"/>
          <w:szCs w:val="24"/>
        </w:rPr>
        <w:t xml:space="preserve">To request responses to the questionnaire, </w:t>
      </w:r>
      <w:r w:rsidR="009339CC">
        <w:rPr>
          <w:rFonts w:ascii="Times New Roman" w:hAnsi="Times New Roman" w:cs="Times New Roman"/>
          <w:color w:val="000000"/>
          <w:sz w:val="24"/>
          <w:szCs w:val="24"/>
        </w:rPr>
        <w:t xml:space="preserve">U.S. embassies or consulates will reach out to the </w:t>
      </w:r>
      <w:r w:rsidR="001E6F35">
        <w:rPr>
          <w:rFonts w:ascii="Times New Roman" w:hAnsi="Times New Roman" w:cs="Times New Roman"/>
          <w:color w:val="000000"/>
          <w:sz w:val="24"/>
          <w:szCs w:val="24"/>
        </w:rPr>
        <w:t xml:space="preserve">American citizens living in their consular districts.  </w:t>
      </w:r>
    </w:p>
    <w:p w14:paraId="1906043C" w14:textId="0BC81FD6" w:rsidR="007A34A2" w:rsidRPr="003B7CE5" w:rsidRDefault="007A34A2" w:rsidP="007A34A2">
      <w:pPr>
        <w:pStyle w:val="FRNoticeHeading2"/>
        <w:spacing w:line="240" w:lineRule="auto"/>
        <w:rPr>
          <w:rStyle w:val="Hyperlink"/>
          <w:i w:val="0"/>
          <w:u w:val="none"/>
        </w:rPr>
      </w:pPr>
      <w:r w:rsidRPr="003A1B7B">
        <w:rPr>
          <w:b/>
          <w:i w:val="0"/>
        </w:rPr>
        <w:t>3.</w:t>
      </w:r>
      <w:r>
        <w:rPr>
          <w:b/>
        </w:rPr>
        <w:t xml:space="preserve">  </w:t>
      </w:r>
      <w:r w:rsidRPr="003B7CE5">
        <w:rPr>
          <w:bCs w:val="0"/>
          <w:i w:val="0"/>
          <w:szCs w:val="24"/>
        </w:rPr>
        <w:t xml:space="preserve">A U.S. citizen who chooses to complete the form will have two options for filling it out.  The </w:t>
      </w:r>
      <w:r w:rsidR="00D330F6">
        <w:rPr>
          <w:bCs w:val="0"/>
          <w:i w:val="0"/>
          <w:szCs w:val="24"/>
        </w:rPr>
        <w:t xml:space="preserve">citizen </w:t>
      </w:r>
      <w:r w:rsidRPr="003B7CE5">
        <w:rPr>
          <w:bCs w:val="0"/>
          <w:i w:val="0"/>
          <w:szCs w:val="24"/>
        </w:rPr>
        <w:t>may complete</w:t>
      </w:r>
      <w:r w:rsidR="00D330F6">
        <w:rPr>
          <w:bCs w:val="0"/>
          <w:i w:val="0"/>
          <w:szCs w:val="24"/>
        </w:rPr>
        <w:t xml:space="preserve"> the form</w:t>
      </w:r>
      <w:r w:rsidRPr="003B7CE5">
        <w:rPr>
          <w:bCs w:val="0"/>
          <w:i w:val="0"/>
          <w:szCs w:val="24"/>
        </w:rPr>
        <w:t xml:space="preserve"> on-line</w:t>
      </w:r>
      <w:r w:rsidR="00266036">
        <w:rPr>
          <w:bCs w:val="0"/>
          <w:i w:val="0"/>
          <w:szCs w:val="24"/>
        </w:rPr>
        <w:t xml:space="preserve"> and email</w:t>
      </w:r>
      <w:r w:rsidR="00D330F6">
        <w:rPr>
          <w:bCs w:val="0"/>
          <w:i w:val="0"/>
          <w:szCs w:val="24"/>
        </w:rPr>
        <w:t xml:space="preserve"> it</w:t>
      </w:r>
      <w:r w:rsidR="00266036">
        <w:rPr>
          <w:bCs w:val="0"/>
          <w:i w:val="0"/>
          <w:szCs w:val="24"/>
        </w:rPr>
        <w:t xml:space="preserve"> to the embass</w:t>
      </w:r>
      <w:r w:rsidR="00015B28">
        <w:rPr>
          <w:bCs w:val="0"/>
          <w:i w:val="0"/>
          <w:szCs w:val="24"/>
        </w:rPr>
        <w:t>y</w:t>
      </w:r>
      <w:r w:rsidR="00266036">
        <w:rPr>
          <w:bCs w:val="0"/>
          <w:i w:val="0"/>
          <w:szCs w:val="24"/>
        </w:rPr>
        <w:t xml:space="preserve"> or consulate</w:t>
      </w:r>
      <w:r w:rsidRPr="003B7CE5">
        <w:rPr>
          <w:bCs w:val="0"/>
          <w:i w:val="0"/>
          <w:szCs w:val="24"/>
        </w:rPr>
        <w:t xml:space="preserve">, or the </w:t>
      </w:r>
      <w:r w:rsidR="00D330F6">
        <w:rPr>
          <w:bCs w:val="0"/>
          <w:i w:val="0"/>
          <w:szCs w:val="24"/>
        </w:rPr>
        <w:t xml:space="preserve">citizen may </w:t>
      </w:r>
      <w:r w:rsidRPr="003B7CE5">
        <w:rPr>
          <w:bCs w:val="0"/>
          <w:i w:val="0"/>
          <w:szCs w:val="24"/>
        </w:rPr>
        <w:t>download</w:t>
      </w:r>
      <w:r w:rsidR="00D330F6">
        <w:rPr>
          <w:bCs w:val="0"/>
          <w:i w:val="0"/>
          <w:szCs w:val="24"/>
        </w:rPr>
        <w:t xml:space="preserve"> the form</w:t>
      </w:r>
      <w:r w:rsidRPr="003B7CE5">
        <w:rPr>
          <w:bCs w:val="0"/>
          <w:i w:val="0"/>
          <w:szCs w:val="24"/>
        </w:rPr>
        <w:t>, print</w:t>
      </w:r>
      <w:r w:rsidR="00D330F6">
        <w:rPr>
          <w:bCs w:val="0"/>
          <w:i w:val="0"/>
          <w:szCs w:val="24"/>
        </w:rPr>
        <w:t xml:space="preserve"> it</w:t>
      </w:r>
      <w:r w:rsidRPr="003B7CE5">
        <w:rPr>
          <w:bCs w:val="0"/>
          <w:i w:val="0"/>
          <w:szCs w:val="24"/>
        </w:rPr>
        <w:t>, fi</w:t>
      </w:r>
      <w:r w:rsidR="00D330F6">
        <w:rPr>
          <w:bCs w:val="0"/>
          <w:i w:val="0"/>
          <w:szCs w:val="24"/>
        </w:rPr>
        <w:t>l</w:t>
      </w:r>
      <w:r w:rsidRPr="003B7CE5">
        <w:rPr>
          <w:bCs w:val="0"/>
          <w:i w:val="0"/>
          <w:szCs w:val="24"/>
        </w:rPr>
        <w:t>l</w:t>
      </w:r>
      <w:r w:rsidR="00D330F6">
        <w:rPr>
          <w:bCs w:val="0"/>
          <w:i w:val="0"/>
          <w:szCs w:val="24"/>
        </w:rPr>
        <w:t xml:space="preserve"> it</w:t>
      </w:r>
      <w:r w:rsidRPr="003B7CE5">
        <w:rPr>
          <w:bCs w:val="0"/>
          <w:i w:val="0"/>
          <w:szCs w:val="24"/>
        </w:rPr>
        <w:t xml:space="preserve"> out manually</w:t>
      </w:r>
      <w:r w:rsidR="00D330F6">
        <w:rPr>
          <w:bCs w:val="0"/>
          <w:i w:val="0"/>
          <w:szCs w:val="24"/>
        </w:rPr>
        <w:t>, scan it, and email the form</w:t>
      </w:r>
      <w:r w:rsidRPr="003B7CE5">
        <w:rPr>
          <w:bCs w:val="0"/>
          <w:i w:val="0"/>
          <w:szCs w:val="24"/>
        </w:rPr>
        <w:t>.  The form is available on the following websites:</w:t>
      </w:r>
      <w:r w:rsidRPr="001B17FD">
        <w:rPr>
          <w:bCs w:val="0"/>
          <w:i w:val="0"/>
          <w:iCs w:val="0"/>
          <w:szCs w:val="24"/>
        </w:rPr>
        <w:t xml:space="preserve"> </w:t>
      </w:r>
      <w:hyperlink r:id="rId13" w:history="1">
        <w:r w:rsidR="003B63E6" w:rsidRPr="003B63E6">
          <w:rPr>
            <w:rStyle w:val="Hyperlink"/>
            <w:bCs w:val="0"/>
            <w:i w:val="0"/>
            <w:iCs w:val="0"/>
            <w:szCs w:val="24"/>
          </w:rPr>
          <w:t>https://eforms.state.gov/Forms/ds5506.PDF</w:t>
        </w:r>
      </w:hyperlink>
      <w:r w:rsidR="003B63E6">
        <w:rPr>
          <w:bCs w:val="0"/>
          <w:i w:val="0"/>
          <w:iCs w:val="0"/>
          <w:szCs w:val="24"/>
        </w:rPr>
        <w:t xml:space="preserve"> </w:t>
      </w:r>
      <w:r w:rsidRPr="003B7CE5">
        <w:rPr>
          <w:i w:val="0"/>
        </w:rPr>
        <w:t xml:space="preserve">and </w:t>
      </w:r>
      <w:hyperlink r:id="rId14" w:history="1">
        <w:r w:rsidRPr="003B7CE5">
          <w:rPr>
            <w:rStyle w:val="Hyperlink"/>
            <w:i w:val="0"/>
          </w:rPr>
          <w:t>http://travel.state.gov/</w:t>
        </w:r>
      </w:hyperlink>
      <w:r>
        <w:rPr>
          <w:rStyle w:val="Hyperlink"/>
          <w:i w:val="0"/>
          <w:u w:val="none"/>
        </w:rPr>
        <w:t>.</w:t>
      </w:r>
    </w:p>
    <w:p w14:paraId="16DD305D" w14:textId="77777777" w:rsidR="007A34A2" w:rsidRDefault="007A34A2" w:rsidP="00A7191F">
      <w:pPr>
        <w:rPr>
          <w:b/>
          <w:iCs/>
        </w:rPr>
      </w:pPr>
    </w:p>
    <w:p w14:paraId="3E952CF6" w14:textId="3CDAE1EA" w:rsidR="007A34A2" w:rsidRDefault="007A34A2" w:rsidP="00A7191F">
      <w:r>
        <w:rPr>
          <w:b/>
          <w:iCs/>
        </w:rPr>
        <w:t xml:space="preserve">4.  </w:t>
      </w:r>
      <w:r>
        <w:t xml:space="preserve">The information in this form is not </w:t>
      </w:r>
      <w:r w:rsidR="00D330F6">
        <w:t>available or</w:t>
      </w:r>
      <w:r>
        <w:t xml:space="preserve"> maintained </w:t>
      </w:r>
      <w:r w:rsidR="00D330F6">
        <w:t>anywhere else.</w:t>
      </w:r>
    </w:p>
    <w:p w14:paraId="3D6CB9B5" w14:textId="77777777" w:rsidR="00A7191F" w:rsidRPr="007857A4" w:rsidRDefault="00A7191F" w:rsidP="00A7191F">
      <w:pPr>
        <w:rPr>
          <w:b/>
          <w:bCs/>
          <w:i/>
        </w:rPr>
      </w:pPr>
    </w:p>
    <w:p w14:paraId="7BEAB6A6" w14:textId="77777777" w:rsidR="007A34A2" w:rsidRDefault="007A34A2" w:rsidP="007A34A2">
      <w:pPr>
        <w:spacing w:after="240"/>
      </w:pPr>
      <w:r w:rsidRPr="00625346">
        <w:rPr>
          <w:b/>
        </w:rPr>
        <w:t>5.</w:t>
      </w:r>
      <w:r>
        <w:t xml:space="preserve">  The information collection does not involve small businesses or other small entities.</w:t>
      </w:r>
    </w:p>
    <w:p w14:paraId="766E03F9" w14:textId="34199112" w:rsidR="007A34A2" w:rsidRPr="00563F6F" w:rsidRDefault="007A34A2" w:rsidP="007A34A2">
      <w:pPr>
        <w:pStyle w:val="CommentText"/>
        <w:rPr>
          <w:sz w:val="24"/>
          <w:szCs w:val="24"/>
        </w:rPr>
      </w:pPr>
      <w:r w:rsidRPr="00563F6F">
        <w:rPr>
          <w:b/>
          <w:sz w:val="24"/>
          <w:szCs w:val="24"/>
        </w:rPr>
        <w:t>6.</w:t>
      </w:r>
      <w:r w:rsidRPr="00563F6F">
        <w:rPr>
          <w:sz w:val="24"/>
          <w:szCs w:val="24"/>
        </w:rPr>
        <w:t xml:space="preserve">  The absence of a survey form would significantly hinder the ability of U.S. embassies and consulates to find U.S. citizens (near the area of </w:t>
      </w:r>
      <w:r>
        <w:rPr>
          <w:sz w:val="24"/>
          <w:szCs w:val="24"/>
        </w:rPr>
        <w:t xml:space="preserve">a </w:t>
      </w:r>
      <w:r w:rsidRPr="00563F6F">
        <w:rPr>
          <w:sz w:val="24"/>
          <w:szCs w:val="24"/>
        </w:rPr>
        <w:t xml:space="preserve">crisis) who have the critical skills and resources necessary to assist other affected U.S. citizens.  Trying to collect this information during </w:t>
      </w:r>
      <w:r>
        <w:rPr>
          <w:sz w:val="24"/>
          <w:szCs w:val="24"/>
        </w:rPr>
        <w:t>the actual</w:t>
      </w:r>
      <w:r w:rsidRPr="00563F6F">
        <w:rPr>
          <w:sz w:val="24"/>
          <w:szCs w:val="24"/>
        </w:rPr>
        <w:t xml:space="preserve"> time of </w:t>
      </w:r>
      <w:r>
        <w:rPr>
          <w:sz w:val="24"/>
          <w:szCs w:val="24"/>
        </w:rPr>
        <w:t xml:space="preserve">a </w:t>
      </w:r>
      <w:r w:rsidRPr="00563F6F">
        <w:rPr>
          <w:sz w:val="24"/>
          <w:szCs w:val="24"/>
        </w:rPr>
        <w:t xml:space="preserve">crisis </w:t>
      </w:r>
      <w:r w:rsidR="00D330F6">
        <w:rPr>
          <w:sz w:val="24"/>
          <w:szCs w:val="24"/>
        </w:rPr>
        <w:t>is</w:t>
      </w:r>
      <w:r w:rsidRPr="00563F6F">
        <w:rPr>
          <w:sz w:val="24"/>
          <w:szCs w:val="24"/>
        </w:rPr>
        <w:t xml:space="preserve"> impractical.</w:t>
      </w:r>
    </w:p>
    <w:p w14:paraId="3BB2DC63" w14:textId="77777777" w:rsidR="00A7191F" w:rsidRDefault="00A7191F" w:rsidP="00A7191F">
      <w:pPr>
        <w:rPr>
          <w:bCs/>
        </w:rPr>
      </w:pPr>
    </w:p>
    <w:p w14:paraId="759B6974" w14:textId="20654E02" w:rsidR="007A34A2" w:rsidRDefault="007A34A2" w:rsidP="00A7191F">
      <w:r w:rsidRPr="00582A88">
        <w:rPr>
          <w:b/>
        </w:rPr>
        <w:t>7</w:t>
      </w:r>
      <w:r w:rsidRPr="00582A88">
        <w:rPr>
          <w:b/>
          <w:i/>
        </w:rPr>
        <w:t>.</w:t>
      </w:r>
      <w:r w:rsidR="00A7191F">
        <w:rPr>
          <w:b/>
          <w:i/>
          <w:sz w:val="20"/>
        </w:rPr>
        <w:t xml:space="preserve">  </w:t>
      </w:r>
      <w:r>
        <w:t>No special circumstances exist.</w:t>
      </w:r>
    </w:p>
    <w:p w14:paraId="009CA92F" w14:textId="77777777" w:rsidR="00CD234E" w:rsidRDefault="00CD234E" w:rsidP="00A7191F"/>
    <w:p w14:paraId="66298D09" w14:textId="19116A2E" w:rsidR="007A34A2" w:rsidRDefault="007A34A2" w:rsidP="007A34A2">
      <w:pPr>
        <w:rPr>
          <w:i/>
        </w:rPr>
      </w:pPr>
      <w:r w:rsidRPr="006073E3">
        <w:rPr>
          <w:b/>
          <w:iCs/>
        </w:rPr>
        <w:t>8</w:t>
      </w:r>
      <w:r>
        <w:rPr>
          <w:b/>
          <w:iCs/>
        </w:rPr>
        <w:t xml:space="preserve">.  </w:t>
      </w:r>
      <w:r w:rsidR="00CD234E">
        <w:rPr>
          <w:bCs/>
        </w:rPr>
        <w:t xml:space="preserve">The </w:t>
      </w:r>
      <w:r w:rsidR="00CD234E" w:rsidRPr="00974A07">
        <w:rPr>
          <w:rStyle w:val="ptext-3"/>
          <w:color w:val="000000"/>
        </w:rPr>
        <w:t>Department of State publish</w:t>
      </w:r>
      <w:r w:rsidR="00CD234E">
        <w:rPr>
          <w:rStyle w:val="ptext-3"/>
          <w:color w:val="000000"/>
        </w:rPr>
        <w:t>ed</w:t>
      </w:r>
      <w:r w:rsidR="00CD234E" w:rsidRPr="00974A07">
        <w:rPr>
          <w:rStyle w:val="ptext-3"/>
          <w:color w:val="000000"/>
        </w:rPr>
        <w:t xml:space="preserve"> a 60 day </w:t>
      </w:r>
      <w:r w:rsidR="00CD234E" w:rsidRPr="00974A07">
        <w:rPr>
          <w:rStyle w:val="ptext-3"/>
          <w:i/>
          <w:color w:val="000000"/>
        </w:rPr>
        <w:t>Federal Register</w:t>
      </w:r>
      <w:r w:rsidR="00CD234E" w:rsidRPr="00974A07">
        <w:rPr>
          <w:rStyle w:val="ptext-3"/>
          <w:color w:val="000000"/>
        </w:rPr>
        <w:t xml:space="preserve"> notice for public comment</w:t>
      </w:r>
      <w:r w:rsidR="00CD234E">
        <w:rPr>
          <w:rStyle w:val="ptext-3"/>
          <w:color w:val="000000"/>
        </w:rPr>
        <w:t xml:space="preserve">s, see </w:t>
      </w:r>
      <w:r w:rsidR="00CD234E" w:rsidRPr="00651850">
        <w:rPr>
          <w:rStyle w:val="ptext-3"/>
          <w:color w:val="000000"/>
        </w:rPr>
        <w:t>83 FR 62945</w:t>
      </w:r>
      <w:r w:rsidR="00CD234E">
        <w:rPr>
          <w:rStyle w:val="ptext-3"/>
          <w:color w:val="000000"/>
        </w:rPr>
        <w:t xml:space="preserve">, dated December 6, 2018. </w:t>
      </w:r>
      <w:r w:rsidR="00CD234E" w:rsidRPr="00974A07">
        <w:rPr>
          <w:rStyle w:val="ptext-3"/>
          <w:color w:val="000000"/>
        </w:rPr>
        <w:t xml:space="preserve">The Department of State </w:t>
      </w:r>
      <w:r w:rsidR="00CD234E" w:rsidRPr="00651850">
        <w:rPr>
          <w:rStyle w:val="ptext-3"/>
          <w:color w:val="000000"/>
        </w:rPr>
        <w:t>did not receive any public comments.</w:t>
      </w:r>
    </w:p>
    <w:p w14:paraId="631482E3" w14:textId="77777777" w:rsidR="007A34A2" w:rsidRPr="00336F73" w:rsidRDefault="007A34A2" w:rsidP="007A34A2">
      <w:pPr>
        <w:pStyle w:val="CommentText"/>
        <w:ind w:left="720" w:hanging="720"/>
        <w:rPr>
          <w:i/>
        </w:rPr>
      </w:pPr>
    </w:p>
    <w:p w14:paraId="24EE1888" w14:textId="77777777" w:rsidR="007A34A2" w:rsidRDefault="007A34A2" w:rsidP="007A34A2">
      <w:pPr>
        <w:spacing w:after="240"/>
      </w:pPr>
      <w:r w:rsidRPr="00A439EA">
        <w:rPr>
          <w:b/>
          <w:iCs/>
        </w:rPr>
        <w:t xml:space="preserve">9. </w:t>
      </w:r>
      <w:r>
        <w:rPr>
          <w:b/>
          <w:iCs/>
        </w:rPr>
        <w:t xml:space="preserve"> </w:t>
      </w:r>
      <w:r>
        <w:t xml:space="preserve">No payment or gift is provided to respondents. </w:t>
      </w:r>
    </w:p>
    <w:p w14:paraId="5D2FD99E" w14:textId="382EC919" w:rsidR="007A34A2" w:rsidRDefault="007A34A2" w:rsidP="007A34A2">
      <w:pPr>
        <w:spacing w:after="240"/>
      </w:pPr>
      <w:r w:rsidRPr="005C32B9">
        <w:rPr>
          <w:b/>
        </w:rPr>
        <w:t>10</w:t>
      </w:r>
      <w:r w:rsidRPr="0038640B">
        <w:rPr>
          <w:i/>
        </w:rPr>
        <w:t>.</w:t>
      </w:r>
      <w:r w:rsidR="00A7191F">
        <w:rPr>
          <w:i/>
        </w:rPr>
        <w:t xml:space="preserve"> </w:t>
      </w:r>
      <w:r>
        <w:t xml:space="preserve"> </w:t>
      </w:r>
      <w:r w:rsidR="00D330F6">
        <w:t>The form notifies r</w:t>
      </w:r>
      <w:r>
        <w:t>espondents that the information they provide is subject to the Privacy Act.  There are no assurances of confidentiality.</w:t>
      </w:r>
    </w:p>
    <w:p w14:paraId="0FBC75CB" w14:textId="77777777" w:rsidR="007A34A2" w:rsidRPr="0038640B" w:rsidRDefault="007A34A2" w:rsidP="007A34A2">
      <w:pPr>
        <w:spacing w:after="240"/>
        <w:rPr>
          <w:b/>
          <w:i/>
          <w:iCs/>
        </w:rPr>
      </w:pPr>
      <w:r w:rsidRPr="007C74BD">
        <w:rPr>
          <w:b/>
          <w:iCs/>
        </w:rPr>
        <w:t>11.</w:t>
      </w:r>
      <w:r w:rsidRPr="0038640B">
        <w:rPr>
          <w:b/>
          <w:i/>
          <w:iCs/>
        </w:rPr>
        <w:t xml:space="preserve">  </w:t>
      </w:r>
      <w:r>
        <w:t>No sensitive questions are asked.</w:t>
      </w:r>
    </w:p>
    <w:p w14:paraId="4BFF95BB" w14:textId="4CB0C3D7" w:rsidR="007A34A2" w:rsidRDefault="007A34A2" w:rsidP="007A34A2">
      <w:pPr>
        <w:spacing w:after="240"/>
      </w:pPr>
      <w:r w:rsidRPr="007C74BD">
        <w:rPr>
          <w:b/>
        </w:rPr>
        <w:t>12.</w:t>
      </w:r>
      <w:r>
        <w:t xml:space="preserve">  </w:t>
      </w:r>
      <w:r w:rsidRPr="002C37FE">
        <w:t>The n</w:t>
      </w:r>
      <w:r>
        <w:t xml:space="preserve">umber of respondents that would submit the Local U.S. Citizen Skills/Resources Survey </w:t>
      </w:r>
      <w:r w:rsidRPr="002C37FE">
        <w:t xml:space="preserve">form is </w:t>
      </w:r>
      <w:r>
        <w:t>estimated to be 2,400 per year.</w:t>
      </w:r>
      <w:r w:rsidR="00D536FD">
        <w:t xml:space="preserve"> </w:t>
      </w:r>
      <w:r>
        <w:t xml:space="preserve"> </w:t>
      </w:r>
      <w:r w:rsidRPr="000B5171">
        <w:t>After testing the DS-5506, we found that respondents</w:t>
      </w:r>
      <w:r w:rsidR="00D330F6">
        <w:t xml:space="preserve"> take an average of 15 minutes to gather the necessary information and</w:t>
      </w:r>
      <w:r w:rsidRPr="000B5171">
        <w:t xml:space="preserve"> complete the form.</w:t>
      </w:r>
      <w:r>
        <w:t xml:space="preserve">  </w:t>
      </w:r>
      <w:r w:rsidRPr="000B5171">
        <w:t xml:space="preserve">The total estimated burden is </w:t>
      </w:r>
      <w:r>
        <w:t>6</w:t>
      </w:r>
      <w:r w:rsidRPr="000B5171">
        <w:t>00 hours per year (2</w:t>
      </w:r>
      <w:r>
        <w:t>,4</w:t>
      </w:r>
      <w:r w:rsidRPr="000B5171">
        <w:t>00</w:t>
      </w:r>
      <w:r>
        <w:t xml:space="preserve"> </w:t>
      </w:r>
      <w:r w:rsidRPr="000B5171">
        <w:t xml:space="preserve">responses x </w:t>
      </w:r>
      <w:r>
        <w:t>0</w:t>
      </w:r>
      <w:r w:rsidRPr="000B5171">
        <w:t>.25 hours).</w:t>
      </w:r>
      <w:r>
        <w:t xml:space="preserve">  The respondent voluntarily submits the Local U.S. Citizen Skills/Resources Survey form to a U.S. consulate or U.S. embassy consular section.  </w:t>
      </w:r>
    </w:p>
    <w:p w14:paraId="13D885F0" w14:textId="0F9847D4" w:rsidR="007A34A2" w:rsidRPr="00FC7193" w:rsidRDefault="00FA4693" w:rsidP="00FA4693">
      <w:pPr>
        <w:spacing w:after="240"/>
        <w:rPr>
          <w:i/>
          <w:iCs/>
        </w:rPr>
      </w:pPr>
      <w:r>
        <w:t xml:space="preserve">The </w:t>
      </w:r>
      <w:r w:rsidRPr="000F30C3">
        <w:t xml:space="preserve">annualized cost to </w:t>
      </w:r>
      <w:r>
        <w:t>all respondents for the hour burden</w:t>
      </w:r>
      <w:r w:rsidRPr="000F30C3">
        <w:t xml:space="preserve"> for collections </w:t>
      </w:r>
      <w:r>
        <w:t xml:space="preserve">of information, </w:t>
      </w:r>
      <w:r w:rsidRPr="000F30C3">
        <w:t>based on appropriate wage rate categories</w:t>
      </w:r>
      <w:r>
        <w:t>,</w:t>
      </w:r>
      <w:r w:rsidRPr="000F30C3">
        <w:t xml:space="preserve"> </w:t>
      </w:r>
      <w:r>
        <w:t>is $</w:t>
      </w:r>
      <w:r w:rsidR="006404FE">
        <w:t>16,518</w:t>
      </w:r>
      <w:r>
        <w:t>.  Th</w:t>
      </w:r>
      <w:r w:rsidR="00B030D2">
        <w:t xml:space="preserve">is </w:t>
      </w:r>
      <w:r>
        <w:t xml:space="preserve">was determined by </w:t>
      </w:r>
      <w:r w:rsidR="00B030D2">
        <w:t>using</w:t>
      </w:r>
      <w:r>
        <w:t xml:space="preserve"> $</w:t>
      </w:r>
      <w:r w:rsidR="006404FE">
        <w:t xml:space="preserve">27.53 </w:t>
      </w:r>
      <w:r w:rsidR="00B030D2">
        <w:t>a</w:t>
      </w:r>
      <w:r>
        <w:t>s the</w:t>
      </w:r>
      <w:r w:rsidRPr="00775B85">
        <w:t xml:space="preserve"> average mean hourly civilian earnin</w:t>
      </w:r>
      <w:r>
        <w:t>gs</w:t>
      </w:r>
      <w:r w:rsidR="00BB607E">
        <w:t xml:space="preserve">. </w:t>
      </w:r>
      <w:r>
        <w:t>$</w:t>
      </w:r>
      <w:r w:rsidR="00BB607E">
        <w:t>2</w:t>
      </w:r>
      <w:r w:rsidR="006404FE">
        <w:t>7</w:t>
      </w:r>
      <w:r w:rsidR="00A7191F">
        <w:t>.</w:t>
      </w:r>
      <w:r w:rsidR="006404FE">
        <w:t>53</w:t>
      </w:r>
      <w:r>
        <w:t xml:space="preserve">/hr. was then multiplied by 600 burden hours.  </w:t>
      </w:r>
      <w:r w:rsidR="006404FE" w:rsidRPr="007F567A">
        <w:t xml:space="preserve">The Department used the mean hourly wage rate from the </w:t>
      </w:r>
      <w:r w:rsidR="006404FE" w:rsidRPr="007F567A">
        <w:rPr>
          <w:vertAlign w:val="superscript"/>
        </w:rPr>
        <w:t>1</w:t>
      </w:r>
      <w:r w:rsidR="006404FE" w:rsidRPr="007F567A">
        <w:t>Bureau of Labor Statistics - Comparison of All Employee Average Hourly Earnings to determine the mean</w:t>
      </w:r>
      <w:r w:rsidR="006404FE">
        <w:t xml:space="preserve"> hourly wage rate</w:t>
      </w:r>
      <w:r w:rsidR="006404FE" w:rsidRPr="007F567A">
        <w:t xml:space="preserve">.  At the end of December 2018, the mean hourly wage rate was $27.53. </w:t>
      </w:r>
      <w:r>
        <w:t>The final calculation equals $</w:t>
      </w:r>
      <w:r w:rsidR="006404FE">
        <w:t>16,518</w:t>
      </w:r>
      <w:r>
        <w:t>.</w:t>
      </w:r>
    </w:p>
    <w:p w14:paraId="74970853" w14:textId="6286D5E3" w:rsidR="007A34A2" w:rsidRDefault="007A34A2" w:rsidP="007A34A2">
      <w:r>
        <w:rPr>
          <w:b/>
          <w:iCs/>
        </w:rPr>
        <w:t xml:space="preserve">13.  </w:t>
      </w:r>
      <w:r>
        <w:t>Some respondents may incur an additional cost to submit the form.  It is assumed that of the 2,400 respondents, 1,680, or 70 percent, will submit the form by e-mail and will not incur additional costs.  It is assumed that ten percent of respondents, or 240, will send the application by postage mail to the U.S. embassy</w:t>
      </w:r>
      <w:r w:rsidR="00D536FD">
        <w:t xml:space="preserve"> or </w:t>
      </w:r>
      <w:r>
        <w:t xml:space="preserve">consulate handling the case.  The average cost to the respondents to mail the form by postage mail is approximately </w:t>
      </w:r>
      <w:r w:rsidR="00A7191F">
        <w:t xml:space="preserve">50 </w:t>
      </w:r>
      <w:r>
        <w:t xml:space="preserve">cents.  Multiplying 240 applicants by </w:t>
      </w:r>
      <w:r w:rsidR="00A7191F">
        <w:t>50</w:t>
      </w:r>
      <w:r>
        <w:t xml:space="preserve"> cents gives an estimated total cost for postage mail equal to $1</w:t>
      </w:r>
      <w:r w:rsidR="00A7191F">
        <w:t>20</w:t>
      </w:r>
      <w:r>
        <w:t xml:space="preserve">.  </w:t>
      </w:r>
    </w:p>
    <w:p w14:paraId="61274492" w14:textId="77777777" w:rsidR="007A34A2" w:rsidRDefault="007A34A2" w:rsidP="007A34A2"/>
    <w:p w14:paraId="3A7E8EF3" w14:textId="498A4336" w:rsidR="007A34A2" w:rsidRDefault="007A34A2" w:rsidP="007A34A2">
      <w:r>
        <w:t>It is assumed that 20 percent of respondents, or 480, will incur travel costs to a U.S. embassy</w:t>
      </w:r>
      <w:r w:rsidR="00D536FD">
        <w:t xml:space="preserve"> or </w:t>
      </w:r>
      <w:r>
        <w:t xml:space="preserve">consulate.  It is further assumed that all such travel will be by vehicle and that the distance driven will vary.  Mileage costs for traveling by vehicle will vary based on how far the person has to travel.  If the travel is ten miles, the overall total cost based on </w:t>
      </w:r>
      <w:r>
        <w:rPr>
          <w:color w:val="000000"/>
        </w:rPr>
        <w:t xml:space="preserve">160 </w:t>
      </w:r>
      <w:r>
        <w:t>respondents assumed to drive that distance is $</w:t>
      </w:r>
      <w:r w:rsidR="004D1D83">
        <w:t>856</w:t>
      </w:r>
      <w:r>
        <w:t>.00</w:t>
      </w:r>
      <w:r w:rsidR="004D1D83">
        <w:t xml:space="preserve"> (160 x </w:t>
      </w:r>
      <w:r w:rsidR="00F10732">
        <w:t>$</w:t>
      </w:r>
      <w:r w:rsidR="004D1D83">
        <w:t>5.35 (53.5 cents per gallon))</w:t>
      </w:r>
      <w:r>
        <w:t xml:space="preserve">.  If the travel is 25 miles, the overall total cost based on </w:t>
      </w:r>
      <w:r>
        <w:rPr>
          <w:color w:val="000000"/>
        </w:rPr>
        <w:t>160</w:t>
      </w:r>
      <w:r>
        <w:t xml:space="preserve"> respondents assumed to drive that distance is $</w:t>
      </w:r>
      <w:r>
        <w:rPr>
          <w:color w:val="000000"/>
        </w:rPr>
        <w:t>2,</w:t>
      </w:r>
      <w:r w:rsidR="00F10732">
        <w:rPr>
          <w:color w:val="000000"/>
        </w:rPr>
        <w:t>139</w:t>
      </w:r>
      <w:r>
        <w:rPr>
          <w:color w:val="000000"/>
        </w:rPr>
        <w:t>.</w:t>
      </w:r>
      <w:r w:rsidR="00F10732">
        <w:rPr>
          <w:color w:val="000000"/>
        </w:rPr>
        <w:t>2</w:t>
      </w:r>
      <w:r>
        <w:rPr>
          <w:color w:val="000000"/>
        </w:rPr>
        <w:t>0</w:t>
      </w:r>
      <w:r w:rsidR="004D1D83">
        <w:rPr>
          <w:color w:val="000000"/>
        </w:rPr>
        <w:t xml:space="preserve"> </w:t>
      </w:r>
      <w:r w:rsidR="004D1D83">
        <w:t xml:space="preserve">(160 x </w:t>
      </w:r>
      <w:r w:rsidR="00F10732">
        <w:t>$13.37</w:t>
      </w:r>
      <w:r w:rsidR="004D1D83">
        <w:t xml:space="preserve"> (53.5 cents per gallon))</w:t>
      </w:r>
      <w:r>
        <w:t xml:space="preserve">.  If the travel is 50 miles, the overall total cost based on an assumed </w:t>
      </w:r>
      <w:r>
        <w:rPr>
          <w:color w:val="000000"/>
        </w:rPr>
        <w:t>160</w:t>
      </w:r>
      <w:r>
        <w:t xml:space="preserve"> respondents is $</w:t>
      </w:r>
      <w:r>
        <w:rPr>
          <w:color w:val="000000"/>
        </w:rPr>
        <w:t>4,</w:t>
      </w:r>
      <w:r w:rsidR="006F35AA">
        <w:rPr>
          <w:color w:val="000000"/>
        </w:rPr>
        <w:t>280</w:t>
      </w:r>
      <w:r>
        <w:rPr>
          <w:color w:val="000000"/>
        </w:rPr>
        <w:t>.00</w:t>
      </w:r>
      <w:r w:rsidR="006F35AA">
        <w:rPr>
          <w:color w:val="000000"/>
        </w:rPr>
        <w:t xml:space="preserve"> </w:t>
      </w:r>
      <w:r w:rsidR="006F35AA">
        <w:t>(160 x $26.75 (53.5 cents per gallon))</w:t>
      </w:r>
      <w:r>
        <w:t>.  The grand total mileage cost is $</w:t>
      </w:r>
      <w:r w:rsidR="009B77D8">
        <w:t>7,275.20</w:t>
      </w:r>
      <w:r>
        <w:rPr>
          <w:b/>
          <w:color w:val="000000"/>
        </w:rPr>
        <w:t xml:space="preserve"> </w:t>
      </w:r>
      <w:r>
        <w:t xml:space="preserve">based on a total of 480 respondents that </w:t>
      </w:r>
      <w:r w:rsidR="007A571D">
        <w:t xml:space="preserve">may </w:t>
      </w:r>
      <w:r>
        <w:t>travel by vehicle.</w:t>
      </w:r>
    </w:p>
    <w:p w14:paraId="243EC810" w14:textId="77777777" w:rsidR="007A34A2" w:rsidRDefault="007A34A2" w:rsidP="007A34A2"/>
    <w:p w14:paraId="5D097415" w14:textId="650636A3" w:rsidR="006404FE" w:rsidRDefault="006404FE" w:rsidP="006404FE">
      <w:pPr>
        <w:pStyle w:val="FRNoticeHeading2"/>
        <w:rPr>
          <w:bCs w:val="0"/>
          <w:i w:val="0"/>
          <w:iCs w:val="0"/>
        </w:rPr>
      </w:pPr>
      <w:r>
        <w:rPr>
          <w:bCs w:val="0"/>
          <w:i w:val="0"/>
          <w:iCs w:val="0"/>
        </w:rPr>
        <w:t>___________________________</w:t>
      </w:r>
    </w:p>
    <w:p w14:paraId="4EB73201" w14:textId="77777777" w:rsidR="006404FE" w:rsidRPr="00A37F6D" w:rsidRDefault="006404FE" w:rsidP="006404FE">
      <w:pPr>
        <w:pStyle w:val="NoSpacing"/>
        <w:rPr>
          <w:sz w:val="16"/>
          <w:szCs w:val="16"/>
        </w:rPr>
      </w:pPr>
      <w:r w:rsidRPr="00A37F6D">
        <w:rPr>
          <w:sz w:val="16"/>
          <w:szCs w:val="16"/>
          <w:vertAlign w:val="superscript"/>
        </w:rPr>
        <w:t>1</w:t>
      </w:r>
      <w:r>
        <w:rPr>
          <w:sz w:val="16"/>
          <w:szCs w:val="16"/>
        </w:rPr>
        <w:t xml:space="preserve"> </w:t>
      </w:r>
      <w:r w:rsidRPr="00A37F6D">
        <w:rPr>
          <w:sz w:val="16"/>
          <w:szCs w:val="16"/>
        </w:rPr>
        <w:t xml:space="preserve">Source: </w:t>
      </w:r>
      <w:r>
        <w:rPr>
          <w:sz w:val="16"/>
          <w:szCs w:val="16"/>
        </w:rPr>
        <w:t>Bureau of Labor Statistics</w:t>
      </w:r>
      <w:r w:rsidRPr="00A37F6D">
        <w:rPr>
          <w:sz w:val="16"/>
          <w:szCs w:val="16"/>
        </w:rPr>
        <w:t>, “</w:t>
      </w:r>
      <w:r>
        <w:rPr>
          <w:sz w:val="16"/>
          <w:szCs w:val="16"/>
        </w:rPr>
        <w:t>Com</w:t>
      </w:r>
      <w:r w:rsidRPr="00A37F6D">
        <w:rPr>
          <w:sz w:val="16"/>
          <w:szCs w:val="16"/>
        </w:rPr>
        <w:t xml:space="preserve">parison of All Employee Average Hourly Earnings, Seasonally Adjusted, before and after the March 2018 Benchmark,” </w:t>
      </w:r>
      <w:r w:rsidRPr="00837F3B">
        <w:rPr>
          <w:rStyle w:val="Hyperlink"/>
          <w:sz w:val="16"/>
          <w:szCs w:val="16"/>
        </w:rPr>
        <w:t>https://www.bls.gov/web/empsit/compaehes.txt</w:t>
      </w:r>
    </w:p>
    <w:p w14:paraId="6AFD8764" w14:textId="77777777" w:rsidR="006404FE" w:rsidRDefault="006404FE" w:rsidP="007A34A2">
      <w:pPr>
        <w:spacing w:after="240"/>
        <w:ind w:left="-540" w:firstLine="540"/>
      </w:pPr>
    </w:p>
    <w:p w14:paraId="178DC1BE" w14:textId="27F48EEA" w:rsidR="007A34A2" w:rsidRDefault="007A34A2" w:rsidP="007A34A2">
      <w:pPr>
        <w:spacing w:after="240"/>
        <w:ind w:left="-540" w:firstLine="540"/>
        <w:rPr>
          <w:iCs/>
        </w:rPr>
      </w:pPr>
      <w:r>
        <w:lastRenderedPageBreak/>
        <w:t>The estimated grand total cost for all respondents is $</w:t>
      </w:r>
      <w:r w:rsidR="00AA601E">
        <w:t>7</w:t>
      </w:r>
      <w:r w:rsidR="007A571D">
        <w:t>,</w:t>
      </w:r>
      <w:r w:rsidR="00AA601E">
        <w:t xml:space="preserve">395.20 </w:t>
      </w:r>
      <w:r>
        <w:t>($</w:t>
      </w:r>
      <w:r w:rsidR="00AA601E">
        <w:t>7,275.20</w:t>
      </w:r>
      <w:r>
        <w:t>+$1</w:t>
      </w:r>
      <w:r w:rsidR="00AA601E">
        <w:t>20</w:t>
      </w:r>
      <w:r>
        <w:t>.00).</w:t>
      </w:r>
    </w:p>
    <w:p w14:paraId="1283F66F" w14:textId="77777777" w:rsidR="006404FE" w:rsidRDefault="006404FE" w:rsidP="009F0D42">
      <w:pPr>
        <w:rPr>
          <w:b/>
          <w:iCs/>
        </w:rPr>
      </w:pPr>
    </w:p>
    <w:p w14:paraId="38CAA6F5" w14:textId="1CA822C7" w:rsidR="009F0D42" w:rsidRDefault="007A34A2" w:rsidP="009F0D42">
      <w:r>
        <w:rPr>
          <w:b/>
          <w:iCs/>
        </w:rPr>
        <w:t xml:space="preserve">14.  </w:t>
      </w:r>
      <w:r w:rsidRPr="008B5E65">
        <w:rPr>
          <w:b/>
          <w:bCs/>
        </w:rPr>
        <w:t xml:space="preserve"> </w:t>
      </w:r>
      <w:r w:rsidR="009F0D42" w:rsidRPr="00735A1F">
        <w:rPr>
          <w:bCs/>
        </w:rPr>
        <w:t>The projected annual cost to the federal government is as follows: for Calendar Year (CY) 201</w:t>
      </w:r>
      <w:r w:rsidR="009F0D42">
        <w:rPr>
          <w:bCs/>
        </w:rPr>
        <w:t>9 - 2020</w:t>
      </w:r>
      <w:r w:rsidR="009F0D42" w:rsidRPr="00735A1F">
        <w:rPr>
          <w:bCs/>
        </w:rPr>
        <w:t xml:space="preserve">, </w:t>
      </w:r>
      <w:r w:rsidR="009F0D42">
        <w:t>2,400</w:t>
      </w:r>
      <w:r w:rsidR="009F0D42">
        <w:rPr>
          <w:bCs/>
        </w:rPr>
        <w:t xml:space="preserve"> applicants x $135 x .25 hours per form is $</w:t>
      </w:r>
      <w:r w:rsidR="00716D4B">
        <w:rPr>
          <w:bCs/>
        </w:rPr>
        <w:t>81,000</w:t>
      </w:r>
      <w:r w:rsidR="009F0D42" w:rsidRPr="00735A1F">
        <w:rPr>
          <w:bCs/>
        </w:rPr>
        <w:t xml:space="preserve">.  </w:t>
      </w:r>
      <w:r w:rsidR="005568EA">
        <w:rPr>
          <w:bCs/>
        </w:rPr>
        <w:t>Based on the activity-based costing model, which is internal to the Department of State, DOS has determined that the overall burdened wage rate (including fringe and overhead costs) for Consular Officers at U.S. embassies and consulates overseas is $135.</w:t>
      </w:r>
      <w:r w:rsidR="005568EA" w:rsidDel="005568EA">
        <w:t xml:space="preserve"> </w:t>
      </w:r>
      <w:r w:rsidR="00D239B4">
        <w:rPr>
          <w:b/>
          <w:bCs/>
        </w:rPr>
        <w:t xml:space="preserve"> </w:t>
      </w:r>
    </w:p>
    <w:p w14:paraId="570A7468" w14:textId="77777777" w:rsidR="009F0D42" w:rsidRDefault="009F0D42" w:rsidP="007A34A2"/>
    <w:p w14:paraId="79778FD1" w14:textId="4FD27FBA" w:rsidR="00AF24DC" w:rsidRDefault="007A34A2" w:rsidP="00582A03">
      <w:pPr>
        <w:spacing w:after="240"/>
      </w:pPr>
      <w:r>
        <w:rPr>
          <w:b/>
          <w:iCs/>
        </w:rPr>
        <w:t xml:space="preserve">15. </w:t>
      </w:r>
      <w:r w:rsidR="00D56B52">
        <w:rPr>
          <w:iCs/>
        </w:rPr>
        <w:t xml:space="preserve">There </w:t>
      </w:r>
      <w:r w:rsidR="00B50DBD">
        <w:rPr>
          <w:iCs/>
        </w:rPr>
        <w:t xml:space="preserve">are </w:t>
      </w:r>
      <w:r w:rsidR="00D56B52">
        <w:rPr>
          <w:iCs/>
        </w:rPr>
        <w:t xml:space="preserve">no changes to burden. </w:t>
      </w:r>
      <w:r w:rsidR="00AF24DC">
        <w:t>The following changes were made to the DS-5506 form:</w:t>
      </w:r>
    </w:p>
    <w:p w14:paraId="0D749FD3" w14:textId="77777777" w:rsidR="00AF24DC" w:rsidRDefault="00AF24DC" w:rsidP="00AF24DC">
      <w:pPr>
        <w:autoSpaceDE w:val="0"/>
        <w:autoSpaceDN w:val="0"/>
        <w:adjustRightInd w:val="0"/>
        <w:rPr>
          <w:color w:val="231F20"/>
        </w:rPr>
      </w:pPr>
      <w:r w:rsidRPr="00582A03">
        <w:rPr>
          <w:color w:val="231F20"/>
        </w:rPr>
        <w:t>The Privacy Act Statement on page 3 of the form has been changed to say the following:</w:t>
      </w:r>
    </w:p>
    <w:p w14:paraId="5970C2FA" w14:textId="77777777" w:rsidR="00AF24DC" w:rsidRDefault="00AF24DC" w:rsidP="00AF24DC">
      <w:pPr>
        <w:autoSpaceDE w:val="0"/>
        <w:autoSpaceDN w:val="0"/>
        <w:adjustRightInd w:val="0"/>
        <w:rPr>
          <w:color w:val="231F20"/>
        </w:rPr>
      </w:pPr>
    </w:p>
    <w:p w14:paraId="4E9CD547" w14:textId="2E767FE2" w:rsidR="00AF24DC" w:rsidRPr="00582A03" w:rsidRDefault="00AF24DC" w:rsidP="00AF24DC">
      <w:pPr>
        <w:autoSpaceDE w:val="0"/>
        <w:autoSpaceDN w:val="0"/>
        <w:adjustRightInd w:val="0"/>
        <w:rPr>
          <w:color w:val="231F20"/>
        </w:rPr>
      </w:pPr>
      <w:r>
        <w:rPr>
          <w:color w:val="231F20"/>
        </w:rPr>
        <w:t>“</w:t>
      </w:r>
      <w:r w:rsidRPr="00582A03">
        <w:rPr>
          <w:color w:val="231F20"/>
        </w:rPr>
        <w:t>AUTHORITY: The information on this form is requested under the authority of 22 U.S.C. § 4802(b), 31 U.S.C. § 1342, 22 CFR § 71.1 and 22 CFR § 71.6.</w:t>
      </w:r>
    </w:p>
    <w:p w14:paraId="6632D288" w14:textId="77777777" w:rsidR="00AF24DC" w:rsidRPr="00582A03" w:rsidRDefault="00AF24DC" w:rsidP="00AF24DC">
      <w:pPr>
        <w:autoSpaceDE w:val="0"/>
        <w:autoSpaceDN w:val="0"/>
        <w:adjustRightInd w:val="0"/>
        <w:rPr>
          <w:color w:val="231F20"/>
        </w:rPr>
      </w:pPr>
    </w:p>
    <w:p w14:paraId="45BFBFBB" w14:textId="739ED869" w:rsidR="00AF24DC" w:rsidRPr="00582A03" w:rsidRDefault="00AF24DC" w:rsidP="00AF24DC">
      <w:pPr>
        <w:autoSpaceDE w:val="0"/>
        <w:autoSpaceDN w:val="0"/>
        <w:adjustRightInd w:val="0"/>
        <w:rPr>
          <w:color w:val="231F20"/>
        </w:rPr>
      </w:pPr>
      <w:r w:rsidRPr="00582A03">
        <w:rPr>
          <w:color w:val="231F20"/>
        </w:rPr>
        <w:t>PURPOSE: The purpose of gathering this information is to identify U.S. citizens residing in a particular country who may possess critical skills and resources invaluable for helping other Americans in a time of crisis.</w:t>
      </w:r>
    </w:p>
    <w:p w14:paraId="2FE11B9F" w14:textId="77777777" w:rsidR="00AF24DC" w:rsidRPr="00582A03" w:rsidRDefault="00AF24DC" w:rsidP="00AF24DC">
      <w:pPr>
        <w:autoSpaceDE w:val="0"/>
        <w:autoSpaceDN w:val="0"/>
        <w:adjustRightInd w:val="0"/>
        <w:rPr>
          <w:color w:val="231F20"/>
        </w:rPr>
      </w:pPr>
    </w:p>
    <w:p w14:paraId="78A7DD9D" w14:textId="149C6577" w:rsidR="00AF24DC" w:rsidRPr="00582A03" w:rsidRDefault="00AF24DC" w:rsidP="00AF24DC">
      <w:pPr>
        <w:autoSpaceDE w:val="0"/>
        <w:autoSpaceDN w:val="0"/>
        <w:adjustRightInd w:val="0"/>
        <w:rPr>
          <w:color w:val="231F20"/>
        </w:rPr>
      </w:pPr>
      <w:r w:rsidRPr="00582A03">
        <w:rPr>
          <w:color w:val="231F20"/>
        </w:rPr>
        <w:t xml:space="preserve">ROUTINE USES: The information on this form may be shared with federal, state, and local government agencies; members of Congress; officials of foreign governments; U.S. and foreign courts; U.S. and foreign nongovernmental organizations, including disaster or emergency relief organizations such as the International Red Cross, Red Crescent and others. Absent your prior written consent, no information on this form may be disclosed to any persons or agency unless such a disclosure would be permitted by the Privacy Act, 5 USC552a (b) ("Conditions of disclosure"). This information collection is covered by System of Records Notice State-05, Overseas Citizens Services Records and Other Overseas Records. </w:t>
      </w:r>
    </w:p>
    <w:p w14:paraId="4BE468FC" w14:textId="77777777" w:rsidR="00AF24DC" w:rsidRPr="00582A03" w:rsidRDefault="00AF24DC" w:rsidP="00AF24DC">
      <w:pPr>
        <w:autoSpaceDE w:val="0"/>
        <w:autoSpaceDN w:val="0"/>
        <w:adjustRightInd w:val="0"/>
        <w:rPr>
          <w:color w:val="231F20"/>
        </w:rPr>
      </w:pPr>
    </w:p>
    <w:p w14:paraId="2C8AF9AD" w14:textId="2455DEBD" w:rsidR="00AF24DC" w:rsidRPr="00AF24DC" w:rsidRDefault="00AF24DC" w:rsidP="00582A03">
      <w:pPr>
        <w:spacing w:after="240"/>
      </w:pPr>
      <w:r w:rsidRPr="00582A03">
        <w:rPr>
          <w:color w:val="231F20"/>
        </w:rPr>
        <w:t>DISCLOSURE: Responding to this survey is purely voluntary.”</w:t>
      </w:r>
    </w:p>
    <w:p w14:paraId="6BA58966" w14:textId="77777777" w:rsidR="007A34A2" w:rsidRPr="000258CE" w:rsidRDefault="007A34A2" w:rsidP="007A34A2">
      <w:pPr>
        <w:spacing w:after="240"/>
        <w:rPr>
          <w:b/>
          <w:iCs/>
        </w:rPr>
      </w:pPr>
      <w:r>
        <w:rPr>
          <w:b/>
          <w:iCs/>
        </w:rPr>
        <w:t xml:space="preserve">16.  </w:t>
      </w:r>
      <w:r>
        <w:t>There will be no statistical information published from this information collection.</w:t>
      </w:r>
    </w:p>
    <w:p w14:paraId="4894EC04" w14:textId="77777777" w:rsidR="007A34A2" w:rsidRDefault="007A34A2" w:rsidP="007A34A2">
      <w:pPr>
        <w:spacing w:after="240"/>
        <w:rPr>
          <w:szCs w:val="20"/>
        </w:rPr>
      </w:pPr>
      <w:r w:rsidRPr="008A24D8">
        <w:rPr>
          <w:b/>
          <w:iCs/>
        </w:rPr>
        <w:t>17</w:t>
      </w:r>
      <w:r>
        <w:rPr>
          <w:b/>
          <w:i/>
          <w:iCs/>
        </w:rPr>
        <w:t xml:space="preserve">.  </w:t>
      </w:r>
      <w:r>
        <w:t>The OMB expiration date will be displayed.</w:t>
      </w:r>
    </w:p>
    <w:p w14:paraId="142F26C1" w14:textId="77777777" w:rsidR="007A34A2" w:rsidRDefault="007A34A2" w:rsidP="007A34A2">
      <w:pPr>
        <w:spacing w:after="240"/>
        <w:rPr>
          <w:szCs w:val="20"/>
        </w:rPr>
      </w:pPr>
      <w:r w:rsidRPr="008A24D8">
        <w:rPr>
          <w:b/>
          <w:iCs/>
        </w:rPr>
        <w:t>18</w:t>
      </w:r>
      <w:r w:rsidRPr="000C0AC7">
        <w:rPr>
          <w:b/>
          <w:i/>
          <w:iCs/>
        </w:rPr>
        <w:t xml:space="preserve">.  </w:t>
      </w:r>
      <w:r>
        <w:t>No exceptions are requested.</w:t>
      </w:r>
    </w:p>
    <w:p w14:paraId="6FEE70A9" w14:textId="77777777" w:rsidR="007A34A2" w:rsidRPr="00687B7C" w:rsidRDefault="007A34A2" w:rsidP="007A34A2"/>
    <w:p w14:paraId="2964E63A" w14:textId="77777777" w:rsidR="007A34A2" w:rsidRDefault="007A34A2" w:rsidP="007A34A2">
      <w:pPr>
        <w:pStyle w:val="Heading2"/>
        <w:snapToGrid/>
        <w:spacing w:before="0" w:after="240"/>
        <w:rPr>
          <w:rFonts w:eastAsia="Times New Roman"/>
          <w:bCs/>
          <w:szCs w:val="24"/>
        </w:rPr>
      </w:pPr>
      <w:r>
        <w:rPr>
          <w:rFonts w:eastAsia="Times New Roman"/>
          <w:bCs/>
          <w:szCs w:val="24"/>
        </w:rPr>
        <w:t xml:space="preserve">B.  </w:t>
      </w:r>
      <w:r w:rsidRPr="0064031D">
        <w:rPr>
          <w:rFonts w:eastAsia="Times New Roman"/>
          <w:i/>
          <w:iCs/>
          <w:szCs w:val="24"/>
        </w:rPr>
        <w:t>STATISTICAL METHODS</w:t>
      </w:r>
    </w:p>
    <w:p w14:paraId="3360A160" w14:textId="555F7BBB" w:rsidR="007A34A2" w:rsidRDefault="007A34A2" w:rsidP="00BD0942">
      <w:pPr>
        <w:spacing w:after="240"/>
      </w:pPr>
      <w:r>
        <w:t>This collection does not employ statistical methods.</w:t>
      </w:r>
    </w:p>
    <w:sectPr w:rsidR="007A34A2" w:rsidSect="00BC7A83">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963A1" w14:textId="77777777" w:rsidR="00B63832" w:rsidRDefault="00B63832">
      <w:r>
        <w:separator/>
      </w:r>
    </w:p>
  </w:endnote>
  <w:endnote w:type="continuationSeparator" w:id="0">
    <w:p w14:paraId="01BF114C" w14:textId="77777777" w:rsidR="00B63832" w:rsidRDefault="00B6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83ACD" w14:textId="77777777" w:rsidR="00B63832" w:rsidRDefault="00B63832">
      <w:r>
        <w:separator/>
      </w:r>
    </w:p>
  </w:footnote>
  <w:footnote w:type="continuationSeparator" w:id="0">
    <w:p w14:paraId="7D933E5A" w14:textId="77777777" w:rsidR="00B63832" w:rsidRDefault="00B63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1CC3E" w14:textId="3CB54F1F" w:rsidR="00745B5F" w:rsidRDefault="00745B5F">
    <w:pPr>
      <w:pStyle w:val="Header"/>
      <w:jc w:val="center"/>
    </w:pPr>
    <w:r>
      <w:t xml:space="preserve">- </w:t>
    </w:r>
    <w:r w:rsidR="00DF33BF">
      <w:rPr>
        <w:rStyle w:val="PageNumber"/>
      </w:rPr>
      <w:fldChar w:fldCharType="begin"/>
    </w:r>
    <w:r>
      <w:rPr>
        <w:rStyle w:val="PageNumber"/>
      </w:rPr>
      <w:instrText xml:space="preserve"> PAGE </w:instrText>
    </w:r>
    <w:r w:rsidR="00DF33BF">
      <w:rPr>
        <w:rStyle w:val="PageNumber"/>
      </w:rPr>
      <w:fldChar w:fldCharType="separate"/>
    </w:r>
    <w:r w:rsidR="004D2630">
      <w:rPr>
        <w:rStyle w:val="PageNumber"/>
        <w:noProof/>
      </w:rPr>
      <w:t>2</w:t>
    </w:r>
    <w:r w:rsidR="00DF33BF">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3BA5"/>
    <w:multiLevelType w:val="hybridMultilevel"/>
    <w:tmpl w:val="B6CC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336"/>
    <w:rsid w:val="00001640"/>
    <w:rsid w:val="000035A4"/>
    <w:rsid w:val="00004D8B"/>
    <w:rsid w:val="00015B28"/>
    <w:rsid w:val="000258CE"/>
    <w:rsid w:val="00027643"/>
    <w:rsid w:val="0004115F"/>
    <w:rsid w:val="00046F1B"/>
    <w:rsid w:val="00051B2D"/>
    <w:rsid w:val="00052AF1"/>
    <w:rsid w:val="00053980"/>
    <w:rsid w:val="0005681A"/>
    <w:rsid w:val="00063B1E"/>
    <w:rsid w:val="00070E44"/>
    <w:rsid w:val="00077254"/>
    <w:rsid w:val="000824E0"/>
    <w:rsid w:val="00082B48"/>
    <w:rsid w:val="00083BFD"/>
    <w:rsid w:val="00092AF4"/>
    <w:rsid w:val="000945D3"/>
    <w:rsid w:val="000A7ADA"/>
    <w:rsid w:val="000B5171"/>
    <w:rsid w:val="000C0AC7"/>
    <w:rsid w:val="000C4CEE"/>
    <w:rsid w:val="000D7084"/>
    <w:rsid w:val="000E1412"/>
    <w:rsid w:val="0011525B"/>
    <w:rsid w:val="00126785"/>
    <w:rsid w:val="00141990"/>
    <w:rsid w:val="0014283D"/>
    <w:rsid w:val="001465B5"/>
    <w:rsid w:val="00157274"/>
    <w:rsid w:val="0017236B"/>
    <w:rsid w:val="00177F76"/>
    <w:rsid w:val="00185DA0"/>
    <w:rsid w:val="00197C1F"/>
    <w:rsid w:val="001A31F6"/>
    <w:rsid w:val="001B17FD"/>
    <w:rsid w:val="001C4190"/>
    <w:rsid w:val="001D002C"/>
    <w:rsid w:val="001D2E2D"/>
    <w:rsid w:val="001D6350"/>
    <w:rsid w:val="001E6F35"/>
    <w:rsid w:val="001E7B34"/>
    <w:rsid w:val="001F6083"/>
    <w:rsid w:val="00210DA2"/>
    <w:rsid w:val="00242C01"/>
    <w:rsid w:val="00242DC9"/>
    <w:rsid w:val="002463FB"/>
    <w:rsid w:val="00253D08"/>
    <w:rsid w:val="00261A0F"/>
    <w:rsid w:val="00266036"/>
    <w:rsid w:val="00272063"/>
    <w:rsid w:val="00273044"/>
    <w:rsid w:val="00274854"/>
    <w:rsid w:val="0027536C"/>
    <w:rsid w:val="00275712"/>
    <w:rsid w:val="00284957"/>
    <w:rsid w:val="00286336"/>
    <w:rsid w:val="002919A7"/>
    <w:rsid w:val="00291E5D"/>
    <w:rsid w:val="002A67E3"/>
    <w:rsid w:val="002B539F"/>
    <w:rsid w:val="002C37FE"/>
    <w:rsid w:val="002C77D0"/>
    <w:rsid w:val="002E0B3F"/>
    <w:rsid w:val="002E669A"/>
    <w:rsid w:val="003060BC"/>
    <w:rsid w:val="003106D3"/>
    <w:rsid w:val="00312A8B"/>
    <w:rsid w:val="00314155"/>
    <w:rsid w:val="003164A5"/>
    <w:rsid w:val="003177A7"/>
    <w:rsid w:val="00336F73"/>
    <w:rsid w:val="0034246E"/>
    <w:rsid w:val="003522D6"/>
    <w:rsid w:val="003659E0"/>
    <w:rsid w:val="003716B0"/>
    <w:rsid w:val="0038347A"/>
    <w:rsid w:val="0038640B"/>
    <w:rsid w:val="00395EFE"/>
    <w:rsid w:val="00395FB9"/>
    <w:rsid w:val="003A1B7B"/>
    <w:rsid w:val="003A2056"/>
    <w:rsid w:val="003A3620"/>
    <w:rsid w:val="003A3AC3"/>
    <w:rsid w:val="003B63E6"/>
    <w:rsid w:val="003B7CE5"/>
    <w:rsid w:val="003D43ED"/>
    <w:rsid w:val="003D7782"/>
    <w:rsid w:val="003E1CF7"/>
    <w:rsid w:val="00401AAB"/>
    <w:rsid w:val="00421E7A"/>
    <w:rsid w:val="00422930"/>
    <w:rsid w:val="0042640A"/>
    <w:rsid w:val="00427EC4"/>
    <w:rsid w:val="00430316"/>
    <w:rsid w:val="004379E4"/>
    <w:rsid w:val="00443FF6"/>
    <w:rsid w:val="00474C44"/>
    <w:rsid w:val="004820E7"/>
    <w:rsid w:val="004C03FF"/>
    <w:rsid w:val="004C6CD4"/>
    <w:rsid w:val="004D0DC4"/>
    <w:rsid w:val="004D1298"/>
    <w:rsid w:val="004D1D83"/>
    <w:rsid w:val="004D2630"/>
    <w:rsid w:val="004D7E9A"/>
    <w:rsid w:val="004E40AC"/>
    <w:rsid w:val="004E6595"/>
    <w:rsid w:val="004F66C4"/>
    <w:rsid w:val="004F74F3"/>
    <w:rsid w:val="00515907"/>
    <w:rsid w:val="00517DD9"/>
    <w:rsid w:val="00530526"/>
    <w:rsid w:val="00553A62"/>
    <w:rsid w:val="005568EA"/>
    <w:rsid w:val="005579A9"/>
    <w:rsid w:val="00563F6F"/>
    <w:rsid w:val="005675F7"/>
    <w:rsid w:val="00571FD0"/>
    <w:rsid w:val="00582A03"/>
    <w:rsid w:val="00582A88"/>
    <w:rsid w:val="005931C1"/>
    <w:rsid w:val="00595B50"/>
    <w:rsid w:val="005A700B"/>
    <w:rsid w:val="005A7826"/>
    <w:rsid w:val="005B5EB5"/>
    <w:rsid w:val="005C32B9"/>
    <w:rsid w:val="005C4295"/>
    <w:rsid w:val="005C46A7"/>
    <w:rsid w:val="005C59E2"/>
    <w:rsid w:val="005F049B"/>
    <w:rsid w:val="005F14FC"/>
    <w:rsid w:val="005F276E"/>
    <w:rsid w:val="005F508E"/>
    <w:rsid w:val="0060136C"/>
    <w:rsid w:val="00603D5E"/>
    <w:rsid w:val="00604F76"/>
    <w:rsid w:val="006073E3"/>
    <w:rsid w:val="00620A7B"/>
    <w:rsid w:val="00625346"/>
    <w:rsid w:val="0064031D"/>
    <w:rsid w:val="006404FE"/>
    <w:rsid w:val="00640B66"/>
    <w:rsid w:val="00651850"/>
    <w:rsid w:val="00657538"/>
    <w:rsid w:val="00665DD8"/>
    <w:rsid w:val="006749B0"/>
    <w:rsid w:val="006815CB"/>
    <w:rsid w:val="00684F19"/>
    <w:rsid w:val="00687B7C"/>
    <w:rsid w:val="006A06F3"/>
    <w:rsid w:val="006A4F0F"/>
    <w:rsid w:val="006A6F6E"/>
    <w:rsid w:val="006B43D7"/>
    <w:rsid w:val="006C3994"/>
    <w:rsid w:val="006F0776"/>
    <w:rsid w:val="006F35AA"/>
    <w:rsid w:val="006F380F"/>
    <w:rsid w:val="00702BF9"/>
    <w:rsid w:val="007073A9"/>
    <w:rsid w:val="00716D4B"/>
    <w:rsid w:val="007219EB"/>
    <w:rsid w:val="00745B5F"/>
    <w:rsid w:val="007569EF"/>
    <w:rsid w:val="00772DE5"/>
    <w:rsid w:val="00775C77"/>
    <w:rsid w:val="00781F74"/>
    <w:rsid w:val="007833B8"/>
    <w:rsid w:val="00784004"/>
    <w:rsid w:val="00784259"/>
    <w:rsid w:val="007857A4"/>
    <w:rsid w:val="0079687B"/>
    <w:rsid w:val="007A34A2"/>
    <w:rsid w:val="007A571D"/>
    <w:rsid w:val="007B6ACF"/>
    <w:rsid w:val="007C3690"/>
    <w:rsid w:val="007C74BD"/>
    <w:rsid w:val="007C76D1"/>
    <w:rsid w:val="007D2623"/>
    <w:rsid w:val="007D5008"/>
    <w:rsid w:val="007E0289"/>
    <w:rsid w:val="007E0EFB"/>
    <w:rsid w:val="00813D1B"/>
    <w:rsid w:val="00820E6B"/>
    <w:rsid w:val="00824C36"/>
    <w:rsid w:val="00833E28"/>
    <w:rsid w:val="0085291B"/>
    <w:rsid w:val="00854803"/>
    <w:rsid w:val="00861813"/>
    <w:rsid w:val="008635BC"/>
    <w:rsid w:val="00877462"/>
    <w:rsid w:val="00880546"/>
    <w:rsid w:val="008A24D8"/>
    <w:rsid w:val="008B27A5"/>
    <w:rsid w:val="008B5E65"/>
    <w:rsid w:val="008D3236"/>
    <w:rsid w:val="008E69AA"/>
    <w:rsid w:val="008E7BEA"/>
    <w:rsid w:val="00900A9E"/>
    <w:rsid w:val="00911B69"/>
    <w:rsid w:val="00914F8A"/>
    <w:rsid w:val="00917476"/>
    <w:rsid w:val="00921A29"/>
    <w:rsid w:val="00930A9E"/>
    <w:rsid w:val="00932A86"/>
    <w:rsid w:val="009339CC"/>
    <w:rsid w:val="00944212"/>
    <w:rsid w:val="009525EA"/>
    <w:rsid w:val="00971D8D"/>
    <w:rsid w:val="00997F17"/>
    <w:rsid w:val="009B2B24"/>
    <w:rsid w:val="009B77D8"/>
    <w:rsid w:val="009C1145"/>
    <w:rsid w:val="009C6113"/>
    <w:rsid w:val="009D22E8"/>
    <w:rsid w:val="009D54D2"/>
    <w:rsid w:val="009F0D42"/>
    <w:rsid w:val="009F353D"/>
    <w:rsid w:val="00A22312"/>
    <w:rsid w:val="00A439EA"/>
    <w:rsid w:val="00A440C8"/>
    <w:rsid w:val="00A50BA6"/>
    <w:rsid w:val="00A53154"/>
    <w:rsid w:val="00A7191F"/>
    <w:rsid w:val="00A71C5F"/>
    <w:rsid w:val="00A72E16"/>
    <w:rsid w:val="00A73032"/>
    <w:rsid w:val="00A9277C"/>
    <w:rsid w:val="00AA601E"/>
    <w:rsid w:val="00AC15A9"/>
    <w:rsid w:val="00AC5219"/>
    <w:rsid w:val="00AC7B46"/>
    <w:rsid w:val="00AD144C"/>
    <w:rsid w:val="00AF24DC"/>
    <w:rsid w:val="00AF4F4C"/>
    <w:rsid w:val="00B030D2"/>
    <w:rsid w:val="00B06FAC"/>
    <w:rsid w:val="00B10C9B"/>
    <w:rsid w:val="00B20586"/>
    <w:rsid w:val="00B20968"/>
    <w:rsid w:val="00B21EAE"/>
    <w:rsid w:val="00B50DBD"/>
    <w:rsid w:val="00B63832"/>
    <w:rsid w:val="00B6388B"/>
    <w:rsid w:val="00B73BA1"/>
    <w:rsid w:val="00BA7D1A"/>
    <w:rsid w:val="00BB1720"/>
    <w:rsid w:val="00BB607E"/>
    <w:rsid w:val="00BB6CA5"/>
    <w:rsid w:val="00BC5AB8"/>
    <w:rsid w:val="00BC7A83"/>
    <w:rsid w:val="00BD0942"/>
    <w:rsid w:val="00BD3087"/>
    <w:rsid w:val="00BD33CE"/>
    <w:rsid w:val="00BE3488"/>
    <w:rsid w:val="00BF1B73"/>
    <w:rsid w:val="00BF1F45"/>
    <w:rsid w:val="00C11FD6"/>
    <w:rsid w:val="00C17E47"/>
    <w:rsid w:val="00C6043D"/>
    <w:rsid w:val="00C7361F"/>
    <w:rsid w:val="00C80B80"/>
    <w:rsid w:val="00C861C1"/>
    <w:rsid w:val="00C87FDB"/>
    <w:rsid w:val="00C92271"/>
    <w:rsid w:val="00C92A37"/>
    <w:rsid w:val="00C96E8F"/>
    <w:rsid w:val="00CA26F4"/>
    <w:rsid w:val="00CA3DFC"/>
    <w:rsid w:val="00CA3F61"/>
    <w:rsid w:val="00CC371F"/>
    <w:rsid w:val="00CC40EA"/>
    <w:rsid w:val="00CD234E"/>
    <w:rsid w:val="00CD3F86"/>
    <w:rsid w:val="00CD6555"/>
    <w:rsid w:val="00CE17B2"/>
    <w:rsid w:val="00CE2A80"/>
    <w:rsid w:val="00CF5D87"/>
    <w:rsid w:val="00D11A71"/>
    <w:rsid w:val="00D168B4"/>
    <w:rsid w:val="00D239B4"/>
    <w:rsid w:val="00D330F6"/>
    <w:rsid w:val="00D3547C"/>
    <w:rsid w:val="00D51BFE"/>
    <w:rsid w:val="00D536FD"/>
    <w:rsid w:val="00D5429C"/>
    <w:rsid w:val="00D55CB5"/>
    <w:rsid w:val="00D56B52"/>
    <w:rsid w:val="00D60577"/>
    <w:rsid w:val="00D65EA3"/>
    <w:rsid w:val="00D76BD0"/>
    <w:rsid w:val="00D84A34"/>
    <w:rsid w:val="00D86174"/>
    <w:rsid w:val="00D97F0F"/>
    <w:rsid w:val="00DB4EE7"/>
    <w:rsid w:val="00DB54F6"/>
    <w:rsid w:val="00DB75E6"/>
    <w:rsid w:val="00DD2AC3"/>
    <w:rsid w:val="00DF33BF"/>
    <w:rsid w:val="00E00482"/>
    <w:rsid w:val="00E07D0C"/>
    <w:rsid w:val="00E16D93"/>
    <w:rsid w:val="00E21861"/>
    <w:rsid w:val="00E21B5D"/>
    <w:rsid w:val="00E23AC4"/>
    <w:rsid w:val="00E42D5E"/>
    <w:rsid w:val="00E50C15"/>
    <w:rsid w:val="00E60682"/>
    <w:rsid w:val="00E6562E"/>
    <w:rsid w:val="00E87A91"/>
    <w:rsid w:val="00EA0509"/>
    <w:rsid w:val="00EC4608"/>
    <w:rsid w:val="00ED5080"/>
    <w:rsid w:val="00EE47D8"/>
    <w:rsid w:val="00EE525C"/>
    <w:rsid w:val="00F05923"/>
    <w:rsid w:val="00F10732"/>
    <w:rsid w:val="00F17717"/>
    <w:rsid w:val="00F3121A"/>
    <w:rsid w:val="00F62840"/>
    <w:rsid w:val="00F676D0"/>
    <w:rsid w:val="00F81EA0"/>
    <w:rsid w:val="00F83733"/>
    <w:rsid w:val="00FA4693"/>
    <w:rsid w:val="00FA65F7"/>
    <w:rsid w:val="00FB302A"/>
    <w:rsid w:val="00FB46A5"/>
    <w:rsid w:val="00FC0FF4"/>
    <w:rsid w:val="00FC4CF1"/>
    <w:rsid w:val="00FC7193"/>
    <w:rsid w:val="00FC7202"/>
    <w:rsid w:val="00FD0C25"/>
    <w:rsid w:val="00FD3988"/>
    <w:rsid w:val="00FE3CA4"/>
    <w:rsid w:val="00FE5D1D"/>
    <w:rsid w:val="00FF39E7"/>
    <w:rsid w:val="00FF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1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annotation text" w:locked="1" w:semiHidden="0" w:uiPriority="0"/>
    <w:lsdException w:name="header" w:locked="1" w:semiHidden="0" w:uiPriority="0"/>
    <w:lsdException w:name="caption" w:locked="1" w:uiPriority="0" w:qFormat="1"/>
    <w:lsdException w:name="annotation reference" w:uiPriority="0"/>
    <w:lsdException w:name="page number"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Hyperlink" w:locked="1" w:semiHidden="0"/>
    <w:lsdException w:name="Strong" w:locked="1" w:semiHidden="0" w:unhideWhenUsed="0" w:qFormat="1"/>
    <w:lsdException w:name="Emphasis" w:locked="1" w:semiHidden="0" w:uiPriority="0" w:unhideWhenUsed="0" w:qFormat="1"/>
    <w:lsdException w:name="Normal (Web)" w:locked="1" w:semiHidden="0" w:uiPriority="0"/>
    <w:lsdException w:name="HTML Preformatted" w:locked="1" w:semiHidden="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33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locked/>
    <w:rsid w:val="00D536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28633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86336"/>
    <w:rPr>
      <w:rFonts w:ascii="Times New Roman" w:eastAsia="Arial Unicode MS" w:hAnsi="Times New Roman" w:cs="Times New Roman"/>
      <w:b/>
      <w:sz w:val="20"/>
      <w:szCs w:val="20"/>
    </w:rPr>
  </w:style>
  <w:style w:type="paragraph" w:styleId="BalloonText">
    <w:name w:val="Balloon Text"/>
    <w:basedOn w:val="Normal"/>
    <w:link w:val="BalloonTextChar"/>
    <w:uiPriority w:val="99"/>
    <w:semiHidden/>
    <w:rsid w:val="000035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35A4"/>
    <w:rPr>
      <w:rFonts w:ascii="Tahoma" w:hAnsi="Tahoma" w:cs="Tahoma"/>
      <w:sz w:val="16"/>
      <w:szCs w:val="16"/>
    </w:rPr>
  </w:style>
  <w:style w:type="paragraph" w:styleId="BodyText">
    <w:name w:val="Body Text"/>
    <w:basedOn w:val="Normal"/>
    <w:link w:val="BodyTextChar"/>
    <w:uiPriority w:val="99"/>
    <w:rsid w:val="00286336"/>
    <w:rPr>
      <w:szCs w:val="20"/>
    </w:rPr>
  </w:style>
  <w:style w:type="character" w:customStyle="1" w:styleId="BodyTextChar">
    <w:name w:val="Body Text Char"/>
    <w:basedOn w:val="DefaultParagraphFont"/>
    <w:link w:val="BodyText"/>
    <w:uiPriority w:val="99"/>
    <w:locked/>
    <w:rsid w:val="00286336"/>
    <w:rPr>
      <w:rFonts w:ascii="Times New Roman" w:hAnsi="Times New Roman" w:cs="Times New Roman"/>
      <w:sz w:val="20"/>
      <w:szCs w:val="20"/>
    </w:rPr>
  </w:style>
  <w:style w:type="paragraph" w:styleId="HTMLPreformatted">
    <w:name w:val="HTML Preformatted"/>
    <w:basedOn w:val="Normal"/>
    <w:link w:val="HTMLPreformattedChar"/>
    <w:uiPriority w:val="99"/>
    <w:rsid w:val="0028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286336"/>
    <w:rPr>
      <w:rFonts w:ascii="Arial Unicode MS" w:eastAsia="Arial Unicode MS" w:hAnsi="Arial Unicode MS" w:cs="Arial Unicode MS"/>
      <w:sz w:val="20"/>
      <w:szCs w:val="20"/>
    </w:rPr>
  </w:style>
  <w:style w:type="paragraph" w:styleId="Header">
    <w:name w:val="header"/>
    <w:basedOn w:val="Normal"/>
    <w:link w:val="HeaderChar"/>
    <w:uiPriority w:val="99"/>
    <w:rsid w:val="00286336"/>
    <w:pPr>
      <w:tabs>
        <w:tab w:val="center" w:pos="4320"/>
        <w:tab w:val="right" w:pos="8640"/>
      </w:tabs>
    </w:pPr>
    <w:rPr>
      <w:szCs w:val="20"/>
    </w:rPr>
  </w:style>
  <w:style w:type="character" w:customStyle="1" w:styleId="HeaderChar">
    <w:name w:val="Header Char"/>
    <w:basedOn w:val="DefaultParagraphFont"/>
    <w:link w:val="Header"/>
    <w:uiPriority w:val="99"/>
    <w:locked/>
    <w:rsid w:val="00286336"/>
    <w:rPr>
      <w:rFonts w:ascii="Times New Roman" w:hAnsi="Times New Roman" w:cs="Times New Roman"/>
      <w:sz w:val="20"/>
      <w:szCs w:val="20"/>
    </w:rPr>
  </w:style>
  <w:style w:type="character" w:styleId="PageNumber">
    <w:name w:val="page number"/>
    <w:basedOn w:val="DefaultParagraphFont"/>
    <w:uiPriority w:val="99"/>
    <w:rsid w:val="00286336"/>
    <w:rPr>
      <w:rFonts w:cs="Times New Roman"/>
    </w:rPr>
  </w:style>
  <w:style w:type="character" w:styleId="Hyperlink">
    <w:name w:val="Hyperlink"/>
    <w:basedOn w:val="DefaultParagraphFont"/>
    <w:uiPriority w:val="99"/>
    <w:rsid w:val="00286336"/>
    <w:rPr>
      <w:rFonts w:cs="Times New Roman"/>
      <w:color w:val="0000FF"/>
      <w:u w:val="single"/>
    </w:rPr>
  </w:style>
  <w:style w:type="paragraph" w:customStyle="1" w:styleId="FRNoticeHeading2">
    <w:name w:val="FR Notice Heading 2"/>
    <w:basedOn w:val="Normal"/>
    <w:rsid w:val="00286336"/>
    <w:pPr>
      <w:spacing w:line="360" w:lineRule="auto"/>
    </w:pPr>
    <w:rPr>
      <w:bCs/>
      <w:i/>
      <w:iCs/>
      <w:szCs w:val="20"/>
    </w:rPr>
  </w:style>
  <w:style w:type="paragraph" w:styleId="NormalWeb">
    <w:name w:val="Normal (Web)"/>
    <w:basedOn w:val="Normal"/>
    <w:uiPriority w:val="99"/>
    <w:rsid w:val="00286336"/>
    <w:pPr>
      <w:spacing w:before="100" w:beforeAutospacing="1" w:after="100" w:afterAutospacing="1"/>
    </w:pPr>
  </w:style>
  <w:style w:type="character" w:styleId="Strong">
    <w:name w:val="Strong"/>
    <w:basedOn w:val="DefaultParagraphFont"/>
    <w:uiPriority w:val="99"/>
    <w:qFormat/>
    <w:rsid w:val="00286336"/>
    <w:rPr>
      <w:rFonts w:cs="Times New Roman"/>
      <w:b/>
      <w:bCs/>
    </w:rPr>
  </w:style>
  <w:style w:type="paragraph" w:styleId="CommentText">
    <w:name w:val="annotation text"/>
    <w:basedOn w:val="Normal"/>
    <w:link w:val="CommentTextChar"/>
    <w:rsid w:val="00286336"/>
    <w:rPr>
      <w:sz w:val="20"/>
      <w:szCs w:val="20"/>
    </w:rPr>
  </w:style>
  <w:style w:type="character" w:customStyle="1" w:styleId="CommentTextChar">
    <w:name w:val="Comment Text Char"/>
    <w:basedOn w:val="DefaultParagraphFont"/>
    <w:link w:val="CommentText"/>
    <w:locked/>
    <w:rsid w:val="00286336"/>
    <w:rPr>
      <w:rFonts w:ascii="Times New Roman" w:hAnsi="Times New Roman" w:cs="Times New Roman"/>
      <w:sz w:val="20"/>
      <w:szCs w:val="20"/>
    </w:rPr>
  </w:style>
  <w:style w:type="paragraph" w:styleId="Revision">
    <w:name w:val="Revision"/>
    <w:hidden/>
    <w:uiPriority w:val="99"/>
    <w:semiHidden/>
    <w:rsid w:val="000B5171"/>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rsid w:val="003E1CF7"/>
    <w:rPr>
      <w:rFonts w:cs="Times New Roman"/>
      <w:color w:val="606420"/>
      <w:u w:val="single"/>
    </w:rPr>
  </w:style>
  <w:style w:type="character" w:styleId="CommentReference">
    <w:name w:val="annotation reference"/>
    <w:basedOn w:val="DefaultParagraphFont"/>
    <w:unhideWhenUsed/>
    <w:rsid w:val="004E6595"/>
    <w:rPr>
      <w:sz w:val="16"/>
      <w:szCs w:val="16"/>
    </w:rPr>
  </w:style>
  <w:style w:type="paragraph" w:styleId="CommentSubject">
    <w:name w:val="annotation subject"/>
    <w:basedOn w:val="CommentText"/>
    <w:next w:val="CommentText"/>
    <w:link w:val="CommentSubjectChar"/>
    <w:uiPriority w:val="99"/>
    <w:semiHidden/>
    <w:unhideWhenUsed/>
    <w:rsid w:val="004E6595"/>
    <w:rPr>
      <w:b/>
      <w:bCs/>
    </w:rPr>
  </w:style>
  <w:style w:type="character" w:customStyle="1" w:styleId="CommentSubjectChar">
    <w:name w:val="Comment Subject Char"/>
    <w:basedOn w:val="CommentTextChar"/>
    <w:link w:val="CommentSubject"/>
    <w:uiPriority w:val="99"/>
    <w:semiHidden/>
    <w:rsid w:val="004E6595"/>
    <w:rPr>
      <w:rFonts w:ascii="Times New Roman" w:hAnsi="Times New Roman" w:cs="Times New Roman"/>
      <w:b/>
      <w:bCs/>
      <w:sz w:val="20"/>
      <w:szCs w:val="20"/>
    </w:rPr>
  </w:style>
  <w:style w:type="character" w:customStyle="1" w:styleId="ptext-3">
    <w:name w:val="ptext-3"/>
    <w:rsid w:val="00553A62"/>
    <w:rPr>
      <w:b w:val="0"/>
      <w:bCs w:val="0"/>
    </w:rPr>
  </w:style>
  <w:style w:type="character" w:customStyle="1" w:styleId="volume">
    <w:name w:val="volume"/>
    <w:basedOn w:val="DefaultParagraphFont"/>
    <w:rsid w:val="00553A62"/>
  </w:style>
  <w:style w:type="character" w:customStyle="1" w:styleId="page">
    <w:name w:val="page"/>
    <w:basedOn w:val="DefaultParagraphFont"/>
    <w:rsid w:val="00553A62"/>
  </w:style>
  <w:style w:type="paragraph" w:styleId="ListParagraph">
    <w:name w:val="List Paragraph"/>
    <w:basedOn w:val="Normal"/>
    <w:uiPriority w:val="34"/>
    <w:qFormat/>
    <w:rsid w:val="00CC371F"/>
    <w:pPr>
      <w:ind w:left="720"/>
      <w:contextualSpacing/>
    </w:pPr>
  </w:style>
  <w:style w:type="character" w:customStyle="1" w:styleId="Heading1Char">
    <w:name w:val="Heading 1 Char"/>
    <w:basedOn w:val="DefaultParagraphFont"/>
    <w:link w:val="Heading1"/>
    <w:rsid w:val="00D536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404FE"/>
    <w:pPr>
      <w:spacing w:after="0" w:line="240" w:lineRule="auto"/>
    </w:pPr>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annotation text" w:locked="1" w:semiHidden="0" w:uiPriority="0"/>
    <w:lsdException w:name="header" w:locked="1" w:semiHidden="0" w:uiPriority="0"/>
    <w:lsdException w:name="caption" w:locked="1" w:uiPriority="0" w:qFormat="1"/>
    <w:lsdException w:name="annotation reference" w:uiPriority="0"/>
    <w:lsdException w:name="page number"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Hyperlink" w:locked="1" w:semiHidden="0"/>
    <w:lsdException w:name="Strong" w:locked="1" w:semiHidden="0" w:unhideWhenUsed="0" w:qFormat="1"/>
    <w:lsdException w:name="Emphasis" w:locked="1" w:semiHidden="0" w:uiPriority="0" w:unhideWhenUsed="0" w:qFormat="1"/>
    <w:lsdException w:name="Normal (Web)" w:locked="1" w:semiHidden="0" w:uiPriority="0"/>
    <w:lsdException w:name="HTML Preformatted" w:locked="1" w:semiHidden="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33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locked/>
    <w:rsid w:val="00D536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28633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86336"/>
    <w:rPr>
      <w:rFonts w:ascii="Times New Roman" w:eastAsia="Arial Unicode MS" w:hAnsi="Times New Roman" w:cs="Times New Roman"/>
      <w:b/>
      <w:sz w:val="20"/>
      <w:szCs w:val="20"/>
    </w:rPr>
  </w:style>
  <w:style w:type="paragraph" w:styleId="BalloonText">
    <w:name w:val="Balloon Text"/>
    <w:basedOn w:val="Normal"/>
    <w:link w:val="BalloonTextChar"/>
    <w:uiPriority w:val="99"/>
    <w:semiHidden/>
    <w:rsid w:val="000035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35A4"/>
    <w:rPr>
      <w:rFonts w:ascii="Tahoma" w:hAnsi="Tahoma" w:cs="Tahoma"/>
      <w:sz w:val="16"/>
      <w:szCs w:val="16"/>
    </w:rPr>
  </w:style>
  <w:style w:type="paragraph" w:styleId="BodyText">
    <w:name w:val="Body Text"/>
    <w:basedOn w:val="Normal"/>
    <w:link w:val="BodyTextChar"/>
    <w:uiPriority w:val="99"/>
    <w:rsid w:val="00286336"/>
    <w:rPr>
      <w:szCs w:val="20"/>
    </w:rPr>
  </w:style>
  <w:style w:type="character" w:customStyle="1" w:styleId="BodyTextChar">
    <w:name w:val="Body Text Char"/>
    <w:basedOn w:val="DefaultParagraphFont"/>
    <w:link w:val="BodyText"/>
    <w:uiPriority w:val="99"/>
    <w:locked/>
    <w:rsid w:val="00286336"/>
    <w:rPr>
      <w:rFonts w:ascii="Times New Roman" w:hAnsi="Times New Roman" w:cs="Times New Roman"/>
      <w:sz w:val="20"/>
      <w:szCs w:val="20"/>
    </w:rPr>
  </w:style>
  <w:style w:type="paragraph" w:styleId="HTMLPreformatted">
    <w:name w:val="HTML Preformatted"/>
    <w:basedOn w:val="Normal"/>
    <w:link w:val="HTMLPreformattedChar"/>
    <w:uiPriority w:val="99"/>
    <w:rsid w:val="0028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286336"/>
    <w:rPr>
      <w:rFonts w:ascii="Arial Unicode MS" w:eastAsia="Arial Unicode MS" w:hAnsi="Arial Unicode MS" w:cs="Arial Unicode MS"/>
      <w:sz w:val="20"/>
      <w:szCs w:val="20"/>
    </w:rPr>
  </w:style>
  <w:style w:type="paragraph" w:styleId="Header">
    <w:name w:val="header"/>
    <w:basedOn w:val="Normal"/>
    <w:link w:val="HeaderChar"/>
    <w:uiPriority w:val="99"/>
    <w:rsid w:val="00286336"/>
    <w:pPr>
      <w:tabs>
        <w:tab w:val="center" w:pos="4320"/>
        <w:tab w:val="right" w:pos="8640"/>
      </w:tabs>
    </w:pPr>
    <w:rPr>
      <w:szCs w:val="20"/>
    </w:rPr>
  </w:style>
  <w:style w:type="character" w:customStyle="1" w:styleId="HeaderChar">
    <w:name w:val="Header Char"/>
    <w:basedOn w:val="DefaultParagraphFont"/>
    <w:link w:val="Header"/>
    <w:uiPriority w:val="99"/>
    <w:locked/>
    <w:rsid w:val="00286336"/>
    <w:rPr>
      <w:rFonts w:ascii="Times New Roman" w:hAnsi="Times New Roman" w:cs="Times New Roman"/>
      <w:sz w:val="20"/>
      <w:szCs w:val="20"/>
    </w:rPr>
  </w:style>
  <w:style w:type="character" w:styleId="PageNumber">
    <w:name w:val="page number"/>
    <w:basedOn w:val="DefaultParagraphFont"/>
    <w:uiPriority w:val="99"/>
    <w:rsid w:val="00286336"/>
    <w:rPr>
      <w:rFonts w:cs="Times New Roman"/>
    </w:rPr>
  </w:style>
  <w:style w:type="character" w:styleId="Hyperlink">
    <w:name w:val="Hyperlink"/>
    <w:basedOn w:val="DefaultParagraphFont"/>
    <w:uiPriority w:val="99"/>
    <w:rsid w:val="00286336"/>
    <w:rPr>
      <w:rFonts w:cs="Times New Roman"/>
      <w:color w:val="0000FF"/>
      <w:u w:val="single"/>
    </w:rPr>
  </w:style>
  <w:style w:type="paragraph" w:customStyle="1" w:styleId="FRNoticeHeading2">
    <w:name w:val="FR Notice Heading 2"/>
    <w:basedOn w:val="Normal"/>
    <w:rsid w:val="00286336"/>
    <w:pPr>
      <w:spacing w:line="360" w:lineRule="auto"/>
    </w:pPr>
    <w:rPr>
      <w:bCs/>
      <w:i/>
      <w:iCs/>
      <w:szCs w:val="20"/>
    </w:rPr>
  </w:style>
  <w:style w:type="paragraph" w:styleId="NormalWeb">
    <w:name w:val="Normal (Web)"/>
    <w:basedOn w:val="Normal"/>
    <w:uiPriority w:val="99"/>
    <w:rsid w:val="00286336"/>
    <w:pPr>
      <w:spacing w:before="100" w:beforeAutospacing="1" w:after="100" w:afterAutospacing="1"/>
    </w:pPr>
  </w:style>
  <w:style w:type="character" w:styleId="Strong">
    <w:name w:val="Strong"/>
    <w:basedOn w:val="DefaultParagraphFont"/>
    <w:uiPriority w:val="99"/>
    <w:qFormat/>
    <w:rsid w:val="00286336"/>
    <w:rPr>
      <w:rFonts w:cs="Times New Roman"/>
      <w:b/>
      <w:bCs/>
    </w:rPr>
  </w:style>
  <w:style w:type="paragraph" w:styleId="CommentText">
    <w:name w:val="annotation text"/>
    <w:basedOn w:val="Normal"/>
    <w:link w:val="CommentTextChar"/>
    <w:rsid w:val="00286336"/>
    <w:rPr>
      <w:sz w:val="20"/>
      <w:szCs w:val="20"/>
    </w:rPr>
  </w:style>
  <w:style w:type="character" w:customStyle="1" w:styleId="CommentTextChar">
    <w:name w:val="Comment Text Char"/>
    <w:basedOn w:val="DefaultParagraphFont"/>
    <w:link w:val="CommentText"/>
    <w:locked/>
    <w:rsid w:val="00286336"/>
    <w:rPr>
      <w:rFonts w:ascii="Times New Roman" w:hAnsi="Times New Roman" w:cs="Times New Roman"/>
      <w:sz w:val="20"/>
      <w:szCs w:val="20"/>
    </w:rPr>
  </w:style>
  <w:style w:type="paragraph" w:styleId="Revision">
    <w:name w:val="Revision"/>
    <w:hidden/>
    <w:uiPriority w:val="99"/>
    <w:semiHidden/>
    <w:rsid w:val="000B5171"/>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rsid w:val="003E1CF7"/>
    <w:rPr>
      <w:rFonts w:cs="Times New Roman"/>
      <w:color w:val="606420"/>
      <w:u w:val="single"/>
    </w:rPr>
  </w:style>
  <w:style w:type="character" w:styleId="CommentReference">
    <w:name w:val="annotation reference"/>
    <w:basedOn w:val="DefaultParagraphFont"/>
    <w:unhideWhenUsed/>
    <w:rsid w:val="004E6595"/>
    <w:rPr>
      <w:sz w:val="16"/>
      <w:szCs w:val="16"/>
    </w:rPr>
  </w:style>
  <w:style w:type="paragraph" w:styleId="CommentSubject">
    <w:name w:val="annotation subject"/>
    <w:basedOn w:val="CommentText"/>
    <w:next w:val="CommentText"/>
    <w:link w:val="CommentSubjectChar"/>
    <w:uiPriority w:val="99"/>
    <w:semiHidden/>
    <w:unhideWhenUsed/>
    <w:rsid w:val="004E6595"/>
    <w:rPr>
      <w:b/>
      <w:bCs/>
    </w:rPr>
  </w:style>
  <w:style w:type="character" w:customStyle="1" w:styleId="CommentSubjectChar">
    <w:name w:val="Comment Subject Char"/>
    <w:basedOn w:val="CommentTextChar"/>
    <w:link w:val="CommentSubject"/>
    <w:uiPriority w:val="99"/>
    <w:semiHidden/>
    <w:rsid w:val="004E6595"/>
    <w:rPr>
      <w:rFonts w:ascii="Times New Roman" w:hAnsi="Times New Roman" w:cs="Times New Roman"/>
      <w:b/>
      <w:bCs/>
      <w:sz w:val="20"/>
      <w:szCs w:val="20"/>
    </w:rPr>
  </w:style>
  <w:style w:type="character" w:customStyle="1" w:styleId="ptext-3">
    <w:name w:val="ptext-3"/>
    <w:rsid w:val="00553A62"/>
    <w:rPr>
      <w:b w:val="0"/>
      <w:bCs w:val="0"/>
    </w:rPr>
  </w:style>
  <w:style w:type="character" w:customStyle="1" w:styleId="volume">
    <w:name w:val="volume"/>
    <w:basedOn w:val="DefaultParagraphFont"/>
    <w:rsid w:val="00553A62"/>
  </w:style>
  <w:style w:type="character" w:customStyle="1" w:styleId="page">
    <w:name w:val="page"/>
    <w:basedOn w:val="DefaultParagraphFont"/>
    <w:rsid w:val="00553A62"/>
  </w:style>
  <w:style w:type="paragraph" w:styleId="ListParagraph">
    <w:name w:val="List Paragraph"/>
    <w:basedOn w:val="Normal"/>
    <w:uiPriority w:val="34"/>
    <w:qFormat/>
    <w:rsid w:val="00CC371F"/>
    <w:pPr>
      <w:ind w:left="720"/>
      <w:contextualSpacing/>
    </w:pPr>
  </w:style>
  <w:style w:type="character" w:customStyle="1" w:styleId="Heading1Char">
    <w:name w:val="Heading 1 Char"/>
    <w:basedOn w:val="DefaultParagraphFont"/>
    <w:link w:val="Heading1"/>
    <w:rsid w:val="00D536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404FE"/>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62103">
      <w:bodyDiv w:val="1"/>
      <w:marLeft w:val="0"/>
      <w:marRight w:val="0"/>
      <w:marTop w:val="0"/>
      <w:marBottom w:val="0"/>
      <w:divBdr>
        <w:top w:val="none" w:sz="0" w:space="0" w:color="auto"/>
        <w:left w:val="none" w:sz="0" w:space="0" w:color="auto"/>
        <w:bottom w:val="none" w:sz="0" w:space="0" w:color="auto"/>
        <w:right w:val="none" w:sz="0" w:space="0" w:color="auto"/>
      </w:divBdr>
    </w:div>
    <w:div w:id="535197454">
      <w:bodyDiv w:val="1"/>
      <w:marLeft w:val="0"/>
      <w:marRight w:val="0"/>
      <w:marTop w:val="0"/>
      <w:marBottom w:val="0"/>
      <w:divBdr>
        <w:top w:val="none" w:sz="0" w:space="0" w:color="auto"/>
        <w:left w:val="none" w:sz="0" w:space="0" w:color="auto"/>
        <w:bottom w:val="none" w:sz="0" w:space="0" w:color="auto"/>
        <w:right w:val="none" w:sz="0" w:space="0" w:color="auto"/>
      </w:divBdr>
    </w:div>
    <w:div w:id="1084372427">
      <w:bodyDiv w:val="1"/>
      <w:marLeft w:val="0"/>
      <w:marRight w:val="0"/>
      <w:marTop w:val="0"/>
      <w:marBottom w:val="0"/>
      <w:divBdr>
        <w:top w:val="none" w:sz="0" w:space="0" w:color="auto"/>
        <w:left w:val="none" w:sz="0" w:space="0" w:color="auto"/>
        <w:bottom w:val="none" w:sz="0" w:space="0" w:color="auto"/>
        <w:right w:val="none" w:sz="0" w:space="0" w:color="auto"/>
      </w:divBdr>
    </w:div>
    <w:div w:id="1109008382">
      <w:bodyDiv w:val="1"/>
      <w:marLeft w:val="0"/>
      <w:marRight w:val="0"/>
      <w:marTop w:val="0"/>
      <w:marBottom w:val="0"/>
      <w:divBdr>
        <w:top w:val="none" w:sz="0" w:space="0" w:color="auto"/>
        <w:left w:val="none" w:sz="0" w:space="0" w:color="auto"/>
        <w:bottom w:val="none" w:sz="0" w:space="0" w:color="auto"/>
        <w:right w:val="none" w:sz="0" w:space="0" w:color="auto"/>
      </w:divBdr>
    </w:div>
    <w:div w:id="1124689033">
      <w:bodyDiv w:val="1"/>
      <w:marLeft w:val="0"/>
      <w:marRight w:val="0"/>
      <w:marTop w:val="0"/>
      <w:marBottom w:val="0"/>
      <w:divBdr>
        <w:top w:val="none" w:sz="0" w:space="0" w:color="auto"/>
        <w:left w:val="none" w:sz="0" w:space="0" w:color="auto"/>
        <w:bottom w:val="none" w:sz="0" w:space="0" w:color="auto"/>
        <w:right w:val="none" w:sz="0" w:space="0" w:color="auto"/>
      </w:divBdr>
    </w:div>
    <w:div w:id="1273055498">
      <w:marLeft w:val="0"/>
      <w:marRight w:val="0"/>
      <w:marTop w:val="0"/>
      <w:marBottom w:val="0"/>
      <w:divBdr>
        <w:top w:val="none" w:sz="0" w:space="0" w:color="auto"/>
        <w:left w:val="none" w:sz="0" w:space="0" w:color="auto"/>
        <w:bottom w:val="none" w:sz="0" w:space="0" w:color="auto"/>
        <w:right w:val="none" w:sz="0" w:space="0" w:color="auto"/>
      </w:divBdr>
    </w:div>
    <w:div w:id="1273055499">
      <w:marLeft w:val="0"/>
      <w:marRight w:val="0"/>
      <w:marTop w:val="0"/>
      <w:marBottom w:val="0"/>
      <w:divBdr>
        <w:top w:val="none" w:sz="0" w:space="0" w:color="auto"/>
        <w:left w:val="none" w:sz="0" w:space="0" w:color="auto"/>
        <w:bottom w:val="none" w:sz="0" w:space="0" w:color="auto"/>
        <w:right w:val="none" w:sz="0" w:space="0" w:color="auto"/>
      </w:divBdr>
    </w:div>
    <w:div w:id="1273055500">
      <w:marLeft w:val="0"/>
      <w:marRight w:val="0"/>
      <w:marTop w:val="0"/>
      <w:marBottom w:val="0"/>
      <w:divBdr>
        <w:top w:val="none" w:sz="0" w:space="0" w:color="auto"/>
        <w:left w:val="none" w:sz="0" w:space="0" w:color="auto"/>
        <w:bottom w:val="none" w:sz="0" w:space="0" w:color="auto"/>
        <w:right w:val="none" w:sz="0" w:space="0" w:color="auto"/>
      </w:divBdr>
    </w:div>
    <w:div w:id="1277981735">
      <w:bodyDiv w:val="1"/>
      <w:marLeft w:val="0"/>
      <w:marRight w:val="0"/>
      <w:marTop w:val="0"/>
      <w:marBottom w:val="0"/>
      <w:divBdr>
        <w:top w:val="none" w:sz="0" w:space="0" w:color="auto"/>
        <w:left w:val="none" w:sz="0" w:space="0" w:color="auto"/>
        <w:bottom w:val="none" w:sz="0" w:space="0" w:color="auto"/>
        <w:right w:val="none" w:sz="0" w:space="0" w:color="auto"/>
      </w:divBdr>
    </w:div>
    <w:div w:id="1358387437">
      <w:bodyDiv w:val="1"/>
      <w:marLeft w:val="0"/>
      <w:marRight w:val="0"/>
      <w:marTop w:val="0"/>
      <w:marBottom w:val="0"/>
      <w:divBdr>
        <w:top w:val="none" w:sz="0" w:space="0" w:color="auto"/>
        <w:left w:val="none" w:sz="0" w:space="0" w:color="auto"/>
        <w:bottom w:val="none" w:sz="0" w:space="0" w:color="auto"/>
        <w:right w:val="none" w:sz="0" w:space="0" w:color="auto"/>
      </w:divBdr>
    </w:div>
    <w:div w:id="1594624376">
      <w:bodyDiv w:val="1"/>
      <w:marLeft w:val="0"/>
      <w:marRight w:val="0"/>
      <w:marTop w:val="0"/>
      <w:marBottom w:val="0"/>
      <w:divBdr>
        <w:top w:val="none" w:sz="0" w:space="0" w:color="auto"/>
        <w:left w:val="none" w:sz="0" w:space="0" w:color="auto"/>
        <w:bottom w:val="none" w:sz="0" w:space="0" w:color="auto"/>
        <w:right w:val="none" w:sz="0" w:space="0" w:color="auto"/>
      </w:divBdr>
    </w:div>
    <w:div w:id="1618948096">
      <w:bodyDiv w:val="1"/>
      <w:marLeft w:val="0"/>
      <w:marRight w:val="0"/>
      <w:marTop w:val="0"/>
      <w:marBottom w:val="0"/>
      <w:divBdr>
        <w:top w:val="none" w:sz="0" w:space="0" w:color="auto"/>
        <w:left w:val="none" w:sz="0" w:space="0" w:color="auto"/>
        <w:bottom w:val="none" w:sz="0" w:space="0" w:color="auto"/>
        <w:right w:val="none" w:sz="0" w:space="0" w:color="auto"/>
      </w:divBdr>
    </w:div>
    <w:div w:id="1652564396">
      <w:bodyDiv w:val="1"/>
      <w:marLeft w:val="0"/>
      <w:marRight w:val="0"/>
      <w:marTop w:val="0"/>
      <w:marBottom w:val="0"/>
      <w:divBdr>
        <w:top w:val="none" w:sz="0" w:space="0" w:color="auto"/>
        <w:left w:val="none" w:sz="0" w:space="0" w:color="auto"/>
        <w:bottom w:val="none" w:sz="0" w:space="0" w:color="auto"/>
        <w:right w:val="none" w:sz="0" w:space="0" w:color="auto"/>
      </w:divBdr>
    </w:div>
    <w:div w:id="1680690154">
      <w:bodyDiv w:val="1"/>
      <w:marLeft w:val="0"/>
      <w:marRight w:val="0"/>
      <w:marTop w:val="0"/>
      <w:marBottom w:val="0"/>
      <w:divBdr>
        <w:top w:val="none" w:sz="0" w:space="0" w:color="auto"/>
        <w:left w:val="none" w:sz="0" w:space="0" w:color="auto"/>
        <w:bottom w:val="none" w:sz="0" w:space="0" w:color="auto"/>
        <w:right w:val="none" w:sz="0" w:space="0" w:color="auto"/>
      </w:divBdr>
      <w:divsChild>
        <w:div w:id="1990941528">
          <w:marLeft w:val="0"/>
          <w:marRight w:val="0"/>
          <w:marTop w:val="0"/>
          <w:marBottom w:val="0"/>
          <w:divBdr>
            <w:top w:val="none" w:sz="0" w:space="0" w:color="auto"/>
            <w:left w:val="none" w:sz="0" w:space="0" w:color="auto"/>
            <w:bottom w:val="none" w:sz="0" w:space="0" w:color="auto"/>
            <w:right w:val="none" w:sz="0" w:space="0" w:color="auto"/>
          </w:divBdr>
          <w:divsChild>
            <w:div w:id="793135322">
              <w:marLeft w:val="0"/>
              <w:marRight w:val="0"/>
              <w:marTop w:val="0"/>
              <w:marBottom w:val="0"/>
              <w:divBdr>
                <w:top w:val="none" w:sz="0" w:space="0" w:color="auto"/>
                <w:left w:val="none" w:sz="0" w:space="0" w:color="auto"/>
                <w:bottom w:val="none" w:sz="0" w:space="0" w:color="auto"/>
                <w:right w:val="none" w:sz="0" w:space="0" w:color="auto"/>
              </w:divBdr>
              <w:divsChild>
                <w:div w:id="997075762">
                  <w:marLeft w:val="0"/>
                  <w:marRight w:val="0"/>
                  <w:marTop w:val="0"/>
                  <w:marBottom w:val="0"/>
                  <w:divBdr>
                    <w:top w:val="none" w:sz="0" w:space="0" w:color="auto"/>
                    <w:left w:val="none" w:sz="0" w:space="0" w:color="auto"/>
                    <w:bottom w:val="none" w:sz="0" w:space="0" w:color="auto"/>
                    <w:right w:val="none" w:sz="0" w:space="0" w:color="auto"/>
                  </w:divBdr>
                  <w:divsChild>
                    <w:div w:id="1963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61114">
      <w:bodyDiv w:val="1"/>
      <w:marLeft w:val="0"/>
      <w:marRight w:val="0"/>
      <w:marTop w:val="0"/>
      <w:marBottom w:val="0"/>
      <w:divBdr>
        <w:top w:val="none" w:sz="0" w:space="0" w:color="auto"/>
        <w:left w:val="none" w:sz="0" w:space="0" w:color="auto"/>
        <w:bottom w:val="none" w:sz="0" w:space="0" w:color="auto"/>
        <w:right w:val="none" w:sz="0" w:space="0" w:color="auto"/>
      </w:divBdr>
    </w:div>
    <w:div w:id="1842812576">
      <w:bodyDiv w:val="1"/>
      <w:marLeft w:val="0"/>
      <w:marRight w:val="0"/>
      <w:marTop w:val="0"/>
      <w:marBottom w:val="0"/>
      <w:divBdr>
        <w:top w:val="none" w:sz="0" w:space="0" w:color="auto"/>
        <w:left w:val="none" w:sz="0" w:space="0" w:color="auto"/>
        <w:bottom w:val="none" w:sz="0" w:space="0" w:color="auto"/>
        <w:right w:val="none" w:sz="0" w:space="0" w:color="auto"/>
      </w:divBdr>
      <w:divsChild>
        <w:div w:id="340546852">
          <w:marLeft w:val="0"/>
          <w:marRight w:val="0"/>
          <w:marTop w:val="0"/>
          <w:marBottom w:val="0"/>
          <w:divBdr>
            <w:top w:val="none" w:sz="0" w:space="0" w:color="auto"/>
            <w:left w:val="none" w:sz="0" w:space="0" w:color="auto"/>
            <w:bottom w:val="none" w:sz="0" w:space="0" w:color="auto"/>
            <w:right w:val="none" w:sz="0" w:space="0" w:color="auto"/>
          </w:divBdr>
          <w:divsChild>
            <w:div w:id="1144617473">
              <w:marLeft w:val="0"/>
              <w:marRight w:val="0"/>
              <w:marTop w:val="0"/>
              <w:marBottom w:val="0"/>
              <w:divBdr>
                <w:top w:val="none" w:sz="0" w:space="0" w:color="auto"/>
                <w:left w:val="none" w:sz="0" w:space="0" w:color="auto"/>
                <w:bottom w:val="none" w:sz="0" w:space="0" w:color="auto"/>
                <w:right w:val="none" w:sz="0" w:space="0" w:color="auto"/>
              </w:divBdr>
              <w:divsChild>
                <w:div w:id="1724475154">
                  <w:marLeft w:val="0"/>
                  <w:marRight w:val="0"/>
                  <w:marTop w:val="0"/>
                  <w:marBottom w:val="0"/>
                  <w:divBdr>
                    <w:top w:val="none" w:sz="0" w:space="0" w:color="auto"/>
                    <w:left w:val="none" w:sz="0" w:space="0" w:color="auto"/>
                    <w:bottom w:val="none" w:sz="0" w:space="0" w:color="auto"/>
                    <w:right w:val="none" w:sz="0" w:space="0" w:color="auto"/>
                  </w:divBdr>
                  <w:divsChild>
                    <w:div w:id="17044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eforms.state.gov/Forms/ds5506.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travel.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50B0E4A47DDB3E48914821D9DEB84CC1" ma:contentTypeVersion="15" ma:contentTypeDescription="" ma:contentTypeScope="" ma:versionID="237e2ce5a22d4cdf076e9e05581dea00">
  <xsd:schema xmlns:xsd="http://www.w3.org/2001/XMLSchema" xmlns:xs="http://www.w3.org/2001/XMLSchema" xmlns:p="http://schemas.microsoft.com/office/2006/metadata/properties" xmlns:ns2="c60a6009-aa1a-461d-a537-351556f0a008" xmlns:ns3="d803ee45-29b2-4c7e-8857-b12257890a35" xmlns:ns4="4122b023-50f0-4a27-ad7c-51b7c9325289" targetNamespace="http://schemas.microsoft.com/office/2006/metadata/properties" ma:root="true" ma:fieldsID="b67d77b5ebed0f000ed9841b17d30da0" ns2:_="" ns3:_="" ns4:_="">
    <xsd:import namespace="c60a6009-aa1a-461d-a537-351556f0a008"/>
    <xsd:import namespace="d803ee45-29b2-4c7e-8857-b12257890a35"/>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4:HideFromDelve" minOccurs="0"/>
                <xsd:element ref="ns4:SharedWithUsers" minOccurs="0"/>
                <xsd:element ref="ns4:SharedWithDetail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d803ee45-29b2-4c7e-8857-b12257890a3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6" nillable="true" ma:displayName="HideFromDelve" ma:default="1" ma:description="Hides column from Delve." ma:internalName="HideFromDelv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60a6009-aa1a-461d-a537-351556f0a008">7SQV2MQ46D4J-708-1321</_dlc_DocId>
    <_dlc_DocIdUrl xmlns="c60a6009-aa1a-461d-a537-351556f0a008">
      <Url>http://ca.m.state.sbu/sites/OCS/P/_layouts/DocIdRedir.aspx?ID=7SQV2MQ46D4J-708-1321</Url>
      <Description>7SQV2MQ46D4J-708-1321</Description>
    </_dlc_DocIdUrl>
    <TaskerTitle xmlns="c60a6009-aa1a-461d-a537-351556f0a008" xsi:nil="true"/>
    <TaskerStatus xmlns="c60a6009-aa1a-461d-a537-351556f0a008">Outstanding</TaskerStatus>
    <TaskerID xmlns="c60a6009-aa1a-461d-a537-351556f0a008">OCS0878-19</TaskerID>
    <HideFromDelve xmlns="4122b023-50f0-4a27-ad7c-51b7c9325289">true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DBD44-6EC4-4A94-A74D-AAA029BE6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803ee45-29b2-4c7e-8857-b12257890a35"/>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32B46-97FF-4274-8EF8-F6ACAF752262}">
  <ds:schemaRefs>
    <ds:schemaRef ds:uri="http://schemas.microsoft.com/sharepoint/v3/contenttype/forms"/>
  </ds:schemaRefs>
</ds:datastoreItem>
</file>

<file path=customXml/itemProps3.xml><?xml version="1.0" encoding="utf-8"?>
<ds:datastoreItem xmlns:ds="http://schemas.openxmlformats.org/officeDocument/2006/customXml" ds:itemID="{F765FDCF-8987-4FA5-A934-09A49DE58759}">
  <ds:schemaRefs>
    <ds:schemaRef ds:uri="http://schemas.microsoft.com/sharepoint/events"/>
    <ds:schemaRef ds:uri=""/>
  </ds:schemaRefs>
</ds:datastoreItem>
</file>

<file path=customXml/itemProps4.xml><?xml version="1.0" encoding="utf-8"?>
<ds:datastoreItem xmlns:ds="http://schemas.openxmlformats.org/officeDocument/2006/customXml" ds:itemID="{A543222B-A14F-4374-B1F7-82C1BB722589}">
  <ds:schemaRefs>
    <ds:schemaRef ds:uri="http://schemas.microsoft.com/office/2006/documentManagement/types"/>
    <ds:schemaRef ds:uri="c60a6009-aa1a-461d-a537-351556f0a008"/>
    <ds:schemaRef ds:uri="http://purl.org/dc/elements/1.1/"/>
    <ds:schemaRef ds:uri="d803ee45-29b2-4c7e-8857-b12257890a35"/>
    <ds:schemaRef ds:uri="4122b023-50f0-4a27-ad7c-51b7c9325289"/>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23EF0206-B534-480B-B606-4BB98731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RiversDA</dc:creator>
  <cp:lastModifiedBy>SYSTEM</cp:lastModifiedBy>
  <cp:revision>2</cp:revision>
  <cp:lastPrinted>2015-07-10T18:48:00Z</cp:lastPrinted>
  <dcterms:created xsi:type="dcterms:W3CDTF">2019-05-08T18:45:00Z</dcterms:created>
  <dcterms:modified xsi:type="dcterms:W3CDTF">2019-05-08T18:45:00Z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0x010100E22FDEC7E068BF49B33EA74753AF8B970050B0E4A47DDB3E48914821D9DEB84CC1</vt:lpwstr>
  </property>
  <property fmtid="{D5CDD505-2E9C-101B-9397-08002B2CF9AE}" pid="3" name="_dlc_DocIdItemGuid">
    <vt:lpwstr>95686ff4-a4a5-4d0e-acb9-2865b6f452b2</vt:lpwstr>
  </property>
</Properties>
</file>