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EBA9D7" w14:textId="77777777" w:rsidR="00555FDA" w:rsidRPr="00A14002" w:rsidRDefault="00555FDA">
      <w:pPr>
        <w:widowControl/>
        <w:tabs>
          <w:tab w:val="center" w:pos="4680"/>
        </w:tabs>
        <w:rPr>
          <w:rFonts w:ascii="Arial" w:hAnsi="Arial" w:cs="Arial"/>
          <w:b/>
        </w:rPr>
      </w:pPr>
      <w:bookmarkStart w:id="0" w:name="_GoBack"/>
      <w:bookmarkEnd w:id="0"/>
      <w:r w:rsidRPr="00A14002">
        <w:rPr>
          <w:rFonts w:ascii="Arial" w:hAnsi="Arial" w:cs="Arial"/>
        </w:rPr>
        <w:tab/>
      </w:r>
      <w:r w:rsidRPr="00A14002">
        <w:rPr>
          <w:rFonts w:ascii="Arial" w:hAnsi="Arial" w:cs="Arial"/>
          <w:b/>
        </w:rPr>
        <w:t>OMB 83-1 PAPERWORK REDUCTION ACT</w:t>
      </w:r>
    </w:p>
    <w:p w14:paraId="24DF5860" w14:textId="77777777" w:rsidR="00555FDA" w:rsidRPr="00A14002" w:rsidRDefault="00555FDA">
      <w:pPr>
        <w:widowControl/>
        <w:tabs>
          <w:tab w:val="center" w:pos="4680"/>
        </w:tabs>
        <w:rPr>
          <w:rFonts w:ascii="Arial" w:hAnsi="Arial" w:cs="Arial"/>
        </w:rPr>
      </w:pPr>
      <w:r w:rsidRPr="00A14002">
        <w:rPr>
          <w:rFonts w:ascii="Arial" w:hAnsi="Arial" w:cs="Arial"/>
          <w:b/>
        </w:rPr>
        <w:tab/>
        <w:t>SUPPORTING STATEMENT</w:t>
      </w:r>
    </w:p>
    <w:p w14:paraId="274E285A" w14:textId="77777777" w:rsidR="00555FDA" w:rsidRPr="00A14002" w:rsidRDefault="00555FDA">
      <w:pPr>
        <w:widowControl/>
        <w:rPr>
          <w:rFonts w:ascii="Arial" w:hAnsi="Arial" w:cs="Arial"/>
        </w:rPr>
      </w:pPr>
    </w:p>
    <w:p w14:paraId="7C6ED77D" w14:textId="77777777" w:rsidR="00555FDA" w:rsidRPr="00A14002" w:rsidRDefault="00555FDA">
      <w:pPr>
        <w:widowControl/>
        <w:tabs>
          <w:tab w:val="left" w:pos="-1440"/>
        </w:tabs>
        <w:ind w:left="720" w:hanging="720"/>
        <w:rPr>
          <w:rFonts w:ascii="Arial" w:hAnsi="Arial" w:cs="Arial"/>
        </w:rPr>
      </w:pPr>
      <w:r w:rsidRPr="00A14002">
        <w:rPr>
          <w:rFonts w:ascii="Arial" w:hAnsi="Arial" w:cs="Arial"/>
          <w:b/>
        </w:rPr>
        <w:t>A.</w:t>
      </w:r>
      <w:r w:rsidRPr="00A14002">
        <w:rPr>
          <w:rFonts w:ascii="Arial" w:hAnsi="Arial" w:cs="Arial"/>
          <w:b/>
        </w:rPr>
        <w:tab/>
        <w:t>Justification</w:t>
      </w:r>
    </w:p>
    <w:p w14:paraId="434DCB99" w14:textId="77777777" w:rsidR="00555FDA" w:rsidRPr="00A14002" w:rsidRDefault="00555FDA">
      <w:pPr>
        <w:widowControl/>
        <w:rPr>
          <w:rFonts w:ascii="Arial" w:hAnsi="Arial" w:cs="Arial"/>
        </w:rPr>
      </w:pPr>
    </w:p>
    <w:p w14:paraId="1A8889B8" w14:textId="77777777" w:rsidR="00555FDA" w:rsidRPr="00A14002" w:rsidRDefault="00555FDA">
      <w:pPr>
        <w:widowControl/>
        <w:tabs>
          <w:tab w:val="left" w:pos="-1440"/>
        </w:tabs>
        <w:ind w:left="720" w:hanging="720"/>
        <w:rPr>
          <w:rFonts w:ascii="Arial" w:hAnsi="Arial" w:cs="Arial"/>
        </w:rPr>
      </w:pPr>
      <w:r w:rsidRPr="00A14002">
        <w:rPr>
          <w:rFonts w:ascii="Arial" w:hAnsi="Arial" w:cs="Arial"/>
          <w:b/>
        </w:rPr>
        <w:t>1.</w:t>
      </w:r>
      <w:r w:rsidRPr="00A14002">
        <w:rPr>
          <w:rFonts w:ascii="Arial" w:hAnsi="Arial" w:cs="Arial"/>
          <w:b/>
        </w:rPr>
        <w:tab/>
        <w:t xml:space="preserve">Explain the circumstances that make the collection of information necessary. </w:t>
      </w:r>
      <w:r w:rsidR="004A524A">
        <w:rPr>
          <w:rFonts w:ascii="Arial" w:hAnsi="Arial" w:cs="Arial"/>
          <w:b/>
        </w:rPr>
        <w:t xml:space="preserve"> </w:t>
      </w:r>
      <w:r w:rsidRPr="00A14002">
        <w:rPr>
          <w:rFonts w:ascii="Arial" w:hAnsi="Arial" w:cs="Arial"/>
          <w:b/>
        </w:rPr>
        <w:t>Identify any legal or administrative requirements that necessitate the collection.  Attach a copy of the appropriate section of each statute and regulation mandating or authorizing the collection of information.</w:t>
      </w:r>
      <w:r w:rsidRPr="00A14002">
        <w:rPr>
          <w:rFonts w:ascii="Arial" w:hAnsi="Arial" w:cs="Arial"/>
        </w:rPr>
        <w:t xml:space="preserve">  </w:t>
      </w:r>
    </w:p>
    <w:p w14:paraId="03182938" w14:textId="77777777" w:rsidR="00555FDA" w:rsidRPr="00A14002" w:rsidRDefault="00555FDA">
      <w:pPr>
        <w:widowControl/>
        <w:rPr>
          <w:rFonts w:ascii="Arial" w:hAnsi="Arial" w:cs="Arial"/>
        </w:rPr>
      </w:pPr>
    </w:p>
    <w:p w14:paraId="50F206DC" w14:textId="77777777" w:rsidR="00587A51" w:rsidRPr="00A14002" w:rsidRDefault="00587A51" w:rsidP="00587A51">
      <w:pPr>
        <w:widowControl/>
        <w:ind w:left="720"/>
        <w:rPr>
          <w:rFonts w:ascii="Arial" w:hAnsi="Arial" w:cs="Arial"/>
        </w:rPr>
      </w:pPr>
      <w:r w:rsidRPr="00A14002">
        <w:rPr>
          <w:rFonts w:ascii="Arial" w:hAnsi="Arial" w:cs="Arial"/>
        </w:rPr>
        <w:t>The Rehabilitation Act of 1973</w:t>
      </w:r>
      <w:r w:rsidR="004A524A">
        <w:rPr>
          <w:rFonts w:ascii="Arial" w:hAnsi="Arial" w:cs="Arial"/>
        </w:rPr>
        <w:t xml:space="preserve"> (Rehabilitation Act)</w:t>
      </w:r>
      <w:r w:rsidRPr="00A14002">
        <w:rPr>
          <w:rFonts w:ascii="Arial" w:hAnsi="Arial" w:cs="Arial"/>
          <w:i/>
        </w:rPr>
        <w:t>,</w:t>
      </w:r>
      <w:r w:rsidRPr="00A14002">
        <w:rPr>
          <w:rFonts w:ascii="Arial" w:hAnsi="Arial" w:cs="Arial"/>
        </w:rPr>
        <w:t xml:space="preserve"> as amended </w:t>
      </w:r>
      <w:r w:rsidR="004A524A">
        <w:rPr>
          <w:rFonts w:ascii="Arial" w:hAnsi="Arial" w:cs="Arial"/>
        </w:rPr>
        <w:t>by Title IV of the Workforce Innovation and Opportunity Act</w:t>
      </w:r>
      <w:r w:rsidRPr="00A14002">
        <w:rPr>
          <w:rFonts w:ascii="Arial" w:hAnsi="Arial" w:cs="Arial"/>
        </w:rPr>
        <w:t xml:space="preserve">, requires each </w:t>
      </w:r>
      <w:r w:rsidR="00965CF4" w:rsidRPr="00A14002">
        <w:rPr>
          <w:rFonts w:ascii="Arial" w:hAnsi="Arial" w:cs="Arial"/>
        </w:rPr>
        <w:t>S</w:t>
      </w:r>
      <w:r w:rsidRPr="00A14002">
        <w:rPr>
          <w:rFonts w:ascii="Arial" w:hAnsi="Arial" w:cs="Arial"/>
        </w:rPr>
        <w:t xml:space="preserve">tate to have in effect a Client Assistance Program (CAP) in order to receive payments from its </w:t>
      </w:r>
      <w:r w:rsidR="002357EB">
        <w:rPr>
          <w:rFonts w:ascii="Arial" w:hAnsi="Arial" w:cs="Arial"/>
        </w:rPr>
        <w:t>S</w:t>
      </w:r>
      <w:r w:rsidR="002357EB" w:rsidRPr="00A14002">
        <w:rPr>
          <w:rFonts w:ascii="Arial" w:hAnsi="Arial" w:cs="Arial"/>
        </w:rPr>
        <w:t xml:space="preserve">ection </w:t>
      </w:r>
      <w:r w:rsidRPr="00A14002">
        <w:rPr>
          <w:rFonts w:ascii="Arial" w:hAnsi="Arial" w:cs="Arial"/>
        </w:rPr>
        <w:t>11</w:t>
      </w:r>
      <w:r w:rsidR="008B5E19" w:rsidRPr="00A14002">
        <w:rPr>
          <w:rFonts w:ascii="Arial" w:hAnsi="Arial" w:cs="Arial"/>
        </w:rPr>
        <w:t>2</w:t>
      </w:r>
      <w:r w:rsidRPr="00A14002">
        <w:rPr>
          <w:rFonts w:ascii="Arial" w:hAnsi="Arial" w:cs="Arial"/>
        </w:rPr>
        <w:t xml:space="preserve"> allotments under the</w:t>
      </w:r>
      <w:r w:rsidR="008B5E19" w:rsidRPr="00A14002">
        <w:rPr>
          <w:rFonts w:ascii="Arial" w:hAnsi="Arial" w:cs="Arial"/>
        </w:rPr>
        <w:t xml:space="preserve"> </w:t>
      </w:r>
      <w:r w:rsidR="00866BB3" w:rsidRPr="00A14002">
        <w:rPr>
          <w:rFonts w:ascii="Arial" w:hAnsi="Arial" w:cs="Arial"/>
        </w:rPr>
        <w:t>Rehabilitation Act</w:t>
      </w:r>
      <w:r w:rsidRPr="00A14002">
        <w:rPr>
          <w:rFonts w:ascii="Arial" w:hAnsi="Arial" w:cs="Arial"/>
        </w:rPr>
        <w:t xml:space="preserve">. The approved application prescribed by the commissioner of the Rehabilitation Services Administration (RSA) is the </w:t>
      </w:r>
      <w:r w:rsidR="004A524A">
        <w:rPr>
          <w:rFonts w:ascii="Arial" w:hAnsi="Arial" w:cs="Arial"/>
        </w:rPr>
        <w:t>S</w:t>
      </w:r>
      <w:r w:rsidRPr="00A14002">
        <w:rPr>
          <w:rFonts w:ascii="Arial" w:hAnsi="Arial" w:cs="Arial"/>
        </w:rPr>
        <w:t>tate's written request for grant funds and assurances that the CAP can carry out its statutorily prescribed purposes and functions.</w:t>
      </w:r>
    </w:p>
    <w:p w14:paraId="6FFE04A2" w14:textId="77777777" w:rsidR="00587A51" w:rsidRPr="00A14002" w:rsidRDefault="00587A51" w:rsidP="00587A51">
      <w:pPr>
        <w:widowControl/>
        <w:ind w:left="720"/>
        <w:rPr>
          <w:rFonts w:ascii="Arial" w:hAnsi="Arial" w:cs="Arial"/>
        </w:rPr>
      </w:pPr>
    </w:p>
    <w:p w14:paraId="7F049C1B" w14:textId="77777777" w:rsidR="00587A51" w:rsidRPr="00A14002" w:rsidRDefault="00587A51" w:rsidP="00587A51">
      <w:pPr>
        <w:widowControl/>
        <w:ind w:left="720"/>
        <w:rPr>
          <w:rFonts w:ascii="Arial" w:hAnsi="Arial" w:cs="Arial"/>
        </w:rPr>
      </w:pPr>
      <w:r w:rsidRPr="00A14002">
        <w:rPr>
          <w:rFonts w:ascii="Arial" w:hAnsi="Arial" w:cs="Arial"/>
        </w:rPr>
        <w:t>This preprint is based on the following:</w:t>
      </w:r>
    </w:p>
    <w:p w14:paraId="6EE5AF51" w14:textId="77777777" w:rsidR="00587A51" w:rsidRPr="00A14002" w:rsidRDefault="00275F33" w:rsidP="000D438A">
      <w:pPr>
        <w:widowControl/>
        <w:ind w:left="1440" w:hanging="720"/>
        <w:rPr>
          <w:rFonts w:ascii="Arial" w:hAnsi="Arial" w:cs="Arial"/>
        </w:rPr>
      </w:pPr>
      <w:r w:rsidRPr="00A14002">
        <w:rPr>
          <w:rFonts w:ascii="Arial" w:hAnsi="Arial" w:cs="Arial"/>
        </w:rPr>
        <w:t>(1)</w:t>
      </w:r>
      <w:r w:rsidRPr="00A14002">
        <w:rPr>
          <w:rFonts w:ascii="Arial" w:hAnsi="Arial" w:cs="Arial"/>
        </w:rPr>
        <w:tab/>
      </w:r>
      <w:r w:rsidR="004A524A">
        <w:rPr>
          <w:rFonts w:ascii="Arial" w:hAnsi="Arial" w:cs="Arial"/>
        </w:rPr>
        <w:t>S</w:t>
      </w:r>
      <w:r w:rsidR="00587A51" w:rsidRPr="00A14002">
        <w:rPr>
          <w:rFonts w:ascii="Arial" w:hAnsi="Arial" w:cs="Arial"/>
        </w:rPr>
        <w:t xml:space="preserve">ection 112 of the </w:t>
      </w:r>
      <w:r w:rsidR="008B5E19" w:rsidRPr="00A14002">
        <w:rPr>
          <w:rFonts w:ascii="Arial" w:hAnsi="Arial" w:cs="Arial"/>
        </w:rPr>
        <w:t>Rehabilitation Act</w:t>
      </w:r>
      <w:r w:rsidR="00587A51" w:rsidRPr="00A14002">
        <w:rPr>
          <w:rFonts w:ascii="Arial" w:hAnsi="Arial" w:cs="Arial"/>
        </w:rPr>
        <w:t>, as</w:t>
      </w:r>
      <w:r w:rsidR="00E2503E">
        <w:rPr>
          <w:rFonts w:ascii="Arial" w:hAnsi="Arial" w:cs="Arial"/>
        </w:rPr>
        <w:t xml:space="preserve"> </w:t>
      </w:r>
      <w:r w:rsidR="00E2503E" w:rsidRPr="00A14002">
        <w:rPr>
          <w:rFonts w:ascii="Arial" w:hAnsi="Arial" w:cs="Arial"/>
        </w:rPr>
        <w:t xml:space="preserve">amended </w:t>
      </w:r>
      <w:r w:rsidR="00E2503E">
        <w:rPr>
          <w:rFonts w:ascii="Arial" w:hAnsi="Arial" w:cs="Arial"/>
        </w:rPr>
        <w:t>by</w:t>
      </w:r>
      <w:r w:rsidR="004A524A">
        <w:rPr>
          <w:rFonts w:ascii="Arial" w:hAnsi="Arial" w:cs="Arial"/>
        </w:rPr>
        <w:t xml:space="preserve"> T</w:t>
      </w:r>
      <w:r w:rsidR="000D438A" w:rsidRPr="00A14002">
        <w:rPr>
          <w:rFonts w:ascii="Arial" w:hAnsi="Arial" w:cs="Arial"/>
        </w:rPr>
        <w:t>itle IV</w:t>
      </w:r>
      <w:r w:rsidR="004A524A">
        <w:rPr>
          <w:rFonts w:ascii="Arial" w:hAnsi="Arial" w:cs="Arial"/>
        </w:rPr>
        <w:t xml:space="preserve"> of the </w:t>
      </w:r>
      <w:r w:rsidR="000D438A" w:rsidRPr="00A14002">
        <w:rPr>
          <w:rFonts w:ascii="Arial" w:hAnsi="Arial" w:cs="Arial"/>
        </w:rPr>
        <w:t>Workforce Innovation and Opportunity Act</w:t>
      </w:r>
      <w:r w:rsidR="00587A51" w:rsidRPr="00A14002">
        <w:rPr>
          <w:rFonts w:ascii="Arial" w:hAnsi="Arial" w:cs="Arial"/>
        </w:rPr>
        <w:t>;</w:t>
      </w:r>
    </w:p>
    <w:p w14:paraId="7C83ABD6" w14:textId="77777777" w:rsidR="00587A51" w:rsidRPr="00A14002" w:rsidRDefault="00587A51" w:rsidP="00275F33">
      <w:pPr>
        <w:widowControl/>
        <w:ind w:left="1440" w:hanging="720"/>
        <w:rPr>
          <w:rFonts w:ascii="Arial" w:hAnsi="Arial" w:cs="Arial"/>
        </w:rPr>
      </w:pPr>
      <w:r w:rsidRPr="00A14002">
        <w:rPr>
          <w:rFonts w:ascii="Arial" w:hAnsi="Arial" w:cs="Arial"/>
        </w:rPr>
        <w:t>(2)</w:t>
      </w:r>
      <w:r w:rsidRPr="00A14002">
        <w:rPr>
          <w:rFonts w:ascii="Arial" w:hAnsi="Arial" w:cs="Arial"/>
        </w:rPr>
        <w:tab/>
      </w:r>
      <w:r w:rsidR="00275F33" w:rsidRPr="00A14002">
        <w:rPr>
          <w:rFonts w:ascii="Arial" w:hAnsi="Arial" w:cs="Arial"/>
        </w:rPr>
        <w:t>T</w:t>
      </w:r>
      <w:r w:rsidRPr="00A14002">
        <w:rPr>
          <w:rFonts w:ascii="Arial" w:hAnsi="Arial" w:cs="Arial"/>
        </w:rPr>
        <w:t>he regulations (34 C</w:t>
      </w:r>
      <w:r w:rsidR="002357EB">
        <w:rPr>
          <w:rFonts w:ascii="Arial" w:hAnsi="Arial" w:cs="Arial"/>
        </w:rPr>
        <w:t>.</w:t>
      </w:r>
      <w:r w:rsidRPr="00A14002">
        <w:rPr>
          <w:rFonts w:ascii="Arial" w:hAnsi="Arial" w:cs="Arial"/>
        </w:rPr>
        <w:t>F</w:t>
      </w:r>
      <w:r w:rsidR="002357EB">
        <w:rPr>
          <w:rFonts w:ascii="Arial" w:hAnsi="Arial" w:cs="Arial"/>
        </w:rPr>
        <w:t>.</w:t>
      </w:r>
      <w:r w:rsidRPr="00A14002">
        <w:rPr>
          <w:rFonts w:ascii="Arial" w:hAnsi="Arial" w:cs="Arial"/>
        </w:rPr>
        <w:t>R</w:t>
      </w:r>
      <w:r w:rsidR="002357EB">
        <w:rPr>
          <w:rFonts w:ascii="Arial" w:hAnsi="Arial" w:cs="Arial"/>
        </w:rPr>
        <w:t>.</w:t>
      </w:r>
      <w:r w:rsidRPr="00A14002">
        <w:rPr>
          <w:rFonts w:ascii="Arial" w:hAnsi="Arial" w:cs="Arial"/>
        </w:rPr>
        <w:t xml:space="preserve"> </w:t>
      </w:r>
      <w:r w:rsidR="002357EB">
        <w:rPr>
          <w:rFonts w:ascii="Arial" w:hAnsi="Arial" w:cs="Arial"/>
        </w:rPr>
        <w:t>p</w:t>
      </w:r>
      <w:r w:rsidR="002357EB" w:rsidRPr="00A14002">
        <w:rPr>
          <w:rFonts w:ascii="Arial" w:hAnsi="Arial" w:cs="Arial"/>
        </w:rPr>
        <w:t xml:space="preserve">art </w:t>
      </w:r>
      <w:r w:rsidRPr="00A14002">
        <w:rPr>
          <w:rFonts w:ascii="Arial" w:hAnsi="Arial" w:cs="Arial"/>
        </w:rPr>
        <w:t xml:space="preserve">370) published </w:t>
      </w:r>
      <w:r w:rsidR="00ED13D8">
        <w:rPr>
          <w:rFonts w:ascii="Arial" w:hAnsi="Arial" w:cs="Arial"/>
        </w:rPr>
        <w:t xml:space="preserve">August 19, 2016 </w:t>
      </w:r>
      <w:r w:rsidRPr="00A14002">
        <w:rPr>
          <w:rFonts w:ascii="Arial" w:hAnsi="Arial" w:cs="Arial"/>
        </w:rPr>
        <w:t xml:space="preserve"> in the Federal Register</w:t>
      </w:r>
      <w:r w:rsidR="00ED13D8">
        <w:rPr>
          <w:rFonts w:ascii="Arial" w:hAnsi="Arial" w:cs="Arial"/>
        </w:rPr>
        <w:t>,</w:t>
      </w:r>
      <w:r w:rsidRPr="00A14002">
        <w:rPr>
          <w:rFonts w:ascii="Arial" w:hAnsi="Arial" w:cs="Arial"/>
        </w:rPr>
        <w:t xml:space="preserve"> </w:t>
      </w:r>
      <w:r w:rsidR="00ED13D8">
        <w:rPr>
          <w:rFonts w:ascii="Arial" w:hAnsi="Arial" w:cs="Arial"/>
        </w:rPr>
        <w:t xml:space="preserve">and effective September 19, 2016, </w:t>
      </w:r>
      <w:r w:rsidRPr="00A14002">
        <w:rPr>
          <w:rFonts w:ascii="Arial" w:hAnsi="Arial" w:cs="Arial"/>
        </w:rPr>
        <w:t xml:space="preserve">implementing </w:t>
      </w:r>
      <w:r w:rsidR="002357EB">
        <w:rPr>
          <w:rFonts w:ascii="Arial" w:hAnsi="Arial" w:cs="Arial"/>
        </w:rPr>
        <w:t>S</w:t>
      </w:r>
      <w:r w:rsidR="002357EB" w:rsidRPr="00A14002">
        <w:rPr>
          <w:rFonts w:ascii="Arial" w:hAnsi="Arial" w:cs="Arial"/>
        </w:rPr>
        <w:t xml:space="preserve">ection </w:t>
      </w:r>
      <w:r w:rsidRPr="00A14002">
        <w:rPr>
          <w:rFonts w:ascii="Arial" w:hAnsi="Arial" w:cs="Arial"/>
        </w:rPr>
        <w:t xml:space="preserve">112 of the </w:t>
      </w:r>
      <w:r w:rsidR="008B5E19" w:rsidRPr="00A14002">
        <w:rPr>
          <w:rFonts w:ascii="Arial" w:hAnsi="Arial" w:cs="Arial"/>
        </w:rPr>
        <w:t>Rehabilitation Act</w:t>
      </w:r>
      <w:r w:rsidRPr="00A14002">
        <w:rPr>
          <w:rFonts w:ascii="Arial" w:hAnsi="Arial" w:cs="Arial"/>
        </w:rPr>
        <w:t>; and</w:t>
      </w:r>
    </w:p>
    <w:p w14:paraId="626422DB" w14:textId="77777777" w:rsidR="00587A51" w:rsidRPr="00A14002" w:rsidRDefault="00275F33" w:rsidP="00275F33">
      <w:pPr>
        <w:widowControl/>
        <w:ind w:left="1440" w:hanging="720"/>
        <w:rPr>
          <w:rFonts w:ascii="Arial" w:hAnsi="Arial" w:cs="Arial"/>
        </w:rPr>
      </w:pPr>
      <w:r w:rsidRPr="00A14002">
        <w:rPr>
          <w:rFonts w:ascii="Arial" w:hAnsi="Arial" w:cs="Arial"/>
        </w:rPr>
        <w:t>(3)</w:t>
      </w:r>
      <w:r w:rsidRPr="00A14002">
        <w:rPr>
          <w:rFonts w:ascii="Arial" w:hAnsi="Arial" w:cs="Arial"/>
        </w:rPr>
        <w:tab/>
        <w:t>G</w:t>
      </w:r>
      <w:r w:rsidR="00587A51" w:rsidRPr="00A14002">
        <w:rPr>
          <w:rFonts w:ascii="Arial" w:hAnsi="Arial" w:cs="Arial"/>
        </w:rPr>
        <w:t xml:space="preserve">eneral requirements for all </w:t>
      </w:r>
      <w:r w:rsidR="00ED13D8">
        <w:rPr>
          <w:rFonts w:ascii="Arial" w:hAnsi="Arial" w:cs="Arial"/>
        </w:rPr>
        <w:t>S</w:t>
      </w:r>
      <w:r w:rsidR="00587A51" w:rsidRPr="00A14002">
        <w:rPr>
          <w:rFonts w:ascii="Arial" w:hAnsi="Arial" w:cs="Arial"/>
        </w:rPr>
        <w:t xml:space="preserve">tate </w:t>
      </w:r>
      <w:r w:rsidR="00ED13D8">
        <w:rPr>
          <w:rFonts w:ascii="Arial" w:hAnsi="Arial" w:cs="Arial"/>
        </w:rPr>
        <w:t>P</w:t>
      </w:r>
      <w:r w:rsidR="00587A51" w:rsidRPr="00A14002">
        <w:rPr>
          <w:rFonts w:ascii="Arial" w:hAnsi="Arial" w:cs="Arial"/>
        </w:rPr>
        <w:t xml:space="preserve">lans, including written requests for assistance under </w:t>
      </w:r>
      <w:r w:rsidR="002357EB">
        <w:rPr>
          <w:rFonts w:ascii="Arial" w:hAnsi="Arial" w:cs="Arial"/>
        </w:rPr>
        <w:t>S</w:t>
      </w:r>
      <w:r w:rsidR="002357EB" w:rsidRPr="00A14002">
        <w:rPr>
          <w:rFonts w:ascii="Arial" w:hAnsi="Arial" w:cs="Arial"/>
        </w:rPr>
        <w:t xml:space="preserve">ection </w:t>
      </w:r>
      <w:r w:rsidR="00587A51" w:rsidRPr="00A14002">
        <w:rPr>
          <w:rFonts w:ascii="Arial" w:hAnsi="Arial" w:cs="Arial"/>
        </w:rPr>
        <w:t>112 of the</w:t>
      </w:r>
      <w:r w:rsidRPr="00A14002">
        <w:rPr>
          <w:rFonts w:ascii="Arial" w:hAnsi="Arial" w:cs="Arial"/>
        </w:rPr>
        <w:t xml:space="preserve"> </w:t>
      </w:r>
      <w:r w:rsidRPr="00A14002">
        <w:rPr>
          <w:rFonts w:ascii="Arial" w:hAnsi="Arial" w:cs="Arial"/>
          <w:i/>
        </w:rPr>
        <w:t>Rehabilitation Act</w:t>
      </w:r>
      <w:r w:rsidR="00587A51" w:rsidRPr="00A14002">
        <w:rPr>
          <w:rFonts w:ascii="Arial" w:hAnsi="Arial" w:cs="Arial"/>
        </w:rPr>
        <w:t xml:space="preserve">, pursuant to the </w:t>
      </w:r>
      <w:r w:rsidR="000D438A" w:rsidRPr="00A14002">
        <w:rPr>
          <w:rFonts w:ascii="Arial" w:hAnsi="Arial" w:cs="Arial"/>
        </w:rPr>
        <w:t>Uniform Administrative Requirements, Cost Principles and Audit Requirements for Federal Awards (2 C</w:t>
      </w:r>
      <w:r w:rsidR="00ED13D8">
        <w:rPr>
          <w:rFonts w:ascii="Arial" w:hAnsi="Arial" w:cs="Arial"/>
        </w:rPr>
        <w:t>.</w:t>
      </w:r>
      <w:r w:rsidR="000D438A" w:rsidRPr="00A14002">
        <w:rPr>
          <w:rFonts w:ascii="Arial" w:hAnsi="Arial" w:cs="Arial"/>
        </w:rPr>
        <w:t>F</w:t>
      </w:r>
      <w:r w:rsidR="00ED13D8">
        <w:rPr>
          <w:rFonts w:ascii="Arial" w:hAnsi="Arial" w:cs="Arial"/>
        </w:rPr>
        <w:t>.</w:t>
      </w:r>
      <w:r w:rsidR="000D438A" w:rsidRPr="00A14002">
        <w:rPr>
          <w:rFonts w:ascii="Arial" w:hAnsi="Arial" w:cs="Arial"/>
        </w:rPr>
        <w:t>R</w:t>
      </w:r>
      <w:r w:rsidR="00ED13D8">
        <w:rPr>
          <w:rFonts w:ascii="Arial" w:hAnsi="Arial" w:cs="Arial"/>
        </w:rPr>
        <w:t>. part</w:t>
      </w:r>
      <w:r w:rsidR="000D438A" w:rsidRPr="00A14002">
        <w:rPr>
          <w:rFonts w:ascii="Arial" w:hAnsi="Arial" w:cs="Arial"/>
        </w:rPr>
        <w:t xml:space="preserve"> 200).</w:t>
      </w:r>
    </w:p>
    <w:p w14:paraId="369A1DFA" w14:textId="77777777" w:rsidR="00587A51" w:rsidRPr="00A14002" w:rsidRDefault="00587A51" w:rsidP="00587A51">
      <w:pPr>
        <w:widowControl/>
        <w:ind w:left="720"/>
        <w:rPr>
          <w:rFonts w:ascii="Arial" w:hAnsi="Arial" w:cs="Arial"/>
        </w:rPr>
      </w:pPr>
    </w:p>
    <w:p w14:paraId="517CC14F" w14:textId="77777777" w:rsidR="00555FDA" w:rsidRPr="00A14002" w:rsidRDefault="00555FDA">
      <w:pPr>
        <w:widowControl/>
        <w:tabs>
          <w:tab w:val="left" w:pos="-1440"/>
        </w:tabs>
        <w:ind w:left="720" w:hanging="720"/>
        <w:rPr>
          <w:rFonts w:ascii="Arial" w:hAnsi="Arial" w:cs="Arial"/>
        </w:rPr>
      </w:pPr>
      <w:r w:rsidRPr="00A14002">
        <w:rPr>
          <w:rFonts w:ascii="Arial" w:hAnsi="Arial" w:cs="Arial"/>
          <w:b/>
        </w:rPr>
        <w:t>2.</w:t>
      </w:r>
      <w:r w:rsidRPr="00A14002">
        <w:rPr>
          <w:rFonts w:ascii="Arial" w:hAnsi="Arial" w:cs="Arial"/>
          <w:b/>
        </w:rPr>
        <w:tab/>
        <w:t xml:space="preserve">Indicate how, by whom, and for what purpose </w:t>
      </w:r>
      <w:r w:rsidR="0069304E" w:rsidRPr="00A14002">
        <w:rPr>
          <w:rFonts w:ascii="Arial" w:hAnsi="Arial" w:cs="Arial"/>
          <w:b/>
        </w:rPr>
        <w:t xml:space="preserve">the information is to be used. </w:t>
      </w:r>
      <w:r w:rsidRPr="00A14002">
        <w:rPr>
          <w:rFonts w:ascii="Arial" w:hAnsi="Arial" w:cs="Arial"/>
          <w:b/>
        </w:rPr>
        <w:t xml:space="preserve">Except for a new collection, indicate the actual use the agency has made of the information received from the current collection.  </w:t>
      </w:r>
      <w:r w:rsidRPr="00A14002">
        <w:rPr>
          <w:rFonts w:ascii="Arial" w:hAnsi="Arial" w:cs="Arial"/>
        </w:rPr>
        <w:t xml:space="preserve">  </w:t>
      </w:r>
    </w:p>
    <w:p w14:paraId="3A10C419" w14:textId="77777777" w:rsidR="00555FDA" w:rsidRPr="00A14002" w:rsidRDefault="00555FDA">
      <w:pPr>
        <w:widowControl/>
        <w:rPr>
          <w:rFonts w:ascii="Arial" w:hAnsi="Arial" w:cs="Arial"/>
        </w:rPr>
      </w:pPr>
    </w:p>
    <w:p w14:paraId="303FC91A" w14:textId="77777777" w:rsidR="000502B2" w:rsidRPr="00A14002" w:rsidRDefault="000502B2" w:rsidP="000502B2">
      <w:pPr>
        <w:tabs>
          <w:tab w:val="left" w:pos="-720"/>
          <w:tab w:val="left" w:pos="0"/>
        </w:tabs>
        <w:suppressAutoHyphens/>
        <w:ind w:left="720" w:hanging="720"/>
        <w:rPr>
          <w:rFonts w:ascii="Arial" w:hAnsi="Arial" w:cs="Arial"/>
        </w:rPr>
      </w:pPr>
      <w:r w:rsidRPr="00A14002">
        <w:rPr>
          <w:rFonts w:ascii="Arial" w:hAnsi="Arial" w:cs="Arial"/>
        </w:rPr>
        <w:tab/>
        <w:t xml:space="preserve">An approved written request is a condition for receipt of </w:t>
      </w:r>
      <w:r w:rsidR="002357EB">
        <w:rPr>
          <w:rFonts w:ascii="Arial" w:hAnsi="Arial" w:cs="Arial"/>
        </w:rPr>
        <w:t>F</w:t>
      </w:r>
      <w:r w:rsidR="002357EB" w:rsidRPr="00A14002">
        <w:rPr>
          <w:rFonts w:ascii="Arial" w:hAnsi="Arial" w:cs="Arial"/>
        </w:rPr>
        <w:t xml:space="preserve">ederal </w:t>
      </w:r>
      <w:r w:rsidRPr="00A14002">
        <w:rPr>
          <w:rFonts w:ascii="Arial" w:hAnsi="Arial" w:cs="Arial"/>
        </w:rPr>
        <w:t xml:space="preserve">funds for a </w:t>
      </w:r>
      <w:r w:rsidR="00965CF4" w:rsidRPr="00A14002">
        <w:rPr>
          <w:rFonts w:ascii="Arial" w:hAnsi="Arial" w:cs="Arial"/>
        </w:rPr>
        <w:t>S</w:t>
      </w:r>
      <w:r w:rsidRPr="00A14002">
        <w:rPr>
          <w:rFonts w:ascii="Arial" w:hAnsi="Arial" w:cs="Arial"/>
        </w:rPr>
        <w:t>tate to establish and carry out a CAP</w:t>
      </w:r>
      <w:r w:rsidR="00B74CE6" w:rsidRPr="00A14002">
        <w:rPr>
          <w:rFonts w:ascii="Arial" w:hAnsi="Arial" w:cs="Arial"/>
        </w:rPr>
        <w:t xml:space="preserve">. </w:t>
      </w:r>
      <w:r w:rsidRPr="00A14002">
        <w:rPr>
          <w:rFonts w:ascii="Arial" w:hAnsi="Arial" w:cs="Arial"/>
        </w:rPr>
        <w:t xml:space="preserve">The </w:t>
      </w:r>
      <w:r w:rsidR="00ED13D8">
        <w:rPr>
          <w:rFonts w:ascii="Arial" w:hAnsi="Arial" w:cs="Arial"/>
        </w:rPr>
        <w:t>S</w:t>
      </w:r>
      <w:r w:rsidRPr="00A14002">
        <w:rPr>
          <w:rFonts w:ascii="Arial" w:hAnsi="Arial" w:cs="Arial"/>
        </w:rPr>
        <w:t xml:space="preserve">tate must complete the Application by providing assurances that the CAP can carry out its statutorily prescribed purposes and functions.  </w:t>
      </w:r>
    </w:p>
    <w:p w14:paraId="1A12B201" w14:textId="77777777" w:rsidR="000B72D5" w:rsidRPr="00A14002" w:rsidRDefault="000B72D5" w:rsidP="000B72D5">
      <w:pPr>
        <w:widowControl/>
        <w:ind w:left="720"/>
        <w:rPr>
          <w:rFonts w:ascii="Arial" w:hAnsi="Arial" w:cs="Arial"/>
        </w:rPr>
      </w:pPr>
    </w:p>
    <w:p w14:paraId="5A4395BF" w14:textId="77777777" w:rsidR="00555FDA" w:rsidRPr="00A14002" w:rsidRDefault="00555FDA">
      <w:pPr>
        <w:widowControl/>
        <w:tabs>
          <w:tab w:val="left" w:pos="-1440"/>
        </w:tabs>
        <w:ind w:left="720" w:hanging="720"/>
        <w:rPr>
          <w:rFonts w:ascii="Arial" w:hAnsi="Arial" w:cs="Arial"/>
        </w:rPr>
      </w:pPr>
      <w:r w:rsidRPr="00A14002">
        <w:rPr>
          <w:rFonts w:ascii="Arial" w:hAnsi="Arial" w:cs="Arial"/>
          <w:b/>
        </w:rPr>
        <w:t>3.</w:t>
      </w:r>
      <w:r w:rsidRPr="00A14002">
        <w:rPr>
          <w:rFonts w:ascii="Arial" w:hAnsi="Arial" w:cs="Arial"/>
          <w:b/>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w:t>
      </w:r>
      <w:r w:rsidRPr="00A14002">
        <w:rPr>
          <w:rFonts w:ascii="Arial" w:hAnsi="Arial" w:cs="Arial"/>
          <w:b/>
        </w:rPr>
        <w:lastRenderedPageBreak/>
        <w:t xml:space="preserve">basis for the decision for adopting this means of collection.  Also, describe any consideration of using information technology to reduce burden.  </w:t>
      </w:r>
    </w:p>
    <w:p w14:paraId="6DD4A1DE" w14:textId="77777777" w:rsidR="00555FDA" w:rsidRPr="00A14002" w:rsidRDefault="00555FDA">
      <w:pPr>
        <w:widowControl/>
        <w:ind w:left="720"/>
        <w:rPr>
          <w:rFonts w:ascii="Arial" w:hAnsi="Arial" w:cs="Arial"/>
        </w:rPr>
      </w:pPr>
    </w:p>
    <w:p w14:paraId="1152A78E" w14:textId="77777777" w:rsidR="00213ED5" w:rsidRPr="00A14002" w:rsidRDefault="00213ED5" w:rsidP="00213ED5">
      <w:pPr>
        <w:tabs>
          <w:tab w:val="left" w:pos="-720"/>
          <w:tab w:val="left" w:pos="0"/>
        </w:tabs>
        <w:suppressAutoHyphens/>
        <w:ind w:left="720" w:hanging="720"/>
        <w:rPr>
          <w:rFonts w:ascii="Arial" w:hAnsi="Arial" w:cs="Arial"/>
        </w:rPr>
      </w:pPr>
      <w:r w:rsidRPr="00A14002">
        <w:rPr>
          <w:rFonts w:ascii="Arial" w:hAnsi="Arial" w:cs="Arial"/>
        </w:rPr>
        <w:tab/>
        <w:t xml:space="preserve">The State Assurances form is a legal document, which requires an authoritative signature and minimal reporting burden. States </w:t>
      </w:r>
      <w:r w:rsidR="000D438A" w:rsidRPr="00A14002">
        <w:rPr>
          <w:rFonts w:ascii="Arial" w:hAnsi="Arial" w:cs="Arial"/>
        </w:rPr>
        <w:t>have the option to submit the form electronically as a PDF document or in hard copy through the mail. An</w:t>
      </w:r>
      <w:r w:rsidRPr="00A14002">
        <w:rPr>
          <w:rFonts w:ascii="Arial" w:hAnsi="Arial" w:cs="Arial"/>
        </w:rPr>
        <w:t xml:space="preserve"> authoritative signature is required</w:t>
      </w:r>
      <w:r w:rsidR="000D438A" w:rsidRPr="00A14002">
        <w:rPr>
          <w:rFonts w:ascii="Arial" w:hAnsi="Arial" w:cs="Arial"/>
        </w:rPr>
        <w:t xml:space="preserve"> for both methods</w:t>
      </w:r>
      <w:r w:rsidRPr="00A14002">
        <w:rPr>
          <w:rFonts w:ascii="Arial" w:hAnsi="Arial" w:cs="Arial"/>
        </w:rPr>
        <w:t xml:space="preserve">. </w:t>
      </w:r>
      <w:r w:rsidR="00E26A1B" w:rsidRPr="00A14002">
        <w:rPr>
          <w:rFonts w:ascii="Arial" w:hAnsi="Arial" w:cs="Arial"/>
        </w:rPr>
        <w:t>If</w:t>
      </w:r>
      <w:r w:rsidR="000D438A" w:rsidRPr="00A14002">
        <w:rPr>
          <w:rFonts w:ascii="Arial" w:hAnsi="Arial" w:cs="Arial"/>
        </w:rPr>
        <w:t xml:space="preserve"> the form is received</w:t>
      </w:r>
      <w:r w:rsidR="00E26A1B" w:rsidRPr="00A14002">
        <w:rPr>
          <w:rFonts w:ascii="Arial" w:hAnsi="Arial" w:cs="Arial"/>
        </w:rPr>
        <w:t xml:space="preserve"> by RSA as a hard copy</w:t>
      </w:r>
      <w:r w:rsidR="000D438A" w:rsidRPr="00A14002">
        <w:rPr>
          <w:rFonts w:ascii="Arial" w:hAnsi="Arial" w:cs="Arial"/>
        </w:rPr>
        <w:t xml:space="preserve">, </w:t>
      </w:r>
      <w:r w:rsidR="00E26A1B" w:rsidRPr="00A14002">
        <w:rPr>
          <w:rFonts w:ascii="Arial" w:hAnsi="Arial" w:cs="Arial"/>
        </w:rPr>
        <w:t>the form</w:t>
      </w:r>
      <w:r w:rsidR="000D438A" w:rsidRPr="00A14002">
        <w:rPr>
          <w:rFonts w:ascii="Arial" w:hAnsi="Arial" w:cs="Arial"/>
        </w:rPr>
        <w:t xml:space="preserve"> is converted </w:t>
      </w:r>
      <w:r w:rsidR="00E26A1B" w:rsidRPr="00A14002">
        <w:rPr>
          <w:rFonts w:ascii="Arial" w:hAnsi="Arial" w:cs="Arial"/>
        </w:rPr>
        <w:t>in</w:t>
      </w:r>
      <w:r w:rsidR="000D438A" w:rsidRPr="00A14002">
        <w:rPr>
          <w:rFonts w:ascii="Arial" w:hAnsi="Arial" w:cs="Arial"/>
        </w:rPr>
        <w:t xml:space="preserve">to </w:t>
      </w:r>
      <w:r w:rsidR="00E26A1B" w:rsidRPr="00A14002">
        <w:rPr>
          <w:rFonts w:ascii="Arial" w:hAnsi="Arial" w:cs="Arial"/>
        </w:rPr>
        <w:t>a PDF format</w:t>
      </w:r>
      <w:r w:rsidR="000D438A" w:rsidRPr="00A14002">
        <w:rPr>
          <w:rFonts w:ascii="Arial" w:hAnsi="Arial" w:cs="Arial"/>
        </w:rPr>
        <w:t xml:space="preserve"> and uploaded into the Department of Education’s grant management system (G5)</w:t>
      </w:r>
      <w:r w:rsidR="00E26A1B" w:rsidRPr="00A14002">
        <w:rPr>
          <w:rFonts w:ascii="Arial" w:hAnsi="Arial" w:cs="Arial"/>
        </w:rPr>
        <w:t xml:space="preserve"> along with the PDF forms submitted electronically. This option allows further flexibility to the States and requires minimal burden.</w:t>
      </w:r>
    </w:p>
    <w:p w14:paraId="2AF2A743" w14:textId="77777777" w:rsidR="00555FDA" w:rsidRPr="00A14002" w:rsidRDefault="00555FDA">
      <w:pPr>
        <w:widowControl/>
        <w:ind w:left="720"/>
        <w:rPr>
          <w:rFonts w:ascii="Arial" w:hAnsi="Arial" w:cs="Arial"/>
        </w:rPr>
      </w:pPr>
    </w:p>
    <w:p w14:paraId="3A07836A" w14:textId="77777777" w:rsidR="00555FDA" w:rsidRPr="00A14002" w:rsidRDefault="00555FDA">
      <w:pPr>
        <w:widowControl/>
        <w:tabs>
          <w:tab w:val="left" w:pos="-1440"/>
        </w:tabs>
        <w:ind w:left="720" w:hanging="720"/>
        <w:rPr>
          <w:rFonts w:ascii="Arial" w:hAnsi="Arial" w:cs="Arial"/>
        </w:rPr>
      </w:pPr>
      <w:r w:rsidRPr="00A14002">
        <w:rPr>
          <w:rFonts w:ascii="Arial" w:hAnsi="Arial" w:cs="Arial"/>
          <w:b/>
        </w:rPr>
        <w:t>4.</w:t>
      </w:r>
      <w:r w:rsidRPr="00A14002">
        <w:rPr>
          <w:rFonts w:ascii="Arial" w:hAnsi="Arial" w:cs="Arial"/>
          <w:b/>
        </w:rPr>
        <w:tab/>
        <w:t>Describe efforts to identify duplication.  Show specifically why any similar information already available cannot be used or modified for use for the purposes described in item 2 above.</w:t>
      </w:r>
      <w:r w:rsidRPr="00A14002">
        <w:rPr>
          <w:rFonts w:ascii="Arial" w:hAnsi="Arial" w:cs="Arial"/>
        </w:rPr>
        <w:t xml:space="preserve">  </w:t>
      </w:r>
    </w:p>
    <w:p w14:paraId="4D495DB0" w14:textId="77777777" w:rsidR="00555FDA" w:rsidRPr="00A14002" w:rsidRDefault="00555FDA">
      <w:pPr>
        <w:widowControl/>
        <w:rPr>
          <w:rFonts w:ascii="Arial" w:hAnsi="Arial" w:cs="Arial"/>
        </w:rPr>
      </w:pPr>
    </w:p>
    <w:p w14:paraId="129BFD29" w14:textId="77777777" w:rsidR="00555FDA" w:rsidRPr="00A14002" w:rsidRDefault="00555FDA">
      <w:pPr>
        <w:widowControl/>
        <w:rPr>
          <w:rFonts w:ascii="Arial" w:hAnsi="Arial" w:cs="Arial"/>
        </w:rPr>
        <w:sectPr w:rsidR="00555FDA" w:rsidRPr="00A14002" w:rsidSect="00587A51">
          <w:headerReference w:type="default" r:id="rId9"/>
          <w:footerReference w:type="default" r:id="rId10"/>
          <w:endnotePr>
            <w:numFmt w:val="decimal"/>
          </w:endnotePr>
          <w:pgSz w:w="12240" w:h="15840"/>
          <w:pgMar w:top="1440" w:right="1440" w:bottom="1440" w:left="1440" w:header="1440" w:footer="1440" w:gutter="0"/>
          <w:cols w:space="720"/>
          <w:noEndnote/>
        </w:sectPr>
      </w:pPr>
    </w:p>
    <w:p w14:paraId="054BC7AB" w14:textId="77777777" w:rsidR="00555FDA" w:rsidRPr="00A14002" w:rsidRDefault="000B72D5" w:rsidP="000B72D5">
      <w:pPr>
        <w:widowControl/>
        <w:ind w:left="720"/>
        <w:rPr>
          <w:rFonts w:ascii="Arial" w:hAnsi="Arial" w:cs="Arial"/>
        </w:rPr>
      </w:pPr>
      <w:r w:rsidRPr="00A14002">
        <w:rPr>
          <w:rFonts w:ascii="Arial" w:hAnsi="Arial" w:cs="Arial"/>
        </w:rPr>
        <w:lastRenderedPageBreak/>
        <w:t xml:space="preserve">This document collects unique information that is not collected under any other instrument. The written request is required by </w:t>
      </w:r>
      <w:r w:rsidR="00965CF4" w:rsidRPr="00A14002">
        <w:rPr>
          <w:rFonts w:ascii="Arial" w:hAnsi="Arial" w:cs="Arial"/>
        </w:rPr>
        <w:t>F</w:t>
      </w:r>
      <w:r w:rsidRPr="00A14002">
        <w:rPr>
          <w:rFonts w:ascii="Arial" w:hAnsi="Arial" w:cs="Arial"/>
        </w:rPr>
        <w:t>ederal statute and is not obtained through any other data source.</w:t>
      </w:r>
    </w:p>
    <w:p w14:paraId="4737A052" w14:textId="77777777" w:rsidR="000B72D5" w:rsidRPr="00A14002" w:rsidRDefault="000B72D5" w:rsidP="000B72D5">
      <w:pPr>
        <w:widowControl/>
        <w:ind w:left="720"/>
        <w:rPr>
          <w:rFonts w:ascii="Arial" w:hAnsi="Arial" w:cs="Arial"/>
        </w:rPr>
      </w:pPr>
    </w:p>
    <w:p w14:paraId="3C0E4248" w14:textId="77777777" w:rsidR="00555FDA" w:rsidRPr="00A14002" w:rsidRDefault="00555FDA">
      <w:pPr>
        <w:widowControl/>
        <w:tabs>
          <w:tab w:val="left" w:pos="-1440"/>
        </w:tabs>
        <w:ind w:left="720" w:hanging="720"/>
        <w:rPr>
          <w:rFonts w:ascii="Arial" w:hAnsi="Arial" w:cs="Arial"/>
        </w:rPr>
      </w:pPr>
      <w:r w:rsidRPr="00A14002">
        <w:rPr>
          <w:rFonts w:ascii="Arial" w:hAnsi="Arial" w:cs="Arial"/>
          <w:b/>
        </w:rPr>
        <w:t>5.</w:t>
      </w:r>
      <w:r w:rsidRPr="00A14002">
        <w:rPr>
          <w:rFonts w:ascii="Arial" w:hAnsi="Arial" w:cs="Arial"/>
          <w:b/>
        </w:rPr>
        <w:tab/>
        <w:t xml:space="preserve">If the collection of information impacts small businesses or other small entities </w:t>
      </w:r>
      <w:r w:rsidR="00215392" w:rsidRPr="00A14002">
        <w:rPr>
          <w:rFonts w:ascii="Arial" w:hAnsi="Arial" w:cs="Arial"/>
          <w:b/>
        </w:rPr>
        <w:t>(Part II item 8 of new OMB Form 83-I)</w:t>
      </w:r>
      <w:r w:rsidRPr="00A14002">
        <w:rPr>
          <w:rFonts w:ascii="Arial" w:hAnsi="Arial" w:cs="Arial"/>
          <w:b/>
        </w:rPr>
        <w:t>, describe any methods used to minimize burden.</w:t>
      </w:r>
      <w:r w:rsidRPr="00A14002">
        <w:rPr>
          <w:rFonts w:ascii="Arial" w:hAnsi="Arial" w:cs="Arial"/>
        </w:rPr>
        <w:t xml:space="preserve">  </w:t>
      </w:r>
    </w:p>
    <w:p w14:paraId="0A118B7E" w14:textId="77777777" w:rsidR="00555FDA" w:rsidRPr="00A14002" w:rsidRDefault="00555FDA">
      <w:pPr>
        <w:widowControl/>
        <w:rPr>
          <w:rFonts w:ascii="Arial" w:hAnsi="Arial" w:cs="Arial"/>
        </w:rPr>
      </w:pPr>
    </w:p>
    <w:p w14:paraId="5E211140" w14:textId="77777777" w:rsidR="00555FDA" w:rsidRPr="00A14002" w:rsidRDefault="00BF2097" w:rsidP="00BF2097">
      <w:pPr>
        <w:widowControl/>
        <w:ind w:left="720"/>
        <w:rPr>
          <w:rFonts w:ascii="Arial" w:hAnsi="Arial" w:cs="Arial"/>
        </w:rPr>
      </w:pPr>
      <w:r w:rsidRPr="00A14002">
        <w:rPr>
          <w:rFonts w:ascii="Arial" w:hAnsi="Arial" w:cs="Arial"/>
        </w:rPr>
        <w:t>The collection of this information does not involve small businesses or other small entities.</w:t>
      </w:r>
    </w:p>
    <w:p w14:paraId="359FB219" w14:textId="77777777" w:rsidR="00BF2097" w:rsidRPr="00A14002" w:rsidRDefault="00BF2097" w:rsidP="00BF2097">
      <w:pPr>
        <w:widowControl/>
        <w:ind w:left="720"/>
        <w:rPr>
          <w:rFonts w:ascii="Arial" w:hAnsi="Arial" w:cs="Arial"/>
        </w:rPr>
      </w:pPr>
    </w:p>
    <w:p w14:paraId="4A80277F" w14:textId="77777777" w:rsidR="00555FDA" w:rsidRPr="00A14002" w:rsidRDefault="00555FDA">
      <w:pPr>
        <w:widowControl/>
        <w:tabs>
          <w:tab w:val="left" w:pos="-1440"/>
        </w:tabs>
        <w:ind w:left="720" w:hanging="720"/>
        <w:rPr>
          <w:rFonts w:ascii="Arial" w:hAnsi="Arial" w:cs="Arial"/>
        </w:rPr>
      </w:pPr>
      <w:r w:rsidRPr="00A14002">
        <w:rPr>
          <w:rFonts w:ascii="Arial" w:hAnsi="Arial" w:cs="Arial"/>
          <w:b/>
        </w:rPr>
        <w:t>6.</w:t>
      </w:r>
      <w:r w:rsidRPr="00A14002">
        <w:rPr>
          <w:rFonts w:ascii="Arial" w:hAnsi="Arial" w:cs="Arial"/>
          <w:b/>
        </w:rPr>
        <w:tab/>
        <w:t>Describe the consequence to Federal program or policy activities if the collection is not conducted or is conducted less frequently, as well as any technical or legal obstacles to reducing burden.</w:t>
      </w:r>
    </w:p>
    <w:p w14:paraId="317818BE" w14:textId="77777777" w:rsidR="00555FDA" w:rsidRPr="00A14002" w:rsidRDefault="00555FDA">
      <w:pPr>
        <w:widowControl/>
        <w:rPr>
          <w:rFonts w:ascii="Arial" w:hAnsi="Arial" w:cs="Arial"/>
        </w:rPr>
      </w:pPr>
    </w:p>
    <w:p w14:paraId="6759F030" w14:textId="77777777" w:rsidR="00555FDA" w:rsidRPr="00A14002" w:rsidRDefault="00BF2097" w:rsidP="00BF2097">
      <w:pPr>
        <w:widowControl/>
        <w:ind w:left="720"/>
        <w:rPr>
          <w:rFonts w:ascii="Arial" w:hAnsi="Arial" w:cs="Arial"/>
        </w:rPr>
      </w:pPr>
      <w:r w:rsidRPr="00A14002">
        <w:rPr>
          <w:rFonts w:ascii="Arial" w:hAnsi="Arial" w:cs="Arial"/>
        </w:rPr>
        <w:t>Section 112(f) of the</w:t>
      </w:r>
      <w:r w:rsidR="00275F33" w:rsidRPr="00A14002">
        <w:rPr>
          <w:rFonts w:ascii="Arial" w:hAnsi="Arial" w:cs="Arial"/>
        </w:rPr>
        <w:t xml:space="preserve"> Rehabilitation Act</w:t>
      </w:r>
      <w:r w:rsidRPr="00A14002">
        <w:rPr>
          <w:rFonts w:ascii="Arial" w:hAnsi="Arial" w:cs="Arial"/>
        </w:rPr>
        <w:t xml:space="preserve"> requires the </w:t>
      </w:r>
      <w:r w:rsidR="00965CF4" w:rsidRPr="00A14002">
        <w:rPr>
          <w:rFonts w:ascii="Arial" w:hAnsi="Arial" w:cs="Arial"/>
        </w:rPr>
        <w:t>S</w:t>
      </w:r>
      <w:r w:rsidRPr="00A14002">
        <w:rPr>
          <w:rFonts w:ascii="Arial" w:hAnsi="Arial" w:cs="Arial"/>
        </w:rPr>
        <w:t xml:space="preserve">tate to submit an application in such manner and containing or accompanied by such information as the secretary deems necessary. If the </w:t>
      </w:r>
      <w:r w:rsidR="00965CF4" w:rsidRPr="00A14002">
        <w:rPr>
          <w:rFonts w:ascii="Arial" w:hAnsi="Arial" w:cs="Arial"/>
        </w:rPr>
        <w:t>S</w:t>
      </w:r>
      <w:r w:rsidRPr="00A14002">
        <w:rPr>
          <w:rFonts w:ascii="Arial" w:hAnsi="Arial" w:cs="Arial"/>
        </w:rPr>
        <w:t xml:space="preserve">tate fails to complete the application as required, the </w:t>
      </w:r>
      <w:r w:rsidR="00965CF4" w:rsidRPr="00A14002">
        <w:rPr>
          <w:rFonts w:ascii="Arial" w:hAnsi="Arial" w:cs="Arial"/>
        </w:rPr>
        <w:t>S</w:t>
      </w:r>
      <w:r w:rsidRPr="00A14002">
        <w:rPr>
          <w:rFonts w:ascii="Arial" w:hAnsi="Arial" w:cs="Arial"/>
        </w:rPr>
        <w:t xml:space="preserve">tate will not be eligible for </w:t>
      </w:r>
      <w:r w:rsidR="00965CF4" w:rsidRPr="00A14002">
        <w:rPr>
          <w:rFonts w:ascii="Arial" w:hAnsi="Arial" w:cs="Arial"/>
        </w:rPr>
        <w:t>F</w:t>
      </w:r>
      <w:r w:rsidRPr="00A14002">
        <w:rPr>
          <w:rFonts w:ascii="Arial" w:hAnsi="Arial" w:cs="Arial"/>
        </w:rPr>
        <w:t xml:space="preserve">ederal funds for the CAP and subsequently for the basic </w:t>
      </w:r>
      <w:r w:rsidR="00965CF4" w:rsidRPr="00A14002">
        <w:rPr>
          <w:rFonts w:ascii="Arial" w:hAnsi="Arial" w:cs="Arial"/>
        </w:rPr>
        <w:t>S</w:t>
      </w:r>
      <w:r w:rsidRPr="00A14002">
        <w:rPr>
          <w:rFonts w:ascii="Arial" w:hAnsi="Arial" w:cs="Arial"/>
        </w:rPr>
        <w:t xml:space="preserve">tate grant funds under </w:t>
      </w:r>
      <w:r w:rsidR="002357EB">
        <w:rPr>
          <w:rFonts w:ascii="Arial" w:hAnsi="Arial" w:cs="Arial"/>
        </w:rPr>
        <w:t>S</w:t>
      </w:r>
      <w:r w:rsidR="002357EB" w:rsidRPr="00A14002">
        <w:rPr>
          <w:rFonts w:ascii="Arial" w:hAnsi="Arial" w:cs="Arial"/>
        </w:rPr>
        <w:t xml:space="preserve">ection </w:t>
      </w:r>
      <w:r w:rsidRPr="00A14002">
        <w:rPr>
          <w:rFonts w:ascii="Arial" w:hAnsi="Arial" w:cs="Arial"/>
        </w:rPr>
        <w:t>110 of the</w:t>
      </w:r>
      <w:r w:rsidR="00275F33" w:rsidRPr="00A14002">
        <w:rPr>
          <w:rFonts w:ascii="Arial" w:hAnsi="Arial" w:cs="Arial"/>
        </w:rPr>
        <w:t xml:space="preserve"> Rehabilitation Act</w:t>
      </w:r>
      <w:r w:rsidRPr="00A14002">
        <w:rPr>
          <w:rFonts w:ascii="Arial" w:hAnsi="Arial" w:cs="Arial"/>
        </w:rPr>
        <w:t>. This method has been established as the required procedure.</w:t>
      </w:r>
    </w:p>
    <w:p w14:paraId="00604000" w14:textId="77777777" w:rsidR="00275F33" w:rsidRPr="00A14002" w:rsidRDefault="00275F33" w:rsidP="00BF2097">
      <w:pPr>
        <w:widowControl/>
        <w:ind w:left="720"/>
        <w:rPr>
          <w:rFonts w:ascii="Arial" w:hAnsi="Arial" w:cs="Arial"/>
        </w:rPr>
      </w:pPr>
    </w:p>
    <w:p w14:paraId="0783FC52" w14:textId="77777777" w:rsidR="00555FDA" w:rsidRPr="00A14002" w:rsidRDefault="00555FDA">
      <w:pPr>
        <w:widowControl/>
        <w:tabs>
          <w:tab w:val="left" w:pos="-1440"/>
        </w:tabs>
        <w:ind w:left="720" w:hanging="720"/>
        <w:rPr>
          <w:rFonts w:ascii="Arial" w:hAnsi="Arial" w:cs="Arial"/>
        </w:rPr>
      </w:pPr>
      <w:r w:rsidRPr="00A14002">
        <w:rPr>
          <w:rFonts w:ascii="Arial" w:hAnsi="Arial" w:cs="Arial"/>
          <w:b/>
        </w:rPr>
        <w:t>7.</w:t>
      </w:r>
      <w:r w:rsidRPr="00A14002">
        <w:rPr>
          <w:rFonts w:ascii="Arial" w:hAnsi="Arial" w:cs="Arial"/>
          <w:b/>
        </w:rPr>
        <w:tab/>
        <w:t xml:space="preserve">Explain any special circumstance that would cause an information collection to be conducted in a manner:  </w:t>
      </w:r>
    </w:p>
    <w:p w14:paraId="6D7391BB" w14:textId="77777777" w:rsidR="00555FDA" w:rsidRPr="00A14002" w:rsidRDefault="00555FDA">
      <w:pPr>
        <w:widowControl/>
        <w:rPr>
          <w:rFonts w:ascii="Arial" w:hAnsi="Arial" w:cs="Arial"/>
          <w:b/>
        </w:rPr>
      </w:pPr>
    </w:p>
    <w:p w14:paraId="05AAA724" w14:textId="77777777" w:rsidR="00555FDA" w:rsidRPr="00A14002" w:rsidRDefault="00555FDA">
      <w:pPr>
        <w:widowControl/>
        <w:ind w:firstLine="720"/>
        <w:rPr>
          <w:rFonts w:ascii="Arial" w:hAnsi="Arial" w:cs="Arial"/>
          <w:b/>
        </w:rPr>
      </w:pPr>
      <w:r w:rsidRPr="00A14002">
        <w:rPr>
          <w:rFonts w:ascii="Arial" w:hAnsi="Arial" w:cs="Arial"/>
          <w:b/>
        </w:rPr>
        <w:t>o</w:t>
      </w:r>
      <w:r w:rsidRPr="00A14002">
        <w:rPr>
          <w:rFonts w:ascii="Arial" w:hAnsi="Arial" w:cs="Arial"/>
          <w:b/>
        </w:rPr>
        <w:tab/>
        <w:t xml:space="preserve">requiring respondents to report information to the </w:t>
      </w:r>
      <w:r w:rsidRPr="00A14002">
        <w:rPr>
          <w:rFonts w:ascii="Arial" w:hAnsi="Arial" w:cs="Arial"/>
          <w:b/>
        </w:rPr>
        <w:tab/>
      </w:r>
    </w:p>
    <w:p w14:paraId="7EDAD023" w14:textId="77777777" w:rsidR="00555FDA" w:rsidRPr="00A14002" w:rsidRDefault="00555FDA">
      <w:pPr>
        <w:widowControl/>
        <w:ind w:firstLine="1440"/>
        <w:rPr>
          <w:rFonts w:ascii="Arial" w:hAnsi="Arial" w:cs="Arial"/>
          <w:b/>
        </w:rPr>
      </w:pPr>
      <w:r w:rsidRPr="00A14002">
        <w:rPr>
          <w:rFonts w:ascii="Arial" w:hAnsi="Arial" w:cs="Arial"/>
          <w:b/>
        </w:rPr>
        <w:t>agency more often than quarterly;</w:t>
      </w:r>
    </w:p>
    <w:p w14:paraId="2B6FDA88" w14:textId="77777777" w:rsidR="00555FDA" w:rsidRPr="00A14002" w:rsidRDefault="00555FDA">
      <w:pPr>
        <w:widowControl/>
        <w:rPr>
          <w:rFonts w:ascii="Arial" w:hAnsi="Arial" w:cs="Arial"/>
          <w:b/>
        </w:rPr>
      </w:pPr>
    </w:p>
    <w:p w14:paraId="7D1F6B25" w14:textId="77777777" w:rsidR="00555FDA" w:rsidRPr="00A14002" w:rsidRDefault="00555FDA">
      <w:pPr>
        <w:widowControl/>
        <w:rPr>
          <w:rFonts w:ascii="Arial" w:hAnsi="Arial" w:cs="Arial"/>
          <w:b/>
        </w:rPr>
        <w:sectPr w:rsidR="00555FDA" w:rsidRPr="00A14002">
          <w:endnotePr>
            <w:numFmt w:val="decimal"/>
          </w:endnotePr>
          <w:type w:val="continuous"/>
          <w:pgSz w:w="12240" w:h="15840"/>
          <w:pgMar w:top="1440" w:right="1440" w:bottom="1440" w:left="1440" w:header="1440" w:footer="1440" w:gutter="0"/>
          <w:cols w:space="720"/>
          <w:noEndnote/>
        </w:sectPr>
      </w:pPr>
    </w:p>
    <w:p w14:paraId="395E5F2E" w14:textId="77777777" w:rsidR="00555FDA" w:rsidRPr="00A14002" w:rsidRDefault="00555FDA">
      <w:pPr>
        <w:widowControl/>
        <w:ind w:firstLine="720"/>
        <w:rPr>
          <w:rFonts w:ascii="Arial" w:hAnsi="Arial" w:cs="Arial"/>
          <w:b/>
        </w:rPr>
      </w:pPr>
      <w:r w:rsidRPr="00A14002">
        <w:rPr>
          <w:rFonts w:ascii="Arial" w:hAnsi="Arial" w:cs="Arial"/>
          <w:b/>
        </w:rPr>
        <w:t>o</w:t>
      </w:r>
      <w:r w:rsidRPr="00A14002">
        <w:rPr>
          <w:rFonts w:ascii="Arial" w:hAnsi="Arial" w:cs="Arial"/>
          <w:b/>
        </w:rPr>
        <w:tab/>
        <w:t>requiring respondents to prepare a written response to</w:t>
      </w:r>
    </w:p>
    <w:p w14:paraId="7476418C" w14:textId="77777777" w:rsidR="00555FDA" w:rsidRPr="00A14002" w:rsidRDefault="00555FDA">
      <w:pPr>
        <w:widowControl/>
        <w:ind w:firstLine="1440"/>
        <w:rPr>
          <w:rFonts w:ascii="Arial" w:hAnsi="Arial" w:cs="Arial"/>
          <w:b/>
        </w:rPr>
      </w:pPr>
      <w:r w:rsidRPr="00A14002">
        <w:rPr>
          <w:rFonts w:ascii="Arial" w:hAnsi="Arial" w:cs="Arial"/>
          <w:b/>
        </w:rPr>
        <w:t xml:space="preserve">a collection of information in fewer than 30 days after </w:t>
      </w:r>
      <w:r w:rsidRPr="00A14002">
        <w:rPr>
          <w:rFonts w:ascii="Arial" w:hAnsi="Arial" w:cs="Arial"/>
          <w:b/>
        </w:rPr>
        <w:tab/>
      </w:r>
      <w:r w:rsidRPr="00A14002">
        <w:rPr>
          <w:rFonts w:ascii="Arial" w:hAnsi="Arial" w:cs="Arial"/>
          <w:b/>
        </w:rPr>
        <w:tab/>
      </w:r>
      <w:r w:rsidR="005810D0" w:rsidRPr="00A14002">
        <w:rPr>
          <w:rFonts w:ascii="Arial" w:hAnsi="Arial" w:cs="Arial"/>
          <w:b/>
        </w:rPr>
        <w:tab/>
      </w:r>
      <w:r w:rsidR="005810D0" w:rsidRPr="00A14002">
        <w:rPr>
          <w:rFonts w:ascii="Arial" w:hAnsi="Arial" w:cs="Arial"/>
          <w:b/>
        </w:rPr>
        <w:tab/>
      </w:r>
      <w:r w:rsidR="005810D0" w:rsidRPr="00A14002">
        <w:rPr>
          <w:rFonts w:ascii="Arial" w:hAnsi="Arial" w:cs="Arial"/>
          <w:b/>
        </w:rPr>
        <w:tab/>
      </w:r>
      <w:r w:rsidRPr="00A14002">
        <w:rPr>
          <w:rFonts w:ascii="Arial" w:hAnsi="Arial" w:cs="Arial"/>
          <w:b/>
        </w:rPr>
        <w:t>receipt of it;</w:t>
      </w:r>
    </w:p>
    <w:p w14:paraId="77BD8FE4" w14:textId="77777777" w:rsidR="00555FDA" w:rsidRPr="00A14002" w:rsidRDefault="00555FDA">
      <w:pPr>
        <w:widowControl/>
        <w:rPr>
          <w:rFonts w:ascii="Arial" w:hAnsi="Arial" w:cs="Arial"/>
          <w:b/>
        </w:rPr>
      </w:pPr>
    </w:p>
    <w:p w14:paraId="3E461DBB" w14:textId="77777777" w:rsidR="00555FDA" w:rsidRPr="00A14002" w:rsidRDefault="00555FDA">
      <w:pPr>
        <w:widowControl/>
        <w:ind w:firstLine="720"/>
        <w:rPr>
          <w:rFonts w:ascii="Arial" w:hAnsi="Arial" w:cs="Arial"/>
          <w:b/>
        </w:rPr>
      </w:pPr>
      <w:r w:rsidRPr="00A14002">
        <w:rPr>
          <w:rFonts w:ascii="Arial" w:hAnsi="Arial" w:cs="Arial"/>
          <w:b/>
        </w:rPr>
        <w:t>o</w:t>
      </w:r>
      <w:r w:rsidRPr="00A14002">
        <w:rPr>
          <w:rFonts w:ascii="Arial" w:hAnsi="Arial" w:cs="Arial"/>
          <w:b/>
        </w:rPr>
        <w:tab/>
        <w:t>requiring respondents to submit more than an original</w:t>
      </w:r>
    </w:p>
    <w:p w14:paraId="22EF6B2C" w14:textId="77777777" w:rsidR="00555FDA" w:rsidRPr="00A14002" w:rsidRDefault="00555FDA">
      <w:pPr>
        <w:widowControl/>
        <w:ind w:firstLine="1440"/>
        <w:rPr>
          <w:rFonts w:ascii="Arial" w:hAnsi="Arial" w:cs="Arial"/>
          <w:b/>
        </w:rPr>
      </w:pPr>
      <w:r w:rsidRPr="00A14002">
        <w:rPr>
          <w:rFonts w:ascii="Arial" w:hAnsi="Arial" w:cs="Arial"/>
          <w:b/>
        </w:rPr>
        <w:t>and two copies of any document;</w:t>
      </w:r>
    </w:p>
    <w:p w14:paraId="55EF4176" w14:textId="77777777" w:rsidR="00555FDA" w:rsidRPr="00A14002" w:rsidRDefault="00555FDA">
      <w:pPr>
        <w:widowControl/>
        <w:rPr>
          <w:rFonts w:ascii="Arial" w:hAnsi="Arial" w:cs="Arial"/>
          <w:b/>
        </w:rPr>
      </w:pPr>
    </w:p>
    <w:p w14:paraId="56AF3AD6" w14:textId="77777777" w:rsidR="00555FDA" w:rsidRPr="00A14002" w:rsidRDefault="00555FDA">
      <w:pPr>
        <w:widowControl/>
        <w:ind w:firstLine="720"/>
        <w:rPr>
          <w:rFonts w:ascii="Arial" w:hAnsi="Arial" w:cs="Arial"/>
          <w:b/>
        </w:rPr>
      </w:pPr>
      <w:r w:rsidRPr="00A14002">
        <w:rPr>
          <w:rFonts w:ascii="Arial" w:hAnsi="Arial" w:cs="Arial"/>
          <w:b/>
        </w:rPr>
        <w:t>o</w:t>
      </w:r>
      <w:r w:rsidRPr="00A14002">
        <w:rPr>
          <w:rFonts w:ascii="Arial" w:hAnsi="Arial" w:cs="Arial"/>
          <w:b/>
        </w:rPr>
        <w:tab/>
        <w:t>requiring respondents to retain records, other than</w:t>
      </w:r>
    </w:p>
    <w:p w14:paraId="1B70FDF5" w14:textId="77777777" w:rsidR="00555FDA" w:rsidRPr="00A14002" w:rsidRDefault="00555FDA">
      <w:pPr>
        <w:widowControl/>
        <w:ind w:firstLine="1440"/>
        <w:rPr>
          <w:rFonts w:ascii="Arial" w:hAnsi="Arial" w:cs="Arial"/>
          <w:b/>
        </w:rPr>
      </w:pPr>
      <w:r w:rsidRPr="00A14002">
        <w:rPr>
          <w:rFonts w:ascii="Arial" w:hAnsi="Arial" w:cs="Arial"/>
          <w:b/>
        </w:rPr>
        <w:t>health, medical, government contract, grant-in-aid, or</w:t>
      </w:r>
    </w:p>
    <w:p w14:paraId="58CB6E27" w14:textId="77777777" w:rsidR="00555FDA" w:rsidRPr="00A14002" w:rsidRDefault="00555FDA">
      <w:pPr>
        <w:widowControl/>
        <w:ind w:firstLine="1440"/>
        <w:rPr>
          <w:rFonts w:ascii="Arial" w:hAnsi="Arial" w:cs="Arial"/>
          <w:b/>
        </w:rPr>
      </w:pPr>
      <w:r w:rsidRPr="00A14002">
        <w:rPr>
          <w:rFonts w:ascii="Arial" w:hAnsi="Arial" w:cs="Arial"/>
          <w:b/>
        </w:rPr>
        <w:t>tax records for more than three years;</w:t>
      </w:r>
    </w:p>
    <w:p w14:paraId="0F4DB952" w14:textId="77777777" w:rsidR="00555FDA" w:rsidRPr="00A14002" w:rsidRDefault="00555FDA">
      <w:pPr>
        <w:widowControl/>
        <w:rPr>
          <w:rFonts w:ascii="Arial" w:hAnsi="Arial" w:cs="Arial"/>
          <w:b/>
        </w:rPr>
      </w:pPr>
    </w:p>
    <w:p w14:paraId="33CB2886" w14:textId="77777777" w:rsidR="00555FDA" w:rsidRPr="00A14002" w:rsidRDefault="00555FDA">
      <w:pPr>
        <w:widowControl/>
        <w:ind w:firstLine="720"/>
        <w:rPr>
          <w:rFonts w:ascii="Arial" w:hAnsi="Arial" w:cs="Arial"/>
          <w:b/>
        </w:rPr>
      </w:pPr>
      <w:r w:rsidRPr="00A14002">
        <w:rPr>
          <w:rFonts w:ascii="Arial" w:hAnsi="Arial" w:cs="Arial"/>
          <w:b/>
        </w:rPr>
        <w:t>o</w:t>
      </w:r>
      <w:r w:rsidRPr="00A14002">
        <w:rPr>
          <w:rFonts w:ascii="Arial" w:hAnsi="Arial" w:cs="Arial"/>
          <w:b/>
        </w:rPr>
        <w:tab/>
        <w:t xml:space="preserve">in connection with a statistical survey, that is not </w:t>
      </w:r>
    </w:p>
    <w:p w14:paraId="13DE7D31" w14:textId="77777777" w:rsidR="00555FDA" w:rsidRPr="00A14002" w:rsidRDefault="00555FDA">
      <w:pPr>
        <w:widowControl/>
        <w:ind w:firstLine="1440"/>
        <w:rPr>
          <w:rFonts w:ascii="Arial" w:hAnsi="Arial" w:cs="Arial"/>
          <w:b/>
        </w:rPr>
      </w:pPr>
      <w:r w:rsidRPr="00A14002">
        <w:rPr>
          <w:rFonts w:ascii="Arial" w:hAnsi="Arial" w:cs="Arial"/>
          <w:b/>
        </w:rPr>
        <w:t>designed to produce valid and reliable results that can</w:t>
      </w:r>
    </w:p>
    <w:p w14:paraId="5975727A" w14:textId="77777777" w:rsidR="00555FDA" w:rsidRPr="00A14002" w:rsidRDefault="00555FDA">
      <w:pPr>
        <w:widowControl/>
        <w:ind w:firstLine="1440"/>
        <w:rPr>
          <w:rFonts w:ascii="Arial" w:hAnsi="Arial" w:cs="Arial"/>
          <w:b/>
        </w:rPr>
      </w:pPr>
      <w:r w:rsidRPr="00A14002">
        <w:rPr>
          <w:rFonts w:ascii="Arial" w:hAnsi="Arial" w:cs="Arial"/>
          <w:b/>
        </w:rPr>
        <w:t>be generalized to the universe of study;</w:t>
      </w:r>
    </w:p>
    <w:p w14:paraId="09B59C93" w14:textId="77777777" w:rsidR="00555FDA" w:rsidRPr="00A14002" w:rsidRDefault="00555FDA">
      <w:pPr>
        <w:widowControl/>
        <w:rPr>
          <w:rFonts w:ascii="Arial" w:hAnsi="Arial" w:cs="Arial"/>
          <w:b/>
        </w:rPr>
      </w:pPr>
    </w:p>
    <w:p w14:paraId="1744563F" w14:textId="77777777" w:rsidR="00555FDA" w:rsidRPr="00A14002" w:rsidRDefault="00555FDA">
      <w:pPr>
        <w:widowControl/>
        <w:ind w:firstLine="720"/>
        <w:rPr>
          <w:rFonts w:ascii="Arial" w:hAnsi="Arial" w:cs="Arial"/>
          <w:b/>
        </w:rPr>
      </w:pPr>
      <w:r w:rsidRPr="00A14002">
        <w:rPr>
          <w:rFonts w:ascii="Arial" w:hAnsi="Arial" w:cs="Arial"/>
          <w:b/>
        </w:rPr>
        <w:t>o</w:t>
      </w:r>
      <w:r w:rsidRPr="00A14002">
        <w:rPr>
          <w:rFonts w:ascii="Arial" w:hAnsi="Arial" w:cs="Arial"/>
          <w:b/>
        </w:rPr>
        <w:tab/>
        <w:t>requiring the use of a statistical data classification</w:t>
      </w:r>
    </w:p>
    <w:p w14:paraId="33AD741F" w14:textId="77777777" w:rsidR="00555FDA" w:rsidRPr="00A14002" w:rsidRDefault="00555FDA">
      <w:pPr>
        <w:widowControl/>
        <w:ind w:firstLine="1440"/>
        <w:rPr>
          <w:rFonts w:ascii="Arial" w:hAnsi="Arial" w:cs="Arial"/>
          <w:b/>
        </w:rPr>
      </w:pPr>
      <w:r w:rsidRPr="00A14002">
        <w:rPr>
          <w:rFonts w:ascii="Arial" w:hAnsi="Arial" w:cs="Arial"/>
          <w:b/>
        </w:rPr>
        <w:t>that has not been reviewed and approved by OMB;</w:t>
      </w:r>
    </w:p>
    <w:p w14:paraId="204C9CCF" w14:textId="77777777" w:rsidR="00555FDA" w:rsidRPr="00A14002" w:rsidRDefault="00555FDA">
      <w:pPr>
        <w:widowControl/>
        <w:rPr>
          <w:rFonts w:ascii="Arial" w:hAnsi="Arial" w:cs="Arial"/>
          <w:b/>
        </w:rPr>
      </w:pPr>
    </w:p>
    <w:p w14:paraId="362878FB" w14:textId="77777777" w:rsidR="00555FDA" w:rsidRPr="00A14002" w:rsidRDefault="00555FDA">
      <w:pPr>
        <w:widowControl/>
        <w:ind w:firstLine="720"/>
        <w:rPr>
          <w:rFonts w:ascii="Arial" w:hAnsi="Arial" w:cs="Arial"/>
          <w:b/>
        </w:rPr>
      </w:pPr>
      <w:r w:rsidRPr="00A14002">
        <w:rPr>
          <w:rFonts w:ascii="Arial" w:hAnsi="Arial" w:cs="Arial"/>
          <w:b/>
        </w:rPr>
        <w:t>o</w:t>
      </w:r>
      <w:r w:rsidRPr="00A14002">
        <w:rPr>
          <w:rFonts w:ascii="Arial" w:hAnsi="Arial" w:cs="Arial"/>
          <w:b/>
        </w:rPr>
        <w:tab/>
        <w:t>that includes a pledge of confidentiality that is not</w:t>
      </w:r>
    </w:p>
    <w:p w14:paraId="49B60F79" w14:textId="77777777" w:rsidR="00555FDA" w:rsidRPr="00A14002" w:rsidRDefault="00555FDA">
      <w:pPr>
        <w:widowControl/>
        <w:ind w:firstLine="1440"/>
        <w:rPr>
          <w:rFonts w:ascii="Arial" w:hAnsi="Arial" w:cs="Arial"/>
          <w:b/>
        </w:rPr>
      </w:pPr>
      <w:r w:rsidRPr="00A14002">
        <w:rPr>
          <w:rFonts w:ascii="Arial" w:hAnsi="Arial" w:cs="Arial"/>
          <w:b/>
        </w:rPr>
        <w:t>supported by authority established in statute or</w:t>
      </w:r>
    </w:p>
    <w:p w14:paraId="687C6A13" w14:textId="77777777" w:rsidR="00555FDA" w:rsidRPr="00A14002" w:rsidRDefault="00555FDA">
      <w:pPr>
        <w:widowControl/>
        <w:ind w:firstLine="1440"/>
        <w:rPr>
          <w:rFonts w:ascii="Arial" w:hAnsi="Arial" w:cs="Arial"/>
          <w:b/>
        </w:rPr>
      </w:pPr>
      <w:r w:rsidRPr="00A14002">
        <w:rPr>
          <w:rFonts w:ascii="Arial" w:hAnsi="Arial" w:cs="Arial"/>
          <w:b/>
        </w:rPr>
        <w:t>regulation, that is not supported by disclosure and</w:t>
      </w:r>
    </w:p>
    <w:p w14:paraId="07FE41EF" w14:textId="77777777" w:rsidR="00555FDA" w:rsidRPr="00A14002" w:rsidRDefault="00555FDA">
      <w:pPr>
        <w:widowControl/>
        <w:ind w:firstLine="1440"/>
        <w:rPr>
          <w:rFonts w:ascii="Arial" w:hAnsi="Arial" w:cs="Arial"/>
          <w:b/>
        </w:rPr>
      </w:pPr>
      <w:r w:rsidRPr="00A14002">
        <w:rPr>
          <w:rFonts w:ascii="Arial" w:hAnsi="Arial" w:cs="Arial"/>
          <w:b/>
        </w:rPr>
        <w:t>data security policies that are consistent with the</w:t>
      </w:r>
    </w:p>
    <w:p w14:paraId="403417EF" w14:textId="77777777" w:rsidR="00555FDA" w:rsidRPr="00A14002" w:rsidRDefault="00555FDA">
      <w:pPr>
        <w:widowControl/>
        <w:ind w:firstLine="1440"/>
        <w:rPr>
          <w:rFonts w:ascii="Arial" w:hAnsi="Arial" w:cs="Arial"/>
          <w:b/>
        </w:rPr>
      </w:pPr>
      <w:r w:rsidRPr="00A14002">
        <w:rPr>
          <w:rFonts w:ascii="Arial" w:hAnsi="Arial" w:cs="Arial"/>
          <w:b/>
        </w:rPr>
        <w:t>pledge, or which unnecessarily impedes sharing of data</w:t>
      </w:r>
    </w:p>
    <w:p w14:paraId="298708D0" w14:textId="77777777" w:rsidR="00555FDA" w:rsidRPr="00A14002" w:rsidRDefault="00555FDA">
      <w:pPr>
        <w:widowControl/>
        <w:ind w:firstLine="1440"/>
        <w:rPr>
          <w:rFonts w:ascii="Arial" w:hAnsi="Arial" w:cs="Arial"/>
          <w:b/>
        </w:rPr>
      </w:pPr>
      <w:r w:rsidRPr="00A14002">
        <w:rPr>
          <w:rFonts w:ascii="Arial" w:hAnsi="Arial" w:cs="Arial"/>
          <w:b/>
        </w:rPr>
        <w:t>with other agencies for compatible confidential use; or</w:t>
      </w:r>
    </w:p>
    <w:p w14:paraId="3C69D700" w14:textId="77777777" w:rsidR="00555FDA" w:rsidRPr="00A14002" w:rsidRDefault="00555FDA">
      <w:pPr>
        <w:widowControl/>
        <w:rPr>
          <w:rFonts w:ascii="Arial" w:hAnsi="Arial" w:cs="Arial"/>
          <w:b/>
        </w:rPr>
      </w:pPr>
    </w:p>
    <w:p w14:paraId="4369E0C2" w14:textId="77777777" w:rsidR="00555FDA" w:rsidRPr="00A14002" w:rsidRDefault="00555FDA">
      <w:pPr>
        <w:widowControl/>
        <w:ind w:firstLine="720"/>
        <w:rPr>
          <w:rFonts w:ascii="Arial" w:hAnsi="Arial" w:cs="Arial"/>
          <w:b/>
        </w:rPr>
      </w:pPr>
      <w:r w:rsidRPr="00A14002">
        <w:rPr>
          <w:rFonts w:ascii="Arial" w:hAnsi="Arial" w:cs="Arial"/>
          <w:b/>
        </w:rPr>
        <w:t>o</w:t>
      </w:r>
      <w:r w:rsidRPr="00A14002">
        <w:rPr>
          <w:rFonts w:ascii="Arial" w:hAnsi="Arial" w:cs="Arial"/>
          <w:b/>
        </w:rPr>
        <w:tab/>
        <w:t>requiring respondents to submit proprietary trade</w:t>
      </w:r>
    </w:p>
    <w:p w14:paraId="4FE05070" w14:textId="77777777" w:rsidR="00555FDA" w:rsidRPr="00A14002" w:rsidRDefault="00555FDA">
      <w:pPr>
        <w:widowControl/>
        <w:ind w:firstLine="1440"/>
        <w:rPr>
          <w:rFonts w:ascii="Arial" w:hAnsi="Arial" w:cs="Arial"/>
          <w:b/>
        </w:rPr>
      </w:pPr>
      <w:r w:rsidRPr="00A14002">
        <w:rPr>
          <w:rFonts w:ascii="Arial" w:hAnsi="Arial" w:cs="Arial"/>
          <w:b/>
        </w:rPr>
        <w:t>secret, or other confidential information unless the</w:t>
      </w:r>
    </w:p>
    <w:p w14:paraId="6B7AA9FB" w14:textId="77777777" w:rsidR="00555FDA" w:rsidRPr="00A14002" w:rsidRDefault="00555FDA">
      <w:pPr>
        <w:widowControl/>
        <w:ind w:firstLine="1440"/>
        <w:rPr>
          <w:rFonts w:ascii="Arial" w:hAnsi="Arial" w:cs="Arial"/>
          <w:b/>
        </w:rPr>
      </w:pPr>
      <w:r w:rsidRPr="00A14002">
        <w:rPr>
          <w:rFonts w:ascii="Arial" w:hAnsi="Arial" w:cs="Arial"/>
          <w:b/>
        </w:rPr>
        <w:t>agency can demonstrate that it has instituted</w:t>
      </w:r>
    </w:p>
    <w:p w14:paraId="5BD80575" w14:textId="77777777" w:rsidR="00555FDA" w:rsidRPr="00A14002" w:rsidRDefault="00555FDA">
      <w:pPr>
        <w:widowControl/>
        <w:ind w:firstLine="1440"/>
        <w:rPr>
          <w:rFonts w:ascii="Arial" w:hAnsi="Arial" w:cs="Arial"/>
          <w:b/>
        </w:rPr>
      </w:pPr>
      <w:r w:rsidRPr="00A14002">
        <w:rPr>
          <w:rFonts w:ascii="Arial" w:hAnsi="Arial" w:cs="Arial"/>
          <w:b/>
        </w:rPr>
        <w:t>procedures to protect the information's confidentiality</w:t>
      </w:r>
    </w:p>
    <w:p w14:paraId="09563C57" w14:textId="77777777" w:rsidR="00555FDA" w:rsidRPr="00A14002" w:rsidRDefault="00555FDA">
      <w:pPr>
        <w:widowControl/>
        <w:ind w:firstLine="1440"/>
        <w:rPr>
          <w:rFonts w:ascii="Arial" w:hAnsi="Arial" w:cs="Arial"/>
          <w:b/>
        </w:rPr>
      </w:pPr>
      <w:r w:rsidRPr="00A14002">
        <w:rPr>
          <w:rFonts w:ascii="Arial" w:hAnsi="Arial" w:cs="Arial"/>
          <w:b/>
        </w:rPr>
        <w:t xml:space="preserve">to the extent permitted by law.  </w:t>
      </w:r>
    </w:p>
    <w:p w14:paraId="4C55791F" w14:textId="77777777" w:rsidR="00555FDA" w:rsidRPr="00A14002" w:rsidRDefault="00555FDA">
      <w:pPr>
        <w:widowControl/>
        <w:rPr>
          <w:rFonts w:ascii="Arial" w:hAnsi="Arial" w:cs="Arial"/>
        </w:rPr>
      </w:pPr>
    </w:p>
    <w:p w14:paraId="061477DA" w14:textId="77777777" w:rsidR="00555FDA" w:rsidRPr="00A14002" w:rsidRDefault="00BF2097" w:rsidP="00BF2097">
      <w:pPr>
        <w:widowControl/>
        <w:ind w:left="720"/>
        <w:rPr>
          <w:rFonts w:ascii="Arial" w:hAnsi="Arial" w:cs="Arial"/>
        </w:rPr>
      </w:pPr>
      <w:r w:rsidRPr="00A14002">
        <w:rPr>
          <w:rFonts w:ascii="Arial" w:hAnsi="Arial" w:cs="Arial"/>
        </w:rPr>
        <w:t xml:space="preserve">There are no special circumstances that would require this information to be collected in a different manner than set forth in the </w:t>
      </w:r>
      <w:r w:rsidR="00275F33" w:rsidRPr="00A14002">
        <w:rPr>
          <w:rFonts w:ascii="Arial" w:hAnsi="Arial" w:cs="Arial"/>
        </w:rPr>
        <w:t>Rehabilitation Act</w:t>
      </w:r>
      <w:r w:rsidRPr="00A14002">
        <w:rPr>
          <w:rFonts w:ascii="Arial" w:hAnsi="Arial" w:cs="Arial"/>
        </w:rPr>
        <w:t>.</w:t>
      </w:r>
    </w:p>
    <w:p w14:paraId="5A4694A6" w14:textId="77777777" w:rsidR="00BF2097" w:rsidRPr="00A14002" w:rsidRDefault="00BF2097" w:rsidP="00BF2097">
      <w:pPr>
        <w:widowControl/>
        <w:ind w:left="720"/>
        <w:rPr>
          <w:rFonts w:ascii="Arial" w:hAnsi="Arial" w:cs="Arial"/>
        </w:rPr>
      </w:pPr>
    </w:p>
    <w:p w14:paraId="60C195D2" w14:textId="77777777" w:rsidR="00555FDA" w:rsidRPr="00A14002" w:rsidRDefault="00555FDA">
      <w:pPr>
        <w:widowControl/>
        <w:tabs>
          <w:tab w:val="left" w:pos="-1440"/>
        </w:tabs>
        <w:ind w:left="720" w:hanging="720"/>
        <w:rPr>
          <w:rFonts w:ascii="Arial" w:hAnsi="Arial" w:cs="Arial"/>
          <w:b/>
        </w:rPr>
      </w:pPr>
      <w:r w:rsidRPr="00A14002">
        <w:rPr>
          <w:rFonts w:ascii="Arial" w:hAnsi="Arial" w:cs="Arial"/>
          <w:b/>
        </w:rPr>
        <w:t>8.</w:t>
      </w:r>
      <w:r w:rsidRPr="00A14002">
        <w:rPr>
          <w:rFonts w:ascii="Arial" w:hAnsi="Arial" w:cs="Arial"/>
          <w:b/>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7D9D7A3E" w14:textId="77777777" w:rsidR="00555FDA" w:rsidRPr="00A14002" w:rsidRDefault="00555FDA">
      <w:pPr>
        <w:widowControl/>
        <w:rPr>
          <w:rFonts w:ascii="Arial" w:hAnsi="Arial" w:cs="Arial"/>
          <w:b/>
        </w:rPr>
      </w:pPr>
    </w:p>
    <w:p w14:paraId="1D679E60" w14:textId="77777777" w:rsidR="00555FDA" w:rsidRPr="00A14002" w:rsidRDefault="00555FDA">
      <w:pPr>
        <w:widowControl/>
        <w:rPr>
          <w:rFonts w:ascii="Arial" w:hAnsi="Arial" w:cs="Arial"/>
          <w:b/>
        </w:rPr>
        <w:sectPr w:rsidR="00555FDA" w:rsidRPr="00A14002">
          <w:endnotePr>
            <w:numFmt w:val="decimal"/>
          </w:endnotePr>
          <w:type w:val="continuous"/>
          <w:pgSz w:w="12240" w:h="15840"/>
          <w:pgMar w:top="1440" w:right="1440" w:bottom="1440" w:left="1440" w:header="1440" w:footer="1440" w:gutter="0"/>
          <w:cols w:space="720"/>
          <w:noEndnote/>
        </w:sectPr>
      </w:pPr>
    </w:p>
    <w:p w14:paraId="2B339A79" w14:textId="77777777" w:rsidR="00555FDA" w:rsidRPr="00A14002" w:rsidRDefault="00555FDA">
      <w:pPr>
        <w:widowControl/>
        <w:tabs>
          <w:tab w:val="left" w:pos="-1440"/>
        </w:tabs>
        <w:ind w:left="720"/>
        <w:rPr>
          <w:rFonts w:ascii="Arial" w:hAnsi="Arial" w:cs="Arial"/>
        </w:rPr>
      </w:pPr>
      <w:r w:rsidRPr="00A14002">
        <w:rPr>
          <w:rFonts w:ascii="Arial" w:hAnsi="Arial" w:cs="Arial"/>
          <w:b/>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Pr="00A14002">
        <w:rPr>
          <w:rFonts w:ascii="Arial" w:hAnsi="Arial" w:cs="Arial"/>
        </w:rPr>
        <w:t xml:space="preserve">  </w:t>
      </w:r>
    </w:p>
    <w:p w14:paraId="75B9E660" w14:textId="77777777" w:rsidR="00555FDA" w:rsidRPr="00A14002" w:rsidRDefault="00555FDA">
      <w:pPr>
        <w:widowControl/>
        <w:rPr>
          <w:rFonts w:ascii="Arial" w:hAnsi="Arial" w:cs="Arial"/>
        </w:rPr>
      </w:pPr>
      <w:r w:rsidRPr="00A14002">
        <w:rPr>
          <w:rFonts w:ascii="Arial" w:hAnsi="Arial" w:cs="Arial"/>
        </w:rPr>
        <w:tab/>
      </w:r>
    </w:p>
    <w:p w14:paraId="77C7E995" w14:textId="77777777" w:rsidR="00157386" w:rsidRPr="00A14002" w:rsidRDefault="00E26A1B" w:rsidP="00157386">
      <w:pPr>
        <w:ind w:left="720"/>
        <w:rPr>
          <w:rFonts w:ascii="Arial" w:hAnsi="Arial" w:cs="Arial"/>
        </w:rPr>
      </w:pPr>
      <w:r w:rsidRPr="00A14002">
        <w:rPr>
          <w:rFonts w:ascii="Arial" w:hAnsi="Arial" w:cs="Arial"/>
        </w:rPr>
        <w:t xml:space="preserve">RSA </w:t>
      </w:r>
      <w:r w:rsidR="00BF2097" w:rsidRPr="00A14002">
        <w:rPr>
          <w:rFonts w:ascii="Arial" w:hAnsi="Arial" w:cs="Arial"/>
        </w:rPr>
        <w:t>received recommendations on this collection of information</w:t>
      </w:r>
      <w:r w:rsidR="008B1755" w:rsidRPr="00A14002">
        <w:rPr>
          <w:rFonts w:ascii="Arial" w:hAnsi="Arial" w:cs="Arial"/>
        </w:rPr>
        <w:t>, including the frequency of reporting,</w:t>
      </w:r>
      <w:r w:rsidR="00BF2097" w:rsidRPr="00A14002">
        <w:rPr>
          <w:rFonts w:ascii="Arial" w:hAnsi="Arial" w:cs="Arial"/>
        </w:rPr>
        <w:t xml:space="preserve"> from the National Disabilit</w:t>
      </w:r>
      <w:r w:rsidR="00157386" w:rsidRPr="00A14002">
        <w:rPr>
          <w:rFonts w:ascii="Arial" w:hAnsi="Arial" w:cs="Arial"/>
        </w:rPr>
        <w:t>y</w:t>
      </w:r>
      <w:r w:rsidR="00BF2097" w:rsidRPr="00A14002">
        <w:rPr>
          <w:rFonts w:ascii="Arial" w:hAnsi="Arial" w:cs="Arial"/>
        </w:rPr>
        <w:t xml:space="preserve"> Rights Network (NDRN), CAPs, and other advocacy groups. </w:t>
      </w:r>
      <w:r w:rsidR="00157386" w:rsidRPr="00A14002">
        <w:rPr>
          <w:rFonts w:ascii="Arial" w:hAnsi="Arial" w:cs="Arial"/>
        </w:rPr>
        <w:t>RSA considered s</w:t>
      </w:r>
      <w:r w:rsidR="00BF2097" w:rsidRPr="00A14002">
        <w:rPr>
          <w:rFonts w:ascii="Arial" w:hAnsi="Arial" w:cs="Arial"/>
        </w:rPr>
        <w:t xml:space="preserve">uggestions received from all sources during the </w:t>
      </w:r>
      <w:r w:rsidR="008B1755" w:rsidRPr="00A14002">
        <w:rPr>
          <w:rFonts w:ascii="Arial" w:hAnsi="Arial" w:cs="Arial"/>
        </w:rPr>
        <w:t xml:space="preserve">development </w:t>
      </w:r>
      <w:r w:rsidR="00BF2097" w:rsidRPr="00A14002">
        <w:rPr>
          <w:rFonts w:ascii="Arial" w:hAnsi="Arial" w:cs="Arial"/>
        </w:rPr>
        <w:t>of this form</w:t>
      </w:r>
      <w:r w:rsidR="008B1755" w:rsidRPr="00A14002">
        <w:rPr>
          <w:rFonts w:ascii="Arial" w:hAnsi="Arial" w:cs="Arial"/>
        </w:rPr>
        <w:t xml:space="preserve"> and it has not been revised.</w:t>
      </w:r>
      <w:r w:rsidR="00BF2097" w:rsidRPr="00A14002">
        <w:rPr>
          <w:rFonts w:ascii="Arial" w:hAnsi="Arial" w:cs="Arial"/>
        </w:rPr>
        <w:t xml:space="preserve"> </w:t>
      </w:r>
      <w:r w:rsidR="00AB0F49">
        <w:rPr>
          <w:rFonts w:ascii="Arial" w:hAnsi="Arial" w:cs="Arial"/>
        </w:rPr>
        <w:t>A</w:t>
      </w:r>
      <w:r w:rsidR="00157386" w:rsidRPr="00A14002">
        <w:rPr>
          <w:rFonts w:ascii="Arial" w:hAnsi="Arial" w:cs="Arial"/>
        </w:rPr>
        <w:t xml:space="preserve"> 60-day </w:t>
      </w:r>
      <w:r w:rsidR="00AB0F49">
        <w:rPr>
          <w:rFonts w:ascii="Arial" w:hAnsi="Arial" w:cs="Arial"/>
        </w:rPr>
        <w:t>notice was published on February 28, 2019 (84 FR 6775). No public comments were received. A</w:t>
      </w:r>
      <w:r w:rsidR="00157386" w:rsidRPr="00A14002">
        <w:rPr>
          <w:rFonts w:ascii="Arial" w:hAnsi="Arial" w:cs="Arial"/>
        </w:rPr>
        <w:t xml:space="preserve"> 30-day notice will be published in the Federal Register to solicit public comment.</w:t>
      </w:r>
    </w:p>
    <w:p w14:paraId="4B58EAF2" w14:textId="77777777" w:rsidR="00157386" w:rsidRPr="00A14002" w:rsidRDefault="00157386" w:rsidP="00BF2097">
      <w:pPr>
        <w:ind w:left="720"/>
        <w:rPr>
          <w:rFonts w:ascii="Arial" w:hAnsi="Arial" w:cs="Arial"/>
        </w:rPr>
      </w:pPr>
    </w:p>
    <w:p w14:paraId="2D3A1C75" w14:textId="77777777" w:rsidR="00555FDA" w:rsidRPr="00A14002" w:rsidRDefault="00555FDA">
      <w:pPr>
        <w:widowControl/>
        <w:tabs>
          <w:tab w:val="left" w:pos="-1440"/>
        </w:tabs>
        <w:ind w:left="720" w:hanging="720"/>
        <w:rPr>
          <w:rFonts w:ascii="Arial" w:hAnsi="Arial" w:cs="Arial"/>
        </w:rPr>
      </w:pPr>
      <w:r w:rsidRPr="00A14002">
        <w:rPr>
          <w:rFonts w:ascii="Arial" w:hAnsi="Arial" w:cs="Arial"/>
          <w:b/>
        </w:rPr>
        <w:t>9.</w:t>
      </w:r>
      <w:r w:rsidRPr="00A14002">
        <w:rPr>
          <w:rFonts w:ascii="Arial" w:hAnsi="Arial" w:cs="Arial"/>
          <w:b/>
        </w:rPr>
        <w:tab/>
        <w:t>Explain any decision to provide any payment or gift to respondents, other than remuneration of contractors or grantees.</w:t>
      </w:r>
    </w:p>
    <w:p w14:paraId="2962867A" w14:textId="77777777" w:rsidR="00555FDA" w:rsidRPr="00A14002" w:rsidRDefault="00555FDA">
      <w:pPr>
        <w:widowControl/>
        <w:rPr>
          <w:rFonts w:ascii="Arial" w:hAnsi="Arial" w:cs="Arial"/>
        </w:rPr>
      </w:pPr>
    </w:p>
    <w:p w14:paraId="43CDC538" w14:textId="77777777" w:rsidR="00555FDA" w:rsidRPr="00A14002" w:rsidRDefault="00555FDA">
      <w:pPr>
        <w:widowControl/>
        <w:ind w:left="720"/>
        <w:rPr>
          <w:rFonts w:ascii="Arial" w:hAnsi="Arial" w:cs="Arial"/>
        </w:rPr>
      </w:pPr>
      <w:r w:rsidRPr="00A14002">
        <w:rPr>
          <w:rFonts w:ascii="Arial" w:hAnsi="Arial" w:cs="Arial"/>
        </w:rPr>
        <w:t>There is no payment or gift to respondents.</w:t>
      </w:r>
    </w:p>
    <w:p w14:paraId="4813D973" w14:textId="77777777" w:rsidR="00555FDA" w:rsidRPr="00A14002" w:rsidRDefault="00555FDA">
      <w:pPr>
        <w:widowControl/>
        <w:rPr>
          <w:rFonts w:ascii="Arial" w:hAnsi="Arial" w:cs="Arial"/>
        </w:rPr>
      </w:pPr>
    </w:p>
    <w:p w14:paraId="3C89DE07" w14:textId="77777777" w:rsidR="00555FDA" w:rsidRPr="00A14002" w:rsidRDefault="00555FDA">
      <w:pPr>
        <w:widowControl/>
        <w:tabs>
          <w:tab w:val="left" w:pos="-1440"/>
        </w:tabs>
        <w:ind w:left="720" w:hanging="720"/>
        <w:rPr>
          <w:rFonts w:ascii="Arial" w:hAnsi="Arial" w:cs="Arial"/>
          <w:b/>
        </w:rPr>
      </w:pPr>
      <w:r w:rsidRPr="00A14002">
        <w:rPr>
          <w:rFonts w:ascii="Arial" w:hAnsi="Arial" w:cs="Arial"/>
          <w:b/>
        </w:rPr>
        <w:t>10.</w:t>
      </w:r>
      <w:r w:rsidRPr="00A14002">
        <w:rPr>
          <w:rFonts w:ascii="Arial" w:hAnsi="Arial" w:cs="Arial"/>
        </w:rPr>
        <w:tab/>
      </w:r>
      <w:r w:rsidRPr="00A14002">
        <w:rPr>
          <w:rFonts w:ascii="Arial" w:hAnsi="Arial" w:cs="Arial"/>
          <w:b/>
        </w:rPr>
        <w:t xml:space="preserve">Describe any assurance of confidentiality provided to respondents and the basis for the assurance in statute, regulation, or agency policy.  </w:t>
      </w:r>
    </w:p>
    <w:p w14:paraId="101796CD" w14:textId="77777777" w:rsidR="00555FDA" w:rsidRPr="00A14002" w:rsidRDefault="00555FDA">
      <w:pPr>
        <w:widowControl/>
        <w:rPr>
          <w:rFonts w:ascii="Arial" w:hAnsi="Arial" w:cs="Arial"/>
        </w:rPr>
      </w:pPr>
    </w:p>
    <w:p w14:paraId="7400EB4B" w14:textId="77777777" w:rsidR="00555FDA" w:rsidRPr="00A14002" w:rsidRDefault="00BF2097" w:rsidP="00BF2097">
      <w:pPr>
        <w:widowControl/>
        <w:ind w:left="720"/>
        <w:rPr>
          <w:rFonts w:ascii="Arial" w:hAnsi="Arial" w:cs="Arial"/>
        </w:rPr>
      </w:pPr>
      <w:r w:rsidRPr="00A14002">
        <w:rPr>
          <w:rFonts w:ascii="Arial" w:hAnsi="Arial" w:cs="Arial"/>
        </w:rPr>
        <w:t xml:space="preserve">The written request does not contain specific or personal information. Therefore, confidentiality is assured for all agencies.  </w:t>
      </w:r>
    </w:p>
    <w:p w14:paraId="624F9E9F" w14:textId="77777777" w:rsidR="00555FDA" w:rsidRPr="00A14002" w:rsidRDefault="00555FDA">
      <w:pPr>
        <w:widowControl/>
        <w:rPr>
          <w:rFonts w:ascii="Arial" w:hAnsi="Arial" w:cs="Arial"/>
        </w:rPr>
      </w:pPr>
    </w:p>
    <w:p w14:paraId="238515B3" w14:textId="77777777" w:rsidR="00BF2097" w:rsidRPr="00A14002" w:rsidRDefault="00BF2097">
      <w:pPr>
        <w:widowControl/>
        <w:rPr>
          <w:rFonts w:ascii="Arial" w:hAnsi="Arial" w:cs="Arial"/>
        </w:rPr>
        <w:sectPr w:rsidR="00BF2097" w:rsidRPr="00A14002">
          <w:endnotePr>
            <w:numFmt w:val="decimal"/>
          </w:endnotePr>
          <w:type w:val="continuous"/>
          <w:pgSz w:w="12240" w:h="15840"/>
          <w:pgMar w:top="1440" w:right="1440" w:bottom="1440" w:left="1440" w:header="1440" w:footer="1440" w:gutter="0"/>
          <w:cols w:space="720"/>
          <w:noEndnote/>
        </w:sectPr>
      </w:pPr>
    </w:p>
    <w:p w14:paraId="439E48FF" w14:textId="77777777" w:rsidR="00555FDA" w:rsidRPr="00A14002" w:rsidRDefault="00555FDA">
      <w:pPr>
        <w:widowControl/>
        <w:tabs>
          <w:tab w:val="left" w:pos="-1440"/>
        </w:tabs>
        <w:ind w:left="720" w:hanging="720"/>
        <w:rPr>
          <w:rFonts w:ascii="Arial" w:hAnsi="Arial" w:cs="Arial"/>
        </w:rPr>
      </w:pPr>
      <w:r w:rsidRPr="00A14002">
        <w:rPr>
          <w:rFonts w:ascii="Arial" w:hAnsi="Arial" w:cs="Arial"/>
          <w:b/>
        </w:rPr>
        <w:t>11.</w:t>
      </w:r>
      <w:r w:rsidRPr="00A14002">
        <w:rPr>
          <w:rFonts w:ascii="Arial" w:hAnsi="Arial" w:cs="Arial"/>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A14002">
        <w:rPr>
          <w:rFonts w:ascii="Arial" w:hAnsi="Arial" w:cs="Arial"/>
        </w:rPr>
        <w:t xml:space="preserve">  </w:t>
      </w:r>
    </w:p>
    <w:p w14:paraId="2A6337BA" w14:textId="77777777" w:rsidR="00555FDA" w:rsidRPr="00A14002" w:rsidRDefault="00555FDA">
      <w:pPr>
        <w:widowControl/>
        <w:rPr>
          <w:rFonts w:ascii="Arial" w:hAnsi="Arial" w:cs="Arial"/>
        </w:rPr>
      </w:pPr>
    </w:p>
    <w:p w14:paraId="3B5DB349" w14:textId="77777777" w:rsidR="00BF2097" w:rsidRPr="00A14002" w:rsidRDefault="00BF2097" w:rsidP="00BF2097">
      <w:pPr>
        <w:tabs>
          <w:tab w:val="left" w:pos="-720"/>
          <w:tab w:val="left" w:pos="0"/>
        </w:tabs>
        <w:suppressAutoHyphens/>
        <w:ind w:left="1440" w:hanging="720"/>
        <w:rPr>
          <w:rFonts w:ascii="Arial" w:hAnsi="Arial" w:cs="Arial"/>
        </w:rPr>
      </w:pPr>
      <w:r w:rsidRPr="00A14002">
        <w:rPr>
          <w:rFonts w:ascii="Arial" w:hAnsi="Arial" w:cs="Arial"/>
        </w:rPr>
        <w:t>The written request does not contain any questions of a sensitive nature.</w:t>
      </w:r>
    </w:p>
    <w:p w14:paraId="14B3D3C2" w14:textId="77777777" w:rsidR="00555FDA" w:rsidRPr="00A14002" w:rsidRDefault="00555FDA" w:rsidP="00BF2097">
      <w:pPr>
        <w:widowControl/>
        <w:ind w:left="720"/>
        <w:rPr>
          <w:rFonts w:ascii="Arial" w:hAnsi="Arial" w:cs="Arial"/>
        </w:rPr>
      </w:pPr>
    </w:p>
    <w:p w14:paraId="51CF83F4" w14:textId="77777777" w:rsidR="00555FDA" w:rsidRPr="00A14002" w:rsidRDefault="00555FDA">
      <w:pPr>
        <w:widowControl/>
        <w:tabs>
          <w:tab w:val="left" w:pos="-1440"/>
        </w:tabs>
        <w:ind w:left="720" w:hanging="720"/>
        <w:rPr>
          <w:rFonts w:ascii="Arial" w:hAnsi="Arial" w:cs="Arial"/>
          <w:b/>
        </w:rPr>
      </w:pPr>
      <w:r w:rsidRPr="00A14002">
        <w:rPr>
          <w:rFonts w:ascii="Arial" w:hAnsi="Arial" w:cs="Arial"/>
          <w:b/>
        </w:rPr>
        <w:t>12.</w:t>
      </w:r>
      <w:r w:rsidRPr="00A14002">
        <w:rPr>
          <w:rFonts w:ascii="Arial" w:hAnsi="Arial" w:cs="Arial"/>
          <w:b/>
        </w:rPr>
        <w:tab/>
        <w:t xml:space="preserve">Provide estimates of the hour burden of the collection of information.  The statement should:  </w:t>
      </w:r>
    </w:p>
    <w:p w14:paraId="2106169D" w14:textId="77777777" w:rsidR="00555FDA" w:rsidRPr="00A14002" w:rsidRDefault="00555FDA">
      <w:pPr>
        <w:widowControl/>
        <w:rPr>
          <w:rFonts w:ascii="Arial" w:hAnsi="Arial" w:cs="Arial"/>
          <w:b/>
        </w:rPr>
      </w:pPr>
    </w:p>
    <w:p w14:paraId="019E38E4" w14:textId="77777777" w:rsidR="00555FDA" w:rsidRPr="00A14002" w:rsidRDefault="00555FDA">
      <w:pPr>
        <w:widowControl/>
        <w:tabs>
          <w:tab w:val="left" w:pos="-1440"/>
        </w:tabs>
        <w:ind w:left="1440" w:hanging="720"/>
        <w:rPr>
          <w:rFonts w:ascii="Arial" w:hAnsi="Arial" w:cs="Arial"/>
          <w:b/>
        </w:rPr>
      </w:pPr>
      <w:r w:rsidRPr="00A14002">
        <w:rPr>
          <w:rFonts w:ascii="Arial" w:hAnsi="Arial" w:cs="Arial"/>
          <w:b/>
        </w:rPr>
        <w:t>o</w:t>
      </w:r>
      <w:r w:rsidRPr="00A14002">
        <w:rPr>
          <w:rFonts w:ascii="Arial" w:hAnsi="Arial" w:cs="Arial"/>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14:paraId="2DF92A9E" w14:textId="77777777" w:rsidR="00555FDA" w:rsidRPr="00A14002" w:rsidRDefault="00555FDA">
      <w:pPr>
        <w:widowControl/>
        <w:rPr>
          <w:rFonts w:ascii="Arial" w:hAnsi="Arial" w:cs="Arial"/>
          <w:b/>
        </w:rPr>
      </w:pPr>
    </w:p>
    <w:p w14:paraId="4AE4B42F" w14:textId="77777777" w:rsidR="00555FDA" w:rsidRPr="00A14002" w:rsidRDefault="00555FDA">
      <w:pPr>
        <w:widowControl/>
        <w:tabs>
          <w:tab w:val="left" w:pos="-1440"/>
        </w:tabs>
        <w:ind w:left="1440" w:hanging="720"/>
        <w:rPr>
          <w:rFonts w:ascii="Arial" w:hAnsi="Arial" w:cs="Arial"/>
          <w:b/>
        </w:rPr>
      </w:pPr>
      <w:r w:rsidRPr="00A14002">
        <w:rPr>
          <w:rFonts w:ascii="Arial" w:hAnsi="Arial" w:cs="Arial"/>
          <w:b/>
        </w:rPr>
        <w:t>o</w:t>
      </w:r>
      <w:r w:rsidRPr="00A14002">
        <w:rPr>
          <w:rFonts w:ascii="Arial" w:hAnsi="Arial" w:cs="Arial"/>
          <w:b/>
        </w:rPr>
        <w:tab/>
        <w:t xml:space="preserve">If this request for approval covers more than one form, provide separate hour burden estimates for each form and aggregate the hour burdens in </w:t>
      </w:r>
      <w:r w:rsidR="008A5CFD" w:rsidRPr="00A14002">
        <w:rPr>
          <w:rFonts w:ascii="Arial" w:hAnsi="Arial" w:cs="Arial"/>
          <w:b/>
        </w:rPr>
        <w:t>item 16 of new OMB Form 83-I</w:t>
      </w:r>
      <w:r w:rsidRPr="00A14002">
        <w:rPr>
          <w:rFonts w:ascii="Arial" w:hAnsi="Arial" w:cs="Arial"/>
          <w:b/>
        </w:rPr>
        <w:t xml:space="preserve">.  </w:t>
      </w:r>
    </w:p>
    <w:p w14:paraId="42E14AAD" w14:textId="77777777" w:rsidR="00555FDA" w:rsidRPr="00A14002" w:rsidRDefault="00555FDA">
      <w:pPr>
        <w:widowControl/>
        <w:rPr>
          <w:rFonts w:ascii="Arial" w:hAnsi="Arial" w:cs="Arial"/>
          <w:b/>
        </w:rPr>
      </w:pPr>
    </w:p>
    <w:p w14:paraId="57FA97AD" w14:textId="77777777" w:rsidR="00555FDA" w:rsidRPr="00A14002" w:rsidRDefault="00555FDA">
      <w:pPr>
        <w:widowControl/>
        <w:tabs>
          <w:tab w:val="left" w:pos="-1440"/>
        </w:tabs>
        <w:ind w:left="1440" w:hanging="720"/>
        <w:rPr>
          <w:rFonts w:ascii="Arial" w:hAnsi="Arial" w:cs="Arial"/>
        </w:rPr>
      </w:pPr>
      <w:r w:rsidRPr="00A14002">
        <w:rPr>
          <w:rFonts w:ascii="Arial" w:hAnsi="Arial" w:cs="Arial"/>
          <w:b/>
        </w:rPr>
        <w:t>o</w:t>
      </w:r>
      <w:r w:rsidRPr="00A14002">
        <w:rPr>
          <w:rFonts w:ascii="Arial" w:hAnsi="Arial" w:cs="Arial"/>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4399B6F7" w14:textId="77777777" w:rsidR="00555FDA" w:rsidRPr="00A14002" w:rsidRDefault="00555FDA">
      <w:pPr>
        <w:widowControl/>
        <w:rPr>
          <w:rFonts w:ascii="Arial" w:hAnsi="Arial" w:cs="Arial"/>
        </w:rPr>
      </w:pPr>
    </w:p>
    <w:p w14:paraId="7B0D09E1" w14:textId="77777777" w:rsidR="00555FDA" w:rsidRPr="00A14002" w:rsidRDefault="00555FDA">
      <w:pPr>
        <w:widowControl/>
        <w:rPr>
          <w:rFonts w:ascii="Arial" w:hAnsi="Arial" w:cs="Arial"/>
        </w:rPr>
        <w:sectPr w:rsidR="00555FDA" w:rsidRPr="00A14002">
          <w:endnotePr>
            <w:numFmt w:val="decimal"/>
          </w:endnotePr>
          <w:type w:val="continuous"/>
          <w:pgSz w:w="12240" w:h="15840"/>
          <w:pgMar w:top="1440" w:right="1440" w:bottom="1440" w:left="1440" w:header="1440" w:footer="1440" w:gutter="0"/>
          <w:cols w:space="720"/>
          <w:noEndnote/>
        </w:sectPr>
      </w:pPr>
    </w:p>
    <w:p w14:paraId="3E40E903" w14:textId="77777777" w:rsidR="00EB09B3" w:rsidRPr="00A14002" w:rsidRDefault="00E26A1B" w:rsidP="00EB09B3">
      <w:pPr>
        <w:tabs>
          <w:tab w:val="left" w:pos="-720"/>
          <w:tab w:val="left" w:pos="0"/>
          <w:tab w:val="left" w:pos="720"/>
          <w:tab w:val="left" w:pos="1440"/>
          <w:tab w:val="left" w:pos="2160"/>
          <w:tab w:val="left" w:pos="2880"/>
          <w:tab w:val="left" w:pos="3600"/>
          <w:tab w:val="left" w:pos="4320"/>
          <w:tab w:val="left" w:pos="5040"/>
        </w:tabs>
        <w:suppressAutoHyphens/>
        <w:ind w:left="5760" w:hanging="5760"/>
        <w:rPr>
          <w:rFonts w:ascii="Arial" w:hAnsi="Arial" w:cs="Arial"/>
        </w:rPr>
      </w:pPr>
      <w:r w:rsidRPr="00A14002">
        <w:rPr>
          <w:rFonts w:ascii="Arial" w:hAnsi="Arial" w:cs="Arial"/>
        </w:rPr>
        <w:tab/>
        <w:t>a.</w:t>
      </w:r>
      <w:r w:rsidRPr="00A14002">
        <w:rPr>
          <w:rFonts w:ascii="Arial" w:hAnsi="Arial" w:cs="Arial"/>
        </w:rPr>
        <w:tab/>
        <w:t>Number of respondents</w:t>
      </w:r>
      <w:r w:rsidRPr="00A14002">
        <w:rPr>
          <w:rFonts w:ascii="Arial" w:hAnsi="Arial" w:cs="Arial"/>
        </w:rPr>
        <w:tab/>
      </w:r>
      <w:r w:rsidRPr="00A14002">
        <w:rPr>
          <w:rFonts w:ascii="Arial" w:hAnsi="Arial" w:cs="Arial"/>
        </w:rPr>
        <w:tab/>
        <w:t>-- 57</w:t>
      </w:r>
    </w:p>
    <w:p w14:paraId="5B37DDB2" w14:textId="77777777" w:rsidR="00EB09B3" w:rsidRPr="00A14002" w:rsidRDefault="00EB09B3" w:rsidP="00EB09B3">
      <w:pPr>
        <w:tabs>
          <w:tab w:val="left" w:pos="-720"/>
          <w:tab w:val="left" w:pos="0"/>
          <w:tab w:val="left" w:pos="720"/>
          <w:tab w:val="left" w:pos="1440"/>
          <w:tab w:val="left" w:pos="2160"/>
          <w:tab w:val="left" w:pos="2880"/>
          <w:tab w:val="left" w:pos="3600"/>
          <w:tab w:val="left" w:pos="4320"/>
          <w:tab w:val="left" w:pos="5040"/>
        </w:tabs>
        <w:suppressAutoHyphens/>
        <w:ind w:left="5760" w:hanging="5760"/>
        <w:rPr>
          <w:rFonts w:ascii="Arial" w:hAnsi="Arial" w:cs="Arial"/>
        </w:rPr>
      </w:pPr>
      <w:r w:rsidRPr="00A14002">
        <w:rPr>
          <w:rFonts w:ascii="Arial" w:hAnsi="Arial" w:cs="Arial"/>
        </w:rPr>
        <w:tab/>
        <w:t>b.</w:t>
      </w:r>
      <w:r w:rsidRPr="00A14002">
        <w:rPr>
          <w:rFonts w:ascii="Arial" w:hAnsi="Arial" w:cs="Arial"/>
        </w:rPr>
        <w:tab/>
        <w:t>Frequency of response</w:t>
      </w:r>
      <w:r w:rsidRPr="00A14002">
        <w:rPr>
          <w:rFonts w:ascii="Arial" w:hAnsi="Arial" w:cs="Arial"/>
        </w:rPr>
        <w:tab/>
      </w:r>
      <w:r w:rsidRPr="00A14002">
        <w:rPr>
          <w:rFonts w:ascii="Arial" w:hAnsi="Arial" w:cs="Arial"/>
        </w:rPr>
        <w:tab/>
        <w:t>-- 1</w:t>
      </w:r>
    </w:p>
    <w:p w14:paraId="0940EC0E" w14:textId="77777777" w:rsidR="00EB09B3" w:rsidRPr="00A14002" w:rsidRDefault="00EB09B3" w:rsidP="00EB09B3">
      <w:pPr>
        <w:tabs>
          <w:tab w:val="left" w:pos="-720"/>
          <w:tab w:val="left" w:pos="0"/>
          <w:tab w:val="left" w:pos="720"/>
          <w:tab w:val="left" w:pos="1440"/>
          <w:tab w:val="left" w:pos="2160"/>
          <w:tab w:val="left" w:pos="2880"/>
          <w:tab w:val="left" w:pos="3600"/>
          <w:tab w:val="left" w:pos="4320"/>
          <w:tab w:val="left" w:pos="5040"/>
        </w:tabs>
        <w:suppressAutoHyphens/>
        <w:ind w:left="5760" w:hanging="5760"/>
        <w:rPr>
          <w:rFonts w:ascii="Arial" w:hAnsi="Arial" w:cs="Arial"/>
        </w:rPr>
      </w:pPr>
      <w:r w:rsidRPr="00A14002">
        <w:rPr>
          <w:rFonts w:ascii="Arial" w:hAnsi="Arial" w:cs="Arial"/>
        </w:rPr>
        <w:tab/>
        <w:t>c.</w:t>
      </w:r>
      <w:r w:rsidRPr="00A14002">
        <w:rPr>
          <w:rFonts w:ascii="Arial" w:hAnsi="Arial" w:cs="Arial"/>
        </w:rPr>
        <w:tab/>
        <w:t>Total annual responses (a</w:t>
      </w:r>
      <w:r w:rsidR="008B1755" w:rsidRPr="00A14002">
        <w:rPr>
          <w:rFonts w:ascii="Arial" w:hAnsi="Arial" w:cs="Arial"/>
        </w:rPr>
        <w:t xml:space="preserve"> </w:t>
      </w:r>
      <w:r w:rsidRPr="00A14002">
        <w:rPr>
          <w:rFonts w:ascii="Arial" w:hAnsi="Arial" w:cs="Arial"/>
        </w:rPr>
        <w:t>x</w:t>
      </w:r>
      <w:r w:rsidR="008B1755" w:rsidRPr="00A14002">
        <w:rPr>
          <w:rFonts w:ascii="Arial" w:hAnsi="Arial" w:cs="Arial"/>
        </w:rPr>
        <w:t xml:space="preserve"> </w:t>
      </w:r>
      <w:r w:rsidR="00E26A1B" w:rsidRPr="00A14002">
        <w:rPr>
          <w:rFonts w:ascii="Arial" w:hAnsi="Arial" w:cs="Arial"/>
        </w:rPr>
        <w:t>b)</w:t>
      </w:r>
      <w:r w:rsidR="00E26A1B" w:rsidRPr="00A14002">
        <w:rPr>
          <w:rFonts w:ascii="Arial" w:hAnsi="Arial" w:cs="Arial"/>
        </w:rPr>
        <w:tab/>
        <w:t>-- 57</w:t>
      </w:r>
    </w:p>
    <w:p w14:paraId="1AAC8844" w14:textId="77777777" w:rsidR="00EB09B3" w:rsidRPr="00A14002" w:rsidRDefault="00EB09B3" w:rsidP="00EB09B3">
      <w:pPr>
        <w:tabs>
          <w:tab w:val="left" w:pos="-720"/>
          <w:tab w:val="left" w:pos="0"/>
          <w:tab w:val="left" w:pos="720"/>
          <w:tab w:val="left" w:pos="1440"/>
          <w:tab w:val="left" w:pos="2160"/>
          <w:tab w:val="left" w:pos="2880"/>
          <w:tab w:val="left" w:pos="3600"/>
          <w:tab w:val="left" w:pos="4320"/>
          <w:tab w:val="left" w:pos="5040"/>
        </w:tabs>
        <w:suppressAutoHyphens/>
        <w:ind w:left="5760" w:hanging="5760"/>
        <w:rPr>
          <w:rFonts w:ascii="Arial" w:hAnsi="Arial" w:cs="Arial"/>
        </w:rPr>
      </w:pPr>
      <w:r w:rsidRPr="00A14002">
        <w:rPr>
          <w:rFonts w:ascii="Arial" w:hAnsi="Arial" w:cs="Arial"/>
        </w:rPr>
        <w:tab/>
        <w:t>d.</w:t>
      </w:r>
      <w:r w:rsidRPr="00A14002">
        <w:rPr>
          <w:rFonts w:ascii="Arial" w:hAnsi="Arial" w:cs="Arial"/>
        </w:rPr>
        <w:tab/>
        <w:t>Hours per response</w:t>
      </w:r>
      <w:r w:rsidRPr="00A14002">
        <w:rPr>
          <w:rFonts w:ascii="Arial" w:hAnsi="Arial" w:cs="Arial"/>
        </w:rPr>
        <w:tab/>
      </w:r>
      <w:r w:rsidRPr="00A14002">
        <w:rPr>
          <w:rFonts w:ascii="Arial" w:hAnsi="Arial" w:cs="Arial"/>
        </w:rPr>
        <w:tab/>
      </w:r>
      <w:r w:rsidRPr="00A14002">
        <w:rPr>
          <w:rFonts w:ascii="Arial" w:hAnsi="Arial" w:cs="Arial"/>
        </w:rPr>
        <w:tab/>
        <w:t>-- .16*</w:t>
      </w:r>
    </w:p>
    <w:p w14:paraId="67F44E80" w14:textId="77777777" w:rsidR="00EB09B3" w:rsidRPr="00A14002" w:rsidRDefault="00EB09B3" w:rsidP="00EB09B3">
      <w:pPr>
        <w:tabs>
          <w:tab w:val="left" w:pos="-720"/>
          <w:tab w:val="left" w:pos="0"/>
          <w:tab w:val="left" w:pos="720"/>
          <w:tab w:val="left" w:pos="1440"/>
          <w:tab w:val="left" w:pos="2160"/>
          <w:tab w:val="left" w:pos="2880"/>
          <w:tab w:val="left" w:pos="3600"/>
          <w:tab w:val="left" w:pos="4320"/>
          <w:tab w:val="left" w:pos="5040"/>
        </w:tabs>
        <w:suppressAutoHyphens/>
        <w:ind w:left="5760" w:hanging="5760"/>
        <w:rPr>
          <w:rFonts w:ascii="Arial" w:hAnsi="Arial" w:cs="Arial"/>
        </w:rPr>
      </w:pPr>
      <w:r w:rsidRPr="00A14002">
        <w:rPr>
          <w:rFonts w:ascii="Arial" w:hAnsi="Arial" w:cs="Arial"/>
        </w:rPr>
        <w:tab/>
        <w:t>e.</w:t>
      </w:r>
      <w:r w:rsidRPr="00A14002">
        <w:rPr>
          <w:rFonts w:ascii="Arial" w:hAnsi="Arial" w:cs="Arial"/>
        </w:rPr>
        <w:tab/>
        <w:t>Total burden hours (c</w:t>
      </w:r>
      <w:r w:rsidR="008B1755" w:rsidRPr="00A14002">
        <w:rPr>
          <w:rFonts w:ascii="Arial" w:hAnsi="Arial" w:cs="Arial"/>
        </w:rPr>
        <w:t xml:space="preserve"> </w:t>
      </w:r>
      <w:r w:rsidRPr="00A14002">
        <w:rPr>
          <w:rFonts w:ascii="Arial" w:hAnsi="Arial" w:cs="Arial"/>
        </w:rPr>
        <w:t>x</w:t>
      </w:r>
      <w:r w:rsidR="008B1755" w:rsidRPr="00A14002">
        <w:rPr>
          <w:rFonts w:ascii="Arial" w:hAnsi="Arial" w:cs="Arial"/>
        </w:rPr>
        <w:t xml:space="preserve"> </w:t>
      </w:r>
      <w:r w:rsidRPr="00A14002">
        <w:rPr>
          <w:rFonts w:ascii="Arial" w:hAnsi="Arial" w:cs="Arial"/>
        </w:rPr>
        <w:t>d)</w:t>
      </w:r>
      <w:r w:rsidRPr="00A14002">
        <w:rPr>
          <w:rFonts w:ascii="Arial" w:hAnsi="Arial" w:cs="Arial"/>
        </w:rPr>
        <w:tab/>
      </w:r>
      <w:r w:rsidRPr="00A14002">
        <w:rPr>
          <w:rFonts w:ascii="Arial" w:hAnsi="Arial" w:cs="Arial"/>
        </w:rPr>
        <w:tab/>
        <w:t>-- 9</w:t>
      </w:r>
    </w:p>
    <w:p w14:paraId="22746E60" w14:textId="77777777" w:rsidR="00EB09B3" w:rsidRPr="00A14002" w:rsidRDefault="00EB09B3" w:rsidP="00EB09B3">
      <w:pPr>
        <w:tabs>
          <w:tab w:val="left" w:pos="-720"/>
          <w:tab w:val="left" w:pos="0"/>
          <w:tab w:val="left" w:pos="720"/>
          <w:tab w:val="left" w:pos="1440"/>
          <w:tab w:val="left" w:pos="2160"/>
          <w:tab w:val="left" w:pos="2880"/>
          <w:tab w:val="left" w:pos="3600"/>
          <w:tab w:val="left" w:pos="4320"/>
          <w:tab w:val="left" w:pos="5040"/>
        </w:tabs>
        <w:suppressAutoHyphens/>
        <w:ind w:left="5760" w:hanging="5760"/>
        <w:rPr>
          <w:rFonts w:ascii="Arial" w:hAnsi="Arial" w:cs="Arial"/>
        </w:rPr>
      </w:pPr>
      <w:r w:rsidRPr="00A14002">
        <w:rPr>
          <w:rFonts w:ascii="Arial" w:hAnsi="Arial" w:cs="Arial"/>
        </w:rPr>
        <w:tab/>
        <w:t>f.</w:t>
      </w:r>
      <w:r w:rsidRPr="00A14002">
        <w:rPr>
          <w:rFonts w:ascii="Arial" w:hAnsi="Arial" w:cs="Arial"/>
        </w:rPr>
        <w:tab/>
        <w:t xml:space="preserve">State </w:t>
      </w:r>
      <w:r w:rsidR="00E26A1B" w:rsidRPr="00A14002">
        <w:rPr>
          <w:rFonts w:ascii="Arial" w:hAnsi="Arial" w:cs="Arial"/>
        </w:rPr>
        <w:t>hourly rate of salary</w:t>
      </w:r>
      <w:r w:rsidR="00E26A1B" w:rsidRPr="00A14002">
        <w:rPr>
          <w:rFonts w:ascii="Arial" w:hAnsi="Arial" w:cs="Arial"/>
        </w:rPr>
        <w:tab/>
        <w:t xml:space="preserve">-- </w:t>
      </w:r>
      <w:r w:rsidR="00E26A1B" w:rsidRPr="00A14002">
        <w:rPr>
          <w:rFonts w:ascii="Arial" w:hAnsi="Arial" w:cs="Arial"/>
        </w:rPr>
        <w:tab/>
        <w:t>-- $33</w:t>
      </w:r>
    </w:p>
    <w:p w14:paraId="67BB2599" w14:textId="77777777" w:rsidR="00EB09B3" w:rsidRPr="00A14002" w:rsidRDefault="00ED4B17" w:rsidP="00EB09B3">
      <w:pPr>
        <w:tabs>
          <w:tab w:val="left" w:pos="-720"/>
          <w:tab w:val="left" w:pos="0"/>
          <w:tab w:val="left" w:pos="720"/>
          <w:tab w:val="left" w:pos="1440"/>
          <w:tab w:val="left" w:pos="2160"/>
          <w:tab w:val="left" w:pos="2880"/>
          <w:tab w:val="left" w:pos="3600"/>
          <w:tab w:val="left" w:pos="4320"/>
          <w:tab w:val="left" w:pos="5040"/>
        </w:tabs>
        <w:suppressAutoHyphens/>
        <w:ind w:left="5760" w:hanging="5760"/>
        <w:rPr>
          <w:rFonts w:ascii="Arial" w:hAnsi="Arial" w:cs="Arial"/>
        </w:rPr>
      </w:pPr>
      <w:r w:rsidRPr="00A14002">
        <w:rPr>
          <w:rFonts w:ascii="Arial" w:hAnsi="Arial" w:cs="Arial"/>
        </w:rPr>
        <w:tab/>
        <w:t>g.</w:t>
      </w:r>
      <w:r w:rsidRPr="00A14002">
        <w:rPr>
          <w:rFonts w:ascii="Arial" w:hAnsi="Arial" w:cs="Arial"/>
        </w:rPr>
        <w:tab/>
        <w:t>Total cost (e x f)</w:t>
      </w:r>
      <w:r w:rsidRPr="00A14002">
        <w:rPr>
          <w:rFonts w:ascii="Arial" w:hAnsi="Arial" w:cs="Arial"/>
        </w:rPr>
        <w:tab/>
      </w:r>
      <w:r w:rsidRPr="00A14002">
        <w:rPr>
          <w:rFonts w:ascii="Arial" w:hAnsi="Arial" w:cs="Arial"/>
        </w:rPr>
        <w:tab/>
      </w:r>
      <w:r w:rsidRPr="00A14002">
        <w:rPr>
          <w:rFonts w:ascii="Arial" w:hAnsi="Arial" w:cs="Arial"/>
        </w:rPr>
        <w:tab/>
        <w:t>-- $297.00</w:t>
      </w:r>
    </w:p>
    <w:p w14:paraId="119E5ECA" w14:textId="77777777" w:rsidR="00EB09B3" w:rsidRPr="00A14002" w:rsidRDefault="00EB09B3" w:rsidP="00EB09B3">
      <w:pPr>
        <w:tabs>
          <w:tab w:val="left" w:pos="-720"/>
        </w:tabs>
        <w:suppressAutoHyphens/>
        <w:rPr>
          <w:rFonts w:ascii="Arial" w:hAnsi="Arial" w:cs="Arial"/>
        </w:rPr>
      </w:pPr>
    </w:p>
    <w:p w14:paraId="03A716B2" w14:textId="77777777" w:rsidR="00EB09B3" w:rsidRPr="00A14002" w:rsidRDefault="00EB09B3" w:rsidP="008B0ED7">
      <w:pPr>
        <w:tabs>
          <w:tab w:val="left" w:pos="-720"/>
          <w:tab w:val="left" w:pos="0"/>
          <w:tab w:val="left" w:pos="720"/>
        </w:tabs>
        <w:suppressAutoHyphens/>
        <w:ind w:left="720" w:hanging="720"/>
        <w:rPr>
          <w:rFonts w:ascii="Arial" w:hAnsi="Arial" w:cs="Arial"/>
        </w:rPr>
      </w:pPr>
      <w:r w:rsidRPr="00A14002">
        <w:rPr>
          <w:rFonts w:ascii="Arial" w:hAnsi="Arial" w:cs="Arial"/>
        </w:rPr>
        <w:tab/>
        <w:t>*</w:t>
      </w:r>
      <w:r w:rsidRPr="00A14002">
        <w:rPr>
          <w:rFonts w:ascii="Arial" w:hAnsi="Arial" w:cs="Arial"/>
        </w:rPr>
        <w:tab/>
        <w:t xml:space="preserve">The burden hours associated with the written </w:t>
      </w:r>
      <w:r w:rsidR="002357EB">
        <w:rPr>
          <w:rFonts w:ascii="Arial" w:hAnsi="Arial" w:cs="Arial"/>
        </w:rPr>
        <w:t>r</w:t>
      </w:r>
      <w:r w:rsidR="002357EB" w:rsidRPr="00A14002">
        <w:rPr>
          <w:rFonts w:ascii="Arial" w:hAnsi="Arial" w:cs="Arial"/>
        </w:rPr>
        <w:t xml:space="preserve">equest </w:t>
      </w:r>
      <w:r w:rsidRPr="00A14002">
        <w:rPr>
          <w:rFonts w:ascii="Arial" w:hAnsi="Arial" w:cs="Arial"/>
        </w:rPr>
        <w:t xml:space="preserve">for a CAP </w:t>
      </w:r>
      <w:r w:rsidR="009F644E" w:rsidRPr="00A14002">
        <w:rPr>
          <w:rFonts w:ascii="Arial" w:hAnsi="Arial" w:cs="Arial"/>
        </w:rPr>
        <w:t>grant are</w:t>
      </w:r>
      <w:r w:rsidRPr="00A14002">
        <w:rPr>
          <w:rFonts w:ascii="Arial" w:hAnsi="Arial" w:cs="Arial"/>
        </w:rPr>
        <w:t xml:space="preserve"> estimated at 10 minutes, or .16 hours, per </w:t>
      </w:r>
      <w:r w:rsidR="002B0A92">
        <w:rPr>
          <w:rFonts w:ascii="Arial" w:hAnsi="Arial" w:cs="Arial"/>
        </w:rPr>
        <w:t xml:space="preserve">State </w:t>
      </w:r>
      <w:r w:rsidRPr="00A14002">
        <w:rPr>
          <w:rFonts w:ascii="Arial" w:hAnsi="Arial" w:cs="Arial"/>
        </w:rPr>
        <w:t xml:space="preserve">or Territory. The estimated hour burden per </w:t>
      </w:r>
      <w:r w:rsidR="002B0A92">
        <w:rPr>
          <w:rFonts w:ascii="Arial" w:hAnsi="Arial" w:cs="Arial"/>
        </w:rPr>
        <w:t xml:space="preserve">State </w:t>
      </w:r>
      <w:r w:rsidRPr="00A14002">
        <w:rPr>
          <w:rFonts w:ascii="Arial" w:hAnsi="Arial" w:cs="Arial"/>
        </w:rPr>
        <w:t xml:space="preserve">or Territory is not expected to vary significantly. </w:t>
      </w:r>
      <w:r w:rsidR="008B1755" w:rsidRPr="00A14002">
        <w:rPr>
          <w:rFonts w:ascii="Arial" w:hAnsi="Arial" w:cs="Arial"/>
        </w:rPr>
        <w:t>RSA has based the e</w:t>
      </w:r>
      <w:r w:rsidRPr="00A14002">
        <w:rPr>
          <w:rFonts w:ascii="Arial" w:hAnsi="Arial" w:cs="Arial"/>
        </w:rPr>
        <w:t xml:space="preserve">stimated burden hours on </w:t>
      </w:r>
      <w:r w:rsidR="009F644E" w:rsidRPr="00A14002">
        <w:rPr>
          <w:rFonts w:ascii="Arial" w:hAnsi="Arial" w:cs="Arial"/>
        </w:rPr>
        <w:t xml:space="preserve">previous </w:t>
      </w:r>
      <w:r w:rsidRPr="00A14002">
        <w:rPr>
          <w:rFonts w:ascii="Arial" w:hAnsi="Arial" w:cs="Arial"/>
        </w:rPr>
        <w:t>submis</w:t>
      </w:r>
      <w:r w:rsidR="009F644E" w:rsidRPr="00A14002">
        <w:rPr>
          <w:rFonts w:ascii="Arial" w:hAnsi="Arial" w:cs="Arial"/>
        </w:rPr>
        <w:t>sions</w:t>
      </w:r>
      <w:r w:rsidRPr="00A14002">
        <w:rPr>
          <w:rFonts w:ascii="Arial" w:hAnsi="Arial" w:cs="Arial"/>
        </w:rPr>
        <w:t xml:space="preserve"> </w:t>
      </w:r>
      <w:r w:rsidR="009F644E" w:rsidRPr="00A14002">
        <w:rPr>
          <w:rFonts w:ascii="Arial" w:hAnsi="Arial" w:cs="Arial"/>
        </w:rPr>
        <w:t>of this information collection</w:t>
      </w:r>
      <w:r w:rsidRPr="00A14002">
        <w:rPr>
          <w:rFonts w:ascii="Arial" w:hAnsi="Arial" w:cs="Arial"/>
        </w:rPr>
        <w:t>.</w:t>
      </w:r>
    </w:p>
    <w:p w14:paraId="3C1E5DB1" w14:textId="77777777" w:rsidR="00555FDA" w:rsidRPr="00A14002" w:rsidRDefault="00555FDA">
      <w:pPr>
        <w:widowControl/>
        <w:ind w:left="720"/>
        <w:rPr>
          <w:rFonts w:ascii="Arial" w:hAnsi="Arial" w:cs="Arial"/>
        </w:rPr>
      </w:pPr>
    </w:p>
    <w:p w14:paraId="73FD1D86" w14:textId="77777777" w:rsidR="00555FDA" w:rsidRPr="00A14002" w:rsidRDefault="00555FDA">
      <w:pPr>
        <w:widowControl/>
        <w:tabs>
          <w:tab w:val="left" w:pos="-1440"/>
        </w:tabs>
        <w:ind w:left="720" w:hanging="720"/>
        <w:rPr>
          <w:rFonts w:ascii="Arial" w:hAnsi="Arial" w:cs="Arial"/>
          <w:b/>
        </w:rPr>
      </w:pPr>
      <w:r w:rsidRPr="00A14002">
        <w:rPr>
          <w:rFonts w:ascii="Arial" w:hAnsi="Arial" w:cs="Arial"/>
          <w:b/>
        </w:rPr>
        <w:t>13.</w:t>
      </w:r>
      <w:r w:rsidRPr="00A14002">
        <w:rPr>
          <w:rFonts w:ascii="Arial" w:hAnsi="Arial" w:cs="Arial"/>
          <w:b/>
        </w:rPr>
        <w:tab/>
        <w:t xml:space="preserve">Provide an estimate of the total annual cost burden to respondents or record keepers resulting from the collection of information.  (Do not include the cost of any hour burden shown in items 12 and 14.)  </w:t>
      </w:r>
    </w:p>
    <w:p w14:paraId="50628FCB" w14:textId="77777777" w:rsidR="00555FDA" w:rsidRPr="00A14002" w:rsidRDefault="00555FDA">
      <w:pPr>
        <w:widowControl/>
        <w:rPr>
          <w:rFonts w:ascii="Arial" w:hAnsi="Arial" w:cs="Arial"/>
          <w:b/>
        </w:rPr>
      </w:pPr>
    </w:p>
    <w:p w14:paraId="70335129" w14:textId="77777777" w:rsidR="00555FDA" w:rsidRPr="00A14002" w:rsidRDefault="00555FDA">
      <w:pPr>
        <w:widowControl/>
        <w:tabs>
          <w:tab w:val="left" w:pos="-1440"/>
        </w:tabs>
        <w:ind w:left="1440" w:hanging="720"/>
        <w:rPr>
          <w:rFonts w:ascii="Arial" w:hAnsi="Arial" w:cs="Arial"/>
          <w:b/>
        </w:rPr>
      </w:pPr>
      <w:r w:rsidRPr="00A14002">
        <w:rPr>
          <w:rFonts w:ascii="Arial" w:hAnsi="Arial" w:cs="Arial"/>
          <w:b/>
        </w:rPr>
        <w:t>o</w:t>
      </w:r>
      <w:r w:rsidRPr="00A14002">
        <w:rPr>
          <w:rFonts w:ascii="Arial" w:hAnsi="Arial" w:cs="Arial"/>
          <w:b/>
        </w:rPr>
        <w:tab/>
        <w:t>The cost estimate should be split into two components:  (a) the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7BBD79BE" w14:textId="77777777" w:rsidR="00555FDA" w:rsidRPr="00A14002" w:rsidRDefault="00555FDA">
      <w:pPr>
        <w:widowControl/>
        <w:rPr>
          <w:rFonts w:ascii="Arial" w:hAnsi="Arial" w:cs="Arial"/>
          <w:b/>
        </w:rPr>
      </w:pPr>
    </w:p>
    <w:p w14:paraId="2EF464F0" w14:textId="77777777" w:rsidR="00555FDA" w:rsidRPr="00A14002" w:rsidRDefault="00555FDA">
      <w:pPr>
        <w:widowControl/>
        <w:rPr>
          <w:rFonts w:ascii="Arial" w:hAnsi="Arial" w:cs="Arial"/>
          <w:b/>
        </w:rPr>
        <w:sectPr w:rsidR="00555FDA" w:rsidRPr="00A14002">
          <w:endnotePr>
            <w:numFmt w:val="decimal"/>
          </w:endnotePr>
          <w:type w:val="continuous"/>
          <w:pgSz w:w="12240" w:h="15840"/>
          <w:pgMar w:top="1440" w:right="1440" w:bottom="1440" w:left="1440" w:header="1440" w:footer="1440" w:gutter="0"/>
          <w:cols w:space="720"/>
          <w:noEndnote/>
        </w:sectPr>
      </w:pPr>
    </w:p>
    <w:p w14:paraId="70D108DA" w14:textId="77777777" w:rsidR="00555FDA" w:rsidRPr="00A14002" w:rsidRDefault="00555FDA">
      <w:pPr>
        <w:widowControl/>
        <w:tabs>
          <w:tab w:val="left" w:pos="-1440"/>
        </w:tabs>
        <w:ind w:left="1440" w:hanging="720"/>
        <w:rPr>
          <w:rFonts w:ascii="Arial" w:hAnsi="Arial" w:cs="Arial"/>
          <w:b/>
        </w:rPr>
      </w:pPr>
      <w:r w:rsidRPr="00A14002">
        <w:rPr>
          <w:rFonts w:ascii="Arial" w:hAnsi="Arial" w:cs="Arial"/>
          <w:b/>
        </w:rPr>
        <w:t>o</w:t>
      </w:r>
      <w:r w:rsidRPr="00A14002">
        <w:rPr>
          <w:rFonts w:ascii="Arial" w:hAnsi="Arial" w:cs="Arial"/>
          <w:b/>
        </w:rPr>
        <w:tab/>
        <w:t>If cost estimates are expected to vary widely, agencies should present ranges of cost burdens and explain the reasons for the variance.  The cost of purchasing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1E4D7FD8" w14:textId="77777777" w:rsidR="00555FDA" w:rsidRPr="00A14002" w:rsidRDefault="00555FDA">
      <w:pPr>
        <w:widowControl/>
        <w:rPr>
          <w:rFonts w:ascii="Arial" w:hAnsi="Arial" w:cs="Arial"/>
          <w:b/>
        </w:rPr>
      </w:pPr>
    </w:p>
    <w:p w14:paraId="1E2E43A2" w14:textId="77777777" w:rsidR="00555FDA" w:rsidRPr="00A14002" w:rsidRDefault="00555FDA">
      <w:pPr>
        <w:widowControl/>
        <w:tabs>
          <w:tab w:val="left" w:pos="-1440"/>
        </w:tabs>
        <w:ind w:left="1440" w:hanging="720"/>
        <w:rPr>
          <w:rFonts w:ascii="Arial" w:hAnsi="Arial" w:cs="Arial"/>
        </w:rPr>
      </w:pPr>
      <w:r w:rsidRPr="00A14002">
        <w:rPr>
          <w:rFonts w:ascii="Arial" w:hAnsi="Arial" w:cs="Arial"/>
          <w:b/>
        </w:rPr>
        <w:t>o</w:t>
      </w:r>
      <w:r w:rsidRPr="00A14002">
        <w:rPr>
          <w:rFonts w:ascii="Arial" w:hAnsi="Arial" w:cs="Arial"/>
          <w:b/>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14:paraId="6FE5603C" w14:textId="77777777" w:rsidR="00555FDA" w:rsidRPr="00A14002" w:rsidRDefault="00555FDA">
      <w:pPr>
        <w:widowControl/>
        <w:rPr>
          <w:rFonts w:ascii="Arial" w:hAnsi="Arial" w:cs="Arial"/>
        </w:rPr>
      </w:pPr>
    </w:p>
    <w:p w14:paraId="4DA9DB73" w14:textId="77777777" w:rsidR="00555FDA" w:rsidRPr="00A14002" w:rsidRDefault="00EB09B3" w:rsidP="00EB09B3">
      <w:pPr>
        <w:widowControl/>
        <w:ind w:left="720"/>
        <w:rPr>
          <w:rFonts w:ascii="Arial" w:hAnsi="Arial" w:cs="Arial"/>
        </w:rPr>
      </w:pPr>
      <w:r w:rsidRPr="00A14002">
        <w:rPr>
          <w:rFonts w:ascii="Arial" w:hAnsi="Arial" w:cs="Arial"/>
        </w:rPr>
        <w:t xml:space="preserve">There is no additional cost burden to </w:t>
      </w:r>
      <w:r w:rsidR="00482CF6">
        <w:rPr>
          <w:rFonts w:ascii="Arial" w:hAnsi="Arial" w:cs="Arial"/>
        </w:rPr>
        <w:t>S</w:t>
      </w:r>
      <w:r w:rsidRPr="00A14002">
        <w:rPr>
          <w:rFonts w:ascii="Arial" w:hAnsi="Arial" w:cs="Arial"/>
        </w:rPr>
        <w:t>tates and Territories when submitting a written Request for CAP</w:t>
      </w:r>
      <w:r w:rsidR="009F644E" w:rsidRPr="00A14002">
        <w:rPr>
          <w:rFonts w:ascii="Arial" w:hAnsi="Arial" w:cs="Arial"/>
        </w:rPr>
        <w:t xml:space="preserve"> funds</w:t>
      </w:r>
      <w:r w:rsidRPr="00A14002">
        <w:rPr>
          <w:rFonts w:ascii="Arial" w:hAnsi="Arial" w:cs="Arial"/>
        </w:rPr>
        <w:t>.</w:t>
      </w:r>
    </w:p>
    <w:p w14:paraId="0854BC26" w14:textId="77777777" w:rsidR="00EB09B3" w:rsidRPr="00A14002" w:rsidRDefault="00EB09B3" w:rsidP="00EB09B3">
      <w:pPr>
        <w:widowControl/>
        <w:ind w:left="720"/>
        <w:rPr>
          <w:rFonts w:ascii="Arial" w:hAnsi="Arial" w:cs="Arial"/>
        </w:rPr>
      </w:pPr>
    </w:p>
    <w:p w14:paraId="35C2AA77" w14:textId="77777777" w:rsidR="00555FDA" w:rsidRPr="00A14002" w:rsidRDefault="00555FDA">
      <w:pPr>
        <w:widowControl/>
        <w:tabs>
          <w:tab w:val="left" w:pos="-1440"/>
        </w:tabs>
        <w:ind w:left="720" w:hanging="720"/>
        <w:rPr>
          <w:rFonts w:ascii="Arial" w:hAnsi="Arial" w:cs="Arial"/>
        </w:rPr>
      </w:pPr>
      <w:r w:rsidRPr="00A14002">
        <w:rPr>
          <w:rFonts w:ascii="Arial" w:hAnsi="Arial" w:cs="Arial"/>
          <w:b/>
        </w:rPr>
        <w:t>14.</w:t>
      </w:r>
      <w:r w:rsidRPr="00A14002">
        <w:rPr>
          <w:rFonts w:ascii="Arial" w:hAnsi="Arial" w:cs="Arial"/>
          <w:b/>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  </w:t>
      </w:r>
    </w:p>
    <w:p w14:paraId="0812549A" w14:textId="77777777" w:rsidR="00555FDA" w:rsidRPr="00A14002" w:rsidRDefault="00555FDA">
      <w:pPr>
        <w:widowControl/>
        <w:ind w:left="720"/>
        <w:rPr>
          <w:rFonts w:ascii="Arial" w:hAnsi="Arial" w:cs="Arial"/>
          <w:u w:val="single"/>
        </w:rPr>
      </w:pPr>
    </w:p>
    <w:p w14:paraId="4244425B" w14:textId="77777777" w:rsidR="00555FDA" w:rsidRPr="00A14002" w:rsidRDefault="00555FDA">
      <w:pPr>
        <w:widowControl/>
        <w:ind w:left="720"/>
        <w:rPr>
          <w:rFonts w:ascii="Arial" w:hAnsi="Arial" w:cs="Arial"/>
          <w:u w:val="single"/>
        </w:rPr>
      </w:pPr>
    </w:p>
    <w:p w14:paraId="4FB26F8E" w14:textId="77777777" w:rsidR="00EB09B3" w:rsidRPr="00A14002" w:rsidRDefault="00EB09B3" w:rsidP="00EB09B3">
      <w:pPr>
        <w:widowControl/>
        <w:tabs>
          <w:tab w:val="left" w:pos="-1440"/>
        </w:tabs>
        <w:ind w:left="720"/>
        <w:rPr>
          <w:rFonts w:ascii="Arial" w:hAnsi="Arial" w:cs="Arial"/>
        </w:rPr>
      </w:pPr>
      <w:r w:rsidRPr="00A14002">
        <w:rPr>
          <w:rFonts w:ascii="Arial" w:hAnsi="Arial" w:cs="Arial"/>
        </w:rPr>
        <w:t>a.</w:t>
      </w:r>
      <w:r w:rsidRPr="00A14002">
        <w:rPr>
          <w:rFonts w:ascii="Arial" w:hAnsi="Arial" w:cs="Arial"/>
        </w:rPr>
        <w:tab/>
        <w:t xml:space="preserve">Review of each written request </w:t>
      </w:r>
      <w:r w:rsidRPr="00A14002">
        <w:rPr>
          <w:rFonts w:ascii="Arial" w:hAnsi="Arial" w:cs="Arial"/>
        </w:rPr>
        <w:tab/>
      </w:r>
      <w:r w:rsidRPr="00A14002">
        <w:rPr>
          <w:rFonts w:ascii="Arial" w:hAnsi="Arial" w:cs="Arial"/>
        </w:rPr>
        <w:tab/>
        <w:t>-- .16 hour</w:t>
      </w:r>
    </w:p>
    <w:p w14:paraId="0B6E73E7" w14:textId="77777777" w:rsidR="00EB09B3" w:rsidRPr="00A14002" w:rsidRDefault="00EB09B3" w:rsidP="00EB09B3">
      <w:pPr>
        <w:widowControl/>
        <w:tabs>
          <w:tab w:val="left" w:pos="-1440"/>
        </w:tabs>
        <w:rPr>
          <w:rFonts w:ascii="Arial" w:hAnsi="Arial" w:cs="Arial"/>
        </w:rPr>
      </w:pPr>
      <w:r w:rsidRPr="00A14002">
        <w:rPr>
          <w:rFonts w:ascii="Arial" w:hAnsi="Arial" w:cs="Arial"/>
        </w:rPr>
        <w:tab/>
        <w:t>b.</w:t>
      </w:r>
      <w:r w:rsidRPr="00A14002">
        <w:rPr>
          <w:rFonts w:ascii="Arial" w:hAnsi="Arial" w:cs="Arial"/>
        </w:rPr>
        <w:tab/>
        <w:t>Number of w</w:t>
      </w:r>
      <w:r w:rsidR="00ED4B17" w:rsidRPr="00A14002">
        <w:rPr>
          <w:rFonts w:ascii="Arial" w:hAnsi="Arial" w:cs="Arial"/>
        </w:rPr>
        <w:t xml:space="preserve">ritten requests to review </w:t>
      </w:r>
      <w:r w:rsidR="00ED4B17" w:rsidRPr="00A14002">
        <w:rPr>
          <w:rFonts w:ascii="Arial" w:hAnsi="Arial" w:cs="Arial"/>
        </w:rPr>
        <w:tab/>
        <w:t>-- 57</w:t>
      </w:r>
    </w:p>
    <w:p w14:paraId="27612C2D" w14:textId="77777777" w:rsidR="00EB09B3" w:rsidRPr="00A14002" w:rsidRDefault="00EB09B3" w:rsidP="00EB09B3">
      <w:pPr>
        <w:widowControl/>
        <w:tabs>
          <w:tab w:val="left" w:pos="-1440"/>
        </w:tabs>
        <w:rPr>
          <w:rFonts w:ascii="Arial" w:hAnsi="Arial" w:cs="Arial"/>
        </w:rPr>
      </w:pPr>
      <w:r w:rsidRPr="00A14002">
        <w:rPr>
          <w:rFonts w:ascii="Arial" w:hAnsi="Arial" w:cs="Arial"/>
        </w:rPr>
        <w:tab/>
        <w:t>c.</w:t>
      </w:r>
      <w:r w:rsidRPr="00A14002">
        <w:rPr>
          <w:rFonts w:ascii="Arial" w:hAnsi="Arial" w:cs="Arial"/>
        </w:rPr>
        <w:tab/>
        <w:t>Total time to review written requests</w:t>
      </w:r>
      <w:r w:rsidRPr="00A14002">
        <w:rPr>
          <w:rFonts w:ascii="Arial" w:hAnsi="Arial" w:cs="Arial"/>
        </w:rPr>
        <w:tab/>
        <w:t>-- 9 hours*</w:t>
      </w:r>
    </w:p>
    <w:p w14:paraId="55E88A38" w14:textId="77777777" w:rsidR="00EB09B3" w:rsidRPr="00A14002" w:rsidRDefault="00EB09B3" w:rsidP="00EB09B3">
      <w:pPr>
        <w:widowControl/>
        <w:tabs>
          <w:tab w:val="left" w:pos="-1440"/>
        </w:tabs>
        <w:rPr>
          <w:rFonts w:ascii="Arial" w:hAnsi="Arial" w:cs="Arial"/>
        </w:rPr>
      </w:pPr>
      <w:r w:rsidRPr="00A14002">
        <w:rPr>
          <w:rFonts w:ascii="Arial" w:hAnsi="Arial" w:cs="Arial"/>
        </w:rPr>
        <w:tab/>
        <w:t>d.</w:t>
      </w:r>
      <w:r w:rsidRPr="00A14002">
        <w:rPr>
          <w:rFonts w:ascii="Arial" w:hAnsi="Arial" w:cs="Arial"/>
        </w:rPr>
        <w:tab/>
        <w:t>Federal hourly rate of salary</w:t>
      </w:r>
      <w:r w:rsidRPr="00A14002">
        <w:rPr>
          <w:rFonts w:ascii="Arial" w:hAnsi="Arial" w:cs="Arial"/>
        </w:rPr>
        <w:tab/>
      </w:r>
      <w:r w:rsidRPr="00A14002">
        <w:rPr>
          <w:rFonts w:ascii="Arial" w:hAnsi="Arial" w:cs="Arial"/>
        </w:rPr>
        <w:tab/>
        <w:t>-- $</w:t>
      </w:r>
      <w:r w:rsidR="00B24F8C">
        <w:rPr>
          <w:rFonts w:ascii="Arial" w:hAnsi="Arial" w:cs="Arial"/>
        </w:rPr>
        <w:t>53</w:t>
      </w:r>
    </w:p>
    <w:p w14:paraId="550B784F" w14:textId="77777777" w:rsidR="00EB09B3" w:rsidRPr="00A14002" w:rsidRDefault="00EB09B3" w:rsidP="00EB09B3">
      <w:pPr>
        <w:widowControl/>
        <w:tabs>
          <w:tab w:val="left" w:pos="-1440"/>
        </w:tabs>
        <w:rPr>
          <w:rFonts w:ascii="Arial" w:hAnsi="Arial" w:cs="Arial"/>
        </w:rPr>
      </w:pPr>
      <w:r w:rsidRPr="00A14002">
        <w:rPr>
          <w:rFonts w:ascii="Arial" w:hAnsi="Arial" w:cs="Arial"/>
        </w:rPr>
        <w:tab/>
        <w:t>e.</w:t>
      </w:r>
      <w:r w:rsidRPr="00A14002">
        <w:rPr>
          <w:rFonts w:ascii="Arial" w:hAnsi="Arial" w:cs="Arial"/>
        </w:rPr>
        <w:tab/>
        <w:t>Total cost (c</w:t>
      </w:r>
      <w:r w:rsidR="009F644E" w:rsidRPr="00A14002">
        <w:rPr>
          <w:rFonts w:ascii="Arial" w:hAnsi="Arial" w:cs="Arial"/>
        </w:rPr>
        <w:t xml:space="preserve"> </w:t>
      </w:r>
      <w:r w:rsidRPr="00A14002">
        <w:rPr>
          <w:rFonts w:ascii="Arial" w:hAnsi="Arial" w:cs="Arial"/>
        </w:rPr>
        <w:t>x</w:t>
      </w:r>
      <w:r w:rsidR="009F644E" w:rsidRPr="00A14002">
        <w:rPr>
          <w:rFonts w:ascii="Arial" w:hAnsi="Arial" w:cs="Arial"/>
        </w:rPr>
        <w:t xml:space="preserve"> </w:t>
      </w:r>
      <w:r w:rsidRPr="00A14002">
        <w:rPr>
          <w:rFonts w:ascii="Arial" w:hAnsi="Arial" w:cs="Arial"/>
        </w:rPr>
        <w:t>d)</w:t>
      </w:r>
      <w:r w:rsidRPr="00A14002">
        <w:rPr>
          <w:rFonts w:ascii="Arial" w:hAnsi="Arial" w:cs="Arial"/>
        </w:rPr>
        <w:tab/>
      </w:r>
      <w:r w:rsidRPr="00A14002">
        <w:rPr>
          <w:rFonts w:ascii="Arial" w:hAnsi="Arial" w:cs="Arial"/>
        </w:rPr>
        <w:tab/>
      </w:r>
      <w:r w:rsidRPr="00A14002">
        <w:rPr>
          <w:rFonts w:ascii="Arial" w:hAnsi="Arial" w:cs="Arial"/>
        </w:rPr>
        <w:tab/>
      </w:r>
      <w:r w:rsidRPr="00A14002">
        <w:rPr>
          <w:rFonts w:ascii="Arial" w:hAnsi="Arial" w:cs="Arial"/>
        </w:rPr>
        <w:tab/>
        <w:t>-- $</w:t>
      </w:r>
      <w:r w:rsidR="00122131">
        <w:rPr>
          <w:rFonts w:ascii="Arial" w:hAnsi="Arial" w:cs="Arial"/>
        </w:rPr>
        <w:t>477</w:t>
      </w:r>
      <w:r w:rsidRPr="00A14002">
        <w:rPr>
          <w:rFonts w:ascii="Arial" w:hAnsi="Arial" w:cs="Arial"/>
        </w:rPr>
        <w:t>.00</w:t>
      </w:r>
    </w:p>
    <w:p w14:paraId="3413531B" w14:textId="77777777" w:rsidR="00EB09B3" w:rsidRPr="00A14002" w:rsidRDefault="00EB09B3" w:rsidP="00EB09B3">
      <w:pPr>
        <w:widowControl/>
        <w:tabs>
          <w:tab w:val="left" w:pos="-1440"/>
        </w:tabs>
        <w:rPr>
          <w:rFonts w:ascii="Arial" w:hAnsi="Arial" w:cs="Arial"/>
        </w:rPr>
      </w:pPr>
    </w:p>
    <w:p w14:paraId="6467F591" w14:textId="77777777" w:rsidR="00555FDA" w:rsidRPr="00A14002" w:rsidRDefault="00EB09B3" w:rsidP="00EB09B3">
      <w:pPr>
        <w:widowControl/>
        <w:tabs>
          <w:tab w:val="left" w:pos="-1440"/>
        </w:tabs>
        <w:ind w:left="720"/>
        <w:rPr>
          <w:rFonts w:ascii="Arial" w:hAnsi="Arial" w:cs="Arial"/>
        </w:rPr>
      </w:pPr>
      <w:r w:rsidRPr="00A14002">
        <w:rPr>
          <w:rFonts w:ascii="Arial" w:hAnsi="Arial" w:cs="Arial"/>
        </w:rPr>
        <w:t>*</w:t>
      </w:r>
      <w:r w:rsidRPr="00A14002">
        <w:rPr>
          <w:rFonts w:ascii="Arial" w:hAnsi="Arial" w:cs="Arial"/>
        </w:rPr>
        <w:tab/>
        <w:t xml:space="preserve">The estimate </w:t>
      </w:r>
      <w:r w:rsidR="009F644E" w:rsidRPr="00A14002">
        <w:rPr>
          <w:rFonts w:ascii="Arial" w:hAnsi="Arial" w:cs="Arial"/>
        </w:rPr>
        <w:t xml:space="preserve">of </w:t>
      </w:r>
      <w:r w:rsidRPr="00A14002">
        <w:rPr>
          <w:rFonts w:ascii="Arial" w:hAnsi="Arial" w:cs="Arial"/>
        </w:rPr>
        <w:t xml:space="preserve">burden hours to the Federal </w:t>
      </w:r>
      <w:r w:rsidR="00B74CE6">
        <w:rPr>
          <w:rFonts w:ascii="Arial" w:hAnsi="Arial" w:cs="Arial"/>
        </w:rPr>
        <w:t>g</w:t>
      </w:r>
      <w:r w:rsidR="00B74CE6" w:rsidRPr="00A14002">
        <w:rPr>
          <w:rFonts w:ascii="Arial" w:hAnsi="Arial" w:cs="Arial"/>
        </w:rPr>
        <w:t xml:space="preserve">overnment </w:t>
      </w:r>
      <w:r w:rsidRPr="00A14002">
        <w:rPr>
          <w:rFonts w:ascii="Arial" w:hAnsi="Arial" w:cs="Arial"/>
        </w:rPr>
        <w:t>does not include time needed for negotiations when a written request is not approvable</w:t>
      </w:r>
      <w:r w:rsidR="00B74CE6" w:rsidRPr="00A14002">
        <w:rPr>
          <w:rFonts w:ascii="Arial" w:hAnsi="Arial" w:cs="Arial"/>
        </w:rPr>
        <w:t xml:space="preserve">. </w:t>
      </w:r>
      <w:r w:rsidR="009F644E" w:rsidRPr="00A14002">
        <w:rPr>
          <w:rFonts w:ascii="Arial" w:hAnsi="Arial" w:cs="Arial"/>
        </w:rPr>
        <w:t>However, g</w:t>
      </w:r>
      <w:r w:rsidRPr="00A14002">
        <w:rPr>
          <w:rFonts w:ascii="Arial" w:hAnsi="Arial" w:cs="Arial"/>
        </w:rPr>
        <w:t>iven the perfunctory nature of this written request, it would be unusual for a request to not be approvable.</w:t>
      </w:r>
    </w:p>
    <w:p w14:paraId="0344B5D0" w14:textId="77777777" w:rsidR="00555FDA" w:rsidRPr="00A14002" w:rsidRDefault="00555FDA">
      <w:pPr>
        <w:widowControl/>
        <w:ind w:left="720"/>
        <w:rPr>
          <w:rFonts w:ascii="Arial" w:hAnsi="Arial" w:cs="Arial"/>
        </w:rPr>
      </w:pPr>
    </w:p>
    <w:p w14:paraId="7DFFA2E2" w14:textId="77777777" w:rsidR="00555FDA" w:rsidRPr="00A14002" w:rsidRDefault="00555FDA">
      <w:pPr>
        <w:widowControl/>
        <w:tabs>
          <w:tab w:val="left" w:pos="-1440"/>
        </w:tabs>
        <w:ind w:left="720" w:hanging="720"/>
        <w:rPr>
          <w:rFonts w:ascii="Arial" w:hAnsi="Arial" w:cs="Arial"/>
        </w:rPr>
      </w:pPr>
      <w:r w:rsidRPr="00A14002">
        <w:rPr>
          <w:rFonts w:ascii="Arial" w:hAnsi="Arial" w:cs="Arial"/>
          <w:b/>
        </w:rPr>
        <w:t>15.</w:t>
      </w:r>
      <w:r w:rsidRPr="00A14002">
        <w:rPr>
          <w:rFonts w:ascii="Arial" w:hAnsi="Arial" w:cs="Arial"/>
          <w:b/>
        </w:rPr>
        <w:tab/>
        <w:t xml:space="preserve">Explain the reasons for any program changes or adjustments reported in </w:t>
      </w:r>
      <w:r w:rsidR="008A5CFD" w:rsidRPr="00A14002">
        <w:rPr>
          <w:rFonts w:ascii="Arial" w:hAnsi="Arial" w:cs="Arial"/>
          <w:b/>
        </w:rPr>
        <w:t>item 16 of the new OMB Form 83-I</w:t>
      </w:r>
      <w:r w:rsidRPr="00A14002">
        <w:rPr>
          <w:rFonts w:ascii="Arial" w:hAnsi="Arial" w:cs="Arial"/>
          <w:b/>
        </w:rPr>
        <w:t xml:space="preserve">.  </w:t>
      </w:r>
      <w:r w:rsidRPr="00A14002">
        <w:rPr>
          <w:rFonts w:ascii="Arial" w:hAnsi="Arial" w:cs="Arial"/>
        </w:rPr>
        <w:t xml:space="preserve">  </w:t>
      </w:r>
    </w:p>
    <w:p w14:paraId="5318AC64" w14:textId="77777777" w:rsidR="004A45F1" w:rsidRPr="00A14002" w:rsidRDefault="004A45F1">
      <w:pPr>
        <w:widowControl/>
        <w:tabs>
          <w:tab w:val="left" w:pos="-1440"/>
        </w:tabs>
        <w:ind w:left="720" w:hanging="720"/>
        <w:rPr>
          <w:rFonts w:ascii="Arial" w:hAnsi="Arial" w:cs="Arial"/>
        </w:rPr>
      </w:pPr>
    </w:p>
    <w:p w14:paraId="749A65A5" w14:textId="77777777" w:rsidR="00FA399D" w:rsidRPr="00A14002" w:rsidRDefault="00750C28">
      <w:pPr>
        <w:widowControl/>
        <w:tabs>
          <w:tab w:val="left" w:pos="-1440"/>
        </w:tabs>
        <w:ind w:left="720" w:hanging="720"/>
        <w:rPr>
          <w:rFonts w:ascii="Arial" w:hAnsi="Arial" w:cs="Arial"/>
        </w:rPr>
      </w:pPr>
      <w:r w:rsidRPr="00A14002">
        <w:rPr>
          <w:rFonts w:ascii="Arial" w:hAnsi="Arial" w:cs="Arial"/>
        </w:rPr>
        <w:tab/>
      </w:r>
      <w:r w:rsidR="00EB09B3" w:rsidRPr="00122131">
        <w:rPr>
          <w:rFonts w:ascii="Arial" w:hAnsi="Arial" w:cs="Arial"/>
        </w:rPr>
        <w:t>There are no program changes</w:t>
      </w:r>
      <w:r w:rsidR="00C20D4F">
        <w:rPr>
          <w:rFonts w:ascii="Arial" w:hAnsi="Arial" w:cs="Arial"/>
        </w:rPr>
        <w:t>. An adjustment of 1 response was made to correct the estimate. T</w:t>
      </w:r>
      <w:r w:rsidR="00EB09B3" w:rsidRPr="00122131">
        <w:rPr>
          <w:rFonts w:ascii="Arial" w:hAnsi="Arial" w:cs="Arial"/>
        </w:rPr>
        <w:t xml:space="preserve">he hourly wage for State and Federal employees </w:t>
      </w:r>
      <w:r w:rsidR="00C20D4F">
        <w:rPr>
          <w:rFonts w:ascii="Arial" w:hAnsi="Arial" w:cs="Arial"/>
        </w:rPr>
        <w:t xml:space="preserve">was updated </w:t>
      </w:r>
      <w:r w:rsidR="00EB09B3" w:rsidRPr="00122131">
        <w:rPr>
          <w:rFonts w:ascii="Arial" w:hAnsi="Arial" w:cs="Arial"/>
        </w:rPr>
        <w:t>based on current information.</w:t>
      </w:r>
      <w:r w:rsidR="00EB09B3" w:rsidRPr="00A14002">
        <w:rPr>
          <w:rFonts w:ascii="Arial" w:hAnsi="Arial" w:cs="Arial"/>
        </w:rPr>
        <w:t xml:space="preserve">  </w:t>
      </w:r>
    </w:p>
    <w:p w14:paraId="623A6BAB" w14:textId="77777777" w:rsidR="00FA399D" w:rsidRPr="00A14002" w:rsidRDefault="00FA399D">
      <w:pPr>
        <w:widowControl/>
        <w:tabs>
          <w:tab w:val="left" w:pos="-1440"/>
        </w:tabs>
        <w:ind w:left="720" w:hanging="720"/>
        <w:rPr>
          <w:rFonts w:ascii="Arial" w:hAnsi="Arial" w:cs="Arial"/>
        </w:rPr>
      </w:pPr>
    </w:p>
    <w:p w14:paraId="76415B5B" w14:textId="77777777" w:rsidR="00555FDA" w:rsidRPr="00A14002" w:rsidRDefault="00555FDA">
      <w:pPr>
        <w:widowControl/>
        <w:tabs>
          <w:tab w:val="left" w:pos="-1440"/>
        </w:tabs>
        <w:ind w:left="720" w:hanging="720"/>
        <w:rPr>
          <w:rFonts w:ascii="Arial" w:hAnsi="Arial" w:cs="Arial"/>
        </w:rPr>
      </w:pPr>
      <w:r w:rsidRPr="00A14002">
        <w:rPr>
          <w:rFonts w:ascii="Arial" w:hAnsi="Arial" w:cs="Arial"/>
          <w:b/>
        </w:rPr>
        <w:t>16.</w:t>
      </w:r>
      <w:r w:rsidRPr="00A14002">
        <w:rPr>
          <w:rFonts w:ascii="Arial" w:hAnsi="Arial" w:cs="Arial"/>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445AA2E7" w14:textId="77777777" w:rsidR="00555FDA" w:rsidRPr="00A14002" w:rsidRDefault="00555FDA">
      <w:pPr>
        <w:widowControl/>
        <w:rPr>
          <w:rFonts w:ascii="Arial" w:hAnsi="Arial" w:cs="Arial"/>
        </w:rPr>
      </w:pPr>
    </w:p>
    <w:p w14:paraId="642840AC" w14:textId="77777777" w:rsidR="00EB09B3" w:rsidRPr="00A14002" w:rsidRDefault="00EB09B3" w:rsidP="00EB09B3">
      <w:pPr>
        <w:tabs>
          <w:tab w:val="left" w:pos="-720"/>
          <w:tab w:val="left" w:pos="0"/>
        </w:tabs>
        <w:suppressAutoHyphens/>
        <w:ind w:left="1440" w:hanging="720"/>
        <w:rPr>
          <w:rFonts w:ascii="Arial" w:hAnsi="Arial" w:cs="Arial"/>
        </w:rPr>
      </w:pPr>
      <w:r w:rsidRPr="00A14002">
        <w:rPr>
          <w:rFonts w:ascii="Arial" w:hAnsi="Arial" w:cs="Arial"/>
        </w:rPr>
        <w:t>The information collected will not be published for statistical use.</w:t>
      </w:r>
    </w:p>
    <w:p w14:paraId="7745EEA2" w14:textId="77777777" w:rsidR="00555FDA" w:rsidRPr="00A14002" w:rsidRDefault="00555FDA">
      <w:pPr>
        <w:widowControl/>
        <w:rPr>
          <w:rFonts w:ascii="Arial" w:hAnsi="Arial" w:cs="Arial"/>
        </w:rPr>
      </w:pPr>
    </w:p>
    <w:p w14:paraId="50E0A91F" w14:textId="77777777" w:rsidR="00555FDA" w:rsidRPr="00A14002" w:rsidRDefault="00555FDA">
      <w:pPr>
        <w:widowControl/>
        <w:tabs>
          <w:tab w:val="left" w:pos="-1440"/>
        </w:tabs>
        <w:ind w:left="720" w:hanging="720"/>
        <w:rPr>
          <w:rFonts w:ascii="Arial" w:hAnsi="Arial" w:cs="Arial"/>
        </w:rPr>
      </w:pPr>
      <w:r w:rsidRPr="00A14002">
        <w:rPr>
          <w:rFonts w:ascii="Arial" w:hAnsi="Arial" w:cs="Arial"/>
          <w:b/>
        </w:rPr>
        <w:t>17.</w:t>
      </w:r>
      <w:r w:rsidRPr="00A14002">
        <w:rPr>
          <w:rFonts w:ascii="Arial" w:hAnsi="Arial" w:cs="Arial"/>
          <w:b/>
        </w:rPr>
        <w:tab/>
        <w:t xml:space="preserve">If seeking approval to not display the expiration date for OMB approval of the information collection, explain the reason that display would be inappropriate.  </w:t>
      </w:r>
    </w:p>
    <w:p w14:paraId="55C4F63B" w14:textId="77777777" w:rsidR="00555FDA" w:rsidRPr="00A14002" w:rsidRDefault="00555FDA">
      <w:pPr>
        <w:widowControl/>
        <w:rPr>
          <w:rFonts w:ascii="Arial" w:hAnsi="Arial" w:cs="Arial"/>
        </w:rPr>
      </w:pPr>
    </w:p>
    <w:p w14:paraId="00272BD3" w14:textId="77777777" w:rsidR="00555FDA" w:rsidRPr="00A14002" w:rsidRDefault="007F7FB0">
      <w:pPr>
        <w:widowControl/>
        <w:ind w:left="720"/>
        <w:rPr>
          <w:rFonts w:ascii="Arial" w:hAnsi="Arial" w:cs="Arial"/>
        </w:rPr>
      </w:pPr>
      <w:r w:rsidRPr="00A14002">
        <w:rPr>
          <w:rFonts w:ascii="Arial" w:hAnsi="Arial" w:cs="Arial"/>
        </w:rPr>
        <w:t>RSA is not seeking a</w:t>
      </w:r>
      <w:r w:rsidR="00555FDA" w:rsidRPr="00A14002">
        <w:rPr>
          <w:rFonts w:ascii="Arial" w:hAnsi="Arial" w:cs="Arial"/>
        </w:rPr>
        <w:t xml:space="preserve">pproval to not display the expiration date for OMB approval of the information collection. </w:t>
      </w:r>
    </w:p>
    <w:p w14:paraId="79C8F0D3" w14:textId="77777777" w:rsidR="00555FDA" w:rsidRPr="00A14002" w:rsidRDefault="00555FDA">
      <w:pPr>
        <w:widowControl/>
        <w:rPr>
          <w:rFonts w:ascii="Arial" w:hAnsi="Arial" w:cs="Arial"/>
        </w:rPr>
      </w:pPr>
    </w:p>
    <w:p w14:paraId="2CCBD12E" w14:textId="77777777" w:rsidR="00555FDA" w:rsidRPr="00A14002" w:rsidRDefault="00555FDA">
      <w:pPr>
        <w:widowControl/>
        <w:tabs>
          <w:tab w:val="left" w:pos="-1440"/>
        </w:tabs>
        <w:ind w:left="720" w:hanging="720"/>
        <w:rPr>
          <w:rFonts w:ascii="Arial" w:hAnsi="Arial" w:cs="Arial"/>
        </w:rPr>
      </w:pPr>
      <w:r w:rsidRPr="00A14002">
        <w:rPr>
          <w:rFonts w:ascii="Arial" w:hAnsi="Arial" w:cs="Arial"/>
          <w:b/>
        </w:rPr>
        <w:t>18.</w:t>
      </w:r>
      <w:r w:rsidRPr="00A14002">
        <w:rPr>
          <w:rFonts w:ascii="Arial" w:hAnsi="Arial" w:cs="Arial"/>
          <w:b/>
        </w:rPr>
        <w:tab/>
      </w:r>
      <w:r w:rsidR="008A5CFD" w:rsidRPr="00A14002">
        <w:rPr>
          <w:rFonts w:ascii="Arial" w:hAnsi="Arial" w:cs="Arial"/>
          <w:b/>
        </w:rPr>
        <w:t>Explain each exception to the certification statement identified in, "Certification for Paperwork Reduction Act Submissions.”</w:t>
      </w:r>
    </w:p>
    <w:p w14:paraId="2224A39C" w14:textId="77777777" w:rsidR="00555FDA" w:rsidRPr="00A14002" w:rsidRDefault="00555FDA">
      <w:pPr>
        <w:widowControl/>
        <w:rPr>
          <w:rFonts w:ascii="Arial" w:hAnsi="Arial" w:cs="Arial"/>
        </w:rPr>
      </w:pPr>
    </w:p>
    <w:p w14:paraId="72A55F9A" w14:textId="77777777" w:rsidR="00555FDA" w:rsidRPr="00A14002" w:rsidRDefault="00EB09B3" w:rsidP="00EB09B3">
      <w:pPr>
        <w:widowControl/>
        <w:ind w:left="720"/>
        <w:rPr>
          <w:rFonts w:ascii="Arial" w:hAnsi="Arial" w:cs="Arial"/>
        </w:rPr>
      </w:pPr>
      <w:r w:rsidRPr="00A14002">
        <w:rPr>
          <w:rFonts w:ascii="Arial" w:hAnsi="Arial" w:cs="Arial"/>
        </w:rPr>
        <w:t>This document meets each of the criteria outlined in the "Certification for Paperwork Reduction Act Submissions</w:t>
      </w:r>
      <w:r w:rsidR="00B74CE6" w:rsidRPr="00A14002">
        <w:rPr>
          <w:rFonts w:ascii="Arial" w:hAnsi="Arial" w:cs="Arial"/>
        </w:rPr>
        <w:t>.”</w:t>
      </w:r>
    </w:p>
    <w:p w14:paraId="4D517F2C" w14:textId="77777777" w:rsidR="00A14002" w:rsidRPr="00A14002" w:rsidRDefault="00A14002" w:rsidP="00EB09B3">
      <w:pPr>
        <w:widowControl/>
        <w:ind w:left="720"/>
        <w:rPr>
          <w:rFonts w:ascii="Arial" w:hAnsi="Arial" w:cs="Arial"/>
        </w:rPr>
      </w:pPr>
    </w:p>
    <w:p w14:paraId="4A8887EF" w14:textId="77777777" w:rsidR="00555FDA" w:rsidRPr="00A14002" w:rsidRDefault="00555FDA">
      <w:pPr>
        <w:widowControl/>
        <w:tabs>
          <w:tab w:val="left" w:pos="-1440"/>
        </w:tabs>
        <w:ind w:left="720" w:hanging="720"/>
        <w:rPr>
          <w:rFonts w:ascii="Arial" w:hAnsi="Arial" w:cs="Arial"/>
        </w:rPr>
      </w:pPr>
      <w:r w:rsidRPr="00A14002">
        <w:rPr>
          <w:rFonts w:ascii="Arial" w:hAnsi="Arial" w:cs="Arial"/>
          <w:b/>
        </w:rPr>
        <w:t>B.</w:t>
      </w:r>
      <w:r w:rsidRPr="00A14002">
        <w:rPr>
          <w:rFonts w:ascii="Arial" w:hAnsi="Arial" w:cs="Arial"/>
          <w:b/>
        </w:rPr>
        <w:tab/>
        <w:t>Collection of Information Employing Statistical Methods</w:t>
      </w:r>
    </w:p>
    <w:p w14:paraId="72D3CA91" w14:textId="77777777" w:rsidR="00555FDA" w:rsidRPr="00A14002" w:rsidRDefault="00555FDA">
      <w:pPr>
        <w:widowControl/>
        <w:rPr>
          <w:rFonts w:ascii="Arial" w:hAnsi="Arial" w:cs="Arial"/>
        </w:rPr>
      </w:pPr>
    </w:p>
    <w:p w14:paraId="420F0859" w14:textId="77777777" w:rsidR="00555FDA" w:rsidRPr="00A14002" w:rsidRDefault="00EB09B3" w:rsidP="00EB09B3">
      <w:pPr>
        <w:widowControl/>
        <w:ind w:left="720"/>
        <w:rPr>
          <w:rFonts w:ascii="Arial" w:hAnsi="Arial" w:cs="Arial"/>
        </w:rPr>
      </w:pPr>
      <w:r w:rsidRPr="00A14002">
        <w:rPr>
          <w:rFonts w:ascii="Arial" w:hAnsi="Arial" w:cs="Arial"/>
        </w:rPr>
        <w:t xml:space="preserve">The written request for a CAP </w:t>
      </w:r>
      <w:r w:rsidR="009F644E" w:rsidRPr="00A14002">
        <w:rPr>
          <w:rFonts w:ascii="Arial" w:hAnsi="Arial" w:cs="Arial"/>
        </w:rPr>
        <w:t xml:space="preserve">grant </w:t>
      </w:r>
      <w:r w:rsidRPr="00A14002">
        <w:rPr>
          <w:rFonts w:ascii="Arial" w:hAnsi="Arial" w:cs="Arial"/>
        </w:rPr>
        <w:t>is a legal document and does not require the use of any statistical methods in obtaining information.</w:t>
      </w:r>
    </w:p>
    <w:sectPr w:rsidR="00555FDA" w:rsidRPr="00A14002">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CB0DBE" w14:textId="77777777" w:rsidR="00E0581F" w:rsidRDefault="00E0581F">
      <w:r>
        <w:separator/>
      </w:r>
    </w:p>
  </w:endnote>
  <w:endnote w:type="continuationSeparator" w:id="0">
    <w:p w14:paraId="398FE7E7" w14:textId="77777777" w:rsidR="00E0581F" w:rsidRDefault="00E05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A6D8B0" w14:textId="77777777" w:rsidR="00555FDA" w:rsidRDefault="00555FDA">
    <w:pPr>
      <w:spacing w:line="240" w:lineRule="exact"/>
    </w:pPr>
  </w:p>
  <w:p w14:paraId="53D39D65" w14:textId="77777777" w:rsidR="00555FDA" w:rsidRDefault="00555FDA">
    <w:pPr>
      <w:framePr w:w="9361" w:wrap="notBeside" w:vAnchor="text" w:hAnchor="text" w:x="1" w:y="1"/>
      <w:jc w:val="center"/>
    </w:pPr>
    <w:r>
      <w:fldChar w:fldCharType="begin"/>
    </w:r>
    <w:r>
      <w:instrText xml:space="preserve">PAGE </w:instrText>
    </w:r>
    <w:r>
      <w:fldChar w:fldCharType="separate"/>
    </w:r>
    <w:r w:rsidR="00276E0C">
      <w:rPr>
        <w:noProof/>
      </w:rPr>
      <w:t>1</w:t>
    </w:r>
    <w:r>
      <w:fldChar w:fldCharType="end"/>
    </w:r>
  </w:p>
  <w:p w14:paraId="784A1423" w14:textId="77777777" w:rsidR="00555FDA" w:rsidRDefault="00555FD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424F29" w14:textId="77777777" w:rsidR="00E0581F" w:rsidRDefault="00E0581F">
      <w:r>
        <w:separator/>
      </w:r>
    </w:p>
  </w:footnote>
  <w:footnote w:type="continuationSeparator" w:id="0">
    <w:p w14:paraId="2D04238B" w14:textId="77777777" w:rsidR="00E0581F" w:rsidRDefault="00E058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1AD854" w14:textId="77777777" w:rsidR="004C6F83" w:rsidRDefault="004C6F83" w:rsidP="004C6F83">
    <w:pPr>
      <w:pStyle w:val="Header"/>
      <w:rPr>
        <w:rFonts w:ascii="Times New Roman" w:hAnsi="Times New Roman"/>
        <w:sz w:val="20"/>
      </w:rPr>
    </w:pPr>
    <w:r>
      <w:rPr>
        <w:rFonts w:ascii="Times New Roman" w:hAnsi="Times New Roman"/>
        <w:sz w:val="20"/>
      </w:rPr>
      <w:t>OMB Number: 1820-05</w:t>
    </w:r>
    <w:r w:rsidR="00587A51">
      <w:rPr>
        <w:rFonts w:ascii="Times New Roman" w:hAnsi="Times New Roman"/>
        <w:sz w:val="20"/>
      </w:rPr>
      <w:t>2</w:t>
    </w:r>
    <w:r>
      <w:rPr>
        <w:rFonts w:ascii="Times New Roman" w:hAnsi="Times New Roman"/>
        <w:sz w:val="20"/>
      </w:rPr>
      <w:t xml:space="preserve">0                                        </w:t>
    </w:r>
    <w:r w:rsidR="00587A51">
      <w:rPr>
        <w:rFonts w:ascii="Times New Roman" w:hAnsi="Times New Roman"/>
        <w:sz w:val="20"/>
      </w:rPr>
      <w:tab/>
    </w:r>
    <w:r w:rsidR="00AB0F49">
      <w:rPr>
        <w:rFonts w:ascii="Times New Roman" w:hAnsi="Times New Roman"/>
        <w:sz w:val="20"/>
      </w:rPr>
      <w:tab/>
      <w:t>04/24/2019</w:t>
    </w:r>
  </w:p>
  <w:p w14:paraId="30E9EE46" w14:textId="77777777" w:rsidR="004C6F83" w:rsidRDefault="004C6F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C14992"/>
    <w:multiLevelType w:val="hybridMultilevel"/>
    <w:tmpl w:val="3E387C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67295BC8"/>
    <w:multiLevelType w:val="hybridMultilevel"/>
    <w:tmpl w:val="A0E4C19A"/>
    <w:lvl w:ilvl="0" w:tplc="48126C28">
      <w:start w:val="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121"/>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2A32"/>
    <w:rsid w:val="00037BD4"/>
    <w:rsid w:val="000502B2"/>
    <w:rsid w:val="0005121F"/>
    <w:rsid w:val="000B72D5"/>
    <w:rsid w:val="000D2292"/>
    <w:rsid w:val="000D438A"/>
    <w:rsid w:val="001021B1"/>
    <w:rsid w:val="00103EA2"/>
    <w:rsid w:val="00122131"/>
    <w:rsid w:val="00154907"/>
    <w:rsid w:val="00157386"/>
    <w:rsid w:val="00184DC5"/>
    <w:rsid w:val="001E2E2A"/>
    <w:rsid w:val="00211FE6"/>
    <w:rsid w:val="00213ED5"/>
    <w:rsid w:val="00215392"/>
    <w:rsid w:val="002357EB"/>
    <w:rsid w:val="002462F7"/>
    <w:rsid w:val="00275F33"/>
    <w:rsid w:val="00276E0C"/>
    <w:rsid w:val="002B0A92"/>
    <w:rsid w:val="002C2EFE"/>
    <w:rsid w:val="00351C59"/>
    <w:rsid w:val="00391045"/>
    <w:rsid w:val="00462A32"/>
    <w:rsid w:val="00482CF6"/>
    <w:rsid w:val="004A45F1"/>
    <w:rsid w:val="004A524A"/>
    <w:rsid w:val="004A7BDC"/>
    <w:rsid w:val="004B1016"/>
    <w:rsid w:val="004C6F83"/>
    <w:rsid w:val="004E1815"/>
    <w:rsid w:val="00511B5C"/>
    <w:rsid w:val="005455B7"/>
    <w:rsid w:val="005523AC"/>
    <w:rsid w:val="00555FDA"/>
    <w:rsid w:val="005745E6"/>
    <w:rsid w:val="005810D0"/>
    <w:rsid w:val="00586421"/>
    <w:rsid w:val="00587A51"/>
    <w:rsid w:val="005F14B8"/>
    <w:rsid w:val="0062565C"/>
    <w:rsid w:val="00636A8D"/>
    <w:rsid w:val="00677489"/>
    <w:rsid w:val="00680FF4"/>
    <w:rsid w:val="0069304E"/>
    <w:rsid w:val="006D7427"/>
    <w:rsid w:val="006E231A"/>
    <w:rsid w:val="00710B9D"/>
    <w:rsid w:val="007215E3"/>
    <w:rsid w:val="00725E5C"/>
    <w:rsid w:val="00750C28"/>
    <w:rsid w:val="007769F0"/>
    <w:rsid w:val="007B1CA7"/>
    <w:rsid w:val="007B7432"/>
    <w:rsid w:val="007F7FB0"/>
    <w:rsid w:val="00866BB3"/>
    <w:rsid w:val="0088752D"/>
    <w:rsid w:val="008A119B"/>
    <w:rsid w:val="008A5CFD"/>
    <w:rsid w:val="008B0ED7"/>
    <w:rsid w:val="008B1755"/>
    <w:rsid w:val="008B5046"/>
    <w:rsid w:val="008B5E19"/>
    <w:rsid w:val="008B7BB5"/>
    <w:rsid w:val="008D3A56"/>
    <w:rsid w:val="00924DF6"/>
    <w:rsid w:val="00965CF4"/>
    <w:rsid w:val="009C49A8"/>
    <w:rsid w:val="009E19A7"/>
    <w:rsid w:val="009E6355"/>
    <w:rsid w:val="009F644E"/>
    <w:rsid w:val="00A14002"/>
    <w:rsid w:val="00A23E8C"/>
    <w:rsid w:val="00A74964"/>
    <w:rsid w:val="00A81C74"/>
    <w:rsid w:val="00AB0F49"/>
    <w:rsid w:val="00AD5795"/>
    <w:rsid w:val="00B15FDB"/>
    <w:rsid w:val="00B24F8C"/>
    <w:rsid w:val="00B25AF1"/>
    <w:rsid w:val="00B40261"/>
    <w:rsid w:val="00B74CE6"/>
    <w:rsid w:val="00BC6BB0"/>
    <w:rsid w:val="00BD644E"/>
    <w:rsid w:val="00BF2097"/>
    <w:rsid w:val="00C16858"/>
    <w:rsid w:val="00C20D4F"/>
    <w:rsid w:val="00C215B3"/>
    <w:rsid w:val="00C504FA"/>
    <w:rsid w:val="00C6535D"/>
    <w:rsid w:val="00CA0071"/>
    <w:rsid w:val="00CA44F2"/>
    <w:rsid w:val="00CD2914"/>
    <w:rsid w:val="00CD34E9"/>
    <w:rsid w:val="00CF2A70"/>
    <w:rsid w:val="00D22E3F"/>
    <w:rsid w:val="00D46DB1"/>
    <w:rsid w:val="00D86159"/>
    <w:rsid w:val="00DC02D0"/>
    <w:rsid w:val="00DD5CBB"/>
    <w:rsid w:val="00E0581F"/>
    <w:rsid w:val="00E2503E"/>
    <w:rsid w:val="00E25F0C"/>
    <w:rsid w:val="00E26A1B"/>
    <w:rsid w:val="00E3302E"/>
    <w:rsid w:val="00E35CBA"/>
    <w:rsid w:val="00E46CCC"/>
    <w:rsid w:val="00EB0256"/>
    <w:rsid w:val="00EB09B3"/>
    <w:rsid w:val="00EC1C79"/>
    <w:rsid w:val="00ED13D8"/>
    <w:rsid w:val="00ED4B17"/>
    <w:rsid w:val="00EF7B7F"/>
    <w:rsid w:val="00F0282D"/>
    <w:rsid w:val="00F13890"/>
    <w:rsid w:val="00F13960"/>
    <w:rsid w:val="00F30F83"/>
    <w:rsid w:val="00F96CCD"/>
    <w:rsid w:val="00FA399D"/>
    <w:rsid w:val="00FC3AD5"/>
    <w:rsid w:val="00FC40AB"/>
    <w:rsid w:val="00FE0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4CC70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uiPriority w:val="99"/>
    <w:unhideWhenUsed/>
    <w:rsid w:val="002462F7"/>
    <w:rPr>
      <w:color w:val="0000FF"/>
      <w:u w:val="single"/>
    </w:rPr>
  </w:style>
  <w:style w:type="paragraph" w:styleId="Header">
    <w:name w:val="header"/>
    <w:basedOn w:val="Normal"/>
    <w:link w:val="HeaderChar"/>
    <w:uiPriority w:val="99"/>
    <w:unhideWhenUsed/>
    <w:rsid w:val="004C6F83"/>
    <w:pPr>
      <w:tabs>
        <w:tab w:val="center" w:pos="4680"/>
        <w:tab w:val="right" w:pos="9360"/>
      </w:tabs>
    </w:pPr>
  </w:style>
  <w:style w:type="character" w:customStyle="1" w:styleId="HeaderChar">
    <w:name w:val="Header Char"/>
    <w:link w:val="Header"/>
    <w:uiPriority w:val="99"/>
    <w:rsid w:val="004C6F83"/>
    <w:rPr>
      <w:rFonts w:ascii="Courier" w:hAnsi="Courier"/>
      <w:sz w:val="24"/>
      <w:szCs w:val="24"/>
    </w:rPr>
  </w:style>
  <w:style w:type="paragraph" w:styleId="Footer">
    <w:name w:val="footer"/>
    <w:basedOn w:val="Normal"/>
    <w:link w:val="FooterChar"/>
    <w:uiPriority w:val="99"/>
    <w:unhideWhenUsed/>
    <w:rsid w:val="004C6F83"/>
    <w:pPr>
      <w:tabs>
        <w:tab w:val="center" w:pos="4680"/>
        <w:tab w:val="right" w:pos="9360"/>
      </w:tabs>
    </w:pPr>
  </w:style>
  <w:style w:type="character" w:customStyle="1" w:styleId="FooterChar">
    <w:name w:val="Footer Char"/>
    <w:link w:val="Footer"/>
    <w:uiPriority w:val="99"/>
    <w:rsid w:val="004C6F83"/>
    <w:rPr>
      <w:rFonts w:ascii="Courier" w:hAnsi="Courier"/>
      <w:sz w:val="24"/>
      <w:szCs w:val="24"/>
    </w:rPr>
  </w:style>
  <w:style w:type="character" w:styleId="CommentReference">
    <w:name w:val="annotation reference"/>
    <w:uiPriority w:val="99"/>
    <w:semiHidden/>
    <w:unhideWhenUsed/>
    <w:rsid w:val="00F13890"/>
    <w:rPr>
      <w:sz w:val="16"/>
      <w:szCs w:val="16"/>
    </w:rPr>
  </w:style>
  <w:style w:type="paragraph" w:styleId="CommentText">
    <w:name w:val="annotation text"/>
    <w:basedOn w:val="Normal"/>
    <w:link w:val="CommentTextChar"/>
    <w:uiPriority w:val="99"/>
    <w:semiHidden/>
    <w:unhideWhenUsed/>
    <w:rsid w:val="00F13890"/>
    <w:rPr>
      <w:sz w:val="20"/>
      <w:szCs w:val="20"/>
    </w:rPr>
  </w:style>
  <w:style w:type="character" w:customStyle="1" w:styleId="CommentTextChar">
    <w:name w:val="Comment Text Char"/>
    <w:link w:val="CommentText"/>
    <w:uiPriority w:val="99"/>
    <w:semiHidden/>
    <w:rsid w:val="00F13890"/>
    <w:rPr>
      <w:rFonts w:ascii="Courier" w:hAnsi="Courier"/>
    </w:rPr>
  </w:style>
  <w:style w:type="paragraph" w:styleId="CommentSubject">
    <w:name w:val="annotation subject"/>
    <w:basedOn w:val="CommentText"/>
    <w:next w:val="CommentText"/>
    <w:link w:val="CommentSubjectChar"/>
    <w:uiPriority w:val="99"/>
    <w:semiHidden/>
    <w:unhideWhenUsed/>
    <w:rsid w:val="00F13890"/>
    <w:rPr>
      <w:b/>
      <w:bCs/>
    </w:rPr>
  </w:style>
  <w:style w:type="character" w:customStyle="1" w:styleId="CommentSubjectChar">
    <w:name w:val="Comment Subject Char"/>
    <w:link w:val="CommentSubject"/>
    <w:uiPriority w:val="99"/>
    <w:semiHidden/>
    <w:rsid w:val="00F13890"/>
    <w:rPr>
      <w:rFonts w:ascii="Courier" w:hAnsi="Courier"/>
      <w:b/>
      <w:bCs/>
    </w:rPr>
  </w:style>
  <w:style w:type="paragraph" w:styleId="BalloonText">
    <w:name w:val="Balloon Text"/>
    <w:basedOn w:val="Normal"/>
    <w:link w:val="BalloonTextChar"/>
    <w:uiPriority w:val="99"/>
    <w:semiHidden/>
    <w:unhideWhenUsed/>
    <w:rsid w:val="00F13890"/>
    <w:rPr>
      <w:rFonts w:ascii="Tahoma" w:hAnsi="Tahoma" w:cs="Tahoma"/>
      <w:sz w:val="16"/>
      <w:szCs w:val="16"/>
    </w:rPr>
  </w:style>
  <w:style w:type="character" w:customStyle="1" w:styleId="BalloonTextChar">
    <w:name w:val="Balloon Text Char"/>
    <w:link w:val="BalloonText"/>
    <w:uiPriority w:val="99"/>
    <w:semiHidden/>
    <w:rsid w:val="00F138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49354">
      <w:bodyDiv w:val="1"/>
      <w:marLeft w:val="0"/>
      <w:marRight w:val="0"/>
      <w:marTop w:val="0"/>
      <w:marBottom w:val="0"/>
      <w:divBdr>
        <w:top w:val="none" w:sz="0" w:space="0" w:color="auto"/>
        <w:left w:val="none" w:sz="0" w:space="0" w:color="auto"/>
        <w:bottom w:val="none" w:sz="0" w:space="0" w:color="auto"/>
        <w:right w:val="none" w:sz="0" w:space="0" w:color="auto"/>
      </w:divBdr>
    </w:div>
    <w:div w:id="204492985">
      <w:bodyDiv w:val="1"/>
      <w:marLeft w:val="0"/>
      <w:marRight w:val="0"/>
      <w:marTop w:val="0"/>
      <w:marBottom w:val="0"/>
      <w:divBdr>
        <w:top w:val="none" w:sz="0" w:space="0" w:color="auto"/>
        <w:left w:val="none" w:sz="0" w:space="0" w:color="auto"/>
        <w:bottom w:val="none" w:sz="0" w:space="0" w:color="auto"/>
        <w:right w:val="none" w:sz="0" w:space="0" w:color="auto"/>
      </w:divBdr>
    </w:div>
    <w:div w:id="211289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EBA33-76A5-4B29-A11F-7F5F6C6F7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2209</Words>
  <Characters>12594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14774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EHJABBOTT</dc:creator>
  <cp:keywords/>
  <cp:lastModifiedBy>SYSTEM</cp:lastModifiedBy>
  <cp:revision>2</cp:revision>
  <cp:lastPrinted>2009-08-07T17:28:00Z</cp:lastPrinted>
  <dcterms:created xsi:type="dcterms:W3CDTF">2019-04-24T12:55:00Z</dcterms:created>
  <dcterms:modified xsi:type="dcterms:W3CDTF">2019-04-24T12:55:00Z</dcterms:modified>
</cp:coreProperties>
</file>