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CF92A3" w14:textId="77777777" w:rsidR="00CF0B59" w:rsidRPr="00830E13" w:rsidRDefault="00CF0B59" w:rsidP="00CF0B59">
      <w:pPr>
        <w:spacing w:before="600" w:after="0" w:line="240" w:lineRule="auto"/>
        <w:ind w:left="720" w:right="720"/>
        <w:rPr>
          <w:rFonts w:eastAsia="Calibri" w:cs="Calibri"/>
          <w:bCs/>
          <w:color w:val="000000"/>
          <w:sz w:val="24"/>
          <w:szCs w:val="24"/>
        </w:rPr>
      </w:pPr>
      <w:bookmarkStart w:id="0" w:name="_Toc532370548"/>
      <w:bookmarkStart w:id="1" w:name="_GoBack"/>
      <w:bookmarkEnd w:id="1"/>
      <w:r w:rsidRPr="00830E13">
        <w:rPr>
          <w:rFonts w:eastAsia="Calibri" w:cs="Calibri"/>
          <w:bCs/>
          <w:color w:val="000000"/>
          <w:sz w:val="24"/>
          <w:szCs w:val="24"/>
        </w:rPr>
        <w:t>OMB Control Number: XXXX-XXXX</w:t>
      </w:r>
    </w:p>
    <w:p w14:paraId="7039278A" w14:textId="77777777" w:rsidR="00CF0B59" w:rsidRPr="00830E13" w:rsidRDefault="00CF0B59" w:rsidP="00CF0B59">
      <w:pPr>
        <w:keepNext/>
        <w:keepLines/>
        <w:suppressAutoHyphens/>
        <w:spacing w:before="640" w:after="0" w:line="240" w:lineRule="auto"/>
        <w:ind w:left="720" w:right="720"/>
        <w:outlineLvl w:val="0"/>
        <w:rPr>
          <w:rFonts w:eastAsia="Perpetua" w:cs="Arial"/>
          <w:color w:val="003462"/>
          <w:sz w:val="56"/>
          <w:szCs w:val="56"/>
        </w:rPr>
      </w:pPr>
      <w:r w:rsidRPr="00830E13">
        <w:rPr>
          <w:rFonts w:eastAsia="Perpetua" w:cs="Arial"/>
          <w:color w:val="003462"/>
          <w:sz w:val="56"/>
          <w:szCs w:val="56"/>
        </w:rPr>
        <w:t xml:space="preserve">The National Study of the Implementation of Adult Education Under the Workforce Innovation and Opportunity Act </w:t>
      </w:r>
    </w:p>
    <w:p w14:paraId="5BAEDF68" w14:textId="77777777" w:rsidR="00CF0B59" w:rsidRPr="00830E13" w:rsidRDefault="00CF0B59" w:rsidP="00CF0B59">
      <w:pPr>
        <w:keepNext/>
        <w:keepLines/>
        <w:suppressAutoHyphens/>
        <w:spacing w:before="640" w:after="0" w:line="240" w:lineRule="auto"/>
        <w:ind w:left="720" w:right="720"/>
        <w:outlineLvl w:val="0"/>
        <w:rPr>
          <w:rFonts w:eastAsia="Perpetua" w:cs="Arial"/>
          <w:color w:val="003462"/>
          <w:sz w:val="56"/>
          <w:szCs w:val="56"/>
        </w:rPr>
      </w:pPr>
      <w:r w:rsidRPr="00830E13">
        <w:rPr>
          <w:rFonts w:eastAsia="Perpetua" w:cs="Arial"/>
          <w:color w:val="003462"/>
          <w:sz w:val="56"/>
          <w:szCs w:val="56"/>
        </w:rPr>
        <w:t>Request for Clearance</w:t>
      </w:r>
    </w:p>
    <w:p w14:paraId="5EBD7684" w14:textId="77777777" w:rsidR="00CF0B59" w:rsidRPr="00830E13" w:rsidRDefault="00CF0B59" w:rsidP="00CF0B59">
      <w:pPr>
        <w:suppressAutoHyphens/>
        <w:autoSpaceDE w:val="0"/>
        <w:autoSpaceDN w:val="0"/>
        <w:adjustRightInd w:val="0"/>
        <w:spacing w:before="240" w:after="0" w:line="240" w:lineRule="auto"/>
        <w:ind w:left="720" w:right="720"/>
        <w:textAlignment w:val="center"/>
        <w:rPr>
          <w:rFonts w:eastAsia="Calibri" w:cs="Arial"/>
          <w:bCs/>
          <w:caps/>
          <w:color w:val="000000"/>
          <w:sz w:val="36"/>
          <w:szCs w:val="32"/>
        </w:rPr>
      </w:pPr>
    </w:p>
    <w:p w14:paraId="257888B6" w14:textId="5C2FB8D0" w:rsidR="00CF0B59" w:rsidRPr="00B02D83" w:rsidRDefault="00CF0B59" w:rsidP="00CF0B59">
      <w:pPr>
        <w:keepNext/>
        <w:keepLines/>
        <w:suppressAutoHyphens/>
        <w:spacing w:before="640" w:after="0" w:line="240" w:lineRule="auto"/>
        <w:ind w:left="720" w:right="720"/>
        <w:outlineLvl w:val="0"/>
        <w:rPr>
          <w:rFonts w:eastAsia="Perpetua" w:cs="Arial"/>
          <w:color w:val="auto"/>
          <w:sz w:val="40"/>
          <w:szCs w:val="40"/>
        </w:rPr>
      </w:pPr>
      <w:r w:rsidRPr="00B02D83">
        <w:rPr>
          <w:rFonts w:eastAsia="Perpetua" w:cs="Arial"/>
          <w:color w:val="auto"/>
          <w:sz w:val="40"/>
          <w:szCs w:val="40"/>
        </w:rPr>
        <w:t xml:space="preserve">Appendix </w:t>
      </w:r>
      <w:r>
        <w:rPr>
          <w:rFonts w:eastAsia="Perpetua" w:cs="Arial"/>
          <w:color w:val="auto"/>
          <w:sz w:val="40"/>
          <w:szCs w:val="40"/>
        </w:rPr>
        <w:t>A</w:t>
      </w:r>
      <w:r w:rsidRPr="00B02D83">
        <w:rPr>
          <w:rFonts w:eastAsia="Perpetua" w:cs="Arial"/>
          <w:color w:val="auto"/>
          <w:sz w:val="40"/>
          <w:szCs w:val="40"/>
        </w:rPr>
        <w:t xml:space="preserve">: </w:t>
      </w:r>
      <w:r>
        <w:rPr>
          <w:rFonts w:eastAsia="Perpetua" w:cs="Arial"/>
          <w:color w:val="auto"/>
          <w:sz w:val="40"/>
          <w:szCs w:val="40"/>
        </w:rPr>
        <w:t>State Survey</w:t>
      </w:r>
    </w:p>
    <w:p w14:paraId="1C217108" w14:textId="77777777" w:rsidR="00CF0B59" w:rsidRDefault="00CF0B59" w:rsidP="00CF0B59">
      <w:pPr>
        <w:spacing w:before="960" w:after="240" w:line="276" w:lineRule="auto"/>
        <w:ind w:left="2347" w:right="720" w:hanging="1627"/>
        <w:rPr>
          <w:rFonts w:eastAsia="Calibri" w:cs="Calibri"/>
          <w:bCs/>
          <w:color w:val="000000"/>
          <w:sz w:val="28"/>
          <w:szCs w:val="28"/>
        </w:rPr>
      </w:pPr>
      <w:r>
        <w:rPr>
          <w:rFonts w:eastAsia="Calibri" w:cs="Calibri"/>
          <w:bCs/>
          <w:color w:val="000000"/>
          <w:sz w:val="28"/>
          <w:szCs w:val="28"/>
        </w:rPr>
        <w:t>May</w:t>
      </w:r>
      <w:r w:rsidRPr="00830E13">
        <w:rPr>
          <w:rFonts w:eastAsia="Calibri" w:cs="Calibri"/>
          <w:bCs/>
          <w:color w:val="000000"/>
          <w:sz w:val="28"/>
          <w:szCs w:val="28"/>
        </w:rPr>
        <w:t xml:space="preserve"> 2019</w:t>
      </w:r>
    </w:p>
    <w:p w14:paraId="49F9FB40" w14:textId="77777777" w:rsidR="00CF0B59" w:rsidRPr="00AE2CFD" w:rsidRDefault="00CF0B59" w:rsidP="00CF0B59">
      <w:pPr>
        <w:spacing w:before="960" w:after="240" w:line="276" w:lineRule="auto"/>
        <w:ind w:left="720" w:right="720" w:hanging="1627"/>
        <w:rPr>
          <w:rFonts w:eastAsia="Calibri" w:cs="Calibri"/>
          <w:bCs/>
          <w:color w:val="000000"/>
          <w:sz w:val="28"/>
          <w:szCs w:val="28"/>
        </w:rPr>
      </w:pPr>
    </w:p>
    <w:p w14:paraId="16289AB2" w14:textId="77777777" w:rsidR="00CF0B59" w:rsidRPr="00830E13" w:rsidRDefault="00CF0B59" w:rsidP="00CF0B59">
      <w:pPr>
        <w:spacing w:before="240" w:after="0" w:line="240" w:lineRule="auto"/>
        <w:ind w:left="720" w:right="720"/>
        <w:rPr>
          <w:rFonts w:eastAsia="Calibri" w:cs="Times New Roman"/>
          <w:noProof/>
          <w:color w:val="auto"/>
          <w:szCs w:val="24"/>
        </w:rPr>
      </w:pPr>
      <w:r w:rsidRPr="00830E13">
        <w:rPr>
          <w:rFonts w:eastAsia="Calibri" w:cs="Times New Roman"/>
          <w:noProof/>
          <w:color w:val="auto"/>
          <w:szCs w:val="24"/>
        </w:rPr>
        <w:drawing>
          <wp:inline distT="0" distB="0" distL="0" distR="0" wp14:anchorId="1A4671CF" wp14:editId="1B88C574">
            <wp:extent cx="1788160" cy="698500"/>
            <wp:effectExtent l="0" t="0" r="2540" b="6350"/>
            <wp:docPr id="42" name="Picture 0" descr="American Institutes for Res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B_AIR_Logo LeftJus_RGB.png"/>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788160" cy="698500"/>
                    </a:xfrm>
                    <a:prstGeom prst="rect">
                      <a:avLst/>
                    </a:prstGeom>
                    <a:noFill/>
                    <a:ln w="9525">
                      <a:noFill/>
                      <a:miter lim="800000"/>
                      <a:headEnd/>
                      <a:tailEnd/>
                    </a:ln>
                  </pic:spPr>
                </pic:pic>
              </a:graphicData>
            </a:graphic>
          </wp:inline>
        </w:drawing>
      </w:r>
      <w:r w:rsidRPr="00830E13">
        <w:rPr>
          <w:rFonts w:eastAsia="Calibri" w:cs="Times New Roman"/>
          <w:noProof/>
          <w:color w:val="auto"/>
          <w:szCs w:val="24"/>
        </w:rPr>
        <w:br/>
      </w:r>
      <w:r w:rsidRPr="00830E13">
        <w:rPr>
          <w:rFonts w:eastAsia="Calibri" w:cs="Times New Roman"/>
          <w:noProof/>
          <w:color w:val="auto"/>
          <w:szCs w:val="24"/>
        </w:rPr>
        <w:br/>
        <w:t>1000 Thomas Jefferson Street NW</w:t>
      </w:r>
      <w:r w:rsidRPr="00830E13">
        <w:rPr>
          <w:rFonts w:eastAsia="Calibri" w:cs="Times New Roman"/>
          <w:noProof/>
          <w:color w:val="auto"/>
          <w:szCs w:val="24"/>
        </w:rPr>
        <w:br/>
        <w:t>Washington, DC 20007-3835</w:t>
      </w:r>
      <w:r w:rsidRPr="00830E13">
        <w:rPr>
          <w:rFonts w:eastAsia="Calibri" w:cs="Times New Roman"/>
          <w:noProof/>
          <w:color w:val="auto"/>
          <w:szCs w:val="24"/>
        </w:rPr>
        <w:br/>
        <w:t>202.403.5000</w:t>
      </w:r>
    </w:p>
    <w:p w14:paraId="2892D4C4" w14:textId="2EC36D57" w:rsidR="00CF0B59" w:rsidRDefault="00CF0B59" w:rsidP="00CF0B59">
      <w:pPr>
        <w:ind w:left="720"/>
      </w:pPr>
      <w:r w:rsidRPr="00830E13">
        <w:rPr>
          <w:rFonts w:eastAsia="Calibri" w:cs="Arial"/>
          <w:b/>
          <w:color w:val="auto"/>
          <w:szCs w:val="24"/>
        </w:rPr>
        <w:t>www.air.org</w:t>
      </w:r>
      <w:r>
        <w:br w:type="page"/>
      </w:r>
    </w:p>
    <w:tbl>
      <w:tblPr>
        <w:tblStyle w:val="TableGrid"/>
        <w:tblW w:w="10773" w:type="dxa"/>
        <w:tblInd w:w="-23" w:type="dxa"/>
        <w:tblBorders>
          <w:top w:val="single" w:sz="12" w:space="0" w:color="1B75A1"/>
          <w:left w:val="single" w:sz="12" w:space="0" w:color="1B75A1"/>
          <w:bottom w:val="single" w:sz="12" w:space="0" w:color="1B75A1"/>
          <w:right w:val="single" w:sz="12" w:space="0" w:color="1B75A1"/>
          <w:insideH w:val="single" w:sz="12" w:space="0" w:color="1B75A1"/>
          <w:insideV w:val="single" w:sz="12" w:space="0" w:color="1B75A1"/>
        </w:tblBorders>
        <w:tblCellMar>
          <w:left w:w="288" w:type="dxa"/>
          <w:right w:w="288" w:type="dxa"/>
        </w:tblCellMar>
        <w:tblLook w:val="04A0" w:firstRow="1" w:lastRow="0" w:firstColumn="1" w:lastColumn="0" w:noHBand="0" w:noVBand="1"/>
      </w:tblPr>
      <w:tblGrid>
        <w:gridCol w:w="10773"/>
      </w:tblGrid>
      <w:tr w:rsidR="003158BD" w14:paraId="51914C3B" w14:textId="77777777" w:rsidTr="00FE1A5E">
        <w:trPr>
          <w:trHeight w:val="432"/>
        </w:trPr>
        <w:tc>
          <w:tcPr>
            <w:tcW w:w="10773" w:type="dxa"/>
            <w:tcBorders>
              <w:bottom w:val="nil"/>
            </w:tcBorders>
            <w:shd w:val="clear" w:color="auto" w:fill="1B75A1"/>
          </w:tcPr>
          <w:p w14:paraId="0A4D465E" w14:textId="42789FAF" w:rsidR="003158BD" w:rsidRDefault="003158BD" w:rsidP="00FE1A5E">
            <w:pPr>
              <w:pStyle w:val="HeaderPage1"/>
              <w:spacing w:before="0"/>
              <w:ind w:left="121"/>
            </w:pPr>
          </w:p>
        </w:tc>
      </w:tr>
      <w:tr w:rsidR="003158BD" w14:paraId="11AAA8A9" w14:textId="77777777" w:rsidTr="00FE1A5E">
        <w:trPr>
          <w:trHeight w:val="13671"/>
        </w:trPr>
        <w:tc>
          <w:tcPr>
            <w:tcW w:w="10773" w:type="dxa"/>
            <w:tcBorders>
              <w:top w:val="nil"/>
            </w:tcBorders>
          </w:tcPr>
          <w:p w14:paraId="4E26433B" w14:textId="77777777" w:rsidR="003158BD" w:rsidRPr="009343D4" w:rsidRDefault="003158BD" w:rsidP="00FE1A5E">
            <w:pPr>
              <w:pStyle w:val="Heading1"/>
              <w:spacing w:before="0" w:after="0"/>
              <w:outlineLvl w:val="0"/>
              <w:rPr>
                <w:b w:val="0"/>
              </w:rPr>
            </w:pPr>
          </w:p>
          <w:p w14:paraId="2CEE196F" w14:textId="77777777" w:rsidR="003158BD" w:rsidRPr="0074660A" w:rsidRDefault="003158BD" w:rsidP="00FE1A5E">
            <w:pPr>
              <w:jc w:val="center"/>
              <w:rPr>
                <w:rFonts w:cs="Arial"/>
                <w:b/>
                <w:color w:val="00729E"/>
                <w:sz w:val="44"/>
                <w:szCs w:val="44"/>
              </w:rPr>
            </w:pPr>
            <w:r w:rsidRPr="0074660A">
              <w:rPr>
                <w:rFonts w:cs="Arial"/>
                <w:b/>
                <w:color w:val="00729E"/>
                <w:sz w:val="44"/>
                <w:szCs w:val="44"/>
              </w:rPr>
              <w:t>National Study of the Implementation of Adult Education</w:t>
            </w:r>
          </w:p>
          <w:p w14:paraId="4552797C" w14:textId="77777777" w:rsidR="003158BD" w:rsidRDefault="003158BD" w:rsidP="00FE1A5E">
            <w:pPr>
              <w:pStyle w:val="Heading1"/>
              <w:outlineLvl w:val="0"/>
            </w:pPr>
            <w:r>
              <w:rPr>
                <w:noProof/>
              </w:rPr>
              <w:drawing>
                <wp:inline distT="0" distB="0" distL="0" distR="0" wp14:anchorId="5458169E" wp14:editId="52689F3D">
                  <wp:extent cx="3378844" cy="12587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398456" cy="1266091"/>
                          </a:xfrm>
                          <a:prstGeom prst="rect">
                            <a:avLst/>
                          </a:prstGeom>
                        </pic:spPr>
                      </pic:pic>
                    </a:graphicData>
                  </a:graphic>
                </wp:inline>
              </w:drawing>
            </w:r>
          </w:p>
          <w:p w14:paraId="080B72CD" w14:textId="77777777" w:rsidR="003158BD" w:rsidRDefault="003158BD" w:rsidP="00FE1A5E">
            <w:pPr>
              <w:pStyle w:val="Heading1"/>
              <w:outlineLvl w:val="0"/>
            </w:pPr>
            <w:r>
              <w:t xml:space="preserve">Adult </w:t>
            </w:r>
            <w:r w:rsidRPr="0074660A">
              <w:t>Education</w:t>
            </w:r>
            <w:r>
              <w:t xml:space="preserve"> </w:t>
            </w:r>
            <w:r w:rsidRPr="00BE735E">
              <w:t>State Director</w:t>
            </w:r>
            <w:r>
              <w:t xml:space="preserve"> Survey </w:t>
            </w:r>
          </w:p>
          <w:p w14:paraId="3A3FD367" w14:textId="77777777" w:rsidR="003158BD" w:rsidRDefault="003158BD" w:rsidP="00FE1A5E">
            <w:pPr>
              <w:pStyle w:val="BodyText"/>
              <w:rPr>
                <w:u w:val="single"/>
              </w:rPr>
            </w:pPr>
          </w:p>
          <w:p w14:paraId="3D9DE159" w14:textId="77777777" w:rsidR="003158BD" w:rsidRDefault="003158BD" w:rsidP="00FE1A5E">
            <w:pPr>
              <w:pStyle w:val="BodyText"/>
              <w:rPr>
                <w:u w:val="single"/>
              </w:rPr>
            </w:pPr>
          </w:p>
          <w:p w14:paraId="2D6B79C0" w14:textId="77777777" w:rsidR="00C7231F" w:rsidRDefault="00C7231F" w:rsidP="00FE1A5E">
            <w:pPr>
              <w:pStyle w:val="BodyText"/>
              <w:rPr>
                <w:u w:val="single"/>
              </w:rPr>
            </w:pPr>
          </w:p>
          <w:p w14:paraId="6AF00BF0" w14:textId="77777777" w:rsidR="00C7231F" w:rsidRDefault="00C7231F" w:rsidP="00FE1A5E">
            <w:pPr>
              <w:pStyle w:val="BodyText"/>
              <w:rPr>
                <w:u w:val="single"/>
              </w:rPr>
            </w:pPr>
          </w:p>
          <w:p w14:paraId="206FB6CF" w14:textId="77777777" w:rsidR="00C7231F" w:rsidRDefault="00C7231F" w:rsidP="00FE1A5E">
            <w:pPr>
              <w:pStyle w:val="BodyText"/>
              <w:rPr>
                <w:u w:val="single"/>
              </w:rPr>
            </w:pPr>
          </w:p>
          <w:p w14:paraId="358E7870" w14:textId="77777777" w:rsidR="00C7231F" w:rsidRDefault="00C7231F" w:rsidP="00FE1A5E">
            <w:pPr>
              <w:pStyle w:val="BodyText"/>
              <w:rPr>
                <w:u w:val="single"/>
              </w:rPr>
            </w:pPr>
          </w:p>
          <w:p w14:paraId="1E81DD6D" w14:textId="77777777" w:rsidR="00C7231F" w:rsidRDefault="00C7231F" w:rsidP="00FE1A5E">
            <w:pPr>
              <w:pStyle w:val="BodyText"/>
              <w:rPr>
                <w:u w:val="single"/>
              </w:rPr>
            </w:pPr>
          </w:p>
          <w:p w14:paraId="7A92FA43" w14:textId="77777777" w:rsidR="00C7231F" w:rsidRDefault="00C7231F" w:rsidP="00FE1A5E">
            <w:pPr>
              <w:pStyle w:val="BodyText"/>
              <w:rPr>
                <w:u w:val="single"/>
              </w:rPr>
            </w:pPr>
          </w:p>
          <w:p w14:paraId="6CDADF62" w14:textId="77184EC6" w:rsidR="003158BD" w:rsidRDefault="003158BD" w:rsidP="00FE1A5E">
            <w:pPr>
              <w:pStyle w:val="BodyText"/>
            </w:pPr>
            <w:r w:rsidRPr="00093E0C">
              <w:rPr>
                <w:u w:val="single"/>
              </w:rPr>
              <w:t>Instructions</w:t>
            </w:r>
            <w:r>
              <w:t xml:space="preserve">: Please answer questions about THE PROGRAM YEAR JULY 1, 2018 TO JUNE 30, 2019. </w:t>
            </w:r>
          </w:p>
          <w:p w14:paraId="23B89A74" w14:textId="77777777" w:rsidR="003158BD" w:rsidRDefault="003158BD" w:rsidP="00FE1A5E">
            <w:pPr>
              <w:pStyle w:val="BodyText"/>
            </w:pPr>
            <w:r w:rsidRPr="005D1A77">
              <w:t xml:space="preserve">Information collected for this study comes under the confidentiality and data protection requirements of the Education Sciences Reform Act of 2002, Title I, Part E, Section 183. Responses to this data collection will be used only for statistical purposes. The reports prepared for this study will provide state-level information on </w:t>
            </w:r>
            <w:r>
              <w:t xml:space="preserve">the </w:t>
            </w:r>
            <w:r w:rsidRPr="005D1A77">
              <w:t>implementation of adult education. Although your name will not be released, data displayed by state will be attributed to the state agency and could be attributed to an individual respondent by readers of the report.</w:t>
            </w:r>
          </w:p>
          <w:p w14:paraId="68A857A4" w14:textId="77777777" w:rsidR="003158BD" w:rsidRDefault="003158BD" w:rsidP="00FE1A5E">
            <w:pPr>
              <w:pStyle w:val="BodyText"/>
              <w:spacing w:before="360"/>
            </w:pPr>
          </w:p>
          <w:tbl>
            <w:tblPr>
              <w:tblStyle w:val="TableGrid"/>
              <w:tblW w:w="0" w:type="auto"/>
              <w:tblLook w:val="04A0" w:firstRow="1" w:lastRow="0" w:firstColumn="1" w:lastColumn="0" w:noHBand="0" w:noVBand="1"/>
            </w:tblPr>
            <w:tblGrid>
              <w:gridCol w:w="10187"/>
            </w:tblGrid>
            <w:tr w:rsidR="003158BD" w14:paraId="64C91157" w14:textId="77777777" w:rsidTr="00FE1A5E">
              <w:tc>
                <w:tcPr>
                  <w:tcW w:w="10547" w:type="dxa"/>
                </w:tcPr>
                <w:p w14:paraId="1D371263" w14:textId="77777777" w:rsidR="003158BD" w:rsidRDefault="003158BD" w:rsidP="00FE1A5E">
                  <w:pPr>
                    <w:pStyle w:val="CoverDisclaimer"/>
                  </w:pPr>
                  <w:r w:rsidRPr="008D3F93">
                    <w:t xml:space="preserve">According to the Paperwork Reduction Act of 1995, no </w:t>
                  </w:r>
                  <w:r w:rsidRPr="00A978D8">
                    <w:t>persons</w:t>
                  </w:r>
                  <w:r w:rsidRPr="008D3F93">
                    <w:t xml:space="preserve"> are required to respond to a collection of information unless such collection displays a valid OMB control number. The valid OMB control number for this information collection is 1850-XXXX. The time required to complete this information collection is estimated to average 30 minutes per response, including the time needed to review instructions, search existing data sources, gather the data needed, and complete and review the information collection. Send comments regarding this burden estimate or any other aspect of this collection of information, including suggestions for reducing this </w:t>
                  </w:r>
                  <w:r w:rsidRPr="008D3F93">
                    <w:rPr>
                      <w:rFonts w:cstheme="minorHAnsi"/>
                    </w:rPr>
                    <w:t xml:space="preserve">burden, to: Melanie Ali, Institute of Education Sciences, U.S. Department of Education, </w:t>
                  </w:r>
                  <w:r w:rsidRPr="008D3F93">
                    <w:rPr>
                      <w:rFonts w:cstheme="minorHAnsi"/>
                      <w:color w:val="000000"/>
                    </w:rPr>
                    <w:t>550 12th Street, SW, Washington, DC 20004</w:t>
                  </w:r>
                  <w:r w:rsidRPr="008D3F93">
                    <w:rPr>
                      <w:rFonts w:cstheme="minorHAnsi"/>
                    </w:rPr>
                    <w:t>. Do</w:t>
                  </w:r>
                  <w:r w:rsidRPr="008D3F93">
                    <w:t xml:space="preserve"> not return the completed form to this address.</w:t>
                  </w:r>
                </w:p>
              </w:tc>
            </w:tr>
          </w:tbl>
          <w:p w14:paraId="10AB2B59" w14:textId="77777777" w:rsidR="003158BD" w:rsidRDefault="003158BD" w:rsidP="00FE1A5E">
            <w:pPr>
              <w:pStyle w:val="CoverDisclaimer"/>
            </w:pPr>
          </w:p>
        </w:tc>
      </w:tr>
    </w:tbl>
    <w:p w14:paraId="0BF88362" w14:textId="3F72CBE4" w:rsidR="003158BD" w:rsidRDefault="003158BD" w:rsidP="003158BD"/>
    <w:p w14:paraId="3204B7E8" w14:textId="77777777" w:rsidR="00EB5792" w:rsidRPr="003158BD" w:rsidRDefault="00EB5792" w:rsidP="003158BD">
      <w:pPr>
        <w:sectPr w:rsidR="00EB5792" w:rsidRPr="003158BD" w:rsidSect="003158BD">
          <w:footerReference w:type="first" r:id="rId11"/>
          <w:pgSz w:w="12240" w:h="15840"/>
          <w:pgMar w:top="720" w:right="720" w:bottom="288" w:left="720" w:header="360" w:footer="360" w:gutter="0"/>
          <w:pgNumType w:start="1"/>
          <w:cols w:space="720"/>
          <w:titlePg/>
          <w:docGrid w:linePitch="360"/>
        </w:sectPr>
      </w:pPr>
    </w:p>
    <w:bookmarkEnd w:id="0"/>
    <w:p w14:paraId="6319C652" w14:textId="77777777" w:rsidR="00993BA6" w:rsidRDefault="00993BA6" w:rsidP="00993BA6">
      <w:pPr>
        <w:pStyle w:val="Heading2"/>
        <w:spacing w:before="0"/>
      </w:pPr>
      <w:r>
        <w:lastRenderedPageBreak/>
        <w:t>Key Terms</w:t>
      </w:r>
    </w:p>
    <w:p w14:paraId="6EDA32AB" w14:textId="4B9F373D" w:rsidR="00993BA6" w:rsidRDefault="00993BA6" w:rsidP="00993BA6">
      <w:pPr>
        <w:pStyle w:val="BodyText"/>
      </w:pPr>
      <w:r>
        <w:t>In the survey we refer to specific terms from</w:t>
      </w:r>
      <w:r w:rsidR="00491E74">
        <w:t xml:space="preserve"> the federal legislation for adult education and workforce development—W</w:t>
      </w:r>
      <w:r>
        <w:t xml:space="preserve">IOA. These are listed here so that all state directors are applying the same definition to these terms. </w:t>
      </w:r>
    </w:p>
    <w:p w14:paraId="13B73424" w14:textId="47B6EA5A" w:rsidR="00513D25" w:rsidRDefault="00513D25" w:rsidP="00993BA6">
      <w:pPr>
        <w:pStyle w:val="BodyText"/>
        <w:rPr>
          <w:rStyle w:val="Heading3Char"/>
          <w:rFonts w:eastAsiaTheme="minorHAnsi"/>
        </w:rPr>
      </w:pPr>
      <w:r w:rsidRPr="000D3250">
        <w:rPr>
          <w:b/>
          <w:color w:val="00729E"/>
        </w:rPr>
        <w:t>Adult Education and Literacy Activities:</w:t>
      </w:r>
      <w:r w:rsidRPr="000D3250">
        <w:rPr>
          <w:color w:val="00729E"/>
        </w:rPr>
        <w:t xml:space="preserve"> </w:t>
      </w:r>
      <w:r>
        <w:t>P</w:t>
      </w:r>
      <w:r w:rsidRPr="00245732">
        <w:t xml:space="preserve">rograms, activities, and services that include adult education, literacy, workplace adult education and literacy activities, family </w:t>
      </w:r>
      <w:r w:rsidRPr="00993BA6">
        <w:t>literacy</w:t>
      </w:r>
      <w:r w:rsidRPr="00245732">
        <w:t xml:space="preserve"> activities, English language acquisition activities, integrated English literacy and civics education, workforce preparation activities, or integrated education and training.</w:t>
      </w:r>
    </w:p>
    <w:p w14:paraId="4BF1307D" w14:textId="070D1DC7" w:rsidR="00C539D2" w:rsidRDefault="00CB6D7B" w:rsidP="00993BA6">
      <w:pPr>
        <w:pStyle w:val="BodyText"/>
      </w:pPr>
      <w:r w:rsidRPr="00C539D2">
        <w:rPr>
          <w:rStyle w:val="Heading3Char"/>
          <w:rFonts w:eastAsiaTheme="minorHAnsi"/>
        </w:rPr>
        <w:t xml:space="preserve">Core </w:t>
      </w:r>
      <w:r w:rsidR="003F6B1E">
        <w:rPr>
          <w:rStyle w:val="Heading3Char"/>
          <w:rFonts w:eastAsiaTheme="minorHAnsi"/>
        </w:rPr>
        <w:t>P</w:t>
      </w:r>
      <w:r w:rsidRPr="00C539D2">
        <w:rPr>
          <w:rStyle w:val="Heading3Char"/>
          <w:rFonts w:eastAsiaTheme="minorHAnsi"/>
        </w:rPr>
        <w:t>artners:</w:t>
      </w:r>
      <w:r>
        <w:t xml:space="preserve"> </w:t>
      </w:r>
      <w:r w:rsidR="0013122C">
        <w:t>The s</w:t>
      </w:r>
      <w:r>
        <w:t xml:space="preserve">tate agencies </w:t>
      </w:r>
      <w:r w:rsidR="0013122C">
        <w:t xml:space="preserve">defined as core partners in your unified or combined state plan that are </w:t>
      </w:r>
      <w:r>
        <w:t xml:space="preserve">responsible for administering </w:t>
      </w:r>
      <w:r w:rsidR="00D454BB">
        <w:t xml:space="preserve">adult </w:t>
      </w:r>
      <w:r>
        <w:t>education</w:t>
      </w:r>
      <w:r w:rsidR="00D454BB">
        <w:t xml:space="preserve"> and</w:t>
      </w:r>
      <w:r>
        <w:t xml:space="preserve"> training</w:t>
      </w:r>
      <w:r w:rsidR="00D454BB">
        <w:t xml:space="preserve"> activities</w:t>
      </w:r>
      <w:r>
        <w:t>,</w:t>
      </w:r>
      <w:r w:rsidR="00D454BB">
        <w:t xml:space="preserve"> and</w:t>
      </w:r>
      <w:r>
        <w:t xml:space="preserve"> employment and </w:t>
      </w:r>
      <w:r w:rsidRPr="00CB6D7B">
        <w:t>vocational rehabilitation</w:t>
      </w:r>
      <w:r>
        <w:t xml:space="preserve"> </w:t>
      </w:r>
      <w:r w:rsidRPr="00CB6D7B">
        <w:t>services</w:t>
      </w:r>
      <w:r w:rsidR="00D454BB">
        <w:t xml:space="preserve"> under WIOA.</w:t>
      </w:r>
    </w:p>
    <w:p w14:paraId="217BAB25" w14:textId="4AFFA1DB" w:rsidR="00993BA6" w:rsidRPr="00736B09" w:rsidRDefault="00993BA6" w:rsidP="00993BA6">
      <w:pPr>
        <w:pStyle w:val="BodyText"/>
        <w:rPr>
          <w:rFonts w:cstheme="minorHAnsi"/>
        </w:rPr>
      </w:pPr>
      <w:r w:rsidRPr="00993BA6">
        <w:rPr>
          <w:rStyle w:val="Heading3Char"/>
          <w:rFonts w:eastAsiaTheme="minorHAnsi"/>
        </w:rPr>
        <w:t>Integrated Education and Training (IET):</w:t>
      </w:r>
      <w:r>
        <w:t xml:space="preserve"> A</w:t>
      </w:r>
      <w:r w:rsidRPr="002D108C">
        <w:t xml:space="preserve"> service approach that provides adult education and literacy activities concurrently and contextually with workforce preparation activities and workforce training for a specific occupation or occupational cluster for the purpose of educational and career advancement.</w:t>
      </w:r>
    </w:p>
    <w:p w14:paraId="2061650A" w14:textId="4CBFBAC5" w:rsidR="00993BA6" w:rsidRDefault="00993BA6" w:rsidP="00993BA6">
      <w:pPr>
        <w:pStyle w:val="BodyText"/>
      </w:pPr>
      <w:r w:rsidRPr="00993BA6">
        <w:rPr>
          <w:rStyle w:val="Heading3Char"/>
          <w:rFonts w:eastAsiaTheme="minorHAnsi"/>
        </w:rPr>
        <w:t>Integrated English Literacy and Civics Education (IELCE; Sec. 243):</w:t>
      </w:r>
      <w:r>
        <w:t xml:space="preserve"> A</w:t>
      </w:r>
      <w:r w:rsidRPr="0054538E">
        <w:t xml:space="preserve"> service provided to English language learners </w:t>
      </w:r>
      <w:r>
        <w:t xml:space="preserve">that </w:t>
      </w:r>
      <w:r w:rsidRPr="0054538E">
        <w:t xml:space="preserve">includes instruction in literacy and English language acquisition and instruction on </w:t>
      </w:r>
      <w:r w:rsidRPr="001B7E3A">
        <w:t>the rights and responsibilities of citizenship and civic participation and may include workforce training.</w:t>
      </w:r>
    </w:p>
    <w:p w14:paraId="59038CD8" w14:textId="33802530" w:rsidR="003F6B1E" w:rsidRDefault="003F6B1E" w:rsidP="00993BA6">
      <w:pPr>
        <w:pStyle w:val="BodyText"/>
      </w:pPr>
      <w:r w:rsidRPr="00C539D2">
        <w:rPr>
          <w:rStyle w:val="Heading3Char"/>
          <w:rFonts w:eastAsiaTheme="minorHAnsi"/>
        </w:rPr>
        <w:t>One-Stop Center</w:t>
      </w:r>
      <w:r w:rsidR="001972AE">
        <w:rPr>
          <w:rStyle w:val="Heading3Char"/>
          <w:rFonts w:eastAsiaTheme="minorHAnsi"/>
        </w:rPr>
        <w:t>s</w:t>
      </w:r>
      <w:r w:rsidRPr="00C539D2">
        <w:rPr>
          <w:rStyle w:val="Heading3Char"/>
          <w:rFonts w:eastAsiaTheme="minorHAnsi"/>
        </w:rPr>
        <w:t xml:space="preserve"> </w:t>
      </w:r>
      <w:r w:rsidR="00293741" w:rsidRPr="00C539D2">
        <w:rPr>
          <w:rStyle w:val="Heading3Char"/>
          <w:rFonts w:eastAsiaTheme="minorHAnsi"/>
        </w:rPr>
        <w:t>(also called American Job Centers or Career Centers):</w:t>
      </w:r>
      <w:r w:rsidR="00293741">
        <w:t xml:space="preserve"> Local</w:t>
      </w:r>
      <w:r w:rsidR="0013122C">
        <w:t>, co-located</w:t>
      </w:r>
      <w:r w:rsidR="00293741">
        <w:t xml:space="preserve"> employment service </w:t>
      </w:r>
      <w:r w:rsidR="00293741" w:rsidRPr="00293741">
        <w:t>provide</w:t>
      </w:r>
      <w:r w:rsidR="00293741">
        <w:t>rs that offer</w:t>
      </w:r>
      <w:r w:rsidR="00293741" w:rsidRPr="00293741">
        <w:t xml:space="preserve"> a range of assistance to job seekers. </w:t>
      </w:r>
      <w:r w:rsidR="00293741">
        <w:t>One-Stops</w:t>
      </w:r>
      <w:r w:rsidR="00293741" w:rsidRPr="00293741">
        <w:t xml:space="preserve"> offer </w:t>
      </w:r>
      <w:r w:rsidR="000E6C67">
        <w:t xml:space="preserve">access to training </w:t>
      </w:r>
      <w:r w:rsidR="0030768C">
        <w:t>programs and activities</w:t>
      </w:r>
      <w:r w:rsidR="00293741" w:rsidRPr="00293741">
        <w:t>, career counseling, job listings, and similar employment-related services</w:t>
      </w:r>
      <w:r w:rsidR="00293741">
        <w:t xml:space="preserve"> either</w:t>
      </w:r>
      <w:r w:rsidR="00293741" w:rsidRPr="00293741">
        <w:t xml:space="preserve"> in person or </w:t>
      </w:r>
      <w:r w:rsidR="00293741">
        <w:t>online</w:t>
      </w:r>
      <w:r w:rsidR="00293741" w:rsidRPr="00293741">
        <w:t>.</w:t>
      </w:r>
    </w:p>
    <w:p w14:paraId="0C795758" w14:textId="401B9695" w:rsidR="008C468C" w:rsidRDefault="008C468C" w:rsidP="00993BA6">
      <w:pPr>
        <w:pStyle w:val="BodyText"/>
      </w:pPr>
      <w:r w:rsidRPr="00C539D2">
        <w:rPr>
          <w:rStyle w:val="Heading3Char"/>
          <w:rFonts w:eastAsiaTheme="minorHAnsi"/>
        </w:rPr>
        <w:t>Workforce Development:</w:t>
      </w:r>
      <w:r>
        <w:t xml:space="preserve"> Activities and services made available through the core program partners and other One-Stop partners to support employment and training.</w:t>
      </w:r>
    </w:p>
    <w:p w14:paraId="7E9F32A9" w14:textId="77777777" w:rsidR="00EE70FD" w:rsidRDefault="00993BA6" w:rsidP="00993BA6">
      <w:pPr>
        <w:pStyle w:val="BodyText"/>
      </w:pPr>
      <w:r w:rsidRPr="00993BA6">
        <w:rPr>
          <w:rStyle w:val="Heading3Char"/>
          <w:rFonts w:eastAsiaTheme="minorHAnsi"/>
        </w:rPr>
        <w:t>Workforce Preparation</w:t>
      </w:r>
      <w:r w:rsidR="00686426">
        <w:rPr>
          <w:rStyle w:val="Heading3Char"/>
          <w:rFonts w:eastAsiaTheme="minorHAnsi"/>
        </w:rPr>
        <w:t xml:space="preserve"> Activities</w:t>
      </w:r>
      <w:r w:rsidRPr="00993BA6">
        <w:rPr>
          <w:rStyle w:val="Heading3Char"/>
          <w:rFonts w:eastAsiaTheme="minorHAnsi"/>
        </w:rPr>
        <w:t>:</w:t>
      </w:r>
      <w:r>
        <w:t xml:space="preserve"> </w:t>
      </w:r>
      <w:r w:rsidR="00686426">
        <w:t>A</w:t>
      </w:r>
      <w:r w:rsidRPr="002630DD">
        <w:t xml:space="preserve">ctivities, programs, or services designed to help an individual acquire a combination of basic academic skills, critical thinking skills, digital literacy skills, and </w:t>
      </w:r>
      <w:r w:rsidR="0013122C">
        <w:t>employability</w:t>
      </w:r>
      <w:r w:rsidRPr="002630DD">
        <w:t xml:space="preserve"> skills</w:t>
      </w:r>
      <w:r>
        <w:t>. This</w:t>
      </w:r>
      <w:r w:rsidRPr="002630DD">
        <w:t xml:space="preserve"> includ</w:t>
      </w:r>
      <w:r>
        <w:t>es</w:t>
      </w:r>
      <w:r w:rsidRPr="002630DD">
        <w:t xml:space="preserve"> competencies in utilizing resources, using information, working with others, understanding systems, and obtaining skills necessary for successful transition into and completion of postsecondary education or training, or employment.</w:t>
      </w:r>
    </w:p>
    <w:p w14:paraId="536DE5C2" w14:textId="4A89DF95" w:rsidR="00A978D8" w:rsidRPr="00A978D8" w:rsidRDefault="00EE70FD" w:rsidP="00993BA6">
      <w:pPr>
        <w:pStyle w:val="BodyText"/>
      </w:pPr>
      <w:r w:rsidRPr="000D3250">
        <w:rPr>
          <w:b/>
          <w:color w:val="00729E"/>
        </w:rPr>
        <w:t xml:space="preserve">Workforce </w:t>
      </w:r>
      <w:r>
        <w:rPr>
          <w:b/>
          <w:color w:val="00729E"/>
        </w:rPr>
        <w:t>D</w:t>
      </w:r>
      <w:r w:rsidRPr="000D3250">
        <w:rPr>
          <w:b/>
          <w:color w:val="00729E"/>
        </w:rPr>
        <w:t xml:space="preserve">evelopment </w:t>
      </w:r>
      <w:r>
        <w:rPr>
          <w:b/>
          <w:color w:val="00729E"/>
        </w:rPr>
        <w:t>P</w:t>
      </w:r>
      <w:r w:rsidRPr="000D3250">
        <w:rPr>
          <w:b/>
          <w:color w:val="00729E"/>
        </w:rPr>
        <w:t xml:space="preserve">artners: </w:t>
      </w:r>
      <w:r w:rsidRPr="00EE70FD">
        <w:rPr>
          <w:i/>
        </w:rPr>
        <w:t>State</w:t>
      </w:r>
      <w:r w:rsidRPr="0001450C">
        <w:t xml:space="preserve"> workforce development partners include all those identified in your unified or combined state plan, and other state-level agencies or organizations that support workforce development (e.g., through Temporary Assistance for Needy Families [TANF], postsecondary education, or other resources</w:t>
      </w:r>
      <w:r>
        <w:t>)</w:t>
      </w:r>
      <w:r w:rsidRPr="008C47E5">
        <w:t>.</w:t>
      </w:r>
      <w:r w:rsidRPr="00EE70FD">
        <w:rPr>
          <w:color w:val="auto"/>
        </w:rPr>
        <w:t xml:space="preserve"> </w:t>
      </w:r>
      <w:r w:rsidRPr="00EE70FD">
        <w:rPr>
          <w:i/>
          <w:color w:val="auto"/>
        </w:rPr>
        <w:t>Local</w:t>
      </w:r>
      <w:r w:rsidRPr="00EE70FD">
        <w:rPr>
          <w:color w:val="auto"/>
        </w:rPr>
        <w:t xml:space="preserve"> workforce development partners include local workforce development boards, One-Stop/American Job Center operators, employers, postsecondary education and training providers, and other local agencies or organizations that support workforce development.</w:t>
      </w:r>
      <w:r w:rsidR="00A978D8" w:rsidRPr="00A978D8">
        <w:br w:type="page"/>
      </w:r>
    </w:p>
    <w:p w14:paraId="3A141500" w14:textId="2B1CCF5F" w:rsidR="00993BA6" w:rsidRPr="00D421B2" w:rsidRDefault="00993BA6" w:rsidP="00993BA6">
      <w:pPr>
        <w:pStyle w:val="Heading2"/>
      </w:pPr>
      <w:r w:rsidRPr="003E7D51">
        <w:t>Funding</w:t>
      </w:r>
      <w:r w:rsidR="00F65289">
        <w:t xml:space="preserve"> and Grantmaking</w:t>
      </w:r>
    </w:p>
    <w:p w14:paraId="2F766C74" w14:textId="626B78AC" w:rsidR="00993BA6" w:rsidRDefault="009727DB" w:rsidP="00F7318E">
      <w:pPr>
        <w:pStyle w:val="Survey-00Qnum"/>
        <w:spacing w:before="120"/>
      </w:pPr>
      <w:r>
        <w:t>For</w:t>
      </w:r>
      <w:r w:rsidR="00993BA6">
        <w:t xml:space="preserve"> what </w:t>
      </w:r>
      <w:r>
        <w:t xml:space="preserve">program </w:t>
      </w:r>
      <w:r w:rsidR="00993BA6">
        <w:t xml:space="preserve">year did your state hold its most recent </w:t>
      </w:r>
      <w:r>
        <w:t xml:space="preserve">funding </w:t>
      </w:r>
      <w:r w:rsidR="00993BA6">
        <w:t xml:space="preserve">competition for </w:t>
      </w:r>
      <w:r>
        <w:t xml:space="preserve">providers of </w:t>
      </w:r>
      <w:r w:rsidR="00993BA6">
        <w:t xml:space="preserve">adult education and literacy </w:t>
      </w:r>
      <w:r>
        <w:t>under Title II (AEFLA)</w:t>
      </w:r>
      <w:r w:rsidR="00993BA6">
        <w:t>?</w:t>
      </w:r>
    </w:p>
    <w:p w14:paraId="43150FB2" w14:textId="555AA74C" w:rsidR="00C539D2" w:rsidRDefault="00993BA6" w:rsidP="00257A59">
      <w:pPr>
        <w:spacing w:line="240" w:lineRule="auto"/>
        <w:ind w:left="360"/>
      </w:pPr>
      <w:r>
        <w:t>20|__|__|    Year</w:t>
      </w:r>
    </w:p>
    <w:p w14:paraId="272EE843" w14:textId="77777777" w:rsidR="00C539D2" w:rsidRDefault="00C539D2" w:rsidP="00993BA6">
      <w:pPr>
        <w:spacing w:line="240" w:lineRule="auto"/>
        <w:ind w:left="360"/>
      </w:pPr>
    </w:p>
    <w:p w14:paraId="37254FAD" w14:textId="1D3C01F5" w:rsidR="00993BA6" w:rsidRDefault="00993BA6" w:rsidP="00F7318E">
      <w:pPr>
        <w:pStyle w:val="Survey-00Qnum"/>
        <w:spacing w:before="120"/>
      </w:pPr>
      <w:r>
        <w:t xml:space="preserve">What </w:t>
      </w:r>
      <w:r w:rsidR="009727DB">
        <w:t>w</w:t>
      </w:r>
      <w:r w:rsidR="00686426">
        <w:t>a</w:t>
      </w:r>
      <w:r>
        <w:t xml:space="preserve">s the </w:t>
      </w:r>
      <w:r w:rsidR="00A632DA">
        <w:t xml:space="preserve">total number of years </w:t>
      </w:r>
      <w:r w:rsidR="00A54793">
        <w:t>in the funding cycle for</w:t>
      </w:r>
      <w:r>
        <w:t xml:space="preserve"> the most recent competition</w:t>
      </w:r>
      <w:r w:rsidR="00686426">
        <w:t>, including any base and optional years</w:t>
      </w:r>
      <w:r>
        <w:t>?</w:t>
      </w:r>
    </w:p>
    <w:p w14:paraId="2D6E72F2" w14:textId="1A43B77D" w:rsidR="00993BA6" w:rsidRDefault="00993BA6" w:rsidP="0071562F">
      <w:pPr>
        <w:pStyle w:val="Survey-25Checkbox"/>
        <w:ind w:left="720"/>
      </w:pPr>
      <w:r>
        <w:t xml:space="preserve">2 years of </w:t>
      </w:r>
      <w:r w:rsidRPr="00993BA6">
        <w:t>funding</w:t>
      </w:r>
    </w:p>
    <w:p w14:paraId="013C7241" w14:textId="77777777" w:rsidR="00993BA6" w:rsidRDefault="00993BA6" w:rsidP="0071562F">
      <w:pPr>
        <w:pStyle w:val="Survey-25Checkbox"/>
        <w:ind w:left="720"/>
      </w:pPr>
      <w:r>
        <w:t>3 years of funding</w:t>
      </w:r>
    </w:p>
    <w:p w14:paraId="06F7CDE8" w14:textId="77777777" w:rsidR="00993BA6" w:rsidRDefault="00993BA6" w:rsidP="0071562F">
      <w:pPr>
        <w:pStyle w:val="Survey-25Checkbox"/>
        <w:ind w:left="720"/>
      </w:pPr>
      <w:r>
        <w:t>4 years of funding</w:t>
      </w:r>
    </w:p>
    <w:p w14:paraId="6BA2E9CA" w14:textId="77777777" w:rsidR="00993BA6" w:rsidRDefault="00993BA6" w:rsidP="0071562F">
      <w:pPr>
        <w:pStyle w:val="Survey-25Checkbox"/>
        <w:ind w:left="720"/>
      </w:pPr>
      <w:r>
        <w:t>5 years of funding</w:t>
      </w:r>
    </w:p>
    <w:p w14:paraId="1FD871A6" w14:textId="283304A4" w:rsidR="00C539D2" w:rsidRDefault="00993BA6" w:rsidP="00F15CF9">
      <w:pPr>
        <w:pStyle w:val="Survey-25Checkbox"/>
        <w:ind w:left="720"/>
      </w:pPr>
      <w:r>
        <w:t>Other (please specify): ______________________________________</w:t>
      </w:r>
    </w:p>
    <w:p w14:paraId="11868119" w14:textId="77777777" w:rsidR="00C26C70" w:rsidRDefault="00C26C70" w:rsidP="00C539D2">
      <w:pPr>
        <w:pStyle w:val="Survey-25Checkbox"/>
        <w:numPr>
          <w:ilvl w:val="0"/>
          <w:numId w:val="0"/>
        </w:numPr>
        <w:ind w:left="720"/>
      </w:pPr>
    </w:p>
    <w:p w14:paraId="5125A2C0" w14:textId="44547EDA" w:rsidR="00C539D2" w:rsidRDefault="0013122C" w:rsidP="00F15CF9">
      <w:pPr>
        <w:pStyle w:val="Survey-00Qnum"/>
        <w:spacing w:before="120"/>
      </w:pPr>
      <w:r>
        <w:t xml:space="preserve">Does your state hold a separate funding competition for </w:t>
      </w:r>
      <w:r w:rsidRPr="00245732">
        <w:t>integrated English literacy and civics education</w:t>
      </w:r>
      <w:r>
        <w:t xml:space="preserve"> (IELC</w:t>
      </w:r>
      <w:r w:rsidR="008618A9">
        <w:t>E</w:t>
      </w:r>
      <w:r>
        <w:t>)</w:t>
      </w:r>
      <w:r w:rsidR="008618A9">
        <w:t xml:space="preserve"> offered by providers of adult education and literacy under </w:t>
      </w:r>
      <w:r w:rsidR="002C377D">
        <w:t xml:space="preserve">Sec. 243 of </w:t>
      </w:r>
      <w:r w:rsidR="008618A9">
        <w:t>Title II (AEFLA)?</w:t>
      </w:r>
    </w:p>
    <w:p w14:paraId="78934E7A" w14:textId="52B9FF4F" w:rsidR="00513D25" w:rsidRPr="000D3250" w:rsidRDefault="00513D25" w:rsidP="000D3250">
      <w:pPr>
        <w:pStyle w:val="BodyText"/>
        <w:rPr>
          <w:i/>
          <w:color w:val="auto"/>
        </w:rPr>
      </w:pPr>
      <w:r w:rsidRPr="000D3250">
        <w:rPr>
          <w:i/>
          <w:color w:val="auto"/>
        </w:rPr>
        <w:t>[Hover over text: the term “</w:t>
      </w:r>
      <w:r w:rsidRPr="000D3250">
        <w:rPr>
          <w:rStyle w:val="Heading3Char"/>
          <w:rFonts w:eastAsiaTheme="minorHAnsi"/>
          <w:b w:val="0"/>
          <w:i/>
          <w:color w:val="auto"/>
        </w:rPr>
        <w:t>Integrated English Literacy and Civics Education” (IELCE; Sec. 243) means a</w:t>
      </w:r>
      <w:r w:rsidRPr="000D3250">
        <w:rPr>
          <w:i/>
          <w:color w:val="auto"/>
        </w:rPr>
        <w:t xml:space="preserve"> service provided to English language learners that includes instruction in literacy and English language acquisition and instruction on the rights and responsibilities of citizenship and civic participation and may include workforce training.]</w:t>
      </w:r>
    </w:p>
    <w:p w14:paraId="27C996FA" w14:textId="307192F8" w:rsidR="008618A9" w:rsidRDefault="008618A9" w:rsidP="008618A9">
      <w:pPr>
        <w:pStyle w:val="Survey-25Checkbox"/>
        <w:ind w:left="720"/>
      </w:pPr>
      <w:r>
        <w:t xml:space="preserve">Yes  </w:t>
      </w:r>
      <w:r>
        <w:sym w:font="Wingdings" w:char="F0E0"/>
      </w:r>
      <w:r>
        <w:t xml:space="preserve"> GO TO </w:t>
      </w:r>
      <w:r w:rsidR="00C2651E">
        <w:t>Q4</w:t>
      </w:r>
    </w:p>
    <w:p w14:paraId="17620E41" w14:textId="102006F8" w:rsidR="008618A9" w:rsidRDefault="008618A9" w:rsidP="00F15CF9">
      <w:pPr>
        <w:pStyle w:val="Survey-25Checkbox"/>
        <w:ind w:left="720"/>
      </w:pPr>
      <w:r>
        <w:t xml:space="preserve">No   </w:t>
      </w:r>
      <w:r>
        <w:sym w:font="Wingdings" w:char="F0E0"/>
      </w:r>
      <w:r>
        <w:t xml:space="preserve"> GO TO </w:t>
      </w:r>
      <w:r w:rsidR="00C2651E">
        <w:t>Q5</w:t>
      </w:r>
    </w:p>
    <w:p w14:paraId="7571D34E" w14:textId="77777777" w:rsidR="00C26C70" w:rsidRDefault="00C26C70" w:rsidP="0013122C">
      <w:pPr>
        <w:pStyle w:val="Survey-25Checkbox"/>
        <w:numPr>
          <w:ilvl w:val="0"/>
          <w:numId w:val="0"/>
        </w:numPr>
      </w:pPr>
    </w:p>
    <w:p w14:paraId="35CE421D" w14:textId="2827A1F5" w:rsidR="008618A9" w:rsidRDefault="008618A9" w:rsidP="00F15CF9">
      <w:pPr>
        <w:pStyle w:val="Survey-00Qnum"/>
        <w:spacing w:before="120"/>
      </w:pPr>
      <w:r>
        <w:t xml:space="preserve">For what program year did your state hold its most recent funding competition for IELCE? </w:t>
      </w:r>
    </w:p>
    <w:p w14:paraId="1832D0CA" w14:textId="7DAD1E11" w:rsidR="008618A9" w:rsidRDefault="008618A9" w:rsidP="00F15CF9">
      <w:pPr>
        <w:spacing w:line="240" w:lineRule="auto"/>
        <w:ind w:left="360"/>
      </w:pPr>
      <w:r>
        <w:t>20|__|__|    Year</w:t>
      </w:r>
    </w:p>
    <w:p w14:paraId="07210BAE" w14:textId="77777777" w:rsidR="008618A9" w:rsidRDefault="008618A9" w:rsidP="008618A9">
      <w:pPr>
        <w:pStyle w:val="Survey-25Checkbox"/>
        <w:numPr>
          <w:ilvl w:val="0"/>
          <w:numId w:val="0"/>
        </w:numPr>
      </w:pPr>
    </w:p>
    <w:p w14:paraId="77EC3DA9" w14:textId="77777777" w:rsidR="000D3885" w:rsidRDefault="00993BA6" w:rsidP="00F7318E">
      <w:pPr>
        <w:pStyle w:val="Survey-00Qnum"/>
        <w:spacing w:before="120"/>
      </w:pPr>
      <w:r w:rsidRPr="00245732">
        <w:t xml:space="preserve">What was the total dollar amount your </w:t>
      </w:r>
      <w:r w:rsidR="008B40E2">
        <w:t>state’s adult education program</w:t>
      </w:r>
      <w:r w:rsidR="008B40E2" w:rsidRPr="00245732">
        <w:t xml:space="preserve"> </w:t>
      </w:r>
      <w:r w:rsidRPr="00245732">
        <w:t xml:space="preserve">received from </w:t>
      </w:r>
      <w:r w:rsidR="00A632DA">
        <w:t>governmental and other</w:t>
      </w:r>
      <w:r w:rsidR="00A632DA" w:rsidRPr="00245732">
        <w:t xml:space="preserve"> </w:t>
      </w:r>
      <w:r w:rsidRPr="00245732">
        <w:t>sources</w:t>
      </w:r>
      <w:r w:rsidR="00A632DA">
        <w:t xml:space="preserve"> (e.g., foundations)</w:t>
      </w:r>
      <w:r w:rsidRPr="00245732">
        <w:t xml:space="preserve"> </w:t>
      </w:r>
      <w:r w:rsidR="00476521">
        <w:t xml:space="preserve">to </w:t>
      </w:r>
      <w:r w:rsidR="00672F0E">
        <w:t>support Title II</w:t>
      </w:r>
      <w:r w:rsidR="00672F0E" w:rsidRPr="00245732">
        <w:t xml:space="preserve"> </w:t>
      </w:r>
      <w:r w:rsidRPr="00245732">
        <w:t xml:space="preserve">adult education and literacy activities </w:t>
      </w:r>
      <w:r w:rsidR="00672F0E">
        <w:t xml:space="preserve">and related state leadership activities </w:t>
      </w:r>
      <w:r w:rsidRPr="00245732">
        <w:t>from July 1, 2018 to June 30, 2019?</w:t>
      </w:r>
      <w:r w:rsidR="008618A9">
        <w:t xml:space="preserve"> </w:t>
      </w:r>
    </w:p>
    <w:p w14:paraId="016593A1" w14:textId="4707D04D" w:rsidR="00993BA6" w:rsidRPr="000D3885" w:rsidRDefault="008618A9" w:rsidP="000D3885">
      <w:pPr>
        <w:pStyle w:val="Survey-00Qnum"/>
        <w:numPr>
          <w:ilvl w:val="0"/>
          <w:numId w:val="60"/>
        </w:numPr>
        <w:spacing w:before="120"/>
        <w:rPr>
          <w:i/>
        </w:rPr>
      </w:pPr>
      <w:r w:rsidRPr="000D3885">
        <w:rPr>
          <w:i/>
        </w:rPr>
        <w:t xml:space="preserve">Include full state and local </w:t>
      </w:r>
      <w:r w:rsidR="000D3885">
        <w:rPr>
          <w:i/>
        </w:rPr>
        <w:t>funding</w:t>
      </w:r>
      <w:r w:rsidRPr="000D3885">
        <w:rPr>
          <w:i/>
        </w:rPr>
        <w:t xml:space="preserve"> and other state line item funding</w:t>
      </w:r>
      <w:r w:rsidR="000D3885">
        <w:rPr>
          <w:i/>
        </w:rPr>
        <w:t>, including funds beyond those reported for federal match</w:t>
      </w:r>
      <w:r w:rsidRPr="000D3885">
        <w:rPr>
          <w:i/>
        </w:rPr>
        <w:t>.</w:t>
      </w:r>
    </w:p>
    <w:p w14:paraId="30DD2A8E" w14:textId="7E449957" w:rsidR="00993BA6" w:rsidRPr="00245732" w:rsidRDefault="004A302A" w:rsidP="00993BA6">
      <w:pPr>
        <w:pStyle w:val="SurveyInstructions"/>
      </w:pPr>
      <w:r>
        <w:t xml:space="preserve">[Hover over text: </w:t>
      </w:r>
      <w:r w:rsidR="00993BA6" w:rsidRPr="00245732">
        <w:t xml:space="preserve">The term ‘‘adult education and literacy activities’’ means programs, activities, and services that include adult education, literacy, workplace adult education and literacy activities, family </w:t>
      </w:r>
      <w:r w:rsidR="00993BA6" w:rsidRPr="00993BA6">
        <w:t>literacy</w:t>
      </w:r>
      <w:r w:rsidR="00993BA6" w:rsidRPr="00245732">
        <w:t xml:space="preserve"> activities, English language acquisition activities, integrated English literacy and civics education, workforce preparation activities, or integrated education and training.</w:t>
      </w:r>
      <w:r>
        <w:t>]</w:t>
      </w:r>
    </w:p>
    <w:p w14:paraId="6B840BDA" w14:textId="5DC92AC3" w:rsidR="00FA7EBF" w:rsidRDefault="00993BA6" w:rsidP="00F7318E">
      <w:pPr>
        <w:tabs>
          <w:tab w:val="left" w:pos="2520"/>
        </w:tabs>
        <w:spacing w:before="240" w:line="240" w:lineRule="auto"/>
        <w:ind w:left="360"/>
      </w:pPr>
      <w:r w:rsidRPr="00245732">
        <w:t xml:space="preserve">Enter dollar amount. </w:t>
      </w:r>
      <w:r w:rsidRPr="00245732">
        <w:tab/>
        <w:t xml:space="preserve">$|__|__|__|,|__|__|__|,|__|__|__|.00 </w:t>
      </w:r>
      <w:r w:rsidR="00CF386F">
        <w:tab/>
      </w:r>
    </w:p>
    <w:p w14:paraId="1C217D55" w14:textId="77777777" w:rsidR="00EC5602" w:rsidRPr="00245732" w:rsidRDefault="00EC5602" w:rsidP="00CF386F">
      <w:pPr>
        <w:tabs>
          <w:tab w:val="left" w:pos="2520"/>
        </w:tabs>
        <w:spacing w:before="240" w:line="240" w:lineRule="auto"/>
        <w:ind w:left="360"/>
      </w:pPr>
    </w:p>
    <w:p w14:paraId="28CF3F27" w14:textId="77777777" w:rsidR="00C539D2" w:rsidRDefault="00C539D2">
      <w:pPr>
        <w:rPr>
          <w:rFonts w:eastAsia="Times New Roman" w:cs="Arial"/>
          <w:b/>
          <w:color w:val="00729E"/>
          <w:sz w:val="28"/>
          <w:szCs w:val="32"/>
        </w:rPr>
      </w:pPr>
      <w:r>
        <w:br w:type="page"/>
      </w:r>
    </w:p>
    <w:p w14:paraId="7DAB13C1" w14:textId="1BE19040" w:rsidR="00993BA6" w:rsidRPr="007A3970" w:rsidRDefault="00993BA6" w:rsidP="00993BA6">
      <w:pPr>
        <w:pStyle w:val="Heading2"/>
      </w:pPr>
      <w:r>
        <w:t>Partnerships and Collaborations</w:t>
      </w:r>
    </w:p>
    <w:p w14:paraId="5975A038" w14:textId="6DFDC46E" w:rsidR="00024009" w:rsidRDefault="00566418" w:rsidP="00024009">
      <w:pPr>
        <w:pStyle w:val="Survey-00Qnum"/>
        <w:keepNext/>
      </w:pPr>
      <w:bookmarkStart w:id="2" w:name="_Hlk533410154"/>
      <w:r>
        <w:t>To what extent did</w:t>
      </w:r>
      <w:r w:rsidR="00024009">
        <w:t xml:space="preserve"> you or your adult education staff </w:t>
      </w:r>
      <w:r>
        <w:t>work</w:t>
      </w:r>
      <w:r w:rsidR="00DD1AB6">
        <w:t xml:space="preserve"> on policies, plans, or activities </w:t>
      </w:r>
      <w:r w:rsidR="00E64D6D">
        <w:t xml:space="preserve">related to workforce development </w:t>
      </w:r>
      <w:r w:rsidR="00024009">
        <w:t xml:space="preserve">with each of the </w:t>
      </w:r>
      <w:r w:rsidR="00DD1AB6">
        <w:t>entities</w:t>
      </w:r>
      <w:r w:rsidR="00024009">
        <w:t xml:space="preserve"> below from July 1, 2018 to June 30, 2019?</w:t>
      </w:r>
    </w:p>
    <w:p w14:paraId="18E8661E" w14:textId="33FF0349" w:rsidR="00271215" w:rsidRDefault="00271215" w:rsidP="00271215">
      <w:pPr>
        <w:pStyle w:val="Survey-00Qnum"/>
        <w:numPr>
          <w:ilvl w:val="0"/>
          <w:numId w:val="48"/>
        </w:numPr>
        <w:rPr>
          <w:i/>
        </w:rPr>
      </w:pPr>
      <w:r w:rsidRPr="00271215">
        <w:rPr>
          <w:i/>
        </w:rPr>
        <w:t>In each row, please select the one response that indicates the highest level of collaboration.</w:t>
      </w:r>
    </w:p>
    <w:p w14:paraId="592DC99B" w14:textId="295FCF53" w:rsidR="00A54793" w:rsidRPr="00271215" w:rsidRDefault="00A54793" w:rsidP="00A54793">
      <w:pPr>
        <w:pStyle w:val="Survey-00Qnum"/>
        <w:numPr>
          <w:ilvl w:val="0"/>
          <w:numId w:val="0"/>
        </w:numPr>
        <w:ind w:left="720"/>
        <w:rPr>
          <w:i/>
        </w:rPr>
      </w:pPr>
      <w:r>
        <w:rPr>
          <w:i/>
        </w:rPr>
        <w:t xml:space="preserve">[Hover over text in cell Q6a: </w:t>
      </w:r>
      <w:r w:rsidRPr="0030768C">
        <w:rPr>
          <w:i/>
        </w:rPr>
        <w:t>The state’s workforce development board is established under WIOA Sec. 101. It may have a different name in your state.</w:t>
      </w:r>
      <w:r>
        <w:rPr>
          <w:i/>
        </w:rPr>
        <w:t>]</w:t>
      </w:r>
    </w:p>
    <w:tbl>
      <w:tblPr>
        <w:tblStyle w:val="TableGrid"/>
        <w:tblW w:w="5139" w:type="pct"/>
        <w:tblInd w:w="-5" w:type="dxa"/>
        <w:tblLayout w:type="fixed"/>
        <w:tblLook w:val="04A0" w:firstRow="1" w:lastRow="0" w:firstColumn="1" w:lastColumn="0" w:noHBand="0" w:noVBand="1"/>
      </w:tblPr>
      <w:tblGrid>
        <w:gridCol w:w="3497"/>
        <w:gridCol w:w="1417"/>
        <w:gridCol w:w="1417"/>
        <w:gridCol w:w="1417"/>
        <w:gridCol w:w="1417"/>
        <w:gridCol w:w="1417"/>
      </w:tblGrid>
      <w:tr w:rsidR="00024009" w14:paraId="638F6E1B" w14:textId="77777777" w:rsidTr="00462727">
        <w:trPr>
          <w:tblHeader/>
        </w:trPr>
        <w:tc>
          <w:tcPr>
            <w:tcW w:w="3420" w:type="dxa"/>
            <w:shd w:val="clear" w:color="auto" w:fill="D9D9D9" w:themeFill="background1" w:themeFillShade="D9"/>
          </w:tcPr>
          <w:p w14:paraId="109062C2" w14:textId="77777777" w:rsidR="00024009" w:rsidRPr="00E574D5" w:rsidRDefault="00024009" w:rsidP="00462727">
            <w:pPr>
              <w:spacing w:before="40" w:after="40"/>
              <w:rPr>
                <w:b/>
              </w:rPr>
            </w:pPr>
          </w:p>
        </w:tc>
        <w:tc>
          <w:tcPr>
            <w:tcW w:w="6930" w:type="dxa"/>
            <w:gridSpan w:val="5"/>
            <w:shd w:val="clear" w:color="auto" w:fill="D9D9D9" w:themeFill="background1" w:themeFillShade="D9"/>
            <w:vAlign w:val="bottom"/>
          </w:tcPr>
          <w:p w14:paraId="0E295ADC" w14:textId="77777777" w:rsidR="00024009" w:rsidRDefault="00024009" w:rsidP="00462727">
            <w:pPr>
              <w:spacing w:before="40" w:after="40" w:line="288" w:lineRule="auto"/>
              <w:jc w:val="center"/>
            </w:pPr>
            <w:r>
              <w:t>From July 1, 2018 to June 30, 2019</w:t>
            </w:r>
          </w:p>
        </w:tc>
      </w:tr>
      <w:tr w:rsidR="00024009" w14:paraId="0AB9C669" w14:textId="77777777" w:rsidTr="00462727">
        <w:trPr>
          <w:tblHeader/>
        </w:trPr>
        <w:tc>
          <w:tcPr>
            <w:tcW w:w="3420" w:type="dxa"/>
            <w:shd w:val="clear" w:color="auto" w:fill="D9D9D9" w:themeFill="background1" w:themeFillShade="D9"/>
          </w:tcPr>
          <w:p w14:paraId="107FE6E4" w14:textId="77777777" w:rsidR="00024009" w:rsidRDefault="00024009" w:rsidP="00462727">
            <w:pPr>
              <w:pStyle w:val="Survey-00Qnum"/>
              <w:keepNext/>
              <w:numPr>
                <w:ilvl w:val="0"/>
                <w:numId w:val="0"/>
              </w:numPr>
              <w:spacing w:before="40" w:after="40"/>
            </w:pPr>
          </w:p>
        </w:tc>
        <w:tc>
          <w:tcPr>
            <w:tcW w:w="1386" w:type="dxa"/>
            <w:shd w:val="clear" w:color="auto" w:fill="D9D9D9" w:themeFill="background1" w:themeFillShade="D9"/>
            <w:vAlign w:val="bottom"/>
          </w:tcPr>
          <w:p w14:paraId="15C96D95" w14:textId="733DC24B" w:rsidR="00024009" w:rsidRDefault="00940931" w:rsidP="00462727">
            <w:pPr>
              <w:pStyle w:val="Survey-00Qnum"/>
              <w:keepNext/>
              <w:numPr>
                <w:ilvl w:val="0"/>
                <w:numId w:val="0"/>
              </w:numPr>
              <w:spacing w:before="40" w:after="40"/>
              <w:jc w:val="center"/>
            </w:pPr>
            <w:r>
              <w:rPr>
                <w:b/>
                <w:sz w:val="18"/>
                <w:szCs w:val="18"/>
              </w:rPr>
              <w:t>Not at a</w:t>
            </w:r>
            <w:r w:rsidR="00787456">
              <w:rPr>
                <w:b/>
                <w:sz w:val="18"/>
                <w:szCs w:val="18"/>
              </w:rPr>
              <w:t>l</w:t>
            </w:r>
            <w:r>
              <w:rPr>
                <w:b/>
                <w:sz w:val="18"/>
                <w:szCs w:val="18"/>
              </w:rPr>
              <w:t>l</w:t>
            </w:r>
          </w:p>
        </w:tc>
        <w:tc>
          <w:tcPr>
            <w:tcW w:w="1386" w:type="dxa"/>
            <w:shd w:val="clear" w:color="auto" w:fill="D9D9D9" w:themeFill="background1" w:themeFillShade="D9"/>
            <w:vAlign w:val="bottom"/>
          </w:tcPr>
          <w:p w14:paraId="6B7D9BCF" w14:textId="2353BA99" w:rsidR="00024009" w:rsidRDefault="00024009" w:rsidP="00462727">
            <w:pPr>
              <w:pStyle w:val="Survey-00Qnum"/>
              <w:keepNext/>
              <w:numPr>
                <w:ilvl w:val="0"/>
                <w:numId w:val="0"/>
              </w:numPr>
              <w:spacing w:before="40" w:after="40"/>
              <w:jc w:val="center"/>
            </w:pPr>
            <w:r w:rsidRPr="00435AB6">
              <w:rPr>
                <w:b/>
                <w:sz w:val="18"/>
                <w:szCs w:val="18"/>
              </w:rPr>
              <w:t xml:space="preserve">We </w:t>
            </w:r>
            <w:r>
              <w:rPr>
                <w:b/>
                <w:sz w:val="18"/>
                <w:szCs w:val="18"/>
              </w:rPr>
              <w:t>discussed policies or plans</w:t>
            </w:r>
          </w:p>
        </w:tc>
        <w:tc>
          <w:tcPr>
            <w:tcW w:w="1386" w:type="dxa"/>
            <w:shd w:val="clear" w:color="auto" w:fill="D9D9D9" w:themeFill="background1" w:themeFillShade="D9"/>
            <w:vAlign w:val="bottom"/>
          </w:tcPr>
          <w:p w14:paraId="4CCF3442" w14:textId="5E2A4317" w:rsidR="00024009" w:rsidRDefault="00024009" w:rsidP="00462727">
            <w:pPr>
              <w:pStyle w:val="Survey-00Qnum"/>
              <w:keepNext/>
              <w:numPr>
                <w:ilvl w:val="0"/>
                <w:numId w:val="0"/>
              </w:numPr>
              <w:spacing w:before="40" w:after="40"/>
              <w:jc w:val="center"/>
            </w:pPr>
            <w:r w:rsidRPr="00435AB6">
              <w:rPr>
                <w:b/>
                <w:sz w:val="18"/>
                <w:szCs w:val="18"/>
              </w:rPr>
              <w:t xml:space="preserve">We </w:t>
            </w:r>
            <w:r>
              <w:rPr>
                <w:b/>
                <w:sz w:val="18"/>
                <w:szCs w:val="18"/>
              </w:rPr>
              <w:t>drafted policies or plans</w:t>
            </w:r>
          </w:p>
        </w:tc>
        <w:tc>
          <w:tcPr>
            <w:tcW w:w="1386" w:type="dxa"/>
            <w:shd w:val="clear" w:color="auto" w:fill="D9D9D9" w:themeFill="background1" w:themeFillShade="D9"/>
            <w:vAlign w:val="bottom"/>
          </w:tcPr>
          <w:p w14:paraId="44149CB8" w14:textId="109FEB9D" w:rsidR="00024009" w:rsidRDefault="00787456" w:rsidP="00462727">
            <w:pPr>
              <w:pStyle w:val="Survey-00Qnum"/>
              <w:keepNext/>
              <w:numPr>
                <w:ilvl w:val="0"/>
                <w:numId w:val="0"/>
              </w:numPr>
              <w:spacing w:before="40" w:after="40"/>
              <w:jc w:val="center"/>
            </w:pPr>
            <w:r>
              <w:rPr>
                <w:b/>
                <w:sz w:val="18"/>
                <w:szCs w:val="18"/>
              </w:rPr>
              <w:t xml:space="preserve">My program or this entity </w:t>
            </w:r>
            <w:r w:rsidR="00024009" w:rsidRPr="00435AB6">
              <w:rPr>
                <w:b/>
                <w:sz w:val="18"/>
                <w:szCs w:val="18"/>
              </w:rPr>
              <w:t xml:space="preserve">implemented </w:t>
            </w:r>
            <w:r>
              <w:rPr>
                <w:b/>
                <w:sz w:val="18"/>
                <w:szCs w:val="18"/>
              </w:rPr>
              <w:t xml:space="preserve">the activities or </w:t>
            </w:r>
            <w:r w:rsidR="00024009">
              <w:rPr>
                <w:b/>
                <w:sz w:val="18"/>
                <w:szCs w:val="18"/>
              </w:rPr>
              <w:t>policies</w:t>
            </w:r>
          </w:p>
        </w:tc>
        <w:tc>
          <w:tcPr>
            <w:tcW w:w="1386" w:type="dxa"/>
            <w:shd w:val="clear" w:color="auto" w:fill="D9D9D9" w:themeFill="background1" w:themeFillShade="D9"/>
            <w:vAlign w:val="bottom"/>
          </w:tcPr>
          <w:p w14:paraId="65CD2964" w14:textId="442D2F26" w:rsidR="00024009" w:rsidRPr="00435AB6" w:rsidRDefault="00024009" w:rsidP="00462727">
            <w:pPr>
              <w:pStyle w:val="Survey-00Qnum"/>
              <w:keepNext/>
              <w:numPr>
                <w:ilvl w:val="0"/>
                <w:numId w:val="0"/>
              </w:numPr>
              <w:spacing w:before="40" w:after="40"/>
              <w:jc w:val="center"/>
              <w:rPr>
                <w:b/>
                <w:sz w:val="18"/>
                <w:szCs w:val="18"/>
              </w:rPr>
            </w:pPr>
            <w:r>
              <w:rPr>
                <w:b/>
                <w:sz w:val="18"/>
                <w:szCs w:val="18"/>
              </w:rPr>
              <w:t xml:space="preserve">This </w:t>
            </w:r>
            <w:r w:rsidR="00670437">
              <w:rPr>
                <w:b/>
                <w:sz w:val="18"/>
                <w:szCs w:val="18"/>
              </w:rPr>
              <w:t xml:space="preserve">entity </w:t>
            </w:r>
            <w:r>
              <w:rPr>
                <w:b/>
                <w:sz w:val="18"/>
                <w:szCs w:val="18"/>
              </w:rPr>
              <w:t>does not exist in my state</w:t>
            </w:r>
          </w:p>
        </w:tc>
      </w:tr>
      <w:tr w:rsidR="00024009" w14:paraId="0636CB46" w14:textId="77777777" w:rsidTr="00462727">
        <w:tc>
          <w:tcPr>
            <w:tcW w:w="3420" w:type="dxa"/>
          </w:tcPr>
          <w:p w14:paraId="13FD5EE6" w14:textId="72C7919C" w:rsidR="00024009" w:rsidRDefault="00024009" w:rsidP="00462727">
            <w:pPr>
              <w:pStyle w:val="Survey-00Qnum"/>
              <w:numPr>
                <w:ilvl w:val="0"/>
                <w:numId w:val="39"/>
              </w:numPr>
              <w:spacing w:before="40" w:after="40"/>
              <w:ind w:left="240" w:hanging="240"/>
            </w:pPr>
            <w:r>
              <w:t>State Workforce Development Board</w:t>
            </w:r>
            <w:r w:rsidR="00B54786">
              <w:t xml:space="preserve"> (including subcommittees or working groups)</w:t>
            </w:r>
          </w:p>
        </w:tc>
        <w:tc>
          <w:tcPr>
            <w:tcW w:w="1386" w:type="dxa"/>
            <w:vAlign w:val="center"/>
          </w:tcPr>
          <w:p w14:paraId="7A2E4C3B" w14:textId="77777777" w:rsidR="00024009" w:rsidRDefault="00024009" w:rsidP="00462727">
            <w:pPr>
              <w:pStyle w:val="Survey-00Qnum"/>
              <w:numPr>
                <w:ilvl w:val="0"/>
                <w:numId w:val="0"/>
              </w:numPr>
              <w:spacing w:before="40" w:after="40"/>
              <w:jc w:val="center"/>
            </w:pPr>
            <w:r w:rsidRPr="00724A53">
              <w:rPr>
                <w:sz w:val="24"/>
                <w:szCs w:val="24"/>
              </w:rPr>
              <w:sym w:font="Wingdings" w:char="F072"/>
            </w:r>
          </w:p>
        </w:tc>
        <w:tc>
          <w:tcPr>
            <w:tcW w:w="1386" w:type="dxa"/>
            <w:vAlign w:val="center"/>
          </w:tcPr>
          <w:p w14:paraId="5D2F79DA" w14:textId="77777777" w:rsidR="00024009" w:rsidRDefault="00024009" w:rsidP="00462727">
            <w:pPr>
              <w:pStyle w:val="Survey-00Qnum"/>
              <w:numPr>
                <w:ilvl w:val="0"/>
                <w:numId w:val="0"/>
              </w:numPr>
              <w:spacing w:before="40" w:after="40"/>
              <w:jc w:val="center"/>
            </w:pPr>
            <w:r w:rsidRPr="00724A53">
              <w:rPr>
                <w:sz w:val="24"/>
                <w:szCs w:val="24"/>
              </w:rPr>
              <w:sym w:font="Wingdings" w:char="F072"/>
            </w:r>
          </w:p>
        </w:tc>
        <w:tc>
          <w:tcPr>
            <w:tcW w:w="1386" w:type="dxa"/>
            <w:vAlign w:val="center"/>
          </w:tcPr>
          <w:p w14:paraId="01629B4E" w14:textId="77777777" w:rsidR="00024009" w:rsidRDefault="00024009" w:rsidP="00462727">
            <w:pPr>
              <w:pStyle w:val="Survey-00Qnum"/>
              <w:numPr>
                <w:ilvl w:val="0"/>
                <w:numId w:val="0"/>
              </w:numPr>
              <w:spacing w:before="40" w:after="40"/>
              <w:jc w:val="center"/>
            </w:pPr>
            <w:r w:rsidRPr="00724A53">
              <w:rPr>
                <w:sz w:val="24"/>
                <w:szCs w:val="24"/>
              </w:rPr>
              <w:sym w:font="Wingdings" w:char="F072"/>
            </w:r>
          </w:p>
        </w:tc>
        <w:tc>
          <w:tcPr>
            <w:tcW w:w="1386" w:type="dxa"/>
            <w:vAlign w:val="center"/>
          </w:tcPr>
          <w:p w14:paraId="3EECC385" w14:textId="77777777" w:rsidR="00024009" w:rsidRDefault="00024009" w:rsidP="00462727">
            <w:pPr>
              <w:pStyle w:val="Survey-00Qnum"/>
              <w:numPr>
                <w:ilvl w:val="0"/>
                <w:numId w:val="0"/>
              </w:numPr>
              <w:spacing w:before="40" w:after="40"/>
              <w:jc w:val="center"/>
            </w:pPr>
            <w:r w:rsidRPr="00724A53">
              <w:rPr>
                <w:sz w:val="24"/>
                <w:szCs w:val="24"/>
              </w:rPr>
              <w:sym w:font="Wingdings" w:char="F072"/>
            </w:r>
          </w:p>
        </w:tc>
        <w:tc>
          <w:tcPr>
            <w:tcW w:w="1386" w:type="dxa"/>
            <w:vAlign w:val="center"/>
          </w:tcPr>
          <w:p w14:paraId="1C15AA66" w14:textId="77777777" w:rsidR="00024009" w:rsidRPr="00724A53" w:rsidRDefault="00024009" w:rsidP="00462727">
            <w:pPr>
              <w:pStyle w:val="Survey-00Qnum"/>
              <w:numPr>
                <w:ilvl w:val="0"/>
                <w:numId w:val="0"/>
              </w:numPr>
              <w:spacing w:before="40" w:after="40"/>
              <w:jc w:val="center"/>
              <w:rPr>
                <w:sz w:val="24"/>
                <w:szCs w:val="24"/>
              </w:rPr>
            </w:pPr>
            <w:r w:rsidRPr="00724A53">
              <w:rPr>
                <w:sz w:val="24"/>
                <w:szCs w:val="24"/>
              </w:rPr>
              <w:sym w:font="Wingdings" w:char="F072"/>
            </w:r>
          </w:p>
        </w:tc>
      </w:tr>
      <w:tr w:rsidR="00024009" w14:paraId="2C4652BB" w14:textId="77777777" w:rsidTr="0001450C">
        <w:tc>
          <w:tcPr>
            <w:tcW w:w="3420" w:type="dxa"/>
          </w:tcPr>
          <w:p w14:paraId="7F20E317" w14:textId="670F3C97" w:rsidR="00024009" w:rsidRDefault="00024009" w:rsidP="00462727">
            <w:pPr>
              <w:pStyle w:val="Survey-00Qnum"/>
              <w:numPr>
                <w:ilvl w:val="0"/>
                <w:numId w:val="39"/>
              </w:numPr>
              <w:spacing w:before="40" w:after="40"/>
              <w:ind w:left="240" w:hanging="240"/>
            </w:pPr>
            <w:r>
              <w:t>State labor agency</w:t>
            </w:r>
            <w:r w:rsidR="0085511B">
              <w:t xml:space="preserve"> </w:t>
            </w:r>
            <w:r w:rsidR="0085511B" w:rsidRPr="008E0C5C">
              <w:rPr>
                <w:i/>
              </w:rPr>
              <w:t xml:space="preserve">(independent of </w:t>
            </w:r>
            <w:r w:rsidR="0085511B">
              <w:t>a workforce development board)</w:t>
            </w:r>
          </w:p>
        </w:tc>
        <w:tc>
          <w:tcPr>
            <w:tcW w:w="1386" w:type="dxa"/>
            <w:vAlign w:val="center"/>
          </w:tcPr>
          <w:p w14:paraId="2BB4DF12" w14:textId="77777777" w:rsidR="00024009" w:rsidRPr="00724A53" w:rsidRDefault="00024009" w:rsidP="00462727">
            <w:pPr>
              <w:pStyle w:val="Survey-00Qnum"/>
              <w:numPr>
                <w:ilvl w:val="0"/>
                <w:numId w:val="0"/>
              </w:numPr>
              <w:spacing w:before="40" w:after="40"/>
              <w:jc w:val="center"/>
              <w:rPr>
                <w:sz w:val="24"/>
                <w:szCs w:val="24"/>
              </w:rPr>
            </w:pPr>
            <w:r w:rsidRPr="00724A53">
              <w:rPr>
                <w:sz w:val="24"/>
                <w:szCs w:val="24"/>
              </w:rPr>
              <w:sym w:font="Wingdings" w:char="F072"/>
            </w:r>
          </w:p>
        </w:tc>
        <w:tc>
          <w:tcPr>
            <w:tcW w:w="1386" w:type="dxa"/>
            <w:vAlign w:val="center"/>
          </w:tcPr>
          <w:p w14:paraId="54DE76CD" w14:textId="77777777" w:rsidR="00024009" w:rsidRPr="00724A53" w:rsidRDefault="00024009" w:rsidP="00462727">
            <w:pPr>
              <w:pStyle w:val="Survey-00Qnum"/>
              <w:numPr>
                <w:ilvl w:val="0"/>
                <w:numId w:val="0"/>
              </w:numPr>
              <w:spacing w:before="40" w:after="40"/>
              <w:jc w:val="center"/>
              <w:rPr>
                <w:sz w:val="24"/>
                <w:szCs w:val="24"/>
              </w:rPr>
            </w:pPr>
            <w:r w:rsidRPr="00724A53">
              <w:rPr>
                <w:sz w:val="24"/>
                <w:szCs w:val="24"/>
              </w:rPr>
              <w:sym w:font="Wingdings" w:char="F072"/>
            </w:r>
          </w:p>
        </w:tc>
        <w:tc>
          <w:tcPr>
            <w:tcW w:w="1386" w:type="dxa"/>
            <w:vAlign w:val="center"/>
          </w:tcPr>
          <w:p w14:paraId="75807853" w14:textId="77777777" w:rsidR="00024009" w:rsidRPr="00724A53" w:rsidRDefault="00024009" w:rsidP="00462727">
            <w:pPr>
              <w:pStyle w:val="Survey-00Qnum"/>
              <w:numPr>
                <w:ilvl w:val="0"/>
                <w:numId w:val="0"/>
              </w:numPr>
              <w:spacing w:before="40" w:after="40"/>
              <w:jc w:val="center"/>
              <w:rPr>
                <w:sz w:val="24"/>
                <w:szCs w:val="24"/>
              </w:rPr>
            </w:pPr>
            <w:r w:rsidRPr="00724A53">
              <w:rPr>
                <w:sz w:val="24"/>
                <w:szCs w:val="24"/>
              </w:rPr>
              <w:sym w:font="Wingdings" w:char="F072"/>
            </w:r>
          </w:p>
        </w:tc>
        <w:tc>
          <w:tcPr>
            <w:tcW w:w="1386" w:type="dxa"/>
            <w:vAlign w:val="center"/>
          </w:tcPr>
          <w:p w14:paraId="5C9510E5" w14:textId="77777777" w:rsidR="00024009" w:rsidRPr="00724A53" w:rsidRDefault="00024009" w:rsidP="00462727">
            <w:pPr>
              <w:pStyle w:val="Survey-00Qnum"/>
              <w:numPr>
                <w:ilvl w:val="0"/>
                <w:numId w:val="0"/>
              </w:numPr>
              <w:spacing w:before="40" w:after="40"/>
              <w:jc w:val="center"/>
              <w:rPr>
                <w:sz w:val="24"/>
                <w:szCs w:val="24"/>
              </w:rPr>
            </w:pPr>
            <w:r w:rsidRPr="00724A53">
              <w:rPr>
                <w:sz w:val="24"/>
                <w:szCs w:val="24"/>
              </w:rPr>
              <w:sym w:font="Wingdings" w:char="F072"/>
            </w:r>
          </w:p>
        </w:tc>
        <w:tc>
          <w:tcPr>
            <w:tcW w:w="1386" w:type="dxa"/>
            <w:shd w:val="clear" w:color="auto" w:fill="D9D9D9" w:themeFill="background1" w:themeFillShade="D9"/>
            <w:vAlign w:val="center"/>
          </w:tcPr>
          <w:p w14:paraId="5DB60E10" w14:textId="48E61560" w:rsidR="00024009" w:rsidRPr="00724A53" w:rsidRDefault="00024009" w:rsidP="00462727">
            <w:pPr>
              <w:pStyle w:val="Survey-00Qnum"/>
              <w:numPr>
                <w:ilvl w:val="0"/>
                <w:numId w:val="0"/>
              </w:numPr>
              <w:spacing w:before="40" w:after="40"/>
              <w:jc w:val="center"/>
              <w:rPr>
                <w:sz w:val="24"/>
                <w:szCs w:val="24"/>
              </w:rPr>
            </w:pPr>
          </w:p>
        </w:tc>
      </w:tr>
      <w:tr w:rsidR="00024009" w14:paraId="5340651A" w14:textId="77777777" w:rsidTr="0001450C">
        <w:tc>
          <w:tcPr>
            <w:tcW w:w="3420" w:type="dxa"/>
          </w:tcPr>
          <w:p w14:paraId="20E09E63" w14:textId="0709020D" w:rsidR="00024009" w:rsidRDefault="00024009" w:rsidP="00462727">
            <w:pPr>
              <w:pStyle w:val="Survey-00Qnum"/>
              <w:numPr>
                <w:ilvl w:val="0"/>
                <w:numId w:val="39"/>
              </w:numPr>
              <w:spacing w:before="40" w:after="40"/>
              <w:ind w:left="240" w:hanging="240"/>
            </w:pPr>
            <w:r>
              <w:t>State vocational rehabilitation agency</w:t>
            </w:r>
            <w:r w:rsidR="0085511B">
              <w:t xml:space="preserve"> (</w:t>
            </w:r>
            <w:r w:rsidR="0085511B" w:rsidRPr="008E0C5C">
              <w:rPr>
                <w:i/>
              </w:rPr>
              <w:t>independent of</w:t>
            </w:r>
            <w:r w:rsidR="0085511B">
              <w:t xml:space="preserve"> a workforce development board)</w:t>
            </w:r>
          </w:p>
        </w:tc>
        <w:tc>
          <w:tcPr>
            <w:tcW w:w="1386" w:type="dxa"/>
            <w:vAlign w:val="center"/>
          </w:tcPr>
          <w:p w14:paraId="6428F642" w14:textId="77777777" w:rsidR="00024009" w:rsidRDefault="00024009" w:rsidP="00462727">
            <w:pPr>
              <w:pStyle w:val="Survey-00Qnum"/>
              <w:numPr>
                <w:ilvl w:val="0"/>
                <w:numId w:val="0"/>
              </w:numPr>
              <w:spacing w:before="40" w:after="40"/>
              <w:jc w:val="center"/>
            </w:pPr>
            <w:r w:rsidRPr="00724A53">
              <w:rPr>
                <w:sz w:val="24"/>
                <w:szCs w:val="24"/>
              </w:rPr>
              <w:sym w:font="Wingdings" w:char="F072"/>
            </w:r>
          </w:p>
        </w:tc>
        <w:tc>
          <w:tcPr>
            <w:tcW w:w="1386" w:type="dxa"/>
            <w:vAlign w:val="center"/>
          </w:tcPr>
          <w:p w14:paraId="127C27F5" w14:textId="77777777" w:rsidR="00024009" w:rsidRDefault="00024009" w:rsidP="00462727">
            <w:pPr>
              <w:pStyle w:val="Survey-00Qnum"/>
              <w:numPr>
                <w:ilvl w:val="0"/>
                <w:numId w:val="0"/>
              </w:numPr>
              <w:spacing w:before="40" w:after="40"/>
              <w:jc w:val="center"/>
            </w:pPr>
            <w:r w:rsidRPr="00724A53">
              <w:rPr>
                <w:sz w:val="24"/>
                <w:szCs w:val="24"/>
              </w:rPr>
              <w:sym w:font="Wingdings" w:char="F072"/>
            </w:r>
          </w:p>
        </w:tc>
        <w:tc>
          <w:tcPr>
            <w:tcW w:w="1386" w:type="dxa"/>
            <w:vAlign w:val="center"/>
          </w:tcPr>
          <w:p w14:paraId="40159DA6" w14:textId="77777777" w:rsidR="00024009" w:rsidRDefault="00024009" w:rsidP="00462727">
            <w:pPr>
              <w:pStyle w:val="Survey-00Qnum"/>
              <w:numPr>
                <w:ilvl w:val="0"/>
                <w:numId w:val="0"/>
              </w:numPr>
              <w:spacing w:before="40" w:after="40"/>
              <w:jc w:val="center"/>
            </w:pPr>
            <w:r w:rsidRPr="00724A53">
              <w:rPr>
                <w:sz w:val="24"/>
                <w:szCs w:val="24"/>
              </w:rPr>
              <w:sym w:font="Wingdings" w:char="F072"/>
            </w:r>
          </w:p>
        </w:tc>
        <w:tc>
          <w:tcPr>
            <w:tcW w:w="1386" w:type="dxa"/>
            <w:vAlign w:val="center"/>
          </w:tcPr>
          <w:p w14:paraId="184DB343" w14:textId="77777777" w:rsidR="00024009" w:rsidRDefault="00024009" w:rsidP="00462727">
            <w:pPr>
              <w:pStyle w:val="Survey-00Qnum"/>
              <w:numPr>
                <w:ilvl w:val="0"/>
                <w:numId w:val="0"/>
              </w:numPr>
              <w:spacing w:before="40" w:after="40"/>
              <w:jc w:val="center"/>
            </w:pPr>
            <w:r w:rsidRPr="00724A53">
              <w:rPr>
                <w:sz w:val="24"/>
                <w:szCs w:val="24"/>
              </w:rPr>
              <w:sym w:font="Wingdings" w:char="F072"/>
            </w:r>
          </w:p>
        </w:tc>
        <w:tc>
          <w:tcPr>
            <w:tcW w:w="1386" w:type="dxa"/>
            <w:shd w:val="clear" w:color="auto" w:fill="D9D9D9" w:themeFill="background1" w:themeFillShade="D9"/>
            <w:vAlign w:val="center"/>
          </w:tcPr>
          <w:p w14:paraId="77E2CF87" w14:textId="3DCEE475" w:rsidR="00024009" w:rsidRPr="00724A53" w:rsidRDefault="00024009" w:rsidP="00462727">
            <w:pPr>
              <w:pStyle w:val="Survey-00Qnum"/>
              <w:numPr>
                <w:ilvl w:val="0"/>
                <w:numId w:val="0"/>
              </w:numPr>
              <w:spacing w:before="40" w:after="40"/>
              <w:jc w:val="center"/>
              <w:rPr>
                <w:sz w:val="24"/>
                <w:szCs w:val="24"/>
              </w:rPr>
            </w:pPr>
          </w:p>
        </w:tc>
      </w:tr>
      <w:tr w:rsidR="00024009" w14:paraId="58E7D4E4" w14:textId="77777777" w:rsidTr="0001450C">
        <w:tc>
          <w:tcPr>
            <w:tcW w:w="3420" w:type="dxa"/>
          </w:tcPr>
          <w:p w14:paraId="68738869" w14:textId="22FC30C8" w:rsidR="00024009" w:rsidRDefault="00460187" w:rsidP="00462727">
            <w:pPr>
              <w:pStyle w:val="Survey-00Qnum"/>
              <w:numPr>
                <w:ilvl w:val="0"/>
                <w:numId w:val="39"/>
              </w:numPr>
              <w:spacing w:before="40" w:after="40"/>
              <w:ind w:left="240" w:hanging="240"/>
            </w:pPr>
            <w:r>
              <w:t>P</w:t>
            </w:r>
            <w:r w:rsidR="00024009">
              <w:t xml:space="preserve">ostsecondary </w:t>
            </w:r>
            <w:r w:rsidR="0003569D">
              <w:t xml:space="preserve">education </w:t>
            </w:r>
            <w:r w:rsidR="00024009">
              <w:t>providers</w:t>
            </w:r>
            <w:r w:rsidR="0085511B">
              <w:t xml:space="preserve"> (</w:t>
            </w:r>
            <w:r w:rsidR="0085511B" w:rsidRPr="008E0C5C">
              <w:rPr>
                <w:i/>
              </w:rPr>
              <w:t>independent of</w:t>
            </w:r>
            <w:r w:rsidR="0085511B">
              <w:t xml:space="preserve"> a workforce development board)</w:t>
            </w:r>
          </w:p>
        </w:tc>
        <w:tc>
          <w:tcPr>
            <w:tcW w:w="1386" w:type="dxa"/>
            <w:vAlign w:val="center"/>
          </w:tcPr>
          <w:p w14:paraId="3345088D" w14:textId="77777777" w:rsidR="00024009" w:rsidRDefault="00024009" w:rsidP="00462727">
            <w:pPr>
              <w:pStyle w:val="Survey-00Qnum"/>
              <w:numPr>
                <w:ilvl w:val="0"/>
                <w:numId w:val="0"/>
              </w:numPr>
              <w:spacing w:before="40" w:after="40"/>
              <w:jc w:val="center"/>
            </w:pPr>
            <w:r w:rsidRPr="00724A53">
              <w:rPr>
                <w:sz w:val="24"/>
                <w:szCs w:val="24"/>
              </w:rPr>
              <w:sym w:font="Wingdings" w:char="F072"/>
            </w:r>
          </w:p>
        </w:tc>
        <w:tc>
          <w:tcPr>
            <w:tcW w:w="1386" w:type="dxa"/>
            <w:vAlign w:val="center"/>
          </w:tcPr>
          <w:p w14:paraId="7A65CBFB" w14:textId="77777777" w:rsidR="00024009" w:rsidRDefault="00024009" w:rsidP="00462727">
            <w:pPr>
              <w:pStyle w:val="Survey-00Qnum"/>
              <w:numPr>
                <w:ilvl w:val="0"/>
                <w:numId w:val="0"/>
              </w:numPr>
              <w:spacing w:before="40" w:after="40"/>
              <w:jc w:val="center"/>
            </w:pPr>
            <w:r w:rsidRPr="00724A53">
              <w:rPr>
                <w:sz w:val="24"/>
                <w:szCs w:val="24"/>
              </w:rPr>
              <w:sym w:font="Wingdings" w:char="F072"/>
            </w:r>
          </w:p>
        </w:tc>
        <w:tc>
          <w:tcPr>
            <w:tcW w:w="1386" w:type="dxa"/>
            <w:vAlign w:val="center"/>
          </w:tcPr>
          <w:p w14:paraId="2E4F5651" w14:textId="77777777" w:rsidR="00024009" w:rsidRDefault="00024009" w:rsidP="00462727">
            <w:pPr>
              <w:pStyle w:val="Survey-00Qnum"/>
              <w:numPr>
                <w:ilvl w:val="0"/>
                <w:numId w:val="0"/>
              </w:numPr>
              <w:spacing w:before="40" w:after="40"/>
              <w:jc w:val="center"/>
            </w:pPr>
            <w:r w:rsidRPr="00724A53">
              <w:rPr>
                <w:sz w:val="24"/>
                <w:szCs w:val="24"/>
              </w:rPr>
              <w:sym w:font="Wingdings" w:char="F072"/>
            </w:r>
          </w:p>
        </w:tc>
        <w:tc>
          <w:tcPr>
            <w:tcW w:w="1386" w:type="dxa"/>
            <w:vAlign w:val="center"/>
          </w:tcPr>
          <w:p w14:paraId="34AF3E43" w14:textId="77777777" w:rsidR="00024009" w:rsidRDefault="00024009" w:rsidP="00462727">
            <w:pPr>
              <w:pStyle w:val="Survey-00Qnum"/>
              <w:numPr>
                <w:ilvl w:val="0"/>
                <w:numId w:val="0"/>
              </w:numPr>
              <w:spacing w:before="40" w:after="40"/>
              <w:jc w:val="center"/>
            </w:pPr>
            <w:r w:rsidRPr="00724A53">
              <w:rPr>
                <w:sz w:val="24"/>
                <w:szCs w:val="24"/>
              </w:rPr>
              <w:sym w:font="Wingdings" w:char="F072"/>
            </w:r>
          </w:p>
        </w:tc>
        <w:tc>
          <w:tcPr>
            <w:tcW w:w="1386" w:type="dxa"/>
            <w:shd w:val="clear" w:color="auto" w:fill="D9D9D9" w:themeFill="background1" w:themeFillShade="D9"/>
            <w:vAlign w:val="center"/>
          </w:tcPr>
          <w:p w14:paraId="41F46C34" w14:textId="5A3AF6B7" w:rsidR="00024009" w:rsidRPr="00724A53" w:rsidRDefault="00024009" w:rsidP="00462727">
            <w:pPr>
              <w:pStyle w:val="Survey-00Qnum"/>
              <w:numPr>
                <w:ilvl w:val="0"/>
                <w:numId w:val="0"/>
              </w:numPr>
              <w:spacing w:before="40" w:after="40"/>
              <w:jc w:val="center"/>
              <w:rPr>
                <w:sz w:val="24"/>
                <w:szCs w:val="24"/>
              </w:rPr>
            </w:pPr>
          </w:p>
        </w:tc>
      </w:tr>
      <w:tr w:rsidR="00024009" w14:paraId="302297E6" w14:textId="77777777" w:rsidTr="0001450C">
        <w:tc>
          <w:tcPr>
            <w:tcW w:w="3420" w:type="dxa"/>
          </w:tcPr>
          <w:p w14:paraId="50DF0C0A" w14:textId="68F2B065" w:rsidR="00024009" w:rsidRDefault="00024009" w:rsidP="00462727">
            <w:pPr>
              <w:pStyle w:val="Survey-00Qnum"/>
              <w:numPr>
                <w:ilvl w:val="0"/>
                <w:numId w:val="39"/>
              </w:numPr>
              <w:spacing w:before="40" w:after="40"/>
              <w:ind w:left="240" w:hanging="240"/>
            </w:pPr>
            <w:r>
              <w:t>Local Workforce Development Boards</w:t>
            </w:r>
            <w:r w:rsidR="008C1402">
              <w:t xml:space="preserve"> (including subcommittees or working groups)</w:t>
            </w:r>
          </w:p>
        </w:tc>
        <w:tc>
          <w:tcPr>
            <w:tcW w:w="1386" w:type="dxa"/>
            <w:vAlign w:val="center"/>
          </w:tcPr>
          <w:p w14:paraId="17DDB3FA" w14:textId="77777777" w:rsidR="00024009" w:rsidRPr="00724A53" w:rsidRDefault="00024009" w:rsidP="00462727">
            <w:pPr>
              <w:pStyle w:val="Survey-00Qnum"/>
              <w:numPr>
                <w:ilvl w:val="0"/>
                <w:numId w:val="0"/>
              </w:numPr>
              <w:spacing w:before="40" w:after="40"/>
              <w:jc w:val="center"/>
              <w:rPr>
                <w:sz w:val="24"/>
                <w:szCs w:val="24"/>
              </w:rPr>
            </w:pPr>
            <w:r w:rsidRPr="00724A53">
              <w:rPr>
                <w:sz w:val="24"/>
                <w:szCs w:val="24"/>
              </w:rPr>
              <w:sym w:font="Wingdings" w:char="F072"/>
            </w:r>
          </w:p>
        </w:tc>
        <w:tc>
          <w:tcPr>
            <w:tcW w:w="1386" w:type="dxa"/>
            <w:vAlign w:val="center"/>
          </w:tcPr>
          <w:p w14:paraId="2F4E3737" w14:textId="77777777" w:rsidR="00024009" w:rsidRPr="00724A53" w:rsidRDefault="00024009" w:rsidP="00462727">
            <w:pPr>
              <w:pStyle w:val="Survey-00Qnum"/>
              <w:numPr>
                <w:ilvl w:val="0"/>
                <w:numId w:val="0"/>
              </w:numPr>
              <w:spacing w:before="40" w:after="40"/>
              <w:jc w:val="center"/>
              <w:rPr>
                <w:sz w:val="24"/>
                <w:szCs w:val="24"/>
              </w:rPr>
            </w:pPr>
            <w:r w:rsidRPr="00724A53">
              <w:rPr>
                <w:sz w:val="24"/>
                <w:szCs w:val="24"/>
              </w:rPr>
              <w:sym w:font="Wingdings" w:char="F072"/>
            </w:r>
          </w:p>
        </w:tc>
        <w:tc>
          <w:tcPr>
            <w:tcW w:w="1386" w:type="dxa"/>
            <w:vAlign w:val="center"/>
          </w:tcPr>
          <w:p w14:paraId="66A91810" w14:textId="77777777" w:rsidR="00024009" w:rsidRPr="00724A53" w:rsidRDefault="00024009" w:rsidP="00462727">
            <w:pPr>
              <w:pStyle w:val="Survey-00Qnum"/>
              <w:numPr>
                <w:ilvl w:val="0"/>
                <w:numId w:val="0"/>
              </w:numPr>
              <w:spacing w:before="40" w:after="40"/>
              <w:jc w:val="center"/>
              <w:rPr>
                <w:sz w:val="24"/>
                <w:szCs w:val="24"/>
              </w:rPr>
            </w:pPr>
            <w:r w:rsidRPr="00724A53">
              <w:rPr>
                <w:sz w:val="24"/>
                <w:szCs w:val="24"/>
              </w:rPr>
              <w:sym w:font="Wingdings" w:char="F072"/>
            </w:r>
          </w:p>
        </w:tc>
        <w:tc>
          <w:tcPr>
            <w:tcW w:w="1386" w:type="dxa"/>
            <w:vAlign w:val="center"/>
          </w:tcPr>
          <w:p w14:paraId="000D0AEA" w14:textId="77777777" w:rsidR="00024009" w:rsidRPr="00724A53" w:rsidRDefault="00024009" w:rsidP="00462727">
            <w:pPr>
              <w:pStyle w:val="Survey-00Qnum"/>
              <w:numPr>
                <w:ilvl w:val="0"/>
                <w:numId w:val="0"/>
              </w:numPr>
              <w:spacing w:before="40" w:after="40"/>
              <w:jc w:val="center"/>
              <w:rPr>
                <w:sz w:val="24"/>
                <w:szCs w:val="24"/>
              </w:rPr>
            </w:pPr>
            <w:r w:rsidRPr="00724A53">
              <w:rPr>
                <w:sz w:val="24"/>
                <w:szCs w:val="24"/>
              </w:rPr>
              <w:sym w:font="Wingdings" w:char="F072"/>
            </w:r>
          </w:p>
        </w:tc>
        <w:tc>
          <w:tcPr>
            <w:tcW w:w="1386" w:type="dxa"/>
            <w:shd w:val="clear" w:color="auto" w:fill="D9D9D9" w:themeFill="background1" w:themeFillShade="D9"/>
            <w:vAlign w:val="center"/>
          </w:tcPr>
          <w:p w14:paraId="0F68521B" w14:textId="2317BA6D" w:rsidR="00024009" w:rsidRPr="00724A53" w:rsidRDefault="00024009" w:rsidP="00462727">
            <w:pPr>
              <w:pStyle w:val="Survey-00Qnum"/>
              <w:numPr>
                <w:ilvl w:val="0"/>
                <w:numId w:val="0"/>
              </w:numPr>
              <w:spacing w:before="40" w:after="40"/>
              <w:jc w:val="center"/>
              <w:rPr>
                <w:sz w:val="24"/>
                <w:szCs w:val="24"/>
              </w:rPr>
            </w:pPr>
          </w:p>
        </w:tc>
      </w:tr>
      <w:tr w:rsidR="00B54786" w14:paraId="13E10091" w14:textId="77777777" w:rsidTr="0001450C">
        <w:tc>
          <w:tcPr>
            <w:tcW w:w="3420" w:type="dxa"/>
          </w:tcPr>
          <w:p w14:paraId="55575AAD" w14:textId="6ABE058D" w:rsidR="00B54786" w:rsidRDefault="00B54786" w:rsidP="00B54786">
            <w:pPr>
              <w:pStyle w:val="Survey-00Qnum"/>
              <w:numPr>
                <w:ilvl w:val="0"/>
                <w:numId w:val="39"/>
              </w:numPr>
              <w:spacing w:before="40" w:after="40"/>
              <w:ind w:left="240" w:hanging="240"/>
            </w:pPr>
            <w:r>
              <w:t>Businesses, employers or representatives (e.g., Chamber of Commerce)</w:t>
            </w:r>
            <w:r w:rsidR="0085511B">
              <w:t xml:space="preserve"> </w:t>
            </w:r>
            <w:r w:rsidR="0085511B" w:rsidRPr="008E0C5C">
              <w:rPr>
                <w:i/>
              </w:rPr>
              <w:t>(independent of</w:t>
            </w:r>
            <w:r w:rsidR="0085511B">
              <w:t xml:space="preserve"> a workforce development board)</w:t>
            </w:r>
          </w:p>
        </w:tc>
        <w:tc>
          <w:tcPr>
            <w:tcW w:w="1386" w:type="dxa"/>
            <w:vAlign w:val="center"/>
          </w:tcPr>
          <w:p w14:paraId="133E9038" w14:textId="2E3665C7" w:rsidR="00B54786" w:rsidRPr="00724A53" w:rsidRDefault="00B54786" w:rsidP="00B54786">
            <w:pPr>
              <w:pStyle w:val="Survey-00Qnum"/>
              <w:numPr>
                <w:ilvl w:val="0"/>
                <w:numId w:val="0"/>
              </w:numPr>
              <w:spacing w:before="40" w:after="40"/>
              <w:jc w:val="center"/>
              <w:rPr>
                <w:sz w:val="24"/>
                <w:szCs w:val="24"/>
              </w:rPr>
            </w:pPr>
            <w:r w:rsidRPr="00724A53">
              <w:rPr>
                <w:sz w:val="24"/>
                <w:szCs w:val="24"/>
              </w:rPr>
              <w:sym w:font="Wingdings" w:char="F072"/>
            </w:r>
          </w:p>
        </w:tc>
        <w:tc>
          <w:tcPr>
            <w:tcW w:w="1386" w:type="dxa"/>
            <w:vAlign w:val="center"/>
          </w:tcPr>
          <w:p w14:paraId="622F6100" w14:textId="77EB4B4C" w:rsidR="00B54786" w:rsidRPr="00724A53" w:rsidRDefault="00B54786" w:rsidP="00B54786">
            <w:pPr>
              <w:pStyle w:val="Survey-00Qnum"/>
              <w:numPr>
                <w:ilvl w:val="0"/>
                <w:numId w:val="0"/>
              </w:numPr>
              <w:spacing w:before="40" w:after="40"/>
              <w:jc w:val="center"/>
              <w:rPr>
                <w:sz w:val="24"/>
                <w:szCs w:val="24"/>
              </w:rPr>
            </w:pPr>
            <w:r w:rsidRPr="00724A53">
              <w:rPr>
                <w:sz w:val="24"/>
                <w:szCs w:val="24"/>
              </w:rPr>
              <w:sym w:font="Wingdings" w:char="F072"/>
            </w:r>
          </w:p>
        </w:tc>
        <w:tc>
          <w:tcPr>
            <w:tcW w:w="1386" w:type="dxa"/>
            <w:vAlign w:val="center"/>
          </w:tcPr>
          <w:p w14:paraId="4EA920BB" w14:textId="18B491CE" w:rsidR="00B54786" w:rsidRPr="00724A53" w:rsidRDefault="00B54786" w:rsidP="00B54786">
            <w:pPr>
              <w:pStyle w:val="Survey-00Qnum"/>
              <w:numPr>
                <w:ilvl w:val="0"/>
                <w:numId w:val="0"/>
              </w:numPr>
              <w:spacing w:before="40" w:after="40"/>
              <w:jc w:val="center"/>
              <w:rPr>
                <w:sz w:val="24"/>
                <w:szCs w:val="24"/>
              </w:rPr>
            </w:pPr>
            <w:r w:rsidRPr="00724A53">
              <w:rPr>
                <w:sz w:val="24"/>
                <w:szCs w:val="24"/>
              </w:rPr>
              <w:sym w:font="Wingdings" w:char="F072"/>
            </w:r>
          </w:p>
        </w:tc>
        <w:tc>
          <w:tcPr>
            <w:tcW w:w="1386" w:type="dxa"/>
            <w:vAlign w:val="center"/>
          </w:tcPr>
          <w:p w14:paraId="495976B5" w14:textId="624A5497" w:rsidR="00B54786" w:rsidRPr="00724A53" w:rsidRDefault="00B54786" w:rsidP="00B54786">
            <w:pPr>
              <w:pStyle w:val="Survey-00Qnum"/>
              <w:numPr>
                <w:ilvl w:val="0"/>
                <w:numId w:val="0"/>
              </w:numPr>
              <w:spacing w:before="40" w:after="40"/>
              <w:jc w:val="center"/>
              <w:rPr>
                <w:sz w:val="24"/>
                <w:szCs w:val="24"/>
              </w:rPr>
            </w:pPr>
            <w:r w:rsidRPr="00724A53">
              <w:rPr>
                <w:sz w:val="24"/>
                <w:szCs w:val="24"/>
              </w:rPr>
              <w:sym w:font="Wingdings" w:char="F072"/>
            </w:r>
          </w:p>
        </w:tc>
        <w:tc>
          <w:tcPr>
            <w:tcW w:w="1386" w:type="dxa"/>
            <w:shd w:val="clear" w:color="auto" w:fill="D9D9D9" w:themeFill="background1" w:themeFillShade="D9"/>
            <w:vAlign w:val="center"/>
          </w:tcPr>
          <w:p w14:paraId="082BD041" w14:textId="0512AD64" w:rsidR="00B54786" w:rsidRPr="00724A53" w:rsidRDefault="00B54786" w:rsidP="00B54786">
            <w:pPr>
              <w:pStyle w:val="Survey-00Qnum"/>
              <w:numPr>
                <w:ilvl w:val="0"/>
                <w:numId w:val="0"/>
              </w:numPr>
              <w:spacing w:before="40" w:after="40"/>
              <w:jc w:val="center"/>
              <w:rPr>
                <w:sz w:val="24"/>
                <w:szCs w:val="24"/>
              </w:rPr>
            </w:pPr>
          </w:p>
        </w:tc>
      </w:tr>
      <w:tr w:rsidR="00B54786" w14:paraId="28E0691C" w14:textId="77777777" w:rsidTr="0001450C">
        <w:tc>
          <w:tcPr>
            <w:tcW w:w="3420" w:type="dxa"/>
          </w:tcPr>
          <w:p w14:paraId="3A2A1BA1" w14:textId="77777777" w:rsidR="00B54786" w:rsidRDefault="00B54786" w:rsidP="00B54786">
            <w:pPr>
              <w:pStyle w:val="Survey-00Qnum"/>
              <w:numPr>
                <w:ilvl w:val="0"/>
                <w:numId w:val="39"/>
              </w:numPr>
              <w:spacing w:before="40" w:after="40"/>
              <w:ind w:left="240" w:hanging="240"/>
            </w:pPr>
            <w:r>
              <w:t>Other, please specify:</w:t>
            </w:r>
          </w:p>
          <w:p w14:paraId="7C72C547" w14:textId="77777777" w:rsidR="00B54786" w:rsidRDefault="00B54786" w:rsidP="00B54786">
            <w:pPr>
              <w:pStyle w:val="Survey-00Qnum"/>
              <w:numPr>
                <w:ilvl w:val="0"/>
                <w:numId w:val="0"/>
              </w:numPr>
              <w:spacing w:before="40" w:after="40"/>
              <w:ind w:left="240"/>
            </w:pPr>
            <w:r>
              <w:t>__________________________</w:t>
            </w:r>
          </w:p>
        </w:tc>
        <w:tc>
          <w:tcPr>
            <w:tcW w:w="1386" w:type="dxa"/>
            <w:vAlign w:val="center"/>
          </w:tcPr>
          <w:p w14:paraId="5A07342B" w14:textId="77777777" w:rsidR="00B54786" w:rsidRPr="00724A53" w:rsidRDefault="00B54786" w:rsidP="00B54786">
            <w:pPr>
              <w:pStyle w:val="Survey-00Qnum"/>
              <w:numPr>
                <w:ilvl w:val="0"/>
                <w:numId w:val="0"/>
              </w:numPr>
              <w:spacing w:before="40" w:after="40"/>
              <w:jc w:val="center"/>
              <w:rPr>
                <w:sz w:val="24"/>
                <w:szCs w:val="24"/>
              </w:rPr>
            </w:pPr>
            <w:r w:rsidRPr="00724A53">
              <w:rPr>
                <w:sz w:val="24"/>
                <w:szCs w:val="24"/>
              </w:rPr>
              <w:sym w:font="Wingdings" w:char="F072"/>
            </w:r>
          </w:p>
        </w:tc>
        <w:tc>
          <w:tcPr>
            <w:tcW w:w="1386" w:type="dxa"/>
            <w:vAlign w:val="center"/>
          </w:tcPr>
          <w:p w14:paraId="61694DBB" w14:textId="77777777" w:rsidR="00B54786" w:rsidRPr="00724A53" w:rsidRDefault="00B54786" w:rsidP="00B54786">
            <w:pPr>
              <w:pStyle w:val="Survey-00Qnum"/>
              <w:numPr>
                <w:ilvl w:val="0"/>
                <w:numId w:val="0"/>
              </w:numPr>
              <w:spacing w:before="40" w:after="40"/>
              <w:jc w:val="center"/>
              <w:rPr>
                <w:sz w:val="24"/>
                <w:szCs w:val="24"/>
              </w:rPr>
            </w:pPr>
            <w:r w:rsidRPr="00724A53">
              <w:rPr>
                <w:sz w:val="24"/>
                <w:szCs w:val="24"/>
              </w:rPr>
              <w:sym w:font="Wingdings" w:char="F072"/>
            </w:r>
          </w:p>
        </w:tc>
        <w:tc>
          <w:tcPr>
            <w:tcW w:w="1386" w:type="dxa"/>
            <w:vAlign w:val="center"/>
          </w:tcPr>
          <w:p w14:paraId="1FD7DF4B" w14:textId="77777777" w:rsidR="00B54786" w:rsidRPr="00724A53" w:rsidRDefault="00B54786" w:rsidP="00B54786">
            <w:pPr>
              <w:pStyle w:val="Survey-00Qnum"/>
              <w:numPr>
                <w:ilvl w:val="0"/>
                <w:numId w:val="0"/>
              </w:numPr>
              <w:spacing w:before="40" w:after="40"/>
              <w:jc w:val="center"/>
              <w:rPr>
                <w:sz w:val="24"/>
                <w:szCs w:val="24"/>
              </w:rPr>
            </w:pPr>
            <w:r w:rsidRPr="00724A53">
              <w:rPr>
                <w:sz w:val="24"/>
                <w:szCs w:val="24"/>
              </w:rPr>
              <w:sym w:font="Wingdings" w:char="F072"/>
            </w:r>
          </w:p>
        </w:tc>
        <w:tc>
          <w:tcPr>
            <w:tcW w:w="1386" w:type="dxa"/>
            <w:vAlign w:val="center"/>
          </w:tcPr>
          <w:p w14:paraId="379E0A5A" w14:textId="77777777" w:rsidR="00B54786" w:rsidRPr="00724A53" w:rsidRDefault="00B54786" w:rsidP="00B54786">
            <w:pPr>
              <w:pStyle w:val="Survey-00Qnum"/>
              <w:numPr>
                <w:ilvl w:val="0"/>
                <w:numId w:val="0"/>
              </w:numPr>
              <w:spacing w:before="40" w:after="40"/>
              <w:jc w:val="center"/>
              <w:rPr>
                <w:sz w:val="24"/>
                <w:szCs w:val="24"/>
              </w:rPr>
            </w:pPr>
            <w:r w:rsidRPr="00724A53">
              <w:rPr>
                <w:sz w:val="24"/>
                <w:szCs w:val="24"/>
              </w:rPr>
              <w:sym w:font="Wingdings" w:char="F072"/>
            </w:r>
          </w:p>
        </w:tc>
        <w:tc>
          <w:tcPr>
            <w:tcW w:w="1386" w:type="dxa"/>
            <w:shd w:val="clear" w:color="auto" w:fill="D9D9D9" w:themeFill="background1" w:themeFillShade="D9"/>
            <w:vAlign w:val="center"/>
          </w:tcPr>
          <w:p w14:paraId="44FFEAD3" w14:textId="6057A94F" w:rsidR="00B54786" w:rsidRPr="00724A53" w:rsidRDefault="00B54786" w:rsidP="00B54786">
            <w:pPr>
              <w:pStyle w:val="Survey-00Qnum"/>
              <w:numPr>
                <w:ilvl w:val="0"/>
                <w:numId w:val="0"/>
              </w:numPr>
              <w:spacing w:before="40" w:after="40"/>
              <w:jc w:val="center"/>
              <w:rPr>
                <w:sz w:val="24"/>
                <w:szCs w:val="24"/>
              </w:rPr>
            </w:pPr>
          </w:p>
        </w:tc>
      </w:tr>
    </w:tbl>
    <w:p w14:paraId="4E570EFF" w14:textId="06A96B8D" w:rsidR="00B80E67" w:rsidRDefault="00B80E67" w:rsidP="00F7318E">
      <w:pPr>
        <w:suppressAutoHyphens/>
        <w:spacing w:before="120" w:after="120" w:line="288" w:lineRule="auto"/>
        <w:rPr>
          <w:color w:val="262626"/>
        </w:rPr>
      </w:pPr>
    </w:p>
    <w:p w14:paraId="2C8FB666" w14:textId="77777777" w:rsidR="00A15076" w:rsidRDefault="00A15076" w:rsidP="00F7318E">
      <w:pPr>
        <w:suppressAutoHyphens/>
        <w:spacing w:before="120" w:after="120" w:line="288" w:lineRule="auto"/>
        <w:rPr>
          <w:color w:val="262626"/>
        </w:rPr>
      </w:pPr>
    </w:p>
    <w:p w14:paraId="00AED1C6" w14:textId="70B57679" w:rsidR="002B0F50" w:rsidRDefault="002B0F50" w:rsidP="0003453E">
      <w:pPr>
        <w:pStyle w:val="Survey-00Qnum"/>
        <w:keepNext/>
        <w:keepLines/>
      </w:pPr>
      <w:r>
        <w:t>F</w:t>
      </w:r>
      <w:r w:rsidRPr="00146484">
        <w:t>rom July 1, 2018 to June 30, 2019</w:t>
      </w:r>
      <w:r>
        <w:t xml:space="preserve">, did you or your adult education staff participate in any of the following </w:t>
      </w:r>
      <w:r w:rsidR="00670437">
        <w:t xml:space="preserve">ways with </w:t>
      </w:r>
      <w:r w:rsidR="00E64D6D">
        <w:t>workforce development</w:t>
      </w:r>
      <w:r w:rsidR="00670437">
        <w:t xml:space="preserve"> entities</w:t>
      </w:r>
      <w:r>
        <w:t>?</w:t>
      </w:r>
    </w:p>
    <w:p w14:paraId="4DB23F5E" w14:textId="273D2F69" w:rsidR="002B0F50" w:rsidRDefault="002B0F50" w:rsidP="002B0F50">
      <w:pPr>
        <w:pStyle w:val="Survey-00Qnum"/>
        <w:numPr>
          <w:ilvl w:val="0"/>
          <w:numId w:val="48"/>
        </w:numPr>
        <w:spacing w:before="0"/>
        <w:rPr>
          <w:i/>
        </w:rPr>
      </w:pPr>
      <w:r w:rsidRPr="0030768C">
        <w:rPr>
          <w:i/>
        </w:rPr>
        <w:t>The state’s workforce development board is established under WIOA Sec. 101. It may have a different name in your state.</w:t>
      </w:r>
    </w:p>
    <w:p w14:paraId="71509C8B" w14:textId="215F0C82" w:rsidR="002B0F50" w:rsidRPr="00764E90" w:rsidRDefault="002B0F50" w:rsidP="002B0F50">
      <w:pPr>
        <w:pStyle w:val="Survey-00Qnum"/>
        <w:numPr>
          <w:ilvl w:val="0"/>
          <w:numId w:val="0"/>
        </w:numPr>
        <w:spacing w:before="0"/>
        <w:ind w:left="720"/>
        <w:rPr>
          <w:color w:val="FF0000"/>
        </w:rPr>
      </w:pPr>
      <w:r w:rsidRPr="00764E90">
        <w:rPr>
          <w:color w:val="FF0000"/>
        </w:rPr>
        <w:t>[Q7a-c will not appear if the response to Q6a is “This partner does not exist in my state”.]</w:t>
      </w:r>
    </w:p>
    <w:tbl>
      <w:tblPr>
        <w:tblStyle w:val="TableGrid"/>
        <w:tblW w:w="10350" w:type="dxa"/>
        <w:tblInd w:w="-5" w:type="dxa"/>
        <w:tblLayout w:type="fixed"/>
        <w:tblLook w:val="04A0" w:firstRow="1" w:lastRow="0" w:firstColumn="1" w:lastColumn="0" w:noHBand="0" w:noVBand="1"/>
      </w:tblPr>
      <w:tblGrid>
        <w:gridCol w:w="7200"/>
        <w:gridCol w:w="1620"/>
        <w:gridCol w:w="1530"/>
      </w:tblGrid>
      <w:tr w:rsidR="00764E90" w14:paraId="55538696" w14:textId="77777777" w:rsidTr="0001450C">
        <w:tc>
          <w:tcPr>
            <w:tcW w:w="7200" w:type="dxa"/>
            <w:shd w:val="clear" w:color="auto" w:fill="D9D9D9" w:themeFill="background1" w:themeFillShade="D9"/>
          </w:tcPr>
          <w:p w14:paraId="4A35D9F5" w14:textId="77777777" w:rsidR="00764E90" w:rsidRPr="00F7318E" w:rsidRDefault="00764E90" w:rsidP="00F47B6A">
            <w:pPr>
              <w:pStyle w:val="Survey-00Qnum"/>
              <w:numPr>
                <w:ilvl w:val="0"/>
                <w:numId w:val="0"/>
              </w:numPr>
              <w:spacing w:before="40" w:after="40" w:line="240" w:lineRule="auto"/>
              <w:rPr>
                <w:b/>
              </w:rPr>
            </w:pPr>
          </w:p>
        </w:tc>
        <w:tc>
          <w:tcPr>
            <w:tcW w:w="1620" w:type="dxa"/>
            <w:shd w:val="clear" w:color="auto" w:fill="D9D9D9" w:themeFill="background1" w:themeFillShade="D9"/>
            <w:vAlign w:val="bottom"/>
          </w:tcPr>
          <w:p w14:paraId="0EF76506" w14:textId="77777777" w:rsidR="00764E90" w:rsidRPr="00F7318E" w:rsidRDefault="00764E90" w:rsidP="00F47B6A">
            <w:pPr>
              <w:pStyle w:val="Survey-00Qnum"/>
              <w:numPr>
                <w:ilvl w:val="0"/>
                <w:numId w:val="0"/>
              </w:numPr>
              <w:spacing w:before="40" w:after="40" w:line="240" w:lineRule="auto"/>
              <w:jc w:val="center"/>
              <w:rPr>
                <w:b/>
              </w:rPr>
            </w:pPr>
            <w:r>
              <w:rPr>
                <w:b/>
              </w:rPr>
              <w:t>Yes</w:t>
            </w:r>
          </w:p>
        </w:tc>
        <w:tc>
          <w:tcPr>
            <w:tcW w:w="1530" w:type="dxa"/>
            <w:shd w:val="clear" w:color="auto" w:fill="D9D9D9" w:themeFill="background1" w:themeFillShade="D9"/>
            <w:vAlign w:val="bottom"/>
          </w:tcPr>
          <w:p w14:paraId="43EB4290" w14:textId="77777777" w:rsidR="00764E90" w:rsidRPr="00F7318E" w:rsidRDefault="00764E90" w:rsidP="00F47B6A">
            <w:pPr>
              <w:pStyle w:val="Survey-00Qnum"/>
              <w:numPr>
                <w:ilvl w:val="0"/>
                <w:numId w:val="0"/>
              </w:numPr>
              <w:spacing w:before="40" w:after="40" w:line="240" w:lineRule="auto"/>
              <w:jc w:val="center"/>
              <w:rPr>
                <w:b/>
              </w:rPr>
            </w:pPr>
            <w:r>
              <w:rPr>
                <w:b/>
              </w:rPr>
              <w:t>No</w:t>
            </w:r>
          </w:p>
        </w:tc>
      </w:tr>
      <w:tr w:rsidR="00764E90" w14:paraId="1BD218AA" w14:textId="77777777" w:rsidTr="0001450C">
        <w:tc>
          <w:tcPr>
            <w:tcW w:w="7200" w:type="dxa"/>
          </w:tcPr>
          <w:p w14:paraId="005F1AFD" w14:textId="77777777" w:rsidR="00764E90" w:rsidRDefault="00764E90" w:rsidP="00F47B6A">
            <w:pPr>
              <w:pStyle w:val="Survey-00Qnum"/>
              <w:numPr>
                <w:ilvl w:val="0"/>
                <w:numId w:val="38"/>
              </w:numPr>
              <w:spacing w:before="40" w:after="40" w:line="240" w:lineRule="auto"/>
              <w:ind w:left="240" w:hanging="240"/>
            </w:pPr>
            <w:r>
              <w:t>Served as the official representative for adult education on the state’s workforce development board (WDB)</w:t>
            </w:r>
          </w:p>
        </w:tc>
        <w:tc>
          <w:tcPr>
            <w:tcW w:w="1620" w:type="dxa"/>
            <w:vAlign w:val="center"/>
          </w:tcPr>
          <w:p w14:paraId="5B9AFE00" w14:textId="77777777" w:rsidR="00764E90" w:rsidRDefault="00764E90" w:rsidP="00F47B6A">
            <w:pPr>
              <w:pStyle w:val="Survey-00Qnum"/>
              <w:numPr>
                <w:ilvl w:val="0"/>
                <w:numId w:val="0"/>
              </w:numPr>
              <w:spacing w:before="40" w:after="40" w:line="240" w:lineRule="auto"/>
              <w:jc w:val="center"/>
            </w:pPr>
            <w:r w:rsidRPr="00724A53">
              <w:rPr>
                <w:sz w:val="24"/>
                <w:szCs w:val="24"/>
              </w:rPr>
              <w:sym w:font="Wingdings" w:char="F072"/>
            </w:r>
          </w:p>
        </w:tc>
        <w:tc>
          <w:tcPr>
            <w:tcW w:w="1530" w:type="dxa"/>
            <w:vAlign w:val="center"/>
          </w:tcPr>
          <w:p w14:paraId="640F38A4" w14:textId="77777777" w:rsidR="00764E90" w:rsidRDefault="00764E90" w:rsidP="00F47B6A">
            <w:pPr>
              <w:pStyle w:val="Survey-00Qnum"/>
              <w:numPr>
                <w:ilvl w:val="0"/>
                <w:numId w:val="0"/>
              </w:numPr>
              <w:spacing w:before="40" w:after="40" w:line="240" w:lineRule="auto"/>
              <w:jc w:val="center"/>
            </w:pPr>
            <w:r w:rsidRPr="00724A53">
              <w:rPr>
                <w:sz w:val="24"/>
                <w:szCs w:val="24"/>
              </w:rPr>
              <w:sym w:font="Wingdings" w:char="F072"/>
            </w:r>
          </w:p>
        </w:tc>
      </w:tr>
      <w:tr w:rsidR="00764E90" w14:paraId="7155E3E1" w14:textId="77777777" w:rsidTr="0001450C">
        <w:tc>
          <w:tcPr>
            <w:tcW w:w="7200" w:type="dxa"/>
          </w:tcPr>
          <w:p w14:paraId="6608F0EC" w14:textId="77777777" w:rsidR="00764E90" w:rsidRDefault="00764E90" w:rsidP="00F47B6A">
            <w:pPr>
              <w:pStyle w:val="Survey-00Qnum"/>
              <w:numPr>
                <w:ilvl w:val="0"/>
                <w:numId w:val="38"/>
              </w:numPr>
              <w:spacing w:before="40" w:after="40" w:line="240" w:lineRule="auto"/>
              <w:ind w:left="240" w:hanging="240"/>
            </w:pPr>
            <w:r>
              <w:t xml:space="preserve">Served as an official member on any subcommittees or working groups of the state’s WDB  </w:t>
            </w:r>
          </w:p>
        </w:tc>
        <w:tc>
          <w:tcPr>
            <w:tcW w:w="1620" w:type="dxa"/>
            <w:vAlign w:val="center"/>
          </w:tcPr>
          <w:p w14:paraId="000F6C4C" w14:textId="77777777" w:rsidR="00764E90" w:rsidRDefault="00764E90" w:rsidP="00F47B6A">
            <w:pPr>
              <w:pStyle w:val="Survey-00Qnum"/>
              <w:numPr>
                <w:ilvl w:val="0"/>
                <w:numId w:val="0"/>
              </w:numPr>
              <w:spacing w:before="40" w:after="40" w:line="240" w:lineRule="auto"/>
              <w:jc w:val="center"/>
            </w:pPr>
            <w:r w:rsidRPr="00724A53">
              <w:rPr>
                <w:sz w:val="24"/>
                <w:szCs w:val="24"/>
              </w:rPr>
              <w:sym w:font="Wingdings" w:char="F072"/>
            </w:r>
          </w:p>
        </w:tc>
        <w:tc>
          <w:tcPr>
            <w:tcW w:w="1530" w:type="dxa"/>
            <w:vAlign w:val="center"/>
          </w:tcPr>
          <w:p w14:paraId="6ABA5BED" w14:textId="77777777" w:rsidR="00764E90" w:rsidRDefault="00764E90" w:rsidP="00F47B6A">
            <w:pPr>
              <w:pStyle w:val="Survey-00Qnum"/>
              <w:numPr>
                <w:ilvl w:val="0"/>
                <w:numId w:val="0"/>
              </w:numPr>
              <w:spacing w:before="40" w:after="40" w:line="240" w:lineRule="auto"/>
              <w:jc w:val="center"/>
            </w:pPr>
            <w:r w:rsidRPr="00724A53">
              <w:rPr>
                <w:sz w:val="24"/>
                <w:szCs w:val="24"/>
              </w:rPr>
              <w:sym w:font="Wingdings" w:char="F072"/>
            </w:r>
          </w:p>
        </w:tc>
      </w:tr>
      <w:tr w:rsidR="00764E90" w14:paraId="3DCA0E1C" w14:textId="77777777" w:rsidTr="0001450C">
        <w:tc>
          <w:tcPr>
            <w:tcW w:w="7200" w:type="dxa"/>
          </w:tcPr>
          <w:p w14:paraId="07142B6C" w14:textId="77777777" w:rsidR="00764E90" w:rsidRDefault="00764E90" w:rsidP="00F47B6A">
            <w:pPr>
              <w:pStyle w:val="Survey-00Qnum"/>
              <w:numPr>
                <w:ilvl w:val="0"/>
                <w:numId w:val="38"/>
              </w:numPr>
              <w:spacing w:before="40" w:after="40" w:line="240" w:lineRule="auto"/>
              <w:ind w:left="240" w:hanging="240"/>
            </w:pPr>
            <w:r>
              <w:t>Participated in the state’s WDB or subcommittee/working group activities but did not serve as an official member</w:t>
            </w:r>
          </w:p>
        </w:tc>
        <w:tc>
          <w:tcPr>
            <w:tcW w:w="1620" w:type="dxa"/>
            <w:vAlign w:val="center"/>
          </w:tcPr>
          <w:p w14:paraId="2BD28B4D" w14:textId="77777777" w:rsidR="00764E90" w:rsidRPr="00724A53" w:rsidRDefault="00764E90" w:rsidP="00F47B6A">
            <w:pPr>
              <w:pStyle w:val="Survey-00Qnum"/>
              <w:numPr>
                <w:ilvl w:val="0"/>
                <w:numId w:val="0"/>
              </w:numPr>
              <w:spacing w:before="40" w:after="40" w:line="240" w:lineRule="auto"/>
              <w:jc w:val="center"/>
              <w:rPr>
                <w:sz w:val="24"/>
                <w:szCs w:val="24"/>
              </w:rPr>
            </w:pPr>
            <w:r w:rsidRPr="00724A53">
              <w:rPr>
                <w:sz w:val="24"/>
                <w:szCs w:val="24"/>
              </w:rPr>
              <w:sym w:font="Wingdings" w:char="F072"/>
            </w:r>
          </w:p>
        </w:tc>
        <w:tc>
          <w:tcPr>
            <w:tcW w:w="1530" w:type="dxa"/>
            <w:vAlign w:val="center"/>
          </w:tcPr>
          <w:p w14:paraId="4736E43C" w14:textId="77777777" w:rsidR="00764E90" w:rsidRPr="00724A53" w:rsidRDefault="00764E90" w:rsidP="00F47B6A">
            <w:pPr>
              <w:pStyle w:val="Survey-00Qnum"/>
              <w:numPr>
                <w:ilvl w:val="0"/>
                <w:numId w:val="0"/>
              </w:numPr>
              <w:spacing w:before="40" w:after="40" w:line="240" w:lineRule="auto"/>
              <w:jc w:val="center"/>
              <w:rPr>
                <w:sz w:val="24"/>
                <w:szCs w:val="24"/>
              </w:rPr>
            </w:pPr>
            <w:r w:rsidRPr="00724A53">
              <w:rPr>
                <w:sz w:val="24"/>
                <w:szCs w:val="24"/>
              </w:rPr>
              <w:sym w:font="Wingdings" w:char="F072"/>
            </w:r>
          </w:p>
        </w:tc>
      </w:tr>
      <w:tr w:rsidR="00764E90" w14:paraId="6B98CE01" w14:textId="77777777" w:rsidTr="0001450C">
        <w:tc>
          <w:tcPr>
            <w:tcW w:w="7200" w:type="dxa"/>
          </w:tcPr>
          <w:p w14:paraId="0B8C1D85" w14:textId="7C8F034E" w:rsidR="00764E90" w:rsidRDefault="00764E90" w:rsidP="00F47B6A">
            <w:pPr>
              <w:pStyle w:val="Survey-00Qnum"/>
              <w:numPr>
                <w:ilvl w:val="0"/>
                <w:numId w:val="38"/>
              </w:numPr>
              <w:spacing w:before="40" w:after="40" w:line="240" w:lineRule="auto"/>
              <w:ind w:left="240" w:hanging="240"/>
            </w:pPr>
            <w:r>
              <w:t xml:space="preserve">Participated in working groups or collaborations </w:t>
            </w:r>
            <w:r w:rsidR="00670437">
              <w:t>with</w:t>
            </w:r>
            <w:r>
              <w:t xml:space="preserve"> core partners </w:t>
            </w:r>
            <w:r>
              <w:rPr>
                <w:i/>
              </w:rPr>
              <w:t>independent of</w:t>
            </w:r>
            <w:r>
              <w:t xml:space="preserve"> state WDB activities (core partners are those listed in your unified or combined state plan)</w:t>
            </w:r>
          </w:p>
        </w:tc>
        <w:tc>
          <w:tcPr>
            <w:tcW w:w="1620" w:type="dxa"/>
            <w:vAlign w:val="center"/>
          </w:tcPr>
          <w:p w14:paraId="19552686" w14:textId="77777777" w:rsidR="00764E90" w:rsidRPr="00724A53" w:rsidRDefault="00764E90" w:rsidP="00F47B6A">
            <w:pPr>
              <w:pStyle w:val="Survey-00Qnum"/>
              <w:numPr>
                <w:ilvl w:val="0"/>
                <w:numId w:val="0"/>
              </w:numPr>
              <w:spacing w:before="40" w:after="40" w:line="240" w:lineRule="auto"/>
              <w:jc w:val="center"/>
              <w:rPr>
                <w:sz w:val="24"/>
                <w:szCs w:val="24"/>
              </w:rPr>
            </w:pPr>
            <w:r w:rsidRPr="00724A53">
              <w:rPr>
                <w:sz w:val="24"/>
                <w:szCs w:val="24"/>
              </w:rPr>
              <w:sym w:font="Wingdings" w:char="F072"/>
            </w:r>
          </w:p>
        </w:tc>
        <w:tc>
          <w:tcPr>
            <w:tcW w:w="1530" w:type="dxa"/>
            <w:vAlign w:val="center"/>
          </w:tcPr>
          <w:p w14:paraId="72B3A6C9" w14:textId="77777777" w:rsidR="00764E90" w:rsidRPr="00724A53" w:rsidRDefault="00764E90" w:rsidP="00F47B6A">
            <w:pPr>
              <w:pStyle w:val="Survey-00Qnum"/>
              <w:numPr>
                <w:ilvl w:val="0"/>
                <w:numId w:val="0"/>
              </w:numPr>
              <w:spacing w:before="40" w:after="40" w:line="240" w:lineRule="auto"/>
              <w:jc w:val="center"/>
              <w:rPr>
                <w:sz w:val="24"/>
                <w:szCs w:val="24"/>
              </w:rPr>
            </w:pPr>
            <w:r w:rsidRPr="00724A53">
              <w:rPr>
                <w:sz w:val="24"/>
                <w:szCs w:val="24"/>
              </w:rPr>
              <w:sym w:font="Wingdings" w:char="F072"/>
            </w:r>
          </w:p>
        </w:tc>
      </w:tr>
      <w:tr w:rsidR="00764E90" w14:paraId="4B86F330" w14:textId="77777777" w:rsidTr="0001450C">
        <w:tc>
          <w:tcPr>
            <w:tcW w:w="7200" w:type="dxa"/>
          </w:tcPr>
          <w:p w14:paraId="6023F778" w14:textId="3861316B" w:rsidR="00764E90" w:rsidRDefault="00764E90" w:rsidP="00F47B6A">
            <w:pPr>
              <w:pStyle w:val="Survey-00Qnum"/>
              <w:numPr>
                <w:ilvl w:val="0"/>
                <w:numId w:val="38"/>
              </w:numPr>
              <w:spacing w:before="40" w:after="40" w:line="240" w:lineRule="auto"/>
              <w:ind w:left="240" w:hanging="240"/>
            </w:pPr>
            <w:r>
              <w:t xml:space="preserve">Participated in working groups or collaborations that included postsecondary </w:t>
            </w:r>
            <w:r w:rsidR="00387E6F">
              <w:t xml:space="preserve">education </w:t>
            </w:r>
            <w:r>
              <w:t xml:space="preserve">providers </w:t>
            </w:r>
            <w:r>
              <w:rPr>
                <w:i/>
              </w:rPr>
              <w:t>independent of</w:t>
            </w:r>
            <w:r>
              <w:t xml:space="preserve"> state WDB activities</w:t>
            </w:r>
          </w:p>
        </w:tc>
        <w:tc>
          <w:tcPr>
            <w:tcW w:w="1620" w:type="dxa"/>
            <w:vAlign w:val="center"/>
          </w:tcPr>
          <w:p w14:paraId="5ED9A137" w14:textId="77777777" w:rsidR="00764E90" w:rsidRPr="00724A53" w:rsidRDefault="00764E90" w:rsidP="00F47B6A">
            <w:pPr>
              <w:pStyle w:val="Survey-00Qnum"/>
              <w:numPr>
                <w:ilvl w:val="0"/>
                <w:numId w:val="0"/>
              </w:numPr>
              <w:spacing w:before="40" w:after="40" w:line="240" w:lineRule="auto"/>
              <w:jc w:val="center"/>
              <w:rPr>
                <w:sz w:val="24"/>
                <w:szCs w:val="24"/>
              </w:rPr>
            </w:pPr>
            <w:r w:rsidRPr="00724A53">
              <w:rPr>
                <w:sz w:val="24"/>
                <w:szCs w:val="24"/>
              </w:rPr>
              <w:sym w:font="Wingdings" w:char="F072"/>
            </w:r>
          </w:p>
        </w:tc>
        <w:tc>
          <w:tcPr>
            <w:tcW w:w="1530" w:type="dxa"/>
            <w:vAlign w:val="center"/>
          </w:tcPr>
          <w:p w14:paraId="5E0AA707" w14:textId="77777777" w:rsidR="00764E90" w:rsidRPr="00724A53" w:rsidRDefault="00764E90" w:rsidP="00F47B6A">
            <w:pPr>
              <w:pStyle w:val="Survey-00Qnum"/>
              <w:numPr>
                <w:ilvl w:val="0"/>
                <w:numId w:val="0"/>
              </w:numPr>
              <w:spacing w:before="40" w:after="40" w:line="240" w:lineRule="auto"/>
              <w:jc w:val="center"/>
              <w:rPr>
                <w:sz w:val="24"/>
                <w:szCs w:val="24"/>
              </w:rPr>
            </w:pPr>
            <w:r w:rsidRPr="00724A53">
              <w:rPr>
                <w:sz w:val="24"/>
                <w:szCs w:val="24"/>
              </w:rPr>
              <w:sym w:font="Wingdings" w:char="F072"/>
            </w:r>
          </w:p>
        </w:tc>
      </w:tr>
      <w:tr w:rsidR="00764E90" w:rsidRPr="00724A53" w14:paraId="1F9C54F3" w14:textId="77777777" w:rsidTr="0001450C">
        <w:tc>
          <w:tcPr>
            <w:tcW w:w="7200" w:type="dxa"/>
          </w:tcPr>
          <w:p w14:paraId="132C54FA" w14:textId="03B1B6AF" w:rsidR="00764E90" w:rsidRPr="0078305D" w:rsidRDefault="00764E90" w:rsidP="00F47B6A">
            <w:pPr>
              <w:pStyle w:val="Survey-00Qnum"/>
              <w:numPr>
                <w:ilvl w:val="0"/>
                <w:numId w:val="38"/>
              </w:numPr>
              <w:spacing w:before="40" w:after="40" w:line="240" w:lineRule="auto"/>
              <w:ind w:left="240" w:hanging="240"/>
            </w:pPr>
            <w:r w:rsidRPr="0078305D">
              <w:t xml:space="preserve">Attended meetings of </w:t>
            </w:r>
            <w:r w:rsidR="00670437">
              <w:t>one or more</w:t>
            </w:r>
            <w:r w:rsidR="00670437" w:rsidRPr="0078305D">
              <w:t xml:space="preserve"> </w:t>
            </w:r>
            <w:r w:rsidRPr="0078305D">
              <w:rPr>
                <w:i/>
              </w:rPr>
              <w:t>local</w:t>
            </w:r>
            <w:r w:rsidRPr="0078305D">
              <w:t xml:space="preserve"> WDBs or any of their subcommittees or working groups</w:t>
            </w:r>
          </w:p>
        </w:tc>
        <w:tc>
          <w:tcPr>
            <w:tcW w:w="1620" w:type="dxa"/>
            <w:vAlign w:val="center"/>
          </w:tcPr>
          <w:p w14:paraId="26C4BAD0" w14:textId="77777777" w:rsidR="00764E90" w:rsidRPr="00724A53" w:rsidRDefault="00764E90" w:rsidP="00F47B6A">
            <w:pPr>
              <w:pStyle w:val="Survey-00Qnum"/>
              <w:numPr>
                <w:ilvl w:val="0"/>
                <w:numId w:val="0"/>
              </w:numPr>
              <w:spacing w:before="40" w:after="40" w:line="240" w:lineRule="auto"/>
              <w:jc w:val="center"/>
              <w:rPr>
                <w:sz w:val="24"/>
                <w:szCs w:val="24"/>
              </w:rPr>
            </w:pPr>
            <w:r w:rsidRPr="00724A53">
              <w:rPr>
                <w:sz w:val="24"/>
                <w:szCs w:val="24"/>
              </w:rPr>
              <w:sym w:font="Wingdings" w:char="F072"/>
            </w:r>
          </w:p>
        </w:tc>
        <w:tc>
          <w:tcPr>
            <w:tcW w:w="1530" w:type="dxa"/>
            <w:vAlign w:val="center"/>
          </w:tcPr>
          <w:p w14:paraId="643F75AF" w14:textId="77777777" w:rsidR="00764E90" w:rsidRPr="00724A53" w:rsidRDefault="00764E90" w:rsidP="00F47B6A">
            <w:pPr>
              <w:pStyle w:val="Survey-00Qnum"/>
              <w:numPr>
                <w:ilvl w:val="0"/>
                <w:numId w:val="0"/>
              </w:numPr>
              <w:spacing w:before="40" w:after="40" w:line="240" w:lineRule="auto"/>
              <w:jc w:val="center"/>
              <w:rPr>
                <w:sz w:val="24"/>
                <w:szCs w:val="24"/>
              </w:rPr>
            </w:pPr>
            <w:r w:rsidRPr="00724A53">
              <w:rPr>
                <w:sz w:val="24"/>
                <w:szCs w:val="24"/>
              </w:rPr>
              <w:sym w:font="Wingdings" w:char="F072"/>
            </w:r>
          </w:p>
        </w:tc>
      </w:tr>
      <w:tr w:rsidR="00764E90" w14:paraId="7A7341D3" w14:textId="77777777" w:rsidTr="0001450C">
        <w:tc>
          <w:tcPr>
            <w:tcW w:w="7200" w:type="dxa"/>
          </w:tcPr>
          <w:p w14:paraId="4B73AD71" w14:textId="64CA326B" w:rsidR="00764E90" w:rsidRPr="0078305D" w:rsidRDefault="00764E90" w:rsidP="00F47B6A">
            <w:pPr>
              <w:pStyle w:val="ListParagraph"/>
              <w:numPr>
                <w:ilvl w:val="0"/>
                <w:numId w:val="38"/>
              </w:numPr>
              <w:spacing w:before="40" w:after="40"/>
              <w:ind w:left="247" w:hanging="270"/>
              <w:rPr>
                <w:sz w:val="24"/>
                <w:szCs w:val="24"/>
              </w:rPr>
            </w:pPr>
            <w:r w:rsidRPr="0078305D">
              <w:t>Participated in business roundtables or other types of working groups that include employers</w:t>
            </w:r>
            <w:r w:rsidR="00670437">
              <w:t xml:space="preserve"> at the state or local level</w:t>
            </w:r>
          </w:p>
        </w:tc>
        <w:tc>
          <w:tcPr>
            <w:tcW w:w="1620" w:type="dxa"/>
            <w:vAlign w:val="center"/>
          </w:tcPr>
          <w:p w14:paraId="2FD1A69D" w14:textId="77777777" w:rsidR="00764E90" w:rsidRPr="00724A53" w:rsidRDefault="00764E90" w:rsidP="00F47B6A">
            <w:pPr>
              <w:spacing w:before="40" w:after="40"/>
              <w:jc w:val="center"/>
              <w:rPr>
                <w:sz w:val="24"/>
                <w:szCs w:val="24"/>
              </w:rPr>
            </w:pPr>
            <w:r w:rsidRPr="00724A53">
              <w:rPr>
                <w:sz w:val="24"/>
                <w:szCs w:val="24"/>
              </w:rPr>
              <w:sym w:font="Wingdings" w:char="F072"/>
            </w:r>
          </w:p>
        </w:tc>
        <w:tc>
          <w:tcPr>
            <w:tcW w:w="1530" w:type="dxa"/>
            <w:vAlign w:val="center"/>
          </w:tcPr>
          <w:p w14:paraId="18F1915B" w14:textId="77777777" w:rsidR="00764E90" w:rsidRPr="00724A53" w:rsidRDefault="00764E90" w:rsidP="00F47B6A">
            <w:pPr>
              <w:spacing w:before="40" w:after="40"/>
              <w:jc w:val="center"/>
              <w:rPr>
                <w:sz w:val="24"/>
                <w:szCs w:val="24"/>
              </w:rPr>
            </w:pPr>
            <w:r w:rsidRPr="00724A53">
              <w:rPr>
                <w:sz w:val="24"/>
                <w:szCs w:val="24"/>
              </w:rPr>
              <w:sym w:font="Wingdings" w:char="F072"/>
            </w:r>
          </w:p>
        </w:tc>
      </w:tr>
    </w:tbl>
    <w:p w14:paraId="737B15E2" w14:textId="77777777" w:rsidR="0003453E" w:rsidRDefault="0003453E" w:rsidP="00780CFC">
      <w:pPr>
        <w:pStyle w:val="Heading3"/>
        <w:spacing w:before="360"/>
      </w:pPr>
    </w:p>
    <w:p w14:paraId="22942367" w14:textId="77777777" w:rsidR="0003453E" w:rsidRDefault="0003453E">
      <w:pPr>
        <w:rPr>
          <w:rFonts w:eastAsia="Times New Roman" w:cs="Arial"/>
          <w:b/>
          <w:color w:val="00729E"/>
          <w:sz w:val="22"/>
          <w:szCs w:val="32"/>
        </w:rPr>
      </w:pPr>
      <w:r>
        <w:br w:type="page"/>
      </w:r>
    </w:p>
    <w:p w14:paraId="1229D130" w14:textId="54036DB2" w:rsidR="0078305D" w:rsidRDefault="00024009" w:rsidP="00780CFC">
      <w:pPr>
        <w:pStyle w:val="Heading3"/>
        <w:spacing w:before="360"/>
        <w:rPr>
          <w:color w:val="262626"/>
        </w:rPr>
      </w:pPr>
      <w:r>
        <w:t>Collaborating with State Workforce Development Partners</w:t>
      </w:r>
    </w:p>
    <w:p w14:paraId="134680F4" w14:textId="3DCA5055" w:rsidR="00B11DF5" w:rsidRDefault="00B11DF5" w:rsidP="00F7318E">
      <w:pPr>
        <w:pStyle w:val="Survey-00Qnum"/>
        <w:spacing w:before="120"/>
      </w:pPr>
      <w:r>
        <w:t xml:space="preserve">To what extent </w:t>
      </w:r>
      <w:r w:rsidR="002240B4">
        <w:t xml:space="preserve">did </w:t>
      </w:r>
      <w:r w:rsidR="006D0B88">
        <w:t xml:space="preserve">you or your </w:t>
      </w:r>
      <w:r w:rsidR="00187D12">
        <w:t xml:space="preserve">adult education </w:t>
      </w:r>
      <w:r w:rsidR="006D0B88">
        <w:t xml:space="preserve">staff </w:t>
      </w:r>
      <w:r>
        <w:t xml:space="preserve">work with </w:t>
      </w:r>
      <w:r w:rsidR="00FE1A5E">
        <w:t xml:space="preserve">any </w:t>
      </w:r>
      <w:r w:rsidR="002D7AA2">
        <w:t xml:space="preserve">state </w:t>
      </w:r>
      <w:r>
        <w:t xml:space="preserve">workforce development partners on </w:t>
      </w:r>
      <w:r w:rsidR="003E7CBC">
        <w:t>policies, plans, or activities</w:t>
      </w:r>
      <w:r w:rsidR="00A66BDB">
        <w:t xml:space="preserve"> related to </w:t>
      </w:r>
      <w:r w:rsidR="00862B4F">
        <w:rPr>
          <w:b/>
        </w:rPr>
        <w:t xml:space="preserve">establishing and </w:t>
      </w:r>
      <w:r w:rsidR="00747CE3">
        <w:rPr>
          <w:b/>
        </w:rPr>
        <w:t>administering</w:t>
      </w:r>
      <w:r w:rsidR="00C6686C">
        <w:rPr>
          <w:b/>
        </w:rPr>
        <w:t xml:space="preserve"> a </w:t>
      </w:r>
      <w:r w:rsidR="00B578E4">
        <w:rPr>
          <w:b/>
        </w:rPr>
        <w:t xml:space="preserve">shared </w:t>
      </w:r>
      <w:r w:rsidR="000A1331">
        <w:rPr>
          <w:b/>
        </w:rPr>
        <w:t xml:space="preserve">workforce development </w:t>
      </w:r>
      <w:r w:rsidR="00C6686C">
        <w:rPr>
          <w:b/>
        </w:rPr>
        <w:t>s</w:t>
      </w:r>
      <w:r w:rsidR="003B467A">
        <w:rPr>
          <w:b/>
        </w:rPr>
        <w:t>ystem</w:t>
      </w:r>
      <w:r>
        <w:t xml:space="preserve"> from July 1, 2018 to June 30, 2019? </w:t>
      </w:r>
      <w:r w:rsidR="003E7CBC">
        <w:t>Specifically, to what extent did you work together on…</w:t>
      </w:r>
    </w:p>
    <w:p w14:paraId="21D96789" w14:textId="2C2E47D3" w:rsidR="00D4005F" w:rsidRDefault="007D63C6" w:rsidP="0038138D">
      <w:pPr>
        <w:pStyle w:val="Survey-00Qnum"/>
        <w:numPr>
          <w:ilvl w:val="0"/>
          <w:numId w:val="32"/>
        </w:numPr>
        <w:spacing w:before="120"/>
        <w:rPr>
          <w:i/>
        </w:rPr>
      </w:pPr>
      <w:r>
        <w:rPr>
          <w:i/>
        </w:rPr>
        <w:t>State w</w:t>
      </w:r>
      <w:r w:rsidR="00B11DF5" w:rsidRPr="0038138D">
        <w:rPr>
          <w:i/>
        </w:rPr>
        <w:t xml:space="preserve">orkforce development partners include </w:t>
      </w:r>
      <w:r w:rsidR="00187D12">
        <w:rPr>
          <w:i/>
        </w:rPr>
        <w:t>all those identified in your unified or combined state plan</w:t>
      </w:r>
      <w:r w:rsidR="006D0B88" w:rsidRPr="0038138D">
        <w:rPr>
          <w:i/>
        </w:rPr>
        <w:t xml:space="preserve">, </w:t>
      </w:r>
      <w:r w:rsidR="00537533">
        <w:rPr>
          <w:i/>
        </w:rPr>
        <w:t xml:space="preserve">and </w:t>
      </w:r>
      <w:r w:rsidR="00A66BDB">
        <w:rPr>
          <w:i/>
        </w:rPr>
        <w:t xml:space="preserve">other </w:t>
      </w:r>
      <w:r w:rsidR="00537533">
        <w:rPr>
          <w:i/>
        </w:rPr>
        <w:t xml:space="preserve">state-level </w:t>
      </w:r>
      <w:r w:rsidR="00A66BDB">
        <w:rPr>
          <w:i/>
        </w:rPr>
        <w:t>agencies</w:t>
      </w:r>
      <w:r w:rsidR="00537533">
        <w:rPr>
          <w:i/>
        </w:rPr>
        <w:t xml:space="preserve"> or organizations</w:t>
      </w:r>
      <w:r w:rsidR="00A66BDB">
        <w:rPr>
          <w:i/>
        </w:rPr>
        <w:t xml:space="preserve"> that support workforce development (e.g., </w:t>
      </w:r>
      <w:r w:rsidR="004F6258">
        <w:rPr>
          <w:i/>
        </w:rPr>
        <w:t>through Temporary Assistance for Needy Families [</w:t>
      </w:r>
      <w:r w:rsidR="00A66BDB">
        <w:rPr>
          <w:i/>
        </w:rPr>
        <w:t>TANF</w:t>
      </w:r>
      <w:r w:rsidR="004F6258">
        <w:rPr>
          <w:i/>
        </w:rPr>
        <w:t>]</w:t>
      </w:r>
      <w:r w:rsidR="00A66BDB">
        <w:rPr>
          <w:i/>
        </w:rPr>
        <w:t xml:space="preserve">, </w:t>
      </w:r>
      <w:r w:rsidR="006D0B88" w:rsidRPr="0038138D">
        <w:rPr>
          <w:i/>
        </w:rPr>
        <w:t xml:space="preserve">postsecondary </w:t>
      </w:r>
      <w:r w:rsidR="00DF6E16">
        <w:rPr>
          <w:i/>
        </w:rPr>
        <w:t>education</w:t>
      </w:r>
      <w:r w:rsidR="00537533">
        <w:rPr>
          <w:i/>
        </w:rPr>
        <w:t>, or other resources</w:t>
      </w:r>
      <w:r w:rsidR="008C47E5">
        <w:rPr>
          <w:i/>
        </w:rPr>
        <w:t>)</w:t>
      </w:r>
      <w:r w:rsidR="00B11DF5" w:rsidRPr="0038138D">
        <w:rPr>
          <w:i/>
        </w:rPr>
        <w:t>.</w:t>
      </w:r>
      <w:r w:rsidR="008819F3">
        <w:rPr>
          <w:i/>
        </w:rPr>
        <w:t xml:space="preserve"> This excludes local </w:t>
      </w:r>
      <w:r w:rsidR="008C47E5">
        <w:rPr>
          <w:i/>
        </w:rPr>
        <w:t xml:space="preserve">entities, such as local </w:t>
      </w:r>
      <w:r w:rsidR="008819F3">
        <w:rPr>
          <w:i/>
        </w:rPr>
        <w:t>workforce development boards.</w:t>
      </w:r>
    </w:p>
    <w:p w14:paraId="5D02CDB4" w14:textId="1E141CC0" w:rsidR="00513D25" w:rsidRPr="00271215" w:rsidRDefault="00271215" w:rsidP="0001450C">
      <w:pPr>
        <w:pStyle w:val="Survey-00Qnum"/>
        <w:numPr>
          <w:ilvl w:val="0"/>
          <w:numId w:val="48"/>
        </w:numPr>
        <w:rPr>
          <w:i/>
        </w:rPr>
      </w:pPr>
      <w:r w:rsidRPr="00271215">
        <w:rPr>
          <w:i/>
        </w:rPr>
        <w:t>In each row, please select the one response that indicates the highest level of collaboration.</w:t>
      </w:r>
    </w:p>
    <w:tbl>
      <w:tblPr>
        <w:tblStyle w:val="TableGrid"/>
        <w:tblW w:w="5000" w:type="pct"/>
        <w:tblInd w:w="-5" w:type="dxa"/>
        <w:tblLayout w:type="fixed"/>
        <w:tblLook w:val="04A0" w:firstRow="1" w:lastRow="0" w:firstColumn="1" w:lastColumn="0" w:noHBand="0" w:noVBand="1"/>
      </w:tblPr>
      <w:tblGrid>
        <w:gridCol w:w="4786"/>
        <w:gridCol w:w="1380"/>
        <w:gridCol w:w="1380"/>
        <w:gridCol w:w="1380"/>
        <w:gridCol w:w="1370"/>
      </w:tblGrid>
      <w:tr w:rsidR="006A2700" w14:paraId="598328EB" w14:textId="77777777" w:rsidTr="006A2700">
        <w:trPr>
          <w:tblHeader/>
        </w:trPr>
        <w:tc>
          <w:tcPr>
            <w:tcW w:w="4680" w:type="dxa"/>
            <w:shd w:val="clear" w:color="auto" w:fill="D9D9D9" w:themeFill="background1" w:themeFillShade="D9"/>
          </w:tcPr>
          <w:p w14:paraId="380C8E23" w14:textId="77777777" w:rsidR="006A2700" w:rsidRPr="00E574D5" w:rsidRDefault="006A2700" w:rsidP="00C539D2">
            <w:pPr>
              <w:spacing w:before="40" w:after="40"/>
              <w:rPr>
                <w:b/>
              </w:rPr>
            </w:pPr>
            <w:bookmarkStart w:id="3" w:name="_Hlk3878684"/>
          </w:p>
        </w:tc>
        <w:tc>
          <w:tcPr>
            <w:tcW w:w="5390" w:type="dxa"/>
            <w:gridSpan w:val="4"/>
            <w:shd w:val="clear" w:color="auto" w:fill="D9D9D9" w:themeFill="background1" w:themeFillShade="D9"/>
            <w:vAlign w:val="bottom"/>
          </w:tcPr>
          <w:p w14:paraId="54B5B239" w14:textId="77777777" w:rsidR="006A2700" w:rsidRPr="001C40B1" w:rsidRDefault="006A2700" w:rsidP="00C539D2">
            <w:pPr>
              <w:spacing w:before="40" w:after="40" w:line="288" w:lineRule="auto"/>
              <w:jc w:val="center"/>
              <w:rPr>
                <w:b/>
                <w:sz w:val="18"/>
                <w:szCs w:val="18"/>
              </w:rPr>
            </w:pPr>
            <w:r>
              <w:t>From July 1, 2018 to June 30, 2019</w:t>
            </w:r>
          </w:p>
        </w:tc>
      </w:tr>
      <w:bookmarkEnd w:id="3"/>
      <w:tr w:rsidR="00A12CF2" w14:paraId="1E3C107E" w14:textId="77777777" w:rsidTr="00C539D2">
        <w:trPr>
          <w:tblHeader/>
        </w:trPr>
        <w:tc>
          <w:tcPr>
            <w:tcW w:w="4680" w:type="dxa"/>
            <w:shd w:val="clear" w:color="auto" w:fill="D9D9D9" w:themeFill="background1" w:themeFillShade="D9"/>
          </w:tcPr>
          <w:p w14:paraId="532746D1" w14:textId="77777777" w:rsidR="00B11DF5" w:rsidRPr="00E574D5" w:rsidRDefault="00B11DF5" w:rsidP="00C539D2">
            <w:pPr>
              <w:spacing w:before="40" w:after="40"/>
              <w:rPr>
                <w:b/>
              </w:rPr>
            </w:pPr>
          </w:p>
        </w:tc>
        <w:tc>
          <w:tcPr>
            <w:tcW w:w="1350" w:type="dxa"/>
            <w:shd w:val="clear" w:color="auto" w:fill="D9D9D9" w:themeFill="background1" w:themeFillShade="D9"/>
            <w:vAlign w:val="bottom"/>
          </w:tcPr>
          <w:p w14:paraId="24D4A5C1" w14:textId="369C01E2" w:rsidR="00B11DF5" w:rsidRPr="001C40B1" w:rsidRDefault="00787456" w:rsidP="00C539D2">
            <w:pPr>
              <w:pStyle w:val="Tableheadingcentered"/>
              <w:rPr>
                <w:rStyle w:val="TableHeading"/>
                <w:sz w:val="18"/>
                <w:szCs w:val="18"/>
              </w:rPr>
            </w:pPr>
            <w:r>
              <w:rPr>
                <w:b/>
                <w:sz w:val="18"/>
                <w:szCs w:val="18"/>
              </w:rPr>
              <w:t>Not at all</w:t>
            </w:r>
          </w:p>
        </w:tc>
        <w:tc>
          <w:tcPr>
            <w:tcW w:w="1350" w:type="dxa"/>
            <w:shd w:val="clear" w:color="auto" w:fill="D9D9D9" w:themeFill="background1" w:themeFillShade="D9"/>
            <w:vAlign w:val="bottom"/>
          </w:tcPr>
          <w:p w14:paraId="0CE7B130" w14:textId="3578345D" w:rsidR="00B11DF5" w:rsidRPr="001C40B1" w:rsidRDefault="00B11DF5" w:rsidP="00C539D2">
            <w:pPr>
              <w:spacing w:before="40" w:after="40" w:line="288" w:lineRule="auto"/>
              <w:jc w:val="center"/>
              <w:rPr>
                <w:rStyle w:val="TableHeading"/>
                <w:sz w:val="18"/>
                <w:szCs w:val="18"/>
              </w:rPr>
            </w:pPr>
            <w:r w:rsidRPr="001C40B1">
              <w:rPr>
                <w:b/>
                <w:sz w:val="18"/>
                <w:szCs w:val="18"/>
              </w:rPr>
              <w:t xml:space="preserve">We </w:t>
            </w:r>
            <w:r w:rsidRPr="008E617B">
              <w:rPr>
                <w:b/>
                <w:sz w:val="18"/>
                <w:szCs w:val="18"/>
              </w:rPr>
              <w:t>discuss</w:t>
            </w:r>
            <w:r w:rsidR="002240B4" w:rsidRPr="008E617B">
              <w:rPr>
                <w:b/>
                <w:sz w:val="18"/>
                <w:szCs w:val="18"/>
              </w:rPr>
              <w:t>ed</w:t>
            </w:r>
            <w:r w:rsidRPr="001C40B1">
              <w:rPr>
                <w:b/>
                <w:sz w:val="18"/>
                <w:szCs w:val="18"/>
              </w:rPr>
              <w:t xml:space="preserve"> </w:t>
            </w:r>
            <w:r w:rsidR="00787456">
              <w:rPr>
                <w:b/>
                <w:sz w:val="18"/>
                <w:szCs w:val="18"/>
              </w:rPr>
              <w:t>policies or plans</w:t>
            </w:r>
            <w:r w:rsidRPr="001C40B1">
              <w:rPr>
                <w:b/>
                <w:sz w:val="18"/>
                <w:szCs w:val="18"/>
              </w:rPr>
              <w:t xml:space="preserve"> </w:t>
            </w:r>
          </w:p>
        </w:tc>
        <w:tc>
          <w:tcPr>
            <w:tcW w:w="1350" w:type="dxa"/>
            <w:shd w:val="clear" w:color="auto" w:fill="D9D9D9" w:themeFill="background1" w:themeFillShade="D9"/>
            <w:vAlign w:val="bottom"/>
          </w:tcPr>
          <w:p w14:paraId="2F852A46" w14:textId="310B4CB2" w:rsidR="00B11DF5" w:rsidRPr="001C40B1" w:rsidRDefault="00B11DF5" w:rsidP="00C539D2">
            <w:pPr>
              <w:spacing w:before="40" w:after="40" w:line="288" w:lineRule="auto"/>
              <w:jc w:val="center"/>
              <w:rPr>
                <w:rStyle w:val="TableHeading"/>
                <w:sz w:val="18"/>
                <w:szCs w:val="18"/>
              </w:rPr>
            </w:pPr>
            <w:r w:rsidRPr="001C40B1">
              <w:rPr>
                <w:b/>
                <w:sz w:val="18"/>
                <w:szCs w:val="18"/>
              </w:rPr>
              <w:t xml:space="preserve">We </w:t>
            </w:r>
            <w:r w:rsidR="00187D12" w:rsidRPr="008E617B">
              <w:rPr>
                <w:b/>
                <w:sz w:val="18"/>
                <w:szCs w:val="18"/>
              </w:rPr>
              <w:t>drafted</w:t>
            </w:r>
            <w:r w:rsidR="00187D12">
              <w:rPr>
                <w:b/>
                <w:sz w:val="18"/>
                <w:szCs w:val="18"/>
              </w:rPr>
              <w:t xml:space="preserve"> </w:t>
            </w:r>
            <w:r w:rsidR="003859AD">
              <w:rPr>
                <w:b/>
                <w:sz w:val="18"/>
                <w:szCs w:val="18"/>
              </w:rPr>
              <w:t>policies</w:t>
            </w:r>
            <w:r w:rsidRPr="001C40B1">
              <w:rPr>
                <w:b/>
                <w:sz w:val="18"/>
                <w:szCs w:val="18"/>
              </w:rPr>
              <w:t xml:space="preserve"> </w:t>
            </w:r>
            <w:r w:rsidR="003859AD">
              <w:rPr>
                <w:b/>
                <w:sz w:val="18"/>
                <w:szCs w:val="18"/>
              </w:rPr>
              <w:t>or plans</w:t>
            </w:r>
          </w:p>
        </w:tc>
        <w:tc>
          <w:tcPr>
            <w:tcW w:w="1340" w:type="dxa"/>
            <w:shd w:val="clear" w:color="auto" w:fill="D9D9D9" w:themeFill="background1" w:themeFillShade="D9"/>
            <w:vAlign w:val="bottom"/>
          </w:tcPr>
          <w:p w14:paraId="22B37CDF" w14:textId="3E090A69" w:rsidR="00B11DF5" w:rsidRPr="001C40B1" w:rsidRDefault="00787456" w:rsidP="00C539D2">
            <w:pPr>
              <w:spacing w:before="40" w:after="40" w:line="288" w:lineRule="auto"/>
              <w:jc w:val="center"/>
              <w:rPr>
                <w:rStyle w:val="TableHeading"/>
                <w:sz w:val="18"/>
                <w:szCs w:val="18"/>
              </w:rPr>
            </w:pPr>
            <w:r>
              <w:rPr>
                <w:b/>
                <w:sz w:val="18"/>
                <w:szCs w:val="18"/>
              </w:rPr>
              <w:t xml:space="preserve">My program or </w:t>
            </w:r>
            <w:r w:rsidR="003E7CBC">
              <w:rPr>
                <w:b/>
                <w:sz w:val="18"/>
                <w:szCs w:val="18"/>
              </w:rPr>
              <w:t>our</w:t>
            </w:r>
            <w:r>
              <w:rPr>
                <w:b/>
                <w:sz w:val="18"/>
                <w:szCs w:val="18"/>
              </w:rPr>
              <w:t xml:space="preserve"> partner</w:t>
            </w:r>
            <w:r w:rsidR="003E7CBC">
              <w:rPr>
                <w:b/>
                <w:sz w:val="18"/>
                <w:szCs w:val="18"/>
              </w:rPr>
              <w:t>(s)</w:t>
            </w:r>
            <w:r>
              <w:rPr>
                <w:b/>
                <w:sz w:val="18"/>
                <w:szCs w:val="18"/>
              </w:rPr>
              <w:t xml:space="preserve"> </w:t>
            </w:r>
            <w:r w:rsidR="00B11DF5" w:rsidRPr="008E617B">
              <w:rPr>
                <w:b/>
                <w:sz w:val="18"/>
                <w:szCs w:val="18"/>
              </w:rPr>
              <w:t>implemented</w:t>
            </w:r>
            <w:r w:rsidR="00B11DF5" w:rsidRPr="001C40B1">
              <w:rPr>
                <w:b/>
                <w:sz w:val="18"/>
                <w:szCs w:val="18"/>
              </w:rPr>
              <w:t xml:space="preserve"> </w:t>
            </w:r>
            <w:r>
              <w:rPr>
                <w:b/>
                <w:sz w:val="18"/>
                <w:szCs w:val="18"/>
              </w:rPr>
              <w:t xml:space="preserve">the activities or </w:t>
            </w:r>
            <w:r w:rsidR="003859AD">
              <w:rPr>
                <w:b/>
                <w:sz w:val="18"/>
                <w:szCs w:val="18"/>
              </w:rPr>
              <w:t>policies</w:t>
            </w:r>
            <w:r w:rsidR="00B11DF5" w:rsidRPr="001C40B1">
              <w:rPr>
                <w:b/>
                <w:sz w:val="18"/>
                <w:szCs w:val="18"/>
              </w:rPr>
              <w:t>)</w:t>
            </w:r>
            <w:r w:rsidR="00B11DF5" w:rsidRPr="001C40B1" w:rsidDel="006D0B88">
              <w:rPr>
                <w:rStyle w:val="TableHeading"/>
                <w:sz w:val="18"/>
                <w:szCs w:val="18"/>
              </w:rPr>
              <w:t xml:space="preserve"> </w:t>
            </w:r>
          </w:p>
        </w:tc>
      </w:tr>
      <w:tr w:rsidR="00747CE3" w14:paraId="2229FACF" w14:textId="77777777" w:rsidTr="00C539D2">
        <w:tc>
          <w:tcPr>
            <w:tcW w:w="4680" w:type="dxa"/>
          </w:tcPr>
          <w:p w14:paraId="01AD906F" w14:textId="36BF96CC" w:rsidR="00747CE3" w:rsidRDefault="00460187" w:rsidP="00747CE3">
            <w:pPr>
              <w:pStyle w:val="TableNumbering"/>
              <w:numPr>
                <w:ilvl w:val="0"/>
                <w:numId w:val="65"/>
              </w:numPr>
              <w:ind w:left="255" w:hanging="255"/>
            </w:pPr>
            <w:r>
              <w:t xml:space="preserve">Supporting </w:t>
            </w:r>
            <w:r w:rsidR="00747CE3">
              <w:t xml:space="preserve">state-level staff training (e.g., training on </w:t>
            </w:r>
            <w:r w:rsidR="007A720D">
              <w:t>each partner’s roles and responsibilities under WIOA</w:t>
            </w:r>
            <w:r w:rsidR="00747CE3">
              <w:t xml:space="preserve"> or training on shared data systems)</w:t>
            </w:r>
          </w:p>
        </w:tc>
        <w:tc>
          <w:tcPr>
            <w:tcW w:w="1350" w:type="dxa"/>
            <w:vAlign w:val="center"/>
          </w:tcPr>
          <w:p w14:paraId="7A8AB349" w14:textId="3BC58943" w:rsidR="00747CE3" w:rsidRPr="00724A53" w:rsidRDefault="00747CE3" w:rsidP="00747CE3">
            <w:pPr>
              <w:spacing w:before="40" w:after="40"/>
              <w:jc w:val="center"/>
              <w:rPr>
                <w:sz w:val="24"/>
                <w:szCs w:val="24"/>
              </w:rPr>
            </w:pPr>
            <w:r w:rsidRPr="00724A53">
              <w:rPr>
                <w:sz w:val="24"/>
                <w:szCs w:val="24"/>
              </w:rPr>
              <w:sym w:font="Wingdings" w:char="F072"/>
            </w:r>
          </w:p>
        </w:tc>
        <w:tc>
          <w:tcPr>
            <w:tcW w:w="1350" w:type="dxa"/>
            <w:vAlign w:val="center"/>
          </w:tcPr>
          <w:p w14:paraId="360CE3DE" w14:textId="242FABF4" w:rsidR="00747CE3" w:rsidRPr="00724A53" w:rsidRDefault="00747CE3" w:rsidP="00747CE3">
            <w:pPr>
              <w:spacing w:before="40" w:after="40"/>
              <w:jc w:val="center"/>
              <w:rPr>
                <w:sz w:val="24"/>
                <w:szCs w:val="24"/>
              </w:rPr>
            </w:pPr>
            <w:r w:rsidRPr="00724A53">
              <w:rPr>
                <w:sz w:val="24"/>
                <w:szCs w:val="24"/>
              </w:rPr>
              <w:sym w:font="Wingdings" w:char="F072"/>
            </w:r>
          </w:p>
        </w:tc>
        <w:tc>
          <w:tcPr>
            <w:tcW w:w="1350" w:type="dxa"/>
            <w:vAlign w:val="center"/>
          </w:tcPr>
          <w:p w14:paraId="278E9F3B" w14:textId="53E4843C" w:rsidR="00747CE3" w:rsidRPr="00724A53" w:rsidRDefault="00747CE3" w:rsidP="00747CE3">
            <w:pPr>
              <w:spacing w:before="40" w:after="40"/>
              <w:jc w:val="center"/>
              <w:rPr>
                <w:sz w:val="24"/>
                <w:szCs w:val="24"/>
              </w:rPr>
            </w:pPr>
            <w:r w:rsidRPr="00724A53">
              <w:rPr>
                <w:sz w:val="24"/>
                <w:szCs w:val="24"/>
              </w:rPr>
              <w:sym w:font="Wingdings" w:char="F072"/>
            </w:r>
          </w:p>
        </w:tc>
        <w:tc>
          <w:tcPr>
            <w:tcW w:w="1340" w:type="dxa"/>
            <w:vAlign w:val="center"/>
          </w:tcPr>
          <w:p w14:paraId="257F5D46" w14:textId="00B1CE6A" w:rsidR="00747CE3" w:rsidRPr="00724A53" w:rsidRDefault="00747CE3" w:rsidP="00747CE3">
            <w:pPr>
              <w:spacing w:before="40" w:after="40"/>
              <w:jc w:val="center"/>
              <w:rPr>
                <w:sz w:val="24"/>
                <w:szCs w:val="24"/>
              </w:rPr>
            </w:pPr>
            <w:r w:rsidRPr="00724A53">
              <w:rPr>
                <w:sz w:val="24"/>
                <w:szCs w:val="24"/>
              </w:rPr>
              <w:sym w:font="Wingdings" w:char="F072"/>
            </w:r>
          </w:p>
        </w:tc>
      </w:tr>
      <w:tr w:rsidR="00747CE3" w14:paraId="1335AB73" w14:textId="77777777" w:rsidTr="00C539D2">
        <w:tc>
          <w:tcPr>
            <w:tcW w:w="4680" w:type="dxa"/>
          </w:tcPr>
          <w:p w14:paraId="56D29AE2" w14:textId="3B73E5F7" w:rsidR="00747CE3" w:rsidRDefault="00747CE3" w:rsidP="0001450C">
            <w:pPr>
              <w:pStyle w:val="TableNumbering"/>
              <w:numPr>
                <w:ilvl w:val="0"/>
                <w:numId w:val="65"/>
              </w:numPr>
              <w:ind w:left="255" w:hanging="255"/>
            </w:pPr>
            <w:r>
              <w:t>Putting agreements in place to operate and fund the local workforce development (One-Stop) delivery system</w:t>
            </w:r>
            <w:r w:rsidR="0065486E">
              <w:t xml:space="preserve"> </w:t>
            </w:r>
            <w:r>
              <w:t xml:space="preserve">(e.g., </w:t>
            </w:r>
            <w:r w:rsidR="00E461A9">
              <w:t xml:space="preserve">for </w:t>
            </w:r>
            <w:r>
              <w:t>infrastructure cost sharing)</w:t>
            </w:r>
          </w:p>
        </w:tc>
        <w:tc>
          <w:tcPr>
            <w:tcW w:w="1350" w:type="dxa"/>
            <w:vAlign w:val="center"/>
          </w:tcPr>
          <w:p w14:paraId="688CC48A" w14:textId="37C30FC0" w:rsidR="00747CE3" w:rsidRPr="00724A53" w:rsidRDefault="00747CE3" w:rsidP="00747CE3">
            <w:pPr>
              <w:spacing w:before="40" w:after="40"/>
              <w:jc w:val="center"/>
              <w:rPr>
                <w:sz w:val="24"/>
                <w:szCs w:val="24"/>
              </w:rPr>
            </w:pPr>
            <w:r w:rsidRPr="00724A53">
              <w:rPr>
                <w:sz w:val="24"/>
                <w:szCs w:val="24"/>
              </w:rPr>
              <w:sym w:font="Wingdings" w:char="F072"/>
            </w:r>
          </w:p>
        </w:tc>
        <w:tc>
          <w:tcPr>
            <w:tcW w:w="1350" w:type="dxa"/>
            <w:vAlign w:val="center"/>
          </w:tcPr>
          <w:p w14:paraId="7B5CC64F" w14:textId="513FFBF6" w:rsidR="00747CE3" w:rsidRPr="00724A53" w:rsidRDefault="00747CE3" w:rsidP="00747CE3">
            <w:pPr>
              <w:spacing w:before="40" w:after="40"/>
              <w:jc w:val="center"/>
              <w:rPr>
                <w:sz w:val="24"/>
                <w:szCs w:val="24"/>
              </w:rPr>
            </w:pPr>
            <w:r w:rsidRPr="00724A53">
              <w:rPr>
                <w:sz w:val="24"/>
                <w:szCs w:val="24"/>
              </w:rPr>
              <w:sym w:font="Wingdings" w:char="F072"/>
            </w:r>
          </w:p>
        </w:tc>
        <w:tc>
          <w:tcPr>
            <w:tcW w:w="1350" w:type="dxa"/>
            <w:vAlign w:val="center"/>
          </w:tcPr>
          <w:p w14:paraId="3130BF48" w14:textId="1EB1E396" w:rsidR="00747CE3" w:rsidRPr="00724A53" w:rsidRDefault="00747CE3" w:rsidP="00747CE3">
            <w:pPr>
              <w:spacing w:before="40" w:after="40"/>
              <w:jc w:val="center"/>
              <w:rPr>
                <w:sz w:val="24"/>
                <w:szCs w:val="24"/>
              </w:rPr>
            </w:pPr>
            <w:r w:rsidRPr="00724A53">
              <w:rPr>
                <w:sz w:val="24"/>
                <w:szCs w:val="24"/>
              </w:rPr>
              <w:sym w:font="Wingdings" w:char="F072"/>
            </w:r>
          </w:p>
        </w:tc>
        <w:tc>
          <w:tcPr>
            <w:tcW w:w="1340" w:type="dxa"/>
            <w:vAlign w:val="center"/>
          </w:tcPr>
          <w:p w14:paraId="36270D4A" w14:textId="2974B574" w:rsidR="00747CE3" w:rsidRPr="00724A53" w:rsidRDefault="00747CE3" w:rsidP="00747CE3">
            <w:pPr>
              <w:spacing w:before="40" w:after="40"/>
              <w:jc w:val="center"/>
              <w:rPr>
                <w:sz w:val="24"/>
                <w:szCs w:val="24"/>
              </w:rPr>
            </w:pPr>
            <w:r w:rsidRPr="00724A53">
              <w:rPr>
                <w:sz w:val="24"/>
                <w:szCs w:val="24"/>
              </w:rPr>
              <w:sym w:font="Wingdings" w:char="F072"/>
            </w:r>
          </w:p>
        </w:tc>
      </w:tr>
      <w:tr w:rsidR="004421C0" w14:paraId="3BA17318" w14:textId="77777777" w:rsidTr="00C539D2">
        <w:tc>
          <w:tcPr>
            <w:tcW w:w="4680" w:type="dxa"/>
          </w:tcPr>
          <w:p w14:paraId="0FABFC01" w14:textId="3E8B009F" w:rsidR="004421C0" w:rsidRDefault="00DD503C" w:rsidP="004421C0">
            <w:pPr>
              <w:pStyle w:val="TableNumbering"/>
              <w:numPr>
                <w:ilvl w:val="0"/>
                <w:numId w:val="65"/>
              </w:numPr>
              <w:ind w:left="255" w:hanging="255"/>
            </w:pPr>
            <w:r>
              <w:t xml:space="preserve">Putting agreements in place to provide shared </w:t>
            </w:r>
            <w:r w:rsidR="00736382">
              <w:t xml:space="preserve">instructional </w:t>
            </w:r>
            <w:r>
              <w:t>services (e.g.,</w:t>
            </w:r>
            <w:r w:rsidR="0065486E">
              <w:t xml:space="preserve"> </w:t>
            </w:r>
            <w:r w:rsidR="00FE3C92">
              <w:t xml:space="preserve">for sharing the </w:t>
            </w:r>
            <w:r w:rsidR="0065486E">
              <w:t xml:space="preserve">cost </w:t>
            </w:r>
            <w:r w:rsidR="00FE3C92">
              <w:t>of</w:t>
            </w:r>
            <w:r w:rsidR="0065486E">
              <w:t xml:space="preserve"> </w:t>
            </w:r>
            <w:r w:rsidR="00FE3C92">
              <w:t xml:space="preserve">instructional </w:t>
            </w:r>
            <w:r w:rsidR="00736382">
              <w:t>programming</w:t>
            </w:r>
            <w:r w:rsidR="0065486E">
              <w:t>,</w:t>
            </w:r>
            <w:r>
              <w:t xml:space="preserve"> </w:t>
            </w:r>
            <w:r w:rsidR="00862B4F">
              <w:t xml:space="preserve">for </w:t>
            </w:r>
            <w:r w:rsidR="004421C0" w:rsidRPr="00FC4624">
              <w:t xml:space="preserve">co-enrollment </w:t>
            </w:r>
            <w:r w:rsidR="00862B4F">
              <w:t>policies and procedures)</w:t>
            </w:r>
          </w:p>
        </w:tc>
        <w:tc>
          <w:tcPr>
            <w:tcW w:w="1350" w:type="dxa"/>
            <w:vAlign w:val="center"/>
          </w:tcPr>
          <w:p w14:paraId="53EF7712" w14:textId="30AF5F57" w:rsidR="004421C0" w:rsidRPr="00724A53" w:rsidRDefault="004421C0" w:rsidP="004421C0">
            <w:pPr>
              <w:spacing w:before="40" w:after="40"/>
              <w:jc w:val="center"/>
              <w:rPr>
                <w:sz w:val="24"/>
                <w:szCs w:val="24"/>
              </w:rPr>
            </w:pPr>
            <w:r w:rsidRPr="00724A53">
              <w:rPr>
                <w:sz w:val="24"/>
                <w:szCs w:val="24"/>
              </w:rPr>
              <w:sym w:font="Wingdings" w:char="F072"/>
            </w:r>
          </w:p>
        </w:tc>
        <w:tc>
          <w:tcPr>
            <w:tcW w:w="1350" w:type="dxa"/>
            <w:vAlign w:val="center"/>
          </w:tcPr>
          <w:p w14:paraId="24B7DD09" w14:textId="52E95F8D" w:rsidR="004421C0" w:rsidRPr="00724A53" w:rsidRDefault="004421C0" w:rsidP="004421C0">
            <w:pPr>
              <w:spacing w:before="40" w:after="40"/>
              <w:jc w:val="center"/>
              <w:rPr>
                <w:sz w:val="24"/>
                <w:szCs w:val="24"/>
              </w:rPr>
            </w:pPr>
            <w:r w:rsidRPr="00724A53">
              <w:rPr>
                <w:sz w:val="24"/>
                <w:szCs w:val="24"/>
              </w:rPr>
              <w:sym w:font="Wingdings" w:char="F072"/>
            </w:r>
          </w:p>
        </w:tc>
        <w:tc>
          <w:tcPr>
            <w:tcW w:w="1350" w:type="dxa"/>
            <w:vAlign w:val="center"/>
          </w:tcPr>
          <w:p w14:paraId="3CA76089" w14:textId="5E0380FB" w:rsidR="004421C0" w:rsidRPr="00724A53" w:rsidRDefault="004421C0" w:rsidP="004421C0">
            <w:pPr>
              <w:spacing w:before="40" w:after="40"/>
              <w:jc w:val="center"/>
              <w:rPr>
                <w:sz w:val="24"/>
                <w:szCs w:val="24"/>
              </w:rPr>
            </w:pPr>
            <w:r w:rsidRPr="00724A53">
              <w:rPr>
                <w:sz w:val="24"/>
                <w:szCs w:val="24"/>
              </w:rPr>
              <w:sym w:font="Wingdings" w:char="F072"/>
            </w:r>
          </w:p>
        </w:tc>
        <w:tc>
          <w:tcPr>
            <w:tcW w:w="1340" w:type="dxa"/>
            <w:vAlign w:val="center"/>
          </w:tcPr>
          <w:p w14:paraId="7C2F3F6F" w14:textId="654E792C" w:rsidR="004421C0" w:rsidRPr="00724A53" w:rsidRDefault="004421C0" w:rsidP="004421C0">
            <w:pPr>
              <w:spacing w:before="40" w:after="40"/>
              <w:jc w:val="center"/>
              <w:rPr>
                <w:sz w:val="24"/>
                <w:szCs w:val="24"/>
              </w:rPr>
            </w:pPr>
            <w:r w:rsidRPr="00724A53">
              <w:rPr>
                <w:sz w:val="24"/>
                <w:szCs w:val="24"/>
              </w:rPr>
              <w:sym w:font="Wingdings" w:char="F072"/>
            </w:r>
          </w:p>
        </w:tc>
      </w:tr>
      <w:tr w:rsidR="00747CE3" w14:paraId="215CCF59" w14:textId="77777777" w:rsidTr="00C539D2">
        <w:tc>
          <w:tcPr>
            <w:tcW w:w="4680" w:type="dxa"/>
          </w:tcPr>
          <w:p w14:paraId="58A640CD" w14:textId="3FDC17AC" w:rsidR="00747CE3" w:rsidRDefault="00747CE3" w:rsidP="0001450C">
            <w:pPr>
              <w:pStyle w:val="TableNumbering"/>
              <w:numPr>
                <w:ilvl w:val="0"/>
                <w:numId w:val="65"/>
              </w:numPr>
              <w:ind w:left="255" w:hanging="255"/>
            </w:pPr>
            <w:r>
              <w:t xml:space="preserve">Aligning technology and data systems across One-Stop partner programs (e.g., using a common intake system) </w:t>
            </w:r>
          </w:p>
        </w:tc>
        <w:tc>
          <w:tcPr>
            <w:tcW w:w="1350" w:type="dxa"/>
            <w:vAlign w:val="center"/>
          </w:tcPr>
          <w:p w14:paraId="7D10D0CF" w14:textId="77777777" w:rsidR="00747CE3" w:rsidRPr="00724A53" w:rsidRDefault="00747CE3" w:rsidP="00747CE3">
            <w:pPr>
              <w:spacing w:before="40" w:after="40"/>
              <w:jc w:val="center"/>
              <w:rPr>
                <w:sz w:val="24"/>
                <w:szCs w:val="24"/>
              </w:rPr>
            </w:pPr>
            <w:r w:rsidRPr="00724A53">
              <w:rPr>
                <w:sz w:val="24"/>
                <w:szCs w:val="24"/>
              </w:rPr>
              <w:sym w:font="Wingdings" w:char="F072"/>
            </w:r>
          </w:p>
        </w:tc>
        <w:tc>
          <w:tcPr>
            <w:tcW w:w="1350" w:type="dxa"/>
            <w:vAlign w:val="center"/>
          </w:tcPr>
          <w:p w14:paraId="09279B53" w14:textId="77777777" w:rsidR="00747CE3" w:rsidRPr="00724A53" w:rsidRDefault="00747CE3" w:rsidP="00747CE3">
            <w:pPr>
              <w:spacing w:before="40" w:after="40"/>
              <w:jc w:val="center"/>
              <w:rPr>
                <w:sz w:val="24"/>
                <w:szCs w:val="24"/>
              </w:rPr>
            </w:pPr>
            <w:r w:rsidRPr="00724A53">
              <w:rPr>
                <w:sz w:val="24"/>
                <w:szCs w:val="24"/>
              </w:rPr>
              <w:sym w:font="Wingdings" w:char="F072"/>
            </w:r>
          </w:p>
        </w:tc>
        <w:tc>
          <w:tcPr>
            <w:tcW w:w="1350" w:type="dxa"/>
            <w:vAlign w:val="center"/>
          </w:tcPr>
          <w:p w14:paraId="4F7E7806" w14:textId="77777777" w:rsidR="00747CE3" w:rsidRPr="00724A53" w:rsidRDefault="00747CE3" w:rsidP="00747CE3">
            <w:pPr>
              <w:spacing w:before="40" w:after="40"/>
              <w:jc w:val="center"/>
              <w:rPr>
                <w:sz w:val="24"/>
                <w:szCs w:val="24"/>
              </w:rPr>
            </w:pPr>
            <w:r w:rsidRPr="00724A53">
              <w:rPr>
                <w:sz w:val="24"/>
                <w:szCs w:val="24"/>
              </w:rPr>
              <w:sym w:font="Wingdings" w:char="F072"/>
            </w:r>
          </w:p>
        </w:tc>
        <w:tc>
          <w:tcPr>
            <w:tcW w:w="1340" w:type="dxa"/>
            <w:vAlign w:val="center"/>
          </w:tcPr>
          <w:p w14:paraId="41CF52D9" w14:textId="77777777" w:rsidR="00747CE3" w:rsidRPr="00724A53" w:rsidRDefault="00747CE3" w:rsidP="00747CE3">
            <w:pPr>
              <w:spacing w:before="40" w:after="40"/>
              <w:jc w:val="center"/>
              <w:rPr>
                <w:sz w:val="24"/>
                <w:szCs w:val="24"/>
              </w:rPr>
            </w:pPr>
            <w:r w:rsidRPr="00724A53">
              <w:rPr>
                <w:sz w:val="24"/>
                <w:szCs w:val="24"/>
              </w:rPr>
              <w:sym w:font="Wingdings" w:char="F072"/>
            </w:r>
          </w:p>
        </w:tc>
      </w:tr>
    </w:tbl>
    <w:p w14:paraId="2D277AAF" w14:textId="77777777" w:rsidR="00A03EB7" w:rsidRDefault="00A03EB7" w:rsidP="00A03EB7">
      <w:pPr>
        <w:pStyle w:val="Survey-00Qnum"/>
        <w:numPr>
          <w:ilvl w:val="0"/>
          <w:numId w:val="0"/>
        </w:numPr>
        <w:spacing w:before="120"/>
      </w:pPr>
    </w:p>
    <w:p w14:paraId="739CE521" w14:textId="09C614E1" w:rsidR="002E3C13" w:rsidRDefault="002E3C13" w:rsidP="0003453E">
      <w:pPr>
        <w:pStyle w:val="Survey-00Qnum"/>
        <w:keepNext/>
        <w:keepLines/>
        <w:spacing w:before="120"/>
      </w:pPr>
      <w:r>
        <w:t xml:space="preserve">To what extent did you or your </w:t>
      </w:r>
      <w:r w:rsidR="00187D12">
        <w:t xml:space="preserve">adult education </w:t>
      </w:r>
      <w:r>
        <w:t xml:space="preserve">staff work with </w:t>
      </w:r>
      <w:r w:rsidR="00D87A37">
        <w:t xml:space="preserve">any </w:t>
      </w:r>
      <w:r w:rsidR="002D7AA2">
        <w:t xml:space="preserve">state </w:t>
      </w:r>
      <w:r>
        <w:t xml:space="preserve">workforce development partners on </w:t>
      </w:r>
      <w:r w:rsidR="004A22E9">
        <w:t>policies, plans, or</w:t>
      </w:r>
      <w:r>
        <w:t xml:space="preserve"> activities related to </w:t>
      </w:r>
      <w:r w:rsidR="004421C0">
        <w:rPr>
          <w:b/>
        </w:rPr>
        <w:t xml:space="preserve">providing </w:t>
      </w:r>
      <w:r w:rsidR="006613A2">
        <w:rPr>
          <w:b/>
        </w:rPr>
        <w:t>adult education and literacy</w:t>
      </w:r>
      <w:r w:rsidRPr="00B11DF5">
        <w:t xml:space="preserve"> </w:t>
      </w:r>
      <w:r w:rsidR="004421C0">
        <w:rPr>
          <w:b/>
        </w:rPr>
        <w:t xml:space="preserve">instructional programming </w:t>
      </w:r>
      <w:r>
        <w:t xml:space="preserve">from July 1, 2018 to June 30, 2019? </w:t>
      </w:r>
      <w:r w:rsidR="004A22E9">
        <w:t>Specifically, to what extent did you work together on…</w:t>
      </w:r>
    </w:p>
    <w:p w14:paraId="1C6C39D5" w14:textId="77777777" w:rsidR="00271215" w:rsidRPr="00271215" w:rsidRDefault="00271215" w:rsidP="0003453E">
      <w:pPr>
        <w:pStyle w:val="Survey-00Qnum"/>
        <w:keepNext/>
        <w:keepLines/>
        <w:numPr>
          <w:ilvl w:val="0"/>
          <w:numId w:val="48"/>
        </w:numPr>
        <w:rPr>
          <w:i/>
        </w:rPr>
      </w:pPr>
      <w:r w:rsidRPr="00271215">
        <w:rPr>
          <w:i/>
        </w:rPr>
        <w:t>In each row, please select the one response that indicates the highest level of collaboration.</w:t>
      </w:r>
    </w:p>
    <w:p w14:paraId="7AD43FC8" w14:textId="645FD268" w:rsidR="00596EC0" w:rsidRPr="004B46F8" w:rsidRDefault="004B50E1" w:rsidP="0003453E">
      <w:pPr>
        <w:pStyle w:val="Survey-00Qnum"/>
        <w:keepNext/>
        <w:keepLines/>
        <w:numPr>
          <w:ilvl w:val="0"/>
          <w:numId w:val="0"/>
        </w:numPr>
        <w:ind w:left="720"/>
        <w:rPr>
          <w:i/>
        </w:rPr>
      </w:pPr>
      <w:r>
        <w:rPr>
          <w:i/>
        </w:rPr>
        <w:t>[</w:t>
      </w:r>
      <w:r w:rsidR="0078305D">
        <w:rPr>
          <w:i/>
        </w:rPr>
        <w:t xml:space="preserve">Hover over text: </w:t>
      </w:r>
      <w:r w:rsidR="00113734">
        <w:rPr>
          <w:i/>
        </w:rPr>
        <w:t>State w</w:t>
      </w:r>
      <w:r w:rsidR="00113734" w:rsidRPr="0038138D">
        <w:rPr>
          <w:i/>
        </w:rPr>
        <w:t xml:space="preserve">orkforce development partners include </w:t>
      </w:r>
      <w:r w:rsidR="00113734">
        <w:rPr>
          <w:i/>
        </w:rPr>
        <w:t>all those identified in your unified or combined state plan</w:t>
      </w:r>
      <w:r w:rsidR="00113734" w:rsidRPr="0038138D">
        <w:rPr>
          <w:i/>
        </w:rPr>
        <w:t xml:space="preserve">, </w:t>
      </w:r>
      <w:r w:rsidR="00113734">
        <w:rPr>
          <w:i/>
        </w:rPr>
        <w:t xml:space="preserve">and other state-level agencies or organizations that support workforce development (e.g., through Temporary Assistance for Needy Families [TANF], </w:t>
      </w:r>
      <w:r w:rsidR="00113734" w:rsidRPr="0038138D">
        <w:rPr>
          <w:i/>
        </w:rPr>
        <w:t xml:space="preserve">postsecondary </w:t>
      </w:r>
      <w:r w:rsidR="00113734">
        <w:rPr>
          <w:i/>
        </w:rPr>
        <w:t>education, or other resources</w:t>
      </w:r>
      <w:r w:rsidR="00C03E7D">
        <w:rPr>
          <w:i/>
        </w:rPr>
        <w:t>)</w:t>
      </w:r>
      <w:r w:rsidR="0078305D" w:rsidRPr="00E03FED">
        <w:rPr>
          <w:i/>
        </w:rPr>
        <w:t>.</w:t>
      </w:r>
      <w:r w:rsidR="008819F3" w:rsidRPr="008819F3">
        <w:rPr>
          <w:i/>
        </w:rPr>
        <w:t xml:space="preserve"> </w:t>
      </w:r>
      <w:r w:rsidR="008819F3">
        <w:rPr>
          <w:i/>
        </w:rPr>
        <w:t xml:space="preserve">This excludes </w:t>
      </w:r>
      <w:r w:rsidR="00C03E7D">
        <w:rPr>
          <w:i/>
        </w:rPr>
        <w:t xml:space="preserve">local entities such as </w:t>
      </w:r>
      <w:r w:rsidR="008819F3">
        <w:rPr>
          <w:i/>
        </w:rPr>
        <w:t>local workforce development boards.</w:t>
      </w:r>
      <w:r>
        <w:rPr>
          <w:i/>
        </w:rPr>
        <w:t>]</w:t>
      </w:r>
    </w:p>
    <w:tbl>
      <w:tblPr>
        <w:tblStyle w:val="TableGrid"/>
        <w:tblW w:w="5000" w:type="pct"/>
        <w:tblInd w:w="-5" w:type="dxa"/>
        <w:tblBorders>
          <w:bottom w:val="none" w:sz="0" w:space="0" w:color="auto"/>
        </w:tblBorders>
        <w:tblLayout w:type="fixed"/>
        <w:tblLook w:val="04A0" w:firstRow="1" w:lastRow="0" w:firstColumn="1" w:lastColumn="0" w:noHBand="0" w:noVBand="1"/>
      </w:tblPr>
      <w:tblGrid>
        <w:gridCol w:w="4785"/>
        <w:gridCol w:w="5511"/>
      </w:tblGrid>
      <w:tr w:rsidR="002E3C13" w14:paraId="59486CDB" w14:textId="77777777" w:rsidTr="00556D37">
        <w:trPr>
          <w:tblHeader/>
        </w:trPr>
        <w:tc>
          <w:tcPr>
            <w:tcW w:w="4680" w:type="dxa"/>
            <w:shd w:val="clear" w:color="auto" w:fill="D9D9D9" w:themeFill="background1" w:themeFillShade="D9"/>
          </w:tcPr>
          <w:p w14:paraId="11A056B9" w14:textId="77777777" w:rsidR="002E3C13" w:rsidRPr="00E574D5" w:rsidRDefault="002E3C13" w:rsidP="002E3C13">
            <w:pPr>
              <w:spacing w:before="40" w:after="40"/>
              <w:rPr>
                <w:b/>
              </w:rPr>
            </w:pPr>
          </w:p>
        </w:tc>
        <w:tc>
          <w:tcPr>
            <w:tcW w:w="5390" w:type="dxa"/>
            <w:shd w:val="clear" w:color="auto" w:fill="D9D9D9" w:themeFill="background1" w:themeFillShade="D9"/>
            <w:vAlign w:val="bottom"/>
          </w:tcPr>
          <w:p w14:paraId="4F2BAAE8" w14:textId="77777777" w:rsidR="002E3C13" w:rsidRPr="001C40B1" w:rsidRDefault="002E3C13" w:rsidP="002E3C13">
            <w:pPr>
              <w:spacing w:before="40" w:after="40" w:line="288" w:lineRule="auto"/>
              <w:jc w:val="center"/>
              <w:rPr>
                <w:b/>
                <w:sz w:val="18"/>
                <w:szCs w:val="18"/>
              </w:rPr>
            </w:pPr>
            <w:r>
              <w:t>From July 1, 2018 to June 30, 2019</w:t>
            </w:r>
          </w:p>
        </w:tc>
      </w:tr>
    </w:tbl>
    <w:tbl>
      <w:tblPr>
        <w:tblStyle w:val="TableGrid"/>
        <w:tblpPr w:leftFromText="180" w:rightFromText="180" w:vertAnchor="text" w:tblpX="-5" w:tblpY="1"/>
        <w:tblOverlap w:val="never"/>
        <w:tblW w:w="5000" w:type="pct"/>
        <w:tblLayout w:type="fixed"/>
        <w:tblLook w:val="04A0" w:firstRow="1" w:lastRow="0" w:firstColumn="1" w:lastColumn="0" w:noHBand="0" w:noVBand="1"/>
      </w:tblPr>
      <w:tblGrid>
        <w:gridCol w:w="4786"/>
        <w:gridCol w:w="1380"/>
        <w:gridCol w:w="1472"/>
        <w:gridCol w:w="1288"/>
        <w:gridCol w:w="1370"/>
      </w:tblGrid>
      <w:tr w:rsidR="002E3C13" w14:paraId="6E6FE92E" w14:textId="77777777" w:rsidTr="002E3C13">
        <w:trPr>
          <w:tblHeader/>
        </w:trPr>
        <w:tc>
          <w:tcPr>
            <w:tcW w:w="4680" w:type="dxa"/>
            <w:shd w:val="clear" w:color="auto" w:fill="D9D9D9" w:themeFill="background1" w:themeFillShade="D9"/>
          </w:tcPr>
          <w:p w14:paraId="4A8500F3" w14:textId="77777777" w:rsidR="002E3C13" w:rsidRPr="00E574D5" w:rsidRDefault="002E3C13" w:rsidP="002E3C13">
            <w:pPr>
              <w:spacing w:before="40" w:after="40"/>
              <w:rPr>
                <w:b/>
              </w:rPr>
            </w:pPr>
          </w:p>
        </w:tc>
        <w:tc>
          <w:tcPr>
            <w:tcW w:w="1350" w:type="dxa"/>
            <w:shd w:val="clear" w:color="auto" w:fill="D9D9D9" w:themeFill="background1" w:themeFillShade="D9"/>
            <w:vAlign w:val="bottom"/>
          </w:tcPr>
          <w:p w14:paraId="6B8239A0" w14:textId="61A0C97E" w:rsidR="002E3C13" w:rsidRPr="009D566A" w:rsidRDefault="00787456" w:rsidP="002E3C13">
            <w:pPr>
              <w:pStyle w:val="Tableheadingcentered"/>
              <w:rPr>
                <w:rStyle w:val="TableHeading"/>
                <w:sz w:val="18"/>
                <w:szCs w:val="18"/>
              </w:rPr>
            </w:pPr>
            <w:r>
              <w:rPr>
                <w:b/>
                <w:sz w:val="18"/>
                <w:szCs w:val="18"/>
              </w:rPr>
              <w:t>Not at all</w:t>
            </w:r>
          </w:p>
        </w:tc>
        <w:tc>
          <w:tcPr>
            <w:tcW w:w="1440" w:type="dxa"/>
            <w:shd w:val="clear" w:color="auto" w:fill="D9D9D9" w:themeFill="background1" w:themeFillShade="D9"/>
            <w:vAlign w:val="bottom"/>
          </w:tcPr>
          <w:p w14:paraId="7DE996AC" w14:textId="298934D4" w:rsidR="002E3C13" w:rsidRPr="009D566A" w:rsidRDefault="002E3C13" w:rsidP="002E3C13">
            <w:pPr>
              <w:spacing w:before="40" w:after="40" w:line="288" w:lineRule="auto"/>
              <w:jc w:val="center"/>
              <w:rPr>
                <w:rStyle w:val="TableHeading"/>
                <w:sz w:val="18"/>
                <w:szCs w:val="18"/>
              </w:rPr>
            </w:pPr>
            <w:r w:rsidRPr="001C40B1">
              <w:rPr>
                <w:b/>
                <w:sz w:val="18"/>
                <w:szCs w:val="18"/>
              </w:rPr>
              <w:t xml:space="preserve">We </w:t>
            </w:r>
            <w:r w:rsidRPr="008E617B">
              <w:rPr>
                <w:b/>
                <w:sz w:val="18"/>
                <w:szCs w:val="18"/>
              </w:rPr>
              <w:t>discussed</w:t>
            </w:r>
            <w:r w:rsidRPr="001C40B1">
              <w:rPr>
                <w:b/>
                <w:sz w:val="18"/>
                <w:szCs w:val="18"/>
              </w:rPr>
              <w:t xml:space="preserve"> </w:t>
            </w:r>
            <w:r w:rsidR="00787456">
              <w:rPr>
                <w:b/>
                <w:sz w:val="18"/>
                <w:szCs w:val="18"/>
              </w:rPr>
              <w:t>policies or plans</w:t>
            </w:r>
            <w:r w:rsidRPr="001C40B1">
              <w:rPr>
                <w:b/>
                <w:sz w:val="18"/>
                <w:szCs w:val="18"/>
              </w:rPr>
              <w:t xml:space="preserve"> </w:t>
            </w:r>
          </w:p>
        </w:tc>
        <w:tc>
          <w:tcPr>
            <w:tcW w:w="1260" w:type="dxa"/>
            <w:shd w:val="clear" w:color="auto" w:fill="D9D9D9" w:themeFill="background1" w:themeFillShade="D9"/>
            <w:vAlign w:val="bottom"/>
          </w:tcPr>
          <w:p w14:paraId="054645E4" w14:textId="402EEB9A" w:rsidR="002E3C13" w:rsidRPr="009D566A" w:rsidRDefault="002E3C13" w:rsidP="002E3C13">
            <w:pPr>
              <w:spacing w:before="40" w:after="40" w:line="288" w:lineRule="auto"/>
              <w:jc w:val="center"/>
              <w:rPr>
                <w:rStyle w:val="TableHeading"/>
                <w:sz w:val="18"/>
                <w:szCs w:val="18"/>
              </w:rPr>
            </w:pPr>
            <w:r w:rsidRPr="001C40B1">
              <w:rPr>
                <w:b/>
                <w:sz w:val="18"/>
                <w:szCs w:val="18"/>
              </w:rPr>
              <w:t xml:space="preserve">We </w:t>
            </w:r>
            <w:r w:rsidR="00187D12" w:rsidRPr="008E617B">
              <w:rPr>
                <w:b/>
                <w:sz w:val="18"/>
                <w:szCs w:val="18"/>
              </w:rPr>
              <w:t>drafted</w:t>
            </w:r>
            <w:r w:rsidR="00187D12">
              <w:rPr>
                <w:b/>
                <w:sz w:val="18"/>
                <w:szCs w:val="18"/>
              </w:rPr>
              <w:t xml:space="preserve"> </w:t>
            </w:r>
            <w:r>
              <w:rPr>
                <w:b/>
                <w:sz w:val="18"/>
                <w:szCs w:val="18"/>
              </w:rPr>
              <w:t>policies</w:t>
            </w:r>
            <w:r w:rsidRPr="001C40B1">
              <w:rPr>
                <w:b/>
                <w:sz w:val="18"/>
                <w:szCs w:val="18"/>
              </w:rPr>
              <w:t xml:space="preserve"> </w:t>
            </w:r>
            <w:r>
              <w:rPr>
                <w:b/>
                <w:sz w:val="18"/>
                <w:szCs w:val="18"/>
              </w:rPr>
              <w:t>or plans</w:t>
            </w:r>
          </w:p>
        </w:tc>
        <w:tc>
          <w:tcPr>
            <w:tcW w:w="1340" w:type="dxa"/>
            <w:shd w:val="clear" w:color="auto" w:fill="D9D9D9" w:themeFill="background1" w:themeFillShade="D9"/>
            <w:vAlign w:val="bottom"/>
          </w:tcPr>
          <w:p w14:paraId="73F3E39D" w14:textId="273DA82F" w:rsidR="002E3C13" w:rsidRPr="009D566A" w:rsidRDefault="00787456" w:rsidP="002E3C13">
            <w:pPr>
              <w:spacing w:before="40" w:after="40" w:line="288" w:lineRule="auto"/>
              <w:jc w:val="center"/>
              <w:rPr>
                <w:rStyle w:val="TableHeading"/>
                <w:sz w:val="18"/>
                <w:szCs w:val="18"/>
              </w:rPr>
            </w:pPr>
            <w:r>
              <w:rPr>
                <w:b/>
                <w:sz w:val="18"/>
                <w:szCs w:val="18"/>
              </w:rPr>
              <w:t xml:space="preserve">My program or </w:t>
            </w:r>
            <w:r w:rsidR="003E7CBC">
              <w:rPr>
                <w:b/>
                <w:sz w:val="18"/>
                <w:szCs w:val="18"/>
              </w:rPr>
              <w:t>our</w:t>
            </w:r>
            <w:r>
              <w:rPr>
                <w:b/>
                <w:sz w:val="18"/>
                <w:szCs w:val="18"/>
              </w:rPr>
              <w:t xml:space="preserve"> partner</w:t>
            </w:r>
            <w:r w:rsidR="003E7CBC">
              <w:rPr>
                <w:b/>
                <w:sz w:val="18"/>
                <w:szCs w:val="18"/>
              </w:rPr>
              <w:t>(s)</w:t>
            </w:r>
            <w:r w:rsidRPr="001C40B1">
              <w:rPr>
                <w:b/>
                <w:sz w:val="18"/>
                <w:szCs w:val="18"/>
              </w:rPr>
              <w:t xml:space="preserve"> </w:t>
            </w:r>
            <w:r w:rsidR="002E3C13" w:rsidRPr="008E617B">
              <w:rPr>
                <w:b/>
                <w:sz w:val="18"/>
                <w:szCs w:val="18"/>
              </w:rPr>
              <w:t>implemented</w:t>
            </w:r>
            <w:r w:rsidR="002E3C13" w:rsidRPr="001C40B1">
              <w:rPr>
                <w:b/>
                <w:sz w:val="18"/>
                <w:szCs w:val="18"/>
              </w:rPr>
              <w:t xml:space="preserve"> </w:t>
            </w:r>
            <w:r>
              <w:rPr>
                <w:b/>
                <w:sz w:val="18"/>
                <w:szCs w:val="18"/>
              </w:rPr>
              <w:t xml:space="preserve">the activities or </w:t>
            </w:r>
            <w:r w:rsidR="002E3C13">
              <w:rPr>
                <w:b/>
                <w:sz w:val="18"/>
                <w:szCs w:val="18"/>
              </w:rPr>
              <w:t xml:space="preserve">policies </w:t>
            </w:r>
          </w:p>
        </w:tc>
      </w:tr>
      <w:tr w:rsidR="002E3C13" w14:paraId="6EB9A373" w14:textId="77777777" w:rsidTr="002E3C13">
        <w:tc>
          <w:tcPr>
            <w:tcW w:w="4680" w:type="dxa"/>
          </w:tcPr>
          <w:p w14:paraId="3AE05813" w14:textId="1557BB20" w:rsidR="002E3C13" w:rsidRDefault="00116E2C" w:rsidP="006C337B">
            <w:pPr>
              <w:pStyle w:val="TableNumbering"/>
              <w:numPr>
                <w:ilvl w:val="0"/>
                <w:numId w:val="69"/>
              </w:numPr>
              <w:ind w:left="240" w:hanging="240"/>
            </w:pPr>
            <w:r>
              <w:t>Identifying or developing programming designed to enhance digital literacy skills</w:t>
            </w:r>
            <w:r w:rsidR="002E3C13">
              <w:t xml:space="preserve"> </w:t>
            </w:r>
          </w:p>
        </w:tc>
        <w:tc>
          <w:tcPr>
            <w:tcW w:w="1350" w:type="dxa"/>
            <w:vAlign w:val="center"/>
          </w:tcPr>
          <w:p w14:paraId="4B9FA45F" w14:textId="77777777" w:rsidR="002E3C13" w:rsidRPr="00724A53" w:rsidRDefault="002E3C13" w:rsidP="002E3C13">
            <w:pPr>
              <w:spacing w:before="40" w:after="40"/>
              <w:jc w:val="center"/>
              <w:rPr>
                <w:sz w:val="24"/>
                <w:szCs w:val="24"/>
              </w:rPr>
            </w:pPr>
            <w:r w:rsidRPr="00724A53">
              <w:rPr>
                <w:sz w:val="24"/>
                <w:szCs w:val="24"/>
              </w:rPr>
              <w:sym w:font="Wingdings" w:char="F072"/>
            </w:r>
          </w:p>
        </w:tc>
        <w:tc>
          <w:tcPr>
            <w:tcW w:w="1440" w:type="dxa"/>
            <w:vAlign w:val="center"/>
          </w:tcPr>
          <w:p w14:paraId="4671B7B0" w14:textId="77777777" w:rsidR="002E3C13" w:rsidRPr="00724A53" w:rsidRDefault="002E3C13" w:rsidP="002E3C13">
            <w:pPr>
              <w:spacing w:before="40" w:after="40"/>
              <w:jc w:val="center"/>
              <w:rPr>
                <w:sz w:val="24"/>
                <w:szCs w:val="24"/>
              </w:rPr>
            </w:pPr>
            <w:r w:rsidRPr="00724A53">
              <w:rPr>
                <w:sz w:val="24"/>
                <w:szCs w:val="24"/>
              </w:rPr>
              <w:sym w:font="Wingdings" w:char="F072"/>
            </w:r>
          </w:p>
        </w:tc>
        <w:tc>
          <w:tcPr>
            <w:tcW w:w="1260" w:type="dxa"/>
            <w:vAlign w:val="center"/>
          </w:tcPr>
          <w:p w14:paraId="13A0B95A" w14:textId="77777777" w:rsidR="002E3C13" w:rsidRPr="00724A53" w:rsidRDefault="002E3C13" w:rsidP="002E3C13">
            <w:pPr>
              <w:spacing w:before="40" w:after="40"/>
              <w:jc w:val="center"/>
              <w:rPr>
                <w:sz w:val="24"/>
                <w:szCs w:val="24"/>
              </w:rPr>
            </w:pPr>
            <w:r w:rsidRPr="00724A53">
              <w:rPr>
                <w:sz w:val="24"/>
                <w:szCs w:val="24"/>
              </w:rPr>
              <w:sym w:font="Wingdings" w:char="F072"/>
            </w:r>
          </w:p>
        </w:tc>
        <w:tc>
          <w:tcPr>
            <w:tcW w:w="1340" w:type="dxa"/>
            <w:vAlign w:val="center"/>
          </w:tcPr>
          <w:p w14:paraId="17F36014" w14:textId="77777777" w:rsidR="002E3C13" w:rsidRPr="00724A53" w:rsidRDefault="002E3C13" w:rsidP="002E3C13">
            <w:pPr>
              <w:spacing w:before="40" w:after="40"/>
              <w:jc w:val="center"/>
              <w:rPr>
                <w:sz w:val="24"/>
                <w:szCs w:val="24"/>
              </w:rPr>
            </w:pPr>
            <w:r w:rsidRPr="00724A53">
              <w:rPr>
                <w:sz w:val="24"/>
                <w:szCs w:val="24"/>
              </w:rPr>
              <w:sym w:font="Wingdings" w:char="F072"/>
            </w:r>
          </w:p>
        </w:tc>
      </w:tr>
      <w:tr w:rsidR="002E3C13" w14:paraId="4737BF18" w14:textId="77777777" w:rsidTr="002E3C13">
        <w:tc>
          <w:tcPr>
            <w:tcW w:w="4680" w:type="dxa"/>
          </w:tcPr>
          <w:p w14:paraId="2B857D7E" w14:textId="2CF11D6D" w:rsidR="002E3C13" w:rsidRDefault="002E3C13" w:rsidP="006C337B">
            <w:pPr>
              <w:pStyle w:val="TableNumbering"/>
              <w:numPr>
                <w:ilvl w:val="0"/>
                <w:numId w:val="69"/>
              </w:numPr>
              <w:ind w:left="240" w:hanging="240"/>
            </w:pPr>
            <w:r>
              <w:t xml:space="preserve">Identifying or developing short-term programs to assist </w:t>
            </w:r>
            <w:r w:rsidR="008E7C8A">
              <w:t>participants</w:t>
            </w:r>
            <w:r>
              <w:t xml:space="preserve"> with transitioning to occupational skills training programs (e.g., bootcamps)</w:t>
            </w:r>
          </w:p>
        </w:tc>
        <w:tc>
          <w:tcPr>
            <w:tcW w:w="1350" w:type="dxa"/>
            <w:vAlign w:val="center"/>
          </w:tcPr>
          <w:p w14:paraId="3B2C1EC5" w14:textId="77777777" w:rsidR="002E3C13" w:rsidRPr="00724A53" w:rsidRDefault="002E3C13" w:rsidP="002E3C13">
            <w:pPr>
              <w:spacing w:before="40" w:after="40"/>
              <w:jc w:val="center"/>
              <w:rPr>
                <w:sz w:val="24"/>
                <w:szCs w:val="24"/>
              </w:rPr>
            </w:pPr>
            <w:r w:rsidRPr="00724A53">
              <w:rPr>
                <w:sz w:val="24"/>
                <w:szCs w:val="24"/>
              </w:rPr>
              <w:sym w:font="Wingdings" w:char="F072"/>
            </w:r>
          </w:p>
        </w:tc>
        <w:tc>
          <w:tcPr>
            <w:tcW w:w="1440" w:type="dxa"/>
            <w:vAlign w:val="center"/>
          </w:tcPr>
          <w:p w14:paraId="26A536CC" w14:textId="77777777" w:rsidR="002E3C13" w:rsidRPr="00724A53" w:rsidRDefault="002E3C13" w:rsidP="002E3C13">
            <w:pPr>
              <w:spacing w:before="40" w:after="40"/>
              <w:jc w:val="center"/>
              <w:rPr>
                <w:sz w:val="24"/>
                <w:szCs w:val="24"/>
              </w:rPr>
            </w:pPr>
            <w:r w:rsidRPr="00724A53">
              <w:rPr>
                <w:sz w:val="24"/>
                <w:szCs w:val="24"/>
              </w:rPr>
              <w:sym w:font="Wingdings" w:char="F072"/>
            </w:r>
          </w:p>
        </w:tc>
        <w:tc>
          <w:tcPr>
            <w:tcW w:w="1260" w:type="dxa"/>
            <w:vAlign w:val="center"/>
          </w:tcPr>
          <w:p w14:paraId="2B33F1AC" w14:textId="77777777" w:rsidR="002E3C13" w:rsidRPr="00724A53" w:rsidRDefault="002E3C13" w:rsidP="002E3C13">
            <w:pPr>
              <w:spacing w:before="40" w:after="40"/>
              <w:jc w:val="center"/>
              <w:rPr>
                <w:sz w:val="24"/>
                <w:szCs w:val="24"/>
              </w:rPr>
            </w:pPr>
            <w:r w:rsidRPr="00724A53">
              <w:rPr>
                <w:sz w:val="24"/>
                <w:szCs w:val="24"/>
              </w:rPr>
              <w:sym w:font="Wingdings" w:char="F072"/>
            </w:r>
          </w:p>
        </w:tc>
        <w:tc>
          <w:tcPr>
            <w:tcW w:w="1340" w:type="dxa"/>
            <w:vAlign w:val="center"/>
          </w:tcPr>
          <w:p w14:paraId="02CB2ADB" w14:textId="77777777" w:rsidR="002E3C13" w:rsidRPr="00724A53" w:rsidRDefault="002E3C13" w:rsidP="002E3C13">
            <w:pPr>
              <w:spacing w:before="40" w:after="40"/>
              <w:jc w:val="center"/>
              <w:rPr>
                <w:sz w:val="24"/>
                <w:szCs w:val="24"/>
              </w:rPr>
            </w:pPr>
            <w:r w:rsidRPr="00724A53">
              <w:rPr>
                <w:sz w:val="24"/>
                <w:szCs w:val="24"/>
              </w:rPr>
              <w:sym w:font="Wingdings" w:char="F072"/>
            </w:r>
          </w:p>
        </w:tc>
      </w:tr>
      <w:tr w:rsidR="002E3C13" w14:paraId="703DC7DE" w14:textId="77777777" w:rsidTr="002E3C13">
        <w:tc>
          <w:tcPr>
            <w:tcW w:w="4680" w:type="dxa"/>
          </w:tcPr>
          <w:p w14:paraId="40AAC3A7" w14:textId="36A166EC" w:rsidR="002E3C13" w:rsidRDefault="002E3C13" w:rsidP="006C337B">
            <w:pPr>
              <w:pStyle w:val="TableNumbering"/>
              <w:numPr>
                <w:ilvl w:val="0"/>
                <w:numId w:val="69"/>
              </w:numPr>
              <w:ind w:left="240" w:hanging="240"/>
            </w:pPr>
            <w:r>
              <w:t xml:space="preserve">Identifying or developing short-term programs to assist </w:t>
            </w:r>
            <w:r w:rsidR="008E7C8A">
              <w:t>participants</w:t>
            </w:r>
            <w:r>
              <w:t xml:space="preserve"> with transitioning to postsecondary programs (e.g., bridge courses)</w:t>
            </w:r>
          </w:p>
        </w:tc>
        <w:tc>
          <w:tcPr>
            <w:tcW w:w="1350" w:type="dxa"/>
            <w:vAlign w:val="center"/>
          </w:tcPr>
          <w:p w14:paraId="7220B688" w14:textId="77777777" w:rsidR="002E3C13" w:rsidRPr="00724A53" w:rsidRDefault="002E3C13" w:rsidP="002E3C13">
            <w:pPr>
              <w:spacing w:before="40" w:after="40"/>
              <w:jc w:val="center"/>
              <w:rPr>
                <w:sz w:val="24"/>
                <w:szCs w:val="24"/>
              </w:rPr>
            </w:pPr>
            <w:r w:rsidRPr="00724A53">
              <w:rPr>
                <w:sz w:val="24"/>
                <w:szCs w:val="24"/>
              </w:rPr>
              <w:sym w:font="Wingdings" w:char="F072"/>
            </w:r>
          </w:p>
        </w:tc>
        <w:tc>
          <w:tcPr>
            <w:tcW w:w="1440" w:type="dxa"/>
            <w:vAlign w:val="center"/>
          </w:tcPr>
          <w:p w14:paraId="6C076994" w14:textId="77777777" w:rsidR="002E3C13" w:rsidRPr="00724A53" w:rsidRDefault="002E3C13" w:rsidP="002E3C13">
            <w:pPr>
              <w:spacing w:before="40" w:after="40"/>
              <w:jc w:val="center"/>
              <w:rPr>
                <w:sz w:val="24"/>
                <w:szCs w:val="24"/>
              </w:rPr>
            </w:pPr>
            <w:r w:rsidRPr="00724A53">
              <w:rPr>
                <w:sz w:val="24"/>
                <w:szCs w:val="24"/>
              </w:rPr>
              <w:sym w:font="Wingdings" w:char="F072"/>
            </w:r>
          </w:p>
        </w:tc>
        <w:tc>
          <w:tcPr>
            <w:tcW w:w="1260" w:type="dxa"/>
            <w:vAlign w:val="center"/>
          </w:tcPr>
          <w:p w14:paraId="736A3B70" w14:textId="77777777" w:rsidR="002E3C13" w:rsidRPr="00724A53" w:rsidRDefault="002E3C13" w:rsidP="002E3C13">
            <w:pPr>
              <w:spacing w:before="40" w:after="40"/>
              <w:jc w:val="center"/>
              <w:rPr>
                <w:sz w:val="24"/>
                <w:szCs w:val="24"/>
              </w:rPr>
            </w:pPr>
            <w:r w:rsidRPr="00724A53">
              <w:rPr>
                <w:sz w:val="24"/>
                <w:szCs w:val="24"/>
              </w:rPr>
              <w:sym w:font="Wingdings" w:char="F072"/>
            </w:r>
          </w:p>
        </w:tc>
        <w:tc>
          <w:tcPr>
            <w:tcW w:w="1340" w:type="dxa"/>
            <w:vAlign w:val="center"/>
          </w:tcPr>
          <w:p w14:paraId="4D772E73" w14:textId="77777777" w:rsidR="002E3C13" w:rsidRPr="00724A53" w:rsidRDefault="002E3C13" w:rsidP="002E3C13">
            <w:pPr>
              <w:spacing w:before="40" w:after="40"/>
              <w:jc w:val="center"/>
              <w:rPr>
                <w:sz w:val="24"/>
                <w:szCs w:val="24"/>
              </w:rPr>
            </w:pPr>
            <w:r w:rsidRPr="00724A53">
              <w:rPr>
                <w:sz w:val="24"/>
                <w:szCs w:val="24"/>
              </w:rPr>
              <w:sym w:font="Wingdings" w:char="F072"/>
            </w:r>
          </w:p>
        </w:tc>
      </w:tr>
      <w:tr w:rsidR="00F15CF9" w14:paraId="7EE6B8AC" w14:textId="77777777" w:rsidTr="002E3C13">
        <w:tc>
          <w:tcPr>
            <w:tcW w:w="4680" w:type="dxa"/>
          </w:tcPr>
          <w:p w14:paraId="6EA21F6D" w14:textId="2DE1C2DD" w:rsidR="00F15CF9" w:rsidRDefault="00116E2C" w:rsidP="006C337B">
            <w:pPr>
              <w:pStyle w:val="TableNumbering"/>
              <w:numPr>
                <w:ilvl w:val="0"/>
                <w:numId w:val="69"/>
              </w:numPr>
              <w:ind w:left="240" w:hanging="240"/>
            </w:pPr>
            <w:r>
              <w:t>Identifying or developing strategies to a</w:t>
            </w:r>
            <w:r w:rsidR="00F15CF9">
              <w:t>ccelerat</w:t>
            </w:r>
            <w:r>
              <w:t>e</w:t>
            </w:r>
            <w:r w:rsidR="00F15CF9">
              <w:t xml:space="preserve"> instruction (e.g., through compressed schedules)</w:t>
            </w:r>
          </w:p>
        </w:tc>
        <w:tc>
          <w:tcPr>
            <w:tcW w:w="1350" w:type="dxa"/>
            <w:vAlign w:val="center"/>
          </w:tcPr>
          <w:p w14:paraId="5C9C9BB9" w14:textId="5B71D03B" w:rsidR="00F15CF9" w:rsidRPr="00724A53" w:rsidRDefault="00F15CF9" w:rsidP="00F15CF9">
            <w:pPr>
              <w:spacing w:before="40" w:after="40"/>
              <w:jc w:val="center"/>
              <w:rPr>
                <w:sz w:val="24"/>
                <w:szCs w:val="24"/>
              </w:rPr>
            </w:pPr>
            <w:r w:rsidRPr="00724A53">
              <w:rPr>
                <w:sz w:val="24"/>
                <w:szCs w:val="24"/>
              </w:rPr>
              <w:sym w:font="Wingdings" w:char="F072"/>
            </w:r>
          </w:p>
        </w:tc>
        <w:tc>
          <w:tcPr>
            <w:tcW w:w="1440" w:type="dxa"/>
            <w:vAlign w:val="center"/>
          </w:tcPr>
          <w:p w14:paraId="7F0EDD3F" w14:textId="384E4219" w:rsidR="00F15CF9" w:rsidRPr="00724A53" w:rsidRDefault="00F15CF9" w:rsidP="00F15CF9">
            <w:pPr>
              <w:spacing w:before="40" w:after="40"/>
              <w:jc w:val="center"/>
              <w:rPr>
                <w:sz w:val="24"/>
                <w:szCs w:val="24"/>
              </w:rPr>
            </w:pPr>
            <w:r w:rsidRPr="00724A53">
              <w:rPr>
                <w:sz w:val="24"/>
                <w:szCs w:val="24"/>
              </w:rPr>
              <w:sym w:font="Wingdings" w:char="F072"/>
            </w:r>
          </w:p>
        </w:tc>
        <w:tc>
          <w:tcPr>
            <w:tcW w:w="1260" w:type="dxa"/>
            <w:vAlign w:val="center"/>
          </w:tcPr>
          <w:p w14:paraId="784AC04E" w14:textId="2D4A8AAE" w:rsidR="00F15CF9" w:rsidRPr="00724A53" w:rsidRDefault="00F15CF9" w:rsidP="00F15CF9">
            <w:pPr>
              <w:spacing w:before="40" w:after="40"/>
              <w:jc w:val="center"/>
              <w:rPr>
                <w:sz w:val="24"/>
                <w:szCs w:val="24"/>
              </w:rPr>
            </w:pPr>
            <w:r w:rsidRPr="00724A53">
              <w:rPr>
                <w:sz w:val="24"/>
                <w:szCs w:val="24"/>
              </w:rPr>
              <w:sym w:font="Wingdings" w:char="F072"/>
            </w:r>
          </w:p>
        </w:tc>
        <w:tc>
          <w:tcPr>
            <w:tcW w:w="1340" w:type="dxa"/>
            <w:vAlign w:val="center"/>
          </w:tcPr>
          <w:p w14:paraId="66C06B71" w14:textId="1FB707A2" w:rsidR="00F15CF9" w:rsidRPr="00724A53" w:rsidRDefault="00F15CF9" w:rsidP="00F15CF9">
            <w:pPr>
              <w:spacing w:before="40" w:after="40"/>
              <w:jc w:val="center"/>
              <w:rPr>
                <w:sz w:val="24"/>
                <w:szCs w:val="24"/>
              </w:rPr>
            </w:pPr>
            <w:r w:rsidRPr="00724A53">
              <w:rPr>
                <w:sz w:val="24"/>
                <w:szCs w:val="24"/>
              </w:rPr>
              <w:sym w:font="Wingdings" w:char="F072"/>
            </w:r>
          </w:p>
        </w:tc>
      </w:tr>
      <w:tr w:rsidR="00F15CF9" w14:paraId="7E54C2F3" w14:textId="77777777" w:rsidTr="002E3C13">
        <w:tc>
          <w:tcPr>
            <w:tcW w:w="4680" w:type="dxa"/>
          </w:tcPr>
          <w:p w14:paraId="0D29848A" w14:textId="22049D02" w:rsidR="00F15CF9" w:rsidRDefault="00116E2C" w:rsidP="006C337B">
            <w:pPr>
              <w:pStyle w:val="TableNumbering"/>
              <w:numPr>
                <w:ilvl w:val="0"/>
                <w:numId w:val="69"/>
              </w:numPr>
              <w:ind w:left="240" w:hanging="240"/>
            </w:pPr>
            <w:r>
              <w:t>Identifying or developing strategies to r</w:t>
            </w:r>
            <w:r w:rsidR="00F15CF9">
              <w:t>educ</w:t>
            </w:r>
            <w:r>
              <w:t>e</w:t>
            </w:r>
            <w:r w:rsidR="00F15CF9">
              <w:t xml:space="preserve"> the time or cost to earn a recognized postsecondary credential </w:t>
            </w:r>
          </w:p>
        </w:tc>
        <w:tc>
          <w:tcPr>
            <w:tcW w:w="1350" w:type="dxa"/>
            <w:vAlign w:val="center"/>
          </w:tcPr>
          <w:p w14:paraId="0CCE6366" w14:textId="77777777" w:rsidR="00F15CF9" w:rsidRPr="00724A53" w:rsidRDefault="00F15CF9" w:rsidP="00F15CF9">
            <w:pPr>
              <w:spacing w:before="40" w:after="40"/>
              <w:jc w:val="center"/>
              <w:rPr>
                <w:sz w:val="24"/>
                <w:szCs w:val="24"/>
              </w:rPr>
            </w:pPr>
            <w:r w:rsidRPr="00724A53">
              <w:rPr>
                <w:sz w:val="24"/>
                <w:szCs w:val="24"/>
              </w:rPr>
              <w:sym w:font="Wingdings" w:char="F072"/>
            </w:r>
          </w:p>
        </w:tc>
        <w:tc>
          <w:tcPr>
            <w:tcW w:w="1440" w:type="dxa"/>
            <w:vAlign w:val="center"/>
          </w:tcPr>
          <w:p w14:paraId="64C7FB8C" w14:textId="77777777" w:rsidR="00F15CF9" w:rsidRPr="00724A53" w:rsidRDefault="00F15CF9" w:rsidP="00F15CF9">
            <w:pPr>
              <w:spacing w:before="40" w:after="40"/>
              <w:jc w:val="center"/>
              <w:rPr>
                <w:sz w:val="24"/>
                <w:szCs w:val="24"/>
              </w:rPr>
            </w:pPr>
            <w:r w:rsidRPr="00724A53">
              <w:rPr>
                <w:sz w:val="24"/>
                <w:szCs w:val="24"/>
              </w:rPr>
              <w:sym w:font="Wingdings" w:char="F072"/>
            </w:r>
          </w:p>
        </w:tc>
        <w:tc>
          <w:tcPr>
            <w:tcW w:w="1260" w:type="dxa"/>
            <w:vAlign w:val="center"/>
          </w:tcPr>
          <w:p w14:paraId="670A0C3D" w14:textId="77777777" w:rsidR="00F15CF9" w:rsidRPr="00724A53" w:rsidRDefault="00F15CF9" w:rsidP="00F15CF9">
            <w:pPr>
              <w:spacing w:before="40" w:after="40"/>
              <w:jc w:val="center"/>
              <w:rPr>
                <w:sz w:val="24"/>
                <w:szCs w:val="24"/>
              </w:rPr>
            </w:pPr>
            <w:r w:rsidRPr="00724A53">
              <w:rPr>
                <w:sz w:val="24"/>
                <w:szCs w:val="24"/>
              </w:rPr>
              <w:sym w:font="Wingdings" w:char="F072"/>
            </w:r>
          </w:p>
        </w:tc>
        <w:tc>
          <w:tcPr>
            <w:tcW w:w="1340" w:type="dxa"/>
            <w:vAlign w:val="center"/>
          </w:tcPr>
          <w:p w14:paraId="07846CF6" w14:textId="77777777" w:rsidR="00F15CF9" w:rsidRPr="00724A53" w:rsidRDefault="00F15CF9" w:rsidP="00F15CF9">
            <w:pPr>
              <w:spacing w:before="40" w:after="40"/>
              <w:jc w:val="center"/>
              <w:rPr>
                <w:sz w:val="24"/>
                <w:szCs w:val="24"/>
              </w:rPr>
            </w:pPr>
            <w:r w:rsidRPr="00724A53">
              <w:rPr>
                <w:sz w:val="24"/>
                <w:szCs w:val="24"/>
              </w:rPr>
              <w:sym w:font="Wingdings" w:char="F072"/>
            </w:r>
          </w:p>
        </w:tc>
      </w:tr>
      <w:tr w:rsidR="00F15CF9" w14:paraId="690D72F6" w14:textId="77777777" w:rsidTr="002E3C13">
        <w:tc>
          <w:tcPr>
            <w:tcW w:w="4680" w:type="dxa"/>
          </w:tcPr>
          <w:p w14:paraId="1E90CEBF" w14:textId="247DCCF8" w:rsidR="00F15CF9" w:rsidRDefault="00F15CF9" w:rsidP="006C337B">
            <w:pPr>
              <w:pStyle w:val="TableNumbering"/>
              <w:numPr>
                <w:ilvl w:val="0"/>
                <w:numId w:val="69"/>
              </w:numPr>
              <w:ind w:left="240" w:hanging="240"/>
            </w:pPr>
            <w:r>
              <w:t xml:space="preserve">Developing Integrated Education and Training programs </w:t>
            </w:r>
          </w:p>
        </w:tc>
        <w:tc>
          <w:tcPr>
            <w:tcW w:w="1350" w:type="dxa"/>
            <w:vAlign w:val="center"/>
          </w:tcPr>
          <w:p w14:paraId="345843D6" w14:textId="64883B5A" w:rsidR="00F15CF9" w:rsidRPr="00724A53" w:rsidRDefault="00F15CF9" w:rsidP="00F15CF9">
            <w:pPr>
              <w:spacing w:before="40" w:after="40"/>
              <w:jc w:val="center"/>
              <w:rPr>
                <w:sz w:val="24"/>
                <w:szCs w:val="24"/>
              </w:rPr>
            </w:pPr>
            <w:r w:rsidRPr="00724A53">
              <w:rPr>
                <w:sz w:val="24"/>
                <w:szCs w:val="24"/>
              </w:rPr>
              <w:sym w:font="Wingdings" w:char="F072"/>
            </w:r>
          </w:p>
        </w:tc>
        <w:tc>
          <w:tcPr>
            <w:tcW w:w="1440" w:type="dxa"/>
            <w:vAlign w:val="center"/>
          </w:tcPr>
          <w:p w14:paraId="392F4967" w14:textId="5959D412" w:rsidR="00F15CF9" w:rsidRPr="00724A53" w:rsidRDefault="00F15CF9" w:rsidP="00F15CF9">
            <w:pPr>
              <w:spacing w:before="40" w:after="40"/>
              <w:jc w:val="center"/>
              <w:rPr>
                <w:sz w:val="24"/>
                <w:szCs w:val="24"/>
              </w:rPr>
            </w:pPr>
            <w:r w:rsidRPr="00724A53">
              <w:rPr>
                <w:sz w:val="24"/>
                <w:szCs w:val="24"/>
              </w:rPr>
              <w:sym w:font="Wingdings" w:char="F072"/>
            </w:r>
          </w:p>
        </w:tc>
        <w:tc>
          <w:tcPr>
            <w:tcW w:w="1260" w:type="dxa"/>
            <w:vAlign w:val="center"/>
          </w:tcPr>
          <w:p w14:paraId="661FB408" w14:textId="6629915A" w:rsidR="00F15CF9" w:rsidRPr="00724A53" w:rsidRDefault="00F15CF9" w:rsidP="00F15CF9">
            <w:pPr>
              <w:spacing w:before="40" w:after="40"/>
              <w:jc w:val="center"/>
              <w:rPr>
                <w:sz w:val="24"/>
                <w:szCs w:val="24"/>
              </w:rPr>
            </w:pPr>
            <w:r w:rsidRPr="00724A53">
              <w:rPr>
                <w:sz w:val="24"/>
                <w:szCs w:val="24"/>
              </w:rPr>
              <w:sym w:font="Wingdings" w:char="F072"/>
            </w:r>
          </w:p>
        </w:tc>
        <w:tc>
          <w:tcPr>
            <w:tcW w:w="1340" w:type="dxa"/>
            <w:vAlign w:val="center"/>
          </w:tcPr>
          <w:p w14:paraId="694A78E9" w14:textId="63BA093A" w:rsidR="00F15CF9" w:rsidRPr="00724A53" w:rsidRDefault="00F15CF9" w:rsidP="00F15CF9">
            <w:pPr>
              <w:spacing w:before="40" w:after="40"/>
              <w:jc w:val="center"/>
              <w:rPr>
                <w:sz w:val="24"/>
                <w:szCs w:val="24"/>
              </w:rPr>
            </w:pPr>
            <w:r w:rsidRPr="00724A53">
              <w:rPr>
                <w:sz w:val="24"/>
                <w:szCs w:val="24"/>
              </w:rPr>
              <w:sym w:font="Wingdings" w:char="F072"/>
            </w:r>
          </w:p>
        </w:tc>
      </w:tr>
      <w:tr w:rsidR="00F15CF9" w14:paraId="4DC2F0D7" w14:textId="77777777" w:rsidTr="002E3C13">
        <w:tc>
          <w:tcPr>
            <w:tcW w:w="4680" w:type="dxa"/>
          </w:tcPr>
          <w:p w14:paraId="763F95B3" w14:textId="2C0AB999" w:rsidR="00F15CF9" w:rsidRDefault="00F15CF9" w:rsidP="00935FDC">
            <w:pPr>
              <w:pStyle w:val="TableNumbering"/>
              <w:numPr>
                <w:ilvl w:val="0"/>
                <w:numId w:val="69"/>
              </w:numPr>
              <w:ind w:left="240" w:hanging="240"/>
            </w:pPr>
            <w:r>
              <w:t xml:space="preserve">Providing English language acquisition </w:t>
            </w:r>
            <w:r w:rsidR="00205D02">
              <w:t xml:space="preserve">(ELA/ESL) </w:t>
            </w:r>
            <w:r>
              <w:t>instruction for participants</w:t>
            </w:r>
            <w:r w:rsidR="00205D02">
              <w:t xml:space="preserve"> </w:t>
            </w:r>
          </w:p>
        </w:tc>
        <w:tc>
          <w:tcPr>
            <w:tcW w:w="1350" w:type="dxa"/>
            <w:vAlign w:val="center"/>
          </w:tcPr>
          <w:p w14:paraId="005EE89F" w14:textId="300C36DD" w:rsidR="00F15CF9" w:rsidRPr="00724A53" w:rsidRDefault="00F15CF9" w:rsidP="00F15CF9">
            <w:pPr>
              <w:spacing w:before="40" w:after="40"/>
              <w:jc w:val="center"/>
              <w:rPr>
                <w:sz w:val="24"/>
                <w:szCs w:val="24"/>
              </w:rPr>
            </w:pPr>
            <w:r w:rsidRPr="00724A53">
              <w:rPr>
                <w:sz w:val="24"/>
                <w:szCs w:val="24"/>
              </w:rPr>
              <w:sym w:font="Wingdings" w:char="F072"/>
            </w:r>
          </w:p>
        </w:tc>
        <w:tc>
          <w:tcPr>
            <w:tcW w:w="1440" w:type="dxa"/>
            <w:vAlign w:val="center"/>
          </w:tcPr>
          <w:p w14:paraId="540EC126" w14:textId="5FA19440" w:rsidR="00F15CF9" w:rsidRPr="00724A53" w:rsidRDefault="00F15CF9" w:rsidP="00F15CF9">
            <w:pPr>
              <w:spacing w:before="40" w:after="40"/>
              <w:jc w:val="center"/>
              <w:rPr>
                <w:sz w:val="24"/>
                <w:szCs w:val="24"/>
              </w:rPr>
            </w:pPr>
            <w:r w:rsidRPr="00724A53">
              <w:rPr>
                <w:sz w:val="24"/>
                <w:szCs w:val="24"/>
              </w:rPr>
              <w:sym w:font="Wingdings" w:char="F072"/>
            </w:r>
          </w:p>
        </w:tc>
        <w:tc>
          <w:tcPr>
            <w:tcW w:w="1260" w:type="dxa"/>
            <w:vAlign w:val="center"/>
          </w:tcPr>
          <w:p w14:paraId="5514C125" w14:textId="54C13E87" w:rsidR="00F15CF9" w:rsidRPr="00724A53" w:rsidRDefault="00F15CF9" w:rsidP="00F15CF9">
            <w:pPr>
              <w:spacing w:before="40" w:after="40"/>
              <w:jc w:val="center"/>
              <w:rPr>
                <w:sz w:val="24"/>
                <w:szCs w:val="24"/>
              </w:rPr>
            </w:pPr>
            <w:r w:rsidRPr="00724A53">
              <w:rPr>
                <w:sz w:val="24"/>
                <w:szCs w:val="24"/>
              </w:rPr>
              <w:sym w:font="Wingdings" w:char="F072"/>
            </w:r>
          </w:p>
        </w:tc>
        <w:tc>
          <w:tcPr>
            <w:tcW w:w="1340" w:type="dxa"/>
            <w:vAlign w:val="center"/>
          </w:tcPr>
          <w:p w14:paraId="184297B6" w14:textId="1488B4BC" w:rsidR="00F15CF9" w:rsidRPr="00724A53" w:rsidRDefault="00F15CF9" w:rsidP="00F15CF9">
            <w:pPr>
              <w:spacing w:before="40" w:after="40"/>
              <w:jc w:val="center"/>
              <w:rPr>
                <w:sz w:val="24"/>
                <w:szCs w:val="24"/>
              </w:rPr>
            </w:pPr>
            <w:r w:rsidRPr="00724A53">
              <w:rPr>
                <w:sz w:val="24"/>
                <w:szCs w:val="24"/>
              </w:rPr>
              <w:sym w:font="Wingdings" w:char="F072"/>
            </w:r>
          </w:p>
        </w:tc>
      </w:tr>
      <w:tr w:rsidR="00205D02" w14:paraId="42E7DAB0" w14:textId="77777777" w:rsidTr="002E3C13">
        <w:tc>
          <w:tcPr>
            <w:tcW w:w="4680" w:type="dxa"/>
          </w:tcPr>
          <w:p w14:paraId="17786CDB" w14:textId="79BE8742" w:rsidR="00205D02" w:rsidRDefault="00205D02" w:rsidP="00205D02">
            <w:pPr>
              <w:pStyle w:val="TableNumbering"/>
              <w:numPr>
                <w:ilvl w:val="0"/>
                <w:numId w:val="69"/>
              </w:numPr>
              <w:ind w:left="240" w:hanging="240"/>
            </w:pPr>
            <w:r>
              <w:t>Expanding the focus of ELA/ESL programs to include preparation for postsecondary education and careers (e.g., use of state content standards, links to career pathways, etc.)</w:t>
            </w:r>
          </w:p>
        </w:tc>
        <w:tc>
          <w:tcPr>
            <w:tcW w:w="1350" w:type="dxa"/>
            <w:vAlign w:val="center"/>
          </w:tcPr>
          <w:p w14:paraId="01F4D292" w14:textId="16DD33E7" w:rsidR="00205D02" w:rsidRPr="00724A53" w:rsidRDefault="00205D02" w:rsidP="00205D02">
            <w:pPr>
              <w:spacing w:before="40" w:after="40"/>
              <w:jc w:val="center"/>
              <w:rPr>
                <w:sz w:val="24"/>
                <w:szCs w:val="24"/>
              </w:rPr>
            </w:pPr>
            <w:r w:rsidRPr="00724A53">
              <w:rPr>
                <w:sz w:val="24"/>
                <w:szCs w:val="24"/>
              </w:rPr>
              <w:sym w:font="Wingdings" w:char="F072"/>
            </w:r>
          </w:p>
        </w:tc>
        <w:tc>
          <w:tcPr>
            <w:tcW w:w="1440" w:type="dxa"/>
            <w:vAlign w:val="center"/>
          </w:tcPr>
          <w:p w14:paraId="283EE9AE" w14:textId="3F1CD21A" w:rsidR="00205D02" w:rsidRPr="00724A53" w:rsidRDefault="00205D02" w:rsidP="00205D02">
            <w:pPr>
              <w:spacing w:before="40" w:after="40"/>
              <w:jc w:val="center"/>
              <w:rPr>
                <w:sz w:val="24"/>
                <w:szCs w:val="24"/>
              </w:rPr>
            </w:pPr>
            <w:r w:rsidRPr="00724A53">
              <w:rPr>
                <w:sz w:val="24"/>
                <w:szCs w:val="24"/>
              </w:rPr>
              <w:sym w:font="Wingdings" w:char="F072"/>
            </w:r>
          </w:p>
        </w:tc>
        <w:tc>
          <w:tcPr>
            <w:tcW w:w="1260" w:type="dxa"/>
            <w:vAlign w:val="center"/>
          </w:tcPr>
          <w:p w14:paraId="10978C5C" w14:textId="4FB4F73A" w:rsidR="00205D02" w:rsidRPr="00724A53" w:rsidRDefault="00205D02" w:rsidP="00205D02">
            <w:pPr>
              <w:spacing w:before="40" w:after="40"/>
              <w:jc w:val="center"/>
              <w:rPr>
                <w:sz w:val="24"/>
                <w:szCs w:val="24"/>
              </w:rPr>
            </w:pPr>
            <w:r w:rsidRPr="00724A53">
              <w:rPr>
                <w:sz w:val="24"/>
                <w:szCs w:val="24"/>
              </w:rPr>
              <w:sym w:font="Wingdings" w:char="F072"/>
            </w:r>
          </w:p>
        </w:tc>
        <w:tc>
          <w:tcPr>
            <w:tcW w:w="1340" w:type="dxa"/>
            <w:vAlign w:val="center"/>
          </w:tcPr>
          <w:p w14:paraId="20F06F3A" w14:textId="6C7D465B" w:rsidR="00205D02" w:rsidRPr="00724A53" w:rsidRDefault="00205D02" w:rsidP="00205D02">
            <w:pPr>
              <w:spacing w:before="40" w:after="40"/>
              <w:jc w:val="center"/>
              <w:rPr>
                <w:sz w:val="24"/>
                <w:szCs w:val="24"/>
              </w:rPr>
            </w:pPr>
            <w:r w:rsidRPr="00724A53">
              <w:rPr>
                <w:sz w:val="24"/>
                <w:szCs w:val="24"/>
              </w:rPr>
              <w:sym w:font="Wingdings" w:char="F072"/>
            </w:r>
          </w:p>
        </w:tc>
      </w:tr>
    </w:tbl>
    <w:p w14:paraId="70ADBC26" w14:textId="5E9A4425" w:rsidR="0036301C" w:rsidRDefault="0036301C">
      <w:pPr>
        <w:rPr>
          <w:color w:val="262626"/>
        </w:rPr>
      </w:pPr>
    </w:p>
    <w:p w14:paraId="336BA832" w14:textId="0DEFAA02" w:rsidR="00A12CF2" w:rsidRDefault="00637BA1" w:rsidP="0003453E">
      <w:pPr>
        <w:pStyle w:val="Survey-00Qnum"/>
        <w:keepNext/>
        <w:keepLines/>
        <w:spacing w:before="120"/>
      </w:pPr>
      <w:r>
        <w:t xml:space="preserve">To what extent </w:t>
      </w:r>
      <w:r w:rsidR="002240B4">
        <w:t xml:space="preserve">did </w:t>
      </w:r>
      <w:r>
        <w:t xml:space="preserve">you or your </w:t>
      </w:r>
      <w:r w:rsidR="00187D12">
        <w:t xml:space="preserve">adult education </w:t>
      </w:r>
      <w:r>
        <w:t xml:space="preserve">staff work with </w:t>
      </w:r>
      <w:r w:rsidR="00D87A37">
        <w:t xml:space="preserve">any </w:t>
      </w:r>
      <w:r w:rsidR="002D7AA2">
        <w:t xml:space="preserve">state </w:t>
      </w:r>
      <w:r>
        <w:t xml:space="preserve">workforce development partners on </w:t>
      </w:r>
      <w:r w:rsidR="004A22E9">
        <w:t>policies, plans, or</w:t>
      </w:r>
      <w:r>
        <w:t xml:space="preserve"> activities related to </w:t>
      </w:r>
      <w:r w:rsidR="00102B83">
        <w:rPr>
          <w:b/>
        </w:rPr>
        <w:t xml:space="preserve">providing </w:t>
      </w:r>
      <w:r w:rsidR="008E7C8A">
        <w:rPr>
          <w:b/>
        </w:rPr>
        <w:t xml:space="preserve">accessibility and support </w:t>
      </w:r>
      <w:r w:rsidR="00EA4215">
        <w:rPr>
          <w:b/>
        </w:rPr>
        <w:t xml:space="preserve">services </w:t>
      </w:r>
      <w:r w:rsidR="00A12CF2">
        <w:t xml:space="preserve">from July 1, 2018 to June 30, 2019? </w:t>
      </w:r>
      <w:r w:rsidR="004A22E9">
        <w:t>Specifically, to what extent did you work together on…</w:t>
      </w:r>
    </w:p>
    <w:p w14:paraId="67390809" w14:textId="0B61CB06" w:rsidR="00271215" w:rsidRPr="00A03EB7" w:rsidRDefault="00271215" w:rsidP="0003453E">
      <w:pPr>
        <w:pStyle w:val="Survey-00Qnum"/>
        <w:keepNext/>
        <w:keepLines/>
        <w:numPr>
          <w:ilvl w:val="0"/>
          <w:numId w:val="48"/>
        </w:numPr>
        <w:rPr>
          <w:i/>
        </w:rPr>
      </w:pPr>
      <w:r w:rsidRPr="00271215">
        <w:rPr>
          <w:i/>
        </w:rPr>
        <w:t>In each row, please select the one response that indicates the highest level of collaboration.</w:t>
      </w:r>
    </w:p>
    <w:p w14:paraId="73BE8CA8" w14:textId="69442E67" w:rsidR="00D4005F" w:rsidRPr="004B46F8" w:rsidRDefault="004B50E1" w:rsidP="0003453E">
      <w:pPr>
        <w:pStyle w:val="Survey-00Qnum"/>
        <w:keepNext/>
        <w:keepLines/>
        <w:numPr>
          <w:ilvl w:val="0"/>
          <w:numId w:val="0"/>
        </w:numPr>
        <w:ind w:left="720"/>
        <w:rPr>
          <w:i/>
        </w:rPr>
      </w:pPr>
      <w:r>
        <w:rPr>
          <w:i/>
        </w:rPr>
        <w:t>[</w:t>
      </w:r>
      <w:r w:rsidR="0078305D">
        <w:rPr>
          <w:i/>
        </w:rPr>
        <w:t xml:space="preserve">Hover over text: </w:t>
      </w:r>
      <w:r w:rsidR="00113734">
        <w:rPr>
          <w:i/>
        </w:rPr>
        <w:t>State w</w:t>
      </w:r>
      <w:r w:rsidR="00113734" w:rsidRPr="0038138D">
        <w:rPr>
          <w:i/>
        </w:rPr>
        <w:t xml:space="preserve">orkforce development partners include </w:t>
      </w:r>
      <w:r w:rsidR="00113734">
        <w:rPr>
          <w:i/>
        </w:rPr>
        <w:t>all those identified in your unified or combined state plan</w:t>
      </w:r>
      <w:r w:rsidR="00113734" w:rsidRPr="0038138D">
        <w:rPr>
          <w:i/>
        </w:rPr>
        <w:t xml:space="preserve">, </w:t>
      </w:r>
      <w:r w:rsidR="00113734">
        <w:rPr>
          <w:i/>
        </w:rPr>
        <w:t xml:space="preserve">and other state-level agencies or organizations that support workforce development (e.g., through Temporary Assistance for Needy Families [TANF], </w:t>
      </w:r>
      <w:r w:rsidR="00113734" w:rsidRPr="0038138D">
        <w:rPr>
          <w:i/>
        </w:rPr>
        <w:t xml:space="preserve">postsecondary </w:t>
      </w:r>
      <w:r w:rsidR="00113734">
        <w:rPr>
          <w:i/>
        </w:rPr>
        <w:t>education, or other resources</w:t>
      </w:r>
      <w:r w:rsidR="00C03E7D">
        <w:rPr>
          <w:i/>
        </w:rPr>
        <w:t>)</w:t>
      </w:r>
      <w:r w:rsidR="004533B5" w:rsidRPr="00E03FED" w:rsidDel="004533B5">
        <w:rPr>
          <w:i/>
        </w:rPr>
        <w:t xml:space="preserve"> </w:t>
      </w:r>
      <w:r w:rsidR="00C03E7D">
        <w:rPr>
          <w:i/>
        </w:rPr>
        <w:t>This excludes local entities such as local workforce development boards.</w:t>
      </w:r>
    </w:p>
    <w:tbl>
      <w:tblPr>
        <w:tblStyle w:val="TableGrid"/>
        <w:tblpPr w:leftFromText="180" w:rightFromText="180" w:vertAnchor="text" w:tblpX="-5" w:tblpY="1"/>
        <w:tblOverlap w:val="never"/>
        <w:tblW w:w="5000" w:type="pct"/>
        <w:tblLayout w:type="fixed"/>
        <w:tblLook w:val="04A0" w:firstRow="1" w:lastRow="0" w:firstColumn="1" w:lastColumn="0" w:noHBand="0" w:noVBand="1"/>
      </w:tblPr>
      <w:tblGrid>
        <w:gridCol w:w="4786"/>
        <w:gridCol w:w="1380"/>
        <w:gridCol w:w="1472"/>
        <w:gridCol w:w="1288"/>
        <w:gridCol w:w="1370"/>
      </w:tblGrid>
      <w:tr w:rsidR="00A635F6" w14:paraId="5F98A438" w14:textId="77777777" w:rsidTr="00A635F6">
        <w:trPr>
          <w:tblHeader/>
        </w:trPr>
        <w:tc>
          <w:tcPr>
            <w:tcW w:w="4680" w:type="dxa"/>
            <w:shd w:val="clear" w:color="auto" w:fill="D9D9D9" w:themeFill="background1" w:themeFillShade="D9"/>
          </w:tcPr>
          <w:p w14:paraId="5CA25D40" w14:textId="77777777" w:rsidR="00A635F6" w:rsidRPr="00E574D5" w:rsidRDefault="00A635F6">
            <w:pPr>
              <w:spacing w:before="40" w:after="40"/>
              <w:rPr>
                <w:b/>
              </w:rPr>
            </w:pPr>
            <w:bookmarkStart w:id="4" w:name="_Hlk3883536"/>
          </w:p>
        </w:tc>
        <w:tc>
          <w:tcPr>
            <w:tcW w:w="5390" w:type="dxa"/>
            <w:gridSpan w:val="4"/>
            <w:shd w:val="clear" w:color="auto" w:fill="D9D9D9" w:themeFill="background1" w:themeFillShade="D9"/>
            <w:vAlign w:val="bottom"/>
          </w:tcPr>
          <w:p w14:paraId="06F0D143" w14:textId="20E6D205" w:rsidR="00A635F6" w:rsidRPr="001C40B1" w:rsidRDefault="00A635F6">
            <w:pPr>
              <w:spacing w:before="40" w:after="40" w:line="288" w:lineRule="auto"/>
              <w:jc w:val="center"/>
              <w:rPr>
                <w:b/>
                <w:sz w:val="18"/>
                <w:szCs w:val="18"/>
              </w:rPr>
            </w:pPr>
            <w:r>
              <w:t>From July 1, 2018 to June 30, 2019</w:t>
            </w:r>
          </w:p>
        </w:tc>
      </w:tr>
      <w:bookmarkEnd w:id="4"/>
      <w:tr w:rsidR="001E775C" w14:paraId="0A0E715C" w14:textId="77777777" w:rsidTr="00F7318E">
        <w:trPr>
          <w:tblHeader/>
        </w:trPr>
        <w:tc>
          <w:tcPr>
            <w:tcW w:w="4680" w:type="dxa"/>
            <w:shd w:val="clear" w:color="auto" w:fill="D9D9D9" w:themeFill="background1" w:themeFillShade="D9"/>
          </w:tcPr>
          <w:p w14:paraId="428DE7C9" w14:textId="7740E299" w:rsidR="001E775C" w:rsidRPr="00E574D5" w:rsidRDefault="001E775C">
            <w:pPr>
              <w:spacing w:before="40" w:after="40"/>
              <w:rPr>
                <w:b/>
              </w:rPr>
            </w:pPr>
          </w:p>
        </w:tc>
        <w:tc>
          <w:tcPr>
            <w:tcW w:w="1350" w:type="dxa"/>
            <w:shd w:val="clear" w:color="auto" w:fill="D9D9D9" w:themeFill="background1" w:themeFillShade="D9"/>
            <w:vAlign w:val="bottom"/>
          </w:tcPr>
          <w:p w14:paraId="5901F431" w14:textId="73B61BC1" w:rsidR="001E775C" w:rsidRPr="009D566A" w:rsidRDefault="00787456">
            <w:pPr>
              <w:pStyle w:val="Tableheadingcentered"/>
              <w:rPr>
                <w:rStyle w:val="TableHeading"/>
                <w:sz w:val="18"/>
                <w:szCs w:val="18"/>
              </w:rPr>
            </w:pPr>
            <w:r>
              <w:rPr>
                <w:b/>
                <w:sz w:val="18"/>
                <w:szCs w:val="18"/>
              </w:rPr>
              <w:t>Not at all</w:t>
            </w:r>
          </w:p>
        </w:tc>
        <w:tc>
          <w:tcPr>
            <w:tcW w:w="1440" w:type="dxa"/>
            <w:shd w:val="clear" w:color="auto" w:fill="D9D9D9" w:themeFill="background1" w:themeFillShade="D9"/>
            <w:vAlign w:val="bottom"/>
          </w:tcPr>
          <w:p w14:paraId="3B01E467" w14:textId="4749877F" w:rsidR="001E775C" w:rsidRPr="009D566A" w:rsidRDefault="001E775C">
            <w:pPr>
              <w:spacing w:before="40" w:after="40" w:line="288" w:lineRule="auto"/>
              <w:jc w:val="center"/>
              <w:rPr>
                <w:rStyle w:val="TableHeading"/>
                <w:sz w:val="18"/>
                <w:szCs w:val="18"/>
              </w:rPr>
            </w:pPr>
            <w:r w:rsidRPr="001C40B1">
              <w:rPr>
                <w:b/>
                <w:sz w:val="18"/>
                <w:szCs w:val="18"/>
              </w:rPr>
              <w:t xml:space="preserve">We </w:t>
            </w:r>
            <w:r w:rsidRPr="00611352">
              <w:rPr>
                <w:b/>
                <w:sz w:val="18"/>
                <w:szCs w:val="18"/>
              </w:rPr>
              <w:t>discuss</w:t>
            </w:r>
            <w:r w:rsidR="002240B4" w:rsidRPr="00611352">
              <w:rPr>
                <w:b/>
                <w:sz w:val="18"/>
                <w:szCs w:val="18"/>
              </w:rPr>
              <w:t>ed</w:t>
            </w:r>
            <w:r w:rsidRPr="001C40B1">
              <w:rPr>
                <w:b/>
                <w:sz w:val="18"/>
                <w:szCs w:val="18"/>
              </w:rPr>
              <w:t xml:space="preserve"> </w:t>
            </w:r>
            <w:r w:rsidR="00787456">
              <w:rPr>
                <w:b/>
                <w:sz w:val="18"/>
                <w:szCs w:val="18"/>
              </w:rPr>
              <w:t>policies or plans</w:t>
            </w:r>
            <w:r w:rsidRPr="001C40B1">
              <w:rPr>
                <w:b/>
                <w:sz w:val="18"/>
                <w:szCs w:val="18"/>
              </w:rPr>
              <w:t xml:space="preserve"> </w:t>
            </w:r>
          </w:p>
        </w:tc>
        <w:tc>
          <w:tcPr>
            <w:tcW w:w="1260" w:type="dxa"/>
            <w:shd w:val="clear" w:color="auto" w:fill="D9D9D9" w:themeFill="background1" w:themeFillShade="D9"/>
            <w:vAlign w:val="bottom"/>
          </w:tcPr>
          <w:p w14:paraId="52A40CC6" w14:textId="4EC6B932" w:rsidR="001E775C" w:rsidRPr="009D566A" w:rsidRDefault="001E775C">
            <w:pPr>
              <w:spacing w:before="40" w:after="40" w:line="288" w:lineRule="auto"/>
              <w:jc w:val="center"/>
              <w:rPr>
                <w:rStyle w:val="TableHeading"/>
                <w:sz w:val="18"/>
                <w:szCs w:val="18"/>
              </w:rPr>
            </w:pPr>
            <w:r w:rsidRPr="001C40B1">
              <w:rPr>
                <w:b/>
                <w:sz w:val="18"/>
                <w:szCs w:val="18"/>
              </w:rPr>
              <w:t xml:space="preserve">We </w:t>
            </w:r>
            <w:r w:rsidR="00187D12" w:rsidRPr="00611352">
              <w:rPr>
                <w:b/>
                <w:sz w:val="18"/>
                <w:szCs w:val="18"/>
              </w:rPr>
              <w:t>drafted</w:t>
            </w:r>
            <w:r w:rsidR="00187D12">
              <w:rPr>
                <w:b/>
                <w:sz w:val="18"/>
                <w:szCs w:val="18"/>
              </w:rPr>
              <w:t xml:space="preserve"> </w:t>
            </w:r>
            <w:r>
              <w:rPr>
                <w:b/>
                <w:sz w:val="18"/>
                <w:szCs w:val="18"/>
              </w:rPr>
              <w:t>policies</w:t>
            </w:r>
            <w:r w:rsidRPr="001C40B1">
              <w:rPr>
                <w:b/>
                <w:sz w:val="18"/>
                <w:szCs w:val="18"/>
              </w:rPr>
              <w:t xml:space="preserve"> </w:t>
            </w:r>
            <w:r>
              <w:rPr>
                <w:b/>
                <w:sz w:val="18"/>
                <w:szCs w:val="18"/>
              </w:rPr>
              <w:t>or plans</w:t>
            </w:r>
          </w:p>
        </w:tc>
        <w:tc>
          <w:tcPr>
            <w:tcW w:w="1340" w:type="dxa"/>
            <w:shd w:val="clear" w:color="auto" w:fill="D9D9D9" w:themeFill="background1" w:themeFillShade="D9"/>
            <w:vAlign w:val="bottom"/>
          </w:tcPr>
          <w:p w14:paraId="7A8ADB19" w14:textId="29319FF0" w:rsidR="001E775C" w:rsidRPr="009D566A" w:rsidRDefault="00787456">
            <w:pPr>
              <w:spacing w:before="40" w:after="40" w:line="288" w:lineRule="auto"/>
              <w:jc w:val="center"/>
              <w:rPr>
                <w:rStyle w:val="TableHeading"/>
                <w:sz w:val="18"/>
                <w:szCs w:val="18"/>
              </w:rPr>
            </w:pPr>
            <w:r>
              <w:rPr>
                <w:b/>
                <w:sz w:val="18"/>
                <w:szCs w:val="18"/>
              </w:rPr>
              <w:t xml:space="preserve">My program or </w:t>
            </w:r>
            <w:r w:rsidR="003E7CBC">
              <w:rPr>
                <w:b/>
                <w:sz w:val="18"/>
                <w:szCs w:val="18"/>
              </w:rPr>
              <w:t>our</w:t>
            </w:r>
            <w:r>
              <w:rPr>
                <w:b/>
                <w:sz w:val="18"/>
                <w:szCs w:val="18"/>
              </w:rPr>
              <w:t xml:space="preserve"> partner</w:t>
            </w:r>
            <w:r w:rsidR="003E7CBC">
              <w:rPr>
                <w:b/>
                <w:sz w:val="18"/>
                <w:szCs w:val="18"/>
              </w:rPr>
              <w:t>(s)</w:t>
            </w:r>
            <w:r w:rsidRPr="001C40B1">
              <w:rPr>
                <w:b/>
                <w:sz w:val="18"/>
                <w:szCs w:val="18"/>
              </w:rPr>
              <w:t xml:space="preserve"> </w:t>
            </w:r>
            <w:r w:rsidR="001E775C" w:rsidRPr="00611352">
              <w:rPr>
                <w:b/>
                <w:sz w:val="18"/>
                <w:szCs w:val="18"/>
              </w:rPr>
              <w:t>implemented</w:t>
            </w:r>
            <w:r w:rsidR="001E775C" w:rsidRPr="001C40B1">
              <w:rPr>
                <w:b/>
                <w:sz w:val="18"/>
                <w:szCs w:val="18"/>
              </w:rPr>
              <w:t xml:space="preserve"> </w:t>
            </w:r>
            <w:r>
              <w:rPr>
                <w:b/>
                <w:sz w:val="18"/>
                <w:szCs w:val="18"/>
              </w:rPr>
              <w:t xml:space="preserve">the activities or </w:t>
            </w:r>
            <w:r w:rsidR="001E775C">
              <w:rPr>
                <w:b/>
                <w:sz w:val="18"/>
                <w:szCs w:val="18"/>
              </w:rPr>
              <w:t xml:space="preserve">policies </w:t>
            </w:r>
          </w:p>
        </w:tc>
      </w:tr>
      <w:tr w:rsidR="00061406" w14:paraId="195D8674" w14:textId="77777777" w:rsidTr="00F7318E">
        <w:tc>
          <w:tcPr>
            <w:tcW w:w="4680" w:type="dxa"/>
          </w:tcPr>
          <w:p w14:paraId="636C8CAC" w14:textId="6E6E0036" w:rsidR="00061406" w:rsidRDefault="00A21680" w:rsidP="00130A7B">
            <w:pPr>
              <w:pStyle w:val="TableNumbering"/>
              <w:numPr>
                <w:ilvl w:val="0"/>
                <w:numId w:val="47"/>
              </w:numPr>
            </w:pPr>
            <w:bookmarkStart w:id="5" w:name="_Hlk2762294"/>
            <w:r>
              <w:t>Conducting outreach</w:t>
            </w:r>
            <w:r w:rsidR="00C60167">
              <w:t xml:space="preserve"> to individuals who could benefit from </w:t>
            </w:r>
            <w:r w:rsidR="008E7C8A">
              <w:t>program</w:t>
            </w:r>
            <w:r w:rsidR="00C60167">
              <w:t xml:space="preserve"> activities and services</w:t>
            </w:r>
            <w:bookmarkEnd w:id="5"/>
          </w:p>
        </w:tc>
        <w:tc>
          <w:tcPr>
            <w:tcW w:w="1350" w:type="dxa"/>
            <w:vAlign w:val="center"/>
          </w:tcPr>
          <w:p w14:paraId="565D9D37" w14:textId="1A35FD14" w:rsidR="00061406" w:rsidRPr="00724A53" w:rsidRDefault="00061406" w:rsidP="00061406">
            <w:pPr>
              <w:spacing w:before="40" w:after="40"/>
              <w:jc w:val="center"/>
              <w:rPr>
                <w:sz w:val="24"/>
                <w:szCs w:val="24"/>
              </w:rPr>
            </w:pPr>
            <w:r w:rsidRPr="00724A53">
              <w:rPr>
                <w:sz w:val="24"/>
                <w:szCs w:val="24"/>
              </w:rPr>
              <w:sym w:font="Wingdings" w:char="F072"/>
            </w:r>
          </w:p>
        </w:tc>
        <w:tc>
          <w:tcPr>
            <w:tcW w:w="1440" w:type="dxa"/>
            <w:vAlign w:val="center"/>
          </w:tcPr>
          <w:p w14:paraId="6065350C" w14:textId="243AAF26" w:rsidR="00061406" w:rsidRPr="00724A53" w:rsidRDefault="00061406" w:rsidP="00061406">
            <w:pPr>
              <w:spacing w:before="40" w:after="40"/>
              <w:jc w:val="center"/>
              <w:rPr>
                <w:sz w:val="24"/>
                <w:szCs w:val="24"/>
              </w:rPr>
            </w:pPr>
            <w:r w:rsidRPr="00724A53">
              <w:rPr>
                <w:sz w:val="24"/>
                <w:szCs w:val="24"/>
              </w:rPr>
              <w:sym w:font="Wingdings" w:char="F072"/>
            </w:r>
          </w:p>
        </w:tc>
        <w:tc>
          <w:tcPr>
            <w:tcW w:w="1260" w:type="dxa"/>
            <w:vAlign w:val="center"/>
          </w:tcPr>
          <w:p w14:paraId="25B1070B" w14:textId="7A5E1832" w:rsidR="00061406" w:rsidRPr="00724A53" w:rsidRDefault="00061406" w:rsidP="00061406">
            <w:pPr>
              <w:spacing w:before="40" w:after="40"/>
              <w:jc w:val="center"/>
              <w:rPr>
                <w:sz w:val="24"/>
                <w:szCs w:val="24"/>
              </w:rPr>
            </w:pPr>
            <w:r w:rsidRPr="00724A53">
              <w:rPr>
                <w:sz w:val="24"/>
                <w:szCs w:val="24"/>
              </w:rPr>
              <w:sym w:font="Wingdings" w:char="F072"/>
            </w:r>
          </w:p>
        </w:tc>
        <w:tc>
          <w:tcPr>
            <w:tcW w:w="1340" w:type="dxa"/>
            <w:vAlign w:val="center"/>
          </w:tcPr>
          <w:p w14:paraId="13680A3D" w14:textId="06D33CBD" w:rsidR="00061406" w:rsidRPr="00724A53" w:rsidRDefault="00061406" w:rsidP="00061406">
            <w:pPr>
              <w:spacing w:before="40" w:after="40"/>
              <w:jc w:val="center"/>
              <w:rPr>
                <w:sz w:val="24"/>
                <w:szCs w:val="24"/>
              </w:rPr>
            </w:pPr>
            <w:r w:rsidRPr="00724A53">
              <w:rPr>
                <w:sz w:val="24"/>
                <w:szCs w:val="24"/>
              </w:rPr>
              <w:sym w:font="Wingdings" w:char="F072"/>
            </w:r>
          </w:p>
        </w:tc>
      </w:tr>
      <w:tr w:rsidR="00061406" w14:paraId="4DE57B07" w14:textId="77777777" w:rsidTr="00F7318E">
        <w:tc>
          <w:tcPr>
            <w:tcW w:w="4680" w:type="dxa"/>
          </w:tcPr>
          <w:p w14:paraId="2E0D10E3" w14:textId="7C7E31F7" w:rsidR="00061406" w:rsidRDefault="00061406" w:rsidP="00061406">
            <w:pPr>
              <w:pStyle w:val="TableNumbering"/>
              <w:numPr>
                <w:ilvl w:val="0"/>
                <w:numId w:val="34"/>
              </w:numPr>
            </w:pPr>
            <w:r>
              <w:t xml:space="preserve">Making </w:t>
            </w:r>
            <w:r w:rsidR="00A21680">
              <w:t xml:space="preserve">the internet </w:t>
            </w:r>
            <w:r>
              <w:t>accessible to participants living in remote areas</w:t>
            </w:r>
            <w:r w:rsidR="00A21680">
              <w:t xml:space="preserve"> (e.g., providing hotspots, having statewide broadband initiatives)</w:t>
            </w:r>
          </w:p>
        </w:tc>
        <w:tc>
          <w:tcPr>
            <w:tcW w:w="1350" w:type="dxa"/>
            <w:vAlign w:val="center"/>
          </w:tcPr>
          <w:p w14:paraId="464D950E" w14:textId="279C1163" w:rsidR="00061406" w:rsidRPr="00724A53" w:rsidRDefault="00061406" w:rsidP="00061406">
            <w:pPr>
              <w:spacing w:before="40" w:after="40"/>
              <w:jc w:val="center"/>
              <w:rPr>
                <w:sz w:val="24"/>
                <w:szCs w:val="24"/>
              </w:rPr>
            </w:pPr>
            <w:r w:rsidRPr="00724A53">
              <w:rPr>
                <w:sz w:val="24"/>
                <w:szCs w:val="24"/>
              </w:rPr>
              <w:sym w:font="Wingdings" w:char="F072"/>
            </w:r>
          </w:p>
        </w:tc>
        <w:tc>
          <w:tcPr>
            <w:tcW w:w="1440" w:type="dxa"/>
            <w:vAlign w:val="center"/>
          </w:tcPr>
          <w:p w14:paraId="295C0398" w14:textId="2953DD08" w:rsidR="00061406" w:rsidRPr="00724A53" w:rsidRDefault="00061406" w:rsidP="00061406">
            <w:pPr>
              <w:spacing w:before="40" w:after="40"/>
              <w:jc w:val="center"/>
              <w:rPr>
                <w:sz w:val="24"/>
                <w:szCs w:val="24"/>
              </w:rPr>
            </w:pPr>
            <w:r w:rsidRPr="00724A53">
              <w:rPr>
                <w:sz w:val="24"/>
                <w:szCs w:val="24"/>
              </w:rPr>
              <w:sym w:font="Wingdings" w:char="F072"/>
            </w:r>
          </w:p>
        </w:tc>
        <w:tc>
          <w:tcPr>
            <w:tcW w:w="1260" w:type="dxa"/>
            <w:vAlign w:val="center"/>
          </w:tcPr>
          <w:p w14:paraId="4A0298F6" w14:textId="11533C1F" w:rsidR="00061406" w:rsidRPr="00724A53" w:rsidRDefault="00061406" w:rsidP="00061406">
            <w:pPr>
              <w:spacing w:before="40" w:after="40"/>
              <w:jc w:val="center"/>
              <w:rPr>
                <w:sz w:val="24"/>
                <w:szCs w:val="24"/>
              </w:rPr>
            </w:pPr>
            <w:r w:rsidRPr="00724A53">
              <w:rPr>
                <w:sz w:val="24"/>
                <w:szCs w:val="24"/>
              </w:rPr>
              <w:sym w:font="Wingdings" w:char="F072"/>
            </w:r>
          </w:p>
        </w:tc>
        <w:tc>
          <w:tcPr>
            <w:tcW w:w="1340" w:type="dxa"/>
            <w:vAlign w:val="center"/>
          </w:tcPr>
          <w:p w14:paraId="60B2FECA" w14:textId="41363E4A" w:rsidR="00061406" w:rsidRPr="00724A53" w:rsidRDefault="00061406" w:rsidP="00061406">
            <w:pPr>
              <w:spacing w:before="40" w:after="40"/>
              <w:jc w:val="center"/>
              <w:rPr>
                <w:sz w:val="24"/>
                <w:szCs w:val="24"/>
              </w:rPr>
            </w:pPr>
            <w:r w:rsidRPr="00724A53">
              <w:rPr>
                <w:sz w:val="24"/>
                <w:szCs w:val="24"/>
              </w:rPr>
              <w:sym w:font="Wingdings" w:char="F072"/>
            </w:r>
          </w:p>
        </w:tc>
      </w:tr>
      <w:tr w:rsidR="0021290B" w14:paraId="0506B364" w14:textId="77777777" w:rsidTr="00F7318E">
        <w:tc>
          <w:tcPr>
            <w:tcW w:w="4680" w:type="dxa"/>
          </w:tcPr>
          <w:p w14:paraId="2286FF97" w14:textId="608DD877" w:rsidR="0021290B" w:rsidRDefault="0021290B" w:rsidP="0021290B">
            <w:pPr>
              <w:pStyle w:val="TableNumbering"/>
              <w:numPr>
                <w:ilvl w:val="0"/>
                <w:numId w:val="34"/>
              </w:numPr>
            </w:pPr>
            <w:r>
              <w:t xml:space="preserve">Making </w:t>
            </w:r>
            <w:r w:rsidR="00A21680">
              <w:t xml:space="preserve">assistive </w:t>
            </w:r>
            <w:r>
              <w:t xml:space="preserve">technology </w:t>
            </w:r>
            <w:r w:rsidR="00A21680">
              <w:t xml:space="preserve">available </w:t>
            </w:r>
            <w:r>
              <w:t>to participants with disabilities</w:t>
            </w:r>
            <w:r w:rsidR="00A21680">
              <w:t xml:space="preserve"> (e.g., through device lending libraries, accessible One-Stop web sites and services)</w:t>
            </w:r>
          </w:p>
        </w:tc>
        <w:tc>
          <w:tcPr>
            <w:tcW w:w="1350" w:type="dxa"/>
            <w:vAlign w:val="center"/>
          </w:tcPr>
          <w:p w14:paraId="3007FB74" w14:textId="7EEDD8D8" w:rsidR="0021290B" w:rsidRPr="00724A53" w:rsidRDefault="0021290B" w:rsidP="0021290B">
            <w:pPr>
              <w:spacing w:before="40" w:after="40"/>
              <w:jc w:val="center"/>
              <w:rPr>
                <w:sz w:val="24"/>
                <w:szCs w:val="24"/>
              </w:rPr>
            </w:pPr>
            <w:r w:rsidRPr="00724A53">
              <w:rPr>
                <w:sz w:val="24"/>
                <w:szCs w:val="24"/>
              </w:rPr>
              <w:sym w:font="Wingdings" w:char="F072"/>
            </w:r>
          </w:p>
        </w:tc>
        <w:tc>
          <w:tcPr>
            <w:tcW w:w="1440" w:type="dxa"/>
            <w:vAlign w:val="center"/>
          </w:tcPr>
          <w:p w14:paraId="3D466270" w14:textId="05A4CC09" w:rsidR="0021290B" w:rsidRPr="00724A53" w:rsidRDefault="0021290B" w:rsidP="0021290B">
            <w:pPr>
              <w:spacing w:before="40" w:after="40"/>
              <w:jc w:val="center"/>
              <w:rPr>
                <w:sz w:val="24"/>
                <w:szCs w:val="24"/>
              </w:rPr>
            </w:pPr>
            <w:r w:rsidRPr="00724A53">
              <w:rPr>
                <w:sz w:val="24"/>
                <w:szCs w:val="24"/>
              </w:rPr>
              <w:sym w:font="Wingdings" w:char="F072"/>
            </w:r>
          </w:p>
        </w:tc>
        <w:tc>
          <w:tcPr>
            <w:tcW w:w="1260" w:type="dxa"/>
            <w:vAlign w:val="center"/>
          </w:tcPr>
          <w:p w14:paraId="503B3F99" w14:textId="1E342899" w:rsidR="0021290B" w:rsidRPr="00724A53" w:rsidRDefault="0021290B" w:rsidP="0021290B">
            <w:pPr>
              <w:spacing w:before="40" w:after="40"/>
              <w:jc w:val="center"/>
              <w:rPr>
                <w:sz w:val="24"/>
                <w:szCs w:val="24"/>
              </w:rPr>
            </w:pPr>
            <w:r w:rsidRPr="00724A53">
              <w:rPr>
                <w:sz w:val="24"/>
                <w:szCs w:val="24"/>
              </w:rPr>
              <w:sym w:font="Wingdings" w:char="F072"/>
            </w:r>
          </w:p>
        </w:tc>
        <w:tc>
          <w:tcPr>
            <w:tcW w:w="1340" w:type="dxa"/>
            <w:vAlign w:val="center"/>
          </w:tcPr>
          <w:p w14:paraId="0C03B36A" w14:textId="52063951" w:rsidR="0021290B" w:rsidRPr="00724A53" w:rsidRDefault="0021290B" w:rsidP="0021290B">
            <w:pPr>
              <w:spacing w:before="40" w:after="40"/>
              <w:jc w:val="center"/>
              <w:rPr>
                <w:sz w:val="24"/>
                <w:szCs w:val="24"/>
              </w:rPr>
            </w:pPr>
            <w:r w:rsidRPr="00724A53">
              <w:rPr>
                <w:sz w:val="24"/>
                <w:szCs w:val="24"/>
              </w:rPr>
              <w:sym w:font="Wingdings" w:char="F072"/>
            </w:r>
          </w:p>
        </w:tc>
      </w:tr>
      <w:tr w:rsidR="00130A7B" w14:paraId="5A727CE2" w14:textId="77777777" w:rsidTr="00F7318E">
        <w:tc>
          <w:tcPr>
            <w:tcW w:w="4680" w:type="dxa"/>
          </w:tcPr>
          <w:p w14:paraId="2C113A3C" w14:textId="3CB62E30" w:rsidR="00130A7B" w:rsidRDefault="00130A7B" w:rsidP="00130A7B">
            <w:pPr>
              <w:pStyle w:val="TableNumbering"/>
              <w:numPr>
                <w:ilvl w:val="0"/>
                <w:numId w:val="34"/>
              </w:numPr>
            </w:pPr>
            <w:r>
              <w:t xml:space="preserve">Providing support services for </w:t>
            </w:r>
            <w:r w:rsidR="008E7C8A">
              <w:t>participants</w:t>
            </w:r>
            <w:r>
              <w:t xml:space="preserve"> with disabilities or other barriers to employment (e.g., childcare, transportation, career counseling)</w:t>
            </w:r>
          </w:p>
        </w:tc>
        <w:tc>
          <w:tcPr>
            <w:tcW w:w="1350" w:type="dxa"/>
            <w:vAlign w:val="center"/>
          </w:tcPr>
          <w:p w14:paraId="2BF3E391" w14:textId="3F27F4D7" w:rsidR="00130A7B" w:rsidRPr="00724A53" w:rsidRDefault="00130A7B" w:rsidP="00130A7B">
            <w:pPr>
              <w:spacing w:before="40" w:after="40"/>
              <w:jc w:val="center"/>
              <w:rPr>
                <w:sz w:val="24"/>
                <w:szCs w:val="24"/>
              </w:rPr>
            </w:pPr>
            <w:r w:rsidRPr="00724A53">
              <w:rPr>
                <w:sz w:val="24"/>
                <w:szCs w:val="24"/>
              </w:rPr>
              <w:sym w:font="Wingdings" w:char="F072"/>
            </w:r>
          </w:p>
        </w:tc>
        <w:tc>
          <w:tcPr>
            <w:tcW w:w="1440" w:type="dxa"/>
            <w:vAlign w:val="center"/>
          </w:tcPr>
          <w:p w14:paraId="466E0E5D" w14:textId="7AE8A9F4" w:rsidR="00130A7B" w:rsidRPr="00724A53" w:rsidRDefault="00130A7B" w:rsidP="00130A7B">
            <w:pPr>
              <w:spacing w:before="40" w:after="40"/>
              <w:jc w:val="center"/>
              <w:rPr>
                <w:sz w:val="24"/>
                <w:szCs w:val="24"/>
              </w:rPr>
            </w:pPr>
            <w:r w:rsidRPr="00724A53">
              <w:rPr>
                <w:sz w:val="24"/>
                <w:szCs w:val="24"/>
              </w:rPr>
              <w:sym w:font="Wingdings" w:char="F072"/>
            </w:r>
          </w:p>
        </w:tc>
        <w:tc>
          <w:tcPr>
            <w:tcW w:w="1260" w:type="dxa"/>
            <w:vAlign w:val="center"/>
          </w:tcPr>
          <w:p w14:paraId="0729D3B7" w14:textId="4ACCEB47" w:rsidR="00130A7B" w:rsidRPr="00724A53" w:rsidRDefault="00130A7B" w:rsidP="00130A7B">
            <w:pPr>
              <w:spacing w:before="40" w:after="40"/>
              <w:jc w:val="center"/>
              <w:rPr>
                <w:sz w:val="24"/>
                <w:szCs w:val="24"/>
              </w:rPr>
            </w:pPr>
            <w:r w:rsidRPr="00724A53">
              <w:rPr>
                <w:sz w:val="24"/>
                <w:szCs w:val="24"/>
              </w:rPr>
              <w:sym w:font="Wingdings" w:char="F072"/>
            </w:r>
          </w:p>
        </w:tc>
        <w:tc>
          <w:tcPr>
            <w:tcW w:w="1340" w:type="dxa"/>
            <w:vAlign w:val="center"/>
          </w:tcPr>
          <w:p w14:paraId="6AABC35B" w14:textId="326AE387" w:rsidR="00130A7B" w:rsidRPr="00724A53" w:rsidRDefault="00130A7B" w:rsidP="00130A7B">
            <w:pPr>
              <w:spacing w:before="40" w:after="40"/>
              <w:jc w:val="center"/>
              <w:rPr>
                <w:sz w:val="24"/>
                <w:szCs w:val="24"/>
              </w:rPr>
            </w:pPr>
            <w:r w:rsidRPr="00724A53">
              <w:rPr>
                <w:sz w:val="24"/>
                <w:szCs w:val="24"/>
              </w:rPr>
              <w:sym w:font="Wingdings" w:char="F072"/>
            </w:r>
          </w:p>
        </w:tc>
      </w:tr>
      <w:tr w:rsidR="00130A7B" w14:paraId="2C5EDF76" w14:textId="77777777" w:rsidTr="00F7318E">
        <w:tc>
          <w:tcPr>
            <w:tcW w:w="4680" w:type="dxa"/>
          </w:tcPr>
          <w:p w14:paraId="3BFFD66A" w14:textId="3416C2ED" w:rsidR="00130A7B" w:rsidRDefault="00130A7B" w:rsidP="00130A7B">
            <w:pPr>
              <w:pStyle w:val="TableNumbering"/>
              <w:numPr>
                <w:ilvl w:val="0"/>
                <w:numId w:val="34"/>
              </w:numPr>
            </w:pPr>
            <w:r>
              <w:t xml:space="preserve">Providing </w:t>
            </w:r>
            <w:r w:rsidR="00A21680">
              <w:t xml:space="preserve">career </w:t>
            </w:r>
            <w:r>
              <w:t>services for job seekers (e.g., individualized career plans, job search assistance)</w:t>
            </w:r>
          </w:p>
        </w:tc>
        <w:tc>
          <w:tcPr>
            <w:tcW w:w="1350" w:type="dxa"/>
            <w:vAlign w:val="center"/>
          </w:tcPr>
          <w:p w14:paraId="60D172DA" w14:textId="49A778A0" w:rsidR="00130A7B" w:rsidRPr="00724A53" w:rsidRDefault="00130A7B" w:rsidP="00130A7B">
            <w:pPr>
              <w:spacing w:before="40" w:after="40"/>
              <w:jc w:val="center"/>
              <w:rPr>
                <w:sz w:val="24"/>
                <w:szCs w:val="24"/>
              </w:rPr>
            </w:pPr>
            <w:r w:rsidRPr="00724A53">
              <w:rPr>
                <w:sz w:val="24"/>
                <w:szCs w:val="24"/>
              </w:rPr>
              <w:sym w:font="Wingdings" w:char="F072"/>
            </w:r>
          </w:p>
        </w:tc>
        <w:tc>
          <w:tcPr>
            <w:tcW w:w="1440" w:type="dxa"/>
            <w:vAlign w:val="center"/>
          </w:tcPr>
          <w:p w14:paraId="5E3006EF" w14:textId="38CB7003" w:rsidR="00130A7B" w:rsidRPr="00724A53" w:rsidRDefault="00130A7B" w:rsidP="00130A7B">
            <w:pPr>
              <w:spacing w:before="40" w:after="40"/>
              <w:jc w:val="center"/>
              <w:rPr>
                <w:sz w:val="24"/>
                <w:szCs w:val="24"/>
              </w:rPr>
            </w:pPr>
            <w:r w:rsidRPr="00724A53">
              <w:rPr>
                <w:sz w:val="24"/>
                <w:szCs w:val="24"/>
              </w:rPr>
              <w:sym w:font="Wingdings" w:char="F072"/>
            </w:r>
          </w:p>
        </w:tc>
        <w:tc>
          <w:tcPr>
            <w:tcW w:w="1260" w:type="dxa"/>
            <w:vAlign w:val="center"/>
          </w:tcPr>
          <w:p w14:paraId="7386F4AF" w14:textId="6F94ED6B" w:rsidR="00130A7B" w:rsidRPr="00724A53" w:rsidRDefault="00130A7B" w:rsidP="00130A7B">
            <w:pPr>
              <w:spacing w:before="40" w:after="40"/>
              <w:jc w:val="center"/>
              <w:rPr>
                <w:sz w:val="24"/>
                <w:szCs w:val="24"/>
              </w:rPr>
            </w:pPr>
            <w:r w:rsidRPr="00724A53">
              <w:rPr>
                <w:sz w:val="24"/>
                <w:szCs w:val="24"/>
              </w:rPr>
              <w:sym w:font="Wingdings" w:char="F072"/>
            </w:r>
          </w:p>
        </w:tc>
        <w:tc>
          <w:tcPr>
            <w:tcW w:w="1340" w:type="dxa"/>
            <w:vAlign w:val="center"/>
          </w:tcPr>
          <w:p w14:paraId="1B65D310" w14:textId="3F6502E7" w:rsidR="00130A7B" w:rsidRPr="00724A53" w:rsidRDefault="00130A7B" w:rsidP="00130A7B">
            <w:pPr>
              <w:spacing w:before="40" w:after="40"/>
              <w:jc w:val="center"/>
              <w:rPr>
                <w:sz w:val="24"/>
                <w:szCs w:val="24"/>
              </w:rPr>
            </w:pPr>
            <w:r w:rsidRPr="00724A53">
              <w:rPr>
                <w:sz w:val="24"/>
                <w:szCs w:val="24"/>
              </w:rPr>
              <w:sym w:font="Wingdings" w:char="F072"/>
            </w:r>
          </w:p>
        </w:tc>
      </w:tr>
      <w:bookmarkEnd w:id="2"/>
    </w:tbl>
    <w:p w14:paraId="77DDD416" w14:textId="41B64B3E" w:rsidR="00556D37" w:rsidRDefault="00556D37">
      <w:pPr>
        <w:rPr>
          <w:color w:val="262626"/>
        </w:rPr>
      </w:pPr>
    </w:p>
    <w:p w14:paraId="25F07453" w14:textId="3938D27D" w:rsidR="00931A2C" w:rsidRDefault="00847DDA" w:rsidP="0003453E">
      <w:pPr>
        <w:pStyle w:val="Survey-00Qnum"/>
        <w:keepNext/>
        <w:keepLines/>
      </w:pPr>
      <w:bookmarkStart w:id="6" w:name="_Hlk2763373"/>
      <w:r>
        <w:t>Fro</w:t>
      </w:r>
      <w:r w:rsidRPr="00146484">
        <w:t>m July 1, 2018 to June 30, 2019</w:t>
      </w:r>
      <w:r w:rsidR="007714D7">
        <w:t>, how challenging was it to</w:t>
      </w:r>
      <w:r w:rsidR="007E1384">
        <w:t xml:space="preserve"> work with </w:t>
      </w:r>
      <w:r w:rsidR="007714D7">
        <w:t xml:space="preserve">your </w:t>
      </w:r>
      <w:r w:rsidR="007E1384">
        <w:t>state workforce development partners</w:t>
      </w:r>
      <w:r w:rsidR="007714D7">
        <w:t xml:space="preserve"> on</w:t>
      </w:r>
      <w:r w:rsidR="004B415B">
        <w:t xml:space="preserve"> </w:t>
      </w:r>
      <w:r w:rsidR="006472D5">
        <w:t xml:space="preserve">these </w:t>
      </w:r>
      <w:r w:rsidR="004B415B">
        <w:t xml:space="preserve">activities related to </w:t>
      </w:r>
      <w:r w:rsidR="00862B4F">
        <w:rPr>
          <w:b/>
        </w:rPr>
        <w:t xml:space="preserve">establishing and administering a </w:t>
      </w:r>
      <w:r w:rsidR="009E3781">
        <w:rPr>
          <w:b/>
        </w:rPr>
        <w:t xml:space="preserve">shared </w:t>
      </w:r>
      <w:r w:rsidR="00862B4F">
        <w:rPr>
          <w:b/>
        </w:rPr>
        <w:t>workforce development system</w:t>
      </w:r>
      <w:bookmarkEnd w:id="6"/>
      <w:r>
        <w:t>?</w:t>
      </w:r>
      <w:bookmarkStart w:id="7" w:name="_Hlk528751226"/>
      <w:r w:rsidR="00D47DE2">
        <w:t xml:space="preserve"> </w:t>
      </w:r>
    </w:p>
    <w:p w14:paraId="1CE39396" w14:textId="407B7FF7" w:rsidR="001F01E1" w:rsidRPr="00124FE6" w:rsidRDefault="007C7342" w:rsidP="0003453E">
      <w:pPr>
        <w:pStyle w:val="Survey-00Qnum"/>
        <w:keepNext/>
        <w:keepLines/>
        <w:numPr>
          <w:ilvl w:val="0"/>
          <w:numId w:val="48"/>
        </w:numPr>
        <w:rPr>
          <w:i/>
        </w:rPr>
      </w:pPr>
      <w:r w:rsidRPr="00124FE6">
        <w:rPr>
          <w:i/>
        </w:rPr>
        <w:t>By “challenging” we mean the complexity involved in tackling an issue, the level of effort required, or the number of obstacles you faced.</w:t>
      </w:r>
    </w:p>
    <w:p w14:paraId="1F783FDB" w14:textId="0E45BBEB" w:rsidR="00FC5FC6" w:rsidRDefault="00FC5FC6" w:rsidP="0003453E">
      <w:pPr>
        <w:pStyle w:val="Survey-00Qnum"/>
        <w:keepNext/>
        <w:keepLines/>
        <w:numPr>
          <w:ilvl w:val="0"/>
          <w:numId w:val="0"/>
        </w:numPr>
        <w:ind w:left="720"/>
        <w:rPr>
          <w:i/>
        </w:rPr>
      </w:pPr>
      <w:r w:rsidRPr="00FC5FC6">
        <w:rPr>
          <w:i/>
        </w:rPr>
        <w:t xml:space="preserve">[Hover over text: State workforce development </w:t>
      </w:r>
      <w:r w:rsidR="001D3E8B">
        <w:rPr>
          <w:i/>
        </w:rPr>
        <w:t>partners</w:t>
      </w:r>
      <w:r w:rsidRPr="00FC5FC6">
        <w:rPr>
          <w:i/>
        </w:rPr>
        <w:t xml:space="preserve"> include all those identified in your unified or combined state plan, and other state-level agencies or organizations that support workforce development (e.g., through Temporary Assistance for Needy Families [TANF], postsecondary education, or other resources)</w:t>
      </w:r>
      <w:r w:rsidRPr="00FC5FC6" w:rsidDel="004533B5">
        <w:rPr>
          <w:i/>
        </w:rPr>
        <w:t xml:space="preserve"> </w:t>
      </w:r>
      <w:r w:rsidRPr="00FC5FC6">
        <w:rPr>
          <w:i/>
        </w:rPr>
        <w:t>This excludes local entities such as local workforce development boards.</w:t>
      </w:r>
    </w:p>
    <w:p w14:paraId="0A96BD12" w14:textId="700A26C1" w:rsidR="00132E54" w:rsidRPr="00132E54" w:rsidRDefault="00132E54" w:rsidP="00FC5FC6">
      <w:pPr>
        <w:pStyle w:val="Survey-00Qnum"/>
        <w:numPr>
          <w:ilvl w:val="0"/>
          <w:numId w:val="0"/>
        </w:numPr>
        <w:ind w:left="720"/>
        <w:rPr>
          <w:i/>
          <w:color w:val="FF0000"/>
        </w:rPr>
      </w:pPr>
      <w:r>
        <w:rPr>
          <w:i/>
          <w:color w:val="FF0000"/>
        </w:rPr>
        <w:t>[Subitem a-</w:t>
      </w:r>
      <w:r w:rsidR="001F08C2">
        <w:rPr>
          <w:i/>
          <w:color w:val="FF0000"/>
        </w:rPr>
        <w:t>e</w:t>
      </w:r>
      <w:r>
        <w:rPr>
          <w:i/>
          <w:color w:val="FF0000"/>
        </w:rPr>
        <w:t xml:space="preserve"> will </w:t>
      </w:r>
      <w:r w:rsidRPr="00132E54">
        <w:rPr>
          <w:b/>
          <w:i/>
          <w:color w:val="FF0000"/>
        </w:rPr>
        <w:t>not</w:t>
      </w:r>
      <w:r>
        <w:rPr>
          <w:i/>
          <w:color w:val="FF0000"/>
        </w:rPr>
        <w:t xml:space="preserve"> appear if the corresponding response to subitem Q8a-</w:t>
      </w:r>
      <w:r w:rsidR="001F08C2">
        <w:rPr>
          <w:i/>
          <w:color w:val="FF0000"/>
        </w:rPr>
        <w:t>d</w:t>
      </w:r>
      <w:r>
        <w:rPr>
          <w:i/>
          <w:color w:val="FF0000"/>
        </w:rPr>
        <w:t xml:space="preserve"> is equal to “We did not work on this…]</w:t>
      </w:r>
    </w:p>
    <w:tbl>
      <w:tblPr>
        <w:tblStyle w:val="TableGrid"/>
        <w:tblW w:w="10075" w:type="dxa"/>
        <w:tblLayout w:type="fixed"/>
        <w:tblLook w:val="04A0" w:firstRow="1" w:lastRow="0" w:firstColumn="1" w:lastColumn="0" w:noHBand="0" w:noVBand="1"/>
      </w:tblPr>
      <w:tblGrid>
        <w:gridCol w:w="4675"/>
        <w:gridCol w:w="1350"/>
        <w:gridCol w:w="1440"/>
        <w:gridCol w:w="1260"/>
        <w:gridCol w:w="1350"/>
      </w:tblGrid>
      <w:tr w:rsidR="00FC5FC6" w14:paraId="5ACE96FA" w14:textId="77777777" w:rsidTr="00FC5FC6">
        <w:tc>
          <w:tcPr>
            <w:tcW w:w="4675" w:type="dxa"/>
            <w:shd w:val="clear" w:color="auto" w:fill="D9D9D9" w:themeFill="background1" w:themeFillShade="D9"/>
            <w:vAlign w:val="bottom"/>
          </w:tcPr>
          <w:p w14:paraId="2E3E96AA" w14:textId="77777777" w:rsidR="00FC5FC6" w:rsidRDefault="00FC5FC6" w:rsidP="004442A9">
            <w:pPr>
              <w:pStyle w:val="Survey-00Qnum"/>
              <w:numPr>
                <w:ilvl w:val="0"/>
                <w:numId w:val="0"/>
              </w:numPr>
              <w:spacing w:before="0" w:after="0"/>
            </w:pPr>
          </w:p>
        </w:tc>
        <w:tc>
          <w:tcPr>
            <w:tcW w:w="1350" w:type="dxa"/>
            <w:shd w:val="clear" w:color="auto" w:fill="D9D9D9" w:themeFill="background1" w:themeFillShade="D9"/>
            <w:vAlign w:val="bottom"/>
          </w:tcPr>
          <w:p w14:paraId="3226B580" w14:textId="77777777" w:rsidR="00FC5FC6" w:rsidRPr="0001450C" w:rsidRDefault="00FC5FC6" w:rsidP="004442A9">
            <w:pPr>
              <w:pStyle w:val="Survey-00Qnum"/>
              <w:numPr>
                <w:ilvl w:val="0"/>
                <w:numId w:val="0"/>
              </w:numPr>
              <w:spacing w:before="0" w:after="0"/>
              <w:jc w:val="center"/>
              <w:rPr>
                <w:b/>
                <w:sz w:val="18"/>
                <w:szCs w:val="18"/>
              </w:rPr>
            </w:pPr>
            <w:r w:rsidRPr="0001450C">
              <w:rPr>
                <w:b/>
                <w:sz w:val="18"/>
                <w:szCs w:val="18"/>
              </w:rPr>
              <w:t>Not at all challenging</w:t>
            </w:r>
          </w:p>
        </w:tc>
        <w:tc>
          <w:tcPr>
            <w:tcW w:w="1440" w:type="dxa"/>
            <w:shd w:val="clear" w:color="auto" w:fill="D9D9D9" w:themeFill="background1" w:themeFillShade="D9"/>
            <w:vAlign w:val="bottom"/>
          </w:tcPr>
          <w:p w14:paraId="120DBCC1" w14:textId="77777777" w:rsidR="00FC5FC6" w:rsidRPr="0001450C" w:rsidRDefault="00FC5FC6" w:rsidP="004442A9">
            <w:pPr>
              <w:pStyle w:val="Survey-00Qnum"/>
              <w:numPr>
                <w:ilvl w:val="0"/>
                <w:numId w:val="0"/>
              </w:numPr>
              <w:spacing w:before="0" w:after="0"/>
              <w:jc w:val="center"/>
              <w:rPr>
                <w:b/>
                <w:sz w:val="18"/>
                <w:szCs w:val="18"/>
              </w:rPr>
            </w:pPr>
            <w:r w:rsidRPr="0001450C">
              <w:rPr>
                <w:b/>
                <w:sz w:val="18"/>
                <w:szCs w:val="18"/>
              </w:rPr>
              <w:t>Slightly challenging</w:t>
            </w:r>
          </w:p>
        </w:tc>
        <w:tc>
          <w:tcPr>
            <w:tcW w:w="1260" w:type="dxa"/>
            <w:shd w:val="clear" w:color="auto" w:fill="D9D9D9" w:themeFill="background1" w:themeFillShade="D9"/>
            <w:vAlign w:val="bottom"/>
          </w:tcPr>
          <w:p w14:paraId="340EF601" w14:textId="77777777" w:rsidR="00FC5FC6" w:rsidRPr="0001450C" w:rsidRDefault="00FC5FC6" w:rsidP="004442A9">
            <w:pPr>
              <w:pStyle w:val="Survey-00Qnum"/>
              <w:numPr>
                <w:ilvl w:val="0"/>
                <w:numId w:val="0"/>
              </w:numPr>
              <w:spacing w:before="0" w:after="0"/>
              <w:jc w:val="center"/>
              <w:rPr>
                <w:b/>
                <w:sz w:val="18"/>
                <w:szCs w:val="18"/>
              </w:rPr>
            </w:pPr>
            <w:r w:rsidRPr="0001450C">
              <w:rPr>
                <w:b/>
                <w:sz w:val="18"/>
                <w:szCs w:val="18"/>
              </w:rPr>
              <w:t>Moderately challenging</w:t>
            </w:r>
          </w:p>
        </w:tc>
        <w:tc>
          <w:tcPr>
            <w:tcW w:w="1350" w:type="dxa"/>
            <w:shd w:val="clear" w:color="auto" w:fill="D9D9D9" w:themeFill="background1" w:themeFillShade="D9"/>
            <w:vAlign w:val="bottom"/>
          </w:tcPr>
          <w:p w14:paraId="3D005F8D" w14:textId="77777777" w:rsidR="00FC5FC6" w:rsidRPr="0001450C" w:rsidRDefault="00FC5FC6" w:rsidP="004442A9">
            <w:pPr>
              <w:pStyle w:val="Survey-00Qnum"/>
              <w:numPr>
                <w:ilvl w:val="0"/>
                <w:numId w:val="0"/>
              </w:numPr>
              <w:spacing w:before="0" w:after="0"/>
              <w:jc w:val="center"/>
              <w:rPr>
                <w:b/>
                <w:sz w:val="18"/>
                <w:szCs w:val="18"/>
              </w:rPr>
            </w:pPr>
            <w:r w:rsidRPr="0001450C">
              <w:rPr>
                <w:b/>
                <w:sz w:val="18"/>
                <w:szCs w:val="18"/>
              </w:rPr>
              <w:t>Very challenging</w:t>
            </w:r>
          </w:p>
        </w:tc>
      </w:tr>
      <w:tr w:rsidR="00FC5FC6" w14:paraId="66C39D8E" w14:textId="77777777" w:rsidTr="00FC5FC6">
        <w:tc>
          <w:tcPr>
            <w:tcW w:w="4675" w:type="dxa"/>
          </w:tcPr>
          <w:p w14:paraId="5D60EB6F" w14:textId="507DAC74" w:rsidR="00FC5FC6" w:rsidRDefault="005378FA" w:rsidP="00862B4F">
            <w:pPr>
              <w:pStyle w:val="TableNumbering"/>
              <w:numPr>
                <w:ilvl w:val="0"/>
                <w:numId w:val="81"/>
              </w:numPr>
              <w:ind w:left="240" w:hanging="240"/>
            </w:pPr>
            <w:r>
              <w:t xml:space="preserve">Supporting </w:t>
            </w:r>
            <w:r w:rsidR="00FC5FC6">
              <w:t>state-level staff training (e.g., training on each partner’s roles and responsibilities under WIOA or training on shared data systems)</w:t>
            </w:r>
          </w:p>
        </w:tc>
        <w:tc>
          <w:tcPr>
            <w:tcW w:w="1350" w:type="dxa"/>
            <w:vAlign w:val="center"/>
          </w:tcPr>
          <w:p w14:paraId="6A34DE62" w14:textId="77777777" w:rsidR="00FC5FC6" w:rsidRDefault="00FC5FC6" w:rsidP="00862B4F">
            <w:pPr>
              <w:pStyle w:val="Survey-00Qnum"/>
              <w:numPr>
                <w:ilvl w:val="0"/>
                <w:numId w:val="0"/>
              </w:numPr>
              <w:spacing w:before="0" w:after="0"/>
              <w:jc w:val="center"/>
            </w:pPr>
            <w:r w:rsidRPr="00724A53">
              <w:rPr>
                <w:sz w:val="24"/>
                <w:szCs w:val="24"/>
              </w:rPr>
              <w:sym w:font="Wingdings" w:char="F072"/>
            </w:r>
          </w:p>
        </w:tc>
        <w:tc>
          <w:tcPr>
            <w:tcW w:w="1440" w:type="dxa"/>
            <w:vAlign w:val="center"/>
          </w:tcPr>
          <w:p w14:paraId="0944465F" w14:textId="77777777" w:rsidR="00FC5FC6" w:rsidRDefault="00FC5FC6" w:rsidP="00862B4F">
            <w:pPr>
              <w:pStyle w:val="Survey-00Qnum"/>
              <w:numPr>
                <w:ilvl w:val="0"/>
                <w:numId w:val="0"/>
              </w:numPr>
              <w:spacing w:before="0" w:after="0"/>
              <w:jc w:val="center"/>
            </w:pPr>
            <w:r w:rsidRPr="00724A53">
              <w:rPr>
                <w:sz w:val="24"/>
                <w:szCs w:val="24"/>
              </w:rPr>
              <w:sym w:font="Wingdings" w:char="F072"/>
            </w:r>
          </w:p>
        </w:tc>
        <w:tc>
          <w:tcPr>
            <w:tcW w:w="1260" w:type="dxa"/>
            <w:vAlign w:val="center"/>
          </w:tcPr>
          <w:p w14:paraId="1B4C6C27" w14:textId="77777777" w:rsidR="00FC5FC6" w:rsidRDefault="00FC5FC6" w:rsidP="00862B4F">
            <w:pPr>
              <w:pStyle w:val="Survey-00Qnum"/>
              <w:numPr>
                <w:ilvl w:val="0"/>
                <w:numId w:val="0"/>
              </w:numPr>
              <w:spacing w:before="0" w:after="0"/>
              <w:jc w:val="center"/>
            </w:pPr>
            <w:r w:rsidRPr="00724A53">
              <w:rPr>
                <w:sz w:val="24"/>
                <w:szCs w:val="24"/>
              </w:rPr>
              <w:sym w:font="Wingdings" w:char="F072"/>
            </w:r>
          </w:p>
        </w:tc>
        <w:tc>
          <w:tcPr>
            <w:tcW w:w="1350" w:type="dxa"/>
            <w:vAlign w:val="center"/>
          </w:tcPr>
          <w:p w14:paraId="5DDDCC23" w14:textId="77777777" w:rsidR="00FC5FC6" w:rsidRDefault="00FC5FC6" w:rsidP="00862B4F">
            <w:pPr>
              <w:pStyle w:val="Survey-00Qnum"/>
              <w:numPr>
                <w:ilvl w:val="0"/>
                <w:numId w:val="0"/>
              </w:numPr>
              <w:spacing w:before="0" w:after="0"/>
              <w:jc w:val="center"/>
            </w:pPr>
            <w:r w:rsidRPr="00724A53">
              <w:rPr>
                <w:sz w:val="24"/>
                <w:szCs w:val="24"/>
              </w:rPr>
              <w:sym w:font="Wingdings" w:char="F072"/>
            </w:r>
          </w:p>
        </w:tc>
      </w:tr>
      <w:tr w:rsidR="00FC5FC6" w14:paraId="216AABE2" w14:textId="77777777" w:rsidTr="00FC5FC6">
        <w:tc>
          <w:tcPr>
            <w:tcW w:w="4675" w:type="dxa"/>
          </w:tcPr>
          <w:p w14:paraId="4AF6EFDD" w14:textId="29BC7C63" w:rsidR="00FC5FC6" w:rsidRDefault="00FC5FC6" w:rsidP="00862B4F">
            <w:pPr>
              <w:pStyle w:val="TableNumbering"/>
              <w:numPr>
                <w:ilvl w:val="0"/>
                <w:numId w:val="81"/>
              </w:numPr>
              <w:ind w:left="240" w:hanging="240"/>
            </w:pPr>
            <w:r>
              <w:t>Putting agreements in place to operate and fund the local workforce development (One-Stop) delivery system (e.g., for infrastructure cost sharing)</w:t>
            </w:r>
          </w:p>
        </w:tc>
        <w:tc>
          <w:tcPr>
            <w:tcW w:w="1350" w:type="dxa"/>
            <w:vAlign w:val="center"/>
          </w:tcPr>
          <w:p w14:paraId="7E5CD5FC" w14:textId="77777777" w:rsidR="00FC5FC6" w:rsidRDefault="00FC5FC6" w:rsidP="00862B4F">
            <w:pPr>
              <w:pStyle w:val="Survey-00Qnum"/>
              <w:numPr>
                <w:ilvl w:val="0"/>
                <w:numId w:val="0"/>
              </w:numPr>
              <w:spacing w:before="0" w:after="0"/>
              <w:jc w:val="center"/>
            </w:pPr>
            <w:r w:rsidRPr="00724A53">
              <w:rPr>
                <w:sz w:val="24"/>
                <w:szCs w:val="24"/>
              </w:rPr>
              <w:sym w:font="Wingdings" w:char="F072"/>
            </w:r>
          </w:p>
        </w:tc>
        <w:tc>
          <w:tcPr>
            <w:tcW w:w="1440" w:type="dxa"/>
            <w:vAlign w:val="center"/>
          </w:tcPr>
          <w:p w14:paraId="4A8A298B" w14:textId="77777777" w:rsidR="00FC5FC6" w:rsidRDefault="00FC5FC6" w:rsidP="00862B4F">
            <w:pPr>
              <w:pStyle w:val="Survey-00Qnum"/>
              <w:numPr>
                <w:ilvl w:val="0"/>
                <w:numId w:val="0"/>
              </w:numPr>
              <w:spacing w:before="0" w:after="0"/>
              <w:jc w:val="center"/>
            </w:pPr>
            <w:r w:rsidRPr="00724A53">
              <w:rPr>
                <w:sz w:val="24"/>
                <w:szCs w:val="24"/>
              </w:rPr>
              <w:sym w:font="Wingdings" w:char="F072"/>
            </w:r>
          </w:p>
        </w:tc>
        <w:tc>
          <w:tcPr>
            <w:tcW w:w="1260" w:type="dxa"/>
            <w:vAlign w:val="center"/>
          </w:tcPr>
          <w:p w14:paraId="3168A339" w14:textId="77777777" w:rsidR="00FC5FC6" w:rsidRDefault="00FC5FC6" w:rsidP="00862B4F">
            <w:pPr>
              <w:pStyle w:val="Survey-00Qnum"/>
              <w:numPr>
                <w:ilvl w:val="0"/>
                <w:numId w:val="0"/>
              </w:numPr>
              <w:spacing w:before="0" w:after="0"/>
              <w:jc w:val="center"/>
            </w:pPr>
            <w:r w:rsidRPr="00724A53">
              <w:rPr>
                <w:sz w:val="24"/>
                <w:szCs w:val="24"/>
              </w:rPr>
              <w:sym w:font="Wingdings" w:char="F072"/>
            </w:r>
          </w:p>
        </w:tc>
        <w:tc>
          <w:tcPr>
            <w:tcW w:w="1350" w:type="dxa"/>
            <w:vAlign w:val="center"/>
          </w:tcPr>
          <w:p w14:paraId="164A8080" w14:textId="66BBA364" w:rsidR="00FC5FC6" w:rsidRDefault="00FC5FC6" w:rsidP="00862B4F">
            <w:pPr>
              <w:pStyle w:val="Survey-00Qnum"/>
              <w:numPr>
                <w:ilvl w:val="0"/>
                <w:numId w:val="0"/>
              </w:numPr>
              <w:spacing w:before="0" w:after="0"/>
              <w:jc w:val="center"/>
            </w:pPr>
            <w:r w:rsidRPr="00724A53">
              <w:rPr>
                <w:sz w:val="24"/>
                <w:szCs w:val="24"/>
              </w:rPr>
              <w:sym w:font="Wingdings" w:char="F072"/>
            </w:r>
          </w:p>
        </w:tc>
      </w:tr>
      <w:tr w:rsidR="00FC5FC6" w14:paraId="085309E4" w14:textId="77777777" w:rsidTr="00FC5FC6">
        <w:tc>
          <w:tcPr>
            <w:tcW w:w="4675" w:type="dxa"/>
          </w:tcPr>
          <w:p w14:paraId="3367B744" w14:textId="7B70DC8C" w:rsidR="00FC5FC6" w:rsidRDefault="00FC5FC6" w:rsidP="00862B4F">
            <w:pPr>
              <w:pStyle w:val="Survey-00Qnum"/>
              <w:numPr>
                <w:ilvl w:val="0"/>
                <w:numId w:val="81"/>
              </w:numPr>
              <w:spacing w:before="0" w:after="0"/>
              <w:ind w:left="240" w:hanging="240"/>
            </w:pPr>
            <w:r>
              <w:t xml:space="preserve">Putting agreements in place to provide shared instructional services (e.g., for sharing the cost of instructional programming, for </w:t>
            </w:r>
            <w:r w:rsidRPr="00FC4624">
              <w:t xml:space="preserve">co-enrollment </w:t>
            </w:r>
            <w:r>
              <w:t>policies and procedures)</w:t>
            </w:r>
          </w:p>
        </w:tc>
        <w:tc>
          <w:tcPr>
            <w:tcW w:w="1350" w:type="dxa"/>
            <w:vAlign w:val="center"/>
          </w:tcPr>
          <w:p w14:paraId="2CEE8C23" w14:textId="77777777" w:rsidR="00FC5FC6" w:rsidRDefault="00FC5FC6" w:rsidP="00862B4F">
            <w:pPr>
              <w:pStyle w:val="Survey-00Qnum"/>
              <w:numPr>
                <w:ilvl w:val="0"/>
                <w:numId w:val="0"/>
              </w:numPr>
              <w:spacing w:before="0" w:after="0"/>
              <w:jc w:val="center"/>
            </w:pPr>
            <w:r w:rsidRPr="00724A53">
              <w:rPr>
                <w:sz w:val="24"/>
                <w:szCs w:val="24"/>
              </w:rPr>
              <w:sym w:font="Wingdings" w:char="F072"/>
            </w:r>
          </w:p>
        </w:tc>
        <w:tc>
          <w:tcPr>
            <w:tcW w:w="1440" w:type="dxa"/>
            <w:vAlign w:val="center"/>
          </w:tcPr>
          <w:p w14:paraId="5682EBC9" w14:textId="77777777" w:rsidR="00FC5FC6" w:rsidRDefault="00FC5FC6" w:rsidP="00862B4F">
            <w:pPr>
              <w:pStyle w:val="Survey-00Qnum"/>
              <w:numPr>
                <w:ilvl w:val="0"/>
                <w:numId w:val="0"/>
              </w:numPr>
              <w:spacing w:before="0" w:after="0"/>
              <w:jc w:val="center"/>
            </w:pPr>
            <w:r w:rsidRPr="00724A53">
              <w:rPr>
                <w:sz w:val="24"/>
                <w:szCs w:val="24"/>
              </w:rPr>
              <w:sym w:font="Wingdings" w:char="F072"/>
            </w:r>
          </w:p>
        </w:tc>
        <w:tc>
          <w:tcPr>
            <w:tcW w:w="1260" w:type="dxa"/>
            <w:vAlign w:val="center"/>
          </w:tcPr>
          <w:p w14:paraId="779C6C63" w14:textId="77777777" w:rsidR="00FC5FC6" w:rsidRDefault="00FC5FC6" w:rsidP="00862B4F">
            <w:pPr>
              <w:pStyle w:val="Survey-00Qnum"/>
              <w:numPr>
                <w:ilvl w:val="0"/>
                <w:numId w:val="0"/>
              </w:numPr>
              <w:spacing w:before="0" w:after="0"/>
              <w:jc w:val="center"/>
            </w:pPr>
            <w:r w:rsidRPr="00724A53">
              <w:rPr>
                <w:sz w:val="24"/>
                <w:szCs w:val="24"/>
              </w:rPr>
              <w:sym w:font="Wingdings" w:char="F072"/>
            </w:r>
          </w:p>
        </w:tc>
        <w:tc>
          <w:tcPr>
            <w:tcW w:w="1350" w:type="dxa"/>
            <w:vAlign w:val="center"/>
          </w:tcPr>
          <w:p w14:paraId="46F70129" w14:textId="77777777" w:rsidR="00FC5FC6" w:rsidRDefault="00FC5FC6" w:rsidP="00862B4F">
            <w:pPr>
              <w:pStyle w:val="Survey-00Qnum"/>
              <w:numPr>
                <w:ilvl w:val="0"/>
                <w:numId w:val="0"/>
              </w:numPr>
              <w:spacing w:before="0" w:after="0"/>
              <w:jc w:val="center"/>
            </w:pPr>
            <w:r w:rsidRPr="00724A53">
              <w:rPr>
                <w:sz w:val="24"/>
                <w:szCs w:val="24"/>
              </w:rPr>
              <w:sym w:font="Wingdings" w:char="F072"/>
            </w:r>
          </w:p>
        </w:tc>
      </w:tr>
      <w:tr w:rsidR="00FC5FC6" w14:paraId="6BC0D541" w14:textId="77777777" w:rsidTr="00FC5FC6">
        <w:tc>
          <w:tcPr>
            <w:tcW w:w="4675" w:type="dxa"/>
          </w:tcPr>
          <w:p w14:paraId="7F3E9B76" w14:textId="57D70B71" w:rsidR="00FC5FC6" w:rsidRDefault="00FC5FC6" w:rsidP="00862B4F">
            <w:pPr>
              <w:pStyle w:val="Survey-00Qnum"/>
              <w:numPr>
                <w:ilvl w:val="0"/>
                <w:numId w:val="81"/>
              </w:numPr>
              <w:spacing w:before="0" w:after="0"/>
              <w:ind w:left="240" w:hanging="240"/>
            </w:pPr>
            <w:r>
              <w:t xml:space="preserve">Aligning technology and data systems across One-Stop partner programs (e.g., using a common intake system) </w:t>
            </w:r>
          </w:p>
        </w:tc>
        <w:tc>
          <w:tcPr>
            <w:tcW w:w="1350" w:type="dxa"/>
            <w:vAlign w:val="center"/>
          </w:tcPr>
          <w:p w14:paraId="1FDF04F7" w14:textId="03869E97" w:rsidR="00FC5FC6" w:rsidRPr="00724A53" w:rsidRDefault="00FC5FC6" w:rsidP="00862B4F">
            <w:pPr>
              <w:pStyle w:val="Survey-00Qnum"/>
              <w:numPr>
                <w:ilvl w:val="0"/>
                <w:numId w:val="0"/>
              </w:numPr>
              <w:spacing w:before="0" w:after="0"/>
              <w:jc w:val="center"/>
              <w:rPr>
                <w:sz w:val="24"/>
                <w:szCs w:val="24"/>
              </w:rPr>
            </w:pPr>
            <w:r w:rsidRPr="00724A53">
              <w:rPr>
                <w:sz w:val="24"/>
                <w:szCs w:val="24"/>
              </w:rPr>
              <w:sym w:font="Wingdings" w:char="F072"/>
            </w:r>
          </w:p>
        </w:tc>
        <w:tc>
          <w:tcPr>
            <w:tcW w:w="1440" w:type="dxa"/>
            <w:vAlign w:val="center"/>
          </w:tcPr>
          <w:p w14:paraId="49CE49ED" w14:textId="5E7EBC21" w:rsidR="00FC5FC6" w:rsidRPr="00724A53" w:rsidRDefault="00FC5FC6" w:rsidP="00862B4F">
            <w:pPr>
              <w:pStyle w:val="Survey-00Qnum"/>
              <w:numPr>
                <w:ilvl w:val="0"/>
                <w:numId w:val="0"/>
              </w:numPr>
              <w:spacing w:before="0" w:after="0"/>
              <w:jc w:val="center"/>
              <w:rPr>
                <w:sz w:val="24"/>
                <w:szCs w:val="24"/>
              </w:rPr>
            </w:pPr>
            <w:r w:rsidRPr="00724A53">
              <w:rPr>
                <w:sz w:val="24"/>
                <w:szCs w:val="24"/>
              </w:rPr>
              <w:sym w:font="Wingdings" w:char="F072"/>
            </w:r>
          </w:p>
        </w:tc>
        <w:tc>
          <w:tcPr>
            <w:tcW w:w="1260" w:type="dxa"/>
            <w:vAlign w:val="center"/>
          </w:tcPr>
          <w:p w14:paraId="09F6ECE8" w14:textId="3F041D73" w:rsidR="00FC5FC6" w:rsidRPr="00724A53" w:rsidRDefault="00FC5FC6" w:rsidP="00862B4F">
            <w:pPr>
              <w:pStyle w:val="Survey-00Qnum"/>
              <w:numPr>
                <w:ilvl w:val="0"/>
                <w:numId w:val="0"/>
              </w:numPr>
              <w:spacing w:before="0" w:after="0"/>
              <w:jc w:val="center"/>
              <w:rPr>
                <w:sz w:val="24"/>
                <w:szCs w:val="24"/>
              </w:rPr>
            </w:pPr>
            <w:r w:rsidRPr="00724A53">
              <w:rPr>
                <w:sz w:val="24"/>
                <w:szCs w:val="24"/>
              </w:rPr>
              <w:sym w:font="Wingdings" w:char="F072"/>
            </w:r>
          </w:p>
        </w:tc>
        <w:tc>
          <w:tcPr>
            <w:tcW w:w="1350" w:type="dxa"/>
            <w:vAlign w:val="center"/>
          </w:tcPr>
          <w:p w14:paraId="60EB31A8" w14:textId="1BEA87FE" w:rsidR="00FC5FC6" w:rsidRPr="00724A53" w:rsidRDefault="00FC5FC6" w:rsidP="00862B4F">
            <w:pPr>
              <w:pStyle w:val="Survey-00Qnum"/>
              <w:numPr>
                <w:ilvl w:val="0"/>
                <w:numId w:val="0"/>
              </w:numPr>
              <w:spacing w:before="0" w:after="0"/>
              <w:jc w:val="center"/>
              <w:rPr>
                <w:sz w:val="24"/>
                <w:szCs w:val="24"/>
              </w:rPr>
            </w:pPr>
            <w:r w:rsidRPr="00724A53">
              <w:rPr>
                <w:sz w:val="24"/>
                <w:szCs w:val="24"/>
              </w:rPr>
              <w:sym w:font="Wingdings" w:char="F072"/>
            </w:r>
          </w:p>
        </w:tc>
      </w:tr>
      <w:tr w:rsidR="00FC5FC6" w14:paraId="789002E2" w14:textId="77777777" w:rsidTr="00FC5FC6">
        <w:tc>
          <w:tcPr>
            <w:tcW w:w="4675" w:type="dxa"/>
          </w:tcPr>
          <w:p w14:paraId="2E8802E5" w14:textId="77777777" w:rsidR="00FC5FC6" w:rsidRDefault="00FC5FC6" w:rsidP="002511DB">
            <w:pPr>
              <w:pStyle w:val="Survey-00Qnum"/>
              <w:numPr>
                <w:ilvl w:val="0"/>
                <w:numId w:val="81"/>
              </w:numPr>
              <w:spacing w:before="0" w:after="0"/>
              <w:ind w:left="240" w:hanging="240"/>
            </w:pPr>
            <w:r>
              <w:t>Other, please specify:</w:t>
            </w:r>
          </w:p>
          <w:p w14:paraId="429CC469" w14:textId="1513AAB1" w:rsidR="00FC5FC6" w:rsidRDefault="00FC5FC6" w:rsidP="0001450C">
            <w:pPr>
              <w:pStyle w:val="Survey-00Qnum"/>
              <w:numPr>
                <w:ilvl w:val="0"/>
                <w:numId w:val="0"/>
              </w:numPr>
              <w:spacing w:before="0" w:after="0"/>
              <w:ind w:left="240"/>
            </w:pPr>
          </w:p>
        </w:tc>
        <w:tc>
          <w:tcPr>
            <w:tcW w:w="1350" w:type="dxa"/>
            <w:vAlign w:val="center"/>
          </w:tcPr>
          <w:p w14:paraId="1327C976" w14:textId="0D108FFA" w:rsidR="00FC5FC6" w:rsidRPr="00724A53" w:rsidRDefault="00FC5FC6" w:rsidP="002511DB">
            <w:pPr>
              <w:pStyle w:val="Survey-00Qnum"/>
              <w:numPr>
                <w:ilvl w:val="0"/>
                <w:numId w:val="0"/>
              </w:numPr>
              <w:spacing w:before="0" w:after="0"/>
              <w:jc w:val="center"/>
              <w:rPr>
                <w:sz w:val="24"/>
                <w:szCs w:val="24"/>
              </w:rPr>
            </w:pPr>
            <w:r w:rsidRPr="00724A53">
              <w:rPr>
                <w:sz w:val="24"/>
                <w:szCs w:val="24"/>
              </w:rPr>
              <w:sym w:font="Wingdings" w:char="F072"/>
            </w:r>
          </w:p>
        </w:tc>
        <w:tc>
          <w:tcPr>
            <w:tcW w:w="1440" w:type="dxa"/>
            <w:vAlign w:val="center"/>
          </w:tcPr>
          <w:p w14:paraId="78687B1F" w14:textId="4F70332D" w:rsidR="00FC5FC6" w:rsidRPr="00724A53" w:rsidRDefault="00FC5FC6" w:rsidP="002511DB">
            <w:pPr>
              <w:pStyle w:val="Survey-00Qnum"/>
              <w:numPr>
                <w:ilvl w:val="0"/>
                <w:numId w:val="0"/>
              </w:numPr>
              <w:spacing w:before="0" w:after="0"/>
              <w:jc w:val="center"/>
              <w:rPr>
                <w:sz w:val="24"/>
                <w:szCs w:val="24"/>
              </w:rPr>
            </w:pPr>
            <w:r w:rsidRPr="00724A53">
              <w:rPr>
                <w:sz w:val="24"/>
                <w:szCs w:val="24"/>
              </w:rPr>
              <w:sym w:font="Wingdings" w:char="F072"/>
            </w:r>
          </w:p>
        </w:tc>
        <w:tc>
          <w:tcPr>
            <w:tcW w:w="1260" w:type="dxa"/>
            <w:vAlign w:val="center"/>
          </w:tcPr>
          <w:p w14:paraId="5B484A7F" w14:textId="1E6826E6" w:rsidR="00FC5FC6" w:rsidRPr="00724A53" w:rsidRDefault="00FC5FC6" w:rsidP="002511DB">
            <w:pPr>
              <w:pStyle w:val="Survey-00Qnum"/>
              <w:numPr>
                <w:ilvl w:val="0"/>
                <w:numId w:val="0"/>
              </w:numPr>
              <w:spacing w:before="0" w:after="0"/>
              <w:jc w:val="center"/>
              <w:rPr>
                <w:sz w:val="24"/>
                <w:szCs w:val="24"/>
              </w:rPr>
            </w:pPr>
            <w:r w:rsidRPr="00724A53">
              <w:rPr>
                <w:sz w:val="24"/>
                <w:szCs w:val="24"/>
              </w:rPr>
              <w:sym w:font="Wingdings" w:char="F072"/>
            </w:r>
          </w:p>
        </w:tc>
        <w:tc>
          <w:tcPr>
            <w:tcW w:w="1350" w:type="dxa"/>
            <w:vAlign w:val="center"/>
          </w:tcPr>
          <w:p w14:paraId="7F5EDC40" w14:textId="1CA8FCC8" w:rsidR="00FC5FC6" w:rsidRPr="00724A53" w:rsidRDefault="00FC5FC6" w:rsidP="002511DB">
            <w:pPr>
              <w:pStyle w:val="Survey-00Qnum"/>
              <w:numPr>
                <w:ilvl w:val="0"/>
                <w:numId w:val="0"/>
              </w:numPr>
              <w:spacing w:before="0" w:after="0"/>
              <w:jc w:val="center"/>
              <w:rPr>
                <w:sz w:val="24"/>
                <w:szCs w:val="24"/>
              </w:rPr>
            </w:pPr>
            <w:r w:rsidRPr="00724A53">
              <w:rPr>
                <w:sz w:val="24"/>
                <w:szCs w:val="24"/>
              </w:rPr>
              <w:sym w:font="Wingdings" w:char="F072"/>
            </w:r>
          </w:p>
        </w:tc>
      </w:tr>
    </w:tbl>
    <w:p w14:paraId="5A75A7E5" w14:textId="77777777" w:rsidR="00A03EB7" w:rsidRDefault="00A03EB7">
      <w:pPr>
        <w:rPr>
          <w:color w:val="262626"/>
        </w:rPr>
      </w:pPr>
      <w:r>
        <w:br w:type="page"/>
      </w:r>
    </w:p>
    <w:p w14:paraId="70EA4621" w14:textId="004DBF2D" w:rsidR="00931A2C" w:rsidRDefault="00617D06" w:rsidP="00FC5FC6">
      <w:pPr>
        <w:pStyle w:val="Survey-00Qnum"/>
      </w:pPr>
      <w:r>
        <w:t>Fro</w:t>
      </w:r>
      <w:r w:rsidRPr="00146484">
        <w:t>m July 1, 2018 to June 30, 2019</w:t>
      </w:r>
      <w:r w:rsidR="00DA4CDD">
        <w:t>, how challenging was it to work with your</w:t>
      </w:r>
      <w:r w:rsidR="002126C9">
        <w:t xml:space="preserve"> state workforce development partners</w:t>
      </w:r>
      <w:r w:rsidR="00DA4CDD">
        <w:t xml:space="preserve"> on</w:t>
      </w:r>
      <w:r>
        <w:t xml:space="preserve"> </w:t>
      </w:r>
      <w:r w:rsidR="006472D5">
        <w:t xml:space="preserve">these </w:t>
      </w:r>
      <w:r>
        <w:t xml:space="preserve">activities related to </w:t>
      </w:r>
      <w:r w:rsidR="00862B4F">
        <w:rPr>
          <w:b/>
        </w:rPr>
        <w:t>providing adult education and literacy</w:t>
      </w:r>
      <w:r w:rsidR="00862B4F" w:rsidRPr="00B11DF5">
        <w:t xml:space="preserve"> </w:t>
      </w:r>
      <w:r w:rsidR="00862B4F">
        <w:rPr>
          <w:b/>
        </w:rPr>
        <w:t>instructional programming</w:t>
      </w:r>
      <w:r>
        <w:t xml:space="preserve">? </w:t>
      </w:r>
    </w:p>
    <w:p w14:paraId="209B37B2" w14:textId="5B2E1E66" w:rsidR="00FC5FC6" w:rsidRPr="00124FE6" w:rsidRDefault="007C7342" w:rsidP="0003453E">
      <w:pPr>
        <w:pStyle w:val="Survey-00Qnum"/>
        <w:numPr>
          <w:ilvl w:val="0"/>
          <w:numId w:val="48"/>
        </w:numPr>
        <w:rPr>
          <w:i/>
        </w:rPr>
      </w:pPr>
      <w:r w:rsidRPr="00124FE6">
        <w:rPr>
          <w:i/>
        </w:rPr>
        <w:t>By “challenging” we mean the complexity involved in tackling an issue, the level of effort required, or the number of obstacles you faced.</w:t>
      </w:r>
    </w:p>
    <w:p w14:paraId="14400BA4" w14:textId="15287F2B" w:rsidR="00FC5FC6" w:rsidRDefault="00FC5FC6" w:rsidP="00FC5FC6">
      <w:pPr>
        <w:pStyle w:val="Survey-00Qnum"/>
        <w:numPr>
          <w:ilvl w:val="0"/>
          <w:numId w:val="0"/>
        </w:numPr>
        <w:ind w:left="720"/>
        <w:rPr>
          <w:i/>
        </w:rPr>
      </w:pPr>
      <w:r w:rsidRPr="00FC5FC6">
        <w:rPr>
          <w:i/>
        </w:rPr>
        <w:t xml:space="preserve">[Hover over text: State workforce development </w:t>
      </w:r>
      <w:r w:rsidR="001D3E8B">
        <w:rPr>
          <w:i/>
        </w:rPr>
        <w:t>partners</w:t>
      </w:r>
      <w:r w:rsidRPr="00FC5FC6">
        <w:rPr>
          <w:i/>
        </w:rPr>
        <w:t xml:space="preserve"> include all those identified in your unified or combined state plan, and other state-level agencies or organizations that support workforce development (e.g., through Temporary Assistance for Needy Families [TANF], postsecondary education, or other resources)</w:t>
      </w:r>
      <w:r w:rsidRPr="00FC5FC6" w:rsidDel="004533B5">
        <w:rPr>
          <w:i/>
        </w:rPr>
        <w:t xml:space="preserve"> </w:t>
      </w:r>
      <w:r w:rsidRPr="00FC5FC6">
        <w:rPr>
          <w:i/>
        </w:rPr>
        <w:t>This excludes local entities such as local workforce development boards.</w:t>
      </w:r>
    </w:p>
    <w:p w14:paraId="4D980644" w14:textId="2B191976" w:rsidR="00132E54" w:rsidRPr="00132E54" w:rsidRDefault="00132E54" w:rsidP="00132E54">
      <w:pPr>
        <w:pStyle w:val="Survey-00Qnum"/>
        <w:numPr>
          <w:ilvl w:val="0"/>
          <w:numId w:val="0"/>
        </w:numPr>
        <w:ind w:left="720"/>
        <w:rPr>
          <w:i/>
          <w:color w:val="FF0000"/>
        </w:rPr>
      </w:pPr>
      <w:r>
        <w:rPr>
          <w:i/>
          <w:color w:val="FF0000"/>
        </w:rPr>
        <w:t>[Subitem a-</w:t>
      </w:r>
      <w:r w:rsidR="001F08C2">
        <w:rPr>
          <w:i/>
          <w:color w:val="FF0000"/>
        </w:rPr>
        <w:t>h</w:t>
      </w:r>
      <w:r>
        <w:rPr>
          <w:i/>
          <w:color w:val="FF0000"/>
        </w:rPr>
        <w:t xml:space="preserve"> will </w:t>
      </w:r>
      <w:r w:rsidRPr="00132E54">
        <w:rPr>
          <w:b/>
          <w:i/>
          <w:color w:val="FF0000"/>
        </w:rPr>
        <w:t>not</w:t>
      </w:r>
      <w:r>
        <w:rPr>
          <w:i/>
          <w:color w:val="FF0000"/>
        </w:rPr>
        <w:t xml:space="preserve"> appear if the corresponding response to subitem Q9a-</w:t>
      </w:r>
      <w:r w:rsidR="001F08C2">
        <w:rPr>
          <w:i/>
          <w:color w:val="FF0000"/>
        </w:rPr>
        <w:t>g</w:t>
      </w:r>
      <w:r>
        <w:rPr>
          <w:i/>
          <w:color w:val="FF0000"/>
        </w:rPr>
        <w:t xml:space="preserve"> is equal to “We did not work on this…]</w:t>
      </w:r>
    </w:p>
    <w:tbl>
      <w:tblPr>
        <w:tblStyle w:val="TableGrid"/>
        <w:tblW w:w="10075" w:type="dxa"/>
        <w:tblLook w:val="04A0" w:firstRow="1" w:lastRow="0" w:firstColumn="1" w:lastColumn="0" w:noHBand="0" w:noVBand="1"/>
      </w:tblPr>
      <w:tblGrid>
        <w:gridCol w:w="4675"/>
        <w:gridCol w:w="1350"/>
        <w:gridCol w:w="1440"/>
        <w:gridCol w:w="1350"/>
        <w:gridCol w:w="1260"/>
      </w:tblGrid>
      <w:tr w:rsidR="00132E54" w14:paraId="6DB5DB71" w14:textId="54412BE6" w:rsidTr="00132E54">
        <w:tc>
          <w:tcPr>
            <w:tcW w:w="4675" w:type="dxa"/>
            <w:shd w:val="clear" w:color="auto" w:fill="D9D9D9" w:themeFill="background1" w:themeFillShade="D9"/>
            <w:vAlign w:val="bottom"/>
          </w:tcPr>
          <w:p w14:paraId="10E6B653" w14:textId="77777777" w:rsidR="00132E54" w:rsidRPr="00780CFC" w:rsidRDefault="00132E54" w:rsidP="000263D1">
            <w:pPr>
              <w:pStyle w:val="Survey-00Qnum"/>
              <w:numPr>
                <w:ilvl w:val="0"/>
                <w:numId w:val="0"/>
              </w:numPr>
              <w:spacing w:before="0" w:after="0"/>
              <w:rPr>
                <w:b/>
                <w:sz w:val="18"/>
                <w:szCs w:val="18"/>
              </w:rPr>
            </w:pPr>
            <w:bookmarkStart w:id="8" w:name="_Hlk7617821"/>
          </w:p>
        </w:tc>
        <w:tc>
          <w:tcPr>
            <w:tcW w:w="1350" w:type="dxa"/>
            <w:shd w:val="clear" w:color="auto" w:fill="D9D9D9" w:themeFill="background1" w:themeFillShade="D9"/>
            <w:vAlign w:val="bottom"/>
          </w:tcPr>
          <w:p w14:paraId="7DED4765" w14:textId="77777777" w:rsidR="00132E54" w:rsidRPr="00780CFC" w:rsidRDefault="00132E54" w:rsidP="000263D1">
            <w:pPr>
              <w:pStyle w:val="Survey-00Qnum"/>
              <w:numPr>
                <w:ilvl w:val="0"/>
                <w:numId w:val="0"/>
              </w:numPr>
              <w:spacing w:before="0" w:after="0"/>
              <w:jc w:val="center"/>
              <w:rPr>
                <w:b/>
                <w:sz w:val="18"/>
                <w:szCs w:val="18"/>
              </w:rPr>
            </w:pPr>
            <w:r w:rsidRPr="00780CFC">
              <w:rPr>
                <w:b/>
                <w:sz w:val="18"/>
                <w:szCs w:val="18"/>
              </w:rPr>
              <w:t>Not at all challenging</w:t>
            </w:r>
          </w:p>
        </w:tc>
        <w:tc>
          <w:tcPr>
            <w:tcW w:w="1440" w:type="dxa"/>
            <w:shd w:val="clear" w:color="auto" w:fill="D9D9D9" w:themeFill="background1" w:themeFillShade="D9"/>
            <w:vAlign w:val="bottom"/>
          </w:tcPr>
          <w:p w14:paraId="12D8E535" w14:textId="77777777" w:rsidR="00132E54" w:rsidRPr="00780CFC" w:rsidRDefault="00132E54" w:rsidP="000263D1">
            <w:pPr>
              <w:pStyle w:val="Survey-00Qnum"/>
              <w:numPr>
                <w:ilvl w:val="0"/>
                <w:numId w:val="0"/>
              </w:numPr>
              <w:spacing w:before="0" w:after="0"/>
              <w:jc w:val="center"/>
              <w:rPr>
                <w:b/>
                <w:sz w:val="18"/>
                <w:szCs w:val="18"/>
              </w:rPr>
            </w:pPr>
            <w:r w:rsidRPr="00780CFC">
              <w:rPr>
                <w:b/>
                <w:sz w:val="18"/>
                <w:szCs w:val="18"/>
              </w:rPr>
              <w:t>Slightly challenging</w:t>
            </w:r>
          </w:p>
        </w:tc>
        <w:tc>
          <w:tcPr>
            <w:tcW w:w="1350" w:type="dxa"/>
            <w:shd w:val="clear" w:color="auto" w:fill="D9D9D9" w:themeFill="background1" w:themeFillShade="D9"/>
            <w:vAlign w:val="bottom"/>
          </w:tcPr>
          <w:p w14:paraId="25DDCAF1" w14:textId="77777777" w:rsidR="00132E54" w:rsidRPr="00780CFC" w:rsidRDefault="00132E54" w:rsidP="000263D1">
            <w:pPr>
              <w:pStyle w:val="Survey-00Qnum"/>
              <w:numPr>
                <w:ilvl w:val="0"/>
                <w:numId w:val="0"/>
              </w:numPr>
              <w:spacing w:before="0" w:after="0"/>
              <w:jc w:val="center"/>
              <w:rPr>
                <w:b/>
                <w:sz w:val="18"/>
                <w:szCs w:val="18"/>
              </w:rPr>
            </w:pPr>
            <w:r w:rsidRPr="00780CFC">
              <w:rPr>
                <w:b/>
                <w:sz w:val="18"/>
                <w:szCs w:val="18"/>
              </w:rPr>
              <w:t>Moderately challenging</w:t>
            </w:r>
          </w:p>
        </w:tc>
        <w:tc>
          <w:tcPr>
            <w:tcW w:w="1260" w:type="dxa"/>
            <w:shd w:val="clear" w:color="auto" w:fill="D9D9D9" w:themeFill="background1" w:themeFillShade="D9"/>
            <w:vAlign w:val="bottom"/>
          </w:tcPr>
          <w:p w14:paraId="48BF4B3A" w14:textId="77777777" w:rsidR="00132E54" w:rsidRPr="00780CFC" w:rsidRDefault="00132E54" w:rsidP="000263D1">
            <w:pPr>
              <w:pStyle w:val="Survey-00Qnum"/>
              <w:numPr>
                <w:ilvl w:val="0"/>
                <w:numId w:val="0"/>
              </w:numPr>
              <w:spacing w:before="0" w:after="0"/>
              <w:jc w:val="center"/>
              <w:rPr>
                <w:b/>
                <w:sz w:val="18"/>
                <w:szCs w:val="18"/>
              </w:rPr>
            </w:pPr>
            <w:r w:rsidRPr="00780CFC">
              <w:rPr>
                <w:b/>
                <w:sz w:val="18"/>
                <w:szCs w:val="18"/>
              </w:rPr>
              <w:t>Very challenging</w:t>
            </w:r>
          </w:p>
        </w:tc>
      </w:tr>
      <w:bookmarkEnd w:id="8"/>
      <w:tr w:rsidR="00132E54" w14:paraId="780EB08F" w14:textId="5B5E774D" w:rsidTr="00132E54">
        <w:tc>
          <w:tcPr>
            <w:tcW w:w="4675" w:type="dxa"/>
            <w:vAlign w:val="bottom"/>
          </w:tcPr>
          <w:p w14:paraId="067AD3D5" w14:textId="7CF29BE8" w:rsidR="00132E54" w:rsidRPr="00A03EB7" w:rsidRDefault="006D631F" w:rsidP="00711F36">
            <w:pPr>
              <w:pStyle w:val="Survey-00Qnum"/>
              <w:numPr>
                <w:ilvl w:val="0"/>
                <w:numId w:val="83"/>
              </w:numPr>
              <w:spacing w:before="0" w:after="0"/>
              <w:ind w:left="240" w:hanging="270"/>
            </w:pPr>
            <w:r>
              <w:t>Identifying or developing programming designed to enhance digital literacy skills</w:t>
            </w:r>
          </w:p>
        </w:tc>
        <w:tc>
          <w:tcPr>
            <w:tcW w:w="1350" w:type="dxa"/>
            <w:vAlign w:val="center"/>
          </w:tcPr>
          <w:p w14:paraId="311D481B" w14:textId="14E73C63" w:rsidR="00132E54" w:rsidRDefault="00132E54" w:rsidP="000263D1">
            <w:pPr>
              <w:pStyle w:val="Survey-00Qnum"/>
              <w:numPr>
                <w:ilvl w:val="0"/>
                <w:numId w:val="0"/>
              </w:numPr>
              <w:spacing w:before="0" w:after="0"/>
              <w:jc w:val="center"/>
            </w:pPr>
            <w:r w:rsidRPr="00724A53">
              <w:rPr>
                <w:sz w:val="24"/>
                <w:szCs w:val="24"/>
              </w:rPr>
              <w:sym w:font="Wingdings" w:char="F072"/>
            </w:r>
          </w:p>
        </w:tc>
        <w:tc>
          <w:tcPr>
            <w:tcW w:w="1440" w:type="dxa"/>
            <w:vAlign w:val="center"/>
          </w:tcPr>
          <w:p w14:paraId="4B63F05A" w14:textId="2B65E30D" w:rsidR="00132E54" w:rsidRDefault="00132E54" w:rsidP="000263D1">
            <w:pPr>
              <w:pStyle w:val="Survey-00Qnum"/>
              <w:numPr>
                <w:ilvl w:val="0"/>
                <w:numId w:val="0"/>
              </w:numPr>
              <w:spacing w:before="0" w:after="0"/>
              <w:jc w:val="center"/>
            </w:pPr>
            <w:r w:rsidRPr="00724A53">
              <w:rPr>
                <w:sz w:val="24"/>
                <w:szCs w:val="24"/>
              </w:rPr>
              <w:sym w:font="Wingdings" w:char="F072"/>
            </w:r>
          </w:p>
        </w:tc>
        <w:tc>
          <w:tcPr>
            <w:tcW w:w="1350" w:type="dxa"/>
            <w:vAlign w:val="center"/>
          </w:tcPr>
          <w:p w14:paraId="54087D8B" w14:textId="56D82E5D" w:rsidR="00132E54" w:rsidRDefault="00132E54" w:rsidP="000263D1">
            <w:pPr>
              <w:pStyle w:val="Survey-00Qnum"/>
              <w:numPr>
                <w:ilvl w:val="0"/>
                <w:numId w:val="0"/>
              </w:numPr>
              <w:spacing w:before="0" w:after="0"/>
              <w:jc w:val="center"/>
            </w:pPr>
            <w:r w:rsidRPr="00724A53">
              <w:rPr>
                <w:sz w:val="24"/>
                <w:szCs w:val="24"/>
              </w:rPr>
              <w:sym w:font="Wingdings" w:char="F072"/>
            </w:r>
          </w:p>
        </w:tc>
        <w:tc>
          <w:tcPr>
            <w:tcW w:w="1260" w:type="dxa"/>
            <w:vAlign w:val="center"/>
          </w:tcPr>
          <w:p w14:paraId="64C516F5" w14:textId="5E32B595" w:rsidR="00132E54" w:rsidRDefault="00132E54" w:rsidP="000263D1">
            <w:pPr>
              <w:pStyle w:val="Survey-00Qnum"/>
              <w:numPr>
                <w:ilvl w:val="0"/>
                <w:numId w:val="0"/>
              </w:numPr>
              <w:spacing w:before="0" w:after="0"/>
              <w:jc w:val="center"/>
            </w:pPr>
            <w:r w:rsidRPr="00724A53">
              <w:rPr>
                <w:sz w:val="24"/>
                <w:szCs w:val="24"/>
              </w:rPr>
              <w:sym w:font="Wingdings" w:char="F072"/>
            </w:r>
          </w:p>
        </w:tc>
      </w:tr>
      <w:tr w:rsidR="00132E54" w14:paraId="468D14A0" w14:textId="568C7A0D" w:rsidTr="00132E54">
        <w:tc>
          <w:tcPr>
            <w:tcW w:w="4675" w:type="dxa"/>
            <w:vAlign w:val="bottom"/>
          </w:tcPr>
          <w:p w14:paraId="66984BF1" w14:textId="77777777" w:rsidR="00132E54" w:rsidRDefault="00132E54" w:rsidP="00711F36">
            <w:pPr>
              <w:pStyle w:val="Survey-00Qnum"/>
              <w:numPr>
                <w:ilvl w:val="0"/>
                <w:numId w:val="83"/>
              </w:numPr>
              <w:spacing w:before="0" w:after="0"/>
              <w:ind w:left="240" w:hanging="270"/>
            </w:pPr>
            <w:r>
              <w:t>Identifying or developing short-term programs to assist participants with transitioning to occupational skills training programs (e.g., bootcamps)</w:t>
            </w:r>
          </w:p>
        </w:tc>
        <w:tc>
          <w:tcPr>
            <w:tcW w:w="1350" w:type="dxa"/>
            <w:vAlign w:val="center"/>
          </w:tcPr>
          <w:p w14:paraId="7BA64F43" w14:textId="06046BFF" w:rsidR="00132E54" w:rsidRDefault="00132E54" w:rsidP="000263D1">
            <w:pPr>
              <w:pStyle w:val="Survey-00Qnum"/>
              <w:numPr>
                <w:ilvl w:val="0"/>
                <w:numId w:val="0"/>
              </w:numPr>
              <w:spacing w:before="0" w:after="0"/>
              <w:jc w:val="center"/>
            </w:pPr>
            <w:r w:rsidRPr="00724A53">
              <w:rPr>
                <w:sz w:val="24"/>
                <w:szCs w:val="24"/>
              </w:rPr>
              <w:sym w:font="Wingdings" w:char="F072"/>
            </w:r>
          </w:p>
        </w:tc>
        <w:tc>
          <w:tcPr>
            <w:tcW w:w="1440" w:type="dxa"/>
            <w:vAlign w:val="center"/>
          </w:tcPr>
          <w:p w14:paraId="363BC111" w14:textId="7EC42FED" w:rsidR="00132E54" w:rsidRDefault="00132E54" w:rsidP="000263D1">
            <w:pPr>
              <w:pStyle w:val="Survey-00Qnum"/>
              <w:numPr>
                <w:ilvl w:val="0"/>
                <w:numId w:val="0"/>
              </w:numPr>
              <w:spacing w:before="0" w:after="0"/>
              <w:jc w:val="center"/>
            </w:pPr>
            <w:r w:rsidRPr="00724A53">
              <w:rPr>
                <w:sz w:val="24"/>
                <w:szCs w:val="24"/>
              </w:rPr>
              <w:sym w:font="Wingdings" w:char="F072"/>
            </w:r>
          </w:p>
        </w:tc>
        <w:tc>
          <w:tcPr>
            <w:tcW w:w="1350" w:type="dxa"/>
            <w:vAlign w:val="center"/>
          </w:tcPr>
          <w:p w14:paraId="2D6A693E" w14:textId="3E7792F5" w:rsidR="00132E54" w:rsidRDefault="00132E54" w:rsidP="000263D1">
            <w:pPr>
              <w:pStyle w:val="Survey-00Qnum"/>
              <w:numPr>
                <w:ilvl w:val="0"/>
                <w:numId w:val="0"/>
              </w:numPr>
              <w:spacing w:before="0" w:after="0"/>
              <w:jc w:val="center"/>
            </w:pPr>
            <w:r w:rsidRPr="00724A53">
              <w:rPr>
                <w:sz w:val="24"/>
                <w:szCs w:val="24"/>
              </w:rPr>
              <w:sym w:font="Wingdings" w:char="F072"/>
            </w:r>
          </w:p>
        </w:tc>
        <w:tc>
          <w:tcPr>
            <w:tcW w:w="1260" w:type="dxa"/>
            <w:vAlign w:val="center"/>
          </w:tcPr>
          <w:p w14:paraId="66542E9C" w14:textId="5A6CF017" w:rsidR="00132E54" w:rsidRDefault="00132E54" w:rsidP="000263D1">
            <w:pPr>
              <w:pStyle w:val="Survey-00Qnum"/>
              <w:numPr>
                <w:ilvl w:val="0"/>
                <w:numId w:val="0"/>
              </w:numPr>
              <w:spacing w:before="0" w:after="0"/>
              <w:jc w:val="center"/>
            </w:pPr>
            <w:r w:rsidRPr="00724A53">
              <w:rPr>
                <w:sz w:val="24"/>
                <w:szCs w:val="24"/>
              </w:rPr>
              <w:sym w:font="Wingdings" w:char="F072"/>
            </w:r>
          </w:p>
        </w:tc>
      </w:tr>
      <w:tr w:rsidR="00132E54" w14:paraId="2821BF7E" w14:textId="543C140F" w:rsidTr="00132E54">
        <w:tc>
          <w:tcPr>
            <w:tcW w:w="4675" w:type="dxa"/>
            <w:vAlign w:val="bottom"/>
          </w:tcPr>
          <w:p w14:paraId="2D5D24EE" w14:textId="77777777" w:rsidR="00132E54" w:rsidRDefault="00132E54" w:rsidP="00711F36">
            <w:pPr>
              <w:pStyle w:val="Survey-00Qnum"/>
              <w:numPr>
                <w:ilvl w:val="0"/>
                <w:numId w:val="83"/>
              </w:numPr>
              <w:spacing w:before="0" w:after="0"/>
              <w:ind w:left="240" w:hanging="270"/>
            </w:pPr>
            <w:r>
              <w:t>Identifying or developing short-term programs to assist participants with transitioning to postsecondary programs (e.g., bridge courses)</w:t>
            </w:r>
          </w:p>
        </w:tc>
        <w:tc>
          <w:tcPr>
            <w:tcW w:w="1350" w:type="dxa"/>
            <w:vAlign w:val="center"/>
          </w:tcPr>
          <w:p w14:paraId="695E7A07" w14:textId="72AFDACB" w:rsidR="00132E54" w:rsidRDefault="00132E54" w:rsidP="000263D1">
            <w:pPr>
              <w:pStyle w:val="Survey-00Qnum"/>
              <w:numPr>
                <w:ilvl w:val="0"/>
                <w:numId w:val="0"/>
              </w:numPr>
              <w:spacing w:before="0" w:after="0"/>
              <w:jc w:val="center"/>
            </w:pPr>
            <w:r w:rsidRPr="00724A53">
              <w:rPr>
                <w:sz w:val="24"/>
                <w:szCs w:val="24"/>
              </w:rPr>
              <w:sym w:font="Wingdings" w:char="F072"/>
            </w:r>
          </w:p>
        </w:tc>
        <w:tc>
          <w:tcPr>
            <w:tcW w:w="1440" w:type="dxa"/>
            <w:vAlign w:val="center"/>
          </w:tcPr>
          <w:p w14:paraId="687C47E4" w14:textId="476F9EDE" w:rsidR="00132E54" w:rsidRDefault="00132E54" w:rsidP="000263D1">
            <w:pPr>
              <w:pStyle w:val="Survey-00Qnum"/>
              <w:numPr>
                <w:ilvl w:val="0"/>
                <w:numId w:val="0"/>
              </w:numPr>
              <w:spacing w:before="0" w:after="0"/>
              <w:jc w:val="center"/>
            </w:pPr>
            <w:r w:rsidRPr="00724A53">
              <w:rPr>
                <w:sz w:val="24"/>
                <w:szCs w:val="24"/>
              </w:rPr>
              <w:sym w:font="Wingdings" w:char="F072"/>
            </w:r>
          </w:p>
        </w:tc>
        <w:tc>
          <w:tcPr>
            <w:tcW w:w="1350" w:type="dxa"/>
            <w:vAlign w:val="center"/>
          </w:tcPr>
          <w:p w14:paraId="02DEDE82" w14:textId="0C4D8D6F" w:rsidR="00132E54" w:rsidRDefault="00132E54" w:rsidP="000263D1">
            <w:pPr>
              <w:pStyle w:val="Survey-00Qnum"/>
              <w:numPr>
                <w:ilvl w:val="0"/>
                <w:numId w:val="0"/>
              </w:numPr>
              <w:spacing w:before="0" w:after="0"/>
              <w:jc w:val="center"/>
            </w:pPr>
            <w:r w:rsidRPr="00724A53">
              <w:rPr>
                <w:sz w:val="24"/>
                <w:szCs w:val="24"/>
              </w:rPr>
              <w:sym w:font="Wingdings" w:char="F072"/>
            </w:r>
          </w:p>
        </w:tc>
        <w:tc>
          <w:tcPr>
            <w:tcW w:w="1260" w:type="dxa"/>
            <w:vAlign w:val="center"/>
          </w:tcPr>
          <w:p w14:paraId="3B0ACB30" w14:textId="20438FD4" w:rsidR="00132E54" w:rsidRDefault="00132E54" w:rsidP="000263D1">
            <w:pPr>
              <w:pStyle w:val="Survey-00Qnum"/>
              <w:numPr>
                <w:ilvl w:val="0"/>
                <w:numId w:val="0"/>
              </w:numPr>
              <w:spacing w:before="0" w:after="0"/>
              <w:jc w:val="center"/>
            </w:pPr>
            <w:r w:rsidRPr="00724A53">
              <w:rPr>
                <w:sz w:val="24"/>
                <w:szCs w:val="24"/>
              </w:rPr>
              <w:sym w:font="Wingdings" w:char="F072"/>
            </w:r>
          </w:p>
        </w:tc>
      </w:tr>
      <w:tr w:rsidR="00132E54" w14:paraId="4D585EF5" w14:textId="17E349ED" w:rsidTr="00132E54">
        <w:tc>
          <w:tcPr>
            <w:tcW w:w="4675" w:type="dxa"/>
            <w:vAlign w:val="bottom"/>
          </w:tcPr>
          <w:p w14:paraId="31BC0118" w14:textId="06739C79" w:rsidR="00132E54" w:rsidRDefault="006D631F" w:rsidP="00711F36">
            <w:pPr>
              <w:pStyle w:val="Survey-00Qnum"/>
              <w:numPr>
                <w:ilvl w:val="0"/>
                <w:numId w:val="83"/>
              </w:numPr>
              <w:spacing w:before="0" w:after="0"/>
              <w:ind w:left="240" w:hanging="270"/>
            </w:pPr>
            <w:r>
              <w:t>Identifying or developing strategies to a</w:t>
            </w:r>
            <w:r w:rsidR="00132E54">
              <w:t>ccelerat</w:t>
            </w:r>
            <w:r>
              <w:t>e</w:t>
            </w:r>
            <w:r w:rsidR="00132E54">
              <w:t xml:space="preserve"> instruction (e.g., through compressed schedules)</w:t>
            </w:r>
          </w:p>
        </w:tc>
        <w:tc>
          <w:tcPr>
            <w:tcW w:w="1350" w:type="dxa"/>
            <w:vAlign w:val="center"/>
          </w:tcPr>
          <w:p w14:paraId="1482B1AA" w14:textId="5F6990AF" w:rsidR="00132E54" w:rsidRDefault="00132E54" w:rsidP="000263D1">
            <w:pPr>
              <w:pStyle w:val="Survey-00Qnum"/>
              <w:numPr>
                <w:ilvl w:val="0"/>
                <w:numId w:val="0"/>
              </w:numPr>
              <w:spacing w:before="0" w:after="0"/>
              <w:jc w:val="center"/>
            </w:pPr>
            <w:r w:rsidRPr="00724A53">
              <w:rPr>
                <w:sz w:val="24"/>
                <w:szCs w:val="24"/>
              </w:rPr>
              <w:sym w:font="Wingdings" w:char="F072"/>
            </w:r>
          </w:p>
        </w:tc>
        <w:tc>
          <w:tcPr>
            <w:tcW w:w="1440" w:type="dxa"/>
            <w:vAlign w:val="center"/>
          </w:tcPr>
          <w:p w14:paraId="74E68638" w14:textId="202E8996" w:rsidR="00132E54" w:rsidRDefault="00132E54" w:rsidP="000263D1">
            <w:pPr>
              <w:pStyle w:val="Survey-00Qnum"/>
              <w:numPr>
                <w:ilvl w:val="0"/>
                <w:numId w:val="0"/>
              </w:numPr>
              <w:spacing w:before="0" w:after="0"/>
              <w:jc w:val="center"/>
            </w:pPr>
            <w:r w:rsidRPr="00724A53">
              <w:rPr>
                <w:sz w:val="24"/>
                <w:szCs w:val="24"/>
              </w:rPr>
              <w:sym w:font="Wingdings" w:char="F072"/>
            </w:r>
          </w:p>
        </w:tc>
        <w:tc>
          <w:tcPr>
            <w:tcW w:w="1350" w:type="dxa"/>
            <w:vAlign w:val="center"/>
          </w:tcPr>
          <w:p w14:paraId="4AB80CC7" w14:textId="1637994B" w:rsidR="00132E54" w:rsidRDefault="00132E54" w:rsidP="000263D1">
            <w:pPr>
              <w:pStyle w:val="Survey-00Qnum"/>
              <w:numPr>
                <w:ilvl w:val="0"/>
                <w:numId w:val="0"/>
              </w:numPr>
              <w:spacing w:before="0" w:after="0"/>
              <w:jc w:val="center"/>
            </w:pPr>
            <w:r w:rsidRPr="00724A53">
              <w:rPr>
                <w:sz w:val="24"/>
                <w:szCs w:val="24"/>
              </w:rPr>
              <w:sym w:font="Wingdings" w:char="F072"/>
            </w:r>
          </w:p>
        </w:tc>
        <w:tc>
          <w:tcPr>
            <w:tcW w:w="1260" w:type="dxa"/>
            <w:vAlign w:val="center"/>
          </w:tcPr>
          <w:p w14:paraId="11CF00A4" w14:textId="5AF179F4" w:rsidR="00132E54" w:rsidRDefault="00132E54" w:rsidP="000263D1">
            <w:pPr>
              <w:pStyle w:val="Survey-00Qnum"/>
              <w:numPr>
                <w:ilvl w:val="0"/>
                <w:numId w:val="0"/>
              </w:numPr>
              <w:spacing w:before="0" w:after="0"/>
              <w:jc w:val="center"/>
            </w:pPr>
            <w:r w:rsidRPr="00724A53">
              <w:rPr>
                <w:sz w:val="24"/>
                <w:szCs w:val="24"/>
              </w:rPr>
              <w:sym w:font="Wingdings" w:char="F072"/>
            </w:r>
          </w:p>
        </w:tc>
      </w:tr>
      <w:tr w:rsidR="00132E54" w14:paraId="529533C6" w14:textId="2CE75A03" w:rsidTr="00132E54">
        <w:tc>
          <w:tcPr>
            <w:tcW w:w="4675" w:type="dxa"/>
            <w:vAlign w:val="bottom"/>
          </w:tcPr>
          <w:p w14:paraId="523FAC81" w14:textId="3D6D3041" w:rsidR="00132E54" w:rsidRDefault="006D631F" w:rsidP="00711F36">
            <w:pPr>
              <w:pStyle w:val="Survey-00Qnum"/>
              <w:numPr>
                <w:ilvl w:val="0"/>
                <w:numId w:val="83"/>
              </w:numPr>
              <w:spacing w:before="0" w:after="0"/>
              <w:ind w:left="240" w:hanging="270"/>
            </w:pPr>
            <w:r>
              <w:t>Identifying or developing strategies to r</w:t>
            </w:r>
            <w:r w:rsidR="00132E54">
              <w:t>educ</w:t>
            </w:r>
            <w:r>
              <w:t>e</w:t>
            </w:r>
            <w:r w:rsidR="00132E54">
              <w:t xml:space="preserve"> the time or cost to earn a recognized postsecondary credential</w:t>
            </w:r>
          </w:p>
        </w:tc>
        <w:tc>
          <w:tcPr>
            <w:tcW w:w="1350" w:type="dxa"/>
            <w:vAlign w:val="center"/>
          </w:tcPr>
          <w:p w14:paraId="6FC99FFC" w14:textId="6FE07BFD" w:rsidR="00132E54" w:rsidRDefault="00132E54" w:rsidP="000263D1">
            <w:pPr>
              <w:pStyle w:val="Survey-00Qnum"/>
              <w:numPr>
                <w:ilvl w:val="0"/>
                <w:numId w:val="0"/>
              </w:numPr>
              <w:spacing w:before="0" w:after="0"/>
              <w:jc w:val="center"/>
            </w:pPr>
            <w:r w:rsidRPr="00724A53">
              <w:rPr>
                <w:sz w:val="24"/>
                <w:szCs w:val="24"/>
              </w:rPr>
              <w:sym w:font="Wingdings" w:char="F072"/>
            </w:r>
          </w:p>
        </w:tc>
        <w:tc>
          <w:tcPr>
            <w:tcW w:w="1440" w:type="dxa"/>
            <w:vAlign w:val="center"/>
          </w:tcPr>
          <w:p w14:paraId="250B7F8F" w14:textId="3460F84A" w:rsidR="00132E54" w:rsidRDefault="00132E54" w:rsidP="000263D1">
            <w:pPr>
              <w:pStyle w:val="Survey-00Qnum"/>
              <w:numPr>
                <w:ilvl w:val="0"/>
                <w:numId w:val="0"/>
              </w:numPr>
              <w:spacing w:before="0" w:after="0"/>
              <w:jc w:val="center"/>
            </w:pPr>
            <w:r w:rsidRPr="00724A53">
              <w:rPr>
                <w:sz w:val="24"/>
                <w:szCs w:val="24"/>
              </w:rPr>
              <w:sym w:font="Wingdings" w:char="F072"/>
            </w:r>
          </w:p>
        </w:tc>
        <w:tc>
          <w:tcPr>
            <w:tcW w:w="1350" w:type="dxa"/>
            <w:vAlign w:val="center"/>
          </w:tcPr>
          <w:p w14:paraId="452951E9" w14:textId="6E008E09" w:rsidR="00132E54" w:rsidRDefault="00132E54" w:rsidP="000263D1">
            <w:pPr>
              <w:pStyle w:val="Survey-00Qnum"/>
              <w:numPr>
                <w:ilvl w:val="0"/>
                <w:numId w:val="0"/>
              </w:numPr>
              <w:spacing w:before="0" w:after="0"/>
              <w:jc w:val="center"/>
            </w:pPr>
            <w:r w:rsidRPr="00724A53">
              <w:rPr>
                <w:sz w:val="24"/>
                <w:szCs w:val="24"/>
              </w:rPr>
              <w:sym w:font="Wingdings" w:char="F072"/>
            </w:r>
          </w:p>
        </w:tc>
        <w:tc>
          <w:tcPr>
            <w:tcW w:w="1260" w:type="dxa"/>
            <w:vAlign w:val="center"/>
          </w:tcPr>
          <w:p w14:paraId="5D3843FD" w14:textId="7CE0597B" w:rsidR="00132E54" w:rsidRDefault="00132E54" w:rsidP="000263D1">
            <w:pPr>
              <w:pStyle w:val="Survey-00Qnum"/>
              <w:numPr>
                <w:ilvl w:val="0"/>
                <w:numId w:val="0"/>
              </w:numPr>
              <w:spacing w:before="0" w:after="0"/>
              <w:jc w:val="center"/>
            </w:pPr>
            <w:r w:rsidRPr="00724A53">
              <w:rPr>
                <w:sz w:val="24"/>
                <w:szCs w:val="24"/>
              </w:rPr>
              <w:sym w:font="Wingdings" w:char="F072"/>
            </w:r>
          </w:p>
        </w:tc>
      </w:tr>
      <w:tr w:rsidR="00132E54" w14:paraId="5CF15895" w14:textId="18E415FF" w:rsidTr="00132E54">
        <w:tc>
          <w:tcPr>
            <w:tcW w:w="4675" w:type="dxa"/>
            <w:vAlign w:val="bottom"/>
          </w:tcPr>
          <w:p w14:paraId="40F01E3A" w14:textId="77777777" w:rsidR="00132E54" w:rsidRDefault="00132E54" w:rsidP="00711F36">
            <w:pPr>
              <w:pStyle w:val="Survey-00Qnum"/>
              <w:numPr>
                <w:ilvl w:val="0"/>
                <w:numId w:val="83"/>
              </w:numPr>
              <w:spacing w:before="0" w:after="0"/>
              <w:ind w:left="240" w:hanging="270"/>
            </w:pPr>
            <w:r>
              <w:t>Developing Integrated Education and Training programs</w:t>
            </w:r>
          </w:p>
        </w:tc>
        <w:tc>
          <w:tcPr>
            <w:tcW w:w="1350" w:type="dxa"/>
            <w:vAlign w:val="center"/>
          </w:tcPr>
          <w:p w14:paraId="56C4751B" w14:textId="120180C4" w:rsidR="00132E54" w:rsidRDefault="00132E54" w:rsidP="000263D1">
            <w:pPr>
              <w:pStyle w:val="Survey-00Qnum"/>
              <w:numPr>
                <w:ilvl w:val="0"/>
                <w:numId w:val="0"/>
              </w:numPr>
              <w:spacing w:before="0" w:after="0"/>
              <w:jc w:val="center"/>
            </w:pPr>
            <w:r w:rsidRPr="00724A53">
              <w:rPr>
                <w:sz w:val="24"/>
                <w:szCs w:val="24"/>
              </w:rPr>
              <w:sym w:font="Wingdings" w:char="F072"/>
            </w:r>
          </w:p>
        </w:tc>
        <w:tc>
          <w:tcPr>
            <w:tcW w:w="1440" w:type="dxa"/>
            <w:vAlign w:val="center"/>
          </w:tcPr>
          <w:p w14:paraId="49CD6513" w14:textId="0721FC96" w:rsidR="00132E54" w:rsidRDefault="00132E54" w:rsidP="000263D1">
            <w:pPr>
              <w:pStyle w:val="Survey-00Qnum"/>
              <w:numPr>
                <w:ilvl w:val="0"/>
                <w:numId w:val="0"/>
              </w:numPr>
              <w:spacing w:before="0" w:after="0"/>
              <w:jc w:val="center"/>
            </w:pPr>
            <w:r w:rsidRPr="00724A53">
              <w:rPr>
                <w:sz w:val="24"/>
                <w:szCs w:val="24"/>
              </w:rPr>
              <w:sym w:font="Wingdings" w:char="F072"/>
            </w:r>
          </w:p>
        </w:tc>
        <w:tc>
          <w:tcPr>
            <w:tcW w:w="1350" w:type="dxa"/>
            <w:vAlign w:val="center"/>
          </w:tcPr>
          <w:p w14:paraId="67AB62B1" w14:textId="2655ED87" w:rsidR="00132E54" w:rsidRDefault="00132E54" w:rsidP="000263D1">
            <w:pPr>
              <w:pStyle w:val="Survey-00Qnum"/>
              <w:numPr>
                <w:ilvl w:val="0"/>
                <w:numId w:val="0"/>
              </w:numPr>
              <w:spacing w:before="0" w:after="0"/>
              <w:jc w:val="center"/>
            </w:pPr>
            <w:r w:rsidRPr="00724A53">
              <w:rPr>
                <w:sz w:val="24"/>
                <w:szCs w:val="24"/>
              </w:rPr>
              <w:sym w:font="Wingdings" w:char="F072"/>
            </w:r>
          </w:p>
        </w:tc>
        <w:tc>
          <w:tcPr>
            <w:tcW w:w="1260" w:type="dxa"/>
            <w:vAlign w:val="center"/>
          </w:tcPr>
          <w:p w14:paraId="34F60382" w14:textId="45D5CDB4" w:rsidR="00132E54" w:rsidRDefault="00132E54" w:rsidP="000263D1">
            <w:pPr>
              <w:pStyle w:val="Survey-00Qnum"/>
              <w:numPr>
                <w:ilvl w:val="0"/>
                <w:numId w:val="0"/>
              </w:numPr>
              <w:spacing w:before="0" w:after="0"/>
              <w:jc w:val="center"/>
            </w:pPr>
            <w:r w:rsidRPr="00724A53">
              <w:rPr>
                <w:sz w:val="24"/>
                <w:szCs w:val="24"/>
              </w:rPr>
              <w:sym w:font="Wingdings" w:char="F072"/>
            </w:r>
          </w:p>
        </w:tc>
      </w:tr>
      <w:tr w:rsidR="00132E54" w14:paraId="1A68B60C" w14:textId="254084F1" w:rsidTr="00132E54">
        <w:tc>
          <w:tcPr>
            <w:tcW w:w="4675" w:type="dxa"/>
            <w:vAlign w:val="bottom"/>
          </w:tcPr>
          <w:p w14:paraId="31E03B79" w14:textId="77777777" w:rsidR="00132E54" w:rsidRDefault="00132E54" w:rsidP="00711F36">
            <w:pPr>
              <w:pStyle w:val="Survey-00Qnum"/>
              <w:numPr>
                <w:ilvl w:val="0"/>
                <w:numId w:val="83"/>
              </w:numPr>
              <w:spacing w:before="0" w:after="0"/>
              <w:ind w:left="240" w:hanging="270"/>
            </w:pPr>
            <w:r>
              <w:t>Providing English language acquisition instruction for participants</w:t>
            </w:r>
          </w:p>
        </w:tc>
        <w:tc>
          <w:tcPr>
            <w:tcW w:w="1350" w:type="dxa"/>
            <w:vAlign w:val="center"/>
          </w:tcPr>
          <w:p w14:paraId="025667A7" w14:textId="5EB58963" w:rsidR="00132E54" w:rsidRDefault="00132E54" w:rsidP="000263D1">
            <w:pPr>
              <w:pStyle w:val="Survey-00Qnum"/>
              <w:numPr>
                <w:ilvl w:val="0"/>
                <w:numId w:val="0"/>
              </w:numPr>
              <w:spacing w:before="0" w:after="0"/>
              <w:jc w:val="center"/>
            </w:pPr>
            <w:r w:rsidRPr="00724A53">
              <w:rPr>
                <w:sz w:val="24"/>
                <w:szCs w:val="24"/>
              </w:rPr>
              <w:sym w:font="Wingdings" w:char="F072"/>
            </w:r>
          </w:p>
        </w:tc>
        <w:tc>
          <w:tcPr>
            <w:tcW w:w="1440" w:type="dxa"/>
            <w:vAlign w:val="center"/>
          </w:tcPr>
          <w:p w14:paraId="47D32B36" w14:textId="3DE3C7D5" w:rsidR="00132E54" w:rsidRDefault="00132E54" w:rsidP="000263D1">
            <w:pPr>
              <w:pStyle w:val="Survey-00Qnum"/>
              <w:numPr>
                <w:ilvl w:val="0"/>
                <w:numId w:val="0"/>
              </w:numPr>
              <w:spacing w:before="0" w:after="0"/>
              <w:jc w:val="center"/>
            </w:pPr>
            <w:r w:rsidRPr="00724A53">
              <w:rPr>
                <w:sz w:val="24"/>
                <w:szCs w:val="24"/>
              </w:rPr>
              <w:sym w:font="Wingdings" w:char="F072"/>
            </w:r>
          </w:p>
        </w:tc>
        <w:tc>
          <w:tcPr>
            <w:tcW w:w="1350" w:type="dxa"/>
            <w:vAlign w:val="center"/>
          </w:tcPr>
          <w:p w14:paraId="0B2DA3A5" w14:textId="49860A11" w:rsidR="00132E54" w:rsidRDefault="00132E54" w:rsidP="000263D1">
            <w:pPr>
              <w:pStyle w:val="Survey-00Qnum"/>
              <w:numPr>
                <w:ilvl w:val="0"/>
                <w:numId w:val="0"/>
              </w:numPr>
              <w:spacing w:before="0" w:after="0"/>
              <w:jc w:val="center"/>
            </w:pPr>
            <w:r w:rsidRPr="00724A53">
              <w:rPr>
                <w:sz w:val="24"/>
                <w:szCs w:val="24"/>
              </w:rPr>
              <w:sym w:font="Wingdings" w:char="F072"/>
            </w:r>
          </w:p>
        </w:tc>
        <w:tc>
          <w:tcPr>
            <w:tcW w:w="1260" w:type="dxa"/>
            <w:vAlign w:val="center"/>
          </w:tcPr>
          <w:p w14:paraId="70EBA012" w14:textId="36413C59" w:rsidR="00132E54" w:rsidRDefault="00132E54" w:rsidP="000263D1">
            <w:pPr>
              <w:pStyle w:val="Survey-00Qnum"/>
              <w:numPr>
                <w:ilvl w:val="0"/>
                <w:numId w:val="0"/>
              </w:numPr>
              <w:spacing w:before="0" w:after="0"/>
              <w:jc w:val="center"/>
            </w:pPr>
            <w:r w:rsidRPr="00724A53">
              <w:rPr>
                <w:sz w:val="24"/>
                <w:szCs w:val="24"/>
              </w:rPr>
              <w:sym w:font="Wingdings" w:char="F072"/>
            </w:r>
          </w:p>
        </w:tc>
      </w:tr>
      <w:tr w:rsidR="00132E54" w14:paraId="7BDA8D8F" w14:textId="77777777" w:rsidTr="00132E54">
        <w:tc>
          <w:tcPr>
            <w:tcW w:w="4675" w:type="dxa"/>
            <w:vAlign w:val="bottom"/>
          </w:tcPr>
          <w:p w14:paraId="53AF51D5" w14:textId="77777777" w:rsidR="00132E54" w:rsidRDefault="00132E54" w:rsidP="002511DB">
            <w:pPr>
              <w:pStyle w:val="Survey-00Qnum"/>
              <w:numPr>
                <w:ilvl w:val="0"/>
                <w:numId w:val="83"/>
              </w:numPr>
              <w:spacing w:before="0" w:after="0"/>
              <w:ind w:left="240" w:hanging="270"/>
            </w:pPr>
            <w:r>
              <w:t>Other, please specify:</w:t>
            </w:r>
          </w:p>
          <w:p w14:paraId="4267B9A1" w14:textId="181E0B97" w:rsidR="00132E54" w:rsidRDefault="00132E54" w:rsidP="0001450C">
            <w:pPr>
              <w:pStyle w:val="Survey-00Qnum"/>
              <w:numPr>
                <w:ilvl w:val="0"/>
                <w:numId w:val="0"/>
              </w:numPr>
              <w:spacing w:before="0" w:after="0"/>
              <w:ind w:left="240"/>
            </w:pPr>
          </w:p>
        </w:tc>
        <w:tc>
          <w:tcPr>
            <w:tcW w:w="1350" w:type="dxa"/>
            <w:vAlign w:val="center"/>
          </w:tcPr>
          <w:p w14:paraId="204922BE" w14:textId="30379583" w:rsidR="00132E54" w:rsidRPr="00724A53" w:rsidRDefault="00132E54" w:rsidP="002511DB">
            <w:pPr>
              <w:pStyle w:val="Survey-00Qnum"/>
              <w:numPr>
                <w:ilvl w:val="0"/>
                <w:numId w:val="0"/>
              </w:numPr>
              <w:spacing w:before="0" w:after="0"/>
              <w:jc w:val="center"/>
              <w:rPr>
                <w:sz w:val="24"/>
                <w:szCs w:val="24"/>
              </w:rPr>
            </w:pPr>
            <w:r w:rsidRPr="00724A53">
              <w:rPr>
                <w:sz w:val="24"/>
                <w:szCs w:val="24"/>
              </w:rPr>
              <w:sym w:font="Wingdings" w:char="F072"/>
            </w:r>
          </w:p>
        </w:tc>
        <w:tc>
          <w:tcPr>
            <w:tcW w:w="1440" w:type="dxa"/>
            <w:vAlign w:val="center"/>
          </w:tcPr>
          <w:p w14:paraId="30C690EA" w14:textId="5F6F7E15" w:rsidR="00132E54" w:rsidRPr="00724A53" w:rsidRDefault="00132E54" w:rsidP="002511DB">
            <w:pPr>
              <w:pStyle w:val="Survey-00Qnum"/>
              <w:numPr>
                <w:ilvl w:val="0"/>
                <w:numId w:val="0"/>
              </w:numPr>
              <w:spacing w:before="0" w:after="0"/>
              <w:jc w:val="center"/>
              <w:rPr>
                <w:sz w:val="24"/>
                <w:szCs w:val="24"/>
              </w:rPr>
            </w:pPr>
            <w:r w:rsidRPr="00724A53">
              <w:rPr>
                <w:sz w:val="24"/>
                <w:szCs w:val="24"/>
              </w:rPr>
              <w:sym w:font="Wingdings" w:char="F072"/>
            </w:r>
          </w:p>
        </w:tc>
        <w:tc>
          <w:tcPr>
            <w:tcW w:w="1350" w:type="dxa"/>
            <w:vAlign w:val="center"/>
          </w:tcPr>
          <w:p w14:paraId="4CB23C32" w14:textId="5344CE02" w:rsidR="00132E54" w:rsidRPr="00724A53" w:rsidRDefault="00132E54" w:rsidP="002511DB">
            <w:pPr>
              <w:pStyle w:val="Survey-00Qnum"/>
              <w:numPr>
                <w:ilvl w:val="0"/>
                <w:numId w:val="0"/>
              </w:numPr>
              <w:spacing w:before="0" w:after="0"/>
              <w:jc w:val="center"/>
              <w:rPr>
                <w:sz w:val="24"/>
                <w:szCs w:val="24"/>
              </w:rPr>
            </w:pPr>
            <w:r w:rsidRPr="00724A53">
              <w:rPr>
                <w:sz w:val="24"/>
                <w:szCs w:val="24"/>
              </w:rPr>
              <w:sym w:font="Wingdings" w:char="F072"/>
            </w:r>
          </w:p>
        </w:tc>
        <w:tc>
          <w:tcPr>
            <w:tcW w:w="1260" w:type="dxa"/>
            <w:vAlign w:val="center"/>
          </w:tcPr>
          <w:p w14:paraId="6CBC262C" w14:textId="11A00F87" w:rsidR="00132E54" w:rsidRPr="00724A53" w:rsidRDefault="00132E54" w:rsidP="002511DB">
            <w:pPr>
              <w:pStyle w:val="Survey-00Qnum"/>
              <w:numPr>
                <w:ilvl w:val="0"/>
                <w:numId w:val="0"/>
              </w:numPr>
              <w:spacing w:before="0" w:after="0"/>
              <w:jc w:val="center"/>
              <w:rPr>
                <w:sz w:val="24"/>
                <w:szCs w:val="24"/>
              </w:rPr>
            </w:pPr>
            <w:r w:rsidRPr="00724A53">
              <w:rPr>
                <w:sz w:val="24"/>
                <w:szCs w:val="24"/>
              </w:rPr>
              <w:sym w:font="Wingdings" w:char="F072"/>
            </w:r>
          </w:p>
        </w:tc>
      </w:tr>
    </w:tbl>
    <w:p w14:paraId="3A0D0AC6" w14:textId="36A68E00" w:rsidR="00A03EB7" w:rsidRDefault="00A03EB7" w:rsidP="00A014DC">
      <w:pPr>
        <w:pStyle w:val="Survey-00Qnum"/>
        <w:numPr>
          <w:ilvl w:val="0"/>
          <w:numId w:val="0"/>
        </w:numPr>
        <w:spacing w:before="0"/>
      </w:pPr>
    </w:p>
    <w:p w14:paraId="2EA2723D" w14:textId="77777777" w:rsidR="00A03EB7" w:rsidRDefault="00A03EB7">
      <w:pPr>
        <w:rPr>
          <w:color w:val="262626"/>
        </w:rPr>
      </w:pPr>
      <w:r>
        <w:br w:type="page"/>
      </w:r>
    </w:p>
    <w:p w14:paraId="7B70B7E2" w14:textId="77777777" w:rsidR="00931A2C" w:rsidRDefault="00617D06" w:rsidP="005B3FB9">
      <w:pPr>
        <w:pStyle w:val="Survey-00Qnum"/>
      </w:pPr>
      <w:r>
        <w:t>Fro</w:t>
      </w:r>
      <w:r w:rsidRPr="00146484">
        <w:t>m July 1, 2018 to June 30, 2019</w:t>
      </w:r>
      <w:r w:rsidR="00DA4CDD">
        <w:t xml:space="preserve">, how challenging was it to </w:t>
      </w:r>
      <w:r w:rsidR="002126C9">
        <w:t>work with</w:t>
      </w:r>
      <w:r w:rsidR="00DA4CDD">
        <w:t xml:space="preserve"> your</w:t>
      </w:r>
      <w:r w:rsidR="002126C9">
        <w:t xml:space="preserve"> state workforce development partners</w:t>
      </w:r>
      <w:r w:rsidR="00DA4CDD">
        <w:t xml:space="preserve"> on</w:t>
      </w:r>
      <w:r>
        <w:t xml:space="preserve"> </w:t>
      </w:r>
      <w:r w:rsidR="006472D5">
        <w:t xml:space="preserve">these </w:t>
      </w:r>
      <w:r>
        <w:t xml:space="preserve">activities related to </w:t>
      </w:r>
      <w:r w:rsidR="00862B4F" w:rsidRPr="0001450C">
        <w:rPr>
          <w:b/>
        </w:rPr>
        <w:t xml:space="preserve">providing </w:t>
      </w:r>
      <w:r>
        <w:rPr>
          <w:b/>
        </w:rPr>
        <w:t>accessibility and support services</w:t>
      </w:r>
      <w:r>
        <w:t xml:space="preserve">? </w:t>
      </w:r>
    </w:p>
    <w:p w14:paraId="77B21B99" w14:textId="505AD3E1" w:rsidR="00617D06" w:rsidRPr="00124FE6" w:rsidRDefault="007C7342" w:rsidP="0003453E">
      <w:pPr>
        <w:pStyle w:val="Survey-00Qnum"/>
        <w:numPr>
          <w:ilvl w:val="0"/>
          <w:numId w:val="48"/>
        </w:numPr>
        <w:rPr>
          <w:i/>
        </w:rPr>
      </w:pPr>
      <w:r w:rsidRPr="00124FE6">
        <w:rPr>
          <w:i/>
        </w:rPr>
        <w:t>By “challenging” we mean the complexity involved in tackling an issue, the level of effort required, or the number of obstacles you faced.</w:t>
      </w:r>
    </w:p>
    <w:p w14:paraId="6893BD8E" w14:textId="165D7CE7" w:rsidR="00FC5FC6" w:rsidRDefault="00FC5FC6" w:rsidP="00FC5FC6">
      <w:pPr>
        <w:pStyle w:val="Survey-00Qnum"/>
        <w:numPr>
          <w:ilvl w:val="0"/>
          <w:numId w:val="0"/>
        </w:numPr>
        <w:ind w:left="720"/>
        <w:rPr>
          <w:i/>
        </w:rPr>
      </w:pPr>
      <w:r w:rsidRPr="00FC5FC6">
        <w:rPr>
          <w:i/>
        </w:rPr>
        <w:t xml:space="preserve">[Hover over text: State workforce development </w:t>
      </w:r>
      <w:r w:rsidR="001D3E8B">
        <w:rPr>
          <w:i/>
        </w:rPr>
        <w:t>partners</w:t>
      </w:r>
      <w:r w:rsidRPr="00FC5FC6">
        <w:rPr>
          <w:i/>
        </w:rPr>
        <w:t xml:space="preserve"> include all those identified in your unified or combined state plan, and other state-level agencies or organizations that support workforce development (e.g., through Temporary Assistance for Needy Families [TANF], postsecondary education, or other resources)</w:t>
      </w:r>
      <w:r w:rsidRPr="00FC5FC6" w:rsidDel="004533B5">
        <w:rPr>
          <w:i/>
        </w:rPr>
        <w:t xml:space="preserve"> </w:t>
      </w:r>
      <w:r w:rsidRPr="00FC5FC6">
        <w:rPr>
          <w:i/>
        </w:rPr>
        <w:t>This excludes local entities such as local workforce development boards.</w:t>
      </w:r>
    </w:p>
    <w:p w14:paraId="5FB84220" w14:textId="7A450DEC" w:rsidR="00132E54" w:rsidRPr="00132E54" w:rsidRDefault="00132E54" w:rsidP="00132E54">
      <w:pPr>
        <w:pStyle w:val="Survey-00Qnum"/>
        <w:numPr>
          <w:ilvl w:val="0"/>
          <w:numId w:val="0"/>
        </w:numPr>
        <w:ind w:left="720"/>
        <w:rPr>
          <w:i/>
          <w:color w:val="FF0000"/>
        </w:rPr>
      </w:pPr>
      <w:r>
        <w:rPr>
          <w:i/>
          <w:color w:val="FF0000"/>
        </w:rPr>
        <w:t>[Subitem a-</w:t>
      </w:r>
      <w:r w:rsidR="001F08C2">
        <w:rPr>
          <w:i/>
          <w:color w:val="FF0000"/>
        </w:rPr>
        <w:t>f</w:t>
      </w:r>
      <w:r>
        <w:rPr>
          <w:i/>
          <w:color w:val="FF0000"/>
        </w:rPr>
        <w:t xml:space="preserve"> will </w:t>
      </w:r>
      <w:r w:rsidRPr="00132E54">
        <w:rPr>
          <w:b/>
          <w:i/>
          <w:color w:val="FF0000"/>
        </w:rPr>
        <w:t>not</w:t>
      </w:r>
      <w:r>
        <w:rPr>
          <w:i/>
          <w:color w:val="FF0000"/>
        </w:rPr>
        <w:t xml:space="preserve"> appear if the corresponding response to subitem Q10a-</w:t>
      </w:r>
      <w:r w:rsidR="001F08C2">
        <w:rPr>
          <w:i/>
          <w:color w:val="FF0000"/>
        </w:rPr>
        <w:t>e</w:t>
      </w:r>
      <w:r>
        <w:rPr>
          <w:i/>
          <w:color w:val="FF0000"/>
        </w:rPr>
        <w:t xml:space="preserve"> is equal to “We did not work on this…]</w:t>
      </w:r>
    </w:p>
    <w:tbl>
      <w:tblPr>
        <w:tblStyle w:val="TableGrid"/>
        <w:tblW w:w="10075" w:type="dxa"/>
        <w:tblLook w:val="04A0" w:firstRow="1" w:lastRow="0" w:firstColumn="1" w:lastColumn="0" w:noHBand="0" w:noVBand="1"/>
      </w:tblPr>
      <w:tblGrid>
        <w:gridCol w:w="4765"/>
        <w:gridCol w:w="1350"/>
        <w:gridCol w:w="1350"/>
        <w:gridCol w:w="1350"/>
        <w:gridCol w:w="1260"/>
      </w:tblGrid>
      <w:tr w:rsidR="00132E54" w14:paraId="575E7902" w14:textId="6661E460" w:rsidTr="00132E54">
        <w:tc>
          <w:tcPr>
            <w:tcW w:w="4765" w:type="dxa"/>
            <w:shd w:val="clear" w:color="auto" w:fill="D9D9D9" w:themeFill="background1" w:themeFillShade="D9"/>
            <w:vAlign w:val="bottom"/>
          </w:tcPr>
          <w:p w14:paraId="37287BA9" w14:textId="77777777" w:rsidR="00132E54" w:rsidRPr="00780CFC" w:rsidRDefault="00132E54" w:rsidP="00537533">
            <w:pPr>
              <w:pStyle w:val="Survey-00Qnum"/>
              <w:numPr>
                <w:ilvl w:val="0"/>
                <w:numId w:val="0"/>
              </w:numPr>
              <w:spacing w:before="0" w:after="0"/>
              <w:rPr>
                <w:b/>
                <w:sz w:val="18"/>
                <w:szCs w:val="18"/>
              </w:rPr>
            </w:pPr>
            <w:bookmarkStart w:id="9" w:name="_Hlk7638358"/>
          </w:p>
        </w:tc>
        <w:tc>
          <w:tcPr>
            <w:tcW w:w="1350" w:type="dxa"/>
            <w:shd w:val="clear" w:color="auto" w:fill="D9D9D9" w:themeFill="background1" w:themeFillShade="D9"/>
            <w:vAlign w:val="bottom"/>
          </w:tcPr>
          <w:p w14:paraId="271CE4A1" w14:textId="77777777" w:rsidR="00132E54" w:rsidRPr="00780CFC" w:rsidRDefault="00132E54" w:rsidP="00537533">
            <w:pPr>
              <w:pStyle w:val="Survey-00Qnum"/>
              <w:numPr>
                <w:ilvl w:val="0"/>
                <w:numId w:val="0"/>
              </w:numPr>
              <w:spacing w:before="0" w:after="0"/>
              <w:jc w:val="center"/>
              <w:rPr>
                <w:b/>
                <w:sz w:val="18"/>
                <w:szCs w:val="18"/>
              </w:rPr>
            </w:pPr>
            <w:r w:rsidRPr="00780CFC">
              <w:rPr>
                <w:b/>
                <w:sz w:val="18"/>
                <w:szCs w:val="18"/>
              </w:rPr>
              <w:t>Not at all challenging</w:t>
            </w:r>
          </w:p>
        </w:tc>
        <w:tc>
          <w:tcPr>
            <w:tcW w:w="1350" w:type="dxa"/>
            <w:shd w:val="clear" w:color="auto" w:fill="D9D9D9" w:themeFill="background1" w:themeFillShade="D9"/>
            <w:vAlign w:val="bottom"/>
          </w:tcPr>
          <w:p w14:paraId="1A7BACFD" w14:textId="77777777" w:rsidR="00132E54" w:rsidRPr="00780CFC" w:rsidRDefault="00132E54" w:rsidP="00537533">
            <w:pPr>
              <w:pStyle w:val="Survey-00Qnum"/>
              <w:numPr>
                <w:ilvl w:val="0"/>
                <w:numId w:val="0"/>
              </w:numPr>
              <w:spacing w:before="0" w:after="0"/>
              <w:jc w:val="center"/>
              <w:rPr>
                <w:b/>
                <w:sz w:val="18"/>
                <w:szCs w:val="18"/>
              </w:rPr>
            </w:pPr>
            <w:r w:rsidRPr="00780CFC">
              <w:rPr>
                <w:b/>
                <w:sz w:val="18"/>
                <w:szCs w:val="18"/>
              </w:rPr>
              <w:t>Slightly challenging</w:t>
            </w:r>
          </w:p>
        </w:tc>
        <w:tc>
          <w:tcPr>
            <w:tcW w:w="1350" w:type="dxa"/>
            <w:shd w:val="clear" w:color="auto" w:fill="D9D9D9" w:themeFill="background1" w:themeFillShade="D9"/>
            <w:vAlign w:val="bottom"/>
          </w:tcPr>
          <w:p w14:paraId="15A817BE" w14:textId="77777777" w:rsidR="00132E54" w:rsidRPr="00780CFC" w:rsidRDefault="00132E54" w:rsidP="00537533">
            <w:pPr>
              <w:pStyle w:val="Survey-00Qnum"/>
              <w:numPr>
                <w:ilvl w:val="0"/>
                <w:numId w:val="0"/>
              </w:numPr>
              <w:spacing w:before="0" w:after="0"/>
              <w:jc w:val="center"/>
              <w:rPr>
                <w:b/>
                <w:sz w:val="18"/>
                <w:szCs w:val="18"/>
              </w:rPr>
            </w:pPr>
            <w:r w:rsidRPr="00780CFC">
              <w:rPr>
                <w:b/>
                <w:sz w:val="18"/>
                <w:szCs w:val="18"/>
              </w:rPr>
              <w:t>Moderately challenging</w:t>
            </w:r>
          </w:p>
        </w:tc>
        <w:tc>
          <w:tcPr>
            <w:tcW w:w="1260" w:type="dxa"/>
            <w:shd w:val="clear" w:color="auto" w:fill="D9D9D9" w:themeFill="background1" w:themeFillShade="D9"/>
            <w:vAlign w:val="bottom"/>
          </w:tcPr>
          <w:p w14:paraId="6CA37F7B" w14:textId="77777777" w:rsidR="00132E54" w:rsidRPr="00780CFC" w:rsidRDefault="00132E54" w:rsidP="00537533">
            <w:pPr>
              <w:pStyle w:val="Survey-00Qnum"/>
              <w:numPr>
                <w:ilvl w:val="0"/>
                <w:numId w:val="0"/>
              </w:numPr>
              <w:spacing w:before="0" w:after="0"/>
              <w:jc w:val="center"/>
              <w:rPr>
                <w:b/>
                <w:sz w:val="18"/>
                <w:szCs w:val="18"/>
              </w:rPr>
            </w:pPr>
            <w:r w:rsidRPr="00780CFC">
              <w:rPr>
                <w:b/>
                <w:sz w:val="18"/>
                <w:szCs w:val="18"/>
              </w:rPr>
              <w:t>Very challenging</w:t>
            </w:r>
          </w:p>
        </w:tc>
      </w:tr>
      <w:bookmarkEnd w:id="9"/>
      <w:tr w:rsidR="00132E54" w14:paraId="77E0B1C6" w14:textId="460AACC9" w:rsidTr="00132E54">
        <w:tc>
          <w:tcPr>
            <w:tcW w:w="4765" w:type="dxa"/>
            <w:vAlign w:val="bottom"/>
          </w:tcPr>
          <w:p w14:paraId="1E33172D" w14:textId="77777777" w:rsidR="00132E54" w:rsidRDefault="00132E54" w:rsidP="00711F36">
            <w:pPr>
              <w:pStyle w:val="Survey-00Qnum"/>
              <w:numPr>
                <w:ilvl w:val="0"/>
                <w:numId w:val="84"/>
              </w:numPr>
              <w:spacing w:before="0" w:after="0"/>
              <w:ind w:left="240" w:hanging="240"/>
              <w:rPr>
                <w:b/>
              </w:rPr>
            </w:pPr>
            <w:r>
              <w:t>Conducting outreach to individuals who could benefit from program activities and services</w:t>
            </w:r>
          </w:p>
        </w:tc>
        <w:tc>
          <w:tcPr>
            <w:tcW w:w="1350" w:type="dxa"/>
            <w:vAlign w:val="center"/>
          </w:tcPr>
          <w:p w14:paraId="290CD3B8" w14:textId="3AE79977" w:rsidR="00132E54" w:rsidRDefault="00132E54" w:rsidP="000263D1">
            <w:pPr>
              <w:pStyle w:val="Survey-00Qnum"/>
              <w:numPr>
                <w:ilvl w:val="0"/>
                <w:numId w:val="0"/>
              </w:numPr>
              <w:spacing w:before="0" w:after="0"/>
              <w:jc w:val="center"/>
            </w:pPr>
            <w:r w:rsidRPr="00724A53">
              <w:rPr>
                <w:sz w:val="24"/>
                <w:szCs w:val="24"/>
              </w:rPr>
              <w:sym w:font="Wingdings" w:char="F072"/>
            </w:r>
          </w:p>
        </w:tc>
        <w:tc>
          <w:tcPr>
            <w:tcW w:w="1350" w:type="dxa"/>
            <w:vAlign w:val="center"/>
          </w:tcPr>
          <w:p w14:paraId="6C23006D" w14:textId="3AAD201D" w:rsidR="00132E54" w:rsidRDefault="00132E54" w:rsidP="000263D1">
            <w:pPr>
              <w:pStyle w:val="Survey-00Qnum"/>
              <w:numPr>
                <w:ilvl w:val="0"/>
                <w:numId w:val="0"/>
              </w:numPr>
              <w:spacing w:before="0" w:after="0"/>
              <w:jc w:val="center"/>
            </w:pPr>
            <w:r w:rsidRPr="00724A53">
              <w:rPr>
                <w:sz w:val="24"/>
                <w:szCs w:val="24"/>
              </w:rPr>
              <w:sym w:font="Wingdings" w:char="F072"/>
            </w:r>
          </w:p>
        </w:tc>
        <w:tc>
          <w:tcPr>
            <w:tcW w:w="1350" w:type="dxa"/>
            <w:vAlign w:val="center"/>
          </w:tcPr>
          <w:p w14:paraId="15D4337C" w14:textId="576B7202" w:rsidR="00132E54" w:rsidRDefault="00132E54" w:rsidP="000263D1">
            <w:pPr>
              <w:pStyle w:val="Survey-00Qnum"/>
              <w:numPr>
                <w:ilvl w:val="0"/>
                <w:numId w:val="0"/>
              </w:numPr>
              <w:spacing w:before="0" w:after="0"/>
              <w:jc w:val="center"/>
            </w:pPr>
            <w:r w:rsidRPr="00724A53">
              <w:rPr>
                <w:sz w:val="24"/>
                <w:szCs w:val="24"/>
              </w:rPr>
              <w:sym w:font="Wingdings" w:char="F072"/>
            </w:r>
          </w:p>
        </w:tc>
        <w:tc>
          <w:tcPr>
            <w:tcW w:w="1260" w:type="dxa"/>
            <w:vAlign w:val="center"/>
          </w:tcPr>
          <w:p w14:paraId="08C7E674" w14:textId="5948B592" w:rsidR="00132E54" w:rsidRDefault="00132E54" w:rsidP="000263D1">
            <w:pPr>
              <w:pStyle w:val="Survey-00Qnum"/>
              <w:numPr>
                <w:ilvl w:val="0"/>
                <w:numId w:val="0"/>
              </w:numPr>
              <w:spacing w:before="0" w:after="0"/>
              <w:jc w:val="center"/>
            </w:pPr>
            <w:r w:rsidRPr="00724A53">
              <w:rPr>
                <w:sz w:val="24"/>
                <w:szCs w:val="24"/>
              </w:rPr>
              <w:sym w:font="Wingdings" w:char="F072"/>
            </w:r>
          </w:p>
        </w:tc>
      </w:tr>
      <w:tr w:rsidR="00132E54" w14:paraId="722D13AB" w14:textId="0F895B7E" w:rsidTr="00132E54">
        <w:tc>
          <w:tcPr>
            <w:tcW w:w="4765" w:type="dxa"/>
            <w:vAlign w:val="bottom"/>
          </w:tcPr>
          <w:p w14:paraId="0210FDA2" w14:textId="77777777" w:rsidR="00132E54" w:rsidRDefault="00132E54" w:rsidP="00711F36">
            <w:pPr>
              <w:pStyle w:val="Survey-00Qnum"/>
              <w:numPr>
                <w:ilvl w:val="0"/>
                <w:numId w:val="84"/>
              </w:numPr>
              <w:spacing w:before="0" w:after="0"/>
              <w:ind w:left="240" w:hanging="240"/>
            </w:pPr>
            <w:r>
              <w:t>Making the internet accessible to participants living in remote areas (e.g., providing hotspots, having statewide broadband initiatives)</w:t>
            </w:r>
          </w:p>
        </w:tc>
        <w:tc>
          <w:tcPr>
            <w:tcW w:w="1350" w:type="dxa"/>
            <w:vAlign w:val="center"/>
          </w:tcPr>
          <w:p w14:paraId="60DED756" w14:textId="61F746EA" w:rsidR="00132E54" w:rsidRDefault="00132E54" w:rsidP="000263D1">
            <w:pPr>
              <w:pStyle w:val="Survey-00Qnum"/>
              <w:numPr>
                <w:ilvl w:val="0"/>
                <w:numId w:val="0"/>
              </w:numPr>
              <w:spacing w:before="0" w:after="0"/>
              <w:jc w:val="center"/>
            </w:pPr>
            <w:r w:rsidRPr="00724A53">
              <w:rPr>
                <w:sz w:val="24"/>
                <w:szCs w:val="24"/>
              </w:rPr>
              <w:sym w:font="Wingdings" w:char="F072"/>
            </w:r>
          </w:p>
        </w:tc>
        <w:tc>
          <w:tcPr>
            <w:tcW w:w="1350" w:type="dxa"/>
            <w:vAlign w:val="center"/>
          </w:tcPr>
          <w:p w14:paraId="5FF7F3E1" w14:textId="1EB5D3E0" w:rsidR="00132E54" w:rsidRDefault="00132E54" w:rsidP="000263D1">
            <w:pPr>
              <w:pStyle w:val="Survey-00Qnum"/>
              <w:numPr>
                <w:ilvl w:val="0"/>
                <w:numId w:val="0"/>
              </w:numPr>
              <w:spacing w:before="0" w:after="0"/>
              <w:jc w:val="center"/>
            </w:pPr>
            <w:r w:rsidRPr="00724A53">
              <w:rPr>
                <w:sz w:val="24"/>
                <w:szCs w:val="24"/>
              </w:rPr>
              <w:sym w:font="Wingdings" w:char="F072"/>
            </w:r>
          </w:p>
        </w:tc>
        <w:tc>
          <w:tcPr>
            <w:tcW w:w="1350" w:type="dxa"/>
            <w:vAlign w:val="center"/>
          </w:tcPr>
          <w:p w14:paraId="4653F653" w14:textId="500196B6" w:rsidR="00132E54" w:rsidRDefault="00132E54" w:rsidP="000263D1">
            <w:pPr>
              <w:pStyle w:val="Survey-00Qnum"/>
              <w:numPr>
                <w:ilvl w:val="0"/>
                <w:numId w:val="0"/>
              </w:numPr>
              <w:spacing w:before="0" w:after="0"/>
              <w:jc w:val="center"/>
            </w:pPr>
            <w:r w:rsidRPr="00724A53">
              <w:rPr>
                <w:sz w:val="24"/>
                <w:szCs w:val="24"/>
              </w:rPr>
              <w:sym w:font="Wingdings" w:char="F072"/>
            </w:r>
          </w:p>
        </w:tc>
        <w:tc>
          <w:tcPr>
            <w:tcW w:w="1260" w:type="dxa"/>
            <w:vAlign w:val="center"/>
          </w:tcPr>
          <w:p w14:paraId="1E1DA419" w14:textId="556A8312" w:rsidR="00132E54" w:rsidRDefault="00132E54" w:rsidP="000263D1">
            <w:pPr>
              <w:pStyle w:val="Survey-00Qnum"/>
              <w:numPr>
                <w:ilvl w:val="0"/>
                <w:numId w:val="0"/>
              </w:numPr>
              <w:spacing w:before="0" w:after="0"/>
              <w:jc w:val="center"/>
            </w:pPr>
            <w:r w:rsidRPr="00724A53">
              <w:rPr>
                <w:sz w:val="24"/>
                <w:szCs w:val="24"/>
              </w:rPr>
              <w:sym w:font="Wingdings" w:char="F072"/>
            </w:r>
          </w:p>
        </w:tc>
      </w:tr>
      <w:tr w:rsidR="00132E54" w14:paraId="6DA80EC2" w14:textId="256A4049" w:rsidTr="00132E54">
        <w:tc>
          <w:tcPr>
            <w:tcW w:w="4765" w:type="dxa"/>
            <w:vAlign w:val="bottom"/>
          </w:tcPr>
          <w:p w14:paraId="465876FD" w14:textId="77777777" w:rsidR="00132E54" w:rsidRDefault="00132E54" w:rsidP="00711F36">
            <w:pPr>
              <w:pStyle w:val="Survey-00Qnum"/>
              <w:numPr>
                <w:ilvl w:val="0"/>
                <w:numId w:val="84"/>
              </w:numPr>
              <w:spacing w:before="0" w:after="0"/>
              <w:ind w:left="240" w:hanging="240"/>
            </w:pPr>
            <w:r>
              <w:t>Making assistive technology available to participants with disabilities (e.g., through device lending libraries, accessible One-Stop web sites and services)</w:t>
            </w:r>
          </w:p>
        </w:tc>
        <w:tc>
          <w:tcPr>
            <w:tcW w:w="1350" w:type="dxa"/>
            <w:vAlign w:val="center"/>
          </w:tcPr>
          <w:p w14:paraId="4AD9A918" w14:textId="6668734B" w:rsidR="00132E54" w:rsidRDefault="00132E54" w:rsidP="000263D1">
            <w:pPr>
              <w:pStyle w:val="Survey-00Qnum"/>
              <w:numPr>
                <w:ilvl w:val="0"/>
                <w:numId w:val="0"/>
              </w:numPr>
              <w:spacing w:before="0" w:after="0"/>
              <w:jc w:val="center"/>
            </w:pPr>
            <w:r w:rsidRPr="00724A53">
              <w:rPr>
                <w:sz w:val="24"/>
                <w:szCs w:val="24"/>
              </w:rPr>
              <w:sym w:font="Wingdings" w:char="F072"/>
            </w:r>
          </w:p>
        </w:tc>
        <w:tc>
          <w:tcPr>
            <w:tcW w:w="1350" w:type="dxa"/>
            <w:vAlign w:val="center"/>
          </w:tcPr>
          <w:p w14:paraId="1B38C7C0" w14:textId="408DFBF6" w:rsidR="00132E54" w:rsidRDefault="00132E54" w:rsidP="000263D1">
            <w:pPr>
              <w:pStyle w:val="Survey-00Qnum"/>
              <w:numPr>
                <w:ilvl w:val="0"/>
                <w:numId w:val="0"/>
              </w:numPr>
              <w:spacing w:before="0" w:after="0"/>
              <w:jc w:val="center"/>
            </w:pPr>
            <w:r w:rsidRPr="00724A53">
              <w:rPr>
                <w:sz w:val="24"/>
                <w:szCs w:val="24"/>
              </w:rPr>
              <w:sym w:font="Wingdings" w:char="F072"/>
            </w:r>
          </w:p>
        </w:tc>
        <w:tc>
          <w:tcPr>
            <w:tcW w:w="1350" w:type="dxa"/>
            <w:vAlign w:val="center"/>
          </w:tcPr>
          <w:p w14:paraId="6C53D5E8" w14:textId="67FF91BE" w:rsidR="00132E54" w:rsidRDefault="00132E54" w:rsidP="000263D1">
            <w:pPr>
              <w:pStyle w:val="Survey-00Qnum"/>
              <w:numPr>
                <w:ilvl w:val="0"/>
                <w:numId w:val="0"/>
              </w:numPr>
              <w:spacing w:before="0" w:after="0"/>
              <w:jc w:val="center"/>
            </w:pPr>
            <w:r w:rsidRPr="00724A53">
              <w:rPr>
                <w:sz w:val="24"/>
                <w:szCs w:val="24"/>
              </w:rPr>
              <w:sym w:font="Wingdings" w:char="F072"/>
            </w:r>
          </w:p>
        </w:tc>
        <w:tc>
          <w:tcPr>
            <w:tcW w:w="1260" w:type="dxa"/>
            <w:vAlign w:val="center"/>
          </w:tcPr>
          <w:p w14:paraId="67421838" w14:textId="72332BFE" w:rsidR="00132E54" w:rsidRDefault="00132E54" w:rsidP="000263D1">
            <w:pPr>
              <w:pStyle w:val="Survey-00Qnum"/>
              <w:numPr>
                <w:ilvl w:val="0"/>
                <w:numId w:val="0"/>
              </w:numPr>
              <w:spacing w:before="0" w:after="0"/>
              <w:jc w:val="center"/>
            </w:pPr>
            <w:r w:rsidRPr="00724A53">
              <w:rPr>
                <w:sz w:val="24"/>
                <w:szCs w:val="24"/>
              </w:rPr>
              <w:sym w:font="Wingdings" w:char="F072"/>
            </w:r>
          </w:p>
        </w:tc>
      </w:tr>
      <w:tr w:rsidR="00132E54" w14:paraId="7383243C" w14:textId="0B254B95" w:rsidTr="00132E54">
        <w:tc>
          <w:tcPr>
            <w:tcW w:w="4765" w:type="dxa"/>
            <w:vAlign w:val="bottom"/>
          </w:tcPr>
          <w:p w14:paraId="634B1053" w14:textId="77777777" w:rsidR="00132E54" w:rsidRDefault="00132E54" w:rsidP="00711F36">
            <w:pPr>
              <w:pStyle w:val="Survey-00Qnum"/>
              <w:numPr>
                <w:ilvl w:val="0"/>
                <w:numId w:val="84"/>
              </w:numPr>
              <w:spacing w:before="0" w:after="0"/>
              <w:ind w:left="240" w:hanging="240"/>
            </w:pPr>
            <w:r>
              <w:t>Providing support services for participants with disabilities or other barriers to employment (e.g., childcare, transportation, career counseling)</w:t>
            </w:r>
          </w:p>
        </w:tc>
        <w:tc>
          <w:tcPr>
            <w:tcW w:w="1350" w:type="dxa"/>
            <w:vAlign w:val="center"/>
          </w:tcPr>
          <w:p w14:paraId="51BE3710" w14:textId="501C00DA" w:rsidR="00132E54" w:rsidRDefault="00132E54" w:rsidP="000263D1">
            <w:pPr>
              <w:pStyle w:val="Survey-00Qnum"/>
              <w:numPr>
                <w:ilvl w:val="0"/>
                <w:numId w:val="0"/>
              </w:numPr>
              <w:spacing w:before="0" w:after="0"/>
              <w:jc w:val="center"/>
            </w:pPr>
            <w:r w:rsidRPr="00724A53">
              <w:rPr>
                <w:sz w:val="24"/>
                <w:szCs w:val="24"/>
              </w:rPr>
              <w:sym w:font="Wingdings" w:char="F072"/>
            </w:r>
          </w:p>
        </w:tc>
        <w:tc>
          <w:tcPr>
            <w:tcW w:w="1350" w:type="dxa"/>
            <w:vAlign w:val="center"/>
          </w:tcPr>
          <w:p w14:paraId="095344C5" w14:textId="2207E010" w:rsidR="00132E54" w:rsidRDefault="00132E54" w:rsidP="000263D1">
            <w:pPr>
              <w:pStyle w:val="Survey-00Qnum"/>
              <w:numPr>
                <w:ilvl w:val="0"/>
                <w:numId w:val="0"/>
              </w:numPr>
              <w:spacing w:before="0" w:after="0"/>
              <w:jc w:val="center"/>
            </w:pPr>
            <w:r w:rsidRPr="00724A53">
              <w:rPr>
                <w:sz w:val="24"/>
                <w:szCs w:val="24"/>
              </w:rPr>
              <w:sym w:font="Wingdings" w:char="F072"/>
            </w:r>
          </w:p>
        </w:tc>
        <w:tc>
          <w:tcPr>
            <w:tcW w:w="1350" w:type="dxa"/>
            <w:vAlign w:val="center"/>
          </w:tcPr>
          <w:p w14:paraId="5A81F8E1" w14:textId="528706C1" w:rsidR="00132E54" w:rsidRDefault="00132E54" w:rsidP="000263D1">
            <w:pPr>
              <w:pStyle w:val="Survey-00Qnum"/>
              <w:numPr>
                <w:ilvl w:val="0"/>
                <w:numId w:val="0"/>
              </w:numPr>
              <w:spacing w:before="0" w:after="0"/>
              <w:jc w:val="center"/>
            </w:pPr>
            <w:r w:rsidRPr="00724A53">
              <w:rPr>
                <w:sz w:val="24"/>
                <w:szCs w:val="24"/>
              </w:rPr>
              <w:sym w:font="Wingdings" w:char="F072"/>
            </w:r>
          </w:p>
        </w:tc>
        <w:tc>
          <w:tcPr>
            <w:tcW w:w="1260" w:type="dxa"/>
            <w:vAlign w:val="center"/>
          </w:tcPr>
          <w:p w14:paraId="4735BC3C" w14:textId="302BA30A" w:rsidR="00132E54" w:rsidRDefault="00132E54" w:rsidP="000263D1">
            <w:pPr>
              <w:pStyle w:val="Survey-00Qnum"/>
              <w:numPr>
                <w:ilvl w:val="0"/>
                <w:numId w:val="0"/>
              </w:numPr>
              <w:spacing w:before="0" w:after="0"/>
              <w:jc w:val="center"/>
            </w:pPr>
            <w:r w:rsidRPr="00724A53">
              <w:rPr>
                <w:sz w:val="24"/>
                <w:szCs w:val="24"/>
              </w:rPr>
              <w:sym w:font="Wingdings" w:char="F072"/>
            </w:r>
          </w:p>
        </w:tc>
      </w:tr>
      <w:tr w:rsidR="00132E54" w14:paraId="4E2CA323" w14:textId="67B0F86D" w:rsidTr="00132E54">
        <w:tc>
          <w:tcPr>
            <w:tcW w:w="4765" w:type="dxa"/>
            <w:vAlign w:val="bottom"/>
          </w:tcPr>
          <w:p w14:paraId="0911F4DB" w14:textId="77777777" w:rsidR="00132E54" w:rsidRDefault="00132E54" w:rsidP="00711F36">
            <w:pPr>
              <w:pStyle w:val="Survey-00Qnum"/>
              <w:numPr>
                <w:ilvl w:val="0"/>
                <w:numId w:val="84"/>
              </w:numPr>
              <w:spacing w:before="0" w:after="0"/>
              <w:ind w:left="240" w:hanging="240"/>
            </w:pPr>
            <w:r>
              <w:t>Providing career services for job seekers (e.g., individualized career plans, job search assistance)</w:t>
            </w:r>
          </w:p>
        </w:tc>
        <w:tc>
          <w:tcPr>
            <w:tcW w:w="1350" w:type="dxa"/>
            <w:tcBorders>
              <w:bottom w:val="single" w:sz="4" w:space="0" w:color="auto"/>
            </w:tcBorders>
            <w:vAlign w:val="center"/>
          </w:tcPr>
          <w:p w14:paraId="10EB2E22" w14:textId="5D5987A8" w:rsidR="00132E54" w:rsidRDefault="00132E54" w:rsidP="000263D1">
            <w:pPr>
              <w:pStyle w:val="Survey-00Qnum"/>
              <w:numPr>
                <w:ilvl w:val="0"/>
                <w:numId w:val="0"/>
              </w:numPr>
              <w:spacing w:before="0" w:after="0"/>
              <w:jc w:val="center"/>
            </w:pPr>
            <w:r w:rsidRPr="00724A53">
              <w:rPr>
                <w:sz w:val="24"/>
                <w:szCs w:val="24"/>
              </w:rPr>
              <w:sym w:font="Wingdings" w:char="F072"/>
            </w:r>
          </w:p>
        </w:tc>
        <w:tc>
          <w:tcPr>
            <w:tcW w:w="1350" w:type="dxa"/>
            <w:tcBorders>
              <w:bottom w:val="single" w:sz="4" w:space="0" w:color="auto"/>
            </w:tcBorders>
            <w:vAlign w:val="center"/>
          </w:tcPr>
          <w:p w14:paraId="29558726" w14:textId="232B9B88" w:rsidR="00132E54" w:rsidRDefault="00132E54" w:rsidP="000263D1">
            <w:pPr>
              <w:pStyle w:val="Survey-00Qnum"/>
              <w:numPr>
                <w:ilvl w:val="0"/>
                <w:numId w:val="0"/>
              </w:numPr>
              <w:spacing w:before="0" w:after="0"/>
              <w:jc w:val="center"/>
            </w:pPr>
            <w:r w:rsidRPr="00724A53">
              <w:rPr>
                <w:sz w:val="24"/>
                <w:szCs w:val="24"/>
              </w:rPr>
              <w:sym w:font="Wingdings" w:char="F072"/>
            </w:r>
          </w:p>
        </w:tc>
        <w:tc>
          <w:tcPr>
            <w:tcW w:w="1350" w:type="dxa"/>
            <w:tcBorders>
              <w:bottom w:val="single" w:sz="4" w:space="0" w:color="auto"/>
            </w:tcBorders>
            <w:vAlign w:val="center"/>
          </w:tcPr>
          <w:p w14:paraId="512E8A81" w14:textId="211B0710" w:rsidR="00132E54" w:rsidRDefault="00132E54" w:rsidP="000263D1">
            <w:pPr>
              <w:pStyle w:val="Survey-00Qnum"/>
              <w:numPr>
                <w:ilvl w:val="0"/>
                <w:numId w:val="0"/>
              </w:numPr>
              <w:spacing w:before="0" w:after="0"/>
              <w:jc w:val="center"/>
            </w:pPr>
            <w:r w:rsidRPr="00724A53">
              <w:rPr>
                <w:sz w:val="24"/>
                <w:szCs w:val="24"/>
              </w:rPr>
              <w:sym w:font="Wingdings" w:char="F072"/>
            </w:r>
          </w:p>
        </w:tc>
        <w:tc>
          <w:tcPr>
            <w:tcW w:w="1260" w:type="dxa"/>
            <w:tcBorders>
              <w:bottom w:val="single" w:sz="4" w:space="0" w:color="auto"/>
            </w:tcBorders>
            <w:vAlign w:val="center"/>
          </w:tcPr>
          <w:p w14:paraId="01845E91" w14:textId="151A828A" w:rsidR="00132E54" w:rsidRDefault="00132E54" w:rsidP="000263D1">
            <w:pPr>
              <w:pStyle w:val="Survey-00Qnum"/>
              <w:numPr>
                <w:ilvl w:val="0"/>
                <w:numId w:val="0"/>
              </w:numPr>
              <w:spacing w:before="0" w:after="0"/>
              <w:jc w:val="center"/>
            </w:pPr>
            <w:r w:rsidRPr="00724A53">
              <w:rPr>
                <w:sz w:val="24"/>
                <w:szCs w:val="24"/>
              </w:rPr>
              <w:sym w:font="Wingdings" w:char="F072"/>
            </w:r>
          </w:p>
        </w:tc>
      </w:tr>
      <w:tr w:rsidR="00132E54" w14:paraId="0A362E4B" w14:textId="77777777" w:rsidTr="00132E54">
        <w:tc>
          <w:tcPr>
            <w:tcW w:w="4765" w:type="dxa"/>
          </w:tcPr>
          <w:p w14:paraId="7A853876" w14:textId="1C96AA60" w:rsidR="00132E54" w:rsidRDefault="00132E54" w:rsidP="00041A54">
            <w:pPr>
              <w:pStyle w:val="Survey-00Qnum"/>
              <w:numPr>
                <w:ilvl w:val="0"/>
                <w:numId w:val="84"/>
              </w:numPr>
              <w:spacing w:before="0" w:after="0"/>
              <w:ind w:left="240" w:hanging="240"/>
            </w:pPr>
            <w:r>
              <w:t>Other, please specify:</w:t>
            </w:r>
          </w:p>
          <w:p w14:paraId="77DF6383" w14:textId="67A9DCB7" w:rsidR="00132E54" w:rsidRDefault="00132E54" w:rsidP="0001450C">
            <w:pPr>
              <w:pStyle w:val="Survey-00Qnum"/>
              <w:numPr>
                <w:ilvl w:val="0"/>
                <w:numId w:val="0"/>
              </w:numPr>
              <w:spacing w:before="0" w:after="0"/>
              <w:ind w:left="240"/>
            </w:pPr>
          </w:p>
        </w:tc>
        <w:tc>
          <w:tcPr>
            <w:tcW w:w="1350" w:type="dxa"/>
            <w:tcBorders>
              <w:bottom w:val="single" w:sz="4" w:space="0" w:color="auto"/>
            </w:tcBorders>
            <w:vAlign w:val="center"/>
          </w:tcPr>
          <w:p w14:paraId="4FF9A11C" w14:textId="5B12F546" w:rsidR="00132E54" w:rsidRPr="00724A53" w:rsidRDefault="00132E54" w:rsidP="00041A54">
            <w:pPr>
              <w:pStyle w:val="Survey-00Qnum"/>
              <w:numPr>
                <w:ilvl w:val="0"/>
                <w:numId w:val="0"/>
              </w:numPr>
              <w:spacing w:before="0" w:after="0"/>
              <w:jc w:val="center"/>
              <w:rPr>
                <w:sz w:val="24"/>
                <w:szCs w:val="24"/>
              </w:rPr>
            </w:pPr>
            <w:r w:rsidRPr="00724A53">
              <w:rPr>
                <w:sz w:val="24"/>
                <w:szCs w:val="24"/>
              </w:rPr>
              <w:sym w:font="Wingdings" w:char="F072"/>
            </w:r>
          </w:p>
        </w:tc>
        <w:tc>
          <w:tcPr>
            <w:tcW w:w="1350" w:type="dxa"/>
            <w:tcBorders>
              <w:bottom w:val="single" w:sz="4" w:space="0" w:color="auto"/>
            </w:tcBorders>
            <w:vAlign w:val="center"/>
          </w:tcPr>
          <w:p w14:paraId="36A68737" w14:textId="01585474" w:rsidR="00132E54" w:rsidRPr="00724A53" w:rsidRDefault="00132E54" w:rsidP="00041A54">
            <w:pPr>
              <w:pStyle w:val="Survey-00Qnum"/>
              <w:numPr>
                <w:ilvl w:val="0"/>
                <w:numId w:val="0"/>
              </w:numPr>
              <w:spacing w:before="0" w:after="0"/>
              <w:jc w:val="center"/>
              <w:rPr>
                <w:sz w:val="24"/>
                <w:szCs w:val="24"/>
              </w:rPr>
            </w:pPr>
            <w:r w:rsidRPr="00724A53">
              <w:rPr>
                <w:sz w:val="24"/>
                <w:szCs w:val="24"/>
              </w:rPr>
              <w:sym w:font="Wingdings" w:char="F072"/>
            </w:r>
          </w:p>
        </w:tc>
        <w:tc>
          <w:tcPr>
            <w:tcW w:w="1350" w:type="dxa"/>
            <w:tcBorders>
              <w:bottom w:val="single" w:sz="4" w:space="0" w:color="auto"/>
            </w:tcBorders>
            <w:vAlign w:val="center"/>
          </w:tcPr>
          <w:p w14:paraId="2D9E0CDE" w14:textId="34AC8756" w:rsidR="00132E54" w:rsidRPr="00724A53" w:rsidRDefault="00132E54" w:rsidP="00041A54">
            <w:pPr>
              <w:pStyle w:val="Survey-00Qnum"/>
              <w:numPr>
                <w:ilvl w:val="0"/>
                <w:numId w:val="0"/>
              </w:numPr>
              <w:spacing w:before="0" w:after="0"/>
              <w:jc w:val="center"/>
              <w:rPr>
                <w:sz w:val="24"/>
                <w:szCs w:val="24"/>
              </w:rPr>
            </w:pPr>
            <w:r w:rsidRPr="00724A53">
              <w:rPr>
                <w:sz w:val="24"/>
                <w:szCs w:val="24"/>
              </w:rPr>
              <w:sym w:font="Wingdings" w:char="F072"/>
            </w:r>
          </w:p>
        </w:tc>
        <w:tc>
          <w:tcPr>
            <w:tcW w:w="1260" w:type="dxa"/>
            <w:tcBorders>
              <w:bottom w:val="single" w:sz="4" w:space="0" w:color="auto"/>
            </w:tcBorders>
            <w:vAlign w:val="center"/>
          </w:tcPr>
          <w:p w14:paraId="236069DB" w14:textId="59D0B3A0" w:rsidR="00132E54" w:rsidRPr="00724A53" w:rsidRDefault="00132E54" w:rsidP="00041A54">
            <w:pPr>
              <w:pStyle w:val="Survey-00Qnum"/>
              <w:numPr>
                <w:ilvl w:val="0"/>
                <w:numId w:val="0"/>
              </w:numPr>
              <w:spacing w:before="0" w:after="0"/>
              <w:jc w:val="center"/>
              <w:rPr>
                <w:sz w:val="24"/>
                <w:szCs w:val="24"/>
              </w:rPr>
            </w:pPr>
            <w:r w:rsidRPr="00724A53">
              <w:rPr>
                <w:sz w:val="24"/>
                <w:szCs w:val="24"/>
              </w:rPr>
              <w:sym w:font="Wingdings" w:char="F072"/>
            </w:r>
          </w:p>
        </w:tc>
      </w:tr>
    </w:tbl>
    <w:p w14:paraId="67B6B903" w14:textId="67E495A2" w:rsidR="00617D06" w:rsidRDefault="00617D06" w:rsidP="00A014DC">
      <w:pPr>
        <w:pStyle w:val="Survey-00Qnum"/>
        <w:numPr>
          <w:ilvl w:val="0"/>
          <w:numId w:val="0"/>
        </w:numPr>
        <w:spacing w:before="0"/>
      </w:pPr>
    </w:p>
    <w:p w14:paraId="474D571F" w14:textId="77777777" w:rsidR="00617D06" w:rsidRPr="008819F3" w:rsidRDefault="00617D06" w:rsidP="008819F3">
      <w:pPr>
        <w:pStyle w:val="Survey-00Qnum"/>
        <w:numPr>
          <w:ilvl w:val="0"/>
          <w:numId w:val="0"/>
        </w:numPr>
        <w:spacing w:before="0"/>
      </w:pPr>
    </w:p>
    <w:p w14:paraId="02D481AC" w14:textId="77777777" w:rsidR="00977B21" w:rsidRDefault="00977B21"/>
    <w:p w14:paraId="24B5196E" w14:textId="77777777" w:rsidR="003B18A7" w:rsidRDefault="003B18A7">
      <w:pPr>
        <w:rPr>
          <w:rFonts w:eastAsia="Times New Roman" w:cs="Arial"/>
          <w:b/>
          <w:color w:val="00729E"/>
          <w:sz w:val="22"/>
          <w:szCs w:val="32"/>
        </w:rPr>
      </w:pPr>
      <w:r>
        <w:br w:type="page"/>
      </w:r>
    </w:p>
    <w:p w14:paraId="52C96003" w14:textId="49197E48" w:rsidR="007D4A02" w:rsidRPr="0001450C" w:rsidRDefault="00024009" w:rsidP="0001450C">
      <w:pPr>
        <w:pStyle w:val="Heading3"/>
        <w:rPr>
          <w:color w:val="262626"/>
        </w:rPr>
      </w:pPr>
      <w:r>
        <w:t xml:space="preserve">Collaborating with Local Workforce Development </w:t>
      </w:r>
      <w:r w:rsidR="004533B5">
        <w:t>Partners</w:t>
      </w:r>
    </w:p>
    <w:p w14:paraId="08BDC5C8" w14:textId="463403FB" w:rsidR="007D4A02" w:rsidRDefault="00C70280" w:rsidP="00597FB2">
      <w:pPr>
        <w:pStyle w:val="Survey-00Qnum"/>
        <w:spacing w:before="120"/>
      </w:pPr>
      <w:r>
        <w:t>D</w:t>
      </w:r>
      <w:r w:rsidR="007D4A02">
        <w:t xml:space="preserve">id you or your adult education staff work with local workforce development </w:t>
      </w:r>
      <w:r w:rsidR="00E27301">
        <w:t>partners</w:t>
      </w:r>
      <w:r w:rsidR="00260243">
        <w:t xml:space="preserve">, excluding your adult education grantees, </w:t>
      </w:r>
      <w:r w:rsidR="007D4A02">
        <w:t xml:space="preserve">on </w:t>
      </w:r>
      <w:r w:rsidR="00597FB2">
        <w:t xml:space="preserve">any of </w:t>
      </w:r>
      <w:r w:rsidR="007D4A02">
        <w:t xml:space="preserve">the following activities from July 1, 2018 to June 30, 2019? </w:t>
      </w:r>
    </w:p>
    <w:p w14:paraId="56BDF6B0" w14:textId="1316EAC2" w:rsidR="006433A7" w:rsidRPr="00597FB2" w:rsidRDefault="006433A7" w:rsidP="00FC5FC6">
      <w:pPr>
        <w:pStyle w:val="Survey-00Qnum"/>
        <w:numPr>
          <w:ilvl w:val="0"/>
          <w:numId w:val="48"/>
        </w:numPr>
        <w:spacing w:before="120"/>
      </w:pPr>
      <w:r>
        <w:rPr>
          <w:i/>
        </w:rPr>
        <w:t>Local w</w:t>
      </w:r>
      <w:r w:rsidRPr="00E03FED">
        <w:rPr>
          <w:i/>
        </w:rPr>
        <w:t xml:space="preserve">orkforce development partners include </w:t>
      </w:r>
      <w:r>
        <w:rPr>
          <w:i/>
        </w:rPr>
        <w:t>local workforce development boards</w:t>
      </w:r>
      <w:r w:rsidRPr="00E03FED">
        <w:rPr>
          <w:i/>
        </w:rPr>
        <w:t>, One-Stop/American Job Center operators, employers, postsecondary</w:t>
      </w:r>
      <w:r>
        <w:rPr>
          <w:i/>
        </w:rPr>
        <w:t xml:space="preserve"> education</w:t>
      </w:r>
      <w:r w:rsidRPr="00E03FED">
        <w:rPr>
          <w:i/>
        </w:rPr>
        <w:t xml:space="preserve"> and training providers</w:t>
      </w:r>
      <w:r>
        <w:rPr>
          <w:i/>
        </w:rPr>
        <w:t>, and other local agencies or organizations that support workforce development</w:t>
      </w:r>
      <w:r w:rsidRPr="00E03FED">
        <w:rPr>
          <w:i/>
        </w:rPr>
        <w:t>.</w:t>
      </w:r>
    </w:p>
    <w:tbl>
      <w:tblPr>
        <w:tblStyle w:val="TableGrid"/>
        <w:tblW w:w="5000" w:type="pct"/>
        <w:tblInd w:w="-5" w:type="dxa"/>
        <w:tblLayout w:type="fixed"/>
        <w:tblLook w:val="04A0" w:firstRow="1" w:lastRow="0" w:firstColumn="1" w:lastColumn="0" w:noHBand="0" w:noVBand="1"/>
      </w:tblPr>
      <w:tblGrid>
        <w:gridCol w:w="8466"/>
        <w:gridCol w:w="920"/>
        <w:gridCol w:w="910"/>
      </w:tblGrid>
      <w:tr w:rsidR="00791C11" w14:paraId="21CED7E1" w14:textId="77777777" w:rsidTr="008819F3">
        <w:trPr>
          <w:tblHeader/>
        </w:trPr>
        <w:tc>
          <w:tcPr>
            <w:tcW w:w="8280" w:type="dxa"/>
            <w:shd w:val="clear" w:color="auto" w:fill="D9D9D9" w:themeFill="background1" w:themeFillShade="D9"/>
          </w:tcPr>
          <w:p w14:paraId="634DEE2F" w14:textId="77777777" w:rsidR="00791C11" w:rsidRPr="00E574D5" w:rsidRDefault="00791C11" w:rsidP="00537533">
            <w:pPr>
              <w:spacing w:before="40" w:after="40"/>
              <w:rPr>
                <w:b/>
              </w:rPr>
            </w:pPr>
          </w:p>
        </w:tc>
        <w:tc>
          <w:tcPr>
            <w:tcW w:w="900" w:type="dxa"/>
            <w:shd w:val="clear" w:color="auto" w:fill="D9D9D9" w:themeFill="background1" w:themeFillShade="D9"/>
            <w:vAlign w:val="bottom"/>
          </w:tcPr>
          <w:p w14:paraId="3FB7707E" w14:textId="15E4FFAB" w:rsidR="00791C11" w:rsidRPr="001C40B1" w:rsidRDefault="00791C11" w:rsidP="00537533">
            <w:pPr>
              <w:pStyle w:val="Tableheadingcentered"/>
              <w:rPr>
                <w:rStyle w:val="TableHeading"/>
                <w:sz w:val="18"/>
                <w:szCs w:val="18"/>
              </w:rPr>
            </w:pPr>
            <w:r>
              <w:rPr>
                <w:b/>
                <w:sz w:val="18"/>
                <w:szCs w:val="18"/>
              </w:rPr>
              <w:t>Yes</w:t>
            </w:r>
          </w:p>
        </w:tc>
        <w:tc>
          <w:tcPr>
            <w:tcW w:w="890" w:type="dxa"/>
            <w:shd w:val="clear" w:color="auto" w:fill="D9D9D9" w:themeFill="background1" w:themeFillShade="D9"/>
            <w:vAlign w:val="bottom"/>
          </w:tcPr>
          <w:p w14:paraId="7B636F6E" w14:textId="2F8E6826" w:rsidR="00791C11" w:rsidRPr="001C40B1" w:rsidRDefault="00791C11" w:rsidP="00537533">
            <w:pPr>
              <w:spacing w:before="40" w:after="40" w:line="288" w:lineRule="auto"/>
              <w:jc w:val="center"/>
              <w:rPr>
                <w:rStyle w:val="TableHeading"/>
                <w:sz w:val="18"/>
                <w:szCs w:val="18"/>
              </w:rPr>
            </w:pPr>
            <w:r>
              <w:rPr>
                <w:b/>
                <w:sz w:val="18"/>
                <w:szCs w:val="18"/>
              </w:rPr>
              <w:t>No</w:t>
            </w:r>
          </w:p>
        </w:tc>
      </w:tr>
      <w:tr w:rsidR="00E72F5B" w14:paraId="2E28A364" w14:textId="77777777" w:rsidTr="008819F3">
        <w:tc>
          <w:tcPr>
            <w:tcW w:w="8280" w:type="dxa"/>
          </w:tcPr>
          <w:p w14:paraId="7C7DA5BE" w14:textId="266515F8" w:rsidR="00E72F5B" w:rsidRPr="00E72F5B" w:rsidRDefault="00E72F5B" w:rsidP="00E72F5B">
            <w:pPr>
              <w:pStyle w:val="TableNumbering"/>
              <w:numPr>
                <w:ilvl w:val="0"/>
                <w:numId w:val="64"/>
              </w:numPr>
            </w:pPr>
            <w:r w:rsidRPr="00E72F5B">
              <w:t xml:space="preserve">Supporting local-level staff training about WIOA and the roles and responsibilities of </w:t>
            </w:r>
            <w:r>
              <w:t>workforce development partners</w:t>
            </w:r>
          </w:p>
        </w:tc>
        <w:tc>
          <w:tcPr>
            <w:tcW w:w="900" w:type="dxa"/>
            <w:vAlign w:val="center"/>
          </w:tcPr>
          <w:p w14:paraId="7B4C54DE" w14:textId="0F088D8F" w:rsidR="00E72F5B" w:rsidRPr="00724A53" w:rsidRDefault="00E72F5B" w:rsidP="00E72F5B">
            <w:pPr>
              <w:spacing w:before="40" w:after="40"/>
              <w:jc w:val="center"/>
              <w:rPr>
                <w:sz w:val="24"/>
                <w:szCs w:val="24"/>
              </w:rPr>
            </w:pPr>
            <w:r w:rsidRPr="00724A53">
              <w:rPr>
                <w:sz w:val="24"/>
                <w:szCs w:val="24"/>
              </w:rPr>
              <w:sym w:font="Wingdings" w:char="F072"/>
            </w:r>
          </w:p>
        </w:tc>
        <w:tc>
          <w:tcPr>
            <w:tcW w:w="890" w:type="dxa"/>
            <w:vAlign w:val="center"/>
          </w:tcPr>
          <w:p w14:paraId="3A60C9C0" w14:textId="562B5ED8" w:rsidR="00E72F5B" w:rsidRPr="00724A53" w:rsidRDefault="00E72F5B" w:rsidP="00E72F5B">
            <w:pPr>
              <w:spacing w:before="40" w:after="40"/>
              <w:jc w:val="center"/>
              <w:rPr>
                <w:sz w:val="24"/>
                <w:szCs w:val="24"/>
              </w:rPr>
            </w:pPr>
            <w:r w:rsidRPr="00724A53">
              <w:rPr>
                <w:sz w:val="24"/>
                <w:szCs w:val="24"/>
              </w:rPr>
              <w:sym w:font="Wingdings" w:char="F072"/>
            </w:r>
          </w:p>
        </w:tc>
      </w:tr>
      <w:tr w:rsidR="00E72F5B" w14:paraId="02F0175D" w14:textId="77777777" w:rsidTr="008819F3">
        <w:tc>
          <w:tcPr>
            <w:tcW w:w="8280" w:type="dxa"/>
          </w:tcPr>
          <w:p w14:paraId="5F601657" w14:textId="00B55E23" w:rsidR="00E72F5B" w:rsidRPr="00E72F5B" w:rsidRDefault="00E72F5B" w:rsidP="00E72F5B">
            <w:pPr>
              <w:pStyle w:val="TableNumbering"/>
              <w:numPr>
                <w:ilvl w:val="0"/>
                <w:numId w:val="64"/>
              </w:numPr>
            </w:pPr>
            <w:r w:rsidRPr="00E72F5B">
              <w:t>Putting agreements in place to operate and fund the local workforce development (One-Stop) delivery system (e.g., infrastructure cost sharing)</w:t>
            </w:r>
          </w:p>
        </w:tc>
        <w:tc>
          <w:tcPr>
            <w:tcW w:w="900" w:type="dxa"/>
            <w:vAlign w:val="center"/>
          </w:tcPr>
          <w:p w14:paraId="0445F7B4" w14:textId="77777777" w:rsidR="00E72F5B" w:rsidRPr="00724A53" w:rsidRDefault="00E72F5B" w:rsidP="00E72F5B">
            <w:pPr>
              <w:spacing w:before="40" w:after="40"/>
              <w:jc w:val="center"/>
              <w:rPr>
                <w:sz w:val="24"/>
                <w:szCs w:val="24"/>
              </w:rPr>
            </w:pPr>
            <w:r w:rsidRPr="00724A53">
              <w:rPr>
                <w:sz w:val="24"/>
                <w:szCs w:val="24"/>
              </w:rPr>
              <w:sym w:font="Wingdings" w:char="F072"/>
            </w:r>
          </w:p>
        </w:tc>
        <w:tc>
          <w:tcPr>
            <w:tcW w:w="890" w:type="dxa"/>
            <w:vAlign w:val="center"/>
          </w:tcPr>
          <w:p w14:paraId="0B3C5DAE" w14:textId="77777777" w:rsidR="00E72F5B" w:rsidRPr="00724A53" w:rsidRDefault="00E72F5B" w:rsidP="00E72F5B">
            <w:pPr>
              <w:spacing w:before="40" w:after="40"/>
              <w:jc w:val="center"/>
              <w:rPr>
                <w:sz w:val="24"/>
                <w:szCs w:val="24"/>
              </w:rPr>
            </w:pPr>
            <w:r w:rsidRPr="00724A53">
              <w:rPr>
                <w:sz w:val="24"/>
                <w:szCs w:val="24"/>
              </w:rPr>
              <w:sym w:font="Wingdings" w:char="F072"/>
            </w:r>
          </w:p>
        </w:tc>
      </w:tr>
      <w:tr w:rsidR="00004D8D" w14:paraId="3420F72E" w14:textId="77777777" w:rsidTr="008819F3">
        <w:tc>
          <w:tcPr>
            <w:tcW w:w="8280" w:type="dxa"/>
          </w:tcPr>
          <w:p w14:paraId="47D84985" w14:textId="5CFD8898" w:rsidR="00004D8D" w:rsidRPr="00E72F5B" w:rsidRDefault="00004D8D" w:rsidP="00004D8D">
            <w:pPr>
              <w:pStyle w:val="TableNumbering"/>
              <w:numPr>
                <w:ilvl w:val="0"/>
                <w:numId w:val="64"/>
              </w:numPr>
            </w:pPr>
            <w:r w:rsidRPr="00E72F5B">
              <w:t xml:space="preserve">Putting agreements in place to provide shared </w:t>
            </w:r>
            <w:r w:rsidR="00237E03">
              <w:t xml:space="preserve">instructional </w:t>
            </w:r>
            <w:r w:rsidRPr="00E72F5B">
              <w:t>services (e.g., for sharing the cost of instructional services, for co-enrollment policies and procedures)</w:t>
            </w:r>
          </w:p>
        </w:tc>
        <w:tc>
          <w:tcPr>
            <w:tcW w:w="900" w:type="dxa"/>
            <w:vAlign w:val="center"/>
          </w:tcPr>
          <w:p w14:paraId="4F896069" w14:textId="4A87C0EE" w:rsidR="00004D8D" w:rsidRPr="00724A53" w:rsidRDefault="00004D8D" w:rsidP="00004D8D">
            <w:pPr>
              <w:spacing w:before="40" w:after="40"/>
              <w:jc w:val="center"/>
              <w:rPr>
                <w:sz w:val="24"/>
                <w:szCs w:val="24"/>
              </w:rPr>
            </w:pPr>
            <w:r w:rsidRPr="00724A53">
              <w:rPr>
                <w:sz w:val="24"/>
                <w:szCs w:val="24"/>
              </w:rPr>
              <w:sym w:font="Wingdings" w:char="F072"/>
            </w:r>
          </w:p>
        </w:tc>
        <w:tc>
          <w:tcPr>
            <w:tcW w:w="890" w:type="dxa"/>
            <w:vAlign w:val="center"/>
          </w:tcPr>
          <w:p w14:paraId="644487F7" w14:textId="55013CA8" w:rsidR="00004D8D" w:rsidRPr="00724A53" w:rsidRDefault="00004D8D" w:rsidP="00004D8D">
            <w:pPr>
              <w:spacing w:before="40" w:after="40"/>
              <w:jc w:val="center"/>
              <w:rPr>
                <w:sz w:val="24"/>
                <w:szCs w:val="24"/>
              </w:rPr>
            </w:pPr>
            <w:r w:rsidRPr="00724A53">
              <w:rPr>
                <w:sz w:val="24"/>
                <w:szCs w:val="24"/>
              </w:rPr>
              <w:sym w:font="Wingdings" w:char="F072"/>
            </w:r>
          </w:p>
        </w:tc>
      </w:tr>
      <w:tr w:rsidR="00004D8D" w14:paraId="0E5BB58F" w14:textId="77777777" w:rsidTr="008819F3">
        <w:tc>
          <w:tcPr>
            <w:tcW w:w="8280" w:type="dxa"/>
            <w:vAlign w:val="bottom"/>
          </w:tcPr>
          <w:p w14:paraId="2C232231" w14:textId="7B60DEA6" w:rsidR="00004D8D" w:rsidRPr="00E72F5B" w:rsidRDefault="005C041A" w:rsidP="00004D8D">
            <w:pPr>
              <w:pStyle w:val="TableNumbering"/>
              <w:numPr>
                <w:ilvl w:val="0"/>
                <w:numId w:val="64"/>
              </w:numPr>
            </w:pPr>
            <w:r w:rsidRPr="00E72F5B">
              <w:t xml:space="preserve">Aligning curricula or credentials offered with </w:t>
            </w:r>
            <w:r w:rsidRPr="00AF22A9">
              <w:t>local workforce development plans</w:t>
            </w:r>
            <w:r>
              <w:t xml:space="preserve"> or needs expressed by employers (e.g., through funding IET, apprenticeship or postsecondary bridge programs to prepare learners for pathways into high-demand occupations)</w:t>
            </w:r>
          </w:p>
        </w:tc>
        <w:tc>
          <w:tcPr>
            <w:tcW w:w="900" w:type="dxa"/>
            <w:vAlign w:val="center"/>
          </w:tcPr>
          <w:p w14:paraId="5AE37EAD" w14:textId="5CC40A67" w:rsidR="00004D8D" w:rsidRPr="00724A53" w:rsidRDefault="00004D8D" w:rsidP="00004D8D">
            <w:pPr>
              <w:spacing w:before="40" w:after="40"/>
              <w:jc w:val="center"/>
              <w:rPr>
                <w:sz w:val="24"/>
                <w:szCs w:val="24"/>
              </w:rPr>
            </w:pPr>
            <w:r w:rsidRPr="00724A53">
              <w:rPr>
                <w:sz w:val="24"/>
                <w:szCs w:val="24"/>
              </w:rPr>
              <w:sym w:font="Wingdings" w:char="F072"/>
            </w:r>
          </w:p>
        </w:tc>
        <w:tc>
          <w:tcPr>
            <w:tcW w:w="890" w:type="dxa"/>
            <w:vAlign w:val="center"/>
          </w:tcPr>
          <w:p w14:paraId="647F9A9F" w14:textId="67CFEB54" w:rsidR="00004D8D" w:rsidRPr="00724A53" w:rsidRDefault="00004D8D" w:rsidP="00004D8D">
            <w:pPr>
              <w:spacing w:before="40" w:after="40"/>
              <w:jc w:val="center"/>
              <w:rPr>
                <w:sz w:val="24"/>
                <w:szCs w:val="24"/>
              </w:rPr>
            </w:pPr>
            <w:r w:rsidRPr="00724A53">
              <w:rPr>
                <w:sz w:val="24"/>
                <w:szCs w:val="24"/>
              </w:rPr>
              <w:sym w:font="Wingdings" w:char="F072"/>
            </w:r>
          </w:p>
        </w:tc>
      </w:tr>
    </w:tbl>
    <w:p w14:paraId="55113E47" w14:textId="77777777" w:rsidR="007D4A02" w:rsidRDefault="007D4A02" w:rsidP="007D4A02">
      <w:pPr>
        <w:pStyle w:val="Survey-00Qnum"/>
        <w:numPr>
          <w:ilvl w:val="0"/>
          <w:numId w:val="0"/>
        </w:numPr>
        <w:spacing w:before="120"/>
      </w:pPr>
    </w:p>
    <w:p w14:paraId="2013CBB7" w14:textId="3B28D8B7" w:rsidR="00931A2C" w:rsidRDefault="00086A46" w:rsidP="00086A46">
      <w:pPr>
        <w:pStyle w:val="Survey-00Qnum"/>
      </w:pPr>
      <w:r>
        <w:t>Fro</w:t>
      </w:r>
      <w:r w:rsidRPr="00146484">
        <w:t>m July 1, 2018 to June 30, 2019</w:t>
      </w:r>
      <w:r>
        <w:t>, how challenging was it to work with</w:t>
      </w:r>
      <w:r w:rsidR="00294ACD">
        <w:t xml:space="preserve"> </w:t>
      </w:r>
      <w:r>
        <w:t xml:space="preserve">local workforce development </w:t>
      </w:r>
      <w:r w:rsidR="00F36918">
        <w:t xml:space="preserve">partners </w:t>
      </w:r>
      <w:r>
        <w:t xml:space="preserve">on </w:t>
      </w:r>
      <w:r w:rsidR="006472D5">
        <w:t>the</w:t>
      </w:r>
      <w:r w:rsidR="00004D8D">
        <w:t xml:space="preserve"> following</w:t>
      </w:r>
      <w:r w:rsidR="006472D5">
        <w:t xml:space="preserve"> </w:t>
      </w:r>
      <w:r>
        <w:t xml:space="preserve">activities? </w:t>
      </w:r>
    </w:p>
    <w:p w14:paraId="5FE93620" w14:textId="35B960B0" w:rsidR="00671285" w:rsidRPr="00124FE6" w:rsidRDefault="0024381F" w:rsidP="00A865FF">
      <w:pPr>
        <w:pStyle w:val="Survey-00Qnum"/>
        <w:numPr>
          <w:ilvl w:val="0"/>
          <w:numId w:val="48"/>
        </w:numPr>
        <w:spacing w:before="0" w:after="60"/>
        <w:rPr>
          <w:i/>
        </w:rPr>
      </w:pPr>
      <w:r w:rsidRPr="00124FE6">
        <w:rPr>
          <w:i/>
        </w:rPr>
        <w:t>By “challenging” we mean</w:t>
      </w:r>
      <w:r w:rsidR="00086A46" w:rsidRPr="00124FE6">
        <w:rPr>
          <w:i/>
        </w:rPr>
        <w:t xml:space="preserve"> the complexity </w:t>
      </w:r>
      <w:r w:rsidR="00C2779E" w:rsidRPr="00124FE6">
        <w:rPr>
          <w:i/>
        </w:rPr>
        <w:t xml:space="preserve">involved </w:t>
      </w:r>
      <w:r w:rsidR="00086A46" w:rsidRPr="00124FE6">
        <w:rPr>
          <w:i/>
        </w:rPr>
        <w:t xml:space="preserve">in tackling an issue, the level of effort required, or the number of obstacles </w:t>
      </w:r>
      <w:r w:rsidR="00671285" w:rsidRPr="00124FE6">
        <w:rPr>
          <w:i/>
        </w:rPr>
        <w:t>you faced.</w:t>
      </w:r>
    </w:p>
    <w:p w14:paraId="3946EF32" w14:textId="21CB8FA4" w:rsidR="00FC5FC6" w:rsidRDefault="00FC5FC6" w:rsidP="00A865FF">
      <w:pPr>
        <w:pStyle w:val="Survey-00Qnum"/>
        <w:numPr>
          <w:ilvl w:val="0"/>
          <w:numId w:val="0"/>
        </w:numPr>
        <w:spacing w:before="0" w:after="0"/>
        <w:ind w:left="720"/>
        <w:rPr>
          <w:i/>
        </w:rPr>
      </w:pPr>
      <w:r w:rsidRPr="00FC5FC6">
        <w:rPr>
          <w:i/>
        </w:rPr>
        <w:t xml:space="preserve">[Hover-over text: Local workforce development </w:t>
      </w:r>
      <w:r w:rsidR="001D3E8B">
        <w:rPr>
          <w:i/>
        </w:rPr>
        <w:t>partners</w:t>
      </w:r>
      <w:r w:rsidRPr="00FC5FC6">
        <w:rPr>
          <w:i/>
        </w:rPr>
        <w:t xml:space="preserve"> include local workforce development boards, One-Stop/American Job Center operators, employers, postsecondary education and training providers, and other local agencies or organizations that support workforce development.]</w:t>
      </w:r>
    </w:p>
    <w:p w14:paraId="1C6E4267" w14:textId="7186E46A" w:rsidR="006B0971" w:rsidRPr="006B0971" w:rsidRDefault="006B0971" w:rsidP="00A865FF">
      <w:pPr>
        <w:pStyle w:val="Survey-00Qnum"/>
        <w:numPr>
          <w:ilvl w:val="0"/>
          <w:numId w:val="0"/>
        </w:numPr>
        <w:spacing w:before="60" w:after="0"/>
        <w:ind w:left="720"/>
        <w:rPr>
          <w:i/>
          <w:color w:val="FF0000"/>
        </w:rPr>
      </w:pPr>
      <w:r>
        <w:rPr>
          <w:i/>
          <w:color w:val="FF0000"/>
        </w:rPr>
        <w:t>[Subitem a-</w:t>
      </w:r>
      <w:r w:rsidR="001F08C2">
        <w:rPr>
          <w:i/>
          <w:color w:val="FF0000"/>
        </w:rPr>
        <w:t>e</w:t>
      </w:r>
      <w:r>
        <w:rPr>
          <w:i/>
          <w:color w:val="FF0000"/>
        </w:rPr>
        <w:t xml:space="preserve"> will </w:t>
      </w:r>
      <w:r w:rsidRPr="00132E54">
        <w:rPr>
          <w:b/>
          <w:i/>
          <w:color w:val="FF0000"/>
        </w:rPr>
        <w:t>not</w:t>
      </w:r>
      <w:r>
        <w:rPr>
          <w:i/>
          <w:color w:val="FF0000"/>
        </w:rPr>
        <w:t xml:space="preserve"> appear if the corresponding response to subitem Q1</w:t>
      </w:r>
      <w:r w:rsidR="00A95407">
        <w:rPr>
          <w:i/>
          <w:color w:val="FF0000"/>
        </w:rPr>
        <w:t>4</w:t>
      </w:r>
      <w:r>
        <w:rPr>
          <w:i/>
          <w:color w:val="FF0000"/>
        </w:rPr>
        <w:t>a-</w:t>
      </w:r>
      <w:r w:rsidR="001F08C2">
        <w:rPr>
          <w:i/>
          <w:color w:val="FF0000"/>
        </w:rPr>
        <w:t>d</w:t>
      </w:r>
      <w:r>
        <w:rPr>
          <w:i/>
          <w:color w:val="FF0000"/>
        </w:rPr>
        <w:t xml:space="preserve"> is equal to “</w:t>
      </w:r>
      <w:r w:rsidR="00A95407">
        <w:rPr>
          <w:i/>
          <w:color w:val="FF0000"/>
        </w:rPr>
        <w:t>No”.]</w:t>
      </w:r>
    </w:p>
    <w:tbl>
      <w:tblPr>
        <w:tblStyle w:val="TableGrid"/>
        <w:tblW w:w="10075" w:type="dxa"/>
        <w:tblLook w:val="04A0" w:firstRow="1" w:lastRow="0" w:firstColumn="1" w:lastColumn="0" w:noHBand="0" w:noVBand="1"/>
      </w:tblPr>
      <w:tblGrid>
        <w:gridCol w:w="4743"/>
        <w:gridCol w:w="1333"/>
        <w:gridCol w:w="1333"/>
        <w:gridCol w:w="1333"/>
        <w:gridCol w:w="1333"/>
      </w:tblGrid>
      <w:tr w:rsidR="0024381F" w14:paraId="768DCB52" w14:textId="17D66FB8" w:rsidTr="00A865FF">
        <w:trPr>
          <w:tblHeader/>
        </w:trPr>
        <w:tc>
          <w:tcPr>
            <w:tcW w:w="4743" w:type="dxa"/>
            <w:shd w:val="clear" w:color="auto" w:fill="D9D9D9" w:themeFill="background1" w:themeFillShade="D9"/>
            <w:vAlign w:val="bottom"/>
          </w:tcPr>
          <w:p w14:paraId="10CE41BE" w14:textId="77777777" w:rsidR="0024381F" w:rsidRPr="0001450C" w:rsidRDefault="0024381F" w:rsidP="008C47E5">
            <w:pPr>
              <w:pStyle w:val="Survey-00Qnum"/>
              <w:numPr>
                <w:ilvl w:val="0"/>
                <w:numId w:val="0"/>
              </w:numPr>
              <w:spacing w:before="0" w:after="0"/>
              <w:rPr>
                <w:b/>
              </w:rPr>
            </w:pPr>
          </w:p>
        </w:tc>
        <w:tc>
          <w:tcPr>
            <w:tcW w:w="1333" w:type="dxa"/>
            <w:shd w:val="clear" w:color="auto" w:fill="D9D9D9" w:themeFill="background1" w:themeFillShade="D9"/>
            <w:vAlign w:val="bottom"/>
          </w:tcPr>
          <w:p w14:paraId="53BCE0E0" w14:textId="77777777" w:rsidR="0024381F" w:rsidRPr="0001450C" w:rsidRDefault="0024381F" w:rsidP="008C47E5">
            <w:pPr>
              <w:pStyle w:val="Survey-00Qnum"/>
              <w:numPr>
                <w:ilvl w:val="0"/>
                <w:numId w:val="0"/>
              </w:numPr>
              <w:spacing w:before="0" w:after="0"/>
              <w:jc w:val="center"/>
              <w:rPr>
                <w:b/>
              </w:rPr>
            </w:pPr>
            <w:r w:rsidRPr="0001450C">
              <w:rPr>
                <w:b/>
              </w:rPr>
              <w:t>Not at all challenging</w:t>
            </w:r>
          </w:p>
        </w:tc>
        <w:tc>
          <w:tcPr>
            <w:tcW w:w="1333" w:type="dxa"/>
            <w:shd w:val="clear" w:color="auto" w:fill="D9D9D9" w:themeFill="background1" w:themeFillShade="D9"/>
            <w:vAlign w:val="bottom"/>
          </w:tcPr>
          <w:p w14:paraId="100BDCD3" w14:textId="77777777" w:rsidR="0024381F" w:rsidRPr="0001450C" w:rsidRDefault="0024381F" w:rsidP="008C47E5">
            <w:pPr>
              <w:pStyle w:val="Survey-00Qnum"/>
              <w:numPr>
                <w:ilvl w:val="0"/>
                <w:numId w:val="0"/>
              </w:numPr>
              <w:spacing w:before="0" w:after="0"/>
              <w:jc w:val="center"/>
              <w:rPr>
                <w:b/>
              </w:rPr>
            </w:pPr>
            <w:r w:rsidRPr="0001450C">
              <w:rPr>
                <w:b/>
              </w:rPr>
              <w:t>Slightly challenging</w:t>
            </w:r>
          </w:p>
        </w:tc>
        <w:tc>
          <w:tcPr>
            <w:tcW w:w="1333" w:type="dxa"/>
            <w:shd w:val="clear" w:color="auto" w:fill="D9D9D9" w:themeFill="background1" w:themeFillShade="D9"/>
            <w:vAlign w:val="bottom"/>
          </w:tcPr>
          <w:p w14:paraId="32235043" w14:textId="77777777" w:rsidR="0024381F" w:rsidRPr="0001450C" w:rsidRDefault="0024381F" w:rsidP="008C47E5">
            <w:pPr>
              <w:pStyle w:val="Survey-00Qnum"/>
              <w:numPr>
                <w:ilvl w:val="0"/>
                <w:numId w:val="0"/>
              </w:numPr>
              <w:spacing w:before="0" w:after="0"/>
              <w:jc w:val="center"/>
              <w:rPr>
                <w:b/>
              </w:rPr>
            </w:pPr>
            <w:r w:rsidRPr="0001450C">
              <w:rPr>
                <w:b/>
              </w:rPr>
              <w:t>Moderately challenging</w:t>
            </w:r>
          </w:p>
        </w:tc>
        <w:tc>
          <w:tcPr>
            <w:tcW w:w="1333" w:type="dxa"/>
            <w:shd w:val="clear" w:color="auto" w:fill="D9D9D9" w:themeFill="background1" w:themeFillShade="D9"/>
            <w:vAlign w:val="bottom"/>
          </w:tcPr>
          <w:p w14:paraId="0FCAEA5E" w14:textId="77777777" w:rsidR="0024381F" w:rsidRPr="0001450C" w:rsidRDefault="0024381F" w:rsidP="008C47E5">
            <w:pPr>
              <w:pStyle w:val="Survey-00Qnum"/>
              <w:numPr>
                <w:ilvl w:val="0"/>
                <w:numId w:val="0"/>
              </w:numPr>
              <w:spacing w:before="0" w:after="0"/>
              <w:jc w:val="center"/>
              <w:rPr>
                <w:b/>
              </w:rPr>
            </w:pPr>
            <w:r w:rsidRPr="0001450C">
              <w:rPr>
                <w:b/>
              </w:rPr>
              <w:t>Very challenging</w:t>
            </w:r>
          </w:p>
        </w:tc>
      </w:tr>
      <w:tr w:rsidR="0024381F" w14:paraId="15CA90C3" w14:textId="18B7BEEC" w:rsidTr="0024381F">
        <w:tc>
          <w:tcPr>
            <w:tcW w:w="4743" w:type="dxa"/>
          </w:tcPr>
          <w:p w14:paraId="309473CD" w14:textId="19523FD3" w:rsidR="0024381F" w:rsidRDefault="0024381F" w:rsidP="00004D8D">
            <w:pPr>
              <w:pStyle w:val="TableNumbering"/>
              <w:numPr>
                <w:ilvl w:val="0"/>
                <w:numId w:val="85"/>
              </w:numPr>
              <w:ind w:left="240" w:hanging="240"/>
            </w:pPr>
            <w:r w:rsidRPr="00E72F5B">
              <w:t xml:space="preserve">Supporting local-level staff training about WIOA and the roles and responsibilities of </w:t>
            </w:r>
            <w:r>
              <w:t>workforce development partners</w:t>
            </w:r>
          </w:p>
        </w:tc>
        <w:tc>
          <w:tcPr>
            <w:tcW w:w="1333" w:type="dxa"/>
            <w:vAlign w:val="center"/>
          </w:tcPr>
          <w:p w14:paraId="4A2B3FB0" w14:textId="77777777" w:rsidR="0024381F" w:rsidRDefault="0024381F" w:rsidP="00004D8D">
            <w:pPr>
              <w:pStyle w:val="Survey-00Qnum"/>
              <w:numPr>
                <w:ilvl w:val="0"/>
                <w:numId w:val="0"/>
              </w:numPr>
              <w:spacing w:before="0" w:after="0"/>
              <w:jc w:val="center"/>
            </w:pPr>
            <w:r w:rsidRPr="00724A53">
              <w:rPr>
                <w:sz w:val="24"/>
                <w:szCs w:val="24"/>
              </w:rPr>
              <w:sym w:font="Wingdings" w:char="F072"/>
            </w:r>
          </w:p>
        </w:tc>
        <w:tc>
          <w:tcPr>
            <w:tcW w:w="1333" w:type="dxa"/>
            <w:vAlign w:val="center"/>
          </w:tcPr>
          <w:p w14:paraId="78370FF6" w14:textId="77777777" w:rsidR="0024381F" w:rsidRDefault="0024381F" w:rsidP="00004D8D">
            <w:pPr>
              <w:pStyle w:val="Survey-00Qnum"/>
              <w:numPr>
                <w:ilvl w:val="0"/>
                <w:numId w:val="0"/>
              </w:numPr>
              <w:spacing w:before="0" w:after="0"/>
              <w:jc w:val="center"/>
            </w:pPr>
            <w:r w:rsidRPr="00724A53">
              <w:rPr>
                <w:sz w:val="24"/>
                <w:szCs w:val="24"/>
              </w:rPr>
              <w:sym w:font="Wingdings" w:char="F072"/>
            </w:r>
          </w:p>
        </w:tc>
        <w:tc>
          <w:tcPr>
            <w:tcW w:w="1333" w:type="dxa"/>
            <w:vAlign w:val="center"/>
          </w:tcPr>
          <w:p w14:paraId="736C4614" w14:textId="77777777" w:rsidR="0024381F" w:rsidRDefault="0024381F" w:rsidP="00004D8D">
            <w:pPr>
              <w:pStyle w:val="Survey-00Qnum"/>
              <w:numPr>
                <w:ilvl w:val="0"/>
                <w:numId w:val="0"/>
              </w:numPr>
              <w:spacing w:before="0" w:after="0"/>
              <w:jc w:val="center"/>
            </w:pPr>
            <w:r w:rsidRPr="00724A53">
              <w:rPr>
                <w:sz w:val="24"/>
                <w:szCs w:val="24"/>
              </w:rPr>
              <w:sym w:font="Wingdings" w:char="F072"/>
            </w:r>
          </w:p>
        </w:tc>
        <w:tc>
          <w:tcPr>
            <w:tcW w:w="1333" w:type="dxa"/>
            <w:vAlign w:val="center"/>
          </w:tcPr>
          <w:p w14:paraId="1BC954E5" w14:textId="77777777" w:rsidR="0024381F" w:rsidRDefault="0024381F" w:rsidP="00004D8D">
            <w:pPr>
              <w:pStyle w:val="Survey-00Qnum"/>
              <w:numPr>
                <w:ilvl w:val="0"/>
                <w:numId w:val="0"/>
              </w:numPr>
              <w:spacing w:before="0" w:after="0"/>
              <w:jc w:val="center"/>
            </w:pPr>
            <w:r w:rsidRPr="00724A53">
              <w:rPr>
                <w:sz w:val="24"/>
                <w:szCs w:val="24"/>
              </w:rPr>
              <w:sym w:font="Wingdings" w:char="F072"/>
            </w:r>
          </w:p>
        </w:tc>
      </w:tr>
      <w:tr w:rsidR="0024381F" w14:paraId="0D3D61A1" w14:textId="74021197" w:rsidTr="0024381F">
        <w:tc>
          <w:tcPr>
            <w:tcW w:w="4743" w:type="dxa"/>
          </w:tcPr>
          <w:p w14:paraId="17204BD4" w14:textId="5D49B311" w:rsidR="0024381F" w:rsidRDefault="0024381F" w:rsidP="00004D8D">
            <w:pPr>
              <w:pStyle w:val="TableNumbering"/>
              <w:numPr>
                <w:ilvl w:val="0"/>
                <w:numId w:val="85"/>
              </w:numPr>
              <w:ind w:left="240" w:hanging="240"/>
            </w:pPr>
            <w:r w:rsidRPr="00E72F5B">
              <w:t>Putting agreements in place to operate and fund the local workforce development (One-Stop) delivery system (e.g., infrastructure cost sharing)</w:t>
            </w:r>
          </w:p>
        </w:tc>
        <w:tc>
          <w:tcPr>
            <w:tcW w:w="1333" w:type="dxa"/>
            <w:vAlign w:val="center"/>
          </w:tcPr>
          <w:p w14:paraId="4D09C654" w14:textId="77777777" w:rsidR="0024381F" w:rsidRDefault="0024381F" w:rsidP="00004D8D">
            <w:pPr>
              <w:pStyle w:val="Survey-00Qnum"/>
              <w:numPr>
                <w:ilvl w:val="0"/>
                <w:numId w:val="0"/>
              </w:numPr>
              <w:spacing w:before="0" w:after="0"/>
              <w:jc w:val="center"/>
            </w:pPr>
            <w:r w:rsidRPr="00724A53">
              <w:rPr>
                <w:sz w:val="24"/>
                <w:szCs w:val="24"/>
              </w:rPr>
              <w:sym w:font="Wingdings" w:char="F072"/>
            </w:r>
          </w:p>
        </w:tc>
        <w:tc>
          <w:tcPr>
            <w:tcW w:w="1333" w:type="dxa"/>
            <w:vAlign w:val="center"/>
          </w:tcPr>
          <w:p w14:paraId="0B0A54D8" w14:textId="77777777" w:rsidR="0024381F" w:rsidRDefault="0024381F" w:rsidP="00004D8D">
            <w:pPr>
              <w:pStyle w:val="Survey-00Qnum"/>
              <w:numPr>
                <w:ilvl w:val="0"/>
                <w:numId w:val="0"/>
              </w:numPr>
              <w:spacing w:before="0" w:after="0"/>
              <w:jc w:val="center"/>
            </w:pPr>
            <w:r w:rsidRPr="00724A53">
              <w:rPr>
                <w:sz w:val="24"/>
                <w:szCs w:val="24"/>
              </w:rPr>
              <w:sym w:font="Wingdings" w:char="F072"/>
            </w:r>
          </w:p>
        </w:tc>
        <w:tc>
          <w:tcPr>
            <w:tcW w:w="1333" w:type="dxa"/>
            <w:vAlign w:val="center"/>
          </w:tcPr>
          <w:p w14:paraId="26658B28" w14:textId="77777777" w:rsidR="0024381F" w:rsidRDefault="0024381F" w:rsidP="00004D8D">
            <w:pPr>
              <w:pStyle w:val="Survey-00Qnum"/>
              <w:numPr>
                <w:ilvl w:val="0"/>
                <w:numId w:val="0"/>
              </w:numPr>
              <w:spacing w:before="0" w:after="0"/>
              <w:jc w:val="center"/>
            </w:pPr>
            <w:r w:rsidRPr="00724A53">
              <w:rPr>
                <w:sz w:val="24"/>
                <w:szCs w:val="24"/>
              </w:rPr>
              <w:sym w:font="Wingdings" w:char="F072"/>
            </w:r>
          </w:p>
        </w:tc>
        <w:tc>
          <w:tcPr>
            <w:tcW w:w="1333" w:type="dxa"/>
            <w:vAlign w:val="center"/>
          </w:tcPr>
          <w:p w14:paraId="20984936" w14:textId="77777777" w:rsidR="0024381F" w:rsidRDefault="0024381F" w:rsidP="00004D8D">
            <w:pPr>
              <w:pStyle w:val="Survey-00Qnum"/>
              <w:numPr>
                <w:ilvl w:val="0"/>
                <w:numId w:val="0"/>
              </w:numPr>
              <w:spacing w:before="0" w:after="0"/>
              <w:jc w:val="center"/>
            </w:pPr>
            <w:r w:rsidRPr="00724A53">
              <w:rPr>
                <w:sz w:val="24"/>
                <w:szCs w:val="24"/>
              </w:rPr>
              <w:sym w:font="Wingdings" w:char="F072"/>
            </w:r>
          </w:p>
        </w:tc>
      </w:tr>
      <w:tr w:rsidR="0024381F" w14:paraId="0552FEBC" w14:textId="0B60AF38" w:rsidTr="0024381F">
        <w:tc>
          <w:tcPr>
            <w:tcW w:w="4743" w:type="dxa"/>
            <w:vAlign w:val="bottom"/>
          </w:tcPr>
          <w:p w14:paraId="06D71C22" w14:textId="45F992AB" w:rsidR="0024381F" w:rsidRDefault="0024381F" w:rsidP="00711F36">
            <w:pPr>
              <w:pStyle w:val="Survey-00Qnum"/>
              <w:numPr>
                <w:ilvl w:val="0"/>
                <w:numId w:val="85"/>
              </w:numPr>
              <w:spacing w:before="0" w:after="0"/>
              <w:ind w:left="240" w:hanging="240"/>
            </w:pPr>
            <w:r w:rsidRPr="00E72F5B">
              <w:t xml:space="preserve">Putting agreements in place to provide shared </w:t>
            </w:r>
            <w:r w:rsidR="007A7454">
              <w:t xml:space="preserve">instructional </w:t>
            </w:r>
            <w:r w:rsidRPr="00E72F5B">
              <w:t>services (e.g., for sharing the cost of instructional services, for co-enrollment policies and procedures)</w:t>
            </w:r>
          </w:p>
        </w:tc>
        <w:tc>
          <w:tcPr>
            <w:tcW w:w="1333" w:type="dxa"/>
            <w:vAlign w:val="center"/>
          </w:tcPr>
          <w:p w14:paraId="055EF223" w14:textId="77777777" w:rsidR="0024381F" w:rsidRDefault="0024381F" w:rsidP="000263D1">
            <w:pPr>
              <w:pStyle w:val="Survey-00Qnum"/>
              <w:numPr>
                <w:ilvl w:val="0"/>
                <w:numId w:val="0"/>
              </w:numPr>
              <w:spacing w:before="0" w:after="0"/>
              <w:jc w:val="center"/>
            </w:pPr>
            <w:r w:rsidRPr="00724A53">
              <w:rPr>
                <w:sz w:val="24"/>
                <w:szCs w:val="24"/>
              </w:rPr>
              <w:sym w:font="Wingdings" w:char="F072"/>
            </w:r>
          </w:p>
        </w:tc>
        <w:tc>
          <w:tcPr>
            <w:tcW w:w="1333" w:type="dxa"/>
            <w:vAlign w:val="center"/>
          </w:tcPr>
          <w:p w14:paraId="267BDB85" w14:textId="77777777" w:rsidR="0024381F" w:rsidRDefault="0024381F" w:rsidP="000263D1">
            <w:pPr>
              <w:pStyle w:val="Survey-00Qnum"/>
              <w:numPr>
                <w:ilvl w:val="0"/>
                <w:numId w:val="0"/>
              </w:numPr>
              <w:spacing w:before="0" w:after="0"/>
              <w:jc w:val="center"/>
            </w:pPr>
            <w:r w:rsidRPr="00724A53">
              <w:rPr>
                <w:sz w:val="24"/>
                <w:szCs w:val="24"/>
              </w:rPr>
              <w:sym w:font="Wingdings" w:char="F072"/>
            </w:r>
          </w:p>
        </w:tc>
        <w:tc>
          <w:tcPr>
            <w:tcW w:w="1333" w:type="dxa"/>
            <w:vAlign w:val="center"/>
          </w:tcPr>
          <w:p w14:paraId="78A136A2" w14:textId="77777777" w:rsidR="0024381F" w:rsidRDefault="0024381F" w:rsidP="000263D1">
            <w:pPr>
              <w:pStyle w:val="Survey-00Qnum"/>
              <w:numPr>
                <w:ilvl w:val="0"/>
                <w:numId w:val="0"/>
              </w:numPr>
              <w:spacing w:before="0" w:after="0"/>
              <w:jc w:val="center"/>
            </w:pPr>
            <w:r w:rsidRPr="00724A53">
              <w:rPr>
                <w:sz w:val="24"/>
                <w:szCs w:val="24"/>
              </w:rPr>
              <w:sym w:font="Wingdings" w:char="F072"/>
            </w:r>
          </w:p>
        </w:tc>
        <w:tc>
          <w:tcPr>
            <w:tcW w:w="1333" w:type="dxa"/>
            <w:vAlign w:val="center"/>
          </w:tcPr>
          <w:p w14:paraId="5BB9E354" w14:textId="77777777" w:rsidR="0024381F" w:rsidRDefault="0024381F" w:rsidP="000263D1">
            <w:pPr>
              <w:pStyle w:val="Survey-00Qnum"/>
              <w:numPr>
                <w:ilvl w:val="0"/>
                <w:numId w:val="0"/>
              </w:numPr>
              <w:spacing w:before="0" w:after="0"/>
              <w:jc w:val="center"/>
            </w:pPr>
            <w:r w:rsidRPr="00724A53">
              <w:rPr>
                <w:sz w:val="24"/>
                <w:szCs w:val="24"/>
              </w:rPr>
              <w:sym w:font="Wingdings" w:char="F072"/>
            </w:r>
          </w:p>
        </w:tc>
      </w:tr>
      <w:tr w:rsidR="0024381F" w14:paraId="1C3D48B5" w14:textId="77777777" w:rsidTr="0024381F">
        <w:tc>
          <w:tcPr>
            <w:tcW w:w="4743" w:type="dxa"/>
            <w:vAlign w:val="bottom"/>
          </w:tcPr>
          <w:p w14:paraId="46182E43" w14:textId="1464DA4D" w:rsidR="0024381F" w:rsidRDefault="0024381F" w:rsidP="00004D8D">
            <w:pPr>
              <w:pStyle w:val="Survey-00Qnum"/>
              <w:numPr>
                <w:ilvl w:val="0"/>
                <w:numId w:val="85"/>
              </w:numPr>
              <w:spacing w:before="0" w:after="0"/>
              <w:ind w:left="240" w:hanging="240"/>
            </w:pPr>
            <w:r w:rsidRPr="00E72F5B">
              <w:t xml:space="preserve">Aligning curricula or credentials offered with </w:t>
            </w:r>
            <w:r w:rsidRPr="00AF22A9">
              <w:t>local workforce development plans</w:t>
            </w:r>
            <w:r>
              <w:t xml:space="preserve"> or needs expressed by employers (e.g., through funding IET, apprenticeship or postsecondary bridge programs to prepare learners for pathways into high-demand occupations)</w:t>
            </w:r>
          </w:p>
        </w:tc>
        <w:tc>
          <w:tcPr>
            <w:tcW w:w="1333" w:type="dxa"/>
            <w:vAlign w:val="center"/>
          </w:tcPr>
          <w:p w14:paraId="28B38A12" w14:textId="78BA3CAA" w:rsidR="0024381F" w:rsidRPr="00724A53" w:rsidRDefault="0024381F" w:rsidP="00004D8D">
            <w:pPr>
              <w:pStyle w:val="Survey-00Qnum"/>
              <w:numPr>
                <w:ilvl w:val="0"/>
                <w:numId w:val="0"/>
              </w:numPr>
              <w:spacing w:before="0" w:after="0"/>
              <w:jc w:val="center"/>
              <w:rPr>
                <w:sz w:val="24"/>
                <w:szCs w:val="24"/>
              </w:rPr>
            </w:pPr>
            <w:r w:rsidRPr="00724A53">
              <w:rPr>
                <w:sz w:val="24"/>
                <w:szCs w:val="24"/>
              </w:rPr>
              <w:sym w:font="Wingdings" w:char="F072"/>
            </w:r>
          </w:p>
        </w:tc>
        <w:tc>
          <w:tcPr>
            <w:tcW w:w="1333" w:type="dxa"/>
            <w:vAlign w:val="center"/>
          </w:tcPr>
          <w:p w14:paraId="0AC4A431" w14:textId="1BB64789" w:rsidR="0024381F" w:rsidRPr="00724A53" w:rsidRDefault="0024381F" w:rsidP="00004D8D">
            <w:pPr>
              <w:pStyle w:val="Survey-00Qnum"/>
              <w:numPr>
                <w:ilvl w:val="0"/>
                <w:numId w:val="0"/>
              </w:numPr>
              <w:spacing w:before="0" w:after="0"/>
              <w:jc w:val="center"/>
              <w:rPr>
                <w:sz w:val="24"/>
                <w:szCs w:val="24"/>
              </w:rPr>
            </w:pPr>
            <w:r w:rsidRPr="00724A53">
              <w:rPr>
                <w:sz w:val="24"/>
                <w:szCs w:val="24"/>
              </w:rPr>
              <w:sym w:font="Wingdings" w:char="F072"/>
            </w:r>
          </w:p>
        </w:tc>
        <w:tc>
          <w:tcPr>
            <w:tcW w:w="1333" w:type="dxa"/>
            <w:vAlign w:val="center"/>
          </w:tcPr>
          <w:p w14:paraId="34DBA280" w14:textId="3AE31D53" w:rsidR="0024381F" w:rsidRPr="00724A53" w:rsidRDefault="0024381F" w:rsidP="00004D8D">
            <w:pPr>
              <w:pStyle w:val="Survey-00Qnum"/>
              <w:numPr>
                <w:ilvl w:val="0"/>
                <w:numId w:val="0"/>
              </w:numPr>
              <w:spacing w:before="0" w:after="0"/>
              <w:jc w:val="center"/>
              <w:rPr>
                <w:sz w:val="24"/>
                <w:szCs w:val="24"/>
              </w:rPr>
            </w:pPr>
            <w:r w:rsidRPr="00724A53">
              <w:rPr>
                <w:sz w:val="24"/>
                <w:szCs w:val="24"/>
              </w:rPr>
              <w:sym w:font="Wingdings" w:char="F072"/>
            </w:r>
          </w:p>
        </w:tc>
        <w:tc>
          <w:tcPr>
            <w:tcW w:w="1333" w:type="dxa"/>
            <w:vAlign w:val="center"/>
          </w:tcPr>
          <w:p w14:paraId="68F5D2E7" w14:textId="35E8C8BA" w:rsidR="0024381F" w:rsidRPr="00724A53" w:rsidRDefault="0024381F" w:rsidP="00004D8D">
            <w:pPr>
              <w:pStyle w:val="Survey-00Qnum"/>
              <w:numPr>
                <w:ilvl w:val="0"/>
                <w:numId w:val="0"/>
              </w:numPr>
              <w:spacing w:before="0" w:after="0"/>
              <w:jc w:val="center"/>
              <w:rPr>
                <w:sz w:val="24"/>
                <w:szCs w:val="24"/>
              </w:rPr>
            </w:pPr>
            <w:r w:rsidRPr="00724A53">
              <w:rPr>
                <w:sz w:val="24"/>
                <w:szCs w:val="24"/>
              </w:rPr>
              <w:sym w:font="Wingdings" w:char="F072"/>
            </w:r>
          </w:p>
        </w:tc>
      </w:tr>
      <w:tr w:rsidR="0024381F" w14:paraId="26A6AFC9" w14:textId="77777777" w:rsidTr="0024381F">
        <w:tc>
          <w:tcPr>
            <w:tcW w:w="4743" w:type="dxa"/>
            <w:vAlign w:val="bottom"/>
          </w:tcPr>
          <w:p w14:paraId="5E01C648" w14:textId="77777777" w:rsidR="0024381F" w:rsidRDefault="0024381F" w:rsidP="00041A54">
            <w:pPr>
              <w:pStyle w:val="Survey-00Qnum"/>
              <w:numPr>
                <w:ilvl w:val="0"/>
                <w:numId w:val="85"/>
              </w:numPr>
              <w:spacing w:before="0" w:after="0"/>
              <w:ind w:left="240" w:hanging="240"/>
            </w:pPr>
            <w:r>
              <w:t>Other, please specify:</w:t>
            </w:r>
          </w:p>
          <w:p w14:paraId="02693159" w14:textId="0E834BDB" w:rsidR="0024381F" w:rsidRPr="00E72F5B" w:rsidRDefault="0024381F" w:rsidP="0001450C">
            <w:pPr>
              <w:pStyle w:val="Survey-00Qnum"/>
              <w:numPr>
                <w:ilvl w:val="0"/>
                <w:numId w:val="0"/>
              </w:numPr>
              <w:spacing w:before="0" w:after="0"/>
              <w:ind w:left="240"/>
            </w:pPr>
          </w:p>
        </w:tc>
        <w:tc>
          <w:tcPr>
            <w:tcW w:w="1333" w:type="dxa"/>
            <w:vAlign w:val="center"/>
          </w:tcPr>
          <w:p w14:paraId="1896DFA7" w14:textId="340EE49B" w:rsidR="0024381F" w:rsidRPr="00724A53" w:rsidRDefault="0024381F" w:rsidP="00041A54">
            <w:pPr>
              <w:pStyle w:val="Survey-00Qnum"/>
              <w:numPr>
                <w:ilvl w:val="0"/>
                <w:numId w:val="0"/>
              </w:numPr>
              <w:spacing w:before="0" w:after="0"/>
              <w:jc w:val="center"/>
              <w:rPr>
                <w:sz w:val="24"/>
                <w:szCs w:val="24"/>
              </w:rPr>
            </w:pPr>
            <w:r w:rsidRPr="00724A53">
              <w:rPr>
                <w:sz w:val="24"/>
                <w:szCs w:val="24"/>
              </w:rPr>
              <w:sym w:font="Wingdings" w:char="F072"/>
            </w:r>
          </w:p>
        </w:tc>
        <w:tc>
          <w:tcPr>
            <w:tcW w:w="1333" w:type="dxa"/>
            <w:vAlign w:val="center"/>
          </w:tcPr>
          <w:p w14:paraId="6F0EC59C" w14:textId="3A64E1A1" w:rsidR="0024381F" w:rsidRPr="00724A53" w:rsidRDefault="0024381F" w:rsidP="00041A54">
            <w:pPr>
              <w:pStyle w:val="Survey-00Qnum"/>
              <w:numPr>
                <w:ilvl w:val="0"/>
                <w:numId w:val="0"/>
              </w:numPr>
              <w:spacing w:before="0" w:after="0"/>
              <w:jc w:val="center"/>
              <w:rPr>
                <w:sz w:val="24"/>
                <w:szCs w:val="24"/>
              </w:rPr>
            </w:pPr>
            <w:r w:rsidRPr="00724A53">
              <w:rPr>
                <w:sz w:val="24"/>
                <w:szCs w:val="24"/>
              </w:rPr>
              <w:sym w:font="Wingdings" w:char="F072"/>
            </w:r>
          </w:p>
        </w:tc>
        <w:tc>
          <w:tcPr>
            <w:tcW w:w="1333" w:type="dxa"/>
            <w:vAlign w:val="center"/>
          </w:tcPr>
          <w:p w14:paraId="24BFEE81" w14:textId="4B30B6BA" w:rsidR="0024381F" w:rsidRPr="00724A53" w:rsidRDefault="0024381F" w:rsidP="00041A54">
            <w:pPr>
              <w:pStyle w:val="Survey-00Qnum"/>
              <w:numPr>
                <w:ilvl w:val="0"/>
                <w:numId w:val="0"/>
              </w:numPr>
              <w:spacing w:before="0" w:after="0"/>
              <w:jc w:val="center"/>
              <w:rPr>
                <w:sz w:val="24"/>
                <w:szCs w:val="24"/>
              </w:rPr>
            </w:pPr>
            <w:r w:rsidRPr="00724A53">
              <w:rPr>
                <w:sz w:val="24"/>
                <w:szCs w:val="24"/>
              </w:rPr>
              <w:sym w:font="Wingdings" w:char="F072"/>
            </w:r>
          </w:p>
        </w:tc>
        <w:tc>
          <w:tcPr>
            <w:tcW w:w="1333" w:type="dxa"/>
            <w:vAlign w:val="center"/>
          </w:tcPr>
          <w:p w14:paraId="722D9603" w14:textId="26DEE439" w:rsidR="0024381F" w:rsidRPr="00724A53" w:rsidRDefault="0024381F" w:rsidP="00041A54">
            <w:pPr>
              <w:pStyle w:val="Survey-00Qnum"/>
              <w:numPr>
                <w:ilvl w:val="0"/>
                <w:numId w:val="0"/>
              </w:numPr>
              <w:spacing w:before="0" w:after="0"/>
              <w:jc w:val="center"/>
              <w:rPr>
                <w:sz w:val="24"/>
                <w:szCs w:val="24"/>
              </w:rPr>
            </w:pPr>
            <w:r w:rsidRPr="00724A53">
              <w:rPr>
                <w:sz w:val="24"/>
                <w:szCs w:val="24"/>
              </w:rPr>
              <w:sym w:font="Wingdings" w:char="F072"/>
            </w:r>
          </w:p>
        </w:tc>
      </w:tr>
    </w:tbl>
    <w:p w14:paraId="0CB87463" w14:textId="77777777" w:rsidR="00086A46" w:rsidRDefault="00086A46" w:rsidP="00671285">
      <w:pPr>
        <w:pStyle w:val="Survey-00Qnum"/>
        <w:numPr>
          <w:ilvl w:val="0"/>
          <w:numId w:val="0"/>
        </w:numPr>
        <w:spacing w:before="0"/>
      </w:pPr>
    </w:p>
    <w:p w14:paraId="3D49AB38" w14:textId="6BBA6DE1" w:rsidR="00993BA6" w:rsidRDefault="00993BA6" w:rsidP="00A1563A">
      <w:pPr>
        <w:pStyle w:val="Heading2"/>
        <w:spacing w:before="240"/>
      </w:pPr>
      <w:r>
        <w:t>Technical Assistance and Professional Development</w:t>
      </w:r>
    </w:p>
    <w:p w14:paraId="2DA02212" w14:textId="13E7F06F" w:rsidR="00993BA6" w:rsidRDefault="001D24E2" w:rsidP="00F7318E">
      <w:pPr>
        <w:pStyle w:val="Survey-00Qnum"/>
        <w:spacing w:before="120"/>
      </w:pPr>
      <w:bookmarkStart w:id="10" w:name="_Hlk530047065"/>
      <w:bookmarkEnd w:id="7"/>
      <w:r>
        <w:t>T</w:t>
      </w:r>
      <w:r w:rsidR="00993BA6">
        <w:t xml:space="preserve">o what extent </w:t>
      </w:r>
      <w:r w:rsidR="00050908">
        <w:t xml:space="preserve">did </w:t>
      </w:r>
      <w:r w:rsidR="00993BA6">
        <w:t xml:space="preserve">your </w:t>
      </w:r>
      <w:r w:rsidR="00E03AF7">
        <w:t xml:space="preserve">state </w:t>
      </w:r>
      <w:r w:rsidR="005827B3">
        <w:t>program</w:t>
      </w:r>
      <w:r w:rsidR="00993BA6">
        <w:t xml:space="preserve"> </w:t>
      </w:r>
      <w:r w:rsidR="00E03AF7">
        <w:t xml:space="preserve">discuss, develop, </w:t>
      </w:r>
      <w:r w:rsidR="00993BA6">
        <w:t>or provid</w:t>
      </w:r>
      <w:r w:rsidR="00050908">
        <w:t>e</w:t>
      </w:r>
      <w:r w:rsidR="00993BA6">
        <w:t xml:space="preserve"> technical assistance </w:t>
      </w:r>
      <w:r w:rsidR="00672971">
        <w:t xml:space="preserve">(TA) </w:t>
      </w:r>
      <w:r w:rsidR="00993BA6">
        <w:t xml:space="preserve">or professional development </w:t>
      </w:r>
      <w:r w:rsidR="00672971">
        <w:t>(PD)</w:t>
      </w:r>
      <w:r>
        <w:t xml:space="preserve"> </w:t>
      </w:r>
      <w:r w:rsidR="007C7342">
        <w:t xml:space="preserve">for </w:t>
      </w:r>
      <w:r w:rsidR="00993BA6">
        <w:t xml:space="preserve">adult education providers </w:t>
      </w:r>
      <w:r w:rsidR="004E2954">
        <w:t>o</w:t>
      </w:r>
      <w:r w:rsidR="00993BA6">
        <w:t xml:space="preserve">n the following </w:t>
      </w:r>
      <w:r w:rsidR="004A04EE">
        <w:t>topics</w:t>
      </w:r>
      <w:r w:rsidR="004A04EE" w:rsidRPr="001D24E2">
        <w:t xml:space="preserve"> </w:t>
      </w:r>
      <w:r w:rsidR="004A04EE">
        <w:t>f</w:t>
      </w:r>
      <w:r w:rsidRPr="00146484">
        <w:t>rom July 1, 2018 to June 30, 2019</w:t>
      </w:r>
      <w:r w:rsidR="00993BA6">
        <w:t>?</w:t>
      </w:r>
    </w:p>
    <w:p w14:paraId="220A83F3" w14:textId="3A6DBE73" w:rsidR="004E2954" w:rsidRDefault="004E2954" w:rsidP="00931A2C">
      <w:pPr>
        <w:pStyle w:val="Survey-00Qnum"/>
        <w:numPr>
          <w:ilvl w:val="0"/>
          <w:numId w:val="51"/>
        </w:numPr>
        <w:spacing w:before="120"/>
        <w:ind w:left="720"/>
        <w:rPr>
          <w:i/>
        </w:rPr>
      </w:pPr>
      <w:r>
        <w:rPr>
          <w:i/>
        </w:rPr>
        <w:t xml:space="preserve">If your state </w:t>
      </w:r>
      <w:r w:rsidR="00A95407">
        <w:rPr>
          <w:i/>
        </w:rPr>
        <w:t xml:space="preserve">program </w:t>
      </w:r>
      <w:r>
        <w:rPr>
          <w:i/>
        </w:rPr>
        <w:t xml:space="preserve">had supports in place at any point throughout the year </w:t>
      </w:r>
      <w:r w:rsidR="00524778">
        <w:rPr>
          <w:i/>
        </w:rPr>
        <w:t xml:space="preserve">on a topic </w:t>
      </w:r>
      <w:r>
        <w:rPr>
          <w:i/>
        </w:rPr>
        <w:t>(e.g., online courses or guidelines available on the web), select “</w:t>
      </w:r>
      <w:r w:rsidR="00D22DF5">
        <w:rPr>
          <w:i/>
        </w:rPr>
        <w:t xml:space="preserve">We provided </w:t>
      </w:r>
      <w:r w:rsidR="00672971">
        <w:rPr>
          <w:i/>
        </w:rPr>
        <w:t>TA or PD</w:t>
      </w:r>
      <w:r w:rsidR="000B5CA4">
        <w:rPr>
          <w:b/>
        </w:rPr>
        <w:t xml:space="preserve"> </w:t>
      </w:r>
      <w:r w:rsidR="000B5CA4" w:rsidRPr="0030768C">
        <w:rPr>
          <w:i/>
        </w:rPr>
        <w:t>on this topic</w:t>
      </w:r>
      <w:r>
        <w:rPr>
          <w:i/>
        </w:rPr>
        <w:t>.”</w:t>
      </w:r>
      <w:r w:rsidR="006B7B19">
        <w:rPr>
          <w:i/>
        </w:rPr>
        <w:t xml:space="preserve"> </w:t>
      </w:r>
    </w:p>
    <w:p w14:paraId="5ED5CB42" w14:textId="7BCA4AF1" w:rsidR="00A635F6" w:rsidRPr="0036301C" w:rsidRDefault="006B7B19" w:rsidP="00931A2C">
      <w:pPr>
        <w:pStyle w:val="Survey-00Qnum"/>
        <w:numPr>
          <w:ilvl w:val="0"/>
          <w:numId w:val="51"/>
        </w:numPr>
        <w:spacing w:before="120"/>
        <w:ind w:left="720"/>
        <w:rPr>
          <w:i/>
        </w:rPr>
      </w:pPr>
      <w:r>
        <w:rPr>
          <w:i/>
        </w:rPr>
        <w:t xml:space="preserve">If your state </w:t>
      </w:r>
      <w:r w:rsidR="00A95407">
        <w:rPr>
          <w:i/>
        </w:rPr>
        <w:t xml:space="preserve">program </w:t>
      </w:r>
      <w:r>
        <w:rPr>
          <w:i/>
        </w:rPr>
        <w:t xml:space="preserve">provided support </w:t>
      </w:r>
      <w:r w:rsidRPr="00F7318E">
        <w:rPr>
          <w:i/>
          <w:u w:val="single"/>
        </w:rPr>
        <w:t>before</w:t>
      </w:r>
      <w:r>
        <w:rPr>
          <w:i/>
        </w:rPr>
        <w:t xml:space="preserve"> July 1, 2018 but not </w:t>
      </w:r>
      <w:r w:rsidR="00DA434F">
        <w:rPr>
          <w:i/>
        </w:rPr>
        <w:t>during</w:t>
      </w:r>
      <w:r>
        <w:rPr>
          <w:i/>
        </w:rPr>
        <w:t xml:space="preserve"> July 1, 2018 to June 30, 2019, </w:t>
      </w:r>
      <w:r w:rsidR="008C6BA1">
        <w:rPr>
          <w:i/>
        </w:rPr>
        <w:t xml:space="preserve">please </w:t>
      </w:r>
      <w:r w:rsidR="00D22DF5">
        <w:rPr>
          <w:i/>
        </w:rPr>
        <w:t xml:space="preserve">select “We did not </w:t>
      </w:r>
      <w:r w:rsidR="00D513F7">
        <w:rPr>
          <w:i/>
        </w:rPr>
        <w:t>discuss</w:t>
      </w:r>
      <w:r w:rsidR="00050908">
        <w:rPr>
          <w:i/>
        </w:rPr>
        <w:t xml:space="preserve"> </w:t>
      </w:r>
      <w:r w:rsidR="007C108F">
        <w:rPr>
          <w:i/>
        </w:rPr>
        <w:t xml:space="preserve">or </w:t>
      </w:r>
      <w:r w:rsidR="00050908">
        <w:rPr>
          <w:i/>
        </w:rPr>
        <w:t>provid</w:t>
      </w:r>
      <w:r w:rsidR="007C108F">
        <w:rPr>
          <w:i/>
        </w:rPr>
        <w:t>e</w:t>
      </w:r>
      <w:r w:rsidR="00D22DF5">
        <w:rPr>
          <w:i/>
        </w:rPr>
        <w:t xml:space="preserve"> TA or PD</w:t>
      </w:r>
      <w:r w:rsidR="000B5CA4">
        <w:rPr>
          <w:i/>
        </w:rPr>
        <w:t xml:space="preserve"> on this topic</w:t>
      </w:r>
      <w:r w:rsidR="00D22DF5">
        <w:rPr>
          <w:i/>
        </w:rPr>
        <w:t>.”</w:t>
      </w:r>
    </w:p>
    <w:tbl>
      <w:tblPr>
        <w:tblStyle w:val="TableGrid"/>
        <w:tblW w:w="5002" w:type="pct"/>
        <w:tblInd w:w="-5" w:type="dxa"/>
        <w:tblLayout w:type="fixed"/>
        <w:tblLook w:val="04A0" w:firstRow="1" w:lastRow="0" w:firstColumn="1" w:lastColumn="0" w:noHBand="0" w:noVBand="1"/>
      </w:tblPr>
      <w:tblGrid>
        <w:gridCol w:w="4141"/>
        <w:gridCol w:w="1562"/>
        <w:gridCol w:w="1566"/>
        <w:gridCol w:w="1523"/>
        <w:gridCol w:w="1508"/>
      </w:tblGrid>
      <w:tr w:rsidR="00C00572" w14:paraId="297AD7ED" w14:textId="77777777" w:rsidTr="00DB6632">
        <w:trPr>
          <w:tblHeader/>
        </w:trPr>
        <w:tc>
          <w:tcPr>
            <w:tcW w:w="4049" w:type="dxa"/>
            <w:shd w:val="clear" w:color="auto" w:fill="D9D9D9" w:themeFill="background1" w:themeFillShade="D9"/>
          </w:tcPr>
          <w:p w14:paraId="22468B06" w14:textId="77777777" w:rsidR="00C00572" w:rsidRPr="00E574D5" w:rsidRDefault="00C00572" w:rsidP="00DF2E46">
            <w:pPr>
              <w:spacing w:before="40" w:after="40"/>
              <w:rPr>
                <w:b/>
              </w:rPr>
            </w:pPr>
          </w:p>
        </w:tc>
        <w:tc>
          <w:tcPr>
            <w:tcW w:w="6025" w:type="dxa"/>
            <w:gridSpan w:val="4"/>
            <w:shd w:val="clear" w:color="auto" w:fill="D9D9D9" w:themeFill="background1" w:themeFillShade="D9"/>
            <w:vAlign w:val="bottom"/>
          </w:tcPr>
          <w:p w14:paraId="07502A7E" w14:textId="77777777" w:rsidR="00C00572" w:rsidRPr="001C40B1" w:rsidRDefault="00C00572" w:rsidP="00DF2E46">
            <w:pPr>
              <w:spacing w:before="40" w:after="40" w:line="288" w:lineRule="auto"/>
              <w:jc w:val="center"/>
              <w:rPr>
                <w:b/>
                <w:sz w:val="18"/>
                <w:szCs w:val="18"/>
              </w:rPr>
            </w:pPr>
            <w:r>
              <w:t>From July 1, 2018 to June 30, 2019</w:t>
            </w:r>
          </w:p>
        </w:tc>
      </w:tr>
      <w:tr w:rsidR="00105691" w14:paraId="32DEB561" w14:textId="77777777" w:rsidTr="00DB6632">
        <w:trPr>
          <w:tblHeader/>
        </w:trPr>
        <w:tc>
          <w:tcPr>
            <w:tcW w:w="4049" w:type="dxa"/>
            <w:shd w:val="clear" w:color="auto" w:fill="D9D9D9" w:themeFill="background1" w:themeFillShade="D9"/>
          </w:tcPr>
          <w:p w14:paraId="7347D3B8" w14:textId="77777777" w:rsidR="00105691" w:rsidRDefault="00105691" w:rsidP="00A1563A">
            <w:pPr>
              <w:pStyle w:val="Checkboxes"/>
              <w:numPr>
                <w:ilvl w:val="0"/>
                <w:numId w:val="0"/>
              </w:numPr>
              <w:spacing w:after="10"/>
            </w:pPr>
          </w:p>
        </w:tc>
        <w:tc>
          <w:tcPr>
            <w:tcW w:w="1528" w:type="dxa"/>
            <w:shd w:val="clear" w:color="auto" w:fill="D9D9D9" w:themeFill="background1" w:themeFillShade="D9"/>
            <w:vAlign w:val="bottom"/>
          </w:tcPr>
          <w:p w14:paraId="5B67DF6B" w14:textId="05AECF80" w:rsidR="00105691" w:rsidRPr="00A1563A" w:rsidRDefault="00E234D8" w:rsidP="004A04EE">
            <w:pPr>
              <w:pStyle w:val="Tableheadingcentered"/>
              <w:spacing w:before="20" w:after="10"/>
              <w:rPr>
                <w:b/>
              </w:rPr>
            </w:pPr>
            <w:r w:rsidRPr="00A03EB7">
              <w:rPr>
                <w:b/>
              </w:rPr>
              <w:t xml:space="preserve">We </w:t>
            </w:r>
            <w:r w:rsidR="00D22DF5" w:rsidRPr="00A03EB7">
              <w:rPr>
                <w:b/>
              </w:rPr>
              <w:t>did not</w:t>
            </w:r>
            <w:r w:rsidR="00105691" w:rsidRPr="00A03EB7">
              <w:rPr>
                <w:b/>
              </w:rPr>
              <w:t xml:space="preserve"> </w:t>
            </w:r>
            <w:r w:rsidR="00D513F7" w:rsidRPr="00A03EB7">
              <w:rPr>
                <w:b/>
              </w:rPr>
              <w:t>discuss</w:t>
            </w:r>
            <w:r w:rsidR="00E03AF7">
              <w:rPr>
                <w:b/>
              </w:rPr>
              <w:t xml:space="preserve"> </w:t>
            </w:r>
            <w:r w:rsidR="00C66B4F" w:rsidRPr="00A03EB7">
              <w:rPr>
                <w:b/>
              </w:rPr>
              <w:t xml:space="preserve">or </w:t>
            </w:r>
            <w:r w:rsidR="00050908" w:rsidRPr="00A03EB7">
              <w:rPr>
                <w:b/>
              </w:rPr>
              <w:t>provid</w:t>
            </w:r>
            <w:r w:rsidR="00C66B4F" w:rsidRPr="00A03EB7">
              <w:rPr>
                <w:b/>
              </w:rPr>
              <w:t>e</w:t>
            </w:r>
            <w:r w:rsidR="00D34C51" w:rsidRPr="00A03EB7">
              <w:rPr>
                <w:b/>
              </w:rPr>
              <w:t xml:space="preserve"> </w:t>
            </w:r>
            <w:r w:rsidR="00672971" w:rsidRPr="00A03EB7">
              <w:rPr>
                <w:b/>
              </w:rPr>
              <w:t>TA or PD</w:t>
            </w:r>
            <w:r w:rsidR="000B5CA4" w:rsidRPr="00A03EB7">
              <w:rPr>
                <w:b/>
              </w:rPr>
              <w:t xml:space="preserve"> on this topic</w:t>
            </w:r>
          </w:p>
        </w:tc>
        <w:tc>
          <w:tcPr>
            <w:tcW w:w="1532" w:type="dxa"/>
            <w:shd w:val="clear" w:color="auto" w:fill="D9D9D9" w:themeFill="background1" w:themeFillShade="D9"/>
            <w:vAlign w:val="bottom"/>
          </w:tcPr>
          <w:p w14:paraId="73400D55" w14:textId="7FCA00A2" w:rsidR="00105691" w:rsidRPr="00A1563A" w:rsidRDefault="00E234D8" w:rsidP="00D513F7">
            <w:pPr>
              <w:pStyle w:val="Tableheadingcentered"/>
              <w:spacing w:before="20" w:after="10"/>
              <w:rPr>
                <w:b/>
              </w:rPr>
            </w:pPr>
            <w:r>
              <w:rPr>
                <w:b/>
              </w:rPr>
              <w:t xml:space="preserve">We </w:t>
            </w:r>
            <w:r w:rsidR="00C0365A">
              <w:rPr>
                <w:b/>
              </w:rPr>
              <w:t>discuss</w:t>
            </w:r>
            <w:r w:rsidR="00D22DF5">
              <w:rPr>
                <w:b/>
              </w:rPr>
              <w:t xml:space="preserve">ed providing </w:t>
            </w:r>
            <w:r w:rsidR="00672971">
              <w:rPr>
                <w:b/>
              </w:rPr>
              <w:t>TA or PD</w:t>
            </w:r>
            <w:r w:rsidR="000B5CA4">
              <w:rPr>
                <w:b/>
              </w:rPr>
              <w:t xml:space="preserve"> on this topic</w:t>
            </w:r>
            <w:r w:rsidR="000D2389">
              <w:rPr>
                <w:b/>
              </w:rPr>
              <w:t xml:space="preserve"> </w:t>
            </w:r>
          </w:p>
        </w:tc>
        <w:tc>
          <w:tcPr>
            <w:tcW w:w="1490" w:type="dxa"/>
            <w:shd w:val="clear" w:color="auto" w:fill="D9D9D9" w:themeFill="background1" w:themeFillShade="D9"/>
            <w:vAlign w:val="bottom"/>
          </w:tcPr>
          <w:p w14:paraId="7B4C60E0" w14:textId="03874E40" w:rsidR="00105691" w:rsidRPr="00A1563A" w:rsidRDefault="00C0365A" w:rsidP="00A1563A">
            <w:pPr>
              <w:pStyle w:val="Tableheadingcentered"/>
              <w:spacing w:before="20" w:after="10"/>
              <w:rPr>
                <w:b/>
              </w:rPr>
            </w:pPr>
            <w:r>
              <w:rPr>
                <w:b/>
              </w:rPr>
              <w:t xml:space="preserve">We </w:t>
            </w:r>
            <w:r w:rsidR="00D513F7">
              <w:rPr>
                <w:b/>
              </w:rPr>
              <w:t>developed</w:t>
            </w:r>
            <w:r>
              <w:rPr>
                <w:b/>
              </w:rPr>
              <w:t xml:space="preserve"> </w:t>
            </w:r>
            <w:r w:rsidR="007F2694">
              <w:rPr>
                <w:b/>
              </w:rPr>
              <w:t>TA or PD</w:t>
            </w:r>
            <w:r w:rsidR="000B5CA4">
              <w:rPr>
                <w:b/>
              </w:rPr>
              <w:t xml:space="preserve"> on this topic</w:t>
            </w:r>
          </w:p>
        </w:tc>
        <w:tc>
          <w:tcPr>
            <w:tcW w:w="1475" w:type="dxa"/>
            <w:shd w:val="clear" w:color="auto" w:fill="D9D9D9" w:themeFill="background1" w:themeFillShade="D9"/>
            <w:vAlign w:val="bottom"/>
          </w:tcPr>
          <w:p w14:paraId="3C2D59E7" w14:textId="78D1A96A" w:rsidR="00105691" w:rsidRPr="00A1563A" w:rsidRDefault="00C0365A" w:rsidP="00A1563A">
            <w:pPr>
              <w:pStyle w:val="Tableheadingcentered"/>
              <w:spacing w:before="20" w:after="10"/>
              <w:rPr>
                <w:b/>
              </w:rPr>
            </w:pPr>
            <w:r>
              <w:rPr>
                <w:b/>
              </w:rPr>
              <w:t>We provid</w:t>
            </w:r>
            <w:r w:rsidR="007F2694">
              <w:rPr>
                <w:b/>
              </w:rPr>
              <w:t>ed</w:t>
            </w:r>
            <w:r>
              <w:rPr>
                <w:b/>
              </w:rPr>
              <w:t xml:space="preserve"> </w:t>
            </w:r>
            <w:r w:rsidR="00672971">
              <w:rPr>
                <w:b/>
              </w:rPr>
              <w:t>TA or PD</w:t>
            </w:r>
            <w:r w:rsidR="000B5CA4">
              <w:rPr>
                <w:b/>
              </w:rPr>
              <w:t xml:space="preserve"> on this topic</w:t>
            </w:r>
          </w:p>
        </w:tc>
      </w:tr>
      <w:tr w:rsidR="00105691" w14:paraId="21727701" w14:textId="77777777" w:rsidTr="00DB6632">
        <w:tc>
          <w:tcPr>
            <w:tcW w:w="4049" w:type="dxa"/>
          </w:tcPr>
          <w:p w14:paraId="24E12880" w14:textId="0049EB04" w:rsidR="00105691" w:rsidRDefault="00105691" w:rsidP="00736D0A">
            <w:pPr>
              <w:pStyle w:val="TableNumbering"/>
              <w:numPr>
                <w:ilvl w:val="0"/>
                <w:numId w:val="70"/>
              </w:numPr>
              <w:spacing w:before="20" w:after="10"/>
              <w:ind w:left="255" w:hanging="270"/>
            </w:pPr>
            <w:bookmarkStart w:id="11" w:name="_Hlk2513016"/>
            <w:r>
              <w:t xml:space="preserve">Aligning </w:t>
            </w:r>
            <w:r w:rsidR="00672971">
              <w:t>curricula and</w:t>
            </w:r>
            <w:r>
              <w:t xml:space="preserve"> instruction to state-adopted academic standards for adult education </w:t>
            </w:r>
          </w:p>
        </w:tc>
        <w:tc>
          <w:tcPr>
            <w:tcW w:w="1528" w:type="dxa"/>
            <w:vAlign w:val="center"/>
          </w:tcPr>
          <w:p w14:paraId="15B36E27" w14:textId="23576188" w:rsidR="00105691" w:rsidRPr="004569B3" w:rsidRDefault="00105691" w:rsidP="00450473">
            <w:pPr>
              <w:pStyle w:val="Checkboxes"/>
              <w:numPr>
                <w:ilvl w:val="0"/>
                <w:numId w:val="0"/>
              </w:numPr>
              <w:spacing w:after="10"/>
              <w:jc w:val="center"/>
            </w:pPr>
            <w:r w:rsidRPr="00AD2FF1">
              <w:sym w:font="Wingdings" w:char="F072"/>
            </w:r>
          </w:p>
        </w:tc>
        <w:tc>
          <w:tcPr>
            <w:tcW w:w="1532" w:type="dxa"/>
            <w:vAlign w:val="center"/>
          </w:tcPr>
          <w:p w14:paraId="3B630C20" w14:textId="77777777" w:rsidR="00105691" w:rsidRDefault="00105691" w:rsidP="00450473">
            <w:pPr>
              <w:pStyle w:val="Checkboxes"/>
              <w:numPr>
                <w:ilvl w:val="0"/>
                <w:numId w:val="0"/>
              </w:numPr>
              <w:spacing w:after="10"/>
              <w:jc w:val="center"/>
            </w:pPr>
            <w:r w:rsidRPr="004569B3">
              <w:sym w:font="Wingdings" w:char="F072"/>
            </w:r>
          </w:p>
        </w:tc>
        <w:tc>
          <w:tcPr>
            <w:tcW w:w="1490" w:type="dxa"/>
            <w:vAlign w:val="center"/>
          </w:tcPr>
          <w:p w14:paraId="61D50BF4" w14:textId="77777777" w:rsidR="00105691" w:rsidRDefault="00105691" w:rsidP="00450473">
            <w:pPr>
              <w:pStyle w:val="Checkboxes"/>
              <w:numPr>
                <w:ilvl w:val="0"/>
                <w:numId w:val="0"/>
              </w:numPr>
              <w:spacing w:after="10"/>
              <w:jc w:val="center"/>
            </w:pPr>
            <w:r w:rsidRPr="004569B3">
              <w:sym w:font="Wingdings" w:char="F072"/>
            </w:r>
          </w:p>
        </w:tc>
        <w:tc>
          <w:tcPr>
            <w:tcW w:w="1475" w:type="dxa"/>
            <w:vAlign w:val="center"/>
          </w:tcPr>
          <w:p w14:paraId="453871CC" w14:textId="77777777" w:rsidR="00105691" w:rsidRDefault="00105691" w:rsidP="00450473">
            <w:pPr>
              <w:pStyle w:val="Checkboxes"/>
              <w:numPr>
                <w:ilvl w:val="0"/>
                <w:numId w:val="0"/>
              </w:numPr>
              <w:spacing w:after="10"/>
              <w:jc w:val="center"/>
            </w:pPr>
            <w:r w:rsidRPr="004569B3">
              <w:sym w:font="Wingdings" w:char="F072"/>
            </w:r>
          </w:p>
        </w:tc>
      </w:tr>
      <w:tr w:rsidR="00105691" w14:paraId="6C69C3F5" w14:textId="77777777" w:rsidTr="00DB6632">
        <w:tc>
          <w:tcPr>
            <w:tcW w:w="4049" w:type="dxa"/>
          </w:tcPr>
          <w:p w14:paraId="3F4C1750" w14:textId="766D56F5" w:rsidR="00105691" w:rsidRDefault="00E1423E" w:rsidP="00736D0A">
            <w:pPr>
              <w:pStyle w:val="TableNumbering"/>
              <w:numPr>
                <w:ilvl w:val="0"/>
                <w:numId w:val="70"/>
              </w:numPr>
              <w:spacing w:before="20" w:after="10"/>
              <w:ind w:left="255" w:hanging="270"/>
            </w:pPr>
            <w:r>
              <w:t xml:space="preserve">Incorporating the essential components of reading instruction </w:t>
            </w:r>
            <w:r w:rsidR="00105691">
              <w:t xml:space="preserve"> </w:t>
            </w:r>
          </w:p>
        </w:tc>
        <w:tc>
          <w:tcPr>
            <w:tcW w:w="1528" w:type="dxa"/>
            <w:vAlign w:val="center"/>
          </w:tcPr>
          <w:p w14:paraId="44CC71ED" w14:textId="6A45606A" w:rsidR="00105691" w:rsidRPr="004569B3" w:rsidRDefault="00105691" w:rsidP="00450473">
            <w:pPr>
              <w:pStyle w:val="Checkboxes"/>
              <w:numPr>
                <w:ilvl w:val="0"/>
                <w:numId w:val="0"/>
              </w:numPr>
              <w:spacing w:after="10"/>
              <w:jc w:val="center"/>
            </w:pPr>
            <w:r w:rsidRPr="00AD2FF1">
              <w:sym w:font="Wingdings" w:char="F072"/>
            </w:r>
          </w:p>
        </w:tc>
        <w:tc>
          <w:tcPr>
            <w:tcW w:w="1532" w:type="dxa"/>
            <w:vAlign w:val="center"/>
          </w:tcPr>
          <w:p w14:paraId="2A704B13" w14:textId="77777777" w:rsidR="00105691" w:rsidRPr="004569B3" w:rsidRDefault="00105691" w:rsidP="00450473">
            <w:pPr>
              <w:pStyle w:val="Checkboxes"/>
              <w:numPr>
                <w:ilvl w:val="0"/>
                <w:numId w:val="0"/>
              </w:numPr>
              <w:spacing w:after="10"/>
              <w:jc w:val="center"/>
            </w:pPr>
            <w:r w:rsidRPr="004569B3">
              <w:sym w:font="Wingdings" w:char="F072"/>
            </w:r>
          </w:p>
        </w:tc>
        <w:tc>
          <w:tcPr>
            <w:tcW w:w="1490" w:type="dxa"/>
            <w:vAlign w:val="center"/>
          </w:tcPr>
          <w:p w14:paraId="30FCF27E" w14:textId="77777777" w:rsidR="00105691" w:rsidRPr="004569B3" w:rsidRDefault="00105691" w:rsidP="00450473">
            <w:pPr>
              <w:pStyle w:val="Checkboxes"/>
              <w:numPr>
                <w:ilvl w:val="0"/>
                <w:numId w:val="0"/>
              </w:numPr>
              <w:spacing w:after="10"/>
              <w:jc w:val="center"/>
            </w:pPr>
            <w:r w:rsidRPr="004569B3">
              <w:sym w:font="Wingdings" w:char="F072"/>
            </w:r>
          </w:p>
        </w:tc>
        <w:tc>
          <w:tcPr>
            <w:tcW w:w="1475" w:type="dxa"/>
            <w:vAlign w:val="center"/>
          </w:tcPr>
          <w:p w14:paraId="72EF9666" w14:textId="77777777" w:rsidR="00105691" w:rsidRPr="004569B3" w:rsidRDefault="00105691" w:rsidP="00450473">
            <w:pPr>
              <w:pStyle w:val="Checkboxes"/>
              <w:numPr>
                <w:ilvl w:val="0"/>
                <w:numId w:val="0"/>
              </w:numPr>
              <w:spacing w:after="10"/>
              <w:jc w:val="center"/>
            </w:pPr>
            <w:r w:rsidRPr="004569B3">
              <w:sym w:font="Wingdings" w:char="F072"/>
            </w:r>
          </w:p>
        </w:tc>
      </w:tr>
      <w:tr w:rsidR="00105691" w14:paraId="78CD312B" w14:textId="77777777" w:rsidTr="00DB6632">
        <w:tc>
          <w:tcPr>
            <w:tcW w:w="4049" w:type="dxa"/>
          </w:tcPr>
          <w:p w14:paraId="308F866A" w14:textId="09B44961" w:rsidR="00105691" w:rsidRDefault="00105691" w:rsidP="00736D0A">
            <w:pPr>
              <w:pStyle w:val="TableNumbering"/>
              <w:numPr>
                <w:ilvl w:val="0"/>
                <w:numId w:val="70"/>
              </w:numPr>
              <w:spacing w:before="20" w:after="10"/>
              <w:ind w:left="255" w:hanging="270"/>
            </w:pPr>
            <w:r>
              <w:t>B</w:t>
            </w:r>
            <w:r w:rsidRPr="002A15B2">
              <w:t>ecoming a</w:t>
            </w:r>
            <w:r w:rsidR="009242DC">
              <w:t>n effective</w:t>
            </w:r>
            <w:r w:rsidRPr="002A15B2">
              <w:t xml:space="preserve"> </w:t>
            </w:r>
            <w:r w:rsidR="00972694">
              <w:t>One-Stop</w:t>
            </w:r>
            <w:r>
              <w:t>/American Job Center</w:t>
            </w:r>
            <w:r w:rsidRPr="002A15B2">
              <w:t xml:space="preserve"> partner</w:t>
            </w:r>
            <w:r>
              <w:t xml:space="preserve"> to provide adult learners with access to employment, education, and training services </w:t>
            </w:r>
          </w:p>
        </w:tc>
        <w:tc>
          <w:tcPr>
            <w:tcW w:w="1528" w:type="dxa"/>
            <w:vAlign w:val="center"/>
          </w:tcPr>
          <w:p w14:paraId="6AEA1D39" w14:textId="0290C3B0" w:rsidR="00105691" w:rsidRPr="004569B3" w:rsidRDefault="00105691" w:rsidP="00450473">
            <w:pPr>
              <w:pStyle w:val="Checkboxes"/>
              <w:numPr>
                <w:ilvl w:val="0"/>
                <w:numId w:val="0"/>
              </w:numPr>
              <w:spacing w:after="10"/>
              <w:jc w:val="center"/>
            </w:pPr>
            <w:r w:rsidRPr="00AD2FF1">
              <w:sym w:font="Wingdings" w:char="F072"/>
            </w:r>
          </w:p>
        </w:tc>
        <w:tc>
          <w:tcPr>
            <w:tcW w:w="1532" w:type="dxa"/>
            <w:vAlign w:val="center"/>
          </w:tcPr>
          <w:p w14:paraId="487B30BB" w14:textId="77777777" w:rsidR="00105691" w:rsidRPr="004569B3" w:rsidRDefault="00105691" w:rsidP="00450473">
            <w:pPr>
              <w:pStyle w:val="Checkboxes"/>
              <w:numPr>
                <w:ilvl w:val="0"/>
                <w:numId w:val="0"/>
              </w:numPr>
              <w:spacing w:after="10"/>
              <w:jc w:val="center"/>
            </w:pPr>
            <w:r w:rsidRPr="004569B3">
              <w:sym w:font="Wingdings" w:char="F072"/>
            </w:r>
          </w:p>
        </w:tc>
        <w:tc>
          <w:tcPr>
            <w:tcW w:w="1490" w:type="dxa"/>
            <w:vAlign w:val="center"/>
          </w:tcPr>
          <w:p w14:paraId="39093F70" w14:textId="77777777" w:rsidR="00105691" w:rsidRPr="004569B3" w:rsidRDefault="00105691" w:rsidP="00450473">
            <w:pPr>
              <w:pStyle w:val="Checkboxes"/>
              <w:numPr>
                <w:ilvl w:val="0"/>
                <w:numId w:val="0"/>
              </w:numPr>
              <w:spacing w:after="10"/>
              <w:jc w:val="center"/>
            </w:pPr>
            <w:r w:rsidRPr="004569B3">
              <w:sym w:font="Wingdings" w:char="F072"/>
            </w:r>
          </w:p>
        </w:tc>
        <w:tc>
          <w:tcPr>
            <w:tcW w:w="1475" w:type="dxa"/>
            <w:vAlign w:val="center"/>
          </w:tcPr>
          <w:p w14:paraId="32D38CCC" w14:textId="77777777" w:rsidR="00105691" w:rsidRPr="004569B3" w:rsidRDefault="00105691" w:rsidP="00450473">
            <w:pPr>
              <w:pStyle w:val="Checkboxes"/>
              <w:numPr>
                <w:ilvl w:val="0"/>
                <w:numId w:val="0"/>
              </w:numPr>
              <w:spacing w:after="10"/>
              <w:jc w:val="center"/>
            </w:pPr>
            <w:r w:rsidRPr="004569B3">
              <w:sym w:font="Wingdings" w:char="F072"/>
            </w:r>
          </w:p>
        </w:tc>
      </w:tr>
      <w:tr w:rsidR="00105691" w14:paraId="6993EF34" w14:textId="77777777" w:rsidTr="00DB6632">
        <w:tc>
          <w:tcPr>
            <w:tcW w:w="4049" w:type="dxa"/>
          </w:tcPr>
          <w:p w14:paraId="6B75053F" w14:textId="61052B37" w:rsidR="00105691" w:rsidRDefault="00105691" w:rsidP="00736D0A">
            <w:pPr>
              <w:pStyle w:val="TableNumbering"/>
              <w:numPr>
                <w:ilvl w:val="0"/>
                <w:numId w:val="70"/>
              </w:numPr>
              <w:spacing w:before="20" w:after="10"/>
              <w:ind w:left="255" w:hanging="270"/>
            </w:pPr>
            <w:r>
              <w:t>Developing or implementing workforce preparation activities</w:t>
            </w:r>
          </w:p>
        </w:tc>
        <w:tc>
          <w:tcPr>
            <w:tcW w:w="1528" w:type="dxa"/>
            <w:vAlign w:val="center"/>
          </w:tcPr>
          <w:p w14:paraId="03572253" w14:textId="6D38F3E1" w:rsidR="00105691" w:rsidRPr="00AD2FF1" w:rsidRDefault="00105691" w:rsidP="00450473">
            <w:pPr>
              <w:pStyle w:val="Checkboxes"/>
              <w:numPr>
                <w:ilvl w:val="0"/>
                <w:numId w:val="0"/>
              </w:numPr>
              <w:spacing w:after="10"/>
              <w:jc w:val="center"/>
            </w:pPr>
            <w:r w:rsidRPr="00AD2FF1">
              <w:sym w:font="Wingdings" w:char="F072"/>
            </w:r>
          </w:p>
        </w:tc>
        <w:tc>
          <w:tcPr>
            <w:tcW w:w="1532" w:type="dxa"/>
            <w:vAlign w:val="center"/>
          </w:tcPr>
          <w:p w14:paraId="7EAEEA29" w14:textId="7F834DFE" w:rsidR="00105691" w:rsidRPr="004569B3" w:rsidRDefault="00105691" w:rsidP="00450473">
            <w:pPr>
              <w:pStyle w:val="Checkboxes"/>
              <w:numPr>
                <w:ilvl w:val="0"/>
                <w:numId w:val="0"/>
              </w:numPr>
              <w:spacing w:after="10"/>
              <w:jc w:val="center"/>
            </w:pPr>
            <w:r w:rsidRPr="004569B3">
              <w:sym w:font="Wingdings" w:char="F072"/>
            </w:r>
          </w:p>
        </w:tc>
        <w:tc>
          <w:tcPr>
            <w:tcW w:w="1490" w:type="dxa"/>
            <w:vAlign w:val="center"/>
          </w:tcPr>
          <w:p w14:paraId="175A11F8" w14:textId="6B540F18" w:rsidR="00105691" w:rsidRPr="004569B3" w:rsidRDefault="00105691" w:rsidP="00450473">
            <w:pPr>
              <w:pStyle w:val="Checkboxes"/>
              <w:numPr>
                <w:ilvl w:val="0"/>
                <w:numId w:val="0"/>
              </w:numPr>
              <w:spacing w:after="10"/>
              <w:jc w:val="center"/>
            </w:pPr>
            <w:r w:rsidRPr="004569B3">
              <w:sym w:font="Wingdings" w:char="F072"/>
            </w:r>
          </w:p>
        </w:tc>
        <w:tc>
          <w:tcPr>
            <w:tcW w:w="1475" w:type="dxa"/>
            <w:vAlign w:val="center"/>
          </w:tcPr>
          <w:p w14:paraId="7570204C" w14:textId="12D3F572" w:rsidR="00105691" w:rsidRPr="004569B3" w:rsidRDefault="00105691" w:rsidP="00450473">
            <w:pPr>
              <w:pStyle w:val="Checkboxes"/>
              <w:numPr>
                <w:ilvl w:val="0"/>
                <w:numId w:val="0"/>
              </w:numPr>
              <w:spacing w:after="10"/>
              <w:jc w:val="center"/>
            </w:pPr>
            <w:r w:rsidRPr="004569B3">
              <w:sym w:font="Wingdings" w:char="F072"/>
            </w:r>
          </w:p>
        </w:tc>
      </w:tr>
      <w:tr w:rsidR="00105691" w14:paraId="557F0C9F" w14:textId="77777777" w:rsidTr="00DB6632">
        <w:tc>
          <w:tcPr>
            <w:tcW w:w="4049" w:type="dxa"/>
          </w:tcPr>
          <w:p w14:paraId="754B15E5" w14:textId="77777777" w:rsidR="00105691" w:rsidRDefault="00105691" w:rsidP="00736D0A">
            <w:pPr>
              <w:pStyle w:val="TableNumbering"/>
              <w:numPr>
                <w:ilvl w:val="0"/>
                <w:numId w:val="70"/>
              </w:numPr>
              <w:spacing w:before="20" w:after="10"/>
              <w:ind w:left="255" w:hanging="270"/>
            </w:pPr>
            <w:r>
              <w:t>Developing or implementing integrated education and training (IET) programs</w:t>
            </w:r>
          </w:p>
        </w:tc>
        <w:tc>
          <w:tcPr>
            <w:tcW w:w="1528" w:type="dxa"/>
            <w:vAlign w:val="center"/>
          </w:tcPr>
          <w:p w14:paraId="2593825F" w14:textId="269B2C5B" w:rsidR="00105691" w:rsidRPr="004569B3" w:rsidRDefault="00105691" w:rsidP="00450473">
            <w:pPr>
              <w:pStyle w:val="Checkboxes"/>
              <w:numPr>
                <w:ilvl w:val="0"/>
                <w:numId w:val="0"/>
              </w:numPr>
              <w:spacing w:after="10"/>
              <w:jc w:val="center"/>
            </w:pPr>
            <w:r w:rsidRPr="00AD2FF1">
              <w:sym w:font="Wingdings" w:char="F072"/>
            </w:r>
          </w:p>
        </w:tc>
        <w:tc>
          <w:tcPr>
            <w:tcW w:w="1532" w:type="dxa"/>
            <w:vAlign w:val="center"/>
          </w:tcPr>
          <w:p w14:paraId="31F507F4" w14:textId="77777777" w:rsidR="00105691" w:rsidRDefault="00105691" w:rsidP="00450473">
            <w:pPr>
              <w:pStyle w:val="Checkboxes"/>
              <w:numPr>
                <w:ilvl w:val="0"/>
                <w:numId w:val="0"/>
              </w:numPr>
              <w:spacing w:after="10"/>
              <w:jc w:val="center"/>
            </w:pPr>
            <w:r w:rsidRPr="004569B3">
              <w:sym w:font="Wingdings" w:char="F072"/>
            </w:r>
          </w:p>
        </w:tc>
        <w:tc>
          <w:tcPr>
            <w:tcW w:w="1490" w:type="dxa"/>
            <w:vAlign w:val="center"/>
          </w:tcPr>
          <w:p w14:paraId="203EFCE6" w14:textId="77777777" w:rsidR="00105691" w:rsidRDefault="00105691" w:rsidP="00450473">
            <w:pPr>
              <w:pStyle w:val="Checkboxes"/>
              <w:numPr>
                <w:ilvl w:val="0"/>
                <w:numId w:val="0"/>
              </w:numPr>
              <w:spacing w:after="10"/>
              <w:jc w:val="center"/>
            </w:pPr>
            <w:r w:rsidRPr="004569B3">
              <w:sym w:font="Wingdings" w:char="F072"/>
            </w:r>
          </w:p>
        </w:tc>
        <w:tc>
          <w:tcPr>
            <w:tcW w:w="1475" w:type="dxa"/>
            <w:vAlign w:val="center"/>
          </w:tcPr>
          <w:p w14:paraId="2B78D48E" w14:textId="77777777" w:rsidR="00105691" w:rsidRDefault="00105691" w:rsidP="00450473">
            <w:pPr>
              <w:pStyle w:val="Checkboxes"/>
              <w:numPr>
                <w:ilvl w:val="0"/>
                <w:numId w:val="0"/>
              </w:numPr>
              <w:spacing w:after="10"/>
              <w:jc w:val="center"/>
            </w:pPr>
            <w:r w:rsidRPr="004569B3">
              <w:sym w:font="Wingdings" w:char="F072"/>
            </w:r>
          </w:p>
        </w:tc>
      </w:tr>
      <w:tr w:rsidR="00105691" w14:paraId="7D72CCC3" w14:textId="77777777" w:rsidTr="00DB6632">
        <w:tc>
          <w:tcPr>
            <w:tcW w:w="4049" w:type="dxa"/>
          </w:tcPr>
          <w:p w14:paraId="06142315" w14:textId="43FF9F0D" w:rsidR="00105691" w:rsidRDefault="00105691" w:rsidP="00736D0A">
            <w:pPr>
              <w:pStyle w:val="TableNumbering"/>
              <w:numPr>
                <w:ilvl w:val="0"/>
                <w:numId w:val="70"/>
              </w:numPr>
              <w:spacing w:before="20" w:after="10"/>
              <w:ind w:left="255" w:hanging="270"/>
            </w:pPr>
            <w:r>
              <w:t>Developing or implementing I</w:t>
            </w:r>
            <w:r w:rsidRPr="00965102">
              <w:t>ntegrate</w:t>
            </w:r>
            <w:r>
              <w:t>d</w:t>
            </w:r>
            <w:r w:rsidRPr="00965102">
              <w:t xml:space="preserve"> English </w:t>
            </w:r>
            <w:r>
              <w:t>Literacy</w:t>
            </w:r>
            <w:r w:rsidRPr="00965102">
              <w:t xml:space="preserve"> and </w:t>
            </w:r>
            <w:r>
              <w:t>C</w:t>
            </w:r>
            <w:r w:rsidRPr="00965102">
              <w:t xml:space="preserve">ivics </w:t>
            </w:r>
            <w:r>
              <w:t>E</w:t>
            </w:r>
            <w:r w:rsidRPr="00965102">
              <w:t>ducation (IELCE)</w:t>
            </w:r>
            <w:r>
              <w:t xml:space="preserve"> program</w:t>
            </w:r>
            <w:r w:rsidR="009A04FD">
              <w:t>s</w:t>
            </w:r>
          </w:p>
        </w:tc>
        <w:tc>
          <w:tcPr>
            <w:tcW w:w="1528" w:type="dxa"/>
            <w:vAlign w:val="center"/>
          </w:tcPr>
          <w:p w14:paraId="5AC1CF40" w14:textId="2A0162C9" w:rsidR="00105691" w:rsidRPr="004569B3" w:rsidRDefault="00105691" w:rsidP="00450473">
            <w:pPr>
              <w:pStyle w:val="Checkboxes"/>
              <w:numPr>
                <w:ilvl w:val="0"/>
                <w:numId w:val="0"/>
              </w:numPr>
              <w:spacing w:after="10"/>
              <w:jc w:val="center"/>
            </w:pPr>
            <w:r w:rsidRPr="00AD2FF1">
              <w:sym w:font="Wingdings" w:char="F072"/>
            </w:r>
          </w:p>
        </w:tc>
        <w:tc>
          <w:tcPr>
            <w:tcW w:w="1532" w:type="dxa"/>
            <w:vAlign w:val="center"/>
          </w:tcPr>
          <w:p w14:paraId="08116B9E" w14:textId="77777777" w:rsidR="00105691" w:rsidRDefault="00105691" w:rsidP="00450473">
            <w:pPr>
              <w:pStyle w:val="Checkboxes"/>
              <w:numPr>
                <w:ilvl w:val="0"/>
                <w:numId w:val="0"/>
              </w:numPr>
              <w:spacing w:after="10"/>
              <w:jc w:val="center"/>
            </w:pPr>
            <w:r w:rsidRPr="004569B3">
              <w:sym w:font="Wingdings" w:char="F072"/>
            </w:r>
          </w:p>
        </w:tc>
        <w:tc>
          <w:tcPr>
            <w:tcW w:w="1490" w:type="dxa"/>
            <w:vAlign w:val="center"/>
          </w:tcPr>
          <w:p w14:paraId="1F5A408D" w14:textId="77777777" w:rsidR="00105691" w:rsidRDefault="00105691" w:rsidP="00450473">
            <w:pPr>
              <w:pStyle w:val="Checkboxes"/>
              <w:numPr>
                <w:ilvl w:val="0"/>
                <w:numId w:val="0"/>
              </w:numPr>
              <w:spacing w:after="10"/>
              <w:jc w:val="center"/>
            </w:pPr>
            <w:r w:rsidRPr="004569B3">
              <w:sym w:font="Wingdings" w:char="F072"/>
            </w:r>
          </w:p>
        </w:tc>
        <w:tc>
          <w:tcPr>
            <w:tcW w:w="1475" w:type="dxa"/>
            <w:vAlign w:val="center"/>
          </w:tcPr>
          <w:p w14:paraId="646B24E2" w14:textId="77777777" w:rsidR="00105691" w:rsidRDefault="00105691" w:rsidP="00450473">
            <w:pPr>
              <w:pStyle w:val="Checkboxes"/>
              <w:numPr>
                <w:ilvl w:val="0"/>
                <w:numId w:val="0"/>
              </w:numPr>
              <w:spacing w:after="10"/>
              <w:jc w:val="center"/>
            </w:pPr>
            <w:r w:rsidRPr="004569B3">
              <w:sym w:font="Wingdings" w:char="F072"/>
            </w:r>
          </w:p>
        </w:tc>
      </w:tr>
      <w:tr w:rsidR="00105691" w14:paraId="0276E75A" w14:textId="77777777" w:rsidTr="00DB6632">
        <w:tc>
          <w:tcPr>
            <w:tcW w:w="4049" w:type="dxa"/>
          </w:tcPr>
          <w:p w14:paraId="38264CCD" w14:textId="77777777" w:rsidR="00105691" w:rsidRDefault="00105691" w:rsidP="00736D0A">
            <w:pPr>
              <w:pStyle w:val="TableNumbering"/>
              <w:numPr>
                <w:ilvl w:val="0"/>
                <w:numId w:val="70"/>
              </w:numPr>
              <w:spacing w:before="20" w:after="10"/>
              <w:ind w:left="255" w:hanging="270"/>
            </w:pPr>
            <w:r>
              <w:t xml:space="preserve">Developing or implementing programs and partnerships to transition learners from adult education to postsecondary education </w:t>
            </w:r>
          </w:p>
        </w:tc>
        <w:tc>
          <w:tcPr>
            <w:tcW w:w="1528" w:type="dxa"/>
            <w:vAlign w:val="center"/>
          </w:tcPr>
          <w:p w14:paraId="1365B0B7" w14:textId="12378B68" w:rsidR="00105691" w:rsidRPr="004569B3" w:rsidRDefault="00105691" w:rsidP="00450473">
            <w:pPr>
              <w:pStyle w:val="Checkboxes"/>
              <w:numPr>
                <w:ilvl w:val="0"/>
                <w:numId w:val="0"/>
              </w:numPr>
              <w:spacing w:after="10"/>
              <w:jc w:val="center"/>
            </w:pPr>
            <w:r w:rsidRPr="00AD2FF1">
              <w:sym w:font="Wingdings" w:char="F072"/>
            </w:r>
          </w:p>
        </w:tc>
        <w:tc>
          <w:tcPr>
            <w:tcW w:w="1532" w:type="dxa"/>
            <w:vAlign w:val="center"/>
          </w:tcPr>
          <w:p w14:paraId="00ACD16A" w14:textId="77777777" w:rsidR="00105691" w:rsidRDefault="00105691" w:rsidP="00450473">
            <w:pPr>
              <w:pStyle w:val="Checkboxes"/>
              <w:numPr>
                <w:ilvl w:val="0"/>
                <w:numId w:val="0"/>
              </w:numPr>
              <w:spacing w:after="10"/>
              <w:jc w:val="center"/>
            </w:pPr>
            <w:r w:rsidRPr="004569B3">
              <w:sym w:font="Wingdings" w:char="F072"/>
            </w:r>
          </w:p>
        </w:tc>
        <w:tc>
          <w:tcPr>
            <w:tcW w:w="1490" w:type="dxa"/>
            <w:vAlign w:val="center"/>
          </w:tcPr>
          <w:p w14:paraId="00EA7068" w14:textId="77777777" w:rsidR="00105691" w:rsidRDefault="00105691" w:rsidP="00450473">
            <w:pPr>
              <w:pStyle w:val="Checkboxes"/>
              <w:numPr>
                <w:ilvl w:val="0"/>
                <w:numId w:val="0"/>
              </w:numPr>
              <w:spacing w:after="10"/>
              <w:jc w:val="center"/>
            </w:pPr>
            <w:r w:rsidRPr="004569B3">
              <w:sym w:font="Wingdings" w:char="F072"/>
            </w:r>
          </w:p>
        </w:tc>
        <w:tc>
          <w:tcPr>
            <w:tcW w:w="1475" w:type="dxa"/>
            <w:vAlign w:val="center"/>
          </w:tcPr>
          <w:p w14:paraId="3CE6EF4B" w14:textId="77777777" w:rsidR="00105691" w:rsidRDefault="00105691" w:rsidP="00450473">
            <w:pPr>
              <w:pStyle w:val="Checkboxes"/>
              <w:numPr>
                <w:ilvl w:val="0"/>
                <w:numId w:val="0"/>
              </w:numPr>
              <w:spacing w:after="10"/>
              <w:jc w:val="center"/>
            </w:pPr>
            <w:r w:rsidRPr="004569B3">
              <w:sym w:font="Wingdings" w:char="F072"/>
            </w:r>
          </w:p>
        </w:tc>
      </w:tr>
      <w:tr w:rsidR="00DB6632" w:rsidDel="006800B6" w14:paraId="6DD8A146" w14:textId="77777777" w:rsidTr="00DB6632">
        <w:tc>
          <w:tcPr>
            <w:tcW w:w="4049" w:type="dxa"/>
          </w:tcPr>
          <w:p w14:paraId="7425D189" w14:textId="49390BA8" w:rsidR="00DB6632" w:rsidRDefault="00DB6632" w:rsidP="00736D0A">
            <w:pPr>
              <w:pStyle w:val="TableNumbering"/>
              <w:numPr>
                <w:ilvl w:val="0"/>
                <w:numId w:val="70"/>
              </w:numPr>
              <w:ind w:left="255" w:hanging="270"/>
            </w:pPr>
            <w:r>
              <w:t xml:space="preserve">Expanding the focus of English language acquisition (ELA/ESL) programs to include preparation for postsecondary education and careers (e.g., use of state content standards, links to career pathways, etc.) </w:t>
            </w:r>
          </w:p>
        </w:tc>
        <w:tc>
          <w:tcPr>
            <w:tcW w:w="1528" w:type="dxa"/>
            <w:vAlign w:val="center"/>
          </w:tcPr>
          <w:p w14:paraId="69E47019" w14:textId="64D74215" w:rsidR="00DB6632" w:rsidRPr="00AD2FF1" w:rsidRDefault="00DB6632" w:rsidP="00DB6632">
            <w:pPr>
              <w:pStyle w:val="Checkboxes"/>
              <w:numPr>
                <w:ilvl w:val="0"/>
                <w:numId w:val="0"/>
              </w:numPr>
              <w:spacing w:after="10"/>
              <w:jc w:val="center"/>
            </w:pPr>
            <w:r w:rsidRPr="00AD2FF1">
              <w:sym w:font="Wingdings" w:char="F072"/>
            </w:r>
          </w:p>
        </w:tc>
        <w:tc>
          <w:tcPr>
            <w:tcW w:w="1532" w:type="dxa"/>
            <w:vAlign w:val="center"/>
          </w:tcPr>
          <w:p w14:paraId="477C163A" w14:textId="28E3C6FB" w:rsidR="00DB6632" w:rsidRPr="004569B3" w:rsidRDefault="00DB6632" w:rsidP="00DB6632">
            <w:pPr>
              <w:pStyle w:val="Checkboxes"/>
              <w:numPr>
                <w:ilvl w:val="0"/>
                <w:numId w:val="0"/>
              </w:numPr>
              <w:spacing w:after="10"/>
              <w:jc w:val="center"/>
            </w:pPr>
            <w:r w:rsidRPr="004569B3">
              <w:sym w:font="Wingdings" w:char="F072"/>
            </w:r>
          </w:p>
        </w:tc>
        <w:tc>
          <w:tcPr>
            <w:tcW w:w="1490" w:type="dxa"/>
            <w:vAlign w:val="center"/>
          </w:tcPr>
          <w:p w14:paraId="7E6D8336" w14:textId="45554B06" w:rsidR="00DB6632" w:rsidRPr="004569B3" w:rsidRDefault="00DB6632" w:rsidP="00DB6632">
            <w:pPr>
              <w:pStyle w:val="Checkboxes"/>
              <w:numPr>
                <w:ilvl w:val="0"/>
                <w:numId w:val="0"/>
              </w:numPr>
              <w:spacing w:after="10"/>
              <w:jc w:val="center"/>
            </w:pPr>
            <w:r w:rsidRPr="004569B3">
              <w:sym w:font="Wingdings" w:char="F072"/>
            </w:r>
          </w:p>
        </w:tc>
        <w:tc>
          <w:tcPr>
            <w:tcW w:w="1475" w:type="dxa"/>
            <w:vAlign w:val="center"/>
          </w:tcPr>
          <w:p w14:paraId="4A4FAE25" w14:textId="742BF5BA" w:rsidR="00DB6632" w:rsidRPr="004569B3" w:rsidRDefault="00DB6632" w:rsidP="00DB6632">
            <w:pPr>
              <w:pStyle w:val="Checkboxes"/>
              <w:numPr>
                <w:ilvl w:val="0"/>
                <w:numId w:val="0"/>
              </w:numPr>
              <w:spacing w:after="10"/>
              <w:jc w:val="center"/>
            </w:pPr>
            <w:r w:rsidRPr="004569B3">
              <w:sym w:font="Wingdings" w:char="F072"/>
            </w:r>
          </w:p>
        </w:tc>
      </w:tr>
      <w:tr w:rsidR="00DB6632" w:rsidDel="006800B6" w14:paraId="66AF892F" w14:textId="77777777" w:rsidTr="00DB6632">
        <w:tc>
          <w:tcPr>
            <w:tcW w:w="4049" w:type="dxa"/>
          </w:tcPr>
          <w:p w14:paraId="26961D6C" w14:textId="13D9B7E9" w:rsidR="00DB6632" w:rsidDel="006800B6" w:rsidRDefault="002F0058" w:rsidP="00736D0A">
            <w:pPr>
              <w:pStyle w:val="TableNumbering"/>
              <w:numPr>
                <w:ilvl w:val="0"/>
                <w:numId w:val="70"/>
              </w:numPr>
              <w:spacing w:before="20" w:after="10"/>
              <w:ind w:left="255" w:hanging="270"/>
            </w:pPr>
            <w:r>
              <w:t xml:space="preserve">Developing or implementing distance, blended or </w:t>
            </w:r>
            <w:r w:rsidR="001C7C0A">
              <w:t xml:space="preserve">hybrid learning courses </w:t>
            </w:r>
          </w:p>
        </w:tc>
        <w:tc>
          <w:tcPr>
            <w:tcW w:w="1528" w:type="dxa"/>
            <w:vAlign w:val="center"/>
          </w:tcPr>
          <w:p w14:paraId="0D0EA5B2" w14:textId="77EBD075" w:rsidR="00DB6632" w:rsidRPr="004569B3" w:rsidRDefault="00DB6632" w:rsidP="00DB6632">
            <w:pPr>
              <w:pStyle w:val="Checkboxes"/>
              <w:numPr>
                <w:ilvl w:val="0"/>
                <w:numId w:val="0"/>
              </w:numPr>
              <w:spacing w:after="10"/>
              <w:jc w:val="center"/>
            </w:pPr>
            <w:r w:rsidRPr="00AD2FF1">
              <w:sym w:font="Wingdings" w:char="F072"/>
            </w:r>
          </w:p>
        </w:tc>
        <w:tc>
          <w:tcPr>
            <w:tcW w:w="1532" w:type="dxa"/>
            <w:vAlign w:val="center"/>
          </w:tcPr>
          <w:p w14:paraId="01D3DE26" w14:textId="77777777" w:rsidR="00DB6632" w:rsidRPr="004569B3" w:rsidDel="006800B6" w:rsidRDefault="00DB6632" w:rsidP="00DB6632">
            <w:pPr>
              <w:pStyle w:val="Checkboxes"/>
              <w:numPr>
                <w:ilvl w:val="0"/>
                <w:numId w:val="0"/>
              </w:numPr>
              <w:spacing w:after="10"/>
              <w:jc w:val="center"/>
            </w:pPr>
            <w:r w:rsidRPr="004569B3">
              <w:sym w:font="Wingdings" w:char="F072"/>
            </w:r>
          </w:p>
        </w:tc>
        <w:tc>
          <w:tcPr>
            <w:tcW w:w="1490" w:type="dxa"/>
            <w:vAlign w:val="center"/>
          </w:tcPr>
          <w:p w14:paraId="37FE01D7" w14:textId="77777777" w:rsidR="00DB6632" w:rsidRPr="004569B3" w:rsidDel="006800B6" w:rsidRDefault="00DB6632" w:rsidP="00DB6632">
            <w:pPr>
              <w:pStyle w:val="Checkboxes"/>
              <w:numPr>
                <w:ilvl w:val="0"/>
                <w:numId w:val="0"/>
              </w:numPr>
              <w:spacing w:after="10"/>
              <w:jc w:val="center"/>
            </w:pPr>
            <w:r w:rsidRPr="004569B3">
              <w:sym w:font="Wingdings" w:char="F072"/>
            </w:r>
          </w:p>
        </w:tc>
        <w:tc>
          <w:tcPr>
            <w:tcW w:w="1475" w:type="dxa"/>
            <w:vAlign w:val="center"/>
          </w:tcPr>
          <w:p w14:paraId="26996B21" w14:textId="77777777" w:rsidR="00DB6632" w:rsidRPr="004569B3" w:rsidDel="006800B6" w:rsidRDefault="00DB6632" w:rsidP="00DB6632">
            <w:pPr>
              <w:pStyle w:val="Checkboxes"/>
              <w:numPr>
                <w:ilvl w:val="0"/>
                <w:numId w:val="0"/>
              </w:numPr>
              <w:spacing w:after="10"/>
              <w:jc w:val="center"/>
            </w:pPr>
            <w:r w:rsidRPr="004569B3">
              <w:sym w:font="Wingdings" w:char="F072"/>
            </w:r>
          </w:p>
        </w:tc>
      </w:tr>
      <w:tr w:rsidR="00A950BE" w14:paraId="3E85F199" w14:textId="77777777" w:rsidTr="00DB6632">
        <w:tc>
          <w:tcPr>
            <w:tcW w:w="4049" w:type="dxa"/>
          </w:tcPr>
          <w:p w14:paraId="772EB2C0" w14:textId="32BA6ED9" w:rsidR="00A950BE" w:rsidRDefault="00A950BE" w:rsidP="00A950BE">
            <w:pPr>
              <w:pStyle w:val="TableNumbering"/>
              <w:numPr>
                <w:ilvl w:val="0"/>
                <w:numId w:val="70"/>
              </w:numPr>
              <w:spacing w:before="20" w:after="10"/>
              <w:ind w:left="255" w:hanging="270"/>
            </w:pPr>
            <w:r>
              <w:t xml:space="preserve">Using technology for noninstructional purposes (e.g., for recruitment, screening,  assessment) </w:t>
            </w:r>
          </w:p>
        </w:tc>
        <w:tc>
          <w:tcPr>
            <w:tcW w:w="1528" w:type="dxa"/>
            <w:vAlign w:val="center"/>
          </w:tcPr>
          <w:p w14:paraId="7A5E35DA" w14:textId="2CA91F7D" w:rsidR="00A950BE" w:rsidRPr="004569B3" w:rsidRDefault="00A950BE" w:rsidP="00A950BE">
            <w:pPr>
              <w:pStyle w:val="Checkboxes"/>
              <w:numPr>
                <w:ilvl w:val="0"/>
                <w:numId w:val="0"/>
              </w:numPr>
              <w:spacing w:after="10"/>
              <w:jc w:val="center"/>
            </w:pPr>
            <w:r w:rsidRPr="00AD2FF1">
              <w:sym w:font="Wingdings" w:char="F072"/>
            </w:r>
          </w:p>
        </w:tc>
        <w:tc>
          <w:tcPr>
            <w:tcW w:w="1532" w:type="dxa"/>
            <w:vAlign w:val="center"/>
          </w:tcPr>
          <w:p w14:paraId="08F486B4" w14:textId="77777777" w:rsidR="00A950BE" w:rsidRDefault="00A950BE" w:rsidP="00A950BE">
            <w:pPr>
              <w:pStyle w:val="Checkboxes"/>
              <w:numPr>
                <w:ilvl w:val="0"/>
                <w:numId w:val="0"/>
              </w:numPr>
              <w:spacing w:after="10"/>
              <w:jc w:val="center"/>
            </w:pPr>
            <w:r w:rsidRPr="004569B3">
              <w:sym w:font="Wingdings" w:char="F072"/>
            </w:r>
          </w:p>
        </w:tc>
        <w:tc>
          <w:tcPr>
            <w:tcW w:w="1490" w:type="dxa"/>
            <w:vAlign w:val="center"/>
          </w:tcPr>
          <w:p w14:paraId="27E05519" w14:textId="77777777" w:rsidR="00A950BE" w:rsidRDefault="00A950BE" w:rsidP="00A950BE">
            <w:pPr>
              <w:pStyle w:val="Checkboxes"/>
              <w:numPr>
                <w:ilvl w:val="0"/>
                <w:numId w:val="0"/>
              </w:numPr>
              <w:spacing w:after="10"/>
              <w:jc w:val="center"/>
            </w:pPr>
            <w:r w:rsidRPr="004569B3">
              <w:sym w:font="Wingdings" w:char="F072"/>
            </w:r>
          </w:p>
        </w:tc>
        <w:tc>
          <w:tcPr>
            <w:tcW w:w="1475" w:type="dxa"/>
            <w:vAlign w:val="center"/>
          </w:tcPr>
          <w:p w14:paraId="642D7247" w14:textId="77777777" w:rsidR="00A950BE" w:rsidRDefault="00A950BE" w:rsidP="00A950BE">
            <w:pPr>
              <w:pStyle w:val="Checkboxes"/>
              <w:numPr>
                <w:ilvl w:val="0"/>
                <w:numId w:val="0"/>
              </w:numPr>
              <w:spacing w:after="10"/>
              <w:jc w:val="center"/>
            </w:pPr>
            <w:r w:rsidRPr="004569B3">
              <w:sym w:font="Wingdings" w:char="F072"/>
            </w:r>
          </w:p>
        </w:tc>
      </w:tr>
      <w:tr w:rsidR="00A950BE" w14:paraId="46A60201" w14:textId="77777777" w:rsidTr="00DB6632">
        <w:tc>
          <w:tcPr>
            <w:tcW w:w="4049" w:type="dxa"/>
          </w:tcPr>
          <w:p w14:paraId="77224530" w14:textId="689A6208" w:rsidR="00A950BE" w:rsidRDefault="00A950BE" w:rsidP="00A950BE">
            <w:pPr>
              <w:pStyle w:val="TableNumbering"/>
              <w:numPr>
                <w:ilvl w:val="0"/>
                <w:numId w:val="70"/>
              </w:numPr>
              <w:spacing w:before="20" w:after="10"/>
              <w:ind w:left="255" w:hanging="270"/>
            </w:pPr>
            <w:r>
              <w:t>Developing materials, tools or services to help adult learners progress on a career path (e.g., through career navigators, transition advisors, etc.)</w:t>
            </w:r>
          </w:p>
        </w:tc>
        <w:tc>
          <w:tcPr>
            <w:tcW w:w="1528" w:type="dxa"/>
            <w:vAlign w:val="center"/>
          </w:tcPr>
          <w:p w14:paraId="78C52F01" w14:textId="754A3647" w:rsidR="00A950BE" w:rsidRPr="00AD2FF1" w:rsidRDefault="00A950BE" w:rsidP="00A950BE">
            <w:pPr>
              <w:pStyle w:val="Checkboxes"/>
              <w:numPr>
                <w:ilvl w:val="0"/>
                <w:numId w:val="0"/>
              </w:numPr>
              <w:spacing w:after="10"/>
              <w:jc w:val="center"/>
            </w:pPr>
            <w:r w:rsidRPr="00AD2FF1">
              <w:sym w:font="Wingdings" w:char="F072"/>
            </w:r>
          </w:p>
        </w:tc>
        <w:tc>
          <w:tcPr>
            <w:tcW w:w="1532" w:type="dxa"/>
            <w:vAlign w:val="center"/>
          </w:tcPr>
          <w:p w14:paraId="3FA94135" w14:textId="3B11472A" w:rsidR="00A950BE" w:rsidRPr="004569B3" w:rsidRDefault="00A950BE" w:rsidP="00A950BE">
            <w:pPr>
              <w:pStyle w:val="Checkboxes"/>
              <w:numPr>
                <w:ilvl w:val="0"/>
                <w:numId w:val="0"/>
              </w:numPr>
              <w:spacing w:after="10"/>
              <w:jc w:val="center"/>
            </w:pPr>
            <w:r w:rsidRPr="004569B3">
              <w:sym w:font="Wingdings" w:char="F072"/>
            </w:r>
          </w:p>
        </w:tc>
        <w:tc>
          <w:tcPr>
            <w:tcW w:w="1490" w:type="dxa"/>
            <w:vAlign w:val="center"/>
          </w:tcPr>
          <w:p w14:paraId="5B37743B" w14:textId="20E3FC63" w:rsidR="00A950BE" w:rsidRPr="004569B3" w:rsidRDefault="00A950BE" w:rsidP="00A950BE">
            <w:pPr>
              <w:pStyle w:val="Checkboxes"/>
              <w:numPr>
                <w:ilvl w:val="0"/>
                <w:numId w:val="0"/>
              </w:numPr>
              <w:spacing w:after="10"/>
              <w:jc w:val="center"/>
            </w:pPr>
            <w:r w:rsidRPr="004569B3">
              <w:sym w:font="Wingdings" w:char="F072"/>
            </w:r>
          </w:p>
        </w:tc>
        <w:tc>
          <w:tcPr>
            <w:tcW w:w="1475" w:type="dxa"/>
            <w:vAlign w:val="center"/>
          </w:tcPr>
          <w:p w14:paraId="7972DD70" w14:textId="65562B8B" w:rsidR="00A950BE" w:rsidRPr="004569B3" w:rsidRDefault="00A950BE" w:rsidP="00A950BE">
            <w:pPr>
              <w:pStyle w:val="Checkboxes"/>
              <w:numPr>
                <w:ilvl w:val="0"/>
                <w:numId w:val="0"/>
              </w:numPr>
              <w:spacing w:after="10"/>
              <w:jc w:val="center"/>
            </w:pPr>
            <w:r w:rsidRPr="004569B3">
              <w:sym w:font="Wingdings" w:char="F072"/>
            </w:r>
          </w:p>
        </w:tc>
      </w:tr>
      <w:tr w:rsidR="00A950BE" w14:paraId="740C1BAE" w14:textId="77777777" w:rsidTr="00DB6632">
        <w:tc>
          <w:tcPr>
            <w:tcW w:w="4049" w:type="dxa"/>
          </w:tcPr>
          <w:p w14:paraId="33925253" w14:textId="642FEA0C" w:rsidR="00A950BE" w:rsidRDefault="00A950BE" w:rsidP="00A950BE">
            <w:pPr>
              <w:pStyle w:val="TableNumbering"/>
              <w:numPr>
                <w:ilvl w:val="0"/>
                <w:numId w:val="70"/>
              </w:numPr>
              <w:spacing w:before="20" w:after="10"/>
              <w:ind w:left="255" w:hanging="270"/>
            </w:pPr>
            <w:r>
              <w:t xml:space="preserve">Meeting </w:t>
            </w:r>
            <w:bookmarkStart w:id="12" w:name="_Hlk5788780"/>
            <w:r>
              <w:t xml:space="preserve">federal performance accountability reporting requirements </w:t>
            </w:r>
            <w:bookmarkEnd w:id="12"/>
          </w:p>
        </w:tc>
        <w:tc>
          <w:tcPr>
            <w:tcW w:w="1528" w:type="dxa"/>
            <w:vAlign w:val="center"/>
          </w:tcPr>
          <w:p w14:paraId="6E5614FD" w14:textId="6F29CDC2" w:rsidR="00A950BE" w:rsidRPr="004569B3" w:rsidRDefault="00A950BE" w:rsidP="00A950BE">
            <w:pPr>
              <w:pStyle w:val="Checkboxes"/>
              <w:numPr>
                <w:ilvl w:val="0"/>
                <w:numId w:val="0"/>
              </w:numPr>
              <w:spacing w:after="10"/>
              <w:jc w:val="center"/>
            </w:pPr>
            <w:r w:rsidRPr="00AD2FF1">
              <w:sym w:font="Wingdings" w:char="F072"/>
            </w:r>
          </w:p>
        </w:tc>
        <w:tc>
          <w:tcPr>
            <w:tcW w:w="1532" w:type="dxa"/>
            <w:vAlign w:val="center"/>
          </w:tcPr>
          <w:p w14:paraId="64ECFCBB" w14:textId="77777777" w:rsidR="00A950BE" w:rsidRDefault="00A950BE" w:rsidP="00A950BE">
            <w:pPr>
              <w:pStyle w:val="Checkboxes"/>
              <w:numPr>
                <w:ilvl w:val="0"/>
                <w:numId w:val="0"/>
              </w:numPr>
              <w:spacing w:after="10"/>
              <w:jc w:val="center"/>
            </w:pPr>
            <w:r w:rsidRPr="004569B3">
              <w:sym w:font="Wingdings" w:char="F072"/>
            </w:r>
          </w:p>
        </w:tc>
        <w:tc>
          <w:tcPr>
            <w:tcW w:w="1490" w:type="dxa"/>
            <w:vAlign w:val="center"/>
          </w:tcPr>
          <w:p w14:paraId="72A87C07" w14:textId="77777777" w:rsidR="00A950BE" w:rsidRDefault="00A950BE" w:rsidP="00A950BE">
            <w:pPr>
              <w:pStyle w:val="Checkboxes"/>
              <w:numPr>
                <w:ilvl w:val="0"/>
                <w:numId w:val="0"/>
              </w:numPr>
              <w:spacing w:after="10"/>
              <w:jc w:val="center"/>
            </w:pPr>
            <w:r w:rsidRPr="004569B3">
              <w:sym w:font="Wingdings" w:char="F072"/>
            </w:r>
          </w:p>
        </w:tc>
        <w:tc>
          <w:tcPr>
            <w:tcW w:w="1475" w:type="dxa"/>
            <w:vAlign w:val="center"/>
          </w:tcPr>
          <w:p w14:paraId="44AB208A" w14:textId="77777777" w:rsidR="00A950BE" w:rsidRDefault="00A950BE" w:rsidP="00A950BE">
            <w:pPr>
              <w:pStyle w:val="Checkboxes"/>
              <w:numPr>
                <w:ilvl w:val="0"/>
                <w:numId w:val="0"/>
              </w:numPr>
              <w:spacing w:after="10"/>
              <w:jc w:val="center"/>
            </w:pPr>
            <w:r w:rsidRPr="004569B3">
              <w:sym w:font="Wingdings" w:char="F072"/>
            </w:r>
          </w:p>
        </w:tc>
      </w:tr>
      <w:tr w:rsidR="00A950BE" w14:paraId="178BD348" w14:textId="77777777" w:rsidTr="00DB6632">
        <w:tc>
          <w:tcPr>
            <w:tcW w:w="4049" w:type="dxa"/>
          </w:tcPr>
          <w:p w14:paraId="08980E98" w14:textId="77777777" w:rsidR="00A950BE" w:rsidRDefault="00A950BE" w:rsidP="00A950BE">
            <w:pPr>
              <w:pStyle w:val="TableNumbering"/>
              <w:numPr>
                <w:ilvl w:val="0"/>
                <w:numId w:val="70"/>
              </w:numPr>
              <w:spacing w:before="20" w:after="10"/>
              <w:ind w:left="255" w:hanging="270"/>
            </w:pPr>
            <w:r>
              <w:t>Other, please specify:</w:t>
            </w:r>
          </w:p>
          <w:p w14:paraId="6919A95A" w14:textId="147C88C8" w:rsidR="00A950BE" w:rsidRDefault="00A950BE" w:rsidP="00A950BE">
            <w:pPr>
              <w:pStyle w:val="TableNumbering"/>
              <w:spacing w:before="20" w:after="10"/>
              <w:ind w:left="255" w:hanging="270"/>
            </w:pPr>
          </w:p>
        </w:tc>
        <w:tc>
          <w:tcPr>
            <w:tcW w:w="1528" w:type="dxa"/>
            <w:vAlign w:val="center"/>
          </w:tcPr>
          <w:p w14:paraId="1882E26D" w14:textId="2295089D" w:rsidR="00A950BE" w:rsidRPr="00AD2FF1" w:rsidRDefault="00A950BE" w:rsidP="00A950BE">
            <w:pPr>
              <w:pStyle w:val="Checkboxes"/>
              <w:numPr>
                <w:ilvl w:val="0"/>
                <w:numId w:val="0"/>
              </w:numPr>
              <w:spacing w:after="10"/>
              <w:jc w:val="center"/>
            </w:pPr>
            <w:r w:rsidRPr="00AD2FF1">
              <w:sym w:font="Wingdings" w:char="F072"/>
            </w:r>
          </w:p>
        </w:tc>
        <w:tc>
          <w:tcPr>
            <w:tcW w:w="1532" w:type="dxa"/>
            <w:vAlign w:val="center"/>
          </w:tcPr>
          <w:p w14:paraId="41E59DB2" w14:textId="0177033C" w:rsidR="00A950BE" w:rsidRPr="004569B3" w:rsidRDefault="00A950BE" w:rsidP="00A950BE">
            <w:pPr>
              <w:pStyle w:val="Checkboxes"/>
              <w:numPr>
                <w:ilvl w:val="0"/>
                <w:numId w:val="0"/>
              </w:numPr>
              <w:spacing w:after="10"/>
              <w:jc w:val="center"/>
            </w:pPr>
            <w:r w:rsidRPr="004569B3">
              <w:sym w:font="Wingdings" w:char="F072"/>
            </w:r>
          </w:p>
        </w:tc>
        <w:tc>
          <w:tcPr>
            <w:tcW w:w="1490" w:type="dxa"/>
            <w:vAlign w:val="center"/>
          </w:tcPr>
          <w:p w14:paraId="20DF8684" w14:textId="4DC3CB32" w:rsidR="00A950BE" w:rsidRPr="004569B3" w:rsidRDefault="00A950BE" w:rsidP="00A950BE">
            <w:pPr>
              <w:pStyle w:val="Checkboxes"/>
              <w:numPr>
                <w:ilvl w:val="0"/>
                <w:numId w:val="0"/>
              </w:numPr>
              <w:spacing w:after="10"/>
              <w:jc w:val="center"/>
            </w:pPr>
            <w:r w:rsidRPr="004569B3">
              <w:sym w:font="Wingdings" w:char="F072"/>
            </w:r>
          </w:p>
        </w:tc>
        <w:tc>
          <w:tcPr>
            <w:tcW w:w="1475" w:type="dxa"/>
            <w:vAlign w:val="center"/>
          </w:tcPr>
          <w:p w14:paraId="3A38290E" w14:textId="6B57120F" w:rsidR="00A950BE" w:rsidRPr="004569B3" w:rsidRDefault="00A950BE" w:rsidP="00A950BE">
            <w:pPr>
              <w:pStyle w:val="Checkboxes"/>
              <w:numPr>
                <w:ilvl w:val="0"/>
                <w:numId w:val="0"/>
              </w:numPr>
              <w:spacing w:after="10"/>
              <w:jc w:val="center"/>
            </w:pPr>
            <w:r w:rsidRPr="004569B3">
              <w:sym w:font="Wingdings" w:char="F072"/>
            </w:r>
          </w:p>
        </w:tc>
      </w:tr>
      <w:bookmarkEnd w:id="10"/>
      <w:bookmarkEnd w:id="11"/>
    </w:tbl>
    <w:p w14:paraId="03C30A0F" w14:textId="77777777" w:rsidR="0060002E" w:rsidRPr="000D2389" w:rsidRDefault="0060002E" w:rsidP="0060002E">
      <w:pPr>
        <w:pStyle w:val="Question"/>
        <w:rPr>
          <w:b/>
        </w:rPr>
      </w:pPr>
    </w:p>
    <w:p w14:paraId="0368B885" w14:textId="77777777" w:rsidR="00EC5602" w:rsidRDefault="00EC5602">
      <w:pPr>
        <w:rPr>
          <w:color w:val="262626"/>
        </w:rPr>
      </w:pPr>
      <w:r>
        <w:br w:type="page"/>
      </w:r>
    </w:p>
    <w:p w14:paraId="1BD75ED0" w14:textId="34326438" w:rsidR="00931A2C" w:rsidRDefault="004E2954" w:rsidP="00F7318E">
      <w:pPr>
        <w:pStyle w:val="Survey-00Qnum"/>
      </w:pPr>
      <w:r>
        <w:t>On w</w:t>
      </w:r>
      <w:r w:rsidR="000C109E">
        <w:t>hich</w:t>
      </w:r>
      <w:r w:rsidR="00D67868">
        <w:t xml:space="preserve"> </w:t>
      </w:r>
      <w:r w:rsidR="00FE2A62">
        <w:t xml:space="preserve">three </w:t>
      </w:r>
      <w:r w:rsidR="00C455BC">
        <w:t xml:space="preserve">technical assistance or professional development </w:t>
      </w:r>
      <w:r>
        <w:t>topics</w:t>
      </w:r>
      <w:r w:rsidR="009D4E46">
        <w:t xml:space="preserve"> </w:t>
      </w:r>
      <w:r w:rsidR="00D67868">
        <w:t xml:space="preserve">did </w:t>
      </w:r>
      <w:r w:rsidR="007C7342">
        <w:t>your state program</w:t>
      </w:r>
      <w:r w:rsidR="00FC06A3">
        <w:t xml:space="preserve"> </w:t>
      </w:r>
      <w:r w:rsidR="009132AD">
        <w:t xml:space="preserve">focus </w:t>
      </w:r>
      <w:r w:rsidR="007C7342">
        <w:t xml:space="preserve">most of </w:t>
      </w:r>
      <w:r w:rsidR="009132AD">
        <w:t>its efforts</w:t>
      </w:r>
      <w:r w:rsidR="00D67868">
        <w:t xml:space="preserve"> </w:t>
      </w:r>
      <w:r w:rsidR="009D4E46">
        <w:t xml:space="preserve">from </w:t>
      </w:r>
      <w:r w:rsidR="009D4E46" w:rsidRPr="00146484">
        <w:t>July 1, 2018 to June 30, 2019</w:t>
      </w:r>
      <w:r w:rsidR="00C455BC">
        <w:t>?</w:t>
      </w:r>
      <w:r w:rsidR="00AC5845">
        <w:t xml:space="preserve"> </w:t>
      </w:r>
    </w:p>
    <w:p w14:paraId="7A2184A8" w14:textId="1597432B" w:rsidR="002C18B8" w:rsidRPr="00124FE6" w:rsidRDefault="007C7342" w:rsidP="00931A2C">
      <w:pPr>
        <w:pStyle w:val="Survey-00Qnum"/>
        <w:numPr>
          <w:ilvl w:val="0"/>
          <w:numId w:val="100"/>
        </w:numPr>
        <w:rPr>
          <w:i/>
        </w:rPr>
      </w:pPr>
      <w:r w:rsidRPr="00124FE6">
        <w:rPr>
          <w:i/>
        </w:rPr>
        <w:t>By “focus”, we mean where your state program</w:t>
      </w:r>
      <w:r w:rsidR="00AC5845" w:rsidRPr="00124FE6">
        <w:rPr>
          <w:i/>
        </w:rPr>
        <w:t xml:space="preserve"> invest</w:t>
      </w:r>
      <w:r w:rsidRPr="00124FE6">
        <w:rPr>
          <w:i/>
        </w:rPr>
        <w:t>ed</w:t>
      </w:r>
      <w:r w:rsidR="00AC5845" w:rsidRPr="00124FE6">
        <w:rPr>
          <w:i/>
        </w:rPr>
        <w:t xml:space="preserve"> the most resources (e.g., staff time, funding).</w:t>
      </w:r>
    </w:p>
    <w:p w14:paraId="0E0D368B" w14:textId="585F2956" w:rsidR="002C18B8" w:rsidRPr="002C18B8" w:rsidRDefault="009242DC" w:rsidP="00931A2C">
      <w:pPr>
        <w:pStyle w:val="Survey-00Qnum"/>
        <w:numPr>
          <w:ilvl w:val="0"/>
          <w:numId w:val="57"/>
        </w:numPr>
        <w:spacing w:before="0"/>
        <w:ind w:left="720"/>
        <w:rPr>
          <w:i/>
        </w:rPr>
      </w:pPr>
      <w:r>
        <w:rPr>
          <w:i/>
        </w:rPr>
        <w:t>Please s</w:t>
      </w:r>
      <w:r w:rsidR="002C18B8" w:rsidRPr="002C18B8">
        <w:rPr>
          <w:i/>
        </w:rPr>
        <w:t xml:space="preserve">elect </w:t>
      </w:r>
      <w:r>
        <w:rPr>
          <w:i/>
        </w:rPr>
        <w:t xml:space="preserve">up to </w:t>
      </w:r>
      <w:r w:rsidR="002C18B8" w:rsidRPr="00F7318E">
        <w:rPr>
          <w:i/>
          <w:u w:val="single"/>
        </w:rPr>
        <w:t>three</w:t>
      </w:r>
      <w:r w:rsidR="002C18B8" w:rsidRPr="002C18B8">
        <w:rPr>
          <w:i/>
        </w:rPr>
        <w:t xml:space="preserve"> only</w:t>
      </w:r>
      <w:r w:rsidR="004E2954">
        <w:rPr>
          <w:i/>
        </w:rPr>
        <w:t>.</w:t>
      </w:r>
    </w:p>
    <w:p w14:paraId="42D12470" w14:textId="64C76AC0" w:rsidR="009D4E46" w:rsidRDefault="009D4E46" w:rsidP="00D066DE">
      <w:pPr>
        <w:pStyle w:val="TableNumbering"/>
        <w:numPr>
          <w:ilvl w:val="0"/>
          <w:numId w:val="20"/>
        </w:numPr>
        <w:spacing w:before="20" w:after="10"/>
      </w:pPr>
      <w:r>
        <w:t xml:space="preserve">Aligning </w:t>
      </w:r>
      <w:r w:rsidR="00C562B6">
        <w:t>curricula and</w:t>
      </w:r>
      <w:r>
        <w:t xml:space="preserve"> instruction to state-adopted academic standards for adult education </w:t>
      </w:r>
    </w:p>
    <w:p w14:paraId="2626CD63" w14:textId="77777777" w:rsidR="00B118F5" w:rsidRDefault="00B118F5" w:rsidP="00D066DE">
      <w:pPr>
        <w:pStyle w:val="TableNumbering"/>
        <w:numPr>
          <w:ilvl w:val="0"/>
          <w:numId w:val="20"/>
        </w:numPr>
        <w:spacing w:before="20" w:after="10"/>
      </w:pPr>
      <w:r>
        <w:t xml:space="preserve">Incorporating the essential components of reading instruction  </w:t>
      </w:r>
    </w:p>
    <w:p w14:paraId="1424C872" w14:textId="7F02B6AB" w:rsidR="009D4E46" w:rsidRDefault="009D4E46" w:rsidP="00D066DE">
      <w:pPr>
        <w:pStyle w:val="TableNumbering"/>
        <w:numPr>
          <w:ilvl w:val="0"/>
          <w:numId w:val="20"/>
        </w:numPr>
        <w:spacing w:before="20" w:after="10"/>
      </w:pPr>
      <w:r>
        <w:t>B</w:t>
      </w:r>
      <w:r w:rsidRPr="002A15B2">
        <w:t>ecoming a</w:t>
      </w:r>
      <w:r w:rsidR="009242DC">
        <w:t>n effective</w:t>
      </w:r>
      <w:r w:rsidRPr="002A15B2">
        <w:t xml:space="preserve"> </w:t>
      </w:r>
      <w:r w:rsidR="00972694">
        <w:t>One-Stop</w:t>
      </w:r>
      <w:r>
        <w:t>/American Job Center</w:t>
      </w:r>
      <w:r w:rsidRPr="002A15B2">
        <w:t xml:space="preserve"> partner</w:t>
      </w:r>
      <w:r>
        <w:t xml:space="preserve"> to provide adult learners with access to employment, education, and training services </w:t>
      </w:r>
    </w:p>
    <w:p w14:paraId="082F70C2" w14:textId="220FD0FE" w:rsidR="00481D49" w:rsidRDefault="00481D49" w:rsidP="00D066DE">
      <w:pPr>
        <w:pStyle w:val="TableNumbering"/>
        <w:numPr>
          <w:ilvl w:val="0"/>
          <w:numId w:val="20"/>
        </w:numPr>
        <w:spacing w:before="20" w:after="10"/>
      </w:pPr>
      <w:r>
        <w:t>Developing or implementing workforce preparation activities</w:t>
      </w:r>
    </w:p>
    <w:p w14:paraId="132DD600" w14:textId="77777777" w:rsidR="009D4E46" w:rsidRDefault="009D4E46" w:rsidP="00D066DE">
      <w:pPr>
        <w:pStyle w:val="TableNumbering"/>
        <w:numPr>
          <w:ilvl w:val="0"/>
          <w:numId w:val="20"/>
        </w:numPr>
        <w:spacing w:before="20" w:after="10"/>
      </w:pPr>
      <w:r>
        <w:t>Developing or implementing integrated education and training (IET) programs</w:t>
      </w:r>
    </w:p>
    <w:p w14:paraId="60777CDD" w14:textId="66F87367" w:rsidR="009D4E46" w:rsidRDefault="009D4E46" w:rsidP="00D066DE">
      <w:pPr>
        <w:pStyle w:val="TableNumbering"/>
        <w:numPr>
          <w:ilvl w:val="0"/>
          <w:numId w:val="20"/>
        </w:numPr>
        <w:spacing w:before="20" w:after="10"/>
      </w:pPr>
      <w:r>
        <w:t>Developing or implementing I</w:t>
      </w:r>
      <w:r w:rsidRPr="00965102">
        <w:t>ntegrate</w:t>
      </w:r>
      <w:r>
        <w:t>d</w:t>
      </w:r>
      <w:r w:rsidRPr="00965102">
        <w:t xml:space="preserve"> English </w:t>
      </w:r>
      <w:r>
        <w:t>Literacy</w:t>
      </w:r>
      <w:r w:rsidRPr="00965102">
        <w:t xml:space="preserve"> and </w:t>
      </w:r>
      <w:r>
        <w:t>C</w:t>
      </w:r>
      <w:r w:rsidRPr="00965102">
        <w:t xml:space="preserve">ivics </w:t>
      </w:r>
      <w:r>
        <w:t>E</w:t>
      </w:r>
      <w:r w:rsidRPr="00965102">
        <w:t>ducation (IELCE)</w:t>
      </w:r>
      <w:r>
        <w:t xml:space="preserve"> program</w:t>
      </w:r>
      <w:r w:rsidR="009A04FD">
        <w:t>s</w:t>
      </w:r>
    </w:p>
    <w:p w14:paraId="62FE1355" w14:textId="3298A947" w:rsidR="009D4E46" w:rsidRDefault="009D4E46" w:rsidP="00D066DE">
      <w:pPr>
        <w:pStyle w:val="TableNumbering"/>
        <w:numPr>
          <w:ilvl w:val="0"/>
          <w:numId w:val="20"/>
        </w:numPr>
        <w:spacing w:before="20" w:after="10"/>
      </w:pPr>
      <w:r>
        <w:t xml:space="preserve">Developing or implementing programs and partnerships to transition learners from adult education to postsecondary education </w:t>
      </w:r>
    </w:p>
    <w:p w14:paraId="008C0793" w14:textId="4FF1B55B" w:rsidR="00722D9E" w:rsidRDefault="00BF125F" w:rsidP="00D066DE">
      <w:pPr>
        <w:pStyle w:val="TableNumbering"/>
        <w:numPr>
          <w:ilvl w:val="0"/>
          <w:numId w:val="20"/>
        </w:numPr>
        <w:spacing w:before="20" w:after="10"/>
      </w:pPr>
      <w:r>
        <w:t>Expand</w:t>
      </w:r>
      <w:r w:rsidR="00722D9E">
        <w:t xml:space="preserve">ing the focus of English </w:t>
      </w:r>
      <w:r w:rsidR="004B5D19">
        <w:t>l</w:t>
      </w:r>
      <w:r w:rsidR="00722D9E">
        <w:t xml:space="preserve">anguage </w:t>
      </w:r>
      <w:r w:rsidR="004B5D19">
        <w:t xml:space="preserve">acquisition </w:t>
      </w:r>
      <w:r w:rsidR="00933216">
        <w:t>(ELA/ESL)</w:t>
      </w:r>
      <w:r w:rsidR="00722D9E">
        <w:t xml:space="preserve"> programs to include preparation for postsecondary education and careers (e.g., use of state content standards, links to career pathways, etc.)</w:t>
      </w:r>
    </w:p>
    <w:p w14:paraId="043E2FFF" w14:textId="48BB5D24" w:rsidR="00A950BE" w:rsidRDefault="0057608E" w:rsidP="0003453E">
      <w:pPr>
        <w:pStyle w:val="TableNumbering"/>
        <w:numPr>
          <w:ilvl w:val="0"/>
          <w:numId w:val="20"/>
        </w:numPr>
        <w:spacing w:before="20" w:after="10"/>
      </w:pPr>
      <w:r>
        <w:t>Developing or implementing distance, blended or hybrid learning courses</w:t>
      </w:r>
    </w:p>
    <w:p w14:paraId="3E0761CE" w14:textId="1771E405" w:rsidR="009D4E46" w:rsidRDefault="009D4E46" w:rsidP="00D066DE">
      <w:pPr>
        <w:pStyle w:val="TableNumbering"/>
        <w:numPr>
          <w:ilvl w:val="0"/>
          <w:numId w:val="20"/>
        </w:numPr>
        <w:spacing w:before="20" w:after="10"/>
      </w:pPr>
      <w:r>
        <w:t xml:space="preserve">Using technology for noninstructional purposes (e.g., for recruitment, </w:t>
      </w:r>
      <w:r w:rsidR="00C562B6">
        <w:t>screening</w:t>
      </w:r>
      <w:r>
        <w:t xml:space="preserve">, assessment) </w:t>
      </w:r>
    </w:p>
    <w:p w14:paraId="07455DD9" w14:textId="381A88C4" w:rsidR="004F1FB6" w:rsidRDefault="004F1FB6" w:rsidP="00D066DE">
      <w:pPr>
        <w:pStyle w:val="TableNumbering"/>
        <w:numPr>
          <w:ilvl w:val="0"/>
          <w:numId w:val="20"/>
        </w:numPr>
        <w:spacing w:before="20" w:after="10"/>
      </w:pPr>
      <w:r>
        <w:t>Developing materials</w:t>
      </w:r>
      <w:r w:rsidR="003002A2">
        <w:t>,</w:t>
      </w:r>
      <w:r>
        <w:t xml:space="preserve"> tools </w:t>
      </w:r>
      <w:r w:rsidR="003002A2">
        <w:t xml:space="preserve">or services </w:t>
      </w:r>
      <w:r>
        <w:t xml:space="preserve">to help adult learners </w:t>
      </w:r>
      <w:r w:rsidR="001C7C0A">
        <w:t>progress</w:t>
      </w:r>
      <w:r>
        <w:t xml:space="preserve"> on a career path</w:t>
      </w:r>
      <w:r w:rsidR="000325D1">
        <w:t xml:space="preserve"> (e.g., through career navigators, transition advisors, etc.)</w:t>
      </w:r>
    </w:p>
    <w:p w14:paraId="3C3FE963" w14:textId="221A7FF0" w:rsidR="009D4E46" w:rsidRDefault="009D4E46" w:rsidP="00D066DE">
      <w:pPr>
        <w:pStyle w:val="TableNumbering"/>
        <w:numPr>
          <w:ilvl w:val="0"/>
          <w:numId w:val="20"/>
        </w:numPr>
        <w:spacing w:before="20" w:after="10"/>
      </w:pPr>
      <w:r>
        <w:t>Meeting federal</w:t>
      </w:r>
      <w:r w:rsidR="004B15E3">
        <w:t xml:space="preserve"> performance</w:t>
      </w:r>
      <w:r>
        <w:t xml:space="preserve"> accountability reporting requirements </w:t>
      </w:r>
    </w:p>
    <w:p w14:paraId="061E6840" w14:textId="3639A5C0" w:rsidR="00B047B7" w:rsidRPr="00D8673C" w:rsidRDefault="009D4E46" w:rsidP="00D8673C">
      <w:pPr>
        <w:pStyle w:val="TableNumbering"/>
        <w:numPr>
          <w:ilvl w:val="0"/>
          <w:numId w:val="20"/>
        </w:numPr>
        <w:spacing w:before="20" w:after="10"/>
      </w:pPr>
      <w:r>
        <w:t>Other, please specify: __________________________________________________________________</w:t>
      </w:r>
    </w:p>
    <w:p w14:paraId="637CC7B3" w14:textId="77777777" w:rsidR="00D8673C" w:rsidRPr="00E96D8D" w:rsidRDefault="00D8673C" w:rsidP="00E96D8D">
      <w:pPr>
        <w:tabs>
          <w:tab w:val="left" w:pos="2520"/>
        </w:tabs>
        <w:spacing w:before="240" w:line="240" w:lineRule="auto"/>
        <w:ind w:left="360"/>
        <w:rPr>
          <w:color w:val="00B050"/>
        </w:rPr>
      </w:pPr>
    </w:p>
    <w:p w14:paraId="6D72CE6D" w14:textId="77777777" w:rsidR="00C539D2" w:rsidRDefault="00C539D2">
      <w:pPr>
        <w:rPr>
          <w:color w:val="262626"/>
        </w:rPr>
      </w:pPr>
      <w:r>
        <w:br w:type="page"/>
      </w:r>
    </w:p>
    <w:p w14:paraId="52DCE566" w14:textId="56F10BAA" w:rsidR="00931A2C" w:rsidRDefault="000E39F8" w:rsidP="0001450C">
      <w:pPr>
        <w:pStyle w:val="Survey-00Qnum"/>
        <w:keepNext/>
      </w:pPr>
      <w:r>
        <w:t>F</w:t>
      </w:r>
      <w:r w:rsidR="00847DDA" w:rsidRPr="00146484">
        <w:t>rom July 1, 2018 to June 30, 2019</w:t>
      </w:r>
      <w:r w:rsidR="0057608E">
        <w:t>,</w:t>
      </w:r>
      <w:r w:rsidR="004354D6">
        <w:t xml:space="preserve"> </w:t>
      </w:r>
      <w:r w:rsidR="0057608E">
        <w:t>how</w:t>
      </w:r>
      <w:r w:rsidR="00FE2A62">
        <w:t xml:space="preserve"> challenging</w:t>
      </w:r>
      <w:r w:rsidR="0057608E">
        <w:t xml:space="preserve"> was it for </w:t>
      </w:r>
      <w:r w:rsidR="007C7342">
        <w:t>your state program</w:t>
      </w:r>
      <w:r w:rsidR="0057608E">
        <w:t xml:space="preserve"> to provide </w:t>
      </w:r>
      <w:r w:rsidR="00993BA6">
        <w:t>technical assistance or professional development to adult education providers</w:t>
      </w:r>
      <w:r w:rsidR="00D62541">
        <w:t xml:space="preserve"> on the following topics</w:t>
      </w:r>
      <w:r w:rsidR="00993BA6">
        <w:t>?</w:t>
      </w:r>
      <w:r w:rsidR="00D47DE2" w:rsidRPr="00D47DE2">
        <w:t xml:space="preserve"> </w:t>
      </w:r>
    </w:p>
    <w:p w14:paraId="1A5A051F" w14:textId="6E3C961E" w:rsidR="00FE2A62" w:rsidRPr="00124FE6" w:rsidRDefault="007C7342" w:rsidP="0003453E">
      <w:pPr>
        <w:pStyle w:val="Survey-00Qnum"/>
        <w:keepNext/>
        <w:numPr>
          <w:ilvl w:val="0"/>
          <w:numId w:val="57"/>
        </w:numPr>
        <w:ind w:left="720"/>
        <w:rPr>
          <w:i/>
        </w:rPr>
      </w:pPr>
      <w:r w:rsidRPr="00124FE6">
        <w:rPr>
          <w:i/>
        </w:rPr>
        <w:t>By “challenging” we mean the complexity involved in tackling an issue, the level of effort required, or the number of obstacles you faced.</w:t>
      </w:r>
    </w:p>
    <w:p w14:paraId="11E3EF74" w14:textId="124311BF" w:rsidR="00A95407" w:rsidRPr="00124FE6" w:rsidRDefault="00A95407" w:rsidP="004354D6">
      <w:pPr>
        <w:pStyle w:val="Survey-00Qnum"/>
        <w:numPr>
          <w:ilvl w:val="0"/>
          <w:numId w:val="0"/>
        </w:numPr>
        <w:ind w:left="720" w:hanging="360"/>
        <w:rPr>
          <w:i/>
          <w:color w:val="FF0000"/>
        </w:rPr>
      </w:pPr>
      <w:r w:rsidRPr="00124FE6">
        <w:rPr>
          <w:i/>
          <w:color w:val="FF0000"/>
        </w:rPr>
        <w:t xml:space="preserve">[Subitem a-m will </w:t>
      </w:r>
      <w:r w:rsidRPr="00124FE6">
        <w:rPr>
          <w:b/>
          <w:i/>
          <w:color w:val="FF0000"/>
        </w:rPr>
        <w:t>not</w:t>
      </w:r>
      <w:r w:rsidRPr="00124FE6">
        <w:rPr>
          <w:i/>
          <w:color w:val="FF0000"/>
        </w:rPr>
        <w:t xml:space="preserve"> appear if the corresponding response to subitem Q16a-m is equal to “We did not discuss or provide…”.]</w:t>
      </w:r>
    </w:p>
    <w:tbl>
      <w:tblPr>
        <w:tblStyle w:val="TableGrid"/>
        <w:tblW w:w="10255" w:type="dxa"/>
        <w:tblLook w:val="04A0" w:firstRow="1" w:lastRow="0" w:firstColumn="1" w:lastColumn="0" w:noHBand="0" w:noVBand="1"/>
      </w:tblPr>
      <w:tblGrid>
        <w:gridCol w:w="4765"/>
        <w:gridCol w:w="1440"/>
        <w:gridCol w:w="1350"/>
        <w:gridCol w:w="1372"/>
        <w:gridCol w:w="1328"/>
      </w:tblGrid>
      <w:tr w:rsidR="00E22B53" w14:paraId="117F24E2" w14:textId="177453CB" w:rsidTr="0003453E">
        <w:tc>
          <w:tcPr>
            <w:tcW w:w="4765" w:type="dxa"/>
            <w:shd w:val="clear" w:color="auto" w:fill="D9D9D9" w:themeFill="background1" w:themeFillShade="D9"/>
            <w:vAlign w:val="bottom"/>
          </w:tcPr>
          <w:p w14:paraId="664F3343" w14:textId="77777777" w:rsidR="00E22B53" w:rsidRPr="0001450C" w:rsidRDefault="00E22B53" w:rsidP="008C47E5">
            <w:pPr>
              <w:pStyle w:val="Survey-00Qnum"/>
              <w:numPr>
                <w:ilvl w:val="0"/>
                <w:numId w:val="0"/>
              </w:numPr>
              <w:spacing w:before="0" w:after="0"/>
              <w:rPr>
                <w:b/>
              </w:rPr>
            </w:pPr>
          </w:p>
        </w:tc>
        <w:tc>
          <w:tcPr>
            <w:tcW w:w="1440" w:type="dxa"/>
            <w:shd w:val="clear" w:color="auto" w:fill="D9D9D9" w:themeFill="background1" w:themeFillShade="D9"/>
            <w:vAlign w:val="bottom"/>
          </w:tcPr>
          <w:p w14:paraId="076E7167" w14:textId="77777777" w:rsidR="00E22B53" w:rsidRPr="0001450C" w:rsidRDefault="00E22B53" w:rsidP="008C47E5">
            <w:pPr>
              <w:pStyle w:val="Survey-00Qnum"/>
              <w:numPr>
                <w:ilvl w:val="0"/>
                <w:numId w:val="0"/>
              </w:numPr>
              <w:spacing w:before="0" w:after="0"/>
              <w:jc w:val="center"/>
              <w:rPr>
                <w:b/>
              </w:rPr>
            </w:pPr>
            <w:r w:rsidRPr="0001450C">
              <w:rPr>
                <w:b/>
              </w:rPr>
              <w:t>Not at all challenging</w:t>
            </w:r>
          </w:p>
        </w:tc>
        <w:tc>
          <w:tcPr>
            <w:tcW w:w="1350" w:type="dxa"/>
            <w:shd w:val="clear" w:color="auto" w:fill="D9D9D9" w:themeFill="background1" w:themeFillShade="D9"/>
            <w:vAlign w:val="bottom"/>
          </w:tcPr>
          <w:p w14:paraId="33012AA6" w14:textId="77777777" w:rsidR="00E22B53" w:rsidRPr="0001450C" w:rsidRDefault="00E22B53" w:rsidP="008C47E5">
            <w:pPr>
              <w:pStyle w:val="Survey-00Qnum"/>
              <w:numPr>
                <w:ilvl w:val="0"/>
                <w:numId w:val="0"/>
              </w:numPr>
              <w:spacing w:before="0" w:after="0"/>
              <w:jc w:val="center"/>
              <w:rPr>
                <w:b/>
              </w:rPr>
            </w:pPr>
            <w:r w:rsidRPr="0001450C">
              <w:rPr>
                <w:b/>
              </w:rPr>
              <w:t>Slightly challenging</w:t>
            </w:r>
          </w:p>
        </w:tc>
        <w:tc>
          <w:tcPr>
            <w:tcW w:w="1372" w:type="dxa"/>
            <w:shd w:val="clear" w:color="auto" w:fill="D9D9D9" w:themeFill="background1" w:themeFillShade="D9"/>
            <w:vAlign w:val="bottom"/>
          </w:tcPr>
          <w:p w14:paraId="4ECDFEEA" w14:textId="77777777" w:rsidR="00E22B53" w:rsidRPr="0001450C" w:rsidRDefault="00E22B53" w:rsidP="008C47E5">
            <w:pPr>
              <w:pStyle w:val="Survey-00Qnum"/>
              <w:numPr>
                <w:ilvl w:val="0"/>
                <w:numId w:val="0"/>
              </w:numPr>
              <w:spacing w:before="0" w:after="0"/>
              <w:jc w:val="center"/>
              <w:rPr>
                <w:b/>
              </w:rPr>
            </w:pPr>
            <w:r w:rsidRPr="0001450C">
              <w:rPr>
                <w:b/>
              </w:rPr>
              <w:t>Moderately challenging</w:t>
            </w:r>
          </w:p>
        </w:tc>
        <w:tc>
          <w:tcPr>
            <w:tcW w:w="1328" w:type="dxa"/>
            <w:shd w:val="clear" w:color="auto" w:fill="D9D9D9" w:themeFill="background1" w:themeFillShade="D9"/>
            <w:vAlign w:val="bottom"/>
          </w:tcPr>
          <w:p w14:paraId="4FB94454" w14:textId="77777777" w:rsidR="00E22B53" w:rsidRPr="0001450C" w:rsidRDefault="00E22B53" w:rsidP="008C47E5">
            <w:pPr>
              <w:pStyle w:val="Survey-00Qnum"/>
              <w:numPr>
                <w:ilvl w:val="0"/>
                <w:numId w:val="0"/>
              </w:numPr>
              <w:spacing w:before="0" w:after="0"/>
              <w:jc w:val="center"/>
              <w:rPr>
                <w:b/>
              </w:rPr>
            </w:pPr>
            <w:r w:rsidRPr="0001450C">
              <w:rPr>
                <w:b/>
              </w:rPr>
              <w:t>Very challenging</w:t>
            </w:r>
          </w:p>
        </w:tc>
      </w:tr>
      <w:tr w:rsidR="00E22B53" w14:paraId="739FC636" w14:textId="1BCE7999" w:rsidTr="0003453E">
        <w:tc>
          <w:tcPr>
            <w:tcW w:w="4765" w:type="dxa"/>
            <w:vAlign w:val="bottom"/>
          </w:tcPr>
          <w:p w14:paraId="55B6A7D3" w14:textId="20DAFED0" w:rsidR="00E22B53" w:rsidRDefault="00E22B53" w:rsidP="00736D0A">
            <w:pPr>
              <w:pStyle w:val="Survey-00Qnum"/>
              <w:numPr>
                <w:ilvl w:val="0"/>
                <w:numId w:val="71"/>
              </w:numPr>
              <w:spacing w:before="0" w:after="0"/>
              <w:ind w:left="240" w:hanging="240"/>
              <w:rPr>
                <w:b/>
              </w:rPr>
            </w:pPr>
            <w:r>
              <w:t>Aligning curricula and instruction to state-adopted academic standards for adult education</w:t>
            </w:r>
          </w:p>
        </w:tc>
        <w:tc>
          <w:tcPr>
            <w:tcW w:w="1440" w:type="dxa"/>
            <w:vAlign w:val="center"/>
          </w:tcPr>
          <w:p w14:paraId="5B512C8E" w14:textId="77777777" w:rsidR="00E22B53" w:rsidRDefault="00E22B53" w:rsidP="00736D0A">
            <w:pPr>
              <w:pStyle w:val="Survey-00Qnum"/>
              <w:numPr>
                <w:ilvl w:val="0"/>
                <w:numId w:val="0"/>
              </w:numPr>
              <w:spacing w:before="0" w:after="0"/>
              <w:jc w:val="center"/>
            </w:pPr>
            <w:r w:rsidRPr="00724A53">
              <w:rPr>
                <w:sz w:val="24"/>
                <w:szCs w:val="24"/>
              </w:rPr>
              <w:sym w:font="Wingdings" w:char="F072"/>
            </w:r>
          </w:p>
        </w:tc>
        <w:tc>
          <w:tcPr>
            <w:tcW w:w="1350" w:type="dxa"/>
            <w:vAlign w:val="center"/>
          </w:tcPr>
          <w:p w14:paraId="54273ACC" w14:textId="77777777" w:rsidR="00E22B53" w:rsidRDefault="00E22B53" w:rsidP="00736D0A">
            <w:pPr>
              <w:pStyle w:val="Survey-00Qnum"/>
              <w:numPr>
                <w:ilvl w:val="0"/>
                <w:numId w:val="0"/>
              </w:numPr>
              <w:spacing w:before="0" w:after="0"/>
              <w:jc w:val="center"/>
            </w:pPr>
            <w:r w:rsidRPr="00724A53">
              <w:rPr>
                <w:sz w:val="24"/>
                <w:szCs w:val="24"/>
              </w:rPr>
              <w:sym w:font="Wingdings" w:char="F072"/>
            </w:r>
          </w:p>
        </w:tc>
        <w:tc>
          <w:tcPr>
            <w:tcW w:w="1372" w:type="dxa"/>
            <w:vAlign w:val="center"/>
          </w:tcPr>
          <w:p w14:paraId="00077D94" w14:textId="77777777" w:rsidR="00E22B53" w:rsidRDefault="00E22B53" w:rsidP="00736D0A">
            <w:pPr>
              <w:pStyle w:val="Survey-00Qnum"/>
              <w:numPr>
                <w:ilvl w:val="0"/>
                <w:numId w:val="0"/>
              </w:numPr>
              <w:spacing w:before="0" w:after="0"/>
              <w:jc w:val="center"/>
            </w:pPr>
            <w:r w:rsidRPr="00724A53">
              <w:rPr>
                <w:sz w:val="24"/>
                <w:szCs w:val="24"/>
              </w:rPr>
              <w:sym w:font="Wingdings" w:char="F072"/>
            </w:r>
          </w:p>
        </w:tc>
        <w:tc>
          <w:tcPr>
            <w:tcW w:w="1328" w:type="dxa"/>
            <w:vAlign w:val="center"/>
          </w:tcPr>
          <w:p w14:paraId="3A694599" w14:textId="77777777" w:rsidR="00E22B53" w:rsidRDefault="00E22B53" w:rsidP="00736D0A">
            <w:pPr>
              <w:pStyle w:val="Survey-00Qnum"/>
              <w:numPr>
                <w:ilvl w:val="0"/>
                <w:numId w:val="0"/>
              </w:numPr>
              <w:spacing w:before="0" w:after="0"/>
              <w:jc w:val="center"/>
            </w:pPr>
            <w:r w:rsidRPr="00724A53">
              <w:rPr>
                <w:sz w:val="24"/>
                <w:szCs w:val="24"/>
              </w:rPr>
              <w:sym w:font="Wingdings" w:char="F072"/>
            </w:r>
          </w:p>
        </w:tc>
      </w:tr>
      <w:tr w:rsidR="00E22B53" w14:paraId="0104ED9B" w14:textId="4DD11E2E" w:rsidTr="0003453E">
        <w:tc>
          <w:tcPr>
            <w:tcW w:w="4765" w:type="dxa"/>
            <w:vAlign w:val="bottom"/>
          </w:tcPr>
          <w:p w14:paraId="538405F8" w14:textId="0D01AA50" w:rsidR="00E22B53" w:rsidRDefault="00E22B53" w:rsidP="00736D0A">
            <w:pPr>
              <w:pStyle w:val="Survey-00Qnum"/>
              <w:numPr>
                <w:ilvl w:val="0"/>
                <w:numId w:val="71"/>
              </w:numPr>
              <w:spacing w:before="0" w:after="0"/>
              <w:ind w:left="240" w:hanging="240"/>
            </w:pPr>
            <w:r>
              <w:t>Incorporating the essential components of reading instruction</w:t>
            </w:r>
          </w:p>
        </w:tc>
        <w:tc>
          <w:tcPr>
            <w:tcW w:w="1440" w:type="dxa"/>
            <w:vAlign w:val="center"/>
          </w:tcPr>
          <w:p w14:paraId="0AE5DAC8" w14:textId="77777777" w:rsidR="00E22B53" w:rsidRDefault="00E22B53" w:rsidP="00736D0A">
            <w:pPr>
              <w:pStyle w:val="Survey-00Qnum"/>
              <w:numPr>
                <w:ilvl w:val="0"/>
                <w:numId w:val="0"/>
              </w:numPr>
              <w:spacing w:before="0" w:after="0"/>
              <w:jc w:val="center"/>
            </w:pPr>
            <w:r w:rsidRPr="00724A53">
              <w:rPr>
                <w:sz w:val="24"/>
                <w:szCs w:val="24"/>
              </w:rPr>
              <w:sym w:font="Wingdings" w:char="F072"/>
            </w:r>
          </w:p>
        </w:tc>
        <w:tc>
          <w:tcPr>
            <w:tcW w:w="1350" w:type="dxa"/>
            <w:vAlign w:val="center"/>
          </w:tcPr>
          <w:p w14:paraId="2F06DC69" w14:textId="77777777" w:rsidR="00E22B53" w:rsidRDefault="00E22B53" w:rsidP="00736D0A">
            <w:pPr>
              <w:pStyle w:val="Survey-00Qnum"/>
              <w:numPr>
                <w:ilvl w:val="0"/>
                <w:numId w:val="0"/>
              </w:numPr>
              <w:spacing w:before="0" w:after="0"/>
              <w:jc w:val="center"/>
            </w:pPr>
            <w:r w:rsidRPr="00724A53">
              <w:rPr>
                <w:sz w:val="24"/>
                <w:szCs w:val="24"/>
              </w:rPr>
              <w:sym w:font="Wingdings" w:char="F072"/>
            </w:r>
          </w:p>
        </w:tc>
        <w:tc>
          <w:tcPr>
            <w:tcW w:w="1372" w:type="dxa"/>
            <w:vAlign w:val="center"/>
          </w:tcPr>
          <w:p w14:paraId="35427300" w14:textId="77777777" w:rsidR="00E22B53" w:rsidRDefault="00E22B53" w:rsidP="00736D0A">
            <w:pPr>
              <w:pStyle w:val="Survey-00Qnum"/>
              <w:numPr>
                <w:ilvl w:val="0"/>
                <w:numId w:val="0"/>
              </w:numPr>
              <w:spacing w:before="0" w:after="0"/>
              <w:jc w:val="center"/>
            </w:pPr>
            <w:r w:rsidRPr="00724A53">
              <w:rPr>
                <w:sz w:val="24"/>
                <w:szCs w:val="24"/>
              </w:rPr>
              <w:sym w:font="Wingdings" w:char="F072"/>
            </w:r>
          </w:p>
        </w:tc>
        <w:tc>
          <w:tcPr>
            <w:tcW w:w="1328" w:type="dxa"/>
            <w:vAlign w:val="center"/>
          </w:tcPr>
          <w:p w14:paraId="51428C15" w14:textId="77777777" w:rsidR="00E22B53" w:rsidRDefault="00E22B53" w:rsidP="00736D0A">
            <w:pPr>
              <w:pStyle w:val="Survey-00Qnum"/>
              <w:numPr>
                <w:ilvl w:val="0"/>
                <w:numId w:val="0"/>
              </w:numPr>
              <w:spacing w:before="0" w:after="0"/>
              <w:jc w:val="center"/>
            </w:pPr>
            <w:r w:rsidRPr="00724A53">
              <w:rPr>
                <w:sz w:val="24"/>
                <w:szCs w:val="24"/>
              </w:rPr>
              <w:sym w:font="Wingdings" w:char="F072"/>
            </w:r>
          </w:p>
        </w:tc>
      </w:tr>
      <w:tr w:rsidR="00E22B53" w14:paraId="70D72366" w14:textId="3D5CEC75" w:rsidTr="0003453E">
        <w:tc>
          <w:tcPr>
            <w:tcW w:w="4765" w:type="dxa"/>
            <w:vAlign w:val="bottom"/>
          </w:tcPr>
          <w:p w14:paraId="351BFCF8" w14:textId="669CEE69" w:rsidR="00E22B53" w:rsidRDefault="00E22B53" w:rsidP="00736D0A">
            <w:pPr>
              <w:pStyle w:val="Survey-00Qnum"/>
              <w:numPr>
                <w:ilvl w:val="0"/>
                <w:numId w:val="71"/>
              </w:numPr>
              <w:spacing w:before="0" w:after="0"/>
              <w:ind w:left="240" w:hanging="240"/>
            </w:pPr>
            <w:r>
              <w:t>B</w:t>
            </w:r>
            <w:r w:rsidRPr="002A15B2">
              <w:t>ecoming a</w:t>
            </w:r>
            <w:r>
              <w:t>n effective</w:t>
            </w:r>
            <w:r w:rsidRPr="002A15B2">
              <w:t xml:space="preserve"> </w:t>
            </w:r>
            <w:r>
              <w:t>One-Stop/American Job Center</w:t>
            </w:r>
            <w:r w:rsidRPr="002A15B2">
              <w:t xml:space="preserve"> partner</w:t>
            </w:r>
            <w:r>
              <w:t xml:space="preserve"> to provide adult learners with access to employment, education, and training services</w:t>
            </w:r>
          </w:p>
        </w:tc>
        <w:tc>
          <w:tcPr>
            <w:tcW w:w="1440" w:type="dxa"/>
            <w:vAlign w:val="center"/>
          </w:tcPr>
          <w:p w14:paraId="0DC48FA3" w14:textId="77777777" w:rsidR="00E22B53" w:rsidRDefault="00E22B53" w:rsidP="00736D0A">
            <w:pPr>
              <w:pStyle w:val="Survey-00Qnum"/>
              <w:numPr>
                <w:ilvl w:val="0"/>
                <w:numId w:val="0"/>
              </w:numPr>
              <w:spacing w:before="0" w:after="0"/>
              <w:jc w:val="center"/>
            </w:pPr>
            <w:r w:rsidRPr="00724A53">
              <w:rPr>
                <w:sz w:val="24"/>
                <w:szCs w:val="24"/>
              </w:rPr>
              <w:sym w:font="Wingdings" w:char="F072"/>
            </w:r>
          </w:p>
        </w:tc>
        <w:tc>
          <w:tcPr>
            <w:tcW w:w="1350" w:type="dxa"/>
            <w:vAlign w:val="center"/>
          </w:tcPr>
          <w:p w14:paraId="48C72184" w14:textId="77777777" w:rsidR="00E22B53" w:rsidRDefault="00E22B53" w:rsidP="00736D0A">
            <w:pPr>
              <w:pStyle w:val="Survey-00Qnum"/>
              <w:numPr>
                <w:ilvl w:val="0"/>
                <w:numId w:val="0"/>
              </w:numPr>
              <w:spacing w:before="0" w:after="0"/>
              <w:jc w:val="center"/>
            </w:pPr>
            <w:r w:rsidRPr="00724A53">
              <w:rPr>
                <w:sz w:val="24"/>
                <w:szCs w:val="24"/>
              </w:rPr>
              <w:sym w:font="Wingdings" w:char="F072"/>
            </w:r>
          </w:p>
        </w:tc>
        <w:tc>
          <w:tcPr>
            <w:tcW w:w="1372" w:type="dxa"/>
            <w:vAlign w:val="center"/>
          </w:tcPr>
          <w:p w14:paraId="1A5D971D" w14:textId="77777777" w:rsidR="00E22B53" w:rsidRDefault="00E22B53" w:rsidP="00736D0A">
            <w:pPr>
              <w:pStyle w:val="Survey-00Qnum"/>
              <w:numPr>
                <w:ilvl w:val="0"/>
                <w:numId w:val="0"/>
              </w:numPr>
              <w:spacing w:before="0" w:after="0"/>
              <w:jc w:val="center"/>
            </w:pPr>
            <w:r w:rsidRPr="00724A53">
              <w:rPr>
                <w:sz w:val="24"/>
                <w:szCs w:val="24"/>
              </w:rPr>
              <w:sym w:font="Wingdings" w:char="F072"/>
            </w:r>
          </w:p>
        </w:tc>
        <w:tc>
          <w:tcPr>
            <w:tcW w:w="1328" w:type="dxa"/>
            <w:vAlign w:val="center"/>
          </w:tcPr>
          <w:p w14:paraId="137B00B7" w14:textId="77777777" w:rsidR="00E22B53" w:rsidRDefault="00E22B53" w:rsidP="00736D0A">
            <w:pPr>
              <w:pStyle w:val="Survey-00Qnum"/>
              <w:numPr>
                <w:ilvl w:val="0"/>
                <w:numId w:val="0"/>
              </w:numPr>
              <w:spacing w:before="0" w:after="0"/>
              <w:jc w:val="center"/>
            </w:pPr>
            <w:r w:rsidRPr="00724A53">
              <w:rPr>
                <w:sz w:val="24"/>
                <w:szCs w:val="24"/>
              </w:rPr>
              <w:sym w:font="Wingdings" w:char="F072"/>
            </w:r>
          </w:p>
        </w:tc>
      </w:tr>
      <w:tr w:rsidR="00E22B53" w14:paraId="6ECFBE46" w14:textId="519F21A2" w:rsidTr="0003453E">
        <w:tc>
          <w:tcPr>
            <w:tcW w:w="4765" w:type="dxa"/>
            <w:vAlign w:val="bottom"/>
          </w:tcPr>
          <w:p w14:paraId="087605BB" w14:textId="17CD8B6F" w:rsidR="00E22B53" w:rsidRDefault="00E22B53" w:rsidP="00736D0A">
            <w:pPr>
              <w:pStyle w:val="Survey-00Qnum"/>
              <w:numPr>
                <w:ilvl w:val="0"/>
                <w:numId w:val="71"/>
              </w:numPr>
              <w:spacing w:before="0" w:after="0"/>
              <w:ind w:left="240" w:hanging="240"/>
            </w:pPr>
            <w:r>
              <w:t>Developing or implementing workforce preparation activities</w:t>
            </w:r>
          </w:p>
        </w:tc>
        <w:tc>
          <w:tcPr>
            <w:tcW w:w="1440" w:type="dxa"/>
            <w:vAlign w:val="center"/>
          </w:tcPr>
          <w:p w14:paraId="32C68C35" w14:textId="77777777" w:rsidR="00E22B53" w:rsidRDefault="00E22B53" w:rsidP="00736D0A">
            <w:pPr>
              <w:pStyle w:val="Survey-00Qnum"/>
              <w:numPr>
                <w:ilvl w:val="0"/>
                <w:numId w:val="0"/>
              </w:numPr>
              <w:spacing w:before="0" w:after="0"/>
              <w:jc w:val="center"/>
            </w:pPr>
            <w:r w:rsidRPr="00724A53">
              <w:rPr>
                <w:sz w:val="24"/>
                <w:szCs w:val="24"/>
              </w:rPr>
              <w:sym w:font="Wingdings" w:char="F072"/>
            </w:r>
          </w:p>
        </w:tc>
        <w:tc>
          <w:tcPr>
            <w:tcW w:w="1350" w:type="dxa"/>
            <w:vAlign w:val="center"/>
          </w:tcPr>
          <w:p w14:paraId="05FDACB7" w14:textId="77777777" w:rsidR="00E22B53" w:rsidRDefault="00E22B53" w:rsidP="00736D0A">
            <w:pPr>
              <w:pStyle w:val="Survey-00Qnum"/>
              <w:numPr>
                <w:ilvl w:val="0"/>
                <w:numId w:val="0"/>
              </w:numPr>
              <w:spacing w:before="0" w:after="0"/>
              <w:jc w:val="center"/>
            </w:pPr>
            <w:r w:rsidRPr="00724A53">
              <w:rPr>
                <w:sz w:val="24"/>
                <w:szCs w:val="24"/>
              </w:rPr>
              <w:sym w:font="Wingdings" w:char="F072"/>
            </w:r>
          </w:p>
        </w:tc>
        <w:tc>
          <w:tcPr>
            <w:tcW w:w="1372" w:type="dxa"/>
            <w:vAlign w:val="center"/>
          </w:tcPr>
          <w:p w14:paraId="6FD7ABB0" w14:textId="77777777" w:rsidR="00E22B53" w:rsidRDefault="00E22B53" w:rsidP="00736D0A">
            <w:pPr>
              <w:pStyle w:val="Survey-00Qnum"/>
              <w:numPr>
                <w:ilvl w:val="0"/>
                <w:numId w:val="0"/>
              </w:numPr>
              <w:spacing w:before="0" w:after="0"/>
              <w:jc w:val="center"/>
            </w:pPr>
            <w:r w:rsidRPr="00724A53">
              <w:rPr>
                <w:sz w:val="24"/>
                <w:szCs w:val="24"/>
              </w:rPr>
              <w:sym w:font="Wingdings" w:char="F072"/>
            </w:r>
          </w:p>
        </w:tc>
        <w:tc>
          <w:tcPr>
            <w:tcW w:w="1328" w:type="dxa"/>
            <w:vAlign w:val="center"/>
          </w:tcPr>
          <w:p w14:paraId="3FE27C85" w14:textId="77777777" w:rsidR="00E22B53" w:rsidRDefault="00E22B53" w:rsidP="00736D0A">
            <w:pPr>
              <w:pStyle w:val="Survey-00Qnum"/>
              <w:numPr>
                <w:ilvl w:val="0"/>
                <w:numId w:val="0"/>
              </w:numPr>
              <w:spacing w:before="0" w:after="0"/>
              <w:jc w:val="center"/>
            </w:pPr>
            <w:r w:rsidRPr="00724A53">
              <w:rPr>
                <w:sz w:val="24"/>
                <w:szCs w:val="24"/>
              </w:rPr>
              <w:sym w:font="Wingdings" w:char="F072"/>
            </w:r>
          </w:p>
        </w:tc>
      </w:tr>
      <w:tr w:rsidR="00E22B53" w14:paraId="1CDDC1CA" w14:textId="2E079A90" w:rsidTr="0003453E">
        <w:tc>
          <w:tcPr>
            <w:tcW w:w="4765" w:type="dxa"/>
            <w:vAlign w:val="bottom"/>
          </w:tcPr>
          <w:p w14:paraId="32C379F8" w14:textId="21069A07" w:rsidR="00E22B53" w:rsidRDefault="00E22B53" w:rsidP="00736D0A">
            <w:pPr>
              <w:pStyle w:val="Survey-00Qnum"/>
              <w:numPr>
                <w:ilvl w:val="0"/>
                <w:numId w:val="71"/>
              </w:numPr>
              <w:spacing w:before="0" w:after="0"/>
              <w:ind w:left="240" w:hanging="240"/>
            </w:pPr>
            <w:r>
              <w:t>Developing or implementing integrated education and training (IET) programs</w:t>
            </w:r>
          </w:p>
        </w:tc>
        <w:tc>
          <w:tcPr>
            <w:tcW w:w="1440" w:type="dxa"/>
            <w:vAlign w:val="center"/>
          </w:tcPr>
          <w:p w14:paraId="102AE05C" w14:textId="77777777" w:rsidR="00E22B53" w:rsidRDefault="00E22B53" w:rsidP="00736D0A">
            <w:pPr>
              <w:pStyle w:val="Survey-00Qnum"/>
              <w:numPr>
                <w:ilvl w:val="0"/>
                <w:numId w:val="0"/>
              </w:numPr>
              <w:spacing w:before="0" w:after="0"/>
              <w:jc w:val="center"/>
            </w:pPr>
            <w:r w:rsidRPr="00724A53">
              <w:rPr>
                <w:sz w:val="24"/>
                <w:szCs w:val="24"/>
              </w:rPr>
              <w:sym w:font="Wingdings" w:char="F072"/>
            </w:r>
          </w:p>
        </w:tc>
        <w:tc>
          <w:tcPr>
            <w:tcW w:w="1350" w:type="dxa"/>
            <w:vAlign w:val="center"/>
          </w:tcPr>
          <w:p w14:paraId="57EDE4EA" w14:textId="77777777" w:rsidR="00E22B53" w:rsidRDefault="00E22B53" w:rsidP="00736D0A">
            <w:pPr>
              <w:pStyle w:val="Survey-00Qnum"/>
              <w:numPr>
                <w:ilvl w:val="0"/>
                <w:numId w:val="0"/>
              </w:numPr>
              <w:spacing w:before="0" w:after="0"/>
              <w:jc w:val="center"/>
            </w:pPr>
            <w:r w:rsidRPr="00724A53">
              <w:rPr>
                <w:sz w:val="24"/>
                <w:szCs w:val="24"/>
              </w:rPr>
              <w:sym w:font="Wingdings" w:char="F072"/>
            </w:r>
          </w:p>
        </w:tc>
        <w:tc>
          <w:tcPr>
            <w:tcW w:w="1372" w:type="dxa"/>
            <w:vAlign w:val="center"/>
          </w:tcPr>
          <w:p w14:paraId="5C73C763" w14:textId="77777777" w:rsidR="00E22B53" w:rsidRDefault="00E22B53" w:rsidP="00736D0A">
            <w:pPr>
              <w:pStyle w:val="Survey-00Qnum"/>
              <w:numPr>
                <w:ilvl w:val="0"/>
                <w:numId w:val="0"/>
              </w:numPr>
              <w:spacing w:before="0" w:after="0"/>
              <w:jc w:val="center"/>
            </w:pPr>
            <w:r w:rsidRPr="00724A53">
              <w:rPr>
                <w:sz w:val="24"/>
                <w:szCs w:val="24"/>
              </w:rPr>
              <w:sym w:font="Wingdings" w:char="F072"/>
            </w:r>
          </w:p>
        </w:tc>
        <w:tc>
          <w:tcPr>
            <w:tcW w:w="1328" w:type="dxa"/>
            <w:vAlign w:val="center"/>
          </w:tcPr>
          <w:p w14:paraId="60B50DC2" w14:textId="77777777" w:rsidR="00E22B53" w:rsidRDefault="00E22B53" w:rsidP="00736D0A">
            <w:pPr>
              <w:pStyle w:val="Survey-00Qnum"/>
              <w:numPr>
                <w:ilvl w:val="0"/>
                <w:numId w:val="0"/>
              </w:numPr>
              <w:spacing w:before="0" w:after="0"/>
              <w:jc w:val="center"/>
            </w:pPr>
            <w:r w:rsidRPr="00724A53">
              <w:rPr>
                <w:sz w:val="24"/>
                <w:szCs w:val="24"/>
              </w:rPr>
              <w:sym w:font="Wingdings" w:char="F072"/>
            </w:r>
          </w:p>
        </w:tc>
      </w:tr>
      <w:tr w:rsidR="00E22B53" w14:paraId="741D4B48" w14:textId="3A0E2448" w:rsidTr="0003453E">
        <w:tc>
          <w:tcPr>
            <w:tcW w:w="4765" w:type="dxa"/>
            <w:vAlign w:val="bottom"/>
          </w:tcPr>
          <w:p w14:paraId="026034F5" w14:textId="2557F636" w:rsidR="00E22B53" w:rsidRDefault="00E22B53" w:rsidP="00736D0A">
            <w:pPr>
              <w:pStyle w:val="Survey-00Qnum"/>
              <w:numPr>
                <w:ilvl w:val="0"/>
                <w:numId w:val="71"/>
              </w:numPr>
              <w:spacing w:before="0" w:after="0"/>
              <w:ind w:left="240" w:hanging="240"/>
            </w:pPr>
            <w:r>
              <w:t>Developing or implementing I</w:t>
            </w:r>
            <w:r w:rsidRPr="00965102">
              <w:t>ntegrate</w:t>
            </w:r>
            <w:r>
              <w:t>d</w:t>
            </w:r>
            <w:r w:rsidRPr="00965102">
              <w:t xml:space="preserve"> English </w:t>
            </w:r>
            <w:r>
              <w:t>Literacy</w:t>
            </w:r>
            <w:r w:rsidRPr="00965102">
              <w:t xml:space="preserve"> and </w:t>
            </w:r>
            <w:r>
              <w:t>C</w:t>
            </w:r>
            <w:r w:rsidRPr="00965102">
              <w:t xml:space="preserve">ivics </w:t>
            </w:r>
            <w:r>
              <w:t>E</w:t>
            </w:r>
            <w:r w:rsidRPr="00965102">
              <w:t>ducation (IELCE)</w:t>
            </w:r>
            <w:r>
              <w:t xml:space="preserve"> program</w:t>
            </w:r>
            <w:r w:rsidR="009A04FD">
              <w:t>s</w:t>
            </w:r>
          </w:p>
        </w:tc>
        <w:tc>
          <w:tcPr>
            <w:tcW w:w="1440" w:type="dxa"/>
            <w:vAlign w:val="center"/>
          </w:tcPr>
          <w:p w14:paraId="3FDC54EC" w14:textId="77777777" w:rsidR="00E22B53" w:rsidRDefault="00E22B53" w:rsidP="00736D0A">
            <w:pPr>
              <w:pStyle w:val="Survey-00Qnum"/>
              <w:numPr>
                <w:ilvl w:val="0"/>
                <w:numId w:val="0"/>
              </w:numPr>
              <w:spacing w:before="0" w:after="0"/>
              <w:jc w:val="center"/>
            </w:pPr>
            <w:r w:rsidRPr="00724A53">
              <w:rPr>
                <w:sz w:val="24"/>
                <w:szCs w:val="24"/>
              </w:rPr>
              <w:sym w:font="Wingdings" w:char="F072"/>
            </w:r>
          </w:p>
        </w:tc>
        <w:tc>
          <w:tcPr>
            <w:tcW w:w="1350" w:type="dxa"/>
            <w:vAlign w:val="center"/>
          </w:tcPr>
          <w:p w14:paraId="02B2CB3D" w14:textId="77777777" w:rsidR="00E22B53" w:rsidRDefault="00E22B53" w:rsidP="00736D0A">
            <w:pPr>
              <w:pStyle w:val="Survey-00Qnum"/>
              <w:numPr>
                <w:ilvl w:val="0"/>
                <w:numId w:val="0"/>
              </w:numPr>
              <w:spacing w:before="0" w:after="0"/>
              <w:jc w:val="center"/>
            </w:pPr>
            <w:r w:rsidRPr="00724A53">
              <w:rPr>
                <w:sz w:val="24"/>
                <w:szCs w:val="24"/>
              </w:rPr>
              <w:sym w:font="Wingdings" w:char="F072"/>
            </w:r>
          </w:p>
        </w:tc>
        <w:tc>
          <w:tcPr>
            <w:tcW w:w="1372" w:type="dxa"/>
            <w:vAlign w:val="center"/>
          </w:tcPr>
          <w:p w14:paraId="202BA40D" w14:textId="77777777" w:rsidR="00E22B53" w:rsidRDefault="00E22B53" w:rsidP="00736D0A">
            <w:pPr>
              <w:pStyle w:val="Survey-00Qnum"/>
              <w:numPr>
                <w:ilvl w:val="0"/>
                <w:numId w:val="0"/>
              </w:numPr>
              <w:spacing w:before="0" w:after="0"/>
              <w:jc w:val="center"/>
            </w:pPr>
            <w:r w:rsidRPr="00724A53">
              <w:rPr>
                <w:sz w:val="24"/>
                <w:szCs w:val="24"/>
              </w:rPr>
              <w:sym w:font="Wingdings" w:char="F072"/>
            </w:r>
          </w:p>
        </w:tc>
        <w:tc>
          <w:tcPr>
            <w:tcW w:w="1328" w:type="dxa"/>
            <w:vAlign w:val="center"/>
          </w:tcPr>
          <w:p w14:paraId="454145BD" w14:textId="77777777" w:rsidR="00E22B53" w:rsidRDefault="00E22B53" w:rsidP="00736D0A">
            <w:pPr>
              <w:pStyle w:val="Survey-00Qnum"/>
              <w:numPr>
                <w:ilvl w:val="0"/>
                <w:numId w:val="0"/>
              </w:numPr>
              <w:spacing w:before="0" w:after="0"/>
              <w:jc w:val="center"/>
            </w:pPr>
            <w:r w:rsidRPr="00724A53">
              <w:rPr>
                <w:sz w:val="24"/>
                <w:szCs w:val="24"/>
              </w:rPr>
              <w:sym w:font="Wingdings" w:char="F072"/>
            </w:r>
          </w:p>
        </w:tc>
      </w:tr>
      <w:tr w:rsidR="00E22B53" w14:paraId="3C51EBE8" w14:textId="530BECF3" w:rsidTr="0003453E">
        <w:tc>
          <w:tcPr>
            <w:tcW w:w="4765" w:type="dxa"/>
            <w:vAlign w:val="bottom"/>
          </w:tcPr>
          <w:p w14:paraId="22DE1161" w14:textId="4C1868D9" w:rsidR="00E22B53" w:rsidRDefault="00E22B53" w:rsidP="00736D0A">
            <w:pPr>
              <w:pStyle w:val="TableNumbering"/>
              <w:numPr>
                <w:ilvl w:val="0"/>
                <w:numId w:val="71"/>
              </w:numPr>
              <w:spacing w:before="20" w:after="10"/>
              <w:ind w:left="240" w:hanging="240"/>
            </w:pPr>
            <w:r>
              <w:t xml:space="preserve">Developing or implementing programs and partnerships to transition learners from adult education to postsecondary education </w:t>
            </w:r>
          </w:p>
        </w:tc>
        <w:tc>
          <w:tcPr>
            <w:tcW w:w="1440" w:type="dxa"/>
            <w:vAlign w:val="center"/>
          </w:tcPr>
          <w:p w14:paraId="3C4D7268" w14:textId="77777777" w:rsidR="00E22B53" w:rsidRDefault="00E22B53" w:rsidP="00736D0A">
            <w:pPr>
              <w:pStyle w:val="Survey-00Qnum"/>
              <w:numPr>
                <w:ilvl w:val="0"/>
                <w:numId w:val="0"/>
              </w:numPr>
              <w:spacing w:before="0" w:after="0"/>
              <w:jc w:val="center"/>
            </w:pPr>
            <w:r w:rsidRPr="00724A53">
              <w:rPr>
                <w:sz w:val="24"/>
                <w:szCs w:val="24"/>
              </w:rPr>
              <w:sym w:font="Wingdings" w:char="F072"/>
            </w:r>
          </w:p>
        </w:tc>
        <w:tc>
          <w:tcPr>
            <w:tcW w:w="1350" w:type="dxa"/>
            <w:vAlign w:val="center"/>
          </w:tcPr>
          <w:p w14:paraId="022AD428" w14:textId="77777777" w:rsidR="00E22B53" w:rsidRDefault="00E22B53" w:rsidP="00736D0A">
            <w:pPr>
              <w:pStyle w:val="Survey-00Qnum"/>
              <w:numPr>
                <w:ilvl w:val="0"/>
                <w:numId w:val="0"/>
              </w:numPr>
              <w:spacing w:before="0" w:after="0"/>
              <w:jc w:val="center"/>
            </w:pPr>
            <w:r w:rsidRPr="00724A53">
              <w:rPr>
                <w:sz w:val="24"/>
                <w:szCs w:val="24"/>
              </w:rPr>
              <w:sym w:font="Wingdings" w:char="F072"/>
            </w:r>
          </w:p>
        </w:tc>
        <w:tc>
          <w:tcPr>
            <w:tcW w:w="1372" w:type="dxa"/>
            <w:vAlign w:val="center"/>
          </w:tcPr>
          <w:p w14:paraId="4019A3E0" w14:textId="77777777" w:rsidR="00E22B53" w:rsidRDefault="00E22B53" w:rsidP="00736D0A">
            <w:pPr>
              <w:pStyle w:val="Survey-00Qnum"/>
              <w:numPr>
                <w:ilvl w:val="0"/>
                <w:numId w:val="0"/>
              </w:numPr>
              <w:spacing w:before="0" w:after="0"/>
              <w:jc w:val="center"/>
            </w:pPr>
            <w:r w:rsidRPr="00724A53">
              <w:rPr>
                <w:sz w:val="24"/>
                <w:szCs w:val="24"/>
              </w:rPr>
              <w:sym w:font="Wingdings" w:char="F072"/>
            </w:r>
          </w:p>
        </w:tc>
        <w:tc>
          <w:tcPr>
            <w:tcW w:w="1328" w:type="dxa"/>
            <w:vAlign w:val="center"/>
          </w:tcPr>
          <w:p w14:paraId="32B09BB3" w14:textId="77777777" w:rsidR="00E22B53" w:rsidRDefault="00E22B53" w:rsidP="00736D0A">
            <w:pPr>
              <w:pStyle w:val="Survey-00Qnum"/>
              <w:numPr>
                <w:ilvl w:val="0"/>
                <w:numId w:val="0"/>
              </w:numPr>
              <w:spacing w:before="0" w:after="0"/>
              <w:jc w:val="center"/>
            </w:pPr>
            <w:r w:rsidRPr="00724A53">
              <w:rPr>
                <w:sz w:val="24"/>
                <w:szCs w:val="24"/>
              </w:rPr>
              <w:sym w:font="Wingdings" w:char="F072"/>
            </w:r>
          </w:p>
        </w:tc>
      </w:tr>
      <w:tr w:rsidR="00E22B53" w14:paraId="068B2008" w14:textId="64FA2A4A" w:rsidTr="0003453E">
        <w:tc>
          <w:tcPr>
            <w:tcW w:w="4765" w:type="dxa"/>
            <w:vAlign w:val="bottom"/>
          </w:tcPr>
          <w:p w14:paraId="2DD400DE" w14:textId="5EBE7842" w:rsidR="00E22B53" w:rsidRDefault="00E22B53" w:rsidP="00736D0A">
            <w:pPr>
              <w:pStyle w:val="TableNumbering"/>
              <w:numPr>
                <w:ilvl w:val="0"/>
                <w:numId w:val="71"/>
              </w:numPr>
              <w:spacing w:before="20" w:after="10"/>
              <w:ind w:left="240" w:hanging="240"/>
            </w:pPr>
            <w:r>
              <w:t>Expanding the focus of English language acquisition (ELA/ESL) programs to include preparation for postsecondary education and careers (e.g., use of state content standards, links to career pathways, etc.)</w:t>
            </w:r>
          </w:p>
        </w:tc>
        <w:tc>
          <w:tcPr>
            <w:tcW w:w="1440" w:type="dxa"/>
            <w:vAlign w:val="center"/>
          </w:tcPr>
          <w:p w14:paraId="39321978" w14:textId="77777777" w:rsidR="00E22B53" w:rsidRDefault="00E22B53" w:rsidP="00736D0A">
            <w:pPr>
              <w:pStyle w:val="Survey-00Qnum"/>
              <w:numPr>
                <w:ilvl w:val="0"/>
                <w:numId w:val="0"/>
              </w:numPr>
              <w:spacing w:before="0" w:after="0"/>
              <w:jc w:val="center"/>
            </w:pPr>
            <w:r w:rsidRPr="00724A53">
              <w:rPr>
                <w:sz w:val="24"/>
                <w:szCs w:val="24"/>
              </w:rPr>
              <w:sym w:font="Wingdings" w:char="F072"/>
            </w:r>
          </w:p>
        </w:tc>
        <w:tc>
          <w:tcPr>
            <w:tcW w:w="1350" w:type="dxa"/>
            <w:vAlign w:val="center"/>
          </w:tcPr>
          <w:p w14:paraId="5207DBBF" w14:textId="77777777" w:rsidR="00E22B53" w:rsidRDefault="00E22B53" w:rsidP="00736D0A">
            <w:pPr>
              <w:pStyle w:val="Survey-00Qnum"/>
              <w:numPr>
                <w:ilvl w:val="0"/>
                <w:numId w:val="0"/>
              </w:numPr>
              <w:spacing w:before="0" w:after="0"/>
              <w:jc w:val="center"/>
            </w:pPr>
            <w:r w:rsidRPr="00724A53">
              <w:rPr>
                <w:sz w:val="24"/>
                <w:szCs w:val="24"/>
              </w:rPr>
              <w:sym w:font="Wingdings" w:char="F072"/>
            </w:r>
          </w:p>
        </w:tc>
        <w:tc>
          <w:tcPr>
            <w:tcW w:w="1372" w:type="dxa"/>
            <w:vAlign w:val="center"/>
          </w:tcPr>
          <w:p w14:paraId="12860F59" w14:textId="77777777" w:rsidR="00E22B53" w:rsidRDefault="00E22B53" w:rsidP="00736D0A">
            <w:pPr>
              <w:pStyle w:val="Survey-00Qnum"/>
              <w:numPr>
                <w:ilvl w:val="0"/>
                <w:numId w:val="0"/>
              </w:numPr>
              <w:spacing w:before="0" w:after="0"/>
              <w:jc w:val="center"/>
            </w:pPr>
            <w:r w:rsidRPr="00724A53">
              <w:rPr>
                <w:sz w:val="24"/>
                <w:szCs w:val="24"/>
              </w:rPr>
              <w:sym w:font="Wingdings" w:char="F072"/>
            </w:r>
          </w:p>
        </w:tc>
        <w:tc>
          <w:tcPr>
            <w:tcW w:w="1328" w:type="dxa"/>
            <w:vAlign w:val="center"/>
          </w:tcPr>
          <w:p w14:paraId="3C077E75" w14:textId="77777777" w:rsidR="00E22B53" w:rsidRDefault="00E22B53" w:rsidP="00736D0A">
            <w:pPr>
              <w:pStyle w:val="Survey-00Qnum"/>
              <w:numPr>
                <w:ilvl w:val="0"/>
                <w:numId w:val="0"/>
              </w:numPr>
              <w:spacing w:before="0" w:after="0"/>
              <w:jc w:val="center"/>
            </w:pPr>
            <w:r w:rsidRPr="00724A53">
              <w:rPr>
                <w:sz w:val="24"/>
                <w:szCs w:val="24"/>
              </w:rPr>
              <w:sym w:font="Wingdings" w:char="F072"/>
            </w:r>
          </w:p>
        </w:tc>
      </w:tr>
      <w:tr w:rsidR="00E22B53" w14:paraId="06DE9B1E" w14:textId="51016834" w:rsidTr="0003453E">
        <w:tc>
          <w:tcPr>
            <w:tcW w:w="4765" w:type="dxa"/>
            <w:vAlign w:val="bottom"/>
          </w:tcPr>
          <w:p w14:paraId="75784904" w14:textId="24F18B31" w:rsidR="00E22B53" w:rsidRDefault="00E22B53" w:rsidP="00736D0A">
            <w:pPr>
              <w:pStyle w:val="TableNumbering"/>
              <w:numPr>
                <w:ilvl w:val="0"/>
                <w:numId w:val="71"/>
              </w:numPr>
              <w:spacing w:before="20" w:after="10"/>
              <w:ind w:left="240" w:hanging="240"/>
            </w:pPr>
            <w:r>
              <w:t>Developing or implementing distance, blended or hybrid learning courses</w:t>
            </w:r>
          </w:p>
        </w:tc>
        <w:tc>
          <w:tcPr>
            <w:tcW w:w="1440" w:type="dxa"/>
            <w:vAlign w:val="center"/>
          </w:tcPr>
          <w:p w14:paraId="22961584" w14:textId="56B661E3" w:rsidR="00E22B53" w:rsidRPr="00724A53" w:rsidRDefault="00E22B53" w:rsidP="00736D0A">
            <w:pPr>
              <w:pStyle w:val="Survey-00Qnum"/>
              <w:numPr>
                <w:ilvl w:val="0"/>
                <w:numId w:val="0"/>
              </w:numPr>
              <w:spacing w:before="0" w:after="0"/>
              <w:jc w:val="center"/>
              <w:rPr>
                <w:sz w:val="24"/>
                <w:szCs w:val="24"/>
              </w:rPr>
            </w:pPr>
            <w:r w:rsidRPr="00724A53">
              <w:rPr>
                <w:sz w:val="24"/>
                <w:szCs w:val="24"/>
              </w:rPr>
              <w:sym w:font="Wingdings" w:char="F072"/>
            </w:r>
          </w:p>
        </w:tc>
        <w:tc>
          <w:tcPr>
            <w:tcW w:w="1350" w:type="dxa"/>
            <w:vAlign w:val="center"/>
          </w:tcPr>
          <w:p w14:paraId="72C4348E" w14:textId="2DD6128A" w:rsidR="00E22B53" w:rsidRPr="00724A53" w:rsidRDefault="00E22B53" w:rsidP="00736D0A">
            <w:pPr>
              <w:pStyle w:val="Survey-00Qnum"/>
              <w:numPr>
                <w:ilvl w:val="0"/>
                <w:numId w:val="0"/>
              </w:numPr>
              <w:spacing w:before="0" w:after="0"/>
              <w:jc w:val="center"/>
              <w:rPr>
                <w:sz w:val="24"/>
                <w:szCs w:val="24"/>
              </w:rPr>
            </w:pPr>
            <w:r w:rsidRPr="00724A53">
              <w:rPr>
                <w:sz w:val="24"/>
                <w:szCs w:val="24"/>
              </w:rPr>
              <w:sym w:font="Wingdings" w:char="F072"/>
            </w:r>
          </w:p>
        </w:tc>
        <w:tc>
          <w:tcPr>
            <w:tcW w:w="1372" w:type="dxa"/>
            <w:vAlign w:val="center"/>
          </w:tcPr>
          <w:p w14:paraId="6C210FFD" w14:textId="08920025" w:rsidR="00E22B53" w:rsidRPr="00724A53" w:rsidRDefault="00E22B53" w:rsidP="00736D0A">
            <w:pPr>
              <w:pStyle w:val="Survey-00Qnum"/>
              <w:numPr>
                <w:ilvl w:val="0"/>
                <w:numId w:val="0"/>
              </w:numPr>
              <w:spacing w:before="0" w:after="0"/>
              <w:jc w:val="center"/>
              <w:rPr>
                <w:sz w:val="24"/>
                <w:szCs w:val="24"/>
              </w:rPr>
            </w:pPr>
            <w:r w:rsidRPr="00724A53">
              <w:rPr>
                <w:sz w:val="24"/>
                <w:szCs w:val="24"/>
              </w:rPr>
              <w:sym w:font="Wingdings" w:char="F072"/>
            </w:r>
          </w:p>
        </w:tc>
        <w:tc>
          <w:tcPr>
            <w:tcW w:w="1328" w:type="dxa"/>
            <w:vAlign w:val="center"/>
          </w:tcPr>
          <w:p w14:paraId="4B6F4609" w14:textId="641C2DE8" w:rsidR="00E22B53" w:rsidRPr="00724A53" w:rsidRDefault="00E22B53" w:rsidP="00736D0A">
            <w:pPr>
              <w:pStyle w:val="Survey-00Qnum"/>
              <w:numPr>
                <w:ilvl w:val="0"/>
                <w:numId w:val="0"/>
              </w:numPr>
              <w:spacing w:before="0" w:after="0"/>
              <w:jc w:val="center"/>
              <w:rPr>
                <w:sz w:val="24"/>
                <w:szCs w:val="24"/>
              </w:rPr>
            </w:pPr>
            <w:r w:rsidRPr="00724A53">
              <w:rPr>
                <w:sz w:val="24"/>
                <w:szCs w:val="24"/>
              </w:rPr>
              <w:sym w:font="Wingdings" w:char="F072"/>
            </w:r>
          </w:p>
        </w:tc>
      </w:tr>
      <w:tr w:rsidR="00E22B53" w14:paraId="3017AFB6" w14:textId="40897516" w:rsidTr="0003453E">
        <w:tc>
          <w:tcPr>
            <w:tcW w:w="4765" w:type="dxa"/>
            <w:vAlign w:val="bottom"/>
          </w:tcPr>
          <w:p w14:paraId="214B68BF" w14:textId="349B2263" w:rsidR="00E22B53" w:rsidRDefault="00E22B53" w:rsidP="002511DB">
            <w:pPr>
              <w:pStyle w:val="TableNumbering"/>
              <w:numPr>
                <w:ilvl w:val="0"/>
                <w:numId w:val="71"/>
              </w:numPr>
              <w:spacing w:before="20" w:after="10"/>
              <w:ind w:left="240" w:hanging="240"/>
            </w:pPr>
            <w:r>
              <w:t>Using technology for noninstructional purposes (e.g., for recruitment, screening, assessment)</w:t>
            </w:r>
          </w:p>
        </w:tc>
        <w:tc>
          <w:tcPr>
            <w:tcW w:w="1440" w:type="dxa"/>
            <w:vAlign w:val="center"/>
          </w:tcPr>
          <w:p w14:paraId="64FE3769" w14:textId="281A0C67" w:rsidR="00E22B53" w:rsidRPr="00724A53" w:rsidRDefault="00E22B53" w:rsidP="002511DB">
            <w:pPr>
              <w:pStyle w:val="Survey-00Qnum"/>
              <w:numPr>
                <w:ilvl w:val="0"/>
                <w:numId w:val="0"/>
              </w:numPr>
              <w:spacing w:before="0" w:after="0"/>
              <w:jc w:val="center"/>
              <w:rPr>
                <w:sz w:val="24"/>
                <w:szCs w:val="24"/>
              </w:rPr>
            </w:pPr>
            <w:r w:rsidRPr="00724A53">
              <w:rPr>
                <w:sz w:val="24"/>
                <w:szCs w:val="24"/>
              </w:rPr>
              <w:sym w:font="Wingdings" w:char="F072"/>
            </w:r>
          </w:p>
        </w:tc>
        <w:tc>
          <w:tcPr>
            <w:tcW w:w="1350" w:type="dxa"/>
            <w:vAlign w:val="center"/>
          </w:tcPr>
          <w:p w14:paraId="07A090B0" w14:textId="0A5A8D35" w:rsidR="00E22B53" w:rsidRPr="00724A53" w:rsidRDefault="00E22B53" w:rsidP="002511DB">
            <w:pPr>
              <w:pStyle w:val="Survey-00Qnum"/>
              <w:numPr>
                <w:ilvl w:val="0"/>
                <w:numId w:val="0"/>
              </w:numPr>
              <w:spacing w:before="0" w:after="0"/>
              <w:jc w:val="center"/>
              <w:rPr>
                <w:sz w:val="24"/>
                <w:szCs w:val="24"/>
              </w:rPr>
            </w:pPr>
            <w:r w:rsidRPr="00724A53">
              <w:rPr>
                <w:sz w:val="24"/>
                <w:szCs w:val="24"/>
              </w:rPr>
              <w:sym w:font="Wingdings" w:char="F072"/>
            </w:r>
          </w:p>
        </w:tc>
        <w:tc>
          <w:tcPr>
            <w:tcW w:w="1372" w:type="dxa"/>
            <w:vAlign w:val="center"/>
          </w:tcPr>
          <w:p w14:paraId="35DB65BD" w14:textId="4EE7F029" w:rsidR="00E22B53" w:rsidRPr="00724A53" w:rsidRDefault="00E22B53" w:rsidP="002511DB">
            <w:pPr>
              <w:pStyle w:val="Survey-00Qnum"/>
              <w:numPr>
                <w:ilvl w:val="0"/>
                <w:numId w:val="0"/>
              </w:numPr>
              <w:spacing w:before="0" w:after="0"/>
              <w:jc w:val="center"/>
              <w:rPr>
                <w:sz w:val="24"/>
                <w:szCs w:val="24"/>
              </w:rPr>
            </w:pPr>
            <w:r w:rsidRPr="00724A53">
              <w:rPr>
                <w:sz w:val="24"/>
                <w:szCs w:val="24"/>
              </w:rPr>
              <w:sym w:font="Wingdings" w:char="F072"/>
            </w:r>
          </w:p>
        </w:tc>
        <w:tc>
          <w:tcPr>
            <w:tcW w:w="1328" w:type="dxa"/>
            <w:vAlign w:val="center"/>
          </w:tcPr>
          <w:p w14:paraId="3CDAC72C" w14:textId="32F540CB" w:rsidR="00E22B53" w:rsidRPr="00724A53" w:rsidRDefault="00E22B53" w:rsidP="002511DB">
            <w:pPr>
              <w:pStyle w:val="Survey-00Qnum"/>
              <w:numPr>
                <w:ilvl w:val="0"/>
                <w:numId w:val="0"/>
              </w:numPr>
              <w:spacing w:before="0" w:after="0"/>
              <w:jc w:val="center"/>
              <w:rPr>
                <w:sz w:val="24"/>
                <w:szCs w:val="24"/>
              </w:rPr>
            </w:pPr>
            <w:r w:rsidRPr="00724A53">
              <w:rPr>
                <w:sz w:val="24"/>
                <w:szCs w:val="24"/>
              </w:rPr>
              <w:sym w:font="Wingdings" w:char="F072"/>
            </w:r>
          </w:p>
        </w:tc>
      </w:tr>
      <w:tr w:rsidR="00E22B53" w14:paraId="3A8D2BEA" w14:textId="45BF631B" w:rsidTr="0003453E">
        <w:tc>
          <w:tcPr>
            <w:tcW w:w="4765" w:type="dxa"/>
            <w:vAlign w:val="bottom"/>
          </w:tcPr>
          <w:p w14:paraId="44CA2E4E" w14:textId="05D3AA63" w:rsidR="00E22B53" w:rsidRDefault="00E22B53" w:rsidP="002511DB">
            <w:pPr>
              <w:pStyle w:val="TableNumbering"/>
              <w:numPr>
                <w:ilvl w:val="0"/>
                <w:numId w:val="71"/>
              </w:numPr>
              <w:spacing w:before="20" w:after="10"/>
              <w:ind w:left="240" w:hanging="240"/>
            </w:pPr>
            <w:r>
              <w:t>Developing materials, tools or services to help adult learners progress on a career path (e.g., through career navigators, transition advisors, etc.)</w:t>
            </w:r>
          </w:p>
        </w:tc>
        <w:tc>
          <w:tcPr>
            <w:tcW w:w="1440" w:type="dxa"/>
            <w:vAlign w:val="center"/>
          </w:tcPr>
          <w:p w14:paraId="1B5F407A" w14:textId="05C374CE" w:rsidR="00E22B53" w:rsidRPr="00724A53" w:rsidRDefault="00E22B53" w:rsidP="002511DB">
            <w:pPr>
              <w:pStyle w:val="Survey-00Qnum"/>
              <w:numPr>
                <w:ilvl w:val="0"/>
                <w:numId w:val="0"/>
              </w:numPr>
              <w:spacing w:before="0" w:after="0"/>
              <w:jc w:val="center"/>
              <w:rPr>
                <w:sz w:val="24"/>
                <w:szCs w:val="24"/>
              </w:rPr>
            </w:pPr>
            <w:r w:rsidRPr="00724A53">
              <w:rPr>
                <w:sz w:val="24"/>
                <w:szCs w:val="24"/>
              </w:rPr>
              <w:sym w:font="Wingdings" w:char="F072"/>
            </w:r>
          </w:p>
        </w:tc>
        <w:tc>
          <w:tcPr>
            <w:tcW w:w="1350" w:type="dxa"/>
            <w:vAlign w:val="center"/>
          </w:tcPr>
          <w:p w14:paraId="30394F81" w14:textId="3664BA22" w:rsidR="00E22B53" w:rsidRPr="00724A53" w:rsidRDefault="00E22B53" w:rsidP="002511DB">
            <w:pPr>
              <w:pStyle w:val="Survey-00Qnum"/>
              <w:numPr>
                <w:ilvl w:val="0"/>
                <w:numId w:val="0"/>
              </w:numPr>
              <w:spacing w:before="0" w:after="0"/>
              <w:jc w:val="center"/>
              <w:rPr>
                <w:sz w:val="24"/>
                <w:szCs w:val="24"/>
              </w:rPr>
            </w:pPr>
            <w:r w:rsidRPr="00724A53">
              <w:rPr>
                <w:sz w:val="24"/>
                <w:szCs w:val="24"/>
              </w:rPr>
              <w:sym w:font="Wingdings" w:char="F072"/>
            </w:r>
          </w:p>
        </w:tc>
        <w:tc>
          <w:tcPr>
            <w:tcW w:w="1372" w:type="dxa"/>
            <w:vAlign w:val="center"/>
          </w:tcPr>
          <w:p w14:paraId="21ABD0C5" w14:textId="51458623" w:rsidR="00E22B53" w:rsidRPr="00724A53" w:rsidRDefault="00E22B53" w:rsidP="002511DB">
            <w:pPr>
              <w:pStyle w:val="Survey-00Qnum"/>
              <w:numPr>
                <w:ilvl w:val="0"/>
                <w:numId w:val="0"/>
              </w:numPr>
              <w:spacing w:before="0" w:after="0"/>
              <w:jc w:val="center"/>
              <w:rPr>
                <w:sz w:val="24"/>
                <w:szCs w:val="24"/>
              </w:rPr>
            </w:pPr>
            <w:r w:rsidRPr="00724A53">
              <w:rPr>
                <w:sz w:val="24"/>
                <w:szCs w:val="24"/>
              </w:rPr>
              <w:sym w:font="Wingdings" w:char="F072"/>
            </w:r>
          </w:p>
        </w:tc>
        <w:tc>
          <w:tcPr>
            <w:tcW w:w="1328" w:type="dxa"/>
            <w:vAlign w:val="center"/>
          </w:tcPr>
          <w:p w14:paraId="5774E54A" w14:textId="7337DA1B" w:rsidR="00E22B53" w:rsidRPr="00724A53" w:rsidRDefault="00E22B53" w:rsidP="002511DB">
            <w:pPr>
              <w:pStyle w:val="Survey-00Qnum"/>
              <w:numPr>
                <w:ilvl w:val="0"/>
                <w:numId w:val="0"/>
              </w:numPr>
              <w:spacing w:before="0" w:after="0"/>
              <w:jc w:val="center"/>
              <w:rPr>
                <w:sz w:val="24"/>
                <w:szCs w:val="24"/>
              </w:rPr>
            </w:pPr>
            <w:r w:rsidRPr="00724A53">
              <w:rPr>
                <w:sz w:val="24"/>
                <w:szCs w:val="24"/>
              </w:rPr>
              <w:sym w:font="Wingdings" w:char="F072"/>
            </w:r>
          </w:p>
        </w:tc>
      </w:tr>
      <w:tr w:rsidR="00E22B53" w14:paraId="4B3C9265" w14:textId="5E74A00B" w:rsidTr="0003453E">
        <w:tc>
          <w:tcPr>
            <w:tcW w:w="4765" w:type="dxa"/>
            <w:vAlign w:val="bottom"/>
          </w:tcPr>
          <w:p w14:paraId="380E51EC" w14:textId="0432389F" w:rsidR="00E22B53" w:rsidRDefault="00E22B53" w:rsidP="002511DB">
            <w:pPr>
              <w:pStyle w:val="TableNumbering"/>
              <w:numPr>
                <w:ilvl w:val="0"/>
                <w:numId w:val="71"/>
              </w:numPr>
              <w:spacing w:before="20" w:after="10"/>
              <w:ind w:left="240" w:hanging="240"/>
            </w:pPr>
            <w:r>
              <w:t>Meeting federal accountability reporting requirements</w:t>
            </w:r>
          </w:p>
        </w:tc>
        <w:tc>
          <w:tcPr>
            <w:tcW w:w="1440" w:type="dxa"/>
            <w:vAlign w:val="center"/>
          </w:tcPr>
          <w:p w14:paraId="18699D9C" w14:textId="40B74581" w:rsidR="00E22B53" w:rsidRPr="00724A53" w:rsidRDefault="00E22B53" w:rsidP="002511DB">
            <w:pPr>
              <w:pStyle w:val="Survey-00Qnum"/>
              <w:numPr>
                <w:ilvl w:val="0"/>
                <w:numId w:val="0"/>
              </w:numPr>
              <w:spacing w:before="0" w:after="0"/>
              <w:jc w:val="center"/>
              <w:rPr>
                <w:sz w:val="24"/>
                <w:szCs w:val="24"/>
              </w:rPr>
            </w:pPr>
            <w:r w:rsidRPr="00724A53">
              <w:rPr>
                <w:sz w:val="24"/>
                <w:szCs w:val="24"/>
              </w:rPr>
              <w:sym w:font="Wingdings" w:char="F072"/>
            </w:r>
          </w:p>
        </w:tc>
        <w:tc>
          <w:tcPr>
            <w:tcW w:w="1350" w:type="dxa"/>
            <w:vAlign w:val="center"/>
          </w:tcPr>
          <w:p w14:paraId="26D0191A" w14:textId="51F23DE7" w:rsidR="00E22B53" w:rsidRPr="00724A53" w:rsidRDefault="00E22B53" w:rsidP="002511DB">
            <w:pPr>
              <w:pStyle w:val="Survey-00Qnum"/>
              <w:numPr>
                <w:ilvl w:val="0"/>
                <w:numId w:val="0"/>
              </w:numPr>
              <w:spacing w:before="0" w:after="0"/>
              <w:jc w:val="center"/>
              <w:rPr>
                <w:sz w:val="24"/>
                <w:szCs w:val="24"/>
              </w:rPr>
            </w:pPr>
            <w:r w:rsidRPr="00724A53">
              <w:rPr>
                <w:sz w:val="24"/>
                <w:szCs w:val="24"/>
              </w:rPr>
              <w:sym w:font="Wingdings" w:char="F072"/>
            </w:r>
          </w:p>
        </w:tc>
        <w:tc>
          <w:tcPr>
            <w:tcW w:w="1372" w:type="dxa"/>
            <w:vAlign w:val="center"/>
          </w:tcPr>
          <w:p w14:paraId="185FD376" w14:textId="553DB12A" w:rsidR="00E22B53" w:rsidRPr="00724A53" w:rsidRDefault="00E22B53" w:rsidP="002511DB">
            <w:pPr>
              <w:pStyle w:val="Survey-00Qnum"/>
              <w:numPr>
                <w:ilvl w:val="0"/>
                <w:numId w:val="0"/>
              </w:numPr>
              <w:spacing w:before="0" w:after="0"/>
              <w:jc w:val="center"/>
              <w:rPr>
                <w:sz w:val="24"/>
                <w:szCs w:val="24"/>
              </w:rPr>
            </w:pPr>
            <w:r w:rsidRPr="00724A53">
              <w:rPr>
                <w:sz w:val="24"/>
                <w:szCs w:val="24"/>
              </w:rPr>
              <w:sym w:font="Wingdings" w:char="F072"/>
            </w:r>
          </w:p>
        </w:tc>
        <w:tc>
          <w:tcPr>
            <w:tcW w:w="1328" w:type="dxa"/>
            <w:vAlign w:val="center"/>
          </w:tcPr>
          <w:p w14:paraId="2F40279E" w14:textId="3AC287D4" w:rsidR="00E22B53" w:rsidRPr="00724A53" w:rsidRDefault="00E22B53" w:rsidP="002511DB">
            <w:pPr>
              <w:pStyle w:val="Survey-00Qnum"/>
              <w:numPr>
                <w:ilvl w:val="0"/>
                <w:numId w:val="0"/>
              </w:numPr>
              <w:spacing w:before="0" w:after="0"/>
              <w:jc w:val="center"/>
              <w:rPr>
                <w:sz w:val="24"/>
                <w:szCs w:val="24"/>
              </w:rPr>
            </w:pPr>
            <w:r w:rsidRPr="00724A53">
              <w:rPr>
                <w:sz w:val="24"/>
                <w:szCs w:val="24"/>
              </w:rPr>
              <w:sym w:font="Wingdings" w:char="F072"/>
            </w:r>
          </w:p>
        </w:tc>
      </w:tr>
      <w:tr w:rsidR="00E22B53" w14:paraId="58E8F69C" w14:textId="77777777" w:rsidTr="0003453E">
        <w:tc>
          <w:tcPr>
            <w:tcW w:w="4765" w:type="dxa"/>
            <w:vAlign w:val="bottom"/>
          </w:tcPr>
          <w:p w14:paraId="44EB7B33" w14:textId="5304BBFC" w:rsidR="00E22B53" w:rsidRDefault="00E22B53" w:rsidP="002511DB">
            <w:pPr>
              <w:pStyle w:val="TableNumbering"/>
              <w:numPr>
                <w:ilvl w:val="0"/>
                <w:numId w:val="71"/>
              </w:numPr>
              <w:spacing w:before="20" w:after="10"/>
              <w:ind w:left="240" w:hanging="240"/>
            </w:pPr>
            <w:r>
              <w:t>Other, please specify:</w:t>
            </w:r>
          </w:p>
          <w:p w14:paraId="08BF2CE2" w14:textId="3AC223FD" w:rsidR="00E22B53" w:rsidRDefault="00E22B53" w:rsidP="0001450C">
            <w:pPr>
              <w:pStyle w:val="TableNumbering"/>
              <w:spacing w:before="20" w:after="10"/>
              <w:ind w:left="240"/>
            </w:pPr>
          </w:p>
        </w:tc>
        <w:tc>
          <w:tcPr>
            <w:tcW w:w="1440" w:type="dxa"/>
            <w:vAlign w:val="center"/>
          </w:tcPr>
          <w:p w14:paraId="2929991E" w14:textId="24715F1E" w:rsidR="00E22B53" w:rsidRPr="00724A53" w:rsidRDefault="00E22B53" w:rsidP="002511DB">
            <w:pPr>
              <w:pStyle w:val="Survey-00Qnum"/>
              <w:numPr>
                <w:ilvl w:val="0"/>
                <w:numId w:val="0"/>
              </w:numPr>
              <w:spacing w:before="0" w:after="0"/>
              <w:jc w:val="center"/>
              <w:rPr>
                <w:sz w:val="24"/>
                <w:szCs w:val="24"/>
              </w:rPr>
            </w:pPr>
            <w:r w:rsidRPr="00724A53">
              <w:rPr>
                <w:sz w:val="24"/>
                <w:szCs w:val="24"/>
              </w:rPr>
              <w:sym w:font="Wingdings" w:char="F072"/>
            </w:r>
          </w:p>
        </w:tc>
        <w:tc>
          <w:tcPr>
            <w:tcW w:w="1350" w:type="dxa"/>
            <w:vAlign w:val="center"/>
          </w:tcPr>
          <w:p w14:paraId="3BE3E486" w14:textId="2C5AD6B8" w:rsidR="00E22B53" w:rsidRPr="00724A53" w:rsidRDefault="00E22B53" w:rsidP="002511DB">
            <w:pPr>
              <w:pStyle w:val="Survey-00Qnum"/>
              <w:numPr>
                <w:ilvl w:val="0"/>
                <w:numId w:val="0"/>
              </w:numPr>
              <w:spacing w:before="0" w:after="0"/>
              <w:jc w:val="center"/>
              <w:rPr>
                <w:sz w:val="24"/>
                <w:szCs w:val="24"/>
              </w:rPr>
            </w:pPr>
            <w:r w:rsidRPr="00724A53">
              <w:rPr>
                <w:sz w:val="24"/>
                <w:szCs w:val="24"/>
              </w:rPr>
              <w:sym w:font="Wingdings" w:char="F072"/>
            </w:r>
          </w:p>
        </w:tc>
        <w:tc>
          <w:tcPr>
            <w:tcW w:w="1372" w:type="dxa"/>
            <w:vAlign w:val="center"/>
          </w:tcPr>
          <w:p w14:paraId="30C2AD3E" w14:textId="33EC1BFF" w:rsidR="00E22B53" w:rsidRPr="00724A53" w:rsidRDefault="00E22B53" w:rsidP="002511DB">
            <w:pPr>
              <w:pStyle w:val="Survey-00Qnum"/>
              <w:numPr>
                <w:ilvl w:val="0"/>
                <w:numId w:val="0"/>
              </w:numPr>
              <w:spacing w:before="0" w:after="0"/>
              <w:jc w:val="center"/>
              <w:rPr>
                <w:sz w:val="24"/>
                <w:szCs w:val="24"/>
              </w:rPr>
            </w:pPr>
            <w:r w:rsidRPr="00724A53">
              <w:rPr>
                <w:sz w:val="24"/>
                <w:szCs w:val="24"/>
              </w:rPr>
              <w:sym w:font="Wingdings" w:char="F072"/>
            </w:r>
          </w:p>
        </w:tc>
        <w:tc>
          <w:tcPr>
            <w:tcW w:w="1328" w:type="dxa"/>
            <w:vAlign w:val="center"/>
          </w:tcPr>
          <w:p w14:paraId="377CDEB8" w14:textId="03FAE699" w:rsidR="00E22B53" w:rsidRPr="00724A53" w:rsidRDefault="00E22B53" w:rsidP="002511DB">
            <w:pPr>
              <w:pStyle w:val="Survey-00Qnum"/>
              <w:numPr>
                <w:ilvl w:val="0"/>
                <w:numId w:val="0"/>
              </w:numPr>
              <w:spacing w:before="0" w:after="0"/>
              <w:jc w:val="center"/>
              <w:rPr>
                <w:sz w:val="24"/>
                <w:szCs w:val="24"/>
              </w:rPr>
            </w:pPr>
            <w:r w:rsidRPr="00724A53">
              <w:rPr>
                <w:sz w:val="24"/>
                <w:szCs w:val="24"/>
              </w:rPr>
              <w:sym w:font="Wingdings" w:char="F072"/>
            </w:r>
          </w:p>
        </w:tc>
      </w:tr>
    </w:tbl>
    <w:p w14:paraId="105EB403" w14:textId="6BF36A54" w:rsidR="00993BA6" w:rsidRPr="00CA66E9" w:rsidRDefault="00993BA6" w:rsidP="00993BA6">
      <w:pPr>
        <w:pStyle w:val="Heading2"/>
      </w:pPr>
      <w:r w:rsidRPr="00513293">
        <w:t>Policies and Procedures</w:t>
      </w:r>
    </w:p>
    <w:p w14:paraId="76229372" w14:textId="54E14A37" w:rsidR="00993BA6" w:rsidRPr="00F7318E" w:rsidRDefault="000B6DEF" w:rsidP="00F7318E">
      <w:pPr>
        <w:pStyle w:val="Survey-00Qnum"/>
        <w:rPr>
          <w:i/>
        </w:rPr>
      </w:pPr>
      <w:r>
        <w:t>From July 1, 2018 to</w:t>
      </w:r>
      <w:r w:rsidR="00993BA6" w:rsidRPr="00146484">
        <w:t xml:space="preserve"> June 30, 2019</w:t>
      </w:r>
      <w:r w:rsidR="00993BA6">
        <w:t xml:space="preserve">, did your state </w:t>
      </w:r>
      <w:r w:rsidR="000D6BA9">
        <w:t xml:space="preserve">have </w:t>
      </w:r>
      <w:r w:rsidR="00DB0AE5" w:rsidRPr="00E739CF">
        <w:rPr>
          <w:b/>
        </w:rPr>
        <w:t xml:space="preserve">a </w:t>
      </w:r>
      <w:r w:rsidR="008C425A" w:rsidRPr="00E739CF">
        <w:rPr>
          <w:b/>
        </w:rPr>
        <w:t>statewide policy</w:t>
      </w:r>
      <w:r w:rsidR="008C425A">
        <w:t xml:space="preserve"> </w:t>
      </w:r>
      <w:r w:rsidR="000D6BA9">
        <w:t xml:space="preserve">in place requiring </w:t>
      </w:r>
      <w:r w:rsidR="00923ABA">
        <w:t>adult education</w:t>
      </w:r>
      <w:r w:rsidR="000D6BA9">
        <w:t xml:space="preserve"> providers to use </w:t>
      </w:r>
      <w:r w:rsidR="002305CA">
        <w:t>the following</w:t>
      </w:r>
      <w:r w:rsidR="007C6FCF">
        <w:t xml:space="preserve"> types of programming</w:t>
      </w:r>
      <w:r w:rsidR="003002A2">
        <w:t xml:space="preserve"> or </w:t>
      </w:r>
      <w:r w:rsidR="000332CC">
        <w:t>services</w:t>
      </w:r>
      <w:r w:rsidR="00993BA6">
        <w:t>?</w:t>
      </w:r>
    </w:p>
    <w:tbl>
      <w:tblPr>
        <w:tblStyle w:val="TableGrid"/>
        <w:tblW w:w="5050" w:type="pct"/>
        <w:tblInd w:w="-5" w:type="dxa"/>
        <w:tblLayout w:type="fixed"/>
        <w:tblLook w:val="04A0" w:firstRow="1" w:lastRow="0" w:firstColumn="1" w:lastColumn="0" w:noHBand="0" w:noVBand="1"/>
      </w:tblPr>
      <w:tblGrid>
        <w:gridCol w:w="7215"/>
        <w:gridCol w:w="1552"/>
        <w:gridCol w:w="1552"/>
      </w:tblGrid>
      <w:tr w:rsidR="002305CA" w:rsidRPr="00A1563A" w14:paraId="0DFC3508" w14:textId="77777777" w:rsidTr="004F1FB6">
        <w:trPr>
          <w:tblHeader/>
        </w:trPr>
        <w:tc>
          <w:tcPr>
            <w:tcW w:w="7111" w:type="dxa"/>
            <w:shd w:val="clear" w:color="auto" w:fill="D9D9D9" w:themeFill="background1" w:themeFillShade="D9"/>
          </w:tcPr>
          <w:p w14:paraId="37A10489" w14:textId="77777777" w:rsidR="002305CA" w:rsidRPr="003D0CDD" w:rsidRDefault="002305CA" w:rsidP="007C6FCF">
            <w:pPr>
              <w:spacing w:before="20" w:after="20"/>
              <w:rPr>
                <w:b/>
              </w:rPr>
            </w:pPr>
          </w:p>
        </w:tc>
        <w:tc>
          <w:tcPr>
            <w:tcW w:w="1530" w:type="dxa"/>
            <w:shd w:val="clear" w:color="auto" w:fill="D9D9D9" w:themeFill="background1" w:themeFillShade="D9"/>
            <w:vAlign w:val="bottom"/>
          </w:tcPr>
          <w:p w14:paraId="3737D10A" w14:textId="77777777" w:rsidR="002305CA" w:rsidRPr="00A1563A" w:rsidRDefault="002305CA" w:rsidP="007C6FCF">
            <w:pPr>
              <w:pStyle w:val="Tableheadingcentered"/>
              <w:spacing w:before="20" w:after="20"/>
              <w:rPr>
                <w:b/>
              </w:rPr>
            </w:pPr>
            <w:r>
              <w:rPr>
                <w:b/>
              </w:rPr>
              <w:t>Yes</w:t>
            </w:r>
          </w:p>
        </w:tc>
        <w:tc>
          <w:tcPr>
            <w:tcW w:w="1530" w:type="dxa"/>
            <w:shd w:val="clear" w:color="auto" w:fill="D9D9D9" w:themeFill="background1" w:themeFillShade="D9"/>
            <w:tcMar>
              <w:left w:w="29" w:type="dxa"/>
              <w:right w:w="29" w:type="dxa"/>
            </w:tcMar>
            <w:vAlign w:val="bottom"/>
          </w:tcPr>
          <w:p w14:paraId="735B3B3B" w14:textId="77777777" w:rsidR="002305CA" w:rsidRPr="00A1563A" w:rsidRDefault="002305CA" w:rsidP="007C6FCF">
            <w:pPr>
              <w:pStyle w:val="Tableheadingcentered"/>
              <w:spacing w:before="20" w:after="20"/>
              <w:rPr>
                <w:b/>
              </w:rPr>
            </w:pPr>
            <w:r>
              <w:rPr>
                <w:b/>
              </w:rPr>
              <w:t>No</w:t>
            </w:r>
            <w:r w:rsidRPr="00A1563A">
              <w:rPr>
                <w:b/>
              </w:rPr>
              <w:t xml:space="preserve"> </w:t>
            </w:r>
          </w:p>
        </w:tc>
      </w:tr>
      <w:tr w:rsidR="002305CA" w:rsidRPr="00724A53" w14:paraId="63EFDB0E" w14:textId="77777777" w:rsidTr="004F1FB6">
        <w:tc>
          <w:tcPr>
            <w:tcW w:w="7111" w:type="dxa"/>
          </w:tcPr>
          <w:p w14:paraId="1F8B2B48" w14:textId="313D2A0D" w:rsidR="002305CA" w:rsidRDefault="007A7454" w:rsidP="00E63EDA">
            <w:pPr>
              <w:pStyle w:val="TableNumbering"/>
              <w:numPr>
                <w:ilvl w:val="0"/>
                <w:numId w:val="72"/>
              </w:numPr>
              <w:spacing w:before="20" w:after="20"/>
              <w:ind w:left="255" w:hanging="270"/>
            </w:pPr>
            <w:r>
              <w:t>Instruction that i</w:t>
            </w:r>
            <w:r w:rsidR="002305CA">
              <w:t>ntegrat</w:t>
            </w:r>
            <w:r w:rsidR="007C6FCF">
              <w:t>e</w:t>
            </w:r>
            <w:r>
              <w:t>s occupational skills training with</w:t>
            </w:r>
            <w:r w:rsidR="002305CA">
              <w:t xml:space="preserve"> adult education (e.g., IET)</w:t>
            </w:r>
          </w:p>
        </w:tc>
        <w:tc>
          <w:tcPr>
            <w:tcW w:w="1530" w:type="dxa"/>
            <w:vAlign w:val="center"/>
          </w:tcPr>
          <w:p w14:paraId="3908258D" w14:textId="77777777" w:rsidR="002305CA" w:rsidRPr="00724A53" w:rsidRDefault="002305CA" w:rsidP="007C6FCF">
            <w:pPr>
              <w:spacing w:before="20" w:after="20"/>
              <w:jc w:val="center"/>
              <w:rPr>
                <w:sz w:val="24"/>
                <w:szCs w:val="24"/>
              </w:rPr>
            </w:pPr>
            <w:r w:rsidRPr="00724A53">
              <w:rPr>
                <w:sz w:val="24"/>
                <w:szCs w:val="24"/>
              </w:rPr>
              <w:sym w:font="Wingdings" w:char="F072"/>
            </w:r>
          </w:p>
        </w:tc>
        <w:tc>
          <w:tcPr>
            <w:tcW w:w="1530" w:type="dxa"/>
            <w:vAlign w:val="center"/>
          </w:tcPr>
          <w:p w14:paraId="08955523" w14:textId="77777777" w:rsidR="002305CA" w:rsidRPr="00724A53" w:rsidRDefault="002305CA" w:rsidP="007C6FCF">
            <w:pPr>
              <w:spacing w:before="20" w:after="20"/>
              <w:jc w:val="center"/>
              <w:rPr>
                <w:sz w:val="24"/>
                <w:szCs w:val="24"/>
              </w:rPr>
            </w:pPr>
            <w:r w:rsidRPr="00724A53">
              <w:rPr>
                <w:sz w:val="24"/>
                <w:szCs w:val="24"/>
              </w:rPr>
              <w:sym w:font="Wingdings" w:char="F072"/>
            </w:r>
          </w:p>
        </w:tc>
      </w:tr>
      <w:tr w:rsidR="002305CA" w:rsidRPr="00724A53" w14:paraId="03B0C673" w14:textId="77777777" w:rsidTr="004F1FB6">
        <w:tc>
          <w:tcPr>
            <w:tcW w:w="7111" w:type="dxa"/>
          </w:tcPr>
          <w:p w14:paraId="03B3A2E6" w14:textId="77777777" w:rsidR="002305CA" w:rsidRDefault="002305CA" w:rsidP="00E63EDA">
            <w:pPr>
              <w:pStyle w:val="TableNumbering"/>
              <w:numPr>
                <w:ilvl w:val="0"/>
                <w:numId w:val="72"/>
              </w:numPr>
              <w:spacing w:before="20" w:after="20"/>
              <w:ind w:left="255" w:hanging="270"/>
            </w:pPr>
            <w:r>
              <w:t>Postsecondary transition programming</w:t>
            </w:r>
          </w:p>
        </w:tc>
        <w:tc>
          <w:tcPr>
            <w:tcW w:w="1530" w:type="dxa"/>
            <w:vAlign w:val="center"/>
          </w:tcPr>
          <w:p w14:paraId="1D7CF9DE" w14:textId="77777777" w:rsidR="002305CA" w:rsidRPr="00724A53" w:rsidRDefault="002305CA" w:rsidP="007C6FCF">
            <w:pPr>
              <w:spacing w:before="20" w:after="20"/>
              <w:jc w:val="center"/>
              <w:rPr>
                <w:sz w:val="24"/>
                <w:szCs w:val="24"/>
              </w:rPr>
            </w:pPr>
            <w:r w:rsidRPr="00724A53">
              <w:rPr>
                <w:sz w:val="24"/>
                <w:szCs w:val="24"/>
              </w:rPr>
              <w:sym w:font="Wingdings" w:char="F072"/>
            </w:r>
          </w:p>
        </w:tc>
        <w:tc>
          <w:tcPr>
            <w:tcW w:w="1530" w:type="dxa"/>
            <w:vAlign w:val="center"/>
          </w:tcPr>
          <w:p w14:paraId="5E8A88D9" w14:textId="77777777" w:rsidR="002305CA" w:rsidRPr="00724A53" w:rsidRDefault="002305CA" w:rsidP="007C6FCF">
            <w:pPr>
              <w:spacing w:before="20" w:after="20"/>
              <w:jc w:val="center"/>
              <w:rPr>
                <w:sz w:val="24"/>
                <w:szCs w:val="24"/>
              </w:rPr>
            </w:pPr>
            <w:r w:rsidRPr="00724A53">
              <w:rPr>
                <w:sz w:val="24"/>
                <w:szCs w:val="24"/>
              </w:rPr>
              <w:sym w:font="Wingdings" w:char="F072"/>
            </w:r>
          </w:p>
        </w:tc>
      </w:tr>
      <w:tr w:rsidR="002305CA" w:rsidRPr="00724A53" w14:paraId="7B332F02" w14:textId="77777777" w:rsidTr="004F1FB6">
        <w:tc>
          <w:tcPr>
            <w:tcW w:w="7111" w:type="dxa"/>
          </w:tcPr>
          <w:p w14:paraId="2FB9E68C" w14:textId="49B591C4" w:rsidR="002305CA" w:rsidRDefault="002305CA" w:rsidP="00E63EDA">
            <w:pPr>
              <w:pStyle w:val="TableNumbering"/>
              <w:numPr>
                <w:ilvl w:val="0"/>
                <w:numId w:val="72"/>
              </w:numPr>
              <w:spacing w:before="20" w:after="20"/>
              <w:ind w:left="255" w:hanging="270"/>
            </w:pPr>
            <w:r>
              <w:t xml:space="preserve">English language acquisition (ELA/ESL) </w:t>
            </w:r>
            <w:r w:rsidR="007C6FCF">
              <w:t>program</w:t>
            </w:r>
            <w:r w:rsidR="001A1C34">
              <w:t>s</w:t>
            </w:r>
            <w:r w:rsidR="007C6FCF">
              <w:t xml:space="preserve"> that</w:t>
            </w:r>
            <w:r>
              <w:t xml:space="preserve"> include preparation for postsecondary education and careers (e.g., use of state content standards, links to career pathways, etc.)</w:t>
            </w:r>
          </w:p>
        </w:tc>
        <w:tc>
          <w:tcPr>
            <w:tcW w:w="1530" w:type="dxa"/>
            <w:vAlign w:val="center"/>
          </w:tcPr>
          <w:p w14:paraId="09CE4841" w14:textId="77777777" w:rsidR="002305CA" w:rsidRPr="00724A53" w:rsidRDefault="002305CA" w:rsidP="007C6FCF">
            <w:pPr>
              <w:spacing w:before="20" w:after="20"/>
              <w:jc w:val="center"/>
              <w:rPr>
                <w:sz w:val="24"/>
                <w:szCs w:val="24"/>
              </w:rPr>
            </w:pPr>
            <w:r w:rsidRPr="00724A53">
              <w:rPr>
                <w:sz w:val="24"/>
                <w:szCs w:val="24"/>
              </w:rPr>
              <w:sym w:font="Wingdings" w:char="F072"/>
            </w:r>
          </w:p>
        </w:tc>
        <w:tc>
          <w:tcPr>
            <w:tcW w:w="1530" w:type="dxa"/>
            <w:vAlign w:val="center"/>
          </w:tcPr>
          <w:p w14:paraId="49B68C5A" w14:textId="77777777" w:rsidR="002305CA" w:rsidRPr="00724A53" w:rsidRDefault="002305CA" w:rsidP="007C6FCF">
            <w:pPr>
              <w:spacing w:before="20" w:after="20"/>
              <w:jc w:val="center"/>
              <w:rPr>
                <w:sz w:val="24"/>
                <w:szCs w:val="24"/>
              </w:rPr>
            </w:pPr>
            <w:r w:rsidRPr="00724A53">
              <w:rPr>
                <w:sz w:val="24"/>
                <w:szCs w:val="24"/>
              </w:rPr>
              <w:sym w:font="Wingdings" w:char="F072"/>
            </w:r>
          </w:p>
        </w:tc>
      </w:tr>
      <w:tr w:rsidR="004F1FB6" w:rsidRPr="00724A53" w14:paraId="5F4C91AD" w14:textId="77777777" w:rsidTr="004F1FB6">
        <w:tc>
          <w:tcPr>
            <w:tcW w:w="7111" w:type="dxa"/>
          </w:tcPr>
          <w:p w14:paraId="0F2124FB" w14:textId="009B4767" w:rsidR="004F1FB6" w:rsidRDefault="00536BCF" w:rsidP="00E63EDA">
            <w:pPr>
              <w:pStyle w:val="TableNumbering"/>
              <w:numPr>
                <w:ilvl w:val="0"/>
                <w:numId w:val="72"/>
              </w:numPr>
              <w:spacing w:before="20" w:after="20"/>
              <w:ind w:left="255" w:hanging="270"/>
            </w:pPr>
            <w:r>
              <w:t>Programming delivered through d</w:t>
            </w:r>
            <w:r w:rsidR="004F1FB6">
              <w:t>istance</w:t>
            </w:r>
            <w:r w:rsidR="001C7C0A">
              <w:t>, blended or hybrid</w:t>
            </w:r>
            <w:r w:rsidR="004F1FB6">
              <w:t xml:space="preserve"> learning </w:t>
            </w:r>
          </w:p>
        </w:tc>
        <w:tc>
          <w:tcPr>
            <w:tcW w:w="1530" w:type="dxa"/>
            <w:vAlign w:val="center"/>
          </w:tcPr>
          <w:p w14:paraId="05946AF6" w14:textId="63D86D4C" w:rsidR="004F1FB6" w:rsidRPr="00724A53" w:rsidRDefault="004F1FB6" w:rsidP="004F1FB6">
            <w:pPr>
              <w:spacing w:before="20" w:after="20"/>
              <w:jc w:val="center"/>
              <w:rPr>
                <w:sz w:val="24"/>
                <w:szCs w:val="24"/>
              </w:rPr>
            </w:pPr>
            <w:r w:rsidRPr="00724A53">
              <w:rPr>
                <w:sz w:val="24"/>
                <w:szCs w:val="24"/>
              </w:rPr>
              <w:sym w:font="Wingdings" w:char="F072"/>
            </w:r>
          </w:p>
        </w:tc>
        <w:tc>
          <w:tcPr>
            <w:tcW w:w="1530" w:type="dxa"/>
            <w:vAlign w:val="center"/>
          </w:tcPr>
          <w:p w14:paraId="29D80535" w14:textId="00E5ED3B" w:rsidR="004F1FB6" w:rsidRPr="00724A53" w:rsidRDefault="004F1FB6" w:rsidP="004F1FB6">
            <w:pPr>
              <w:spacing w:before="20" w:after="20"/>
              <w:jc w:val="center"/>
              <w:rPr>
                <w:sz w:val="24"/>
                <w:szCs w:val="24"/>
              </w:rPr>
            </w:pPr>
            <w:r w:rsidRPr="00724A53">
              <w:rPr>
                <w:sz w:val="24"/>
                <w:szCs w:val="24"/>
              </w:rPr>
              <w:sym w:font="Wingdings" w:char="F072"/>
            </w:r>
          </w:p>
        </w:tc>
      </w:tr>
      <w:tr w:rsidR="001E1653" w:rsidRPr="00724A53" w14:paraId="66879E02" w14:textId="77777777" w:rsidTr="004F1FB6">
        <w:tc>
          <w:tcPr>
            <w:tcW w:w="7111" w:type="dxa"/>
          </w:tcPr>
          <w:p w14:paraId="6713F54B" w14:textId="0CD0D5EE" w:rsidR="001E1653" w:rsidRDefault="000D0317" w:rsidP="00E63EDA">
            <w:pPr>
              <w:pStyle w:val="TableNumbering"/>
              <w:numPr>
                <w:ilvl w:val="0"/>
                <w:numId w:val="72"/>
              </w:numPr>
              <w:spacing w:before="20" w:after="20"/>
              <w:ind w:left="255" w:hanging="270"/>
            </w:pPr>
            <w:bookmarkStart w:id="13" w:name="_Hlk7525606"/>
            <w:r w:rsidRPr="005B0A24">
              <w:t>Supports designed to help</w:t>
            </w:r>
            <w:r w:rsidR="001A1C34">
              <w:t xml:space="preserve"> adult</w:t>
            </w:r>
            <w:r w:rsidRPr="005B0A24">
              <w:t xml:space="preserve"> learners progress on a career path</w:t>
            </w:r>
            <w:r>
              <w:t xml:space="preserve"> (e.g., </w:t>
            </w:r>
            <w:r w:rsidRPr="005B0A24">
              <w:t xml:space="preserve">assistance </w:t>
            </w:r>
            <w:r>
              <w:t xml:space="preserve">in career planning, </w:t>
            </w:r>
            <w:r w:rsidRPr="005B0A24">
              <w:t>accessing financial supports for education</w:t>
            </w:r>
            <w:r>
              <w:t>,</w:t>
            </w:r>
            <w:r w:rsidRPr="005B0A24">
              <w:t xml:space="preserve"> and developing study and work skills</w:t>
            </w:r>
            <w:r w:rsidR="001A1C34">
              <w:t>)</w:t>
            </w:r>
          </w:p>
        </w:tc>
        <w:tc>
          <w:tcPr>
            <w:tcW w:w="1530" w:type="dxa"/>
            <w:vAlign w:val="center"/>
          </w:tcPr>
          <w:p w14:paraId="03B62068" w14:textId="46A2AB7D" w:rsidR="001E1653" w:rsidRPr="00724A53" w:rsidRDefault="001E1653" w:rsidP="001E1653">
            <w:pPr>
              <w:spacing w:before="20" w:after="20"/>
              <w:jc w:val="center"/>
              <w:rPr>
                <w:sz w:val="24"/>
                <w:szCs w:val="24"/>
              </w:rPr>
            </w:pPr>
            <w:r w:rsidRPr="00724A53">
              <w:rPr>
                <w:sz w:val="24"/>
                <w:szCs w:val="24"/>
              </w:rPr>
              <w:sym w:font="Wingdings" w:char="F072"/>
            </w:r>
          </w:p>
        </w:tc>
        <w:tc>
          <w:tcPr>
            <w:tcW w:w="1530" w:type="dxa"/>
            <w:vAlign w:val="center"/>
          </w:tcPr>
          <w:p w14:paraId="7D05E74E" w14:textId="6999BC1D" w:rsidR="001E1653" w:rsidRPr="00724A53" w:rsidRDefault="001E1653" w:rsidP="001E1653">
            <w:pPr>
              <w:spacing w:before="20" w:after="20"/>
              <w:jc w:val="center"/>
              <w:rPr>
                <w:sz w:val="24"/>
                <w:szCs w:val="24"/>
              </w:rPr>
            </w:pPr>
            <w:r w:rsidRPr="00724A53">
              <w:rPr>
                <w:sz w:val="24"/>
                <w:szCs w:val="24"/>
              </w:rPr>
              <w:sym w:font="Wingdings" w:char="F072"/>
            </w:r>
          </w:p>
        </w:tc>
      </w:tr>
      <w:bookmarkEnd w:id="13"/>
    </w:tbl>
    <w:p w14:paraId="2BB42543" w14:textId="759F6984" w:rsidR="002305CA" w:rsidRDefault="002305CA" w:rsidP="002305CA">
      <w:pPr>
        <w:pStyle w:val="Survey-00Qnum"/>
        <w:numPr>
          <w:ilvl w:val="0"/>
          <w:numId w:val="0"/>
        </w:numPr>
        <w:spacing w:before="120"/>
        <w:ind w:left="270"/>
        <w:rPr>
          <w:i/>
        </w:rPr>
      </w:pPr>
    </w:p>
    <w:p w14:paraId="57071C8B" w14:textId="6108B867" w:rsidR="000B6DEF" w:rsidRPr="007C7342" w:rsidRDefault="000B6DEF" w:rsidP="00F7318E">
      <w:pPr>
        <w:pStyle w:val="Survey-00Qnum"/>
        <w:rPr>
          <w:i/>
        </w:rPr>
      </w:pPr>
      <w:r>
        <w:t>From July 1, 2018 to</w:t>
      </w:r>
      <w:r w:rsidRPr="00146484">
        <w:t xml:space="preserve"> June 30, 2019</w:t>
      </w:r>
      <w:r>
        <w:t xml:space="preserve">, to what extent did </w:t>
      </w:r>
      <w:r w:rsidR="007C7342">
        <w:t>your state program</w:t>
      </w:r>
      <w:r>
        <w:t xml:space="preserve"> </w:t>
      </w:r>
      <w:r w:rsidR="007C7342">
        <w:t>discuss</w:t>
      </w:r>
      <w:r w:rsidR="00947732">
        <w:t xml:space="preserve"> or put</w:t>
      </w:r>
      <w:r>
        <w:t xml:space="preserve"> in place </w:t>
      </w:r>
      <w:r w:rsidR="00031E98" w:rsidRPr="009D584B">
        <w:rPr>
          <w:b/>
        </w:rPr>
        <w:t xml:space="preserve">a </w:t>
      </w:r>
      <w:r w:rsidR="00031E98" w:rsidRPr="009D584B">
        <w:rPr>
          <w:b/>
          <w:spacing w:val="-5"/>
        </w:rPr>
        <w:t xml:space="preserve">competitive funding application that requires </w:t>
      </w:r>
      <w:r w:rsidR="00923ABA" w:rsidRPr="00923ABA">
        <w:rPr>
          <w:spacing w:val="-5"/>
        </w:rPr>
        <w:t>adult education</w:t>
      </w:r>
      <w:r w:rsidR="00031E98" w:rsidRPr="009127C5">
        <w:rPr>
          <w:spacing w:val="-5"/>
        </w:rPr>
        <w:t xml:space="preserve"> providers t</w:t>
      </w:r>
      <w:r w:rsidR="006C69DA">
        <w:rPr>
          <w:spacing w:val="-5"/>
        </w:rPr>
        <w:t>o</w:t>
      </w:r>
      <w:r w:rsidR="00031E98" w:rsidRPr="009127C5">
        <w:rPr>
          <w:spacing w:val="-5"/>
        </w:rPr>
        <w:t xml:space="preserve"> </w:t>
      </w:r>
      <w:r w:rsidR="00031E98">
        <w:rPr>
          <w:spacing w:val="-5"/>
        </w:rPr>
        <w:t xml:space="preserve">use </w:t>
      </w:r>
      <w:r w:rsidR="00031E98">
        <w:t>the following types of programming</w:t>
      </w:r>
      <w:r w:rsidR="0066122A">
        <w:t xml:space="preserve"> or </w:t>
      </w:r>
      <w:r w:rsidR="000332CC">
        <w:t>services</w:t>
      </w:r>
      <w:r>
        <w:t>?</w:t>
      </w:r>
    </w:p>
    <w:p w14:paraId="754B50C9" w14:textId="269727DA" w:rsidR="007C7342" w:rsidRPr="00124FE6" w:rsidRDefault="007C7342" w:rsidP="004354D6">
      <w:pPr>
        <w:pStyle w:val="Survey-00Qnum"/>
        <w:numPr>
          <w:ilvl w:val="0"/>
          <w:numId w:val="57"/>
        </w:numPr>
        <w:ind w:left="720"/>
        <w:rPr>
          <w:i/>
        </w:rPr>
      </w:pPr>
      <w:r w:rsidRPr="00124FE6">
        <w:rPr>
          <w:i/>
        </w:rPr>
        <w:t xml:space="preserve">If your state program had </w:t>
      </w:r>
      <w:r w:rsidR="00552FBE" w:rsidRPr="00124FE6">
        <w:rPr>
          <w:i/>
        </w:rPr>
        <w:t>a</w:t>
      </w:r>
      <w:r w:rsidR="002B0A7D" w:rsidRPr="00124FE6">
        <w:rPr>
          <w:i/>
        </w:rPr>
        <w:t xml:space="preserve"> competitive funding application </w:t>
      </w:r>
      <w:r w:rsidRPr="00124FE6">
        <w:rPr>
          <w:i/>
        </w:rPr>
        <w:t xml:space="preserve">requirement in place at any point throughout the year for a particular type of programming or </w:t>
      </w:r>
      <w:r w:rsidR="002E5E2C" w:rsidRPr="00124FE6">
        <w:rPr>
          <w:i/>
        </w:rPr>
        <w:t>service</w:t>
      </w:r>
      <w:r w:rsidRPr="00124FE6">
        <w:rPr>
          <w:i/>
        </w:rPr>
        <w:t xml:space="preserve">, select “We required this.” </w:t>
      </w:r>
    </w:p>
    <w:p w14:paraId="566B7021" w14:textId="0FE0A745" w:rsidR="007C7342" w:rsidRPr="00124FE6" w:rsidRDefault="007C7342" w:rsidP="004354D6">
      <w:pPr>
        <w:pStyle w:val="Survey-00Qnum"/>
        <w:numPr>
          <w:ilvl w:val="0"/>
          <w:numId w:val="57"/>
        </w:numPr>
        <w:ind w:left="720"/>
        <w:rPr>
          <w:i/>
        </w:rPr>
      </w:pPr>
      <w:r w:rsidRPr="00124FE6">
        <w:rPr>
          <w:i/>
        </w:rPr>
        <w:t xml:space="preserve">If your state program </w:t>
      </w:r>
      <w:r w:rsidR="00552FBE" w:rsidRPr="00124FE6">
        <w:rPr>
          <w:i/>
        </w:rPr>
        <w:t xml:space="preserve">had a competitive funding application </w:t>
      </w:r>
      <w:r w:rsidRPr="00124FE6">
        <w:rPr>
          <w:i/>
        </w:rPr>
        <w:t>require</w:t>
      </w:r>
      <w:r w:rsidR="00552FBE" w:rsidRPr="00124FE6">
        <w:rPr>
          <w:i/>
        </w:rPr>
        <w:t>ment for</w:t>
      </w:r>
      <w:r w:rsidRPr="00124FE6">
        <w:rPr>
          <w:i/>
        </w:rPr>
        <w:t xml:space="preserve"> a particular type of programming or </w:t>
      </w:r>
      <w:r w:rsidR="002E5E2C" w:rsidRPr="00124FE6">
        <w:rPr>
          <w:i/>
        </w:rPr>
        <w:t>service</w:t>
      </w:r>
      <w:r w:rsidRPr="00124FE6">
        <w:rPr>
          <w:i/>
        </w:rPr>
        <w:t xml:space="preserve"> </w:t>
      </w:r>
      <w:r w:rsidRPr="00124FE6">
        <w:rPr>
          <w:i/>
          <w:u w:val="single"/>
        </w:rPr>
        <w:t>before</w:t>
      </w:r>
      <w:r w:rsidRPr="00124FE6">
        <w:rPr>
          <w:i/>
        </w:rPr>
        <w:t xml:space="preserve"> July 1, 2018 but not during July 1, 2018 to June 30, 2019, please select “We did not discuss or require this.”</w:t>
      </w:r>
    </w:p>
    <w:tbl>
      <w:tblPr>
        <w:tblStyle w:val="TableGrid"/>
        <w:tblW w:w="5092" w:type="pct"/>
        <w:tblInd w:w="-5" w:type="dxa"/>
        <w:tblLayout w:type="fixed"/>
        <w:tblLook w:val="04A0" w:firstRow="1" w:lastRow="0" w:firstColumn="1" w:lastColumn="0" w:noHBand="0" w:noVBand="1"/>
      </w:tblPr>
      <w:tblGrid>
        <w:gridCol w:w="4597"/>
        <w:gridCol w:w="1472"/>
        <w:gridCol w:w="1472"/>
        <w:gridCol w:w="1472"/>
        <w:gridCol w:w="1472"/>
      </w:tblGrid>
      <w:tr w:rsidR="002D5888" w14:paraId="3C89BA4D" w14:textId="77777777" w:rsidTr="002D5888">
        <w:trPr>
          <w:tblHeader/>
        </w:trPr>
        <w:tc>
          <w:tcPr>
            <w:tcW w:w="4495" w:type="dxa"/>
            <w:shd w:val="clear" w:color="auto" w:fill="D9D9D9" w:themeFill="background1" w:themeFillShade="D9"/>
          </w:tcPr>
          <w:p w14:paraId="7D4680FD" w14:textId="77777777" w:rsidR="002D5888" w:rsidRPr="003D0CDD" w:rsidRDefault="002D5888" w:rsidP="00031E98">
            <w:pPr>
              <w:spacing w:before="20" w:after="20"/>
              <w:rPr>
                <w:b/>
              </w:rPr>
            </w:pPr>
          </w:p>
        </w:tc>
        <w:tc>
          <w:tcPr>
            <w:tcW w:w="5760" w:type="dxa"/>
            <w:gridSpan w:val="4"/>
            <w:shd w:val="clear" w:color="auto" w:fill="D9D9D9" w:themeFill="background1" w:themeFillShade="D9"/>
            <w:vAlign w:val="bottom"/>
          </w:tcPr>
          <w:p w14:paraId="1A9761A5" w14:textId="55745090" w:rsidR="002D5888" w:rsidRPr="002D5888" w:rsidRDefault="002D5888" w:rsidP="00031E98">
            <w:pPr>
              <w:pStyle w:val="Tableheadingcentered"/>
              <w:spacing w:before="20" w:after="20"/>
            </w:pPr>
            <w:r w:rsidRPr="002D5888">
              <w:t>From July 1, 2018 to June 30, 2019</w:t>
            </w:r>
          </w:p>
        </w:tc>
      </w:tr>
      <w:tr w:rsidR="00031E98" w14:paraId="6D37A1AC" w14:textId="77777777" w:rsidTr="002D5888">
        <w:trPr>
          <w:tblHeader/>
        </w:trPr>
        <w:tc>
          <w:tcPr>
            <w:tcW w:w="4495" w:type="dxa"/>
            <w:shd w:val="clear" w:color="auto" w:fill="D9D9D9" w:themeFill="background1" w:themeFillShade="D9"/>
          </w:tcPr>
          <w:p w14:paraId="277F6EFB" w14:textId="77777777" w:rsidR="00031E98" w:rsidRPr="003D0CDD" w:rsidRDefault="00031E98" w:rsidP="00031E98">
            <w:pPr>
              <w:spacing w:before="20" w:after="20"/>
              <w:rPr>
                <w:b/>
              </w:rPr>
            </w:pPr>
          </w:p>
        </w:tc>
        <w:tc>
          <w:tcPr>
            <w:tcW w:w="1440" w:type="dxa"/>
            <w:shd w:val="clear" w:color="auto" w:fill="D9D9D9" w:themeFill="background1" w:themeFillShade="D9"/>
            <w:vAlign w:val="bottom"/>
          </w:tcPr>
          <w:p w14:paraId="170DDAB5" w14:textId="387DCA13" w:rsidR="00031E98" w:rsidRPr="00A1563A" w:rsidRDefault="00C00572" w:rsidP="00031E98">
            <w:pPr>
              <w:pStyle w:val="Tableheadingcentered"/>
              <w:spacing w:before="20" w:after="20"/>
              <w:rPr>
                <w:b/>
              </w:rPr>
            </w:pPr>
            <w:r>
              <w:rPr>
                <w:b/>
              </w:rPr>
              <w:t>We</w:t>
            </w:r>
            <w:r w:rsidR="00031E98">
              <w:rPr>
                <w:b/>
              </w:rPr>
              <w:t xml:space="preserve"> </w:t>
            </w:r>
            <w:r w:rsidR="00D513F7">
              <w:rPr>
                <w:b/>
              </w:rPr>
              <w:t>did not discuss</w:t>
            </w:r>
            <w:r w:rsidR="007C7342">
              <w:rPr>
                <w:b/>
              </w:rPr>
              <w:t xml:space="preserve"> or</w:t>
            </w:r>
            <w:r w:rsidR="00031E98">
              <w:rPr>
                <w:b/>
              </w:rPr>
              <w:t xml:space="preserve"> </w:t>
            </w:r>
            <w:r w:rsidR="009D584B" w:rsidRPr="009D584B">
              <w:rPr>
                <w:b/>
                <w:spacing w:val="-5"/>
              </w:rPr>
              <w:t>requir</w:t>
            </w:r>
            <w:r w:rsidR="007C7342">
              <w:rPr>
                <w:b/>
                <w:spacing w:val="-5"/>
              </w:rPr>
              <w:t>e</w:t>
            </w:r>
            <w:r w:rsidR="009D584B" w:rsidRPr="009D584B">
              <w:rPr>
                <w:b/>
                <w:spacing w:val="-5"/>
              </w:rPr>
              <w:t xml:space="preserve"> </w:t>
            </w:r>
            <w:r w:rsidR="009D584B">
              <w:rPr>
                <w:b/>
                <w:spacing w:val="-5"/>
              </w:rPr>
              <w:t>this</w:t>
            </w:r>
          </w:p>
        </w:tc>
        <w:tc>
          <w:tcPr>
            <w:tcW w:w="1440" w:type="dxa"/>
            <w:shd w:val="clear" w:color="auto" w:fill="D9D9D9" w:themeFill="background1" w:themeFillShade="D9"/>
            <w:tcMar>
              <w:left w:w="29" w:type="dxa"/>
              <w:right w:w="29" w:type="dxa"/>
            </w:tcMar>
            <w:vAlign w:val="bottom"/>
          </w:tcPr>
          <w:p w14:paraId="21C3A2B3" w14:textId="429B2186" w:rsidR="00031E98" w:rsidRPr="00A1563A" w:rsidRDefault="00C00572" w:rsidP="00031E98">
            <w:pPr>
              <w:pStyle w:val="Tableheadingcentered"/>
              <w:spacing w:before="20" w:after="20"/>
              <w:rPr>
                <w:b/>
              </w:rPr>
            </w:pPr>
            <w:r>
              <w:rPr>
                <w:b/>
              </w:rPr>
              <w:t>We</w:t>
            </w:r>
            <w:r w:rsidR="00031E98">
              <w:rPr>
                <w:b/>
              </w:rPr>
              <w:t xml:space="preserve"> discuss</w:t>
            </w:r>
            <w:r>
              <w:rPr>
                <w:b/>
              </w:rPr>
              <w:t>ed</w:t>
            </w:r>
            <w:r w:rsidR="00031E98">
              <w:rPr>
                <w:b/>
              </w:rPr>
              <w:t xml:space="preserve"> </w:t>
            </w:r>
            <w:r w:rsidR="009D584B" w:rsidRPr="009D584B">
              <w:rPr>
                <w:b/>
                <w:spacing w:val="-5"/>
              </w:rPr>
              <w:t>requir</w:t>
            </w:r>
            <w:r w:rsidR="005C5A2F">
              <w:rPr>
                <w:b/>
                <w:spacing w:val="-5"/>
              </w:rPr>
              <w:t>ing</w:t>
            </w:r>
            <w:r w:rsidR="009D584B" w:rsidRPr="009D584B">
              <w:rPr>
                <w:b/>
                <w:spacing w:val="-5"/>
              </w:rPr>
              <w:t xml:space="preserve"> </w:t>
            </w:r>
            <w:r w:rsidR="009D584B">
              <w:rPr>
                <w:b/>
                <w:spacing w:val="-5"/>
              </w:rPr>
              <w:t>this</w:t>
            </w:r>
            <w:r w:rsidR="00031E98" w:rsidRPr="00A1563A">
              <w:rPr>
                <w:b/>
              </w:rPr>
              <w:t xml:space="preserve"> </w:t>
            </w:r>
          </w:p>
        </w:tc>
        <w:tc>
          <w:tcPr>
            <w:tcW w:w="1440" w:type="dxa"/>
            <w:shd w:val="clear" w:color="auto" w:fill="D9D9D9" w:themeFill="background1" w:themeFillShade="D9"/>
            <w:tcMar>
              <w:left w:w="29" w:type="dxa"/>
              <w:right w:w="29" w:type="dxa"/>
            </w:tcMar>
            <w:vAlign w:val="bottom"/>
          </w:tcPr>
          <w:p w14:paraId="69457FAC" w14:textId="23FC9A58" w:rsidR="00031E98" w:rsidRPr="00A1563A" w:rsidRDefault="00C00572" w:rsidP="00031E98">
            <w:pPr>
              <w:pStyle w:val="Tableheadingcentered"/>
              <w:spacing w:before="20" w:after="20"/>
              <w:rPr>
                <w:b/>
              </w:rPr>
            </w:pPr>
            <w:r>
              <w:rPr>
                <w:b/>
              </w:rPr>
              <w:t>We</w:t>
            </w:r>
            <w:r w:rsidR="00031E98">
              <w:rPr>
                <w:b/>
              </w:rPr>
              <w:t xml:space="preserve"> prepar</w:t>
            </w:r>
            <w:r>
              <w:rPr>
                <w:b/>
              </w:rPr>
              <w:t>ed</w:t>
            </w:r>
            <w:r w:rsidR="00031E98">
              <w:rPr>
                <w:b/>
              </w:rPr>
              <w:t xml:space="preserve"> </w:t>
            </w:r>
            <w:r>
              <w:rPr>
                <w:b/>
              </w:rPr>
              <w:t>for</w:t>
            </w:r>
            <w:r w:rsidR="00031E98">
              <w:rPr>
                <w:b/>
              </w:rPr>
              <w:t xml:space="preserve"> </w:t>
            </w:r>
            <w:r w:rsidR="009D584B" w:rsidRPr="009D584B">
              <w:rPr>
                <w:b/>
                <w:spacing w:val="-5"/>
              </w:rPr>
              <w:t>requir</w:t>
            </w:r>
            <w:r>
              <w:rPr>
                <w:b/>
                <w:spacing w:val="-5"/>
              </w:rPr>
              <w:t>ing</w:t>
            </w:r>
            <w:r w:rsidR="009D584B" w:rsidRPr="009D584B">
              <w:rPr>
                <w:b/>
                <w:spacing w:val="-5"/>
              </w:rPr>
              <w:t xml:space="preserve"> </w:t>
            </w:r>
            <w:r w:rsidR="009D584B">
              <w:rPr>
                <w:b/>
                <w:spacing w:val="-5"/>
              </w:rPr>
              <w:t>this</w:t>
            </w:r>
            <w:r w:rsidR="00031E98" w:rsidRPr="00A1563A">
              <w:rPr>
                <w:b/>
              </w:rPr>
              <w:t xml:space="preserve"> </w:t>
            </w:r>
          </w:p>
        </w:tc>
        <w:tc>
          <w:tcPr>
            <w:tcW w:w="1440" w:type="dxa"/>
            <w:shd w:val="clear" w:color="auto" w:fill="D9D9D9" w:themeFill="background1" w:themeFillShade="D9"/>
            <w:tcMar>
              <w:left w:w="29" w:type="dxa"/>
              <w:right w:w="29" w:type="dxa"/>
            </w:tcMar>
            <w:vAlign w:val="bottom"/>
          </w:tcPr>
          <w:p w14:paraId="2A3FD0BD" w14:textId="1A4E49DF" w:rsidR="00031E98" w:rsidRPr="00A1563A" w:rsidRDefault="00C00572" w:rsidP="00031E98">
            <w:pPr>
              <w:pStyle w:val="Tableheadingcentered"/>
              <w:spacing w:before="20" w:after="20"/>
              <w:rPr>
                <w:b/>
              </w:rPr>
            </w:pPr>
            <w:r>
              <w:rPr>
                <w:b/>
              </w:rPr>
              <w:t>We</w:t>
            </w:r>
            <w:r w:rsidR="00031E98">
              <w:rPr>
                <w:b/>
              </w:rPr>
              <w:t xml:space="preserve"> </w:t>
            </w:r>
            <w:r w:rsidR="00184F71">
              <w:rPr>
                <w:b/>
              </w:rPr>
              <w:t>requir</w:t>
            </w:r>
            <w:r>
              <w:rPr>
                <w:b/>
              </w:rPr>
              <w:t>ed</w:t>
            </w:r>
            <w:r w:rsidR="00184F71">
              <w:rPr>
                <w:b/>
              </w:rPr>
              <w:t xml:space="preserve"> this</w:t>
            </w:r>
          </w:p>
        </w:tc>
      </w:tr>
      <w:tr w:rsidR="000D2389" w14:paraId="06847CFF" w14:textId="77777777" w:rsidTr="002D5888">
        <w:tc>
          <w:tcPr>
            <w:tcW w:w="4495" w:type="dxa"/>
          </w:tcPr>
          <w:p w14:paraId="40F5EF6F" w14:textId="5A453441" w:rsidR="000D2389" w:rsidRPr="00F7318E" w:rsidRDefault="00031E98" w:rsidP="00E63EDA">
            <w:pPr>
              <w:pStyle w:val="TableNumbering"/>
              <w:numPr>
                <w:ilvl w:val="0"/>
                <w:numId w:val="73"/>
              </w:numPr>
              <w:spacing w:before="20" w:after="20"/>
              <w:ind w:left="255" w:hanging="255"/>
              <w:rPr>
                <w:spacing w:val="-5"/>
              </w:rPr>
            </w:pPr>
            <w:r>
              <w:t>Instruction that i</w:t>
            </w:r>
            <w:r w:rsidR="000D2389" w:rsidRPr="00031E98">
              <w:t>ntegrate</w:t>
            </w:r>
            <w:r>
              <w:t>s</w:t>
            </w:r>
            <w:r w:rsidR="000D2389" w:rsidRPr="00031E98">
              <w:t xml:space="preserve"> occupational skills training with adult education</w:t>
            </w:r>
            <w:r>
              <w:t xml:space="preserve"> (e.g., IET)</w:t>
            </w:r>
            <w:r w:rsidR="000D2389" w:rsidRPr="00031E98">
              <w:t xml:space="preserve"> </w:t>
            </w:r>
          </w:p>
        </w:tc>
        <w:tc>
          <w:tcPr>
            <w:tcW w:w="1440" w:type="dxa"/>
            <w:vAlign w:val="center"/>
          </w:tcPr>
          <w:p w14:paraId="01253FBA" w14:textId="6DF148A5" w:rsidR="000D2389" w:rsidRPr="00724A53" w:rsidRDefault="000D2389" w:rsidP="00450473">
            <w:pPr>
              <w:spacing w:before="20" w:after="20"/>
              <w:jc w:val="center"/>
              <w:rPr>
                <w:sz w:val="24"/>
                <w:szCs w:val="24"/>
              </w:rPr>
            </w:pPr>
            <w:r w:rsidRPr="00724A53">
              <w:rPr>
                <w:sz w:val="24"/>
                <w:szCs w:val="24"/>
              </w:rPr>
              <w:sym w:font="Wingdings" w:char="F072"/>
            </w:r>
          </w:p>
        </w:tc>
        <w:tc>
          <w:tcPr>
            <w:tcW w:w="1440" w:type="dxa"/>
            <w:vAlign w:val="center"/>
          </w:tcPr>
          <w:p w14:paraId="39E4E29C" w14:textId="77777777" w:rsidR="000D2389" w:rsidRPr="00724A53" w:rsidRDefault="000D2389" w:rsidP="00450473">
            <w:pPr>
              <w:spacing w:before="20" w:after="20"/>
              <w:jc w:val="center"/>
              <w:rPr>
                <w:sz w:val="24"/>
                <w:szCs w:val="24"/>
              </w:rPr>
            </w:pPr>
            <w:r w:rsidRPr="00724A53">
              <w:rPr>
                <w:sz w:val="24"/>
                <w:szCs w:val="24"/>
              </w:rPr>
              <w:sym w:font="Wingdings" w:char="F072"/>
            </w:r>
          </w:p>
        </w:tc>
        <w:tc>
          <w:tcPr>
            <w:tcW w:w="1440" w:type="dxa"/>
            <w:vAlign w:val="center"/>
          </w:tcPr>
          <w:p w14:paraId="1CD65197" w14:textId="77777777" w:rsidR="000D2389" w:rsidRPr="00724A53" w:rsidRDefault="000D2389" w:rsidP="00450473">
            <w:pPr>
              <w:spacing w:before="20" w:after="20"/>
              <w:jc w:val="center"/>
              <w:rPr>
                <w:sz w:val="24"/>
                <w:szCs w:val="24"/>
              </w:rPr>
            </w:pPr>
            <w:r w:rsidRPr="00724A53">
              <w:rPr>
                <w:sz w:val="24"/>
                <w:szCs w:val="24"/>
              </w:rPr>
              <w:sym w:font="Wingdings" w:char="F072"/>
            </w:r>
          </w:p>
        </w:tc>
        <w:tc>
          <w:tcPr>
            <w:tcW w:w="1440" w:type="dxa"/>
            <w:vAlign w:val="center"/>
          </w:tcPr>
          <w:p w14:paraId="6504DC4E" w14:textId="77777777" w:rsidR="000D2389" w:rsidRPr="00724A53" w:rsidRDefault="000D2389" w:rsidP="00450473">
            <w:pPr>
              <w:spacing w:before="20" w:after="20"/>
              <w:jc w:val="center"/>
              <w:rPr>
                <w:sz w:val="24"/>
                <w:szCs w:val="24"/>
              </w:rPr>
            </w:pPr>
            <w:r w:rsidRPr="00724A53">
              <w:rPr>
                <w:sz w:val="24"/>
                <w:szCs w:val="24"/>
              </w:rPr>
              <w:sym w:font="Wingdings" w:char="F072"/>
            </w:r>
          </w:p>
        </w:tc>
      </w:tr>
      <w:tr w:rsidR="000D2389" w14:paraId="5ECEDA96" w14:textId="77777777" w:rsidTr="002D5888">
        <w:tc>
          <w:tcPr>
            <w:tcW w:w="4495" w:type="dxa"/>
          </w:tcPr>
          <w:p w14:paraId="23BC0241" w14:textId="3F3D3056" w:rsidR="000D2389" w:rsidRDefault="00031E98" w:rsidP="00E63EDA">
            <w:pPr>
              <w:pStyle w:val="TableNumbering"/>
              <w:numPr>
                <w:ilvl w:val="0"/>
                <w:numId w:val="73"/>
              </w:numPr>
              <w:spacing w:before="20" w:after="20"/>
              <w:ind w:left="255" w:hanging="255"/>
            </w:pPr>
            <w:r>
              <w:t>P</w:t>
            </w:r>
            <w:r w:rsidR="000D2389" w:rsidRPr="00031E98">
              <w:t xml:space="preserve">ostsecondary transition programming </w:t>
            </w:r>
          </w:p>
        </w:tc>
        <w:tc>
          <w:tcPr>
            <w:tcW w:w="1440" w:type="dxa"/>
            <w:vAlign w:val="center"/>
          </w:tcPr>
          <w:p w14:paraId="646B2706" w14:textId="5C7CC5E5" w:rsidR="000D2389" w:rsidRPr="00724A53" w:rsidRDefault="000D2389" w:rsidP="00450473">
            <w:pPr>
              <w:spacing w:before="20" w:after="20"/>
              <w:jc w:val="center"/>
              <w:rPr>
                <w:sz w:val="24"/>
                <w:szCs w:val="24"/>
              </w:rPr>
            </w:pPr>
            <w:r w:rsidRPr="00724A53">
              <w:rPr>
                <w:sz w:val="24"/>
                <w:szCs w:val="24"/>
              </w:rPr>
              <w:sym w:font="Wingdings" w:char="F072"/>
            </w:r>
          </w:p>
        </w:tc>
        <w:tc>
          <w:tcPr>
            <w:tcW w:w="1440" w:type="dxa"/>
            <w:vAlign w:val="center"/>
          </w:tcPr>
          <w:p w14:paraId="224E34EF" w14:textId="77777777" w:rsidR="000D2389" w:rsidRPr="00724A53" w:rsidRDefault="000D2389" w:rsidP="00450473">
            <w:pPr>
              <w:spacing w:before="20" w:after="20"/>
              <w:jc w:val="center"/>
              <w:rPr>
                <w:sz w:val="24"/>
                <w:szCs w:val="24"/>
              </w:rPr>
            </w:pPr>
            <w:r w:rsidRPr="00724A53">
              <w:rPr>
                <w:sz w:val="24"/>
                <w:szCs w:val="24"/>
              </w:rPr>
              <w:sym w:font="Wingdings" w:char="F072"/>
            </w:r>
          </w:p>
        </w:tc>
        <w:tc>
          <w:tcPr>
            <w:tcW w:w="1440" w:type="dxa"/>
            <w:vAlign w:val="center"/>
          </w:tcPr>
          <w:p w14:paraId="2D517317" w14:textId="77777777" w:rsidR="000D2389" w:rsidRPr="00724A53" w:rsidRDefault="000D2389" w:rsidP="00450473">
            <w:pPr>
              <w:spacing w:before="20" w:after="20"/>
              <w:jc w:val="center"/>
              <w:rPr>
                <w:sz w:val="24"/>
                <w:szCs w:val="24"/>
              </w:rPr>
            </w:pPr>
            <w:r w:rsidRPr="00724A53">
              <w:rPr>
                <w:sz w:val="24"/>
                <w:szCs w:val="24"/>
              </w:rPr>
              <w:sym w:font="Wingdings" w:char="F072"/>
            </w:r>
          </w:p>
        </w:tc>
        <w:tc>
          <w:tcPr>
            <w:tcW w:w="1440" w:type="dxa"/>
            <w:vAlign w:val="center"/>
          </w:tcPr>
          <w:p w14:paraId="28B91106" w14:textId="77777777" w:rsidR="000D2389" w:rsidRPr="00724A53" w:rsidRDefault="000D2389" w:rsidP="00450473">
            <w:pPr>
              <w:spacing w:before="20" w:after="20"/>
              <w:jc w:val="center"/>
              <w:rPr>
                <w:sz w:val="24"/>
                <w:szCs w:val="24"/>
              </w:rPr>
            </w:pPr>
            <w:r w:rsidRPr="00724A53">
              <w:rPr>
                <w:sz w:val="24"/>
                <w:szCs w:val="24"/>
              </w:rPr>
              <w:sym w:font="Wingdings" w:char="F072"/>
            </w:r>
          </w:p>
        </w:tc>
      </w:tr>
      <w:tr w:rsidR="000D2389" w14:paraId="3FF90508" w14:textId="77777777" w:rsidTr="002D5888">
        <w:tc>
          <w:tcPr>
            <w:tcW w:w="4495" w:type="dxa"/>
          </w:tcPr>
          <w:p w14:paraId="6D1240A7" w14:textId="29AC5FCE" w:rsidR="000D2389" w:rsidRDefault="00031E98" w:rsidP="00E63EDA">
            <w:pPr>
              <w:pStyle w:val="TableNumbering"/>
              <w:numPr>
                <w:ilvl w:val="0"/>
                <w:numId w:val="73"/>
              </w:numPr>
              <w:spacing w:before="20" w:after="20"/>
              <w:ind w:left="255" w:hanging="255"/>
            </w:pPr>
            <w:r>
              <w:t>English Language acquisition (</w:t>
            </w:r>
            <w:r w:rsidR="000D2389" w:rsidRPr="00F7318E">
              <w:t>ELA</w:t>
            </w:r>
            <w:r w:rsidR="00947732" w:rsidRPr="00F7318E">
              <w:t>/ESL</w:t>
            </w:r>
            <w:r>
              <w:t>)</w:t>
            </w:r>
            <w:r w:rsidR="000D2389" w:rsidRPr="00031E98">
              <w:t xml:space="preserve"> programs </w:t>
            </w:r>
            <w:r w:rsidR="000D2389">
              <w:t>t</w:t>
            </w:r>
            <w:r>
              <w:t>hat</w:t>
            </w:r>
            <w:r w:rsidR="000D2389">
              <w:t xml:space="preserve"> include preparation for postsecondary education and careers (e.g., use of state content standards, links to career pathways, etc.)</w:t>
            </w:r>
          </w:p>
        </w:tc>
        <w:tc>
          <w:tcPr>
            <w:tcW w:w="1440" w:type="dxa"/>
            <w:vAlign w:val="center"/>
          </w:tcPr>
          <w:p w14:paraId="704729F2" w14:textId="3065300B" w:rsidR="000D2389" w:rsidRPr="00724A53" w:rsidRDefault="000D2389" w:rsidP="00450473">
            <w:pPr>
              <w:spacing w:before="20" w:after="20"/>
              <w:jc w:val="center"/>
              <w:rPr>
                <w:sz w:val="24"/>
                <w:szCs w:val="24"/>
              </w:rPr>
            </w:pPr>
            <w:r w:rsidRPr="00724A53">
              <w:rPr>
                <w:sz w:val="24"/>
                <w:szCs w:val="24"/>
              </w:rPr>
              <w:sym w:font="Wingdings" w:char="F072"/>
            </w:r>
          </w:p>
        </w:tc>
        <w:tc>
          <w:tcPr>
            <w:tcW w:w="1440" w:type="dxa"/>
            <w:vAlign w:val="center"/>
          </w:tcPr>
          <w:p w14:paraId="12560B1E" w14:textId="18592B7F" w:rsidR="000D2389" w:rsidRPr="00724A53" w:rsidRDefault="000D2389" w:rsidP="00450473">
            <w:pPr>
              <w:spacing w:before="20" w:after="20"/>
              <w:jc w:val="center"/>
              <w:rPr>
                <w:sz w:val="24"/>
                <w:szCs w:val="24"/>
              </w:rPr>
            </w:pPr>
            <w:r w:rsidRPr="00724A53">
              <w:rPr>
                <w:sz w:val="24"/>
                <w:szCs w:val="24"/>
              </w:rPr>
              <w:sym w:font="Wingdings" w:char="F072"/>
            </w:r>
          </w:p>
        </w:tc>
        <w:tc>
          <w:tcPr>
            <w:tcW w:w="1440" w:type="dxa"/>
            <w:vAlign w:val="center"/>
          </w:tcPr>
          <w:p w14:paraId="09F53187" w14:textId="2FE66DB8" w:rsidR="000D2389" w:rsidRPr="00724A53" w:rsidRDefault="000D2389" w:rsidP="00450473">
            <w:pPr>
              <w:spacing w:before="20" w:after="20"/>
              <w:jc w:val="center"/>
              <w:rPr>
                <w:sz w:val="24"/>
                <w:szCs w:val="24"/>
              </w:rPr>
            </w:pPr>
            <w:r w:rsidRPr="00724A53">
              <w:rPr>
                <w:sz w:val="24"/>
                <w:szCs w:val="24"/>
              </w:rPr>
              <w:sym w:font="Wingdings" w:char="F072"/>
            </w:r>
          </w:p>
        </w:tc>
        <w:tc>
          <w:tcPr>
            <w:tcW w:w="1440" w:type="dxa"/>
            <w:vAlign w:val="center"/>
          </w:tcPr>
          <w:p w14:paraId="1E79C14A" w14:textId="360C09BB" w:rsidR="000D2389" w:rsidRPr="00724A53" w:rsidRDefault="000D2389" w:rsidP="00450473">
            <w:pPr>
              <w:spacing w:before="20" w:after="20"/>
              <w:jc w:val="center"/>
              <w:rPr>
                <w:sz w:val="24"/>
                <w:szCs w:val="24"/>
              </w:rPr>
            </w:pPr>
            <w:r w:rsidRPr="00724A53">
              <w:rPr>
                <w:sz w:val="24"/>
                <w:szCs w:val="24"/>
              </w:rPr>
              <w:sym w:font="Wingdings" w:char="F072"/>
            </w:r>
          </w:p>
        </w:tc>
      </w:tr>
      <w:tr w:rsidR="004F1FB6" w14:paraId="4A06FBE6" w14:textId="77777777" w:rsidTr="002D5888">
        <w:tc>
          <w:tcPr>
            <w:tcW w:w="4495" w:type="dxa"/>
          </w:tcPr>
          <w:p w14:paraId="03991C02" w14:textId="1489E97E" w:rsidR="004F1FB6" w:rsidRDefault="00536BCF" w:rsidP="00E63EDA">
            <w:pPr>
              <w:pStyle w:val="TableNumbering"/>
              <w:numPr>
                <w:ilvl w:val="0"/>
                <w:numId w:val="73"/>
              </w:numPr>
              <w:spacing w:before="20" w:after="20"/>
              <w:ind w:left="255" w:hanging="255"/>
            </w:pPr>
            <w:r>
              <w:t>Programming delivered through d</w:t>
            </w:r>
            <w:r w:rsidR="004F1FB6">
              <w:t>istance</w:t>
            </w:r>
            <w:r w:rsidR="001C7C0A">
              <w:t>, blended or hybrid</w:t>
            </w:r>
            <w:r w:rsidR="004F1FB6">
              <w:t xml:space="preserve"> learning </w:t>
            </w:r>
          </w:p>
        </w:tc>
        <w:tc>
          <w:tcPr>
            <w:tcW w:w="1440" w:type="dxa"/>
            <w:vAlign w:val="center"/>
          </w:tcPr>
          <w:p w14:paraId="23D42DC7" w14:textId="210963E6" w:rsidR="004F1FB6" w:rsidRPr="00724A53" w:rsidRDefault="004F1FB6" w:rsidP="004F1FB6">
            <w:pPr>
              <w:spacing w:before="20" w:after="20"/>
              <w:jc w:val="center"/>
              <w:rPr>
                <w:sz w:val="24"/>
                <w:szCs w:val="24"/>
              </w:rPr>
            </w:pPr>
            <w:r w:rsidRPr="00724A53">
              <w:rPr>
                <w:sz w:val="24"/>
                <w:szCs w:val="24"/>
              </w:rPr>
              <w:sym w:font="Wingdings" w:char="F072"/>
            </w:r>
          </w:p>
        </w:tc>
        <w:tc>
          <w:tcPr>
            <w:tcW w:w="1440" w:type="dxa"/>
            <w:vAlign w:val="center"/>
          </w:tcPr>
          <w:p w14:paraId="1DECF5D9" w14:textId="004A227C" w:rsidR="004F1FB6" w:rsidRPr="00724A53" w:rsidRDefault="004F1FB6" w:rsidP="004F1FB6">
            <w:pPr>
              <w:spacing w:before="20" w:after="20"/>
              <w:jc w:val="center"/>
              <w:rPr>
                <w:sz w:val="24"/>
                <w:szCs w:val="24"/>
              </w:rPr>
            </w:pPr>
            <w:r w:rsidRPr="00724A53">
              <w:rPr>
                <w:sz w:val="24"/>
                <w:szCs w:val="24"/>
              </w:rPr>
              <w:sym w:font="Wingdings" w:char="F072"/>
            </w:r>
          </w:p>
        </w:tc>
        <w:tc>
          <w:tcPr>
            <w:tcW w:w="1440" w:type="dxa"/>
            <w:vAlign w:val="center"/>
          </w:tcPr>
          <w:p w14:paraId="26A05568" w14:textId="37199DCE" w:rsidR="004F1FB6" w:rsidRPr="00724A53" w:rsidRDefault="004F1FB6" w:rsidP="004F1FB6">
            <w:pPr>
              <w:spacing w:before="20" w:after="20"/>
              <w:jc w:val="center"/>
              <w:rPr>
                <w:sz w:val="24"/>
                <w:szCs w:val="24"/>
              </w:rPr>
            </w:pPr>
            <w:r w:rsidRPr="00724A53">
              <w:rPr>
                <w:sz w:val="24"/>
                <w:szCs w:val="24"/>
              </w:rPr>
              <w:sym w:font="Wingdings" w:char="F072"/>
            </w:r>
          </w:p>
        </w:tc>
        <w:tc>
          <w:tcPr>
            <w:tcW w:w="1440" w:type="dxa"/>
            <w:vAlign w:val="center"/>
          </w:tcPr>
          <w:p w14:paraId="6FF94CDF" w14:textId="6CC7A880" w:rsidR="004F1FB6" w:rsidRPr="00724A53" w:rsidRDefault="004F1FB6" w:rsidP="004F1FB6">
            <w:pPr>
              <w:spacing w:before="20" w:after="20"/>
              <w:jc w:val="center"/>
              <w:rPr>
                <w:sz w:val="24"/>
                <w:szCs w:val="24"/>
              </w:rPr>
            </w:pPr>
            <w:r w:rsidRPr="00724A53">
              <w:rPr>
                <w:sz w:val="24"/>
                <w:szCs w:val="24"/>
              </w:rPr>
              <w:sym w:font="Wingdings" w:char="F072"/>
            </w:r>
          </w:p>
        </w:tc>
      </w:tr>
      <w:tr w:rsidR="001E1653" w14:paraId="61DBD04E" w14:textId="77777777" w:rsidTr="002D5888">
        <w:tc>
          <w:tcPr>
            <w:tcW w:w="4495" w:type="dxa"/>
          </w:tcPr>
          <w:p w14:paraId="1C401908" w14:textId="30A20C0E" w:rsidR="001E1653" w:rsidDel="00536BCF" w:rsidRDefault="005B0A24" w:rsidP="00E63EDA">
            <w:pPr>
              <w:pStyle w:val="TableNumbering"/>
              <w:numPr>
                <w:ilvl w:val="0"/>
                <w:numId w:val="73"/>
              </w:numPr>
              <w:spacing w:before="20" w:after="20"/>
              <w:ind w:left="255" w:hanging="255"/>
            </w:pPr>
            <w:r w:rsidRPr="005B0A24">
              <w:t xml:space="preserve">Supports designed to help </w:t>
            </w:r>
            <w:r w:rsidR="001A1C34">
              <w:t xml:space="preserve">adult </w:t>
            </w:r>
            <w:r w:rsidRPr="005B0A24">
              <w:t>learners progress on a career path</w:t>
            </w:r>
            <w:r>
              <w:t xml:space="preserve"> (e.g.,</w:t>
            </w:r>
            <w:r w:rsidRPr="005B0A24">
              <w:t xml:space="preserve"> assistance </w:t>
            </w:r>
            <w:r>
              <w:t xml:space="preserve">in career planning, </w:t>
            </w:r>
            <w:r w:rsidRPr="005B0A24">
              <w:t>accessing financial supports for education</w:t>
            </w:r>
            <w:r>
              <w:t>,</w:t>
            </w:r>
            <w:r w:rsidRPr="005B0A24">
              <w:t xml:space="preserve"> and developing study and work skills</w:t>
            </w:r>
            <w:r w:rsidR="001A1C34">
              <w:t>)</w:t>
            </w:r>
          </w:p>
        </w:tc>
        <w:tc>
          <w:tcPr>
            <w:tcW w:w="1440" w:type="dxa"/>
            <w:vAlign w:val="center"/>
          </w:tcPr>
          <w:p w14:paraId="620D130F" w14:textId="1C01E5F2" w:rsidR="001E1653" w:rsidRPr="00724A53" w:rsidRDefault="001E1653" w:rsidP="001E1653">
            <w:pPr>
              <w:spacing w:before="20" w:after="20"/>
              <w:jc w:val="center"/>
              <w:rPr>
                <w:sz w:val="24"/>
                <w:szCs w:val="24"/>
              </w:rPr>
            </w:pPr>
            <w:r w:rsidRPr="00724A53">
              <w:rPr>
                <w:sz w:val="24"/>
                <w:szCs w:val="24"/>
              </w:rPr>
              <w:sym w:font="Wingdings" w:char="F072"/>
            </w:r>
          </w:p>
        </w:tc>
        <w:tc>
          <w:tcPr>
            <w:tcW w:w="1440" w:type="dxa"/>
            <w:vAlign w:val="center"/>
          </w:tcPr>
          <w:p w14:paraId="2AA10768" w14:textId="0FDF3CB3" w:rsidR="001E1653" w:rsidRPr="00724A53" w:rsidRDefault="001E1653" w:rsidP="001E1653">
            <w:pPr>
              <w:spacing w:before="20" w:after="20"/>
              <w:jc w:val="center"/>
              <w:rPr>
                <w:sz w:val="24"/>
                <w:szCs w:val="24"/>
              </w:rPr>
            </w:pPr>
            <w:r w:rsidRPr="00724A53">
              <w:rPr>
                <w:sz w:val="24"/>
                <w:szCs w:val="24"/>
              </w:rPr>
              <w:sym w:font="Wingdings" w:char="F072"/>
            </w:r>
          </w:p>
        </w:tc>
        <w:tc>
          <w:tcPr>
            <w:tcW w:w="1440" w:type="dxa"/>
            <w:vAlign w:val="center"/>
          </w:tcPr>
          <w:p w14:paraId="7EA5FC44" w14:textId="022852F5" w:rsidR="001E1653" w:rsidRPr="00724A53" w:rsidRDefault="001E1653" w:rsidP="001E1653">
            <w:pPr>
              <w:spacing w:before="20" w:after="20"/>
              <w:jc w:val="center"/>
              <w:rPr>
                <w:sz w:val="24"/>
                <w:szCs w:val="24"/>
              </w:rPr>
            </w:pPr>
            <w:r w:rsidRPr="00724A53">
              <w:rPr>
                <w:sz w:val="24"/>
                <w:szCs w:val="24"/>
              </w:rPr>
              <w:sym w:font="Wingdings" w:char="F072"/>
            </w:r>
          </w:p>
        </w:tc>
        <w:tc>
          <w:tcPr>
            <w:tcW w:w="1440" w:type="dxa"/>
            <w:vAlign w:val="center"/>
          </w:tcPr>
          <w:p w14:paraId="40CBB497" w14:textId="60032FC2" w:rsidR="001E1653" w:rsidRPr="00724A53" w:rsidRDefault="001E1653" w:rsidP="001E1653">
            <w:pPr>
              <w:spacing w:before="20" w:after="20"/>
              <w:jc w:val="center"/>
              <w:rPr>
                <w:sz w:val="24"/>
                <w:szCs w:val="24"/>
              </w:rPr>
            </w:pPr>
            <w:r w:rsidRPr="00724A53">
              <w:rPr>
                <w:sz w:val="24"/>
                <w:szCs w:val="24"/>
              </w:rPr>
              <w:sym w:font="Wingdings" w:char="F072"/>
            </w:r>
          </w:p>
        </w:tc>
      </w:tr>
    </w:tbl>
    <w:p w14:paraId="22CD4092" w14:textId="77777777" w:rsidR="0082777F" w:rsidRPr="0003453E" w:rsidRDefault="0082777F" w:rsidP="0003453E">
      <w:pPr>
        <w:pStyle w:val="Survey-00Qnum"/>
        <w:numPr>
          <w:ilvl w:val="0"/>
          <w:numId w:val="0"/>
        </w:numPr>
        <w:spacing w:before="120"/>
        <w:ind w:left="270"/>
        <w:rPr>
          <w:i/>
        </w:rPr>
      </w:pPr>
    </w:p>
    <w:p w14:paraId="78E0523B" w14:textId="09E540CD" w:rsidR="00031E98" w:rsidRPr="007C7342" w:rsidRDefault="00031E98" w:rsidP="00031E98">
      <w:pPr>
        <w:pStyle w:val="Survey-00Qnum"/>
        <w:rPr>
          <w:i/>
        </w:rPr>
      </w:pPr>
      <w:r>
        <w:t>From July 1, 2018 to</w:t>
      </w:r>
      <w:r w:rsidRPr="00146484">
        <w:t xml:space="preserve"> June 30, 2019</w:t>
      </w:r>
      <w:r>
        <w:t xml:space="preserve">, to what extent did </w:t>
      </w:r>
      <w:r w:rsidR="007C7342">
        <w:t>your state program</w:t>
      </w:r>
      <w:r>
        <w:t xml:space="preserve"> </w:t>
      </w:r>
      <w:r w:rsidR="007C7342">
        <w:t>discuss</w:t>
      </w:r>
      <w:r>
        <w:t xml:space="preserve"> or put in place </w:t>
      </w:r>
      <w:r w:rsidRPr="009D584B">
        <w:rPr>
          <w:b/>
        </w:rPr>
        <w:t>other state-level funding policies or practices</w:t>
      </w:r>
      <w:r w:rsidRPr="004B0057">
        <w:t xml:space="preserve"> (e.g., funding formulas, allocation models, </w:t>
      </w:r>
      <w:r w:rsidR="000311B5">
        <w:t xml:space="preserve">awarding additional points in competitive funding applications, </w:t>
      </w:r>
      <w:r w:rsidRPr="004B0057">
        <w:t xml:space="preserve">use of in-kind resources) that favor or facilitate </w:t>
      </w:r>
      <w:r w:rsidR="00923ABA">
        <w:t>adult education</w:t>
      </w:r>
      <w:r w:rsidRPr="004B0057">
        <w:t xml:space="preserve"> providers’ </w:t>
      </w:r>
      <w:r w:rsidRPr="00031E98">
        <w:t xml:space="preserve">use </w:t>
      </w:r>
      <w:r>
        <w:t>of</w:t>
      </w:r>
      <w:r>
        <w:rPr>
          <w:spacing w:val="-5"/>
        </w:rPr>
        <w:t xml:space="preserve"> </w:t>
      </w:r>
      <w:r>
        <w:t>the following types of programming</w:t>
      </w:r>
      <w:r w:rsidR="00483ECE">
        <w:t xml:space="preserve"> or </w:t>
      </w:r>
      <w:r w:rsidR="000332CC">
        <w:t>services</w:t>
      </w:r>
      <w:r>
        <w:t>?</w:t>
      </w:r>
    </w:p>
    <w:p w14:paraId="123F19FA" w14:textId="5DAAF8A6" w:rsidR="007C7342" w:rsidRPr="00124FE6" w:rsidRDefault="007C7342" w:rsidP="00A15076">
      <w:pPr>
        <w:pStyle w:val="Survey-00Qnum"/>
        <w:numPr>
          <w:ilvl w:val="0"/>
          <w:numId w:val="99"/>
        </w:numPr>
        <w:spacing w:before="0"/>
        <w:rPr>
          <w:i/>
        </w:rPr>
      </w:pPr>
      <w:r w:rsidRPr="00124FE6">
        <w:rPr>
          <w:i/>
        </w:rPr>
        <w:t xml:space="preserve">If your state program had other state-level funding policies or practices in place at any point throughout the year for a particular type of programming or approach, select “We implemented other state-level funding policies or practices for this.” </w:t>
      </w:r>
    </w:p>
    <w:p w14:paraId="472930BA" w14:textId="7F040702" w:rsidR="007C7342" w:rsidRPr="00124FE6" w:rsidRDefault="007C7342" w:rsidP="00A15076">
      <w:pPr>
        <w:pStyle w:val="Survey-00Qnum"/>
        <w:numPr>
          <w:ilvl w:val="0"/>
          <w:numId w:val="99"/>
        </w:numPr>
        <w:spacing w:before="0"/>
        <w:rPr>
          <w:i/>
        </w:rPr>
      </w:pPr>
      <w:r w:rsidRPr="00124FE6">
        <w:rPr>
          <w:i/>
        </w:rPr>
        <w:t xml:space="preserve">If your state program had other state-level funding policies or practices in place </w:t>
      </w:r>
      <w:r w:rsidRPr="00124FE6">
        <w:rPr>
          <w:i/>
          <w:u w:val="single"/>
        </w:rPr>
        <w:t>before</w:t>
      </w:r>
      <w:r w:rsidRPr="00124FE6">
        <w:rPr>
          <w:i/>
        </w:rPr>
        <w:t xml:space="preserve"> July 1, 2018 but not during July 1, 2018 to June 30, 2019, please select “We did not discuss or implement other state-level funding policies or practices for this.”</w:t>
      </w:r>
    </w:p>
    <w:tbl>
      <w:tblPr>
        <w:tblStyle w:val="TableGrid"/>
        <w:tblW w:w="5094" w:type="pct"/>
        <w:tblInd w:w="-5" w:type="dxa"/>
        <w:tblLayout w:type="fixed"/>
        <w:tblLook w:val="04A0" w:firstRow="1" w:lastRow="0" w:firstColumn="1" w:lastColumn="0" w:noHBand="0" w:noVBand="1"/>
      </w:tblPr>
      <w:tblGrid>
        <w:gridCol w:w="4601"/>
        <w:gridCol w:w="1566"/>
        <w:gridCol w:w="1471"/>
        <w:gridCol w:w="1380"/>
        <w:gridCol w:w="1472"/>
      </w:tblGrid>
      <w:tr w:rsidR="002D5888" w14:paraId="68084AF1" w14:textId="77777777" w:rsidTr="00CA7305">
        <w:trPr>
          <w:tblHeader/>
        </w:trPr>
        <w:tc>
          <w:tcPr>
            <w:tcW w:w="4499" w:type="dxa"/>
            <w:shd w:val="clear" w:color="auto" w:fill="D9D9D9" w:themeFill="background1" w:themeFillShade="D9"/>
          </w:tcPr>
          <w:p w14:paraId="1AABA967" w14:textId="77777777" w:rsidR="002D5888" w:rsidRPr="003D0CDD" w:rsidRDefault="002D5888" w:rsidP="009F002C">
            <w:pPr>
              <w:spacing w:before="20" w:after="20"/>
              <w:rPr>
                <w:b/>
              </w:rPr>
            </w:pPr>
          </w:p>
        </w:tc>
        <w:tc>
          <w:tcPr>
            <w:tcW w:w="5760" w:type="dxa"/>
            <w:gridSpan w:val="4"/>
            <w:shd w:val="clear" w:color="auto" w:fill="D9D9D9" w:themeFill="background1" w:themeFillShade="D9"/>
            <w:vAlign w:val="bottom"/>
          </w:tcPr>
          <w:p w14:paraId="468E9C20" w14:textId="77777777" w:rsidR="002D5888" w:rsidRPr="002D5888" w:rsidRDefault="002D5888" w:rsidP="009F002C">
            <w:pPr>
              <w:pStyle w:val="Tableheadingcentered"/>
              <w:spacing w:before="20" w:after="20"/>
            </w:pPr>
            <w:r w:rsidRPr="002D5888">
              <w:t>From July 1, 2018 to June 30, 2019</w:t>
            </w:r>
          </w:p>
        </w:tc>
      </w:tr>
      <w:tr w:rsidR="00031E98" w14:paraId="76793E6E" w14:textId="77777777" w:rsidTr="0003453E">
        <w:trPr>
          <w:tblHeader/>
        </w:trPr>
        <w:tc>
          <w:tcPr>
            <w:tcW w:w="4499" w:type="dxa"/>
            <w:shd w:val="clear" w:color="auto" w:fill="D9D9D9" w:themeFill="background1" w:themeFillShade="D9"/>
          </w:tcPr>
          <w:p w14:paraId="50BF9F9D" w14:textId="77777777" w:rsidR="00031E98" w:rsidRPr="003D0CDD" w:rsidRDefault="00031E98" w:rsidP="006A2700">
            <w:pPr>
              <w:spacing w:before="20" w:after="20"/>
              <w:rPr>
                <w:b/>
              </w:rPr>
            </w:pPr>
            <w:bookmarkStart w:id="14" w:name="_Hlk9592796"/>
          </w:p>
        </w:tc>
        <w:tc>
          <w:tcPr>
            <w:tcW w:w="1531" w:type="dxa"/>
            <w:shd w:val="clear" w:color="auto" w:fill="D9D9D9" w:themeFill="background1" w:themeFillShade="D9"/>
            <w:vAlign w:val="bottom"/>
          </w:tcPr>
          <w:p w14:paraId="625B1F60" w14:textId="24F1763A" w:rsidR="00031E98" w:rsidRPr="00A1563A" w:rsidRDefault="00B23378" w:rsidP="006A2700">
            <w:pPr>
              <w:pStyle w:val="Tableheadingcentered"/>
              <w:spacing w:before="20" w:after="20"/>
              <w:rPr>
                <w:b/>
              </w:rPr>
            </w:pPr>
            <w:r>
              <w:rPr>
                <w:b/>
              </w:rPr>
              <w:t>We</w:t>
            </w:r>
            <w:r w:rsidR="00031E98">
              <w:rPr>
                <w:b/>
              </w:rPr>
              <w:t xml:space="preserve"> </w:t>
            </w:r>
            <w:r w:rsidR="00200AF6">
              <w:rPr>
                <w:b/>
              </w:rPr>
              <w:t>did not discuss</w:t>
            </w:r>
            <w:r w:rsidR="007C7342">
              <w:rPr>
                <w:b/>
              </w:rPr>
              <w:t xml:space="preserve"> or implement</w:t>
            </w:r>
            <w:r w:rsidR="00200AF6">
              <w:rPr>
                <w:b/>
              </w:rPr>
              <w:t xml:space="preserve"> </w:t>
            </w:r>
            <w:r w:rsidR="00184F71">
              <w:rPr>
                <w:b/>
              </w:rPr>
              <w:t>this</w:t>
            </w:r>
          </w:p>
        </w:tc>
        <w:tc>
          <w:tcPr>
            <w:tcW w:w="1439" w:type="dxa"/>
            <w:shd w:val="clear" w:color="auto" w:fill="D9D9D9" w:themeFill="background1" w:themeFillShade="D9"/>
            <w:tcMar>
              <w:left w:w="29" w:type="dxa"/>
              <w:right w:w="29" w:type="dxa"/>
            </w:tcMar>
            <w:vAlign w:val="bottom"/>
          </w:tcPr>
          <w:p w14:paraId="5CCFA1CE" w14:textId="60E0C4CC" w:rsidR="00031E98" w:rsidRPr="00A1563A" w:rsidRDefault="00B23378" w:rsidP="006A2700">
            <w:pPr>
              <w:pStyle w:val="Tableheadingcentered"/>
              <w:spacing w:before="20" w:after="20"/>
              <w:rPr>
                <w:b/>
              </w:rPr>
            </w:pPr>
            <w:r>
              <w:rPr>
                <w:b/>
              </w:rPr>
              <w:t>We</w:t>
            </w:r>
            <w:r w:rsidR="00031E98">
              <w:rPr>
                <w:b/>
              </w:rPr>
              <w:t xml:space="preserve"> discuss</w:t>
            </w:r>
            <w:r>
              <w:rPr>
                <w:b/>
              </w:rPr>
              <w:t>ed</w:t>
            </w:r>
            <w:r w:rsidR="00031E98">
              <w:rPr>
                <w:b/>
              </w:rPr>
              <w:t xml:space="preserve"> </w:t>
            </w:r>
            <w:r w:rsidR="00184F71">
              <w:rPr>
                <w:b/>
              </w:rPr>
              <w:t>policies or practices for this</w:t>
            </w:r>
          </w:p>
        </w:tc>
        <w:tc>
          <w:tcPr>
            <w:tcW w:w="1350" w:type="dxa"/>
            <w:shd w:val="clear" w:color="auto" w:fill="D9D9D9" w:themeFill="background1" w:themeFillShade="D9"/>
            <w:tcMar>
              <w:left w:w="29" w:type="dxa"/>
              <w:right w:w="29" w:type="dxa"/>
            </w:tcMar>
            <w:vAlign w:val="bottom"/>
          </w:tcPr>
          <w:p w14:paraId="247F4650" w14:textId="5D35ADBE" w:rsidR="00031E98" w:rsidRPr="00A1563A" w:rsidRDefault="00B23378" w:rsidP="006A2700">
            <w:pPr>
              <w:pStyle w:val="Tableheadingcentered"/>
              <w:spacing w:before="20" w:after="20"/>
              <w:rPr>
                <w:b/>
              </w:rPr>
            </w:pPr>
            <w:r>
              <w:rPr>
                <w:b/>
              </w:rPr>
              <w:t>We</w:t>
            </w:r>
            <w:r w:rsidR="00031E98">
              <w:rPr>
                <w:b/>
              </w:rPr>
              <w:t xml:space="preserve"> </w:t>
            </w:r>
            <w:r w:rsidR="00187D12">
              <w:rPr>
                <w:b/>
              </w:rPr>
              <w:t xml:space="preserve">drafted </w:t>
            </w:r>
            <w:r w:rsidR="00184F71">
              <w:rPr>
                <w:b/>
              </w:rPr>
              <w:t>policies or practices for this</w:t>
            </w:r>
          </w:p>
        </w:tc>
        <w:tc>
          <w:tcPr>
            <w:tcW w:w="1440" w:type="dxa"/>
            <w:shd w:val="clear" w:color="auto" w:fill="D9D9D9" w:themeFill="background1" w:themeFillShade="D9"/>
            <w:tcMar>
              <w:left w:w="29" w:type="dxa"/>
              <w:right w:w="29" w:type="dxa"/>
            </w:tcMar>
            <w:vAlign w:val="bottom"/>
          </w:tcPr>
          <w:p w14:paraId="41B922CF" w14:textId="039B85C0" w:rsidR="00031E98" w:rsidRPr="00A1563A" w:rsidRDefault="00B23378" w:rsidP="006A2700">
            <w:pPr>
              <w:pStyle w:val="Tableheadingcentered"/>
              <w:spacing w:before="20" w:after="20"/>
              <w:rPr>
                <w:b/>
              </w:rPr>
            </w:pPr>
            <w:r>
              <w:rPr>
                <w:b/>
              </w:rPr>
              <w:t>We</w:t>
            </w:r>
            <w:r w:rsidR="00184F71">
              <w:rPr>
                <w:b/>
              </w:rPr>
              <w:t xml:space="preserve"> </w:t>
            </w:r>
            <w:r w:rsidR="00200AF6">
              <w:rPr>
                <w:b/>
              </w:rPr>
              <w:t>implemented</w:t>
            </w:r>
            <w:r w:rsidR="00184F71">
              <w:rPr>
                <w:b/>
              </w:rPr>
              <w:t xml:space="preserve"> policies or practices for this</w:t>
            </w:r>
          </w:p>
        </w:tc>
      </w:tr>
      <w:bookmarkEnd w:id="14"/>
      <w:tr w:rsidR="00031E98" w14:paraId="014B7416" w14:textId="77777777" w:rsidTr="0003453E">
        <w:tc>
          <w:tcPr>
            <w:tcW w:w="4499" w:type="dxa"/>
          </w:tcPr>
          <w:p w14:paraId="245CFCFF" w14:textId="6C4B36AB" w:rsidR="00031E98" w:rsidRPr="00031E98" w:rsidRDefault="00031E98" w:rsidP="00E63EDA">
            <w:pPr>
              <w:pStyle w:val="TableNumbering"/>
              <w:numPr>
                <w:ilvl w:val="0"/>
                <w:numId w:val="74"/>
              </w:numPr>
              <w:spacing w:before="20" w:after="20"/>
              <w:ind w:left="255" w:hanging="255"/>
              <w:rPr>
                <w:spacing w:val="-5"/>
              </w:rPr>
            </w:pPr>
            <w:r>
              <w:t>Instruction that i</w:t>
            </w:r>
            <w:r w:rsidRPr="00031E98">
              <w:t>ntegrate</w:t>
            </w:r>
            <w:r>
              <w:t>s</w:t>
            </w:r>
            <w:r w:rsidRPr="00031E98">
              <w:t xml:space="preserve"> occupational skills training with adult education</w:t>
            </w:r>
            <w:r>
              <w:t xml:space="preserve"> (e.g., IET)</w:t>
            </w:r>
            <w:r w:rsidRPr="00031E98">
              <w:t xml:space="preserve"> </w:t>
            </w:r>
          </w:p>
        </w:tc>
        <w:tc>
          <w:tcPr>
            <w:tcW w:w="1531" w:type="dxa"/>
            <w:vAlign w:val="center"/>
          </w:tcPr>
          <w:p w14:paraId="1E628001" w14:textId="77777777" w:rsidR="00031E98" w:rsidRPr="00724A53" w:rsidRDefault="00031E98" w:rsidP="006A2700">
            <w:pPr>
              <w:spacing w:before="20" w:after="20"/>
              <w:jc w:val="center"/>
              <w:rPr>
                <w:sz w:val="24"/>
                <w:szCs w:val="24"/>
              </w:rPr>
            </w:pPr>
            <w:r w:rsidRPr="00724A53">
              <w:rPr>
                <w:sz w:val="24"/>
                <w:szCs w:val="24"/>
              </w:rPr>
              <w:sym w:font="Wingdings" w:char="F072"/>
            </w:r>
          </w:p>
        </w:tc>
        <w:tc>
          <w:tcPr>
            <w:tcW w:w="1439" w:type="dxa"/>
            <w:vAlign w:val="center"/>
          </w:tcPr>
          <w:p w14:paraId="43D57723" w14:textId="77777777" w:rsidR="00031E98" w:rsidRPr="00724A53" w:rsidRDefault="00031E98" w:rsidP="006A2700">
            <w:pPr>
              <w:spacing w:before="20" w:after="20"/>
              <w:jc w:val="center"/>
              <w:rPr>
                <w:sz w:val="24"/>
                <w:szCs w:val="24"/>
              </w:rPr>
            </w:pPr>
            <w:r w:rsidRPr="00724A53">
              <w:rPr>
                <w:sz w:val="24"/>
                <w:szCs w:val="24"/>
              </w:rPr>
              <w:sym w:font="Wingdings" w:char="F072"/>
            </w:r>
          </w:p>
        </w:tc>
        <w:tc>
          <w:tcPr>
            <w:tcW w:w="1350" w:type="dxa"/>
            <w:vAlign w:val="center"/>
          </w:tcPr>
          <w:p w14:paraId="6F484C35" w14:textId="77777777" w:rsidR="00031E98" w:rsidRPr="00724A53" w:rsidRDefault="00031E98" w:rsidP="006A2700">
            <w:pPr>
              <w:spacing w:before="20" w:after="20"/>
              <w:jc w:val="center"/>
              <w:rPr>
                <w:sz w:val="24"/>
                <w:szCs w:val="24"/>
              </w:rPr>
            </w:pPr>
            <w:r w:rsidRPr="00724A53">
              <w:rPr>
                <w:sz w:val="24"/>
                <w:szCs w:val="24"/>
              </w:rPr>
              <w:sym w:font="Wingdings" w:char="F072"/>
            </w:r>
          </w:p>
        </w:tc>
        <w:tc>
          <w:tcPr>
            <w:tcW w:w="1440" w:type="dxa"/>
            <w:vAlign w:val="center"/>
          </w:tcPr>
          <w:p w14:paraId="43A08CEF" w14:textId="77777777" w:rsidR="00031E98" w:rsidRPr="00724A53" w:rsidRDefault="00031E98" w:rsidP="006A2700">
            <w:pPr>
              <w:spacing w:before="20" w:after="20"/>
              <w:jc w:val="center"/>
              <w:rPr>
                <w:sz w:val="24"/>
                <w:szCs w:val="24"/>
              </w:rPr>
            </w:pPr>
            <w:r w:rsidRPr="00724A53">
              <w:rPr>
                <w:sz w:val="24"/>
                <w:szCs w:val="24"/>
              </w:rPr>
              <w:sym w:font="Wingdings" w:char="F072"/>
            </w:r>
          </w:p>
        </w:tc>
      </w:tr>
      <w:tr w:rsidR="00031E98" w14:paraId="54711790" w14:textId="77777777" w:rsidTr="0003453E">
        <w:tc>
          <w:tcPr>
            <w:tcW w:w="4499" w:type="dxa"/>
          </w:tcPr>
          <w:p w14:paraId="46B11981" w14:textId="77777777" w:rsidR="00031E98" w:rsidRDefault="00031E98" w:rsidP="00E63EDA">
            <w:pPr>
              <w:pStyle w:val="TableNumbering"/>
              <w:numPr>
                <w:ilvl w:val="0"/>
                <w:numId w:val="74"/>
              </w:numPr>
              <w:spacing w:before="20" w:after="20"/>
              <w:ind w:left="255" w:hanging="255"/>
            </w:pPr>
            <w:r>
              <w:t>P</w:t>
            </w:r>
            <w:r w:rsidRPr="00031E98">
              <w:t xml:space="preserve">ostsecondary transition programming </w:t>
            </w:r>
          </w:p>
        </w:tc>
        <w:tc>
          <w:tcPr>
            <w:tcW w:w="1531" w:type="dxa"/>
            <w:vAlign w:val="center"/>
          </w:tcPr>
          <w:p w14:paraId="132C3578" w14:textId="77777777" w:rsidR="00031E98" w:rsidRPr="00724A53" w:rsidRDefault="00031E98" w:rsidP="006A2700">
            <w:pPr>
              <w:spacing w:before="20" w:after="20"/>
              <w:jc w:val="center"/>
              <w:rPr>
                <w:sz w:val="24"/>
                <w:szCs w:val="24"/>
              </w:rPr>
            </w:pPr>
            <w:r w:rsidRPr="00724A53">
              <w:rPr>
                <w:sz w:val="24"/>
                <w:szCs w:val="24"/>
              </w:rPr>
              <w:sym w:font="Wingdings" w:char="F072"/>
            </w:r>
          </w:p>
        </w:tc>
        <w:tc>
          <w:tcPr>
            <w:tcW w:w="1439" w:type="dxa"/>
            <w:vAlign w:val="center"/>
          </w:tcPr>
          <w:p w14:paraId="220C061A" w14:textId="77777777" w:rsidR="00031E98" w:rsidRPr="00724A53" w:rsidRDefault="00031E98" w:rsidP="006A2700">
            <w:pPr>
              <w:spacing w:before="20" w:after="20"/>
              <w:jc w:val="center"/>
              <w:rPr>
                <w:sz w:val="24"/>
                <w:szCs w:val="24"/>
              </w:rPr>
            </w:pPr>
            <w:r w:rsidRPr="00724A53">
              <w:rPr>
                <w:sz w:val="24"/>
                <w:szCs w:val="24"/>
              </w:rPr>
              <w:sym w:font="Wingdings" w:char="F072"/>
            </w:r>
          </w:p>
        </w:tc>
        <w:tc>
          <w:tcPr>
            <w:tcW w:w="1350" w:type="dxa"/>
            <w:vAlign w:val="center"/>
          </w:tcPr>
          <w:p w14:paraId="4252CE30" w14:textId="77777777" w:rsidR="00031E98" w:rsidRPr="00724A53" w:rsidRDefault="00031E98" w:rsidP="006A2700">
            <w:pPr>
              <w:spacing w:before="20" w:after="20"/>
              <w:jc w:val="center"/>
              <w:rPr>
                <w:sz w:val="24"/>
                <w:szCs w:val="24"/>
              </w:rPr>
            </w:pPr>
            <w:r w:rsidRPr="00724A53">
              <w:rPr>
                <w:sz w:val="24"/>
                <w:szCs w:val="24"/>
              </w:rPr>
              <w:sym w:font="Wingdings" w:char="F072"/>
            </w:r>
          </w:p>
        </w:tc>
        <w:tc>
          <w:tcPr>
            <w:tcW w:w="1440" w:type="dxa"/>
            <w:vAlign w:val="center"/>
          </w:tcPr>
          <w:p w14:paraId="7DBCF0DC" w14:textId="77777777" w:rsidR="00031E98" w:rsidRPr="00724A53" w:rsidRDefault="00031E98" w:rsidP="006A2700">
            <w:pPr>
              <w:spacing w:before="20" w:after="20"/>
              <w:jc w:val="center"/>
              <w:rPr>
                <w:sz w:val="24"/>
                <w:szCs w:val="24"/>
              </w:rPr>
            </w:pPr>
            <w:r w:rsidRPr="00724A53">
              <w:rPr>
                <w:sz w:val="24"/>
                <w:szCs w:val="24"/>
              </w:rPr>
              <w:sym w:font="Wingdings" w:char="F072"/>
            </w:r>
          </w:p>
        </w:tc>
      </w:tr>
      <w:tr w:rsidR="00031E98" w14:paraId="03FC9721" w14:textId="77777777" w:rsidTr="0003453E">
        <w:tc>
          <w:tcPr>
            <w:tcW w:w="4499" w:type="dxa"/>
          </w:tcPr>
          <w:p w14:paraId="11A1E208" w14:textId="77777777" w:rsidR="00031E98" w:rsidRDefault="00031E98" w:rsidP="00E63EDA">
            <w:pPr>
              <w:pStyle w:val="TableNumbering"/>
              <w:numPr>
                <w:ilvl w:val="0"/>
                <w:numId w:val="74"/>
              </w:numPr>
              <w:spacing w:before="20" w:after="20"/>
              <w:ind w:left="255" w:hanging="255"/>
            </w:pPr>
            <w:r>
              <w:t>English Language acquisition (</w:t>
            </w:r>
            <w:r w:rsidRPr="009127C5">
              <w:t>ELA/ESL</w:t>
            </w:r>
            <w:r>
              <w:t>)</w:t>
            </w:r>
            <w:r w:rsidRPr="00031E98">
              <w:t xml:space="preserve"> programs </w:t>
            </w:r>
            <w:r>
              <w:t>that include preparation for postsecondary education and careers (e.g., use of state content standards, links to career pathways, etc.)</w:t>
            </w:r>
          </w:p>
        </w:tc>
        <w:tc>
          <w:tcPr>
            <w:tcW w:w="1531" w:type="dxa"/>
            <w:vAlign w:val="center"/>
          </w:tcPr>
          <w:p w14:paraId="0A6903E8" w14:textId="77777777" w:rsidR="00031E98" w:rsidRPr="00724A53" w:rsidRDefault="00031E98" w:rsidP="006A2700">
            <w:pPr>
              <w:spacing w:before="20" w:after="20"/>
              <w:jc w:val="center"/>
              <w:rPr>
                <w:sz w:val="24"/>
                <w:szCs w:val="24"/>
              </w:rPr>
            </w:pPr>
            <w:r w:rsidRPr="00724A53">
              <w:rPr>
                <w:sz w:val="24"/>
                <w:szCs w:val="24"/>
              </w:rPr>
              <w:sym w:font="Wingdings" w:char="F072"/>
            </w:r>
          </w:p>
        </w:tc>
        <w:tc>
          <w:tcPr>
            <w:tcW w:w="1439" w:type="dxa"/>
            <w:vAlign w:val="center"/>
          </w:tcPr>
          <w:p w14:paraId="79C79B31" w14:textId="77777777" w:rsidR="00031E98" w:rsidRPr="00724A53" w:rsidRDefault="00031E98" w:rsidP="006A2700">
            <w:pPr>
              <w:spacing w:before="20" w:after="20"/>
              <w:jc w:val="center"/>
              <w:rPr>
                <w:sz w:val="24"/>
                <w:szCs w:val="24"/>
              </w:rPr>
            </w:pPr>
            <w:r w:rsidRPr="00724A53">
              <w:rPr>
                <w:sz w:val="24"/>
                <w:szCs w:val="24"/>
              </w:rPr>
              <w:sym w:font="Wingdings" w:char="F072"/>
            </w:r>
          </w:p>
        </w:tc>
        <w:tc>
          <w:tcPr>
            <w:tcW w:w="1350" w:type="dxa"/>
            <w:vAlign w:val="center"/>
          </w:tcPr>
          <w:p w14:paraId="7999A4AD" w14:textId="77777777" w:rsidR="00031E98" w:rsidRPr="00724A53" w:rsidRDefault="00031E98" w:rsidP="006A2700">
            <w:pPr>
              <w:spacing w:before="20" w:after="20"/>
              <w:jc w:val="center"/>
              <w:rPr>
                <w:sz w:val="24"/>
                <w:szCs w:val="24"/>
              </w:rPr>
            </w:pPr>
            <w:r w:rsidRPr="00724A53">
              <w:rPr>
                <w:sz w:val="24"/>
                <w:szCs w:val="24"/>
              </w:rPr>
              <w:sym w:font="Wingdings" w:char="F072"/>
            </w:r>
          </w:p>
        </w:tc>
        <w:tc>
          <w:tcPr>
            <w:tcW w:w="1440" w:type="dxa"/>
            <w:vAlign w:val="center"/>
          </w:tcPr>
          <w:p w14:paraId="164F870C" w14:textId="77777777" w:rsidR="00031E98" w:rsidRPr="00724A53" w:rsidRDefault="00031E98" w:rsidP="006A2700">
            <w:pPr>
              <w:spacing w:before="20" w:after="20"/>
              <w:jc w:val="center"/>
              <w:rPr>
                <w:sz w:val="24"/>
                <w:szCs w:val="24"/>
              </w:rPr>
            </w:pPr>
            <w:r w:rsidRPr="00724A53">
              <w:rPr>
                <w:sz w:val="24"/>
                <w:szCs w:val="24"/>
              </w:rPr>
              <w:sym w:font="Wingdings" w:char="F072"/>
            </w:r>
          </w:p>
        </w:tc>
      </w:tr>
      <w:tr w:rsidR="004F1FB6" w14:paraId="735477E1" w14:textId="77777777" w:rsidTr="0003453E">
        <w:tc>
          <w:tcPr>
            <w:tcW w:w="4499" w:type="dxa"/>
          </w:tcPr>
          <w:p w14:paraId="624A2B04" w14:textId="6E4AF74C" w:rsidR="004F1FB6" w:rsidRDefault="00536BCF" w:rsidP="00E63EDA">
            <w:pPr>
              <w:pStyle w:val="TableNumbering"/>
              <w:numPr>
                <w:ilvl w:val="0"/>
                <w:numId w:val="74"/>
              </w:numPr>
              <w:spacing w:before="20" w:after="20"/>
              <w:ind w:left="255" w:hanging="255"/>
            </w:pPr>
            <w:r>
              <w:t>Programming delivered through d</w:t>
            </w:r>
            <w:r w:rsidR="004F1FB6">
              <w:t>istance</w:t>
            </w:r>
            <w:r w:rsidR="001C7C0A">
              <w:t>, blended or hybrid</w:t>
            </w:r>
            <w:r w:rsidR="004F1FB6">
              <w:t xml:space="preserve"> learning </w:t>
            </w:r>
          </w:p>
        </w:tc>
        <w:tc>
          <w:tcPr>
            <w:tcW w:w="1531" w:type="dxa"/>
            <w:vAlign w:val="center"/>
          </w:tcPr>
          <w:p w14:paraId="526120E7" w14:textId="5B958E50" w:rsidR="004F1FB6" w:rsidRPr="00724A53" w:rsidRDefault="004F1FB6" w:rsidP="004F1FB6">
            <w:pPr>
              <w:spacing w:before="20" w:after="20"/>
              <w:jc w:val="center"/>
              <w:rPr>
                <w:sz w:val="24"/>
                <w:szCs w:val="24"/>
              </w:rPr>
            </w:pPr>
            <w:r w:rsidRPr="00724A53">
              <w:rPr>
                <w:sz w:val="24"/>
                <w:szCs w:val="24"/>
              </w:rPr>
              <w:sym w:font="Wingdings" w:char="F072"/>
            </w:r>
          </w:p>
        </w:tc>
        <w:tc>
          <w:tcPr>
            <w:tcW w:w="1439" w:type="dxa"/>
            <w:vAlign w:val="center"/>
          </w:tcPr>
          <w:p w14:paraId="73381FB2" w14:textId="138173CC" w:rsidR="004F1FB6" w:rsidRPr="00724A53" w:rsidRDefault="004F1FB6" w:rsidP="004F1FB6">
            <w:pPr>
              <w:spacing w:before="20" w:after="20"/>
              <w:jc w:val="center"/>
              <w:rPr>
                <w:sz w:val="24"/>
                <w:szCs w:val="24"/>
              </w:rPr>
            </w:pPr>
            <w:r w:rsidRPr="00724A53">
              <w:rPr>
                <w:sz w:val="24"/>
                <w:szCs w:val="24"/>
              </w:rPr>
              <w:sym w:font="Wingdings" w:char="F072"/>
            </w:r>
          </w:p>
        </w:tc>
        <w:tc>
          <w:tcPr>
            <w:tcW w:w="1350" w:type="dxa"/>
            <w:vAlign w:val="center"/>
          </w:tcPr>
          <w:p w14:paraId="4B24F171" w14:textId="68441FB1" w:rsidR="004F1FB6" w:rsidRPr="00724A53" w:rsidRDefault="004F1FB6" w:rsidP="004F1FB6">
            <w:pPr>
              <w:spacing w:before="20" w:after="20"/>
              <w:jc w:val="center"/>
              <w:rPr>
                <w:sz w:val="24"/>
                <w:szCs w:val="24"/>
              </w:rPr>
            </w:pPr>
            <w:r w:rsidRPr="00724A53">
              <w:rPr>
                <w:sz w:val="24"/>
                <w:szCs w:val="24"/>
              </w:rPr>
              <w:sym w:font="Wingdings" w:char="F072"/>
            </w:r>
          </w:p>
        </w:tc>
        <w:tc>
          <w:tcPr>
            <w:tcW w:w="1440" w:type="dxa"/>
            <w:vAlign w:val="center"/>
          </w:tcPr>
          <w:p w14:paraId="634F469A" w14:textId="1880A730" w:rsidR="004F1FB6" w:rsidRPr="00724A53" w:rsidRDefault="004F1FB6" w:rsidP="004F1FB6">
            <w:pPr>
              <w:spacing w:before="20" w:after="20"/>
              <w:jc w:val="center"/>
              <w:rPr>
                <w:sz w:val="24"/>
                <w:szCs w:val="24"/>
              </w:rPr>
            </w:pPr>
            <w:r w:rsidRPr="00724A53">
              <w:rPr>
                <w:sz w:val="24"/>
                <w:szCs w:val="24"/>
              </w:rPr>
              <w:sym w:font="Wingdings" w:char="F072"/>
            </w:r>
          </w:p>
        </w:tc>
      </w:tr>
      <w:tr w:rsidR="00483ECE" w14:paraId="45F42D22" w14:textId="77777777" w:rsidTr="0003453E">
        <w:tc>
          <w:tcPr>
            <w:tcW w:w="4499" w:type="dxa"/>
          </w:tcPr>
          <w:p w14:paraId="205C8637" w14:textId="0C082D73" w:rsidR="00483ECE" w:rsidRDefault="005B0A24" w:rsidP="00E63EDA">
            <w:pPr>
              <w:pStyle w:val="TableNumbering"/>
              <w:numPr>
                <w:ilvl w:val="0"/>
                <w:numId w:val="74"/>
              </w:numPr>
              <w:spacing w:before="20" w:after="20"/>
              <w:ind w:left="255" w:hanging="255"/>
            </w:pPr>
            <w:r w:rsidRPr="005B0A24">
              <w:t xml:space="preserve">Supports designed to help </w:t>
            </w:r>
            <w:r w:rsidR="001A1C34">
              <w:t xml:space="preserve">adult </w:t>
            </w:r>
            <w:r w:rsidRPr="005B0A24">
              <w:t>learners progress on a career path</w:t>
            </w:r>
            <w:r>
              <w:t xml:space="preserve"> (e.g., </w:t>
            </w:r>
            <w:r w:rsidRPr="005B0A24">
              <w:t xml:space="preserve">assistance </w:t>
            </w:r>
            <w:r>
              <w:t xml:space="preserve">in career planning, </w:t>
            </w:r>
            <w:r w:rsidRPr="005B0A24">
              <w:t>accessing financial supports for education</w:t>
            </w:r>
            <w:r>
              <w:t>,</w:t>
            </w:r>
            <w:r w:rsidRPr="005B0A24">
              <w:t xml:space="preserve"> and developing study and work skills</w:t>
            </w:r>
            <w:r w:rsidR="001A1C34">
              <w:t>)</w:t>
            </w:r>
          </w:p>
        </w:tc>
        <w:tc>
          <w:tcPr>
            <w:tcW w:w="1531" w:type="dxa"/>
            <w:vAlign w:val="center"/>
          </w:tcPr>
          <w:p w14:paraId="1895B1AB" w14:textId="1A2F7B60" w:rsidR="00483ECE" w:rsidRPr="00724A53" w:rsidRDefault="00483ECE" w:rsidP="00483ECE">
            <w:pPr>
              <w:spacing w:before="20" w:after="20"/>
              <w:jc w:val="center"/>
              <w:rPr>
                <w:sz w:val="24"/>
                <w:szCs w:val="24"/>
              </w:rPr>
            </w:pPr>
            <w:r w:rsidRPr="00724A53">
              <w:rPr>
                <w:sz w:val="24"/>
                <w:szCs w:val="24"/>
              </w:rPr>
              <w:sym w:font="Wingdings" w:char="F072"/>
            </w:r>
          </w:p>
        </w:tc>
        <w:tc>
          <w:tcPr>
            <w:tcW w:w="1439" w:type="dxa"/>
            <w:vAlign w:val="center"/>
          </w:tcPr>
          <w:p w14:paraId="41CDB4C1" w14:textId="2A9CDB88" w:rsidR="00483ECE" w:rsidRPr="00724A53" w:rsidRDefault="00483ECE" w:rsidP="00483ECE">
            <w:pPr>
              <w:spacing w:before="20" w:after="20"/>
              <w:jc w:val="center"/>
              <w:rPr>
                <w:sz w:val="24"/>
                <w:szCs w:val="24"/>
              </w:rPr>
            </w:pPr>
            <w:r w:rsidRPr="00724A53">
              <w:rPr>
                <w:sz w:val="24"/>
                <w:szCs w:val="24"/>
              </w:rPr>
              <w:sym w:font="Wingdings" w:char="F072"/>
            </w:r>
          </w:p>
        </w:tc>
        <w:tc>
          <w:tcPr>
            <w:tcW w:w="1350" w:type="dxa"/>
            <w:vAlign w:val="center"/>
          </w:tcPr>
          <w:p w14:paraId="0B9C1C78" w14:textId="5E9EB916" w:rsidR="00483ECE" w:rsidRPr="00724A53" w:rsidRDefault="00483ECE" w:rsidP="00483ECE">
            <w:pPr>
              <w:spacing w:before="20" w:after="20"/>
              <w:jc w:val="center"/>
              <w:rPr>
                <w:sz w:val="24"/>
                <w:szCs w:val="24"/>
              </w:rPr>
            </w:pPr>
            <w:r w:rsidRPr="00724A53">
              <w:rPr>
                <w:sz w:val="24"/>
                <w:szCs w:val="24"/>
              </w:rPr>
              <w:sym w:font="Wingdings" w:char="F072"/>
            </w:r>
          </w:p>
        </w:tc>
        <w:tc>
          <w:tcPr>
            <w:tcW w:w="1440" w:type="dxa"/>
            <w:vAlign w:val="center"/>
          </w:tcPr>
          <w:p w14:paraId="7EFCDE96" w14:textId="0A2F622E" w:rsidR="00483ECE" w:rsidRPr="00724A53" w:rsidRDefault="00483ECE" w:rsidP="00483ECE">
            <w:pPr>
              <w:spacing w:before="20" w:after="20"/>
              <w:jc w:val="center"/>
              <w:rPr>
                <w:sz w:val="24"/>
                <w:szCs w:val="24"/>
              </w:rPr>
            </w:pPr>
            <w:r w:rsidRPr="00724A53">
              <w:rPr>
                <w:sz w:val="24"/>
                <w:szCs w:val="24"/>
              </w:rPr>
              <w:sym w:font="Wingdings" w:char="F072"/>
            </w:r>
          </w:p>
        </w:tc>
      </w:tr>
    </w:tbl>
    <w:p w14:paraId="1C92A784" w14:textId="7802F587" w:rsidR="00993BA6" w:rsidRDefault="00993BA6" w:rsidP="00F7318E">
      <w:pPr>
        <w:pStyle w:val="Survey-00Qnum"/>
        <w:keepNext/>
      </w:pPr>
      <w:r w:rsidRPr="00F659EF">
        <w:t xml:space="preserve">Did </w:t>
      </w:r>
      <w:r w:rsidR="007C7342">
        <w:t>your state program</w:t>
      </w:r>
      <w:r w:rsidR="00301916" w:rsidRPr="00F659EF">
        <w:t xml:space="preserve"> </w:t>
      </w:r>
      <w:r w:rsidRPr="00F659EF">
        <w:t xml:space="preserve">attempt to identify </w:t>
      </w:r>
      <w:r w:rsidR="002E1AC1">
        <w:t xml:space="preserve">and/or disseminate </w:t>
      </w:r>
      <w:r w:rsidR="00F106D1">
        <w:t xml:space="preserve">any </w:t>
      </w:r>
      <w:r w:rsidRPr="00F659EF">
        <w:t>promising mode</w:t>
      </w:r>
      <w:r>
        <w:t>l</w:t>
      </w:r>
      <w:r w:rsidRPr="00F659EF">
        <w:t xml:space="preserve">s </w:t>
      </w:r>
      <w:r w:rsidR="0091227C">
        <w:t>of adult education and literacy activities</w:t>
      </w:r>
      <w:r w:rsidRPr="00144902">
        <w:t xml:space="preserve"> </w:t>
      </w:r>
      <w:r>
        <w:t>during the time period of</w:t>
      </w:r>
      <w:r w:rsidRPr="00146484">
        <w:t xml:space="preserve"> July 1, 2018 to June 30, 2019</w:t>
      </w:r>
      <w:r w:rsidRPr="007F33D8">
        <w:t>?</w:t>
      </w:r>
    </w:p>
    <w:p w14:paraId="41313B1C" w14:textId="104BB20C" w:rsidR="00993BA6" w:rsidRDefault="00993BA6" w:rsidP="00F65289">
      <w:pPr>
        <w:pStyle w:val="Survey-25Checkbox"/>
        <w:ind w:left="720"/>
      </w:pPr>
      <w:r>
        <w:t xml:space="preserve">Yes  </w:t>
      </w:r>
      <w:r>
        <w:sym w:font="Wingdings" w:char="F0E0"/>
      </w:r>
      <w:r>
        <w:t xml:space="preserve"> </w:t>
      </w:r>
      <w:r w:rsidRPr="0071562F">
        <w:rPr>
          <w:b/>
        </w:rPr>
        <w:t>GO TO Q</w:t>
      </w:r>
      <w:r w:rsidR="00001658">
        <w:rPr>
          <w:b/>
        </w:rPr>
        <w:t>2</w:t>
      </w:r>
      <w:r w:rsidR="00836A19">
        <w:rPr>
          <w:b/>
        </w:rPr>
        <w:t>3</w:t>
      </w:r>
    </w:p>
    <w:p w14:paraId="695E59A3" w14:textId="1334DC22" w:rsidR="00B047B7" w:rsidRPr="00B047B7" w:rsidRDefault="00993BA6" w:rsidP="00B047B7">
      <w:pPr>
        <w:pStyle w:val="Survey-25Checkbox"/>
        <w:ind w:left="720"/>
      </w:pPr>
      <w:r>
        <w:t xml:space="preserve">No   </w:t>
      </w:r>
      <w:r>
        <w:sym w:font="Wingdings" w:char="F0E0"/>
      </w:r>
      <w:r>
        <w:t xml:space="preserve"> </w:t>
      </w:r>
      <w:r w:rsidRPr="0071562F">
        <w:rPr>
          <w:b/>
        </w:rPr>
        <w:t>GO TO Q</w:t>
      </w:r>
      <w:r w:rsidR="001C3CBE">
        <w:rPr>
          <w:b/>
        </w:rPr>
        <w:t>2</w:t>
      </w:r>
      <w:r w:rsidR="00836A19">
        <w:rPr>
          <w:b/>
        </w:rPr>
        <w:t>7</w:t>
      </w:r>
    </w:p>
    <w:p w14:paraId="04C71911" w14:textId="5AC39D53" w:rsidR="00993BA6" w:rsidRDefault="00993BA6" w:rsidP="00F7318E">
      <w:pPr>
        <w:pStyle w:val="Survey-00Qnum"/>
        <w:keepNext/>
      </w:pPr>
      <w:r w:rsidRPr="00C062F1">
        <w:t>How important we</w:t>
      </w:r>
      <w:r w:rsidRPr="00F659EF">
        <w:t xml:space="preserve">re the following factors in deciding if a model </w:t>
      </w:r>
      <w:r w:rsidR="0091227C">
        <w:t xml:space="preserve">of adult education and literacy activities </w:t>
      </w:r>
      <w:r w:rsidR="00831C70">
        <w:t>was</w:t>
      </w:r>
      <w:r w:rsidRPr="00F659EF">
        <w:t xml:space="preserve"> “promising”</w:t>
      </w:r>
      <w:r w:rsidRPr="00C062F1">
        <w:t xml:space="preserve"> </w:t>
      </w:r>
      <w:r>
        <w:t>during the time period of</w:t>
      </w:r>
      <w:r w:rsidRPr="00146484">
        <w:t xml:space="preserve"> July 1, 2018 to June 30, 2019</w:t>
      </w:r>
      <w:r w:rsidRPr="00F659EF">
        <w:t>?</w:t>
      </w:r>
      <w:r>
        <w:rPr>
          <w:b/>
        </w:rPr>
        <w:t xml:space="preserve"> </w:t>
      </w:r>
    </w:p>
    <w:tbl>
      <w:tblPr>
        <w:tblStyle w:val="TableGrid"/>
        <w:tblW w:w="5000" w:type="pct"/>
        <w:tblInd w:w="-5" w:type="dxa"/>
        <w:tblLayout w:type="fixed"/>
        <w:tblLook w:val="04A0" w:firstRow="1" w:lastRow="0" w:firstColumn="1" w:lastColumn="0" w:noHBand="0" w:noVBand="1"/>
      </w:tblPr>
      <w:tblGrid>
        <w:gridCol w:w="5098"/>
        <w:gridCol w:w="1275"/>
        <w:gridCol w:w="1275"/>
        <w:gridCol w:w="1373"/>
        <w:gridCol w:w="1275"/>
      </w:tblGrid>
      <w:tr w:rsidR="00993BA6" w:rsidRPr="000F518A" w14:paraId="58C95FAD" w14:textId="77777777" w:rsidTr="00FA7EBF">
        <w:trPr>
          <w:cantSplit/>
        </w:trPr>
        <w:tc>
          <w:tcPr>
            <w:tcW w:w="4986" w:type="dxa"/>
            <w:shd w:val="clear" w:color="auto" w:fill="D9D9D9" w:themeFill="background1" w:themeFillShade="D9"/>
          </w:tcPr>
          <w:p w14:paraId="651963B6" w14:textId="77777777" w:rsidR="00993BA6" w:rsidRPr="004978D4" w:rsidRDefault="00993BA6" w:rsidP="00A1563A">
            <w:pPr>
              <w:pStyle w:val="ListParagraph"/>
              <w:spacing w:before="10" w:after="10"/>
              <w:ind w:left="0"/>
              <w:rPr>
                <w:b/>
              </w:rPr>
            </w:pPr>
          </w:p>
        </w:tc>
        <w:tc>
          <w:tcPr>
            <w:tcW w:w="1247" w:type="dxa"/>
            <w:shd w:val="clear" w:color="auto" w:fill="D9D9D9" w:themeFill="background1" w:themeFillShade="D9"/>
            <w:vAlign w:val="bottom"/>
          </w:tcPr>
          <w:p w14:paraId="1A132259" w14:textId="77777777" w:rsidR="00993BA6" w:rsidRPr="00A1563A" w:rsidRDefault="00993BA6" w:rsidP="00A1563A">
            <w:pPr>
              <w:pStyle w:val="Tableheadingcentered"/>
              <w:spacing w:before="10" w:after="10"/>
              <w:rPr>
                <w:b/>
              </w:rPr>
            </w:pPr>
            <w:r w:rsidRPr="00A1563A">
              <w:rPr>
                <w:b/>
              </w:rPr>
              <w:t>Not at all important</w:t>
            </w:r>
          </w:p>
        </w:tc>
        <w:tc>
          <w:tcPr>
            <w:tcW w:w="1247" w:type="dxa"/>
            <w:shd w:val="clear" w:color="auto" w:fill="D9D9D9" w:themeFill="background1" w:themeFillShade="D9"/>
            <w:vAlign w:val="bottom"/>
          </w:tcPr>
          <w:p w14:paraId="6B197304" w14:textId="77777777" w:rsidR="00993BA6" w:rsidRPr="00A1563A" w:rsidRDefault="00993BA6" w:rsidP="00A1563A">
            <w:pPr>
              <w:pStyle w:val="Tableheadingcentered"/>
              <w:spacing w:before="10" w:after="10"/>
              <w:rPr>
                <w:b/>
              </w:rPr>
            </w:pPr>
            <w:r w:rsidRPr="00A1563A">
              <w:rPr>
                <w:b/>
              </w:rPr>
              <w:t>Slightly important</w:t>
            </w:r>
          </w:p>
        </w:tc>
        <w:tc>
          <w:tcPr>
            <w:tcW w:w="1343" w:type="dxa"/>
            <w:shd w:val="clear" w:color="auto" w:fill="D9D9D9" w:themeFill="background1" w:themeFillShade="D9"/>
            <w:tcMar>
              <w:left w:w="86" w:type="dxa"/>
              <w:right w:w="86" w:type="dxa"/>
            </w:tcMar>
            <w:vAlign w:val="bottom"/>
          </w:tcPr>
          <w:p w14:paraId="4A5E539E" w14:textId="77777777" w:rsidR="00993BA6" w:rsidRPr="00A1563A" w:rsidRDefault="00993BA6" w:rsidP="00A1563A">
            <w:pPr>
              <w:pStyle w:val="Tableheadingcentered"/>
              <w:spacing w:before="10" w:after="10"/>
              <w:rPr>
                <w:b/>
              </w:rPr>
            </w:pPr>
            <w:r w:rsidRPr="00A1563A">
              <w:rPr>
                <w:b/>
              </w:rPr>
              <w:t>Moderately important</w:t>
            </w:r>
            <w:r w:rsidRPr="00A1563A" w:rsidDel="00D51809">
              <w:rPr>
                <w:b/>
              </w:rPr>
              <w:t xml:space="preserve"> </w:t>
            </w:r>
          </w:p>
        </w:tc>
        <w:tc>
          <w:tcPr>
            <w:tcW w:w="1247" w:type="dxa"/>
            <w:shd w:val="clear" w:color="auto" w:fill="D9D9D9" w:themeFill="background1" w:themeFillShade="D9"/>
            <w:vAlign w:val="bottom"/>
          </w:tcPr>
          <w:p w14:paraId="1FBAB548" w14:textId="77777777" w:rsidR="00993BA6" w:rsidRPr="00A1563A" w:rsidRDefault="00993BA6" w:rsidP="00A1563A">
            <w:pPr>
              <w:pStyle w:val="Tableheadingcentered"/>
              <w:spacing w:before="10" w:after="10"/>
              <w:rPr>
                <w:b/>
              </w:rPr>
            </w:pPr>
            <w:r w:rsidRPr="00A1563A">
              <w:rPr>
                <w:b/>
              </w:rPr>
              <w:t>Very important</w:t>
            </w:r>
          </w:p>
        </w:tc>
      </w:tr>
      <w:tr w:rsidR="00993BA6" w:rsidRPr="000F518A" w14:paraId="79921788" w14:textId="77777777" w:rsidTr="00450473">
        <w:trPr>
          <w:cantSplit/>
        </w:trPr>
        <w:tc>
          <w:tcPr>
            <w:tcW w:w="4986" w:type="dxa"/>
          </w:tcPr>
          <w:p w14:paraId="23DE5C3C" w14:textId="2645881B" w:rsidR="00993BA6" w:rsidRDefault="00993BA6" w:rsidP="00EC308A">
            <w:pPr>
              <w:pStyle w:val="TableNumbering"/>
              <w:numPr>
                <w:ilvl w:val="0"/>
                <w:numId w:val="75"/>
              </w:numPr>
              <w:spacing w:before="10" w:after="10"/>
              <w:ind w:left="255" w:hanging="270"/>
            </w:pPr>
            <w:r>
              <w:t xml:space="preserve">Model </w:t>
            </w:r>
            <w:r w:rsidR="00053C98">
              <w:t>was</w:t>
            </w:r>
            <w:r>
              <w:t xml:space="preserve"> identified as promising by OCTAE or through national technical assistance projects</w:t>
            </w:r>
          </w:p>
        </w:tc>
        <w:tc>
          <w:tcPr>
            <w:tcW w:w="1247" w:type="dxa"/>
            <w:vAlign w:val="center"/>
          </w:tcPr>
          <w:p w14:paraId="24854057" w14:textId="77777777" w:rsidR="00993BA6" w:rsidRPr="00724A53" w:rsidRDefault="00993BA6" w:rsidP="00450473">
            <w:pPr>
              <w:spacing w:before="10" w:after="10"/>
              <w:jc w:val="center"/>
              <w:rPr>
                <w:sz w:val="24"/>
                <w:szCs w:val="24"/>
              </w:rPr>
            </w:pPr>
            <w:r w:rsidRPr="00724A53">
              <w:rPr>
                <w:sz w:val="24"/>
                <w:szCs w:val="24"/>
              </w:rPr>
              <w:sym w:font="Wingdings" w:char="F072"/>
            </w:r>
          </w:p>
        </w:tc>
        <w:tc>
          <w:tcPr>
            <w:tcW w:w="1247" w:type="dxa"/>
            <w:vAlign w:val="center"/>
          </w:tcPr>
          <w:p w14:paraId="27021B94" w14:textId="77777777" w:rsidR="00993BA6" w:rsidRPr="00724A53" w:rsidRDefault="00993BA6" w:rsidP="00450473">
            <w:pPr>
              <w:spacing w:before="10" w:after="10"/>
              <w:jc w:val="center"/>
              <w:rPr>
                <w:sz w:val="24"/>
                <w:szCs w:val="24"/>
              </w:rPr>
            </w:pPr>
            <w:r w:rsidRPr="00724A53">
              <w:rPr>
                <w:sz w:val="24"/>
                <w:szCs w:val="24"/>
              </w:rPr>
              <w:sym w:font="Wingdings" w:char="F072"/>
            </w:r>
          </w:p>
        </w:tc>
        <w:tc>
          <w:tcPr>
            <w:tcW w:w="1343" w:type="dxa"/>
            <w:vAlign w:val="center"/>
          </w:tcPr>
          <w:p w14:paraId="16E8CBAB" w14:textId="77777777" w:rsidR="00993BA6" w:rsidRPr="00724A53" w:rsidRDefault="00993BA6" w:rsidP="00450473">
            <w:pPr>
              <w:spacing w:before="10" w:after="10"/>
              <w:jc w:val="center"/>
              <w:rPr>
                <w:sz w:val="24"/>
                <w:szCs w:val="24"/>
              </w:rPr>
            </w:pPr>
            <w:r w:rsidRPr="00724A53">
              <w:rPr>
                <w:sz w:val="24"/>
                <w:szCs w:val="24"/>
              </w:rPr>
              <w:sym w:font="Wingdings" w:char="F072"/>
            </w:r>
          </w:p>
        </w:tc>
        <w:tc>
          <w:tcPr>
            <w:tcW w:w="1247" w:type="dxa"/>
            <w:vAlign w:val="center"/>
          </w:tcPr>
          <w:p w14:paraId="7BDA1CDC" w14:textId="77777777" w:rsidR="00993BA6" w:rsidRPr="00724A53" w:rsidRDefault="00993BA6" w:rsidP="00450473">
            <w:pPr>
              <w:spacing w:before="10" w:after="10"/>
              <w:jc w:val="center"/>
              <w:rPr>
                <w:sz w:val="24"/>
                <w:szCs w:val="24"/>
              </w:rPr>
            </w:pPr>
            <w:r w:rsidRPr="00724A53">
              <w:rPr>
                <w:sz w:val="24"/>
                <w:szCs w:val="24"/>
              </w:rPr>
              <w:sym w:font="Wingdings" w:char="F072"/>
            </w:r>
          </w:p>
        </w:tc>
      </w:tr>
      <w:tr w:rsidR="00993BA6" w:rsidRPr="000F518A" w14:paraId="456731D8" w14:textId="77777777" w:rsidTr="00450473">
        <w:trPr>
          <w:cantSplit/>
          <w:trHeight w:val="467"/>
        </w:trPr>
        <w:tc>
          <w:tcPr>
            <w:tcW w:w="4986" w:type="dxa"/>
          </w:tcPr>
          <w:p w14:paraId="7E9864F2" w14:textId="3EC80A91" w:rsidR="00993BA6" w:rsidRPr="000F518A" w:rsidRDefault="00993BA6" w:rsidP="00EC308A">
            <w:pPr>
              <w:pStyle w:val="TableNumbering"/>
              <w:numPr>
                <w:ilvl w:val="0"/>
                <w:numId w:val="75"/>
              </w:numPr>
              <w:spacing w:before="10" w:after="10"/>
              <w:ind w:left="255" w:hanging="270"/>
            </w:pPr>
            <w:r w:rsidRPr="000F518A">
              <w:t xml:space="preserve">Model </w:t>
            </w:r>
            <w:r w:rsidR="00053C98">
              <w:t xml:space="preserve">was </w:t>
            </w:r>
            <w:r w:rsidRPr="000F518A">
              <w:t xml:space="preserve">identified as </w:t>
            </w:r>
            <w:r w:rsidR="00053C98">
              <w:t xml:space="preserve">effective or </w:t>
            </w:r>
            <w:r w:rsidRPr="000F518A">
              <w:t>based on “be</w:t>
            </w:r>
            <w:r>
              <w:t xml:space="preserve">st practices” in </w:t>
            </w:r>
            <w:r w:rsidR="00831C70">
              <w:t>one or more research articles</w:t>
            </w:r>
          </w:p>
        </w:tc>
        <w:tc>
          <w:tcPr>
            <w:tcW w:w="1247" w:type="dxa"/>
            <w:vAlign w:val="center"/>
          </w:tcPr>
          <w:p w14:paraId="37659CD6" w14:textId="77777777" w:rsidR="00993BA6" w:rsidRPr="00724A53" w:rsidRDefault="00993BA6" w:rsidP="00450473">
            <w:pPr>
              <w:spacing w:before="10" w:after="10"/>
              <w:jc w:val="center"/>
              <w:rPr>
                <w:sz w:val="24"/>
                <w:szCs w:val="24"/>
              </w:rPr>
            </w:pPr>
            <w:r w:rsidRPr="00724A53">
              <w:rPr>
                <w:sz w:val="24"/>
                <w:szCs w:val="24"/>
              </w:rPr>
              <w:sym w:font="Wingdings" w:char="F072"/>
            </w:r>
          </w:p>
        </w:tc>
        <w:tc>
          <w:tcPr>
            <w:tcW w:w="1247" w:type="dxa"/>
            <w:vAlign w:val="center"/>
          </w:tcPr>
          <w:p w14:paraId="503EA092" w14:textId="77777777" w:rsidR="00993BA6" w:rsidRPr="00724A53" w:rsidRDefault="00993BA6" w:rsidP="00450473">
            <w:pPr>
              <w:spacing w:before="10" w:after="10"/>
              <w:jc w:val="center"/>
              <w:rPr>
                <w:sz w:val="24"/>
                <w:szCs w:val="24"/>
              </w:rPr>
            </w:pPr>
            <w:r w:rsidRPr="00724A53">
              <w:rPr>
                <w:sz w:val="24"/>
                <w:szCs w:val="24"/>
              </w:rPr>
              <w:sym w:font="Wingdings" w:char="F072"/>
            </w:r>
          </w:p>
        </w:tc>
        <w:tc>
          <w:tcPr>
            <w:tcW w:w="1343" w:type="dxa"/>
            <w:vAlign w:val="center"/>
          </w:tcPr>
          <w:p w14:paraId="0DA2F149" w14:textId="77777777" w:rsidR="00993BA6" w:rsidRPr="00724A53" w:rsidRDefault="00993BA6" w:rsidP="00450473">
            <w:pPr>
              <w:spacing w:before="10" w:after="10"/>
              <w:jc w:val="center"/>
              <w:rPr>
                <w:sz w:val="24"/>
                <w:szCs w:val="24"/>
              </w:rPr>
            </w:pPr>
            <w:r w:rsidRPr="00724A53">
              <w:rPr>
                <w:sz w:val="24"/>
                <w:szCs w:val="24"/>
              </w:rPr>
              <w:sym w:font="Wingdings" w:char="F072"/>
            </w:r>
          </w:p>
        </w:tc>
        <w:tc>
          <w:tcPr>
            <w:tcW w:w="1247" w:type="dxa"/>
            <w:vAlign w:val="center"/>
          </w:tcPr>
          <w:p w14:paraId="3F0F34BE" w14:textId="77777777" w:rsidR="00993BA6" w:rsidRPr="00724A53" w:rsidRDefault="00993BA6" w:rsidP="00450473">
            <w:pPr>
              <w:spacing w:before="10" w:after="10"/>
              <w:jc w:val="center"/>
              <w:rPr>
                <w:sz w:val="24"/>
                <w:szCs w:val="24"/>
              </w:rPr>
            </w:pPr>
            <w:r w:rsidRPr="00724A53">
              <w:rPr>
                <w:sz w:val="24"/>
                <w:szCs w:val="24"/>
              </w:rPr>
              <w:sym w:font="Wingdings" w:char="F072"/>
            </w:r>
          </w:p>
        </w:tc>
      </w:tr>
      <w:tr w:rsidR="00993BA6" w:rsidRPr="000F518A" w14:paraId="490023DD" w14:textId="77777777" w:rsidTr="00450473">
        <w:trPr>
          <w:cantSplit/>
        </w:trPr>
        <w:tc>
          <w:tcPr>
            <w:tcW w:w="4986" w:type="dxa"/>
          </w:tcPr>
          <w:p w14:paraId="64D77243" w14:textId="1B7245E9" w:rsidR="00993BA6" w:rsidRPr="000F518A" w:rsidRDefault="00993BA6" w:rsidP="00EC308A">
            <w:pPr>
              <w:pStyle w:val="TableNumbering"/>
              <w:numPr>
                <w:ilvl w:val="0"/>
                <w:numId w:val="75"/>
              </w:numPr>
              <w:spacing w:before="10" w:after="10"/>
              <w:ind w:left="255" w:hanging="270"/>
            </w:pPr>
            <w:r>
              <w:t xml:space="preserve">Model </w:t>
            </w:r>
            <w:r w:rsidR="00E127BE">
              <w:t>show</w:t>
            </w:r>
            <w:r w:rsidR="00053C98">
              <w:t>ed</w:t>
            </w:r>
            <w:r w:rsidR="00E127BE">
              <w:t xml:space="preserve"> evidence</w:t>
            </w:r>
            <w:r w:rsidR="00831C70">
              <w:t xml:space="preserve"> </w:t>
            </w:r>
            <w:r w:rsidR="00E127BE">
              <w:t xml:space="preserve">of improved outcomes for adult learners compared to </w:t>
            </w:r>
            <w:r w:rsidR="002B6649">
              <w:t>other</w:t>
            </w:r>
            <w:r w:rsidR="00E127BE">
              <w:t xml:space="preserve"> instruction </w:t>
            </w:r>
            <w:r w:rsidR="002B6649">
              <w:t xml:space="preserve">models </w:t>
            </w:r>
            <w:r w:rsidR="00F96170">
              <w:t>based on an analysis of state or local data</w:t>
            </w:r>
          </w:p>
        </w:tc>
        <w:tc>
          <w:tcPr>
            <w:tcW w:w="1247" w:type="dxa"/>
            <w:vAlign w:val="center"/>
          </w:tcPr>
          <w:p w14:paraId="38476D93" w14:textId="77777777" w:rsidR="00993BA6" w:rsidRPr="00724A53" w:rsidRDefault="00993BA6" w:rsidP="00450473">
            <w:pPr>
              <w:spacing w:before="10" w:after="10"/>
              <w:jc w:val="center"/>
              <w:rPr>
                <w:sz w:val="24"/>
                <w:szCs w:val="24"/>
              </w:rPr>
            </w:pPr>
            <w:r w:rsidRPr="00724A53">
              <w:rPr>
                <w:sz w:val="24"/>
                <w:szCs w:val="24"/>
              </w:rPr>
              <w:sym w:font="Wingdings" w:char="F072"/>
            </w:r>
          </w:p>
        </w:tc>
        <w:tc>
          <w:tcPr>
            <w:tcW w:w="1247" w:type="dxa"/>
            <w:vAlign w:val="center"/>
          </w:tcPr>
          <w:p w14:paraId="27437632" w14:textId="77777777" w:rsidR="00993BA6" w:rsidRPr="00724A53" w:rsidRDefault="00993BA6" w:rsidP="00450473">
            <w:pPr>
              <w:spacing w:before="10" w:after="10"/>
              <w:jc w:val="center"/>
              <w:rPr>
                <w:sz w:val="24"/>
                <w:szCs w:val="24"/>
              </w:rPr>
            </w:pPr>
            <w:r w:rsidRPr="00724A53">
              <w:rPr>
                <w:sz w:val="24"/>
                <w:szCs w:val="24"/>
              </w:rPr>
              <w:sym w:font="Wingdings" w:char="F072"/>
            </w:r>
          </w:p>
        </w:tc>
        <w:tc>
          <w:tcPr>
            <w:tcW w:w="1343" w:type="dxa"/>
            <w:vAlign w:val="center"/>
          </w:tcPr>
          <w:p w14:paraId="621A352D" w14:textId="77777777" w:rsidR="00993BA6" w:rsidRPr="00724A53" w:rsidRDefault="00993BA6" w:rsidP="00450473">
            <w:pPr>
              <w:spacing w:before="10" w:after="10"/>
              <w:jc w:val="center"/>
              <w:rPr>
                <w:sz w:val="24"/>
                <w:szCs w:val="24"/>
              </w:rPr>
            </w:pPr>
            <w:r w:rsidRPr="00724A53">
              <w:rPr>
                <w:sz w:val="24"/>
                <w:szCs w:val="24"/>
              </w:rPr>
              <w:sym w:font="Wingdings" w:char="F072"/>
            </w:r>
          </w:p>
        </w:tc>
        <w:tc>
          <w:tcPr>
            <w:tcW w:w="1247" w:type="dxa"/>
            <w:vAlign w:val="center"/>
          </w:tcPr>
          <w:p w14:paraId="2276F776" w14:textId="77777777" w:rsidR="00993BA6" w:rsidRPr="00724A53" w:rsidRDefault="00993BA6" w:rsidP="00450473">
            <w:pPr>
              <w:spacing w:before="10" w:after="10"/>
              <w:jc w:val="center"/>
              <w:rPr>
                <w:sz w:val="24"/>
                <w:szCs w:val="24"/>
              </w:rPr>
            </w:pPr>
            <w:r w:rsidRPr="00724A53">
              <w:rPr>
                <w:sz w:val="24"/>
                <w:szCs w:val="24"/>
              </w:rPr>
              <w:sym w:font="Wingdings" w:char="F072"/>
            </w:r>
          </w:p>
        </w:tc>
      </w:tr>
      <w:tr w:rsidR="00993BA6" w:rsidRPr="000F518A" w14:paraId="1772B348" w14:textId="77777777" w:rsidTr="00450473">
        <w:trPr>
          <w:cantSplit/>
        </w:trPr>
        <w:tc>
          <w:tcPr>
            <w:tcW w:w="4986" w:type="dxa"/>
          </w:tcPr>
          <w:p w14:paraId="256C9F64" w14:textId="25364988" w:rsidR="00993BA6" w:rsidRPr="000F518A" w:rsidRDefault="00993BA6" w:rsidP="00EC308A">
            <w:pPr>
              <w:pStyle w:val="TableNumbering"/>
              <w:numPr>
                <w:ilvl w:val="0"/>
                <w:numId w:val="75"/>
              </w:numPr>
              <w:spacing w:before="10" w:after="10"/>
              <w:ind w:left="255" w:hanging="270"/>
            </w:pPr>
            <w:r w:rsidRPr="000F518A">
              <w:t>Other</w:t>
            </w:r>
            <w:r w:rsidR="00FE2A62">
              <w:t>,</w:t>
            </w:r>
            <w:r w:rsidRPr="000F518A">
              <w:t xml:space="preserve"> please specify: ______</w:t>
            </w:r>
            <w:r>
              <w:t>_______________________________</w:t>
            </w:r>
          </w:p>
        </w:tc>
        <w:tc>
          <w:tcPr>
            <w:tcW w:w="1247" w:type="dxa"/>
            <w:vAlign w:val="center"/>
          </w:tcPr>
          <w:p w14:paraId="532B8B74" w14:textId="77777777" w:rsidR="00993BA6" w:rsidRPr="00724A53" w:rsidRDefault="00993BA6" w:rsidP="00450473">
            <w:pPr>
              <w:spacing w:before="10" w:after="10"/>
              <w:jc w:val="center"/>
              <w:rPr>
                <w:sz w:val="24"/>
                <w:szCs w:val="24"/>
              </w:rPr>
            </w:pPr>
            <w:r w:rsidRPr="00724A53">
              <w:rPr>
                <w:sz w:val="24"/>
                <w:szCs w:val="24"/>
              </w:rPr>
              <w:sym w:font="Wingdings" w:char="F072"/>
            </w:r>
          </w:p>
        </w:tc>
        <w:tc>
          <w:tcPr>
            <w:tcW w:w="1247" w:type="dxa"/>
            <w:vAlign w:val="center"/>
          </w:tcPr>
          <w:p w14:paraId="4891CFF6" w14:textId="77777777" w:rsidR="00993BA6" w:rsidRPr="00724A53" w:rsidRDefault="00993BA6" w:rsidP="00450473">
            <w:pPr>
              <w:spacing w:before="10" w:after="10"/>
              <w:jc w:val="center"/>
              <w:rPr>
                <w:sz w:val="24"/>
                <w:szCs w:val="24"/>
              </w:rPr>
            </w:pPr>
            <w:r w:rsidRPr="00724A53">
              <w:rPr>
                <w:sz w:val="24"/>
                <w:szCs w:val="24"/>
              </w:rPr>
              <w:sym w:font="Wingdings" w:char="F072"/>
            </w:r>
          </w:p>
        </w:tc>
        <w:tc>
          <w:tcPr>
            <w:tcW w:w="1343" w:type="dxa"/>
            <w:vAlign w:val="center"/>
          </w:tcPr>
          <w:p w14:paraId="1CE3DCA6" w14:textId="77777777" w:rsidR="00993BA6" w:rsidRPr="00724A53" w:rsidRDefault="00993BA6" w:rsidP="00450473">
            <w:pPr>
              <w:spacing w:before="10" w:after="10"/>
              <w:jc w:val="center"/>
              <w:rPr>
                <w:sz w:val="24"/>
                <w:szCs w:val="24"/>
              </w:rPr>
            </w:pPr>
            <w:r w:rsidRPr="00724A53">
              <w:rPr>
                <w:sz w:val="24"/>
                <w:szCs w:val="24"/>
              </w:rPr>
              <w:sym w:font="Wingdings" w:char="F072"/>
            </w:r>
          </w:p>
        </w:tc>
        <w:tc>
          <w:tcPr>
            <w:tcW w:w="1247" w:type="dxa"/>
            <w:vAlign w:val="center"/>
          </w:tcPr>
          <w:p w14:paraId="6C947C55" w14:textId="77777777" w:rsidR="00993BA6" w:rsidRPr="00724A53" w:rsidRDefault="00993BA6" w:rsidP="00450473">
            <w:pPr>
              <w:spacing w:before="10" w:after="10"/>
              <w:jc w:val="center"/>
              <w:rPr>
                <w:sz w:val="24"/>
                <w:szCs w:val="24"/>
              </w:rPr>
            </w:pPr>
            <w:r w:rsidRPr="00724A53">
              <w:rPr>
                <w:sz w:val="24"/>
                <w:szCs w:val="24"/>
              </w:rPr>
              <w:sym w:font="Wingdings" w:char="F072"/>
            </w:r>
          </w:p>
        </w:tc>
      </w:tr>
    </w:tbl>
    <w:p w14:paraId="3029391A" w14:textId="77777777" w:rsidR="00931A2C" w:rsidRPr="00931A2C" w:rsidRDefault="00993BA6" w:rsidP="00F7318E">
      <w:pPr>
        <w:pStyle w:val="Survey-00Qnum"/>
        <w:keepNext/>
      </w:pPr>
      <w:r w:rsidRPr="004B0057">
        <w:rPr>
          <w:spacing w:val="4"/>
        </w:rPr>
        <w:t xml:space="preserve">How challenging was it to identify </w:t>
      </w:r>
      <w:r w:rsidR="009F2C5E">
        <w:rPr>
          <w:spacing w:val="4"/>
        </w:rPr>
        <w:t xml:space="preserve">and/or disseminate </w:t>
      </w:r>
      <w:r w:rsidR="002B6649">
        <w:rPr>
          <w:spacing w:val="4"/>
        </w:rPr>
        <w:t xml:space="preserve">any </w:t>
      </w:r>
      <w:r w:rsidRPr="004B0057">
        <w:rPr>
          <w:spacing w:val="4"/>
        </w:rPr>
        <w:t xml:space="preserve">promising models </w:t>
      </w:r>
      <w:r w:rsidR="0091227C">
        <w:rPr>
          <w:spacing w:val="4"/>
        </w:rPr>
        <w:t xml:space="preserve">of adult education and literacy activities </w:t>
      </w:r>
      <w:r w:rsidRPr="004B0057">
        <w:rPr>
          <w:spacing w:val="4"/>
        </w:rPr>
        <w:t>during the time period of July 1, 2018 to June 30, 2019?</w:t>
      </w:r>
      <w:r w:rsidR="007C7342" w:rsidRPr="007C7342">
        <w:t xml:space="preserve"> </w:t>
      </w:r>
    </w:p>
    <w:p w14:paraId="265481F0" w14:textId="2AF911B6" w:rsidR="00993BA6" w:rsidRPr="00124FE6" w:rsidRDefault="007C7342" w:rsidP="00931A2C">
      <w:pPr>
        <w:pStyle w:val="Survey-00Qnum"/>
        <w:keepNext/>
        <w:numPr>
          <w:ilvl w:val="0"/>
          <w:numId w:val="101"/>
        </w:numPr>
        <w:rPr>
          <w:i/>
          <w:spacing w:val="4"/>
        </w:rPr>
      </w:pPr>
      <w:r w:rsidRPr="00124FE6">
        <w:rPr>
          <w:i/>
        </w:rPr>
        <w:t>By “challenging” we mean the complexity involved in tackling an issue, the level of effort required, or the number of obstacles you faced.</w:t>
      </w:r>
    </w:p>
    <w:p w14:paraId="1309912F" w14:textId="0C362F82" w:rsidR="00993BA6" w:rsidRDefault="00993BA6" w:rsidP="00F65289">
      <w:pPr>
        <w:pStyle w:val="Survey-25Checkbox"/>
        <w:ind w:left="720"/>
      </w:pPr>
      <w:r>
        <w:t xml:space="preserve">Not </w:t>
      </w:r>
      <w:r w:rsidR="00C16624">
        <w:t xml:space="preserve">at all </w:t>
      </w:r>
      <w:r>
        <w:t>challenging</w:t>
      </w:r>
    </w:p>
    <w:p w14:paraId="71136601" w14:textId="79AFDF4E" w:rsidR="00993BA6" w:rsidRDefault="00C16624" w:rsidP="00BB402F">
      <w:pPr>
        <w:pStyle w:val="Survey-25Checkbox"/>
        <w:ind w:left="720"/>
      </w:pPr>
      <w:r>
        <w:t>Slightly</w:t>
      </w:r>
      <w:r w:rsidR="00993BA6">
        <w:t xml:space="preserve"> challenging</w:t>
      </w:r>
    </w:p>
    <w:p w14:paraId="103D1B78" w14:textId="77777777" w:rsidR="00993BA6" w:rsidRDefault="00993BA6" w:rsidP="00BB402F">
      <w:pPr>
        <w:pStyle w:val="Survey-25Checkbox"/>
        <w:ind w:left="720"/>
      </w:pPr>
      <w:r>
        <w:t>Moderately challenging</w:t>
      </w:r>
    </w:p>
    <w:p w14:paraId="4644BFD9" w14:textId="61332678" w:rsidR="00EC5602" w:rsidRDefault="00993BA6" w:rsidP="00971C33">
      <w:pPr>
        <w:pStyle w:val="Survey-25Checkbox"/>
        <w:ind w:left="720"/>
      </w:pPr>
      <w:r>
        <w:t xml:space="preserve">Very challenging </w:t>
      </w:r>
    </w:p>
    <w:p w14:paraId="0257A310" w14:textId="77777777" w:rsidR="002D4306" w:rsidRPr="00971C33" w:rsidRDefault="002D4306" w:rsidP="002D4306">
      <w:pPr>
        <w:pStyle w:val="Survey-25Checkbox"/>
        <w:numPr>
          <w:ilvl w:val="0"/>
          <w:numId w:val="0"/>
        </w:numPr>
        <w:ind w:left="720"/>
      </w:pPr>
    </w:p>
    <w:p w14:paraId="04BC4E5A" w14:textId="18D631F2" w:rsidR="00993BA6" w:rsidRPr="004B0057" w:rsidRDefault="00993BA6" w:rsidP="00F7318E">
      <w:pPr>
        <w:pStyle w:val="Survey-00Qnum"/>
        <w:keepNext/>
        <w:rPr>
          <w:b/>
          <w:spacing w:val="2"/>
        </w:rPr>
      </w:pPr>
      <w:r w:rsidRPr="004B0057">
        <w:rPr>
          <w:spacing w:val="2"/>
        </w:rPr>
        <w:t xml:space="preserve">Did </w:t>
      </w:r>
      <w:r w:rsidR="007C7342">
        <w:rPr>
          <w:spacing w:val="2"/>
        </w:rPr>
        <w:t>your state program</w:t>
      </w:r>
      <w:r w:rsidR="00301916" w:rsidRPr="004B0057">
        <w:rPr>
          <w:spacing w:val="2"/>
        </w:rPr>
        <w:t xml:space="preserve"> </w:t>
      </w:r>
      <w:r w:rsidRPr="004B0057">
        <w:rPr>
          <w:spacing w:val="2"/>
        </w:rPr>
        <w:t>identify</w:t>
      </w:r>
      <w:r w:rsidR="000311B5">
        <w:rPr>
          <w:spacing w:val="2"/>
        </w:rPr>
        <w:t xml:space="preserve"> and/or disseminate</w:t>
      </w:r>
      <w:r w:rsidRPr="004B0057">
        <w:rPr>
          <w:spacing w:val="2"/>
        </w:rPr>
        <w:t xml:space="preserve"> at least one promising model</w:t>
      </w:r>
      <w:r w:rsidR="0091227C">
        <w:rPr>
          <w:spacing w:val="2"/>
        </w:rPr>
        <w:t xml:space="preserve"> </w:t>
      </w:r>
      <w:r w:rsidR="0091227C">
        <w:rPr>
          <w:spacing w:val="4"/>
        </w:rPr>
        <w:t>of adult education and literacy activities</w:t>
      </w:r>
      <w:r w:rsidRPr="004B0057">
        <w:rPr>
          <w:spacing w:val="2"/>
        </w:rPr>
        <w:t xml:space="preserve"> during the time period of July 1, 2019 to June 30, 2019?</w:t>
      </w:r>
    </w:p>
    <w:p w14:paraId="47169681" w14:textId="5273000B" w:rsidR="00993BA6" w:rsidRDefault="00993BA6" w:rsidP="00F65289">
      <w:pPr>
        <w:pStyle w:val="Survey-25Checkbox"/>
        <w:ind w:left="720"/>
      </w:pPr>
      <w:r>
        <w:t xml:space="preserve">Yes  </w:t>
      </w:r>
      <w:r w:rsidR="000A3BCC">
        <w:sym w:font="Wingdings" w:char="F0E0"/>
      </w:r>
      <w:r w:rsidR="000A3BCC">
        <w:t xml:space="preserve"> GO TO Q2</w:t>
      </w:r>
      <w:r w:rsidR="00836A19">
        <w:t>5</w:t>
      </w:r>
      <w:r w:rsidR="000A3BCC">
        <w:t>b</w:t>
      </w:r>
    </w:p>
    <w:p w14:paraId="6557A325" w14:textId="39178C1B" w:rsidR="00C16624" w:rsidRDefault="00993BA6" w:rsidP="00EC5602">
      <w:pPr>
        <w:pStyle w:val="Survey-25Checkbox"/>
        <w:ind w:left="720"/>
      </w:pPr>
      <w:r>
        <w:t xml:space="preserve">No   </w:t>
      </w:r>
      <w:r w:rsidR="000A3BCC">
        <w:sym w:font="Wingdings" w:char="F0E0"/>
      </w:r>
      <w:r w:rsidR="000A3BCC">
        <w:t xml:space="preserve"> GO TO Q2</w:t>
      </w:r>
      <w:r w:rsidR="00836A19">
        <w:t>6</w:t>
      </w:r>
    </w:p>
    <w:p w14:paraId="53BDC093" w14:textId="34C94619" w:rsidR="002D4306" w:rsidRDefault="002D4306" w:rsidP="002D4306">
      <w:pPr>
        <w:pStyle w:val="Survey-25Checkbox"/>
        <w:numPr>
          <w:ilvl w:val="0"/>
          <w:numId w:val="0"/>
        </w:numPr>
        <w:ind w:left="720"/>
      </w:pPr>
    </w:p>
    <w:p w14:paraId="29BA2DB2" w14:textId="6C46C5D0" w:rsidR="000311B5" w:rsidRPr="000A3BCC" w:rsidRDefault="000311B5" w:rsidP="000A3BCC">
      <w:pPr>
        <w:pStyle w:val="Survey-25Checkbox"/>
        <w:numPr>
          <w:ilvl w:val="0"/>
          <w:numId w:val="0"/>
        </w:numPr>
        <w:ind w:left="720"/>
        <w:rPr>
          <w:spacing w:val="2"/>
        </w:rPr>
      </w:pPr>
      <w:r w:rsidRPr="00F70155">
        <w:rPr>
          <w:b/>
        </w:rPr>
        <w:t>Q2</w:t>
      </w:r>
      <w:r w:rsidR="00836A19">
        <w:rPr>
          <w:b/>
        </w:rPr>
        <w:t>5</w:t>
      </w:r>
      <w:r w:rsidRPr="00F70155">
        <w:rPr>
          <w:b/>
        </w:rPr>
        <w:t>b.</w:t>
      </w:r>
      <w:r>
        <w:t xml:space="preserve"> </w:t>
      </w:r>
      <w:r w:rsidR="00D26BFD">
        <w:t xml:space="preserve">Did </w:t>
      </w:r>
      <w:r w:rsidR="007C7342">
        <w:t>your state program</w:t>
      </w:r>
      <w:r>
        <w:t xml:space="preserve"> </w:t>
      </w:r>
      <w:r w:rsidRPr="004B0057">
        <w:rPr>
          <w:spacing w:val="2"/>
        </w:rPr>
        <w:t>identify</w:t>
      </w:r>
      <w:r>
        <w:rPr>
          <w:spacing w:val="2"/>
        </w:rPr>
        <w:t xml:space="preserve"> and/or disseminate</w:t>
      </w:r>
      <w:r w:rsidRPr="004B0057">
        <w:rPr>
          <w:spacing w:val="2"/>
        </w:rPr>
        <w:t xml:space="preserve"> at least one promising model</w:t>
      </w:r>
      <w:r w:rsidR="0091227C">
        <w:rPr>
          <w:spacing w:val="2"/>
        </w:rPr>
        <w:t xml:space="preserve"> </w:t>
      </w:r>
      <w:r w:rsidR="0091227C">
        <w:rPr>
          <w:spacing w:val="4"/>
        </w:rPr>
        <w:t>of adult education and literacy activities</w:t>
      </w:r>
      <w:r w:rsidRPr="004B0057">
        <w:rPr>
          <w:spacing w:val="2"/>
        </w:rPr>
        <w:t xml:space="preserve"> </w:t>
      </w:r>
      <w:r w:rsidR="00D26BFD">
        <w:rPr>
          <w:spacing w:val="2"/>
        </w:rPr>
        <w:t xml:space="preserve">in any of the following areas </w:t>
      </w:r>
      <w:r w:rsidRPr="004B0057">
        <w:rPr>
          <w:spacing w:val="2"/>
        </w:rPr>
        <w:t>during the time period of July 1, 2019 to June 30, 2019?</w:t>
      </w:r>
    </w:p>
    <w:tbl>
      <w:tblPr>
        <w:tblStyle w:val="TableGrid"/>
        <w:tblW w:w="4645" w:type="pct"/>
        <w:tblInd w:w="720" w:type="dxa"/>
        <w:tblLayout w:type="fixed"/>
        <w:tblLook w:val="04A0" w:firstRow="1" w:lastRow="0" w:firstColumn="1" w:lastColumn="0" w:noHBand="0" w:noVBand="1"/>
      </w:tblPr>
      <w:tblGrid>
        <w:gridCol w:w="7118"/>
        <w:gridCol w:w="1187"/>
        <w:gridCol w:w="1187"/>
      </w:tblGrid>
      <w:tr w:rsidR="000311B5" w:rsidRPr="00A1563A" w14:paraId="55966E01" w14:textId="77777777" w:rsidTr="00305A7F">
        <w:trPr>
          <w:tblHeader/>
        </w:trPr>
        <w:tc>
          <w:tcPr>
            <w:tcW w:w="7015" w:type="dxa"/>
            <w:shd w:val="clear" w:color="auto" w:fill="D9D9D9" w:themeFill="background1" w:themeFillShade="D9"/>
          </w:tcPr>
          <w:p w14:paraId="7255B05E" w14:textId="77777777" w:rsidR="000311B5" w:rsidRPr="003D0CDD" w:rsidRDefault="000311B5" w:rsidP="004A302A">
            <w:pPr>
              <w:spacing w:before="20" w:after="20"/>
              <w:rPr>
                <w:b/>
              </w:rPr>
            </w:pPr>
          </w:p>
        </w:tc>
        <w:tc>
          <w:tcPr>
            <w:tcW w:w="1170" w:type="dxa"/>
            <w:shd w:val="clear" w:color="auto" w:fill="D9D9D9" w:themeFill="background1" w:themeFillShade="D9"/>
            <w:vAlign w:val="bottom"/>
          </w:tcPr>
          <w:p w14:paraId="5C5C0CCB" w14:textId="25E0548A" w:rsidR="000311B5" w:rsidRPr="00A1563A" w:rsidRDefault="00D26BFD" w:rsidP="004A302A">
            <w:pPr>
              <w:pStyle w:val="Tableheadingcentered"/>
              <w:spacing w:before="20" w:after="20"/>
              <w:rPr>
                <w:b/>
              </w:rPr>
            </w:pPr>
            <w:r>
              <w:rPr>
                <w:b/>
              </w:rPr>
              <w:t>Yes</w:t>
            </w:r>
          </w:p>
        </w:tc>
        <w:tc>
          <w:tcPr>
            <w:tcW w:w="1170" w:type="dxa"/>
            <w:shd w:val="clear" w:color="auto" w:fill="D9D9D9" w:themeFill="background1" w:themeFillShade="D9"/>
            <w:tcMar>
              <w:left w:w="29" w:type="dxa"/>
              <w:right w:w="29" w:type="dxa"/>
            </w:tcMar>
            <w:vAlign w:val="bottom"/>
          </w:tcPr>
          <w:p w14:paraId="5263B152" w14:textId="727CDB95" w:rsidR="000311B5" w:rsidRPr="00A1563A" w:rsidRDefault="00D26BFD" w:rsidP="004A302A">
            <w:pPr>
              <w:pStyle w:val="Tableheadingcentered"/>
              <w:spacing w:before="20" w:after="20"/>
              <w:rPr>
                <w:b/>
              </w:rPr>
            </w:pPr>
            <w:r>
              <w:rPr>
                <w:b/>
              </w:rPr>
              <w:t>No</w:t>
            </w:r>
          </w:p>
        </w:tc>
      </w:tr>
      <w:tr w:rsidR="000311B5" w:rsidRPr="00724A53" w14:paraId="1C19973A" w14:textId="77777777" w:rsidTr="00305A7F">
        <w:tc>
          <w:tcPr>
            <w:tcW w:w="7015" w:type="dxa"/>
          </w:tcPr>
          <w:p w14:paraId="070706B1" w14:textId="77777777" w:rsidR="000311B5" w:rsidRPr="00D26BFD" w:rsidRDefault="000311B5" w:rsidP="00E63EDA">
            <w:pPr>
              <w:pStyle w:val="TableNumbering"/>
              <w:numPr>
                <w:ilvl w:val="0"/>
                <w:numId w:val="76"/>
              </w:numPr>
              <w:spacing w:before="20" w:after="20"/>
              <w:ind w:left="240" w:hanging="270"/>
              <w:rPr>
                <w:spacing w:val="-5"/>
              </w:rPr>
            </w:pPr>
            <w:r>
              <w:t>Instruction that i</w:t>
            </w:r>
            <w:r w:rsidRPr="00031E98">
              <w:t>ntegrate</w:t>
            </w:r>
            <w:r>
              <w:t>s</w:t>
            </w:r>
            <w:r w:rsidRPr="00031E98">
              <w:t xml:space="preserve"> occupational skills training with adult education</w:t>
            </w:r>
            <w:r>
              <w:t xml:space="preserve"> (e.g., IET)</w:t>
            </w:r>
            <w:r w:rsidRPr="00031E98">
              <w:t xml:space="preserve"> </w:t>
            </w:r>
          </w:p>
        </w:tc>
        <w:tc>
          <w:tcPr>
            <w:tcW w:w="1170" w:type="dxa"/>
            <w:vAlign w:val="center"/>
          </w:tcPr>
          <w:p w14:paraId="33985E1D" w14:textId="77777777" w:rsidR="000311B5" w:rsidRPr="00724A53" w:rsidRDefault="000311B5" w:rsidP="004A302A">
            <w:pPr>
              <w:spacing w:before="20" w:after="20"/>
              <w:jc w:val="center"/>
              <w:rPr>
                <w:sz w:val="24"/>
                <w:szCs w:val="24"/>
              </w:rPr>
            </w:pPr>
            <w:r w:rsidRPr="00724A53">
              <w:rPr>
                <w:sz w:val="24"/>
                <w:szCs w:val="24"/>
              </w:rPr>
              <w:sym w:font="Wingdings" w:char="F072"/>
            </w:r>
          </w:p>
        </w:tc>
        <w:tc>
          <w:tcPr>
            <w:tcW w:w="1170" w:type="dxa"/>
            <w:vAlign w:val="center"/>
          </w:tcPr>
          <w:p w14:paraId="775F3FA5" w14:textId="77777777" w:rsidR="000311B5" w:rsidRPr="00724A53" w:rsidRDefault="000311B5" w:rsidP="004A302A">
            <w:pPr>
              <w:spacing w:before="20" w:after="20"/>
              <w:jc w:val="center"/>
              <w:rPr>
                <w:sz w:val="24"/>
                <w:szCs w:val="24"/>
              </w:rPr>
            </w:pPr>
            <w:r w:rsidRPr="00724A53">
              <w:rPr>
                <w:sz w:val="24"/>
                <w:szCs w:val="24"/>
              </w:rPr>
              <w:sym w:font="Wingdings" w:char="F072"/>
            </w:r>
          </w:p>
        </w:tc>
      </w:tr>
      <w:tr w:rsidR="000311B5" w:rsidRPr="00724A53" w14:paraId="02F506C2" w14:textId="77777777" w:rsidTr="00305A7F">
        <w:tc>
          <w:tcPr>
            <w:tcW w:w="7015" w:type="dxa"/>
          </w:tcPr>
          <w:p w14:paraId="1CCB5055" w14:textId="77777777" w:rsidR="000311B5" w:rsidRDefault="000311B5" w:rsidP="00EC308A">
            <w:pPr>
              <w:pStyle w:val="TableNumbering"/>
              <w:numPr>
                <w:ilvl w:val="0"/>
                <w:numId w:val="76"/>
              </w:numPr>
              <w:spacing w:before="20" w:after="20"/>
              <w:ind w:left="240" w:hanging="270"/>
            </w:pPr>
            <w:r>
              <w:t>P</w:t>
            </w:r>
            <w:r w:rsidRPr="00031E98">
              <w:t xml:space="preserve">ostsecondary transition programming </w:t>
            </w:r>
          </w:p>
        </w:tc>
        <w:tc>
          <w:tcPr>
            <w:tcW w:w="1170" w:type="dxa"/>
            <w:vAlign w:val="center"/>
          </w:tcPr>
          <w:p w14:paraId="3ED59290" w14:textId="77777777" w:rsidR="000311B5" w:rsidRPr="00724A53" w:rsidRDefault="000311B5" w:rsidP="004A302A">
            <w:pPr>
              <w:spacing w:before="20" w:after="20"/>
              <w:jc w:val="center"/>
              <w:rPr>
                <w:sz w:val="24"/>
                <w:szCs w:val="24"/>
              </w:rPr>
            </w:pPr>
            <w:r w:rsidRPr="00724A53">
              <w:rPr>
                <w:sz w:val="24"/>
                <w:szCs w:val="24"/>
              </w:rPr>
              <w:sym w:font="Wingdings" w:char="F072"/>
            </w:r>
          </w:p>
        </w:tc>
        <w:tc>
          <w:tcPr>
            <w:tcW w:w="1170" w:type="dxa"/>
            <w:vAlign w:val="center"/>
          </w:tcPr>
          <w:p w14:paraId="2264754E" w14:textId="77777777" w:rsidR="000311B5" w:rsidRPr="00724A53" w:rsidRDefault="000311B5" w:rsidP="004A302A">
            <w:pPr>
              <w:spacing w:before="20" w:after="20"/>
              <w:jc w:val="center"/>
              <w:rPr>
                <w:sz w:val="24"/>
                <w:szCs w:val="24"/>
              </w:rPr>
            </w:pPr>
            <w:r w:rsidRPr="00724A53">
              <w:rPr>
                <w:sz w:val="24"/>
                <w:szCs w:val="24"/>
              </w:rPr>
              <w:sym w:font="Wingdings" w:char="F072"/>
            </w:r>
          </w:p>
        </w:tc>
      </w:tr>
      <w:tr w:rsidR="000311B5" w:rsidRPr="00724A53" w14:paraId="526202F3" w14:textId="77777777" w:rsidTr="00305A7F">
        <w:tc>
          <w:tcPr>
            <w:tcW w:w="7015" w:type="dxa"/>
          </w:tcPr>
          <w:p w14:paraId="0D10F6A7" w14:textId="77777777" w:rsidR="000311B5" w:rsidRDefault="000311B5" w:rsidP="006472D5">
            <w:pPr>
              <w:pStyle w:val="TableNumbering"/>
              <w:numPr>
                <w:ilvl w:val="0"/>
                <w:numId w:val="76"/>
              </w:numPr>
              <w:spacing w:before="20" w:after="20"/>
              <w:ind w:left="240" w:hanging="270"/>
            </w:pPr>
            <w:r>
              <w:t>English Language acquisition (</w:t>
            </w:r>
            <w:r w:rsidRPr="009127C5">
              <w:t>ELA/ESL</w:t>
            </w:r>
            <w:r>
              <w:t>)</w:t>
            </w:r>
            <w:r w:rsidRPr="00031E98">
              <w:t xml:space="preserve"> programs </w:t>
            </w:r>
            <w:r>
              <w:t>that include preparation for postsecondary education and careers (e.g., use of state content standards, links to career pathways, etc.)</w:t>
            </w:r>
          </w:p>
        </w:tc>
        <w:tc>
          <w:tcPr>
            <w:tcW w:w="1170" w:type="dxa"/>
            <w:vAlign w:val="center"/>
          </w:tcPr>
          <w:p w14:paraId="5ED324A8" w14:textId="77777777" w:rsidR="000311B5" w:rsidRPr="00724A53" w:rsidRDefault="000311B5" w:rsidP="004A302A">
            <w:pPr>
              <w:spacing w:before="20" w:after="20"/>
              <w:jc w:val="center"/>
              <w:rPr>
                <w:sz w:val="24"/>
                <w:szCs w:val="24"/>
              </w:rPr>
            </w:pPr>
            <w:r w:rsidRPr="00724A53">
              <w:rPr>
                <w:sz w:val="24"/>
                <w:szCs w:val="24"/>
              </w:rPr>
              <w:sym w:font="Wingdings" w:char="F072"/>
            </w:r>
          </w:p>
        </w:tc>
        <w:tc>
          <w:tcPr>
            <w:tcW w:w="1170" w:type="dxa"/>
            <w:vAlign w:val="center"/>
          </w:tcPr>
          <w:p w14:paraId="65323682" w14:textId="77777777" w:rsidR="000311B5" w:rsidRPr="00724A53" w:rsidRDefault="000311B5" w:rsidP="004A302A">
            <w:pPr>
              <w:spacing w:before="20" w:after="20"/>
              <w:jc w:val="center"/>
              <w:rPr>
                <w:sz w:val="24"/>
                <w:szCs w:val="24"/>
              </w:rPr>
            </w:pPr>
            <w:r w:rsidRPr="00724A53">
              <w:rPr>
                <w:sz w:val="24"/>
                <w:szCs w:val="24"/>
              </w:rPr>
              <w:sym w:font="Wingdings" w:char="F072"/>
            </w:r>
          </w:p>
        </w:tc>
      </w:tr>
      <w:tr w:rsidR="00536BCF" w:rsidRPr="00724A53" w14:paraId="435C21EF" w14:textId="77777777" w:rsidTr="00305A7F">
        <w:tc>
          <w:tcPr>
            <w:tcW w:w="7015" w:type="dxa"/>
          </w:tcPr>
          <w:p w14:paraId="7196CF71" w14:textId="4A674EEB" w:rsidR="00536BCF" w:rsidRDefault="00536BCF" w:rsidP="006472D5">
            <w:pPr>
              <w:pStyle w:val="TableNumbering"/>
              <w:numPr>
                <w:ilvl w:val="0"/>
                <w:numId w:val="76"/>
              </w:numPr>
              <w:spacing w:before="20" w:after="20"/>
              <w:ind w:left="240" w:hanging="270"/>
            </w:pPr>
            <w:r>
              <w:t>Programming delivered through distance</w:t>
            </w:r>
            <w:r w:rsidR="001C7C0A">
              <w:t>, blended or hybrid</w:t>
            </w:r>
            <w:r>
              <w:t xml:space="preserve"> learning</w:t>
            </w:r>
          </w:p>
        </w:tc>
        <w:tc>
          <w:tcPr>
            <w:tcW w:w="1170" w:type="dxa"/>
            <w:vAlign w:val="center"/>
          </w:tcPr>
          <w:p w14:paraId="41A108B4" w14:textId="25ACB009" w:rsidR="00536BCF" w:rsidRPr="00724A53" w:rsidRDefault="00536BCF" w:rsidP="00536BCF">
            <w:pPr>
              <w:spacing w:before="20" w:after="20"/>
              <w:jc w:val="center"/>
              <w:rPr>
                <w:sz w:val="24"/>
                <w:szCs w:val="24"/>
              </w:rPr>
            </w:pPr>
            <w:r w:rsidRPr="00724A53">
              <w:rPr>
                <w:sz w:val="24"/>
                <w:szCs w:val="24"/>
              </w:rPr>
              <w:sym w:font="Wingdings" w:char="F072"/>
            </w:r>
          </w:p>
        </w:tc>
        <w:tc>
          <w:tcPr>
            <w:tcW w:w="1170" w:type="dxa"/>
            <w:vAlign w:val="center"/>
          </w:tcPr>
          <w:p w14:paraId="59D7B589" w14:textId="6CEA073C" w:rsidR="00536BCF" w:rsidRPr="00724A53" w:rsidRDefault="00536BCF" w:rsidP="00536BCF">
            <w:pPr>
              <w:spacing w:before="20" w:after="20"/>
              <w:jc w:val="center"/>
              <w:rPr>
                <w:sz w:val="24"/>
                <w:szCs w:val="24"/>
              </w:rPr>
            </w:pPr>
            <w:r w:rsidRPr="00724A53">
              <w:rPr>
                <w:sz w:val="24"/>
                <w:szCs w:val="24"/>
              </w:rPr>
              <w:sym w:font="Wingdings" w:char="F072"/>
            </w:r>
          </w:p>
        </w:tc>
      </w:tr>
      <w:tr w:rsidR="00D5453B" w:rsidRPr="00724A53" w14:paraId="1B6150A1" w14:textId="77777777" w:rsidTr="00305A7F">
        <w:tc>
          <w:tcPr>
            <w:tcW w:w="7015" w:type="dxa"/>
          </w:tcPr>
          <w:p w14:paraId="26914E1D" w14:textId="46FC0EBE" w:rsidR="00D5453B" w:rsidRDefault="001A1C34" w:rsidP="00EC308A">
            <w:pPr>
              <w:pStyle w:val="TableNumbering"/>
              <w:numPr>
                <w:ilvl w:val="0"/>
                <w:numId w:val="76"/>
              </w:numPr>
              <w:spacing w:before="20" w:after="20"/>
              <w:ind w:left="240" w:hanging="270"/>
            </w:pPr>
            <w:r w:rsidRPr="005B0A24">
              <w:t>Supports designed to help</w:t>
            </w:r>
            <w:r>
              <w:t xml:space="preserve"> adult</w:t>
            </w:r>
            <w:r w:rsidRPr="005B0A24">
              <w:t xml:space="preserve"> learners progress on a career path</w:t>
            </w:r>
            <w:r>
              <w:t xml:space="preserve"> (e.g., </w:t>
            </w:r>
            <w:r w:rsidRPr="005B0A24">
              <w:t xml:space="preserve">assistance </w:t>
            </w:r>
            <w:r>
              <w:t xml:space="preserve">in career planning, </w:t>
            </w:r>
            <w:r w:rsidRPr="005B0A24">
              <w:t>accessing financial supports for education</w:t>
            </w:r>
            <w:r>
              <w:t>,</w:t>
            </w:r>
            <w:r w:rsidRPr="005B0A24">
              <w:t xml:space="preserve"> and developing study and work skills</w:t>
            </w:r>
            <w:r>
              <w:t>)</w:t>
            </w:r>
            <w:r w:rsidDel="001A1C34">
              <w:t xml:space="preserve"> </w:t>
            </w:r>
          </w:p>
        </w:tc>
        <w:tc>
          <w:tcPr>
            <w:tcW w:w="1170" w:type="dxa"/>
            <w:vAlign w:val="center"/>
          </w:tcPr>
          <w:p w14:paraId="2F6E6E13" w14:textId="0BF8BF4A" w:rsidR="00D5453B" w:rsidRPr="00724A53" w:rsidRDefault="00D5453B" w:rsidP="00D5453B">
            <w:pPr>
              <w:spacing w:before="20" w:after="20"/>
              <w:jc w:val="center"/>
              <w:rPr>
                <w:sz w:val="24"/>
                <w:szCs w:val="24"/>
              </w:rPr>
            </w:pPr>
            <w:r w:rsidRPr="00724A53">
              <w:rPr>
                <w:sz w:val="24"/>
                <w:szCs w:val="24"/>
              </w:rPr>
              <w:sym w:font="Wingdings" w:char="F072"/>
            </w:r>
          </w:p>
        </w:tc>
        <w:tc>
          <w:tcPr>
            <w:tcW w:w="1170" w:type="dxa"/>
            <w:vAlign w:val="center"/>
          </w:tcPr>
          <w:p w14:paraId="3A81A9F1" w14:textId="60CF2989" w:rsidR="00D5453B" w:rsidRPr="00724A53" w:rsidRDefault="00D5453B" w:rsidP="00D5453B">
            <w:pPr>
              <w:spacing w:before="20" w:after="20"/>
              <w:jc w:val="center"/>
              <w:rPr>
                <w:sz w:val="24"/>
                <w:szCs w:val="24"/>
              </w:rPr>
            </w:pPr>
            <w:r w:rsidRPr="00724A53">
              <w:rPr>
                <w:sz w:val="24"/>
                <w:szCs w:val="24"/>
              </w:rPr>
              <w:sym w:font="Wingdings" w:char="F072"/>
            </w:r>
          </w:p>
        </w:tc>
      </w:tr>
      <w:tr w:rsidR="00D5453B" w:rsidRPr="00724A53" w14:paraId="353C2913" w14:textId="77777777" w:rsidTr="00305A7F">
        <w:tc>
          <w:tcPr>
            <w:tcW w:w="7015" w:type="dxa"/>
          </w:tcPr>
          <w:p w14:paraId="0E723522" w14:textId="3FEA5594" w:rsidR="00D5453B" w:rsidRDefault="00D5453B" w:rsidP="00EC308A">
            <w:pPr>
              <w:pStyle w:val="TableNumbering"/>
              <w:numPr>
                <w:ilvl w:val="0"/>
                <w:numId w:val="76"/>
              </w:numPr>
              <w:spacing w:before="20" w:after="20"/>
              <w:ind w:left="240" w:hanging="270"/>
            </w:pPr>
            <w:r>
              <w:t>Other promising model, please specify: __________________________________________________________</w:t>
            </w:r>
          </w:p>
        </w:tc>
        <w:tc>
          <w:tcPr>
            <w:tcW w:w="1170" w:type="dxa"/>
            <w:vAlign w:val="center"/>
          </w:tcPr>
          <w:p w14:paraId="4E6D22EE" w14:textId="2870B8E1" w:rsidR="00D5453B" w:rsidRPr="00724A53" w:rsidRDefault="00D5453B" w:rsidP="00D5453B">
            <w:pPr>
              <w:spacing w:before="20" w:after="20"/>
              <w:jc w:val="center"/>
              <w:rPr>
                <w:sz w:val="24"/>
                <w:szCs w:val="24"/>
              </w:rPr>
            </w:pPr>
            <w:r w:rsidRPr="00724A53">
              <w:rPr>
                <w:sz w:val="24"/>
                <w:szCs w:val="24"/>
              </w:rPr>
              <w:sym w:font="Wingdings" w:char="F072"/>
            </w:r>
          </w:p>
        </w:tc>
        <w:tc>
          <w:tcPr>
            <w:tcW w:w="1170" w:type="dxa"/>
            <w:vAlign w:val="center"/>
          </w:tcPr>
          <w:p w14:paraId="4BE1EC89" w14:textId="077161DD" w:rsidR="00D5453B" w:rsidRPr="00724A53" w:rsidRDefault="00D5453B" w:rsidP="00D5453B">
            <w:pPr>
              <w:spacing w:before="20" w:after="20"/>
              <w:jc w:val="center"/>
              <w:rPr>
                <w:sz w:val="24"/>
                <w:szCs w:val="24"/>
              </w:rPr>
            </w:pPr>
            <w:r w:rsidRPr="00724A53">
              <w:rPr>
                <w:sz w:val="24"/>
                <w:szCs w:val="24"/>
              </w:rPr>
              <w:sym w:font="Wingdings" w:char="F072"/>
            </w:r>
          </w:p>
        </w:tc>
      </w:tr>
    </w:tbl>
    <w:p w14:paraId="30FA383F" w14:textId="77777777" w:rsidR="0082777F" w:rsidRPr="00A865FF" w:rsidRDefault="0082777F" w:rsidP="00A865FF">
      <w:pPr>
        <w:pStyle w:val="Survey-00Qnum"/>
        <w:keepNext/>
        <w:numPr>
          <w:ilvl w:val="0"/>
          <w:numId w:val="0"/>
        </w:numPr>
      </w:pPr>
    </w:p>
    <w:p w14:paraId="3D30B33E" w14:textId="768A415B" w:rsidR="00931A2C" w:rsidRDefault="002B2696" w:rsidP="0001450C">
      <w:pPr>
        <w:pStyle w:val="Survey-00Qnum"/>
        <w:keepNext/>
      </w:pPr>
      <w:r>
        <w:rPr>
          <w:color w:val="auto"/>
        </w:rPr>
        <w:t>How</w:t>
      </w:r>
      <w:r w:rsidR="00FE2A62" w:rsidRPr="00CA7305">
        <w:rPr>
          <w:color w:val="auto"/>
        </w:rPr>
        <w:t xml:space="preserve"> challenging </w:t>
      </w:r>
      <w:r w:rsidR="00443757">
        <w:rPr>
          <w:color w:val="auto"/>
        </w:rPr>
        <w:t xml:space="preserve">were </w:t>
      </w:r>
      <w:r w:rsidR="00D62541">
        <w:rPr>
          <w:color w:val="auto"/>
        </w:rPr>
        <w:t xml:space="preserve">the following </w:t>
      </w:r>
      <w:r w:rsidR="00006F67" w:rsidRPr="00006F67">
        <w:rPr>
          <w:color w:val="auto"/>
        </w:rPr>
        <w:t xml:space="preserve">aspects of identifying and disseminating promising models </w:t>
      </w:r>
      <w:r w:rsidR="0091227C">
        <w:rPr>
          <w:spacing w:val="4"/>
        </w:rPr>
        <w:t>of adult education and literacy activities</w:t>
      </w:r>
      <w:r w:rsidR="0091227C">
        <w:rPr>
          <w:color w:val="auto"/>
        </w:rPr>
        <w:t xml:space="preserve"> </w:t>
      </w:r>
      <w:r w:rsidR="00006F67">
        <w:rPr>
          <w:color w:val="auto"/>
        </w:rPr>
        <w:t xml:space="preserve">for </w:t>
      </w:r>
      <w:r w:rsidR="007C7342">
        <w:rPr>
          <w:color w:val="auto"/>
        </w:rPr>
        <w:t>your state program</w:t>
      </w:r>
      <w:r w:rsidR="00006F67">
        <w:t xml:space="preserve"> </w:t>
      </w:r>
      <w:r w:rsidR="00993BA6" w:rsidRPr="00971C33">
        <w:t>during the time period of July 1, 2018 to June 30, 2019?</w:t>
      </w:r>
      <w:r w:rsidR="000E39F8">
        <w:t xml:space="preserve"> </w:t>
      </w:r>
    </w:p>
    <w:p w14:paraId="651B26A5" w14:textId="298A156D" w:rsidR="00FE2A62" w:rsidRPr="00124FE6" w:rsidRDefault="007C7342" w:rsidP="00931A2C">
      <w:pPr>
        <w:pStyle w:val="Survey-00Qnum"/>
        <w:keepNext/>
        <w:numPr>
          <w:ilvl w:val="0"/>
          <w:numId w:val="101"/>
        </w:numPr>
        <w:rPr>
          <w:i/>
        </w:rPr>
      </w:pPr>
      <w:r w:rsidRPr="00124FE6">
        <w:rPr>
          <w:i/>
        </w:rPr>
        <w:t>By “challenging” we mean the complexity involved in tackling an issue, the level of effort required, or the number of obstacles you faced.</w:t>
      </w:r>
      <w:r w:rsidR="002B2696" w:rsidRPr="00124FE6">
        <w:rPr>
          <w:i/>
        </w:rPr>
        <w:t xml:space="preserve"> </w:t>
      </w:r>
    </w:p>
    <w:tbl>
      <w:tblPr>
        <w:tblStyle w:val="TableGrid"/>
        <w:tblW w:w="10255" w:type="dxa"/>
        <w:tblLayout w:type="fixed"/>
        <w:tblLook w:val="04A0" w:firstRow="1" w:lastRow="0" w:firstColumn="1" w:lastColumn="0" w:noHBand="0" w:noVBand="1"/>
      </w:tblPr>
      <w:tblGrid>
        <w:gridCol w:w="3595"/>
        <w:gridCol w:w="1350"/>
        <w:gridCol w:w="1350"/>
        <w:gridCol w:w="1350"/>
        <w:gridCol w:w="1350"/>
        <w:gridCol w:w="1260"/>
      </w:tblGrid>
      <w:tr w:rsidR="006472D5" w14:paraId="19660AC8" w14:textId="77777777" w:rsidTr="00A865FF">
        <w:trPr>
          <w:tblHeader/>
        </w:trPr>
        <w:tc>
          <w:tcPr>
            <w:tcW w:w="3595" w:type="dxa"/>
            <w:shd w:val="clear" w:color="auto" w:fill="D9D9D9" w:themeFill="background1" w:themeFillShade="D9"/>
            <w:vAlign w:val="bottom"/>
          </w:tcPr>
          <w:p w14:paraId="543F9D44" w14:textId="77777777" w:rsidR="006472D5" w:rsidRPr="0001450C" w:rsidRDefault="006472D5" w:rsidP="008C47E5">
            <w:pPr>
              <w:pStyle w:val="Survey-00Qnum"/>
              <w:numPr>
                <w:ilvl w:val="0"/>
                <w:numId w:val="0"/>
              </w:numPr>
              <w:spacing w:before="0" w:after="0"/>
              <w:rPr>
                <w:b/>
              </w:rPr>
            </w:pPr>
          </w:p>
        </w:tc>
        <w:tc>
          <w:tcPr>
            <w:tcW w:w="1350" w:type="dxa"/>
            <w:shd w:val="clear" w:color="auto" w:fill="D9D9D9" w:themeFill="background1" w:themeFillShade="D9"/>
            <w:vAlign w:val="bottom"/>
          </w:tcPr>
          <w:p w14:paraId="27811B7D" w14:textId="77777777" w:rsidR="006472D5" w:rsidRPr="0001450C" w:rsidRDefault="006472D5" w:rsidP="008C47E5">
            <w:pPr>
              <w:pStyle w:val="Survey-00Qnum"/>
              <w:numPr>
                <w:ilvl w:val="0"/>
                <w:numId w:val="0"/>
              </w:numPr>
              <w:spacing w:before="0" w:after="0"/>
              <w:jc w:val="center"/>
              <w:rPr>
                <w:b/>
              </w:rPr>
            </w:pPr>
            <w:r w:rsidRPr="0001450C">
              <w:rPr>
                <w:b/>
              </w:rPr>
              <w:t>Not at all challenging</w:t>
            </w:r>
          </w:p>
        </w:tc>
        <w:tc>
          <w:tcPr>
            <w:tcW w:w="1350" w:type="dxa"/>
            <w:shd w:val="clear" w:color="auto" w:fill="D9D9D9" w:themeFill="background1" w:themeFillShade="D9"/>
            <w:vAlign w:val="bottom"/>
          </w:tcPr>
          <w:p w14:paraId="1F083F76" w14:textId="77777777" w:rsidR="006472D5" w:rsidRPr="0001450C" w:rsidRDefault="006472D5" w:rsidP="008C47E5">
            <w:pPr>
              <w:pStyle w:val="Survey-00Qnum"/>
              <w:numPr>
                <w:ilvl w:val="0"/>
                <w:numId w:val="0"/>
              </w:numPr>
              <w:spacing w:before="0" w:after="0"/>
              <w:jc w:val="center"/>
              <w:rPr>
                <w:b/>
              </w:rPr>
            </w:pPr>
            <w:r w:rsidRPr="0001450C">
              <w:rPr>
                <w:b/>
              </w:rPr>
              <w:t>Slightly challenging</w:t>
            </w:r>
          </w:p>
        </w:tc>
        <w:tc>
          <w:tcPr>
            <w:tcW w:w="1350" w:type="dxa"/>
            <w:shd w:val="clear" w:color="auto" w:fill="D9D9D9" w:themeFill="background1" w:themeFillShade="D9"/>
            <w:vAlign w:val="bottom"/>
          </w:tcPr>
          <w:p w14:paraId="1A775C6C" w14:textId="77777777" w:rsidR="006472D5" w:rsidRPr="0001450C" w:rsidRDefault="006472D5" w:rsidP="008C47E5">
            <w:pPr>
              <w:pStyle w:val="Survey-00Qnum"/>
              <w:numPr>
                <w:ilvl w:val="0"/>
                <w:numId w:val="0"/>
              </w:numPr>
              <w:spacing w:before="0" w:after="0"/>
              <w:jc w:val="center"/>
              <w:rPr>
                <w:b/>
              </w:rPr>
            </w:pPr>
            <w:r w:rsidRPr="0001450C">
              <w:rPr>
                <w:b/>
              </w:rPr>
              <w:t>Moderately challenging</w:t>
            </w:r>
          </w:p>
        </w:tc>
        <w:tc>
          <w:tcPr>
            <w:tcW w:w="1350" w:type="dxa"/>
            <w:shd w:val="clear" w:color="auto" w:fill="D9D9D9" w:themeFill="background1" w:themeFillShade="D9"/>
            <w:vAlign w:val="bottom"/>
          </w:tcPr>
          <w:p w14:paraId="70216ACE" w14:textId="77777777" w:rsidR="006472D5" w:rsidRPr="0001450C" w:rsidRDefault="006472D5" w:rsidP="008C47E5">
            <w:pPr>
              <w:pStyle w:val="Survey-00Qnum"/>
              <w:numPr>
                <w:ilvl w:val="0"/>
                <w:numId w:val="0"/>
              </w:numPr>
              <w:spacing w:before="0" w:after="0"/>
              <w:jc w:val="center"/>
              <w:rPr>
                <w:b/>
              </w:rPr>
            </w:pPr>
            <w:r w:rsidRPr="0001450C">
              <w:rPr>
                <w:b/>
              </w:rPr>
              <w:t>Very challenging</w:t>
            </w:r>
          </w:p>
        </w:tc>
        <w:tc>
          <w:tcPr>
            <w:tcW w:w="1260" w:type="dxa"/>
            <w:shd w:val="clear" w:color="auto" w:fill="D9D9D9" w:themeFill="background1" w:themeFillShade="D9"/>
          </w:tcPr>
          <w:p w14:paraId="3573B7FF" w14:textId="0008339E" w:rsidR="006472D5" w:rsidRPr="0001450C" w:rsidRDefault="006472D5" w:rsidP="008C47E5">
            <w:pPr>
              <w:pStyle w:val="Survey-00Qnum"/>
              <w:numPr>
                <w:ilvl w:val="0"/>
                <w:numId w:val="0"/>
              </w:numPr>
              <w:spacing w:before="0" w:after="0"/>
              <w:jc w:val="center"/>
              <w:rPr>
                <w:b/>
              </w:rPr>
            </w:pPr>
            <w:r w:rsidRPr="0001450C">
              <w:rPr>
                <w:b/>
              </w:rPr>
              <w:t>We did not</w:t>
            </w:r>
            <w:r w:rsidR="00D51E29" w:rsidRPr="0001450C">
              <w:rPr>
                <w:b/>
              </w:rPr>
              <w:t xml:space="preserve"> </w:t>
            </w:r>
            <w:r w:rsidR="00AA0371">
              <w:rPr>
                <w:b/>
              </w:rPr>
              <w:t>do</w:t>
            </w:r>
            <w:r w:rsidR="00AA0371" w:rsidRPr="0001450C">
              <w:rPr>
                <w:b/>
              </w:rPr>
              <w:t xml:space="preserve"> </w:t>
            </w:r>
            <w:r w:rsidRPr="0001450C">
              <w:rPr>
                <w:b/>
              </w:rPr>
              <w:t>this</w:t>
            </w:r>
          </w:p>
        </w:tc>
      </w:tr>
      <w:tr w:rsidR="006472D5" w14:paraId="08F9E46B" w14:textId="77777777" w:rsidTr="0003453E">
        <w:tc>
          <w:tcPr>
            <w:tcW w:w="3595" w:type="dxa"/>
            <w:vAlign w:val="bottom"/>
          </w:tcPr>
          <w:p w14:paraId="4806D4D9" w14:textId="47988C99" w:rsidR="006472D5" w:rsidRPr="002B2696" w:rsidRDefault="006472D5" w:rsidP="0003453E">
            <w:pPr>
              <w:pStyle w:val="Survey-00Qnum"/>
              <w:numPr>
                <w:ilvl w:val="0"/>
                <w:numId w:val="77"/>
              </w:numPr>
              <w:spacing w:before="0" w:after="0"/>
              <w:ind w:left="240" w:hanging="240"/>
            </w:pPr>
            <w:r>
              <w:t>Identifying models that have a research base</w:t>
            </w:r>
          </w:p>
        </w:tc>
        <w:tc>
          <w:tcPr>
            <w:tcW w:w="1350" w:type="dxa"/>
            <w:vAlign w:val="center"/>
          </w:tcPr>
          <w:p w14:paraId="49205110" w14:textId="77777777" w:rsidR="006472D5" w:rsidRDefault="006472D5" w:rsidP="006472D5">
            <w:pPr>
              <w:pStyle w:val="Survey-00Qnum"/>
              <w:numPr>
                <w:ilvl w:val="0"/>
                <w:numId w:val="0"/>
              </w:numPr>
              <w:spacing w:before="0" w:after="0"/>
              <w:jc w:val="center"/>
            </w:pPr>
            <w:r w:rsidRPr="00724A53">
              <w:rPr>
                <w:sz w:val="24"/>
                <w:szCs w:val="24"/>
              </w:rPr>
              <w:sym w:font="Wingdings" w:char="F072"/>
            </w:r>
          </w:p>
        </w:tc>
        <w:tc>
          <w:tcPr>
            <w:tcW w:w="1350" w:type="dxa"/>
            <w:vAlign w:val="center"/>
          </w:tcPr>
          <w:p w14:paraId="77D2B08B" w14:textId="77777777" w:rsidR="006472D5" w:rsidRDefault="006472D5" w:rsidP="006472D5">
            <w:pPr>
              <w:pStyle w:val="Survey-00Qnum"/>
              <w:numPr>
                <w:ilvl w:val="0"/>
                <w:numId w:val="0"/>
              </w:numPr>
              <w:spacing w:before="0" w:after="0"/>
              <w:jc w:val="center"/>
            </w:pPr>
            <w:r w:rsidRPr="00724A53">
              <w:rPr>
                <w:sz w:val="24"/>
                <w:szCs w:val="24"/>
              </w:rPr>
              <w:sym w:font="Wingdings" w:char="F072"/>
            </w:r>
          </w:p>
        </w:tc>
        <w:tc>
          <w:tcPr>
            <w:tcW w:w="1350" w:type="dxa"/>
            <w:vAlign w:val="center"/>
          </w:tcPr>
          <w:p w14:paraId="68CBCD9D" w14:textId="77777777" w:rsidR="006472D5" w:rsidRDefault="006472D5" w:rsidP="006472D5">
            <w:pPr>
              <w:pStyle w:val="Survey-00Qnum"/>
              <w:numPr>
                <w:ilvl w:val="0"/>
                <w:numId w:val="0"/>
              </w:numPr>
              <w:spacing w:before="0" w:after="0"/>
              <w:jc w:val="center"/>
            </w:pPr>
            <w:r w:rsidRPr="00724A53">
              <w:rPr>
                <w:sz w:val="24"/>
                <w:szCs w:val="24"/>
              </w:rPr>
              <w:sym w:font="Wingdings" w:char="F072"/>
            </w:r>
          </w:p>
        </w:tc>
        <w:tc>
          <w:tcPr>
            <w:tcW w:w="1350" w:type="dxa"/>
            <w:vAlign w:val="center"/>
          </w:tcPr>
          <w:p w14:paraId="6D9BE975" w14:textId="77777777" w:rsidR="006472D5" w:rsidRDefault="006472D5" w:rsidP="006472D5">
            <w:pPr>
              <w:pStyle w:val="Survey-00Qnum"/>
              <w:numPr>
                <w:ilvl w:val="0"/>
                <w:numId w:val="0"/>
              </w:numPr>
              <w:spacing w:before="0" w:after="0"/>
              <w:jc w:val="center"/>
            </w:pPr>
            <w:r w:rsidRPr="00724A53">
              <w:rPr>
                <w:sz w:val="24"/>
                <w:szCs w:val="24"/>
              </w:rPr>
              <w:sym w:font="Wingdings" w:char="F072"/>
            </w:r>
          </w:p>
        </w:tc>
        <w:tc>
          <w:tcPr>
            <w:tcW w:w="1260" w:type="dxa"/>
            <w:vAlign w:val="center"/>
          </w:tcPr>
          <w:p w14:paraId="7E1BCED8" w14:textId="65FD97AE" w:rsidR="006472D5" w:rsidRPr="00724A53" w:rsidRDefault="006472D5" w:rsidP="006472D5">
            <w:pPr>
              <w:pStyle w:val="Survey-00Qnum"/>
              <w:numPr>
                <w:ilvl w:val="0"/>
                <w:numId w:val="0"/>
              </w:numPr>
              <w:spacing w:before="0" w:after="0"/>
              <w:jc w:val="center"/>
              <w:rPr>
                <w:sz w:val="24"/>
                <w:szCs w:val="24"/>
              </w:rPr>
            </w:pPr>
            <w:r w:rsidRPr="00724A53">
              <w:rPr>
                <w:sz w:val="24"/>
                <w:szCs w:val="24"/>
              </w:rPr>
              <w:sym w:font="Wingdings" w:char="F072"/>
            </w:r>
          </w:p>
        </w:tc>
      </w:tr>
      <w:tr w:rsidR="006472D5" w14:paraId="7B064959" w14:textId="77777777" w:rsidTr="0003453E">
        <w:tc>
          <w:tcPr>
            <w:tcW w:w="3595" w:type="dxa"/>
            <w:vAlign w:val="bottom"/>
          </w:tcPr>
          <w:p w14:paraId="0DF5FF80" w14:textId="1C36AB19" w:rsidR="006472D5" w:rsidRDefault="006472D5" w:rsidP="006472D5">
            <w:pPr>
              <w:pStyle w:val="Survey-00Qnum"/>
              <w:numPr>
                <w:ilvl w:val="0"/>
                <w:numId w:val="77"/>
              </w:numPr>
              <w:spacing w:before="0" w:after="0"/>
              <w:ind w:left="240" w:hanging="240"/>
            </w:pPr>
            <w:r>
              <w:t xml:space="preserve">Identifying promising models that apply to particular types of adult learners (e.g., English language learners, </w:t>
            </w:r>
            <w:r w:rsidR="0003453E">
              <w:t>ex-offenders</w:t>
            </w:r>
            <w:r>
              <w:t>)</w:t>
            </w:r>
          </w:p>
        </w:tc>
        <w:tc>
          <w:tcPr>
            <w:tcW w:w="1350" w:type="dxa"/>
            <w:vAlign w:val="center"/>
          </w:tcPr>
          <w:p w14:paraId="315790F7" w14:textId="77777777" w:rsidR="006472D5" w:rsidRDefault="006472D5" w:rsidP="006472D5">
            <w:pPr>
              <w:pStyle w:val="Survey-00Qnum"/>
              <w:numPr>
                <w:ilvl w:val="0"/>
                <w:numId w:val="0"/>
              </w:numPr>
              <w:spacing w:before="0" w:after="0"/>
              <w:jc w:val="center"/>
            </w:pPr>
            <w:r w:rsidRPr="00724A53">
              <w:rPr>
                <w:sz w:val="24"/>
                <w:szCs w:val="24"/>
              </w:rPr>
              <w:sym w:font="Wingdings" w:char="F072"/>
            </w:r>
          </w:p>
        </w:tc>
        <w:tc>
          <w:tcPr>
            <w:tcW w:w="1350" w:type="dxa"/>
            <w:vAlign w:val="center"/>
          </w:tcPr>
          <w:p w14:paraId="076127CE" w14:textId="77777777" w:rsidR="006472D5" w:rsidRDefault="006472D5" w:rsidP="006472D5">
            <w:pPr>
              <w:pStyle w:val="Survey-00Qnum"/>
              <w:numPr>
                <w:ilvl w:val="0"/>
                <w:numId w:val="0"/>
              </w:numPr>
              <w:spacing w:before="0" w:after="0"/>
              <w:jc w:val="center"/>
            </w:pPr>
            <w:r w:rsidRPr="00724A53">
              <w:rPr>
                <w:sz w:val="24"/>
                <w:szCs w:val="24"/>
              </w:rPr>
              <w:sym w:font="Wingdings" w:char="F072"/>
            </w:r>
          </w:p>
        </w:tc>
        <w:tc>
          <w:tcPr>
            <w:tcW w:w="1350" w:type="dxa"/>
            <w:vAlign w:val="center"/>
          </w:tcPr>
          <w:p w14:paraId="3540B5AC" w14:textId="77777777" w:rsidR="006472D5" w:rsidRDefault="006472D5" w:rsidP="006472D5">
            <w:pPr>
              <w:pStyle w:val="Survey-00Qnum"/>
              <w:numPr>
                <w:ilvl w:val="0"/>
                <w:numId w:val="0"/>
              </w:numPr>
              <w:spacing w:before="0" w:after="0"/>
              <w:jc w:val="center"/>
            </w:pPr>
            <w:r w:rsidRPr="00724A53">
              <w:rPr>
                <w:sz w:val="24"/>
                <w:szCs w:val="24"/>
              </w:rPr>
              <w:sym w:font="Wingdings" w:char="F072"/>
            </w:r>
          </w:p>
        </w:tc>
        <w:tc>
          <w:tcPr>
            <w:tcW w:w="1350" w:type="dxa"/>
            <w:vAlign w:val="center"/>
          </w:tcPr>
          <w:p w14:paraId="0E8644EE" w14:textId="77777777" w:rsidR="006472D5" w:rsidRDefault="006472D5" w:rsidP="006472D5">
            <w:pPr>
              <w:pStyle w:val="Survey-00Qnum"/>
              <w:numPr>
                <w:ilvl w:val="0"/>
                <w:numId w:val="0"/>
              </w:numPr>
              <w:spacing w:before="0" w:after="0"/>
              <w:jc w:val="center"/>
            </w:pPr>
            <w:r w:rsidRPr="00724A53">
              <w:rPr>
                <w:sz w:val="24"/>
                <w:szCs w:val="24"/>
              </w:rPr>
              <w:sym w:font="Wingdings" w:char="F072"/>
            </w:r>
          </w:p>
        </w:tc>
        <w:tc>
          <w:tcPr>
            <w:tcW w:w="1260" w:type="dxa"/>
            <w:vAlign w:val="center"/>
          </w:tcPr>
          <w:p w14:paraId="3D2281E9" w14:textId="39051DB5" w:rsidR="006472D5" w:rsidRPr="00724A53" w:rsidRDefault="006472D5" w:rsidP="006472D5">
            <w:pPr>
              <w:pStyle w:val="Survey-00Qnum"/>
              <w:numPr>
                <w:ilvl w:val="0"/>
                <w:numId w:val="0"/>
              </w:numPr>
              <w:spacing w:before="0" w:after="0"/>
              <w:jc w:val="center"/>
              <w:rPr>
                <w:sz w:val="24"/>
                <w:szCs w:val="24"/>
              </w:rPr>
            </w:pPr>
            <w:r w:rsidRPr="00724A53">
              <w:rPr>
                <w:sz w:val="24"/>
                <w:szCs w:val="24"/>
              </w:rPr>
              <w:sym w:font="Wingdings" w:char="F072"/>
            </w:r>
          </w:p>
        </w:tc>
      </w:tr>
      <w:tr w:rsidR="006C198D" w14:paraId="3B233C1C" w14:textId="77777777" w:rsidTr="0003453E">
        <w:tc>
          <w:tcPr>
            <w:tcW w:w="3595" w:type="dxa"/>
            <w:vAlign w:val="bottom"/>
          </w:tcPr>
          <w:p w14:paraId="3B2DEE0C" w14:textId="51C5DB9B" w:rsidR="006C198D" w:rsidRDefault="006C198D" w:rsidP="006C198D">
            <w:pPr>
              <w:pStyle w:val="Survey-00Qnum"/>
              <w:numPr>
                <w:ilvl w:val="0"/>
                <w:numId w:val="77"/>
              </w:numPr>
              <w:spacing w:before="0" w:after="0"/>
              <w:ind w:left="240" w:hanging="240"/>
            </w:pPr>
            <w:r>
              <w:t>Programming delivered through distance, blended or hybrid learning</w:t>
            </w:r>
          </w:p>
        </w:tc>
        <w:tc>
          <w:tcPr>
            <w:tcW w:w="1350" w:type="dxa"/>
            <w:vAlign w:val="center"/>
          </w:tcPr>
          <w:p w14:paraId="6C121634" w14:textId="1A6B42B3" w:rsidR="006C198D" w:rsidRPr="00724A53" w:rsidRDefault="006C198D" w:rsidP="006C198D">
            <w:pPr>
              <w:pStyle w:val="Survey-00Qnum"/>
              <w:numPr>
                <w:ilvl w:val="0"/>
                <w:numId w:val="0"/>
              </w:numPr>
              <w:spacing w:before="0" w:after="0"/>
              <w:jc w:val="center"/>
              <w:rPr>
                <w:sz w:val="24"/>
                <w:szCs w:val="24"/>
              </w:rPr>
            </w:pPr>
            <w:r w:rsidRPr="00724A53">
              <w:rPr>
                <w:sz w:val="24"/>
                <w:szCs w:val="24"/>
              </w:rPr>
              <w:sym w:font="Wingdings" w:char="F072"/>
            </w:r>
          </w:p>
        </w:tc>
        <w:tc>
          <w:tcPr>
            <w:tcW w:w="1350" w:type="dxa"/>
            <w:vAlign w:val="center"/>
          </w:tcPr>
          <w:p w14:paraId="0CEAAC8C" w14:textId="1FEA7F88" w:rsidR="006C198D" w:rsidRPr="00724A53" w:rsidRDefault="006C198D" w:rsidP="006C198D">
            <w:pPr>
              <w:pStyle w:val="Survey-00Qnum"/>
              <w:numPr>
                <w:ilvl w:val="0"/>
                <w:numId w:val="0"/>
              </w:numPr>
              <w:spacing w:before="0" w:after="0"/>
              <w:jc w:val="center"/>
              <w:rPr>
                <w:sz w:val="24"/>
                <w:szCs w:val="24"/>
              </w:rPr>
            </w:pPr>
            <w:r w:rsidRPr="00724A53">
              <w:rPr>
                <w:sz w:val="24"/>
                <w:szCs w:val="24"/>
              </w:rPr>
              <w:sym w:font="Wingdings" w:char="F072"/>
            </w:r>
          </w:p>
        </w:tc>
        <w:tc>
          <w:tcPr>
            <w:tcW w:w="1350" w:type="dxa"/>
            <w:vAlign w:val="center"/>
          </w:tcPr>
          <w:p w14:paraId="21EA40D1" w14:textId="022B4838" w:rsidR="006C198D" w:rsidRPr="00724A53" w:rsidRDefault="006C198D" w:rsidP="006C198D">
            <w:pPr>
              <w:pStyle w:val="Survey-00Qnum"/>
              <w:numPr>
                <w:ilvl w:val="0"/>
                <w:numId w:val="0"/>
              </w:numPr>
              <w:spacing w:before="0" w:after="0"/>
              <w:jc w:val="center"/>
              <w:rPr>
                <w:sz w:val="24"/>
                <w:szCs w:val="24"/>
              </w:rPr>
            </w:pPr>
            <w:r w:rsidRPr="00724A53">
              <w:rPr>
                <w:sz w:val="24"/>
                <w:szCs w:val="24"/>
              </w:rPr>
              <w:sym w:font="Wingdings" w:char="F072"/>
            </w:r>
          </w:p>
        </w:tc>
        <w:tc>
          <w:tcPr>
            <w:tcW w:w="1350" w:type="dxa"/>
            <w:vAlign w:val="center"/>
          </w:tcPr>
          <w:p w14:paraId="32C5501E" w14:textId="517E4E94" w:rsidR="006C198D" w:rsidRPr="00724A53" w:rsidRDefault="006C198D" w:rsidP="006C198D">
            <w:pPr>
              <w:pStyle w:val="Survey-00Qnum"/>
              <w:numPr>
                <w:ilvl w:val="0"/>
                <w:numId w:val="0"/>
              </w:numPr>
              <w:spacing w:before="0" w:after="0"/>
              <w:jc w:val="center"/>
              <w:rPr>
                <w:sz w:val="24"/>
                <w:szCs w:val="24"/>
              </w:rPr>
            </w:pPr>
            <w:r w:rsidRPr="00724A53">
              <w:rPr>
                <w:sz w:val="24"/>
                <w:szCs w:val="24"/>
              </w:rPr>
              <w:sym w:font="Wingdings" w:char="F072"/>
            </w:r>
          </w:p>
        </w:tc>
        <w:tc>
          <w:tcPr>
            <w:tcW w:w="1260" w:type="dxa"/>
            <w:vAlign w:val="center"/>
          </w:tcPr>
          <w:p w14:paraId="569F5F98" w14:textId="7599737C" w:rsidR="006C198D" w:rsidRPr="00724A53" w:rsidRDefault="006C198D" w:rsidP="006C198D">
            <w:pPr>
              <w:pStyle w:val="Survey-00Qnum"/>
              <w:numPr>
                <w:ilvl w:val="0"/>
                <w:numId w:val="0"/>
              </w:numPr>
              <w:spacing w:before="0" w:after="0"/>
              <w:jc w:val="center"/>
              <w:rPr>
                <w:sz w:val="24"/>
                <w:szCs w:val="24"/>
              </w:rPr>
            </w:pPr>
            <w:r w:rsidRPr="00724A53">
              <w:rPr>
                <w:sz w:val="24"/>
                <w:szCs w:val="24"/>
              </w:rPr>
              <w:sym w:font="Wingdings" w:char="F072"/>
            </w:r>
          </w:p>
        </w:tc>
      </w:tr>
      <w:tr w:rsidR="006472D5" w14:paraId="7D7CA26C" w14:textId="77777777" w:rsidTr="0003453E">
        <w:tc>
          <w:tcPr>
            <w:tcW w:w="3595" w:type="dxa"/>
            <w:vAlign w:val="bottom"/>
          </w:tcPr>
          <w:p w14:paraId="4A9FA39D" w14:textId="5EAA9171" w:rsidR="006472D5" w:rsidRDefault="006472D5" w:rsidP="006472D5">
            <w:pPr>
              <w:pStyle w:val="Survey-00Qnum"/>
              <w:numPr>
                <w:ilvl w:val="0"/>
                <w:numId w:val="77"/>
              </w:numPr>
              <w:spacing w:before="0" w:after="0"/>
              <w:ind w:left="240" w:hanging="240"/>
            </w:pPr>
            <w:r>
              <w:t>Disseminating promising models effectively</w:t>
            </w:r>
          </w:p>
        </w:tc>
        <w:tc>
          <w:tcPr>
            <w:tcW w:w="1350" w:type="dxa"/>
            <w:vAlign w:val="center"/>
          </w:tcPr>
          <w:p w14:paraId="6954ACED" w14:textId="77777777" w:rsidR="006472D5" w:rsidRDefault="006472D5" w:rsidP="006472D5">
            <w:pPr>
              <w:pStyle w:val="Survey-00Qnum"/>
              <w:numPr>
                <w:ilvl w:val="0"/>
                <w:numId w:val="0"/>
              </w:numPr>
              <w:spacing w:before="0" w:after="0"/>
              <w:jc w:val="center"/>
            </w:pPr>
            <w:r w:rsidRPr="00724A53">
              <w:rPr>
                <w:sz w:val="24"/>
                <w:szCs w:val="24"/>
              </w:rPr>
              <w:sym w:font="Wingdings" w:char="F072"/>
            </w:r>
          </w:p>
        </w:tc>
        <w:tc>
          <w:tcPr>
            <w:tcW w:w="1350" w:type="dxa"/>
            <w:vAlign w:val="center"/>
          </w:tcPr>
          <w:p w14:paraId="707AF9B4" w14:textId="77777777" w:rsidR="006472D5" w:rsidRDefault="006472D5" w:rsidP="006472D5">
            <w:pPr>
              <w:pStyle w:val="Survey-00Qnum"/>
              <w:numPr>
                <w:ilvl w:val="0"/>
                <w:numId w:val="0"/>
              </w:numPr>
              <w:spacing w:before="0" w:after="0"/>
              <w:jc w:val="center"/>
            </w:pPr>
            <w:r w:rsidRPr="00724A53">
              <w:rPr>
                <w:sz w:val="24"/>
                <w:szCs w:val="24"/>
              </w:rPr>
              <w:sym w:font="Wingdings" w:char="F072"/>
            </w:r>
          </w:p>
        </w:tc>
        <w:tc>
          <w:tcPr>
            <w:tcW w:w="1350" w:type="dxa"/>
            <w:vAlign w:val="center"/>
          </w:tcPr>
          <w:p w14:paraId="38CA6707" w14:textId="77777777" w:rsidR="006472D5" w:rsidRDefault="006472D5" w:rsidP="006472D5">
            <w:pPr>
              <w:pStyle w:val="Survey-00Qnum"/>
              <w:numPr>
                <w:ilvl w:val="0"/>
                <w:numId w:val="0"/>
              </w:numPr>
              <w:spacing w:before="0" w:after="0"/>
              <w:jc w:val="center"/>
            </w:pPr>
            <w:r w:rsidRPr="00724A53">
              <w:rPr>
                <w:sz w:val="24"/>
                <w:szCs w:val="24"/>
              </w:rPr>
              <w:sym w:font="Wingdings" w:char="F072"/>
            </w:r>
          </w:p>
        </w:tc>
        <w:tc>
          <w:tcPr>
            <w:tcW w:w="1350" w:type="dxa"/>
            <w:vAlign w:val="center"/>
          </w:tcPr>
          <w:p w14:paraId="47DF3C1A" w14:textId="77777777" w:rsidR="006472D5" w:rsidRDefault="006472D5" w:rsidP="006472D5">
            <w:pPr>
              <w:pStyle w:val="Survey-00Qnum"/>
              <w:numPr>
                <w:ilvl w:val="0"/>
                <w:numId w:val="0"/>
              </w:numPr>
              <w:spacing w:before="0" w:after="0"/>
              <w:jc w:val="center"/>
            </w:pPr>
            <w:r w:rsidRPr="00724A53">
              <w:rPr>
                <w:sz w:val="24"/>
                <w:szCs w:val="24"/>
              </w:rPr>
              <w:sym w:font="Wingdings" w:char="F072"/>
            </w:r>
          </w:p>
        </w:tc>
        <w:tc>
          <w:tcPr>
            <w:tcW w:w="1260" w:type="dxa"/>
            <w:vAlign w:val="center"/>
          </w:tcPr>
          <w:p w14:paraId="4EE97183" w14:textId="173F650E" w:rsidR="006472D5" w:rsidRPr="00724A53" w:rsidRDefault="006472D5" w:rsidP="006472D5">
            <w:pPr>
              <w:pStyle w:val="Survey-00Qnum"/>
              <w:numPr>
                <w:ilvl w:val="0"/>
                <w:numId w:val="0"/>
              </w:numPr>
              <w:spacing w:before="0" w:after="0"/>
              <w:jc w:val="center"/>
              <w:rPr>
                <w:sz w:val="24"/>
                <w:szCs w:val="24"/>
              </w:rPr>
            </w:pPr>
            <w:r w:rsidRPr="00724A53">
              <w:rPr>
                <w:sz w:val="24"/>
                <w:szCs w:val="24"/>
              </w:rPr>
              <w:sym w:font="Wingdings" w:char="F072"/>
            </w:r>
          </w:p>
        </w:tc>
      </w:tr>
      <w:tr w:rsidR="006472D5" w14:paraId="4F8FB450" w14:textId="77777777" w:rsidTr="0003453E">
        <w:tc>
          <w:tcPr>
            <w:tcW w:w="3595" w:type="dxa"/>
            <w:vAlign w:val="bottom"/>
          </w:tcPr>
          <w:p w14:paraId="6F4153DE" w14:textId="6A7DCF20" w:rsidR="006472D5" w:rsidRDefault="006472D5" w:rsidP="006472D5">
            <w:pPr>
              <w:pStyle w:val="Survey-00Qnum"/>
              <w:numPr>
                <w:ilvl w:val="0"/>
                <w:numId w:val="77"/>
              </w:numPr>
              <w:spacing w:before="0" w:after="0"/>
              <w:ind w:left="240" w:hanging="240"/>
            </w:pPr>
            <w:r>
              <w:t>Providing training on promising models</w:t>
            </w:r>
          </w:p>
        </w:tc>
        <w:tc>
          <w:tcPr>
            <w:tcW w:w="1350" w:type="dxa"/>
            <w:vAlign w:val="center"/>
          </w:tcPr>
          <w:p w14:paraId="383B68EE" w14:textId="77777777" w:rsidR="006472D5" w:rsidRDefault="006472D5" w:rsidP="006472D5">
            <w:pPr>
              <w:pStyle w:val="Survey-00Qnum"/>
              <w:numPr>
                <w:ilvl w:val="0"/>
                <w:numId w:val="0"/>
              </w:numPr>
              <w:spacing w:before="0" w:after="0"/>
              <w:jc w:val="center"/>
            </w:pPr>
            <w:r w:rsidRPr="00724A53">
              <w:rPr>
                <w:sz w:val="24"/>
                <w:szCs w:val="24"/>
              </w:rPr>
              <w:sym w:font="Wingdings" w:char="F072"/>
            </w:r>
          </w:p>
        </w:tc>
        <w:tc>
          <w:tcPr>
            <w:tcW w:w="1350" w:type="dxa"/>
            <w:vAlign w:val="center"/>
          </w:tcPr>
          <w:p w14:paraId="5A3540E9" w14:textId="77777777" w:rsidR="006472D5" w:rsidRDefault="006472D5" w:rsidP="006472D5">
            <w:pPr>
              <w:pStyle w:val="Survey-00Qnum"/>
              <w:numPr>
                <w:ilvl w:val="0"/>
                <w:numId w:val="0"/>
              </w:numPr>
              <w:spacing w:before="0" w:after="0"/>
              <w:jc w:val="center"/>
            </w:pPr>
            <w:r w:rsidRPr="00724A53">
              <w:rPr>
                <w:sz w:val="24"/>
                <w:szCs w:val="24"/>
              </w:rPr>
              <w:sym w:font="Wingdings" w:char="F072"/>
            </w:r>
          </w:p>
        </w:tc>
        <w:tc>
          <w:tcPr>
            <w:tcW w:w="1350" w:type="dxa"/>
            <w:vAlign w:val="center"/>
          </w:tcPr>
          <w:p w14:paraId="48080B4D" w14:textId="77777777" w:rsidR="006472D5" w:rsidRDefault="006472D5" w:rsidP="006472D5">
            <w:pPr>
              <w:pStyle w:val="Survey-00Qnum"/>
              <w:numPr>
                <w:ilvl w:val="0"/>
                <w:numId w:val="0"/>
              </w:numPr>
              <w:spacing w:before="0" w:after="0"/>
              <w:jc w:val="center"/>
            </w:pPr>
            <w:r w:rsidRPr="00724A53">
              <w:rPr>
                <w:sz w:val="24"/>
                <w:szCs w:val="24"/>
              </w:rPr>
              <w:sym w:font="Wingdings" w:char="F072"/>
            </w:r>
          </w:p>
        </w:tc>
        <w:tc>
          <w:tcPr>
            <w:tcW w:w="1350" w:type="dxa"/>
            <w:vAlign w:val="center"/>
          </w:tcPr>
          <w:p w14:paraId="77A66EF2" w14:textId="77777777" w:rsidR="006472D5" w:rsidRDefault="006472D5" w:rsidP="006472D5">
            <w:pPr>
              <w:pStyle w:val="Survey-00Qnum"/>
              <w:numPr>
                <w:ilvl w:val="0"/>
                <w:numId w:val="0"/>
              </w:numPr>
              <w:spacing w:before="0" w:after="0"/>
              <w:jc w:val="center"/>
            </w:pPr>
            <w:r w:rsidRPr="00724A53">
              <w:rPr>
                <w:sz w:val="24"/>
                <w:szCs w:val="24"/>
              </w:rPr>
              <w:sym w:font="Wingdings" w:char="F072"/>
            </w:r>
          </w:p>
        </w:tc>
        <w:tc>
          <w:tcPr>
            <w:tcW w:w="1260" w:type="dxa"/>
            <w:vAlign w:val="center"/>
          </w:tcPr>
          <w:p w14:paraId="62F44BE0" w14:textId="76149084" w:rsidR="006472D5" w:rsidRPr="00724A53" w:rsidRDefault="006472D5" w:rsidP="006472D5">
            <w:pPr>
              <w:pStyle w:val="Survey-00Qnum"/>
              <w:numPr>
                <w:ilvl w:val="0"/>
                <w:numId w:val="0"/>
              </w:numPr>
              <w:spacing w:before="0" w:after="0"/>
              <w:jc w:val="center"/>
              <w:rPr>
                <w:sz w:val="24"/>
                <w:szCs w:val="24"/>
              </w:rPr>
            </w:pPr>
            <w:r w:rsidRPr="00724A53">
              <w:rPr>
                <w:sz w:val="24"/>
                <w:szCs w:val="24"/>
              </w:rPr>
              <w:sym w:font="Wingdings" w:char="F072"/>
            </w:r>
          </w:p>
        </w:tc>
      </w:tr>
      <w:tr w:rsidR="006472D5" w14:paraId="58BE6679" w14:textId="77777777" w:rsidTr="0003453E">
        <w:tc>
          <w:tcPr>
            <w:tcW w:w="3595" w:type="dxa"/>
            <w:vAlign w:val="bottom"/>
          </w:tcPr>
          <w:p w14:paraId="302AB47A" w14:textId="7703E10F" w:rsidR="006472D5" w:rsidRDefault="006472D5" w:rsidP="006472D5">
            <w:pPr>
              <w:pStyle w:val="TableNumbering"/>
              <w:numPr>
                <w:ilvl w:val="0"/>
                <w:numId w:val="77"/>
              </w:numPr>
              <w:spacing w:before="20" w:after="10"/>
              <w:ind w:left="240" w:hanging="240"/>
            </w:pPr>
            <w:r>
              <w:t>Convincing program providers to use promising models</w:t>
            </w:r>
          </w:p>
        </w:tc>
        <w:tc>
          <w:tcPr>
            <w:tcW w:w="1350" w:type="dxa"/>
            <w:vAlign w:val="center"/>
          </w:tcPr>
          <w:p w14:paraId="715A6A82" w14:textId="77777777" w:rsidR="006472D5" w:rsidRDefault="006472D5" w:rsidP="006472D5">
            <w:pPr>
              <w:pStyle w:val="Survey-00Qnum"/>
              <w:numPr>
                <w:ilvl w:val="0"/>
                <w:numId w:val="0"/>
              </w:numPr>
              <w:spacing w:before="0" w:after="0"/>
              <w:jc w:val="center"/>
            </w:pPr>
            <w:r w:rsidRPr="00724A53">
              <w:rPr>
                <w:sz w:val="24"/>
                <w:szCs w:val="24"/>
              </w:rPr>
              <w:sym w:font="Wingdings" w:char="F072"/>
            </w:r>
          </w:p>
        </w:tc>
        <w:tc>
          <w:tcPr>
            <w:tcW w:w="1350" w:type="dxa"/>
            <w:vAlign w:val="center"/>
          </w:tcPr>
          <w:p w14:paraId="34B4F44A" w14:textId="77777777" w:rsidR="006472D5" w:rsidRDefault="006472D5" w:rsidP="006472D5">
            <w:pPr>
              <w:pStyle w:val="Survey-00Qnum"/>
              <w:numPr>
                <w:ilvl w:val="0"/>
                <w:numId w:val="0"/>
              </w:numPr>
              <w:spacing w:before="0" w:after="0"/>
              <w:jc w:val="center"/>
            </w:pPr>
            <w:r w:rsidRPr="00724A53">
              <w:rPr>
                <w:sz w:val="24"/>
                <w:szCs w:val="24"/>
              </w:rPr>
              <w:sym w:font="Wingdings" w:char="F072"/>
            </w:r>
          </w:p>
        </w:tc>
        <w:tc>
          <w:tcPr>
            <w:tcW w:w="1350" w:type="dxa"/>
            <w:vAlign w:val="center"/>
          </w:tcPr>
          <w:p w14:paraId="1D0C867D" w14:textId="77777777" w:rsidR="006472D5" w:rsidRDefault="006472D5" w:rsidP="006472D5">
            <w:pPr>
              <w:pStyle w:val="Survey-00Qnum"/>
              <w:numPr>
                <w:ilvl w:val="0"/>
                <w:numId w:val="0"/>
              </w:numPr>
              <w:spacing w:before="0" w:after="0"/>
              <w:jc w:val="center"/>
            </w:pPr>
            <w:r w:rsidRPr="00724A53">
              <w:rPr>
                <w:sz w:val="24"/>
                <w:szCs w:val="24"/>
              </w:rPr>
              <w:sym w:font="Wingdings" w:char="F072"/>
            </w:r>
          </w:p>
        </w:tc>
        <w:tc>
          <w:tcPr>
            <w:tcW w:w="1350" w:type="dxa"/>
            <w:vAlign w:val="center"/>
          </w:tcPr>
          <w:p w14:paraId="04902774" w14:textId="77777777" w:rsidR="006472D5" w:rsidRDefault="006472D5" w:rsidP="006472D5">
            <w:pPr>
              <w:pStyle w:val="Survey-00Qnum"/>
              <w:numPr>
                <w:ilvl w:val="0"/>
                <w:numId w:val="0"/>
              </w:numPr>
              <w:spacing w:before="0" w:after="0"/>
              <w:jc w:val="center"/>
            </w:pPr>
            <w:r w:rsidRPr="00724A53">
              <w:rPr>
                <w:sz w:val="24"/>
                <w:szCs w:val="24"/>
              </w:rPr>
              <w:sym w:font="Wingdings" w:char="F072"/>
            </w:r>
          </w:p>
        </w:tc>
        <w:tc>
          <w:tcPr>
            <w:tcW w:w="1260" w:type="dxa"/>
            <w:vAlign w:val="center"/>
          </w:tcPr>
          <w:p w14:paraId="63B3B29D" w14:textId="0DF90E45" w:rsidR="006472D5" w:rsidRPr="00724A53" w:rsidRDefault="006472D5" w:rsidP="006472D5">
            <w:pPr>
              <w:pStyle w:val="Survey-00Qnum"/>
              <w:numPr>
                <w:ilvl w:val="0"/>
                <w:numId w:val="0"/>
              </w:numPr>
              <w:spacing w:before="0" w:after="0"/>
              <w:jc w:val="center"/>
              <w:rPr>
                <w:sz w:val="24"/>
                <w:szCs w:val="24"/>
              </w:rPr>
            </w:pPr>
            <w:r w:rsidRPr="00724A53">
              <w:rPr>
                <w:sz w:val="24"/>
                <w:szCs w:val="24"/>
              </w:rPr>
              <w:sym w:font="Wingdings" w:char="F072"/>
            </w:r>
          </w:p>
        </w:tc>
      </w:tr>
      <w:tr w:rsidR="006472D5" w14:paraId="7CF158A8" w14:textId="77777777" w:rsidTr="0003453E">
        <w:tc>
          <w:tcPr>
            <w:tcW w:w="3595" w:type="dxa"/>
            <w:vAlign w:val="bottom"/>
          </w:tcPr>
          <w:p w14:paraId="097424B1" w14:textId="3C146C33" w:rsidR="006472D5" w:rsidRDefault="006472D5" w:rsidP="006472D5">
            <w:pPr>
              <w:pStyle w:val="TableNumbering"/>
              <w:numPr>
                <w:ilvl w:val="0"/>
                <w:numId w:val="77"/>
              </w:numPr>
              <w:spacing w:before="20" w:after="10"/>
              <w:ind w:left="240" w:hanging="240"/>
            </w:pPr>
            <w:r>
              <w:t>Other, please specify: ____________________________</w:t>
            </w:r>
          </w:p>
        </w:tc>
        <w:tc>
          <w:tcPr>
            <w:tcW w:w="1350" w:type="dxa"/>
            <w:vAlign w:val="center"/>
          </w:tcPr>
          <w:p w14:paraId="47B050A0" w14:textId="77777777" w:rsidR="006472D5" w:rsidRDefault="006472D5" w:rsidP="006472D5">
            <w:pPr>
              <w:pStyle w:val="Survey-00Qnum"/>
              <w:numPr>
                <w:ilvl w:val="0"/>
                <w:numId w:val="0"/>
              </w:numPr>
              <w:spacing w:before="0" w:after="0"/>
              <w:jc w:val="center"/>
            </w:pPr>
            <w:r w:rsidRPr="00724A53">
              <w:rPr>
                <w:sz w:val="24"/>
                <w:szCs w:val="24"/>
              </w:rPr>
              <w:sym w:font="Wingdings" w:char="F072"/>
            </w:r>
          </w:p>
        </w:tc>
        <w:tc>
          <w:tcPr>
            <w:tcW w:w="1350" w:type="dxa"/>
            <w:vAlign w:val="center"/>
          </w:tcPr>
          <w:p w14:paraId="5211D80D" w14:textId="77777777" w:rsidR="006472D5" w:rsidRDefault="006472D5" w:rsidP="006472D5">
            <w:pPr>
              <w:pStyle w:val="Survey-00Qnum"/>
              <w:numPr>
                <w:ilvl w:val="0"/>
                <w:numId w:val="0"/>
              </w:numPr>
              <w:spacing w:before="0" w:after="0"/>
              <w:jc w:val="center"/>
            </w:pPr>
            <w:r w:rsidRPr="00724A53">
              <w:rPr>
                <w:sz w:val="24"/>
                <w:szCs w:val="24"/>
              </w:rPr>
              <w:sym w:font="Wingdings" w:char="F072"/>
            </w:r>
          </w:p>
        </w:tc>
        <w:tc>
          <w:tcPr>
            <w:tcW w:w="1350" w:type="dxa"/>
            <w:vAlign w:val="center"/>
          </w:tcPr>
          <w:p w14:paraId="119A40F8" w14:textId="77777777" w:rsidR="006472D5" w:rsidRDefault="006472D5" w:rsidP="006472D5">
            <w:pPr>
              <w:pStyle w:val="Survey-00Qnum"/>
              <w:numPr>
                <w:ilvl w:val="0"/>
                <w:numId w:val="0"/>
              </w:numPr>
              <w:spacing w:before="0" w:after="0"/>
              <w:jc w:val="center"/>
            </w:pPr>
            <w:r w:rsidRPr="00724A53">
              <w:rPr>
                <w:sz w:val="24"/>
                <w:szCs w:val="24"/>
              </w:rPr>
              <w:sym w:font="Wingdings" w:char="F072"/>
            </w:r>
          </w:p>
        </w:tc>
        <w:tc>
          <w:tcPr>
            <w:tcW w:w="1350" w:type="dxa"/>
            <w:vAlign w:val="center"/>
          </w:tcPr>
          <w:p w14:paraId="65BB2031" w14:textId="77777777" w:rsidR="006472D5" w:rsidRDefault="006472D5" w:rsidP="006472D5">
            <w:pPr>
              <w:pStyle w:val="Survey-00Qnum"/>
              <w:numPr>
                <w:ilvl w:val="0"/>
                <w:numId w:val="0"/>
              </w:numPr>
              <w:spacing w:before="0" w:after="0"/>
              <w:jc w:val="center"/>
            </w:pPr>
            <w:r w:rsidRPr="00724A53">
              <w:rPr>
                <w:sz w:val="24"/>
                <w:szCs w:val="24"/>
              </w:rPr>
              <w:sym w:font="Wingdings" w:char="F072"/>
            </w:r>
          </w:p>
        </w:tc>
        <w:tc>
          <w:tcPr>
            <w:tcW w:w="1260" w:type="dxa"/>
            <w:vAlign w:val="center"/>
          </w:tcPr>
          <w:p w14:paraId="1F56B757" w14:textId="26A5195A" w:rsidR="006472D5" w:rsidRPr="00724A53" w:rsidRDefault="006472D5" w:rsidP="006472D5">
            <w:pPr>
              <w:pStyle w:val="Survey-00Qnum"/>
              <w:numPr>
                <w:ilvl w:val="0"/>
                <w:numId w:val="0"/>
              </w:numPr>
              <w:spacing w:before="0" w:after="0"/>
              <w:jc w:val="center"/>
              <w:rPr>
                <w:sz w:val="24"/>
                <w:szCs w:val="24"/>
              </w:rPr>
            </w:pPr>
            <w:r w:rsidRPr="00724A53">
              <w:rPr>
                <w:sz w:val="24"/>
                <w:szCs w:val="24"/>
              </w:rPr>
              <w:sym w:font="Wingdings" w:char="F072"/>
            </w:r>
          </w:p>
        </w:tc>
      </w:tr>
    </w:tbl>
    <w:p w14:paraId="32507906" w14:textId="0A4C89DA" w:rsidR="002B2696" w:rsidRDefault="002B2696" w:rsidP="002B2696">
      <w:pPr>
        <w:pStyle w:val="Survey-25Checkbox"/>
        <w:numPr>
          <w:ilvl w:val="0"/>
          <w:numId w:val="0"/>
        </w:numPr>
        <w:ind w:left="720"/>
      </w:pPr>
    </w:p>
    <w:p w14:paraId="3551362E" w14:textId="77777777" w:rsidR="0082777F" w:rsidRDefault="0082777F" w:rsidP="002B2696">
      <w:pPr>
        <w:pStyle w:val="Survey-25Checkbox"/>
        <w:numPr>
          <w:ilvl w:val="0"/>
          <w:numId w:val="0"/>
        </w:numPr>
        <w:ind w:left="720"/>
      </w:pPr>
    </w:p>
    <w:p w14:paraId="2FEC3DE1" w14:textId="3F785DFF" w:rsidR="00993BA6" w:rsidRPr="004F2EC9" w:rsidRDefault="00993BA6" w:rsidP="00993BA6">
      <w:pPr>
        <w:pStyle w:val="Heading2"/>
      </w:pPr>
      <w:bookmarkStart w:id="15" w:name="_Hlk528751419"/>
      <w:r>
        <w:t>Monitoring and Evaluation</w:t>
      </w:r>
    </w:p>
    <w:p w14:paraId="192CED42" w14:textId="66C078EC" w:rsidR="007D41FD" w:rsidRPr="00124FE6" w:rsidRDefault="00993BA6" w:rsidP="00124FE6">
      <w:pPr>
        <w:pStyle w:val="Survey-00Qnum"/>
        <w:keepNext/>
      </w:pPr>
      <w:r w:rsidRPr="003E4E26">
        <w:t xml:space="preserve">How </w:t>
      </w:r>
      <w:r>
        <w:t>often</w:t>
      </w:r>
      <w:r w:rsidRPr="003E4E26">
        <w:t xml:space="preserve"> does </w:t>
      </w:r>
      <w:r w:rsidR="007C7342">
        <w:t>your state program</w:t>
      </w:r>
      <w:r w:rsidR="00876353">
        <w:t xml:space="preserve"> </w:t>
      </w:r>
      <w:r>
        <w:t xml:space="preserve">typically assess the </w:t>
      </w:r>
      <w:r w:rsidR="00A5063A">
        <w:t xml:space="preserve">performance </w:t>
      </w:r>
      <w:r>
        <w:t>of each adult education</w:t>
      </w:r>
      <w:r w:rsidDel="00BC33D8">
        <w:t xml:space="preserve"> </w:t>
      </w:r>
      <w:r>
        <w:t xml:space="preserve">provider? </w:t>
      </w:r>
    </w:p>
    <w:p w14:paraId="7015DD13" w14:textId="77777777" w:rsidR="00993BA6" w:rsidRDefault="00993BA6" w:rsidP="00F65289">
      <w:pPr>
        <w:pStyle w:val="Survey-25Checkbox"/>
        <w:ind w:left="720"/>
      </w:pPr>
      <w:r>
        <w:t>Every other year</w:t>
      </w:r>
    </w:p>
    <w:p w14:paraId="11CF14EC" w14:textId="77777777" w:rsidR="00993BA6" w:rsidRDefault="00993BA6" w:rsidP="00BB402F">
      <w:pPr>
        <w:pStyle w:val="Survey-25Checkbox"/>
        <w:ind w:left="720"/>
      </w:pPr>
      <w:r>
        <w:t>Once a year</w:t>
      </w:r>
    </w:p>
    <w:p w14:paraId="50624E51" w14:textId="77777777" w:rsidR="00993BA6" w:rsidRDefault="00993BA6" w:rsidP="00BB402F">
      <w:pPr>
        <w:pStyle w:val="Survey-25Checkbox"/>
        <w:ind w:left="720"/>
      </w:pPr>
      <w:r>
        <w:t>Several times a year</w:t>
      </w:r>
    </w:p>
    <w:p w14:paraId="6663562F" w14:textId="29C8B489" w:rsidR="00993BA6" w:rsidRDefault="00DF3443" w:rsidP="00BB402F">
      <w:pPr>
        <w:pStyle w:val="Survey-25Checkbox"/>
        <w:ind w:left="720"/>
      </w:pPr>
      <w:r>
        <w:t>Monthly</w:t>
      </w:r>
    </w:p>
    <w:p w14:paraId="5E94A835" w14:textId="4EFC8D36" w:rsidR="00DF3443" w:rsidRDefault="00DF3443" w:rsidP="00BB402F">
      <w:pPr>
        <w:pStyle w:val="Survey-25Checkbox"/>
        <w:ind w:left="720"/>
      </w:pPr>
      <w:r>
        <w:t>Several times a month</w:t>
      </w:r>
    </w:p>
    <w:p w14:paraId="70B21698" w14:textId="23546A83" w:rsidR="002D4306" w:rsidRDefault="00993BA6" w:rsidP="00E739CF">
      <w:pPr>
        <w:pStyle w:val="Survey-25Checkbox"/>
        <w:ind w:left="720"/>
      </w:pPr>
      <w:r>
        <w:t>Other (please specify): ______________________________________</w:t>
      </w:r>
    </w:p>
    <w:p w14:paraId="4EC04300" w14:textId="59B69072" w:rsidR="00993BA6" w:rsidRDefault="007D41FD" w:rsidP="00F7318E">
      <w:pPr>
        <w:pStyle w:val="Survey-00Qnum"/>
        <w:keepNext/>
      </w:pPr>
      <w:r>
        <w:t>Are</w:t>
      </w:r>
      <w:r w:rsidR="00993BA6">
        <w:t xml:space="preserve"> all adult education</w:t>
      </w:r>
      <w:r w:rsidR="00993BA6" w:rsidDel="00BC33D8">
        <w:t xml:space="preserve"> </w:t>
      </w:r>
      <w:r w:rsidR="00993BA6">
        <w:t>providers</w:t>
      </w:r>
      <w:r>
        <w:t xml:space="preserve"> assessed</w:t>
      </w:r>
      <w:r w:rsidR="00993BA6">
        <w:t xml:space="preserve"> on this schedule?</w:t>
      </w:r>
    </w:p>
    <w:p w14:paraId="40D733D6" w14:textId="4BD051C3" w:rsidR="00993BA6" w:rsidRDefault="00993BA6" w:rsidP="00F65289">
      <w:pPr>
        <w:pStyle w:val="Survey-25Checkbox"/>
        <w:ind w:left="720"/>
      </w:pPr>
      <w:r>
        <w:t>Yes</w:t>
      </w:r>
    </w:p>
    <w:p w14:paraId="1AEC749B" w14:textId="51A1BE02" w:rsidR="00993BA6" w:rsidRDefault="00993BA6" w:rsidP="00BB402F">
      <w:pPr>
        <w:pStyle w:val="Survey-25Checkbox"/>
        <w:ind w:left="720"/>
      </w:pPr>
      <w:r>
        <w:t>No</w:t>
      </w:r>
    </w:p>
    <w:p w14:paraId="11AAAFEA" w14:textId="0E45BB97" w:rsidR="00993BA6" w:rsidRPr="003107D7" w:rsidRDefault="00646BC0" w:rsidP="00F7318E">
      <w:pPr>
        <w:pStyle w:val="Survey-00Qnum"/>
        <w:keepNext/>
      </w:pPr>
      <w:r>
        <w:rPr>
          <w:spacing w:val="-4"/>
        </w:rPr>
        <w:t>How important to your state program were the following criteria for assessing the performance of individual providers</w:t>
      </w:r>
      <w:r>
        <w:t xml:space="preserve"> </w:t>
      </w:r>
      <w:r w:rsidR="00CA5E1A">
        <w:t xml:space="preserve">from </w:t>
      </w:r>
      <w:r w:rsidR="00993BA6" w:rsidRPr="003107D7">
        <w:t xml:space="preserve">July 1, 2018 to June 30, 2019? </w:t>
      </w:r>
    </w:p>
    <w:tbl>
      <w:tblPr>
        <w:tblStyle w:val="TableGrid"/>
        <w:tblW w:w="5002" w:type="pct"/>
        <w:tblInd w:w="-5" w:type="dxa"/>
        <w:tblLayout w:type="fixed"/>
        <w:tblLook w:val="04A0" w:firstRow="1" w:lastRow="0" w:firstColumn="1" w:lastColumn="0" w:noHBand="0" w:noVBand="1"/>
      </w:tblPr>
      <w:tblGrid>
        <w:gridCol w:w="4799"/>
        <w:gridCol w:w="1366"/>
        <w:gridCol w:w="1380"/>
        <w:gridCol w:w="1355"/>
        <w:gridCol w:w="1400"/>
      </w:tblGrid>
      <w:tr w:rsidR="00993BA6" w14:paraId="5005C8AC" w14:textId="77777777" w:rsidTr="00373064">
        <w:trPr>
          <w:tblHeader/>
        </w:trPr>
        <w:tc>
          <w:tcPr>
            <w:tcW w:w="4694" w:type="dxa"/>
            <w:shd w:val="clear" w:color="auto" w:fill="D9D9D9" w:themeFill="background1" w:themeFillShade="D9"/>
          </w:tcPr>
          <w:p w14:paraId="5C2B55FC" w14:textId="77777777" w:rsidR="00993BA6" w:rsidRPr="004978D4" w:rsidRDefault="00993BA6" w:rsidP="00993BA6">
            <w:pPr>
              <w:spacing w:before="40" w:after="40"/>
              <w:rPr>
                <w:b/>
              </w:rPr>
            </w:pPr>
          </w:p>
        </w:tc>
        <w:tc>
          <w:tcPr>
            <w:tcW w:w="1336" w:type="dxa"/>
            <w:shd w:val="clear" w:color="auto" w:fill="D9D9D9" w:themeFill="background1" w:themeFillShade="D9"/>
            <w:vAlign w:val="center"/>
          </w:tcPr>
          <w:p w14:paraId="058E844F" w14:textId="77777777" w:rsidR="00993BA6" w:rsidRPr="00A1563A" w:rsidRDefault="00993BA6" w:rsidP="00A1563A">
            <w:pPr>
              <w:pStyle w:val="Tableheadingcentered"/>
              <w:rPr>
                <w:b/>
              </w:rPr>
            </w:pPr>
            <w:r w:rsidRPr="00A1563A">
              <w:rPr>
                <w:b/>
              </w:rPr>
              <w:t>Not at all important</w:t>
            </w:r>
          </w:p>
        </w:tc>
        <w:tc>
          <w:tcPr>
            <w:tcW w:w="1350" w:type="dxa"/>
            <w:shd w:val="clear" w:color="auto" w:fill="D9D9D9" w:themeFill="background1" w:themeFillShade="D9"/>
            <w:vAlign w:val="center"/>
          </w:tcPr>
          <w:p w14:paraId="4776836B" w14:textId="77777777" w:rsidR="00993BA6" w:rsidRPr="00A1563A" w:rsidRDefault="00993BA6" w:rsidP="00A1563A">
            <w:pPr>
              <w:pStyle w:val="Tableheadingcentered"/>
              <w:rPr>
                <w:b/>
              </w:rPr>
            </w:pPr>
            <w:r w:rsidRPr="00A1563A">
              <w:rPr>
                <w:b/>
              </w:rPr>
              <w:t>Slightly important</w:t>
            </w:r>
          </w:p>
        </w:tc>
        <w:tc>
          <w:tcPr>
            <w:tcW w:w="1325" w:type="dxa"/>
            <w:shd w:val="clear" w:color="auto" w:fill="D9D9D9" w:themeFill="background1" w:themeFillShade="D9"/>
            <w:vAlign w:val="center"/>
          </w:tcPr>
          <w:p w14:paraId="289C8CF8" w14:textId="77777777" w:rsidR="00993BA6" w:rsidRPr="00A1563A" w:rsidRDefault="00993BA6" w:rsidP="00A1563A">
            <w:pPr>
              <w:pStyle w:val="Tableheadingcentered"/>
              <w:rPr>
                <w:b/>
              </w:rPr>
            </w:pPr>
            <w:r w:rsidRPr="00A1563A">
              <w:rPr>
                <w:b/>
              </w:rPr>
              <w:t>Moderately important</w:t>
            </w:r>
          </w:p>
        </w:tc>
        <w:tc>
          <w:tcPr>
            <w:tcW w:w="1369" w:type="dxa"/>
            <w:shd w:val="clear" w:color="auto" w:fill="D9D9D9" w:themeFill="background1" w:themeFillShade="D9"/>
            <w:vAlign w:val="center"/>
          </w:tcPr>
          <w:p w14:paraId="18D8CB8E" w14:textId="77777777" w:rsidR="00993BA6" w:rsidRPr="00A1563A" w:rsidRDefault="00993BA6" w:rsidP="00A1563A">
            <w:pPr>
              <w:pStyle w:val="Tableheadingcentered"/>
              <w:rPr>
                <w:b/>
              </w:rPr>
            </w:pPr>
            <w:r w:rsidRPr="00A1563A">
              <w:rPr>
                <w:b/>
              </w:rPr>
              <w:t>Very important</w:t>
            </w:r>
          </w:p>
        </w:tc>
      </w:tr>
      <w:tr w:rsidR="00993BA6" w14:paraId="75975C58" w14:textId="77777777" w:rsidTr="00373064">
        <w:tc>
          <w:tcPr>
            <w:tcW w:w="4694" w:type="dxa"/>
          </w:tcPr>
          <w:p w14:paraId="3059A9DE" w14:textId="07ADA410" w:rsidR="00993BA6" w:rsidRDefault="00E206DD" w:rsidP="00711F36">
            <w:pPr>
              <w:pStyle w:val="TableNumbering"/>
              <w:numPr>
                <w:ilvl w:val="0"/>
                <w:numId w:val="78"/>
              </w:numPr>
              <w:ind w:left="255" w:hanging="255"/>
            </w:pPr>
            <w:r>
              <w:t>P</w:t>
            </w:r>
            <w:r w:rsidR="00993BA6">
              <w:t xml:space="preserve">rovider’s performance </w:t>
            </w:r>
            <w:r w:rsidR="00400846">
              <w:t xml:space="preserve">based on </w:t>
            </w:r>
            <w:r w:rsidR="00D048CC">
              <w:t>federal accountability measures</w:t>
            </w:r>
            <w:r w:rsidR="00993BA6">
              <w:t xml:space="preserve"> </w:t>
            </w:r>
          </w:p>
        </w:tc>
        <w:tc>
          <w:tcPr>
            <w:tcW w:w="1336" w:type="dxa"/>
            <w:vAlign w:val="center"/>
          </w:tcPr>
          <w:p w14:paraId="7AD6794B" w14:textId="77777777" w:rsidR="00993BA6" w:rsidRPr="00724A53" w:rsidRDefault="00993BA6" w:rsidP="00450473">
            <w:pPr>
              <w:spacing w:before="40" w:after="40"/>
              <w:jc w:val="center"/>
              <w:rPr>
                <w:sz w:val="24"/>
                <w:szCs w:val="24"/>
              </w:rPr>
            </w:pPr>
            <w:r w:rsidRPr="00724A53">
              <w:rPr>
                <w:sz w:val="24"/>
                <w:szCs w:val="24"/>
              </w:rPr>
              <w:sym w:font="Wingdings" w:char="F072"/>
            </w:r>
          </w:p>
        </w:tc>
        <w:tc>
          <w:tcPr>
            <w:tcW w:w="1350" w:type="dxa"/>
            <w:vAlign w:val="center"/>
          </w:tcPr>
          <w:p w14:paraId="10F835AC" w14:textId="77777777" w:rsidR="00993BA6" w:rsidRPr="00724A53" w:rsidRDefault="00993BA6" w:rsidP="00450473">
            <w:pPr>
              <w:spacing w:before="40" w:after="40"/>
              <w:jc w:val="center"/>
              <w:rPr>
                <w:sz w:val="24"/>
                <w:szCs w:val="24"/>
              </w:rPr>
            </w:pPr>
            <w:r w:rsidRPr="00724A53">
              <w:rPr>
                <w:sz w:val="24"/>
                <w:szCs w:val="24"/>
              </w:rPr>
              <w:sym w:font="Wingdings" w:char="F072"/>
            </w:r>
          </w:p>
        </w:tc>
        <w:tc>
          <w:tcPr>
            <w:tcW w:w="1325" w:type="dxa"/>
            <w:vAlign w:val="center"/>
          </w:tcPr>
          <w:p w14:paraId="1D2FD20A" w14:textId="77777777" w:rsidR="00993BA6" w:rsidRPr="00724A53" w:rsidRDefault="00993BA6" w:rsidP="00450473">
            <w:pPr>
              <w:spacing w:before="40" w:after="40"/>
              <w:jc w:val="center"/>
              <w:rPr>
                <w:sz w:val="24"/>
                <w:szCs w:val="24"/>
              </w:rPr>
            </w:pPr>
            <w:r w:rsidRPr="00724A53">
              <w:rPr>
                <w:sz w:val="24"/>
                <w:szCs w:val="24"/>
              </w:rPr>
              <w:sym w:font="Wingdings" w:char="F072"/>
            </w:r>
          </w:p>
        </w:tc>
        <w:tc>
          <w:tcPr>
            <w:tcW w:w="1369" w:type="dxa"/>
            <w:vAlign w:val="center"/>
          </w:tcPr>
          <w:p w14:paraId="4E999935" w14:textId="77777777" w:rsidR="00993BA6" w:rsidRPr="00724A53" w:rsidRDefault="00993BA6" w:rsidP="00450473">
            <w:pPr>
              <w:spacing w:before="40" w:after="40"/>
              <w:jc w:val="center"/>
              <w:rPr>
                <w:sz w:val="24"/>
                <w:szCs w:val="24"/>
              </w:rPr>
            </w:pPr>
            <w:r w:rsidRPr="00724A53">
              <w:rPr>
                <w:sz w:val="24"/>
                <w:szCs w:val="24"/>
              </w:rPr>
              <w:sym w:font="Wingdings" w:char="F072"/>
            </w:r>
          </w:p>
        </w:tc>
      </w:tr>
      <w:tr w:rsidR="003F5203" w14:paraId="1AB1924A" w14:textId="77777777" w:rsidTr="00373064">
        <w:tc>
          <w:tcPr>
            <w:tcW w:w="4694" w:type="dxa"/>
          </w:tcPr>
          <w:p w14:paraId="60E70D55" w14:textId="7E2F476C" w:rsidR="003F5203" w:rsidRDefault="00E206DD" w:rsidP="00711F36">
            <w:pPr>
              <w:pStyle w:val="TableNumbering"/>
              <w:numPr>
                <w:ilvl w:val="0"/>
                <w:numId w:val="78"/>
              </w:numPr>
              <w:ind w:left="255" w:hanging="255"/>
            </w:pPr>
            <w:r>
              <w:t>Whether the</w:t>
            </w:r>
            <w:r w:rsidR="00B25D26">
              <w:t xml:space="preserve"> provider’s</w:t>
            </w:r>
            <w:r w:rsidR="003F5203">
              <w:t xml:space="preserve"> instruction is based on state-adopted standards</w:t>
            </w:r>
          </w:p>
        </w:tc>
        <w:tc>
          <w:tcPr>
            <w:tcW w:w="1336" w:type="dxa"/>
            <w:vAlign w:val="center"/>
          </w:tcPr>
          <w:p w14:paraId="1AF7721D" w14:textId="4EB72BB3" w:rsidR="003F5203" w:rsidRPr="00724A53" w:rsidRDefault="003F5203" w:rsidP="003F5203">
            <w:pPr>
              <w:spacing w:before="40" w:after="40"/>
              <w:jc w:val="center"/>
              <w:rPr>
                <w:sz w:val="24"/>
                <w:szCs w:val="24"/>
              </w:rPr>
            </w:pPr>
            <w:r w:rsidRPr="00724A53">
              <w:rPr>
                <w:sz w:val="24"/>
                <w:szCs w:val="24"/>
              </w:rPr>
              <w:sym w:font="Wingdings" w:char="F072"/>
            </w:r>
          </w:p>
        </w:tc>
        <w:tc>
          <w:tcPr>
            <w:tcW w:w="1350" w:type="dxa"/>
            <w:vAlign w:val="center"/>
          </w:tcPr>
          <w:p w14:paraId="21E17C28" w14:textId="6414469F" w:rsidR="003F5203" w:rsidRPr="00724A53" w:rsidRDefault="003F5203" w:rsidP="003F5203">
            <w:pPr>
              <w:spacing w:before="40" w:after="40"/>
              <w:jc w:val="center"/>
              <w:rPr>
                <w:sz w:val="24"/>
                <w:szCs w:val="24"/>
              </w:rPr>
            </w:pPr>
            <w:r w:rsidRPr="00724A53">
              <w:rPr>
                <w:sz w:val="24"/>
                <w:szCs w:val="24"/>
              </w:rPr>
              <w:sym w:font="Wingdings" w:char="F072"/>
            </w:r>
          </w:p>
        </w:tc>
        <w:tc>
          <w:tcPr>
            <w:tcW w:w="1325" w:type="dxa"/>
            <w:vAlign w:val="center"/>
          </w:tcPr>
          <w:p w14:paraId="6264D828" w14:textId="78E61E5F" w:rsidR="003F5203" w:rsidRPr="00724A53" w:rsidRDefault="003F5203" w:rsidP="003F5203">
            <w:pPr>
              <w:spacing w:before="40" w:after="40"/>
              <w:jc w:val="center"/>
              <w:rPr>
                <w:sz w:val="24"/>
                <w:szCs w:val="24"/>
              </w:rPr>
            </w:pPr>
            <w:r w:rsidRPr="00724A53">
              <w:rPr>
                <w:sz w:val="24"/>
                <w:szCs w:val="24"/>
              </w:rPr>
              <w:sym w:font="Wingdings" w:char="F072"/>
            </w:r>
          </w:p>
        </w:tc>
        <w:tc>
          <w:tcPr>
            <w:tcW w:w="1369" w:type="dxa"/>
            <w:vAlign w:val="center"/>
          </w:tcPr>
          <w:p w14:paraId="51C55743" w14:textId="2F280FD5" w:rsidR="003F5203" w:rsidRPr="00724A53" w:rsidRDefault="003F5203" w:rsidP="003F5203">
            <w:pPr>
              <w:spacing w:before="40" w:after="40"/>
              <w:jc w:val="center"/>
              <w:rPr>
                <w:sz w:val="24"/>
                <w:szCs w:val="24"/>
              </w:rPr>
            </w:pPr>
            <w:r w:rsidRPr="00724A53">
              <w:rPr>
                <w:sz w:val="24"/>
                <w:szCs w:val="24"/>
              </w:rPr>
              <w:sym w:font="Wingdings" w:char="F072"/>
            </w:r>
          </w:p>
        </w:tc>
      </w:tr>
      <w:tr w:rsidR="003F5203" w14:paraId="445736EE" w14:textId="77777777" w:rsidTr="00373064">
        <w:tc>
          <w:tcPr>
            <w:tcW w:w="4694" w:type="dxa"/>
          </w:tcPr>
          <w:p w14:paraId="4221A4FD" w14:textId="484CEB64" w:rsidR="003F5203" w:rsidRDefault="00E206DD" w:rsidP="00711F36">
            <w:pPr>
              <w:pStyle w:val="TableNumbering"/>
              <w:numPr>
                <w:ilvl w:val="0"/>
                <w:numId w:val="78"/>
              </w:numPr>
              <w:ind w:left="255" w:hanging="255"/>
            </w:pPr>
            <w:r>
              <w:t>P</w:t>
            </w:r>
            <w:r w:rsidR="003F5203">
              <w:t xml:space="preserve">rovider's progress in planning for or implementing programs that integrate adult education and occupational skills training (i.e., IET and/or IELCE) </w:t>
            </w:r>
          </w:p>
        </w:tc>
        <w:tc>
          <w:tcPr>
            <w:tcW w:w="1336" w:type="dxa"/>
            <w:vAlign w:val="center"/>
          </w:tcPr>
          <w:p w14:paraId="1FC35FC5" w14:textId="77777777" w:rsidR="003F5203" w:rsidRPr="00724A53" w:rsidRDefault="003F5203" w:rsidP="003F5203">
            <w:pPr>
              <w:spacing w:before="40" w:after="40"/>
              <w:jc w:val="center"/>
              <w:rPr>
                <w:sz w:val="24"/>
                <w:szCs w:val="24"/>
              </w:rPr>
            </w:pPr>
            <w:r w:rsidRPr="00724A53">
              <w:rPr>
                <w:sz w:val="24"/>
                <w:szCs w:val="24"/>
              </w:rPr>
              <w:sym w:font="Wingdings" w:char="F072"/>
            </w:r>
          </w:p>
        </w:tc>
        <w:tc>
          <w:tcPr>
            <w:tcW w:w="1350" w:type="dxa"/>
            <w:vAlign w:val="center"/>
          </w:tcPr>
          <w:p w14:paraId="253DC496" w14:textId="77777777" w:rsidR="003F5203" w:rsidRPr="00724A53" w:rsidRDefault="003F5203" w:rsidP="003F5203">
            <w:pPr>
              <w:spacing w:before="40" w:after="40"/>
              <w:jc w:val="center"/>
              <w:rPr>
                <w:sz w:val="24"/>
                <w:szCs w:val="24"/>
              </w:rPr>
            </w:pPr>
            <w:r w:rsidRPr="00724A53">
              <w:rPr>
                <w:sz w:val="24"/>
                <w:szCs w:val="24"/>
              </w:rPr>
              <w:sym w:font="Wingdings" w:char="F072"/>
            </w:r>
          </w:p>
        </w:tc>
        <w:tc>
          <w:tcPr>
            <w:tcW w:w="1325" w:type="dxa"/>
            <w:vAlign w:val="center"/>
          </w:tcPr>
          <w:p w14:paraId="4DAB74ED" w14:textId="77777777" w:rsidR="003F5203" w:rsidRPr="00724A53" w:rsidRDefault="003F5203" w:rsidP="003F5203">
            <w:pPr>
              <w:spacing w:before="40" w:after="40"/>
              <w:jc w:val="center"/>
              <w:rPr>
                <w:sz w:val="24"/>
                <w:szCs w:val="24"/>
              </w:rPr>
            </w:pPr>
            <w:r w:rsidRPr="00724A53">
              <w:rPr>
                <w:sz w:val="24"/>
                <w:szCs w:val="24"/>
              </w:rPr>
              <w:sym w:font="Wingdings" w:char="F072"/>
            </w:r>
          </w:p>
        </w:tc>
        <w:tc>
          <w:tcPr>
            <w:tcW w:w="1369" w:type="dxa"/>
            <w:vAlign w:val="center"/>
          </w:tcPr>
          <w:p w14:paraId="45B1780C" w14:textId="77777777" w:rsidR="003F5203" w:rsidRPr="00724A53" w:rsidRDefault="003F5203" w:rsidP="003F5203">
            <w:pPr>
              <w:spacing w:before="40" w:after="40"/>
              <w:jc w:val="center"/>
              <w:rPr>
                <w:sz w:val="24"/>
                <w:szCs w:val="24"/>
              </w:rPr>
            </w:pPr>
            <w:r w:rsidRPr="00724A53">
              <w:rPr>
                <w:sz w:val="24"/>
                <w:szCs w:val="24"/>
              </w:rPr>
              <w:sym w:font="Wingdings" w:char="F072"/>
            </w:r>
          </w:p>
        </w:tc>
      </w:tr>
      <w:tr w:rsidR="003F5203" w14:paraId="0C83BC3F" w14:textId="77777777" w:rsidTr="00373064">
        <w:tc>
          <w:tcPr>
            <w:tcW w:w="4694" w:type="dxa"/>
          </w:tcPr>
          <w:p w14:paraId="60E328BE" w14:textId="7AAEEF15" w:rsidR="003F5203" w:rsidRDefault="00E206DD" w:rsidP="00711F36">
            <w:pPr>
              <w:pStyle w:val="TableNumbering"/>
              <w:numPr>
                <w:ilvl w:val="0"/>
                <w:numId w:val="78"/>
              </w:numPr>
              <w:ind w:left="255" w:hanging="255"/>
            </w:pPr>
            <w:r>
              <w:t>P</w:t>
            </w:r>
            <w:r w:rsidR="003F5203">
              <w:t xml:space="preserve">rovider's progress in planning for or implementing programs designed to help </w:t>
            </w:r>
            <w:r w:rsidR="001A1C34">
              <w:t xml:space="preserve">adult </w:t>
            </w:r>
            <w:r w:rsidR="003F5203">
              <w:t>learners transition to or participate in postsecondary education</w:t>
            </w:r>
          </w:p>
        </w:tc>
        <w:tc>
          <w:tcPr>
            <w:tcW w:w="1336" w:type="dxa"/>
            <w:vAlign w:val="center"/>
          </w:tcPr>
          <w:p w14:paraId="059EEA87" w14:textId="77777777" w:rsidR="003F5203" w:rsidRPr="00724A53" w:rsidRDefault="003F5203" w:rsidP="003F5203">
            <w:pPr>
              <w:spacing w:before="40" w:after="40"/>
              <w:jc w:val="center"/>
              <w:rPr>
                <w:sz w:val="24"/>
                <w:szCs w:val="24"/>
              </w:rPr>
            </w:pPr>
            <w:r w:rsidRPr="00724A53">
              <w:rPr>
                <w:sz w:val="24"/>
                <w:szCs w:val="24"/>
              </w:rPr>
              <w:sym w:font="Wingdings" w:char="F072"/>
            </w:r>
          </w:p>
        </w:tc>
        <w:tc>
          <w:tcPr>
            <w:tcW w:w="1350" w:type="dxa"/>
            <w:vAlign w:val="center"/>
          </w:tcPr>
          <w:p w14:paraId="3C97E6EE" w14:textId="77777777" w:rsidR="003F5203" w:rsidRPr="00724A53" w:rsidRDefault="003F5203" w:rsidP="003F5203">
            <w:pPr>
              <w:spacing w:before="40" w:after="40"/>
              <w:jc w:val="center"/>
              <w:rPr>
                <w:sz w:val="24"/>
                <w:szCs w:val="24"/>
              </w:rPr>
            </w:pPr>
            <w:r w:rsidRPr="00724A53">
              <w:rPr>
                <w:sz w:val="24"/>
                <w:szCs w:val="24"/>
              </w:rPr>
              <w:sym w:font="Wingdings" w:char="F072"/>
            </w:r>
          </w:p>
        </w:tc>
        <w:tc>
          <w:tcPr>
            <w:tcW w:w="1325" w:type="dxa"/>
            <w:vAlign w:val="center"/>
          </w:tcPr>
          <w:p w14:paraId="2A83008B" w14:textId="77777777" w:rsidR="003F5203" w:rsidRPr="00724A53" w:rsidRDefault="003F5203" w:rsidP="003F5203">
            <w:pPr>
              <w:spacing w:before="40" w:after="40"/>
              <w:jc w:val="center"/>
              <w:rPr>
                <w:sz w:val="24"/>
                <w:szCs w:val="24"/>
              </w:rPr>
            </w:pPr>
            <w:r w:rsidRPr="00724A53">
              <w:rPr>
                <w:sz w:val="24"/>
                <w:szCs w:val="24"/>
              </w:rPr>
              <w:sym w:font="Wingdings" w:char="F072"/>
            </w:r>
          </w:p>
        </w:tc>
        <w:tc>
          <w:tcPr>
            <w:tcW w:w="1369" w:type="dxa"/>
            <w:vAlign w:val="center"/>
          </w:tcPr>
          <w:p w14:paraId="7EB8A44B" w14:textId="77777777" w:rsidR="003F5203" w:rsidRPr="00724A53" w:rsidRDefault="003F5203" w:rsidP="003F5203">
            <w:pPr>
              <w:spacing w:before="40" w:after="40"/>
              <w:jc w:val="center"/>
              <w:rPr>
                <w:sz w:val="24"/>
                <w:szCs w:val="24"/>
              </w:rPr>
            </w:pPr>
            <w:r w:rsidRPr="00724A53">
              <w:rPr>
                <w:sz w:val="24"/>
                <w:szCs w:val="24"/>
              </w:rPr>
              <w:sym w:font="Wingdings" w:char="F072"/>
            </w:r>
          </w:p>
        </w:tc>
      </w:tr>
      <w:tr w:rsidR="003F5203" w14:paraId="11010706" w14:textId="77777777" w:rsidTr="00373064">
        <w:tc>
          <w:tcPr>
            <w:tcW w:w="4694" w:type="dxa"/>
          </w:tcPr>
          <w:p w14:paraId="11D3FDF7" w14:textId="3CEFDC31" w:rsidR="003F5203" w:rsidRDefault="00E206DD" w:rsidP="00711F36">
            <w:pPr>
              <w:pStyle w:val="TableNumbering"/>
              <w:numPr>
                <w:ilvl w:val="0"/>
                <w:numId w:val="78"/>
              </w:numPr>
              <w:ind w:left="255" w:hanging="255"/>
            </w:pPr>
            <w:r>
              <w:t xml:space="preserve">Number and </w:t>
            </w:r>
            <w:r w:rsidR="003F5203">
              <w:t xml:space="preserve">type of professional development activities available to program staff </w:t>
            </w:r>
          </w:p>
        </w:tc>
        <w:tc>
          <w:tcPr>
            <w:tcW w:w="1336" w:type="dxa"/>
            <w:vAlign w:val="center"/>
          </w:tcPr>
          <w:p w14:paraId="0CC29951" w14:textId="46FDA1A4" w:rsidR="003F5203" w:rsidRPr="00724A53" w:rsidRDefault="003F5203" w:rsidP="003F5203">
            <w:pPr>
              <w:spacing w:before="40" w:after="40"/>
              <w:jc w:val="center"/>
              <w:rPr>
                <w:sz w:val="24"/>
                <w:szCs w:val="24"/>
              </w:rPr>
            </w:pPr>
            <w:r w:rsidRPr="00724A53">
              <w:rPr>
                <w:sz w:val="24"/>
                <w:szCs w:val="24"/>
              </w:rPr>
              <w:sym w:font="Wingdings" w:char="F072"/>
            </w:r>
          </w:p>
        </w:tc>
        <w:tc>
          <w:tcPr>
            <w:tcW w:w="1350" w:type="dxa"/>
            <w:vAlign w:val="center"/>
          </w:tcPr>
          <w:p w14:paraId="20806ED3" w14:textId="0B2EF150" w:rsidR="003F5203" w:rsidRPr="00724A53" w:rsidRDefault="003F5203" w:rsidP="003F5203">
            <w:pPr>
              <w:spacing w:before="40" w:after="40"/>
              <w:jc w:val="center"/>
              <w:rPr>
                <w:sz w:val="24"/>
                <w:szCs w:val="24"/>
              </w:rPr>
            </w:pPr>
            <w:r w:rsidRPr="00724A53">
              <w:rPr>
                <w:sz w:val="24"/>
                <w:szCs w:val="24"/>
              </w:rPr>
              <w:sym w:font="Wingdings" w:char="F072"/>
            </w:r>
          </w:p>
        </w:tc>
        <w:tc>
          <w:tcPr>
            <w:tcW w:w="1325" w:type="dxa"/>
            <w:vAlign w:val="center"/>
          </w:tcPr>
          <w:p w14:paraId="7A28698B" w14:textId="22EC50A6" w:rsidR="003F5203" w:rsidRPr="00724A53" w:rsidRDefault="003F5203" w:rsidP="003F5203">
            <w:pPr>
              <w:spacing w:before="40" w:after="40"/>
              <w:jc w:val="center"/>
              <w:rPr>
                <w:sz w:val="24"/>
                <w:szCs w:val="24"/>
              </w:rPr>
            </w:pPr>
            <w:r w:rsidRPr="00724A53">
              <w:rPr>
                <w:sz w:val="24"/>
                <w:szCs w:val="24"/>
              </w:rPr>
              <w:sym w:font="Wingdings" w:char="F072"/>
            </w:r>
          </w:p>
        </w:tc>
        <w:tc>
          <w:tcPr>
            <w:tcW w:w="1369" w:type="dxa"/>
            <w:vAlign w:val="center"/>
          </w:tcPr>
          <w:p w14:paraId="7B65F1FA" w14:textId="5EDEA7D3" w:rsidR="003F5203" w:rsidRPr="00724A53" w:rsidRDefault="003F5203" w:rsidP="003F5203">
            <w:pPr>
              <w:spacing w:before="40" w:after="40"/>
              <w:jc w:val="center"/>
              <w:rPr>
                <w:sz w:val="24"/>
                <w:szCs w:val="24"/>
              </w:rPr>
            </w:pPr>
            <w:r w:rsidRPr="00724A53">
              <w:rPr>
                <w:sz w:val="24"/>
                <w:szCs w:val="24"/>
              </w:rPr>
              <w:sym w:font="Wingdings" w:char="F072"/>
            </w:r>
          </w:p>
        </w:tc>
      </w:tr>
      <w:tr w:rsidR="003F5203" w14:paraId="429D6D6F" w14:textId="77777777" w:rsidTr="00373064">
        <w:tc>
          <w:tcPr>
            <w:tcW w:w="4694" w:type="dxa"/>
          </w:tcPr>
          <w:p w14:paraId="6B04D161" w14:textId="51236DB1" w:rsidR="003F5203" w:rsidRDefault="00E206DD" w:rsidP="00711F36">
            <w:pPr>
              <w:pStyle w:val="TableNumbering"/>
              <w:numPr>
                <w:ilvl w:val="0"/>
                <w:numId w:val="78"/>
              </w:numPr>
              <w:ind w:left="255" w:hanging="255"/>
            </w:pPr>
            <w:r>
              <w:t>N</w:t>
            </w:r>
            <w:r w:rsidR="003F5203">
              <w:t>umber and type of support services offered to adult learners</w:t>
            </w:r>
          </w:p>
        </w:tc>
        <w:tc>
          <w:tcPr>
            <w:tcW w:w="1336" w:type="dxa"/>
            <w:vAlign w:val="center"/>
          </w:tcPr>
          <w:p w14:paraId="32E15D1E" w14:textId="2FCEB7B9" w:rsidR="003F5203" w:rsidRPr="00724A53" w:rsidRDefault="003F5203" w:rsidP="003F5203">
            <w:pPr>
              <w:spacing w:before="40" w:after="40"/>
              <w:jc w:val="center"/>
              <w:rPr>
                <w:sz w:val="24"/>
                <w:szCs w:val="24"/>
              </w:rPr>
            </w:pPr>
            <w:r w:rsidRPr="00724A53">
              <w:rPr>
                <w:sz w:val="24"/>
                <w:szCs w:val="24"/>
              </w:rPr>
              <w:sym w:font="Wingdings" w:char="F072"/>
            </w:r>
          </w:p>
        </w:tc>
        <w:tc>
          <w:tcPr>
            <w:tcW w:w="1350" w:type="dxa"/>
            <w:vAlign w:val="center"/>
          </w:tcPr>
          <w:p w14:paraId="0ABE0A83" w14:textId="286B079B" w:rsidR="003F5203" w:rsidRPr="00724A53" w:rsidRDefault="003F5203" w:rsidP="003F5203">
            <w:pPr>
              <w:spacing w:before="40" w:after="40"/>
              <w:jc w:val="center"/>
              <w:rPr>
                <w:sz w:val="24"/>
                <w:szCs w:val="24"/>
              </w:rPr>
            </w:pPr>
            <w:r w:rsidRPr="00724A53">
              <w:rPr>
                <w:sz w:val="24"/>
                <w:szCs w:val="24"/>
              </w:rPr>
              <w:sym w:font="Wingdings" w:char="F072"/>
            </w:r>
          </w:p>
        </w:tc>
        <w:tc>
          <w:tcPr>
            <w:tcW w:w="1325" w:type="dxa"/>
            <w:vAlign w:val="center"/>
          </w:tcPr>
          <w:p w14:paraId="37A6096D" w14:textId="2D0F7F28" w:rsidR="003F5203" w:rsidRPr="00724A53" w:rsidRDefault="003F5203" w:rsidP="003F5203">
            <w:pPr>
              <w:spacing w:before="40" w:after="40"/>
              <w:jc w:val="center"/>
              <w:rPr>
                <w:sz w:val="24"/>
                <w:szCs w:val="24"/>
              </w:rPr>
            </w:pPr>
            <w:r w:rsidRPr="00724A53">
              <w:rPr>
                <w:sz w:val="24"/>
                <w:szCs w:val="24"/>
              </w:rPr>
              <w:sym w:font="Wingdings" w:char="F072"/>
            </w:r>
          </w:p>
        </w:tc>
        <w:tc>
          <w:tcPr>
            <w:tcW w:w="1369" w:type="dxa"/>
            <w:vAlign w:val="center"/>
          </w:tcPr>
          <w:p w14:paraId="77C45929" w14:textId="468DDDB3" w:rsidR="003F5203" w:rsidRPr="00724A53" w:rsidRDefault="003F5203" w:rsidP="003F5203">
            <w:pPr>
              <w:spacing w:before="40" w:after="40"/>
              <w:jc w:val="center"/>
              <w:rPr>
                <w:sz w:val="24"/>
                <w:szCs w:val="24"/>
              </w:rPr>
            </w:pPr>
            <w:r w:rsidRPr="00724A53">
              <w:rPr>
                <w:sz w:val="24"/>
                <w:szCs w:val="24"/>
              </w:rPr>
              <w:sym w:font="Wingdings" w:char="F072"/>
            </w:r>
          </w:p>
        </w:tc>
      </w:tr>
      <w:tr w:rsidR="003F5203" w14:paraId="5DE452CF" w14:textId="77777777" w:rsidTr="00373064">
        <w:tc>
          <w:tcPr>
            <w:tcW w:w="4694" w:type="dxa"/>
          </w:tcPr>
          <w:p w14:paraId="542F875B" w14:textId="3978034C" w:rsidR="003F5203" w:rsidRDefault="00E206DD" w:rsidP="00711F36">
            <w:pPr>
              <w:pStyle w:val="TableNumbering"/>
              <w:numPr>
                <w:ilvl w:val="0"/>
                <w:numId w:val="78"/>
              </w:numPr>
              <w:ind w:left="255" w:hanging="255"/>
            </w:pPr>
            <w:r>
              <w:t>L</w:t>
            </w:r>
            <w:r w:rsidR="003F5203">
              <w:t>evel of intensity of instructional services</w:t>
            </w:r>
            <w:r w:rsidR="007E4164">
              <w:t xml:space="preserve"> provided</w:t>
            </w:r>
          </w:p>
        </w:tc>
        <w:tc>
          <w:tcPr>
            <w:tcW w:w="1336" w:type="dxa"/>
            <w:tcBorders>
              <w:bottom w:val="single" w:sz="4" w:space="0" w:color="auto"/>
            </w:tcBorders>
            <w:vAlign w:val="center"/>
          </w:tcPr>
          <w:p w14:paraId="3E689FBA" w14:textId="78B7DED2" w:rsidR="003F5203" w:rsidRPr="00724A53" w:rsidRDefault="003F5203" w:rsidP="003F5203">
            <w:pPr>
              <w:spacing w:before="40" w:after="40"/>
              <w:jc w:val="center"/>
              <w:rPr>
                <w:sz w:val="24"/>
                <w:szCs w:val="24"/>
              </w:rPr>
            </w:pPr>
            <w:r w:rsidRPr="00724A53">
              <w:rPr>
                <w:sz w:val="24"/>
                <w:szCs w:val="24"/>
              </w:rPr>
              <w:sym w:font="Wingdings" w:char="F072"/>
            </w:r>
          </w:p>
        </w:tc>
        <w:tc>
          <w:tcPr>
            <w:tcW w:w="1350" w:type="dxa"/>
            <w:tcBorders>
              <w:bottom w:val="single" w:sz="4" w:space="0" w:color="auto"/>
            </w:tcBorders>
            <w:vAlign w:val="center"/>
          </w:tcPr>
          <w:p w14:paraId="4EC46B1A" w14:textId="40EC1AD2" w:rsidR="003F5203" w:rsidRPr="00724A53" w:rsidRDefault="003F5203" w:rsidP="003F5203">
            <w:pPr>
              <w:spacing w:before="40" w:after="40"/>
              <w:jc w:val="center"/>
              <w:rPr>
                <w:sz w:val="24"/>
                <w:szCs w:val="24"/>
              </w:rPr>
            </w:pPr>
            <w:r w:rsidRPr="00724A53">
              <w:rPr>
                <w:sz w:val="24"/>
                <w:szCs w:val="24"/>
              </w:rPr>
              <w:sym w:font="Wingdings" w:char="F072"/>
            </w:r>
          </w:p>
        </w:tc>
        <w:tc>
          <w:tcPr>
            <w:tcW w:w="1325" w:type="dxa"/>
            <w:tcBorders>
              <w:bottom w:val="single" w:sz="4" w:space="0" w:color="auto"/>
            </w:tcBorders>
            <w:vAlign w:val="center"/>
          </w:tcPr>
          <w:p w14:paraId="604D97B0" w14:textId="3CCDBFEF" w:rsidR="003F5203" w:rsidRPr="00724A53" w:rsidRDefault="003F5203" w:rsidP="003F5203">
            <w:pPr>
              <w:spacing w:before="40" w:after="40"/>
              <w:jc w:val="center"/>
              <w:rPr>
                <w:sz w:val="24"/>
                <w:szCs w:val="24"/>
              </w:rPr>
            </w:pPr>
            <w:r w:rsidRPr="00724A53">
              <w:rPr>
                <w:sz w:val="24"/>
                <w:szCs w:val="24"/>
              </w:rPr>
              <w:sym w:font="Wingdings" w:char="F072"/>
            </w:r>
          </w:p>
        </w:tc>
        <w:tc>
          <w:tcPr>
            <w:tcW w:w="1369" w:type="dxa"/>
            <w:tcBorders>
              <w:bottom w:val="single" w:sz="4" w:space="0" w:color="auto"/>
            </w:tcBorders>
            <w:vAlign w:val="center"/>
          </w:tcPr>
          <w:p w14:paraId="1BC13393" w14:textId="3C48FEE7" w:rsidR="003F5203" w:rsidRPr="00724A53" w:rsidRDefault="003F5203" w:rsidP="003F5203">
            <w:pPr>
              <w:spacing w:before="40" w:after="40"/>
              <w:jc w:val="center"/>
              <w:rPr>
                <w:sz w:val="24"/>
                <w:szCs w:val="24"/>
              </w:rPr>
            </w:pPr>
            <w:r w:rsidRPr="00724A53">
              <w:rPr>
                <w:sz w:val="24"/>
                <w:szCs w:val="24"/>
              </w:rPr>
              <w:sym w:font="Wingdings" w:char="F072"/>
            </w:r>
          </w:p>
        </w:tc>
      </w:tr>
      <w:tr w:rsidR="003F5203" w14:paraId="56E5F76B" w14:textId="77777777" w:rsidTr="00373064">
        <w:tc>
          <w:tcPr>
            <w:tcW w:w="4694" w:type="dxa"/>
          </w:tcPr>
          <w:p w14:paraId="44699F6B" w14:textId="63FB064B" w:rsidR="003F5203" w:rsidRDefault="00E206DD" w:rsidP="00711F36">
            <w:pPr>
              <w:pStyle w:val="TableNumbering"/>
              <w:numPr>
                <w:ilvl w:val="0"/>
                <w:numId w:val="78"/>
              </w:numPr>
              <w:ind w:left="255" w:hanging="255"/>
            </w:pPr>
            <w:r>
              <w:t>W</w:t>
            </w:r>
            <w:r w:rsidR="003F5203">
              <w:t>hether offerings demonstrate responsiveness to local employer needs based on employer surveys or other sources of feedback</w:t>
            </w:r>
          </w:p>
        </w:tc>
        <w:tc>
          <w:tcPr>
            <w:tcW w:w="1336" w:type="dxa"/>
            <w:tcBorders>
              <w:bottom w:val="single" w:sz="4" w:space="0" w:color="auto"/>
            </w:tcBorders>
            <w:vAlign w:val="center"/>
          </w:tcPr>
          <w:p w14:paraId="2315B080" w14:textId="0ACE2D44" w:rsidR="003F5203" w:rsidRPr="00724A53" w:rsidRDefault="003F5203" w:rsidP="003F5203">
            <w:pPr>
              <w:spacing w:before="40" w:after="40"/>
              <w:jc w:val="center"/>
              <w:rPr>
                <w:sz w:val="24"/>
                <w:szCs w:val="24"/>
              </w:rPr>
            </w:pPr>
            <w:r w:rsidRPr="00724A53">
              <w:rPr>
                <w:sz w:val="24"/>
                <w:szCs w:val="24"/>
              </w:rPr>
              <w:sym w:font="Wingdings" w:char="F072"/>
            </w:r>
          </w:p>
        </w:tc>
        <w:tc>
          <w:tcPr>
            <w:tcW w:w="1350" w:type="dxa"/>
            <w:tcBorders>
              <w:bottom w:val="single" w:sz="4" w:space="0" w:color="auto"/>
            </w:tcBorders>
            <w:vAlign w:val="center"/>
          </w:tcPr>
          <w:p w14:paraId="1220F62B" w14:textId="22AB3444" w:rsidR="003F5203" w:rsidRPr="00724A53" w:rsidRDefault="003F5203" w:rsidP="003F5203">
            <w:pPr>
              <w:spacing w:before="40" w:after="40"/>
              <w:jc w:val="center"/>
              <w:rPr>
                <w:sz w:val="24"/>
                <w:szCs w:val="24"/>
              </w:rPr>
            </w:pPr>
            <w:r w:rsidRPr="00724A53">
              <w:rPr>
                <w:sz w:val="24"/>
                <w:szCs w:val="24"/>
              </w:rPr>
              <w:sym w:font="Wingdings" w:char="F072"/>
            </w:r>
          </w:p>
        </w:tc>
        <w:tc>
          <w:tcPr>
            <w:tcW w:w="1325" w:type="dxa"/>
            <w:tcBorders>
              <w:bottom w:val="single" w:sz="4" w:space="0" w:color="auto"/>
            </w:tcBorders>
            <w:vAlign w:val="center"/>
          </w:tcPr>
          <w:p w14:paraId="15909708" w14:textId="1D00CEC6" w:rsidR="003F5203" w:rsidRPr="00724A53" w:rsidRDefault="003F5203" w:rsidP="003F5203">
            <w:pPr>
              <w:spacing w:before="40" w:after="40"/>
              <w:jc w:val="center"/>
              <w:rPr>
                <w:sz w:val="24"/>
                <w:szCs w:val="24"/>
              </w:rPr>
            </w:pPr>
            <w:r w:rsidRPr="00724A53">
              <w:rPr>
                <w:sz w:val="24"/>
                <w:szCs w:val="24"/>
              </w:rPr>
              <w:sym w:font="Wingdings" w:char="F072"/>
            </w:r>
          </w:p>
        </w:tc>
        <w:tc>
          <w:tcPr>
            <w:tcW w:w="1369" w:type="dxa"/>
            <w:tcBorders>
              <w:bottom w:val="single" w:sz="4" w:space="0" w:color="auto"/>
            </w:tcBorders>
            <w:vAlign w:val="center"/>
          </w:tcPr>
          <w:p w14:paraId="66FEC55A" w14:textId="43095301" w:rsidR="003F5203" w:rsidRPr="00724A53" w:rsidRDefault="003F5203" w:rsidP="003F5203">
            <w:pPr>
              <w:spacing w:before="40" w:after="40"/>
              <w:jc w:val="center"/>
              <w:rPr>
                <w:sz w:val="24"/>
                <w:szCs w:val="24"/>
              </w:rPr>
            </w:pPr>
            <w:r w:rsidRPr="00724A53">
              <w:rPr>
                <w:sz w:val="24"/>
                <w:szCs w:val="24"/>
              </w:rPr>
              <w:sym w:font="Wingdings" w:char="F072"/>
            </w:r>
          </w:p>
        </w:tc>
      </w:tr>
      <w:tr w:rsidR="003F5203" w14:paraId="22A59836" w14:textId="77777777" w:rsidTr="00373064">
        <w:tc>
          <w:tcPr>
            <w:tcW w:w="4694" w:type="dxa"/>
          </w:tcPr>
          <w:p w14:paraId="31BC6947" w14:textId="55A318F0" w:rsidR="003F5203" w:rsidRDefault="00E206DD" w:rsidP="00711F36">
            <w:pPr>
              <w:pStyle w:val="TableNumbering"/>
              <w:numPr>
                <w:ilvl w:val="0"/>
                <w:numId w:val="78"/>
              </w:numPr>
              <w:ind w:left="255" w:hanging="255"/>
            </w:pPr>
            <w:r>
              <w:t>P</w:t>
            </w:r>
            <w:r w:rsidR="003F5203">
              <w:t>rovider’s fiscal performance and procedures</w:t>
            </w:r>
          </w:p>
        </w:tc>
        <w:tc>
          <w:tcPr>
            <w:tcW w:w="1336" w:type="dxa"/>
            <w:tcBorders>
              <w:top w:val="single" w:sz="4" w:space="0" w:color="auto"/>
            </w:tcBorders>
            <w:vAlign w:val="center"/>
          </w:tcPr>
          <w:p w14:paraId="241FA10F" w14:textId="368299CB" w:rsidR="003F5203" w:rsidRPr="00724A53" w:rsidRDefault="003F5203" w:rsidP="003F5203">
            <w:pPr>
              <w:spacing w:before="40" w:after="40"/>
              <w:jc w:val="center"/>
              <w:rPr>
                <w:sz w:val="24"/>
                <w:szCs w:val="24"/>
              </w:rPr>
            </w:pPr>
            <w:r w:rsidRPr="00724A53">
              <w:rPr>
                <w:sz w:val="24"/>
                <w:szCs w:val="24"/>
              </w:rPr>
              <w:sym w:font="Wingdings" w:char="F072"/>
            </w:r>
          </w:p>
        </w:tc>
        <w:tc>
          <w:tcPr>
            <w:tcW w:w="1350" w:type="dxa"/>
            <w:tcBorders>
              <w:top w:val="single" w:sz="4" w:space="0" w:color="auto"/>
            </w:tcBorders>
            <w:vAlign w:val="center"/>
          </w:tcPr>
          <w:p w14:paraId="6C72953D" w14:textId="4B52CE85" w:rsidR="003F5203" w:rsidRPr="00724A53" w:rsidRDefault="003F5203" w:rsidP="003F5203">
            <w:pPr>
              <w:spacing w:before="40" w:after="40"/>
              <w:jc w:val="center"/>
              <w:rPr>
                <w:sz w:val="24"/>
                <w:szCs w:val="24"/>
              </w:rPr>
            </w:pPr>
            <w:r w:rsidRPr="00724A53">
              <w:rPr>
                <w:sz w:val="24"/>
                <w:szCs w:val="24"/>
              </w:rPr>
              <w:sym w:font="Wingdings" w:char="F072"/>
            </w:r>
          </w:p>
        </w:tc>
        <w:tc>
          <w:tcPr>
            <w:tcW w:w="1325" w:type="dxa"/>
            <w:tcBorders>
              <w:top w:val="single" w:sz="4" w:space="0" w:color="auto"/>
            </w:tcBorders>
            <w:vAlign w:val="center"/>
          </w:tcPr>
          <w:p w14:paraId="02D4285F" w14:textId="42C9B2FC" w:rsidR="003F5203" w:rsidRPr="00724A53" w:rsidRDefault="003F5203" w:rsidP="003F5203">
            <w:pPr>
              <w:spacing w:before="40" w:after="40"/>
              <w:jc w:val="center"/>
              <w:rPr>
                <w:sz w:val="24"/>
                <w:szCs w:val="24"/>
              </w:rPr>
            </w:pPr>
            <w:r w:rsidRPr="00724A53">
              <w:rPr>
                <w:sz w:val="24"/>
                <w:szCs w:val="24"/>
              </w:rPr>
              <w:sym w:font="Wingdings" w:char="F072"/>
            </w:r>
          </w:p>
        </w:tc>
        <w:tc>
          <w:tcPr>
            <w:tcW w:w="1369" w:type="dxa"/>
            <w:tcBorders>
              <w:top w:val="single" w:sz="4" w:space="0" w:color="auto"/>
            </w:tcBorders>
            <w:vAlign w:val="center"/>
          </w:tcPr>
          <w:p w14:paraId="201D6482" w14:textId="4EE45240" w:rsidR="003F5203" w:rsidRPr="00724A53" w:rsidRDefault="003F5203" w:rsidP="003F5203">
            <w:pPr>
              <w:spacing w:before="40" w:after="40"/>
              <w:jc w:val="center"/>
              <w:rPr>
                <w:sz w:val="24"/>
                <w:szCs w:val="24"/>
              </w:rPr>
            </w:pPr>
            <w:r w:rsidRPr="00724A53">
              <w:rPr>
                <w:sz w:val="24"/>
                <w:szCs w:val="24"/>
              </w:rPr>
              <w:sym w:font="Wingdings" w:char="F072"/>
            </w:r>
          </w:p>
        </w:tc>
      </w:tr>
      <w:tr w:rsidR="003F5203" w14:paraId="5A9DE90A" w14:textId="77777777" w:rsidTr="00373064">
        <w:tc>
          <w:tcPr>
            <w:tcW w:w="4694" w:type="dxa"/>
          </w:tcPr>
          <w:p w14:paraId="602057EC" w14:textId="363CF3BD" w:rsidR="003F5203" w:rsidRDefault="003F5203" w:rsidP="00711F36">
            <w:pPr>
              <w:pStyle w:val="TableNumbering"/>
              <w:numPr>
                <w:ilvl w:val="0"/>
                <w:numId w:val="78"/>
              </w:numPr>
              <w:ind w:left="255" w:hanging="255"/>
            </w:pPr>
            <w:r>
              <w:t>Other, please specify: __________________________________</w:t>
            </w:r>
          </w:p>
        </w:tc>
        <w:tc>
          <w:tcPr>
            <w:tcW w:w="1336" w:type="dxa"/>
            <w:vAlign w:val="center"/>
          </w:tcPr>
          <w:p w14:paraId="53D9E8FA" w14:textId="77777777" w:rsidR="003F5203" w:rsidRPr="00724A53" w:rsidRDefault="003F5203" w:rsidP="003F5203">
            <w:pPr>
              <w:spacing w:before="40" w:after="40"/>
              <w:jc w:val="center"/>
              <w:rPr>
                <w:sz w:val="24"/>
                <w:szCs w:val="24"/>
              </w:rPr>
            </w:pPr>
            <w:r w:rsidRPr="00724A53">
              <w:rPr>
                <w:sz w:val="24"/>
                <w:szCs w:val="24"/>
              </w:rPr>
              <w:sym w:font="Wingdings" w:char="F072"/>
            </w:r>
          </w:p>
        </w:tc>
        <w:tc>
          <w:tcPr>
            <w:tcW w:w="1350" w:type="dxa"/>
            <w:vAlign w:val="center"/>
          </w:tcPr>
          <w:p w14:paraId="69CB9C67" w14:textId="77777777" w:rsidR="003F5203" w:rsidRPr="00724A53" w:rsidRDefault="003F5203" w:rsidP="003F5203">
            <w:pPr>
              <w:spacing w:before="40" w:after="40"/>
              <w:jc w:val="center"/>
              <w:rPr>
                <w:sz w:val="24"/>
                <w:szCs w:val="24"/>
              </w:rPr>
            </w:pPr>
            <w:r w:rsidRPr="00724A53">
              <w:rPr>
                <w:sz w:val="24"/>
                <w:szCs w:val="24"/>
              </w:rPr>
              <w:sym w:font="Wingdings" w:char="F072"/>
            </w:r>
          </w:p>
        </w:tc>
        <w:tc>
          <w:tcPr>
            <w:tcW w:w="1325" w:type="dxa"/>
            <w:vAlign w:val="center"/>
          </w:tcPr>
          <w:p w14:paraId="433C169A" w14:textId="77777777" w:rsidR="003F5203" w:rsidRPr="00724A53" w:rsidRDefault="003F5203" w:rsidP="003F5203">
            <w:pPr>
              <w:spacing w:before="40" w:after="40"/>
              <w:jc w:val="center"/>
              <w:rPr>
                <w:sz w:val="24"/>
                <w:szCs w:val="24"/>
              </w:rPr>
            </w:pPr>
            <w:r w:rsidRPr="00724A53">
              <w:rPr>
                <w:sz w:val="24"/>
                <w:szCs w:val="24"/>
              </w:rPr>
              <w:sym w:font="Wingdings" w:char="F072"/>
            </w:r>
          </w:p>
        </w:tc>
        <w:tc>
          <w:tcPr>
            <w:tcW w:w="1369" w:type="dxa"/>
            <w:vAlign w:val="center"/>
          </w:tcPr>
          <w:p w14:paraId="733BDD18" w14:textId="77777777" w:rsidR="003F5203" w:rsidRPr="00724A53" w:rsidRDefault="003F5203" w:rsidP="003F5203">
            <w:pPr>
              <w:spacing w:before="40" w:after="40"/>
              <w:jc w:val="center"/>
              <w:rPr>
                <w:sz w:val="24"/>
                <w:szCs w:val="24"/>
              </w:rPr>
            </w:pPr>
            <w:r w:rsidRPr="00724A53">
              <w:rPr>
                <w:sz w:val="24"/>
                <w:szCs w:val="24"/>
              </w:rPr>
              <w:sym w:font="Wingdings" w:char="F072"/>
            </w:r>
          </w:p>
        </w:tc>
      </w:tr>
    </w:tbl>
    <w:p w14:paraId="1D9C6E57" w14:textId="12B75161" w:rsidR="0082777F" w:rsidRDefault="0082777F">
      <w:pPr>
        <w:rPr>
          <w:bCs/>
          <w:color w:val="262626"/>
        </w:rPr>
      </w:pPr>
    </w:p>
    <w:p w14:paraId="521A65EA" w14:textId="6A06B00A" w:rsidR="002C2C15" w:rsidRDefault="002C2C15" w:rsidP="003A71C9">
      <w:pPr>
        <w:pStyle w:val="Survey-00Qnum"/>
        <w:keepNext/>
      </w:pPr>
      <w:r w:rsidRPr="003A71C9">
        <w:rPr>
          <w:bCs/>
        </w:rPr>
        <w:t xml:space="preserve">How important </w:t>
      </w:r>
      <w:r w:rsidR="003A71C9">
        <w:rPr>
          <w:bCs/>
        </w:rPr>
        <w:t xml:space="preserve">to your state program </w:t>
      </w:r>
      <w:r w:rsidRPr="003A71C9">
        <w:rPr>
          <w:bCs/>
        </w:rPr>
        <w:t xml:space="preserve">was using the </w:t>
      </w:r>
      <w:r>
        <w:t xml:space="preserve">results from your assessment of individual providers’ performance for the following purposes from July 1, 2018 to June 30, 2019? </w:t>
      </w:r>
    </w:p>
    <w:p w14:paraId="66736750" w14:textId="77777777" w:rsidR="002C2C15" w:rsidRPr="00B91F03" w:rsidRDefault="002C2C15" w:rsidP="00646BC0">
      <w:pPr>
        <w:pStyle w:val="Question"/>
        <w:numPr>
          <w:ilvl w:val="0"/>
          <w:numId w:val="105"/>
        </w:numPr>
        <w:spacing w:before="120"/>
        <w:rPr>
          <w:i/>
        </w:rPr>
      </w:pPr>
      <w:r>
        <w:rPr>
          <w:i/>
        </w:rPr>
        <w:t>Please s</w:t>
      </w:r>
      <w:r w:rsidRPr="007B34E6">
        <w:rPr>
          <w:i/>
        </w:rPr>
        <w:t>elect one response per row.</w:t>
      </w:r>
    </w:p>
    <w:tbl>
      <w:tblPr>
        <w:tblW w:w="10042" w:type="dxa"/>
        <w:tblInd w:w="28" w:type="dxa"/>
        <w:tblLayout w:type="fixed"/>
        <w:tblCellMar>
          <w:left w:w="0" w:type="dxa"/>
          <w:right w:w="0" w:type="dxa"/>
        </w:tblCellMar>
        <w:tblLook w:val="04A0" w:firstRow="1" w:lastRow="0" w:firstColumn="1" w:lastColumn="0" w:noHBand="0" w:noVBand="1"/>
      </w:tblPr>
      <w:tblGrid>
        <w:gridCol w:w="4642"/>
        <w:gridCol w:w="1350"/>
        <w:gridCol w:w="1350"/>
        <w:gridCol w:w="1350"/>
        <w:gridCol w:w="1350"/>
      </w:tblGrid>
      <w:tr w:rsidR="002C2C15" w14:paraId="676012D7" w14:textId="77777777" w:rsidTr="007E4164">
        <w:trPr>
          <w:tblHeader/>
        </w:trPr>
        <w:tc>
          <w:tcPr>
            <w:tcW w:w="4642"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744F54C8" w14:textId="77777777" w:rsidR="002C2C15" w:rsidRDefault="002C2C15" w:rsidP="00C77A35">
            <w:pPr>
              <w:spacing w:before="40" w:after="40"/>
              <w:rPr>
                <w:b/>
                <w:bCs/>
              </w:rPr>
            </w:pPr>
          </w:p>
        </w:tc>
        <w:tc>
          <w:tcPr>
            <w:tcW w:w="5400" w:type="dxa"/>
            <w:gridSpan w:val="4"/>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bottom"/>
            <w:hideMark/>
          </w:tcPr>
          <w:p w14:paraId="22746C00" w14:textId="77777777" w:rsidR="002C2C15" w:rsidRDefault="002C2C15" w:rsidP="00C77A35">
            <w:pPr>
              <w:spacing w:before="40" w:after="40"/>
              <w:jc w:val="center"/>
            </w:pPr>
            <w:r>
              <w:t>From July 1, 2018 to June 30, 2019</w:t>
            </w:r>
          </w:p>
        </w:tc>
      </w:tr>
      <w:tr w:rsidR="002C2C15" w14:paraId="4AB52457" w14:textId="77777777" w:rsidTr="007E4164">
        <w:tc>
          <w:tcPr>
            <w:tcW w:w="4642"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6BBFAFF3" w14:textId="77777777" w:rsidR="002C2C15" w:rsidRDefault="002C2C15" w:rsidP="00C77A35">
            <w:pPr>
              <w:spacing w:before="40" w:after="40"/>
              <w:rPr>
                <w:b/>
                <w:bCs/>
              </w:rPr>
            </w:pPr>
          </w:p>
        </w:tc>
        <w:tc>
          <w:tcPr>
            <w:tcW w:w="1350"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bottom"/>
            <w:hideMark/>
          </w:tcPr>
          <w:p w14:paraId="33CDE20F" w14:textId="7115F6A0" w:rsidR="002C2C15" w:rsidRDefault="002C2C15" w:rsidP="00C77A35">
            <w:pPr>
              <w:spacing w:before="40" w:after="40"/>
              <w:jc w:val="center"/>
              <w:rPr>
                <w:b/>
                <w:bCs/>
              </w:rPr>
            </w:pPr>
            <w:r>
              <w:rPr>
                <w:b/>
                <w:bCs/>
              </w:rPr>
              <w:t>Not at all important</w:t>
            </w:r>
          </w:p>
        </w:tc>
        <w:tc>
          <w:tcPr>
            <w:tcW w:w="1350"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bottom"/>
            <w:hideMark/>
          </w:tcPr>
          <w:p w14:paraId="7C6618C3" w14:textId="5264BC84" w:rsidR="002C2C15" w:rsidRDefault="002C2C15" w:rsidP="00C77A35">
            <w:pPr>
              <w:spacing w:before="40" w:after="40"/>
              <w:jc w:val="center"/>
              <w:rPr>
                <w:b/>
                <w:bCs/>
              </w:rPr>
            </w:pPr>
            <w:r>
              <w:rPr>
                <w:b/>
                <w:bCs/>
              </w:rPr>
              <w:t>Slightly important</w:t>
            </w:r>
          </w:p>
        </w:tc>
        <w:tc>
          <w:tcPr>
            <w:tcW w:w="1350"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bottom"/>
            <w:hideMark/>
          </w:tcPr>
          <w:p w14:paraId="73D0DD55" w14:textId="79AC4111" w:rsidR="002C2C15" w:rsidRDefault="002C2C15" w:rsidP="00C77A35">
            <w:pPr>
              <w:spacing w:before="40" w:after="40"/>
              <w:jc w:val="center"/>
              <w:rPr>
                <w:b/>
                <w:bCs/>
              </w:rPr>
            </w:pPr>
            <w:r>
              <w:rPr>
                <w:b/>
                <w:bCs/>
              </w:rPr>
              <w:t>Moderately important</w:t>
            </w:r>
          </w:p>
        </w:tc>
        <w:tc>
          <w:tcPr>
            <w:tcW w:w="1350"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bottom"/>
            <w:hideMark/>
          </w:tcPr>
          <w:p w14:paraId="2EC806AF" w14:textId="5DEE1AAD" w:rsidR="002C2C15" w:rsidRDefault="002C2C15" w:rsidP="00C77A35">
            <w:pPr>
              <w:spacing w:before="40" w:after="40"/>
              <w:jc w:val="center"/>
              <w:rPr>
                <w:b/>
                <w:bCs/>
              </w:rPr>
            </w:pPr>
            <w:r>
              <w:rPr>
                <w:b/>
                <w:bCs/>
              </w:rPr>
              <w:t>Very important</w:t>
            </w:r>
          </w:p>
        </w:tc>
      </w:tr>
      <w:tr w:rsidR="00BB5684" w14:paraId="254B4FAB" w14:textId="77777777" w:rsidTr="00A865FF">
        <w:tc>
          <w:tcPr>
            <w:tcW w:w="46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40035C" w14:textId="77777777" w:rsidR="00BB5684" w:rsidRDefault="00BB5684" w:rsidP="00BB5684">
            <w:pPr>
              <w:pStyle w:val="TableNumbering"/>
              <w:numPr>
                <w:ilvl w:val="0"/>
                <w:numId w:val="12"/>
              </w:numPr>
            </w:pPr>
            <w:r>
              <w:t>Informing future decisions to fund the adult education provider</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CCDAD87" w14:textId="4C75123C" w:rsidR="00BB5684" w:rsidRPr="00BB5684" w:rsidRDefault="00BB5684" w:rsidP="00BB5684">
            <w:pPr>
              <w:spacing w:before="40" w:after="40" w:line="240" w:lineRule="auto"/>
              <w:jc w:val="center"/>
              <w:rPr>
                <w:sz w:val="24"/>
                <w:szCs w:val="24"/>
              </w:rPr>
            </w:pPr>
            <w:r w:rsidRPr="00724A53">
              <w:rPr>
                <w:sz w:val="24"/>
                <w:szCs w:val="24"/>
              </w:rPr>
              <w:sym w:font="Wingdings" w:char="F072"/>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986C3FF" w14:textId="13CEE06B" w:rsidR="00BB5684" w:rsidRPr="00BB5684" w:rsidRDefault="00BB5684" w:rsidP="00BB5684">
            <w:pPr>
              <w:spacing w:before="40" w:after="40" w:line="240" w:lineRule="auto"/>
              <w:jc w:val="center"/>
              <w:rPr>
                <w:sz w:val="24"/>
                <w:szCs w:val="24"/>
              </w:rPr>
            </w:pPr>
            <w:r w:rsidRPr="00724A53">
              <w:rPr>
                <w:sz w:val="24"/>
                <w:szCs w:val="24"/>
              </w:rPr>
              <w:sym w:font="Wingdings" w:char="F072"/>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219F111" w14:textId="1FCD84B0" w:rsidR="00BB5684" w:rsidRPr="00BB5684" w:rsidRDefault="00BB5684" w:rsidP="00BB5684">
            <w:pPr>
              <w:spacing w:before="40" w:after="40" w:line="240" w:lineRule="auto"/>
              <w:jc w:val="center"/>
              <w:rPr>
                <w:sz w:val="24"/>
                <w:szCs w:val="24"/>
              </w:rPr>
            </w:pPr>
            <w:r w:rsidRPr="00724A53">
              <w:rPr>
                <w:sz w:val="24"/>
                <w:szCs w:val="24"/>
              </w:rPr>
              <w:sym w:font="Wingdings" w:char="F072"/>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841F470" w14:textId="78CDFE2E" w:rsidR="00BB5684" w:rsidRPr="00BB5684" w:rsidRDefault="00BB5684" w:rsidP="00BB5684">
            <w:pPr>
              <w:spacing w:before="40" w:after="40" w:line="240" w:lineRule="auto"/>
              <w:jc w:val="center"/>
              <w:rPr>
                <w:sz w:val="24"/>
                <w:szCs w:val="24"/>
              </w:rPr>
            </w:pPr>
            <w:r w:rsidRPr="00724A53">
              <w:rPr>
                <w:sz w:val="24"/>
                <w:szCs w:val="24"/>
              </w:rPr>
              <w:sym w:font="Wingdings" w:char="F072"/>
            </w:r>
          </w:p>
        </w:tc>
      </w:tr>
      <w:tr w:rsidR="00BB5684" w14:paraId="5BA91571" w14:textId="77777777" w:rsidTr="00A865FF">
        <w:tc>
          <w:tcPr>
            <w:tcW w:w="46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3C2AF0" w14:textId="77777777" w:rsidR="00BB5684" w:rsidRDefault="00BB5684" w:rsidP="00BB5684">
            <w:pPr>
              <w:pStyle w:val="TableNumbering"/>
              <w:numPr>
                <w:ilvl w:val="0"/>
                <w:numId w:val="12"/>
              </w:numPr>
            </w:pPr>
            <w:r>
              <w:t>Providing technical assistance or professional development to address the adult education provider’s weakness(es)</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0480E89" w14:textId="56E2D4FA" w:rsidR="00BB5684" w:rsidRPr="00BB5684" w:rsidRDefault="00BB5684" w:rsidP="00BB5684">
            <w:pPr>
              <w:spacing w:before="40" w:after="40" w:line="240" w:lineRule="auto"/>
              <w:jc w:val="center"/>
              <w:rPr>
                <w:sz w:val="24"/>
                <w:szCs w:val="24"/>
              </w:rPr>
            </w:pPr>
            <w:r w:rsidRPr="00724A53">
              <w:rPr>
                <w:sz w:val="24"/>
                <w:szCs w:val="24"/>
              </w:rPr>
              <w:sym w:font="Wingdings" w:char="F072"/>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7624CF9" w14:textId="4F4884CC" w:rsidR="00BB5684" w:rsidRPr="00BB5684" w:rsidRDefault="00BB5684" w:rsidP="00BB5684">
            <w:pPr>
              <w:spacing w:before="40" w:after="40" w:line="240" w:lineRule="auto"/>
              <w:jc w:val="center"/>
              <w:rPr>
                <w:sz w:val="24"/>
                <w:szCs w:val="24"/>
              </w:rPr>
            </w:pPr>
            <w:r w:rsidRPr="00724A53">
              <w:rPr>
                <w:sz w:val="24"/>
                <w:szCs w:val="24"/>
              </w:rPr>
              <w:sym w:font="Wingdings" w:char="F072"/>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12FD6EF" w14:textId="33C94198" w:rsidR="00BB5684" w:rsidRPr="00BB5684" w:rsidRDefault="00BB5684" w:rsidP="00BB5684">
            <w:pPr>
              <w:spacing w:before="40" w:after="40" w:line="240" w:lineRule="auto"/>
              <w:jc w:val="center"/>
              <w:rPr>
                <w:sz w:val="24"/>
                <w:szCs w:val="24"/>
              </w:rPr>
            </w:pPr>
            <w:r w:rsidRPr="00724A53">
              <w:rPr>
                <w:sz w:val="24"/>
                <w:szCs w:val="24"/>
              </w:rPr>
              <w:sym w:font="Wingdings" w:char="F072"/>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35554F5" w14:textId="7BA0115F" w:rsidR="00BB5684" w:rsidRPr="00BB5684" w:rsidRDefault="00BB5684" w:rsidP="00BB5684">
            <w:pPr>
              <w:spacing w:before="40" w:after="40" w:line="240" w:lineRule="auto"/>
              <w:jc w:val="center"/>
              <w:rPr>
                <w:sz w:val="24"/>
                <w:szCs w:val="24"/>
              </w:rPr>
            </w:pPr>
            <w:r w:rsidRPr="00724A53">
              <w:rPr>
                <w:sz w:val="24"/>
                <w:szCs w:val="24"/>
              </w:rPr>
              <w:sym w:font="Wingdings" w:char="F072"/>
            </w:r>
          </w:p>
        </w:tc>
      </w:tr>
      <w:tr w:rsidR="00BB5684" w14:paraId="3538DBEC" w14:textId="77777777" w:rsidTr="00A865FF">
        <w:tc>
          <w:tcPr>
            <w:tcW w:w="46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A8731C" w14:textId="77777777" w:rsidR="00BB5684" w:rsidRDefault="00BB5684" w:rsidP="00BB5684">
            <w:pPr>
              <w:pStyle w:val="TableNumbering"/>
              <w:numPr>
                <w:ilvl w:val="0"/>
                <w:numId w:val="12"/>
              </w:numPr>
            </w:pPr>
            <w:r>
              <w:t>Modifying or expanding technical assistance or professional development offerings to address common weaknesses among adult education providers</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54B197" w14:textId="6A0190E1" w:rsidR="00BB5684" w:rsidRPr="00BB5684" w:rsidRDefault="00BB5684" w:rsidP="00BB5684">
            <w:pPr>
              <w:spacing w:before="40" w:after="40" w:line="240" w:lineRule="auto"/>
              <w:jc w:val="center"/>
              <w:rPr>
                <w:sz w:val="24"/>
                <w:szCs w:val="24"/>
              </w:rPr>
            </w:pPr>
            <w:r w:rsidRPr="00724A53">
              <w:rPr>
                <w:sz w:val="24"/>
                <w:szCs w:val="24"/>
              </w:rPr>
              <w:sym w:font="Wingdings" w:char="F072"/>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12DE572" w14:textId="3ABE32AA" w:rsidR="00BB5684" w:rsidRPr="00BB5684" w:rsidRDefault="00BB5684" w:rsidP="00BB5684">
            <w:pPr>
              <w:spacing w:before="40" w:after="40" w:line="240" w:lineRule="auto"/>
              <w:jc w:val="center"/>
              <w:rPr>
                <w:sz w:val="24"/>
                <w:szCs w:val="24"/>
              </w:rPr>
            </w:pPr>
            <w:r w:rsidRPr="00724A53">
              <w:rPr>
                <w:sz w:val="24"/>
                <w:szCs w:val="24"/>
              </w:rPr>
              <w:sym w:font="Wingdings" w:char="F072"/>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C80174" w14:textId="024D74FD" w:rsidR="00BB5684" w:rsidRPr="00BB5684" w:rsidRDefault="00BB5684" w:rsidP="00BB5684">
            <w:pPr>
              <w:spacing w:before="40" w:after="40" w:line="240" w:lineRule="auto"/>
              <w:jc w:val="center"/>
              <w:rPr>
                <w:sz w:val="24"/>
                <w:szCs w:val="24"/>
              </w:rPr>
            </w:pPr>
            <w:r w:rsidRPr="00724A53">
              <w:rPr>
                <w:sz w:val="24"/>
                <w:szCs w:val="24"/>
              </w:rPr>
              <w:sym w:font="Wingdings" w:char="F072"/>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ECC471" w14:textId="0926E5CE" w:rsidR="00BB5684" w:rsidRPr="00BB5684" w:rsidRDefault="00BB5684" w:rsidP="00BB5684">
            <w:pPr>
              <w:spacing w:before="40" w:after="40" w:line="240" w:lineRule="auto"/>
              <w:jc w:val="center"/>
              <w:rPr>
                <w:sz w:val="24"/>
                <w:szCs w:val="24"/>
              </w:rPr>
            </w:pPr>
            <w:r w:rsidRPr="00724A53">
              <w:rPr>
                <w:sz w:val="24"/>
                <w:szCs w:val="24"/>
              </w:rPr>
              <w:sym w:font="Wingdings" w:char="F072"/>
            </w:r>
          </w:p>
        </w:tc>
      </w:tr>
      <w:tr w:rsidR="00BB5684" w14:paraId="32A6B68D" w14:textId="77777777" w:rsidTr="00A865FF">
        <w:tc>
          <w:tcPr>
            <w:tcW w:w="46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59C167" w14:textId="77777777" w:rsidR="00BB5684" w:rsidRPr="0081580C" w:rsidRDefault="00BB5684" w:rsidP="00BB5684">
            <w:pPr>
              <w:pStyle w:val="TableNumbering"/>
              <w:numPr>
                <w:ilvl w:val="0"/>
                <w:numId w:val="12"/>
              </w:numPr>
            </w:pPr>
            <w:r>
              <w:t>Modifying the grant application process to improve program performance</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B5D6FFF" w14:textId="36640102" w:rsidR="00BB5684" w:rsidRPr="00BB5684" w:rsidRDefault="00BB5684" w:rsidP="00BB5684">
            <w:pPr>
              <w:spacing w:before="40" w:after="40" w:line="240" w:lineRule="auto"/>
              <w:jc w:val="center"/>
              <w:rPr>
                <w:sz w:val="24"/>
                <w:szCs w:val="24"/>
              </w:rPr>
            </w:pPr>
            <w:r w:rsidRPr="00724A53">
              <w:rPr>
                <w:sz w:val="24"/>
                <w:szCs w:val="24"/>
              </w:rPr>
              <w:sym w:font="Wingdings" w:char="F072"/>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A9E72D6" w14:textId="27D285C0" w:rsidR="00BB5684" w:rsidRPr="00BB5684" w:rsidRDefault="00BB5684" w:rsidP="00BB5684">
            <w:pPr>
              <w:spacing w:before="40" w:after="40" w:line="240" w:lineRule="auto"/>
              <w:jc w:val="center"/>
              <w:rPr>
                <w:sz w:val="24"/>
                <w:szCs w:val="24"/>
              </w:rPr>
            </w:pPr>
            <w:r w:rsidRPr="00724A53">
              <w:rPr>
                <w:sz w:val="24"/>
                <w:szCs w:val="24"/>
              </w:rPr>
              <w:sym w:font="Wingdings" w:char="F072"/>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BA8567C" w14:textId="0FD3BF80" w:rsidR="00BB5684" w:rsidRPr="00BB5684" w:rsidRDefault="00BB5684" w:rsidP="00BB5684">
            <w:pPr>
              <w:spacing w:before="40" w:after="40" w:line="240" w:lineRule="auto"/>
              <w:jc w:val="center"/>
              <w:rPr>
                <w:sz w:val="24"/>
                <w:szCs w:val="24"/>
              </w:rPr>
            </w:pPr>
            <w:r w:rsidRPr="00724A53">
              <w:rPr>
                <w:sz w:val="24"/>
                <w:szCs w:val="24"/>
              </w:rPr>
              <w:sym w:font="Wingdings" w:char="F072"/>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40A853F" w14:textId="73BBB920" w:rsidR="00BB5684" w:rsidRPr="00BB5684" w:rsidRDefault="00BB5684" w:rsidP="00BB5684">
            <w:pPr>
              <w:spacing w:before="40" w:after="40" w:line="240" w:lineRule="auto"/>
              <w:jc w:val="center"/>
              <w:rPr>
                <w:sz w:val="24"/>
                <w:szCs w:val="24"/>
              </w:rPr>
            </w:pPr>
            <w:r w:rsidRPr="00724A53">
              <w:rPr>
                <w:sz w:val="24"/>
                <w:szCs w:val="24"/>
              </w:rPr>
              <w:sym w:font="Wingdings" w:char="F072"/>
            </w:r>
          </w:p>
        </w:tc>
      </w:tr>
      <w:tr w:rsidR="00BB5684" w14:paraId="3B4614B5" w14:textId="77777777" w:rsidTr="00A865FF">
        <w:tc>
          <w:tcPr>
            <w:tcW w:w="46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B611F2" w14:textId="77777777" w:rsidR="00BB5684" w:rsidRDefault="00BB5684" w:rsidP="00BB5684">
            <w:pPr>
              <w:pStyle w:val="TableNumbering"/>
              <w:numPr>
                <w:ilvl w:val="0"/>
                <w:numId w:val="12"/>
              </w:numPr>
            </w:pPr>
            <w:r>
              <w:t>Modifying the funding formula to improve program performance</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3DB38C6" w14:textId="12DE09D5" w:rsidR="00BB5684" w:rsidRPr="00BB5684" w:rsidRDefault="00BB5684" w:rsidP="00BB5684">
            <w:pPr>
              <w:spacing w:before="40" w:after="40" w:line="240" w:lineRule="auto"/>
              <w:jc w:val="center"/>
              <w:rPr>
                <w:sz w:val="24"/>
                <w:szCs w:val="24"/>
              </w:rPr>
            </w:pPr>
            <w:r w:rsidRPr="00724A53">
              <w:rPr>
                <w:sz w:val="24"/>
                <w:szCs w:val="24"/>
              </w:rPr>
              <w:sym w:font="Wingdings" w:char="F072"/>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C1DBED3" w14:textId="10469DE9" w:rsidR="00BB5684" w:rsidRPr="00BB5684" w:rsidRDefault="00BB5684" w:rsidP="00BB5684">
            <w:pPr>
              <w:spacing w:before="40" w:after="40" w:line="240" w:lineRule="auto"/>
              <w:jc w:val="center"/>
              <w:rPr>
                <w:sz w:val="24"/>
                <w:szCs w:val="24"/>
              </w:rPr>
            </w:pPr>
            <w:r w:rsidRPr="00724A53">
              <w:rPr>
                <w:sz w:val="24"/>
                <w:szCs w:val="24"/>
              </w:rPr>
              <w:sym w:font="Wingdings" w:char="F072"/>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C2E75A7" w14:textId="1BD84328" w:rsidR="00BB5684" w:rsidRPr="00BB5684" w:rsidRDefault="00BB5684" w:rsidP="00BB5684">
            <w:pPr>
              <w:spacing w:before="40" w:after="40" w:line="240" w:lineRule="auto"/>
              <w:jc w:val="center"/>
              <w:rPr>
                <w:sz w:val="24"/>
                <w:szCs w:val="24"/>
              </w:rPr>
            </w:pPr>
            <w:r w:rsidRPr="00724A53">
              <w:rPr>
                <w:sz w:val="24"/>
                <w:szCs w:val="24"/>
              </w:rPr>
              <w:sym w:font="Wingdings" w:char="F072"/>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D6448B4" w14:textId="3CF455DA" w:rsidR="00BB5684" w:rsidRPr="00BB5684" w:rsidRDefault="00BB5684" w:rsidP="00BB5684">
            <w:pPr>
              <w:spacing w:before="40" w:after="40" w:line="240" w:lineRule="auto"/>
              <w:jc w:val="center"/>
              <w:rPr>
                <w:sz w:val="24"/>
                <w:szCs w:val="24"/>
              </w:rPr>
            </w:pPr>
            <w:r w:rsidRPr="00724A53">
              <w:rPr>
                <w:sz w:val="24"/>
                <w:szCs w:val="24"/>
              </w:rPr>
              <w:sym w:font="Wingdings" w:char="F072"/>
            </w:r>
          </w:p>
        </w:tc>
      </w:tr>
      <w:tr w:rsidR="00BB5684" w14:paraId="1B64F86F" w14:textId="77777777" w:rsidTr="00A865FF">
        <w:tc>
          <w:tcPr>
            <w:tcW w:w="46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952C37" w14:textId="77777777" w:rsidR="00BB5684" w:rsidRDefault="00BB5684" w:rsidP="00BB5684">
            <w:pPr>
              <w:pStyle w:val="TableNumbering"/>
              <w:numPr>
                <w:ilvl w:val="0"/>
                <w:numId w:val="12"/>
              </w:numPr>
            </w:pPr>
            <w:r>
              <w:t>Publicizing high performing adult education providers to potential partners, funders, or learners</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7CDDFE6" w14:textId="63F90F71" w:rsidR="00BB5684" w:rsidRPr="00BB5684" w:rsidRDefault="00BB5684" w:rsidP="00BB5684">
            <w:pPr>
              <w:spacing w:before="40" w:after="40" w:line="240" w:lineRule="auto"/>
              <w:jc w:val="center"/>
              <w:rPr>
                <w:sz w:val="24"/>
                <w:szCs w:val="24"/>
              </w:rPr>
            </w:pPr>
            <w:r w:rsidRPr="00724A53">
              <w:rPr>
                <w:sz w:val="24"/>
                <w:szCs w:val="24"/>
              </w:rPr>
              <w:sym w:font="Wingdings" w:char="F072"/>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0132A95" w14:textId="7438BE7E" w:rsidR="00BB5684" w:rsidRPr="00BB5684" w:rsidRDefault="00BB5684" w:rsidP="00BB5684">
            <w:pPr>
              <w:spacing w:before="40" w:after="40" w:line="240" w:lineRule="auto"/>
              <w:jc w:val="center"/>
              <w:rPr>
                <w:sz w:val="24"/>
                <w:szCs w:val="24"/>
              </w:rPr>
            </w:pPr>
            <w:r w:rsidRPr="00724A53">
              <w:rPr>
                <w:sz w:val="24"/>
                <w:szCs w:val="24"/>
              </w:rPr>
              <w:sym w:font="Wingdings" w:char="F072"/>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558088" w14:textId="15BB8DB2" w:rsidR="00BB5684" w:rsidRPr="00BB5684" w:rsidRDefault="00BB5684" w:rsidP="00BB5684">
            <w:pPr>
              <w:spacing w:before="40" w:after="40" w:line="240" w:lineRule="auto"/>
              <w:jc w:val="center"/>
              <w:rPr>
                <w:sz w:val="24"/>
                <w:szCs w:val="24"/>
              </w:rPr>
            </w:pPr>
            <w:r w:rsidRPr="00724A53">
              <w:rPr>
                <w:sz w:val="24"/>
                <w:szCs w:val="24"/>
              </w:rPr>
              <w:sym w:font="Wingdings" w:char="F072"/>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D309230" w14:textId="0A3A346B" w:rsidR="00BB5684" w:rsidRPr="00BB5684" w:rsidRDefault="00BB5684" w:rsidP="00BB5684">
            <w:pPr>
              <w:spacing w:before="40" w:after="40" w:line="240" w:lineRule="auto"/>
              <w:jc w:val="center"/>
              <w:rPr>
                <w:sz w:val="24"/>
                <w:szCs w:val="24"/>
              </w:rPr>
            </w:pPr>
            <w:r w:rsidRPr="00724A53">
              <w:rPr>
                <w:sz w:val="24"/>
                <w:szCs w:val="24"/>
              </w:rPr>
              <w:sym w:font="Wingdings" w:char="F072"/>
            </w:r>
          </w:p>
        </w:tc>
      </w:tr>
      <w:tr w:rsidR="00BB5684" w14:paraId="01A9D0B8" w14:textId="77777777" w:rsidTr="00A865FF">
        <w:tc>
          <w:tcPr>
            <w:tcW w:w="46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9B6842" w14:textId="77777777" w:rsidR="00BB5684" w:rsidRDefault="00BB5684" w:rsidP="00BB5684">
            <w:pPr>
              <w:pStyle w:val="TableNumbering"/>
              <w:numPr>
                <w:ilvl w:val="0"/>
                <w:numId w:val="12"/>
              </w:numPr>
            </w:pPr>
            <w:r>
              <w:t>Other, please specify: _____________________________</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3FB6CB6" w14:textId="059A5BB9" w:rsidR="00BB5684" w:rsidRPr="00BB5684" w:rsidRDefault="00BB5684" w:rsidP="00BB5684">
            <w:pPr>
              <w:spacing w:before="40" w:after="40" w:line="240" w:lineRule="auto"/>
              <w:jc w:val="center"/>
              <w:rPr>
                <w:sz w:val="24"/>
                <w:szCs w:val="24"/>
              </w:rPr>
            </w:pPr>
            <w:r w:rsidRPr="00724A53">
              <w:rPr>
                <w:sz w:val="24"/>
                <w:szCs w:val="24"/>
              </w:rPr>
              <w:sym w:font="Wingdings" w:char="F072"/>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F867FEC" w14:textId="38028879" w:rsidR="00BB5684" w:rsidRPr="00BB5684" w:rsidRDefault="00BB5684" w:rsidP="00BB5684">
            <w:pPr>
              <w:spacing w:before="40" w:after="40" w:line="240" w:lineRule="auto"/>
              <w:jc w:val="center"/>
              <w:rPr>
                <w:sz w:val="24"/>
                <w:szCs w:val="24"/>
              </w:rPr>
            </w:pPr>
            <w:r w:rsidRPr="00724A53">
              <w:rPr>
                <w:sz w:val="24"/>
                <w:szCs w:val="24"/>
              </w:rPr>
              <w:sym w:font="Wingdings" w:char="F072"/>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5E6599A" w14:textId="5DF3E7B6" w:rsidR="00BB5684" w:rsidRPr="00BB5684" w:rsidRDefault="00BB5684" w:rsidP="00BB5684">
            <w:pPr>
              <w:spacing w:before="40" w:after="40" w:line="240" w:lineRule="auto"/>
              <w:jc w:val="center"/>
              <w:rPr>
                <w:sz w:val="24"/>
                <w:szCs w:val="24"/>
              </w:rPr>
            </w:pPr>
            <w:r w:rsidRPr="00724A53">
              <w:rPr>
                <w:sz w:val="24"/>
                <w:szCs w:val="24"/>
              </w:rPr>
              <w:sym w:font="Wingdings" w:char="F072"/>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1082CC2" w14:textId="209D3A4F" w:rsidR="00BB5684" w:rsidRPr="00BB5684" w:rsidRDefault="00BB5684" w:rsidP="00BB5684">
            <w:pPr>
              <w:spacing w:before="40" w:after="40" w:line="240" w:lineRule="auto"/>
              <w:jc w:val="center"/>
              <w:rPr>
                <w:sz w:val="24"/>
                <w:szCs w:val="24"/>
              </w:rPr>
            </w:pPr>
            <w:r w:rsidRPr="00724A53">
              <w:rPr>
                <w:sz w:val="24"/>
                <w:szCs w:val="24"/>
              </w:rPr>
              <w:sym w:font="Wingdings" w:char="F072"/>
            </w:r>
          </w:p>
        </w:tc>
      </w:tr>
    </w:tbl>
    <w:p w14:paraId="15631416" w14:textId="77777777" w:rsidR="0082777F" w:rsidRDefault="0082777F" w:rsidP="00A865FF">
      <w:pPr>
        <w:pStyle w:val="Survey-00Qnum"/>
        <w:keepNext/>
        <w:numPr>
          <w:ilvl w:val="0"/>
          <w:numId w:val="0"/>
        </w:numPr>
      </w:pPr>
    </w:p>
    <w:p w14:paraId="2F39E308" w14:textId="77777777" w:rsidR="0082777F" w:rsidRDefault="0082777F">
      <w:pPr>
        <w:rPr>
          <w:color w:val="262626"/>
        </w:rPr>
      </w:pPr>
      <w:r>
        <w:br w:type="page"/>
      </w:r>
    </w:p>
    <w:p w14:paraId="62432B1B" w14:textId="150656BA" w:rsidR="00931A2C" w:rsidRDefault="00E02D7B" w:rsidP="0001450C">
      <w:pPr>
        <w:pStyle w:val="Survey-00Qnum"/>
        <w:keepNext/>
      </w:pPr>
      <w:r>
        <w:t>How</w:t>
      </w:r>
      <w:r w:rsidR="000910D0" w:rsidRPr="00DB18F7">
        <w:t xml:space="preserve"> </w:t>
      </w:r>
      <w:r w:rsidR="0052175C" w:rsidRPr="00DB18F7">
        <w:t>challeng</w:t>
      </w:r>
      <w:r w:rsidR="000910D0">
        <w:t xml:space="preserve">ing </w:t>
      </w:r>
      <w:r w:rsidR="00E206DD">
        <w:t xml:space="preserve">was using the </w:t>
      </w:r>
      <w:r w:rsidR="00E206DD">
        <w:rPr>
          <w:spacing w:val="-4"/>
        </w:rPr>
        <w:t xml:space="preserve">following criteria for </w:t>
      </w:r>
      <w:r w:rsidR="00A95407" w:rsidRPr="00A95407">
        <w:rPr>
          <w:b/>
        </w:rPr>
        <w:t>assessing</w:t>
      </w:r>
      <w:r w:rsidR="0052175C" w:rsidRPr="00257A59">
        <w:rPr>
          <w:b/>
        </w:rPr>
        <w:t xml:space="preserve"> the performance of adult education providers</w:t>
      </w:r>
      <w:r w:rsidR="00DB18F7" w:rsidRPr="00DB18F7">
        <w:t xml:space="preserve"> during the time period of July 1, 2018 to June 30, 2019</w:t>
      </w:r>
      <w:r w:rsidR="0052175C" w:rsidRPr="00DB18F7">
        <w:t>?</w:t>
      </w:r>
      <w:r w:rsidR="00C067FE">
        <w:t xml:space="preserve"> </w:t>
      </w:r>
    </w:p>
    <w:p w14:paraId="7A1EB099" w14:textId="7110AED7" w:rsidR="00B47957" w:rsidRPr="00124FE6" w:rsidRDefault="007C7342" w:rsidP="00B47957">
      <w:pPr>
        <w:pStyle w:val="Survey-00Qnum"/>
        <w:keepNext/>
        <w:numPr>
          <w:ilvl w:val="0"/>
          <w:numId w:val="50"/>
        </w:numPr>
        <w:rPr>
          <w:i/>
        </w:rPr>
      </w:pPr>
      <w:r w:rsidRPr="00124FE6">
        <w:rPr>
          <w:i/>
        </w:rPr>
        <w:t>By “challenging” we mean the complexity involved in tackling an issue, the level of effort required, or the number of obstacles you faced.</w:t>
      </w:r>
    </w:p>
    <w:tbl>
      <w:tblPr>
        <w:tblStyle w:val="TableGrid"/>
        <w:tblW w:w="0" w:type="auto"/>
        <w:tblLayout w:type="fixed"/>
        <w:tblLook w:val="04A0" w:firstRow="1" w:lastRow="0" w:firstColumn="1" w:lastColumn="0" w:noHBand="0" w:noVBand="1"/>
      </w:tblPr>
      <w:tblGrid>
        <w:gridCol w:w="3505"/>
        <w:gridCol w:w="1350"/>
        <w:gridCol w:w="1350"/>
        <w:gridCol w:w="1350"/>
        <w:gridCol w:w="1350"/>
        <w:gridCol w:w="1165"/>
      </w:tblGrid>
      <w:tr w:rsidR="003B18A7" w14:paraId="4225B6C6" w14:textId="77777777" w:rsidTr="0001450C">
        <w:tc>
          <w:tcPr>
            <w:tcW w:w="3505" w:type="dxa"/>
            <w:shd w:val="clear" w:color="auto" w:fill="D9D9D9" w:themeFill="background1" w:themeFillShade="D9"/>
            <w:vAlign w:val="bottom"/>
          </w:tcPr>
          <w:p w14:paraId="69A7F8B7" w14:textId="77777777" w:rsidR="006472D5" w:rsidRPr="0001450C" w:rsidRDefault="006472D5" w:rsidP="008C47E5">
            <w:pPr>
              <w:pStyle w:val="Survey-00Qnum"/>
              <w:numPr>
                <w:ilvl w:val="0"/>
                <w:numId w:val="0"/>
              </w:numPr>
              <w:spacing w:before="0" w:after="0"/>
              <w:rPr>
                <w:b/>
              </w:rPr>
            </w:pPr>
          </w:p>
        </w:tc>
        <w:tc>
          <w:tcPr>
            <w:tcW w:w="1350" w:type="dxa"/>
            <w:shd w:val="clear" w:color="auto" w:fill="D9D9D9" w:themeFill="background1" w:themeFillShade="D9"/>
            <w:vAlign w:val="bottom"/>
          </w:tcPr>
          <w:p w14:paraId="6BFD7DF0" w14:textId="77777777" w:rsidR="006472D5" w:rsidRPr="0001450C" w:rsidRDefault="006472D5" w:rsidP="008C47E5">
            <w:pPr>
              <w:pStyle w:val="Survey-00Qnum"/>
              <w:numPr>
                <w:ilvl w:val="0"/>
                <w:numId w:val="0"/>
              </w:numPr>
              <w:spacing w:before="0" w:after="0"/>
              <w:jc w:val="center"/>
              <w:rPr>
                <w:b/>
              </w:rPr>
            </w:pPr>
            <w:r w:rsidRPr="0001450C">
              <w:rPr>
                <w:b/>
              </w:rPr>
              <w:t>Not at all challenging</w:t>
            </w:r>
          </w:p>
        </w:tc>
        <w:tc>
          <w:tcPr>
            <w:tcW w:w="1350" w:type="dxa"/>
            <w:shd w:val="clear" w:color="auto" w:fill="D9D9D9" w:themeFill="background1" w:themeFillShade="D9"/>
            <w:vAlign w:val="bottom"/>
          </w:tcPr>
          <w:p w14:paraId="76D54AE2" w14:textId="77777777" w:rsidR="006472D5" w:rsidRPr="0001450C" w:rsidRDefault="006472D5" w:rsidP="008C47E5">
            <w:pPr>
              <w:pStyle w:val="Survey-00Qnum"/>
              <w:numPr>
                <w:ilvl w:val="0"/>
                <w:numId w:val="0"/>
              </w:numPr>
              <w:spacing w:before="0" w:after="0"/>
              <w:jc w:val="center"/>
              <w:rPr>
                <w:b/>
              </w:rPr>
            </w:pPr>
            <w:r w:rsidRPr="0001450C">
              <w:rPr>
                <w:b/>
              </w:rPr>
              <w:t>Slightly challenging</w:t>
            </w:r>
          </w:p>
        </w:tc>
        <w:tc>
          <w:tcPr>
            <w:tcW w:w="1350" w:type="dxa"/>
            <w:shd w:val="clear" w:color="auto" w:fill="D9D9D9" w:themeFill="background1" w:themeFillShade="D9"/>
            <w:vAlign w:val="bottom"/>
          </w:tcPr>
          <w:p w14:paraId="6FA6B31D" w14:textId="77777777" w:rsidR="006472D5" w:rsidRPr="0001450C" w:rsidRDefault="006472D5" w:rsidP="008C47E5">
            <w:pPr>
              <w:pStyle w:val="Survey-00Qnum"/>
              <w:numPr>
                <w:ilvl w:val="0"/>
                <w:numId w:val="0"/>
              </w:numPr>
              <w:spacing w:before="0" w:after="0"/>
              <w:jc w:val="center"/>
              <w:rPr>
                <w:b/>
              </w:rPr>
            </w:pPr>
            <w:r w:rsidRPr="0001450C">
              <w:rPr>
                <w:b/>
              </w:rPr>
              <w:t>Moderately challenging</w:t>
            </w:r>
          </w:p>
        </w:tc>
        <w:tc>
          <w:tcPr>
            <w:tcW w:w="1350" w:type="dxa"/>
            <w:shd w:val="clear" w:color="auto" w:fill="D9D9D9" w:themeFill="background1" w:themeFillShade="D9"/>
            <w:vAlign w:val="bottom"/>
          </w:tcPr>
          <w:p w14:paraId="693258D8" w14:textId="77777777" w:rsidR="006472D5" w:rsidRPr="0001450C" w:rsidRDefault="006472D5" w:rsidP="008C47E5">
            <w:pPr>
              <w:pStyle w:val="Survey-00Qnum"/>
              <w:numPr>
                <w:ilvl w:val="0"/>
                <w:numId w:val="0"/>
              </w:numPr>
              <w:spacing w:before="0" w:after="0"/>
              <w:jc w:val="center"/>
              <w:rPr>
                <w:b/>
              </w:rPr>
            </w:pPr>
            <w:r w:rsidRPr="0001450C">
              <w:rPr>
                <w:b/>
              </w:rPr>
              <w:t>Very challenging</w:t>
            </w:r>
          </w:p>
        </w:tc>
        <w:tc>
          <w:tcPr>
            <w:tcW w:w="1165" w:type="dxa"/>
            <w:shd w:val="clear" w:color="auto" w:fill="D9D9D9" w:themeFill="background1" w:themeFillShade="D9"/>
          </w:tcPr>
          <w:p w14:paraId="559BBD59" w14:textId="28107427" w:rsidR="006472D5" w:rsidRPr="0001450C" w:rsidRDefault="006472D5" w:rsidP="008C47E5">
            <w:pPr>
              <w:pStyle w:val="Survey-00Qnum"/>
              <w:numPr>
                <w:ilvl w:val="0"/>
                <w:numId w:val="0"/>
              </w:numPr>
              <w:spacing w:before="0" w:after="0"/>
              <w:jc w:val="center"/>
              <w:rPr>
                <w:b/>
              </w:rPr>
            </w:pPr>
            <w:r w:rsidRPr="0001450C">
              <w:rPr>
                <w:b/>
              </w:rPr>
              <w:t xml:space="preserve">We did not </w:t>
            </w:r>
            <w:r w:rsidR="00D51E29" w:rsidRPr="0001450C">
              <w:rPr>
                <w:b/>
              </w:rPr>
              <w:t>do this</w:t>
            </w:r>
          </w:p>
        </w:tc>
      </w:tr>
      <w:tr w:rsidR="00D51E29" w14:paraId="2B92D603" w14:textId="52BBDD24" w:rsidTr="0001450C">
        <w:tc>
          <w:tcPr>
            <w:tcW w:w="3505" w:type="dxa"/>
            <w:vAlign w:val="bottom"/>
          </w:tcPr>
          <w:p w14:paraId="1CC81333" w14:textId="5D939F3E" w:rsidR="00D51E29" w:rsidRPr="002B2696" w:rsidRDefault="00E206DD" w:rsidP="00D51E29">
            <w:pPr>
              <w:pStyle w:val="Survey-25Checkbox"/>
              <w:numPr>
                <w:ilvl w:val="0"/>
                <w:numId w:val="79"/>
              </w:numPr>
              <w:ind w:left="240" w:hanging="240"/>
            </w:pPr>
            <w:r>
              <w:t>P</w:t>
            </w:r>
            <w:r w:rsidR="00D51E29">
              <w:t>roviders’ performance based on federal accountability measures</w:t>
            </w:r>
          </w:p>
        </w:tc>
        <w:tc>
          <w:tcPr>
            <w:tcW w:w="1350" w:type="dxa"/>
            <w:vAlign w:val="center"/>
          </w:tcPr>
          <w:p w14:paraId="42955987" w14:textId="77777777" w:rsidR="00D51E29" w:rsidRDefault="00D51E29" w:rsidP="00D51E29">
            <w:pPr>
              <w:pStyle w:val="Survey-00Qnum"/>
              <w:numPr>
                <w:ilvl w:val="0"/>
                <w:numId w:val="0"/>
              </w:numPr>
              <w:spacing w:before="0" w:after="0"/>
              <w:jc w:val="center"/>
            </w:pPr>
            <w:r w:rsidRPr="00724A53">
              <w:rPr>
                <w:sz w:val="24"/>
                <w:szCs w:val="24"/>
              </w:rPr>
              <w:sym w:font="Wingdings" w:char="F072"/>
            </w:r>
          </w:p>
        </w:tc>
        <w:tc>
          <w:tcPr>
            <w:tcW w:w="1350" w:type="dxa"/>
            <w:vAlign w:val="center"/>
          </w:tcPr>
          <w:p w14:paraId="76986D40" w14:textId="77777777" w:rsidR="00D51E29" w:rsidRDefault="00D51E29" w:rsidP="00D51E29">
            <w:pPr>
              <w:pStyle w:val="Survey-00Qnum"/>
              <w:numPr>
                <w:ilvl w:val="0"/>
                <w:numId w:val="0"/>
              </w:numPr>
              <w:spacing w:before="0" w:after="0"/>
              <w:jc w:val="center"/>
            </w:pPr>
            <w:r w:rsidRPr="00724A53">
              <w:rPr>
                <w:sz w:val="24"/>
                <w:szCs w:val="24"/>
              </w:rPr>
              <w:sym w:font="Wingdings" w:char="F072"/>
            </w:r>
          </w:p>
        </w:tc>
        <w:tc>
          <w:tcPr>
            <w:tcW w:w="1350" w:type="dxa"/>
            <w:vAlign w:val="center"/>
          </w:tcPr>
          <w:p w14:paraId="50A42EF4" w14:textId="77777777" w:rsidR="00D51E29" w:rsidRDefault="00D51E29" w:rsidP="00D51E29">
            <w:pPr>
              <w:pStyle w:val="Survey-00Qnum"/>
              <w:numPr>
                <w:ilvl w:val="0"/>
                <w:numId w:val="0"/>
              </w:numPr>
              <w:spacing w:before="0" w:after="0"/>
              <w:jc w:val="center"/>
            </w:pPr>
            <w:r w:rsidRPr="00724A53">
              <w:rPr>
                <w:sz w:val="24"/>
                <w:szCs w:val="24"/>
              </w:rPr>
              <w:sym w:font="Wingdings" w:char="F072"/>
            </w:r>
          </w:p>
        </w:tc>
        <w:tc>
          <w:tcPr>
            <w:tcW w:w="1350" w:type="dxa"/>
            <w:vAlign w:val="center"/>
          </w:tcPr>
          <w:p w14:paraId="45AA2679" w14:textId="77777777" w:rsidR="00D51E29" w:rsidRDefault="00D51E29" w:rsidP="00D51E29">
            <w:pPr>
              <w:pStyle w:val="Survey-00Qnum"/>
              <w:numPr>
                <w:ilvl w:val="0"/>
                <w:numId w:val="0"/>
              </w:numPr>
              <w:spacing w:before="0" w:after="0"/>
              <w:jc w:val="center"/>
            </w:pPr>
            <w:r w:rsidRPr="00724A53">
              <w:rPr>
                <w:sz w:val="24"/>
                <w:szCs w:val="24"/>
              </w:rPr>
              <w:sym w:font="Wingdings" w:char="F072"/>
            </w:r>
          </w:p>
        </w:tc>
        <w:tc>
          <w:tcPr>
            <w:tcW w:w="1165" w:type="dxa"/>
            <w:vAlign w:val="center"/>
          </w:tcPr>
          <w:p w14:paraId="0C1F97CE" w14:textId="3A6BD58F" w:rsidR="00D51E29" w:rsidRPr="00724A53" w:rsidRDefault="00D51E29" w:rsidP="00D51E29">
            <w:pPr>
              <w:pStyle w:val="Survey-00Qnum"/>
              <w:numPr>
                <w:ilvl w:val="0"/>
                <w:numId w:val="0"/>
              </w:numPr>
              <w:spacing w:before="0" w:after="0"/>
              <w:jc w:val="center"/>
              <w:rPr>
                <w:sz w:val="24"/>
                <w:szCs w:val="24"/>
              </w:rPr>
            </w:pPr>
            <w:r w:rsidRPr="00724A53">
              <w:rPr>
                <w:sz w:val="24"/>
                <w:szCs w:val="24"/>
              </w:rPr>
              <w:sym w:font="Wingdings" w:char="F072"/>
            </w:r>
          </w:p>
        </w:tc>
      </w:tr>
      <w:tr w:rsidR="00D51E29" w14:paraId="7650D657" w14:textId="330F78A1" w:rsidTr="0001450C">
        <w:tc>
          <w:tcPr>
            <w:tcW w:w="3505" w:type="dxa"/>
            <w:vAlign w:val="bottom"/>
          </w:tcPr>
          <w:p w14:paraId="3B28F3B4" w14:textId="150224B9" w:rsidR="00D51E29" w:rsidRDefault="00E206DD" w:rsidP="00D51E29">
            <w:pPr>
              <w:pStyle w:val="Survey-00Qnum"/>
              <w:numPr>
                <w:ilvl w:val="0"/>
                <w:numId w:val="79"/>
              </w:numPr>
              <w:spacing w:before="0" w:after="0"/>
              <w:ind w:left="240" w:hanging="240"/>
            </w:pPr>
            <w:r>
              <w:t>Whether</w:t>
            </w:r>
            <w:r w:rsidR="00D51E29">
              <w:t xml:space="preserve"> </w:t>
            </w:r>
            <w:r w:rsidR="00BA7DAD">
              <w:t xml:space="preserve">the providers’ </w:t>
            </w:r>
            <w:r w:rsidR="00D51E29">
              <w:t>instruction is based on state-adopted standards</w:t>
            </w:r>
          </w:p>
        </w:tc>
        <w:tc>
          <w:tcPr>
            <w:tcW w:w="1350" w:type="dxa"/>
            <w:vAlign w:val="center"/>
          </w:tcPr>
          <w:p w14:paraId="2D1A063A" w14:textId="77777777" w:rsidR="00D51E29" w:rsidRDefault="00D51E29" w:rsidP="00D51E29">
            <w:pPr>
              <w:pStyle w:val="Survey-00Qnum"/>
              <w:numPr>
                <w:ilvl w:val="0"/>
                <w:numId w:val="0"/>
              </w:numPr>
              <w:spacing w:before="0" w:after="0"/>
              <w:jc w:val="center"/>
            </w:pPr>
            <w:r w:rsidRPr="00724A53">
              <w:rPr>
                <w:sz w:val="24"/>
                <w:szCs w:val="24"/>
              </w:rPr>
              <w:sym w:font="Wingdings" w:char="F072"/>
            </w:r>
          </w:p>
        </w:tc>
        <w:tc>
          <w:tcPr>
            <w:tcW w:w="1350" w:type="dxa"/>
            <w:vAlign w:val="center"/>
          </w:tcPr>
          <w:p w14:paraId="5A6D9DA2" w14:textId="77777777" w:rsidR="00D51E29" w:rsidRDefault="00D51E29" w:rsidP="00D51E29">
            <w:pPr>
              <w:pStyle w:val="Survey-00Qnum"/>
              <w:numPr>
                <w:ilvl w:val="0"/>
                <w:numId w:val="0"/>
              </w:numPr>
              <w:spacing w:before="0" w:after="0"/>
              <w:jc w:val="center"/>
            </w:pPr>
            <w:r w:rsidRPr="00724A53">
              <w:rPr>
                <w:sz w:val="24"/>
                <w:szCs w:val="24"/>
              </w:rPr>
              <w:sym w:font="Wingdings" w:char="F072"/>
            </w:r>
          </w:p>
        </w:tc>
        <w:tc>
          <w:tcPr>
            <w:tcW w:w="1350" w:type="dxa"/>
            <w:vAlign w:val="center"/>
          </w:tcPr>
          <w:p w14:paraId="3A454364" w14:textId="77777777" w:rsidR="00D51E29" w:rsidRDefault="00D51E29" w:rsidP="00D51E29">
            <w:pPr>
              <w:pStyle w:val="Survey-00Qnum"/>
              <w:numPr>
                <w:ilvl w:val="0"/>
                <w:numId w:val="0"/>
              </w:numPr>
              <w:spacing w:before="0" w:after="0"/>
              <w:jc w:val="center"/>
            </w:pPr>
            <w:r w:rsidRPr="00724A53">
              <w:rPr>
                <w:sz w:val="24"/>
                <w:szCs w:val="24"/>
              </w:rPr>
              <w:sym w:font="Wingdings" w:char="F072"/>
            </w:r>
          </w:p>
        </w:tc>
        <w:tc>
          <w:tcPr>
            <w:tcW w:w="1350" w:type="dxa"/>
            <w:vAlign w:val="center"/>
          </w:tcPr>
          <w:p w14:paraId="0E37309E" w14:textId="77777777" w:rsidR="00D51E29" w:rsidRDefault="00D51E29" w:rsidP="00D51E29">
            <w:pPr>
              <w:pStyle w:val="Survey-00Qnum"/>
              <w:numPr>
                <w:ilvl w:val="0"/>
                <w:numId w:val="0"/>
              </w:numPr>
              <w:spacing w:before="0" w:after="0"/>
              <w:jc w:val="center"/>
            </w:pPr>
            <w:r w:rsidRPr="00724A53">
              <w:rPr>
                <w:sz w:val="24"/>
                <w:szCs w:val="24"/>
              </w:rPr>
              <w:sym w:font="Wingdings" w:char="F072"/>
            </w:r>
          </w:p>
        </w:tc>
        <w:tc>
          <w:tcPr>
            <w:tcW w:w="1165" w:type="dxa"/>
            <w:vAlign w:val="center"/>
          </w:tcPr>
          <w:p w14:paraId="73937434" w14:textId="55ECA2A5" w:rsidR="00D51E29" w:rsidRPr="00724A53" w:rsidRDefault="00D51E29" w:rsidP="00D51E29">
            <w:pPr>
              <w:pStyle w:val="Survey-00Qnum"/>
              <w:numPr>
                <w:ilvl w:val="0"/>
                <w:numId w:val="0"/>
              </w:numPr>
              <w:spacing w:before="0" w:after="0"/>
              <w:jc w:val="center"/>
              <w:rPr>
                <w:sz w:val="24"/>
                <w:szCs w:val="24"/>
              </w:rPr>
            </w:pPr>
            <w:r w:rsidRPr="00724A53">
              <w:rPr>
                <w:sz w:val="24"/>
                <w:szCs w:val="24"/>
              </w:rPr>
              <w:sym w:font="Wingdings" w:char="F072"/>
            </w:r>
          </w:p>
        </w:tc>
      </w:tr>
      <w:tr w:rsidR="00D51E29" w14:paraId="30A96A18" w14:textId="3FC6C5CE" w:rsidTr="0001450C">
        <w:tc>
          <w:tcPr>
            <w:tcW w:w="3505" w:type="dxa"/>
            <w:vAlign w:val="bottom"/>
          </w:tcPr>
          <w:p w14:paraId="7EE50212" w14:textId="240F5238" w:rsidR="00D51E29" w:rsidRDefault="00E206DD" w:rsidP="00D51E29">
            <w:pPr>
              <w:pStyle w:val="TableNumbering"/>
              <w:numPr>
                <w:ilvl w:val="0"/>
                <w:numId w:val="79"/>
              </w:numPr>
              <w:ind w:left="240" w:hanging="240"/>
            </w:pPr>
            <w:r>
              <w:t>P</w:t>
            </w:r>
            <w:r w:rsidR="00D51E29">
              <w:t>roviders’ progress in planning for or implementing programs that integrate adult education and occupational skills training (i.e., IET and/or IELCE)</w:t>
            </w:r>
          </w:p>
        </w:tc>
        <w:tc>
          <w:tcPr>
            <w:tcW w:w="1350" w:type="dxa"/>
            <w:vAlign w:val="center"/>
          </w:tcPr>
          <w:p w14:paraId="328D68B2" w14:textId="77777777" w:rsidR="00D51E29" w:rsidRDefault="00D51E29" w:rsidP="00D51E29">
            <w:pPr>
              <w:pStyle w:val="Survey-00Qnum"/>
              <w:numPr>
                <w:ilvl w:val="0"/>
                <w:numId w:val="0"/>
              </w:numPr>
              <w:spacing w:before="0" w:after="0"/>
              <w:jc w:val="center"/>
            </w:pPr>
            <w:r w:rsidRPr="00724A53">
              <w:rPr>
                <w:sz w:val="24"/>
                <w:szCs w:val="24"/>
              </w:rPr>
              <w:sym w:font="Wingdings" w:char="F072"/>
            </w:r>
          </w:p>
        </w:tc>
        <w:tc>
          <w:tcPr>
            <w:tcW w:w="1350" w:type="dxa"/>
            <w:vAlign w:val="center"/>
          </w:tcPr>
          <w:p w14:paraId="75F64DC0" w14:textId="77777777" w:rsidR="00D51E29" w:rsidRDefault="00D51E29" w:rsidP="00D51E29">
            <w:pPr>
              <w:pStyle w:val="Survey-00Qnum"/>
              <w:numPr>
                <w:ilvl w:val="0"/>
                <w:numId w:val="0"/>
              </w:numPr>
              <w:spacing w:before="0" w:after="0"/>
              <w:jc w:val="center"/>
            </w:pPr>
            <w:r w:rsidRPr="00724A53">
              <w:rPr>
                <w:sz w:val="24"/>
                <w:szCs w:val="24"/>
              </w:rPr>
              <w:sym w:font="Wingdings" w:char="F072"/>
            </w:r>
          </w:p>
        </w:tc>
        <w:tc>
          <w:tcPr>
            <w:tcW w:w="1350" w:type="dxa"/>
            <w:vAlign w:val="center"/>
          </w:tcPr>
          <w:p w14:paraId="0511BDD5" w14:textId="77777777" w:rsidR="00D51E29" w:rsidRDefault="00D51E29" w:rsidP="00D51E29">
            <w:pPr>
              <w:pStyle w:val="Survey-00Qnum"/>
              <w:numPr>
                <w:ilvl w:val="0"/>
                <w:numId w:val="0"/>
              </w:numPr>
              <w:spacing w:before="0" w:after="0"/>
              <w:jc w:val="center"/>
            </w:pPr>
            <w:r w:rsidRPr="00724A53">
              <w:rPr>
                <w:sz w:val="24"/>
                <w:szCs w:val="24"/>
              </w:rPr>
              <w:sym w:font="Wingdings" w:char="F072"/>
            </w:r>
          </w:p>
        </w:tc>
        <w:tc>
          <w:tcPr>
            <w:tcW w:w="1350" w:type="dxa"/>
            <w:vAlign w:val="center"/>
          </w:tcPr>
          <w:p w14:paraId="14AC4A41" w14:textId="77777777" w:rsidR="00D51E29" w:rsidRDefault="00D51E29" w:rsidP="00D51E29">
            <w:pPr>
              <w:pStyle w:val="Survey-00Qnum"/>
              <w:numPr>
                <w:ilvl w:val="0"/>
                <w:numId w:val="0"/>
              </w:numPr>
              <w:spacing w:before="0" w:after="0"/>
              <w:jc w:val="center"/>
            </w:pPr>
            <w:r w:rsidRPr="00724A53">
              <w:rPr>
                <w:sz w:val="24"/>
                <w:szCs w:val="24"/>
              </w:rPr>
              <w:sym w:font="Wingdings" w:char="F072"/>
            </w:r>
          </w:p>
        </w:tc>
        <w:tc>
          <w:tcPr>
            <w:tcW w:w="1165" w:type="dxa"/>
            <w:vAlign w:val="center"/>
          </w:tcPr>
          <w:p w14:paraId="479F3ECF" w14:textId="12389F14" w:rsidR="00D51E29" w:rsidRPr="00724A53" w:rsidRDefault="00D51E29" w:rsidP="00D51E29">
            <w:pPr>
              <w:pStyle w:val="Survey-00Qnum"/>
              <w:numPr>
                <w:ilvl w:val="0"/>
                <w:numId w:val="0"/>
              </w:numPr>
              <w:spacing w:before="0" w:after="0"/>
              <w:jc w:val="center"/>
              <w:rPr>
                <w:sz w:val="24"/>
                <w:szCs w:val="24"/>
              </w:rPr>
            </w:pPr>
            <w:r w:rsidRPr="00724A53">
              <w:rPr>
                <w:sz w:val="24"/>
                <w:szCs w:val="24"/>
              </w:rPr>
              <w:sym w:font="Wingdings" w:char="F072"/>
            </w:r>
          </w:p>
        </w:tc>
      </w:tr>
      <w:tr w:rsidR="00D51E29" w14:paraId="18B444EA" w14:textId="43397646" w:rsidTr="0001450C">
        <w:tc>
          <w:tcPr>
            <w:tcW w:w="3505" w:type="dxa"/>
            <w:vAlign w:val="bottom"/>
          </w:tcPr>
          <w:p w14:paraId="6E57E352" w14:textId="7AD1E3EA" w:rsidR="00D51E29" w:rsidRDefault="00E206DD" w:rsidP="00D51E29">
            <w:pPr>
              <w:pStyle w:val="Survey-00Qnum"/>
              <w:numPr>
                <w:ilvl w:val="0"/>
                <w:numId w:val="79"/>
              </w:numPr>
              <w:spacing w:before="0" w:after="0"/>
              <w:ind w:left="240" w:hanging="240"/>
            </w:pPr>
            <w:r>
              <w:t>P</w:t>
            </w:r>
            <w:r w:rsidR="00D51E29">
              <w:t xml:space="preserve">roviders’ progress in planning for or implementing programs designed to help </w:t>
            </w:r>
            <w:r w:rsidR="001A1C34">
              <w:t xml:space="preserve">adult </w:t>
            </w:r>
            <w:r w:rsidR="00D51E29">
              <w:t>learners transition to or participate in postsecondary education</w:t>
            </w:r>
          </w:p>
        </w:tc>
        <w:tc>
          <w:tcPr>
            <w:tcW w:w="1350" w:type="dxa"/>
            <w:vAlign w:val="center"/>
          </w:tcPr>
          <w:p w14:paraId="3CB8C15E" w14:textId="77777777" w:rsidR="00D51E29" w:rsidRDefault="00D51E29" w:rsidP="00D51E29">
            <w:pPr>
              <w:pStyle w:val="Survey-00Qnum"/>
              <w:numPr>
                <w:ilvl w:val="0"/>
                <w:numId w:val="0"/>
              </w:numPr>
              <w:spacing w:before="0" w:after="0"/>
              <w:jc w:val="center"/>
            </w:pPr>
            <w:r w:rsidRPr="00724A53">
              <w:rPr>
                <w:sz w:val="24"/>
                <w:szCs w:val="24"/>
              </w:rPr>
              <w:sym w:font="Wingdings" w:char="F072"/>
            </w:r>
          </w:p>
        </w:tc>
        <w:tc>
          <w:tcPr>
            <w:tcW w:w="1350" w:type="dxa"/>
            <w:vAlign w:val="center"/>
          </w:tcPr>
          <w:p w14:paraId="16DF014D" w14:textId="77777777" w:rsidR="00D51E29" w:rsidRDefault="00D51E29" w:rsidP="00D51E29">
            <w:pPr>
              <w:pStyle w:val="Survey-00Qnum"/>
              <w:numPr>
                <w:ilvl w:val="0"/>
                <w:numId w:val="0"/>
              </w:numPr>
              <w:spacing w:before="0" w:after="0"/>
              <w:jc w:val="center"/>
            </w:pPr>
            <w:r w:rsidRPr="00724A53">
              <w:rPr>
                <w:sz w:val="24"/>
                <w:szCs w:val="24"/>
              </w:rPr>
              <w:sym w:font="Wingdings" w:char="F072"/>
            </w:r>
          </w:p>
        </w:tc>
        <w:tc>
          <w:tcPr>
            <w:tcW w:w="1350" w:type="dxa"/>
            <w:vAlign w:val="center"/>
          </w:tcPr>
          <w:p w14:paraId="0441ABC3" w14:textId="77777777" w:rsidR="00D51E29" w:rsidRDefault="00D51E29" w:rsidP="00D51E29">
            <w:pPr>
              <w:pStyle w:val="Survey-00Qnum"/>
              <w:numPr>
                <w:ilvl w:val="0"/>
                <w:numId w:val="0"/>
              </w:numPr>
              <w:spacing w:before="0" w:after="0"/>
              <w:jc w:val="center"/>
            </w:pPr>
            <w:r w:rsidRPr="00724A53">
              <w:rPr>
                <w:sz w:val="24"/>
                <w:szCs w:val="24"/>
              </w:rPr>
              <w:sym w:font="Wingdings" w:char="F072"/>
            </w:r>
          </w:p>
        </w:tc>
        <w:tc>
          <w:tcPr>
            <w:tcW w:w="1350" w:type="dxa"/>
            <w:vAlign w:val="center"/>
          </w:tcPr>
          <w:p w14:paraId="66670193" w14:textId="77777777" w:rsidR="00D51E29" w:rsidRDefault="00D51E29" w:rsidP="00D51E29">
            <w:pPr>
              <w:pStyle w:val="Survey-00Qnum"/>
              <w:numPr>
                <w:ilvl w:val="0"/>
                <w:numId w:val="0"/>
              </w:numPr>
              <w:spacing w:before="0" w:after="0"/>
              <w:jc w:val="center"/>
            </w:pPr>
            <w:r w:rsidRPr="00724A53">
              <w:rPr>
                <w:sz w:val="24"/>
                <w:szCs w:val="24"/>
              </w:rPr>
              <w:sym w:font="Wingdings" w:char="F072"/>
            </w:r>
          </w:p>
        </w:tc>
        <w:tc>
          <w:tcPr>
            <w:tcW w:w="1165" w:type="dxa"/>
            <w:vAlign w:val="center"/>
          </w:tcPr>
          <w:p w14:paraId="0E7B2490" w14:textId="213B6C87" w:rsidR="00D51E29" w:rsidRPr="00724A53" w:rsidRDefault="00D51E29" w:rsidP="00D51E29">
            <w:pPr>
              <w:pStyle w:val="Survey-00Qnum"/>
              <w:numPr>
                <w:ilvl w:val="0"/>
                <w:numId w:val="0"/>
              </w:numPr>
              <w:spacing w:before="0" w:after="0"/>
              <w:jc w:val="center"/>
              <w:rPr>
                <w:sz w:val="24"/>
                <w:szCs w:val="24"/>
              </w:rPr>
            </w:pPr>
            <w:r w:rsidRPr="00724A53">
              <w:rPr>
                <w:sz w:val="24"/>
                <w:szCs w:val="24"/>
              </w:rPr>
              <w:sym w:font="Wingdings" w:char="F072"/>
            </w:r>
          </w:p>
        </w:tc>
      </w:tr>
      <w:tr w:rsidR="00D51E29" w14:paraId="106C4A0D" w14:textId="25366694" w:rsidTr="0001450C">
        <w:tc>
          <w:tcPr>
            <w:tcW w:w="3505" w:type="dxa"/>
            <w:vAlign w:val="bottom"/>
          </w:tcPr>
          <w:p w14:paraId="56C476AF" w14:textId="09273A20" w:rsidR="00D51E29" w:rsidRDefault="00E206DD" w:rsidP="00D51E29">
            <w:pPr>
              <w:pStyle w:val="Survey-00Qnum"/>
              <w:numPr>
                <w:ilvl w:val="0"/>
                <w:numId w:val="79"/>
              </w:numPr>
              <w:spacing w:before="0" w:after="0"/>
              <w:ind w:left="240" w:hanging="240"/>
            </w:pPr>
            <w:r>
              <w:t xml:space="preserve">Number and </w:t>
            </w:r>
            <w:r w:rsidR="00D51E29">
              <w:t>type of professional development activities available to program staff</w:t>
            </w:r>
          </w:p>
        </w:tc>
        <w:tc>
          <w:tcPr>
            <w:tcW w:w="1350" w:type="dxa"/>
            <w:vAlign w:val="center"/>
          </w:tcPr>
          <w:p w14:paraId="4A0A01D2" w14:textId="77777777" w:rsidR="00D51E29" w:rsidRDefault="00D51E29" w:rsidP="00D51E29">
            <w:pPr>
              <w:pStyle w:val="Survey-00Qnum"/>
              <w:numPr>
                <w:ilvl w:val="0"/>
                <w:numId w:val="0"/>
              </w:numPr>
              <w:spacing w:before="0" w:after="0"/>
              <w:jc w:val="center"/>
            </w:pPr>
            <w:r w:rsidRPr="00724A53">
              <w:rPr>
                <w:sz w:val="24"/>
                <w:szCs w:val="24"/>
              </w:rPr>
              <w:sym w:font="Wingdings" w:char="F072"/>
            </w:r>
          </w:p>
        </w:tc>
        <w:tc>
          <w:tcPr>
            <w:tcW w:w="1350" w:type="dxa"/>
            <w:vAlign w:val="center"/>
          </w:tcPr>
          <w:p w14:paraId="7CF4C4DB" w14:textId="77777777" w:rsidR="00D51E29" w:rsidRDefault="00D51E29" w:rsidP="00D51E29">
            <w:pPr>
              <w:pStyle w:val="Survey-00Qnum"/>
              <w:numPr>
                <w:ilvl w:val="0"/>
                <w:numId w:val="0"/>
              </w:numPr>
              <w:spacing w:before="0" w:after="0"/>
              <w:jc w:val="center"/>
            </w:pPr>
            <w:r w:rsidRPr="00724A53">
              <w:rPr>
                <w:sz w:val="24"/>
                <w:szCs w:val="24"/>
              </w:rPr>
              <w:sym w:font="Wingdings" w:char="F072"/>
            </w:r>
          </w:p>
        </w:tc>
        <w:tc>
          <w:tcPr>
            <w:tcW w:w="1350" w:type="dxa"/>
            <w:vAlign w:val="center"/>
          </w:tcPr>
          <w:p w14:paraId="5530F128" w14:textId="77777777" w:rsidR="00D51E29" w:rsidRDefault="00D51E29" w:rsidP="00D51E29">
            <w:pPr>
              <w:pStyle w:val="Survey-00Qnum"/>
              <w:numPr>
                <w:ilvl w:val="0"/>
                <w:numId w:val="0"/>
              </w:numPr>
              <w:spacing w:before="0" w:after="0"/>
              <w:jc w:val="center"/>
            </w:pPr>
            <w:r w:rsidRPr="00724A53">
              <w:rPr>
                <w:sz w:val="24"/>
                <w:szCs w:val="24"/>
              </w:rPr>
              <w:sym w:font="Wingdings" w:char="F072"/>
            </w:r>
          </w:p>
        </w:tc>
        <w:tc>
          <w:tcPr>
            <w:tcW w:w="1350" w:type="dxa"/>
            <w:vAlign w:val="center"/>
          </w:tcPr>
          <w:p w14:paraId="51A05F13" w14:textId="77777777" w:rsidR="00D51E29" w:rsidRDefault="00D51E29" w:rsidP="00D51E29">
            <w:pPr>
              <w:pStyle w:val="Survey-00Qnum"/>
              <w:numPr>
                <w:ilvl w:val="0"/>
                <w:numId w:val="0"/>
              </w:numPr>
              <w:spacing w:before="0" w:after="0"/>
              <w:jc w:val="center"/>
            </w:pPr>
            <w:r w:rsidRPr="00724A53">
              <w:rPr>
                <w:sz w:val="24"/>
                <w:szCs w:val="24"/>
              </w:rPr>
              <w:sym w:font="Wingdings" w:char="F072"/>
            </w:r>
          </w:p>
        </w:tc>
        <w:tc>
          <w:tcPr>
            <w:tcW w:w="1165" w:type="dxa"/>
            <w:vAlign w:val="center"/>
          </w:tcPr>
          <w:p w14:paraId="330A136F" w14:textId="7FBF3B99" w:rsidR="00D51E29" w:rsidRPr="00724A53" w:rsidRDefault="00D51E29" w:rsidP="00D51E29">
            <w:pPr>
              <w:pStyle w:val="Survey-00Qnum"/>
              <w:numPr>
                <w:ilvl w:val="0"/>
                <w:numId w:val="0"/>
              </w:numPr>
              <w:spacing w:before="0" w:after="0"/>
              <w:jc w:val="center"/>
              <w:rPr>
                <w:sz w:val="24"/>
                <w:szCs w:val="24"/>
              </w:rPr>
            </w:pPr>
            <w:r w:rsidRPr="00724A53">
              <w:rPr>
                <w:sz w:val="24"/>
                <w:szCs w:val="24"/>
              </w:rPr>
              <w:sym w:font="Wingdings" w:char="F072"/>
            </w:r>
          </w:p>
        </w:tc>
      </w:tr>
      <w:tr w:rsidR="00D51E29" w14:paraId="50BC11BB" w14:textId="249850BC" w:rsidTr="0001450C">
        <w:tc>
          <w:tcPr>
            <w:tcW w:w="3505" w:type="dxa"/>
            <w:vAlign w:val="bottom"/>
          </w:tcPr>
          <w:p w14:paraId="256188A6" w14:textId="40ED8B42" w:rsidR="00D51E29" w:rsidRDefault="00E206DD" w:rsidP="00D51E29">
            <w:pPr>
              <w:pStyle w:val="TableNumbering"/>
              <w:numPr>
                <w:ilvl w:val="0"/>
                <w:numId w:val="79"/>
              </w:numPr>
              <w:spacing w:before="20" w:after="10"/>
              <w:ind w:left="240" w:hanging="240"/>
            </w:pPr>
            <w:r>
              <w:t>N</w:t>
            </w:r>
            <w:r w:rsidR="00D51E29">
              <w:t>umber and type of support services offered to adult learners</w:t>
            </w:r>
          </w:p>
        </w:tc>
        <w:tc>
          <w:tcPr>
            <w:tcW w:w="1350" w:type="dxa"/>
            <w:vAlign w:val="center"/>
          </w:tcPr>
          <w:p w14:paraId="29C41D6D" w14:textId="77777777" w:rsidR="00D51E29" w:rsidRDefault="00D51E29" w:rsidP="00D51E29">
            <w:pPr>
              <w:pStyle w:val="Survey-00Qnum"/>
              <w:numPr>
                <w:ilvl w:val="0"/>
                <w:numId w:val="0"/>
              </w:numPr>
              <w:spacing w:before="0" w:after="0"/>
              <w:jc w:val="center"/>
            </w:pPr>
            <w:r w:rsidRPr="00724A53">
              <w:rPr>
                <w:sz w:val="24"/>
                <w:szCs w:val="24"/>
              </w:rPr>
              <w:sym w:font="Wingdings" w:char="F072"/>
            </w:r>
          </w:p>
        </w:tc>
        <w:tc>
          <w:tcPr>
            <w:tcW w:w="1350" w:type="dxa"/>
            <w:vAlign w:val="center"/>
          </w:tcPr>
          <w:p w14:paraId="63A99F42" w14:textId="77777777" w:rsidR="00D51E29" w:rsidRDefault="00D51E29" w:rsidP="00D51E29">
            <w:pPr>
              <w:pStyle w:val="Survey-00Qnum"/>
              <w:numPr>
                <w:ilvl w:val="0"/>
                <w:numId w:val="0"/>
              </w:numPr>
              <w:spacing w:before="0" w:after="0"/>
              <w:jc w:val="center"/>
            </w:pPr>
            <w:r w:rsidRPr="00724A53">
              <w:rPr>
                <w:sz w:val="24"/>
                <w:szCs w:val="24"/>
              </w:rPr>
              <w:sym w:font="Wingdings" w:char="F072"/>
            </w:r>
          </w:p>
        </w:tc>
        <w:tc>
          <w:tcPr>
            <w:tcW w:w="1350" w:type="dxa"/>
            <w:vAlign w:val="center"/>
          </w:tcPr>
          <w:p w14:paraId="7D4F9DCF" w14:textId="77777777" w:rsidR="00D51E29" w:rsidRDefault="00D51E29" w:rsidP="00D51E29">
            <w:pPr>
              <w:pStyle w:val="Survey-00Qnum"/>
              <w:numPr>
                <w:ilvl w:val="0"/>
                <w:numId w:val="0"/>
              </w:numPr>
              <w:spacing w:before="0" w:after="0"/>
              <w:jc w:val="center"/>
            </w:pPr>
            <w:r w:rsidRPr="00724A53">
              <w:rPr>
                <w:sz w:val="24"/>
                <w:szCs w:val="24"/>
              </w:rPr>
              <w:sym w:font="Wingdings" w:char="F072"/>
            </w:r>
          </w:p>
        </w:tc>
        <w:tc>
          <w:tcPr>
            <w:tcW w:w="1350" w:type="dxa"/>
            <w:vAlign w:val="center"/>
          </w:tcPr>
          <w:p w14:paraId="7266118C" w14:textId="77777777" w:rsidR="00D51E29" w:rsidRDefault="00D51E29" w:rsidP="00D51E29">
            <w:pPr>
              <w:pStyle w:val="Survey-00Qnum"/>
              <w:numPr>
                <w:ilvl w:val="0"/>
                <w:numId w:val="0"/>
              </w:numPr>
              <w:spacing w:before="0" w:after="0"/>
              <w:jc w:val="center"/>
            </w:pPr>
            <w:r w:rsidRPr="00724A53">
              <w:rPr>
                <w:sz w:val="24"/>
                <w:szCs w:val="24"/>
              </w:rPr>
              <w:sym w:font="Wingdings" w:char="F072"/>
            </w:r>
          </w:p>
        </w:tc>
        <w:tc>
          <w:tcPr>
            <w:tcW w:w="1165" w:type="dxa"/>
            <w:vAlign w:val="center"/>
          </w:tcPr>
          <w:p w14:paraId="025DF3BF" w14:textId="665E6480" w:rsidR="00D51E29" w:rsidRPr="00724A53" w:rsidRDefault="00D51E29" w:rsidP="00D51E29">
            <w:pPr>
              <w:pStyle w:val="Survey-00Qnum"/>
              <w:numPr>
                <w:ilvl w:val="0"/>
                <w:numId w:val="0"/>
              </w:numPr>
              <w:spacing w:before="0" w:after="0"/>
              <w:jc w:val="center"/>
              <w:rPr>
                <w:sz w:val="24"/>
                <w:szCs w:val="24"/>
              </w:rPr>
            </w:pPr>
            <w:r w:rsidRPr="00724A53">
              <w:rPr>
                <w:sz w:val="24"/>
                <w:szCs w:val="24"/>
              </w:rPr>
              <w:sym w:font="Wingdings" w:char="F072"/>
            </w:r>
          </w:p>
        </w:tc>
      </w:tr>
      <w:tr w:rsidR="00D51E29" w14:paraId="6F94F093" w14:textId="695CA9BF" w:rsidTr="0001450C">
        <w:tc>
          <w:tcPr>
            <w:tcW w:w="3505" w:type="dxa"/>
            <w:vAlign w:val="bottom"/>
          </w:tcPr>
          <w:p w14:paraId="5A012619" w14:textId="3B1937D8" w:rsidR="00D51E29" w:rsidRDefault="00E206DD" w:rsidP="00D51E29">
            <w:pPr>
              <w:pStyle w:val="TableNumbering"/>
              <w:numPr>
                <w:ilvl w:val="0"/>
                <w:numId w:val="79"/>
              </w:numPr>
              <w:spacing w:before="20" w:after="10"/>
              <w:ind w:left="240" w:hanging="240"/>
            </w:pPr>
            <w:r>
              <w:t>L</w:t>
            </w:r>
            <w:r w:rsidR="00D51E29">
              <w:t>evel of intensity of instructional services</w:t>
            </w:r>
            <w:r w:rsidR="007E4164">
              <w:t xml:space="preserve"> provided</w:t>
            </w:r>
          </w:p>
        </w:tc>
        <w:tc>
          <w:tcPr>
            <w:tcW w:w="1350" w:type="dxa"/>
            <w:vAlign w:val="center"/>
          </w:tcPr>
          <w:p w14:paraId="791F6DE3" w14:textId="77777777" w:rsidR="00D51E29" w:rsidRDefault="00D51E29" w:rsidP="00D51E29">
            <w:pPr>
              <w:pStyle w:val="Survey-00Qnum"/>
              <w:numPr>
                <w:ilvl w:val="0"/>
                <w:numId w:val="0"/>
              </w:numPr>
              <w:spacing w:before="0" w:after="0"/>
              <w:jc w:val="center"/>
            </w:pPr>
            <w:r w:rsidRPr="00724A53">
              <w:rPr>
                <w:sz w:val="24"/>
                <w:szCs w:val="24"/>
              </w:rPr>
              <w:sym w:font="Wingdings" w:char="F072"/>
            </w:r>
          </w:p>
        </w:tc>
        <w:tc>
          <w:tcPr>
            <w:tcW w:w="1350" w:type="dxa"/>
            <w:vAlign w:val="center"/>
          </w:tcPr>
          <w:p w14:paraId="45C79161" w14:textId="77777777" w:rsidR="00D51E29" w:rsidRDefault="00D51E29" w:rsidP="00D51E29">
            <w:pPr>
              <w:pStyle w:val="Survey-00Qnum"/>
              <w:numPr>
                <w:ilvl w:val="0"/>
                <w:numId w:val="0"/>
              </w:numPr>
              <w:spacing w:before="0" w:after="0"/>
              <w:jc w:val="center"/>
            </w:pPr>
            <w:r w:rsidRPr="00724A53">
              <w:rPr>
                <w:sz w:val="24"/>
                <w:szCs w:val="24"/>
              </w:rPr>
              <w:sym w:font="Wingdings" w:char="F072"/>
            </w:r>
          </w:p>
        </w:tc>
        <w:tc>
          <w:tcPr>
            <w:tcW w:w="1350" w:type="dxa"/>
            <w:vAlign w:val="center"/>
          </w:tcPr>
          <w:p w14:paraId="14211015" w14:textId="77777777" w:rsidR="00D51E29" w:rsidRDefault="00D51E29" w:rsidP="00D51E29">
            <w:pPr>
              <w:pStyle w:val="Survey-00Qnum"/>
              <w:numPr>
                <w:ilvl w:val="0"/>
                <w:numId w:val="0"/>
              </w:numPr>
              <w:spacing w:before="0" w:after="0"/>
              <w:jc w:val="center"/>
            </w:pPr>
            <w:r w:rsidRPr="00724A53">
              <w:rPr>
                <w:sz w:val="24"/>
                <w:szCs w:val="24"/>
              </w:rPr>
              <w:sym w:font="Wingdings" w:char="F072"/>
            </w:r>
          </w:p>
        </w:tc>
        <w:tc>
          <w:tcPr>
            <w:tcW w:w="1350" w:type="dxa"/>
            <w:vAlign w:val="center"/>
          </w:tcPr>
          <w:p w14:paraId="5372A0F0" w14:textId="77777777" w:rsidR="00D51E29" w:rsidRDefault="00D51E29" w:rsidP="00D51E29">
            <w:pPr>
              <w:pStyle w:val="Survey-00Qnum"/>
              <w:numPr>
                <w:ilvl w:val="0"/>
                <w:numId w:val="0"/>
              </w:numPr>
              <w:spacing w:before="0" w:after="0"/>
              <w:jc w:val="center"/>
            </w:pPr>
            <w:r w:rsidRPr="00724A53">
              <w:rPr>
                <w:sz w:val="24"/>
                <w:szCs w:val="24"/>
              </w:rPr>
              <w:sym w:font="Wingdings" w:char="F072"/>
            </w:r>
          </w:p>
        </w:tc>
        <w:tc>
          <w:tcPr>
            <w:tcW w:w="1165" w:type="dxa"/>
            <w:vAlign w:val="center"/>
          </w:tcPr>
          <w:p w14:paraId="22E8E98B" w14:textId="4E426F85" w:rsidR="00D51E29" w:rsidRPr="00724A53" w:rsidRDefault="00D51E29" w:rsidP="00D51E29">
            <w:pPr>
              <w:pStyle w:val="Survey-00Qnum"/>
              <w:numPr>
                <w:ilvl w:val="0"/>
                <w:numId w:val="0"/>
              </w:numPr>
              <w:spacing w:before="0" w:after="0"/>
              <w:jc w:val="center"/>
              <w:rPr>
                <w:sz w:val="24"/>
                <w:szCs w:val="24"/>
              </w:rPr>
            </w:pPr>
            <w:r w:rsidRPr="00724A53">
              <w:rPr>
                <w:sz w:val="24"/>
                <w:szCs w:val="24"/>
              </w:rPr>
              <w:sym w:font="Wingdings" w:char="F072"/>
            </w:r>
          </w:p>
        </w:tc>
      </w:tr>
      <w:tr w:rsidR="00D51E29" w14:paraId="6C172BD5" w14:textId="5C544C37" w:rsidTr="0001450C">
        <w:tc>
          <w:tcPr>
            <w:tcW w:w="3505" w:type="dxa"/>
            <w:vAlign w:val="bottom"/>
          </w:tcPr>
          <w:p w14:paraId="447148D9" w14:textId="5F6D68D1" w:rsidR="00D51E29" w:rsidRDefault="00E206DD" w:rsidP="00D51E29">
            <w:pPr>
              <w:pStyle w:val="TableNumbering"/>
              <w:numPr>
                <w:ilvl w:val="0"/>
                <w:numId w:val="79"/>
              </w:numPr>
              <w:spacing w:before="20" w:after="10"/>
              <w:ind w:left="240" w:hanging="240"/>
            </w:pPr>
            <w:r>
              <w:t>W</w:t>
            </w:r>
            <w:r w:rsidR="00D51E29">
              <w:t>hether offerings demonstrate responsiveness to local employer needs based on employer surveys or other sources of feedback</w:t>
            </w:r>
          </w:p>
        </w:tc>
        <w:tc>
          <w:tcPr>
            <w:tcW w:w="1350" w:type="dxa"/>
            <w:vAlign w:val="center"/>
          </w:tcPr>
          <w:p w14:paraId="490483F9" w14:textId="3E9E701B" w:rsidR="00D51E29" w:rsidRPr="00724A53" w:rsidRDefault="00D51E29" w:rsidP="00D51E29">
            <w:pPr>
              <w:pStyle w:val="Survey-00Qnum"/>
              <w:numPr>
                <w:ilvl w:val="0"/>
                <w:numId w:val="0"/>
              </w:numPr>
              <w:spacing w:before="0" w:after="0"/>
              <w:jc w:val="center"/>
              <w:rPr>
                <w:sz w:val="24"/>
                <w:szCs w:val="24"/>
              </w:rPr>
            </w:pPr>
            <w:r w:rsidRPr="00724A53">
              <w:rPr>
                <w:sz w:val="24"/>
                <w:szCs w:val="24"/>
              </w:rPr>
              <w:sym w:font="Wingdings" w:char="F072"/>
            </w:r>
          </w:p>
        </w:tc>
        <w:tc>
          <w:tcPr>
            <w:tcW w:w="1350" w:type="dxa"/>
            <w:vAlign w:val="center"/>
          </w:tcPr>
          <w:p w14:paraId="4D47CAD0" w14:textId="5F3FA2D5" w:rsidR="00D51E29" w:rsidRPr="00724A53" w:rsidRDefault="00D51E29" w:rsidP="00D51E29">
            <w:pPr>
              <w:pStyle w:val="Survey-00Qnum"/>
              <w:numPr>
                <w:ilvl w:val="0"/>
                <w:numId w:val="0"/>
              </w:numPr>
              <w:spacing w:before="0" w:after="0"/>
              <w:jc w:val="center"/>
              <w:rPr>
                <w:sz w:val="24"/>
                <w:szCs w:val="24"/>
              </w:rPr>
            </w:pPr>
            <w:r w:rsidRPr="00724A53">
              <w:rPr>
                <w:sz w:val="24"/>
                <w:szCs w:val="24"/>
              </w:rPr>
              <w:sym w:font="Wingdings" w:char="F072"/>
            </w:r>
          </w:p>
        </w:tc>
        <w:tc>
          <w:tcPr>
            <w:tcW w:w="1350" w:type="dxa"/>
            <w:vAlign w:val="center"/>
          </w:tcPr>
          <w:p w14:paraId="563C61DB" w14:textId="2756BC38" w:rsidR="00D51E29" w:rsidRPr="00724A53" w:rsidRDefault="00D51E29" w:rsidP="00D51E29">
            <w:pPr>
              <w:pStyle w:val="Survey-00Qnum"/>
              <w:numPr>
                <w:ilvl w:val="0"/>
                <w:numId w:val="0"/>
              </w:numPr>
              <w:spacing w:before="0" w:after="0"/>
              <w:jc w:val="center"/>
              <w:rPr>
                <w:sz w:val="24"/>
                <w:szCs w:val="24"/>
              </w:rPr>
            </w:pPr>
            <w:r w:rsidRPr="00724A53">
              <w:rPr>
                <w:sz w:val="24"/>
                <w:szCs w:val="24"/>
              </w:rPr>
              <w:sym w:font="Wingdings" w:char="F072"/>
            </w:r>
          </w:p>
        </w:tc>
        <w:tc>
          <w:tcPr>
            <w:tcW w:w="1350" w:type="dxa"/>
            <w:vAlign w:val="center"/>
          </w:tcPr>
          <w:p w14:paraId="6582F5A8" w14:textId="457F66F7" w:rsidR="00D51E29" w:rsidRPr="00724A53" w:rsidRDefault="00D51E29" w:rsidP="00D51E29">
            <w:pPr>
              <w:pStyle w:val="Survey-00Qnum"/>
              <w:numPr>
                <w:ilvl w:val="0"/>
                <w:numId w:val="0"/>
              </w:numPr>
              <w:spacing w:before="0" w:after="0"/>
              <w:jc w:val="center"/>
              <w:rPr>
                <w:sz w:val="24"/>
                <w:szCs w:val="24"/>
              </w:rPr>
            </w:pPr>
            <w:r w:rsidRPr="00724A53">
              <w:rPr>
                <w:sz w:val="24"/>
                <w:szCs w:val="24"/>
              </w:rPr>
              <w:sym w:font="Wingdings" w:char="F072"/>
            </w:r>
          </w:p>
        </w:tc>
        <w:tc>
          <w:tcPr>
            <w:tcW w:w="1165" w:type="dxa"/>
            <w:vAlign w:val="center"/>
          </w:tcPr>
          <w:p w14:paraId="28FCC834" w14:textId="65BD262B" w:rsidR="00D51E29" w:rsidRPr="00724A53" w:rsidRDefault="00D51E29" w:rsidP="00D51E29">
            <w:pPr>
              <w:pStyle w:val="Survey-00Qnum"/>
              <w:numPr>
                <w:ilvl w:val="0"/>
                <w:numId w:val="0"/>
              </w:numPr>
              <w:spacing w:before="0" w:after="0"/>
              <w:jc w:val="center"/>
              <w:rPr>
                <w:sz w:val="24"/>
                <w:szCs w:val="24"/>
              </w:rPr>
            </w:pPr>
            <w:r w:rsidRPr="00724A53">
              <w:rPr>
                <w:sz w:val="24"/>
                <w:szCs w:val="24"/>
              </w:rPr>
              <w:sym w:font="Wingdings" w:char="F072"/>
            </w:r>
          </w:p>
        </w:tc>
      </w:tr>
      <w:tr w:rsidR="00D51E29" w14:paraId="279F3F02" w14:textId="04992DCA" w:rsidTr="0001450C">
        <w:tc>
          <w:tcPr>
            <w:tcW w:w="3505" w:type="dxa"/>
            <w:vAlign w:val="bottom"/>
          </w:tcPr>
          <w:p w14:paraId="591D529B" w14:textId="52EA7C03" w:rsidR="00D51E29" w:rsidRDefault="00E206DD" w:rsidP="00D51E29">
            <w:pPr>
              <w:pStyle w:val="TableNumbering"/>
              <w:numPr>
                <w:ilvl w:val="0"/>
                <w:numId w:val="79"/>
              </w:numPr>
              <w:spacing w:before="20" w:after="10"/>
              <w:ind w:left="240" w:hanging="240"/>
            </w:pPr>
            <w:r>
              <w:t>P</w:t>
            </w:r>
            <w:r w:rsidR="00D51E29">
              <w:t>roviders</w:t>
            </w:r>
            <w:r w:rsidR="001A1C34">
              <w:t>’</w:t>
            </w:r>
            <w:r w:rsidR="00D51E29">
              <w:t xml:space="preserve"> fiscal performance and procedures</w:t>
            </w:r>
          </w:p>
        </w:tc>
        <w:tc>
          <w:tcPr>
            <w:tcW w:w="1350" w:type="dxa"/>
            <w:vAlign w:val="center"/>
          </w:tcPr>
          <w:p w14:paraId="54F6E0D8" w14:textId="53BC4A48" w:rsidR="00D51E29" w:rsidRPr="00724A53" w:rsidRDefault="00D51E29" w:rsidP="00D51E29">
            <w:pPr>
              <w:pStyle w:val="Survey-00Qnum"/>
              <w:numPr>
                <w:ilvl w:val="0"/>
                <w:numId w:val="0"/>
              </w:numPr>
              <w:spacing w:before="0" w:after="0"/>
              <w:jc w:val="center"/>
              <w:rPr>
                <w:sz w:val="24"/>
                <w:szCs w:val="24"/>
              </w:rPr>
            </w:pPr>
            <w:r w:rsidRPr="00724A53">
              <w:rPr>
                <w:sz w:val="24"/>
                <w:szCs w:val="24"/>
              </w:rPr>
              <w:sym w:font="Wingdings" w:char="F072"/>
            </w:r>
          </w:p>
        </w:tc>
        <w:tc>
          <w:tcPr>
            <w:tcW w:w="1350" w:type="dxa"/>
            <w:vAlign w:val="center"/>
          </w:tcPr>
          <w:p w14:paraId="1E1CA4D3" w14:textId="797A83BF" w:rsidR="00D51E29" w:rsidRPr="00724A53" w:rsidRDefault="00D51E29" w:rsidP="00D51E29">
            <w:pPr>
              <w:pStyle w:val="Survey-00Qnum"/>
              <w:numPr>
                <w:ilvl w:val="0"/>
                <w:numId w:val="0"/>
              </w:numPr>
              <w:spacing w:before="0" w:after="0"/>
              <w:jc w:val="center"/>
              <w:rPr>
                <w:sz w:val="24"/>
                <w:szCs w:val="24"/>
              </w:rPr>
            </w:pPr>
            <w:r w:rsidRPr="00724A53">
              <w:rPr>
                <w:sz w:val="24"/>
                <w:szCs w:val="24"/>
              </w:rPr>
              <w:sym w:font="Wingdings" w:char="F072"/>
            </w:r>
          </w:p>
        </w:tc>
        <w:tc>
          <w:tcPr>
            <w:tcW w:w="1350" w:type="dxa"/>
            <w:vAlign w:val="center"/>
          </w:tcPr>
          <w:p w14:paraId="4BEBEAC6" w14:textId="6C1D1D30" w:rsidR="00D51E29" w:rsidRPr="00724A53" w:rsidRDefault="00D51E29" w:rsidP="00D51E29">
            <w:pPr>
              <w:pStyle w:val="Survey-00Qnum"/>
              <w:numPr>
                <w:ilvl w:val="0"/>
                <w:numId w:val="0"/>
              </w:numPr>
              <w:spacing w:before="0" w:after="0"/>
              <w:jc w:val="center"/>
              <w:rPr>
                <w:sz w:val="24"/>
                <w:szCs w:val="24"/>
              </w:rPr>
            </w:pPr>
            <w:r w:rsidRPr="00724A53">
              <w:rPr>
                <w:sz w:val="24"/>
                <w:szCs w:val="24"/>
              </w:rPr>
              <w:sym w:font="Wingdings" w:char="F072"/>
            </w:r>
          </w:p>
        </w:tc>
        <w:tc>
          <w:tcPr>
            <w:tcW w:w="1350" w:type="dxa"/>
            <w:vAlign w:val="center"/>
          </w:tcPr>
          <w:p w14:paraId="349A89A5" w14:textId="33F59C5F" w:rsidR="00D51E29" w:rsidRPr="00724A53" w:rsidRDefault="00D51E29" w:rsidP="00D51E29">
            <w:pPr>
              <w:pStyle w:val="Survey-00Qnum"/>
              <w:numPr>
                <w:ilvl w:val="0"/>
                <w:numId w:val="0"/>
              </w:numPr>
              <w:spacing w:before="0" w:after="0"/>
              <w:jc w:val="center"/>
              <w:rPr>
                <w:sz w:val="24"/>
                <w:szCs w:val="24"/>
              </w:rPr>
            </w:pPr>
            <w:r w:rsidRPr="00724A53">
              <w:rPr>
                <w:sz w:val="24"/>
                <w:szCs w:val="24"/>
              </w:rPr>
              <w:sym w:font="Wingdings" w:char="F072"/>
            </w:r>
          </w:p>
        </w:tc>
        <w:tc>
          <w:tcPr>
            <w:tcW w:w="1165" w:type="dxa"/>
            <w:vAlign w:val="center"/>
          </w:tcPr>
          <w:p w14:paraId="037E4905" w14:textId="246E2C32" w:rsidR="00D51E29" w:rsidRPr="00724A53" w:rsidRDefault="00D51E29" w:rsidP="00D51E29">
            <w:pPr>
              <w:pStyle w:val="Survey-00Qnum"/>
              <w:numPr>
                <w:ilvl w:val="0"/>
                <w:numId w:val="0"/>
              </w:numPr>
              <w:spacing w:before="0" w:after="0"/>
              <w:jc w:val="center"/>
              <w:rPr>
                <w:sz w:val="24"/>
                <w:szCs w:val="24"/>
              </w:rPr>
            </w:pPr>
            <w:r w:rsidRPr="00724A53">
              <w:rPr>
                <w:sz w:val="24"/>
                <w:szCs w:val="24"/>
              </w:rPr>
              <w:sym w:font="Wingdings" w:char="F072"/>
            </w:r>
          </w:p>
        </w:tc>
      </w:tr>
      <w:tr w:rsidR="00D51E29" w14:paraId="3D2F1E17" w14:textId="1EC405DB" w:rsidTr="0001450C">
        <w:tc>
          <w:tcPr>
            <w:tcW w:w="3505" w:type="dxa"/>
            <w:vAlign w:val="bottom"/>
          </w:tcPr>
          <w:p w14:paraId="69794B32" w14:textId="1DFA0034" w:rsidR="00D51E29" w:rsidRDefault="00D51E29" w:rsidP="00D51E29">
            <w:pPr>
              <w:pStyle w:val="TableNumbering"/>
              <w:numPr>
                <w:ilvl w:val="0"/>
                <w:numId w:val="79"/>
              </w:numPr>
              <w:spacing w:before="20" w:after="10"/>
              <w:ind w:left="240" w:hanging="240"/>
            </w:pPr>
            <w:r>
              <w:t>Other, please specify: ___________________________</w:t>
            </w:r>
          </w:p>
        </w:tc>
        <w:tc>
          <w:tcPr>
            <w:tcW w:w="1350" w:type="dxa"/>
            <w:vAlign w:val="center"/>
          </w:tcPr>
          <w:p w14:paraId="6D46A17E" w14:textId="707CAB92" w:rsidR="00D51E29" w:rsidRPr="00724A53" w:rsidRDefault="00D51E29" w:rsidP="00D51E29">
            <w:pPr>
              <w:pStyle w:val="Survey-00Qnum"/>
              <w:numPr>
                <w:ilvl w:val="0"/>
                <w:numId w:val="0"/>
              </w:numPr>
              <w:spacing w:before="0" w:after="0"/>
              <w:jc w:val="center"/>
              <w:rPr>
                <w:sz w:val="24"/>
                <w:szCs w:val="24"/>
              </w:rPr>
            </w:pPr>
            <w:r w:rsidRPr="00724A53">
              <w:rPr>
                <w:sz w:val="24"/>
                <w:szCs w:val="24"/>
              </w:rPr>
              <w:sym w:font="Wingdings" w:char="F072"/>
            </w:r>
          </w:p>
        </w:tc>
        <w:tc>
          <w:tcPr>
            <w:tcW w:w="1350" w:type="dxa"/>
            <w:vAlign w:val="center"/>
          </w:tcPr>
          <w:p w14:paraId="49AE4C65" w14:textId="79CEEFAE" w:rsidR="00D51E29" w:rsidRPr="00724A53" w:rsidRDefault="00D51E29" w:rsidP="00D51E29">
            <w:pPr>
              <w:pStyle w:val="Survey-00Qnum"/>
              <w:numPr>
                <w:ilvl w:val="0"/>
                <w:numId w:val="0"/>
              </w:numPr>
              <w:spacing w:before="0" w:after="0"/>
              <w:jc w:val="center"/>
              <w:rPr>
                <w:sz w:val="24"/>
                <w:szCs w:val="24"/>
              </w:rPr>
            </w:pPr>
            <w:r w:rsidRPr="00724A53">
              <w:rPr>
                <w:sz w:val="24"/>
                <w:szCs w:val="24"/>
              </w:rPr>
              <w:sym w:font="Wingdings" w:char="F072"/>
            </w:r>
          </w:p>
        </w:tc>
        <w:tc>
          <w:tcPr>
            <w:tcW w:w="1350" w:type="dxa"/>
            <w:vAlign w:val="center"/>
          </w:tcPr>
          <w:p w14:paraId="3EB58EA4" w14:textId="12CDD8EE" w:rsidR="00D51E29" w:rsidRPr="00724A53" w:rsidRDefault="00D51E29" w:rsidP="00D51E29">
            <w:pPr>
              <w:pStyle w:val="Survey-00Qnum"/>
              <w:numPr>
                <w:ilvl w:val="0"/>
                <w:numId w:val="0"/>
              </w:numPr>
              <w:spacing w:before="0" w:after="0"/>
              <w:jc w:val="center"/>
              <w:rPr>
                <w:sz w:val="24"/>
                <w:szCs w:val="24"/>
              </w:rPr>
            </w:pPr>
            <w:r w:rsidRPr="00724A53">
              <w:rPr>
                <w:sz w:val="24"/>
                <w:szCs w:val="24"/>
              </w:rPr>
              <w:sym w:font="Wingdings" w:char="F072"/>
            </w:r>
          </w:p>
        </w:tc>
        <w:tc>
          <w:tcPr>
            <w:tcW w:w="1350" w:type="dxa"/>
            <w:vAlign w:val="center"/>
          </w:tcPr>
          <w:p w14:paraId="562DFC26" w14:textId="7E07D988" w:rsidR="00D51E29" w:rsidRPr="00724A53" w:rsidRDefault="00D51E29" w:rsidP="00D51E29">
            <w:pPr>
              <w:pStyle w:val="Survey-00Qnum"/>
              <w:numPr>
                <w:ilvl w:val="0"/>
                <w:numId w:val="0"/>
              </w:numPr>
              <w:spacing w:before="0" w:after="0"/>
              <w:jc w:val="center"/>
              <w:rPr>
                <w:sz w:val="24"/>
                <w:szCs w:val="24"/>
              </w:rPr>
            </w:pPr>
            <w:r w:rsidRPr="00724A53">
              <w:rPr>
                <w:sz w:val="24"/>
                <w:szCs w:val="24"/>
              </w:rPr>
              <w:sym w:font="Wingdings" w:char="F072"/>
            </w:r>
          </w:p>
        </w:tc>
        <w:tc>
          <w:tcPr>
            <w:tcW w:w="1165" w:type="dxa"/>
            <w:vAlign w:val="center"/>
          </w:tcPr>
          <w:p w14:paraId="61216F82" w14:textId="31A23535" w:rsidR="00D51E29" w:rsidRPr="00724A53" w:rsidRDefault="00D51E29" w:rsidP="00D51E29">
            <w:pPr>
              <w:pStyle w:val="Survey-00Qnum"/>
              <w:numPr>
                <w:ilvl w:val="0"/>
                <w:numId w:val="0"/>
              </w:numPr>
              <w:spacing w:before="0" w:after="0"/>
              <w:jc w:val="center"/>
              <w:rPr>
                <w:sz w:val="24"/>
                <w:szCs w:val="24"/>
              </w:rPr>
            </w:pPr>
            <w:r w:rsidRPr="00724A53">
              <w:rPr>
                <w:sz w:val="24"/>
                <w:szCs w:val="24"/>
              </w:rPr>
              <w:sym w:font="Wingdings" w:char="F072"/>
            </w:r>
          </w:p>
        </w:tc>
      </w:tr>
    </w:tbl>
    <w:p w14:paraId="72E6A9E3" w14:textId="77777777" w:rsidR="00CC5DA9" w:rsidRDefault="00CC5DA9" w:rsidP="00CC5DA9">
      <w:pPr>
        <w:pStyle w:val="TableNumbering"/>
        <w:ind w:left="576"/>
      </w:pPr>
    </w:p>
    <w:p w14:paraId="2C736928" w14:textId="77777777" w:rsidR="00836A19" w:rsidRDefault="00836A19">
      <w:pPr>
        <w:rPr>
          <w:color w:val="262626"/>
        </w:rPr>
      </w:pPr>
      <w:bookmarkStart w:id="16" w:name="_Hlk2594070"/>
      <w:bookmarkEnd w:id="15"/>
      <w:r>
        <w:br w:type="page"/>
      </w:r>
    </w:p>
    <w:p w14:paraId="0CFC2753" w14:textId="21FB103A" w:rsidR="00931A2C" w:rsidRDefault="00E02D7B" w:rsidP="00A865FF">
      <w:pPr>
        <w:pStyle w:val="Survey-00Qnum"/>
        <w:keepNext/>
        <w:spacing w:after="0"/>
      </w:pPr>
      <w:r>
        <w:t xml:space="preserve">How </w:t>
      </w:r>
      <w:r w:rsidR="00DB18F7" w:rsidRPr="00DB18F7">
        <w:t>challeng</w:t>
      </w:r>
      <w:r w:rsidR="000910D0">
        <w:t xml:space="preserve">ing </w:t>
      </w:r>
      <w:r>
        <w:t>were the</w:t>
      </w:r>
      <w:r w:rsidR="0049312F">
        <w:t xml:space="preserve"> following</w:t>
      </w:r>
      <w:r>
        <w:t xml:space="preserve"> </w:t>
      </w:r>
      <w:r w:rsidR="00D51E29">
        <w:t xml:space="preserve">aspects </w:t>
      </w:r>
      <w:r w:rsidR="006945C0">
        <w:t xml:space="preserve">of </w:t>
      </w:r>
      <w:r w:rsidR="00DB18F7" w:rsidRPr="00C539D2">
        <w:rPr>
          <w:b/>
        </w:rPr>
        <w:t xml:space="preserve">meeting performance accountability </w:t>
      </w:r>
      <w:r w:rsidR="00905FFA">
        <w:rPr>
          <w:b/>
        </w:rPr>
        <w:t xml:space="preserve">reporting </w:t>
      </w:r>
      <w:r w:rsidR="00DB18F7" w:rsidRPr="00C539D2">
        <w:rPr>
          <w:b/>
        </w:rPr>
        <w:t>requirements</w:t>
      </w:r>
      <w:r w:rsidR="00DB18F7" w:rsidRPr="00DB18F7">
        <w:t xml:space="preserve"> during the time period of July 1, 2018 to June 30, 2019?</w:t>
      </w:r>
      <w:r w:rsidR="00C067FE">
        <w:t xml:space="preserve"> </w:t>
      </w:r>
    </w:p>
    <w:p w14:paraId="18786F1F" w14:textId="15AA0AF3" w:rsidR="00E02D7B" w:rsidRPr="00124FE6" w:rsidRDefault="007C7342" w:rsidP="00A15076">
      <w:pPr>
        <w:pStyle w:val="Survey-00Qnum"/>
        <w:keepNext/>
        <w:numPr>
          <w:ilvl w:val="0"/>
          <w:numId w:val="50"/>
        </w:numPr>
        <w:spacing w:before="60"/>
        <w:rPr>
          <w:i/>
        </w:rPr>
      </w:pPr>
      <w:r w:rsidRPr="00124FE6">
        <w:rPr>
          <w:i/>
        </w:rPr>
        <w:t>By “challenging” we mean the complexity involved in tackling an issue, the level of effort required, or the number of obstacles you faced.</w:t>
      </w:r>
    </w:p>
    <w:tbl>
      <w:tblPr>
        <w:tblStyle w:val="TableGrid"/>
        <w:tblW w:w="0" w:type="auto"/>
        <w:tblLayout w:type="fixed"/>
        <w:tblLook w:val="04A0" w:firstRow="1" w:lastRow="0" w:firstColumn="1" w:lastColumn="0" w:noHBand="0" w:noVBand="1"/>
      </w:tblPr>
      <w:tblGrid>
        <w:gridCol w:w="3168"/>
        <w:gridCol w:w="1440"/>
        <w:gridCol w:w="1328"/>
        <w:gridCol w:w="1330"/>
        <w:gridCol w:w="1328"/>
        <w:gridCol w:w="1296"/>
      </w:tblGrid>
      <w:tr w:rsidR="00836A19" w14:paraId="3C906288" w14:textId="588DC41D" w:rsidTr="00836A19">
        <w:tc>
          <w:tcPr>
            <w:tcW w:w="3168" w:type="dxa"/>
            <w:shd w:val="clear" w:color="auto" w:fill="D9D9D9" w:themeFill="background1" w:themeFillShade="D9"/>
            <w:vAlign w:val="bottom"/>
          </w:tcPr>
          <w:p w14:paraId="5F4BBA6C" w14:textId="77777777" w:rsidR="00D51E29" w:rsidRPr="0001450C" w:rsidRDefault="00D51E29" w:rsidP="008C47E5">
            <w:pPr>
              <w:pStyle w:val="Survey-00Qnum"/>
              <w:numPr>
                <w:ilvl w:val="0"/>
                <w:numId w:val="0"/>
              </w:numPr>
              <w:spacing w:before="0" w:after="0"/>
              <w:rPr>
                <w:b/>
              </w:rPr>
            </w:pPr>
          </w:p>
        </w:tc>
        <w:tc>
          <w:tcPr>
            <w:tcW w:w="1440" w:type="dxa"/>
            <w:shd w:val="clear" w:color="auto" w:fill="D9D9D9" w:themeFill="background1" w:themeFillShade="D9"/>
            <w:vAlign w:val="bottom"/>
          </w:tcPr>
          <w:p w14:paraId="773BA9FB" w14:textId="77777777" w:rsidR="00D51E29" w:rsidRPr="0001450C" w:rsidRDefault="00D51E29" w:rsidP="008C47E5">
            <w:pPr>
              <w:pStyle w:val="Survey-00Qnum"/>
              <w:numPr>
                <w:ilvl w:val="0"/>
                <w:numId w:val="0"/>
              </w:numPr>
              <w:spacing w:before="0" w:after="0"/>
              <w:jc w:val="center"/>
              <w:rPr>
                <w:b/>
              </w:rPr>
            </w:pPr>
            <w:r w:rsidRPr="0001450C">
              <w:rPr>
                <w:b/>
              </w:rPr>
              <w:t>Not at all challenging</w:t>
            </w:r>
          </w:p>
        </w:tc>
        <w:tc>
          <w:tcPr>
            <w:tcW w:w="1328" w:type="dxa"/>
            <w:shd w:val="clear" w:color="auto" w:fill="D9D9D9" w:themeFill="background1" w:themeFillShade="D9"/>
            <w:vAlign w:val="bottom"/>
          </w:tcPr>
          <w:p w14:paraId="46F4FFD7" w14:textId="77777777" w:rsidR="00D51E29" w:rsidRPr="0001450C" w:rsidRDefault="00D51E29" w:rsidP="008C47E5">
            <w:pPr>
              <w:pStyle w:val="Survey-00Qnum"/>
              <w:numPr>
                <w:ilvl w:val="0"/>
                <w:numId w:val="0"/>
              </w:numPr>
              <w:spacing w:before="0" w:after="0"/>
              <w:jc w:val="center"/>
              <w:rPr>
                <w:b/>
              </w:rPr>
            </w:pPr>
            <w:r w:rsidRPr="0001450C">
              <w:rPr>
                <w:b/>
              </w:rPr>
              <w:t>Slightly challenging</w:t>
            </w:r>
          </w:p>
        </w:tc>
        <w:tc>
          <w:tcPr>
            <w:tcW w:w="1330" w:type="dxa"/>
            <w:shd w:val="clear" w:color="auto" w:fill="D9D9D9" w:themeFill="background1" w:themeFillShade="D9"/>
            <w:vAlign w:val="bottom"/>
          </w:tcPr>
          <w:p w14:paraId="4007A61C" w14:textId="77777777" w:rsidR="00D51E29" w:rsidRPr="0001450C" w:rsidRDefault="00D51E29" w:rsidP="008C47E5">
            <w:pPr>
              <w:pStyle w:val="Survey-00Qnum"/>
              <w:numPr>
                <w:ilvl w:val="0"/>
                <w:numId w:val="0"/>
              </w:numPr>
              <w:spacing w:before="0" w:after="0"/>
              <w:jc w:val="center"/>
              <w:rPr>
                <w:b/>
              </w:rPr>
            </w:pPr>
            <w:r w:rsidRPr="0001450C">
              <w:rPr>
                <w:b/>
              </w:rPr>
              <w:t>Moderately challenging</w:t>
            </w:r>
          </w:p>
        </w:tc>
        <w:tc>
          <w:tcPr>
            <w:tcW w:w="1328" w:type="dxa"/>
            <w:shd w:val="clear" w:color="auto" w:fill="D9D9D9" w:themeFill="background1" w:themeFillShade="D9"/>
            <w:vAlign w:val="bottom"/>
          </w:tcPr>
          <w:p w14:paraId="007C5332" w14:textId="77777777" w:rsidR="00D51E29" w:rsidRPr="0001450C" w:rsidRDefault="00D51E29" w:rsidP="008C47E5">
            <w:pPr>
              <w:pStyle w:val="Survey-00Qnum"/>
              <w:numPr>
                <w:ilvl w:val="0"/>
                <w:numId w:val="0"/>
              </w:numPr>
              <w:spacing w:before="0" w:after="0"/>
              <w:jc w:val="center"/>
              <w:rPr>
                <w:b/>
              </w:rPr>
            </w:pPr>
            <w:r w:rsidRPr="0001450C">
              <w:rPr>
                <w:b/>
              </w:rPr>
              <w:t>Very challenging</w:t>
            </w:r>
          </w:p>
        </w:tc>
        <w:tc>
          <w:tcPr>
            <w:tcW w:w="1296" w:type="dxa"/>
            <w:shd w:val="clear" w:color="auto" w:fill="D9D9D9" w:themeFill="background1" w:themeFillShade="D9"/>
          </w:tcPr>
          <w:p w14:paraId="51A97249" w14:textId="3772B929" w:rsidR="00D51E29" w:rsidRPr="0001450C" w:rsidRDefault="00D51E29" w:rsidP="008C47E5">
            <w:pPr>
              <w:pStyle w:val="Survey-00Qnum"/>
              <w:numPr>
                <w:ilvl w:val="0"/>
                <w:numId w:val="0"/>
              </w:numPr>
              <w:spacing w:before="0" w:after="0"/>
              <w:jc w:val="center"/>
              <w:rPr>
                <w:b/>
              </w:rPr>
            </w:pPr>
            <w:r w:rsidRPr="0001450C">
              <w:rPr>
                <w:b/>
              </w:rPr>
              <w:t>We did not do this</w:t>
            </w:r>
          </w:p>
        </w:tc>
      </w:tr>
      <w:tr w:rsidR="00C355FD" w:rsidRPr="00E76A84" w14:paraId="7C9B1BFB" w14:textId="77777777" w:rsidTr="00E76A84">
        <w:tc>
          <w:tcPr>
            <w:tcW w:w="3168" w:type="dxa"/>
            <w:shd w:val="clear" w:color="auto" w:fill="auto"/>
            <w:vAlign w:val="bottom"/>
          </w:tcPr>
          <w:p w14:paraId="18C37954" w14:textId="4420C42D" w:rsidR="00C355FD" w:rsidRPr="00E76A84" w:rsidRDefault="00C355FD" w:rsidP="00E76A84">
            <w:pPr>
              <w:pStyle w:val="Survey-00Qnum"/>
              <w:numPr>
                <w:ilvl w:val="0"/>
                <w:numId w:val="102"/>
              </w:numPr>
              <w:spacing w:before="0" w:after="0"/>
              <w:ind w:left="240" w:hanging="240"/>
              <w:rPr>
                <w:rFonts w:cs="Arial"/>
                <w:szCs w:val="20"/>
              </w:rPr>
            </w:pPr>
            <w:r w:rsidRPr="00E76A84">
              <w:rPr>
                <w:rFonts w:cs="Arial"/>
                <w:szCs w:val="20"/>
              </w:rPr>
              <w:t>Getting complete and accurate data from providers on their learners’ barriers to employment at intake</w:t>
            </w:r>
            <w:r w:rsidR="004A22E9">
              <w:rPr>
                <w:rFonts w:cs="Arial"/>
                <w:szCs w:val="20"/>
              </w:rPr>
              <w:t xml:space="preserve"> </w:t>
            </w:r>
            <w:r w:rsidR="004A22E9">
              <w:t>(e.g., displaced homemaker, ex-offender status, etc.)</w:t>
            </w:r>
          </w:p>
        </w:tc>
        <w:tc>
          <w:tcPr>
            <w:tcW w:w="1440" w:type="dxa"/>
            <w:shd w:val="clear" w:color="auto" w:fill="auto"/>
            <w:vAlign w:val="center"/>
          </w:tcPr>
          <w:p w14:paraId="1E125326" w14:textId="64565D39" w:rsidR="00C355FD" w:rsidRPr="00E76A84" w:rsidRDefault="00C355FD" w:rsidP="00C355FD">
            <w:pPr>
              <w:pStyle w:val="Survey-00Qnum"/>
              <w:numPr>
                <w:ilvl w:val="0"/>
                <w:numId w:val="0"/>
              </w:numPr>
              <w:spacing w:before="0" w:after="0"/>
              <w:jc w:val="center"/>
            </w:pPr>
            <w:r w:rsidRPr="00724A53">
              <w:rPr>
                <w:sz w:val="24"/>
                <w:szCs w:val="24"/>
              </w:rPr>
              <w:sym w:font="Wingdings" w:char="F072"/>
            </w:r>
          </w:p>
        </w:tc>
        <w:tc>
          <w:tcPr>
            <w:tcW w:w="1328" w:type="dxa"/>
            <w:shd w:val="clear" w:color="auto" w:fill="auto"/>
            <w:vAlign w:val="center"/>
          </w:tcPr>
          <w:p w14:paraId="400CA528" w14:textId="604341ED" w:rsidR="00C355FD" w:rsidRPr="00E76A84" w:rsidRDefault="00C355FD" w:rsidP="00C355FD">
            <w:pPr>
              <w:pStyle w:val="Survey-00Qnum"/>
              <w:numPr>
                <w:ilvl w:val="0"/>
                <w:numId w:val="0"/>
              </w:numPr>
              <w:spacing w:before="0" w:after="0"/>
              <w:jc w:val="center"/>
            </w:pPr>
            <w:r w:rsidRPr="00724A53">
              <w:rPr>
                <w:sz w:val="24"/>
                <w:szCs w:val="24"/>
              </w:rPr>
              <w:sym w:font="Wingdings" w:char="F072"/>
            </w:r>
          </w:p>
        </w:tc>
        <w:tc>
          <w:tcPr>
            <w:tcW w:w="1330" w:type="dxa"/>
            <w:shd w:val="clear" w:color="auto" w:fill="auto"/>
            <w:vAlign w:val="center"/>
          </w:tcPr>
          <w:p w14:paraId="4028CCE4" w14:textId="0F45025C" w:rsidR="00C355FD" w:rsidRPr="00E76A84" w:rsidRDefault="00C355FD" w:rsidP="00C355FD">
            <w:pPr>
              <w:pStyle w:val="Survey-00Qnum"/>
              <w:numPr>
                <w:ilvl w:val="0"/>
                <w:numId w:val="0"/>
              </w:numPr>
              <w:spacing w:before="0" w:after="0"/>
              <w:jc w:val="center"/>
            </w:pPr>
            <w:r w:rsidRPr="00724A53">
              <w:rPr>
                <w:sz w:val="24"/>
                <w:szCs w:val="24"/>
              </w:rPr>
              <w:sym w:font="Wingdings" w:char="F072"/>
            </w:r>
          </w:p>
        </w:tc>
        <w:tc>
          <w:tcPr>
            <w:tcW w:w="1328" w:type="dxa"/>
            <w:shd w:val="clear" w:color="auto" w:fill="auto"/>
            <w:vAlign w:val="center"/>
          </w:tcPr>
          <w:p w14:paraId="78492D1A" w14:textId="65782E0E" w:rsidR="00C355FD" w:rsidRPr="00E76A84" w:rsidRDefault="00C355FD" w:rsidP="00C355FD">
            <w:pPr>
              <w:pStyle w:val="Survey-00Qnum"/>
              <w:numPr>
                <w:ilvl w:val="0"/>
                <w:numId w:val="0"/>
              </w:numPr>
              <w:spacing w:before="0" w:after="0"/>
              <w:jc w:val="center"/>
            </w:pPr>
            <w:r w:rsidRPr="00724A53">
              <w:rPr>
                <w:sz w:val="24"/>
                <w:szCs w:val="24"/>
              </w:rPr>
              <w:sym w:font="Wingdings" w:char="F072"/>
            </w:r>
          </w:p>
        </w:tc>
        <w:tc>
          <w:tcPr>
            <w:tcW w:w="1296" w:type="dxa"/>
            <w:shd w:val="clear" w:color="auto" w:fill="auto"/>
            <w:vAlign w:val="center"/>
          </w:tcPr>
          <w:p w14:paraId="2A543C54" w14:textId="4E8BB67D" w:rsidR="00C355FD" w:rsidRPr="00E76A84" w:rsidRDefault="00C355FD" w:rsidP="00C355FD">
            <w:pPr>
              <w:pStyle w:val="Survey-00Qnum"/>
              <w:numPr>
                <w:ilvl w:val="0"/>
                <w:numId w:val="0"/>
              </w:numPr>
              <w:spacing w:before="0" w:after="0"/>
              <w:jc w:val="center"/>
            </w:pPr>
            <w:r w:rsidRPr="00724A53">
              <w:rPr>
                <w:sz w:val="24"/>
                <w:szCs w:val="24"/>
              </w:rPr>
              <w:sym w:font="Wingdings" w:char="F072"/>
            </w:r>
          </w:p>
        </w:tc>
      </w:tr>
      <w:tr w:rsidR="00C355FD" w:rsidRPr="00E76A84" w14:paraId="7D2AA825" w14:textId="77777777" w:rsidTr="00E76A84">
        <w:tc>
          <w:tcPr>
            <w:tcW w:w="3168" w:type="dxa"/>
            <w:shd w:val="clear" w:color="auto" w:fill="auto"/>
            <w:vAlign w:val="bottom"/>
          </w:tcPr>
          <w:p w14:paraId="35479BB0" w14:textId="501F43D1" w:rsidR="00C355FD" w:rsidRPr="00E76A84" w:rsidRDefault="00C355FD" w:rsidP="00E76A84">
            <w:pPr>
              <w:pStyle w:val="Survey-00Qnum"/>
              <w:numPr>
                <w:ilvl w:val="0"/>
                <w:numId w:val="102"/>
              </w:numPr>
              <w:spacing w:before="0" w:after="0"/>
              <w:ind w:left="240" w:hanging="240"/>
              <w:rPr>
                <w:rFonts w:cs="Arial"/>
                <w:szCs w:val="20"/>
              </w:rPr>
            </w:pPr>
            <w:r w:rsidRPr="00E76A84">
              <w:rPr>
                <w:rFonts w:cs="Arial"/>
                <w:szCs w:val="20"/>
              </w:rPr>
              <w:t>Getting complete and accurate measurable skill gains data from providers</w:t>
            </w:r>
            <w:r w:rsidR="004A22E9">
              <w:rPr>
                <w:rFonts w:cs="Arial"/>
                <w:szCs w:val="20"/>
              </w:rPr>
              <w:t xml:space="preserve"> (e.g., obtaining high post-testing rates)</w:t>
            </w:r>
          </w:p>
        </w:tc>
        <w:tc>
          <w:tcPr>
            <w:tcW w:w="1440" w:type="dxa"/>
            <w:shd w:val="clear" w:color="auto" w:fill="auto"/>
            <w:vAlign w:val="center"/>
          </w:tcPr>
          <w:p w14:paraId="172C7E70" w14:textId="7583F36B" w:rsidR="00C355FD" w:rsidRPr="00E76A84" w:rsidRDefault="00C355FD" w:rsidP="00C355FD">
            <w:pPr>
              <w:pStyle w:val="Survey-00Qnum"/>
              <w:numPr>
                <w:ilvl w:val="0"/>
                <w:numId w:val="0"/>
              </w:numPr>
              <w:spacing w:before="0" w:after="0"/>
              <w:jc w:val="center"/>
            </w:pPr>
            <w:r w:rsidRPr="00724A53">
              <w:rPr>
                <w:sz w:val="24"/>
                <w:szCs w:val="24"/>
              </w:rPr>
              <w:sym w:font="Wingdings" w:char="F072"/>
            </w:r>
          </w:p>
        </w:tc>
        <w:tc>
          <w:tcPr>
            <w:tcW w:w="1328" w:type="dxa"/>
            <w:shd w:val="clear" w:color="auto" w:fill="auto"/>
            <w:vAlign w:val="center"/>
          </w:tcPr>
          <w:p w14:paraId="20FB5DD0" w14:textId="621E4ECC" w:rsidR="00C355FD" w:rsidRPr="00E76A84" w:rsidRDefault="00C355FD" w:rsidP="00C355FD">
            <w:pPr>
              <w:pStyle w:val="Survey-00Qnum"/>
              <w:numPr>
                <w:ilvl w:val="0"/>
                <w:numId w:val="0"/>
              </w:numPr>
              <w:spacing w:before="0" w:after="0"/>
              <w:jc w:val="center"/>
            </w:pPr>
            <w:r w:rsidRPr="00724A53">
              <w:rPr>
                <w:sz w:val="24"/>
                <w:szCs w:val="24"/>
              </w:rPr>
              <w:sym w:font="Wingdings" w:char="F072"/>
            </w:r>
          </w:p>
        </w:tc>
        <w:tc>
          <w:tcPr>
            <w:tcW w:w="1330" w:type="dxa"/>
            <w:shd w:val="clear" w:color="auto" w:fill="auto"/>
            <w:vAlign w:val="center"/>
          </w:tcPr>
          <w:p w14:paraId="664AC735" w14:textId="3FC1DCEC" w:rsidR="00C355FD" w:rsidRPr="00E76A84" w:rsidRDefault="00C355FD" w:rsidP="00C355FD">
            <w:pPr>
              <w:pStyle w:val="Survey-00Qnum"/>
              <w:numPr>
                <w:ilvl w:val="0"/>
                <w:numId w:val="0"/>
              </w:numPr>
              <w:spacing w:before="0" w:after="0"/>
              <w:jc w:val="center"/>
            </w:pPr>
            <w:r w:rsidRPr="00724A53">
              <w:rPr>
                <w:sz w:val="24"/>
                <w:szCs w:val="24"/>
              </w:rPr>
              <w:sym w:font="Wingdings" w:char="F072"/>
            </w:r>
          </w:p>
        </w:tc>
        <w:tc>
          <w:tcPr>
            <w:tcW w:w="1328" w:type="dxa"/>
            <w:shd w:val="clear" w:color="auto" w:fill="auto"/>
            <w:vAlign w:val="center"/>
          </w:tcPr>
          <w:p w14:paraId="5DC92381" w14:textId="0B452A65" w:rsidR="00C355FD" w:rsidRPr="00E76A84" w:rsidRDefault="00C355FD" w:rsidP="00C355FD">
            <w:pPr>
              <w:pStyle w:val="Survey-00Qnum"/>
              <w:numPr>
                <w:ilvl w:val="0"/>
                <w:numId w:val="0"/>
              </w:numPr>
              <w:spacing w:before="0" w:after="0"/>
              <w:jc w:val="center"/>
            </w:pPr>
            <w:r w:rsidRPr="00724A53">
              <w:rPr>
                <w:sz w:val="24"/>
                <w:szCs w:val="24"/>
              </w:rPr>
              <w:sym w:font="Wingdings" w:char="F072"/>
            </w:r>
          </w:p>
        </w:tc>
        <w:tc>
          <w:tcPr>
            <w:tcW w:w="1296" w:type="dxa"/>
            <w:shd w:val="clear" w:color="auto" w:fill="auto"/>
            <w:vAlign w:val="center"/>
          </w:tcPr>
          <w:p w14:paraId="0863F13F" w14:textId="7778244D" w:rsidR="00C355FD" w:rsidRPr="00E76A84" w:rsidRDefault="00C355FD" w:rsidP="00C355FD">
            <w:pPr>
              <w:pStyle w:val="Survey-00Qnum"/>
              <w:numPr>
                <w:ilvl w:val="0"/>
                <w:numId w:val="0"/>
              </w:numPr>
              <w:spacing w:before="0" w:after="0"/>
              <w:jc w:val="center"/>
            </w:pPr>
            <w:r w:rsidRPr="00724A53">
              <w:rPr>
                <w:sz w:val="24"/>
                <w:szCs w:val="24"/>
              </w:rPr>
              <w:sym w:font="Wingdings" w:char="F072"/>
            </w:r>
          </w:p>
        </w:tc>
      </w:tr>
      <w:tr w:rsidR="00836A19" w14:paraId="417DE502" w14:textId="33FD0BB7" w:rsidTr="00836A19">
        <w:tc>
          <w:tcPr>
            <w:tcW w:w="3168" w:type="dxa"/>
            <w:vAlign w:val="bottom"/>
          </w:tcPr>
          <w:p w14:paraId="6C553564" w14:textId="7471E081" w:rsidR="004442A9" w:rsidRPr="00E76A84" w:rsidRDefault="004442A9" w:rsidP="00E76A84">
            <w:pPr>
              <w:pStyle w:val="Survey-00Qnum"/>
              <w:numPr>
                <w:ilvl w:val="0"/>
                <w:numId w:val="102"/>
              </w:numPr>
              <w:spacing w:before="0" w:after="0"/>
              <w:ind w:left="240" w:hanging="240"/>
              <w:rPr>
                <w:rFonts w:cs="Arial"/>
                <w:szCs w:val="20"/>
              </w:rPr>
            </w:pPr>
            <w:r w:rsidRPr="00E76A84">
              <w:rPr>
                <w:rFonts w:cs="Arial"/>
                <w:szCs w:val="20"/>
              </w:rPr>
              <w:t xml:space="preserve">Having enough information on </w:t>
            </w:r>
            <w:r w:rsidR="001A1C34">
              <w:rPr>
                <w:rFonts w:cs="Arial"/>
                <w:szCs w:val="20"/>
              </w:rPr>
              <w:t xml:space="preserve"> </w:t>
            </w:r>
            <w:r w:rsidR="00552FBE" w:rsidRPr="00E76A84">
              <w:rPr>
                <w:rFonts w:cs="Arial"/>
                <w:szCs w:val="20"/>
              </w:rPr>
              <w:t>learners</w:t>
            </w:r>
            <w:r w:rsidRPr="00E76A84">
              <w:rPr>
                <w:rFonts w:cs="Arial"/>
                <w:szCs w:val="20"/>
              </w:rPr>
              <w:t xml:space="preserve"> (e.g., date of birth, SSN) to </w:t>
            </w:r>
            <w:r w:rsidR="00552FBE" w:rsidRPr="00E76A84">
              <w:rPr>
                <w:rFonts w:cs="Arial"/>
                <w:szCs w:val="20"/>
              </w:rPr>
              <w:t xml:space="preserve">determine their postsecondary outcomes using </w:t>
            </w:r>
            <w:r w:rsidR="004A22E9">
              <w:rPr>
                <w:rFonts w:cs="Arial"/>
                <w:szCs w:val="20"/>
              </w:rPr>
              <w:t xml:space="preserve">data matching to </w:t>
            </w:r>
            <w:r w:rsidR="00552FBE" w:rsidRPr="00E76A84">
              <w:rPr>
                <w:rFonts w:cs="Arial"/>
                <w:szCs w:val="20"/>
              </w:rPr>
              <w:t>existing data sources</w:t>
            </w:r>
          </w:p>
        </w:tc>
        <w:tc>
          <w:tcPr>
            <w:tcW w:w="1440" w:type="dxa"/>
            <w:vAlign w:val="center"/>
          </w:tcPr>
          <w:p w14:paraId="1BEE3883" w14:textId="77777777" w:rsidR="004442A9" w:rsidRDefault="004442A9" w:rsidP="004442A9">
            <w:pPr>
              <w:pStyle w:val="Survey-00Qnum"/>
              <w:numPr>
                <w:ilvl w:val="0"/>
                <w:numId w:val="0"/>
              </w:numPr>
              <w:spacing w:before="0" w:after="0"/>
              <w:jc w:val="center"/>
            </w:pPr>
            <w:r w:rsidRPr="00724A53">
              <w:rPr>
                <w:sz w:val="24"/>
                <w:szCs w:val="24"/>
              </w:rPr>
              <w:sym w:font="Wingdings" w:char="F072"/>
            </w:r>
          </w:p>
        </w:tc>
        <w:tc>
          <w:tcPr>
            <w:tcW w:w="1328" w:type="dxa"/>
            <w:vAlign w:val="center"/>
          </w:tcPr>
          <w:p w14:paraId="1CFAC4BF" w14:textId="77777777" w:rsidR="004442A9" w:rsidRDefault="004442A9" w:rsidP="004442A9">
            <w:pPr>
              <w:pStyle w:val="Survey-00Qnum"/>
              <w:numPr>
                <w:ilvl w:val="0"/>
                <w:numId w:val="0"/>
              </w:numPr>
              <w:spacing w:before="0" w:after="0"/>
              <w:jc w:val="center"/>
            </w:pPr>
            <w:r w:rsidRPr="00724A53">
              <w:rPr>
                <w:sz w:val="24"/>
                <w:szCs w:val="24"/>
              </w:rPr>
              <w:sym w:font="Wingdings" w:char="F072"/>
            </w:r>
          </w:p>
        </w:tc>
        <w:tc>
          <w:tcPr>
            <w:tcW w:w="1330" w:type="dxa"/>
            <w:vAlign w:val="center"/>
          </w:tcPr>
          <w:p w14:paraId="5B5A8DFB" w14:textId="77777777" w:rsidR="004442A9" w:rsidRDefault="004442A9" w:rsidP="004442A9">
            <w:pPr>
              <w:pStyle w:val="Survey-00Qnum"/>
              <w:numPr>
                <w:ilvl w:val="0"/>
                <w:numId w:val="0"/>
              </w:numPr>
              <w:spacing w:before="0" w:after="0"/>
              <w:jc w:val="center"/>
            </w:pPr>
            <w:r w:rsidRPr="00724A53">
              <w:rPr>
                <w:sz w:val="24"/>
                <w:szCs w:val="24"/>
              </w:rPr>
              <w:sym w:font="Wingdings" w:char="F072"/>
            </w:r>
          </w:p>
        </w:tc>
        <w:tc>
          <w:tcPr>
            <w:tcW w:w="1328" w:type="dxa"/>
            <w:vAlign w:val="center"/>
          </w:tcPr>
          <w:p w14:paraId="3C05B1AC" w14:textId="77777777" w:rsidR="004442A9" w:rsidRDefault="004442A9" w:rsidP="004442A9">
            <w:pPr>
              <w:pStyle w:val="Survey-00Qnum"/>
              <w:numPr>
                <w:ilvl w:val="0"/>
                <w:numId w:val="0"/>
              </w:numPr>
              <w:spacing w:before="0" w:after="0"/>
              <w:jc w:val="center"/>
            </w:pPr>
            <w:r w:rsidRPr="00724A53">
              <w:rPr>
                <w:sz w:val="24"/>
                <w:szCs w:val="24"/>
              </w:rPr>
              <w:sym w:font="Wingdings" w:char="F072"/>
            </w:r>
          </w:p>
        </w:tc>
        <w:tc>
          <w:tcPr>
            <w:tcW w:w="1296" w:type="dxa"/>
            <w:vAlign w:val="center"/>
          </w:tcPr>
          <w:p w14:paraId="0DB746BF" w14:textId="74EE130B" w:rsidR="004442A9" w:rsidRPr="00724A53" w:rsidRDefault="004442A9" w:rsidP="004442A9">
            <w:pPr>
              <w:pStyle w:val="Survey-00Qnum"/>
              <w:numPr>
                <w:ilvl w:val="0"/>
                <w:numId w:val="0"/>
              </w:numPr>
              <w:spacing w:before="0" w:after="0"/>
              <w:jc w:val="center"/>
              <w:rPr>
                <w:sz w:val="24"/>
                <w:szCs w:val="24"/>
              </w:rPr>
            </w:pPr>
            <w:r w:rsidRPr="00724A53">
              <w:rPr>
                <w:sz w:val="24"/>
                <w:szCs w:val="24"/>
              </w:rPr>
              <w:sym w:font="Wingdings" w:char="F072"/>
            </w:r>
          </w:p>
        </w:tc>
      </w:tr>
      <w:tr w:rsidR="00C355FD" w14:paraId="0D8F26B4" w14:textId="77777777" w:rsidTr="00836A19">
        <w:tc>
          <w:tcPr>
            <w:tcW w:w="3168" w:type="dxa"/>
            <w:vAlign w:val="bottom"/>
          </w:tcPr>
          <w:p w14:paraId="21B6644E" w14:textId="0ED1CCA9" w:rsidR="00C355FD" w:rsidRPr="00E76A84" w:rsidRDefault="00C355FD" w:rsidP="00E76A84">
            <w:pPr>
              <w:pStyle w:val="Survey-00Qnum"/>
              <w:numPr>
                <w:ilvl w:val="0"/>
                <w:numId w:val="102"/>
              </w:numPr>
              <w:spacing w:before="0" w:after="0"/>
              <w:ind w:left="240" w:hanging="240"/>
              <w:rPr>
                <w:rFonts w:cs="Arial"/>
                <w:szCs w:val="20"/>
              </w:rPr>
            </w:pPr>
            <w:r w:rsidRPr="00E76A84">
              <w:rPr>
                <w:rFonts w:cs="Arial"/>
                <w:szCs w:val="20"/>
              </w:rPr>
              <w:t>Obtaining postsecondary outcomes data from existing sources for learners who leave the state</w:t>
            </w:r>
          </w:p>
        </w:tc>
        <w:tc>
          <w:tcPr>
            <w:tcW w:w="1440" w:type="dxa"/>
            <w:vAlign w:val="center"/>
          </w:tcPr>
          <w:p w14:paraId="6D32D88E" w14:textId="7C35C13F" w:rsidR="00C355FD" w:rsidRPr="00724A53" w:rsidRDefault="00C355FD" w:rsidP="00C355FD">
            <w:pPr>
              <w:pStyle w:val="Survey-00Qnum"/>
              <w:numPr>
                <w:ilvl w:val="0"/>
                <w:numId w:val="0"/>
              </w:numPr>
              <w:spacing w:before="0" w:after="0"/>
              <w:jc w:val="center"/>
              <w:rPr>
                <w:sz w:val="24"/>
                <w:szCs w:val="24"/>
              </w:rPr>
            </w:pPr>
            <w:r w:rsidRPr="00724A53">
              <w:rPr>
                <w:sz w:val="24"/>
                <w:szCs w:val="24"/>
              </w:rPr>
              <w:sym w:font="Wingdings" w:char="F072"/>
            </w:r>
          </w:p>
        </w:tc>
        <w:tc>
          <w:tcPr>
            <w:tcW w:w="1328" w:type="dxa"/>
            <w:vAlign w:val="center"/>
          </w:tcPr>
          <w:p w14:paraId="52AA9FB8" w14:textId="35437BE2" w:rsidR="00C355FD" w:rsidRPr="00724A53" w:rsidRDefault="00C355FD" w:rsidP="00C355FD">
            <w:pPr>
              <w:pStyle w:val="Survey-00Qnum"/>
              <w:numPr>
                <w:ilvl w:val="0"/>
                <w:numId w:val="0"/>
              </w:numPr>
              <w:spacing w:before="0" w:after="0"/>
              <w:jc w:val="center"/>
              <w:rPr>
                <w:sz w:val="24"/>
                <w:szCs w:val="24"/>
              </w:rPr>
            </w:pPr>
            <w:r w:rsidRPr="00724A53">
              <w:rPr>
                <w:sz w:val="24"/>
                <w:szCs w:val="24"/>
              </w:rPr>
              <w:sym w:font="Wingdings" w:char="F072"/>
            </w:r>
          </w:p>
        </w:tc>
        <w:tc>
          <w:tcPr>
            <w:tcW w:w="1330" w:type="dxa"/>
            <w:vAlign w:val="center"/>
          </w:tcPr>
          <w:p w14:paraId="76BE317A" w14:textId="78F45973" w:rsidR="00C355FD" w:rsidRPr="00724A53" w:rsidRDefault="00C355FD" w:rsidP="00C355FD">
            <w:pPr>
              <w:pStyle w:val="Survey-00Qnum"/>
              <w:numPr>
                <w:ilvl w:val="0"/>
                <w:numId w:val="0"/>
              </w:numPr>
              <w:spacing w:before="0" w:after="0"/>
              <w:jc w:val="center"/>
              <w:rPr>
                <w:sz w:val="24"/>
                <w:szCs w:val="24"/>
              </w:rPr>
            </w:pPr>
            <w:r w:rsidRPr="00724A53">
              <w:rPr>
                <w:sz w:val="24"/>
                <w:szCs w:val="24"/>
              </w:rPr>
              <w:sym w:font="Wingdings" w:char="F072"/>
            </w:r>
          </w:p>
        </w:tc>
        <w:tc>
          <w:tcPr>
            <w:tcW w:w="1328" w:type="dxa"/>
            <w:vAlign w:val="center"/>
          </w:tcPr>
          <w:p w14:paraId="797D1B24" w14:textId="51189480" w:rsidR="00C355FD" w:rsidRPr="00724A53" w:rsidRDefault="00C355FD" w:rsidP="00C355FD">
            <w:pPr>
              <w:pStyle w:val="Survey-00Qnum"/>
              <w:numPr>
                <w:ilvl w:val="0"/>
                <w:numId w:val="0"/>
              </w:numPr>
              <w:spacing w:before="0" w:after="0"/>
              <w:jc w:val="center"/>
              <w:rPr>
                <w:sz w:val="24"/>
                <w:szCs w:val="24"/>
              </w:rPr>
            </w:pPr>
            <w:r w:rsidRPr="00724A53">
              <w:rPr>
                <w:sz w:val="24"/>
                <w:szCs w:val="24"/>
              </w:rPr>
              <w:sym w:font="Wingdings" w:char="F072"/>
            </w:r>
          </w:p>
        </w:tc>
        <w:tc>
          <w:tcPr>
            <w:tcW w:w="1296" w:type="dxa"/>
            <w:vAlign w:val="center"/>
          </w:tcPr>
          <w:p w14:paraId="4F871DCD" w14:textId="3705D8EE" w:rsidR="00C355FD" w:rsidRPr="00724A53" w:rsidRDefault="00C355FD" w:rsidP="00C355FD">
            <w:pPr>
              <w:pStyle w:val="Survey-00Qnum"/>
              <w:numPr>
                <w:ilvl w:val="0"/>
                <w:numId w:val="0"/>
              </w:numPr>
              <w:spacing w:before="0" w:after="0"/>
              <w:jc w:val="center"/>
              <w:rPr>
                <w:sz w:val="24"/>
                <w:szCs w:val="24"/>
              </w:rPr>
            </w:pPr>
            <w:r w:rsidRPr="00724A53">
              <w:rPr>
                <w:sz w:val="24"/>
                <w:szCs w:val="24"/>
              </w:rPr>
              <w:sym w:font="Wingdings" w:char="F072"/>
            </w:r>
          </w:p>
        </w:tc>
      </w:tr>
      <w:tr w:rsidR="00C355FD" w14:paraId="639DC949" w14:textId="77777777" w:rsidTr="00836A19">
        <w:tc>
          <w:tcPr>
            <w:tcW w:w="3168" w:type="dxa"/>
            <w:vAlign w:val="bottom"/>
          </w:tcPr>
          <w:p w14:paraId="3FA9844D" w14:textId="470F5EEC" w:rsidR="00C355FD" w:rsidRPr="00E76A84" w:rsidRDefault="00C355FD" w:rsidP="00E76A84">
            <w:pPr>
              <w:pStyle w:val="Survey-00Qnum"/>
              <w:numPr>
                <w:ilvl w:val="0"/>
                <w:numId w:val="102"/>
              </w:numPr>
              <w:spacing w:before="0" w:after="0"/>
              <w:ind w:left="240" w:hanging="240"/>
              <w:rPr>
                <w:rFonts w:cs="Arial"/>
                <w:szCs w:val="20"/>
              </w:rPr>
            </w:pPr>
            <w:r w:rsidRPr="00E76A84">
              <w:rPr>
                <w:rFonts w:cs="Arial"/>
                <w:szCs w:val="20"/>
              </w:rPr>
              <w:t xml:space="preserve">Having enough information on learners (e.g., date of birth, SSN) to determine their employment outcomes using </w:t>
            </w:r>
            <w:r w:rsidR="004A22E9">
              <w:rPr>
                <w:rFonts w:cs="Arial"/>
                <w:szCs w:val="20"/>
              </w:rPr>
              <w:t xml:space="preserve">data matching to </w:t>
            </w:r>
            <w:r w:rsidRPr="00E76A84">
              <w:rPr>
                <w:rFonts w:cs="Arial"/>
                <w:szCs w:val="20"/>
              </w:rPr>
              <w:t>existing data sources</w:t>
            </w:r>
          </w:p>
        </w:tc>
        <w:tc>
          <w:tcPr>
            <w:tcW w:w="1440" w:type="dxa"/>
            <w:vAlign w:val="center"/>
          </w:tcPr>
          <w:p w14:paraId="65455809" w14:textId="765FE18C" w:rsidR="00C355FD" w:rsidRPr="00724A53" w:rsidRDefault="00C355FD" w:rsidP="00C355FD">
            <w:pPr>
              <w:pStyle w:val="Survey-00Qnum"/>
              <w:numPr>
                <w:ilvl w:val="0"/>
                <w:numId w:val="0"/>
              </w:numPr>
              <w:spacing w:before="0" w:after="0"/>
              <w:jc w:val="center"/>
              <w:rPr>
                <w:sz w:val="24"/>
                <w:szCs w:val="24"/>
              </w:rPr>
            </w:pPr>
            <w:r w:rsidRPr="00724A53">
              <w:rPr>
                <w:sz w:val="24"/>
                <w:szCs w:val="24"/>
              </w:rPr>
              <w:sym w:font="Wingdings" w:char="F072"/>
            </w:r>
          </w:p>
        </w:tc>
        <w:tc>
          <w:tcPr>
            <w:tcW w:w="1328" w:type="dxa"/>
            <w:vAlign w:val="center"/>
          </w:tcPr>
          <w:p w14:paraId="304F37D9" w14:textId="575CB5D0" w:rsidR="00C355FD" w:rsidRPr="00724A53" w:rsidRDefault="00C355FD" w:rsidP="00C355FD">
            <w:pPr>
              <w:pStyle w:val="Survey-00Qnum"/>
              <w:numPr>
                <w:ilvl w:val="0"/>
                <w:numId w:val="0"/>
              </w:numPr>
              <w:spacing w:before="0" w:after="0"/>
              <w:jc w:val="center"/>
              <w:rPr>
                <w:sz w:val="24"/>
                <w:szCs w:val="24"/>
              </w:rPr>
            </w:pPr>
            <w:r w:rsidRPr="00724A53">
              <w:rPr>
                <w:sz w:val="24"/>
                <w:szCs w:val="24"/>
              </w:rPr>
              <w:sym w:font="Wingdings" w:char="F072"/>
            </w:r>
          </w:p>
        </w:tc>
        <w:tc>
          <w:tcPr>
            <w:tcW w:w="1330" w:type="dxa"/>
            <w:vAlign w:val="center"/>
          </w:tcPr>
          <w:p w14:paraId="6A1E4CDB" w14:textId="1AB7D371" w:rsidR="00C355FD" w:rsidRPr="00724A53" w:rsidRDefault="00C355FD" w:rsidP="00C355FD">
            <w:pPr>
              <w:pStyle w:val="Survey-00Qnum"/>
              <w:numPr>
                <w:ilvl w:val="0"/>
                <w:numId w:val="0"/>
              </w:numPr>
              <w:spacing w:before="0" w:after="0"/>
              <w:jc w:val="center"/>
              <w:rPr>
                <w:sz w:val="24"/>
                <w:szCs w:val="24"/>
              </w:rPr>
            </w:pPr>
            <w:r w:rsidRPr="00724A53">
              <w:rPr>
                <w:sz w:val="24"/>
                <w:szCs w:val="24"/>
              </w:rPr>
              <w:sym w:font="Wingdings" w:char="F072"/>
            </w:r>
          </w:p>
        </w:tc>
        <w:tc>
          <w:tcPr>
            <w:tcW w:w="1328" w:type="dxa"/>
            <w:vAlign w:val="center"/>
          </w:tcPr>
          <w:p w14:paraId="27776346" w14:textId="19375897" w:rsidR="00C355FD" w:rsidRPr="00724A53" w:rsidRDefault="00C355FD" w:rsidP="00C355FD">
            <w:pPr>
              <w:pStyle w:val="Survey-00Qnum"/>
              <w:numPr>
                <w:ilvl w:val="0"/>
                <w:numId w:val="0"/>
              </w:numPr>
              <w:spacing w:before="0" w:after="0"/>
              <w:jc w:val="center"/>
              <w:rPr>
                <w:sz w:val="24"/>
                <w:szCs w:val="24"/>
              </w:rPr>
            </w:pPr>
            <w:r w:rsidRPr="00724A53">
              <w:rPr>
                <w:sz w:val="24"/>
                <w:szCs w:val="24"/>
              </w:rPr>
              <w:sym w:font="Wingdings" w:char="F072"/>
            </w:r>
          </w:p>
        </w:tc>
        <w:tc>
          <w:tcPr>
            <w:tcW w:w="1296" w:type="dxa"/>
            <w:vAlign w:val="center"/>
          </w:tcPr>
          <w:p w14:paraId="2A28359E" w14:textId="7B4E57B8" w:rsidR="00C355FD" w:rsidRPr="00724A53" w:rsidRDefault="00C355FD" w:rsidP="00C355FD">
            <w:pPr>
              <w:pStyle w:val="Survey-00Qnum"/>
              <w:numPr>
                <w:ilvl w:val="0"/>
                <w:numId w:val="0"/>
              </w:numPr>
              <w:spacing w:before="0" w:after="0"/>
              <w:jc w:val="center"/>
              <w:rPr>
                <w:sz w:val="24"/>
                <w:szCs w:val="24"/>
              </w:rPr>
            </w:pPr>
            <w:r w:rsidRPr="00724A53">
              <w:rPr>
                <w:sz w:val="24"/>
                <w:szCs w:val="24"/>
              </w:rPr>
              <w:sym w:font="Wingdings" w:char="F072"/>
            </w:r>
          </w:p>
        </w:tc>
      </w:tr>
      <w:tr w:rsidR="00C355FD" w14:paraId="7DA8720C" w14:textId="77777777" w:rsidTr="00836A19">
        <w:tc>
          <w:tcPr>
            <w:tcW w:w="3168" w:type="dxa"/>
            <w:vAlign w:val="bottom"/>
          </w:tcPr>
          <w:p w14:paraId="0946BF31" w14:textId="57F82E05" w:rsidR="00C355FD" w:rsidRPr="00E76A84" w:rsidRDefault="00C355FD" w:rsidP="00E76A84">
            <w:pPr>
              <w:pStyle w:val="Survey-00Qnum"/>
              <w:numPr>
                <w:ilvl w:val="0"/>
                <w:numId w:val="102"/>
              </w:numPr>
              <w:spacing w:before="0" w:after="0"/>
              <w:ind w:left="240" w:hanging="240"/>
              <w:rPr>
                <w:rFonts w:cs="Arial"/>
                <w:szCs w:val="20"/>
              </w:rPr>
            </w:pPr>
            <w:r w:rsidRPr="00E76A84">
              <w:rPr>
                <w:rFonts w:cs="Arial"/>
                <w:szCs w:val="20"/>
              </w:rPr>
              <w:t>Obtaining employment outcomes data from existing sources for learners who leave the state</w:t>
            </w:r>
          </w:p>
        </w:tc>
        <w:tc>
          <w:tcPr>
            <w:tcW w:w="1440" w:type="dxa"/>
            <w:vAlign w:val="center"/>
          </w:tcPr>
          <w:p w14:paraId="7A2169ED" w14:textId="078816E6" w:rsidR="00C355FD" w:rsidRPr="00724A53" w:rsidRDefault="00C355FD" w:rsidP="00C355FD">
            <w:pPr>
              <w:pStyle w:val="Survey-00Qnum"/>
              <w:numPr>
                <w:ilvl w:val="0"/>
                <w:numId w:val="0"/>
              </w:numPr>
              <w:spacing w:before="0" w:after="0"/>
              <w:jc w:val="center"/>
              <w:rPr>
                <w:sz w:val="24"/>
                <w:szCs w:val="24"/>
              </w:rPr>
            </w:pPr>
            <w:r w:rsidRPr="00724A53">
              <w:rPr>
                <w:sz w:val="24"/>
                <w:szCs w:val="24"/>
              </w:rPr>
              <w:sym w:font="Wingdings" w:char="F072"/>
            </w:r>
          </w:p>
        </w:tc>
        <w:tc>
          <w:tcPr>
            <w:tcW w:w="1328" w:type="dxa"/>
            <w:vAlign w:val="center"/>
          </w:tcPr>
          <w:p w14:paraId="6EE9B2F7" w14:textId="0AE31C25" w:rsidR="00C355FD" w:rsidRPr="00724A53" w:rsidRDefault="00C355FD" w:rsidP="00C355FD">
            <w:pPr>
              <w:pStyle w:val="Survey-00Qnum"/>
              <w:numPr>
                <w:ilvl w:val="0"/>
                <w:numId w:val="0"/>
              </w:numPr>
              <w:spacing w:before="0" w:after="0"/>
              <w:jc w:val="center"/>
              <w:rPr>
                <w:sz w:val="24"/>
                <w:szCs w:val="24"/>
              </w:rPr>
            </w:pPr>
            <w:r w:rsidRPr="00724A53">
              <w:rPr>
                <w:sz w:val="24"/>
                <w:szCs w:val="24"/>
              </w:rPr>
              <w:sym w:font="Wingdings" w:char="F072"/>
            </w:r>
          </w:p>
        </w:tc>
        <w:tc>
          <w:tcPr>
            <w:tcW w:w="1330" w:type="dxa"/>
            <w:vAlign w:val="center"/>
          </w:tcPr>
          <w:p w14:paraId="16838FF7" w14:textId="45BB7FD2" w:rsidR="00C355FD" w:rsidRPr="00724A53" w:rsidRDefault="00C355FD" w:rsidP="00C355FD">
            <w:pPr>
              <w:pStyle w:val="Survey-00Qnum"/>
              <w:numPr>
                <w:ilvl w:val="0"/>
                <w:numId w:val="0"/>
              </w:numPr>
              <w:spacing w:before="0" w:after="0"/>
              <w:jc w:val="center"/>
              <w:rPr>
                <w:sz w:val="24"/>
                <w:szCs w:val="24"/>
              </w:rPr>
            </w:pPr>
            <w:r w:rsidRPr="00724A53">
              <w:rPr>
                <w:sz w:val="24"/>
                <w:szCs w:val="24"/>
              </w:rPr>
              <w:sym w:font="Wingdings" w:char="F072"/>
            </w:r>
          </w:p>
        </w:tc>
        <w:tc>
          <w:tcPr>
            <w:tcW w:w="1328" w:type="dxa"/>
            <w:vAlign w:val="center"/>
          </w:tcPr>
          <w:p w14:paraId="5036AF4D" w14:textId="452386F6" w:rsidR="00C355FD" w:rsidRPr="00724A53" w:rsidRDefault="00C355FD" w:rsidP="00C355FD">
            <w:pPr>
              <w:pStyle w:val="Survey-00Qnum"/>
              <w:numPr>
                <w:ilvl w:val="0"/>
                <w:numId w:val="0"/>
              </w:numPr>
              <w:spacing w:before="0" w:after="0"/>
              <w:jc w:val="center"/>
              <w:rPr>
                <w:sz w:val="24"/>
                <w:szCs w:val="24"/>
              </w:rPr>
            </w:pPr>
            <w:r w:rsidRPr="00724A53">
              <w:rPr>
                <w:sz w:val="24"/>
                <w:szCs w:val="24"/>
              </w:rPr>
              <w:sym w:font="Wingdings" w:char="F072"/>
            </w:r>
          </w:p>
        </w:tc>
        <w:tc>
          <w:tcPr>
            <w:tcW w:w="1296" w:type="dxa"/>
            <w:vAlign w:val="center"/>
          </w:tcPr>
          <w:p w14:paraId="5CEFFC21" w14:textId="7EFD65E1" w:rsidR="00C355FD" w:rsidRPr="00724A53" w:rsidRDefault="00C355FD" w:rsidP="00C355FD">
            <w:pPr>
              <w:pStyle w:val="Survey-00Qnum"/>
              <w:numPr>
                <w:ilvl w:val="0"/>
                <w:numId w:val="0"/>
              </w:numPr>
              <w:spacing w:before="0" w:after="0"/>
              <w:jc w:val="center"/>
              <w:rPr>
                <w:sz w:val="24"/>
                <w:szCs w:val="24"/>
              </w:rPr>
            </w:pPr>
            <w:r w:rsidRPr="00724A53">
              <w:rPr>
                <w:sz w:val="24"/>
                <w:szCs w:val="24"/>
              </w:rPr>
              <w:sym w:font="Wingdings" w:char="F072"/>
            </w:r>
          </w:p>
        </w:tc>
      </w:tr>
      <w:tr w:rsidR="00C355FD" w14:paraId="4C7B651F" w14:textId="77777777" w:rsidTr="00836A19">
        <w:tc>
          <w:tcPr>
            <w:tcW w:w="3168" w:type="dxa"/>
            <w:vAlign w:val="bottom"/>
          </w:tcPr>
          <w:p w14:paraId="16ED39DB" w14:textId="6DF78480" w:rsidR="00C355FD" w:rsidRPr="00E76A84" w:rsidRDefault="00C355FD" w:rsidP="00E76A84">
            <w:pPr>
              <w:pStyle w:val="ListParagraph"/>
              <w:numPr>
                <w:ilvl w:val="0"/>
                <w:numId w:val="102"/>
              </w:numPr>
              <w:spacing w:line="288" w:lineRule="auto"/>
              <w:ind w:left="245" w:hanging="245"/>
              <w:rPr>
                <w:rFonts w:cs="Arial"/>
                <w:color w:val="auto"/>
                <w:szCs w:val="20"/>
              </w:rPr>
            </w:pPr>
            <w:r w:rsidRPr="00E76A84">
              <w:rPr>
                <w:rFonts w:cs="Arial"/>
                <w:szCs w:val="20"/>
              </w:rPr>
              <w:t xml:space="preserve">Having enough information from supplemental data sources such as surveys to determine learners’ follow-up </w:t>
            </w:r>
            <w:r w:rsidR="00E76A84">
              <w:rPr>
                <w:rFonts w:cs="Arial"/>
                <w:szCs w:val="20"/>
              </w:rPr>
              <w:t xml:space="preserve">postsecondary or employment </w:t>
            </w:r>
            <w:r w:rsidRPr="00E76A84">
              <w:rPr>
                <w:rFonts w:cs="Arial"/>
                <w:szCs w:val="20"/>
              </w:rPr>
              <w:t xml:space="preserve">outcomes </w:t>
            </w:r>
          </w:p>
        </w:tc>
        <w:tc>
          <w:tcPr>
            <w:tcW w:w="1440" w:type="dxa"/>
            <w:vAlign w:val="center"/>
          </w:tcPr>
          <w:p w14:paraId="25D1498C" w14:textId="5A3A52C3" w:rsidR="00C355FD" w:rsidRPr="00724A53" w:rsidRDefault="00C355FD" w:rsidP="00C355FD">
            <w:pPr>
              <w:pStyle w:val="Survey-00Qnum"/>
              <w:numPr>
                <w:ilvl w:val="0"/>
                <w:numId w:val="0"/>
              </w:numPr>
              <w:spacing w:before="0" w:after="0"/>
              <w:jc w:val="center"/>
              <w:rPr>
                <w:sz w:val="24"/>
                <w:szCs w:val="24"/>
              </w:rPr>
            </w:pPr>
            <w:r w:rsidRPr="00724A53">
              <w:rPr>
                <w:sz w:val="24"/>
                <w:szCs w:val="24"/>
              </w:rPr>
              <w:sym w:font="Wingdings" w:char="F072"/>
            </w:r>
          </w:p>
        </w:tc>
        <w:tc>
          <w:tcPr>
            <w:tcW w:w="1328" w:type="dxa"/>
            <w:vAlign w:val="center"/>
          </w:tcPr>
          <w:p w14:paraId="68FF422B" w14:textId="0A85DD95" w:rsidR="00C355FD" w:rsidRPr="00724A53" w:rsidRDefault="00C355FD" w:rsidP="00C355FD">
            <w:pPr>
              <w:pStyle w:val="Survey-00Qnum"/>
              <w:numPr>
                <w:ilvl w:val="0"/>
                <w:numId w:val="0"/>
              </w:numPr>
              <w:spacing w:before="0" w:after="0"/>
              <w:jc w:val="center"/>
              <w:rPr>
                <w:sz w:val="24"/>
                <w:szCs w:val="24"/>
              </w:rPr>
            </w:pPr>
            <w:r w:rsidRPr="00724A53">
              <w:rPr>
                <w:sz w:val="24"/>
                <w:szCs w:val="24"/>
              </w:rPr>
              <w:sym w:font="Wingdings" w:char="F072"/>
            </w:r>
          </w:p>
        </w:tc>
        <w:tc>
          <w:tcPr>
            <w:tcW w:w="1330" w:type="dxa"/>
            <w:vAlign w:val="center"/>
          </w:tcPr>
          <w:p w14:paraId="239A624F" w14:textId="4C924F55" w:rsidR="00C355FD" w:rsidRPr="00724A53" w:rsidRDefault="00C355FD" w:rsidP="00C355FD">
            <w:pPr>
              <w:pStyle w:val="Survey-00Qnum"/>
              <w:numPr>
                <w:ilvl w:val="0"/>
                <w:numId w:val="0"/>
              </w:numPr>
              <w:spacing w:before="0" w:after="0"/>
              <w:jc w:val="center"/>
              <w:rPr>
                <w:sz w:val="24"/>
                <w:szCs w:val="24"/>
              </w:rPr>
            </w:pPr>
            <w:r w:rsidRPr="00724A53">
              <w:rPr>
                <w:sz w:val="24"/>
                <w:szCs w:val="24"/>
              </w:rPr>
              <w:sym w:font="Wingdings" w:char="F072"/>
            </w:r>
          </w:p>
        </w:tc>
        <w:tc>
          <w:tcPr>
            <w:tcW w:w="1328" w:type="dxa"/>
            <w:vAlign w:val="center"/>
          </w:tcPr>
          <w:p w14:paraId="74BA3FBF" w14:textId="23FA3E2E" w:rsidR="00C355FD" w:rsidRPr="00724A53" w:rsidRDefault="00C355FD" w:rsidP="00C355FD">
            <w:pPr>
              <w:pStyle w:val="Survey-00Qnum"/>
              <w:numPr>
                <w:ilvl w:val="0"/>
                <w:numId w:val="0"/>
              </w:numPr>
              <w:spacing w:before="0" w:after="0"/>
              <w:jc w:val="center"/>
              <w:rPr>
                <w:sz w:val="24"/>
                <w:szCs w:val="24"/>
              </w:rPr>
            </w:pPr>
            <w:r w:rsidRPr="00724A53">
              <w:rPr>
                <w:sz w:val="24"/>
                <w:szCs w:val="24"/>
              </w:rPr>
              <w:sym w:font="Wingdings" w:char="F072"/>
            </w:r>
          </w:p>
        </w:tc>
        <w:tc>
          <w:tcPr>
            <w:tcW w:w="1296" w:type="dxa"/>
            <w:vAlign w:val="center"/>
          </w:tcPr>
          <w:p w14:paraId="282C746E" w14:textId="52303D6E" w:rsidR="00C355FD" w:rsidRPr="00724A53" w:rsidRDefault="00C355FD" w:rsidP="00C355FD">
            <w:pPr>
              <w:pStyle w:val="Survey-00Qnum"/>
              <w:numPr>
                <w:ilvl w:val="0"/>
                <w:numId w:val="0"/>
              </w:numPr>
              <w:spacing w:before="0" w:after="0"/>
              <w:jc w:val="center"/>
              <w:rPr>
                <w:sz w:val="24"/>
                <w:szCs w:val="24"/>
              </w:rPr>
            </w:pPr>
            <w:r w:rsidRPr="00724A53">
              <w:rPr>
                <w:sz w:val="24"/>
                <w:szCs w:val="24"/>
              </w:rPr>
              <w:sym w:font="Wingdings" w:char="F072"/>
            </w:r>
          </w:p>
        </w:tc>
      </w:tr>
      <w:tr w:rsidR="00836A19" w14:paraId="61CB25AA" w14:textId="3D80AAE1" w:rsidTr="00836A19">
        <w:tc>
          <w:tcPr>
            <w:tcW w:w="3168" w:type="dxa"/>
            <w:vAlign w:val="bottom"/>
          </w:tcPr>
          <w:p w14:paraId="10F0A8A0" w14:textId="7248B864" w:rsidR="004442A9" w:rsidRPr="00E76A84" w:rsidRDefault="004442A9" w:rsidP="00E76A84">
            <w:pPr>
              <w:pStyle w:val="TableNumbering"/>
              <w:numPr>
                <w:ilvl w:val="0"/>
                <w:numId w:val="102"/>
              </w:numPr>
              <w:spacing w:before="0" w:after="0"/>
              <w:ind w:left="245" w:hanging="245"/>
              <w:rPr>
                <w:rFonts w:cs="Arial"/>
                <w:szCs w:val="20"/>
              </w:rPr>
            </w:pPr>
            <w:r w:rsidRPr="00E76A84">
              <w:rPr>
                <w:rFonts w:cs="Arial"/>
                <w:szCs w:val="20"/>
              </w:rPr>
              <w:t>Other, please specify: ________________________</w:t>
            </w:r>
          </w:p>
        </w:tc>
        <w:tc>
          <w:tcPr>
            <w:tcW w:w="1440" w:type="dxa"/>
            <w:vAlign w:val="center"/>
          </w:tcPr>
          <w:p w14:paraId="7B81AC88" w14:textId="77777777" w:rsidR="004442A9" w:rsidRPr="00724A53" w:rsidRDefault="004442A9" w:rsidP="004442A9">
            <w:pPr>
              <w:pStyle w:val="Survey-00Qnum"/>
              <w:numPr>
                <w:ilvl w:val="0"/>
                <w:numId w:val="0"/>
              </w:numPr>
              <w:spacing w:before="0" w:after="0"/>
              <w:jc w:val="center"/>
              <w:rPr>
                <w:sz w:val="24"/>
                <w:szCs w:val="24"/>
              </w:rPr>
            </w:pPr>
            <w:r w:rsidRPr="00724A53">
              <w:rPr>
                <w:sz w:val="24"/>
                <w:szCs w:val="24"/>
              </w:rPr>
              <w:sym w:font="Wingdings" w:char="F072"/>
            </w:r>
          </w:p>
        </w:tc>
        <w:tc>
          <w:tcPr>
            <w:tcW w:w="1328" w:type="dxa"/>
            <w:vAlign w:val="center"/>
          </w:tcPr>
          <w:p w14:paraId="38C4D644" w14:textId="77777777" w:rsidR="004442A9" w:rsidRPr="00724A53" w:rsidRDefault="004442A9" w:rsidP="004442A9">
            <w:pPr>
              <w:pStyle w:val="Survey-00Qnum"/>
              <w:numPr>
                <w:ilvl w:val="0"/>
                <w:numId w:val="0"/>
              </w:numPr>
              <w:spacing w:before="0" w:after="0"/>
              <w:jc w:val="center"/>
              <w:rPr>
                <w:sz w:val="24"/>
                <w:szCs w:val="24"/>
              </w:rPr>
            </w:pPr>
            <w:r w:rsidRPr="00724A53">
              <w:rPr>
                <w:sz w:val="24"/>
                <w:szCs w:val="24"/>
              </w:rPr>
              <w:sym w:font="Wingdings" w:char="F072"/>
            </w:r>
          </w:p>
        </w:tc>
        <w:tc>
          <w:tcPr>
            <w:tcW w:w="1330" w:type="dxa"/>
            <w:vAlign w:val="center"/>
          </w:tcPr>
          <w:p w14:paraId="725CC817" w14:textId="77777777" w:rsidR="004442A9" w:rsidRPr="00724A53" w:rsidRDefault="004442A9" w:rsidP="004442A9">
            <w:pPr>
              <w:pStyle w:val="Survey-00Qnum"/>
              <w:numPr>
                <w:ilvl w:val="0"/>
                <w:numId w:val="0"/>
              </w:numPr>
              <w:spacing w:before="0" w:after="0"/>
              <w:jc w:val="center"/>
              <w:rPr>
                <w:sz w:val="24"/>
                <w:szCs w:val="24"/>
              </w:rPr>
            </w:pPr>
            <w:r w:rsidRPr="00724A53">
              <w:rPr>
                <w:sz w:val="24"/>
                <w:szCs w:val="24"/>
              </w:rPr>
              <w:sym w:font="Wingdings" w:char="F072"/>
            </w:r>
          </w:p>
        </w:tc>
        <w:tc>
          <w:tcPr>
            <w:tcW w:w="1328" w:type="dxa"/>
            <w:vAlign w:val="center"/>
          </w:tcPr>
          <w:p w14:paraId="6C750EF1" w14:textId="77777777" w:rsidR="004442A9" w:rsidRPr="00724A53" w:rsidRDefault="004442A9" w:rsidP="004442A9">
            <w:pPr>
              <w:pStyle w:val="Survey-00Qnum"/>
              <w:numPr>
                <w:ilvl w:val="0"/>
                <w:numId w:val="0"/>
              </w:numPr>
              <w:spacing w:before="0" w:after="0"/>
              <w:jc w:val="center"/>
              <w:rPr>
                <w:sz w:val="24"/>
                <w:szCs w:val="24"/>
              </w:rPr>
            </w:pPr>
            <w:r w:rsidRPr="00724A53">
              <w:rPr>
                <w:sz w:val="24"/>
                <w:szCs w:val="24"/>
              </w:rPr>
              <w:sym w:font="Wingdings" w:char="F072"/>
            </w:r>
          </w:p>
        </w:tc>
        <w:tc>
          <w:tcPr>
            <w:tcW w:w="1296" w:type="dxa"/>
            <w:vAlign w:val="center"/>
          </w:tcPr>
          <w:p w14:paraId="0C283D54" w14:textId="555BAD18" w:rsidR="004442A9" w:rsidRPr="00724A53" w:rsidRDefault="004442A9" w:rsidP="004442A9">
            <w:pPr>
              <w:pStyle w:val="Survey-00Qnum"/>
              <w:numPr>
                <w:ilvl w:val="0"/>
                <w:numId w:val="0"/>
              </w:numPr>
              <w:spacing w:before="0" w:after="0"/>
              <w:jc w:val="center"/>
              <w:rPr>
                <w:sz w:val="24"/>
                <w:szCs w:val="24"/>
              </w:rPr>
            </w:pPr>
            <w:r w:rsidRPr="00724A53">
              <w:rPr>
                <w:sz w:val="24"/>
                <w:szCs w:val="24"/>
              </w:rPr>
              <w:sym w:font="Wingdings" w:char="F072"/>
            </w:r>
          </w:p>
        </w:tc>
      </w:tr>
    </w:tbl>
    <w:bookmarkEnd w:id="16"/>
    <w:p w14:paraId="23E0F8F6" w14:textId="12295B98" w:rsidR="00993BA6" w:rsidRPr="00AA3228" w:rsidRDefault="00336E63" w:rsidP="00993BA6">
      <w:pPr>
        <w:pStyle w:val="Heading2"/>
      </w:pPr>
      <w:r>
        <w:t xml:space="preserve">Overall </w:t>
      </w:r>
      <w:r w:rsidR="00993BA6">
        <w:t>Challenge</w:t>
      </w:r>
      <w:r w:rsidR="008B58DC">
        <w:t>s</w:t>
      </w:r>
      <w:r w:rsidR="00993BA6">
        <w:t xml:space="preserve"> Under WIOA</w:t>
      </w:r>
    </w:p>
    <w:p w14:paraId="3E32D276" w14:textId="77777777" w:rsidR="00931A2C" w:rsidRPr="00931A2C" w:rsidRDefault="00BC3252" w:rsidP="00923ABA">
      <w:pPr>
        <w:pStyle w:val="Survey-00Qnum"/>
        <w:keepNext/>
        <w:spacing w:before="120"/>
        <w:rPr>
          <w:rFonts w:cs="Arial"/>
          <w:szCs w:val="20"/>
        </w:rPr>
      </w:pPr>
      <w:r w:rsidRPr="00BC3252">
        <w:rPr>
          <w:rFonts w:cs="Arial"/>
          <w:szCs w:val="20"/>
        </w:rPr>
        <w:t>From July 1, 2018 to June 30, 2019, how challenging were these aspects of providing adult education and literacy services?</w:t>
      </w:r>
      <w:r w:rsidRPr="00A322E6">
        <w:t xml:space="preserve"> </w:t>
      </w:r>
    </w:p>
    <w:p w14:paraId="6C91FCBA" w14:textId="2A392C7B" w:rsidR="00923ABA" w:rsidRPr="00124FE6" w:rsidRDefault="007C7342" w:rsidP="0003453E">
      <w:pPr>
        <w:pStyle w:val="Survey-00Qnum"/>
        <w:keepNext/>
        <w:numPr>
          <w:ilvl w:val="0"/>
          <w:numId w:val="50"/>
        </w:numPr>
        <w:spacing w:before="120"/>
        <w:rPr>
          <w:rFonts w:cs="Arial"/>
          <w:i/>
          <w:szCs w:val="20"/>
        </w:rPr>
      </w:pPr>
      <w:r w:rsidRPr="00124FE6">
        <w:rPr>
          <w:i/>
        </w:rPr>
        <w:t>By “challenging” we mean the complexity involved in tackling an issue, the level of effort required, or the number of obstacles you faced.</w:t>
      </w:r>
    </w:p>
    <w:p w14:paraId="448E327E" w14:textId="4F8C9AD2" w:rsidR="00923ABA" w:rsidRPr="00124FE6" w:rsidRDefault="00923ABA" w:rsidP="00923ABA">
      <w:pPr>
        <w:pStyle w:val="Survey-00Qnum"/>
        <w:keepNext/>
        <w:numPr>
          <w:ilvl w:val="0"/>
          <w:numId w:val="0"/>
        </w:numPr>
        <w:spacing w:before="120"/>
        <w:ind w:left="720"/>
        <w:rPr>
          <w:rFonts w:cs="Arial"/>
          <w:i/>
          <w:color w:val="FF0000"/>
          <w:szCs w:val="20"/>
        </w:rPr>
      </w:pPr>
      <w:r w:rsidRPr="00124FE6">
        <w:rPr>
          <w:rFonts w:cs="Arial"/>
          <w:i/>
          <w:color w:val="FF0000"/>
          <w:szCs w:val="20"/>
        </w:rPr>
        <w:t>[Do not present a subitem if the corresponding response in a prior section is that the topic was not discussed or worked on.]</w:t>
      </w:r>
    </w:p>
    <w:tbl>
      <w:tblPr>
        <w:tblStyle w:val="TableGrid"/>
        <w:tblW w:w="0" w:type="auto"/>
        <w:tblLook w:val="04A0" w:firstRow="1" w:lastRow="0" w:firstColumn="1" w:lastColumn="0" w:noHBand="0" w:noVBand="1"/>
      </w:tblPr>
      <w:tblGrid>
        <w:gridCol w:w="4675"/>
        <w:gridCol w:w="1389"/>
        <w:gridCol w:w="1328"/>
        <w:gridCol w:w="1328"/>
        <w:gridCol w:w="1350"/>
      </w:tblGrid>
      <w:tr w:rsidR="00AA0371" w14:paraId="7F6FCC86" w14:textId="77777777" w:rsidTr="00AA0371">
        <w:tc>
          <w:tcPr>
            <w:tcW w:w="4675" w:type="dxa"/>
            <w:shd w:val="clear" w:color="auto" w:fill="D9D9D9" w:themeFill="background1" w:themeFillShade="D9"/>
            <w:vAlign w:val="bottom"/>
          </w:tcPr>
          <w:p w14:paraId="33AD297A" w14:textId="77777777" w:rsidR="00AA0371" w:rsidRPr="00836A19" w:rsidRDefault="00AA0371" w:rsidP="00E57080">
            <w:pPr>
              <w:pStyle w:val="Survey-00Qnum"/>
              <w:numPr>
                <w:ilvl w:val="0"/>
                <w:numId w:val="0"/>
              </w:numPr>
              <w:spacing w:before="0" w:after="0"/>
              <w:rPr>
                <w:b/>
              </w:rPr>
            </w:pPr>
          </w:p>
        </w:tc>
        <w:tc>
          <w:tcPr>
            <w:tcW w:w="1389" w:type="dxa"/>
            <w:shd w:val="clear" w:color="auto" w:fill="D9D9D9" w:themeFill="background1" w:themeFillShade="D9"/>
            <w:vAlign w:val="bottom"/>
          </w:tcPr>
          <w:p w14:paraId="151CFC4C" w14:textId="77777777" w:rsidR="00AA0371" w:rsidRPr="00836A19" w:rsidRDefault="00AA0371" w:rsidP="00E57080">
            <w:pPr>
              <w:pStyle w:val="Survey-00Qnum"/>
              <w:numPr>
                <w:ilvl w:val="0"/>
                <w:numId w:val="0"/>
              </w:numPr>
              <w:spacing w:before="0" w:after="0"/>
              <w:jc w:val="center"/>
              <w:rPr>
                <w:b/>
              </w:rPr>
            </w:pPr>
            <w:r w:rsidRPr="00836A19">
              <w:rPr>
                <w:b/>
              </w:rPr>
              <w:t>Not at all challenging</w:t>
            </w:r>
          </w:p>
        </w:tc>
        <w:tc>
          <w:tcPr>
            <w:tcW w:w="1328" w:type="dxa"/>
            <w:shd w:val="clear" w:color="auto" w:fill="D9D9D9" w:themeFill="background1" w:themeFillShade="D9"/>
            <w:vAlign w:val="bottom"/>
          </w:tcPr>
          <w:p w14:paraId="1407B452" w14:textId="77777777" w:rsidR="00AA0371" w:rsidRPr="00836A19" w:rsidRDefault="00AA0371" w:rsidP="00E57080">
            <w:pPr>
              <w:pStyle w:val="Survey-00Qnum"/>
              <w:numPr>
                <w:ilvl w:val="0"/>
                <w:numId w:val="0"/>
              </w:numPr>
              <w:spacing w:before="0" w:after="0"/>
              <w:jc w:val="center"/>
              <w:rPr>
                <w:b/>
              </w:rPr>
            </w:pPr>
            <w:r w:rsidRPr="00836A19">
              <w:rPr>
                <w:b/>
              </w:rPr>
              <w:t>Slightly challenging</w:t>
            </w:r>
          </w:p>
        </w:tc>
        <w:tc>
          <w:tcPr>
            <w:tcW w:w="1328" w:type="dxa"/>
            <w:shd w:val="clear" w:color="auto" w:fill="D9D9D9" w:themeFill="background1" w:themeFillShade="D9"/>
            <w:vAlign w:val="bottom"/>
          </w:tcPr>
          <w:p w14:paraId="069D76EC" w14:textId="77777777" w:rsidR="00AA0371" w:rsidRPr="00836A19" w:rsidRDefault="00AA0371" w:rsidP="00E57080">
            <w:pPr>
              <w:pStyle w:val="Survey-00Qnum"/>
              <w:numPr>
                <w:ilvl w:val="0"/>
                <w:numId w:val="0"/>
              </w:numPr>
              <w:spacing w:before="0" w:after="0"/>
              <w:jc w:val="center"/>
              <w:rPr>
                <w:b/>
              </w:rPr>
            </w:pPr>
            <w:r w:rsidRPr="00836A19">
              <w:rPr>
                <w:b/>
              </w:rPr>
              <w:t>Moderately challenging</w:t>
            </w:r>
          </w:p>
        </w:tc>
        <w:tc>
          <w:tcPr>
            <w:tcW w:w="1350" w:type="dxa"/>
            <w:shd w:val="clear" w:color="auto" w:fill="D9D9D9" w:themeFill="background1" w:themeFillShade="D9"/>
            <w:vAlign w:val="bottom"/>
          </w:tcPr>
          <w:p w14:paraId="61E7F9FF" w14:textId="77777777" w:rsidR="00AA0371" w:rsidRPr="00836A19" w:rsidRDefault="00AA0371" w:rsidP="00E57080">
            <w:pPr>
              <w:pStyle w:val="Survey-00Qnum"/>
              <w:numPr>
                <w:ilvl w:val="0"/>
                <w:numId w:val="0"/>
              </w:numPr>
              <w:spacing w:before="0" w:after="0"/>
              <w:jc w:val="center"/>
              <w:rPr>
                <w:b/>
              </w:rPr>
            </w:pPr>
            <w:r w:rsidRPr="00836A19">
              <w:rPr>
                <w:b/>
              </w:rPr>
              <w:t>Very challenging</w:t>
            </w:r>
          </w:p>
        </w:tc>
      </w:tr>
      <w:tr w:rsidR="00AA0371" w14:paraId="1A7C0DE0" w14:textId="77777777" w:rsidTr="00AA0371">
        <w:tc>
          <w:tcPr>
            <w:tcW w:w="4675" w:type="dxa"/>
            <w:vAlign w:val="bottom"/>
          </w:tcPr>
          <w:p w14:paraId="7F0634DA" w14:textId="6E6C30AA" w:rsidR="00AA0371" w:rsidRPr="002B2696" w:rsidRDefault="00AA0371" w:rsidP="00AC1885">
            <w:pPr>
              <w:pStyle w:val="Survey-00Qnum"/>
              <w:numPr>
                <w:ilvl w:val="0"/>
                <w:numId w:val="95"/>
              </w:numPr>
              <w:spacing w:before="0" w:after="0"/>
              <w:ind w:left="240" w:hanging="240"/>
            </w:pPr>
            <w:r w:rsidRPr="002511DB">
              <w:t xml:space="preserve">Working with state workforce development partners to establish and administer a </w:t>
            </w:r>
            <w:r>
              <w:t xml:space="preserve">shared </w:t>
            </w:r>
            <w:r w:rsidRPr="002511DB">
              <w:t>workforce development system</w:t>
            </w:r>
          </w:p>
        </w:tc>
        <w:tc>
          <w:tcPr>
            <w:tcW w:w="1389" w:type="dxa"/>
            <w:vAlign w:val="center"/>
          </w:tcPr>
          <w:p w14:paraId="2C2678EC" w14:textId="77777777" w:rsidR="00AA0371" w:rsidRDefault="00AA0371" w:rsidP="00E57080">
            <w:pPr>
              <w:pStyle w:val="Survey-00Qnum"/>
              <w:numPr>
                <w:ilvl w:val="0"/>
                <w:numId w:val="0"/>
              </w:numPr>
              <w:spacing w:before="0" w:after="0"/>
              <w:jc w:val="center"/>
            </w:pPr>
            <w:r w:rsidRPr="00724A53">
              <w:rPr>
                <w:sz w:val="24"/>
                <w:szCs w:val="24"/>
              </w:rPr>
              <w:sym w:font="Wingdings" w:char="F072"/>
            </w:r>
          </w:p>
        </w:tc>
        <w:tc>
          <w:tcPr>
            <w:tcW w:w="1328" w:type="dxa"/>
            <w:vAlign w:val="center"/>
          </w:tcPr>
          <w:p w14:paraId="5AF9B499" w14:textId="77777777" w:rsidR="00AA0371" w:rsidRDefault="00AA0371" w:rsidP="00E57080">
            <w:pPr>
              <w:pStyle w:val="Survey-00Qnum"/>
              <w:numPr>
                <w:ilvl w:val="0"/>
                <w:numId w:val="0"/>
              </w:numPr>
              <w:spacing w:before="0" w:after="0"/>
              <w:jc w:val="center"/>
            </w:pPr>
            <w:r w:rsidRPr="00724A53">
              <w:rPr>
                <w:sz w:val="24"/>
                <w:szCs w:val="24"/>
              </w:rPr>
              <w:sym w:font="Wingdings" w:char="F072"/>
            </w:r>
          </w:p>
        </w:tc>
        <w:tc>
          <w:tcPr>
            <w:tcW w:w="1328" w:type="dxa"/>
            <w:vAlign w:val="center"/>
          </w:tcPr>
          <w:p w14:paraId="38923AA2" w14:textId="77777777" w:rsidR="00AA0371" w:rsidRDefault="00AA0371" w:rsidP="00E57080">
            <w:pPr>
              <w:pStyle w:val="Survey-00Qnum"/>
              <w:numPr>
                <w:ilvl w:val="0"/>
                <w:numId w:val="0"/>
              </w:numPr>
              <w:spacing w:before="0" w:after="0"/>
              <w:jc w:val="center"/>
            </w:pPr>
            <w:r w:rsidRPr="00724A53">
              <w:rPr>
                <w:sz w:val="24"/>
                <w:szCs w:val="24"/>
              </w:rPr>
              <w:sym w:font="Wingdings" w:char="F072"/>
            </w:r>
          </w:p>
        </w:tc>
        <w:tc>
          <w:tcPr>
            <w:tcW w:w="1350" w:type="dxa"/>
            <w:vAlign w:val="center"/>
          </w:tcPr>
          <w:p w14:paraId="5CE025A7" w14:textId="77777777" w:rsidR="00AA0371" w:rsidRDefault="00AA0371" w:rsidP="00E57080">
            <w:pPr>
              <w:pStyle w:val="Survey-00Qnum"/>
              <w:numPr>
                <w:ilvl w:val="0"/>
                <w:numId w:val="0"/>
              </w:numPr>
              <w:spacing w:before="0" w:after="0"/>
              <w:jc w:val="center"/>
            </w:pPr>
            <w:r w:rsidRPr="00724A53">
              <w:rPr>
                <w:sz w:val="24"/>
                <w:szCs w:val="24"/>
              </w:rPr>
              <w:sym w:font="Wingdings" w:char="F072"/>
            </w:r>
          </w:p>
        </w:tc>
      </w:tr>
      <w:tr w:rsidR="00AA0371" w14:paraId="61A63261" w14:textId="77777777" w:rsidTr="00AA0371">
        <w:tc>
          <w:tcPr>
            <w:tcW w:w="4675" w:type="dxa"/>
            <w:vAlign w:val="bottom"/>
          </w:tcPr>
          <w:p w14:paraId="242CFDC7" w14:textId="4793DC9F" w:rsidR="00AA0371" w:rsidRPr="00E32218" w:rsidRDefault="00AA0371" w:rsidP="0001450C">
            <w:pPr>
              <w:pStyle w:val="Survey-00Qnum"/>
              <w:numPr>
                <w:ilvl w:val="0"/>
                <w:numId w:val="95"/>
              </w:numPr>
              <w:spacing w:before="0" w:after="0"/>
              <w:ind w:left="240" w:hanging="240"/>
            </w:pPr>
            <w:r w:rsidRPr="002511DB">
              <w:t>Working with state workforce development partners to provide adult education and literacy instructional programming</w:t>
            </w:r>
          </w:p>
        </w:tc>
        <w:tc>
          <w:tcPr>
            <w:tcW w:w="1389" w:type="dxa"/>
            <w:vAlign w:val="center"/>
          </w:tcPr>
          <w:p w14:paraId="6D1085FE" w14:textId="77777777" w:rsidR="00AA0371" w:rsidRPr="00724A53" w:rsidRDefault="00AA0371" w:rsidP="00E57080">
            <w:pPr>
              <w:pStyle w:val="Survey-00Qnum"/>
              <w:numPr>
                <w:ilvl w:val="0"/>
                <w:numId w:val="0"/>
              </w:numPr>
              <w:spacing w:before="0" w:after="0"/>
              <w:jc w:val="center"/>
              <w:rPr>
                <w:sz w:val="24"/>
                <w:szCs w:val="24"/>
              </w:rPr>
            </w:pPr>
            <w:r w:rsidRPr="00724A53">
              <w:rPr>
                <w:sz w:val="24"/>
                <w:szCs w:val="24"/>
              </w:rPr>
              <w:sym w:font="Wingdings" w:char="F072"/>
            </w:r>
          </w:p>
        </w:tc>
        <w:tc>
          <w:tcPr>
            <w:tcW w:w="1328" w:type="dxa"/>
            <w:vAlign w:val="center"/>
          </w:tcPr>
          <w:p w14:paraId="2DF16526" w14:textId="77777777" w:rsidR="00AA0371" w:rsidRPr="00724A53" w:rsidRDefault="00AA0371" w:rsidP="00E57080">
            <w:pPr>
              <w:pStyle w:val="Survey-00Qnum"/>
              <w:numPr>
                <w:ilvl w:val="0"/>
                <w:numId w:val="0"/>
              </w:numPr>
              <w:spacing w:before="0" w:after="0"/>
              <w:jc w:val="center"/>
              <w:rPr>
                <w:sz w:val="24"/>
                <w:szCs w:val="24"/>
              </w:rPr>
            </w:pPr>
            <w:r w:rsidRPr="00724A53">
              <w:rPr>
                <w:sz w:val="24"/>
                <w:szCs w:val="24"/>
              </w:rPr>
              <w:sym w:font="Wingdings" w:char="F072"/>
            </w:r>
          </w:p>
        </w:tc>
        <w:tc>
          <w:tcPr>
            <w:tcW w:w="1328" w:type="dxa"/>
            <w:vAlign w:val="center"/>
          </w:tcPr>
          <w:p w14:paraId="20C230A8" w14:textId="77777777" w:rsidR="00AA0371" w:rsidRPr="00724A53" w:rsidRDefault="00AA0371" w:rsidP="00E57080">
            <w:pPr>
              <w:pStyle w:val="Survey-00Qnum"/>
              <w:numPr>
                <w:ilvl w:val="0"/>
                <w:numId w:val="0"/>
              </w:numPr>
              <w:spacing w:before="0" w:after="0"/>
              <w:jc w:val="center"/>
              <w:rPr>
                <w:sz w:val="24"/>
                <w:szCs w:val="24"/>
              </w:rPr>
            </w:pPr>
            <w:r w:rsidRPr="00724A53">
              <w:rPr>
                <w:sz w:val="24"/>
                <w:szCs w:val="24"/>
              </w:rPr>
              <w:sym w:font="Wingdings" w:char="F072"/>
            </w:r>
          </w:p>
        </w:tc>
        <w:tc>
          <w:tcPr>
            <w:tcW w:w="1350" w:type="dxa"/>
            <w:vAlign w:val="center"/>
          </w:tcPr>
          <w:p w14:paraId="54D16C4E" w14:textId="77777777" w:rsidR="00AA0371" w:rsidRPr="00724A53" w:rsidRDefault="00AA0371" w:rsidP="00E57080">
            <w:pPr>
              <w:pStyle w:val="Survey-00Qnum"/>
              <w:numPr>
                <w:ilvl w:val="0"/>
                <w:numId w:val="0"/>
              </w:numPr>
              <w:spacing w:before="0" w:after="0"/>
              <w:jc w:val="center"/>
              <w:rPr>
                <w:sz w:val="24"/>
                <w:szCs w:val="24"/>
              </w:rPr>
            </w:pPr>
            <w:r w:rsidRPr="00724A53">
              <w:rPr>
                <w:sz w:val="24"/>
                <w:szCs w:val="24"/>
              </w:rPr>
              <w:sym w:font="Wingdings" w:char="F072"/>
            </w:r>
          </w:p>
        </w:tc>
      </w:tr>
      <w:tr w:rsidR="00AA0371" w14:paraId="65DD2537" w14:textId="77777777" w:rsidTr="00AA0371">
        <w:tc>
          <w:tcPr>
            <w:tcW w:w="4675" w:type="dxa"/>
            <w:vAlign w:val="bottom"/>
          </w:tcPr>
          <w:p w14:paraId="3FE7995E" w14:textId="11A16D7D" w:rsidR="00AA0371" w:rsidRPr="001F2A8A" w:rsidRDefault="00AA0371" w:rsidP="0001450C">
            <w:pPr>
              <w:pStyle w:val="Survey-00Qnum"/>
              <w:numPr>
                <w:ilvl w:val="0"/>
                <w:numId w:val="95"/>
              </w:numPr>
              <w:spacing w:before="0" w:after="0"/>
              <w:ind w:left="240" w:hanging="240"/>
            </w:pPr>
            <w:r w:rsidRPr="002511DB">
              <w:t>Working with state workforce development partners to provide accessibility and support services</w:t>
            </w:r>
          </w:p>
        </w:tc>
        <w:tc>
          <w:tcPr>
            <w:tcW w:w="1389" w:type="dxa"/>
            <w:vAlign w:val="center"/>
          </w:tcPr>
          <w:p w14:paraId="32F38031" w14:textId="77777777" w:rsidR="00AA0371" w:rsidRPr="00724A53" w:rsidRDefault="00AA0371" w:rsidP="00E57080">
            <w:pPr>
              <w:pStyle w:val="Survey-00Qnum"/>
              <w:numPr>
                <w:ilvl w:val="0"/>
                <w:numId w:val="0"/>
              </w:numPr>
              <w:spacing w:before="0" w:after="0"/>
              <w:jc w:val="center"/>
              <w:rPr>
                <w:sz w:val="24"/>
                <w:szCs w:val="24"/>
              </w:rPr>
            </w:pPr>
            <w:r w:rsidRPr="00724A53">
              <w:rPr>
                <w:sz w:val="24"/>
                <w:szCs w:val="24"/>
              </w:rPr>
              <w:sym w:font="Wingdings" w:char="F072"/>
            </w:r>
          </w:p>
        </w:tc>
        <w:tc>
          <w:tcPr>
            <w:tcW w:w="1328" w:type="dxa"/>
            <w:vAlign w:val="center"/>
          </w:tcPr>
          <w:p w14:paraId="4289B7DC" w14:textId="77777777" w:rsidR="00AA0371" w:rsidRPr="00724A53" w:rsidRDefault="00AA0371" w:rsidP="00E57080">
            <w:pPr>
              <w:pStyle w:val="Survey-00Qnum"/>
              <w:numPr>
                <w:ilvl w:val="0"/>
                <w:numId w:val="0"/>
              </w:numPr>
              <w:spacing w:before="0" w:after="0"/>
              <w:jc w:val="center"/>
              <w:rPr>
                <w:sz w:val="24"/>
                <w:szCs w:val="24"/>
              </w:rPr>
            </w:pPr>
            <w:r w:rsidRPr="00724A53">
              <w:rPr>
                <w:sz w:val="24"/>
                <w:szCs w:val="24"/>
              </w:rPr>
              <w:sym w:font="Wingdings" w:char="F072"/>
            </w:r>
          </w:p>
        </w:tc>
        <w:tc>
          <w:tcPr>
            <w:tcW w:w="1328" w:type="dxa"/>
            <w:vAlign w:val="center"/>
          </w:tcPr>
          <w:p w14:paraId="385F4784" w14:textId="77777777" w:rsidR="00AA0371" w:rsidRPr="00724A53" w:rsidRDefault="00AA0371" w:rsidP="00E57080">
            <w:pPr>
              <w:pStyle w:val="Survey-00Qnum"/>
              <w:numPr>
                <w:ilvl w:val="0"/>
                <w:numId w:val="0"/>
              </w:numPr>
              <w:spacing w:before="0" w:after="0"/>
              <w:jc w:val="center"/>
              <w:rPr>
                <w:sz w:val="24"/>
                <w:szCs w:val="24"/>
              </w:rPr>
            </w:pPr>
            <w:r w:rsidRPr="00724A53">
              <w:rPr>
                <w:sz w:val="24"/>
                <w:szCs w:val="24"/>
              </w:rPr>
              <w:sym w:font="Wingdings" w:char="F072"/>
            </w:r>
          </w:p>
        </w:tc>
        <w:tc>
          <w:tcPr>
            <w:tcW w:w="1350" w:type="dxa"/>
            <w:vAlign w:val="center"/>
          </w:tcPr>
          <w:p w14:paraId="3A476F91" w14:textId="77777777" w:rsidR="00AA0371" w:rsidRPr="00724A53" w:rsidRDefault="00AA0371" w:rsidP="00E57080">
            <w:pPr>
              <w:pStyle w:val="Survey-00Qnum"/>
              <w:numPr>
                <w:ilvl w:val="0"/>
                <w:numId w:val="0"/>
              </w:numPr>
              <w:spacing w:before="0" w:after="0"/>
              <w:jc w:val="center"/>
              <w:rPr>
                <w:sz w:val="24"/>
                <w:szCs w:val="24"/>
              </w:rPr>
            </w:pPr>
            <w:r w:rsidRPr="00724A53">
              <w:rPr>
                <w:sz w:val="24"/>
                <w:szCs w:val="24"/>
              </w:rPr>
              <w:sym w:font="Wingdings" w:char="F072"/>
            </w:r>
          </w:p>
        </w:tc>
      </w:tr>
      <w:tr w:rsidR="007D0766" w14:paraId="4C1A9EA0" w14:textId="77777777" w:rsidTr="00AA0371">
        <w:tc>
          <w:tcPr>
            <w:tcW w:w="4675" w:type="dxa"/>
            <w:vAlign w:val="bottom"/>
          </w:tcPr>
          <w:p w14:paraId="69920BFF" w14:textId="29F4AEB8" w:rsidR="007D0766" w:rsidRDefault="007D0766" w:rsidP="007D0766">
            <w:pPr>
              <w:pStyle w:val="Survey-00Qnum"/>
              <w:numPr>
                <w:ilvl w:val="0"/>
                <w:numId w:val="95"/>
              </w:numPr>
              <w:spacing w:before="0" w:after="0"/>
              <w:ind w:left="240" w:hanging="240"/>
            </w:pPr>
            <w:r>
              <w:t>Developing or implementing integrated education and training (IET) programs</w:t>
            </w:r>
          </w:p>
        </w:tc>
        <w:tc>
          <w:tcPr>
            <w:tcW w:w="1389" w:type="dxa"/>
            <w:vAlign w:val="center"/>
          </w:tcPr>
          <w:p w14:paraId="22E33577" w14:textId="5FC46D01" w:rsidR="007D0766" w:rsidRPr="00724A53" w:rsidRDefault="007D0766" w:rsidP="007D0766">
            <w:pPr>
              <w:pStyle w:val="Survey-00Qnum"/>
              <w:numPr>
                <w:ilvl w:val="0"/>
                <w:numId w:val="0"/>
              </w:numPr>
              <w:spacing w:before="0" w:after="0"/>
              <w:jc w:val="center"/>
              <w:rPr>
                <w:sz w:val="24"/>
                <w:szCs w:val="24"/>
              </w:rPr>
            </w:pPr>
            <w:r w:rsidRPr="00724A53">
              <w:rPr>
                <w:sz w:val="24"/>
                <w:szCs w:val="24"/>
              </w:rPr>
              <w:sym w:font="Wingdings" w:char="F072"/>
            </w:r>
          </w:p>
        </w:tc>
        <w:tc>
          <w:tcPr>
            <w:tcW w:w="1328" w:type="dxa"/>
            <w:vAlign w:val="center"/>
          </w:tcPr>
          <w:p w14:paraId="0186EB6E" w14:textId="67FE54DA" w:rsidR="007D0766" w:rsidRPr="00724A53" w:rsidRDefault="007D0766" w:rsidP="007D0766">
            <w:pPr>
              <w:pStyle w:val="Survey-00Qnum"/>
              <w:numPr>
                <w:ilvl w:val="0"/>
                <w:numId w:val="0"/>
              </w:numPr>
              <w:spacing w:before="0" w:after="0"/>
              <w:jc w:val="center"/>
              <w:rPr>
                <w:sz w:val="24"/>
                <w:szCs w:val="24"/>
              </w:rPr>
            </w:pPr>
            <w:r w:rsidRPr="00724A53">
              <w:rPr>
                <w:sz w:val="24"/>
                <w:szCs w:val="24"/>
              </w:rPr>
              <w:sym w:font="Wingdings" w:char="F072"/>
            </w:r>
          </w:p>
        </w:tc>
        <w:tc>
          <w:tcPr>
            <w:tcW w:w="1328" w:type="dxa"/>
            <w:vAlign w:val="center"/>
          </w:tcPr>
          <w:p w14:paraId="30027C3B" w14:textId="53D866A1" w:rsidR="007D0766" w:rsidRPr="00724A53" w:rsidRDefault="007D0766" w:rsidP="007D0766">
            <w:pPr>
              <w:pStyle w:val="Survey-00Qnum"/>
              <w:numPr>
                <w:ilvl w:val="0"/>
                <w:numId w:val="0"/>
              </w:numPr>
              <w:spacing w:before="0" w:after="0"/>
              <w:jc w:val="center"/>
              <w:rPr>
                <w:sz w:val="24"/>
                <w:szCs w:val="24"/>
              </w:rPr>
            </w:pPr>
            <w:r w:rsidRPr="00724A53">
              <w:rPr>
                <w:sz w:val="24"/>
                <w:szCs w:val="24"/>
              </w:rPr>
              <w:sym w:font="Wingdings" w:char="F072"/>
            </w:r>
          </w:p>
        </w:tc>
        <w:tc>
          <w:tcPr>
            <w:tcW w:w="1350" w:type="dxa"/>
            <w:vAlign w:val="center"/>
          </w:tcPr>
          <w:p w14:paraId="6A64AFC9" w14:textId="284FFF60" w:rsidR="007D0766" w:rsidRPr="00724A53" w:rsidRDefault="007D0766" w:rsidP="007D0766">
            <w:pPr>
              <w:pStyle w:val="Survey-00Qnum"/>
              <w:numPr>
                <w:ilvl w:val="0"/>
                <w:numId w:val="0"/>
              </w:numPr>
              <w:spacing w:before="0" w:after="0"/>
              <w:jc w:val="center"/>
              <w:rPr>
                <w:sz w:val="24"/>
                <w:szCs w:val="24"/>
              </w:rPr>
            </w:pPr>
            <w:r w:rsidRPr="00724A53">
              <w:rPr>
                <w:sz w:val="24"/>
                <w:szCs w:val="24"/>
              </w:rPr>
              <w:sym w:font="Wingdings" w:char="F072"/>
            </w:r>
          </w:p>
        </w:tc>
      </w:tr>
      <w:tr w:rsidR="007D0766" w14:paraId="065DFAE8" w14:textId="77777777" w:rsidTr="00AA0371">
        <w:tc>
          <w:tcPr>
            <w:tcW w:w="4675" w:type="dxa"/>
            <w:vAlign w:val="bottom"/>
          </w:tcPr>
          <w:p w14:paraId="08F05591" w14:textId="7629BF99" w:rsidR="007D0766" w:rsidRPr="00E574D5" w:rsidRDefault="007D0766" w:rsidP="007D0766">
            <w:pPr>
              <w:pStyle w:val="Survey-00Qnum"/>
              <w:numPr>
                <w:ilvl w:val="0"/>
                <w:numId w:val="95"/>
              </w:numPr>
              <w:spacing w:before="0" w:after="0"/>
              <w:ind w:left="240" w:hanging="240"/>
            </w:pPr>
            <w:r>
              <w:t>Developing or implementing Integrated English Literacy and Civics Education (IELCE) programs</w:t>
            </w:r>
          </w:p>
        </w:tc>
        <w:tc>
          <w:tcPr>
            <w:tcW w:w="1389" w:type="dxa"/>
            <w:vAlign w:val="center"/>
          </w:tcPr>
          <w:p w14:paraId="070F5B25" w14:textId="647554AE" w:rsidR="007D0766" w:rsidRPr="00724A53" w:rsidRDefault="007D0766" w:rsidP="007D0766">
            <w:pPr>
              <w:pStyle w:val="Survey-00Qnum"/>
              <w:numPr>
                <w:ilvl w:val="0"/>
                <w:numId w:val="0"/>
              </w:numPr>
              <w:spacing w:before="0" w:after="0"/>
              <w:jc w:val="center"/>
              <w:rPr>
                <w:sz w:val="24"/>
                <w:szCs w:val="24"/>
              </w:rPr>
            </w:pPr>
            <w:r w:rsidRPr="00724A53">
              <w:rPr>
                <w:sz w:val="24"/>
                <w:szCs w:val="24"/>
              </w:rPr>
              <w:sym w:font="Wingdings" w:char="F072"/>
            </w:r>
          </w:p>
        </w:tc>
        <w:tc>
          <w:tcPr>
            <w:tcW w:w="1328" w:type="dxa"/>
            <w:vAlign w:val="center"/>
          </w:tcPr>
          <w:p w14:paraId="73284825" w14:textId="6E9D0230" w:rsidR="007D0766" w:rsidRPr="00724A53" w:rsidRDefault="007D0766" w:rsidP="007D0766">
            <w:pPr>
              <w:pStyle w:val="Survey-00Qnum"/>
              <w:numPr>
                <w:ilvl w:val="0"/>
                <w:numId w:val="0"/>
              </w:numPr>
              <w:spacing w:before="0" w:after="0"/>
              <w:jc w:val="center"/>
              <w:rPr>
                <w:sz w:val="24"/>
                <w:szCs w:val="24"/>
              </w:rPr>
            </w:pPr>
            <w:r w:rsidRPr="00724A53">
              <w:rPr>
                <w:sz w:val="24"/>
                <w:szCs w:val="24"/>
              </w:rPr>
              <w:sym w:font="Wingdings" w:char="F072"/>
            </w:r>
          </w:p>
        </w:tc>
        <w:tc>
          <w:tcPr>
            <w:tcW w:w="1328" w:type="dxa"/>
            <w:vAlign w:val="center"/>
          </w:tcPr>
          <w:p w14:paraId="6B64AC00" w14:textId="313CF304" w:rsidR="007D0766" w:rsidRPr="00724A53" w:rsidRDefault="007D0766" w:rsidP="007D0766">
            <w:pPr>
              <w:pStyle w:val="Survey-00Qnum"/>
              <w:numPr>
                <w:ilvl w:val="0"/>
                <w:numId w:val="0"/>
              </w:numPr>
              <w:spacing w:before="0" w:after="0"/>
              <w:jc w:val="center"/>
              <w:rPr>
                <w:sz w:val="24"/>
                <w:szCs w:val="24"/>
              </w:rPr>
            </w:pPr>
            <w:r w:rsidRPr="00724A53">
              <w:rPr>
                <w:sz w:val="24"/>
                <w:szCs w:val="24"/>
              </w:rPr>
              <w:sym w:font="Wingdings" w:char="F072"/>
            </w:r>
          </w:p>
        </w:tc>
        <w:tc>
          <w:tcPr>
            <w:tcW w:w="1350" w:type="dxa"/>
            <w:vAlign w:val="center"/>
          </w:tcPr>
          <w:p w14:paraId="10275FE2" w14:textId="606062AC" w:rsidR="007D0766" w:rsidRPr="00724A53" w:rsidRDefault="007D0766" w:rsidP="007D0766">
            <w:pPr>
              <w:pStyle w:val="Survey-00Qnum"/>
              <w:numPr>
                <w:ilvl w:val="0"/>
                <w:numId w:val="0"/>
              </w:numPr>
              <w:spacing w:before="0" w:after="0"/>
              <w:jc w:val="center"/>
              <w:rPr>
                <w:sz w:val="24"/>
                <w:szCs w:val="24"/>
              </w:rPr>
            </w:pPr>
            <w:r w:rsidRPr="00724A53">
              <w:rPr>
                <w:sz w:val="24"/>
                <w:szCs w:val="24"/>
              </w:rPr>
              <w:sym w:font="Wingdings" w:char="F072"/>
            </w:r>
          </w:p>
        </w:tc>
      </w:tr>
      <w:tr w:rsidR="007D0766" w14:paraId="42DD2C8B" w14:textId="77777777" w:rsidTr="00AA0371">
        <w:tc>
          <w:tcPr>
            <w:tcW w:w="4675" w:type="dxa"/>
            <w:vAlign w:val="bottom"/>
          </w:tcPr>
          <w:p w14:paraId="611EB6BF" w14:textId="260DB225" w:rsidR="007D0766" w:rsidRDefault="007D0766" w:rsidP="007D0766">
            <w:pPr>
              <w:pStyle w:val="Survey-00Qnum"/>
              <w:numPr>
                <w:ilvl w:val="0"/>
                <w:numId w:val="95"/>
              </w:numPr>
              <w:spacing w:before="0" w:after="0"/>
              <w:ind w:left="240" w:hanging="240"/>
            </w:pPr>
            <w:r>
              <w:t xml:space="preserve">Developing or implementing programs and partnerships to transition learners from adult education to postsecondary education </w:t>
            </w:r>
          </w:p>
        </w:tc>
        <w:tc>
          <w:tcPr>
            <w:tcW w:w="1389" w:type="dxa"/>
            <w:vAlign w:val="center"/>
          </w:tcPr>
          <w:p w14:paraId="7255A2E9" w14:textId="749929BA" w:rsidR="007D0766" w:rsidRPr="00724A53" w:rsidRDefault="007D0766" w:rsidP="007D0766">
            <w:pPr>
              <w:pStyle w:val="Survey-00Qnum"/>
              <w:numPr>
                <w:ilvl w:val="0"/>
                <w:numId w:val="0"/>
              </w:numPr>
              <w:spacing w:before="0" w:after="0"/>
              <w:jc w:val="center"/>
              <w:rPr>
                <w:sz w:val="24"/>
                <w:szCs w:val="24"/>
              </w:rPr>
            </w:pPr>
            <w:r w:rsidRPr="00724A53">
              <w:rPr>
                <w:sz w:val="24"/>
                <w:szCs w:val="24"/>
              </w:rPr>
              <w:sym w:font="Wingdings" w:char="F072"/>
            </w:r>
          </w:p>
        </w:tc>
        <w:tc>
          <w:tcPr>
            <w:tcW w:w="1328" w:type="dxa"/>
            <w:vAlign w:val="center"/>
          </w:tcPr>
          <w:p w14:paraId="5A57C991" w14:textId="3CD25DA6" w:rsidR="007D0766" w:rsidRPr="00724A53" w:rsidRDefault="007D0766" w:rsidP="007D0766">
            <w:pPr>
              <w:pStyle w:val="Survey-00Qnum"/>
              <w:numPr>
                <w:ilvl w:val="0"/>
                <w:numId w:val="0"/>
              </w:numPr>
              <w:spacing w:before="0" w:after="0"/>
              <w:jc w:val="center"/>
              <w:rPr>
                <w:sz w:val="24"/>
                <w:szCs w:val="24"/>
              </w:rPr>
            </w:pPr>
            <w:r w:rsidRPr="00724A53">
              <w:rPr>
                <w:sz w:val="24"/>
                <w:szCs w:val="24"/>
              </w:rPr>
              <w:sym w:font="Wingdings" w:char="F072"/>
            </w:r>
          </w:p>
        </w:tc>
        <w:tc>
          <w:tcPr>
            <w:tcW w:w="1328" w:type="dxa"/>
            <w:vAlign w:val="center"/>
          </w:tcPr>
          <w:p w14:paraId="74DCA281" w14:textId="0273A86C" w:rsidR="007D0766" w:rsidRPr="00724A53" w:rsidRDefault="007D0766" w:rsidP="007D0766">
            <w:pPr>
              <w:pStyle w:val="Survey-00Qnum"/>
              <w:numPr>
                <w:ilvl w:val="0"/>
                <w:numId w:val="0"/>
              </w:numPr>
              <w:spacing w:before="0" w:after="0"/>
              <w:jc w:val="center"/>
              <w:rPr>
                <w:sz w:val="24"/>
                <w:szCs w:val="24"/>
              </w:rPr>
            </w:pPr>
            <w:r w:rsidRPr="00724A53">
              <w:rPr>
                <w:sz w:val="24"/>
                <w:szCs w:val="24"/>
              </w:rPr>
              <w:sym w:font="Wingdings" w:char="F072"/>
            </w:r>
          </w:p>
        </w:tc>
        <w:tc>
          <w:tcPr>
            <w:tcW w:w="1350" w:type="dxa"/>
            <w:vAlign w:val="center"/>
          </w:tcPr>
          <w:p w14:paraId="4F531F1B" w14:textId="6534635C" w:rsidR="007D0766" w:rsidRPr="00724A53" w:rsidRDefault="007D0766" w:rsidP="007D0766">
            <w:pPr>
              <w:pStyle w:val="Survey-00Qnum"/>
              <w:numPr>
                <w:ilvl w:val="0"/>
                <w:numId w:val="0"/>
              </w:numPr>
              <w:spacing w:before="0" w:after="0"/>
              <w:jc w:val="center"/>
              <w:rPr>
                <w:sz w:val="24"/>
                <w:szCs w:val="24"/>
              </w:rPr>
            </w:pPr>
            <w:r w:rsidRPr="00724A53">
              <w:rPr>
                <w:sz w:val="24"/>
                <w:szCs w:val="24"/>
              </w:rPr>
              <w:sym w:font="Wingdings" w:char="F072"/>
            </w:r>
          </w:p>
        </w:tc>
      </w:tr>
      <w:tr w:rsidR="007D0766" w14:paraId="4DFE7E64" w14:textId="77777777" w:rsidTr="00AA0371">
        <w:tc>
          <w:tcPr>
            <w:tcW w:w="4675" w:type="dxa"/>
            <w:vAlign w:val="bottom"/>
          </w:tcPr>
          <w:p w14:paraId="6C11820E" w14:textId="25D4AEDE" w:rsidR="007D0766" w:rsidRDefault="007D0766" w:rsidP="007D0766">
            <w:pPr>
              <w:pStyle w:val="Survey-00Qnum"/>
              <w:numPr>
                <w:ilvl w:val="0"/>
                <w:numId w:val="95"/>
              </w:numPr>
              <w:spacing w:before="0" w:after="0"/>
              <w:ind w:left="240" w:hanging="240"/>
            </w:pPr>
            <w:r>
              <w:t xml:space="preserve">Expanding the focus of English Language Acquisition (ELA/ESL) programs to include preparation for postsecondary education and careers </w:t>
            </w:r>
          </w:p>
        </w:tc>
        <w:tc>
          <w:tcPr>
            <w:tcW w:w="1389" w:type="dxa"/>
            <w:vAlign w:val="center"/>
          </w:tcPr>
          <w:p w14:paraId="76B73C5C" w14:textId="6B454A72" w:rsidR="007D0766" w:rsidRPr="00724A53" w:rsidRDefault="007D0766" w:rsidP="007D0766">
            <w:pPr>
              <w:pStyle w:val="Survey-00Qnum"/>
              <w:numPr>
                <w:ilvl w:val="0"/>
                <w:numId w:val="0"/>
              </w:numPr>
              <w:spacing w:before="0" w:after="0"/>
              <w:jc w:val="center"/>
              <w:rPr>
                <w:sz w:val="24"/>
                <w:szCs w:val="24"/>
              </w:rPr>
            </w:pPr>
            <w:r w:rsidRPr="00724A53">
              <w:rPr>
                <w:sz w:val="24"/>
                <w:szCs w:val="24"/>
              </w:rPr>
              <w:sym w:font="Wingdings" w:char="F072"/>
            </w:r>
          </w:p>
        </w:tc>
        <w:tc>
          <w:tcPr>
            <w:tcW w:w="1328" w:type="dxa"/>
            <w:vAlign w:val="center"/>
          </w:tcPr>
          <w:p w14:paraId="6E9382BD" w14:textId="5C45E269" w:rsidR="007D0766" w:rsidRPr="00724A53" w:rsidRDefault="007D0766" w:rsidP="007D0766">
            <w:pPr>
              <w:pStyle w:val="Survey-00Qnum"/>
              <w:numPr>
                <w:ilvl w:val="0"/>
                <w:numId w:val="0"/>
              </w:numPr>
              <w:spacing w:before="0" w:after="0"/>
              <w:jc w:val="center"/>
              <w:rPr>
                <w:sz w:val="24"/>
                <w:szCs w:val="24"/>
              </w:rPr>
            </w:pPr>
            <w:r w:rsidRPr="00724A53">
              <w:rPr>
                <w:sz w:val="24"/>
                <w:szCs w:val="24"/>
              </w:rPr>
              <w:sym w:font="Wingdings" w:char="F072"/>
            </w:r>
          </w:p>
        </w:tc>
        <w:tc>
          <w:tcPr>
            <w:tcW w:w="1328" w:type="dxa"/>
            <w:vAlign w:val="center"/>
          </w:tcPr>
          <w:p w14:paraId="2C0B8D77" w14:textId="000BBEAC" w:rsidR="007D0766" w:rsidRPr="00724A53" w:rsidRDefault="007D0766" w:rsidP="007D0766">
            <w:pPr>
              <w:pStyle w:val="Survey-00Qnum"/>
              <w:numPr>
                <w:ilvl w:val="0"/>
                <w:numId w:val="0"/>
              </w:numPr>
              <w:spacing w:before="0" w:after="0"/>
              <w:jc w:val="center"/>
              <w:rPr>
                <w:sz w:val="24"/>
                <w:szCs w:val="24"/>
              </w:rPr>
            </w:pPr>
            <w:r w:rsidRPr="00724A53">
              <w:rPr>
                <w:sz w:val="24"/>
                <w:szCs w:val="24"/>
              </w:rPr>
              <w:sym w:font="Wingdings" w:char="F072"/>
            </w:r>
          </w:p>
        </w:tc>
        <w:tc>
          <w:tcPr>
            <w:tcW w:w="1350" w:type="dxa"/>
            <w:vAlign w:val="center"/>
          </w:tcPr>
          <w:p w14:paraId="523ECAFF" w14:textId="5D9E8EDF" w:rsidR="007D0766" w:rsidRPr="00724A53" w:rsidRDefault="007D0766" w:rsidP="007D0766">
            <w:pPr>
              <w:pStyle w:val="Survey-00Qnum"/>
              <w:numPr>
                <w:ilvl w:val="0"/>
                <w:numId w:val="0"/>
              </w:numPr>
              <w:spacing w:before="0" w:after="0"/>
              <w:jc w:val="center"/>
              <w:rPr>
                <w:sz w:val="24"/>
                <w:szCs w:val="24"/>
              </w:rPr>
            </w:pPr>
            <w:r w:rsidRPr="00724A53">
              <w:rPr>
                <w:sz w:val="24"/>
                <w:szCs w:val="24"/>
              </w:rPr>
              <w:sym w:font="Wingdings" w:char="F072"/>
            </w:r>
          </w:p>
        </w:tc>
      </w:tr>
      <w:tr w:rsidR="002F7702" w14:paraId="5B844FC7" w14:textId="77777777" w:rsidTr="00AA0371">
        <w:tc>
          <w:tcPr>
            <w:tcW w:w="4675" w:type="dxa"/>
            <w:vAlign w:val="bottom"/>
          </w:tcPr>
          <w:p w14:paraId="3596A645" w14:textId="4BD1A334" w:rsidR="002F7702" w:rsidRDefault="002F7702" w:rsidP="002F7702">
            <w:pPr>
              <w:pStyle w:val="Survey-00Qnum"/>
              <w:numPr>
                <w:ilvl w:val="0"/>
                <w:numId w:val="95"/>
              </w:numPr>
              <w:spacing w:before="0" w:after="0"/>
              <w:ind w:left="240" w:hanging="240"/>
            </w:pPr>
            <w:r>
              <w:t>Putting funding policies or practices in place to require or encourage providers’ use of particular types of programming or services</w:t>
            </w:r>
          </w:p>
        </w:tc>
        <w:tc>
          <w:tcPr>
            <w:tcW w:w="1389" w:type="dxa"/>
            <w:vAlign w:val="center"/>
          </w:tcPr>
          <w:p w14:paraId="6F7570D1" w14:textId="5E736B43" w:rsidR="002F7702" w:rsidRPr="00724A53" w:rsidRDefault="002F7702" w:rsidP="002F7702">
            <w:pPr>
              <w:pStyle w:val="Survey-00Qnum"/>
              <w:numPr>
                <w:ilvl w:val="0"/>
                <w:numId w:val="0"/>
              </w:numPr>
              <w:spacing w:before="0" w:after="0"/>
              <w:jc w:val="center"/>
              <w:rPr>
                <w:sz w:val="24"/>
                <w:szCs w:val="24"/>
              </w:rPr>
            </w:pPr>
            <w:r w:rsidRPr="00724A53">
              <w:rPr>
                <w:sz w:val="24"/>
                <w:szCs w:val="24"/>
              </w:rPr>
              <w:sym w:font="Wingdings" w:char="F072"/>
            </w:r>
          </w:p>
        </w:tc>
        <w:tc>
          <w:tcPr>
            <w:tcW w:w="1328" w:type="dxa"/>
            <w:vAlign w:val="center"/>
          </w:tcPr>
          <w:p w14:paraId="0775F445" w14:textId="0CE6DF81" w:rsidR="002F7702" w:rsidRPr="00724A53" w:rsidRDefault="002F7702" w:rsidP="002F7702">
            <w:pPr>
              <w:pStyle w:val="Survey-00Qnum"/>
              <w:numPr>
                <w:ilvl w:val="0"/>
                <w:numId w:val="0"/>
              </w:numPr>
              <w:spacing w:before="0" w:after="0"/>
              <w:jc w:val="center"/>
              <w:rPr>
                <w:sz w:val="24"/>
                <w:szCs w:val="24"/>
              </w:rPr>
            </w:pPr>
            <w:r w:rsidRPr="00724A53">
              <w:rPr>
                <w:sz w:val="24"/>
                <w:szCs w:val="24"/>
              </w:rPr>
              <w:sym w:font="Wingdings" w:char="F072"/>
            </w:r>
          </w:p>
        </w:tc>
        <w:tc>
          <w:tcPr>
            <w:tcW w:w="1328" w:type="dxa"/>
            <w:vAlign w:val="center"/>
          </w:tcPr>
          <w:p w14:paraId="5328B5BC" w14:textId="10191C80" w:rsidR="002F7702" w:rsidRPr="00724A53" w:rsidRDefault="002F7702" w:rsidP="002F7702">
            <w:pPr>
              <w:pStyle w:val="Survey-00Qnum"/>
              <w:numPr>
                <w:ilvl w:val="0"/>
                <w:numId w:val="0"/>
              </w:numPr>
              <w:spacing w:before="0" w:after="0"/>
              <w:jc w:val="center"/>
              <w:rPr>
                <w:sz w:val="24"/>
                <w:szCs w:val="24"/>
              </w:rPr>
            </w:pPr>
            <w:r w:rsidRPr="00724A53">
              <w:rPr>
                <w:sz w:val="24"/>
                <w:szCs w:val="24"/>
              </w:rPr>
              <w:sym w:font="Wingdings" w:char="F072"/>
            </w:r>
          </w:p>
        </w:tc>
        <w:tc>
          <w:tcPr>
            <w:tcW w:w="1350" w:type="dxa"/>
            <w:vAlign w:val="center"/>
          </w:tcPr>
          <w:p w14:paraId="5BD0CFC0" w14:textId="2E671CAA" w:rsidR="002F7702" w:rsidRPr="00724A53" w:rsidRDefault="002F7702" w:rsidP="002F7702">
            <w:pPr>
              <w:pStyle w:val="Survey-00Qnum"/>
              <w:numPr>
                <w:ilvl w:val="0"/>
                <w:numId w:val="0"/>
              </w:numPr>
              <w:spacing w:before="0" w:after="0"/>
              <w:jc w:val="center"/>
              <w:rPr>
                <w:sz w:val="24"/>
                <w:szCs w:val="24"/>
              </w:rPr>
            </w:pPr>
            <w:r w:rsidRPr="00724A53">
              <w:rPr>
                <w:sz w:val="24"/>
                <w:szCs w:val="24"/>
              </w:rPr>
              <w:sym w:font="Wingdings" w:char="F072"/>
            </w:r>
          </w:p>
        </w:tc>
      </w:tr>
      <w:tr w:rsidR="002F7702" w14:paraId="27E30D8A" w14:textId="77777777" w:rsidTr="00AA0371">
        <w:tc>
          <w:tcPr>
            <w:tcW w:w="4675" w:type="dxa"/>
            <w:vAlign w:val="bottom"/>
          </w:tcPr>
          <w:p w14:paraId="4DDE58C6" w14:textId="00BC3FBE" w:rsidR="002F7702" w:rsidRDefault="002F7702" w:rsidP="002F7702">
            <w:pPr>
              <w:pStyle w:val="Survey-00Qnum"/>
              <w:numPr>
                <w:ilvl w:val="0"/>
                <w:numId w:val="95"/>
              </w:numPr>
              <w:spacing w:before="0" w:after="0"/>
              <w:ind w:left="240" w:hanging="240"/>
            </w:pPr>
            <w:r>
              <w:t xml:space="preserve">Identifying or disseminating promising models </w:t>
            </w:r>
            <w:r w:rsidRPr="0001450C">
              <w:t>of adult education and literacy activities</w:t>
            </w:r>
          </w:p>
        </w:tc>
        <w:tc>
          <w:tcPr>
            <w:tcW w:w="1389" w:type="dxa"/>
            <w:vAlign w:val="center"/>
          </w:tcPr>
          <w:p w14:paraId="66007C0B" w14:textId="177F2ABC" w:rsidR="002F7702" w:rsidRPr="00724A53" w:rsidRDefault="002F7702" w:rsidP="002F7702">
            <w:pPr>
              <w:pStyle w:val="Survey-00Qnum"/>
              <w:numPr>
                <w:ilvl w:val="0"/>
                <w:numId w:val="0"/>
              </w:numPr>
              <w:spacing w:before="0" w:after="0"/>
              <w:jc w:val="center"/>
              <w:rPr>
                <w:sz w:val="24"/>
                <w:szCs w:val="24"/>
              </w:rPr>
            </w:pPr>
            <w:r w:rsidRPr="00724A53">
              <w:rPr>
                <w:sz w:val="24"/>
                <w:szCs w:val="24"/>
              </w:rPr>
              <w:sym w:font="Wingdings" w:char="F072"/>
            </w:r>
          </w:p>
        </w:tc>
        <w:tc>
          <w:tcPr>
            <w:tcW w:w="1328" w:type="dxa"/>
            <w:vAlign w:val="center"/>
          </w:tcPr>
          <w:p w14:paraId="3BA3A337" w14:textId="0497393B" w:rsidR="002F7702" w:rsidRPr="00724A53" w:rsidRDefault="002F7702" w:rsidP="002F7702">
            <w:pPr>
              <w:pStyle w:val="Survey-00Qnum"/>
              <w:numPr>
                <w:ilvl w:val="0"/>
                <w:numId w:val="0"/>
              </w:numPr>
              <w:spacing w:before="0" w:after="0"/>
              <w:jc w:val="center"/>
              <w:rPr>
                <w:sz w:val="24"/>
                <w:szCs w:val="24"/>
              </w:rPr>
            </w:pPr>
            <w:r w:rsidRPr="00724A53">
              <w:rPr>
                <w:sz w:val="24"/>
                <w:szCs w:val="24"/>
              </w:rPr>
              <w:sym w:font="Wingdings" w:char="F072"/>
            </w:r>
          </w:p>
        </w:tc>
        <w:tc>
          <w:tcPr>
            <w:tcW w:w="1328" w:type="dxa"/>
            <w:vAlign w:val="center"/>
          </w:tcPr>
          <w:p w14:paraId="0FB93A11" w14:textId="387B3220" w:rsidR="002F7702" w:rsidRPr="00724A53" w:rsidRDefault="002F7702" w:rsidP="002F7702">
            <w:pPr>
              <w:pStyle w:val="Survey-00Qnum"/>
              <w:numPr>
                <w:ilvl w:val="0"/>
                <w:numId w:val="0"/>
              </w:numPr>
              <w:spacing w:before="0" w:after="0"/>
              <w:jc w:val="center"/>
              <w:rPr>
                <w:sz w:val="24"/>
                <w:szCs w:val="24"/>
              </w:rPr>
            </w:pPr>
            <w:r w:rsidRPr="00724A53">
              <w:rPr>
                <w:sz w:val="24"/>
                <w:szCs w:val="24"/>
              </w:rPr>
              <w:sym w:font="Wingdings" w:char="F072"/>
            </w:r>
          </w:p>
        </w:tc>
        <w:tc>
          <w:tcPr>
            <w:tcW w:w="1350" w:type="dxa"/>
            <w:vAlign w:val="center"/>
          </w:tcPr>
          <w:p w14:paraId="4FF563C9" w14:textId="693EB71C" w:rsidR="002F7702" w:rsidRPr="00724A53" w:rsidRDefault="002F7702" w:rsidP="002F7702">
            <w:pPr>
              <w:pStyle w:val="Survey-00Qnum"/>
              <w:numPr>
                <w:ilvl w:val="0"/>
                <w:numId w:val="0"/>
              </w:numPr>
              <w:spacing w:before="0" w:after="0"/>
              <w:jc w:val="center"/>
              <w:rPr>
                <w:sz w:val="24"/>
                <w:szCs w:val="24"/>
              </w:rPr>
            </w:pPr>
            <w:r w:rsidRPr="00724A53">
              <w:rPr>
                <w:sz w:val="24"/>
                <w:szCs w:val="24"/>
              </w:rPr>
              <w:sym w:font="Wingdings" w:char="F072"/>
            </w:r>
          </w:p>
        </w:tc>
      </w:tr>
      <w:tr w:rsidR="002F7702" w14:paraId="72E959C2" w14:textId="77777777" w:rsidTr="00AA0371">
        <w:tc>
          <w:tcPr>
            <w:tcW w:w="4675" w:type="dxa"/>
            <w:vAlign w:val="bottom"/>
          </w:tcPr>
          <w:p w14:paraId="5E7C9DB8" w14:textId="44C82B4B" w:rsidR="002F7702" w:rsidRDefault="002F7702" w:rsidP="002F7702">
            <w:pPr>
              <w:pStyle w:val="Survey-00Qnum"/>
              <w:numPr>
                <w:ilvl w:val="0"/>
                <w:numId w:val="95"/>
              </w:numPr>
              <w:spacing w:before="0" w:after="0"/>
              <w:ind w:left="240" w:hanging="240"/>
            </w:pPr>
            <w:r w:rsidRPr="00E574D5">
              <w:t xml:space="preserve">Assessing the </w:t>
            </w:r>
            <w:r>
              <w:t>performance</w:t>
            </w:r>
            <w:r w:rsidRPr="00E574D5">
              <w:t xml:space="preserve"> of </w:t>
            </w:r>
            <w:r>
              <w:t>adult education</w:t>
            </w:r>
            <w:r w:rsidRPr="00E574D5">
              <w:t xml:space="preserve"> providers</w:t>
            </w:r>
          </w:p>
        </w:tc>
        <w:tc>
          <w:tcPr>
            <w:tcW w:w="1389" w:type="dxa"/>
            <w:vAlign w:val="center"/>
          </w:tcPr>
          <w:p w14:paraId="6DBB8C4F" w14:textId="77777777" w:rsidR="002F7702" w:rsidRPr="00724A53" w:rsidRDefault="002F7702" w:rsidP="002F7702">
            <w:pPr>
              <w:pStyle w:val="Survey-00Qnum"/>
              <w:numPr>
                <w:ilvl w:val="0"/>
                <w:numId w:val="0"/>
              </w:numPr>
              <w:spacing w:before="0" w:after="0"/>
              <w:jc w:val="center"/>
              <w:rPr>
                <w:sz w:val="24"/>
                <w:szCs w:val="24"/>
              </w:rPr>
            </w:pPr>
            <w:r w:rsidRPr="00724A53">
              <w:rPr>
                <w:sz w:val="24"/>
                <w:szCs w:val="24"/>
              </w:rPr>
              <w:sym w:font="Wingdings" w:char="F072"/>
            </w:r>
          </w:p>
        </w:tc>
        <w:tc>
          <w:tcPr>
            <w:tcW w:w="1328" w:type="dxa"/>
            <w:vAlign w:val="center"/>
          </w:tcPr>
          <w:p w14:paraId="4F02A530" w14:textId="77777777" w:rsidR="002F7702" w:rsidRPr="00724A53" w:rsidRDefault="002F7702" w:rsidP="002F7702">
            <w:pPr>
              <w:pStyle w:val="Survey-00Qnum"/>
              <w:numPr>
                <w:ilvl w:val="0"/>
                <w:numId w:val="0"/>
              </w:numPr>
              <w:spacing w:before="0" w:after="0"/>
              <w:jc w:val="center"/>
              <w:rPr>
                <w:sz w:val="24"/>
                <w:szCs w:val="24"/>
              </w:rPr>
            </w:pPr>
            <w:r w:rsidRPr="00724A53">
              <w:rPr>
                <w:sz w:val="24"/>
                <w:szCs w:val="24"/>
              </w:rPr>
              <w:sym w:font="Wingdings" w:char="F072"/>
            </w:r>
          </w:p>
        </w:tc>
        <w:tc>
          <w:tcPr>
            <w:tcW w:w="1328" w:type="dxa"/>
            <w:vAlign w:val="center"/>
          </w:tcPr>
          <w:p w14:paraId="33881142" w14:textId="77777777" w:rsidR="002F7702" w:rsidRPr="00724A53" w:rsidRDefault="002F7702" w:rsidP="002F7702">
            <w:pPr>
              <w:pStyle w:val="Survey-00Qnum"/>
              <w:numPr>
                <w:ilvl w:val="0"/>
                <w:numId w:val="0"/>
              </w:numPr>
              <w:spacing w:before="0" w:after="0"/>
              <w:jc w:val="center"/>
              <w:rPr>
                <w:sz w:val="24"/>
                <w:szCs w:val="24"/>
              </w:rPr>
            </w:pPr>
            <w:r w:rsidRPr="00724A53">
              <w:rPr>
                <w:sz w:val="24"/>
                <w:szCs w:val="24"/>
              </w:rPr>
              <w:sym w:font="Wingdings" w:char="F072"/>
            </w:r>
          </w:p>
        </w:tc>
        <w:tc>
          <w:tcPr>
            <w:tcW w:w="1350" w:type="dxa"/>
            <w:vAlign w:val="center"/>
          </w:tcPr>
          <w:p w14:paraId="060ADD42" w14:textId="77777777" w:rsidR="002F7702" w:rsidRPr="00724A53" w:rsidRDefault="002F7702" w:rsidP="002F7702">
            <w:pPr>
              <w:pStyle w:val="Survey-00Qnum"/>
              <w:numPr>
                <w:ilvl w:val="0"/>
                <w:numId w:val="0"/>
              </w:numPr>
              <w:spacing w:before="0" w:after="0"/>
              <w:jc w:val="center"/>
              <w:rPr>
                <w:sz w:val="24"/>
                <w:szCs w:val="24"/>
              </w:rPr>
            </w:pPr>
            <w:r w:rsidRPr="00724A53">
              <w:rPr>
                <w:sz w:val="24"/>
                <w:szCs w:val="24"/>
              </w:rPr>
              <w:sym w:font="Wingdings" w:char="F072"/>
            </w:r>
          </w:p>
        </w:tc>
      </w:tr>
      <w:tr w:rsidR="00945039" w14:paraId="391A39A3" w14:textId="77777777" w:rsidTr="00AA0371">
        <w:tc>
          <w:tcPr>
            <w:tcW w:w="4675" w:type="dxa"/>
            <w:vAlign w:val="bottom"/>
          </w:tcPr>
          <w:p w14:paraId="30AC62B5" w14:textId="1B24193E" w:rsidR="00945039" w:rsidRDefault="00945039" w:rsidP="00945039">
            <w:pPr>
              <w:pStyle w:val="Survey-00Qnum"/>
              <w:numPr>
                <w:ilvl w:val="0"/>
                <w:numId w:val="95"/>
              </w:numPr>
              <w:spacing w:before="0" w:after="0"/>
              <w:ind w:left="240" w:hanging="240"/>
            </w:pPr>
            <w:r>
              <w:t>Meeting performance accountability reporting requirements</w:t>
            </w:r>
          </w:p>
        </w:tc>
        <w:tc>
          <w:tcPr>
            <w:tcW w:w="1389" w:type="dxa"/>
            <w:vAlign w:val="center"/>
          </w:tcPr>
          <w:p w14:paraId="605374B9" w14:textId="002A1AFF" w:rsidR="00945039" w:rsidRPr="00724A53" w:rsidRDefault="00945039" w:rsidP="00945039">
            <w:pPr>
              <w:pStyle w:val="Survey-00Qnum"/>
              <w:numPr>
                <w:ilvl w:val="0"/>
                <w:numId w:val="0"/>
              </w:numPr>
              <w:spacing w:before="0" w:after="0"/>
              <w:jc w:val="center"/>
              <w:rPr>
                <w:sz w:val="24"/>
                <w:szCs w:val="24"/>
              </w:rPr>
            </w:pPr>
            <w:r w:rsidRPr="00724A53">
              <w:rPr>
                <w:sz w:val="24"/>
                <w:szCs w:val="24"/>
              </w:rPr>
              <w:sym w:font="Wingdings" w:char="F072"/>
            </w:r>
          </w:p>
        </w:tc>
        <w:tc>
          <w:tcPr>
            <w:tcW w:w="1328" w:type="dxa"/>
            <w:vAlign w:val="center"/>
          </w:tcPr>
          <w:p w14:paraId="7CB1B52B" w14:textId="6A5A6A1F" w:rsidR="00945039" w:rsidRPr="00724A53" w:rsidRDefault="00945039" w:rsidP="00945039">
            <w:pPr>
              <w:pStyle w:val="Survey-00Qnum"/>
              <w:numPr>
                <w:ilvl w:val="0"/>
                <w:numId w:val="0"/>
              </w:numPr>
              <w:spacing w:before="0" w:after="0"/>
              <w:jc w:val="center"/>
              <w:rPr>
                <w:sz w:val="24"/>
                <w:szCs w:val="24"/>
              </w:rPr>
            </w:pPr>
            <w:r w:rsidRPr="00724A53">
              <w:rPr>
                <w:sz w:val="24"/>
                <w:szCs w:val="24"/>
              </w:rPr>
              <w:sym w:font="Wingdings" w:char="F072"/>
            </w:r>
          </w:p>
        </w:tc>
        <w:tc>
          <w:tcPr>
            <w:tcW w:w="1328" w:type="dxa"/>
            <w:vAlign w:val="center"/>
          </w:tcPr>
          <w:p w14:paraId="48803C44" w14:textId="29A61E07" w:rsidR="00945039" w:rsidRPr="00724A53" w:rsidRDefault="00945039" w:rsidP="00945039">
            <w:pPr>
              <w:pStyle w:val="Survey-00Qnum"/>
              <w:numPr>
                <w:ilvl w:val="0"/>
                <w:numId w:val="0"/>
              </w:numPr>
              <w:spacing w:before="0" w:after="0"/>
              <w:jc w:val="center"/>
              <w:rPr>
                <w:sz w:val="24"/>
                <w:szCs w:val="24"/>
              </w:rPr>
            </w:pPr>
            <w:r w:rsidRPr="00724A53">
              <w:rPr>
                <w:sz w:val="24"/>
                <w:szCs w:val="24"/>
              </w:rPr>
              <w:sym w:font="Wingdings" w:char="F072"/>
            </w:r>
          </w:p>
        </w:tc>
        <w:tc>
          <w:tcPr>
            <w:tcW w:w="1350" w:type="dxa"/>
            <w:vAlign w:val="center"/>
          </w:tcPr>
          <w:p w14:paraId="7A94CA1A" w14:textId="64DAB095" w:rsidR="00945039" w:rsidRPr="00724A53" w:rsidRDefault="00945039" w:rsidP="00945039">
            <w:pPr>
              <w:pStyle w:val="Survey-00Qnum"/>
              <w:numPr>
                <w:ilvl w:val="0"/>
                <w:numId w:val="0"/>
              </w:numPr>
              <w:spacing w:before="0" w:after="0"/>
              <w:jc w:val="center"/>
              <w:rPr>
                <w:sz w:val="24"/>
                <w:szCs w:val="24"/>
              </w:rPr>
            </w:pPr>
            <w:r w:rsidRPr="00724A53">
              <w:rPr>
                <w:sz w:val="24"/>
                <w:szCs w:val="24"/>
              </w:rPr>
              <w:sym w:font="Wingdings" w:char="F072"/>
            </w:r>
          </w:p>
        </w:tc>
      </w:tr>
      <w:tr w:rsidR="00945039" w14:paraId="2AC670E3" w14:textId="77777777" w:rsidTr="00AA0371">
        <w:tc>
          <w:tcPr>
            <w:tcW w:w="4675" w:type="dxa"/>
            <w:vAlign w:val="bottom"/>
          </w:tcPr>
          <w:p w14:paraId="391A620C" w14:textId="77777777" w:rsidR="00945039" w:rsidRDefault="00945039" w:rsidP="00945039">
            <w:pPr>
              <w:pStyle w:val="Survey-00Qnum"/>
              <w:numPr>
                <w:ilvl w:val="0"/>
                <w:numId w:val="95"/>
              </w:numPr>
              <w:spacing w:before="0" w:after="0"/>
              <w:ind w:left="240" w:hanging="240"/>
            </w:pPr>
            <w:r w:rsidRPr="00E32218">
              <w:t>Other (</w:t>
            </w:r>
            <w:r>
              <w:t>p</w:t>
            </w:r>
            <w:r w:rsidRPr="00E32218">
              <w:t>lease specify):</w:t>
            </w:r>
          </w:p>
          <w:p w14:paraId="7D2564FA" w14:textId="0281655D" w:rsidR="00945039" w:rsidRPr="00E32218" w:rsidRDefault="00945039" w:rsidP="00945039">
            <w:pPr>
              <w:pStyle w:val="Survey-00Qnum"/>
              <w:numPr>
                <w:ilvl w:val="0"/>
                <w:numId w:val="0"/>
              </w:numPr>
              <w:spacing w:before="0" w:after="0"/>
              <w:ind w:left="240"/>
            </w:pPr>
          </w:p>
        </w:tc>
        <w:tc>
          <w:tcPr>
            <w:tcW w:w="1389" w:type="dxa"/>
            <w:vAlign w:val="center"/>
          </w:tcPr>
          <w:p w14:paraId="1E9FD49E" w14:textId="77777777" w:rsidR="00945039" w:rsidRPr="00724A53" w:rsidRDefault="00945039" w:rsidP="00945039">
            <w:pPr>
              <w:pStyle w:val="Survey-00Qnum"/>
              <w:numPr>
                <w:ilvl w:val="0"/>
                <w:numId w:val="0"/>
              </w:numPr>
              <w:spacing w:before="0" w:after="0"/>
              <w:jc w:val="center"/>
              <w:rPr>
                <w:sz w:val="24"/>
                <w:szCs w:val="24"/>
              </w:rPr>
            </w:pPr>
            <w:r w:rsidRPr="00724A53">
              <w:rPr>
                <w:sz w:val="24"/>
                <w:szCs w:val="24"/>
              </w:rPr>
              <w:sym w:font="Wingdings" w:char="F072"/>
            </w:r>
          </w:p>
        </w:tc>
        <w:tc>
          <w:tcPr>
            <w:tcW w:w="1328" w:type="dxa"/>
            <w:vAlign w:val="center"/>
          </w:tcPr>
          <w:p w14:paraId="74AC665F" w14:textId="77777777" w:rsidR="00945039" w:rsidRPr="00724A53" w:rsidRDefault="00945039" w:rsidP="00945039">
            <w:pPr>
              <w:pStyle w:val="Survey-00Qnum"/>
              <w:numPr>
                <w:ilvl w:val="0"/>
                <w:numId w:val="0"/>
              </w:numPr>
              <w:spacing w:before="0" w:after="0"/>
              <w:jc w:val="center"/>
              <w:rPr>
                <w:sz w:val="24"/>
                <w:szCs w:val="24"/>
              </w:rPr>
            </w:pPr>
            <w:r w:rsidRPr="00724A53">
              <w:rPr>
                <w:sz w:val="24"/>
                <w:szCs w:val="24"/>
              </w:rPr>
              <w:sym w:font="Wingdings" w:char="F072"/>
            </w:r>
          </w:p>
        </w:tc>
        <w:tc>
          <w:tcPr>
            <w:tcW w:w="1328" w:type="dxa"/>
            <w:vAlign w:val="center"/>
          </w:tcPr>
          <w:p w14:paraId="14E03477" w14:textId="77777777" w:rsidR="00945039" w:rsidRPr="00724A53" w:rsidRDefault="00945039" w:rsidP="00945039">
            <w:pPr>
              <w:pStyle w:val="Survey-00Qnum"/>
              <w:numPr>
                <w:ilvl w:val="0"/>
                <w:numId w:val="0"/>
              </w:numPr>
              <w:spacing w:before="0" w:after="0"/>
              <w:jc w:val="center"/>
              <w:rPr>
                <w:sz w:val="24"/>
                <w:szCs w:val="24"/>
              </w:rPr>
            </w:pPr>
            <w:r w:rsidRPr="00724A53">
              <w:rPr>
                <w:sz w:val="24"/>
                <w:szCs w:val="24"/>
              </w:rPr>
              <w:sym w:font="Wingdings" w:char="F072"/>
            </w:r>
          </w:p>
        </w:tc>
        <w:tc>
          <w:tcPr>
            <w:tcW w:w="1350" w:type="dxa"/>
            <w:vAlign w:val="center"/>
          </w:tcPr>
          <w:p w14:paraId="784966B5" w14:textId="77777777" w:rsidR="00945039" w:rsidRPr="00724A53" w:rsidRDefault="00945039" w:rsidP="00945039">
            <w:pPr>
              <w:pStyle w:val="Survey-00Qnum"/>
              <w:numPr>
                <w:ilvl w:val="0"/>
                <w:numId w:val="0"/>
              </w:numPr>
              <w:spacing w:before="0" w:after="0"/>
              <w:jc w:val="center"/>
              <w:rPr>
                <w:sz w:val="24"/>
                <w:szCs w:val="24"/>
              </w:rPr>
            </w:pPr>
            <w:r w:rsidRPr="00724A53">
              <w:rPr>
                <w:sz w:val="24"/>
                <w:szCs w:val="24"/>
              </w:rPr>
              <w:sym w:font="Wingdings" w:char="F072"/>
            </w:r>
          </w:p>
        </w:tc>
      </w:tr>
    </w:tbl>
    <w:p w14:paraId="19E572A8" w14:textId="77777777" w:rsidR="00BC3252" w:rsidRPr="007714F4" w:rsidRDefault="00BC3252" w:rsidP="00BC3252">
      <w:pPr>
        <w:pStyle w:val="Checkboxes"/>
        <w:numPr>
          <w:ilvl w:val="0"/>
          <w:numId w:val="0"/>
        </w:numPr>
        <w:spacing w:before="120" w:after="120"/>
        <w:ind w:left="720"/>
      </w:pPr>
    </w:p>
    <w:p w14:paraId="10232C8C" w14:textId="0D7BE4AD" w:rsidR="00633537" w:rsidRPr="00C23084" w:rsidRDefault="00633537" w:rsidP="00CA7305">
      <w:pPr>
        <w:pStyle w:val="Survey-25Checkbox"/>
        <w:numPr>
          <w:ilvl w:val="0"/>
          <w:numId w:val="0"/>
        </w:numPr>
      </w:pPr>
    </w:p>
    <w:sectPr w:rsidR="00633537" w:rsidRPr="00C23084" w:rsidSect="00EB5792">
      <w:headerReference w:type="default" r:id="rId12"/>
      <w:footerReference w:type="default" r:id="rId13"/>
      <w:headerReference w:type="first" r:id="rId14"/>
      <w:footerReference w:type="first" r:id="rId15"/>
      <w:pgSz w:w="12240" w:h="15840"/>
      <w:pgMar w:top="1080" w:right="1080" w:bottom="1080" w:left="1080" w:header="360" w:footer="36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1DA3F9" w14:textId="77777777" w:rsidR="00510DDC" w:rsidRDefault="00510DDC" w:rsidP="009B70FB">
      <w:pPr>
        <w:spacing w:line="240" w:lineRule="auto"/>
      </w:pPr>
      <w:r>
        <w:separator/>
      </w:r>
    </w:p>
    <w:p w14:paraId="572869C3" w14:textId="77777777" w:rsidR="00510DDC" w:rsidRDefault="00510DDC"/>
  </w:endnote>
  <w:endnote w:type="continuationSeparator" w:id="0">
    <w:p w14:paraId="5526CB31" w14:textId="77777777" w:rsidR="00510DDC" w:rsidRDefault="00510DDC" w:rsidP="009B70FB">
      <w:pPr>
        <w:spacing w:line="240" w:lineRule="auto"/>
      </w:pPr>
      <w:r>
        <w:continuationSeparator/>
      </w:r>
    </w:p>
    <w:p w14:paraId="4C4DE8FF" w14:textId="77777777" w:rsidR="00510DDC" w:rsidRDefault="00510D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lgerian">
    <w:panose1 w:val="04020705040A02060702"/>
    <w:charset w:val="00"/>
    <w:family w:val="decorativ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Perpetua">
    <w:panose1 w:val="02020502060401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839F5C" w14:textId="3A4C1FB4" w:rsidR="00510DDC" w:rsidRPr="00A978D8" w:rsidRDefault="00510DDC" w:rsidP="003158BD">
    <w:pPr>
      <w:pStyle w:val="PubID"/>
      <w:spacing w:before="0"/>
    </w:pPr>
    <w:r>
      <w:t>7150_05/19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4372711"/>
      <w:docPartObj>
        <w:docPartGallery w:val="Page Numbers (Bottom of Page)"/>
        <w:docPartUnique/>
      </w:docPartObj>
    </w:sdtPr>
    <w:sdtEndPr/>
    <w:sdtContent>
      <w:p w14:paraId="65C8C440" w14:textId="77777777" w:rsidR="00510DDC" w:rsidRPr="00D620E5" w:rsidRDefault="00510DDC" w:rsidP="00424B4A">
        <w:pPr>
          <w:pStyle w:val="FooterWithRule"/>
        </w:pPr>
        <w:r w:rsidRPr="00D620E5">
          <w:t xml:space="preserve"> Page </w:t>
        </w:r>
        <w:r w:rsidRPr="00D620E5">
          <w:fldChar w:fldCharType="begin"/>
        </w:r>
        <w:r w:rsidRPr="00D620E5">
          <w:instrText xml:space="preserve"> PAGE  \* Arabic  \* MERGEFORMAT </w:instrText>
        </w:r>
        <w:r w:rsidRPr="00D620E5">
          <w:fldChar w:fldCharType="separate"/>
        </w:r>
        <w:r>
          <w:rPr>
            <w:noProof/>
          </w:rPr>
          <w:t>15</w:t>
        </w:r>
        <w:r w:rsidRPr="00D620E5">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1847875"/>
      <w:docPartObj>
        <w:docPartGallery w:val="Page Numbers (Bottom of Page)"/>
        <w:docPartUnique/>
      </w:docPartObj>
    </w:sdtPr>
    <w:sdtEndPr/>
    <w:sdtContent>
      <w:p w14:paraId="40031467" w14:textId="77777777" w:rsidR="00510DDC" w:rsidRPr="00D620E5" w:rsidRDefault="00510DDC" w:rsidP="00424B4A">
        <w:pPr>
          <w:pStyle w:val="FooterWithRule"/>
        </w:pPr>
        <w:r w:rsidRPr="00D620E5">
          <w:t xml:space="preserve"> Page </w:t>
        </w:r>
        <w:r w:rsidRPr="00D620E5">
          <w:fldChar w:fldCharType="begin"/>
        </w:r>
        <w:r w:rsidRPr="00D620E5">
          <w:instrText xml:space="preserve"> PAGE  \* Arabic  \* MERGEFORMAT </w:instrText>
        </w:r>
        <w:r w:rsidRPr="00D620E5">
          <w:fldChar w:fldCharType="separate"/>
        </w:r>
        <w:r>
          <w:t>2</w:t>
        </w:r>
        <w:r w:rsidRPr="00D620E5">
          <w:fldChar w:fldCharType="end"/>
        </w:r>
      </w:p>
    </w:sdtContent>
  </w:sdt>
  <w:p w14:paraId="51327F65" w14:textId="77777777" w:rsidR="00510DDC" w:rsidRDefault="00510DD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308963" w14:textId="77777777" w:rsidR="00510DDC" w:rsidRDefault="00510DDC" w:rsidP="009B70FB">
      <w:pPr>
        <w:spacing w:line="240" w:lineRule="auto"/>
      </w:pPr>
      <w:r>
        <w:separator/>
      </w:r>
    </w:p>
    <w:p w14:paraId="34139074" w14:textId="77777777" w:rsidR="00510DDC" w:rsidRDefault="00510DDC"/>
  </w:footnote>
  <w:footnote w:type="continuationSeparator" w:id="0">
    <w:p w14:paraId="3587FA46" w14:textId="77777777" w:rsidR="00510DDC" w:rsidRDefault="00510DDC" w:rsidP="009B70FB">
      <w:pPr>
        <w:spacing w:line="240" w:lineRule="auto"/>
      </w:pPr>
      <w:r>
        <w:continuationSeparator/>
      </w:r>
    </w:p>
    <w:p w14:paraId="3C990E98" w14:textId="77777777" w:rsidR="00510DDC" w:rsidRDefault="00510DD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38B1F9" w14:textId="0B165420" w:rsidR="00510DDC" w:rsidRDefault="00510DDC" w:rsidP="00424B4A">
    <w:pPr>
      <w:pStyle w:val="HeaderDocumentTitle"/>
    </w:pPr>
    <w:r>
      <w:t>Adult Education State Director Survey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12F2D0" w14:textId="77777777" w:rsidR="00510DDC" w:rsidRDefault="00510DDC" w:rsidP="00424B4A">
    <w:pPr>
      <w:pStyle w:val="HeaderDocumentTitle"/>
    </w:pPr>
    <w:r>
      <w:t>Document Title</w:t>
    </w:r>
  </w:p>
  <w:p w14:paraId="6DF9EEF3" w14:textId="77777777" w:rsidR="00510DDC" w:rsidRDefault="00510DD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53C72"/>
    <w:multiLevelType w:val="hybridMultilevel"/>
    <w:tmpl w:val="3266F4A2"/>
    <w:lvl w:ilvl="0" w:tplc="A98855E4">
      <w:start w:val="1"/>
      <w:numFmt w:val="lowerLetter"/>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8A6DE9"/>
    <w:multiLevelType w:val="multilevel"/>
    <w:tmpl w:val="0D7456C6"/>
    <w:styleLink w:val="ListOrdered-Questions"/>
    <w:lvl w:ilvl="0">
      <w:start w:val="1"/>
      <w:numFmt w:val="decimal"/>
      <w:suff w:val="space"/>
      <w:lvlText w:val="Q%1."/>
      <w:lvlJc w:val="left"/>
      <w:pPr>
        <w:ind w:left="6030" w:firstLine="0"/>
      </w:pPr>
      <w:rPr>
        <w:rFonts w:hint="default"/>
        <w:b/>
        <w:i w:val="0"/>
      </w:rPr>
    </w:lvl>
    <w:lvl w:ilvl="1">
      <w:start w:val="1"/>
      <w:numFmt w:val="bullet"/>
      <w:lvlText w:val=""/>
      <w:lvlJc w:val="left"/>
      <w:pPr>
        <w:tabs>
          <w:tab w:val="num" w:pos="360"/>
        </w:tabs>
        <w:ind w:left="360" w:hanging="360"/>
      </w:pPr>
      <w:rPr>
        <w:rFonts w:ascii="Wingdings" w:hAnsi="Wingdings" w:hint="default"/>
        <w:b w:val="0"/>
        <w:i w:val="0"/>
        <w:sz w:val="24"/>
      </w:rPr>
    </w:lvl>
    <w:lvl w:ilvl="2">
      <w:start w:val="1"/>
      <w:numFmt w:val="lowerLetter"/>
      <w:lvlRestart w:val="1"/>
      <w:lvlText w:val="%3."/>
      <w:lvlJc w:val="left"/>
      <w:pPr>
        <w:tabs>
          <w:tab w:val="num" w:pos="360"/>
        </w:tabs>
        <w:ind w:left="720" w:hanging="360"/>
      </w:pPr>
      <w:rPr>
        <w:rFonts w:hint="default"/>
        <w:b w:val="0"/>
        <w:i w:val="0"/>
      </w:rPr>
    </w:lvl>
    <w:lvl w:ilvl="3">
      <w:start w:val="1"/>
      <w:numFmt w:val="lowerLetter"/>
      <w:suff w:val="space"/>
      <w:lvlText w:val="Q%1%2%4."/>
      <w:lvlJc w:val="left"/>
      <w:pPr>
        <w:ind w:left="360" w:firstLine="0"/>
      </w:pPr>
      <w:rPr>
        <w:rFonts w:hint="default"/>
        <w:b/>
        <w:i w:val="0"/>
      </w:rPr>
    </w:lvl>
    <w:lvl w:ilvl="4">
      <w:start w:val="1"/>
      <w:numFmt w:val="decimal"/>
      <w:lvlRestart w:val="3"/>
      <w:lvlText w:val="%3_%5."/>
      <w:lvlJc w:val="left"/>
      <w:pPr>
        <w:tabs>
          <w:tab w:val="num" w:pos="1296"/>
        </w:tabs>
        <w:ind w:left="1296" w:hanging="576"/>
      </w:pPr>
      <w:rPr>
        <w:rFonts w:hint="default"/>
      </w:rPr>
    </w:lvl>
    <w:lvl w:ilvl="5">
      <w:start w:val="1"/>
      <w:numFmt w:val="decimal"/>
      <w:suff w:val="space"/>
      <w:lvlText w:val="Q%1%3.%6."/>
      <w:lvlJc w:val="left"/>
      <w:pPr>
        <w:ind w:left="720" w:firstLine="0"/>
      </w:pPr>
      <w:rPr>
        <w:rFonts w:hint="default"/>
        <w:b/>
        <w:i w:val="0"/>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nsid w:val="05566A1A"/>
    <w:multiLevelType w:val="hybridMultilevel"/>
    <w:tmpl w:val="4C92FF3A"/>
    <w:lvl w:ilvl="0" w:tplc="A98855E4">
      <w:start w:val="1"/>
      <w:numFmt w:val="lowerLetter"/>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261CB0"/>
    <w:multiLevelType w:val="hybridMultilevel"/>
    <w:tmpl w:val="1BF27948"/>
    <w:lvl w:ilvl="0" w:tplc="A98855E4">
      <w:start w:val="1"/>
      <w:numFmt w:val="lowerLetter"/>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59066A"/>
    <w:multiLevelType w:val="hybridMultilevel"/>
    <w:tmpl w:val="871A5A8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95D773B"/>
    <w:multiLevelType w:val="multilevel"/>
    <w:tmpl w:val="D2F8307E"/>
    <w:lvl w:ilvl="0">
      <w:start w:val="1"/>
      <w:numFmt w:val="bullet"/>
      <w:lvlText w:val="q"/>
      <w:lvlJc w:val="left"/>
      <w:pPr>
        <w:ind w:left="918" w:hanging="288"/>
      </w:pPr>
      <w:rPr>
        <w:rFonts w:ascii="Wingdings" w:hAnsi="Wingdings" w:hint="default"/>
        <w:sz w:val="24"/>
        <w:szCs w:val="24"/>
      </w:rPr>
    </w:lvl>
    <w:lvl w:ilvl="1">
      <w:start w:val="1"/>
      <w:numFmt w:val="lowerLetter"/>
      <w:lvlText w:val="%2."/>
      <w:lvlJc w:val="left"/>
      <w:pPr>
        <w:ind w:left="576" w:hanging="288"/>
      </w:pPr>
      <w:rPr>
        <w:rFonts w:hint="default"/>
      </w:rPr>
    </w:lvl>
    <w:lvl w:ilvl="2">
      <w:start w:val="1"/>
      <w:numFmt w:val="lowerRoman"/>
      <w:lvlText w:val="%3."/>
      <w:lvlJc w:val="right"/>
      <w:pPr>
        <w:tabs>
          <w:tab w:val="num" w:pos="1008"/>
        </w:tabs>
        <w:ind w:left="864" w:hanging="144"/>
      </w:pPr>
      <w:rPr>
        <w:rFonts w:hint="default"/>
      </w:rPr>
    </w:lvl>
    <w:lvl w:ilvl="3">
      <w:start w:val="1"/>
      <w:numFmt w:val="decimal"/>
      <w:lvlText w:val="%4."/>
      <w:lvlJc w:val="left"/>
      <w:pPr>
        <w:ind w:left="1152" w:hanging="288"/>
      </w:pPr>
      <w:rPr>
        <w:rFonts w:hint="default"/>
        <w:b w:val="0"/>
        <w:i/>
      </w:rPr>
    </w:lvl>
    <w:lvl w:ilvl="4">
      <w:start w:val="1"/>
      <w:numFmt w:val="lowerLetter"/>
      <w:lvlText w:val="%5."/>
      <w:lvlJc w:val="left"/>
      <w:pPr>
        <w:ind w:left="1440" w:hanging="288"/>
      </w:pPr>
      <w:rPr>
        <w:rFonts w:hint="default"/>
        <w:b w:val="0"/>
        <w:i/>
      </w:rPr>
    </w:lvl>
    <w:lvl w:ilvl="5">
      <w:start w:val="1"/>
      <w:numFmt w:val="lowerRoman"/>
      <w:lvlText w:val="%6."/>
      <w:lvlJc w:val="right"/>
      <w:pPr>
        <w:tabs>
          <w:tab w:val="num" w:pos="1584"/>
        </w:tabs>
        <w:ind w:left="1728" w:hanging="144"/>
      </w:pPr>
      <w:rPr>
        <w:rFonts w:hint="default"/>
        <w:b w:val="0"/>
        <w:i/>
      </w:rPr>
    </w:lvl>
    <w:lvl w:ilvl="6">
      <w:start w:val="1"/>
      <w:numFmt w:val="decimal"/>
      <w:lvlText w:val="%7."/>
      <w:lvlJc w:val="left"/>
      <w:pPr>
        <w:ind w:left="2016" w:hanging="288"/>
      </w:pPr>
      <w:rPr>
        <w:rFonts w:hint="default"/>
      </w:rPr>
    </w:lvl>
    <w:lvl w:ilvl="7">
      <w:start w:val="1"/>
      <w:numFmt w:val="lowerLetter"/>
      <w:lvlText w:val="%8."/>
      <w:lvlJc w:val="left"/>
      <w:pPr>
        <w:ind w:left="2304" w:hanging="288"/>
      </w:pPr>
      <w:rPr>
        <w:rFonts w:hint="default"/>
      </w:rPr>
    </w:lvl>
    <w:lvl w:ilvl="8">
      <w:start w:val="1"/>
      <w:numFmt w:val="lowerRoman"/>
      <w:lvlText w:val="%9."/>
      <w:lvlJc w:val="right"/>
      <w:pPr>
        <w:tabs>
          <w:tab w:val="num" w:pos="2448"/>
        </w:tabs>
        <w:ind w:left="2592" w:hanging="144"/>
      </w:pPr>
      <w:rPr>
        <w:rFonts w:hint="default"/>
      </w:rPr>
    </w:lvl>
  </w:abstractNum>
  <w:abstractNum w:abstractNumId="6">
    <w:nsid w:val="09677836"/>
    <w:multiLevelType w:val="hybridMultilevel"/>
    <w:tmpl w:val="C67E6E48"/>
    <w:lvl w:ilvl="0" w:tplc="553C6384">
      <w:start w:val="1"/>
      <w:numFmt w:val="bullet"/>
      <w:lvlText w:val="q"/>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AD8282E"/>
    <w:multiLevelType w:val="hybridMultilevel"/>
    <w:tmpl w:val="5D482276"/>
    <w:lvl w:ilvl="0" w:tplc="42BEC4CE">
      <w:start w:val="1"/>
      <w:numFmt w:val="bullet"/>
      <w:lvlText w:val="q"/>
      <w:lvlJc w:val="left"/>
      <w:pPr>
        <w:ind w:left="990" w:hanging="360"/>
      </w:pPr>
      <w:rPr>
        <w:rFonts w:ascii="Wingdings" w:hAnsi="Wingdings" w:hint="default"/>
        <w:sz w:val="24"/>
        <w:szCs w:val="24"/>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8">
    <w:nsid w:val="0B736B7F"/>
    <w:multiLevelType w:val="hybridMultilevel"/>
    <w:tmpl w:val="4B928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ECA1F9F"/>
    <w:multiLevelType w:val="hybridMultilevel"/>
    <w:tmpl w:val="83A8471A"/>
    <w:lvl w:ilvl="0" w:tplc="04090001">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FCC2F17"/>
    <w:multiLevelType w:val="hybridMultilevel"/>
    <w:tmpl w:val="A2FE52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FD87760"/>
    <w:multiLevelType w:val="multilevel"/>
    <w:tmpl w:val="FE90960E"/>
    <w:styleLink w:val="ListBullets-Table"/>
    <w:lvl w:ilvl="0">
      <w:start w:val="1"/>
      <w:numFmt w:val="bullet"/>
      <w:pStyle w:val="TableBullet1"/>
      <w:lvlText w:val="•"/>
      <w:lvlJc w:val="left"/>
      <w:pPr>
        <w:ind w:left="288" w:hanging="288"/>
      </w:pPr>
      <w:rPr>
        <w:rFonts w:ascii="Arial" w:hAnsi="Arial" w:hint="default"/>
        <w:color w:val="000000" w:themeColor="text1"/>
      </w:rPr>
    </w:lvl>
    <w:lvl w:ilvl="1">
      <w:start w:val="1"/>
      <w:numFmt w:val="bullet"/>
      <w:pStyle w:val="TableBullet2"/>
      <w:lvlText w:val="–"/>
      <w:lvlJc w:val="left"/>
      <w:pPr>
        <w:ind w:left="576" w:hanging="288"/>
      </w:pPr>
      <w:rPr>
        <w:rFonts w:ascii="Arial" w:hAnsi="Arial" w:hint="default"/>
        <w:color w:val="000000" w:themeColor="text1"/>
      </w:rPr>
    </w:lvl>
    <w:lvl w:ilvl="2">
      <w:start w:val="1"/>
      <w:numFmt w:val="bullet"/>
      <w:pStyle w:val="TableBullet3"/>
      <w:lvlText w:val="»"/>
      <w:lvlJc w:val="left"/>
      <w:pPr>
        <w:ind w:left="864" w:hanging="288"/>
      </w:pPr>
      <w:rPr>
        <w:rFonts w:ascii="Arial" w:hAnsi="Arial" w:hint="default"/>
        <w:color w:val="000000" w:themeColor="text1"/>
      </w:rPr>
    </w:lvl>
    <w:lvl w:ilvl="3">
      <w:start w:val="1"/>
      <w:numFmt w:val="bullet"/>
      <w:lvlText w:val="◦"/>
      <w:lvlJc w:val="left"/>
      <w:pPr>
        <w:ind w:left="1152" w:hanging="288"/>
      </w:pPr>
      <w:rPr>
        <w:rFonts w:ascii="Arial" w:hAnsi="Arial" w:hint="default"/>
        <w:color w:val="000000" w:themeColor="text1"/>
      </w:rPr>
    </w:lvl>
    <w:lvl w:ilvl="4">
      <w:start w:val="1"/>
      <w:numFmt w:val="bullet"/>
      <w:lvlText w:val="›"/>
      <w:lvlJc w:val="left"/>
      <w:pPr>
        <w:ind w:left="1440" w:hanging="288"/>
      </w:pPr>
      <w:rPr>
        <w:rFonts w:ascii="Arial" w:hAnsi="Arial" w:hint="default"/>
        <w:color w:val="000000" w:themeColor="text1"/>
      </w:rPr>
    </w:lvl>
    <w:lvl w:ilvl="5">
      <w:start w:val="1"/>
      <w:numFmt w:val="bullet"/>
      <w:lvlText w:val="‹"/>
      <w:lvlJc w:val="left"/>
      <w:pPr>
        <w:ind w:left="1728" w:hanging="288"/>
      </w:pPr>
      <w:rPr>
        <w:rFonts w:ascii="Arial" w:hAnsi="Arial" w:hint="default"/>
        <w:color w:val="000000" w:themeColor="text1"/>
      </w:rPr>
    </w:lvl>
    <w:lvl w:ilvl="6">
      <w:start w:val="1"/>
      <w:numFmt w:val="bullet"/>
      <w:lvlText w:val="«"/>
      <w:lvlJc w:val="left"/>
      <w:pPr>
        <w:ind w:left="2016" w:hanging="288"/>
      </w:pPr>
      <w:rPr>
        <w:rFonts w:ascii="Arial" w:hAnsi="Arial" w:hint="default"/>
        <w:color w:val="000000" w:themeColor="text1"/>
      </w:rPr>
    </w:lvl>
    <w:lvl w:ilvl="7">
      <w:start w:val="1"/>
      <w:numFmt w:val="bullet"/>
      <w:lvlText w:val="-"/>
      <w:lvlJc w:val="left"/>
      <w:pPr>
        <w:ind w:left="2304" w:hanging="288"/>
      </w:pPr>
      <w:rPr>
        <w:rFonts w:ascii="Arial" w:hAnsi="Arial" w:hint="default"/>
        <w:color w:val="000000" w:themeColor="text1"/>
      </w:rPr>
    </w:lvl>
    <w:lvl w:ilvl="8">
      <w:start w:val="1"/>
      <w:numFmt w:val="bullet"/>
      <w:lvlText w:val=""/>
      <w:lvlJc w:val="left"/>
      <w:pPr>
        <w:ind w:left="2592" w:hanging="288"/>
      </w:pPr>
      <w:rPr>
        <w:rFonts w:ascii="Wingdings" w:hAnsi="Wingdings" w:hint="default"/>
        <w:color w:val="000000" w:themeColor="text1"/>
      </w:rPr>
    </w:lvl>
  </w:abstractNum>
  <w:abstractNum w:abstractNumId="12">
    <w:nsid w:val="11052D25"/>
    <w:multiLevelType w:val="multilevel"/>
    <w:tmpl w:val="5BF68978"/>
    <w:styleLink w:val="ListOrdered-Table"/>
    <w:lvl w:ilvl="0">
      <w:start w:val="1"/>
      <w:numFmt w:val="lowerLetter"/>
      <w:lvlText w:val="%1."/>
      <w:lvlJc w:val="left"/>
      <w:pPr>
        <w:ind w:left="288" w:hanging="288"/>
      </w:pPr>
      <w:rPr>
        <w:rFonts w:hint="default"/>
      </w:rPr>
    </w:lvl>
    <w:lvl w:ilvl="1">
      <w:start w:val="1"/>
      <w:numFmt w:val="lowerLetter"/>
      <w:lvlText w:val="%2."/>
      <w:lvlJc w:val="left"/>
      <w:pPr>
        <w:ind w:left="576" w:hanging="288"/>
      </w:pPr>
      <w:rPr>
        <w:rFonts w:hint="default"/>
      </w:rPr>
    </w:lvl>
    <w:lvl w:ilvl="2">
      <w:start w:val="1"/>
      <w:numFmt w:val="lowerRoman"/>
      <w:lvlText w:val="%3."/>
      <w:lvlJc w:val="right"/>
      <w:pPr>
        <w:tabs>
          <w:tab w:val="num" w:pos="1008"/>
        </w:tabs>
        <w:ind w:left="864" w:hanging="144"/>
      </w:pPr>
      <w:rPr>
        <w:rFonts w:hint="default"/>
      </w:rPr>
    </w:lvl>
    <w:lvl w:ilvl="3">
      <w:start w:val="1"/>
      <w:numFmt w:val="decimal"/>
      <w:lvlText w:val="%4."/>
      <w:lvlJc w:val="left"/>
      <w:pPr>
        <w:ind w:left="1152" w:hanging="288"/>
      </w:pPr>
      <w:rPr>
        <w:rFonts w:hint="default"/>
        <w:b w:val="0"/>
        <w:i/>
      </w:rPr>
    </w:lvl>
    <w:lvl w:ilvl="4">
      <w:start w:val="1"/>
      <w:numFmt w:val="lowerLetter"/>
      <w:lvlText w:val="%5."/>
      <w:lvlJc w:val="left"/>
      <w:pPr>
        <w:ind w:left="1440" w:hanging="288"/>
      </w:pPr>
      <w:rPr>
        <w:rFonts w:hint="default"/>
        <w:b w:val="0"/>
        <w:i/>
      </w:rPr>
    </w:lvl>
    <w:lvl w:ilvl="5">
      <w:start w:val="1"/>
      <w:numFmt w:val="lowerRoman"/>
      <w:lvlText w:val="%6."/>
      <w:lvlJc w:val="right"/>
      <w:pPr>
        <w:tabs>
          <w:tab w:val="num" w:pos="1584"/>
        </w:tabs>
        <w:ind w:left="1728" w:hanging="144"/>
      </w:pPr>
      <w:rPr>
        <w:rFonts w:hint="default"/>
        <w:b w:val="0"/>
        <w:i/>
      </w:rPr>
    </w:lvl>
    <w:lvl w:ilvl="6">
      <w:start w:val="1"/>
      <w:numFmt w:val="decimal"/>
      <w:lvlText w:val="%7."/>
      <w:lvlJc w:val="left"/>
      <w:pPr>
        <w:ind w:left="2016" w:hanging="288"/>
      </w:pPr>
      <w:rPr>
        <w:rFonts w:hint="default"/>
      </w:rPr>
    </w:lvl>
    <w:lvl w:ilvl="7">
      <w:start w:val="1"/>
      <w:numFmt w:val="lowerLetter"/>
      <w:lvlText w:val="%8."/>
      <w:lvlJc w:val="left"/>
      <w:pPr>
        <w:ind w:left="2304" w:hanging="288"/>
      </w:pPr>
      <w:rPr>
        <w:rFonts w:hint="default"/>
      </w:rPr>
    </w:lvl>
    <w:lvl w:ilvl="8">
      <w:start w:val="1"/>
      <w:numFmt w:val="lowerRoman"/>
      <w:lvlText w:val="%9."/>
      <w:lvlJc w:val="right"/>
      <w:pPr>
        <w:tabs>
          <w:tab w:val="num" w:pos="2448"/>
        </w:tabs>
        <w:ind w:left="2592" w:hanging="144"/>
      </w:pPr>
      <w:rPr>
        <w:rFonts w:hint="default"/>
      </w:rPr>
    </w:lvl>
  </w:abstractNum>
  <w:abstractNum w:abstractNumId="13">
    <w:nsid w:val="11CF555C"/>
    <w:multiLevelType w:val="multilevel"/>
    <w:tmpl w:val="9806A394"/>
    <w:lvl w:ilvl="0">
      <w:start w:val="1"/>
      <w:numFmt w:val="bullet"/>
      <w:lvlText w:val="q"/>
      <w:lvlJc w:val="left"/>
      <w:pPr>
        <w:ind w:left="288" w:hanging="288"/>
      </w:pPr>
      <w:rPr>
        <w:rFonts w:ascii="Wingdings" w:hAnsi="Wingdings" w:hint="default"/>
        <w:sz w:val="24"/>
        <w:szCs w:val="24"/>
      </w:rPr>
    </w:lvl>
    <w:lvl w:ilvl="1">
      <w:start w:val="1"/>
      <w:numFmt w:val="lowerLetter"/>
      <w:lvlText w:val="%2."/>
      <w:lvlJc w:val="left"/>
      <w:pPr>
        <w:ind w:left="576" w:hanging="288"/>
      </w:pPr>
      <w:rPr>
        <w:rFonts w:hint="default"/>
      </w:rPr>
    </w:lvl>
    <w:lvl w:ilvl="2">
      <w:start w:val="1"/>
      <w:numFmt w:val="lowerRoman"/>
      <w:lvlText w:val="%3."/>
      <w:lvlJc w:val="right"/>
      <w:pPr>
        <w:tabs>
          <w:tab w:val="num" w:pos="1008"/>
        </w:tabs>
        <w:ind w:left="864" w:hanging="144"/>
      </w:pPr>
      <w:rPr>
        <w:rFonts w:hint="default"/>
      </w:rPr>
    </w:lvl>
    <w:lvl w:ilvl="3">
      <w:start w:val="1"/>
      <w:numFmt w:val="decimal"/>
      <w:lvlText w:val="%4."/>
      <w:lvlJc w:val="left"/>
      <w:pPr>
        <w:ind w:left="1152" w:hanging="288"/>
      </w:pPr>
      <w:rPr>
        <w:rFonts w:hint="default"/>
        <w:b w:val="0"/>
        <w:i/>
      </w:rPr>
    </w:lvl>
    <w:lvl w:ilvl="4">
      <w:start w:val="1"/>
      <w:numFmt w:val="lowerLetter"/>
      <w:lvlText w:val="%5."/>
      <w:lvlJc w:val="left"/>
      <w:pPr>
        <w:ind w:left="1440" w:hanging="288"/>
      </w:pPr>
      <w:rPr>
        <w:rFonts w:hint="default"/>
        <w:b w:val="0"/>
        <w:i/>
      </w:rPr>
    </w:lvl>
    <w:lvl w:ilvl="5">
      <w:start w:val="1"/>
      <w:numFmt w:val="lowerRoman"/>
      <w:lvlText w:val="%6."/>
      <w:lvlJc w:val="right"/>
      <w:pPr>
        <w:tabs>
          <w:tab w:val="num" w:pos="1584"/>
        </w:tabs>
        <w:ind w:left="1728" w:hanging="144"/>
      </w:pPr>
      <w:rPr>
        <w:rFonts w:hint="default"/>
        <w:b w:val="0"/>
        <w:i/>
      </w:rPr>
    </w:lvl>
    <w:lvl w:ilvl="6">
      <w:start w:val="1"/>
      <w:numFmt w:val="decimal"/>
      <w:lvlText w:val="%7."/>
      <w:lvlJc w:val="left"/>
      <w:pPr>
        <w:ind w:left="2016" w:hanging="288"/>
      </w:pPr>
      <w:rPr>
        <w:rFonts w:hint="default"/>
      </w:rPr>
    </w:lvl>
    <w:lvl w:ilvl="7">
      <w:start w:val="1"/>
      <w:numFmt w:val="lowerLetter"/>
      <w:lvlText w:val="%8."/>
      <w:lvlJc w:val="left"/>
      <w:pPr>
        <w:ind w:left="2304" w:hanging="288"/>
      </w:pPr>
      <w:rPr>
        <w:rFonts w:hint="default"/>
      </w:rPr>
    </w:lvl>
    <w:lvl w:ilvl="8">
      <w:start w:val="1"/>
      <w:numFmt w:val="lowerRoman"/>
      <w:lvlText w:val="%9."/>
      <w:lvlJc w:val="right"/>
      <w:pPr>
        <w:tabs>
          <w:tab w:val="num" w:pos="2448"/>
        </w:tabs>
        <w:ind w:left="2592" w:hanging="144"/>
      </w:pPr>
      <w:rPr>
        <w:rFonts w:hint="default"/>
      </w:rPr>
    </w:lvl>
  </w:abstractNum>
  <w:abstractNum w:abstractNumId="14">
    <w:nsid w:val="144019C5"/>
    <w:multiLevelType w:val="hybridMultilevel"/>
    <w:tmpl w:val="80327CCC"/>
    <w:lvl w:ilvl="0" w:tplc="42BEC4CE">
      <w:start w:val="1"/>
      <w:numFmt w:val="bullet"/>
      <w:lvlText w:val="q"/>
      <w:lvlJc w:val="left"/>
      <w:pPr>
        <w:ind w:left="5580" w:hanging="360"/>
      </w:pPr>
      <w:rPr>
        <w:rFonts w:ascii="Wingdings" w:hAnsi="Wingdings" w:hint="default"/>
        <w:sz w:val="24"/>
        <w:szCs w:val="24"/>
      </w:rPr>
    </w:lvl>
    <w:lvl w:ilvl="1" w:tplc="04090003" w:tentative="1">
      <w:start w:val="1"/>
      <w:numFmt w:val="bullet"/>
      <w:lvlText w:val="o"/>
      <w:lvlJc w:val="left"/>
      <w:pPr>
        <w:ind w:left="6300" w:hanging="360"/>
      </w:pPr>
      <w:rPr>
        <w:rFonts w:ascii="Courier New" w:hAnsi="Courier New" w:cs="Courier New" w:hint="default"/>
      </w:rPr>
    </w:lvl>
    <w:lvl w:ilvl="2" w:tplc="04090005" w:tentative="1">
      <w:start w:val="1"/>
      <w:numFmt w:val="bullet"/>
      <w:lvlText w:val=""/>
      <w:lvlJc w:val="left"/>
      <w:pPr>
        <w:ind w:left="7020" w:hanging="360"/>
      </w:pPr>
      <w:rPr>
        <w:rFonts w:ascii="Wingdings" w:hAnsi="Wingdings" w:hint="default"/>
      </w:rPr>
    </w:lvl>
    <w:lvl w:ilvl="3" w:tplc="04090001" w:tentative="1">
      <w:start w:val="1"/>
      <w:numFmt w:val="bullet"/>
      <w:lvlText w:val=""/>
      <w:lvlJc w:val="left"/>
      <w:pPr>
        <w:ind w:left="7740" w:hanging="360"/>
      </w:pPr>
      <w:rPr>
        <w:rFonts w:ascii="Symbol" w:hAnsi="Symbol" w:hint="default"/>
      </w:rPr>
    </w:lvl>
    <w:lvl w:ilvl="4" w:tplc="04090003" w:tentative="1">
      <w:start w:val="1"/>
      <w:numFmt w:val="bullet"/>
      <w:lvlText w:val="o"/>
      <w:lvlJc w:val="left"/>
      <w:pPr>
        <w:ind w:left="8460" w:hanging="360"/>
      </w:pPr>
      <w:rPr>
        <w:rFonts w:ascii="Courier New" w:hAnsi="Courier New" w:cs="Courier New" w:hint="default"/>
      </w:rPr>
    </w:lvl>
    <w:lvl w:ilvl="5" w:tplc="04090005" w:tentative="1">
      <w:start w:val="1"/>
      <w:numFmt w:val="bullet"/>
      <w:lvlText w:val=""/>
      <w:lvlJc w:val="left"/>
      <w:pPr>
        <w:ind w:left="9180" w:hanging="360"/>
      </w:pPr>
      <w:rPr>
        <w:rFonts w:ascii="Wingdings" w:hAnsi="Wingdings" w:hint="default"/>
      </w:rPr>
    </w:lvl>
    <w:lvl w:ilvl="6" w:tplc="04090001" w:tentative="1">
      <w:start w:val="1"/>
      <w:numFmt w:val="bullet"/>
      <w:lvlText w:val=""/>
      <w:lvlJc w:val="left"/>
      <w:pPr>
        <w:ind w:left="9900" w:hanging="360"/>
      </w:pPr>
      <w:rPr>
        <w:rFonts w:ascii="Symbol" w:hAnsi="Symbol" w:hint="default"/>
      </w:rPr>
    </w:lvl>
    <w:lvl w:ilvl="7" w:tplc="04090003" w:tentative="1">
      <w:start w:val="1"/>
      <w:numFmt w:val="bullet"/>
      <w:lvlText w:val="o"/>
      <w:lvlJc w:val="left"/>
      <w:pPr>
        <w:ind w:left="10620" w:hanging="360"/>
      </w:pPr>
      <w:rPr>
        <w:rFonts w:ascii="Courier New" w:hAnsi="Courier New" w:cs="Courier New" w:hint="default"/>
      </w:rPr>
    </w:lvl>
    <w:lvl w:ilvl="8" w:tplc="04090005" w:tentative="1">
      <w:start w:val="1"/>
      <w:numFmt w:val="bullet"/>
      <w:lvlText w:val=""/>
      <w:lvlJc w:val="left"/>
      <w:pPr>
        <w:ind w:left="11340" w:hanging="360"/>
      </w:pPr>
      <w:rPr>
        <w:rFonts w:ascii="Wingdings" w:hAnsi="Wingdings" w:hint="default"/>
      </w:rPr>
    </w:lvl>
  </w:abstractNum>
  <w:abstractNum w:abstractNumId="15">
    <w:nsid w:val="16E620A0"/>
    <w:multiLevelType w:val="hybridMultilevel"/>
    <w:tmpl w:val="C83AEAC8"/>
    <w:lvl w:ilvl="0" w:tplc="A98855E4">
      <w:start w:val="1"/>
      <w:numFmt w:val="lowerLetter"/>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CA94574"/>
    <w:multiLevelType w:val="multilevel"/>
    <w:tmpl w:val="B76EA4B0"/>
    <w:styleLink w:val="ListBullets-Body"/>
    <w:lvl w:ilvl="0">
      <w:start w:val="1"/>
      <w:numFmt w:val="bullet"/>
      <w:pStyle w:val="Bullet1"/>
      <w:lvlText w:val="•"/>
      <w:lvlJc w:val="left"/>
      <w:pPr>
        <w:ind w:left="360" w:hanging="360"/>
      </w:pPr>
      <w:rPr>
        <w:rFonts w:ascii="Arial" w:hAnsi="Arial" w:cs="Times New Roman" w:hint="default"/>
        <w:color w:val="000000" w:themeColor="text1"/>
      </w:rPr>
    </w:lvl>
    <w:lvl w:ilvl="1">
      <w:start w:val="1"/>
      <w:numFmt w:val="bullet"/>
      <w:pStyle w:val="Bullet2"/>
      <w:lvlText w:val="–"/>
      <w:lvlJc w:val="left"/>
      <w:pPr>
        <w:ind w:left="720" w:hanging="360"/>
      </w:pPr>
      <w:rPr>
        <w:rFonts w:ascii="Arial" w:hAnsi="Arial" w:hint="default"/>
        <w:color w:val="000000" w:themeColor="text1"/>
      </w:rPr>
    </w:lvl>
    <w:lvl w:ilvl="2">
      <w:start w:val="1"/>
      <w:numFmt w:val="bullet"/>
      <w:pStyle w:val="Bullet3"/>
      <w:lvlText w:val="»"/>
      <w:lvlJc w:val="left"/>
      <w:pPr>
        <w:ind w:left="1080" w:hanging="360"/>
      </w:pPr>
      <w:rPr>
        <w:rFonts w:ascii="Arial" w:hAnsi="Arial" w:hint="default"/>
        <w:color w:val="000000" w:themeColor="text1"/>
      </w:rPr>
    </w:lvl>
    <w:lvl w:ilvl="3">
      <w:start w:val="1"/>
      <w:numFmt w:val="bullet"/>
      <w:lvlText w:val="◦"/>
      <w:lvlJc w:val="left"/>
      <w:pPr>
        <w:ind w:left="1440" w:hanging="360"/>
      </w:pPr>
      <w:rPr>
        <w:rFonts w:ascii="Arial" w:hAnsi="Arial" w:hint="default"/>
        <w:color w:val="000000" w:themeColor="text1"/>
      </w:rPr>
    </w:lvl>
    <w:lvl w:ilvl="4">
      <w:start w:val="1"/>
      <w:numFmt w:val="bullet"/>
      <w:lvlText w:val="›"/>
      <w:lvlJc w:val="left"/>
      <w:pPr>
        <w:ind w:left="1800" w:hanging="360"/>
      </w:pPr>
      <w:rPr>
        <w:rFonts w:ascii="Arial" w:hAnsi="Arial" w:hint="default"/>
        <w:color w:val="000000" w:themeColor="text1"/>
      </w:rPr>
    </w:lvl>
    <w:lvl w:ilvl="5">
      <w:start w:val="1"/>
      <w:numFmt w:val="bullet"/>
      <w:lvlText w:val="‹"/>
      <w:lvlJc w:val="left"/>
      <w:pPr>
        <w:ind w:left="2160" w:hanging="360"/>
      </w:pPr>
      <w:rPr>
        <w:rFonts w:ascii="Arial" w:hAnsi="Arial" w:hint="default"/>
        <w:color w:val="000000" w:themeColor="text1"/>
      </w:rPr>
    </w:lvl>
    <w:lvl w:ilvl="6">
      <w:start w:val="1"/>
      <w:numFmt w:val="bullet"/>
      <w:lvlText w:val="«"/>
      <w:lvlJc w:val="left"/>
      <w:pPr>
        <w:ind w:left="2520" w:hanging="360"/>
      </w:pPr>
      <w:rPr>
        <w:rFonts w:ascii="Arial" w:hAnsi="Arial" w:hint="default"/>
        <w:color w:val="000000" w:themeColor="text1"/>
      </w:rPr>
    </w:lvl>
    <w:lvl w:ilvl="7">
      <w:start w:val="1"/>
      <w:numFmt w:val="bullet"/>
      <w:lvlText w:val="-"/>
      <w:lvlJc w:val="left"/>
      <w:pPr>
        <w:ind w:left="2880" w:hanging="360"/>
      </w:pPr>
      <w:rPr>
        <w:rFonts w:ascii="Arial" w:hAnsi="Arial" w:hint="default"/>
        <w:color w:val="000000" w:themeColor="text1"/>
      </w:rPr>
    </w:lvl>
    <w:lvl w:ilvl="8">
      <w:start w:val="1"/>
      <w:numFmt w:val="bullet"/>
      <w:lvlText w:val=""/>
      <w:lvlJc w:val="left"/>
      <w:pPr>
        <w:ind w:left="3240" w:hanging="360"/>
      </w:pPr>
      <w:rPr>
        <w:rFonts w:ascii="Wingdings" w:hAnsi="Wingdings" w:hint="default"/>
        <w:color w:val="000000" w:themeColor="text1"/>
      </w:rPr>
    </w:lvl>
  </w:abstractNum>
  <w:abstractNum w:abstractNumId="17">
    <w:nsid w:val="20D371B7"/>
    <w:multiLevelType w:val="multilevel"/>
    <w:tmpl w:val="6B4CD164"/>
    <w:numStyleLink w:val="ListOrdered-Body"/>
  </w:abstractNum>
  <w:abstractNum w:abstractNumId="18">
    <w:nsid w:val="228626D8"/>
    <w:multiLevelType w:val="hybridMultilevel"/>
    <w:tmpl w:val="D93C5D56"/>
    <w:lvl w:ilvl="0" w:tplc="A98855E4">
      <w:start w:val="1"/>
      <w:numFmt w:val="lowerLetter"/>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3594D41"/>
    <w:multiLevelType w:val="multilevel"/>
    <w:tmpl w:val="FE90960E"/>
    <w:numStyleLink w:val="ListBullets-Table"/>
  </w:abstractNum>
  <w:abstractNum w:abstractNumId="20">
    <w:nsid w:val="23AD5526"/>
    <w:multiLevelType w:val="hybridMultilevel"/>
    <w:tmpl w:val="C06C8B34"/>
    <w:lvl w:ilvl="0" w:tplc="A98855E4">
      <w:start w:val="1"/>
      <w:numFmt w:val="lowerLetter"/>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7C603E3"/>
    <w:multiLevelType w:val="multilevel"/>
    <w:tmpl w:val="5BF68978"/>
    <w:lvl w:ilvl="0">
      <w:start w:val="1"/>
      <w:numFmt w:val="lowerLetter"/>
      <w:lvlText w:val="%1."/>
      <w:lvlJc w:val="left"/>
      <w:pPr>
        <w:ind w:left="288" w:hanging="288"/>
      </w:pPr>
      <w:rPr>
        <w:rFonts w:hint="default"/>
      </w:rPr>
    </w:lvl>
    <w:lvl w:ilvl="1">
      <w:start w:val="1"/>
      <w:numFmt w:val="lowerLetter"/>
      <w:lvlText w:val="%2."/>
      <w:lvlJc w:val="left"/>
      <w:pPr>
        <w:ind w:left="576" w:hanging="288"/>
      </w:pPr>
      <w:rPr>
        <w:rFonts w:hint="default"/>
      </w:rPr>
    </w:lvl>
    <w:lvl w:ilvl="2">
      <w:start w:val="1"/>
      <w:numFmt w:val="lowerRoman"/>
      <w:lvlText w:val="%3."/>
      <w:lvlJc w:val="right"/>
      <w:pPr>
        <w:tabs>
          <w:tab w:val="num" w:pos="1008"/>
        </w:tabs>
        <w:ind w:left="864" w:hanging="144"/>
      </w:pPr>
      <w:rPr>
        <w:rFonts w:hint="default"/>
      </w:rPr>
    </w:lvl>
    <w:lvl w:ilvl="3">
      <w:start w:val="1"/>
      <w:numFmt w:val="decimal"/>
      <w:lvlText w:val="%4."/>
      <w:lvlJc w:val="left"/>
      <w:pPr>
        <w:ind w:left="1152" w:hanging="288"/>
      </w:pPr>
      <w:rPr>
        <w:rFonts w:hint="default"/>
        <w:b w:val="0"/>
        <w:i/>
      </w:rPr>
    </w:lvl>
    <w:lvl w:ilvl="4">
      <w:start w:val="1"/>
      <w:numFmt w:val="lowerLetter"/>
      <w:lvlText w:val="%5."/>
      <w:lvlJc w:val="left"/>
      <w:pPr>
        <w:ind w:left="1440" w:hanging="288"/>
      </w:pPr>
      <w:rPr>
        <w:rFonts w:hint="default"/>
        <w:b w:val="0"/>
        <w:i/>
      </w:rPr>
    </w:lvl>
    <w:lvl w:ilvl="5">
      <w:start w:val="1"/>
      <w:numFmt w:val="lowerRoman"/>
      <w:lvlText w:val="%6."/>
      <w:lvlJc w:val="right"/>
      <w:pPr>
        <w:tabs>
          <w:tab w:val="num" w:pos="1584"/>
        </w:tabs>
        <w:ind w:left="1728" w:hanging="144"/>
      </w:pPr>
      <w:rPr>
        <w:rFonts w:hint="default"/>
        <w:b w:val="0"/>
        <w:i/>
      </w:rPr>
    </w:lvl>
    <w:lvl w:ilvl="6">
      <w:start w:val="1"/>
      <w:numFmt w:val="decimal"/>
      <w:lvlText w:val="%7."/>
      <w:lvlJc w:val="left"/>
      <w:pPr>
        <w:ind w:left="2016" w:hanging="288"/>
      </w:pPr>
      <w:rPr>
        <w:rFonts w:hint="default"/>
      </w:rPr>
    </w:lvl>
    <w:lvl w:ilvl="7">
      <w:start w:val="1"/>
      <w:numFmt w:val="lowerLetter"/>
      <w:lvlText w:val="%8."/>
      <w:lvlJc w:val="left"/>
      <w:pPr>
        <w:ind w:left="2304" w:hanging="288"/>
      </w:pPr>
      <w:rPr>
        <w:rFonts w:hint="default"/>
      </w:rPr>
    </w:lvl>
    <w:lvl w:ilvl="8">
      <w:start w:val="1"/>
      <w:numFmt w:val="lowerRoman"/>
      <w:lvlText w:val="%9."/>
      <w:lvlJc w:val="right"/>
      <w:pPr>
        <w:tabs>
          <w:tab w:val="num" w:pos="2448"/>
        </w:tabs>
        <w:ind w:left="2592" w:hanging="144"/>
      </w:pPr>
      <w:rPr>
        <w:rFonts w:hint="default"/>
      </w:rPr>
    </w:lvl>
  </w:abstractNum>
  <w:abstractNum w:abstractNumId="22">
    <w:nsid w:val="29461794"/>
    <w:multiLevelType w:val="hybridMultilevel"/>
    <w:tmpl w:val="976EE894"/>
    <w:lvl w:ilvl="0" w:tplc="A98855E4">
      <w:start w:val="1"/>
      <w:numFmt w:val="lowerLetter"/>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9C10873"/>
    <w:multiLevelType w:val="hybridMultilevel"/>
    <w:tmpl w:val="8ACC414A"/>
    <w:lvl w:ilvl="0" w:tplc="A98855E4">
      <w:start w:val="1"/>
      <w:numFmt w:val="lowerLetter"/>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A4A1F22"/>
    <w:multiLevelType w:val="hybridMultilevel"/>
    <w:tmpl w:val="D1EE134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2FF45DFA"/>
    <w:multiLevelType w:val="multilevel"/>
    <w:tmpl w:val="B76EA4B0"/>
    <w:numStyleLink w:val="ListBullets-Body"/>
  </w:abstractNum>
  <w:abstractNum w:abstractNumId="26">
    <w:nsid w:val="305C7CB8"/>
    <w:multiLevelType w:val="hybridMultilevel"/>
    <w:tmpl w:val="E3A4C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6B328C6"/>
    <w:multiLevelType w:val="hybridMultilevel"/>
    <w:tmpl w:val="DFB25076"/>
    <w:lvl w:ilvl="0" w:tplc="A98855E4">
      <w:start w:val="1"/>
      <w:numFmt w:val="lowerLetter"/>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7126A98"/>
    <w:multiLevelType w:val="hybridMultilevel"/>
    <w:tmpl w:val="463E0B14"/>
    <w:lvl w:ilvl="0" w:tplc="A98855E4">
      <w:start w:val="1"/>
      <w:numFmt w:val="lowerLetter"/>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7CD633E"/>
    <w:multiLevelType w:val="hybridMultilevel"/>
    <w:tmpl w:val="2E7EEE02"/>
    <w:lvl w:ilvl="0" w:tplc="A98855E4">
      <w:start w:val="1"/>
      <w:numFmt w:val="lowerLetter"/>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845007F"/>
    <w:multiLevelType w:val="hybridMultilevel"/>
    <w:tmpl w:val="910ACA7A"/>
    <w:lvl w:ilvl="0" w:tplc="A98855E4">
      <w:start w:val="1"/>
      <w:numFmt w:val="lowerLetter"/>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87F30F9"/>
    <w:multiLevelType w:val="hybridMultilevel"/>
    <w:tmpl w:val="20B08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C693708"/>
    <w:multiLevelType w:val="multilevel"/>
    <w:tmpl w:val="D8F48A3C"/>
    <w:lvl w:ilvl="0">
      <w:start w:val="1"/>
      <w:numFmt w:val="decimal"/>
      <w:pStyle w:val="Survey-00Qnum"/>
      <w:suff w:val="space"/>
      <w:lvlText w:val="Q%1."/>
      <w:lvlJc w:val="left"/>
      <w:pPr>
        <w:ind w:left="0" w:firstLine="0"/>
      </w:pPr>
      <w:rPr>
        <w:rFonts w:hint="default"/>
        <w:b/>
        <w:i w:val="0"/>
      </w:rPr>
    </w:lvl>
    <w:lvl w:ilvl="1">
      <w:start w:val="1"/>
      <w:numFmt w:val="bullet"/>
      <w:pStyle w:val="Survey-25Checkbox"/>
      <w:lvlText w:val=""/>
      <w:lvlJc w:val="left"/>
      <w:pPr>
        <w:tabs>
          <w:tab w:val="num" w:pos="-5670"/>
        </w:tabs>
        <w:ind w:left="-5670" w:hanging="360"/>
      </w:pPr>
      <w:rPr>
        <w:rFonts w:ascii="Wingdings" w:hAnsi="Wingdings" w:hint="default"/>
        <w:b w:val="0"/>
        <w:i w:val="0"/>
        <w:sz w:val="24"/>
      </w:rPr>
    </w:lvl>
    <w:lvl w:ilvl="2">
      <w:start w:val="1"/>
      <w:numFmt w:val="lowerLetter"/>
      <w:lvlRestart w:val="1"/>
      <w:pStyle w:val="Survey-30Letter"/>
      <w:lvlText w:val="%3."/>
      <w:lvlJc w:val="left"/>
      <w:pPr>
        <w:tabs>
          <w:tab w:val="num" w:pos="-5670"/>
        </w:tabs>
        <w:ind w:left="-5310" w:hanging="360"/>
      </w:pPr>
      <w:rPr>
        <w:rFonts w:hint="default"/>
        <w:b w:val="0"/>
        <w:i w:val="0"/>
      </w:rPr>
    </w:lvl>
    <w:lvl w:ilvl="3">
      <w:start w:val="1"/>
      <w:numFmt w:val="lowerLetter"/>
      <w:pStyle w:val="Survey-35QnumLetter"/>
      <w:suff w:val="space"/>
      <w:lvlText w:val="Q%1%2%4."/>
      <w:lvlJc w:val="left"/>
      <w:pPr>
        <w:ind w:left="-5670" w:firstLine="0"/>
      </w:pPr>
      <w:rPr>
        <w:rFonts w:hint="default"/>
        <w:b/>
        <w:i w:val="0"/>
      </w:rPr>
    </w:lvl>
    <w:lvl w:ilvl="4">
      <w:start w:val="1"/>
      <w:numFmt w:val="decimal"/>
      <w:lvlRestart w:val="3"/>
      <w:pStyle w:val="Survey-50LetterNum"/>
      <w:lvlText w:val="%3_%5."/>
      <w:lvlJc w:val="left"/>
      <w:pPr>
        <w:tabs>
          <w:tab w:val="num" w:pos="-4734"/>
        </w:tabs>
        <w:ind w:left="-4734" w:hanging="576"/>
      </w:pPr>
      <w:rPr>
        <w:rFonts w:hint="default"/>
      </w:rPr>
    </w:lvl>
    <w:lvl w:ilvl="5">
      <w:start w:val="1"/>
      <w:numFmt w:val="decimal"/>
      <w:pStyle w:val="Survey-50QnumLetterDotNum"/>
      <w:suff w:val="space"/>
      <w:lvlText w:val="Q%1%3.%6."/>
      <w:lvlJc w:val="left"/>
      <w:pPr>
        <w:ind w:left="-5310" w:firstLine="0"/>
      </w:pPr>
      <w:rPr>
        <w:rFonts w:hint="default"/>
        <w:b/>
        <w:i w:val="0"/>
      </w:rPr>
    </w:lvl>
    <w:lvl w:ilvl="6">
      <w:start w:val="1"/>
      <w:numFmt w:val="none"/>
      <w:suff w:val="nothing"/>
      <w:lvlText w:val=""/>
      <w:lvlJc w:val="left"/>
      <w:pPr>
        <w:ind w:left="-6030" w:firstLine="0"/>
      </w:pPr>
      <w:rPr>
        <w:rFonts w:hint="default"/>
      </w:rPr>
    </w:lvl>
    <w:lvl w:ilvl="7">
      <w:start w:val="1"/>
      <w:numFmt w:val="none"/>
      <w:suff w:val="nothing"/>
      <w:lvlText w:val=""/>
      <w:lvlJc w:val="left"/>
      <w:pPr>
        <w:ind w:left="-6030" w:firstLine="0"/>
      </w:pPr>
      <w:rPr>
        <w:rFonts w:hint="default"/>
      </w:rPr>
    </w:lvl>
    <w:lvl w:ilvl="8">
      <w:start w:val="1"/>
      <w:numFmt w:val="none"/>
      <w:suff w:val="nothing"/>
      <w:lvlText w:val=""/>
      <w:lvlJc w:val="left"/>
      <w:pPr>
        <w:ind w:left="-6030" w:firstLine="0"/>
      </w:pPr>
      <w:rPr>
        <w:rFonts w:hint="default"/>
      </w:rPr>
    </w:lvl>
  </w:abstractNum>
  <w:abstractNum w:abstractNumId="33">
    <w:nsid w:val="3D053C22"/>
    <w:multiLevelType w:val="hybridMultilevel"/>
    <w:tmpl w:val="6B9CA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E810C42"/>
    <w:multiLevelType w:val="hybridMultilevel"/>
    <w:tmpl w:val="D186A53A"/>
    <w:lvl w:ilvl="0" w:tplc="A98855E4">
      <w:start w:val="1"/>
      <w:numFmt w:val="lowerLetter"/>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ECE33A7"/>
    <w:multiLevelType w:val="hybridMultilevel"/>
    <w:tmpl w:val="F8C432AC"/>
    <w:lvl w:ilvl="0" w:tplc="375C2BF6">
      <w:start w:val="1"/>
      <w:numFmt w:val="bullet"/>
      <w:lvlText w:val="q"/>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FC81EBD"/>
    <w:multiLevelType w:val="hybridMultilevel"/>
    <w:tmpl w:val="E5C6A1F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409A2717"/>
    <w:multiLevelType w:val="hybridMultilevel"/>
    <w:tmpl w:val="BDF2A6FA"/>
    <w:lvl w:ilvl="0" w:tplc="72D82F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17C660C"/>
    <w:multiLevelType w:val="hybridMultilevel"/>
    <w:tmpl w:val="388A7FD6"/>
    <w:lvl w:ilvl="0" w:tplc="A98855E4">
      <w:start w:val="1"/>
      <w:numFmt w:val="lowerLetter"/>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1A80027"/>
    <w:multiLevelType w:val="hybridMultilevel"/>
    <w:tmpl w:val="062C18F6"/>
    <w:lvl w:ilvl="0" w:tplc="A98855E4">
      <w:start w:val="1"/>
      <w:numFmt w:val="lowerLetter"/>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45D694E"/>
    <w:multiLevelType w:val="hybridMultilevel"/>
    <w:tmpl w:val="690C92F4"/>
    <w:lvl w:ilvl="0" w:tplc="A98855E4">
      <w:start w:val="1"/>
      <w:numFmt w:val="lowerLetter"/>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46634BD"/>
    <w:multiLevelType w:val="hybridMultilevel"/>
    <w:tmpl w:val="D814FAA8"/>
    <w:lvl w:ilvl="0" w:tplc="A98855E4">
      <w:start w:val="1"/>
      <w:numFmt w:val="lowerLetter"/>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A6A070C"/>
    <w:multiLevelType w:val="hybridMultilevel"/>
    <w:tmpl w:val="1130A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4B6A6BA6"/>
    <w:multiLevelType w:val="hybridMultilevel"/>
    <w:tmpl w:val="26BC3DC4"/>
    <w:lvl w:ilvl="0" w:tplc="A98855E4">
      <w:start w:val="1"/>
      <w:numFmt w:val="lowerLetter"/>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DD934EB"/>
    <w:multiLevelType w:val="multilevel"/>
    <w:tmpl w:val="6B4CD164"/>
    <w:styleLink w:val="ListOrdered-Body"/>
    <w:lvl w:ilvl="0">
      <w:start w:val="1"/>
      <w:numFmt w:val="decimal"/>
      <w:pStyle w:val="NumberedList"/>
      <w:lvlText w:val="%1."/>
      <w:lvlJc w:val="left"/>
      <w:pPr>
        <w:ind w:left="360" w:hanging="360"/>
      </w:pPr>
      <w:rPr>
        <w:rFonts w:ascii="Arial" w:hAnsi="Aria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nsid w:val="4E5E33BC"/>
    <w:multiLevelType w:val="hybridMultilevel"/>
    <w:tmpl w:val="6C9068A6"/>
    <w:lvl w:ilvl="0" w:tplc="48487072">
      <w:start w:val="1"/>
      <w:numFmt w:val="lowerLetter"/>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4E7B7D0B"/>
    <w:multiLevelType w:val="hybridMultilevel"/>
    <w:tmpl w:val="5BE49E9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7">
    <w:nsid w:val="52DF7638"/>
    <w:multiLevelType w:val="hybridMultilevel"/>
    <w:tmpl w:val="3266F4A2"/>
    <w:lvl w:ilvl="0" w:tplc="A98855E4">
      <w:start w:val="1"/>
      <w:numFmt w:val="lowerLetter"/>
      <w:lvlText w:val="%1."/>
      <w:lvlJc w:val="left"/>
      <w:pPr>
        <w:ind w:left="360" w:hanging="360"/>
      </w:pPr>
      <w:rPr>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nsid w:val="54191BD5"/>
    <w:multiLevelType w:val="hybridMultilevel"/>
    <w:tmpl w:val="83886454"/>
    <w:lvl w:ilvl="0" w:tplc="4D309C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544070AB"/>
    <w:multiLevelType w:val="hybridMultilevel"/>
    <w:tmpl w:val="303255B6"/>
    <w:lvl w:ilvl="0" w:tplc="A98855E4">
      <w:start w:val="1"/>
      <w:numFmt w:val="lowerLetter"/>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454562C"/>
    <w:multiLevelType w:val="hybridMultilevel"/>
    <w:tmpl w:val="46CC6CFC"/>
    <w:lvl w:ilvl="0" w:tplc="A98855E4">
      <w:start w:val="1"/>
      <w:numFmt w:val="lowerLetter"/>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55526B24"/>
    <w:multiLevelType w:val="hybridMultilevel"/>
    <w:tmpl w:val="ACF82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AA8173D"/>
    <w:multiLevelType w:val="hybridMultilevel"/>
    <w:tmpl w:val="CFFEF1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5B44199F"/>
    <w:multiLevelType w:val="hybridMultilevel"/>
    <w:tmpl w:val="5B265238"/>
    <w:lvl w:ilvl="0" w:tplc="A98855E4">
      <w:start w:val="1"/>
      <w:numFmt w:val="lowerLetter"/>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607E17A3"/>
    <w:multiLevelType w:val="hybridMultilevel"/>
    <w:tmpl w:val="1444F9B6"/>
    <w:lvl w:ilvl="0" w:tplc="42BEC4CE">
      <w:start w:val="1"/>
      <w:numFmt w:val="bullet"/>
      <w:lvlText w:val="q"/>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60974636"/>
    <w:multiLevelType w:val="multilevel"/>
    <w:tmpl w:val="90B61C9C"/>
    <w:lvl w:ilvl="0">
      <w:start w:val="1"/>
      <w:numFmt w:val="bullet"/>
      <w:lvlText w:val="q"/>
      <w:lvlJc w:val="left"/>
      <w:pPr>
        <w:ind w:left="288" w:hanging="288"/>
      </w:pPr>
      <w:rPr>
        <w:rFonts w:ascii="Wingdings" w:hAnsi="Wingdings" w:hint="default"/>
        <w:sz w:val="24"/>
        <w:szCs w:val="24"/>
      </w:rPr>
    </w:lvl>
    <w:lvl w:ilvl="1">
      <w:start w:val="1"/>
      <w:numFmt w:val="lowerLetter"/>
      <w:lvlText w:val="%2."/>
      <w:lvlJc w:val="left"/>
      <w:pPr>
        <w:ind w:left="576" w:hanging="288"/>
      </w:pPr>
      <w:rPr>
        <w:rFonts w:hint="default"/>
      </w:rPr>
    </w:lvl>
    <w:lvl w:ilvl="2">
      <w:start w:val="1"/>
      <w:numFmt w:val="lowerRoman"/>
      <w:lvlText w:val="%3."/>
      <w:lvlJc w:val="right"/>
      <w:pPr>
        <w:tabs>
          <w:tab w:val="num" w:pos="1008"/>
        </w:tabs>
        <w:ind w:left="864" w:hanging="144"/>
      </w:pPr>
      <w:rPr>
        <w:rFonts w:hint="default"/>
      </w:rPr>
    </w:lvl>
    <w:lvl w:ilvl="3">
      <w:start w:val="1"/>
      <w:numFmt w:val="decimal"/>
      <w:lvlText w:val="%4."/>
      <w:lvlJc w:val="left"/>
      <w:pPr>
        <w:ind w:left="1152" w:hanging="288"/>
      </w:pPr>
      <w:rPr>
        <w:rFonts w:hint="default"/>
        <w:b w:val="0"/>
        <w:i/>
      </w:rPr>
    </w:lvl>
    <w:lvl w:ilvl="4">
      <w:start w:val="1"/>
      <w:numFmt w:val="lowerLetter"/>
      <w:lvlText w:val="%5."/>
      <w:lvlJc w:val="left"/>
      <w:pPr>
        <w:ind w:left="1440" w:hanging="288"/>
      </w:pPr>
      <w:rPr>
        <w:rFonts w:hint="default"/>
        <w:b w:val="0"/>
        <w:i/>
      </w:rPr>
    </w:lvl>
    <w:lvl w:ilvl="5">
      <w:start w:val="1"/>
      <w:numFmt w:val="lowerRoman"/>
      <w:lvlText w:val="%6."/>
      <w:lvlJc w:val="right"/>
      <w:pPr>
        <w:tabs>
          <w:tab w:val="num" w:pos="1584"/>
        </w:tabs>
        <w:ind w:left="1728" w:hanging="144"/>
      </w:pPr>
      <w:rPr>
        <w:rFonts w:hint="default"/>
        <w:b w:val="0"/>
        <w:i/>
      </w:rPr>
    </w:lvl>
    <w:lvl w:ilvl="6">
      <w:start w:val="1"/>
      <w:numFmt w:val="decimal"/>
      <w:lvlText w:val="%7."/>
      <w:lvlJc w:val="left"/>
      <w:pPr>
        <w:ind w:left="2016" w:hanging="288"/>
      </w:pPr>
      <w:rPr>
        <w:rFonts w:hint="default"/>
      </w:rPr>
    </w:lvl>
    <w:lvl w:ilvl="7">
      <w:start w:val="1"/>
      <w:numFmt w:val="lowerLetter"/>
      <w:lvlText w:val="%8."/>
      <w:lvlJc w:val="left"/>
      <w:pPr>
        <w:ind w:left="2304" w:hanging="288"/>
      </w:pPr>
      <w:rPr>
        <w:rFonts w:hint="default"/>
      </w:rPr>
    </w:lvl>
    <w:lvl w:ilvl="8">
      <w:start w:val="1"/>
      <w:numFmt w:val="lowerRoman"/>
      <w:lvlText w:val="%9."/>
      <w:lvlJc w:val="right"/>
      <w:pPr>
        <w:tabs>
          <w:tab w:val="num" w:pos="2448"/>
        </w:tabs>
        <w:ind w:left="2592" w:hanging="144"/>
      </w:pPr>
      <w:rPr>
        <w:rFonts w:hint="default"/>
      </w:rPr>
    </w:lvl>
  </w:abstractNum>
  <w:abstractNum w:abstractNumId="56">
    <w:nsid w:val="609A4043"/>
    <w:multiLevelType w:val="hybridMultilevel"/>
    <w:tmpl w:val="FEB0477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7">
    <w:nsid w:val="61E853A7"/>
    <w:multiLevelType w:val="hybridMultilevel"/>
    <w:tmpl w:val="DF9261D4"/>
    <w:lvl w:ilvl="0" w:tplc="A98855E4">
      <w:start w:val="1"/>
      <w:numFmt w:val="lowerLetter"/>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6496085A"/>
    <w:multiLevelType w:val="hybridMultilevel"/>
    <w:tmpl w:val="D87A3C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665E6645"/>
    <w:multiLevelType w:val="hybridMultilevel"/>
    <w:tmpl w:val="3EAE16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691067B0"/>
    <w:multiLevelType w:val="hybridMultilevel"/>
    <w:tmpl w:val="3266F4A2"/>
    <w:lvl w:ilvl="0" w:tplc="A98855E4">
      <w:start w:val="1"/>
      <w:numFmt w:val="lowerLetter"/>
      <w:lvlText w:val="%1."/>
      <w:lvlJc w:val="left"/>
      <w:pPr>
        <w:ind w:left="360" w:hanging="360"/>
      </w:pPr>
      <w:rPr>
        <w:sz w:val="20"/>
        <w:szCs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nsid w:val="6A190D5C"/>
    <w:multiLevelType w:val="hybridMultilevel"/>
    <w:tmpl w:val="7F50A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F5147A7"/>
    <w:multiLevelType w:val="hybridMultilevel"/>
    <w:tmpl w:val="1DFC9538"/>
    <w:lvl w:ilvl="0" w:tplc="A98855E4">
      <w:start w:val="1"/>
      <w:numFmt w:val="lowerLetter"/>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718268DE"/>
    <w:multiLevelType w:val="hybridMultilevel"/>
    <w:tmpl w:val="D1CE7A9C"/>
    <w:lvl w:ilvl="0" w:tplc="A98855E4">
      <w:start w:val="1"/>
      <w:numFmt w:val="lowerLetter"/>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73334677"/>
    <w:multiLevelType w:val="multilevel"/>
    <w:tmpl w:val="0440831C"/>
    <w:lvl w:ilvl="0">
      <w:start w:val="1"/>
      <w:numFmt w:val="bullet"/>
      <w:lvlText w:val="q"/>
      <w:lvlJc w:val="left"/>
      <w:pPr>
        <w:ind w:left="576" w:hanging="288"/>
      </w:pPr>
      <w:rPr>
        <w:rFonts w:ascii="Wingdings" w:hAnsi="Wingdings" w:hint="default"/>
        <w:sz w:val="24"/>
        <w:szCs w:val="24"/>
      </w:rPr>
    </w:lvl>
    <w:lvl w:ilvl="1">
      <w:start w:val="1"/>
      <w:numFmt w:val="lowerLetter"/>
      <w:lvlText w:val="%2."/>
      <w:lvlJc w:val="left"/>
      <w:pPr>
        <w:ind w:left="864" w:hanging="288"/>
      </w:pPr>
      <w:rPr>
        <w:rFonts w:hint="default"/>
      </w:rPr>
    </w:lvl>
    <w:lvl w:ilvl="2">
      <w:start w:val="1"/>
      <w:numFmt w:val="lowerRoman"/>
      <w:lvlText w:val="%3."/>
      <w:lvlJc w:val="right"/>
      <w:pPr>
        <w:tabs>
          <w:tab w:val="num" w:pos="1296"/>
        </w:tabs>
        <w:ind w:left="1152" w:hanging="144"/>
      </w:pPr>
      <w:rPr>
        <w:rFonts w:hint="default"/>
      </w:rPr>
    </w:lvl>
    <w:lvl w:ilvl="3">
      <w:start w:val="1"/>
      <w:numFmt w:val="decimal"/>
      <w:lvlText w:val="%4."/>
      <w:lvlJc w:val="left"/>
      <w:pPr>
        <w:ind w:left="1440" w:hanging="288"/>
      </w:pPr>
      <w:rPr>
        <w:rFonts w:hint="default"/>
        <w:b w:val="0"/>
        <w:i/>
      </w:rPr>
    </w:lvl>
    <w:lvl w:ilvl="4">
      <w:start w:val="1"/>
      <w:numFmt w:val="lowerLetter"/>
      <w:lvlText w:val="%5."/>
      <w:lvlJc w:val="left"/>
      <w:pPr>
        <w:ind w:left="1728" w:hanging="288"/>
      </w:pPr>
      <w:rPr>
        <w:rFonts w:hint="default"/>
        <w:b w:val="0"/>
        <w:i/>
      </w:rPr>
    </w:lvl>
    <w:lvl w:ilvl="5">
      <w:start w:val="1"/>
      <w:numFmt w:val="lowerRoman"/>
      <w:lvlText w:val="%6."/>
      <w:lvlJc w:val="right"/>
      <w:pPr>
        <w:tabs>
          <w:tab w:val="num" w:pos="1872"/>
        </w:tabs>
        <w:ind w:left="2016" w:hanging="144"/>
      </w:pPr>
      <w:rPr>
        <w:rFonts w:hint="default"/>
        <w:b w:val="0"/>
        <w:i/>
      </w:rPr>
    </w:lvl>
    <w:lvl w:ilvl="6">
      <w:start w:val="1"/>
      <w:numFmt w:val="decimal"/>
      <w:lvlText w:val="%7."/>
      <w:lvlJc w:val="left"/>
      <w:pPr>
        <w:ind w:left="2304" w:hanging="288"/>
      </w:pPr>
      <w:rPr>
        <w:rFonts w:hint="default"/>
      </w:rPr>
    </w:lvl>
    <w:lvl w:ilvl="7">
      <w:start w:val="1"/>
      <w:numFmt w:val="lowerLetter"/>
      <w:lvlText w:val="%8."/>
      <w:lvlJc w:val="left"/>
      <w:pPr>
        <w:ind w:left="2592" w:hanging="288"/>
      </w:pPr>
      <w:rPr>
        <w:rFonts w:hint="default"/>
      </w:rPr>
    </w:lvl>
    <w:lvl w:ilvl="8">
      <w:start w:val="1"/>
      <w:numFmt w:val="lowerRoman"/>
      <w:lvlText w:val="%9."/>
      <w:lvlJc w:val="right"/>
      <w:pPr>
        <w:tabs>
          <w:tab w:val="num" w:pos="2736"/>
        </w:tabs>
        <w:ind w:left="2880" w:hanging="144"/>
      </w:pPr>
      <w:rPr>
        <w:rFonts w:hint="default"/>
      </w:rPr>
    </w:lvl>
  </w:abstractNum>
  <w:abstractNum w:abstractNumId="65">
    <w:nsid w:val="73DA4247"/>
    <w:multiLevelType w:val="hybridMultilevel"/>
    <w:tmpl w:val="CF0446B4"/>
    <w:lvl w:ilvl="0" w:tplc="BCE06400">
      <w:start w:val="1"/>
      <w:numFmt w:val="bullet"/>
      <w:lvlText w:val="q"/>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760C721F"/>
    <w:multiLevelType w:val="hybridMultilevel"/>
    <w:tmpl w:val="4C92FF3A"/>
    <w:lvl w:ilvl="0" w:tplc="A98855E4">
      <w:start w:val="1"/>
      <w:numFmt w:val="lowerLetter"/>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770E2D9A"/>
    <w:multiLevelType w:val="hybridMultilevel"/>
    <w:tmpl w:val="4DFAD92E"/>
    <w:lvl w:ilvl="0" w:tplc="3684F3A8">
      <w:start w:val="1"/>
      <w:numFmt w:val="bullet"/>
      <w:lvlText w:val="q"/>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77901B2D"/>
    <w:multiLevelType w:val="hybridMultilevel"/>
    <w:tmpl w:val="64741B28"/>
    <w:lvl w:ilvl="0" w:tplc="1ED08314">
      <w:start w:val="1"/>
      <w:numFmt w:val="bullet"/>
      <w:pStyle w:val="Checkboxes"/>
      <w:lvlText w:val="q"/>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78F6402E"/>
    <w:multiLevelType w:val="hybridMultilevel"/>
    <w:tmpl w:val="F4EA73B6"/>
    <w:lvl w:ilvl="0" w:tplc="04090001">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7AF9662C"/>
    <w:multiLevelType w:val="hybridMultilevel"/>
    <w:tmpl w:val="64F45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7D1F6707"/>
    <w:multiLevelType w:val="hybridMultilevel"/>
    <w:tmpl w:val="A106F5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1"/>
  </w:num>
  <w:num w:numId="3">
    <w:abstractNumId w:val="44"/>
  </w:num>
  <w:num w:numId="4">
    <w:abstractNumId w:val="1"/>
  </w:num>
  <w:num w:numId="5">
    <w:abstractNumId w:val="12"/>
  </w:num>
  <w:num w:numId="6">
    <w:abstractNumId w:val="25"/>
  </w:num>
  <w:num w:numId="7">
    <w:abstractNumId w:val="17"/>
  </w:num>
  <w:num w:numId="8">
    <w:abstractNumId w:val="32"/>
  </w:num>
  <w:num w:numId="9">
    <w:abstractNumId w:val="19"/>
  </w:num>
  <w:num w:numId="10">
    <w:abstractNumId w:val="12"/>
  </w:num>
  <w:num w:numId="11">
    <w:abstractNumId w:val="68"/>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67"/>
  </w:num>
  <w:num w:numId="18">
    <w:abstractNumId w:val="65"/>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5"/>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4"/>
  </w:num>
  <w:num w:numId="23">
    <w:abstractNumId w:val="36"/>
  </w:num>
  <w:num w:numId="24">
    <w:abstractNumId w:val="6"/>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num>
  <w:num w:numId="30">
    <w:abstractNumId w:val="32"/>
  </w:num>
  <w:num w:numId="31">
    <w:abstractNumId w:val="54"/>
  </w:num>
  <w:num w:numId="32">
    <w:abstractNumId w:val="69"/>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8"/>
  </w:num>
  <w:num w:numId="39">
    <w:abstractNumId w:val="24"/>
  </w:num>
  <w:num w:numId="40">
    <w:abstractNumId w:val="32"/>
  </w:num>
  <w:num w:numId="41">
    <w:abstractNumId w:val="32"/>
  </w:num>
  <w:num w:numId="42">
    <w:abstractNumId w:val="32"/>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0"/>
  </w:num>
  <w:num w:numId="49">
    <w:abstractNumId w:val="42"/>
  </w:num>
  <w:num w:numId="50">
    <w:abstractNumId w:val="61"/>
  </w:num>
  <w:num w:numId="51">
    <w:abstractNumId w:val="46"/>
  </w:num>
  <w:num w:numId="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
  </w:num>
  <w:num w:numId="54">
    <w:abstractNumId w:val="55"/>
  </w:num>
  <w:num w:numId="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8"/>
  </w:num>
  <w:num w:numId="57">
    <w:abstractNumId w:val="56"/>
  </w:num>
  <w:num w:numId="58">
    <w:abstractNumId w:val="7"/>
  </w:num>
  <w:num w:numId="59">
    <w:abstractNumId w:val="9"/>
  </w:num>
  <w:num w:numId="60">
    <w:abstractNumId w:val="33"/>
  </w:num>
  <w:num w:numId="61">
    <w:abstractNumId w:val="32"/>
  </w:num>
  <w:num w:numId="62">
    <w:abstractNumId w:val="32"/>
  </w:num>
  <w:num w:numId="63">
    <w:abstractNumId w:val="48"/>
  </w:num>
  <w:num w:numId="64">
    <w:abstractNumId w:val="21"/>
  </w:num>
  <w:num w:numId="65">
    <w:abstractNumId w:val="2"/>
  </w:num>
  <w:num w:numId="66">
    <w:abstractNumId w:val="3"/>
  </w:num>
  <w:num w:numId="67">
    <w:abstractNumId w:val="27"/>
  </w:num>
  <w:num w:numId="68">
    <w:abstractNumId w:val="66"/>
  </w:num>
  <w:num w:numId="69">
    <w:abstractNumId w:val="43"/>
  </w:num>
  <w:num w:numId="70">
    <w:abstractNumId w:val="15"/>
  </w:num>
  <w:num w:numId="71">
    <w:abstractNumId w:val="18"/>
  </w:num>
  <w:num w:numId="72">
    <w:abstractNumId w:val="23"/>
  </w:num>
  <w:num w:numId="73">
    <w:abstractNumId w:val="50"/>
  </w:num>
  <w:num w:numId="74">
    <w:abstractNumId w:val="49"/>
  </w:num>
  <w:num w:numId="75">
    <w:abstractNumId w:val="29"/>
  </w:num>
  <w:num w:numId="76">
    <w:abstractNumId w:val="57"/>
  </w:num>
  <w:num w:numId="77">
    <w:abstractNumId w:val="34"/>
  </w:num>
  <w:num w:numId="78">
    <w:abstractNumId w:val="30"/>
  </w:num>
  <w:num w:numId="79">
    <w:abstractNumId w:val="40"/>
  </w:num>
  <w:num w:numId="80">
    <w:abstractNumId w:val="0"/>
  </w:num>
  <w:num w:numId="81">
    <w:abstractNumId w:val="22"/>
  </w:num>
  <w:num w:numId="82">
    <w:abstractNumId w:val="20"/>
  </w:num>
  <w:num w:numId="83">
    <w:abstractNumId w:val="62"/>
  </w:num>
  <w:num w:numId="84">
    <w:abstractNumId w:val="45"/>
  </w:num>
  <w:num w:numId="85">
    <w:abstractNumId w:val="28"/>
  </w:num>
  <w:num w:numId="86">
    <w:abstractNumId w:val="63"/>
  </w:num>
  <w:num w:numId="87">
    <w:abstractNumId w:val="39"/>
  </w:num>
  <w:num w:numId="88">
    <w:abstractNumId w:val="53"/>
  </w:num>
  <w:num w:numId="89">
    <w:abstractNumId w:val="41"/>
  </w:num>
  <w:num w:numId="90">
    <w:abstractNumId w:val="32"/>
  </w:num>
  <w:num w:numId="91">
    <w:abstractNumId w:val="4"/>
  </w:num>
  <w:num w:numId="92">
    <w:abstractNumId w:val="60"/>
  </w:num>
  <w:num w:numId="93">
    <w:abstractNumId w:val="68"/>
  </w:num>
  <w:num w:numId="94">
    <w:abstractNumId w:val="32"/>
  </w:num>
  <w:num w:numId="95">
    <w:abstractNumId w:val="47"/>
  </w:num>
  <w:num w:numId="96">
    <w:abstractNumId w:val="32"/>
  </w:num>
  <w:num w:numId="97">
    <w:abstractNumId w:val="32"/>
  </w:num>
  <w:num w:numId="98">
    <w:abstractNumId w:val="32"/>
  </w:num>
  <w:num w:numId="99">
    <w:abstractNumId w:val="8"/>
  </w:num>
  <w:num w:numId="100">
    <w:abstractNumId w:val="26"/>
  </w:num>
  <w:num w:numId="101">
    <w:abstractNumId w:val="31"/>
  </w:num>
  <w:num w:numId="102">
    <w:abstractNumId w:val="52"/>
  </w:num>
  <w:num w:numId="103">
    <w:abstractNumId w:val="59"/>
  </w:num>
  <w:num w:numId="104">
    <w:abstractNumId w:val="71"/>
  </w:num>
  <w:num w:numId="105">
    <w:abstractNumId w:val="51"/>
  </w:num>
  <w:num w:numId="106">
    <w:abstractNumId w:val="32"/>
  </w:num>
  <w:num w:numId="107">
    <w:abstractNumId w:val="32"/>
  </w:num>
  <w:num w:numId="108">
    <w:abstractNumId w:val="37"/>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7105"/>
  </w:hdrShapeDefaults>
  <w:footnotePr>
    <w:footnote w:id="-1"/>
    <w:footnote w:id="0"/>
  </w:footnotePr>
  <w:endnotePr>
    <w:endnote w:id="-1"/>
    <w:endnote w:id="0"/>
  </w:endnotePr>
  <w:compat>
    <w:suppressTop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8D8"/>
    <w:rsid w:val="00000D07"/>
    <w:rsid w:val="00001658"/>
    <w:rsid w:val="00002CEA"/>
    <w:rsid w:val="00004D8D"/>
    <w:rsid w:val="00006F67"/>
    <w:rsid w:val="0001450C"/>
    <w:rsid w:val="00021040"/>
    <w:rsid w:val="00023360"/>
    <w:rsid w:val="00024009"/>
    <w:rsid w:val="000248C0"/>
    <w:rsid w:val="00025A2E"/>
    <w:rsid w:val="000263D1"/>
    <w:rsid w:val="00030317"/>
    <w:rsid w:val="000311B5"/>
    <w:rsid w:val="00031E98"/>
    <w:rsid w:val="00032000"/>
    <w:rsid w:val="000325D1"/>
    <w:rsid w:val="000332CC"/>
    <w:rsid w:val="000339C3"/>
    <w:rsid w:val="00033B9E"/>
    <w:rsid w:val="0003453E"/>
    <w:rsid w:val="00034B7D"/>
    <w:rsid w:val="00034FC2"/>
    <w:rsid w:val="0003569D"/>
    <w:rsid w:val="00035B80"/>
    <w:rsid w:val="00035D65"/>
    <w:rsid w:val="00041A54"/>
    <w:rsid w:val="00044D67"/>
    <w:rsid w:val="0004525F"/>
    <w:rsid w:val="00046A94"/>
    <w:rsid w:val="00047EB5"/>
    <w:rsid w:val="00050908"/>
    <w:rsid w:val="00050ADE"/>
    <w:rsid w:val="000514BD"/>
    <w:rsid w:val="000514BE"/>
    <w:rsid w:val="00053C98"/>
    <w:rsid w:val="00054BFA"/>
    <w:rsid w:val="00054C2D"/>
    <w:rsid w:val="00057EE4"/>
    <w:rsid w:val="00061406"/>
    <w:rsid w:val="0006372C"/>
    <w:rsid w:val="00064871"/>
    <w:rsid w:val="00065162"/>
    <w:rsid w:val="00065509"/>
    <w:rsid w:val="00065551"/>
    <w:rsid w:val="00065E8B"/>
    <w:rsid w:val="000666DD"/>
    <w:rsid w:val="00066F08"/>
    <w:rsid w:val="000701BC"/>
    <w:rsid w:val="000708FA"/>
    <w:rsid w:val="00071860"/>
    <w:rsid w:val="0007238C"/>
    <w:rsid w:val="00073329"/>
    <w:rsid w:val="000742EA"/>
    <w:rsid w:val="000755C9"/>
    <w:rsid w:val="00076A13"/>
    <w:rsid w:val="00081269"/>
    <w:rsid w:val="00081652"/>
    <w:rsid w:val="0008219B"/>
    <w:rsid w:val="000845E6"/>
    <w:rsid w:val="00085791"/>
    <w:rsid w:val="00086A46"/>
    <w:rsid w:val="000910D0"/>
    <w:rsid w:val="000924B6"/>
    <w:rsid w:val="000941A4"/>
    <w:rsid w:val="00095142"/>
    <w:rsid w:val="00096EA8"/>
    <w:rsid w:val="000A1331"/>
    <w:rsid w:val="000A3BCC"/>
    <w:rsid w:val="000A456C"/>
    <w:rsid w:val="000A4DAD"/>
    <w:rsid w:val="000A69FF"/>
    <w:rsid w:val="000B0477"/>
    <w:rsid w:val="000B0888"/>
    <w:rsid w:val="000B189F"/>
    <w:rsid w:val="000B31E7"/>
    <w:rsid w:val="000B3681"/>
    <w:rsid w:val="000B4DC4"/>
    <w:rsid w:val="000B5CA4"/>
    <w:rsid w:val="000B5ED6"/>
    <w:rsid w:val="000B6DEF"/>
    <w:rsid w:val="000B7413"/>
    <w:rsid w:val="000C067E"/>
    <w:rsid w:val="000C0E66"/>
    <w:rsid w:val="000C109E"/>
    <w:rsid w:val="000C153F"/>
    <w:rsid w:val="000C1AFE"/>
    <w:rsid w:val="000C58BC"/>
    <w:rsid w:val="000C7C9B"/>
    <w:rsid w:val="000D0317"/>
    <w:rsid w:val="000D0F0A"/>
    <w:rsid w:val="000D2389"/>
    <w:rsid w:val="000D3250"/>
    <w:rsid w:val="000D3885"/>
    <w:rsid w:val="000D3A1C"/>
    <w:rsid w:val="000D3E51"/>
    <w:rsid w:val="000D5BA1"/>
    <w:rsid w:val="000D5C45"/>
    <w:rsid w:val="000D6BA9"/>
    <w:rsid w:val="000E123A"/>
    <w:rsid w:val="000E151D"/>
    <w:rsid w:val="000E352F"/>
    <w:rsid w:val="000E39F8"/>
    <w:rsid w:val="000E6C67"/>
    <w:rsid w:val="000F3B33"/>
    <w:rsid w:val="000F4EEF"/>
    <w:rsid w:val="000F7AE3"/>
    <w:rsid w:val="00102B83"/>
    <w:rsid w:val="00104702"/>
    <w:rsid w:val="00105691"/>
    <w:rsid w:val="001064C3"/>
    <w:rsid w:val="00113734"/>
    <w:rsid w:val="00113B90"/>
    <w:rsid w:val="00113C16"/>
    <w:rsid w:val="001146A2"/>
    <w:rsid w:val="001163A1"/>
    <w:rsid w:val="00116E2C"/>
    <w:rsid w:val="00117301"/>
    <w:rsid w:val="00120FF1"/>
    <w:rsid w:val="00121383"/>
    <w:rsid w:val="001219C1"/>
    <w:rsid w:val="00124FE6"/>
    <w:rsid w:val="001254F4"/>
    <w:rsid w:val="001275E0"/>
    <w:rsid w:val="00130A7B"/>
    <w:rsid w:val="0013122C"/>
    <w:rsid w:val="00132E54"/>
    <w:rsid w:val="00135E26"/>
    <w:rsid w:val="00140347"/>
    <w:rsid w:val="00140FFD"/>
    <w:rsid w:val="00145221"/>
    <w:rsid w:val="0014591A"/>
    <w:rsid w:val="001463DC"/>
    <w:rsid w:val="00146B4C"/>
    <w:rsid w:val="0014750F"/>
    <w:rsid w:val="00147842"/>
    <w:rsid w:val="001479B1"/>
    <w:rsid w:val="00151DF6"/>
    <w:rsid w:val="001523FE"/>
    <w:rsid w:val="001524A5"/>
    <w:rsid w:val="00152C53"/>
    <w:rsid w:val="00154B5F"/>
    <w:rsid w:val="00155766"/>
    <w:rsid w:val="00161515"/>
    <w:rsid w:val="001619C1"/>
    <w:rsid w:val="00161A28"/>
    <w:rsid w:val="00162278"/>
    <w:rsid w:val="00165875"/>
    <w:rsid w:val="00165BA9"/>
    <w:rsid w:val="0016601C"/>
    <w:rsid w:val="00171981"/>
    <w:rsid w:val="00171F4A"/>
    <w:rsid w:val="00175D98"/>
    <w:rsid w:val="00175E36"/>
    <w:rsid w:val="001774E5"/>
    <w:rsid w:val="00180DD9"/>
    <w:rsid w:val="001821CB"/>
    <w:rsid w:val="00182E4C"/>
    <w:rsid w:val="00184F71"/>
    <w:rsid w:val="00187D12"/>
    <w:rsid w:val="00191E1F"/>
    <w:rsid w:val="00191F9A"/>
    <w:rsid w:val="001957F8"/>
    <w:rsid w:val="001972AE"/>
    <w:rsid w:val="001A1C34"/>
    <w:rsid w:val="001A1D0A"/>
    <w:rsid w:val="001A27E0"/>
    <w:rsid w:val="001A3CF9"/>
    <w:rsid w:val="001B0DE5"/>
    <w:rsid w:val="001B6C6C"/>
    <w:rsid w:val="001B76FE"/>
    <w:rsid w:val="001C3CBE"/>
    <w:rsid w:val="001C40B1"/>
    <w:rsid w:val="001C7C0A"/>
    <w:rsid w:val="001D0FAE"/>
    <w:rsid w:val="001D24E2"/>
    <w:rsid w:val="001D2E37"/>
    <w:rsid w:val="001D3E8B"/>
    <w:rsid w:val="001E0C32"/>
    <w:rsid w:val="001E1101"/>
    <w:rsid w:val="001E1653"/>
    <w:rsid w:val="001E21B6"/>
    <w:rsid w:val="001E4423"/>
    <w:rsid w:val="001E775C"/>
    <w:rsid w:val="001F01E1"/>
    <w:rsid w:val="001F08C2"/>
    <w:rsid w:val="001F11D6"/>
    <w:rsid w:val="001F18D0"/>
    <w:rsid w:val="001F3384"/>
    <w:rsid w:val="001F36A6"/>
    <w:rsid w:val="00200AF6"/>
    <w:rsid w:val="002022E4"/>
    <w:rsid w:val="002025FB"/>
    <w:rsid w:val="00205D02"/>
    <w:rsid w:val="00211499"/>
    <w:rsid w:val="002126C9"/>
    <w:rsid w:val="0021290B"/>
    <w:rsid w:val="00212998"/>
    <w:rsid w:val="0021681F"/>
    <w:rsid w:val="00217496"/>
    <w:rsid w:val="00220515"/>
    <w:rsid w:val="002240B4"/>
    <w:rsid w:val="00225E11"/>
    <w:rsid w:val="002305CA"/>
    <w:rsid w:val="00231071"/>
    <w:rsid w:val="00231EF0"/>
    <w:rsid w:val="0023572A"/>
    <w:rsid w:val="00236B7C"/>
    <w:rsid w:val="00237E03"/>
    <w:rsid w:val="0024381F"/>
    <w:rsid w:val="002440AC"/>
    <w:rsid w:val="00246489"/>
    <w:rsid w:val="00247385"/>
    <w:rsid w:val="0024756C"/>
    <w:rsid w:val="00247B0B"/>
    <w:rsid w:val="002511DB"/>
    <w:rsid w:val="0025451F"/>
    <w:rsid w:val="00255E6B"/>
    <w:rsid w:val="00257A59"/>
    <w:rsid w:val="00260243"/>
    <w:rsid w:val="00260762"/>
    <w:rsid w:val="00261C48"/>
    <w:rsid w:val="00263CFA"/>
    <w:rsid w:val="0026425E"/>
    <w:rsid w:val="00264836"/>
    <w:rsid w:val="0026674B"/>
    <w:rsid w:val="00270515"/>
    <w:rsid w:val="00271215"/>
    <w:rsid w:val="0027309D"/>
    <w:rsid w:val="002805F5"/>
    <w:rsid w:val="002811EB"/>
    <w:rsid w:val="002828F8"/>
    <w:rsid w:val="00282DA9"/>
    <w:rsid w:val="00283052"/>
    <w:rsid w:val="00284584"/>
    <w:rsid w:val="00286646"/>
    <w:rsid w:val="00287E6F"/>
    <w:rsid w:val="002917D3"/>
    <w:rsid w:val="00293741"/>
    <w:rsid w:val="00294ACD"/>
    <w:rsid w:val="00294ED0"/>
    <w:rsid w:val="00297F00"/>
    <w:rsid w:val="002A0EB1"/>
    <w:rsid w:val="002A1FF1"/>
    <w:rsid w:val="002A5AD4"/>
    <w:rsid w:val="002B0A7D"/>
    <w:rsid w:val="002B0F50"/>
    <w:rsid w:val="002B2696"/>
    <w:rsid w:val="002B2D2F"/>
    <w:rsid w:val="002B6649"/>
    <w:rsid w:val="002C18B8"/>
    <w:rsid w:val="002C2C15"/>
    <w:rsid w:val="002C377D"/>
    <w:rsid w:val="002C394B"/>
    <w:rsid w:val="002D1DAA"/>
    <w:rsid w:val="002D2E20"/>
    <w:rsid w:val="002D3D4B"/>
    <w:rsid w:val="002D4306"/>
    <w:rsid w:val="002D4F7B"/>
    <w:rsid w:val="002D5888"/>
    <w:rsid w:val="002D6A54"/>
    <w:rsid w:val="002D7745"/>
    <w:rsid w:val="002D7AA2"/>
    <w:rsid w:val="002E12DB"/>
    <w:rsid w:val="002E1AC1"/>
    <w:rsid w:val="002E3C13"/>
    <w:rsid w:val="002E4C67"/>
    <w:rsid w:val="002E5274"/>
    <w:rsid w:val="002E5D3C"/>
    <w:rsid w:val="002E5E2C"/>
    <w:rsid w:val="002F0058"/>
    <w:rsid w:val="002F23FD"/>
    <w:rsid w:val="002F2766"/>
    <w:rsid w:val="002F3DE1"/>
    <w:rsid w:val="002F71A7"/>
    <w:rsid w:val="002F7702"/>
    <w:rsid w:val="003002A2"/>
    <w:rsid w:val="00301916"/>
    <w:rsid w:val="00302321"/>
    <w:rsid w:val="00303EAF"/>
    <w:rsid w:val="00304525"/>
    <w:rsid w:val="00305A7F"/>
    <w:rsid w:val="0030768C"/>
    <w:rsid w:val="00313498"/>
    <w:rsid w:val="00313BDA"/>
    <w:rsid w:val="00313E8F"/>
    <w:rsid w:val="003158BD"/>
    <w:rsid w:val="00315A79"/>
    <w:rsid w:val="00320E32"/>
    <w:rsid w:val="00321E26"/>
    <w:rsid w:val="00327565"/>
    <w:rsid w:val="00327D40"/>
    <w:rsid w:val="003324C1"/>
    <w:rsid w:val="0033373B"/>
    <w:rsid w:val="00333BFA"/>
    <w:rsid w:val="00336359"/>
    <w:rsid w:val="00336E63"/>
    <w:rsid w:val="00340C15"/>
    <w:rsid w:val="00341067"/>
    <w:rsid w:val="003432CF"/>
    <w:rsid w:val="003519AE"/>
    <w:rsid w:val="0035543E"/>
    <w:rsid w:val="00355DF0"/>
    <w:rsid w:val="0036301C"/>
    <w:rsid w:val="00363F20"/>
    <w:rsid w:val="00364DC6"/>
    <w:rsid w:val="003674AF"/>
    <w:rsid w:val="00373064"/>
    <w:rsid w:val="00373A48"/>
    <w:rsid w:val="00375FCC"/>
    <w:rsid w:val="00376BD6"/>
    <w:rsid w:val="003802E9"/>
    <w:rsid w:val="003802F6"/>
    <w:rsid w:val="0038138D"/>
    <w:rsid w:val="003845F4"/>
    <w:rsid w:val="003858FE"/>
    <w:rsid w:val="003859AD"/>
    <w:rsid w:val="00387E6F"/>
    <w:rsid w:val="00391E76"/>
    <w:rsid w:val="0039462A"/>
    <w:rsid w:val="003A1BA7"/>
    <w:rsid w:val="003A29A7"/>
    <w:rsid w:val="003A657F"/>
    <w:rsid w:val="003A71C9"/>
    <w:rsid w:val="003B0771"/>
    <w:rsid w:val="003B0B25"/>
    <w:rsid w:val="003B125A"/>
    <w:rsid w:val="003B18A7"/>
    <w:rsid w:val="003B2B66"/>
    <w:rsid w:val="003B467A"/>
    <w:rsid w:val="003B651E"/>
    <w:rsid w:val="003C16A4"/>
    <w:rsid w:val="003C427B"/>
    <w:rsid w:val="003C43A8"/>
    <w:rsid w:val="003C66E8"/>
    <w:rsid w:val="003D301D"/>
    <w:rsid w:val="003D3301"/>
    <w:rsid w:val="003D3331"/>
    <w:rsid w:val="003D4E19"/>
    <w:rsid w:val="003D6758"/>
    <w:rsid w:val="003E13AA"/>
    <w:rsid w:val="003E324A"/>
    <w:rsid w:val="003E487A"/>
    <w:rsid w:val="003E524E"/>
    <w:rsid w:val="003E69F2"/>
    <w:rsid w:val="003E7CBC"/>
    <w:rsid w:val="003F0B4F"/>
    <w:rsid w:val="003F0C20"/>
    <w:rsid w:val="003F14D1"/>
    <w:rsid w:val="003F5203"/>
    <w:rsid w:val="003F6B1E"/>
    <w:rsid w:val="004001A9"/>
    <w:rsid w:val="00400846"/>
    <w:rsid w:val="004046C2"/>
    <w:rsid w:val="004127B7"/>
    <w:rsid w:val="00412C2A"/>
    <w:rsid w:val="004130C2"/>
    <w:rsid w:val="00414363"/>
    <w:rsid w:val="00421225"/>
    <w:rsid w:val="00423358"/>
    <w:rsid w:val="00424B4A"/>
    <w:rsid w:val="00425911"/>
    <w:rsid w:val="00425990"/>
    <w:rsid w:val="00425D64"/>
    <w:rsid w:val="00426FEE"/>
    <w:rsid w:val="004320CB"/>
    <w:rsid w:val="00433863"/>
    <w:rsid w:val="004354D6"/>
    <w:rsid w:val="00435EB1"/>
    <w:rsid w:val="00437A75"/>
    <w:rsid w:val="00440E69"/>
    <w:rsid w:val="004421C0"/>
    <w:rsid w:val="00443757"/>
    <w:rsid w:val="004442A9"/>
    <w:rsid w:val="00444E53"/>
    <w:rsid w:val="00445BFB"/>
    <w:rsid w:val="004501A2"/>
    <w:rsid w:val="00450473"/>
    <w:rsid w:val="00450E72"/>
    <w:rsid w:val="00452269"/>
    <w:rsid w:val="004533B5"/>
    <w:rsid w:val="0045370D"/>
    <w:rsid w:val="004540AD"/>
    <w:rsid w:val="00460187"/>
    <w:rsid w:val="00461AED"/>
    <w:rsid w:val="00461EA9"/>
    <w:rsid w:val="00462727"/>
    <w:rsid w:val="00462A89"/>
    <w:rsid w:val="004668C5"/>
    <w:rsid w:val="0046788E"/>
    <w:rsid w:val="004701F2"/>
    <w:rsid w:val="00470F91"/>
    <w:rsid w:val="00471C55"/>
    <w:rsid w:val="00471EE4"/>
    <w:rsid w:val="004722C1"/>
    <w:rsid w:val="004740CD"/>
    <w:rsid w:val="00474829"/>
    <w:rsid w:val="00476521"/>
    <w:rsid w:val="00476BA2"/>
    <w:rsid w:val="00476D06"/>
    <w:rsid w:val="00477649"/>
    <w:rsid w:val="0048000D"/>
    <w:rsid w:val="00481D49"/>
    <w:rsid w:val="00483ECE"/>
    <w:rsid w:val="00487686"/>
    <w:rsid w:val="0049141E"/>
    <w:rsid w:val="00491E74"/>
    <w:rsid w:val="0049312F"/>
    <w:rsid w:val="00493939"/>
    <w:rsid w:val="004947FB"/>
    <w:rsid w:val="00495DC0"/>
    <w:rsid w:val="004A04EE"/>
    <w:rsid w:val="004A22E9"/>
    <w:rsid w:val="004A302A"/>
    <w:rsid w:val="004B0057"/>
    <w:rsid w:val="004B0495"/>
    <w:rsid w:val="004B15E3"/>
    <w:rsid w:val="004B28EC"/>
    <w:rsid w:val="004B415B"/>
    <w:rsid w:val="004B46F8"/>
    <w:rsid w:val="004B50E1"/>
    <w:rsid w:val="004B5354"/>
    <w:rsid w:val="004B5D19"/>
    <w:rsid w:val="004B61B5"/>
    <w:rsid w:val="004C1771"/>
    <w:rsid w:val="004C2014"/>
    <w:rsid w:val="004C3935"/>
    <w:rsid w:val="004C3962"/>
    <w:rsid w:val="004C72C2"/>
    <w:rsid w:val="004C744A"/>
    <w:rsid w:val="004D309F"/>
    <w:rsid w:val="004D4C64"/>
    <w:rsid w:val="004D6ED9"/>
    <w:rsid w:val="004E201F"/>
    <w:rsid w:val="004E2954"/>
    <w:rsid w:val="004E2DF6"/>
    <w:rsid w:val="004E4D13"/>
    <w:rsid w:val="004F1FB6"/>
    <w:rsid w:val="004F2345"/>
    <w:rsid w:val="004F24DE"/>
    <w:rsid w:val="004F3365"/>
    <w:rsid w:val="004F3E73"/>
    <w:rsid w:val="004F4418"/>
    <w:rsid w:val="004F6258"/>
    <w:rsid w:val="00504B85"/>
    <w:rsid w:val="00510771"/>
    <w:rsid w:val="00510DDC"/>
    <w:rsid w:val="00513046"/>
    <w:rsid w:val="005136E0"/>
    <w:rsid w:val="00513D25"/>
    <w:rsid w:val="0052175C"/>
    <w:rsid w:val="005224DB"/>
    <w:rsid w:val="00523F8E"/>
    <w:rsid w:val="00524778"/>
    <w:rsid w:val="00527FFB"/>
    <w:rsid w:val="00535BE0"/>
    <w:rsid w:val="00536BCF"/>
    <w:rsid w:val="00537533"/>
    <w:rsid w:val="005378FA"/>
    <w:rsid w:val="00541D96"/>
    <w:rsid w:val="00544982"/>
    <w:rsid w:val="00551271"/>
    <w:rsid w:val="00552FBE"/>
    <w:rsid w:val="00554A77"/>
    <w:rsid w:val="00556D37"/>
    <w:rsid w:val="0056074D"/>
    <w:rsid w:val="00562B0E"/>
    <w:rsid w:val="00565595"/>
    <w:rsid w:val="00566418"/>
    <w:rsid w:val="00571436"/>
    <w:rsid w:val="0057608E"/>
    <w:rsid w:val="00576DB5"/>
    <w:rsid w:val="00577B47"/>
    <w:rsid w:val="00581656"/>
    <w:rsid w:val="005827B3"/>
    <w:rsid w:val="005834E0"/>
    <w:rsid w:val="00583E23"/>
    <w:rsid w:val="0058606A"/>
    <w:rsid w:val="00586746"/>
    <w:rsid w:val="0059323C"/>
    <w:rsid w:val="005935C8"/>
    <w:rsid w:val="00593C7B"/>
    <w:rsid w:val="005956C6"/>
    <w:rsid w:val="00595B3D"/>
    <w:rsid w:val="00596EC0"/>
    <w:rsid w:val="00597FB2"/>
    <w:rsid w:val="005A3299"/>
    <w:rsid w:val="005A7D24"/>
    <w:rsid w:val="005B0A24"/>
    <w:rsid w:val="005B1675"/>
    <w:rsid w:val="005B1A7C"/>
    <w:rsid w:val="005B1BDA"/>
    <w:rsid w:val="005B33DA"/>
    <w:rsid w:val="005B3FB9"/>
    <w:rsid w:val="005C041A"/>
    <w:rsid w:val="005C0802"/>
    <w:rsid w:val="005C5123"/>
    <w:rsid w:val="005C5348"/>
    <w:rsid w:val="005C5A2F"/>
    <w:rsid w:val="005C6B23"/>
    <w:rsid w:val="005D198C"/>
    <w:rsid w:val="005D1A77"/>
    <w:rsid w:val="005D6A3B"/>
    <w:rsid w:val="005E2AD4"/>
    <w:rsid w:val="005E2EFC"/>
    <w:rsid w:val="005E6A06"/>
    <w:rsid w:val="005F0B3D"/>
    <w:rsid w:val="005F2FC9"/>
    <w:rsid w:val="005F4051"/>
    <w:rsid w:val="0060002E"/>
    <w:rsid w:val="006005CB"/>
    <w:rsid w:val="00603441"/>
    <w:rsid w:val="00604D39"/>
    <w:rsid w:val="00607BA5"/>
    <w:rsid w:val="006108D6"/>
    <w:rsid w:val="00610F38"/>
    <w:rsid w:val="00611352"/>
    <w:rsid w:val="00614A04"/>
    <w:rsid w:val="00616182"/>
    <w:rsid w:val="00617D06"/>
    <w:rsid w:val="00620BEF"/>
    <w:rsid w:val="0062426C"/>
    <w:rsid w:val="0062461C"/>
    <w:rsid w:val="00625B2F"/>
    <w:rsid w:val="00626181"/>
    <w:rsid w:val="00626792"/>
    <w:rsid w:val="00626B94"/>
    <w:rsid w:val="00627528"/>
    <w:rsid w:val="00631FBB"/>
    <w:rsid w:val="00633399"/>
    <w:rsid w:val="00633537"/>
    <w:rsid w:val="006354A3"/>
    <w:rsid w:val="006368D3"/>
    <w:rsid w:val="0063721C"/>
    <w:rsid w:val="0063784B"/>
    <w:rsid w:val="00637BA1"/>
    <w:rsid w:val="00643070"/>
    <w:rsid w:val="006433A7"/>
    <w:rsid w:val="00644786"/>
    <w:rsid w:val="00644C60"/>
    <w:rsid w:val="00646BC0"/>
    <w:rsid w:val="00646C9B"/>
    <w:rsid w:val="006472D5"/>
    <w:rsid w:val="006501BB"/>
    <w:rsid w:val="0065486E"/>
    <w:rsid w:val="00655CFC"/>
    <w:rsid w:val="00660D42"/>
    <w:rsid w:val="00660F7A"/>
    <w:rsid w:val="0066122A"/>
    <w:rsid w:val="006613A2"/>
    <w:rsid w:val="00670437"/>
    <w:rsid w:val="00671285"/>
    <w:rsid w:val="00671AE3"/>
    <w:rsid w:val="006725B5"/>
    <w:rsid w:val="00672971"/>
    <w:rsid w:val="00672A8D"/>
    <w:rsid w:val="00672F0E"/>
    <w:rsid w:val="00674D34"/>
    <w:rsid w:val="00677F06"/>
    <w:rsid w:val="006828FA"/>
    <w:rsid w:val="00683962"/>
    <w:rsid w:val="00686426"/>
    <w:rsid w:val="00687E3D"/>
    <w:rsid w:val="006945C0"/>
    <w:rsid w:val="00695A4B"/>
    <w:rsid w:val="006969A3"/>
    <w:rsid w:val="00696EEA"/>
    <w:rsid w:val="00696F74"/>
    <w:rsid w:val="006975E2"/>
    <w:rsid w:val="006A2700"/>
    <w:rsid w:val="006A30A8"/>
    <w:rsid w:val="006A3497"/>
    <w:rsid w:val="006B0971"/>
    <w:rsid w:val="006B374C"/>
    <w:rsid w:val="006B587B"/>
    <w:rsid w:val="006B6E19"/>
    <w:rsid w:val="006B7B19"/>
    <w:rsid w:val="006C0661"/>
    <w:rsid w:val="006C198D"/>
    <w:rsid w:val="006C337B"/>
    <w:rsid w:val="006C3B8A"/>
    <w:rsid w:val="006C4011"/>
    <w:rsid w:val="006C69DA"/>
    <w:rsid w:val="006D0B88"/>
    <w:rsid w:val="006D4E5C"/>
    <w:rsid w:val="006D5933"/>
    <w:rsid w:val="006D631F"/>
    <w:rsid w:val="006E08C9"/>
    <w:rsid w:val="006E366C"/>
    <w:rsid w:val="006E3BE3"/>
    <w:rsid w:val="006E6E54"/>
    <w:rsid w:val="006F02D9"/>
    <w:rsid w:val="006F0F02"/>
    <w:rsid w:val="006F252A"/>
    <w:rsid w:val="006F2F02"/>
    <w:rsid w:val="006F4177"/>
    <w:rsid w:val="006F6EF2"/>
    <w:rsid w:val="00701DA5"/>
    <w:rsid w:val="00701DE6"/>
    <w:rsid w:val="007022EC"/>
    <w:rsid w:val="00704481"/>
    <w:rsid w:val="00707859"/>
    <w:rsid w:val="00710BA4"/>
    <w:rsid w:val="00711F36"/>
    <w:rsid w:val="0071562F"/>
    <w:rsid w:val="007160B3"/>
    <w:rsid w:val="00716AA5"/>
    <w:rsid w:val="00722D9E"/>
    <w:rsid w:val="00723F60"/>
    <w:rsid w:val="00724A53"/>
    <w:rsid w:val="00726C21"/>
    <w:rsid w:val="00736382"/>
    <w:rsid w:val="00736D0A"/>
    <w:rsid w:val="00736F9A"/>
    <w:rsid w:val="0073782B"/>
    <w:rsid w:val="007421E4"/>
    <w:rsid w:val="007424FA"/>
    <w:rsid w:val="00743C00"/>
    <w:rsid w:val="00747CE3"/>
    <w:rsid w:val="00753A34"/>
    <w:rsid w:val="007554E2"/>
    <w:rsid w:val="00755AA9"/>
    <w:rsid w:val="00756EC1"/>
    <w:rsid w:val="00763365"/>
    <w:rsid w:val="00764756"/>
    <w:rsid w:val="00764E90"/>
    <w:rsid w:val="007662A4"/>
    <w:rsid w:val="00766ECD"/>
    <w:rsid w:val="007714D7"/>
    <w:rsid w:val="00776629"/>
    <w:rsid w:val="00780523"/>
    <w:rsid w:val="00780CFC"/>
    <w:rsid w:val="0078305D"/>
    <w:rsid w:val="00784E81"/>
    <w:rsid w:val="007850AC"/>
    <w:rsid w:val="00787456"/>
    <w:rsid w:val="00787DE5"/>
    <w:rsid w:val="00791C11"/>
    <w:rsid w:val="007941A7"/>
    <w:rsid w:val="00796AD5"/>
    <w:rsid w:val="007A0803"/>
    <w:rsid w:val="007A0879"/>
    <w:rsid w:val="007A0D86"/>
    <w:rsid w:val="007A3511"/>
    <w:rsid w:val="007A6D2F"/>
    <w:rsid w:val="007A720D"/>
    <w:rsid w:val="007A7454"/>
    <w:rsid w:val="007B1FB5"/>
    <w:rsid w:val="007B2BAC"/>
    <w:rsid w:val="007B36F0"/>
    <w:rsid w:val="007B47B6"/>
    <w:rsid w:val="007B4E1B"/>
    <w:rsid w:val="007B5685"/>
    <w:rsid w:val="007B5A06"/>
    <w:rsid w:val="007B6423"/>
    <w:rsid w:val="007C108F"/>
    <w:rsid w:val="007C6FCF"/>
    <w:rsid w:val="007C7342"/>
    <w:rsid w:val="007D0766"/>
    <w:rsid w:val="007D34B4"/>
    <w:rsid w:val="007D41FD"/>
    <w:rsid w:val="007D44CD"/>
    <w:rsid w:val="007D4A02"/>
    <w:rsid w:val="007D63C6"/>
    <w:rsid w:val="007D6450"/>
    <w:rsid w:val="007E1384"/>
    <w:rsid w:val="007E1AF1"/>
    <w:rsid w:val="007E39B0"/>
    <w:rsid w:val="007E4164"/>
    <w:rsid w:val="007E747E"/>
    <w:rsid w:val="007F0678"/>
    <w:rsid w:val="007F1412"/>
    <w:rsid w:val="007F2694"/>
    <w:rsid w:val="007F348D"/>
    <w:rsid w:val="007F38D9"/>
    <w:rsid w:val="007F591F"/>
    <w:rsid w:val="007F7BC3"/>
    <w:rsid w:val="008037BC"/>
    <w:rsid w:val="00804E71"/>
    <w:rsid w:val="00811A35"/>
    <w:rsid w:val="008139DF"/>
    <w:rsid w:val="008140DA"/>
    <w:rsid w:val="00816A71"/>
    <w:rsid w:val="00821D1E"/>
    <w:rsid w:val="00821DF0"/>
    <w:rsid w:val="008223DB"/>
    <w:rsid w:val="00823C6F"/>
    <w:rsid w:val="0082777F"/>
    <w:rsid w:val="00831C70"/>
    <w:rsid w:val="00832A48"/>
    <w:rsid w:val="008335E0"/>
    <w:rsid w:val="00833631"/>
    <w:rsid w:val="00836A19"/>
    <w:rsid w:val="008410BC"/>
    <w:rsid w:val="0084190E"/>
    <w:rsid w:val="008456E5"/>
    <w:rsid w:val="0084673A"/>
    <w:rsid w:val="00847DDA"/>
    <w:rsid w:val="00851B27"/>
    <w:rsid w:val="0085455E"/>
    <w:rsid w:val="0085511B"/>
    <w:rsid w:val="00855493"/>
    <w:rsid w:val="00857D7D"/>
    <w:rsid w:val="008618A9"/>
    <w:rsid w:val="00862B4F"/>
    <w:rsid w:val="00864227"/>
    <w:rsid w:val="008655C4"/>
    <w:rsid w:val="00876353"/>
    <w:rsid w:val="00876C43"/>
    <w:rsid w:val="0087721F"/>
    <w:rsid w:val="00877D7A"/>
    <w:rsid w:val="008804CA"/>
    <w:rsid w:val="008819F3"/>
    <w:rsid w:val="00882787"/>
    <w:rsid w:val="00883648"/>
    <w:rsid w:val="00884E72"/>
    <w:rsid w:val="008877C4"/>
    <w:rsid w:val="0089086A"/>
    <w:rsid w:val="00890959"/>
    <w:rsid w:val="00892178"/>
    <w:rsid w:val="00892C1B"/>
    <w:rsid w:val="008950B0"/>
    <w:rsid w:val="008961F8"/>
    <w:rsid w:val="00896868"/>
    <w:rsid w:val="008A0328"/>
    <w:rsid w:val="008A3C7B"/>
    <w:rsid w:val="008A4054"/>
    <w:rsid w:val="008A7528"/>
    <w:rsid w:val="008B11C8"/>
    <w:rsid w:val="008B1829"/>
    <w:rsid w:val="008B40E2"/>
    <w:rsid w:val="008B58DC"/>
    <w:rsid w:val="008C1402"/>
    <w:rsid w:val="008C425A"/>
    <w:rsid w:val="008C468C"/>
    <w:rsid w:val="008C47E5"/>
    <w:rsid w:val="008C4E48"/>
    <w:rsid w:val="008C62CF"/>
    <w:rsid w:val="008C653D"/>
    <w:rsid w:val="008C6B9B"/>
    <w:rsid w:val="008C6BA1"/>
    <w:rsid w:val="008D4553"/>
    <w:rsid w:val="008D6C94"/>
    <w:rsid w:val="008D7DC4"/>
    <w:rsid w:val="008E0C5C"/>
    <w:rsid w:val="008E190E"/>
    <w:rsid w:val="008E2A8E"/>
    <w:rsid w:val="008E314D"/>
    <w:rsid w:val="008E3ADA"/>
    <w:rsid w:val="008E3F72"/>
    <w:rsid w:val="008E504A"/>
    <w:rsid w:val="008E617B"/>
    <w:rsid w:val="008E7803"/>
    <w:rsid w:val="008E7C8A"/>
    <w:rsid w:val="008F02C5"/>
    <w:rsid w:val="008F20F7"/>
    <w:rsid w:val="008F371B"/>
    <w:rsid w:val="009041F2"/>
    <w:rsid w:val="00904F40"/>
    <w:rsid w:val="00905FFA"/>
    <w:rsid w:val="0090670A"/>
    <w:rsid w:val="00911FC0"/>
    <w:rsid w:val="0091227C"/>
    <w:rsid w:val="009132AD"/>
    <w:rsid w:val="00913440"/>
    <w:rsid w:val="00913E1B"/>
    <w:rsid w:val="0091421A"/>
    <w:rsid w:val="00917AA0"/>
    <w:rsid w:val="00923ABA"/>
    <w:rsid w:val="009242DC"/>
    <w:rsid w:val="0092626E"/>
    <w:rsid w:val="00927812"/>
    <w:rsid w:val="00931745"/>
    <w:rsid w:val="00931A2C"/>
    <w:rsid w:val="00933216"/>
    <w:rsid w:val="009347AD"/>
    <w:rsid w:val="00935775"/>
    <w:rsid w:val="00935FDC"/>
    <w:rsid w:val="009377A7"/>
    <w:rsid w:val="00940931"/>
    <w:rsid w:val="00941738"/>
    <w:rsid w:val="00942680"/>
    <w:rsid w:val="00943AD9"/>
    <w:rsid w:val="009443EA"/>
    <w:rsid w:val="009443FF"/>
    <w:rsid w:val="00945039"/>
    <w:rsid w:val="00947732"/>
    <w:rsid w:val="00957588"/>
    <w:rsid w:val="00957AFD"/>
    <w:rsid w:val="00961BBF"/>
    <w:rsid w:val="0096284E"/>
    <w:rsid w:val="0096466E"/>
    <w:rsid w:val="00971C33"/>
    <w:rsid w:val="00972694"/>
    <w:rsid w:val="009727DB"/>
    <w:rsid w:val="00976359"/>
    <w:rsid w:val="00977B21"/>
    <w:rsid w:val="009806B3"/>
    <w:rsid w:val="009816BC"/>
    <w:rsid w:val="00982F25"/>
    <w:rsid w:val="00985566"/>
    <w:rsid w:val="00985D85"/>
    <w:rsid w:val="00991D9D"/>
    <w:rsid w:val="00992DBE"/>
    <w:rsid w:val="00993BA6"/>
    <w:rsid w:val="00994E53"/>
    <w:rsid w:val="00997DA0"/>
    <w:rsid w:val="009A04FD"/>
    <w:rsid w:val="009A0BAE"/>
    <w:rsid w:val="009A14ED"/>
    <w:rsid w:val="009A4B34"/>
    <w:rsid w:val="009A68C6"/>
    <w:rsid w:val="009B0203"/>
    <w:rsid w:val="009B477C"/>
    <w:rsid w:val="009B4D21"/>
    <w:rsid w:val="009B70FB"/>
    <w:rsid w:val="009B7848"/>
    <w:rsid w:val="009C06F6"/>
    <w:rsid w:val="009C5FAF"/>
    <w:rsid w:val="009D39CA"/>
    <w:rsid w:val="009D4E46"/>
    <w:rsid w:val="009D566A"/>
    <w:rsid w:val="009D584B"/>
    <w:rsid w:val="009E2FE8"/>
    <w:rsid w:val="009E3781"/>
    <w:rsid w:val="009F002C"/>
    <w:rsid w:val="009F2C5E"/>
    <w:rsid w:val="009F5005"/>
    <w:rsid w:val="009F70EA"/>
    <w:rsid w:val="00A0029E"/>
    <w:rsid w:val="00A014DC"/>
    <w:rsid w:val="00A03DAF"/>
    <w:rsid w:val="00A03EB7"/>
    <w:rsid w:val="00A04B3C"/>
    <w:rsid w:val="00A0653D"/>
    <w:rsid w:val="00A1057E"/>
    <w:rsid w:val="00A107CB"/>
    <w:rsid w:val="00A12449"/>
    <w:rsid w:val="00A12CF2"/>
    <w:rsid w:val="00A14FB3"/>
    <w:rsid w:val="00A15076"/>
    <w:rsid w:val="00A1563A"/>
    <w:rsid w:val="00A20230"/>
    <w:rsid w:val="00A2072B"/>
    <w:rsid w:val="00A21680"/>
    <w:rsid w:val="00A21788"/>
    <w:rsid w:val="00A23C7A"/>
    <w:rsid w:val="00A242B1"/>
    <w:rsid w:val="00A24932"/>
    <w:rsid w:val="00A30079"/>
    <w:rsid w:val="00A33A63"/>
    <w:rsid w:val="00A34521"/>
    <w:rsid w:val="00A37273"/>
    <w:rsid w:val="00A44F27"/>
    <w:rsid w:val="00A457DD"/>
    <w:rsid w:val="00A4672E"/>
    <w:rsid w:val="00A47777"/>
    <w:rsid w:val="00A504A8"/>
    <w:rsid w:val="00A5063A"/>
    <w:rsid w:val="00A512AE"/>
    <w:rsid w:val="00A52BE6"/>
    <w:rsid w:val="00A54793"/>
    <w:rsid w:val="00A551E5"/>
    <w:rsid w:val="00A55AF5"/>
    <w:rsid w:val="00A6012A"/>
    <w:rsid w:val="00A632DA"/>
    <w:rsid w:val="00A635F6"/>
    <w:rsid w:val="00A63837"/>
    <w:rsid w:val="00A63C41"/>
    <w:rsid w:val="00A6425C"/>
    <w:rsid w:val="00A64FBC"/>
    <w:rsid w:val="00A66B0E"/>
    <w:rsid w:val="00A66BDB"/>
    <w:rsid w:val="00A71445"/>
    <w:rsid w:val="00A7263A"/>
    <w:rsid w:val="00A72B5F"/>
    <w:rsid w:val="00A7686A"/>
    <w:rsid w:val="00A776E0"/>
    <w:rsid w:val="00A821FC"/>
    <w:rsid w:val="00A82C03"/>
    <w:rsid w:val="00A865FF"/>
    <w:rsid w:val="00A86780"/>
    <w:rsid w:val="00A90728"/>
    <w:rsid w:val="00A950BE"/>
    <w:rsid w:val="00A95407"/>
    <w:rsid w:val="00A96816"/>
    <w:rsid w:val="00A978D8"/>
    <w:rsid w:val="00A97A92"/>
    <w:rsid w:val="00A97EAA"/>
    <w:rsid w:val="00AA0371"/>
    <w:rsid w:val="00AA0963"/>
    <w:rsid w:val="00AA2B01"/>
    <w:rsid w:val="00AA6338"/>
    <w:rsid w:val="00AA6734"/>
    <w:rsid w:val="00AA6C12"/>
    <w:rsid w:val="00AB2ACA"/>
    <w:rsid w:val="00AB3090"/>
    <w:rsid w:val="00AB41A9"/>
    <w:rsid w:val="00AB4552"/>
    <w:rsid w:val="00AC1885"/>
    <w:rsid w:val="00AC36D1"/>
    <w:rsid w:val="00AC5845"/>
    <w:rsid w:val="00AD07C2"/>
    <w:rsid w:val="00AD2424"/>
    <w:rsid w:val="00AD2DAF"/>
    <w:rsid w:val="00AD4399"/>
    <w:rsid w:val="00AD5BD9"/>
    <w:rsid w:val="00AD6397"/>
    <w:rsid w:val="00AD68E3"/>
    <w:rsid w:val="00AD6ABF"/>
    <w:rsid w:val="00AD6F06"/>
    <w:rsid w:val="00AD79C0"/>
    <w:rsid w:val="00AE2CFD"/>
    <w:rsid w:val="00AE41F1"/>
    <w:rsid w:val="00AE6A5E"/>
    <w:rsid w:val="00AE7CC6"/>
    <w:rsid w:val="00AF2FBC"/>
    <w:rsid w:val="00AF3EB7"/>
    <w:rsid w:val="00AF6F64"/>
    <w:rsid w:val="00B01B53"/>
    <w:rsid w:val="00B01ED1"/>
    <w:rsid w:val="00B023B5"/>
    <w:rsid w:val="00B04652"/>
    <w:rsid w:val="00B047B7"/>
    <w:rsid w:val="00B04DEB"/>
    <w:rsid w:val="00B11216"/>
    <w:rsid w:val="00B11240"/>
    <w:rsid w:val="00B118F5"/>
    <w:rsid w:val="00B11DF5"/>
    <w:rsid w:val="00B12718"/>
    <w:rsid w:val="00B156CF"/>
    <w:rsid w:val="00B23378"/>
    <w:rsid w:val="00B25D26"/>
    <w:rsid w:val="00B26F1B"/>
    <w:rsid w:val="00B31E99"/>
    <w:rsid w:val="00B3517C"/>
    <w:rsid w:val="00B359F6"/>
    <w:rsid w:val="00B40731"/>
    <w:rsid w:val="00B40B4F"/>
    <w:rsid w:val="00B43BD3"/>
    <w:rsid w:val="00B4418D"/>
    <w:rsid w:val="00B47957"/>
    <w:rsid w:val="00B503C7"/>
    <w:rsid w:val="00B505E7"/>
    <w:rsid w:val="00B513C0"/>
    <w:rsid w:val="00B5155C"/>
    <w:rsid w:val="00B51C3A"/>
    <w:rsid w:val="00B54786"/>
    <w:rsid w:val="00B578E4"/>
    <w:rsid w:val="00B64918"/>
    <w:rsid w:val="00B72938"/>
    <w:rsid w:val="00B73AB4"/>
    <w:rsid w:val="00B743B7"/>
    <w:rsid w:val="00B766B3"/>
    <w:rsid w:val="00B80757"/>
    <w:rsid w:val="00B80E67"/>
    <w:rsid w:val="00B81337"/>
    <w:rsid w:val="00B822DF"/>
    <w:rsid w:val="00B82380"/>
    <w:rsid w:val="00B83EEB"/>
    <w:rsid w:val="00B84C6F"/>
    <w:rsid w:val="00BA076B"/>
    <w:rsid w:val="00BA1BCC"/>
    <w:rsid w:val="00BA7DAD"/>
    <w:rsid w:val="00BB402F"/>
    <w:rsid w:val="00BB5684"/>
    <w:rsid w:val="00BB719D"/>
    <w:rsid w:val="00BB7C91"/>
    <w:rsid w:val="00BB7D2A"/>
    <w:rsid w:val="00BC3252"/>
    <w:rsid w:val="00BC43BC"/>
    <w:rsid w:val="00BC57A2"/>
    <w:rsid w:val="00BC6BE4"/>
    <w:rsid w:val="00BD526F"/>
    <w:rsid w:val="00BD5E8D"/>
    <w:rsid w:val="00BD66B6"/>
    <w:rsid w:val="00BD720F"/>
    <w:rsid w:val="00BE3C43"/>
    <w:rsid w:val="00BE3CCB"/>
    <w:rsid w:val="00BE3F05"/>
    <w:rsid w:val="00BF125F"/>
    <w:rsid w:val="00BF14CC"/>
    <w:rsid w:val="00BF1B61"/>
    <w:rsid w:val="00BF22FF"/>
    <w:rsid w:val="00BF24F7"/>
    <w:rsid w:val="00BF3885"/>
    <w:rsid w:val="00BF68C2"/>
    <w:rsid w:val="00BF7B56"/>
    <w:rsid w:val="00C00572"/>
    <w:rsid w:val="00C0168E"/>
    <w:rsid w:val="00C0365A"/>
    <w:rsid w:val="00C03E7D"/>
    <w:rsid w:val="00C0629D"/>
    <w:rsid w:val="00C067FE"/>
    <w:rsid w:val="00C126F5"/>
    <w:rsid w:val="00C1655A"/>
    <w:rsid w:val="00C16624"/>
    <w:rsid w:val="00C177F2"/>
    <w:rsid w:val="00C20043"/>
    <w:rsid w:val="00C20873"/>
    <w:rsid w:val="00C22101"/>
    <w:rsid w:val="00C23084"/>
    <w:rsid w:val="00C24E3A"/>
    <w:rsid w:val="00C253B9"/>
    <w:rsid w:val="00C260C1"/>
    <w:rsid w:val="00C2651E"/>
    <w:rsid w:val="00C26C70"/>
    <w:rsid w:val="00C2779E"/>
    <w:rsid w:val="00C3280A"/>
    <w:rsid w:val="00C32F48"/>
    <w:rsid w:val="00C3326F"/>
    <w:rsid w:val="00C334F2"/>
    <w:rsid w:val="00C355FD"/>
    <w:rsid w:val="00C357C3"/>
    <w:rsid w:val="00C414E6"/>
    <w:rsid w:val="00C42FB4"/>
    <w:rsid w:val="00C43F5F"/>
    <w:rsid w:val="00C455BC"/>
    <w:rsid w:val="00C539D2"/>
    <w:rsid w:val="00C53ECB"/>
    <w:rsid w:val="00C55893"/>
    <w:rsid w:val="00C55963"/>
    <w:rsid w:val="00C562B6"/>
    <w:rsid w:val="00C60167"/>
    <w:rsid w:val="00C6068C"/>
    <w:rsid w:val="00C61219"/>
    <w:rsid w:val="00C6540D"/>
    <w:rsid w:val="00C6686C"/>
    <w:rsid w:val="00C66B4F"/>
    <w:rsid w:val="00C70280"/>
    <w:rsid w:val="00C7231F"/>
    <w:rsid w:val="00C773F1"/>
    <w:rsid w:val="00C77A35"/>
    <w:rsid w:val="00C82BC1"/>
    <w:rsid w:val="00C82E4C"/>
    <w:rsid w:val="00C83C54"/>
    <w:rsid w:val="00C8572E"/>
    <w:rsid w:val="00C879E9"/>
    <w:rsid w:val="00C87E6D"/>
    <w:rsid w:val="00C905A9"/>
    <w:rsid w:val="00C91A99"/>
    <w:rsid w:val="00C97A0C"/>
    <w:rsid w:val="00C97A3C"/>
    <w:rsid w:val="00C97AB3"/>
    <w:rsid w:val="00CA4F88"/>
    <w:rsid w:val="00CA5E1A"/>
    <w:rsid w:val="00CA7305"/>
    <w:rsid w:val="00CA777B"/>
    <w:rsid w:val="00CB2B09"/>
    <w:rsid w:val="00CB40FD"/>
    <w:rsid w:val="00CB5814"/>
    <w:rsid w:val="00CB658F"/>
    <w:rsid w:val="00CB6D7B"/>
    <w:rsid w:val="00CC4F64"/>
    <w:rsid w:val="00CC5DA9"/>
    <w:rsid w:val="00CD5611"/>
    <w:rsid w:val="00CD7C24"/>
    <w:rsid w:val="00CE1781"/>
    <w:rsid w:val="00CE6239"/>
    <w:rsid w:val="00CF0B59"/>
    <w:rsid w:val="00CF1BC2"/>
    <w:rsid w:val="00CF1EA4"/>
    <w:rsid w:val="00CF2AD8"/>
    <w:rsid w:val="00CF386F"/>
    <w:rsid w:val="00D00F66"/>
    <w:rsid w:val="00D01003"/>
    <w:rsid w:val="00D0101D"/>
    <w:rsid w:val="00D01D75"/>
    <w:rsid w:val="00D03475"/>
    <w:rsid w:val="00D048CC"/>
    <w:rsid w:val="00D066DE"/>
    <w:rsid w:val="00D06F47"/>
    <w:rsid w:val="00D16A50"/>
    <w:rsid w:val="00D202C3"/>
    <w:rsid w:val="00D22DF5"/>
    <w:rsid w:val="00D262EC"/>
    <w:rsid w:val="00D26BFD"/>
    <w:rsid w:val="00D277B3"/>
    <w:rsid w:val="00D27EA0"/>
    <w:rsid w:val="00D32C97"/>
    <w:rsid w:val="00D34C27"/>
    <w:rsid w:val="00D34C51"/>
    <w:rsid w:val="00D4005F"/>
    <w:rsid w:val="00D40495"/>
    <w:rsid w:val="00D43106"/>
    <w:rsid w:val="00D454BB"/>
    <w:rsid w:val="00D46216"/>
    <w:rsid w:val="00D47326"/>
    <w:rsid w:val="00D47DE2"/>
    <w:rsid w:val="00D513F7"/>
    <w:rsid w:val="00D51E29"/>
    <w:rsid w:val="00D53AD2"/>
    <w:rsid w:val="00D5453B"/>
    <w:rsid w:val="00D56A1E"/>
    <w:rsid w:val="00D603DD"/>
    <w:rsid w:val="00D620E5"/>
    <w:rsid w:val="00D62541"/>
    <w:rsid w:val="00D625F4"/>
    <w:rsid w:val="00D62FF1"/>
    <w:rsid w:val="00D64283"/>
    <w:rsid w:val="00D67868"/>
    <w:rsid w:val="00D67F53"/>
    <w:rsid w:val="00D703E2"/>
    <w:rsid w:val="00D77EDC"/>
    <w:rsid w:val="00D80CEA"/>
    <w:rsid w:val="00D81DDD"/>
    <w:rsid w:val="00D83494"/>
    <w:rsid w:val="00D836DC"/>
    <w:rsid w:val="00D845E9"/>
    <w:rsid w:val="00D84808"/>
    <w:rsid w:val="00D84BF5"/>
    <w:rsid w:val="00D865E2"/>
    <w:rsid w:val="00D8673C"/>
    <w:rsid w:val="00D87A37"/>
    <w:rsid w:val="00D90392"/>
    <w:rsid w:val="00D91AD0"/>
    <w:rsid w:val="00D93990"/>
    <w:rsid w:val="00D961BF"/>
    <w:rsid w:val="00DA2A2D"/>
    <w:rsid w:val="00DA434F"/>
    <w:rsid w:val="00DA450C"/>
    <w:rsid w:val="00DA4BC2"/>
    <w:rsid w:val="00DA4CDD"/>
    <w:rsid w:val="00DA56F5"/>
    <w:rsid w:val="00DA596B"/>
    <w:rsid w:val="00DA7176"/>
    <w:rsid w:val="00DB0AE5"/>
    <w:rsid w:val="00DB18F7"/>
    <w:rsid w:val="00DB601B"/>
    <w:rsid w:val="00DB6157"/>
    <w:rsid w:val="00DB6632"/>
    <w:rsid w:val="00DB6EE8"/>
    <w:rsid w:val="00DB7935"/>
    <w:rsid w:val="00DB7E14"/>
    <w:rsid w:val="00DC163E"/>
    <w:rsid w:val="00DC1BE1"/>
    <w:rsid w:val="00DC2812"/>
    <w:rsid w:val="00DD1AB6"/>
    <w:rsid w:val="00DD503C"/>
    <w:rsid w:val="00DD5E49"/>
    <w:rsid w:val="00DD76CE"/>
    <w:rsid w:val="00DE3A94"/>
    <w:rsid w:val="00DE52F8"/>
    <w:rsid w:val="00DE7E2C"/>
    <w:rsid w:val="00DE7FD6"/>
    <w:rsid w:val="00DF01EB"/>
    <w:rsid w:val="00DF13B2"/>
    <w:rsid w:val="00DF1A41"/>
    <w:rsid w:val="00DF2E46"/>
    <w:rsid w:val="00DF3443"/>
    <w:rsid w:val="00DF394A"/>
    <w:rsid w:val="00DF6B7C"/>
    <w:rsid w:val="00DF6E16"/>
    <w:rsid w:val="00E000B8"/>
    <w:rsid w:val="00E0056A"/>
    <w:rsid w:val="00E02D7B"/>
    <w:rsid w:val="00E03AF7"/>
    <w:rsid w:val="00E03FED"/>
    <w:rsid w:val="00E04FCC"/>
    <w:rsid w:val="00E057E8"/>
    <w:rsid w:val="00E1082A"/>
    <w:rsid w:val="00E127BE"/>
    <w:rsid w:val="00E1423E"/>
    <w:rsid w:val="00E153AB"/>
    <w:rsid w:val="00E206DD"/>
    <w:rsid w:val="00E20D75"/>
    <w:rsid w:val="00E20ED5"/>
    <w:rsid w:val="00E222BA"/>
    <w:rsid w:val="00E22B53"/>
    <w:rsid w:val="00E234D8"/>
    <w:rsid w:val="00E23C71"/>
    <w:rsid w:val="00E240CA"/>
    <w:rsid w:val="00E247CE"/>
    <w:rsid w:val="00E24A2D"/>
    <w:rsid w:val="00E26831"/>
    <w:rsid w:val="00E27301"/>
    <w:rsid w:val="00E329DD"/>
    <w:rsid w:val="00E42FCD"/>
    <w:rsid w:val="00E461A9"/>
    <w:rsid w:val="00E46672"/>
    <w:rsid w:val="00E47E3D"/>
    <w:rsid w:val="00E52EF9"/>
    <w:rsid w:val="00E57080"/>
    <w:rsid w:val="00E57E13"/>
    <w:rsid w:val="00E60602"/>
    <w:rsid w:val="00E6270C"/>
    <w:rsid w:val="00E63447"/>
    <w:rsid w:val="00E63EDA"/>
    <w:rsid w:val="00E645C3"/>
    <w:rsid w:val="00E64D6D"/>
    <w:rsid w:val="00E70634"/>
    <w:rsid w:val="00E72F5B"/>
    <w:rsid w:val="00E739CF"/>
    <w:rsid w:val="00E750CC"/>
    <w:rsid w:val="00E76A84"/>
    <w:rsid w:val="00E76B4C"/>
    <w:rsid w:val="00E8106C"/>
    <w:rsid w:val="00E838AD"/>
    <w:rsid w:val="00E83B5A"/>
    <w:rsid w:val="00E869FA"/>
    <w:rsid w:val="00E91243"/>
    <w:rsid w:val="00E92BD0"/>
    <w:rsid w:val="00E96D8D"/>
    <w:rsid w:val="00EA4215"/>
    <w:rsid w:val="00EA4ACE"/>
    <w:rsid w:val="00EA5BBA"/>
    <w:rsid w:val="00EB12F9"/>
    <w:rsid w:val="00EB2809"/>
    <w:rsid w:val="00EB2AC1"/>
    <w:rsid w:val="00EB3F96"/>
    <w:rsid w:val="00EB4B4D"/>
    <w:rsid w:val="00EB5792"/>
    <w:rsid w:val="00EC1542"/>
    <w:rsid w:val="00EC308A"/>
    <w:rsid w:val="00EC5602"/>
    <w:rsid w:val="00EC7597"/>
    <w:rsid w:val="00ED1507"/>
    <w:rsid w:val="00ED477B"/>
    <w:rsid w:val="00EE19E9"/>
    <w:rsid w:val="00EE70FD"/>
    <w:rsid w:val="00EF1724"/>
    <w:rsid w:val="00EF250F"/>
    <w:rsid w:val="00EF626E"/>
    <w:rsid w:val="00EF6EFE"/>
    <w:rsid w:val="00F0068B"/>
    <w:rsid w:val="00F02387"/>
    <w:rsid w:val="00F07443"/>
    <w:rsid w:val="00F0744A"/>
    <w:rsid w:val="00F106D1"/>
    <w:rsid w:val="00F10BFC"/>
    <w:rsid w:val="00F112EA"/>
    <w:rsid w:val="00F11933"/>
    <w:rsid w:val="00F119FF"/>
    <w:rsid w:val="00F11A57"/>
    <w:rsid w:val="00F1219A"/>
    <w:rsid w:val="00F13457"/>
    <w:rsid w:val="00F13B6D"/>
    <w:rsid w:val="00F15CF9"/>
    <w:rsid w:val="00F17305"/>
    <w:rsid w:val="00F217CD"/>
    <w:rsid w:val="00F2205D"/>
    <w:rsid w:val="00F3194E"/>
    <w:rsid w:val="00F31EBE"/>
    <w:rsid w:val="00F33672"/>
    <w:rsid w:val="00F36918"/>
    <w:rsid w:val="00F3718A"/>
    <w:rsid w:val="00F43D8A"/>
    <w:rsid w:val="00F467A5"/>
    <w:rsid w:val="00F47B6A"/>
    <w:rsid w:val="00F500E9"/>
    <w:rsid w:val="00F51105"/>
    <w:rsid w:val="00F5416A"/>
    <w:rsid w:val="00F610BC"/>
    <w:rsid w:val="00F64137"/>
    <w:rsid w:val="00F65289"/>
    <w:rsid w:val="00F6686F"/>
    <w:rsid w:val="00F70155"/>
    <w:rsid w:val="00F715EF"/>
    <w:rsid w:val="00F7318E"/>
    <w:rsid w:val="00F738A2"/>
    <w:rsid w:val="00F75622"/>
    <w:rsid w:val="00F84268"/>
    <w:rsid w:val="00F86F3A"/>
    <w:rsid w:val="00F876AD"/>
    <w:rsid w:val="00F908BF"/>
    <w:rsid w:val="00F92CF0"/>
    <w:rsid w:val="00F9392D"/>
    <w:rsid w:val="00F96170"/>
    <w:rsid w:val="00F964E2"/>
    <w:rsid w:val="00F97188"/>
    <w:rsid w:val="00F977A2"/>
    <w:rsid w:val="00FA2673"/>
    <w:rsid w:val="00FA4438"/>
    <w:rsid w:val="00FA62E9"/>
    <w:rsid w:val="00FA7EBF"/>
    <w:rsid w:val="00FB4E99"/>
    <w:rsid w:val="00FB5482"/>
    <w:rsid w:val="00FB6769"/>
    <w:rsid w:val="00FB6D71"/>
    <w:rsid w:val="00FC06A3"/>
    <w:rsid w:val="00FC0772"/>
    <w:rsid w:val="00FC5FC6"/>
    <w:rsid w:val="00FD05D9"/>
    <w:rsid w:val="00FD0975"/>
    <w:rsid w:val="00FD1BCB"/>
    <w:rsid w:val="00FD1D08"/>
    <w:rsid w:val="00FD40CB"/>
    <w:rsid w:val="00FD4FB8"/>
    <w:rsid w:val="00FE0C6E"/>
    <w:rsid w:val="00FE1A5E"/>
    <w:rsid w:val="00FE2005"/>
    <w:rsid w:val="00FE2A62"/>
    <w:rsid w:val="00FE3C92"/>
    <w:rsid w:val="00FE4A24"/>
    <w:rsid w:val="00FE4EE5"/>
    <w:rsid w:val="00FF293C"/>
    <w:rsid w:val="00FF5A6E"/>
    <w:rsid w:val="00FF5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35D39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40B4"/>
    <w:rPr>
      <w:rFonts w:ascii="Arial" w:hAnsi="Arial"/>
      <w:color w:val="000000" w:themeColor="text1"/>
      <w:sz w:val="20"/>
    </w:rPr>
  </w:style>
  <w:style w:type="paragraph" w:styleId="Heading1">
    <w:name w:val="heading 1"/>
    <w:basedOn w:val="BaseStyle"/>
    <w:next w:val="Subtitle"/>
    <w:link w:val="Heading1Char"/>
    <w:uiPriority w:val="9"/>
    <w:qFormat/>
    <w:rsid w:val="003B0771"/>
    <w:pPr>
      <w:keepNext/>
      <w:keepLines/>
      <w:spacing w:before="360" w:after="240" w:line="336" w:lineRule="auto"/>
      <w:jc w:val="center"/>
      <w:outlineLvl w:val="0"/>
    </w:pPr>
    <w:rPr>
      <w:rFonts w:eastAsia="Times New Roman" w:cs="Arial"/>
      <w:b/>
      <w:color w:val="00729E"/>
      <w:sz w:val="44"/>
      <w:szCs w:val="32"/>
    </w:rPr>
  </w:style>
  <w:style w:type="paragraph" w:styleId="Heading2">
    <w:name w:val="heading 2"/>
    <w:basedOn w:val="Heading1"/>
    <w:next w:val="BodyTextPostHeading"/>
    <w:link w:val="Heading2Char"/>
    <w:uiPriority w:val="9"/>
    <w:unhideWhenUsed/>
    <w:qFormat/>
    <w:rsid w:val="003B0771"/>
    <w:pPr>
      <w:spacing w:before="200" w:after="120"/>
      <w:jc w:val="left"/>
      <w:outlineLvl w:val="1"/>
    </w:pPr>
    <w:rPr>
      <w:sz w:val="28"/>
    </w:rPr>
  </w:style>
  <w:style w:type="paragraph" w:styleId="Heading3">
    <w:name w:val="heading 3"/>
    <w:basedOn w:val="Heading2"/>
    <w:next w:val="BodyTextPostHeading"/>
    <w:link w:val="Heading3Char"/>
    <w:uiPriority w:val="9"/>
    <w:unhideWhenUsed/>
    <w:qFormat/>
    <w:rsid w:val="003B0771"/>
    <w:pPr>
      <w:outlineLvl w:val="2"/>
    </w:pPr>
    <w:rPr>
      <w:sz w:val="22"/>
    </w:rPr>
  </w:style>
  <w:style w:type="paragraph" w:styleId="Heading4">
    <w:name w:val="heading 4"/>
    <w:basedOn w:val="Heading3"/>
    <w:next w:val="BodyTextPostHeading"/>
    <w:link w:val="Heading4Char"/>
    <w:uiPriority w:val="9"/>
    <w:unhideWhenUsed/>
    <w:qFormat/>
    <w:rsid w:val="003B0771"/>
    <w:pPr>
      <w:spacing w:after="0"/>
      <w:outlineLvl w:val="3"/>
    </w:pPr>
    <w:rPr>
      <w:i/>
      <w:color w:val="auto"/>
      <w:sz w:val="20"/>
    </w:rPr>
  </w:style>
  <w:style w:type="paragraph" w:styleId="Heading5">
    <w:name w:val="heading 5"/>
    <w:basedOn w:val="BaseStyle"/>
    <w:next w:val="BodyTextPostHeading"/>
    <w:link w:val="Heading5Char"/>
    <w:uiPriority w:val="9"/>
    <w:unhideWhenUsed/>
    <w:qFormat/>
    <w:rsid w:val="003B0771"/>
    <w:pPr>
      <w:keepNext/>
      <w:keepLines/>
      <w:spacing w:before="120"/>
      <w:outlineLvl w:val="4"/>
    </w:pPr>
    <w:rPr>
      <w:rFonts w:eastAsiaTheme="majorEastAsia" w:cstheme="majorBidi"/>
      <w:i/>
      <w:color w:val="000000" w:themeColor="text1"/>
    </w:rPr>
  </w:style>
  <w:style w:type="paragraph" w:styleId="Heading6">
    <w:name w:val="heading 6"/>
    <w:basedOn w:val="Normal"/>
    <w:next w:val="Normal"/>
    <w:link w:val="Heading6Char"/>
    <w:uiPriority w:val="9"/>
    <w:semiHidden/>
    <w:unhideWhenUsed/>
    <w:qFormat/>
    <w:rsid w:val="003B0771"/>
    <w:pPr>
      <w:keepNext/>
      <w:keepLines/>
      <w:spacing w:before="40"/>
      <w:outlineLvl w:val="5"/>
    </w:pPr>
    <w:rPr>
      <w:rFonts w:asciiTheme="majorHAnsi" w:eastAsiaTheme="majorEastAsia" w:hAnsiTheme="majorHAnsi" w:cstheme="majorBidi"/>
      <w:color w:val="00193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BaseStyle"/>
    <w:link w:val="BodyTextChar"/>
    <w:uiPriority w:val="99"/>
    <w:unhideWhenUsed/>
    <w:rsid w:val="003B0771"/>
    <w:pPr>
      <w:spacing w:before="120" w:after="120"/>
    </w:pPr>
  </w:style>
  <w:style w:type="character" w:customStyle="1" w:styleId="BodyTextChar">
    <w:name w:val="Body Text Char"/>
    <w:basedOn w:val="DefaultParagraphFont"/>
    <w:link w:val="BodyText"/>
    <w:uiPriority w:val="99"/>
    <w:rsid w:val="003B0771"/>
    <w:rPr>
      <w:rFonts w:ascii="Arial" w:hAnsi="Arial"/>
      <w:color w:val="262626"/>
      <w:sz w:val="20"/>
    </w:rPr>
  </w:style>
  <w:style w:type="paragraph" w:customStyle="1" w:styleId="BodyTextPostHeading">
    <w:name w:val="Body Text Post Heading"/>
    <w:basedOn w:val="BodyText"/>
    <w:next w:val="BodyText"/>
    <w:qFormat/>
    <w:rsid w:val="003B0771"/>
    <w:pPr>
      <w:spacing w:before="0"/>
    </w:pPr>
  </w:style>
  <w:style w:type="character" w:customStyle="1" w:styleId="Heading1Char">
    <w:name w:val="Heading 1 Char"/>
    <w:basedOn w:val="DefaultParagraphFont"/>
    <w:link w:val="Heading1"/>
    <w:uiPriority w:val="9"/>
    <w:rsid w:val="003B0771"/>
    <w:rPr>
      <w:rFonts w:ascii="Arial" w:eastAsia="Times New Roman" w:hAnsi="Arial" w:cs="Arial"/>
      <w:b/>
      <w:color w:val="00729E"/>
      <w:sz w:val="44"/>
      <w:szCs w:val="32"/>
    </w:rPr>
  </w:style>
  <w:style w:type="character" w:customStyle="1" w:styleId="Heading2Char">
    <w:name w:val="Heading 2 Char"/>
    <w:basedOn w:val="DefaultParagraphFont"/>
    <w:link w:val="Heading2"/>
    <w:uiPriority w:val="9"/>
    <w:rsid w:val="003B0771"/>
    <w:rPr>
      <w:rFonts w:ascii="Arial" w:eastAsia="Times New Roman" w:hAnsi="Arial" w:cs="Arial"/>
      <w:b/>
      <w:color w:val="00729E"/>
      <w:sz w:val="28"/>
      <w:szCs w:val="32"/>
    </w:rPr>
  </w:style>
  <w:style w:type="character" w:customStyle="1" w:styleId="Heading3Char">
    <w:name w:val="Heading 3 Char"/>
    <w:basedOn w:val="DefaultParagraphFont"/>
    <w:link w:val="Heading3"/>
    <w:uiPriority w:val="9"/>
    <w:rsid w:val="003B0771"/>
    <w:rPr>
      <w:rFonts w:ascii="Arial" w:eastAsia="Times New Roman" w:hAnsi="Arial" w:cs="Arial"/>
      <w:b/>
      <w:color w:val="00729E"/>
      <w:szCs w:val="32"/>
    </w:rPr>
  </w:style>
  <w:style w:type="numbering" w:customStyle="1" w:styleId="ListOrdered-Body">
    <w:name w:val="_List Ordered-Body"/>
    <w:uiPriority w:val="99"/>
    <w:rsid w:val="003B0771"/>
    <w:pPr>
      <w:numPr>
        <w:numId w:val="3"/>
      </w:numPr>
    </w:pPr>
  </w:style>
  <w:style w:type="table" w:customStyle="1" w:styleId="TableStyle-ShadedHeader">
    <w:name w:val="_Table Style-Shaded Header"/>
    <w:basedOn w:val="TableNormal"/>
    <w:uiPriority w:val="99"/>
    <w:rsid w:val="003B0771"/>
    <w:pPr>
      <w:spacing w:after="0" w:line="240" w:lineRule="auto"/>
    </w:pPr>
    <w:rPr>
      <w:rFonts w:ascii="Arial" w:hAnsi="Arial"/>
      <w:color w:val="262626" w:themeColor="text1" w:themeTint="D9"/>
      <w:sz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pPr>
        <w:jc w:val="left"/>
      </w:pPr>
      <w:tblPr/>
      <w:tcPr>
        <w:shd w:val="clear" w:color="auto" w:fill="E7E6E6"/>
        <w:vAlign w:val="bottom"/>
      </w:tcPr>
    </w:tblStylePr>
    <w:tblStylePr w:type="firstCol">
      <w:pPr>
        <w:jc w:val="left"/>
      </w:pPr>
    </w:tblStylePr>
    <w:tblStylePr w:type="nwCell">
      <w:pPr>
        <w:jc w:val="left"/>
      </w:pPr>
      <w:tblPr/>
      <w:tcPr>
        <w:vAlign w:val="bottom"/>
      </w:tcPr>
    </w:tblStylePr>
  </w:style>
  <w:style w:type="paragraph" w:customStyle="1" w:styleId="NumberedList">
    <w:name w:val="Numbered List"/>
    <w:basedOn w:val="BaseStyle"/>
    <w:qFormat/>
    <w:rsid w:val="003B0771"/>
    <w:pPr>
      <w:keepLines/>
      <w:numPr>
        <w:numId w:val="7"/>
      </w:numPr>
      <w:spacing w:before="60" w:after="60"/>
    </w:pPr>
  </w:style>
  <w:style w:type="character" w:styleId="CommentReference">
    <w:name w:val="annotation reference"/>
    <w:basedOn w:val="DefaultParagraphFont"/>
    <w:uiPriority w:val="99"/>
    <w:semiHidden/>
    <w:unhideWhenUsed/>
    <w:rsid w:val="003B0771"/>
    <w:rPr>
      <w:sz w:val="16"/>
      <w:szCs w:val="16"/>
    </w:rPr>
  </w:style>
  <w:style w:type="paragraph" w:customStyle="1" w:styleId="HeaderPage1">
    <w:name w:val="Header Page 1"/>
    <w:basedOn w:val="BaseStyle"/>
    <w:qFormat/>
    <w:rsid w:val="003B0771"/>
    <w:pPr>
      <w:spacing w:before="2360"/>
      <w:jc w:val="center"/>
    </w:pPr>
    <w:rPr>
      <w:sz w:val="16"/>
    </w:rPr>
  </w:style>
  <w:style w:type="paragraph" w:customStyle="1" w:styleId="HeaderDocumentTitle">
    <w:name w:val="Header Document Title"/>
    <w:basedOn w:val="BaseStyle"/>
    <w:qFormat/>
    <w:rsid w:val="003B0771"/>
    <w:pPr>
      <w:pBdr>
        <w:bottom w:val="single" w:sz="6" w:space="4" w:color="003D79"/>
      </w:pBdr>
      <w:spacing w:before="360" w:after="600"/>
      <w:ind w:left="-360" w:right="-360"/>
      <w:jc w:val="right"/>
    </w:pPr>
    <w:rPr>
      <w:i/>
      <w:sz w:val="16"/>
    </w:rPr>
  </w:style>
  <w:style w:type="paragraph" w:customStyle="1" w:styleId="FooterWithRule">
    <w:name w:val="Footer With Rule"/>
    <w:basedOn w:val="BaseStyle"/>
    <w:qFormat/>
    <w:rsid w:val="003B0771"/>
    <w:pPr>
      <w:pBdr>
        <w:top w:val="single" w:sz="24" w:space="3" w:color="003D79"/>
      </w:pBdr>
      <w:spacing w:before="400" w:after="240"/>
      <w:ind w:left="-360" w:right="-360"/>
      <w:jc w:val="right"/>
    </w:pPr>
    <w:rPr>
      <w:rFonts w:cs="Arial"/>
      <w:sz w:val="16"/>
      <w:szCs w:val="16"/>
    </w:rPr>
  </w:style>
  <w:style w:type="paragraph" w:customStyle="1" w:styleId="BaseStyle-Arial1085pctBlack120LineSp">
    <w:name w:val="Base Style-Arial 10 85pct Black 120% LineSp"/>
    <w:link w:val="BaseStyle-Arial1085pctBlack120LineSpChar"/>
    <w:qFormat/>
    <w:rsid w:val="00EC1542"/>
    <w:pPr>
      <w:suppressAutoHyphens/>
      <w:spacing w:after="0" w:line="288" w:lineRule="auto"/>
    </w:pPr>
    <w:rPr>
      <w:rFonts w:ascii="Arial" w:hAnsi="Arial"/>
      <w:color w:val="262626" w:themeColor="text1" w:themeTint="D9"/>
      <w:sz w:val="20"/>
    </w:rPr>
  </w:style>
  <w:style w:type="paragraph" w:customStyle="1" w:styleId="SurveyInstructions">
    <w:name w:val="Survey Instructions"/>
    <w:basedOn w:val="BaseStyle-Arial1085pctBlack120LineSp"/>
    <w:next w:val="BodyText"/>
    <w:link w:val="SurveyInstructionsChar"/>
    <w:qFormat/>
    <w:rsid w:val="00892C1B"/>
    <w:pPr>
      <w:spacing w:before="120" w:after="240"/>
    </w:pPr>
    <w:rPr>
      <w:i/>
    </w:rPr>
  </w:style>
  <w:style w:type="numbering" w:customStyle="1" w:styleId="ListOrdered-Questions">
    <w:name w:val="_List Ordered-Questions"/>
    <w:uiPriority w:val="99"/>
    <w:rsid w:val="003B0771"/>
    <w:pPr>
      <w:numPr>
        <w:numId w:val="4"/>
      </w:numPr>
    </w:pPr>
  </w:style>
  <w:style w:type="character" w:customStyle="1" w:styleId="BaseStyle-Arial1085pctBlack120LineSpChar">
    <w:name w:val="Base Style-Arial 10 85pct Black 120% LineSp Char"/>
    <w:basedOn w:val="DefaultParagraphFont"/>
    <w:link w:val="BaseStyle-Arial1085pctBlack120LineSp"/>
    <w:rsid w:val="00892C1B"/>
    <w:rPr>
      <w:rFonts w:ascii="Arial" w:hAnsi="Arial"/>
      <w:color w:val="262626" w:themeColor="text1" w:themeTint="D9"/>
      <w:sz w:val="20"/>
    </w:rPr>
  </w:style>
  <w:style w:type="character" w:customStyle="1" w:styleId="SurveyInstructionsChar">
    <w:name w:val="Survey Instructions Char"/>
    <w:basedOn w:val="BaseStyle-Arial1085pctBlack120LineSpChar"/>
    <w:link w:val="SurveyInstructions"/>
    <w:rsid w:val="00892C1B"/>
    <w:rPr>
      <w:rFonts w:ascii="Arial" w:hAnsi="Arial"/>
      <w:i/>
      <w:color w:val="262626" w:themeColor="text1" w:themeTint="D9"/>
      <w:sz w:val="20"/>
    </w:rPr>
  </w:style>
  <w:style w:type="character" w:customStyle="1" w:styleId="Redrun-in">
    <w:name w:val="Red run-in"/>
    <w:uiPriority w:val="1"/>
    <w:qFormat/>
    <w:rsid w:val="003B0771"/>
    <w:rPr>
      <w:b/>
      <w:color w:val="FF0000"/>
    </w:rPr>
  </w:style>
  <w:style w:type="paragraph" w:styleId="CommentText">
    <w:name w:val="annotation text"/>
    <w:basedOn w:val="BaseStyle"/>
    <w:link w:val="CommentTextChar"/>
    <w:uiPriority w:val="99"/>
    <w:unhideWhenUsed/>
    <w:rsid w:val="003B0771"/>
    <w:pPr>
      <w:spacing w:line="240" w:lineRule="auto"/>
    </w:pPr>
    <w:rPr>
      <w:szCs w:val="20"/>
    </w:rPr>
  </w:style>
  <w:style w:type="paragraph" w:customStyle="1" w:styleId="TableText">
    <w:name w:val="Table Text"/>
    <w:basedOn w:val="BaseStyle"/>
    <w:qFormat/>
    <w:rsid w:val="003B0771"/>
    <w:pPr>
      <w:spacing w:before="40" w:after="40"/>
    </w:pPr>
  </w:style>
  <w:style w:type="paragraph" w:customStyle="1" w:styleId="ExhibitTitle">
    <w:name w:val="Exhibit Title"/>
    <w:basedOn w:val="BaseStyle"/>
    <w:qFormat/>
    <w:rsid w:val="003B0771"/>
    <w:pPr>
      <w:keepNext/>
      <w:spacing w:before="240" w:after="120"/>
    </w:pPr>
    <w:rPr>
      <w:b/>
      <w:color w:val="000000" w:themeColor="text1"/>
    </w:rPr>
  </w:style>
  <w:style w:type="character" w:customStyle="1" w:styleId="TableHeading">
    <w:name w:val="Table Heading"/>
    <w:uiPriority w:val="1"/>
    <w:qFormat/>
    <w:rsid w:val="00904F40"/>
    <w:rPr>
      <w:b/>
    </w:rPr>
  </w:style>
  <w:style w:type="paragraph" w:customStyle="1" w:styleId="BaseStyle">
    <w:name w:val="Base Style"/>
    <w:link w:val="BaseStyleChar"/>
    <w:qFormat/>
    <w:rsid w:val="003B0771"/>
    <w:pPr>
      <w:suppressAutoHyphens/>
      <w:spacing w:after="0" w:line="288" w:lineRule="auto"/>
    </w:pPr>
    <w:rPr>
      <w:rFonts w:ascii="Arial" w:hAnsi="Arial"/>
      <w:color w:val="262626"/>
      <w:sz w:val="20"/>
    </w:rPr>
  </w:style>
  <w:style w:type="table" w:customStyle="1" w:styleId="TableStyle-NoBorders">
    <w:name w:val="_Table Style-NoBorders"/>
    <w:basedOn w:val="TableNormal"/>
    <w:uiPriority w:val="99"/>
    <w:rsid w:val="003B0771"/>
    <w:pPr>
      <w:spacing w:after="0" w:line="240" w:lineRule="auto"/>
      <w:jc w:val="center"/>
    </w:pPr>
    <w:rPr>
      <w:rFonts w:ascii="Arial" w:hAnsi="Arial"/>
      <w:sz w:val="20"/>
    </w:rPr>
    <w:tblPr/>
    <w:tcPr>
      <w:shd w:val="clear" w:color="auto" w:fill="auto"/>
    </w:tcPr>
    <w:tblStylePr w:type="firstRow">
      <w:pPr>
        <w:jc w:val="center"/>
      </w:pPr>
      <w:rPr>
        <w:b w:val="0"/>
      </w:rPr>
      <w:tblPr/>
      <w:tcPr>
        <w:vAlign w:val="bottom"/>
      </w:tcPr>
    </w:tblStylePr>
    <w:tblStylePr w:type="firstCol">
      <w:pPr>
        <w:jc w:val="left"/>
      </w:pPr>
    </w:tblStylePr>
    <w:tblStylePr w:type="nwCell">
      <w:pPr>
        <w:jc w:val="left"/>
      </w:pPr>
      <w:rPr>
        <w:b w:val="0"/>
      </w:rPr>
      <w:tblPr/>
      <w:tcPr>
        <w:vAlign w:val="bottom"/>
      </w:tcPr>
    </w:tblStylePr>
  </w:style>
  <w:style w:type="character" w:customStyle="1" w:styleId="CommentTextChar">
    <w:name w:val="Comment Text Char"/>
    <w:basedOn w:val="DefaultParagraphFont"/>
    <w:link w:val="CommentText"/>
    <w:uiPriority w:val="99"/>
    <w:rsid w:val="003B0771"/>
    <w:rPr>
      <w:rFonts w:ascii="Arial" w:hAnsi="Arial"/>
      <w:color w:val="262626"/>
      <w:sz w:val="20"/>
      <w:szCs w:val="20"/>
    </w:rPr>
  </w:style>
  <w:style w:type="paragraph" w:styleId="CommentSubject">
    <w:name w:val="annotation subject"/>
    <w:basedOn w:val="CommentText"/>
    <w:next w:val="CommentText"/>
    <w:link w:val="CommentSubjectChar"/>
    <w:uiPriority w:val="99"/>
    <w:semiHidden/>
    <w:unhideWhenUsed/>
    <w:rsid w:val="003B0771"/>
    <w:pPr>
      <w:suppressAutoHyphens w:val="0"/>
      <w:spacing w:after="160"/>
    </w:pPr>
    <w:rPr>
      <w:rFonts w:ascii="Algerian" w:hAnsi="Algerian"/>
      <w:b/>
      <w:bCs/>
      <w:color w:val="00B050"/>
    </w:rPr>
  </w:style>
  <w:style w:type="character" w:customStyle="1" w:styleId="CommentSubjectChar">
    <w:name w:val="Comment Subject Char"/>
    <w:basedOn w:val="CommentTextChar"/>
    <w:link w:val="CommentSubject"/>
    <w:uiPriority w:val="99"/>
    <w:semiHidden/>
    <w:rsid w:val="003B0771"/>
    <w:rPr>
      <w:rFonts w:ascii="Algerian" w:hAnsi="Algerian"/>
      <w:b/>
      <w:bCs/>
      <w:color w:val="00B050"/>
      <w:sz w:val="20"/>
      <w:szCs w:val="20"/>
    </w:rPr>
  </w:style>
  <w:style w:type="paragraph" w:styleId="Header">
    <w:name w:val="header"/>
    <w:basedOn w:val="Normal"/>
    <w:link w:val="HeaderChar"/>
    <w:uiPriority w:val="99"/>
    <w:unhideWhenUsed/>
    <w:rsid w:val="003B0771"/>
    <w:pPr>
      <w:tabs>
        <w:tab w:val="center" w:pos="4680"/>
        <w:tab w:val="right" w:pos="9360"/>
      </w:tabs>
      <w:spacing w:line="240" w:lineRule="auto"/>
    </w:pPr>
  </w:style>
  <w:style w:type="character" w:customStyle="1" w:styleId="HeaderChar">
    <w:name w:val="Header Char"/>
    <w:basedOn w:val="DefaultParagraphFont"/>
    <w:link w:val="Header"/>
    <w:uiPriority w:val="99"/>
    <w:rsid w:val="003B0771"/>
    <w:rPr>
      <w:rFonts w:ascii="Arial" w:hAnsi="Arial"/>
      <w:color w:val="000000" w:themeColor="text1"/>
      <w:sz w:val="20"/>
    </w:rPr>
  </w:style>
  <w:style w:type="paragraph" w:styleId="Footer">
    <w:name w:val="footer"/>
    <w:basedOn w:val="Normal"/>
    <w:link w:val="FooterChar"/>
    <w:uiPriority w:val="99"/>
    <w:unhideWhenUsed/>
    <w:rsid w:val="003B0771"/>
    <w:pPr>
      <w:tabs>
        <w:tab w:val="center" w:pos="4680"/>
        <w:tab w:val="right" w:pos="9360"/>
      </w:tabs>
      <w:spacing w:line="240" w:lineRule="auto"/>
    </w:pPr>
  </w:style>
  <w:style w:type="character" w:customStyle="1" w:styleId="FooterChar">
    <w:name w:val="Footer Char"/>
    <w:basedOn w:val="DefaultParagraphFont"/>
    <w:link w:val="Footer"/>
    <w:uiPriority w:val="99"/>
    <w:rsid w:val="003B0771"/>
    <w:rPr>
      <w:rFonts w:ascii="Arial" w:hAnsi="Arial"/>
      <w:color w:val="000000" w:themeColor="text1"/>
      <w:sz w:val="20"/>
    </w:rPr>
  </w:style>
  <w:style w:type="paragraph" w:customStyle="1" w:styleId="CalloutInline">
    <w:name w:val="Callout Inline"/>
    <w:basedOn w:val="BaseStyle"/>
    <w:qFormat/>
    <w:rsid w:val="003B0771"/>
    <w:pPr>
      <w:pBdr>
        <w:top w:val="single" w:sz="8" w:space="4" w:color="003462" w:themeColor="accent1"/>
        <w:left w:val="single" w:sz="8" w:space="0" w:color="FFFFFF" w:themeColor="background1"/>
        <w:bottom w:val="single" w:sz="8" w:space="4" w:color="003462" w:themeColor="accent1"/>
        <w:right w:val="single" w:sz="8" w:space="0" w:color="FFFFFF" w:themeColor="background1"/>
      </w:pBdr>
      <w:spacing w:after="120"/>
      <w:ind w:left="720" w:right="720"/>
      <w:jc w:val="center"/>
    </w:pPr>
    <w:rPr>
      <w:i/>
    </w:rPr>
  </w:style>
  <w:style w:type="character" w:customStyle="1" w:styleId="Heading4Char">
    <w:name w:val="Heading 4 Char"/>
    <w:basedOn w:val="DefaultParagraphFont"/>
    <w:link w:val="Heading4"/>
    <w:uiPriority w:val="9"/>
    <w:rsid w:val="003B0771"/>
    <w:rPr>
      <w:rFonts w:ascii="Arial" w:eastAsia="Times New Roman" w:hAnsi="Arial" w:cs="Arial"/>
      <w:b/>
      <w:i/>
      <w:sz w:val="20"/>
      <w:szCs w:val="32"/>
    </w:rPr>
  </w:style>
  <w:style w:type="character" w:customStyle="1" w:styleId="Heading5Char">
    <w:name w:val="Heading 5 Char"/>
    <w:basedOn w:val="DefaultParagraphFont"/>
    <w:link w:val="Heading5"/>
    <w:uiPriority w:val="9"/>
    <w:rsid w:val="003B0771"/>
    <w:rPr>
      <w:rFonts w:ascii="Arial" w:eastAsiaTheme="majorEastAsia" w:hAnsi="Arial" w:cstheme="majorBidi"/>
      <w:i/>
      <w:color w:val="000000" w:themeColor="text1"/>
      <w:sz w:val="20"/>
    </w:rPr>
  </w:style>
  <w:style w:type="paragraph" w:styleId="BalloonText">
    <w:name w:val="Balloon Text"/>
    <w:basedOn w:val="Normal"/>
    <w:link w:val="BalloonTextChar"/>
    <w:uiPriority w:val="99"/>
    <w:semiHidden/>
    <w:unhideWhenUsed/>
    <w:rsid w:val="003B0771"/>
    <w:pPr>
      <w:spacing w:line="240" w:lineRule="auto"/>
    </w:pPr>
    <w:rPr>
      <w:rFonts w:ascii="Segoe UI" w:hAnsi="Segoe UI" w:cs="Segoe UI"/>
      <w:sz w:val="18"/>
      <w:szCs w:val="18"/>
    </w:rPr>
  </w:style>
  <w:style w:type="paragraph" w:customStyle="1" w:styleId="Survey-00Qnum">
    <w:name w:val="Survey-00 Qnum"/>
    <w:basedOn w:val="BaseStyle"/>
    <w:rsid w:val="00993BA6"/>
    <w:pPr>
      <w:numPr>
        <w:numId w:val="8"/>
      </w:numPr>
      <w:tabs>
        <w:tab w:val="right" w:leader="underscore" w:pos="10080"/>
      </w:tabs>
      <w:spacing w:before="240" w:after="120"/>
    </w:pPr>
  </w:style>
  <w:style w:type="paragraph" w:customStyle="1" w:styleId="Survey-30Letter">
    <w:name w:val="Survey-30 Letter"/>
    <w:basedOn w:val="BaseStyle"/>
    <w:rsid w:val="003B0771"/>
    <w:pPr>
      <w:keepLines/>
      <w:numPr>
        <w:ilvl w:val="2"/>
        <w:numId w:val="8"/>
      </w:numPr>
      <w:tabs>
        <w:tab w:val="right" w:leader="underscore" w:pos="10080"/>
      </w:tabs>
      <w:spacing w:before="120" w:after="120"/>
    </w:pPr>
  </w:style>
  <w:style w:type="paragraph" w:customStyle="1" w:styleId="Survey-35QnumLetter">
    <w:name w:val="Survey-35 QnumLetter"/>
    <w:basedOn w:val="BaseStyle"/>
    <w:rsid w:val="003B0771"/>
    <w:pPr>
      <w:numPr>
        <w:ilvl w:val="3"/>
        <w:numId w:val="8"/>
      </w:numPr>
      <w:tabs>
        <w:tab w:val="right" w:leader="underscore" w:pos="10080"/>
      </w:tabs>
      <w:spacing w:after="120"/>
    </w:pPr>
  </w:style>
  <w:style w:type="paragraph" w:customStyle="1" w:styleId="Survey-50LetterNum">
    <w:name w:val="Survey-50 Letter_Num"/>
    <w:basedOn w:val="BaseStyle"/>
    <w:rsid w:val="003B0771"/>
    <w:pPr>
      <w:numPr>
        <w:ilvl w:val="4"/>
        <w:numId w:val="8"/>
      </w:numPr>
      <w:tabs>
        <w:tab w:val="right" w:leader="underscore" w:pos="10080"/>
      </w:tabs>
      <w:spacing w:after="120"/>
    </w:pPr>
  </w:style>
  <w:style w:type="character" w:customStyle="1" w:styleId="BalloonTextChar">
    <w:name w:val="Balloon Text Char"/>
    <w:basedOn w:val="DefaultParagraphFont"/>
    <w:link w:val="BalloonText"/>
    <w:uiPriority w:val="99"/>
    <w:semiHidden/>
    <w:rsid w:val="003B0771"/>
    <w:rPr>
      <w:rFonts w:ascii="Segoe UI" w:hAnsi="Segoe UI" w:cs="Segoe UI"/>
      <w:color w:val="000000" w:themeColor="text1"/>
      <w:sz w:val="18"/>
      <w:szCs w:val="18"/>
    </w:rPr>
  </w:style>
  <w:style w:type="paragraph" w:customStyle="1" w:styleId="Bullet1">
    <w:name w:val="Bullet 1"/>
    <w:basedOn w:val="BaseStyle"/>
    <w:qFormat/>
    <w:rsid w:val="003B0771"/>
    <w:pPr>
      <w:keepLines/>
      <w:numPr>
        <w:numId w:val="6"/>
      </w:numPr>
      <w:spacing w:before="60" w:after="60"/>
      <w:contextualSpacing/>
    </w:pPr>
    <w:rPr>
      <w:rFonts w:eastAsia="Times New Roman" w:cs="Times New Roman"/>
      <w:szCs w:val="24"/>
    </w:rPr>
  </w:style>
  <w:style w:type="paragraph" w:customStyle="1" w:styleId="Bullet2">
    <w:name w:val="Bullet 2"/>
    <w:basedOn w:val="Bullet1"/>
    <w:qFormat/>
    <w:rsid w:val="003B0771"/>
    <w:pPr>
      <w:numPr>
        <w:ilvl w:val="1"/>
      </w:numPr>
    </w:pPr>
    <w:rPr>
      <w:color w:val="auto"/>
    </w:rPr>
  </w:style>
  <w:style w:type="paragraph" w:customStyle="1" w:styleId="Bullet3">
    <w:name w:val="Bullet 3"/>
    <w:basedOn w:val="Bullet2"/>
    <w:qFormat/>
    <w:rsid w:val="003B0771"/>
    <w:pPr>
      <w:numPr>
        <w:ilvl w:val="2"/>
      </w:numPr>
    </w:pPr>
    <w:rPr>
      <w:rFonts w:eastAsiaTheme="minorEastAsia"/>
    </w:rPr>
  </w:style>
  <w:style w:type="character" w:customStyle="1" w:styleId="Heading6Char">
    <w:name w:val="Heading 6 Char"/>
    <w:basedOn w:val="DefaultParagraphFont"/>
    <w:link w:val="Heading6"/>
    <w:uiPriority w:val="9"/>
    <w:semiHidden/>
    <w:rsid w:val="003B0771"/>
    <w:rPr>
      <w:rFonts w:asciiTheme="majorHAnsi" w:eastAsiaTheme="majorEastAsia" w:hAnsiTheme="majorHAnsi" w:cstheme="majorBidi"/>
      <w:color w:val="001930" w:themeColor="accent1" w:themeShade="7F"/>
      <w:sz w:val="20"/>
    </w:rPr>
  </w:style>
  <w:style w:type="numbering" w:customStyle="1" w:styleId="ListBullets-Body">
    <w:name w:val="_List Bullets-Body"/>
    <w:uiPriority w:val="99"/>
    <w:rsid w:val="003B0771"/>
    <w:pPr>
      <w:numPr>
        <w:numId w:val="1"/>
      </w:numPr>
    </w:pPr>
  </w:style>
  <w:style w:type="paragraph" w:styleId="FootnoteText">
    <w:name w:val="footnote text"/>
    <w:basedOn w:val="BaseStyle"/>
    <w:link w:val="FootnoteTextChar"/>
    <w:uiPriority w:val="99"/>
    <w:rsid w:val="003B0771"/>
    <w:pPr>
      <w:spacing w:line="240" w:lineRule="auto"/>
    </w:pPr>
    <w:rPr>
      <w:sz w:val="18"/>
      <w:szCs w:val="20"/>
    </w:rPr>
  </w:style>
  <w:style w:type="character" w:customStyle="1" w:styleId="FootnoteTextChar">
    <w:name w:val="Footnote Text Char"/>
    <w:basedOn w:val="DefaultParagraphFont"/>
    <w:link w:val="FootnoteText"/>
    <w:uiPriority w:val="99"/>
    <w:rsid w:val="003B0771"/>
    <w:rPr>
      <w:rFonts w:ascii="Arial" w:hAnsi="Arial"/>
      <w:color w:val="262626"/>
      <w:sz w:val="18"/>
      <w:szCs w:val="20"/>
    </w:rPr>
  </w:style>
  <w:style w:type="paragraph" w:customStyle="1" w:styleId="TableBullet1">
    <w:name w:val="Table Bullet 1"/>
    <w:basedOn w:val="TableText"/>
    <w:qFormat/>
    <w:rsid w:val="003B0771"/>
    <w:pPr>
      <w:numPr>
        <w:numId w:val="9"/>
      </w:numPr>
    </w:pPr>
    <w:rPr>
      <w:rFonts w:eastAsia="Times New Roman" w:cs="Times New Roman"/>
      <w:color w:val="auto"/>
      <w:szCs w:val="24"/>
    </w:rPr>
  </w:style>
  <w:style w:type="character" w:styleId="Hyperlink">
    <w:name w:val="Hyperlink"/>
    <w:uiPriority w:val="99"/>
    <w:rsid w:val="003B0771"/>
    <w:rPr>
      <w:color w:val="0000FF"/>
      <w:u w:val="single"/>
    </w:rPr>
  </w:style>
  <w:style w:type="character" w:styleId="FootnoteReference">
    <w:name w:val="footnote reference"/>
    <w:uiPriority w:val="99"/>
    <w:rsid w:val="003B0771"/>
    <w:rPr>
      <w:vertAlign w:val="superscript"/>
    </w:rPr>
  </w:style>
  <w:style w:type="paragraph" w:customStyle="1" w:styleId="Reference">
    <w:name w:val="Reference"/>
    <w:basedOn w:val="BaseStyle"/>
    <w:link w:val="ReferenceChar"/>
    <w:qFormat/>
    <w:rsid w:val="003B0771"/>
    <w:pPr>
      <w:keepLines/>
      <w:spacing w:after="240"/>
      <w:ind w:left="720" w:hanging="720"/>
    </w:pPr>
    <w:rPr>
      <w:color w:val="auto"/>
      <w:szCs w:val="24"/>
    </w:rPr>
  </w:style>
  <w:style w:type="paragraph" w:styleId="Caption">
    <w:name w:val="caption"/>
    <w:basedOn w:val="Normal"/>
    <w:next w:val="Normal"/>
    <w:uiPriority w:val="35"/>
    <w:semiHidden/>
    <w:unhideWhenUsed/>
    <w:qFormat/>
    <w:rsid w:val="003B0771"/>
    <w:pPr>
      <w:spacing w:after="200" w:line="240" w:lineRule="auto"/>
    </w:pPr>
    <w:rPr>
      <w:i/>
      <w:iCs/>
      <w:color w:val="44546A" w:themeColor="text2"/>
      <w:sz w:val="18"/>
      <w:szCs w:val="18"/>
    </w:rPr>
  </w:style>
  <w:style w:type="paragraph" w:customStyle="1" w:styleId="TableBullet2">
    <w:name w:val="Table Bullet 2"/>
    <w:basedOn w:val="TableBullet1"/>
    <w:qFormat/>
    <w:rsid w:val="003B0771"/>
    <w:pPr>
      <w:numPr>
        <w:ilvl w:val="1"/>
      </w:numPr>
    </w:pPr>
  </w:style>
  <w:style w:type="paragraph" w:customStyle="1" w:styleId="TableNumbering">
    <w:name w:val="Table Numbering"/>
    <w:basedOn w:val="TableText"/>
    <w:qFormat/>
    <w:rsid w:val="003B0771"/>
    <w:pPr>
      <w:suppressAutoHyphens w:val="0"/>
    </w:pPr>
    <w:rPr>
      <w:rFonts w:eastAsia="Times New Roman" w:cs="Times New Roman"/>
      <w:color w:val="auto"/>
      <w:szCs w:val="24"/>
    </w:rPr>
  </w:style>
  <w:style w:type="paragraph" w:customStyle="1" w:styleId="TableBullet3">
    <w:name w:val="Table Bullet 3"/>
    <w:basedOn w:val="TableBullet2"/>
    <w:qFormat/>
    <w:rsid w:val="003B0771"/>
    <w:pPr>
      <w:numPr>
        <w:ilvl w:val="2"/>
      </w:numPr>
    </w:pPr>
  </w:style>
  <w:style w:type="numbering" w:customStyle="1" w:styleId="ListOrdered-Table">
    <w:name w:val="_List Ordered-Table"/>
    <w:uiPriority w:val="99"/>
    <w:rsid w:val="003B0771"/>
    <w:pPr>
      <w:numPr>
        <w:numId w:val="5"/>
      </w:numPr>
    </w:pPr>
  </w:style>
  <w:style w:type="numbering" w:customStyle="1" w:styleId="ListBullets-Table">
    <w:name w:val="_List Bullets-Table"/>
    <w:uiPriority w:val="99"/>
    <w:rsid w:val="003B0771"/>
    <w:pPr>
      <w:numPr>
        <w:numId w:val="2"/>
      </w:numPr>
    </w:pPr>
  </w:style>
  <w:style w:type="paragraph" w:customStyle="1" w:styleId="TableTextCentered">
    <w:name w:val="Table Text Centered"/>
    <w:basedOn w:val="TableText"/>
    <w:qFormat/>
    <w:rsid w:val="003B0771"/>
    <w:pPr>
      <w:jc w:val="center"/>
    </w:pPr>
  </w:style>
  <w:style w:type="character" w:customStyle="1" w:styleId="BaseStyleChar">
    <w:name w:val="Base Style Char"/>
    <w:basedOn w:val="DefaultParagraphFont"/>
    <w:link w:val="BaseStyle"/>
    <w:rsid w:val="003B0771"/>
    <w:rPr>
      <w:rFonts w:ascii="Arial" w:hAnsi="Arial"/>
      <w:color w:val="262626"/>
      <w:sz w:val="20"/>
    </w:rPr>
  </w:style>
  <w:style w:type="character" w:customStyle="1" w:styleId="ReferenceChar">
    <w:name w:val="Reference Char"/>
    <w:basedOn w:val="DefaultParagraphFont"/>
    <w:link w:val="Reference"/>
    <w:rsid w:val="003B0771"/>
    <w:rPr>
      <w:rFonts w:ascii="Arial" w:hAnsi="Arial"/>
      <w:sz w:val="20"/>
      <w:szCs w:val="24"/>
    </w:rPr>
  </w:style>
  <w:style w:type="character" w:customStyle="1" w:styleId="ReferenceItalics">
    <w:name w:val="Reference Italics"/>
    <w:qFormat/>
    <w:rsid w:val="003B0771"/>
    <w:rPr>
      <w:i/>
    </w:rPr>
  </w:style>
  <w:style w:type="paragraph" w:customStyle="1" w:styleId="ReferenceSubheading">
    <w:name w:val="Reference Subheading"/>
    <w:basedOn w:val="BaseStyle"/>
    <w:next w:val="Reference"/>
    <w:qFormat/>
    <w:rsid w:val="003B0771"/>
    <w:pPr>
      <w:keepNext/>
      <w:keepLines/>
      <w:spacing w:before="200" w:after="120"/>
    </w:pPr>
    <w:rPr>
      <w:rFonts w:eastAsia="Times New Roman" w:cs="Times New Roman"/>
      <w:b/>
      <w:bCs/>
      <w:sz w:val="22"/>
      <w:szCs w:val="26"/>
    </w:rPr>
  </w:style>
  <w:style w:type="paragraph" w:styleId="NoSpacing">
    <w:name w:val="No Spacing"/>
    <w:basedOn w:val="BaseStyle"/>
    <w:qFormat/>
    <w:rsid w:val="003B0771"/>
    <w:rPr>
      <w:szCs w:val="24"/>
    </w:rPr>
  </w:style>
  <w:style w:type="paragraph" w:customStyle="1" w:styleId="CoverDisclaimer">
    <w:name w:val="Cover Disclaimer"/>
    <w:basedOn w:val="BaseStyle"/>
    <w:qFormat/>
    <w:rsid w:val="003B0771"/>
    <w:pPr>
      <w:spacing w:before="80" w:after="80"/>
      <w:contextualSpacing/>
    </w:pPr>
    <w:rPr>
      <w:sz w:val="18"/>
    </w:rPr>
  </w:style>
  <w:style w:type="paragraph" w:styleId="Subtitle">
    <w:name w:val="Subtitle"/>
    <w:basedOn w:val="BaseStyle"/>
    <w:next w:val="CoverSurveyName"/>
    <w:link w:val="SubtitleChar"/>
    <w:uiPriority w:val="11"/>
    <w:qFormat/>
    <w:rsid w:val="003B0771"/>
    <w:pPr>
      <w:spacing w:before="420" w:after="600"/>
      <w:jc w:val="center"/>
    </w:pPr>
    <w:rPr>
      <w:rFonts w:eastAsiaTheme="minorEastAsia" w:cs="Arial"/>
      <w:b/>
      <w:color w:val="00729E"/>
      <w:sz w:val="28"/>
      <w:szCs w:val="28"/>
    </w:rPr>
  </w:style>
  <w:style w:type="character" w:customStyle="1" w:styleId="SubtitleChar">
    <w:name w:val="Subtitle Char"/>
    <w:basedOn w:val="DefaultParagraphFont"/>
    <w:link w:val="Subtitle"/>
    <w:uiPriority w:val="11"/>
    <w:rsid w:val="003B0771"/>
    <w:rPr>
      <w:rFonts w:ascii="Arial" w:eastAsiaTheme="minorEastAsia" w:hAnsi="Arial" w:cs="Arial"/>
      <w:b/>
      <w:color w:val="00729E"/>
      <w:sz w:val="28"/>
      <w:szCs w:val="28"/>
    </w:rPr>
  </w:style>
  <w:style w:type="paragraph" w:customStyle="1" w:styleId="CoverDraftText">
    <w:name w:val="Cover Draft Text"/>
    <w:basedOn w:val="BaseStyle-Arial1085pctBlack120LineSp"/>
    <w:qFormat/>
    <w:rsid w:val="00AD6F06"/>
    <w:pPr>
      <w:spacing w:before="600" w:after="960"/>
      <w:contextualSpacing/>
      <w:jc w:val="center"/>
    </w:pPr>
    <w:rPr>
      <w:b/>
      <w:sz w:val="22"/>
    </w:rPr>
  </w:style>
  <w:style w:type="paragraph" w:styleId="TOC1">
    <w:name w:val="toc 1"/>
    <w:basedOn w:val="BaseStyle"/>
    <w:autoRedefine/>
    <w:uiPriority w:val="39"/>
    <w:unhideWhenUsed/>
    <w:rsid w:val="003B0771"/>
    <w:pPr>
      <w:tabs>
        <w:tab w:val="right" w:leader="dot" w:pos="10080"/>
      </w:tabs>
      <w:spacing w:before="200" w:after="80"/>
      <w:ind w:right="720"/>
    </w:pPr>
    <w:rPr>
      <w:rFonts w:eastAsia="Times New Roman" w:cs="Arial"/>
      <w:noProof/>
      <w:color w:val="auto"/>
      <w:szCs w:val="20"/>
    </w:rPr>
  </w:style>
  <w:style w:type="paragraph" w:styleId="TOC2">
    <w:name w:val="toc 2"/>
    <w:basedOn w:val="BaseStyle"/>
    <w:autoRedefine/>
    <w:uiPriority w:val="39"/>
    <w:unhideWhenUsed/>
    <w:rsid w:val="003B0771"/>
    <w:pPr>
      <w:tabs>
        <w:tab w:val="right" w:leader="dot" w:pos="10080"/>
      </w:tabs>
      <w:spacing w:after="80"/>
      <w:ind w:left="288" w:right="720"/>
    </w:pPr>
    <w:rPr>
      <w:rFonts w:eastAsia="Times New Roman" w:cs="Arial"/>
      <w:noProof/>
      <w:color w:val="auto"/>
      <w:szCs w:val="20"/>
    </w:rPr>
  </w:style>
  <w:style w:type="paragraph" w:styleId="TOCHeading">
    <w:name w:val="TOC Heading"/>
    <w:basedOn w:val="BaseStyle"/>
    <w:next w:val="TOCPage"/>
    <w:uiPriority w:val="39"/>
    <w:semiHidden/>
    <w:unhideWhenUsed/>
    <w:qFormat/>
    <w:rsid w:val="003B0771"/>
    <w:pPr>
      <w:keepNext/>
      <w:keepLines/>
      <w:spacing w:line="240" w:lineRule="auto"/>
    </w:pPr>
    <w:rPr>
      <w:rFonts w:eastAsiaTheme="majorEastAsia" w:cstheme="majorBidi"/>
      <w:b/>
      <w:bCs/>
      <w:color w:val="000000" w:themeColor="text1"/>
      <w:sz w:val="28"/>
      <w:szCs w:val="28"/>
    </w:rPr>
  </w:style>
  <w:style w:type="paragraph" w:customStyle="1" w:styleId="TOCPage">
    <w:name w:val="TOC Page"/>
    <w:basedOn w:val="BaseStyle"/>
    <w:rsid w:val="003B0771"/>
    <w:pPr>
      <w:spacing w:line="276" w:lineRule="auto"/>
      <w:jc w:val="right"/>
    </w:pPr>
    <w:rPr>
      <w:b/>
      <w:color w:val="auto"/>
      <w:szCs w:val="24"/>
    </w:rPr>
  </w:style>
  <w:style w:type="paragraph" w:styleId="TableofFigures">
    <w:name w:val="table of figures"/>
    <w:basedOn w:val="TOC1"/>
    <w:uiPriority w:val="99"/>
    <w:unhideWhenUsed/>
    <w:rsid w:val="003B0771"/>
    <w:rPr>
      <w:rFonts w:eastAsiaTheme="majorEastAsia"/>
    </w:rPr>
  </w:style>
  <w:style w:type="paragraph" w:customStyle="1" w:styleId="PubID">
    <w:name w:val="PubID"/>
    <w:basedOn w:val="BaseStyle"/>
    <w:qFormat/>
    <w:rsid w:val="003B0771"/>
    <w:pPr>
      <w:spacing w:before="600"/>
      <w:jc w:val="right"/>
    </w:pPr>
    <w:rPr>
      <w:sz w:val="14"/>
    </w:rPr>
  </w:style>
  <w:style w:type="paragraph" w:customStyle="1" w:styleId="CoverInstructions">
    <w:name w:val="Cover Instructions"/>
    <w:basedOn w:val="BaseStyle"/>
    <w:qFormat/>
    <w:rsid w:val="003B0771"/>
  </w:style>
  <w:style w:type="paragraph" w:customStyle="1" w:styleId="CoverSurveyName">
    <w:name w:val="Cover Survey Name"/>
    <w:basedOn w:val="BaseStyle"/>
    <w:qFormat/>
    <w:rsid w:val="003B0771"/>
    <w:pPr>
      <w:spacing w:before="600" w:after="960"/>
      <w:contextualSpacing/>
      <w:jc w:val="center"/>
    </w:pPr>
    <w:rPr>
      <w:b/>
      <w:sz w:val="22"/>
    </w:rPr>
  </w:style>
  <w:style w:type="paragraph" w:customStyle="1" w:styleId="Survey-50QnumLetterDotNum">
    <w:name w:val="Survey-50 QnumLetterDotNum"/>
    <w:basedOn w:val="BaseStyle"/>
    <w:rsid w:val="003B0771"/>
    <w:pPr>
      <w:numPr>
        <w:ilvl w:val="5"/>
        <w:numId w:val="8"/>
      </w:numPr>
      <w:spacing w:after="120"/>
    </w:pPr>
  </w:style>
  <w:style w:type="paragraph" w:customStyle="1" w:styleId="Instructions">
    <w:name w:val="Instructions"/>
    <w:basedOn w:val="BaseStyle"/>
    <w:next w:val="BodyText"/>
    <w:link w:val="InstructionsChar"/>
    <w:qFormat/>
    <w:rsid w:val="003B0771"/>
    <w:pPr>
      <w:spacing w:before="120" w:after="240"/>
    </w:pPr>
    <w:rPr>
      <w:i/>
    </w:rPr>
  </w:style>
  <w:style w:type="character" w:customStyle="1" w:styleId="InstructionsChar">
    <w:name w:val="Instructions Char"/>
    <w:basedOn w:val="BaseStyleChar"/>
    <w:link w:val="Instructions"/>
    <w:rsid w:val="003B0771"/>
    <w:rPr>
      <w:rFonts w:ascii="Arial" w:hAnsi="Arial"/>
      <w:i/>
      <w:color w:val="262626"/>
      <w:sz w:val="20"/>
    </w:rPr>
  </w:style>
  <w:style w:type="paragraph" w:customStyle="1" w:styleId="Survey-25Checkbox">
    <w:name w:val="Survey-25 Checkbox"/>
    <w:basedOn w:val="BaseStyle"/>
    <w:rsid w:val="0071562F"/>
    <w:pPr>
      <w:numPr>
        <w:ilvl w:val="1"/>
        <w:numId w:val="8"/>
      </w:numPr>
      <w:tabs>
        <w:tab w:val="right" w:leader="underscore" w:pos="10080"/>
      </w:tabs>
      <w:spacing w:before="120" w:after="120"/>
      <w:contextualSpacing/>
    </w:pPr>
  </w:style>
  <w:style w:type="table" w:styleId="TableGrid">
    <w:name w:val="Table Grid"/>
    <w:basedOn w:val="TableNormal"/>
    <w:rsid w:val="003B07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eckboxes">
    <w:name w:val="Checkboxes"/>
    <w:basedOn w:val="ListParagraph"/>
    <w:qFormat/>
    <w:rsid w:val="00993BA6"/>
    <w:pPr>
      <w:numPr>
        <w:numId w:val="11"/>
      </w:numPr>
      <w:spacing w:before="20" w:after="20" w:line="240" w:lineRule="auto"/>
      <w:contextualSpacing w:val="0"/>
    </w:pPr>
    <w:rPr>
      <w:rFonts w:asciiTheme="minorHAnsi" w:hAnsiTheme="minorHAnsi"/>
      <w:color w:val="auto"/>
      <w:sz w:val="22"/>
    </w:rPr>
  </w:style>
  <w:style w:type="paragraph" w:customStyle="1" w:styleId="Question">
    <w:name w:val="Question"/>
    <w:basedOn w:val="BodyText"/>
    <w:qFormat/>
    <w:rsid w:val="00993BA6"/>
    <w:pPr>
      <w:keepNext/>
      <w:suppressAutoHyphens w:val="0"/>
      <w:spacing w:before="240" w:line="240" w:lineRule="auto"/>
    </w:pPr>
    <w:rPr>
      <w:rFonts w:asciiTheme="minorHAnsi" w:hAnsiTheme="minorHAnsi"/>
      <w:color w:val="auto"/>
      <w:sz w:val="22"/>
    </w:rPr>
  </w:style>
  <w:style w:type="paragraph" w:customStyle="1" w:styleId="Bodytextitalic">
    <w:name w:val="Body text_italic"/>
    <w:basedOn w:val="BodyText"/>
    <w:qFormat/>
    <w:rsid w:val="00993BA6"/>
    <w:pPr>
      <w:suppressAutoHyphens w:val="0"/>
      <w:spacing w:before="240" w:line="240" w:lineRule="auto"/>
    </w:pPr>
    <w:rPr>
      <w:rFonts w:asciiTheme="minorHAnsi" w:hAnsiTheme="minorHAnsi"/>
      <w:i/>
      <w:color w:val="auto"/>
      <w:sz w:val="22"/>
    </w:rPr>
  </w:style>
  <w:style w:type="paragraph" w:styleId="ListParagraph">
    <w:name w:val="List Paragraph"/>
    <w:basedOn w:val="Normal"/>
    <w:uiPriority w:val="34"/>
    <w:qFormat/>
    <w:rsid w:val="00993BA6"/>
    <w:pPr>
      <w:ind w:left="720"/>
      <w:contextualSpacing/>
    </w:pPr>
  </w:style>
  <w:style w:type="paragraph" w:styleId="Revision">
    <w:name w:val="Revision"/>
    <w:hidden/>
    <w:uiPriority w:val="99"/>
    <w:semiHidden/>
    <w:rsid w:val="00993BA6"/>
    <w:pPr>
      <w:spacing w:after="0" w:line="240" w:lineRule="auto"/>
    </w:pPr>
  </w:style>
  <w:style w:type="paragraph" w:customStyle="1" w:styleId="Default">
    <w:name w:val="Default"/>
    <w:rsid w:val="00993BA6"/>
    <w:pPr>
      <w:autoSpaceDE w:val="0"/>
      <w:autoSpaceDN w:val="0"/>
      <w:adjustRightInd w:val="0"/>
      <w:spacing w:after="0" w:line="240" w:lineRule="auto"/>
    </w:pPr>
    <w:rPr>
      <w:rFonts w:ascii="Arial" w:hAnsi="Arial" w:cs="Arial"/>
      <w:color w:val="000000"/>
      <w:sz w:val="24"/>
      <w:szCs w:val="24"/>
    </w:rPr>
  </w:style>
  <w:style w:type="paragraph" w:styleId="Title">
    <w:name w:val="Title"/>
    <w:basedOn w:val="Normal"/>
    <w:next w:val="Normal"/>
    <w:link w:val="TitleChar"/>
    <w:uiPriority w:val="10"/>
    <w:qFormat/>
    <w:rsid w:val="00993BA6"/>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993BA6"/>
    <w:rPr>
      <w:rFonts w:asciiTheme="majorHAnsi" w:eastAsiaTheme="majorEastAsia" w:hAnsiTheme="majorHAnsi" w:cstheme="majorBidi"/>
      <w:spacing w:val="-10"/>
      <w:kern w:val="28"/>
      <w:sz w:val="56"/>
      <w:szCs w:val="56"/>
    </w:rPr>
  </w:style>
  <w:style w:type="character" w:customStyle="1" w:styleId="UnresolvedMention1">
    <w:name w:val="Unresolved Mention1"/>
    <w:basedOn w:val="DefaultParagraphFont"/>
    <w:uiPriority w:val="99"/>
    <w:semiHidden/>
    <w:unhideWhenUsed/>
    <w:rsid w:val="00993BA6"/>
    <w:rPr>
      <w:color w:val="808080"/>
      <w:shd w:val="clear" w:color="auto" w:fill="E6E6E6"/>
    </w:rPr>
  </w:style>
  <w:style w:type="paragraph" w:styleId="BlockText">
    <w:name w:val="Block Text"/>
    <w:basedOn w:val="BodyText"/>
    <w:next w:val="BodyText"/>
    <w:qFormat/>
    <w:rsid w:val="00993BA6"/>
    <w:pPr>
      <w:suppressAutoHyphens w:val="0"/>
      <w:spacing w:line="240" w:lineRule="auto"/>
      <w:ind w:left="720"/>
    </w:pPr>
    <w:rPr>
      <w:rFonts w:asciiTheme="minorHAnsi" w:eastAsia="Times New Roman" w:hAnsiTheme="minorHAnsi" w:cs="Times New Roman"/>
      <w:color w:val="auto"/>
      <w:sz w:val="24"/>
      <w:szCs w:val="24"/>
    </w:rPr>
  </w:style>
  <w:style w:type="paragraph" w:customStyle="1" w:styleId="Tableheadingcentered">
    <w:name w:val="Table heading centered"/>
    <w:basedOn w:val="Normal"/>
    <w:qFormat/>
    <w:rsid w:val="00A1563A"/>
    <w:pPr>
      <w:spacing w:before="40" w:after="40" w:line="288" w:lineRule="auto"/>
      <w:jc w:val="center"/>
    </w:pPr>
  </w:style>
  <w:style w:type="character" w:customStyle="1" w:styleId="UnresolvedMention">
    <w:name w:val="Unresolved Mention"/>
    <w:basedOn w:val="DefaultParagraphFont"/>
    <w:uiPriority w:val="99"/>
    <w:semiHidden/>
    <w:unhideWhenUsed/>
    <w:rsid w:val="00E03FED"/>
    <w:rPr>
      <w:color w:val="605E5C"/>
      <w:shd w:val="clear" w:color="auto" w:fill="E1DFDD"/>
    </w:rPr>
  </w:style>
  <w:style w:type="character" w:styleId="FollowedHyperlink">
    <w:name w:val="FollowedHyperlink"/>
    <w:basedOn w:val="DefaultParagraphFont"/>
    <w:uiPriority w:val="99"/>
    <w:semiHidden/>
    <w:unhideWhenUsed/>
    <w:rsid w:val="00DF6E16"/>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40B4"/>
    <w:rPr>
      <w:rFonts w:ascii="Arial" w:hAnsi="Arial"/>
      <w:color w:val="000000" w:themeColor="text1"/>
      <w:sz w:val="20"/>
    </w:rPr>
  </w:style>
  <w:style w:type="paragraph" w:styleId="Heading1">
    <w:name w:val="heading 1"/>
    <w:basedOn w:val="BaseStyle"/>
    <w:next w:val="Subtitle"/>
    <w:link w:val="Heading1Char"/>
    <w:uiPriority w:val="9"/>
    <w:qFormat/>
    <w:rsid w:val="003B0771"/>
    <w:pPr>
      <w:keepNext/>
      <w:keepLines/>
      <w:spacing w:before="360" w:after="240" w:line="336" w:lineRule="auto"/>
      <w:jc w:val="center"/>
      <w:outlineLvl w:val="0"/>
    </w:pPr>
    <w:rPr>
      <w:rFonts w:eastAsia="Times New Roman" w:cs="Arial"/>
      <w:b/>
      <w:color w:val="00729E"/>
      <w:sz w:val="44"/>
      <w:szCs w:val="32"/>
    </w:rPr>
  </w:style>
  <w:style w:type="paragraph" w:styleId="Heading2">
    <w:name w:val="heading 2"/>
    <w:basedOn w:val="Heading1"/>
    <w:next w:val="BodyTextPostHeading"/>
    <w:link w:val="Heading2Char"/>
    <w:uiPriority w:val="9"/>
    <w:unhideWhenUsed/>
    <w:qFormat/>
    <w:rsid w:val="003B0771"/>
    <w:pPr>
      <w:spacing w:before="200" w:after="120"/>
      <w:jc w:val="left"/>
      <w:outlineLvl w:val="1"/>
    </w:pPr>
    <w:rPr>
      <w:sz w:val="28"/>
    </w:rPr>
  </w:style>
  <w:style w:type="paragraph" w:styleId="Heading3">
    <w:name w:val="heading 3"/>
    <w:basedOn w:val="Heading2"/>
    <w:next w:val="BodyTextPostHeading"/>
    <w:link w:val="Heading3Char"/>
    <w:uiPriority w:val="9"/>
    <w:unhideWhenUsed/>
    <w:qFormat/>
    <w:rsid w:val="003B0771"/>
    <w:pPr>
      <w:outlineLvl w:val="2"/>
    </w:pPr>
    <w:rPr>
      <w:sz w:val="22"/>
    </w:rPr>
  </w:style>
  <w:style w:type="paragraph" w:styleId="Heading4">
    <w:name w:val="heading 4"/>
    <w:basedOn w:val="Heading3"/>
    <w:next w:val="BodyTextPostHeading"/>
    <w:link w:val="Heading4Char"/>
    <w:uiPriority w:val="9"/>
    <w:unhideWhenUsed/>
    <w:qFormat/>
    <w:rsid w:val="003B0771"/>
    <w:pPr>
      <w:spacing w:after="0"/>
      <w:outlineLvl w:val="3"/>
    </w:pPr>
    <w:rPr>
      <w:i/>
      <w:color w:val="auto"/>
      <w:sz w:val="20"/>
    </w:rPr>
  </w:style>
  <w:style w:type="paragraph" w:styleId="Heading5">
    <w:name w:val="heading 5"/>
    <w:basedOn w:val="BaseStyle"/>
    <w:next w:val="BodyTextPostHeading"/>
    <w:link w:val="Heading5Char"/>
    <w:uiPriority w:val="9"/>
    <w:unhideWhenUsed/>
    <w:qFormat/>
    <w:rsid w:val="003B0771"/>
    <w:pPr>
      <w:keepNext/>
      <w:keepLines/>
      <w:spacing w:before="120"/>
      <w:outlineLvl w:val="4"/>
    </w:pPr>
    <w:rPr>
      <w:rFonts w:eastAsiaTheme="majorEastAsia" w:cstheme="majorBidi"/>
      <w:i/>
      <w:color w:val="000000" w:themeColor="text1"/>
    </w:rPr>
  </w:style>
  <w:style w:type="paragraph" w:styleId="Heading6">
    <w:name w:val="heading 6"/>
    <w:basedOn w:val="Normal"/>
    <w:next w:val="Normal"/>
    <w:link w:val="Heading6Char"/>
    <w:uiPriority w:val="9"/>
    <w:semiHidden/>
    <w:unhideWhenUsed/>
    <w:qFormat/>
    <w:rsid w:val="003B0771"/>
    <w:pPr>
      <w:keepNext/>
      <w:keepLines/>
      <w:spacing w:before="40"/>
      <w:outlineLvl w:val="5"/>
    </w:pPr>
    <w:rPr>
      <w:rFonts w:asciiTheme="majorHAnsi" w:eastAsiaTheme="majorEastAsia" w:hAnsiTheme="majorHAnsi" w:cstheme="majorBidi"/>
      <w:color w:val="00193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BaseStyle"/>
    <w:link w:val="BodyTextChar"/>
    <w:uiPriority w:val="99"/>
    <w:unhideWhenUsed/>
    <w:rsid w:val="003B0771"/>
    <w:pPr>
      <w:spacing w:before="120" w:after="120"/>
    </w:pPr>
  </w:style>
  <w:style w:type="character" w:customStyle="1" w:styleId="BodyTextChar">
    <w:name w:val="Body Text Char"/>
    <w:basedOn w:val="DefaultParagraphFont"/>
    <w:link w:val="BodyText"/>
    <w:uiPriority w:val="99"/>
    <w:rsid w:val="003B0771"/>
    <w:rPr>
      <w:rFonts w:ascii="Arial" w:hAnsi="Arial"/>
      <w:color w:val="262626"/>
      <w:sz w:val="20"/>
    </w:rPr>
  </w:style>
  <w:style w:type="paragraph" w:customStyle="1" w:styleId="BodyTextPostHeading">
    <w:name w:val="Body Text Post Heading"/>
    <w:basedOn w:val="BodyText"/>
    <w:next w:val="BodyText"/>
    <w:qFormat/>
    <w:rsid w:val="003B0771"/>
    <w:pPr>
      <w:spacing w:before="0"/>
    </w:pPr>
  </w:style>
  <w:style w:type="character" w:customStyle="1" w:styleId="Heading1Char">
    <w:name w:val="Heading 1 Char"/>
    <w:basedOn w:val="DefaultParagraphFont"/>
    <w:link w:val="Heading1"/>
    <w:uiPriority w:val="9"/>
    <w:rsid w:val="003B0771"/>
    <w:rPr>
      <w:rFonts w:ascii="Arial" w:eastAsia="Times New Roman" w:hAnsi="Arial" w:cs="Arial"/>
      <w:b/>
      <w:color w:val="00729E"/>
      <w:sz w:val="44"/>
      <w:szCs w:val="32"/>
    </w:rPr>
  </w:style>
  <w:style w:type="character" w:customStyle="1" w:styleId="Heading2Char">
    <w:name w:val="Heading 2 Char"/>
    <w:basedOn w:val="DefaultParagraphFont"/>
    <w:link w:val="Heading2"/>
    <w:uiPriority w:val="9"/>
    <w:rsid w:val="003B0771"/>
    <w:rPr>
      <w:rFonts w:ascii="Arial" w:eastAsia="Times New Roman" w:hAnsi="Arial" w:cs="Arial"/>
      <w:b/>
      <w:color w:val="00729E"/>
      <w:sz w:val="28"/>
      <w:szCs w:val="32"/>
    </w:rPr>
  </w:style>
  <w:style w:type="character" w:customStyle="1" w:styleId="Heading3Char">
    <w:name w:val="Heading 3 Char"/>
    <w:basedOn w:val="DefaultParagraphFont"/>
    <w:link w:val="Heading3"/>
    <w:uiPriority w:val="9"/>
    <w:rsid w:val="003B0771"/>
    <w:rPr>
      <w:rFonts w:ascii="Arial" w:eastAsia="Times New Roman" w:hAnsi="Arial" w:cs="Arial"/>
      <w:b/>
      <w:color w:val="00729E"/>
      <w:szCs w:val="32"/>
    </w:rPr>
  </w:style>
  <w:style w:type="numbering" w:customStyle="1" w:styleId="ListOrdered-Body">
    <w:name w:val="_List Ordered-Body"/>
    <w:uiPriority w:val="99"/>
    <w:rsid w:val="003B0771"/>
    <w:pPr>
      <w:numPr>
        <w:numId w:val="3"/>
      </w:numPr>
    </w:pPr>
  </w:style>
  <w:style w:type="table" w:customStyle="1" w:styleId="TableStyle-ShadedHeader">
    <w:name w:val="_Table Style-Shaded Header"/>
    <w:basedOn w:val="TableNormal"/>
    <w:uiPriority w:val="99"/>
    <w:rsid w:val="003B0771"/>
    <w:pPr>
      <w:spacing w:after="0" w:line="240" w:lineRule="auto"/>
    </w:pPr>
    <w:rPr>
      <w:rFonts w:ascii="Arial" w:hAnsi="Arial"/>
      <w:color w:val="262626" w:themeColor="text1" w:themeTint="D9"/>
      <w:sz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pPr>
        <w:jc w:val="left"/>
      </w:pPr>
      <w:tblPr/>
      <w:tcPr>
        <w:shd w:val="clear" w:color="auto" w:fill="E7E6E6"/>
        <w:vAlign w:val="bottom"/>
      </w:tcPr>
    </w:tblStylePr>
    <w:tblStylePr w:type="firstCol">
      <w:pPr>
        <w:jc w:val="left"/>
      </w:pPr>
    </w:tblStylePr>
    <w:tblStylePr w:type="nwCell">
      <w:pPr>
        <w:jc w:val="left"/>
      </w:pPr>
      <w:tblPr/>
      <w:tcPr>
        <w:vAlign w:val="bottom"/>
      </w:tcPr>
    </w:tblStylePr>
  </w:style>
  <w:style w:type="paragraph" w:customStyle="1" w:styleId="NumberedList">
    <w:name w:val="Numbered List"/>
    <w:basedOn w:val="BaseStyle"/>
    <w:qFormat/>
    <w:rsid w:val="003B0771"/>
    <w:pPr>
      <w:keepLines/>
      <w:numPr>
        <w:numId w:val="7"/>
      </w:numPr>
      <w:spacing w:before="60" w:after="60"/>
    </w:pPr>
  </w:style>
  <w:style w:type="character" w:styleId="CommentReference">
    <w:name w:val="annotation reference"/>
    <w:basedOn w:val="DefaultParagraphFont"/>
    <w:uiPriority w:val="99"/>
    <w:semiHidden/>
    <w:unhideWhenUsed/>
    <w:rsid w:val="003B0771"/>
    <w:rPr>
      <w:sz w:val="16"/>
      <w:szCs w:val="16"/>
    </w:rPr>
  </w:style>
  <w:style w:type="paragraph" w:customStyle="1" w:styleId="HeaderPage1">
    <w:name w:val="Header Page 1"/>
    <w:basedOn w:val="BaseStyle"/>
    <w:qFormat/>
    <w:rsid w:val="003B0771"/>
    <w:pPr>
      <w:spacing w:before="2360"/>
      <w:jc w:val="center"/>
    </w:pPr>
    <w:rPr>
      <w:sz w:val="16"/>
    </w:rPr>
  </w:style>
  <w:style w:type="paragraph" w:customStyle="1" w:styleId="HeaderDocumentTitle">
    <w:name w:val="Header Document Title"/>
    <w:basedOn w:val="BaseStyle"/>
    <w:qFormat/>
    <w:rsid w:val="003B0771"/>
    <w:pPr>
      <w:pBdr>
        <w:bottom w:val="single" w:sz="6" w:space="4" w:color="003D79"/>
      </w:pBdr>
      <w:spacing w:before="360" w:after="600"/>
      <w:ind w:left="-360" w:right="-360"/>
      <w:jc w:val="right"/>
    </w:pPr>
    <w:rPr>
      <w:i/>
      <w:sz w:val="16"/>
    </w:rPr>
  </w:style>
  <w:style w:type="paragraph" w:customStyle="1" w:styleId="FooterWithRule">
    <w:name w:val="Footer With Rule"/>
    <w:basedOn w:val="BaseStyle"/>
    <w:qFormat/>
    <w:rsid w:val="003B0771"/>
    <w:pPr>
      <w:pBdr>
        <w:top w:val="single" w:sz="24" w:space="3" w:color="003D79"/>
      </w:pBdr>
      <w:spacing w:before="400" w:after="240"/>
      <w:ind w:left="-360" w:right="-360"/>
      <w:jc w:val="right"/>
    </w:pPr>
    <w:rPr>
      <w:rFonts w:cs="Arial"/>
      <w:sz w:val="16"/>
      <w:szCs w:val="16"/>
    </w:rPr>
  </w:style>
  <w:style w:type="paragraph" w:customStyle="1" w:styleId="BaseStyle-Arial1085pctBlack120LineSp">
    <w:name w:val="Base Style-Arial 10 85pct Black 120% LineSp"/>
    <w:link w:val="BaseStyle-Arial1085pctBlack120LineSpChar"/>
    <w:qFormat/>
    <w:rsid w:val="00EC1542"/>
    <w:pPr>
      <w:suppressAutoHyphens/>
      <w:spacing w:after="0" w:line="288" w:lineRule="auto"/>
    </w:pPr>
    <w:rPr>
      <w:rFonts w:ascii="Arial" w:hAnsi="Arial"/>
      <w:color w:val="262626" w:themeColor="text1" w:themeTint="D9"/>
      <w:sz w:val="20"/>
    </w:rPr>
  </w:style>
  <w:style w:type="paragraph" w:customStyle="1" w:styleId="SurveyInstructions">
    <w:name w:val="Survey Instructions"/>
    <w:basedOn w:val="BaseStyle-Arial1085pctBlack120LineSp"/>
    <w:next w:val="BodyText"/>
    <w:link w:val="SurveyInstructionsChar"/>
    <w:qFormat/>
    <w:rsid w:val="00892C1B"/>
    <w:pPr>
      <w:spacing w:before="120" w:after="240"/>
    </w:pPr>
    <w:rPr>
      <w:i/>
    </w:rPr>
  </w:style>
  <w:style w:type="numbering" w:customStyle="1" w:styleId="ListOrdered-Questions">
    <w:name w:val="_List Ordered-Questions"/>
    <w:uiPriority w:val="99"/>
    <w:rsid w:val="003B0771"/>
    <w:pPr>
      <w:numPr>
        <w:numId w:val="4"/>
      </w:numPr>
    </w:pPr>
  </w:style>
  <w:style w:type="character" w:customStyle="1" w:styleId="BaseStyle-Arial1085pctBlack120LineSpChar">
    <w:name w:val="Base Style-Arial 10 85pct Black 120% LineSp Char"/>
    <w:basedOn w:val="DefaultParagraphFont"/>
    <w:link w:val="BaseStyle-Arial1085pctBlack120LineSp"/>
    <w:rsid w:val="00892C1B"/>
    <w:rPr>
      <w:rFonts w:ascii="Arial" w:hAnsi="Arial"/>
      <w:color w:val="262626" w:themeColor="text1" w:themeTint="D9"/>
      <w:sz w:val="20"/>
    </w:rPr>
  </w:style>
  <w:style w:type="character" w:customStyle="1" w:styleId="SurveyInstructionsChar">
    <w:name w:val="Survey Instructions Char"/>
    <w:basedOn w:val="BaseStyle-Arial1085pctBlack120LineSpChar"/>
    <w:link w:val="SurveyInstructions"/>
    <w:rsid w:val="00892C1B"/>
    <w:rPr>
      <w:rFonts w:ascii="Arial" w:hAnsi="Arial"/>
      <w:i/>
      <w:color w:val="262626" w:themeColor="text1" w:themeTint="D9"/>
      <w:sz w:val="20"/>
    </w:rPr>
  </w:style>
  <w:style w:type="character" w:customStyle="1" w:styleId="Redrun-in">
    <w:name w:val="Red run-in"/>
    <w:uiPriority w:val="1"/>
    <w:qFormat/>
    <w:rsid w:val="003B0771"/>
    <w:rPr>
      <w:b/>
      <w:color w:val="FF0000"/>
    </w:rPr>
  </w:style>
  <w:style w:type="paragraph" w:styleId="CommentText">
    <w:name w:val="annotation text"/>
    <w:basedOn w:val="BaseStyle"/>
    <w:link w:val="CommentTextChar"/>
    <w:uiPriority w:val="99"/>
    <w:unhideWhenUsed/>
    <w:rsid w:val="003B0771"/>
    <w:pPr>
      <w:spacing w:line="240" w:lineRule="auto"/>
    </w:pPr>
    <w:rPr>
      <w:szCs w:val="20"/>
    </w:rPr>
  </w:style>
  <w:style w:type="paragraph" w:customStyle="1" w:styleId="TableText">
    <w:name w:val="Table Text"/>
    <w:basedOn w:val="BaseStyle"/>
    <w:qFormat/>
    <w:rsid w:val="003B0771"/>
    <w:pPr>
      <w:spacing w:before="40" w:after="40"/>
    </w:pPr>
  </w:style>
  <w:style w:type="paragraph" w:customStyle="1" w:styleId="ExhibitTitle">
    <w:name w:val="Exhibit Title"/>
    <w:basedOn w:val="BaseStyle"/>
    <w:qFormat/>
    <w:rsid w:val="003B0771"/>
    <w:pPr>
      <w:keepNext/>
      <w:spacing w:before="240" w:after="120"/>
    </w:pPr>
    <w:rPr>
      <w:b/>
      <w:color w:val="000000" w:themeColor="text1"/>
    </w:rPr>
  </w:style>
  <w:style w:type="character" w:customStyle="1" w:styleId="TableHeading">
    <w:name w:val="Table Heading"/>
    <w:uiPriority w:val="1"/>
    <w:qFormat/>
    <w:rsid w:val="00904F40"/>
    <w:rPr>
      <w:b/>
    </w:rPr>
  </w:style>
  <w:style w:type="paragraph" w:customStyle="1" w:styleId="BaseStyle">
    <w:name w:val="Base Style"/>
    <w:link w:val="BaseStyleChar"/>
    <w:qFormat/>
    <w:rsid w:val="003B0771"/>
    <w:pPr>
      <w:suppressAutoHyphens/>
      <w:spacing w:after="0" w:line="288" w:lineRule="auto"/>
    </w:pPr>
    <w:rPr>
      <w:rFonts w:ascii="Arial" w:hAnsi="Arial"/>
      <w:color w:val="262626"/>
      <w:sz w:val="20"/>
    </w:rPr>
  </w:style>
  <w:style w:type="table" w:customStyle="1" w:styleId="TableStyle-NoBorders">
    <w:name w:val="_Table Style-NoBorders"/>
    <w:basedOn w:val="TableNormal"/>
    <w:uiPriority w:val="99"/>
    <w:rsid w:val="003B0771"/>
    <w:pPr>
      <w:spacing w:after="0" w:line="240" w:lineRule="auto"/>
      <w:jc w:val="center"/>
    </w:pPr>
    <w:rPr>
      <w:rFonts w:ascii="Arial" w:hAnsi="Arial"/>
      <w:sz w:val="20"/>
    </w:rPr>
    <w:tblPr/>
    <w:tcPr>
      <w:shd w:val="clear" w:color="auto" w:fill="auto"/>
    </w:tcPr>
    <w:tblStylePr w:type="firstRow">
      <w:pPr>
        <w:jc w:val="center"/>
      </w:pPr>
      <w:rPr>
        <w:b w:val="0"/>
      </w:rPr>
      <w:tblPr/>
      <w:tcPr>
        <w:vAlign w:val="bottom"/>
      </w:tcPr>
    </w:tblStylePr>
    <w:tblStylePr w:type="firstCol">
      <w:pPr>
        <w:jc w:val="left"/>
      </w:pPr>
    </w:tblStylePr>
    <w:tblStylePr w:type="nwCell">
      <w:pPr>
        <w:jc w:val="left"/>
      </w:pPr>
      <w:rPr>
        <w:b w:val="0"/>
      </w:rPr>
      <w:tblPr/>
      <w:tcPr>
        <w:vAlign w:val="bottom"/>
      </w:tcPr>
    </w:tblStylePr>
  </w:style>
  <w:style w:type="character" w:customStyle="1" w:styleId="CommentTextChar">
    <w:name w:val="Comment Text Char"/>
    <w:basedOn w:val="DefaultParagraphFont"/>
    <w:link w:val="CommentText"/>
    <w:uiPriority w:val="99"/>
    <w:rsid w:val="003B0771"/>
    <w:rPr>
      <w:rFonts w:ascii="Arial" w:hAnsi="Arial"/>
      <w:color w:val="262626"/>
      <w:sz w:val="20"/>
      <w:szCs w:val="20"/>
    </w:rPr>
  </w:style>
  <w:style w:type="paragraph" w:styleId="CommentSubject">
    <w:name w:val="annotation subject"/>
    <w:basedOn w:val="CommentText"/>
    <w:next w:val="CommentText"/>
    <w:link w:val="CommentSubjectChar"/>
    <w:uiPriority w:val="99"/>
    <w:semiHidden/>
    <w:unhideWhenUsed/>
    <w:rsid w:val="003B0771"/>
    <w:pPr>
      <w:suppressAutoHyphens w:val="0"/>
      <w:spacing w:after="160"/>
    </w:pPr>
    <w:rPr>
      <w:rFonts w:ascii="Algerian" w:hAnsi="Algerian"/>
      <w:b/>
      <w:bCs/>
      <w:color w:val="00B050"/>
    </w:rPr>
  </w:style>
  <w:style w:type="character" w:customStyle="1" w:styleId="CommentSubjectChar">
    <w:name w:val="Comment Subject Char"/>
    <w:basedOn w:val="CommentTextChar"/>
    <w:link w:val="CommentSubject"/>
    <w:uiPriority w:val="99"/>
    <w:semiHidden/>
    <w:rsid w:val="003B0771"/>
    <w:rPr>
      <w:rFonts w:ascii="Algerian" w:hAnsi="Algerian"/>
      <w:b/>
      <w:bCs/>
      <w:color w:val="00B050"/>
      <w:sz w:val="20"/>
      <w:szCs w:val="20"/>
    </w:rPr>
  </w:style>
  <w:style w:type="paragraph" w:styleId="Header">
    <w:name w:val="header"/>
    <w:basedOn w:val="Normal"/>
    <w:link w:val="HeaderChar"/>
    <w:uiPriority w:val="99"/>
    <w:unhideWhenUsed/>
    <w:rsid w:val="003B0771"/>
    <w:pPr>
      <w:tabs>
        <w:tab w:val="center" w:pos="4680"/>
        <w:tab w:val="right" w:pos="9360"/>
      </w:tabs>
      <w:spacing w:line="240" w:lineRule="auto"/>
    </w:pPr>
  </w:style>
  <w:style w:type="character" w:customStyle="1" w:styleId="HeaderChar">
    <w:name w:val="Header Char"/>
    <w:basedOn w:val="DefaultParagraphFont"/>
    <w:link w:val="Header"/>
    <w:uiPriority w:val="99"/>
    <w:rsid w:val="003B0771"/>
    <w:rPr>
      <w:rFonts w:ascii="Arial" w:hAnsi="Arial"/>
      <w:color w:val="000000" w:themeColor="text1"/>
      <w:sz w:val="20"/>
    </w:rPr>
  </w:style>
  <w:style w:type="paragraph" w:styleId="Footer">
    <w:name w:val="footer"/>
    <w:basedOn w:val="Normal"/>
    <w:link w:val="FooterChar"/>
    <w:uiPriority w:val="99"/>
    <w:unhideWhenUsed/>
    <w:rsid w:val="003B0771"/>
    <w:pPr>
      <w:tabs>
        <w:tab w:val="center" w:pos="4680"/>
        <w:tab w:val="right" w:pos="9360"/>
      </w:tabs>
      <w:spacing w:line="240" w:lineRule="auto"/>
    </w:pPr>
  </w:style>
  <w:style w:type="character" w:customStyle="1" w:styleId="FooterChar">
    <w:name w:val="Footer Char"/>
    <w:basedOn w:val="DefaultParagraphFont"/>
    <w:link w:val="Footer"/>
    <w:uiPriority w:val="99"/>
    <w:rsid w:val="003B0771"/>
    <w:rPr>
      <w:rFonts w:ascii="Arial" w:hAnsi="Arial"/>
      <w:color w:val="000000" w:themeColor="text1"/>
      <w:sz w:val="20"/>
    </w:rPr>
  </w:style>
  <w:style w:type="paragraph" w:customStyle="1" w:styleId="CalloutInline">
    <w:name w:val="Callout Inline"/>
    <w:basedOn w:val="BaseStyle"/>
    <w:qFormat/>
    <w:rsid w:val="003B0771"/>
    <w:pPr>
      <w:pBdr>
        <w:top w:val="single" w:sz="8" w:space="4" w:color="003462" w:themeColor="accent1"/>
        <w:left w:val="single" w:sz="8" w:space="0" w:color="FFFFFF" w:themeColor="background1"/>
        <w:bottom w:val="single" w:sz="8" w:space="4" w:color="003462" w:themeColor="accent1"/>
        <w:right w:val="single" w:sz="8" w:space="0" w:color="FFFFFF" w:themeColor="background1"/>
      </w:pBdr>
      <w:spacing w:after="120"/>
      <w:ind w:left="720" w:right="720"/>
      <w:jc w:val="center"/>
    </w:pPr>
    <w:rPr>
      <w:i/>
    </w:rPr>
  </w:style>
  <w:style w:type="character" w:customStyle="1" w:styleId="Heading4Char">
    <w:name w:val="Heading 4 Char"/>
    <w:basedOn w:val="DefaultParagraphFont"/>
    <w:link w:val="Heading4"/>
    <w:uiPriority w:val="9"/>
    <w:rsid w:val="003B0771"/>
    <w:rPr>
      <w:rFonts w:ascii="Arial" w:eastAsia="Times New Roman" w:hAnsi="Arial" w:cs="Arial"/>
      <w:b/>
      <w:i/>
      <w:sz w:val="20"/>
      <w:szCs w:val="32"/>
    </w:rPr>
  </w:style>
  <w:style w:type="character" w:customStyle="1" w:styleId="Heading5Char">
    <w:name w:val="Heading 5 Char"/>
    <w:basedOn w:val="DefaultParagraphFont"/>
    <w:link w:val="Heading5"/>
    <w:uiPriority w:val="9"/>
    <w:rsid w:val="003B0771"/>
    <w:rPr>
      <w:rFonts w:ascii="Arial" w:eastAsiaTheme="majorEastAsia" w:hAnsi="Arial" w:cstheme="majorBidi"/>
      <w:i/>
      <w:color w:val="000000" w:themeColor="text1"/>
      <w:sz w:val="20"/>
    </w:rPr>
  </w:style>
  <w:style w:type="paragraph" w:styleId="BalloonText">
    <w:name w:val="Balloon Text"/>
    <w:basedOn w:val="Normal"/>
    <w:link w:val="BalloonTextChar"/>
    <w:uiPriority w:val="99"/>
    <w:semiHidden/>
    <w:unhideWhenUsed/>
    <w:rsid w:val="003B0771"/>
    <w:pPr>
      <w:spacing w:line="240" w:lineRule="auto"/>
    </w:pPr>
    <w:rPr>
      <w:rFonts w:ascii="Segoe UI" w:hAnsi="Segoe UI" w:cs="Segoe UI"/>
      <w:sz w:val="18"/>
      <w:szCs w:val="18"/>
    </w:rPr>
  </w:style>
  <w:style w:type="paragraph" w:customStyle="1" w:styleId="Survey-00Qnum">
    <w:name w:val="Survey-00 Qnum"/>
    <w:basedOn w:val="BaseStyle"/>
    <w:rsid w:val="00993BA6"/>
    <w:pPr>
      <w:numPr>
        <w:numId w:val="8"/>
      </w:numPr>
      <w:tabs>
        <w:tab w:val="right" w:leader="underscore" w:pos="10080"/>
      </w:tabs>
      <w:spacing w:before="240" w:after="120"/>
    </w:pPr>
  </w:style>
  <w:style w:type="paragraph" w:customStyle="1" w:styleId="Survey-30Letter">
    <w:name w:val="Survey-30 Letter"/>
    <w:basedOn w:val="BaseStyle"/>
    <w:rsid w:val="003B0771"/>
    <w:pPr>
      <w:keepLines/>
      <w:numPr>
        <w:ilvl w:val="2"/>
        <w:numId w:val="8"/>
      </w:numPr>
      <w:tabs>
        <w:tab w:val="right" w:leader="underscore" w:pos="10080"/>
      </w:tabs>
      <w:spacing w:before="120" w:after="120"/>
    </w:pPr>
  </w:style>
  <w:style w:type="paragraph" w:customStyle="1" w:styleId="Survey-35QnumLetter">
    <w:name w:val="Survey-35 QnumLetter"/>
    <w:basedOn w:val="BaseStyle"/>
    <w:rsid w:val="003B0771"/>
    <w:pPr>
      <w:numPr>
        <w:ilvl w:val="3"/>
        <w:numId w:val="8"/>
      </w:numPr>
      <w:tabs>
        <w:tab w:val="right" w:leader="underscore" w:pos="10080"/>
      </w:tabs>
      <w:spacing w:after="120"/>
    </w:pPr>
  </w:style>
  <w:style w:type="paragraph" w:customStyle="1" w:styleId="Survey-50LetterNum">
    <w:name w:val="Survey-50 Letter_Num"/>
    <w:basedOn w:val="BaseStyle"/>
    <w:rsid w:val="003B0771"/>
    <w:pPr>
      <w:numPr>
        <w:ilvl w:val="4"/>
        <w:numId w:val="8"/>
      </w:numPr>
      <w:tabs>
        <w:tab w:val="right" w:leader="underscore" w:pos="10080"/>
      </w:tabs>
      <w:spacing w:after="120"/>
    </w:pPr>
  </w:style>
  <w:style w:type="character" w:customStyle="1" w:styleId="BalloonTextChar">
    <w:name w:val="Balloon Text Char"/>
    <w:basedOn w:val="DefaultParagraphFont"/>
    <w:link w:val="BalloonText"/>
    <w:uiPriority w:val="99"/>
    <w:semiHidden/>
    <w:rsid w:val="003B0771"/>
    <w:rPr>
      <w:rFonts w:ascii="Segoe UI" w:hAnsi="Segoe UI" w:cs="Segoe UI"/>
      <w:color w:val="000000" w:themeColor="text1"/>
      <w:sz w:val="18"/>
      <w:szCs w:val="18"/>
    </w:rPr>
  </w:style>
  <w:style w:type="paragraph" w:customStyle="1" w:styleId="Bullet1">
    <w:name w:val="Bullet 1"/>
    <w:basedOn w:val="BaseStyle"/>
    <w:qFormat/>
    <w:rsid w:val="003B0771"/>
    <w:pPr>
      <w:keepLines/>
      <w:numPr>
        <w:numId w:val="6"/>
      </w:numPr>
      <w:spacing w:before="60" w:after="60"/>
      <w:contextualSpacing/>
    </w:pPr>
    <w:rPr>
      <w:rFonts w:eastAsia="Times New Roman" w:cs="Times New Roman"/>
      <w:szCs w:val="24"/>
    </w:rPr>
  </w:style>
  <w:style w:type="paragraph" w:customStyle="1" w:styleId="Bullet2">
    <w:name w:val="Bullet 2"/>
    <w:basedOn w:val="Bullet1"/>
    <w:qFormat/>
    <w:rsid w:val="003B0771"/>
    <w:pPr>
      <w:numPr>
        <w:ilvl w:val="1"/>
      </w:numPr>
    </w:pPr>
    <w:rPr>
      <w:color w:val="auto"/>
    </w:rPr>
  </w:style>
  <w:style w:type="paragraph" w:customStyle="1" w:styleId="Bullet3">
    <w:name w:val="Bullet 3"/>
    <w:basedOn w:val="Bullet2"/>
    <w:qFormat/>
    <w:rsid w:val="003B0771"/>
    <w:pPr>
      <w:numPr>
        <w:ilvl w:val="2"/>
      </w:numPr>
    </w:pPr>
    <w:rPr>
      <w:rFonts w:eastAsiaTheme="minorEastAsia"/>
    </w:rPr>
  </w:style>
  <w:style w:type="character" w:customStyle="1" w:styleId="Heading6Char">
    <w:name w:val="Heading 6 Char"/>
    <w:basedOn w:val="DefaultParagraphFont"/>
    <w:link w:val="Heading6"/>
    <w:uiPriority w:val="9"/>
    <w:semiHidden/>
    <w:rsid w:val="003B0771"/>
    <w:rPr>
      <w:rFonts w:asciiTheme="majorHAnsi" w:eastAsiaTheme="majorEastAsia" w:hAnsiTheme="majorHAnsi" w:cstheme="majorBidi"/>
      <w:color w:val="001930" w:themeColor="accent1" w:themeShade="7F"/>
      <w:sz w:val="20"/>
    </w:rPr>
  </w:style>
  <w:style w:type="numbering" w:customStyle="1" w:styleId="ListBullets-Body">
    <w:name w:val="_List Bullets-Body"/>
    <w:uiPriority w:val="99"/>
    <w:rsid w:val="003B0771"/>
    <w:pPr>
      <w:numPr>
        <w:numId w:val="1"/>
      </w:numPr>
    </w:pPr>
  </w:style>
  <w:style w:type="paragraph" w:styleId="FootnoteText">
    <w:name w:val="footnote text"/>
    <w:basedOn w:val="BaseStyle"/>
    <w:link w:val="FootnoteTextChar"/>
    <w:uiPriority w:val="99"/>
    <w:rsid w:val="003B0771"/>
    <w:pPr>
      <w:spacing w:line="240" w:lineRule="auto"/>
    </w:pPr>
    <w:rPr>
      <w:sz w:val="18"/>
      <w:szCs w:val="20"/>
    </w:rPr>
  </w:style>
  <w:style w:type="character" w:customStyle="1" w:styleId="FootnoteTextChar">
    <w:name w:val="Footnote Text Char"/>
    <w:basedOn w:val="DefaultParagraphFont"/>
    <w:link w:val="FootnoteText"/>
    <w:uiPriority w:val="99"/>
    <w:rsid w:val="003B0771"/>
    <w:rPr>
      <w:rFonts w:ascii="Arial" w:hAnsi="Arial"/>
      <w:color w:val="262626"/>
      <w:sz w:val="18"/>
      <w:szCs w:val="20"/>
    </w:rPr>
  </w:style>
  <w:style w:type="paragraph" w:customStyle="1" w:styleId="TableBullet1">
    <w:name w:val="Table Bullet 1"/>
    <w:basedOn w:val="TableText"/>
    <w:qFormat/>
    <w:rsid w:val="003B0771"/>
    <w:pPr>
      <w:numPr>
        <w:numId w:val="9"/>
      </w:numPr>
    </w:pPr>
    <w:rPr>
      <w:rFonts w:eastAsia="Times New Roman" w:cs="Times New Roman"/>
      <w:color w:val="auto"/>
      <w:szCs w:val="24"/>
    </w:rPr>
  </w:style>
  <w:style w:type="character" w:styleId="Hyperlink">
    <w:name w:val="Hyperlink"/>
    <w:uiPriority w:val="99"/>
    <w:rsid w:val="003B0771"/>
    <w:rPr>
      <w:color w:val="0000FF"/>
      <w:u w:val="single"/>
    </w:rPr>
  </w:style>
  <w:style w:type="character" w:styleId="FootnoteReference">
    <w:name w:val="footnote reference"/>
    <w:uiPriority w:val="99"/>
    <w:rsid w:val="003B0771"/>
    <w:rPr>
      <w:vertAlign w:val="superscript"/>
    </w:rPr>
  </w:style>
  <w:style w:type="paragraph" w:customStyle="1" w:styleId="Reference">
    <w:name w:val="Reference"/>
    <w:basedOn w:val="BaseStyle"/>
    <w:link w:val="ReferenceChar"/>
    <w:qFormat/>
    <w:rsid w:val="003B0771"/>
    <w:pPr>
      <w:keepLines/>
      <w:spacing w:after="240"/>
      <w:ind w:left="720" w:hanging="720"/>
    </w:pPr>
    <w:rPr>
      <w:color w:val="auto"/>
      <w:szCs w:val="24"/>
    </w:rPr>
  </w:style>
  <w:style w:type="paragraph" w:styleId="Caption">
    <w:name w:val="caption"/>
    <w:basedOn w:val="Normal"/>
    <w:next w:val="Normal"/>
    <w:uiPriority w:val="35"/>
    <w:semiHidden/>
    <w:unhideWhenUsed/>
    <w:qFormat/>
    <w:rsid w:val="003B0771"/>
    <w:pPr>
      <w:spacing w:after="200" w:line="240" w:lineRule="auto"/>
    </w:pPr>
    <w:rPr>
      <w:i/>
      <w:iCs/>
      <w:color w:val="44546A" w:themeColor="text2"/>
      <w:sz w:val="18"/>
      <w:szCs w:val="18"/>
    </w:rPr>
  </w:style>
  <w:style w:type="paragraph" w:customStyle="1" w:styleId="TableBullet2">
    <w:name w:val="Table Bullet 2"/>
    <w:basedOn w:val="TableBullet1"/>
    <w:qFormat/>
    <w:rsid w:val="003B0771"/>
    <w:pPr>
      <w:numPr>
        <w:ilvl w:val="1"/>
      </w:numPr>
    </w:pPr>
  </w:style>
  <w:style w:type="paragraph" w:customStyle="1" w:styleId="TableNumbering">
    <w:name w:val="Table Numbering"/>
    <w:basedOn w:val="TableText"/>
    <w:qFormat/>
    <w:rsid w:val="003B0771"/>
    <w:pPr>
      <w:suppressAutoHyphens w:val="0"/>
    </w:pPr>
    <w:rPr>
      <w:rFonts w:eastAsia="Times New Roman" w:cs="Times New Roman"/>
      <w:color w:val="auto"/>
      <w:szCs w:val="24"/>
    </w:rPr>
  </w:style>
  <w:style w:type="paragraph" w:customStyle="1" w:styleId="TableBullet3">
    <w:name w:val="Table Bullet 3"/>
    <w:basedOn w:val="TableBullet2"/>
    <w:qFormat/>
    <w:rsid w:val="003B0771"/>
    <w:pPr>
      <w:numPr>
        <w:ilvl w:val="2"/>
      </w:numPr>
    </w:pPr>
  </w:style>
  <w:style w:type="numbering" w:customStyle="1" w:styleId="ListOrdered-Table">
    <w:name w:val="_List Ordered-Table"/>
    <w:uiPriority w:val="99"/>
    <w:rsid w:val="003B0771"/>
    <w:pPr>
      <w:numPr>
        <w:numId w:val="5"/>
      </w:numPr>
    </w:pPr>
  </w:style>
  <w:style w:type="numbering" w:customStyle="1" w:styleId="ListBullets-Table">
    <w:name w:val="_List Bullets-Table"/>
    <w:uiPriority w:val="99"/>
    <w:rsid w:val="003B0771"/>
    <w:pPr>
      <w:numPr>
        <w:numId w:val="2"/>
      </w:numPr>
    </w:pPr>
  </w:style>
  <w:style w:type="paragraph" w:customStyle="1" w:styleId="TableTextCentered">
    <w:name w:val="Table Text Centered"/>
    <w:basedOn w:val="TableText"/>
    <w:qFormat/>
    <w:rsid w:val="003B0771"/>
    <w:pPr>
      <w:jc w:val="center"/>
    </w:pPr>
  </w:style>
  <w:style w:type="character" w:customStyle="1" w:styleId="BaseStyleChar">
    <w:name w:val="Base Style Char"/>
    <w:basedOn w:val="DefaultParagraphFont"/>
    <w:link w:val="BaseStyle"/>
    <w:rsid w:val="003B0771"/>
    <w:rPr>
      <w:rFonts w:ascii="Arial" w:hAnsi="Arial"/>
      <w:color w:val="262626"/>
      <w:sz w:val="20"/>
    </w:rPr>
  </w:style>
  <w:style w:type="character" w:customStyle="1" w:styleId="ReferenceChar">
    <w:name w:val="Reference Char"/>
    <w:basedOn w:val="DefaultParagraphFont"/>
    <w:link w:val="Reference"/>
    <w:rsid w:val="003B0771"/>
    <w:rPr>
      <w:rFonts w:ascii="Arial" w:hAnsi="Arial"/>
      <w:sz w:val="20"/>
      <w:szCs w:val="24"/>
    </w:rPr>
  </w:style>
  <w:style w:type="character" w:customStyle="1" w:styleId="ReferenceItalics">
    <w:name w:val="Reference Italics"/>
    <w:qFormat/>
    <w:rsid w:val="003B0771"/>
    <w:rPr>
      <w:i/>
    </w:rPr>
  </w:style>
  <w:style w:type="paragraph" w:customStyle="1" w:styleId="ReferenceSubheading">
    <w:name w:val="Reference Subheading"/>
    <w:basedOn w:val="BaseStyle"/>
    <w:next w:val="Reference"/>
    <w:qFormat/>
    <w:rsid w:val="003B0771"/>
    <w:pPr>
      <w:keepNext/>
      <w:keepLines/>
      <w:spacing w:before="200" w:after="120"/>
    </w:pPr>
    <w:rPr>
      <w:rFonts w:eastAsia="Times New Roman" w:cs="Times New Roman"/>
      <w:b/>
      <w:bCs/>
      <w:sz w:val="22"/>
      <w:szCs w:val="26"/>
    </w:rPr>
  </w:style>
  <w:style w:type="paragraph" w:styleId="NoSpacing">
    <w:name w:val="No Spacing"/>
    <w:basedOn w:val="BaseStyle"/>
    <w:qFormat/>
    <w:rsid w:val="003B0771"/>
    <w:rPr>
      <w:szCs w:val="24"/>
    </w:rPr>
  </w:style>
  <w:style w:type="paragraph" w:customStyle="1" w:styleId="CoverDisclaimer">
    <w:name w:val="Cover Disclaimer"/>
    <w:basedOn w:val="BaseStyle"/>
    <w:qFormat/>
    <w:rsid w:val="003B0771"/>
    <w:pPr>
      <w:spacing w:before="80" w:after="80"/>
      <w:contextualSpacing/>
    </w:pPr>
    <w:rPr>
      <w:sz w:val="18"/>
    </w:rPr>
  </w:style>
  <w:style w:type="paragraph" w:styleId="Subtitle">
    <w:name w:val="Subtitle"/>
    <w:basedOn w:val="BaseStyle"/>
    <w:next w:val="CoverSurveyName"/>
    <w:link w:val="SubtitleChar"/>
    <w:uiPriority w:val="11"/>
    <w:qFormat/>
    <w:rsid w:val="003B0771"/>
    <w:pPr>
      <w:spacing w:before="420" w:after="600"/>
      <w:jc w:val="center"/>
    </w:pPr>
    <w:rPr>
      <w:rFonts w:eastAsiaTheme="minorEastAsia" w:cs="Arial"/>
      <w:b/>
      <w:color w:val="00729E"/>
      <w:sz w:val="28"/>
      <w:szCs w:val="28"/>
    </w:rPr>
  </w:style>
  <w:style w:type="character" w:customStyle="1" w:styleId="SubtitleChar">
    <w:name w:val="Subtitle Char"/>
    <w:basedOn w:val="DefaultParagraphFont"/>
    <w:link w:val="Subtitle"/>
    <w:uiPriority w:val="11"/>
    <w:rsid w:val="003B0771"/>
    <w:rPr>
      <w:rFonts w:ascii="Arial" w:eastAsiaTheme="minorEastAsia" w:hAnsi="Arial" w:cs="Arial"/>
      <w:b/>
      <w:color w:val="00729E"/>
      <w:sz w:val="28"/>
      <w:szCs w:val="28"/>
    </w:rPr>
  </w:style>
  <w:style w:type="paragraph" w:customStyle="1" w:styleId="CoverDraftText">
    <w:name w:val="Cover Draft Text"/>
    <w:basedOn w:val="BaseStyle-Arial1085pctBlack120LineSp"/>
    <w:qFormat/>
    <w:rsid w:val="00AD6F06"/>
    <w:pPr>
      <w:spacing w:before="600" w:after="960"/>
      <w:contextualSpacing/>
      <w:jc w:val="center"/>
    </w:pPr>
    <w:rPr>
      <w:b/>
      <w:sz w:val="22"/>
    </w:rPr>
  </w:style>
  <w:style w:type="paragraph" w:styleId="TOC1">
    <w:name w:val="toc 1"/>
    <w:basedOn w:val="BaseStyle"/>
    <w:autoRedefine/>
    <w:uiPriority w:val="39"/>
    <w:unhideWhenUsed/>
    <w:rsid w:val="003B0771"/>
    <w:pPr>
      <w:tabs>
        <w:tab w:val="right" w:leader="dot" w:pos="10080"/>
      </w:tabs>
      <w:spacing w:before="200" w:after="80"/>
      <w:ind w:right="720"/>
    </w:pPr>
    <w:rPr>
      <w:rFonts w:eastAsia="Times New Roman" w:cs="Arial"/>
      <w:noProof/>
      <w:color w:val="auto"/>
      <w:szCs w:val="20"/>
    </w:rPr>
  </w:style>
  <w:style w:type="paragraph" w:styleId="TOC2">
    <w:name w:val="toc 2"/>
    <w:basedOn w:val="BaseStyle"/>
    <w:autoRedefine/>
    <w:uiPriority w:val="39"/>
    <w:unhideWhenUsed/>
    <w:rsid w:val="003B0771"/>
    <w:pPr>
      <w:tabs>
        <w:tab w:val="right" w:leader="dot" w:pos="10080"/>
      </w:tabs>
      <w:spacing w:after="80"/>
      <w:ind w:left="288" w:right="720"/>
    </w:pPr>
    <w:rPr>
      <w:rFonts w:eastAsia="Times New Roman" w:cs="Arial"/>
      <w:noProof/>
      <w:color w:val="auto"/>
      <w:szCs w:val="20"/>
    </w:rPr>
  </w:style>
  <w:style w:type="paragraph" w:styleId="TOCHeading">
    <w:name w:val="TOC Heading"/>
    <w:basedOn w:val="BaseStyle"/>
    <w:next w:val="TOCPage"/>
    <w:uiPriority w:val="39"/>
    <w:semiHidden/>
    <w:unhideWhenUsed/>
    <w:qFormat/>
    <w:rsid w:val="003B0771"/>
    <w:pPr>
      <w:keepNext/>
      <w:keepLines/>
      <w:spacing w:line="240" w:lineRule="auto"/>
    </w:pPr>
    <w:rPr>
      <w:rFonts w:eastAsiaTheme="majorEastAsia" w:cstheme="majorBidi"/>
      <w:b/>
      <w:bCs/>
      <w:color w:val="000000" w:themeColor="text1"/>
      <w:sz w:val="28"/>
      <w:szCs w:val="28"/>
    </w:rPr>
  </w:style>
  <w:style w:type="paragraph" w:customStyle="1" w:styleId="TOCPage">
    <w:name w:val="TOC Page"/>
    <w:basedOn w:val="BaseStyle"/>
    <w:rsid w:val="003B0771"/>
    <w:pPr>
      <w:spacing w:line="276" w:lineRule="auto"/>
      <w:jc w:val="right"/>
    </w:pPr>
    <w:rPr>
      <w:b/>
      <w:color w:val="auto"/>
      <w:szCs w:val="24"/>
    </w:rPr>
  </w:style>
  <w:style w:type="paragraph" w:styleId="TableofFigures">
    <w:name w:val="table of figures"/>
    <w:basedOn w:val="TOC1"/>
    <w:uiPriority w:val="99"/>
    <w:unhideWhenUsed/>
    <w:rsid w:val="003B0771"/>
    <w:rPr>
      <w:rFonts w:eastAsiaTheme="majorEastAsia"/>
    </w:rPr>
  </w:style>
  <w:style w:type="paragraph" w:customStyle="1" w:styleId="PubID">
    <w:name w:val="PubID"/>
    <w:basedOn w:val="BaseStyle"/>
    <w:qFormat/>
    <w:rsid w:val="003B0771"/>
    <w:pPr>
      <w:spacing w:before="600"/>
      <w:jc w:val="right"/>
    </w:pPr>
    <w:rPr>
      <w:sz w:val="14"/>
    </w:rPr>
  </w:style>
  <w:style w:type="paragraph" w:customStyle="1" w:styleId="CoverInstructions">
    <w:name w:val="Cover Instructions"/>
    <w:basedOn w:val="BaseStyle"/>
    <w:qFormat/>
    <w:rsid w:val="003B0771"/>
  </w:style>
  <w:style w:type="paragraph" w:customStyle="1" w:styleId="CoverSurveyName">
    <w:name w:val="Cover Survey Name"/>
    <w:basedOn w:val="BaseStyle"/>
    <w:qFormat/>
    <w:rsid w:val="003B0771"/>
    <w:pPr>
      <w:spacing w:before="600" w:after="960"/>
      <w:contextualSpacing/>
      <w:jc w:val="center"/>
    </w:pPr>
    <w:rPr>
      <w:b/>
      <w:sz w:val="22"/>
    </w:rPr>
  </w:style>
  <w:style w:type="paragraph" w:customStyle="1" w:styleId="Survey-50QnumLetterDotNum">
    <w:name w:val="Survey-50 QnumLetterDotNum"/>
    <w:basedOn w:val="BaseStyle"/>
    <w:rsid w:val="003B0771"/>
    <w:pPr>
      <w:numPr>
        <w:ilvl w:val="5"/>
        <w:numId w:val="8"/>
      </w:numPr>
      <w:spacing w:after="120"/>
    </w:pPr>
  </w:style>
  <w:style w:type="paragraph" w:customStyle="1" w:styleId="Instructions">
    <w:name w:val="Instructions"/>
    <w:basedOn w:val="BaseStyle"/>
    <w:next w:val="BodyText"/>
    <w:link w:val="InstructionsChar"/>
    <w:qFormat/>
    <w:rsid w:val="003B0771"/>
    <w:pPr>
      <w:spacing w:before="120" w:after="240"/>
    </w:pPr>
    <w:rPr>
      <w:i/>
    </w:rPr>
  </w:style>
  <w:style w:type="character" w:customStyle="1" w:styleId="InstructionsChar">
    <w:name w:val="Instructions Char"/>
    <w:basedOn w:val="BaseStyleChar"/>
    <w:link w:val="Instructions"/>
    <w:rsid w:val="003B0771"/>
    <w:rPr>
      <w:rFonts w:ascii="Arial" w:hAnsi="Arial"/>
      <w:i/>
      <w:color w:val="262626"/>
      <w:sz w:val="20"/>
    </w:rPr>
  </w:style>
  <w:style w:type="paragraph" w:customStyle="1" w:styleId="Survey-25Checkbox">
    <w:name w:val="Survey-25 Checkbox"/>
    <w:basedOn w:val="BaseStyle"/>
    <w:rsid w:val="0071562F"/>
    <w:pPr>
      <w:numPr>
        <w:ilvl w:val="1"/>
        <w:numId w:val="8"/>
      </w:numPr>
      <w:tabs>
        <w:tab w:val="right" w:leader="underscore" w:pos="10080"/>
      </w:tabs>
      <w:spacing w:before="120" w:after="120"/>
      <w:contextualSpacing/>
    </w:pPr>
  </w:style>
  <w:style w:type="table" w:styleId="TableGrid">
    <w:name w:val="Table Grid"/>
    <w:basedOn w:val="TableNormal"/>
    <w:rsid w:val="003B07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eckboxes">
    <w:name w:val="Checkboxes"/>
    <w:basedOn w:val="ListParagraph"/>
    <w:qFormat/>
    <w:rsid w:val="00993BA6"/>
    <w:pPr>
      <w:numPr>
        <w:numId w:val="11"/>
      </w:numPr>
      <w:spacing w:before="20" w:after="20" w:line="240" w:lineRule="auto"/>
      <w:contextualSpacing w:val="0"/>
    </w:pPr>
    <w:rPr>
      <w:rFonts w:asciiTheme="minorHAnsi" w:hAnsiTheme="minorHAnsi"/>
      <w:color w:val="auto"/>
      <w:sz w:val="22"/>
    </w:rPr>
  </w:style>
  <w:style w:type="paragraph" w:customStyle="1" w:styleId="Question">
    <w:name w:val="Question"/>
    <w:basedOn w:val="BodyText"/>
    <w:qFormat/>
    <w:rsid w:val="00993BA6"/>
    <w:pPr>
      <w:keepNext/>
      <w:suppressAutoHyphens w:val="0"/>
      <w:spacing w:before="240" w:line="240" w:lineRule="auto"/>
    </w:pPr>
    <w:rPr>
      <w:rFonts w:asciiTheme="minorHAnsi" w:hAnsiTheme="minorHAnsi"/>
      <w:color w:val="auto"/>
      <w:sz w:val="22"/>
    </w:rPr>
  </w:style>
  <w:style w:type="paragraph" w:customStyle="1" w:styleId="Bodytextitalic">
    <w:name w:val="Body text_italic"/>
    <w:basedOn w:val="BodyText"/>
    <w:qFormat/>
    <w:rsid w:val="00993BA6"/>
    <w:pPr>
      <w:suppressAutoHyphens w:val="0"/>
      <w:spacing w:before="240" w:line="240" w:lineRule="auto"/>
    </w:pPr>
    <w:rPr>
      <w:rFonts w:asciiTheme="minorHAnsi" w:hAnsiTheme="minorHAnsi"/>
      <w:i/>
      <w:color w:val="auto"/>
      <w:sz w:val="22"/>
    </w:rPr>
  </w:style>
  <w:style w:type="paragraph" w:styleId="ListParagraph">
    <w:name w:val="List Paragraph"/>
    <w:basedOn w:val="Normal"/>
    <w:uiPriority w:val="34"/>
    <w:qFormat/>
    <w:rsid w:val="00993BA6"/>
    <w:pPr>
      <w:ind w:left="720"/>
      <w:contextualSpacing/>
    </w:pPr>
  </w:style>
  <w:style w:type="paragraph" w:styleId="Revision">
    <w:name w:val="Revision"/>
    <w:hidden/>
    <w:uiPriority w:val="99"/>
    <w:semiHidden/>
    <w:rsid w:val="00993BA6"/>
    <w:pPr>
      <w:spacing w:after="0" w:line="240" w:lineRule="auto"/>
    </w:pPr>
  </w:style>
  <w:style w:type="paragraph" w:customStyle="1" w:styleId="Default">
    <w:name w:val="Default"/>
    <w:rsid w:val="00993BA6"/>
    <w:pPr>
      <w:autoSpaceDE w:val="0"/>
      <w:autoSpaceDN w:val="0"/>
      <w:adjustRightInd w:val="0"/>
      <w:spacing w:after="0" w:line="240" w:lineRule="auto"/>
    </w:pPr>
    <w:rPr>
      <w:rFonts w:ascii="Arial" w:hAnsi="Arial" w:cs="Arial"/>
      <w:color w:val="000000"/>
      <w:sz w:val="24"/>
      <w:szCs w:val="24"/>
    </w:rPr>
  </w:style>
  <w:style w:type="paragraph" w:styleId="Title">
    <w:name w:val="Title"/>
    <w:basedOn w:val="Normal"/>
    <w:next w:val="Normal"/>
    <w:link w:val="TitleChar"/>
    <w:uiPriority w:val="10"/>
    <w:qFormat/>
    <w:rsid w:val="00993BA6"/>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993BA6"/>
    <w:rPr>
      <w:rFonts w:asciiTheme="majorHAnsi" w:eastAsiaTheme="majorEastAsia" w:hAnsiTheme="majorHAnsi" w:cstheme="majorBidi"/>
      <w:spacing w:val="-10"/>
      <w:kern w:val="28"/>
      <w:sz w:val="56"/>
      <w:szCs w:val="56"/>
    </w:rPr>
  </w:style>
  <w:style w:type="character" w:customStyle="1" w:styleId="UnresolvedMention1">
    <w:name w:val="Unresolved Mention1"/>
    <w:basedOn w:val="DefaultParagraphFont"/>
    <w:uiPriority w:val="99"/>
    <w:semiHidden/>
    <w:unhideWhenUsed/>
    <w:rsid w:val="00993BA6"/>
    <w:rPr>
      <w:color w:val="808080"/>
      <w:shd w:val="clear" w:color="auto" w:fill="E6E6E6"/>
    </w:rPr>
  </w:style>
  <w:style w:type="paragraph" w:styleId="BlockText">
    <w:name w:val="Block Text"/>
    <w:basedOn w:val="BodyText"/>
    <w:next w:val="BodyText"/>
    <w:qFormat/>
    <w:rsid w:val="00993BA6"/>
    <w:pPr>
      <w:suppressAutoHyphens w:val="0"/>
      <w:spacing w:line="240" w:lineRule="auto"/>
      <w:ind w:left="720"/>
    </w:pPr>
    <w:rPr>
      <w:rFonts w:asciiTheme="minorHAnsi" w:eastAsia="Times New Roman" w:hAnsiTheme="minorHAnsi" w:cs="Times New Roman"/>
      <w:color w:val="auto"/>
      <w:sz w:val="24"/>
      <w:szCs w:val="24"/>
    </w:rPr>
  </w:style>
  <w:style w:type="paragraph" w:customStyle="1" w:styleId="Tableheadingcentered">
    <w:name w:val="Table heading centered"/>
    <w:basedOn w:val="Normal"/>
    <w:qFormat/>
    <w:rsid w:val="00A1563A"/>
    <w:pPr>
      <w:spacing w:before="40" w:after="40" w:line="288" w:lineRule="auto"/>
      <w:jc w:val="center"/>
    </w:pPr>
  </w:style>
  <w:style w:type="character" w:customStyle="1" w:styleId="UnresolvedMention">
    <w:name w:val="Unresolved Mention"/>
    <w:basedOn w:val="DefaultParagraphFont"/>
    <w:uiPriority w:val="99"/>
    <w:semiHidden/>
    <w:unhideWhenUsed/>
    <w:rsid w:val="00E03FED"/>
    <w:rPr>
      <w:color w:val="605E5C"/>
      <w:shd w:val="clear" w:color="auto" w:fill="E1DFDD"/>
    </w:rPr>
  </w:style>
  <w:style w:type="character" w:styleId="FollowedHyperlink">
    <w:name w:val="FollowedHyperlink"/>
    <w:basedOn w:val="DefaultParagraphFont"/>
    <w:uiPriority w:val="99"/>
    <w:semiHidden/>
    <w:unhideWhenUsed/>
    <w:rsid w:val="00DF6E1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672108">
      <w:bodyDiv w:val="1"/>
      <w:marLeft w:val="0"/>
      <w:marRight w:val="0"/>
      <w:marTop w:val="0"/>
      <w:marBottom w:val="0"/>
      <w:divBdr>
        <w:top w:val="none" w:sz="0" w:space="0" w:color="auto"/>
        <w:left w:val="none" w:sz="0" w:space="0" w:color="auto"/>
        <w:bottom w:val="none" w:sz="0" w:space="0" w:color="auto"/>
        <w:right w:val="none" w:sz="0" w:space="0" w:color="auto"/>
      </w:divBdr>
    </w:div>
    <w:div w:id="278873471">
      <w:bodyDiv w:val="1"/>
      <w:marLeft w:val="0"/>
      <w:marRight w:val="0"/>
      <w:marTop w:val="0"/>
      <w:marBottom w:val="0"/>
      <w:divBdr>
        <w:top w:val="none" w:sz="0" w:space="0" w:color="auto"/>
        <w:left w:val="none" w:sz="0" w:space="0" w:color="auto"/>
        <w:bottom w:val="none" w:sz="0" w:space="0" w:color="auto"/>
        <w:right w:val="none" w:sz="0" w:space="0" w:color="auto"/>
      </w:divBdr>
    </w:div>
    <w:div w:id="591403430">
      <w:bodyDiv w:val="1"/>
      <w:marLeft w:val="0"/>
      <w:marRight w:val="0"/>
      <w:marTop w:val="0"/>
      <w:marBottom w:val="0"/>
      <w:divBdr>
        <w:top w:val="none" w:sz="0" w:space="0" w:color="auto"/>
        <w:left w:val="none" w:sz="0" w:space="0" w:color="auto"/>
        <w:bottom w:val="none" w:sz="0" w:space="0" w:color="auto"/>
        <w:right w:val="none" w:sz="0" w:space="0" w:color="auto"/>
      </w:divBdr>
    </w:div>
    <w:div w:id="624584872">
      <w:bodyDiv w:val="1"/>
      <w:marLeft w:val="0"/>
      <w:marRight w:val="0"/>
      <w:marTop w:val="0"/>
      <w:marBottom w:val="0"/>
      <w:divBdr>
        <w:top w:val="none" w:sz="0" w:space="0" w:color="auto"/>
        <w:left w:val="none" w:sz="0" w:space="0" w:color="auto"/>
        <w:bottom w:val="none" w:sz="0" w:space="0" w:color="auto"/>
        <w:right w:val="none" w:sz="0" w:space="0" w:color="auto"/>
      </w:divBdr>
    </w:div>
    <w:div w:id="723064272">
      <w:bodyDiv w:val="1"/>
      <w:marLeft w:val="0"/>
      <w:marRight w:val="0"/>
      <w:marTop w:val="0"/>
      <w:marBottom w:val="0"/>
      <w:divBdr>
        <w:top w:val="none" w:sz="0" w:space="0" w:color="auto"/>
        <w:left w:val="none" w:sz="0" w:space="0" w:color="auto"/>
        <w:bottom w:val="none" w:sz="0" w:space="0" w:color="auto"/>
        <w:right w:val="none" w:sz="0" w:space="0" w:color="auto"/>
      </w:divBdr>
    </w:div>
    <w:div w:id="772436641">
      <w:bodyDiv w:val="1"/>
      <w:marLeft w:val="0"/>
      <w:marRight w:val="0"/>
      <w:marTop w:val="0"/>
      <w:marBottom w:val="0"/>
      <w:divBdr>
        <w:top w:val="none" w:sz="0" w:space="0" w:color="auto"/>
        <w:left w:val="none" w:sz="0" w:space="0" w:color="auto"/>
        <w:bottom w:val="none" w:sz="0" w:space="0" w:color="auto"/>
        <w:right w:val="none" w:sz="0" w:space="0" w:color="auto"/>
      </w:divBdr>
    </w:div>
    <w:div w:id="1017780422">
      <w:bodyDiv w:val="1"/>
      <w:marLeft w:val="0"/>
      <w:marRight w:val="0"/>
      <w:marTop w:val="0"/>
      <w:marBottom w:val="0"/>
      <w:divBdr>
        <w:top w:val="none" w:sz="0" w:space="0" w:color="auto"/>
        <w:left w:val="none" w:sz="0" w:space="0" w:color="auto"/>
        <w:bottom w:val="none" w:sz="0" w:space="0" w:color="auto"/>
        <w:right w:val="none" w:sz="0" w:space="0" w:color="auto"/>
      </w:divBdr>
    </w:div>
    <w:div w:id="1094739080">
      <w:bodyDiv w:val="1"/>
      <w:marLeft w:val="0"/>
      <w:marRight w:val="0"/>
      <w:marTop w:val="0"/>
      <w:marBottom w:val="0"/>
      <w:divBdr>
        <w:top w:val="none" w:sz="0" w:space="0" w:color="auto"/>
        <w:left w:val="none" w:sz="0" w:space="0" w:color="auto"/>
        <w:bottom w:val="none" w:sz="0" w:space="0" w:color="auto"/>
        <w:right w:val="none" w:sz="0" w:space="0" w:color="auto"/>
      </w:divBdr>
    </w:div>
    <w:div w:id="1155295486">
      <w:bodyDiv w:val="1"/>
      <w:marLeft w:val="0"/>
      <w:marRight w:val="0"/>
      <w:marTop w:val="0"/>
      <w:marBottom w:val="0"/>
      <w:divBdr>
        <w:top w:val="none" w:sz="0" w:space="0" w:color="auto"/>
        <w:left w:val="none" w:sz="0" w:space="0" w:color="auto"/>
        <w:bottom w:val="none" w:sz="0" w:space="0" w:color="auto"/>
        <w:right w:val="none" w:sz="0" w:space="0" w:color="auto"/>
      </w:divBdr>
    </w:div>
    <w:div w:id="1772124386">
      <w:bodyDiv w:val="1"/>
      <w:marLeft w:val="0"/>
      <w:marRight w:val="0"/>
      <w:marTop w:val="0"/>
      <w:marBottom w:val="0"/>
      <w:divBdr>
        <w:top w:val="none" w:sz="0" w:space="0" w:color="auto"/>
        <w:left w:val="none" w:sz="0" w:space="0" w:color="auto"/>
        <w:bottom w:val="none" w:sz="0" w:space="0" w:color="auto"/>
        <w:right w:val="none" w:sz="0" w:space="0" w:color="auto"/>
      </w:divBdr>
    </w:div>
    <w:div w:id="2082480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NSIAE">
      <a:dk1>
        <a:sysClr val="windowText" lastClr="000000"/>
      </a:dk1>
      <a:lt1>
        <a:sysClr val="window" lastClr="FFFFFF"/>
      </a:lt1>
      <a:dk2>
        <a:srgbClr val="44546A"/>
      </a:dk2>
      <a:lt2>
        <a:srgbClr val="E7E6E6"/>
      </a:lt2>
      <a:accent1>
        <a:srgbClr val="003462"/>
      </a:accent1>
      <a:accent2>
        <a:srgbClr val="00729E"/>
      </a:accent2>
      <a:accent3>
        <a:srgbClr val="46791D"/>
      </a:accent3>
      <a:accent4>
        <a:srgbClr val="EC9700"/>
      </a:accent4>
      <a:accent5>
        <a:srgbClr val="CF6200"/>
      </a:accent5>
      <a:accent6>
        <a:srgbClr val="002D5E"/>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2B29EF-C382-4C51-A00C-9BDD44251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6343</Words>
  <Characters>36156</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National Study of the Implementation of Adult Education Under the Workforce Innovation and Opportunity Act (WIOA)</vt:lpstr>
    </vt:vector>
  </TitlesOfParts>
  <Company>U.S. Department of Education</Company>
  <LinksUpToDate>false</LinksUpToDate>
  <CharactersWithSpaces>42415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Study of the Implementation of Adult Education Under the Workforce Innovation and Opportunity Act (WIOA)</dc:title>
  <dc:creator>American Institutes for Research</dc:creator>
  <cp:lastModifiedBy>SYSTEM</cp:lastModifiedBy>
  <cp:revision>2</cp:revision>
  <cp:lastPrinted>2019-05-08T19:28:00Z</cp:lastPrinted>
  <dcterms:created xsi:type="dcterms:W3CDTF">2019-05-30T12:24:00Z</dcterms:created>
  <dcterms:modified xsi:type="dcterms:W3CDTF">2019-05-30T12:24:00Z</dcterms:modified>
</cp:coreProperties>
</file>