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A65DF" w:rsidRDefault="00565565" w:rsidP="00C44615">
      <w:pPr>
        <w:tabs>
          <w:tab w:val="right" w:pos="10080"/>
        </w:tabs>
        <w:rPr>
          <w:rFonts w:ascii="Times New Roman" w:hAnsi="Times New Roman"/>
          <w:sz w:val="24"/>
          <w:szCs w:val="24"/>
        </w:rPr>
      </w:pPr>
      <w:bookmarkStart w:id="0" w:name="_GoBack"/>
      <w:bookmarkEnd w:id="0"/>
      <w:r w:rsidRPr="00FA65DF">
        <w:rPr>
          <w:rFonts w:ascii="Times New Roman" w:hAnsi="Times New Roman"/>
          <w:sz w:val="24"/>
          <w:szCs w:val="24"/>
        </w:rPr>
        <w:tab/>
      </w:r>
      <w:r w:rsidR="00911124">
        <w:rPr>
          <w:rFonts w:ascii="Times New Roman" w:hAnsi="Times New Roman"/>
          <w:sz w:val="24"/>
          <w:szCs w:val="24"/>
        </w:rPr>
        <w:t>Novem</w:t>
      </w:r>
      <w:r w:rsidR="0090368D">
        <w:rPr>
          <w:rFonts w:ascii="Times New Roman" w:hAnsi="Times New Roman"/>
          <w:sz w:val="24"/>
          <w:szCs w:val="24"/>
        </w:rPr>
        <w:t>ber</w:t>
      </w:r>
      <w:r w:rsidR="00116FE2" w:rsidRPr="00FA65DF">
        <w:rPr>
          <w:rFonts w:ascii="Times New Roman" w:hAnsi="Times New Roman"/>
          <w:sz w:val="24"/>
          <w:szCs w:val="24"/>
        </w:rPr>
        <w:t xml:space="preserve"> </w:t>
      </w:r>
      <w:r w:rsidR="0055580E">
        <w:rPr>
          <w:rFonts w:ascii="Times New Roman" w:hAnsi="Times New Roman"/>
          <w:sz w:val="24"/>
          <w:szCs w:val="24"/>
        </w:rPr>
        <w:t>2</w:t>
      </w:r>
      <w:r w:rsidR="00911124">
        <w:rPr>
          <w:rFonts w:ascii="Times New Roman" w:hAnsi="Times New Roman"/>
          <w:sz w:val="24"/>
          <w:szCs w:val="24"/>
        </w:rPr>
        <w:t>1</w:t>
      </w:r>
      <w:r w:rsidR="00116FE2" w:rsidRPr="00FA65DF">
        <w:rPr>
          <w:rFonts w:ascii="Times New Roman" w:hAnsi="Times New Roman"/>
          <w:sz w:val="24"/>
          <w:szCs w:val="24"/>
        </w:rPr>
        <w:t>, 2018</w:t>
      </w:r>
    </w:p>
    <w:p w:rsidR="00BE4155" w:rsidRPr="00FA65DF" w:rsidRDefault="00BE4155" w:rsidP="008B54F5">
      <w:pPr>
        <w:spacing w:before="360"/>
        <w:outlineLvl w:val="0"/>
        <w:rPr>
          <w:rFonts w:ascii="Times New Roman" w:hAnsi="Times New Roman"/>
          <w:b/>
          <w:sz w:val="24"/>
          <w:szCs w:val="24"/>
        </w:rPr>
      </w:pPr>
      <w:r w:rsidRPr="00FA65DF">
        <w:rPr>
          <w:rFonts w:ascii="Times New Roman" w:hAnsi="Times New Roman"/>
          <w:b/>
          <w:sz w:val="24"/>
          <w:szCs w:val="24"/>
        </w:rPr>
        <w:t>MEMORANDUM</w:t>
      </w:r>
    </w:p>
    <w:p w:rsidR="00BE4155" w:rsidRPr="00FA65DF" w:rsidRDefault="00BE4155" w:rsidP="00C44615">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To:</w:t>
      </w:r>
      <w:r w:rsidRPr="00FA65DF">
        <w:rPr>
          <w:rStyle w:val="MessageHeaderLabel"/>
          <w:rFonts w:ascii="Times New Roman" w:hAnsi="Times New Roman" w:cs="Times New Roman"/>
          <w:sz w:val="24"/>
          <w:szCs w:val="24"/>
        </w:rPr>
        <w:tab/>
      </w:r>
      <w:r w:rsidR="00C44615" w:rsidRPr="00FA65DF">
        <w:rPr>
          <w:rStyle w:val="MessageHeaderLabel"/>
          <w:rFonts w:ascii="Times New Roman" w:hAnsi="Times New Roman" w:cs="Times New Roman"/>
          <w:b w:val="0"/>
          <w:sz w:val="24"/>
          <w:szCs w:val="24"/>
        </w:rPr>
        <w:t>Robert Siviniski, OMB</w:t>
      </w:r>
    </w:p>
    <w:p w:rsidR="00BE4155" w:rsidRPr="00FA65DF" w:rsidRDefault="00BE4155" w:rsidP="002267D6">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From:</w:t>
      </w:r>
      <w:r w:rsidRPr="00FA65DF">
        <w:rPr>
          <w:sz w:val="24"/>
          <w:szCs w:val="24"/>
        </w:rPr>
        <w:tab/>
      </w:r>
      <w:r w:rsidR="0090368D">
        <w:rPr>
          <w:sz w:val="24"/>
          <w:szCs w:val="24"/>
        </w:rPr>
        <w:t>Sarah Grady</w:t>
      </w:r>
      <w:r w:rsidR="00A76613" w:rsidRPr="00FA65DF">
        <w:rPr>
          <w:sz w:val="24"/>
          <w:szCs w:val="24"/>
        </w:rPr>
        <w:t xml:space="preserve">, </w:t>
      </w:r>
      <w:r w:rsidR="002267D6" w:rsidRPr="00FA65DF">
        <w:rPr>
          <w:sz w:val="24"/>
          <w:szCs w:val="24"/>
        </w:rPr>
        <w:t>NCES</w:t>
      </w:r>
    </w:p>
    <w:p w:rsidR="002267D6" w:rsidRPr="00FA65DF" w:rsidRDefault="002267D6" w:rsidP="00EA6F04">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Through:</w:t>
      </w:r>
      <w:r w:rsidRPr="00FA65DF">
        <w:rPr>
          <w:sz w:val="24"/>
          <w:szCs w:val="24"/>
        </w:rPr>
        <w:tab/>
        <w:t>Kashka Kubzdela, NCES</w:t>
      </w:r>
    </w:p>
    <w:p w:rsidR="00BE4155" w:rsidRPr="00FA65DF" w:rsidRDefault="00BE4155" w:rsidP="005F410A">
      <w:pPr>
        <w:pStyle w:val="Heading31"/>
        <w:numPr>
          <w:ilvl w:val="0"/>
          <w:numId w:val="0"/>
        </w:numPr>
        <w:spacing w:after="120" w:line="240" w:lineRule="auto"/>
        <w:ind w:left="1260" w:hanging="1260"/>
        <w:jc w:val="left"/>
        <w:rPr>
          <w:rFonts w:ascii="Times New Roman" w:hAnsi="Times New Roman" w:cs="Times New Roman"/>
          <w:sz w:val="24"/>
          <w:szCs w:val="24"/>
        </w:rPr>
      </w:pPr>
      <w:r w:rsidRPr="00FA65DF">
        <w:rPr>
          <w:rStyle w:val="MessageHeaderLabel"/>
          <w:rFonts w:ascii="Times New Roman" w:hAnsi="Times New Roman" w:cs="Times New Roman"/>
          <w:sz w:val="24"/>
          <w:szCs w:val="24"/>
        </w:rPr>
        <w:t>Re:</w:t>
      </w:r>
      <w:r w:rsidRPr="00FA65DF">
        <w:rPr>
          <w:rFonts w:ascii="Times New Roman" w:hAnsi="Times New Roman" w:cs="Times New Roman"/>
          <w:sz w:val="24"/>
          <w:szCs w:val="24"/>
        </w:rPr>
        <w:tab/>
      </w:r>
      <w:r w:rsidR="0090368D" w:rsidRPr="0090368D">
        <w:rPr>
          <w:rFonts w:ascii="Times New Roman" w:hAnsi="Times New Roman" w:cs="Times New Roman"/>
          <w:caps w:val="0"/>
          <w:sz w:val="24"/>
          <w:szCs w:val="24"/>
        </w:rPr>
        <w:t xml:space="preserve">National Household Education Survey </w:t>
      </w:r>
      <w:r w:rsidR="0090368D" w:rsidRPr="0090368D">
        <w:rPr>
          <w:rFonts w:ascii="Times New Roman" w:hAnsi="Times New Roman" w:cs="Times New Roman"/>
          <w:sz w:val="24"/>
          <w:szCs w:val="24"/>
        </w:rPr>
        <w:t>2019 (NHES:2019)</w:t>
      </w:r>
      <w:r w:rsidR="00C44615" w:rsidRPr="00FA65DF">
        <w:rPr>
          <w:rFonts w:ascii="Times New Roman" w:hAnsi="Times New Roman" w:cs="Times New Roman"/>
          <w:caps w:val="0"/>
          <w:sz w:val="24"/>
          <w:szCs w:val="24"/>
        </w:rPr>
        <w:t xml:space="preserve"> </w:t>
      </w:r>
      <w:r w:rsidR="00911124" w:rsidRPr="00911124">
        <w:rPr>
          <w:rFonts w:ascii="Times New Roman" w:hAnsi="Times New Roman" w:cs="Times New Roman"/>
          <w:caps w:val="0"/>
          <w:sz w:val="24"/>
          <w:szCs w:val="24"/>
        </w:rPr>
        <w:t>Spanish Materials Change Request</w:t>
      </w:r>
      <w:r w:rsidR="005F410A">
        <w:rPr>
          <w:rFonts w:ascii="Times New Roman" w:hAnsi="Times New Roman" w:cs="Times New Roman"/>
          <w:caps w:val="0"/>
          <w:sz w:val="24"/>
          <w:szCs w:val="24"/>
        </w:rPr>
        <w:t xml:space="preserve"> </w:t>
      </w:r>
      <w:r w:rsidR="002267D6" w:rsidRPr="00FA65DF">
        <w:rPr>
          <w:rFonts w:ascii="Times New Roman" w:hAnsi="Times New Roman" w:cs="Times New Roman"/>
          <w:sz w:val="24"/>
          <w:szCs w:val="24"/>
        </w:rPr>
        <w:t>(</w:t>
      </w:r>
      <w:r w:rsidR="00EA6F04" w:rsidRPr="00FA65DF">
        <w:rPr>
          <w:rFonts w:ascii="Times New Roman" w:hAnsi="Times New Roman" w:cs="Times New Roman"/>
          <w:sz w:val="24"/>
          <w:szCs w:val="24"/>
        </w:rPr>
        <w:t xml:space="preserve">OMB# </w:t>
      </w:r>
      <w:r w:rsidR="0090368D" w:rsidRPr="0090368D">
        <w:rPr>
          <w:rFonts w:ascii="Times New Roman" w:hAnsi="Times New Roman" w:cs="Times New Roman"/>
          <w:sz w:val="24"/>
          <w:szCs w:val="24"/>
        </w:rPr>
        <w:t xml:space="preserve">1850-0768 </w:t>
      </w:r>
      <w:r w:rsidR="00775C8F" w:rsidRPr="0090368D">
        <w:rPr>
          <w:rFonts w:ascii="Times New Roman" w:hAnsi="Times New Roman" w:cs="Times New Roman"/>
          <w:caps w:val="0"/>
          <w:sz w:val="24"/>
          <w:szCs w:val="24"/>
        </w:rPr>
        <w:t>v</w:t>
      </w:r>
      <w:r w:rsidR="0090368D" w:rsidRPr="0090368D">
        <w:rPr>
          <w:rFonts w:ascii="Times New Roman" w:hAnsi="Times New Roman" w:cs="Times New Roman"/>
          <w:sz w:val="24"/>
          <w:szCs w:val="24"/>
        </w:rPr>
        <w:t>.1</w:t>
      </w:r>
      <w:r w:rsidR="00911124">
        <w:rPr>
          <w:rFonts w:ascii="Times New Roman" w:hAnsi="Times New Roman" w:cs="Times New Roman"/>
          <w:sz w:val="24"/>
          <w:szCs w:val="24"/>
        </w:rPr>
        <w:t>7</w:t>
      </w:r>
      <w:r w:rsidR="002267D6" w:rsidRPr="00FA65DF">
        <w:rPr>
          <w:rFonts w:ascii="Times New Roman" w:hAnsi="Times New Roman" w:cs="Times New Roman"/>
          <w:sz w:val="24"/>
          <w:szCs w:val="24"/>
        </w:rPr>
        <w:t>)</w:t>
      </w:r>
    </w:p>
    <w:p w:rsidR="00565565" w:rsidRPr="008D26E2" w:rsidRDefault="00565565">
      <w:pPr>
        <w:spacing w:after="0" w:line="240" w:lineRule="auto"/>
        <w:rPr>
          <w:rFonts w:ascii="Times New Roman" w:hAnsi="Times New Roman"/>
        </w:rPr>
      </w:pPr>
    </w:p>
    <w:p w:rsidR="002E3413" w:rsidRDefault="00F7002A" w:rsidP="00702D75">
      <w:pPr>
        <w:rPr>
          <w:rFonts w:ascii="Times New Roman" w:hAnsi="Times New Roman"/>
          <w:sz w:val="24"/>
          <w:szCs w:val="24"/>
        </w:rPr>
      </w:pPr>
      <w:r w:rsidRPr="00F7002A">
        <w:rPr>
          <w:rFonts w:ascii="Times New Roman" w:hAnsi="Times New Roman"/>
          <w:sz w:val="24"/>
          <w:szCs w:val="24"/>
        </w:rPr>
        <w:t>The National Household Education Survey (NHES) is a data collection program of the National Center for Education Statistics (NCES) designed to provide descriptive data on the education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homeschooling, and civic involvement. Th</w:t>
      </w:r>
      <w:r w:rsidR="00775C8F">
        <w:rPr>
          <w:rFonts w:ascii="Times New Roman" w:hAnsi="Times New Roman"/>
          <w:sz w:val="24"/>
          <w:szCs w:val="24"/>
        </w:rPr>
        <w:t>e</w:t>
      </w:r>
      <w:r w:rsidRPr="00F7002A">
        <w:rPr>
          <w:rFonts w:ascii="Times New Roman" w:hAnsi="Times New Roman"/>
          <w:sz w:val="24"/>
          <w:szCs w:val="24"/>
        </w:rPr>
        <w:t xml:space="preserve"> request to conduct the NHES:2019 full scale data collection, from December 2018 through September 2019, in conjunction with an In-Person Study of Nonresponding Households, designed to provide insight about nonresponse that can help plan future survey administrations</w:t>
      </w:r>
      <w:r w:rsidR="00775C8F">
        <w:rPr>
          <w:rFonts w:ascii="Times New Roman" w:hAnsi="Times New Roman"/>
          <w:sz w:val="24"/>
          <w:szCs w:val="24"/>
        </w:rPr>
        <w:t xml:space="preserve"> was approved in September 2018 </w:t>
      </w:r>
      <w:r w:rsidR="002D747B">
        <w:rPr>
          <w:rFonts w:ascii="Times New Roman" w:hAnsi="Times New Roman"/>
          <w:sz w:val="24"/>
          <w:szCs w:val="24"/>
        </w:rPr>
        <w:t xml:space="preserve">with the latest </w:t>
      </w:r>
      <w:r w:rsidR="00841E98">
        <w:rPr>
          <w:rFonts w:ascii="Times New Roman" w:hAnsi="Times New Roman"/>
          <w:sz w:val="24"/>
          <w:szCs w:val="24"/>
        </w:rPr>
        <w:t>update</w:t>
      </w:r>
      <w:r w:rsidR="002D747B">
        <w:rPr>
          <w:rFonts w:ascii="Times New Roman" w:hAnsi="Times New Roman"/>
          <w:sz w:val="24"/>
          <w:szCs w:val="24"/>
        </w:rPr>
        <w:t xml:space="preserve"> approved in October 2018 </w:t>
      </w:r>
      <w:r w:rsidR="00775C8F">
        <w:rPr>
          <w:rFonts w:ascii="Times New Roman" w:hAnsi="Times New Roman"/>
          <w:sz w:val="24"/>
          <w:szCs w:val="24"/>
        </w:rPr>
        <w:t xml:space="preserve">(OMB# </w:t>
      </w:r>
      <w:r w:rsidR="00775C8F" w:rsidRPr="0090368D">
        <w:rPr>
          <w:rFonts w:ascii="Times New Roman" w:hAnsi="Times New Roman"/>
          <w:sz w:val="24"/>
          <w:szCs w:val="24"/>
        </w:rPr>
        <w:t>1850-0768 v.1</w:t>
      </w:r>
      <w:r w:rsidR="00775C8F">
        <w:rPr>
          <w:rFonts w:ascii="Times New Roman" w:hAnsi="Times New Roman"/>
          <w:sz w:val="24"/>
          <w:szCs w:val="24"/>
        </w:rPr>
        <w:t>4</w:t>
      </w:r>
      <w:r w:rsidR="00CF466C">
        <w:rPr>
          <w:rFonts w:ascii="Times New Roman" w:hAnsi="Times New Roman"/>
          <w:sz w:val="24"/>
          <w:szCs w:val="24"/>
        </w:rPr>
        <w:t>-1</w:t>
      </w:r>
      <w:r w:rsidR="002D747B">
        <w:rPr>
          <w:rFonts w:ascii="Times New Roman" w:hAnsi="Times New Roman"/>
          <w:sz w:val="24"/>
          <w:szCs w:val="24"/>
        </w:rPr>
        <w:t>6</w:t>
      </w:r>
      <w:r w:rsidR="00775C8F">
        <w:rPr>
          <w:rFonts w:ascii="Times New Roman" w:hAnsi="Times New Roman"/>
          <w:sz w:val="24"/>
          <w:szCs w:val="24"/>
        </w:rPr>
        <w:t>)</w:t>
      </w:r>
      <w:r w:rsidRPr="00F7002A">
        <w:rPr>
          <w:rFonts w:ascii="Times New Roman" w:hAnsi="Times New Roman"/>
          <w:sz w:val="24"/>
          <w:szCs w:val="24"/>
        </w:rPr>
        <w:t>. NHES:2019 will use mail and web data collection modes and will field two surveys: The Early Childhood Program Participation survey (ECPP) and the Parent and Family Involvement in Education survey (PFI).</w:t>
      </w:r>
      <w:r w:rsidR="000364C2">
        <w:rPr>
          <w:rFonts w:ascii="Times New Roman" w:hAnsi="Times New Roman"/>
          <w:sz w:val="24"/>
          <w:szCs w:val="24"/>
        </w:rPr>
        <w:t xml:space="preserve"> </w:t>
      </w:r>
      <w:r w:rsidR="00CC0B5E">
        <w:rPr>
          <w:rFonts w:ascii="Times New Roman" w:hAnsi="Times New Roman"/>
          <w:sz w:val="24"/>
          <w:szCs w:val="24"/>
        </w:rPr>
        <w:t xml:space="preserve">This request provides the </w:t>
      </w:r>
      <w:r w:rsidR="00841E98">
        <w:rPr>
          <w:rFonts w:ascii="Times New Roman" w:hAnsi="Times New Roman"/>
          <w:sz w:val="24"/>
          <w:szCs w:val="24"/>
        </w:rPr>
        <w:t>Spanish-language translation of respondent materials f</w:t>
      </w:r>
      <w:r w:rsidR="002E3413">
        <w:rPr>
          <w:rFonts w:ascii="Times New Roman" w:hAnsi="Times New Roman"/>
          <w:sz w:val="24"/>
          <w:szCs w:val="24"/>
        </w:rPr>
        <w:t xml:space="preserve">or </w:t>
      </w:r>
      <w:r w:rsidR="004A73A0">
        <w:rPr>
          <w:rFonts w:ascii="Times New Roman" w:hAnsi="Times New Roman"/>
          <w:sz w:val="24"/>
          <w:szCs w:val="24"/>
        </w:rPr>
        <w:t xml:space="preserve">the </w:t>
      </w:r>
      <w:r w:rsidR="002E3413">
        <w:rPr>
          <w:rFonts w:ascii="Times New Roman" w:hAnsi="Times New Roman"/>
          <w:sz w:val="24"/>
          <w:szCs w:val="24"/>
        </w:rPr>
        <w:t>NHES:2019</w:t>
      </w:r>
      <w:r w:rsidR="002E3413" w:rsidRPr="002E3413">
        <w:rPr>
          <w:rFonts w:ascii="Times New Roman" w:hAnsi="Times New Roman"/>
          <w:sz w:val="24"/>
          <w:szCs w:val="24"/>
        </w:rPr>
        <w:t xml:space="preserve"> </w:t>
      </w:r>
      <w:r w:rsidR="002E3413" w:rsidRPr="00F7002A">
        <w:rPr>
          <w:rFonts w:ascii="Times New Roman" w:hAnsi="Times New Roman"/>
          <w:sz w:val="24"/>
          <w:szCs w:val="24"/>
        </w:rPr>
        <w:t>In-Person Study of Nonresponding Households</w:t>
      </w:r>
      <w:r w:rsidR="002A2922">
        <w:rPr>
          <w:rFonts w:ascii="Times New Roman" w:hAnsi="Times New Roman"/>
          <w:sz w:val="24"/>
          <w:szCs w:val="24"/>
        </w:rPr>
        <w:t>.</w:t>
      </w:r>
    </w:p>
    <w:p w:rsidR="009C197E" w:rsidRDefault="00D2646B" w:rsidP="00702D75">
      <w:pPr>
        <w:rPr>
          <w:rFonts w:ascii="Times New Roman" w:hAnsi="Times New Roman"/>
          <w:sz w:val="24"/>
          <w:szCs w:val="24"/>
        </w:rPr>
      </w:pPr>
      <w:r w:rsidRPr="00D2646B">
        <w:rPr>
          <w:rFonts w:ascii="Times New Roman" w:hAnsi="Times New Roman"/>
          <w:sz w:val="24"/>
          <w:szCs w:val="24"/>
        </w:rPr>
        <w:t xml:space="preserve">All materials </w:t>
      </w:r>
      <w:r w:rsidR="008E0CD6">
        <w:rPr>
          <w:rFonts w:ascii="Times New Roman" w:hAnsi="Times New Roman"/>
          <w:sz w:val="24"/>
          <w:szCs w:val="24"/>
        </w:rPr>
        <w:t xml:space="preserve">in section B.2, </w:t>
      </w:r>
      <w:r w:rsidRPr="00D2646B">
        <w:rPr>
          <w:rFonts w:ascii="Times New Roman" w:hAnsi="Times New Roman"/>
          <w:sz w:val="24"/>
          <w:szCs w:val="24"/>
        </w:rPr>
        <w:t xml:space="preserve">on pages </w:t>
      </w:r>
      <w:r w:rsidR="008E0CD6">
        <w:rPr>
          <w:rFonts w:ascii="Times New Roman" w:hAnsi="Times New Roman"/>
          <w:sz w:val="24"/>
          <w:szCs w:val="24"/>
        </w:rPr>
        <w:t>36</w:t>
      </w:r>
      <w:r w:rsidRPr="00D2646B">
        <w:rPr>
          <w:rFonts w:ascii="Times New Roman" w:hAnsi="Times New Roman"/>
          <w:sz w:val="24"/>
          <w:szCs w:val="24"/>
        </w:rPr>
        <w:t>-</w:t>
      </w:r>
      <w:r w:rsidR="008E0CD6">
        <w:rPr>
          <w:rFonts w:ascii="Times New Roman" w:hAnsi="Times New Roman"/>
          <w:sz w:val="24"/>
          <w:szCs w:val="24"/>
        </w:rPr>
        <w:t>59,</w:t>
      </w:r>
      <w:r w:rsidRPr="00D2646B">
        <w:rPr>
          <w:rFonts w:ascii="Times New Roman" w:hAnsi="Times New Roman"/>
          <w:sz w:val="24"/>
          <w:szCs w:val="24"/>
        </w:rPr>
        <w:t xml:space="preserve"> </w:t>
      </w:r>
      <w:r>
        <w:rPr>
          <w:rFonts w:ascii="Times New Roman" w:hAnsi="Times New Roman"/>
          <w:sz w:val="24"/>
          <w:szCs w:val="24"/>
        </w:rPr>
        <w:t xml:space="preserve">of Appendix 4 </w:t>
      </w:r>
      <w:r w:rsidRPr="00D2646B">
        <w:rPr>
          <w:rFonts w:ascii="Times New Roman" w:hAnsi="Times New Roman"/>
          <w:sz w:val="24"/>
          <w:szCs w:val="24"/>
        </w:rPr>
        <w:t>are newly added</w:t>
      </w:r>
      <w:r w:rsidR="008E0CD6">
        <w:rPr>
          <w:rFonts w:ascii="Times New Roman" w:hAnsi="Times New Roman"/>
          <w:sz w:val="24"/>
          <w:szCs w:val="24"/>
        </w:rPr>
        <w:t>, these are verbatim translations of the materials already approved in section B.1</w:t>
      </w:r>
      <w:r w:rsidR="009C197E">
        <w:rPr>
          <w:rFonts w:ascii="Times New Roman" w:hAnsi="Times New Roman"/>
          <w:sz w:val="24"/>
          <w:szCs w:val="24"/>
        </w:rPr>
        <w:t>.</w:t>
      </w:r>
    </w:p>
    <w:p w:rsidR="008F4DAD" w:rsidRPr="00220EDA" w:rsidRDefault="00220EDA" w:rsidP="00220EDA">
      <w:pPr>
        <w:rPr>
          <w:rFonts w:ascii="Times New Roman" w:hAnsi="Times New Roman"/>
          <w:sz w:val="24"/>
          <w:szCs w:val="24"/>
        </w:rPr>
      </w:pPr>
      <w:r w:rsidRPr="00220EDA">
        <w:rPr>
          <w:rFonts w:ascii="Times New Roman" w:hAnsi="Times New Roman"/>
          <w:sz w:val="24"/>
          <w:szCs w:val="24"/>
        </w:rPr>
        <w:t>The change</w:t>
      </w:r>
      <w:r w:rsidR="002A2922">
        <w:rPr>
          <w:rFonts w:ascii="Times New Roman" w:hAnsi="Times New Roman"/>
          <w:sz w:val="24"/>
          <w:szCs w:val="24"/>
        </w:rPr>
        <w:t>s</w:t>
      </w:r>
      <w:r w:rsidRPr="00220EDA">
        <w:rPr>
          <w:rFonts w:ascii="Times New Roman" w:hAnsi="Times New Roman"/>
          <w:sz w:val="24"/>
          <w:szCs w:val="24"/>
        </w:rPr>
        <w:t xml:space="preserve"> described in this document do not affect </w:t>
      </w:r>
      <w:r w:rsidR="001778EC" w:rsidRPr="00220EDA">
        <w:rPr>
          <w:rFonts w:ascii="Times New Roman" w:hAnsi="Times New Roman"/>
          <w:sz w:val="24"/>
          <w:szCs w:val="24"/>
        </w:rPr>
        <w:t>the total cost to the federal government for this study</w:t>
      </w:r>
      <w:r w:rsidR="001778EC">
        <w:rPr>
          <w:rFonts w:ascii="Times New Roman" w:hAnsi="Times New Roman"/>
          <w:sz w:val="24"/>
          <w:szCs w:val="24"/>
        </w:rPr>
        <w:t xml:space="preserve">. The revision to </w:t>
      </w:r>
      <w:r w:rsidRPr="00220EDA">
        <w:rPr>
          <w:rFonts w:ascii="Times New Roman" w:hAnsi="Times New Roman"/>
          <w:sz w:val="24"/>
          <w:szCs w:val="24"/>
        </w:rPr>
        <w:t xml:space="preserve">the estimated response burden </w:t>
      </w:r>
      <w:r w:rsidR="001778EC">
        <w:rPr>
          <w:rFonts w:ascii="Times New Roman" w:hAnsi="Times New Roman"/>
          <w:sz w:val="24"/>
          <w:szCs w:val="24"/>
        </w:rPr>
        <w:t>is detailed below</w:t>
      </w:r>
      <w:r w:rsidRPr="00220EDA">
        <w:rPr>
          <w:rFonts w:ascii="Times New Roman" w:hAnsi="Times New Roman"/>
          <w:sz w:val="24"/>
          <w:szCs w:val="24"/>
        </w:rPr>
        <w:t>.</w:t>
      </w:r>
    </w:p>
    <w:sectPr w:rsidR="008F4DAD" w:rsidRPr="00220EDA" w:rsidSect="00EC36B2">
      <w:footerReference w:type="default" r:id="rId9"/>
      <w:headerReference w:type="first" r:id="rId10"/>
      <w:footerReference w:type="first" r:id="rId11"/>
      <w:pgSz w:w="12240" w:h="15840" w:code="1"/>
      <w:pgMar w:top="864" w:right="864" w:bottom="720" w:left="864"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444" w:rsidRDefault="00625444" w:rsidP="00F375C9">
      <w:pPr>
        <w:spacing w:after="0" w:line="240" w:lineRule="auto"/>
      </w:pPr>
      <w:r>
        <w:separator/>
      </w:r>
    </w:p>
  </w:endnote>
  <w:endnote w:type="continuationSeparator" w:id="0">
    <w:p w:rsidR="00625444" w:rsidRDefault="00625444"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d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rsidP="007E1975">
    <w:pPr>
      <w:pStyle w:val="Footer"/>
      <w:jc w:val="center"/>
    </w:pPr>
    <w:r>
      <w:fldChar w:fldCharType="begin"/>
    </w:r>
    <w:r>
      <w:instrText xml:space="preserve"> PAGE   \* MERGEFORMAT </w:instrText>
    </w:r>
    <w:r>
      <w:fldChar w:fldCharType="separate"/>
    </w:r>
    <w:r w:rsidR="00911124">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FA25D4" w:rsidP="00502D44">
    <w:pPr>
      <w:pStyle w:val="Footer"/>
      <w:jc w:val="center"/>
      <w:rPr>
        <w:sz w:val="18"/>
      </w:rPr>
    </w:pPr>
    <w:r>
      <w:rPr>
        <w:sz w:val="18"/>
      </w:rPr>
      <w:t>550 12</w:t>
    </w:r>
    <w:r w:rsidRPr="00FA25D4">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444" w:rsidRDefault="00625444" w:rsidP="00F375C9">
      <w:pPr>
        <w:spacing w:after="0" w:line="240" w:lineRule="auto"/>
      </w:pPr>
      <w:r>
        <w:separator/>
      </w:r>
    </w:p>
  </w:footnote>
  <w:footnote w:type="continuationSeparator" w:id="0">
    <w:p w:rsidR="00625444" w:rsidRDefault="00625444"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1D6CAABA" wp14:editId="6CDE6920">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279F4"/>
    <w:multiLevelType w:val="hybridMultilevel"/>
    <w:tmpl w:val="D77E87A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8A3F43"/>
    <w:multiLevelType w:val="hybridMultilevel"/>
    <w:tmpl w:val="7400A1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nsid w:val="14E844E9"/>
    <w:multiLevelType w:val="hybridMultilevel"/>
    <w:tmpl w:val="E52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40794"/>
    <w:multiLevelType w:val="multilevel"/>
    <w:tmpl w:val="E25ED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2E5509"/>
    <w:multiLevelType w:val="hybridMultilevel"/>
    <w:tmpl w:val="FE6A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1">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12">
    <w:nsid w:val="3785292C"/>
    <w:multiLevelType w:val="multilevel"/>
    <w:tmpl w:val="E424B6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B86DD0"/>
    <w:multiLevelType w:val="hybridMultilevel"/>
    <w:tmpl w:val="6DCCBC6A"/>
    <w:lvl w:ilvl="0" w:tplc="8A3478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FAF5E16"/>
    <w:multiLevelType w:val="hybridMultilevel"/>
    <w:tmpl w:val="FD2C0432"/>
    <w:lvl w:ilvl="0" w:tplc="5E1257D8">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4A542C"/>
    <w:multiLevelType w:val="multilevel"/>
    <w:tmpl w:val="BD54D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AE51EE"/>
    <w:multiLevelType w:val="hybridMultilevel"/>
    <w:tmpl w:val="D50CC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6D2354"/>
    <w:multiLevelType w:val="multilevel"/>
    <w:tmpl w:val="E6D2AD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AA4CFA"/>
    <w:multiLevelType w:val="hybridMultilevel"/>
    <w:tmpl w:val="9F12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8C7139"/>
    <w:multiLevelType w:val="hybridMultilevel"/>
    <w:tmpl w:val="D3F036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7"/>
  </w:num>
  <w:num w:numId="4">
    <w:abstractNumId w:val="19"/>
  </w:num>
  <w:num w:numId="5">
    <w:abstractNumId w:val="1"/>
  </w:num>
  <w:num w:numId="6">
    <w:abstractNumId w:val="23"/>
  </w:num>
  <w:num w:numId="7">
    <w:abstractNumId w:val="15"/>
  </w:num>
  <w:num w:numId="8">
    <w:abstractNumId w:val="21"/>
  </w:num>
  <w:num w:numId="9">
    <w:abstractNumId w:val="5"/>
  </w:num>
  <w:num w:numId="10">
    <w:abstractNumId w:val="1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4"/>
  </w:num>
  <w:num w:numId="14">
    <w:abstractNumId w:val="13"/>
  </w:num>
  <w:num w:numId="15">
    <w:abstractNumId w:val="6"/>
  </w:num>
  <w:num w:numId="16">
    <w:abstractNumId w:val="11"/>
  </w:num>
  <w:num w:numId="17">
    <w:abstractNumId w:val="10"/>
  </w:num>
  <w:num w:numId="18">
    <w:abstractNumId w:val="2"/>
  </w:num>
  <w:num w:numId="19">
    <w:abstractNumId w:val="14"/>
  </w:num>
  <w:num w:numId="20">
    <w:abstractNumId w:val="20"/>
  </w:num>
  <w:num w:numId="21">
    <w:abstractNumId w:val="16"/>
  </w:num>
  <w:num w:numId="22">
    <w:abstractNumId w:val="7"/>
  </w:num>
  <w:num w:numId="23">
    <w:abstractNumId w:val="4"/>
  </w:num>
  <w:num w:numId="24">
    <w:abstractNumId w:val="22"/>
  </w:num>
  <w:num w:numId="25">
    <w:abstractNumId w:val="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2F63"/>
    <w:rsid w:val="000262BB"/>
    <w:rsid w:val="00034D5F"/>
    <w:rsid w:val="000364C2"/>
    <w:rsid w:val="000531FA"/>
    <w:rsid w:val="00057C4D"/>
    <w:rsid w:val="0006024F"/>
    <w:rsid w:val="0006195D"/>
    <w:rsid w:val="000722C0"/>
    <w:rsid w:val="00081626"/>
    <w:rsid w:val="000A2A92"/>
    <w:rsid w:val="000A2FA3"/>
    <w:rsid w:val="000C3068"/>
    <w:rsid w:val="000D7178"/>
    <w:rsid w:val="000E0831"/>
    <w:rsid w:val="000E2963"/>
    <w:rsid w:val="000E648D"/>
    <w:rsid w:val="000F777C"/>
    <w:rsid w:val="00100303"/>
    <w:rsid w:val="001071D4"/>
    <w:rsid w:val="00107CC9"/>
    <w:rsid w:val="00116FE2"/>
    <w:rsid w:val="0013477F"/>
    <w:rsid w:val="00141430"/>
    <w:rsid w:val="0015373F"/>
    <w:rsid w:val="001603E7"/>
    <w:rsid w:val="0016664A"/>
    <w:rsid w:val="00173C82"/>
    <w:rsid w:val="00176B47"/>
    <w:rsid w:val="001778EC"/>
    <w:rsid w:val="001840DE"/>
    <w:rsid w:val="001857ED"/>
    <w:rsid w:val="001870F3"/>
    <w:rsid w:val="001A3588"/>
    <w:rsid w:val="001B15B9"/>
    <w:rsid w:val="001D493C"/>
    <w:rsid w:val="001D61F8"/>
    <w:rsid w:val="001E3698"/>
    <w:rsid w:val="001E4379"/>
    <w:rsid w:val="001E4DD4"/>
    <w:rsid w:val="00205D9C"/>
    <w:rsid w:val="00212669"/>
    <w:rsid w:val="00220EDA"/>
    <w:rsid w:val="002267D6"/>
    <w:rsid w:val="00233BDE"/>
    <w:rsid w:val="00245E2C"/>
    <w:rsid w:val="0024707A"/>
    <w:rsid w:val="00257B47"/>
    <w:rsid w:val="002609F8"/>
    <w:rsid w:val="00261427"/>
    <w:rsid w:val="00261F4E"/>
    <w:rsid w:val="00282624"/>
    <w:rsid w:val="0029050C"/>
    <w:rsid w:val="00294B3B"/>
    <w:rsid w:val="002A07E9"/>
    <w:rsid w:val="002A2922"/>
    <w:rsid w:val="002A7DB2"/>
    <w:rsid w:val="002B4CE8"/>
    <w:rsid w:val="002C14D4"/>
    <w:rsid w:val="002D00B6"/>
    <w:rsid w:val="002D2B29"/>
    <w:rsid w:val="002D3868"/>
    <w:rsid w:val="002D5D5A"/>
    <w:rsid w:val="002D747B"/>
    <w:rsid w:val="002E30EE"/>
    <w:rsid w:val="002E3413"/>
    <w:rsid w:val="002E775E"/>
    <w:rsid w:val="002F5177"/>
    <w:rsid w:val="00310A12"/>
    <w:rsid w:val="00321813"/>
    <w:rsid w:val="00322812"/>
    <w:rsid w:val="00331A00"/>
    <w:rsid w:val="00340B5F"/>
    <w:rsid w:val="003604E6"/>
    <w:rsid w:val="00364F6D"/>
    <w:rsid w:val="00370F78"/>
    <w:rsid w:val="00394D4C"/>
    <w:rsid w:val="003B06F2"/>
    <w:rsid w:val="003C5B36"/>
    <w:rsid w:val="003D63D7"/>
    <w:rsid w:val="003E47B8"/>
    <w:rsid w:val="003E4CB8"/>
    <w:rsid w:val="003E5BB4"/>
    <w:rsid w:val="00404DEB"/>
    <w:rsid w:val="00422813"/>
    <w:rsid w:val="004450A2"/>
    <w:rsid w:val="00453948"/>
    <w:rsid w:val="004704ED"/>
    <w:rsid w:val="00477BB3"/>
    <w:rsid w:val="004A73A0"/>
    <w:rsid w:val="004B1A7A"/>
    <w:rsid w:val="004E0D80"/>
    <w:rsid w:val="004E2335"/>
    <w:rsid w:val="004F2BD8"/>
    <w:rsid w:val="00500AE4"/>
    <w:rsid w:val="00502D44"/>
    <w:rsid w:val="00503E37"/>
    <w:rsid w:val="00505DDA"/>
    <w:rsid w:val="005100EB"/>
    <w:rsid w:val="00520B28"/>
    <w:rsid w:val="0052501C"/>
    <w:rsid w:val="00533535"/>
    <w:rsid w:val="0054037C"/>
    <w:rsid w:val="0054051C"/>
    <w:rsid w:val="00540553"/>
    <w:rsid w:val="0055580E"/>
    <w:rsid w:val="00563519"/>
    <w:rsid w:val="00565565"/>
    <w:rsid w:val="0057133A"/>
    <w:rsid w:val="005729E8"/>
    <w:rsid w:val="0058082E"/>
    <w:rsid w:val="005938A7"/>
    <w:rsid w:val="005B177B"/>
    <w:rsid w:val="005B4487"/>
    <w:rsid w:val="005B7B8C"/>
    <w:rsid w:val="005C670F"/>
    <w:rsid w:val="005C7A4B"/>
    <w:rsid w:val="005C7BF6"/>
    <w:rsid w:val="005D2583"/>
    <w:rsid w:val="005D707E"/>
    <w:rsid w:val="005D7B99"/>
    <w:rsid w:val="005E2EAE"/>
    <w:rsid w:val="005E69A4"/>
    <w:rsid w:val="005F410A"/>
    <w:rsid w:val="00611120"/>
    <w:rsid w:val="00615891"/>
    <w:rsid w:val="00625444"/>
    <w:rsid w:val="00630248"/>
    <w:rsid w:val="0063198D"/>
    <w:rsid w:val="006330CB"/>
    <w:rsid w:val="006349BB"/>
    <w:rsid w:val="006429DA"/>
    <w:rsid w:val="00642D4B"/>
    <w:rsid w:val="00652327"/>
    <w:rsid w:val="00654635"/>
    <w:rsid w:val="00656F1F"/>
    <w:rsid w:val="00675EA6"/>
    <w:rsid w:val="006762FF"/>
    <w:rsid w:val="00676708"/>
    <w:rsid w:val="006777BE"/>
    <w:rsid w:val="0068043F"/>
    <w:rsid w:val="00685E99"/>
    <w:rsid w:val="00690855"/>
    <w:rsid w:val="006913AB"/>
    <w:rsid w:val="006926B1"/>
    <w:rsid w:val="006A3A61"/>
    <w:rsid w:val="006B2C44"/>
    <w:rsid w:val="006B4C1B"/>
    <w:rsid w:val="006C1144"/>
    <w:rsid w:val="006D7E19"/>
    <w:rsid w:val="006E1741"/>
    <w:rsid w:val="006E5013"/>
    <w:rsid w:val="006F07B5"/>
    <w:rsid w:val="00702D75"/>
    <w:rsid w:val="00702E59"/>
    <w:rsid w:val="00714F3D"/>
    <w:rsid w:val="007164E0"/>
    <w:rsid w:val="00721CE3"/>
    <w:rsid w:val="007253BB"/>
    <w:rsid w:val="00726A44"/>
    <w:rsid w:val="0072783F"/>
    <w:rsid w:val="00740559"/>
    <w:rsid w:val="007468E2"/>
    <w:rsid w:val="0076466B"/>
    <w:rsid w:val="007679EB"/>
    <w:rsid w:val="00775C8F"/>
    <w:rsid w:val="00782738"/>
    <w:rsid w:val="007926EA"/>
    <w:rsid w:val="007A12FB"/>
    <w:rsid w:val="007A4FF9"/>
    <w:rsid w:val="007B4C04"/>
    <w:rsid w:val="007D16DC"/>
    <w:rsid w:val="007D45B3"/>
    <w:rsid w:val="007D63CC"/>
    <w:rsid w:val="007E1975"/>
    <w:rsid w:val="007E6255"/>
    <w:rsid w:val="007F0E13"/>
    <w:rsid w:val="00800495"/>
    <w:rsid w:val="00815FFA"/>
    <w:rsid w:val="00823AAB"/>
    <w:rsid w:val="00826162"/>
    <w:rsid w:val="0082793D"/>
    <w:rsid w:val="00827B1D"/>
    <w:rsid w:val="008358C8"/>
    <w:rsid w:val="00835988"/>
    <w:rsid w:val="00841E98"/>
    <w:rsid w:val="008449C1"/>
    <w:rsid w:val="00845B59"/>
    <w:rsid w:val="00853968"/>
    <w:rsid w:val="00854091"/>
    <w:rsid w:val="00855634"/>
    <w:rsid w:val="008609EE"/>
    <w:rsid w:val="008617FA"/>
    <w:rsid w:val="00863978"/>
    <w:rsid w:val="0086496C"/>
    <w:rsid w:val="008660F0"/>
    <w:rsid w:val="00877DF5"/>
    <w:rsid w:val="008A2331"/>
    <w:rsid w:val="008B54F5"/>
    <w:rsid w:val="008B588D"/>
    <w:rsid w:val="008C015E"/>
    <w:rsid w:val="008D26E2"/>
    <w:rsid w:val="008D4890"/>
    <w:rsid w:val="008E0CD6"/>
    <w:rsid w:val="008E1235"/>
    <w:rsid w:val="008E6AF6"/>
    <w:rsid w:val="008F1952"/>
    <w:rsid w:val="008F4DAD"/>
    <w:rsid w:val="0090368D"/>
    <w:rsid w:val="00910D2D"/>
    <w:rsid w:val="00911124"/>
    <w:rsid w:val="00911A82"/>
    <w:rsid w:val="0092140C"/>
    <w:rsid w:val="009229A0"/>
    <w:rsid w:val="00924E9A"/>
    <w:rsid w:val="00926F51"/>
    <w:rsid w:val="00936DD3"/>
    <w:rsid w:val="00940280"/>
    <w:rsid w:val="0094344F"/>
    <w:rsid w:val="0094538A"/>
    <w:rsid w:val="00956149"/>
    <w:rsid w:val="00964E8C"/>
    <w:rsid w:val="009748E4"/>
    <w:rsid w:val="009748F0"/>
    <w:rsid w:val="0099268B"/>
    <w:rsid w:val="009A2A81"/>
    <w:rsid w:val="009B6346"/>
    <w:rsid w:val="009C197E"/>
    <w:rsid w:val="009C1F1C"/>
    <w:rsid w:val="009D4FF3"/>
    <w:rsid w:val="009E7C66"/>
    <w:rsid w:val="009F3E0D"/>
    <w:rsid w:val="009F4150"/>
    <w:rsid w:val="009F5198"/>
    <w:rsid w:val="009F7975"/>
    <w:rsid w:val="00A017C5"/>
    <w:rsid w:val="00A11006"/>
    <w:rsid w:val="00A11191"/>
    <w:rsid w:val="00A11399"/>
    <w:rsid w:val="00A3357E"/>
    <w:rsid w:val="00A35AAD"/>
    <w:rsid w:val="00A6044D"/>
    <w:rsid w:val="00A71F00"/>
    <w:rsid w:val="00A7405B"/>
    <w:rsid w:val="00A753B8"/>
    <w:rsid w:val="00A76613"/>
    <w:rsid w:val="00A9348D"/>
    <w:rsid w:val="00AA16E4"/>
    <w:rsid w:val="00AA2E08"/>
    <w:rsid w:val="00AB4096"/>
    <w:rsid w:val="00AC28A1"/>
    <w:rsid w:val="00AD10E7"/>
    <w:rsid w:val="00AE420F"/>
    <w:rsid w:val="00AE77CC"/>
    <w:rsid w:val="00AF2650"/>
    <w:rsid w:val="00AF6E66"/>
    <w:rsid w:val="00B07EA8"/>
    <w:rsid w:val="00B11336"/>
    <w:rsid w:val="00B132E5"/>
    <w:rsid w:val="00B34FF2"/>
    <w:rsid w:val="00B36147"/>
    <w:rsid w:val="00B42931"/>
    <w:rsid w:val="00B53D8B"/>
    <w:rsid w:val="00B71BEF"/>
    <w:rsid w:val="00B858EA"/>
    <w:rsid w:val="00B87C0C"/>
    <w:rsid w:val="00B93A0D"/>
    <w:rsid w:val="00B96988"/>
    <w:rsid w:val="00BC1331"/>
    <w:rsid w:val="00BE4155"/>
    <w:rsid w:val="00BE53C5"/>
    <w:rsid w:val="00BE5A6A"/>
    <w:rsid w:val="00BE7ABB"/>
    <w:rsid w:val="00BF02C4"/>
    <w:rsid w:val="00BF30E4"/>
    <w:rsid w:val="00BF4510"/>
    <w:rsid w:val="00BF5B13"/>
    <w:rsid w:val="00BF73C1"/>
    <w:rsid w:val="00C045E2"/>
    <w:rsid w:val="00C04EB2"/>
    <w:rsid w:val="00C154DF"/>
    <w:rsid w:val="00C44615"/>
    <w:rsid w:val="00C50E64"/>
    <w:rsid w:val="00C547CB"/>
    <w:rsid w:val="00C60903"/>
    <w:rsid w:val="00C64B67"/>
    <w:rsid w:val="00C66DB8"/>
    <w:rsid w:val="00C67FDB"/>
    <w:rsid w:val="00C80716"/>
    <w:rsid w:val="00C81A1A"/>
    <w:rsid w:val="00C81AAF"/>
    <w:rsid w:val="00C82639"/>
    <w:rsid w:val="00C84DA1"/>
    <w:rsid w:val="00C90312"/>
    <w:rsid w:val="00C953ED"/>
    <w:rsid w:val="00CA0B0F"/>
    <w:rsid w:val="00CA1E5F"/>
    <w:rsid w:val="00CA3837"/>
    <w:rsid w:val="00CA5678"/>
    <w:rsid w:val="00CB3A26"/>
    <w:rsid w:val="00CB6D8A"/>
    <w:rsid w:val="00CC0B5E"/>
    <w:rsid w:val="00CD0AE8"/>
    <w:rsid w:val="00CF466C"/>
    <w:rsid w:val="00CF49AF"/>
    <w:rsid w:val="00D02991"/>
    <w:rsid w:val="00D05575"/>
    <w:rsid w:val="00D10E17"/>
    <w:rsid w:val="00D127A3"/>
    <w:rsid w:val="00D17F46"/>
    <w:rsid w:val="00D20378"/>
    <w:rsid w:val="00D212BC"/>
    <w:rsid w:val="00D2646B"/>
    <w:rsid w:val="00D54011"/>
    <w:rsid w:val="00D774A8"/>
    <w:rsid w:val="00D802A0"/>
    <w:rsid w:val="00D81EE2"/>
    <w:rsid w:val="00D82DB2"/>
    <w:rsid w:val="00D87BFE"/>
    <w:rsid w:val="00DB1971"/>
    <w:rsid w:val="00DB6819"/>
    <w:rsid w:val="00DC5A8D"/>
    <w:rsid w:val="00DC790E"/>
    <w:rsid w:val="00DE355F"/>
    <w:rsid w:val="00E105D1"/>
    <w:rsid w:val="00E155B6"/>
    <w:rsid w:val="00E1758B"/>
    <w:rsid w:val="00E31BB5"/>
    <w:rsid w:val="00E47142"/>
    <w:rsid w:val="00E71982"/>
    <w:rsid w:val="00E84ABB"/>
    <w:rsid w:val="00E93092"/>
    <w:rsid w:val="00E94D2F"/>
    <w:rsid w:val="00EA6F04"/>
    <w:rsid w:val="00EC36B2"/>
    <w:rsid w:val="00EC43CC"/>
    <w:rsid w:val="00EC7D69"/>
    <w:rsid w:val="00EC7F98"/>
    <w:rsid w:val="00ED06E4"/>
    <w:rsid w:val="00EE1526"/>
    <w:rsid w:val="00EF2630"/>
    <w:rsid w:val="00F1184E"/>
    <w:rsid w:val="00F1236F"/>
    <w:rsid w:val="00F15CF9"/>
    <w:rsid w:val="00F259AA"/>
    <w:rsid w:val="00F35D8B"/>
    <w:rsid w:val="00F375C9"/>
    <w:rsid w:val="00F4316B"/>
    <w:rsid w:val="00F64DE2"/>
    <w:rsid w:val="00F67571"/>
    <w:rsid w:val="00F67A80"/>
    <w:rsid w:val="00F7002A"/>
    <w:rsid w:val="00F70D86"/>
    <w:rsid w:val="00F71270"/>
    <w:rsid w:val="00F80E8F"/>
    <w:rsid w:val="00F86A5E"/>
    <w:rsid w:val="00F9084F"/>
    <w:rsid w:val="00F921E0"/>
    <w:rsid w:val="00F96555"/>
    <w:rsid w:val="00F96ECB"/>
    <w:rsid w:val="00F97F95"/>
    <w:rsid w:val="00FA25D4"/>
    <w:rsid w:val="00FA65DF"/>
    <w:rsid w:val="00FB5D54"/>
    <w:rsid w:val="00FC1236"/>
    <w:rsid w:val="00FC780F"/>
    <w:rsid w:val="00FE25DC"/>
    <w:rsid w:val="00FE35D5"/>
    <w:rsid w:val="00FE5E21"/>
    <w:rsid w:val="00FE6DE9"/>
    <w:rsid w:val="00FF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paragraph" w:styleId="Heading2">
    <w:name w:val="heading 2"/>
    <w:basedOn w:val="Normal"/>
    <w:next w:val="Normal"/>
    <w:link w:val="Heading2Char"/>
    <w:uiPriority w:val="9"/>
    <w:semiHidden/>
    <w:unhideWhenUsed/>
    <w:qFormat/>
    <w:rsid w:val="00FB5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B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6B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 w:type="paragraph" w:customStyle="1" w:styleId="P1-StandPara">
    <w:name w:val="P1-Stand Para"/>
    <w:uiPriority w:val="99"/>
    <w:rsid w:val="00261427"/>
    <w:pPr>
      <w:spacing w:line="360" w:lineRule="atLeast"/>
      <w:ind w:firstLine="1152"/>
      <w:jc w:val="both"/>
    </w:pPr>
    <w:rPr>
      <w:rFonts w:ascii="Times New Roman" w:eastAsia="Times New Roman" w:hAnsi="Times New Roman"/>
      <w:sz w:val="22"/>
    </w:rPr>
  </w:style>
  <w:style w:type="character" w:customStyle="1" w:styleId="Heading2Char">
    <w:name w:val="Heading 2 Char"/>
    <w:basedOn w:val="DefaultParagraphFont"/>
    <w:link w:val="Heading2"/>
    <w:uiPriority w:val="9"/>
    <w:semiHidden/>
    <w:rsid w:val="00FB5D5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36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4F6D"/>
    <w:rPr>
      <w:rFonts w:ascii="Courier New" w:eastAsia="Times New Roman" w:hAnsi="Courier New" w:cs="Courier New"/>
    </w:rPr>
  </w:style>
  <w:style w:type="paragraph" w:customStyle="1" w:styleId="N2-2ndBullet">
    <w:name w:val="N2-2nd Bullet"/>
    <w:basedOn w:val="Normal"/>
    <w:uiPriority w:val="99"/>
    <w:rsid w:val="00370F78"/>
    <w:pPr>
      <w:numPr>
        <w:numId w:val="17"/>
      </w:numPr>
      <w:tabs>
        <w:tab w:val="left" w:pos="1728"/>
      </w:tabs>
      <w:spacing w:after="240" w:line="240" w:lineRule="atLeast"/>
      <w:jc w:val="both"/>
    </w:pPr>
    <w:rPr>
      <w:rFonts w:ascii="Times New Roman" w:eastAsia="Times New Roman" w:hAnsi="Times New Roman"/>
      <w:szCs w:val="20"/>
    </w:rPr>
  </w:style>
  <w:style w:type="character" w:styleId="FootnoteReference">
    <w:name w:val="footnote reference"/>
    <w:uiPriority w:val="99"/>
    <w:rsid w:val="00370F78"/>
    <w:rPr>
      <w:rFonts w:cs="Times New Roman"/>
      <w:vertAlign w:val="superscript"/>
    </w:rPr>
  </w:style>
  <w:style w:type="paragraph" w:styleId="FootnoteText">
    <w:name w:val="footnote text"/>
    <w:aliases w:val="F1"/>
    <w:basedOn w:val="Normal"/>
    <w:link w:val="FootnoteTextChar"/>
    <w:uiPriority w:val="99"/>
    <w:qFormat/>
    <w:rsid w:val="00370F78"/>
    <w:pPr>
      <w:tabs>
        <w:tab w:val="left" w:pos="120"/>
      </w:tabs>
      <w:spacing w:after="0" w:line="200" w:lineRule="atLeast"/>
      <w:jc w:val="both"/>
    </w:pPr>
    <w:rPr>
      <w:rFonts w:ascii="Times New Roman" w:eastAsia="Times New Roman" w:hAnsi="Times New Roman"/>
      <w:sz w:val="16"/>
      <w:szCs w:val="20"/>
    </w:rPr>
  </w:style>
  <w:style w:type="character" w:customStyle="1" w:styleId="FootnoteTextChar">
    <w:name w:val="Footnote Text Char"/>
    <w:aliases w:val="F1 Char"/>
    <w:basedOn w:val="DefaultParagraphFont"/>
    <w:link w:val="FootnoteText"/>
    <w:uiPriority w:val="99"/>
    <w:rsid w:val="00370F78"/>
    <w:rPr>
      <w:rFonts w:ascii="Times New Roman" w:eastAsia="Times New Roman" w:hAnsi="Times New Roman"/>
      <w:sz w:val="16"/>
    </w:rPr>
  </w:style>
  <w:style w:type="character" w:customStyle="1" w:styleId="Heading3Char">
    <w:name w:val="Heading 3 Char"/>
    <w:basedOn w:val="DefaultParagraphFont"/>
    <w:link w:val="Heading3"/>
    <w:uiPriority w:val="9"/>
    <w:semiHidden/>
    <w:rsid w:val="00176B4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176B47"/>
    <w:rPr>
      <w:rFonts w:asciiTheme="majorHAnsi" w:eastAsiaTheme="majorEastAsia" w:hAnsiTheme="majorHAnsi" w:cstheme="majorBidi"/>
      <w:b/>
      <w:bCs/>
      <w:i/>
      <w:iCs/>
      <w:color w:val="4F81BD" w:themeColor="accent1"/>
      <w:sz w:val="22"/>
      <w:szCs w:val="22"/>
    </w:rPr>
  </w:style>
  <w:style w:type="paragraph" w:styleId="NoSpacing">
    <w:name w:val="No Spacing"/>
    <w:link w:val="NoSpacingChar"/>
    <w:uiPriority w:val="1"/>
    <w:qFormat/>
    <w:rsid w:val="00176B4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176B47"/>
    <w:rPr>
      <w:rFonts w:asciiTheme="minorHAnsi" w:eastAsiaTheme="minorHAnsi" w:hAnsiTheme="minorHAnsi" w:cstheme="minorBidi"/>
      <w:sz w:val="22"/>
      <w:szCs w:val="22"/>
    </w:rPr>
  </w:style>
  <w:style w:type="paragraph" w:customStyle="1" w:styleId="Default">
    <w:name w:val="Default"/>
    <w:rsid w:val="00176B47"/>
    <w:pPr>
      <w:autoSpaceDE w:val="0"/>
      <w:autoSpaceDN w:val="0"/>
      <w:adjustRightInd w:val="0"/>
    </w:pPr>
    <w:rPr>
      <w:rFonts w:ascii="Code" w:eastAsiaTheme="minorHAnsi" w:hAnsi="Code" w:cs="Code"/>
      <w:color w:val="000000"/>
      <w:sz w:val="24"/>
      <w:szCs w:val="24"/>
    </w:rPr>
  </w:style>
  <w:style w:type="character" w:styleId="CommentReference">
    <w:name w:val="annotation reference"/>
    <w:basedOn w:val="DefaultParagraphFont"/>
    <w:uiPriority w:val="99"/>
    <w:unhideWhenUsed/>
    <w:rsid w:val="00176B47"/>
    <w:rPr>
      <w:sz w:val="16"/>
      <w:szCs w:val="16"/>
    </w:rPr>
  </w:style>
  <w:style w:type="character" w:customStyle="1" w:styleId="ListParagraphChar">
    <w:name w:val="List Paragraph Char"/>
    <w:basedOn w:val="DefaultParagraphFont"/>
    <w:link w:val="ListParagraph"/>
    <w:uiPriority w:val="34"/>
    <w:rsid w:val="00176B47"/>
    <w:rPr>
      <w:sz w:val="22"/>
      <w:szCs w:val="22"/>
    </w:rPr>
  </w:style>
  <w:style w:type="table" w:styleId="TableGrid">
    <w:name w:val="Table Grid"/>
    <w:basedOn w:val="TableNormal"/>
    <w:uiPriority w:val="59"/>
    <w:rsid w:val="00176B47"/>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paragraph" w:styleId="Heading2">
    <w:name w:val="heading 2"/>
    <w:basedOn w:val="Normal"/>
    <w:next w:val="Normal"/>
    <w:link w:val="Heading2Char"/>
    <w:uiPriority w:val="9"/>
    <w:semiHidden/>
    <w:unhideWhenUsed/>
    <w:qFormat/>
    <w:rsid w:val="00FB5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B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6B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 w:type="paragraph" w:customStyle="1" w:styleId="P1-StandPara">
    <w:name w:val="P1-Stand Para"/>
    <w:uiPriority w:val="99"/>
    <w:rsid w:val="00261427"/>
    <w:pPr>
      <w:spacing w:line="360" w:lineRule="atLeast"/>
      <w:ind w:firstLine="1152"/>
      <w:jc w:val="both"/>
    </w:pPr>
    <w:rPr>
      <w:rFonts w:ascii="Times New Roman" w:eastAsia="Times New Roman" w:hAnsi="Times New Roman"/>
      <w:sz w:val="22"/>
    </w:rPr>
  </w:style>
  <w:style w:type="character" w:customStyle="1" w:styleId="Heading2Char">
    <w:name w:val="Heading 2 Char"/>
    <w:basedOn w:val="DefaultParagraphFont"/>
    <w:link w:val="Heading2"/>
    <w:uiPriority w:val="9"/>
    <w:semiHidden/>
    <w:rsid w:val="00FB5D5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36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4F6D"/>
    <w:rPr>
      <w:rFonts w:ascii="Courier New" w:eastAsia="Times New Roman" w:hAnsi="Courier New" w:cs="Courier New"/>
    </w:rPr>
  </w:style>
  <w:style w:type="paragraph" w:customStyle="1" w:styleId="N2-2ndBullet">
    <w:name w:val="N2-2nd Bullet"/>
    <w:basedOn w:val="Normal"/>
    <w:uiPriority w:val="99"/>
    <w:rsid w:val="00370F78"/>
    <w:pPr>
      <w:numPr>
        <w:numId w:val="17"/>
      </w:numPr>
      <w:tabs>
        <w:tab w:val="left" w:pos="1728"/>
      </w:tabs>
      <w:spacing w:after="240" w:line="240" w:lineRule="atLeast"/>
      <w:jc w:val="both"/>
    </w:pPr>
    <w:rPr>
      <w:rFonts w:ascii="Times New Roman" w:eastAsia="Times New Roman" w:hAnsi="Times New Roman"/>
      <w:szCs w:val="20"/>
    </w:rPr>
  </w:style>
  <w:style w:type="character" w:styleId="FootnoteReference">
    <w:name w:val="footnote reference"/>
    <w:uiPriority w:val="99"/>
    <w:rsid w:val="00370F78"/>
    <w:rPr>
      <w:rFonts w:cs="Times New Roman"/>
      <w:vertAlign w:val="superscript"/>
    </w:rPr>
  </w:style>
  <w:style w:type="paragraph" w:styleId="FootnoteText">
    <w:name w:val="footnote text"/>
    <w:aliases w:val="F1"/>
    <w:basedOn w:val="Normal"/>
    <w:link w:val="FootnoteTextChar"/>
    <w:uiPriority w:val="99"/>
    <w:qFormat/>
    <w:rsid w:val="00370F78"/>
    <w:pPr>
      <w:tabs>
        <w:tab w:val="left" w:pos="120"/>
      </w:tabs>
      <w:spacing w:after="0" w:line="200" w:lineRule="atLeast"/>
      <w:jc w:val="both"/>
    </w:pPr>
    <w:rPr>
      <w:rFonts w:ascii="Times New Roman" w:eastAsia="Times New Roman" w:hAnsi="Times New Roman"/>
      <w:sz w:val="16"/>
      <w:szCs w:val="20"/>
    </w:rPr>
  </w:style>
  <w:style w:type="character" w:customStyle="1" w:styleId="FootnoteTextChar">
    <w:name w:val="Footnote Text Char"/>
    <w:aliases w:val="F1 Char"/>
    <w:basedOn w:val="DefaultParagraphFont"/>
    <w:link w:val="FootnoteText"/>
    <w:uiPriority w:val="99"/>
    <w:rsid w:val="00370F78"/>
    <w:rPr>
      <w:rFonts w:ascii="Times New Roman" w:eastAsia="Times New Roman" w:hAnsi="Times New Roman"/>
      <w:sz w:val="16"/>
    </w:rPr>
  </w:style>
  <w:style w:type="character" w:customStyle="1" w:styleId="Heading3Char">
    <w:name w:val="Heading 3 Char"/>
    <w:basedOn w:val="DefaultParagraphFont"/>
    <w:link w:val="Heading3"/>
    <w:uiPriority w:val="9"/>
    <w:semiHidden/>
    <w:rsid w:val="00176B4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176B47"/>
    <w:rPr>
      <w:rFonts w:asciiTheme="majorHAnsi" w:eastAsiaTheme="majorEastAsia" w:hAnsiTheme="majorHAnsi" w:cstheme="majorBidi"/>
      <w:b/>
      <w:bCs/>
      <w:i/>
      <w:iCs/>
      <w:color w:val="4F81BD" w:themeColor="accent1"/>
      <w:sz w:val="22"/>
      <w:szCs w:val="22"/>
    </w:rPr>
  </w:style>
  <w:style w:type="paragraph" w:styleId="NoSpacing">
    <w:name w:val="No Spacing"/>
    <w:link w:val="NoSpacingChar"/>
    <w:uiPriority w:val="1"/>
    <w:qFormat/>
    <w:rsid w:val="00176B4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176B47"/>
    <w:rPr>
      <w:rFonts w:asciiTheme="minorHAnsi" w:eastAsiaTheme="minorHAnsi" w:hAnsiTheme="minorHAnsi" w:cstheme="minorBidi"/>
      <w:sz w:val="22"/>
      <w:szCs w:val="22"/>
    </w:rPr>
  </w:style>
  <w:style w:type="paragraph" w:customStyle="1" w:styleId="Default">
    <w:name w:val="Default"/>
    <w:rsid w:val="00176B47"/>
    <w:pPr>
      <w:autoSpaceDE w:val="0"/>
      <w:autoSpaceDN w:val="0"/>
      <w:adjustRightInd w:val="0"/>
    </w:pPr>
    <w:rPr>
      <w:rFonts w:ascii="Code" w:eastAsiaTheme="minorHAnsi" w:hAnsi="Code" w:cs="Code"/>
      <w:color w:val="000000"/>
      <w:sz w:val="24"/>
      <w:szCs w:val="24"/>
    </w:rPr>
  </w:style>
  <w:style w:type="character" w:styleId="CommentReference">
    <w:name w:val="annotation reference"/>
    <w:basedOn w:val="DefaultParagraphFont"/>
    <w:uiPriority w:val="99"/>
    <w:unhideWhenUsed/>
    <w:rsid w:val="00176B47"/>
    <w:rPr>
      <w:sz w:val="16"/>
      <w:szCs w:val="16"/>
    </w:rPr>
  </w:style>
  <w:style w:type="character" w:customStyle="1" w:styleId="ListParagraphChar">
    <w:name w:val="List Paragraph Char"/>
    <w:basedOn w:val="DefaultParagraphFont"/>
    <w:link w:val="ListParagraph"/>
    <w:uiPriority w:val="34"/>
    <w:rsid w:val="00176B47"/>
    <w:rPr>
      <w:sz w:val="22"/>
      <w:szCs w:val="22"/>
    </w:rPr>
  </w:style>
  <w:style w:type="table" w:styleId="TableGrid">
    <w:name w:val="Table Grid"/>
    <w:basedOn w:val="TableNormal"/>
    <w:uiPriority w:val="59"/>
    <w:rsid w:val="00176B47"/>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265">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0896703">
      <w:bodyDiv w:val="1"/>
      <w:marLeft w:val="0"/>
      <w:marRight w:val="0"/>
      <w:marTop w:val="0"/>
      <w:marBottom w:val="0"/>
      <w:divBdr>
        <w:top w:val="none" w:sz="0" w:space="0" w:color="auto"/>
        <w:left w:val="none" w:sz="0" w:space="0" w:color="auto"/>
        <w:bottom w:val="none" w:sz="0" w:space="0" w:color="auto"/>
        <w:right w:val="none" w:sz="0" w:space="0" w:color="auto"/>
      </w:divBdr>
    </w:div>
    <w:div w:id="402483874">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710689707">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74296716">
      <w:bodyDiv w:val="1"/>
      <w:marLeft w:val="0"/>
      <w:marRight w:val="0"/>
      <w:marTop w:val="0"/>
      <w:marBottom w:val="0"/>
      <w:divBdr>
        <w:top w:val="none" w:sz="0" w:space="0" w:color="auto"/>
        <w:left w:val="none" w:sz="0" w:space="0" w:color="auto"/>
        <w:bottom w:val="none" w:sz="0" w:space="0" w:color="auto"/>
        <w:right w:val="none" w:sz="0" w:space="0" w:color="auto"/>
      </w:divBdr>
    </w:div>
    <w:div w:id="16994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62549-1313-4E8F-B65F-851E93AF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2009-05-07T15:44:00Z</cp:lastPrinted>
  <dcterms:created xsi:type="dcterms:W3CDTF">2018-11-27T13:11:00Z</dcterms:created>
  <dcterms:modified xsi:type="dcterms:W3CDTF">2018-11-27T13:11:00Z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-492149539</vt:i4>
  </property>
  <property fmtid="{D5CDD505-2E9C-101B-9397-08002B2CF9AE}" pid="4" name="_EmailSubject">
    <vt:lpwstr>NHES 2019 Spanish Materials Change Request 83C (1850-0768 v.17)</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