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3D92B" w14:textId="77777777" w:rsidR="00305141" w:rsidRPr="00305141" w:rsidRDefault="00305141" w:rsidP="00305141">
      <w:pPr>
        <w:tabs>
          <w:tab w:val="center" w:pos="6480"/>
        </w:tabs>
        <w:jc w:val="center"/>
        <w:outlineLvl w:val="0"/>
        <w:rPr>
          <w:rFonts w:ascii="Arial" w:hAnsi="Arial" w:cs="Arial"/>
          <w:b/>
        </w:rPr>
      </w:pPr>
      <w:bookmarkStart w:id="0" w:name="_GoBack"/>
      <w:bookmarkEnd w:id="0"/>
      <w:r w:rsidRPr="00305141">
        <w:rPr>
          <w:rFonts w:ascii="Arial" w:hAnsi="Arial" w:cs="Arial"/>
          <w:b/>
        </w:rPr>
        <w:t>SUPPORTING STATEMENT B:</w:t>
      </w:r>
    </w:p>
    <w:p w14:paraId="063F03D7" w14:textId="77777777" w:rsidR="00305141" w:rsidRPr="00305141" w:rsidRDefault="00305141" w:rsidP="00305141">
      <w:pPr>
        <w:tabs>
          <w:tab w:val="center" w:pos="6480"/>
        </w:tabs>
        <w:jc w:val="center"/>
        <w:outlineLvl w:val="0"/>
        <w:rPr>
          <w:rFonts w:ascii="Arial" w:hAnsi="Arial" w:cs="Arial"/>
          <w:b/>
        </w:rPr>
      </w:pPr>
      <w:r w:rsidRPr="00305141">
        <w:rPr>
          <w:rFonts w:ascii="Arial" w:hAnsi="Arial" w:cs="Arial"/>
          <w:b/>
        </w:rPr>
        <w:t>COLLECTIONS OF INFORMATION EMPLOYING STATISTICAL METHODS</w:t>
      </w:r>
    </w:p>
    <w:p w14:paraId="4E9DFE85" w14:textId="77777777" w:rsidR="00664086" w:rsidRDefault="00664086" w:rsidP="00161B02">
      <w:pPr>
        <w:jc w:val="both"/>
        <w:rPr>
          <w:rFonts w:ascii="Arial" w:hAnsi="Arial" w:cs="Arial"/>
          <w:b/>
        </w:rPr>
      </w:pPr>
      <w:r>
        <w:rPr>
          <w:rFonts w:ascii="Arial" w:hAnsi="Arial" w:cs="Arial"/>
          <w:b/>
        </w:rPr>
        <w:t xml:space="preserve">STAKEHOLDER INPUT TO ENHANCE OUTREACH ON RETAIL CONTROL OF </w:t>
      </w:r>
      <w:r w:rsidRPr="00664086">
        <w:rPr>
          <w:rFonts w:ascii="Arial" w:hAnsi="Arial" w:cs="Arial"/>
          <w:b/>
          <w:i/>
        </w:rPr>
        <w:t>LISTERIA MONOCYTOGENES</w:t>
      </w:r>
      <w:r>
        <w:rPr>
          <w:rFonts w:ascii="Arial" w:hAnsi="Arial" w:cs="Arial"/>
          <w:b/>
        </w:rPr>
        <w:t xml:space="preserve"> IN RETAIL DELICATESSENS</w:t>
      </w:r>
    </w:p>
    <w:p w14:paraId="5154254A" w14:textId="63EB22AC" w:rsidR="00D73EF6" w:rsidRPr="00305141" w:rsidRDefault="00D73EF6" w:rsidP="00161B02">
      <w:pPr>
        <w:jc w:val="both"/>
        <w:rPr>
          <w:rFonts w:ascii="Arial" w:hAnsi="Arial" w:cs="Arial"/>
        </w:rPr>
      </w:pPr>
    </w:p>
    <w:p w14:paraId="24276073" w14:textId="77777777" w:rsidR="002F586D" w:rsidRPr="00305141" w:rsidRDefault="002F586D" w:rsidP="002F586D">
      <w:pPr>
        <w:ind w:left="935" w:hanging="374"/>
        <w:jc w:val="both"/>
        <w:rPr>
          <w:rFonts w:ascii="Arial" w:hAnsi="Arial" w:cs="Arial"/>
        </w:rPr>
      </w:pPr>
    </w:p>
    <w:p w14:paraId="15ABEA15" w14:textId="77777777" w:rsidR="002F586D" w:rsidRPr="00305141" w:rsidRDefault="002F586D" w:rsidP="002F586D">
      <w:pPr>
        <w:numPr>
          <w:ilvl w:val="0"/>
          <w:numId w:val="8"/>
        </w:numPr>
        <w:tabs>
          <w:tab w:val="left" w:pos="0"/>
          <w:tab w:val="left" w:pos="288"/>
          <w:tab w:val="left" w:pos="475"/>
          <w:tab w:val="left" w:pos="662"/>
        </w:tabs>
        <w:spacing w:after="80"/>
        <w:rPr>
          <w:rFonts w:ascii="Arial" w:hAnsi="Arial" w:cs="Arial"/>
          <w:b/>
        </w:rPr>
      </w:pPr>
      <w:r w:rsidRPr="00305141">
        <w:rPr>
          <w:rFonts w:ascii="Arial" w:hAnsi="Arial" w:cs="Arial"/>
          <w:b/>
        </w:rPr>
        <w:t>Describe (including a numerical estimate) the potential respondent universe and any sam</w:t>
      </w:r>
      <w:r w:rsidRPr="00305141">
        <w:rPr>
          <w:rFonts w:ascii="Arial" w:hAnsi="Arial" w:cs="Arial"/>
          <w:b/>
        </w:rPr>
        <w:softHyphen/>
        <w:t>pling or other respondent selection method to be used. Data on the number of entities (e.g., establishments, State and local government units, households, or persons) in the universe covered by the collection and in the corre</w:t>
      </w:r>
      <w:r w:rsidRPr="00305141">
        <w:rPr>
          <w:rFonts w:ascii="Arial" w:hAnsi="Arial" w:cs="Arial"/>
          <w:b/>
        </w:rPr>
        <w:softHyphen/>
        <w:t>sponding sample are to be provided in tabular form for the uni</w:t>
      </w:r>
      <w:r w:rsidRPr="00305141">
        <w:rPr>
          <w:rFonts w:ascii="Arial" w:hAnsi="Arial" w:cs="Arial"/>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14:paraId="7F3FD3FC" w14:textId="77777777" w:rsidR="002F586D" w:rsidRPr="00305141" w:rsidRDefault="002F586D" w:rsidP="002F586D">
      <w:pPr>
        <w:tabs>
          <w:tab w:val="left" w:pos="0"/>
          <w:tab w:val="left" w:pos="288"/>
          <w:tab w:val="left" w:pos="475"/>
          <w:tab w:val="left" w:pos="662"/>
        </w:tabs>
        <w:spacing w:after="80"/>
        <w:ind w:left="935" w:hanging="374"/>
        <w:rPr>
          <w:rFonts w:ascii="Arial" w:hAnsi="Arial" w:cs="Arial"/>
          <w:b/>
        </w:rPr>
      </w:pPr>
    </w:p>
    <w:p w14:paraId="4EB458C4" w14:textId="6BA883D3" w:rsidR="002F586D" w:rsidRPr="00305141" w:rsidRDefault="002F586D" w:rsidP="002E57AB">
      <w:pPr>
        <w:tabs>
          <w:tab w:val="left" w:pos="0"/>
          <w:tab w:val="left" w:pos="288"/>
          <w:tab w:val="left" w:pos="475"/>
          <w:tab w:val="left" w:pos="662"/>
        </w:tabs>
        <w:spacing w:after="80"/>
        <w:ind w:left="921"/>
        <w:rPr>
          <w:rFonts w:ascii="Arial" w:hAnsi="Arial" w:cs="Arial"/>
          <w:bCs/>
        </w:rPr>
      </w:pPr>
      <w:r w:rsidRPr="00305141">
        <w:rPr>
          <w:rFonts w:ascii="Arial" w:hAnsi="Arial" w:cs="Arial"/>
          <w:bCs/>
          <w:u w:val="single"/>
        </w:rPr>
        <w:t>This information collection does not employ sampling methods.</w:t>
      </w:r>
      <w:r w:rsidRPr="00305141">
        <w:rPr>
          <w:rFonts w:ascii="Arial" w:hAnsi="Arial" w:cs="Arial"/>
          <w:bCs/>
        </w:rPr>
        <w:t xml:space="preserve"> This is a</w:t>
      </w:r>
      <w:r w:rsidR="00664086">
        <w:rPr>
          <w:rFonts w:ascii="Arial" w:hAnsi="Arial" w:cs="Arial"/>
          <w:bCs/>
        </w:rPr>
        <w:t xml:space="preserve"> set of focus groups made up of participants suggested by FSIS </w:t>
      </w:r>
      <w:r w:rsidR="00161B02" w:rsidRPr="00305141">
        <w:rPr>
          <w:rFonts w:ascii="Arial" w:hAnsi="Arial" w:cs="Arial"/>
          <w:bCs/>
        </w:rPr>
        <w:t>partne</w:t>
      </w:r>
      <w:r w:rsidR="00161B02">
        <w:rPr>
          <w:rFonts w:ascii="Arial" w:hAnsi="Arial" w:cs="Arial"/>
          <w:bCs/>
        </w:rPr>
        <w:t>r</w:t>
      </w:r>
      <w:r w:rsidR="00664086">
        <w:rPr>
          <w:rFonts w:ascii="Arial" w:hAnsi="Arial" w:cs="Arial"/>
          <w:bCs/>
        </w:rPr>
        <w:t xml:space="preserve"> associations in the retail </w:t>
      </w:r>
      <w:r w:rsidR="00460D3D">
        <w:rPr>
          <w:rFonts w:ascii="Arial" w:hAnsi="Arial" w:cs="Arial"/>
          <w:bCs/>
        </w:rPr>
        <w:t xml:space="preserve">grocery industry </w:t>
      </w:r>
      <w:r w:rsidR="00664086">
        <w:rPr>
          <w:rFonts w:ascii="Arial" w:hAnsi="Arial" w:cs="Arial"/>
          <w:bCs/>
        </w:rPr>
        <w:t xml:space="preserve">and state and agricultural health departments, </w:t>
      </w:r>
      <w:r w:rsidR="00161B02">
        <w:rPr>
          <w:rFonts w:ascii="Arial" w:hAnsi="Arial" w:cs="Arial"/>
          <w:bCs/>
        </w:rPr>
        <w:t>who</w:t>
      </w:r>
      <w:r w:rsidR="00460D3D">
        <w:rPr>
          <w:rFonts w:ascii="Arial" w:hAnsi="Arial" w:cs="Arial"/>
          <w:bCs/>
        </w:rPr>
        <w:t xml:space="preserve"> </w:t>
      </w:r>
      <w:r w:rsidR="00F773A4">
        <w:rPr>
          <w:rFonts w:ascii="Arial" w:hAnsi="Arial" w:cs="Arial"/>
          <w:bCs/>
        </w:rPr>
        <w:t>collaborate with FSIS on</w:t>
      </w:r>
      <w:r w:rsidR="00161B02" w:rsidRPr="00305141">
        <w:rPr>
          <w:rFonts w:ascii="Arial" w:hAnsi="Arial" w:cs="Arial"/>
          <w:bCs/>
        </w:rPr>
        <w:t xml:space="preserve"> </w:t>
      </w:r>
      <w:r w:rsidR="00161B02">
        <w:rPr>
          <w:rFonts w:ascii="Arial" w:hAnsi="Arial" w:cs="Arial"/>
          <w:bCs/>
        </w:rPr>
        <w:t xml:space="preserve">foodborne illness </w:t>
      </w:r>
      <w:r w:rsidR="00664086">
        <w:rPr>
          <w:rFonts w:ascii="Arial" w:hAnsi="Arial" w:cs="Arial"/>
          <w:bCs/>
        </w:rPr>
        <w:t>outreach</w:t>
      </w:r>
      <w:r w:rsidR="00161B02">
        <w:rPr>
          <w:rFonts w:ascii="Arial" w:hAnsi="Arial" w:cs="Arial"/>
          <w:bCs/>
        </w:rPr>
        <w:t xml:space="preserve">. </w:t>
      </w:r>
      <w:r w:rsidR="00460D3D">
        <w:rPr>
          <w:rFonts w:ascii="Arial" w:hAnsi="Arial" w:cs="Arial"/>
          <w:bCs/>
        </w:rPr>
        <w:t xml:space="preserve">We expect to have approximately 30 focus groups, with 5 to </w:t>
      </w:r>
      <w:r w:rsidR="002E57AB">
        <w:rPr>
          <w:rFonts w:ascii="Arial" w:hAnsi="Arial" w:cs="Arial"/>
          <w:bCs/>
        </w:rPr>
        <w:t>8</w:t>
      </w:r>
      <w:r w:rsidR="00460D3D">
        <w:rPr>
          <w:rFonts w:ascii="Arial" w:hAnsi="Arial" w:cs="Arial"/>
          <w:bCs/>
        </w:rPr>
        <w:t xml:space="preserve"> participants each.</w:t>
      </w:r>
      <w:r w:rsidR="002E57AB">
        <w:rPr>
          <w:rFonts w:ascii="Arial" w:hAnsi="Arial" w:cs="Arial"/>
          <w:bCs/>
        </w:rPr>
        <w:t xml:space="preserve"> </w:t>
      </w:r>
      <w:r w:rsidR="002E57AB">
        <w:rPr>
          <w:rFonts w:ascii="Arial" w:hAnsi="Arial" w:cs="Arial"/>
        </w:rPr>
        <w:t xml:space="preserve">The expected response among recruited participants is </w:t>
      </w:r>
      <w:r w:rsidR="00044D1A">
        <w:rPr>
          <w:rFonts w:ascii="Arial" w:hAnsi="Arial" w:cs="Arial"/>
        </w:rPr>
        <w:t>62.50</w:t>
      </w:r>
      <w:r w:rsidR="002E57AB">
        <w:rPr>
          <w:rFonts w:ascii="Arial" w:hAnsi="Arial" w:cs="Arial"/>
        </w:rPr>
        <w:t xml:space="preserve">%, assuming </w:t>
      </w:r>
      <w:r w:rsidR="00044D1A">
        <w:rPr>
          <w:rFonts w:ascii="Arial" w:hAnsi="Arial" w:cs="Arial"/>
        </w:rPr>
        <w:t>eight</w:t>
      </w:r>
      <w:r w:rsidR="002E57AB">
        <w:rPr>
          <w:rFonts w:ascii="Arial" w:hAnsi="Arial" w:cs="Arial"/>
        </w:rPr>
        <w:t xml:space="preserve"> people are recruited with an average of five people participating per group.  W</w:t>
      </w:r>
      <w:r w:rsidR="00044D1A">
        <w:rPr>
          <w:rFonts w:ascii="Arial" w:hAnsi="Arial" w:cs="Arial"/>
        </w:rPr>
        <w:t>e anticipate that approximately</w:t>
      </w:r>
      <w:r w:rsidR="002E57AB">
        <w:rPr>
          <w:rFonts w:ascii="Arial" w:hAnsi="Arial" w:cs="Arial"/>
        </w:rPr>
        <w:t>150 adults will participate in total.</w:t>
      </w:r>
    </w:p>
    <w:p w14:paraId="77BE3888" w14:textId="77777777" w:rsidR="002F586D" w:rsidRPr="00305141" w:rsidRDefault="002F586D" w:rsidP="002F586D">
      <w:pPr>
        <w:tabs>
          <w:tab w:val="left" w:pos="0"/>
          <w:tab w:val="left" w:pos="288"/>
          <w:tab w:val="left" w:pos="475"/>
          <w:tab w:val="left" w:pos="662"/>
        </w:tabs>
        <w:spacing w:after="80"/>
        <w:ind w:left="921"/>
        <w:rPr>
          <w:rFonts w:ascii="Arial" w:hAnsi="Arial" w:cs="Arial"/>
          <w:bCs/>
        </w:rPr>
      </w:pPr>
    </w:p>
    <w:p w14:paraId="578BB7BC" w14:textId="77777777" w:rsidR="002F586D" w:rsidRPr="00305141" w:rsidRDefault="002F586D" w:rsidP="002F586D">
      <w:pPr>
        <w:tabs>
          <w:tab w:val="left" w:pos="0"/>
          <w:tab w:val="left" w:pos="288"/>
          <w:tab w:val="left" w:pos="475"/>
          <w:tab w:val="left" w:pos="662"/>
        </w:tabs>
        <w:spacing w:after="80"/>
        <w:ind w:left="935" w:hanging="374"/>
        <w:rPr>
          <w:rFonts w:ascii="Arial" w:hAnsi="Arial" w:cs="Arial"/>
          <w:b/>
        </w:rPr>
      </w:pPr>
      <w:r w:rsidRPr="00305141">
        <w:rPr>
          <w:rFonts w:ascii="Arial" w:hAnsi="Arial" w:cs="Arial"/>
          <w:b/>
        </w:rPr>
        <w:t>2.</w:t>
      </w:r>
      <w:r w:rsidRPr="00305141">
        <w:rPr>
          <w:rFonts w:ascii="Arial" w:hAnsi="Arial" w:cs="Arial"/>
          <w:b/>
        </w:rPr>
        <w:tab/>
        <w:t>Describe the procedures for the collection of information including:</w:t>
      </w:r>
    </w:p>
    <w:p w14:paraId="26148ABB" w14:textId="77777777" w:rsidR="002F586D" w:rsidRPr="00305141" w:rsidRDefault="002F586D" w:rsidP="002F586D">
      <w:pPr>
        <w:numPr>
          <w:ilvl w:val="0"/>
          <w:numId w:val="1"/>
        </w:numPr>
        <w:tabs>
          <w:tab w:val="left" w:pos="0"/>
          <w:tab w:val="left" w:pos="288"/>
          <w:tab w:val="num" w:pos="1022"/>
        </w:tabs>
        <w:spacing w:after="80"/>
        <w:ind w:left="1309" w:hanging="374"/>
        <w:rPr>
          <w:rFonts w:ascii="Arial" w:hAnsi="Arial" w:cs="Arial"/>
          <w:b/>
        </w:rPr>
      </w:pPr>
      <w:r w:rsidRPr="00305141">
        <w:rPr>
          <w:rFonts w:ascii="Arial" w:hAnsi="Arial" w:cs="Arial"/>
          <w:b/>
        </w:rPr>
        <w:t>Statistical methodology for stratification and sample selection,</w:t>
      </w:r>
    </w:p>
    <w:p w14:paraId="7D1ADCD4" w14:textId="3D477A3F" w:rsidR="002F586D" w:rsidRPr="00305141" w:rsidRDefault="00F773A4" w:rsidP="002F586D">
      <w:pPr>
        <w:tabs>
          <w:tab w:val="left" w:pos="0"/>
          <w:tab w:val="left" w:pos="288"/>
        </w:tabs>
        <w:spacing w:after="80"/>
        <w:ind w:left="1309"/>
        <w:rPr>
          <w:rFonts w:ascii="Arial" w:hAnsi="Arial" w:cs="Arial"/>
          <w:bCs/>
        </w:rPr>
      </w:pPr>
      <w:r>
        <w:rPr>
          <w:rFonts w:ascii="Arial" w:hAnsi="Arial" w:cs="Arial"/>
          <w:bCs/>
        </w:rPr>
        <w:t>S</w:t>
      </w:r>
      <w:r w:rsidR="002F586D" w:rsidRPr="00305141">
        <w:rPr>
          <w:rFonts w:ascii="Arial" w:hAnsi="Arial" w:cs="Arial"/>
          <w:bCs/>
        </w:rPr>
        <w:t>tatistical methodology for sampl</w:t>
      </w:r>
      <w:r w:rsidR="00161B02">
        <w:rPr>
          <w:rFonts w:ascii="Arial" w:hAnsi="Arial" w:cs="Arial"/>
          <w:bCs/>
        </w:rPr>
        <w:t xml:space="preserve">e collection </w:t>
      </w:r>
      <w:r>
        <w:rPr>
          <w:rFonts w:ascii="Arial" w:hAnsi="Arial" w:cs="Arial"/>
          <w:bCs/>
        </w:rPr>
        <w:t xml:space="preserve">or stratification </w:t>
      </w:r>
      <w:r w:rsidR="00161B02">
        <w:rPr>
          <w:rFonts w:ascii="Arial" w:hAnsi="Arial" w:cs="Arial"/>
          <w:bCs/>
        </w:rPr>
        <w:t xml:space="preserve">will not be used. </w:t>
      </w:r>
    </w:p>
    <w:p w14:paraId="0A96BA5D" w14:textId="77777777" w:rsidR="002F586D" w:rsidRPr="00305141" w:rsidRDefault="002F586D" w:rsidP="002F586D">
      <w:pPr>
        <w:numPr>
          <w:ilvl w:val="0"/>
          <w:numId w:val="2"/>
        </w:numPr>
        <w:tabs>
          <w:tab w:val="left" w:pos="0"/>
          <w:tab w:val="left" w:pos="288"/>
          <w:tab w:val="left" w:pos="475"/>
          <w:tab w:val="num" w:pos="1022"/>
        </w:tabs>
        <w:spacing w:after="80"/>
        <w:ind w:left="1309" w:hanging="374"/>
        <w:rPr>
          <w:rFonts w:ascii="Arial" w:hAnsi="Arial" w:cs="Arial"/>
          <w:b/>
        </w:rPr>
      </w:pPr>
      <w:r w:rsidRPr="00305141">
        <w:rPr>
          <w:rFonts w:ascii="Arial" w:hAnsi="Arial" w:cs="Arial"/>
          <w:b/>
        </w:rPr>
        <w:tab/>
        <w:t>Estimation procedure,</w:t>
      </w:r>
    </w:p>
    <w:p w14:paraId="53783350" w14:textId="77777777" w:rsidR="002F586D" w:rsidRPr="00305141" w:rsidRDefault="002F586D" w:rsidP="002F586D">
      <w:pPr>
        <w:tabs>
          <w:tab w:val="left" w:pos="0"/>
          <w:tab w:val="left" w:pos="288"/>
          <w:tab w:val="left" w:pos="475"/>
        </w:tabs>
        <w:spacing w:after="80"/>
        <w:ind w:left="1309"/>
        <w:rPr>
          <w:rFonts w:ascii="Arial" w:hAnsi="Arial" w:cs="Arial"/>
          <w:bCs/>
        </w:rPr>
      </w:pPr>
      <w:r w:rsidRPr="00305141">
        <w:rPr>
          <w:rFonts w:ascii="Arial" w:hAnsi="Arial" w:cs="Arial"/>
          <w:bCs/>
        </w:rPr>
        <w:t>An estimation procedure will not be used.</w:t>
      </w:r>
    </w:p>
    <w:p w14:paraId="45556060" w14:textId="77777777" w:rsidR="002F586D" w:rsidRPr="00305141" w:rsidRDefault="002F586D" w:rsidP="002F586D">
      <w:pPr>
        <w:numPr>
          <w:ilvl w:val="0"/>
          <w:numId w:val="3"/>
        </w:numPr>
        <w:tabs>
          <w:tab w:val="clear" w:pos="360"/>
          <w:tab w:val="left" w:pos="0"/>
          <w:tab w:val="left" w:pos="288"/>
          <w:tab w:val="left" w:pos="475"/>
          <w:tab w:val="num" w:pos="1022"/>
        </w:tabs>
        <w:spacing w:after="80"/>
        <w:ind w:left="1309" w:hanging="374"/>
        <w:rPr>
          <w:rFonts w:ascii="Arial" w:hAnsi="Arial" w:cs="Arial"/>
          <w:b/>
        </w:rPr>
      </w:pPr>
      <w:r w:rsidRPr="00305141">
        <w:rPr>
          <w:rFonts w:ascii="Arial" w:hAnsi="Arial" w:cs="Arial"/>
          <w:b/>
        </w:rPr>
        <w:t>Degree of accuracy needed for the pur</w:t>
      </w:r>
      <w:r w:rsidRPr="00305141">
        <w:rPr>
          <w:rFonts w:ascii="Arial" w:hAnsi="Arial" w:cs="Arial"/>
          <w:b/>
        </w:rPr>
        <w:softHyphen/>
        <w:t>pose described in the justification,</w:t>
      </w:r>
    </w:p>
    <w:p w14:paraId="775F1452" w14:textId="61BC140F" w:rsidR="002F586D" w:rsidRPr="00305141" w:rsidRDefault="00F773A4" w:rsidP="002F586D">
      <w:pPr>
        <w:tabs>
          <w:tab w:val="left" w:pos="0"/>
          <w:tab w:val="left" w:pos="288"/>
          <w:tab w:val="left" w:pos="475"/>
        </w:tabs>
        <w:spacing w:after="80"/>
        <w:ind w:left="1309"/>
        <w:rPr>
          <w:rFonts w:ascii="Arial" w:hAnsi="Arial" w:cs="Arial"/>
          <w:bCs/>
        </w:rPr>
      </w:pPr>
      <w:r>
        <w:rPr>
          <w:rFonts w:ascii="Arial" w:hAnsi="Arial" w:cs="Arial"/>
          <w:bCs/>
        </w:rPr>
        <w:t>N/A</w:t>
      </w:r>
      <w:r w:rsidR="00F96F05">
        <w:rPr>
          <w:rFonts w:ascii="Arial" w:hAnsi="Arial" w:cs="Arial"/>
          <w:bCs/>
        </w:rPr>
        <w:t>.</w:t>
      </w:r>
    </w:p>
    <w:p w14:paraId="159B78A4" w14:textId="77777777" w:rsidR="002F586D" w:rsidRPr="00305141" w:rsidRDefault="002F586D" w:rsidP="002F586D">
      <w:pPr>
        <w:numPr>
          <w:ilvl w:val="0"/>
          <w:numId w:val="4"/>
        </w:numPr>
        <w:tabs>
          <w:tab w:val="clear" w:pos="360"/>
          <w:tab w:val="left" w:pos="0"/>
          <w:tab w:val="left" w:pos="288"/>
          <w:tab w:val="left" w:pos="475"/>
          <w:tab w:val="num" w:pos="1022"/>
        </w:tabs>
        <w:spacing w:after="80"/>
        <w:ind w:left="1309" w:hanging="374"/>
        <w:rPr>
          <w:rFonts w:ascii="Arial" w:hAnsi="Arial" w:cs="Arial"/>
          <w:b/>
        </w:rPr>
      </w:pPr>
      <w:r w:rsidRPr="00305141">
        <w:rPr>
          <w:rFonts w:ascii="Arial" w:hAnsi="Arial" w:cs="Arial"/>
          <w:b/>
        </w:rPr>
        <w:t>Unusual problems requiring specialized sampling procedures, and</w:t>
      </w:r>
    </w:p>
    <w:p w14:paraId="086FDFF5" w14:textId="77777777" w:rsidR="002F586D" w:rsidRPr="00305141" w:rsidRDefault="002F586D" w:rsidP="002F586D">
      <w:pPr>
        <w:tabs>
          <w:tab w:val="left" w:pos="0"/>
          <w:tab w:val="left" w:pos="288"/>
          <w:tab w:val="left" w:pos="475"/>
        </w:tabs>
        <w:spacing w:after="80"/>
        <w:ind w:left="1309"/>
        <w:rPr>
          <w:rFonts w:ascii="Arial" w:hAnsi="Arial" w:cs="Arial"/>
          <w:bCs/>
        </w:rPr>
      </w:pPr>
      <w:r w:rsidRPr="00305141">
        <w:rPr>
          <w:rFonts w:ascii="Arial" w:hAnsi="Arial" w:cs="Arial"/>
          <w:bCs/>
        </w:rPr>
        <w:t>N/A.</w:t>
      </w:r>
    </w:p>
    <w:p w14:paraId="46EF6C35" w14:textId="77777777" w:rsidR="002F586D" w:rsidRPr="00305141" w:rsidRDefault="002F586D" w:rsidP="002F586D">
      <w:pPr>
        <w:numPr>
          <w:ilvl w:val="0"/>
          <w:numId w:val="5"/>
        </w:numPr>
        <w:tabs>
          <w:tab w:val="clear" w:pos="360"/>
          <w:tab w:val="left" w:pos="0"/>
          <w:tab w:val="left" w:pos="288"/>
          <w:tab w:val="num" w:pos="1022"/>
        </w:tabs>
        <w:spacing w:after="80"/>
        <w:ind w:left="1309" w:hanging="374"/>
        <w:rPr>
          <w:rFonts w:ascii="Arial" w:hAnsi="Arial" w:cs="Arial"/>
          <w:b/>
        </w:rPr>
      </w:pPr>
      <w:r w:rsidRPr="00305141">
        <w:rPr>
          <w:rFonts w:ascii="Arial" w:hAnsi="Arial" w:cs="Arial"/>
          <w:b/>
        </w:rPr>
        <w:lastRenderedPageBreak/>
        <w:t>Any use of periodic (less frequent than annual) data collection cycles to reduce burden.</w:t>
      </w:r>
    </w:p>
    <w:p w14:paraId="6A16FB8D" w14:textId="719A4157" w:rsidR="002F586D" w:rsidRPr="00305141" w:rsidRDefault="002F586D" w:rsidP="002F586D">
      <w:pPr>
        <w:tabs>
          <w:tab w:val="left" w:pos="0"/>
          <w:tab w:val="left" w:pos="288"/>
          <w:tab w:val="left" w:pos="662"/>
        </w:tabs>
        <w:spacing w:after="80"/>
        <w:ind w:left="1309"/>
        <w:rPr>
          <w:rFonts w:ascii="Arial" w:hAnsi="Arial" w:cs="Arial"/>
          <w:bCs/>
        </w:rPr>
      </w:pPr>
      <w:r w:rsidRPr="00305141">
        <w:rPr>
          <w:rFonts w:ascii="Arial" w:hAnsi="Arial" w:cs="Arial"/>
          <w:bCs/>
        </w:rPr>
        <w:t xml:space="preserve">The </w:t>
      </w:r>
      <w:r w:rsidR="00460D3D">
        <w:rPr>
          <w:rFonts w:ascii="Arial" w:hAnsi="Arial" w:cs="Arial"/>
          <w:bCs/>
        </w:rPr>
        <w:t xml:space="preserve">series of </w:t>
      </w:r>
      <w:r w:rsidR="00B3655F">
        <w:rPr>
          <w:rFonts w:ascii="Arial" w:hAnsi="Arial" w:cs="Arial"/>
          <w:bCs/>
        </w:rPr>
        <w:t>focus group</w:t>
      </w:r>
      <w:r w:rsidR="00460D3D">
        <w:rPr>
          <w:rFonts w:ascii="Arial" w:hAnsi="Arial" w:cs="Arial"/>
          <w:bCs/>
        </w:rPr>
        <w:t>s</w:t>
      </w:r>
      <w:r w:rsidR="00B3655F">
        <w:rPr>
          <w:rFonts w:ascii="Arial" w:hAnsi="Arial" w:cs="Arial"/>
          <w:bCs/>
        </w:rPr>
        <w:t xml:space="preserve"> </w:t>
      </w:r>
      <w:r w:rsidRPr="00305141">
        <w:rPr>
          <w:rFonts w:ascii="Arial" w:hAnsi="Arial" w:cs="Arial"/>
          <w:bCs/>
        </w:rPr>
        <w:t xml:space="preserve">will be </w:t>
      </w:r>
      <w:r w:rsidR="00B3655F">
        <w:rPr>
          <w:rFonts w:ascii="Arial" w:hAnsi="Arial" w:cs="Arial"/>
          <w:bCs/>
        </w:rPr>
        <w:t xml:space="preserve">a single event, </w:t>
      </w:r>
      <w:r w:rsidR="00460D3D">
        <w:rPr>
          <w:rFonts w:ascii="Arial" w:hAnsi="Arial" w:cs="Arial"/>
          <w:bCs/>
        </w:rPr>
        <w:t xml:space="preserve">and each group itself will </w:t>
      </w:r>
      <w:r w:rsidR="00B3655F">
        <w:rPr>
          <w:rFonts w:ascii="Arial" w:hAnsi="Arial" w:cs="Arial"/>
          <w:bCs/>
        </w:rPr>
        <w:t>last</w:t>
      </w:r>
      <w:r w:rsidR="00460D3D">
        <w:rPr>
          <w:rFonts w:ascii="Arial" w:hAnsi="Arial" w:cs="Arial"/>
          <w:bCs/>
        </w:rPr>
        <w:t xml:space="preserve"> </w:t>
      </w:r>
      <w:r w:rsidR="00B3655F">
        <w:rPr>
          <w:rFonts w:ascii="Arial" w:hAnsi="Arial" w:cs="Arial"/>
          <w:bCs/>
        </w:rPr>
        <w:t>approximately 90 minutes.</w:t>
      </w:r>
    </w:p>
    <w:p w14:paraId="0EBD494F" w14:textId="77777777" w:rsidR="002F586D" w:rsidRPr="00305141" w:rsidRDefault="002F586D" w:rsidP="002F586D">
      <w:pPr>
        <w:tabs>
          <w:tab w:val="left" w:pos="0"/>
          <w:tab w:val="left" w:pos="288"/>
          <w:tab w:val="left" w:pos="662"/>
        </w:tabs>
        <w:spacing w:after="80"/>
        <w:ind w:left="1309"/>
        <w:rPr>
          <w:rFonts w:ascii="Arial" w:hAnsi="Arial" w:cs="Arial"/>
          <w:bCs/>
        </w:rPr>
      </w:pPr>
    </w:p>
    <w:p w14:paraId="0EB2238F" w14:textId="77777777" w:rsidR="002F586D" w:rsidRPr="00305141" w:rsidRDefault="002F586D" w:rsidP="002F586D">
      <w:pPr>
        <w:pStyle w:val="BodyText"/>
        <w:numPr>
          <w:ilvl w:val="0"/>
          <w:numId w:val="6"/>
        </w:numPr>
        <w:ind w:left="935" w:hanging="374"/>
        <w:rPr>
          <w:rFonts w:ascii="Arial" w:hAnsi="Arial" w:cs="Arial"/>
        </w:rPr>
      </w:pPr>
      <w:r w:rsidRPr="00305141">
        <w:rPr>
          <w:rFonts w:ascii="Arial" w:hAnsi="Arial" w:cs="Arial"/>
        </w:rPr>
        <w:t>Describe methods to maximize response rates and to deal with issues of non-response. The accuracy and reliability of information collected must be shown to be adequate for intended uses. For collections based on sam</w:t>
      </w:r>
      <w:r w:rsidRPr="00305141">
        <w:rPr>
          <w:rFonts w:ascii="Arial" w:hAnsi="Arial" w:cs="Arial"/>
        </w:rPr>
        <w:softHyphen/>
        <w:t>pling, a special justification must be provid</w:t>
      </w:r>
      <w:r w:rsidRPr="00305141">
        <w:rPr>
          <w:rFonts w:ascii="Arial" w:hAnsi="Arial" w:cs="Arial"/>
        </w:rPr>
        <w:softHyphen/>
        <w:t>ed for any collection that will not yield "reli</w:t>
      </w:r>
      <w:r w:rsidRPr="00305141">
        <w:rPr>
          <w:rFonts w:ascii="Arial" w:hAnsi="Arial" w:cs="Arial"/>
        </w:rPr>
        <w:softHyphen/>
        <w:t>able" data that can be generalized to the universe studied.</w:t>
      </w:r>
    </w:p>
    <w:p w14:paraId="43B1C06D" w14:textId="77777777" w:rsidR="00F65AFE" w:rsidRDefault="00F65AFE" w:rsidP="002F586D">
      <w:pPr>
        <w:spacing w:after="80"/>
        <w:ind w:left="935"/>
        <w:rPr>
          <w:rFonts w:ascii="Arial" w:hAnsi="Arial" w:cs="Arial"/>
          <w:bCs/>
        </w:rPr>
      </w:pPr>
    </w:p>
    <w:p w14:paraId="682E95E2" w14:textId="77777777" w:rsidR="00F65AFE" w:rsidRDefault="00F65AFE" w:rsidP="00F65AFE">
      <w:pPr>
        <w:autoSpaceDE w:val="0"/>
        <w:autoSpaceDN w:val="0"/>
        <w:adjustRightInd w:val="0"/>
        <w:ind w:left="879"/>
        <w:rPr>
          <w:rFonts w:ascii="Arial" w:hAnsi="Arial" w:cs="Arial"/>
        </w:rPr>
      </w:pPr>
      <w:r w:rsidRPr="0017107F">
        <w:rPr>
          <w:rFonts w:ascii="Arial" w:hAnsi="Arial" w:cs="Arial"/>
        </w:rPr>
        <w:t>The Interagency Retail Lm Work Group (FSIS, FDA and CDC) is collaborating and ha</w:t>
      </w:r>
      <w:r>
        <w:rPr>
          <w:rFonts w:ascii="Arial" w:hAnsi="Arial" w:cs="Arial"/>
        </w:rPr>
        <w:t>s</w:t>
      </w:r>
      <w:r w:rsidRPr="0017107F">
        <w:rPr>
          <w:rFonts w:ascii="Arial" w:hAnsi="Arial" w:cs="Arial"/>
        </w:rPr>
        <w:t xml:space="preserve"> identified specific criteria for participants in each of the 30 focus groups. Key leadership personnel from FSIS, FDA and CDC are working with officials from the Association for Food and Drug Officials (AFDO), Association of State and Territorial Health Officials (ASTHO), American Frozen Food Institute (AFFI), Federal Marketing Institute (FMI), National Grocers Association (NGA), National Environmental Health Association (NEHA), National Association of County and City Health</w:t>
      </w:r>
      <w:r>
        <w:rPr>
          <w:rFonts w:ascii="Arial" w:hAnsi="Arial" w:cs="Arial"/>
        </w:rPr>
        <w:t xml:space="preserve"> </w:t>
      </w:r>
      <w:r w:rsidRPr="0017107F">
        <w:rPr>
          <w:rFonts w:ascii="Arial" w:hAnsi="Arial" w:cs="Arial"/>
        </w:rPr>
        <w:t xml:space="preserve">Officials (NACCHO), and National Association of State Departments of </w:t>
      </w:r>
      <w:r>
        <w:rPr>
          <w:rFonts w:ascii="Arial" w:hAnsi="Arial" w:cs="Arial"/>
        </w:rPr>
        <w:t>Agriculture (NASDA)</w:t>
      </w:r>
      <w:r w:rsidRPr="0017107F">
        <w:rPr>
          <w:rFonts w:ascii="Arial" w:hAnsi="Arial" w:cs="Arial"/>
        </w:rPr>
        <w:t xml:space="preserve"> to identify appropriate participants. Each association was selected based on the role of their member, which aligns with the criteria for the focus groups.</w:t>
      </w:r>
      <w:r>
        <w:rPr>
          <w:rFonts w:ascii="Arial" w:hAnsi="Arial" w:cs="Arial"/>
        </w:rPr>
        <w:t xml:space="preserve"> Once the appropriate participants are identified, FSIS will send a letter requesting their participation.  </w:t>
      </w:r>
    </w:p>
    <w:p w14:paraId="5E38F137" w14:textId="77777777" w:rsidR="00F65AFE" w:rsidRPr="0017107F" w:rsidRDefault="00F65AFE" w:rsidP="00F65AFE">
      <w:pPr>
        <w:autoSpaceDE w:val="0"/>
        <w:autoSpaceDN w:val="0"/>
        <w:adjustRightInd w:val="0"/>
        <w:rPr>
          <w:rFonts w:ascii="Arial" w:hAnsi="Arial" w:cs="Arial"/>
        </w:rPr>
      </w:pPr>
    </w:p>
    <w:p w14:paraId="630ADFD7" w14:textId="120ACEF1" w:rsidR="002F586D" w:rsidRPr="00305141" w:rsidRDefault="002F586D" w:rsidP="002F586D">
      <w:pPr>
        <w:spacing w:after="80"/>
        <w:ind w:left="935"/>
        <w:rPr>
          <w:rFonts w:ascii="Arial" w:hAnsi="Arial" w:cs="Arial"/>
          <w:bCs/>
        </w:rPr>
      </w:pPr>
      <w:r w:rsidRPr="00305141">
        <w:rPr>
          <w:rFonts w:ascii="Arial" w:hAnsi="Arial" w:cs="Arial"/>
          <w:bCs/>
        </w:rPr>
        <w:t xml:space="preserve">We anticipate a strong response rate </w:t>
      </w:r>
      <w:r w:rsidR="002653F6">
        <w:rPr>
          <w:rFonts w:ascii="Arial" w:hAnsi="Arial" w:cs="Arial"/>
          <w:bCs/>
        </w:rPr>
        <w:t>from the</w:t>
      </w:r>
      <w:r w:rsidR="00B3655F">
        <w:rPr>
          <w:rFonts w:ascii="Arial" w:hAnsi="Arial" w:cs="Arial"/>
          <w:bCs/>
        </w:rPr>
        <w:t xml:space="preserve"> participants</w:t>
      </w:r>
      <w:r w:rsidR="00E1048B">
        <w:rPr>
          <w:rFonts w:ascii="Arial" w:hAnsi="Arial" w:cs="Arial"/>
          <w:bCs/>
        </w:rPr>
        <w:t xml:space="preserve"> included in the focus groups. </w:t>
      </w:r>
      <w:r w:rsidR="00B3655F">
        <w:rPr>
          <w:rFonts w:ascii="Arial" w:hAnsi="Arial" w:cs="Arial"/>
          <w:bCs/>
        </w:rPr>
        <w:t xml:space="preserve">Their participation is expected </w:t>
      </w:r>
      <w:r w:rsidR="002653F6">
        <w:rPr>
          <w:rFonts w:ascii="Arial" w:hAnsi="Arial" w:cs="Arial"/>
          <w:bCs/>
        </w:rPr>
        <w:t xml:space="preserve">because </w:t>
      </w:r>
      <w:r w:rsidRPr="00305141">
        <w:rPr>
          <w:rFonts w:ascii="Arial" w:hAnsi="Arial" w:cs="Arial"/>
          <w:bCs/>
        </w:rPr>
        <w:t>the</w:t>
      </w:r>
      <w:r w:rsidR="00B3655F">
        <w:rPr>
          <w:rFonts w:ascii="Arial" w:hAnsi="Arial" w:cs="Arial"/>
          <w:bCs/>
        </w:rPr>
        <w:t>y have either volunteered for the effort, or have been asked to volunteer due to their involvement with one of the retail grocery associations or state health/agriculture departments. The t</w:t>
      </w:r>
      <w:r w:rsidRPr="00305141">
        <w:rPr>
          <w:rFonts w:ascii="Arial" w:hAnsi="Arial" w:cs="Arial"/>
          <w:bCs/>
        </w:rPr>
        <w:t>opic of the</w:t>
      </w:r>
      <w:r w:rsidR="00B3655F">
        <w:rPr>
          <w:rFonts w:ascii="Arial" w:hAnsi="Arial" w:cs="Arial"/>
          <w:bCs/>
        </w:rPr>
        <w:t xml:space="preserve"> focus groups </w:t>
      </w:r>
      <w:r w:rsidRPr="00305141">
        <w:rPr>
          <w:rFonts w:ascii="Arial" w:hAnsi="Arial" w:cs="Arial"/>
          <w:bCs/>
        </w:rPr>
        <w:t>is of direct interest to the respondents</w:t>
      </w:r>
      <w:r w:rsidR="002653F6">
        <w:rPr>
          <w:rFonts w:ascii="Arial" w:hAnsi="Arial" w:cs="Arial"/>
          <w:bCs/>
        </w:rPr>
        <w:t xml:space="preserve"> and</w:t>
      </w:r>
      <w:r w:rsidRPr="00305141">
        <w:rPr>
          <w:rFonts w:ascii="Arial" w:hAnsi="Arial" w:cs="Arial"/>
          <w:bCs/>
        </w:rPr>
        <w:t xml:space="preserve"> there is a high degree of expertis</w:t>
      </w:r>
      <w:r w:rsidR="00E1048B">
        <w:rPr>
          <w:rFonts w:ascii="Arial" w:hAnsi="Arial" w:cs="Arial"/>
          <w:bCs/>
        </w:rPr>
        <w:t>e among potential respondents. T</w:t>
      </w:r>
      <w:r w:rsidRPr="00305141">
        <w:rPr>
          <w:rFonts w:ascii="Arial" w:hAnsi="Arial" w:cs="Arial"/>
          <w:bCs/>
        </w:rPr>
        <w:t xml:space="preserve">hey are in related fields and work, in many cases, on similar issues.  </w:t>
      </w:r>
    </w:p>
    <w:p w14:paraId="02D2A1CF" w14:textId="77777777" w:rsidR="002F586D" w:rsidRPr="00B3655F" w:rsidRDefault="002F586D" w:rsidP="002F586D">
      <w:pPr>
        <w:spacing w:after="80"/>
        <w:ind w:left="935"/>
        <w:rPr>
          <w:rFonts w:ascii="Arial" w:hAnsi="Arial" w:cs="Arial"/>
        </w:rPr>
      </w:pPr>
    </w:p>
    <w:p w14:paraId="65962437" w14:textId="77777777" w:rsidR="002F586D" w:rsidRPr="00305141" w:rsidRDefault="002F586D" w:rsidP="002F586D">
      <w:pPr>
        <w:pStyle w:val="BodyTextIndent3"/>
        <w:numPr>
          <w:ilvl w:val="0"/>
          <w:numId w:val="7"/>
        </w:numPr>
        <w:tabs>
          <w:tab w:val="clear" w:pos="288"/>
          <w:tab w:val="clear" w:pos="475"/>
          <w:tab w:val="clear" w:pos="662"/>
        </w:tabs>
        <w:ind w:left="935" w:hanging="374"/>
        <w:rPr>
          <w:rFonts w:ascii="Arial" w:hAnsi="Arial" w:cs="Arial"/>
        </w:rPr>
      </w:pPr>
      <w:r w:rsidRPr="00305141">
        <w:rPr>
          <w:rFonts w:ascii="Arial" w:hAnsi="Arial" w:cs="Arial"/>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305141">
        <w:rPr>
          <w:rFonts w:ascii="Arial" w:hAnsi="Arial" w:cs="Arial"/>
        </w:rPr>
        <w:softHyphen/>
        <w:t>ly or in combination with the main collection of information.</w:t>
      </w:r>
    </w:p>
    <w:p w14:paraId="4BF83DA8" w14:textId="2CA5A7A1" w:rsidR="002F586D" w:rsidRPr="00305141" w:rsidRDefault="00025B57" w:rsidP="002F586D">
      <w:pPr>
        <w:pStyle w:val="BodyTextIndent3"/>
        <w:ind w:left="935" w:firstLine="0"/>
        <w:rPr>
          <w:rFonts w:ascii="Arial" w:hAnsi="Arial" w:cs="Arial"/>
          <w:b w:val="0"/>
          <w:bCs/>
        </w:rPr>
      </w:pPr>
      <w:r>
        <w:rPr>
          <w:rFonts w:ascii="Arial" w:hAnsi="Arial" w:cs="Arial"/>
          <w:b w:val="0"/>
          <w:bCs/>
        </w:rPr>
        <w:t>We have administered</w:t>
      </w:r>
      <w:r w:rsidR="00B3655F">
        <w:rPr>
          <w:rFonts w:ascii="Arial" w:hAnsi="Arial" w:cs="Arial"/>
          <w:b w:val="0"/>
          <w:bCs/>
        </w:rPr>
        <w:t xml:space="preserve"> focus group efforts </w:t>
      </w:r>
      <w:r>
        <w:rPr>
          <w:rFonts w:ascii="Arial" w:hAnsi="Arial" w:cs="Arial"/>
          <w:b w:val="0"/>
          <w:bCs/>
        </w:rPr>
        <w:t xml:space="preserve">in the past, which we have </w:t>
      </w:r>
      <w:r w:rsidR="002F586D" w:rsidRPr="00305141">
        <w:rPr>
          <w:rFonts w:ascii="Arial" w:hAnsi="Arial" w:cs="Arial"/>
          <w:b w:val="0"/>
          <w:bCs/>
        </w:rPr>
        <w:t xml:space="preserve">pre-tested internally. </w:t>
      </w:r>
      <w:r>
        <w:rPr>
          <w:rFonts w:ascii="Arial" w:hAnsi="Arial" w:cs="Arial"/>
          <w:b w:val="0"/>
          <w:bCs/>
        </w:rPr>
        <w:t xml:space="preserve">We have received good responses from </w:t>
      </w:r>
      <w:r w:rsidR="00B3655F">
        <w:rPr>
          <w:rFonts w:ascii="Arial" w:hAnsi="Arial" w:cs="Arial"/>
          <w:b w:val="0"/>
          <w:bCs/>
        </w:rPr>
        <w:t xml:space="preserve">participants, and </w:t>
      </w:r>
      <w:r w:rsidR="002F586D" w:rsidRPr="00305141">
        <w:rPr>
          <w:rFonts w:ascii="Arial" w:hAnsi="Arial" w:cs="Arial"/>
          <w:b w:val="0"/>
          <w:bCs/>
        </w:rPr>
        <w:t>are confident that the procedures and instrument we employ are trustworthy.</w:t>
      </w:r>
      <w:r w:rsidR="00460D3D">
        <w:rPr>
          <w:rFonts w:ascii="Arial" w:hAnsi="Arial" w:cs="Arial"/>
          <w:b w:val="0"/>
          <w:bCs/>
        </w:rPr>
        <w:t xml:space="preserve">  The instrument of collection has been vetted and approved by FSIS, as well as partner associations’ representatives.</w:t>
      </w:r>
    </w:p>
    <w:p w14:paraId="0D622130" w14:textId="77777777" w:rsidR="002F586D" w:rsidRPr="00305141" w:rsidRDefault="002F586D" w:rsidP="002F586D">
      <w:pPr>
        <w:pStyle w:val="BodyTextIndent3"/>
        <w:ind w:left="935" w:hanging="374"/>
        <w:rPr>
          <w:rFonts w:ascii="Arial" w:hAnsi="Arial" w:cs="Arial"/>
          <w:b w:val="0"/>
          <w:bCs/>
        </w:rPr>
      </w:pPr>
    </w:p>
    <w:p w14:paraId="089FE909" w14:textId="77777777" w:rsidR="00A460F0" w:rsidRDefault="002F586D" w:rsidP="00A460F0">
      <w:pPr>
        <w:pStyle w:val="BodyTextIndent3"/>
        <w:numPr>
          <w:ilvl w:val="0"/>
          <w:numId w:val="7"/>
        </w:numPr>
        <w:tabs>
          <w:tab w:val="clear" w:pos="288"/>
          <w:tab w:val="clear" w:pos="475"/>
          <w:tab w:val="clear" w:pos="662"/>
        </w:tabs>
        <w:ind w:left="935" w:hanging="374"/>
        <w:rPr>
          <w:rFonts w:ascii="Arial" w:hAnsi="Arial" w:cs="Arial"/>
        </w:rPr>
      </w:pPr>
      <w:r w:rsidRPr="00305141">
        <w:rPr>
          <w:rFonts w:ascii="Arial" w:hAnsi="Arial" w:cs="Arial"/>
        </w:rPr>
        <w:t>Provide the name and telephone number of individuals consulted on statistical aspects of the design and the name of the agency unit, contractor(s), grantee(s), or other person(s) who will actually collect and/or analyze the information for the agency.</w:t>
      </w:r>
    </w:p>
    <w:p w14:paraId="79BBB364" w14:textId="334476DE" w:rsidR="002F586D" w:rsidRPr="00A460F0" w:rsidRDefault="002F586D" w:rsidP="00A460F0">
      <w:pPr>
        <w:pStyle w:val="BodyTextIndent3"/>
        <w:tabs>
          <w:tab w:val="clear" w:pos="288"/>
          <w:tab w:val="clear" w:pos="475"/>
          <w:tab w:val="clear" w:pos="662"/>
        </w:tabs>
        <w:ind w:left="935" w:firstLine="0"/>
        <w:rPr>
          <w:rFonts w:ascii="Arial" w:hAnsi="Arial" w:cs="Arial"/>
        </w:rPr>
      </w:pPr>
      <w:r w:rsidRPr="00A460F0">
        <w:rPr>
          <w:rFonts w:ascii="Arial" w:hAnsi="Arial" w:cs="Arial"/>
          <w:b w:val="0"/>
          <w:bCs/>
        </w:rPr>
        <w:t>The main contact</w:t>
      </w:r>
      <w:r w:rsidR="00025B57">
        <w:rPr>
          <w:rFonts w:ascii="Arial" w:hAnsi="Arial" w:cs="Arial"/>
          <w:b w:val="0"/>
          <w:bCs/>
        </w:rPr>
        <w:t xml:space="preserve">s in FSIS are </w:t>
      </w:r>
      <w:r w:rsidR="00B3655F">
        <w:rPr>
          <w:rFonts w:ascii="Arial" w:hAnsi="Arial" w:cs="Arial"/>
          <w:b w:val="0"/>
          <w:bCs/>
        </w:rPr>
        <w:t>Janell Kause</w:t>
      </w:r>
      <w:r w:rsidR="00025B57">
        <w:rPr>
          <w:rFonts w:ascii="Arial" w:hAnsi="Arial" w:cs="Arial"/>
          <w:b w:val="0"/>
          <w:bCs/>
        </w:rPr>
        <w:t xml:space="preserve">, </w:t>
      </w:r>
      <w:r w:rsidR="00F61D8D" w:rsidRPr="00F61D8D">
        <w:rPr>
          <w:rFonts w:ascii="Arial" w:hAnsi="Arial" w:cs="Arial"/>
          <w:b w:val="0"/>
          <w:bCs/>
        </w:rPr>
        <w:t>(202) 708-8757</w:t>
      </w:r>
      <w:r w:rsidR="00F61D8D">
        <w:rPr>
          <w:rFonts w:ascii="Arial" w:hAnsi="Arial" w:cs="Arial"/>
          <w:b w:val="0"/>
          <w:bCs/>
        </w:rPr>
        <w:t xml:space="preserve"> </w:t>
      </w:r>
      <w:r w:rsidR="00025B57">
        <w:rPr>
          <w:rFonts w:ascii="Arial" w:hAnsi="Arial" w:cs="Arial"/>
          <w:b w:val="0"/>
          <w:bCs/>
        </w:rPr>
        <w:t xml:space="preserve">and </w:t>
      </w:r>
      <w:r w:rsidR="00B3655F">
        <w:rPr>
          <w:rFonts w:ascii="Arial" w:hAnsi="Arial" w:cs="Arial"/>
          <w:b w:val="0"/>
          <w:bCs/>
        </w:rPr>
        <w:t>Yolanda Kennedy</w:t>
      </w:r>
      <w:r w:rsidR="00025B57">
        <w:rPr>
          <w:rFonts w:ascii="Arial" w:hAnsi="Arial" w:cs="Arial"/>
          <w:b w:val="0"/>
          <w:bCs/>
        </w:rPr>
        <w:t xml:space="preserve">, </w:t>
      </w:r>
      <w:r w:rsidR="00000EE5">
        <w:rPr>
          <w:rFonts w:ascii="Arial" w:hAnsi="Arial" w:cs="Arial"/>
          <w:b w:val="0"/>
          <w:bCs/>
        </w:rPr>
        <w:t>(</w:t>
      </w:r>
      <w:r w:rsidR="00F61D8D" w:rsidRPr="00F61D8D">
        <w:rPr>
          <w:rFonts w:ascii="Arial" w:hAnsi="Arial" w:cs="Arial"/>
          <w:b w:val="0"/>
          <w:bCs/>
        </w:rPr>
        <w:t>301</w:t>
      </w:r>
      <w:r w:rsidR="00000EE5">
        <w:rPr>
          <w:rFonts w:ascii="Arial" w:hAnsi="Arial" w:cs="Arial"/>
          <w:b w:val="0"/>
          <w:bCs/>
        </w:rPr>
        <w:t xml:space="preserve">) </w:t>
      </w:r>
      <w:r w:rsidR="00F61D8D" w:rsidRPr="00F61D8D">
        <w:rPr>
          <w:rFonts w:ascii="Arial" w:hAnsi="Arial" w:cs="Arial"/>
          <w:b w:val="0"/>
          <w:bCs/>
        </w:rPr>
        <w:t>344-0489</w:t>
      </w:r>
      <w:r w:rsidRPr="00A460F0">
        <w:rPr>
          <w:rFonts w:ascii="Arial" w:hAnsi="Arial" w:cs="Arial"/>
          <w:b w:val="0"/>
          <w:bCs/>
        </w:rPr>
        <w:t xml:space="preserve">.  The </w:t>
      </w:r>
      <w:r w:rsidR="009B6FF1" w:rsidRPr="00A460F0">
        <w:rPr>
          <w:rFonts w:ascii="Arial" w:hAnsi="Arial" w:cs="Arial"/>
          <w:b w:val="0"/>
          <w:bCs/>
        </w:rPr>
        <w:t>office</w:t>
      </w:r>
      <w:r w:rsidRPr="00A460F0">
        <w:rPr>
          <w:rFonts w:ascii="Arial" w:hAnsi="Arial" w:cs="Arial"/>
          <w:b w:val="0"/>
          <w:bCs/>
        </w:rPr>
        <w:t xml:space="preserve"> responsible for the collection of the</w:t>
      </w:r>
      <w:r w:rsidR="00B3655F">
        <w:rPr>
          <w:rFonts w:ascii="Arial" w:hAnsi="Arial" w:cs="Arial"/>
          <w:b w:val="0"/>
          <w:bCs/>
        </w:rPr>
        <w:t xml:space="preserve"> focus group data </w:t>
      </w:r>
      <w:r w:rsidRPr="00A460F0">
        <w:rPr>
          <w:rFonts w:ascii="Arial" w:hAnsi="Arial" w:cs="Arial"/>
          <w:b w:val="0"/>
          <w:bCs/>
        </w:rPr>
        <w:t xml:space="preserve">is </w:t>
      </w:r>
      <w:r w:rsidR="00025B57">
        <w:rPr>
          <w:rFonts w:ascii="Arial" w:hAnsi="Arial" w:cs="Arial"/>
          <w:b w:val="0"/>
          <w:bCs/>
        </w:rPr>
        <w:t>FSIS-OP</w:t>
      </w:r>
      <w:r w:rsidR="00B3655F">
        <w:rPr>
          <w:rFonts w:ascii="Arial" w:hAnsi="Arial" w:cs="Arial"/>
          <w:b w:val="0"/>
          <w:bCs/>
        </w:rPr>
        <w:t>ARM</w:t>
      </w:r>
      <w:r w:rsidR="00025B57">
        <w:rPr>
          <w:rFonts w:ascii="Arial" w:hAnsi="Arial" w:cs="Arial"/>
          <w:b w:val="0"/>
          <w:bCs/>
        </w:rPr>
        <w:t>-</w:t>
      </w:r>
      <w:r w:rsidR="00B3655F">
        <w:rPr>
          <w:rFonts w:ascii="Arial" w:hAnsi="Arial" w:cs="Arial"/>
          <w:b w:val="0"/>
          <w:bCs/>
        </w:rPr>
        <w:t>SPES</w:t>
      </w:r>
      <w:r w:rsidR="009B6FF1" w:rsidRPr="00A460F0">
        <w:rPr>
          <w:rFonts w:ascii="Arial" w:hAnsi="Arial" w:cs="Arial"/>
          <w:b w:val="0"/>
          <w:bCs/>
        </w:rPr>
        <w:t>.</w:t>
      </w:r>
    </w:p>
    <w:p w14:paraId="30DDFB37" w14:textId="77777777" w:rsidR="002F586D" w:rsidRPr="00305141" w:rsidRDefault="002F586D" w:rsidP="002F586D">
      <w:pPr>
        <w:pStyle w:val="BodyTextIndent3"/>
        <w:tabs>
          <w:tab w:val="clear" w:pos="288"/>
          <w:tab w:val="clear" w:pos="475"/>
          <w:tab w:val="clear" w:pos="662"/>
        </w:tabs>
        <w:rPr>
          <w:rFonts w:ascii="Arial" w:hAnsi="Arial" w:cs="Arial"/>
          <w:b w:val="0"/>
          <w:bCs/>
        </w:rPr>
      </w:pPr>
    </w:p>
    <w:p w14:paraId="16B0D0CB" w14:textId="77777777" w:rsidR="00744A2D" w:rsidRPr="00305141" w:rsidRDefault="00744A2D" w:rsidP="00F96F05">
      <w:pPr>
        <w:pStyle w:val="BodyTextIndent3"/>
        <w:tabs>
          <w:tab w:val="clear" w:pos="288"/>
          <w:tab w:val="clear" w:pos="475"/>
          <w:tab w:val="clear" w:pos="662"/>
        </w:tabs>
        <w:ind w:left="0" w:firstLine="0"/>
      </w:pPr>
    </w:p>
    <w:sectPr w:rsidR="00744A2D" w:rsidRPr="00305141" w:rsidSect="00305141">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5C428" w14:textId="77777777" w:rsidR="00B03395" w:rsidRDefault="00B03395" w:rsidP="00305141">
      <w:r>
        <w:separator/>
      </w:r>
    </w:p>
  </w:endnote>
  <w:endnote w:type="continuationSeparator" w:id="0">
    <w:p w14:paraId="06D37DCA" w14:textId="77777777" w:rsidR="00B03395" w:rsidRDefault="00B03395" w:rsidP="0030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8120F" w14:textId="58549680" w:rsidR="00305141" w:rsidRPr="00305141" w:rsidRDefault="00305141">
    <w:pPr>
      <w:pStyle w:val="Footer"/>
      <w:jc w:val="center"/>
      <w:rPr>
        <w:rFonts w:ascii="Arial" w:hAnsi="Arial" w:cs="Arial"/>
      </w:rPr>
    </w:pPr>
    <w:r w:rsidRPr="00305141">
      <w:rPr>
        <w:rFonts w:ascii="Arial" w:hAnsi="Arial" w:cs="Arial"/>
      </w:rPr>
      <w:t xml:space="preserve">Page </w:t>
    </w:r>
    <w:sdt>
      <w:sdtPr>
        <w:rPr>
          <w:rFonts w:ascii="Arial" w:hAnsi="Arial" w:cs="Arial"/>
        </w:rPr>
        <w:id w:val="-2130317034"/>
        <w:docPartObj>
          <w:docPartGallery w:val="Page Numbers (Bottom of Page)"/>
          <w:docPartUnique/>
        </w:docPartObj>
      </w:sdtPr>
      <w:sdtEndPr>
        <w:rPr>
          <w:noProof/>
        </w:rPr>
      </w:sdtEndPr>
      <w:sdtContent>
        <w:r w:rsidRPr="00305141">
          <w:rPr>
            <w:rFonts w:ascii="Arial" w:hAnsi="Arial" w:cs="Arial"/>
          </w:rPr>
          <w:fldChar w:fldCharType="begin"/>
        </w:r>
        <w:r w:rsidRPr="00305141">
          <w:rPr>
            <w:rFonts w:ascii="Arial" w:hAnsi="Arial" w:cs="Arial"/>
          </w:rPr>
          <w:instrText xml:space="preserve"> PAGE   \* MERGEFORMAT </w:instrText>
        </w:r>
        <w:r w:rsidRPr="00305141">
          <w:rPr>
            <w:rFonts w:ascii="Arial" w:hAnsi="Arial" w:cs="Arial"/>
          </w:rPr>
          <w:fldChar w:fldCharType="separate"/>
        </w:r>
        <w:r w:rsidR="00400600">
          <w:rPr>
            <w:rFonts w:ascii="Arial" w:hAnsi="Arial" w:cs="Arial"/>
            <w:noProof/>
          </w:rPr>
          <w:t>1</w:t>
        </w:r>
        <w:r w:rsidRPr="00305141">
          <w:rPr>
            <w:rFonts w:ascii="Arial" w:hAnsi="Arial" w:cs="Arial"/>
            <w:noProof/>
          </w:rPr>
          <w:fldChar w:fldCharType="end"/>
        </w:r>
      </w:sdtContent>
    </w:sdt>
  </w:p>
  <w:p w14:paraId="2709755C" w14:textId="77777777" w:rsidR="00305141" w:rsidRDefault="00305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1D76" w14:textId="77777777" w:rsidR="00B03395" w:rsidRDefault="00B03395" w:rsidP="00305141">
      <w:r>
        <w:separator/>
      </w:r>
    </w:p>
  </w:footnote>
  <w:footnote w:type="continuationSeparator" w:id="0">
    <w:p w14:paraId="45B6AC56" w14:textId="77777777" w:rsidR="00B03395" w:rsidRDefault="00B03395" w:rsidP="00305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6F6C7C"/>
    <w:multiLevelType w:val="hybridMultilevel"/>
    <w:tmpl w:val="EBD634F4"/>
    <w:lvl w:ilvl="0" w:tplc="6BAAE65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B5336C1"/>
    <w:multiLevelType w:val="singleLevel"/>
    <w:tmpl w:val="9B98B6F6"/>
    <w:lvl w:ilvl="0">
      <w:start w:val="1"/>
      <w:numFmt w:val="none"/>
      <w:lvlText w:val="3."/>
      <w:lvlJc w:val="left"/>
      <w:pPr>
        <w:tabs>
          <w:tab w:val="num" w:pos="360"/>
        </w:tabs>
        <w:ind w:left="360" w:hanging="360"/>
      </w:pPr>
    </w:lvl>
  </w:abstractNum>
  <w:abstractNum w:abstractNumId="6">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B5B0F89-EF29-472F-9426-7C16D4063A0B}"/>
    <w:docVar w:name="dgnword-eventsink" w:val="2627610993696"/>
  </w:docVars>
  <w:rsids>
    <w:rsidRoot w:val="002F586D"/>
    <w:rsid w:val="00000EE5"/>
    <w:rsid w:val="00025B57"/>
    <w:rsid w:val="00044D1A"/>
    <w:rsid w:val="000A1FE4"/>
    <w:rsid w:val="00161B02"/>
    <w:rsid w:val="00235B6C"/>
    <w:rsid w:val="002653F6"/>
    <w:rsid w:val="002B43BF"/>
    <w:rsid w:val="002E57AB"/>
    <w:rsid w:val="002F586D"/>
    <w:rsid w:val="00305141"/>
    <w:rsid w:val="00372EF1"/>
    <w:rsid w:val="00400600"/>
    <w:rsid w:val="00417AA8"/>
    <w:rsid w:val="00460D3D"/>
    <w:rsid w:val="004D27C7"/>
    <w:rsid w:val="00647BD7"/>
    <w:rsid w:val="00664086"/>
    <w:rsid w:val="00744A2D"/>
    <w:rsid w:val="00777197"/>
    <w:rsid w:val="007778EE"/>
    <w:rsid w:val="008121F4"/>
    <w:rsid w:val="008547DB"/>
    <w:rsid w:val="00875F4B"/>
    <w:rsid w:val="0091366E"/>
    <w:rsid w:val="009704B4"/>
    <w:rsid w:val="00992FF3"/>
    <w:rsid w:val="009B6FF1"/>
    <w:rsid w:val="009C51E1"/>
    <w:rsid w:val="00A460F0"/>
    <w:rsid w:val="00A61999"/>
    <w:rsid w:val="00B03395"/>
    <w:rsid w:val="00B3655F"/>
    <w:rsid w:val="00C2348E"/>
    <w:rsid w:val="00C66C06"/>
    <w:rsid w:val="00CB7370"/>
    <w:rsid w:val="00CD0BEB"/>
    <w:rsid w:val="00D73EF6"/>
    <w:rsid w:val="00D96FB0"/>
    <w:rsid w:val="00DD3E06"/>
    <w:rsid w:val="00E1048B"/>
    <w:rsid w:val="00F302D8"/>
    <w:rsid w:val="00F37FCD"/>
    <w:rsid w:val="00F61D8D"/>
    <w:rsid w:val="00F65AFE"/>
    <w:rsid w:val="00F773A4"/>
    <w:rsid w:val="00F9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305141"/>
    <w:pPr>
      <w:tabs>
        <w:tab w:val="center" w:pos="4680"/>
        <w:tab w:val="right" w:pos="9360"/>
      </w:tabs>
    </w:pPr>
  </w:style>
  <w:style w:type="character" w:customStyle="1" w:styleId="HeaderChar">
    <w:name w:val="Header Char"/>
    <w:basedOn w:val="DefaultParagraphFont"/>
    <w:link w:val="Header"/>
    <w:uiPriority w:val="99"/>
    <w:rsid w:val="00305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141"/>
    <w:pPr>
      <w:tabs>
        <w:tab w:val="center" w:pos="4680"/>
        <w:tab w:val="right" w:pos="9360"/>
      </w:tabs>
    </w:pPr>
  </w:style>
  <w:style w:type="character" w:customStyle="1" w:styleId="FooterChar">
    <w:name w:val="Footer Char"/>
    <w:basedOn w:val="DefaultParagraphFont"/>
    <w:link w:val="Footer"/>
    <w:uiPriority w:val="99"/>
    <w:rsid w:val="0030514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73A4"/>
    <w:rPr>
      <w:sz w:val="16"/>
      <w:szCs w:val="16"/>
    </w:rPr>
  </w:style>
  <w:style w:type="paragraph" w:styleId="CommentText">
    <w:name w:val="annotation text"/>
    <w:basedOn w:val="Normal"/>
    <w:link w:val="CommentTextChar"/>
    <w:uiPriority w:val="99"/>
    <w:semiHidden/>
    <w:unhideWhenUsed/>
    <w:rsid w:val="00F773A4"/>
    <w:rPr>
      <w:sz w:val="20"/>
      <w:szCs w:val="20"/>
    </w:rPr>
  </w:style>
  <w:style w:type="character" w:customStyle="1" w:styleId="CommentTextChar">
    <w:name w:val="Comment Text Char"/>
    <w:basedOn w:val="DefaultParagraphFont"/>
    <w:link w:val="CommentText"/>
    <w:uiPriority w:val="99"/>
    <w:semiHidden/>
    <w:rsid w:val="00F773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3A4"/>
    <w:rPr>
      <w:b/>
      <w:bCs/>
    </w:rPr>
  </w:style>
  <w:style w:type="character" w:customStyle="1" w:styleId="CommentSubjectChar">
    <w:name w:val="Comment Subject Char"/>
    <w:basedOn w:val="CommentTextChar"/>
    <w:link w:val="CommentSubject"/>
    <w:uiPriority w:val="99"/>
    <w:semiHidden/>
    <w:rsid w:val="00F773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A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305141"/>
    <w:pPr>
      <w:tabs>
        <w:tab w:val="center" w:pos="4680"/>
        <w:tab w:val="right" w:pos="9360"/>
      </w:tabs>
    </w:pPr>
  </w:style>
  <w:style w:type="character" w:customStyle="1" w:styleId="HeaderChar">
    <w:name w:val="Header Char"/>
    <w:basedOn w:val="DefaultParagraphFont"/>
    <w:link w:val="Header"/>
    <w:uiPriority w:val="99"/>
    <w:rsid w:val="00305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141"/>
    <w:pPr>
      <w:tabs>
        <w:tab w:val="center" w:pos="4680"/>
        <w:tab w:val="right" w:pos="9360"/>
      </w:tabs>
    </w:pPr>
  </w:style>
  <w:style w:type="character" w:customStyle="1" w:styleId="FooterChar">
    <w:name w:val="Footer Char"/>
    <w:basedOn w:val="DefaultParagraphFont"/>
    <w:link w:val="Footer"/>
    <w:uiPriority w:val="99"/>
    <w:rsid w:val="0030514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73A4"/>
    <w:rPr>
      <w:sz w:val="16"/>
      <w:szCs w:val="16"/>
    </w:rPr>
  </w:style>
  <w:style w:type="paragraph" w:styleId="CommentText">
    <w:name w:val="annotation text"/>
    <w:basedOn w:val="Normal"/>
    <w:link w:val="CommentTextChar"/>
    <w:uiPriority w:val="99"/>
    <w:semiHidden/>
    <w:unhideWhenUsed/>
    <w:rsid w:val="00F773A4"/>
    <w:rPr>
      <w:sz w:val="20"/>
      <w:szCs w:val="20"/>
    </w:rPr>
  </w:style>
  <w:style w:type="character" w:customStyle="1" w:styleId="CommentTextChar">
    <w:name w:val="Comment Text Char"/>
    <w:basedOn w:val="DefaultParagraphFont"/>
    <w:link w:val="CommentText"/>
    <w:uiPriority w:val="99"/>
    <w:semiHidden/>
    <w:rsid w:val="00F773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3A4"/>
    <w:rPr>
      <w:b/>
      <w:bCs/>
    </w:rPr>
  </w:style>
  <w:style w:type="character" w:customStyle="1" w:styleId="CommentSubjectChar">
    <w:name w:val="Comment Subject Char"/>
    <w:basedOn w:val="CommentTextChar"/>
    <w:link w:val="CommentSubject"/>
    <w:uiPriority w:val="99"/>
    <w:semiHidden/>
    <w:rsid w:val="00F773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3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yvette.anderson</dc:creator>
  <cp:lastModifiedBy>SYSTEM</cp:lastModifiedBy>
  <cp:revision>2</cp:revision>
  <cp:lastPrinted>2009-10-07T15:42:00Z</cp:lastPrinted>
  <dcterms:created xsi:type="dcterms:W3CDTF">2019-03-20T18:49:00Z</dcterms:created>
  <dcterms:modified xsi:type="dcterms:W3CDTF">2019-03-20T18:49:00Z</dcterms:modified>
</cp:coreProperties>
</file>