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B2103" w14:textId="77777777" w:rsidR="003016A6" w:rsidRDefault="003016A6" w:rsidP="003016A6">
      <w:bookmarkStart w:id="0" w:name="_GoBack"/>
      <w:bookmarkEnd w:id="0"/>
    </w:p>
    <w:p w14:paraId="46FE752A" w14:textId="77777777" w:rsidR="003016A6" w:rsidRDefault="003016A6" w:rsidP="003016A6"/>
    <w:p w14:paraId="2AE19683" w14:textId="77777777" w:rsidR="003016A6" w:rsidRDefault="003016A6" w:rsidP="003016A6"/>
    <w:p w14:paraId="2B57F9A8" w14:textId="77777777" w:rsidR="003016A6" w:rsidRDefault="003016A6" w:rsidP="003016A6"/>
    <w:p w14:paraId="6911623E" w14:textId="77777777" w:rsidR="003016A6" w:rsidRDefault="003016A6" w:rsidP="003016A6"/>
    <w:p w14:paraId="5AF2D7E9" w14:textId="77777777" w:rsidR="003016A6" w:rsidRDefault="003016A6" w:rsidP="003016A6"/>
    <w:p w14:paraId="3151FB5C" w14:textId="77777777" w:rsidR="003016A6" w:rsidRDefault="003016A6" w:rsidP="003016A6"/>
    <w:p w14:paraId="3124B99C" w14:textId="77777777" w:rsidR="003016A6" w:rsidRDefault="003016A6" w:rsidP="003016A6"/>
    <w:p w14:paraId="68F1708F" w14:textId="77777777" w:rsidR="003016A6" w:rsidRPr="00611B11" w:rsidRDefault="003016A6" w:rsidP="003016A6">
      <w:pPr>
        <w:jc w:val="center"/>
        <w:rPr>
          <w:rFonts w:ascii="Arial" w:hAnsi="Arial" w:cs="Arial"/>
          <w:b/>
          <w:sz w:val="52"/>
        </w:rPr>
      </w:pPr>
      <w:r w:rsidRPr="00611B11">
        <w:rPr>
          <w:rFonts w:ascii="Arial" w:hAnsi="Arial" w:cs="Arial"/>
          <w:b/>
          <w:sz w:val="52"/>
        </w:rPr>
        <w:t xml:space="preserve">Appendix </w:t>
      </w:r>
      <w:r w:rsidR="00BE3DDD">
        <w:rPr>
          <w:rFonts w:ascii="Arial" w:hAnsi="Arial" w:cs="Arial"/>
          <w:b/>
          <w:sz w:val="52"/>
        </w:rPr>
        <w:t>I</w:t>
      </w:r>
    </w:p>
    <w:p w14:paraId="11780474" w14:textId="77777777" w:rsidR="003016A6" w:rsidRPr="00611B11" w:rsidRDefault="003016A6" w:rsidP="003016A6">
      <w:pPr>
        <w:jc w:val="center"/>
        <w:rPr>
          <w:rFonts w:ascii="Arial" w:hAnsi="Arial" w:cs="Arial"/>
          <w:sz w:val="52"/>
        </w:rPr>
      </w:pPr>
    </w:p>
    <w:p w14:paraId="444F9C33" w14:textId="77777777" w:rsidR="008F67D9" w:rsidRDefault="00504EEF" w:rsidP="00276BA5">
      <w:pPr>
        <w:jc w:val="center"/>
        <w:rPr>
          <w:rFonts w:ascii="Arial" w:eastAsia="Calibri" w:hAnsi="Arial" w:cs="Arial"/>
          <w:sz w:val="52"/>
          <w:szCs w:val="52"/>
        </w:rPr>
        <w:sectPr w:rsidR="008F67D9" w:rsidSect="002319D0">
          <w:pgSz w:w="12240" w:h="15840"/>
          <w:pgMar w:top="1440" w:right="1440" w:bottom="1440" w:left="1440" w:header="720" w:footer="720" w:gutter="0"/>
          <w:cols w:space="720"/>
          <w:docGrid w:linePitch="360"/>
        </w:sectPr>
      </w:pPr>
      <w:r>
        <w:rPr>
          <w:rFonts w:ascii="Arial" w:eastAsia="Calibri" w:hAnsi="Arial" w:cs="Arial"/>
          <w:sz w:val="52"/>
          <w:szCs w:val="52"/>
        </w:rPr>
        <w:t>Data Request</w:t>
      </w:r>
      <w:r w:rsidR="00276BA5">
        <w:rPr>
          <w:rFonts w:ascii="Arial" w:eastAsia="Calibri" w:hAnsi="Arial" w:cs="Arial"/>
          <w:sz w:val="52"/>
          <w:szCs w:val="52"/>
        </w:rPr>
        <w:t xml:space="preserve">: </w:t>
      </w:r>
      <w:r w:rsidR="00BE3DDD">
        <w:rPr>
          <w:rFonts w:ascii="Arial" w:eastAsia="Calibri" w:hAnsi="Arial" w:cs="Arial"/>
          <w:sz w:val="52"/>
          <w:szCs w:val="52"/>
        </w:rPr>
        <w:t>State SNAP Case Record Files</w:t>
      </w:r>
    </w:p>
    <w:p w14:paraId="3D2823FF" w14:textId="77777777" w:rsidR="008F67D9" w:rsidRDefault="008F67D9" w:rsidP="008F67D9">
      <w:r>
        <w:rPr>
          <w:noProof/>
        </w:rPr>
        <w:lastRenderedPageBreak/>
        <mc:AlternateContent>
          <mc:Choice Requires="wps">
            <w:drawing>
              <wp:anchor distT="0" distB="0" distL="114300" distR="114300" simplePos="0" relativeHeight="251659264" behindDoc="0" locked="0" layoutInCell="0" allowOverlap="1" wp14:anchorId="0B7E0644" wp14:editId="7CC31360">
                <wp:simplePos x="0" y="0"/>
                <wp:positionH relativeFrom="column">
                  <wp:posOffset>-52070</wp:posOffset>
                </wp:positionH>
                <wp:positionV relativeFrom="paragraph">
                  <wp:posOffset>-694690</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3BFEB" w14:textId="77777777" w:rsidR="008F67D9" w:rsidRDefault="008F67D9" w:rsidP="008F67D9">
                            <w:pPr>
                              <w:rPr>
                                <w:i/>
                                <w:sz w:val="100"/>
                              </w:rPr>
                            </w:pPr>
                            <w:r>
                              <w:rPr>
                                <w:i/>
                                <w:sz w:val="100"/>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54.7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" o:allowincell="f" stroked="f">
                <v:textbox>
                  <w:txbxContent>
                    <w:p w14:paraId="04D3BFEB" w14:textId="77777777" w:rsidR="008F67D9" w:rsidRDefault="008F67D9" w:rsidP="008F67D9">
                      <w:pPr>
                        <w:rPr>
                          <w:i/>
                          <w:sz w:val="100"/>
                        </w:rPr>
                      </w:pPr>
                      <w:r>
                        <w:rPr>
                          <w:i/>
                          <w:sz w:val="100"/>
                        </w:rPr>
                        <w:t>memorandum</w:t>
                      </w:r>
                    </w:p>
                  </w:txbxContent>
                </v:textbox>
              </v:shape>
            </w:pict>
          </mc:Fallback>
        </mc:AlternateContent>
      </w:r>
    </w:p>
    <w:tbl>
      <w:tblPr>
        <w:tblW w:w="9018" w:type="dxa"/>
        <w:tblLayout w:type="fixed"/>
        <w:tblCellMar>
          <w:left w:w="0" w:type="dxa"/>
          <w:right w:w="0" w:type="dxa"/>
        </w:tblCellMar>
        <w:tblLook w:val="0000" w:firstRow="0" w:lastRow="0" w:firstColumn="0" w:lastColumn="0" w:noHBand="0" w:noVBand="0"/>
      </w:tblPr>
      <w:tblGrid>
        <w:gridCol w:w="9018"/>
      </w:tblGrid>
      <w:tr w:rsidR="008F67D9" w14:paraId="56660DF9" w14:textId="77777777" w:rsidTr="002F0084">
        <w:tc>
          <w:tcPr>
            <w:tcW w:w="9018" w:type="dxa"/>
          </w:tcPr>
          <w:p w14:paraId="47F9D4D0" w14:textId="77777777" w:rsidR="008F67D9" w:rsidRDefault="008F67D9" w:rsidP="002F0084">
            <w:pPr>
              <w:rPr>
                <w:b/>
              </w:rPr>
            </w:pPr>
          </w:p>
        </w:tc>
      </w:tr>
    </w:tbl>
    <w:p w14:paraId="2432DE34" w14:textId="77777777" w:rsidR="008F67D9" w:rsidRDefault="008F67D9" w:rsidP="008F67D9"/>
    <w:p w14:paraId="4E833513" w14:textId="77777777" w:rsidR="008F67D9" w:rsidRDefault="008F67D9" w:rsidP="008F67D9"/>
    <w:tbl>
      <w:tblPr>
        <w:tblW w:w="9018" w:type="dxa"/>
        <w:tblLayout w:type="fixed"/>
        <w:tblCellMar>
          <w:left w:w="0" w:type="dxa"/>
          <w:right w:w="0" w:type="dxa"/>
        </w:tblCellMar>
        <w:tblLook w:val="0000" w:firstRow="0" w:lastRow="0" w:firstColumn="0" w:lastColumn="0" w:noHBand="0" w:noVBand="0"/>
      </w:tblPr>
      <w:tblGrid>
        <w:gridCol w:w="1296"/>
        <w:gridCol w:w="7722"/>
      </w:tblGrid>
      <w:tr w:rsidR="008F67D9" w14:paraId="141A3EA8" w14:textId="77777777" w:rsidTr="002F0084">
        <w:tc>
          <w:tcPr>
            <w:tcW w:w="1296" w:type="dxa"/>
          </w:tcPr>
          <w:p w14:paraId="1A97FEFC" w14:textId="77777777" w:rsidR="008F67D9" w:rsidRDefault="008F67D9" w:rsidP="002F0084">
            <w:pPr>
              <w:rPr>
                <w:b/>
              </w:rPr>
            </w:pPr>
            <w:r>
              <w:rPr>
                <w:rFonts w:ascii="Arial" w:hAnsi="Arial"/>
                <w:b/>
              </w:rPr>
              <w:t>Date</w:t>
            </w:r>
          </w:p>
        </w:tc>
        <w:tc>
          <w:tcPr>
            <w:tcW w:w="7722" w:type="dxa"/>
          </w:tcPr>
          <w:p w14:paraId="541DBE4C" w14:textId="5B783624" w:rsidR="008F67D9" w:rsidRPr="00BB79CE" w:rsidRDefault="008F67D9" w:rsidP="00EB3A19">
            <w:pPr>
              <w:rPr>
                <w:b/>
                <w:highlight w:val="yellow"/>
              </w:rPr>
            </w:pPr>
            <w:r>
              <w:rPr>
                <w:highlight w:val="yellow"/>
              </w:rPr>
              <w:t>Month day, 201</w:t>
            </w:r>
            <w:r w:rsidR="00EB3A19">
              <w:rPr>
                <w:highlight w:val="yellow"/>
              </w:rPr>
              <w:t>9</w:t>
            </w:r>
          </w:p>
        </w:tc>
      </w:tr>
      <w:tr w:rsidR="008F67D9" w14:paraId="0271F02B" w14:textId="77777777" w:rsidTr="002F0084">
        <w:trPr>
          <w:gridAfter w:val="1"/>
          <w:wAfter w:w="7722" w:type="dxa"/>
          <w:cantSplit/>
        </w:trPr>
        <w:tc>
          <w:tcPr>
            <w:tcW w:w="1296" w:type="dxa"/>
          </w:tcPr>
          <w:p w14:paraId="4DE26CBA" w14:textId="77777777" w:rsidR="008F67D9" w:rsidRDefault="008F67D9" w:rsidP="002F0084">
            <w:pPr>
              <w:rPr>
                <w:b/>
              </w:rPr>
            </w:pPr>
          </w:p>
        </w:tc>
      </w:tr>
      <w:tr w:rsidR="008F67D9" w14:paraId="34CE3776" w14:textId="77777777" w:rsidTr="002F0084">
        <w:tc>
          <w:tcPr>
            <w:tcW w:w="1296" w:type="dxa"/>
          </w:tcPr>
          <w:p w14:paraId="681757DE" w14:textId="77777777" w:rsidR="008F67D9" w:rsidRDefault="008F67D9" w:rsidP="002F0084">
            <w:pPr>
              <w:rPr>
                <w:b/>
              </w:rPr>
            </w:pPr>
            <w:r>
              <w:rPr>
                <w:rFonts w:ascii="Arial" w:hAnsi="Arial"/>
                <w:b/>
              </w:rPr>
              <w:t>To</w:t>
            </w:r>
          </w:p>
        </w:tc>
        <w:tc>
          <w:tcPr>
            <w:tcW w:w="7722" w:type="dxa"/>
          </w:tcPr>
          <w:p w14:paraId="6292CCF8" w14:textId="77777777" w:rsidR="008F67D9" w:rsidRDefault="008F67D9" w:rsidP="002F0084">
            <w:pPr>
              <w:rPr>
                <w:b/>
              </w:rPr>
            </w:pPr>
            <w:r w:rsidRPr="00BB79CE">
              <w:rPr>
                <w:highlight w:val="yellow"/>
              </w:rPr>
              <w:fldChar w:fldCharType="begin">
                <w:ffData>
                  <w:name w:val="To"/>
                  <w:enabled/>
                  <w:calcOnExit w:val="0"/>
                  <w:textInput/>
                </w:ffData>
              </w:fldChar>
            </w:r>
            <w:bookmarkStart w:id="1" w:name="To"/>
            <w:r w:rsidRPr="00BB79CE">
              <w:rPr>
                <w:highlight w:val="yellow"/>
              </w:rPr>
              <w:instrText xml:space="preserve"> FORMTEXT </w:instrText>
            </w:r>
            <w:r w:rsidRPr="00BB79CE">
              <w:rPr>
                <w:highlight w:val="yellow"/>
              </w:rPr>
            </w:r>
            <w:r w:rsidRPr="00BB79CE">
              <w:rPr>
                <w:highlight w:val="yellow"/>
              </w:rPr>
              <w:fldChar w:fldCharType="separate"/>
            </w:r>
            <w:r w:rsidRPr="00BB79CE">
              <w:rPr>
                <w:highlight w:val="yellow"/>
              </w:rPr>
              <w:t>Recipient</w:t>
            </w:r>
            <w:r w:rsidRPr="00BB79CE">
              <w:rPr>
                <w:highlight w:val="yellow"/>
              </w:rPr>
              <w:fldChar w:fldCharType="end"/>
            </w:r>
            <w:bookmarkEnd w:id="1"/>
          </w:p>
        </w:tc>
      </w:tr>
      <w:tr w:rsidR="008F67D9" w14:paraId="39EDF432" w14:textId="77777777" w:rsidTr="002F0084">
        <w:trPr>
          <w:gridAfter w:val="1"/>
          <w:wAfter w:w="7722" w:type="dxa"/>
          <w:cantSplit/>
        </w:trPr>
        <w:tc>
          <w:tcPr>
            <w:tcW w:w="1296" w:type="dxa"/>
          </w:tcPr>
          <w:p w14:paraId="66327CE3" w14:textId="77777777" w:rsidR="008F67D9" w:rsidRDefault="008F67D9" w:rsidP="002F0084">
            <w:pPr>
              <w:rPr>
                <w:b/>
              </w:rPr>
            </w:pPr>
          </w:p>
        </w:tc>
      </w:tr>
      <w:tr w:rsidR="008F67D9" w14:paraId="08B410C3" w14:textId="77777777" w:rsidTr="002F0084">
        <w:tc>
          <w:tcPr>
            <w:tcW w:w="1296" w:type="dxa"/>
          </w:tcPr>
          <w:p w14:paraId="78BDF2EF" w14:textId="77777777" w:rsidR="008F67D9" w:rsidRDefault="008F67D9" w:rsidP="002F0084">
            <w:pPr>
              <w:rPr>
                <w:b/>
              </w:rPr>
            </w:pPr>
            <w:r>
              <w:rPr>
                <w:rFonts w:ascii="Arial" w:hAnsi="Arial"/>
                <w:b/>
              </w:rPr>
              <w:t>From</w:t>
            </w:r>
          </w:p>
        </w:tc>
        <w:tc>
          <w:tcPr>
            <w:tcW w:w="7722" w:type="dxa"/>
          </w:tcPr>
          <w:p w14:paraId="2A1DB3AF" w14:textId="77777777" w:rsidR="008F67D9" w:rsidRDefault="008F67D9" w:rsidP="002F0084">
            <w:r>
              <w:t>Robin Koralek, Project Director</w:t>
            </w:r>
          </w:p>
          <w:p w14:paraId="508319F7" w14:textId="77777777" w:rsidR="008F67D9" w:rsidRDefault="008F67D9" w:rsidP="002F0084">
            <w:r>
              <w:t>Chris Logan, Principal Investigator</w:t>
            </w:r>
          </w:p>
          <w:p w14:paraId="5087E6F4" w14:textId="77777777" w:rsidR="00857BCF" w:rsidRDefault="00460FE4" w:rsidP="00460FE4">
            <w:pPr>
              <w:rPr>
                <w:b/>
              </w:rPr>
            </w:pPr>
            <w:r>
              <w:t>Dr.</w:t>
            </w:r>
            <w:r w:rsidR="00857BCF">
              <w:t xml:space="preserve"> Eric Williams, Social Science Analyst</w:t>
            </w:r>
            <w:r>
              <w:t>/Project Officer (USDA/FNS)</w:t>
            </w:r>
          </w:p>
        </w:tc>
      </w:tr>
      <w:tr w:rsidR="008F67D9" w14:paraId="65787905" w14:textId="77777777" w:rsidTr="002F0084">
        <w:trPr>
          <w:gridAfter w:val="1"/>
          <w:wAfter w:w="7722" w:type="dxa"/>
          <w:cantSplit/>
        </w:trPr>
        <w:tc>
          <w:tcPr>
            <w:tcW w:w="1296" w:type="dxa"/>
          </w:tcPr>
          <w:p w14:paraId="7EF3AE73" w14:textId="77777777" w:rsidR="008F67D9" w:rsidRDefault="008F67D9" w:rsidP="002F0084">
            <w:pPr>
              <w:rPr>
                <w:b/>
              </w:rPr>
            </w:pPr>
          </w:p>
        </w:tc>
      </w:tr>
      <w:tr w:rsidR="008F67D9" w14:paraId="115936F4" w14:textId="77777777" w:rsidTr="002F0084">
        <w:tc>
          <w:tcPr>
            <w:tcW w:w="1296" w:type="dxa"/>
          </w:tcPr>
          <w:p w14:paraId="59C7AFC6" w14:textId="77777777" w:rsidR="008F67D9" w:rsidRDefault="008F67D9" w:rsidP="002F0084">
            <w:pPr>
              <w:rPr>
                <w:b/>
              </w:rPr>
            </w:pPr>
            <w:r>
              <w:rPr>
                <w:rFonts w:ascii="Arial" w:hAnsi="Arial"/>
                <w:b/>
              </w:rPr>
              <w:t>Subject</w:t>
            </w:r>
          </w:p>
        </w:tc>
        <w:tc>
          <w:tcPr>
            <w:tcW w:w="7722" w:type="dxa"/>
          </w:tcPr>
          <w:p w14:paraId="44C06A74" w14:textId="2EE95B2E" w:rsidR="008F67D9" w:rsidRDefault="0040408A" w:rsidP="002F0084">
            <w:pPr>
              <w:rPr>
                <w:b/>
                <w:i/>
              </w:rPr>
            </w:pPr>
            <w:r w:rsidRPr="00D40510">
              <w:rPr>
                <w:b/>
                <w:i/>
              </w:rPr>
              <w:t>SNAP Online Pilot Evaluation</w:t>
            </w:r>
            <w:r w:rsidR="008F67D9">
              <w:rPr>
                <w:b/>
                <w:i/>
              </w:rPr>
              <w:t>: State SNAP Agency</w:t>
            </w:r>
            <w:r w:rsidR="008F67D9" w:rsidRPr="002C0083">
              <w:rPr>
                <w:b/>
                <w:i/>
              </w:rPr>
              <w:t xml:space="preserve"> Data Request</w:t>
            </w:r>
            <w:r w:rsidR="008F67D9">
              <w:rPr>
                <w:b/>
                <w:i/>
              </w:rPr>
              <w:t xml:space="preserve"> </w:t>
            </w:r>
          </w:p>
          <w:p w14:paraId="24C0BE82" w14:textId="77777777" w:rsidR="008F67D9" w:rsidRDefault="008F67D9" w:rsidP="002F0084">
            <w:pPr>
              <w:rPr>
                <w:b/>
              </w:rPr>
            </w:pPr>
          </w:p>
        </w:tc>
      </w:tr>
    </w:tbl>
    <w:p w14:paraId="21654933" w14:textId="77777777" w:rsidR="008F67D9" w:rsidRDefault="008F67D9" w:rsidP="008F67D9"/>
    <w:p w14:paraId="45B5FEB9"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Introduction</w:t>
      </w:r>
    </w:p>
    <w:p w14:paraId="6C09B677" w14:textId="20139E44" w:rsidR="002C3C7C" w:rsidRPr="00606460" w:rsidRDefault="008F67D9" w:rsidP="008F67D9">
      <w:pPr>
        <w:rPr>
          <w:rFonts w:asciiTheme="minorHAnsi" w:hAnsiTheme="minorHAnsi" w:cstheme="minorHAnsi"/>
        </w:rPr>
      </w:pPr>
      <w:r w:rsidRPr="00606460">
        <w:rPr>
          <w:rFonts w:asciiTheme="minorHAnsi" w:hAnsiTheme="minorHAnsi" w:cstheme="minorHAnsi"/>
        </w:rPr>
        <w:t>As you may know, your State has agreed to participate in the Electronic Benefits Transfer Online Purchasing Pilot</w:t>
      </w:r>
      <w:r w:rsidR="00606460" w:rsidRPr="00606460">
        <w:rPr>
          <w:rFonts w:asciiTheme="minorHAnsi" w:hAnsiTheme="minorHAnsi" w:cstheme="minorHAnsi"/>
        </w:rPr>
        <w:t>, which is authorized under the Agricultural Act of 2014</w:t>
      </w:r>
      <w:r w:rsidR="000A06AF">
        <w:rPr>
          <w:rStyle w:val="FootnoteReference"/>
          <w:rFonts w:asciiTheme="minorHAnsi" w:hAnsiTheme="minorHAnsi" w:cstheme="minorHAnsi"/>
        </w:rPr>
        <w:footnoteReference w:id="1"/>
      </w:r>
      <w:r w:rsidR="00606460" w:rsidRPr="00606460">
        <w:rPr>
          <w:rFonts w:asciiTheme="minorHAnsi" w:hAnsiTheme="minorHAnsi" w:cstheme="minorHAnsi"/>
        </w:rPr>
        <w:t xml:space="preserve"> (the Farm Bill)</w:t>
      </w:r>
      <w:r w:rsidRPr="00606460">
        <w:rPr>
          <w:rFonts w:asciiTheme="minorHAnsi" w:hAnsiTheme="minorHAnsi" w:cstheme="minorHAnsi"/>
        </w:rPr>
        <w:t xml:space="preserve">. The pilot allows designated retailers to accept SNAP benefits via online transactions. In your State, the participating retailer(s) is/are: </w:t>
      </w:r>
    </w:p>
    <w:p w14:paraId="4DD0AA67" w14:textId="77777777" w:rsidR="002C3C7C" w:rsidRPr="00606460" w:rsidRDefault="002C3C7C" w:rsidP="008F67D9">
      <w:pPr>
        <w:rPr>
          <w:rFonts w:asciiTheme="minorHAnsi" w:hAnsiTheme="minorHAnsi" w:cstheme="minorHAnsi"/>
        </w:rPr>
      </w:pPr>
    </w:p>
    <w:p w14:paraId="71F9C6D6" w14:textId="4BA9D802" w:rsidR="008F67D9" w:rsidRPr="00606460" w:rsidRDefault="008F67D9" w:rsidP="008F67D9">
      <w:pPr>
        <w:rPr>
          <w:rFonts w:asciiTheme="minorHAnsi" w:hAnsiTheme="minorHAnsi" w:cstheme="minorHAnsi"/>
        </w:rPr>
      </w:pPr>
      <w:r w:rsidRPr="00606460">
        <w:rPr>
          <w:rFonts w:asciiTheme="minorHAnsi" w:hAnsiTheme="minorHAnsi" w:cstheme="minorHAnsi"/>
          <w:color w:val="0070C0"/>
        </w:rPr>
        <w:t>[list].</w:t>
      </w:r>
    </w:p>
    <w:p w14:paraId="164DF276" w14:textId="77777777" w:rsidR="008F67D9" w:rsidRPr="00606460" w:rsidRDefault="008F67D9" w:rsidP="008F67D9">
      <w:pPr>
        <w:rPr>
          <w:rFonts w:asciiTheme="minorHAnsi" w:hAnsiTheme="minorHAnsi" w:cstheme="minorHAnsi"/>
        </w:rPr>
      </w:pPr>
    </w:p>
    <w:p w14:paraId="475B4FF0" w14:textId="47FD143A"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Abt Associates is evaluating the pilot </w:t>
      </w:r>
      <w:r w:rsidR="00606460" w:rsidRPr="00606460">
        <w:rPr>
          <w:rFonts w:asciiTheme="minorHAnsi" w:hAnsiTheme="minorHAnsi" w:cstheme="minorHAnsi"/>
        </w:rPr>
        <w:t>in</w:t>
      </w:r>
      <w:r w:rsidR="00857BCF" w:rsidRPr="00606460">
        <w:rPr>
          <w:rFonts w:asciiTheme="minorHAnsi" w:hAnsiTheme="minorHAnsi" w:cstheme="minorHAnsi"/>
        </w:rPr>
        <w:t xml:space="preserve"> partnership</w:t>
      </w:r>
      <w:r w:rsidR="00857BCF" w:rsidRPr="00606460" w:rsidDel="00857BCF">
        <w:rPr>
          <w:rFonts w:asciiTheme="minorHAnsi" w:hAnsiTheme="minorHAnsi" w:cstheme="minorHAnsi"/>
        </w:rPr>
        <w:t xml:space="preserve"> </w:t>
      </w:r>
      <w:r w:rsidR="00606460" w:rsidRPr="00606460">
        <w:rPr>
          <w:rFonts w:asciiTheme="minorHAnsi" w:hAnsiTheme="minorHAnsi" w:cstheme="minorHAnsi"/>
        </w:rPr>
        <w:t xml:space="preserve">with </w:t>
      </w:r>
      <w:r w:rsidRPr="00606460">
        <w:rPr>
          <w:rFonts w:asciiTheme="minorHAnsi" w:hAnsiTheme="minorHAnsi" w:cstheme="minorHAnsi"/>
        </w:rPr>
        <w:t>Altarum and Novo Dia Group</w:t>
      </w:r>
      <w:r w:rsidR="00606460" w:rsidRPr="00606460">
        <w:rPr>
          <w:rFonts w:asciiTheme="minorHAnsi" w:hAnsiTheme="minorHAnsi" w:cstheme="minorHAnsi"/>
        </w:rPr>
        <w:t xml:space="preserve">. The USDA Food and </w:t>
      </w:r>
      <w:r w:rsidR="000A06AF" w:rsidRPr="00606460">
        <w:rPr>
          <w:rFonts w:asciiTheme="minorHAnsi" w:hAnsiTheme="minorHAnsi" w:cstheme="minorHAnsi"/>
        </w:rPr>
        <w:t>Nutrition</w:t>
      </w:r>
      <w:r w:rsidR="00606460" w:rsidRPr="00606460">
        <w:rPr>
          <w:rFonts w:asciiTheme="minorHAnsi" w:hAnsiTheme="minorHAnsi" w:cstheme="minorHAnsi"/>
        </w:rPr>
        <w:t xml:space="preserve"> Service (FNS) is sponsoring this data collection. </w:t>
      </w:r>
      <w:r w:rsidRPr="00606460">
        <w:rPr>
          <w:rFonts w:asciiTheme="minorHAnsi" w:hAnsiTheme="minorHAnsi" w:cstheme="minorHAnsi"/>
        </w:rPr>
        <w:t xml:space="preserve">The evaluation will inform FNS’ decisions about whether and how to make SNAP online purchases more widely available, how to ensure the accessibility and quality of online purchases, and how to ensure that protections against abuse remain strong or grow stronger. </w:t>
      </w:r>
    </w:p>
    <w:p w14:paraId="15169770" w14:textId="77777777" w:rsidR="008F67D9" w:rsidRPr="00606460" w:rsidRDefault="008F67D9" w:rsidP="008F67D9">
      <w:pPr>
        <w:rPr>
          <w:rFonts w:asciiTheme="minorHAnsi" w:hAnsiTheme="minorHAnsi" w:cstheme="minorHAnsi"/>
        </w:rPr>
      </w:pPr>
    </w:p>
    <w:p w14:paraId="1EBC50B9" w14:textId="7777777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As part of the evaluation, we will request SNAP case record files from you. Linking these files with data provided by FNS and the retailers will provide insights into how the use of SNAP online purchasing varies by household. This document provides information about the data we will collect from you so you can plan accordingly. </w:t>
      </w:r>
    </w:p>
    <w:p w14:paraId="47EECDFB"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 xml:space="preserve">Overview of the Evaluation </w:t>
      </w:r>
    </w:p>
    <w:p w14:paraId="2F610441" w14:textId="77777777" w:rsidR="008F67D9" w:rsidRPr="00606460" w:rsidRDefault="008F67D9" w:rsidP="008F67D9">
      <w:pPr>
        <w:pStyle w:val="BodyTextFirstIndent"/>
        <w:spacing w:line="240" w:lineRule="auto"/>
        <w:ind w:firstLine="0"/>
        <w:rPr>
          <w:rFonts w:asciiTheme="minorHAnsi" w:hAnsiTheme="minorHAnsi" w:cstheme="minorHAnsi"/>
          <w:sz w:val="24"/>
          <w:szCs w:val="24"/>
        </w:rPr>
      </w:pPr>
      <w:r w:rsidRPr="00606460">
        <w:rPr>
          <w:rFonts w:asciiTheme="minorHAnsi" w:hAnsiTheme="minorHAnsi" w:cstheme="minorHAnsi"/>
          <w:sz w:val="24"/>
          <w:szCs w:val="24"/>
        </w:rPr>
        <w:t xml:space="preserve">This evaluation will help FNS learn how the pilot operates, the implementation challenges and lessons learned, the characteristics of SNAP online customers, the risks and benefits of online purchasing for the integrity of SNAP, and the requirements for expansion. The evaluation team will examine: </w:t>
      </w:r>
    </w:p>
    <w:p w14:paraId="37ED04EF" w14:textId="77777777" w:rsidR="008F67D9" w:rsidRPr="00606460" w:rsidRDefault="008F67D9" w:rsidP="008F67D9">
      <w:pPr>
        <w:pStyle w:val="BodyTextFirstIndent"/>
        <w:spacing w:line="240" w:lineRule="auto"/>
        <w:ind w:firstLine="0"/>
        <w:rPr>
          <w:rFonts w:asciiTheme="minorHAnsi" w:hAnsiTheme="minorHAnsi" w:cstheme="minorHAnsi"/>
          <w:sz w:val="24"/>
          <w:szCs w:val="24"/>
        </w:rPr>
      </w:pPr>
    </w:p>
    <w:p w14:paraId="1AE31E11" w14:textId="77777777" w:rsidR="008F67D9" w:rsidRPr="00606460" w:rsidRDefault="008F67D9" w:rsidP="008F67D9">
      <w:pPr>
        <w:pStyle w:val="BodyTextFirstIndent"/>
        <w:numPr>
          <w:ilvl w:val="0"/>
          <w:numId w:val="1"/>
        </w:numPr>
        <w:spacing w:line="240" w:lineRule="auto"/>
        <w:rPr>
          <w:rFonts w:asciiTheme="minorHAnsi" w:hAnsiTheme="minorHAnsi" w:cstheme="minorHAnsi"/>
          <w:sz w:val="24"/>
          <w:szCs w:val="24"/>
        </w:rPr>
      </w:pPr>
      <w:r w:rsidRPr="00606460">
        <w:rPr>
          <w:rFonts w:asciiTheme="minorHAnsi" w:hAnsiTheme="minorHAnsi" w:cstheme="minorHAnsi"/>
          <w:b/>
          <w:i/>
          <w:sz w:val="24"/>
          <w:szCs w:val="24"/>
        </w:rPr>
        <w:t>Pilot implementation,</w:t>
      </w:r>
      <w:r w:rsidRPr="00606460">
        <w:rPr>
          <w:rFonts w:asciiTheme="minorHAnsi" w:hAnsiTheme="minorHAnsi" w:cstheme="minorHAnsi"/>
          <w:sz w:val="24"/>
          <w:szCs w:val="24"/>
        </w:rPr>
        <w:t xml:space="preserve"> including SNAP online transaction approaches; the process, challenges, and lessons of implementation; the characteristics of SNAP households that shop online; and the level of effort for stakeholders (e.g., retailers, States, EBT processors).</w:t>
      </w:r>
    </w:p>
    <w:p w14:paraId="16053278" w14:textId="77777777" w:rsidR="008F67D9" w:rsidRPr="00606460" w:rsidRDefault="008F67D9" w:rsidP="008F67D9">
      <w:pPr>
        <w:pStyle w:val="BodyTextFirstIndent"/>
        <w:spacing w:line="240" w:lineRule="auto"/>
        <w:ind w:left="720" w:firstLine="0"/>
        <w:rPr>
          <w:rFonts w:asciiTheme="minorHAnsi" w:hAnsiTheme="minorHAnsi" w:cstheme="minorHAnsi"/>
          <w:sz w:val="24"/>
          <w:szCs w:val="24"/>
        </w:rPr>
      </w:pPr>
    </w:p>
    <w:p w14:paraId="606DD339" w14:textId="77777777" w:rsidR="008F67D9" w:rsidRPr="00606460" w:rsidRDefault="008F67D9" w:rsidP="008F67D9">
      <w:pPr>
        <w:pStyle w:val="BodyTextFirstIndent"/>
        <w:numPr>
          <w:ilvl w:val="0"/>
          <w:numId w:val="1"/>
        </w:numPr>
        <w:spacing w:line="240" w:lineRule="auto"/>
        <w:rPr>
          <w:rFonts w:asciiTheme="minorHAnsi" w:hAnsiTheme="minorHAnsi" w:cstheme="minorHAnsi"/>
          <w:sz w:val="24"/>
          <w:szCs w:val="24"/>
        </w:rPr>
      </w:pPr>
      <w:r w:rsidRPr="00606460">
        <w:rPr>
          <w:rFonts w:asciiTheme="minorHAnsi" w:hAnsiTheme="minorHAnsi" w:cstheme="minorHAnsi"/>
          <w:b/>
          <w:i/>
          <w:sz w:val="24"/>
          <w:szCs w:val="24"/>
        </w:rPr>
        <w:t>Pilot integrity,</w:t>
      </w:r>
      <w:r w:rsidRPr="00606460">
        <w:rPr>
          <w:rFonts w:asciiTheme="minorHAnsi" w:hAnsiTheme="minorHAnsi" w:cstheme="minorHAnsi"/>
          <w:sz w:val="24"/>
          <w:szCs w:val="24"/>
        </w:rPr>
        <w:t xml:space="preserve"> including delivery patterns and their relationship to customer addresses and retailer locations; customer profiles and their relationship to EBT cards and SNAP households; customer shopping patterns; and problems such as refunds and cart abandonment.</w:t>
      </w:r>
    </w:p>
    <w:p w14:paraId="704D234C" w14:textId="77777777" w:rsidR="008F67D9" w:rsidRPr="00606460" w:rsidRDefault="008F67D9" w:rsidP="008F67D9">
      <w:pPr>
        <w:pStyle w:val="BodyTextFirstIndent"/>
        <w:spacing w:line="240" w:lineRule="auto"/>
        <w:ind w:firstLine="0"/>
        <w:rPr>
          <w:rFonts w:asciiTheme="minorHAnsi" w:hAnsiTheme="minorHAnsi" w:cstheme="minorHAnsi"/>
          <w:sz w:val="24"/>
          <w:szCs w:val="24"/>
        </w:rPr>
      </w:pPr>
    </w:p>
    <w:p w14:paraId="5A500289" w14:textId="77777777" w:rsidR="008F67D9" w:rsidRPr="00606460" w:rsidRDefault="008F67D9" w:rsidP="008F67D9">
      <w:pPr>
        <w:pStyle w:val="BodyTextFirstIndent"/>
        <w:spacing w:line="240" w:lineRule="auto"/>
        <w:ind w:firstLine="0"/>
        <w:rPr>
          <w:rFonts w:asciiTheme="minorHAnsi" w:hAnsiTheme="minorHAnsi" w:cstheme="minorHAnsi"/>
          <w:sz w:val="24"/>
          <w:szCs w:val="24"/>
        </w:rPr>
      </w:pPr>
      <w:r w:rsidRPr="00606460">
        <w:rPr>
          <w:rFonts w:asciiTheme="minorHAnsi" w:hAnsiTheme="minorHAnsi" w:cstheme="minorHAnsi"/>
          <w:sz w:val="24"/>
          <w:szCs w:val="24"/>
        </w:rPr>
        <w:t>After pilot operations begin, we will be in touch about setting up a conversation with you regarding your experiences in pilot implementation. For now, we will focus on data requests make sure you are able to provide the data elements we need for the evaluation.</w:t>
      </w:r>
    </w:p>
    <w:p w14:paraId="4A7E1936"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Data Requests</w:t>
      </w:r>
    </w:p>
    <w:p w14:paraId="629A057B" w14:textId="7777777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The attached document, </w:t>
      </w:r>
      <w:r w:rsidRPr="00606460">
        <w:rPr>
          <w:rFonts w:asciiTheme="minorHAnsi" w:hAnsiTheme="minorHAnsi" w:cstheme="minorHAnsi"/>
          <w:i/>
        </w:rPr>
        <w:t>Requested State SNAP Data Elements</w:t>
      </w:r>
      <w:r w:rsidRPr="00606460">
        <w:rPr>
          <w:rFonts w:asciiTheme="minorHAnsi" w:hAnsiTheme="minorHAnsi" w:cstheme="minorHAnsi"/>
        </w:rPr>
        <w:t xml:space="preserve">, provides details about the data we are requesting.  The intent is to obtain complete SNAP case records for the first twelve months of the pilot for all active SNAP households in your State. While the pilot may be limited to only part of your State, we are asking for administrative data on SNAP participants at both the individual and unit level. </w:t>
      </w:r>
    </w:p>
    <w:p w14:paraId="49D129DB"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Data Use</w:t>
      </w:r>
    </w:p>
    <w:p w14:paraId="783F9F28" w14:textId="77777777" w:rsidR="008F67D9" w:rsidRPr="00606460" w:rsidRDefault="008F67D9" w:rsidP="008F67D9">
      <w:pPr>
        <w:pStyle w:val="BodyText"/>
        <w:rPr>
          <w:rFonts w:asciiTheme="minorHAnsi" w:hAnsiTheme="minorHAnsi" w:cstheme="minorHAnsi"/>
          <w:sz w:val="24"/>
          <w:szCs w:val="24"/>
        </w:rPr>
      </w:pPr>
      <w:r w:rsidRPr="00606460">
        <w:rPr>
          <w:rFonts w:asciiTheme="minorHAnsi" w:hAnsiTheme="minorHAnsi" w:cstheme="minorHAnsi"/>
          <w:sz w:val="24"/>
          <w:szCs w:val="24"/>
        </w:rPr>
        <w:t xml:space="preserve">These data will be linked to data from EBT host processors that include online transaction data and SNAP participant data. This will provide insights into how use of SNAP online purchasing varies by household and individual demographic information such as age, disability status, and location (the specific data elements the study team will be requesting will be included in the data collection instruments deliverable). </w:t>
      </w:r>
    </w:p>
    <w:p w14:paraId="3BC9B140" w14:textId="77777777" w:rsidR="008F67D9" w:rsidRPr="00606460" w:rsidRDefault="008F67D9" w:rsidP="008F67D9">
      <w:pPr>
        <w:pStyle w:val="BodyText"/>
        <w:rPr>
          <w:rFonts w:asciiTheme="minorHAnsi" w:hAnsiTheme="minorHAnsi" w:cstheme="minorHAnsi"/>
          <w:sz w:val="24"/>
          <w:szCs w:val="24"/>
        </w:rPr>
      </w:pPr>
    </w:p>
    <w:p w14:paraId="43A1B77F" w14:textId="606B58CB" w:rsidR="008F67D9" w:rsidRDefault="008F67D9" w:rsidP="008F67D9">
      <w:pPr>
        <w:pStyle w:val="BodyText"/>
        <w:rPr>
          <w:rFonts w:asciiTheme="minorHAnsi" w:hAnsiTheme="minorHAnsi" w:cstheme="minorHAnsi"/>
          <w:b/>
          <w:sz w:val="24"/>
          <w:szCs w:val="24"/>
        </w:rPr>
      </w:pPr>
      <w:r w:rsidRPr="00606460">
        <w:rPr>
          <w:rFonts w:asciiTheme="minorHAnsi" w:hAnsiTheme="minorHAnsi" w:cstheme="minorHAnsi"/>
          <w:sz w:val="24"/>
          <w:szCs w:val="24"/>
        </w:rPr>
        <w:t xml:space="preserve">For each State participating in the pilot, we will request SNAP case data for all active SNAP households in your State. Data for all active SNAP participants are required to calculate the likelihood that SNAP household made online purchases and to estimate models of the household characteristics associated with online SNAP purchasing. We will request SNAP case data for each month of the FNS online transaction data collection period to ensure that we have demographic data for all SNAP households (including size of household, number of children, presence of elderly or disabled participants, benefit size, and benefit issuance date) during the pilot period. </w:t>
      </w:r>
      <w:r w:rsidRPr="00606460">
        <w:rPr>
          <w:rFonts w:asciiTheme="minorHAnsi" w:hAnsiTheme="minorHAnsi" w:cstheme="minorHAnsi"/>
          <w:b/>
          <w:sz w:val="24"/>
          <w:szCs w:val="24"/>
        </w:rPr>
        <w:t>We will not contact any households.</w:t>
      </w:r>
    </w:p>
    <w:p w14:paraId="113A41EF" w14:textId="5487B3FD" w:rsidR="00FA7920" w:rsidRPr="00FA7920" w:rsidRDefault="00FA7920" w:rsidP="008F67D9">
      <w:pPr>
        <w:pStyle w:val="BodyText"/>
        <w:rPr>
          <w:rFonts w:asciiTheme="minorHAnsi" w:hAnsiTheme="minorHAnsi" w:cstheme="minorHAnsi"/>
          <w:sz w:val="24"/>
          <w:szCs w:val="24"/>
        </w:rPr>
      </w:pPr>
    </w:p>
    <w:p w14:paraId="7510E3D9" w14:textId="3102B27E" w:rsidR="00FA7920" w:rsidRPr="00FA7920" w:rsidRDefault="00FA7920" w:rsidP="008F67D9">
      <w:pPr>
        <w:pStyle w:val="BodyText"/>
        <w:rPr>
          <w:rFonts w:asciiTheme="minorHAnsi" w:hAnsiTheme="minorHAnsi" w:cstheme="minorHAnsi"/>
          <w:sz w:val="24"/>
          <w:szCs w:val="24"/>
        </w:rPr>
      </w:pPr>
      <w:r w:rsidRPr="00FA7920">
        <w:rPr>
          <w:rFonts w:asciiTheme="minorHAnsi" w:hAnsiTheme="minorHAnsi" w:cstheme="minorHAnsi"/>
          <w:sz w:val="24"/>
          <w:szCs w:val="24"/>
        </w:rPr>
        <w:t xml:space="preserve">Any data provided </w:t>
      </w:r>
      <w:r>
        <w:rPr>
          <w:rFonts w:asciiTheme="minorHAnsi" w:hAnsiTheme="minorHAnsi" w:cstheme="minorHAnsi"/>
          <w:sz w:val="24"/>
          <w:szCs w:val="24"/>
        </w:rPr>
        <w:t xml:space="preserve">to Abt will be kept </w:t>
      </w:r>
      <w:r w:rsidR="00F1048C">
        <w:rPr>
          <w:rFonts w:asciiTheme="minorHAnsi" w:hAnsiTheme="minorHAnsi" w:cstheme="minorHAnsi"/>
          <w:sz w:val="24"/>
          <w:szCs w:val="24"/>
        </w:rPr>
        <w:t>private</w:t>
      </w:r>
      <w:r>
        <w:rPr>
          <w:rFonts w:asciiTheme="minorHAnsi" w:hAnsiTheme="minorHAnsi" w:cstheme="minorHAnsi"/>
          <w:sz w:val="24"/>
          <w:szCs w:val="24"/>
        </w:rPr>
        <w:t>.</w:t>
      </w:r>
    </w:p>
    <w:p w14:paraId="2E095569"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Data Use Agreement</w:t>
      </w:r>
    </w:p>
    <w:p w14:paraId="371E618E" w14:textId="77777777" w:rsidR="008F67D9" w:rsidRPr="00606460" w:rsidRDefault="008F67D9" w:rsidP="008F67D9">
      <w:pPr>
        <w:rPr>
          <w:rFonts w:asciiTheme="minorHAnsi" w:hAnsiTheme="minorHAnsi" w:cstheme="minorHAnsi"/>
          <w:b/>
          <w:i/>
        </w:rPr>
      </w:pPr>
      <w:r w:rsidRPr="00606460">
        <w:rPr>
          <w:rFonts w:asciiTheme="minorHAnsi" w:hAnsiTheme="minorHAnsi" w:cstheme="minorHAnsi"/>
        </w:rPr>
        <w:t xml:space="preserve">We will work with you to develop a data use agreement (DUA). The DUA will authorize recipients (i.e., the Abt team) to use the data you provide for a designated purpose (i.e., this evaluation). Terms of the DUA will include: whom the data may be released to, how the data is to be handled and protected, data destruction or return requirements when the work is done or period of performance is over, procedures in the event of unauthorized disclosure, name of custodian or security officer, legal terms (such as termination, audit rights, liability, indemnification, liquidated damages, civil and criminal penalties), and flow down requirements for business partners. We understand you may already have a standard DUA which we can work with. </w:t>
      </w:r>
      <w:r w:rsidRPr="00606460">
        <w:rPr>
          <w:rFonts w:asciiTheme="minorHAnsi" w:hAnsiTheme="minorHAnsi" w:cstheme="minorHAnsi"/>
          <w:b/>
          <w:i/>
        </w:rPr>
        <w:t xml:space="preserve">If you do have a standard DUA, please provide a copy for our review. </w:t>
      </w:r>
    </w:p>
    <w:p w14:paraId="23915835"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 xml:space="preserve">Data Security </w:t>
      </w:r>
    </w:p>
    <w:p w14:paraId="19F1B802" w14:textId="7777777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Protecting the data we receive from you is our highest priority. Abt Associates complies with the Privacy Act of 1974, </w:t>
      </w:r>
      <w:r w:rsidRPr="00606460">
        <w:rPr>
          <w:rStyle w:val="Strong"/>
          <w:rFonts w:asciiTheme="minorHAnsi" w:hAnsiTheme="minorHAnsi" w:cstheme="minorHAnsi"/>
          <w:color w:val="000000"/>
          <w:lang w:val="en"/>
        </w:rPr>
        <w:t>Health Insurance Portability and Accountability Act of 1996 (</w:t>
      </w:r>
      <w:r w:rsidRPr="00606460">
        <w:rPr>
          <w:rFonts w:asciiTheme="minorHAnsi" w:hAnsiTheme="minorHAnsi" w:cstheme="minorHAnsi"/>
        </w:rPr>
        <w:t xml:space="preserve">HIPAA), and the E-Government Act of 2002, including Title III: Federal Information Security Management Act (FISMA), which covers site security, security control documentation, access control, change management, incident response, and risk management. </w:t>
      </w:r>
    </w:p>
    <w:p w14:paraId="692CD487" w14:textId="77777777" w:rsidR="008F67D9" w:rsidRPr="00606460" w:rsidRDefault="008F67D9" w:rsidP="008F67D9">
      <w:pPr>
        <w:rPr>
          <w:rFonts w:asciiTheme="minorHAnsi" w:hAnsiTheme="minorHAnsi" w:cstheme="minorHAnsi"/>
        </w:rPr>
      </w:pPr>
    </w:p>
    <w:p w14:paraId="77E23AE5" w14:textId="7777777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Abt has a dedicated Analytic Computing Environment (ACE3) for the purpose of only storing and analyzing sensitive information such as Personally Identifiable Information (PII) and Protected Health Information (PHI). This environment allows our team to access and work with data using tools such as SAS and STATA without the data leaving the environment. </w:t>
      </w:r>
      <w:r w:rsidRPr="00606460">
        <w:rPr>
          <w:rFonts w:asciiTheme="minorHAnsi" w:hAnsiTheme="minorHAnsi" w:cstheme="minorHAnsi"/>
          <w:color w:val="000000"/>
        </w:rPr>
        <w:t xml:space="preserve">ACE3 is FISMA Moderate (SP800-53 rev.4) and </w:t>
      </w:r>
      <w:r w:rsidRPr="00606460">
        <w:rPr>
          <w:rFonts w:asciiTheme="minorHAnsi" w:hAnsiTheme="minorHAnsi" w:cstheme="minorHAnsi"/>
        </w:rPr>
        <w:t>FIPS 140-2 compliant and built with a combination of FedRAMP and Abt-developed systems. PII will be stored and accessed only in this secure environment. Approval must be granted for access to this environment and its project folders. Authentication to ACE3 is via Active Directory and requires the use of DUO multi-factor authentication. Users connect to the system via remote desktop sessions (RDS) directly to the environment.</w:t>
      </w:r>
    </w:p>
    <w:p w14:paraId="3CFA6D0F"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Transferring Data to Abt</w:t>
      </w:r>
    </w:p>
    <w:p w14:paraId="6E36BAAD" w14:textId="7777777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We are asking for this information to be transferred to us via our secure data transfer application, Huddle. We will be able to read your data files, provided they are in one of the following formats: Microsoft excel (unlocked), delimited text files, and/or common database files such as .dbf, .MDD, and .ACCDB. </w:t>
      </w:r>
    </w:p>
    <w:p w14:paraId="44A48412"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Evaluation Team Contacts</w:t>
      </w:r>
    </w:p>
    <w:p w14:paraId="766B7EE0" w14:textId="7777777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If you have any questions, please contact: </w:t>
      </w:r>
    </w:p>
    <w:p w14:paraId="14EF5D80" w14:textId="291D239D"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Robin Koralek (Project Director) at </w:t>
      </w:r>
      <w:hyperlink r:id="rId9" w:history="1">
        <w:r w:rsidRPr="00606460">
          <w:rPr>
            <w:rStyle w:val="Hyperlink"/>
            <w:rFonts w:asciiTheme="minorHAnsi" w:hAnsiTheme="minorHAnsi" w:cstheme="minorHAnsi"/>
          </w:rPr>
          <w:t>robin_koralek@abtassoc.com</w:t>
        </w:r>
      </w:hyperlink>
      <w:r w:rsidRPr="00606460">
        <w:rPr>
          <w:rFonts w:asciiTheme="minorHAnsi" w:hAnsiTheme="minorHAnsi" w:cstheme="minorHAnsi"/>
        </w:rPr>
        <w:t xml:space="preserve"> or (301) 347-5613</w:t>
      </w:r>
    </w:p>
    <w:p w14:paraId="723A4732" w14:textId="77777777" w:rsidR="00DB3F89" w:rsidRDefault="008F67D9" w:rsidP="008F67D9">
      <w:pPr>
        <w:rPr>
          <w:rFonts w:asciiTheme="minorHAnsi" w:hAnsiTheme="minorHAnsi" w:cstheme="minorHAnsi"/>
        </w:rPr>
      </w:pPr>
      <w:r w:rsidRPr="00606460">
        <w:rPr>
          <w:rFonts w:asciiTheme="minorHAnsi" w:hAnsiTheme="minorHAnsi" w:cstheme="minorHAnsi"/>
        </w:rPr>
        <w:t xml:space="preserve">Chris Logan (Principal Investigator) at </w:t>
      </w:r>
      <w:hyperlink r:id="rId10" w:history="1">
        <w:r w:rsidRPr="00606460">
          <w:rPr>
            <w:rStyle w:val="Hyperlink"/>
            <w:rFonts w:asciiTheme="minorHAnsi" w:hAnsiTheme="minorHAnsi" w:cstheme="minorHAnsi"/>
          </w:rPr>
          <w:t>chris_logan@abtassoc.com</w:t>
        </w:r>
      </w:hyperlink>
      <w:r w:rsidRPr="00606460">
        <w:rPr>
          <w:rFonts w:asciiTheme="minorHAnsi" w:hAnsiTheme="minorHAnsi" w:cstheme="minorHAnsi"/>
        </w:rPr>
        <w:t xml:space="preserve"> or (617) 349-2821</w:t>
      </w:r>
    </w:p>
    <w:p w14:paraId="2BCC488E" w14:textId="45683D88" w:rsidR="00DB3F89" w:rsidRPr="00DB3F89" w:rsidRDefault="00DB3F89" w:rsidP="00DB3F89">
      <w:pPr>
        <w:spacing w:after="160" w:line="259" w:lineRule="auto"/>
        <w:rPr>
          <w:rFonts w:asciiTheme="minorHAnsi" w:eastAsiaTheme="minorHAnsi" w:hAnsiTheme="minorHAnsi" w:cstheme="minorHAnsi"/>
        </w:rPr>
      </w:pPr>
      <w:r w:rsidRPr="00DB3F89">
        <w:rPr>
          <w:rFonts w:asciiTheme="minorHAnsi" w:eastAsiaTheme="minorHAnsi" w:hAnsiTheme="minorHAnsi" w:cstheme="minorHAnsi"/>
        </w:rPr>
        <w:t>Eric Williams (FNS Contracting Officer’s Representative) at</w:t>
      </w:r>
      <w:r w:rsidRPr="00DB3F89">
        <w:rPr>
          <w:rStyle w:val="Hyperlink"/>
          <w:rFonts w:asciiTheme="minorHAnsi" w:hAnsiTheme="minorHAnsi" w:cstheme="minorHAnsi"/>
        </w:rPr>
        <w:t xml:space="preserve"> </w:t>
      </w:r>
      <w:hyperlink r:id="rId11" w:history="1">
        <w:r w:rsidR="003E0848" w:rsidRPr="003E0848">
          <w:rPr>
            <w:rStyle w:val="Hyperlink"/>
            <w:rFonts w:asciiTheme="minorHAnsi" w:hAnsiTheme="minorHAnsi" w:cstheme="minorHAnsi"/>
          </w:rPr>
          <w:t>eric.williams@</w:t>
        </w:r>
        <w:r w:rsidR="003E0848" w:rsidRPr="002702C5">
          <w:rPr>
            <w:rStyle w:val="Hyperlink"/>
            <w:rFonts w:asciiTheme="minorHAnsi" w:hAnsiTheme="minorHAnsi" w:cstheme="minorHAnsi"/>
          </w:rPr>
          <w:t>usda.gov</w:t>
        </w:r>
      </w:hyperlink>
      <w:r w:rsidRPr="00DB3F89">
        <w:rPr>
          <w:rFonts w:asciiTheme="minorHAnsi" w:eastAsiaTheme="minorHAnsi" w:hAnsiTheme="minorHAnsi" w:cstheme="minorHAnsi"/>
        </w:rPr>
        <w:t xml:space="preserve"> or (703) 305-2640</w:t>
      </w:r>
    </w:p>
    <w:p w14:paraId="3DE2B05F" w14:textId="40CA4BD7" w:rsidR="008F67D9" w:rsidRPr="00606460" w:rsidRDefault="008F67D9" w:rsidP="008F67D9">
      <w:pPr>
        <w:rPr>
          <w:rFonts w:asciiTheme="minorHAnsi" w:hAnsiTheme="minorHAnsi" w:cstheme="minorHAnsi"/>
        </w:rPr>
      </w:pPr>
      <w:r w:rsidRPr="00606460">
        <w:rPr>
          <w:rFonts w:asciiTheme="minorHAnsi" w:hAnsiTheme="minorHAnsi" w:cstheme="minorHAnsi"/>
        </w:rPr>
        <w:t xml:space="preserve"> </w:t>
      </w:r>
    </w:p>
    <w:p w14:paraId="3C95012E" w14:textId="77777777" w:rsidR="008F67D9" w:rsidRPr="002702C5" w:rsidRDefault="008F67D9" w:rsidP="008F67D9">
      <w:pPr>
        <w:pStyle w:val="Heading3"/>
        <w:rPr>
          <w:rFonts w:asciiTheme="minorHAnsi" w:hAnsiTheme="minorHAnsi" w:cstheme="minorHAnsi"/>
          <w:b/>
          <w:sz w:val="24"/>
          <w:szCs w:val="24"/>
        </w:rPr>
      </w:pPr>
      <w:r w:rsidRPr="002702C5">
        <w:rPr>
          <w:rFonts w:asciiTheme="minorHAnsi" w:hAnsiTheme="minorHAnsi" w:cstheme="minorHAnsi"/>
          <w:b/>
          <w:sz w:val="24"/>
          <w:szCs w:val="24"/>
        </w:rPr>
        <w:t>Next Steps</w:t>
      </w:r>
    </w:p>
    <w:p w14:paraId="3B5B254B" w14:textId="5941F3C9" w:rsidR="008F67D9" w:rsidRPr="00606460" w:rsidRDefault="008F67D9" w:rsidP="008F67D9">
      <w:pPr>
        <w:rPr>
          <w:rFonts w:asciiTheme="minorHAnsi" w:hAnsiTheme="minorHAnsi" w:cstheme="minorHAnsi"/>
          <w:b/>
          <w:i/>
        </w:rPr>
      </w:pPr>
      <w:r w:rsidRPr="00606460">
        <w:rPr>
          <w:rFonts w:asciiTheme="minorHAnsi" w:hAnsiTheme="minorHAnsi" w:cstheme="minorHAnsi"/>
        </w:rPr>
        <w:t xml:space="preserve">After you review this letter we would like to meet to discuss the data requests and the DUA, and to answer any questions you may have. In particular, we want to know if there are any data elements you will not be able to provide or have concerns about. </w:t>
      </w:r>
    </w:p>
    <w:p w14:paraId="0A1C5067" w14:textId="77777777" w:rsidR="00606460" w:rsidRPr="00606460" w:rsidRDefault="00606460" w:rsidP="008F67D9">
      <w:pPr>
        <w:rPr>
          <w:rFonts w:asciiTheme="minorHAnsi" w:hAnsiTheme="minorHAnsi" w:cstheme="minorHAnsi"/>
          <w:b/>
          <w:i/>
        </w:rPr>
      </w:pPr>
    </w:p>
    <w:p w14:paraId="46973F20" w14:textId="77777777" w:rsidR="00606460" w:rsidRPr="00606460" w:rsidRDefault="00606460" w:rsidP="008F67D9">
      <w:pPr>
        <w:rPr>
          <w:rFonts w:asciiTheme="minorHAnsi" w:hAnsiTheme="minorHAnsi" w:cstheme="minorHAnsi"/>
          <w:b/>
          <w:i/>
        </w:rPr>
      </w:pPr>
    </w:p>
    <w:p w14:paraId="6FAF7FAE" w14:textId="77777777" w:rsidR="00606460" w:rsidRPr="00606460" w:rsidRDefault="00606460" w:rsidP="008F67D9">
      <w:pPr>
        <w:rPr>
          <w:rFonts w:asciiTheme="minorHAnsi" w:hAnsiTheme="minorHAnsi" w:cstheme="minorHAnsi"/>
          <w:b/>
          <w:i/>
        </w:rPr>
      </w:pPr>
    </w:p>
    <w:p w14:paraId="750F2A1F" w14:textId="77777777" w:rsidR="00606460" w:rsidRDefault="00606460" w:rsidP="00606460">
      <w:pPr>
        <w:spacing w:after="160" w:line="259" w:lineRule="auto"/>
        <w:rPr>
          <w:rFonts w:asciiTheme="minorHAnsi" w:eastAsiaTheme="minorHAnsi" w:hAnsiTheme="minorHAnsi" w:cstheme="minorHAnsi"/>
        </w:rPr>
      </w:pPr>
      <w:r w:rsidRPr="0000627F">
        <w:rPr>
          <w:rFonts w:asciiTheme="minorHAnsi" w:eastAsiaTheme="minorHAnsi" w:hAnsiTheme="minorHAnsi" w:cstheme="minorHAnsi"/>
        </w:rPr>
        <w:t xml:space="preserve">We expect it will take you </w:t>
      </w:r>
      <w:r>
        <w:rPr>
          <w:rFonts w:asciiTheme="minorHAnsi" w:eastAsiaTheme="minorHAnsi" w:hAnsiTheme="minorHAnsi" w:cstheme="minorHAnsi"/>
        </w:rPr>
        <w:t>12</w:t>
      </w:r>
      <w:r w:rsidRPr="0000627F">
        <w:rPr>
          <w:rFonts w:asciiTheme="minorHAnsi" w:eastAsiaTheme="minorHAnsi" w:hAnsiTheme="minorHAnsi" w:cstheme="minorHAnsi"/>
        </w:rPr>
        <w:t xml:space="preserve"> hours (</w:t>
      </w:r>
      <w:r>
        <w:rPr>
          <w:rFonts w:asciiTheme="minorHAnsi" w:eastAsiaTheme="minorHAnsi" w:hAnsiTheme="minorHAnsi" w:cstheme="minorHAnsi"/>
        </w:rPr>
        <w:t xml:space="preserve">one </w:t>
      </w:r>
      <w:r w:rsidRPr="0000627F">
        <w:rPr>
          <w:rFonts w:asciiTheme="minorHAnsi" w:eastAsiaTheme="minorHAnsi" w:hAnsiTheme="minorHAnsi" w:cstheme="minorHAnsi"/>
        </w:rPr>
        <w:t xml:space="preserve">hour per month) to prepare and submit this data.  </w:t>
      </w:r>
    </w:p>
    <w:p w14:paraId="377EE2B8" w14:textId="77777777" w:rsidR="00606460" w:rsidRDefault="00606460" w:rsidP="00606460">
      <w:pPr>
        <w:spacing w:after="160" w:line="259" w:lineRule="auto"/>
        <w:rPr>
          <w:rFonts w:asciiTheme="minorHAnsi" w:eastAsiaTheme="minorHAnsi" w:hAnsiTheme="minorHAnsi" w:cstheme="minorHAnsi"/>
        </w:rPr>
      </w:pPr>
    </w:p>
    <w:p w14:paraId="19CC8290" w14:textId="77777777" w:rsidR="00606460" w:rsidRDefault="00606460" w:rsidP="00606460">
      <w:pPr>
        <w:spacing w:after="160" w:line="259" w:lineRule="auto"/>
        <w:rPr>
          <w:rFonts w:asciiTheme="minorHAnsi" w:eastAsiaTheme="minorHAnsi" w:hAnsiTheme="minorHAnsi" w:cstheme="minorHAnsi"/>
        </w:rPr>
      </w:pPr>
    </w:p>
    <w:p w14:paraId="4D49BF4A" w14:textId="77777777" w:rsidR="00606460" w:rsidRDefault="00606460" w:rsidP="00606460">
      <w:pPr>
        <w:spacing w:after="160" w:line="259" w:lineRule="auto"/>
        <w:rPr>
          <w:rFonts w:asciiTheme="minorHAnsi" w:eastAsiaTheme="minorHAnsi" w:hAnsiTheme="minorHAnsi" w:cstheme="minorHAnsi"/>
        </w:rPr>
      </w:pPr>
    </w:p>
    <w:p w14:paraId="5E96C929" w14:textId="77777777" w:rsidR="00606460" w:rsidRDefault="00606460" w:rsidP="00606460">
      <w:pPr>
        <w:spacing w:after="160" w:line="259" w:lineRule="auto"/>
        <w:rPr>
          <w:rFonts w:asciiTheme="minorHAnsi" w:eastAsiaTheme="minorHAnsi" w:hAnsiTheme="minorHAnsi" w:cstheme="minorHAnsi"/>
        </w:rPr>
      </w:pPr>
    </w:p>
    <w:p w14:paraId="58CDE0AD" w14:textId="77777777" w:rsidR="002702C5" w:rsidRDefault="002702C5" w:rsidP="00606460">
      <w:pPr>
        <w:spacing w:after="160" w:line="259" w:lineRule="auto"/>
        <w:rPr>
          <w:rFonts w:asciiTheme="minorHAnsi" w:eastAsiaTheme="minorHAnsi" w:hAnsiTheme="minorHAnsi" w:cstheme="minorHAnsi"/>
        </w:rPr>
      </w:pPr>
    </w:p>
    <w:p w14:paraId="6D312B08" w14:textId="77777777" w:rsidR="002702C5" w:rsidRDefault="002702C5" w:rsidP="00606460">
      <w:pPr>
        <w:spacing w:after="160" w:line="259" w:lineRule="auto"/>
        <w:rPr>
          <w:rFonts w:asciiTheme="minorHAnsi" w:eastAsiaTheme="minorHAnsi" w:hAnsiTheme="minorHAnsi" w:cstheme="minorHAnsi"/>
        </w:rPr>
      </w:pPr>
    </w:p>
    <w:p w14:paraId="243FDAB9" w14:textId="77777777" w:rsidR="002702C5" w:rsidRDefault="002702C5" w:rsidP="00606460">
      <w:pPr>
        <w:spacing w:after="160" w:line="259" w:lineRule="auto"/>
        <w:rPr>
          <w:rFonts w:asciiTheme="minorHAnsi" w:eastAsiaTheme="minorHAnsi" w:hAnsiTheme="minorHAnsi" w:cstheme="minorHAnsi"/>
        </w:rPr>
      </w:pPr>
    </w:p>
    <w:p w14:paraId="40B6A8CC" w14:textId="77777777" w:rsidR="002702C5" w:rsidRDefault="002702C5" w:rsidP="00606460">
      <w:pPr>
        <w:spacing w:after="160" w:line="259" w:lineRule="auto"/>
        <w:rPr>
          <w:rFonts w:asciiTheme="minorHAnsi" w:eastAsiaTheme="minorHAnsi" w:hAnsiTheme="minorHAnsi" w:cstheme="minorHAnsi"/>
        </w:rPr>
      </w:pPr>
    </w:p>
    <w:p w14:paraId="3A767FCA" w14:textId="77777777" w:rsidR="002702C5" w:rsidRDefault="002702C5" w:rsidP="00606460">
      <w:pPr>
        <w:spacing w:after="160" w:line="259" w:lineRule="auto"/>
        <w:rPr>
          <w:rFonts w:asciiTheme="minorHAnsi" w:eastAsiaTheme="minorHAnsi" w:hAnsiTheme="minorHAnsi" w:cstheme="minorHAnsi"/>
        </w:rPr>
      </w:pPr>
    </w:p>
    <w:p w14:paraId="6F112E83" w14:textId="77777777" w:rsidR="002702C5" w:rsidRDefault="002702C5" w:rsidP="00606460">
      <w:pPr>
        <w:spacing w:after="160" w:line="259" w:lineRule="auto"/>
        <w:rPr>
          <w:rFonts w:asciiTheme="minorHAnsi" w:eastAsiaTheme="minorHAnsi" w:hAnsiTheme="minorHAnsi" w:cstheme="minorHAnsi"/>
        </w:rPr>
      </w:pPr>
    </w:p>
    <w:p w14:paraId="01325865" w14:textId="77777777" w:rsidR="002702C5" w:rsidRDefault="002702C5" w:rsidP="00606460">
      <w:pPr>
        <w:spacing w:after="160" w:line="259" w:lineRule="auto"/>
        <w:rPr>
          <w:rFonts w:asciiTheme="minorHAnsi" w:eastAsiaTheme="minorHAnsi" w:hAnsiTheme="minorHAnsi" w:cstheme="minorHAnsi"/>
        </w:rPr>
      </w:pPr>
    </w:p>
    <w:p w14:paraId="3759F4A8" w14:textId="77777777" w:rsidR="002702C5" w:rsidRDefault="00606460" w:rsidP="00606460">
      <w:pPr>
        <w:spacing w:after="160" w:line="259" w:lineRule="auto"/>
        <w:rPr>
          <w:rFonts w:asciiTheme="minorHAnsi" w:eastAsiaTheme="minorHAnsi" w:hAnsiTheme="minorHAnsi" w:cstheme="minorHAnsi"/>
        </w:rPr>
        <w:sectPr w:rsidR="002702C5" w:rsidSect="002702C5">
          <w:headerReference w:type="default" r:id="rId12"/>
          <w:footerReference w:type="default" r:id="rId13"/>
          <w:pgSz w:w="12240" w:h="15840" w:code="1"/>
          <w:pgMar w:top="1440" w:right="1440" w:bottom="1440" w:left="1440" w:header="720" w:footer="720" w:gutter="0"/>
          <w:cols w:space="720"/>
          <w:docGrid w:linePitch="360"/>
        </w:sectPr>
      </w:pPr>
      <w:r w:rsidRPr="00F10F8F">
        <w:rPr>
          <w:rFonts w:asciiTheme="minorHAnsi" w:eastAsiaTheme="minorHAnsi" w:hAnsiTheme="minorHAnsi" w:cstheme="minorHAnsi"/>
        </w:rPr>
        <w:t xml:space="preserve">Public reporting burden for this collection of information is estimated </w:t>
      </w:r>
      <w:r>
        <w:rPr>
          <w:rFonts w:asciiTheme="minorHAnsi" w:eastAsiaTheme="minorHAnsi" w:hAnsiTheme="minorHAnsi" w:cstheme="minorHAnsi"/>
        </w:rPr>
        <w:t>take one hour</w:t>
      </w:r>
      <w:r w:rsidRPr="00F10F8F">
        <w:rPr>
          <w:rFonts w:asciiTheme="minorHAnsi" w:eastAsiaTheme="minorHAnsi" w:hAnsiTheme="minorHAnsi" w:cstheme="minorHAns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58CC194" w14:textId="0F9A8E83" w:rsidR="00606460" w:rsidRPr="00606460" w:rsidRDefault="00606460" w:rsidP="00606460">
      <w:pPr>
        <w:spacing w:after="160" w:line="259" w:lineRule="auto"/>
        <w:rPr>
          <w:rFonts w:asciiTheme="minorHAnsi" w:eastAsiaTheme="minorHAnsi" w:hAnsiTheme="minorHAnsi" w:cstheme="minorHAnsi"/>
        </w:rPr>
      </w:pPr>
    </w:p>
    <w:tbl>
      <w:tblPr>
        <w:tblW w:w="116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18"/>
        <w:gridCol w:w="2218"/>
        <w:gridCol w:w="4284"/>
        <w:gridCol w:w="1530"/>
        <w:gridCol w:w="1350"/>
      </w:tblGrid>
      <w:tr w:rsidR="004F5EB8" w:rsidRPr="008F67D9" w14:paraId="02A90D5F" w14:textId="77777777" w:rsidTr="009021E2">
        <w:trPr>
          <w:trHeight w:val="300"/>
          <w:tblHeader/>
          <w:jc w:val="center"/>
        </w:trPr>
        <w:tc>
          <w:tcPr>
            <w:tcW w:w="11600" w:type="dxa"/>
            <w:gridSpan w:val="5"/>
            <w:tcBorders>
              <w:top w:val="nil"/>
              <w:left w:val="nil"/>
              <w:right w:val="nil"/>
            </w:tcBorders>
            <w:shd w:val="clear" w:color="auto" w:fill="auto"/>
            <w:noWrap/>
          </w:tcPr>
          <w:p w14:paraId="32B27115" w14:textId="77777777" w:rsidR="004F5EB8" w:rsidRPr="008F67D9" w:rsidRDefault="004F5EB8" w:rsidP="004F5EB8">
            <w:pPr>
              <w:rPr>
                <w:rFonts w:ascii="Calibri" w:hAnsi="Calibri" w:cs="Calibri"/>
                <w:b/>
                <w:bCs/>
                <w:color w:val="000000"/>
                <w:sz w:val="22"/>
                <w:szCs w:val="22"/>
              </w:rPr>
            </w:pPr>
            <w:r w:rsidRPr="00E05CDA">
              <w:rPr>
                <w:rFonts w:ascii="Calibri" w:hAnsi="Calibri" w:cs="Calibri"/>
                <w:b/>
                <w:bCs/>
                <w:iCs/>
                <w:color w:val="000000"/>
                <w:sz w:val="22"/>
                <w:szCs w:val="22"/>
              </w:rPr>
              <w:t xml:space="preserve">SNAP Online Purchasing Evaluation:  </w:t>
            </w:r>
            <w:r>
              <w:rPr>
                <w:rFonts w:ascii="Calibri" w:hAnsi="Calibri" w:cs="Calibri"/>
                <w:b/>
                <w:bCs/>
                <w:iCs/>
                <w:color w:val="000000"/>
                <w:sz w:val="22"/>
                <w:szCs w:val="22"/>
              </w:rPr>
              <w:t xml:space="preserve">State </w:t>
            </w:r>
            <w:r w:rsidRPr="004F5EB8">
              <w:rPr>
                <w:rFonts w:ascii="Calibri" w:hAnsi="Calibri" w:cs="Calibri"/>
                <w:b/>
                <w:bCs/>
                <w:color w:val="000000"/>
                <w:sz w:val="22"/>
                <w:szCs w:val="22"/>
              </w:rPr>
              <w:t>SNAP Agency Data Request</w:t>
            </w:r>
          </w:p>
        </w:tc>
      </w:tr>
      <w:tr w:rsidR="002319D0" w:rsidRPr="008F67D9" w14:paraId="1C4BF012" w14:textId="77777777" w:rsidTr="009021E2">
        <w:trPr>
          <w:trHeight w:val="300"/>
          <w:tblHeader/>
          <w:jc w:val="center"/>
        </w:trPr>
        <w:tc>
          <w:tcPr>
            <w:tcW w:w="2218" w:type="dxa"/>
            <w:shd w:val="pct15" w:color="auto" w:fill="auto"/>
            <w:noWrap/>
            <w:hideMark/>
          </w:tcPr>
          <w:p w14:paraId="2A72A7B7" w14:textId="77777777" w:rsidR="002319D0" w:rsidRPr="008F67D9" w:rsidRDefault="002319D0" w:rsidP="002319D0">
            <w:pPr>
              <w:rPr>
                <w:rFonts w:ascii="Calibri" w:hAnsi="Calibri" w:cs="Calibri"/>
                <w:b/>
                <w:bCs/>
                <w:color w:val="000000"/>
                <w:sz w:val="22"/>
                <w:szCs w:val="22"/>
              </w:rPr>
            </w:pPr>
            <w:r w:rsidRPr="008F67D9">
              <w:rPr>
                <w:rFonts w:ascii="Calibri" w:hAnsi="Calibri" w:cs="Calibri"/>
                <w:b/>
                <w:bCs/>
                <w:color w:val="000000"/>
                <w:sz w:val="22"/>
                <w:szCs w:val="22"/>
              </w:rPr>
              <w:t>Variable</w:t>
            </w:r>
          </w:p>
        </w:tc>
        <w:tc>
          <w:tcPr>
            <w:tcW w:w="2218" w:type="dxa"/>
            <w:shd w:val="pct15" w:color="auto" w:fill="auto"/>
            <w:noWrap/>
            <w:hideMark/>
          </w:tcPr>
          <w:p w14:paraId="0B98E5C9" w14:textId="77777777" w:rsidR="002319D0" w:rsidRPr="008F67D9" w:rsidRDefault="002319D0" w:rsidP="002319D0">
            <w:pPr>
              <w:rPr>
                <w:rFonts w:ascii="Calibri" w:hAnsi="Calibri" w:cs="Calibri"/>
                <w:b/>
                <w:bCs/>
                <w:color w:val="000000"/>
                <w:sz w:val="22"/>
                <w:szCs w:val="22"/>
              </w:rPr>
            </w:pPr>
            <w:r w:rsidRPr="008F67D9">
              <w:rPr>
                <w:rFonts w:ascii="Calibri" w:hAnsi="Calibri" w:cs="Calibri"/>
                <w:b/>
                <w:bCs/>
                <w:color w:val="000000"/>
                <w:sz w:val="22"/>
                <w:szCs w:val="22"/>
              </w:rPr>
              <w:t>Label</w:t>
            </w:r>
          </w:p>
        </w:tc>
        <w:tc>
          <w:tcPr>
            <w:tcW w:w="4284" w:type="dxa"/>
            <w:shd w:val="pct15" w:color="auto" w:fill="auto"/>
            <w:noWrap/>
            <w:hideMark/>
          </w:tcPr>
          <w:p w14:paraId="03B41362" w14:textId="77777777" w:rsidR="002319D0" w:rsidRPr="008F67D9" w:rsidRDefault="002319D0" w:rsidP="002319D0">
            <w:pPr>
              <w:rPr>
                <w:rFonts w:ascii="Calibri" w:hAnsi="Calibri" w:cs="Calibri"/>
                <w:b/>
                <w:bCs/>
                <w:color w:val="000000"/>
                <w:sz w:val="22"/>
                <w:szCs w:val="22"/>
              </w:rPr>
            </w:pPr>
            <w:r w:rsidRPr="008F67D9">
              <w:rPr>
                <w:rFonts w:ascii="Calibri" w:hAnsi="Calibri" w:cs="Calibri"/>
                <w:b/>
                <w:bCs/>
                <w:color w:val="000000"/>
                <w:sz w:val="22"/>
                <w:szCs w:val="22"/>
              </w:rPr>
              <w:t>Description</w:t>
            </w:r>
          </w:p>
        </w:tc>
        <w:tc>
          <w:tcPr>
            <w:tcW w:w="1530" w:type="dxa"/>
            <w:shd w:val="pct15" w:color="auto" w:fill="auto"/>
            <w:noWrap/>
            <w:hideMark/>
          </w:tcPr>
          <w:p w14:paraId="2E585565" w14:textId="77777777" w:rsidR="002319D0" w:rsidRPr="008F67D9" w:rsidRDefault="002319D0" w:rsidP="002319D0">
            <w:pPr>
              <w:rPr>
                <w:rFonts w:ascii="Calibri" w:hAnsi="Calibri" w:cs="Calibri"/>
                <w:b/>
                <w:bCs/>
                <w:color w:val="000000"/>
                <w:sz w:val="22"/>
                <w:szCs w:val="22"/>
              </w:rPr>
            </w:pPr>
            <w:r w:rsidRPr="008F67D9">
              <w:rPr>
                <w:rFonts w:ascii="Calibri" w:hAnsi="Calibri" w:cs="Calibri"/>
                <w:b/>
                <w:bCs/>
                <w:color w:val="000000"/>
                <w:sz w:val="22"/>
                <w:szCs w:val="22"/>
              </w:rPr>
              <w:t>Type</w:t>
            </w:r>
          </w:p>
        </w:tc>
        <w:tc>
          <w:tcPr>
            <w:tcW w:w="1350" w:type="dxa"/>
            <w:shd w:val="pct15" w:color="auto" w:fill="auto"/>
          </w:tcPr>
          <w:p w14:paraId="0DD0BF6A" w14:textId="77777777" w:rsidR="002319D0" w:rsidRPr="008F67D9" w:rsidRDefault="002319D0" w:rsidP="002319D0">
            <w:pPr>
              <w:rPr>
                <w:rFonts w:ascii="Calibri" w:hAnsi="Calibri" w:cs="Calibri"/>
                <w:b/>
                <w:bCs/>
                <w:color w:val="000000"/>
                <w:sz w:val="22"/>
                <w:szCs w:val="22"/>
              </w:rPr>
            </w:pPr>
            <w:r w:rsidRPr="008F67D9">
              <w:rPr>
                <w:rFonts w:ascii="Calibri" w:hAnsi="Calibri" w:cs="Calibri"/>
                <w:b/>
                <w:bCs/>
                <w:color w:val="000000"/>
                <w:sz w:val="22"/>
                <w:szCs w:val="22"/>
              </w:rPr>
              <w:t>Level</w:t>
            </w:r>
          </w:p>
        </w:tc>
      </w:tr>
      <w:tr w:rsidR="002319D0" w:rsidRPr="008F67D9" w14:paraId="1DD1C68D" w14:textId="77777777" w:rsidTr="009021E2">
        <w:trPr>
          <w:trHeight w:val="2100"/>
          <w:jc w:val="center"/>
        </w:trPr>
        <w:tc>
          <w:tcPr>
            <w:tcW w:w="2218" w:type="dxa"/>
            <w:shd w:val="clear" w:color="auto" w:fill="auto"/>
            <w:noWrap/>
            <w:hideMark/>
          </w:tcPr>
          <w:p w14:paraId="28459C9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CAT_ELIG</w:t>
            </w:r>
          </w:p>
        </w:tc>
        <w:tc>
          <w:tcPr>
            <w:tcW w:w="2218" w:type="dxa"/>
            <w:shd w:val="clear" w:color="auto" w:fill="auto"/>
            <w:noWrap/>
            <w:hideMark/>
          </w:tcPr>
          <w:p w14:paraId="1195DDB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categorical eligibility status</w:t>
            </w:r>
          </w:p>
        </w:tc>
        <w:tc>
          <w:tcPr>
            <w:tcW w:w="4284" w:type="dxa"/>
            <w:shd w:val="clear" w:color="auto" w:fill="auto"/>
            <w:hideMark/>
          </w:tcPr>
          <w:p w14:paraId="3D68B06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2)</w:t>
            </w:r>
            <w:r w:rsidRPr="008F67D9">
              <w:rPr>
                <w:rFonts w:ascii="Calibri" w:hAnsi="Calibri" w:cs="Calibri"/>
                <w:color w:val="000000"/>
                <w:sz w:val="22"/>
                <w:szCs w:val="22"/>
              </w:rPr>
              <w:br/>
              <w:t>0 = Unit not categorically eligible for benefits</w:t>
            </w:r>
            <w:r w:rsidRPr="008F67D9">
              <w:rPr>
                <w:rFonts w:ascii="Calibri" w:hAnsi="Calibri" w:cs="Calibri"/>
                <w:color w:val="000000"/>
                <w:sz w:val="22"/>
                <w:szCs w:val="22"/>
              </w:rPr>
              <w:br/>
              <w:t>1 = Unit reported as categorically eligible for benefits and therefore not subject to SNAP income or asset tests (unit subject to State-determined income and/or asset limit on cash Public Assistance [PA] or noncash TANF-funded benefit used to confer categorical eligibility)</w:t>
            </w:r>
            <w:r w:rsidRPr="008F67D9">
              <w:rPr>
                <w:rFonts w:ascii="Calibri" w:hAnsi="Calibri" w:cs="Calibri"/>
                <w:color w:val="000000"/>
                <w:sz w:val="22"/>
                <w:szCs w:val="22"/>
              </w:rPr>
              <w:br/>
              <w:t>2 = Unit recoded as categorically eligible after being identified as pure cash PA or as meeting State-specified criteria for BBCE and therefore not subject to SNAP income or asset tests</w:t>
            </w:r>
          </w:p>
        </w:tc>
        <w:tc>
          <w:tcPr>
            <w:tcW w:w="1530" w:type="dxa"/>
            <w:shd w:val="clear" w:color="auto" w:fill="auto"/>
            <w:noWrap/>
            <w:hideMark/>
          </w:tcPr>
          <w:p w14:paraId="7443DB8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6A496C6F"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73C4BA4C" w14:textId="77777777" w:rsidTr="009021E2">
        <w:trPr>
          <w:trHeight w:val="300"/>
          <w:jc w:val="center"/>
        </w:trPr>
        <w:tc>
          <w:tcPr>
            <w:tcW w:w="2218" w:type="dxa"/>
            <w:shd w:val="clear" w:color="auto" w:fill="auto"/>
            <w:noWrap/>
            <w:hideMark/>
          </w:tcPr>
          <w:p w14:paraId="13BADC1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CERTHHSZ</w:t>
            </w:r>
          </w:p>
        </w:tc>
        <w:tc>
          <w:tcPr>
            <w:tcW w:w="2218" w:type="dxa"/>
            <w:shd w:val="clear" w:color="auto" w:fill="auto"/>
            <w:noWrap/>
            <w:hideMark/>
          </w:tcPr>
          <w:p w14:paraId="029A92DD"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Certified unit size</w:t>
            </w:r>
          </w:p>
        </w:tc>
        <w:tc>
          <w:tcPr>
            <w:tcW w:w="4284" w:type="dxa"/>
            <w:shd w:val="clear" w:color="auto" w:fill="auto"/>
            <w:hideMark/>
          </w:tcPr>
          <w:p w14:paraId="7F00CB5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14)</w:t>
            </w:r>
          </w:p>
        </w:tc>
        <w:tc>
          <w:tcPr>
            <w:tcW w:w="1530" w:type="dxa"/>
            <w:shd w:val="clear" w:color="auto" w:fill="auto"/>
            <w:noWrap/>
            <w:hideMark/>
          </w:tcPr>
          <w:p w14:paraId="5C8615D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1F0090EE"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1C9B6931" w14:textId="77777777" w:rsidTr="009021E2">
        <w:trPr>
          <w:trHeight w:val="2100"/>
          <w:jc w:val="center"/>
        </w:trPr>
        <w:tc>
          <w:tcPr>
            <w:tcW w:w="2218" w:type="dxa"/>
            <w:shd w:val="clear" w:color="auto" w:fill="auto"/>
            <w:noWrap/>
            <w:hideMark/>
          </w:tcPr>
          <w:p w14:paraId="5D2BEC8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COMPOSITION</w:t>
            </w:r>
          </w:p>
        </w:tc>
        <w:tc>
          <w:tcPr>
            <w:tcW w:w="2218" w:type="dxa"/>
            <w:shd w:val="clear" w:color="auto" w:fill="auto"/>
            <w:noWrap/>
            <w:hideMark/>
          </w:tcPr>
          <w:p w14:paraId="791D8E5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Unit composition</w:t>
            </w:r>
          </w:p>
        </w:tc>
        <w:tc>
          <w:tcPr>
            <w:tcW w:w="4284" w:type="dxa"/>
            <w:shd w:val="clear" w:color="auto" w:fill="auto"/>
            <w:hideMark/>
          </w:tcPr>
          <w:p w14:paraId="7DEAB29D"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5)</w:t>
            </w:r>
            <w:r w:rsidRPr="008F67D9">
              <w:rPr>
                <w:rFonts w:ascii="Calibri" w:hAnsi="Calibri" w:cs="Calibri"/>
                <w:color w:val="000000"/>
                <w:sz w:val="22"/>
                <w:szCs w:val="22"/>
              </w:rPr>
              <w:br/>
              <w:t>0 = No children</w:t>
            </w:r>
            <w:r w:rsidRPr="008F67D9">
              <w:rPr>
                <w:rFonts w:ascii="Calibri" w:hAnsi="Calibri" w:cs="Calibri"/>
                <w:color w:val="000000"/>
                <w:sz w:val="22"/>
                <w:szCs w:val="22"/>
              </w:rPr>
              <w:br/>
              <w:t>1 = Child(ren) only</w:t>
            </w:r>
            <w:r w:rsidRPr="008F67D9">
              <w:rPr>
                <w:rFonts w:ascii="Calibri" w:hAnsi="Calibri" w:cs="Calibri"/>
                <w:color w:val="000000"/>
                <w:sz w:val="22"/>
                <w:szCs w:val="22"/>
              </w:rPr>
              <w:br/>
              <w:t>2 = Child(ren) and one male adult</w:t>
            </w:r>
            <w:r w:rsidRPr="008F67D9">
              <w:rPr>
                <w:rFonts w:ascii="Calibri" w:hAnsi="Calibri" w:cs="Calibri"/>
                <w:color w:val="000000"/>
                <w:sz w:val="22"/>
                <w:szCs w:val="22"/>
              </w:rPr>
              <w:br/>
              <w:t>3 = Child(ren) and one female adult</w:t>
            </w:r>
            <w:r w:rsidRPr="008F67D9">
              <w:rPr>
                <w:rFonts w:ascii="Calibri" w:hAnsi="Calibri" w:cs="Calibri"/>
                <w:color w:val="000000"/>
                <w:sz w:val="22"/>
                <w:szCs w:val="22"/>
              </w:rPr>
              <w:br/>
              <w:t>4 = Child(ren) and married unit head (spouse may be nonparticipating; includes married teens)</w:t>
            </w:r>
            <w:r w:rsidRPr="008F67D9">
              <w:rPr>
                <w:rFonts w:ascii="Calibri" w:hAnsi="Calibri" w:cs="Calibri"/>
                <w:color w:val="000000"/>
                <w:sz w:val="22"/>
                <w:szCs w:val="22"/>
              </w:rPr>
              <w:br/>
              <w:t>5 = Child(ren) with other multiple adults</w:t>
            </w:r>
          </w:p>
        </w:tc>
        <w:tc>
          <w:tcPr>
            <w:tcW w:w="1530" w:type="dxa"/>
            <w:shd w:val="clear" w:color="auto" w:fill="auto"/>
            <w:noWrap/>
            <w:hideMark/>
          </w:tcPr>
          <w:p w14:paraId="2FD3199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50886BC6"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5B47A2A3" w14:textId="77777777" w:rsidTr="009021E2">
        <w:trPr>
          <w:trHeight w:val="600"/>
          <w:jc w:val="center"/>
        </w:trPr>
        <w:tc>
          <w:tcPr>
            <w:tcW w:w="2218" w:type="dxa"/>
            <w:shd w:val="clear" w:color="auto" w:fill="auto"/>
            <w:noWrap/>
            <w:hideMark/>
          </w:tcPr>
          <w:p w14:paraId="111F439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CTPRHH</w:t>
            </w:r>
          </w:p>
        </w:tc>
        <w:tc>
          <w:tcPr>
            <w:tcW w:w="2218" w:type="dxa"/>
            <w:shd w:val="clear" w:color="auto" w:fill="auto"/>
            <w:noWrap/>
            <w:hideMark/>
          </w:tcPr>
          <w:p w14:paraId="7771841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people in household</w:t>
            </w:r>
          </w:p>
        </w:tc>
        <w:tc>
          <w:tcPr>
            <w:tcW w:w="4284" w:type="dxa"/>
            <w:shd w:val="clear" w:color="auto" w:fill="auto"/>
            <w:hideMark/>
          </w:tcPr>
          <w:p w14:paraId="58E5976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14)</w:t>
            </w:r>
            <w:r w:rsidRPr="008F67D9">
              <w:rPr>
                <w:rFonts w:ascii="Calibri" w:hAnsi="Calibri" w:cs="Calibri"/>
                <w:color w:val="000000"/>
                <w:sz w:val="22"/>
                <w:szCs w:val="22"/>
              </w:rPr>
              <w:br/>
              <w:t>Number of people in household with nonmissing person-level information.</w:t>
            </w:r>
          </w:p>
        </w:tc>
        <w:tc>
          <w:tcPr>
            <w:tcW w:w="1530" w:type="dxa"/>
            <w:shd w:val="clear" w:color="auto" w:fill="auto"/>
            <w:noWrap/>
            <w:hideMark/>
          </w:tcPr>
          <w:p w14:paraId="7AEE795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29B336BC"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57BE7C93" w14:textId="77777777" w:rsidTr="009021E2">
        <w:trPr>
          <w:trHeight w:val="1200"/>
          <w:jc w:val="center"/>
        </w:trPr>
        <w:tc>
          <w:tcPr>
            <w:tcW w:w="2218" w:type="dxa"/>
            <w:shd w:val="clear" w:color="auto" w:fill="auto"/>
            <w:noWrap/>
            <w:hideMark/>
          </w:tcPr>
          <w:p w14:paraId="663726F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FSDIS</w:t>
            </w:r>
          </w:p>
        </w:tc>
        <w:tc>
          <w:tcPr>
            <w:tcW w:w="2218" w:type="dxa"/>
            <w:shd w:val="clear" w:color="auto" w:fill="auto"/>
            <w:noWrap/>
            <w:hideMark/>
          </w:tcPr>
          <w:p w14:paraId="6CDEFD8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non-elderly individuals with disabilities in unit (60 and older</w:t>
            </w:r>
          </w:p>
        </w:tc>
        <w:tc>
          <w:tcPr>
            <w:tcW w:w="4284" w:type="dxa"/>
            <w:shd w:val="clear" w:color="auto" w:fill="auto"/>
            <w:hideMark/>
          </w:tcPr>
          <w:p w14:paraId="41B1843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r w:rsidRPr="008F67D9">
              <w:rPr>
                <w:rFonts w:ascii="Calibri" w:hAnsi="Calibri" w:cs="Calibri"/>
                <w:color w:val="000000"/>
                <w:sz w:val="22"/>
                <w:szCs w:val="22"/>
              </w:rPr>
              <w:br/>
              <w:t>A SNAP unit with one or more individuals that are defined as disabled (DISi = 1).</w:t>
            </w:r>
          </w:p>
        </w:tc>
        <w:tc>
          <w:tcPr>
            <w:tcW w:w="1530" w:type="dxa"/>
            <w:shd w:val="clear" w:color="auto" w:fill="auto"/>
            <w:noWrap/>
            <w:hideMark/>
          </w:tcPr>
          <w:p w14:paraId="522A90E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46056347"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22F47C50" w14:textId="77777777" w:rsidTr="009021E2">
        <w:trPr>
          <w:trHeight w:val="1200"/>
          <w:jc w:val="center"/>
        </w:trPr>
        <w:tc>
          <w:tcPr>
            <w:tcW w:w="2218" w:type="dxa"/>
            <w:shd w:val="clear" w:color="auto" w:fill="auto"/>
            <w:noWrap/>
            <w:hideMark/>
          </w:tcPr>
          <w:p w14:paraId="41BDEED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FSELDER</w:t>
            </w:r>
          </w:p>
        </w:tc>
        <w:tc>
          <w:tcPr>
            <w:tcW w:w="2218" w:type="dxa"/>
            <w:shd w:val="clear" w:color="auto" w:fill="auto"/>
            <w:noWrap/>
            <w:hideMark/>
          </w:tcPr>
          <w:p w14:paraId="2E7F927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elderly individuals in unit (60 and older)</w:t>
            </w:r>
          </w:p>
        </w:tc>
        <w:tc>
          <w:tcPr>
            <w:tcW w:w="4284" w:type="dxa"/>
            <w:shd w:val="clear" w:color="auto" w:fill="auto"/>
            <w:hideMark/>
          </w:tcPr>
          <w:p w14:paraId="6F23484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r w:rsidRPr="008F67D9">
              <w:rPr>
                <w:rFonts w:ascii="Calibri" w:hAnsi="Calibri" w:cs="Calibri"/>
                <w:color w:val="000000"/>
                <w:sz w:val="22"/>
                <w:szCs w:val="22"/>
              </w:rPr>
              <w:br/>
              <w:t>A SNAP unit with one or more elderly individuals (60 and older).</w:t>
            </w:r>
          </w:p>
        </w:tc>
        <w:tc>
          <w:tcPr>
            <w:tcW w:w="1530" w:type="dxa"/>
            <w:shd w:val="clear" w:color="auto" w:fill="auto"/>
            <w:noWrap/>
            <w:hideMark/>
          </w:tcPr>
          <w:p w14:paraId="3797E21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58C89B23"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4C0E6FE6" w14:textId="77777777" w:rsidTr="009021E2">
        <w:trPr>
          <w:trHeight w:val="1200"/>
          <w:jc w:val="center"/>
        </w:trPr>
        <w:tc>
          <w:tcPr>
            <w:tcW w:w="2218" w:type="dxa"/>
            <w:shd w:val="clear" w:color="auto" w:fill="auto"/>
            <w:noWrap/>
            <w:hideMark/>
          </w:tcPr>
          <w:p w14:paraId="1851C07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FSKID</w:t>
            </w:r>
          </w:p>
        </w:tc>
        <w:tc>
          <w:tcPr>
            <w:tcW w:w="2218" w:type="dxa"/>
            <w:shd w:val="clear" w:color="auto" w:fill="auto"/>
            <w:noWrap/>
            <w:hideMark/>
          </w:tcPr>
          <w:p w14:paraId="1350451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children in unit</w:t>
            </w:r>
          </w:p>
        </w:tc>
        <w:tc>
          <w:tcPr>
            <w:tcW w:w="4284" w:type="dxa"/>
            <w:shd w:val="clear" w:color="auto" w:fill="auto"/>
            <w:hideMark/>
          </w:tcPr>
          <w:p w14:paraId="0976F98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r w:rsidRPr="008F67D9">
              <w:rPr>
                <w:rFonts w:ascii="Calibri" w:hAnsi="Calibri" w:cs="Calibri"/>
                <w:color w:val="000000"/>
                <w:sz w:val="22"/>
                <w:szCs w:val="22"/>
              </w:rPr>
              <w:br/>
              <w:t>A SNAP unit with one or more children under age 18.</w:t>
            </w:r>
          </w:p>
        </w:tc>
        <w:tc>
          <w:tcPr>
            <w:tcW w:w="1530" w:type="dxa"/>
            <w:shd w:val="clear" w:color="auto" w:fill="auto"/>
            <w:noWrap/>
            <w:hideMark/>
          </w:tcPr>
          <w:p w14:paraId="345004D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7CD6808C"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7A42BB9B" w14:textId="77777777" w:rsidTr="009021E2">
        <w:trPr>
          <w:trHeight w:val="600"/>
          <w:jc w:val="center"/>
        </w:trPr>
        <w:tc>
          <w:tcPr>
            <w:tcW w:w="2218" w:type="dxa"/>
            <w:shd w:val="clear" w:color="auto" w:fill="auto"/>
            <w:noWrap/>
            <w:hideMark/>
          </w:tcPr>
          <w:p w14:paraId="60E799E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FSNDIS</w:t>
            </w:r>
          </w:p>
        </w:tc>
        <w:tc>
          <w:tcPr>
            <w:tcW w:w="2218" w:type="dxa"/>
            <w:shd w:val="clear" w:color="auto" w:fill="auto"/>
            <w:noWrap/>
            <w:hideMark/>
          </w:tcPr>
          <w:p w14:paraId="30081A7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non-elderly individuals with disabilities in unit</w:t>
            </w:r>
          </w:p>
        </w:tc>
        <w:tc>
          <w:tcPr>
            <w:tcW w:w="4284" w:type="dxa"/>
            <w:shd w:val="clear" w:color="auto" w:fill="auto"/>
            <w:hideMark/>
          </w:tcPr>
          <w:p w14:paraId="41EC487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4)</w:t>
            </w:r>
            <w:r w:rsidRPr="008F67D9">
              <w:rPr>
                <w:rFonts w:ascii="Calibri" w:hAnsi="Calibri" w:cs="Calibri"/>
                <w:color w:val="000000"/>
                <w:sz w:val="22"/>
                <w:szCs w:val="22"/>
              </w:rPr>
              <w:br/>
              <w:t>Number of individuals in the unit that are defined as disabled (DISi = 1).</w:t>
            </w:r>
          </w:p>
        </w:tc>
        <w:tc>
          <w:tcPr>
            <w:tcW w:w="1530" w:type="dxa"/>
            <w:shd w:val="clear" w:color="auto" w:fill="auto"/>
            <w:noWrap/>
            <w:hideMark/>
          </w:tcPr>
          <w:p w14:paraId="20A57D3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07C06080"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04DE741B" w14:textId="77777777" w:rsidTr="009021E2">
        <w:trPr>
          <w:trHeight w:val="600"/>
          <w:jc w:val="center"/>
        </w:trPr>
        <w:tc>
          <w:tcPr>
            <w:tcW w:w="2218" w:type="dxa"/>
            <w:shd w:val="clear" w:color="auto" w:fill="auto"/>
            <w:noWrap/>
            <w:hideMark/>
          </w:tcPr>
          <w:p w14:paraId="6D24107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FSNDISCA</w:t>
            </w:r>
          </w:p>
        </w:tc>
        <w:tc>
          <w:tcPr>
            <w:tcW w:w="2218" w:type="dxa"/>
            <w:shd w:val="clear" w:color="auto" w:fill="auto"/>
            <w:noWrap/>
            <w:hideMark/>
          </w:tcPr>
          <w:p w14:paraId="1B99438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adults age 18 to 49 without disabilities in childless units</w:t>
            </w:r>
          </w:p>
        </w:tc>
        <w:tc>
          <w:tcPr>
            <w:tcW w:w="4284" w:type="dxa"/>
            <w:shd w:val="clear" w:color="auto" w:fill="auto"/>
            <w:hideMark/>
          </w:tcPr>
          <w:p w14:paraId="61C0943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6)</w:t>
            </w:r>
            <w:r w:rsidRPr="008F67D9">
              <w:rPr>
                <w:rFonts w:ascii="Calibri" w:hAnsi="Calibri" w:cs="Calibri"/>
                <w:color w:val="000000"/>
                <w:sz w:val="22"/>
                <w:szCs w:val="22"/>
              </w:rPr>
              <w:br/>
              <w:t>Number of adults age 18 to 49 without disabilities in childless SNAP units.</w:t>
            </w:r>
          </w:p>
        </w:tc>
        <w:tc>
          <w:tcPr>
            <w:tcW w:w="1530" w:type="dxa"/>
            <w:shd w:val="clear" w:color="auto" w:fill="auto"/>
            <w:noWrap/>
            <w:hideMark/>
          </w:tcPr>
          <w:p w14:paraId="3402093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4D27A47F"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6342E9CC" w14:textId="77777777" w:rsidTr="009021E2">
        <w:trPr>
          <w:trHeight w:val="600"/>
          <w:jc w:val="center"/>
        </w:trPr>
        <w:tc>
          <w:tcPr>
            <w:tcW w:w="2218" w:type="dxa"/>
            <w:shd w:val="clear" w:color="auto" w:fill="auto"/>
            <w:noWrap/>
            <w:hideMark/>
          </w:tcPr>
          <w:p w14:paraId="6518ECB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FSNELDER</w:t>
            </w:r>
          </w:p>
        </w:tc>
        <w:tc>
          <w:tcPr>
            <w:tcW w:w="2218" w:type="dxa"/>
            <w:shd w:val="clear" w:color="auto" w:fill="auto"/>
            <w:noWrap/>
            <w:hideMark/>
          </w:tcPr>
          <w:p w14:paraId="083E68E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elderly individuals in unit</w:t>
            </w:r>
          </w:p>
        </w:tc>
        <w:tc>
          <w:tcPr>
            <w:tcW w:w="4284" w:type="dxa"/>
            <w:shd w:val="clear" w:color="auto" w:fill="auto"/>
            <w:hideMark/>
          </w:tcPr>
          <w:p w14:paraId="5D4B046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3)</w:t>
            </w:r>
            <w:r w:rsidRPr="008F67D9">
              <w:rPr>
                <w:rFonts w:ascii="Calibri" w:hAnsi="Calibri" w:cs="Calibri"/>
                <w:color w:val="000000"/>
                <w:sz w:val="22"/>
                <w:szCs w:val="22"/>
              </w:rPr>
              <w:br/>
              <w:t>Number of adults age 60 or older in SNAP unit.</w:t>
            </w:r>
          </w:p>
        </w:tc>
        <w:tc>
          <w:tcPr>
            <w:tcW w:w="1530" w:type="dxa"/>
            <w:shd w:val="clear" w:color="auto" w:fill="auto"/>
            <w:noWrap/>
            <w:hideMark/>
          </w:tcPr>
          <w:p w14:paraId="21F52D9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55E23CCA"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3A8D0DF4" w14:textId="77777777" w:rsidTr="009021E2">
        <w:trPr>
          <w:trHeight w:val="1200"/>
          <w:jc w:val="center"/>
        </w:trPr>
        <w:tc>
          <w:tcPr>
            <w:tcW w:w="2218" w:type="dxa"/>
            <w:shd w:val="clear" w:color="auto" w:fill="auto"/>
            <w:noWrap/>
            <w:hideMark/>
          </w:tcPr>
          <w:p w14:paraId="19101DD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FSNGMOM</w:t>
            </w:r>
          </w:p>
        </w:tc>
        <w:tc>
          <w:tcPr>
            <w:tcW w:w="2218" w:type="dxa"/>
            <w:shd w:val="clear" w:color="auto" w:fill="auto"/>
            <w:noWrap/>
            <w:hideMark/>
          </w:tcPr>
          <w:p w14:paraId="1A5575B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single-female-headed unit</w:t>
            </w:r>
          </w:p>
        </w:tc>
        <w:tc>
          <w:tcPr>
            <w:tcW w:w="4284" w:type="dxa"/>
            <w:shd w:val="clear" w:color="auto" w:fill="auto"/>
            <w:hideMark/>
          </w:tcPr>
          <w:p w14:paraId="5B9167D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r w:rsidRPr="008F67D9">
              <w:rPr>
                <w:rFonts w:ascii="Calibri" w:hAnsi="Calibri" w:cs="Calibri"/>
                <w:color w:val="000000"/>
                <w:sz w:val="22"/>
                <w:szCs w:val="22"/>
              </w:rPr>
              <w:br/>
              <w:t>A SNAP unit with one adult and one or more children; the adult is female.</w:t>
            </w:r>
          </w:p>
        </w:tc>
        <w:tc>
          <w:tcPr>
            <w:tcW w:w="1530" w:type="dxa"/>
            <w:shd w:val="clear" w:color="auto" w:fill="auto"/>
            <w:noWrap/>
            <w:hideMark/>
          </w:tcPr>
          <w:p w14:paraId="744A4B3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61349D8D"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49EB6211" w14:textId="77777777" w:rsidTr="009021E2">
        <w:trPr>
          <w:trHeight w:val="600"/>
          <w:jc w:val="center"/>
        </w:trPr>
        <w:tc>
          <w:tcPr>
            <w:tcW w:w="2218" w:type="dxa"/>
            <w:shd w:val="clear" w:color="auto" w:fill="auto"/>
            <w:noWrap/>
            <w:hideMark/>
          </w:tcPr>
          <w:p w14:paraId="505D1A6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FSNK0T4</w:t>
            </w:r>
          </w:p>
        </w:tc>
        <w:tc>
          <w:tcPr>
            <w:tcW w:w="2218" w:type="dxa"/>
            <w:shd w:val="clear" w:color="auto" w:fill="auto"/>
            <w:noWrap/>
            <w:hideMark/>
          </w:tcPr>
          <w:p w14:paraId="1ECB270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preschool-age children in unit</w:t>
            </w:r>
          </w:p>
        </w:tc>
        <w:tc>
          <w:tcPr>
            <w:tcW w:w="4284" w:type="dxa"/>
            <w:shd w:val="clear" w:color="auto" w:fill="auto"/>
            <w:hideMark/>
          </w:tcPr>
          <w:p w14:paraId="72A42AAD"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5)</w:t>
            </w:r>
            <w:r w:rsidRPr="008F67D9">
              <w:rPr>
                <w:rFonts w:ascii="Calibri" w:hAnsi="Calibri" w:cs="Calibri"/>
                <w:color w:val="000000"/>
                <w:sz w:val="22"/>
                <w:szCs w:val="22"/>
              </w:rPr>
              <w:br/>
              <w:t>Number of children under age 5 in SNAP unit.</w:t>
            </w:r>
          </w:p>
        </w:tc>
        <w:tc>
          <w:tcPr>
            <w:tcW w:w="1530" w:type="dxa"/>
            <w:shd w:val="clear" w:color="auto" w:fill="auto"/>
            <w:noWrap/>
            <w:hideMark/>
          </w:tcPr>
          <w:p w14:paraId="1F061C7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487EF78B"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483762A9" w14:textId="77777777" w:rsidTr="009021E2">
        <w:trPr>
          <w:trHeight w:val="600"/>
          <w:jc w:val="center"/>
        </w:trPr>
        <w:tc>
          <w:tcPr>
            <w:tcW w:w="2218" w:type="dxa"/>
            <w:shd w:val="clear" w:color="auto" w:fill="auto"/>
            <w:noWrap/>
            <w:hideMark/>
          </w:tcPr>
          <w:p w14:paraId="661E067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FSNK5T17</w:t>
            </w:r>
          </w:p>
        </w:tc>
        <w:tc>
          <w:tcPr>
            <w:tcW w:w="2218" w:type="dxa"/>
            <w:shd w:val="clear" w:color="auto" w:fill="auto"/>
            <w:noWrap/>
            <w:hideMark/>
          </w:tcPr>
          <w:p w14:paraId="28EAA00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school-age children in unit</w:t>
            </w:r>
          </w:p>
        </w:tc>
        <w:tc>
          <w:tcPr>
            <w:tcW w:w="4284" w:type="dxa"/>
            <w:shd w:val="clear" w:color="auto" w:fill="auto"/>
            <w:hideMark/>
          </w:tcPr>
          <w:p w14:paraId="4C09169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10)</w:t>
            </w:r>
            <w:r w:rsidRPr="008F67D9">
              <w:rPr>
                <w:rFonts w:ascii="Calibri" w:hAnsi="Calibri" w:cs="Calibri"/>
                <w:color w:val="000000"/>
                <w:sz w:val="22"/>
                <w:szCs w:val="22"/>
              </w:rPr>
              <w:br/>
              <w:t>Number of children age 5 to 17 in SNAP unit.</w:t>
            </w:r>
          </w:p>
        </w:tc>
        <w:tc>
          <w:tcPr>
            <w:tcW w:w="1530" w:type="dxa"/>
            <w:shd w:val="clear" w:color="auto" w:fill="auto"/>
            <w:noWrap/>
            <w:hideMark/>
          </w:tcPr>
          <w:p w14:paraId="13B54D1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2D5C47B3"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6907B136" w14:textId="77777777" w:rsidTr="009021E2">
        <w:trPr>
          <w:trHeight w:val="600"/>
          <w:jc w:val="center"/>
        </w:trPr>
        <w:tc>
          <w:tcPr>
            <w:tcW w:w="2218" w:type="dxa"/>
            <w:shd w:val="clear" w:color="auto" w:fill="auto"/>
            <w:noWrap/>
            <w:hideMark/>
          </w:tcPr>
          <w:p w14:paraId="0FD0D5E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FSNKID</w:t>
            </w:r>
          </w:p>
        </w:tc>
        <w:tc>
          <w:tcPr>
            <w:tcW w:w="2218" w:type="dxa"/>
            <w:shd w:val="clear" w:color="auto" w:fill="auto"/>
            <w:noWrap/>
            <w:hideMark/>
          </w:tcPr>
          <w:p w14:paraId="59AB811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Number of children in unit</w:t>
            </w:r>
          </w:p>
        </w:tc>
        <w:tc>
          <w:tcPr>
            <w:tcW w:w="4284" w:type="dxa"/>
            <w:shd w:val="clear" w:color="auto" w:fill="auto"/>
            <w:hideMark/>
          </w:tcPr>
          <w:p w14:paraId="2385598E"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12)</w:t>
            </w:r>
            <w:r w:rsidRPr="008F67D9">
              <w:rPr>
                <w:rFonts w:ascii="Calibri" w:hAnsi="Calibri" w:cs="Calibri"/>
                <w:color w:val="000000"/>
                <w:sz w:val="22"/>
                <w:szCs w:val="22"/>
              </w:rPr>
              <w:br/>
              <w:t>Number of children under age 18 in SNAP unit.</w:t>
            </w:r>
          </w:p>
        </w:tc>
        <w:tc>
          <w:tcPr>
            <w:tcW w:w="1530" w:type="dxa"/>
            <w:shd w:val="clear" w:color="auto" w:fill="auto"/>
            <w:noWrap/>
            <w:hideMark/>
          </w:tcPr>
          <w:p w14:paraId="4DC9678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4294FF01"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44589535" w14:textId="77777777" w:rsidTr="009021E2">
        <w:trPr>
          <w:trHeight w:val="300"/>
          <w:jc w:val="center"/>
        </w:trPr>
        <w:tc>
          <w:tcPr>
            <w:tcW w:w="2218" w:type="dxa"/>
            <w:shd w:val="clear" w:color="auto" w:fill="auto"/>
            <w:noWrap/>
            <w:hideMark/>
          </w:tcPr>
          <w:p w14:paraId="67265B6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RAWHSIZE</w:t>
            </w:r>
          </w:p>
        </w:tc>
        <w:tc>
          <w:tcPr>
            <w:tcW w:w="2218" w:type="dxa"/>
            <w:shd w:val="clear" w:color="auto" w:fill="auto"/>
            <w:noWrap/>
            <w:hideMark/>
          </w:tcPr>
          <w:p w14:paraId="458C6E4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Reported number of people in household</w:t>
            </w:r>
          </w:p>
        </w:tc>
        <w:tc>
          <w:tcPr>
            <w:tcW w:w="4284" w:type="dxa"/>
            <w:shd w:val="clear" w:color="auto" w:fill="auto"/>
            <w:noWrap/>
            <w:hideMark/>
          </w:tcPr>
          <w:p w14:paraId="376EA18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14)</w:t>
            </w:r>
          </w:p>
        </w:tc>
        <w:tc>
          <w:tcPr>
            <w:tcW w:w="1530" w:type="dxa"/>
            <w:shd w:val="clear" w:color="auto" w:fill="auto"/>
            <w:noWrap/>
            <w:hideMark/>
          </w:tcPr>
          <w:p w14:paraId="2A37CA2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39531BA7"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6C2C55B9" w14:textId="77777777" w:rsidTr="009021E2">
        <w:trPr>
          <w:trHeight w:val="900"/>
          <w:jc w:val="center"/>
        </w:trPr>
        <w:tc>
          <w:tcPr>
            <w:tcW w:w="2218" w:type="dxa"/>
            <w:shd w:val="clear" w:color="auto" w:fill="auto"/>
            <w:noWrap/>
            <w:hideMark/>
          </w:tcPr>
          <w:p w14:paraId="1560ED4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TANF_IND</w:t>
            </w:r>
          </w:p>
        </w:tc>
        <w:tc>
          <w:tcPr>
            <w:tcW w:w="2218" w:type="dxa"/>
            <w:shd w:val="clear" w:color="auto" w:fill="auto"/>
            <w:noWrap/>
            <w:hideMark/>
          </w:tcPr>
          <w:p w14:paraId="427C245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TANF receipt for unit</w:t>
            </w:r>
          </w:p>
        </w:tc>
        <w:tc>
          <w:tcPr>
            <w:tcW w:w="4284" w:type="dxa"/>
            <w:shd w:val="clear" w:color="auto" w:fill="auto"/>
            <w:hideMark/>
          </w:tcPr>
          <w:p w14:paraId="2F8A41F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p>
        </w:tc>
        <w:tc>
          <w:tcPr>
            <w:tcW w:w="1530" w:type="dxa"/>
            <w:shd w:val="clear" w:color="auto" w:fill="auto"/>
            <w:noWrap/>
            <w:hideMark/>
          </w:tcPr>
          <w:p w14:paraId="66119B5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4C802C32"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49B77778" w14:textId="77777777" w:rsidTr="009021E2">
        <w:trPr>
          <w:trHeight w:val="300"/>
          <w:jc w:val="center"/>
        </w:trPr>
        <w:tc>
          <w:tcPr>
            <w:tcW w:w="2218" w:type="dxa"/>
            <w:shd w:val="clear" w:color="auto" w:fill="auto"/>
            <w:noWrap/>
            <w:hideMark/>
          </w:tcPr>
          <w:p w14:paraId="7BE1990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TPOV</w:t>
            </w:r>
          </w:p>
        </w:tc>
        <w:tc>
          <w:tcPr>
            <w:tcW w:w="2218" w:type="dxa"/>
            <w:shd w:val="clear" w:color="auto" w:fill="auto"/>
            <w:noWrap/>
            <w:hideMark/>
          </w:tcPr>
          <w:p w14:paraId="18B9C23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Gross income/poverty level ratio</w:t>
            </w:r>
          </w:p>
        </w:tc>
        <w:tc>
          <w:tcPr>
            <w:tcW w:w="4284" w:type="dxa"/>
            <w:shd w:val="clear" w:color="auto" w:fill="auto"/>
            <w:hideMark/>
          </w:tcPr>
          <w:p w14:paraId="295CBC3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1169)</w:t>
            </w:r>
          </w:p>
        </w:tc>
        <w:tc>
          <w:tcPr>
            <w:tcW w:w="1530" w:type="dxa"/>
            <w:shd w:val="clear" w:color="auto" w:fill="auto"/>
            <w:noWrap/>
            <w:hideMark/>
          </w:tcPr>
          <w:p w14:paraId="65ADEDC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5C8732DF"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02624D4D" w14:textId="77777777" w:rsidTr="009021E2">
        <w:trPr>
          <w:trHeight w:val="900"/>
          <w:jc w:val="center"/>
        </w:trPr>
        <w:tc>
          <w:tcPr>
            <w:tcW w:w="2218" w:type="dxa"/>
            <w:shd w:val="clear" w:color="auto" w:fill="auto"/>
            <w:noWrap/>
            <w:hideMark/>
          </w:tcPr>
          <w:p w14:paraId="1E6F03F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WRK_POOR</w:t>
            </w:r>
          </w:p>
        </w:tc>
        <w:tc>
          <w:tcPr>
            <w:tcW w:w="2218" w:type="dxa"/>
            <w:shd w:val="clear" w:color="auto" w:fill="auto"/>
            <w:noWrap/>
            <w:hideMark/>
          </w:tcPr>
          <w:p w14:paraId="23F9197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working poor unit</w:t>
            </w:r>
          </w:p>
        </w:tc>
        <w:tc>
          <w:tcPr>
            <w:tcW w:w="4284" w:type="dxa"/>
            <w:shd w:val="clear" w:color="auto" w:fill="auto"/>
            <w:hideMark/>
          </w:tcPr>
          <w:p w14:paraId="2652BD2E"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p>
        </w:tc>
        <w:tc>
          <w:tcPr>
            <w:tcW w:w="1530" w:type="dxa"/>
            <w:shd w:val="clear" w:color="auto" w:fill="auto"/>
            <w:noWrap/>
            <w:hideMark/>
          </w:tcPr>
          <w:p w14:paraId="4F30441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09B1BB12"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16BF7421" w14:textId="77777777" w:rsidTr="009021E2">
        <w:trPr>
          <w:trHeight w:val="600"/>
          <w:jc w:val="center"/>
        </w:trPr>
        <w:tc>
          <w:tcPr>
            <w:tcW w:w="2218" w:type="dxa"/>
            <w:shd w:val="clear" w:color="auto" w:fill="auto"/>
            <w:noWrap/>
            <w:hideMark/>
          </w:tcPr>
          <w:p w14:paraId="103C397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FSGRINC</w:t>
            </w:r>
          </w:p>
        </w:tc>
        <w:tc>
          <w:tcPr>
            <w:tcW w:w="2218" w:type="dxa"/>
            <w:shd w:val="clear" w:color="auto" w:fill="auto"/>
            <w:noWrap/>
            <w:hideMark/>
          </w:tcPr>
          <w:p w14:paraId="7174A64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Final gross countable unit income</w:t>
            </w:r>
          </w:p>
        </w:tc>
        <w:tc>
          <w:tcPr>
            <w:tcW w:w="4284" w:type="dxa"/>
            <w:shd w:val="clear" w:color="auto" w:fill="auto"/>
            <w:hideMark/>
          </w:tcPr>
          <w:p w14:paraId="231BD6C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11578)</w:t>
            </w:r>
            <w:r w:rsidRPr="008F67D9">
              <w:rPr>
                <w:rFonts w:ascii="Calibri" w:hAnsi="Calibri" w:cs="Calibri"/>
                <w:color w:val="000000"/>
                <w:sz w:val="22"/>
                <w:szCs w:val="22"/>
              </w:rPr>
              <w:br/>
              <w:t>Total monthly gross income of unit</w:t>
            </w:r>
          </w:p>
        </w:tc>
        <w:tc>
          <w:tcPr>
            <w:tcW w:w="1530" w:type="dxa"/>
            <w:shd w:val="clear" w:color="auto" w:fill="auto"/>
            <w:noWrap/>
            <w:hideMark/>
          </w:tcPr>
          <w:p w14:paraId="7E0C244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32D7AAC7"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342675EC" w14:textId="77777777" w:rsidTr="009021E2">
        <w:trPr>
          <w:trHeight w:val="600"/>
          <w:jc w:val="center"/>
        </w:trPr>
        <w:tc>
          <w:tcPr>
            <w:tcW w:w="2218" w:type="dxa"/>
            <w:shd w:val="clear" w:color="auto" w:fill="auto"/>
            <w:noWrap/>
            <w:hideMark/>
          </w:tcPr>
          <w:p w14:paraId="49D6D5AD"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FSASSET</w:t>
            </w:r>
          </w:p>
        </w:tc>
        <w:tc>
          <w:tcPr>
            <w:tcW w:w="2218" w:type="dxa"/>
            <w:shd w:val="clear" w:color="auto" w:fill="auto"/>
            <w:noWrap/>
            <w:hideMark/>
          </w:tcPr>
          <w:p w14:paraId="51D036D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Total countable assets under State rules</w:t>
            </w:r>
          </w:p>
        </w:tc>
        <w:tc>
          <w:tcPr>
            <w:tcW w:w="4284" w:type="dxa"/>
            <w:shd w:val="clear" w:color="auto" w:fill="auto"/>
            <w:hideMark/>
          </w:tcPr>
          <w:p w14:paraId="3BD4027C"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4908)</w:t>
            </w:r>
          </w:p>
        </w:tc>
        <w:tc>
          <w:tcPr>
            <w:tcW w:w="1530" w:type="dxa"/>
            <w:shd w:val="clear" w:color="auto" w:fill="auto"/>
            <w:noWrap/>
            <w:hideMark/>
          </w:tcPr>
          <w:p w14:paraId="4F7033F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1E86CB00"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4FB3DD44" w14:textId="77777777" w:rsidTr="009021E2">
        <w:trPr>
          <w:trHeight w:val="1200"/>
          <w:jc w:val="center"/>
        </w:trPr>
        <w:tc>
          <w:tcPr>
            <w:tcW w:w="2218" w:type="dxa"/>
            <w:shd w:val="clear" w:color="auto" w:fill="auto"/>
            <w:noWrap/>
            <w:hideMark/>
          </w:tcPr>
          <w:p w14:paraId="4286BE0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HOMEDED</w:t>
            </w:r>
          </w:p>
        </w:tc>
        <w:tc>
          <w:tcPr>
            <w:tcW w:w="2218" w:type="dxa"/>
            <w:shd w:val="clear" w:color="auto" w:fill="auto"/>
            <w:noWrap/>
            <w:hideMark/>
          </w:tcPr>
          <w:p w14:paraId="463587A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Indicator of homelessness</w:t>
            </w:r>
          </w:p>
        </w:tc>
        <w:tc>
          <w:tcPr>
            <w:tcW w:w="4284" w:type="dxa"/>
            <w:shd w:val="clear" w:color="auto" w:fill="auto"/>
            <w:hideMark/>
          </w:tcPr>
          <w:p w14:paraId="0EA1315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3)</w:t>
            </w:r>
            <w:r w:rsidRPr="008F67D9">
              <w:rPr>
                <w:rFonts w:ascii="Calibri" w:hAnsi="Calibri" w:cs="Calibri"/>
                <w:color w:val="000000"/>
                <w:sz w:val="22"/>
                <w:szCs w:val="22"/>
              </w:rPr>
              <w:br/>
              <w:t>1 = Not homeless</w:t>
            </w:r>
            <w:r w:rsidRPr="008F67D9">
              <w:rPr>
                <w:rFonts w:ascii="Calibri" w:hAnsi="Calibri" w:cs="Calibri"/>
                <w:color w:val="000000"/>
                <w:sz w:val="22"/>
                <w:szCs w:val="22"/>
              </w:rPr>
              <w:br/>
              <w:t>2 = Homeless, not receiving homeless shelter allowance</w:t>
            </w:r>
            <w:r w:rsidRPr="008F67D9">
              <w:rPr>
                <w:rFonts w:ascii="Calibri" w:hAnsi="Calibri" w:cs="Calibri"/>
                <w:color w:val="000000"/>
                <w:sz w:val="22"/>
                <w:szCs w:val="22"/>
              </w:rPr>
              <w:br/>
              <w:t>3 = Homeless, receiving homeless shelter allowance</w:t>
            </w:r>
          </w:p>
        </w:tc>
        <w:tc>
          <w:tcPr>
            <w:tcW w:w="1530" w:type="dxa"/>
            <w:shd w:val="clear" w:color="auto" w:fill="auto"/>
            <w:noWrap/>
            <w:hideMark/>
          </w:tcPr>
          <w:p w14:paraId="58ED8D4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2C518DA6"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1481A9E9" w14:textId="77777777" w:rsidTr="009021E2">
        <w:trPr>
          <w:trHeight w:val="1500"/>
          <w:jc w:val="center"/>
        </w:trPr>
        <w:tc>
          <w:tcPr>
            <w:tcW w:w="2218" w:type="dxa"/>
            <w:shd w:val="clear" w:color="auto" w:fill="auto"/>
            <w:noWrap/>
            <w:hideMark/>
          </w:tcPr>
          <w:p w14:paraId="423C49E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FSBEN</w:t>
            </w:r>
          </w:p>
        </w:tc>
        <w:tc>
          <w:tcPr>
            <w:tcW w:w="2218" w:type="dxa"/>
            <w:shd w:val="clear" w:color="auto" w:fill="auto"/>
            <w:noWrap/>
            <w:hideMark/>
          </w:tcPr>
          <w:p w14:paraId="1DEAFDD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Final calculated benefit</w:t>
            </w:r>
          </w:p>
        </w:tc>
        <w:tc>
          <w:tcPr>
            <w:tcW w:w="4284" w:type="dxa"/>
            <w:shd w:val="clear" w:color="auto" w:fill="auto"/>
            <w:hideMark/>
          </w:tcPr>
          <w:p w14:paraId="5B19681D"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2761)</w:t>
            </w:r>
            <w:r w:rsidRPr="008F67D9">
              <w:rPr>
                <w:rFonts w:ascii="Calibri" w:hAnsi="Calibri" w:cs="Calibri"/>
                <w:color w:val="000000"/>
                <w:sz w:val="22"/>
                <w:szCs w:val="22"/>
              </w:rPr>
              <w:br/>
            </w:r>
            <w:r w:rsidRPr="008F67D9">
              <w:rPr>
                <w:rFonts w:ascii="Calibri" w:hAnsi="Calibri" w:cs="Calibri"/>
                <w:color w:val="FF0000"/>
                <w:sz w:val="22"/>
                <w:szCs w:val="22"/>
              </w:rPr>
              <w:t>Calculated as FSBEN = MAX(minimum benefit, BENMAX-ROUND (.3*FSNETINC)) if FSUSIZE is 2 or</w:t>
            </w:r>
            <w:r w:rsidRPr="008F67D9">
              <w:rPr>
                <w:rFonts w:ascii="Calibri" w:hAnsi="Calibri" w:cs="Calibri"/>
                <w:color w:val="FF0000"/>
                <w:sz w:val="22"/>
                <w:szCs w:val="22"/>
              </w:rPr>
              <w:br/>
              <w:t>Less. Otherwise, FSBEN = MAX (0, BENMAX-ROUND (.3*FSNETINC)) for all units, except for MFIP units and for units participating in an SSI-CAP program in States that use standard SSI-CAP benefits where the benefit is calculated by using a State-specific formula.</w:t>
            </w:r>
          </w:p>
        </w:tc>
        <w:tc>
          <w:tcPr>
            <w:tcW w:w="1530" w:type="dxa"/>
            <w:shd w:val="clear" w:color="auto" w:fill="auto"/>
            <w:noWrap/>
            <w:hideMark/>
          </w:tcPr>
          <w:p w14:paraId="78BC0B2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6104E993"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unit</w:t>
            </w:r>
          </w:p>
        </w:tc>
      </w:tr>
      <w:tr w:rsidR="002319D0" w:rsidRPr="008F67D9" w14:paraId="6A56CDD2" w14:textId="77777777" w:rsidTr="009021E2">
        <w:trPr>
          <w:trHeight w:val="2700"/>
          <w:jc w:val="center"/>
        </w:trPr>
        <w:tc>
          <w:tcPr>
            <w:tcW w:w="2218" w:type="dxa"/>
            <w:shd w:val="clear" w:color="auto" w:fill="auto"/>
            <w:noWrap/>
            <w:hideMark/>
          </w:tcPr>
          <w:p w14:paraId="4D600CA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ABWDSTi</w:t>
            </w:r>
          </w:p>
        </w:tc>
        <w:tc>
          <w:tcPr>
            <w:tcW w:w="2218" w:type="dxa"/>
            <w:shd w:val="clear" w:color="auto" w:fill="auto"/>
            <w:noWrap/>
            <w:hideMark/>
          </w:tcPr>
          <w:p w14:paraId="78D19D8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ABAWD status</w:t>
            </w:r>
          </w:p>
        </w:tc>
        <w:tc>
          <w:tcPr>
            <w:tcW w:w="4284" w:type="dxa"/>
            <w:shd w:val="clear" w:color="auto" w:fill="auto"/>
            <w:hideMark/>
          </w:tcPr>
          <w:p w14:paraId="1C946B5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6)</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1 = Not an able-bodied adult without dependents (ABAWD)</w:t>
            </w:r>
            <w:r w:rsidRPr="008F67D9">
              <w:rPr>
                <w:rFonts w:ascii="Calibri" w:hAnsi="Calibri" w:cs="Calibri"/>
                <w:color w:val="000000"/>
                <w:sz w:val="22"/>
                <w:szCs w:val="22"/>
              </w:rPr>
              <w:br/>
              <w:t>2 = ABAWD in a waived area</w:t>
            </w:r>
            <w:r w:rsidRPr="008F67D9">
              <w:rPr>
                <w:rFonts w:ascii="Calibri" w:hAnsi="Calibri" w:cs="Calibri"/>
                <w:color w:val="000000"/>
                <w:sz w:val="22"/>
                <w:szCs w:val="22"/>
              </w:rPr>
              <w:br/>
              <w:t>3 = Exempt based on 15 percent option</w:t>
            </w:r>
            <w:r w:rsidRPr="008F67D9">
              <w:rPr>
                <w:rFonts w:ascii="Calibri" w:hAnsi="Calibri" w:cs="Calibri"/>
                <w:color w:val="000000"/>
                <w:sz w:val="22"/>
                <w:szCs w:val="22"/>
              </w:rPr>
              <w:br/>
              <w:t>4 = ABAWD meeting work requirements</w:t>
            </w:r>
            <w:r w:rsidRPr="008F67D9">
              <w:rPr>
                <w:rFonts w:ascii="Calibri" w:hAnsi="Calibri" w:cs="Calibri"/>
                <w:color w:val="000000"/>
                <w:sz w:val="22"/>
                <w:szCs w:val="22"/>
              </w:rPr>
              <w:br/>
              <w:t>5 = ABAWD in 1st 3 months</w:t>
            </w:r>
            <w:r w:rsidRPr="008F67D9">
              <w:rPr>
                <w:rFonts w:ascii="Calibri" w:hAnsi="Calibri" w:cs="Calibri"/>
                <w:color w:val="000000"/>
                <w:sz w:val="22"/>
                <w:szCs w:val="22"/>
              </w:rPr>
              <w:br/>
              <w:t>6 = ABAWD in 2nd 3 months</w:t>
            </w:r>
            <w:r w:rsidRPr="008F67D9">
              <w:rPr>
                <w:rFonts w:ascii="Calibri" w:hAnsi="Calibri" w:cs="Calibri"/>
                <w:color w:val="000000"/>
                <w:sz w:val="22"/>
                <w:szCs w:val="22"/>
              </w:rPr>
              <w:br/>
              <w:t>7 = ABAWD who has exhausted time-limited benefits</w:t>
            </w:r>
          </w:p>
        </w:tc>
        <w:tc>
          <w:tcPr>
            <w:tcW w:w="1530" w:type="dxa"/>
            <w:shd w:val="clear" w:color="auto" w:fill="auto"/>
            <w:noWrap/>
            <w:hideMark/>
          </w:tcPr>
          <w:p w14:paraId="04E64CF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12232BDF"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person</w:t>
            </w:r>
          </w:p>
        </w:tc>
      </w:tr>
      <w:tr w:rsidR="002319D0" w:rsidRPr="008F67D9" w14:paraId="65DDBB1F" w14:textId="77777777" w:rsidTr="009021E2">
        <w:trPr>
          <w:trHeight w:val="1500"/>
          <w:jc w:val="center"/>
        </w:trPr>
        <w:tc>
          <w:tcPr>
            <w:tcW w:w="2218" w:type="dxa"/>
            <w:shd w:val="clear" w:color="auto" w:fill="auto"/>
            <w:noWrap/>
            <w:hideMark/>
          </w:tcPr>
          <w:p w14:paraId="1F22D9E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AGEi</w:t>
            </w:r>
          </w:p>
        </w:tc>
        <w:tc>
          <w:tcPr>
            <w:tcW w:w="2218" w:type="dxa"/>
            <w:shd w:val="clear" w:color="auto" w:fill="auto"/>
            <w:noWrap/>
            <w:hideMark/>
          </w:tcPr>
          <w:p w14:paraId="170DC93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Age</w:t>
            </w:r>
          </w:p>
        </w:tc>
        <w:tc>
          <w:tcPr>
            <w:tcW w:w="4284" w:type="dxa"/>
            <w:shd w:val="clear" w:color="auto" w:fill="auto"/>
            <w:hideMark/>
          </w:tcPr>
          <w:p w14:paraId="06EBE340"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98)</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0 = Age less than 1 year</w:t>
            </w:r>
            <w:r w:rsidRPr="008F67D9">
              <w:rPr>
                <w:rFonts w:ascii="Calibri" w:hAnsi="Calibri" w:cs="Calibri"/>
                <w:color w:val="000000"/>
                <w:sz w:val="22"/>
                <w:szCs w:val="22"/>
              </w:rPr>
              <w:br/>
              <w:t>1 to 97 = Age in years</w:t>
            </w:r>
            <w:r w:rsidRPr="008F67D9">
              <w:rPr>
                <w:rFonts w:ascii="Calibri" w:hAnsi="Calibri" w:cs="Calibri"/>
                <w:color w:val="000000"/>
                <w:sz w:val="22"/>
                <w:szCs w:val="22"/>
              </w:rPr>
              <w:br/>
              <w:t>98 = Age 98 years or older</w:t>
            </w:r>
          </w:p>
        </w:tc>
        <w:tc>
          <w:tcPr>
            <w:tcW w:w="1530" w:type="dxa"/>
            <w:shd w:val="clear" w:color="auto" w:fill="auto"/>
            <w:noWrap/>
            <w:hideMark/>
          </w:tcPr>
          <w:p w14:paraId="2279B33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31DC2755"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person</w:t>
            </w:r>
          </w:p>
        </w:tc>
      </w:tr>
      <w:tr w:rsidR="002319D0" w:rsidRPr="008F67D9" w14:paraId="4156659F" w14:textId="77777777" w:rsidTr="009021E2">
        <w:trPr>
          <w:trHeight w:val="2100"/>
          <w:jc w:val="center"/>
        </w:trPr>
        <w:tc>
          <w:tcPr>
            <w:tcW w:w="2218" w:type="dxa"/>
            <w:shd w:val="clear" w:color="auto" w:fill="auto"/>
            <w:noWrap/>
            <w:hideMark/>
          </w:tcPr>
          <w:p w14:paraId="06608CE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DISi</w:t>
            </w:r>
          </w:p>
        </w:tc>
        <w:tc>
          <w:tcPr>
            <w:tcW w:w="2218" w:type="dxa"/>
            <w:shd w:val="clear" w:color="auto" w:fill="auto"/>
            <w:noWrap/>
            <w:hideMark/>
          </w:tcPr>
          <w:p w14:paraId="410A17F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Person-level disability indicator</w:t>
            </w:r>
          </w:p>
        </w:tc>
        <w:tc>
          <w:tcPr>
            <w:tcW w:w="4284" w:type="dxa"/>
            <w:shd w:val="clear" w:color="auto" w:fill="auto"/>
            <w:hideMark/>
          </w:tcPr>
          <w:p w14:paraId="3B46325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0 = Not disabled</w:t>
            </w:r>
            <w:r w:rsidRPr="008F67D9">
              <w:rPr>
                <w:rFonts w:ascii="Calibri" w:hAnsi="Calibri" w:cs="Calibri"/>
                <w:color w:val="000000"/>
                <w:sz w:val="22"/>
                <w:szCs w:val="22"/>
              </w:rPr>
              <w:br/>
              <w:t>1 = Disabled</w:t>
            </w:r>
            <w:r w:rsidRPr="008F67D9">
              <w:rPr>
                <w:rFonts w:ascii="Calibri" w:hAnsi="Calibri" w:cs="Calibri"/>
                <w:color w:val="000000"/>
                <w:sz w:val="22"/>
                <w:szCs w:val="22"/>
              </w:rPr>
              <w:br/>
              <w:t xml:space="preserve">Non-elderly individuals identified as disabled using receipt of SSI or a combination of hours worked, work registration status, receipt of Social Security, veterans’ benefits, or workers’ compensation, and/or unit medical expense deduction. </w:t>
            </w:r>
          </w:p>
        </w:tc>
        <w:tc>
          <w:tcPr>
            <w:tcW w:w="1530" w:type="dxa"/>
            <w:shd w:val="clear" w:color="auto" w:fill="auto"/>
            <w:noWrap/>
            <w:hideMark/>
          </w:tcPr>
          <w:p w14:paraId="0F06757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05D46C96" w14:textId="77777777" w:rsidR="002319D0" w:rsidRPr="002319D0" w:rsidRDefault="002319D0" w:rsidP="002319D0">
            <w:pPr>
              <w:rPr>
                <w:rFonts w:ascii="Calibri" w:hAnsi="Calibri" w:cs="Calibri"/>
                <w:bCs/>
                <w:color w:val="000000"/>
                <w:sz w:val="22"/>
                <w:szCs w:val="22"/>
              </w:rPr>
            </w:pPr>
            <w:r w:rsidRPr="002319D0">
              <w:rPr>
                <w:rFonts w:ascii="Calibri" w:hAnsi="Calibri" w:cs="Calibri"/>
                <w:bCs/>
                <w:color w:val="000000"/>
                <w:sz w:val="22"/>
                <w:szCs w:val="22"/>
              </w:rPr>
              <w:t>person</w:t>
            </w:r>
          </w:p>
        </w:tc>
      </w:tr>
      <w:tr w:rsidR="002319D0" w:rsidRPr="008F67D9" w14:paraId="0E815882" w14:textId="77777777" w:rsidTr="009021E2">
        <w:trPr>
          <w:trHeight w:val="3000"/>
          <w:jc w:val="center"/>
        </w:trPr>
        <w:tc>
          <w:tcPr>
            <w:tcW w:w="2218" w:type="dxa"/>
            <w:shd w:val="clear" w:color="auto" w:fill="auto"/>
            <w:noWrap/>
            <w:hideMark/>
          </w:tcPr>
          <w:p w14:paraId="2A85684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EMPSTAi</w:t>
            </w:r>
          </w:p>
        </w:tc>
        <w:tc>
          <w:tcPr>
            <w:tcW w:w="2218" w:type="dxa"/>
            <w:shd w:val="clear" w:color="auto" w:fill="auto"/>
            <w:noWrap/>
            <w:hideMark/>
          </w:tcPr>
          <w:p w14:paraId="5AFDDAE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Employment status – type</w:t>
            </w:r>
          </w:p>
        </w:tc>
        <w:tc>
          <w:tcPr>
            <w:tcW w:w="4284" w:type="dxa"/>
            <w:shd w:val="clear" w:color="auto" w:fill="auto"/>
            <w:hideMark/>
          </w:tcPr>
          <w:p w14:paraId="57C4E1A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8)</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1 = Not in labor force and not looking for work</w:t>
            </w:r>
            <w:r w:rsidRPr="008F67D9">
              <w:rPr>
                <w:rFonts w:ascii="Calibri" w:hAnsi="Calibri" w:cs="Calibri"/>
                <w:color w:val="000000"/>
                <w:sz w:val="22"/>
                <w:szCs w:val="22"/>
              </w:rPr>
              <w:br/>
              <w:t>2 = Unemployed and looking for work</w:t>
            </w:r>
            <w:r w:rsidRPr="008F67D9">
              <w:rPr>
                <w:rFonts w:ascii="Calibri" w:hAnsi="Calibri" w:cs="Calibri"/>
                <w:color w:val="000000"/>
                <w:sz w:val="22"/>
                <w:szCs w:val="22"/>
              </w:rPr>
              <w:br/>
              <w:t>3 = Active-duty military</w:t>
            </w:r>
            <w:r w:rsidRPr="008F67D9">
              <w:rPr>
                <w:rFonts w:ascii="Calibri" w:hAnsi="Calibri" w:cs="Calibri"/>
                <w:color w:val="000000"/>
                <w:sz w:val="22"/>
                <w:szCs w:val="22"/>
              </w:rPr>
              <w:br/>
              <w:t>4 = Migrant farm labor</w:t>
            </w:r>
            <w:r w:rsidRPr="008F67D9">
              <w:rPr>
                <w:rFonts w:ascii="Calibri" w:hAnsi="Calibri" w:cs="Calibri"/>
                <w:color w:val="000000"/>
                <w:sz w:val="22"/>
                <w:szCs w:val="22"/>
              </w:rPr>
              <w:br/>
              <w:t>5 = Nonmigrant farm labor</w:t>
            </w:r>
            <w:r w:rsidRPr="008F67D9">
              <w:rPr>
                <w:rFonts w:ascii="Calibri" w:hAnsi="Calibri" w:cs="Calibri"/>
                <w:color w:val="000000"/>
                <w:sz w:val="22"/>
                <w:szCs w:val="22"/>
              </w:rPr>
              <w:br/>
              <w:t>6 = Self-employed, farming</w:t>
            </w:r>
            <w:r w:rsidRPr="008F67D9">
              <w:rPr>
                <w:rFonts w:ascii="Calibri" w:hAnsi="Calibri" w:cs="Calibri"/>
                <w:color w:val="000000"/>
                <w:sz w:val="22"/>
                <w:szCs w:val="22"/>
              </w:rPr>
              <w:br/>
              <w:t>7 = Self-employed, nonfarming</w:t>
            </w:r>
            <w:r w:rsidRPr="008F67D9">
              <w:rPr>
                <w:rFonts w:ascii="Calibri" w:hAnsi="Calibri" w:cs="Calibri"/>
                <w:color w:val="000000"/>
                <w:sz w:val="22"/>
                <w:szCs w:val="22"/>
              </w:rPr>
              <w:br/>
              <w:t>8 = Employed by other</w:t>
            </w:r>
          </w:p>
        </w:tc>
        <w:tc>
          <w:tcPr>
            <w:tcW w:w="1530" w:type="dxa"/>
            <w:shd w:val="clear" w:color="auto" w:fill="auto"/>
            <w:noWrap/>
            <w:hideMark/>
          </w:tcPr>
          <w:p w14:paraId="3712CEC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67930706"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2397878A" w14:textId="77777777" w:rsidTr="009021E2">
        <w:trPr>
          <w:trHeight w:val="2100"/>
          <w:jc w:val="center"/>
        </w:trPr>
        <w:tc>
          <w:tcPr>
            <w:tcW w:w="2218" w:type="dxa"/>
            <w:shd w:val="clear" w:color="auto" w:fill="auto"/>
            <w:noWrap/>
            <w:hideMark/>
          </w:tcPr>
          <w:p w14:paraId="132D393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EMPSTBi</w:t>
            </w:r>
          </w:p>
        </w:tc>
        <w:tc>
          <w:tcPr>
            <w:tcW w:w="2218" w:type="dxa"/>
            <w:shd w:val="clear" w:color="auto" w:fill="auto"/>
            <w:noWrap/>
            <w:hideMark/>
          </w:tcPr>
          <w:p w14:paraId="48F8991E"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Employment status – amount</w:t>
            </w:r>
          </w:p>
        </w:tc>
        <w:tc>
          <w:tcPr>
            <w:tcW w:w="4284" w:type="dxa"/>
            <w:shd w:val="clear" w:color="auto" w:fill="auto"/>
            <w:hideMark/>
          </w:tcPr>
          <w:p w14:paraId="0416FF3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5)</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1 = Not employed</w:t>
            </w:r>
            <w:r w:rsidRPr="008F67D9">
              <w:rPr>
                <w:rFonts w:ascii="Calibri" w:hAnsi="Calibri" w:cs="Calibri"/>
                <w:color w:val="000000"/>
                <w:sz w:val="22"/>
                <w:szCs w:val="22"/>
              </w:rPr>
              <w:br/>
              <w:t>2 = 1–19 hours/week</w:t>
            </w:r>
            <w:r w:rsidRPr="008F67D9">
              <w:rPr>
                <w:rFonts w:ascii="Calibri" w:hAnsi="Calibri" w:cs="Calibri"/>
                <w:color w:val="000000"/>
                <w:sz w:val="22"/>
                <w:szCs w:val="22"/>
              </w:rPr>
              <w:br/>
              <w:t>3 = 20–29 hours/week</w:t>
            </w:r>
            <w:r w:rsidRPr="008F67D9">
              <w:rPr>
                <w:rFonts w:ascii="Calibri" w:hAnsi="Calibri" w:cs="Calibri"/>
                <w:color w:val="000000"/>
                <w:sz w:val="22"/>
                <w:szCs w:val="22"/>
              </w:rPr>
              <w:br/>
              <w:t>4 = 30–39 hours/week</w:t>
            </w:r>
            <w:r w:rsidRPr="008F67D9">
              <w:rPr>
                <w:rFonts w:ascii="Calibri" w:hAnsi="Calibri" w:cs="Calibri"/>
                <w:color w:val="000000"/>
                <w:sz w:val="22"/>
                <w:szCs w:val="22"/>
              </w:rPr>
              <w:br/>
              <w:t>5 = Full-time (40 hours or more)</w:t>
            </w:r>
          </w:p>
        </w:tc>
        <w:tc>
          <w:tcPr>
            <w:tcW w:w="1530" w:type="dxa"/>
            <w:shd w:val="clear" w:color="auto" w:fill="auto"/>
            <w:noWrap/>
            <w:hideMark/>
          </w:tcPr>
          <w:p w14:paraId="0148FF3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68731FCA"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3AC9234F" w14:textId="77777777" w:rsidTr="009021E2">
        <w:trPr>
          <w:trHeight w:val="1800"/>
          <w:jc w:val="center"/>
        </w:trPr>
        <w:tc>
          <w:tcPr>
            <w:tcW w:w="2218" w:type="dxa"/>
            <w:shd w:val="clear" w:color="auto" w:fill="auto"/>
            <w:noWrap/>
            <w:hideMark/>
          </w:tcPr>
          <w:p w14:paraId="0737817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WORKi</w:t>
            </w:r>
          </w:p>
        </w:tc>
        <w:tc>
          <w:tcPr>
            <w:tcW w:w="2218" w:type="dxa"/>
            <w:shd w:val="clear" w:color="auto" w:fill="auto"/>
            <w:noWrap/>
            <w:hideMark/>
          </w:tcPr>
          <w:p w14:paraId="776D8A6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Person-level work indicator</w:t>
            </w:r>
          </w:p>
        </w:tc>
        <w:tc>
          <w:tcPr>
            <w:tcW w:w="4284" w:type="dxa"/>
            <w:shd w:val="clear" w:color="auto" w:fill="auto"/>
            <w:hideMark/>
          </w:tcPr>
          <w:p w14:paraId="4062FCF6"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0 = No</w:t>
            </w:r>
            <w:r w:rsidRPr="008F67D9">
              <w:rPr>
                <w:rFonts w:ascii="Calibri" w:hAnsi="Calibri" w:cs="Calibri"/>
                <w:color w:val="000000"/>
                <w:sz w:val="22"/>
                <w:szCs w:val="22"/>
              </w:rPr>
              <w:br/>
              <w:t>1 = Yes</w:t>
            </w:r>
            <w:r w:rsidRPr="008F67D9">
              <w:rPr>
                <w:rFonts w:ascii="Calibri" w:hAnsi="Calibri" w:cs="Calibri"/>
                <w:color w:val="000000"/>
                <w:sz w:val="22"/>
                <w:szCs w:val="22"/>
              </w:rPr>
              <w:br/>
              <w:t>Identifies individuals who are coded as being employed (EMPSTAi &gt; 2), having positive earnings (WAGESi + OTHERNi + SLFEMPi &gt; 0), and working one or more hours per week (EMPSTBI &gt; 1).</w:t>
            </w:r>
          </w:p>
        </w:tc>
        <w:tc>
          <w:tcPr>
            <w:tcW w:w="1530" w:type="dxa"/>
            <w:shd w:val="clear" w:color="auto" w:fill="auto"/>
            <w:noWrap/>
            <w:hideMark/>
          </w:tcPr>
          <w:p w14:paraId="308F5318" w14:textId="77777777" w:rsidR="002319D0" w:rsidRPr="008F67D9" w:rsidRDefault="002319D0" w:rsidP="002319D0">
            <w:pPr>
              <w:rPr>
                <w:rFonts w:ascii="Calibri" w:hAnsi="Calibri" w:cs="Calibri"/>
                <w:color w:val="000000"/>
                <w:sz w:val="22"/>
                <w:szCs w:val="22"/>
              </w:rPr>
            </w:pPr>
          </w:p>
        </w:tc>
        <w:tc>
          <w:tcPr>
            <w:tcW w:w="1350" w:type="dxa"/>
          </w:tcPr>
          <w:p w14:paraId="05737E83" w14:textId="77777777" w:rsidR="002319D0" w:rsidRPr="00750795" w:rsidRDefault="002319D0" w:rsidP="00750795">
            <w:pPr>
              <w:rPr>
                <w:rFonts w:ascii="Calibri" w:hAnsi="Calibri" w:cs="Calibri"/>
                <w:color w:val="000000"/>
                <w:sz w:val="22"/>
                <w:szCs w:val="22"/>
              </w:rPr>
            </w:pPr>
          </w:p>
        </w:tc>
      </w:tr>
      <w:tr w:rsidR="002319D0" w:rsidRPr="008F67D9" w14:paraId="4E340DE5" w14:textId="77777777" w:rsidTr="009021E2">
        <w:trPr>
          <w:trHeight w:val="7500"/>
          <w:jc w:val="center"/>
        </w:trPr>
        <w:tc>
          <w:tcPr>
            <w:tcW w:w="2218" w:type="dxa"/>
            <w:shd w:val="clear" w:color="auto" w:fill="auto"/>
            <w:noWrap/>
            <w:hideMark/>
          </w:tcPr>
          <w:p w14:paraId="515C5E9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FSAFILi</w:t>
            </w:r>
          </w:p>
        </w:tc>
        <w:tc>
          <w:tcPr>
            <w:tcW w:w="2218" w:type="dxa"/>
            <w:shd w:val="clear" w:color="auto" w:fill="auto"/>
            <w:noWrap/>
            <w:hideMark/>
          </w:tcPr>
          <w:p w14:paraId="5FA6DA3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SNAP case affiliation</w:t>
            </w:r>
          </w:p>
        </w:tc>
        <w:tc>
          <w:tcPr>
            <w:tcW w:w="4284" w:type="dxa"/>
            <w:shd w:val="clear" w:color="auto" w:fill="auto"/>
            <w:hideMark/>
          </w:tcPr>
          <w:p w14:paraId="1F0D813D"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99)</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1 = Eligible member of SNAP case under review and entitled to receive benefits</w:t>
            </w:r>
            <w:r w:rsidRPr="008F67D9">
              <w:rPr>
                <w:rFonts w:ascii="Calibri" w:hAnsi="Calibri" w:cs="Calibri"/>
                <w:color w:val="000000"/>
                <w:sz w:val="22"/>
                <w:szCs w:val="22"/>
              </w:rPr>
              <w:br/>
              <w:t>2 = Eligible SNAP participant in another unit, not currently under review (code added by Mathematica for use in certain SNAP-CAP units)</w:t>
            </w:r>
            <w:r w:rsidRPr="008F67D9">
              <w:rPr>
                <w:rFonts w:ascii="Calibri" w:hAnsi="Calibri" w:cs="Calibri"/>
                <w:color w:val="000000"/>
                <w:sz w:val="22"/>
                <w:szCs w:val="22"/>
              </w:rPr>
              <w:br/>
              <w:t>4 = Member is ineligible noncitizen and not participating in State-funded SNAP</w:t>
            </w:r>
            <w:r w:rsidRPr="008F67D9">
              <w:rPr>
                <w:rFonts w:ascii="Calibri" w:hAnsi="Calibri" w:cs="Calibri"/>
                <w:color w:val="000000"/>
                <w:sz w:val="22"/>
                <w:szCs w:val="22"/>
              </w:rPr>
              <w:br/>
              <w:t>5 = Member not paying/cooperating with child support agency</w:t>
            </w:r>
            <w:r w:rsidRPr="008F67D9">
              <w:rPr>
                <w:rFonts w:ascii="Calibri" w:hAnsi="Calibri" w:cs="Calibri"/>
                <w:color w:val="000000"/>
                <w:sz w:val="22"/>
                <w:szCs w:val="22"/>
              </w:rPr>
              <w:br/>
              <w:t>6 = Member is ineligible striker</w:t>
            </w:r>
            <w:r w:rsidRPr="008F67D9">
              <w:rPr>
                <w:rFonts w:ascii="Calibri" w:hAnsi="Calibri" w:cs="Calibri"/>
                <w:color w:val="000000"/>
                <w:sz w:val="22"/>
                <w:szCs w:val="22"/>
              </w:rPr>
              <w:br/>
              <w:t>7 = Member is ineligible student</w:t>
            </w:r>
            <w:r w:rsidRPr="008F67D9">
              <w:rPr>
                <w:rFonts w:ascii="Calibri" w:hAnsi="Calibri" w:cs="Calibri"/>
                <w:color w:val="000000"/>
                <w:sz w:val="22"/>
                <w:szCs w:val="22"/>
              </w:rPr>
              <w:br/>
              <w:t>8 = Member disqualified for program violation</w:t>
            </w:r>
            <w:r w:rsidRPr="008F67D9">
              <w:rPr>
                <w:rFonts w:ascii="Calibri" w:hAnsi="Calibri" w:cs="Calibri"/>
                <w:color w:val="000000"/>
                <w:sz w:val="22"/>
                <w:szCs w:val="22"/>
              </w:rPr>
              <w:br/>
              <w:t>9 = Member ineligible to participate due to disqualification or failure to meet work requirements (work registration, E&amp;T, acceptance of employment, employment status/job availability, voluntary quit/reducing work effort, workfare/comparable workfare)</w:t>
            </w:r>
            <w:r w:rsidRPr="008F67D9">
              <w:rPr>
                <w:rFonts w:ascii="Calibri" w:hAnsi="Calibri" w:cs="Calibri"/>
                <w:color w:val="000000"/>
                <w:sz w:val="22"/>
                <w:szCs w:val="22"/>
              </w:rPr>
              <w:br/>
              <w:t>10 = ABAWD time limit exhausted and ABAWD ineligible to participate due to failure to meet ABAWD work requirements, to work at least 20 hours per week, to participate in at least 20 hours per week in qualifying educational training activities, or to participate in workfare</w:t>
            </w:r>
            <w:r w:rsidRPr="008F67D9">
              <w:rPr>
                <w:rFonts w:ascii="Calibri" w:hAnsi="Calibri" w:cs="Calibri"/>
                <w:color w:val="000000"/>
                <w:sz w:val="22"/>
                <w:szCs w:val="22"/>
              </w:rPr>
              <w:br/>
              <w:t>11 = Fleeing felon or parole and probation violator</w:t>
            </w:r>
            <w:r w:rsidRPr="008F67D9">
              <w:rPr>
                <w:rFonts w:ascii="Calibri" w:hAnsi="Calibri" w:cs="Calibri"/>
                <w:color w:val="000000"/>
                <w:sz w:val="22"/>
                <w:szCs w:val="22"/>
              </w:rPr>
              <w:br/>
              <w:t>13 = Convicted drug felon</w:t>
            </w:r>
            <w:r w:rsidRPr="008F67D9">
              <w:rPr>
                <w:rFonts w:ascii="Calibri" w:hAnsi="Calibri" w:cs="Calibri"/>
                <w:color w:val="000000"/>
                <w:sz w:val="22"/>
                <w:szCs w:val="22"/>
              </w:rPr>
              <w:br/>
              <w:t>14 = Social Security Number disqualified</w:t>
            </w:r>
            <w:r w:rsidRPr="008F67D9">
              <w:rPr>
                <w:rFonts w:ascii="Calibri" w:hAnsi="Calibri" w:cs="Calibri"/>
                <w:color w:val="000000"/>
                <w:sz w:val="22"/>
                <w:szCs w:val="22"/>
              </w:rPr>
              <w:br/>
              <w:t>15 = SSI recipient in California</w:t>
            </w:r>
            <w:r w:rsidRPr="008F67D9">
              <w:rPr>
                <w:rFonts w:ascii="Calibri" w:hAnsi="Calibri" w:cs="Calibri"/>
                <w:color w:val="000000"/>
                <w:sz w:val="22"/>
                <w:szCs w:val="22"/>
              </w:rPr>
              <w:br/>
              <w:t>16 = Prisoner in detention center</w:t>
            </w:r>
            <w:r w:rsidRPr="008F67D9">
              <w:rPr>
                <w:rFonts w:ascii="Calibri" w:hAnsi="Calibri" w:cs="Calibri"/>
                <w:color w:val="000000"/>
                <w:sz w:val="22"/>
                <w:szCs w:val="22"/>
              </w:rPr>
              <w:br/>
              <w:t>17 = Foster care</w:t>
            </w:r>
            <w:r w:rsidRPr="008F67D9">
              <w:rPr>
                <w:rFonts w:ascii="Calibri" w:hAnsi="Calibri" w:cs="Calibri"/>
                <w:color w:val="000000"/>
                <w:sz w:val="22"/>
                <w:szCs w:val="22"/>
              </w:rPr>
              <w:br/>
              <w:t>18 = Member is ineligible noncitizen and participating in State-funded SNAP</w:t>
            </w:r>
            <w:r w:rsidRPr="008F67D9">
              <w:rPr>
                <w:rFonts w:ascii="Calibri" w:hAnsi="Calibri" w:cs="Calibri"/>
                <w:color w:val="000000"/>
                <w:sz w:val="22"/>
                <w:szCs w:val="22"/>
              </w:rPr>
              <w:br/>
              <w:t>19 = Individual in the home but not part of SNAP household</w:t>
            </w:r>
            <w:r w:rsidRPr="008F67D9">
              <w:rPr>
                <w:rFonts w:ascii="Calibri" w:hAnsi="Calibri" w:cs="Calibri"/>
                <w:color w:val="000000"/>
                <w:sz w:val="22"/>
                <w:szCs w:val="22"/>
              </w:rPr>
              <w:br/>
              <w:t>99 = Unknown</w:t>
            </w:r>
          </w:p>
        </w:tc>
        <w:tc>
          <w:tcPr>
            <w:tcW w:w="1530" w:type="dxa"/>
            <w:shd w:val="clear" w:color="auto" w:fill="auto"/>
            <w:noWrap/>
            <w:hideMark/>
          </w:tcPr>
          <w:p w14:paraId="6423C92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4BE93F73"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2604BB7D" w14:textId="77777777" w:rsidTr="009021E2">
        <w:trPr>
          <w:trHeight w:val="2100"/>
          <w:jc w:val="center"/>
        </w:trPr>
        <w:tc>
          <w:tcPr>
            <w:tcW w:w="2218" w:type="dxa"/>
            <w:shd w:val="clear" w:color="auto" w:fill="auto"/>
            <w:noWrap/>
            <w:hideMark/>
          </w:tcPr>
          <w:p w14:paraId="3E05F258"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FSUNi</w:t>
            </w:r>
          </w:p>
        </w:tc>
        <w:tc>
          <w:tcPr>
            <w:tcW w:w="2218" w:type="dxa"/>
            <w:shd w:val="clear" w:color="auto" w:fill="auto"/>
            <w:noWrap/>
            <w:hideMark/>
          </w:tcPr>
          <w:p w14:paraId="052EDFE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Position of head of SNAP unit</w:t>
            </w:r>
          </w:p>
        </w:tc>
        <w:tc>
          <w:tcPr>
            <w:tcW w:w="4284" w:type="dxa"/>
            <w:shd w:val="clear" w:color="auto" w:fill="auto"/>
            <w:hideMark/>
          </w:tcPr>
          <w:p w14:paraId="724F804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8)</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Identifies the index position of the head of the SNAP unit. The head is defined as the first person in unit with RELi = 1 or, if no one in unit has RELi = 1, as the first adult in unit. If there are no adults in unit, the oldest child is the head. FSUNi is the same for everyone in unit. For example, if unit head is the second person in the household, FSUNi = 2 for everyone in unit. FSUNi = 0 for any individuals in household who are not part of the SNAP unit.</w:t>
            </w:r>
          </w:p>
        </w:tc>
        <w:tc>
          <w:tcPr>
            <w:tcW w:w="1530" w:type="dxa"/>
            <w:shd w:val="clear" w:color="auto" w:fill="auto"/>
            <w:noWrap/>
            <w:hideMark/>
          </w:tcPr>
          <w:p w14:paraId="6EF8C67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constructed</w:t>
            </w:r>
          </w:p>
        </w:tc>
        <w:tc>
          <w:tcPr>
            <w:tcW w:w="1350" w:type="dxa"/>
          </w:tcPr>
          <w:p w14:paraId="58E360C8"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570FE1A5" w14:textId="77777777" w:rsidTr="009021E2">
        <w:trPr>
          <w:trHeight w:val="7395"/>
          <w:jc w:val="center"/>
        </w:trPr>
        <w:tc>
          <w:tcPr>
            <w:tcW w:w="2218" w:type="dxa"/>
            <w:shd w:val="clear" w:color="auto" w:fill="auto"/>
            <w:noWrap/>
            <w:hideMark/>
          </w:tcPr>
          <w:p w14:paraId="1E99744B"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RACETHi</w:t>
            </w:r>
          </w:p>
        </w:tc>
        <w:tc>
          <w:tcPr>
            <w:tcW w:w="2218" w:type="dxa"/>
            <w:shd w:val="clear" w:color="auto" w:fill="auto"/>
            <w:noWrap/>
            <w:hideMark/>
          </w:tcPr>
          <w:p w14:paraId="000F1879"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Race/ethnicity</w:t>
            </w:r>
          </w:p>
        </w:tc>
        <w:tc>
          <w:tcPr>
            <w:tcW w:w="4284" w:type="dxa"/>
            <w:shd w:val="clear" w:color="auto" w:fill="auto"/>
            <w:hideMark/>
          </w:tcPr>
          <w:p w14:paraId="5E2A8869" w14:textId="08A94281" w:rsidR="002319D0" w:rsidRPr="008F67D9" w:rsidRDefault="002319D0" w:rsidP="002876AC">
            <w:pPr>
              <w:rPr>
                <w:rFonts w:ascii="Calibri" w:hAnsi="Calibri" w:cs="Calibri"/>
                <w:color w:val="000000"/>
                <w:sz w:val="20"/>
                <w:szCs w:val="20"/>
              </w:rPr>
            </w:pPr>
            <w:r w:rsidRPr="008F67D9">
              <w:rPr>
                <w:rFonts w:ascii="Calibri" w:hAnsi="Calibri" w:cs="Calibri"/>
                <w:color w:val="000000"/>
                <w:sz w:val="20"/>
                <w:szCs w:val="20"/>
              </w:rPr>
              <w:t>Range = (1, 22)</w:t>
            </w:r>
            <w:r w:rsidRPr="008F67D9">
              <w:rPr>
                <w:rFonts w:ascii="Calibri" w:hAnsi="Calibri" w:cs="Calibri"/>
                <w:color w:val="000000"/>
                <w:sz w:val="20"/>
                <w:szCs w:val="20"/>
              </w:rPr>
              <w:br/>
              <w:t>Person 1 through Person 16</w:t>
            </w:r>
            <w:r w:rsidRPr="008F67D9">
              <w:rPr>
                <w:rFonts w:ascii="Calibri" w:hAnsi="Calibri" w:cs="Calibri"/>
                <w:color w:val="000000"/>
                <w:sz w:val="20"/>
                <w:szCs w:val="20"/>
              </w:rPr>
              <w:br/>
              <w:t>1 = Racial/ethnic data not available because application was not found</w:t>
            </w:r>
            <w:r w:rsidRPr="008F67D9">
              <w:rPr>
                <w:rFonts w:ascii="Calibri" w:hAnsi="Calibri" w:cs="Calibri"/>
                <w:color w:val="000000"/>
                <w:sz w:val="20"/>
                <w:szCs w:val="20"/>
              </w:rPr>
              <w:br/>
              <w:t>2 = Not recorded on application</w:t>
            </w:r>
            <w:r w:rsidRPr="008F67D9">
              <w:rPr>
                <w:rFonts w:ascii="Calibri" w:hAnsi="Calibri" w:cs="Calibri"/>
                <w:color w:val="000000"/>
                <w:sz w:val="20"/>
                <w:szCs w:val="20"/>
              </w:rPr>
              <w:br/>
              <w:t>Not Hispanic or Latino</w:t>
            </w:r>
            <w:r w:rsidRPr="008F67D9">
              <w:rPr>
                <w:rFonts w:ascii="Calibri" w:hAnsi="Calibri" w:cs="Calibri"/>
                <w:color w:val="000000"/>
                <w:sz w:val="20"/>
                <w:szCs w:val="20"/>
              </w:rPr>
              <w:br/>
              <w:t>3 = American Indian or Alaska Native</w:t>
            </w:r>
            <w:r w:rsidRPr="008F67D9">
              <w:rPr>
                <w:rFonts w:ascii="Calibri" w:hAnsi="Calibri" w:cs="Calibri"/>
                <w:color w:val="000000"/>
                <w:sz w:val="20"/>
                <w:szCs w:val="20"/>
              </w:rPr>
              <w:br/>
              <w:t>4 = Asian</w:t>
            </w:r>
            <w:r w:rsidRPr="008F67D9">
              <w:rPr>
                <w:rFonts w:ascii="Calibri" w:hAnsi="Calibri" w:cs="Calibri"/>
                <w:color w:val="000000"/>
                <w:sz w:val="20"/>
                <w:szCs w:val="20"/>
              </w:rPr>
              <w:br/>
              <w:t>5 = Black or African American</w:t>
            </w:r>
            <w:r w:rsidRPr="008F67D9">
              <w:rPr>
                <w:rFonts w:ascii="Calibri" w:hAnsi="Calibri" w:cs="Calibri"/>
                <w:color w:val="000000"/>
                <w:sz w:val="20"/>
                <w:szCs w:val="20"/>
              </w:rPr>
              <w:br/>
              <w:t>6 = Native Hawaiian or other Pacific Islander</w:t>
            </w:r>
            <w:r w:rsidRPr="008F67D9">
              <w:rPr>
                <w:rFonts w:ascii="Calibri" w:hAnsi="Calibri" w:cs="Calibri"/>
                <w:color w:val="000000"/>
                <w:sz w:val="20"/>
                <w:szCs w:val="20"/>
              </w:rPr>
              <w:br/>
              <w:t>7 = White</w:t>
            </w:r>
            <w:r w:rsidRPr="008F67D9">
              <w:rPr>
                <w:rFonts w:ascii="Calibri" w:hAnsi="Calibri" w:cs="Calibri"/>
                <w:color w:val="000000"/>
                <w:sz w:val="20"/>
                <w:szCs w:val="20"/>
              </w:rPr>
              <w:br/>
              <w:t>Multiple Races Reported</w:t>
            </w:r>
            <w:r w:rsidRPr="008F67D9">
              <w:rPr>
                <w:rFonts w:ascii="Calibri" w:hAnsi="Calibri" w:cs="Calibri"/>
                <w:color w:val="000000"/>
                <w:sz w:val="20"/>
                <w:szCs w:val="20"/>
              </w:rPr>
              <w:br/>
              <w:t xml:space="preserve">8 = (American Indian or Alaska Native)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 xml:space="preserve">9 = Asian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 xml:space="preserve">10 = (Black or African American)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11 = (American Indian or Alaska Native) and (</w:t>
            </w:r>
            <w:r w:rsidR="002876AC">
              <w:rPr>
                <w:rFonts w:ascii="Calibri" w:hAnsi="Calibri" w:cs="Calibri"/>
                <w:color w:val="000000"/>
                <w:sz w:val="20"/>
                <w:szCs w:val="20"/>
              </w:rPr>
              <w:t>B</w:t>
            </w:r>
            <w:r w:rsidR="002876AC" w:rsidRPr="008F67D9">
              <w:rPr>
                <w:rFonts w:ascii="Calibri" w:hAnsi="Calibri" w:cs="Calibri"/>
                <w:color w:val="000000"/>
                <w:sz w:val="20"/>
                <w:szCs w:val="20"/>
              </w:rPr>
              <w:t xml:space="preserve">lack </w:t>
            </w:r>
            <w:r w:rsidRPr="008F67D9">
              <w:rPr>
                <w:rFonts w:ascii="Calibri" w:hAnsi="Calibri" w:cs="Calibri"/>
                <w:color w:val="000000"/>
                <w:sz w:val="20"/>
                <w:szCs w:val="20"/>
              </w:rPr>
              <w:t>or African American)</w:t>
            </w:r>
            <w:r w:rsidRPr="008F67D9">
              <w:rPr>
                <w:rFonts w:ascii="Calibri" w:hAnsi="Calibri" w:cs="Calibri"/>
                <w:color w:val="000000"/>
                <w:sz w:val="20"/>
                <w:szCs w:val="20"/>
              </w:rPr>
              <w:br/>
              <w:t>12 = Respondent reported more than one race and does not fit into above categories (codes 8 through 11)</w:t>
            </w:r>
            <w:r w:rsidRPr="008F67D9">
              <w:rPr>
                <w:rFonts w:ascii="Calibri" w:hAnsi="Calibri" w:cs="Calibri"/>
                <w:color w:val="000000"/>
                <w:sz w:val="20"/>
                <w:szCs w:val="20"/>
              </w:rPr>
              <w:br/>
              <w:t>Hispanic or Latino</w:t>
            </w:r>
            <w:r w:rsidRPr="008F67D9">
              <w:rPr>
                <w:rFonts w:ascii="Calibri" w:hAnsi="Calibri" w:cs="Calibri"/>
                <w:color w:val="000000"/>
                <w:sz w:val="20"/>
                <w:szCs w:val="20"/>
              </w:rPr>
              <w:br/>
              <w:t>13 = (Hispanic or Latino) and (American Indian or Alaska Native)</w:t>
            </w:r>
            <w:r w:rsidRPr="008F67D9">
              <w:rPr>
                <w:rFonts w:ascii="Calibri" w:hAnsi="Calibri" w:cs="Calibri"/>
                <w:color w:val="000000"/>
                <w:sz w:val="20"/>
                <w:szCs w:val="20"/>
              </w:rPr>
              <w:br/>
              <w:t>14 = (Hispanic or Latino) and Asian</w:t>
            </w:r>
            <w:r w:rsidRPr="008F67D9">
              <w:rPr>
                <w:rFonts w:ascii="Calibri" w:hAnsi="Calibri" w:cs="Calibri"/>
                <w:color w:val="000000"/>
                <w:sz w:val="20"/>
                <w:szCs w:val="20"/>
              </w:rPr>
              <w:br/>
              <w:t>15 = (Hispanic or Latino) and (</w:t>
            </w:r>
            <w:r w:rsidR="002876AC">
              <w:rPr>
                <w:rFonts w:ascii="Calibri" w:hAnsi="Calibri" w:cs="Calibri"/>
                <w:color w:val="000000"/>
                <w:sz w:val="20"/>
                <w:szCs w:val="20"/>
              </w:rPr>
              <w:t>B</w:t>
            </w:r>
            <w:r w:rsidR="002876AC" w:rsidRPr="008F67D9">
              <w:rPr>
                <w:rFonts w:ascii="Calibri" w:hAnsi="Calibri" w:cs="Calibri"/>
                <w:color w:val="000000"/>
                <w:sz w:val="20"/>
                <w:szCs w:val="20"/>
              </w:rPr>
              <w:t xml:space="preserve">lack </w:t>
            </w:r>
            <w:r w:rsidRPr="008F67D9">
              <w:rPr>
                <w:rFonts w:ascii="Calibri" w:hAnsi="Calibri" w:cs="Calibri"/>
                <w:color w:val="000000"/>
                <w:sz w:val="20"/>
                <w:szCs w:val="20"/>
              </w:rPr>
              <w:t>or African American)</w:t>
            </w:r>
            <w:r w:rsidRPr="008F67D9">
              <w:rPr>
                <w:rFonts w:ascii="Calibri" w:hAnsi="Calibri" w:cs="Calibri"/>
                <w:color w:val="000000"/>
                <w:sz w:val="20"/>
                <w:szCs w:val="20"/>
              </w:rPr>
              <w:br/>
              <w:t>16 = (Hispanic or Latino) and (Native Hawaiian or other Pacific Islander)</w:t>
            </w:r>
            <w:r w:rsidRPr="008F67D9">
              <w:rPr>
                <w:rFonts w:ascii="Calibri" w:hAnsi="Calibri" w:cs="Calibri"/>
                <w:color w:val="000000"/>
                <w:sz w:val="20"/>
                <w:szCs w:val="20"/>
              </w:rPr>
              <w:br/>
              <w:t xml:space="preserve">17 = (Hispanic or Latino)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Multiple Races Reported</w:t>
            </w:r>
            <w:r w:rsidRPr="008F67D9">
              <w:rPr>
                <w:rFonts w:ascii="Calibri" w:hAnsi="Calibri" w:cs="Calibri"/>
                <w:color w:val="000000"/>
                <w:sz w:val="20"/>
                <w:szCs w:val="20"/>
              </w:rPr>
              <w:br/>
              <w:t xml:space="preserve">18 = (Hispanic or Latino) and (American Indian or Alaska Native)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 xml:space="preserve">19 = (Hispanic or Latino) and Asian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20 = (Hispanic or Latino) and (</w:t>
            </w:r>
            <w:r w:rsidR="002876AC">
              <w:rPr>
                <w:rFonts w:ascii="Calibri" w:hAnsi="Calibri" w:cs="Calibri"/>
                <w:color w:val="000000"/>
                <w:sz w:val="20"/>
                <w:szCs w:val="20"/>
              </w:rPr>
              <w:t>B</w:t>
            </w:r>
            <w:r w:rsidR="002876AC" w:rsidRPr="008F67D9">
              <w:rPr>
                <w:rFonts w:ascii="Calibri" w:hAnsi="Calibri" w:cs="Calibri"/>
                <w:color w:val="000000"/>
                <w:sz w:val="20"/>
                <w:szCs w:val="20"/>
              </w:rPr>
              <w:t xml:space="preserve">lack </w:t>
            </w:r>
            <w:r w:rsidRPr="008F67D9">
              <w:rPr>
                <w:rFonts w:ascii="Calibri" w:hAnsi="Calibri" w:cs="Calibri"/>
                <w:color w:val="000000"/>
                <w:sz w:val="20"/>
                <w:szCs w:val="20"/>
              </w:rPr>
              <w:t xml:space="preserve">or African American) and </w:t>
            </w:r>
            <w:r w:rsidR="002876AC">
              <w:rPr>
                <w:rFonts w:ascii="Calibri" w:hAnsi="Calibri" w:cs="Calibri"/>
                <w:color w:val="000000"/>
                <w:sz w:val="20"/>
                <w:szCs w:val="20"/>
              </w:rPr>
              <w:t>W</w:t>
            </w:r>
            <w:r w:rsidR="002876AC" w:rsidRPr="008F67D9">
              <w:rPr>
                <w:rFonts w:ascii="Calibri" w:hAnsi="Calibri" w:cs="Calibri"/>
                <w:color w:val="000000"/>
                <w:sz w:val="20"/>
                <w:szCs w:val="20"/>
              </w:rPr>
              <w:t>hite</w:t>
            </w:r>
            <w:r w:rsidRPr="008F67D9">
              <w:rPr>
                <w:rFonts w:ascii="Calibri" w:hAnsi="Calibri" w:cs="Calibri"/>
                <w:color w:val="000000"/>
                <w:sz w:val="20"/>
                <w:szCs w:val="20"/>
              </w:rPr>
              <w:br/>
              <w:t>21 = (Hispanic or Latino) and (American Indian or Alaska Native) and (</w:t>
            </w:r>
            <w:r w:rsidR="002876AC">
              <w:rPr>
                <w:rFonts w:ascii="Calibri" w:hAnsi="Calibri" w:cs="Calibri"/>
                <w:color w:val="000000"/>
                <w:sz w:val="20"/>
                <w:szCs w:val="20"/>
              </w:rPr>
              <w:t>B</w:t>
            </w:r>
            <w:r w:rsidR="002876AC" w:rsidRPr="008F67D9">
              <w:rPr>
                <w:rFonts w:ascii="Calibri" w:hAnsi="Calibri" w:cs="Calibri"/>
                <w:color w:val="000000"/>
                <w:sz w:val="20"/>
                <w:szCs w:val="20"/>
              </w:rPr>
              <w:t xml:space="preserve">lack </w:t>
            </w:r>
            <w:r w:rsidRPr="008F67D9">
              <w:rPr>
                <w:rFonts w:ascii="Calibri" w:hAnsi="Calibri" w:cs="Calibri"/>
                <w:color w:val="000000"/>
                <w:sz w:val="20"/>
                <w:szCs w:val="20"/>
              </w:rPr>
              <w:t>or African American)</w:t>
            </w:r>
            <w:r w:rsidRPr="008F67D9">
              <w:rPr>
                <w:rFonts w:ascii="Calibri" w:hAnsi="Calibri" w:cs="Calibri"/>
                <w:color w:val="000000"/>
                <w:sz w:val="20"/>
                <w:szCs w:val="20"/>
              </w:rPr>
              <w:br/>
              <w:t>22 = (Hispanic or Latino) and respondent reported more than one race and does not fit into above categories (codes 18 through 21)</w:t>
            </w:r>
          </w:p>
        </w:tc>
        <w:tc>
          <w:tcPr>
            <w:tcW w:w="1530" w:type="dxa"/>
            <w:shd w:val="clear" w:color="auto" w:fill="auto"/>
            <w:noWrap/>
            <w:hideMark/>
          </w:tcPr>
          <w:p w14:paraId="20C015A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040BE2FE"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473A843E" w14:textId="77777777" w:rsidTr="009021E2">
        <w:trPr>
          <w:trHeight w:val="2700"/>
          <w:jc w:val="center"/>
        </w:trPr>
        <w:tc>
          <w:tcPr>
            <w:tcW w:w="2218" w:type="dxa"/>
            <w:shd w:val="clear" w:color="auto" w:fill="auto"/>
            <w:noWrap/>
            <w:hideMark/>
          </w:tcPr>
          <w:p w14:paraId="175059B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RELi</w:t>
            </w:r>
          </w:p>
        </w:tc>
        <w:tc>
          <w:tcPr>
            <w:tcW w:w="2218" w:type="dxa"/>
            <w:shd w:val="clear" w:color="auto" w:fill="auto"/>
            <w:noWrap/>
            <w:hideMark/>
          </w:tcPr>
          <w:p w14:paraId="008DEAF1"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Relationship to head of household</w:t>
            </w:r>
          </w:p>
        </w:tc>
        <w:tc>
          <w:tcPr>
            <w:tcW w:w="4284" w:type="dxa"/>
            <w:shd w:val="clear" w:color="auto" w:fill="auto"/>
            <w:hideMark/>
          </w:tcPr>
          <w:p w14:paraId="5F7ADAE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7)</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1 = Head of household</w:t>
            </w:r>
            <w:r w:rsidRPr="008F67D9">
              <w:rPr>
                <w:rFonts w:ascii="Calibri" w:hAnsi="Calibri" w:cs="Calibri"/>
                <w:color w:val="000000"/>
                <w:sz w:val="22"/>
                <w:szCs w:val="22"/>
              </w:rPr>
              <w:br/>
              <w:t>2 = Spouse</w:t>
            </w:r>
            <w:r w:rsidRPr="008F67D9">
              <w:rPr>
                <w:rFonts w:ascii="Calibri" w:hAnsi="Calibri" w:cs="Calibri"/>
                <w:color w:val="000000"/>
                <w:sz w:val="22"/>
                <w:szCs w:val="22"/>
              </w:rPr>
              <w:br/>
              <w:t>3 = Parent</w:t>
            </w:r>
            <w:r w:rsidRPr="008F67D9">
              <w:rPr>
                <w:rFonts w:ascii="Calibri" w:hAnsi="Calibri" w:cs="Calibri"/>
                <w:color w:val="000000"/>
                <w:sz w:val="22"/>
                <w:szCs w:val="22"/>
              </w:rPr>
              <w:br/>
              <w:t>4 = Daughter, stepdaughter, son, or stepson</w:t>
            </w:r>
            <w:r w:rsidRPr="008F67D9">
              <w:rPr>
                <w:rFonts w:ascii="Calibri" w:hAnsi="Calibri" w:cs="Calibri"/>
                <w:color w:val="000000"/>
                <w:sz w:val="22"/>
                <w:szCs w:val="22"/>
              </w:rPr>
              <w:br/>
              <w:t>5 = Other related person (brother, sister, niece, nephew, grandchild, great-grandchild, cousin)</w:t>
            </w:r>
            <w:r w:rsidRPr="008F67D9">
              <w:rPr>
                <w:rFonts w:ascii="Calibri" w:hAnsi="Calibri" w:cs="Calibri"/>
                <w:color w:val="000000"/>
                <w:sz w:val="22"/>
                <w:szCs w:val="22"/>
              </w:rPr>
              <w:br/>
              <w:t>6 = Foster child</w:t>
            </w:r>
            <w:r w:rsidRPr="008F67D9">
              <w:rPr>
                <w:rFonts w:ascii="Calibri" w:hAnsi="Calibri" w:cs="Calibri"/>
                <w:color w:val="000000"/>
                <w:sz w:val="22"/>
                <w:szCs w:val="22"/>
              </w:rPr>
              <w:br/>
              <w:t>7 = Unrelated person</w:t>
            </w:r>
          </w:p>
        </w:tc>
        <w:tc>
          <w:tcPr>
            <w:tcW w:w="1530" w:type="dxa"/>
            <w:shd w:val="clear" w:color="auto" w:fill="auto"/>
            <w:noWrap/>
            <w:hideMark/>
          </w:tcPr>
          <w:p w14:paraId="072C57A4"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4B2AE25A"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317B7DFD" w14:textId="77777777" w:rsidTr="009021E2">
        <w:trPr>
          <w:trHeight w:val="1200"/>
          <w:jc w:val="center"/>
        </w:trPr>
        <w:tc>
          <w:tcPr>
            <w:tcW w:w="2218" w:type="dxa"/>
            <w:shd w:val="clear" w:color="auto" w:fill="auto"/>
            <w:noWrap/>
            <w:hideMark/>
          </w:tcPr>
          <w:p w14:paraId="2AF0076E"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SEXi</w:t>
            </w:r>
          </w:p>
        </w:tc>
        <w:tc>
          <w:tcPr>
            <w:tcW w:w="2218" w:type="dxa"/>
            <w:shd w:val="clear" w:color="auto" w:fill="auto"/>
            <w:noWrap/>
            <w:hideMark/>
          </w:tcPr>
          <w:p w14:paraId="5559D6AF"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Sex</w:t>
            </w:r>
          </w:p>
        </w:tc>
        <w:tc>
          <w:tcPr>
            <w:tcW w:w="4284" w:type="dxa"/>
            <w:shd w:val="clear" w:color="auto" w:fill="auto"/>
            <w:hideMark/>
          </w:tcPr>
          <w:p w14:paraId="728DDB9A"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(1, 2)</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1 = Male</w:t>
            </w:r>
            <w:r w:rsidRPr="008F67D9">
              <w:rPr>
                <w:rFonts w:ascii="Calibri" w:hAnsi="Calibri" w:cs="Calibri"/>
                <w:color w:val="000000"/>
                <w:sz w:val="22"/>
                <w:szCs w:val="22"/>
              </w:rPr>
              <w:br/>
              <w:t>2 = Female</w:t>
            </w:r>
          </w:p>
        </w:tc>
        <w:tc>
          <w:tcPr>
            <w:tcW w:w="1530" w:type="dxa"/>
            <w:shd w:val="clear" w:color="auto" w:fill="auto"/>
            <w:noWrap/>
            <w:hideMark/>
          </w:tcPr>
          <w:p w14:paraId="472E8F9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60477C61"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r w:rsidR="002319D0" w:rsidRPr="008F67D9" w14:paraId="1DA67FF0" w14:textId="77777777" w:rsidTr="009021E2">
        <w:trPr>
          <w:trHeight w:val="5100"/>
          <w:jc w:val="center"/>
        </w:trPr>
        <w:tc>
          <w:tcPr>
            <w:tcW w:w="2218" w:type="dxa"/>
            <w:shd w:val="clear" w:color="auto" w:fill="auto"/>
            <w:noWrap/>
            <w:hideMark/>
          </w:tcPr>
          <w:p w14:paraId="699D2A33"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YRSEDi</w:t>
            </w:r>
          </w:p>
        </w:tc>
        <w:tc>
          <w:tcPr>
            <w:tcW w:w="2218" w:type="dxa"/>
            <w:shd w:val="clear" w:color="auto" w:fill="auto"/>
            <w:noWrap/>
            <w:hideMark/>
          </w:tcPr>
          <w:p w14:paraId="4D68D7D2"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Highest educational level completed</w:t>
            </w:r>
          </w:p>
        </w:tc>
        <w:tc>
          <w:tcPr>
            <w:tcW w:w="4284" w:type="dxa"/>
            <w:shd w:val="clear" w:color="auto" w:fill="auto"/>
            <w:hideMark/>
          </w:tcPr>
          <w:p w14:paraId="4A2C5F57"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Range = (0, 14)</w:t>
            </w:r>
            <w:r w:rsidRPr="008F67D9">
              <w:rPr>
                <w:rFonts w:ascii="Calibri" w:hAnsi="Calibri" w:cs="Calibri"/>
                <w:color w:val="000000"/>
                <w:sz w:val="22"/>
                <w:szCs w:val="22"/>
              </w:rPr>
              <w:br/>
              <w:t>Person 1 through Person 16</w:t>
            </w:r>
            <w:r w:rsidRPr="008F67D9">
              <w:rPr>
                <w:rFonts w:ascii="Calibri" w:hAnsi="Calibri" w:cs="Calibri"/>
                <w:color w:val="000000"/>
                <w:sz w:val="22"/>
                <w:szCs w:val="22"/>
              </w:rPr>
              <w:br/>
              <w:t>0 = None</w:t>
            </w:r>
            <w:r w:rsidRPr="008F67D9">
              <w:rPr>
                <w:rFonts w:ascii="Calibri" w:hAnsi="Calibri" w:cs="Calibri"/>
                <w:color w:val="000000"/>
                <w:sz w:val="22"/>
                <w:szCs w:val="22"/>
              </w:rPr>
              <w:br/>
              <w:t>1 = Grade 1</w:t>
            </w:r>
            <w:r w:rsidRPr="008F67D9">
              <w:rPr>
                <w:rFonts w:ascii="Calibri" w:hAnsi="Calibri" w:cs="Calibri"/>
                <w:color w:val="000000"/>
                <w:sz w:val="22"/>
                <w:szCs w:val="22"/>
              </w:rPr>
              <w:br/>
              <w:t>2 = Grade 2</w:t>
            </w:r>
            <w:r w:rsidRPr="008F67D9">
              <w:rPr>
                <w:rFonts w:ascii="Calibri" w:hAnsi="Calibri" w:cs="Calibri"/>
                <w:color w:val="000000"/>
                <w:sz w:val="22"/>
                <w:szCs w:val="22"/>
              </w:rPr>
              <w:br/>
              <w:t>3 = Grade 3</w:t>
            </w:r>
            <w:r w:rsidRPr="008F67D9">
              <w:rPr>
                <w:rFonts w:ascii="Calibri" w:hAnsi="Calibri" w:cs="Calibri"/>
                <w:color w:val="000000"/>
                <w:sz w:val="22"/>
                <w:szCs w:val="22"/>
              </w:rPr>
              <w:br/>
              <w:t>4 = Grade 4</w:t>
            </w:r>
            <w:r w:rsidRPr="008F67D9">
              <w:rPr>
                <w:rFonts w:ascii="Calibri" w:hAnsi="Calibri" w:cs="Calibri"/>
                <w:color w:val="000000"/>
                <w:sz w:val="22"/>
                <w:szCs w:val="22"/>
              </w:rPr>
              <w:br/>
              <w:t>5 = Grade 5</w:t>
            </w:r>
            <w:r w:rsidRPr="008F67D9">
              <w:rPr>
                <w:rFonts w:ascii="Calibri" w:hAnsi="Calibri" w:cs="Calibri"/>
                <w:color w:val="000000"/>
                <w:sz w:val="22"/>
                <w:szCs w:val="22"/>
              </w:rPr>
              <w:br/>
              <w:t>6 = Grade 6</w:t>
            </w:r>
            <w:r w:rsidRPr="008F67D9">
              <w:rPr>
                <w:rFonts w:ascii="Calibri" w:hAnsi="Calibri" w:cs="Calibri"/>
                <w:color w:val="000000"/>
                <w:sz w:val="22"/>
                <w:szCs w:val="22"/>
              </w:rPr>
              <w:br/>
              <w:t>7 = Grade 7</w:t>
            </w:r>
            <w:r w:rsidRPr="008F67D9">
              <w:rPr>
                <w:rFonts w:ascii="Calibri" w:hAnsi="Calibri" w:cs="Calibri"/>
                <w:color w:val="000000"/>
                <w:sz w:val="22"/>
                <w:szCs w:val="22"/>
              </w:rPr>
              <w:br/>
              <w:t>8 = Grade 8</w:t>
            </w:r>
            <w:r w:rsidRPr="008F67D9">
              <w:rPr>
                <w:rFonts w:ascii="Calibri" w:hAnsi="Calibri" w:cs="Calibri"/>
                <w:color w:val="000000"/>
                <w:sz w:val="22"/>
                <w:szCs w:val="22"/>
              </w:rPr>
              <w:br/>
              <w:t>9 = Grade 9</w:t>
            </w:r>
            <w:r w:rsidRPr="008F67D9">
              <w:rPr>
                <w:rFonts w:ascii="Calibri" w:hAnsi="Calibri" w:cs="Calibri"/>
                <w:color w:val="000000"/>
                <w:sz w:val="22"/>
                <w:szCs w:val="22"/>
              </w:rPr>
              <w:br/>
              <w:t>10 = Grade 10</w:t>
            </w:r>
            <w:r w:rsidRPr="008F67D9">
              <w:rPr>
                <w:rFonts w:ascii="Calibri" w:hAnsi="Calibri" w:cs="Calibri"/>
                <w:color w:val="000000"/>
                <w:sz w:val="22"/>
                <w:szCs w:val="22"/>
              </w:rPr>
              <w:br/>
              <w:t>11 = Grade 11</w:t>
            </w:r>
            <w:r w:rsidRPr="008F67D9">
              <w:rPr>
                <w:rFonts w:ascii="Calibri" w:hAnsi="Calibri" w:cs="Calibri"/>
                <w:color w:val="000000"/>
                <w:sz w:val="22"/>
                <w:szCs w:val="22"/>
              </w:rPr>
              <w:br/>
              <w:t>12 = High school graduate or GED</w:t>
            </w:r>
            <w:r w:rsidRPr="008F67D9">
              <w:rPr>
                <w:rFonts w:ascii="Calibri" w:hAnsi="Calibri" w:cs="Calibri"/>
                <w:color w:val="000000"/>
                <w:sz w:val="22"/>
                <w:szCs w:val="22"/>
              </w:rPr>
              <w:br/>
              <w:t>13 = Postsecondary education (for example, technical education or some college)</w:t>
            </w:r>
            <w:r w:rsidRPr="008F67D9">
              <w:rPr>
                <w:rFonts w:ascii="Calibri" w:hAnsi="Calibri" w:cs="Calibri"/>
                <w:color w:val="000000"/>
                <w:sz w:val="22"/>
                <w:szCs w:val="22"/>
              </w:rPr>
              <w:br/>
              <w:t>14 = College graduate or post-graduate degree</w:t>
            </w:r>
          </w:p>
        </w:tc>
        <w:tc>
          <w:tcPr>
            <w:tcW w:w="1530" w:type="dxa"/>
            <w:shd w:val="clear" w:color="auto" w:fill="auto"/>
            <w:noWrap/>
            <w:hideMark/>
          </w:tcPr>
          <w:p w14:paraId="23527475" w14:textId="77777777" w:rsidR="002319D0" w:rsidRPr="008F67D9" w:rsidRDefault="002319D0" w:rsidP="002319D0">
            <w:pPr>
              <w:rPr>
                <w:rFonts w:ascii="Calibri" w:hAnsi="Calibri" w:cs="Calibri"/>
                <w:color w:val="000000"/>
                <w:sz w:val="22"/>
                <w:szCs w:val="22"/>
              </w:rPr>
            </w:pPr>
            <w:r w:rsidRPr="008F67D9">
              <w:rPr>
                <w:rFonts w:ascii="Calibri" w:hAnsi="Calibri" w:cs="Calibri"/>
                <w:color w:val="000000"/>
                <w:sz w:val="22"/>
                <w:szCs w:val="22"/>
              </w:rPr>
              <w:t>raw</w:t>
            </w:r>
          </w:p>
        </w:tc>
        <w:tc>
          <w:tcPr>
            <w:tcW w:w="1350" w:type="dxa"/>
          </w:tcPr>
          <w:p w14:paraId="2D4A7CE7" w14:textId="77777777" w:rsidR="002319D0" w:rsidRPr="008F67D9" w:rsidRDefault="002319D0" w:rsidP="00750795">
            <w:pPr>
              <w:rPr>
                <w:rFonts w:ascii="Calibri" w:hAnsi="Calibri" w:cs="Calibri"/>
                <w:color w:val="000000"/>
                <w:sz w:val="22"/>
                <w:szCs w:val="22"/>
              </w:rPr>
            </w:pPr>
            <w:r w:rsidRPr="008F67D9">
              <w:rPr>
                <w:rFonts w:ascii="Calibri" w:hAnsi="Calibri" w:cs="Calibri"/>
                <w:color w:val="000000"/>
                <w:sz w:val="22"/>
                <w:szCs w:val="22"/>
              </w:rPr>
              <w:t>person</w:t>
            </w:r>
          </w:p>
        </w:tc>
      </w:tr>
    </w:tbl>
    <w:p w14:paraId="1786E1BF" w14:textId="77777777" w:rsidR="008F67D9" w:rsidRPr="00AE1FCD" w:rsidRDefault="008F67D9" w:rsidP="008F67D9">
      <w:pPr>
        <w:rPr>
          <w:b/>
        </w:rPr>
      </w:pPr>
    </w:p>
    <w:p w14:paraId="2C8F21C6" w14:textId="77777777" w:rsidR="003016A6" w:rsidRPr="00276BA5" w:rsidRDefault="003016A6" w:rsidP="00276BA5">
      <w:pPr>
        <w:jc w:val="center"/>
        <w:rPr>
          <w:rFonts w:ascii="Arial" w:eastAsia="Calibri" w:hAnsi="Arial" w:cs="Arial"/>
          <w:sz w:val="52"/>
          <w:szCs w:val="52"/>
        </w:rPr>
      </w:pPr>
    </w:p>
    <w:p w14:paraId="0A0F640D" w14:textId="77777777" w:rsidR="00CC0FD2" w:rsidRDefault="00CC0FD2"/>
    <w:sectPr w:rsidR="00CC0FD2" w:rsidSect="002702C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FA6AA" w14:textId="77777777" w:rsidR="004C48AE" w:rsidRDefault="004C48AE" w:rsidP="004F5EB8">
      <w:r>
        <w:separator/>
      </w:r>
    </w:p>
  </w:endnote>
  <w:endnote w:type="continuationSeparator" w:id="0">
    <w:p w14:paraId="4CB615EB" w14:textId="77777777" w:rsidR="004C48AE" w:rsidRDefault="004C48AE" w:rsidP="004F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651887"/>
      <w:docPartObj>
        <w:docPartGallery w:val="Page Numbers (Bottom of Page)"/>
        <w:docPartUnique/>
      </w:docPartObj>
    </w:sdtPr>
    <w:sdtEndPr>
      <w:rPr>
        <w:noProof/>
      </w:rPr>
    </w:sdtEndPr>
    <w:sdtContent>
      <w:sdt>
        <w:sdtPr>
          <w:rPr>
            <w:rFonts w:ascii="Arial" w:hAnsi="Arial"/>
            <w:color w:val="595959"/>
            <w:sz w:val="18"/>
          </w:rPr>
          <w:id w:val="646403715"/>
          <w:docPartObj>
            <w:docPartGallery w:val="Page Numbers (Bottom of Page)"/>
            <w:docPartUnique/>
          </w:docPartObj>
        </w:sdtPr>
        <w:sdtEndPr>
          <w:rPr>
            <w:noProof/>
          </w:rPr>
        </w:sdtEndPr>
        <w:sdtContent>
          <w:p w14:paraId="0C14725B" w14:textId="274B2888" w:rsidR="009021E2" w:rsidRPr="009021E2" w:rsidRDefault="00606460" w:rsidP="009021E2">
            <w:pPr>
              <w:pStyle w:val="Footer"/>
              <w:pBdr>
                <w:top w:val="single" w:sz="12" w:space="1" w:color="898D8D"/>
              </w:pBdr>
              <w:tabs>
                <w:tab w:val="clear" w:pos="9360"/>
                <w:tab w:val="right" w:pos="12870"/>
              </w:tabs>
              <w:rPr>
                <w:rFonts w:ascii="Arial" w:hAnsi="Arial"/>
                <w:color w:val="595959"/>
                <w:sz w:val="18"/>
              </w:rPr>
            </w:pPr>
            <w:r w:rsidRPr="002702C5">
              <w:rPr>
                <w:rFonts w:ascii="Arial" w:hAnsi="Arial"/>
                <w:b/>
                <w:color w:val="595959"/>
                <w:sz w:val="18"/>
              </w:rPr>
              <w:t>SNAP Online Pilot Evaluation</w:t>
            </w:r>
            <w:r w:rsidR="009021E2" w:rsidRPr="009021E2">
              <w:rPr>
                <w:rFonts w:ascii="Arial" w:hAnsi="Arial"/>
                <w:color w:val="DA291C"/>
                <w:sz w:val="18"/>
              </w:rPr>
              <w:tab/>
            </w:r>
            <w:r w:rsidR="009021E2" w:rsidRPr="009021E2">
              <w:rPr>
                <w:rFonts w:ascii="Arial" w:hAnsi="Arial"/>
                <w:color w:val="DA291C"/>
                <w:sz w:val="18"/>
              </w:rPr>
              <w:tab/>
            </w:r>
            <w:r w:rsidR="009021E2" w:rsidRPr="009021E2">
              <w:rPr>
                <w:rFonts w:ascii="Arial" w:hAnsi="Arial"/>
                <w:color w:val="595959"/>
                <w:sz w:val="18"/>
              </w:rPr>
              <w:fldChar w:fldCharType="begin"/>
            </w:r>
            <w:r w:rsidR="009021E2" w:rsidRPr="009021E2">
              <w:rPr>
                <w:rFonts w:ascii="Arial" w:hAnsi="Arial"/>
                <w:color w:val="595959"/>
                <w:sz w:val="18"/>
              </w:rPr>
              <w:instrText xml:space="preserve"> PAGE   \* MERGEFORMAT </w:instrText>
            </w:r>
            <w:r w:rsidR="009021E2" w:rsidRPr="009021E2">
              <w:rPr>
                <w:rFonts w:ascii="Arial" w:hAnsi="Arial"/>
                <w:color w:val="595959"/>
                <w:sz w:val="18"/>
              </w:rPr>
              <w:fldChar w:fldCharType="separate"/>
            </w:r>
            <w:r w:rsidR="00F11B00">
              <w:rPr>
                <w:rFonts w:ascii="Arial" w:hAnsi="Arial"/>
                <w:noProof/>
                <w:color w:val="595959"/>
                <w:sz w:val="18"/>
              </w:rPr>
              <w:t>5</w:t>
            </w:r>
            <w:r w:rsidR="009021E2" w:rsidRPr="009021E2">
              <w:rPr>
                <w:rFonts w:ascii="Arial" w:hAnsi="Arial"/>
                <w:noProof/>
                <w:color w:val="595959"/>
                <w:sz w:val="18"/>
              </w:rPr>
              <w:fldChar w:fldCharType="end"/>
            </w:r>
          </w:p>
        </w:sdtContent>
      </w:sdt>
      <w:p w14:paraId="0773B8F8" w14:textId="503A2ED7" w:rsidR="004F5EB8" w:rsidRDefault="00606460" w:rsidP="00606460">
        <w:pPr>
          <w:pStyle w:val="Footer"/>
          <w:jc w:val="right"/>
        </w:pPr>
        <w:r>
          <w:tab/>
        </w:r>
        <w:r>
          <w:tab/>
        </w:r>
        <w:r>
          <w:tab/>
        </w:r>
        <w:r w:rsidR="009021E2">
          <w:t xml:space="preserve"> </w:t>
        </w:r>
      </w:p>
    </w:sdtContent>
  </w:sdt>
  <w:p w14:paraId="7D8BC680" w14:textId="77777777" w:rsidR="004F5EB8" w:rsidRDefault="004F5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E6080" w14:textId="77777777" w:rsidR="004C48AE" w:rsidRDefault="004C48AE" w:rsidP="004F5EB8">
      <w:r>
        <w:separator/>
      </w:r>
    </w:p>
  </w:footnote>
  <w:footnote w:type="continuationSeparator" w:id="0">
    <w:p w14:paraId="7F5431C2" w14:textId="77777777" w:rsidR="004C48AE" w:rsidRDefault="004C48AE" w:rsidP="004F5EB8">
      <w:r>
        <w:continuationSeparator/>
      </w:r>
    </w:p>
  </w:footnote>
  <w:footnote w:id="1">
    <w:p w14:paraId="2BAB6980" w14:textId="79B802D3" w:rsidR="000A06AF" w:rsidRDefault="000A06AF">
      <w:pPr>
        <w:pStyle w:val="FootnoteText"/>
      </w:pPr>
      <w:r>
        <w:rPr>
          <w:rStyle w:val="FootnoteReference"/>
        </w:rPr>
        <w:footnoteRef/>
      </w:r>
      <w:r>
        <w:t xml:space="preserve"> </w:t>
      </w:r>
      <w:r w:rsidR="003E0848" w:rsidRPr="002017F5">
        <w:rPr>
          <w:rFonts w:asciiTheme="minorHAnsi" w:hAnsiTheme="minorHAnsi" w:cstheme="minorHAnsi"/>
        </w:rPr>
        <w:t>Agricultural Act of 2014, Conference Report to Accompany H.R. 2642. P. 144-147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34585" w14:textId="6068F54D" w:rsidR="009021E2" w:rsidRPr="009021E2" w:rsidRDefault="009021E2" w:rsidP="009021E2">
    <w:pPr>
      <w:jc w:val="right"/>
      <w:rPr>
        <w:rFonts w:ascii="Arial Narrow" w:hAnsi="Arial Narrow"/>
        <w:szCs w:val="20"/>
      </w:rPr>
    </w:pPr>
    <w:r w:rsidRPr="009021E2">
      <w:rPr>
        <w:rFonts w:ascii="Arial Narrow" w:hAnsi="Arial Narrow"/>
        <w:szCs w:val="20"/>
      </w:rPr>
      <w:t xml:space="preserve">OMB # </w:t>
    </w:r>
    <w:r w:rsidR="00857BCF">
      <w:rPr>
        <w:rFonts w:ascii="Arial Narrow" w:hAnsi="Arial Narrow"/>
        <w:szCs w:val="20"/>
      </w:rPr>
      <w:t>0584</w:t>
    </w:r>
    <w:r w:rsidRPr="009021E2">
      <w:rPr>
        <w:rFonts w:ascii="Arial Narrow" w:hAnsi="Arial Narrow"/>
        <w:szCs w:val="20"/>
      </w:rPr>
      <w:t>-xxxx</w:t>
    </w:r>
  </w:p>
  <w:p w14:paraId="62BF04B0" w14:textId="77777777" w:rsidR="009021E2" w:rsidRPr="009021E2" w:rsidRDefault="009021E2" w:rsidP="009021E2">
    <w:pPr>
      <w:spacing w:after="240"/>
      <w:jc w:val="right"/>
      <w:rPr>
        <w:rFonts w:ascii="Arial Narrow" w:hAnsi="Arial Narrow"/>
        <w:b/>
        <w:szCs w:val="20"/>
      </w:rPr>
    </w:pPr>
    <w:r w:rsidRPr="009021E2">
      <w:rPr>
        <w:rFonts w:ascii="Arial Narrow" w:hAnsi="Arial Narrow"/>
        <w:szCs w:val="20"/>
      </w:rPr>
      <w:t>Expiration Date xx/xx/xxxx</w:t>
    </w:r>
  </w:p>
  <w:p w14:paraId="5523C59A" w14:textId="77777777" w:rsidR="009021E2" w:rsidRDefault="00902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35C64"/>
    <w:multiLevelType w:val="hybridMultilevel"/>
    <w:tmpl w:val="431E4A0E"/>
    <w:lvl w:ilvl="0" w:tplc="AD7268B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A6"/>
    <w:rsid w:val="00066851"/>
    <w:rsid w:val="000A06AF"/>
    <w:rsid w:val="00166DAF"/>
    <w:rsid w:val="001F50DB"/>
    <w:rsid w:val="002319D0"/>
    <w:rsid w:val="002702C5"/>
    <w:rsid w:val="002767AD"/>
    <w:rsid w:val="00276BA5"/>
    <w:rsid w:val="00277BCE"/>
    <w:rsid w:val="002876AC"/>
    <w:rsid w:val="002C3C7C"/>
    <w:rsid w:val="003016A6"/>
    <w:rsid w:val="003B0299"/>
    <w:rsid w:val="003C62E7"/>
    <w:rsid w:val="003E0848"/>
    <w:rsid w:val="0040408A"/>
    <w:rsid w:val="00460FE4"/>
    <w:rsid w:val="00491F90"/>
    <w:rsid w:val="004A256C"/>
    <w:rsid w:val="004C48AE"/>
    <w:rsid w:val="004F5EB8"/>
    <w:rsid w:val="00504EEF"/>
    <w:rsid w:val="005C2DA2"/>
    <w:rsid w:val="00606460"/>
    <w:rsid w:val="006B3AD2"/>
    <w:rsid w:val="00750795"/>
    <w:rsid w:val="00761BC3"/>
    <w:rsid w:val="00857BCF"/>
    <w:rsid w:val="008F67D9"/>
    <w:rsid w:val="009021E2"/>
    <w:rsid w:val="009076CF"/>
    <w:rsid w:val="00922FDA"/>
    <w:rsid w:val="00AC5911"/>
    <w:rsid w:val="00BE3DDD"/>
    <w:rsid w:val="00C877B4"/>
    <w:rsid w:val="00C90A9E"/>
    <w:rsid w:val="00CA445D"/>
    <w:rsid w:val="00CC0FD2"/>
    <w:rsid w:val="00D13387"/>
    <w:rsid w:val="00D669FB"/>
    <w:rsid w:val="00DB3F89"/>
    <w:rsid w:val="00EB3A19"/>
    <w:rsid w:val="00F1048C"/>
    <w:rsid w:val="00F11B00"/>
    <w:rsid w:val="00FA7920"/>
    <w:rsid w:val="00FB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09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F67D9"/>
    <w:pPr>
      <w:keepNext/>
      <w:spacing w:before="240" w:after="60" w:line="264" w:lineRule="auto"/>
      <w:outlineLvl w:val="2"/>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Heading1">
    <w:name w:val="AppA Heading 1"/>
    <w:basedOn w:val="Normal"/>
    <w:qFormat/>
    <w:rsid w:val="003016A6"/>
    <w:pPr>
      <w:jc w:val="center"/>
    </w:pPr>
    <w:rPr>
      <w:rFonts w:ascii="Arial Narrow" w:hAnsi="Arial Narrow"/>
      <w:b/>
      <w:szCs w:val="20"/>
    </w:rPr>
  </w:style>
  <w:style w:type="character" w:customStyle="1" w:styleId="Heading3Char">
    <w:name w:val="Heading 3 Char"/>
    <w:basedOn w:val="DefaultParagraphFont"/>
    <w:link w:val="Heading3"/>
    <w:rsid w:val="008F67D9"/>
    <w:rPr>
      <w:rFonts w:ascii="Arial" w:eastAsia="Times New Roman" w:hAnsi="Arial" w:cs="Times New Roman"/>
      <w:szCs w:val="20"/>
    </w:rPr>
  </w:style>
  <w:style w:type="paragraph" w:styleId="BodyText">
    <w:name w:val="Body Text"/>
    <w:basedOn w:val="Normal"/>
    <w:link w:val="BodyTextChar"/>
    <w:rsid w:val="008F67D9"/>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8F67D9"/>
    <w:rPr>
      <w:rFonts w:ascii="Times New Roman" w:eastAsia="Times New Roman" w:hAnsi="Times New Roman" w:cs="Times New Roman"/>
      <w:szCs w:val="20"/>
    </w:rPr>
  </w:style>
  <w:style w:type="paragraph" w:styleId="BodyTextFirstIndent">
    <w:name w:val="Body Text First Indent"/>
    <w:basedOn w:val="BodyText"/>
    <w:link w:val="BodyTextFirstIndentChar"/>
    <w:rsid w:val="008F67D9"/>
    <w:pPr>
      <w:tabs>
        <w:tab w:val="clear" w:pos="720"/>
        <w:tab w:val="clear" w:pos="1080"/>
        <w:tab w:val="clear" w:pos="1440"/>
        <w:tab w:val="clear" w:pos="1800"/>
      </w:tabs>
      <w:ind w:firstLine="360"/>
    </w:pPr>
  </w:style>
  <w:style w:type="character" w:customStyle="1" w:styleId="BodyTextFirstIndentChar">
    <w:name w:val="Body Text First Indent Char"/>
    <w:basedOn w:val="BodyTextChar"/>
    <w:link w:val="BodyTextFirstIndent"/>
    <w:rsid w:val="008F67D9"/>
    <w:rPr>
      <w:rFonts w:ascii="Times New Roman" w:eastAsia="Times New Roman" w:hAnsi="Times New Roman" w:cs="Times New Roman"/>
      <w:szCs w:val="20"/>
    </w:rPr>
  </w:style>
  <w:style w:type="character" w:styleId="Hyperlink">
    <w:name w:val="Hyperlink"/>
    <w:basedOn w:val="DefaultParagraphFont"/>
    <w:uiPriority w:val="99"/>
    <w:unhideWhenUsed/>
    <w:rsid w:val="008F67D9"/>
    <w:rPr>
      <w:color w:val="0563C1" w:themeColor="hyperlink"/>
      <w:u w:val="single"/>
    </w:rPr>
  </w:style>
  <w:style w:type="character" w:styleId="Strong">
    <w:name w:val="Strong"/>
    <w:basedOn w:val="DefaultParagraphFont"/>
    <w:uiPriority w:val="22"/>
    <w:qFormat/>
    <w:rsid w:val="008F67D9"/>
    <w:rPr>
      <w:b/>
      <w:bCs/>
    </w:rPr>
  </w:style>
  <w:style w:type="paragraph" w:styleId="Header">
    <w:name w:val="header"/>
    <w:basedOn w:val="Normal"/>
    <w:link w:val="HeaderChar"/>
    <w:uiPriority w:val="99"/>
    <w:unhideWhenUsed/>
    <w:rsid w:val="004F5EB8"/>
    <w:pPr>
      <w:tabs>
        <w:tab w:val="center" w:pos="4680"/>
        <w:tab w:val="right" w:pos="9360"/>
      </w:tabs>
    </w:pPr>
  </w:style>
  <w:style w:type="character" w:customStyle="1" w:styleId="HeaderChar">
    <w:name w:val="Header Char"/>
    <w:basedOn w:val="DefaultParagraphFont"/>
    <w:link w:val="Header"/>
    <w:uiPriority w:val="99"/>
    <w:rsid w:val="004F5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5EB8"/>
    <w:pPr>
      <w:tabs>
        <w:tab w:val="center" w:pos="4680"/>
        <w:tab w:val="right" w:pos="9360"/>
      </w:tabs>
    </w:pPr>
  </w:style>
  <w:style w:type="character" w:customStyle="1" w:styleId="FooterChar">
    <w:name w:val="Footer Char"/>
    <w:basedOn w:val="DefaultParagraphFont"/>
    <w:link w:val="Footer"/>
    <w:uiPriority w:val="99"/>
    <w:rsid w:val="004F5EB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021E2"/>
    <w:rPr>
      <w:sz w:val="16"/>
    </w:rPr>
  </w:style>
  <w:style w:type="paragraph" w:styleId="BalloonText">
    <w:name w:val="Balloon Text"/>
    <w:basedOn w:val="Normal"/>
    <w:link w:val="BalloonTextChar"/>
    <w:uiPriority w:val="99"/>
    <w:semiHidden/>
    <w:unhideWhenUsed/>
    <w:rsid w:val="00857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CF"/>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857BCF"/>
    <w:rPr>
      <w:sz w:val="20"/>
      <w:szCs w:val="20"/>
    </w:rPr>
  </w:style>
  <w:style w:type="character" w:customStyle="1" w:styleId="CommentTextChar">
    <w:name w:val="Comment Text Char"/>
    <w:basedOn w:val="DefaultParagraphFont"/>
    <w:link w:val="CommentText"/>
    <w:uiPriority w:val="99"/>
    <w:semiHidden/>
    <w:rsid w:val="00857B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BCF"/>
    <w:rPr>
      <w:b/>
      <w:bCs/>
    </w:rPr>
  </w:style>
  <w:style w:type="character" w:customStyle="1" w:styleId="CommentSubjectChar">
    <w:name w:val="Comment Subject Char"/>
    <w:basedOn w:val="CommentTextChar"/>
    <w:link w:val="CommentSubject"/>
    <w:uiPriority w:val="99"/>
    <w:semiHidden/>
    <w:rsid w:val="00857BCF"/>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iPriority w:val="99"/>
    <w:rsid w:val="00857BCF"/>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aliases w:val="F1 Char,Footnote Text Char Char Char,Footnote Text2 Char,F Char"/>
    <w:basedOn w:val="DefaultParagraphFont"/>
    <w:link w:val="FootnoteText"/>
    <w:uiPriority w:val="99"/>
    <w:rsid w:val="00857BCF"/>
    <w:rPr>
      <w:rFonts w:ascii="Courier" w:eastAsia="Times New Roman" w:hAnsi="Courier" w:cs="Times New Roman"/>
      <w:sz w:val="24"/>
      <w:szCs w:val="20"/>
    </w:rPr>
  </w:style>
  <w:style w:type="character" w:styleId="FootnoteReference">
    <w:name w:val="footnote reference"/>
    <w:basedOn w:val="DefaultParagraphFont"/>
    <w:uiPriority w:val="99"/>
    <w:rsid w:val="00857B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F67D9"/>
    <w:pPr>
      <w:keepNext/>
      <w:spacing w:before="240" w:after="60" w:line="264" w:lineRule="auto"/>
      <w:outlineLvl w:val="2"/>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Heading1">
    <w:name w:val="AppA Heading 1"/>
    <w:basedOn w:val="Normal"/>
    <w:qFormat/>
    <w:rsid w:val="003016A6"/>
    <w:pPr>
      <w:jc w:val="center"/>
    </w:pPr>
    <w:rPr>
      <w:rFonts w:ascii="Arial Narrow" w:hAnsi="Arial Narrow"/>
      <w:b/>
      <w:szCs w:val="20"/>
    </w:rPr>
  </w:style>
  <w:style w:type="character" w:customStyle="1" w:styleId="Heading3Char">
    <w:name w:val="Heading 3 Char"/>
    <w:basedOn w:val="DefaultParagraphFont"/>
    <w:link w:val="Heading3"/>
    <w:rsid w:val="008F67D9"/>
    <w:rPr>
      <w:rFonts w:ascii="Arial" w:eastAsia="Times New Roman" w:hAnsi="Arial" w:cs="Times New Roman"/>
      <w:szCs w:val="20"/>
    </w:rPr>
  </w:style>
  <w:style w:type="paragraph" w:styleId="BodyText">
    <w:name w:val="Body Text"/>
    <w:basedOn w:val="Normal"/>
    <w:link w:val="BodyTextChar"/>
    <w:rsid w:val="008F67D9"/>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8F67D9"/>
    <w:rPr>
      <w:rFonts w:ascii="Times New Roman" w:eastAsia="Times New Roman" w:hAnsi="Times New Roman" w:cs="Times New Roman"/>
      <w:szCs w:val="20"/>
    </w:rPr>
  </w:style>
  <w:style w:type="paragraph" w:styleId="BodyTextFirstIndent">
    <w:name w:val="Body Text First Indent"/>
    <w:basedOn w:val="BodyText"/>
    <w:link w:val="BodyTextFirstIndentChar"/>
    <w:rsid w:val="008F67D9"/>
    <w:pPr>
      <w:tabs>
        <w:tab w:val="clear" w:pos="720"/>
        <w:tab w:val="clear" w:pos="1080"/>
        <w:tab w:val="clear" w:pos="1440"/>
        <w:tab w:val="clear" w:pos="1800"/>
      </w:tabs>
      <w:ind w:firstLine="360"/>
    </w:pPr>
  </w:style>
  <w:style w:type="character" w:customStyle="1" w:styleId="BodyTextFirstIndentChar">
    <w:name w:val="Body Text First Indent Char"/>
    <w:basedOn w:val="BodyTextChar"/>
    <w:link w:val="BodyTextFirstIndent"/>
    <w:rsid w:val="008F67D9"/>
    <w:rPr>
      <w:rFonts w:ascii="Times New Roman" w:eastAsia="Times New Roman" w:hAnsi="Times New Roman" w:cs="Times New Roman"/>
      <w:szCs w:val="20"/>
    </w:rPr>
  </w:style>
  <w:style w:type="character" w:styleId="Hyperlink">
    <w:name w:val="Hyperlink"/>
    <w:basedOn w:val="DefaultParagraphFont"/>
    <w:uiPriority w:val="99"/>
    <w:unhideWhenUsed/>
    <w:rsid w:val="008F67D9"/>
    <w:rPr>
      <w:color w:val="0563C1" w:themeColor="hyperlink"/>
      <w:u w:val="single"/>
    </w:rPr>
  </w:style>
  <w:style w:type="character" w:styleId="Strong">
    <w:name w:val="Strong"/>
    <w:basedOn w:val="DefaultParagraphFont"/>
    <w:uiPriority w:val="22"/>
    <w:qFormat/>
    <w:rsid w:val="008F67D9"/>
    <w:rPr>
      <w:b/>
      <w:bCs/>
    </w:rPr>
  </w:style>
  <w:style w:type="paragraph" w:styleId="Header">
    <w:name w:val="header"/>
    <w:basedOn w:val="Normal"/>
    <w:link w:val="HeaderChar"/>
    <w:uiPriority w:val="99"/>
    <w:unhideWhenUsed/>
    <w:rsid w:val="004F5EB8"/>
    <w:pPr>
      <w:tabs>
        <w:tab w:val="center" w:pos="4680"/>
        <w:tab w:val="right" w:pos="9360"/>
      </w:tabs>
    </w:pPr>
  </w:style>
  <w:style w:type="character" w:customStyle="1" w:styleId="HeaderChar">
    <w:name w:val="Header Char"/>
    <w:basedOn w:val="DefaultParagraphFont"/>
    <w:link w:val="Header"/>
    <w:uiPriority w:val="99"/>
    <w:rsid w:val="004F5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5EB8"/>
    <w:pPr>
      <w:tabs>
        <w:tab w:val="center" w:pos="4680"/>
        <w:tab w:val="right" w:pos="9360"/>
      </w:tabs>
    </w:pPr>
  </w:style>
  <w:style w:type="character" w:customStyle="1" w:styleId="FooterChar">
    <w:name w:val="Footer Char"/>
    <w:basedOn w:val="DefaultParagraphFont"/>
    <w:link w:val="Footer"/>
    <w:uiPriority w:val="99"/>
    <w:rsid w:val="004F5EB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021E2"/>
    <w:rPr>
      <w:sz w:val="16"/>
    </w:rPr>
  </w:style>
  <w:style w:type="paragraph" w:styleId="BalloonText">
    <w:name w:val="Balloon Text"/>
    <w:basedOn w:val="Normal"/>
    <w:link w:val="BalloonTextChar"/>
    <w:uiPriority w:val="99"/>
    <w:semiHidden/>
    <w:unhideWhenUsed/>
    <w:rsid w:val="00857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CF"/>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857BCF"/>
    <w:rPr>
      <w:sz w:val="20"/>
      <w:szCs w:val="20"/>
    </w:rPr>
  </w:style>
  <w:style w:type="character" w:customStyle="1" w:styleId="CommentTextChar">
    <w:name w:val="Comment Text Char"/>
    <w:basedOn w:val="DefaultParagraphFont"/>
    <w:link w:val="CommentText"/>
    <w:uiPriority w:val="99"/>
    <w:semiHidden/>
    <w:rsid w:val="00857B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7BCF"/>
    <w:rPr>
      <w:b/>
      <w:bCs/>
    </w:rPr>
  </w:style>
  <w:style w:type="character" w:customStyle="1" w:styleId="CommentSubjectChar">
    <w:name w:val="Comment Subject Char"/>
    <w:basedOn w:val="CommentTextChar"/>
    <w:link w:val="CommentSubject"/>
    <w:uiPriority w:val="99"/>
    <w:semiHidden/>
    <w:rsid w:val="00857BCF"/>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iPriority w:val="99"/>
    <w:rsid w:val="00857BCF"/>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aliases w:val="F1 Char,Footnote Text Char Char Char,Footnote Text2 Char,F Char"/>
    <w:basedOn w:val="DefaultParagraphFont"/>
    <w:link w:val="FootnoteText"/>
    <w:uiPriority w:val="99"/>
    <w:rsid w:val="00857BCF"/>
    <w:rPr>
      <w:rFonts w:ascii="Courier" w:eastAsia="Times New Roman" w:hAnsi="Courier" w:cs="Times New Roman"/>
      <w:sz w:val="24"/>
      <w:szCs w:val="20"/>
    </w:rPr>
  </w:style>
  <w:style w:type="character" w:styleId="FootnoteReference">
    <w:name w:val="footnote reference"/>
    <w:basedOn w:val="DefaultParagraphFont"/>
    <w:uiPriority w:val="99"/>
    <w:rsid w:val="00857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williams@usd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ris_logan@abtassoc.com" TargetMode="External"/><Relationship Id="rId4" Type="http://schemas.microsoft.com/office/2007/relationships/stylesWithEffects" Target="stylesWithEffects.xml"/><Relationship Id="rId9" Type="http://schemas.openxmlformats.org/officeDocument/2006/relationships/hyperlink" Target="mailto:robin_koralek@abtasso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9525-FFA4-41C4-B3F5-DCCE36F0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Koralek</dc:creator>
  <cp:keywords/>
  <dc:description/>
  <cp:lastModifiedBy>SYSTEM</cp:lastModifiedBy>
  <cp:revision>2</cp:revision>
  <dcterms:created xsi:type="dcterms:W3CDTF">2019-10-10T10:44:00Z</dcterms:created>
  <dcterms:modified xsi:type="dcterms:W3CDTF">2019-10-10T10:44:00Z</dcterms:modified>
</cp:coreProperties>
</file>