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3B266" w14:textId="77777777" w:rsidR="000015F3" w:rsidRPr="00121B9C" w:rsidRDefault="000015F3" w:rsidP="00BB4C87">
      <w:pPr>
        <w:pStyle w:val="C1-CtrBoldHd"/>
        <w:spacing w:after="0"/>
        <w:rPr>
          <w:sz w:val="36"/>
        </w:rPr>
      </w:pPr>
      <w:bookmarkStart w:id="0" w:name="_GoBack"/>
      <w:bookmarkEnd w:id="0"/>
    </w:p>
    <w:p w14:paraId="425FF056" w14:textId="77777777" w:rsidR="00E37E83" w:rsidRPr="00121B9C" w:rsidRDefault="00E37E83" w:rsidP="00BB4C87">
      <w:pPr>
        <w:pStyle w:val="C1-CtrBoldHd"/>
        <w:spacing w:after="0"/>
        <w:rPr>
          <w:sz w:val="36"/>
        </w:rPr>
      </w:pPr>
    </w:p>
    <w:p w14:paraId="7593E1B0" w14:textId="77777777" w:rsidR="00E37E83" w:rsidRPr="00121B9C" w:rsidRDefault="00E37E83" w:rsidP="00BB4C87">
      <w:pPr>
        <w:pStyle w:val="C1-CtrBoldHd"/>
        <w:spacing w:after="0"/>
        <w:rPr>
          <w:sz w:val="36"/>
        </w:rPr>
      </w:pPr>
    </w:p>
    <w:p w14:paraId="454623F5" w14:textId="77777777" w:rsidR="00E37E83" w:rsidRPr="00121B9C" w:rsidRDefault="008619FF" w:rsidP="00BB4C87">
      <w:pPr>
        <w:pStyle w:val="C1-CtrBoldHd"/>
        <w:spacing w:after="0"/>
        <w:rPr>
          <w:sz w:val="36"/>
        </w:rPr>
      </w:pPr>
      <w:r w:rsidRPr="00121B9C">
        <w:rPr>
          <w:sz w:val="36"/>
        </w:rPr>
        <w:t>FNS Generic</w:t>
      </w:r>
      <w:r w:rsidR="00E37E83" w:rsidRPr="00121B9C">
        <w:rPr>
          <w:sz w:val="36"/>
        </w:rPr>
        <w:t xml:space="preserve"> Clearance for </w:t>
      </w:r>
      <w:r w:rsidRPr="00121B9C">
        <w:rPr>
          <w:sz w:val="36"/>
        </w:rPr>
        <w:t>Pre-testing</w:t>
      </w:r>
      <w:r w:rsidR="00E37E83" w:rsidRPr="00121B9C">
        <w:rPr>
          <w:sz w:val="36"/>
        </w:rPr>
        <w:t>,</w:t>
      </w:r>
    </w:p>
    <w:p w14:paraId="2EDE5422" w14:textId="77777777" w:rsidR="000015F3" w:rsidRPr="00121B9C" w:rsidRDefault="00E37E83" w:rsidP="00BB4C87">
      <w:pPr>
        <w:pStyle w:val="C1-CtrBoldHd"/>
        <w:spacing w:after="0"/>
        <w:rPr>
          <w:sz w:val="36"/>
        </w:rPr>
      </w:pPr>
      <w:r w:rsidRPr="00121B9C">
        <w:rPr>
          <w:sz w:val="36"/>
        </w:rPr>
        <w:t>Pilot</w:t>
      </w:r>
      <w:r w:rsidR="00C05F60" w:rsidRPr="00121B9C">
        <w:rPr>
          <w:sz w:val="36"/>
        </w:rPr>
        <w:t>,</w:t>
      </w:r>
      <w:r w:rsidRPr="00121B9C">
        <w:rPr>
          <w:sz w:val="36"/>
        </w:rPr>
        <w:t xml:space="preserve"> and Field Test Studies</w:t>
      </w:r>
    </w:p>
    <w:p w14:paraId="224E65EF" w14:textId="77777777" w:rsidR="000E3735" w:rsidRPr="00121B9C" w:rsidRDefault="000E3735" w:rsidP="00BB4C87">
      <w:pPr>
        <w:pStyle w:val="C1-CtrBoldHd"/>
        <w:spacing w:after="0"/>
        <w:rPr>
          <w:sz w:val="28"/>
          <w:szCs w:val="28"/>
        </w:rPr>
      </w:pPr>
    </w:p>
    <w:p w14:paraId="34A9438A" w14:textId="3C6AF4B1" w:rsidR="000E3735" w:rsidRPr="00121B9C" w:rsidRDefault="000E3735" w:rsidP="00BB4C87">
      <w:pPr>
        <w:pStyle w:val="C1-CtrBoldHd"/>
        <w:spacing w:after="0"/>
        <w:rPr>
          <w:sz w:val="32"/>
          <w:szCs w:val="32"/>
        </w:rPr>
      </w:pPr>
      <w:r w:rsidRPr="00121B9C">
        <w:rPr>
          <w:sz w:val="32"/>
          <w:szCs w:val="32"/>
        </w:rPr>
        <w:t xml:space="preserve">OMB# </w:t>
      </w:r>
      <w:r w:rsidR="008619FF" w:rsidRPr="00121B9C">
        <w:rPr>
          <w:sz w:val="32"/>
          <w:szCs w:val="32"/>
        </w:rPr>
        <w:t>0584-</w:t>
      </w:r>
      <w:r w:rsidR="00B008AE">
        <w:rPr>
          <w:sz w:val="32"/>
          <w:szCs w:val="32"/>
        </w:rPr>
        <w:t>0606</w:t>
      </w:r>
    </w:p>
    <w:p w14:paraId="5C90C412" w14:textId="77777777" w:rsidR="000015F3" w:rsidRPr="00121B9C" w:rsidRDefault="000015F3" w:rsidP="00BB4C87">
      <w:pPr>
        <w:pStyle w:val="C1-CtrBoldHd"/>
        <w:spacing w:after="0"/>
        <w:rPr>
          <w:sz w:val="28"/>
        </w:rPr>
      </w:pPr>
    </w:p>
    <w:p w14:paraId="38BED68F" w14:textId="77777777" w:rsidR="000015F3" w:rsidRPr="00121B9C" w:rsidRDefault="000015F3" w:rsidP="00BB4C87">
      <w:pPr>
        <w:pStyle w:val="C1-CtrBoldHd"/>
        <w:spacing w:after="0"/>
        <w:rPr>
          <w:sz w:val="28"/>
        </w:rPr>
      </w:pPr>
    </w:p>
    <w:p w14:paraId="0C39F4A2" w14:textId="77777777" w:rsidR="00E37E83" w:rsidRPr="00121B9C" w:rsidRDefault="00E37E83" w:rsidP="00BB4C87">
      <w:pPr>
        <w:pStyle w:val="C1-CtrBoldHd"/>
        <w:spacing w:after="0"/>
        <w:rPr>
          <w:sz w:val="28"/>
        </w:rPr>
      </w:pPr>
    </w:p>
    <w:p w14:paraId="266AA5AC" w14:textId="77777777" w:rsidR="00E37E83" w:rsidRPr="00121B9C" w:rsidRDefault="00E37E83" w:rsidP="00BB4C87">
      <w:pPr>
        <w:pStyle w:val="C1-CtrBoldHd"/>
        <w:spacing w:after="0"/>
        <w:rPr>
          <w:sz w:val="28"/>
        </w:rPr>
      </w:pPr>
    </w:p>
    <w:p w14:paraId="64628183" w14:textId="77777777" w:rsidR="00E37E83" w:rsidRPr="00121B9C" w:rsidRDefault="00E37E83" w:rsidP="00BB4C87">
      <w:pPr>
        <w:pStyle w:val="C1-CtrBoldHd"/>
        <w:spacing w:after="0"/>
        <w:rPr>
          <w:sz w:val="28"/>
        </w:rPr>
      </w:pPr>
    </w:p>
    <w:p w14:paraId="320F6A1D" w14:textId="77777777" w:rsidR="000015F3" w:rsidRPr="00121B9C" w:rsidRDefault="000015F3" w:rsidP="00BB4C87">
      <w:pPr>
        <w:pStyle w:val="C1-CtrBoldHd"/>
        <w:spacing w:after="0"/>
        <w:rPr>
          <w:sz w:val="28"/>
        </w:rPr>
      </w:pPr>
      <w:r w:rsidRPr="00121B9C">
        <w:rPr>
          <w:sz w:val="28"/>
        </w:rPr>
        <w:t xml:space="preserve">REQUEST FOR OMB </w:t>
      </w:r>
      <w:r w:rsidR="00E37E83" w:rsidRPr="00121B9C">
        <w:rPr>
          <w:sz w:val="28"/>
        </w:rPr>
        <w:t>Clearance</w:t>
      </w:r>
    </w:p>
    <w:p w14:paraId="1466A71D" w14:textId="77777777" w:rsidR="000015F3" w:rsidRPr="00121B9C" w:rsidRDefault="000015F3" w:rsidP="00BB4C87">
      <w:pPr>
        <w:pStyle w:val="C1-CtrBoldHd"/>
        <w:spacing w:after="0"/>
        <w:rPr>
          <w:sz w:val="36"/>
        </w:rPr>
      </w:pPr>
    </w:p>
    <w:p w14:paraId="4125CF70" w14:textId="77777777" w:rsidR="000015F3" w:rsidRPr="00121B9C" w:rsidRDefault="000015F3" w:rsidP="00BB4C87">
      <w:pPr>
        <w:pStyle w:val="C1-CtrBoldHd"/>
        <w:spacing w:after="0"/>
        <w:rPr>
          <w:sz w:val="36"/>
        </w:rPr>
      </w:pPr>
      <w:r w:rsidRPr="00121B9C">
        <w:rPr>
          <w:caps w:val="0"/>
          <w:sz w:val="36"/>
        </w:rPr>
        <w:t>Supporting Statement Part A</w:t>
      </w:r>
    </w:p>
    <w:p w14:paraId="6293D59A" w14:textId="77777777" w:rsidR="000015F3" w:rsidRPr="00121B9C" w:rsidRDefault="000015F3" w:rsidP="00BB4C87">
      <w:pPr>
        <w:pStyle w:val="C1-CtrBoldHd"/>
        <w:spacing w:after="0"/>
        <w:rPr>
          <w:sz w:val="36"/>
        </w:rPr>
      </w:pPr>
    </w:p>
    <w:p w14:paraId="5C764D96" w14:textId="77777777" w:rsidR="000015F3" w:rsidRPr="00121B9C" w:rsidRDefault="000015F3" w:rsidP="00BB4C87">
      <w:pPr>
        <w:pStyle w:val="C1-CtrBoldHd"/>
        <w:spacing w:after="0"/>
        <w:rPr>
          <w:sz w:val="28"/>
        </w:rPr>
      </w:pPr>
    </w:p>
    <w:p w14:paraId="418B48C3" w14:textId="77777777" w:rsidR="00E37E83" w:rsidRPr="00121B9C" w:rsidRDefault="00E37E83" w:rsidP="00BB4C87">
      <w:pPr>
        <w:pStyle w:val="C1-CtrBoldHd"/>
        <w:spacing w:after="0"/>
        <w:rPr>
          <w:sz w:val="28"/>
        </w:rPr>
      </w:pPr>
    </w:p>
    <w:p w14:paraId="17732F71" w14:textId="77777777" w:rsidR="00E37E83" w:rsidRPr="00121B9C" w:rsidRDefault="00E37E83" w:rsidP="00BB4C87">
      <w:pPr>
        <w:pStyle w:val="C1-CtrBoldHd"/>
        <w:spacing w:after="0"/>
        <w:rPr>
          <w:sz w:val="28"/>
        </w:rPr>
      </w:pPr>
    </w:p>
    <w:p w14:paraId="38EFCA48" w14:textId="77777777" w:rsidR="00E37E83" w:rsidRPr="00121B9C" w:rsidRDefault="00E37E83" w:rsidP="00BB4C87">
      <w:pPr>
        <w:pStyle w:val="C1-CtrBoldHd"/>
        <w:spacing w:after="0"/>
        <w:rPr>
          <w:sz w:val="28"/>
        </w:rPr>
      </w:pPr>
    </w:p>
    <w:p w14:paraId="623009E4" w14:textId="77777777" w:rsidR="00E37E83" w:rsidRPr="00121B9C" w:rsidRDefault="00E37E83" w:rsidP="00BB4C87">
      <w:pPr>
        <w:pStyle w:val="C1-CtrBoldHd"/>
        <w:spacing w:after="0"/>
        <w:rPr>
          <w:sz w:val="28"/>
        </w:rPr>
      </w:pPr>
    </w:p>
    <w:p w14:paraId="67F85295" w14:textId="77777777" w:rsidR="00E37E83" w:rsidRPr="00121B9C" w:rsidRDefault="00E37E83" w:rsidP="00BB4C87">
      <w:pPr>
        <w:pStyle w:val="C1-CtrBoldHd"/>
        <w:spacing w:after="0"/>
        <w:rPr>
          <w:sz w:val="28"/>
        </w:rPr>
      </w:pPr>
    </w:p>
    <w:p w14:paraId="3C850767" w14:textId="77777777" w:rsidR="00E37E83" w:rsidRPr="00121B9C" w:rsidRDefault="00E37E83" w:rsidP="00BB4C87">
      <w:pPr>
        <w:pStyle w:val="C1-CtrBoldHd"/>
        <w:spacing w:after="0"/>
        <w:rPr>
          <w:sz w:val="28"/>
        </w:rPr>
      </w:pPr>
    </w:p>
    <w:p w14:paraId="5679DC20" w14:textId="77777777" w:rsidR="00E37E83" w:rsidRPr="00121B9C" w:rsidRDefault="00E37E83" w:rsidP="00BB4C87">
      <w:pPr>
        <w:pStyle w:val="C1-CtrBoldHd"/>
        <w:spacing w:after="0"/>
        <w:rPr>
          <w:sz w:val="28"/>
        </w:rPr>
      </w:pPr>
    </w:p>
    <w:p w14:paraId="1BFE8C12" w14:textId="77777777" w:rsidR="00E37E83" w:rsidRPr="00121B9C" w:rsidRDefault="00E37E83" w:rsidP="00BB4C87">
      <w:pPr>
        <w:pStyle w:val="C1-CtrBoldHd"/>
        <w:spacing w:after="0"/>
        <w:rPr>
          <w:sz w:val="28"/>
        </w:rPr>
      </w:pPr>
    </w:p>
    <w:p w14:paraId="0F505D38" w14:textId="77777777" w:rsidR="000015F3" w:rsidRPr="00121B9C" w:rsidRDefault="000015F3" w:rsidP="00BB4C87">
      <w:pPr>
        <w:pStyle w:val="C1-CtrBoldHd"/>
        <w:spacing w:after="0"/>
        <w:rPr>
          <w:sz w:val="28"/>
        </w:rPr>
      </w:pPr>
    </w:p>
    <w:p w14:paraId="0490AC99" w14:textId="77777777" w:rsidR="00B008AE" w:rsidRDefault="000015F3" w:rsidP="00BB4C87">
      <w:pPr>
        <w:pStyle w:val="C1-CtrBoldHd"/>
        <w:spacing w:after="0"/>
        <w:rPr>
          <w:caps w:val="0"/>
          <w:sz w:val="28"/>
        </w:rPr>
      </w:pPr>
      <w:r w:rsidRPr="00121B9C">
        <w:rPr>
          <w:caps w:val="0"/>
          <w:sz w:val="28"/>
        </w:rPr>
        <w:t>Prepared by:</w:t>
      </w:r>
      <w:r w:rsidR="00B008AE">
        <w:rPr>
          <w:caps w:val="0"/>
          <w:sz w:val="28"/>
        </w:rPr>
        <w:t xml:space="preserve"> </w:t>
      </w:r>
    </w:p>
    <w:p w14:paraId="7A56F029" w14:textId="77777777" w:rsidR="00B008AE" w:rsidRDefault="00B008AE" w:rsidP="00BB4C87">
      <w:pPr>
        <w:pStyle w:val="C1-CtrBoldHd"/>
        <w:spacing w:after="0"/>
        <w:rPr>
          <w:caps w:val="0"/>
          <w:sz w:val="28"/>
        </w:rPr>
      </w:pPr>
    </w:p>
    <w:p w14:paraId="1914D62F" w14:textId="4B697D99" w:rsidR="000015F3" w:rsidRPr="00121B9C" w:rsidRDefault="00B008AE" w:rsidP="00BB4C87">
      <w:pPr>
        <w:pStyle w:val="C1-CtrBoldHd"/>
        <w:spacing w:after="0"/>
        <w:rPr>
          <w:caps w:val="0"/>
          <w:sz w:val="28"/>
        </w:rPr>
      </w:pPr>
      <w:r>
        <w:rPr>
          <w:caps w:val="0"/>
          <w:sz w:val="28"/>
        </w:rPr>
        <w:t xml:space="preserve">Planning and Regulatory Affairs </w:t>
      </w:r>
      <w:r w:rsidR="00457B17">
        <w:rPr>
          <w:caps w:val="0"/>
          <w:sz w:val="28"/>
        </w:rPr>
        <w:t>Office</w:t>
      </w:r>
    </w:p>
    <w:p w14:paraId="4F697C53" w14:textId="77777777" w:rsidR="000015F3" w:rsidRPr="00121B9C" w:rsidRDefault="000015F3" w:rsidP="00BB4C87">
      <w:pPr>
        <w:pStyle w:val="C1-CtrBoldHd"/>
        <w:spacing w:after="0"/>
        <w:rPr>
          <w:caps w:val="0"/>
          <w:sz w:val="28"/>
        </w:rPr>
      </w:pPr>
    </w:p>
    <w:p w14:paraId="73FB32E8" w14:textId="77777777" w:rsidR="000015F3" w:rsidRPr="00121B9C" w:rsidRDefault="008619FF" w:rsidP="00BB4C87">
      <w:pPr>
        <w:pStyle w:val="C1-CtrBoldHd"/>
        <w:spacing w:after="0"/>
        <w:rPr>
          <w:sz w:val="28"/>
        </w:rPr>
      </w:pPr>
      <w:r w:rsidRPr="00121B9C">
        <w:rPr>
          <w:caps w:val="0"/>
          <w:sz w:val="28"/>
        </w:rPr>
        <w:t>Food and Nutrition Service (FNS)</w:t>
      </w:r>
    </w:p>
    <w:p w14:paraId="06DCE1C0" w14:textId="77777777" w:rsidR="000015F3" w:rsidRPr="00121B9C" w:rsidRDefault="000015F3" w:rsidP="00BB4C87">
      <w:pPr>
        <w:pStyle w:val="C1-CtrBoldHd"/>
        <w:spacing w:after="0"/>
        <w:rPr>
          <w:sz w:val="28"/>
        </w:rPr>
      </w:pPr>
      <w:r w:rsidRPr="00121B9C">
        <w:rPr>
          <w:caps w:val="0"/>
          <w:sz w:val="28"/>
        </w:rPr>
        <w:t>U.S</w:t>
      </w:r>
      <w:r w:rsidR="008B00B9" w:rsidRPr="00121B9C">
        <w:rPr>
          <w:caps w:val="0"/>
          <w:sz w:val="28"/>
        </w:rPr>
        <w:t>.</w:t>
      </w:r>
      <w:r w:rsidR="000B1EB0" w:rsidRPr="00121B9C">
        <w:rPr>
          <w:caps w:val="0"/>
          <w:sz w:val="28"/>
        </w:rPr>
        <w:t xml:space="preserve"> </w:t>
      </w:r>
      <w:r w:rsidRPr="00121B9C">
        <w:rPr>
          <w:caps w:val="0"/>
          <w:sz w:val="28"/>
        </w:rPr>
        <w:t xml:space="preserve">Department of </w:t>
      </w:r>
      <w:r w:rsidR="008619FF" w:rsidRPr="00121B9C">
        <w:rPr>
          <w:caps w:val="0"/>
          <w:sz w:val="28"/>
        </w:rPr>
        <w:t>Agriculture</w:t>
      </w:r>
    </w:p>
    <w:p w14:paraId="62CD32C7" w14:textId="77777777" w:rsidR="000015F3" w:rsidRPr="00121B9C" w:rsidRDefault="000015F3" w:rsidP="00BB4C87">
      <w:pPr>
        <w:pStyle w:val="C1-CtrBoldHd"/>
        <w:spacing w:after="0"/>
        <w:rPr>
          <w:sz w:val="28"/>
        </w:rPr>
      </w:pPr>
    </w:p>
    <w:p w14:paraId="7521E6B0" w14:textId="77777777" w:rsidR="000015F3" w:rsidRPr="00121B9C" w:rsidRDefault="000015F3" w:rsidP="00BB4C87">
      <w:pPr>
        <w:pStyle w:val="C1-CtrBoldHd"/>
        <w:spacing w:after="0"/>
        <w:rPr>
          <w:sz w:val="28"/>
        </w:rPr>
      </w:pPr>
    </w:p>
    <w:p w14:paraId="309BEB72" w14:textId="23402CB8" w:rsidR="000015F3" w:rsidRPr="00121B9C" w:rsidRDefault="000015F3" w:rsidP="00BB4C87">
      <w:pPr>
        <w:pStyle w:val="C1-CtrBoldHd"/>
        <w:spacing w:after="0"/>
        <w:rPr>
          <w:caps w:val="0"/>
          <w:sz w:val="28"/>
        </w:rPr>
      </w:pPr>
      <w:r w:rsidRPr="00121B9C">
        <w:rPr>
          <w:caps w:val="0"/>
          <w:sz w:val="28"/>
        </w:rPr>
        <w:t xml:space="preserve"> </w:t>
      </w:r>
      <w:r w:rsidR="00CA3CA4">
        <w:rPr>
          <w:caps w:val="0"/>
          <w:sz w:val="28"/>
        </w:rPr>
        <w:t>March</w:t>
      </w:r>
      <w:r w:rsidR="00026B32">
        <w:rPr>
          <w:caps w:val="0"/>
          <w:sz w:val="28"/>
        </w:rPr>
        <w:t xml:space="preserve"> 12</w:t>
      </w:r>
      <w:r w:rsidR="00726D75" w:rsidRPr="00121B9C">
        <w:rPr>
          <w:caps w:val="0"/>
          <w:sz w:val="28"/>
        </w:rPr>
        <w:t>,</w:t>
      </w:r>
      <w:r w:rsidR="00D22605">
        <w:rPr>
          <w:caps w:val="0"/>
          <w:sz w:val="28"/>
        </w:rPr>
        <w:t xml:space="preserve"> 2019</w:t>
      </w:r>
      <w:r w:rsidR="00726D75" w:rsidRPr="00121B9C">
        <w:rPr>
          <w:caps w:val="0"/>
          <w:sz w:val="28"/>
        </w:rPr>
        <w:t xml:space="preserve"> </w:t>
      </w:r>
    </w:p>
    <w:p w14:paraId="68A4317A" w14:textId="77777777" w:rsidR="000015F3" w:rsidRPr="00121B9C" w:rsidRDefault="000015F3" w:rsidP="00BB4C87">
      <w:pPr>
        <w:pStyle w:val="C1-CtrBoldHd"/>
        <w:spacing w:after="0"/>
        <w:rPr>
          <w:sz w:val="28"/>
        </w:rPr>
      </w:pPr>
    </w:p>
    <w:p w14:paraId="7E0B16F1" w14:textId="77777777" w:rsidR="0026494C" w:rsidRPr="00121B9C" w:rsidRDefault="0026494C" w:rsidP="00BB4C87">
      <w:pPr>
        <w:pStyle w:val="C1-CtrBoldHd"/>
        <w:spacing w:after="0"/>
        <w:jc w:val="left"/>
        <w:sectPr w:rsidR="0026494C" w:rsidRPr="00121B9C" w:rsidSect="00E2471A">
          <w:endnotePr>
            <w:numFmt w:val="decimal"/>
          </w:endnotePr>
          <w:type w:val="continuous"/>
          <w:pgSz w:w="12240" w:h="15840" w:code="1"/>
          <w:pgMar w:top="1440" w:right="1440" w:bottom="1440" w:left="1440" w:header="720" w:footer="720" w:gutter="0"/>
          <w:cols w:space="720"/>
          <w:noEndnote/>
        </w:sectPr>
      </w:pPr>
    </w:p>
    <w:p w14:paraId="0A7C24E6" w14:textId="77777777" w:rsidR="000015F3" w:rsidRPr="00121B9C" w:rsidRDefault="000015F3" w:rsidP="00BB4C87">
      <w:pPr>
        <w:pStyle w:val="C1-CtrBoldHd"/>
        <w:spacing w:after="0"/>
        <w:jc w:val="left"/>
      </w:pPr>
    </w:p>
    <w:p w14:paraId="57A03D15" w14:textId="77777777" w:rsidR="000015F3" w:rsidRPr="00121B9C" w:rsidRDefault="000015F3" w:rsidP="00BB4C87">
      <w:pPr>
        <w:pStyle w:val="Heading2"/>
        <w:jc w:val="center"/>
        <w:rPr>
          <w:i/>
          <w:iCs/>
          <w:sz w:val="24"/>
        </w:rPr>
      </w:pPr>
      <w:bookmarkStart w:id="1" w:name="_Toc115416898"/>
      <w:r w:rsidRPr="00121B9C">
        <w:rPr>
          <w:i/>
          <w:iCs/>
          <w:sz w:val="24"/>
        </w:rPr>
        <w:t>TABLE OF CONTENTS</w:t>
      </w:r>
      <w:bookmarkEnd w:id="1"/>
    </w:p>
    <w:p w14:paraId="39542AF1" w14:textId="6BE485D5" w:rsidR="00226E7D" w:rsidRDefault="00662DBD">
      <w:pPr>
        <w:pStyle w:val="TOC1"/>
        <w:rPr>
          <w:noProof/>
        </w:rPr>
      </w:pPr>
      <w:r w:rsidRPr="00121B9C">
        <w:fldChar w:fldCharType="begin"/>
      </w:r>
      <w:r w:rsidR="000015F3" w:rsidRPr="00121B9C">
        <w:instrText xml:space="preserve"> TOC \h \z \t "Heading 5,1,Heading 8,2" </w:instrText>
      </w:r>
      <w:r w:rsidRPr="00121B9C">
        <w:fldChar w:fldCharType="separate"/>
      </w:r>
      <w:hyperlink w:anchor="_Toc409004014" w:history="1">
        <w:r w:rsidR="00226E7D" w:rsidRPr="00121B9C">
          <w:rPr>
            <w:rStyle w:val="Hyperlink"/>
            <w:b/>
            <w:noProof/>
            <w:color w:val="auto"/>
          </w:rPr>
          <w:t>A.</w:t>
        </w:r>
        <w:r w:rsidR="00226E7D" w:rsidRPr="00121B9C">
          <w:rPr>
            <w:rFonts w:asciiTheme="minorHAnsi" w:eastAsiaTheme="minorEastAsia" w:hAnsiTheme="minorHAnsi" w:cstheme="minorBidi"/>
            <w:caps w:val="0"/>
            <w:noProof/>
            <w:szCs w:val="22"/>
          </w:rPr>
          <w:tab/>
        </w:r>
        <w:r w:rsidR="00226E7D" w:rsidRPr="00121B9C">
          <w:rPr>
            <w:rStyle w:val="Hyperlink"/>
            <w:b/>
            <w:noProof/>
            <w:color w:val="auto"/>
          </w:rPr>
          <w:t>JUSTIFICATION</w:t>
        </w:r>
        <w:r w:rsidR="00226E7D" w:rsidRPr="00121B9C">
          <w:rPr>
            <w:noProof/>
            <w:webHidden/>
          </w:rPr>
          <w:tab/>
        </w:r>
        <w:r w:rsidRPr="00121B9C">
          <w:rPr>
            <w:noProof/>
            <w:webHidden/>
          </w:rPr>
          <w:fldChar w:fldCharType="begin"/>
        </w:r>
        <w:r w:rsidR="00226E7D" w:rsidRPr="00121B9C">
          <w:rPr>
            <w:noProof/>
            <w:webHidden/>
          </w:rPr>
          <w:instrText xml:space="preserve"> PAGEREF _Toc409004014 \h </w:instrText>
        </w:r>
        <w:r w:rsidRPr="00121B9C">
          <w:rPr>
            <w:noProof/>
            <w:webHidden/>
          </w:rPr>
        </w:r>
        <w:r w:rsidRPr="00121B9C">
          <w:rPr>
            <w:noProof/>
            <w:webHidden/>
          </w:rPr>
          <w:fldChar w:fldCharType="separate"/>
        </w:r>
        <w:r w:rsidR="001171E8">
          <w:rPr>
            <w:noProof/>
            <w:webHidden/>
          </w:rPr>
          <w:t>1</w:t>
        </w:r>
        <w:r w:rsidRPr="00121B9C">
          <w:rPr>
            <w:noProof/>
            <w:webHidden/>
          </w:rPr>
          <w:fldChar w:fldCharType="end"/>
        </w:r>
      </w:hyperlink>
    </w:p>
    <w:p w14:paraId="2104216C" w14:textId="3722D647" w:rsidR="00026522" w:rsidRPr="00121B9C" w:rsidRDefault="00026522">
      <w:pPr>
        <w:pStyle w:val="TOC1"/>
        <w:rPr>
          <w:rFonts w:asciiTheme="minorHAnsi" w:eastAsiaTheme="minorEastAsia" w:hAnsiTheme="minorHAnsi" w:cstheme="minorBidi"/>
          <w:caps w:val="0"/>
          <w:noProof/>
          <w:szCs w:val="22"/>
        </w:rPr>
      </w:pPr>
      <w:r>
        <w:rPr>
          <w:noProof/>
        </w:rPr>
        <w:tab/>
        <w:t>Terms of Clearance</w:t>
      </w:r>
      <w:r w:rsidR="00505340">
        <w:rPr>
          <w:noProof/>
        </w:rPr>
        <w:t>…</w:t>
      </w:r>
      <w:r>
        <w:rPr>
          <w:noProof/>
        </w:rPr>
        <w:t>………………………………………………</w:t>
      </w:r>
      <w:r w:rsidR="007C4A9E">
        <w:rPr>
          <w:noProof/>
        </w:rPr>
        <w:t>.1</w:t>
      </w:r>
    </w:p>
    <w:p w14:paraId="6D0030FF" w14:textId="347B155A" w:rsidR="00226E7D" w:rsidRPr="00121B9C" w:rsidRDefault="00462A8A">
      <w:pPr>
        <w:pStyle w:val="TOC2"/>
        <w:rPr>
          <w:rFonts w:asciiTheme="minorHAnsi" w:eastAsiaTheme="minorEastAsia" w:hAnsiTheme="minorHAnsi" w:cstheme="minorBidi"/>
          <w:noProof/>
          <w:szCs w:val="22"/>
        </w:rPr>
      </w:pPr>
      <w:hyperlink w:anchor="_Toc409004015" w:history="1">
        <w:r w:rsidR="00226E7D" w:rsidRPr="00121B9C">
          <w:rPr>
            <w:rStyle w:val="Hyperlink"/>
            <w:noProof/>
            <w:color w:val="auto"/>
          </w:rPr>
          <w:t>1.</w:t>
        </w:r>
        <w:r w:rsidR="00226E7D" w:rsidRPr="00121B9C">
          <w:rPr>
            <w:rFonts w:asciiTheme="minorHAnsi" w:eastAsiaTheme="minorEastAsia" w:hAnsiTheme="minorHAnsi" w:cstheme="minorBidi"/>
            <w:noProof/>
            <w:szCs w:val="22"/>
          </w:rPr>
          <w:tab/>
        </w:r>
        <w:r w:rsidR="00226E7D" w:rsidRPr="00121B9C">
          <w:rPr>
            <w:rStyle w:val="Hyperlink"/>
            <w:noProof/>
            <w:color w:val="auto"/>
          </w:rPr>
          <w:t>Necessity of Information Collection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_Toc409004015 \h </w:instrText>
        </w:r>
        <w:r w:rsidR="00662DBD" w:rsidRPr="00121B9C">
          <w:rPr>
            <w:noProof/>
            <w:webHidden/>
          </w:rPr>
        </w:r>
        <w:r w:rsidR="00662DBD" w:rsidRPr="00121B9C">
          <w:rPr>
            <w:noProof/>
            <w:webHidden/>
          </w:rPr>
          <w:fldChar w:fldCharType="separate"/>
        </w:r>
        <w:r w:rsidR="001171E8">
          <w:rPr>
            <w:noProof/>
            <w:webHidden/>
          </w:rPr>
          <w:t>1</w:t>
        </w:r>
        <w:r w:rsidR="00662DBD" w:rsidRPr="00121B9C">
          <w:rPr>
            <w:noProof/>
            <w:webHidden/>
          </w:rPr>
          <w:fldChar w:fldCharType="end"/>
        </w:r>
      </w:hyperlink>
    </w:p>
    <w:p w14:paraId="3B64917C" w14:textId="1BAC2828" w:rsidR="00226E7D" w:rsidRPr="00121B9C" w:rsidRDefault="00462A8A">
      <w:pPr>
        <w:pStyle w:val="TOC2"/>
        <w:rPr>
          <w:rFonts w:asciiTheme="minorHAnsi" w:eastAsiaTheme="minorEastAsia" w:hAnsiTheme="minorHAnsi" w:cstheme="minorBidi"/>
          <w:noProof/>
          <w:szCs w:val="22"/>
        </w:rPr>
      </w:pPr>
      <w:hyperlink w:anchor="_Toc409004016" w:history="1">
        <w:r w:rsidR="00226E7D" w:rsidRPr="00121B9C">
          <w:rPr>
            <w:rStyle w:val="Hyperlink"/>
            <w:noProof/>
            <w:color w:val="auto"/>
          </w:rPr>
          <w:t>2.</w:t>
        </w:r>
        <w:r w:rsidR="00226E7D" w:rsidRPr="00121B9C">
          <w:rPr>
            <w:rFonts w:asciiTheme="minorHAnsi" w:eastAsiaTheme="minorEastAsia" w:hAnsiTheme="minorHAnsi" w:cstheme="minorBidi"/>
            <w:noProof/>
            <w:szCs w:val="22"/>
          </w:rPr>
          <w:tab/>
        </w:r>
        <w:r w:rsidR="00226E7D" w:rsidRPr="00121B9C">
          <w:rPr>
            <w:rStyle w:val="Hyperlink"/>
            <w:noProof/>
            <w:color w:val="auto"/>
          </w:rPr>
          <w:t>Purpose and Use of the Information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_Toc409004016 \h </w:instrText>
        </w:r>
        <w:r w:rsidR="00662DBD" w:rsidRPr="00121B9C">
          <w:rPr>
            <w:noProof/>
            <w:webHidden/>
          </w:rPr>
        </w:r>
        <w:r w:rsidR="00662DBD" w:rsidRPr="00121B9C">
          <w:rPr>
            <w:noProof/>
            <w:webHidden/>
          </w:rPr>
          <w:fldChar w:fldCharType="separate"/>
        </w:r>
        <w:r w:rsidR="001171E8">
          <w:rPr>
            <w:noProof/>
            <w:webHidden/>
          </w:rPr>
          <w:t>3</w:t>
        </w:r>
        <w:r w:rsidR="00662DBD" w:rsidRPr="00121B9C">
          <w:rPr>
            <w:noProof/>
            <w:webHidden/>
          </w:rPr>
          <w:fldChar w:fldCharType="end"/>
        </w:r>
      </w:hyperlink>
    </w:p>
    <w:p w14:paraId="1C2E1CCA" w14:textId="677ABC68" w:rsidR="00226E7D" w:rsidRPr="00121B9C" w:rsidRDefault="00462A8A">
      <w:pPr>
        <w:pStyle w:val="TOC2"/>
        <w:rPr>
          <w:rFonts w:asciiTheme="minorHAnsi" w:eastAsiaTheme="minorEastAsia" w:hAnsiTheme="minorHAnsi" w:cstheme="minorBidi"/>
          <w:noProof/>
          <w:szCs w:val="22"/>
        </w:rPr>
      </w:pPr>
      <w:hyperlink w:anchor="_Toc409004017" w:history="1">
        <w:r w:rsidR="00226E7D" w:rsidRPr="00121B9C">
          <w:rPr>
            <w:rStyle w:val="Hyperlink"/>
            <w:noProof/>
            <w:color w:val="auto"/>
          </w:rPr>
          <w:t>3.</w:t>
        </w:r>
        <w:r w:rsidR="00226E7D" w:rsidRPr="00121B9C">
          <w:rPr>
            <w:rFonts w:asciiTheme="minorHAnsi" w:eastAsiaTheme="minorEastAsia" w:hAnsiTheme="minorHAnsi" w:cstheme="minorBidi"/>
            <w:noProof/>
            <w:szCs w:val="22"/>
          </w:rPr>
          <w:tab/>
        </w:r>
        <w:r w:rsidR="00226E7D" w:rsidRPr="00121B9C">
          <w:rPr>
            <w:rStyle w:val="Hyperlink"/>
            <w:noProof/>
            <w:color w:val="auto"/>
          </w:rPr>
          <w:t>Use of Information Technology</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_Toc409004017 \h </w:instrText>
        </w:r>
        <w:r w:rsidR="00662DBD" w:rsidRPr="00121B9C">
          <w:rPr>
            <w:noProof/>
            <w:webHidden/>
          </w:rPr>
        </w:r>
        <w:r w:rsidR="00662DBD" w:rsidRPr="00121B9C">
          <w:rPr>
            <w:noProof/>
            <w:webHidden/>
          </w:rPr>
          <w:fldChar w:fldCharType="separate"/>
        </w:r>
        <w:r w:rsidR="001171E8">
          <w:rPr>
            <w:noProof/>
            <w:webHidden/>
          </w:rPr>
          <w:t>4</w:t>
        </w:r>
        <w:r w:rsidR="00662DBD" w:rsidRPr="00121B9C">
          <w:rPr>
            <w:noProof/>
            <w:webHidden/>
          </w:rPr>
          <w:fldChar w:fldCharType="end"/>
        </w:r>
      </w:hyperlink>
    </w:p>
    <w:p w14:paraId="30132396" w14:textId="51BCDF27" w:rsidR="00226E7D" w:rsidRPr="00121B9C" w:rsidRDefault="00462A8A">
      <w:pPr>
        <w:pStyle w:val="TOC2"/>
        <w:rPr>
          <w:rFonts w:asciiTheme="minorHAnsi" w:eastAsiaTheme="minorEastAsia" w:hAnsiTheme="minorHAnsi" w:cstheme="minorBidi"/>
          <w:noProof/>
          <w:szCs w:val="22"/>
        </w:rPr>
      </w:pPr>
      <w:hyperlink w:anchor="_Toc409004018" w:history="1">
        <w:r w:rsidR="00226E7D" w:rsidRPr="00121B9C">
          <w:rPr>
            <w:rStyle w:val="Hyperlink"/>
            <w:noProof/>
            <w:color w:val="auto"/>
          </w:rPr>
          <w:t>4.</w:t>
        </w:r>
        <w:r w:rsidR="00226E7D" w:rsidRPr="00121B9C">
          <w:rPr>
            <w:rFonts w:asciiTheme="minorHAnsi" w:eastAsiaTheme="minorEastAsia" w:hAnsiTheme="minorHAnsi" w:cstheme="minorBidi"/>
            <w:noProof/>
            <w:szCs w:val="22"/>
          </w:rPr>
          <w:tab/>
        </w:r>
        <w:r w:rsidR="00226E7D" w:rsidRPr="00121B9C">
          <w:rPr>
            <w:rStyle w:val="Hyperlink"/>
            <w:noProof/>
            <w:color w:val="auto"/>
          </w:rPr>
          <w:t>Efforts to Identify Duplication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_Toc409004018 \h </w:instrText>
        </w:r>
        <w:r w:rsidR="00662DBD" w:rsidRPr="00121B9C">
          <w:rPr>
            <w:noProof/>
            <w:webHidden/>
          </w:rPr>
        </w:r>
        <w:r w:rsidR="00662DBD" w:rsidRPr="00121B9C">
          <w:rPr>
            <w:noProof/>
            <w:webHidden/>
          </w:rPr>
          <w:fldChar w:fldCharType="separate"/>
        </w:r>
        <w:r w:rsidR="001171E8">
          <w:rPr>
            <w:noProof/>
            <w:webHidden/>
          </w:rPr>
          <w:t>5</w:t>
        </w:r>
        <w:r w:rsidR="00662DBD" w:rsidRPr="00121B9C">
          <w:rPr>
            <w:noProof/>
            <w:webHidden/>
          </w:rPr>
          <w:fldChar w:fldCharType="end"/>
        </w:r>
      </w:hyperlink>
    </w:p>
    <w:p w14:paraId="6948FFCA" w14:textId="34A5313F" w:rsidR="00226E7D" w:rsidRPr="00121B9C" w:rsidRDefault="00462A8A">
      <w:pPr>
        <w:pStyle w:val="TOC2"/>
        <w:rPr>
          <w:rFonts w:asciiTheme="minorHAnsi" w:eastAsiaTheme="minorEastAsia" w:hAnsiTheme="minorHAnsi" w:cstheme="minorBidi"/>
          <w:noProof/>
          <w:szCs w:val="22"/>
        </w:rPr>
      </w:pPr>
      <w:hyperlink w:anchor="_Toc409004019" w:history="1">
        <w:r w:rsidR="00226E7D" w:rsidRPr="00121B9C">
          <w:rPr>
            <w:rStyle w:val="Hyperlink"/>
            <w:noProof/>
            <w:color w:val="auto"/>
          </w:rPr>
          <w:t>5.</w:t>
        </w:r>
        <w:r w:rsidR="00226E7D" w:rsidRPr="00121B9C">
          <w:rPr>
            <w:rFonts w:asciiTheme="minorHAnsi" w:eastAsiaTheme="minorEastAsia" w:hAnsiTheme="minorHAnsi" w:cstheme="minorBidi"/>
            <w:noProof/>
            <w:szCs w:val="22"/>
          </w:rPr>
          <w:tab/>
        </w:r>
        <w:r w:rsidR="00226E7D" w:rsidRPr="00121B9C">
          <w:rPr>
            <w:rStyle w:val="Hyperlink"/>
            <w:noProof/>
            <w:color w:val="auto"/>
          </w:rPr>
          <w:t>Impacts Small Businesses or Other Small Entities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_Toc409004019 \h </w:instrText>
        </w:r>
        <w:r w:rsidR="00662DBD" w:rsidRPr="00121B9C">
          <w:rPr>
            <w:noProof/>
            <w:webHidden/>
          </w:rPr>
        </w:r>
        <w:r w:rsidR="00662DBD" w:rsidRPr="00121B9C">
          <w:rPr>
            <w:noProof/>
            <w:webHidden/>
          </w:rPr>
          <w:fldChar w:fldCharType="separate"/>
        </w:r>
        <w:r w:rsidR="001171E8">
          <w:rPr>
            <w:noProof/>
            <w:webHidden/>
          </w:rPr>
          <w:t>5</w:t>
        </w:r>
        <w:r w:rsidR="00662DBD" w:rsidRPr="00121B9C">
          <w:rPr>
            <w:noProof/>
            <w:webHidden/>
          </w:rPr>
          <w:fldChar w:fldCharType="end"/>
        </w:r>
      </w:hyperlink>
    </w:p>
    <w:p w14:paraId="3089E178" w14:textId="1A0A18A9" w:rsidR="00226E7D" w:rsidRPr="00121B9C" w:rsidRDefault="00462A8A">
      <w:pPr>
        <w:pStyle w:val="TOC2"/>
        <w:rPr>
          <w:rFonts w:asciiTheme="minorHAnsi" w:eastAsiaTheme="minorEastAsia" w:hAnsiTheme="minorHAnsi" w:cstheme="minorBidi"/>
          <w:noProof/>
          <w:szCs w:val="22"/>
        </w:rPr>
      </w:pPr>
      <w:hyperlink w:anchor="_Toc409004020" w:history="1">
        <w:r w:rsidR="00226E7D" w:rsidRPr="00121B9C">
          <w:rPr>
            <w:rStyle w:val="Hyperlink"/>
            <w:noProof/>
            <w:color w:val="auto"/>
          </w:rPr>
          <w:t>6.</w:t>
        </w:r>
        <w:r w:rsidR="00226E7D" w:rsidRPr="00121B9C">
          <w:rPr>
            <w:rFonts w:asciiTheme="minorHAnsi" w:eastAsiaTheme="minorEastAsia" w:hAnsiTheme="minorHAnsi" w:cstheme="minorBidi"/>
            <w:noProof/>
            <w:szCs w:val="22"/>
          </w:rPr>
          <w:tab/>
        </w:r>
        <w:r w:rsidR="00226E7D" w:rsidRPr="00121B9C">
          <w:rPr>
            <w:rStyle w:val="Hyperlink"/>
            <w:noProof/>
            <w:color w:val="auto"/>
          </w:rPr>
          <w:t>Consequences of Less Frequent Collection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_Toc409004020 \h </w:instrText>
        </w:r>
        <w:r w:rsidR="00662DBD" w:rsidRPr="00121B9C">
          <w:rPr>
            <w:noProof/>
            <w:webHidden/>
          </w:rPr>
        </w:r>
        <w:r w:rsidR="00662DBD" w:rsidRPr="00121B9C">
          <w:rPr>
            <w:noProof/>
            <w:webHidden/>
          </w:rPr>
          <w:fldChar w:fldCharType="separate"/>
        </w:r>
        <w:r w:rsidR="001171E8">
          <w:rPr>
            <w:noProof/>
            <w:webHidden/>
          </w:rPr>
          <w:t>6</w:t>
        </w:r>
        <w:r w:rsidR="00662DBD" w:rsidRPr="00121B9C">
          <w:rPr>
            <w:noProof/>
            <w:webHidden/>
          </w:rPr>
          <w:fldChar w:fldCharType="end"/>
        </w:r>
      </w:hyperlink>
    </w:p>
    <w:p w14:paraId="349B8073" w14:textId="6C41EEC4" w:rsidR="00226E7D" w:rsidRPr="00121B9C" w:rsidRDefault="00462A8A">
      <w:pPr>
        <w:pStyle w:val="TOC2"/>
        <w:rPr>
          <w:rFonts w:asciiTheme="minorHAnsi" w:eastAsiaTheme="minorEastAsia" w:hAnsiTheme="minorHAnsi" w:cstheme="minorBidi"/>
          <w:noProof/>
          <w:szCs w:val="22"/>
        </w:rPr>
      </w:pPr>
      <w:hyperlink w:anchor="_Toc409004021" w:history="1">
        <w:r w:rsidR="00226E7D" w:rsidRPr="00121B9C">
          <w:rPr>
            <w:rStyle w:val="Hyperlink"/>
            <w:noProof/>
            <w:color w:val="auto"/>
          </w:rPr>
          <w:t>7.</w:t>
        </w:r>
        <w:r w:rsidR="00226E7D" w:rsidRPr="00121B9C">
          <w:rPr>
            <w:rFonts w:asciiTheme="minorHAnsi" w:eastAsiaTheme="minorEastAsia" w:hAnsiTheme="minorHAnsi" w:cstheme="minorBidi"/>
            <w:noProof/>
            <w:szCs w:val="22"/>
          </w:rPr>
          <w:tab/>
        </w:r>
        <w:r w:rsidR="00226E7D" w:rsidRPr="00121B9C">
          <w:rPr>
            <w:rStyle w:val="Hyperlink"/>
            <w:noProof/>
            <w:color w:val="auto"/>
          </w:rPr>
          <w:t>Special Circumstances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_Toc409004021 \h </w:instrText>
        </w:r>
        <w:r w:rsidR="00662DBD" w:rsidRPr="00121B9C">
          <w:rPr>
            <w:noProof/>
            <w:webHidden/>
          </w:rPr>
        </w:r>
        <w:r w:rsidR="00662DBD" w:rsidRPr="00121B9C">
          <w:rPr>
            <w:noProof/>
            <w:webHidden/>
          </w:rPr>
          <w:fldChar w:fldCharType="separate"/>
        </w:r>
        <w:r w:rsidR="001171E8">
          <w:rPr>
            <w:noProof/>
            <w:webHidden/>
          </w:rPr>
          <w:t>6</w:t>
        </w:r>
        <w:r w:rsidR="00662DBD" w:rsidRPr="00121B9C">
          <w:rPr>
            <w:noProof/>
            <w:webHidden/>
          </w:rPr>
          <w:fldChar w:fldCharType="end"/>
        </w:r>
      </w:hyperlink>
    </w:p>
    <w:p w14:paraId="4C9B9D09" w14:textId="7EE46D41" w:rsidR="00226E7D" w:rsidRPr="00121B9C" w:rsidRDefault="00462A8A">
      <w:pPr>
        <w:pStyle w:val="TOC2"/>
        <w:rPr>
          <w:rFonts w:asciiTheme="minorHAnsi" w:eastAsiaTheme="minorEastAsia" w:hAnsiTheme="minorHAnsi" w:cstheme="minorBidi"/>
          <w:noProof/>
          <w:szCs w:val="22"/>
        </w:rPr>
      </w:pPr>
      <w:hyperlink w:anchor="_Toc409004022" w:history="1">
        <w:r w:rsidR="00226E7D" w:rsidRPr="00121B9C">
          <w:rPr>
            <w:rStyle w:val="Hyperlink"/>
            <w:noProof/>
            <w:color w:val="auto"/>
          </w:rPr>
          <w:t>8.</w:t>
        </w:r>
        <w:r w:rsidR="00226E7D" w:rsidRPr="00121B9C">
          <w:rPr>
            <w:rFonts w:asciiTheme="minorHAnsi" w:eastAsiaTheme="minorEastAsia" w:hAnsiTheme="minorHAnsi" w:cstheme="minorBidi"/>
            <w:noProof/>
            <w:szCs w:val="22"/>
          </w:rPr>
          <w:tab/>
        </w:r>
        <w:r w:rsidR="00226E7D" w:rsidRPr="00121B9C">
          <w:rPr>
            <w:rStyle w:val="Hyperlink"/>
            <w:noProof/>
            <w:color w:val="auto"/>
          </w:rPr>
          <w:t>Federal Register Comments and Consultations Outside the Agency</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_Toc409004022 \h </w:instrText>
        </w:r>
        <w:r w:rsidR="00662DBD" w:rsidRPr="00121B9C">
          <w:rPr>
            <w:noProof/>
            <w:webHidden/>
          </w:rPr>
        </w:r>
        <w:r w:rsidR="00662DBD" w:rsidRPr="00121B9C">
          <w:rPr>
            <w:noProof/>
            <w:webHidden/>
          </w:rPr>
          <w:fldChar w:fldCharType="separate"/>
        </w:r>
        <w:r w:rsidR="001171E8">
          <w:rPr>
            <w:noProof/>
            <w:webHidden/>
          </w:rPr>
          <w:t>7</w:t>
        </w:r>
        <w:r w:rsidR="00662DBD" w:rsidRPr="00121B9C">
          <w:rPr>
            <w:noProof/>
            <w:webHidden/>
          </w:rPr>
          <w:fldChar w:fldCharType="end"/>
        </w:r>
      </w:hyperlink>
    </w:p>
    <w:p w14:paraId="08E43345" w14:textId="69751716" w:rsidR="00226E7D" w:rsidRPr="00121B9C" w:rsidRDefault="00462A8A">
      <w:pPr>
        <w:pStyle w:val="TOC2"/>
        <w:rPr>
          <w:rFonts w:asciiTheme="minorHAnsi" w:eastAsiaTheme="minorEastAsia" w:hAnsiTheme="minorHAnsi" w:cstheme="minorBidi"/>
          <w:noProof/>
          <w:szCs w:val="22"/>
        </w:rPr>
      </w:pPr>
      <w:hyperlink w:anchor="_Toc409004023" w:history="1">
        <w:r w:rsidR="00226E7D" w:rsidRPr="00121B9C">
          <w:rPr>
            <w:rStyle w:val="Hyperlink"/>
            <w:noProof/>
            <w:color w:val="auto"/>
          </w:rPr>
          <w:t>9.</w:t>
        </w:r>
        <w:r w:rsidR="00226E7D" w:rsidRPr="00121B9C">
          <w:rPr>
            <w:rFonts w:asciiTheme="minorHAnsi" w:eastAsiaTheme="minorEastAsia" w:hAnsiTheme="minorHAnsi" w:cstheme="minorBidi"/>
            <w:noProof/>
            <w:szCs w:val="22"/>
          </w:rPr>
          <w:tab/>
        </w:r>
        <w:r w:rsidR="00226E7D" w:rsidRPr="00121B9C">
          <w:rPr>
            <w:rStyle w:val="Hyperlink"/>
            <w:noProof/>
            <w:color w:val="auto"/>
          </w:rPr>
          <w:t>Payment or Gift to Respondents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_Toc409004023 \h </w:instrText>
        </w:r>
        <w:r w:rsidR="00662DBD" w:rsidRPr="00121B9C">
          <w:rPr>
            <w:noProof/>
            <w:webHidden/>
          </w:rPr>
        </w:r>
        <w:r w:rsidR="00662DBD" w:rsidRPr="00121B9C">
          <w:rPr>
            <w:noProof/>
            <w:webHidden/>
          </w:rPr>
          <w:fldChar w:fldCharType="separate"/>
        </w:r>
        <w:r w:rsidR="001171E8">
          <w:rPr>
            <w:noProof/>
            <w:webHidden/>
          </w:rPr>
          <w:t>8</w:t>
        </w:r>
        <w:r w:rsidR="00662DBD" w:rsidRPr="00121B9C">
          <w:rPr>
            <w:noProof/>
            <w:webHidden/>
          </w:rPr>
          <w:fldChar w:fldCharType="end"/>
        </w:r>
      </w:hyperlink>
    </w:p>
    <w:p w14:paraId="358F9F1B" w14:textId="3DE25802" w:rsidR="00226E7D" w:rsidRPr="00121B9C" w:rsidRDefault="00462A8A">
      <w:pPr>
        <w:pStyle w:val="TOC2"/>
        <w:rPr>
          <w:rFonts w:asciiTheme="minorHAnsi" w:eastAsiaTheme="minorEastAsia" w:hAnsiTheme="minorHAnsi" w:cstheme="minorBidi"/>
          <w:noProof/>
          <w:szCs w:val="22"/>
        </w:rPr>
      </w:pPr>
      <w:hyperlink w:anchor="_Toc409004024" w:history="1">
        <w:r w:rsidR="00226E7D" w:rsidRPr="00121B9C">
          <w:rPr>
            <w:rStyle w:val="Hyperlink"/>
            <w:noProof/>
            <w:color w:val="auto"/>
          </w:rPr>
          <w:t>10.</w:t>
        </w:r>
        <w:r w:rsidR="00226E7D" w:rsidRPr="00121B9C">
          <w:rPr>
            <w:rFonts w:asciiTheme="minorHAnsi" w:eastAsiaTheme="minorEastAsia" w:hAnsiTheme="minorHAnsi" w:cstheme="minorBidi"/>
            <w:noProof/>
            <w:szCs w:val="22"/>
          </w:rPr>
          <w:tab/>
        </w:r>
        <w:r w:rsidR="00226E7D" w:rsidRPr="00121B9C">
          <w:rPr>
            <w:rStyle w:val="Hyperlink"/>
            <w:noProof/>
            <w:color w:val="auto"/>
          </w:rPr>
          <w:t>Assurance of Confidentiality</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_Toc409004024 \h </w:instrText>
        </w:r>
        <w:r w:rsidR="00662DBD" w:rsidRPr="00121B9C">
          <w:rPr>
            <w:noProof/>
            <w:webHidden/>
          </w:rPr>
        </w:r>
        <w:r w:rsidR="00662DBD" w:rsidRPr="00121B9C">
          <w:rPr>
            <w:noProof/>
            <w:webHidden/>
          </w:rPr>
          <w:fldChar w:fldCharType="separate"/>
        </w:r>
        <w:r w:rsidR="001171E8">
          <w:rPr>
            <w:noProof/>
            <w:webHidden/>
          </w:rPr>
          <w:t>8</w:t>
        </w:r>
        <w:r w:rsidR="00662DBD" w:rsidRPr="00121B9C">
          <w:rPr>
            <w:noProof/>
            <w:webHidden/>
          </w:rPr>
          <w:fldChar w:fldCharType="end"/>
        </w:r>
      </w:hyperlink>
    </w:p>
    <w:p w14:paraId="61D79BC2" w14:textId="3B145FAB" w:rsidR="00226E7D" w:rsidRPr="00121B9C" w:rsidRDefault="00462A8A">
      <w:pPr>
        <w:pStyle w:val="TOC2"/>
        <w:rPr>
          <w:rFonts w:asciiTheme="minorHAnsi" w:eastAsiaTheme="minorEastAsia" w:hAnsiTheme="minorHAnsi" w:cstheme="minorBidi"/>
          <w:noProof/>
          <w:szCs w:val="22"/>
        </w:rPr>
      </w:pPr>
      <w:hyperlink w:anchor="_Toc409004025" w:history="1">
        <w:r w:rsidR="00226E7D" w:rsidRPr="00121B9C">
          <w:rPr>
            <w:rStyle w:val="Hyperlink"/>
            <w:noProof/>
            <w:color w:val="auto"/>
          </w:rPr>
          <w:t>11.</w:t>
        </w:r>
        <w:r w:rsidR="00226E7D" w:rsidRPr="00121B9C">
          <w:rPr>
            <w:rFonts w:asciiTheme="minorHAnsi" w:eastAsiaTheme="minorEastAsia" w:hAnsiTheme="minorHAnsi" w:cstheme="minorBidi"/>
            <w:noProof/>
            <w:szCs w:val="22"/>
          </w:rPr>
          <w:tab/>
        </w:r>
        <w:r w:rsidR="00226E7D" w:rsidRPr="00121B9C">
          <w:rPr>
            <w:rStyle w:val="Hyperlink"/>
            <w:noProof/>
            <w:color w:val="auto"/>
          </w:rPr>
          <w:t>Justification for Sensitive Questions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_Toc409004025 \h </w:instrText>
        </w:r>
        <w:r w:rsidR="00662DBD" w:rsidRPr="00121B9C">
          <w:rPr>
            <w:noProof/>
            <w:webHidden/>
          </w:rPr>
        </w:r>
        <w:r w:rsidR="00662DBD" w:rsidRPr="00121B9C">
          <w:rPr>
            <w:noProof/>
            <w:webHidden/>
          </w:rPr>
          <w:fldChar w:fldCharType="separate"/>
        </w:r>
        <w:r w:rsidR="001171E8">
          <w:rPr>
            <w:noProof/>
            <w:webHidden/>
          </w:rPr>
          <w:t>10</w:t>
        </w:r>
        <w:r w:rsidR="00662DBD" w:rsidRPr="00121B9C">
          <w:rPr>
            <w:noProof/>
            <w:webHidden/>
          </w:rPr>
          <w:fldChar w:fldCharType="end"/>
        </w:r>
      </w:hyperlink>
    </w:p>
    <w:p w14:paraId="277F5039" w14:textId="7C90D78B" w:rsidR="00226E7D" w:rsidRPr="00121B9C" w:rsidRDefault="00462A8A">
      <w:pPr>
        <w:pStyle w:val="TOC2"/>
        <w:rPr>
          <w:rFonts w:asciiTheme="minorHAnsi" w:eastAsiaTheme="minorEastAsia" w:hAnsiTheme="minorHAnsi" w:cstheme="minorBidi"/>
          <w:noProof/>
          <w:szCs w:val="22"/>
        </w:rPr>
      </w:pPr>
      <w:hyperlink w:anchor="_Toc409004026" w:history="1">
        <w:r w:rsidR="00226E7D" w:rsidRPr="00121B9C">
          <w:rPr>
            <w:rStyle w:val="Hyperlink"/>
            <w:noProof/>
            <w:color w:val="auto"/>
          </w:rPr>
          <w:t>12.</w:t>
        </w:r>
        <w:r w:rsidR="00226E7D" w:rsidRPr="00121B9C">
          <w:rPr>
            <w:rFonts w:asciiTheme="minorHAnsi" w:eastAsiaTheme="minorEastAsia" w:hAnsiTheme="minorHAnsi" w:cstheme="minorBidi"/>
            <w:noProof/>
            <w:szCs w:val="22"/>
          </w:rPr>
          <w:tab/>
        </w:r>
        <w:r w:rsidR="00226E7D" w:rsidRPr="00121B9C">
          <w:rPr>
            <w:rStyle w:val="Hyperlink"/>
            <w:noProof/>
            <w:color w:val="auto"/>
          </w:rPr>
          <w:t>Estimate of Hour Burden Including Annualized Hourly Costs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_Toc409004026 \h </w:instrText>
        </w:r>
        <w:r w:rsidR="00662DBD" w:rsidRPr="00121B9C">
          <w:rPr>
            <w:noProof/>
            <w:webHidden/>
          </w:rPr>
        </w:r>
        <w:r w:rsidR="00662DBD" w:rsidRPr="00121B9C">
          <w:rPr>
            <w:noProof/>
            <w:webHidden/>
          </w:rPr>
          <w:fldChar w:fldCharType="separate"/>
        </w:r>
        <w:r w:rsidR="001171E8">
          <w:rPr>
            <w:noProof/>
            <w:webHidden/>
          </w:rPr>
          <w:t>10</w:t>
        </w:r>
        <w:r w:rsidR="00662DBD" w:rsidRPr="00121B9C">
          <w:rPr>
            <w:noProof/>
            <w:webHidden/>
          </w:rPr>
          <w:fldChar w:fldCharType="end"/>
        </w:r>
      </w:hyperlink>
    </w:p>
    <w:p w14:paraId="5A356004" w14:textId="21DED1E2" w:rsidR="00226E7D" w:rsidRPr="00121B9C" w:rsidRDefault="00462A8A">
      <w:pPr>
        <w:pStyle w:val="TOC2"/>
        <w:rPr>
          <w:rFonts w:asciiTheme="minorHAnsi" w:eastAsiaTheme="minorEastAsia" w:hAnsiTheme="minorHAnsi" w:cstheme="minorBidi"/>
          <w:noProof/>
          <w:szCs w:val="22"/>
        </w:rPr>
      </w:pPr>
      <w:hyperlink w:anchor="_Toc409004027" w:history="1">
        <w:r w:rsidR="00226E7D" w:rsidRPr="00121B9C">
          <w:rPr>
            <w:rStyle w:val="Hyperlink"/>
            <w:noProof/>
            <w:color w:val="auto"/>
          </w:rPr>
          <w:t>13.</w:t>
        </w:r>
        <w:r w:rsidR="00226E7D" w:rsidRPr="00121B9C">
          <w:rPr>
            <w:rFonts w:asciiTheme="minorHAnsi" w:eastAsiaTheme="minorEastAsia" w:hAnsiTheme="minorHAnsi" w:cstheme="minorBidi"/>
            <w:noProof/>
            <w:szCs w:val="22"/>
          </w:rPr>
          <w:tab/>
        </w:r>
        <w:r w:rsidR="00226E7D" w:rsidRPr="00121B9C">
          <w:rPr>
            <w:rStyle w:val="Hyperlink"/>
            <w:noProof/>
            <w:color w:val="auto"/>
          </w:rPr>
          <w:t>Estimates of Other Cost Burden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_Toc409004027 \h </w:instrText>
        </w:r>
        <w:r w:rsidR="00662DBD" w:rsidRPr="00121B9C">
          <w:rPr>
            <w:noProof/>
            <w:webHidden/>
          </w:rPr>
        </w:r>
        <w:r w:rsidR="00662DBD" w:rsidRPr="00121B9C">
          <w:rPr>
            <w:noProof/>
            <w:webHidden/>
          </w:rPr>
          <w:fldChar w:fldCharType="separate"/>
        </w:r>
        <w:r w:rsidR="001171E8">
          <w:rPr>
            <w:noProof/>
            <w:webHidden/>
          </w:rPr>
          <w:t>12</w:t>
        </w:r>
        <w:r w:rsidR="00662DBD" w:rsidRPr="00121B9C">
          <w:rPr>
            <w:noProof/>
            <w:webHidden/>
          </w:rPr>
          <w:fldChar w:fldCharType="end"/>
        </w:r>
      </w:hyperlink>
    </w:p>
    <w:p w14:paraId="4CB153F7" w14:textId="6CB5DB38" w:rsidR="00226E7D" w:rsidRPr="00121B9C" w:rsidRDefault="00462A8A">
      <w:pPr>
        <w:pStyle w:val="TOC2"/>
        <w:rPr>
          <w:rFonts w:asciiTheme="minorHAnsi" w:eastAsiaTheme="minorEastAsia" w:hAnsiTheme="minorHAnsi" w:cstheme="minorBidi"/>
          <w:noProof/>
          <w:szCs w:val="22"/>
        </w:rPr>
      </w:pPr>
      <w:hyperlink w:anchor="_Toc409004028" w:history="1">
        <w:r w:rsidR="00226E7D" w:rsidRPr="00121B9C">
          <w:rPr>
            <w:rStyle w:val="Hyperlink"/>
            <w:noProof/>
            <w:color w:val="auto"/>
          </w:rPr>
          <w:t>14.</w:t>
        </w:r>
        <w:r w:rsidR="00226E7D" w:rsidRPr="00121B9C">
          <w:rPr>
            <w:rFonts w:asciiTheme="minorHAnsi" w:eastAsiaTheme="minorEastAsia" w:hAnsiTheme="minorHAnsi" w:cstheme="minorBidi"/>
            <w:noProof/>
            <w:szCs w:val="22"/>
          </w:rPr>
          <w:tab/>
        </w:r>
        <w:r w:rsidR="00226E7D" w:rsidRPr="00121B9C">
          <w:rPr>
            <w:rStyle w:val="Hyperlink"/>
            <w:noProof/>
            <w:color w:val="auto"/>
          </w:rPr>
          <w:t>Annualized Cost to Federal Government</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_Toc409004028 \h </w:instrText>
        </w:r>
        <w:r w:rsidR="00662DBD" w:rsidRPr="00121B9C">
          <w:rPr>
            <w:noProof/>
            <w:webHidden/>
          </w:rPr>
        </w:r>
        <w:r w:rsidR="00662DBD" w:rsidRPr="00121B9C">
          <w:rPr>
            <w:noProof/>
            <w:webHidden/>
          </w:rPr>
          <w:fldChar w:fldCharType="separate"/>
        </w:r>
        <w:r w:rsidR="001171E8">
          <w:rPr>
            <w:noProof/>
            <w:webHidden/>
          </w:rPr>
          <w:t>13</w:t>
        </w:r>
        <w:r w:rsidR="00662DBD" w:rsidRPr="00121B9C">
          <w:rPr>
            <w:noProof/>
            <w:webHidden/>
          </w:rPr>
          <w:fldChar w:fldCharType="end"/>
        </w:r>
      </w:hyperlink>
    </w:p>
    <w:p w14:paraId="49EF14C1" w14:textId="1E5CF475" w:rsidR="00226E7D" w:rsidRPr="00121B9C" w:rsidRDefault="00462A8A">
      <w:pPr>
        <w:pStyle w:val="TOC2"/>
        <w:rPr>
          <w:rFonts w:asciiTheme="minorHAnsi" w:eastAsiaTheme="minorEastAsia" w:hAnsiTheme="minorHAnsi" w:cstheme="minorBidi"/>
          <w:noProof/>
          <w:szCs w:val="22"/>
        </w:rPr>
      </w:pPr>
      <w:hyperlink w:anchor="_Toc409004029" w:history="1">
        <w:r w:rsidR="00226E7D" w:rsidRPr="00121B9C">
          <w:rPr>
            <w:rStyle w:val="Hyperlink"/>
            <w:noProof/>
            <w:color w:val="auto"/>
          </w:rPr>
          <w:t>15.</w:t>
        </w:r>
        <w:r w:rsidR="00226E7D" w:rsidRPr="00121B9C">
          <w:rPr>
            <w:rFonts w:asciiTheme="minorHAnsi" w:eastAsiaTheme="minorEastAsia" w:hAnsiTheme="minorHAnsi" w:cstheme="minorBidi"/>
            <w:noProof/>
            <w:szCs w:val="22"/>
          </w:rPr>
          <w:tab/>
        </w:r>
        <w:r w:rsidR="00226E7D" w:rsidRPr="00121B9C">
          <w:rPr>
            <w:rStyle w:val="Hyperlink"/>
            <w:noProof/>
            <w:color w:val="auto"/>
          </w:rPr>
          <w:t>Explanation for Program Changes or Adjustments</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_Toc409004029 \h </w:instrText>
        </w:r>
        <w:r w:rsidR="00662DBD" w:rsidRPr="00121B9C">
          <w:rPr>
            <w:noProof/>
            <w:webHidden/>
          </w:rPr>
        </w:r>
        <w:r w:rsidR="00662DBD" w:rsidRPr="00121B9C">
          <w:rPr>
            <w:noProof/>
            <w:webHidden/>
          </w:rPr>
          <w:fldChar w:fldCharType="separate"/>
        </w:r>
        <w:r w:rsidR="001171E8">
          <w:rPr>
            <w:noProof/>
            <w:webHidden/>
          </w:rPr>
          <w:t>13</w:t>
        </w:r>
        <w:r w:rsidR="00662DBD" w:rsidRPr="00121B9C">
          <w:rPr>
            <w:noProof/>
            <w:webHidden/>
          </w:rPr>
          <w:fldChar w:fldCharType="end"/>
        </w:r>
      </w:hyperlink>
    </w:p>
    <w:p w14:paraId="73FC0AC6" w14:textId="77AD33B8" w:rsidR="00226E7D" w:rsidRPr="00121B9C" w:rsidRDefault="00462A8A">
      <w:pPr>
        <w:pStyle w:val="TOC2"/>
        <w:rPr>
          <w:rFonts w:asciiTheme="minorHAnsi" w:eastAsiaTheme="minorEastAsia" w:hAnsiTheme="minorHAnsi" w:cstheme="minorBidi"/>
          <w:noProof/>
          <w:szCs w:val="22"/>
        </w:rPr>
      </w:pPr>
      <w:hyperlink w:anchor="_Toc409004030" w:history="1">
        <w:r w:rsidR="00226E7D" w:rsidRPr="00121B9C">
          <w:rPr>
            <w:rStyle w:val="Hyperlink"/>
            <w:noProof/>
            <w:color w:val="auto"/>
          </w:rPr>
          <w:t>16.</w:t>
        </w:r>
        <w:r w:rsidR="00226E7D" w:rsidRPr="00121B9C">
          <w:rPr>
            <w:rFonts w:asciiTheme="minorHAnsi" w:eastAsiaTheme="minorEastAsia" w:hAnsiTheme="minorHAnsi" w:cstheme="minorBidi"/>
            <w:noProof/>
            <w:szCs w:val="22"/>
          </w:rPr>
          <w:tab/>
        </w:r>
        <w:r w:rsidR="00226E7D" w:rsidRPr="00121B9C">
          <w:rPr>
            <w:rStyle w:val="Hyperlink"/>
            <w:noProof/>
            <w:color w:val="auto"/>
          </w:rPr>
          <w:t>Plans for Tabulation and Publication and Project Time Schedule</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_Toc409004030 \h </w:instrText>
        </w:r>
        <w:r w:rsidR="00662DBD" w:rsidRPr="00121B9C">
          <w:rPr>
            <w:noProof/>
            <w:webHidden/>
          </w:rPr>
        </w:r>
        <w:r w:rsidR="00662DBD" w:rsidRPr="00121B9C">
          <w:rPr>
            <w:noProof/>
            <w:webHidden/>
          </w:rPr>
          <w:fldChar w:fldCharType="separate"/>
        </w:r>
        <w:r w:rsidR="001171E8">
          <w:rPr>
            <w:noProof/>
            <w:webHidden/>
          </w:rPr>
          <w:t>14</w:t>
        </w:r>
        <w:r w:rsidR="00662DBD" w:rsidRPr="00121B9C">
          <w:rPr>
            <w:noProof/>
            <w:webHidden/>
          </w:rPr>
          <w:fldChar w:fldCharType="end"/>
        </w:r>
      </w:hyperlink>
    </w:p>
    <w:p w14:paraId="273645E4" w14:textId="610892B1" w:rsidR="00226E7D" w:rsidRPr="00121B9C" w:rsidRDefault="00462A8A">
      <w:pPr>
        <w:pStyle w:val="TOC2"/>
        <w:rPr>
          <w:rFonts w:asciiTheme="minorHAnsi" w:eastAsiaTheme="minorEastAsia" w:hAnsiTheme="minorHAnsi" w:cstheme="minorBidi"/>
          <w:noProof/>
          <w:szCs w:val="22"/>
        </w:rPr>
      </w:pPr>
      <w:hyperlink w:anchor="_Toc409004031" w:history="1">
        <w:r w:rsidR="00226E7D" w:rsidRPr="00121B9C">
          <w:rPr>
            <w:rStyle w:val="Hyperlink"/>
            <w:noProof/>
            <w:color w:val="auto"/>
          </w:rPr>
          <w:t>17.</w:t>
        </w:r>
        <w:r w:rsidR="00226E7D" w:rsidRPr="00121B9C">
          <w:rPr>
            <w:rFonts w:asciiTheme="minorHAnsi" w:eastAsiaTheme="minorEastAsia" w:hAnsiTheme="minorHAnsi" w:cstheme="minorBidi"/>
            <w:noProof/>
            <w:szCs w:val="22"/>
          </w:rPr>
          <w:tab/>
        </w:r>
        <w:r w:rsidR="00226E7D" w:rsidRPr="00121B9C">
          <w:rPr>
            <w:rStyle w:val="Hyperlink"/>
            <w:noProof/>
            <w:color w:val="auto"/>
          </w:rPr>
          <w:t>Request to Not Display Expiration Date</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_Toc409004031 \h </w:instrText>
        </w:r>
        <w:r w:rsidR="00662DBD" w:rsidRPr="00121B9C">
          <w:rPr>
            <w:noProof/>
            <w:webHidden/>
          </w:rPr>
        </w:r>
        <w:r w:rsidR="00662DBD" w:rsidRPr="00121B9C">
          <w:rPr>
            <w:noProof/>
            <w:webHidden/>
          </w:rPr>
          <w:fldChar w:fldCharType="separate"/>
        </w:r>
        <w:r w:rsidR="001171E8">
          <w:rPr>
            <w:noProof/>
            <w:webHidden/>
          </w:rPr>
          <w:t>14</w:t>
        </w:r>
        <w:r w:rsidR="00662DBD" w:rsidRPr="00121B9C">
          <w:rPr>
            <w:noProof/>
            <w:webHidden/>
          </w:rPr>
          <w:fldChar w:fldCharType="end"/>
        </w:r>
      </w:hyperlink>
    </w:p>
    <w:p w14:paraId="68240E52" w14:textId="43F943AC" w:rsidR="00226E7D" w:rsidRPr="00121B9C" w:rsidRDefault="00462A8A">
      <w:pPr>
        <w:pStyle w:val="TOC2"/>
        <w:rPr>
          <w:rFonts w:asciiTheme="minorHAnsi" w:eastAsiaTheme="minorEastAsia" w:hAnsiTheme="minorHAnsi" w:cstheme="minorBidi"/>
          <w:noProof/>
          <w:szCs w:val="22"/>
        </w:rPr>
      </w:pPr>
      <w:hyperlink w:anchor="_Toc409004032" w:history="1">
        <w:r w:rsidR="00226E7D" w:rsidRPr="00121B9C">
          <w:rPr>
            <w:rStyle w:val="Hyperlink"/>
            <w:noProof/>
            <w:color w:val="auto"/>
          </w:rPr>
          <w:t>18.</w:t>
        </w:r>
        <w:r w:rsidR="00226E7D" w:rsidRPr="00121B9C">
          <w:rPr>
            <w:rFonts w:asciiTheme="minorHAnsi" w:eastAsiaTheme="minorEastAsia" w:hAnsiTheme="minorHAnsi" w:cstheme="minorBidi"/>
            <w:noProof/>
            <w:szCs w:val="22"/>
          </w:rPr>
          <w:tab/>
        </w:r>
        <w:r w:rsidR="00226E7D" w:rsidRPr="00121B9C">
          <w:rPr>
            <w:rStyle w:val="Hyperlink"/>
            <w:noProof/>
            <w:color w:val="auto"/>
          </w:rPr>
          <w:t>Exceptions to the Certification</w:t>
        </w:r>
        <w:r w:rsidR="00226E7D" w:rsidRPr="00121B9C">
          <w:rPr>
            <w:noProof/>
            <w:webHidden/>
          </w:rPr>
          <w:tab/>
        </w:r>
        <w:r w:rsidR="00662DBD" w:rsidRPr="00121B9C">
          <w:rPr>
            <w:noProof/>
            <w:webHidden/>
          </w:rPr>
          <w:fldChar w:fldCharType="begin"/>
        </w:r>
        <w:r w:rsidR="00226E7D" w:rsidRPr="00121B9C">
          <w:rPr>
            <w:noProof/>
            <w:webHidden/>
          </w:rPr>
          <w:instrText xml:space="preserve"> PAGEREF _Toc409004032 \h </w:instrText>
        </w:r>
        <w:r w:rsidR="00662DBD" w:rsidRPr="00121B9C">
          <w:rPr>
            <w:noProof/>
            <w:webHidden/>
          </w:rPr>
        </w:r>
        <w:r w:rsidR="00662DBD" w:rsidRPr="00121B9C">
          <w:rPr>
            <w:noProof/>
            <w:webHidden/>
          </w:rPr>
          <w:fldChar w:fldCharType="separate"/>
        </w:r>
        <w:r w:rsidR="001171E8">
          <w:rPr>
            <w:noProof/>
            <w:webHidden/>
          </w:rPr>
          <w:t>14</w:t>
        </w:r>
        <w:r w:rsidR="00662DBD" w:rsidRPr="00121B9C">
          <w:rPr>
            <w:noProof/>
            <w:webHidden/>
          </w:rPr>
          <w:fldChar w:fldCharType="end"/>
        </w:r>
      </w:hyperlink>
    </w:p>
    <w:p w14:paraId="4A465F77" w14:textId="77777777" w:rsidR="000015F3" w:rsidRPr="00121B9C" w:rsidRDefault="00662DBD" w:rsidP="001A4AE6">
      <w:pPr>
        <w:widowControl/>
        <w:tabs>
          <w:tab w:val="left" w:pos="1620"/>
        </w:tabs>
      </w:pPr>
      <w:r w:rsidRPr="00121B9C">
        <w:fldChar w:fldCharType="end"/>
      </w:r>
    </w:p>
    <w:p w14:paraId="08C945DB" w14:textId="53846883" w:rsidR="000015F3" w:rsidRDefault="000015F3" w:rsidP="001A4AE6">
      <w:pPr>
        <w:widowControl/>
        <w:tabs>
          <w:tab w:val="left" w:pos="1620"/>
        </w:tabs>
        <w:ind w:left="180"/>
      </w:pPr>
    </w:p>
    <w:p w14:paraId="19AA4E25" w14:textId="28D96A9F" w:rsidR="00CF3082" w:rsidRDefault="00CF3082" w:rsidP="001A4AE6">
      <w:pPr>
        <w:widowControl/>
        <w:tabs>
          <w:tab w:val="left" w:pos="1620"/>
        </w:tabs>
        <w:ind w:left="180"/>
      </w:pPr>
    </w:p>
    <w:p w14:paraId="37DC1CCB" w14:textId="692D8D61" w:rsidR="00CF3082" w:rsidRDefault="00CF3082" w:rsidP="001A4AE6">
      <w:pPr>
        <w:widowControl/>
        <w:tabs>
          <w:tab w:val="left" w:pos="1620"/>
        </w:tabs>
        <w:ind w:left="180"/>
      </w:pPr>
    </w:p>
    <w:p w14:paraId="1D9B9B1C" w14:textId="32D09B2B" w:rsidR="00CF3082" w:rsidRPr="00E16EA2" w:rsidRDefault="00E16EA2" w:rsidP="00CF3082">
      <w:pPr>
        <w:pStyle w:val="BodyText"/>
        <w:spacing w:line="276" w:lineRule="auto"/>
        <w:jc w:val="center"/>
        <w:rPr>
          <w:b/>
          <w:noProof/>
          <w:szCs w:val="22"/>
        </w:rPr>
      </w:pPr>
      <w:r>
        <w:rPr>
          <w:b/>
          <w:noProof/>
          <w:szCs w:val="22"/>
        </w:rPr>
        <w:t>TABLES</w:t>
      </w:r>
    </w:p>
    <w:p w14:paraId="1395ADFD" w14:textId="3B06FE7F" w:rsidR="00CF3082" w:rsidRDefault="00E16EA2" w:rsidP="00CF3082">
      <w:pPr>
        <w:widowControl/>
        <w:tabs>
          <w:tab w:val="left" w:pos="1620"/>
        </w:tabs>
        <w:ind w:left="180"/>
        <w:rPr>
          <w:rFonts w:ascii="Times New Roman" w:hAnsi="Times New Roman"/>
          <w:sz w:val="22"/>
          <w:szCs w:val="22"/>
        </w:rPr>
      </w:pPr>
      <w:r>
        <w:rPr>
          <w:rFonts w:ascii="Times New Roman" w:hAnsi="Times New Roman"/>
          <w:sz w:val="22"/>
          <w:szCs w:val="22"/>
        </w:rPr>
        <w:t>Table 1:  Respondent Burden Table………………………………………………………</w:t>
      </w:r>
      <w:r w:rsidR="00555482">
        <w:rPr>
          <w:rFonts w:ascii="Times New Roman" w:hAnsi="Times New Roman"/>
          <w:sz w:val="22"/>
          <w:szCs w:val="22"/>
        </w:rPr>
        <w:t>…</w:t>
      </w:r>
      <w:r w:rsidR="00E62A9F">
        <w:rPr>
          <w:rFonts w:ascii="Times New Roman" w:hAnsi="Times New Roman"/>
          <w:sz w:val="22"/>
          <w:szCs w:val="22"/>
        </w:rPr>
        <w:t>11</w:t>
      </w:r>
    </w:p>
    <w:p w14:paraId="017DD3D3" w14:textId="1097760A" w:rsidR="00E16EA2" w:rsidRPr="00E16EA2" w:rsidRDefault="00E16EA2" w:rsidP="00CF3082">
      <w:pPr>
        <w:widowControl/>
        <w:tabs>
          <w:tab w:val="left" w:pos="1620"/>
        </w:tabs>
        <w:ind w:left="180"/>
        <w:rPr>
          <w:rFonts w:ascii="Times New Roman" w:hAnsi="Times New Roman"/>
          <w:sz w:val="22"/>
          <w:szCs w:val="22"/>
        </w:rPr>
      </w:pPr>
      <w:r>
        <w:rPr>
          <w:rFonts w:ascii="Times New Roman" w:hAnsi="Times New Roman"/>
          <w:sz w:val="22"/>
          <w:szCs w:val="22"/>
        </w:rPr>
        <w:t>Table 2:  Respondent Annual Cost Table…………………………………………………...</w:t>
      </w:r>
      <w:r w:rsidR="00555482">
        <w:rPr>
          <w:rFonts w:ascii="Times New Roman" w:hAnsi="Times New Roman"/>
          <w:sz w:val="22"/>
          <w:szCs w:val="22"/>
        </w:rPr>
        <w:t>.</w:t>
      </w:r>
      <w:r w:rsidR="00E62A9F">
        <w:rPr>
          <w:rFonts w:ascii="Times New Roman" w:hAnsi="Times New Roman"/>
          <w:sz w:val="22"/>
          <w:szCs w:val="22"/>
        </w:rPr>
        <w:t>12</w:t>
      </w:r>
    </w:p>
    <w:p w14:paraId="7F286B4A" w14:textId="77777777" w:rsidR="00CF3082" w:rsidRPr="00E16EA2" w:rsidRDefault="00CF3082" w:rsidP="00073A08">
      <w:pPr>
        <w:pStyle w:val="BodyText"/>
        <w:spacing w:line="276" w:lineRule="auto"/>
        <w:ind w:left="720"/>
        <w:jc w:val="center"/>
        <w:rPr>
          <w:b/>
          <w:noProof/>
          <w:szCs w:val="22"/>
        </w:rPr>
      </w:pPr>
    </w:p>
    <w:p w14:paraId="081C313A" w14:textId="77777777" w:rsidR="00CF3082" w:rsidRPr="00E16EA2" w:rsidRDefault="00CF3082" w:rsidP="00CF3082">
      <w:pPr>
        <w:pStyle w:val="BodyText"/>
        <w:spacing w:line="276" w:lineRule="auto"/>
        <w:jc w:val="center"/>
        <w:rPr>
          <w:b/>
          <w:noProof/>
          <w:szCs w:val="22"/>
        </w:rPr>
      </w:pPr>
    </w:p>
    <w:p w14:paraId="6F0BEFEA" w14:textId="535CD2E7" w:rsidR="00CF3082" w:rsidRPr="00E16EA2" w:rsidRDefault="00E16EA2" w:rsidP="00CF3082">
      <w:pPr>
        <w:pStyle w:val="BodyText"/>
        <w:spacing w:line="276" w:lineRule="auto"/>
        <w:jc w:val="center"/>
        <w:rPr>
          <w:b/>
          <w:noProof/>
          <w:szCs w:val="22"/>
        </w:rPr>
      </w:pPr>
      <w:r>
        <w:rPr>
          <w:b/>
          <w:noProof/>
          <w:szCs w:val="22"/>
        </w:rPr>
        <w:t>APPENDICES</w:t>
      </w:r>
    </w:p>
    <w:p w14:paraId="37FFCE7B" w14:textId="77777777" w:rsidR="00CF3082" w:rsidRPr="00E16EA2" w:rsidRDefault="00CF3082" w:rsidP="00CF3082">
      <w:pPr>
        <w:pStyle w:val="BodyText"/>
        <w:spacing w:line="276" w:lineRule="auto"/>
        <w:jc w:val="center"/>
        <w:rPr>
          <w:b/>
          <w:noProof/>
          <w:szCs w:val="22"/>
        </w:rPr>
      </w:pPr>
    </w:p>
    <w:p w14:paraId="6BA122DE" w14:textId="32B7839B" w:rsidR="00CF3082" w:rsidRPr="00073A08" w:rsidRDefault="003F7FDF" w:rsidP="00073A08">
      <w:pPr>
        <w:pStyle w:val="ListParagraph"/>
        <w:numPr>
          <w:ilvl w:val="0"/>
          <w:numId w:val="23"/>
        </w:numPr>
        <w:tabs>
          <w:tab w:val="left" w:leader="dot" w:pos="9000"/>
        </w:tabs>
        <w:spacing w:line="276" w:lineRule="auto"/>
        <w:ind w:left="360"/>
        <w:rPr>
          <w:rFonts w:ascii="Times New Roman" w:hAnsi="Times New Roman"/>
          <w:sz w:val="22"/>
          <w:szCs w:val="22"/>
        </w:rPr>
      </w:pPr>
      <w:r>
        <w:rPr>
          <w:rFonts w:ascii="Times New Roman" w:hAnsi="Times New Roman"/>
          <w:sz w:val="22"/>
          <w:szCs w:val="22"/>
        </w:rPr>
        <w:t xml:space="preserve">Survey </w:t>
      </w:r>
      <w:r w:rsidR="00073A08" w:rsidRPr="00073A08">
        <w:rPr>
          <w:rFonts w:ascii="Times New Roman" w:hAnsi="Times New Roman"/>
          <w:sz w:val="22"/>
          <w:szCs w:val="22"/>
        </w:rPr>
        <w:t>of SNAP and Work</w:t>
      </w:r>
      <w:r w:rsidR="00FC505D">
        <w:rPr>
          <w:rFonts w:ascii="Times New Roman" w:hAnsi="Times New Roman"/>
          <w:sz w:val="22"/>
          <w:szCs w:val="22"/>
        </w:rPr>
        <w:t xml:space="preserve"> </w:t>
      </w:r>
      <w:r w:rsidR="00F33005">
        <w:rPr>
          <w:rFonts w:ascii="Times New Roman" w:hAnsi="Times New Roman"/>
          <w:sz w:val="22"/>
          <w:szCs w:val="22"/>
        </w:rPr>
        <w:t>Appendices</w:t>
      </w:r>
    </w:p>
    <w:p w14:paraId="1915822A" w14:textId="2DCA10EF" w:rsidR="00073A08" w:rsidRPr="00F42864" w:rsidRDefault="00073A08" w:rsidP="00073A08">
      <w:pPr>
        <w:ind w:left="360"/>
        <w:rPr>
          <w:rFonts w:ascii="Times New Roman" w:hAnsi="Times New Roman"/>
          <w:sz w:val="22"/>
          <w:szCs w:val="22"/>
        </w:rPr>
      </w:pPr>
      <w:r w:rsidRPr="00F42864">
        <w:rPr>
          <w:rFonts w:ascii="Times New Roman" w:hAnsi="Times New Roman"/>
          <w:sz w:val="22"/>
          <w:szCs w:val="22"/>
        </w:rPr>
        <w:t>Appendix A-1. Detailed burden table</w:t>
      </w:r>
    </w:p>
    <w:p w14:paraId="692F3ECD" w14:textId="78C98850" w:rsidR="00073A08" w:rsidRPr="00F42864" w:rsidRDefault="00073A08" w:rsidP="00073A08">
      <w:pPr>
        <w:ind w:left="360"/>
        <w:rPr>
          <w:rFonts w:ascii="Times New Roman" w:hAnsi="Times New Roman"/>
          <w:sz w:val="22"/>
          <w:szCs w:val="22"/>
        </w:rPr>
      </w:pPr>
      <w:r w:rsidRPr="00F42864">
        <w:rPr>
          <w:rFonts w:ascii="Times New Roman" w:hAnsi="Times New Roman"/>
          <w:sz w:val="22"/>
          <w:szCs w:val="22"/>
        </w:rPr>
        <w:t>Appendix A-2a. Craigslist recruitment announcement, English, CA</w:t>
      </w:r>
    </w:p>
    <w:p w14:paraId="54892B7E" w14:textId="071FD13B" w:rsidR="00073A08" w:rsidRPr="00F42864" w:rsidRDefault="00073A08" w:rsidP="00073A08">
      <w:pPr>
        <w:ind w:left="360"/>
        <w:rPr>
          <w:rFonts w:ascii="Times New Roman" w:hAnsi="Times New Roman"/>
          <w:sz w:val="22"/>
          <w:szCs w:val="22"/>
        </w:rPr>
      </w:pPr>
      <w:r w:rsidRPr="00F42864">
        <w:rPr>
          <w:rFonts w:ascii="Times New Roman" w:hAnsi="Times New Roman"/>
          <w:sz w:val="22"/>
          <w:szCs w:val="22"/>
        </w:rPr>
        <w:t>Appendix A-2b. Craigslist recruitment announcement, Spanish, CA</w:t>
      </w:r>
    </w:p>
    <w:p w14:paraId="2D5665A1" w14:textId="3001DD91" w:rsidR="00073A08" w:rsidRPr="00F42864" w:rsidRDefault="00073A08" w:rsidP="00073A08">
      <w:pPr>
        <w:ind w:left="360"/>
        <w:rPr>
          <w:rFonts w:ascii="Times New Roman" w:hAnsi="Times New Roman"/>
          <w:sz w:val="22"/>
          <w:szCs w:val="22"/>
        </w:rPr>
      </w:pPr>
      <w:r w:rsidRPr="00F42864">
        <w:rPr>
          <w:rFonts w:ascii="Times New Roman" w:hAnsi="Times New Roman"/>
          <w:sz w:val="22"/>
          <w:szCs w:val="22"/>
        </w:rPr>
        <w:t>Appendix A-2c. Craigslist recruitment announcement, English, DC area</w:t>
      </w:r>
    </w:p>
    <w:p w14:paraId="668597B2" w14:textId="450C4CC1" w:rsidR="00073A08" w:rsidRPr="00F42864" w:rsidRDefault="00073A08" w:rsidP="00073A08">
      <w:pPr>
        <w:ind w:firstLine="360"/>
        <w:rPr>
          <w:rFonts w:ascii="Times New Roman" w:hAnsi="Times New Roman"/>
          <w:sz w:val="22"/>
          <w:szCs w:val="22"/>
        </w:rPr>
      </w:pPr>
      <w:r w:rsidRPr="00F42864">
        <w:rPr>
          <w:rFonts w:ascii="Times New Roman" w:hAnsi="Times New Roman"/>
          <w:sz w:val="22"/>
          <w:szCs w:val="22"/>
        </w:rPr>
        <w:t>Appendix A-3a. Pretest recruitment flyer, English, CA</w:t>
      </w:r>
    </w:p>
    <w:p w14:paraId="2E196912" w14:textId="5F1F653C" w:rsidR="00073A08" w:rsidRPr="00F42864" w:rsidRDefault="00073A08" w:rsidP="00073A08">
      <w:pPr>
        <w:ind w:firstLine="360"/>
        <w:rPr>
          <w:rFonts w:ascii="Times New Roman" w:hAnsi="Times New Roman"/>
          <w:sz w:val="22"/>
          <w:szCs w:val="22"/>
        </w:rPr>
      </w:pPr>
      <w:r w:rsidRPr="00F42864">
        <w:rPr>
          <w:rFonts w:ascii="Times New Roman" w:hAnsi="Times New Roman"/>
          <w:sz w:val="22"/>
          <w:szCs w:val="22"/>
        </w:rPr>
        <w:t>Appendix A-3b. Pretest recruitment flyer, English, DC</w:t>
      </w:r>
    </w:p>
    <w:p w14:paraId="1FE0B67A" w14:textId="58125B7B" w:rsidR="00073A08" w:rsidRPr="00F42864" w:rsidRDefault="00073A08" w:rsidP="00073A08">
      <w:pPr>
        <w:ind w:firstLine="360"/>
        <w:rPr>
          <w:rFonts w:ascii="Times New Roman" w:hAnsi="Times New Roman"/>
          <w:sz w:val="22"/>
          <w:szCs w:val="22"/>
        </w:rPr>
      </w:pPr>
      <w:r w:rsidRPr="00F42864">
        <w:rPr>
          <w:rFonts w:ascii="Times New Roman" w:hAnsi="Times New Roman"/>
          <w:sz w:val="22"/>
          <w:szCs w:val="22"/>
        </w:rPr>
        <w:t>Appendix A-3c. Pretest recruitment flyer, Spanish, CA</w:t>
      </w:r>
    </w:p>
    <w:p w14:paraId="0AC51F1F" w14:textId="77777777" w:rsidR="00073A08" w:rsidRPr="00F42864" w:rsidRDefault="00073A08" w:rsidP="00073A08">
      <w:pPr>
        <w:ind w:firstLine="360"/>
        <w:rPr>
          <w:rFonts w:ascii="Times New Roman" w:hAnsi="Times New Roman"/>
          <w:sz w:val="22"/>
          <w:szCs w:val="22"/>
        </w:rPr>
      </w:pPr>
      <w:r w:rsidRPr="00F42864">
        <w:rPr>
          <w:rFonts w:ascii="Times New Roman" w:hAnsi="Times New Roman"/>
          <w:sz w:val="22"/>
          <w:szCs w:val="22"/>
        </w:rPr>
        <w:t>Appendix A-4a. Filtered database recruitment email, English</w:t>
      </w:r>
    </w:p>
    <w:p w14:paraId="47478F99" w14:textId="259983E7" w:rsidR="00073A08" w:rsidRPr="00F42864" w:rsidRDefault="00073A08" w:rsidP="00976769">
      <w:pPr>
        <w:ind w:left="360"/>
        <w:rPr>
          <w:rFonts w:ascii="Times New Roman" w:hAnsi="Times New Roman"/>
          <w:sz w:val="22"/>
          <w:szCs w:val="22"/>
        </w:rPr>
      </w:pPr>
      <w:r w:rsidRPr="00F42864">
        <w:rPr>
          <w:rFonts w:ascii="Times New Roman" w:hAnsi="Times New Roman"/>
          <w:sz w:val="22"/>
          <w:szCs w:val="22"/>
        </w:rPr>
        <w:t>Appendix A-5a. Pretest incoming call script eligibility pre-screener guide, English</w:t>
      </w:r>
    </w:p>
    <w:p w14:paraId="1F5CC849" w14:textId="77777777"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A-5b. Pretest incoming call script eligibility pre-screener guide, Spanish</w:t>
      </w:r>
    </w:p>
    <w:p w14:paraId="457C5AFB" w14:textId="1035C234"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A-6a. CATI Survey of SNAP and Work—English</w:t>
      </w:r>
    </w:p>
    <w:p w14:paraId="4EBB2D71" w14:textId="77777777"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 xml:space="preserve">Appendix A-6b. CATI Survey of SNAP and Work—Spanish  </w:t>
      </w:r>
    </w:p>
    <w:p w14:paraId="7DCB3538" w14:textId="68F478B0" w:rsidR="00073A08" w:rsidRPr="00F42864" w:rsidRDefault="003F7FDF" w:rsidP="00976769">
      <w:pPr>
        <w:pStyle w:val="ListParagraph"/>
        <w:ind w:hanging="360"/>
        <w:rPr>
          <w:rFonts w:ascii="Times New Roman" w:hAnsi="Times New Roman"/>
          <w:sz w:val="22"/>
          <w:szCs w:val="22"/>
        </w:rPr>
      </w:pPr>
      <w:r>
        <w:rPr>
          <w:rFonts w:ascii="Times New Roman" w:hAnsi="Times New Roman"/>
          <w:sz w:val="22"/>
          <w:szCs w:val="22"/>
        </w:rPr>
        <w:t xml:space="preserve">Appendix A-6c. </w:t>
      </w:r>
      <w:r w:rsidR="00073A08" w:rsidRPr="00F42864">
        <w:rPr>
          <w:rFonts w:ascii="Times New Roman" w:hAnsi="Times New Roman"/>
          <w:sz w:val="22"/>
          <w:szCs w:val="22"/>
        </w:rPr>
        <w:t xml:space="preserve">Web Survey of SNAP and Work—English </w:t>
      </w:r>
    </w:p>
    <w:p w14:paraId="77C59821" w14:textId="77777777"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A-6d. Web Survey of SNAP and Work—Spanish</w:t>
      </w:r>
    </w:p>
    <w:p w14:paraId="726A34AE" w14:textId="77777777"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 xml:space="preserve">Appendix A-6e. Screen Shots Web Survey of SNAP and Work—English </w:t>
      </w:r>
    </w:p>
    <w:p w14:paraId="6F73D970" w14:textId="77777777"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A-6f. Screen Shots Web Survey of SNAP and Work—Spanish</w:t>
      </w:r>
    </w:p>
    <w:p w14:paraId="4A69A2FC" w14:textId="31B925BB"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A-7a. Email to confirm pretest interview appointment, English, CA</w:t>
      </w:r>
    </w:p>
    <w:p w14:paraId="519E7CC8" w14:textId="77777777"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A-7b. Email to confirm pretest interview appointment, Spanish, CA</w:t>
      </w:r>
    </w:p>
    <w:p w14:paraId="4825D953" w14:textId="77777777"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A-7c. Email to confirm pretest interview appointment, English, DC area</w:t>
      </w:r>
    </w:p>
    <w:p w14:paraId="6F0F28BB" w14:textId="42E77A66"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A-8a. Semi-structured guide—CATI, English</w:t>
      </w:r>
      <w:r w:rsidR="00E23208">
        <w:rPr>
          <w:rFonts w:ascii="Times New Roman" w:hAnsi="Times New Roman"/>
          <w:sz w:val="22"/>
          <w:szCs w:val="22"/>
        </w:rPr>
        <w:t>*</w:t>
      </w:r>
    </w:p>
    <w:p w14:paraId="339A7722" w14:textId="46219614"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A-8b. Semi-structured guide—CATI, Spanish</w:t>
      </w:r>
      <w:r w:rsidR="00E23208">
        <w:rPr>
          <w:rFonts w:ascii="Times New Roman" w:hAnsi="Times New Roman"/>
          <w:sz w:val="22"/>
          <w:szCs w:val="22"/>
        </w:rPr>
        <w:t>*</w:t>
      </w:r>
    </w:p>
    <w:p w14:paraId="47D92E17" w14:textId="6E0075BE"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A-9a. Pretest consent form, English</w:t>
      </w:r>
      <w:r w:rsidR="00E23208">
        <w:rPr>
          <w:rFonts w:ascii="Times New Roman" w:hAnsi="Times New Roman"/>
          <w:sz w:val="22"/>
          <w:szCs w:val="22"/>
        </w:rPr>
        <w:t>*</w:t>
      </w:r>
    </w:p>
    <w:p w14:paraId="71CA00EB" w14:textId="1EB7787D"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Appendix A-9b. Pretest consent form, Spanish</w:t>
      </w:r>
      <w:r w:rsidR="00E23208">
        <w:rPr>
          <w:rFonts w:ascii="Times New Roman" w:hAnsi="Times New Roman"/>
          <w:sz w:val="22"/>
          <w:szCs w:val="22"/>
        </w:rPr>
        <w:t>*</w:t>
      </w:r>
    </w:p>
    <w:p w14:paraId="6D922C08" w14:textId="15828193"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 xml:space="preserve">Appendix A-10a: Pretest </w:t>
      </w:r>
      <w:r w:rsidR="00CA3CA4">
        <w:rPr>
          <w:rFonts w:ascii="Times New Roman" w:hAnsi="Times New Roman"/>
          <w:sz w:val="22"/>
          <w:szCs w:val="22"/>
        </w:rPr>
        <w:t>incentive receipt</w:t>
      </w:r>
      <w:r w:rsidRPr="00F42864">
        <w:rPr>
          <w:rFonts w:ascii="Times New Roman" w:hAnsi="Times New Roman"/>
          <w:sz w:val="22"/>
          <w:szCs w:val="22"/>
        </w:rPr>
        <w:t>, English</w:t>
      </w:r>
    </w:p>
    <w:p w14:paraId="1BB02811" w14:textId="1B359F68"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 xml:space="preserve">Appendix A-10b: Pretest </w:t>
      </w:r>
      <w:r w:rsidR="00CA3CA4">
        <w:rPr>
          <w:rFonts w:ascii="Times New Roman" w:hAnsi="Times New Roman"/>
          <w:sz w:val="22"/>
          <w:szCs w:val="22"/>
        </w:rPr>
        <w:t>incentive receipt</w:t>
      </w:r>
      <w:r w:rsidRPr="00F42864">
        <w:rPr>
          <w:rFonts w:ascii="Times New Roman" w:hAnsi="Times New Roman"/>
          <w:sz w:val="22"/>
          <w:szCs w:val="22"/>
        </w:rPr>
        <w:t>, Spanish</w:t>
      </w:r>
    </w:p>
    <w:p w14:paraId="4FFDE313" w14:textId="2A045A1E"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 xml:space="preserve">Appendix A-11: </w:t>
      </w:r>
      <w:r w:rsidR="00CA3CA4">
        <w:rPr>
          <w:rFonts w:ascii="Times New Roman" w:hAnsi="Times New Roman"/>
          <w:sz w:val="22"/>
          <w:szCs w:val="22"/>
        </w:rPr>
        <w:t>State of Confidentiality and Nondisclosure</w:t>
      </w:r>
    </w:p>
    <w:p w14:paraId="61C0FDFA" w14:textId="12F6944E" w:rsidR="00073A08" w:rsidRPr="00F42864" w:rsidRDefault="00073A08" w:rsidP="00976769">
      <w:pPr>
        <w:pStyle w:val="ListParagraph"/>
        <w:ind w:hanging="360"/>
        <w:rPr>
          <w:rFonts w:ascii="Times New Roman" w:hAnsi="Times New Roman"/>
          <w:sz w:val="22"/>
          <w:szCs w:val="22"/>
        </w:rPr>
      </w:pPr>
      <w:r w:rsidRPr="00F42864">
        <w:rPr>
          <w:rFonts w:ascii="Times New Roman" w:hAnsi="Times New Roman"/>
          <w:sz w:val="22"/>
          <w:szCs w:val="22"/>
        </w:rPr>
        <w:t xml:space="preserve">Appendix A-12: </w:t>
      </w:r>
      <w:r w:rsidR="00CA3CA4">
        <w:rPr>
          <w:rFonts w:ascii="Times New Roman" w:hAnsi="Times New Roman"/>
          <w:sz w:val="22"/>
          <w:szCs w:val="22"/>
        </w:rPr>
        <w:t>Westat IRB Approval Letter</w:t>
      </w:r>
    </w:p>
    <w:p w14:paraId="42F0B5FB" w14:textId="673327F5" w:rsidR="003F7FDF" w:rsidRDefault="003F7FDF" w:rsidP="003F7FDF">
      <w:pPr>
        <w:pStyle w:val="ListParagraph"/>
        <w:numPr>
          <w:ilvl w:val="0"/>
          <w:numId w:val="23"/>
        </w:numPr>
        <w:tabs>
          <w:tab w:val="left" w:leader="dot" w:pos="9000"/>
        </w:tabs>
        <w:spacing w:line="276" w:lineRule="auto"/>
        <w:ind w:left="360"/>
        <w:rPr>
          <w:rFonts w:ascii="Times New Roman" w:hAnsi="Times New Roman"/>
          <w:sz w:val="22"/>
          <w:szCs w:val="22"/>
        </w:rPr>
      </w:pPr>
      <w:r w:rsidRPr="003F7FDF">
        <w:rPr>
          <w:rFonts w:ascii="Times New Roman" w:hAnsi="Times New Roman"/>
          <w:sz w:val="22"/>
          <w:szCs w:val="22"/>
        </w:rPr>
        <w:t>School Nutrition and Meal Cost Study-II, Outlying Areas Cost Study Feasibility Reassessment</w:t>
      </w:r>
      <w:r w:rsidR="00FC505D">
        <w:rPr>
          <w:rFonts w:ascii="Times New Roman" w:hAnsi="Times New Roman"/>
          <w:sz w:val="22"/>
          <w:szCs w:val="22"/>
        </w:rPr>
        <w:t xml:space="preserve"> </w:t>
      </w:r>
      <w:r w:rsidR="00F33005">
        <w:rPr>
          <w:rFonts w:ascii="Times New Roman" w:hAnsi="Times New Roman"/>
          <w:sz w:val="22"/>
          <w:szCs w:val="22"/>
        </w:rPr>
        <w:t>Appendices</w:t>
      </w:r>
    </w:p>
    <w:p w14:paraId="758DC713" w14:textId="39684E2F" w:rsidR="003F7FDF" w:rsidRDefault="003F7FDF"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B-1. SFA-Level Interview Guide</w:t>
      </w:r>
    </w:p>
    <w:p w14:paraId="59882F9F" w14:textId="77777777" w:rsidR="003F7FDF" w:rsidRDefault="003F7FDF"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B-2. State-Level Interview Guide</w:t>
      </w:r>
    </w:p>
    <w:p w14:paraId="4817F548" w14:textId="77777777" w:rsidR="00FC505D" w:rsidRDefault="003F7FDF"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B-3.</w:t>
      </w:r>
      <w:r w:rsidR="00FC505D">
        <w:rPr>
          <w:rFonts w:ascii="Times New Roman" w:hAnsi="Times New Roman"/>
          <w:sz w:val="22"/>
          <w:szCs w:val="22"/>
        </w:rPr>
        <w:t xml:space="preserve"> School Nutrition Manager Interview Guide</w:t>
      </w:r>
    </w:p>
    <w:p w14:paraId="262E578A"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B-4. Principal Interview Guide</w:t>
      </w:r>
    </w:p>
    <w:p w14:paraId="493444DE"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B-5. State CN Agency Director Notification Letter</w:t>
      </w:r>
    </w:p>
    <w:p w14:paraId="73B68303"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B-6. SFA Director Notification Letter</w:t>
      </w:r>
    </w:p>
    <w:p w14:paraId="6E0E3E07"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B-7. SFA Director Recruiting Email</w:t>
      </w:r>
    </w:p>
    <w:p w14:paraId="761EAB56"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B-8. SFA Director Recruiting Telephone Script</w:t>
      </w:r>
    </w:p>
    <w:p w14:paraId="473D2F86"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B-9. State CN Agency Director Recruiting Email</w:t>
      </w:r>
    </w:p>
    <w:p w14:paraId="27C45CB4"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B-10. State CN Agency Director Recruiting Telephone Script</w:t>
      </w:r>
    </w:p>
    <w:p w14:paraId="273CAE80"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B-11. School Nutrition Manager/Principal Recruiting Email</w:t>
      </w:r>
    </w:p>
    <w:p w14:paraId="2299016E"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B-12 School Nutrition Manager Recruiting Telephone Script</w:t>
      </w:r>
    </w:p>
    <w:p w14:paraId="6BFCA72F"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B-13. Principal Recruiting Telephone Script</w:t>
      </w:r>
    </w:p>
    <w:p w14:paraId="310D0F49"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B-14. Visit Confirmation Email</w:t>
      </w:r>
    </w:p>
    <w:p w14:paraId="3C256DBE" w14:textId="77777777" w:rsidR="00FC505D"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B-15. Thank-You Letter</w:t>
      </w:r>
    </w:p>
    <w:p w14:paraId="04D682B3" w14:textId="0CACFD8A" w:rsidR="003F7FDF" w:rsidRPr="003F7FDF" w:rsidRDefault="00FC505D" w:rsidP="003F7FDF">
      <w:pPr>
        <w:tabs>
          <w:tab w:val="left" w:leader="dot" w:pos="9000"/>
        </w:tabs>
        <w:spacing w:line="276" w:lineRule="auto"/>
        <w:ind w:left="360"/>
        <w:rPr>
          <w:rFonts w:ascii="Times New Roman" w:hAnsi="Times New Roman"/>
          <w:sz w:val="22"/>
          <w:szCs w:val="22"/>
        </w:rPr>
      </w:pPr>
      <w:r>
        <w:rPr>
          <w:rFonts w:ascii="Times New Roman" w:hAnsi="Times New Roman"/>
          <w:sz w:val="22"/>
          <w:szCs w:val="22"/>
        </w:rPr>
        <w:t>Appendix B-16. OACS Feasibility Reassessment Burden Table</w:t>
      </w:r>
      <w:r w:rsidR="003F7FDF">
        <w:rPr>
          <w:rFonts w:ascii="Times New Roman" w:hAnsi="Times New Roman"/>
          <w:sz w:val="22"/>
          <w:szCs w:val="22"/>
        </w:rPr>
        <w:t xml:space="preserve">  </w:t>
      </w:r>
    </w:p>
    <w:p w14:paraId="51D49E08" w14:textId="77777777" w:rsidR="00321CBD" w:rsidRDefault="00321CBD" w:rsidP="00CF3082">
      <w:pPr>
        <w:tabs>
          <w:tab w:val="left" w:leader="dot" w:pos="9000"/>
        </w:tabs>
        <w:spacing w:line="276" w:lineRule="auto"/>
        <w:rPr>
          <w:rFonts w:ascii="Times New Roman" w:hAnsi="Times New Roman"/>
          <w:sz w:val="22"/>
          <w:szCs w:val="22"/>
        </w:rPr>
      </w:pPr>
    </w:p>
    <w:p w14:paraId="713B44BA" w14:textId="6BD1FB89" w:rsidR="00321CBD" w:rsidRPr="00E16EA2" w:rsidRDefault="00026B32" w:rsidP="00CC683E">
      <w:pPr>
        <w:tabs>
          <w:tab w:val="left" w:leader="dot" w:pos="9000"/>
        </w:tabs>
        <w:spacing w:line="276" w:lineRule="auto"/>
        <w:ind w:left="270" w:hanging="270"/>
        <w:rPr>
          <w:rFonts w:ascii="Times New Roman" w:hAnsi="Times New Roman"/>
          <w:sz w:val="22"/>
          <w:szCs w:val="22"/>
        </w:rPr>
      </w:pPr>
      <w:r>
        <w:rPr>
          <w:rFonts w:ascii="Times New Roman" w:hAnsi="Times New Roman"/>
          <w:sz w:val="22"/>
          <w:szCs w:val="22"/>
        </w:rPr>
        <w:t xml:space="preserve">Appendix </w:t>
      </w:r>
      <w:r w:rsidR="00CF3082" w:rsidRPr="00E16EA2">
        <w:rPr>
          <w:rFonts w:ascii="Times New Roman" w:hAnsi="Times New Roman"/>
          <w:sz w:val="22"/>
          <w:szCs w:val="22"/>
        </w:rPr>
        <w:t xml:space="preserve">C. </w:t>
      </w:r>
      <w:r w:rsidR="00321CBD">
        <w:rPr>
          <w:rFonts w:ascii="Times New Roman" w:hAnsi="Times New Roman"/>
          <w:sz w:val="22"/>
          <w:szCs w:val="22"/>
        </w:rPr>
        <w:t>The Healthy, Hunger-Free Kids Act of 2010 (Public Law 111-296)</w:t>
      </w:r>
      <w:r w:rsidR="00CC683E">
        <w:rPr>
          <w:rFonts w:ascii="Times New Roman" w:hAnsi="Times New Roman"/>
          <w:sz w:val="22"/>
          <w:szCs w:val="22"/>
        </w:rPr>
        <w:t xml:space="preserve"> for Studies – Evaluations and Assessments</w:t>
      </w:r>
    </w:p>
    <w:p w14:paraId="07CE230D" w14:textId="49A369C8" w:rsidR="00F86F22" w:rsidRDefault="00026B32" w:rsidP="004C483E">
      <w:pPr>
        <w:tabs>
          <w:tab w:val="left" w:leader="dot" w:pos="9000"/>
        </w:tabs>
        <w:spacing w:line="276" w:lineRule="auto"/>
        <w:ind w:left="270" w:hanging="270"/>
        <w:rPr>
          <w:rFonts w:ascii="Times New Roman" w:hAnsi="Times New Roman"/>
          <w:sz w:val="22"/>
          <w:szCs w:val="22"/>
        </w:rPr>
      </w:pPr>
      <w:r>
        <w:rPr>
          <w:rFonts w:ascii="Times New Roman" w:hAnsi="Times New Roman"/>
          <w:sz w:val="22"/>
          <w:szCs w:val="22"/>
        </w:rPr>
        <w:t xml:space="preserve">Appendix </w:t>
      </w:r>
      <w:r w:rsidR="00CF3082" w:rsidRPr="00E16EA2">
        <w:rPr>
          <w:rFonts w:ascii="Times New Roman" w:hAnsi="Times New Roman"/>
          <w:sz w:val="22"/>
          <w:szCs w:val="22"/>
        </w:rPr>
        <w:t xml:space="preserve">D. </w:t>
      </w:r>
      <w:r w:rsidR="004C483E">
        <w:rPr>
          <w:rFonts w:ascii="Times New Roman" w:hAnsi="Times New Roman"/>
          <w:sz w:val="22"/>
          <w:szCs w:val="22"/>
        </w:rPr>
        <w:t xml:space="preserve">Food and Nutrition Act of 2008 Enacted 12202018 for SNAP Studies and Evaluations – Section </w:t>
      </w:r>
      <w:r w:rsidR="00321CBD">
        <w:rPr>
          <w:rFonts w:ascii="Times New Roman" w:hAnsi="Times New Roman"/>
          <w:sz w:val="22"/>
          <w:szCs w:val="22"/>
        </w:rPr>
        <w:t>17 [7 U.S.C. 2026]</w:t>
      </w:r>
      <w:r w:rsidR="00CF3082" w:rsidRPr="00E16EA2">
        <w:rPr>
          <w:rFonts w:ascii="Times New Roman" w:hAnsi="Times New Roman"/>
          <w:sz w:val="22"/>
          <w:szCs w:val="22"/>
        </w:rPr>
        <w:t xml:space="preserve"> </w:t>
      </w:r>
    </w:p>
    <w:p w14:paraId="7656EF7F" w14:textId="1DB97FE0" w:rsidR="00CF3082" w:rsidRPr="00E16EA2" w:rsidRDefault="00026B32" w:rsidP="00CF3082">
      <w:pPr>
        <w:tabs>
          <w:tab w:val="left" w:leader="dot" w:pos="9000"/>
        </w:tabs>
        <w:spacing w:line="276" w:lineRule="auto"/>
        <w:rPr>
          <w:rFonts w:ascii="Times New Roman" w:hAnsi="Times New Roman"/>
          <w:sz w:val="22"/>
          <w:szCs w:val="22"/>
        </w:rPr>
      </w:pPr>
      <w:r>
        <w:rPr>
          <w:rFonts w:ascii="Times New Roman" w:hAnsi="Times New Roman"/>
          <w:sz w:val="22"/>
          <w:szCs w:val="22"/>
        </w:rPr>
        <w:t xml:space="preserve">Appendix </w:t>
      </w:r>
      <w:r w:rsidR="004C483E">
        <w:rPr>
          <w:rFonts w:ascii="Times New Roman" w:hAnsi="Times New Roman"/>
          <w:sz w:val="22"/>
          <w:szCs w:val="22"/>
        </w:rPr>
        <w:t>E</w:t>
      </w:r>
      <w:r w:rsidR="00F86F22">
        <w:rPr>
          <w:rFonts w:ascii="Times New Roman" w:hAnsi="Times New Roman"/>
          <w:sz w:val="22"/>
          <w:szCs w:val="22"/>
        </w:rPr>
        <w:t xml:space="preserve">. </w:t>
      </w:r>
      <w:r w:rsidR="00B86644">
        <w:rPr>
          <w:rFonts w:ascii="Times New Roman" w:hAnsi="Times New Roman"/>
          <w:sz w:val="22"/>
          <w:szCs w:val="22"/>
        </w:rPr>
        <w:t>60-Day FRN Public Comment from School Nutrition Association</w:t>
      </w:r>
    </w:p>
    <w:p w14:paraId="449CE711" w14:textId="35D2A19E" w:rsidR="00E23208" w:rsidRDefault="00026B32" w:rsidP="00CF3082">
      <w:pPr>
        <w:tabs>
          <w:tab w:val="left" w:leader="dot" w:pos="9000"/>
        </w:tabs>
        <w:spacing w:line="276" w:lineRule="auto"/>
        <w:rPr>
          <w:rFonts w:ascii="Times New Roman" w:hAnsi="Times New Roman"/>
          <w:sz w:val="22"/>
          <w:szCs w:val="22"/>
        </w:rPr>
      </w:pPr>
      <w:r>
        <w:rPr>
          <w:rFonts w:ascii="Times New Roman" w:hAnsi="Times New Roman"/>
          <w:sz w:val="22"/>
          <w:szCs w:val="22"/>
        </w:rPr>
        <w:t xml:space="preserve">Appendix </w:t>
      </w:r>
      <w:r w:rsidR="004C483E">
        <w:rPr>
          <w:rFonts w:ascii="Times New Roman" w:hAnsi="Times New Roman"/>
          <w:sz w:val="22"/>
          <w:szCs w:val="22"/>
        </w:rPr>
        <w:t>F</w:t>
      </w:r>
      <w:r w:rsidR="00CF3082" w:rsidRPr="00E16EA2">
        <w:rPr>
          <w:rFonts w:ascii="Times New Roman" w:hAnsi="Times New Roman"/>
          <w:sz w:val="22"/>
          <w:szCs w:val="22"/>
        </w:rPr>
        <w:t xml:space="preserve">. </w:t>
      </w:r>
      <w:r w:rsidR="00B86644">
        <w:rPr>
          <w:rFonts w:ascii="Times New Roman" w:hAnsi="Times New Roman"/>
          <w:sz w:val="22"/>
          <w:szCs w:val="22"/>
        </w:rPr>
        <w:t>FNS Response to 60-Day FRN Public Comment</w:t>
      </w:r>
      <w:r w:rsidR="00CF3082" w:rsidRPr="00E16EA2">
        <w:rPr>
          <w:rFonts w:ascii="Times New Roman" w:hAnsi="Times New Roman"/>
          <w:sz w:val="22"/>
          <w:szCs w:val="22"/>
        </w:rPr>
        <w:t xml:space="preserve"> </w:t>
      </w:r>
    </w:p>
    <w:p w14:paraId="6C8EF9F8" w14:textId="77777777" w:rsidR="001171E8" w:rsidRDefault="001171E8" w:rsidP="00CF3082">
      <w:pPr>
        <w:tabs>
          <w:tab w:val="left" w:leader="dot" w:pos="9000"/>
        </w:tabs>
        <w:spacing w:line="276" w:lineRule="auto"/>
        <w:rPr>
          <w:rFonts w:ascii="Times New Roman" w:hAnsi="Times New Roman"/>
          <w:sz w:val="22"/>
          <w:szCs w:val="22"/>
        </w:rPr>
      </w:pPr>
    </w:p>
    <w:p w14:paraId="482B89B9" w14:textId="77777777" w:rsidR="00E23208" w:rsidRDefault="00E23208" w:rsidP="00CF3082">
      <w:pPr>
        <w:tabs>
          <w:tab w:val="left" w:leader="dot" w:pos="9000"/>
        </w:tabs>
        <w:spacing w:line="276" w:lineRule="auto"/>
        <w:rPr>
          <w:rFonts w:ascii="Times New Roman" w:hAnsi="Times New Roman"/>
          <w:sz w:val="22"/>
          <w:szCs w:val="22"/>
        </w:rPr>
      </w:pPr>
    </w:p>
    <w:p w14:paraId="7DC6C2FB" w14:textId="3350E315" w:rsidR="00CF3082" w:rsidRPr="00406CAA" w:rsidRDefault="00E23208" w:rsidP="00CF3082">
      <w:pPr>
        <w:tabs>
          <w:tab w:val="left" w:leader="dot" w:pos="9000"/>
        </w:tabs>
        <w:spacing w:line="276" w:lineRule="auto"/>
        <w:rPr>
          <w:rFonts w:ascii="Arial" w:hAnsi="Arial" w:cs="Arial"/>
        </w:rPr>
        <w:sectPr w:rsidR="00CF3082" w:rsidRPr="00406CAA" w:rsidSect="000278AB">
          <w:headerReference w:type="default" r:id="rId9"/>
          <w:footerReference w:type="default" r:id="rId10"/>
          <w:footnotePr>
            <w:numFmt w:val="lowerLetter"/>
          </w:footnotePr>
          <w:endnotePr>
            <w:numFmt w:val="lowerLetter"/>
          </w:endnotePr>
          <w:pgSz w:w="12240" w:h="15840" w:code="1"/>
          <w:pgMar w:top="1440" w:right="1440" w:bottom="1440" w:left="1440" w:header="1440" w:footer="547" w:gutter="0"/>
          <w:cols w:space="720"/>
          <w:docGrid w:linePitch="326"/>
        </w:sectPr>
      </w:pPr>
      <w:r>
        <w:rPr>
          <w:rFonts w:ascii="Times New Roman" w:hAnsi="Times New Roman"/>
          <w:sz w:val="22"/>
          <w:szCs w:val="22"/>
        </w:rPr>
        <w:t>*Appendices A-8a, A-8b, A-9a, and A-9b were not included in the ROCIS re-upload; however, these were reviewed in February 2019 and cleared officially on March 1, 2019</w:t>
      </w:r>
      <w:r w:rsidR="001171E8">
        <w:rPr>
          <w:rFonts w:ascii="Times New Roman" w:hAnsi="Times New Roman"/>
          <w:sz w:val="22"/>
          <w:szCs w:val="22"/>
        </w:rPr>
        <w:t xml:space="preserve"> by OMB</w:t>
      </w:r>
      <w:r>
        <w:rPr>
          <w:rFonts w:ascii="Times New Roman" w:hAnsi="Times New Roman"/>
          <w:sz w:val="22"/>
          <w:szCs w:val="22"/>
        </w:rPr>
        <w:t xml:space="preserve">.   </w:t>
      </w:r>
      <w:r w:rsidR="00CF3082" w:rsidRPr="00E16EA2">
        <w:rPr>
          <w:rFonts w:ascii="Times New Roman" w:hAnsi="Times New Roman"/>
          <w:sz w:val="22"/>
          <w:szCs w:val="22"/>
        </w:rPr>
        <w:t xml:space="preserve"> </w:t>
      </w:r>
    </w:p>
    <w:p w14:paraId="67B557DD" w14:textId="77777777" w:rsidR="00CF3082" w:rsidRPr="00121B9C" w:rsidRDefault="00CF3082" w:rsidP="001A4AE6">
      <w:pPr>
        <w:widowControl/>
        <w:tabs>
          <w:tab w:val="left" w:pos="1620"/>
        </w:tabs>
        <w:ind w:left="180"/>
      </w:pPr>
    </w:p>
    <w:p w14:paraId="33CF5A25" w14:textId="77777777" w:rsidR="000015F3" w:rsidRPr="00121B9C" w:rsidRDefault="000015F3" w:rsidP="007A734C">
      <w:pPr>
        <w:pStyle w:val="Heading5"/>
        <w:spacing w:before="0" w:line="240" w:lineRule="auto"/>
        <w:jc w:val="left"/>
        <w:rPr>
          <w:b/>
          <w:sz w:val="2"/>
          <w:szCs w:val="2"/>
        </w:rPr>
      </w:pPr>
    </w:p>
    <w:p w14:paraId="10D986D0" w14:textId="1B52CDF5" w:rsidR="000015F3" w:rsidRDefault="000015F3" w:rsidP="00591AF4">
      <w:pPr>
        <w:pStyle w:val="Heading5"/>
        <w:keepNext/>
        <w:keepLines w:val="0"/>
        <w:numPr>
          <w:ilvl w:val="0"/>
          <w:numId w:val="3"/>
        </w:numPr>
        <w:spacing w:before="0" w:line="240" w:lineRule="auto"/>
        <w:ind w:left="763" w:hanging="403"/>
        <w:rPr>
          <w:b/>
        </w:rPr>
      </w:pPr>
      <w:bookmarkStart w:id="2" w:name="_Toc115416900"/>
      <w:bookmarkStart w:id="3" w:name="_Toc115417049"/>
      <w:bookmarkStart w:id="4" w:name="_Toc115417216"/>
      <w:bookmarkStart w:id="5" w:name="_Toc409004014"/>
      <w:r w:rsidRPr="00121B9C">
        <w:rPr>
          <w:b/>
        </w:rPr>
        <w:t>JUSTIFICATION</w:t>
      </w:r>
      <w:bookmarkEnd w:id="2"/>
      <w:bookmarkEnd w:id="3"/>
      <w:bookmarkEnd w:id="4"/>
      <w:bookmarkEnd w:id="5"/>
    </w:p>
    <w:p w14:paraId="52B3DDB6" w14:textId="3A633C14" w:rsidR="00026522" w:rsidRDefault="00026522" w:rsidP="00026522"/>
    <w:p w14:paraId="0C049227" w14:textId="0E0E55E2" w:rsidR="00026522" w:rsidRPr="00026522" w:rsidRDefault="00026522" w:rsidP="00505340">
      <w:pPr>
        <w:spacing w:line="480" w:lineRule="auto"/>
        <w:ind w:firstLine="360"/>
        <w:rPr>
          <w:rFonts w:ascii="Times New Roman" w:hAnsi="Times New Roman"/>
        </w:rPr>
      </w:pPr>
      <w:r w:rsidRPr="00026522">
        <w:rPr>
          <w:rFonts w:ascii="Times New Roman" w:hAnsi="Times New Roman"/>
          <w:b/>
          <w:u w:val="single"/>
        </w:rPr>
        <w:t>Terms of Clearance:</w:t>
      </w:r>
      <w:r>
        <w:rPr>
          <w:rFonts w:ascii="Times New Roman" w:hAnsi="Times New Roman"/>
        </w:rPr>
        <w:t xml:space="preserve">  This information collection was approved on March 24, 2016 with the following terms of clearance:  “Before a testing activity is undertaken, FNS will provide the Office of Management and Budget (OMB) with a memo describing the purpose of the study to be conducted, the sampling approach, the study design, and a copy of questionnaires and debriefing </w:t>
      </w:r>
      <w:r w:rsidR="00F41B90">
        <w:rPr>
          <w:rFonts w:ascii="Times New Roman" w:hAnsi="Times New Roman"/>
        </w:rPr>
        <w:t xml:space="preserve">materials </w:t>
      </w:r>
      <w:r>
        <w:rPr>
          <w:rFonts w:ascii="Times New Roman" w:hAnsi="Times New Roman"/>
        </w:rPr>
        <w:t xml:space="preserve">to be used.”  The Food and Nutrition Service (FNS) described the contents of the generic submissions in </w:t>
      </w:r>
      <w:r w:rsidR="00302BDC">
        <w:rPr>
          <w:rFonts w:ascii="Times New Roman" w:hAnsi="Times New Roman"/>
        </w:rPr>
        <w:t>the</w:t>
      </w:r>
      <w:r>
        <w:rPr>
          <w:rFonts w:ascii="Times New Roman" w:hAnsi="Times New Roman"/>
        </w:rPr>
        <w:t xml:space="preserve"> initial submission and will continue to submit the generic submissions as described in this extension request and in accordance with the terms of clearance.</w:t>
      </w:r>
    </w:p>
    <w:p w14:paraId="041586F9" w14:textId="77777777" w:rsidR="000015F3" w:rsidRPr="00121B9C" w:rsidRDefault="000015F3" w:rsidP="00BB4C87">
      <w:pPr>
        <w:widowControl/>
        <w:rPr>
          <w:b/>
        </w:rPr>
      </w:pPr>
    </w:p>
    <w:p w14:paraId="48E7B4C8" w14:textId="77777777" w:rsidR="000015F3" w:rsidRPr="00121B9C" w:rsidRDefault="000254DD" w:rsidP="001153F8">
      <w:pPr>
        <w:pStyle w:val="Heading8"/>
      </w:pPr>
      <w:bookmarkStart w:id="6" w:name="_Toc409004015"/>
      <w:r w:rsidRPr="00121B9C">
        <w:t xml:space="preserve">Necessity </w:t>
      </w:r>
      <w:r w:rsidR="000015F3" w:rsidRPr="00121B9C">
        <w:t>of Information</w:t>
      </w:r>
      <w:r w:rsidRPr="00121B9C">
        <w:t xml:space="preserve"> Collection</w:t>
      </w:r>
      <w:bookmarkEnd w:id="6"/>
    </w:p>
    <w:p w14:paraId="7C0F2A94" w14:textId="77777777" w:rsidR="008619FF" w:rsidRPr="00121B9C" w:rsidRDefault="00052744" w:rsidP="008619FF">
      <w:pPr>
        <w:pStyle w:val="ListParagraph"/>
        <w:rPr>
          <w:rFonts w:ascii="Times New Roman" w:hAnsi="Times New Roman"/>
        </w:rPr>
      </w:pPr>
      <w:r w:rsidRPr="00121B9C">
        <w:rPr>
          <w:rFonts w:ascii="Times New Roman" w:hAnsi="Times New Roman"/>
          <w:b/>
          <w:bCs/>
        </w:rPr>
        <w:t xml:space="preserve">Explain the circumstances that make the collection of information necessary. </w:t>
      </w:r>
      <w:r w:rsidRPr="00121B9C">
        <w:rPr>
          <w:rFonts w:ascii="Times New Roman" w:hAnsi="Times New Roman"/>
          <w:b/>
        </w:rPr>
        <w:t>Identify any legal or administrative requirements that necessitate the collection.  Attach a copy of the appropriate section of each statute and regulation mandating or authorizing the collection of information</w:t>
      </w:r>
      <w:r w:rsidRPr="00121B9C">
        <w:rPr>
          <w:rFonts w:ascii="Times New Roman" w:hAnsi="Times New Roman"/>
          <w:b/>
          <w:bCs/>
        </w:rPr>
        <w:t>).</w:t>
      </w:r>
    </w:p>
    <w:p w14:paraId="6CE16C5E" w14:textId="06313C45" w:rsidR="00AF7A92" w:rsidRPr="00121B9C" w:rsidRDefault="00AF7A92" w:rsidP="00F86F22">
      <w:pPr>
        <w:widowControl/>
        <w:tabs>
          <w:tab w:val="left" w:pos="-1440"/>
          <w:tab w:val="left" w:pos="-720"/>
        </w:tabs>
        <w:spacing w:before="240" w:line="480" w:lineRule="auto"/>
        <w:rPr>
          <w:rFonts w:ascii="Times New Roman" w:hAnsi="Times New Roman"/>
        </w:rPr>
      </w:pPr>
      <w:r w:rsidRPr="00121B9C">
        <w:rPr>
          <w:rFonts w:ascii="Times New Roman" w:hAnsi="Times New Roman"/>
        </w:rPr>
        <w:t xml:space="preserve">This is a request for </w:t>
      </w:r>
      <w:r w:rsidR="00B008AE">
        <w:rPr>
          <w:rFonts w:ascii="Times New Roman" w:hAnsi="Times New Roman"/>
        </w:rPr>
        <w:t>an extension of a currently approved information collection, with</w:t>
      </w:r>
      <w:r w:rsidR="00FF1477">
        <w:rPr>
          <w:rFonts w:ascii="Times New Roman" w:hAnsi="Times New Roman"/>
        </w:rPr>
        <w:t>out</w:t>
      </w:r>
      <w:r w:rsidR="00B008AE">
        <w:rPr>
          <w:rFonts w:ascii="Times New Roman" w:hAnsi="Times New Roman"/>
        </w:rPr>
        <w:t xml:space="preserve"> change for a </w:t>
      </w:r>
      <w:r w:rsidRPr="00121B9C">
        <w:rPr>
          <w:rFonts w:ascii="Times New Roman" w:hAnsi="Times New Roman"/>
        </w:rPr>
        <w:t xml:space="preserve">generic clearance for the </w:t>
      </w:r>
      <w:r w:rsidR="00052744" w:rsidRPr="00121B9C">
        <w:rPr>
          <w:rFonts w:ascii="Times New Roman" w:hAnsi="Times New Roman"/>
        </w:rPr>
        <w:t xml:space="preserve">Food and Nutrition Service (FNS) </w:t>
      </w:r>
      <w:r w:rsidR="00B108BD" w:rsidRPr="00121B9C">
        <w:rPr>
          <w:rFonts w:ascii="Times New Roman" w:hAnsi="Times New Roman"/>
        </w:rPr>
        <w:t xml:space="preserve">that will allow </w:t>
      </w:r>
      <w:r w:rsidR="00052744" w:rsidRPr="00121B9C">
        <w:rPr>
          <w:rFonts w:ascii="Times New Roman" w:hAnsi="Times New Roman"/>
        </w:rPr>
        <w:t xml:space="preserve">FNS </w:t>
      </w:r>
      <w:r w:rsidR="00B108BD" w:rsidRPr="00121B9C">
        <w:rPr>
          <w:rFonts w:ascii="Times New Roman" w:hAnsi="Times New Roman"/>
        </w:rPr>
        <w:t xml:space="preserve">to develop, test, and improve its survey and assessment instruments and methodologies. The procedures utilized to this effect </w:t>
      </w:r>
      <w:r w:rsidRPr="00121B9C">
        <w:rPr>
          <w:rFonts w:ascii="Times New Roman" w:hAnsi="Times New Roman"/>
        </w:rPr>
        <w:t xml:space="preserve">include but are not limited to experiments with levels of incentives for </w:t>
      </w:r>
      <w:r w:rsidR="0040689A" w:rsidRPr="00121B9C">
        <w:rPr>
          <w:rFonts w:ascii="Times New Roman" w:hAnsi="Times New Roman"/>
        </w:rPr>
        <w:t>study participants, tests of v</w:t>
      </w:r>
      <w:r w:rsidRPr="00121B9C">
        <w:rPr>
          <w:rFonts w:ascii="Times New Roman" w:hAnsi="Times New Roman"/>
        </w:rPr>
        <w:t xml:space="preserve">arious types of survey operations, focus groups, pilot testing, </w:t>
      </w:r>
      <w:r w:rsidR="00A925DD" w:rsidRPr="00121B9C">
        <w:rPr>
          <w:rFonts w:ascii="Times New Roman" w:hAnsi="Times New Roman"/>
        </w:rPr>
        <w:t xml:space="preserve">exploratory interviews, </w:t>
      </w:r>
      <w:r w:rsidRPr="00121B9C">
        <w:rPr>
          <w:rFonts w:ascii="Times New Roman" w:hAnsi="Times New Roman"/>
        </w:rPr>
        <w:t>experiments with questionnaire design, and usability testing of electronic data collection instruments.</w:t>
      </w:r>
    </w:p>
    <w:p w14:paraId="1F07550D" w14:textId="77777777" w:rsidR="00AF7A92" w:rsidRPr="00121B9C" w:rsidRDefault="00AF7A92" w:rsidP="00F86F22">
      <w:pPr>
        <w:widowControl/>
        <w:tabs>
          <w:tab w:val="left" w:pos="-1440"/>
          <w:tab w:val="left" w:pos="-720"/>
        </w:tabs>
        <w:spacing w:line="480" w:lineRule="auto"/>
        <w:rPr>
          <w:rFonts w:ascii="Times New Roman" w:hAnsi="Times New Roman"/>
        </w:rPr>
      </w:pPr>
    </w:p>
    <w:p w14:paraId="775693C9" w14:textId="77777777" w:rsidR="005C09BB" w:rsidRPr="00121B9C" w:rsidRDefault="00E911E1" w:rsidP="00F86F22">
      <w:pPr>
        <w:widowControl/>
        <w:tabs>
          <w:tab w:val="left" w:pos="-1440"/>
          <w:tab w:val="left" w:pos="-720"/>
        </w:tabs>
        <w:spacing w:line="480" w:lineRule="auto"/>
        <w:rPr>
          <w:rFonts w:ascii="Times New Roman" w:hAnsi="Times New Roman"/>
        </w:rPr>
      </w:pPr>
      <w:r w:rsidRPr="00121B9C">
        <w:rPr>
          <w:rFonts w:ascii="Times New Roman" w:hAnsi="Times New Roman"/>
        </w:rPr>
        <w:t>T</w:t>
      </w:r>
      <w:r w:rsidR="005C09BB" w:rsidRPr="00121B9C">
        <w:rPr>
          <w:rFonts w:ascii="Times New Roman" w:hAnsi="Times New Roman"/>
        </w:rPr>
        <w:t>h</w:t>
      </w:r>
      <w:r w:rsidRPr="00121B9C">
        <w:rPr>
          <w:rFonts w:ascii="Times New Roman" w:hAnsi="Times New Roman"/>
        </w:rPr>
        <w:t xml:space="preserve">is generic </w:t>
      </w:r>
      <w:r w:rsidR="005C09BB" w:rsidRPr="00121B9C">
        <w:rPr>
          <w:rFonts w:ascii="Times New Roman" w:hAnsi="Times New Roman"/>
        </w:rPr>
        <w:t>testing clearance is a helpful vehicle for evaluating questionnaires/assessments and various data collection procedures</w:t>
      </w:r>
      <w:r w:rsidRPr="00121B9C">
        <w:rPr>
          <w:rFonts w:ascii="Times New Roman" w:hAnsi="Times New Roman"/>
        </w:rPr>
        <w:t xml:space="preserve">. It </w:t>
      </w:r>
      <w:r w:rsidR="00052744" w:rsidRPr="00121B9C">
        <w:rPr>
          <w:rFonts w:ascii="Times New Roman" w:hAnsi="Times New Roman"/>
        </w:rPr>
        <w:t xml:space="preserve">will </w:t>
      </w:r>
      <w:r w:rsidR="005C09BB" w:rsidRPr="00121B9C">
        <w:rPr>
          <w:rFonts w:ascii="Times New Roman" w:hAnsi="Times New Roman"/>
        </w:rPr>
        <w:t xml:space="preserve">allow </w:t>
      </w:r>
      <w:r w:rsidR="00052744" w:rsidRPr="00121B9C">
        <w:rPr>
          <w:rFonts w:ascii="Times New Roman" w:hAnsi="Times New Roman"/>
        </w:rPr>
        <w:t xml:space="preserve">FNS </w:t>
      </w:r>
      <w:r w:rsidR="005C09BB" w:rsidRPr="00121B9C">
        <w:rPr>
          <w:rFonts w:ascii="Times New Roman" w:hAnsi="Times New Roman"/>
        </w:rPr>
        <w:t xml:space="preserve">to take advantage of </w:t>
      </w:r>
      <w:r w:rsidR="00C05F60" w:rsidRPr="00121B9C">
        <w:rPr>
          <w:rFonts w:ascii="Times New Roman" w:hAnsi="Times New Roman"/>
        </w:rPr>
        <w:t>a variety of</w:t>
      </w:r>
      <w:r w:rsidR="005C09BB" w:rsidRPr="00121B9C">
        <w:rPr>
          <w:rFonts w:ascii="Times New Roman" w:hAnsi="Times New Roman"/>
        </w:rPr>
        <w:t xml:space="preserve"> methods </w:t>
      </w:r>
      <w:r w:rsidRPr="00121B9C">
        <w:rPr>
          <w:rFonts w:ascii="Times New Roman" w:hAnsi="Times New Roman"/>
        </w:rPr>
        <w:t>to</w:t>
      </w:r>
      <w:r w:rsidR="005C09BB" w:rsidRPr="00121B9C">
        <w:rPr>
          <w:rFonts w:ascii="Times New Roman" w:hAnsi="Times New Roman"/>
        </w:rPr>
        <w:t xml:space="preserve"> identify questionnaire/assessment and procedural problems, suggest solutions, and measur</w:t>
      </w:r>
      <w:r w:rsidRPr="00121B9C">
        <w:rPr>
          <w:rFonts w:ascii="Times New Roman" w:hAnsi="Times New Roman"/>
        </w:rPr>
        <w:t>e</w:t>
      </w:r>
      <w:r w:rsidR="005C09BB" w:rsidRPr="00121B9C">
        <w:rPr>
          <w:rFonts w:ascii="Times New Roman" w:hAnsi="Times New Roman"/>
        </w:rPr>
        <w:t xml:space="preserve"> the relative effectiveness of alternative solutions</w:t>
      </w:r>
      <w:r w:rsidR="008B00B9" w:rsidRPr="00121B9C">
        <w:rPr>
          <w:rFonts w:ascii="Times New Roman" w:hAnsi="Times New Roman"/>
        </w:rPr>
        <w:t>.</w:t>
      </w:r>
      <w:r w:rsidR="000B1EB0" w:rsidRPr="00121B9C">
        <w:rPr>
          <w:rFonts w:ascii="Times New Roman" w:hAnsi="Times New Roman"/>
        </w:rPr>
        <w:t xml:space="preserve"> </w:t>
      </w:r>
      <w:r w:rsidR="005C09BB" w:rsidRPr="00121B9C">
        <w:rPr>
          <w:rFonts w:ascii="Times New Roman" w:hAnsi="Times New Roman"/>
        </w:rPr>
        <w:t xml:space="preserve">Through the use of these techniques in the testing phase of </w:t>
      </w:r>
      <w:r w:rsidR="00052744" w:rsidRPr="00121B9C">
        <w:rPr>
          <w:rFonts w:ascii="Times New Roman" w:hAnsi="Times New Roman"/>
        </w:rPr>
        <w:t xml:space="preserve">FNS </w:t>
      </w:r>
      <w:r w:rsidR="005C09BB" w:rsidRPr="00121B9C">
        <w:rPr>
          <w:rFonts w:ascii="Times New Roman" w:hAnsi="Times New Roman"/>
        </w:rPr>
        <w:t>surveys, questionnaires and assessments</w:t>
      </w:r>
      <w:r w:rsidR="00052744" w:rsidRPr="00121B9C">
        <w:rPr>
          <w:rFonts w:ascii="Times New Roman" w:hAnsi="Times New Roman"/>
        </w:rPr>
        <w:t xml:space="preserve">, FNS anticipates simplifying instruments </w:t>
      </w:r>
      <w:r w:rsidR="005C09BB" w:rsidRPr="00121B9C">
        <w:rPr>
          <w:rFonts w:ascii="Times New Roman" w:hAnsi="Times New Roman"/>
        </w:rPr>
        <w:t xml:space="preserve">for respondents, </w:t>
      </w:r>
      <w:r w:rsidR="00052744" w:rsidRPr="00121B9C">
        <w:rPr>
          <w:rFonts w:ascii="Times New Roman" w:hAnsi="Times New Roman"/>
        </w:rPr>
        <w:t xml:space="preserve">reducing </w:t>
      </w:r>
      <w:r w:rsidR="005C09BB" w:rsidRPr="00121B9C">
        <w:rPr>
          <w:rFonts w:ascii="Times New Roman" w:hAnsi="Times New Roman"/>
        </w:rPr>
        <w:t xml:space="preserve">respondent burden, and </w:t>
      </w:r>
      <w:r w:rsidR="00052744" w:rsidRPr="00121B9C">
        <w:rPr>
          <w:rFonts w:ascii="Times New Roman" w:hAnsi="Times New Roman"/>
        </w:rPr>
        <w:t xml:space="preserve">improving </w:t>
      </w:r>
      <w:r w:rsidR="005C09BB" w:rsidRPr="00121B9C">
        <w:rPr>
          <w:rFonts w:ascii="Times New Roman" w:hAnsi="Times New Roman"/>
        </w:rPr>
        <w:t xml:space="preserve">the quality of </w:t>
      </w:r>
      <w:r w:rsidR="00052744" w:rsidRPr="00121B9C">
        <w:rPr>
          <w:rFonts w:ascii="Times New Roman" w:hAnsi="Times New Roman"/>
        </w:rPr>
        <w:t>information collection instruments, which should</w:t>
      </w:r>
      <w:r w:rsidR="005C09BB" w:rsidRPr="00121B9C">
        <w:rPr>
          <w:rFonts w:ascii="Times New Roman" w:hAnsi="Times New Roman"/>
        </w:rPr>
        <w:t xml:space="preserve"> increase the quality of the data collected through these </w:t>
      </w:r>
      <w:r w:rsidR="00052744" w:rsidRPr="00121B9C">
        <w:rPr>
          <w:rFonts w:ascii="Times New Roman" w:hAnsi="Times New Roman"/>
        </w:rPr>
        <w:t>instruments</w:t>
      </w:r>
      <w:r w:rsidR="005C09BB" w:rsidRPr="00121B9C">
        <w:rPr>
          <w:rFonts w:ascii="Times New Roman" w:hAnsi="Times New Roman"/>
        </w:rPr>
        <w:t>.</w:t>
      </w:r>
    </w:p>
    <w:p w14:paraId="4F706B79" w14:textId="77777777" w:rsidR="00E2471A" w:rsidRPr="00121B9C" w:rsidRDefault="00E2471A" w:rsidP="00F86F22">
      <w:pPr>
        <w:widowControl/>
        <w:tabs>
          <w:tab w:val="left" w:pos="-1440"/>
          <w:tab w:val="left" w:pos="-720"/>
        </w:tabs>
        <w:spacing w:line="480" w:lineRule="auto"/>
        <w:rPr>
          <w:rFonts w:ascii="Times New Roman" w:hAnsi="Times New Roman"/>
        </w:rPr>
      </w:pPr>
    </w:p>
    <w:p w14:paraId="26D7D8B3" w14:textId="19168C42" w:rsidR="005C09BB" w:rsidRPr="00121B9C" w:rsidRDefault="005C09BB" w:rsidP="00F86F22">
      <w:pPr>
        <w:widowControl/>
        <w:tabs>
          <w:tab w:val="left" w:pos="-1440"/>
          <w:tab w:val="left" w:pos="-720"/>
        </w:tabs>
        <w:spacing w:line="480" w:lineRule="auto"/>
        <w:rPr>
          <w:rFonts w:ascii="Times New Roman" w:hAnsi="Times New Roman"/>
        </w:rPr>
      </w:pPr>
      <w:r w:rsidRPr="00121B9C">
        <w:rPr>
          <w:rFonts w:ascii="Times New Roman" w:hAnsi="Times New Roman"/>
        </w:rPr>
        <w:t xml:space="preserve">This </w:t>
      </w:r>
      <w:r w:rsidR="00E911E1" w:rsidRPr="00121B9C">
        <w:rPr>
          <w:rFonts w:ascii="Times New Roman" w:hAnsi="Times New Roman"/>
        </w:rPr>
        <w:t>request for clearance</w:t>
      </w:r>
      <w:r w:rsidRPr="00121B9C">
        <w:rPr>
          <w:rFonts w:ascii="Times New Roman" w:hAnsi="Times New Roman"/>
        </w:rPr>
        <w:t xml:space="preserve"> provide</w:t>
      </w:r>
      <w:r w:rsidR="00E911E1" w:rsidRPr="00121B9C">
        <w:rPr>
          <w:rFonts w:ascii="Times New Roman" w:hAnsi="Times New Roman"/>
        </w:rPr>
        <w:t>s</w:t>
      </w:r>
      <w:r w:rsidRPr="00121B9C">
        <w:rPr>
          <w:rFonts w:ascii="Times New Roman" w:hAnsi="Times New Roman"/>
        </w:rPr>
        <w:t xml:space="preserve"> a description of the scope of possible activities that might be covered</w:t>
      </w:r>
      <w:r w:rsidR="00052744" w:rsidRPr="00121B9C">
        <w:rPr>
          <w:rFonts w:ascii="Times New Roman" w:hAnsi="Times New Roman"/>
        </w:rPr>
        <w:t xml:space="preserve">.  We anticipate using the generic clearance for all FNS programs for which studies and evaluations are conducted, which includes, but is not limited to the Supplemental Nutrition Assistance Program (SNAP), Child Nutrition Programs (such as the National School Lunch </w:t>
      </w:r>
      <w:r w:rsidR="003D57DA" w:rsidRPr="00121B9C">
        <w:rPr>
          <w:rFonts w:ascii="Times New Roman" w:hAnsi="Times New Roman"/>
        </w:rPr>
        <w:t xml:space="preserve">and Breakfast </w:t>
      </w:r>
      <w:r w:rsidR="00052744" w:rsidRPr="00121B9C">
        <w:rPr>
          <w:rFonts w:ascii="Times New Roman" w:hAnsi="Times New Roman"/>
        </w:rPr>
        <w:t>Program</w:t>
      </w:r>
      <w:r w:rsidR="003D57DA" w:rsidRPr="00121B9C">
        <w:rPr>
          <w:rFonts w:ascii="Times New Roman" w:hAnsi="Times New Roman"/>
        </w:rPr>
        <w:t>s</w:t>
      </w:r>
      <w:r w:rsidR="00052744" w:rsidRPr="00121B9C">
        <w:rPr>
          <w:rFonts w:ascii="Times New Roman" w:hAnsi="Times New Roman"/>
        </w:rPr>
        <w:t>, Su</w:t>
      </w:r>
      <w:r w:rsidR="003D57DA" w:rsidRPr="00121B9C">
        <w:rPr>
          <w:rFonts w:ascii="Times New Roman" w:hAnsi="Times New Roman"/>
        </w:rPr>
        <w:t>mmer Feeding Programs, etc.), Special Supplemental Nutrition Program for Women, Infants, and Children (WIC), and Food Distribution Programs.</w:t>
      </w:r>
      <w:r w:rsidR="00D22605">
        <w:rPr>
          <w:rFonts w:ascii="Times New Roman" w:hAnsi="Times New Roman"/>
        </w:rPr>
        <w:t xml:space="preserve">  As part of this extension request, FNS is also including two generic information collection submissions</w:t>
      </w:r>
      <w:r w:rsidR="00F86F22">
        <w:rPr>
          <w:rFonts w:ascii="Times New Roman" w:hAnsi="Times New Roman"/>
        </w:rPr>
        <w:t>, for the Pretesting Instruments for the Survey of SNAP and Work (Appendix A) and the School Nutrition and Meal Cost Study-II, Outlying Areas Cost Study Feasibility Reassessment</w:t>
      </w:r>
      <w:r w:rsidR="00F41B90">
        <w:rPr>
          <w:rFonts w:ascii="Times New Roman" w:hAnsi="Times New Roman"/>
        </w:rPr>
        <w:t xml:space="preserve"> (Appendix B)</w:t>
      </w:r>
      <w:r w:rsidR="00F86F22">
        <w:rPr>
          <w:rFonts w:ascii="Times New Roman" w:hAnsi="Times New Roman"/>
        </w:rPr>
        <w:t xml:space="preserve">, </w:t>
      </w:r>
      <w:r w:rsidR="00D22605">
        <w:rPr>
          <w:rFonts w:ascii="Times New Roman" w:hAnsi="Times New Roman"/>
        </w:rPr>
        <w:t xml:space="preserve">that </w:t>
      </w:r>
      <w:r w:rsidR="00BE0DE6">
        <w:rPr>
          <w:rFonts w:ascii="Times New Roman" w:hAnsi="Times New Roman"/>
        </w:rPr>
        <w:t xml:space="preserve">were recently approved by </w:t>
      </w:r>
      <w:r w:rsidR="00D22605">
        <w:rPr>
          <w:rFonts w:ascii="Times New Roman" w:hAnsi="Times New Roman"/>
        </w:rPr>
        <w:t xml:space="preserve">OMB.  </w:t>
      </w:r>
      <w:r w:rsidR="00F86F22">
        <w:rPr>
          <w:rFonts w:ascii="Times New Roman" w:hAnsi="Times New Roman"/>
        </w:rPr>
        <w:t xml:space="preserve">FNS is including them in this request </w:t>
      </w:r>
      <w:r w:rsidR="00BE0DE6">
        <w:rPr>
          <w:rFonts w:ascii="Times New Roman" w:hAnsi="Times New Roman"/>
        </w:rPr>
        <w:t xml:space="preserve">because the data collection activities will not be </w:t>
      </w:r>
      <w:r w:rsidR="00DC1CE0">
        <w:rPr>
          <w:rFonts w:ascii="Times New Roman" w:hAnsi="Times New Roman"/>
        </w:rPr>
        <w:t>completed</w:t>
      </w:r>
      <w:r w:rsidR="00BE0DE6">
        <w:rPr>
          <w:rFonts w:ascii="Times New Roman" w:hAnsi="Times New Roman"/>
        </w:rPr>
        <w:t xml:space="preserve"> before the expiration date of this information collection</w:t>
      </w:r>
      <w:r w:rsidR="00A21E2C">
        <w:rPr>
          <w:rFonts w:ascii="Times New Roman" w:hAnsi="Times New Roman"/>
        </w:rPr>
        <w:t xml:space="preserve">.  </w:t>
      </w:r>
      <w:r w:rsidR="001E3A12">
        <w:rPr>
          <w:rFonts w:ascii="Times New Roman" w:hAnsi="Times New Roman"/>
        </w:rPr>
        <w:t xml:space="preserve">FNS estimates that the current burden estimates will be enough to cover these submissions, plus any new submissions that will be submitted after this </w:t>
      </w:r>
      <w:r w:rsidR="00AA53EE">
        <w:rPr>
          <w:rFonts w:ascii="Times New Roman" w:hAnsi="Times New Roman"/>
        </w:rPr>
        <w:t>extension</w:t>
      </w:r>
      <w:r w:rsidR="001E3A12">
        <w:rPr>
          <w:rFonts w:ascii="Times New Roman" w:hAnsi="Times New Roman"/>
        </w:rPr>
        <w:t xml:space="preserve"> is approved.  </w:t>
      </w:r>
    </w:p>
    <w:p w14:paraId="41A11967" w14:textId="77777777" w:rsidR="00A61D10" w:rsidRPr="00121B9C" w:rsidRDefault="00A61D10" w:rsidP="00F86F22">
      <w:pPr>
        <w:widowControl/>
        <w:tabs>
          <w:tab w:val="left" w:pos="-1440"/>
          <w:tab w:val="left" w:pos="-720"/>
        </w:tabs>
        <w:spacing w:line="480" w:lineRule="auto"/>
        <w:rPr>
          <w:rFonts w:ascii="Times New Roman" w:hAnsi="Times New Roman"/>
        </w:rPr>
      </w:pPr>
    </w:p>
    <w:p w14:paraId="5C585E1B" w14:textId="77777777" w:rsidR="00A61D10" w:rsidRPr="00121B9C" w:rsidRDefault="00A61D10" w:rsidP="00F86F22">
      <w:pPr>
        <w:widowControl/>
        <w:tabs>
          <w:tab w:val="left" w:pos="-1440"/>
          <w:tab w:val="left" w:pos="-720"/>
        </w:tabs>
        <w:spacing w:line="480" w:lineRule="auto"/>
        <w:rPr>
          <w:rFonts w:ascii="Times New Roman" w:hAnsi="Times New Roman"/>
        </w:rPr>
      </w:pPr>
      <w:r w:rsidRPr="00121B9C">
        <w:rPr>
          <w:rFonts w:ascii="Times New Roman" w:hAnsi="Times New Roman"/>
        </w:rPr>
        <w:t>FNS will identify the relevant authorizing statutes for data collections submitted under this generic clearance with each generic IC submission to OMB.  In most cases, the following authorizing statutes apply:</w:t>
      </w:r>
    </w:p>
    <w:p w14:paraId="451F1BE8" w14:textId="14363B72" w:rsidR="00A61D10" w:rsidRPr="00121B9C" w:rsidRDefault="00A61D10" w:rsidP="00F86F22">
      <w:pPr>
        <w:pStyle w:val="ListParagraph"/>
        <w:widowControl/>
        <w:numPr>
          <w:ilvl w:val="0"/>
          <w:numId w:val="16"/>
        </w:numPr>
        <w:tabs>
          <w:tab w:val="left" w:pos="-1440"/>
          <w:tab w:val="left" w:pos="-720"/>
        </w:tabs>
        <w:spacing w:line="480" w:lineRule="auto"/>
        <w:rPr>
          <w:rFonts w:ascii="Times New Roman" w:hAnsi="Times New Roman"/>
        </w:rPr>
      </w:pPr>
      <w:r w:rsidRPr="00121B9C">
        <w:rPr>
          <w:rFonts w:ascii="Times New Roman" w:hAnsi="Times New Roman"/>
        </w:rPr>
        <w:t>The Healthy, Hunger-Free Kids Act of 2010 (Public Law 111-296, Sec. 305) mandates programs under its authorization to cooperate with U.S. Department of Agriculture (USDA) program research and evaluation activities</w:t>
      </w:r>
      <w:r w:rsidR="001E3A12">
        <w:rPr>
          <w:rFonts w:ascii="Times New Roman" w:hAnsi="Times New Roman"/>
        </w:rPr>
        <w:t xml:space="preserve"> (Appendix C)</w:t>
      </w:r>
      <w:r w:rsidRPr="00121B9C">
        <w:rPr>
          <w:rFonts w:ascii="Times New Roman" w:hAnsi="Times New Roman"/>
        </w:rPr>
        <w:t xml:space="preserve">. </w:t>
      </w:r>
    </w:p>
    <w:p w14:paraId="557E74E9" w14:textId="0EB55116" w:rsidR="00A61D10" w:rsidRPr="00121B9C" w:rsidRDefault="00A61D10" w:rsidP="00F86F22">
      <w:pPr>
        <w:pStyle w:val="ListParagraph"/>
        <w:widowControl/>
        <w:numPr>
          <w:ilvl w:val="0"/>
          <w:numId w:val="16"/>
        </w:numPr>
        <w:tabs>
          <w:tab w:val="left" w:pos="-1440"/>
          <w:tab w:val="left" w:pos="-720"/>
        </w:tabs>
        <w:spacing w:line="480" w:lineRule="auto"/>
        <w:rPr>
          <w:rFonts w:ascii="Times New Roman" w:hAnsi="Times New Roman"/>
        </w:rPr>
      </w:pPr>
      <w:r w:rsidRPr="00121B9C">
        <w:rPr>
          <w:rFonts w:ascii="Times New Roman" w:hAnsi="Times New Roman"/>
        </w:rPr>
        <w:t>Section 17 [7 U.S.C. 2026] of the Food and Nutrition Act of 2008 provides general legislative authority for the planned data collection. This section authorizes the Secretary of Agriculture to enter into contracts with private institutions to undertake research that will help to improve the administration and effectiveness of SNAP in delivering nutrition-related benefits</w:t>
      </w:r>
      <w:r w:rsidR="001E3A12">
        <w:rPr>
          <w:rFonts w:ascii="Times New Roman" w:hAnsi="Times New Roman"/>
        </w:rPr>
        <w:t xml:space="preserve"> (Appendix D)</w:t>
      </w:r>
      <w:r w:rsidRPr="00121B9C">
        <w:rPr>
          <w:rFonts w:ascii="Times New Roman" w:hAnsi="Times New Roman"/>
        </w:rPr>
        <w:t xml:space="preserve">.  </w:t>
      </w:r>
    </w:p>
    <w:p w14:paraId="6F58027B" w14:textId="77777777" w:rsidR="00A61D10" w:rsidRPr="00121B9C" w:rsidRDefault="00A61D10" w:rsidP="00BB4C87">
      <w:pPr>
        <w:widowControl/>
        <w:tabs>
          <w:tab w:val="left" w:pos="-1440"/>
          <w:tab w:val="left" w:pos="-720"/>
        </w:tabs>
        <w:rPr>
          <w:rFonts w:ascii="Times New Roman" w:hAnsi="Times New Roman"/>
        </w:rPr>
      </w:pPr>
    </w:p>
    <w:p w14:paraId="1E6421D8" w14:textId="40EAC2E0" w:rsidR="005C09BB" w:rsidRPr="00121B9C" w:rsidRDefault="005C09BB" w:rsidP="00BB4C87">
      <w:pPr>
        <w:widowControl/>
        <w:tabs>
          <w:tab w:val="left" w:pos="-1440"/>
          <w:tab w:val="left" w:pos="-720"/>
        </w:tabs>
        <w:rPr>
          <w:rFonts w:ascii="Times New Roman" w:hAnsi="Times New Roman"/>
        </w:rPr>
      </w:pPr>
      <w:r w:rsidRPr="00121B9C">
        <w:rPr>
          <w:rFonts w:ascii="Times New Roman" w:hAnsi="Times New Roman"/>
        </w:rPr>
        <w:t xml:space="preserve">The specific methods proposed for coverage by this clearance are described </w:t>
      </w:r>
      <w:r w:rsidR="00CE76F0">
        <w:rPr>
          <w:rFonts w:ascii="Times New Roman" w:hAnsi="Times New Roman"/>
        </w:rPr>
        <w:t>in Part B</w:t>
      </w:r>
      <w:r w:rsidR="008B00B9" w:rsidRPr="00121B9C">
        <w:rPr>
          <w:rFonts w:ascii="Times New Roman" w:hAnsi="Times New Roman"/>
        </w:rPr>
        <w:t>.</w:t>
      </w:r>
      <w:r w:rsidR="000B1EB0" w:rsidRPr="00121B9C">
        <w:rPr>
          <w:rFonts w:ascii="Times New Roman" w:hAnsi="Times New Roman"/>
        </w:rPr>
        <w:t xml:space="preserve"> </w:t>
      </w:r>
    </w:p>
    <w:p w14:paraId="45991A75" w14:textId="77777777" w:rsidR="005C09BB" w:rsidRPr="00121B9C" w:rsidRDefault="005C09BB" w:rsidP="00BB4C87">
      <w:pPr>
        <w:widowControl/>
        <w:tabs>
          <w:tab w:val="left" w:pos="-1440"/>
          <w:tab w:val="left" w:pos="-720"/>
        </w:tabs>
        <w:rPr>
          <w:rFonts w:ascii="Times New Roman" w:hAnsi="Times New Roman"/>
        </w:rPr>
      </w:pPr>
    </w:p>
    <w:p w14:paraId="1D98D1CC" w14:textId="77777777" w:rsidR="005C09BB" w:rsidRPr="00121B9C" w:rsidRDefault="005C09BB" w:rsidP="00BB4C87">
      <w:pPr>
        <w:widowControl/>
        <w:tabs>
          <w:tab w:val="left" w:pos="-1440"/>
          <w:tab w:val="left" w:pos="-720"/>
        </w:tabs>
        <w:rPr>
          <w:rFonts w:ascii="Times New Roman" w:hAnsi="Times New Roman"/>
          <w:b/>
        </w:rPr>
      </w:pPr>
      <w:r w:rsidRPr="00121B9C">
        <w:rPr>
          <w:rFonts w:ascii="Times New Roman" w:hAnsi="Times New Roman"/>
          <w:b/>
        </w:rPr>
        <w:t>Procedures for Clearance</w:t>
      </w:r>
    </w:p>
    <w:p w14:paraId="0AB54A0B" w14:textId="77777777" w:rsidR="005C09BB" w:rsidRPr="00121B9C" w:rsidRDefault="005C09BB" w:rsidP="00BB4C87">
      <w:pPr>
        <w:widowControl/>
        <w:tabs>
          <w:tab w:val="left" w:pos="-1440"/>
          <w:tab w:val="left" w:pos="-720"/>
        </w:tabs>
        <w:ind w:firstLine="480"/>
        <w:rPr>
          <w:rFonts w:ascii="Times New Roman" w:hAnsi="Times New Roman"/>
        </w:rPr>
      </w:pPr>
    </w:p>
    <w:p w14:paraId="04737A6E" w14:textId="0BF1079D" w:rsidR="00E2471A" w:rsidRPr="00121B9C" w:rsidRDefault="002057E4" w:rsidP="00886271">
      <w:pPr>
        <w:widowControl/>
        <w:tabs>
          <w:tab w:val="left" w:pos="-1440"/>
          <w:tab w:val="left" w:pos="-720"/>
        </w:tabs>
        <w:spacing w:line="480" w:lineRule="auto"/>
        <w:rPr>
          <w:rFonts w:ascii="Times New Roman" w:hAnsi="Times New Roman"/>
        </w:rPr>
      </w:pPr>
      <w:r w:rsidRPr="00121B9C">
        <w:rPr>
          <w:rFonts w:ascii="Times New Roman" w:hAnsi="Times New Roman"/>
        </w:rPr>
        <w:t xml:space="preserve">Before </w:t>
      </w:r>
      <w:r w:rsidR="00F96A20" w:rsidRPr="00121B9C">
        <w:rPr>
          <w:rFonts w:ascii="Times New Roman" w:hAnsi="Times New Roman"/>
        </w:rPr>
        <w:t xml:space="preserve">a </w:t>
      </w:r>
      <w:r w:rsidRPr="00121B9C">
        <w:rPr>
          <w:rFonts w:ascii="Times New Roman" w:hAnsi="Times New Roman"/>
        </w:rPr>
        <w:t xml:space="preserve">testing activity is undertaken, </w:t>
      </w:r>
      <w:r w:rsidR="003D57DA" w:rsidRPr="00121B9C">
        <w:rPr>
          <w:rFonts w:ascii="Times New Roman" w:hAnsi="Times New Roman"/>
        </w:rPr>
        <w:t xml:space="preserve">FNS </w:t>
      </w:r>
      <w:r w:rsidR="005C09BB" w:rsidRPr="00121B9C">
        <w:rPr>
          <w:rFonts w:ascii="Times New Roman" w:hAnsi="Times New Roman"/>
        </w:rPr>
        <w:t xml:space="preserve">will provide </w:t>
      </w:r>
      <w:r w:rsidR="00121B9C" w:rsidRPr="00121B9C">
        <w:rPr>
          <w:rFonts w:ascii="Times New Roman" w:hAnsi="Times New Roman"/>
        </w:rPr>
        <w:t>the Office of Management and Budget (</w:t>
      </w:r>
      <w:r w:rsidR="005C09BB" w:rsidRPr="00121B9C">
        <w:rPr>
          <w:rFonts w:ascii="Times New Roman" w:hAnsi="Times New Roman"/>
        </w:rPr>
        <w:t>OMB</w:t>
      </w:r>
      <w:r w:rsidR="00121B9C" w:rsidRPr="00121B9C">
        <w:rPr>
          <w:rFonts w:ascii="Times New Roman" w:hAnsi="Times New Roman"/>
        </w:rPr>
        <w:t>)</w:t>
      </w:r>
      <w:r w:rsidR="005C09BB" w:rsidRPr="00121B9C">
        <w:rPr>
          <w:rFonts w:ascii="Times New Roman" w:hAnsi="Times New Roman"/>
        </w:rPr>
        <w:t xml:space="preserve"> with a </w:t>
      </w:r>
      <w:r w:rsidRPr="00121B9C">
        <w:rPr>
          <w:rFonts w:ascii="Times New Roman" w:hAnsi="Times New Roman"/>
        </w:rPr>
        <w:t xml:space="preserve">memo describing the </w:t>
      </w:r>
      <w:r w:rsidR="00DD30A1">
        <w:rPr>
          <w:rFonts w:ascii="Times New Roman" w:hAnsi="Times New Roman"/>
        </w:rPr>
        <w:t xml:space="preserve">purpose of the </w:t>
      </w:r>
      <w:r w:rsidRPr="00121B9C">
        <w:rPr>
          <w:rFonts w:ascii="Times New Roman" w:hAnsi="Times New Roman"/>
        </w:rPr>
        <w:t>study to be conducted</w:t>
      </w:r>
      <w:r w:rsidR="00DD30A1">
        <w:rPr>
          <w:rFonts w:ascii="Times New Roman" w:hAnsi="Times New Roman"/>
        </w:rPr>
        <w:t>, the sampling approach, the study design,</w:t>
      </w:r>
      <w:r w:rsidRPr="00121B9C">
        <w:rPr>
          <w:rFonts w:ascii="Times New Roman" w:hAnsi="Times New Roman"/>
        </w:rPr>
        <w:t xml:space="preserve"> and a copy</w:t>
      </w:r>
      <w:r w:rsidR="005C09BB" w:rsidRPr="00121B9C">
        <w:rPr>
          <w:rFonts w:ascii="Times New Roman" w:hAnsi="Times New Roman"/>
        </w:rPr>
        <w:t xml:space="preserve"> of questionnaires and debriefing materials </w:t>
      </w:r>
      <w:r w:rsidR="00F96A20" w:rsidRPr="00121B9C">
        <w:rPr>
          <w:rFonts w:ascii="Times New Roman" w:hAnsi="Times New Roman"/>
        </w:rPr>
        <w:t>to</w:t>
      </w:r>
      <w:r w:rsidRPr="00121B9C">
        <w:rPr>
          <w:rFonts w:ascii="Times New Roman" w:hAnsi="Times New Roman"/>
        </w:rPr>
        <w:t xml:space="preserve"> be used</w:t>
      </w:r>
      <w:r w:rsidR="008B00B9" w:rsidRPr="00121B9C">
        <w:rPr>
          <w:rFonts w:ascii="Times New Roman" w:hAnsi="Times New Roman"/>
        </w:rPr>
        <w:t>.</w:t>
      </w:r>
      <w:r w:rsidR="000B1EB0" w:rsidRPr="00121B9C">
        <w:rPr>
          <w:rFonts w:ascii="Times New Roman" w:hAnsi="Times New Roman"/>
        </w:rPr>
        <w:t xml:space="preserve"> </w:t>
      </w:r>
      <w:r w:rsidR="005C09BB" w:rsidRPr="00121B9C">
        <w:rPr>
          <w:rFonts w:ascii="Times New Roman" w:hAnsi="Times New Roman"/>
        </w:rPr>
        <w:t xml:space="preserve">Depending on the stage of questionnaire development, this may be </w:t>
      </w:r>
      <w:r w:rsidRPr="00121B9C">
        <w:rPr>
          <w:rFonts w:ascii="Times New Roman" w:hAnsi="Times New Roman"/>
        </w:rPr>
        <w:t>a</w:t>
      </w:r>
      <w:r w:rsidR="005C09BB" w:rsidRPr="00121B9C">
        <w:rPr>
          <w:rFonts w:ascii="Times New Roman" w:hAnsi="Times New Roman"/>
        </w:rPr>
        <w:t xml:space="preserve"> printed questionnaire, a set of prototype items showing each item type to be used and the range of topics to be covered by the questionnaire</w:t>
      </w:r>
      <w:r w:rsidR="00D80A65" w:rsidRPr="00121B9C">
        <w:rPr>
          <w:rFonts w:ascii="Times New Roman" w:hAnsi="Times New Roman"/>
        </w:rPr>
        <w:t>, or an interview script</w:t>
      </w:r>
      <w:r w:rsidR="008B00B9" w:rsidRPr="00121B9C">
        <w:rPr>
          <w:rFonts w:ascii="Times New Roman" w:hAnsi="Times New Roman"/>
        </w:rPr>
        <w:t>.</w:t>
      </w:r>
      <w:r w:rsidR="000B1EB0" w:rsidRPr="00121B9C">
        <w:rPr>
          <w:rFonts w:ascii="Times New Roman" w:hAnsi="Times New Roman"/>
        </w:rPr>
        <w:t xml:space="preserve"> </w:t>
      </w:r>
      <w:r w:rsidR="005C09BB" w:rsidRPr="00121B9C">
        <w:rPr>
          <w:rFonts w:ascii="Times New Roman" w:hAnsi="Times New Roman"/>
        </w:rPr>
        <w:t xml:space="preserve">When split sample experiments are conducted, either in small group sessions or as part of a field test, the </w:t>
      </w:r>
      <w:r w:rsidRPr="00121B9C">
        <w:rPr>
          <w:rFonts w:ascii="Times New Roman" w:hAnsi="Times New Roman"/>
        </w:rPr>
        <w:t xml:space="preserve">different version </w:t>
      </w:r>
      <w:r w:rsidR="005C09BB" w:rsidRPr="00121B9C">
        <w:rPr>
          <w:rFonts w:ascii="Times New Roman" w:hAnsi="Times New Roman"/>
        </w:rPr>
        <w:t>questionnaires to be used will be provided</w:t>
      </w:r>
      <w:r w:rsidR="008B00B9" w:rsidRPr="00121B9C">
        <w:rPr>
          <w:rFonts w:ascii="Times New Roman" w:hAnsi="Times New Roman"/>
        </w:rPr>
        <w:t>.</w:t>
      </w:r>
      <w:r w:rsidR="000B1EB0" w:rsidRPr="00121B9C">
        <w:rPr>
          <w:rFonts w:ascii="Times New Roman" w:hAnsi="Times New Roman"/>
        </w:rPr>
        <w:t xml:space="preserve"> </w:t>
      </w:r>
      <w:r w:rsidR="005C09BB" w:rsidRPr="00121B9C">
        <w:rPr>
          <w:rFonts w:ascii="Times New Roman" w:hAnsi="Times New Roman"/>
        </w:rPr>
        <w:t xml:space="preserve">For a test of alternative procedures, the description and rationale for the procedures </w:t>
      </w:r>
      <w:r w:rsidR="002F1880" w:rsidRPr="00121B9C">
        <w:rPr>
          <w:rFonts w:ascii="Times New Roman" w:hAnsi="Times New Roman"/>
        </w:rPr>
        <w:t xml:space="preserve">will </w:t>
      </w:r>
      <w:r w:rsidR="005C09BB" w:rsidRPr="00121B9C">
        <w:rPr>
          <w:rFonts w:ascii="Times New Roman" w:hAnsi="Times New Roman"/>
        </w:rPr>
        <w:t>be submitted</w:t>
      </w:r>
      <w:r w:rsidR="008B00B9" w:rsidRPr="00121B9C">
        <w:rPr>
          <w:rFonts w:ascii="Times New Roman" w:hAnsi="Times New Roman"/>
        </w:rPr>
        <w:t>.</w:t>
      </w:r>
      <w:r w:rsidR="000B1EB0" w:rsidRPr="00121B9C">
        <w:rPr>
          <w:rFonts w:ascii="Times New Roman" w:hAnsi="Times New Roman"/>
        </w:rPr>
        <w:t xml:space="preserve"> </w:t>
      </w:r>
      <w:r w:rsidR="005C09BB" w:rsidRPr="00121B9C">
        <w:rPr>
          <w:rFonts w:ascii="Times New Roman" w:hAnsi="Times New Roman"/>
        </w:rPr>
        <w:t>A brief description of the planned field activity will also be provided</w:t>
      </w:r>
      <w:r w:rsidR="008B00B9" w:rsidRPr="00121B9C">
        <w:rPr>
          <w:rFonts w:ascii="Times New Roman" w:hAnsi="Times New Roman"/>
        </w:rPr>
        <w:t>.</w:t>
      </w:r>
      <w:r w:rsidR="000B1EB0" w:rsidRPr="00121B9C">
        <w:rPr>
          <w:rFonts w:ascii="Times New Roman" w:hAnsi="Times New Roman"/>
        </w:rPr>
        <w:t xml:space="preserve"> </w:t>
      </w:r>
    </w:p>
    <w:p w14:paraId="5D2C77FF" w14:textId="77777777" w:rsidR="008F1CFD" w:rsidRPr="00121B9C" w:rsidRDefault="008F1CFD" w:rsidP="00BB4C87">
      <w:pPr>
        <w:widowControl/>
        <w:tabs>
          <w:tab w:val="left" w:pos="-1440"/>
          <w:tab w:val="left" w:pos="-720"/>
        </w:tabs>
        <w:rPr>
          <w:rFonts w:ascii="Times New Roman" w:hAnsi="Times New Roman"/>
        </w:rPr>
      </w:pPr>
    </w:p>
    <w:p w14:paraId="0E0447A8" w14:textId="77777777" w:rsidR="005C09BB" w:rsidRPr="00121B9C" w:rsidRDefault="000254DD" w:rsidP="001153F8">
      <w:pPr>
        <w:pStyle w:val="Heading8"/>
      </w:pPr>
      <w:bookmarkStart w:id="7" w:name="_Toc409004016"/>
      <w:r w:rsidRPr="00121B9C">
        <w:t xml:space="preserve">Purpose </w:t>
      </w:r>
      <w:r w:rsidR="005C09BB" w:rsidRPr="00121B9C">
        <w:t xml:space="preserve">and </w:t>
      </w:r>
      <w:r w:rsidRPr="00121B9C">
        <w:t>Use of the Information</w:t>
      </w:r>
      <w:bookmarkEnd w:id="7"/>
    </w:p>
    <w:p w14:paraId="553DBF96" w14:textId="77777777" w:rsidR="005C09BB" w:rsidRPr="00121B9C" w:rsidRDefault="003346B5" w:rsidP="00BB4C87">
      <w:pPr>
        <w:widowControl/>
        <w:tabs>
          <w:tab w:val="left" w:pos="-1440"/>
          <w:tab w:val="left" w:pos="-720"/>
        </w:tabs>
        <w:rPr>
          <w:rFonts w:ascii="Times New Roman" w:hAnsi="Times New Roman"/>
          <w:b/>
        </w:rPr>
      </w:pPr>
      <w:r w:rsidRPr="00121B9C">
        <w:rPr>
          <w:rFonts w:ascii="Times New Roman" w:hAnsi="Times New Roman"/>
          <w:b/>
        </w:rPr>
        <w:t>Indicate how, by whom, and for what purpose the information is to be used. Except for a new collection, indicate the actual use the agency has made of the information received from the current collection.</w:t>
      </w:r>
    </w:p>
    <w:p w14:paraId="3CEBC93D" w14:textId="77777777" w:rsidR="003346B5" w:rsidRPr="00121B9C" w:rsidRDefault="003346B5" w:rsidP="00BB4C87">
      <w:pPr>
        <w:widowControl/>
        <w:tabs>
          <w:tab w:val="left" w:pos="-1440"/>
          <w:tab w:val="left" w:pos="-720"/>
        </w:tabs>
        <w:rPr>
          <w:rFonts w:ascii="Times New Roman" w:hAnsi="Times New Roman"/>
        </w:rPr>
      </w:pPr>
    </w:p>
    <w:p w14:paraId="16691B7C" w14:textId="7E24E129" w:rsidR="005C09BB" w:rsidRPr="00121B9C" w:rsidRDefault="00036BF5" w:rsidP="00886271">
      <w:pPr>
        <w:widowControl/>
        <w:tabs>
          <w:tab w:val="left" w:pos="-1440"/>
          <w:tab w:val="left" w:pos="-720"/>
        </w:tabs>
        <w:spacing w:line="480" w:lineRule="auto"/>
        <w:rPr>
          <w:rFonts w:ascii="Times New Roman" w:hAnsi="Times New Roman"/>
        </w:rPr>
      </w:pPr>
      <w:r>
        <w:rPr>
          <w:rFonts w:ascii="Times New Roman" w:hAnsi="Times New Roman"/>
        </w:rPr>
        <w:t xml:space="preserve">This is an extension of a currently </w:t>
      </w:r>
      <w:r w:rsidR="00321CBD">
        <w:rPr>
          <w:rFonts w:ascii="Times New Roman" w:hAnsi="Times New Roman"/>
        </w:rPr>
        <w:t xml:space="preserve">approved </w:t>
      </w:r>
      <w:r>
        <w:rPr>
          <w:rFonts w:ascii="Times New Roman" w:hAnsi="Times New Roman"/>
        </w:rPr>
        <w:t>information collection request, with</w:t>
      </w:r>
      <w:r w:rsidR="00FF1477">
        <w:rPr>
          <w:rFonts w:ascii="Times New Roman" w:hAnsi="Times New Roman"/>
        </w:rPr>
        <w:t>out</w:t>
      </w:r>
      <w:r w:rsidR="00DC1CE0">
        <w:rPr>
          <w:rFonts w:ascii="Times New Roman" w:hAnsi="Times New Roman"/>
        </w:rPr>
        <w:t xml:space="preserve"> </w:t>
      </w:r>
      <w:r>
        <w:rPr>
          <w:rFonts w:ascii="Times New Roman" w:hAnsi="Times New Roman"/>
        </w:rPr>
        <w:t xml:space="preserve">change. </w:t>
      </w:r>
      <w:r w:rsidR="00C52BF9">
        <w:rPr>
          <w:rFonts w:ascii="Times New Roman" w:hAnsi="Times New Roman"/>
        </w:rPr>
        <w:t xml:space="preserve">The survey activities typically submitted under this generic will be voluntary, although mandatory surveys may also be submitted.  </w:t>
      </w:r>
      <w:r w:rsidR="005C09BB" w:rsidRPr="00121B9C">
        <w:rPr>
          <w:rFonts w:ascii="Times New Roman" w:hAnsi="Times New Roman"/>
        </w:rPr>
        <w:t xml:space="preserve">The information collected will be used </w:t>
      </w:r>
      <w:r>
        <w:rPr>
          <w:rFonts w:ascii="Times New Roman" w:hAnsi="Times New Roman"/>
        </w:rPr>
        <w:t xml:space="preserve">by FNS </w:t>
      </w:r>
      <w:r w:rsidR="005C09BB" w:rsidRPr="00121B9C">
        <w:rPr>
          <w:rFonts w:ascii="Times New Roman" w:hAnsi="Times New Roman"/>
        </w:rPr>
        <w:t xml:space="preserve">to </w:t>
      </w:r>
      <w:r w:rsidR="00BC0298" w:rsidRPr="00121B9C">
        <w:rPr>
          <w:rFonts w:ascii="Times New Roman" w:hAnsi="Times New Roman"/>
        </w:rPr>
        <w:t>pre</w:t>
      </w:r>
      <w:r w:rsidR="005C5CE1" w:rsidRPr="00121B9C">
        <w:rPr>
          <w:rFonts w:ascii="Times New Roman" w:hAnsi="Times New Roman"/>
        </w:rPr>
        <w:t>-</w:t>
      </w:r>
      <w:r w:rsidR="00BC0298" w:rsidRPr="00121B9C">
        <w:rPr>
          <w:rFonts w:ascii="Times New Roman" w:hAnsi="Times New Roman"/>
        </w:rPr>
        <w:t xml:space="preserve">test, </w:t>
      </w:r>
      <w:r w:rsidR="005C09BB" w:rsidRPr="00121B9C">
        <w:rPr>
          <w:rFonts w:ascii="Times New Roman" w:hAnsi="Times New Roman"/>
        </w:rPr>
        <w:t>evaluate and improve the quality of survey</w:t>
      </w:r>
      <w:r w:rsidR="00BC0298" w:rsidRPr="00121B9C">
        <w:rPr>
          <w:rFonts w:ascii="Times New Roman" w:hAnsi="Times New Roman"/>
        </w:rPr>
        <w:t xml:space="preserve"> instruments</w:t>
      </w:r>
      <w:r w:rsidR="005C09BB" w:rsidRPr="00121B9C">
        <w:rPr>
          <w:rFonts w:ascii="Times New Roman" w:hAnsi="Times New Roman"/>
        </w:rPr>
        <w:t xml:space="preserve"> and </w:t>
      </w:r>
      <w:r w:rsidR="00BC0298" w:rsidRPr="00121B9C">
        <w:rPr>
          <w:rFonts w:ascii="Times New Roman" w:hAnsi="Times New Roman"/>
        </w:rPr>
        <w:t>provide re</w:t>
      </w:r>
      <w:r w:rsidR="005C09BB" w:rsidRPr="00121B9C">
        <w:rPr>
          <w:rFonts w:ascii="Times New Roman" w:hAnsi="Times New Roman"/>
        </w:rPr>
        <w:t xml:space="preserve">assessments </w:t>
      </w:r>
      <w:r w:rsidR="00981134" w:rsidRPr="00121B9C">
        <w:rPr>
          <w:rFonts w:ascii="Times New Roman" w:hAnsi="Times New Roman"/>
        </w:rPr>
        <w:t>before they are</w:t>
      </w:r>
      <w:r w:rsidR="005C09BB" w:rsidRPr="00121B9C">
        <w:rPr>
          <w:rFonts w:ascii="Times New Roman" w:hAnsi="Times New Roman"/>
        </w:rPr>
        <w:t xml:space="preserve"> conducted</w:t>
      </w:r>
      <w:r w:rsidR="008B00B9" w:rsidRPr="00121B9C">
        <w:rPr>
          <w:rFonts w:ascii="Times New Roman" w:hAnsi="Times New Roman"/>
        </w:rPr>
        <w:t>.</w:t>
      </w:r>
      <w:r w:rsidR="000B1EB0" w:rsidRPr="00121B9C">
        <w:rPr>
          <w:rFonts w:ascii="Times New Roman" w:hAnsi="Times New Roman"/>
        </w:rPr>
        <w:t xml:space="preserve"> </w:t>
      </w:r>
      <w:r w:rsidR="005C09BB" w:rsidRPr="00121B9C">
        <w:rPr>
          <w:rFonts w:ascii="Times New Roman" w:hAnsi="Times New Roman"/>
        </w:rPr>
        <w:t>None of the data collected under this clearance will be published for its own sake</w:t>
      </w:r>
      <w:r w:rsidR="008B00B9" w:rsidRPr="00121B9C">
        <w:rPr>
          <w:rFonts w:ascii="Times New Roman" w:hAnsi="Times New Roman"/>
        </w:rPr>
        <w:t>.</w:t>
      </w:r>
      <w:r w:rsidR="000B1EB0" w:rsidRPr="00121B9C">
        <w:rPr>
          <w:rFonts w:ascii="Times New Roman" w:hAnsi="Times New Roman"/>
        </w:rPr>
        <w:t xml:space="preserve"> </w:t>
      </w:r>
      <w:r w:rsidR="005C09BB" w:rsidRPr="00121B9C">
        <w:rPr>
          <w:rFonts w:ascii="Times New Roman" w:hAnsi="Times New Roman"/>
        </w:rPr>
        <w:t xml:space="preserve">Because the questionnaires being tested under this clearance are still in the process of development, the data that result from these collections are not considered official statistics of </w:t>
      </w:r>
      <w:r w:rsidR="003346B5" w:rsidRPr="00121B9C">
        <w:rPr>
          <w:rFonts w:ascii="Times New Roman" w:hAnsi="Times New Roman"/>
        </w:rPr>
        <w:t>FNS</w:t>
      </w:r>
      <w:r w:rsidR="008B00B9" w:rsidRPr="00121B9C">
        <w:rPr>
          <w:rFonts w:ascii="Times New Roman" w:hAnsi="Times New Roman"/>
        </w:rPr>
        <w:t>.</w:t>
      </w:r>
      <w:r w:rsidR="000B1EB0" w:rsidRPr="00121B9C">
        <w:rPr>
          <w:rFonts w:ascii="Times New Roman" w:hAnsi="Times New Roman"/>
        </w:rPr>
        <w:t xml:space="preserve"> </w:t>
      </w:r>
      <w:r w:rsidR="00432C31">
        <w:rPr>
          <w:rFonts w:ascii="Times New Roman" w:hAnsi="Times New Roman"/>
        </w:rPr>
        <w:t xml:space="preserve">When necessary, FNS will provide screenshots of any web-based system we or our contractors may deploy and </w:t>
      </w:r>
      <w:r w:rsidR="00E262A9">
        <w:rPr>
          <w:rFonts w:ascii="Times New Roman" w:hAnsi="Times New Roman"/>
        </w:rPr>
        <w:t xml:space="preserve">will also provide </w:t>
      </w:r>
      <w:r w:rsidR="00432C31">
        <w:rPr>
          <w:rFonts w:ascii="Times New Roman" w:hAnsi="Times New Roman"/>
        </w:rPr>
        <w:t xml:space="preserve">all English and Spanish translations </w:t>
      </w:r>
      <w:r w:rsidR="00E262A9">
        <w:rPr>
          <w:rFonts w:ascii="Times New Roman" w:hAnsi="Times New Roman"/>
        </w:rPr>
        <w:t xml:space="preserve">of the </w:t>
      </w:r>
      <w:r w:rsidR="00432C31">
        <w:rPr>
          <w:rFonts w:ascii="Times New Roman" w:hAnsi="Times New Roman"/>
        </w:rPr>
        <w:t xml:space="preserve">instruments. </w:t>
      </w:r>
      <w:r>
        <w:rPr>
          <w:rFonts w:ascii="Times New Roman" w:hAnsi="Times New Roman"/>
        </w:rPr>
        <w:t xml:space="preserve">Data will be used to </w:t>
      </w:r>
      <w:r w:rsidR="00432C31">
        <w:rPr>
          <w:rFonts w:ascii="Times New Roman" w:hAnsi="Times New Roman"/>
        </w:rPr>
        <w:t>finalize</w:t>
      </w:r>
      <w:r>
        <w:rPr>
          <w:rFonts w:ascii="Times New Roman" w:hAnsi="Times New Roman"/>
        </w:rPr>
        <w:t xml:space="preserve"> survey instruments before requesting and submitting a separate OMB information collection request (ICR) under the regular ICR submission.</w:t>
      </w:r>
      <w:r w:rsidRPr="00121B9C">
        <w:rPr>
          <w:rFonts w:ascii="Times New Roman" w:hAnsi="Times New Roman"/>
        </w:rPr>
        <w:t xml:space="preserve"> </w:t>
      </w:r>
      <w:r>
        <w:rPr>
          <w:rFonts w:ascii="Times New Roman" w:hAnsi="Times New Roman"/>
        </w:rPr>
        <w:t xml:space="preserve">Data </w:t>
      </w:r>
      <w:r w:rsidR="00650073" w:rsidRPr="00121B9C">
        <w:rPr>
          <w:rFonts w:ascii="Times New Roman" w:hAnsi="Times New Roman"/>
        </w:rPr>
        <w:t>w</w:t>
      </w:r>
      <w:r w:rsidR="006D4277" w:rsidRPr="00121B9C">
        <w:rPr>
          <w:rFonts w:ascii="Times New Roman" w:hAnsi="Times New Roman"/>
        </w:rPr>
        <w:t xml:space="preserve">ill not be made public, except </w:t>
      </w:r>
      <w:r w:rsidR="00981134" w:rsidRPr="00121B9C">
        <w:rPr>
          <w:rFonts w:ascii="Times New Roman" w:hAnsi="Times New Roman"/>
        </w:rPr>
        <w:t>when</w:t>
      </w:r>
      <w:r w:rsidR="00650073" w:rsidRPr="00121B9C">
        <w:rPr>
          <w:rFonts w:ascii="Times New Roman" w:hAnsi="Times New Roman"/>
        </w:rPr>
        <w:t xml:space="preserve"> </w:t>
      </w:r>
      <w:r w:rsidR="005C09BB" w:rsidRPr="00121B9C">
        <w:rPr>
          <w:rFonts w:ascii="Times New Roman" w:hAnsi="Times New Roman"/>
        </w:rPr>
        <w:t xml:space="preserve">included in </w:t>
      </w:r>
      <w:r>
        <w:rPr>
          <w:rFonts w:ascii="Times New Roman" w:hAnsi="Times New Roman"/>
        </w:rPr>
        <w:t xml:space="preserve">the final information collection request since </w:t>
      </w:r>
      <w:r w:rsidR="005C09BB" w:rsidRPr="00121B9C">
        <w:rPr>
          <w:rFonts w:ascii="Times New Roman" w:hAnsi="Times New Roman"/>
        </w:rPr>
        <w:t xml:space="preserve">research reports </w:t>
      </w:r>
      <w:r>
        <w:rPr>
          <w:rFonts w:ascii="Times New Roman" w:hAnsi="Times New Roman"/>
        </w:rPr>
        <w:t xml:space="preserve">will be </w:t>
      </w:r>
      <w:r w:rsidR="005C09BB" w:rsidRPr="00121B9C">
        <w:rPr>
          <w:rFonts w:ascii="Times New Roman" w:hAnsi="Times New Roman"/>
        </w:rPr>
        <w:t xml:space="preserve">prepared for sponsors inside and outside of </w:t>
      </w:r>
      <w:r w:rsidR="003346B5" w:rsidRPr="00121B9C">
        <w:rPr>
          <w:rFonts w:ascii="Times New Roman" w:hAnsi="Times New Roman"/>
        </w:rPr>
        <w:t>FNS</w:t>
      </w:r>
      <w:r w:rsidR="008B00B9" w:rsidRPr="00121B9C">
        <w:rPr>
          <w:rFonts w:ascii="Times New Roman" w:hAnsi="Times New Roman"/>
        </w:rPr>
        <w:t>.</w:t>
      </w:r>
      <w:r w:rsidR="000B1EB0" w:rsidRPr="00121B9C">
        <w:rPr>
          <w:rFonts w:ascii="Times New Roman" w:hAnsi="Times New Roman"/>
        </w:rPr>
        <w:t xml:space="preserve"> </w:t>
      </w:r>
      <w:r w:rsidR="005C09BB" w:rsidRPr="00121B9C">
        <w:rPr>
          <w:rFonts w:ascii="Times New Roman" w:hAnsi="Times New Roman"/>
        </w:rPr>
        <w:t xml:space="preserve">The results may also be prepared for presentations related to survey methodology at professional meetings or publications </w:t>
      </w:r>
      <w:r w:rsidR="00981134" w:rsidRPr="00121B9C">
        <w:rPr>
          <w:rFonts w:ascii="Times New Roman" w:hAnsi="Times New Roman"/>
        </w:rPr>
        <w:t xml:space="preserve">on </w:t>
      </w:r>
      <w:r w:rsidR="003346B5" w:rsidRPr="00121B9C">
        <w:rPr>
          <w:rFonts w:ascii="Times New Roman" w:hAnsi="Times New Roman"/>
        </w:rPr>
        <w:t xml:space="preserve">the FNS </w:t>
      </w:r>
      <w:r w:rsidR="00981134" w:rsidRPr="00121B9C">
        <w:rPr>
          <w:rFonts w:ascii="Times New Roman" w:hAnsi="Times New Roman"/>
        </w:rPr>
        <w:t xml:space="preserve">website and </w:t>
      </w:r>
      <w:r w:rsidR="005C09BB" w:rsidRPr="00121B9C">
        <w:rPr>
          <w:rFonts w:ascii="Times New Roman" w:hAnsi="Times New Roman"/>
        </w:rPr>
        <w:t>in professional journals.</w:t>
      </w:r>
    </w:p>
    <w:p w14:paraId="595018B8" w14:textId="77777777" w:rsidR="005C09BB" w:rsidRPr="00121B9C" w:rsidRDefault="005C09BB" w:rsidP="00BB4C87">
      <w:pPr>
        <w:widowControl/>
        <w:tabs>
          <w:tab w:val="left" w:pos="-1440"/>
          <w:tab w:val="left" w:pos="-720"/>
        </w:tabs>
        <w:rPr>
          <w:rFonts w:ascii="Times New Roman" w:hAnsi="Times New Roman"/>
        </w:rPr>
      </w:pPr>
    </w:p>
    <w:p w14:paraId="70D13F48" w14:textId="77777777" w:rsidR="00BB4C87" w:rsidRPr="00121B9C" w:rsidRDefault="00BB4C87" w:rsidP="00C212A5">
      <w:pPr>
        <w:pStyle w:val="Heading8"/>
      </w:pPr>
      <w:bookmarkStart w:id="8" w:name="_Toc409004017"/>
      <w:r w:rsidRPr="00121B9C">
        <w:t>Use of Information Technology</w:t>
      </w:r>
      <w:bookmarkEnd w:id="8"/>
    </w:p>
    <w:p w14:paraId="26759156" w14:textId="77777777" w:rsidR="0099067E" w:rsidRPr="00121B9C" w:rsidRDefault="0099067E" w:rsidP="0099067E">
      <w:pPr>
        <w:widowControl/>
        <w:tabs>
          <w:tab w:val="left" w:pos="-1440"/>
          <w:tab w:val="left" w:pos="-720"/>
        </w:tabs>
        <w:rPr>
          <w:rFonts w:ascii="Times New Roman" w:hAnsi="Times New Roman"/>
        </w:rPr>
      </w:pPr>
      <w:r w:rsidRPr="00121B9C">
        <w:rPr>
          <w:rFonts w:ascii="Times New Roman" w:hAnsi="Times New Roman"/>
          <w:b/>
        </w:rPr>
        <w:t>Describe whether, and to what extent, the collection of information involves the use of automated, electronic, mechanical, or other technological collection techniques or other</w:t>
      </w:r>
      <w:r w:rsidRPr="00121B9C">
        <w:rPr>
          <w:rFonts w:ascii="Times New Roman" w:hAnsi="Times New Roman"/>
        </w:rPr>
        <w:t xml:space="preserve"> </w:t>
      </w:r>
      <w:r w:rsidRPr="00121B9C">
        <w:rPr>
          <w:rFonts w:ascii="Times New Roman" w:hAnsi="Times New Roman"/>
          <w:b/>
        </w:rPr>
        <w:t>forms of information technology, e.g., permitting electronic submission of responses and the basis for the decision for adopting this means of collection.  Also, describe any consideration of using information technology to reduce burden</w:t>
      </w:r>
      <w:r w:rsidRPr="00121B9C">
        <w:rPr>
          <w:rFonts w:ascii="Times New Roman" w:hAnsi="Times New Roman"/>
        </w:rPr>
        <w:t>.</w:t>
      </w:r>
    </w:p>
    <w:p w14:paraId="0755648A" w14:textId="77777777" w:rsidR="00BB4C87" w:rsidRPr="00121B9C" w:rsidRDefault="00BB4C87" w:rsidP="00BB4C87">
      <w:pPr>
        <w:widowControl/>
        <w:tabs>
          <w:tab w:val="left" w:pos="-1440"/>
          <w:tab w:val="left" w:pos="-720"/>
        </w:tabs>
        <w:rPr>
          <w:rFonts w:ascii="Times New Roman" w:hAnsi="Times New Roman"/>
        </w:rPr>
      </w:pPr>
    </w:p>
    <w:p w14:paraId="71FEC2DE" w14:textId="66B57C79" w:rsidR="005C09BB" w:rsidRPr="00121B9C" w:rsidRDefault="005C09BB" w:rsidP="001E79FC">
      <w:pPr>
        <w:widowControl/>
        <w:tabs>
          <w:tab w:val="left" w:pos="-1440"/>
          <w:tab w:val="left" w:pos="-720"/>
        </w:tabs>
        <w:spacing w:line="480" w:lineRule="auto"/>
        <w:rPr>
          <w:rFonts w:ascii="Times New Roman" w:hAnsi="Times New Roman"/>
        </w:rPr>
      </w:pPr>
      <w:r w:rsidRPr="00121B9C">
        <w:rPr>
          <w:rFonts w:ascii="Times New Roman" w:hAnsi="Times New Roman"/>
        </w:rPr>
        <w:t>When the survey or assessment being tested employs automated methods for its data collection, the research conducted under this submission will also use automated data collection techniques</w:t>
      </w:r>
      <w:r w:rsidR="0099067E" w:rsidRPr="00121B9C">
        <w:rPr>
          <w:rFonts w:ascii="Times New Roman" w:hAnsi="Times New Roman"/>
        </w:rPr>
        <w:t>, whenever feasible</w:t>
      </w:r>
      <w:r w:rsidR="00036BF5">
        <w:rPr>
          <w:rFonts w:ascii="Times New Roman" w:hAnsi="Times New Roman"/>
        </w:rPr>
        <w:t>; and, any electronic systems and percentage of submission</w:t>
      </w:r>
      <w:r w:rsidR="00E262A9">
        <w:rPr>
          <w:rFonts w:ascii="Times New Roman" w:hAnsi="Times New Roman"/>
        </w:rPr>
        <w:t>s</w:t>
      </w:r>
      <w:r w:rsidR="00036BF5">
        <w:rPr>
          <w:rFonts w:ascii="Times New Roman" w:hAnsi="Times New Roman"/>
        </w:rPr>
        <w:t xml:space="preserve"> expected to be submitted electronically will be identified in each supplemental generic </w:t>
      </w:r>
      <w:r w:rsidR="001D573A">
        <w:rPr>
          <w:rFonts w:ascii="Times New Roman" w:hAnsi="Times New Roman"/>
        </w:rPr>
        <w:t>ICR</w:t>
      </w:r>
      <w:r w:rsidR="00B8186D">
        <w:rPr>
          <w:rFonts w:ascii="Times New Roman" w:hAnsi="Times New Roman"/>
        </w:rPr>
        <w:t xml:space="preserve"> in English and if offered, in Spanish</w:t>
      </w:r>
      <w:r w:rsidR="00036BF5">
        <w:rPr>
          <w:rFonts w:ascii="Times New Roman" w:hAnsi="Times New Roman"/>
        </w:rPr>
        <w:t>.</w:t>
      </w:r>
    </w:p>
    <w:p w14:paraId="5586BC74" w14:textId="77777777" w:rsidR="005C09BB" w:rsidRPr="00121B9C" w:rsidRDefault="005C09BB" w:rsidP="00BB4C87">
      <w:pPr>
        <w:widowControl/>
        <w:tabs>
          <w:tab w:val="left" w:pos="-1440"/>
          <w:tab w:val="left" w:pos="-720"/>
        </w:tabs>
        <w:ind w:firstLine="480"/>
        <w:rPr>
          <w:rFonts w:ascii="Times New Roman" w:hAnsi="Times New Roman"/>
        </w:rPr>
      </w:pPr>
    </w:p>
    <w:p w14:paraId="2CF88715" w14:textId="77777777" w:rsidR="005C09BB" w:rsidRPr="00121B9C" w:rsidRDefault="005C09BB" w:rsidP="00C212A5">
      <w:pPr>
        <w:pStyle w:val="Heading8"/>
      </w:pPr>
      <w:bookmarkStart w:id="9" w:name="_Toc409004018"/>
      <w:r w:rsidRPr="00121B9C">
        <w:t>Efforts to Identify Duplication</w:t>
      </w:r>
      <w:bookmarkEnd w:id="9"/>
    </w:p>
    <w:p w14:paraId="5562FB68" w14:textId="77777777" w:rsidR="005C09BB" w:rsidRPr="00121B9C" w:rsidRDefault="0099067E" w:rsidP="00BB4C87">
      <w:pPr>
        <w:widowControl/>
        <w:tabs>
          <w:tab w:val="left" w:pos="-1440"/>
          <w:tab w:val="left" w:pos="-720"/>
        </w:tabs>
        <w:rPr>
          <w:rFonts w:ascii="Times New Roman" w:hAnsi="Times New Roman"/>
          <w:b/>
        </w:rPr>
      </w:pPr>
      <w:r w:rsidRPr="00121B9C">
        <w:rPr>
          <w:rFonts w:ascii="Times New Roman" w:hAnsi="Times New Roman"/>
          <w:b/>
        </w:rPr>
        <w:t>Describe efforts to identify duplication. Show specifically why any similar information already available cannot be used or modified for use for the purpose described in item 2 above.</w:t>
      </w:r>
    </w:p>
    <w:p w14:paraId="5153A942" w14:textId="77777777" w:rsidR="0099067E" w:rsidRPr="00121B9C" w:rsidRDefault="0099067E" w:rsidP="00BB4C87">
      <w:pPr>
        <w:widowControl/>
        <w:tabs>
          <w:tab w:val="left" w:pos="-1440"/>
          <w:tab w:val="left" w:pos="-720"/>
        </w:tabs>
        <w:rPr>
          <w:rFonts w:ascii="Times New Roman" w:hAnsi="Times New Roman"/>
        </w:rPr>
      </w:pPr>
    </w:p>
    <w:p w14:paraId="11913913" w14:textId="49D694B5" w:rsidR="005C09BB" w:rsidRPr="00121B9C" w:rsidRDefault="00150261" w:rsidP="001E79FC">
      <w:pPr>
        <w:widowControl/>
        <w:tabs>
          <w:tab w:val="left" w:pos="-1440"/>
          <w:tab w:val="left" w:pos="-720"/>
        </w:tabs>
        <w:spacing w:line="480" w:lineRule="auto"/>
        <w:rPr>
          <w:rFonts w:ascii="Times New Roman" w:hAnsi="Times New Roman"/>
        </w:rPr>
      </w:pPr>
      <w:r w:rsidRPr="00121B9C">
        <w:rPr>
          <w:rFonts w:ascii="Times New Roman" w:hAnsi="Times New Roman"/>
        </w:rPr>
        <w:t>R</w:t>
      </w:r>
      <w:r w:rsidR="005C09BB" w:rsidRPr="00121B9C">
        <w:rPr>
          <w:rFonts w:ascii="Times New Roman" w:hAnsi="Times New Roman"/>
        </w:rPr>
        <w:t xml:space="preserve">esearch </w:t>
      </w:r>
      <w:r w:rsidRPr="00121B9C">
        <w:rPr>
          <w:rFonts w:ascii="Times New Roman" w:hAnsi="Times New Roman"/>
        </w:rPr>
        <w:t xml:space="preserve">under this clearance </w:t>
      </w:r>
      <w:r w:rsidR="005C09BB" w:rsidRPr="00121B9C">
        <w:rPr>
          <w:rFonts w:ascii="Times New Roman" w:hAnsi="Times New Roman"/>
        </w:rPr>
        <w:t xml:space="preserve">does not duplicate any other questionnaire design work being done by </w:t>
      </w:r>
      <w:r w:rsidR="0099067E" w:rsidRPr="00121B9C">
        <w:rPr>
          <w:rFonts w:ascii="Times New Roman" w:hAnsi="Times New Roman"/>
        </w:rPr>
        <w:t xml:space="preserve">FNS </w:t>
      </w:r>
      <w:r w:rsidR="005C09BB" w:rsidRPr="00121B9C">
        <w:rPr>
          <w:rFonts w:ascii="Times New Roman" w:hAnsi="Times New Roman"/>
        </w:rPr>
        <w:t>or other Federal agencies</w:t>
      </w:r>
      <w:r w:rsidR="008B00B9" w:rsidRPr="00121B9C">
        <w:rPr>
          <w:rFonts w:ascii="Times New Roman" w:hAnsi="Times New Roman"/>
        </w:rPr>
        <w:t>.</w:t>
      </w:r>
      <w:r w:rsidR="000B1EB0" w:rsidRPr="00121B9C">
        <w:rPr>
          <w:rFonts w:ascii="Times New Roman" w:hAnsi="Times New Roman"/>
        </w:rPr>
        <w:t xml:space="preserve"> </w:t>
      </w:r>
      <w:r w:rsidR="0099067E" w:rsidRPr="00121B9C">
        <w:rPr>
          <w:rFonts w:ascii="Times New Roman" w:hAnsi="Times New Roman"/>
        </w:rPr>
        <w:t xml:space="preserve">FNS solely monitors and administers the programs for which information collections will be submitted under this clearance.  </w:t>
      </w:r>
      <w:r w:rsidRPr="00121B9C">
        <w:rPr>
          <w:rFonts w:ascii="Times New Roman" w:hAnsi="Times New Roman"/>
        </w:rPr>
        <w:t>Additionally, t</w:t>
      </w:r>
      <w:r w:rsidR="005C09BB" w:rsidRPr="00121B9C">
        <w:rPr>
          <w:rFonts w:ascii="Times New Roman" w:hAnsi="Times New Roman"/>
        </w:rPr>
        <w:t xml:space="preserve">o the extent possible, </w:t>
      </w:r>
      <w:r w:rsidR="00A809A4" w:rsidRPr="00121B9C">
        <w:rPr>
          <w:rFonts w:ascii="Times New Roman" w:hAnsi="Times New Roman"/>
        </w:rPr>
        <w:t>FNS</w:t>
      </w:r>
      <w:r w:rsidR="005C09BB" w:rsidRPr="00121B9C">
        <w:rPr>
          <w:rFonts w:ascii="Times New Roman" w:hAnsi="Times New Roman"/>
        </w:rPr>
        <w:t xml:space="preserve"> make</w:t>
      </w:r>
      <w:r w:rsidRPr="00121B9C">
        <w:rPr>
          <w:rFonts w:ascii="Times New Roman" w:hAnsi="Times New Roman"/>
        </w:rPr>
        <w:t>s</w:t>
      </w:r>
      <w:r w:rsidR="005C09BB" w:rsidRPr="00121B9C">
        <w:rPr>
          <w:rFonts w:ascii="Times New Roman" w:hAnsi="Times New Roman"/>
        </w:rPr>
        <w:t xml:space="preserve"> use of </w:t>
      </w:r>
      <w:r w:rsidRPr="00121B9C">
        <w:rPr>
          <w:rFonts w:ascii="Times New Roman" w:hAnsi="Times New Roman"/>
        </w:rPr>
        <w:t xml:space="preserve">existing </w:t>
      </w:r>
      <w:r w:rsidR="005C09BB" w:rsidRPr="00121B9C">
        <w:rPr>
          <w:rFonts w:ascii="Times New Roman" w:hAnsi="Times New Roman"/>
        </w:rPr>
        <w:t xml:space="preserve">information, </w:t>
      </w:r>
      <w:r w:rsidRPr="00121B9C">
        <w:rPr>
          <w:rFonts w:ascii="Times New Roman" w:hAnsi="Times New Roman"/>
        </w:rPr>
        <w:t xml:space="preserve">including </w:t>
      </w:r>
      <w:r w:rsidR="005C09BB" w:rsidRPr="00121B9C">
        <w:rPr>
          <w:rFonts w:ascii="Times New Roman" w:hAnsi="Times New Roman"/>
        </w:rPr>
        <w:t xml:space="preserve">reviewing results of previous evaluations of survey </w:t>
      </w:r>
      <w:r w:rsidR="001E79FC" w:rsidRPr="00121B9C">
        <w:rPr>
          <w:rFonts w:ascii="Times New Roman" w:hAnsi="Times New Roman"/>
        </w:rPr>
        <w:t>data;</w:t>
      </w:r>
      <w:r w:rsidRPr="00121B9C">
        <w:rPr>
          <w:rFonts w:ascii="Times New Roman" w:hAnsi="Times New Roman"/>
        </w:rPr>
        <w:t xml:space="preserve"> h</w:t>
      </w:r>
      <w:r w:rsidR="005C09BB" w:rsidRPr="00121B9C">
        <w:rPr>
          <w:rFonts w:ascii="Times New Roman" w:hAnsi="Times New Roman"/>
        </w:rPr>
        <w:t xml:space="preserve">owever, </w:t>
      </w:r>
      <w:r w:rsidRPr="00121B9C">
        <w:rPr>
          <w:rFonts w:ascii="Times New Roman" w:hAnsi="Times New Roman"/>
        </w:rPr>
        <w:t>such</w:t>
      </w:r>
      <w:r w:rsidR="005C09BB" w:rsidRPr="00121B9C">
        <w:rPr>
          <w:rFonts w:ascii="Times New Roman" w:hAnsi="Times New Roman"/>
        </w:rPr>
        <w:t xml:space="preserve"> information is </w:t>
      </w:r>
      <w:r w:rsidRPr="00121B9C">
        <w:rPr>
          <w:rFonts w:ascii="Times New Roman" w:hAnsi="Times New Roman"/>
        </w:rPr>
        <w:t xml:space="preserve">typically </w:t>
      </w:r>
      <w:r w:rsidR="005C09BB" w:rsidRPr="00121B9C">
        <w:rPr>
          <w:rFonts w:ascii="Times New Roman" w:hAnsi="Times New Roman"/>
        </w:rPr>
        <w:t>not sufficient to refine survey questionnaires without conducting additional research.</w:t>
      </w:r>
      <w:r w:rsidR="001D573A">
        <w:rPr>
          <w:rFonts w:ascii="Times New Roman" w:hAnsi="Times New Roman"/>
        </w:rPr>
        <w:t xml:space="preserve">  If any administrative data will be used, the program will identify the OMB control number and expiration date to avoid duplication of any reporting burden estimates.  Generally accounting for burden associated with </w:t>
      </w:r>
      <w:r w:rsidR="00306E9E">
        <w:rPr>
          <w:rFonts w:ascii="Times New Roman" w:hAnsi="Times New Roman"/>
        </w:rPr>
        <w:t>reporting this information to FNS or its contractors include</w:t>
      </w:r>
      <w:r w:rsidR="00321CBD">
        <w:rPr>
          <w:rFonts w:ascii="Times New Roman" w:hAnsi="Times New Roman"/>
        </w:rPr>
        <w:t>s</w:t>
      </w:r>
      <w:r w:rsidR="00306E9E">
        <w:rPr>
          <w:rFonts w:ascii="Times New Roman" w:hAnsi="Times New Roman"/>
        </w:rPr>
        <w:t>; but</w:t>
      </w:r>
      <w:r w:rsidR="00321CBD">
        <w:rPr>
          <w:rFonts w:ascii="Times New Roman" w:hAnsi="Times New Roman"/>
        </w:rPr>
        <w:t xml:space="preserve"> is </w:t>
      </w:r>
      <w:r w:rsidR="00306E9E">
        <w:rPr>
          <w:rFonts w:ascii="Times New Roman" w:hAnsi="Times New Roman"/>
        </w:rPr>
        <w:t>not limited to</w:t>
      </w:r>
      <w:r w:rsidR="00321CBD">
        <w:rPr>
          <w:rFonts w:ascii="Times New Roman" w:hAnsi="Times New Roman"/>
        </w:rPr>
        <w:t>;</w:t>
      </w:r>
      <w:r w:rsidR="00306E9E">
        <w:rPr>
          <w:rFonts w:ascii="Times New Roman" w:hAnsi="Times New Roman"/>
        </w:rPr>
        <w:t xml:space="preserve"> training on how to report, gathering, </w:t>
      </w:r>
      <w:r w:rsidR="001D573A">
        <w:rPr>
          <w:rFonts w:ascii="Times New Roman" w:hAnsi="Times New Roman"/>
        </w:rPr>
        <w:t>compiling, transmitting or</w:t>
      </w:r>
      <w:r w:rsidR="00306E9E">
        <w:rPr>
          <w:rFonts w:ascii="Times New Roman" w:hAnsi="Times New Roman"/>
        </w:rPr>
        <w:t xml:space="preserve"> recordkeeping burden estimates.</w:t>
      </w:r>
    </w:p>
    <w:p w14:paraId="0B473731" w14:textId="77777777" w:rsidR="00150261" w:rsidRPr="00121B9C" w:rsidRDefault="00150261" w:rsidP="00BB4C87">
      <w:pPr>
        <w:widowControl/>
        <w:tabs>
          <w:tab w:val="left" w:pos="-1440"/>
          <w:tab w:val="left" w:pos="-720"/>
        </w:tabs>
        <w:rPr>
          <w:rFonts w:ascii="Times New Roman" w:hAnsi="Times New Roman"/>
        </w:rPr>
      </w:pPr>
    </w:p>
    <w:p w14:paraId="461D0980" w14:textId="77777777" w:rsidR="005C09BB" w:rsidRPr="00121B9C" w:rsidRDefault="000254DD" w:rsidP="00C212A5">
      <w:pPr>
        <w:pStyle w:val="Heading8"/>
      </w:pPr>
      <w:bookmarkStart w:id="10" w:name="_Toc409004019"/>
      <w:r w:rsidRPr="00121B9C">
        <w:t>Impacts Small Businesses or Other Small Entities</w:t>
      </w:r>
      <w:bookmarkEnd w:id="10"/>
    </w:p>
    <w:p w14:paraId="63023DE7" w14:textId="77777777" w:rsidR="005C09BB" w:rsidRPr="00121B9C" w:rsidRDefault="00A809A4" w:rsidP="001F21AA">
      <w:pPr>
        <w:widowControl/>
        <w:tabs>
          <w:tab w:val="left" w:pos="-1440"/>
          <w:tab w:val="left" w:pos="-720"/>
        </w:tabs>
        <w:rPr>
          <w:rFonts w:ascii="Times New Roman" w:hAnsi="Times New Roman"/>
          <w:b/>
          <w:szCs w:val="20"/>
        </w:rPr>
      </w:pPr>
      <w:r w:rsidRPr="00121B9C">
        <w:rPr>
          <w:rFonts w:ascii="Times New Roman" w:hAnsi="Times New Roman"/>
          <w:b/>
          <w:szCs w:val="20"/>
        </w:rPr>
        <w:t>If the collection of information impacts small businesses or other small entities, describe any methods used to minimize burden.</w:t>
      </w:r>
    </w:p>
    <w:p w14:paraId="680DAEEB" w14:textId="77777777" w:rsidR="00A809A4" w:rsidRPr="00121B9C" w:rsidRDefault="00A809A4" w:rsidP="001F21AA">
      <w:pPr>
        <w:widowControl/>
        <w:tabs>
          <w:tab w:val="left" w:pos="-1440"/>
          <w:tab w:val="left" w:pos="-720"/>
        </w:tabs>
        <w:rPr>
          <w:rFonts w:ascii="Times New Roman" w:hAnsi="Times New Roman"/>
          <w:b/>
          <w:szCs w:val="20"/>
        </w:rPr>
      </w:pPr>
    </w:p>
    <w:p w14:paraId="6FFC4BB4" w14:textId="77777777" w:rsidR="005C09BB" w:rsidRPr="00121B9C" w:rsidRDefault="005C09BB" w:rsidP="001E79FC">
      <w:pPr>
        <w:widowControl/>
        <w:tabs>
          <w:tab w:val="left" w:pos="-1440"/>
          <w:tab w:val="left" w:pos="-720"/>
        </w:tabs>
        <w:spacing w:line="480" w:lineRule="auto"/>
        <w:rPr>
          <w:rFonts w:ascii="Times New Roman" w:hAnsi="Times New Roman"/>
        </w:rPr>
      </w:pPr>
      <w:r w:rsidRPr="00121B9C">
        <w:rPr>
          <w:rFonts w:ascii="Times New Roman" w:hAnsi="Times New Roman"/>
        </w:rPr>
        <w:t>This research will be designed as relatively small-scale data collection efforts</w:t>
      </w:r>
      <w:r w:rsidR="00C63E0B" w:rsidRPr="00121B9C">
        <w:rPr>
          <w:rFonts w:ascii="Times New Roman" w:hAnsi="Times New Roman"/>
        </w:rPr>
        <w:t xml:space="preserve"> so as to </w:t>
      </w:r>
      <w:r w:rsidRPr="00121B9C">
        <w:rPr>
          <w:rFonts w:ascii="Times New Roman" w:hAnsi="Times New Roman"/>
        </w:rPr>
        <w:t>minimize the amount of burden required to improve questionnaires and procedures, test new ideas, and refine or improve upon positive or unclear results from other tests</w:t>
      </w:r>
      <w:r w:rsidR="008B00B9" w:rsidRPr="00121B9C">
        <w:rPr>
          <w:rFonts w:ascii="Times New Roman" w:hAnsi="Times New Roman"/>
        </w:rPr>
        <w:t>.</w:t>
      </w:r>
      <w:r w:rsidR="000B1EB0" w:rsidRPr="00121B9C">
        <w:rPr>
          <w:rFonts w:ascii="Times New Roman" w:hAnsi="Times New Roman"/>
        </w:rPr>
        <w:t xml:space="preserve"> </w:t>
      </w:r>
      <w:r w:rsidR="00BB4C87" w:rsidRPr="00121B9C">
        <w:rPr>
          <w:rFonts w:ascii="Times New Roman" w:hAnsi="Times New Roman"/>
        </w:rPr>
        <w:t>The results of the research conducted under this clearance are expected to improve the methods and instruments utilized in full scale studies and thereby improve information quality while minimizing burden to respondents.</w:t>
      </w:r>
    </w:p>
    <w:p w14:paraId="3CF12C88" w14:textId="77777777" w:rsidR="005C09BB" w:rsidRPr="00121B9C" w:rsidRDefault="005C09BB" w:rsidP="00BB4C87">
      <w:pPr>
        <w:widowControl/>
        <w:tabs>
          <w:tab w:val="left" w:pos="-1440"/>
          <w:tab w:val="left" w:pos="-720"/>
        </w:tabs>
        <w:ind w:firstLine="480"/>
        <w:rPr>
          <w:rFonts w:ascii="Times New Roman" w:hAnsi="Times New Roman"/>
          <w:sz w:val="20"/>
          <w:szCs w:val="20"/>
        </w:rPr>
      </w:pPr>
    </w:p>
    <w:p w14:paraId="0B4625DE" w14:textId="77777777" w:rsidR="005C09BB" w:rsidRPr="00121B9C" w:rsidRDefault="005C09BB" w:rsidP="00C212A5">
      <w:pPr>
        <w:pStyle w:val="Heading8"/>
      </w:pPr>
      <w:bookmarkStart w:id="11" w:name="_Toc409004020"/>
      <w:r w:rsidRPr="00121B9C">
        <w:t>Consequences of Less Frequent Collection</w:t>
      </w:r>
      <w:bookmarkEnd w:id="11"/>
    </w:p>
    <w:p w14:paraId="1D275B91" w14:textId="77777777" w:rsidR="005C09BB" w:rsidRPr="00121B9C" w:rsidRDefault="00A809A4" w:rsidP="00BB4C87">
      <w:pPr>
        <w:widowControl/>
        <w:tabs>
          <w:tab w:val="left" w:pos="-1440"/>
          <w:tab w:val="left" w:pos="-720"/>
        </w:tabs>
        <w:rPr>
          <w:rFonts w:ascii="Times New Roman" w:hAnsi="Times New Roman"/>
          <w:b/>
        </w:rPr>
      </w:pPr>
      <w:r w:rsidRPr="00121B9C">
        <w:rPr>
          <w:rFonts w:ascii="Times New Roman" w:hAnsi="Times New Roman"/>
          <w:b/>
        </w:rPr>
        <w:t>Describe the consequence to Federal program or policy activities if the collection is not conducted or is conducted less frequently, as well as any technical or legal obstacles to reducing burden.</w:t>
      </w:r>
    </w:p>
    <w:p w14:paraId="09F079B5" w14:textId="77777777" w:rsidR="00A809A4" w:rsidRPr="00121B9C" w:rsidRDefault="00A809A4" w:rsidP="00BB4C87">
      <w:pPr>
        <w:widowControl/>
        <w:tabs>
          <w:tab w:val="left" w:pos="-1440"/>
          <w:tab w:val="left" w:pos="-720"/>
        </w:tabs>
        <w:rPr>
          <w:rFonts w:ascii="Times New Roman" w:hAnsi="Times New Roman"/>
          <w:b/>
          <w:sz w:val="20"/>
          <w:szCs w:val="20"/>
        </w:rPr>
      </w:pPr>
    </w:p>
    <w:p w14:paraId="322E5760" w14:textId="01C442D0" w:rsidR="000C794A" w:rsidRPr="00121B9C" w:rsidRDefault="00306E9E" w:rsidP="00F86F22">
      <w:pPr>
        <w:widowControl/>
        <w:tabs>
          <w:tab w:val="left" w:pos="-1440"/>
          <w:tab w:val="left" w:pos="-720"/>
        </w:tabs>
        <w:spacing w:line="480" w:lineRule="auto"/>
        <w:rPr>
          <w:rFonts w:ascii="Times New Roman" w:hAnsi="Times New Roman"/>
        </w:rPr>
      </w:pPr>
      <w:r>
        <w:rPr>
          <w:rFonts w:ascii="Times New Roman" w:hAnsi="Times New Roman"/>
        </w:rPr>
        <w:t>This is an ongoing, data collection to pretest questionnaires and survey instruments.</w:t>
      </w:r>
      <w:r w:rsidR="00886271">
        <w:rPr>
          <w:rFonts w:ascii="Times New Roman" w:hAnsi="Times New Roman"/>
        </w:rPr>
        <w:t xml:space="preserve">  Typically, the data collections submitted under this generic are voluntary, but mandatory data collections may also be submitted.  </w:t>
      </w:r>
      <w:r w:rsidR="00531450" w:rsidRPr="00121B9C">
        <w:rPr>
          <w:rFonts w:ascii="Times New Roman" w:hAnsi="Times New Roman"/>
        </w:rPr>
        <w:t>Without</w:t>
      </w:r>
      <w:r w:rsidR="005C09BB" w:rsidRPr="00121B9C">
        <w:rPr>
          <w:rFonts w:ascii="Times New Roman" w:hAnsi="Times New Roman"/>
        </w:rPr>
        <w:t xml:space="preserve"> </w:t>
      </w:r>
      <w:r w:rsidR="00531450" w:rsidRPr="00121B9C">
        <w:rPr>
          <w:rFonts w:ascii="Times New Roman" w:hAnsi="Times New Roman"/>
        </w:rPr>
        <w:t xml:space="preserve">questionnaire development </w:t>
      </w:r>
      <w:r w:rsidR="00942BC7" w:rsidRPr="00121B9C">
        <w:rPr>
          <w:rFonts w:ascii="Times New Roman" w:hAnsi="Times New Roman"/>
        </w:rPr>
        <w:t>testing</w:t>
      </w:r>
      <w:r w:rsidR="005C09BB" w:rsidRPr="00121B9C">
        <w:rPr>
          <w:rFonts w:ascii="Times New Roman" w:hAnsi="Times New Roman"/>
        </w:rPr>
        <w:t xml:space="preserve">, the quality of the data collected in </w:t>
      </w:r>
      <w:r w:rsidR="00942BC7" w:rsidRPr="00121B9C">
        <w:rPr>
          <w:rFonts w:ascii="Times New Roman" w:hAnsi="Times New Roman"/>
        </w:rPr>
        <w:t>full</w:t>
      </w:r>
      <w:r w:rsidR="005C09BB" w:rsidRPr="00121B9C">
        <w:rPr>
          <w:rFonts w:ascii="Times New Roman" w:hAnsi="Times New Roman"/>
        </w:rPr>
        <w:t xml:space="preserve"> surveys would suffer.</w:t>
      </w:r>
      <w:r w:rsidR="001248B7" w:rsidRPr="001248B7">
        <w:t xml:space="preserve"> </w:t>
      </w:r>
      <w:r w:rsidR="001248B7" w:rsidRPr="001248B7">
        <w:rPr>
          <w:rFonts w:ascii="Times New Roman" w:hAnsi="Times New Roman"/>
        </w:rPr>
        <w:t>Additionally, conducting pre-testing in advance of full surveys will enable the agency to produce more timely studies.</w:t>
      </w:r>
    </w:p>
    <w:p w14:paraId="027E9487" w14:textId="77777777" w:rsidR="005C09BB" w:rsidRPr="00121B9C" w:rsidRDefault="005C09BB" w:rsidP="00BB4C87">
      <w:pPr>
        <w:widowControl/>
        <w:tabs>
          <w:tab w:val="left" w:pos="-1440"/>
          <w:tab w:val="left" w:pos="-720"/>
        </w:tabs>
        <w:rPr>
          <w:rFonts w:ascii="Times New Roman" w:hAnsi="Times New Roman"/>
          <w:sz w:val="20"/>
          <w:szCs w:val="20"/>
        </w:rPr>
      </w:pPr>
    </w:p>
    <w:p w14:paraId="4D14BC09" w14:textId="77777777" w:rsidR="005C09BB" w:rsidRPr="00121B9C" w:rsidRDefault="005C09BB" w:rsidP="00C212A5">
      <w:pPr>
        <w:pStyle w:val="Heading8"/>
      </w:pPr>
      <w:bookmarkStart w:id="12" w:name="_Toc409004021"/>
      <w:r w:rsidRPr="00121B9C">
        <w:t>Special Circumstances</w:t>
      </w:r>
      <w:bookmarkEnd w:id="12"/>
    </w:p>
    <w:p w14:paraId="2F7E7991" w14:textId="0469B277" w:rsidR="00A809A4" w:rsidRPr="00121B9C" w:rsidRDefault="00A809A4" w:rsidP="00A809A4">
      <w:pPr>
        <w:widowControl/>
        <w:tabs>
          <w:tab w:val="left" w:pos="-1440"/>
          <w:tab w:val="left" w:pos="-720"/>
        </w:tabs>
        <w:rPr>
          <w:rFonts w:ascii="Times New Roman" w:hAnsi="Times New Roman"/>
          <w:b/>
          <w:bCs/>
        </w:rPr>
      </w:pPr>
      <w:r w:rsidRPr="00121B9C">
        <w:rPr>
          <w:rFonts w:ascii="Times New Roman" w:hAnsi="Times New Roman"/>
          <w:b/>
          <w:bCs/>
        </w:rPr>
        <w:t>Explain any special circumstances that would cause an information collection to be conducted in a manner that is inconsistent with 5 CFR 1320.5</w:t>
      </w:r>
      <w:r w:rsidR="00DD30A1">
        <w:rPr>
          <w:rFonts w:ascii="Times New Roman" w:hAnsi="Times New Roman"/>
          <w:b/>
          <w:bCs/>
        </w:rPr>
        <w:t>.</w:t>
      </w:r>
    </w:p>
    <w:p w14:paraId="5B6D7E19" w14:textId="77777777" w:rsidR="00A809A4" w:rsidRDefault="00A809A4" w:rsidP="00A809A4">
      <w:pPr>
        <w:widowControl/>
        <w:tabs>
          <w:tab w:val="left" w:pos="-1440"/>
          <w:tab w:val="left" w:pos="-720"/>
        </w:tabs>
        <w:rPr>
          <w:rFonts w:ascii="Times New Roman" w:hAnsi="Times New Roman"/>
        </w:rPr>
      </w:pPr>
    </w:p>
    <w:p w14:paraId="534F66C0" w14:textId="77777777" w:rsidR="00652DE6" w:rsidRPr="002568E6" w:rsidRDefault="00652DE6" w:rsidP="00652DE6">
      <w:pPr>
        <w:widowControl/>
        <w:numPr>
          <w:ilvl w:val="0"/>
          <w:numId w:val="22"/>
        </w:numPr>
        <w:tabs>
          <w:tab w:val="left" w:pos="-720"/>
        </w:tabs>
        <w:suppressAutoHyphens/>
        <w:autoSpaceDE/>
        <w:autoSpaceDN/>
        <w:adjustRightInd/>
        <w:rPr>
          <w:rFonts w:ascii="Times New Roman" w:hAnsi="Times New Roman"/>
          <w:b/>
        </w:rPr>
      </w:pPr>
      <w:r w:rsidRPr="002568E6">
        <w:rPr>
          <w:rFonts w:ascii="Times New Roman" w:hAnsi="Times New Roman"/>
          <w:b/>
        </w:rPr>
        <w:t xml:space="preserve">Requiring respondents to report information to the agency more often than quarterly; </w:t>
      </w:r>
    </w:p>
    <w:p w14:paraId="2825B60F" w14:textId="77777777" w:rsidR="00652DE6" w:rsidRPr="002568E6" w:rsidRDefault="00652DE6" w:rsidP="00652DE6">
      <w:pPr>
        <w:widowControl/>
        <w:numPr>
          <w:ilvl w:val="0"/>
          <w:numId w:val="22"/>
        </w:numPr>
        <w:tabs>
          <w:tab w:val="left" w:pos="-720"/>
        </w:tabs>
        <w:suppressAutoHyphens/>
        <w:autoSpaceDE/>
        <w:autoSpaceDN/>
        <w:adjustRightInd/>
        <w:rPr>
          <w:rFonts w:ascii="Times New Roman" w:hAnsi="Times New Roman"/>
          <w:b/>
        </w:rPr>
      </w:pPr>
      <w:r w:rsidRPr="002568E6">
        <w:rPr>
          <w:rFonts w:ascii="Times New Roman" w:hAnsi="Times New Roman"/>
          <w:b/>
        </w:rPr>
        <w:t xml:space="preserve">Requiring respondents to prepare a written response to a collection of information in fewer than 30 days after receipt of it; </w:t>
      </w:r>
    </w:p>
    <w:p w14:paraId="49C61CEA" w14:textId="77777777" w:rsidR="00652DE6" w:rsidRPr="002568E6" w:rsidRDefault="00652DE6" w:rsidP="00652DE6">
      <w:pPr>
        <w:widowControl/>
        <w:numPr>
          <w:ilvl w:val="0"/>
          <w:numId w:val="22"/>
        </w:numPr>
        <w:tabs>
          <w:tab w:val="left" w:pos="-720"/>
        </w:tabs>
        <w:suppressAutoHyphens/>
        <w:autoSpaceDE/>
        <w:autoSpaceDN/>
        <w:adjustRightInd/>
        <w:rPr>
          <w:rFonts w:ascii="Times New Roman" w:hAnsi="Times New Roman"/>
          <w:b/>
        </w:rPr>
      </w:pPr>
      <w:r w:rsidRPr="002568E6">
        <w:rPr>
          <w:rFonts w:ascii="Times New Roman" w:hAnsi="Times New Roman"/>
          <w:b/>
        </w:rPr>
        <w:t xml:space="preserve">Requiring respondents to submit more than an original and two copies of any document; </w:t>
      </w:r>
    </w:p>
    <w:p w14:paraId="50501114" w14:textId="77777777" w:rsidR="00652DE6" w:rsidRPr="002568E6" w:rsidRDefault="00652DE6" w:rsidP="00652DE6">
      <w:pPr>
        <w:widowControl/>
        <w:numPr>
          <w:ilvl w:val="0"/>
          <w:numId w:val="22"/>
        </w:numPr>
        <w:tabs>
          <w:tab w:val="left" w:pos="-720"/>
        </w:tabs>
        <w:suppressAutoHyphens/>
        <w:autoSpaceDE/>
        <w:autoSpaceDN/>
        <w:adjustRightInd/>
        <w:rPr>
          <w:rFonts w:ascii="Times New Roman" w:hAnsi="Times New Roman"/>
          <w:b/>
        </w:rPr>
      </w:pPr>
      <w:r w:rsidRPr="002568E6">
        <w:rPr>
          <w:rFonts w:ascii="Times New Roman" w:hAnsi="Times New Roman"/>
          <w:b/>
        </w:rPr>
        <w:t>Requiring respondents to retain records, other than health, medical, government contract, grant-in-aid, or tax records for more than three years;</w:t>
      </w:r>
    </w:p>
    <w:p w14:paraId="2AABFE77" w14:textId="77777777" w:rsidR="00652DE6" w:rsidRPr="002568E6" w:rsidRDefault="00652DE6" w:rsidP="00652DE6">
      <w:pPr>
        <w:widowControl/>
        <w:numPr>
          <w:ilvl w:val="0"/>
          <w:numId w:val="22"/>
        </w:numPr>
        <w:tabs>
          <w:tab w:val="left" w:pos="-720"/>
        </w:tabs>
        <w:suppressAutoHyphens/>
        <w:autoSpaceDE/>
        <w:autoSpaceDN/>
        <w:adjustRightInd/>
        <w:rPr>
          <w:rFonts w:ascii="Times New Roman" w:hAnsi="Times New Roman"/>
          <w:b/>
        </w:rPr>
      </w:pPr>
      <w:r w:rsidRPr="002568E6">
        <w:rPr>
          <w:rFonts w:ascii="Times New Roman" w:hAnsi="Times New Roman"/>
          <w:b/>
        </w:rPr>
        <w:t xml:space="preserve">In connection with a statistical survey, that is not designed to produce valid and reliable results that can be generalized to the universe of study; </w:t>
      </w:r>
    </w:p>
    <w:p w14:paraId="234DD8AC" w14:textId="77777777" w:rsidR="00652DE6" w:rsidRPr="002568E6" w:rsidRDefault="00652DE6" w:rsidP="00652DE6">
      <w:pPr>
        <w:widowControl/>
        <w:numPr>
          <w:ilvl w:val="0"/>
          <w:numId w:val="22"/>
        </w:numPr>
        <w:tabs>
          <w:tab w:val="left" w:pos="-720"/>
        </w:tabs>
        <w:suppressAutoHyphens/>
        <w:autoSpaceDE/>
        <w:autoSpaceDN/>
        <w:adjustRightInd/>
        <w:rPr>
          <w:rFonts w:ascii="Times New Roman" w:hAnsi="Times New Roman"/>
          <w:b/>
        </w:rPr>
      </w:pPr>
      <w:r w:rsidRPr="002568E6">
        <w:rPr>
          <w:rFonts w:ascii="Times New Roman" w:hAnsi="Times New Roman"/>
          <w:b/>
        </w:rPr>
        <w:t>Requiring the use of a statistical data classification that has not been reviewed and approved by OMB;</w:t>
      </w:r>
    </w:p>
    <w:p w14:paraId="7C7E1639" w14:textId="77777777" w:rsidR="00652DE6" w:rsidRPr="002568E6" w:rsidRDefault="00652DE6" w:rsidP="00652DE6">
      <w:pPr>
        <w:widowControl/>
        <w:numPr>
          <w:ilvl w:val="0"/>
          <w:numId w:val="22"/>
        </w:numPr>
        <w:tabs>
          <w:tab w:val="left" w:pos="-720"/>
        </w:tabs>
        <w:suppressAutoHyphens/>
        <w:autoSpaceDE/>
        <w:autoSpaceDN/>
        <w:adjustRightInd/>
        <w:rPr>
          <w:rFonts w:ascii="Times New Roman" w:hAnsi="Times New Roman"/>
          <w:b/>
        </w:rPr>
      </w:pPr>
      <w:r w:rsidRPr="002568E6">
        <w:rPr>
          <w:rFonts w:ascii="Times New Roman" w:hAnsi="Times New Roman"/>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0C277D73" w14:textId="77777777" w:rsidR="00652DE6" w:rsidRPr="00652DE6" w:rsidRDefault="00652DE6" w:rsidP="00652DE6">
      <w:pPr>
        <w:pStyle w:val="BodyText"/>
        <w:widowControl w:val="0"/>
        <w:numPr>
          <w:ilvl w:val="0"/>
          <w:numId w:val="22"/>
        </w:numPr>
        <w:tabs>
          <w:tab w:val="left" w:pos="-720"/>
        </w:tabs>
        <w:suppressAutoHyphens/>
        <w:overflowPunct w:val="0"/>
        <w:autoSpaceDE w:val="0"/>
        <w:autoSpaceDN w:val="0"/>
        <w:adjustRightInd w:val="0"/>
        <w:spacing w:after="0" w:line="240" w:lineRule="auto"/>
        <w:jc w:val="left"/>
        <w:textAlignment w:val="baseline"/>
        <w:rPr>
          <w:b/>
          <w:szCs w:val="24"/>
        </w:rPr>
      </w:pPr>
      <w:r w:rsidRPr="00652DE6">
        <w:rPr>
          <w:b/>
          <w:szCs w:val="24"/>
        </w:rPr>
        <w:t>Requiring respondents to submit proprietary trade secret, or other confidential information unless the agency can demonstrate that it has instituted procedures to protect the information's confidentiality to the extent permitted by law.</w:t>
      </w:r>
    </w:p>
    <w:p w14:paraId="58E392A7" w14:textId="77777777" w:rsidR="00652DE6" w:rsidRPr="00121B9C" w:rsidRDefault="00652DE6" w:rsidP="00A809A4">
      <w:pPr>
        <w:widowControl/>
        <w:tabs>
          <w:tab w:val="left" w:pos="-1440"/>
          <w:tab w:val="left" w:pos="-720"/>
        </w:tabs>
        <w:rPr>
          <w:rFonts w:ascii="Times New Roman" w:hAnsi="Times New Roman"/>
        </w:rPr>
      </w:pPr>
    </w:p>
    <w:p w14:paraId="128B7CD2" w14:textId="77777777" w:rsidR="005C09BB" w:rsidRPr="00121B9C" w:rsidRDefault="005C09BB" w:rsidP="00F86F22">
      <w:pPr>
        <w:widowControl/>
        <w:tabs>
          <w:tab w:val="left" w:pos="-1440"/>
          <w:tab w:val="left" w:pos="-720"/>
        </w:tabs>
        <w:spacing w:line="480" w:lineRule="auto"/>
        <w:rPr>
          <w:rFonts w:ascii="Times New Roman" w:hAnsi="Times New Roman"/>
        </w:rPr>
      </w:pPr>
      <w:r w:rsidRPr="00121B9C">
        <w:rPr>
          <w:rFonts w:ascii="Times New Roman" w:hAnsi="Times New Roman"/>
        </w:rPr>
        <w:t>There are no special circumstances.</w:t>
      </w:r>
      <w:r w:rsidR="00287BFC" w:rsidRPr="00121B9C">
        <w:rPr>
          <w:rFonts w:ascii="Times New Roman" w:hAnsi="Times New Roman"/>
        </w:rPr>
        <w:t xml:space="preserve">   The collection of information is conducted in a manner consistent with the guidelines in 5 CFR 1320.5</w:t>
      </w:r>
    </w:p>
    <w:p w14:paraId="0C4041CF" w14:textId="77777777" w:rsidR="005C09BB" w:rsidRPr="00121B9C" w:rsidRDefault="005C09BB" w:rsidP="00BB4C87">
      <w:pPr>
        <w:widowControl/>
        <w:tabs>
          <w:tab w:val="left" w:pos="-1440"/>
          <w:tab w:val="left" w:pos="-720"/>
        </w:tabs>
        <w:rPr>
          <w:rFonts w:ascii="Times New Roman" w:hAnsi="Times New Roman"/>
          <w:sz w:val="20"/>
          <w:szCs w:val="20"/>
        </w:rPr>
      </w:pPr>
    </w:p>
    <w:p w14:paraId="18295A8C" w14:textId="77777777" w:rsidR="005C09BB" w:rsidRPr="00121B9C" w:rsidRDefault="000254DD" w:rsidP="001153F8">
      <w:pPr>
        <w:pStyle w:val="Heading8"/>
      </w:pPr>
      <w:bookmarkStart w:id="13" w:name="_Toc409004022"/>
      <w:r w:rsidRPr="00121B9C">
        <w:t xml:space="preserve">Federal Register Comments and </w:t>
      </w:r>
      <w:r w:rsidR="005C09BB" w:rsidRPr="00121B9C">
        <w:t>Consultations Outside the Agency</w:t>
      </w:r>
      <w:bookmarkEnd w:id="13"/>
    </w:p>
    <w:p w14:paraId="0583771E" w14:textId="77777777" w:rsidR="001153F8" w:rsidRPr="00121B9C" w:rsidRDefault="001153F8" w:rsidP="001153F8">
      <w:pPr>
        <w:pStyle w:val="BodyText"/>
        <w:spacing w:line="240" w:lineRule="auto"/>
        <w:rPr>
          <w:b/>
          <w:sz w:val="24"/>
        </w:rPr>
      </w:pPr>
      <w:r w:rsidRPr="00121B9C">
        <w:rPr>
          <w:b/>
          <w:sz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14:paraId="1F7D6D9A" w14:textId="77777777" w:rsidR="005C09BB" w:rsidRPr="00121B9C" w:rsidRDefault="001153F8" w:rsidP="001153F8">
      <w:pPr>
        <w:widowControl/>
        <w:tabs>
          <w:tab w:val="left" w:pos="-1440"/>
          <w:tab w:val="left" w:pos="-720"/>
        </w:tabs>
        <w:rPr>
          <w:rFonts w:ascii="Times New Roman" w:hAnsi="Times New Roman"/>
          <w:b/>
        </w:rPr>
      </w:pPr>
      <w:r w:rsidRPr="00121B9C">
        <w:rPr>
          <w:rFonts w:ascii="Times New Roman" w:hAnsi="Times New Roman"/>
          <w:b/>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14:paraId="29E26D29" w14:textId="77777777" w:rsidR="001153F8" w:rsidRPr="00121B9C" w:rsidRDefault="001153F8" w:rsidP="001153F8">
      <w:pPr>
        <w:widowControl/>
        <w:tabs>
          <w:tab w:val="left" w:pos="-1440"/>
          <w:tab w:val="left" w:pos="-720"/>
        </w:tabs>
        <w:rPr>
          <w:rFonts w:ascii="Times New Roman" w:hAnsi="Times New Roman"/>
          <w:b/>
          <w:sz w:val="20"/>
          <w:szCs w:val="20"/>
        </w:rPr>
      </w:pPr>
    </w:p>
    <w:p w14:paraId="7DBB5BD7" w14:textId="2F3983E0" w:rsidR="00E262A9" w:rsidRDefault="00703931" w:rsidP="000C794A">
      <w:pPr>
        <w:widowControl/>
        <w:tabs>
          <w:tab w:val="left" w:pos="-1440"/>
          <w:tab w:val="left" w:pos="-720"/>
        </w:tabs>
        <w:spacing w:line="480" w:lineRule="auto"/>
        <w:rPr>
          <w:rFonts w:ascii="Times New Roman" w:hAnsi="Times New Roman"/>
          <w:szCs w:val="20"/>
        </w:rPr>
      </w:pPr>
      <w:r w:rsidRPr="00121B9C">
        <w:rPr>
          <w:rFonts w:ascii="Times New Roman" w:hAnsi="Times New Roman"/>
          <w:szCs w:val="20"/>
        </w:rPr>
        <w:t xml:space="preserve">As required </w:t>
      </w:r>
      <w:r w:rsidR="00121B9C" w:rsidRPr="00121B9C">
        <w:rPr>
          <w:rFonts w:ascii="Times New Roman" w:hAnsi="Times New Roman"/>
          <w:szCs w:val="20"/>
        </w:rPr>
        <w:t xml:space="preserve">by </w:t>
      </w:r>
      <w:r w:rsidRPr="00121B9C">
        <w:rPr>
          <w:rFonts w:ascii="Times New Roman" w:hAnsi="Times New Roman"/>
          <w:szCs w:val="20"/>
        </w:rPr>
        <w:t xml:space="preserve">5 CFR 1320.8(d), a 60-day Federal Register Notice was published in the Federal Register on </w:t>
      </w:r>
      <w:r w:rsidR="00E262A9">
        <w:rPr>
          <w:rFonts w:ascii="Times New Roman" w:hAnsi="Times New Roman"/>
          <w:szCs w:val="20"/>
        </w:rPr>
        <w:t>September 14, 2018 (Vol. 83, page 46698).  The public comment period ended on November 13, 2018.  FNS received one public comment from the School Nutrition Association recommending that FNS create a working group of school nutrition professional</w:t>
      </w:r>
      <w:r w:rsidR="00CA3CA4">
        <w:rPr>
          <w:rFonts w:ascii="Times New Roman" w:hAnsi="Times New Roman"/>
          <w:szCs w:val="20"/>
        </w:rPr>
        <w:t>s</w:t>
      </w:r>
      <w:r w:rsidR="00E262A9">
        <w:rPr>
          <w:rFonts w:ascii="Times New Roman" w:hAnsi="Times New Roman"/>
          <w:szCs w:val="20"/>
        </w:rPr>
        <w:t xml:space="preserve"> to serve as a pre-testing group of content specialists.  They also recommended that FNS eliminate redundancies and utilize state agencies’ comprehensive data collection from monthly reports, annual reports, and administrative reviews; that the format of data collections should allow SFAs to submit or upload requested information in their own format, and that FNS should work to reduce the long lag time between data collection and the publication of reports to ensure that the information remains relevant (Appendix E). </w:t>
      </w:r>
    </w:p>
    <w:p w14:paraId="4C8506DC" w14:textId="77777777" w:rsidR="00886271" w:rsidRDefault="00886271" w:rsidP="000C794A">
      <w:pPr>
        <w:widowControl/>
        <w:tabs>
          <w:tab w:val="left" w:pos="-1440"/>
          <w:tab w:val="left" w:pos="-720"/>
        </w:tabs>
        <w:spacing w:line="480" w:lineRule="auto"/>
        <w:rPr>
          <w:rFonts w:ascii="Times New Roman" w:hAnsi="Times New Roman"/>
          <w:szCs w:val="20"/>
        </w:rPr>
      </w:pPr>
    </w:p>
    <w:p w14:paraId="5572E108" w14:textId="1699D607" w:rsidR="00E262A9" w:rsidRPr="00121B9C" w:rsidRDefault="002117FA" w:rsidP="000C794A">
      <w:pPr>
        <w:widowControl/>
        <w:tabs>
          <w:tab w:val="left" w:pos="-1440"/>
          <w:tab w:val="left" w:pos="-720"/>
        </w:tabs>
        <w:spacing w:line="480" w:lineRule="auto"/>
        <w:rPr>
          <w:rFonts w:ascii="Times New Roman" w:hAnsi="Times New Roman"/>
          <w:szCs w:val="20"/>
        </w:rPr>
      </w:pPr>
      <w:r>
        <w:rPr>
          <w:rFonts w:ascii="Times New Roman" w:hAnsi="Times New Roman"/>
          <w:szCs w:val="20"/>
        </w:rPr>
        <w:t>In response to the comment, FNS replied that the Generic Clearance to Conduct Pre-Testing of Surveys is a clearance vehicle that various programs in FNS use to conduct pre-testing, pilots, and field tests for studies that will later become full-blown study efforts and that their suggestions for improving the quality and usability of the information and to reduce the burden related to the pre-testing activities will be forwarded for consideration</w:t>
      </w:r>
      <w:r w:rsidR="000C794A">
        <w:rPr>
          <w:rFonts w:ascii="Times New Roman" w:hAnsi="Times New Roman"/>
          <w:szCs w:val="20"/>
        </w:rPr>
        <w:t xml:space="preserve"> </w:t>
      </w:r>
      <w:r w:rsidR="00533F38">
        <w:rPr>
          <w:rFonts w:ascii="Times New Roman" w:hAnsi="Times New Roman"/>
          <w:szCs w:val="20"/>
        </w:rPr>
        <w:t xml:space="preserve">(Appendix </w:t>
      </w:r>
      <w:r w:rsidR="004C483E">
        <w:rPr>
          <w:rFonts w:ascii="Times New Roman" w:hAnsi="Times New Roman"/>
          <w:szCs w:val="20"/>
        </w:rPr>
        <w:t>F</w:t>
      </w:r>
      <w:r w:rsidR="00533F38">
        <w:rPr>
          <w:rFonts w:ascii="Times New Roman" w:hAnsi="Times New Roman"/>
          <w:szCs w:val="20"/>
        </w:rPr>
        <w:t>).</w:t>
      </w:r>
    </w:p>
    <w:p w14:paraId="3C9EC041" w14:textId="77777777" w:rsidR="005C09BB" w:rsidRPr="00121B9C" w:rsidRDefault="001153F8" w:rsidP="000C794A">
      <w:pPr>
        <w:widowControl/>
        <w:tabs>
          <w:tab w:val="left" w:pos="-1440"/>
          <w:tab w:val="left" w:pos="-720"/>
        </w:tabs>
        <w:spacing w:line="480" w:lineRule="auto"/>
        <w:rPr>
          <w:rFonts w:ascii="Times New Roman" w:hAnsi="Times New Roman"/>
        </w:rPr>
      </w:pPr>
      <w:r w:rsidRPr="00121B9C">
        <w:rPr>
          <w:rFonts w:ascii="Times New Roman" w:hAnsi="Times New Roman"/>
        </w:rPr>
        <w:t xml:space="preserve">Efforts </w:t>
      </w:r>
      <w:r w:rsidR="005C09BB" w:rsidRPr="00121B9C">
        <w:rPr>
          <w:rFonts w:ascii="Times New Roman" w:hAnsi="Times New Roman"/>
        </w:rPr>
        <w:t>to consult with potential respondents</w:t>
      </w:r>
      <w:r w:rsidR="00540760" w:rsidRPr="00121B9C">
        <w:rPr>
          <w:rFonts w:ascii="Times New Roman" w:hAnsi="Times New Roman"/>
        </w:rPr>
        <w:t xml:space="preserve"> and stakeholders</w:t>
      </w:r>
      <w:r w:rsidR="005C09BB" w:rsidRPr="00121B9C">
        <w:rPr>
          <w:rFonts w:ascii="Times New Roman" w:hAnsi="Times New Roman"/>
        </w:rPr>
        <w:t xml:space="preserve"> to obtain their views on the availability of data, clarity of instructions, etc., may be undertaken as part of the testing that is conducted under this clearance.</w:t>
      </w:r>
      <w:r w:rsidR="00540760" w:rsidRPr="00121B9C">
        <w:rPr>
          <w:rFonts w:ascii="Times New Roman" w:hAnsi="Times New Roman"/>
        </w:rPr>
        <w:t xml:space="preserve">  Additionally, FNS will continue to work with National </w:t>
      </w:r>
      <w:r w:rsidR="00BA0C24" w:rsidRPr="00121B9C">
        <w:rPr>
          <w:rFonts w:ascii="Times New Roman" w:hAnsi="Times New Roman"/>
        </w:rPr>
        <w:t xml:space="preserve">Agricultural </w:t>
      </w:r>
      <w:r w:rsidR="00540760" w:rsidRPr="00121B9C">
        <w:rPr>
          <w:rFonts w:ascii="Times New Roman" w:hAnsi="Times New Roman"/>
        </w:rPr>
        <w:t>Statistic</w:t>
      </w:r>
      <w:r w:rsidR="00BA0C24" w:rsidRPr="00121B9C">
        <w:rPr>
          <w:rFonts w:ascii="Times New Roman" w:hAnsi="Times New Roman"/>
        </w:rPr>
        <w:t>s</w:t>
      </w:r>
      <w:r w:rsidR="00540760" w:rsidRPr="00121B9C">
        <w:rPr>
          <w:rFonts w:ascii="Times New Roman" w:hAnsi="Times New Roman"/>
        </w:rPr>
        <w:t xml:space="preserve"> Service (NASS) on any and all a collections that employs statistical methodologies.</w:t>
      </w:r>
    </w:p>
    <w:p w14:paraId="31425F79" w14:textId="77777777" w:rsidR="009959F7" w:rsidRPr="00121B9C" w:rsidRDefault="009959F7" w:rsidP="00A32F5F">
      <w:pPr>
        <w:widowControl/>
        <w:tabs>
          <w:tab w:val="left" w:pos="-1440"/>
          <w:tab w:val="left" w:pos="-720"/>
        </w:tabs>
        <w:rPr>
          <w:rFonts w:ascii="Times New Roman" w:hAnsi="Times New Roman"/>
          <w:b/>
          <w:sz w:val="20"/>
          <w:szCs w:val="20"/>
        </w:rPr>
      </w:pPr>
    </w:p>
    <w:p w14:paraId="18761D41" w14:textId="77777777" w:rsidR="005C09BB" w:rsidRPr="00121B9C" w:rsidRDefault="00C212A5" w:rsidP="00E367C9">
      <w:pPr>
        <w:pStyle w:val="Heading8"/>
      </w:pPr>
      <w:bookmarkStart w:id="14" w:name="_Toc409004023"/>
      <w:r w:rsidRPr="00121B9C">
        <w:t>Payment or Gift to Respondents</w:t>
      </w:r>
      <w:bookmarkEnd w:id="14"/>
    </w:p>
    <w:p w14:paraId="064D1691" w14:textId="77777777" w:rsidR="00E2471A" w:rsidRPr="00121B9C" w:rsidRDefault="001153F8" w:rsidP="00BB4C87">
      <w:pPr>
        <w:widowControl/>
        <w:tabs>
          <w:tab w:val="left" w:pos="-1440"/>
          <w:tab w:val="left" w:pos="-720"/>
        </w:tabs>
        <w:rPr>
          <w:rFonts w:ascii="Times New Roman" w:hAnsi="Times New Roman"/>
          <w:b/>
        </w:rPr>
      </w:pPr>
      <w:r w:rsidRPr="00121B9C">
        <w:rPr>
          <w:rFonts w:ascii="Times New Roman" w:hAnsi="Times New Roman"/>
          <w:b/>
        </w:rPr>
        <w:t>Explain any decision to provide any payment or gift to respondents, other than remuneration of contractors or grantees.</w:t>
      </w:r>
    </w:p>
    <w:p w14:paraId="566764E2" w14:textId="77777777" w:rsidR="001153F8" w:rsidRPr="00121B9C" w:rsidRDefault="001153F8" w:rsidP="009959F7">
      <w:pPr>
        <w:widowControl/>
        <w:tabs>
          <w:tab w:val="left" w:pos="-1440"/>
          <w:tab w:val="left" w:pos="-720"/>
        </w:tabs>
        <w:rPr>
          <w:rFonts w:ascii="Times New Roman" w:hAnsi="Times New Roman"/>
        </w:rPr>
      </w:pPr>
    </w:p>
    <w:p w14:paraId="57961262" w14:textId="2C8ADDC1" w:rsidR="00F742BD" w:rsidRPr="00121B9C" w:rsidRDefault="005C09BB" w:rsidP="000C794A">
      <w:pPr>
        <w:widowControl/>
        <w:tabs>
          <w:tab w:val="left" w:pos="-1440"/>
          <w:tab w:val="left" w:pos="-720"/>
        </w:tabs>
        <w:spacing w:line="480" w:lineRule="auto"/>
        <w:rPr>
          <w:rFonts w:ascii="Times New Roman" w:hAnsi="Times New Roman"/>
        </w:rPr>
      </w:pPr>
      <w:r w:rsidRPr="00121B9C">
        <w:rPr>
          <w:rFonts w:ascii="Times New Roman" w:hAnsi="Times New Roman"/>
        </w:rPr>
        <w:t xml:space="preserve">Respondents </w:t>
      </w:r>
      <w:r w:rsidR="001B043C" w:rsidRPr="00121B9C">
        <w:rPr>
          <w:rFonts w:ascii="Times New Roman" w:hAnsi="Times New Roman"/>
        </w:rPr>
        <w:t xml:space="preserve">who participate </w:t>
      </w:r>
      <w:r w:rsidRPr="00121B9C">
        <w:rPr>
          <w:rFonts w:ascii="Times New Roman" w:hAnsi="Times New Roman"/>
        </w:rPr>
        <w:t xml:space="preserve">may receive </w:t>
      </w:r>
      <w:r w:rsidR="00E71A1C">
        <w:rPr>
          <w:rFonts w:ascii="Times New Roman" w:hAnsi="Times New Roman"/>
        </w:rPr>
        <w:t xml:space="preserve">food, </w:t>
      </w:r>
      <w:r w:rsidR="00E367C9" w:rsidRPr="00121B9C">
        <w:rPr>
          <w:rFonts w:ascii="Times New Roman" w:hAnsi="Times New Roman"/>
        </w:rPr>
        <w:t xml:space="preserve">monetary incentives or gifts </w:t>
      </w:r>
      <w:r w:rsidR="001B043C" w:rsidRPr="00121B9C">
        <w:rPr>
          <w:rFonts w:ascii="Times New Roman" w:hAnsi="Times New Roman"/>
        </w:rPr>
        <w:t xml:space="preserve">as a token of our appreciation which </w:t>
      </w:r>
      <w:r w:rsidR="00533F38">
        <w:rPr>
          <w:rFonts w:ascii="Times New Roman" w:hAnsi="Times New Roman"/>
        </w:rPr>
        <w:t xml:space="preserve">are </w:t>
      </w:r>
      <w:r w:rsidR="001B043C" w:rsidRPr="00121B9C">
        <w:rPr>
          <w:rFonts w:ascii="Times New Roman" w:hAnsi="Times New Roman"/>
        </w:rPr>
        <w:t xml:space="preserve">often used to off-set expenses </w:t>
      </w:r>
      <w:r w:rsidR="00A32F5F" w:rsidRPr="00121B9C">
        <w:rPr>
          <w:rFonts w:ascii="Times New Roman" w:hAnsi="Times New Roman"/>
        </w:rPr>
        <w:t>for travel</w:t>
      </w:r>
      <w:r w:rsidR="00540760" w:rsidRPr="00121B9C">
        <w:rPr>
          <w:rFonts w:ascii="Times New Roman" w:hAnsi="Times New Roman"/>
        </w:rPr>
        <w:t xml:space="preserve"> and</w:t>
      </w:r>
      <w:r w:rsidR="000C794A">
        <w:rPr>
          <w:rFonts w:ascii="Times New Roman" w:hAnsi="Times New Roman"/>
        </w:rPr>
        <w:t>/</w:t>
      </w:r>
      <w:r w:rsidR="00540760" w:rsidRPr="00121B9C">
        <w:rPr>
          <w:rFonts w:ascii="Times New Roman" w:hAnsi="Times New Roman"/>
        </w:rPr>
        <w:t>or child-care</w:t>
      </w:r>
      <w:r w:rsidR="008B00B9" w:rsidRPr="00121B9C">
        <w:rPr>
          <w:rFonts w:ascii="Times New Roman" w:hAnsi="Times New Roman"/>
        </w:rPr>
        <w:t>.</w:t>
      </w:r>
      <w:r w:rsidR="000B1EB0" w:rsidRPr="00121B9C">
        <w:rPr>
          <w:rFonts w:ascii="Times New Roman" w:hAnsi="Times New Roman"/>
        </w:rPr>
        <w:t xml:space="preserve"> </w:t>
      </w:r>
      <w:r w:rsidRPr="00121B9C">
        <w:rPr>
          <w:rFonts w:ascii="Times New Roman" w:hAnsi="Times New Roman"/>
        </w:rPr>
        <w:t xml:space="preserve">This practice has proven necessary and effective in recruiting subjects to participate in </w:t>
      </w:r>
      <w:r w:rsidR="00341F51" w:rsidRPr="00121B9C">
        <w:rPr>
          <w:rFonts w:ascii="Times New Roman" w:hAnsi="Times New Roman"/>
        </w:rPr>
        <w:t>such</w:t>
      </w:r>
      <w:r w:rsidRPr="00121B9C">
        <w:rPr>
          <w:rFonts w:ascii="Times New Roman" w:hAnsi="Times New Roman"/>
        </w:rPr>
        <w:t xml:space="preserve"> research</w:t>
      </w:r>
      <w:r w:rsidR="008B00B9" w:rsidRPr="00121B9C">
        <w:rPr>
          <w:rFonts w:ascii="Times New Roman" w:hAnsi="Times New Roman"/>
        </w:rPr>
        <w:t>.</w:t>
      </w:r>
      <w:r w:rsidR="000B1EB0" w:rsidRPr="00121B9C">
        <w:rPr>
          <w:rFonts w:ascii="Times New Roman" w:hAnsi="Times New Roman"/>
        </w:rPr>
        <w:t xml:space="preserve"> </w:t>
      </w:r>
      <w:r w:rsidRPr="00121B9C">
        <w:rPr>
          <w:rFonts w:ascii="Times New Roman" w:hAnsi="Times New Roman"/>
        </w:rPr>
        <w:t xml:space="preserve">Research on incentives that may be conducted under this clearance </w:t>
      </w:r>
      <w:r w:rsidR="00341F51" w:rsidRPr="00121B9C">
        <w:rPr>
          <w:rFonts w:ascii="Times New Roman" w:hAnsi="Times New Roman"/>
        </w:rPr>
        <w:t>may</w:t>
      </w:r>
      <w:r w:rsidRPr="00121B9C">
        <w:rPr>
          <w:rFonts w:ascii="Times New Roman" w:hAnsi="Times New Roman"/>
        </w:rPr>
        <w:t xml:space="preserve"> also involve nonmonetary incentives</w:t>
      </w:r>
      <w:r w:rsidR="008B00B9" w:rsidRPr="00121B9C">
        <w:rPr>
          <w:rFonts w:ascii="Times New Roman" w:hAnsi="Times New Roman"/>
        </w:rPr>
        <w:t>.</w:t>
      </w:r>
      <w:r w:rsidR="000B1EB0" w:rsidRPr="00121B9C">
        <w:rPr>
          <w:rFonts w:ascii="Times New Roman" w:hAnsi="Times New Roman"/>
        </w:rPr>
        <w:t xml:space="preserve"> </w:t>
      </w:r>
      <w:r w:rsidR="00341F51" w:rsidRPr="00121B9C">
        <w:rPr>
          <w:rFonts w:ascii="Times New Roman" w:hAnsi="Times New Roman"/>
        </w:rPr>
        <w:t xml:space="preserve">If incentives need to be proposed for any research activity under this clearance, justification will be provided and </w:t>
      </w:r>
      <w:r w:rsidR="00E367C9" w:rsidRPr="00121B9C">
        <w:rPr>
          <w:rFonts w:ascii="Times New Roman" w:hAnsi="Times New Roman"/>
        </w:rPr>
        <w:t xml:space="preserve">FNS </w:t>
      </w:r>
      <w:r w:rsidRPr="00121B9C">
        <w:rPr>
          <w:rFonts w:ascii="Times New Roman" w:hAnsi="Times New Roman"/>
        </w:rPr>
        <w:t xml:space="preserve">will work closely with OMB on </w:t>
      </w:r>
      <w:r w:rsidR="00341F51" w:rsidRPr="00121B9C">
        <w:rPr>
          <w:rFonts w:ascii="Times New Roman" w:hAnsi="Times New Roman"/>
        </w:rPr>
        <w:t>the in</w:t>
      </w:r>
      <w:r w:rsidR="009959F7" w:rsidRPr="00121B9C">
        <w:rPr>
          <w:rFonts w:ascii="Times New Roman" w:hAnsi="Times New Roman"/>
        </w:rPr>
        <w:t>centive strategy to be employed.</w:t>
      </w:r>
      <w:r w:rsidR="00BA74BB" w:rsidRPr="00121B9C">
        <w:rPr>
          <w:rFonts w:ascii="Times New Roman" w:hAnsi="Times New Roman"/>
        </w:rPr>
        <w:t xml:space="preserve"> </w:t>
      </w:r>
      <w:r w:rsidR="00E367C9" w:rsidRPr="00121B9C">
        <w:rPr>
          <w:rFonts w:ascii="Times New Roman" w:hAnsi="Times New Roman"/>
        </w:rPr>
        <w:t xml:space="preserve">FNS </w:t>
      </w:r>
      <w:r w:rsidR="003766BA" w:rsidRPr="00121B9C">
        <w:rPr>
          <w:rFonts w:ascii="Times New Roman" w:hAnsi="Times New Roman"/>
        </w:rPr>
        <w:t xml:space="preserve">will typically propose incentives at the </w:t>
      </w:r>
      <w:r w:rsidR="00F742BD" w:rsidRPr="00121B9C">
        <w:rPr>
          <w:rFonts w:ascii="Times New Roman" w:hAnsi="Times New Roman"/>
        </w:rPr>
        <w:t>level</w:t>
      </w:r>
      <w:r w:rsidR="003766BA" w:rsidRPr="00121B9C">
        <w:rPr>
          <w:rFonts w:ascii="Times New Roman" w:hAnsi="Times New Roman"/>
        </w:rPr>
        <w:t xml:space="preserve"> </w:t>
      </w:r>
      <w:r w:rsidR="00E367C9" w:rsidRPr="00121B9C">
        <w:rPr>
          <w:rFonts w:ascii="Times New Roman" w:hAnsi="Times New Roman"/>
        </w:rPr>
        <w:t xml:space="preserve">currently </w:t>
      </w:r>
      <w:r w:rsidR="003766BA" w:rsidRPr="00121B9C">
        <w:rPr>
          <w:rFonts w:ascii="Times New Roman" w:hAnsi="Times New Roman"/>
        </w:rPr>
        <w:t xml:space="preserve">approved </w:t>
      </w:r>
      <w:r w:rsidR="00F742BD" w:rsidRPr="00121B9C">
        <w:rPr>
          <w:rFonts w:ascii="Times New Roman" w:hAnsi="Times New Roman"/>
        </w:rPr>
        <w:t xml:space="preserve">by </w:t>
      </w:r>
      <w:r w:rsidR="00121B9C" w:rsidRPr="00121B9C">
        <w:rPr>
          <w:rFonts w:ascii="Times New Roman" w:hAnsi="Times New Roman"/>
        </w:rPr>
        <w:t>OMB</w:t>
      </w:r>
      <w:r w:rsidR="003766BA" w:rsidRPr="00121B9C">
        <w:rPr>
          <w:rFonts w:ascii="Times New Roman" w:hAnsi="Times New Roman"/>
        </w:rPr>
        <w:t>.</w:t>
      </w:r>
      <w:r w:rsidR="000B1EB0" w:rsidRPr="00121B9C">
        <w:rPr>
          <w:rFonts w:ascii="Times New Roman" w:hAnsi="Times New Roman"/>
        </w:rPr>
        <w:t xml:space="preserve"> </w:t>
      </w:r>
      <w:r w:rsidR="003766BA" w:rsidRPr="00121B9C">
        <w:rPr>
          <w:rFonts w:ascii="Times New Roman" w:hAnsi="Times New Roman"/>
        </w:rPr>
        <w:t xml:space="preserve">If a higher level incentive </w:t>
      </w:r>
      <w:r w:rsidR="00432C31">
        <w:rPr>
          <w:rFonts w:ascii="Times New Roman" w:hAnsi="Times New Roman"/>
        </w:rPr>
        <w:t xml:space="preserve">or cash incentive </w:t>
      </w:r>
      <w:r w:rsidR="00432C31" w:rsidRPr="00121B9C">
        <w:rPr>
          <w:rFonts w:ascii="Times New Roman" w:hAnsi="Times New Roman"/>
        </w:rPr>
        <w:t xml:space="preserve">is proposed </w:t>
      </w:r>
      <w:r w:rsidR="003766BA" w:rsidRPr="00121B9C">
        <w:rPr>
          <w:rFonts w:ascii="Times New Roman" w:hAnsi="Times New Roman"/>
        </w:rPr>
        <w:t>for approval, a meaningful justification will be provided.</w:t>
      </w:r>
    </w:p>
    <w:p w14:paraId="334C231A" w14:textId="77777777" w:rsidR="009959F7" w:rsidRPr="00121B9C" w:rsidRDefault="009959F7" w:rsidP="009959F7">
      <w:pPr>
        <w:widowControl/>
        <w:tabs>
          <w:tab w:val="left" w:pos="-1440"/>
          <w:tab w:val="left" w:pos="-720"/>
        </w:tabs>
        <w:rPr>
          <w:rFonts w:ascii="Times New Roman" w:hAnsi="Times New Roman"/>
          <w:sz w:val="20"/>
          <w:szCs w:val="20"/>
        </w:rPr>
      </w:pPr>
    </w:p>
    <w:p w14:paraId="0AEB6CB2" w14:textId="77777777" w:rsidR="005C09BB" w:rsidRPr="00121B9C" w:rsidRDefault="005C09BB" w:rsidP="00E367C9">
      <w:pPr>
        <w:pStyle w:val="Heading8"/>
      </w:pPr>
      <w:bookmarkStart w:id="15" w:name="_Toc409004024"/>
      <w:r w:rsidRPr="00121B9C">
        <w:t>Assurance of Confidentiality</w:t>
      </w:r>
      <w:bookmarkEnd w:id="15"/>
    </w:p>
    <w:p w14:paraId="04B5B0C0" w14:textId="77777777" w:rsidR="005C09BB" w:rsidRPr="00121B9C" w:rsidRDefault="00E367C9" w:rsidP="00BB4C87">
      <w:pPr>
        <w:widowControl/>
        <w:tabs>
          <w:tab w:val="left" w:pos="-1440"/>
          <w:tab w:val="left" w:pos="-720"/>
        </w:tabs>
        <w:rPr>
          <w:rFonts w:ascii="Times New Roman" w:hAnsi="Times New Roman"/>
          <w:b/>
        </w:rPr>
      </w:pPr>
      <w:r w:rsidRPr="00121B9C">
        <w:rPr>
          <w:rFonts w:ascii="Times New Roman" w:hAnsi="Times New Roman"/>
          <w:b/>
        </w:rPr>
        <w:t>Describe any assurance of confidentiality provided to respondents and the basis for the assurance in statute, regulation, or agency policy.</w:t>
      </w:r>
    </w:p>
    <w:p w14:paraId="494A5F2F" w14:textId="77777777" w:rsidR="00E367C9" w:rsidRPr="00121B9C" w:rsidRDefault="00E367C9" w:rsidP="00BB4C87">
      <w:pPr>
        <w:widowControl/>
        <w:tabs>
          <w:tab w:val="left" w:pos="-1440"/>
          <w:tab w:val="left" w:pos="-720"/>
        </w:tabs>
        <w:rPr>
          <w:rFonts w:ascii="Times New Roman" w:hAnsi="Times New Roman"/>
        </w:rPr>
      </w:pPr>
    </w:p>
    <w:p w14:paraId="7EB4C0FF" w14:textId="47001A90" w:rsidR="00C60FBD" w:rsidRDefault="00D24B4E" w:rsidP="00A777F8">
      <w:pPr>
        <w:widowControl/>
        <w:tabs>
          <w:tab w:val="left" w:pos="-1440"/>
          <w:tab w:val="left" w:pos="-720"/>
        </w:tabs>
        <w:spacing w:line="480" w:lineRule="auto"/>
        <w:rPr>
          <w:rFonts w:ascii="Times New Roman" w:hAnsi="Times New Roman"/>
        </w:rPr>
      </w:pPr>
      <w:r w:rsidRPr="00121B9C">
        <w:rPr>
          <w:rFonts w:ascii="Times New Roman" w:hAnsi="Times New Roman"/>
        </w:rPr>
        <w:t xml:space="preserve">Participants in this study will be subject to safeguards as provided by the Privacy Act of 1974 (5 USC 552a), which requires the safeguarding of individuals against invasion of privacy.  Information provided by respondents will be kept secure to the extent provided by law.  This will be communicated to respondents by means of introductory letters, </w:t>
      </w:r>
      <w:r w:rsidR="007B613C">
        <w:rPr>
          <w:rFonts w:ascii="Times New Roman" w:hAnsi="Times New Roman"/>
        </w:rPr>
        <w:t xml:space="preserve">follow-up emails or postcards, </w:t>
      </w:r>
      <w:r w:rsidRPr="00121B9C">
        <w:rPr>
          <w:rFonts w:ascii="Times New Roman" w:hAnsi="Times New Roman"/>
        </w:rPr>
        <w:t xml:space="preserve">explanatory texts on the cover pages of questionnaires, </w:t>
      </w:r>
      <w:r w:rsidR="007B613C">
        <w:rPr>
          <w:rFonts w:ascii="Times New Roman" w:hAnsi="Times New Roman"/>
        </w:rPr>
        <w:t>public burden statements</w:t>
      </w:r>
      <w:r w:rsidRPr="00121B9C">
        <w:rPr>
          <w:rFonts w:ascii="Times New Roman" w:hAnsi="Times New Roman"/>
        </w:rPr>
        <w:t xml:space="preserve"> </w:t>
      </w:r>
      <w:r w:rsidR="007B613C">
        <w:rPr>
          <w:rFonts w:ascii="Times New Roman" w:hAnsi="Times New Roman"/>
        </w:rPr>
        <w:t>and</w:t>
      </w:r>
      <w:r w:rsidR="007B613C" w:rsidRPr="00121B9C">
        <w:rPr>
          <w:rFonts w:ascii="Times New Roman" w:hAnsi="Times New Roman"/>
        </w:rPr>
        <w:t xml:space="preserve"> scripts </w:t>
      </w:r>
      <w:r w:rsidRPr="00121B9C">
        <w:rPr>
          <w:rFonts w:ascii="Times New Roman" w:hAnsi="Times New Roman"/>
        </w:rPr>
        <w:t xml:space="preserve">read prior to focus groups or telephone interviews, </w:t>
      </w:r>
      <w:r w:rsidR="007B613C">
        <w:rPr>
          <w:rFonts w:ascii="Times New Roman" w:hAnsi="Times New Roman"/>
        </w:rPr>
        <w:t xml:space="preserve">receipts </w:t>
      </w:r>
      <w:r w:rsidRPr="00121B9C">
        <w:rPr>
          <w:rFonts w:ascii="Times New Roman" w:hAnsi="Times New Roman"/>
        </w:rPr>
        <w:t xml:space="preserve">and consent forms, where necessary.  Respondents will also be advised of the following:  the nature of the activity; the </w:t>
      </w:r>
      <w:r w:rsidR="007B613C">
        <w:rPr>
          <w:rFonts w:ascii="Times New Roman" w:hAnsi="Times New Roman"/>
        </w:rPr>
        <w:t xml:space="preserve">legal authority, </w:t>
      </w:r>
      <w:r w:rsidRPr="00121B9C">
        <w:rPr>
          <w:rFonts w:ascii="Times New Roman" w:hAnsi="Times New Roman"/>
        </w:rPr>
        <w:t xml:space="preserve">purpose and use of the data collected; and </w:t>
      </w:r>
      <w:r w:rsidR="00C52BF9">
        <w:rPr>
          <w:rFonts w:ascii="Times New Roman" w:hAnsi="Times New Roman"/>
        </w:rPr>
        <w:t>whether their participation is voluntary or mandatory</w:t>
      </w:r>
      <w:r w:rsidRPr="00121B9C">
        <w:rPr>
          <w:rFonts w:ascii="Times New Roman" w:hAnsi="Times New Roman"/>
        </w:rPr>
        <w:t xml:space="preserve">.  </w:t>
      </w:r>
      <w:r w:rsidR="00C52BF9">
        <w:rPr>
          <w:rFonts w:ascii="Times New Roman" w:hAnsi="Times New Roman"/>
        </w:rPr>
        <w:t xml:space="preserve">For voluntary activities, </w:t>
      </w:r>
      <w:r w:rsidRPr="00121B9C">
        <w:rPr>
          <w:rFonts w:ascii="Times New Roman" w:hAnsi="Times New Roman"/>
        </w:rPr>
        <w:t>respondents will be assured that there will be no penalties</w:t>
      </w:r>
      <w:r w:rsidR="007B613C">
        <w:rPr>
          <w:rFonts w:ascii="Times New Roman" w:hAnsi="Times New Roman"/>
        </w:rPr>
        <w:t xml:space="preserve"> or loss of benefits</w:t>
      </w:r>
      <w:r w:rsidRPr="00121B9C">
        <w:rPr>
          <w:rFonts w:ascii="Times New Roman" w:hAnsi="Times New Roman"/>
        </w:rPr>
        <w:t xml:space="preserve"> if they decide not to respond, either to the information collection as a whole o</w:t>
      </w:r>
      <w:r w:rsidR="00C60FBD">
        <w:rPr>
          <w:rFonts w:ascii="Times New Roman" w:hAnsi="Times New Roman"/>
        </w:rPr>
        <w:t xml:space="preserve">r to any particular questions.  </w:t>
      </w:r>
      <w:r w:rsidR="00C52BF9">
        <w:rPr>
          <w:rFonts w:ascii="Times New Roman" w:hAnsi="Times New Roman"/>
        </w:rPr>
        <w:t xml:space="preserve">In some cases, FNS may desire to record the </w:t>
      </w:r>
      <w:r w:rsidR="00C60FBD">
        <w:rPr>
          <w:rFonts w:ascii="Times New Roman" w:hAnsi="Times New Roman"/>
        </w:rPr>
        <w:t xml:space="preserve">interview or session.  In these cases, we will make it clear to the respondent that their decision whether or not to agree to the recording is voluntary, even in cases where it is mandatory that the respondent participate in the interview or focus group.  </w:t>
      </w:r>
    </w:p>
    <w:p w14:paraId="45327912" w14:textId="0ED4CEA0" w:rsidR="00D24B4E" w:rsidRPr="00121B9C" w:rsidRDefault="00C60FBD" w:rsidP="00A777F8">
      <w:pPr>
        <w:widowControl/>
        <w:tabs>
          <w:tab w:val="left" w:pos="-1440"/>
          <w:tab w:val="left" w:pos="-720"/>
        </w:tabs>
        <w:spacing w:line="480" w:lineRule="auto"/>
        <w:rPr>
          <w:rFonts w:ascii="Times New Roman" w:hAnsi="Times New Roman"/>
        </w:rPr>
      </w:pPr>
      <w:r>
        <w:rPr>
          <w:rFonts w:ascii="Times New Roman" w:hAnsi="Times New Roman"/>
        </w:rPr>
        <w:tab/>
      </w:r>
      <w:r w:rsidR="00D24B4E" w:rsidRPr="00121B9C">
        <w:rPr>
          <w:rFonts w:ascii="Times New Roman" w:hAnsi="Times New Roman"/>
        </w:rPr>
        <w:t>A system of record notice (SORN) titled FNS-8 USDA/FNS Studies and Reports in the Federal Register on April 25, 1991, Volume 56, Pages 19078-19080 discusses the terms of protections that will be provided to respondents.</w:t>
      </w:r>
      <w:r w:rsidR="00533F38">
        <w:rPr>
          <w:rFonts w:ascii="Times New Roman" w:hAnsi="Times New Roman"/>
        </w:rPr>
        <w:t xml:space="preserve">  The generic information collection submissions will indicate whether the particular study requests any personally identifiable information or whether any of the surveys and other data collection instruments require a Privacy Act Statement.</w:t>
      </w:r>
    </w:p>
    <w:p w14:paraId="3C5B9011" w14:textId="63E58803" w:rsidR="005C09BB" w:rsidRPr="00121B9C" w:rsidRDefault="00D24B4E" w:rsidP="00A777F8">
      <w:pPr>
        <w:widowControl/>
        <w:tabs>
          <w:tab w:val="left" w:pos="-1440"/>
          <w:tab w:val="left" w:pos="-720"/>
        </w:tabs>
        <w:spacing w:line="480" w:lineRule="auto"/>
        <w:rPr>
          <w:rFonts w:ascii="Times New Roman" w:hAnsi="Times New Roman"/>
        </w:rPr>
      </w:pPr>
      <w:r w:rsidRPr="00121B9C">
        <w:rPr>
          <w:rFonts w:ascii="Times New Roman" w:hAnsi="Times New Roman"/>
        </w:rPr>
        <w:tab/>
        <w:t xml:space="preserve">All project/contractor staff conducting the information collection will </w:t>
      </w:r>
      <w:r w:rsidR="007B613C">
        <w:rPr>
          <w:rFonts w:ascii="Times New Roman" w:hAnsi="Times New Roman"/>
        </w:rPr>
        <w:t xml:space="preserve">identify safeguards and </w:t>
      </w:r>
      <w:r w:rsidRPr="00121B9C">
        <w:rPr>
          <w:rFonts w:ascii="Times New Roman" w:hAnsi="Times New Roman"/>
        </w:rPr>
        <w:t>sign a confidentiality agreement, and all electronic and hard-copy data will be maintained securely throughout the information collection and data processing phases.  While under review, electronic data will be stored in locked files on secured computers; hardcopy data will be maintained in secure building facilities in locked filing cabinets</w:t>
      </w:r>
      <w:r w:rsidR="007B613C">
        <w:rPr>
          <w:rFonts w:ascii="Times New Roman" w:hAnsi="Times New Roman"/>
        </w:rPr>
        <w:t xml:space="preserve"> or for studies conducted in the field hardcopy data will be maintained in a locked trunk until the contractor has returned to their building</w:t>
      </w:r>
      <w:r w:rsidRPr="00121B9C">
        <w:rPr>
          <w:rFonts w:ascii="Times New Roman" w:hAnsi="Times New Roman"/>
        </w:rPr>
        <w:t xml:space="preserve">. </w:t>
      </w:r>
      <w:r w:rsidR="001B043C" w:rsidRPr="00121B9C">
        <w:rPr>
          <w:rFonts w:ascii="Times New Roman" w:hAnsi="Times New Roman"/>
        </w:rPr>
        <w:t xml:space="preserve"> This information is destroyed after the study and reports have been finalized.</w:t>
      </w:r>
    </w:p>
    <w:p w14:paraId="1FB29E91" w14:textId="77777777" w:rsidR="005C09BB" w:rsidRPr="00121B9C" w:rsidRDefault="005C09BB" w:rsidP="00531450">
      <w:pPr>
        <w:widowControl/>
        <w:rPr>
          <w:rFonts w:ascii="Times New Roman" w:hAnsi="Times New Roman"/>
        </w:rPr>
      </w:pPr>
    </w:p>
    <w:p w14:paraId="2279D19B" w14:textId="77777777" w:rsidR="005C09BB" w:rsidRPr="00121B9C" w:rsidRDefault="005C09BB" w:rsidP="00C212A5">
      <w:pPr>
        <w:pStyle w:val="Heading8"/>
      </w:pPr>
      <w:bookmarkStart w:id="16" w:name="_Toc409004025"/>
      <w:r w:rsidRPr="00121B9C">
        <w:t>Justification for Sensitive Questions</w:t>
      </w:r>
      <w:bookmarkEnd w:id="16"/>
    </w:p>
    <w:p w14:paraId="366AF23D" w14:textId="77777777" w:rsidR="005C09BB" w:rsidRPr="00121B9C" w:rsidRDefault="00512270" w:rsidP="00BB4C87">
      <w:pPr>
        <w:widowControl/>
        <w:tabs>
          <w:tab w:val="left" w:pos="-1440"/>
          <w:tab w:val="left" w:pos="-720"/>
        </w:tabs>
        <w:rPr>
          <w:rFonts w:ascii="Times New Roman" w:hAnsi="Times New Roman"/>
          <w:b/>
          <w:szCs w:val="20"/>
        </w:rPr>
      </w:pPr>
      <w:r w:rsidRPr="00121B9C">
        <w:rPr>
          <w:rFonts w:ascii="Times New Roman" w:hAnsi="Times New Roman"/>
          <w:b/>
          <w:szCs w:val="2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FDBDA36" w14:textId="77777777" w:rsidR="00512270" w:rsidRPr="00121B9C" w:rsidRDefault="00512270" w:rsidP="00BB4C87">
      <w:pPr>
        <w:widowControl/>
        <w:tabs>
          <w:tab w:val="left" w:pos="-1440"/>
          <w:tab w:val="left" w:pos="-720"/>
        </w:tabs>
        <w:rPr>
          <w:rFonts w:ascii="Times New Roman" w:hAnsi="Times New Roman"/>
          <w:sz w:val="20"/>
          <w:szCs w:val="20"/>
        </w:rPr>
      </w:pPr>
    </w:p>
    <w:p w14:paraId="704F3177" w14:textId="77777777" w:rsidR="005C09BB" w:rsidRPr="00121B9C" w:rsidRDefault="005C09BB" w:rsidP="002117FA">
      <w:pPr>
        <w:widowControl/>
        <w:tabs>
          <w:tab w:val="left" w:pos="-1440"/>
          <w:tab w:val="left" w:pos="-720"/>
        </w:tabs>
        <w:spacing w:line="480" w:lineRule="auto"/>
        <w:rPr>
          <w:rFonts w:ascii="Times New Roman" w:hAnsi="Times New Roman"/>
        </w:rPr>
      </w:pPr>
      <w:r w:rsidRPr="00121B9C">
        <w:rPr>
          <w:rFonts w:ascii="Times New Roman" w:hAnsi="Times New Roman"/>
        </w:rPr>
        <w:t xml:space="preserve">Most of the questions that are included on </w:t>
      </w:r>
      <w:r w:rsidR="00512270" w:rsidRPr="00121B9C">
        <w:rPr>
          <w:rFonts w:ascii="Times New Roman" w:hAnsi="Times New Roman"/>
        </w:rPr>
        <w:t xml:space="preserve">FNS instruments </w:t>
      </w:r>
      <w:r w:rsidRPr="00121B9C">
        <w:rPr>
          <w:rFonts w:ascii="Times New Roman" w:hAnsi="Times New Roman"/>
        </w:rPr>
        <w:t>are not of a sensitive nature</w:t>
      </w:r>
      <w:r w:rsidR="008B00B9" w:rsidRPr="00121B9C">
        <w:rPr>
          <w:rFonts w:ascii="Times New Roman" w:hAnsi="Times New Roman"/>
        </w:rPr>
        <w:t>.</w:t>
      </w:r>
      <w:r w:rsidR="000B1EB0" w:rsidRPr="00121B9C">
        <w:rPr>
          <w:rFonts w:ascii="Times New Roman" w:hAnsi="Times New Roman"/>
        </w:rPr>
        <w:t xml:space="preserve"> </w:t>
      </w:r>
      <w:r w:rsidRPr="00121B9C">
        <w:rPr>
          <w:rFonts w:ascii="Times New Roman" w:hAnsi="Times New Roman"/>
        </w:rPr>
        <w:t xml:space="preserve">However, it is possible that some potentially sensitive questions may be included in </w:t>
      </w:r>
      <w:r w:rsidR="00512270" w:rsidRPr="00121B9C">
        <w:rPr>
          <w:rFonts w:ascii="Times New Roman" w:hAnsi="Times New Roman"/>
        </w:rPr>
        <w:t xml:space="preserve">instruments </w:t>
      </w:r>
      <w:r w:rsidRPr="00121B9C">
        <w:rPr>
          <w:rFonts w:ascii="Times New Roman" w:hAnsi="Times New Roman"/>
        </w:rPr>
        <w:t>that are tested under this clearance</w:t>
      </w:r>
      <w:r w:rsidR="008B00B9" w:rsidRPr="00121B9C">
        <w:rPr>
          <w:rFonts w:ascii="Times New Roman" w:hAnsi="Times New Roman"/>
        </w:rPr>
        <w:t>.</w:t>
      </w:r>
      <w:r w:rsidR="000B1EB0" w:rsidRPr="00121B9C">
        <w:rPr>
          <w:rFonts w:ascii="Times New Roman" w:hAnsi="Times New Roman"/>
        </w:rPr>
        <w:t xml:space="preserve"> </w:t>
      </w:r>
      <w:r w:rsidRPr="00121B9C">
        <w:rPr>
          <w:rFonts w:ascii="Times New Roman" w:hAnsi="Times New Roman"/>
        </w:rPr>
        <w:t>One of the purposes of the testing is to identify such questions, determine sources of sensitivity, and alleviate them</w:t>
      </w:r>
      <w:r w:rsidR="00512270" w:rsidRPr="00121B9C">
        <w:rPr>
          <w:rFonts w:ascii="Times New Roman" w:hAnsi="Times New Roman"/>
        </w:rPr>
        <w:t>, if feasible, before</w:t>
      </w:r>
      <w:r w:rsidRPr="00121B9C">
        <w:rPr>
          <w:rFonts w:ascii="Times New Roman" w:hAnsi="Times New Roman"/>
        </w:rPr>
        <w:t xml:space="preserve"> the actual survey is administered.</w:t>
      </w:r>
      <w:r w:rsidR="00512270" w:rsidRPr="00121B9C">
        <w:rPr>
          <w:rFonts w:ascii="Times New Roman" w:hAnsi="Times New Roman"/>
        </w:rPr>
        <w:t xml:space="preserve">  In cases where sensitive questions are necessary to the study, these sensitivities will be highlighted in the generic submission for OMB clearance.</w:t>
      </w:r>
    </w:p>
    <w:p w14:paraId="2A27F9D6" w14:textId="77777777" w:rsidR="002117FA" w:rsidRPr="00121B9C" w:rsidRDefault="002117FA" w:rsidP="00BB4C87">
      <w:pPr>
        <w:widowControl/>
        <w:tabs>
          <w:tab w:val="left" w:pos="-1440"/>
          <w:tab w:val="left" w:pos="-720"/>
        </w:tabs>
        <w:rPr>
          <w:rFonts w:ascii="Times New Roman" w:hAnsi="Times New Roman"/>
        </w:rPr>
      </w:pPr>
    </w:p>
    <w:p w14:paraId="3BDF1E5E" w14:textId="77777777" w:rsidR="005C09BB" w:rsidRPr="00121B9C" w:rsidRDefault="005C09BB" w:rsidP="000254DD">
      <w:pPr>
        <w:pStyle w:val="Heading8"/>
      </w:pPr>
      <w:bookmarkStart w:id="17" w:name="_Toc409004026"/>
      <w:r w:rsidRPr="00121B9C">
        <w:t>Estimate of Hour Burden</w:t>
      </w:r>
      <w:r w:rsidR="000254DD" w:rsidRPr="00121B9C">
        <w:t xml:space="preserve"> Including Annualized Hourly Costs</w:t>
      </w:r>
      <w:bookmarkEnd w:id="17"/>
    </w:p>
    <w:p w14:paraId="799CCAAC" w14:textId="77777777" w:rsidR="001604CB" w:rsidRPr="00121B9C" w:rsidRDefault="001604CB" w:rsidP="001604CB">
      <w:pPr>
        <w:widowControl/>
        <w:tabs>
          <w:tab w:val="left" w:pos="-1440"/>
          <w:tab w:val="left" w:pos="-720"/>
        </w:tabs>
        <w:rPr>
          <w:rFonts w:ascii="Times New Roman" w:hAnsi="Times New Roman"/>
          <w:b/>
          <w:szCs w:val="20"/>
        </w:rPr>
      </w:pPr>
      <w:r w:rsidRPr="00121B9C">
        <w:rPr>
          <w:rFonts w:ascii="Times New Roman" w:hAnsi="Times New Roman"/>
          <w:b/>
          <w:szCs w:val="20"/>
        </w:rPr>
        <w:t>Provide estimates of the hour burden of the collection of information. Indicate the affected public number of respondents, frequency of response, annual hour burden, and an explanation of how the burden was estimated.</w:t>
      </w:r>
    </w:p>
    <w:p w14:paraId="0F18101D" w14:textId="77777777" w:rsidR="001604CB" w:rsidRPr="00121B9C" w:rsidRDefault="001604CB" w:rsidP="001604CB">
      <w:pPr>
        <w:widowControl/>
        <w:tabs>
          <w:tab w:val="left" w:pos="-1440"/>
          <w:tab w:val="left" w:pos="-720"/>
        </w:tabs>
        <w:rPr>
          <w:rFonts w:ascii="Times New Roman" w:hAnsi="Times New Roman"/>
          <w:b/>
          <w:szCs w:val="20"/>
        </w:rPr>
      </w:pPr>
    </w:p>
    <w:p w14:paraId="292EE41B" w14:textId="77777777" w:rsidR="001604CB" w:rsidRPr="00121B9C" w:rsidRDefault="001604CB" w:rsidP="001604CB">
      <w:pPr>
        <w:widowControl/>
        <w:tabs>
          <w:tab w:val="left" w:pos="-1440"/>
          <w:tab w:val="left" w:pos="-720"/>
        </w:tabs>
        <w:rPr>
          <w:rFonts w:ascii="Times New Roman" w:hAnsi="Times New Roman"/>
          <w:b/>
          <w:szCs w:val="20"/>
        </w:rPr>
      </w:pPr>
      <w:r w:rsidRPr="00121B9C">
        <w:rPr>
          <w:rFonts w:ascii="Times New Roman" w:hAnsi="Times New Roman"/>
          <w:b/>
          <w:szCs w:val="20"/>
        </w:rPr>
        <w:t>•</w:t>
      </w:r>
      <w:r w:rsidRPr="00121B9C">
        <w:rPr>
          <w:rFonts w:ascii="Times New Roman" w:hAnsi="Times New Roman"/>
          <w:b/>
          <w:szCs w:val="20"/>
        </w:rPr>
        <w:tab/>
        <w:t>Indicate the number of respondents, frequency of response, average time to respond, annual hour burden, forms number if applicable and an explanation of how the burden was estimated. If this request for approval covers more than one form, provide separate hour burden estimates for each form.</w:t>
      </w:r>
    </w:p>
    <w:p w14:paraId="06F1A2CC" w14:textId="77777777" w:rsidR="005C09BB" w:rsidRPr="00121B9C" w:rsidRDefault="001604CB" w:rsidP="001604CB">
      <w:pPr>
        <w:widowControl/>
        <w:tabs>
          <w:tab w:val="left" w:pos="-1440"/>
          <w:tab w:val="left" w:pos="-720"/>
        </w:tabs>
        <w:rPr>
          <w:rFonts w:ascii="Times New Roman" w:hAnsi="Times New Roman"/>
          <w:b/>
          <w:szCs w:val="20"/>
        </w:rPr>
      </w:pPr>
      <w:r w:rsidRPr="00121B9C">
        <w:rPr>
          <w:rFonts w:ascii="Times New Roman" w:hAnsi="Times New Roman"/>
          <w:b/>
          <w:szCs w:val="20"/>
        </w:rPr>
        <w:t>•</w:t>
      </w:r>
      <w:r w:rsidRPr="00121B9C">
        <w:rPr>
          <w:rFonts w:ascii="Times New Roman" w:hAnsi="Times New Roman"/>
          <w:b/>
          <w:szCs w:val="20"/>
        </w:rPr>
        <w:tab/>
        <w:t>Provide estimates of annualized cost to respondents for the hour burdens for collections of information, identifying and using appropriate wage rate categories.</w:t>
      </w:r>
    </w:p>
    <w:p w14:paraId="7EFF2E6B" w14:textId="77777777" w:rsidR="001604CB" w:rsidRPr="00121B9C" w:rsidRDefault="001604CB" w:rsidP="001604CB">
      <w:pPr>
        <w:widowControl/>
        <w:tabs>
          <w:tab w:val="left" w:pos="-1440"/>
          <w:tab w:val="left" w:pos="-720"/>
        </w:tabs>
        <w:rPr>
          <w:rFonts w:ascii="Times New Roman" w:hAnsi="Times New Roman"/>
          <w:sz w:val="20"/>
          <w:szCs w:val="20"/>
        </w:rPr>
      </w:pPr>
    </w:p>
    <w:p w14:paraId="70D5A8EF" w14:textId="77777777" w:rsidR="00533F38" w:rsidRDefault="00432C31" w:rsidP="00A777F8">
      <w:pPr>
        <w:widowControl/>
        <w:tabs>
          <w:tab w:val="left" w:pos="-1440"/>
          <w:tab w:val="left" w:pos="-720"/>
        </w:tabs>
        <w:spacing w:line="480" w:lineRule="auto"/>
        <w:rPr>
          <w:rFonts w:ascii="Times New Roman" w:hAnsi="Times New Roman"/>
        </w:rPr>
      </w:pPr>
      <w:r>
        <w:rPr>
          <w:rFonts w:ascii="Times New Roman" w:hAnsi="Times New Roman"/>
        </w:rPr>
        <w:t xml:space="preserve">Affected public:  State, Local and Tribal agencies; Business (for-not-for-profit) or Individuals/Households (I/H).  </w:t>
      </w:r>
      <w:r w:rsidR="00143853">
        <w:rPr>
          <w:rFonts w:ascii="Times New Roman" w:hAnsi="Times New Roman"/>
        </w:rPr>
        <w:t>We estimate that a</w:t>
      </w:r>
      <w:r w:rsidR="00143853" w:rsidRPr="00143853">
        <w:rPr>
          <w:rFonts w:ascii="Times New Roman" w:hAnsi="Times New Roman"/>
        </w:rPr>
        <w:t xml:space="preserve">n average of </w:t>
      </w:r>
      <w:r w:rsidR="00143853">
        <w:rPr>
          <w:rFonts w:ascii="Times New Roman" w:hAnsi="Times New Roman"/>
        </w:rPr>
        <w:t xml:space="preserve">2,200 respondents (6,600 </w:t>
      </w:r>
      <w:r w:rsidR="00143853" w:rsidRPr="00143853">
        <w:rPr>
          <w:rFonts w:ascii="Times New Roman" w:hAnsi="Times New Roman"/>
        </w:rPr>
        <w:t xml:space="preserve">over the three year period) </w:t>
      </w:r>
      <w:r w:rsidR="00143853">
        <w:rPr>
          <w:rFonts w:ascii="Times New Roman" w:hAnsi="Times New Roman"/>
        </w:rPr>
        <w:t xml:space="preserve">will </w:t>
      </w:r>
      <w:r w:rsidR="00143853" w:rsidRPr="00143853">
        <w:rPr>
          <w:rFonts w:ascii="Times New Roman" w:hAnsi="Times New Roman"/>
        </w:rPr>
        <w:t xml:space="preserve">participate in </w:t>
      </w:r>
      <w:r w:rsidR="00143853">
        <w:rPr>
          <w:rFonts w:ascii="Times New Roman" w:hAnsi="Times New Roman"/>
        </w:rPr>
        <w:t xml:space="preserve">FNS pre-testing, pilots and field study activities </w:t>
      </w:r>
      <w:r w:rsidR="00143853" w:rsidRPr="00143853">
        <w:rPr>
          <w:rFonts w:ascii="Times New Roman" w:hAnsi="Times New Roman"/>
        </w:rPr>
        <w:t xml:space="preserve">in a given year and the average annual respondent burden is estimated to be </w:t>
      </w:r>
      <w:r w:rsidR="00143853">
        <w:rPr>
          <w:rFonts w:ascii="Times New Roman" w:hAnsi="Times New Roman"/>
        </w:rPr>
        <w:t>1,500</w:t>
      </w:r>
      <w:r w:rsidR="00143853" w:rsidRPr="00143853">
        <w:rPr>
          <w:rFonts w:ascii="Times New Roman" w:hAnsi="Times New Roman"/>
        </w:rPr>
        <w:t xml:space="preserve"> hours.  For the full three years there will be an estimated </w:t>
      </w:r>
      <w:r w:rsidR="00143853">
        <w:rPr>
          <w:rFonts w:ascii="Times New Roman" w:hAnsi="Times New Roman"/>
        </w:rPr>
        <w:t>4,500</w:t>
      </w:r>
      <w:r w:rsidR="00143853" w:rsidRPr="00143853">
        <w:rPr>
          <w:rFonts w:ascii="Times New Roman" w:hAnsi="Times New Roman"/>
        </w:rPr>
        <w:t xml:space="preserve"> hours of burden.  Annualized estimates of respondent burden for each of the </w:t>
      </w:r>
      <w:r w:rsidR="00143853">
        <w:rPr>
          <w:rFonts w:ascii="Times New Roman" w:hAnsi="Times New Roman"/>
        </w:rPr>
        <w:t xml:space="preserve">data collection types </w:t>
      </w:r>
      <w:r w:rsidR="00143853" w:rsidRPr="00143853">
        <w:rPr>
          <w:rFonts w:ascii="Times New Roman" w:hAnsi="Times New Roman"/>
        </w:rPr>
        <w:t>are provided below.</w:t>
      </w:r>
    </w:p>
    <w:p w14:paraId="485EB30D" w14:textId="1DD025F7" w:rsidR="000C794A" w:rsidRDefault="00533F38" w:rsidP="00773206">
      <w:pPr>
        <w:widowControl/>
        <w:tabs>
          <w:tab w:val="left" w:pos="-1440"/>
          <w:tab w:val="left" w:pos="-720"/>
        </w:tabs>
        <w:spacing w:line="480" w:lineRule="auto"/>
        <w:rPr>
          <w:rFonts w:ascii="Times New Roman" w:hAnsi="Times New Roman"/>
        </w:rPr>
      </w:pPr>
      <w:r>
        <w:rPr>
          <w:rFonts w:ascii="Times New Roman" w:hAnsi="Times New Roman"/>
        </w:rPr>
        <w:t>Please note that this extension request includes two generic information collection submissions</w:t>
      </w:r>
      <w:r w:rsidR="00C236B4">
        <w:rPr>
          <w:rFonts w:ascii="Times New Roman" w:hAnsi="Times New Roman"/>
        </w:rPr>
        <w:t xml:space="preserve">, </w:t>
      </w:r>
      <w:r>
        <w:rPr>
          <w:rFonts w:ascii="Times New Roman" w:hAnsi="Times New Roman"/>
        </w:rPr>
        <w:t xml:space="preserve">  the Pretesting Instruments for the Survey of SNAP and Work and the School Nutrition and Meal Cost Study-II, Outlying Areas Cost Study Feasibility Reassessment, that </w:t>
      </w:r>
      <w:r w:rsidR="000C794A">
        <w:rPr>
          <w:rFonts w:ascii="Times New Roman" w:hAnsi="Times New Roman"/>
        </w:rPr>
        <w:t xml:space="preserve">were recently approved by </w:t>
      </w:r>
      <w:r>
        <w:rPr>
          <w:rFonts w:ascii="Times New Roman" w:hAnsi="Times New Roman"/>
        </w:rPr>
        <w:t xml:space="preserve">OMB.  </w:t>
      </w:r>
      <w:r w:rsidR="000C794A">
        <w:rPr>
          <w:rFonts w:ascii="Times New Roman" w:hAnsi="Times New Roman"/>
        </w:rPr>
        <w:t xml:space="preserve">FNS included these items in this extension request because the data collection activities are still ongoing.  </w:t>
      </w:r>
      <w:r w:rsidR="004B2747">
        <w:rPr>
          <w:rFonts w:ascii="Times New Roman" w:hAnsi="Times New Roman"/>
        </w:rPr>
        <w:t xml:space="preserve">FNS </w:t>
      </w:r>
      <w:r w:rsidR="002117FA">
        <w:rPr>
          <w:rFonts w:ascii="Times New Roman" w:hAnsi="Times New Roman"/>
        </w:rPr>
        <w:t xml:space="preserve">estimates </w:t>
      </w:r>
      <w:r w:rsidR="004B2747">
        <w:rPr>
          <w:rFonts w:ascii="Times New Roman" w:hAnsi="Times New Roman"/>
        </w:rPr>
        <w:t xml:space="preserve">that the current burden estimates will cover these submissions, in addition to the new pre-testing, pilot, or field test studies that may be submitted under the generic clearance.  </w:t>
      </w:r>
    </w:p>
    <w:p w14:paraId="0481CD99" w14:textId="16D36F3A" w:rsidR="009F0CBE" w:rsidRDefault="00E16EA2" w:rsidP="00143853">
      <w:pPr>
        <w:widowControl/>
        <w:tabs>
          <w:tab w:val="left" w:pos="-1440"/>
          <w:tab w:val="left" w:pos="-720"/>
        </w:tabs>
        <w:rPr>
          <w:rFonts w:ascii="Times New Roman" w:hAnsi="Times New Roman"/>
        </w:rPr>
      </w:pPr>
      <w:r>
        <w:rPr>
          <w:rFonts w:ascii="Times New Roman" w:hAnsi="Times New Roman"/>
        </w:rPr>
        <w:t>Table 1:  Respondent Burden Table</w:t>
      </w:r>
    </w:p>
    <w:tbl>
      <w:tblPr>
        <w:tblStyle w:val="TableGrid"/>
        <w:tblW w:w="11368" w:type="dxa"/>
        <w:tblInd w:w="-252" w:type="dxa"/>
        <w:tblLook w:val="04A0" w:firstRow="1" w:lastRow="0" w:firstColumn="1" w:lastColumn="0" w:noHBand="0" w:noVBand="1"/>
      </w:tblPr>
      <w:tblGrid>
        <w:gridCol w:w="1604"/>
        <w:gridCol w:w="2795"/>
        <w:gridCol w:w="1616"/>
        <w:gridCol w:w="1430"/>
        <w:gridCol w:w="1270"/>
        <w:gridCol w:w="1465"/>
        <w:gridCol w:w="1256"/>
      </w:tblGrid>
      <w:tr w:rsidR="00734AAD" w:rsidRPr="00261CD3" w14:paraId="2C08EF5E" w14:textId="77777777" w:rsidTr="00734AAD">
        <w:trPr>
          <w:trHeight w:val="945"/>
        </w:trPr>
        <w:tc>
          <w:tcPr>
            <w:tcW w:w="1604" w:type="dxa"/>
            <w:noWrap/>
            <w:hideMark/>
          </w:tcPr>
          <w:p w14:paraId="09486F0A" w14:textId="77777777" w:rsidR="0002229B" w:rsidRPr="002117FA" w:rsidRDefault="0002229B" w:rsidP="00261CD3">
            <w:pPr>
              <w:widowControl/>
              <w:tabs>
                <w:tab w:val="left" w:pos="-1440"/>
                <w:tab w:val="left" w:pos="-720"/>
              </w:tabs>
              <w:rPr>
                <w:rFonts w:ascii="Times New Roman" w:hAnsi="Times New Roman"/>
                <w:b/>
                <w:bCs/>
              </w:rPr>
            </w:pPr>
            <w:r w:rsidRPr="002117FA">
              <w:rPr>
                <w:rFonts w:ascii="Times New Roman" w:hAnsi="Times New Roman"/>
                <w:b/>
                <w:bCs/>
              </w:rPr>
              <w:t>Types of Respondents</w:t>
            </w:r>
          </w:p>
        </w:tc>
        <w:tc>
          <w:tcPr>
            <w:tcW w:w="2795" w:type="dxa"/>
            <w:noWrap/>
            <w:hideMark/>
          </w:tcPr>
          <w:p w14:paraId="3AD8935F" w14:textId="77777777" w:rsidR="0002229B" w:rsidRPr="002117FA" w:rsidRDefault="0002229B" w:rsidP="00261CD3">
            <w:pPr>
              <w:widowControl/>
              <w:tabs>
                <w:tab w:val="left" w:pos="-1440"/>
                <w:tab w:val="left" w:pos="-720"/>
              </w:tabs>
              <w:rPr>
                <w:rFonts w:ascii="Times New Roman" w:hAnsi="Times New Roman"/>
                <w:b/>
                <w:bCs/>
              </w:rPr>
            </w:pPr>
            <w:r w:rsidRPr="002117FA">
              <w:rPr>
                <w:rFonts w:ascii="Times New Roman" w:hAnsi="Times New Roman"/>
                <w:b/>
                <w:bCs/>
              </w:rPr>
              <w:t>Instrument</w:t>
            </w:r>
          </w:p>
        </w:tc>
        <w:tc>
          <w:tcPr>
            <w:tcW w:w="1616" w:type="dxa"/>
            <w:noWrap/>
            <w:hideMark/>
          </w:tcPr>
          <w:p w14:paraId="219A7AF5" w14:textId="660E29F7" w:rsidR="0002229B" w:rsidRPr="002117FA" w:rsidRDefault="00734AAD" w:rsidP="00261CD3">
            <w:pPr>
              <w:widowControl/>
              <w:tabs>
                <w:tab w:val="left" w:pos="-1440"/>
                <w:tab w:val="left" w:pos="-720"/>
              </w:tabs>
              <w:rPr>
                <w:rFonts w:ascii="Times New Roman" w:hAnsi="Times New Roman"/>
                <w:b/>
                <w:bCs/>
              </w:rPr>
            </w:pPr>
            <w:r w:rsidRPr="002117FA">
              <w:rPr>
                <w:rFonts w:ascii="Times New Roman" w:hAnsi="Times New Roman"/>
                <w:b/>
                <w:bCs/>
              </w:rPr>
              <w:t xml:space="preserve">Estimated </w:t>
            </w:r>
            <w:r w:rsidR="0002229B" w:rsidRPr="002117FA">
              <w:rPr>
                <w:rFonts w:ascii="Times New Roman" w:hAnsi="Times New Roman"/>
                <w:b/>
                <w:bCs/>
              </w:rPr>
              <w:t>Number of Respondents</w:t>
            </w:r>
          </w:p>
        </w:tc>
        <w:tc>
          <w:tcPr>
            <w:tcW w:w="1363" w:type="dxa"/>
            <w:hideMark/>
          </w:tcPr>
          <w:p w14:paraId="3E6BBB82" w14:textId="56177EEA" w:rsidR="0002229B" w:rsidRPr="002117FA" w:rsidRDefault="00734AAD" w:rsidP="00734AAD">
            <w:pPr>
              <w:widowControl/>
              <w:tabs>
                <w:tab w:val="left" w:pos="-1440"/>
                <w:tab w:val="left" w:pos="-720"/>
              </w:tabs>
              <w:rPr>
                <w:rFonts w:ascii="Times New Roman" w:hAnsi="Times New Roman"/>
                <w:b/>
                <w:bCs/>
              </w:rPr>
            </w:pPr>
            <w:r w:rsidRPr="002117FA">
              <w:rPr>
                <w:rFonts w:ascii="Times New Roman" w:hAnsi="Times New Roman"/>
                <w:b/>
                <w:bCs/>
              </w:rPr>
              <w:t>Estimated Frequency #</w:t>
            </w:r>
            <w:r w:rsidR="0002229B" w:rsidRPr="002117FA">
              <w:rPr>
                <w:rFonts w:ascii="Times New Roman" w:hAnsi="Times New Roman"/>
                <w:b/>
                <w:bCs/>
              </w:rPr>
              <w:t xml:space="preserve"> of </w:t>
            </w:r>
            <w:r w:rsidRPr="002117FA">
              <w:rPr>
                <w:rFonts w:ascii="Times New Roman" w:hAnsi="Times New Roman"/>
                <w:b/>
                <w:bCs/>
              </w:rPr>
              <w:t xml:space="preserve">Responses </w:t>
            </w:r>
            <w:r w:rsidR="0002229B" w:rsidRPr="002117FA">
              <w:rPr>
                <w:rFonts w:ascii="Times New Roman" w:hAnsi="Times New Roman"/>
                <w:b/>
                <w:bCs/>
              </w:rPr>
              <w:t xml:space="preserve">per </w:t>
            </w:r>
            <w:r w:rsidRPr="002117FA">
              <w:rPr>
                <w:rFonts w:ascii="Times New Roman" w:hAnsi="Times New Roman"/>
                <w:b/>
                <w:bCs/>
              </w:rPr>
              <w:t>Respondent</w:t>
            </w:r>
          </w:p>
        </w:tc>
        <w:tc>
          <w:tcPr>
            <w:tcW w:w="1465" w:type="dxa"/>
          </w:tcPr>
          <w:p w14:paraId="495060DD" w14:textId="089969F3" w:rsidR="0002229B" w:rsidRPr="002117FA" w:rsidRDefault="00734AAD" w:rsidP="00261CD3">
            <w:pPr>
              <w:widowControl/>
              <w:tabs>
                <w:tab w:val="left" w:pos="-1440"/>
                <w:tab w:val="left" w:pos="-720"/>
              </w:tabs>
              <w:rPr>
                <w:rFonts w:ascii="Times New Roman" w:hAnsi="Times New Roman"/>
                <w:b/>
                <w:bCs/>
              </w:rPr>
            </w:pPr>
            <w:r w:rsidRPr="002117FA">
              <w:rPr>
                <w:rFonts w:ascii="Times New Roman" w:hAnsi="Times New Roman"/>
                <w:b/>
                <w:bCs/>
              </w:rPr>
              <w:t>Estimated Total Annual Responses</w:t>
            </w:r>
          </w:p>
        </w:tc>
        <w:tc>
          <w:tcPr>
            <w:tcW w:w="1465" w:type="dxa"/>
            <w:hideMark/>
          </w:tcPr>
          <w:p w14:paraId="46052E09" w14:textId="5E6CAD06" w:rsidR="0002229B" w:rsidRPr="002117FA" w:rsidRDefault="00734AAD" w:rsidP="00734AAD">
            <w:pPr>
              <w:widowControl/>
              <w:tabs>
                <w:tab w:val="left" w:pos="-1440"/>
                <w:tab w:val="left" w:pos="-720"/>
              </w:tabs>
              <w:rPr>
                <w:rFonts w:ascii="Times New Roman" w:hAnsi="Times New Roman"/>
                <w:b/>
                <w:bCs/>
              </w:rPr>
            </w:pPr>
            <w:r w:rsidRPr="002117FA">
              <w:rPr>
                <w:rFonts w:ascii="Times New Roman" w:hAnsi="Times New Roman"/>
                <w:b/>
                <w:bCs/>
              </w:rPr>
              <w:t xml:space="preserve">Estimated </w:t>
            </w:r>
            <w:r w:rsidR="0002229B" w:rsidRPr="002117FA">
              <w:rPr>
                <w:rFonts w:ascii="Times New Roman" w:hAnsi="Times New Roman"/>
                <w:b/>
                <w:bCs/>
              </w:rPr>
              <w:t xml:space="preserve">Average </w:t>
            </w:r>
            <w:r w:rsidRPr="002117FA">
              <w:rPr>
                <w:rFonts w:ascii="Times New Roman" w:hAnsi="Times New Roman"/>
                <w:b/>
                <w:bCs/>
              </w:rPr>
              <w:t xml:space="preserve">Hours </w:t>
            </w:r>
            <w:r w:rsidR="0002229B" w:rsidRPr="002117FA">
              <w:rPr>
                <w:rFonts w:ascii="Times New Roman" w:hAnsi="Times New Roman"/>
                <w:b/>
                <w:bCs/>
              </w:rPr>
              <w:t xml:space="preserve">per </w:t>
            </w:r>
            <w:r w:rsidRPr="002117FA">
              <w:rPr>
                <w:rFonts w:ascii="Times New Roman" w:hAnsi="Times New Roman"/>
                <w:b/>
                <w:bCs/>
              </w:rPr>
              <w:t xml:space="preserve">Response </w:t>
            </w:r>
            <w:r w:rsidR="0002229B" w:rsidRPr="002117FA">
              <w:rPr>
                <w:rFonts w:ascii="Times New Roman" w:hAnsi="Times New Roman"/>
                <w:b/>
                <w:bCs/>
              </w:rPr>
              <w:t>(in hours)</w:t>
            </w:r>
          </w:p>
        </w:tc>
        <w:tc>
          <w:tcPr>
            <w:tcW w:w="1060" w:type="dxa"/>
            <w:hideMark/>
          </w:tcPr>
          <w:p w14:paraId="4FC3F7DE" w14:textId="5F1D3D7F" w:rsidR="0002229B" w:rsidRPr="002117FA" w:rsidRDefault="00734AAD" w:rsidP="00734AAD">
            <w:pPr>
              <w:widowControl/>
              <w:tabs>
                <w:tab w:val="left" w:pos="-1440"/>
                <w:tab w:val="left" w:pos="-720"/>
              </w:tabs>
              <w:rPr>
                <w:rFonts w:ascii="Times New Roman" w:hAnsi="Times New Roman"/>
                <w:b/>
                <w:bCs/>
              </w:rPr>
            </w:pPr>
            <w:r w:rsidRPr="002117FA">
              <w:rPr>
                <w:rFonts w:ascii="Times New Roman" w:hAnsi="Times New Roman"/>
                <w:b/>
                <w:bCs/>
              </w:rPr>
              <w:t>Estimated T</w:t>
            </w:r>
            <w:r w:rsidR="0002229B" w:rsidRPr="002117FA">
              <w:rPr>
                <w:rFonts w:ascii="Times New Roman" w:hAnsi="Times New Roman"/>
                <w:b/>
                <w:bCs/>
              </w:rPr>
              <w:t>otal Burden Hours</w:t>
            </w:r>
          </w:p>
        </w:tc>
      </w:tr>
      <w:tr w:rsidR="00734AAD" w:rsidRPr="00261CD3" w14:paraId="0B5C66AC" w14:textId="77777777" w:rsidTr="00734AAD">
        <w:trPr>
          <w:trHeight w:val="315"/>
        </w:trPr>
        <w:tc>
          <w:tcPr>
            <w:tcW w:w="1604" w:type="dxa"/>
            <w:vMerge w:val="restart"/>
            <w:noWrap/>
            <w:hideMark/>
          </w:tcPr>
          <w:p w14:paraId="6DD3BC51"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I/H</w:t>
            </w:r>
          </w:p>
        </w:tc>
        <w:tc>
          <w:tcPr>
            <w:tcW w:w="2795" w:type="dxa"/>
            <w:noWrap/>
            <w:hideMark/>
          </w:tcPr>
          <w:p w14:paraId="6EEC6117"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Screening/Recruitment</w:t>
            </w:r>
          </w:p>
        </w:tc>
        <w:tc>
          <w:tcPr>
            <w:tcW w:w="1616" w:type="dxa"/>
            <w:noWrap/>
            <w:hideMark/>
          </w:tcPr>
          <w:p w14:paraId="7D559E52"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500</w:t>
            </w:r>
          </w:p>
        </w:tc>
        <w:tc>
          <w:tcPr>
            <w:tcW w:w="1363" w:type="dxa"/>
            <w:noWrap/>
            <w:hideMark/>
          </w:tcPr>
          <w:p w14:paraId="58A7B071"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56592F1F" w14:textId="471340DE" w:rsidR="0002229B" w:rsidRPr="00261CD3" w:rsidRDefault="00734AAD" w:rsidP="00261CD3">
            <w:pPr>
              <w:widowControl/>
              <w:tabs>
                <w:tab w:val="left" w:pos="-1440"/>
                <w:tab w:val="left" w:pos="-720"/>
              </w:tabs>
              <w:rPr>
                <w:rFonts w:ascii="Times New Roman" w:hAnsi="Times New Roman"/>
              </w:rPr>
            </w:pPr>
            <w:r>
              <w:rPr>
                <w:rFonts w:ascii="Times New Roman" w:hAnsi="Times New Roman"/>
              </w:rPr>
              <w:t>500</w:t>
            </w:r>
          </w:p>
        </w:tc>
        <w:tc>
          <w:tcPr>
            <w:tcW w:w="1465" w:type="dxa"/>
            <w:noWrap/>
            <w:hideMark/>
          </w:tcPr>
          <w:p w14:paraId="3428B43F" w14:textId="2BA0E40A"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0.25</w:t>
            </w:r>
          </w:p>
        </w:tc>
        <w:tc>
          <w:tcPr>
            <w:tcW w:w="1060" w:type="dxa"/>
            <w:noWrap/>
            <w:hideMark/>
          </w:tcPr>
          <w:p w14:paraId="18979C85"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125</w:t>
            </w:r>
          </w:p>
        </w:tc>
      </w:tr>
      <w:tr w:rsidR="00734AAD" w:rsidRPr="00261CD3" w14:paraId="0F459E1B" w14:textId="77777777" w:rsidTr="00734AAD">
        <w:trPr>
          <w:trHeight w:val="315"/>
        </w:trPr>
        <w:tc>
          <w:tcPr>
            <w:tcW w:w="1604" w:type="dxa"/>
            <w:vMerge/>
            <w:hideMark/>
          </w:tcPr>
          <w:p w14:paraId="72DB8B7B" w14:textId="77777777" w:rsidR="0002229B" w:rsidRPr="00261CD3" w:rsidRDefault="0002229B" w:rsidP="00261CD3">
            <w:pPr>
              <w:widowControl/>
              <w:tabs>
                <w:tab w:val="left" w:pos="-1440"/>
                <w:tab w:val="left" w:pos="-720"/>
              </w:tabs>
              <w:rPr>
                <w:rFonts w:ascii="Times New Roman" w:hAnsi="Times New Roman"/>
              </w:rPr>
            </w:pPr>
          </w:p>
        </w:tc>
        <w:tc>
          <w:tcPr>
            <w:tcW w:w="2795" w:type="dxa"/>
            <w:noWrap/>
            <w:hideMark/>
          </w:tcPr>
          <w:p w14:paraId="6B82D3F5"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Interviews / Focus Groups</w:t>
            </w:r>
          </w:p>
        </w:tc>
        <w:tc>
          <w:tcPr>
            <w:tcW w:w="1616" w:type="dxa"/>
            <w:noWrap/>
            <w:hideMark/>
          </w:tcPr>
          <w:p w14:paraId="150A5BF6"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c>
          <w:tcPr>
            <w:tcW w:w="1363" w:type="dxa"/>
            <w:noWrap/>
            <w:hideMark/>
          </w:tcPr>
          <w:p w14:paraId="4976ACE1"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3CBFAF79" w14:textId="48AC4CF4" w:rsidR="0002229B" w:rsidRPr="00261CD3" w:rsidRDefault="00734AAD" w:rsidP="00261CD3">
            <w:pPr>
              <w:widowControl/>
              <w:tabs>
                <w:tab w:val="left" w:pos="-1440"/>
                <w:tab w:val="left" w:pos="-720"/>
              </w:tabs>
              <w:rPr>
                <w:rFonts w:ascii="Times New Roman" w:hAnsi="Times New Roman"/>
              </w:rPr>
            </w:pPr>
            <w:r>
              <w:rPr>
                <w:rFonts w:ascii="Times New Roman" w:hAnsi="Times New Roman"/>
              </w:rPr>
              <w:t>150</w:t>
            </w:r>
          </w:p>
        </w:tc>
        <w:tc>
          <w:tcPr>
            <w:tcW w:w="1465" w:type="dxa"/>
            <w:noWrap/>
            <w:hideMark/>
          </w:tcPr>
          <w:p w14:paraId="68D31CA3" w14:textId="4D6E9816"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w:t>
            </w:r>
            <w:r w:rsidR="00BC437E">
              <w:rPr>
                <w:rFonts w:ascii="Times New Roman" w:hAnsi="Times New Roman"/>
              </w:rPr>
              <w:t>0</w:t>
            </w:r>
          </w:p>
        </w:tc>
        <w:tc>
          <w:tcPr>
            <w:tcW w:w="1060" w:type="dxa"/>
            <w:noWrap/>
            <w:hideMark/>
          </w:tcPr>
          <w:p w14:paraId="05FE7E72"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225</w:t>
            </w:r>
          </w:p>
        </w:tc>
      </w:tr>
      <w:tr w:rsidR="00734AAD" w:rsidRPr="00261CD3" w14:paraId="0D2B6181" w14:textId="77777777" w:rsidTr="00734AAD">
        <w:trPr>
          <w:trHeight w:val="315"/>
        </w:trPr>
        <w:tc>
          <w:tcPr>
            <w:tcW w:w="1604" w:type="dxa"/>
            <w:vMerge/>
            <w:hideMark/>
          </w:tcPr>
          <w:p w14:paraId="7CCF183E" w14:textId="77777777" w:rsidR="0002229B" w:rsidRPr="00261CD3" w:rsidRDefault="0002229B" w:rsidP="00261CD3">
            <w:pPr>
              <w:widowControl/>
              <w:tabs>
                <w:tab w:val="left" w:pos="-1440"/>
                <w:tab w:val="left" w:pos="-720"/>
              </w:tabs>
              <w:rPr>
                <w:rFonts w:ascii="Times New Roman" w:hAnsi="Times New Roman"/>
              </w:rPr>
            </w:pPr>
          </w:p>
        </w:tc>
        <w:tc>
          <w:tcPr>
            <w:tcW w:w="2795" w:type="dxa"/>
            <w:noWrap/>
            <w:hideMark/>
          </w:tcPr>
          <w:p w14:paraId="2FE209B2"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Surveys/ Questionnaires</w:t>
            </w:r>
          </w:p>
        </w:tc>
        <w:tc>
          <w:tcPr>
            <w:tcW w:w="1616" w:type="dxa"/>
            <w:noWrap/>
            <w:hideMark/>
          </w:tcPr>
          <w:p w14:paraId="0D9ABF38"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c>
          <w:tcPr>
            <w:tcW w:w="1363" w:type="dxa"/>
            <w:noWrap/>
            <w:hideMark/>
          </w:tcPr>
          <w:p w14:paraId="04A67AC0"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55E09F9A" w14:textId="15111159" w:rsidR="0002229B" w:rsidRPr="00261CD3" w:rsidRDefault="00734AAD" w:rsidP="00261CD3">
            <w:pPr>
              <w:widowControl/>
              <w:tabs>
                <w:tab w:val="left" w:pos="-1440"/>
                <w:tab w:val="left" w:pos="-720"/>
              </w:tabs>
              <w:rPr>
                <w:rFonts w:ascii="Times New Roman" w:hAnsi="Times New Roman"/>
              </w:rPr>
            </w:pPr>
            <w:r>
              <w:rPr>
                <w:rFonts w:ascii="Times New Roman" w:hAnsi="Times New Roman"/>
              </w:rPr>
              <w:t>150</w:t>
            </w:r>
          </w:p>
        </w:tc>
        <w:tc>
          <w:tcPr>
            <w:tcW w:w="1465" w:type="dxa"/>
            <w:noWrap/>
            <w:hideMark/>
          </w:tcPr>
          <w:p w14:paraId="01BFBC18" w14:textId="02216D7D"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r w:rsidR="00BC437E">
              <w:rPr>
                <w:rFonts w:ascii="Times New Roman" w:hAnsi="Times New Roman"/>
              </w:rPr>
              <w:t>.00</w:t>
            </w:r>
          </w:p>
        </w:tc>
        <w:tc>
          <w:tcPr>
            <w:tcW w:w="1060" w:type="dxa"/>
            <w:noWrap/>
            <w:hideMark/>
          </w:tcPr>
          <w:p w14:paraId="339F9BDE"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r>
      <w:tr w:rsidR="005938F3" w:rsidRPr="00261CD3" w14:paraId="4C2C6795" w14:textId="77777777" w:rsidTr="001D5912">
        <w:trPr>
          <w:trHeight w:val="315"/>
        </w:trPr>
        <w:tc>
          <w:tcPr>
            <w:tcW w:w="4399" w:type="dxa"/>
            <w:gridSpan w:val="2"/>
            <w:noWrap/>
            <w:hideMark/>
          </w:tcPr>
          <w:p w14:paraId="6D7CA218" w14:textId="77777777"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I/H Subtotal</w:t>
            </w:r>
          </w:p>
          <w:p w14:paraId="757616CE" w14:textId="1616385A"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616" w:type="dxa"/>
            <w:noWrap/>
            <w:hideMark/>
          </w:tcPr>
          <w:p w14:paraId="4E55E308" w14:textId="77777777"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800</w:t>
            </w:r>
          </w:p>
        </w:tc>
        <w:tc>
          <w:tcPr>
            <w:tcW w:w="1363" w:type="dxa"/>
            <w:noWrap/>
            <w:hideMark/>
          </w:tcPr>
          <w:p w14:paraId="4FF39008" w14:textId="3920839E" w:rsidR="005938F3" w:rsidRPr="00261CD3" w:rsidRDefault="005938F3" w:rsidP="00261CD3">
            <w:pPr>
              <w:widowControl/>
              <w:tabs>
                <w:tab w:val="left" w:pos="-1440"/>
                <w:tab w:val="left" w:pos="-720"/>
              </w:tabs>
              <w:rPr>
                <w:rFonts w:ascii="Times New Roman" w:hAnsi="Times New Roman"/>
                <w:b/>
                <w:bCs/>
              </w:rPr>
            </w:pPr>
            <w:r>
              <w:rPr>
                <w:rFonts w:ascii="Times New Roman" w:hAnsi="Times New Roman"/>
                <w:b/>
                <w:bCs/>
              </w:rPr>
              <w:t>1</w:t>
            </w:r>
          </w:p>
        </w:tc>
        <w:tc>
          <w:tcPr>
            <w:tcW w:w="1465" w:type="dxa"/>
          </w:tcPr>
          <w:p w14:paraId="2F204C76" w14:textId="4AD33B9A" w:rsidR="005938F3" w:rsidRPr="00261CD3" w:rsidRDefault="005938F3" w:rsidP="00261CD3">
            <w:pPr>
              <w:widowControl/>
              <w:tabs>
                <w:tab w:val="left" w:pos="-1440"/>
                <w:tab w:val="left" w:pos="-720"/>
              </w:tabs>
              <w:rPr>
                <w:rFonts w:ascii="Times New Roman" w:hAnsi="Times New Roman"/>
                <w:b/>
                <w:bCs/>
              </w:rPr>
            </w:pPr>
            <w:r>
              <w:rPr>
                <w:rFonts w:ascii="Times New Roman" w:hAnsi="Times New Roman"/>
                <w:b/>
                <w:bCs/>
              </w:rPr>
              <w:t>800</w:t>
            </w:r>
          </w:p>
        </w:tc>
        <w:tc>
          <w:tcPr>
            <w:tcW w:w="1465" w:type="dxa"/>
            <w:noWrap/>
            <w:hideMark/>
          </w:tcPr>
          <w:p w14:paraId="4DE972D9" w14:textId="062CE168"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 </w:t>
            </w:r>
            <w:r>
              <w:rPr>
                <w:rFonts w:ascii="Times New Roman" w:hAnsi="Times New Roman"/>
                <w:b/>
                <w:bCs/>
              </w:rPr>
              <w:t>0.625</w:t>
            </w:r>
          </w:p>
        </w:tc>
        <w:tc>
          <w:tcPr>
            <w:tcW w:w="1060" w:type="dxa"/>
            <w:noWrap/>
            <w:hideMark/>
          </w:tcPr>
          <w:p w14:paraId="0FE7D6E9" w14:textId="77777777"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500</w:t>
            </w:r>
          </w:p>
        </w:tc>
      </w:tr>
      <w:tr w:rsidR="00734AAD" w:rsidRPr="00261CD3" w14:paraId="2CDFA62F" w14:textId="77777777" w:rsidTr="00734AAD">
        <w:trPr>
          <w:trHeight w:val="300"/>
        </w:trPr>
        <w:tc>
          <w:tcPr>
            <w:tcW w:w="1604" w:type="dxa"/>
            <w:vMerge w:val="restart"/>
            <w:noWrap/>
            <w:hideMark/>
          </w:tcPr>
          <w:p w14:paraId="5E8EAF25"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SLT</w:t>
            </w:r>
          </w:p>
        </w:tc>
        <w:tc>
          <w:tcPr>
            <w:tcW w:w="2795" w:type="dxa"/>
            <w:noWrap/>
            <w:hideMark/>
          </w:tcPr>
          <w:p w14:paraId="22E20D7D" w14:textId="552229F4"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Screening/Recruitment/</w:t>
            </w:r>
            <w:r>
              <w:rPr>
                <w:rFonts w:ascii="Times New Roman" w:hAnsi="Times New Roman"/>
              </w:rPr>
              <w:t xml:space="preserve"> </w:t>
            </w:r>
            <w:r w:rsidRPr="00261CD3">
              <w:rPr>
                <w:rFonts w:ascii="Times New Roman" w:hAnsi="Times New Roman"/>
              </w:rPr>
              <w:t>Pilot Applications</w:t>
            </w:r>
          </w:p>
        </w:tc>
        <w:tc>
          <w:tcPr>
            <w:tcW w:w="1616" w:type="dxa"/>
            <w:noWrap/>
            <w:hideMark/>
          </w:tcPr>
          <w:p w14:paraId="552C2F3A"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300</w:t>
            </w:r>
          </w:p>
        </w:tc>
        <w:tc>
          <w:tcPr>
            <w:tcW w:w="1363" w:type="dxa"/>
            <w:noWrap/>
            <w:hideMark/>
          </w:tcPr>
          <w:p w14:paraId="1B1CB477"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088B3514" w14:textId="747D56DC" w:rsidR="0002229B" w:rsidRPr="00261CD3" w:rsidRDefault="005938F3" w:rsidP="00261CD3">
            <w:pPr>
              <w:widowControl/>
              <w:tabs>
                <w:tab w:val="left" w:pos="-1440"/>
                <w:tab w:val="left" w:pos="-720"/>
              </w:tabs>
              <w:rPr>
                <w:rFonts w:ascii="Times New Roman" w:hAnsi="Times New Roman"/>
              </w:rPr>
            </w:pPr>
            <w:r>
              <w:rPr>
                <w:rFonts w:ascii="Times New Roman" w:hAnsi="Times New Roman"/>
              </w:rPr>
              <w:t>300</w:t>
            </w:r>
          </w:p>
        </w:tc>
        <w:tc>
          <w:tcPr>
            <w:tcW w:w="1465" w:type="dxa"/>
            <w:noWrap/>
            <w:hideMark/>
          </w:tcPr>
          <w:p w14:paraId="3743FE64" w14:textId="05221BA5"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0.25</w:t>
            </w:r>
          </w:p>
        </w:tc>
        <w:tc>
          <w:tcPr>
            <w:tcW w:w="1060" w:type="dxa"/>
            <w:noWrap/>
            <w:hideMark/>
          </w:tcPr>
          <w:p w14:paraId="46830EE8"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75</w:t>
            </w:r>
          </w:p>
        </w:tc>
      </w:tr>
      <w:tr w:rsidR="00734AAD" w:rsidRPr="00261CD3" w14:paraId="7C452B02" w14:textId="77777777" w:rsidTr="00734AAD">
        <w:trPr>
          <w:trHeight w:val="300"/>
        </w:trPr>
        <w:tc>
          <w:tcPr>
            <w:tcW w:w="1604" w:type="dxa"/>
            <w:vMerge/>
            <w:hideMark/>
          </w:tcPr>
          <w:p w14:paraId="1AF732FE" w14:textId="77777777" w:rsidR="0002229B" w:rsidRPr="00261CD3" w:rsidRDefault="0002229B" w:rsidP="00261CD3">
            <w:pPr>
              <w:widowControl/>
              <w:tabs>
                <w:tab w:val="left" w:pos="-1440"/>
                <w:tab w:val="left" w:pos="-720"/>
              </w:tabs>
              <w:rPr>
                <w:rFonts w:ascii="Times New Roman" w:hAnsi="Times New Roman"/>
              </w:rPr>
            </w:pPr>
          </w:p>
        </w:tc>
        <w:tc>
          <w:tcPr>
            <w:tcW w:w="2795" w:type="dxa"/>
            <w:noWrap/>
            <w:hideMark/>
          </w:tcPr>
          <w:p w14:paraId="186BEC8E"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Interviews / Focus Groups</w:t>
            </w:r>
          </w:p>
        </w:tc>
        <w:tc>
          <w:tcPr>
            <w:tcW w:w="1616" w:type="dxa"/>
            <w:noWrap/>
            <w:hideMark/>
          </w:tcPr>
          <w:p w14:paraId="7F5EB27D"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c>
          <w:tcPr>
            <w:tcW w:w="1363" w:type="dxa"/>
            <w:noWrap/>
            <w:hideMark/>
          </w:tcPr>
          <w:p w14:paraId="6EF25A5F"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4AA2729A" w14:textId="077A19E1" w:rsidR="0002229B" w:rsidRPr="00261CD3" w:rsidRDefault="005938F3" w:rsidP="00261CD3">
            <w:pPr>
              <w:widowControl/>
              <w:tabs>
                <w:tab w:val="left" w:pos="-1440"/>
                <w:tab w:val="left" w:pos="-720"/>
              </w:tabs>
              <w:rPr>
                <w:rFonts w:ascii="Times New Roman" w:hAnsi="Times New Roman"/>
              </w:rPr>
            </w:pPr>
            <w:r>
              <w:rPr>
                <w:rFonts w:ascii="Times New Roman" w:hAnsi="Times New Roman"/>
              </w:rPr>
              <w:t>150</w:t>
            </w:r>
          </w:p>
        </w:tc>
        <w:tc>
          <w:tcPr>
            <w:tcW w:w="1465" w:type="dxa"/>
            <w:noWrap/>
            <w:hideMark/>
          </w:tcPr>
          <w:p w14:paraId="6281DD2E" w14:textId="57720D21"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w:t>
            </w:r>
            <w:r w:rsidR="00BC437E">
              <w:rPr>
                <w:rFonts w:ascii="Times New Roman" w:hAnsi="Times New Roman"/>
              </w:rPr>
              <w:t>0</w:t>
            </w:r>
          </w:p>
        </w:tc>
        <w:tc>
          <w:tcPr>
            <w:tcW w:w="1060" w:type="dxa"/>
            <w:noWrap/>
            <w:hideMark/>
          </w:tcPr>
          <w:p w14:paraId="2B0F127E"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225</w:t>
            </w:r>
          </w:p>
        </w:tc>
      </w:tr>
      <w:tr w:rsidR="00734AAD" w:rsidRPr="00261CD3" w14:paraId="1143CD7E" w14:textId="77777777" w:rsidTr="00734AAD">
        <w:trPr>
          <w:trHeight w:val="300"/>
        </w:trPr>
        <w:tc>
          <w:tcPr>
            <w:tcW w:w="1604" w:type="dxa"/>
            <w:vMerge/>
            <w:hideMark/>
          </w:tcPr>
          <w:p w14:paraId="048FF79F" w14:textId="77777777" w:rsidR="0002229B" w:rsidRPr="00261CD3" w:rsidRDefault="0002229B" w:rsidP="00261CD3">
            <w:pPr>
              <w:widowControl/>
              <w:tabs>
                <w:tab w:val="left" w:pos="-1440"/>
                <w:tab w:val="left" w:pos="-720"/>
              </w:tabs>
              <w:rPr>
                <w:rFonts w:ascii="Times New Roman" w:hAnsi="Times New Roman"/>
              </w:rPr>
            </w:pPr>
          </w:p>
        </w:tc>
        <w:tc>
          <w:tcPr>
            <w:tcW w:w="2795" w:type="dxa"/>
            <w:noWrap/>
            <w:hideMark/>
          </w:tcPr>
          <w:p w14:paraId="221B4709"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Surveys/ Questionnaires</w:t>
            </w:r>
          </w:p>
        </w:tc>
        <w:tc>
          <w:tcPr>
            <w:tcW w:w="1616" w:type="dxa"/>
            <w:noWrap/>
            <w:hideMark/>
          </w:tcPr>
          <w:p w14:paraId="0B80E78F"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c>
          <w:tcPr>
            <w:tcW w:w="1363" w:type="dxa"/>
            <w:noWrap/>
            <w:hideMark/>
          </w:tcPr>
          <w:p w14:paraId="6B4010C5"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609D3CE4" w14:textId="723F8C0D" w:rsidR="0002229B" w:rsidRPr="00261CD3" w:rsidRDefault="005938F3" w:rsidP="00261CD3">
            <w:pPr>
              <w:widowControl/>
              <w:tabs>
                <w:tab w:val="left" w:pos="-1440"/>
                <w:tab w:val="left" w:pos="-720"/>
              </w:tabs>
              <w:rPr>
                <w:rFonts w:ascii="Times New Roman" w:hAnsi="Times New Roman"/>
              </w:rPr>
            </w:pPr>
            <w:r>
              <w:rPr>
                <w:rFonts w:ascii="Times New Roman" w:hAnsi="Times New Roman"/>
              </w:rPr>
              <w:t>150</w:t>
            </w:r>
          </w:p>
        </w:tc>
        <w:tc>
          <w:tcPr>
            <w:tcW w:w="1465" w:type="dxa"/>
            <w:noWrap/>
            <w:hideMark/>
          </w:tcPr>
          <w:p w14:paraId="13D03BC6" w14:textId="26CD6075"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r w:rsidR="00BC437E">
              <w:rPr>
                <w:rFonts w:ascii="Times New Roman" w:hAnsi="Times New Roman"/>
              </w:rPr>
              <w:t>.00</w:t>
            </w:r>
          </w:p>
        </w:tc>
        <w:tc>
          <w:tcPr>
            <w:tcW w:w="1060" w:type="dxa"/>
            <w:noWrap/>
            <w:hideMark/>
          </w:tcPr>
          <w:p w14:paraId="3691C51D"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r>
      <w:tr w:rsidR="00734AAD" w:rsidRPr="00261CD3" w14:paraId="530E04E6" w14:textId="77777777" w:rsidTr="00734AAD">
        <w:trPr>
          <w:trHeight w:val="300"/>
        </w:trPr>
        <w:tc>
          <w:tcPr>
            <w:tcW w:w="1604" w:type="dxa"/>
            <w:vMerge/>
            <w:hideMark/>
          </w:tcPr>
          <w:p w14:paraId="712F1A16" w14:textId="77777777" w:rsidR="0002229B" w:rsidRPr="00261CD3" w:rsidRDefault="0002229B" w:rsidP="00261CD3">
            <w:pPr>
              <w:widowControl/>
              <w:tabs>
                <w:tab w:val="left" w:pos="-1440"/>
                <w:tab w:val="left" w:pos="-720"/>
              </w:tabs>
              <w:rPr>
                <w:rFonts w:ascii="Times New Roman" w:hAnsi="Times New Roman"/>
              </w:rPr>
            </w:pPr>
          </w:p>
        </w:tc>
        <w:tc>
          <w:tcPr>
            <w:tcW w:w="2795" w:type="dxa"/>
            <w:noWrap/>
            <w:hideMark/>
          </w:tcPr>
          <w:p w14:paraId="3708AA7D"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Pilot Applications</w:t>
            </w:r>
          </w:p>
        </w:tc>
        <w:tc>
          <w:tcPr>
            <w:tcW w:w="1616" w:type="dxa"/>
            <w:noWrap/>
            <w:hideMark/>
          </w:tcPr>
          <w:p w14:paraId="628157D9"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100</w:t>
            </w:r>
          </w:p>
        </w:tc>
        <w:tc>
          <w:tcPr>
            <w:tcW w:w="1363" w:type="dxa"/>
            <w:noWrap/>
            <w:hideMark/>
          </w:tcPr>
          <w:p w14:paraId="171402E4"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2C284F8F" w14:textId="0AECBB39" w:rsidR="0002229B" w:rsidRPr="00261CD3" w:rsidRDefault="005938F3" w:rsidP="00261CD3">
            <w:pPr>
              <w:widowControl/>
              <w:tabs>
                <w:tab w:val="left" w:pos="-1440"/>
                <w:tab w:val="left" w:pos="-720"/>
              </w:tabs>
              <w:rPr>
                <w:rFonts w:ascii="Times New Roman" w:hAnsi="Times New Roman"/>
              </w:rPr>
            </w:pPr>
            <w:r>
              <w:rPr>
                <w:rFonts w:ascii="Times New Roman" w:hAnsi="Times New Roman"/>
              </w:rPr>
              <w:t>100</w:t>
            </w:r>
          </w:p>
        </w:tc>
        <w:tc>
          <w:tcPr>
            <w:tcW w:w="1465" w:type="dxa"/>
            <w:noWrap/>
            <w:hideMark/>
          </w:tcPr>
          <w:p w14:paraId="75BF9D3F" w14:textId="4F7C6FDB"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0.5</w:t>
            </w:r>
            <w:r w:rsidR="00BC437E">
              <w:rPr>
                <w:rFonts w:ascii="Times New Roman" w:hAnsi="Times New Roman"/>
              </w:rPr>
              <w:t>0</w:t>
            </w:r>
          </w:p>
        </w:tc>
        <w:tc>
          <w:tcPr>
            <w:tcW w:w="1060" w:type="dxa"/>
            <w:noWrap/>
            <w:hideMark/>
          </w:tcPr>
          <w:p w14:paraId="53007179"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50</w:t>
            </w:r>
          </w:p>
        </w:tc>
      </w:tr>
      <w:tr w:rsidR="005938F3" w:rsidRPr="00261CD3" w14:paraId="519EBA23" w14:textId="77777777" w:rsidTr="001D5912">
        <w:trPr>
          <w:trHeight w:val="300"/>
        </w:trPr>
        <w:tc>
          <w:tcPr>
            <w:tcW w:w="4399" w:type="dxa"/>
            <w:gridSpan w:val="2"/>
            <w:noWrap/>
            <w:hideMark/>
          </w:tcPr>
          <w:p w14:paraId="3487C9FC" w14:textId="77777777"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SLT Subtotal</w:t>
            </w:r>
          </w:p>
          <w:p w14:paraId="0E3E8EBC" w14:textId="41C4C35E"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616" w:type="dxa"/>
            <w:noWrap/>
            <w:hideMark/>
          </w:tcPr>
          <w:p w14:paraId="10F67D0B" w14:textId="77777777"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700</w:t>
            </w:r>
          </w:p>
        </w:tc>
        <w:tc>
          <w:tcPr>
            <w:tcW w:w="1363" w:type="dxa"/>
            <w:noWrap/>
            <w:hideMark/>
          </w:tcPr>
          <w:p w14:paraId="5B27D20E" w14:textId="2F661ACB" w:rsidR="005938F3" w:rsidRPr="00261CD3" w:rsidRDefault="005938F3" w:rsidP="00261CD3">
            <w:pPr>
              <w:widowControl/>
              <w:tabs>
                <w:tab w:val="left" w:pos="-1440"/>
                <w:tab w:val="left" w:pos="-720"/>
              </w:tabs>
              <w:rPr>
                <w:rFonts w:ascii="Times New Roman" w:hAnsi="Times New Roman"/>
                <w:b/>
                <w:bCs/>
              </w:rPr>
            </w:pPr>
            <w:r>
              <w:rPr>
                <w:rFonts w:ascii="Times New Roman" w:hAnsi="Times New Roman"/>
                <w:b/>
                <w:bCs/>
              </w:rPr>
              <w:t>1</w:t>
            </w:r>
          </w:p>
        </w:tc>
        <w:tc>
          <w:tcPr>
            <w:tcW w:w="1465" w:type="dxa"/>
          </w:tcPr>
          <w:p w14:paraId="6B391387" w14:textId="780434B5" w:rsidR="005938F3" w:rsidRPr="00261CD3" w:rsidRDefault="005938F3" w:rsidP="00261CD3">
            <w:pPr>
              <w:widowControl/>
              <w:tabs>
                <w:tab w:val="left" w:pos="-1440"/>
                <w:tab w:val="left" w:pos="-720"/>
              </w:tabs>
              <w:rPr>
                <w:rFonts w:ascii="Times New Roman" w:hAnsi="Times New Roman"/>
                <w:b/>
                <w:bCs/>
              </w:rPr>
            </w:pPr>
            <w:r>
              <w:rPr>
                <w:rFonts w:ascii="Times New Roman" w:hAnsi="Times New Roman"/>
                <w:b/>
                <w:bCs/>
              </w:rPr>
              <w:t>700</w:t>
            </w:r>
          </w:p>
        </w:tc>
        <w:tc>
          <w:tcPr>
            <w:tcW w:w="1465" w:type="dxa"/>
            <w:noWrap/>
            <w:hideMark/>
          </w:tcPr>
          <w:p w14:paraId="21B252BB" w14:textId="0FCD5738"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 </w:t>
            </w:r>
            <w:r>
              <w:rPr>
                <w:rFonts w:ascii="Times New Roman" w:hAnsi="Times New Roman"/>
                <w:b/>
                <w:bCs/>
              </w:rPr>
              <w:t>0.714285</w:t>
            </w:r>
          </w:p>
        </w:tc>
        <w:tc>
          <w:tcPr>
            <w:tcW w:w="1060" w:type="dxa"/>
            <w:noWrap/>
            <w:hideMark/>
          </w:tcPr>
          <w:p w14:paraId="511C9C23" w14:textId="77777777" w:rsidR="005938F3" w:rsidRPr="00261CD3" w:rsidRDefault="005938F3" w:rsidP="00261CD3">
            <w:pPr>
              <w:widowControl/>
              <w:tabs>
                <w:tab w:val="left" w:pos="-1440"/>
                <w:tab w:val="left" w:pos="-720"/>
              </w:tabs>
              <w:rPr>
                <w:rFonts w:ascii="Times New Roman" w:hAnsi="Times New Roman"/>
                <w:b/>
                <w:bCs/>
              </w:rPr>
            </w:pPr>
            <w:r w:rsidRPr="00261CD3">
              <w:rPr>
                <w:rFonts w:ascii="Times New Roman" w:hAnsi="Times New Roman"/>
                <w:b/>
                <w:bCs/>
              </w:rPr>
              <w:t>500</w:t>
            </w:r>
          </w:p>
        </w:tc>
      </w:tr>
      <w:tr w:rsidR="00734AAD" w:rsidRPr="00261CD3" w14:paraId="4E1B3ABE" w14:textId="77777777" w:rsidTr="00734AAD">
        <w:trPr>
          <w:trHeight w:val="300"/>
        </w:trPr>
        <w:tc>
          <w:tcPr>
            <w:tcW w:w="1604" w:type="dxa"/>
            <w:vMerge w:val="restart"/>
            <w:noWrap/>
            <w:hideMark/>
          </w:tcPr>
          <w:p w14:paraId="5157BF3C"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Business</w:t>
            </w:r>
          </w:p>
        </w:tc>
        <w:tc>
          <w:tcPr>
            <w:tcW w:w="2795" w:type="dxa"/>
            <w:noWrap/>
            <w:hideMark/>
          </w:tcPr>
          <w:p w14:paraId="2E503791" w14:textId="1AB050C2"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Screening/Recruitment/</w:t>
            </w:r>
            <w:r>
              <w:rPr>
                <w:rFonts w:ascii="Times New Roman" w:hAnsi="Times New Roman"/>
              </w:rPr>
              <w:t xml:space="preserve"> </w:t>
            </w:r>
            <w:r w:rsidRPr="00261CD3">
              <w:rPr>
                <w:rFonts w:ascii="Times New Roman" w:hAnsi="Times New Roman"/>
              </w:rPr>
              <w:t>Pilot Applications</w:t>
            </w:r>
          </w:p>
        </w:tc>
        <w:tc>
          <w:tcPr>
            <w:tcW w:w="1616" w:type="dxa"/>
            <w:noWrap/>
            <w:hideMark/>
          </w:tcPr>
          <w:p w14:paraId="56707630"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300</w:t>
            </w:r>
          </w:p>
        </w:tc>
        <w:tc>
          <w:tcPr>
            <w:tcW w:w="1363" w:type="dxa"/>
            <w:noWrap/>
            <w:hideMark/>
          </w:tcPr>
          <w:p w14:paraId="3372F857"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62F8911F" w14:textId="5397B5E4" w:rsidR="0002229B" w:rsidRPr="00261CD3" w:rsidRDefault="005938F3" w:rsidP="00261CD3">
            <w:pPr>
              <w:widowControl/>
              <w:tabs>
                <w:tab w:val="left" w:pos="-1440"/>
                <w:tab w:val="left" w:pos="-720"/>
              </w:tabs>
              <w:rPr>
                <w:rFonts w:ascii="Times New Roman" w:hAnsi="Times New Roman"/>
              </w:rPr>
            </w:pPr>
            <w:r>
              <w:rPr>
                <w:rFonts w:ascii="Times New Roman" w:hAnsi="Times New Roman"/>
              </w:rPr>
              <w:t>300</w:t>
            </w:r>
          </w:p>
        </w:tc>
        <w:tc>
          <w:tcPr>
            <w:tcW w:w="1465" w:type="dxa"/>
            <w:noWrap/>
            <w:hideMark/>
          </w:tcPr>
          <w:p w14:paraId="5CADE078" w14:textId="07AF1656"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0.25</w:t>
            </w:r>
          </w:p>
        </w:tc>
        <w:tc>
          <w:tcPr>
            <w:tcW w:w="1060" w:type="dxa"/>
            <w:noWrap/>
            <w:hideMark/>
          </w:tcPr>
          <w:p w14:paraId="158944A5"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75</w:t>
            </w:r>
          </w:p>
        </w:tc>
      </w:tr>
      <w:tr w:rsidR="00734AAD" w:rsidRPr="00261CD3" w14:paraId="02F589F5" w14:textId="77777777" w:rsidTr="00734AAD">
        <w:trPr>
          <w:trHeight w:val="300"/>
        </w:trPr>
        <w:tc>
          <w:tcPr>
            <w:tcW w:w="1604" w:type="dxa"/>
            <w:vMerge/>
            <w:hideMark/>
          </w:tcPr>
          <w:p w14:paraId="05A96BD6" w14:textId="77777777" w:rsidR="0002229B" w:rsidRPr="00261CD3" w:rsidRDefault="0002229B" w:rsidP="00261CD3">
            <w:pPr>
              <w:widowControl/>
              <w:tabs>
                <w:tab w:val="left" w:pos="-1440"/>
                <w:tab w:val="left" w:pos="-720"/>
              </w:tabs>
              <w:rPr>
                <w:rFonts w:ascii="Times New Roman" w:hAnsi="Times New Roman"/>
              </w:rPr>
            </w:pPr>
          </w:p>
        </w:tc>
        <w:tc>
          <w:tcPr>
            <w:tcW w:w="2795" w:type="dxa"/>
            <w:noWrap/>
            <w:hideMark/>
          </w:tcPr>
          <w:p w14:paraId="4F9A97EE"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Interviews / Focus Groups</w:t>
            </w:r>
          </w:p>
        </w:tc>
        <w:tc>
          <w:tcPr>
            <w:tcW w:w="1616" w:type="dxa"/>
            <w:noWrap/>
            <w:hideMark/>
          </w:tcPr>
          <w:p w14:paraId="78C35F39"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c>
          <w:tcPr>
            <w:tcW w:w="1363" w:type="dxa"/>
            <w:noWrap/>
            <w:hideMark/>
          </w:tcPr>
          <w:p w14:paraId="7A28FEC5"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70E14E97" w14:textId="4F5BE285" w:rsidR="0002229B" w:rsidRPr="00261CD3" w:rsidRDefault="00644964" w:rsidP="00261CD3">
            <w:pPr>
              <w:widowControl/>
              <w:tabs>
                <w:tab w:val="left" w:pos="-1440"/>
                <w:tab w:val="left" w:pos="-720"/>
              </w:tabs>
              <w:rPr>
                <w:rFonts w:ascii="Times New Roman" w:hAnsi="Times New Roman"/>
              </w:rPr>
            </w:pPr>
            <w:r>
              <w:rPr>
                <w:rFonts w:ascii="Times New Roman" w:hAnsi="Times New Roman"/>
              </w:rPr>
              <w:t>150</w:t>
            </w:r>
          </w:p>
        </w:tc>
        <w:tc>
          <w:tcPr>
            <w:tcW w:w="1465" w:type="dxa"/>
            <w:noWrap/>
            <w:hideMark/>
          </w:tcPr>
          <w:p w14:paraId="11C2CF85" w14:textId="2FFA218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w:t>
            </w:r>
            <w:r w:rsidR="00BC437E">
              <w:rPr>
                <w:rFonts w:ascii="Times New Roman" w:hAnsi="Times New Roman"/>
              </w:rPr>
              <w:t>0</w:t>
            </w:r>
          </w:p>
        </w:tc>
        <w:tc>
          <w:tcPr>
            <w:tcW w:w="1060" w:type="dxa"/>
            <w:noWrap/>
            <w:hideMark/>
          </w:tcPr>
          <w:p w14:paraId="799FCFD8"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225</w:t>
            </w:r>
          </w:p>
        </w:tc>
      </w:tr>
      <w:tr w:rsidR="00734AAD" w:rsidRPr="00261CD3" w14:paraId="019CE7B9" w14:textId="77777777" w:rsidTr="00734AAD">
        <w:trPr>
          <w:trHeight w:val="300"/>
        </w:trPr>
        <w:tc>
          <w:tcPr>
            <w:tcW w:w="1604" w:type="dxa"/>
            <w:vMerge/>
            <w:hideMark/>
          </w:tcPr>
          <w:p w14:paraId="20BA327B" w14:textId="77777777" w:rsidR="0002229B" w:rsidRPr="00261CD3" w:rsidRDefault="0002229B" w:rsidP="00261CD3">
            <w:pPr>
              <w:widowControl/>
              <w:tabs>
                <w:tab w:val="left" w:pos="-1440"/>
                <w:tab w:val="left" w:pos="-720"/>
              </w:tabs>
              <w:rPr>
                <w:rFonts w:ascii="Times New Roman" w:hAnsi="Times New Roman"/>
              </w:rPr>
            </w:pPr>
          </w:p>
        </w:tc>
        <w:tc>
          <w:tcPr>
            <w:tcW w:w="2795" w:type="dxa"/>
            <w:noWrap/>
            <w:hideMark/>
          </w:tcPr>
          <w:p w14:paraId="222F4E30"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Surveys/ Questionnaires</w:t>
            </w:r>
          </w:p>
        </w:tc>
        <w:tc>
          <w:tcPr>
            <w:tcW w:w="1616" w:type="dxa"/>
            <w:noWrap/>
            <w:hideMark/>
          </w:tcPr>
          <w:p w14:paraId="0BD74615"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c>
          <w:tcPr>
            <w:tcW w:w="1363" w:type="dxa"/>
            <w:noWrap/>
            <w:hideMark/>
          </w:tcPr>
          <w:p w14:paraId="5CA84169"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65F63F26" w14:textId="130DF8C9" w:rsidR="0002229B" w:rsidRPr="00261CD3" w:rsidRDefault="00644964" w:rsidP="00261CD3">
            <w:pPr>
              <w:widowControl/>
              <w:tabs>
                <w:tab w:val="left" w:pos="-1440"/>
                <w:tab w:val="left" w:pos="-720"/>
              </w:tabs>
              <w:rPr>
                <w:rFonts w:ascii="Times New Roman" w:hAnsi="Times New Roman"/>
              </w:rPr>
            </w:pPr>
            <w:r>
              <w:rPr>
                <w:rFonts w:ascii="Times New Roman" w:hAnsi="Times New Roman"/>
              </w:rPr>
              <w:t>150</w:t>
            </w:r>
          </w:p>
        </w:tc>
        <w:tc>
          <w:tcPr>
            <w:tcW w:w="1465" w:type="dxa"/>
            <w:noWrap/>
            <w:hideMark/>
          </w:tcPr>
          <w:p w14:paraId="3DE2324F" w14:textId="29E4F449"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r w:rsidR="00BC437E">
              <w:rPr>
                <w:rFonts w:ascii="Times New Roman" w:hAnsi="Times New Roman"/>
              </w:rPr>
              <w:t>.00</w:t>
            </w:r>
          </w:p>
        </w:tc>
        <w:tc>
          <w:tcPr>
            <w:tcW w:w="1060" w:type="dxa"/>
            <w:noWrap/>
            <w:hideMark/>
          </w:tcPr>
          <w:p w14:paraId="29B0E062"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150</w:t>
            </w:r>
          </w:p>
        </w:tc>
      </w:tr>
      <w:tr w:rsidR="00734AAD" w:rsidRPr="00261CD3" w14:paraId="77B51823" w14:textId="77777777" w:rsidTr="00734AAD">
        <w:trPr>
          <w:trHeight w:val="300"/>
        </w:trPr>
        <w:tc>
          <w:tcPr>
            <w:tcW w:w="1604" w:type="dxa"/>
            <w:vMerge/>
            <w:hideMark/>
          </w:tcPr>
          <w:p w14:paraId="7B7248B2" w14:textId="77777777" w:rsidR="0002229B" w:rsidRPr="00261CD3" w:rsidRDefault="0002229B" w:rsidP="00261CD3">
            <w:pPr>
              <w:widowControl/>
              <w:tabs>
                <w:tab w:val="left" w:pos="-1440"/>
                <w:tab w:val="left" w:pos="-720"/>
              </w:tabs>
              <w:rPr>
                <w:rFonts w:ascii="Times New Roman" w:hAnsi="Times New Roman"/>
              </w:rPr>
            </w:pPr>
          </w:p>
        </w:tc>
        <w:tc>
          <w:tcPr>
            <w:tcW w:w="2795" w:type="dxa"/>
            <w:noWrap/>
            <w:hideMark/>
          </w:tcPr>
          <w:p w14:paraId="6A5BC01C"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Pilot Applications</w:t>
            </w:r>
          </w:p>
        </w:tc>
        <w:tc>
          <w:tcPr>
            <w:tcW w:w="1616" w:type="dxa"/>
            <w:noWrap/>
            <w:hideMark/>
          </w:tcPr>
          <w:p w14:paraId="5CE5E9AE"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100</w:t>
            </w:r>
          </w:p>
        </w:tc>
        <w:tc>
          <w:tcPr>
            <w:tcW w:w="1363" w:type="dxa"/>
            <w:noWrap/>
            <w:hideMark/>
          </w:tcPr>
          <w:p w14:paraId="7B42AD8C"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1</w:t>
            </w:r>
          </w:p>
        </w:tc>
        <w:tc>
          <w:tcPr>
            <w:tcW w:w="1465" w:type="dxa"/>
          </w:tcPr>
          <w:p w14:paraId="1035C0E6" w14:textId="1A0E0326" w:rsidR="0002229B" w:rsidRPr="00261CD3" w:rsidRDefault="00644964" w:rsidP="00261CD3">
            <w:pPr>
              <w:widowControl/>
              <w:tabs>
                <w:tab w:val="left" w:pos="-1440"/>
                <w:tab w:val="left" w:pos="-720"/>
              </w:tabs>
              <w:rPr>
                <w:rFonts w:ascii="Times New Roman" w:hAnsi="Times New Roman"/>
              </w:rPr>
            </w:pPr>
            <w:r>
              <w:rPr>
                <w:rFonts w:ascii="Times New Roman" w:hAnsi="Times New Roman"/>
              </w:rPr>
              <w:t>100</w:t>
            </w:r>
          </w:p>
        </w:tc>
        <w:tc>
          <w:tcPr>
            <w:tcW w:w="1465" w:type="dxa"/>
            <w:noWrap/>
            <w:hideMark/>
          </w:tcPr>
          <w:p w14:paraId="4808BEEF" w14:textId="73DC0E81"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0.5</w:t>
            </w:r>
            <w:r w:rsidR="00BC437E">
              <w:rPr>
                <w:rFonts w:ascii="Times New Roman" w:hAnsi="Times New Roman"/>
              </w:rPr>
              <w:t>0</w:t>
            </w:r>
          </w:p>
        </w:tc>
        <w:tc>
          <w:tcPr>
            <w:tcW w:w="1060" w:type="dxa"/>
            <w:noWrap/>
            <w:hideMark/>
          </w:tcPr>
          <w:p w14:paraId="1291A008" w14:textId="77777777" w:rsidR="0002229B" w:rsidRPr="00261CD3" w:rsidRDefault="0002229B" w:rsidP="00261CD3">
            <w:pPr>
              <w:widowControl/>
              <w:tabs>
                <w:tab w:val="left" w:pos="-1440"/>
                <w:tab w:val="left" w:pos="-720"/>
              </w:tabs>
              <w:rPr>
                <w:rFonts w:ascii="Times New Roman" w:hAnsi="Times New Roman"/>
              </w:rPr>
            </w:pPr>
            <w:r w:rsidRPr="00261CD3">
              <w:rPr>
                <w:rFonts w:ascii="Times New Roman" w:hAnsi="Times New Roman"/>
              </w:rPr>
              <w:t>50</w:t>
            </w:r>
          </w:p>
        </w:tc>
      </w:tr>
      <w:tr w:rsidR="00734AAD" w:rsidRPr="00261CD3" w14:paraId="3BBE9ACB" w14:textId="77777777" w:rsidTr="00734AAD">
        <w:trPr>
          <w:trHeight w:val="300"/>
        </w:trPr>
        <w:tc>
          <w:tcPr>
            <w:tcW w:w="1604" w:type="dxa"/>
            <w:noWrap/>
            <w:hideMark/>
          </w:tcPr>
          <w:p w14:paraId="796BF09F" w14:textId="77777777"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Business Subtotal</w:t>
            </w:r>
          </w:p>
        </w:tc>
        <w:tc>
          <w:tcPr>
            <w:tcW w:w="2795" w:type="dxa"/>
            <w:noWrap/>
            <w:hideMark/>
          </w:tcPr>
          <w:p w14:paraId="3CFAF1FB" w14:textId="77777777"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616" w:type="dxa"/>
            <w:noWrap/>
            <w:hideMark/>
          </w:tcPr>
          <w:p w14:paraId="02220B85" w14:textId="77777777"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700</w:t>
            </w:r>
          </w:p>
        </w:tc>
        <w:tc>
          <w:tcPr>
            <w:tcW w:w="1363" w:type="dxa"/>
            <w:noWrap/>
            <w:hideMark/>
          </w:tcPr>
          <w:p w14:paraId="6F209EEB" w14:textId="7B1EA1C7" w:rsidR="0002229B" w:rsidRPr="00261CD3" w:rsidRDefault="00644964" w:rsidP="00261CD3">
            <w:pPr>
              <w:widowControl/>
              <w:tabs>
                <w:tab w:val="left" w:pos="-1440"/>
                <w:tab w:val="left" w:pos="-720"/>
              </w:tabs>
              <w:rPr>
                <w:rFonts w:ascii="Times New Roman" w:hAnsi="Times New Roman"/>
                <w:b/>
                <w:bCs/>
              </w:rPr>
            </w:pPr>
            <w:r>
              <w:rPr>
                <w:rFonts w:ascii="Times New Roman" w:hAnsi="Times New Roman"/>
                <w:b/>
                <w:bCs/>
              </w:rPr>
              <w:t>1</w:t>
            </w:r>
          </w:p>
        </w:tc>
        <w:tc>
          <w:tcPr>
            <w:tcW w:w="1465" w:type="dxa"/>
          </w:tcPr>
          <w:p w14:paraId="236F9020" w14:textId="77777777" w:rsidR="0002229B" w:rsidRPr="00261CD3" w:rsidRDefault="0002229B" w:rsidP="00261CD3">
            <w:pPr>
              <w:widowControl/>
              <w:tabs>
                <w:tab w:val="left" w:pos="-1440"/>
                <w:tab w:val="left" w:pos="-720"/>
              </w:tabs>
              <w:rPr>
                <w:rFonts w:ascii="Times New Roman" w:hAnsi="Times New Roman"/>
                <w:b/>
                <w:bCs/>
              </w:rPr>
            </w:pPr>
          </w:p>
        </w:tc>
        <w:tc>
          <w:tcPr>
            <w:tcW w:w="1465" w:type="dxa"/>
            <w:noWrap/>
            <w:hideMark/>
          </w:tcPr>
          <w:p w14:paraId="517D80A7" w14:textId="7935E3C2"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060" w:type="dxa"/>
            <w:noWrap/>
            <w:hideMark/>
          </w:tcPr>
          <w:p w14:paraId="56BD6AFF" w14:textId="77777777"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500</w:t>
            </w:r>
          </w:p>
        </w:tc>
      </w:tr>
      <w:tr w:rsidR="00734AAD" w:rsidRPr="00261CD3" w14:paraId="65DE2214" w14:textId="77777777" w:rsidTr="00734AAD">
        <w:trPr>
          <w:trHeight w:val="300"/>
        </w:trPr>
        <w:tc>
          <w:tcPr>
            <w:tcW w:w="1604" w:type="dxa"/>
            <w:noWrap/>
            <w:hideMark/>
          </w:tcPr>
          <w:p w14:paraId="1A4535A4" w14:textId="77777777"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Grand Total</w:t>
            </w:r>
          </w:p>
        </w:tc>
        <w:tc>
          <w:tcPr>
            <w:tcW w:w="2795" w:type="dxa"/>
            <w:noWrap/>
            <w:hideMark/>
          </w:tcPr>
          <w:p w14:paraId="6C278A86" w14:textId="77777777"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 </w:t>
            </w:r>
          </w:p>
        </w:tc>
        <w:tc>
          <w:tcPr>
            <w:tcW w:w="1616" w:type="dxa"/>
            <w:noWrap/>
            <w:hideMark/>
          </w:tcPr>
          <w:p w14:paraId="43FA2E7D" w14:textId="77777777"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2200</w:t>
            </w:r>
          </w:p>
        </w:tc>
        <w:tc>
          <w:tcPr>
            <w:tcW w:w="1363" w:type="dxa"/>
            <w:noWrap/>
            <w:hideMark/>
          </w:tcPr>
          <w:p w14:paraId="6FD65C55" w14:textId="61314CCC" w:rsidR="0002229B" w:rsidRPr="00261CD3" w:rsidRDefault="0002229B" w:rsidP="00261CD3">
            <w:pPr>
              <w:widowControl/>
              <w:tabs>
                <w:tab w:val="left" w:pos="-1440"/>
                <w:tab w:val="left" w:pos="-720"/>
              </w:tabs>
              <w:rPr>
                <w:rFonts w:ascii="Times New Roman" w:hAnsi="Times New Roman"/>
                <w:b/>
                <w:bCs/>
              </w:rPr>
            </w:pPr>
            <w:r>
              <w:rPr>
                <w:rFonts w:ascii="Times New Roman" w:hAnsi="Times New Roman"/>
                <w:b/>
                <w:bCs/>
              </w:rPr>
              <w:t>1</w:t>
            </w:r>
          </w:p>
        </w:tc>
        <w:tc>
          <w:tcPr>
            <w:tcW w:w="1465" w:type="dxa"/>
          </w:tcPr>
          <w:p w14:paraId="2B898EF6" w14:textId="08DD61B1" w:rsidR="0002229B" w:rsidRPr="00261CD3" w:rsidRDefault="0002229B" w:rsidP="00261CD3">
            <w:pPr>
              <w:widowControl/>
              <w:tabs>
                <w:tab w:val="left" w:pos="-1440"/>
                <w:tab w:val="left" w:pos="-720"/>
              </w:tabs>
              <w:rPr>
                <w:rFonts w:ascii="Times New Roman" w:hAnsi="Times New Roman"/>
                <w:b/>
                <w:bCs/>
              </w:rPr>
            </w:pPr>
            <w:r>
              <w:rPr>
                <w:rFonts w:ascii="Times New Roman" w:hAnsi="Times New Roman"/>
                <w:b/>
                <w:bCs/>
              </w:rPr>
              <w:t>2200</w:t>
            </w:r>
          </w:p>
        </w:tc>
        <w:tc>
          <w:tcPr>
            <w:tcW w:w="1465" w:type="dxa"/>
            <w:noWrap/>
            <w:hideMark/>
          </w:tcPr>
          <w:p w14:paraId="0DA10A70" w14:textId="3B5C118A" w:rsidR="0002229B" w:rsidRPr="00261CD3" w:rsidRDefault="0002229B" w:rsidP="0002229B">
            <w:pPr>
              <w:widowControl/>
              <w:tabs>
                <w:tab w:val="left" w:pos="-1440"/>
                <w:tab w:val="left" w:pos="-720"/>
              </w:tabs>
              <w:rPr>
                <w:rFonts w:ascii="Times New Roman" w:hAnsi="Times New Roman"/>
                <w:b/>
                <w:bCs/>
              </w:rPr>
            </w:pPr>
            <w:r>
              <w:rPr>
                <w:rFonts w:ascii="Times New Roman" w:hAnsi="Times New Roman"/>
                <w:b/>
                <w:bCs/>
              </w:rPr>
              <w:t>0.68181</w:t>
            </w:r>
          </w:p>
        </w:tc>
        <w:tc>
          <w:tcPr>
            <w:tcW w:w="1060" w:type="dxa"/>
            <w:noWrap/>
            <w:hideMark/>
          </w:tcPr>
          <w:p w14:paraId="761A3131" w14:textId="77777777" w:rsidR="0002229B" w:rsidRPr="00261CD3" w:rsidRDefault="0002229B" w:rsidP="00261CD3">
            <w:pPr>
              <w:widowControl/>
              <w:tabs>
                <w:tab w:val="left" w:pos="-1440"/>
                <w:tab w:val="left" w:pos="-720"/>
              </w:tabs>
              <w:rPr>
                <w:rFonts w:ascii="Times New Roman" w:hAnsi="Times New Roman"/>
                <w:b/>
                <w:bCs/>
              </w:rPr>
            </w:pPr>
            <w:r w:rsidRPr="00261CD3">
              <w:rPr>
                <w:rFonts w:ascii="Times New Roman" w:hAnsi="Times New Roman"/>
                <w:b/>
                <w:bCs/>
              </w:rPr>
              <w:t>1500</w:t>
            </w:r>
          </w:p>
        </w:tc>
      </w:tr>
    </w:tbl>
    <w:p w14:paraId="118E340B" w14:textId="77777777" w:rsidR="009F0CBE" w:rsidRDefault="009F0CBE" w:rsidP="00143853">
      <w:pPr>
        <w:widowControl/>
        <w:tabs>
          <w:tab w:val="left" w:pos="-1440"/>
          <w:tab w:val="left" w:pos="-720"/>
        </w:tabs>
        <w:rPr>
          <w:rFonts w:ascii="Times New Roman" w:hAnsi="Times New Roman"/>
        </w:rPr>
      </w:pPr>
    </w:p>
    <w:p w14:paraId="79122C46" w14:textId="29E8B44E" w:rsidR="00773206" w:rsidRDefault="009F0CBE" w:rsidP="00C236B4">
      <w:pPr>
        <w:widowControl/>
        <w:tabs>
          <w:tab w:val="left" w:pos="-1440"/>
          <w:tab w:val="left" w:pos="-720"/>
        </w:tabs>
        <w:spacing w:line="480" w:lineRule="auto"/>
        <w:rPr>
          <w:rFonts w:ascii="Times New Roman" w:hAnsi="Times New Roman"/>
        </w:rPr>
      </w:pPr>
      <w:r>
        <w:rPr>
          <w:rFonts w:ascii="Times New Roman" w:hAnsi="Times New Roman"/>
        </w:rPr>
        <w:t>The estimated annual cost</w:t>
      </w:r>
      <w:r w:rsidR="004B2747">
        <w:rPr>
          <w:rFonts w:ascii="Times New Roman" w:hAnsi="Times New Roman"/>
        </w:rPr>
        <w:t xml:space="preserve">, including respondent costs of </w:t>
      </w:r>
      <w:r w:rsidRPr="00C236B4">
        <w:rPr>
          <w:rFonts w:ascii="Times New Roman" w:hAnsi="Times New Roman"/>
        </w:rPr>
        <w:t>$</w:t>
      </w:r>
      <w:r w:rsidR="00687661" w:rsidRPr="00C236B4">
        <w:rPr>
          <w:rFonts w:ascii="Times New Roman" w:hAnsi="Times New Roman"/>
        </w:rPr>
        <w:t>30,610</w:t>
      </w:r>
      <w:r w:rsidR="004B2747">
        <w:rPr>
          <w:rFonts w:ascii="Times New Roman" w:hAnsi="Times New Roman"/>
        </w:rPr>
        <w:t xml:space="preserve"> and a fully-loaded wage rate of $</w:t>
      </w:r>
      <w:r w:rsidR="00687661">
        <w:rPr>
          <w:rFonts w:ascii="Times New Roman" w:hAnsi="Times New Roman"/>
        </w:rPr>
        <w:t xml:space="preserve">10,101.30 </w:t>
      </w:r>
      <w:r w:rsidR="004B2747">
        <w:rPr>
          <w:rFonts w:ascii="Times New Roman" w:hAnsi="Times New Roman"/>
        </w:rPr>
        <w:t>(33% of $</w:t>
      </w:r>
      <w:r w:rsidR="00687661">
        <w:rPr>
          <w:rFonts w:ascii="Times New Roman" w:hAnsi="Times New Roman"/>
        </w:rPr>
        <w:t>30,610</w:t>
      </w:r>
      <w:r w:rsidR="004B2747">
        <w:rPr>
          <w:rFonts w:ascii="Times New Roman" w:hAnsi="Times New Roman"/>
        </w:rPr>
        <w:t>) is $</w:t>
      </w:r>
      <w:r w:rsidR="00774E94">
        <w:rPr>
          <w:rFonts w:ascii="Times New Roman" w:hAnsi="Times New Roman"/>
        </w:rPr>
        <w:t>40,711.30</w:t>
      </w:r>
      <w:r>
        <w:rPr>
          <w:rFonts w:ascii="Times New Roman" w:hAnsi="Times New Roman"/>
        </w:rPr>
        <w:t xml:space="preserve">.  The wage rates </w:t>
      </w:r>
      <w:r w:rsidR="00687661">
        <w:rPr>
          <w:rFonts w:ascii="Times New Roman" w:hAnsi="Times New Roman"/>
        </w:rPr>
        <w:t xml:space="preserve">for the State, Local and Tribal government respondents come from the U.S. Department of Labor, Bureau of Labor Statistics and </w:t>
      </w:r>
      <w:r w:rsidR="000D1CA3">
        <w:rPr>
          <w:rFonts w:ascii="Times New Roman" w:hAnsi="Times New Roman"/>
        </w:rPr>
        <w:t>us</w:t>
      </w:r>
      <w:r w:rsidR="00687661">
        <w:rPr>
          <w:rFonts w:ascii="Times New Roman" w:hAnsi="Times New Roman"/>
        </w:rPr>
        <w:t>e</w:t>
      </w:r>
      <w:r w:rsidR="000D1CA3">
        <w:rPr>
          <w:rFonts w:ascii="Times New Roman" w:hAnsi="Times New Roman"/>
        </w:rPr>
        <w:t xml:space="preserve"> the mean for </w:t>
      </w:r>
      <w:r w:rsidRPr="009F0CBE">
        <w:rPr>
          <w:rFonts w:ascii="Times New Roman" w:hAnsi="Times New Roman"/>
        </w:rPr>
        <w:t>Federal, State, and Local Government</w:t>
      </w:r>
      <w:r>
        <w:rPr>
          <w:rFonts w:ascii="Times New Roman" w:hAnsi="Times New Roman"/>
        </w:rPr>
        <w:t xml:space="preserve"> NAICS 999000 for the State Local and Tribal government respondents; and BLS category 21-0000 for Community and Social Service workers for businesses.</w:t>
      </w:r>
      <w:r w:rsidR="00687661">
        <w:rPr>
          <w:rFonts w:ascii="Times New Roman" w:hAnsi="Times New Roman"/>
        </w:rPr>
        <w:t xml:space="preserve">  Minimum wage is used for the individuals/households.</w:t>
      </w:r>
      <w:r>
        <w:rPr>
          <w:rFonts w:ascii="Times New Roman" w:hAnsi="Times New Roman"/>
        </w:rPr>
        <w:t xml:space="preserve">  The BLS wage rates are based upon </w:t>
      </w:r>
      <w:r w:rsidRPr="00C236B4">
        <w:rPr>
          <w:rFonts w:ascii="Times New Roman" w:hAnsi="Times New Roman"/>
        </w:rPr>
        <w:t xml:space="preserve">May </w:t>
      </w:r>
      <w:r w:rsidR="005E5121" w:rsidRPr="00C236B4">
        <w:rPr>
          <w:rFonts w:ascii="Times New Roman" w:hAnsi="Times New Roman"/>
        </w:rPr>
        <w:t>201</w:t>
      </w:r>
      <w:r w:rsidR="005E5121" w:rsidRPr="005E5121">
        <w:rPr>
          <w:rFonts w:ascii="Times New Roman" w:hAnsi="Times New Roman"/>
        </w:rPr>
        <w:t>7</w:t>
      </w:r>
      <w:r w:rsidR="005E5121">
        <w:rPr>
          <w:rFonts w:ascii="Times New Roman" w:hAnsi="Times New Roman"/>
        </w:rPr>
        <w:t xml:space="preserve"> </w:t>
      </w:r>
      <w:r>
        <w:rPr>
          <w:rFonts w:ascii="Times New Roman" w:hAnsi="Times New Roman"/>
        </w:rPr>
        <w:t>data, the latest available as of this submission</w:t>
      </w:r>
      <w:r w:rsidR="00687661">
        <w:rPr>
          <w:rFonts w:ascii="Times New Roman" w:hAnsi="Times New Roman"/>
        </w:rPr>
        <w:t xml:space="preserve"> (</w:t>
      </w:r>
      <w:hyperlink r:id="rId11" w:history="1">
        <w:r w:rsidR="00C236B4" w:rsidRPr="005265CB">
          <w:rPr>
            <w:rStyle w:val="Hyperlink"/>
            <w:rFonts w:ascii="Times New Roman" w:hAnsi="Times New Roman"/>
          </w:rPr>
          <w:t>http://www.bls.gov/oes/current/oes_nat.htm</w:t>
        </w:r>
      </w:hyperlink>
      <w:r w:rsidR="00687661">
        <w:rPr>
          <w:rFonts w:ascii="Times New Roman" w:hAnsi="Times New Roman"/>
        </w:rPr>
        <w:t>)</w:t>
      </w:r>
      <w:r>
        <w:rPr>
          <w:rFonts w:ascii="Times New Roman" w:hAnsi="Times New Roman"/>
        </w:rPr>
        <w:t>.</w:t>
      </w:r>
    </w:p>
    <w:p w14:paraId="1D1DB3C5" w14:textId="69D0AB02" w:rsidR="005C09BB" w:rsidRPr="00261CD3" w:rsidRDefault="00E16EA2" w:rsidP="00C236B4">
      <w:pPr>
        <w:widowControl/>
        <w:tabs>
          <w:tab w:val="left" w:pos="-1440"/>
          <w:tab w:val="left" w:pos="-720"/>
        </w:tabs>
        <w:spacing w:line="480" w:lineRule="auto"/>
        <w:rPr>
          <w:rFonts w:ascii="Times New Roman" w:hAnsi="Times New Roman"/>
          <w:b/>
          <w:sz w:val="20"/>
          <w:szCs w:val="20"/>
        </w:rPr>
      </w:pPr>
      <w:r>
        <w:rPr>
          <w:rFonts w:ascii="Times New Roman" w:hAnsi="Times New Roman"/>
        </w:rPr>
        <w:t>Table 2:  Respondent Annual Cost Table</w:t>
      </w:r>
    </w:p>
    <w:tbl>
      <w:tblPr>
        <w:tblStyle w:val="TableGrid"/>
        <w:tblW w:w="9918" w:type="dxa"/>
        <w:tblLook w:val="04A0" w:firstRow="1" w:lastRow="0" w:firstColumn="1" w:lastColumn="0" w:noHBand="0" w:noVBand="1"/>
      </w:tblPr>
      <w:tblGrid>
        <w:gridCol w:w="2262"/>
        <w:gridCol w:w="3046"/>
        <w:gridCol w:w="1637"/>
        <w:gridCol w:w="1353"/>
        <w:gridCol w:w="1620"/>
      </w:tblGrid>
      <w:tr w:rsidR="00261CD3" w:rsidRPr="00261CD3" w14:paraId="709628EE" w14:textId="77777777" w:rsidTr="009F2DF4">
        <w:trPr>
          <w:trHeight w:val="629"/>
        </w:trPr>
        <w:tc>
          <w:tcPr>
            <w:tcW w:w="2262" w:type="dxa"/>
            <w:noWrap/>
            <w:hideMark/>
          </w:tcPr>
          <w:p w14:paraId="7DB830B4" w14:textId="77777777" w:rsidR="00261CD3" w:rsidRPr="002117FA"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2117FA">
              <w:rPr>
                <w:rFonts w:ascii="Times New Roman" w:hAnsi="Times New Roman"/>
                <w:b/>
                <w:bCs/>
              </w:rPr>
              <w:t>Types of Respondents</w:t>
            </w:r>
          </w:p>
        </w:tc>
        <w:tc>
          <w:tcPr>
            <w:tcW w:w="3046" w:type="dxa"/>
            <w:noWrap/>
            <w:hideMark/>
          </w:tcPr>
          <w:p w14:paraId="1E3159C9" w14:textId="77777777" w:rsidR="00261CD3" w:rsidRPr="002117FA"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2117FA">
              <w:rPr>
                <w:rFonts w:ascii="Times New Roman" w:hAnsi="Times New Roman"/>
                <w:b/>
                <w:bCs/>
              </w:rPr>
              <w:t>Instrument</w:t>
            </w:r>
          </w:p>
        </w:tc>
        <w:tc>
          <w:tcPr>
            <w:tcW w:w="1637" w:type="dxa"/>
            <w:hideMark/>
          </w:tcPr>
          <w:p w14:paraId="664E392D" w14:textId="5BC81C95" w:rsidR="00261CD3" w:rsidRPr="002117FA" w:rsidRDefault="009F2DF4"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2117FA">
              <w:rPr>
                <w:rFonts w:ascii="Times New Roman" w:hAnsi="Times New Roman"/>
                <w:b/>
                <w:bCs/>
              </w:rPr>
              <w:t xml:space="preserve">Estimated </w:t>
            </w:r>
            <w:r w:rsidR="00261CD3" w:rsidRPr="002117FA">
              <w:rPr>
                <w:rFonts w:ascii="Times New Roman" w:hAnsi="Times New Roman"/>
                <w:b/>
                <w:bCs/>
              </w:rPr>
              <w:t>Total Burden Hours</w:t>
            </w:r>
          </w:p>
        </w:tc>
        <w:tc>
          <w:tcPr>
            <w:tcW w:w="1353" w:type="dxa"/>
            <w:hideMark/>
          </w:tcPr>
          <w:p w14:paraId="61F46649" w14:textId="77777777" w:rsidR="00261CD3" w:rsidRPr="003722EA"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r w:rsidRPr="003722EA">
              <w:rPr>
                <w:rFonts w:ascii="Times New Roman" w:hAnsi="Times New Roman"/>
                <w:b/>
                <w:bCs/>
              </w:rPr>
              <w:t>Wage Rate</w:t>
            </w:r>
          </w:p>
        </w:tc>
        <w:tc>
          <w:tcPr>
            <w:tcW w:w="1620" w:type="dxa"/>
            <w:noWrap/>
            <w:hideMark/>
          </w:tcPr>
          <w:p w14:paraId="7804F0C8" w14:textId="60EFCB13" w:rsidR="00261CD3" w:rsidRPr="003722EA"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3722EA">
              <w:rPr>
                <w:rFonts w:ascii="Times New Roman" w:hAnsi="Times New Roman"/>
                <w:b/>
              </w:rPr>
              <w:t xml:space="preserve">Estimated </w:t>
            </w:r>
            <w:r w:rsidR="009F2DF4" w:rsidRPr="003722EA">
              <w:rPr>
                <w:rFonts w:ascii="Times New Roman" w:hAnsi="Times New Roman"/>
                <w:b/>
              </w:rPr>
              <w:t xml:space="preserve">Annual </w:t>
            </w:r>
            <w:r w:rsidRPr="003722EA">
              <w:rPr>
                <w:rFonts w:ascii="Times New Roman" w:hAnsi="Times New Roman"/>
                <w:b/>
              </w:rPr>
              <w:t>Cost</w:t>
            </w:r>
            <w:r w:rsidR="009F2DF4" w:rsidRPr="003722EA">
              <w:rPr>
                <w:rFonts w:ascii="Times New Roman" w:hAnsi="Times New Roman"/>
                <w:b/>
              </w:rPr>
              <w:t xml:space="preserve"> to the Respondent</w:t>
            </w:r>
          </w:p>
        </w:tc>
      </w:tr>
      <w:tr w:rsidR="00261CD3" w:rsidRPr="00261CD3" w14:paraId="37B15D41" w14:textId="77777777" w:rsidTr="00261CD3">
        <w:trPr>
          <w:trHeight w:val="315"/>
        </w:trPr>
        <w:tc>
          <w:tcPr>
            <w:tcW w:w="2262" w:type="dxa"/>
            <w:vMerge w:val="restart"/>
            <w:noWrap/>
            <w:hideMark/>
          </w:tcPr>
          <w:p w14:paraId="4BAD3177"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I/H</w:t>
            </w:r>
          </w:p>
        </w:tc>
        <w:tc>
          <w:tcPr>
            <w:tcW w:w="3046" w:type="dxa"/>
            <w:noWrap/>
            <w:hideMark/>
          </w:tcPr>
          <w:p w14:paraId="4E4F7793"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Screening/Recruitment</w:t>
            </w:r>
          </w:p>
        </w:tc>
        <w:tc>
          <w:tcPr>
            <w:tcW w:w="1637" w:type="dxa"/>
            <w:noWrap/>
            <w:hideMark/>
          </w:tcPr>
          <w:p w14:paraId="59AB17F8"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125</w:t>
            </w:r>
          </w:p>
        </w:tc>
        <w:tc>
          <w:tcPr>
            <w:tcW w:w="1353" w:type="dxa"/>
            <w:noWrap/>
            <w:hideMark/>
          </w:tcPr>
          <w:p w14:paraId="13C36F9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7.25 </w:t>
            </w:r>
          </w:p>
        </w:tc>
        <w:tc>
          <w:tcPr>
            <w:tcW w:w="1620" w:type="dxa"/>
            <w:noWrap/>
            <w:hideMark/>
          </w:tcPr>
          <w:p w14:paraId="4B9BEBC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906.25 </w:t>
            </w:r>
          </w:p>
        </w:tc>
      </w:tr>
      <w:tr w:rsidR="00261CD3" w:rsidRPr="00261CD3" w14:paraId="46A967DA" w14:textId="77777777" w:rsidTr="00261CD3">
        <w:trPr>
          <w:trHeight w:val="315"/>
        </w:trPr>
        <w:tc>
          <w:tcPr>
            <w:tcW w:w="2262" w:type="dxa"/>
            <w:vMerge/>
            <w:hideMark/>
          </w:tcPr>
          <w:p w14:paraId="2A535B4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5AE1BCBC"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Interviews / Focus Groups</w:t>
            </w:r>
          </w:p>
        </w:tc>
        <w:tc>
          <w:tcPr>
            <w:tcW w:w="1637" w:type="dxa"/>
            <w:noWrap/>
            <w:hideMark/>
          </w:tcPr>
          <w:p w14:paraId="2112618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225</w:t>
            </w:r>
          </w:p>
        </w:tc>
        <w:tc>
          <w:tcPr>
            <w:tcW w:w="1353" w:type="dxa"/>
            <w:noWrap/>
            <w:hideMark/>
          </w:tcPr>
          <w:p w14:paraId="59331FE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7.25 </w:t>
            </w:r>
          </w:p>
        </w:tc>
        <w:tc>
          <w:tcPr>
            <w:tcW w:w="1620" w:type="dxa"/>
            <w:noWrap/>
            <w:hideMark/>
          </w:tcPr>
          <w:p w14:paraId="195AACF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1,631.25 </w:t>
            </w:r>
          </w:p>
        </w:tc>
      </w:tr>
      <w:tr w:rsidR="00261CD3" w:rsidRPr="00261CD3" w14:paraId="5BE54580" w14:textId="77777777" w:rsidTr="00261CD3">
        <w:trPr>
          <w:trHeight w:val="315"/>
        </w:trPr>
        <w:tc>
          <w:tcPr>
            <w:tcW w:w="2262" w:type="dxa"/>
            <w:vMerge/>
            <w:hideMark/>
          </w:tcPr>
          <w:p w14:paraId="6C01E8EA"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2051473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Surveys/ Questionnaires</w:t>
            </w:r>
          </w:p>
        </w:tc>
        <w:tc>
          <w:tcPr>
            <w:tcW w:w="1637" w:type="dxa"/>
            <w:noWrap/>
            <w:hideMark/>
          </w:tcPr>
          <w:p w14:paraId="69265D66"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150</w:t>
            </w:r>
          </w:p>
        </w:tc>
        <w:tc>
          <w:tcPr>
            <w:tcW w:w="1353" w:type="dxa"/>
            <w:noWrap/>
            <w:hideMark/>
          </w:tcPr>
          <w:p w14:paraId="7FDA106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7.25 </w:t>
            </w:r>
          </w:p>
        </w:tc>
        <w:tc>
          <w:tcPr>
            <w:tcW w:w="1620" w:type="dxa"/>
            <w:noWrap/>
            <w:hideMark/>
          </w:tcPr>
          <w:p w14:paraId="6BB362E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1,087.50 </w:t>
            </w:r>
          </w:p>
        </w:tc>
      </w:tr>
      <w:tr w:rsidR="00261CD3" w:rsidRPr="00261CD3" w14:paraId="0EF28220" w14:textId="77777777" w:rsidTr="00261CD3">
        <w:trPr>
          <w:trHeight w:val="315"/>
        </w:trPr>
        <w:tc>
          <w:tcPr>
            <w:tcW w:w="2262" w:type="dxa"/>
            <w:noWrap/>
            <w:hideMark/>
          </w:tcPr>
          <w:p w14:paraId="05A831C5"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I/H Subtotal</w:t>
            </w:r>
          </w:p>
        </w:tc>
        <w:tc>
          <w:tcPr>
            <w:tcW w:w="3046" w:type="dxa"/>
            <w:noWrap/>
            <w:hideMark/>
          </w:tcPr>
          <w:p w14:paraId="208A061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37" w:type="dxa"/>
            <w:noWrap/>
            <w:hideMark/>
          </w:tcPr>
          <w:p w14:paraId="6A19858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500</w:t>
            </w:r>
          </w:p>
        </w:tc>
        <w:tc>
          <w:tcPr>
            <w:tcW w:w="1353" w:type="dxa"/>
            <w:noWrap/>
            <w:hideMark/>
          </w:tcPr>
          <w:p w14:paraId="7024D466"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20" w:type="dxa"/>
            <w:noWrap/>
            <w:hideMark/>
          </w:tcPr>
          <w:p w14:paraId="4FF5420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xml:space="preserve"> $    3,625.00 </w:t>
            </w:r>
          </w:p>
        </w:tc>
      </w:tr>
      <w:tr w:rsidR="00261CD3" w:rsidRPr="00261CD3" w14:paraId="4ECC4F82" w14:textId="77777777" w:rsidTr="00261CD3">
        <w:trPr>
          <w:trHeight w:val="300"/>
        </w:trPr>
        <w:tc>
          <w:tcPr>
            <w:tcW w:w="2262" w:type="dxa"/>
            <w:vMerge w:val="restart"/>
            <w:noWrap/>
            <w:hideMark/>
          </w:tcPr>
          <w:p w14:paraId="0876C3F8"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SLT</w:t>
            </w:r>
          </w:p>
        </w:tc>
        <w:tc>
          <w:tcPr>
            <w:tcW w:w="3046" w:type="dxa"/>
            <w:noWrap/>
            <w:hideMark/>
          </w:tcPr>
          <w:p w14:paraId="4F48B95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Screening/Recruitment/Pilot Applications</w:t>
            </w:r>
          </w:p>
        </w:tc>
        <w:tc>
          <w:tcPr>
            <w:tcW w:w="1637" w:type="dxa"/>
            <w:noWrap/>
            <w:hideMark/>
          </w:tcPr>
          <w:p w14:paraId="33FC0E6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75</w:t>
            </w:r>
          </w:p>
        </w:tc>
        <w:tc>
          <w:tcPr>
            <w:tcW w:w="1353" w:type="dxa"/>
            <w:noWrap/>
            <w:hideMark/>
          </w:tcPr>
          <w:p w14:paraId="67C29682" w14:textId="227894F6" w:rsidR="00261CD3" w:rsidRPr="00261CD3" w:rsidRDefault="00261CD3" w:rsidP="000D1CA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w:t>
            </w:r>
            <w:r w:rsidR="000D1CA3" w:rsidRPr="00261CD3">
              <w:rPr>
                <w:rFonts w:ascii="Times New Roman" w:hAnsi="Times New Roman"/>
                <w:szCs w:val="20"/>
              </w:rPr>
              <w:t>2</w:t>
            </w:r>
            <w:r w:rsidR="000D1CA3">
              <w:rPr>
                <w:rFonts w:ascii="Times New Roman" w:hAnsi="Times New Roman"/>
                <w:szCs w:val="20"/>
              </w:rPr>
              <w:t>8</w:t>
            </w:r>
            <w:r w:rsidRPr="00261CD3">
              <w:rPr>
                <w:rFonts w:ascii="Times New Roman" w:hAnsi="Times New Roman"/>
                <w:szCs w:val="20"/>
              </w:rPr>
              <w:t>.</w:t>
            </w:r>
            <w:r w:rsidR="000D1CA3">
              <w:rPr>
                <w:rFonts w:ascii="Times New Roman" w:hAnsi="Times New Roman"/>
                <w:szCs w:val="20"/>
              </w:rPr>
              <w:t>88</w:t>
            </w:r>
            <w:r w:rsidR="000D1CA3" w:rsidRPr="00261CD3">
              <w:rPr>
                <w:rFonts w:ascii="Times New Roman" w:hAnsi="Times New Roman"/>
                <w:szCs w:val="20"/>
              </w:rPr>
              <w:t xml:space="preserve"> </w:t>
            </w:r>
          </w:p>
        </w:tc>
        <w:tc>
          <w:tcPr>
            <w:tcW w:w="1620" w:type="dxa"/>
            <w:noWrap/>
            <w:hideMark/>
          </w:tcPr>
          <w:p w14:paraId="2F14DF6E" w14:textId="238086C3"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w:t>
            </w:r>
            <w:r w:rsidR="006722CC">
              <w:rPr>
                <w:rFonts w:ascii="Times New Roman" w:hAnsi="Times New Roman"/>
                <w:szCs w:val="20"/>
              </w:rPr>
              <w:t>166.00</w:t>
            </w:r>
            <w:r w:rsidRPr="00261CD3">
              <w:rPr>
                <w:rFonts w:ascii="Times New Roman" w:hAnsi="Times New Roman"/>
                <w:szCs w:val="20"/>
              </w:rPr>
              <w:t xml:space="preserve"> </w:t>
            </w:r>
          </w:p>
        </w:tc>
      </w:tr>
      <w:tr w:rsidR="00261CD3" w:rsidRPr="00261CD3" w14:paraId="4662311D" w14:textId="77777777" w:rsidTr="00261CD3">
        <w:trPr>
          <w:trHeight w:val="300"/>
        </w:trPr>
        <w:tc>
          <w:tcPr>
            <w:tcW w:w="2262" w:type="dxa"/>
            <w:vMerge/>
            <w:hideMark/>
          </w:tcPr>
          <w:p w14:paraId="0F13122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69AD5463"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Interviews / Focus Groups</w:t>
            </w:r>
          </w:p>
        </w:tc>
        <w:tc>
          <w:tcPr>
            <w:tcW w:w="1637" w:type="dxa"/>
            <w:noWrap/>
            <w:hideMark/>
          </w:tcPr>
          <w:p w14:paraId="398B4676"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225</w:t>
            </w:r>
          </w:p>
        </w:tc>
        <w:tc>
          <w:tcPr>
            <w:tcW w:w="1353" w:type="dxa"/>
            <w:noWrap/>
            <w:hideMark/>
          </w:tcPr>
          <w:p w14:paraId="2F1AF74F" w14:textId="534B8DD3"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w:t>
            </w:r>
            <w:r w:rsidR="000D1CA3" w:rsidRPr="00261CD3">
              <w:rPr>
                <w:rFonts w:ascii="Times New Roman" w:hAnsi="Times New Roman"/>
                <w:szCs w:val="20"/>
              </w:rPr>
              <w:t>2</w:t>
            </w:r>
            <w:r w:rsidR="000D1CA3">
              <w:rPr>
                <w:rFonts w:ascii="Times New Roman" w:hAnsi="Times New Roman"/>
                <w:szCs w:val="20"/>
              </w:rPr>
              <w:t>8</w:t>
            </w:r>
            <w:r w:rsidR="000D1CA3" w:rsidRPr="00261CD3">
              <w:rPr>
                <w:rFonts w:ascii="Times New Roman" w:hAnsi="Times New Roman"/>
                <w:szCs w:val="20"/>
              </w:rPr>
              <w:t>.</w:t>
            </w:r>
            <w:r w:rsidR="000D1CA3">
              <w:rPr>
                <w:rFonts w:ascii="Times New Roman" w:hAnsi="Times New Roman"/>
                <w:szCs w:val="20"/>
              </w:rPr>
              <w:t>88</w:t>
            </w:r>
          </w:p>
        </w:tc>
        <w:tc>
          <w:tcPr>
            <w:tcW w:w="1620" w:type="dxa"/>
            <w:noWrap/>
            <w:hideMark/>
          </w:tcPr>
          <w:p w14:paraId="388E4E64" w14:textId="1975FF66"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6,</w:t>
            </w:r>
            <w:r w:rsidR="006722CC">
              <w:rPr>
                <w:rFonts w:ascii="Times New Roman" w:hAnsi="Times New Roman"/>
                <w:szCs w:val="20"/>
              </w:rPr>
              <w:t>498.00</w:t>
            </w:r>
            <w:r w:rsidRPr="00261CD3">
              <w:rPr>
                <w:rFonts w:ascii="Times New Roman" w:hAnsi="Times New Roman"/>
                <w:szCs w:val="20"/>
              </w:rPr>
              <w:t xml:space="preserve"> </w:t>
            </w:r>
          </w:p>
        </w:tc>
      </w:tr>
      <w:tr w:rsidR="00261CD3" w:rsidRPr="00261CD3" w14:paraId="40FCD2A4" w14:textId="77777777" w:rsidTr="00261CD3">
        <w:trPr>
          <w:trHeight w:val="300"/>
        </w:trPr>
        <w:tc>
          <w:tcPr>
            <w:tcW w:w="2262" w:type="dxa"/>
            <w:vMerge/>
            <w:hideMark/>
          </w:tcPr>
          <w:p w14:paraId="4002F6C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4CC1466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Surveys/ Questionnaires</w:t>
            </w:r>
          </w:p>
        </w:tc>
        <w:tc>
          <w:tcPr>
            <w:tcW w:w="1637" w:type="dxa"/>
            <w:noWrap/>
            <w:hideMark/>
          </w:tcPr>
          <w:p w14:paraId="2DB75DD3"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150</w:t>
            </w:r>
          </w:p>
        </w:tc>
        <w:tc>
          <w:tcPr>
            <w:tcW w:w="1353" w:type="dxa"/>
            <w:noWrap/>
            <w:hideMark/>
          </w:tcPr>
          <w:p w14:paraId="6E973128" w14:textId="57546CB4"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w:t>
            </w:r>
            <w:r w:rsidR="000D1CA3" w:rsidRPr="00261CD3">
              <w:rPr>
                <w:rFonts w:ascii="Times New Roman" w:hAnsi="Times New Roman"/>
                <w:szCs w:val="20"/>
              </w:rPr>
              <w:t>2</w:t>
            </w:r>
            <w:r w:rsidR="000D1CA3">
              <w:rPr>
                <w:rFonts w:ascii="Times New Roman" w:hAnsi="Times New Roman"/>
                <w:szCs w:val="20"/>
              </w:rPr>
              <w:t>8</w:t>
            </w:r>
            <w:r w:rsidR="000D1CA3" w:rsidRPr="00261CD3">
              <w:rPr>
                <w:rFonts w:ascii="Times New Roman" w:hAnsi="Times New Roman"/>
                <w:szCs w:val="20"/>
              </w:rPr>
              <w:t>.</w:t>
            </w:r>
            <w:r w:rsidR="000D1CA3">
              <w:rPr>
                <w:rFonts w:ascii="Times New Roman" w:hAnsi="Times New Roman"/>
                <w:szCs w:val="20"/>
              </w:rPr>
              <w:t>88</w:t>
            </w:r>
            <w:r w:rsidR="000D1CA3" w:rsidRPr="00261CD3">
              <w:rPr>
                <w:rFonts w:ascii="Times New Roman" w:hAnsi="Times New Roman"/>
                <w:szCs w:val="20"/>
              </w:rPr>
              <w:t xml:space="preserve"> </w:t>
            </w:r>
            <w:r w:rsidRPr="00261CD3">
              <w:rPr>
                <w:rFonts w:ascii="Times New Roman" w:hAnsi="Times New Roman"/>
                <w:szCs w:val="20"/>
              </w:rPr>
              <w:t xml:space="preserve"> </w:t>
            </w:r>
          </w:p>
        </w:tc>
        <w:tc>
          <w:tcPr>
            <w:tcW w:w="1620" w:type="dxa"/>
            <w:noWrap/>
            <w:hideMark/>
          </w:tcPr>
          <w:p w14:paraId="3945ACA4" w14:textId="2386F593"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4,</w:t>
            </w:r>
            <w:r w:rsidR="006722CC">
              <w:rPr>
                <w:rFonts w:ascii="Times New Roman" w:hAnsi="Times New Roman"/>
                <w:szCs w:val="20"/>
              </w:rPr>
              <w:t>332.00</w:t>
            </w:r>
            <w:r w:rsidRPr="00261CD3">
              <w:rPr>
                <w:rFonts w:ascii="Times New Roman" w:hAnsi="Times New Roman"/>
                <w:szCs w:val="20"/>
              </w:rPr>
              <w:t xml:space="preserve"> </w:t>
            </w:r>
          </w:p>
        </w:tc>
      </w:tr>
      <w:tr w:rsidR="00261CD3" w:rsidRPr="00261CD3" w14:paraId="621F94BD" w14:textId="77777777" w:rsidTr="00261CD3">
        <w:trPr>
          <w:trHeight w:val="300"/>
        </w:trPr>
        <w:tc>
          <w:tcPr>
            <w:tcW w:w="2262" w:type="dxa"/>
            <w:vMerge/>
            <w:hideMark/>
          </w:tcPr>
          <w:p w14:paraId="3E29A6DC"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5EF3121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Pilot Applications</w:t>
            </w:r>
          </w:p>
        </w:tc>
        <w:tc>
          <w:tcPr>
            <w:tcW w:w="1637" w:type="dxa"/>
            <w:noWrap/>
            <w:hideMark/>
          </w:tcPr>
          <w:p w14:paraId="2E0B250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50</w:t>
            </w:r>
          </w:p>
        </w:tc>
        <w:tc>
          <w:tcPr>
            <w:tcW w:w="1353" w:type="dxa"/>
            <w:noWrap/>
            <w:hideMark/>
          </w:tcPr>
          <w:p w14:paraId="7C992BE0" w14:textId="55A5F6D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w:t>
            </w:r>
            <w:r w:rsidR="000D1CA3" w:rsidRPr="00261CD3">
              <w:rPr>
                <w:rFonts w:ascii="Times New Roman" w:hAnsi="Times New Roman"/>
                <w:szCs w:val="20"/>
              </w:rPr>
              <w:t>2</w:t>
            </w:r>
            <w:r w:rsidR="000D1CA3">
              <w:rPr>
                <w:rFonts w:ascii="Times New Roman" w:hAnsi="Times New Roman"/>
                <w:szCs w:val="20"/>
              </w:rPr>
              <w:t>8</w:t>
            </w:r>
            <w:r w:rsidR="000D1CA3" w:rsidRPr="00261CD3">
              <w:rPr>
                <w:rFonts w:ascii="Times New Roman" w:hAnsi="Times New Roman"/>
                <w:szCs w:val="20"/>
              </w:rPr>
              <w:t>.</w:t>
            </w:r>
            <w:r w:rsidR="000D1CA3">
              <w:rPr>
                <w:rFonts w:ascii="Times New Roman" w:hAnsi="Times New Roman"/>
                <w:szCs w:val="20"/>
              </w:rPr>
              <w:t>88</w:t>
            </w:r>
            <w:r w:rsidR="000D1CA3" w:rsidRPr="00261CD3">
              <w:rPr>
                <w:rFonts w:ascii="Times New Roman" w:hAnsi="Times New Roman"/>
                <w:szCs w:val="20"/>
              </w:rPr>
              <w:t xml:space="preserve"> </w:t>
            </w:r>
            <w:r w:rsidRPr="00261CD3">
              <w:rPr>
                <w:rFonts w:ascii="Times New Roman" w:hAnsi="Times New Roman"/>
                <w:szCs w:val="20"/>
              </w:rPr>
              <w:t xml:space="preserve"> </w:t>
            </w:r>
          </w:p>
        </w:tc>
        <w:tc>
          <w:tcPr>
            <w:tcW w:w="1620" w:type="dxa"/>
            <w:noWrap/>
            <w:hideMark/>
          </w:tcPr>
          <w:p w14:paraId="1B352D82" w14:textId="391C721A"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w:t>
            </w:r>
            <w:r w:rsidR="006722CC">
              <w:rPr>
                <w:rFonts w:ascii="Times New Roman" w:hAnsi="Times New Roman"/>
                <w:szCs w:val="20"/>
              </w:rPr>
              <w:t>444.00</w:t>
            </w:r>
            <w:r w:rsidRPr="00261CD3">
              <w:rPr>
                <w:rFonts w:ascii="Times New Roman" w:hAnsi="Times New Roman"/>
                <w:szCs w:val="20"/>
              </w:rPr>
              <w:t xml:space="preserve"> </w:t>
            </w:r>
          </w:p>
        </w:tc>
      </w:tr>
      <w:tr w:rsidR="00261CD3" w:rsidRPr="00261CD3" w14:paraId="7B1473E6" w14:textId="77777777" w:rsidTr="00261CD3">
        <w:trPr>
          <w:trHeight w:val="300"/>
        </w:trPr>
        <w:tc>
          <w:tcPr>
            <w:tcW w:w="2262" w:type="dxa"/>
            <w:noWrap/>
            <w:hideMark/>
          </w:tcPr>
          <w:p w14:paraId="7099FF8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SLT Subtotal</w:t>
            </w:r>
          </w:p>
        </w:tc>
        <w:tc>
          <w:tcPr>
            <w:tcW w:w="3046" w:type="dxa"/>
            <w:noWrap/>
            <w:hideMark/>
          </w:tcPr>
          <w:p w14:paraId="5EEDF62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37" w:type="dxa"/>
            <w:noWrap/>
            <w:hideMark/>
          </w:tcPr>
          <w:p w14:paraId="6A0A0578"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500</w:t>
            </w:r>
          </w:p>
        </w:tc>
        <w:tc>
          <w:tcPr>
            <w:tcW w:w="1353" w:type="dxa"/>
            <w:noWrap/>
            <w:hideMark/>
          </w:tcPr>
          <w:p w14:paraId="1D80C6B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20" w:type="dxa"/>
            <w:noWrap/>
            <w:hideMark/>
          </w:tcPr>
          <w:p w14:paraId="7054AA41" w14:textId="159CF247"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xml:space="preserve"> $  1</w:t>
            </w:r>
            <w:r w:rsidR="006722CC">
              <w:rPr>
                <w:rFonts w:ascii="Times New Roman" w:hAnsi="Times New Roman"/>
                <w:b/>
                <w:bCs/>
                <w:szCs w:val="20"/>
              </w:rPr>
              <w:t>4,440</w:t>
            </w:r>
            <w:r w:rsidRPr="00261CD3">
              <w:rPr>
                <w:rFonts w:ascii="Times New Roman" w:hAnsi="Times New Roman"/>
                <w:b/>
                <w:bCs/>
                <w:szCs w:val="20"/>
              </w:rPr>
              <w:t xml:space="preserve">.00 </w:t>
            </w:r>
          </w:p>
        </w:tc>
      </w:tr>
      <w:tr w:rsidR="00261CD3" w:rsidRPr="00261CD3" w14:paraId="60FFD277" w14:textId="77777777" w:rsidTr="00261CD3">
        <w:trPr>
          <w:trHeight w:val="300"/>
        </w:trPr>
        <w:tc>
          <w:tcPr>
            <w:tcW w:w="2262" w:type="dxa"/>
            <w:vMerge w:val="restart"/>
            <w:noWrap/>
            <w:hideMark/>
          </w:tcPr>
          <w:p w14:paraId="5AAF3B29"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Business</w:t>
            </w:r>
          </w:p>
        </w:tc>
        <w:tc>
          <w:tcPr>
            <w:tcW w:w="3046" w:type="dxa"/>
            <w:noWrap/>
            <w:hideMark/>
          </w:tcPr>
          <w:p w14:paraId="0F7D706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Screening/Recruitment/Pilot Applications</w:t>
            </w:r>
          </w:p>
        </w:tc>
        <w:tc>
          <w:tcPr>
            <w:tcW w:w="1637" w:type="dxa"/>
            <w:noWrap/>
            <w:hideMark/>
          </w:tcPr>
          <w:p w14:paraId="5A4F1250"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75</w:t>
            </w:r>
          </w:p>
        </w:tc>
        <w:tc>
          <w:tcPr>
            <w:tcW w:w="1353" w:type="dxa"/>
            <w:noWrap/>
            <w:hideMark/>
          </w:tcPr>
          <w:p w14:paraId="267E658D" w14:textId="1650CC70" w:rsidR="00261CD3" w:rsidRPr="00261CD3" w:rsidRDefault="00261CD3" w:rsidP="000D1CA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2</w:t>
            </w:r>
            <w:r w:rsidR="000D1CA3">
              <w:rPr>
                <w:rFonts w:ascii="Times New Roman" w:hAnsi="Times New Roman"/>
                <w:szCs w:val="20"/>
              </w:rPr>
              <w:t>5</w:t>
            </w:r>
            <w:r w:rsidR="005E5121">
              <w:rPr>
                <w:rFonts w:ascii="Times New Roman" w:hAnsi="Times New Roman"/>
                <w:szCs w:val="20"/>
              </w:rPr>
              <w:t>.</w:t>
            </w:r>
            <w:r w:rsidR="000D1CA3">
              <w:rPr>
                <w:rFonts w:ascii="Times New Roman" w:hAnsi="Times New Roman"/>
                <w:szCs w:val="20"/>
              </w:rPr>
              <w:t>09</w:t>
            </w:r>
            <w:r w:rsidRPr="00261CD3">
              <w:rPr>
                <w:rFonts w:ascii="Times New Roman" w:hAnsi="Times New Roman"/>
                <w:szCs w:val="20"/>
              </w:rPr>
              <w:t xml:space="preserve"> </w:t>
            </w:r>
          </w:p>
        </w:tc>
        <w:tc>
          <w:tcPr>
            <w:tcW w:w="1620" w:type="dxa"/>
            <w:noWrap/>
            <w:hideMark/>
          </w:tcPr>
          <w:p w14:paraId="5A0A8792" w14:textId="79E0BD60"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w:t>
            </w:r>
            <w:r w:rsidR="006722CC">
              <w:rPr>
                <w:rFonts w:ascii="Times New Roman" w:hAnsi="Times New Roman"/>
                <w:szCs w:val="20"/>
              </w:rPr>
              <w:t>881.75</w:t>
            </w:r>
            <w:r w:rsidRPr="00261CD3">
              <w:rPr>
                <w:rFonts w:ascii="Times New Roman" w:hAnsi="Times New Roman"/>
                <w:szCs w:val="20"/>
              </w:rPr>
              <w:t xml:space="preserve"> </w:t>
            </w:r>
          </w:p>
        </w:tc>
      </w:tr>
      <w:tr w:rsidR="00261CD3" w:rsidRPr="00261CD3" w14:paraId="5517452B" w14:textId="77777777" w:rsidTr="00261CD3">
        <w:trPr>
          <w:trHeight w:val="300"/>
        </w:trPr>
        <w:tc>
          <w:tcPr>
            <w:tcW w:w="2262" w:type="dxa"/>
            <w:vMerge/>
            <w:hideMark/>
          </w:tcPr>
          <w:p w14:paraId="513A04A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39D2852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Interviews / Focus Groups</w:t>
            </w:r>
          </w:p>
        </w:tc>
        <w:tc>
          <w:tcPr>
            <w:tcW w:w="1637" w:type="dxa"/>
            <w:noWrap/>
            <w:hideMark/>
          </w:tcPr>
          <w:p w14:paraId="5C4B830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225</w:t>
            </w:r>
          </w:p>
        </w:tc>
        <w:tc>
          <w:tcPr>
            <w:tcW w:w="1353" w:type="dxa"/>
            <w:noWrap/>
            <w:hideMark/>
          </w:tcPr>
          <w:p w14:paraId="57EFB861" w14:textId="2DF28FE0"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w:t>
            </w:r>
            <w:r w:rsidR="005E5121">
              <w:rPr>
                <w:rFonts w:ascii="Times New Roman" w:hAnsi="Times New Roman"/>
                <w:szCs w:val="20"/>
              </w:rPr>
              <w:t xml:space="preserve"> </w:t>
            </w:r>
            <w:r w:rsidR="000D1CA3" w:rsidRPr="00261CD3">
              <w:rPr>
                <w:rFonts w:ascii="Times New Roman" w:hAnsi="Times New Roman"/>
                <w:szCs w:val="20"/>
              </w:rPr>
              <w:t>2</w:t>
            </w:r>
            <w:r w:rsidR="000D1CA3">
              <w:rPr>
                <w:rFonts w:ascii="Times New Roman" w:hAnsi="Times New Roman"/>
                <w:szCs w:val="20"/>
              </w:rPr>
              <w:t>5.09</w:t>
            </w:r>
          </w:p>
        </w:tc>
        <w:tc>
          <w:tcPr>
            <w:tcW w:w="1620" w:type="dxa"/>
            <w:noWrap/>
            <w:hideMark/>
          </w:tcPr>
          <w:p w14:paraId="22814A97" w14:textId="5B7B711F"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w:t>
            </w:r>
            <w:r w:rsidR="006722CC">
              <w:rPr>
                <w:rFonts w:ascii="Times New Roman" w:hAnsi="Times New Roman"/>
                <w:szCs w:val="20"/>
              </w:rPr>
              <w:t>5,645.25</w:t>
            </w:r>
            <w:r w:rsidRPr="00261CD3">
              <w:rPr>
                <w:rFonts w:ascii="Times New Roman" w:hAnsi="Times New Roman"/>
                <w:szCs w:val="20"/>
              </w:rPr>
              <w:t xml:space="preserve"> </w:t>
            </w:r>
          </w:p>
        </w:tc>
      </w:tr>
      <w:tr w:rsidR="00261CD3" w:rsidRPr="00261CD3" w14:paraId="02BE5569" w14:textId="77777777" w:rsidTr="00261CD3">
        <w:trPr>
          <w:trHeight w:val="300"/>
        </w:trPr>
        <w:tc>
          <w:tcPr>
            <w:tcW w:w="2262" w:type="dxa"/>
            <w:vMerge/>
            <w:hideMark/>
          </w:tcPr>
          <w:p w14:paraId="78C552F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450BDCF7"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Surveys/ Questionnaires</w:t>
            </w:r>
          </w:p>
        </w:tc>
        <w:tc>
          <w:tcPr>
            <w:tcW w:w="1637" w:type="dxa"/>
            <w:noWrap/>
            <w:hideMark/>
          </w:tcPr>
          <w:p w14:paraId="7328BB7B"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150</w:t>
            </w:r>
          </w:p>
        </w:tc>
        <w:tc>
          <w:tcPr>
            <w:tcW w:w="1353" w:type="dxa"/>
            <w:noWrap/>
            <w:hideMark/>
          </w:tcPr>
          <w:p w14:paraId="7CAD5005" w14:textId="7E9247A1"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w:t>
            </w:r>
            <w:r w:rsidR="000D1CA3" w:rsidRPr="00261CD3">
              <w:rPr>
                <w:rFonts w:ascii="Times New Roman" w:hAnsi="Times New Roman"/>
                <w:szCs w:val="20"/>
              </w:rPr>
              <w:t>2</w:t>
            </w:r>
            <w:r w:rsidR="000D1CA3">
              <w:rPr>
                <w:rFonts w:ascii="Times New Roman" w:hAnsi="Times New Roman"/>
                <w:szCs w:val="20"/>
              </w:rPr>
              <w:t>5.09</w:t>
            </w:r>
            <w:r w:rsidR="000D1CA3" w:rsidRPr="00261CD3">
              <w:rPr>
                <w:rFonts w:ascii="Times New Roman" w:hAnsi="Times New Roman"/>
                <w:szCs w:val="20"/>
              </w:rPr>
              <w:t xml:space="preserve"> </w:t>
            </w:r>
            <w:r w:rsidRPr="00261CD3">
              <w:rPr>
                <w:rFonts w:ascii="Times New Roman" w:hAnsi="Times New Roman"/>
                <w:szCs w:val="20"/>
              </w:rPr>
              <w:t xml:space="preserve"> </w:t>
            </w:r>
          </w:p>
        </w:tc>
        <w:tc>
          <w:tcPr>
            <w:tcW w:w="1620" w:type="dxa"/>
            <w:noWrap/>
            <w:hideMark/>
          </w:tcPr>
          <w:p w14:paraId="1FE3D710" w14:textId="27E340AF"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3,</w:t>
            </w:r>
            <w:r w:rsidR="006722CC">
              <w:rPr>
                <w:rFonts w:ascii="Times New Roman" w:hAnsi="Times New Roman"/>
                <w:szCs w:val="20"/>
              </w:rPr>
              <w:t>763</w:t>
            </w:r>
            <w:r w:rsidRPr="00261CD3">
              <w:rPr>
                <w:rFonts w:ascii="Times New Roman" w:hAnsi="Times New Roman"/>
                <w:szCs w:val="20"/>
              </w:rPr>
              <w:t xml:space="preserve">.50 </w:t>
            </w:r>
          </w:p>
        </w:tc>
      </w:tr>
      <w:tr w:rsidR="00261CD3" w:rsidRPr="00261CD3" w14:paraId="13AC3612" w14:textId="77777777" w:rsidTr="00261CD3">
        <w:trPr>
          <w:trHeight w:val="300"/>
        </w:trPr>
        <w:tc>
          <w:tcPr>
            <w:tcW w:w="2262" w:type="dxa"/>
            <w:vMerge/>
            <w:hideMark/>
          </w:tcPr>
          <w:p w14:paraId="5ADF536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tc>
        <w:tc>
          <w:tcPr>
            <w:tcW w:w="3046" w:type="dxa"/>
            <w:noWrap/>
            <w:hideMark/>
          </w:tcPr>
          <w:p w14:paraId="448F10A7"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Pilot Applications</w:t>
            </w:r>
          </w:p>
        </w:tc>
        <w:tc>
          <w:tcPr>
            <w:tcW w:w="1637" w:type="dxa"/>
            <w:noWrap/>
            <w:hideMark/>
          </w:tcPr>
          <w:p w14:paraId="3F7EA1AC"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50</w:t>
            </w:r>
          </w:p>
        </w:tc>
        <w:tc>
          <w:tcPr>
            <w:tcW w:w="1353" w:type="dxa"/>
            <w:noWrap/>
            <w:hideMark/>
          </w:tcPr>
          <w:p w14:paraId="780D1680" w14:textId="7E16B95E"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w:t>
            </w:r>
            <w:r w:rsidR="000D1CA3" w:rsidRPr="00261CD3">
              <w:rPr>
                <w:rFonts w:ascii="Times New Roman" w:hAnsi="Times New Roman"/>
                <w:szCs w:val="20"/>
              </w:rPr>
              <w:t>2</w:t>
            </w:r>
            <w:r w:rsidR="000D1CA3">
              <w:rPr>
                <w:rFonts w:ascii="Times New Roman" w:hAnsi="Times New Roman"/>
                <w:szCs w:val="20"/>
              </w:rPr>
              <w:t>5.09</w:t>
            </w:r>
            <w:r w:rsidR="000D1CA3" w:rsidRPr="00261CD3">
              <w:rPr>
                <w:rFonts w:ascii="Times New Roman" w:hAnsi="Times New Roman"/>
                <w:szCs w:val="20"/>
              </w:rPr>
              <w:t xml:space="preserve"> </w:t>
            </w:r>
            <w:r w:rsidRPr="00261CD3">
              <w:rPr>
                <w:rFonts w:ascii="Times New Roman" w:hAnsi="Times New Roman"/>
                <w:szCs w:val="20"/>
              </w:rPr>
              <w:t xml:space="preserve"> </w:t>
            </w:r>
          </w:p>
        </w:tc>
        <w:tc>
          <w:tcPr>
            <w:tcW w:w="1620" w:type="dxa"/>
            <w:noWrap/>
            <w:hideMark/>
          </w:tcPr>
          <w:p w14:paraId="29253698" w14:textId="40F5F5F6"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xml:space="preserve"> $    1,</w:t>
            </w:r>
            <w:r w:rsidR="006722CC">
              <w:rPr>
                <w:rFonts w:ascii="Times New Roman" w:hAnsi="Times New Roman"/>
                <w:szCs w:val="20"/>
              </w:rPr>
              <w:t>254</w:t>
            </w:r>
            <w:r w:rsidRPr="00261CD3">
              <w:rPr>
                <w:rFonts w:ascii="Times New Roman" w:hAnsi="Times New Roman"/>
                <w:szCs w:val="20"/>
              </w:rPr>
              <w:t xml:space="preserve">.50 </w:t>
            </w:r>
          </w:p>
        </w:tc>
      </w:tr>
      <w:tr w:rsidR="00261CD3" w:rsidRPr="00261CD3" w14:paraId="0FF52E0D" w14:textId="77777777" w:rsidTr="00261CD3">
        <w:trPr>
          <w:trHeight w:val="300"/>
        </w:trPr>
        <w:tc>
          <w:tcPr>
            <w:tcW w:w="2262" w:type="dxa"/>
            <w:noWrap/>
            <w:hideMark/>
          </w:tcPr>
          <w:p w14:paraId="50A303A4"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Business Subtotal</w:t>
            </w:r>
          </w:p>
        </w:tc>
        <w:tc>
          <w:tcPr>
            <w:tcW w:w="3046" w:type="dxa"/>
            <w:noWrap/>
            <w:hideMark/>
          </w:tcPr>
          <w:p w14:paraId="18CF7FC6"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37" w:type="dxa"/>
            <w:noWrap/>
            <w:hideMark/>
          </w:tcPr>
          <w:p w14:paraId="6B65968F"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500</w:t>
            </w:r>
          </w:p>
        </w:tc>
        <w:tc>
          <w:tcPr>
            <w:tcW w:w="1353" w:type="dxa"/>
            <w:noWrap/>
            <w:hideMark/>
          </w:tcPr>
          <w:p w14:paraId="334DDEAA"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20" w:type="dxa"/>
            <w:noWrap/>
            <w:hideMark/>
          </w:tcPr>
          <w:p w14:paraId="4D63FD31" w14:textId="73AEDF8C"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xml:space="preserve"> $  1</w:t>
            </w:r>
            <w:r w:rsidR="006722CC">
              <w:rPr>
                <w:rFonts w:ascii="Times New Roman" w:hAnsi="Times New Roman"/>
                <w:b/>
                <w:bCs/>
                <w:szCs w:val="20"/>
              </w:rPr>
              <w:t>2,545</w:t>
            </w:r>
            <w:r w:rsidRPr="00261CD3">
              <w:rPr>
                <w:rFonts w:ascii="Times New Roman" w:hAnsi="Times New Roman"/>
                <w:b/>
                <w:bCs/>
                <w:szCs w:val="20"/>
              </w:rPr>
              <w:t xml:space="preserve">.00 </w:t>
            </w:r>
          </w:p>
        </w:tc>
      </w:tr>
      <w:tr w:rsidR="00261CD3" w:rsidRPr="00261CD3" w14:paraId="5BE0B428" w14:textId="77777777" w:rsidTr="00261CD3">
        <w:trPr>
          <w:trHeight w:val="300"/>
        </w:trPr>
        <w:tc>
          <w:tcPr>
            <w:tcW w:w="2262" w:type="dxa"/>
            <w:noWrap/>
            <w:hideMark/>
          </w:tcPr>
          <w:p w14:paraId="4BF455C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Grand Total</w:t>
            </w:r>
          </w:p>
        </w:tc>
        <w:tc>
          <w:tcPr>
            <w:tcW w:w="3046" w:type="dxa"/>
            <w:noWrap/>
            <w:hideMark/>
          </w:tcPr>
          <w:p w14:paraId="778AAD51"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w:t>
            </w:r>
          </w:p>
        </w:tc>
        <w:tc>
          <w:tcPr>
            <w:tcW w:w="1637" w:type="dxa"/>
            <w:noWrap/>
            <w:hideMark/>
          </w:tcPr>
          <w:p w14:paraId="1E280552"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1500</w:t>
            </w:r>
          </w:p>
        </w:tc>
        <w:tc>
          <w:tcPr>
            <w:tcW w:w="1353" w:type="dxa"/>
            <w:noWrap/>
            <w:hideMark/>
          </w:tcPr>
          <w:p w14:paraId="0060EF3D" w14:textId="77777777" w:rsidR="00261CD3" w:rsidRPr="00261CD3" w:rsidRDefault="00261CD3" w:rsidP="00261CD3">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sidRPr="00261CD3">
              <w:rPr>
                <w:rFonts w:ascii="Times New Roman" w:hAnsi="Times New Roman"/>
                <w:szCs w:val="20"/>
              </w:rPr>
              <w:t> </w:t>
            </w:r>
          </w:p>
        </w:tc>
        <w:tc>
          <w:tcPr>
            <w:tcW w:w="1620" w:type="dxa"/>
            <w:noWrap/>
            <w:hideMark/>
          </w:tcPr>
          <w:p w14:paraId="21C69F79" w14:textId="5B6041E3" w:rsidR="00261CD3" w:rsidRPr="00261CD3" w:rsidRDefault="00261CD3" w:rsidP="006722CC">
            <w:pPr>
              <w:widowControl/>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261CD3">
              <w:rPr>
                <w:rFonts w:ascii="Times New Roman" w:hAnsi="Times New Roman"/>
                <w:b/>
                <w:bCs/>
                <w:szCs w:val="20"/>
              </w:rPr>
              <w:t xml:space="preserve"> $  </w:t>
            </w:r>
            <w:r w:rsidR="006722CC">
              <w:rPr>
                <w:rFonts w:ascii="Times New Roman" w:hAnsi="Times New Roman"/>
                <w:b/>
                <w:bCs/>
                <w:szCs w:val="20"/>
              </w:rPr>
              <w:t>30,610</w:t>
            </w:r>
            <w:r w:rsidRPr="00261CD3">
              <w:rPr>
                <w:rFonts w:ascii="Times New Roman" w:hAnsi="Times New Roman"/>
                <w:b/>
                <w:bCs/>
                <w:szCs w:val="20"/>
              </w:rPr>
              <w:t xml:space="preserve">.00 </w:t>
            </w:r>
          </w:p>
        </w:tc>
      </w:tr>
    </w:tbl>
    <w:p w14:paraId="41BCE77A" w14:textId="20B2BA4A" w:rsidR="00550CB3" w:rsidRDefault="00550CB3" w:rsidP="00BB4C87">
      <w:pPr>
        <w:widowControl/>
        <w:tabs>
          <w:tab w:val="left" w:pos="-1440"/>
          <w:tab w:val="left" w:pos="-720"/>
        </w:tabs>
        <w:rPr>
          <w:rFonts w:ascii="Times New Roman" w:hAnsi="Times New Roman"/>
          <w:szCs w:val="20"/>
        </w:rPr>
      </w:pPr>
    </w:p>
    <w:p w14:paraId="03A15FA9" w14:textId="77777777" w:rsidR="00773206" w:rsidRPr="00121B9C" w:rsidRDefault="00773206" w:rsidP="00BB4C87">
      <w:pPr>
        <w:widowControl/>
        <w:tabs>
          <w:tab w:val="left" w:pos="-1440"/>
          <w:tab w:val="left" w:pos="-720"/>
        </w:tabs>
        <w:rPr>
          <w:rFonts w:ascii="Times New Roman" w:hAnsi="Times New Roman"/>
          <w:szCs w:val="20"/>
        </w:rPr>
      </w:pPr>
    </w:p>
    <w:p w14:paraId="0708FDCE" w14:textId="77777777" w:rsidR="005C09BB" w:rsidRPr="00121B9C" w:rsidRDefault="000254DD" w:rsidP="000254DD">
      <w:pPr>
        <w:pStyle w:val="Heading8"/>
      </w:pPr>
      <w:bookmarkStart w:id="18" w:name="_Toc409004027"/>
      <w:r w:rsidRPr="00121B9C">
        <w:t>Estimates of Other Cost Burden</w:t>
      </w:r>
      <w:bookmarkEnd w:id="18"/>
    </w:p>
    <w:p w14:paraId="7EFD6A13" w14:textId="77777777" w:rsidR="00695184" w:rsidRPr="00121B9C" w:rsidRDefault="00695184" w:rsidP="00695184">
      <w:pPr>
        <w:widowControl/>
        <w:tabs>
          <w:tab w:val="left" w:pos="-1440"/>
          <w:tab w:val="left" w:pos="-720"/>
        </w:tabs>
        <w:rPr>
          <w:rFonts w:ascii="Times New Roman" w:hAnsi="Times New Roman"/>
          <w:b/>
          <w:szCs w:val="20"/>
        </w:rPr>
      </w:pPr>
      <w:r w:rsidRPr="00121B9C">
        <w:rPr>
          <w:rFonts w:ascii="Times New Roman" w:hAnsi="Times New Roman"/>
          <w:b/>
          <w:szCs w:val="20"/>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ADB5B7A" w14:textId="77777777" w:rsidR="00695184" w:rsidRPr="00121B9C" w:rsidRDefault="00695184" w:rsidP="00695184">
      <w:pPr>
        <w:widowControl/>
        <w:tabs>
          <w:tab w:val="left" w:pos="-1440"/>
          <w:tab w:val="left" w:pos="-720"/>
        </w:tabs>
        <w:rPr>
          <w:rFonts w:ascii="Times New Roman" w:hAnsi="Times New Roman"/>
          <w:szCs w:val="20"/>
        </w:rPr>
      </w:pPr>
    </w:p>
    <w:p w14:paraId="2C514BD6" w14:textId="77777777" w:rsidR="005C09BB" w:rsidRPr="00121B9C" w:rsidRDefault="00695184" w:rsidP="001D5912">
      <w:pPr>
        <w:widowControl/>
        <w:tabs>
          <w:tab w:val="left" w:pos="-1440"/>
          <w:tab w:val="left" w:pos="-720"/>
        </w:tabs>
        <w:spacing w:line="480" w:lineRule="auto"/>
        <w:rPr>
          <w:rFonts w:ascii="Times New Roman" w:hAnsi="Times New Roman"/>
          <w:szCs w:val="20"/>
        </w:rPr>
      </w:pPr>
      <w:r w:rsidRPr="00121B9C">
        <w:rPr>
          <w:rFonts w:ascii="Times New Roman" w:hAnsi="Times New Roman"/>
          <w:szCs w:val="20"/>
        </w:rPr>
        <w:t>No capital, start-up, or ongoing operation or maintenance costs are associated with this data collection.</w:t>
      </w:r>
    </w:p>
    <w:p w14:paraId="45D71587" w14:textId="77777777" w:rsidR="009E1894" w:rsidRPr="00121B9C" w:rsidRDefault="009E1894" w:rsidP="00BB4C87">
      <w:pPr>
        <w:widowControl/>
        <w:tabs>
          <w:tab w:val="left" w:pos="-1440"/>
          <w:tab w:val="left" w:pos="-720"/>
        </w:tabs>
        <w:rPr>
          <w:rFonts w:ascii="Times New Roman" w:hAnsi="Times New Roman"/>
          <w:sz w:val="20"/>
          <w:szCs w:val="20"/>
        </w:rPr>
      </w:pPr>
    </w:p>
    <w:p w14:paraId="6761AC24" w14:textId="77777777" w:rsidR="005C09BB" w:rsidRPr="00121B9C" w:rsidRDefault="00226E7D" w:rsidP="00226E7D">
      <w:pPr>
        <w:pStyle w:val="Heading8"/>
      </w:pPr>
      <w:bookmarkStart w:id="19" w:name="_Toc409004028"/>
      <w:r w:rsidRPr="00121B9C">
        <w:t xml:space="preserve">Annualized </w:t>
      </w:r>
      <w:r w:rsidR="005C09BB" w:rsidRPr="00121B9C">
        <w:t>Cost to Federal Government</w:t>
      </w:r>
      <w:bookmarkEnd w:id="19"/>
    </w:p>
    <w:p w14:paraId="2915C196" w14:textId="77777777" w:rsidR="005C09BB" w:rsidRDefault="00280350" w:rsidP="00BB4C87">
      <w:pPr>
        <w:widowControl/>
        <w:tabs>
          <w:tab w:val="left" w:pos="-1440"/>
          <w:tab w:val="left" w:pos="-720"/>
        </w:tabs>
        <w:rPr>
          <w:rFonts w:ascii="Times New Roman" w:hAnsi="Times New Roman"/>
          <w:b/>
          <w:szCs w:val="20"/>
        </w:rPr>
      </w:pPr>
      <w:r w:rsidRPr="00121B9C">
        <w:rPr>
          <w:rFonts w:ascii="Times New Roman" w:hAnsi="Times New Roman"/>
          <w:b/>
          <w:szCs w:val="20"/>
        </w:rPr>
        <w:t>Provide estimates of annualized cost to the Federal government. Provide a description of the method used to estimate cost and any other expense that would not have been incurred without this collection of information.</w:t>
      </w:r>
    </w:p>
    <w:p w14:paraId="67F94CB8" w14:textId="77777777" w:rsidR="001D5912" w:rsidRPr="00121B9C" w:rsidRDefault="001D5912" w:rsidP="00BB4C87">
      <w:pPr>
        <w:widowControl/>
        <w:tabs>
          <w:tab w:val="left" w:pos="-1440"/>
          <w:tab w:val="left" w:pos="-720"/>
        </w:tabs>
        <w:rPr>
          <w:rFonts w:ascii="Times New Roman" w:hAnsi="Times New Roman"/>
          <w:b/>
          <w:szCs w:val="20"/>
        </w:rPr>
      </w:pPr>
    </w:p>
    <w:p w14:paraId="42B06F88" w14:textId="1CB67BF4" w:rsidR="005C09BB" w:rsidRPr="00121B9C" w:rsidRDefault="00944FF2" w:rsidP="002117FA">
      <w:pPr>
        <w:widowControl/>
        <w:tabs>
          <w:tab w:val="left" w:pos="-1440"/>
          <w:tab w:val="left" w:pos="-720"/>
        </w:tabs>
        <w:spacing w:line="480" w:lineRule="auto"/>
        <w:rPr>
          <w:rFonts w:ascii="Times New Roman" w:hAnsi="Times New Roman"/>
        </w:rPr>
      </w:pPr>
      <w:r w:rsidRPr="00121B9C">
        <w:rPr>
          <w:rFonts w:ascii="Times New Roman" w:hAnsi="Times New Roman"/>
        </w:rPr>
        <w:t xml:space="preserve">The cost to the Federal Government will be dependent on the number of Federal employees involved in each pre-testing submission and the associated contractor costs.  </w:t>
      </w:r>
      <w:r w:rsidR="00BA3CFA">
        <w:rPr>
          <w:rFonts w:ascii="Times New Roman" w:hAnsi="Times New Roman"/>
        </w:rPr>
        <w:t xml:space="preserve">However, we estimate that </w:t>
      </w:r>
      <w:r w:rsidR="00774E94">
        <w:rPr>
          <w:rFonts w:ascii="Times New Roman" w:hAnsi="Times New Roman"/>
        </w:rPr>
        <w:t xml:space="preserve">a </w:t>
      </w:r>
      <w:r w:rsidR="00127C56">
        <w:rPr>
          <w:rFonts w:ascii="Times New Roman" w:hAnsi="Times New Roman"/>
        </w:rPr>
        <w:t xml:space="preserve">Social Science Analyst </w:t>
      </w:r>
      <w:r w:rsidR="00BA3CFA">
        <w:rPr>
          <w:rFonts w:ascii="Times New Roman" w:hAnsi="Times New Roman"/>
        </w:rPr>
        <w:t>will spend approximately 1,000 hours per year overseeing the pre-testing efforts</w:t>
      </w:r>
      <w:r w:rsidR="00127C56">
        <w:rPr>
          <w:rFonts w:ascii="Times New Roman" w:hAnsi="Times New Roman"/>
        </w:rPr>
        <w:t xml:space="preserve"> and a program Branch Chief who will approve the generic clearances</w:t>
      </w:r>
      <w:r w:rsidR="005A4716">
        <w:rPr>
          <w:rFonts w:ascii="Times New Roman" w:hAnsi="Times New Roman"/>
        </w:rPr>
        <w:t xml:space="preserve"> will spend about 100 hours per generic submission</w:t>
      </w:r>
      <w:r w:rsidR="00127C56">
        <w:rPr>
          <w:rFonts w:ascii="Times New Roman" w:hAnsi="Times New Roman"/>
        </w:rPr>
        <w:t>.</w:t>
      </w:r>
      <w:r w:rsidR="00BA3CFA">
        <w:rPr>
          <w:rFonts w:ascii="Times New Roman" w:hAnsi="Times New Roman"/>
        </w:rPr>
        <w:t xml:space="preserve">  </w:t>
      </w:r>
      <w:r w:rsidR="00127C56">
        <w:rPr>
          <w:rFonts w:ascii="Times New Roman" w:hAnsi="Times New Roman"/>
        </w:rPr>
        <w:t xml:space="preserve">In </w:t>
      </w:r>
      <w:r w:rsidR="001D5912">
        <w:rPr>
          <w:rFonts w:ascii="Times New Roman" w:hAnsi="Times New Roman"/>
        </w:rPr>
        <w:t>201</w:t>
      </w:r>
      <w:r w:rsidR="00774E94">
        <w:rPr>
          <w:rFonts w:ascii="Times New Roman" w:hAnsi="Times New Roman"/>
        </w:rPr>
        <w:t>9</w:t>
      </w:r>
      <w:r w:rsidR="00BA3CFA">
        <w:rPr>
          <w:rFonts w:ascii="Times New Roman" w:hAnsi="Times New Roman"/>
        </w:rPr>
        <w:t xml:space="preserve">, </w:t>
      </w:r>
      <w:r w:rsidR="00127C56">
        <w:rPr>
          <w:rFonts w:ascii="Times New Roman" w:hAnsi="Times New Roman"/>
        </w:rPr>
        <w:t xml:space="preserve">a Social Science Analyst </w:t>
      </w:r>
      <w:r w:rsidR="00BA3CFA">
        <w:rPr>
          <w:rFonts w:ascii="Times New Roman" w:hAnsi="Times New Roman"/>
        </w:rPr>
        <w:t xml:space="preserve">GS-12, step 6 hourly wage rate for the Washington, DC locality </w:t>
      </w:r>
      <w:r w:rsidR="00774E94">
        <w:rPr>
          <w:rFonts w:ascii="Times New Roman" w:hAnsi="Times New Roman"/>
        </w:rPr>
        <w:t>is</w:t>
      </w:r>
      <w:r w:rsidR="002117FA">
        <w:rPr>
          <w:rFonts w:ascii="Times New Roman" w:hAnsi="Times New Roman"/>
        </w:rPr>
        <w:t xml:space="preserve"> </w:t>
      </w:r>
      <w:r w:rsidR="00BA3CFA">
        <w:rPr>
          <w:rFonts w:ascii="Times New Roman" w:hAnsi="Times New Roman"/>
        </w:rPr>
        <w:t>$</w:t>
      </w:r>
      <w:r w:rsidR="005A4716">
        <w:rPr>
          <w:rFonts w:ascii="Times New Roman" w:hAnsi="Times New Roman"/>
        </w:rPr>
        <w:t>45.59</w:t>
      </w:r>
      <w:r w:rsidR="002117FA">
        <w:rPr>
          <w:rFonts w:ascii="Times New Roman" w:hAnsi="Times New Roman"/>
        </w:rPr>
        <w:t xml:space="preserve">; </w:t>
      </w:r>
      <w:r w:rsidR="00BA3CFA">
        <w:rPr>
          <w:rFonts w:ascii="Times New Roman" w:hAnsi="Times New Roman"/>
        </w:rPr>
        <w:t xml:space="preserve">the annual estimated costs </w:t>
      </w:r>
      <w:r w:rsidR="00127C56">
        <w:rPr>
          <w:rFonts w:ascii="Times New Roman" w:hAnsi="Times New Roman"/>
        </w:rPr>
        <w:t xml:space="preserve">is </w:t>
      </w:r>
      <w:r w:rsidR="00BA3CFA">
        <w:rPr>
          <w:rFonts w:ascii="Times New Roman" w:hAnsi="Times New Roman"/>
        </w:rPr>
        <w:t>$</w:t>
      </w:r>
      <w:r w:rsidR="005A4716">
        <w:rPr>
          <w:rFonts w:ascii="Times New Roman" w:hAnsi="Times New Roman"/>
        </w:rPr>
        <w:t>45,590 annually</w:t>
      </w:r>
      <w:r w:rsidR="002117FA">
        <w:rPr>
          <w:rFonts w:ascii="Times New Roman" w:hAnsi="Times New Roman"/>
        </w:rPr>
        <w:t xml:space="preserve">.  The </w:t>
      </w:r>
      <w:r w:rsidR="00127C56">
        <w:rPr>
          <w:rFonts w:ascii="Times New Roman" w:hAnsi="Times New Roman"/>
        </w:rPr>
        <w:t xml:space="preserve">Branch Chief GS-14 Step </w:t>
      </w:r>
      <w:r w:rsidR="005A4716">
        <w:rPr>
          <w:rFonts w:ascii="Times New Roman" w:hAnsi="Times New Roman"/>
        </w:rPr>
        <w:t>1</w:t>
      </w:r>
      <w:r w:rsidR="00127C56">
        <w:rPr>
          <w:rFonts w:ascii="Times New Roman" w:hAnsi="Times New Roman"/>
        </w:rPr>
        <w:t xml:space="preserve"> hourly wage rate for the Washington, DC locality  </w:t>
      </w:r>
      <w:r w:rsidR="00774E94">
        <w:rPr>
          <w:rFonts w:ascii="Times New Roman" w:hAnsi="Times New Roman"/>
        </w:rPr>
        <w:t>is</w:t>
      </w:r>
      <w:r w:rsidR="002117FA">
        <w:rPr>
          <w:rFonts w:ascii="Times New Roman" w:hAnsi="Times New Roman"/>
        </w:rPr>
        <w:t xml:space="preserve"> </w:t>
      </w:r>
      <w:r w:rsidR="00127C56">
        <w:rPr>
          <w:rFonts w:ascii="Times New Roman" w:hAnsi="Times New Roman"/>
        </w:rPr>
        <w:t>$</w:t>
      </w:r>
      <w:r w:rsidR="005A4716">
        <w:rPr>
          <w:rFonts w:ascii="Times New Roman" w:hAnsi="Times New Roman"/>
        </w:rPr>
        <w:t>54.91 hourly</w:t>
      </w:r>
      <w:r w:rsidR="002117FA">
        <w:rPr>
          <w:rFonts w:ascii="Times New Roman" w:hAnsi="Times New Roman"/>
        </w:rPr>
        <w:t xml:space="preserve">; </w:t>
      </w:r>
      <w:r w:rsidR="00127C56">
        <w:rPr>
          <w:rFonts w:ascii="Times New Roman" w:hAnsi="Times New Roman"/>
        </w:rPr>
        <w:t>the annual estimated costs is $</w:t>
      </w:r>
      <w:r w:rsidR="005A4716">
        <w:rPr>
          <w:rFonts w:ascii="Times New Roman" w:hAnsi="Times New Roman"/>
        </w:rPr>
        <w:t>5,491</w:t>
      </w:r>
      <w:r w:rsidR="00127C56">
        <w:rPr>
          <w:rFonts w:ascii="Times New Roman" w:hAnsi="Times New Roman"/>
        </w:rPr>
        <w:t xml:space="preserve"> </w:t>
      </w:r>
      <w:r w:rsidR="005A4716">
        <w:rPr>
          <w:rFonts w:ascii="Times New Roman" w:hAnsi="Times New Roman"/>
        </w:rPr>
        <w:t xml:space="preserve"> The cost for the Federal staff time</w:t>
      </w:r>
      <w:r w:rsidR="00774E94">
        <w:rPr>
          <w:rFonts w:ascii="Times New Roman" w:hAnsi="Times New Roman"/>
        </w:rPr>
        <w:t xml:space="preserve">, including an additional $16,856.73 to account for a fully-loaded wage rate ($51,081 x 33%) </w:t>
      </w:r>
      <w:r w:rsidR="005A4716">
        <w:rPr>
          <w:rFonts w:ascii="Times New Roman" w:hAnsi="Times New Roman"/>
        </w:rPr>
        <w:t xml:space="preserve"> is </w:t>
      </w:r>
      <w:r w:rsidR="00774E94">
        <w:rPr>
          <w:rFonts w:ascii="Times New Roman" w:hAnsi="Times New Roman"/>
        </w:rPr>
        <w:t>$67,937.73</w:t>
      </w:r>
      <w:r w:rsidR="005A4716">
        <w:rPr>
          <w:rFonts w:ascii="Times New Roman" w:hAnsi="Times New Roman"/>
        </w:rPr>
        <w:t xml:space="preserve"> annually</w:t>
      </w:r>
      <w:r w:rsidR="00774E94">
        <w:rPr>
          <w:rFonts w:ascii="Times New Roman" w:hAnsi="Times New Roman"/>
        </w:rPr>
        <w:t xml:space="preserve"> (this figure doesn’t include contract cost which will be identified in the supplement generic ICR)</w:t>
      </w:r>
      <w:r w:rsidR="00127C56">
        <w:rPr>
          <w:rFonts w:ascii="Times New Roman" w:hAnsi="Times New Roman"/>
        </w:rPr>
        <w:t>.</w:t>
      </w:r>
    </w:p>
    <w:p w14:paraId="05B39EA9" w14:textId="77777777" w:rsidR="005C09BB" w:rsidRPr="00121B9C" w:rsidRDefault="005C09BB" w:rsidP="00BB4C87">
      <w:pPr>
        <w:widowControl/>
        <w:tabs>
          <w:tab w:val="left" w:pos="-1440"/>
          <w:tab w:val="left" w:pos="-720"/>
        </w:tabs>
        <w:rPr>
          <w:rFonts w:ascii="Times New Roman" w:hAnsi="Times New Roman"/>
          <w:sz w:val="20"/>
          <w:szCs w:val="20"/>
        </w:rPr>
      </w:pPr>
    </w:p>
    <w:p w14:paraId="56DA5C3C" w14:textId="77777777" w:rsidR="005C09BB" w:rsidRPr="00121B9C" w:rsidRDefault="00226E7D" w:rsidP="00C212A5">
      <w:pPr>
        <w:pStyle w:val="Heading8"/>
      </w:pPr>
      <w:bookmarkStart w:id="20" w:name="_Toc409004029"/>
      <w:r w:rsidRPr="00121B9C">
        <w:t>Explanation for Program Changes or Adjustments</w:t>
      </w:r>
      <w:bookmarkEnd w:id="20"/>
    </w:p>
    <w:p w14:paraId="12115566" w14:textId="77777777" w:rsidR="00C246FF" w:rsidRPr="00121B9C" w:rsidRDefault="00944FF2" w:rsidP="00BB4C87">
      <w:pPr>
        <w:widowControl/>
        <w:tabs>
          <w:tab w:val="left" w:pos="-1440"/>
          <w:tab w:val="left" w:pos="-720"/>
        </w:tabs>
        <w:rPr>
          <w:rFonts w:ascii="Times New Roman" w:hAnsi="Times New Roman"/>
          <w:b/>
        </w:rPr>
      </w:pPr>
      <w:r w:rsidRPr="00121B9C">
        <w:rPr>
          <w:rFonts w:ascii="Times New Roman" w:hAnsi="Times New Roman"/>
          <w:b/>
        </w:rPr>
        <w:t>Explain the reasons for any program changes or adjustments reported in Items 13 or 14 of the OMB Form 83-I.</w:t>
      </w:r>
    </w:p>
    <w:p w14:paraId="3E05D73D" w14:textId="77777777" w:rsidR="00944FF2" w:rsidRPr="00121B9C" w:rsidRDefault="00944FF2" w:rsidP="00BB4C87">
      <w:pPr>
        <w:widowControl/>
        <w:tabs>
          <w:tab w:val="left" w:pos="-1440"/>
          <w:tab w:val="left" w:pos="-720"/>
        </w:tabs>
        <w:rPr>
          <w:rFonts w:ascii="Times New Roman" w:hAnsi="Times New Roman"/>
        </w:rPr>
      </w:pPr>
    </w:p>
    <w:p w14:paraId="011F06F2" w14:textId="0A936150" w:rsidR="005C09BB" w:rsidRPr="00121B9C" w:rsidRDefault="00944FF2" w:rsidP="00BE0DE6">
      <w:pPr>
        <w:widowControl/>
        <w:tabs>
          <w:tab w:val="left" w:pos="-1440"/>
          <w:tab w:val="left" w:pos="-720"/>
        </w:tabs>
        <w:spacing w:line="480" w:lineRule="auto"/>
        <w:rPr>
          <w:rFonts w:ascii="Times New Roman" w:hAnsi="Times New Roman"/>
        </w:rPr>
      </w:pPr>
      <w:r w:rsidRPr="00121B9C">
        <w:rPr>
          <w:rFonts w:ascii="Times New Roman" w:hAnsi="Times New Roman"/>
        </w:rPr>
        <w:t>This is a</w:t>
      </w:r>
      <w:r w:rsidR="00127C56">
        <w:rPr>
          <w:rFonts w:ascii="Times New Roman" w:hAnsi="Times New Roman"/>
        </w:rPr>
        <w:t>n extension of a currently approved information collection request, with</w:t>
      </w:r>
      <w:r w:rsidR="005F68D6">
        <w:rPr>
          <w:rFonts w:ascii="Times New Roman" w:hAnsi="Times New Roman"/>
        </w:rPr>
        <w:t>out</w:t>
      </w:r>
      <w:r w:rsidR="00127C56">
        <w:rPr>
          <w:rFonts w:ascii="Times New Roman" w:hAnsi="Times New Roman"/>
        </w:rPr>
        <w:t xml:space="preserve"> change.  </w:t>
      </w:r>
      <w:r w:rsidR="00774E94">
        <w:rPr>
          <w:rFonts w:ascii="Times New Roman" w:hAnsi="Times New Roman"/>
        </w:rPr>
        <w:t xml:space="preserve">FNS estimates that the burden for this collection will remain </w:t>
      </w:r>
      <w:r w:rsidR="00BE0DE6">
        <w:rPr>
          <w:rFonts w:ascii="Times New Roman" w:hAnsi="Times New Roman"/>
        </w:rPr>
        <w:t xml:space="preserve">unchanged </w:t>
      </w:r>
      <w:r w:rsidR="00774E94">
        <w:rPr>
          <w:rFonts w:ascii="Times New Roman" w:hAnsi="Times New Roman"/>
        </w:rPr>
        <w:t xml:space="preserve">at </w:t>
      </w:r>
      <w:r w:rsidRPr="00121B9C">
        <w:rPr>
          <w:rFonts w:ascii="Times New Roman" w:hAnsi="Times New Roman"/>
        </w:rPr>
        <w:t xml:space="preserve">1,500 annual burden hours and </w:t>
      </w:r>
      <w:r w:rsidR="00800EE0">
        <w:rPr>
          <w:rFonts w:ascii="Times New Roman" w:hAnsi="Times New Roman"/>
        </w:rPr>
        <w:t xml:space="preserve">2,200 </w:t>
      </w:r>
      <w:r w:rsidRPr="00121B9C">
        <w:rPr>
          <w:rFonts w:ascii="Times New Roman" w:hAnsi="Times New Roman"/>
        </w:rPr>
        <w:t xml:space="preserve">annual responses (4,500 burden hours and </w:t>
      </w:r>
      <w:r w:rsidR="00800EE0">
        <w:rPr>
          <w:rFonts w:ascii="Times New Roman" w:hAnsi="Times New Roman"/>
        </w:rPr>
        <w:t xml:space="preserve">6,600 </w:t>
      </w:r>
      <w:r w:rsidRPr="00121B9C">
        <w:rPr>
          <w:rFonts w:ascii="Times New Roman" w:hAnsi="Times New Roman"/>
        </w:rPr>
        <w:t>responses over three years).</w:t>
      </w:r>
      <w:r w:rsidR="00CF7071">
        <w:rPr>
          <w:rFonts w:ascii="Times New Roman" w:hAnsi="Times New Roman"/>
        </w:rPr>
        <w:t xml:space="preserve">  As part of this </w:t>
      </w:r>
      <w:r w:rsidR="00BE0DE6">
        <w:rPr>
          <w:rFonts w:ascii="Times New Roman" w:hAnsi="Times New Roman"/>
        </w:rPr>
        <w:t xml:space="preserve">extension </w:t>
      </w:r>
      <w:r w:rsidR="00CF7071">
        <w:rPr>
          <w:rFonts w:ascii="Times New Roman" w:hAnsi="Times New Roman"/>
        </w:rPr>
        <w:t xml:space="preserve">request, FNS is removing $28,095 in costs that were mistakenly entered for this collection.  These are respondent annual costs that are reported under A.12, and not </w:t>
      </w:r>
      <w:r w:rsidR="00BE0DE6">
        <w:rPr>
          <w:rFonts w:ascii="Times New Roman" w:hAnsi="Times New Roman"/>
        </w:rPr>
        <w:t xml:space="preserve">the </w:t>
      </w:r>
      <w:r w:rsidR="00CF7071">
        <w:rPr>
          <w:rFonts w:ascii="Times New Roman" w:hAnsi="Times New Roman"/>
        </w:rPr>
        <w:t>capital, start-up, or ongoing operation or maintenance costs reported under A.13</w:t>
      </w:r>
      <w:r w:rsidR="007158C5">
        <w:rPr>
          <w:rFonts w:ascii="Times New Roman" w:hAnsi="Times New Roman"/>
        </w:rPr>
        <w:t xml:space="preserve"> that are reported as part of the </w:t>
      </w:r>
      <w:r w:rsidR="00BE0DE6">
        <w:rPr>
          <w:rFonts w:ascii="Times New Roman" w:hAnsi="Times New Roman"/>
        </w:rPr>
        <w:t xml:space="preserve">information collection </w:t>
      </w:r>
      <w:r w:rsidR="007158C5">
        <w:rPr>
          <w:rFonts w:ascii="Times New Roman" w:hAnsi="Times New Roman"/>
        </w:rPr>
        <w:t>burden.</w:t>
      </w:r>
    </w:p>
    <w:p w14:paraId="1E5A25D7" w14:textId="77777777" w:rsidR="005C09BB" w:rsidRPr="00121B9C" w:rsidRDefault="005C09BB" w:rsidP="00BB4C87">
      <w:pPr>
        <w:widowControl/>
        <w:tabs>
          <w:tab w:val="left" w:pos="-1440"/>
          <w:tab w:val="left" w:pos="-720"/>
        </w:tabs>
        <w:rPr>
          <w:rFonts w:ascii="Times New Roman" w:hAnsi="Times New Roman"/>
          <w:sz w:val="20"/>
          <w:szCs w:val="20"/>
        </w:rPr>
      </w:pPr>
    </w:p>
    <w:p w14:paraId="036A7E3B" w14:textId="77777777" w:rsidR="005C09BB" w:rsidRPr="00121B9C" w:rsidRDefault="00226E7D" w:rsidP="00226E7D">
      <w:pPr>
        <w:pStyle w:val="Heading8"/>
      </w:pPr>
      <w:bookmarkStart w:id="21" w:name="_Toc409004030"/>
      <w:r w:rsidRPr="00121B9C">
        <w:t>Plans for Tabulation and Publication and Project Time Schedule</w:t>
      </w:r>
      <w:bookmarkEnd w:id="21"/>
    </w:p>
    <w:p w14:paraId="2779433D" w14:textId="77777777" w:rsidR="005C09BB" w:rsidRPr="00121B9C" w:rsidRDefault="00C50D13" w:rsidP="00BB4C87">
      <w:pPr>
        <w:widowControl/>
        <w:tabs>
          <w:tab w:val="left" w:pos="-1440"/>
          <w:tab w:val="left" w:pos="-720"/>
        </w:tabs>
        <w:rPr>
          <w:rFonts w:ascii="Times New Roman" w:hAnsi="Times New Roman"/>
          <w:b/>
          <w:szCs w:val="20"/>
        </w:rPr>
      </w:pPr>
      <w:r w:rsidRPr="00121B9C">
        <w:rPr>
          <w:rFonts w:ascii="Times New Roman" w:hAnsi="Times New Roman"/>
          <w:b/>
          <w:szCs w:val="20"/>
        </w:rPr>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21533EA" w14:textId="77777777" w:rsidR="00C50D13" w:rsidRPr="00121B9C" w:rsidRDefault="00C50D13" w:rsidP="00BB4C87">
      <w:pPr>
        <w:widowControl/>
        <w:tabs>
          <w:tab w:val="left" w:pos="-1440"/>
          <w:tab w:val="left" w:pos="-720"/>
        </w:tabs>
        <w:rPr>
          <w:rFonts w:ascii="Times New Roman" w:hAnsi="Times New Roman"/>
          <w:sz w:val="20"/>
          <w:szCs w:val="20"/>
        </w:rPr>
      </w:pPr>
    </w:p>
    <w:p w14:paraId="32759BC5" w14:textId="77777777" w:rsidR="00096A91" w:rsidRPr="00121B9C" w:rsidRDefault="00096A91" w:rsidP="00BE0DE6">
      <w:pPr>
        <w:widowControl/>
        <w:tabs>
          <w:tab w:val="left" w:pos="-1440"/>
          <w:tab w:val="left" w:pos="-720"/>
        </w:tabs>
        <w:spacing w:line="480" w:lineRule="auto"/>
        <w:rPr>
          <w:rFonts w:ascii="Times New Roman" w:hAnsi="Times New Roman"/>
          <w:szCs w:val="20"/>
        </w:rPr>
      </w:pPr>
      <w:r w:rsidRPr="00121B9C">
        <w:rPr>
          <w:rFonts w:ascii="TimesNewRoman" w:hAnsi="TimesNewRoman" w:cs="TimesNewRoman"/>
        </w:rPr>
        <w:t xml:space="preserve">This clearance is for </w:t>
      </w:r>
      <w:r w:rsidRPr="00121B9C">
        <w:rPr>
          <w:rFonts w:ascii="Times New Roman" w:hAnsi="Times New Roman"/>
        </w:rPr>
        <w:t xml:space="preserve">developing, testing, and improving survey and assessment instruments and methodologies. </w:t>
      </w:r>
      <w:r w:rsidRPr="00121B9C">
        <w:rPr>
          <w:rFonts w:ascii="TimesNewRoman" w:hAnsi="TimesNewRoman" w:cs="TimesNewRoman"/>
        </w:rPr>
        <w:t xml:space="preserve"> Data tabulations will be used to evaluate the results of instrument testing. The information collected in this effort will not be the primary subject of any published reports; however, information might be included as a methodological appendix or footnote in a report containing data from a larger data collection effort. The results of this pre-testing research may be prepared for presentation at professional meetings or publication in professional journals. Due to the nature of this clearance, there is no definite or tentative time schedule at this point. </w:t>
      </w:r>
      <w:r w:rsidRPr="00121B9C">
        <w:rPr>
          <w:rFonts w:ascii="Times New Roman" w:hAnsi="Times New Roman"/>
          <w:szCs w:val="20"/>
        </w:rPr>
        <w:t xml:space="preserve"> The project schedule will be detailed in each submission under this generic collection for OMB clearance.</w:t>
      </w:r>
    </w:p>
    <w:p w14:paraId="64E5AB42" w14:textId="77777777" w:rsidR="00096A91" w:rsidRPr="00121B9C" w:rsidRDefault="00096A91" w:rsidP="00096A91">
      <w:pPr>
        <w:rPr>
          <w:rFonts w:ascii="TimesNewRoman" w:hAnsi="TimesNewRoman" w:cs="TimesNewRoman"/>
          <w:sz w:val="20"/>
          <w:szCs w:val="20"/>
        </w:rPr>
      </w:pPr>
    </w:p>
    <w:p w14:paraId="59E7E2E2" w14:textId="77777777" w:rsidR="005C09BB" w:rsidRPr="00121B9C" w:rsidRDefault="005C09BB" w:rsidP="00C212A5">
      <w:pPr>
        <w:pStyle w:val="Heading8"/>
      </w:pPr>
      <w:bookmarkStart w:id="22" w:name="_Toc409004031"/>
      <w:r w:rsidRPr="00121B9C">
        <w:t>Request to Not Display Expiration Date</w:t>
      </w:r>
      <w:bookmarkEnd w:id="22"/>
    </w:p>
    <w:p w14:paraId="2FF7E520" w14:textId="77777777" w:rsidR="00C50D13" w:rsidRPr="00121B9C" w:rsidRDefault="00C50D13" w:rsidP="00BB4C87">
      <w:pPr>
        <w:widowControl/>
        <w:tabs>
          <w:tab w:val="left" w:pos="-1440"/>
          <w:tab w:val="left" w:pos="-720"/>
        </w:tabs>
        <w:rPr>
          <w:rFonts w:ascii="Times New Roman" w:hAnsi="Times New Roman"/>
          <w:b/>
        </w:rPr>
      </w:pPr>
      <w:r w:rsidRPr="00121B9C">
        <w:rPr>
          <w:rFonts w:ascii="Times New Roman" w:hAnsi="Times New Roman"/>
          <w:b/>
        </w:rPr>
        <w:t>If seeking approval to not display the expiration date for OMB approval of the information collection, explain the reasons that display would be inappropriate.</w:t>
      </w:r>
    </w:p>
    <w:p w14:paraId="541DBB1D" w14:textId="77777777" w:rsidR="00C50D13" w:rsidRPr="00121B9C" w:rsidRDefault="00C50D13" w:rsidP="00BB4C87">
      <w:pPr>
        <w:widowControl/>
        <w:tabs>
          <w:tab w:val="left" w:pos="-1440"/>
          <w:tab w:val="left" w:pos="-720"/>
        </w:tabs>
        <w:rPr>
          <w:rFonts w:ascii="Times New Roman" w:hAnsi="Times New Roman"/>
          <w:b/>
        </w:rPr>
      </w:pPr>
    </w:p>
    <w:p w14:paraId="13A0341C" w14:textId="77777777" w:rsidR="005C09BB" w:rsidRPr="00121B9C" w:rsidRDefault="00C50D13" w:rsidP="00C236B4">
      <w:pPr>
        <w:widowControl/>
        <w:tabs>
          <w:tab w:val="left" w:pos="-1440"/>
          <w:tab w:val="left" w:pos="-720"/>
        </w:tabs>
        <w:spacing w:line="480" w:lineRule="auto"/>
        <w:rPr>
          <w:rFonts w:ascii="Times New Roman" w:hAnsi="Times New Roman"/>
        </w:rPr>
      </w:pPr>
      <w:r w:rsidRPr="00121B9C">
        <w:rPr>
          <w:rFonts w:ascii="Times New Roman" w:hAnsi="Times New Roman"/>
        </w:rPr>
        <w:t xml:space="preserve">The agency plans to display the expiration date for OMB approval of the information collection on all instruments. </w:t>
      </w:r>
    </w:p>
    <w:p w14:paraId="03FBD138" w14:textId="77777777" w:rsidR="00226E7D" w:rsidRPr="00121B9C" w:rsidRDefault="00226E7D" w:rsidP="00BB4C87">
      <w:pPr>
        <w:widowControl/>
        <w:tabs>
          <w:tab w:val="left" w:pos="-1440"/>
          <w:tab w:val="left" w:pos="-720"/>
        </w:tabs>
        <w:rPr>
          <w:rFonts w:ascii="Times New Roman" w:hAnsi="Times New Roman"/>
          <w:sz w:val="20"/>
          <w:szCs w:val="20"/>
        </w:rPr>
      </w:pPr>
    </w:p>
    <w:p w14:paraId="6E9609E9" w14:textId="77777777" w:rsidR="005C09BB" w:rsidRPr="00121B9C" w:rsidRDefault="005C09BB" w:rsidP="00C212A5">
      <w:pPr>
        <w:pStyle w:val="Heading8"/>
      </w:pPr>
      <w:bookmarkStart w:id="23" w:name="_Toc409004032"/>
      <w:r w:rsidRPr="00121B9C">
        <w:t>Exceptions to the Certification</w:t>
      </w:r>
      <w:bookmarkEnd w:id="23"/>
    </w:p>
    <w:p w14:paraId="0D07352C" w14:textId="77777777" w:rsidR="00C50D13" w:rsidRPr="00121B9C" w:rsidRDefault="00C50D13" w:rsidP="00C50D13">
      <w:pPr>
        <w:widowControl/>
        <w:tabs>
          <w:tab w:val="left" w:pos="-1440"/>
          <w:tab w:val="left" w:pos="-720"/>
        </w:tabs>
        <w:rPr>
          <w:rFonts w:ascii="Times New Roman" w:hAnsi="Times New Roman"/>
          <w:b/>
        </w:rPr>
      </w:pPr>
      <w:r w:rsidRPr="00121B9C">
        <w:rPr>
          <w:rFonts w:ascii="Times New Roman" w:hAnsi="Times New Roman"/>
          <w:b/>
        </w:rPr>
        <w:t>Explain each exception to the certification statement identified in Item 19 “Certification for Paperwork Reduction Act” of OMB Form 83-I. Part V “Certification Requirement for Paperwork Reduction Act.” If Agency is not requesting an exception, the standard statement should be used.</w:t>
      </w:r>
    </w:p>
    <w:p w14:paraId="688F8078" w14:textId="77777777" w:rsidR="00C50D13" w:rsidRPr="00121B9C" w:rsidRDefault="00C50D13" w:rsidP="00C50D13">
      <w:pPr>
        <w:widowControl/>
        <w:tabs>
          <w:tab w:val="left" w:pos="-1440"/>
          <w:tab w:val="left" w:pos="-720"/>
        </w:tabs>
        <w:rPr>
          <w:rFonts w:ascii="Times New Roman" w:hAnsi="Times New Roman"/>
        </w:rPr>
      </w:pPr>
    </w:p>
    <w:p w14:paraId="6440713B" w14:textId="24A98B58" w:rsidR="005C09BB" w:rsidRPr="00121B9C" w:rsidRDefault="00C50D13" w:rsidP="00C236B4">
      <w:pPr>
        <w:widowControl/>
        <w:tabs>
          <w:tab w:val="left" w:pos="-1440"/>
          <w:tab w:val="left" w:pos="-720"/>
        </w:tabs>
        <w:spacing w:line="480" w:lineRule="auto"/>
        <w:rPr>
          <w:rFonts w:ascii="Times New Roman" w:hAnsi="Times New Roman"/>
        </w:rPr>
      </w:pPr>
      <w:r w:rsidRPr="00121B9C">
        <w:rPr>
          <w:rFonts w:ascii="Times New Roman" w:hAnsi="Times New Roman"/>
        </w:rPr>
        <w:t>There are no exceptions to the certification statement.</w:t>
      </w:r>
      <w:r w:rsidR="007B6242">
        <w:rPr>
          <w:rFonts w:ascii="Times New Roman" w:hAnsi="Times New Roman"/>
        </w:rPr>
        <w:t xml:space="preserve">  The agency is able to certify compliance with all provisions under Item 19 of OMB Form 83-I.</w:t>
      </w:r>
    </w:p>
    <w:sectPr w:rsidR="005C09BB" w:rsidRPr="00121B9C" w:rsidSect="000278AB">
      <w:headerReference w:type="default" r:id="rId12"/>
      <w:footerReference w:type="default" r:id="rId13"/>
      <w:headerReference w:type="first" r:id="rId14"/>
      <w:footerReference w:type="first" r:id="rId15"/>
      <w:endnotePr>
        <w:numFmt w:val="decimal"/>
      </w:endnotePr>
      <w:pgSz w:w="12240" w:h="15840" w:code="1"/>
      <w:pgMar w:top="1440" w:right="1440" w:bottom="1440" w:left="1440" w:header="432" w:footer="43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A983B" w14:textId="77777777" w:rsidR="00F42B1F" w:rsidRDefault="00F42B1F">
      <w:r>
        <w:separator/>
      </w:r>
    </w:p>
  </w:endnote>
  <w:endnote w:type="continuationSeparator" w:id="0">
    <w:p w14:paraId="3553A97F" w14:textId="77777777" w:rsidR="00F42B1F" w:rsidRDefault="00F4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ACD30" w14:textId="77777777" w:rsidR="00F33005" w:rsidRDefault="00F33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C3E5" w14:textId="76BA27D0" w:rsidR="00F33005" w:rsidRDefault="00F33005" w:rsidP="00C971D4">
    <w:pPr>
      <w:pStyle w:val="Footer"/>
      <w:jc w:val="center"/>
    </w:pPr>
    <w:r>
      <w:fldChar w:fldCharType="begin"/>
    </w:r>
    <w:r>
      <w:instrText xml:space="preserve"> PAGE   \* MERGEFORMAT </w:instrText>
    </w:r>
    <w:r>
      <w:fldChar w:fldCharType="separate"/>
    </w:r>
    <w:r w:rsidR="00BF774D">
      <w:rPr>
        <w:noProof/>
      </w:rPr>
      <w:t>3</w:t>
    </w:r>
    <w:r>
      <w:fldChar w:fldCharType="end"/>
    </w:r>
  </w:p>
  <w:p w14:paraId="09DF6C3E" w14:textId="77777777" w:rsidR="00F33005" w:rsidRDefault="00F330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FC5BE" w14:textId="4683266F" w:rsidR="00F33005" w:rsidRDefault="00F33005" w:rsidP="00591AF4">
    <w:pPr>
      <w:pStyle w:val="Footer"/>
      <w:jc w:val="center"/>
    </w:pPr>
    <w:r>
      <w:fldChar w:fldCharType="begin"/>
    </w:r>
    <w:r>
      <w:instrText xml:space="preserve"> PAGE   \* MERGEFORMAT </w:instrText>
    </w:r>
    <w:r>
      <w:fldChar w:fldCharType="separate"/>
    </w:r>
    <w:r w:rsidR="00BF774D">
      <w:rPr>
        <w:noProof/>
      </w:rPr>
      <w:t>1</w:t>
    </w:r>
    <w:r>
      <w:fldChar w:fldCharType="end"/>
    </w:r>
  </w:p>
  <w:p w14:paraId="1FAA376A" w14:textId="77777777" w:rsidR="00F33005" w:rsidRDefault="00F330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755E0" w14:textId="77777777" w:rsidR="00F42B1F" w:rsidRDefault="00F42B1F">
      <w:r>
        <w:separator/>
      </w:r>
    </w:p>
  </w:footnote>
  <w:footnote w:type="continuationSeparator" w:id="0">
    <w:p w14:paraId="140B387A" w14:textId="77777777" w:rsidR="00F42B1F" w:rsidRDefault="00F42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32147" w14:textId="77777777" w:rsidR="00F33005" w:rsidRDefault="00F330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66FA2" w14:textId="77777777" w:rsidR="00F33005" w:rsidRDefault="00F33005">
    <w:pPr>
      <w:pStyle w:val="Header"/>
    </w:pPr>
  </w:p>
  <w:p w14:paraId="29B3FFF9" w14:textId="77777777" w:rsidR="00F33005" w:rsidRDefault="00F330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FA87" w14:textId="77777777" w:rsidR="00F33005" w:rsidRDefault="00F33005">
    <w:pPr>
      <w:pStyle w:val="Header"/>
    </w:pPr>
  </w:p>
  <w:p w14:paraId="73194CF1" w14:textId="77777777" w:rsidR="00F33005" w:rsidRDefault="00F330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AC1C5A"/>
    <w:lvl w:ilvl="0">
      <w:start w:val="1"/>
      <w:numFmt w:val="decimal"/>
      <w:lvlText w:val="%1."/>
      <w:lvlJc w:val="left"/>
      <w:pPr>
        <w:tabs>
          <w:tab w:val="num" w:pos="1800"/>
        </w:tabs>
        <w:ind w:left="1800" w:hanging="360"/>
      </w:pPr>
    </w:lvl>
  </w:abstractNum>
  <w:abstractNum w:abstractNumId="1">
    <w:nsid w:val="FFFFFF7D"/>
    <w:multiLevelType w:val="singleLevel"/>
    <w:tmpl w:val="E4541A10"/>
    <w:lvl w:ilvl="0">
      <w:start w:val="1"/>
      <w:numFmt w:val="decimal"/>
      <w:lvlText w:val="%1."/>
      <w:lvlJc w:val="left"/>
      <w:pPr>
        <w:tabs>
          <w:tab w:val="num" w:pos="1440"/>
        </w:tabs>
        <w:ind w:left="1440" w:hanging="360"/>
      </w:pPr>
    </w:lvl>
  </w:abstractNum>
  <w:abstractNum w:abstractNumId="2">
    <w:nsid w:val="FFFFFF7E"/>
    <w:multiLevelType w:val="singleLevel"/>
    <w:tmpl w:val="7A5CAB36"/>
    <w:lvl w:ilvl="0">
      <w:start w:val="1"/>
      <w:numFmt w:val="decimal"/>
      <w:lvlText w:val="%1."/>
      <w:lvlJc w:val="left"/>
      <w:pPr>
        <w:tabs>
          <w:tab w:val="num" w:pos="1080"/>
        </w:tabs>
        <w:ind w:left="1080" w:hanging="360"/>
      </w:pPr>
    </w:lvl>
  </w:abstractNum>
  <w:abstractNum w:abstractNumId="3">
    <w:nsid w:val="FFFFFF7F"/>
    <w:multiLevelType w:val="singleLevel"/>
    <w:tmpl w:val="7E2CE90A"/>
    <w:lvl w:ilvl="0">
      <w:start w:val="1"/>
      <w:numFmt w:val="decimal"/>
      <w:lvlText w:val="%1."/>
      <w:lvlJc w:val="left"/>
      <w:pPr>
        <w:tabs>
          <w:tab w:val="num" w:pos="720"/>
        </w:tabs>
        <w:ind w:left="720" w:hanging="360"/>
      </w:pPr>
    </w:lvl>
  </w:abstractNum>
  <w:abstractNum w:abstractNumId="4">
    <w:nsid w:val="FFFFFF80"/>
    <w:multiLevelType w:val="singleLevel"/>
    <w:tmpl w:val="1DE66D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D489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5CE8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DC16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834FE"/>
    <w:lvl w:ilvl="0">
      <w:start w:val="1"/>
      <w:numFmt w:val="decimal"/>
      <w:lvlText w:val="%1."/>
      <w:lvlJc w:val="left"/>
      <w:pPr>
        <w:tabs>
          <w:tab w:val="num" w:pos="360"/>
        </w:tabs>
        <w:ind w:left="360" w:hanging="360"/>
      </w:pPr>
    </w:lvl>
  </w:abstractNum>
  <w:abstractNum w:abstractNumId="9">
    <w:nsid w:val="FFFFFF89"/>
    <w:multiLevelType w:val="singleLevel"/>
    <w:tmpl w:val="BA248672"/>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70F0C6D"/>
    <w:multiLevelType w:val="hybridMultilevel"/>
    <w:tmpl w:val="B694C7BC"/>
    <w:lvl w:ilvl="0" w:tplc="4BD45C16">
      <w:start w:val="1"/>
      <w:numFmt w:val="lowerLetter"/>
      <w:lvlText w:val="(%1)"/>
      <w:lvlJc w:val="left"/>
      <w:pPr>
        <w:tabs>
          <w:tab w:val="num" w:pos="1680"/>
        </w:tabs>
        <w:ind w:left="17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844409"/>
    <w:multiLevelType w:val="hybridMultilevel"/>
    <w:tmpl w:val="87AC6C28"/>
    <w:lvl w:ilvl="0" w:tplc="04090001">
      <w:start w:val="1"/>
      <w:numFmt w:val="bullet"/>
      <w:lvlText w:val=""/>
      <w:lvlJc w:val="left"/>
      <w:pPr>
        <w:ind w:left="474" w:hanging="360"/>
      </w:pPr>
      <w:rPr>
        <w:rFonts w:ascii="Symbol" w:hAnsi="Symbol" w:hint="default"/>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3">
    <w:nsid w:val="160329CB"/>
    <w:multiLevelType w:val="hybridMultilevel"/>
    <w:tmpl w:val="36583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216F4A"/>
    <w:multiLevelType w:val="hybridMultilevel"/>
    <w:tmpl w:val="48242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70391A"/>
    <w:multiLevelType w:val="hybridMultilevel"/>
    <w:tmpl w:val="AE5471BA"/>
    <w:lvl w:ilvl="0" w:tplc="B1D0E5C8">
      <w:start w:val="1"/>
      <w:numFmt w:val="decimal"/>
      <w:lvlText w:val="%1."/>
      <w:lvlJc w:val="left"/>
      <w:pPr>
        <w:tabs>
          <w:tab w:val="num" w:pos="2160"/>
        </w:tabs>
        <w:ind w:left="2160" w:hanging="1200"/>
      </w:pPr>
      <w:rPr>
        <w:rFonts w:hint="default"/>
        <w:b w:val="0"/>
        <w:sz w:val="24"/>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7">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37E0673"/>
    <w:multiLevelType w:val="hybridMultilevel"/>
    <w:tmpl w:val="4EB6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FE7661"/>
    <w:multiLevelType w:val="hybridMultilevel"/>
    <w:tmpl w:val="1002947C"/>
    <w:lvl w:ilvl="0" w:tplc="D7467E7C">
      <w:start w:val="1"/>
      <w:numFmt w:val="upperLetter"/>
      <w:lvlText w:val="%1."/>
      <w:lvlJc w:val="left"/>
      <w:pPr>
        <w:tabs>
          <w:tab w:val="num" w:pos="765"/>
        </w:tabs>
        <w:ind w:left="765" w:hanging="405"/>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31C4D68"/>
    <w:multiLevelType w:val="hybridMultilevel"/>
    <w:tmpl w:val="BBC895CE"/>
    <w:lvl w:ilvl="0" w:tplc="A00EC228">
      <w:start w:val="1"/>
      <w:numFmt w:val="decimal"/>
      <w:pStyle w:val="Heading8"/>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6"/>
  </w:num>
  <w:num w:numId="3">
    <w:abstractNumId w:val="19"/>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8"/>
  </w:num>
  <w:num w:numId="17">
    <w:abstractNumId w:val="17"/>
  </w:num>
  <w:num w:numId="18">
    <w:abstractNumId w:val="22"/>
  </w:num>
  <w:num w:numId="19">
    <w:abstractNumId w:val="12"/>
  </w:num>
  <w:num w:numId="20">
    <w:abstractNumId w:val="20"/>
  </w:num>
  <w:num w:numId="21">
    <w:abstractNumId w:val="15"/>
  </w:num>
  <w:num w:numId="22">
    <w:abstractNumId w:val="10"/>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F3"/>
    <w:rsid w:val="000015F3"/>
    <w:rsid w:val="000219E6"/>
    <w:rsid w:val="0002229B"/>
    <w:rsid w:val="000254DD"/>
    <w:rsid w:val="00026522"/>
    <w:rsid w:val="00026B32"/>
    <w:rsid w:val="000278AB"/>
    <w:rsid w:val="00036BF5"/>
    <w:rsid w:val="00040819"/>
    <w:rsid w:val="00052744"/>
    <w:rsid w:val="00053C94"/>
    <w:rsid w:val="00073A08"/>
    <w:rsid w:val="000747D0"/>
    <w:rsid w:val="00092C4E"/>
    <w:rsid w:val="0009652A"/>
    <w:rsid w:val="00096A91"/>
    <w:rsid w:val="000B1EB0"/>
    <w:rsid w:val="000C68B6"/>
    <w:rsid w:val="000C74D5"/>
    <w:rsid w:val="000C794A"/>
    <w:rsid w:val="000D1CA3"/>
    <w:rsid w:val="000E3735"/>
    <w:rsid w:val="000F54BC"/>
    <w:rsid w:val="001153F8"/>
    <w:rsid w:val="001171E8"/>
    <w:rsid w:val="00121B9C"/>
    <w:rsid w:val="001248B7"/>
    <w:rsid w:val="00127C56"/>
    <w:rsid w:val="001366EC"/>
    <w:rsid w:val="00143853"/>
    <w:rsid w:val="00147953"/>
    <w:rsid w:val="00150261"/>
    <w:rsid w:val="0015219F"/>
    <w:rsid w:val="00156C58"/>
    <w:rsid w:val="001576F7"/>
    <w:rsid w:val="001604CB"/>
    <w:rsid w:val="00176D89"/>
    <w:rsid w:val="00192ED7"/>
    <w:rsid w:val="001A4AE6"/>
    <w:rsid w:val="001B043C"/>
    <w:rsid w:val="001D573A"/>
    <w:rsid w:val="001D5912"/>
    <w:rsid w:val="001E3A12"/>
    <w:rsid w:val="001E79FC"/>
    <w:rsid w:val="001F065E"/>
    <w:rsid w:val="001F21AA"/>
    <w:rsid w:val="0020291D"/>
    <w:rsid w:val="002057E4"/>
    <w:rsid w:val="0020612D"/>
    <w:rsid w:val="002117FA"/>
    <w:rsid w:val="00226E7D"/>
    <w:rsid w:val="002306FD"/>
    <w:rsid w:val="00233DDE"/>
    <w:rsid w:val="00261CD3"/>
    <w:rsid w:val="0026494C"/>
    <w:rsid w:val="00280350"/>
    <w:rsid w:val="00287BFC"/>
    <w:rsid w:val="002B3376"/>
    <w:rsid w:val="002B3D17"/>
    <w:rsid w:val="002C065C"/>
    <w:rsid w:val="002F1880"/>
    <w:rsid w:val="00300C49"/>
    <w:rsid w:val="00302BDC"/>
    <w:rsid w:val="00306E9E"/>
    <w:rsid w:val="00313256"/>
    <w:rsid w:val="00321CBD"/>
    <w:rsid w:val="0032639C"/>
    <w:rsid w:val="00333761"/>
    <w:rsid w:val="003346B5"/>
    <w:rsid w:val="00341F51"/>
    <w:rsid w:val="00360A62"/>
    <w:rsid w:val="003722EA"/>
    <w:rsid w:val="003766BA"/>
    <w:rsid w:val="00380590"/>
    <w:rsid w:val="00381A16"/>
    <w:rsid w:val="00392E2F"/>
    <w:rsid w:val="003C0A1B"/>
    <w:rsid w:val="003C289F"/>
    <w:rsid w:val="003D57DA"/>
    <w:rsid w:val="003E04F2"/>
    <w:rsid w:val="003E5C15"/>
    <w:rsid w:val="003E7257"/>
    <w:rsid w:val="003F7FDF"/>
    <w:rsid w:val="0040571F"/>
    <w:rsid w:val="0040689A"/>
    <w:rsid w:val="00423CEF"/>
    <w:rsid w:val="00432C31"/>
    <w:rsid w:val="00457B17"/>
    <w:rsid w:val="00462A8A"/>
    <w:rsid w:val="00482051"/>
    <w:rsid w:val="00496FED"/>
    <w:rsid w:val="004A351C"/>
    <w:rsid w:val="004A5C3C"/>
    <w:rsid w:val="004B1A64"/>
    <w:rsid w:val="004B2747"/>
    <w:rsid w:val="004B425C"/>
    <w:rsid w:val="004C3FC8"/>
    <w:rsid w:val="004C483E"/>
    <w:rsid w:val="004C5E0A"/>
    <w:rsid w:val="004E043F"/>
    <w:rsid w:val="004E1BB0"/>
    <w:rsid w:val="00505340"/>
    <w:rsid w:val="00512270"/>
    <w:rsid w:val="00531450"/>
    <w:rsid w:val="00532807"/>
    <w:rsid w:val="00533F38"/>
    <w:rsid w:val="00537C8B"/>
    <w:rsid w:val="00540760"/>
    <w:rsid w:val="00550CB3"/>
    <w:rsid w:val="00555482"/>
    <w:rsid w:val="00573A19"/>
    <w:rsid w:val="005749C6"/>
    <w:rsid w:val="00591AF4"/>
    <w:rsid w:val="005938F3"/>
    <w:rsid w:val="005A4716"/>
    <w:rsid w:val="005C09BB"/>
    <w:rsid w:val="005C5CE1"/>
    <w:rsid w:val="005D562C"/>
    <w:rsid w:val="005D6ED3"/>
    <w:rsid w:val="005E5121"/>
    <w:rsid w:val="005F0E14"/>
    <w:rsid w:val="005F68D6"/>
    <w:rsid w:val="006020E0"/>
    <w:rsid w:val="00620FAF"/>
    <w:rsid w:val="006247CC"/>
    <w:rsid w:val="006331A6"/>
    <w:rsid w:val="00644964"/>
    <w:rsid w:val="00650073"/>
    <w:rsid w:val="00652DE6"/>
    <w:rsid w:val="00662DBD"/>
    <w:rsid w:val="00663C60"/>
    <w:rsid w:val="006722CC"/>
    <w:rsid w:val="00687661"/>
    <w:rsid w:val="00695184"/>
    <w:rsid w:val="006A061C"/>
    <w:rsid w:val="006A68A2"/>
    <w:rsid w:val="006B56BF"/>
    <w:rsid w:val="006C1BDF"/>
    <w:rsid w:val="006C7D48"/>
    <w:rsid w:val="006D388D"/>
    <w:rsid w:val="006D4277"/>
    <w:rsid w:val="006F03E6"/>
    <w:rsid w:val="00700341"/>
    <w:rsid w:val="00703931"/>
    <w:rsid w:val="007158C5"/>
    <w:rsid w:val="00726D75"/>
    <w:rsid w:val="00727A4C"/>
    <w:rsid w:val="00734AAD"/>
    <w:rsid w:val="00735BA0"/>
    <w:rsid w:val="007552E7"/>
    <w:rsid w:val="00773206"/>
    <w:rsid w:val="00774E94"/>
    <w:rsid w:val="0079742E"/>
    <w:rsid w:val="007A734C"/>
    <w:rsid w:val="007B1EF2"/>
    <w:rsid w:val="007B613C"/>
    <w:rsid w:val="007B6242"/>
    <w:rsid w:val="007C4A9E"/>
    <w:rsid w:val="007E1576"/>
    <w:rsid w:val="007E40CC"/>
    <w:rsid w:val="007F25B8"/>
    <w:rsid w:val="00800EE0"/>
    <w:rsid w:val="00842465"/>
    <w:rsid w:val="00860D8B"/>
    <w:rsid w:val="008619FF"/>
    <w:rsid w:val="008650E0"/>
    <w:rsid w:val="00873D3F"/>
    <w:rsid w:val="00886271"/>
    <w:rsid w:val="00887CAB"/>
    <w:rsid w:val="008A3375"/>
    <w:rsid w:val="008B00B9"/>
    <w:rsid w:val="008B1356"/>
    <w:rsid w:val="008E3AF7"/>
    <w:rsid w:val="008F1CFD"/>
    <w:rsid w:val="009061A9"/>
    <w:rsid w:val="00917E41"/>
    <w:rsid w:val="00925118"/>
    <w:rsid w:val="00942BC7"/>
    <w:rsid w:val="00944FF2"/>
    <w:rsid w:val="009514FF"/>
    <w:rsid w:val="00961AFA"/>
    <w:rsid w:val="00970B75"/>
    <w:rsid w:val="00970CF5"/>
    <w:rsid w:val="00976769"/>
    <w:rsid w:val="00977143"/>
    <w:rsid w:val="00981134"/>
    <w:rsid w:val="0099067E"/>
    <w:rsid w:val="009959F7"/>
    <w:rsid w:val="009D1B95"/>
    <w:rsid w:val="009D1C0E"/>
    <w:rsid w:val="009E1894"/>
    <w:rsid w:val="009F0CBE"/>
    <w:rsid w:val="009F2DF4"/>
    <w:rsid w:val="00A11002"/>
    <w:rsid w:val="00A21E2C"/>
    <w:rsid w:val="00A32F5F"/>
    <w:rsid w:val="00A61D10"/>
    <w:rsid w:val="00A678F5"/>
    <w:rsid w:val="00A777F8"/>
    <w:rsid w:val="00A809A4"/>
    <w:rsid w:val="00A925DD"/>
    <w:rsid w:val="00A94FFF"/>
    <w:rsid w:val="00AA53EE"/>
    <w:rsid w:val="00AD6FA3"/>
    <w:rsid w:val="00AF7A92"/>
    <w:rsid w:val="00B008AE"/>
    <w:rsid w:val="00B108BD"/>
    <w:rsid w:val="00B360FE"/>
    <w:rsid w:val="00B75F38"/>
    <w:rsid w:val="00B8186D"/>
    <w:rsid w:val="00B826C2"/>
    <w:rsid w:val="00B86644"/>
    <w:rsid w:val="00BA0C24"/>
    <w:rsid w:val="00BA3CFA"/>
    <w:rsid w:val="00BA74BB"/>
    <w:rsid w:val="00BB4C87"/>
    <w:rsid w:val="00BC0298"/>
    <w:rsid w:val="00BC437E"/>
    <w:rsid w:val="00BE0DE6"/>
    <w:rsid w:val="00BF774D"/>
    <w:rsid w:val="00C05F60"/>
    <w:rsid w:val="00C212A5"/>
    <w:rsid w:val="00C236B4"/>
    <w:rsid w:val="00C246FF"/>
    <w:rsid w:val="00C25B87"/>
    <w:rsid w:val="00C31AA0"/>
    <w:rsid w:val="00C50D13"/>
    <w:rsid w:val="00C52BF9"/>
    <w:rsid w:val="00C60FBD"/>
    <w:rsid w:val="00C63E0B"/>
    <w:rsid w:val="00C822D6"/>
    <w:rsid w:val="00C971D4"/>
    <w:rsid w:val="00CA3CA4"/>
    <w:rsid w:val="00CA76F7"/>
    <w:rsid w:val="00CB6109"/>
    <w:rsid w:val="00CC683E"/>
    <w:rsid w:val="00CC7128"/>
    <w:rsid w:val="00CE76F0"/>
    <w:rsid w:val="00CF1338"/>
    <w:rsid w:val="00CF3082"/>
    <w:rsid w:val="00CF65DF"/>
    <w:rsid w:val="00CF7071"/>
    <w:rsid w:val="00D02A16"/>
    <w:rsid w:val="00D12CD9"/>
    <w:rsid w:val="00D175D9"/>
    <w:rsid w:val="00D22605"/>
    <w:rsid w:val="00D24B4E"/>
    <w:rsid w:val="00D25DDE"/>
    <w:rsid w:val="00D32EE4"/>
    <w:rsid w:val="00D57C51"/>
    <w:rsid w:val="00D57DB5"/>
    <w:rsid w:val="00D62D84"/>
    <w:rsid w:val="00D80A65"/>
    <w:rsid w:val="00DB5B63"/>
    <w:rsid w:val="00DC1CE0"/>
    <w:rsid w:val="00DD30A1"/>
    <w:rsid w:val="00DD7416"/>
    <w:rsid w:val="00E15646"/>
    <w:rsid w:val="00E16EA2"/>
    <w:rsid w:val="00E23208"/>
    <w:rsid w:val="00E2471A"/>
    <w:rsid w:val="00E262A9"/>
    <w:rsid w:val="00E33BD3"/>
    <w:rsid w:val="00E367C9"/>
    <w:rsid w:val="00E37E83"/>
    <w:rsid w:val="00E50537"/>
    <w:rsid w:val="00E6218C"/>
    <w:rsid w:val="00E62A9F"/>
    <w:rsid w:val="00E6690C"/>
    <w:rsid w:val="00E71A1C"/>
    <w:rsid w:val="00E72B71"/>
    <w:rsid w:val="00E8180F"/>
    <w:rsid w:val="00E911E1"/>
    <w:rsid w:val="00ED0803"/>
    <w:rsid w:val="00ED24B1"/>
    <w:rsid w:val="00EE625B"/>
    <w:rsid w:val="00F236A9"/>
    <w:rsid w:val="00F33005"/>
    <w:rsid w:val="00F41B90"/>
    <w:rsid w:val="00F42864"/>
    <w:rsid w:val="00F42B1F"/>
    <w:rsid w:val="00F5100D"/>
    <w:rsid w:val="00F61D3E"/>
    <w:rsid w:val="00F715E5"/>
    <w:rsid w:val="00F742BD"/>
    <w:rsid w:val="00F847D1"/>
    <w:rsid w:val="00F86F22"/>
    <w:rsid w:val="00F95600"/>
    <w:rsid w:val="00F96A20"/>
    <w:rsid w:val="00FA1814"/>
    <w:rsid w:val="00FB0671"/>
    <w:rsid w:val="00FB5ADD"/>
    <w:rsid w:val="00FC505D"/>
    <w:rsid w:val="00FF1477"/>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rPr>
      <w:rFonts w:ascii="Lucida Console" w:hAnsi="Lucida Console"/>
      <w:sz w:val="24"/>
      <w:szCs w:val="24"/>
    </w:rPr>
  </w:style>
  <w:style w:type="paragraph" w:styleId="Heading1">
    <w:name w:val="heading 1"/>
    <w:aliases w:val="H1-Sec.Head"/>
    <w:basedOn w:val="Normal"/>
    <w:next w:val="P1-StandPara"/>
    <w:qFormat/>
    <w:rsid w:val="00381A16"/>
    <w:pPr>
      <w:keepNext/>
      <w:widowControl/>
      <w:tabs>
        <w:tab w:val="left" w:pos="1152"/>
      </w:tabs>
      <w:autoSpaceDE/>
      <w:autoSpaceDN/>
      <w:adjustRightInd/>
      <w:spacing w:after="360" w:line="240" w:lineRule="atLeast"/>
      <w:ind w:left="1152" w:hanging="1152"/>
      <w:outlineLvl w:val="0"/>
    </w:pPr>
    <w:rPr>
      <w:rFonts w:ascii="Times New Roman" w:hAnsi="Times New Roman"/>
      <w:b/>
      <w:sz w:val="22"/>
      <w:szCs w:val="20"/>
    </w:rPr>
  </w:style>
  <w:style w:type="paragraph" w:styleId="Heading2">
    <w:name w:val="heading 2"/>
    <w:aliases w:val="H2-Sec. Head"/>
    <w:basedOn w:val="Normal"/>
    <w:next w:val="P1-StandPara"/>
    <w:qFormat/>
    <w:rsid w:val="00381A16"/>
    <w:pPr>
      <w:keepNext/>
      <w:widowControl/>
      <w:tabs>
        <w:tab w:val="left" w:pos="1152"/>
      </w:tabs>
      <w:autoSpaceDE/>
      <w:autoSpaceDN/>
      <w:adjustRightInd/>
      <w:spacing w:after="360" w:line="240" w:lineRule="atLeast"/>
      <w:ind w:left="1152" w:hanging="1152"/>
      <w:outlineLvl w:val="1"/>
    </w:pPr>
    <w:rPr>
      <w:rFonts w:ascii="Times New Roman" w:hAnsi="Times New Roman"/>
      <w:b/>
      <w:sz w:val="22"/>
      <w:szCs w:val="20"/>
    </w:rPr>
  </w:style>
  <w:style w:type="paragraph" w:styleId="Heading3">
    <w:name w:val="heading 3"/>
    <w:aliases w:val="H3-Sec. Head"/>
    <w:basedOn w:val="Normal"/>
    <w:next w:val="P1-StandPara"/>
    <w:qFormat/>
    <w:rsid w:val="00381A16"/>
    <w:pPr>
      <w:keepNext/>
      <w:widowControl/>
      <w:tabs>
        <w:tab w:val="left" w:pos="1152"/>
      </w:tabs>
      <w:autoSpaceDE/>
      <w:autoSpaceDN/>
      <w:adjustRightInd/>
      <w:spacing w:after="360" w:line="240" w:lineRule="atLeast"/>
      <w:ind w:left="1152" w:hanging="1152"/>
      <w:outlineLvl w:val="2"/>
    </w:pPr>
    <w:rPr>
      <w:rFonts w:ascii="Times New Roman" w:hAnsi="Times New Roman"/>
      <w:b/>
      <w:sz w:val="22"/>
      <w:szCs w:val="20"/>
    </w:rPr>
  </w:style>
  <w:style w:type="paragraph" w:styleId="Heading4">
    <w:name w:val="heading 4"/>
    <w:aliases w:val="H4 Sec.Heading"/>
    <w:basedOn w:val="Normal"/>
    <w:next w:val="P1-StandPara"/>
    <w:qFormat/>
    <w:rsid w:val="00381A16"/>
    <w:pPr>
      <w:keepNext/>
      <w:widowControl/>
      <w:tabs>
        <w:tab w:val="left" w:pos="1152"/>
      </w:tabs>
      <w:autoSpaceDE/>
      <w:autoSpaceDN/>
      <w:adjustRightInd/>
      <w:spacing w:after="360" w:line="240" w:lineRule="atLeast"/>
      <w:ind w:left="1152" w:hanging="1152"/>
      <w:outlineLvl w:val="3"/>
    </w:pPr>
    <w:rPr>
      <w:rFonts w:ascii="Times New Roman" w:hAnsi="Times New Roman"/>
      <w:b/>
      <w:sz w:val="22"/>
      <w:szCs w:val="20"/>
    </w:rPr>
  </w:style>
  <w:style w:type="paragraph" w:styleId="Heading5">
    <w:name w:val="heading 5"/>
    <w:basedOn w:val="Normal"/>
    <w:next w:val="Normal"/>
    <w:qFormat/>
    <w:rsid w:val="00381A16"/>
    <w:pPr>
      <w:keepLines/>
      <w:widowControl/>
      <w:autoSpaceDE/>
      <w:autoSpaceDN/>
      <w:adjustRightInd/>
      <w:spacing w:before="360" w:line="360" w:lineRule="atLeast"/>
      <w:jc w:val="center"/>
      <w:outlineLvl w:val="4"/>
    </w:pPr>
    <w:rPr>
      <w:rFonts w:ascii="Times New Roman" w:hAnsi="Times New Roman"/>
      <w:sz w:val="22"/>
      <w:szCs w:val="20"/>
    </w:rPr>
  </w:style>
  <w:style w:type="paragraph" w:styleId="Heading6">
    <w:name w:val="heading 6"/>
    <w:basedOn w:val="Normal"/>
    <w:next w:val="Normal"/>
    <w:qFormat/>
    <w:rsid w:val="00381A16"/>
    <w:pPr>
      <w:keepNext/>
      <w:widowControl/>
      <w:autoSpaceDE/>
      <w:autoSpaceDN/>
      <w:adjustRightInd/>
      <w:spacing w:before="240" w:line="240" w:lineRule="atLeast"/>
      <w:jc w:val="center"/>
      <w:outlineLvl w:val="5"/>
    </w:pPr>
    <w:rPr>
      <w:rFonts w:ascii="Times New Roman" w:hAnsi="Times New Roman"/>
      <w:b/>
      <w:caps/>
      <w:sz w:val="22"/>
      <w:szCs w:val="20"/>
    </w:rPr>
  </w:style>
  <w:style w:type="paragraph" w:styleId="Heading7">
    <w:name w:val="heading 7"/>
    <w:basedOn w:val="Normal"/>
    <w:next w:val="Normal"/>
    <w:qFormat/>
    <w:rsid w:val="00381A16"/>
    <w:pPr>
      <w:widowControl/>
      <w:autoSpaceDE/>
      <w:autoSpaceDN/>
      <w:adjustRightInd/>
      <w:spacing w:before="240" w:after="60" w:line="240" w:lineRule="atLeast"/>
      <w:jc w:val="both"/>
      <w:outlineLvl w:val="6"/>
    </w:pPr>
    <w:rPr>
      <w:rFonts w:ascii="Times New Roman" w:hAnsi="Times New Roman"/>
      <w:sz w:val="20"/>
      <w:szCs w:val="20"/>
    </w:rPr>
  </w:style>
  <w:style w:type="paragraph" w:styleId="Heading8">
    <w:name w:val="heading 8"/>
    <w:basedOn w:val="Normal"/>
    <w:next w:val="Normal"/>
    <w:qFormat/>
    <w:rsid w:val="001153F8"/>
    <w:pPr>
      <w:widowControl/>
      <w:numPr>
        <w:numId w:val="15"/>
      </w:numPr>
      <w:spacing w:before="120" w:after="60"/>
      <w:outlineLvl w:val="7"/>
    </w:pPr>
    <w:rPr>
      <w:rFonts w:ascii="Times New Roman" w:hAnsi="Times New Roman"/>
      <w:b/>
      <w:iCs/>
    </w:rPr>
  </w:style>
  <w:style w:type="paragraph" w:styleId="Heading9">
    <w:name w:val="heading 9"/>
    <w:basedOn w:val="Normal"/>
    <w:next w:val="Normal"/>
    <w:qFormat/>
    <w:rsid w:val="00381A16"/>
    <w:pPr>
      <w:keepNext/>
      <w:keepLines/>
      <w:widowControl/>
      <w:autoSpaceDE/>
      <w:autoSpaceDN/>
      <w:adjustRightInd/>
      <w:spacing w:line="240" w:lineRule="atLeast"/>
      <w:outlineLvl w:val="8"/>
    </w:pPr>
    <w:rPr>
      <w:rFonts w:ascii="Times New Roman" w:hAnsi="Times New Roman"/>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81A16"/>
  </w:style>
  <w:style w:type="character" w:styleId="CommentReference">
    <w:name w:val="annotation reference"/>
    <w:semiHidden/>
    <w:rsid w:val="00381A16"/>
    <w:rPr>
      <w:sz w:val="16"/>
      <w:szCs w:val="16"/>
    </w:rPr>
  </w:style>
  <w:style w:type="paragraph" w:styleId="CommentText">
    <w:name w:val="annotation text"/>
    <w:basedOn w:val="Normal"/>
    <w:semiHidden/>
    <w:rsid w:val="00381A16"/>
    <w:rPr>
      <w:sz w:val="20"/>
      <w:szCs w:val="20"/>
    </w:rPr>
  </w:style>
  <w:style w:type="paragraph" w:styleId="CommentSubject">
    <w:name w:val="annotation subject"/>
    <w:basedOn w:val="CommentText"/>
    <w:next w:val="CommentText"/>
    <w:semiHidden/>
    <w:rsid w:val="00381A16"/>
    <w:rPr>
      <w:b/>
      <w:bCs/>
    </w:rPr>
  </w:style>
  <w:style w:type="paragraph" w:styleId="BalloonText">
    <w:name w:val="Balloon Text"/>
    <w:basedOn w:val="Normal"/>
    <w:semiHidden/>
    <w:rsid w:val="00381A16"/>
    <w:rPr>
      <w:rFonts w:ascii="Tahoma" w:hAnsi="Tahoma" w:cs="Tahoma"/>
      <w:sz w:val="16"/>
      <w:szCs w:val="16"/>
    </w:rPr>
  </w:style>
  <w:style w:type="paragraph" w:styleId="NormalWeb">
    <w:name w:val="Normal (Web)"/>
    <w:basedOn w:val="Normal"/>
    <w:link w:val="NormalWebChar"/>
    <w:rsid w:val="00381A16"/>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381A16"/>
    <w:rPr>
      <w:color w:val="0000FF"/>
      <w:u w:val="single"/>
    </w:rPr>
  </w:style>
  <w:style w:type="paragraph" w:customStyle="1" w:styleId="Default">
    <w:name w:val="Default"/>
    <w:rsid w:val="00381A16"/>
    <w:pPr>
      <w:widowControl w:val="0"/>
      <w:autoSpaceDE w:val="0"/>
      <w:autoSpaceDN w:val="0"/>
      <w:adjustRightInd w:val="0"/>
    </w:pPr>
    <w:rPr>
      <w:rFonts w:ascii="New Century Schlbk" w:hAnsi="New Century Schlbk" w:cs="New Century Schlbk"/>
      <w:color w:val="000000"/>
      <w:sz w:val="24"/>
      <w:szCs w:val="24"/>
    </w:rPr>
  </w:style>
  <w:style w:type="paragraph" w:customStyle="1" w:styleId="CM1">
    <w:name w:val="CM1"/>
    <w:basedOn w:val="Default"/>
    <w:next w:val="Default"/>
    <w:rsid w:val="00381A16"/>
    <w:rPr>
      <w:rFonts w:cs="Times New Roman"/>
      <w:color w:val="auto"/>
    </w:rPr>
  </w:style>
  <w:style w:type="paragraph" w:customStyle="1" w:styleId="CM2">
    <w:name w:val="CM2"/>
    <w:basedOn w:val="Default"/>
    <w:next w:val="Default"/>
    <w:rsid w:val="00381A16"/>
    <w:pPr>
      <w:spacing w:line="240" w:lineRule="atLeast"/>
    </w:pPr>
    <w:rPr>
      <w:rFonts w:cs="Times New Roman"/>
      <w:color w:val="auto"/>
    </w:rPr>
  </w:style>
  <w:style w:type="paragraph" w:customStyle="1" w:styleId="CM30">
    <w:name w:val="CM30"/>
    <w:basedOn w:val="Default"/>
    <w:next w:val="Default"/>
    <w:rsid w:val="00381A16"/>
    <w:pPr>
      <w:spacing w:after="233"/>
    </w:pPr>
    <w:rPr>
      <w:rFonts w:cs="Times New Roman"/>
      <w:color w:val="auto"/>
    </w:rPr>
  </w:style>
  <w:style w:type="paragraph" w:customStyle="1" w:styleId="CM31">
    <w:name w:val="CM31"/>
    <w:basedOn w:val="Default"/>
    <w:next w:val="Default"/>
    <w:rsid w:val="00381A16"/>
    <w:pPr>
      <w:spacing w:after="180"/>
    </w:pPr>
    <w:rPr>
      <w:rFonts w:cs="Times New Roman"/>
      <w:color w:val="auto"/>
    </w:rPr>
  </w:style>
  <w:style w:type="paragraph" w:customStyle="1" w:styleId="CM3">
    <w:name w:val="CM3"/>
    <w:basedOn w:val="Default"/>
    <w:next w:val="Default"/>
    <w:rsid w:val="00381A16"/>
    <w:pPr>
      <w:spacing w:line="200" w:lineRule="atLeast"/>
    </w:pPr>
    <w:rPr>
      <w:rFonts w:cs="Times New Roman"/>
      <w:color w:val="auto"/>
    </w:rPr>
  </w:style>
  <w:style w:type="paragraph" w:customStyle="1" w:styleId="CM4">
    <w:name w:val="CM4"/>
    <w:basedOn w:val="Default"/>
    <w:next w:val="Default"/>
    <w:rsid w:val="00381A16"/>
    <w:pPr>
      <w:spacing w:line="200" w:lineRule="atLeast"/>
    </w:pPr>
    <w:rPr>
      <w:rFonts w:cs="Times New Roman"/>
      <w:color w:val="auto"/>
    </w:rPr>
  </w:style>
  <w:style w:type="paragraph" w:customStyle="1" w:styleId="CM32">
    <w:name w:val="CM32"/>
    <w:basedOn w:val="Default"/>
    <w:next w:val="Default"/>
    <w:rsid w:val="00381A16"/>
    <w:pPr>
      <w:spacing w:after="90"/>
    </w:pPr>
    <w:rPr>
      <w:rFonts w:cs="Times New Roman"/>
      <w:color w:val="auto"/>
    </w:rPr>
  </w:style>
  <w:style w:type="paragraph" w:customStyle="1" w:styleId="CM5">
    <w:name w:val="CM5"/>
    <w:basedOn w:val="Default"/>
    <w:next w:val="Default"/>
    <w:rsid w:val="00381A16"/>
    <w:pPr>
      <w:spacing w:line="163" w:lineRule="atLeast"/>
    </w:pPr>
    <w:rPr>
      <w:rFonts w:cs="Times New Roman"/>
      <w:color w:val="auto"/>
    </w:rPr>
  </w:style>
  <w:style w:type="paragraph" w:customStyle="1" w:styleId="CM6">
    <w:name w:val="CM6"/>
    <w:basedOn w:val="Default"/>
    <w:next w:val="Default"/>
    <w:rsid w:val="00381A16"/>
    <w:pPr>
      <w:spacing w:line="200" w:lineRule="atLeast"/>
    </w:pPr>
    <w:rPr>
      <w:rFonts w:cs="Times New Roman"/>
      <w:color w:val="auto"/>
    </w:rPr>
  </w:style>
  <w:style w:type="paragraph" w:customStyle="1" w:styleId="CM7">
    <w:name w:val="CM7"/>
    <w:basedOn w:val="Default"/>
    <w:next w:val="Default"/>
    <w:rsid w:val="00381A16"/>
    <w:pPr>
      <w:spacing w:line="158" w:lineRule="atLeast"/>
    </w:pPr>
    <w:rPr>
      <w:rFonts w:cs="Times New Roman"/>
      <w:color w:val="auto"/>
    </w:rPr>
  </w:style>
  <w:style w:type="paragraph" w:customStyle="1" w:styleId="CM8">
    <w:name w:val="CM8"/>
    <w:basedOn w:val="Default"/>
    <w:next w:val="Default"/>
    <w:rsid w:val="00381A16"/>
    <w:pPr>
      <w:spacing w:line="320" w:lineRule="atLeast"/>
    </w:pPr>
    <w:rPr>
      <w:rFonts w:cs="Times New Roman"/>
      <w:color w:val="auto"/>
    </w:rPr>
  </w:style>
  <w:style w:type="paragraph" w:customStyle="1" w:styleId="CM17">
    <w:name w:val="CM17"/>
    <w:basedOn w:val="Default"/>
    <w:next w:val="Default"/>
    <w:rsid w:val="00381A16"/>
    <w:rPr>
      <w:rFonts w:cs="Times New Roman"/>
      <w:color w:val="auto"/>
    </w:rPr>
  </w:style>
  <w:style w:type="paragraph" w:customStyle="1" w:styleId="CM12">
    <w:name w:val="CM12"/>
    <w:basedOn w:val="Default"/>
    <w:next w:val="Default"/>
    <w:rsid w:val="00381A16"/>
    <w:pPr>
      <w:spacing w:line="203" w:lineRule="atLeast"/>
    </w:pPr>
    <w:rPr>
      <w:rFonts w:cs="Times New Roman"/>
      <w:color w:val="auto"/>
    </w:rPr>
  </w:style>
  <w:style w:type="paragraph" w:customStyle="1" w:styleId="CM11">
    <w:name w:val="CM11"/>
    <w:basedOn w:val="Default"/>
    <w:next w:val="Default"/>
    <w:rsid w:val="00381A16"/>
    <w:pPr>
      <w:spacing w:line="203" w:lineRule="atLeast"/>
    </w:pPr>
    <w:rPr>
      <w:rFonts w:cs="Times New Roman"/>
      <w:color w:val="auto"/>
    </w:rPr>
  </w:style>
  <w:style w:type="paragraph" w:customStyle="1" w:styleId="CM19">
    <w:name w:val="CM19"/>
    <w:basedOn w:val="Default"/>
    <w:next w:val="Default"/>
    <w:rsid w:val="00381A16"/>
    <w:pPr>
      <w:spacing w:line="200" w:lineRule="atLeast"/>
    </w:pPr>
    <w:rPr>
      <w:rFonts w:cs="Times New Roman"/>
      <w:color w:val="auto"/>
    </w:rPr>
  </w:style>
  <w:style w:type="paragraph" w:customStyle="1" w:styleId="CM20">
    <w:name w:val="CM20"/>
    <w:basedOn w:val="Default"/>
    <w:next w:val="Default"/>
    <w:rsid w:val="00381A16"/>
    <w:pPr>
      <w:spacing w:line="203" w:lineRule="atLeast"/>
    </w:pPr>
    <w:rPr>
      <w:rFonts w:cs="Times New Roman"/>
      <w:color w:val="auto"/>
    </w:rPr>
  </w:style>
  <w:style w:type="paragraph" w:customStyle="1" w:styleId="CM14">
    <w:name w:val="CM14"/>
    <w:basedOn w:val="Default"/>
    <w:next w:val="Default"/>
    <w:rsid w:val="00381A16"/>
    <w:pPr>
      <w:spacing w:line="203" w:lineRule="atLeast"/>
    </w:pPr>
    <w:rPr>
      <w:rFonts w:cs="Times New Roman"/>
      <w:color w:val="auto"/>
    </w:rPr>
  </w:style>
  <w:style w:type="paragraph" w:customStyle="1" w:styleId="CM15">
    <w:name w:val="CM15"/>
    <w:basedOn w:val="Default"/>
    <w:next w:val="Default"/>
    <w:rsid w:val="00381A16"/>
    <w:pPr>
      <w:spacing w:line="203" w:lineRule="atLeast"/>
    </w:pPr>
    <w:rPr>
      <w:rFonts w:cs="Times New Roman"/>
      <w:color w:val="auto"/>
    </w:rPr>
  </w:style>
  <w:style w:type="paragraph" w:customStyle="1" w:styleId="CM22">
    <w:name w:val="CM22"/>
    <w:basedOn w:val="Default"/>
    <w:next w:val="Default"/>
    <w:rsid w:val="00381A16"/>
    <w:pPr>
      <w:spacing w:line="203" w:lineRule="atLeast"/>
    </w:pPr>
    <w:rPr>
      <w:rFonts w:cs="Times New Roman"/>
      <w:color w:val="auto"/>
    </w:rPr>
  </w:style>
  <w:style w:type="paragraph" w:customStyle="1" w:styleId="CM27">
    <w:name w:val="CM27"/>
    <w:basedOn w:val="Default"/>
    <w:next w:val="Default"/>
    <w:rsid w:val="00381A16"/>
    <w:pPr>
      <w:spacing w:line="203" w:lineRule="atLeast"/>
    </w:pPr>
    <w:rPr>
      <w:rFonts w:cs="Times New Roman"/>
      <w:color w:val="auto"/>
    </w:rPr>
  </w:style>
  <w:style w:type="paragraph" w:customStyle="1" w:styleId="CM16">
    <w:name w:val="CM16"/>
    <w:basedOn w:val="Default"/>
    <w:next w:val="Default"/>
    <w:rsid w:val="00381A16"/>
    <w:pPr>
      <w:spacing w:line="203" w:lineRule="atLeast"/>
    </w:pPr>
    <w:rPr>
      <w:rFonts w:cs="Times New Roman"/>
      <w:color w:val="auto"/>
    </w:rPr>
  </w:style>
  <w:style w:type="paragraph" w:customStyle="1" w:styleId="CM26">
    <w:name w:val="CM26"/>
    <w:basedOn w:val="Default"/>
    <w:next w:val="Default"/>
    <w:rsid w:val="00381A16"/>
    <w:pPr>
      <w:spacing w:line="203" w:lineRule="atLeast"/>
    </w:pPr>
    <w:rPr>
      <w:rFonts w:cs="Times New Roman"/>
      <w:color w:val="auto"/>
    </w:rPr>
  </w:style>
  <w:style w:type="paragraph" w:customStyle="1" w:styleId="CM24">
    <w:name w:val="CM24"/>
    <w:basedOn w:val="Default"/>
    <w:next w:val="Default"/>
    <w:rsid w:val="00381A16"/>
    <w:pPr>
      <w:spacing w:line="206" w:lineRule="atLeast"/>
    </w:pPr>
    <w:rPr>
      <w:rFonts w:cs="Times New Roman"/>
      <w:color w:val="auto"/>
    </w:rPr>
  </w:style>
  <w:style w:type="paragraph" w:customStyle="1" w:styleId="CM21">
    <w:name w:val="CM21"/>
    <w:basedOn w:val="Default"/>
    <w:next w:val="Default"/>
    <w:rsid w:val="00381A16"/>
    <w:rPr>
      <w:rFonts w:cs="Times New Roman"/>
      <w:color w:val="auto"/>
    </w:rPr>
  </w:style>
  <w:style w:type="paragraph" w:customStyle="1" w:styleId="CM29">
    <w:name w:val="CM29"/>
    <w:basedOn w:val="Default"/>
    <w:next w:val="Default"/>
    <w:rsid w:val="00381A16"/>
    <w:pPr>
      <w:spacing w:line="203" w:lineRule="atLeast"/>
    </w:pPr>
    <w:rPr>
      <w:rFonts w:cs="Times New Roman"/>
      <w:color w:val="auto"/>
    </w:rPr>
  </w:style>
  <w:style w:type="paragraph" w:customStyle="1" w:styleId="P1-StandPara">
    <w:name w:val="P1-Stand Para"/>
    <w:rsid w:val="00381A16"/>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rsid w:val="00381A16"/>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rsid w:val="00381A16"/>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rsid w:val="00381A16"/>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uiPriority w:val="39"/>
    <w:rsid w:val="00381A16"/>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uiPriority w:val="39"/>
    <w:rsid w:val="00381A16"/>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rsid w:val="00381A16"/>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rsid w:val="00381A16"/>
    <w:pPr>
      <w:overflowPunct w:val="0"/>
      <w:autoSpaceDE w:val="0"/>
      <w:autoSpaceDN w:val="0"/>
      <w:adjustRightInd w:val="0"/>
      <w:spacing w:line="240" w:lineRule="atLeast"/>
      <w:jc w:val="both"/>
      <w:textAlignment w:val="baseline"/>
    </w:pPr>
    <w:rPr>
      <w:sz w:val="22"/>
    </w:rPr>
  </w:style>
  <w:style w:type="paragraph" w:customStyle="1" w:styleId="SH-SglSpHead">
    <w:name w:val="SH-Sgl Sp Head"/>
    <w:rsid w:val="00381A16"/>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rsid w:val="00381A16"/>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rsid w:val="00381A16"/>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rsid w:val="00381A16"/>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rsid w:val="00381A16"/>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rsid w:val="00381A16"/>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rsid w:val="00381A16"/>
    <w:pPr>
      <w:tabs>
        <w:tab w:val="clear" w:pos="4680"/>
        <w:tab w:val="clear" w:pos="9360"/>
        <w:tab w:val="right" w:pos="1152"/>
        <w:tab w:val="center" w:pos="1440"/>
        <w:tab w:val="left" w:pos="1728"/>
      </w:tabs>
      <w:ind w:left="1728" w:hanging="1728"/>
    </w:pPr>
  </w:style>
  <w:style w:type="paragraph" w:styleId="TOC5">
    <w:name w:val="toc 5"/>
    <w:basedOn w:val="TOC1"/>
    <w:semiHidden/>
    <w:rsid w:val="00381A16"/>
    <w:rPr>
      <w:caps w:val="0"/>
    </w:rPr>
  </w:style>
  <w:style w:type="paragraph" w:customStyle="1" w:styleId="L1-FlLSp12">
    <w:name w:val="L1-FlL Sp&amp;1/2"/>
    <w:rsid w:val="00381A16"/>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rsid w:val="00381A16"/>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rsid w:val="00381A16"/>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rsid w:val="00381A16"/>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rsid w:val="00381A16"/>
    <w:pPr>
      <w:widowControl/>
      <w:tabs>
        <w:tab w:val="left" w:pos="576"/>
      </w:tabs>
      <w:autoSpaceDE/>
      <w:autoSpaceDN/>
      <w:adjustRightInd/>
      <w:spacing w:after="240" w:line="240" w:lineRule="atLeast"/>
      <w:ind w:left="576" w:hanging="576"/>
      <w:jc w:val="both"/>
    </w:pPr>
    <w:rPr>
      <w:rFonts w:ascii="Times New Roman" w:hAnsi="Times New Roman"/>
      <w:sz w:val="22"/>
      <w:szCs w:val="20"/>
    </w:rPr>
  </w:style>
  <w:style w:type="paragraph" w:customStyle="1" w:styleId="N1-1stBullet">
    <w:name w:val="N1-1st Bullet"/>
    <w:basedOn w:val="Normal"/>
    <w:rsid w:val="00381A16"/>
    <w:pPr>
      <w:widowControl/>
      <w:tabs>
        <w:tab w:val="left" w:pos="1152"/>
      </w:tabs>
      <w:autoSpaceDE/>
      <w:autoSpaceDN/>
      <w:adjustRightInd/>
      <w:spacing w:after="240" w:line="240" w:lineRule="atLeast"/>
      <w:ind w:left="1152" w:hanging="576"/>
      <w:jc w:val="both"/>
    </w:pPr>
    <w:rPr>
      <w:rFonts w:ascii="Times New Roman" w:hAnsi="Times New Roman"/>
      <w:sz w:val="22"/>
      <w:szCs w:val="20"/>
    </w:rPr>
  </w:style>
  <w:style w:type="paragraph" w:customStyle="1" w:styleId="N2-2ndBullet">
    <w:name w:val="N2-2nd Bullet"/>
    <w:basedOn w:val="Normal"/>
    <w:rsid w:val="00381A16"/>
    <w:pPr>
      <w:widowControl/>
      <w:tabs>
        <w:tab w:val="left" w:pos="1728"/>
      </w:tabs>
      <w:autoSpaceDE/>
      <w:autoSpaceDN/>
      <w:adjustRightInd/>
      <w:spacing w:after="240" w:line="240" w:lineRule="atLeast"/>
      <w:ind w:left="1728" w:hanging="576"/>
      <w:jc w:val="both"/>
    </w:pPr>
    <w:rPr>
      <w:rFonts w:ascii="Times New Roman" w:hAnsi="Times New Roman"/>
      <w:sz w:val="22"/>
      <w:szCs w:val="20"/>
    </w:rPr>
  </w:style>
  <w:style w:type="paragraph" w:customStyle="1" w:styleId="N3-3rdBullet">
    <w:name w:val="N3-3rd Bullet"/>
    <w:basedOn w:val="Normal"/>
    <w:rsid w:val="00381A16"/>
    <w:pPr>
      <w:widowControl/>
      <w:tabs>
        <w:tab w:val="left" w:pos="2304"/>
      </w:tabs>
      <w:autoSpaceDE/>
      <w:autoSpaceDN/>
      <w:adjustRightInd/>
      <w:spacing w:after="240" w:line="240" w:lineRule="atLeast"/>
      <w:ind w:left="2304" w:hanging="576"/>
      <w:jc w:val="both"/>
    </w:pPr>
    <w:rPr>
      <w:rFonts w:ascii="Times New Roman" w:hAnsi="Times New Roman"/>
      <w:sz w:val="22"/>
      <w:szCs w:val="20"/>
    </w:rPr>
  </w:style>
  <w:style w:type="paragraph" w:customStyle="1" w:styleId="N4-4thBullet">
    <w:name w:val="N4-4th Bullet"/>
    <w:basedOn w:val="Normal"/>
    <w:rsid w:val="00381A16"/>
    <w:pPr>
      <w:widowControl/>
      <w:tabs>
        <w:tab w:val="left" w:pos="2880"/>
      </w:tabs>
      <w:autoSpaceDE/>
      <w:autoSpaceDN/>
      <w:adjustRightInd/>
      <w:spacing w:after="240" w:line="240" w:lineRule="atLeast"/>
      <w:ind w:left="2880" w:hanging="576"/>
      <w:jc w:val="both"/>
    </w:pPr>
    <w:rPr>
      <w:rFonts w:ascii="Times New Roman" w:hAnsi="Times New Roman"/>
      <w:sz w:val="22"/>
      <w:szCs w:val="20"/>
    </w:rPr>
  </w:style>
  <w:style w:type="paragraph" w:customStyle="1" w:styleId="N5-5thBullet">
    <w:name w:val="N5-5th Bullet"/>
    <w:basedOn w:val="Normal"/>
    <w:rsid w:val="00381A16"/>
    <w:pPr>
      <w:widowControl/>
      <w:tabs>
        <w:tab w:val="left" w:pos="3456"/>
      </w:tabs>
      <w:autoSpaceDE/>
      <w:autoSpaceDN/>
      <w:adjustRightInd/>
      <w:spacing w:after="240" w:line="240" w:lineRule="atLeast"/>
      <w:ind w:left="3456" w:hanging="576"/>
      <w:jc w:val="both"/>
    </w:pPr>
    <w:rPr>
      <w:rFonts w:ascii="Times New Roman" w:hAnsi="Times New Roman"/>
      <w:sz w:val="22"/>
      <w:szCs w:val="20"/>
    </w:rPr>
  </w:style>
  <w:style w:type="paragraph" w:customStyle="1" w:styleId="N6-DateInd">
    <w:name w:val="N6-Date Ind."/>
    <w:basedOn w:val="Normal"/>
    <w:rsid w:val="00381A16"/>
    <w:pPr>
      <w:widowControl/>
      <w:tabs>
        <w:tab w:val="left" w:pos="5400"/>
      </w:tabs>
      <w:autoSpaceDE/>
      <w:autoSpaceDN/>
      <w:adjustRightInd/>
      <w:spacing w:line="240" w:lineRule="atLeast"/>
      <w:ind w:left="5400"/>
      <w:jc w:val="both"/>
    </w:pPr>
    <w:rPr>
      <w:rFonts w:ascii="Times New Roman" w:hAnsi="Times New Roman"/>
      <w:sz w:val="22"/>
      <w:szCs w:val="20"/>
    </w:rPr>
  </w:style>
  <w:style w:type="paragraph" w:customStyle="1" w:styleId="N7-3Block">
    <w:name w:val="N7-3&quot; Block"/>
    <w:basedOn w:val="Normal"/>
    <w:rsid w:val="00381A16"/>
    <w:pPr>
      <w:widowControl/>
      <w:tabs>
        <w:tab w:val="left" w:pos="1152"/>
      </w:tabs>
      <w:autoSpaceDE/>
      <w:autoSpaceDN/>
      <w:adjustRightInd/>
      <w:spacing w:line="240" w:lineRule="atLeast"/>
      <w:ind w:left="1152" w:right="1152"/>
      <w:jc w:val="both"/>
    </w:pPr>
    <w:rPr>
      <w:rFonts w:ascii="Times New Roman" w:hAnsi="Times New Roman"/>
      <w:sz w:val="22"/>
      <w:szCs w:val="20"/>
    </w:rPr>
  </w:style>
  <w:style w:type="paragraph" w:styleId="Header">
    <w:name w:val="header"/>
    <w:basedOn w:val="Normal"/>
    <w:rsid w:val="00381A16"/>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styleId="Footer">
    <w:name w:val="footer"/>
    <w:basedOn w:val="Normal"/>
    <w:link w:val="FooterChar"/>
    <w:uiPriority w:val="99"/>
    <w:rsid w:val="00381A16"/>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customStyle="1" w:styleId="C1-CtrSglSp">
    <w:name w:val="C1-Ctr Sgl Sp"/>
    <w:rsid w:val="00381A16"/>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rsid w:val="00381A16"/>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rsid w:val="00381A16"/>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szCs w:val="20"/>
    </w:rPr>
  </w:style>
  <w:style w:type="paragraph" w:styleId="BodyTextIndent">
    <w:name w:val="Body Text Indent"/>
    <w:basedOn w:val="Normal"/>
    <w:rsid w:val="00381A16"/>
    <w:pPr>
      <w:widowControl/>
      <w:autoSpaceDE/>
      <w:autoSpaceDN/>
      <w:adjustRightInd/>
      <w:spacing w:after="120" w:line="240" w:lineRule="atLeast"/>
      <w:ind w:left="360"/>
      <w:jc w:val="both"/>
    </w:pPr>
    <w:rPr>
      <w:rFonts w:ascii="Times New Roman" w:hAnsi="Times New Roman"/>
      <w:sz w:val="22"/>
      <w:szCs w:val="20"/>
    </w:rPr>
  </w:style>
  <w:style w:type="paragraph" w:styleId="BlockText">
    <w:name w:val="Block Text"/>
    <w:basedOn w:val="Normal"/>
    <w:rsid w:val="00381A16"/>
    <w:pPr>
      <w:widowControl/>
      <w:autoSpaceDE/>
      <w:autoSpaceDN/>
      <w:adjustRightInd/>
      <w:spacing w:line="240" w:lineRule="atLeast"/>
      <w:ind w:left="1880" w:right="720" w:hanging="820"/>
    </w:pPr>
    <w:rPr>
      <w:rFonts w:ascii="Times New Roman" w:hAnsi="Times New Roman"/>
      <w:sz w:val="22"/>
      <w:szCs w:val="20"/>
    </w:rPr>
  </w:style>
  <w:style w:type="paragraph" w:customStyle="1" w:styleId="Heading91">
    <w:name w:val="Heading 91"/>
    <w:basedOn w:val="Normal"/>
    <w:next w:val="Normal"/>
    <w:rsid w:val="00381A16"/>
    <w:pPr>
      <w:keepNext/>
      <w:keepLines/>
      <w:widowControl/>
      <w:autoSpaceDE/>
      <w:autoSpaceDN/>
      <w:adjustRightInd/>
      <w:spacing w:line="240" w:lineRule="atLeast"/>
    </w:pPr>
    <w:rPr>
      <w:rFonts w:ascii="Times New Roman" w:hAnsi="Times New Roman"/>
      <w:i/>
      <w:sz w:val="22"/>
      <w:szCs w:val="20"/>
    </w:rPr>
  </w:style>
  <w:style w:type="paragraph" w:customStyle="1" w:styleId="NormTR11">
    <w:name w:val="Norm TR11"/>
    <w:basedOn w:val="Normal"/>
    <w:next w:val="Normal"/>
    <w:rsid w:val="00381A16"/>
    <w:pPr>
      <w:widowControl/>
      <w:tabs>
        <w:tab w:val="left" w:pos="720"/>
      </w:tabs>
      <w:autoSpaceDE/>
      <w:autoSpaceDN/>
      <w:adjustRightInd/>
      <w:spacing w:line="240" w:lineRule="atLeast"/>
    </w:pPr>
    <w:rPr>
      <w:rFonts w:ascii="Times New Roman" w:hAnsi="Times New Roman"/>
      <w:sz w:val="22"/>
      <w:szCs w:val="20"/>
    </w:rPr>
  </w:style>
  <w:style w:type="paragraph" w:styleId="BodyText">
    <w:name w:val="Body Text"/>
    <w:basedOn w:val="Normal"/>
    <w:rsid w:val="00381A16"/>
    <w:pPr>
      <w:widowControl/>
      <w:autoSpaceDE/>
      <w:autoSpaceDN/>
      <w:adjustRightInd/>
      <w:spacing w:after="120" w:line="240" w:lineRule="atLeast"/>
      <w:jc w:val="both"/>
    </w:pPr>
    <w:rPr>
      <w:rFonts w:ascii="Times New Roman" w:hAnsi="Times New Roman"/>
      <w:sz w:val="22"/>
      <w:szCs w:val="20"/>
    </w:rPr>
  </w:style>
  <w:style w:type="paragraph" w:styleId="BodyTextIndent3">
    <w:name w:val="Body Text Indent 3"/>
    <w:basedOn w:val="Normal"/>
    <w:rsid w:val="00381A16"/>
    <w:pPr>
      <w:suppressAutoHyphens/>
      <w:snapToGrid w:val="0"/>
      <w:ind w:left="1440" w:hanging="450"/>
    </w:pPr>
    <w:rPr>
      <w:rFonts w:ascii="Times New Roman" w:hAnsi="Times New Roman"/>
    </w:rPr>
  </w:style>
  <w:style w:type="character" w:customStyle="1" w:styleId="P1-StandParaChar">
    <w:name w:val="P1-Stand Para Char"/>
    <w:rsid w:val="00381A16"/>
    <w:rPr>
      <w:sz w:val="22"/>
      <w:lang w:val="en-US" w:eastAsia="en-US" w:bidi="ar-SA"/>
    </w:rPr>
  </w:style>
  <w:style w:type="character" w:styleId="PageNumber">
    <w:name w:val="page number"/>
    <w:basedOn w:val="DefaultParagraphFont"/>
    <w:rsid w:val="00381A16"/>
  </w:style>
  <w:style w:type="paragraph" w:customStyle="1" w:styleId="StyleP1-StandParaLinespacingsingle">
    <w:name w:val="Style P1-Stand Para + Line spacing:  single"/>
    <w:basedOn w:val="P1-StandPara"/>
    <w:rsid w:val="00381A16"/>
    <w:pPr>
      <w:spacing w:afterLines="100" w:line="240" w:lineRule="auto"/>
    </w:pPr>
  </w:style>
  <w:style w:type="character" w:customStyle="1" w:styleId="Heading5Char">
    <w:name w:val="Heading 5 Char"/>
    <w:rsid w:val="000015F3"/>
    <w:rPr>
      <w:rFonts w:ascii="Cambria" w:hAnsi="Cambria" w:cs="Times New Roman"/>
      <w:b/>
      <w:bCs/>
      <w:i/>
      <w:iCs/>
      <w:sz w:val="26"/>
    </w:rPr>
  </w:style>
  <w:style w:type="character" w:customStyle="1" w:styleId="NormalWebChar">
    <w:name w:val="Normal (Web) Char"/>
    <w:link w:val="NormalWeb"/>
    <w:rsid w:val="001A4AE6"/>
    <w:rPr>
      <w:sz w:val="24"/>
      <w:szCs w:val="24"/>
      <w:lang w:val="en-US" w:eastAsia="en-US" w:bidi="ar-SA"/>
    </w:rPr>
  </w:style>
  <w:style w:type="character" w:customStyle="1" w:styleId="FooterChar">
    <w:name w:val="Footer Char"/>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619FF"/>
    <w:pPr>
      <w:ind w:left="720"/>
      <w:contextualSpacing/>
    </w:pPr>
  </w:style>
  <w:style w:type="character" w:styleId="FollowedHyperlink">
    <w:name w:val="FollowedHyperlink"/>
    <w:basedOn w:val="DefaultParagraphFont"/>
    <w:rsid w:val="003346B5"/>
    <w:rPr>
      <w:color w:val="800080" w:themeColor="followedHyperlink"/>
      <w:u w:val="single"/>
    </w:rPr>
  </w:style>
  <w:style w:type="table" w:styleId="TableGrid">
    <w:name w:val="Table Grid"/>
    <w:basedOn w:val="TableNormal"/>
    <w:rsid w:val="0026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87"/>
    <w:pPr>
      <w:widowControl w:val="0"/>
      <w:autoSpaceDE w:val="0"/>
      <w:autoSpaceDN w:val="0"/>
      <w:adjustRightInd w:val="0"/>
    </w:pPr>
    <w:rPr>
      <w:rFonts w:ascii="Lucida Console" w:hAnsi="Lucida Console"/>
      <w:sz w:val="24"/>
      <w:szCs w:val="24"/>
    </w:rPr>
  </w:style>
  <w:style w:type="paragraph" w:styleId="Heading1">
    <w:name w:val="heading 1"/>
    <w:aliases w:val="H1-Sec.Head"/>
    <w:basedOn w:val="Normal"/>
    <w:next w:val="P1-StandPara"/>
    <w:qFormat/>
    <w:rsid w:val="00381A16"/>
    <w:pPr>
      <w:keepNext/>
      <w:widowControl/>
      <w:tabs>
        <w:tab w:val="left" w:pos="1152"/>
      </w:tabs>
      <w:autoSpaceDE/>
      <w:autoSpaceDN/>
      <w:adjustRightInd/>
      <w:spacing w:after="360" w:line="240" w:lineRule="atLeast"/>
      <w:ind w:left="1152" w:hanging="1152"/>
      <w:outlineLvl w:val="0"/>
    </w:pPr>
    <w:rPr>
      <w:rFonts w:ascii="Times New Roman" w:hAnsi="Times New Roman"/>
      <w:b/>
      <w:sz w:val="22"/>
      <w:szCs w:val="20"/>
    </w:rPr>
  </w:style>
  <w:style w:type="paragraph" w:styleId="Heading2">
    <w:name w:val="heading 2"/>
    <w:aliases w:val="H2-Sec. Head"/>
    <w:basedOn w:val="Normal"/>
    <w:next w:val="P1-StandPara"/>
    <w:qFormat/>
    <w:rsid w:val="00381A16"/>
    <w:pPr>
      <w:keepNext/>
      <w:widowControl/>
      <w:tabs>
        <w:tab w:val="left" w:pos="1152"/>
      </w:tabs>
      <w:autoSpaceDE/>
      <w:autoSpaceDN/>
      <w:adjustRightInd/>
      <w:spacing w:after="360" w:line="240" w:lineRule="atLeast"/>
      <w:ind w:left="1152" w:hanging="1152"/>
      <w:outlineLvl w:val="1"/>
    </w:pPr>
    <w:rPr>
      <w:rFonts w:ascii="Times New Roman" w:hAnsi="Times New Roman"/>
      <w:b/>
      <w:sz w:val="22"/>
      <w:szCs w:val="20"/>
    </w:rPr>
  </w:style>
  <w:style w:type="paragraph" w:styleId="Heading3">
    <w:name w:val="heading 3"/>
    <w:aliases w:val="H3-Sec. Head"/>
    <w:basedOn w:val="Normal"/>
    <w:next w:val="P1-StandPara"/>
    <w:qFormat/>
    <w:rsid w:val="00381A16"/>
    <w:pPr>
      <w:keepNext/>
      <w:widowControl/>
      <w:tabs>
        <w:tab w:val="left" w:pos="1152"/>
      </w:tabs>
      <w:autoSpaceDE/>
      <w:autoSpaceDN/>
      <w:adjustRightInd/>
      <w:spacing w:after="360" w:line="240" w:lineRule="atLeast"/>
      <w:ind w:left="1152" w:hanging="1152"/>
      <w:outlineLvl w:val="2"/>
    </w:pPr>
    <w:rPr>
      <w:rFonts w:ascii="Times New Roman" w:hAnsi="Times New Roman"/>
      <w:b/>
      <w:sz w:val="22"/>
      <w:szCs w:val="20"/>
    </w:rPr>
  </w:style>
  <w:style w:type="paragraph" w:styleId="Heading4">
    <w:name w:val="heading 4"/>
    <w:aliases w:val="H4 Sec.Heading"/>
    <w:basedOn w:val="Normal"/>
    <w:next w:val="P1-StandPara"/>
    <w:qFormat/>
    <w:rsid w:val="00381A16"/>
    <w:pPr>
      <w:keepNext/>
      <w:widowControl/>
      <w:tabs>
        <w:tab w:val="left" w:pos="1152"/>
      </w:tabs>
      <w:autoSpaceDE/>
      <w:autoSpaceDN/>
      <w:adjustRightInd/>
      <w:spacing w:after="360" w:line="240" w:lineRule="atLeast"/>
      <w:ind w:left="1152" w:hanging="1152"/>
      <w:outlineLvl w:val="3"/>
    </w:pPr>
    <w:rPr>
      <w:rFonts w:ascii="Times New Roman" w:hAnsi="Times New Roman"/>
      <w:b/>
      <w:sz w:val="22"/>
      <w:szCs w:val="20"/>
    </w:rPr>
  </w:style>
  <w:style w:type="paragraph" w:styleId="Heading5">
    <w:name w:val="heading 5"/>
    <w:basedOn w:val="Normal"/>
    <w:next w:val="Normal"/>
    <w:qFormat/>
    <w:rsid w:val="00381A16"/>
    <w:pPr>
      <w:keepLines/>
      <w:widowControl/>
      <w:autoSpaceDE/>
      <w:autoSpaceDN/>
      <w:adjustRightInd/>
      <w:spacing w:before="360" w:line="360" w:lineRule="atLeast"/>
      <w:jc w:val="center"/>
      <w:outlineLvl w:val="4"/>
    </w:pPr>
    <w:rPr>
      <w:rFonts w:ascii="Times New Roman" w:hAnsi="Times New Roman"/>
      <w:sz w:val="22"/>
      <w:szCs w:val="20"/>
    </w:rPr>
  </w:style>
  <w:style w:type="paragraph" w:styleId="Heading6">
    <w:name w:val="heading 6"/>
    <w:basedOn w:val="Normal"/>
    <w:next w:val="Normal"/>
    <w:qFormat/>
    <w:rsid w:val="00381A16"/>
    <w:pPr>
      <w:keepNext/>
      <w:widowControl/>
      <w:autoSpaceDE/>
      <w:autoSpaceDN/>
      <w:adjustRightInd/>
      <w:spacing w:before="240" w:line="240" w:lineRule="atLeast"/>
      <w:jc w:val="center"/>
      <w:outlineLvl w:val="5"/>
    </w:pPr>
    <w:rPr>
      <w:rFonts w:ascii="Times New Roman" w:hAnsi="Times New Roman"/>
      <w:b/>
      <w:caps/>
      <w:sz w:val="22"/>
      <w:szCs w:val="20"/>
    </w:rPr>
  </w:style>
  <w:style w:type="paragraph" w:styleId="Heading7">
    <w:name w:val="heading 7"/>
    <w:basedOn w:val="Normal"/>
    <w:next w:val="Normal"/>
    <w:qFormat/>
    <w:rsid w:val="00381A16"/>
    <w:pPr>
      <w:widowControl/>
      <w:autoSpaceDE/>
      <w:autoSpaceDN/>
      <w:adjustRightInd/>
      <w:spacing w:before="240" w:after="60" w:line="240" w:lineRule="atLeast"/>
      <w:jc w:val="both"/>
      <w:outlineLvl w:val="6"/>
    </w:pPr>
    <w:rPr>
      <w:rFonts w:ascii="Times New Roman" w:hAnsi="Times New Roman"/>
      <w:sz w:val="20"/>
      <w:szCs w:val="20"/>
    </w:rPr>
  </w:style>
  <w:style w:type="paragraph" w:styleId="Heading8">
    <w:name w:val="heading 8"/>
    <w:basedOn w:val="Normal"/>
    <w:next w:val="Normal"/>
    <w:qFormat/>
    <w:rsid w:val="001153F8"/>
    <w:pPr>
      <w:widowControl/>
      <w:numPr>
        <w:numId w:val="15"/>
      </w:numPr>
      <w:spacing w:before="120" w:after="60"/>
      <w:outlineLvl w:val="7"/>
    </w:pPr>
    <w:rPr>
      <w:rFonts w:ascii="Times New Roman" w:hAnsi="Times New Roman"/>
      <w:b/>
      <w:iCs/>
    </w:rPr>
  </w:style>
  <w:style w:type="paragraph" w:styleId="Heading9">
    <w:name w:val="heading 9"/>
    <w:basedOn w:val="Normal"/>
    <w:next w:val="Normal"/>
    <w:qFormat/>
    <w:rsid w:val="00381A16"/>
    <w:pPr>
      <w:keepNext/>
      <w:keepLines/>
      <w:widowControl/>
      <w:autoSpaceDE/>
      <w:autoSpaceDN/>
      <w:adjustRightInd/>
      <w:spacing w:line="240" w:lineRule="atLeast"/>
      <w:outlineLvl w:val="8"/>
    </w:pPr>
    <w:rPr>
      <w:rFonts w:ascii="Times New Roman" w:hAnsi="Times New Roman"/>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81A16"/>
  </w:style>
  <w:style w:type="character" w:styleId="CommentReference">
    <w:name w:val="annotation reference"/>
    <w:semiHidden/>
    <w:rsid w:val="00381A16"/>
    <w:rPr>
      <w:sz w:val="16"/>
      <w:szCs w:val="16"/>
    </w:rPr>
  </w:style>
  <w:style w:type="paragraph" w:styleId="CommentText">
    <w:name w:val="annotation text"/>
    <w:basedOn w:val="Normal"/>
    <w:semiHidden/>
    <w:rsid w:val="00381A16"/>
    <w:rPr>
      <w:sz w:val="20"/>
      <w:szCs w:val="20"/>
    </w:rPr>
  </w:style>
  <w:style w:type="paragraph" w:styleId="CommentSubject">
    <w:name w:val="annotation subject"/>
    <w:basedOn w:val="CommentText"/>
    <w:next w:val="CommentText"/>
    <w:semiHidden/>
    <w:rsid w:val="00381A16"/>
    <w:rPr>
      <w:b/>
      <w:bCs/>
    </w:rPr>
  </w:style>
  <w:style w:type="paragraph" w:styleId="BalloonText">
    <w:name w:val="Balloon Text"/>
    <w:basedOn w:val="Normal"/>
    <w:semiHidden/>
    <w:rsid w:val="00381A16"/>
    <w:rPr>
      <w:rFonts w:ascii="Tahoma" w:hAnsi="Tahoma" w:cs="Tahoma"/>
      <w:sz w:val="16"/>
      <w:szCs w:val="16"/>
    </w:rPr>
  </w:style>
  <w:style w:type="paragraph" w:styleId="NormalWeb">
    <w:name w:val="Normal (Web)"/>
    <w:basedOn w:val="Normal"/>
    <w:link w:val="NormalWebChar"/>
    <w:rsid w:val="00381A16"/>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381A16"/>
    <w:rPr>
      <w:color w:val="0000FF"/>
      <w:u w:val="single"/>
    </w:rPr>
  </w:style>
  <w:style w:type="paragraph" w:customStyle="1" w:styleId="Default">
    <w:name w:val="Default"/>
    <w:rsid w:val="00381A16"/>
    <w:pPr>
      <w:widowControl w:val="0"/>
      <w:autoSpaceDE w:val="0"/>
      <w:autoSpaceDN w:val="0"/>
      <w:adjustRightInd w:val="0"/>
    </w:pPr>
    <w:rPr>
      <w:rFonts w:ascii="New Century Schlbk" w:hAnsi="New Century Schlbk" w:cs="New Century Schlbk"/>
      <w:color w:val="000000"/>
      <w:sz w:val="24"/>
      <w:szCs w:val="24"/>
    </w:rPr>
  </w:style>
  <w:style w:type="paragraph" w:customStyle="1" w:styleId="CM1">
    <w:name w:val="CM1"/>
    <w:basedOn w:val="Default"/>
    <w:next w:val="Default"/>
    <w:rsid w:val="00381A16"/>
    <w:rPr>
      <w:rFonts w:cs="Times New Roman"/>
      <w:color w:val="auto"/>
    </w:rPr>
  </w:style>
  <w:style w:type="paragraph" w:customStyle="1" w:styleId="CM2">
    <w:name w:val="CM2"/>
    <w:basedOn w:val="Default"/>
    <w:next w:val="Default"/>
    <w:rsid w:val="00381A16"/>
    <w:pPr>
      <w:spacing w:line="240" w:lineRule="atLeast"/>
    </w:pPr>
    <w:rPr>
      <w:rFonts w:cs="Times New Roman"/>
      <w:color w:val="auto"/>
    </w:rPr>
  </w:style>
  <w:style w:type="paragraph" w:customStyle="1" w:styleId="CM30">
    <w:name w:val="CM30"/>
    <w:basedOn w:val="Default"/>
    <w:next w:val="Default"/>
    <w:rsid w:val="00381A16"/>
    <w:pPr>
      <w:spacing w:after="233"/>
    </w:pPr>
    <w:rPr>
      <w:rFonts w:cs="Times New Roman"/>
      <w:color w:val="auto"/>
    </w:rPr>
  </w:style>
  <w:style w:type="paragraph" w:customStyle="1" w:styleId="CM31">
    <w:name w:val="CM31"/>
    <w:basedOn w:val="Default"/>
    <w:next w:val="Default"/>
    <w:rsid w:val="00381A16"/>
    <w:pPr>
      <w:spacing w:after="180"/>
    </w:pPr>
    <w:rPr>
      <w:rFonts w:cs="Times New Roman"/>
      <w:color w:val="auto"/>
    </w:rPr>
  </w:style>
  <w:style w:type="paragraph" w:customStyle="1" w:styleId="CM3">
    <w:name w:val="CM3"/>
    <w:basedOn w:val="Default"/>
    <w:next w:val="Default"/>
    <w:rsid w:val="00381A16"/>
    <w:pPr>
      <w:spacing w:line="200" w:lineRule="atLeast"/>
    </w:pPr>
    <w:rPr>
      <w:rFonts w:cs="Times New Roman"/>
      <w:color w:val="auto"/>
    </w:rPr>
  </w:style>
  <w:style w:type="paragraph" w:customStyle="1" w:styleId="CM4">
    <w:name w:val="CM4"/>
    <w:basedOn w:val="Default"/>
    <w:next w:val="Default"/>
    <w:rsid w:val="00381A16"/>
    <w:pPr>
      <w:spacing w:line="200" w:lineRule="atLeast"/>
    </w:pPr>
    <w:rPr>
      <w:rFonts w:cs="Times New Roman"/>
      <w:color w:val="auto"/>
    </w:rPr>
  </w:style>
  <w:style w:type="paragraph" w:customStyle="1" w:styleId="CM32">
    <w:name w:val="CM32"/>
    <w:basedOn w:val="Default"/>
    <w:next w:val="Default"/>
    <w:rsid w:val="00381A16"/>
    <w:pPr>
      <w:spacing w:after="90"/>
    </w:pPr>
    <w:rPr>
      <w:rFonts w:cs="Times New Roman"/>
      <w:color w:val="auto"/>
    </w:rPr>
  </w:style>
  <w:style w:type="paragraph" w:customStyle="1" w:styleId="CM5">
    <w:name w:val="CM5"/>
    <w:basedOn w:val="Default"/>
    <w:next w:val="Default"/>
    <w:rsid w:val="00381A16"/>
    <w:pPr>
      <w:spacing w:line="163" w:lineRule="atLeast"/>
    </w:pPr>
    <w:rPr>
      <w:rFonts w:cs="Times New Roman"/>
      <w:color w:val="auto"/>
    </w:rPr>
  </w:style>
  <w:style w:type="paragraph" w:customStyle="1" w:styleId="CM6">
    <w:name w:val="CM6"/>
    <w:basedOn w:val="Default"/>
    <w:next w:val="Default"/>
    <w:rsid w:val="00381A16"/>
    <w:pPr>
      <w:spacing w:line="200" w:lineRule="atLeast"/>
    </w:pPr>
    <w:rPr>
      <w:rFonts w:cs="Times New Roman"/>
      <w:color w:val="auto"/>
    </w:rPr>
  </w:style>
  <w:style w:type="paragraph" w:customStyle="1" w:styleId="CM7">
    <w:name w:val="CM7"/>
    <w:basedOn w:val="Default"/>
    <w:next w:val="Default"/>
    <w:rsid w:val="00381A16"/>
    <w:pPr>
      <w:spacing w:line="158" w:lineRule="atLeast"/>
    </w:pPr>
    <w:rPr>
      <w:rFonts w:cs="Times New Roman"/>
      <w:color w:val="auto"/>
    </w:rPr>
  </w:style>
  <w:style w:type="paragraph" w:customStyle="1" w:styleId="CM8">
    <w:name w:val="CM8"/>
    <w:basedOn w:val="Default"/>
    <w:next w:val="Default"/>
    <w:rsid w:val="00381A16"/>
    <w:pPr>
      <w:spacing w:line="320" w:lineRule="atLeast"/>
    </w:pPr>
    <w:rPr>
      <w:rFonts w:cs="Times New Roman"/>
      <w:color w:val="auto"/>
    </w:rPr>
  </w:style>
  <w:style w:type="paragraph" w:customStyle="1" w:styleId="CM17">
    <w:name w:val="CM17"/>
    <w:basedOn w:val="Default"/>
    <w:next w:val="Default"/>
    <w:rsid w:val="00381A16"/>
    <w:rPr>
      <w:rFonts w:cs="Times New Roman"/>
      <w:color w:val="auto"/>
    </w:rPr>
  </w:style>
  <w:style w:type="paragraph" w:customStyle="1" w:styleId="CM12">
    <w:name w:val="CM12"/>
    <w:basedOn w:val="Default"/>
    <w:next w:val="Default"/>
    <w:rsid w:val="00381A16"/>
    <w:pPr>
      <w:spacing w:line="203" w:lineRule="atLeast"/>
    </w:pPr>
    <w:rPr>
      <w:rFonts w:cs="Times New Roman"/>
      <w:color w:val="auto"/>
    </w:rPr>
  </w:style>
  <w:style w:type="paragraph" w:customStyle="1" w:styleId="CM11">
    <w:name w:val="CM11"/>
    <w:basedOn w:val="Default"/>
    <w:next w:val="Default"/>
    <w:rsid w:val="00381A16"/>
    <w:pPr>
      <w:spacing w:line="203" w:lineRule="atLeast"/>
    </w:pPr>
    <w:rPr>
      <w:rFonts w:cs="Times New Roman"/>
      <w:color w:val="auto"/>
    </w:rPr>
  </w:style>
  <w:style w:type="paragraph" w:customStyle="1" w:styleId="CM19">
    <w:name w:val="CM19"/>
    <w:basedOn w:val="Default"/>
    <w:next w:val="Default"/>
    <w:rsid w:val="00381A16"/>
    <w:pPr>
      <w:spacing w:line="200" w:lineRule="atLeast"/>
    </w:pPr>
    <w:rPr>
      <w:rFonts w:cs="Times New Roman"/>
      <w:color w:val="auto"/>
    </w:rPr>
  </w:style>
  <w:style w:type="paragraph" w:customStyle="1" w:styleId="CM20">
    <w:name w:val="CM20"/>
    <w:basedOn w:val="Default"/>
    <w:next w:val="Default"/>
    <w:rsid w:val="00381A16"/>
    <w:pPr>
      <w:spacing w:line="203" w:lineRule="atLeast"/>
    </w:pPr>
    <w:rPr>
      <w:rFonts w:cs="Times New Roman"/>
      <w:color w:val="auto"/>
    </w:rPr>
  </w:style>
  <w:style w:type="paragraph" w:customStyle="1" w:styleId="CM14">
    <w:name w:val="CM14"/>
    <w:basedOn w:val="Default"/>
    <w:next w:val="Default"/>
    <w:rsid w:val="00381A16"/>
    <w:pPr>
      <w:spacing w:line="203" w:lineRule="atLeast"/>
    </w:pPr>
    <w:rPr>
      <w:rFonts w:cs="Times New Roman"/>
      <w:color w:val="auto"/>
    </w:rPr>
  </w:style>
  <w:style w:type="paragraph" w:customStyle="1" w:styleId="CM15">
    <w:name w:val="CM15"/>
    <w:basedOn w:val="Default"/>
    <w:next w:val="Default"/>
    <w:rsid w:val="00381A16"/>
    <w:pPr>
      <w:spacing w:line="203" w:lineRule="atLeast"/>
    </w:pPr>
    <w:rPr>
      <w:rFonts w:cs="Times New Roman"/>
      <w:color w:val="auto"/>
    </w:rPr>
  </w:style>
  <w:style w:type="paragraph" w:customStyle="1" w:styleId="CM22">
    <w:name w:val="CM22"/>
    <w:basedOn w:val="Default"/>
    <w:next w:val="Default"/>
    <w:rsid w:val="00381A16"/>
    <w:pPr>
      <w:spacing w:line="203" w:lineRule="atLeast"/>
    </w:pPr>
    <w:rPr>
      <w:rFonts w:cs="Times New Roman"/>
      <w:color w:val="auto"/>
    </w:rPr>
  </w:style>
  <w:style w:type="paragraph" w:customStyle="1" w:styleId="CM27">
    <w:name w:val="CM27"/>
    <w:basedOn w:val="Default"/>
    <w:next w:val="Default"/>
    <w:rsid w:val="00381A16"/>
    <w:pPr>
      <w:spacing w:line="203" w:lineRule="atLeast"/>
    </w:pPr>
    <w:rPr>
      <w:rFonts w:cs="Times New Roman"/>
      <w:color w:val="auto"/>
    </w:rPr>
  </w:style>
  <w:style w:type="paragraph" w:customStyle="1" w:styleId="CM16">
    <w:name w:val="CM16"/>
    <w:basedOn w:val="Default"/>
    <w:next w:val="Default"/>
    <w:rsid w:val="00381A16"/>
    <w:pPr>
      <w:spacing w:line="203" w:lineRule="atLeast"/>
    </w:pPr>
    <w:rPr>
      <w:rFonts w:cs="Times New Roman"/>
      <w:color w:val="auto"/>
    </w:rPr>
  </w:style>
  <w:style w:type="paragraph" w:customStyle="1" w:styleId="CM26">
    <w:name w:val="CM26"/>
    <w:basedOn w:val="Default"/>
    <w:next w:val="Default"/>
    <w:rsid w:val="00381A16"/>
    <w:pPr>
      <w:spacing w:line="203" w:lineRule="atLeast"/>
    </w:pPr>
    <w:rPr>
      <w:rFonts w:cs="Times New Roman"/>
      <w:color w:val="auto"/>
    </w:rPr>
  </w:style>
  <w:style w:type="paragraph" w:customStyle="1" w:styleId="CM24">
    <w:name w:val="CM24"/>
    <w:basedOn w:val="Default"/>
    <w:next w:val="Default"/>
    <w:rsid w:val="00381A16"/>
    <w:pPr>
      <w:spacing w:line="206" w:lineRule="atLeast"/>
    </w:pPr>
    <w:rPr>
      <w:rFonts w:cs="Times New Roman"/>
      <w:color w:val="auto"/>
    </w:rPr>
  </w:style>
  <w:style w:type="paragraph" w:customStyle="1" w:styleId="CM21">
    <w:name w:val="CM21"/>
    <w:basedOn w:val="Default"/>
    <w:next w:val="Default"/>
    <w:rsid w:val="00381A16"/>
    <w:rPr>
      <w:rFonts w:cs="Times New Roman"/>
      <w:color w:val="auto"/>
    </w:rPr>
  </w:style>
  <w:style w:type="paragraph" w:customStyle="1" w:styleId="CM29">
    <w:name w:val="CM29"/>
    <w:basedOn w:val="Default"/>
    <w:next w:val="Default"/>
    <w:rsid w:val="00381A16"/>
    <w:pPr>
      <w:spacing w:line="203" w:lineRule="atLeast"/>
    </w:pPr>
    <w:rPr>
      <w:rFonts w:cs="Times New Roman"/>
      <w:color w:val="auto"/>
    </w:rPr>
  </w:style>
  <w:style w:type="paragraph" w:customStyle="1" w:styleId="P1-StandPara">
    <w:name w:val="P1-Stand Para"/>
    <w:rsid w:val="00381A16"/>
    <w:pPr>
      <w:overflowPunct w:val="0"/>
      <w:autoSpaceDE w:val="0"/>
      <w:autoSpaceDN w:val="0"/>
      <w:adjustRightInd w:val="0"/>
      <w:spacing w:line="360" w:lineRule="atLeast"/>
      <w:ind w:firstLine="1152"/>
      <w:jc w:val="both"/>
      <w:textAlignment w:val="baseline"/>
    </w:pPr>
    <w:rPr>
      <w:sz w:val="22"/>
    </w:rPr>
  </w:style>
  <w:style w:type="paragraph" w:customStyle="1" w:styleId="N8-QxQBlock">
    <w:name w:val="N8-QxQ Block"/>
    <w:rsid w:val="00381A16"/>
    <w:pPr>
      <w:tabs>
        <w:tab w:val="left" w:pos="1152"/>
      </w:tabs>
      <w:overflowPunct w:val="0"/>
      <w:autoSpaceDE w:val="0"/>
      <w:autoSpaceDN w:val="0"/>
      <w:adjustRightInd w:val="0"/>
      <w:spacing w:after="360" w:line="360" w:lineRule="atLeast"/>
      <w:ind w:left="1152" w:hanging="1152"/>
      <w:jc w:val="both"/>
      <w:textAlignment w:val="baseline"/>
    </w:pPr>
    <w:rPr>
      <w:sz w:val="22"/>
    </w:rPr>
  </w:style>
  <w:style w:type="paragraph" w:styleId="TOC4">
    <w:name w:val="toc 4"/>
    <w:semiHidden/>
    <w:rsid w:val="00381A16"/>
    <w:pPr>
      <w:tabs>
        <w:tab w:val="left" w:pos="3888"/>
        <w:tab w:val="right" w:leader="dot" w:pos="8208"/>
        <w:tab w:val="left" w:pos="8640"/>
      </w:tabs>
      <w:overflowPunct w:val="0"/>
      <w:autoSpaceDE w:val="0"/>
      <w:autoSpaceDN w:val="0"/>
      <w:adjustRightInd w:val="0"/>
      <w:spacing w:line="240" w:lineRule="atLeast"/>
      <w:ind w:left="3888" w:hanging="864"/>
      <w:textAlignment w:val="baseline"/>
    </w:pPr>
    <w:rPr>
      <w:sz w:val="22"/>
    </w:rPr>
  </w:style>
  <w:style w:type="paragraph" w:styleId="TOC3">
    <w:name w:val="toc 3"/>
    <w:semiHidden/>
    <w:rsid w:val="00381A16"/>
    <w:pPr>
      <w:tabs>
        <w:tab w:val="left" w:pos="3024"/>
        <w:tab w:val="right" w:leader="dot" w:pos="8208"/>
        <w:tab w:val="left" w:pos="8640"/>
      </w:tabs>
      <w:overflowPunct w:val="0"/>
      <w:autoSpaceDE w:val="0"/>
      <w:autoSpaceDN w:val="0"/>
      <w:adjustRightInd w:val="0"/>
      <w:spacing w:line="240" w:lineRule="atLeast"/>
      <w:ind w:left="3024" w:hanging="864"/>
      <w:textAlignment w:val="baseline"/>
    </w:pPr>
    <w:rPr>
      <w:sz w:val="22"/>
    </w:rPr>
  </w:style>
  <w:style w:type="paragraph" w:styleId="TOC2">
    <w:name w:val="toc 2"/>
    <w:uiPriority w:val="39"/>
    <w:rsid w:val="00381A16"/>
    <w:pPr>
      <w:tabs>
        <w:tab w:val="left" w:pos="2160"/>
        <w:tab w:val="right" w:leader="dot" w:pos="8208"/>
        <w:tab w:val="left" w:pos="8640"/>
      </w:tabs>
      <w:overflowPunct w:val="0"/>
      <w:autoSpaceDE w:val="0"/>
      <w:autoSpaceDN w:val="0"/>
      <w:adjustRightInd w:val="0"/>
      <w:spacing w:line="240" w:lineRule="atLeast"/>
      <w:ind w:left="2160" w:hanging="720"/>
      <w:textAlignment w:val="baseline"/>
    </w:pPr>
    <w:rPr>
      <w:sz w:val="22"/>
    </w:rPr>
  </w:style>
  <w:style w:type="paragraph" w:styleId="TOC1">
    <w:name w:val="toc 1"/>
    <w:uiPriority w:val="39"/>
    <w:rsid w:val="00381A16"/>
    <w:pPr>
      <w:tabs>
        <w:tab w:val="left" w:pos="1440"/>
        <w:tab w:val="right" w:leader="dot" w:pos="8208"/>
        <w:tab w:val="left" w:pos="8640"/>
      </w:tabs>
      <w:overflowPunct w:val="0"/>
      <w:autoSpaceDE w:val="0"/>
      <w:autoSpaceDN w:val="0"/>
      <w:adjustRightInd w:val="0"/>
      <w:spacing w:line="240" w:lineRule="atLeast"/>
      <w:ind w:left="288"/>
      <w:textAlignment w:val="baseline"/>
    </w:pPr>
    <w:rPr>
      <w:caps/>
      <w:sz w:val="22"/>
    </w:rPr>
  </w:style>
  <w:style w:type="paragraph" w:styleId="FootnoteText">
    <w:name w:val="footnote text"/>
    <w:aliases w:val="F1"/>
    <w:semiHidden/>
    <w:rsid w:val="00381A16"/>
    <w:pPr>
      <w:tabs>
        <w:tab w:val="left" w:pos="120"/>
      </w:tabs>
      <w:overflowPunct w:val="0"/>
      <w:autoSpaceDE w:val="0"/>
      <w:autoSpaceDN w:val="0"/>
      <w:adjustRightInd w:val="0"/>
      <w:spacing w:before="120" w:line="200" w:lineRule="atLeast"/>
      <w:ind w:left="115" w:hanging="115"/>
      <w:jc w:val="both"/>
      <w:textAlignment w:val="baseline"/>
    </w:pPr>
    <w:rPr>
      <w:sz w:val="16"/>
    </w:rPr>
  </w:style>
  <w:style w:type="paragraph" w:customStyle="1" w:styleId="SL-FlLftSgl">
    <w:name w:val="SL-Fl Lft Sgl"/>
    <w:rsid w:val="00381A16"/>
    <w:pPr>
      <w:overflowPunct w:val="0"/>
      <w:autoSpaceDE w:val="0"/>
      <w:autoSpaceDN w:val="0"/>
      <w:adjustRightInd w:val="0"/>
      <w:spacing w:line="240" w:lineRule="atLeast"/>
      <w:jc w:val="both"/>
      <w:textAlignment w:val="baseline"/>
    </w:pPr>
    <w:rPr>
      <w:sz w:val="22"/>
    </w:rPr>
  </w:style>
  <w:style w:type="paragraph" w:customStyle="1" w:styleId="SH-SglSpHead">
    <w:name w:val="SH-Sgl Sp Head"/>
    <w:rsid w:val="00381A16"/>
    <w:pPr>
      <w:keepNext/>
      <w:tabs>
        <w:tab w:val="left" w:pos="576"/>
      </w:tabs>
      <w:overflowPunct w:val="0"/>
      <w:autoSpaceDE w:val="0"/>
      <w:autoSpaceDN w:val="0"/>
      <w:adjustRightInd w:val="0"/>
      <w:spacing w:line="240" w:lineRule="atLeast"/>
      <w:ind w:left="576" w:hanging="576"/>
      <w:textAlignment w:val="baseline"/>
    </w:pPr>
    <w:rPr>
      <w:b/>
      <w:sz w:val="22"/>
    </w:rPr>
  </w:style>
  <w:style w:type="paragraph" w:customStyle="1" w:styleId="SP-SglSpPara">
    <w:name w:val="SP-Sgl Sp Para"/>
    <w:rsid w:val="00381A16"/>
    <w:pPr>
      <w:tabs>
        <w:tab w:val="left" w:pos="576"/>
      </w:tabs>
      <w:overflowPunct w:val="0"/>
      <w:autoSpaceDE w:val="0"/>
      <w:autoSpaceDN w:val="0"/>
      <w:adjustRightInd w:val="0"/>
      <w:spacing w:line="240" w:lineRule="atLeast"/>
      <w:ind w:firstLine="576"/>
      <w:jc w:val="both"/>
      <w:textAlignment w:val="baseline"/>
    </w:pPr>
    <w:rPr>
      <w:sz w:val="22"/>
    </w:rPr>
  </w:style>
  <w:style w:type="paragraph" w:customStyle="1" w:styleId="Q1-BestFinQ">
    <w:name w:val="Q1-Best/Fin Q"/>
    <w:rsid w:val="00381A16"/>
    <w:pPr>
      <w:tabs>
        <w:tab w:val="left" w:pos="1152"/>
      </w:tabs>
      <w:overflowPunct w:val="0"/>
      <w:autoSpaceDE w:val="0"/>
      <w:autoSpaceDN w:val="0"/>
      <w:adjustRightInd w:val="0"/>
      <w:spacing w:after="360" w:line="240" w:lineRule="atLeast"/>
      <w:ind w:left="1152" w:hanging="1152"/>
      <w:jc w:val="both"/>
      <w:textAlignment w:val="baseline"/>
    </w:pPr>
    <w:rPr>
      <w:b/>
      <w:sz w:val="22"/>
    </w:rPr>
  </w:style>
  <w:style w:type="paragraph" w:customStyle="1" w:styleId="T0-ChapPgHd">
    <w:name w:val="T0-Chap/Pg Hd"/>
    <w:rsid w:val="00381A16"/>
    <w:pPr>
      <w:tabs>
        <w:tab w:val="left" w:pos="8640"/>
      </w:tabs>
      <w:overflowPunct w:val="0"/>
      <w:autoSpaceDE w:val="0"/>
      <w:autoSpaceDN w:val="0"/>
      <w:adjustRightInd w:val="0"/>
      <w:spacing w:line="240" w:lineRule="atLeast"/>
      <w:jc w:val="both"/>
      <w:textAlignment w:val="baseline"/>
    </w:pPr>
    <w:rPr>
      <w:sz w:val="22"/>
      <w:u w:val="words"/>
    </w:rPr>
  </w:style>
  <w:style w:type="paragraph" w:customStyle="1" w:styleId="TT-TableTitle">
    <w:name w:val="TT-Table Title"/>
    <w:rsid w:val="00381A16"/>
    <w:pPr>
      <w:tabs>
        <w:tab w:val="left" w:pos="1152"/>
      </w:tabs>
      <w:overflowPunct w:val="0"/>
      <w:autoSpaceDE w:val="0"/>
      <w:autoSpaceDN w:val="0"/>
      <w:adjustRightInd w:val="0"/>
      <w:spacing w:line="240" w:lineRule="atLeast"/>
      <w:ind w:left="1152" w:hanging="1152"/>
      <w:textAlignment w:val="baseline"/>
    </w:pPr>
    <w:rPr>
      <w:sz w:val="22"/>
    </w:rPr>
  </w:style>
  <w:style w:type="paragraph" w:customStyle="1" w:styleId="E1-Equation">
    <w:name w:val="E1-Equation"/>
    <w:rsid w:val="00381A16"/>
    <w:pPr>
      <w:tabs>
        <w:tab w:val="center" w:pos="4680"/>
        <w:tab w:val="right" w:pos="9360"/>
      </w:tabs>
      <w:overflowPunct w:val="0"/>
      <w:autoSpaceDE w:val="0"/>
      <w:autoSpaceDN w:val="0"/>
      <w:adjustRightInd w:val="0"/>
      <w:spacing w:line="240" w:lineRule="atLeast"/>
      <w:jc w:val="both"/>
      <w:textAlignment w:val="baseline"/>
    </w:pPr>
    <w:rPr>
      <w:sz w:val="22"/>
    </w:rPr>
  </w:style>
  <w:style w:type="paragraph" w:customStyle="1" w:styleId="E2-Equation">
    <w:name w:val="E2-Equation"/>
    <w:basedOn w:val="E1-Equation"/>
    <w:rsid w:val="00381A16"/>
    <w:pPr>
      <w:tabs>
        <w:tab w:val="clear" w:pos="4680"/>
        <w:tab w:val="clear" w:pos="9360"/>
        <w:tab w:val="right" w:pos="1152"/>
        <w:tab w:val="center" w:pos="1440"/>
        <w:tab w:val="left" w:pos="1728"/>
      </w:tabs>
      <w:ind w:left="1728" w:hanging="1728"/>
    </w:pPr>
  </w:style>
  <w:style w:type="paragraph" w:styleId="TOC5">
    <w:name w:val="toc 5"/>
    <w:basedOn w:val="TOC1"/>
    <w:semiHidden/>
    <w:rsid w:val="00381A16"/>
    <w:rPr>
      <w:caps w:val="0"/>
    </w:rPr>
  </w:style>
  <w:style w:type="paragraph" w:customStyle="1" w:styleId="L1-FlLSp12">
    <w:name w:val="L1-FlL Sp&amp;1/2"/>
    <w:rsid w:val="00381A16"/>
    <w:pPr>
      <w:tabs>
        <w:tab w:val="left" w:pos="1200"/>
      </w:tabs>
      <w:overflowPunct w:val="0"/>
      <w:autoSpaceDE w:val="0"/>
      <w:autoSpaceDN w:val="0"/>
      <w:adjustRightInd w:val="0"/>
      <w:spacing w:line="360" w:lineRule="atLeast"/>
      <w:jc w:val="both"/>
      <w:textAlignment w:val="baseline"/>
    </w:pPr>
    <w:rPr>
      <w:sz w:val="22"/>
    </w:rPr>
  </w:style>
  <w:style w:type="paragraph" w:customStyle="1" w:styleId="C1-CtrBoldHd">
    <w:name w:val="C1-Ctr BoldHd"/>
    <w:rsid w:val="00381A16"/>
    <w:pPr>
      <w:keepNext/>
      <w:overflowPunct w:val="0"/>
      <w:autoSpaceDE w:val="0"/>
      <w:autoSpaceDN w:val="0"/>
      <w:adjustRightInd w:val="0"/>
      <w:spacing w:after="720" w:line="240" w:lineRule="atLeast"/>
      <w:jc w:val="center"/>
      <w:textAlignment w:val="baseline"/>
    </w:pPr>
    <w:rPr>
      <w:b/>
      <w:caps/>
      <w:sz w:val="22"/>
    </w:rPr>
  </w:style>
  <w:style w:type="paragraph" w:customStyle="1" w:styleId="C2-CtrSglSp">
    <w:name w:val="C2-Ctr Sgl Sp"/>
    <w:rsid w:val="00381A16"/>
    <w:pPr>
      <w:keepLines/>
      <w:overflowPunct w:val="0"/>
      <w:autoSpaceDE w:val="0"/>
      <w:autoSpaceDN w:val="0"/>
      <w:adjustRightInd w:val="0"/>
      <w:spacing w:line="240" w:lineRule="atLeast"/>
      <w:jc w:val="center"/>
      <w:textAlignment w:val="baseline"/>
    </w:pPr>
    <w:rPr>
      <w:sz w:val="22"/>
    </w:rPr>
  </w:style>
  <w:style w:type="paragraph" w:customStyle="1" w:styleId="C3-CtrSp12">
    <w:name w:val="C3-Ctr Sp&amp;1/2"/>
    <w:rsid w:val="00381A16"/>
    <w:pPr>
      <w:keepLines/>
      <w:overflowPunct w:val="0"/>
      <w:autoSpaceDE w:val="0"/>
      <w:autoSpaceDN w:val="0"/>
      <w:adjustRightInd w:val="0"/>
      <w:spacing w:line="360" w:lineRule="atLeast"/>
      <w:jc w:val="center"/>
      <w:textAlignment w:val="baseline"/>
    </w:pPr>
    <w:rPr>
      <w:sz w:val="22"/>
    </w:rPr>
  </w:style>
  <w:style w:type="paragraph" w:customStyle="1" w:styleId="N0-FlLftBullet">
    <w:name w:val="N0-Fl Lft Bullet"/>
    <w:basedOn w:val="Normal"/>
    <w:rsid w:val="00381A16"/>
    <w:pPr>
      <w:widowControl/>
      <w:tabs>
        <w:tab w:val="left" w:pos="576"/>
      </w:tabs>
      <w:autoSpaceDE/>
      <w:autoSpaceDN/>
      <w:adjustRightInd/>
      <w:spacing w:after="240" w:line="240" w:lineRule="atLeast"/>
      <w:ind w:left="576" w:hanging="576"/>
      <w:jc w:val="both"/>
    </w:pPr>
    <w:rPr>
      <w:rFonts w:ascii="Times New Roman" w:hAnsi="Times New Roman"/>
      <w:sz w:val="22"/>
      <w:szCs w:val="20"/>
    </w:rPr>
  </w:style>
  <w:style w:type="paragraph" w:customStyle="1" w:styleId="N1-1stBullet">
    <w:name w:val="N1-1st Bullet"/>
    <w:basedOn w:val="Normal"/>
    <w:rsid w:val="00381A16"/>
    <w:pPr>
      <w:widowControl/>
      <w:tabs>
        <w:tab w:val="left" w:pos="1152"/>
      </w:tabs>
      <w:autoSpaceDE/>
      <w:autoSpaceDN/>
      <w:adjustRightInd/>
      <w:spacing w:after="240" w:line="240" w:lineRule="atLeast"/>
      <w:ind w:left="1152" w:hanging="576"/>
      <w:jc w:val="both"/>
    </w:pPr>
    <w:rPr>
      <w:rFonts w:ascii="Times New Roman" w:hAnsi="Times New Roman"/>
      <w:sz w:val="22"/>
      <w:szCs w:val="20"/>
    </w:rPr>
  </w:style>
  <w:style w:type="paragraph" w:customStyle="1" w:styleId="N2-2ndBullet">
    <w:name w:val="N2-2nd Bullet"/>
    <w:basedOn w:val="Normal"/>
    <w:rsid w:val="00381A16"/>
    <w:pPr>
      <w:widowControl/>
      <w:tabs>
        <w:tab w:val="left" w:pos="1728"/>
      </w:tabs>
      <w:autoSpaceDE/>
      <w:autoSpaceDN/>
      <w:adjustRightInd/>
      <w:spacing w:after="240" w:line="240" w:lineRule="atLeast"/>
      <w:ind w:left="1728" w:hanging="576"/>
      <w:jc w:val="both"/>
    </w:pPr>
    <w:rPr>
      <w:rFonts w:ascii="Times New Roman" w:hAnsi="Times New Roman"/>
      <w:sz w:val="22"/>
      <w:szCs w:val="20"/>
    </w:rPr>
  </w:style>
  <w:style w:type="paragraph" w:customStyle="1" w:styleId="N3-3rdBullet">
    <w:name w:val="N3-3rd Bullet"/>
    <w:basedOn w:val="Normal"/>
    <w:rsid w:val="00381A16"/>
    <w:pPr>
      <w:widowControl/>
      <w:tabs>
        <w:tab w:val="left" w:pos="2304"/>
      </w:tabs>
      <w:autoSpaceDE/>
      <w:autoSpaceDN/>
      <w:adjustRightInd/>
      <w:spacing w:after="240" w:line="240" w:lineRule="atLeast"/>
      <w:ind w:left="2304" w:hanging="576"/>
      <w:jc w:val="both"/>
    </w:pPr>
    <w:rPr>
      <w:rFonts w:ascii="Times New Roman" w:hAnsi="Times New Roman"/>
      <w:sz w:val="22"/>
      <w:szCs w:val="20"/>
    </w:rPr>
  </w:style>
  <w:style w:type="paragraph" w:customStyle="1" w:styleId="N4-4thBullet">
    <w:name w:val="N4-4th Bullet"/>
    <w:basedOn w:val="Normal"/>
    <w:rsid w:val="00381A16"/>
    <w:pPr>
      <w:widowControl/>
      <w:tabs>
        <w:tab w:val="left" w:pos="2880"/>
      </w:tabs>
      <w:autoSpaceDE/>
      <w:autoSpaceDN/>
      <w:adjustRightInd/>
      <w:spacing w:after="240" w:line="240" w:lineRule="atLeast"/>
      <w:ind w:left="2880" w:hanging="576"/>
      <w:jc w:val="both"/>
    </w:pPr>
    <w:rPr>
      <w:rFonts w:ascii="Times New Roman" w:hAnsi="Times New Roman"/>
      <w:sz w:val="22"/>
      <w:szCs w:val="20"/>
    </w:rPr>
  </w:style>
  <w:style w:type="paragraph" w:customStyle="1" w:styleId="N5-5thBullet">
    <w:name w:val="N5-5th Bullet"/>
    <w:basedOn w:val="Normal"/>
    <w:rsid w:val="00381A16"/>
    <w:pPr>
      <w:widowControl/>
      <w:tabs>
        <w:tab w:val="left" w:pos="3456"/>
      </w:tabs>
      <w:autoSpaceDE/>
      <w:autoSpaceDN/>
      <w:adjustRightInd/>
      <w:spacing w:after="240" w:line="240" w:lineRule="atLeast"/>
      <w:ind w:left="3456" w:hanging="576"/>
      <w:jc w:val="both"/>
    </w:pPr>
    <w:rPr>
      <w:rFonts w:ascii="Times New Roman" w:hAnsi="Times New Roman"/>
      <w:sz w:val="22"/>
      <w:szCs w:val="20"/>
    </w:rPr>
  </w:style>
  <w:style w:type="paragraph" w:customStyle="1" w:styleId="N6-DateInd">
    <w:name w:val="N6-Date Ind."/>
    <w:basedOn w:val="Normal"/>
    <w:rsid w:val="00381A16"/>
    <w:pPr>
      <w:widowControl/>
      <w:tabs>
        <w:tab w:val="left" w:pos="5400"/>
      </w:tabs>
      <w:autoSpaceDE/>
      <w:autoSpaceDN/>
      <w:adjustRightInd/>
      <w:spacing w:line="240" w:lineRule="atLeast"/>
      <w:ind w:left="5400"/>
      <w:jc w:val="both"/>
    </w:pPr>
    <w:rPr>
      <w:rFonts w:ascii="Times New Roman" w:hAnsi="Times New Roman"/>
      <w:sz w:val="22"/>
      <w:szCs w:val="20"/>
    </w:rPr>
  </w:style>
  <w:style w:type="paragraph" w:customStyle="1" w:styleId="N7-3Block">
    <w:name w:val="N7-3&quot; Block"/>
    <w:basedOn w:val="Normal"/>
    <w:rsid w:val="00381A16"/>
    <w:pPr>
      <w:widowControl/>
      <w:tabs>
        <w:tab w:val="left" w:pos="1152"/>
      </w:tabs>
      <w:autoSpaceDE/>
      <w:autoSpaceDN/>
      <w:adjustRightInd/>
      <w:spacing w:line="240" w:lineRule="atLeast"/>
      <w:ind w:left="1152" w:right="1152"/>
      <w:jc w:val="both"/>
    </w:pPr>
    <w:rPr>
      <w:rFonts w:ascii="Times New Roman" w:hAnsi="Times New Roman"/>
      <w:sz w:val="22"/>
      <w:szCs w:val="20"/>
    </w:rPr>
  </w:style>
  <w:style w:type="paragraph" w:styleId="Header">
    <w:name w:val="header"/>
    <w:basedOn w:val="Normal"/>
    <w:rsid w:val="00381A16"/>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styleId="Footer">
    <w:name w:val="footer"/>
    <w:basedOn w:val="Normal"/>
    <w:link w:val="FooterChar"/>
    <w:uiPriority w:val="99"/>
    <w:rsid w:val="00381A16"/>
    <w:pPr>
      <w:widowControl/>
      <w:tabs>
        <w:tab w:val="center" w:pos="4320"/>
        <w:tab w:val="right" w:pos="8640"/>
      </w:tabs>
      <w:autoSpaceDE/>
      <w:autoSpaceDN/>
      <w:adjustRightInd/>
      <w:spacing w:line="240" w:lineRule="atLeast"/>
      <w:jc w:val="both"/>
    </w:pPr>
    <w:rPr>
      <w:rFonts w:ascii="Times New Roman" w:hAnsi="Times New Roman"/>
      <w:sz w:val="22"/>
      <w:szCs w:val="20"/>
    </w:rPr>
  </w:style>
  <w:style w:type="paragraph" w:customStyle="1" w:styleId="C1-CtrSglSp">
    <w:name w:val="C1-Ctr Sgl Sp"/>
    <w:rsid w:val="00381A16"/>
    <w:pPr>
      <w:keepLines/>
      <w:overflowPunct w:val="0"/>
      <w:autoSpaceDE w:val="0"/>
      <w:autoSpaceDN w:val="0"/>
      <w:adjustRightInd w:val="0"/>
      <w:spacing w:line="240" w:lineRule="atLeast"/>
      <w:jc w:val="center"/>
      <w:textAlignment w:val="baseline"/>
    </w:pPr>
    <w:rPr>
      <w:rFonts w:ascii="CG Times (WN)" w:hAnsi="CG Times (WN)"/>
      <w:sz w:val="22"/>
    </w:rPr>
  </w:style>
  <w:style w:type="paragraph" w:customStyle="1" w:styleId="N9-DateInd">
    <w:name w:val="N9-Date Ind."/>
    <w:rsid w:val="00381A16"/>
    <w:pPr>
      <w:tabs>
        <w:tab w:val="left" w:pos="5400"/>
      </w:tabs>
      <w:overflowPunct w:val="0"/>
      <w:autoSpaceDE w:val="0"/>
      <w:autoSpaceDN w:val="0"/>
      <w:adjustRightInd w:val="0"/>
      <w:spacing w:line="240" w:lineRule="atLeast"/>
      <w:ind w:left="6005" w:hanging="605"/>
      <w:jc w:val="both"/>
      <w:textAlignment w:val="baseline"/>
    </w:pPr>
    <w:rPr>
      <w:rFonts w:ascii="CG Times (WN)" w:hAnsi="CG Times (WN)"/>
      <w:sz w:val="22"/>
    </w:rPr>
  </w:style>
  <w:style w:type="paragraph" w:styleId="BodyTextIndent2">
    <w:name w:val="Body Text Indent 2"/>
    <w:basedOn w:val="Normal"/>
    <w:rsid w:val="00381A16"/>
    <w:pPr>
      <w:widowControl/>
      <w:tabs>
        <w:tab w:val="left" w:pos="540"/>
        <w:tab w:val="right" w:leader="dot" w:pos="1800"/>
        <w:tab w:val="left" w:pos="1980"/>
        <w:tab w:val="left" w:pos="2700"/>
        <w:tab w:val="right" w:leader="dot" w:pos="4140"/>
        <w:tab w:val="left" w:pos="4320"/>
        <w:tab w:val="left" w:pos="5130"/>
        <w:tab w:val="right" w:leader="dot" w:pos="6660"/>
        <w:tab w:val="left" w:pos="6840"/>
        <w:tab w:val="left" w:pos="7560"/>
        <w:tab w:val="right" w:leader="dot" w:pos="9990"/>
        <w:tab w:val="left" w:pos="10170"/>
      </w:tabs>
      <w:autoSpaceDE/>
      <w:autoSpaceDN/>
      <w:adjustRightInd/>
      <w:spacing w:line="240" w:lineRule="atLeast"/>
      <w:ind w:left="540" w:hanging="540"/>
      <w:jc w:val="both"/>
    </w:pPr>
    <w:rPr>
      <w:rFonts w:ascii="Arial" w:hAnsi="Arial"/>
      <w:sz w:val="20"/>
      <w:szCs w:val="20"/>
    </w:rPr>
  </w:style>
  <w:style w:type="paragraph" w:styleId="BodyTextIndent">
    <w:name w:val="Body Text Indent"/>
    <w:basedOn w:val="Normal"/>
    <w:rsid w:val="00381A16"/>
    <w:pPr>
      <w:widowControl/>
      <w:autoSpaceDE/>
      <w:autoSpaceDN/>
      <w:adjustRightInd/>
      <w:spacing w:after="120" w:line="240" w:lineRule="atLeast"/>
      <w:ind w:left="360"/>
      <w:jc w:val="both"/>
    </w:pPr>
    <w:rPr>
      <w:rFonts w:ascii="Times New Roman" w:hAnsi="Times New Roman"/>
      <w:sz w:val="22"/>
      <w:szCs w:val="20"/>
    </w:rPr>
  </w:style>
  <w:style w:type="paragraph" w:styleId="BlockText">
    <w:name w:val="Block Text"/>
    <w:basedOn w:val="Normal"/>
    <w:rsid w:val="00381A16"/>
    <w:pPr>
      <w:widowControl/>
      <w:autoSpaceDE/>
      <w:autoSpaceDN/>
      <w:adjustRightInd/>
      <w:spacing w:line="240" w:lineRule="atLeast"/>
      <w:ind w:left="1880" w:right="720" w:hanging="820"/>
    </w:pPr>
    <w:rPr>
      <w:rFonts w:ascii="Times New Roman" w:hAnsi="Times New Roman"/>
      <w:sz w:val="22"/>
      <w:szCs w:val="20"/>
    </w:rPr>
  </w:style>
  <w:style w:type="paragraph" w:customStyle="1" w:styleId="Heading91">
    <w:name w:val="Heading 91"/>
    <w:basedOn w:val="Normal"/>
    <w:next w:val="Normal"/>
    <w:rsid w:val="00381A16"/>
    <w:pPr>
      <w:keepNext/>
      <w:keepLines/>
      <w:widowControl/>
      <w:autoSpaceDE/>
      <w:autoSpaceDN/>
      <w:adjustRightInd/>
      <w:spacing w:line="240" w:lineRule="atLeast"/>
    </w:pPr>
    <w:rPr>
      <w:rFonts w:ascii="Times New Roman" w:hAnsi="Times New Roman"/>
      <w:i/>
      <w:sz w:val="22"/>
      <w:szCs w:val="20"/>
    </w:rPr>
  </w:style>
  <w:style w:type="paragraph" w:customStyle="1" w:styleId="NormTR11">
    <w:name w:val="Norm TR11"/>
    <w:basedOn w:val="Normal"/>
    <w:next w:val="Normal"/>
    <w:rsid w:val="00381A16"/>
    <w:pPr>
      <w:widowControl/>
      <w:tabs>
        <w:tab w:val="left" w:pos="720"/>
      </w:tabs>
      <w:autoSpaceDE/>
      <w:autoSpaceDN/>
      <w:adjustRightInd/>
      <w:spacing w:line="240" w:lineRule="atLeast"/>
    </w:pPr>
    <w:rPr>
      <w:rFonts w:ascii="Times New Roman" w:hAnsi="Times New Roman"/>
      <w:sz w:val="22"/>
      <w:szCs w:val="20"/>
    </w:rPr>
  </w:style>
  <w:style w:type="paragraph" w:styleId="BodyText">
    <w:name w:val="Body Text"/>
    <w:basedOn w:val="Normal"/>
    <w:rsid w:val="00381A16"/>
    <w:pPr>
      <w:widowControl/>
      <w:autoSpaceDE/>
      <w:autoSpaceDN/>
      <w:adjustRightInd/>
      <w:spacing w:after="120" w:line="240" w:lineRule="atLeast"/>
      <w:jc w:val="both"/>
    </w:pPr>
    <w:rPr>
      <w:rFonts w:ascii="Times New Roman" w:hAnsi="Times New Roman"/>
      <w:sz w:val="22"/>
      <w:szCs w:val="20"/>
    </w:rPr>
  </w:style>
  <w:style w:type="paragraph" w:styleId="BodyTextIndent3">
    <w:name w:val="Body Text Indent 3"/>
    <w:basedOn w:val="Normal"/>
    <w:rsid w:val="00381A16"/>
    <w:pPr>
      <w:suppressAutoHyphens/>
      <w:snapToGrid w:val="0"/>
      <w:ind w:left="1440" w:hanging="450"/>
    </w:pPr>
    <w:rPr>
      <w:rFonts w:ascii="Times New Roman" w:hAnsi="Times New Roman"/>
    </w:rPr>
  </w:style>
  <w:style w:type="character" w:customStyle="1" w:styleId="P1-StandParaChar">
    <w:name w:val="P1-Stand Para Char"/>
    <w:rsid w:val="00381A16"/>
    <w:rPr>
      <w:sz w:val="22"/>
      <w:lang w:val="en-US" w:eastAsia="en-US" w:bidi="ar-SA"/>
    </w:rPr>
  </w:style>
  <w:style w:type="character" w:styleId="PageNumber">
    <w:name w:val="page number"/>
    <w:basedOn w:val="DefaultParagraphFont"/>
    <w:rsid w:val="00381A16"/>
  </w:style>
  <w:style w:type="paragraph" w:customStyle="1" w:styleId="StyleP1-StandParaLinespacingsingle">
    <w:name w:val="Style P1-Stand Para + Line spacing:  single"/>
    <w:basedOn w:val="P1-StandPara"/>
    <w:rsid w:val="00381A16"/>
    <w:pPr>
      <w:spacing w:afterLines="100" w:line="240" w:lineRule="auto"/>
    </w:pPr>
  </w:style>
  <w:style w:type="character" w:customStyle="1" w:styleId="Heading5Char">
    <w:name w:val="Heading 5 Char"/>
    <w:rsid w:val="000015F3"/>
    <w:rPr>
      <w:rFonts w:ascii="Cambria" w:hAnsi="Cambria" w:cs="Times New Roman"/>
      <w:b/>
      <w:bCs/>
      <w:i/>
      <w:iCs/>
      <w:sz w:val="26"/>
    </w:rPr>
  </w:style>
  <w:style w:type="character" w:customStyle="1" w:styleId="NormalWebChar">
    <w:name w:val="Normal (Web) Char"/>
    <w:link w:val="NormalWeb"/>
    <w:rsid w:val="001A4AE6"/>
    <w:rPr>
      <w:sz w:val="24"/>
      <w:szCs w:val="24"/>
      <w:lang w:val="en-US" w:eastAsia="en-US" w:bidi="ar-SA"/>
    </w:rPr>
  </w:style>
  <w:style w:type="character" w:customStyle="1" w:styleId="FooterChar">
    <w:name w:val="Footer Char"/>
    <w:link w:val="Footer"/>
    <w:uiPriority w:val="99"/>
    <w:rsid w:val="00537C8B"/>
    <w:rPr>
      <w:sz w:val="22"/>
    </w:rPr>
  </w:style>
  <w:style w:type="paragraph" w:customStyle="1" w:styleId="BodyText1">
    <w:name w:val="Body Text1"/>
    <w:basedOn w:val="Normal"/>
    <w:rsid w:val="00D62D84"/>
    <w:pPr>
      <w:widowControl/>
      <w:autoSpaceDE/>
      <w:autoSpaceDN/>
      <w:adjustRightInd/>
      <w:spacing w:before="120" w:after="120" w:line="300" w:lineRule="atLeast"/>
    </w:pPr>
    <w:rPr>
      <w:rFonts w:ascii="Garamond" w:hAnsi="Garamond"/>
    </w:rPr>
  </w:style>
  <w:style w:type="paragraph" w:styleId="ListParagraph">
    <w:name w:val="List Paragraph"/>
    <w:basedOn w:val="Normal"/>
    <w:uiPriority w:val="34"/>
    <w:qFormat/>
    <w:rsid w:val="008619FF"/>
    <w:pPr>
      <w:ind w:left="720"/>
      <w:contextualSpacing/>
    </w:pPr>
  </w:style>
  <w:style w:type="character" w:styleId="FollowedHyperlink">
    <w:name w:val="FollowedHyperlink"/>
    <w:basedOn w:val="DefaultParagraphFont"/>
    <w:rsid w:val="003346B5"/>
    <w:rPr>
      <w:color w:val="800080" w:themeColor="followedHyperlink"/>
      <w:u w:val="single"/>
    </w:rPr>
  </w:style>
  <w:style w:type="table" w:styleId="TableGrid">
    <w:name w:val="Table Grid"/>
    <w:basedOn w:val="TableNormal"/>
    <w:rsid w:val="00261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9320">
      <w:bodyDiv w:val="1"/>
      <w:marLeft w:val="0"/>
      <w:marRight w:val="0"/>
      <w:marTop w:val="0"/>
      <w:marBottom w:val="0"/>
      <w:divBdr>
        <w:top w:val="none" w:sz="0" w:space="0" w:color="auto"/>
        <w:left w:val="none" w:sz="0" w:space="0" w:color="auto"/>
        <w:bottom w:val="none" w:sz="0" w:space="0" w:color="auto"/>
        <w:right w:val="none" w:sz="0" w:space="0" w:color="auto"/>
      </w:divBdr>
    </w:div>
    <w:div w:id="239681371">
      <w:bodyDiv w:val="1"/>
      <w:marLeft w:val="0"/>
      <w:marRight w:val="0"/>
      <w:marTop w:val="0"/>
      <w:marBottom w:val="0"/>
      <w:divBdr>
        <w:top w:val="none" w:sz="0" w:space="0" w:color="auto"/>
        <w:left w:val="none" w:sz="0" w:space="0" w:color="auto"/>
        <w:bottom w:val="none" w:sz="0" w:space="0" w:color="auto"/>
        <w:right w:val="none" w:sz="0" w:space="0" w:color="auto"/>
      </w:divBdr>
    </w:div>
    <w:div w:id="310716419">
      <w:bodyDiv w:val="1"/>
      <w:marLeft w:val="0"/>
      <w:marRight w:val="0"/>
      <w:marTop w:val="0"/>
      <w:marBottom w:val="0"/>
      <w:divBdr>
        <w:top w:val="none" w:sz="0" w:space="0" w:color="auto"/>
        <w:left w:val="none" w:sz="0" w:space="0" w:color="auto"/>
        <w:bottom w:val="none" w:sz="0" w:space="0" w:color="auto"/>
        <w:right w:val="none" w:sz="0" w:space="0" w:color="auto"/>
      </w:divBdr>
    </w:div>
    <w:div w:id="1057316586">
      <w:bodyDiv w:val="1"/>
      <w:marLeft w:val="0"/>
      <w:marRight w:val="0"/>
      <w:marTop w:val="0"/>
      <w:marBottom w:val="0"/>
      <w:divBdr>
        <w:top w:val="none" w:sz="0" w:space="0" w:color="auto"/>
        <w:left w:val="none" w:sz="0" w:space="0" w:color="auto"/>
        <w:bottom w:val="none" w:sz="0" w:space="0" w:color="auto"/>
        <w:right w:val="none" w:sz="0" w:space="0" w:color="auto"/>
      </w:divBdr>
    </w:div>
    <w:div w:id="13045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8AFC-FA8B-4B6F-A27A-0B36F186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33507</CharactersWithSpaces>
  <SharedDoc>false</SharedDoc>
  <HLinks>
    <vt:vector size="6" baseType="variant">
      <vt:variant>
        <vt:i4>1769489</vt:i4>
      </vt:variant>
      <vt:variant>
        <vt:i4>6</vt:i4>
      </vt:variant>
      <vt:variant>
        <vt:i4>0</vt:i4>
      </vt:variant>
      <vt:variant>
        <vt:i4>5</vt:i4>
      </vt:variant>
      <vt:variant>
        <vt:lpwstr>http://nces.ed.gov/statprog/standards.asp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2019-03-18T18:55:00Z</dcterms:created>
  <dcterms:modified xsi:type="dcterms:W3CDTF">2019-03-18T18:55:00Z</dcterms:modified>
</cp:coreProperties>
</file>