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7A987"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7E5F5850" w14:textId="3D4EAAB6" w:rsidR="00AF6E84" w:rsidRDefault="007D7DDD" w:rsidP="00EA6C04">
      <w:pPr>
        <w:jc w:val="center"/>
        <w:rPr>
          <w:rFonts w:asciiTheme="majorHAnsi" w:hAnsiTheme="majorHAnsi"/>
          <w:sz w:val="24"/>
        </w:rPr>
      </w:pPr>
      <w:r w:rsidRPr="007D7DDD">
        <w:rPr>
          <w:rFonts w:asciiTheme="majorHAnsi" w:hAnsiTheme="majorHAnsi"/>
          <w:sz w:val="24"/>
        </w:rPr>
        <w:t>Nonappropriated Fund Human Resource Management System (NAF HRMS)</w:t>
      </w:r>
    </w:p>
    <w:p w14:paraId="2ACBDEB7" w14:textId="78CF8F3E" w:rsidR="00EA6C04" w:rsidRDefault="00965FF2" w:rsidP="00EA6C04">
      <w:pPr>
        <w:jc w:val="center"/>
        <w:rPr>
          <w:rFonts w:asciiTheme="majorHAnsi" w:hAnsiTheme="majorHAnsi"/>
          <w:sz w:val="24"/>
        </w:rPr>
      </w:pPr>
      <w:r w:rsidRPr="00965FF2">
        <w:rPr>
          <w:rFonts w:asciiTheme="majorHAnsi" w:hAnsiTheme="majorHAnsi"/>
          <w:sz w:val="24"/>
        </w:rPr>
        <w:t xml:space="preserve"> OMB Control Number 0703-XXXX</w:t>
      </w:r>
    </w:p>
    <w:p w14:paraId="6A2BCA73" w14:textId="77777777" w:rsidR="00EA6C04" w:rsidRDefault="00EA6C04" w:rsidP="00EA6C04">
      <w:pPr>
        <w:jc w:val="center"/>
        <w:rPr>
          <w:rFonts w:asciiTheme="majorHAnsi" w:hAnsiTheme="majorHAnsi"/>
          <w:sz w:val="24"/>
        </w:rPr>
      </w:pPr>
    </w:p>
    <w:p w14:paraId="2D0291EB"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56A4ACAD" w14:textId="77777777" w:rsidR="007F20C7" w:rsidRDefault="007F20C7" w:rsidP="00965FF2">
      <w:pPr>
        <w:spacing w:after="0" w:line="240" w:lineRule="auto"/>
        <w:rPr>
          <w:rFonts w:asciiTheme="majorHAnsi" w:hAnsiTheme="majorHAnsi"/>
          <w:sz w:val="24"/>
        </w:rPr>
      </w:pPr>
    </w:p>
    <w:p w14:paraId="06814D8E" w14:textId="162D061B" w:rsidR="007F20C7" w:rsidRPr="00965FF2" w:rsidRDefault="007F20C7" w:rsidP="00965FF2">
      <w:pPr>
        <w:spacing w:after="0" w:line="240" w:lineRule="auto"/>
        <w:rPr>
          <w:rFonts w:asciiTheme="majorHAnsi" w:hAnsiTheme="majorHAnsi"/>
          <w:sz w:val="24"/>
        </w:rPr>
      </w:pPr>
      <w:r>
        <w:rPr>
          <w:rFonts w:asciiTheme="majorHAnsi" w:hAnsiTheme="majorHAnsi"/>
          <w:sz w:val="24"/>
        </w:rPr>
        <w:t xml:space="preserve">The need for the information collection is for </w:t>
      </w:r>
      <w:r w:rsidR="00BB771A">
        <w:rPr>
          <w:rFonts w:asciiTheme="majorHAnsi" w:hAnsiTheme="majorHAnsi"/>
          <w:sz w:val="24"/>
        </w:rPr>
        <w:t>Marine Corps Community Service (</w:t>
      </w:r>
      <w:r>
        <w:rPr>
          <w:rFonts w:asciiTheme="majorHAnsi" w:hAnsiTheme="majorHAnsi"/>
          <w:sz w:val="24"/>
        </w:rPr>
        <w:t>MCCS</w:t>
      </w:r>
      <w:r w:rsidR="00BB771A">
        <w:rPr>
          <w:rFonts w:asciiTheme="majorHAnsi" w:hAnsiTheme="majorHAnsi"/>
          <w:sz w:val="24"/>
        </w:rPr>
        <w:t>)</w:t>
      </w:r>
      <w:r>
        <w:rPr>
          <w:rFonts w:asciiTheme="majorHAnsi" w:hAnsiTheme="majorHAnsi"/>
          <w:sz w:val="24"/>
        </w:rPr>
        <w:t xml:space="preserve"> to successfully manage and administer an effective and efficient recruiting and hiring process.  MCCS’s use of innovative technologies in the Non</w:t>
      </w:r>
      <w:r w:rsidR="00BB771A">
        <w:rPr>
          <w:rFonts w:asciiTheme="majorHAnsi" w:hAnsiTheme="majorHAnsi"/>
          <w:sz w:val="24"/>
        </w:rPr>
        <w:t>-A</w:t>
      </w:r>
      <w:r>
        <w:rPr>
          <w:rFonts w:asciiTheme="majorHAnsi" w:hAnsiTheme="majorHAnsi"/>
          <w:sz w:val="24"/>
        </w:rPr>
        <w:t xml:space="preserve">ppropriated Fund Human Resource Management System </w:t>
      </w:r>
      <w:r w:rsidR="004D5306">
        <w:rPr>
          <w:rFonts w:asciiTheme="majorHAnsi" w:hAnsiTheme="majorHAnsi"/>
          <w:sz w:val="24"/>
        </w:rPr>
        <w:t xml:space="preserve">(NAF HRMS) </w:t>
      </w:r>
      <w:r>
        <w:rPr>
          <w:rFonts w:asciiTheme="majorHAnsi" w:hAnsiTheme="majorHAnsi"/>
          <w:sz w:val="24"/>
        </w:rPr>
        <w:t xml:space="preserve">enables MCCS to </w:t>
      </w:r>
      <w:r w:rsidRPr="007F20C7">
        <w:rPr>
          <w:rFonts w:asciiTheme="majorHAnsi" w:hAnsiTheme="majorHAnsi"/>
          <w:sz w:val="24"/>
        </w:rPr>
        <w:t>streamline the employment application process, reduce processing and recruiter response times, and decrease the need for applicant calls and inquiries</w:t>
      </w:r>
      <w:r w:rsidR="004D5306">
        <w:rPr>
          <w:rFonts w:asciiTheme="majorHAnsi" w:hAnsiTheme="majorHAnsi"/>
          <w:sz w:val="24"/>
        </w:rPr>
        <w:t>;</w:t>
      </w:r>
      <w:r w:rsidRPr="007F20C7">
        <w:rPr>
          <w:rFonts w:asciiTheme="majorHAnsi" w:hAnsiTheme="majorHAnsi"/>
          <w:sz w:val="24"/>
        </w:rPr>
        <w:t xml:space="preserve"> there</w:t>
      </w:r>
      <w:r w:rsidR="004D5306">
        <w:rPr>
          <w:rFonts w:asciiTheme="majorHAnsi" w:hAnsiTheme="majorHAnsi"/>
          <w:sz w:val="24"/>
        </w:rPr>
        <w:t>fore,</w:t>
      </w:r>
      <w:r w:rsidRPr="007F20C7">
        <w:rPr>
          <w:rFonts w:asciiTheme="majorHAnsi" w:hAnsiTheme="majorHAnsi"/>
          <w:sz w:val="24"/>
        </w:rPr>
        <w:t xml:space="preserve"> i</w:t>
      </w:r>
      <w:r w:rsidR="00F029B2">
        <w:rPr>
          <w:rFonts w:asciiTheme="majorHAnsi" w:hAnsiTheme="majorHAnsi"/>
          <w:sz w:val="24"/>
        </w:rPr>
        <w:t>mproving</w:t>
      </w:r>
      <w:r w:rsidRPr="007F20C7">
        <w:rPr>
          <w:rFonts w:asciiTheme="majorHAnsi" w:hAnsiTheme="majorHAnsi"/>
          <w:sz w:val="24"/>
        </w:rPr>
        <w:t xml:space="preserve"> the applicant’s experience.</w:t>
      </w:r>
    </w:p>
    <w:p w14:paraId="2988F8DC" w14:textId="77777777" w:rsidR="00965FF2" w:rsidRPr="00965FF2" w:rsidRDefault="00965FF2" w:rsidP="00965FF2">
      <w:pPr>
        <w:spacing w:after="0" w:line="240" w:lineRule="auto"/>
        <w:rPr>
          <w:rFonts w:asciiTheme="majorHAnsi" w:hAnsiTheme="majorHAnsi"/>
          <w:sz w:val="24"/>
        </w:rPr>
      </w:pPr>
    </w:p>
    <w:p w14:paraId="06BFD336" w14:textId="77777777" w:rsidR="00965FF2" w:rsidRPr="00965FF2" w:rsidRDefault="00965FF2" w:rsidP="00965FF2">
      <w:pPr>
        <w:spacing w:after="0" w:line="240" w:lineRule="auto"/>
        <w:rPr>
          <w:rFonts w:asciiTheme="majorHAnsi" w:hAnsiTheme="majorHAnsi"/>
          <w:sz w:val="24"/>
        </w:rPr>
      </w:pPr>
      <w:r w:rsidRPr="00965FF2">
        <w:rPr>
          <w:rFonts w:asciiTheme="majorHAnsi" w:hAnsiTheme="majorHAnsi"/>
          <w:sz w:val="24"/>
        </w:rPr>
        <w:t>Authorities to collect the information:</w:t>
      </w:r>
    </w:p>
    <w:p w14:paraId="08167671" w14:textId="77777777" w:rsidR="00965FF2" w:rsidRPr="00965FF2" w:rsidRDefault="00965FF2" w:rsidP="00965FF2">
      <w:pPr>
        <w:spacing w:after="0" w:line="240" w:lineRule="auto"/>
        <w:rPr>
          <w:rFonts w:asciiTheme="majorHAnsi" w:hAnsiTheme="majorHAnsi"/>
          <w:sz w:val="24"/>
        </w:rPr>
      </w:pPr>
    </w:p>
    <w:p w14:paraId="72E80AB8" w14:textId="77777777" w:rsidR="00965FF2" w:rsidRPr="00965FF2" w:rsidRDefault="00965FF2" w:rsidP="00965FF2">
      <w:pPr>
        <w:spacing w:after="0" w:line="240" w:lineRule="auto"/>
        <w:rPr>
          <w:rFonts w:asciiTheme="majorHAnsi" w:hAnsiTheme="majorHAnsi"/>
          <w:sz w:val="24"/>
        </w:rPr>
      </w:pPr>
      <w:r w:rsidRPr="00965FF2">
        <w:rPr>
          <w:rFonts w:asciiTheme="majorHAnsi" w:hAnsiTheme="majorHAnsi"/>
          <w:sz w:val="24"/>
        </w:rPr>
        <w:t>5 U.S.C. Chapter 71, Labor Management Relations.  Provides general provisions for labor management relations; rights and duties of agencies and labor organizations; grievances, appeals, and review; and administrative and other provisions.</w:t>
      </w:r>
    </w:p>
    <w:p w14:paraId="4AF01979" w14:textId="77777777" w:rsidR="00965FF2" w:rsidRPr="00965FF2" w:rsidRDefault="00965FF2" w:rsidP="00965FF2">
      <w:pPr>
        <w:spacing w:after="0" w:line="240" w:lineRule="auto"/>
        <w:rPr>
          <w:rFonts w:asciiTheme="majorHAnsi" w:hAnsiTheme="majorHAnsi"/>
          <w:sz w:val="24"/>
        </w:rPr>
      </w:pPr>
    </w:p>
    <w:p w14:paraId="4F922B68" w14:textId="77777777" w:rsidR="00965FF2" w:rsidRPr="00965FF2" w:rsidRDefault="00965FF2" w:rsidP="00965FF2">
      <w:pPr>
        <w:spacing w:after="0" w:line="240" w:lineRule="auto"/>
        <w:rPr>
          <w:rFonts w:asciiTheme="majorHAnsi" w:hAnsiTheme="majorHAnsi"/>
          <w:sz w:val="24"/>
        </w:rPr>
      </w:pPr>
    </w:p>
    <w:p w14:paraId="35980375" w14:textId="77777777" w:rsidR="00965FF2" w:rsidRPr="00965FF2" w:rsidRDefault="00965FF2" w:rsidP="00965FF2">
      <w:pPr>
        <w:spacing w:after="0" w:line="240" w:lineRule="auto"/>
        <w:rPr>
          <w:rFonts w:asciiTheme="majorHAnsi" w:hAnsiTheme="majorHAnsi"/>
          <w:sz w:val="24"/>
        </w:rPr>
      </w:pPr>
      <w:r w:rsidRPr="00965FF2">
        <w:rPr>
          <w:rFonts w:asciiTheme="majorHAnsi" w:hAnsiTheme="majorHAnsi"/>
          <w:sz w:val="24"/>
        </w:rPr>
        <w:t xml:space="preserve">DoDD 1400.25, DoD Civilian Personnel Management System.  Requires the office of the Under Secretary of Defense for Personnel and Readiness to promulgate DoD Publications to implement DoD policy and civilian personnel management and for the Heads of DoD Components to implement the DoD civilian personnel policies, procedures, programs, and requirements.  </w:t>
      </w:r>
    </w:p>
    <w:p w14:paraId="43340E7E" w14:textId="50BB29C2" w:rsidR="00965FF2" w:rsidRPr="00965FF2" w:rsidRDefault="00965FF2" w:rsidP="00965FF2">
      <w:pPr>
        <w:spacing w:after="0" w:line="240" w:lineRule="auto"/>
        <w:rPr>
          <w:rFonts w:asciiTheme="majorHAnsi" w:hAnsiTheme="majorHAnsi"/>
          <w:sz w:val="24"/>
        </w:rPr>
      </w:pPr>
    </w:p>
    <w:p w14:paraId="3F1CDD87" w14:textId="77777777" w:rsidR="00965FF2" w:rsidRPr="00965FF2" w:rsidRDefault="00965FF2" w:rsidP="00965FF2">
      <w:pPr>
        <w:spacing w:after="0" w:line="240" w:lineRule="auto"/>
        <w:rPr>
          <w:rFonts w:asciiTheme="majorHAnsi" w:hAnsiTheme="majorHAnsi"/>
          <w:sz w:val="24"/>
        </w:rPr>
      </w:pPr>
      <w:r w:rsidRPr="00965FF2">
        <w:rPr>
          <w:rFonts w:asciiTheme="majorHAnsi" w:hAnsiTheme="majorHAnsi"/>
          <w:sz w:val="24"/>
        </w:rPr>
        <w:t>SECNAVINST 12250.6A, Civilian Human Resources Management in the Department of the Navy.  Establishes general policies for civilian HR and EEO programs supporting the DON civilian workforce.  Establishes the responsibility to develop and maintain required reports and metrics.</w:t>
      </w:r>
    </w:p>
    <w:p w14:paraId="516B5C9C" w14:textId="77777777" w:rsidR="00965FF2" w:rsidRPr="00965FF2" w:rsidRDefault="00965FF2" w:rsidP="00965FF2">
      <w:pPr>
        <w:spacing w:after="0" w:line="240" w:lineRule="auto"/>
        <w:rPr>
          <w:rFonts w:asciiTheme="majorHAnsi" w:hAnsiTheme="majorHAnsi"/>
          <w:sz w:val="24"/>
        </w:rPr>
      </w:pPr>
    </w:p>
    <w:p w14:paraId="1ECC9AF9" w14:textId="77777777" w:rsidR="00965FF2" w:rsidRPr="00965FF2" w:rsidRDefault="00965FF2" w:rsidP="00965FF2">
      <w:pPr>
        <w:spacing w:after="0" w:line="240" w:lineRule="auto"/>
        <w:rPr>
          <w:rFonts w:asciiTheme="majorHAnsi" w:hAnsiTheme="majorHAnsi"/>
          <w:sz w:val="24"/>
        </w:rPr>
      </w:pPr>
      <w:r w:rsidRPr="00965FF2">
        <w:rPr>
          <w:rFonts w:asciiTheme="majorHAnsi" w:hAnsiTheme="majorHAnsi"/>
          <w:sz w:val="24"/>
        </w:rPr>
        <w:t>MCO P12000.11A, as amended, Marine Corps NAF Personnel Policy Manual.  Provides policy for maintenance of employee records and files in compliance with 29 U</w:t>
      </w:r>
      <w:r w:rsidR="00870BF9">
        <w:rPr>
          <w:rFonts w:asciiTheme="majorHAnsi" w:hAnsiTheme="majorHAnsi"/>
          <w:sz w:val="24"/>
        </w:rPr>
        <w:t>.</w:t>
      </w:r>
      <w:r w:rsidRPr="00965FF2">
        <w:rPr>
          <w:rFonts w:asciiTheme="majorHAnsi" w:hAnsiTheme="majorHAnsi"/>
          <w:sz w:val="24"/>
        </w:rPr>
        <w:t>S</w:t>
      </w:r>
      <w:r w:rsidR="00870BF9">
        <w:rPr>
          <w:rFonts w:asciiTheme="majorHAnsi" w:hAnsiTheme="majorHAnsi"/>
          <w:sz w:val="24"/>
        </w:rPr>
        <w:t>.</w:t>
      </w:r>
      <w:r w:rsidRPr="00965FF2">
        <w:rPr>
          <w:rFonts w:asciiTheme="majorHAnsi" w:hAnsiTheme="majorHAnsi"/>
          <w:sz w:val="24"/>
        </w:rPr>
        <w:t>C</w:t>
      </w:r>
      <w:r w:rsidR="00870BF9">
        <w:rPr>
          <w:rFonts w:asciiTheme="majorHAnsi" w:hAnsiTheme="majorHAnsi"/>
          <w:sz w:val="24"/>
        </w:rPr>
        <w:t>.</w:t>
      </w:r>
      <w:r w:rsidRPr="00965FF2">
        <w:rPr>
          <w:rFonts w:asciiTheme="majorHAnsi" w:hAnsiTheme="majorHAnsi"/>
          <w:sz w:val="24"/>
        </w:rPr>
        <w:t xml:space="preserve"> 211; policy for maintenance of official personnel long term and short term files:  application for employment, personnel and payroll actions, certificate of completion of investigation or clearance, position description, health and group life insurance selection and participation records, retirement plan and 401(k) plan coverages selection and participation records, performance appraisals, record of training and other certificates, formal disciplinary actions, personnel action requests, employee’s withholding allowance certificate, certified copies of completed military orders, check-out/exit interview sheets, official records, and retirement records.  In addition, provides that activities must maintain records of each volunteer’s scope of duties, volunteer hours, and training provided.  </w:t>
      </w:r>
    </w:p>
    <w:p w14:paraId="2A62152E" w14:textId="77777777" w:rsidR="00965FF2" w:rsidRPr="00965FF2" w:rsidRDefault="00965FF2" w:rsidP="00965FF2">
      <w:pPr>
        <w:spacing w:after="0" w:line="240" w:lineRule="auto"/>
        <w:rPr>
          <w:rFonts w:asciiTheme="majorHAnsi" w:hAnsiTheme="majorHAnsi"/>
          <w:sz w:val="24"/>
        </w:rPr>
      </w:pPr>
    </w:p>
    <w:p w14:paraId="1D2E3CFF" w14:textId="77777777" w:rsidR="00510F0C" w:rsidRDefault="00510F0C" w:rsidP="006E563D">
      <w:pPr>
        <w:spacing w:after="0" w:line="240" w:lineRule="auto"/>
        <w:rPr>
          <w:rFonts w:asciiTheme="majorHAnsi" w:hAnsiTheme="majorHAnsi"/>
          <w:i/>
          <w:sz w:val="24"/>
        </w:rPr>
      </w:pPr>
    </w:p>
    <w:p w14:paraId="11E6C7F3"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5A295B5F" w14:textId="6655B342" w:rsidR="001366BB" w:rsidRDefault="00A2702E" w:rsidP="006E563D">
      <w:pPr>
        <w:spacing w:after="0" w:line="240" w:lineRule="auto"/>
        <w:rPr>
          <w:rFonts w:asciiTheme="majorHAnsi" w:hAnsiTheme="majorHAnsi"/>
          <w:sz w:val="24"/>
        </w:rPr>
      </w:pPr>
      <w:r>
        <w:rPr>
          <w:rFonts w:asciiTheme="majorHAnsi" w:hAnsiTheme="majorHAnsi"/>
          <w:sz w:val="24"/>
        </w:rPr>
        <w:t xml:space="preserve">The respondents are applicants seeking employment with MCCS.  The applicant goes to the </w:t>
      </w:r>
      <w:r w:rsidR="00225B8C">
        <w:rPr>
          <w:rFonts w:asciiTheme="majorHAnsi" w:hAnsiTheme="majorHAnsi"/>
          <w:sz w:val="24"/>
        </w:rPr>
        <w:t xml:space="preserve">MCCS Civilian Careers </w:t>
      </w:r>
      <w:r>
        <w:rPr>
          <w:rFonts w:asciiTheme="majorHAnsi" w:hAnsiTheme="majorHAnsi"/>
          <w:sz w:val="24"/>
        </w:rPr>
        <w:t>website</w:t>
      </w:r>
      <w:r w:rsidR="00225B8C">
        <w:rPr>
          <w:rFonts w:asciiTheme="majorHAnsi" w:hAnsiTheme="majorHAnsi"/>
          <w:sz w:val="24"/>
        </w:rPr>
        <w:t xml:space="preserve"> access</w:t>
      </w:r>
      <w:r w:rsidR="002D517D">
        <w:rPr>
          <w:rFonts w:asciiTheme="majorHAnsi" w:hAnsiTheme="majorHAnsi"/>
          <w:sz w:val="24"/>
        </w:rPr>
        <w:t>ible</w:t>
      </w:r>
      <w:r w:rsidR="00225B8C">
        <w:rPr>
          <w:rFonts w:asciiTheme="majorHAnsi" w:hAnsiTheme="majorHAnsi"/>
          <w:sz w:val="24"/>
        </w:rPr>
        <w:t xml:space="preserve"> at</w:t>
      </w:r>
      <w:r>
        <w:rPr>
          <w:rFonts w:asciiTheme="majorHAnsi" w:hAnsiTheme="majorHAnsi"/>
          <w:sz w:val="24"/>
        </w:rPr>
        <w:t xml:space="preserve"> </w:t>
      </w:r>
      <w:hyperlink r:id="rId12" w:history="1">
        <w:r w:rsidRPr="00287ADE">
          <w:rPr>
            <w:rStyle w:val="Hyperlink"/>
            <w:rFonts w:asciiTheme="majorHAnsi" w:hAnsiTheme="majorHAnsi"/>
            <w:sz w:val="24"/>
          </w:rPr>
          <w:t>www.usmc-mccs.org/careers</w:t>
        </w:r>
      </w:hyperlink>
      <w:r>
        <w:rPr>
          <w:rFonts w:asciiTheme="majorHAnsi" w:hAnsiTheme="majorHAnsi"/>
          <w:sz w:val="24"/>
        </w:rPr>
        <w:t xml:space="preserve"> and clicks on </w:t>
      </w:r>
      <w:r w:rsidR="00225B8C">
        <w:rPr>
          <w:rFonts w:asciiTheme="majorHAnsi" w:hAnsiTheme="majorHAnsi"/>
          <w:sz w:val="24"/>
        </w:rPr>
        <w:t>“P</w:t>
      </w:r>
      <w:r>
        <w:rPr>
          <w:rFonts w:asciiTheme="majorHAnsi" w:hAnsiTheme="majorHAnsi"/>
          <w:sz w:val="24"/>
        </w:rPr>
        <w:t xml:space="preserve">rospective </w:t>
      </w:r>
      <w:r w:rsidR="00225B8C">
        <w:rPr>
          <w:rFonts w:asciiTheme="majorHAnsi" w:hAnsiTheme="majorHAnsi"/>
          <w:sz w:val="24"/>
        </w:rPr>
        <w:t>Employees</w:t>
      </w:r>
      <w:r>
        <w:rPr>
          <w:rFonts w:asciiTheme="majorHAnsi" w:hAnsiTheme="majorHAnsi"/>
          <w:sz w:val="24"/>
        </w:rPr>
        <w:t>.</w:t>
      </w:r>
      <w:r w:rsidR="00225B8C">
        <w:rPr>
          <w:rFonts w:asciiTheme="majorHAnsi" w:hAnsiTheme="majorHAnsi"/>
          <w:sz w:val="24"/>
        </w:rPr>
        <w:t>”</w:t>
      </w:r>
      <w:r>
        <w:rPr>
          <w:rFonts w:asciiTheme="majorHAnsi" w:hAnsiTheme="majorHAnsi"/>
          <w:sz w:val="24"/>
        </w:rPr>
        <w:t xml:space="preserve">  The website provides detailed instructions on the application process and provides up to date job postings with MCCS </w:t>
      </w:r>
      <w:r w:rsidR="00225B8C">
        <w:rPr>
          <w:rFonts w:asciiTheme="majorHAnsi" w:hAnsiTheme="majorHAnsi"/>
          <w:sz w:val="24"/>
        </w:rPr>
        <w:t>c</w:t>
      </w:r>
      <w:r>
        <w:rPr>
          <w:rFonts w:asciiTheme="majorHAnsi" w:hAnsiTheme="majorHAnsi"/>
          <w:sz w:val="24"/>
        </w:rPr>
        <w:t xml:space="preserve">areer opportunities that the applicant can review.  The applicant can then select and apply to the </w:t>
      </w:r>
      <w:r w:rsidR="002B0346">
        <w:rPr>
          <w:rFonts w:asciiTheme="majorHAnsi" w:hAnsiTheme="majorHAnsi"/>
          <w:sz w:val="24"/>
        </w:rPr>
        <w:t>job</w:t>
      </w:r>
      <w:r>
        <w:rPr>
          <w:rFonts w:asciiTheme="majorHAnsi" w:hAnsiTheme="majorHAnsi"/>
          <w:sz w:val="24"/>
        </w:rPr>
        <w:t xml:space="preserve"> posting</w:t>
      </w:r>
      <w:r w:rsidR="002B0346">
        <w:rPr>
          <w:rFonts w:asciiTheme="majorHAnsi" w:hAnsiTheme="majorHAnsi"/>
          <w:sz w:val="24"/>
        </w:rPr>
        <w:t xml:space="preserve"> of their choice</w:t>
      </w:r>
      <w:r>
        <w:rPr>
          <w:rFonts w:asciiTheme="majorHAnsi" w:hAnsiTheme="majorHAnsi"/>
          <w:sz w:val="24"/>
        </w:rPr>
        <w:t xml:space="preserve">.  </w:t>
      </w:r>
    </w:p>
    <w:p w14:paraId="00CACCB0" w14:textId="77777777" w:rsidR="006D53DD" w:rsidRDefault="006D53DD" w:rsidP="006E563D">
      <w:pPr>
        <w:spacing w:after="0" w:line="240" w:lineRule="auto"/>
        <w:rPr>
          <w:rFonts w:asciiTheme="majorHAnsi" w:hAnsiTheme="majorHAnsi"/>
          <w:sz w:val="24"/>
        </w:rPr>
      </w:pPr>
    </w:p>
    <w:p w14:paraId="332CE4BA" w14:textId="7F1B2A04" w:rsidR="001366BB" w:rsidRDefault="00A2702E" w:rsidP="006E563D">
      <w:pPr>
        <w:spacing w:after="0" w:line="240" w:lineRule="auto"/>
        <w:rPr>
          <w:rFonts w:asciiTheme="majorHAnsi" w:hAnsiTheme="majorHAnsi"/>
          <w:sz w:val="24"/>
        </w:rPr>
      </w:pPr>
      <w:r>
        <w:rPr>
          <w:rFonts w:asciiTheme="majorHAnsi" w:hAnsiTheme="majorHAnsi"/>
          <w:sz w:val="24"/>
        </w:rPr>
        <w:t xml:space="preserve">The </w:t>
      </w:r>
      <w:r w:rsidR="002B0346">
        <w:rPr>
          <w:rFonts w:asciiTheme="majorHAnsi" w:hAnsiTheme="majorHAnsi"/>
          <w:sz w:val="24"/>
        </w:rPr>
        <w:t xml:space="preserve">applicant </w:t>
      </w:r>
      <w:r>
        <w:rPr>
          <w:rFonts w:asciiTheme="majorHAnsi" w:hAnsiTheme="majorHAnsi"/>
          <w:sz w:val="24"/>
        </w:rPr>
        <w:t>register</w:t>
      </w:r>
      <w:r w:rsidR="002B0346">
        <w:rPr>
          <w:rFonts w:asciiTheme="majorHAnsi" w:hAnsiTheme="majorHAnsi"/>
          <w:sz w:val="24"/>
        </w:rPr>
        <w:t>s</w:t>
      </w:r>
      <w:r>
        <w:rPr>
          <w:rFonts w:asciiTheme="majorHAnsi" w:hAnsiTheme="majorHAnsi"/>
          <w:sz w:val="24"/>
        </w:rPr>
        <w:t xml:space="preserve"> to create a user </w:t>
      </w:r>
      <w:r w:rsidR="00225B8C">
        <w:rPr>
          <w:rFonts w:asciiTheme="majorHAnsi" w:hAnsiTheme="majorHAnsi"/>
          <w:sz w:val="24"/>
        </w:rPr>
        <w:t>ID</w:t>
      </w:r>
      <w:r w:rsidR="002B0346">
        <w:rPr>
          <w:rFonts w:asciiTheme="majorHAnsi" w:hAnsiTheme="majorHAnsi"/>
          <w:sz w:val="24"/>
        </w:rPr>
        <w:t>,</w:t>
      </w:r>
      <w:r>
        <w:rPr>
          <w:rFonts w:asciiTheme="majorHAnsi" w:hAnsiTheme="majorHAnsi"/>
          <w:sz w:val="24"/>
        </w:rPr>
        <w:t xml:space="preserve"> password</w:t>
      </w:r>
      <w:r w:rsidR="002B0346">
        <w:rPr>
          <w:rFonts w:asciiTheme="majorHAnsi" w:hAnsiTheme="majorHAnsi"/>
          <w:sz w:val="24"/>
        </w:rPr>
        <w:t>,</w:t>
      </w:r>
      <w:r>
        <w:rPr>
          <w:rFonts w:asciiTheme="majorHAnsi" w:hAnsiTheme="majorHAnsi"/>
          <w:sz w:val="24"/>
        </w:rPr>
        <w:t xml:space="preserve"> </w:t>
      </w:r>
      <w:r w:rsidR="002B0346">
        <w:rPr>
          <w:rFonts w:asciiTheme="majorHAnsi" w:hAnsiTheme="majorHAnsi"/>
          <w:sz w:val="24"/>
        </w:rPr>
        <w:t>and</w:t>
      </w:r>
      <w:r>
        <w:rPr>
          <w:rFonts w:asciiTheme="majorHAnsi" w:hAnsiTheme="majorHAnsi"/>
          <w:sz w:val="24"/>
        </w:rPr>
        <w:t xml:space="preserve"> profile and then </w:t>
      </w:r>
      <w:r w:rsidR="002B0346">
        <w:rPr>
          <w:rFonts w:asciiTheme="majorHAnsi" w:hAnsiTheme="majorHAnsi"/>
          <w:sz w:val="24"/>
        </w:rPr>
        <w:t>completes the application process</w:t>
      </w:r>
      <w:r>
        <w:rPr>
          <w:rFonts w:asciiTheme="majorHAnsi" w:hAnsiTheme="majorHAnsi"/>
          <w:sz w:val="24"/>
        </w:rPr>
        <w:t xml:space="preserve">.  The application includes a systematic process to assist </w:t>
      </w:r>
      <w:r w:rsidR="002B0346">
        <w:rPr>
          <w:rFonts w:asciiTheme="majorHAnsi" w:hAnsiTheme="majorHAnsi"/>
          <w:sz w:val="24"/>
        </w:rPr>
        <w:t xml:space="preserve">the applicant </w:t>
      </w:r>
      <w:r>
        <w:rPr>
          <w:rFonts w:asciiTheme="majorHAnsi" w:hAnsiTheme="majorHAnsi"/>
          <w:sz w:val="24"/>
        </w:rPr>
        <w:t>in completing the application and submitting it through the NAF HRMS</w:t>
      </w:r>
      <w:r w:rsidR="002B0346">
        <w:rPr>
          <w:rFonts w:asciiTheme="majorHAnsi" w:hAnsiTheme="majorHAnsi"/>
          <w:sz w:val="24"/>
        </w:rPr>
        <w:t xml:space="preserve"> via the MCCS Civilian Careers website</w:t>
      </w:r>
      <w:r>
        <w:rPr>
          <w:rFonts w:asciiTheme="majorHAnsi" w:hAnsiTheme="majorHAnsi"/>
          <w:sz w:val="24"/>
        </w:rPr>
        <w:t xml:space="preserve">.  The applicant may choose to attach additional documentation; however, it is not required.  </w:t>
      </w:r>
    </w:p>
    <w:p w14:paraId="5027D07E" w14:textId="77777777" w:rsidR="006D53DD" w:rsidRDefault="006D53DD" w:rsidP="006E563D">
      <w:pPr>
        <w:spacing w:after="0" w:line="240" w:lineRule="auto"/>
        <w:rPr>
          <w:rFonts w:asciiTheme="majorHAnsi" w:hAnsiTheme="majorHAnsi"/>
          <w:sz w:val="24"/>
        </w:rPr>
      </w:pPr>
    </w:p>
    <w:p w14:paraId="5D91696D" w14:textId="7FA334C8" w:rsidR="005C7428" w:rsidRPr="00A2702E" w:rsidRDefault="00A2702E" w:rsidP="006E563D">
      <w:pPr>
        <w:spacing w:after="0" w:line="240" w:lineRule="auto"/>
        <w:rPr>
          <w:rFonts w:asciiTheme="majorHAnsi" w:hAnsiTheme="majorHAnsi"/>
          <w:sz w:val="24"/>
        </w:rPr>
      </w:pPr>
      <w:r>
        <w:rPr>
          <w:rFonts w:asciiTheme="majorHAnsi" w:hAnsiTheme="majorHAnsi"/>
          <w:sz w:val="24"/>
        </w:rPr>
        <w:t xml:space="preserve">Once the application is submitted and the position closes, the </w:t>
      </w:r>
      <w:r w:rsidR="00133B81">
        <w:rPr>
          <w:rFonts w:asciiTheme="majorHAnsi" w:hAnsiTheme="majorHAnsi"/>
          <w:sz w:val="24"/>
        </w:rPr>
        <w:t xml:space="preserve">recruiter </w:t>
      </w:r>
      <w:r w:rsidR="00E74651">
        <w:rPr>
          <w:rFonts w:asciiTheme="majorHAnsi" w:hAnsiTheme="majorHAnsi"/>
          <w:sz w:val="24"/>
        </w:rPr>
        <w:t>and personnel with an official need</w:t>
      </w:r>
      <w:r w:rsidR="008C24CA">
        <w:rPr>
          <w:rFonts w:asciiTheme="majorHAnsi" w:hAnsiTheme="majorHAnsi"/>
          <w:sz w:val="24"/>
        </w:rPr>
        <w:t>-</w:t>
      </w:r>
      <w:r w:rsidR="00E74651">
        <w:rPr>
          <w:rFonts w:asciiTheme="majorHAnsi" w:hAnsiTheme="majorHAnsi"/>
          <w:sz w:val="24"/>
        </w:rPr>
        <w:t>to</w:t>
      </w:r>
      <w:r w:rsidR="008C24CA">
        <w:rPr>
          <w:rFonts w:asciiTheme="majorHAnsi" w:hAnsiTheme="majorHAnsi"/>
          <w:sz w:val="24"/>
        </w:rPr>
        <w:t>-</w:t>
      </w:r>
      <w:r w:rsidR="00E74651">
        <w:rPr>
          <w:rFonts w:asciiTheme="majorHAnsi" w:hAnsiTheme="majorHAnsi"/>
          <w:sz w:val="24"/>
        </w:rPr>
        <w:t xml:space="preserve">know </w:t>
      </w:r>
      <w:r w:rsidR="00133B81">
        <w:rPr>
          <w:rFonts w:asciiTheme="majorHAnsi" w:hAnsiTheme="majorHAnsi"/>
          <w:sz w:val="24"/>
        </w:rPr>
        <w:t>will then manage the recruitment process in coordination with the respective managers for rating/ranking, interviews</w:t>
      </w:r>
      <w:r w:rsidR="00E74651">
        <w:rPr>
          <w:rFonts w:asciiTheme="majorHAnsi" w:hAnsiTheme="majorHAnsi"/>
          <w:sz w:val="24"/>
        </w:rPr>
        <w:t>, selection</w:t>
      </w:r>
      <w:r w:rsidR="008C24CA">
        <w:rPr>
          <w:rFonts w:asciiTheme="majorHAnsi" w:hAnsiTheme="majorHAnsi"/>
          <w:sz w:val="24"/>
        </w:rPr>
        <w:t>,</w:t>
      </w:r>
      <w:r w:rsidR="00E74651">
        <w:rPr>
          <w:rFonts w:asciiTheme="majorHAnsi" w:hAnsiTheme="majorHAnsi"/>
          <w:sz w:val="24"/>
        </w:rPr>
        <w:t xml:space="preserve"> and hir</w:t>
      </w:r>
      <w:r w:rsidR="008C24CA">
        <w:rPr>
          <w:rFonts w:asciiTheme="majorHAnsi" w:hAnsiTheme="majorHAnsi"/>
          <w:sz w:val="24"/>
        </w:rPr>
        <w:t>ing,</w:t>
      </w:r>
      <w:r w:rsidR="00133B81">
        <w:rPr>
          <w:rFonts w:asciiTheme="majorHAnsi" w:hAnsiTheme="majorHAnsi"/>
          <w:sz w:val="24"/>
        </w:rPr>
        <w:t xml:space="preserve"> as applicable.  </w:t>
      </w:r>
      <w:r w:rsidR="00E74651">
        <w:rPr>
          <w:rFonts w:asciiTheme="majorHAnsi" w:hAnsiTheme="majorHAnsi"/>
          <w:sz w:val="24"/>
        </w:rPr>
        <w:t xml:space="preserve">Once selections are made, the posting is completed and closed.  </w:t>
      </w:r>
      <w:r w:rsidR="00133B81">
        <w:rPr>
          <w:rFonts w:asciiTheme="majorHAnsi" w:hAnsiTheme="majorHAnsi"/>
          <w:sz w:val="24"/>
        </w:rPr>
        <w:t>All application packages will be maintained in the NAF HRMS</w:t>
      </w:r>
      <w:r w:rsidR="001202D9">
        <w:rPr>
          <w:rFonts w:asciiTheme="majorHAnsi" w:hAnsiTheme="majorHAnsi"/>
          <w:sz w:val="24"/>
        </w:rPr>
        <w:t xml:space="preserve"> in accordance with the approved disposition</w:t>
      </w:r>
      <w:r w:rsidR="00133B81">
        <w:rPr>
          <w:rFonts w:asciiTheme="majorHAnsi" w:hAnsiTheme="majorHAnsi"/>
          <w:sz w:val="24"/>
        </w:rPr>
        <w:t>.</w:t>
      </w:r>
      <w:r w:rsidR="00850477">
        <w:rPr>
          <w:rFonts w:asciiTheme="majorHAnsi" w:hAnsiTheme="majorHAnsi"/>
          <w:sz w:val="24"/>
        </w:rPr>
        <w:t xml:space="preserve">  The end result is successful management and administration of </w:t>
      </w:r>
      <w:r w:rsidR="001202D9">
        <w:rPr>
          <w:rFonts w:asciiTheme="majorHAnsi" w:hAnsiTheme="majorHAnsi"/>
          <w:sz w:val="24"/>
        </w:rPr>
        <w:t>MCCS’s</w:t>
      </w:r>
      <w:r w:rsidR="00850477">
        <w:rPr>
          <w:rFonts w:asciiTheme="majorHAnsi" w:hAnsiTheme="majorHAnsi"/>
          <w:sz w:val="24"/>
        </w:rPr>
        <w:t xml:space="preserve"> recruitment and hiring process. </w:t>
      </w:r>
    </w:p>
    <w:p w14:paraId="2E86649F" w14:textId="77777777" w:rsidR="005C7428" w:rsidRDefault="005C7428" w:rsidP="006E563D">
      <w:pPr>
        <w:spacing w:after="0" w:line="240" w:lineRule="auto"/>
        <w:rPr>
          <w:rFonts w:asciiTheme="majorHAnsi" w:hAnsiTheme="majorHAnsi"/>
          <w:i/>
          <w:sz w:val="24"/>
        </w:rPr>
      </w:pPr>
    </w:p>
    <w:p w14:paraId="74CF026C"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449CE132" w14:textId="1D84B2B5" w:rsidR="00850477" w:rsidRDefault="002E2BAC" w:rsidP="006E563D">
      <w:pPr>
        <w:spacing w:after="0" w:line="240" w:lineRule="auto"/>
        <w:rPr>
          <w:rFonts w:asciiTheme="majorHAnsi" w:hAnsiTheme="majorHAnsi"/>
          <w:sz w:val="24"/>
        </w:rPr>
      </w:pPr>
      <w:r>
        <w:rPr>
          <w:rFonts w:asciiTheme="majorHAnsi" w:hAnsiTheme="majorHAnsi"/>
          <w:sz w:val="24"/>
        </w:rPr>
        <w:t xml:space="preserve">Submissions are 100% electronic, and captured in the NAF HRMS. </w:t>
      </w:r>
      <w:r w:rsidR="00850477">
        <w:rPr>
          <w:rFonts w:asciiTheme="majorHAnsi" w:hAnsiTheme="majorHAnsi"/>
          <w:sz w:val="24"/>
        </w:rPr>
        <w:t xml:space="preserve"> </w:t>
      </w:r>
    </w:p>
    <w:p w14:paraId="51780DA9" w14:textId="77777777" w:rsidR="00850477" w:rsidRPr="00850477" w:rsidRDefault="00850477" w:rsidP="006E563D">
      <w:pPr>
        <w:spacing w:after="0" w:line="240" w:lineRule="auto"/>
        <w:rPr>
          <w:rFonts w:asciiTheme="majorHAnsi" w:hAnsiTheme="majorHAnsi"/>
          <w:sz w:val="24"/>
        </w:rPr>
      </w:pPr>
    </w:p>
    <w:p w14:paraId="05B0E5B7"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6E693E5F" w14:textId="77777777" w:rsidR="008635C4" w:rsidRDefault="008635C4" w:rsidP="006E563D">
      <w:pPr>
        <w:spacing w:after="0" w:line="240" w:lineRule="auto"/>
        <w:rPr>
          <w:rFonts w:asciiTheme="majorHAnsi" w:hAnsiTheme="majorHAnsi"/>
          <w:i/>
          <w:sz w:val="24"/>
        </w:rPr>
      </w:pPr>
      <w:r w:rsidRPr="00850477">
        <w:rPr>
          <w:rFonts w:asciiTheme="majorHAnsi" w:hAnsiTheme="majorHAnsi"/>
          <w:sz w:val="24"/>
        </w:rPr>
        <w:t xml:space="preserve">The information obtained through this collection is unique and </w:t>
      </w:r>
      <w:r w:rsidR="00CA15B1" w:rsidRPr="00850477">
        <w:rPr>
          <w:rFonts w:asciiTheme="majorHAnsi" w:hAnsiTheme="majorHAnsi"/>
          <w:sz w:val="24"/>
        </w:rPr>
        <w:t xml:space="preserve">is </w:t>
      </w:r>
      <w:r w:rsidRPr="0085047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568AB8BF" w14:textId="77777777" w:rsidR="00CA15B1" w:rsidRDefault="00CA15B1" w:rsidP="006E563D">
      <w:pPr>
        <w:spacing w:after="0" w:line="240" w:lineRule="auto"/>
        <w:rPr>
          <w:rFonts w:asciiTheme="majorHAnsi" w:hAnsiTheme="majorHAnsi"/>
          <w:i/>
          <w:sz w:val="24"/>
        </w:rPr>
      </w:pPr>
    </w:p>
    <w:p w14:paraId="22DE6981"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498245D7" w14:textId="77777777" w:rsidR="00CA15B1" w:rsidRDefault="002567F9" w:rsidP="006E563D">
      <w:pPr>
        <w:spacing w:after="0" w:line="240" w:lineRule="auto"/>
        <w:rPr>
          <w:rFonts w:asciiTheme="majorHAnsi" w:hAnsiTheme="majorHAnsi"/>
          <w:i/>
          <w:sz w:val="24"/>
        </w:rPr>
      </w:pPr>
      <w:r w:rsidRPr="003019CC">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25BE29FD" w14:textId="77777777" w:rsidR="002567F9" w:rsidRDefault="002567F9" w:rsidP="006E563D">
      <w:pPr>
        <w:spacing w:after="0" w:line="240" w:lineRule="auto"/>
        <w:rPr>
          <w:rFonts w:asciiTheme="majorHAnsi" w:hAnsiTheme="majorHAnsi"/>
          <w:i/>
          <w:sz w:val="24"/>
        </w:rPr>
      </w:pPr>
    </w:p>
    <w:p w14:paraId="0B5DA36F" w14:textId="5CF802F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sidR="00C808FD">
        <w:rPr>
          <w:rFonts w:asciiTheme="majorHAnsi" w:hAnsiTheme="majorHAnsi"/>
          <w:sz w:val="24"/>
        </w:rPr>
        <w:tab/>
      </w:r>
      <w:r w:rsidRPr="002567F9">
        <w:rPr>
          <w:rFonts w:asciiTheme="majorHAnsi" w:hAnsiTheme="majorHAnsi"/>
          <w:sz w:val="24"/>
          <w:u w:val="single"/>
        </w:rPr>
        <w:t>Less Frequent Collection</w:t>
      </w:r>
    </w:p>
    <w:p w14:paraId="2253889B" w14:textId="5B924DB9" w:rsidR="003019CC" w:rsidRPr="00C808FD" w:rsidRDefault="003019CC" w:rsidP="00C808FD">
      <w:pPr>
        <w:spacing w:after="0" w:line="240" w:lineRule="auto"/>
        <w:rPr>
          <w:rFonts w:asciiTheme="majorHAnsi" w:hAnsiTheme="majorHAnsi"/>
          <w:sz w:val="24"/>
        </w:rPr>
      </w:pPr>
      <w:r>
        <w:rPr>
          <w:rFonts w:asciiTheme="majorHAnsi" w:hAnsiTheme="majorHAnsi"/>
          <w:sz w:val="24"/>
        </w:rPr>
        <w:t>On occasion based on applicants discretion.</w:t>
      </w:r>
      <w:r w:rsidR="00C808FD">
        <w:rPr>
          <w:rFonts w:asciiTheme="majorHAnsi" w:hAnsiTheme="majorHAnsi"/>
          <w:sz w:val="24"/>
        </w:rPr>
        <w:t xml:space="preserve">  </w:t>
      </w:r>
      <w:r w:rsidR="00C808FD" w:rsidRPr="00C808FD">
        <w:rPr>
          <w:rFonts w:asciiTheme="majorHAnsi" w:hAnsiTheme="majorHAnsi"/>
          <w:sz w:val="24"/>
        </w:rPr>
        <w:t>If applicants were not permitted to provide their personal information on</w:t>
      </w:r>
      <w:r w:rsidR="00C808FD">
        <w:rPr>
          <w:rFonts w:asciiTheme="majorHAnsi" w:hAnsiTheme="majorHAnsi"/>
          <w:sz w:val="24"/>
        </w:rPr>
        <w:t xml:space="preserve"> </w:t>
      </w:r>
      <w:r w:rsidR="00C808FD" w:rsidRPr="00C808FD">
        <w:rPr>
          <w:rFonts w:asciiTheme="majorHAnsi" w:hAnsiTheme="majorHAnsi"/>
          <w:sz w:val="24"/>
        </w:rPr>
        <w:t>occasion for employment applications the negative impact</w:t>
      </w:r>
      <w:r w:rsidR="00DA57BD">
        <w:rPr>
          <w:rFonts w:asciiTheme="majorHAnsi" w:hAnsiTheme="majorHAnsi"/>
          <w:sz w:val="24"/>
        </w:rPr>
        <w:t>s</w:t>
      </w:r>
      <w:r w:rsidR="00C808FD">
        <w:rPr>
          <w:rFonts w:asciiTheme="majorHAnsi" w:hAnsiTheme="majorHAnsi"/>
          <w:sz w:val="24"/>
        </w:rPr>
        <w:t xml:space="preserve"> </w:t>
      </w:r>
      <w:r w:rsidR="00C808FD" w:rsidRPr="00C808FD">
        <w:rPr>
          <w:rFonts w:asciiTheme="majorHAnsi" w:hAnsiTheme="majorHAnsi"/>
          <w:sz w:val="24"/>
        </w:rPr>
        <w:t>could include a decreased amount of qualified applicants for MCCS employment</w:t>
      </w:r>
      <w:r w:rsidR="00C808FD">
        <w:rPr>
          <w:rFonts w:asciiTheme="majorHAnsi" w:hAnsiTheme="majorHAnsi"/>
          <w:sz w:val="24"/>
        </w:rPr>
        <w:t xml:space="preserve"> </w:t>
      </w:r>
      <w:r w:rsidR="00C808FD" w:rsidRPr="00C808FD">
        <w:rPr>
          <w:rFonts w:asciiTheme="majorHAnsi" w:hAnsiTheme="majorHAnsi"/>
          <w:sz w:val="24"/>
        </w:rPr>
        <w:t>opportunities</w:t>
      </w:r>
      <w:r w:rsidR="001366BB">
        <w:rPr>
          <w:rFonts w:asciiTheme="majorHAnsi" w:hAnsiTheme="majorHAnsi"/>
          <w:sz w:val="24"/>
        </w:rPr>
        <w:t xml:space="preserve">. </w:t>
      </w:r>
    </w:p>
    <w:p w14:paraId="79AC6D62" w14:textId="77777777" w:rsidR="00F86C35" w:rsidRDefault="00F86C35" w:rsidP="006E563D">
      <w:pPr>
        <w:spacing w:after="0" w:line="240" w:lineRule="auto"/>
        <w:rPr>
          <w:rFonts w:asciiTheme="majorHAnsi" w:hAnsiTheme="majorHAnsi"/>
          <w:i/>
          <w:sz w:val="24"/>
        </w:rPr>
      </w:pPr>
    </w:p>
    <w:p w14:paraId="66ED48F4" w14:textId="77777777" w:rsidR="0067783B" w:rsidRDefault="00F86C35" w:rsidP="0067783B">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38149853" w14:textId="77777777" w:rsidR="00200261" w:rsidRPr="00D16A29" w:rsidRDefault="00200261" w:rsidP="0067783B">
      <w:pPr>
        <w:spacing w:after="0" w:line="240" w:lineRule="auto"/>
        <w:rPr>
          <w:rFonts w:asciiTheme="majorHAnsi" w:hAnsiTheme="majorHAnsi"/>
          <w:i/>
          <w:sz w:val="24"/>
          <w:szCs w:val="24"/>
        </w:rPr>
      </w:pPr>
      <w:r w:rsidRPr="00D16A29">
        <w:rPr>
          <w:rFonts w:asciiTheme="majorHAnsi" w:hAnsiTheme="majorHAnsi"/>
          <w:sz w:val="24"/>
          <w:szCs w:val="24"/>
        </w:rPr>
        <w:t xml:space="preserve">This collection of information does not require collection to be conducted in a manner inconsistent with the guidelines delineated in 5 CFR 1320.5(d)(2). </w:t>
      </w:r>
    </w:p>
    <w:p w14:paraId="2F621628" w14:textId="77777777" w:rsidR="006D53DD" w:rsidRDefault="006D53DD" w:rsidP="00200261">
      <w:pPr>
        <w:pStyle w:val="NormalWeb"/>
        <w:spacing w:line="288" w:lineRule="atLeast"/>
        <w:rPr>
          <w:rFonts w:asciiTheme="majorHAnsi" w:eastAsiaTheme="minorHAnsi" w:hAnsiTheme="majorHAnsi" w:cstheme="minorBidi"/>
          <w:szCs w:val="22"/>
        </w:rPr>
      </w:pPr>
    </w:p>
    <w:p w14:paraId="09248046" w14:textId="22764C84"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lastRenderedPageBreak/>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5859A1EB"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01A59FD3" w14:textId="5180E960"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00026BB3">
        <w:rPr>
          <w:rFonts w:asciiTheme="majorHAnsi" w:eastAsiaTheme="minorHAnsi" w:hAnsiTheme="majorHAnsi" w:cstheme="minorBidi"/>
          <w:szCs w:val="22"/>
        </w:rPr>
        <w:t xml:space="preserve">Wednesday, 24 October, 2018.  </w:t>
      </w:r>
      <w:r>
        <w:rPr>
          <w:rFonts w:asciiTheme="majorHAnsi" w:eastAsiaTheme="minorHAnsi" w:hAnsiTheme="majorHAnsi" w:cstheme="minorBidi"/>
          <w:szCs w:val="22"/>
        </w:rPr>
        <w:t xml:space="preserve">The 60-Day FRN citation is </w:t>
      </w:r>
      <w:r w:rsidR="00026BB3">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026BB3">
        <w:rPr>
          <w:rFonts w:asciiTheme="majorHAnsi" w:eastAsiaTheme="minorHAnsi" w:hAnsiTheme="majorHAnsi" w:cstheme="minorBidi"/>
          <w:szCs w:val="22"/>
        </w:rPr>
        <w:t>53622</w:t>
      </w:r>
      <w:r>
        <w:rPr>
          <w:rFonts w:asciiTheme="majorHAnsi" w:eastAsiaTheme="minorHAnsi" w:hAnsiTheme="majorHAnsi" w:cstheme="minorBidi"/>
          <w:szCs w:val="22"/>
        </w:rPr>
        <w:t xml:space="preserve"> </w:t>
      </w:r>
    </w:p>
    <w:p w14:paraId="49F100E6" w14:textId="77777777" w:rsidR="00200261" w:rsidRDefault="00200261" w:rsidP="00200261">
      <w:pPr>
        <w:pStyle w:val="NormalWeb"/>
        <w:spacing w:line="288" w:lineRule="atLeast"/>
        <w:rPr>
          <w:rFonts w:asciiTheme="majorHAnsi" w:eastAsiaTheme="minorHAnsi" w:hAnsiTheme="majorHAnsi" w:cstheme="minorBidi"/>
          <w:szCs w:val="22"/>
        </w:rPr>
      </w:pPr>
      <w:r w:rsidRPr="00026BB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589DC262" w14:textId="239C4235" w:rsidR="002E2BAC" w:rsidRDefault="002E2BAC"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944817">
        <w:rPr>
          <w:rFonts w:asciiTheme="majorHAnsi" w:eastAsiaTheme="minorHAnsi" w:hAnsiTheme="majorHAnsi" w:cstheme="minorBidi"/>
          <w:szCs w:val="22"/>
        </w:rPr>
        <w:t xml:space="preserve">Tuesday, March 12, 2019.  </w:t>
      </w:r>
      <w:r>
        <w:rPr>
          <w:rFonts w:asciiTheme="majorHAnsi" w:eastAsiaTheme="minorHAnsi" w:hAnsiTheme="majorHAnsi" w:cstheme="minorBidi"/>
          <w:szCs w:val="22"/>
        </w:rPr>
        <w:t>Th</w:t>
      </w:r>
      <w:r w:rsidR="00296AA0">
        <w:rPr>
          <w:rFonts w:asciiTheme="majorHAnsi" w:eastAsiaTheme="minorHAnsi" w:hAnsiTheme="majorHAnsi" w:cstheme="minorBidi"/>
          <w:szCs w:val="22"/>
        </w:rPr>
        <w:t xml:space="preserve">e 30-Day FRN citation is </w:t>
      </w:r>
      <w:r w:rsidR="00944817">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944817">
        <w:rPr>
          <w:rFonts w:asciiTheme="majorHAnsi" w:eastAsiaTheme="minorHAnsi" w:hAnsiTheme="majorHAnsi" w:cstheme="minorBidi"/>
          <w:szCs w:val="22"/>
        </w:rPr>
        <w:t>8844.</w:t>
      </w:r>
    </w:p>
    <w:p w14:paraId="7B12DDC4" w14:textId="06C898E2"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1DD2A2B7" w14:textId="77777777" w:rsidR="00571698" w:rsidRDefault="00571698" w:rsidP="00200261">
      <w:pPr>
        <w:pStyle w:val="NormalWeb"/>
        <w:spacing w:line="288" w:lineRule="atLeast"/>
        <w:rPr>
          <w:rFonts w:asciiTheme="majorHAnsi" w:eastAsiaTheme="minorHAnsi" w:hAnsiTheme="majorHAnsi" w:cstheme="minorBidi"/>
          <w:szCs w:val="22"/>
        </w:rPr>
      </w:pPr>
      <w:r w:rsidRPr="003019CC">
        <w:rPr>
          <w:rFonts w:asciiTheme="majorHAnsi" w:eastAsiaTheme="minorHAnsi" w:hAnsiTheme="majorHAnsi" w:cstheme="minorBidi"/>
          <w:szCs w:val="22"/>
        </w:rPr>
        <w:t>No additional consultation apart from soliciting public comments through the 60-Day Federal Register Noticed was conducted for this submission</w:t>
      </w:r>
      <w:r w:rsidRPr="008C24CA">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14:paraId="34B8F95C"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3742FEB6" w14:textId="77777777" w:rsidR="006A13FA" w:rsidRDefault="006A13FA" w:rsidP="006A13FA">
      <w:pPr>
        <w:spacing w:after="0" w:line="240" w:lineRule="auto"/>
        <w:rPr>
          <w:rFonts w:asciiTheme="majorHAnsi" w:hAnsiTheme="majorHAnsi"/>
          <w:i/>
          <w:sz w:val="24"/>
        </w:rPr>
      </w:pPr>
      <w:r w:rsidRPr="003019C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2032601D" w14:textId="77777777" w:rsidR="006A13FA" w:rsidRDefault="006A13FA" w:rsidP="006A13FA">
      <w:pPr>
        <w:spacing w:after="0" w:line="240" w:lineRule="auto"/>
        <w:rPr>
          <w:rFonts w:asciiTheme="majorHAnsi" w:hAnsiTheme="majorHAnsi"/>
          <w:sz w:val="24"/>
        </w:rPr>
      </w:pPr>
    </w:p>
    <w:p w14:paraId="479E03C3"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140337C5" w14:textId="77777777" w:rsidR="00E95FFB" w:rsidRDefault="00E95FFB" w:rsidP="003019CC">
      <w:pPr>
        <w:spacing w:after="0" w:line="240" w:lineRule="auto"/>
        <w:rPr>
          <w:rFonts w:asciiTheme="majorHAnsi" w:hAnsiTheme="majorHAnsi"/>
          <w:sz w:val="24"/>
        </w:rPr>
      </w:pPr>
      <w:r w:rsidRPr="003019CC">
        <w:rPr>
          <w:rFonts w:asciiTheme="majorHAnsi" w:hAnsiTheme="majorHAnsi"/>
          <w:sz w:val="24"/>
        </w:rPr>
        <w:t>A Privacy Act Statement</w:t>
      </w:r>
      <w:r w:rsidR="003019CC" w:rsidRPr="003019CC">
        <w:rPr>
          <w:rFonts w:asciiTheme="majorHAnsi" w:hAnsiTheme="majorHAnsi"/>
          <w:sz w:val="24"/>
        </w:rPr>
        <w:t xml:space="preserve"> is readily displayed on the application on the initial page prior to input of personal information and </w:t>
      </w:r>
      <w:r w:rsidR="0067783B">
        <w:rPr>
          <w:rFonts w:asciiTheme="majorHAnsi" w:hAnsiTheme="majorHAnsi"/>
          <w:sz w:val="24"/>
        </w:rPr>
        <w:t xml:space="preserve">the </w:t>
      </w:r>
      <w:r w:rsidR="003019CC" w:rsidRPr="003019CC">
        <w:rPr>
          <w:rFonts w:asciiTheme="majorHAnsi" w:hAnsiTheme="majorHAnsi"/>
          <w:sz w:val="24"/>
        </w:rPr>
        <w:t>applicant must agree to proceed with the application process.</w:t>
      </w:r>
      <w:r w:rsidRPr="00E95FFB">
        <w:rPr>
          <w:rFonts w:asciiTheme="majorHAnsi" w:hAnsiTheme="majorHAnsi"/>
          <w:sz w:val="24"/>
        </w:rPr>
        <w:t xml:space="preserve"> </w:t>
      </w:r>
    </w:p>
    <w:p w14:paraId="5A7F3191" w14:textId="77777777" w:rsidR="00E95FFB" w:rsidRDefault="00E95FFB" w:rsidP="00E95FFB">
      <w:pPr>
        <w:spacing w:after="0" w:line="240" w:lineRule="auto"/>
        <w:rPr>
          <w:rFonts w:asciiTheme="majorHAnsi" w:hAnsiTheme="majorHAnsi"/>
          <w:sz w:val="24"/>
        </w:rPr>
      </w:pPr>
    </w:p>
    <w:p w14:paraId="5C9D7FEF" w14:textId="5985D81F" w:rsidR="005D5C81" w:rsidRDefault="00965FF2" w:rsidP="003019CC">
      <w:pPr>
        <w:spacing w:after="0" w:line="240" w:lineRule="auto"/>
        <w:rPr>
          <w:rFonts w:asciiTheme="majorHAnsi" w:hAnsiTheme="majorHAnsi"/>
          <w:sz w:val="24"/>
        </w:rPr>
      </w:pPr>
      <w:r w:rsidRPr="00965FF2">
        <w:rPr>
          <w:rFonts w:asciiTheme="majorHAnsi" w:hAnsiTheme="majorHAnsi"/>
          <w:sz w:val="24"/>
        </w:rPr>
        <w:t>A draft copy of SORN M12</w:t>
      </w:r>
      <w:r w:rsidR="00157F3F">
        <w:rPr>
          <w:rFonts w:asciiTheme="majorHAnsi" w:hAnsiTheme="majorHAnsi"/>
          <w:sz w:val="24"/>
        </w:rPr>
        <w:t>293-2</w:t>
      </w:r>
      <w:r w:rsidRPr="00965FF2">
        <w:rPr>
          <w:rFonts w:asciiTheme="majorHAnsi" w:hAnsiTheme="majorHAnsi"/>
          <w:sz w:val="24"/>
        </w:rPr>
        <w:t>, “Marine Corps Community Services Human Resource Management System (MCCS HRMS),” has been provided with this package for OMB’s review.</w:t>
      </w:r>
      <w:r w:rsidR="005C18A6">
        <w:rPr>
          <w:rFonts w:asciiTheme="majorHAnsi" w:hAnsiTheme="majorHAnsi"/>
          <w:sz w:val="24"/>
        </w:rPr>
        <w:t xml:space="preserve">  </w:t>
      </w:r>
    </w:p>
    <w:p w14:paraId="2141E21F" w14:textId="77777777" w:rsidR="005D5C81" w:rsidRDefault="005D5C81" w:rsidP="00490797">
      <w:pPr>
        <w:spacing w:after="0" w:line="240" w:lineRule="auto"/>
        <w:rPr>
          <w:rFonts w:asciiTheme="majorHAnsi" w:hAnsiTheme="majorHAnsi"/>
          <w:sz w:val="24"/>
        </w:rPr>
      </w:pPr>
    </w:p>
    <w:p w14:paraId="778C811F" w14:textId="25CE824C" w:rsidR="00965FF2" w:rsidRDefault="00965FF2" w:rsidP="003019CC">
      <w:pPr>
        <w:spacing w:after="0" w:line="240" w:lineRule="auto"/>
        <w:rPr>
          <w:rFonts w:asciiTheme="majorHAnsi" w:hAnsiTheme="majorHAnsi"/>
          <w:sz w:val="24"/>
        </w:rPr>
      </w:pPr>
      <w:r w:rsidRPr="00965FF2">
        <w:rPr>
          <w:rFonts w:asciiTheme="majorHAnsi" w:hAnsiTheme="majorHAnsi"/>
          <w:sz w:val="24"/>
        </w:rPr>
        <w:t xml:space="preserve">A </w:t>
      </w:r>
      <w:r w:rsidR="00026BB3">
        <w:rPr>
          <w:rFonts w:asciiTheme="majorHAnsi" w:hAnsiTheme="majorHAnsi"/>
          <w:sz w:val="24"/>
        </w:rPr>
        <w:t xml:space="preserve"> </w:t>
      </w:r>
      <w:r w:rsidRPr="00965FF2">
        <w:rPr>
          <w:rFonts w:asciiTheme="majorHAnsi" w:hAnsiTheme="majorHAnsi"/>
          <w:sz w:val="24"/>
        </w:rPr>
        <w:t>copy of the PIA, NAF Human Resource Management System (HRMS)</w:t>
      </w:r>
      <w:r>
        <w:rPr>
          <w:rFonts w:asciiTheme="majorHAnsi" w:hAnsiTheme="majorHAnsi"/>
          <w:sz w:val="24"/>
        </w:rPr>
        <w:t>,</w:t>
      </w:r>
      <w:r w:rsidRPr="00965FF2">
        <w:rPr>
          <w:rFonts w:asciiTheme="majorHAnsi" w:hAnsiTheme="majorHAnsi"/>
          <w:sz w:val="24"/>
        </w:rPr>
        <w:t xml:space="preserve"> has been provided with this package for OMB’s review.</w:t>
      </w:r>
    </w:p>
    <w:p w14:paraId="4C9807F7" w14:textId="7EC10BB4" w:rsidR="00996894" w:rsidRDefault="00996894" w:rsidP="00996894">
      <w:pPr>
        <w:spacing w:after="0" w:line="240" w:lineRule="auto"/>
        <w:rPr>
          <w:rFonts w:asciiTheme="majorHAnsi" w:hAnsiTheme="majorHAnsi"/>
          <w:i/>
          <w:sz w:val="24"/>
        </w:rPr>
      </w:pPr>
    </w:p>
    <w:p w14:paraId="7F7660A0" w14:textId="77777777" w:rsidR="00996894" w:rsidRPr="00965FF2" w:rsidRDefault="003019CC" w:rsidP="003019CC">
      <w:pPr>
        <w:spacing w:after="0" w:line="240" w:lineRule="auto"/>
        <w:rPr>
          <w:rFonts w:asciiTheme="majorHAnsi" w:hAnsiTheme="majorHAnsi"/>
          <w:sz w:val="24"/>
        </w:rPr>
      </w:pPr>
      <w:r>
        <w:rPr>
          <w:rFonts w:asciiTheme="majorHAnsi" w:hAnsiTheme="majorHAnsi"/>
          <w:sz w:val="24"/>
        </w:rPr>
        <w:t>Job vacancy case files are destroyed 2 years after selection certificate is closed or final settlement of any associated litigation; whichever is later (GRS 2.1).</w:t>
      </w:r>
    </w:p>
    <w:p w14:paraId="7B65C86B" w14:textId="77777777" w:rsidR="00996894" w:rsidRDefault="00996894" w:rsidP="00996894">
      <w:pPr>
        <w:spacing w:after="0" w:line="240" w:lineRule="auto"/>
        <w:rPr>
          <w:rFonts w:asciiTheme="majorHAnsi" w:hAnsiTheme="majorHAnsi"/>
          <w:i/>
          <w:sz w:val="24"/>
        </w:rPr>
      </w:pPr>
    </w:p>
    <w:p w14:paraId="0AC6991A"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7FEC2108" w14:textId="77777777" w:rsidR="004B7C3D" w:rsidRDefault="004B7C3D" w:rsidP="00337EF1">
      <w:pPr>
        <w:spacing w:after="0" w:line="240" w:lineRule="auto"/>
        <w:rPr>
          <w:rFonts w:asciiTheme="majorHAnsi" w:hAnsiTheme="majorHAnsi"/>
          <w:sz w:val="24"/>
        </w:rPr>
      </w:pPr>
      <w:r>
        <w:rPr>
          <w:rFonts w:asciiTheme="majorHAnsi" w:hAnsiTheme="majorHAnsi"/>
          <w:sz w:val="24"/>
        </w:rPr>
        <w:t>Voluntary disclosure for race and/or ethnicity</w:t>
      </w:r>
      <w:r w:rsidR="000B3DE5">
        <w:rPr>
          <w:rFonts w:asciiTheme="majorHAnsi" w:hAnsiTheme="majorHAnsi"/>
          <w:sz w:val="24"/>
        </w:rPr>
        <w:t xml:space="preserve"> is used for purposes of reporting to </w:t>
      </w:r>
      <w:r w:rsidR="001C713B">
        <w:rPr>
          <w:rFonts w:asciiTheme="majorHAnsi" w:hAnsiTheme="majorHAnsi"/>
          <w:sz w:val="24"/>
        </w:rPr>
        <w:t>the Equal Employment Opportunity Commission</w:t>
      </w:r>
      <w:r w:rsidR="000B3DE5">
        <w:rPr>
          <w:rFonts w:asciiTheme="majorHAnsi" w:hAnsiTheme="majorHAnsi"/>
          <w:sz w:val="24"/>
        </w:rPr>
        <w:t xml:space="preserve"> on diversity in hiring practices f</w:t>
      </w:r>
      <w:r w:rsidR="005E259F">
        <w:rPr>
          <w:rFonts w:asciiTheme="majorHAnsi" w:hAnsiTheme="majorHAnsi"/>
          <w:sz w:val="24"/>
        </w:rPr>
        <w:t xml:space="preserve">or statistical purposes only.  </w:t>
      </w:r>
      <w:r w:rsidR="000B3DE5">
        <w:rPr>
          <w:rFonts w:asciiTheme="majorHAnsi" w:hAnsiTheme="majorHAnsi"/>
          <w:sz w:val="24"/>
        </w:rPr>
        <w:t>This information is not used in the determination of selection and hiring.</w:t>
      </w:r>
    </w:p>
    <w:p w14:paraId="20BC1EA7" w14:textId="77777777" w:rsidR="000B3DE5" w:rsidRPr="004B7C3D" w:rsidRDefault="000B3DE5" w:rsidP="00337EF1">
      <w:pPr>
        <w:spacing w:after="0" w:line="240" w:lineRule="auto"/>
        <w:rPr>
          <w:rFonts w:asciiTheme="majorHAnsi" w:hAnsiTheme="majorHAnsi"/>
          <w:sz w:val="24"/>
        </w:rPr>
      </w:pPr>
    </w:p>
    <w:p w14:paraId="6BF0B220" w14:textId="60F8CAD4" w:rsidR="009A6246" w:rsidRDefault="0067783B" w:rsidP="00337EF1">
      <w:pPr>
        <w:spacing w:after="0" w:line="240" w:lineRule="auto"/>
        <w:rPr>
          <w:rFonts w:asciiTheme="majorHAnsi" w:hAnsiTheme="majorHAnsi"/>
          <w:sz w:val="24"/>
        </w:rPr>
      </w:pPr>
      <w:r>
        <w:rPr>
          <w:rFonts w:asciiTheme="majorHAnsi" w:hAnsiTheme="majorHAnsi"/>
          <w:sz w:val="24"/>
        </w:rPr>
        <w:t xml:space="preserve">The </w:t>
      </w:r>
      <w:r w:rsidR="000B3DE5">
        <w:rPr>
          <w:rFonts w:asciiTheme="majorHAnsi" w:hAnsiTheme="majorHAnsi"/>
          <w:sz w:val="24"/>
        </w:rPr>
        <w:t>Social Security Number Justification Memorandum is current and a copy is submitted with this package.</w:t>
      </w:r>
    </w:p>
    <w:p w14:paraId="438A201A" w14:textId="77777777" w:rsidR="006D53DD" w:rsidRDefault="006D53DD" w:rsidP="00337EF1">
      <w:pPr>
        <w:spacing w:after="0" w:line="240" w:lineRule="auto"/>
        <w:rPr>
          <w:rFonts w:asciiTheme="majorHAnsi" w:hAnsiTheme="majorHAnsi"/>
          <w:sz w:val="24"/>
        </w:rPr>
      </w:pPr>
    </w:p>
    <w:p w14:paraId="7D922927" w14:textId="4AE8643B" w:rsidR="005C18A6" w:rsidRPr="005C18A6" w:rsidRDefault="005C18A6" w:rsidP="005C18A6">
      <w:pPr>
        <w:spacing w:after="0" w:line="240" w:lineRule="auto"/>
        <w:rPr>
          <w:rFonts w:asciiTheme="majorHAnsi" w:hAnsiTheme="majorHAnsi"/>
          <w:sz w:val="24"/>
        </w:rPr>
      </w:pPr>
      <w:r w:rsidRPr="005C18A6">
        <w:rPr>
          <w:rFonts w:asciiTheme="majorHAnsi" w:hAnsiTheme="majorHAnsi"/>
          <w:sz w:val="24"/>
        </w:rPr>
        <w:t xml:space="preserve">The SSN is the primary unique identifier for each and every individual assigned. The SSN is required for verification of security clearances, integrations with other DoD systems that require SSN (including but not limited to DMDC for CAC processing), confirmation of employment eligibility, administration of workers compensation and validation, benefits processing including the Affordable Care Act, and Federal and State Income Tax Programs rely on the use of SSN for W2 and Tax Reporting purposes for payroll.  SSNs are also required for interactions </w:t>
      </w:r>
      <w:r w:rsidR="006D53DD" w:rsidRPr="005C18A6">
        <w:rPr>
          <w:rFonts w:asciiTheme="majorHAnsi" w:hAnsiTheme="majorHAnsi"/>
          <w:sz w:val="24"/>
        </w:rPr>
        <w:t>with financial</w:t>
      </w:r>
      <w:r w:rsidRPr="005C18A6">
        <w:rPr>
          <w:rFonts w:asciiTheme="majorHAnsi" w:hAnsiTheme="majorHAnsi"/>
          <w:sz w:val="24"/>
        </w:rPr>
        <w:t xml:space="preserve"> institutions and benefits institutions that administer the Marine Corps NAF employee benefits program including health benefits, Flexible Spending Accounts (FSA), life insurance, Savings, and Retirement plans.</w:t>
      </w:r>
      <w:r>
        <w:rPr>
          <w:rFonts w:asciiTheme="majorHAnsi" w:hAnsiTheme="majorHAnsi"/>
          <w:sz w:val="24"/>
        </w:rPr>
        <w:t xml:space="preserve">  </w:t>
      </w:r>
    </w:p>
    <w:p w14:paraId="6B41C5C3" w14:textId="77777777" w:rsidR="005C18A6" w:rsidRPr="005C18A6" w:rsidRDefault="005C18A6" w:rsidP="005C18A6">
      <w:pPr>
        <w:spacing w:after="0" w:line="240" w:lineRule="auto"/>
        <w:rPr>
          <w:rFonts w:asciiTheme="majorHAnsi" w:hAnsiTheme="majorHAnsi"/>
          <w:sz w:val="24"/>
        </w:rPr>
      </w:pPr>
    </w:p>
    <w:p w14:paraId="23FE8B6D" w14:textId="77777777" w:rsidR="005C18A6" w:rsidRDefault="005C18A6" w:rsidP="005C18A6">
      <w:pPr>
        <w:spacing w:after="0" w:line="240" w:lineRule="auto"/>
        <w:rPr>
          <w:rFonts w:asciiTheme="majorHAnsi" w:hAnsiTheme="majorHAnsi"/>
          <w:sz w:val="24"/>
        </w:rPr>
      </w:pPr>
    </w:p>
    <w:p w14:paraId="529BE0D5" w14:textId="77777777" w:rsidR="00D21AA6" w:rsidRDefault="00D21AA6" w:rsidP="00337EF1">
      <w:pPr>
        <w:spacing w:after="0" w:line="240" w:lineRule="auto"/>
        <w:rPr>
          <w:rFonts w:asciiTheme="majorHAnsi" w:hAnsiTheme="majorHAnsi"/>
          <w:sz w:val="24"/>
          <w:u w:val="single"/>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410D34BA" w14:textId="77777777" w:rsidR="00431CED" w:rsidRDefault="00431CED" w:rsidP="00337EF1">
      <w:pPr>
        <w:spacing w:after="0" w:line="240" w:lineRule="auto"/>
        <w:rPr>
          <w:rFonts w:asciiTheme="majorHAnsi" w:hAnsiTheme="majorHAnsi"/>
          <w:sz w:val="24"/>
        </w:rPr>
      </w:pPr>
    </w:p>
    <w:p w14:paraId="32ACAC3F"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2558BD36"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1. </w:t>
      </w:r>
      <w:r w:rsidR="000B3DE5">
        <w:rPr>
          <w:rFonts w:asciiTheme="majorHAnsi" w:hAnsiTheme="majorHAnsi"/>
          <w:sz w:val="24"/>
        </w:rPr>
        <w:t>NAF HRMS</w:t>
      </w:r>
      <w:r>
        <w:rPr>
          <w:rFonts w:asciiTheme="majorHAnsi" w:hAnsiTheme="majorHAnsi"/>
          <w:sz w:val="24"/>
        </w:rPr>
        <w:t xml:space="preserve"> </w:t>
      </w:r>
    </w:p>
    <w:p w14:paraId="585F8FAA" w14:textId="16ED6961"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0B3DE5">
        <w:rPr>
          <w:rFonts w:asciiTheme="majorHAnsi" w:hAnsiTheme="majorHAnsi"/>
          <w:sz w:val="24"/>
        </w:rPr>
        <w:t>77,866</w:t>
      </w:r>
      <w:r w:rsidR="00DD4A08">
        <w:rPr>
          <w:rFonts w:asciiTheme="majorHAnsi" w:hAnsiTheme="majorHAnsi"/>
          <w:sz w:val="24"/>
        </w:rPr>
        <w:t xml:space="preserve"> </w:t>
      </w:r>
    </w:p>
    <w:p w14:paraId="65175ECC" w14:textId="77777777"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 </w:t>
      </w:r>
      <w:r w:rsidR="000B3DE5">
        <w:rPr>
          <w:rFonts w:asciiTheme="majorHAnsi" w:hAnsiTheme="majorHAnsi"/>
          <w:sz w:val="24"/>
        </w:rPr>
        <w:t>1</w:t>
      </w:r>
    </w:p>
    <w:p w14:paraId="4C9CA37B" w14:textId="63CC4B97"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0B3DE5">
        <w:rPr>
          <w:rFonts w:asciiTheme="majorHAnsi" w:hAnsiTheme="majorHAnsi"/>
          <w:sz w:val="24"/>
        </w:rPr>
        <w:t>77,866</w:t>
      </w:r>
      <w:r w:rsidR="00DD4A08">
        <w:rPr>
          <w:rFonts w:asciiTheme="majorHAnsi" w:hAnsiTheme="majorHAnsi"/>
          <w:sz w:val="24"/>
        </w:rPr>
        <w:t xml:space="preserve"> </w:t>
      </w:r>
    </w:p>
    <w:p w14:paraId="30388AB0" w14:textId="0F8DC154" w:rsidR="00A76F7E" w:rsidRDefault="00A76F7E" w:rsidP="003B1D84">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0B3DE5">
        <w:rPr>
          <w:rFonts w:asciiTheme="majorHAnsi" w:hAnsiTheme="majorHAnsi"/>
          <w:sz w:val="24"/>
        </w:rPr>
        <w:t>30 minutes</w:t>
      </w:r>
    </w:p>
    <w:p w14:paraId="042D5616" w14:textId="77777777" w:rsidR="00A76F7E" w:rsidRDefault="00A76F7E"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0B3DE5">
        <w:rPr>
          <w:rFonts w:asciiTheme="majorHAnsi" w:hAnsiTheme="majorHAnsi"/>
          <w:sz w:val="24"/>
        </w:rPr>
        <w:t>38,933</w:t>
      </w:r>
      <w:r w:rsidR="00A77157">
        <w:rPr>
          <w:rFonts w:asciiTheme="majorHAnsi" w:hAnsiTheme="majorHAnsi"/>
          <w:sz w:val="24"/>
        </w:rPr>
        <w:t xml:space="preserve"> hours </w:t>
      </w:r>
    </w:p>
    <w:p w14:paraId="5A4C3CCB" w14:textId="77777777" w:rsidR="00A77157" w:rsidRDefault="00A77157" w:rsidP="00337EF1">
      <w:pPr>
        <w:spacing w:after="0" w:line="240" w:lineRule="auto"/>
        <w:rPr>
          <w:rFonts w:asciiTheme="majorHAnsi" w:hAnsiTheme="majorHAnsi"/>
          <w:sz w:val="24"/>
        </w:rPr>
      </w:pPr>
    </w:p>
    <w:p w14:paraId="39C5176E" w14:textId="05B06979"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p>
    <w:p w14:paraId="5920AF13" w14:textId="77777777" w:rsidR="00A77157" w:rsidRDefault="003B1D84" w:rsidP="00337EF1">
      <w:pPr>
        <w:spacing w:after="0" w:line="240" w:lineRule="auto"/>
        <w:rPr>
          <w:rFonts w:asciiTheme="majorHAnsi" w:hAnsiTheme="majorHAnsi"/>
          <w:sz w:val="24"/>
        </w:rPr>
      </w:pPr>
      <w:r>
        <w:rPr>
          <w:rFonts w:asciiTheme="majorHAnsi" w:hAnsiTheme="majorHAnsi"/>
          <w:sz w:val="24"/>
        </w:rPr>
        <w:tab/>
        <w:t xml:space="preserve">a. Total Number of Respondents: </w:t>
      </w:r>
      <w:r w:rsidR="000B3DE5">
        <w:rPr>
          <w:rFonts w:asciiTheme="majorHAnsi" w:hAnsiTheme="majorHAnsi"/>
          <w:sz w:val="24"/>
        </w:rPr>
        <w:t>77,866</w:t>
      </w:r>
    </w:p>
    <w:p w14:paraId="55E95D1E" w14:textId="77777777" w:rsidR="00254DCF" w:rsidRDefault="00254DCF" w:rsidP="000B3DE5">
      <w:pPr>
        <w:spacing w:after="0" w:line="240" w:lineRule="auto"/>
        <w:ind w:left="720" w:hanging="270"/>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000B3DE5">
        <w:rPr>
          <w:rFonts w:asciiTheme="majorHAnsi" w:hAnsiTheme="majorHAnsi"/>
          <w:sz w:val="24"/>
        </w:rPr>
        <w:t>77,866</w:t>
      </w:r>
    </w:p>
    <w:p w14:paraId="74A63358" w14:textId="77777777" w:rsidR="00A77157" w:rsidRDefault="00254DCF" w:rsidP="00337EF1">
      <w:pPr>
        <w:spacing w:after="0" w:line="240" w:lineRule="auto"/>
        <w:rPr>
          <w:rFonts w:asciiTheme="majorHAnsi" w:hAnsiTheme="majorHAnsi"/>
          <w:sz w:val="24"/>
        </w:rPr>
      </w:pPr>
      <w:r>
        <w:rPr>
          <w:rFonts w:asciiTheme="majorHAnsi" w:hAnsiTheme="majorHAnsi"/>
          <w:sz w:val="24"/>
        </w:rPr>
        <w:tab/>
        <w:t>c. Total Respondent Burden Hours</w:t>
      </w:r>
      <w:r w:rsidR="00520B36">
        <w:rPr>
          <w:rFonts w:asciiTheme="majorHAnsi" w:hAnsiTheme="majorHAnsi"/>
          <w:sz w:val="24"/>
        </w:rPr>
        <w:t xml:space="preserve">: </w:t>
      </w:r>
      <w:r w:rsidR="000B3DE5">
        <w:rPr>
          <w:rFonts w:asciiTheme="majorHAnsi" w:hAnsiTheme="majorHAnsi"/>
          <w:sz w:val="24"/>
        </w:rPr>
        <w:t>38,933 hours</w:t>
      </w:r>
    </w:p>
    <w:p w14:paraId="270CA2F1" w14:textId="77777777" w:rsidR="00105F45" w:rsidRDefault="00105F45" w:rsidP="00337EF1">
      <w:pPr>
        <w:spacing w:after="0" w:line="240" w:lineRule="auto"/>
        <w:rPr>
          <w:rFonts w:asciiTheme="majorHAnsi" w:hAnsiTheme="majorHAnsi"/>
          <w:sz w:val="24"/>
        </w:rPr>
      </w:pPr>
    </w:p>
    <w:p w14:paraId="2AD3C7A7"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199F0BD1" w14:textId="77777777"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0B3DE5" w:rsidRPr="000B3DE5">
        <w:rPr>
          <w:rFonts w:asciiTheme="majorHAnsi" w:hAnsiTheme="majorHAnsi"/>
          <w:sz w:val="24"/>
        </w:rPr>
        <w:t>NAF HRMS</w:t>
      </w:r>
    </w:p>
    <w:p w14:paraId="0595029B" w14:textId="11CC3DC1"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0B3DE5">
        <w:rPr>
          <w:rFonts w:asciiTheme="majorHAnsi" w:hAnsiTheme="majorHAnsi"/>
          <w:sz w:val="24"/>
        </w:rPr>
        <w:t>77,866</w:t>
      </w:r>
      <w:r w:rsidR="00DD4A08">
        <w:rPr>
          <w:rFonts w:asciiTheme="majorHAnsi" w:hAnsiTheme="majorHAnsi"/>
          <w:sz w:val="24"/>
        </w:rPr>
        <w:t xml:space="preserve"> </w:t>
      </w:r>
    </w:p>
    <w:p w14:paraId="4091B832" w14:textId="5C197658" w:rsidR="006F2DF8" w:rsidRDefault="006F2DF8" w:rsidP="000B3DE5">
      <w:pPr>
        <w:spacing w:after="0" w:line="240" w:lineRule="auto"/>
        <w:ind w:left="720" w:hanging="270"/>
        <w:rPr>
          <w:rFonts w:asciiTheme="majorHAnsi" w:hAnsiTheme="majorHAnsi"/>
          <w:sz w:val="24"/>
        </w:rPr>
      </w:pPr>
      <w:r>
        <w:rPr>
          <w:rFonts w:asciiTheme="majorHAnsi" w:hAnsiTheme="majorHAnsi"/>
          <w:sz w:val="24"/>
        </w:rPr>
        <w:tab/>
        <w:t>b. Response Time</w:t>
      </w:r>
      <w:r w:rsidR="00520B36">
        <w:rPr>
          <w:rFonts w:asciiTheme="majorHAnsi" w:hAnsiTheme="majorHAnsi"/>
          <w:sz w:val="24"/>
        </w:rPr>
        <w:t xml:space="preserve">: </w:t>
      </w:r>
      <w:r w:rsidR="000B3DE5">
        <w:rPr>
          <w:rFonts w:asciiTheme="majorHAnsi" w:hAnsiTheme="majorHAnsi"/>
          <w:sz w:val="24"/>
        </w:rPr>
        <w:t>30 min</w:t>
      </w:r>
      <w:r w:rsidR="005C2BE1">
        <w:rPr>
          <w:rFonts w:asciiTheme="majorHAnsi" w:hAnsiTheme="majorHAnsi"/>
          <w:sz w:val="24"/>
        </w:rPr>
        <w:t>utes</w:t>
      </w:r>
    </w:p>
    <w:p w14:paraId="31541F5F" w14:textId="77777777" w:rsidR="006F2DF8" w:rsidRDefault="006F2DF8" w:rsidP="006F2DF8">
      <w:pPr>
        <w:spacing w:after="0" w:line="240" w:lineRule="auto"/>
        <w:rPr>
          <w:rFonts w:asciiTheme="majorHAnsi" w:hAnsiTheme="majorHAnsi"/>
          <w:sz w:val="24"/>
        </w:rPr>
      </w:pPr>
      <w:r>
        <w:rPr>
          <w:rFonts w:asciiTheme="majorHAnsi" w:hAnsiTheme="majorHAnsi"/>
          <w:sz w:val="24"/>
        </w:rPr>
        <w:tab/>
        <w:t>c. Respondent Hourly Wage</w:t>
      </w:r>
      <w:r w:rsidRPr="00C375B5">
        <w:rPr>
          <w:rFonts w:asciiTheme="majorHAnsi" w:hAnsiTheme="majorHAnsi"/>
          <w:sz w:val="24"/>
        </w:rPr>
        <w:t>: $</w:t>
      </w:r>
      <w:r w:rsidR="00C375B5" w:rsidRPr="00C375B5">
        <w:rPr>
          <w:rFonts w:asciiTheme="majorHAnsi" w:hAnsiTheme="majorHAnsi"/>
          <w:sz w:val="24"/>
        </w:rPr>
        <w:t>17.95</w:t>
      </w:r>
    </w:p>
    <w:p w14:paraId="034444C0" w14:textId="57DDED93" w:rsidR="006F2DF8" w:rsidRDefault="006F2DF8" w:rsidP="006F2DF8">
      <w:pPr>
        <w:spacing w:after="0" w:line="240" w:lineRule="auto"/>
        <w:rPr>
          <w:rFonts w:asciiTheme="majorHAnsi" w:hAnsiTheme="majorHAnsi"/>
          <w:sz w:val="24"/>
        </w:rPr>
      </w:pPr>
      <w:r>
        <w:rPr>
          <w:rFonts w:asciiTheme="majorHAnsi" w:hAnsiTheme="majorHAnsi"/>
          <w:sz w:val="24"/>
        </w:rPr>
        <w:tab/>
        <w:t xml:space="preserve">d. Labor Burden per Response: </w:t>
      </w:r>
      <w:r w:rsidRPr="00C375B5">
        <w:rPr>
          <w:rFonts w:asciiTheme="majorHAnsi" w:hAnsiTheme="majorHAnsi"/>
          <w:sz w:val="24"/>
        </w:rPr>
        <w:t>$</w:t>
      </w:r>
      <w:r w:rsidR="00C375B5">
        <w:rPr>
          <w:rFonts w:asciiTheme="majorHAnsi" w:hAnsiTheme="majorHAnsi"/>
          <w:sz w:val="24"/>
        </w:rPr>
        <w:t>8.9</w:t>
      </w:r>
      <w:r w:rsidR="005C2BE1">
        <w:rPr>
          <w:rFonts w:asciiTheme="majorHAnsi" w:hAnsiTheme="majorHAnsi"/>
          <w:sz w:val="24"/>
        </w:rPr>
        <w:t>75</w:t>
      </w:r>
    </w:p>
    <w:p w14:paraId="6D0E26EE" w14:textId="672E23B0" w:rsidR="006F2DF8" w:rsidRDefault="006F2DF8" w:rsidP="006F2DF8">
      <w:pPr>
        <w:spacing w:after="0" w:line="240" w:lineRule="auto"/>
        <w:rPr>
          <w:rFonts w:asciiTheme="majorHAnsi" w:hAnsiTheme="majorHAnsi"/>
          <w:sz w:val="24"/>
        </w:rPr>
      </w:pPr>
      <w:r>
        <w:rPr>
          <w:rFonts w:asciiTheme="majorHAnsi" w:hAnsiTheme="majorHAnsi"/>
          <w:sz w:val="24"/>
        </w:rPr>
        <w:tab/>
        <w:t>e. Total Labor Burden</w:t>
      </w:r>
      <w:r w:rsidR="00520B36">
        <w:rPr>
          <w:rFonts w:asciiTheme="majorHAnsi" w:hAnsiTheme="majorHAnsi"/>
          <w:sz w:val="24"/>
        </w:rPr>
        <w:t xml:space="preserve">: </w:t>
      </w:r>
      <w:r w:rsidR="00520B36" w:rsidRPr="00C375B5">
        <w:rPr>
          <w:rFonts w:asciiTheme="majorHAnsi" w:hAnsiTheme="majorHAnsi"/>
          <w:sz w:val="24"/>
        </w:rPr>
        <w:t>$</w:t>
      </w:r>
      <w:r w:rsidR="00C375B5">
        <w:rPr>
          <w:rFonts w:asciiTheme="majorHAnsi" w:hAnsiTheme="majorHAnsi"/>
          <w:sz w:val="24"/>
        </w:rPr>
        <w:t>69</w:t>
      </w:r>
      <w:r w:rsidR="005C2BE1">
        <w:rPr>
          <w:rFonts w:asciiTheme="majorHAnsi" w:hAnsiTheme="majorHAnsi"/>
          <w:sz w:val="24"/>
        </w:rPr>
        <w:t>8</w:t>
      </w:r>
      <w:r w:rsidR="00C375B5">
        <w:rPr>
          <w:rFonts w:asciiTheme="majorHAnsi" w:hAnsiTheme="majorHAnsi"/>
          <w:sz w:val="24"/>
        </w:rPr>
        <w:t>,</w:t>
      </w:r>
      <w:r w:rsidR="005C2BE1">
        <w:rPr>
          <w:rFonts w:asciiTheme="majorHAnsi" w:hAnsiTheme="majorHAnsi"/>
          <w:sz w:val="24"/>
        </w:rPr>
        <w:t>847</w:t>
      </w:r>
      <w:r w:rsidR="00C375B5">
        <w:rPr>
          <w:rFonts w:asciiTheme="majorHAnsi" w:hAnsiTheme="majorHAnsi"/>
          <w:sz w:val="24"/>
        </w:rPr>
        <w:t>.</w:t>
      </w:r>
      <w:r w:rsidR="005C2BE1">
        <w:rPr>
          <w:rFonts w:asciiTheme="majorHAnsi" w:hAnsiTheme="majorHAnsi"/>
          <w:sz w:val="24"/>
        </w:rPr>
        <w:t>35</w:t>
      </w:r>
    </w:p>
    <w:p w14:paraId="52F8669B" w14:textId="77777777" w:rsidR="00520B36" w:rsidRDefault="00520B36" w:rsidP="006F2DF8">
      <w:pPr>
        <w:spacing w:after="0" w:line="240" w:lineRule="auto"/>
        <w:rPr>
          <w:rFonts w:asciiTheme="majorHAnsi" w:hAnsiTheme="majorHAnsi"/>
          <w:sz w:val="24"/>
        </w:rPr>
      </w:pPr>
    </w:p>
    <w:p w14:paraId="1E8539AD" w14:textId="77777777" w:rsidR="00520B36" w:rsidRPr="001C5044" w:rsidRDefault="00520B36" w:rsidP="006F2DF8">
      <w:pPr>
        <w:spacing w:after="0" w:line="240" w:lineRule="auto"/>
        <w:rPr>
          <w:rFonts w:asciiTheme="majorHAnsi" w:hAnsiTheme="majorHAnsi"/>
          <w:sz w:val="24"/>
        </w:rPr>
      </w:pPr>
      <w:r w:rsidRPr="001C5044">
        <w:rPr>
          <w:rFonts w:asciiTheme="majorHAnsi" w:hAnsiTheme="majorHAnsi"/>
          <w:sz w:val="24"/>
        </w:rPr>
        <w:tab/>
        <w:t>2. Overall Labor Burden</w:t>
      </w:r>
    </w:p>
    <w:p w14:paraId="780274DD" w14:textId="77777777" w:rsidR="00520B36" w:rsidRDefault="00520B36" w:rsidP="006F2DF8">
      <w:pPr>
        <w:spacing w:after="0" w:line="240" w:lineRule="auto"/>
        <w:rPr>
          <w:rFonts w:asciiTheme="majorHAnsi" w:hAnsiTheme="majorHAnsi"/>
          <w:sz w:val="24"/>
        </w:rPr>
      </w:pPr>
      <w:r>
        <w:rPr>
          <w:rFonts w:asciiTheme="majorHAnsi" w:hAnsiTheme="majorHAnsi"/>
          <w:sz w:val="24"/>
        </w:rPr>
        <w:tab/>
        <w:t>a. T</w:t>
      </w:r>
      <w:r w:rsidR="00837F44">
        <w:rPr>
          <w:rFonts w:asciiTheme="majorHAnsi" w:hAnsiTheme="majorHAnsi"/>
          <w:sz w:val="24"/>
        </w:rPr>
        <w:t>otal Number of Annual Responses</w:t>
      </w:r>
      <w:r w:rsidR="00DD4A08">
        <w:rPr>
          <w:rFonts w:asciiTheme="majorHAnsi" w:hAnsiTheme="majorHAnsi"/>
          <w:sz w:val="24"/>
        </w:rPr>
        <w:t>:</w:t>
      </w:r>
      <w:r w:rsidR="001C5044">
        <w:rPr>
          <w:rFonts w:asciiTheme="majorHAnsi" w:hAnsiTheme="majorHAnsi"/>
          <w:sz w:val="24"/>
        </w:rPr>
        <w:t xml:space="preserve"> </w:t>
      </w:r>
      <w:r w:rsidR="00DD4A08">
        <w:rPr>
          <w:rFonts w:asciiTheme="majorHAnsi" w:hAnsiTheme="majorHAnsi"/>
          <w:sz w:val="24"/>
        </w:rPr>
        <w:t>77,866</w:t>
      </w:r>
    </w:p>
    <w:p w14:paraId="114A4C62" w14:textId="5D4DD377" w:rsidR="00C375B5" w:rsidRDefault="00520B36" w:rsidP="00C375B5">
      <w:pPr>
        <w:spacing w:after="0" w:line="240" w:lineRule="auto"/>
        <w:rPr>
          <w:rFonts w:asciiTheme="majorHAnsi" w:hAnsiTheme="majorHAnsi"/>
          <w:sz w:val="24"/>
        </w:rPr>
      </w:pPr>
      <w:r>
        <w:rPr>
          <w:rFonts w:asciiTheme="majorHAnsi" w:hAnsiTheme="majorHAnsi"/>
          <w:sz w:val="24"/>
        </w:rPr>
        <w:tab/>
        <w:t xml:space="preserve">b. </w:t>
      </w:r>
      <w:r w:rsidR="0019309D">
        <w:rPr>
          <w:rFonts w:asciiTheme="majorHAnsi" w:hAnsiTheme="majorHAnsi"/>
          <w:sz w:val="24"/>
        </w:rPr>
        <w:t>Total Labor Burden</w:t>
      </w:r>
      <w:r w:rsidR="0019309D" w:rsidRPr="00C375B5">
        <w:rPr>
          <w:rFonts w:asciiTheme="majorHAnsi" w:hAnsiTheme="majorHAnsi"/>
          <w:sz w:val="24"/>
        </w:rPr>
        <w:t xml:space="preserve">: </w:t>
      </w:r>
      <w:r w:rsidR="00C375B5" w:rsidRPr="00C375B5">
        <w:rPr>
          <w:rFonts w:asciiTheme="majorHAnsi" w:hAnsiTheme="majorHAnsi"/>
          <w:sz w:val="24"/>
        </w:rPr>
        <w:t>$</w:t>
      </w:r>
      <w:r w:rsidR="00C375B5">
        <w:rPr>
          <w:rFonts w:asciiTheme="majorHAnsi" w:hAnsiTheme="majorHAnsi"/>
          <w:sz w:val="24"/>
        </w:rPr>
        <w:t>69</w:t>
      </w:r>
      <w:r w:rsidR="005C2BE1">
        <w:rPr>
          <w:rFonts w:asciiTheme="majorHAnsi" w:hAnsiTheme="majorHAnsi"/>
          <w:sz w:val="24"/>
        </w:rPr>
        <w:t>8</w:t>
      </w:r>
      <w:r w:rsidR="00C375B5">
        <w:rPr>
          <w:rFonts w:asciiTheme="majorHAnsi" w:hAnsiTheme="majorHAnsi"/>
          <w:sz w:val="24"/>
        </w:rPr>
        <w:t>,</w:t>
      </w:r>
      <w:r w:rsidR="005C2BE1">
        <w:rPr>
          <w:rFonts w:asciiTheme="majorHAnsi" w:hAnsiTheme="majorHAnsi"/>
          <w:sz w:val="24"/>
        </w:rPr>
        <w:t>847</w:t>
      </w:r>
      <w:r w:rsidR="00C375B5">
        <w:rPr>
          <w:rFonts w:asciiTheme="majorHAnsi" w:hAnsiTheme="majorHAnsi"/>
          <w:sz w:val="24"/>
        </w:rPr>
        <w:t>.</w:t>
      </w:r>
      <w:r w:rsidR="005C2BE1">
        <w:rPr>
          <w:rFonts w:asciiTheme="majorHAnsi" w:hAnsiTheme="majorHAnsi"/>
          <w:sz w:val="24"/>
        </w:rPr>
        <w:t>35</w:t>
      </w:r>
    </w:p>
    <w:p w14:paraId="6A60F615" w14:textId="77777777" w:rsidR="00520B36" w:rsidRPr="00337EF1" w:rsidRDefault="00520B36" w:rsidP="006F2DF8">
      <w:pPr>
        <w:spacing w:after="0" w:line="240" w:lineRule="auto"/>
        <w:rPr>
          <w:rFonts w:asciiTheme="majorHAnsi" w:hAnsiTheme="majorHAnsi"/>
          <w:sz w:val="24"/>
        </w:rPr>
      </w:pPr>
    </w:p>
    <w:p w14:paraId="24CD8375" w14:textId="77777777" w:rsidR="00520B36" w:rsidRPr="00C375B5" w:rsidRDefault="0019309D" w:rsidP="0019309D">
      <w:pPr>
        <w:spacing w:after="0" w:line="240" w:lineRule="auto"/>
        <w:rPr>
          <w:rFonts w:asciiTheme="majorHAnsi" w:hAnsiTheme="majorHAnsi"/>
          <w:sz w:val="24"/>
          <w:szCs w:val="24"/>
        </w:rPr>
      </w:pPr>
      <w:r w:rsidRPr="00C375B5">
        <w:rPr>
          <w:rFonts w:asciiTheme="majorHAnsi" w:hAnsiTheme="majorHAnsi"/>
          <w:sz w:val="24"/>
          <w:szCs w:val="24"/>
        </w:rPr>
        <w:t xml:space="preserve">The Respondent hourly wage was determined by using the Department of Labor Wage Website </w:t>
      </w:r>
      <w:hyperlink r:id="rId13" w:history="1">
        <w:r w:rsidR="00C375B5" w:rsidRPr="00287ADE">
          <w:rPr>
            <w:rStyle w:val="Hyperlink"/>
            <w:rFonts w:asciiTheme="majorHAnsi" w:hAnsiTheme="majorHAnsi"/>
            <w:sz w:val="24"/>
            <w:szCs w:val="24"/>
          </w:rPr>
          <w:t>https://www.bls.gov/cps/cpsaat39.htm</w:t>
        </w:r>
      </w:hyperlink>
      <w:r w:rsidR="00C375B5">
        <w:rPr>
          <w:rFonts w:asciiTheme="majorHAnsi" w:hAnsiTheme="majorHAnsi"/>
          <w:sz w:val="24"/>
          <w:szCs w:val="24"/>
        </w:rPr>
        <w:t xml:space="preserve"> </w:t>
      </w:r>
      <w:r w:rsidR="00C375B5" w:rsidRPr="00C375B5">
        <w:rPr>
          <w:rFonts w:asciiTheme="majorHAnsi" w:hAnsiTheme="majorHAnsi"/>
          <w:sz w:val="24"/>
          <w:szCs w:val="24"/>
        </w:rPr>
        <w:t xml:space="preserve">for </w:t>
      </w:r>
      <w:r w:rsidR="00FD53C9">
        <w:rPr>
          <w:rFonts w:asciiTheme="majorHAnsi" w:hAnsiTheme="majorHAnsi"/>
          <w:sz w:val="24"/>
          <w:szCs w:val="24"/>
        </w:rPr>
        <w:t>“</w:t>
      </w:r>
      <w:r w:rsidR="00FD53C9">
        <w:rPr>
          <w:rFonts w:asciiTheme="majorHAnsi" w:hAnsiTheme="majorHAnsi"/>
          <w:bCs/>
          <w:sz w:val="24"/>
          <w:szCs w:val="24"/>
        </w:rPr>
        <w:t>s</w:t>
      </w:r>
      <w:r w:rsidR="00C375B5" w:rsidRPr="00C375B5">
        <w:rPr>
          <w:rFonts w:asciiTheme="majorHAnsi" w:hAnsiTheme="majorHAnsi"/>
          <w:bCs/>
          <w:sz w:val="24"/>
          <w:szCs w:val="24"/>
        </w:rPr>
        <w:t>ales and office occupations</w:t>
      </w:r>
      <w:r w:rsidR="00FD53C9">
        <w:rPr>
          <w:rFonts w:asciiTheme="majorHAnsi" w:hAnsiTheme="majorHAnsi"/>
          <w:bCs/>
          <w:sz w:val="24"/>
          <w:szCs w:val="24"/>
        </w:rPr>
        <w:t>,”</w:t>
      </w:r>
      <w:r w:rsidR="00C375B5">
        <w:rPr>
          <w:rFonts w:asciiTheme="majorHAnsi" w:hAnsiTheme="majorHAnsi"/>
          <w:bCs/>
          <w:sz w:val="24"/>
          <w:szCs w:val="24"/>
        </w:rPr>
        <w:t xml:space="preserve"> retrieved 04/05/2018.</w:t>
      </w:r>
    </w:p>
    <w:p w14:paraId="7B38F4B2" w14:textId="77777777" w:rsidR="0019309D" w:rsidRDefault="0019309D" w:rsidP="00337EF1">
      <w:pPr>
        <w:spacing w:after="0" w:line="240" w:lineRule="auto"/>
        <w:rPr>
          <w:rFonts w:asciiTheme="majorHAnsi" w:hAnsiTheme="majorHAnsi"/>
          <w:sz w:val="24"/>
        </w:rPr>
      </w:pPr>
    </w:p>
    <w:p w14:paraId="53103EA8"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3140A5BF" w14:textId="77777777" w:rsidR="0019309D" w:rsidRDefault="0019309D" w:rsidP="0019309D">
      <w:pPr>
        <w:spacing w:after="0" w:line="240" w:lineRule="auto"/>
        <w:rPr>
          <w:rFonts w:asciiTheme="majorHAnsi" w:hAnsiTheme="majorHAnsi"/>
          <w:sz w:val="24"/>
        </w:rPr>
      </w:pPr>
      <w:r w:rsidRPr="00DD4A0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18236DC0" w14:textId="77777777" w:rsidR="001C5044" w:rsidRDefault="001C5044" w:rsidP="0019309D">
      <w:pPr>
        <w:spacing w:after="0" w:line="240" w:lineRule="auto"/>
        <w:rPr>
          <w:rFonts w:asciiTheme="majorHAnsi" w:hAnsiTheme="majorHAnsi"/>
          <w:sz w:val="24"/>
        </w:rPr>
      </w:pPr>
    </w:p>
    <w:p w14:paraId="22361EAA"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11433747" w14:textId="77777777" w:rsidR="00F25499" w:rsidRDefault="00F25499" w:rsidP="0019309D">
      <w:pPr>
        <w:spacing w:after="0" w:line="240" w:lineRule="auto"/>
        <w:rPr>
          <w:rFonts w:asciiTheme="majorHAnsi" w:hAnsiTheme="majorHAnsi"/>
          <w:sz w:val="24"/>
        </w:rPr>
      </w:pPr>
    </w:p>
    <w:p w14:paraId="5AAC5843" w14:textId="77777777" w:rsidR="00722FDB" w:rsidRPr="00722FDB" w:rsidRDefault="00722FDB" w:rsidP="001C5044">
      <w:pPr>
        <w:spacing w:after="0" w:line="240" w:lineRule="auto"/>
        <w:ind w:left="720" w:hanging="720"/>
        <w:rPr>
          <w:rFonts w:asciiTheme="majorHAnsi" w:hAnsiTheme="majorHAnsi"/>
          <w:sz w:val="24"/>
        </w:rPr>
      </w:pPr>
      <w:r w:rsidRPr="00722FDB">
        <w:rPr>
          <w:rFonts w:asciiTheme="majorHAnsi" w:hAnsiTheme="majorHAnsi"/>
          <w:sz w:val="24"/>
          <w:u w:val="single"/>
        </w:rPr>
        <w:t>a. Labor Cost to the Federal Government</w:t>
      </w:r>
      <w:r w:rsidRPr="00722FDB">
        <w:rPr>
          <w:rFonts w:asciiTheme="majorHAnsi" w:hAnsiTheme="majorHAnsi"/>
          <w:sz w:val="24"/>
          <w:u w:val="single"/>
        </w:rPr>
        <w:br/>
      </w:r>
      <w:r w:rsidRPr="00722FDB">
        <w:rPr>
          <w:rFonts w:asciiTheme="majorHAnsi" w:hAnsiTheme="majorHAnsi"/>
          <w:sz w:val="24"/>
        </w:rPr>
        <w:t xml:space="preserve">1. </w:t>
      </w:r>
      <w:r w:rsidR="00DD4A08" w:rsidRPr="00DD4A08">
        <w:rPr>
          <w:rFonts w:asciiTheme="majorHAnsi" w:hAnsiTheme="majorHAnsi"/>
          <w:sz w:val="24"/>
        </w:rPr>
        <w:t>NAF HRMS</w:t>
      </w:r>
    </w:p>
    <w:p w14:paraId="20C2E865" w14:textId="3555A818" w:rsidR="00722FDB" w:rsidRPr="00722FDB" w:rsidRDefault="00722FDB" w:rsidP="00722FDB">
      <w:pPr>
        <w:spacing w:after="0" w:line="240" w:lineRule="auto"/>
        <w:ind w:firstLine="720"/>
        <w:rPr>
          <w:rFonts w:asciiTheme="majorHAnsi" w:hAnsiTheme="majorHAnsi"/>
          <w:sz w:val="24"/>
        </w:rPr>
      </w:pPr>
      <w:r w:rsidRPr="00BB771A">
        <w:rPr>
          <w:rFonts w:asciiTheme="majorHAnsi" w:eastAsiaTheme="majorEastAsia" w:hAnsiTheme="majorHAnsi" w:cstheme="majorBidi"/>
          <w:sz w:val="24"/>
          <w:szCs w:val="24"/>
        </w:rPr>
        <w:t xml:space="preserve">a. Number of Total Annual Responses: </w:t>
      </w:r>
      <w:r w:rsidR="14415F5A" w:rsidRPr="00BB771A">
        <w:rPr>
          <w:rFonts w:asciiTheme="majorHAnsi" w:eastAsiaTheme="majorEastAsia" w:hAnsiTheme="majorHAnsi" w:cstheme="majorBidi"/>
          <w:sz w:val="24"/>
          <w:szCs w:val="24"/>
        </w:rPr>
        <w:t>77,866 applications</w:t>
      </w:r>
    </w:p>
    <w:p w14:paraId="705A2D4D" w14:textId="578FA344"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sidRPr="00BB771A">
        <w:rPr>
          <w:rFonts w:asciiTheme="majorHAnsi" w:eastAsiaTheme="majorEastAsia" w:hAnsiTheme="majorHAnsi" w:cstheme="majorBidi"/>
          <w:sz w:val="24"/>
          <w:szCs w:val="24"/>
        </w:rPr>
        <w:t xml:space="preserve">Processing Time per Response: </w:t>
      </w:r>
      <w:r w:rsidR="14415F5A" w:rsidRPr="00BB771A">
        <w:rPr>
          <w:rFonts w:asciiTheme="majorHAnsi" w:eastAsiaTheme="majorEastAsia" w:hAnsiTheme="majorHAnsi" w:cstheme="majorBidi"/>
          <w:sz w:val="24"/>
          <w:szCs w:val="24"/>
        </w:rPr>
        <w:t>7.5 minutes</w:t>
      </w:r>
      <w:r w:rsidRPr="00BB771A">
        <w:rPr>
          <w:rFonts w:asciiTheme="majorHAnsi" w:eastAsiaTheme="majorEastAsia" w:hAnsiTheme="majorHAnsi" w:cstheme="majorBidi"/>
          <w:sz w:val="24"/>
          <w:szCs w:val="24"/>
        </w:rPr>
        <w:t xml:space="preserve"> </w:t>
      </w:r>
      <w:r w:rsidRPr="00722FDB">
        <w:rPr>
          <w:rFonts w:asciiTheme="majorHAnsi" w:hAnsiTheme="majorHAnsi"/>
          <w:sz w:val="24"/>
        </w:rPr>
        <w:t xml:space="preserve"> </w:t>
      </w:r>
    </w:p>
    <w:p w14:paraId="4E88CF2B" w14:textId="0DDE5CF6"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Responses</w:t>
      </w:r>
      <w:r w:rsidR="00DD4A08" w:rsidRPr="00BB771A">
        <w:rPr>
          <w:rFonts w:asciiTheme="majorHAnsi" w:eastAsiaTheme="majorEastAsia" w:hAnsiTheme="majorHAnsi" w:cstheme="majorBidi"/>
          <w:sz w:val="24"/>
          <w:szCs w:val="24"/>
        </w:rPr>
        <w:t xml:space="preserve">: </w:t>
      </w:r>
      <w:r w:rsidR="14415F5A" w:rsidRPr="00BB771A">
        <w:rPr>
          <w:rFonts w:asciiTheme="majorHAnsi" w:eastAsiaTheme="majorEastAsia" w:hAnsiTheme="majorHAnsi" w:cstheme="majorBidi"/>
          <w:sz w:val="24"/>
          <w:szCs w:val="24"/>
        </w:rPr>
        <w:t>$</w:t>
      </w:r>
      <w:r w:rsidR="008E1F3B">
        <w:rPr>
          <w:rFonts w:asciiTheme="majorHAnsi" w:hAnsiTheme="majorHAnsi"/>
          <w:sz w:val="24"/>
        </w:rPr>
        <w:t>22.91</w:t>
      </w:r>
    </w:p>
    <w:p w14:paraId="7180898C" w14:textId="2D3671E5"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w:t>
      </w:r>
      <w:r w:rsidR="008E1F3B">
        <w:rPr>
          <w:rFonts w:asciiTheme="majorHAnsi" w:hAnsiTheme="majorHAnsi"/>
          <w:sz w:val="24"/>
        </w:rPr>
        <w:t>h Response</w:t>
      </w:r>
      <w:r>
        <w:rPr>
          <w:rFonts w:asciiTheme="majorHAnsi" w:hAnsiTheme="majorHAnsi"/>
          <w:sz w:val="24"/>
        </w:rPr>
        <w:t>: $</w:t>
      </w:r>
      <w:r w:rsidR="008E1F3B" w:rsidRPr="00BB771A">
        <w:rPr>
          <w:rFonts w:asciiTheme="majorHAnsi" w:eastAsiaTheme="majorEastAsia" w:hAnsiTheme="majorHAnsi" w:cstheme="majorBidi"/>
          <w:sz w:val="24"/>
          <w:szCs w:val="24"/>
        </w:rPr>
        <w:t>2</w:t>
      </w:r>
      <w:r w:rsidR="14415F5A" w:rsidRPr="00BB771A">
        <w:rPr>
          <w:rFonts w:asciiTheme="majorHAnsi" w:eastAsiaTheme="majorEastAsia" w:hAnsiTheme="majorHAnsi" w:cstheme="majorBidi"/>
          <w:sz w:val="24"/>
          <w:szCs w:val="24"/>
        </w:rPr>
        <w:t>.86</w:t>
      </w:r>
      <w:r w:rsidR="009719A2">
        <w:rPr>
          <w:rFonts w:asciiTheme="majorHAnsi" w:eastAsiaTheme="majorEastAsia" w:hAnsiTheme="majorHAnsi" w:cstheme="majorBidi"/>
          <w:sz w:val="24"/>
          <w:szCs w:val="24"/>
        </w:rPr>
        <w:t>375</w:t>
      </w:r>
      <w:r w:rsidRPr="00722FDB">
        <w:rPr>
          <w:rFonts w:asciiTheme="majorHAnsi" w:hAnsiTheme="majorHAnsi"/>
          <w:sz w:val="24"/>
        </w:rPr>
        <w:tab/>
      </w:r>
    </w:p>
    <w:p w14:paraId="6B29B366" w14:textId="188E569A"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14415F5A" w:rsidRPr="00BB771A">
        <w:rPr>
          <w:rFonts w:asciiTheme="majorHAnsi" w:eastAsiaTheme="majorEastAsia" w:hAnsiTheme="majorHAnsi" w:cstheme="majorBidi"/>
          <w:sz w:val="24"/>
          <w:szCs w:val="24"/>
        </w:rPr>
        <w:t>2</w:t>
      </w:r>
      <w:r w:rsidR="008E1F3B" w:rsidRPr="00BB771A">
        <w:rPr>
          <w:rFonts w:asciiTheme="majorHAnsi" w:eastAsiaTheme="majorEastAsia" w:hAnsiTheme="majorHAnsi" w:cstheme="majorBidi"/>
          <w:sz w:val="24"/>
          <w:szCs w:val="24"/>
        </w:rPr>
        <w:t>22,</w:t>
      </w:r>
      <w:r w:rsidR="00B93595">
        <w:rPr>
          <w:rFonts w:asciiTheme="majorHAnsi" w:eastAsiaTheme="majorEastAsia" w:hAnsiTheme="majorHAnsi" w:cstheme="majorBidi"/>
          <w:sz w:val="24"/>
          <w:szCs w:val="24"/>
        </w:rPr>
        <w:t>988</w:t>
      </w:r>
      <w:r w:rsidR="008E1F3B" w:rsidRPr="00BB771A">
        <w:rPr>
          <w:rFonts w:asciiTheme="majorHAnsi" w:eastAsiaTheme="majorEastAsia" w:hAnsiTheme="majorHAnsi" w:cstheme="majorBidi"/>
          <w:sz w:val="24"/>
          <w:szCs w:val="24"/>
        </w:rPr>
        <w:t>.</w:t>
      </w:r>
      <w:r w:rsidR="14415F5A" w:rsidRPr="00BB771A">
        <w:rPr>
          <w:rFonts w:asciiTheme="majorHAnsi" w:eastAsiaTheme="majorEastAsia" w:hAnsiTheme="majorHAnsi" w:cstheme="majorBidi"/>
          <w:sz w:val="24"/>
          <w:szCs w:val="24"/>
        </w:rPr>
        <w:t>76</w:t>
      </w:r>
    </w:p>
    <w:p w14:paraId="39D42D7E" w14:textId="77777777" w:rsidR="00722FDB" w:rsidRDefault="00722FDB" w:rsidP="00722FDB">
      <w:pPr>
        <w:spacing w:after="0" w:line="240" w:lineRule="auto"/>
        <w:ind w:firstLine="720"/>
        <w:rPr>
          <w:rFonts w:asciiTheme="majorHAnsi" w:hAnsiTheme="majorHAnsi"/>
          <w:sz w:val="24"/>
        </w:rPr>
      </w:pPr>
    </w:p>
    <w:p w14:paraId="1BE201BC"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48693D4C" w14:textId="0ED2393D" w:rsidR="00722FDB" w:rsidRDefault="00722FDB" w:rsidP="008E1F3B">
      <w:pPr>
        <w:spacing w:after="0" w:line="240" w:lineRule="auto"/>
        <w:rPr>
          <w:rFonts w:asciiTheme="majorHAnsi" w:hAnsiTheme="majorHAnsi"/>
          <w:sz w:val="24"/>
        </w:rPr>
      </w:pPr>
      <w:r>
        <w:rPr>
          <w:rFonts w:asciiTheme="majorHAnsi" w:hAnsiTheme="majorHAnsi"/>
          <w:sz w:val="24"/>
        </w:rPr>
        <w:tab/>
        <w:t>a. Total Number of Annual Responses</w:t>
      </w:r>
      <w:r w:rsidRPr="00BB771A">
        <w:rPr>
          <w:rFonts w:asciiTheme="majorHAnsi" w:eastAsiaTheme="majorEastAsia" w:hAnsiTheme="majorHAnsi" w:cstheme="majorBidi"/>
          <w:sz w:val="24"/>
          <w:szCs w:val="24"/>
        </w:rPr>
        <w:t xml:space="preserve">: </w:t>
      </w:r>
      <w:r w:rsidR="14415F5A" w:rsidRPr="00BB771A">
        <w:rPr>
          <w:rFonts w:asciiTheme="majorHAnsi" w:eastAsiaTheme="majorEastAsia" w:hAnsiTheme="majorHAnsi" w:cstheme="majorBidi"/>
          <w:sz w:val="24"/>
          <w:szCs w:val="24"/>
        </w:rPr>
        <w:t>77,866 applications</w:t>
      </w:r>
      <w:r w:rsidR="008E1F3B" w:rsidRPr="00BB771A">
        <w:rPr>
          <w:rFonts w:asciiTheme="majorHAnsi" w:eastAsiaTheme="majorEastAsia" w:hAnsiTheme="majorHAnsi" w:cstheme="majorBidi"/>
          <w:sz w:val="24"/>
          <w:szCs w:val="24"/>
        </w:rPr>
        <w:t xml:space="preserve"> </w:t>
      </w:r>
    </w:p>
    <w:p w14:paraId="086168B3" w14:textId="069BA511" w:rsidR="00722FDB" w:rsidRDefault="00722FDB" w:rsidP="00722FDB">
      <w:pPr>
        <w:spacing w:after="0" w:line="240" w:lineRule="auto"/>
        <w:rPr>
          <w:rFonts w:asciiTheme="majorHAnsi" w:hAnsiTheme="majorHAnsi"/>
          <w:sz w:val="24"/>
        </w:rPr>
      </w:pPr>
      <w:r>
        <w:rPr>
          <w:rFonts w:asciiTheme="majorHAnsi" w:hAnsiTheme="majorHAnsi"/>
          <w:sz w:val="24"/>
        </w:rPr>
        <w:tab/>
        <w:t>b</w:t>
      </w:r>
      <w:r w:rsidR="008E1F3B">
        <w:rPr>
          <w:rFonts w:asciiTheme="majorHAnsi" w:hAnsiTheme="majorHAnsi"/>
          <w:sz w:val="24"/>
        </w:rPr>
        <w:t>. Total Labor Burden</w:t>
      </w:r>
      <w:r>
        <w:rPr>
          <w:rFonts w:asciiTheme="majorHAnsi" w:hAnsiTheme="majorHAnsi"/>
          <w:i/>
          <w:sz w:val="24"/>
        </w:rPr>
        <w:t xml:space="preserve">: </w:t>
      </w:r>
      <w:r w:rsidR="008E1F3B" w:rsidRPr="00722FDB">
        <w:rPr>
          <w:rFonts w:asciiTheme="majorHAnsi" w:hAnsiTheme="majorHAnsi"/>
          <w:sz w:val="24"/>
        </w:rPr>
        <w:t>$</w:t>
      </w:r>
      <w:r w:rsidR="14415F5A" w:rsidRPr="00BB771A">
        <w:rPr>
          <w:rFonts w:asciiTheme="majorHAnsi" w:eastAsiaTheme="majorEastAsia" w:hAnsiTheme="majorHAnsi" w:cstheme="majorBidi"/>
          <w:sz w:val="24"/>
          <w:szCs w:val="24"/>
        </w:rPr>
        <w:t>2</w:t>
      </w:r>
      <w:r w:rsidR="008E1F3B" w:rsidRPr="00BB771A">
        <w:rPr>
          <w:rFonts w:asciiTheme="majorHAnsi" w:eastAsiaTheme="majorEastAsia" w:hAnsiTheme="majorHAnsi" w:cstheme="majorBidi"/>
          <w:sz w:val="24"/>
          <w:szCs w:val="24"/>
        </w:rPr>
        <w:t>22,</w:t>
      </w:r>
      <w:r w:rsidR="00B93595">
        <w:rPr>
          <w:rFonts w:asciiTheme="majorHAnsi" w:eastAsiaTheme="majorEastAsia" w:hAnsiTheme="majorHAnsi" w:cstheme="majorBidi"/>
          <w:sz w:val="24"/>
          <w:szCs w:val="24"/>
        </w:rPr>
        <w:t>988</w:t>
      </w:r>
      <w:r w:rsidR="008E1F3B" w:rsidRPr="00BB771A">
        <w:rPr>
          <w:rFonts w:asciiTheme="majorHAnsi" w:eastAsiaTheme="majorEastAsia" w:hAnsiTheme="majorHAnsi" w:cstheme="majorBidi"/>
          <w:sz w:val="24"/>
          <w:szCs w:val="24"/>
        </w:rPr>
        <w:t>.</w:t>
      </w:r>
      <w:r w:rsidR="14415F5A" w:rsidRPr="00BB771A">
        <w:rPr>
          <w:rFonts w:asciiTheme="majorHAnsi" w:eastAsiaTheme="majorEastAsia" w:hAnsiTheme="majorHAnsi" w:cstheme="majorBidi"/>
          <w:sz w:val="24"/>
          <w:szCs w:val="24"/>
        </w:rPr>
        <w:t>76</w:t>
      </w:r>
    </w:p>
    <w:p w14:paraId="1BFA5792" w14:textId="77777777" w:rsidR="00837F44" w:rsidRDefault="00837F44" w:rsidP="00722FDB">
      <w:pPr>
        <w:spacing w:after="0" w:line="240" w:lineRule="auto"/>
        <w:rPr>
          <w:rFonts w:asciiTheme="majorHAnsi" w:hAnsiTheme="majorHAnsi"/>
          <w:sz w:val="24"/>
        </w:rPr>
      </w:pPr>
    </w:p>
    <w:p w14:paraId="6DFE4CE2" w14:textId="77777777" w:rsidR="00191A67" w:rsidRPr="00FD53C9" w:rsidRDefault="00191A67" w:rsidP="00191A67">
      <w:pPr>
        <w:spacing w:after="0" w:line="240" w:lineRule="auto"/>
        <w:rPr>
          <w:rFonts w:asciiTheme="majorHAnsi" w:hAnsiTheme="majorHAnsi" w:cs="Times New Roman"/>
          <w:sz w:val="24"/>
          <w:szCs w:val="24"/>
        </w:rPr>
      </w:pPr>
      <w:r w:rsidRPr="00FD53C9">
        <w:rPr>
          <w:rFonts w:asciiTheme="majorHAnsi" w:hAnsiTheme="majorHAnsi" w:cs="Times New Roman"/>
          <w:sz w:val="24"/>
          <w:szCs w:val="24"/>
        </w:rPr>
        <w:t xml:space="preserve">Labor costs for NF Level 3 employees median wage is $22.91 per hour.  Wage schedules can be accessed at: </w:t>
      </w:r>
    </w:p>
    <w:p w14:paraId="4FD879EE" w14:textId="77777777" w:rsidR="00D0476B" w:rsidRPr="00FD53C9" w:rsidRDefault="009C7A68" w:rsidP="00191A67">
      <w:pPr>
        <w:spacing w:after="0" w:line="240" w:lineRule="auto"/>
        <w:rPr>
          <w:rFonts w:asciiTheme="majorHAnsi" w:hAnsiTheme="majorHAnsi"/>
          <w:color w:val="1F497D"/>
          <w:sz w:val="24"/>
          <w:szCs w:val="24"/>
        </w:rPr>
      </w:pPr>
      <w:hyperlink r:id="rId14" w:history="1">
        <w:r w:rsidR="00D0476B" w:rsidRPr="00FD53C9">
          <w:rPr>
            <w:rStyle w:val="Hyperlink"/>
            <w:rFonts w:asciiTheme="majorHAnsi" w:hAnsiTheme="majorHAnsi"/>
            <w:sz w:val="24"/>
            <w:szCs w:val="24"/>
          </w:rPr>
          <w:t>https://www.cpms.osd.mil/Content/NAF%20Schedules/survey-sch/054/054-036-62-NF.html</w:t>
        </w:r>
      </w:hyperlink>
    </w:p>
    <w:p w14:paraId="3ECA74CE" w14:textId="77777777" w:rsidR="00722FDB" w:rsidRDefault="00722FDB" w:rsidP="00722FDB">
      <w:pPr>
        <w:spacing w:after="0" w:line="240" w:lineRule="auto"/>
        <w:rPr>
          <w:rFonts w:asciiTheme="majorHAnsi" w:hAnsiTheme="majorHAnsi"/>
          <w:sz w:val="24"/>
          <w:u w:val="single"/>
        </w:rPr>
      </w:pPr>
    </w:p>
    <w:p w14:paraId="77EFD867"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474DD1E4" w14:textId="77777777" w:rsidR="00486235" w:rsidRDefault="00486235" w:rsidP="00486235">
      <w:pPr>
        <w:pStyle w:val="ListParagraph"/>
        <w:numPr>
          <w:ilvl w:val="0"/>
          <w:numId w:val="13"/>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00AF6E84">
        <w:rPr>
          <w:rFonts w:asciiTheme="majorHAnsi" w:hAnsiTheme="majorHAnsi"/>
          <w:sz w:val="24"/>
        </w:rPr>
        <w:t xml:space="preserve"> </w:t>
      </w:r>
      <w:r w:rsidRPr="00486235">
        <w:rPr>
          <w:rFonts w:asciiTheme="majorHAnsi" w:hAnsiTheme="majorHAnsi"/>
          <w:sz w:val="24"/>
        </w:rPr>
        <w:t>$</w:t>
      </w:r>
      <w:r w:rsidR="008E1F3B">
        <w:rPr>
          <w:rFonts w:asciiTheme="majorHAnsi" w:hAnsiTheme="majorHAnsi"/>
          <w:sz w:val="24"/>
        </w:rPr>
        <w:t>1,800</w:t>
      </w:r>
    </w:p>
    <w:p w14:paraId="0F79F604" w14:textId="77777777" w:rsidR="00486235" w:rsidRDefault="00486235" w:rsidP="00486235">
      <w:pPr>
        <w:pStyle w:val="ListParagraph"/>
        <w:numPr>
          <w:ilvl w:val="0"/>
          <w:numId w:val="13"/>
        </w:numPr>
        <w:spacing w:after="0" w:line="240" w:lineRule="auto"/>
        <w:rPr>
          <w:rFonts w:asciiTheme="majorHAnsi" w:hAnsiTheme="majorHAnsi"/>
          <w:sz w:val="24"/>
          <w:u w:val="single"/>
        </w:rPr>
      </w:pPr>
      <w:r>
        <w:rPr>
          <w:rFonts w:asciiTheme="majorHAnsi" w:hAnsiTheme="majorHAnsi"/>
          <w:sz w:val="24"/>
          <w:u w:val="single"/>
        </w:rPr>
        <w:t xml:space="preserve">Printing: </w:t>
      </w:r>
      <w:r w:rsidR="00AF6E84">
        <w:rPr>
          <w:rFonts w:asciiTheme="majorHAnsi" w:hAnsiTheme="majorHAnsi"/>
          <w:sz w:val="24"/>
          <w:u w:val="single"/>
        </w:rPr>
        <w:t xml:space="preserve"> </w:t>
      </w:r>
      <w:r w:rsidRPr="00486235">
        <w:rPr>
          <w:rFonts w:asciiTheme="majorHAnsi" w:hAnsiTheme="majorHAnsi"/>
          <w:sz w:val="24"/>
        </w:rPr>
        <w:t>$</w:t>
      </w:r>
      <w:r w:rsidR="008E1F3B">
        <w:rPr>
          <w:rFonts w:asciiTheme="majorHAnsi" w:hAnsiTheme="majorHAnsi"/>
          <w:sz w:val="24"/>
        </w:rPr>
        <w:t>1,440</w:t>
      </w:r>
    </w:p>
    <w:p w14:paraId="54DFB74B" w14:textId="5BCAEB13" w:rsidR="00486235" w:rsidRDefault="00486235" w:rsidP="00486235">
      <w:pPr>
        <w:pStyle w:val="ListParagraph"/>
        <w:numPr>
          <w:ilvl w:val="0"/>
          <w:numId w:val="13"/>
        </w:numPr>
        <w:spacing w:after="0" w:line="240" w:lineRule="auto"/>
        <w:rPr>
          <w:rFonts w:asciiTheme="majorHAnsi" w:hAnsiTheme="majorHAnsi"/>
          <w:sz w:val="24"/>
          <w:u w:val="single"/>
        </w:rPr>
      </w:pPr>
      <w:r>
        <w:rPr>
          <w:rFonts w:asciiTheme="majorHAnsi" w:hAnsiTheme="majorHAnsi"/>
          <w:sz w:val="24"/>
          <w:u w:val="single"/>
        </w:rPr>
        <w:t xml:space="preserve">Postage: </w:t>
      </w:r>
      <w:r w:rsidR="00C808FD">
        <w:rPr>
          <w:rFonts w:asciiTheme="majorHAnsi" w:hAnsiTheme="majorHAnsi"/>
          <w:sz w:val="24"/>
          <w:u w:val="single"/>
        </w:rPr>
        <w:t xml:space="preserve"> </w:t>
      </w:r>
      <w:r w:rsidRPr="00486235">
        <w:rPr>
          <w:rFonts w:asciiTheme="majorHAnsi" w:hAnsiTheme="majorHAnsi"/>
          <w:sz w:val="24"/>
        </w:rPr>
        <w:t>$</w:t>
      </w:r>
      <w:r w:rsidR="008E1F3B">
        <w:rPr>
          <w:rFonts w:asciiTheme="majorHAnsi" w:hAnsiTheme="majorHAnsi"/>
          <w:sz w:val="24"/>
        </w:rPr>
        <w:t>0</w:t>
      </w:r>
    </w:p>
    <w:p w14:paraId="258788CC" w14:textId="12A90C02" w:rsidR="00486235" w:rsidRDefault="00486235" w:rsidP="00BB771A">
      <w:pPr>
        <w:pStyle w:val="ListParagraph"/>
        <w:numPr>
          <w:ilvl w:val="0"/>
          <w:numId w:val="2"/>
        </w:numPr>
        <w:spacing w:after="0" w:line="240" w:lineRule="auto"/>
        <w:rPr>
          <w:rFonts w:asciiTheme="majorHAnsi" w:hAnsiTheme="majorHAnsi"/>
          <w:sz w:val="24"/>
          <w:u w:val="single"/>
        </w:rPr>
      </w:pPr>
      <w:r w:rsidRPr="00BB771A">
        <w:rPr>
          <w:rFonts w:asciiTheme="majorHAnsi" w:eastAsiaTheme="majorEastAsia" w:hAnsiTheme="majorHAnsi" w:cstheme="majorBidi"/>
          <w:sz w:val="24"/>
          <w:szCs w:val="24"/>
          <w:u w:val="single"/>
        </w:rPr>
        <w:t xml:space="preserve">Software Purchases: </w:t>
      </w:r>
      <w:r w:rsidR="00C808FD">
        <w:rPr>
          <w:rFonts w:asciiTheme="majorHAnsi" w:hAnsiTheme="majorHAnsi"/>
          <w:sz w:val="24"/>
          <w:u w:val="single"/>
        </w:rPr>
        <w:t xml:space="preserve"> </w:t>
      </w:r>
      <w:r w:rsidRPr="00486235">
        <w:rPr>
          <w:rFonts w:asciiTheme="majorHAnsi" w:hAnsiTheme="majorHAnsi"/>
          <w:sz w:val="24"/>
        </w:rPr>
        <w:t>$</w:t>
      </w:r>
      <w:r w:rsidR="008E1F3B">
        <w:rPr>
          <w:rFonts w:asciiTheme="majorHAnsi" w:hAnsiTheme="majorHAnsi"/>
          <w:sz w:val="24"/>
        </w:rPr>
        <w:t>0</w:t>
      </w:r>
    </w:p>
    <w:p w14:paraId="5B97B7B3" w14:textId="0DB671CC" w:rsidR="00486235" w:rsidRDefault="00486235" w:rsidP="00BB771A">
      <w:pPr>
        <w:pStyle w:val="ListParagraph"/>
        <w:numPr>
          <w:ilvl w:val="0"/>
          <w:numId w:val="1"/>
        </w:numPr>
        <w:spacing w:after="0" w:line="240" w:lineRule="auto"/>
        <w:rPr>
          <w:rFonts w:asciiTheme="majorHAnsi" w:hAnsiTheme="majorHAnsi"/>
          <w:sz w:val="24"/>
          <w:u w:val="single"/>
        </w:rPr>
      </w:pPr>
      <w:r w:rsidRPr="00BB771A">
        <w:rPr>
          <w:rFonts w:asciiTheme="majorHAnsi" w:eastAsiaTheme="majorEastAsia" w:hAnsiTheme="majorHAnsi" w:cstheme="majorBidi"/>
          <w:sz w:val="24"/>
          <w:szCs w:val="24"/>
          <w:u w:val="single"/>
        </w:rPr>
        <w:t xml:space="preserve">Licensing Costs: </w:t>
      </w:r>
      <w:r w:rsidR="00C808FD">
        <w:rPr>
          <w:rFonts w:asciiTheme="majorHAnsi" w:hAnsiTheme="majorHAnsi"/>
          <w:sz w:val="24"/>
          <w:u w:val="single"/>
        </w:rPr>
        <w:t xml:space="preserve"> </w:t>
      </w:r>
      <w:r w:rsidRPr="00486235">
        <w:rPr>
          <w:rFonts w:asciiTheme="majorHAnsi" w:hAnsiTheme="majorHAnsi"/>
          <w:sz w:val="24"/>
        </w:rPr>
        <w:t>$</w:t>
      </w:r>
      <w:r w:rsidR="008E1F3B">
        <w:rPr>
          <w:rFonts w:asciiTheme="majorHAnsi" w:hAnsiTheme="majorHAnsi"/>
          <w:sz w:val="24"/>
        </w:rPr>
        <w:t xml:space="preserve">20,000 </w:t>
      </w:r>
    </w:p>
    <w:p w14:paraId="666F33B4" w14:textId="46809BC2" w:rsidR="00486235" w:rsidRDefault="00486235" w:rsidP="00BB771A">
      <w:pPr>
        <w:pStyle w:val="ListParagraph"/>
        <w:numPr>
          <w:ilvl w:val="0"/>
          <w:numId w:val="1"/>
        </w:numPr>
        <w:spacing w:after="0" w:line="240" w:lineRule="auto"/>
        <w:rPr>
          <w:rFonts w:asciiTheme="majorHAnsi" w:hAnsiTheme="majorHAnsi"/>
          <w:sz w:val="24"/>
          <w:u w:val="single"/>
        </w:rPr>
      </w:pPr>
      <w:r w:rsidRPr="00BB771A">
        <w:rPr>
          <w:rFonts w:asciiTheme="majorHAnsi" w:eastAsiaTheme="majorEastAsia" w:hAnsiTheme="majorHAnsi" w:cstheme="majorBidi"/>
          <w:sz w:val="24"/>
          <w:szCs w:val="24"/>
          <w:u w:val="single"/>
        </w:rPr>
        <w:t xml:space="preserve">Other: </w:t>
      </w:r>
      <w:r w:rsidR="00C808FD">
        <w:rPr>
          <w:rFonts w:asciiTheme="majorHAnsi" w:hAnsiTheme="majorHAnsi"/>
          <w:sz w:val="24"/>
          <w:u w:val="single"/>
        </w:rPr>
        <w:t xml:space="preserve"> </w:t>
      </w:r>
      <w:r w:rsidRPr="00486235">
        <w:rPr>
          <w:rFonts w:asciiTheme="majorHAnsi" w:hAnsiTheme="majorHAnsi"/>
          <w:sz w:val="24"/>
        </w:rPr>
        <w:t>$</w:t>
      </w:r>
      <w:r w:rsidR="008E1F3B">
        <w:rPr>
          <w:rFonts w:asciiTheme="majorHAnsi" w:hAnsiTheme="majorHAnsi"/>
          <w:sz w:val="24"/>
        </w:rPr>
        <w:t>0</w:t>
      </w:r>
    </w:p>
    <w:p w14:paraId="531F6CE3" w14:textId="33B1FAEB" w:rsidR="00486235" w:rsidRDefault="14415F5A" w:rsidP="00486235">
      <w:pPr>
        <w:spacing w:after="0" w:line="240" w:lineRule="auto"/>
        <w:ind w:left="360"/>
        <w:rPr>
          <w:rFonts w:asciiTheme="majorHAnsi" w:hAnsiTheme="majorHAnsi"/>
          <w:sz w:val="24"/>
        </w:rPr>
      </w:pPr>
      <w:r w:rsidRPr="00BB771A">
        <w:rPr>
          <w:rFonts w:asciiTheme="majorHAnsi" w:eastAsiaTheme="majorEastAsia" w:hAnsiTheme="majorHAnsi" w:cstheme="majorBidi"/>
          <w:sz w:val="24"/>
          <w:szCs w:val="24"/>
        </w:rPr>
        <w:t xml:space="preserve">  </w:t>
      </w:r>
      <w:r w:rsidR="00486235" w:rsidRPr="00BB771A">
        <w:rPr>
          <w:rFonts w:asciiTheme="majorHAnsi" w:eastAsiaTheme="majorEastAsia" w:hAnsiTheme="majorHAnsi" w:cstheme="majorBidi"/>
          <w:sz w:val="24"/>
          <w:szCs w:val="24"/>
        </w:rPr>
        <w:t xml:space="preserve">g. </w:t>
      </w:r>
      <w:r w:rsidR="00486235" w:rsidRPr="00486235">
        <w:rPr>
          <w:rFonts w:asciiTheme="majorHAnsi" w:hAnsiTheme="majorHAnsi"/>
          <w:sz w:val="24"/>
        </w:rPr>
        <w:tab/>
      </w:r>
      <w:r w:rsidR="008E1F3B">
        <w:rPr>
          <w:rFonts w:asciiTheme="majorHAnsi" w:hAnsiTheme="majorHAnsi"/>
          <w:sz w:val="24"/>
          <w:u w:val="single"/>
        </w:rPr>
        <w:t xml:space="preserve">Total: </w:t>
      </w:r>
      <w:r w:rsidR="00C808FD">
        <w:rPr>
          <w:rFonts w:asciiTheme="majorHAnsi" w:hAnsiTheme="majorHAnsi"/>
          <w:sz w:val="24"/>
          <w:u w:val="single"/>
        </w:rPr>
        <w:t xml:space="preserve"> </w:t>
      </w:r>
      <w:r w:rsidR="00486235" w:rsidRPr="00486235">
        <w:rPr>
          <w:rFonts w:asciiTheme="majorHAnsi" w:hAnsiTheme="majorHAnsi"/>
          <w:sz w:val="24"/>
        </w:rPr>
        <w:t>$</w:t>
      </w:r>
      <w:r w:rsidR="008E1F3B">
        <w:rPr>
          <w:rFonts w:asciiTheme="majorHAnsi" w:hAnsiTheme="majorHAnsi"/>
          <w:sz w:val="24"/>
        </w:rPr>
        <w:t>23,240</w:t>
      </w:r>
    </w:p>
    <w:p w14:paraId="77A11AE6" w14:textId="77777777" w:rsidR="00486235" w:rsidRDefault="00486235" w:rsidP="00486235">
      <w:pPr>
        <w:spacing w:after="0" w:line="240" w:lineRule="auto"/>
        <w:rPr>
          <w:rFonts w:asciiTheme="majorHAnsi" w:hAnsiTheme="majorHAnsi"/>
          <w:sz w:val="24"/>
        </w:rPr>
      </w:pPr>
    </w:p>
    <w:p w14:paraId="7A91F2F8"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Pr="00486235">
        <w:rPr>
          <w:rFonts w:asciiTheme="majorHAnsi" w:hAnsiTheme="majorHAnsi"/>
          <w:sz w:val="24"/>
        </w:rPr>
        <w:t>$</w:t>
      </w:r>
      <w:r w:rsidR="008E1F3B">
        <w:rPr>
          <w:rFonts w:asciiTheme="majorHAnsi" w:hAnsiTheme="majorHAnsi"/>
          <w:sz w:val="24"/>
        </w:rPr>
        <w:t>23,240</w:t>
      </w:r>
    </w:p>
    <w:p w14:paraId="4C231964" w14:textId="19BECE5A"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008E1F3B" w:rsidRPr="00722FDB">
        <w:rPr>
          <w:rFonts w:asciiTheme="majorHAnsi" w:hAnsiTheme="majorHAnsi"/>
          <w:sz w:val="24"/>
        </w:rPr>
        <w:t>$</w:t>
      </w:r>
      <w:r w:rsidR="14415F5A" w:rsidRPr="00BB771A">
        <w:rPr>
          <w:rFonts w:asciiTheme="majorHAnsi" w:eastAsiaTheme="majorEastAsia" w:hAnsiTheme="majorHAnsi" w:cstheme="majorBidi"/>
          <w:sz w:val="24"/>
          <w:szCs w:val="24"/>
        </w:rPr>
        <w:t>2</w:t>
      </w:r>
      <w:r w:rsidR="008E1F3B" w:rsidRPr="00BB771A">
        <w:rPr>
          <w:rFonts w:asciiTheme="majorHAnsi" w:eastAsiaTheme="majorEastAsia" w:hAnsiTheme="majorHAnsi" w:cstheme="majorBidi"/>
          <w:sz w:val="24"/>
          <w:szCs w:val="24"/>
        </w:rPr>
        <w:t>22,</w:t>
      </w:r>
      <w:r w:rsidR="00B93595">
        <w:rPr>
          <w:rFonts w:asciiTheme="majorHAnsi" w:eastAsiaTheme="majorEastAsia" w:hAnsiTheme="majorHAnsi" w:cstheme="majorBidi"/>
          <w:sz w:val="24"/>
          <w:szCs w:val="24"/>
        </w:rPr>
        <w:t>988</w:t>
      </w:r>
      <w:r w:rsidR="008E1F3B" w:rsidRPr="00BB771A">
        <w:rPr>
          <w:rFonts w:asciiTheme="majorHAnsi" w:eastAsiaTheme="majorEastAsia" w:hAnsiTheme="majorHAnsi" w:cstheme="majorBidi"/>
          <w:sz w:val="24"/>
          <w:szCs w:val="24"/>
        </w:rPr>
        <w:t>.</w:t>
      </w:r>
      <w:r w:rsidR="14415F5A" w:rsidRPr="00BB771A">
        <w:rPr>
          <w:rFonts w:asciiTheme="majorHAnsi" w:eastAsiaTheme="majorEastAsia" w:hAnsiTheme="majorHAnsi" w:cstheme="majorBidi"/>
          <w:sz w:val="24"/>
          <w:szCs w:val="24"/>
        </w:rPr>
        <w:t>76</w:t>
      </w:r>
    </w:p>
    <w:p w14:paraId="7991F08F" w14:textId="503C998D" w:rsidR="00486235" w:rsidRDefault="00486235" w:rsidP="00486235">
      <w:pPr>
        <w:spacing w:after="0" w:line="240" w:lineRule="auto"/>
        <w:rPr>
          <w:rFonts w:asciiTheme="majorHAnsi" w:hAnsiTheme="majorHAnsi"/>
          <w:sz w:val="24"/>
        </w:rPr>
      </w:pPr>
      <w:r>
        <w:rPr>
          <w:rFonts w:asciiTheme="majorHAnsi" w:hAnsiTheme="majorHAnsi"/>
          <w:sz w:val="24"/>
        </w:rPr>
        <w:t xml:space="preserve">3. Total Cost to the Federal Government: </w:t>
      </w:r>
      <w:r w:rsidRPr="00486235">
        <w:rPr>
          <w:rFonts w:asciiTheme="majorHAnsi" w:hAnsiTheme="majorHAnsi"/>
          <w:sz w:val="24"/>
        </w:rPr>
        <w:t>$</w:t>
      </w:r>
      <w:r w:rsidR="008E1F3B" w:rsidRPr="00BB771A">
        <w:rPr>
          <w:rFonts w:asciiTheme="majorHAnsi" w:eastAsiaTheme="majorEastAsia" w:hAnsiTheme="majorHAnsi" w:cstheme="majorBidi"/>
          <w:sz w:val="24"/>
          <w:szCs w:val="24"/>
        </w:rPr>
        <w:t>2</w:t>
      </w:r>
      <w:r w:rsidR="14415F5A" w:rsidRPr="00BB771A">
        <w:rPr>
          <w:rFonts w:asciiTheme="majorHAnsi" w:eastAsiaTheme="majorEastAsia" w:hAnsiTheme="majorHAnsi" w:cstheme="majorBidi"/>
          <w:sz w:val="24"/>
          <w:szCs w:val="24"/>
        </w:rPr>
        <w:t>4</w:t>
      </w:r>
      <w:r w:rsidR="00B93595">
        <w:rPr>
          <w:rFonts w:asciiTheme="majorHAnsi" w:eastAsiaTheme="majorEastAsia" w:hAnsiTheme="majorHAnsi" w:cstheme="majorBidi"/>
          <w:sz w:val="24"/>
          <w:szCs w:val="24"/>
        </w:rPr>
        <w:t>6</w:t>
      </w:r>
      <w:r w:rsidR="008E1F3B" w:rsidRPr="00BB771A">
        <w:rPr>
          <w:rFonts w:asciiTheme="majorHAnsi" w:eastAsiaTheme="majorEastAsia" w:hAnsiTheme="majorHAnsi" w:cstheme="majorBidi"/>
          <w:sz w:val="24"/>
          <w:szCs w:val="24"/>
        </w:rPr>
        <w:t>,</w:t>
      </w:r>
      <w:r w:rsidR="00B93595">
        <w:rPr>
          <w:rFonts w:asciiTheme="majorHAnsi" w:eastAsiaTheme="majorEastAsia" w:hAnsiTheme="majorHAnsi" w:cstheme="majorBidi"/>
          <w:sz w:val="24"/>
          <w:szCs w:val="24"/>
        </w:rPr>
        <w:t>228</w:t>
      </w:r>
      <w:r w:rsidR="008E1F3B" w:rsidRPr="00BB771A">
        <w:rPr>
          <w:rFonts w:asciiTheme="majorHAnsi" w:eastAsiaTheme="majorEastAsia" w:hAnsiTheme="majorHAnsi" w:cstheme="majorBidi"/>
          <w:sz w:val="24"/>
          <w:szCs w:val="24"/>
        </w:rPr>
        <w:t>.</w:t>
      </w:r>
      <w:r w:rsidR="14415F5A" w:rsidRPr="00BB771A">
        <w:rPr>
          <w:rFonts w:asciiTheme="majorHAnsi" w:eastAsiaTheme="majorEastAsia" w:hAnsiTheme="majorHAnsi" w:cstheme="majorBidi"/>
          <w:sz w:val="24"/>
          <w:szCs w:val="24"/>
        </w:rPr>
        <w:t>76</w:t>
      </w:r>
    </w:p>
    <w:p w14:paraId="6EC698FB" w14:textId="77777777" w:rsidR="00486235" w:rsidRDefault="00486235" w:rsidP="00486235">
      <w:pPr>
        <w:spacing w:after="0" w:line="240" w:lineRule="auto"/>
        <w:rPr>
          <w:rFonts w:asciiTheme="majorHAnsi" w:hAnsiTheme="majorHAnsi"/>
          <w:sz w:val="24"/>
        </w:rPr>
      </w:pPr>
    </w:p>
    <w:p w14:paraId="53E7B8EA"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7BADB9DA" w14:textId="77777777" w:rsidR="00DA2B37" w:rsidRDefault="00DA2B37" w:rsidP="00C375B5">
      <w:pPr>
        <w:spacing w:after="0" w:line="240" w:lineRule="auto"/>
        <w:rPr>
          <w:rFonts w:asciiTheme="majorHAnsi" w:hAnsiTheme="majorHAnsi"/>
          <w:sz w:val="24"/>
        </w:rPr>
      </w:pPr>
      <w:r w:rsidRPr="00C375B5">
        <w:rPr>
          <w:rFonts w:asciiTheme="majorHAnsi" w:hAnsiTheme="majorHAnsi"/>
          <w:sz w:val="24"/>
        </w:rPr>
        <w:t>This is an existing collection currently in use without an OMB Control Number.</w:t>
      </w:r>
      <w:r>
        <w:rPr>
          <w:rFonts w:asciiTheme="majorHAnsi" w:hAnsiTheme="majorHAnsi"/>
          <w:sz w:val="24"/>
        </w:rPr>
        <w:t xml:space="preserve"> </w:t>
      </w:r>
    </w:p>
    <w:p w14:paraId="52BFE006" w14:textId="77777777" w:rsidR="00DA2B37" w:rsidRDefault="00DA2B37" w:rsidP="00486235">
      <w:pPr>
        <w:spacing w:after="0" w:line="240" w:lineRule="auto"/>
        <w:rPr>
          <w:rFonts w:asciiTheme="majorHAnsi" w:hAnsiTheme="majorHAnsi"/>
          <w:sz w:val="24"/>
        </w:rPr>
      </w:pPr>
    </w:p>
    <w:p w14:paraId="26021B86"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39E6B940" w14:textId="77777777" w:rsidR="005C3A95" w:rsidRDefault="005C3A95" w:rsidP="00486235">
      <w:pPr>
        <w:spacing w:after="0" w:line="240" w:lineRule="auto"/>
        <w:rPr>
          <w:rFonts w:asciiTheme="majorHAnsi" w:hAnsiTheme="majorHAnsi"/>
          <w:sz w:val="24"/>
        </w:rPr>
      </w:pPr>
      <w:r w:rsidRPr="00C375B5">
        <w:rPr>
          <w:rFonts w:asciiTheme="majorHAnsi" w:hAnsiTheme="majorHAnsi"/>
          <w:sz w:val="24"/>
        </w:rPr>
        <w:t>The results of this information collection will not be published.</w:t>
      </w:r>
      <w:r>
        <w:rPr>
          <w:rFonts w:asciiTheme="majorHAnsi" w:hAnsiTheme="majorHAnsi"/>
          <w:sz w:val="24"/>
        </w:rPr>
        <w:t xml:space="preserve"> </w:t>
      </w:r>
    </w:p>
    <w:p w14:paraId="635D905C" w14:textId="77777777" w:rsidR="005C3A95" w:rsidRDefault="005C3A95" w:rsidP="00486235">
      <w:pPr>
        <w:spacing w:after="0" w:line="240" w:lineRule="auto"/>
        <w:rPr>
          <w:rFonts w:asciiTheme="majorHAnsi" w:hAnsiTheme="majorHAnsi"/>
          <w:sz w:val="24"/>
        </w:rPr>
      </w:pPr>
    </w:p>
    <w:p w14:paraId="1777F789"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705FFBA3" w14:textId="77777777" w:rsidR="00C62D17" w:rsidRDefault="00C62D17" w:rsidP="00486235">
      <w:pPr>
        <w:spacing w:after="0" w:line="240" w:lineRule="auto"/>
        <w:rPr>
          <w:rFonts w:asciiTheme="majorHAnsi" w:hAnsiTheme="majorHAnsi"/>
          <w:sz w:val="24"/>
        </w:rPr>
      </w:pPr>
      <w:r w:rsidRPr="00C375B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2D459740" w14:textId="77777777" w:rsidR="00C62D17" w:rsidRDefault="00C62D17" w:rsidP="00486235">
      <w:pPr>
        <w:spacing w:after="0" w:line="240" w:lineRule="auto"/>
        <w:rPr>
          <w:rFonts w:asciiTheme="majorHAnsi" w:hAnsiTheme="majorHAnsi"/>
          <w:sz w:val="24"/>
        </w:rPr>
      </w:pPr>
    </w:p>
    <w:p w14:paraId="61C82F9D"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57D7912C" w14:textId="77777777" w:rsidR="00A50A0F" w:rsidRPr="00C62D17" w:rsidRDefault="00A50A0F" w:rsidP="00FF4408">
      <w:pPr>
        <w:spacing w:after="0" w:line="240" w:lineRule="auto"/>
        <w:rPr>
          <w:rFonts w:asciiTheme="majorHAnsi" w:hAnsiTheme="majorHAnsi"/>
          <w:i/>
          <w:sz w:val="24"/>
        </w:rPr>
      </w:pPr>
      <w:r w:rsidRPr="00FF4408">
        <w:rPr>
          <w:rFonts w:asciiTheme="majorHAnsi" w:hAnsiTheme="majorHAnsi"/>
          <w:sz w:val="24"/>
        </w:rPr>
        <w:t>We are not requesting an</w:t>
      </w:r>
      <w:r w:rsidR="00420AE9" w:rsidRPr="00FF4408">
        <w:rPr>
          <w:rFonts w:asciiTheme="majorHAnsi" w:hAnsiTheme="majorHAnsi"/>
          <w:sz w:val="24"/>
        </w:rPr>
        <w:t>y</w:t>
      </w:r>
      <w:r w:rsidRPr="00FF4408">
        <w:rPr>
          <w:rFonts w:asciiTheme="majorHAnsi" w:hAnsiTheme="majorHAnsi"/>
          <w:sz w:val="24"/>
        </w:rPr>
        <w:t xml:space="preserve"> exemption</w:t>
      </w:r>
      <w:r w:rsidR="00420AE9" w:rsidRPr="00FF4408">
        <w:rPr>
          <w:rFonts w:asciiTheme="majorHAnsi" w:hAnsiTheme="majorHAnsi"/>
          <w:sz w:val="24"/>
        </w:rPr>
        <w:t>s</w:t>
      </w:r>
      <w:r w:rsidRPr="00FF4408">
        <w:rPr>
          <w:rFonts w:asciiTheme="majorHAnsi" w:hAnsiTheme="majorHAnsi"/>
          <w:sz w:val="24"/>
        </w:rPr>
        <w:t xml:space="preserve"> to the provisions </w:t>
      </w:r>
      <w:r w:rsidR="00420AE9" w:rsidRPr="00FF4408">
        <w:rPr>
          <w:rFonts w:asciiTheme="majorHAnsi" w:hAnsiTheme="majorHAnsi"/>
          <w:sz w:val="24"/>
        </w:rPr>
        <w:t xml:space="preserve">stated in 5 CFR 1320.9. </w:t>
      </w:r>
    </w:p>
    <w:sectPr w:rsidR="00A50A0F" w:rsidRPr="00C62D17" w:rsidSect="00B9359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F52D1" w14:textId="77777777" w:rsidR="00642741" w:rsidRDefault="00642741" w:rsidP="00FB569C">
      <w:pPr>
        <w:spacing w:after="0" w:line="240" w:lineRule="auto"/>
      </w:pPr>
      <w:r>
        <w:separator/>
      </w:r>
    </w:p>
  </w:endnote>
  <w:endnote w:type="continuationSeparator" w:id="0">
    <w:p w14:paraId="5C2D50F8"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D59D8" w14:textId="549651A3" w:rsidR="00FB569C" w:rsidRPr="00D462F7" w:rsidRDefault="00FB569C" w:rsidP="00D462F7">
    <w:pPr>
      <w:pStyle w:val="Footer"/>
      <w:jc w:val="center"/>
      <w:rPr>
        <w:i/>
        <w:sz w:val="21"/>
        <w:szCs w:val="21"/>
      </w:rPr>
    </w:pPr>
  </w:p>
  <w:p w14:paraId="79FCB34B"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A9540" w14:textId="77777777" w:rsidR="00642741" w:rsidRDefault="00642741" w:rsidP="00FB569C">
      <w:pPr>
        <w:spacing w:after="0" w:line="240" w:lineRule="auto"/>
      </w:pPr>
      <w:r>
        <w:separator/>
      </w:r>
    </w:p>
  </w:footnote>
  <w:footnote w:type="continuationSeparator" w:id="0">
    <w:p w14:paraId="1BAB3FBC"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374E4"/>
    <w:multiLevelType w:val="hybridMultilevel"/>
    <w:tmpl w:val="359CFEAA"/>
    <w:lvl w:ilvl="0" w:tplc="6A967DF2">
      <w:start w:val="5"/>
      <w:numFmt w:val="lowerLetter"/>
      <w:lvlText w:val="%1."/>
      <w:lvlJc w:val="left"/>
      <w:pPr>
        <w:ind w:left="720" w:hanging="360"/>
      </w:pPr>
    </w:lvl>
    <w:lvl w:ilvl="1" w:tplc="520CEA66">
      <w:start w:val="1"/>
      <w:numFmt w:val="lowerLetter"/>
      <w:lvlText w:val="%2."/>
      <w:lvlJc w:val="left"/>
      <w:pPr>
        <w:ind w:left="1440" w:hanging="360"/>
      </w:pPr>
    </w:lvl>
    <w:lvl w:ilvl="2" w:tplc="DEA88F08">
      <w:start w:val="1"/>
      <w:numFmt w:val="lowerRoman"/>
      <w:lvlText w:val="%3."/>
      <w:lvlJc w:val="right"/>
      <w:pPr>
        <w:ind w:left="2160" w:hanging="180"/>
      </w:pPr>
    </w:lvl>
    <w:lvl w:ilvl="3" w:tplc="9698EB6E">
      <w:start w:val="1"/>
      <w:numFmt w:val="decimal"/>
      <w:lvlText w:val="%4."/>
      <w:lvlJc w:val="left"/>
      <w:pPr>
        <w:ind w:left="2880" w:hanging="360"/>
      </w:pPr>
    </w:lvl>
    <w:lvl w:ilvl="4" w:tplc="78C6E348">
      <w:start w:val="1"/>
      <w:numFmt w:val="lowerLetter"/>
      <w:lvlText w:val="%5."/>
      <w:lvlJc w:val="left"/>
      <w:pPr>
        <w:ind w:left="3600" w:hanging="360"/>
      </w:pPr>
    </w:lvl>
    <w:lvl w:ilvl="5" w:tplc="BCE2BB50">
      <w:start w:val="1"/>
      <w:numFmt w:val="lowerRoman"/>
      <w:lvlText w:val="%6."/>
      <w:lvlJc w:val="right"/>
      <w:pPr>
        <w:ind w:left="4320" w:hanging="180"/>
      </w:pPr>
    </w:lvl>
    <w:lvl w:ilvl="6" w:tplc="64C0A0FA">
      <w:start w:val="1"/>
      <w:numFmt w:val="decimal"/>
      <w:lvlText w:val="%7."/>
      <w:lvlJc w:val="left"/>
      <w:pPr>
        <w:ind w:left="5040" w:hanging="360"/>
      </w:pPr>
    </w:lvl>
    <w:lvl w:ilvl="7" w:tplc="2D2EBD9E">
      <w:start w:val="1"/>
      <w:numFmt w:val="lowerLetter"/>
      <w:lvlText w:val="%8."/>
      <w:lvlJc w:val="left"/>
      <w:pPr>
        <w:ind w:left="5760" w:hanging="360"/>
      </w:pPr>
    </w:lvl>
    <w:lvl w:ilvl="8" w:tplc="CCE064E2">
      <w:start w:val="1"/>
      <w:numFmt w:val="lowerRoman"/>
      <w:lvlText w:val="%9."/>
      <w:lvlJc w:val="right"/>
      <w:pPr>
        <w:ind w:left="6480" w:hanging="180"/>
      </w:p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44766E"/>
    <w:multiLevelType w:val="hybridMultilevel"/>
    <w:tmpl w:val="33407D18"/>
    <w:lvl w:ilvl="0" w:tplc="89BC5D72">
      <w:start w:val="500"/>
      <w:numFmt w:val="lowerRoman"/>
      <w:lvlText w:val="%1."/>
      <w:lvlJc w:val="left"/>
      <w:pPr>
        <w:ind w:left="720" w:hanging="360"/>
      </w:pPr>
    </w:lvl>
    <w:lvl w:ilvl="1" w:tplc="5E3E07F4">
      <w:start w:val="1"/>
      <w:numFmt w:val="lowerLetter"/>
      <w:lvlText w:val="%2."/>
      <w:lvlJc w:val="left"/>
      <w:pPr>
        <w:ind w:left="1440" w:hanging="360"/>
      </w:pPr>
    </w:lvl>
    <w:lvl w:ilvl="2" w:tplc="7E48F8FA">
      <w:start w:val="1"/>
      <w:numFmt w:val="lowerRoman"/>
      <w:lvlText w:val="%3."/>
      <w:lvlJc w:val="right"/>
      <w:pPr>
        <w:ind w:left="2160" w:hanging="180"/>
      </w:pPr>
    </w:lvl>
    <w:lvl w:ilvl="3" w:tplc="4726EE1A">
      <w:start w:val="1"/>
      <w:numFmt w:val="decimal"/>
      <w:lvlText w:val="%4."/>
      <w:lvlJc w:val="left"/>
      <w:pPr>
        <w:ind w:left="2880" w:hanging="360"/>
      </w:pPr>
    </w:lvl>
    <w:lvl w:ilvl="4" w:tplc="07B60DFC">
      <w:start w:val="1"/>
      <w:numFmt w:val="lowerLetter"/>
      <w:lvlText w:val="%5."/>
      <w:lvlJc w:val="left"/>
      <w:pPr>
        <w:ind w:left="3600" w:hanging="360"/>
      </w:pPr>
    </w:lvl>
    <w:lvl w:ilvl="5" w:tplc="D1DEEA0C">
      <w:start w:val="1"/>
      <w:numFmt w:val="lowerRoman"/>
      <w:lvlText w:val="%6."/>
      <w:lvlJc w:val="right"/>
      <w:pPr>
        <w:ind w:left="4320" w:hanging="180"/>
      </w:pPr>
    </w:lvl>
    <w:lvl w:ilvl="6" w:tplc="89224B56">
      <w:start w:val="1"/>
      <w:numFmt w:val="decimal"/>
      <w:lvlText w:val="%7."/>
      <w:lvlJc w:val="left"/>
      <w:pPr>
        <w:ind w:left="5040" w:hanging="360"/>
      </w:pPr>
    </w:lvl>
    <w:lvl w:ilvl="7" w:tplc="755CC6C2">
      <w:start w:val="1"/>
      <w:numFmt w:val="lowerLetter"/>
      <w:lvlText w:val="%8."/>
      <w:lvlJc w:val="left"/>
      <w:pPr>
        <w:ind w:left="5760" w:hanging="360"/>
      </w:pPr>
    </w:lvl>
    <w:lvl w:ilvl="8" w:tplc="9B2A3BEE">
      <w:start w:val="1"/>
      <w:numFmt w:val="lowerRoman"/>
      <w:lvlText w:val="%9."/>
      <w:lvlJc w:val="right"/>
      <w:pPr>
        <w:ind w:left="6480" w:hanging="180"/>
      </w:pPr>
    </w:lvl>
  </w:abstractNum>
  <w:num w:numId="1">
    <w:abstractNumId w:val="3"/>
  </w:num>
  <w:num w:numId="2">
    <w:abstractNumId w:val="13"/>
  </w:num>
  <w:num w:numId="3">
    <w:abstractNumId w:val="6"/>
  </w:num>
  <w:num w:numId="4">
    <w:abstractNumId w:val="0"/>
  </w:num>
  <w:num w:numId="5">
    <w:abstractNumId w:val="5"/>
  </w:num>
  <w:num w:numId="6">
    <w:abstractNumId w:val="4"/>
  </w:num>
  <w:num w:numId="7">
    <w:abstractNumId w:val="10"/>
  </w:num>
  <w:num w:numId="8">
    <w:abstractNumId w:val="1"/>
  </w:num>
  <w:num w:numId="9">
    <w:abstractNumId w:val="11"/>
  </w:num>
  <w:num w:numId="10">
    <w:abstractNumId w:val="8"/>
  </w:num>
  <w:num w:numId="11">
    <w:abstractNumId w:val="12"/>
  </w:num>
  <w:num w:numId="12">
    <w:abstractNumId w:val="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5907"/>
    <w:rsid w:val="00026BB3"/>
    <w:rsid w:val="000B0E70"/>
    <w:rsid w:val="000B3DE5"/>
    <w:rsid w:val="000F2C32"/>
    <w:rsid w:val="00105F45"/>
    <w:rsid w:val="001202D9"/>
    <w:rsid w:val="00133B81"/>
    <w:rsid w:val="001366BB"/>
    <w:rsid w:val="0014200D"/>
    <w:rsid w:val="00157F3F"/>
    <w:rsid w:val="00191A67"/>
    <w:rsid w:val="0019309D"/>
    <w:rsid w:val="001C5044"/>
    <w:rsid w:val="001C713B"/>
    <w:rsid w:val="001F526C"/>
    <w:rsid w:val="00200261"/>
    <w:rsid w:val="00211832"/>
    <w:rsid w:val="00222D1B"/>
    <w:rsid w:val="00225B8C"/>
    <w:rsid w:val="0024335E"/>
    <w:rsid w:val="00254DCF"/>
    <w:rsid w:val="002567F9"/>
    <w:rsid w:val="0027743E"/>
    <w:rsid w:val="00294E92"/>
    <w:rsid w:val="00296AA0"/>
    <w:rsid w:val="002B0346"/>
    <w:rsid w:val="002D517D"/>
    <w:rsid w:val="002E2BAC"/>
    <w:rsid w:val="003019CC"/>
    <w:rsid w:val="003132E7"/>
    <w:rsid w:val="00320EFB"/>
    <w:rsid w:val="00331D7E"/>
    <w:rsid w:val="00337EF1"/>
    <w:rsid w:val="00394A8A"/>
    <w:rsid w:val="003B1D84"/>
    <w:rsid w:val="003C0540"/>
    <w:rsid w:val="00420AE9"/>
    <w:rsid w:val="00431CED"/>
    <w:rsid w:val="00480AFF"/>
    <w:rsid w:val="00486235"/>
    <w:rsid w:val="00490797"/>
    <w:rsid w:val="004B7C3D"/>
    <w:rsid w:val="004C74D6"/>
    <w:rsid w:val="004D5306"/>
    <w:rsid w:val="004F4F5D"/>
    <w:rsid w:val="00510F0C"/>
    <w:rsid w:val="00520B36"/>
    <w:rsid w:val="00571698"/>
    <w:rsid w:val="00576EDB"/>
    <w:rsid w:val="00596BBA"/>
    <w:rsid w:val="005B570C"/>
    <w:rsid w:val="005C18A6"/>
    <w:rsid w:val="005C2BE1"/>
    <w:rsid w:val="005C3A95"/>
    <w:rsid w:val="005C7428"/>
    <w:rsid w:val="005D5C81"/>
    <w:rsid w:val="005E259F"/>
    <w:rsid w:val="00631DC3"/>
    <w:rsid w:val="00642741"/>
    <w:rsid w:val="0067783B"/>
    <w:rsid w:val="006A13FA"/>
    <w:rsid w:val="006D53DD"/>
    <w:rsid w:val="006E563D"/>
    <w:rsid w:val="006F2DF8"/>
    <w:rsid w:val="00722FDB"/>
    <w:rsid w:val="00757DCE"/>
    <w:rsid w:val="0077261C"/>
    <w:rsid w:val="00785238"/>
    <w:rsid w:val="00785241"/>
    <w:rsid w:val="007C5E2C"/>
    <w:rsid w:val="007D7DDD"/>
    <w:rsid w:val="007E3A29"/>
    <w:rsid w:val="007F20C7"/>
    <w:rsid w:val="00826235"/>
    <w:rsid w:val="00832DBD"/>
    <w:rsid w:val="00837F44"/>
    <w:rsid w:val="00850477"/>
    <w:rsid w:val="008635C4"/>
    <w:rsid w:val="00870BF9"/>
    <w:rsid w:val="008C24CA"/>
    <w:rsid w:val="008D1294"/>
    <w:rsid w:val="008E1F3B"/>
    <w:rsid w:val="008E3029"/>
    <w:rsid w:val="00942F2E"/>
    <w:rsid w:val="00944817"/>
    <w:rsid w:val="00965FF2"/>
    <w:rsid w:val="009719A2"/>
    <w:rsid w:val="0098628F"/>
    <w:rsid w:val="00996894"/>
    <w:rsid w:val="009A6246"/>
    <w:rsid w:val="009C7A68"/>
    <w:rsid w:val="009F2544"/>
    <w:rsid w:val="00A22BD6"/>
    <w:rsid w:val="00A2702E"/>
    <w:rsid w:val="00A50A0F"/>
    <w:rsid w:val="00A76F7E"/>
    <w:rsid w:val="00A77157"/>
    <w:rsid w:val="00A95BE1"/>
    <w:rsid w:val="00AA2FE0"/>
    <w:rsid w:val="00AF6E84"/>
    <w:rsid w:val="00B212D7"/>
    <w:rsid w:val="00B52F4E"/>
    <w:rsid w:val="00B933B0"/>
    <w:rsid w:val="00B93595"/>
    <w:rsid w:val="00BB771A"/>
    <w:rsid w:val="00BC0C75"/>
    <w:rsid w:val="00BE0E31"/>
    <w:rsid w:val="00C375B5"/>
    <w:rsid w:val="00C40815"/>
    <w:rsid w:val="00C608A2"/>
    <w:rsid w:val="00C62D17"/>
    <w:rsid w:val="00C808F4"/>
    <w:rsid w:val="00C808FD"/>
    <w:rsid w:val="00CA15B1"/>
    <w:rsid w:val="00CA6E6E"/>
    <w:rsid w:val="00CC24D5"/>
    <w:rsid w:val="00D0476B"/>
    <w:rsid w:val="00D16A29"/>
    <w:rsid w:val="00D21AA6"/>
    <w:rsid w:val="00D462F7"/>
    <w:rsid w:val="00DA2B37"/>
    <w:rsid w:val="00DA57BD"/>
    <w:rsid w:val="00DD4A08"/>
    <w:rsid w:val="00E5409A"/>
    <w:rsid w:val="00E74651"/>
    <w:rsid w:val="00E95FFB"/>
    <w:rsid w:val="00EA6C04"/>
    <w:rsid w:val="00EB359B"/>
    <w:rsid w:val="00F029B2"/>
    <w:rsid w:val="00F06E3B"/>
    <w:rsid w:val="00F25499"/>
    <w:rsid w:val="00F86C35"/>
    <w:rsid w:val="00F97482"/>
    <w:rsid w:val="00FB17B2"/>
    <w:rsid w:val="00FB569C"/>
    <w:rsid w:val="00FD53C9"/>
    <w:rsid w:val="00FF4408"/>
    <w:rsid w:val="1441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225B8C"/>
    <w:rPr>
      <w:color w:val="800080" w:themeColor="followedHyperlink"/>
      <w:u w:val="single"/>
    </w:rPr>
  </w:style>
  <w:style w:type="character" w:styleId="CommentReference">
    <w:name w:val="annotation reference"/>
    <w:basedOn w:val="DefaultParagraphFont"/>
    <w:uiPriority w:val="99"/>
    <w:semiHidden/>
    <w:unhideWhenUsed/>
    <w:rsid w:val="00431CED"/>
    <w:rPr>
      <w:sz w:val="16"/>
      <w:szCs w:val="16"/>
    </w:rPr>
  </w:style>
  <w:style w:type="paragraph" w:styleId="CommentText">
    <w:name w:val="annotation text"/>
    <w:basedOn w:val="Normal"/>
    <w:link w:val="CommentTextChar"/>
    <w:uiPriority w:val="99"/>
    <w:semiHidden/>
    <w:unhideWhenUsed/>
    <w:rsid w:val="00431CED"/>
    <w:pPr>
      <w:spacing w:line="240" w:lineRule="auto"/>
    </w:pPr>
    <w:rPr>
      <w:sz w:val="20"/>
      <w:szCs w:val="20"/>
    </w:rPr>
  </w:style>
  <w:style w:type="character" w:customStyle="1" w:styleId="CommentTextChar">
    <w:name w:val="Comment Text Char"/>
    <w:basedOn w:val="DefaultParagraphFont"/>
    <w:link w:val="CommentText"/>
    <w:uiPriority w:val="99"/>
    <w:semiHidden/>
    <w:rsid w:val="00431CED"/>
    <w:rPr>
      <w:sz w:val="20"/>
      <w:szCs w:val="20"/>
    </w:rPr>
  </w:style>
  <w:style w:type="paragraph" w:styleId="CommentSubject">
    <w:name w:val="annotation subject"/>
    <w:basedOn w:val="CommentText"/>
    <w:next w:val="CommentText"/>
    <w:link w:val="CommentSubjectChar"/>
    <w:uiPriority w:val="99"/>
    <w:semiHidden/>
    <w:unhideWhenUsed/>
    <w:rsid w:val="00431CED"/>
    <w:rPr>
      <w:b/>
      <w:bCs/>
    </w:rPr>
  </w:style>
  <w:style w:type="character" w:customStyle="1" w:styleId="CommentSubjectChar">
    <w:name w:val="Comment Subject Char"/>
    <w:basedOn w:val="CommentTextChar"/>
    <w:link w:val="CommentSubject"/>
    <w:uiPriority w:val="99"/>
    <w:semiHidden/>
    <w:rsid w:val="00431CE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225B8C"/>
    <w:rPr>
      <w:color w:val="800080" w:themeColor="followedHyperlink"/>
      <w:u w:val="single"/>
    </w:rPr>
  </w:style>
  <w:style w:type="character" w:styleId="CommentReference">
    <w:name w:val="annotation reference"/>
    <w:basedOn w:val="DefaultParagraphFont"/>
    <w:uiPriority w:val="99"/>
    <w:semiHidden/>
    <w:unhideWhenUsed/>
    <w:rsid w:val="00431CED"/>
    <w:rPr>
      <w:sz w:val="16"/>
      <w:szCs w:val="16"/>
    </w:rPr>
  </w:style>
  <w:style w:type="paragraph" w:styleId="CommentText">
    <w:name w:val="annotation text"/>
    <w:basedOn w:val="Normal"/>
    <w:link w:val="CommentTextChar"/>
    <w:uiPriority w:val="99"/>
    <w:semiHidden/>
    <w:unhideWhenUsed/>
    <w:rsid w:val="00431CED"/>
    <w:pPr>
      <w:spacing w:line="240" w:lineRule="auto"/>
    </w:pPr>
    <w:rPr>
      <w:sz w:val="20"/>
      <w:szCs w:val="20"/>
    </w:rPr>
  </w:style>
  <w:style w:type="character" w:customStyle="1" w:styleId="CommentTextChar">
    <w:name w:val="Comment Text Char"/>
    <w:basedOn w:val="DefaultParagraphFont"/>
    <w:link w:val="CommentText"/>
    <w:uiPriority w:val="99"/>
    <w:semiHidden/>
    <w:rsid w:val="00431CED"/>
    <w:rPr>
      <w:sz w:val="20"/>
      <w:szCs w:val="20"/>
    </w:rPr>
  </w:style>
  <w:style w:type="paragraph" w:styleId="CommentSubject">
    <w:name w:val="annotation subject"/>
    <w:basedOn w:val="CommentText"/>
    <w:next w:val="CommentText"/>
    <w:link w:val="CommentSubjectChar"/>
    <w:uiPriority w:val="99"/>
    <w:semiHidden/>
    <w:unhideWhenUsed/>
    <w:rsid w:val="00431CED"/>
    <w:rPr>
      <w:b/>
      <w:bCs/>
    </w:rPr>
  </w:style>
  <w:style w:type="character" w:customStyle="1" w:styleId="CommentSubjectChar">
    <w:name w:val="Comment Subject Char"/>
    <w:basedOn w:val="CommentTextChar"/>
    <w:link w:val="CommentSubject"/>
    <w:uiPriority w:val="99"/>
    <w:semiHidden/>
    <w:rsid w:val="00431C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52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cps/cpsaat39.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mc-mccs.org/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pms.osd.mil/Content/NAF%20Schedules/survey-sch/054/054-036-62-N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TH3QXZ4CCXAT-18-3259</_dlc_DocId>
    <_dlc_DocIdUrl xmlns="4f06cbb4-5319-44a1-b73c-03442379dfaa">
      <Url>https://apps.sp.pentagon.mil/sites/dodiic/_layouts/DocIdRedir.aspx?ID=TH3QXZ4CCXAT-18-3259</Url>
      <Description>TH3QXZ4CCXAT-18-3259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528EA-1296-43BD-AEFC-5E0918CD5DC6}">
  <ds:schemaRefs>
    <ds:schemaRef ds:uri="http://schemas.microsoft.com/sharepoint/events"/>
  </ds:schemaRefs>
</ds:datastoreItem>
</file>

<file path=customXml/itemProps2.xml><?xml version="1.0" encoding="utf-8"?>
<ds:datastoreItem xmlns:ds="http://schemas.openxmlformats.org/officeDocument/2006/customXml" ds:itemID="{E405977B-C59C-471E-B045-C57330AC0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1C5DE-CFE4-4713-AB0D-2610E0C595DF}">
  <ds:schemaRefs>
    <ds:schemaRef ds:uri="http://purl.org/dc/dcmitype/"/>
    <ds:schemaRef ds:uri="http://schemas.microsoft.com/office/infopath/2007/PartnerControls"/>
    <ds:schemaRef ds:uri="4f06cbb4-5319-44a1-b73c-03442379dfaa"/>
    <ds:schemaRef ds:uri="http://purl.org/dc/elements/1.1/"/>
    <ds:schemaRef ds:uri="http://schemas.microsoft.com/office/2006/documentManagement/types"/>
    <ds:schemaRef ds:uri="http://purl.org/dc/terms/"/>
    <ds:schemaRef ds:uri="http://schemas.openxmlformats.org/package/2006/metadata/core-properties"/>
    <ds:schemaRef ds:uri="456AF0B4-47B6-441D-9D5F-F64341D14F8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F8FF5DD-0016-4C0E-BD8A-74F084403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9.6.18 Version</vt:lpstr>
    </vt:vector>
  </TitlesOfParts>
  <Company>EITSD</Company>
  <LinksUpToDate>false</LinksUpToDate>
  <CharactersWithSpaces>10316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9.6.18 Version</dc:title>
  <dc:creator>Kaitlin Chiarelli</dc:creator>
  <cp:lastModifiedBy>SYSTEM</cp:lastModifiedBy>
  <cp:revision>2</cp:revision>
  <cp:lastPrinted>2018-04-05T14:13:00Z</cp:lastPrinted>
  <dcterms:created xsi:type="dcterms:W3CDTF">2019-03-19T18:22:00Z</dcterms:created>
  <dcterms:modified xsi:type="dcterms:W3CDTF">2019-03-19T18:22:00Z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fa852579-f587-48cf-aecb-3f5c355f324c</vt:lpwstr>
  </property>
</Properties>
</file>