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6B" w:rsidRDefault="00922167" w:rsidP="0076753E">
      <w:pPr>
        <w:tabs>
          <w:tab w:val="center" w:pos="4680"/>
        </w:tabs>
        <w:suppressAutoHyphens/>
        <w:jc w:val="center"/>
        <w:rPr>
          <w:rFonts w:ascii="Times New Roman" w:hAnsi="Times New Roman"/>
          <w:b/>
          <w:bCs/>
          <w:sz w:val="24"/>
        </w:rPr>
      </w:pPr>
      <w:bookmarkStart w:id="0" w:name="_GoBack"/>
      <w:bookmarkEnd w:id="0"/>
      <w:r w:rsidRPr="00212180">
        <w:rPr>
          <w:rFonts w:ascii="Times New Roman" w:hAnsi="Times New Roman"/>
          <w:b/>
          <w:bCs/>
          <w:sz w:val="24"/>
        </w:rPr>
        <w:t>S</w:t>
      </w:r>
      <w:r w:rsidR="0076753E" w:rsidRPr="00212180">
        <w:rPr>
          <w:rFonts w:ascii="Times New Roman" w:hAnsi="Times New Roman"/>
          <w:b/>
          <w:bCs/>
          <w:sz w:val="24"/>
        </w:rPr>
        <w:t>upporting</w:t>
      </w:r>
      <w:r w:rsidRPr="00212180">
        <w:rPr>
          <w:rFonts w:ascii="Times New Roman" w:hAnsi="Times New Roman"/>
          <w:b/>
          <w:bCs/>
          <w:sz w:val="24"/>
        </w:rPr>
        <w:t xml:space="preserve"> S</w:t>
      </w:r>
      <w:r w:rsidR="0076753E" w:rsidRPr="00212180">
        <w:rPr>
          <w:rFonts w:ascii="Times New Roman" w:hAnsi="Times New Roman"/>
          <w:b/>
          <w:bCs/>
          <w:sz w:val="24"/>
        </w:rPr>
        <w:t xml:space="preserve">tatement for </w:t>
      </w:r>
      <w:r w:rsidR="00B6536B">
        <w:rPr>
          <w:rFonts w:ascii="Times New Roman" w:hAnsi="Times New Roman"/>
          <w:b/>
          <w:bCs/>
          <w:sz w:val="24"/>
        </w:rPr>
        <w:t>SSA-7163A</w:t>
      </w:r>
      <w:r w:rsidR="00F43CDA">
        <w:rPr>
          <w:rFonts w:ascii="Times New Roman" w:hAnsi="Times New Roman"/>
          <w:b/>
          <w:bCs/>
          <w:sz w:val="24"/>
        </w:rPr>
        <w:t>-FA</w:t>
      </w:r>
    </w:p>
    <w:p w:rsidR="00922167" w:rsidRPr="00212180" w:rsidRDefault="0076753E" w:rsidP="00B6536B">
      <w:pPr>
        <w:tabs>
          <w:tab w:val="center" w:pos="4680"/>
        </w:tabs>
        <w:suppressAutoHyphens/>
        <w:jc w:val="center"/>
        <w:rPr>
          <w:rFonts w:ascii="Times New Roman" w:hAnsi="Times New Roman"/>
          <w:b/>
          <w:bCs/>
          <w:sz w:val="24"/>
        </w:rPr>
      </w:pPr>
      <w:r w:rsidRPr="009F4275">
        <w:rPr>
          <w:rFonts w:ascii="Times New Roman" w:hAnsi="Times New Roman"/>
          <w:b/>
          <w:bCs/>
          <w:sz w:val="24"/>
        </w:rPr>
        <w:t>Supplemental Statement Regarding Farming Activities of Person Living Outside the U.S.A.</w:t>
      </w:r>
    </w:p>
    <w:p w:rsidR="00922167" w:rsidRPr="00212180" w:rsidRDefault="00922167" w:rsidP="0076753E">
      <w:pPr>
        <w:tabs>
          <w:tab w:val="center" w:pos="4680"/>
        </w:tabs>
        <w:suppressAutoHyphens/>
        <w:jc w:val="center"/>
        <w:rPr>
          <w:rFonts w:ascii="Times New Roman" w:hAnsi="Times New Roman"/>
          <w:b/>
          <w:bCs/>
          <w:sz w:val="24"/>
        </w:rPr>
      </w:pPr>
      <w:r w:rsidRPr="00212180">
        <w:rPr>
          <w:rFonts w:ascii="Times New Roman" w:hAnsi="Times New Roman"/>
          <w:b/>
          <w:bCs/>
          <w:sz w:val="24"/>
        </w:rPr>
        <w:t>OMB No. 0960-0103</w:t>
      </w:r>
    </w:p>
    <w:p w:rsidR="00CD113C" w:rsidRDefault="00CD113C">
      <w:pPr>
        <w:tabs>
          <w:tab w:val="left" w:pos="-720"/>
        </w:tabs>
        <w:suppressAutoHyphens/>
        <w:rPr>
          <w:rFonts w:ascii="Times New Roman" w:hAnsi="Times New Roman"/>
          <w:b/>
          <w:sz w:val="24"/>
        </w:rPr>
      </w:pPr>
    </w:p>
    <w:p w:rsidR="00922167" w:rsidRDefault="00922167" w:rsidP="008077BD">
      <w:pPr>
        <w:numPr>
          <w:ilvl w:val="0"/>
          <w:numId w:val="7"/>
        </w:numPr>
        <w:tabs>
          <w:tab w:val="clear" w:pos="1080"/>
          <w:tab w:val="left" w:pos="-720"/>
          <w:tab w:val="num" w:pos="0"/>
        </w:tabs>
        <w:suppressAutoHyphens/>
        <w:ind w:left="0" w:firstLine="0"/>
        <w:rPr>
          <w:rFonts w:ascii="Times New Roman" w:hAnsi="Times New Roman"/>
          <w:b/>
          <w:bCs/>
          <w:sz w:val="24"/>
          <w:u w:val="single"/>
        </w:rPr>
      </w:pPr>
      <w:r w:rsidRPr="00922B13">
        <w:rPr>
          <w:rFonts w:ascii="Times New Roman" w:hAnsi="Times New Roman"/>
          <w:b/>
          <w:bCs/>
          <w:sz w:val="24"/>
          <w:u w:val="single"/>
        </w:rPr>
        <w:t>Justification</w:t>
      </w:r>
    </w:p>
    <w:p w:rsidR="008077BD" w:rsidRPr="00A954AD" w:rsidRDefault="008077BD" w:rsidP="008077BD">
      <w:pPr>
        <w:tabs>
          <w:tab w:val="left" w:pos="-720"/>
          <w:tab w:val="left" w:pos="0"/>
        </w:tabs>
        <w:suppressAutoHyphens/>
        <w:ind w:left="360"/>
        <w:rPr>
          <w:rFonts w:ascii="Times New Roman" w:hAnsi="Times New Roman"/>
          <w:b/>
          <w:bCs/>
          <w:sz w:val="24"/>
        </w:rPr>
      </w:pPr>
    </w:p>
    <w:p w:rsidR="00500438" w:rsidRDefault="00500438" w:rsidP="000071EF">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Introduction/Authoring Laws and Regulations</w:t>
      </w:r>
    </w:p>
    <w:p w:rsidR="008077BD" w:rsidRPr="00D00B5F" w:rsidRDefault="00922167" w:rsidP="000071EF">
      <w:pPr>
        <w:tabs>
          <w:tab w:val="left" w:pos="-720"/>
          <w:tab w:val="left" w:pos="0"/>
        </w:tabs>
        <w:suppressAutoHyphens/>
        <w:ind w:left="1440"/>
        <w:rPr>
          <w:rFonts w:ascii="Times New Roman" w:hAnsi="Times New Roman" w:cs="Times New Roman"/>
          <w:sz w:val="24"/>
          <w:szCs w:val="24"/>
        </w:rPr>
      </w:pPr>
      <w:r w:rsidRPr="000071EF">
        <w:rPr>
          <w:rFonts w:ascii="Times New Roman" w:hAnsi="Times New Roman" w:cs="Times New Roman"/>
          <w:sz w:val="24"/>
          <w:szCs w:val="24"/>
        </w:rPr>
        <w:t xml:space="preserve">Section </w:t>
      </w:r>
      <w:r w:rsidRPr="00D00B5F">
        <w:rPr>
          <w:rFonts w:ascii="Times New Roman" w:hAnsi="Times New Roman" w:cs="Times New Roman"/>
          <w:i/>
          <w:sz w:val="24"/>
          <w:szCs w:val="24"/>
        </w:rPr>
        <w:t xml:space="preserve">205(a) </w:t>
      </w:r>
      <w:r w:rsidRPr="00D00B5F">
        <w:rPr>
          <w:rFonts w:ascii="Times New Roman" w:hAnsi="Times New Roman" w:cs="Times New Roman"/>
          <w:sz w:val="24"/>
          <w:szCs w:val="24"/>
        </w:rPr>
        <w:t>of the</w:t>
      </w:r>
      <w:r w:rsidRPr="00D00B5F">
        <w:rPr>
          <w:rFonts w:ascii="Times New Roman" w:hAnsi="Times New Roman" w:cs="Times New Roman"/>
          <w:i/>
          <w:sz w:val="24"/>
          <w:szCs w:val="24"/>
        </w:rPr>
        <w:t xml:space="preserve"> Social Security Act (Act) </w:t>
      </w:r>
      <w:r w:rsidRPr="00D00B5F">
        <w:rPr>
          <w:rFonts w:ascii="Times New Roman" w:hAnsi="Times New Roman" w:cs="Times New Roman"/>
          <w:sz w:val="24"/>
          <w:szCs w:val="24"/>
        </w:rPr>
        <w:t xml:space="preserve">empowers the Commissioner of </w:t>
      </w:r>
      <w:r w:rsidR="00A73CC0">
        <w:rPr>
          <w:rFonts w:ascii="Times New Roman" w:hAnsi="Times New Roman" w:cs="Times New Roman"/>
          <w:sz w:val="24"/>
          <w:szCs w:val="24"/>
        </w:rPr>
        <w:t xml:space="preserve">the </w:t>
      </w:r>
      <w:r w:rsidRPr="00D00B5F">
        <w:rPr>
          <w:rFonts w:ascii="Times New Roman" w:hAnsi="Times New Roman" w:cs="Times New Roman"/>
          <w:sz w:val="24"/>
          <w:szCs w:val="24"/>
        </w:rPr>
        <w:t xml:space="preserve">Social Security </w:t>
      </w:r>
      <w:r w:rsidR="00A73CC0">
        <w:rPr>
          <w:rFonts w:ascii="Times New Roman" w:hAnsi="Times New Roman" w:cs="Times New Roman"/>
          <w:sz w:val="24"/>
          <w:szCs w:val="24"/>
        </w:rPr>
        <w:t xml:space="preserve">Administration (SSA) </w:t>
      </w:r>
      <w:r w:rsidRPr="00D00B5F">
        <w:rPr>
          <w:rFonts w:ascii="Times New Roman" w:hAnsi="Times New Roman" w:cs="Times New Roman"/>
          <w:sz w:val="24"/>
          <w:szCs w:val="24"/>
        </w:rPr>
        <w:t>to make rules and regulations</w:t>
      </w:r>
      <w:r w:rsidR="00925B5A">
        <w:rPr>
          <w:rFonts w:ascii="Times New Roman" w:hAnsi="Times New Roman" w:cs="Times New Roman"/>
          <w:sz w:val="24"/>
          <w:szCs w:val="24"/>
        </w:rPr>
        <w:t>,</w:t>
      </w:r>
      <w:r w:rsidRPr="00D00B5F">
        <w:rPr>
          <w:rFonts w:ascii="Times New Roman" w:hAnsi="Times New Roman" w:cs="Times New Roman"/>
          <w:sz w:val="24"/>
          <w:szCs w:val="24"/>
        </w:rPr>
        <w:t xml:space="preserve"> and establish procedures necessary to determine an individual's rights to benefits.  </w:t>
      </w:r>
      <w:r w:rsidRPr="00B2664D">
        <w:rPr>
          <w:rFonts w:ascii="Times New Roman" w:hAnsi="Times New Roman" w:cs="Times New Roman"/>
          <w:sz w:val="24"/>
          <w:szCs w:val="24"/>
        </w:rPr>
        <w:t xml:space="preserve">Section </w:t>
      </w:r>
      <w:r w:rsidRPr="00D00B5F">
        <w:rPr>
          <w:rFonts w:ascii="Times New Roman" w:hAnsi="Times New Roman" w:cs="Times New Roman"/>
          <w:i/>
          <w:sz w:val="24"/>
          <w:szCs w:val="24"/>
        </w:rPr>
        <w:t xml:space="preserve">203(c) </w:t>
      </w:r>
      <w:r w:rsidRPr="00D00B5F">
        <w:rPr>
          <w:rFonts w:ascii="Times New Roman" w:hAnsi="Times New Roman" w:cs="Times New Roman"/>
          <w:sz w:val="24"/>
          <w:szCs w:val="24"/>
        </w:rPr>
        <w:t>of the</w:t>
      </w:r>
      <w:r w:rsidRPr="00D00B5F">
        <w:rPr>
          <w:rFonts w:ascii="Times New Roman" w:hAnsi="Times New Roman" w:cs="Times New Roman"/>
          <w:i/>
          <w:sz w:val="24"/>
          <w:szCs w:val="24"/>
        </w:rPr>
        <w:t xml:space="preserve"> Act </w:t>
      </w:r>
      <w:r w:rsidRPr="00D00B5F">
        <w:rPr>
          <w:rFonts w:ascii="Times New Roman" w:hAnsi="Times New Roman" w:cs="Times New Roman"/>
          <w:sz w:val="24"/>
          <w:szCs w:val="24"/>
        </w:rPr>
        <w:t xml:space="preserve">requires the Commissioner to make deductions from benefits of entitled individuals who engage in remunerative activity outside the United States (U.S.) for more than 45 hours </w:t>
      </w:r>
      <w:r w:rsidR="00AF5074" w:rsidRPr="00D00B5F">
        <w:rPr>
          <w:rFonts w:ascii="Times New Roman" w:hAnsi="Times New Roman" w:cs="Times New Roman"/>
          <w:sz w:val="24"/>
          <w:szCs w:val="24"/>
        </w:rPr>
        <w:t xml:space="preserve">per </w:t>
      </w:r>
      <w:r w:rsidRPr="00D00B5F">
        <w:rPr>
          <w:rFonts w:ascii="Times New Roman" w:hAnsi="Times New Roman" w:cs="Times New Roman"/>
          <w:sz w:val="24"/>
          <w:szCs w:val="24"/>
        </w:rPr>
        <w:t>month.</w:t>
      </w:r>
      <w:r w:rsidR="003714FD" w:rsidRPr="00D00B5F">
        <w:rPr>
          <w:rFonts w:ascii="Times New Roman" w:hAnsi="Times New Roman" w:cs="Times New Roman"/>
          <w:sz w:val="24"/>
          <w:szCs w:val="24"/>
        </w:rPr>
        <w:t xml:space="preserve">  </w:t>
      </w:r>
      <w:r w:rsidR="00925B5A">
        <w:rPr>
          <w:rFonts w:ascii="Times New Roman" w:hAnsi="Times New Roman" w:cs="Times New Roman"/>
          <w:sz w:val="24"/>
          <w:szCs w:val="24"/>
        </w:rPr>
        <w:t>T</w:t>
      </w:r>
      <w:r w:rsidRPr="00D00B5F">
        <w:rPr>
          <w:rFonts w:ascii="Times New Roman" w:hAnsi="Times New Roman" w:cs="Times New Roman"/>
          <w:sz w:val="24"/>
          <w:szCs w:val="24"/>
        </w:rPr>
        <w:t>o determine if someone is subject to this work test</w:t>
      </w:r>
      <w:r w:rsidR="00925B5A" w:rsidRPr="00D00B5F">
        <w:rPr>
          <w:rFonts w:ascii="Times New Roman" w:hAnsi="Times New Roman" w:cs="Times New Roman"/>
          <w:sz w:val="24"/>
          <w:szCs w:val="24"/>
        </w:rPr>
        <w:t>, SSA</w:t>
      </w:r>
      <w:r w:rsidR="00A73CC0">
        <w:rPr>
          <w:rFonts w:ascii="Times New Roman" w:hAnsi="Times New Roman" w:cs="Times New Roman"/>
          <w:sz w:val="24"/>
          <w:szCs w:val="24"/>
        </w:rPr>
        <w:t xml:space="preserve"> </w:t>
      </w:r>
      <w:r w:rsidR="00925B5A">
        <w:rPr>
          <w:rFonts w:ascii="Times New Roman" w:hAnsi="Times New Roman" w:cs="Times New Roman"/>
          <w:sz w:val="24"/>
          <w:szCs w:val="24"/>
        </w:rPr>
        <w:t>needs the dates of work;</w:t>
      </w:r>
      <w:r w:rsidRPr="00D00B5F">
        <w:rPr>
          <w:rFonts w:ascii="Times New Roman" w:hAnsi="Times New Roman" w:cs="Times New Roman"/>
          <w:sz w:val="24"/>
          <w:szCs w:val="24"/>
        </w:rPr>
        <w:t xml:space="preserve"> information to distinguish between employer and </w:t>
      </w:r>
      <w:r w:rsidR="00925B5A">
        <w:rPr>
          <w:rFonts w:ascii="Times New Roman" w:hAnsi="Times New Roman" w:cs="Times New Roman"/>
          <w:sz w:val="24"/>
          <w:szCs w:val="24"/>
        </w:rPr>
        <w:t>employee;</w:t>
      </w:r>
      <w:r w:rsidRPr="00D00B5F">
        <w:rPr>
          <w:rFonts w:ascii="Times New Roman" w:hAnsi="Times New Roman" w:cs="Times New Roman"/>
          <w:sz w:val="24"/>
          <w:szCs w:val="24"/>
        </w:rPr>
        <w:t xml:space="preserve"> and information to distinguish a farm operation from a rental or farm property.  </w:t>
      </w:r>
      <w:r w:rsidR="005C002A">
        <w:rPr>
          <w:rFonts w:ascii="Times New Roman" w:hAnsi="Times New Roman" w:cs="Times New Roman"/>
          <w:sz w:val="24"/>
          <w:szCs w:val="24"/>
        </w:rPr>
        <w:t>We design a</w:t>
      </w:r>
      <w:r w:rsidRPr="00D00B5F">
        <w:rPr>
          <w:rFonts w:ascii="Times New Roman" w:hAnsi="Times New Roman" w:cs="Times New Roman"/>
          <w:sz w:val="24"/>
          <w:szCs w:val="24"/>
        </w:rPr>
        <w:t>ll questions to elicit a full description of the enterprise.</w:t>
      </w:r>
      <w:r w:rsidR="00D00B5F" w:rsidRPr="00D00B5F">
        <w:rPr>
          <w:rFonts w:ascii="Times New Roman" w:hAnsi="Times New Roman" w:cs="Times New Roman"/>
          <w:sz w:val="24"/>
          <w:szCs w:val="24"/>
        </w:rPr>
        <w:t xml:space="preserve"> </w:t>
      </w:r>
    </w:p>
    <w:p w:rsidR="008077BD" w:rsidRDefault="008077BD" w:rsidP="00D00B5F">
      <w:pPr>
        <w:tabs>
          <w:tab w:val="left" w:pos="-720"/>
          <w:tab w:val="left" w:pos="0"/>
          <w:tab w:val="left" w:pos="720"/>
        </w:tabs>
        <w:suppressAutoHyphens/>
        <w:ind w:left="720"/>
        <w:rPr>
          <w:rFonts w:ascii="Times New Roman" w:hAnsi="Times New Roman"/>
          <w:sz w:val="24"/>
        </w:rPr>
      </w:pPr>
    </w:p>
    <w:p w:rsidR="008077BD" w:rsidRPr="00B2664D" w:rsidRDefault="008077BD" w:rsidP="000071EF">
      <w:pPr>
        <w:numPr>
          <w:ilvl w:val="0"/>
          <w:numId w:val="2"/>
        </w:numPr>
        <w:tabs>
          <w:tab w:val="clear" w:pos="720"/>
          <w:tab w:val="left" w:pos="-720"/>
        </w:tabs>
        <w:suppressAutoHyphens/>
        <w:ind w:left="900" w:firstLine="0"/>
        <w:rPr>
          <w:rFonts w:ascii="Times New Roman" w:hAnsi="Times New Roman"/>
          <w:sz w:val="24"/>
        </w:rPr>
      </w:pPr>
      <w:r w:rsidRPr="002C363D">
        <w:rPr>
          <w:rFonts w:ascii="Times New Roman" w:hAnsi="Times New Roman"/>
          <w:b/>
          <w:sz w:val="24"/>
        </w:rPr>
        <w:t>Description of Collection</w:t>
      </w:r>
    </w:p>
    <w:p w:rsidR="00B2664D" w:rsidRDefault="00B2664D" w:rsidP="00B2664D">
      <w:pPr>
        <w:tabs>
          <w:tab w:val="left" w:pos="-720"/>
        </w:tabs>
        <w:suppressAutoHyphens/>
        <w:ind w:left="900"/>
        <w:rPr>
          <w:rFonts w:ascii="Times New Roman" w:hAnsi="Times New Roman"/>
          <w:sz w:val="24"/>
        </w:rPr>
      </w:pPr>
      <w:r>
        <w:rPr>
          <w:rFonts w:ascii="Times New Roman" w:hAnsi="Times New Roman"/>
          <w:b/>
          <w:sz w:val="24"/>
        </w:rPr>
        <w:tab/>
      </w:r>
      <w:r>
        <w:rPr>
          <w:rFonts w:ascii="Times New Roman" w:hAnsi="Times New Roman"/>
          <w:sz w:val="24"/>
        </w:rPr>
        <w:t xml:space="preserve">When a beneficiary or claimant reports farm work from outside the United States, </w:t>
      </w:r>
    </w:p>
    <w:p w:rsidR="00B81791" w:rsidRDefault="00B2664D" w:rsidP="00A142F1">
      <w:pPr>
        <w:tabs>
          <w:tab w:val="left" w:pos="-720"/>
        </w:tabs>
        <w:suppressAutoHyphens/>
        <w:ind w:left="1440"/>
        <w:rPr>
          <w:rFonts w:ascii="Times New Roman" w:hAnsi="Times New Roman"/>
          <w:sz w:val="24"/>
        </w:rPr>
      </w:pPr>
      <w:r>
        <w:rPr>
          <w:rFonts w:ascii="Times New Roman" w:hAnsi="Times New Roman"/>
          <w:sz w:val="24"/>
        </w:rPr>
        <w:t>SSA documents this work on Form</w:t>
      </w:r>
      <w:r w:rsidR="00922167">
        <w:rPr>
          <w:rFonts w:ascii="Times New Roman" w:hAnsi="Times New Roman"/>
          <w:sz w:val="24"/>
        </w:rPr>
        <w:t xml:space="preserve"> SSA-7163A-F4</w:t>
      </w:r>
      <w:r>
        <w:rPr>
          <w:rFonts w:ascii="Times New Roman" w:hAnsi="Times New Roman"/>
          <w:sz w:val="24"/>
        </w:rPr>
        <w:t xml:space="preserve">.  </w:t>
      </w:r>
      <w:r w:rsidR="00F23C0A">
        <w:rPr>
          <w:rFonts w:ascii="Times New Roman" w:hAnsi="Times New Roman"/>
          <w:sz w:val="24"/>
        </w:rPr>
        <w:t>Specifically</w:t>
      </w:r>
      <w:r>
        <w:rPr>
          <w:rFonts w:ascii="Times New Roman" w:hAnsi="Times New Roman"/>
          <w:sz w:val="24"/>
        </w:rPr>
        <w:t xml:space="preserve">, SSA uses the form to </w:t>
      </w:r>
      <w:r w:rsidR="00922167">
        <w:rPr>
          <w:rFonts w:ascii="Times New Roman" w:hAnsi="Times New Roman"/>
          <w:sz w:val="24"/>
        </w:rPr>
        <w:t>determine</w:t>
      </w:r>
      <w:r>
        <w:rPr>
          <w:rFonts w:ascii="Times New Roman" w:hAnsi="Times New Roman"/>
          <w:sz w:val="24"/>
        </w:rPr>
        <w:t xml:space="preserve"> if we should apply </w:t>
      </w:r>
      <w:r w:rsidR="00922167">
        <w:rPr>
          <w:rFonts w:ascii="Times New Roman" w:hAnsi="Times New Roman"/>
          <w:sz w:val="24"/>
        </w:rPr>
        <w:t>foreign work deductions</w:t>
      </w:r>
      <w:r>
        <w:rPr>
          <w:rFonts w:ascii="Times New Roman" w:hAnsi="Times New Roman"/>
          <w:sz w:val="24"/>
        </w:rPr>
        <w:t xml:space="preserve"> to the recipient’s </w:t>
      </w:r>
      <w:r w:rsidR="00DE5BB5">
        <w:rPr>
          <w:rFonts w:ascii="Times New Roman" w:hAnsi="Times New Roman"/>
          <w:sz w:val="24"/>
        </w:rPr>
        <w:t>T</w:t>
      </w:r>
      <w:r>
        <w:rPr>
          <w:rFonts w:ascii="Times New Roman" w:hAnsi="Times New Roman"/>
          <w:sz w:val="24"/>
        </w:rPr>
        <w:t xml:space="preserve">itle II benefits.  We collect the information either annually or every other year, depending on the respondent’s </w:t>
      </w:r>
      <w:r w:rsidR="00F23C0A">
        <w:rPr>
          <w:rFonts w:ascii="Times New Roman" w:hAnsi="Times New Roman"/>
          <w:sz w:val="24"/>
        </w:rPr>
        <w:t xml:space="preserve">country of residence.  Respondents </w:t>
      </w:r>
      <w:r w:rsidR="00A142F1">
        <w:rPr>
          <w:rFonts w:ascii="Times New Roman" w:hAnsi="Times New Roman"/>
          <w:sz w:val="24"/>
        </w:rPr>
        <w:t xml:space="preserve">are Social Security recipients </w:t>
      </w:r>
      <w:r w:rsidR="00F23C0A">
        <w:rPr>
          <w:rFonts w:ascii="Times New Roman" w:hAnsi="Times New Roman"/>
          <w:sz w:val="24"/>
        </w:rPr>
        <w:t>engaged in farming activities outside the United States.</w:t>
      </w:r>
      <w:r w:rsidR="00BC7F5B">
        <w:rPr>
          <w:rFonts w:ascii="Times New Roman" w:hAnsi="Times New Roman"/>
          <w:sz w:val="24"/>
        </w:rPr>
        <w:t xml:space="preserve">  </w:t>
      </w:r>
      <w:r w:rsidR="00DE5BB5">
        <w:rPr>
          <w:rFonts w:ascii="Times New Roman" w:hAnsi="Times New Roman"/>
          <w:sz w:val="24"/>
          <w:szCs w:val="24"/>
        </w:rPr>
        <w:t xml:space="preserve"> </w:t>
      </w:r>
    </w:p>
    <w:p w:rsidR="00922167" w:rsidRDefault="00922167" w:rsidP="000071EF">
      <w:pPr>
        <w:tabs>
          <w:tab w:val="left" w:pos="-720"/>
        </w:tabs>
        <w:suppressAutoHyphens/>
        <w:ind w:left="1440"/>
        <w:rPr>
          <w:rFonts w:ascii="Times New Roman" w:hAnsi="Times New Roman"/>
          <w:sz w:val="24"/>
        </w:rPr>
      </w:pPr>
    </w:p>
    <w:p w:rsidR="00B81791" w:rsidRDefault="00B81791" w:rsidP="000071EF">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Use of Information Technology to Collect the Information</w:t>
      </w:r>
    </w:p>
    <w:p w:rsidR="00B373CF" w:rsidRPr="009C2EF2" w:rsidRDefault="009C2EF2" w:rsidP="00A142F1">
      <w:pPr>
        <w:ind w:left="1440"/>
        <w:rPr>
          <w:rFonts w:ascii="Times New Roman" w:hAnsi="Times New Roman"/>
          <w:sz w:val="24"/>
          <w:szCs w:val="24"/>
        </w:rPr>
      </w:pPr>
      <w:r w:rsidRPr="009C2EF2">
        <w:rPr>
          <w:rFonts w:ascii="Times New Roman" w:hAnsi="Times New Roman" w:cs="Times New Roman"/>
          <w:sz w:val="24"/>
          <w:szCs w:val="24"/>
        </w:rPr>
        <w:t>SSA created fillable PDF versions of these forms, which are available for respondents to download, complete, and print from our website.  In addition, we can send the fillable version to the respondents upon request.  Due to the low volume of respondents for this form relative to the resources that would be required to make it electronic, we did not deem it a good candidate for electronic implementation</w:t>
      </w:r>
      <w:r w:rsidR="00B373CF" w:rsidRPr="009C2EF2">
        <w:rPr>
          <w:rFonts w:ascii="Times New Roman" w:hAnsi="Times New Roman"/>
          <w:sz w:val="24"/>
          <w:szCs w:val="24"/>
        </w:rPr>
        <w:t xml:space="preserve">. </w:t>
      </w:r>
    </w:p>
    <w:p w:rsidR="00BC7F5B" w:rsidRDefault="00BC7F5B" w:rsidP="00BC7F5B">
      <w:pPr>
        <w:tabs>
          <w:tab w:val="left" w:pos="-720"/>
        </w:tabs>
        <w:suppressAutoHyphens/>
        <w:ind w:left="900"/>
        <w:rPr>
          <w:rFonts w:ascii="Times New Roman" w:hAnsi="Times New Roman"/>
          <w:b/>
          <w:sz w:val="24"/>
        </w:rPr>
      </w:pPr>
    </w:p>
    <w:p w:rsidR="00B81791" w:rsidRDefault="00476BFC" w:rsidP="000071EF">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Why We Cannot Use Duplicate Information</w:t>
      </w:r>
    </w:p>
    <w:p w:rsidR="00476BFC" w:rsidRDefault="000071EF" w:rsidP="00B73191">
      <w:pPr>
        <w:ind w:left="720"/>
        <w:rPr>
          <w:rFonts w:ascii="Times New Roman" w:hAnsi="Times New Roman"/>
          <w:sz w:val="24"/>
          <w:szCs w:val="24"/>
        </w:rPr>
      </w:pPr>
      <w:r>
        <w:rPr>
          <w:rFonts w:ascii="Times New Roman" w:hAnsi="Times New Roman"/>
          <w:sz w:val="24"/>
          <w:szCs w:val="24"/>
        </w:rPr>
        <w:tab/>
      </w:r>
      <w:r w:rsidR="00B73191" w:rsidRPr="00B73191">
        <w:rPr>
          <w:rFonts w:ascii="Times New Roman" w:hAnsi="Times New Roman"/>
          <w:sz w:val="24"/>
          <w:szCs w:val="24"/>
        </w:rPr>
        <w:t>The n</w:t>
      </w:r>
      <w:r w:rsidR="00E6284E">
        <w:rPr>
          <w:rFonts w:ascii="Times New Roman" w:hAnsi="Times New Roman"/>
          <w:sz w:val="24"/>
          <w:szCs w:val="24"/>
        </w:rPr>
        <w:t xml:space="preserve">ature of the information we </w:t>
      </w:r>
      <w:r w:rsidR="00B73191" w:rsidRPr="00B73191">
        <w:rPr>
          <w:rFonts w:ascii="Times New Roman" w:hAnsi="Times New Roman"/>
          <w:sz w:val="24"/>
          <w:szCs w:val="24"/>
        </w:rPr>
        <w:t>collect and the manner in which we</w:t>
      </w:r>
      <w:r w:rsidR="003651E8">
        <w:rPr>
          <w:rFonts w:ascii="Times New Roman" w:hAnsi="Times New Roman"/>
          <w:sz w:val="24"/>
          <w:szCs w:val="24"/>
        </w:rPr>
        <w:t xml:space="preserve"> </w:t>
      </w:r>
      <w:r w:rsidR="00B73191" w:rsidRPr="00B73191">
        <w:rPr>
          <w:rFonts w:ascii="Times New Roman" w:hAnsi="Times New Roman"/>
          <w:sz w:val="24"/>
          <w:szCs w:val="24"/>
        </w:rPr>
        <w:t xml:space="preserve">collect it </w:t>
      </w:r>
      <w:r w:rsidR="003651E8">
        <w:rPr>
          <w:rFonts w:ascii="Times New Roman" w:hAnsi="Times New Roman"/>
          <w:sz w:val="24"/>
          <w:szCs w:val="24"/>
        </w:rPr>
        <w:tab/>
      </w:r>
      <w:r w:rsidR="00B73191" w:rsidRPr="00B73191">
        <w:rPr>
          <w:rFonts w:ascii="Times New Roman" w:hAnsi="Times New Roman"/>
          <w:sz w:val="24"/>
          <w:szCs w:val="24"/>
        </w:rPr>
        <w:t xml:space="preserve">preclude duplication.  SSA does not use another collection instrument to obtain </w:t>
      </w:r>
      <w:r w:rsidR="003651E8">
        <w:rPr>
          <w:rFonts w:ascii="Times New Roman" w:hAnsi="Times New Roman"/>
          <w:sz w:val="24"/>
          <w:szCs w:val="24"/>
        </w:rPr>
        <w:tab/>
      </w:r>
      <w:r w:rsidR="00B73191" w:rsidRPr="00B73191">
        <w:rPr>
          <w:rFonts w:ascii="Times New Roman" w:hAnsi="Times New Roman"/>
          <w:sz w:val="24"/>
          <w:szCs w:val="24"/>
        </w:rPr>
        <w:t>similar data</w:t>
      </w:r>
    </w:p>
    <w:p w:rsidR="00B73191" w:rsidRPr="00B73191" w:rsidRDefault="00B73191" w:rsidP="00B73191">
      <w:pPr>
        <w:ind w:left="720"/>
        <w:rPr>
          <w:rFonts w:ascii="Times New Roman" w:hAnsi="Times New Roman"/>
          <w:sz w:val="24"/>
          <w:szCs w:val="24"/>
        </w:rPr>
      </w:pPr>
    </w:p>
    <w:p w:rsidR="00476BFC" w:rsidRDefault="00476BFC" w:rsidP="000071EF">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Minimizing Burden on Small Respondents</w:t>
      </w:r>
    </w:p>
    <w:p w:rsidR="00922167" w:rsidRDefault="00A142F1" w:rsidP="00A142F1">
      <w:pPr>
        <w:tabs>
          <w:tab w:val="left" w:pos="-720"/>
          <w:tab w:val="left" w:pos="1080"/>
        </w:tabs>
        <w:suppressAutoHyphens/>
        <w:ind w:left="1440" w:hanging="360"/>
        <w:rPr>
          <w:rFonts w:ascii="Times New Roman" w:hAnsi="Times New Roman"/>
          <w:sz w:val="24"/>
        </w:rPr>
      </w:pPr>
      <w:r>
        <w:rPr>
          <w:rFonts w:ascii="Times New Roman" w:hAnsi="Times New Roman"/>
          <w:sz w:val="24"/>
          <w:szCs w:val="24"/>
        </w:rPr>
        <w:tab/>
      </w:r>
      <w:r w:rsidR="004F2799" w:rsidRPr="004F2799">
        <w:rPr>
          <w:rFonts w:ascii="Times New Roman" w:hAnsi="Times New Roman"/>
          <w:sz w:val="24"/>
          <w:szCs w:val="24"/>
        </w:rPr>
        <w:t>This collection does not significant</w:t>
      </w:r>
      <w:r w:rsidR="009D5003">
        <w:rPr>
          <w:rFonts w:ascii="Times New Roman" w:hAnsi="Times New Roman"/>
          <w:sz w:val="24"/>
          <w:szCs w:val="24"/>
        </w:rPr>
        <w:t xml:space="preserve">ly </w:t>
      </w:r>
      <w:r w:rsidR="00B73191">
        <w:rPr>
          <w:rFonts w:ascii="Times New Roman" w:hAnsi="Times New Roman"/>
          <w:sz w:val="24"/>
          <w:szCs w:val="24"/>
        </w:rPr>
        <w:t xml:space="preserve">affect </w:t>
      </w:r>
      <w:r w:rsidR="004F2799" w:rsidRPr="004F2799">
        <w:rPr>
          <w:rFonts w:ascii="Times New Roman" w:hAnsi="Times New Roman"/>
          <w:sz w:val="24"/>
          <w:szCs w:val="24"/>
        </w:rPr>
        <w:t>small businesses or other small entities</w:t>
      </w:r>
      <w:r w:rsidR="00922167">
        <w:rPr>
          <w:rFonts w:ascii="Times New Roman" w:hAnsi="Times New Roman"/>
          <w:sz w:val="24"/>
        </w:rPr>
        <w:t>.</w:t>
      </w:r>
    </w:p>
    <w:p w:rsidR="00476BFC" w:rsidRDefault="00476BFC" w:rsidP="00476BFC">
      <w:pPr>
        <w:tabs>
          <w:tab w:val="left" w:pos="-720"/>
          <w:tab w:val="left" w:pos="1080"/>
        </w:tabs>
        <w:suppressAutoHyphens/>
        <w:ind w:left="1080"/>
        <w:rPr>
          <w:rFonts w:ascii="Times New Roman" w:hAnsi="Times New Roman"/>
          <w:sz w:val="24"/>
        </w:rPr>
      </w:pPr>
    </w:p>
    <w:p w:rsidR="00476BFC" w:rsidRDefault="00476BFC" w:rsidP="00885F20">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Consequence of Not Collecting Information or Collecting it Less Frequently</w:t>
      </w:r>
    </w:p>
    <w:p w:rsidR="00922167" w:rsidRDefault="005924A9" w:rsidP="00A142F1">
      <w:pPr>
        <w:tabs>
          <w:tab w:val="left" w:pos="-720"/>
          <w:tab w:val="left" w:pos="0"/>
          <w:tab w:val="left" w:pos="720"/>
        </w:tabs>
        <w:suppressAutoHyphens/>
        <w:ind w:left="1440"/>
        <w:rPr>
          <w:rFonts w:ascii="Times New Roman" w:hAnsi="Times New Roman"/>
          <w:sz w:val="24"/>
        </w:rPr>
      </w:pPr>
      <w:r>
        <w:rPr>
          <w:rFonts w:ascii="Times New Roman" w:hAnsi="Times New Roman"/>
          <w:sz w:val="24"/>
        </w:rPr>
        <w:t>If</w:t>
      </w:r>
      <w:r w:rsidR="00DE2E86">
        <w:rPr>
          <w:rFonts w:ascii="Times New Roman" w:hAnsi="Times New Roman"/>
          <w:sz w:val="24"/>
        </w:rPr>
        <w:t xml:space="preserve"> we did not use Form </w:t>
      </w:r>
      <w:r w:rsidR="009D5003">
        <w:rPr>
          <w:rFonts w:ascii="Times New Roman" w:hAnsi="Times New Roman"/>
          <w:sz w:val="24"/>
        </w:rPr>
        <w:t>SSA-7163A-FA</w:t>
      </w:r>
      <w:r w:rsidR="00995AEB">
        <w:rPr>
          <w:rFonts w:ascii="Times New Roman" w:hAnsi="Times New Roman"/>
          <w:sz w:val="24"/>
        </w:rPr>
        <w:t>, SSA</w:t>
      </w:r>
      <w:r>
        <w:rPr>
          <w:rFonts w:ascii="Times New Roman" w:hAnsi="Times New Roman"/>
          <w:sz w:val="24"/>
        </w:rPr>
        <w:t xml:space="preserve"> would be unab</w:t>
      </w:r>
      <w:r w:rsidR="009D5003">
        <w:rPr>
          <w:rFonts w:ascii="Times New Roman" w:hAnsi="Times New Roman"/>
          <w:sz w:val="24"/>
        </w:rPr>
        <w:t>le to determine whether</w:t>
      </w:r>
      <w:r w:rsidR="00BF679C">
        <w:rPr>
          <w:rFonts w:ascii="Times New Roman" w:hAnsi="Times New Roman"/>
          <w:sz w:val="24"/>
        </w:rPr>
        <w:t xml:space="preserve"> to apply </w:t>
      </w:r>
      <w:r w:rsidR="009D5003">
        <w:rPr>
          <w:rFonts w:ascii="Times New Roman" w:hAnsi="Times New Roman"/>
          <w:sz w:val="24"/>
        </w:rPr>
        <w:t>foreign w</w:t>
      </w:r>
      <w:r w:rsidR="00BF679C">
        <w:rPr>
          <w:rFonts w:ascii="Times New Roman" w:hAnsi="Times New Roman"/>
          <w:sz w:val="24"/>
        </w:rPr>
        <w:t>ork deductions</w:t>
      </w:r>
      <w:r w:rsidR="00995AEB">
        <w:rPr>
          <w:rFonts w:ascii="Times New Roman" w:hAnsi="Times New Roman"/>
          <w:sz w:val="24"/>
        </w:rPr>
        <w:t xml:space="preserve">.  </w:t>
      </w:r>
      <w:r w:rsidR="00DE2E86">
        <w:rPr>
          <w:rFonts w:ascii="Times New Roman" w:hAnsi="Times New Roman"/>
          <w:sz w:val="24"/>
        </w:rPr>
        <w:t xml:space="preserve">Because we collect the </w:t>
      </w:r>
      <w:r w:rsidR="00BF679C">
        <w:rPr>
          <w:rFonts w:ascii="Times New Roman" w:hAnsi="Times New Roman"/>
          <w:sz w:val="24"/>
        </w:rPr>
        <w:t xml:space="preserve">information </w:t>
      </w:r>
      <w:r w:rsidR="00DE2E86">
        <w:rPr>
          <w:rFonts w:ascii="Times New Roman" w:hAnsi="Times New Roman"/>
          <w:sz w:val="24"/>
        </w:rPr>
        <w:t xml:space="preserve">on </w:t>
      </w:r>
      <w:r w:rsidR="00DE2E86">
        <w:rPr>
          <w:rFonts w:ascii="Times New Roman" w:hAnsi="Times New Roman"/>
          <w:sz w:val="24"/>
        </w:rPr>
        <w:lastRenderedPageBreak/>
        <w:t>an as needed basis, we cannot collect it less frequently.</w:t>
      </w:r>
      <w:r w:rsidR="00BF679C">
        <w:rPr>
          <w:rFonts w:ascii="Times New Roman" w:hAnsi="Times New Roman"/>
          <w:sz w:val="24"/>
        </w:rPr>
        <w:t xml:space="preserve">  </w:t>
      </w:r>
      <w:r w:rsidR="00922167">
        <w:rPr>
          <w:rFonts w:ascii="Times New Roman" w:hAnsi="Times New Roman"/>
          <w:sz w:val="24"/>
        </w:rPr>
        <w:t xml:space="preserve">There are no technical or legal obstacles </w:t>
      </w:r>
      <w:r w:rsidR="00DE2E86">
        <w:rPr>
          <w:rFonts w:ascii="Times New Roman" w:hAnsi="Times New Roman"/>
          <w:sz w:val="24"/>
        </w:rPr>
        <w:t>to bur</w:t>
      </w:r>
      <w:r w:rsidR="00922167">
        <w:rPr>
          <w:rFonts w:ascii="Times New Roman" w:hAnsi="Times New Roman"/>
          <w:sz w:val="24"/>
        </w:rPr>
        <w:t>den reduction.</w:t>
      </w:r>
    </w:p>
    <w:p w:rsidR="00A142F1" w:rsidRDefault="00A142F1" w:rsidP="00A142F1">
      <w:pPr>
        <w:tabs>
          <w:tab w:val="left" w:pos="-720"/>
          <w:tab w:val="left" w:pos="0"/>
          <w:tab w:val="left" w:pos="720"/>
        </w:tabs>
        <w:suppressAutoHyphens/>
        <w:ind w:left="1440"/>
        <w:rPr>
          <w:rFonts w:ascii="Times New Roman" w:hAnsi="Times New Roman"/>
          <w:sz w:val="24"/>
        </w:rPr>
      </w:pPr>
    </w:p>
    <w:p w:rsidR="002E3807" w:rsidRDefault="002E3807" w:rsidP="00885F20">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Special Circumstances</w:t>
      </w:r>
    </w:p>
    <w:p w:rsidR="00922167" w:rsidRPr="002C363D" w:rsidRDefault="00922167" w:rsidP="00A142F1">
      <w:pPr>
        <w:tabs>
          <w:tab w:val="left" w:pos="-720"/>
          <w:tab w:val="left" w:pos="720"/>
        </w:tabs>
        <w:suppressAutoHyphens/>
        <w:ind w:left="1440"/>
        <w:rPr>
          <w:rFonts w:ascii="Times New Roman" w:hAnsi="Times New Roman" w:cs="Times New Roman"/>
          <w:sz w:val="24"/>
        </w:rPr>
      </w:pPr>
      <w:r w:rsidRPr="002C363D">
        <w:rPr>
          <w:rFonts w:ascii="Times New Roman" w:hAnsi="Times New Roman" w:cs="Times New Roman"/>
          <w:sz w:val="24"/>
        </w:rPr>
        <w:t>There are no special circumstances that would cause</w:t>
      </w:r>
      <w:r w:rsidR="002E3807" w:rsidRPr="002C363D">
        <w:rPr>
          <w:rFonts w:ascii="Times New Roman" w:hAnsi="Times New Roman" w:cs="Times New Roman"/>
          <w:sz w:val="24"/>
        </w:rPr>
        <w:t xml:space="preserve"> SSA to conduct this information co</w:t>
      </w:r>
      <w:r w:rsidRPr="002C363D">
        <w:rPr>
          <w:rFonts w:ascii="Times New Roman" w:hAnsi="Times New Roman" w:cs="Times New Roman"/>
          <w:sz w:val="24"/>
        </w:rPr>
        <w:t xml:space="preserve">llection in a manner </w:t>
      </w:r>
      <w:r w:rsidR="002E3807" w:rsidRPr="002C363D">
        <w:rPr>
          <w:rFonts w:ascii="Times New Roman" w:hAnsi="Times New Roman" w:cs="Times New Roman"/>
          <w:sz w:val="24"/>
        </w:rPr>
        <w:t>in</w:t>
      </w:r>
      <w:r w:rsidRPr="002C363D">
        <w:rPr>
          <w:rFonts w:ascii="Times New Roman" w:hAnsi="Times New Roman" w:cs="Times New Roman"/>
          <w:sz w:val="24"/>
        </w:rPr>
        <w:t xml:space="preserve">consistent with </w:t>
      </w:r>
      <w:r w:rsidRPr="00A73CC0">
        <w:rPr>
          <w:rFonts w:ascii="Times New Roman" w:hAnsi="Times New Roman" w:cs="Times New Roman"/>
          <w:i/>
          <w:sz w:val="24"/>
        </w:rPr>
        <w:t>5 CFR 1320.5</w:t>
      </w:r>
      <w:r w:rsidRPr="002C363D">
        <w:rPr>
          <w:rFonts w:ascii="Times New Roman" w:hAnsi="Times New Roman" w:cs="Times New Roman"/>
          <w:sz w:val="24"/>
        </w:rPr>
        <w:t>.</w:t>
      </w:r>
    </w:p>
    <w:p w:rsidR="002E3807" w:rsidRDefault="002E3807" w:rsidP="002E3807">
      <w:pPr>
        <w:tabs>
          <w:tab w:val="left" w:pos="-720"/>
          <w:tab w:val="left" w:pos="720"/>
          <w:tab w:val="left" w:pos="990"/>
        </w:tabs>
        <w:suppressAutoHyphens/>
        <w:ind w:left="990"/>
        <w:rPr>
          <w:rFonts w:ascii="Times New Roman" w:hAnsi="Times New Roman"/>
          <w:sz w:val="24"/>
        </w:rPr>
      </w:pPr>
    </w:p>
    <w:p w:rsidR="002E3807" w:rsidRDefault="002E3807" w:rsidP="00885F20">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Solicitation of Public Comment and Other Consultations with the Public</w:t>
      </w:r>
    </w:p>
    <w:p w:rsidR="00DE2E86" w:rsidRDefault="00DE2E86" w:rsidP="00DE2E86">
      <w:pPr>
        <w:ind w:left="720"/>
        <w:rPr>
          <w:rFonts w:ascii="Times New Roman" w:hAnsi="Times New Roman" w:cs="Times New Roman"/>
          <w:sz w:val="24"/>
          <w:szCs w:val="24"/>
        </w:rPr>
      </w:pPr>
      <w:r>
        <w:rPr>
          <w:rFonts w:ascii="Times New Roman" w:hAnsi="Times New Roman" w:cs="Times New Roman"/>
          <w:sz w:val="24"/>
          <w:szCs w:val="24"/>
        </w:rPr>
        <w:tab/>
      </w:r>
      <w:r w:rsidRPr="00DE2E86">
        <w:rPr>
          <w:rFonts w:ascii="Times New Roman" w:hAnsi="Times New Roman" w:cs="Times New Roman"/>
          <w:sz w:val="24"/>
          <w:szCs w:val="24"/>
        </w:rPr>
        <w:t>The 60-day advance Fede</w:t>
      </w:r>
      <w:r>
        <w:rPr>
          <w:rFonts w:ascii="Times New Roman" w:hAnsi="Times New Roman" w:cs="Times New Roman"/>
          <w:sz w:val="24"/>
          <w:szCs w:val="24"/>
        </w:rPr>
        <w:t xml:space="preserve">ral Register Notice published on </w:t>
      </w:r>
      <w:r w:rsidR="00271D89">
        <w:rPr>
          <w:rFonts w:ascii="Times New Roman" w:hAnsi="Times New Roman" w:cs="Times New Roman"/>
          <w:sz w:val="24"/>
          <w:szCs w:val="24"/>
        </w:rPr>
        <w:t>February 15, 2019</w:t>
      </w:r>
      <w:r w:rsidR="0000744F">
        <w:rPr>
          <w:rFonts w:ascii="Times New Roman" w:hAnsi="Times New Roman" w:cs="Times New Roman"/>
          <w:sz w:val="24"/>
          <w:szCs w:val="24"/>
        </w:rPr>
        <w:t>,</w:t>
      </w:r>
      <w:r w:rsidRPr="00DE2E86">
        <w:rPr>
          <w:rFonts w:ascii="Times New Roman" w:hAnsi="Times New Roman" w:cs="Times New Roman"/>
          <w:sz w:val="24"/>
          <w:szCs w:val="24"/>
        </w:rPr>
        <w:t xml:space="preserve"> at</w:t>
      </w:r>
    </w:p>
    <w:p w:rsidR="006E3ECB" w:rsidRDefault="00DE2E86" w:rsidP="00DE2E86">
      <w:pPr>
        <w:ind w:left="720"/>
        <w:rPr>
          <w:rFonts w:ascii="Times New Roman" w:hAnsi="Times New Roman" w:cs="Times New Roman"/>
          <w:sz w:val="24"/>
          <w:szCs w:val="24"/>
        </w:rPr>
      </w:pPr>
      <w:r>
        <w:rPr>
          <w:rFonts w:ascii="Times New Roman" w:hAnsi="Times New Roman" w:cs="Times New Roman"/>
          <w:sz w:val="24"/>
          <w:szCs w:val="24"/>
        </w:rPr>
        <w:tab/>
      </w:r>
      <w:r w:rsidR="00271D89">
        <w:rPr>
          <w:rFonts w:ascii="Times New Roman" w:hAnsi="Times New Roman" w:cs="Times New Roman"/>
          <w:sz w:val="24"/>
          <w:szCs w:val="24"/>
        </w:rPr>
        <w:t>84</w:t>
      </w:r>
      <w:r>
        <w:rPr>
          <w:rFonts w:ascii="Times New Roman" w:hAnsi="Times New Roman" w:cs="Times New Roman"/>
          <w:sz w:val="24"/>
          <w:szCs w:val="24"/>
        </w:rPr>
        <w:t xml:space="preserve"> </w:t>
      </w:r>
      <w:r w:rsidRPr="00DE2E86">
        <w:rPr>
          <w:rFonts w:ascii="Times New Roman" w:hAnsi="Times New Roman" w:cs="Times New Roman"/>
          <w:sz w:val="24"/>
          <w:szCs w:val="24"/>
        </w:rPr>
        <w:t xml:space="preserve">FR </w:t>
      </w:r>
      <w:r w:rsidR="00271D89">
        <w:rPr>
          <w:rFonts w:ascii="Times New Roman" w:hAnsi="Times New Roman" w:cs="Times New Roman"/>
          <w:sz w:val="24"/>
          <w:szCs w:val="24"/>
        </w:rPr>
        <w:t>4597</w:t>
      </w:r>
      <w:r w:rsidRPr="00DE2E86">
        <w:rPr>
          <w:rFonts w:ascii="Times New Roman" w:hAnsi="Times New Roman" w:cs="Times New Roman"/>
          <w:sz w:val="24"/>
          <w:szCs w:val="24"/>
        </w:rPr>
        <w:t xml:space="preserve">, and we received no public comments.  The 30-day FRN published on </w:t>
      </w:r>
    </w:p>
    <w:p w:rsidR="00922167" w:rsidRDefault="006E3ECB" w:rsidP="00271D89">
      <w:pPr>
        <w:ind w:left="1440" w:hanging="720"/>
        <w:rPr>
          <w:rFonts w:ascii="Times New Roman" w:hAnsi="Times New Roman"/>
          <w:sz w:val="24"/>
        </w:rPr>
      </w:pPr>
      <w:r>
        <w:rPr>
          <w:rFonts w:ascii="Times New Roman" w:hAnsi="Times New Roman" w:cs="Times New Roman"/>
          <w:sz w:val="24"/>
          <w:szCs w:val="24"/>
        </w:rPr>
        <w:tab/>
      </w:r>
      <w:r w:rsidR="003137A2">
        <w:rPr>
          <w:rFonts w:ascii="Times New Roman" w:hAnsi="Times New Roman" w:cs="Times New Roman"/>
          <w:sz w:val="24"/>
          <w:szCs w:val="24"/>
        </w:rPr>
        <w:t>May 22, 2019</w:t>
      </w:r>
      <w:r>
        <w:rPr>
          <w:rFonts w:ascii="Times New Roman" w:hAnsi="Times New Roman" w:cs="Times New Roman"/>
          <w:sz w:val="24"/>
          <w:szCs w:val="24"/>
        </w:rPr>
        <w:t xml:space="preserve"> at </w:t>
      </w:r>
      <w:r w:rsidR="003137A2">
        <w:rPr>
          <w:rFonts w:ascii="Times New Roman" w:hAnsi="Times New Roman" w:cs="Times New Roman"/>
          <w:sz w:val="24"/>
          <w:szCs w:val="24"/>
        </w:rPr>
        <w:t>84</w:t>
      </w:r>
      <w:r>
        <w:rPr>
          <w:rFonts w:ascii="Times New Roman" w:hAnsi="Times New Roman" w:cs="Times New Roman"/>
          <w:sz w:val="24"/>
          <w:szCs w:val="24"/>
        </w:rPr>
        <w:t xml:space="preserve"> FR</w:t>
      </w:r>
      <w:r w:rsidR="0000744F">
        <w:rPr>
          <w:rFonts w:ascii="Times New Roman" w:hAnsi="Times New Roman" w:cs="Times New Roman"/>
          <w:sz w:val="24"/>
          <w:szCs w:val="24"/>
        </w:rPr>
        <w:t xml:space="preserve"> </w:t>
      </w:r>
      <w:r w:rsidR="003137A2">
        <w:rPr>
          <w:rFonts w:ascii="Times New Roman" w:hAnsi="Times New Roman" w:cs="Times New Roman"/>
          <w:sz w:val="24"/>
          <w:szCs w:val="24"/>
        </w:rPr>
        <w:t>23623</w:t>
      </w:r>
      <w:r w:rsidR="00DE2E86" w:rsidRPr="00DE2E86">
        <w:rPr>
          <w:rFonts w:ascii="Times New Roman" w:hAnsi="Times New Roman" w:cs="Times New Roman"/>
          <w:sz w:val="24"/>
          <w:szCs w:val="24"/>
        </w:rPr>
        <w:t xml:space="preserve">.  If we receive any comments in response to this </w:t>
      </w:r>
      <w:r w:rsidR="0000744F">
        <w:rPr>
          <w:rFonts w:ascii="Times New Roman" w:hAnsi="Times New Roman" w:cs="Times New Roman"/>
          <w:sz w:val="24"/>
          <w:szCs w:val="24"/>
        </w:rPr>
        <w:t>N</w:t>
      </w:r>
      <w:r w:rsidR="00DE2E86" w:rsidRPr="00DE2E86">
        <w:rPr>
          <w:rFonts w:ascii="Times New Roman" w:hAnsi="Times New Roman" w:cs="Times New Roman"/>
          <w:sz w:val="24"/>
          <w:szCs w:val="24"/>
        </w:rPr>
        <w:t xml:space="preserve">otice, we </w:t>
      </w:r>
      <w:r w:rsidR="00851779">
        <w:rPr>
          <w:rFonts w:ascii="Times New Roman" w:hAnsi="Times New Roman" w:cs="Times New Roman"/>
          <w:sz w:val="24"/>
          <w:szCs w:val="24"/>
        </w:rPr>
        <w:t>w</w:t>
      </w:r>
      <w:r w:rsidR="00DE2E86" w:rsidRPr="00DE2E86">
        <w:rPr>
          <w:rFonts w:ascii="Times New Roman" w:hAnsi="Times New Roman" w:cs="Times New Roman"/>
          <w:sz w:val="24"/>
          <w:szCs w:val="24"/>
        </w:rPr>
        <w:t xml:space="preserve">ill forward them to OMB. </w:t>
      </w:r>
      <w:r w:rsidR="00CD113C">
        <w:rPr>
          <w:rFonts w:ascii="Times New Roman" w:hAnsi="Times New Roman" w:cs="Times New Roman"/>
          <w:sz w:val="24"/>
          <w:szCs w:val="24"/>
        </w:rPr>
        <w:t xml:space="preserve"> </w:t>
      </w:r>
      <w:r w:rsidR="008B4372">
        <w:rPr>
          <w:rFonts w:ascii="Times New Roman" w:hAnsi="Times New Roman" w:cs="Times New Roman"/>
          <w:sz w:val="24"/>
          <w:szCs w:val="24"/>
        </w:rPr>
        <w:t>We did not consult with the public in the revision</w:t>
      </w:r>
      <w:r w:rsidR="00CD113C">
        <w:rPr>
          <w:rFonts w:ascii="Times New Roman" w:hAnsi="Times New Roman" w:cs="Times New Roman"/>
          <w:sz w:val="24"/>
          <w:szCs w:val="24"/>
        </w:rPr>
        <w:t xml:space="preserve"> </w:t>
      </w:r>
      <w:r w:rsidR="008B4372">
        <w:rPr>
          <w:rFonts w:ascii="Times New Roman" w:hAnsi="Times New Roman" w:cs="Times New Roman"/>
          <w:sz w:val="24"/>
          <w:szCs w:val="24"/>
        </w:rPr>
        <w:t>of this form</w:t>
      </w:r>
      <w:r w:rsidR="00922167">
        <w:rPr>
          <w:rFonts w:ascii="Times New Roman" w:hAnsi="Times New Roman"/>
          <w:sz w:val="24"/>
        </w:rPr>
        <w:t>.</w:t>
      </w:r>
    </w:p>
    <w:p w:rsidR="00BB1DD4" w:rsidRDefault="00BB1DD4" w:rsidP="008C5D06">
      <w:pPr>
        <w:tabs>
          <w:tab w:val="left" w:pos="-720"/>
          <w:tab w:val="left" w:pos="0"/>
          <w:tab w:val="left" w:pos="720"/>
        </w:tabs>
        <w:suppressAutoHyphens/>
        <w:ind w:left="900"/>
        <w:rPr>
          <w:rFonts w:ascii="Times New Roman" w:hAnsi="Times New Roman"/>
          <w:sz w:val="24"/>
        </w:rPr>
      </w:pPr>
    </w:p>
    <w:p w:rsidR="008C5D06" w:rsidRDefault="00BB1DD4" w:rsidP="00885F20">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Payments or Gifts to Respondents</w:t>
      </w:r>
    </w:p>
    <w:p w:rsidR="00922167" w:rsidRDefault="00885F20" w:rsidP="0039064B">
      <w:pPr>
        <w:tabs>
          <w:tab w:val="left" w:pos="-720"/>
          <w:tab w:val="left" w:pos="0"/>
          <w:tab w:val="left" w:pos="720"/>
        </w:tabs>
        <w:suppressAutoHyphens/>
        <w:ind w:left="720"/>
        <w:rPr>
          <w:rFonts w:ascii="Times New Roman" w:hAnsi="Times New Roman"/>
          <w:sz w:val="24"/>
        </w:rPr>
      </w:pPr>
      <w:r>
        <w:rPr>
          <w:rFonts w:ascii="Times New Roman" w:hAnsi="Times New Roman"/>
          <w:sz w:val="24"/>
        </w:rPr>
        <w:tab/>
      </w:r>
      <w:r w:rsidR="00922167">
        <w:rPr>
          <w:rFonts w:ascii="Times New Roman" w:hAnsi="Times New Roman"/>
          <w:sz w:val="24"/>
        </w:rPr>
        <w:t xml:space="preserve">SSA </w:t>
      </w:r>
      <w:r w:rsidR="00C64891">
        <w:rPr>
          <w:rFonts w:ascii="Times New Roman" w:hAnsi="Times New Roman"/>
          <w:sz w:val="24"/>
        </w:rPr>
        <w:t xml:space="preserve">does not provide </w:t>
      </w:r>
      <w:r w:rsidR="00922167">
        <w:rPr>
          <w:rFonts w:ascii="Times New Roman" w:hAnsi="Times New Roman"/>
          <w:sz w:val="24"/>
        </w:rPr>
        <w:t>payment</w:t>
      </w:r>
      <w:r w:rsidR="00C64891">
        <w:rPr>
          <w:rFonts w:ascii="Times New Roman" w:hAnsi="Times New Roman"/>
          <w:sz w:val="24"/>
        </w:rPr>
        <w:t>s</w:t>
      </w:r>
      <w:r w:rsidR="00922167">
        <w:rPr>
          <w:rFonts w:ascii="Times New Roman" w:hAnsi="Times New Roman"/>
          <w:sz w:val="24"/>
        </w:rPr>
        <w:t xml:space="preserve"> or gifts to the respondents.</w:t>
      </w:r>
    </w:p>
    <w:p w:rsidR="00BB1DD4" w:rsidRDefault="00BB1DD4" w:rsidP="00BB1DD4">
      <w:pPr>
        <w:tabs>
          <w:tab w:val="left" w:pos="-720"/>
          <w:tab w:val="left" w:pos="0"/>
          <w:tab w:val="left" w:pos="990"/>
        </w:tabs>
        <w:suppressAutoHyphens/>
        <w:ind w:left="990"/>
        <w:rPr>
          <w:rFonts w:ascii="Times New Roman" w:hAnsi="Times New Roman"/>
          <w:sz w:val="24"/>
        </w:rPr>
      </w:pPr>
    </w:p>
    <w:p w:rsidR="00BB1DD4" w:rsidRDefault="00BB1DD4" w:rsidP="00885F20">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Assurances of Confidentially</w:t>
      </w:r>
    </w:p>
    <w:p w:rsidR="00C64891" w:rsidRPr="0034375B" w:rsidRDefault="00C64891" w:rsidP="00AB1B08">
      <w:pPr>
        <w:ind w:left="1440"/>
        <w:rPr>
          <w:rFonts w:ascii="Times New Roman" w:hAnsi="Times New Roman"/>
          <w:sz w:val="24"/>
          <w:szCs w:val="24"/>
        </w:rPr>
      </w:pPr>
      <w:r w:rsidRPr="0034375B">
        <w:rPr>
          <w:rFonts w:ascii="Times New Roman" w:hAnsi="Times New Roman"/>
          <w:sz w:val="24"/>
          <w:szCs w:val="24"/>
        </w:rPr>
        <w:t xml:space="preserve">SSA protects and holds confidential the information it collects in accordance with </w:t>
      </w:r>
      <w:r w:rsidRPr="00851779">
        <w:rPr>
          <w:rFonts w:ascii="Times New Roman" w:hAnsi="Times New Roman"/>
          <w:i/>
          <w:sz w:val="24"/>
          <w:szCs w:val="24"/>
        </w:rPr>
        <w:t>42</w:t>
      </w:r>
      <w:r w:rsidRPr="0034375B">
        <w:rPr>
          <w:rFonts w:ascii="Times New Roman" w:hAnsi="Times New Roman"/>
          <w:sz w:val="24"/>
          <w:szCs w:val="24"/>
        </w:rPr>
        <w:t xml:space="preserve"> </w:t>
      </w:r>
      <w:r w:rsidRPr="00851779">
        <w:rPr>
          <w:rFonts w:ascii="Times New Roman" w:hAnsi="Times New Roman"/>
          <w:i/>
          <w:sz w:val="24"/>
          <w:szCs w:val="24"/>
        </w:rPr>
        <w:t>U.S.C. 1306, 20</w:t>
      </w:r>
      <w:r w:rsidRPr="0034375B">
        <w:rPr>
          <w:rFonts w:ascii="Times New Roman" w:hAnsi="Times New Roman"/>
          <w:sz w:val="24"/>
          <w:szCs w:val="24"/>
        </w:rPr>
        <w:t xml:space="preserve"> </w:t>
      </w:r>
      <w:r w:rsidRPr="00851779">
        <w:rPr>
          <w:rFonts w:ascii="Times New Roman" w:hAnsi="Times New Roman"/>
          <w:i/>
          <w:sz w:val="24"/>
          <w:szCs w:val="24"/>
        </w:rPr>
        <w:t>CFR</w:t>
      </w:r>
      <w:r w:rsidRPr="0034375B">
        <w:rPr>
          <w:rFonts w:ascii="Times New Roman" w:hAnsi="Times New Roman"/>
          <w:sz w:val="24"/>
          <w:szCs w:val="24"/>
        </w:rPr>
        <w:t xml:space="preserve"> </w:t>
      </w:r>
      <w:r w:rsidRPr="00851779">
        <w:rPr>
          <w:rFonts w:ascii="Times New Roman" w:hAnsi="Times New Roman"/>
          <w:i/>
          <w:sz w:val="24"/>
          <w:szCs w:val="24"/>
        </w:rPr>
        <w:t>401</w:t>
      </w:r>
      <w:r w:rsidRPr="0034375B">
        <w:rPr>
          <w:rFonts w:ascii="Times New Roman" w:hAnsi="Times New Roman"/>
          <w:sz w:val="24"/>
          <w:szCs w:val="24"/>
        </w:rPr>
        <w:t xml:space="preserve"> and </w:t>
      </w:r>
      <w:r w:rsidRPr="00851779">
        <w:rPr>
          <w:rFonts w:ascii="Times New Roman" w:hAnsi="Times New Roman"/>
          <w:i/>
          <w:sz w:val="24"/>
          <w:szCs w:val="24"/>
        </w:rPr>
        <w:t>402, 5 U.S.C. 552</w:t>
      </w:r>
      <w:r w:rsidRPr="0034375B">
        <w:rPr>
          <w:rFonts w:ascii="Times New Roman" w:hAnsi="Times New Roman"/>
          <w:sz w:val="24"/>
          <w:szCs w:val="24"/>
        </w:rPr>
        <w:t xml:space="preserve"> (</w:t>
      </w:r>
      <w:r w:rsidRPr="00851779">
        <w:rPr>
          <w:rFonts w:ascii="Times New Roman" w:hAnsi="Times New Roman"/>
          <w:i/>
          <w:sz w:val="24"/>
          <w:szCs w:val="24"/>
        </w:rPr>
        <w:t>Freedom of Information Act), 5</w:t>
      </w:r>
      <w:r w:rsidRPr="0034375B">
        <w:rPr>
          <w:rFonts w:ascii="Times New Roman" w:hAnsi="Times New Roman"/>
          <w:sz w:val="24"/>
          <w:szCs w:val="24"/>
        </w:rPr>
        <w:t xml:space="preserve"> </w:t>
      </w:r>
      <w:r w:rsidRPr="00851779">
        <w:rPr>
          <w:rFonts w:ascii="Times New Roman" w:hAnsi="Times New Roman"/>
          <w:i/>
          <w:sz w:val="24"/>
          <w:szCs w:val="24"/>
        </w:rPr>
        <w:t>U.S.C. 552a (Privacy Act of 1974)</w:t>
      </w:r>
      <w:r w:rsidRPr="0034375B">
        <w:rPr>
          <w:rFonts w:ascii="Times New Roman" w:hAnsi="Times New Roman"/>
          <w:sz w:val="24"/>
          <w:szCs w:val="24"/>
        </w:rPr>
        <w:t xml:space="preserve">, </w:t>
      </w:r>
      <w:r w:rsidR="0034375B">
        <w:rPr>
          <w:rFonts w:ascii="Times New Roman" w:hAnsi="Times New Roman"/>
          <w:sz w:val="24"/>
          <w:szCs w:val="24"/>
        </w:rPr>
        <w:t xml:space="preserve">and </w:t>
      </w:r>
      <w:r w:rsidR="0034375B" w:rsidRPr="00851779">
        <w:rPr>
          <w:rFonts w:ascii="Times New Roman" w:hAnsi="Times New Roman"/>
          <w:sz w:val="24"/>
          <w:szCs w:val="24"/>
        </w:rPr>
        <w:t>OMB Circular No</w:t>
      </w:r>
      <w:r w:rsidR="0034375B" w:rsidRPr="00851779">
        <w:rPr>
          <w:rFonts w:ascii="Times New Roman" w:hAnsi="Times New Roman"/>
          <w:i/>
          <w:sz w:val="24"/>
          <w:szCs w:val="24"/>
        </w:rPr>
        <w:t xml:space="preserve">. </w:t>
      </w:r>
      <w:r w:rsidRPr="00851779">
        <w:rPr>
          <w:rFonts w:ascii="Times New Roman" w:hAnsi="Times New Roman"/>
          <w:i/>
          <w:sz w:val="24"/>
          <w:szCs w:val="24"/>
        </w:rPr>
        <w:t>A-130</w:t>
      </w:r>
      <w:r w:rsidRPr="0034375B">
        <w:rPr>
          <w:rFonts w:ascii="Times New Roman" w:hAnsi="Times New Roman"/>
          <w:color w:val="0000FF"/>
          <w:sz w:val="24"/>
          <w:szCs w:val="24"/>
        </w:rPr>
        <w:t>.</w:t>
      </w:r>
    </w:p>
    <w:p w:rsidR="0041037A" w:rsidRPr="0034375B" w:rsidRDefault="0041037A" w:rsidP="00C64891">
      <w:pPr>
        <w:tabs>
          <w:tab w:val="left" w:pos="-720"/>
        </w:tabs>
        <w:suppressAutoHyphens/>
        <w:ind w:left="720"/>
        <w:rPr>
          <w:rFonts w:ascii="Times New Roman" w:hAnsi="Times New Roman"/>
          <w:b/>
          <w:sz w:val="24"/>
          <w:szCs w:val="24"/>
        </w:rPr>
      </w:pPr>
    </w:p>
    <w:p w:rsidR="00BB1DD4" w:rsidRDefault="00EF5944" w:rsidP="00885F20">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Justification for Sensitive Questions</w:t>
      </w:r>
    </w:p>
    <w:p w:rsidR="00922167" w:rsidRDefault="00885F20" w:rsidP="0039064B">
      <w:pPr>
        <w:tabs>
          <w:tab w:val="left" w:pos="-720"/>
          <w:tab w:val="left" w:pos="0"/>
          <w:tab w:val="left" w:pos="720"/>
        </w:tabs>
        <w:suppressAutoHyphens/>
        <w:ind w:left="720"/>
        <w:rPr>
          <w:rFonts w:ascii="Times New Roman" w:hAnsi="Times New Roman"/>
          <w:sz w:val="24"/>
        </w:rPr>
      </w:pPr>
      <w:r>
        <w:rPr>
          <w:rFonts w:ascii="Times New Roman" w:hAnsi="Times New Roman"/>
          <w:sz w:val="24"/>
        </w:rPr>
        <w:tab/>
      </w:r>
      <w:r w:rsidR="00922167">
        <w:rPr>
          <w:rFonts w:ascii="Times New Roman" w:hAnsi="Times New Roman"/>
          <w:sz w:val="24"/>
        </w:rPr>
        <w:t>The information collection does not contain any questions of a sensitive nature.</w:t>
      </w:r>
    </w:p>
    <w:p w:rsidR="00EF5944" w:rsidRDefault="00EF5944" w:rsidP="00EF5944">
      <w:pPr>
        <w:tabs>
          <w:tab w:val="left" w:pos="-720"/>
          <w:tab w:val="left" w:pos="0"/>
          <w:tab w:val="left" w:pos="990"/>
        </w:tabs>
        <w:suppressAutoHyphens/>
        <w:ind w:left="990"/>
        <w:rPr>
          <w:rFonts w:ascii="Times New Roman" w:hAnsi="Times New Roman"/>
          <w:sz w:val="24"/>
        </w:rPr>
      </w:pPr>
    </w:p>
    <w:p w:rsidR="00EF5944" w:rsidRDefault="00EF5944" w:rsidP="00885F20">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Estimates of Public Reporting Burden</w:t>
      </w:r>
    </w:p>
    <w:tbl>
      <w:tblPr>
        <w:tblpPr w:leftFromText="180" w:rightFromText="180" w:vertAnchor="text" w:horzAnchor="page" w:tblpX="2995" w:tblpY="137"/>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530"/>
        <w:gridCol w:w="1350"/>
        <w:gridCol w:w="1350"/>
        <w:gridCol w:w="1800"/>
      </w:tblGrid>
      <w:tr w:rsidR="0089220E" w:rsidRPr="0089220E" w:rsidTr="00F2649E">
        <w:trPr>
          <w:trHeight w:val="484"/>
        </w:trPr>
        <w:tc>
          <w:tcPr>
            <w:tcW w:w="1728" w:type="dxa"/>
            <w:shd w:val="clear" w:color="auto" w:fill="auto"/>
          </w:tcPr>
          <w:p w:rsidR="0089220E" w:rsidRPr="0089220E" w:rsidRDefault="0089220E" w:rsidP="00AB1B08">
            <w:pPr>
              <w:pStyle w:val="ListParagraph"/>
              <w:tabs>
                <w:tab w:val="left" w:pos="1440"/>
              </w:tabs>
              <w:suppressAutoHyphens w:val="0"/>
              <w:ind w:left="0"/>
              <w:rPr>
                <w:b/>
              </w:rPr>
            </w:pPr>
            <w:r w:rsidRPr="0089220E">
              <w:rPr>
                <w:b/>
              </w:rPr>
              <w:t>Modality of Completion</w:t>
            </w:r>
          </w:p>
        </w:tc>
        <w:tc>
          <w:tcPr>
            <w:tcW w:w="1530" w:type="dxa"/>
            <w:shd w:val="clear" w:color="auto" w:fill="auto"/>
          </w:tcPr>
          <w:p w:rsidR="0089220E" w:rsidRPr="0089220E" w:rsidRDefault="0089220E" w:rsidP="00AB1B08">
            <w:pPr>
              <w:pStyle w:val="ListParagraph"/>
              <w:tabs>
                <w:tab w:val="left" w:pos="1440"/>
              </w:tabs>
              <w:suppressAutoHyphens w:val="0"/>
              <w:ind w:left="0"/>
              <w:rPr>
                <w:b/>
              </w:rPr>
            </w:pPr>
            <w:r w:rsidRPr="0089220E">
              <w:rPr>
                <w:b/>
              </w:rPr>
              <w:t>Number of Respondents</w:t>
            </w:r>
          </w:p>
        </w:tc>
        <w:tc>
          <w:tcPr>
            <w:tcW w:w="1350" w:type="dxa"/>
            <w:shd w:val="clear" w:color="auto" w:fill="auto"/>
          </w:tcPr>
          <w:p w:rsidR="0089220E" w:rsidRPr="0089220E" w:rsidRDefault="0089220E" w:rsidP="00AB1B08">
            <w:pPr>
              <w:pStyle w:val="ListParagraph"/>
              <w:tabs>
                <w:tab w:val="left" w:pos="1440"/>
              </w:tabs>
              <w:suppressAutoHyphens w:val="0"/>
              <w:ind w:left="0"/>
              <w:rPr>
                <w:b/>
              </w:rPr>
            </w:pPr>
            <w:r w:rsidRPr="0089220E">
              <w:rPr>
                <w:b/>
              </w:rPr>
              <w:t>Frequency of Response</w:t>
            </w:r>
          </w:p>
        </w:tc>
        <w:tc>
          <w:tcPr>
            <w:tcW w:w="1350" w:type="dxa"/>
            <w:shd w:val="clear" w:color="auto" w:fill="auto"/>
          </w:tcPr>
          <w:p w:rsidR="0089220E" w:rsidRPr="0089220E" w:rsidRDefault="0089220E" w:rsidP="00AB1B08">
            <w:pPr>
              <w:pStyle w:val="ListParagraph"/>
              <w:tabs>
                <w:tab w:val="left" w:pos="1440"/>
              </w:tabs>
              <w:suppressAutoHyphens w:val="0"/>
              <w:ind w:left="0"/>
              <w:rPr>
                <w:b/>
              </w:rPr>
            </w:pPr>
            <w:r w:rsidRPr="0089220E">
              <w:rPr>
                <w:b/>
              </w:rPr>
              <w:t>Average Burden Per Response (minutes)</w:t>
            </w:r>
          </w:p>
        </w:tc>
        <w:tc>
          <w:tcPr>
            <w:tcW w:w="1800" w:type="dxa"/>
            <w:shd w:val="clear" w:color="auto" w:fill="auto"/>
          </w:tcPr>
          <w:p w:rsidR="0089220E" w:rsidRPr="0089220E" w:rsidRDefault="0089220E" w:rsidP="00AB1B08">
            <w:pPr>
              <w:pStyle w:val="ListParagraph"/>
              <w:tabs>
                <w:tab w:val="left" w:pos="1440"/>
              </w:tabs>
              <w:suppressAutoHyphens w:val="0"/>
              <w:ind w:left="0"/>
              <w:rPr>
                <w:b/>
              </w:rPr>
            </w:pPr>
            <w:r w:rsidRPr="0089220E">
              <w:rPr>
                <w:b/>
              </w:rPr>
              <w:t>Estimated Total Annual Burden (hours)</w:t>
            </w:r>
          </w:p>
        </w:tc>
      </w:tr>
      <w:tr w:rsidR="0089220E" w:rsidRPr="0089220E" w:rsidTr="00F2649E">
        <w:trPr>
          <w:trHeight w:val="239"/>
        </w:trPr>
        <w:tc>
          <w:tcPr>
            <w:tcW w:w="1728" w:type="dxa"/>
            <w:shd w:val="clear" w:color="auto" w:fill="auto"/>
          </w:tcPr>
          <w:p w:rsidR="0089220E" w:rsidRPr="0089220E" w:rsidRDefault="0089220E" w:rsidP="00AB1B08">
            <w:pPr>
              <w:rPr>
                <w:rFonts w:ascii="Times New Roman" w:hAnsi="Times New Roman" w:cs="Times New Roman"/>
                <w:bCs/>
                <w:sz w:val="24"/>
                <w:szCs w:val="24"/>
              </w:rPr>
            </w:pPr>
            <w:r w:rsidRPr="0089220E">
              <w:rPr>
                <w:rFonts w:ascii="Times New Roman" w:hAnsi="Times New Roman" w:cs="Times New Roman"/>
                <w:bCs/>
                <w:sz w:val="24"/>
                <w:szCs w:val="24"/>
              </w:rPr>
              <w:t>SSA-7163A-F4</w:t>
            </w:r>
          </w:p>
        </w:tc>
        <w:tc>
          <w:tcPr>
            <w:tcW w:w="1530" w:type="dxa"/>
            <w:shd w:val="clear" w:color="auto" w:fill="auto"/>
          </w:tcPr>
          <w:p w:rsidR="0089220E" w:rsidRPr="0089220E" w:rsidRDefault="0089220E" w:rsidP="00AB1B08">
            <w:pPr>
              <w:jc w:val="right"/>
              <w:rPr>
                <w:rFonts w:ascii="Times New Roman" w:hAnsi="Times New Roman" w:cs="Times New Roman"/>
                <w:bCs/>
                <w:sz w:val="24"/>
                <w:szCs w:val="24"/>
              </w:rPr>
            </w:pPr>
            <w:r w:rsidRPr="0089220E">
              <w:rPr>
                <w:rFonts w:ascii="Times New Roman" w:hAnsi="Times New Roman" w:cs="Times New Roman"/>
                <w:bCs/>
                <w:sz w:val="24"/>
                <w:szCs w:val="24"/>
              </w:rPr>
              <w:t>1,000</w:t>
            </w:r>
          </w:p>
        </w:tc>
        <w:tc>
          <w:tcPr>
            <w:tcW w:w="1350" w:type="dxa"/>
            <w:shd w:val="clear" w:color="auto" w:fill="auto"/>
          </w:tcPr>
          <w:p w:rsidR="0089220E" w:rsidRPr="0089220E" w:rsidRDefault="0089220E" w:rsidP="00AB1B08">
            <w:pPr>
              <w:jc w:val="right"/>
              <w:rPr>
                <w:rFonts w:ascii="Times New Roman" w:hAnsi="Times New Roman" w:cs="Times New Roman"/>
                <w:bCs/>
                <w:sz w:val="24"/>
                <w:szCs w:val="24"/>
              </w:rPr>
            </w:pPr>
            <w:r w:rsidRPr="0089220E">
              <w:rPr>
                <w:rFonts w:ascii="Times New Roman" w:hAnsi="Times New Roman" w:cs="Times New Roman"/>
                <w:bCs/>
                <w:sz w:val="24"/>
                <w:szCs w:val="24"/>
              </w:rPr>
              <w:t>1</w:t>
            </w:r>
          </w:p>
        </w:tc>
        <w:tc>
          <w:tcPr>
            <w:tcW w:w="1350" w:type="dxa"/>
            <w:shd w:val="clear" w:color="auto" w:fill="auto"/>
          </w:tcPr>
          <w:p w:rsidR="0089220E" w:rsidRPr="0089220E" w:rsidRDefault="0089220E" w:rsidP="00AB1B08">
            <w:pPr>
              <w:jc w:val="right"/>
              <w:rPr>
                <w:rFonts w:ascii="Times New Roman" w:hAnsi="Times New Roman" w:cs="Times New Roman"/>
                <w:bCs/>
                <w:sz w:val="24"/>
                <w:szCs w:val="24"/>
              </w:rPr>
            </w:pPr>
            <w:r w:rsidRPr="0089220E">
              <w:rPr>
                <w:rFonts w:ascii="Times New Roman" w:hAnsi="Times New Roman" w:cs="Times New Roman"/>
                <w:bCs/>
                <w:sz w:val="24"/>
                <w:szCs w:val="24"/>
              </w:rPr>
              <w:t>60</w:t>
            </w:r>
          </w:p>
        </w:tc>
        <w:tc>
          <w:tcPr>
            <w:tcW w:w="1800" w:type="dxa"/>
            <w:shd w:val="clear" w:color="auto" w:fill="auto"/>
          </w:tcPr>
          <w:p w:rsidR="0089220E" w:rsidRPr="0089220E" w:rsidRDefault="0089220E" w:rsidP="00AB1B08">
            <w:pPr>
              <w:jc w:val="right"/>
              <w:rPr>
                <w:rFonts w:ascii="Times New Roman" w:hAnsi="Times New Roman" w:cs="Times New Roman"/>
                <w:bCs/>
                <w:sz w:val="24"/>
                <w:szCs w:val="24"/>
              </w:rPr>
            </w:pPr>
            <w:r w:rsidRPr="0089220E">
              <w:rPr>
                <w:rFonts w:ascii="Times New Roman" w:hAnsi="Times New Roman" w:cs="Times New Roman"/>
                <w:bCs/>
                <w:sz w:val="24"/>
                <w:szCs w:val="24"/>
              </w:rPr>
              <w:t>1,000</w:t>
            </w:r>
          </w:p>
        </w:tc>
      </w:tr>
    </w:tbl>
    <w:p w:rsidR="0089220E" w:rsidRPr="0089220E" w:rsidRDefault="0089220E" w:rsidP="0089220E">
      <w:pPr>
        <w:tabs>
          <w:tab w:val="left" w:pos="-720"/>
        </w:tabs>
        <w:suppressAutoHyphens/>
        <w:ind w:left="900"/>
        <w:rPr>
          <w:rFonts w:ascii="Times New Roman" w:hAnsi="Times New Roman" w:cs="Times New Roman"/>
          <w:b/>
          <w:sz w:val="24"/>
          <w:szCs w:val="24"/>
        </w:rPr>
      </w:pPr>
    </w:p>
    <w:p w:rsidR="0089220E" w:rsidRPr="0089220E" w:rsidRDefault="0089220E" w:rsidP="0089220E">
      <w:pPr>
        <w:tabs>
          <w:tab w:val="left" w:pos="-720"/>
        </w:tabs>
        <w:suppressAutoHyphens/>
        <w:ind w:left="900"/>
        <w:rPr>
          <w:rFonts w:ascii="Times New Roman" w:hAnsi="Times New Roman" w:cs="Times New Roman"/>
          <w:b/>
          <w:sz w:val="24"/>
          <w:szCs w:val="24"/>
        </w:rPr>
      </w:pPr>
    </w:p>
    <w:p w:rsidR="0089220E" w:rsidRPr="0089220E" w:rsidRDefault="0089220E" w:rsidP="0089220E">
      <w:pPr>
        <w:tabs>
          <w:tab w:val="left" w:pos="-720"/>
        </w:tabs>
        <w:suppressAutoHyphens/>
        <w:ind w:left="900"/>
        <w:rPr>
          <w:rFonts w:ascii="Times New Roman" w:hAnsi="Times New Roman" w:cs="Times New Roman"/>
          <w:b/>
          <w:sz w:val="24"/>
          <w:szCs w:val="24"/>
        </w:rPr>
      </w:pPr>
    </w:p>
    <w:p w:rsidR="0089220E" w:rsidRPr="0089220E" w:rsidRDefault="0089220E" w:rsidP="0089220E">
      <w:pPr>
        <w:tabs>
          <w:tab w:val="left" w:pos="-720"/>
        </w:tabs>
        <w:suppressAutoHyphens/>
        <w:ind w:left="900"/>
        <w:rPr>
          <w:rFonts w:ascii="Times New Roman" w:hAnsi="Times New Roman" w:cs="Times New Roman"/>
          <w:b/>
          <w:sz w:val="24"/>
          <w:szCs w:val="24"/>
        </w:rPr>
      </w:pPr>
    </w:p>
    <w:p w:rsidR="0089220E" w:rsidRDefault="00885F20" w:rsidP="00D00B5F">
      <w:pPr>
        <w:tabs>
          <w:tab w:val="left" w:pos="-720"/>
          <w:tab w:val="left" w:pos="720"/>
          <w:tab w:val="left" w:pos="990"/>
        </w:tabs>
        <w:suppressAutoHyphens/>
        <w:ind w:left="720"/>
        <w:rPr>
          <w:rFonts w:ascii="Times New Roman" w:hAnsi="Times New Roman" w:cs="Times New Roman"/>
          <w:sz w:val="24"/>
          <w:szCs w:val="24"/>
        </w:rPr>
      </w:pPr>
      <w:r w:rsidRPr="0089220E">
        <w:rPr>
          <w:rFonts w:ascii="Times New Roman" w:hAnsi="Times New Roman" w:cs="Times New Roman"/>
          <w:sz w:val="24"/>
          <w:szCs w:val="24"/>
        </w:rPr>
        <w:tab/>
      </w:r>
    </w:p>
    <w:p w:rsidR="0089220E" w:rsidRDefault="0089220E" w:rsidP="00D00B5F">
      <w:pPr>
        <w:tabs>
          <w:tab w:val="left" w:pos="-720"/>
          <w:tab w:val="left" w:pos="720"/>
          <w:tab w:val="left" w:pos="990"/>
        </w:tabs>
        <w:suppressAutoHyphens/>
        <w:ind w:left="720"/>
        <w:rPr>
          <w:rFonts w:ascii="Times New Roman" w:hAnsi="Times New Roman" w:cs="Times New Roman"/>
          <w:sz w:val="24"/>
          <w:szCs w:val="24"/>
        </w:rPr>
      </w:pPr>
    </w:p>
    <w:p w:rsidR="00AB1B08" w:rsidRDefault="00AB1B08" w:rsidP="00754E6A">
      <w:pPr>
        <w:pStyle w:val="ListParagraph"/>
        <w:ind w:left="1440"/>
      </w:pPr>
    </w:p>
    <w:p w:rsidR="00922167" w:rsidRPr="0089220E" w:rsidRDefault="0089220E" w:rsidP="00754E6A">
      <w:pPr>
        <w:pStyle w:val="ListParagraph"/>
        <w:ind w:left="1440"/>
      </w:pPr>
      <w:r w:rsidRPr="0089220E">
        <w:t xml:space="preserve">The total burden for this ICR is </w:t>
      </w:r>
      <w:r w:rsidRPr="005952AE">
        <w:rPr>
          <w:b/>
        </w:rPr>
        <w:t>1,000</w:t>
      </w:r>
      <w:r w:rsidRPr="0089220E">
        <w:t xml:space="preserve"> hours.  </w:t>
      </w:r>
      <w:r w:rsidR="00754E6A">
        <w:t xml:space="preserve">We based these figures on current management information data.  </w:t>
      </w:r>
      <w:r w:rsidRPr="0089220E">
        <w:t>This f</w:t>
      </w:r>
      <w:r w:rsidR="00754E6A">
        <w:t xml:space="preserve">igure represents burden hours, </w:t>
      </w:r>
      <w:r w:rsidRPr="0089220E">
        <w:t>and we did not calculate a separate cost burden</w:t>
      </w:r>
    </w:p>
    <w:p w:rsidR="0089220E" w:rsidRDefault="0089220E" w:rsidP="000A1650">
      <w:pPr>
        <w:tabs>
          <w:tab w:val="left" w:pos="-720"/>
          <w:tab w:val="left" w:pos="720"/>
          <w:tab w:val="left" w:pos="990"/>
        </w:tabs>
        <w:suppressAutoHyphens/>
        <w:ind w:left="990"/>
        <w:rPr>
          <w:rFonts w:ascii="Times New Roman" w:hAnsi="Times New Roman"/>
          <w:sz w:val="24"/>
        </w:rPr>
      </w:pPr>
    </w:p>
    <w:p w:rsidR="00EF5944" w:rsidRDefault="00860D34" w:rsidP="00E05FB1">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Annual Cost to the Respondents (Other)</w:t>
      </w:r>
    </w:p>
    <w:p w:rsidR="00922167" w:rsidRDefault="00E05FB1" w:rsidP="0039064B">
      <w:pPr>
        <w:tabs>
          <w:tab w:val="left" w:pos="-720"/>
          <w:tab w:val="left" w:pos="0"/>
          <w:tab w:val="left" w:pos="720"/>
        </w:tabs>
        <w:suppressAutoHyphens/>
        <w:ind w:left="720"/>
        <w:rPr>
          <w:rFonts w:ascii="Times New Roman" w:hAnsi="Times New Roman"/>
          <w:sz w:val="24"/>
        </w:rPr>
      </w:pPr>
      <w:r>
        <w:rPr>
          <w:rFonts w:ascii="Times New Roman" w:hAnsi="Times New Roman"/>
          <w:sz w:val="24"/>
        </w:rPr>
        <w:tab/>
      </w:r>
      <w:r w:rsidR="007A7104">
        <w:rPr>
          <w:rFonts w:ascii="Times New Roman" w:hAnsi="Times New Roman"/>
          <w:sz w:val="24"/>
        </w:rPr>
        <w:t xml:space="preserve">This collection does not impose a known cost burden </w:t>
      </w:r>
      <w:r w:rsidR="00F25897">
        <w:rPr>
          <w:rFonts w:ascii="Times New Roman" w:hAnsi="Times New Roman"/>
          <w:sz w:val="24"/>
        </w:rPr>
        <w:t>on</w:t>
      </w:r>
      <w:r w:rsidR="007A7104">
        <w:rPr>
          <w:rFonts w:ascii="Times New Roman" w:hAnsi="Times New Roman"/>
          <w:sz w:val="24"/>
        </w:rPr>
        <w:t xml:space="preserve"> the respondents</w:t>
      </w:r>
      <w:r w:rsidR="00922167">
        <w:rPr>
          <w:rFonts w:ascii="Times New Roman" w:hAnsi="Times New Roman"/>
          <w:sz w:val="24"/>
        </w:rPr>
        <w:t>.</w:t>
      </w:r>
    </w:p>
    <w:p w:rsidR="007D6CAD" w:rsidRDefault="007D6CAD" w:rsidP="0039064B">
      <w:pPr>
        <w:tabs>
          <w:tab w:val="left" w:pos="-720"/>
          <w:tab w:val="left" w:pos="0"/>
          <w:tab w:val="left" w:pos="720"/>
        </w:tabs>
        <w:suppressAutoHyphens/>
        <w:ind w:left="720"/>
        <w:rPr>
          <w:rFonts w:ascii="Times New Roman" w:hAnsi="Times New Roman"/>
          <w:sz w:val="24"/>
        </w:rPr>
      </w:pPr>
    </w:p>
    <w:p w:rsidR="00860D34" w:rsidRDefault="007A7104" w:rsidP="00E05FB1">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Annual Cost To Federal Government</w:t>
      </w:r>
    </w:p>
    <w:p w:rsidR="00FB2DFD" w:rsidRDefault="00922167" w:rsidP="00E74FBF">
      <w:pPr>
        <w:pStyle w:val="BodyTextIndent"/>
        <w:ind w:firstLine="0"/>
        <w:rPr>
          <w:rFonts w:ascii="Times New Roman" w:hAnsi="Times New Roman"/>
        </w:rPr>
      </w:pPr>
      <w:r w:rsidRPr="0039064B">
        <w:rPr>
          <w:rFonts w:ascii="Times New Roman" w:hAnsi="Times New Roman"/>
        </w:rPr>
        <w:t>The</w:t>
      </w:r>
      <w:r>
        <w:rPr>
          <w:rFonts w:ascii="Times New Roman" w:hAnsi="Times New Roman"/>
        </w:rPr>
        <w:t xml:space="preserve"> annual cost to the Federal Government is approximately </w:t>
      </w:r>
      <w:r w:rsidRPr="003774FE">
        <w:rPr>
          <w:rFonts w:ascii="Times New Roman" w:hAnsi="Times New Roman"/>
        </w:rPr>
        <w:t>$1,</w:t>
      </w:r>
      <w:r w:rsidR="003714FD" w:rsidRPr="003774FE">
        <w:rPr>
          <w:rFonts w:ascii="Times New Roman" w:hAnsi="Times New Roman"/>
        </w:rPr>
        <w:t>540</w:t>
      </w:r>
      <w:r>
        <w:rPr>
          <w:rFonts w:ascii="Times New Roman" w:hAnsi="Times New Roman"/>
        </w:rPr>
        <w:t xml:space="preserve">.  </w:t>
      </w:r>
      <w:r w:rsidR="00A142F1" w:rsidRPr="00A142F1">
        <w:rPr>
          <w:rFonts w:ascii="Times New Roman" w:hAnsi="Times New Roman"/>
          <w:color w:val="000000"/>
        </w:rPr>
        <w:t xml:space="preserve">This estimate accounts for costs from the following areas:  (1) designing, printing, and distributing the form; </w:t>
      </w:r>
      <w:r w:rsidR="00A142F1">
        <w:rPr>
          <w:rFonts w:ascii="Times New Roman" w:hAnsi="Times New Roman"/>
          <w:color w:val="000000"/>
        </w:rPr>
        <w:t xml:space="preserve">and </w:t>
      </w:r>
      <w:r w:rsidR="00A142F1" w:rsidRPr="00A142F1">
        <w:rPr>
          <w:rFonts w:ascii="Times New Roman" w:hAnsi="Times New Roman"/>
          <w:color w:val="000000"/>
        </w:rPr>
        <w:t>(2) SSA employee (e.g., field office, 800 number, DDS staff) information collection and processing time</w:t>
      </w:r>
      <w:r w:rsidR="00A142F1">
        <w:rPr>
          <w:rFonts w:ascii="Times New Roman" w:hAnsi="Times New Roman"/>
          <w:color w:val="000000"/>
        </w:rPr>
        <w:t>.</w:t>
      </w:r>
      <w:r w:rsidR="00BA5256">
        <w:rPr>
          <w:rFonts w:ascii="Times New Roman" w:hAnsi="Times New Roman"/>
        </w:rPr>
        <w:tab/>
      </w:r>
    </w:p>
    <w:p w:rsidR="003774FE" w:rsidRDefault="003774FE" w:rsidP="00E74FBF">
      <w:pPr>
        <w:pStyle w:val="BodyTextIndent"/>
        <w:ind w:firstLine="0"/>
        <w:rPr>
          <w:rFonts w:ascii="Times New Roman" w:hAnsi="Times New Roman"/>
        </w:rPr>
      </w:pPr>
    </w:p>
    <w:p w:rsidR="007A7104" w:rsidRDefault="005321DC" w:rsidP="00E05FB1">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Program Changes or Adjustments to the Information Collection Request</w:t>
      </w:r>
    </w:p>
    <w:p w:rsidR="00922167" w:rsidRDefault="00922167">
      <w:pPr>
        <w:tabs>
          <w:tab w:val="left" w:pos="-720"/>
          <w:tab w:val="left" w:pos="0"/>
          <w:tab w:val="left" w:pos="720"/>
        </w:tabs>
        <w:suppressAutoHyphens/>
        <w:ind w:left="1440" w:hanging="1440"/>
        <w:rPr>
          <w:rFonts w:ascii="Times New Roman" w:hAnsi="Times New Roman"/>
          <w:sz w:val="24"/>
        </w:rPr>
      </w:pPr>
      <w:r>
        <w:rPr>
          <w:rFonts w:ascii="Times New Roman" w:hAnsi="Times New Roman"/>
          <w:sz w:val="24"/>
        </w:rPr>
        <w:tab/>
      </w:r>
      <w:r w:rsidR="00E05FB1">
        <w:rPr>
          <w:rFonts w:ascii="Times New Roman" w:hAnsi="Times New Roman"/>
          <w:sz w:val="24"/>
        </w:rPr>
        <w:tab/>
      </w:r>
      <w:r>
        <w:rPr>
          <w:rFonts w:ascii="Times New Roman" w:hAnsi="Times New Roman"/>
          <w:sz w:val="24"/>
        </w:rPr>
        <w:t xml:space="preserve">There </w:t>
      </w:r>
      <w:r w:rsidR="008D02E3">
        <w:rPr>
          <w:rFonts w:ascii="Times New Roman" w:hAnsi="Times New Roman"/>
          <w:sz w:val="24"/>
        </w:rPr>
        <w:t>are</w:t>
      </w:r>
      <w:r>
        <w:rPr>
          <w:rFonts w:ascii="Times New Roman" w:hAnsi="Times New Roman"/>
          <w:sz w:val="24"/>
        </w:rPr>
        <w:t xml:space="preserve"> no change</w:t>
      </w:r>
      <w:r w:rsidR="008D02E3">
        <w:rPr>
          <w:rFonts w:ascii="Times New Roman" w:hAnsi="Times New Roman"/>
          <w:sz w:val="24"/>
        </w:rPr>
        <w:t xml:space="preserve">s to </w:t>
      </w:r>
      <w:r>
        <w:rPr>
          <w:rFonts w:ascii="Times New Roman" w:hAnsi="Times New Roman"/>
          <w:sz w:val="24"/>
        </w:rPr>
        <w:t>the public reporting burden.</w:t>
      </w:r>
    </w:p>
    <w:p w:rsidR="00B92075" w:rsidRDefault="00B92075">
      <w:pPr>
        <w:tabs>
          <w:tab w:val="left" w:pos="-720"/>
          <w:tab w:val="left" w:pos="0"/>
          <w:tab w:val="left" w:pos="720"/>
        </w:tabs>
        <w:suppressAutoHyphens/>
        <w:ind w:left="1440" w:hanging="1440"/>
        <w:rPr>
          <w:rFonts w:ascii="Times New Roman" w:hAnsi="Times New Roman"/>
          <w:sz w:val="24"/>
        </w:rPr>
      </w:pPr>
    </w:p>
    <w:p w:rsidR="00B92075" w:rsidRDefault="00B92075" w:rsidP="00BB3053">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Plans for Publication Information Collection Results</w:t>
      </w:r>
    </w:p>
    <w:p w:rsidR="00A142F1" w:rsidRDefault="002C363D" w:rsidP="00FB2DFD">
      <w:pPr>
        <w:tabs>
          <w:tab w:val="left" w:pos="-720"/>
          <w:tab w:val="left" w:pos="0"/>
          <w:tab w:val="left" w:pos="720"/>
        </w:tabs>
        <w:suppressAutoHyphens/>
        <w:ind w:left="1440" w:hanging="1440"/>
        <w:rPr>
          <w:rFonts w:ascii="Times New Roman" w:hAnsi="Times New Roman"/>
          <w:sz w:val="24"/>
        </w:rPr>
      </w:pPr>
      <w:r>
        <w:rPr>
          <w:rFonts w:ascii="Times New Roman" w:hAnsi="Times New Roman"/>
          <w:sz w:val="24"/>
        </w:rPr>
        <w:tab/>
      </w:r>
      <w:r w:rsidR="00FB2DFD">
        <w:rPr>
          <w:rFonts w:ascii="Times New Roman" w:hAnsi="Times New Roman"/>
          <w:sz w:val="24"/>
        </w:rPr>
        <w:tab/>
      </w:r>
      <w:r w:rsidRPr="002C363D">
        <w:rPr>
          <w:rFonts w:ascii="Times New Roman" w:hAnsi="Times New Roman"/>
          <w:sz w:val="24"/>
        </w:rPr>
        <w:t>SSA will not publish the results of the information collection.</w:t>
      </w:r>
    </w:p>
    <w:p w:rsidR="00922167" w:rsidRDefault="00B92075" w:rsidP="00FB2DFD">
      <w:pPr>
        <w:tabs>
          <w:tab w:val="left" w:pos="-720"/>
          <w:tab w:val="left" w:pos="0"/>
          <w:tab w:val="left" w:pos="720"/>
        </w:tabs>
        <w:suppressAutoHyphens/>
        <w:ind w:left="1440" w:hanging="1440"/>
        <w:rPr>
          <w:rFonts w:ascii="Times New Roman" w:hAnsi="Times New Roman"/>
          <w:sz w:val="24"/>
        </w:rPr>
      </w:pPr>
      <w:r>
        <w:rPr>
          <w:rFonts w:ascii="Times New Roman" w:hAnsi="Times New Roman"/>
          <w:sz w:val="24"/>
        </w:rPr>
        <w:tab/>
      </w:r>
      <w:r w:rsidR="00922167">
        <w:rPr>
          <w:rFonts w:ascii="Times New Roman" w:hAnsi="Times New Roman"/>
          <w:sz w:val="24"/>
        </w:rPr>
        <w:t xml:space="preserve"> </w:t>
      </w:r>
    </w:p>
    <w:p w:rsidR="00B92075" w:rsidRDefault="00B92075" w:rsidP="00BB3053">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Displaying the OMB Approval Expiration Date</w:t>
      </w:r>
    </w:p>
    <w:p w:rsidR="008D02E3" w:rsidRPr="008D02E3" w:rsidRDefault="008D02E3" w:rsidP="00A142F1">
      <w:pPr>
        <w:pStyle w:val="NoSpacing"/>
        <w:ind w:left="1440"/>
        <w:rPr>
          <w:bCs/>
          <w:iCs/>
        </w:rPr>
      </w:pPr>
      <w:r w:rsidRPr="008D02E3">
        <w:rPr>
          <w:bCs/>
          <w:iCs/>
        </w:rPr>
        <w:t xml:space="preserve">OMB granted SSA an exemption from the requirement to print the OMB </w:t>
      </w:r>
      <w:r w:rsidR="00A142F1">
        <w:rPr>
          <w:bCs/>
          <w:iCs/>
        </w:rPr>
        <w:t xml:space="preserve">expiration </w:t>
      </w:r>
      <w:r w:rsidRPr="008D02E3">
        <w:rPr>
          <w:bCs/>
          <w:iCs/>
        </w:rPr>
        <w:t xml:space="preserve">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B92075" w:rsidRPr="00B97F3D" w:rsidRDefault="00B92075" w:rsidP="00B92075">
      <w:pPr>
        <w:suppressAutoHyphens/>
        <w:ind w:left="720"/>
        <w:rPr>
          <w:sz w:val="24"/>
          <w:szCs w:val="24"/>
        </w:rPr>
      </w:pPr>
    </w:p>
    <w:p w:rsidR="00B92075" w:rsidRDefault="001A7E71" w:rsidP="00BB3053">
      <w:pPr>
        <w:numPr>
          <w:ilvl w:val="0"/>
          <w:numId w:val="2"/>
        </w:numPr>
        <w:tabs>
          <w:tab w:val="clear" w:pos="720"/>
          <w:tab w:val="left" w:pos="-720"/>
        </w:tabs>
        <w:suppressAutoHyphens/>
        <w:ind w:left="900" w:firstLine="0"/>
        <w:rPr>
          <w:rFonts w:ascii="Times New Roman" w:hAnsi="Times New Roman"/>
          <w:b/>
          <w:sz w:val="24"/>
        </w:rPr>
      </w:pPr>
      <w:r>
        <w:rPr>
          <w:rFonts w:ascii="Times New Roman" w:hAnsi="Times New Roman"/>
          <w:b/>
          <w:sz w:val="24"/>
        </w:rPr>
        <w:t xml:space="preserve">Exceptions to Certification Statement </w:t>
      </w:r>
    </w:p>
    <w:p w:rsidR="00A142F1" w:rsidRDefault="00922167" w:rsidP="00A142F1">
      <w:pPr>
        <w:tabs>
          <w:tab w:val="left" w:pos="-720"/>
          <w:tab w:val="left" w:pos="0"/>
          <w:tab w:val="left" w:pos="720"/>
        </w:tabs>
        <w:suppressAutoHyphens/>
        <w:ind w:left="1440"/>
        <w:rPr>
          <w:rFonts w:ascii="Times New Roman" w:hAnsi="Times New Roman"/>
          <w:sz w:val="24"/>
        </w:rPr>
      </w:pPr>
      <w:r>
        <w:rPr>
          <w:rFonts w:ascii="Times New Roman" w:hAnsi="Times New Roman"/>
          <w:sz w:val="24"/>
        </w:rPr>
        <w:t>SSA is not requesting an exception to t</w:t>
      </w:r>
      <w:r w:rsidR="001A7E71">
        <w:rPr>
          <w:rFonts w:ascii="Times New Roman" w:hAnsi="Times New Roman"/>
          <w:sz w:val="24"/>
        </w:rPr>
        <w:t>he certification requirements at</w:t>
      </w:r>
    </w:p>
    <w:p w:rsidR="00922167" w:rsidRDefault="001A7E71" w:rsidP="00A142F1">
      <w:pPr>
        <w:tabs>
          <w:tab w:val="left" w:pos="-720"/>
          <w:tab w:val="left" w:pos="0"/>
          <w:tab w:val="left" w:pos="720"/>
        </w:tabs>
        <w:suppressAutoHyphens/>
        <w:ind w:left="1440"/>
        <w:rPr>
          <w:rFonts w:ascii="Times New Roman" w:hAnsi="Times New Roman"/>
          <w:sz w:val="24"/>
        </w:rPr>
      </w:pPr>
      <w:r w:rsidRPr="00A73CC0">
        <w:rPr>
          <w:rFonts w:ascii="Times New Roman" w:hAnsi="Times New Roman"/>
          <w:i/>
          <w:sz w:val="24"/>
        </w:rPr>
        <w:t xml:space="preserve">5 CFR 1320.9 </w:t>
      </w:r>
      <w:r w:rsidR="00BB3053">
        <w:rPr>
          <w:rFonts w:ascii="Times New Roman" w:hAnsi="Times New Roman"/>
          <w:sz w:val="24"/>
        </w:rPr>
        <w:tab/>
      </w:r>
      <w:r>
        <w:rPr>
          <w:rFonts w:ascii="Times New Roman" w:hAnsi="Times New Roman"/>
          <w:sz w:val="24"/>
        </w:rPr>
        <w:t>and related provisio</w:t>
      </w:r>
      <w:r w:rsidR="00F53FC0">
        <w:rPr>
          <w:rFonts w:ascii="Times New Roman" w:hAnsi="Times New Roman"/>
          <w:sz w:val="24"/>
        </w:rPr>
        <w:t xml:space="preserve">ns at </w:t>
      </w:r>
      <w:r w:rsidR="00F53FC0" w:rsidRPr="00A73CC0">
        <w:rPr>
          <w:rFonts w:ascii="Times New Roman" w:hAnsi="Times New Roman"/>
          <w:i/>
          <w:sz w:val="24"/>
        </w:rPr>
        <w:t>5 CFR 1320.8(b)(3</w:t>
      </w:r>
      <w:r w:rsidR="00F53FC0">
        <w:rPr>
          <w:rFonts w:ascii="Times New Roman" w:hAnsi="Times New Roman"/>
          <w:sz w:val="24"/>
        </w:rPr>
        <w:t>).</w:t>
      </w:r>
    </w:p>
    <w:p w:rsidR="00922167" w:rsidRDefault="00922167">
      <w:pPr>
        <w:tabs>
          <w:tab w:val="left" w:pos="-720"/>
          <w:tab w:val="left" w:pos="0"/>
          <w:tab w:val="left" w:pos="720"/>
        </w:tabs>
        <w:suppressAutoHyphens/>
        <w:ind w:left="720"/>
        <w:rPr>
          <w:rFonts w:ascii="Times New Roman" w:hAnsi="Times New Roman"/>
          <w:sz w:val="24"/>
        </w:rPr>
      </w:pPr>
    </w:p>
    <w:p w:rsidR="00F53FC0" w:rsidRPr="003774FE" w:rsidRDefault="00922167" w:rsidP="00FB2DFD">
      <w:pPr>
        <w:numPr>
          <w:ilvl w:val="0"/>
          <w:numId w:val="7"/>
        </w:numPr>
        <w:tabs>
          <w:tab w:val="clear" w:pos="1080"/>
          <w:tab w:val="left" w:pos="-720"/>
          <w:tab w:val="left" w:pos="0"/>
          <w:tab w:val="num" w:pos="720"/>
        </w:tabs>
        <w:suppressAutoHyphens/>
        <w:ind w:left="720" w:hanging="630"/>
        <w:rPr>
          <w:rFonts w:ascii="Times New Roman" w:hAnsi="Times New Roman"/>
          <w:b/>
          <w:sz w:val="24"/>
          <w:szCs w:val="24"/>
        </w:rPr>
      </w:pPr>
      <w:r w:rsidRPr="002C363D">
        <w:rPr>
          <w:rFonts w:ascii="Times New Roman" w:hAnsi="Times New Roman"/>
          <w:b/>
          <w:bCs/>
          <w:sz w:val="24"/>
          <w:u w:val="single"/>
        </w:rPr>
        <w:t>Collections of Information Employing Statistical Methods</w:t>
      </w:r>
    </w:p>
    <w:p w:rsidR="003774FE" w:rsidRPr="002C363D" w:rsidRDefault="003774FE" w:rsidP="003774FE">
      <w:pPr>
        <w:tabs>
          <w:tab w:val="left" w:pos="-720"/>
          <w:tab w:val="left" w:pos="0"/>
        </w:tabs>
        <w:suppressAutoHyphens/>
        <w:ind w:left="720"/>
        <w:rPr>
          <w:rFonts w:ascii="Times New Roman" w:hAnsi="Times New Roman"/>
          <w:b/>
          <w:sz w:val="24"/>
          <w:szCs w:val="24"/>
        </w:rPr>
      </w:pPr>
    </w:p>
    <w:p w:rsidR="00922167" w:rsidRDefault="00F53FC0" w:rsidP="00F53FC0">
      <w:pPr>
        <w:tabs>
          <w:tab w:val="left" w:pos="-720"/>
          <w:tab w:val="left" w:pos="0"/>
        </w:tabs>
        <w:suppressAutoHyphens/>
        <w:rPr>
          <w:rFonts w:ascii="Times New Roman" w:hAnsi="Times New Roman"/>
          <w:sz w:val="24"/>
        </w:rPr>
      </w:pPr>
      <w:r>
        <w:rPr>
          <w:rFonts w:ascii="Times New Roman" w:hAnsi="Times New Roman"/>
          <w:b/>
          <w:sz w:val="24"/>
          <w:szCs w:val="24"/>
        </w:rPr>
        <w:tab/>
      </w:r>
      <w:r w:rsidR="00BB3053">
        <w:rPr>
          <w:rFonts w:ascii="Times New Roman" w:hAnsi="Times New Roman"/>
          <w:b/>
          <w:sz w:val="24"/>
          <w:szCs w:val="24"/>
        </w:rPr>
        <w:tab/>
      </w:r>
      <w:r>
        <w:rPr>
          <w:rFonts w:ascii="Times New Roman" w:hAnsi="Times New Roman"/>
          <w:sz w:val="24"/>
        </w:rPr>
        <w:t>SSA does not use s</w:t>
      </w:r>
      <w:r w:rsidR="00922167">
        <w:rPr>
          <w:rFonts w:ascii="Times New Roman" w:hAnsi="Times New Roman"/>
          <w:sz w:val="24"/>
        </w:rPr>
        <w:t xml:space="preserve">tatistical methods for this information collection.  </w:t>
      </w:r>
    </w:p>
    <w:sectPr w:rsidR="00922167" w:rsidSect="00A142F1">
      <w:headerReference w:type="even" r:id="rId8"/>
      <w:headerReference w:type="default" r:id="rId9"/>
      <w:footerReference w:type="default" r:id="rId10"/>
      <w:footerReference w:type="first" r:id="rId11"/>
      <w:endnotePr>
        <w:numFmt w:val="decimal"/>
      </w:endnotePr>
      <w:pgSz w:w="12240" w:h="15840"/>
      <w:pgMar w:top="1440" w:right="1440" w:bottom="1440" w:left="1440" w:header="1440" w:footer="144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9FF" w:rsidRDefault="008C39FF">
      <w:pPr>
        <w:spacing w:line="20" w:lineRule="exact"/>
        <w:rPr>
          <w:sz w:val="24"/>
        </w:rPr>
      </w:pPr>
    </w:p>
  </w:endnote>
  <w:endnote w:type="continuationSeparator" w:id="0">
    <w:p w:rsidR="008C39FF" w:rsidRDefault="008C39FF">
      <w:r>
        <w:rPr>
          <w:sz w:val="24"/>
        </w:rPr>
        <w:t xml:space="preserve"> </w:t>
      </w:r>
    </w:p>
  </w:endnote>
  <w:endnote w:type="continuationNotice" w:id="1">
    <w:p w:rsidR="008C39FF" w:rsidRDefault="008C39F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71" w:rsidRDefault="001A7E71" w:rsidP="00505D2A">
    <w:pPr>
      <w:pStyle w:val="Footer"/>
      <w:tabs>
        <w:tab w:val="clear" w:pos="4320"/>
        <w:tab w:val="clear" w:pos="864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71" w:rsidRDefault="001A7E71" w:rsidP="00505D2A">
    <w:pPr>
      <w:pStyle w:val="Footer"/>
      <w:tabs>
        <w:tab w:val="clear" w:pos="4320"/>
        <w:tab w:val="clear" w:pos="8640"/>
      </w:tabs>
    </w:pPr>
    <w:r>
      <w:tab/>
    </w:r>
    <w:r>
      <w:tab/>
      <w:t xml:space="preserve"> </w:t>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9FF" w:rsidRDefault="008C39FF">
      <w:r>
        <w:rPr>
          <w:sz w:val="24"/>
        </w:rPr>
        <w:separator/>
      </w:r>
    </w:p>
  </w:footnote>
  <w:footnote w:type="continuationSeparator" w:id="0">
    <w:p w:rsidR="008C39FF" w:rsidRDefault="008C3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71" w:rsidRDefault="001A7E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7E71" w:rsidRDefault="001A7E7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71" w:rsidRDefault="001A7E7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D0D"/>
    <w:multiLevelType w:val="hybridMultilevel"/>
    <w:tmpl w:val="170EFB3C"/>
    <w:lvl w:ilvl="0" w:tplc="D8D4B50E">
      <w:start w:val="1"/>
      <w:numFmt w:val="decimal"/>
      <w:lvlText w:val="%1."/>
      <w:lvlJc w:val="left"/>
      <w:pPr>
        <w:tabs>
          <w:tab w:val="num" w:pos="720"/>
        </w:tabs>
        <w:ind w:left="720" w:hanging="360"/>
      </w:pPr>
      <w:rPr>
        <w:rFonts w:hint="default"/>
        <w:b w:val="0"/>
      </w:rPr>
    </w:lvl>
    <w:lvl w:ilvl="1" w:tplc="F8F8FF54">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0515A2"/>
    <w:multiLevelType w:val="hybridMultilevel"/>
    <w:tmpl w:val="51CA0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9C4946"/>
    <w:multiLevelType w:val="hybridMultilevel"/>
    <w:tmpl w:val="B188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B42A8"/>
    <w:multiLevelType w:val="singleLevel"/>
    <w:tmpl w:val="F06C0BC4"/>
    <w:lvl w:ilvl="0">
      <w:start w:val="18"/>
      <w:numFmt w:val="decimal"/>
      <w:lvlText w:val="%1."/>
      <w:lvlJc w:val="left"/>
      <w:pPr>
        <w:tabs>
          <w:tab w:val="num" w:pos="1440"/>
        </w:tabs>
        <w:ind w:left="1440" w:hanging="720"/>
      </w:pPr>
      <w:rPr>
        <w:rFonts w:hint="default"/>
      </w:rPr>
    </w:lvl>
  </w:abstractNum>
  <w:abstractNum w:abstractNumId="4">
    <w:nsid w:val="17DF7E8B"/>
    <w:multiLevelType w:val="hybridMultilevel"/>
    <w:tmpl w:val="6254BAD8"/>
    <w:lvl w:ilvl="0" w:tplc="088EA0DA">
      <w:start w:val="1"/>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5208B3"/>
    <w:multiLevelType w:val="hybridMultilevel"/>
    <w:tmpl w:val="DE283E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3716FDC"/>
    <w:multiLevelType w:val="hybridMultilevel"/>
    <w:tmpl w:val="CC06AEA2"/>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C1E2896"/>
    <w:multiLevelType w:val="hybridMultilevel"/>
    <w:tmpl w:val="29925298"/>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8">
    <w:nsid w:val="35721974"/>
    <w:multiLevelType w:val="multilevel"/>
    <w:tmpl w:val="4FFAB3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E0F0B1B"/>
    <w:multiLevelType w:val="hybridMultilevel"/>
    <w:tmpl w:val="4BA436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E3E579B"/>
    <w:multiLevelType w:val="hybridMultilevel"/>
    <w:tmpl w:val="1BE0E63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6084383"/>
    <w:multiLevelType w:val="multilevel"/>
    <w:tmpl w:val="C954440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C7F3CAC"/>
    <w:multiLevelType w:val="hybridMultilevel"/>
    <w:tmpl w:val="C59A392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6D07955"/>
    <w:multiLevelType w:val="multilevel"/>
    <w:tmpl w:val="61242D1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0"/>
  </w:num>
  <w:num w:numId="3">
    <w:abstractNumId w:val="7"/>
  </w:num>
  <w:num w:numId="4">
    <w:abstractNumId w:val="10"/>
  </w:num>
  <w:num w:numId="5">
    <w:abstractNumId w:val="6"/>
  </w:num>
  <w:num w:numId="6">
    <w:abstractNumId w:val="5"/>
  </w:num>
  <w:num w:numId="7">
    <w:abstractNumId w:val="4"/>
  </w:num>
  <w:num w:numId="8">
    <w:abstractNumId w:val="12"/>
  </w:num>
  <w:num w:numId="9">
    <w:abstractNumId w:val="9"/>
  </w:num>
  <w:num w:numId="10">
    <w:abstractNumId w:val="11"/>
  </w:num>
  <w:num w:numId="11">
    <w:abstractNumId w:val="8"/>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27"/>
    <w:rsid w:val="000023A3"/>
    <w:rsid w:val="000071EF"/>
    <w:rsid w:val="0000744F"/>
    <w:rsid w:val="00044CBF"/>
    <w:rsid w:val="000A1650"/>
    <w:rsid w:val="000D281A"/>
    <w:rsid w:val="000F29EE"/>
    <w:rsid w:val="00112117"/>
    <w:rsid w:val="00184B99"/>
    <w:rsid w:val="00195DAB"/>
    <w:rsid w:val="001A7E71"/>
    <w:rsid w:val="001D52D9"/>
    <w:rsid w:val="00212180"/>
    <w:rsid w:val="00225C92"/>
    <w:rsid w:val="002273A7"/>
    <w:rsid w:val="00240B9A"/>
    <w:rsid w:val="00255161"/>
    <w:rsid w:val="00271D89"/>
    <w:rsid w:val="002C363D"/>
    <w:rsid w:val="002E3807"/>
    <w:rsid w:val="002F11AF"/>
    <w:rsid w:val="002F508E"/>
    <w:rsid w:val="003137A2"/>
    <w:rsid w:val="0034375B"/>
    <w:rsid w:val="00343A0F"/>
    <w:rsid w:val="00350935"/>
    <w:rsid w:val="003568F2"/>
    <w:rsid w:val="003651E8"/>
    <w:rsid w:val="003714FD"/>
    <w:rsid w:val="003774FE"/>
    <w:rsid w:val="0039064B"/>
    <w:rsid w:val="003B18E7"/>
    <w:rsid w:val="003C44C0"/>
    <w:rsid w:val="003E599A"/>
    <w:rsid w:val="0041037A"/>
    <w:rsid w:val="00474869"/>
    <w:rsid w:val="00476BFC"/>
    <w:rsid w:val="004B5717"/>
    <w:rsid w:val="004B5958"/>
    <w:rsid w:val="004F2799"/>
    <w:rsid w:val="00500438"/>
    <w:rsid w:val="00505D2A"/>
    <w:rsid w:val="005273C1"/>
    <w:rsid w:val="005321DC"/>
    <w:rsid w:val="0056023B"/>
    <w:rsid w:val="00565D9D"/>
    <w:rsid w:val="005924A9"/>
    <w:rsid w:val="005952AE"/>
    <w:rsid w:val="005B0B57"/>
    <w:rsid w:val="005B0DC9"/>
    <w:rsid w:val="005C002A"/>
    <w:rsid w:val="005C5427"/>
    <w:rsid w:val="005F4F2E"/>
    <w:rsid w:val="00612C6E"/>
    <w:rsid w:val="0065121F"/>
    <w:rsid w:val="006A7BD1"/>
    <w:rsid w:val="006B5775"/>
    <w:rsid w:val="006C7554"/>
    <w:rsid w:val="006D5E68"/>
    <w:rsid w:val="006E3ECB"/>
    <w:rsid w:val="0070321B"/>
    <w:rsid w:val="00745BA7"/>
    <w:rsid w:val="00754E6A"/>
    <w:rsid w:val="00755D7A"/>
    <w:rsid w:val="0076753E"/>
    <w:rsid w:val="00780F79"/>
    <w:rsid w:val="007A7104"/>
    <w:rsid w:val="007B4037"/>
    <w:rsid w:val="007D6CAD"/>
    <w:rsid w:val="008077BD"/>
    <w:rsid w:val="00832AC6"/>
    <w:rsid w:val="00837E43"/>
    <w:rsid w:val="00851779"/>
    <w:rsid w:val="00853206"/>
    <w:rsid w:val="00860D34"/>
    <w:rsid w:val="0087378A"/>
    <w:rsid w:val="00885F20"/>
    <w:rsid w:val="0089220E"/>
    <w:rsid w:val="008A36E0"/>
    <w:rsid w:val="008A55C5"/>
    <w:rsid w:val="008B4372"/>
    <w:rsid w:val="008C39FF"/>
    <w:rsid w:val="008C5D06"/>
    <w:rsid w:val="008D02E3"/>
    <w:rsid w:val="009008C5"/>
    <w:rsid w:val="00902277"/>
    <w:rsid w:val="00903199"/>
    <w:rsid w:val="009056CF"/>
    <w:rsid w:val="00922167"/>
    <w:rsid w:val="00922B13"/>
    <w:rsid w:val="00925B5A"/>
    <w:rsid w:val="00936C7D"/>
    <w:rsid w:val="00965B6D"/>
    <w:rsid w:val="009855AA"/>
    <w:rsid w:val="00991AF2"/>
    <w:rsid w:val="00995AEB"/>
    <w:rsid w:val="009C2EF2"/>
    <w:rsid w:val="009D5003"/>
    <w:rsid w:val="009F4275"/>
    <w:rsid w:val="00A142F1"/>
    <w:rsid w:val="00A73CC0"/>
    <w:rsid w:val="00A954AD"/>
    <w:rsid w:val="00AB0A6A"/>
    <w:rsid w:val="00AB1B08"/>
    <w:rsid w:val="00AF5074"/>
    <w:rsid w:val="00B2664D"/>
    <w:rsid w:val="00B32163"/>
    <w:rsid w:val="00B373CF"/>
    <w:rsid w:val="00B377AE"/>
    <w:rsid w:val="00B41BB1"/>
    <w:rsid w:val="00B6536B"/>
    <w:rsid w:val="00B73191"/>
    <w:rsid w:val="00B81791"/>
    <w:rsid w:val="00B90AC5"/>
    <w:rsid w:val="00B92075"/>
    <w:rsid w:val="00B978AB"/>
    <w:rsid w:val="00BA5256"/>
    <w:rsid w:val="00BB1DD4"/>
    <w:rsid w:val="00BB3053"/>
    <w:rsid w:val="00BC7F5B"/>
    <w:rsid w:val="00BF2AB4"/>
    <w:rsid w:val="00BF679C"/>
    <w:rsid w:val="00C264DF"/>
    <w:rsid w:val="00C56159"/>
    <w:rsid w:val="00C64891"/>
    <w:rsid w:val="00C76C44"/>
    <w:rsid w:val="00C80092"/>
    <w:rsid w:val="00CD113C"/>
    <w:rsid w:val="00D00B5F"/>
    <w:rsid w:val="00D978D4"/>
    <w:rsid w:val="00DB4BAC"/>
    <w:rsid w:val="00DE2E86"/>
    <w:rsid w:val="00DE4076"/>
    <w:rsid w:val="00DE5BB5"/>
    <w:rsid w:val="00E05FB1"/>
    <w:rsid w:val="00E25643"/>
    <w:rsid w:val="00E34606"/>
    <w:rsid w:val="00E6284E"/>
    <w:rsid w:val="00E74FBF"/>
    <w:rsid w:val="00E81721"/>
    <w:rsid w:val="00E84F7A"/>
    <w:rsid w:val="00EA5B16"/>
    <w:rsid w:val="00EB483C"/>
    <w:rsid w:val="00EF3A5A"/>
    <w:rsid w:val="00EF5944"/>
    <w:rsid w:val="00F23C0A"/>
    <w:rsid w:val="00F25897"/>
    <w:rsid w:val="00F2649E"/>
    <w:rsid w:val="00F31D2F"/>
    <w:rsid w:val="00F37EC1"/>
    <w:rsid w:val="00F43CDA"/>
    <w:rsid w:val="00F53FC0"/>
    <w:rsid w:val="00F67FDF"/>
    <w:rsid w:val="00F81AE8"/>
    <w:rsid w:val="00FA3464"/>
    <w:rsid w:val="00FB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cs="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ind w:left="1440" w:hanging="720"/>
    </w:pPr>
    <w:rPr>
      <w:snapToGrid/>
      <w:sz w:val="24"/>
      <w:szCs w:val="24"/>
    </w:rPr>
  </w:style>
  <w:style w:type="paragraph" w:styleId="BalloonText">
    <w:name w:val="Balloon Text"/>
    <w:basedOn w:val="Normal"/>
    <w:semiHidden/>
    <w:rsid w:val="00B90AC5"/>
    <w:rPr>
      <w:rFonts w:ascii="Tahoma" w:hAnsi="Tahoma" w:cs="Tahoma"/>
      <w:sz w:val="16"/>
      <w:szCs w:val="16"/>
    </w:rPr>
  </w:style>
  <w:style w:type="paragraph" w:styleId="Footer">
    <w:name w:val="footer"/>
    <w:basedOn w:val="Normal"/>
    <w:rsid w:val="00EA5B16"/>
    <w:pPr>
      <w:tabs>
        <w:tab w:val="center" w:pos="4320"/>
        <w:tab w:val="right" w:pos="8640"/>
      </w:tabs>
    </w:pPr>
  </w:style>
  <w:style w:type="paragraph" w:styleId="BlockText">
    <w:name w:val="Block Text"/>
    <w:basedOn w:val="Normal"/>
    <w:rsid w:val="00500438"/>
    <w:pPr>
      <w:widowControl/>
      <w:tabs>
        <w:tab w:val="left" w:pos="0"/>
        <w:tab w:val="left" w:pos="720"/>
        <w:tab w:val="left" w:pos="1170"/>
        <w:tab w:val="left" w:pos="2160"/>
      </w:tabs>
      <w:suppressAutoHyphens/>
      <w:ind w:left="1170" w:right="1170" w:hanging="1170"/>
    </w:pPr>
    <w:rPr>
      <w:rFonts w:ascii="Times New Roman" w:hAnsi="Times New Roman" w:cs="Times New Roman"/>
      <w:snapToGrid/>
      <w:sz w:val="24"/>
      <w:szCs w:val="24"/>
      <w:lang w:eastAsia="zh-CN"/>
    </w:rPr>
  </w:style>
  <w:style w:type="table" w:styleId="TableGrid">
    <w:name w:val="Table Grid"/>
    <w:basedOn w:val="TableNormal"/>
    <w:rsid w:val="00EF5944"/>
    <w:pPr>
      <w:widowControl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9220E"/>
    <w:pPr>
      <w:widowControl/>
      <w:suppressAutoHyphens/>
      <w:ind w:left="720"/>
      <w:contextualSpacing/>
    </w:pPr>
    <w:rPr>
      <w:rFonts w:ascii="Times New Roman" w:eastAsia="SimSun" w:hAnsi="Times New Roman" w:cs="Times New Roman"/>
      <w:snapToGrid/>
      <w:sz w:val="24"/>
      <w:szCs w:val="24"/>
      <w:lang w:eastAsia="ar-SA"/>
    </w:rPr>
  </w:style>
  <w:style w:type="paragraph" w:styleId="NoSpacing">
    <w:name w:val="No Spacing"/>
    <w:qFormat/>
    <w:rsid w:val="008D02E3"/>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cs="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ind w:left="1440" w:hanging="720"/>
    </w:pPr>
    <w:rPr>
      <w:snapToGrid/>
      <w:sz w:val="24"/>
      <w:szCs w:val="24"/>
    </w:rPr>
  </w:style>
  <w:style w:type="paragraph" w:styleId="BalloonText">
    <w:name w:val="Balloon Text"/>
    <w:basedOn w:val="Normal"/>
    <w:semiHidden/>
    <w:rsid w:val="00B90AC5"/>
    <w:rPr>
      <w:rFonts w:ascii="Tahoma" w:hAnsi="Tahoma" w:cs="Tahoma"/>
      <w:sz w:val="16"/>
      <w:szCs w:val="16"/>
    </w:rPr>
  </w:style>
  <w:style w:type="paragraph" w:styleId="Footer">
    <w:name w:val="footer"/>
    <w:basedOn w:val="Normal"/>
    <w:rsid w:val="00EA5B16"/>
    <w:pPr>
      <w:tabs>
        <w:tab w:val="center" w:pos="4320"/>
        <w:tab w:val="right" w:pos="8640"/>
      </w:tabs>
    </w:pPr>
  </w:style>
  <w:style w:type="paragraph" w:styleId="BlockText">
    <w:name w:val="Block Text"/>
    <w:basedOn w:val="Normal"/>
    <w:rsid w:val="00500438"/>
    <w:pPr>
      <w:widowControl/>
      <w:tabs>
        <w:tab w:val="left" w:pos="0"/>
        <w:tab w:val="left" w:pos="720"/>
        <w:tab w:val="left" w:pos="1170"/>
        <w:tab w:val="left" w:pos="2160"/>
      </w:tabs>
      <w:suppressAutoHyphens/>
      <w:ind w:left="1170" w:right="1170" w:hanging="1170"/>
    </w:pPr>
    <w:rPr>
      <w:rFonts w:ascii="Times New Roman" w:hAnsi="Times New Roman" w:cs="Times New Roman"/>
      <w:snapToGrid/>
      <w:sz w:val="24"/>
      <w:szCs w:val="24"/>
      <w:lang w:eastAsia="zh-CN"/>
    </w:rPr>
  </w:style>
  <w:style w:type="table" w:styleId="TableGrid">
    <w:name w:val="Table Grid"/>
    <w:basedOn w:val="TableNormal"/>
    <w:rsid w:val="00EF5944"/>
    <w:pPr>
      <w:widowControl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9220E"/>
    <w:pPr>
      <w:widowControl/>
      <w:suppressAutoHyphens/>
      <w:ind w:left="720"/>
      <w:contextualSpacing/>
    </w:pPr>
    <w:rPr>
      <w:rFonts w:ascii="Times New Roman" w:eastAsia="SimSun" w:hAnsi="Times New Roman" w:cs="Times New Roman"/>
      <w:snapToGrid/>
      <w:sz w:val="24"/>
      <w:szCs w:val="24"/>
      <w:lang w:eastAsia="ar-SA"/>
    </w:rPr>
  </w:style>
  <w:style w:type="paragraph" w:styleId="NoSpacing">
    <w:name w:val="No Spacing"/>
    <w:qFormat/>
    <w:rsid w:val="008D02E3"/>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May 2001</vt:lpstr>
    </vt:vector>
  </TitlesOfParts>
  <Company>SOCIAL SECURITY ADMINISTRATION</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2001</dc:title>
  <dc:subject/>
  <dc:creator>673560</dc:creator>
  <cp:keywords/>
  <cp:lastModifiedBy>SYSTEM</cp:lastModifiedBy>
  <cp:revision>2</cp:revision>
  <cp:lastPrinted>2019-03-06T11:40:00Z</cp:lastPrinted>
  <dcterms:created xsi:type="dcterms:W3CDTF">2019-09-03T17:25:00Z</dcterms:created>
  <dcterms:modified xsi:type="dcterms:W3CDTF">2019-09-03T17:25:00Z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