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29" w:rsidRPr="00470B37" w:rsidRDefault="003008D5" w:rsidP="00D51129">
      <w:pPr>
        <w:widowControl/>
        <w:snapToGrid/>
        <w:jc w:val="center"/>
        <w:rPr>
          <w:rFonts w:ascii="Times New Roman" w:hAnsi="Times New Roman"/>
          <w:b/>
        </w:rPr>
      </w:pPr>
      <w:bookmarkStart w:id="0" w:name="_GoBack"/>
      <w:bookmarkEnd w:id="0"/>
      <w:r w:rsidRPr="00BF0AFD">
        <w:rPr>
          <w:rFonts w:ascii="Times New Roman" w:hAnsi="Times New Roman"/>
          <w:b/>
          <w:bCs/>
        </w:rPr>
        <w:t>Addendum to</w:t>
      </w:r>
      <w:r w:rsidR="00BF0AFD" w:rsidRPr="00BF0AFD">
        <w:rPr>
          <w:rFonts w:ascii="Times New Roman" w:hAnsi="Times New Roman"/>
          <w:b/>
          <w:bCs/>
        </w:rPr>
        <w:t xml:space="preserve"> </w:t>
      </w:r>
      <w:r w:rsidR="000F5FCA">
        <w:rPr>
          <w:rFonts w:ascii="Times New Roman" w:hAnsi="Times New Roman"/>
          <w:b/>
          <w:bCs/>
        </w:rPr>
        <w:t xml:space="preserve">the </w:t>
      </w:r>
      <w:r w:rsidR="00D51129" w:rsidRPr="00470B37">
        <w:rPr>
          <w:rFonts w:ascii="Times New Roman" w:hAnsi="Times New Roman"/>
          <w:b/>
        </w:rPr>
        <w:t>Supporting Statement for Form SSA-8202-BK</w:t>
      </w:r>
    </w:p>
    <w:p w:rsidR="00D51129" w:rsidRPr="00470B37" w:rsidRDefault="00D51129" w:rsidP="00D51129">
      <w:pPr>
        <w:widowControl/>
        <w:snapToGrid/>
        <w:jc w:val="center"/>
        <w:rPr>
          <w:rFonts w:ascii="Times New Roman" w:hAnsi="Times New Roman"/>
          <w:b/>
        </w:rPr>
      </w:pPr>
      <w:r w:rsidRPr="00470B37">
        <w:rPr>
          <w:rFonts w:ascii="Times New Roman" w:hAnsi="Times New Roman"/>
          <w:b/>
        </w:rPr>
        <w:t>Statement for Determining Continuing Eligibility for</w:t>
      </w:r>
    </w:p>
    <w:p w:rsidR="00D51129" w:rsidRDefault="00D51129" w:rsidP="00D51129">
      <w:pPr>
        <w:widowControl/>
        <w:snapToGrid/>
        <w:jc w:val="center"/>
        <w:rPr>
          <w:rFonts w:ascii="Times New Roman" w:hAnsi="Times New Roman"/>
          <w:b/>
        </w:rPr>
      </w:pPr>
      <w:r w:rsidRPr="00470B37">
        <w:rPr>
          <w:rFonts w:ascii="Times New Roman" w:hAnsi="Times New Roman"/>
          <w:b/>
        </w:rPr>
        <w:t>Supplemental Security Income Payment</w:t>
      </w:r>
    </w:p>
    <w:p w:rsidR="00D51129" w:rsidRDefault="00D51129" w:rsidP="00D51129">
      <w:pPr>
        <w:widowControl/>
        <w:snapToGrid/>
        <w:jc w:val="center"/>
        <w:rPr>
          <w:rFonts w:ascii="Times New Roman" w:hAnsi="Times New Roman"/>
          <w:b/>
        </w:rPr>
      </w:pPr>
      <w:r w:rsidRPr="00470B37">
        <w:rPr>
          <w:rFonts w:ascii="Times New Roman" w:hAnsi="Times New Roman"/>
          <w:b/>
        </w:rPr>
        <w:t>20 CFR 416.204</w:t>
      </w:r>
    </w:p>
    <w:p w:rsidR="00BF0AFD" w:rsidRPr="00D51129" w:rsidRDefault="00D51129" w:rsidP="00D51129">
      <w:pPr>
        <w:widowControl/>
        <w:snapToGrid/>
        <w:jc w:val="center"/>
        <w:rPr>
          <w:rFonts w:ascii="Times New Roman" w:hAnsi="Times New Roman"/>
          <w:b/>
        </w:rPr>
      </w:pPr>
      <w:r w:rsidRPr="00470B37">
        <w:rPr>
          <w:rFonts w:ascii="Times New Roman" w:hAnsi="Times New Roman"/>
          <w:b/>
        </w:rPr>
        <w:t>OMB No. 0960-0145</w:t>
      </w:r>
    </w:p>
    <w:p w:rsidR="00470782" w:rsidRPr="00ED5E9D" w:rsidRDefault="00470782" w:rsidP="00DB435B">
      <w:pPr>
        <w:ind w:left="720" w:hanging="360"/>
        <w:jc w:val="center"/>
        <w:rPr>
          <w:rFonts w:ascii="Times New Roman" w:hAnsi="Times New Roman"/>
        </w:rPr>
      </w:pPr>
    </w:p>
    <w:p w:rsidR="00470782" w:rsidRPr="00ED5E9D" w:rsidRDefault="00470782" w:rsidP="00470782">
      <w:pPr>
        <w:pStyle w:val="Heading7"/>
      </w:pPr>
      <w:r w:rsidRPr="00ED5E9D">
        <w:t>Minor Revisions to the Collection Instrument</w:t>
      </w:r>
    </w:p>
    <w:p w:rsidR="00470782" w:rsidRPr="00ED5E9D" w:rsidRDefault="00470782" w:rsidP="00470782">
      <w:pPr>
        <w:rPr>
          <w:rFonts w:ascii="Times New Roman" w:hAnsi="Times New Roman"/>
          <w:u w:val="single"/>
        </w:rPr>
      </w:pPr>
    </w:p>
    <w:p w:rsidR="00470782" w:rsidRPr="00ED5E9D" w:rsidRDefault="00470782" w:rsidP="00470782">
      <w:pPr>
        <w:rPr>
          <w:rFonts w:ascii="Times New Roman" w:hAnsi="Times New Roman"/>
        </w:rPr>
      </w:pPr>
      <w:r w:rsidRPr="00ED5E9D">
        <w:rPr>
          <w:rFonts w:ascii="Times New Roman" w:hAnsi="Times New Roman"/>
        </w:rPr>
        <w:t>S</w:t>
      </w:r>
      <w:r w:rsidR="00ED5E9D" w:rsidRPr="00ED5E9D">
        <w:rPr>
          <w:rFonts w:ascii="Times New Roman" w:hAnsi="Times New Roman"/>
        </w:rPr>
        <w:t xml:space="preserve">SA is making </w:t>
      </w:r>
      <w:r w:rsidR="00BC5C15">
        <w:rPr>
          <w:rFonts w:ascii="Times New Roman" w:hAnsi="Times New Roman"/>
        </w:rPr>
        <w:t>the following revisions</w:t>
      </w:r>
      <w:r w:rsidR="00ED5E9D" w:rsidRPr="00ED5E9D">
        <w:rPr>
          <w:rFonts w:ascii="Times New Roman" w:hAnsi="Times New Roman"/>
        </w:rPr>
        <w:t>:</w:t>
      </w:r>
    </w:p>
    <w:p w:rsidR="00ED5E9D" w:rsidRDefault="00ED5E9D" w:rsidP="00ED5E9D">
      <w:pPr>
        <w:rPr>
          <w:rFonts w:ascii="Times New Roman" w:hAnsi="Times New Roman"/>
        </w:rPr>
      </w:pPr>
    </w:p>
    <w:p w:rsidR="00865E56" w:rsidRDefault="00865E56" w:rsidP="00865E56">
      <w:pPr>
        <w:widowControl/>
        <w:numPr>
          <w:ilvl w:val="0"/>
          <w:numId w:val="2"/>
        </w:numPr>
        <w:snapToGrid/>
        <w:rPr>
          <w:rFonts w:ascii="Times New Roman" w:hAnsi="Times New Roman"/>
        </w:rPr>
      </w:pPr>
      <w:r w:rsidRPr="000F5FCA">
        <w:rPr>
          <w:rFonts w:ascii="Times New Roman" w:hAnsi="Times New Roman"/>
          <w:b/>
          <w:u w:val="single"/>
        </w:rPr>
        <w:t>Change #</w:t>
      </w:r>
      <w:r w:rsidR="00D51129">
        <w:rPr>
          <w:rFonts w:ascii="Times New Roman" w:hAnsi="Times New Roman"/>
          <w:b/>
          <w:u w:val="single"/>
        </w:rPr>
        <w:t>1</w:t>
      </w:r>
      <w:r w:rsidRPr="00865E56">
        <w:rPr>
          <w:rFonts w:ascii="Times New Roman" w:hAnsi="Times New Roman"/>
          <w:b/>
        </w:rPr>
        <w:t>:</w:t>
      </w:r>
      <w:r>
        <w:rPr>
          <w:rFonts w:ascii="Times New Roman" w:hAnsi="Times New Roman"/>
        </w:rPr>
        <w:t xml:space="preserve">  We are revising the Privacy Act Statement on this form.</w:t>
      </w:r>
    </w:p>
    <w:p w:rsidR="000450DE" w:rsidRPr="000450DE" w:rsidRDefault="000450DE" w:rsidP="000450DE">
      <w:pPr>
        <w:widowControl/>
        <w:snapToGrid/>
        <w:ind w:left="360"/>
        <w:rPr>
          <w:rFonts w:ascii="Times New Roman" w:hAnsi="Times New Roman"/>
        </w:rPr>
      </w:pPr>
    </w:p>
    <w:p w:rsidR="000450DE" w:rsidRDefault="000450DE" w:rsidP="000450DE">
      <w:pPr>
        <w:widowControl/>
        <w:snapToGrid/>
        <w:ind w:left="360"/>
        <w:rPr>
          <w:rFonts w:ascii="Times New Roman" w:hAnsi="Times New Roman"/>
        </w:rPr>
      </w:pPr>
      <w:r>
        <w:rPr>
          <w:rFonts w:ascii="Times New Roman" w:hAnsi="Times New Roman"/>
          <w:b/>
          <w:u w:val="single"/>
        </w:rPr>
        <w:t>Justification #1</w:t>
      </w:r>
      <w:r w:rsidRPr="000450DE">
        <w:rPr>
          <w:rFonts w:ascii="Times New Roman" w:hAnsi="Times New Roman"/>
          <w:b/>
        </w:rPr>
        <w:t>:</w:t>
      </w:r>
      <w:r>
        <w:rPr>
          <w:rFonts w:ascii="Times New Roman" w:hAnsi="Times New Roman"/>
          <w:b/>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p>
    <w:p w:rsidR="000450DE" w:rsidRDefault="000450DE" w:rsidP="000450DE">
      <w:pPr>
        <w:widowControl/>
        <w:snapToGrid/>
        <w:ind w:left="360"/>
        <w:rPr>
          <w:rFonts w:ascii="Times New Roman" w:hAnsi="Times New Roman"/>
        </w:rPr>
      </w:pPr>
    </w:p>
    <w:p w:rsidR="000450DE" w:rsidRPr="000450DE" w:rsidRDefault="000450DE" w:rsidP="00865E56">
      <w:pPr>
        <w:widowControl/>
        <w:numPr>
          <w:ilvl w:val="0"/>
          <w:numId w:val="2"/>
        </w:numPr>
        <w:snapToGrid/>
        <w:rPr>
          <w:rFonts w:ascii="Times New Roman" w:hAnsi="Times New Roman"/>
        </w:rPr>
      </w:pPr>
      <w:r>
        <w:rPr>
          <w:rFonts w:ascii="Times New Roman" w:hAnsi="Times New Roman"/>
          <w:b/>
          <w:u w:val="single"/>
        </w:rPr>
        <w:t>Change #2</w:t>
      </w:r>
      <w:r>
        <w:rPr>
          <w:rFonts w:ascii="Times New Roman" w:hAnsi="Times New Roman"/>
          <w:b/>
        </w:rPr>
        <w:t xml:space="preserve">:  </w:t>
      </w:r>
      <w:r>
        <w:rPr>
          <w:rFonts w:ascii="Times New Roman" w:hAnsi="Times New Roman"/>
        </w:rPr>
        <w:t>We replaced the old Modernized Supplemental Security Income Claims System (MSSICS) screens with the Intranet-based SSI Claims System screens.</w:t>
      </w:r>
    </w:p>
    <w:p w:rsidR="000450DE" w:rsidRPr="000450DE" w:rsidRDefault="000450DE" w:rsidP="000450DE">
      <w:pPr>
        <w:widowControl/>
        <w:snapToGrid/>
        <w:ind w:left="360"/>
        <w:rPr>
          <w:rFonts w:ascii="Times New Roman" w:hAnsi="Times New Roman"/>
        </w:rPr>
      </w:pPr>
    </w:p>
    <w:p w:rsidR="00470782" w:rsidRPr="000450DE" w:rsidRDefault="000450DE" w:rsidP="000450DE">
      <w:pPr>
        <w:widowControl/>
        <w:snapToGrid/>
        <w:ind w:left="360"/>
        <w:rPr>
          <w:rFonts w:ascii="Times New Roman" w:hAnsi="Times New Roman"/>
        </w:rPr>
      </w:pPr>
      <w:r>
        <w:rPr>
          <w:rFonts w:ascii="Times New Roman" w:hAnsi="Times New Roman"/>
          <w:b/>
          <w:u w:val="single"/>
        </w:rPr>
        <w:t>Justification #2</w:t>
      </w:r>
      <w:r>
        <w:rPr>
          <w:rFonts w:ascii="Times New Roman" w:hAnsi="Times New Roman"/>
          <w:b/>
        </w:rPr>
        <w:t xml:space="preserve">:  </w:t>
      </w:r>
      <w:r>
        <w:rPr>
          <w:rFonts w:ascii="Times New Roman" w:hAnsi="Times New Roman"/>
        </w:rPr>
        <w:t>As we previously mentioned, SSA is systematically removing the old MSSICS screens and replacing them with the new SSI Claims System screens.  The new screens ask exactly the same questions in the same order as the old screens, but they are easier to read.  Since SSA employees use these screens during personal interviews with claimants, there is no change to the public reporting burden for switching to the new screens.  The SSA employees need to take the same amount of time to read the questions and record the answers as they did using the MSSICS screens.  The SSI Claims System screens are merely more user friendly.</w:t>
      </w:r>
    </w:p>
    <w:sectPr w:rsidR="00470782" w:rsidRPr="000450DE"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0DE"/>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51F"/>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129"/>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SYSTEM</cp:lastModifiedBy>
  <cp:revision>2</cp:revision>
  <cp:lastPrinted>2010-08-04T14:54:00Z</cp:lastPrinted>
  <dcterms:created xsi:type="dcterms:W3CDTF">2019-04-02T14:30:00Z</dcterms:created>
  <dcterms:modified xsi:type="dcterms:W3CDTF">2019-04-02T14:30:00Z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NewReviewCycle">
    <vt:lpwstr/>
  </property>
  <property fmtid="{D5CDD505-2E9C-101B-9397-08002B2CF9AE}" pid="4" name="_EmailSubject">
    <vt:lpwstr>Generic for PA</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