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64A2C" w14:textId="6007FB34" w:rsidR="00B02D69" w:rsidRPr="00D86189" w:rsidRDefault="00150437" w:rsidP="003370FE">
      <w:pPr>
        <w:tabs>
          <w:tab w:val="left" w:pos="360"/>
        </w:tabs>
        <w:jc w:val="center"/>
        <w:rPr>
          <w:rFonts w:ascii="Arial" w:hAnsi="Arial" w:cs="Arial"/>
          <w:b/>
          <w:bCs/>
          <w:caps/>
          <w:sz w:val="24"/>
          <w:szCs w:val="24"/>
        </w:rPr>
      </w:pPr>
      <w:bookmarkStart w:id="0" w:name="_GoBack"/>
      <w:bookmarkEnd w:id="0"/>
      <w:r w:rsidRPr="00D86189">
        <w:rPr>
          <w:rFonts w:ascii="Arial" w:hAnsi="Arial" w:cs="Arial"/>
          <w:b/>
          <w:bCs/>
          <w:caps/>
          <w:sz w:val="24"/>
          <w:szCs w:val="24"/>
        </w:rPr>
        <w:t xml:space="preserve">Supporting Statement </w:t>
      </w:r>
      <w:r w:rsidR="00B02D69" w:rsidRPr="00D86189">
        <w:rPr>
          <w:rFonts w:ascii="Arial" w:hAnsi="Arial" w:cs="Arial"/>
          <w:b/>
          <w:bCs/>
          <w:caps/>
          <w:sz w:val="24"/>
          <w:szCs w:val="24"/>
        </w:rPr>
        <w:t xml:space="preserve">A </w:t>
      </w:r>
      <w:r w:rsidRPr="00D86189">
        <w:rPr>
          <w:rFonts w:ascii="Arial" w:hAnsi="Arial" w:cs="Arial"/>
          <w:b/>
          <w:bCs/>
          <w:caps/>
          <w:sz w:val="24"/>
          <w:szCs w:val="24"/>
        </w:rPr>
        <w:t xml:space="preserve">for </w:t>
      </w:r>
    </w:p>
    <w:p w14:paraId="4C283541" w14:textId="77777777" w:rsidR="00150437" w:rsidRPr="00F8358C" w:rsidRDefault="00150437" w:rsidP="003370FE">
      <w:pPr>
        <w:tabs>
          <w:tab w:val="left" w:pos="360"/>
        </w:tabs>
        <w:jc w:val="center"/>
        <w:rPr>
          <w:rFonts w:ascii="Arial" w:hAnsi="Arial" w:cs="Arial"/>
          <w:b/>
          <w:bCs/>
          <w:sz w:val="24"/>
          <w:szCs w:val="24"/>
        </w:rPr>
      </w:pPr>
      <w:r w:rsidRPr="00D86189">
        <w:rPr>
          <w:rFonts w:ascii="Arial" w:hAnsi="Arial" w:cs="Arial"/>
          <w:b/>
          <w:bCs/>
          <w:caps/>
          <w:sz w:val="24"/>
          <w:szCs w:val="24"/>
        </w:rPr>
        <w:t>Pap</w:t>
      </w:r>
      <w:r w:rsidR="004F5E56" w:rsidRPr="00D86189">
        <w:rPr>
          <w:rFonts w:ascii="Arial" w:hAnsi="Arial" w:cs="Arial"/>
          <w:b/>
          <w:bCs/>
          <w:caps/>
          <w:sz w:val="24"/>
          <w:szCs w:val="24"/>
        </w:rPr>
        <w:t>erwork Reduction Act Submission</w:t>
      </w:r>
      <w:r w:rsidR="001D5F89" w:rsidRPr="00F8358C">
        <w:rPr>
          <w:rFonts w:ascii="Arial" w:hAnsi="Arial" w:cs="Arial"/>
          <w:b/>
          <w:bCs/>
          <w:sz w:val="24"/>
          <w:szCs w:val="24"/>
        </w:rPr>
        <w:t xml:space="preserve"> </w:t>
      </w:r>
    </w:p>
    <w:p w14:paraId="3D8FCC17" w14:textId="77777777" w:rsidR="000807B5" w:rsidRPr="00F8358C" w:rsidRDefault="000807B5" w:rsidP="003370FE">
      <w:pPr>
        <w:tabs>
          <w:tab w:val="left" w:pos="360"/>
        </w:tabs>
        <w:jc w:val="center"/>
        <w:rPr>
          <w:rFonts w:ascii="Arial" w:hAnsi="Arial" w:cs="Arial"/>
          <w:b/>
          <w:bCs/>
          <w:sz w:val="24"/>
          <w:szCs w:val="24"/>
        </w:rPr>
      </w:pPr>
    </w:p>
    <w:p w14:paraId="66E0AAF0" w14:textId="015080C2" w:rsidR="00E61904" w:rsidRDefault="00E61904" w:rsidP="003370FE">
      <w:pPr>
        <w:tabs>
          <w:tab w:val="left" w:pos="360"/>
        </w:tabs>
        <w:jc w:val="center"/>
        <w:rPr>
          <w:rFonts w:ascii="Arial" w:hAnsi="Arial" w:cs="Arial"/>
          <w:b/>
          <w:bCs/>
          <w:sz w:val="24"/>
          <w:szCs w:val="24"/>
        </w:rPr>
      </w:pPr>
      <w:r w:rsidRPr="00E61904">
        <w:rPr>
          <w:rFonts w:ascii="Arial" w:hAnsi="Arial" w:cs="Arial"/>
          <w:b/>
          <w:bCs/>
          <w:sz w:val="24"/>
          <w:szCs w:val="24"/>
        </w:rPr>
        <w:t xml:space="preserve">Federal Fish and Wildlife Permit Applications and Reports </w:t>
      </w:r>
      <w:r>
        <w:rPr>
          <w:rFonts w:ascii="Arial" w:hAnsi="Arial" w:cs="Arial"/>
          <w:b/>
          <w:bCs/>
          <w:sz w:val="24"/>
          <w:szCs w:val="24"/>
        </w:rPr>
        <w:t>–</w:t>
      </w:r>
      <w:r w:rsidRPr="00E61904">
        <w:rPr>
          <w:rFonts w:ascii="Arial" w:hAnsi="Arial" w:cs="Arial"/>
          <w:b/>
          <w:bCs/>
          <w:sz w:val="24"/>
          <w:szCs w:val="24"/>
        </w:rPr>
        <w:t xml:space="preserve"> </w:t>
      </w:r>
    </w:p>
    <w:p w14:paraId="1EA19217" w14:textId="63973DD0" w:rsidR="000807B5" w:rsidRPr="00F8358C" w:rsidRDefault="00E61904" w:rsidP="003370FE">
      <w:pPr>
        <w:tabs>
          <w:tab w:val="left" w:pos="360"/>
        </w:tabs>
        <w:jc w:val="center"/>
        <w:rPr>
          <w:rFonts w:ascii="Arial" w:hAnsi="Arial" w:cs="Arial"/>
          <w:b/>
          <w:bCs/>
          <w:color w:val="0000FF"/>
          <w:sz w:val="24"/>
          <w:szCs w:val="24"/>
        </w:rPr>
      </w:pPr>
      <w:r w:rsidRPr="00E61904">
        <w:rPr>
          <w:rFonts w:ascii="Arial" w:hAnsi="Arial" w:cs="Arial"/>
          <w:b/>
          <w:bCs/>
          <w:sz w:val="24"/>
          <w:szCs w:val="24"/>
        </w:rPr>
        <w:t xml:space="preserve">Native Endangered and Threatened Species; 50 CFR </w:t>
      </w:r>
      <w:r w:rsidR="00DB17A9">
        <w:rPr>
          <w:rFonts w:ascii="Arial" w:hAnsi="Arial" w:cs="Arial"/>
          <w:b/>
          <w:bCs/>
          <w:sz w:val="24"/>
          <w:szCs w:val="24"/>
        </w:rPr>
        <w:t xml:space="preserve">10, </w:t>
      </w:r>
      <w:r w:rsidRPr="00E61904">
        <w:rPr>
          <w:rFonts w:ascii="Arial" w:hAnsi="Arial" w:cs="Arial"/>
          <w:b/>
          <w:bCs/>
          <w:sz w:val="24"/>
          <w:szCs w:val="24"/>
        </w:rPr>
        <w:t>13</w:t>
      </w:r>
      <w:r w:rsidR="00DB17A9">
        <w:rPr>
          <w:rFonts w:ascii="Arial" w:hAnsi="Arial" w:cs="Arial"/>
          <w:b/>
          <w:bCs/>
          <w:sz w:val="24"/>
          <w:szCs w:val="24"/>
        </w:rPr>
        <w:t>,</w:t>
      </w:r>
      <w:r w:rsidRPr="00E61904">
        <w:rPr>
          <w:rFonts w:ascii="Arial" w:hAnsi="Arial" w:cs="Arial"/>
          <w:b/>
          <w:bCs/>
          <w:sz w:val="24"/>
          <w:szCs w:val="24"/>
        </w:rPr>
        <w:t xml:space="preserve"> and 17</w:t>
      </w:r>
    </w:p>
    <w:p w14:paraId="376E469C" w14:textId="77777777" w:rsidR="00150437" w:rsidRPr="00F8358C" w:rsidRDefault="00150437" w:rsidP="003370FE">
      <w:pPr>
        <w:tabs>
          <w:tab w:val="left" w:pos="360"/>
        </w:tabs>
        <w:rPr>
          <w:rFonts w:ascii="Arial" w:hAnsi="Arial" w:cs="Arial"/>
          <w:b/>
          <w:bCs/>
          <w:sz w:val="24"/>
          <w:szCs w:val="24"/>
        </w:rPr>
      </w:pPr>
    </w:p>
    <w:p w14:paraId="1C97A8BD" w14:textId="04DCBB1D" w:rsidR="00150437" w:rsidRPr="00F8358C" w:rsidRDefault="004F5E56" w:rsidP="003370FE">
      <w:pPr>
        <w:tabs>
          <w:tab w:val="left" w:pos="360"/>
        </w:tabs>
        <w:jc w:val="center"/>
        <w:rPr>
          <w:rFonts w:ascii="Arial" w:hAnsi="Arial" w:cs="Arial"/>
          <w:sz w:val="24"/>
          <w:szCs w:val="24"/>
        </w:rPr>
      </w:pPr>
      <w:r w:rsidRPr="00F8358C">
        <w:rPr>
          <w:rFonts w:ascii="Arial" w:hAnsi="Arial" w:cs="Arial"/>
          <w:b/>
          <w:bCs/>
          <w:sz w:val="24"/>
          <w:szCs w:val="24"/>
        </w:rPr>
        <w:t>OMB Control Number 1018</w:t>
      </w:r>
      <w:r w:rsidR="00150437" w:rsidRPr="00F8358C">
        <w:rPr>
          <w:rFonts w:ascii="Arial" w:hAnsi="Arial" w:cs="Arial"/>
          <w:b/>
          <w:bCs/>
          <w:sz w:val="24"/>
          <w:szCs w:val="24"/>
        </w:rPr>
        <w:t>-</w:t>
      </w:r>
      <w:r w:rsidR="005355D9" w:rsidRPr="00F8358C">
        <w:rPr>
          <w:rFonts w:ascii="Arial" w:hAnsi="Arial" w:cs="Arial"/>
          <w:b/>
          <w:bCs/>
          <w:sz w:val="24"/>
          <w:szCs w:val="24"/>
        </w:rPr>
        <w:t>0094</w:t>
      </w:r>
    </w:p>
    <w:p w14:paraId="01311AE1" w14:textId="77777777" w:rsidR="00150437" w:rsidRPr="00AA4AA4" w:rsidRDefault="00150437" w:rsidP="003370FE">
      <w:pPr>
        <w:tabs>
          <w:tab w:val="left" w:pos="360"/>
        </w:tabs>
        <w:rPr>
          <w:rFonts w:ascii="Arial" w:hAnsi="Arial" w:cs="Arial"/>
          <w:sz w:val="22"/>
          <w:szCs w:val="22"/>
        </w:rPr>
      </w:pPr>
    </w:p>
    <w:p w14:paraId="655D928B" w14:textId="4E5ED060" w:rsidR="00752A66" w:rsidRDefault="005C76AB" w:rsidP="003370FE">
      <w:pPr>
        <w:tabs>
          <w:tab w:val="left" w:pos="360"/>
        </w:tabs>
        <w:rPr>
          <w:rFonts w:ascii="Arial" w:hAnsi="Arial" w:cs="Arial"/>
          <w:b/>
          <w:bCs/>
          <w:color w:val="C00000"/>
          <w:sz w:val="22"/>
          <w:szCs w:val="22"/>
        </w:rPr>
      </w:pPr>
      <w:r w:rsidRPr="001012D1">
        <w:rPr>
          <w:rFonts w:ascii="Arial" w:hAnsi="Arial" w:cs="Arial"/>
          <w:b/>
          <w:bCs/>
          <w:sz w:val="22"/>
          <w:szCs w:val="22"/>
          <w:u w:val="single"/>
        </w:rPr>
        <w:t>Terms of Clearance</w:t>
      </w:r>
      <w:r w:rsidR="00F8358C" w:rsidRPr="00AA4AA4">
        <w:rPr>
          <w:rFonts w:ascii="Arial" w:hAnsi="Arial" w:cs="Arial"/>
          <w:b/>
          <w:bCs/>
          <w:sz w:val="22"/>
          <w:szCs w:val="22"/>
        </w:rPr>
        <w:t>:</w:t>
      </w:r>
      <w:r w:rsidRPr="00AA4AA4">
        <w:rPr>
          <w:rFonts w:ascii="Arial" w:hAnsi="Arial" w:cs="Arial"/>
          <w:bCs/>
          <w:sz w:val="22"/>
          <w:szCs w:val="22"/>
        </w:rPr>
        <w:t xml:space="preserve">  </w:t>
      </w:r>
      <w:r w:rsidR="004D56E6">
        <w:rPr>
          <w:rFonts w:ascii="Arial" w:hAnsi="Arial" w:cs="Arial"/>
          <w:b/>
          <w:bCs/>
          <w:color w:val="C00000"/>
          <w:sz w:val="22"/>
          <w:szCs w:val="22"/>
        </w:rPr>
        <w:t>This nonsubstantive change request submission is in r</w:t>
      </w:r>
      <w:r w:rsidR="00D86189" w:rsidRPr="001012D1">
        <w:rPr>
          <w:rFonts w:ascii="Arial" w:hAnsi="Arial" w:cs="Arial"/>
          <w:b/>
          <w:bCs/>
          <w:color w:val="C00000"/>
          <w:sz w:val="22"/>
          <w:szCs w:val="22"/>
        </w:rPr>
        <w:t xml:space="preserve">esponse to OMB’s March 2018 approval </w:t>
      </w:r>
      <w:r w:rsidR="004C1A48">
        <w:rPr>
          <w:rFonts w:ascii="Arial" w:hAnsi="Arial" w:cs="Arial"/>
          <w:b/>
          <w:bCs/>
          <w:color w:val="C00000"/>
          <w:sz w:val="22"/>
          <w:szCs w:val="22"/>
        </w:rPr>
        <w:t xml:space="preserve">that </w:t>
      </w:r>
      <w:r w:rsidR="00752A66">
        <w:rPr>
          <w:rFonts w:ascii="Arial" w:hAnsi="Arial" w:cs="Arial"/>
          <w:b/>
          <w:bCs/>
          <w:color w:val="C00000"/>
          <w:sz w:val="22"/>
          <w:szCs w:val="22"/>
        </w:rPr>
        <w:t xml:space="preserve">included the following Terms of Clearance </w:t>
      </w:r>
      <w:r w:rsidR="00752A66" w:rsidRPr="001012D1">
        <w:rPr>
          <w:rFonts w:ascii="Arial" w:hAnsi="Arial" w:cs="Arial"/>
          <w:b/>
          <w:bCs/>
          <w:color w:val="C00000"/>
          <w:sz w:val="22"/>
          <w:szCs w:val="22"/>
        </w:rPr>
        <w:t xml:space="preserve">(see </w:t>
      </w:r>
      <w:r w:rsidR="00752A66">
        <w:rPr>
          <w:rFonts w:ascii="Arial" w:hAnsi="Arial" w:cs="Arial"/>
          <w:b/>
          <w:bCs/>
          <w:color w:val="C00000"/>
          <w:sz w:val="22"/>
          <w:szCs w:val="22"/>
        </w:rPr>
        <w:t xml:space="preserve">highlighted updates in </w:t>
      </w:r>
      <w:r w:rsidR="00752A66" w:rsidRPr="001012D1">
        <w:rPr>
          <w:rFonts w:ascii="Arial" w:hAnsi="Arial" w:cs="Arial"/>
          <w:b/>
          <w:bCs/>
          <w:color w:val="C00000"/>
          <w:sz w:val="22"/>
          <w:szCs w:val="22"/>
        </w:rPr>
        <w:t>question</w:t>
      </w:r>
      <w:r w:rsidR="00752A66">
        <w:rPr>
          <w:rFonts w:ascii="Arial" w:hAnsi="Arial" w:cs="Arial"/>
          <w:b/>
          <w:bCs/>
          <w:color w:val="C00000"/>
          <w:sz w:val="22"/>
          <w:szCs w:val="22"/>
        </w:rPr>
        <w:t>s</w:t>
      </w:r>
      <w:r w:rsidR="00752A66" w:rsidRPr="001012D1">
        <w:rPr>
          <w:rFonts w:ascii="Arial" w:hAnsi="Arial" w:cs="Arial"/>
          <w:b/>
          <w:bCs/>
          <w:color w:val="C00000"/>
          <w:sz w:val="22"/>
          <w:szCs w:val="22"/>
        </w:rPr>
        <w:t xml:space="preserve"> </w:t>
      </w:r>
      <w:r w:rsidR="00752A66">
        <w:rPr>
          <w:rFonts w:ascii="Arial" w:hAnsi="Arial" w:cs="Arial"/>
          <w:b/>
          <w:bCs/>
          <w:color w:val="C00000"/>
          <w:sz w:val="22"/>
          <w:szCs w:val="22"/>
        </w:rPr>
        <w:t xml:space="preserve">2, </w:t>
      </w:r>
      <w:r w:rsidR="00752A66" w:rsidRPr="001012D1">
        <w:rPr>
          <w:rFonts w:ascii="Arial" w:hAnsi="Arial" w:cs="Arial"/>
          <w:b/>
          <w:bCs/>
          <w:color w:val="C00000"/>
          <w:sz w:val="22"/>
          <w:szCs w:val="22"/>
        </w:rPr>
        <w:t>8</w:t>
      </w:r>
      <w:r w:rsidR="00752A66">
        <w:rPr>
          <w:rFonts w:ascii="Arial" w:hAnsi="Arial" w:cs="Arial"/>
          <w:b/>
          <w:bCs/>
          <w:color w:val="C00000"/>
          <w:sz w:val="22"/>
          <w:szCs w:val="22"/>
        </w:rPr>
        <w:t>, and 10</w:t>
      </w:r>
      <w:r w:rsidR="00752A66" w:rsidRPr="001012D1">
        <w:rPr>
          <w:rFonts w:ascii="Arial" w:hAnsi="Arial" w:cs="Arial"/>
          <w:b/>
          <w:bCs/>
          <w:color w:val="C00000"/>
          <w:sz w:val="22"/>
          <w:szCs w:val="22"/>
        </w:rPr>
        <w:t>)</w:t>
      </w:r>
      <w:r w:rsidR="00752A66">
        <w:rPr>
          <w:rFonts w:ascii="Arial" w:hAnsi="Arial" w:cs="Arial"/>
          <w:b/>
          <w:bCs/>
          <w:color w:val="C00000"/>
          <w:sz w:val="22"/>
          <w:szCs w:val="22"/>
        </w:rPr>
        <w:t>:</w:t>
      </w:r>
    </w:p>
    <w:p w14:paraId="2DD2E405" w14:textId="04123D75" w:rsidR="00752A66" w:rsidRDefault="00752A66" w:rsidP="00674DE7">
      <w:pPr>
        <w:tabs>
          <w:tab w:val="left" w:pos="360"/>
        </w:tabs>
        <w:ind w:left="720" w:hanging="720"/>
        <w:rPr>
          <w:rFonts w:ascii="Arial" w:hAnsi="Arial" w:cs="Arial"/>
          <w:b/>
          <w:bCs/>
          <w:color w:val="C00000"/>
          <w:sz w:val="22"/>
          <w:szCs w:val="22"/>
        </w:rPr>
      </w:pPr>
      <w:r>
        <w:rPr>
          <w:rFonts w:ascii="Arial" w:hAnsi="Arial" w:cs="Arial"/>
          <w:b/>
          <w:bCs/>
          <w:color w:val="C00000"/>
          <w:sz w:val="22"/>
          <w:szCs w:val="22"/>
        </w:rPr>
        <w:tab/>
        <w:t>1.</w:t>
      </w:r>
      <w:r>
        <w:rPr>
          <w:rFonts w:ascii="Arial" w:hAnsi="Arial" w:cs="Arial"/>
          <w:b/>
          <w:bCs/>
          <w:color w:val="C00000"/>
          <w:sz w:val="22"/>
          <w:szCs w:val="22"/>
        </w:rPr>
        <w:tab/>
        <w:t>Conduct additional outreach</w:t>
      </w:r>
      <w:r w:rsidR="00674DE7">
        <w:rPr>
          <w:rFonts w:ascii="Arial" w:hAnsi="Arial" w:cs="Arial"/>
          <w:b/>
          <w:bCs/>
          <w:color w:val="C00000"/>
          <w:sz w:val="22"/>
          <w:szCs w:val="22"/>
        </w:rPr>
        <w:t xml:space="preserve"> to 3 people (for each respondent category) for all ICs that have more than 1,000 burden hours) – 24 people total</w:t>
      </w:r>
      <w:r>
        <w:rPr>
          <w:rFonts w:ascii="Arial" w:hAnsi="Arial" w:cs="Arial"/>
          <w:b/>
          <w:bCs/>
          <w:color w:val="C00000"/>
          <w:sz w:val="22"/>
          <w:szCs w:val="22"/>
        </w:rPr>
        <w:t xml:space="preserve">; </w:t>
      </w:r>
    </w:p>
    <w:p w14:paraId="61E990DA" w14:textId="375D8F95" w:rsidR="00752A66" w:rsidRDefault="00752A66" w:rsidP="003370FE">
      <w:pPr>
        <w:tabs>
          <w:tab w:val="left" w:pos="360"/>
        </w:tabs>
        <w:rPr>
          <w:rFonts w:ascii="Arial" w:hAnsi="Arial" w:cs="Arial"/>
          <w:b/>
          <w:bCs/>
          <w:color w:val="C00000"/>
          <w:sz w:val="22"/>
          <w:szCs w:val="22"/>
        </w:rPr>
      </w:pPr>
      <w:r>
        <w:rPr>
          <w:rFonts w:ascii="Arial" w:hAnsi="Arial" w:cs="Arial"/>
          <w:b/>
          <w:bCs/>
          <w:color w:val="C00000"/>
          <w:sz w:val="22"/>
          <w:szCs w:val="22"/>
        </w:rPr>
        <w:tab/>
        <w:t>2.</w:t>
      </w:r>
      <w:r>
        <w:rPr>
          <w:rFonts w:ascii="Arial" w:hAnsi="Arial" w:cs="Arial"/>
          <w:b/>
          <w:bCs/>
          <w:color w:val="C00000"/>
          <w:sz w:val="22"/>
          <w:szCs w:val="22"/>
        </w:rPr>
        <w:tab/>
        <w:t xml:space="preserve">Provide </w:t>
      </w:r>
      <w:r w:rsidR="00A52449">
        <w:rPr>
          <w:rFonts w:ascii="Arial" w:hAnsi="Arial" w:cs="Arial"/>
          <w:b/>
          <w:bCs/>
          <w:color w:val="C00000"/>
          <w:sz w:val="22"/>
          <w:szCs w:val="22"/>
        </w:rPr>
        <w:t xml:space="preserve">copies of all </w:t>
      </w:r>
      <w:r w:rsidR="00674DE7">
        <w:rPr>
          <w:rFonts w:ascii="Arial" w:hAnsi="Arial" w:cs="Arial"/>
          <w:b/>
          <w:bCs/>
          <w:color w:val="C00000"/>
          <w:sz w:val="22"/>
          <w:szCs w:val="22"/>
        </w:rPr>
        <w:t xml:space="preserve">applicable HCP </w:t>
      </w:r>
      <w:r w:rsidR="00A52449">
        <w:rPr>
          <w:rFonts w:ascii="Arial" w:hAnsi="Arial" w:cs="Arial"/>
          <w:b/>
          <w:bCs/>
          <w:color w:val="C00000"/>
          <w:sz w:val="22"/>
          <w:szCs w:val="22"/>
        </w:rPr>
        <w:t>instructions/guidance</w:t>
      </w:r>
      <w:r>
        <w:rPr>
          <w:rFonts w:ascii="Arial" w:hAnsi="Arial" w:cs="Arial"/>
          <w:b/>
          <w:bCs/>
          <w:color w:val="C00000"/>
          <w:sz w:val="22"/>
          <w:szCs w:val="22"/>
        </w:rPr>
        <w:t>; and,</w:t>
      </w:r>
    </w:p>
    <w:p w14:paraId="72A7CEC4" w14:textId="4F1BDCC1" w:rsidR="005C76AB" w:rsidRDefault="00752A66" w:rsidP="003370FE">
      <w:pPr>
        <w:tabs>
          <w:tab w:val="left" w:pos="360"/>
        </w:tabs>
        <w:rPr>
          <w:rFonts w:ascii="Arial" w:hAnsi="Arial" w:cs="Arial"/>
          <w:b/>
          <w:bCs/>
          <w:color w:val="C00000"/>
          <w:sz w:val="22"/>
          <w:szCs w:val="22"/>
        </w:rPr>
      </w:pPr>
      <w:r>
        <w:rPr>
          <w:rFonts w:ascii="Arial" w:hAnsi="Arial" w:cs="Arial"/>
          <w:b/>
          <w:bCs/>
          <w:color w:val="C00000"/>
          <w:sz w:val="22"/>
          <w:szCs w:val="22"/>
        </w:rPr>
        <w:tab/>
        <w:t xml:space="preserve">3. </w:t>
      </w:r>
      <w:r>
        <w:rPr>
          <w:rFonts w:ascii="Arial" w:hAnsi="Arial" w:cs="Arial"/>
          <w:b/>
          <w:bCs/>
          <w:color w:val="C00000"/>
          <w:sz w:val="22"/>
          <w:szCs w:val="22"/>
        </w:rPr>
        <w:tab/>
        <w:t>Provide copy of most current SORN.</w:t>
      </w:r>
      <w:r w:rsidR="00DF314B">
        <w:rPr>
          <w:rFonts w:ascii="Arial" w:hAnsi="Arial" w:cs="Arial"/>
          <w:b/>
          <w:bCs/>
          <w:color w:val="C00000"/>
          <w:sz w:val="22"/>
          <w:szCs w:val="22"/>
        </w:rPr>
        <w:t xml:space="preserve"> </w:t>
      </w:r>
    </w:p>
    <w:p w14:paraId="7AF0C1C2" w14:textId="61E07098" w:rsidR="008529F8" w:rsidRDefault="008529F8" w:rsidP="003370FE">
      <w:pPr>
        <w:tabs>
          <w:tab w:val="left" w:pos="360"/>
        </w:tabs>
        <w:rPr>
          <w:rFonts w:ascii="Arial" w:hAnsi="Arial" w:cs="Arial"/>
          <w:b/>
          <w:bCs/>
          <w:color w:val="C00000"/>
          <w:sz w:val="22"/>
          <w:szCs w:val="22"/>
        </w:rPr>
      </w:pPr>
    </w:p>
    <w:p w14:paraId="7A4C5733" w14:textId="4DAACDED" w:rsidR="008529F8" w:rsidRPr="00AA4AA4" w:rsidRDefault="008529F8" w:rsidP="003370FE">
      <w:pPr>
        <w:tabs>
          <w:tab w:val="left" w:pos="360"/>
        </w:tabs>
        <w:rPr>
          <w:rFonts w:ascii="Arial" w:hAnsi="Arial" w:cs="Arial"/>
          <w:b/>
          <w:bCs/>
          <w:sz w:val="22"/>
          <w:szCs w:val="22"/>
        </w:rPr>
      </w:pPr>
      <w:r>
        <w:rPr>
          <w:rFonts w:ascii="Arial" w:hAnsi="Arial" w:cs="Arial"/>
          <w:b/>
          <w:bCs/>
          <w:color w:val="C00000"/>
          <w:sz w:val="22"/>
          <w:szCs w:val="22"/>
        </w:rPr>
        <w:t>We made no other changes to the previously submitted information.</w:t>
      </w:r>
    </w:p>
    <w:p w14:paraId="78F256A4" w14:textId="77777777" w:rsidR="002B5488" w:rsidRPr="00AA4AA4" w:rsidRDefault="002B5488" w:rsidP="003370FE">
      <w:pPr>
        <w:tabs>
          <w:tab w:val="left" w:pos="360"/>
        </w:tabs>
        <w:rPr>
          <w:rFonts w:ascii="Arial" w:hAnsi="Arial" w:cs="Arial"/>
          <w:sz w:val="22"/>
          <w:szCs w:val="22"/>
        </w:rPr>
      </w:pPr>
    </w:p>
    <w:p w14:paraId="03F2CCD7" w14:textId="318B3A80" w:rsidR="00913659" w:rsidRPr="00AA4AA4" w:rsidRDefault="00150437" w:rsidP="003370FE">
      <w:pPr>
        <w:tabs>
          <w:tab w:val="left" w:pos="360"/>
        </w:tabs>
        <w:rPr>
          <w:rFonts w:ascii="Arial" w:hAnsi="Arial" w:cs="Arial"/>
          <w:b/>
          <w:bCs/>
          <w:sz w:val="22"/>
          <w:szCs w:val="22"/>
        </w:rPr>
      </w:pPr>
      <w:r w:rsidRPr="00AA4AA4">
        <w:rPr>
          <w:rFonts w:ascii="Arial" w:hAnsi="Arial" w:cs="Arial"/>
          <w:b/>
          <w:bCs/>
          <w:sz w:val="22"/>
          <w:szCs w:val="22"/>
        </w:rPr>
        <w:t>1.</w:t>
      </w:r>
      <w:r w:rsidRPr="00AA4AA4">
        <w:rPr>
          <w:rFonts w:ascii="Arial" w:hAnsi="Arial" w:cs="Arial"/>
          <w:b/>
          <w:bCs/>
          <w:sz w:val="22"/>
          <w:szCs w:val="22"/>
        </w:rPr>
        <w:tab/>
      </w:r>
      <w:r w:rsidR="0089386E" w:rsidRPr="0089386E">
        <w:rPr>
          <w:rFonts w:ascii="Arial" w:hAnsi="Arial" w:cs="Arial"/>
          <w:b/>
          <w:bCs/>
          <w:sz w:val="22"/>
          <w:szCs w:val="22"/>
        </w:rPr>
        <w:t>Explain the circumstances that make the collection of information necessary.  Identify any legal or administrative requirements that necessitate the collection.</w:t>
      </w:r>
      <w:r w:rsidRPr="00AA4AA4">
        <w:rPr>
          <w:rFonts w:ascii="Arial" w:hAnsi="Arial" w:cs="Arial"/>
          <w:b/>
          <w:bCs/>
          <w:sz w:val="22"/>
          <w:szCs w:val="22"/>
        </w:rPr>
        <w:t xml:space="preserve">  </w:t>
      </w:r>
    </w:p>
    <w:p w14:paraId="14A8FFF1" w14:textId="77777777" w:rsidR="00B234DC" w:rsidRPr="00AA4AA4" w:rsidRDefault="00B234DC" w:rsidP="003370FE">
      <w:pPr>
        <w:tabs>
          <w:tab w:val="left" w:pos="360"/>
        </w:tabs>
        <w:rPr>
          <w:rFonts w:ascii="Arial" w:hAnsi="Arial" w:cs="Arial"/>
          <w:sz w:val="22"/>
          <w:szCs w:val="22"/>
        </w:rPr>
      </w:pPr>
    </w:p>
    <w:p w14:paraId="0A16077D" w14:textId="77777777" w:rsidR="000A4CC5" w:rsidRPr="000A4CC5" w:rsidRDefault="000A4CC5" w:rsidP="003370FE">
      <w:pPr>
        <w:tabs>
          <w:tab w:val="left" w:pos="360"/>
        </w:tabs>
        <w:rPr>
          <w:rFonts w:ascii="Arial" w:hAnsi="Arial" w:cs="Arial"/>
          <w:bCs/>
          <w:sz w:val="22"/>
          <w:szCs w:val="22"/>
        </w:rPr>
      </w:pPr>
      <w:r w:rsidRPr="000A4CC5">
        <w:rPr>
          <w:rFonts w:ascii="Arial" w:hAnsi="Arial" w:cs="Arial"/>
          <w:bCs/>
          <w:sz w:val="22"/>
          <w:szCs w:val="22"/>
        </w:rPr>
        <w:t>The Endangered Species Act (Act) (16 U.S.C. 1531 et seq.) was established to provide a means to conserve the ecosystems upon which endangered and threatened species depend, to provide a program for the conservation of these endangered and threatened species, and to take the appropriate steps that are necessary to bring any endangered or threatened species to the point where measures provided for under the Act are no longer necessary. Section 10(a)(1)(A) of the Act authorizes us to issue permits for otherwise prohibited activities in order to enhance the propagation or survival of the affected species.  ESA Section 10(d) requires that such permits be applied for in good faith and, if granted, will not operate to the disadvantage of endangered species, and will be consistent with the purposes of the Act.</w:t>
      </w:r>
    </w:p>
    <w:p w14:paraId="0A2A0488" w14:textId="77777777" w:rsidR="000A4CC5" w:rsidRPr="000A4CC5" w:rsidRDefault="000A4CC5" w:rsidP="003370FE">
      <w:pPr>
        <w:tabs>
          <w:tab w:val="left" w:pos="360"/>
        </w:tabs>
        <w:rPr>
          <w:rFonts w:ascii="Arial" w:hAnsi="Arial" w:cs="Arial"/>
          <w:bCs/>
          <w:sz w:val="22"/>
          <w:szCs w:val="22"/>
        </w:rPr>
      </w:pPr>
    </w:p>
    <w:p w14:paraId="08FC78C7" w14:textId="77777777" w:rsidR="000A4CC5" w:rsidRPr="000A4CC5" w:rsidRDefault="000A4CC5" w:rsidP="003370FE">
      <w:pPr>
        <w:tabs>
          <w:tab w:val="left" w:pos="360"/>
        </w:tabs>
        <w:rPr>
          <w:rFonts w:ascii="Arial" w:hAnsi="Arial" w:cs="Arial"/>
          <w:bCs/>
          <w:sz w:val="22"/>
          <w:szCs w:val="22"/>
        </w:rPr>
      </w:pPr>
      <w:r w:rsidRPr="000A4CC5">
        <w:rPr>
          <w:rFonts w:ascii="Arial" w:hAnsi="Arial" w:cs="Arial"/>
          <w:bCs/>
          <w:sz w:val="22"/>
          <w:szCs w:val="22"/>
        </w:rPr>
        <w:t>We (the U.S. Fish and Wildlife Service, Service) collect information associated with application forms 3-200-54, 3-200-55, 3-200-56, associated permits issued based on these applications, and annual report forms 3-202-55b, c, d, e, and f to determine the eligibility of applicants for permits requested in accordance with the criteria in Section 10 of the Act.</w:t>
      </w:r>
    </w:p>
    <w:p w14:paraId="58B21394" w14:textId="77777777" w:rsidR="000A4CC5" w:rsidRPr="000A4CC5" w:rsidRDefault="000A4CC5" w:rsidP="003370FE">
      <w:pPr>
        <w:tabs>
          <w:tab w:val="left" w:pos="360"/>
        </w:tabs>
        <w:rPr>
          <w:rFonts w:ascii="Arial" w:hAnsi="Arial" w:cs="Arial"/>
          <w:bCs/>
          <w:sz w:val="22"/>
          <w:szCs w:val="22"/>
        </w:rPr>
      </w:pPr>
    </w:p>
    <w:p w14:paraId="42A5F1D4" w14:textId="77777777" w:rsidR="000A4CC5" w:rsidRPr="000A4CC5" w:rsidRDefault="000A4CC5" w:rsidP="003370FE">
      <w:pPr>
        <w:tabs>
          <w:tab w:val="left" w:pos="360"/>
        </w:tabs>
        <w:rPr>
          <w:rFonts w:ascii="Arial" w:hAnsi="Arial" w:cs="Arial"/>
          <w:bCs/>
          <w:sz w:val="22"/>
          <w:szCs w:val="22"/>
        </w:rPr>
      </w:pPr>
      <w:r w:rsidRPr="000A4CC5">
        <w:rPr>
          <w:rFonts w:ascii="Arial" w:hAnsi="Arial" w:cs="Arial"/>
          <w:bCs/>
          <w:sz w:val="22"/>
          <w:szCs w:val="22"/>
        </w:rPr>
        <w:t xml:space="preserve">Our regulations implementing this statute are in Chapter I, Subchapter B of Title 50 of the Code of Federal Regulations (CFR) (50 CFR 13 and 50 CFR 17).  The regulations stipulate general and specific requirements that, when met, allow us to issue permits to authorize activities that are otherwise prohibited.   </w:t>
      </w:r>
    </w:p>
    <w:p w14:paraId="733B1C6B" w14:textId="77777777" w:rsidR="000A4CC5" w:rsidRPr="000A4CC5" w:rsidRDefault="000A4CC5" w:rsidP="003370FE">
      <w:pPr>
        <w:tabs>
          <w:tab w:val="left" w:pos="360"/>
        </w:tabs>
        <w:rPr>
          <w:rFonts w:ascii="Arial" w:hAnsi="Arial" w:cs="Arial"/>
          <w:bCs/>
          <w:sz w:val="22"/>
          <w:szCs w:val="22"/>
        </w:rPr>
      </w:pPr>
    </w:p>
    <w:p w14:paraId="7AFE81E0" w14:textId="3DBE1CDF" w:rsidR="006E65C3" w:rsidRPr="00AA4AA4" w:rsidRDefault="000A4CC5" w:rsidP="003370FE">
      <w:pPr>
        <w:tabs>
          <w:tab w:val="left" w:pos="360"/>
        </w:tabs>
        <w:rPr>
          <w:rFonts w:ascii="Arial" w:hAnsi="Arial" w:cs="Arial"/>
          <w:sz w:val="22"/>
          <w:szCs w:val="22"/>
        </w:rPr>
      </w:pPr>
      <w:r w:rsidRPr="000A4CC5">
        <w:rPr>
          <w:rFonts w:ascii="Arial" w:hAnsi="Arial" w:cs="Arial"/>
          <w:bCs/>
          <w:sz w:val="22"/>
          <w:szCs w:val="22"/>
        </w:rPr>
        <w:t>Upon receipt of a complete application, the Director may issue a permit authorizing any activity otherwise prohibited by §17.21, in accordance with the issuance criteria of this section, for scientific purposes, for enhancing the propagation or survival, or for the incidental taking of endangered wildlife. Such permits may authorize a single transaction, a series of transactions, or a number of activities over a specific period of time. (See §17.32 for permits for threatened species.)</w:t>
      </w:r>
    </w:p>
    <w:p w14:paraId="10C9607E" w14:textId="77777777" w:rsidR="006E65C3" w:rsidRPr="00AA4AA4" w:rsidRDefault="006E65C3" w:rsidP="003370FE">
      <w:pPr>
        <w:tabs>
          <w:tab w:val="left" w:pos="360"/>
        </w:tabs>
        <w:rPr>
          <w:rFonts w:ascii="Arial" w:hAnsi="Arial" w:cs="Arial"/>
          <w:sz w:val="22"/>
          <w:szCs w:val="22"/>
        </w:rPr>
      </w:pPr>
    </w:p>
    <w:p w14:paraId="18878DD4" w14:textId="0C15FB30" w:rsidR="00150437" w:rsidRPr="00AA4AA4" w:rsidRDefault="00150437" w:rsidP="003370FE">
      <w:pPr>
        <w:tabs>
          <w:tab w:val="left" w:pos="360"/>
        </w:tabs>
        <w:rPr>
          <w:rFonts w:ascii="Arial" w:hAnsi="Arial" w:cs="Arial"/>
          <w:b/>
          <w:bCs/>
          <w:sz w:val="22"/>
          <w:szCs w:val="22"/>
        </w:rPr>
      </w:pPr>
      <w:r w:rsidRPr="00AA4AA4">
        <w:rPr>
          <w:rFonts w:ascii="Arial" w:hAnsi="Arial" w:cs="Arial"/>
          <w:b/>
          <w:bCs/>
          <w:sz w:val="22"/>
          <w:szCs w:val="22"/>
        </w:rPr>
        <w:t>2.</w:t>
      </w:r>
      <w:r w:rsidRPr="00AA4AA4">
        <w:rPr>
          <w:rFonts w:ascii="Arial" w:hAnsi="Arial" w:cs="Arial"/>
          <w:b/>
          <w:bCs/>
          <w:sz w:val="22"/>
          <w:szCs w:val="22"/>
        </w:rPr>
        <w:tab/>
      </w:r>
      <w:r w:rsidR="0089386E" w:rsidRPr="0089386E">
        <w:rPr>
          <w:rFonts w:ascii="Arial" w:hAnsi="Arial" w:cs="Arial"/>
          <w:b/>
          <w:bCs/>
          <w:sz w:val="22"/>
          <w:szCs w:val="22"/>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AA4AA4">
        <w:rPr>
          <w:rFonts w:ascii="Arial" w:hAnsi="Arial" w:cs="Arial"/>
          <w:b/>
          <w:bCs/>
          <w:sz w:val="22"/>
          <w:szCs w:val="22"/>
        </w:rPr>
        <w:t xml:space="preserve">  </w:t>
      </w:r>
    </w:p>
    <w:p w14:paraId="2358BF81" w14:textId="77777777" w:rsidR="00150437" w:rsidRPr="00AA4AA4" w:rsidRDefault="00150437" w:rsidP="003370FE">
      <w:pPr>
        <w:tabs>
          <w:tab w:val="left" w:pos="360"/>
        </w:tabs>
        <w:rPr>
          <w:rFonts w:ascii="Arial" w:hAnsi="Arial" w:cs="Arial"/>
          <w:sz w:val="22"/>
          <w:szCs w:val="22"/>
        </w:rPr>
      </w:pPr>
    </w:p>
    <w:p w14:paraId="5870B372" w14:textId="77777777" w:rsidR="000A4CC5" w:rsidRPr="000A4CC5" w:rsidRDefault="000A4CC5" w:rsidP="003370FE">
      <w:pPr>
        <w:widowControl/>
        <w:tabs>
          <w:tab w:val="left" w:pos="360"/>
        </w:tabs>
        <w:rPr>
          <w:rFonts w:ascii="Arial" w:hAnsi="Arial" w:cs="Arial"/>
          <w:sz w:val="22"/>
          <w:szCs w:val="22"/>
        </w:rPr>
      </w:pPr>
      <w:r w:rsidRPr="000A4CC5">
        <w:rPr>
          <w:rFonts w:ascii="Arial" w:hAnsi="Arial" w:cs="Arial"/>
          <w:sz w:val="22"/>
          <w:szCs w:val="22"/>
        </w:rPr>
        <w:t>All Service permit applications are in the 3-200 series of forms, each tailored to a specific activity based on the requirements for specific types of permits.  We collect standard identifier information for all applications for permits, such as the name of the applicant and the applicant’s address, telephone numbers, if applicable, tax identification number, email address, description of activity being requested under the Endangered Species Act (ESA), and, after the permit has been issued, a report (description of activity that was conducted under that permit).  Standardization of general information common to the application forms makes the filing of applications easier for the public and helps to expedite our review.</w:t>
      </w:r>
    </w:p>
    <w:p w14:paraId="76A105D6" w14:textId="77777777" w:rsidR="000A4CC5" w:rsidRPr="000A4CC5" w:rsidRDefault="000A4CC5" w:rsidP="003370FE">
      <w:pPr>
        <w:widowControl/>
        <w:tabs>
          <w:tab w:val="left" w:pos="360"/>
        </w:tabs>
        <w:rPr>
          <w:rFonts w:ascii="Arial" w:hAnsi="Arial" w:cs="Arial"/>
          <w:sz w:val="22"/>
          <w:szCs w:val="22"/>
        </w:rPr>
      </w:pPr>
    </w:p>
    <w:p w14:paraId="6D2BB8FA" w14:textId="1A69DDDA" w:rsidR="0048640C" w:rsidRPr="00AA4AA4" w:rsidRDefault="000A4CC5" w:rsidP="003370FE">
      <w:pPr>
        <w:widowControl/>
        <w:tabs>
          <w:tab w:val="left" w:pos="360"/>
        </w:tabs>
        <w:rPr>
          <w:rFonts w:ascii="Arial" w:hAnsi="Arial" w:cs="Arial"/>
          <w:sz w:val="22"/>
          <w:szCs w:val="22"/>
        </w:rPr>
      </w:pPr>
      <w:r w:rsidRPr="000A4CC5">
        <w:rPr>
          <w:rFonts w:ascii="Arial" w:hAnsi="Arial" w:cs="Arial"/>
          <w:sz w:val="22"/>
          <w:szCs w:val="22"/>
        </w:rPr>
        <w:t>The information that we collect on applications and reports is the minimum necessary for us to determine if the applicant meets/continues to meet issuance requirements for the particular activity they are requesting to conduct with respect to endangered and threatened species.  Respondents submit application forms periodically as needed.  Submission of reports is generally on an annual basis, but for some activities, (such as activities associated with sea turtles), may be on a more frequent basis, as needed (see those specific reporting forms).  This information collection request (ICR) includes minor modifications to the layout and content of the currently approved application forms so that they:</w:t>
      </w:r>
      <w:r w:rsidR="0048640C" w:rsidRPr="00AA4AA4">
        <w:rPr>
          <w:rFonts w:ascii="Arial" w:hAnsi="Arial" w:cs="Arial"/>
          <w:sz w:val="22"/>
          <w:szCs w:val="22"/>
        </w:rPr>
        <w:t xml:space="preserve"> </w:t>
      </w:r>
      <w:r w:rsidR="006E65C3" w:rsidRPr="00AA4AA4">
        <w:rPr>
          <w:rFonts w:ascii="Arial" w:hAnsi="Arial" w:cs="Arial"/>
          <w:sz w:val="22"/>
          <w:szCs w:val="22"/>
        </w:rPr>
        <w:t xml:space="preserve"> </w:t>
      </w:r>
    </w:p>
    <w:p w14:paraId="6824D996" w14:textId="77777777" w:rsidR="00F8358C" w:rsidRPr="00AA4AA4" w:rsidRDefault="00F8358C" w:rsidP="003370FE">
      <w:pPr>
        <w:widowControl/>
        <w:tabs>
          <w:tab w:val="left" w:pos="360"/>
        </w:tabs>
        <w:rPr>
          <w:rFonts w:ascii="Arial" w:hAnsi="Arial" w:cs="Arial"/>
          <w:sz w:val="22"/>
          <w:szCs w:val="22"/>
        </w:rPr>
      </w:pPr>
    </w:p>
    <w:p w14:paraId="41643A92" w14:textId="0891F49E" w:rsidR="0048640C" w:rsidRPr="00AA4AA4" w:rsidRDefault="00A31B60" w:rsidP="003370FE">
      <w:pPr>
        <w:widowControl/>
        <w:tabs>
          <w:tab w:val="left" w:pos="720"/>
        </w:tabs>
        <w:ind w:left="360"/>
        <w:rPr>
          <w:rFonts w:ascii="Arial" w:hAnsi="Arial" w:cs="Arial"/>
          <w:sz w:val="22"/>
          <w:szCs w:val="22"/>
        </w:rPr>
      </w:pPr>
      <w:r w:rsidRPr="00AA4AA4">
        <w:rPr>
          <w:rFonts w:ascii="Arial" w:hAnsi="Arial" w:cs="Arial"/>
          <w:sz w:val="22"/>
          <w:szCs w:val="22"/>
        </w:rPr>
        <w:t>(a</w:t>
      </w:r>
      <w:r w:rsidR="00F8358C" w:rsidRPr="00AA4AA4">
        <w:rPr>
          <w:rFonts w:ascii="Arial" w:hAnsi="Arial" w:cs="Arial"/>
          <w:sz w:val="22"/>
          <w:szCs w:val="22"/>
        </w:rPr>
        <w:t>)</w:t>
      </w:r>
      <w:r w:rsidR="00F8358C" w:rsidRPr="00AA4AA4">
        <w:rPr>
          <w:rFonts w:ascii="Arial" w:hAnsi="Arial" w:cs="Arial"/>
          <w:sz w:val="22"/>
          <w:szCs w:val="22"/>
        </w:rPr>
        <w:tab/>
      </w:r>
      <w:r w:rsidR="006E65C3" w:rsidRPr="00AA4AA4">
        <w:rPr>
          <w:rFonts w:ascii="Arial" w:hAnsi="Arial" w:cs="Arial"/>
          <w:sz w:val="22"/>
          <w:szCs w:val="22"/>
        </w:rPr>
        <w:t xml:space="preserve">are easier to understand and complete, </w:t>
      </w:r>
    </w:p>
    <w:p w14:paraId="794C82AC" w14:textId="263E4DD8" w:rsidR="00A31B60" w:rsidRPr="00AA4AA4" w:rsidRDefault="00A31B60" w:rsidP="003370FE">
      <w:pPr>
        <w:tabs>
          <w:tab w:val="left" w:pos="360"/>
        </w:tabs>
        <w:ind w:left="360"/>
        <w:rPr>
          <w:rFonts w:ascii="Arial" w:hAnsi="Arial" w:cs="Arial"/>
          <w:sz w:val="22"/>
          <w:szCs w:val="22"/>
        </w:rPr>
      </w:pPr>
      <w:r w:rsidRPr="00AA4AA4">
        <w:rPr>
          <w:rFonts w:ascii="Arial" w:hAnsi="Arial" w:cs="Arial"/>
          <w:sz w:val="22"/>
          <w:szCs w:val="22"/>
        </w:rPr>
        <w:t>(b)</w:t>
      </w:r>
      <w:r w:rsidR="00F8358C" w:rsidRPr="00AA4AA4">
        <w:rPr>
          <w:rFonts w:ascii="Arial" w:hAnsi="Arial" w:cs="Arial"/>
          <w:sz w:val="22"/>
          <w:szCs w:val="22"/>
        </w:rPr>
        <w:tab/>
      </w:r>
      <w:r w:rsidR="004D027F">
        <w:rPr>
          <w:rFonts w:ascii="Arial" w:hAnsi="Arial" w:cs="Arial"/>
          <w:sz w:val="22"/>
          <w:szCs w:val="22"/>
        </w:rPr>
        <w:t>m</w:t>
      </w:r>
      <w:r w:rsidRPr="00AA4AA4">
        <w:rPr>
          <w:rFonts w:ascii="Arial" w:hAnsi="Arial" w:cs="Arial"/>
          <w:sz w:val="22"/>
          <w:szCs w:val="22"/>
        </w:rPr>
        <w:t>inimize the number of completed pages the applicant must submit, and</w:t>
      </w:r>
    </w:p>
    <w:p w14:paraId="39C6729A" w14:textId="1A9BF04F" w:rsidR="0048640C" w:rsidRPr="00AA4AA4" w:rsidRDefault="00D33021" w:rsidP="003370FE">
      <w:pPr>
        <w:widowControl/>
        <w:tabs>
          <w:tab w:val="left" w:pos="360"/>
        </w:tabs>
        <w:ind w:left="360"/>
        <w:rPr>
          <w:rFonts w:ascii="Arial" w:hAnsi="Arial" w:cs="Arial"/>
          <w:sz w:val="22"/>
          <w:szCs w:val="22"/>
        </w:rPr>
      </w:pPr>
      <w:r w:rsidRPr="00AA4AA4">
        <w:rPr>
          <w:rFonts w:ascii="Arial" w:hAnsi="Arial" w:cs="Arial"/>
          <w:sz w:val="22"/>
          <w:szCs w:val="22"/>
        </w:rPr>
        <w:t>(</w:t>
      </w:r>
      <w:r w:rsidR="00A31B60" w:rsidRPr="00AA4AA4">
        <w:rPr>
          <w:rFonts w:ascii="Arial" w:hAnsi="Arial" w:cs="Arial"/>
          <w:sz w:val="22"/>
          <w:szCs w:val="22"/>
        </w:rPr>
        <w:t>c</w:t>
      </w:r>
      <w:r w:rsidR="006E65C3" w:rsidRPr="00AA4AA4">
        <w:rPr>
          <w:rFonts w:ascii="Arial" w:hAnsi="Arial" w:cs="Arial"/>
          <w:sz w:val="22"/>
          <w:szCs w:val="22"/>
        </w:rPr>
        <w:t>)</w:t>
      </w:r>
      <w:r w:rsidR="00F8358C" w:rsidRPr="00AA4AA4">
        <w:rPr>
          <w:rFonts w:ascii="Arial" w:hAnsi="Arial" w:cs="Arial"/>
          <w:sz w:val="22"/>
          <w:szCs w:val="22"/>
        </w:rPr>
        <w:tab/>
      </w:r>
      <w:r w:rsidR="006E65C3" w:rsidRPr="00AA4AA4">
        <w:rPr>
          <w:rFonts w:ascii="Arial" w:hAnsi="Arial" w:cs="Arial"/>
          <w:sz w:val="22"/>
          <w:szCs w:val="22"/>
        </w:rPr>
        <w:t xml:space="preserve">accommodate future electronic permitting.  </w:t>
      </w:r>
    </w:p>
    <w:p w14:paraId="0D2755B1" w14:textId="77777777" w:rsidR="0048640C" w:rsidRPr="00AA4AA4" w:rsidRDefault="0048640C" w:rsidP="003370FE">
      <w:pPr>
        <w:widowControl/>
        <w:tabs>
          <w:tab w:val="left" w:pos="360"/>
        </w:tabs>
        <w:ind w:left="360"/>
        <w:rPr>
          <w:rFonts w:ascii="Arial" w:hAnsi="Arial" w:cs="Arial"/>
          <w:sz w:val="22"/>
          <w:szCs w:val="22"/>
        </w:rPr>
      </w:pPr>
    </w:p>
    <w:p w14:paraId="390F0F50" w14:textId="77777777" w:rsidR="006E65C3" w:rsidRPr="00AA4AA4" w:rsidRDefault="006E65C3" w:rsidP="003370FE">
      <w:pPr>
        <w:widowControl/>
        <w:tabs>
          <w:tab w:val="left" w:pos="360"/>
        </w:tabs>
        <w:rPr>
          <w:rFonts w:ascii="Arial" w:hAnsi="Arial" w:cs="Arial"/>
          <w:sz w:val="22"/>
          <w:szCs w:val="22"/>
        </w:rPr>
      </w:pPr>
      <w:r w:rsidRPr="00AA4AA4">
        <w:rPr>
          <w:rFonts w:ascii="Arial" w:hAnsi="Arial" w:cs="Arial"/>
          <w:sz w:val="22"/>
          <w:szCs w:val="22"/>
        </w:rPr>
        <w:t>We use the following permit application forms for activities associated with native endangered and threatened species:</w:t>
      </w:r>
    </w:p>
    <w:p w14:paraId="11CB49C1" w14:textId="77777777" w:rsidR="006E65C3" w:rsidRPr="00AA4AA4" w:rsidRDefault="006E65C3" w:rsidP="003370FE">
      <w:pPr>
        <w:widowControl/>
        <w:ind w:left="360"/>
        <w:rPr>
          <w:rFonts w:ascii="Arial" w:hAnsi="Arial" w:cs="Arial"/>
          <w:sz w:val="22"/>
          <w:szCs w:val="22"/>
        </w:rPr>
      </w:pPr>
    </w:p>
    <w:p w14:paraId="3ED934D9" w14:textId="77777777" w:rsidR="006E65C3" w:rsidRPr="00AA4AA4" w:rsidRDefault="006E65C3" w:rsidP="003370FE">
      <w:pPr>
        <w:widowControl/>
        <w:numPr>
          <w:ilvl w:val="0"/>
          <w:numId w:val="16"/>
        </w:numPr>
        <w:rPr>
          <w:rFonts w:ascii="Arial" w:hAnsi="Arial" w:cs="Arial"/>
          <w:sz w:val="22"/>
          <w:szCs w:val="22"/>
        </w:rPr>
      </w:pPr>
      <w:r w:rsidRPr="00B71E7D">
        <w:rPr>
          <w:rFonts w:ascii="Arial" w:hAnsi="Arial" w:cs="Arial"/>
          <w:b/>
          <w:sz w:val="22"/>
          <w:szCs w:val="22"/>
        </w:rPr>
        <w:t>FWS Form 3-200-54</w:t>
      </w:r>
      <w:r w:rsidRPr="00AA4AA4">
        <w:rPr>
          <w:rFonts w:ascii="Arial" w:hAnsi="Arial" w:cs="Arial"/>
          <w:sz w:val="22"/>
          <w:szCs w:val="22"/>
        </w:rPr>
        <w:t xml:space="preserve"> - Enhancement of Survival Permits Associated with Safe Harbor Agreements and Candidate Conservation Agreements with Assurances.</w:t>
      </w:r>
    </w:p>
    <w:p w14:paraId="2DCD4A77" w14:textId="77777777" w:rsidR="006E65C3" w:rsidRPr="00AA4AA4" w:rsidRDefault="006E65C3" w:rsidP="003370FE">
      <w:pPr>
        <w:widowControl/>
        <w:ind w:left="360"/>
        <w:rPr>
          <w:rFonts w:ascii="Arial" w:hAnsi="Arial" w:cs="Arial"/>
          <w:sz w:val="22"/>
          <w:szCs w:val="22"/>
        </w:rPr>
      </w:pPr>
    </w:p>
    <w:p w14:paraId="37AE84B5" w14:textId="77777777" w:rsidR="006E65C3" w:rsidRPr="00AA4AA4" w:rsidRDefault="006E65C3" w:rsidP="003370FE">
      <w:pPr>
        <w:widowControl/>
        <w:numPr>
          <w:ilvl w:val="0"/>
          <w:numId w:val="16"/>
        </w:numPr>
        <w:rPr>
          <w:rFonts w:ascii="Arial" w:hAnsi="Arial" w:cs="Arial"/>
          <w:sz w:val="22"/>
          <w:szCs w:val="22"/>
        </w:rPr>
      </w:pPr>
      <w:r w:rsidRPr="00B71E7D">
        <w:rPr>
          <w:rFonts w:ascii="Arial" w:hAnsi="Arial" w:cs="Arial"/>
          <w:b/>
          <w:sz w:val="22"/>
          <w:szCs w:val="22"/>
        </w:rPr>
        <w:t>FWS Form 3-200-55</w:t>
      </w:r>
      <w:r w:rsidRPr="00AA4AA4">
        <w:rPr>
          <w:rFonts w:ascii="Arial" w:hAnsi="Arial" w:cs="Arial"/>
          <w:sz w:val="22"/>
          <w:szCs w:val="22"/>
        </w:rPr>
        <w:t xml:space="preserve"> - Permits for Scientific Purposes, Enhancement of Propagation or Survival (i.e, Recovery) and Interstate Commerce.</w:t>
      </w:r>
    </w:p>
    <w:p w14:paraId="3D25E68D" w14:textId="77777777" w:rsidR="006E65C3" w:rsidRPr="00AA4AA4" w:rsidRDefault="006E65C3" w:rsidP="003370FE">
      <w:pPr>
        <w:widowControl/>
        <w:ind w:left="360"/>
        <w:rPr>
          <w:rFonts w:ascii="Arial" w:hAnsi="Arial" w:cs="Arial"/>
          <w:sz w:val="22"/>
          <w:szCs w:val="22"/>
        </w:rPr>
      </w:pPr>
    </w:p>
    <w:p w14:paraId="720A7E0B" w14:textId="77777777" w:rsidR="006E65C3" w:rsidRPr="00AA4AA4" w:rsidRDefault="006E65C3" w:rsidP="003370FE">
      <w:pPr>
        <w:widowControl/>
        <w:numPr>
          <w:ilvl w:val="0"/>
          <w:numId w:val="16"/>
        </w:numPr>
        <w:rPr>
          <w:rFonts w:ascii="Arial" w:hAnsi="Arial" w:cs="Arial"/>
          <w:sz w:val="22"/>
          <w:szCs w:val="22"/>
        </w:rPr>
      </w:pPr>
      <w:r w:rsidRPr="00B71E7D">
        <w:rPr>
          <w:rFonts w:ascii="Arial" w:hAnsi="Arial" w:cs="Arial"/>
          <w:b/>
          <w:sz w:val="22"/>
          <w:szCs w:val="22"/>
        </w:rPr>
        <w:t>FWS Form 3-200-56</w:t>
      </w:r>
      <w:r w:rsidRPr="00AA4AA4">
        <w:rPr>
          <w:rFonts w:ascii="Arial" w:hAnsi="Arial" w:cs="Arial"/>
          <w:sz w:val="22"/>
          <w:szCs w:val="22"/>
        </w:rPr>
        <w:t xml:space="preserve"> - Incidental Take Permits Associated with a Habitat Conservation Plan.</w:t>
      </w:r>
    </w:p>
    <w:p w14:paraId="17926F7F" w14:textId="77777777" w:rsidR="00662D7E" w:rsidRPr="00AA4AA4" w:rsidRDefault="00662D7E" w:rsidP="003370FE">
      <w:pPr>
        <w:pStyle w:val="BodyText"/>
        <w:rPr>
          <w:rFonts w:ascii="Arial" w:hAnsi="Arial" w:cs="Arial"/>
          <w:sz w:val="22"/>
          <w:szCs w:val="22"/>
        </w:rPr>
      </w:pPr>
    </w:p>
    <w:p w14:paraId="687A3F7C" w14:textId="77777777" w:rsidR="000A4CC5" w:rsidRPr="000A4CC5" w:rsidRDefault="000A4CC5" w:rsidP="003370FE">
      <w:pPr>
        <w:pStyle w:val="ListParagraph"/>
        <w:widowControl/>
        <w:ind w:left="0"/>
        <w:rPr>
          <w:rFonts w:ascii="Arial" w:hAnsi="Arial" w:cs="Arial"/>
          <w:sz w:val="22"/>
          <w:szCs w:val="22"/>
        </w:rPr>
      </w:pPr>
      <w:r w:rsidRPr="000A4CC5">
        <w:rPr>
          <w:rFonts w:ascii="Arial" w:hAnsi="Arial" w:cs="Arial"/>
          <w:sz w:val="22"/>
          <w:szCs w:val="22"/>
        </w:rPr>
        <w:t>In addition to the application forms, permit holders must submit the reports in accordance with their permits issued based on 50 CFR 17.   Some Service annual reports associated with permits are in the 3-202 series of forms, each tailored to a specific activity based on the requirements for specific types of permits. In some cases, specific information collection forms have been developed to facilitate and standardize the reporting and review, and to facilitate development of electronic forms and electronic reporting and retrieval of that information.</w:t>
      </w:r>
    </w:p>
    <w:p w14:paraId="34E26901" w14:textId="77777777" w:rsidR="000A4CC5" w:rsidRPr="000A4CC5" w:rsidRDefault="000A4CC5" w:rsidP="003370FE">
      <w:pPr>
        <w:pStyle w:val="ListParagraph"/>
        <w:widowControl/>
        <w:rPr>
          <w:rFonts w:ascii="Arial" w:hAnsi="Arial" w:cs="Arial"/>
          <w:sz w:val="22"/>
          <w:szCs w:val="22"/>
        </w:rPr>
      </w:pPr>
    </w:p>
    <w:p w14:paraId="41FE6369" w14:textId="6CE30B46" w:rsidR="006C2017" w:rsidRPr="00AA4AA4" w:rsidRDefault="000A4CC5" w:rsidP="003370FE">
      <w:pPr>
        <w:pStyle w:val="ListParagraph"/>
        <w:widowControl/>
        <w:ind w:left="0"/>
        <w:rPr>
          <w:rFonts w:ascii="Arial" w:hAnsi="Arial" w:cs="Arial"/>
          <w:sz w:val="22"/>
          <w:szCs w:val="22"/>
        </w:rPr>
      </w:pPr>
      <w:r w:rsidRPr="000A4CC5">
        <w:rPr>
          <w:rFonts w:ascii="Arial" w:hAnsi="Arial" w:cs="Arial"/>
          <w:sz w:val="22"/>
          <w:szCs w:val="22"/>
        </w:rPr>
        <w:t>Annual reporting of the results subsequent to the activity authorized by the permit is required in most cases (under the authority of section 10(a)(1)(A) of the ESA and its implementing regulations at 50 CFR 17.)   These reports allow us to evaluate the success of the project, formulate further research, and develop and adjust management and recovery plans for the species.    The following reports have been developed that are specific to particular species.</w:t>
      </w:r>
      <w:r w:rsidR="006C2017" w:rsidRPr="00AA4AA4">
        <w:rPr>
          <w:rFonts w:ascii="Arial" w:hAnsi="Arial" w:cs="Arial"/>
          <w:sz w:val="22"/>
          <w:szCs w:val="22"/>
        </w:rPr>
        <w:t xml:space="preserve">  </w:t>
      </w:r>
    </w:p>
    <w:p w14:paraId="57387DC6" w14:textId="77777777" w:rsidR="006C2017" w:rsidRPr="00AA4AA4" w:rsidRDefault="006C2017" w:rsidP="003370FE">
      <w:pPr>
        <w:widowControl/>
        <w:ind w:left="720"/>
        <w:rPr>
          <w:rFonts w:ascii="Arial" w:hAnsi="Arial" w:cs="Arial"/>
          <w:sz w:val="22"/>
          <w:szCs w:val="22"/>
        </w:rPr>
      </w:pPr>
    </w:p>
    <w:p w14:paraId="2D3DEB79" w14:textId="77777777" w:rsidR="00662D7E" w:rsidRPr="00AA4AA4" w:rsidRDefault="00662D7E" w:rsidP="003370FE">
      <w:pPr>
        <w:pStyle w:val="BodyText"/>
        <w:numPr>
          <w:ilvl w:val="0"/>
          <w:numId w:val="16"/>
        </w:numPr>
        <w:tabs>
          <w:tab w:val="clear" w:pos="1080"/>
        </w:tabs>
        <w:ind w:left="720"/>
        <w:rPr>
          <w:rFonts w:ascii="Arial" w:hAnsi="Arial" w:cs="Arial"/>
          <w:b w:val="0"/>
          <w:sz w:val="22"/>
          <w:szCs w:val="22"/>
        </w:rPr>
      </w:pPr>
      <w:r w:rsidRPr="000A4CC5">
        <w:rPr>
          <w:rFonts w:ascii="Arial" w:hAnsi="Arial" w:cs="Arial"/>
          <w:sz w:val="22"/>
          <w:szCs w:val="22"/>
        </w:rPr>
        <w:t>Annual Report Form 3-202-55b</w:t>
      </w:r>
      <w:r w:rsidRPr="00AA4AA4">
        <w:rPr>
          <w:rFonts w:ascii="Arial" w:hAnsi="Arial" w:cs="Arial"/>
          <w:b w:val="0"/>
          <w:sz w:val="22"/>
          <w:szCs w:val="22"/>
        </w:rPr>
        <w:t xml:space="preserve"> for activities associated with Native Endangered and Threatened Species Permits Under The Endangered Species Act (ESA Recovery Permits:  Region 3 Bat </w:t>
      </w:r>
      <w:hyperlink r:id="rId9" w:history="1">
        <w:r w:rsidRPr="00AA4AA4">
          <w:rPr>
            <w:rStyle w:val="Hyperlink"/>
            <w:rFonts w:ascii="Arial" w:hAnsi="Arial" w:cs="Arial"/>
            <w:b w:val="0"/>
            <w:sz w:val="22"/>
            <w:szCs w:val="22"/>
          </w:rPr>
          <w:t>Reporting Spreadsheet</w:t>
        </w:r>
      </w:hyperlink>
      <w:r w:rsidRPr="00AA4AA4">
        <w:rPr>
          <w:rFonts w:ascii="Arial" w:hAnsi="Arial" w:cs="Arial"/>
          <w:b w:val="0"/>
          <w:sz w:val="22"/>
          <w:szCs w:val="22"/>
        </w:rPr>
        <w:t>).</w:t>
      </w:r>
    </w:p>
    <w:p w14:paraId="3B7F52EE" w14:textId="77777777" w:rsidR="00662D7E" w:rsidRPr="00AA4AA4" w:rsidRDefault="00662D7E" w:rsidP="003370FE">
      <w:pPr>
        <w:pStyle w:val="BodyText"/>
        <w:ind w:left="720"/>
        <w:rPr>
          <w:rFonts w:ascii="Arial" w:hAnsi="Arial" w:cs="Arial"/>
          <w:b w:val="0"/>
          <w:sz w:val="22"/>
          <w:szCs w:val="22"/>
        </w:rPr>
      </w:pPr>
    </w:p>
    <w:p w14:paraId="1E9D435D" w14:textId="77777777" w:rsidR="00662D7E" w:rsidRPr="00AA4AA4" w:rsidRDefault="00662D7E" w:rsidP="003370FE">
      <w:pPr>
        <w:pStyle w:val="BodyText"/>
        <w:numPr>
          <w:ilvl w:val="0"/>
          <w:numId w:val="16"/>
        </w:numPr>
        <w:tabs>
          <w:tab w:val="clear" w:pos="1080"/>
        </w:tabs>
        <w:ind w:left="720"/>
        <w:rPr>
          <w:rFonts w:ascii="Arial" w:hAnsi="Arial" w:cs="Arial"/>
          <w:b w:val="0"/>
          <w:sz w:val="22"/>
          <w:szCs w:val="22"/>
        </w:rPr>
      </w:pPr>
      <w:r w:rsidRPr="000A4CC5">
        <w:rPr>
          <w:rFonts w:ascii="Arial" w:hAnsi="Arial" w:cs="Arial"/>
          <w:sz w:val="22"/>
          <w:szCs w:val="22"/>
        </w:rPr>
        <w:lastRenderedPageBreak/>
        <w:t>Annual Report Form 3-202-55c</w:t>
      </w:r>
      <w:r w:rsidRPr="00AA4AA4">
        <w:rPr>
          <w:rFonts w:ascii="Arial" w:hAnsi="Arial" w:cs="Arial"/>
          <w:b w:val="0"/>
          <w:sz w:val="22"/>
          <w:szCs w:val="22"/>
        </w:rPr>
        <w:t xml:space="preserve"> for activities associated with Native Endangered and Threatened Species Permits Under The Endangered Species Act (ESA Recovery Permits:  Region 4 Bat </w:t>
      </w:r>
      <w:hyperlink r:id="rId10" w:history="1">
        <w:r w:rsidRPr="00AA4AA4">
          <w:rPr>
            <w:rStyle w:val="Hyperlink"/>
            <w:rFonts w:ascii="Arial" w:hAnsi="Arial" w:cs="Arial"/>
            <w:b w:val="0"/>
            <w:sz w:val="22"/>
            <w:szCs w:val="22"/>
          </w:rPr>
          <w:t>Reporting Spreadsheet</w:t>
        </w:r>
      </w:hyperlink>
      <w:r w:rsidRPr="00AA4AA4">
        <w:rPr>
          <w:rFonts w:ascii="Arial" w:hAnsi="Arial" w:cs="Arial"/>
          <w:b w:val="0"/>
          <w:sz w:val="22"/>
          <w:szCs w:val="22"/>
        </w:rPr>
        <w:t>).</w:t>
      </w:r>
    </w:p>
    <w:p w14:paraId="122E0487" w14:textId="77777777" w:rsidR="00662D7E" w:rsidRPr="00AA4AA4" w:rsidRDefault="00662D7E" w:rsidP="003370FE">
      <w:pPr>
        <w:pStyle w:val="BodyText"/>
        <w:ind w:left="720"/>
        <w:rPr>
          <w:rFonts w:ascii="Arial" w:hAnsi="Arial" w:cs="Arial"/>
          <w:b w:val="0"/>
          <w:sz w:val="22"/>
          <w:szCs w:val="22"/>
        </w:rPr>
      </w:pPr>
    </w:p>
    <w:p w14:paraId="0A707C4C" w14:textId="77777777" w:rsidR="00662D7E" w:rsidRPr="00AA4AA4" w:rsidRDefault="00662D7E" w:rsidP="003370FE">
      <w:pPr>
        <w:pStyle w:val="BodyText"/>
        <w:numPr>
          <w:ilvl w:val="0"/>
          <w:numId w:val="16"/>
        </w:numPr>
        <w:tabs>
          <w:tab w:val="clear" w:pos="1080"/>
        </w:tabs>
        <w:ind w:left="720"/>
        <w:rPr>
          <w:rFonts w:ascii="Arial" w:hAnsi="Arial" w:cs="Arial"/>
          <w:b w:val="0"/>
          <w:sz w:val="22"/>
          <w:szCs w:val="22"/>
        </w:rPr>
      </w:pPr>
      <w:r w:rsidRPr="000A4CC5">
        <w:rPr>
          <w:rFonts w:ascii="Arial" w:hAnsi="Arial" w:cs="Arial"/>
          <w:sz w:val="22"/>
          <w:szCs w:val="22"/>
        </w:rPr>
        <w:t>Annual Report Form 3-202-55d</w:t>
      </w:r>
      <w:r w:rsidRPr="00AA4AA4">
        <w:rPr>
          <w:rFonts w:ascii="Arial" w:hAnsi="Arial" w:cs="Arial"/>
          <w:b w:val="0"/>
          <w:sz w:val="22"/>
          <w:szCs w:val="22"/>
        </w:rPr>
        <w:t xml:space="preserve"> for activities associated with Native Endangered and Threatened Species Permits Under The Endangered Species Act  (ESA Recovery Permits:  Region 5 Bat </w:t>
      </w:r>
      <w:hyperlink r:id="rId11" w:history="1">
        <w:r w:rsidRPr="00AA4AA4">
          <w:rPr>
            <w:rStyle w:val="Hyperlink"/>
            <w:rFonts w:ascii="Arial" w:hAnsi="Arial" w:cs="Arial"/>
            <w:b w:val="0"/>
            <w:sz w:val="22"/>
            <w:szCs w:val="22"/>
          </w:rPr>
          <w:t>Reporting Spreadsheet</w:t>
        </w:r>
      </w:hyperlink>
      <w:r w:rsidRPr="00AA4AA4">
        <w:rPr>
          <w:rFonts w:ascii="Arial" w:hAnsi="Arial" w:cs="Arial"/>
          <w:b w:val="0"/>
          <w:sz w:val="22"/>
          <w:szCs w:val="22"/>
        </w:rPr>
        <w:t>).</w:t>
      </w:r>
    </w:p>
    <w:p w14:paraId="185D2D81" w14:textId="77777777" w:rsidR="00662D7E" w:rsidRPr="00AA4AA4" w:rsidRDefault="00662D7E" w:rsidP="003370FE">
      <w:pPr>
        <w:pStyle w:val="BodyText"/>
        <w:ind w:left="720"/>
        <w:rPr>
          <w:rFonts w:ascii="Arial" w:hAnsi="Arial" w:cs="Arial"/>
          <w:b w:val="0"/>
          <w:sz w:val="22"/>
          <w:szCs w:val="22"/>
        </w:rPr>
      </w:pPr>
    </w:p>
    <w:p w14:paraId="49A762B0" w14:textId="77777777" w:rsidR="00662D7E" w:rsidRPr="00AA4AA4" w:rsidRDefault="00662D7E" w:rsidP="003370FE">
      <w:pPr>
        <w:pStyle w:val="BodyText"/>
        <w:numPr>
          <w:ilvl w:val="0"/>
          <w:numId w:val="16"/>
        </w:numPr>
        <w:tabs>
          <w:tab w:val="clear" w:pos="1080"/>
        </w:tabs>
        <w:ind w:left="720"/>
        <w:rPr>
          <w:rFonts w:ascii="Arial" w:hAnsi="Arial" w:cs="Arial"/>
          <w:b w:val="0"/>
          <w:sz w:val="22"/>
          <w:szCs w:val="22"/>
        </w:rPr>
      </w:pPr>
      <w:r w:rsidRPr="000A4CC5">
        <w:rPr>
          <w:rFonts w:ascii="Arial" w:hAnsi="Arial" w:cs="Arial"/>
          <w:sz w:val="22"/>
          <w:szCs w:val="22"/>
        </w:rPr>
        <w:t>Annual Report Form 3-202-55e</w:t>
      </w:r>
      <w:r w:rsidRPr="00AA4AA4">
        <w:rPr>
          <w:rFonts w:ascii="Arial" w:hAnsi="Arial" w:cs="Arial"/>
          <w:b w:val="0"/>
          <w:sz w:val="22"/>
          <w:szCs w:val="22"/>
        </w:rPr>
        <w:t xml:space="preserve"> for activities associated with Native Endangered and Threatened Species Permits Under The Endangered Species Act (ESA Recovery Permits:  Region 6 Bat </w:t>
      </w:r>
      <w:hyperlink r:id="rId12" w:history="1">
        <w:r w:rsidRPr="00AA4AA4">
          <w:rPr>
            <w:rStyle w:val="Hyperlink"/>
            <w:rFonts w:ascii="Arial" w:hAnsi="Arial" w:cs="Arial"/>
            <w:b w:val="0"/>
            <w:sz w:val="22"/>
            <w:szCs w:val="22"/>
          </w:rPr>
          <w:t>Reporting Spreadsheet</w:t>
        </w:r>
      </w:hyperlink>
      <w:r w:rsidRPr="00AA4AA4">
        <w:rPr>
          <w:rFonts w:ascii="Arial" w:hAnsi="Arial" w:cs="Arial"/>
          <w:b w:val="0"/>
          <w:sz w:val="22"/>
          <w:szCs w:val="22"/>
        </w:rPr>
        <w:t>).</w:t>
      </w:r>
    </w:p>
    <w:p w14:paraId="3581D5F3" w14:textId="77777777" w:rsidR="00662D7E" w:rsidRPr="00AA4AA4" w:rsidRDefault="00662D7E" w:rsidP="003370FE">
      <w:pPr>
        <w:pStyle w:val="BodyText"/>
        <w:ind w:left="720"/>
        <w:rPr>
          <w:rFonts w:ascii="Arial" w:hAnsi="Arial" w:cs="Arial"/>
          <w:b w:val="0"/>
          <w:sz w:val="22"/>
          <w:szCs w:val="22"/>
        </w:rPr>
      </w:pPr>
    </w:p>
    <w:p w14:paraId="50F9A737" w14:textId="77777777" w:rsidR="00662D7E" w:rsidRPr="00AA4AA4" w:rsidRDefault="00662D7E" w:rsidP="003370FE">
      <w:pPr>
        <w:pStyle w:val="BodyText"/>
        <w:numPr>
          <w:ilvl w:val="0"/>
          <w:numId w:val="16"/>
        </w:numPr>
        <w:tabs>
          <w:tab w:val="clear" w:pos="1080"/>
        </w:tabs>
        <w:ind w:left="720"/>
        <w:rPr>
          <w:rFonts w:ascii="Arial" w:hAnsi="Arial" w:cs="Arial"/>
          <w:b w:val="0"/>
          <w:sz w:val="22"/>
          <w:szCs w:val="22"/>
        </w:rPr>
      </w:pPr>
      <w:r w:rsidRPr="000A4CC5">
        <w:rPr>
          <w:rFonts w:ascii="Arial" w:hAnsi="Arial" w:cs="Arial"/>
          <w:sz w:val="22"/>
          <w:szCs w:val="22"/>
        </w:rPr>
        <w:t>FWS Form 3-202-55f</w:t>
      </w:r>
      <w:r w:rsidRPr="00AA4AA4">
        <w:rPr>
          <w:rFonts w:ascii="Arial" w:hAnsi="Arial" w:cs="Arial"/>
          <w:b w:val="0"/>
          <w:sz w:val="22"/>
          <w:szCs w:val="22"/>
        </w:rPr>
        <w:t xml:space="preserve"> (Non-Releasable Sea Turtle Annual Report). </w:t>
      </w:r>
    </w:p>
    <w:p w14:paraId="1490BDF4" w14:textId="77777777" w:rsidR="00662D7E" w:rsidRPr="00AA4AA4" w:rsidRDefault="00662D7E" w:rsidP="003370FE">
      <w:pPr>
        <w:pStyle w:val="BodyText"/>
        <w:ind w:left="720"/>
        <w:rPr>
          <w:rFonts w:ascii="Arial" w:hAnsi="Arial" w:cs="Arial"/>
          <w:b w:val="0"/>
          <w:sz w:val="22"/>
          <w:szCs w:val="22"/>
        </w:rPr>
      </w:pPr>
    </w:p>
    <w:p w14:paraId="0FD3EC5F" w14:textId="4AF8CACB" w:rsidR="00662D7E" w:rsidRPr="00AA4AA4" w:rsidRDefault="00662D7E" w:rsidP="003370FE">
      <w:pPr>
        <w:pStyle w:val="BodyText"/>
        <w:numPr>
          <w:ilvl w:val="0"/>
          <w:numId w:val="16"/>
        </w:numPr>
        <w:tabs>
          <w:tab w:val="clear" w:pos="1080"/>
        </w:tabs>
        <w:ind w:left="720"/>
        <w:rPr>
          <w:rFonts w:ascii="Arial" w:hAnsi="Arial" w:cs="Arial"/>
          <w:b w:val="0"/>
          <w:sz w:val="22"/>
          <w:szCs w:val="22"/>
        </w:rPr>
      </w:pPr>
      <w:r w:rsidRPr="000A4CC5">
        <w:rPr>
          <w:rFonts w:ascii="Arial" w:hAnsi="Arial" w:cs="Arial"/>
          <w:sz w:val="22"/>
          <w:szCs w:val="22"/>
        </w:rPr>
        <w:t>FWS Form 3-202-55g</w:t>
      </w:r>
      <w:r w:rsidR="0062541E">
        <w:rPr>
          <w:rFonts w:ascii="Arial" w:hAnsi="Arial" w:cs="Arial"/>
          <w:b w:val="0"/>
          <w:sz w:val="22"/>
          <w:szCs w:val="22"/>
        </w:rPr>
        <w:t xml:space="preserve"> (Sea T</w:t>
      </w:r>
      <w:r w:rsidRPr="00AA4AA4">
        <w:rPr>
          <w:rFonts w:ascii="Arial" w:hAnsi="Arial" w:cs="Arial"/>
          <w:b w:val="0"/>
          <w:sz w:val="22"/>
          <w:szCs w:val="22"/>
        </w:rPr>
        <w:t xml:space="preserve">urtle Rehabilitation Quarterly Report Form).  </w:t>
      </w:r>
    </w:p>
    <w:p w14:paraId="501FAADD" w14:textId="77777777" w:rsidR="002921E2" w:rsidRPr="00AA4AA4" w:rsidRDefault="002921E2" w:rsidP="003370FE">
      <w:pPr>
        <w:widowControl/>
        <w:ind w:left="720"/>
        <w:rPr>
          <w:rFonts w:ascii="Arial" w:hAnsi="Arial" w:cs="Arial"/>
          <w:sz w:val="22"/>
          <w:szCs w:val="22"/>
        </w:rPr>
      </w:pPr>
    </w:p>
    <w:p w14:paraId="69EABC85" w14:textId="77777777" w:rsidR="006E65C3" w:rsidRPr="00AA4AA4" w:rsidRDefault="002921E2" w:rsidP="003370FE">
      <w:pPr>
        <w:widowControl/>
        <w:rPr>
          <w:rFonts w:ascii="Arial" w:hAnsi="Arial" w:cs="Arial"/>
          <w:sz w:val="22"/>
          <w:szCs w:val="22"/>
        </w:rPr>
      </w:pPr>
      <w:r w:rsidRPr="00AA4AA4">
        <w:rPr>
          <w:rFonts w:ascii="Arial" w:hAnsi="Arial" w:cs="Arial"/>
          <w:sz w:val="22"/>
          <w:szCs w:val="22"/>
        </w:rPr>
        <w:t xml:space="preserve">Additionally, </w:t>
      </w:r>
    </w:p>
    <w:p w14:paraId="6B5ECEC7" w14:textId="77777777" w:rsidR="00F8358C" w:rsidRPr="00AA4AA4" w:rsidRDefault="00F8358C" w:rsidP="003370FE">
      <w:pPr>
        <w:widowControl/>
        <w:rPr>
          <w:rFonts w:ascii="Arial" w:hAnsi="Arial" w:cs="Arial"/>
          <w:sz w:val="22"/>
          <w:szCs w:val="22"/>
        </w:rPr>
      </w:pPr>
    </w:p>
    <w:p w14:paraId="6D4F2B28" w14:textId="7C25D9CB" w:rsidR="006E65C3" w:rsidRPr="00AA4AA4" w:rsidRDefault="006E65C3" w:rsidP="003370FE">
      <w:pPr>
        <w:widowControl/>
        <w:numPr>
          <w:ilvl w:val="0"/>
          <w:numId w:val="14"/>
        </w:numPr>
        <w:tabs>
          <w:tab w:val="clear" w:pos="1080"/>
        </w:tabs>
        <w:ind w:left="720"/>
        <w:rPr>
          <w:rFonts w:ascii="Arial" w:hAnsi="Arial" w:cs="Arial"/>
          <w:sz w:val="22"/>
          <w:szCs w:val="22"/>
        </w:rPr>
      </w:pPr>
      <w:r w:rsidRPr="00AA4AA4">
        <w:rPr>
          <w:rFonts w:ascii="Arial" w:hAnsi="Arial" w:cs="Arial"/>
          <w:sz w:val="22"/>
          <w:szCs w:val="22"/>
        </w:rPr>
        <w:t xml:space="preserve">Private landowners who have an </w:t>
      </w:r>
      <w:r w:rsidR="00492059">
        <w:rPr>
          <w:rFonts w:ascii="Arial" w:hAnsi="Arial" w:cs="Arial"/>
          <w:sz w:val="22"/>
          <w:szCs w:val="22"/>
        </w:rPr>
        <w:t>E</w:t>
      </w:r>
      <w:r w:rsidRPr="00AA4AA4">
        <w:rPr>
          <w:rFonts w:ascii="Arial" w:hAnsi="Arial" w:cs="Arial"/>
          <w:sz w:val="22"/>
          <w:szCs w:val="22"/>
        </w:rPr>
        <w:t xml:space="preserve">nhancement of </w:t>
      </w:r>
      <w:r w:rsidR="00492059">
        <w:rPr>
          <w:rFonts w:ascii="Arial" w:hAnsi="Arial" w:cs="Arial"/>
          <w:sz w:val="22"/>
          <w:szCs w:val="22"/>
        </w:rPr>
        <w:t>S</w:t>
      </w:r>
      <w:r w:rsidRPr="00AA4AA4">
        <w:rPr>
          <w:rFonts w:ascii="Arial" w:hAnsi="Arial" w:cs="Arial"/>
          <w:sz w:val="22"/>
          <w:szCs w:val="22"/>
        </w:rPr>
        <w:t xml:space="preserve">urvival </w:t>
      </w:r>
      <w:r w:rsidR="00492059">
        <w:rPr>
          <w:rFonts w:ascii="Arial" w:hAnsi="Arial" w:cs="Arial"/>
          <w:sz w:val="22"/>
          <w:szCs w:val="22"/>
        </w:rPr>
        <w:t>P</w:t>
      </w:r>
      <w:r w:rsidRPr="00AA4AA4">
        <w:rPr>
          <w:rFonts w:ascii="Arial" w:hAnsi="Arial" w:cs="Arial"/>
          <w:sz w:val="22"/>
          <w:szCs w:val="22"/>
        </w:rPr>
        <w:t xml:space="preserve">ermit (and accompanying Safe Harbor Agreement or Candidate Conservation Agreement with Assurances) must notify us if their land management activities incidentally take a listed or candidate species covered under their permit.  </w:t>
      </w:r>
    </w:p>
    <w:p w14:paraId="11378C81" w14:textId="77777777" w:rsidR="006E65C3" w:rsidRPr="00AA4AA4" w:rsidRDefault="006E65C3" w:rsidP="003370FE">
      <w:pPr>
        <w:widowControl/>
        <w:ind w:left="720"/>
        <w:rPr>
          <w:rFonts w:ascii="Arial" w:hAnsi="Arial" w:cs="Arial"/>
          <w:sz w:val="22"/>
          <w:szCs w:val="22"/>
        </w:rPr>
      </w:pPr>
    </w:p>
    <w:p w14:paraId="1B15E4CB" w14:textId="78EFB365" w:rsidR="006E65C3" w:rsidRPr="00AA4AA4" w:rsidRDefault="006E65C3" w:rsidP="003370FE">
      <w:pPr>
        <w:widowControl/>
        <w:numPr>
          <w:ilvl w:val="0"/>
          <w:numId w:val="14"/>
        </w:numPr>
        <w:tabs>
          <w:tab w:val="clear" w:pos="1080"/>
        </w:tabs>
        <w:ind w:left="720"/>
        <w:rPr>
          <w:rFonts w:ascii="Arial" w:hAnsi="Arial" w:cs="Arial"/>
          <w:sz w:val="22"/>
          <w:szCs w:val="22"/>
        </w:rPr>
      </w:pPr>
      <w:r w:rsidRPr="00AA4AA4">
        <w:rPr>
          <w:rFonts w:ascii="Arial" w:hAnsi="Arial" w:cs="Arial"/>
          <w:sz w:val="22"/>
          <w:szCs w:val="22"/>
        </w:rPr>
        <w:t xml:space="preserve">We issue </w:t>
      </w:r>
      <w:r w:rsidR="00492059">
        <w:rPr>
          <w:rFonts w:ascii="Arial" w:hAnsi="Arial" w:cs="Arial"/>
          <w:sz w:val="22"/>
          <w:szCs w:val="22"/>
        </w:rPr>
        <w:t>E</w:t>
      </w:r>
      <w:r w:rsidR="00492059" w:rsidRPr="00AA4AA4">
        <w:rPr>
          <w:rFonts w:ascii="Arial" w:hAnsi="Arial" w:cs="Arial"/>
          <w:sz w:val="22"/>
          <w:szCs w:val="22"/>
        </w:rPr>
        <w:t xml:space="preserve">nhancement of </w:t>
      </w:r>
      <w:r w:rsidR="00492059">
        <w:rPr>
          <w:rFonts w:ascii="Arial" w:hAnsi="Arial" w:cs="Arial"/>
          <w:sz w:val="22"/>
          <w:szCs w:val="22"/>
        </w:rPr>
        <w:t>S</w:t>
      </w:r>
      <w:r w:rsidR="00492059" w:rsidRPr="00AA4AA4">
        <w:rPr>
          <w:rFonts w:ascii="Arial" w:hAnsi="Arial" w:cs="Arial"/>
          <w:sz w:val="22"/>
          <w:szCs w:val="22"/>
        </w:rPr>
        <w:t xml:space="preserve">urvival </w:t>
      </w:r>
      <w:r w:rsidR="00492059">
        <w:rPr>
          <w:rFonts w:ascii="Arial" w:hAnsi="Arial" w:cs="Arial"/>
          <w:sz w:val="22"/>
          <w:szCs w:val="22"/>
        </w:rPr>
        <w:t>P</w:t>
      </w:r>
      <w:r w:rsidR="00492059" w:rsidRPr="00AA4AA4">
        <w:rPr>
          <w:rFonts w:ascii="Arial" w:hAnsi="Arial" w:cs="Arial"/>
          <w:sz w:val="22"/>
          <w:szCs w:val="22"/>
        </w:rPr>
        <w:t>ermit</w:t>
      </w:r>
      <w:r w:rsidR="00492059">
        <w:rPr>
          <w:rFonts w:ascii="Arial" w:hAnsi="Arial" w:cs="Arial"/>
          <w:sz w:val="22"/>
          <w:szCs w:val="22"/>
        </w:rPr>
        <w:t>s</w:t>
      </w:r>
      <w:r w:rsidRPr="00AA4AA4">
        <w:rPr>
          <w:rFonts w:ascii="Arial" w:hAnsi="Arial" w:cs="Arial"/>
          <w:sz w:val="22"/>
          <w:szCs w:val="22"/>
        </w:rPr>
        <w:t xml:space="preserve"> to the landowners, and their name is printed on the permit.  If ownership of the land changes, this permit does not automatically transfer to the new landowner.  Therefore, we ask the permittee to notify us if there is a change in land ownership so that we may update the permit. </w:t>
      </w:r>
    </w:p>
    <w:p w14:paraId="31F6EE81" w14:textId="77777777" w:rsidR="006E65C3" w:rsidRPr="00AA4AA4" w:rsidRDefault="006E65C3" w:rsidP="003370FE">
      <w:pPr>
        <w:widowControl/>
        <w:ind w:left="720"/>
        <w:rPr>
          <w:rFonts w:ascii="Arial" w:hAnsi="Arial" w:cs="Arial"/>
          <w:sz w:val="22"/>
          <w:szCs w:val="22"/>
        </w:rPr>
      </w:pPr>
    </w:p>
    <w:p w14:paraId="69288B86" w14:textId="6D599A70" w:rsidR="006E65C3" w:rsidRDefault="000A4CC5" w:rsidP="003370FE">
      <w:pPr>
        <w:rPr>
          <w:rFonts w:ascii="Arial" w:hAnsi="Arial" w:cs="Arial"/>
          <w:sz w:val="22"/>
          <w:szCs w:val="22"/>
        </w:rPr>
      </w:pPr>
      <w:r w:rsidRPr="000A4CC5">
        <w:rPr>
          <w:rFonts w:ascii="Arial" w:hAnsi="Arial" w:cs="Arial"/>
          <w:sz w:val="22"/>
          <w:szCs w:val="22"/>
        </w:rPr>
        <w:t>If a recovery or interstate commerce permit authorizes activities that include keeping wildlife in captivity, we ask the permittee to notify us if any of the captive wildlife escape.</w:t>
      </w:r>
      <w:r w:rsidR="005F3FC5">
        <w:rPr>
          <w:rFonts w:ascii="Arial" w:hAnsi="Arial" w:cs="Arial"/>
          <w:sz w:val="22"/>
          <w:szCs w:val="22"/>
        </w:rPr>
        <w:t xml:space="preserve"> </w:t>
      </w:r>
    </w:p>
    <w:p w14:paraId="2186AEE7" w14:textId="0555CE81" w:rsidR="005F3FC5" w:rsidRDefault="005F3FC5" w:rsidP="003370FE">
      <w:pPr>
        <w:rPr>
          <w:rFonts w:ascii="Arial" w:hAnsi="Arial" w:cs="Arial"/>
          <w:sz w:val="22"/>
          <w:szCs w:val="22"/>
        </w:rPr>
      </w:pPr>
    </w:p>
    <w:p w14:paraId="47DFE48F" w14:textId="1F489577" w:rsidR="005F3FC5" w:rsidRPr="009B2AA6" w:rsidRDefault="005F3FC5" w:rsidP="003370FE">
      <w:pPr>
        <w:rPr>
          <w:rFonts w:ascii="Arial" w:hAnsi="Arial" w:cs="Arial"/>
          <w:sz w:val="22"/>
          <w:szCs w:val="22"/>
          <w:highlight w:val="yellow"/>
        </w:rPr>
      </w:pPr>
      <w:r w:rsidRPr="009B2AA6">
        <w:rPr>
          <w:rFonts w:ascii="Arial" w:hAnsi="Arial" w:cs="Arial"/>
          <w:sz w:val="22"/>
          <w:szCs w:val="22"/>
          <w:highlight w:val="yellow"/>
        </w:rPr>
        <w:t>The Service’s Habitat Conservation Plan (HCP) handbook can be accessed online at:</w:t>
      </w:r>
    </w:p>
    <w:p w14:paraId="3E9AB4F2" w14:textId="6072C5BC" w:rsidR="005F3FC5" w:rsidRPr="00AA4AA4" w:rsidRDefault="008C24E8" w:rsidP="003370FE">
      <w:pPr>
        <w:rPr>
          <w:rFonts w:ascii="Arial" w:hAnsi="Arial" w:cs="Arial"/>
          <w:color w:val="000000" w:themeColor="text1"/>
          <w:sz w:val="22"/>
          <w:szCs w:val="22"/>
        </w:rPr>
      </w:pPr>
      <w:hyperlink r:id="rId13" w:history="1">
        <w:r w:rsidR="005F3FC5" w:rsidRPr="009B2AA6">
          <w:rPr>
            <w:rStyle w:val="Hyperlink"/>
            <w:rFonts w:ascii="Arial" w:hAnsi="Arial" w:cs="Arial"/>
            <w:sz w:val="22"/>
            <w:szCs w:val="22"/>
            <w:highlight w:val="yellow"/>
          </w:rPr>
          <w:t>https://www.fws.gov/endangered/what-we-do/hcp_handbook-chapters.html</w:t>
        </w:r>
      </w:hyperlink>
      <w:r w:rsidR="005F3FC5" w:rsidRPr="009B2AA6">
        <w:rPr>
          <w:rFonts w:ascii="Arial" w:hAnsi="Arial" w:cs="Arial"/>
          <w:color w:val="000000" w:themeColor="text1"/>
          <w:sz w:val="22"/>
          <w:szCs w:val="22"/>
          <w:highlight w:val="yellow"/>
        </w:rPr>
        <w:t xml:space="preserve">.  </w:t>
      </w:r>
      <w:r w:rsidR="002C668A">
        <w:rPr>
          <w:rFonts w:ascii="Arial" w:hAnsi="Arial" w:cs="Arial"/>
          <w:color w:val="000000" w:themeColor="text1"/>
          <w:sz w:val="22"/>
          <w:szCs w:val="22"/>
          <w:highlight w:val="yellow"/>
        </w:rPr>
        <w:t xml:space="preserve">We </w:t>
      </w:r>
      <w:r w:rsidR="00B74C04">
        <w:rPr>
          <w:rFonts w:ascii="Arial" w:hAnsi="Arial" w:cs="Arial"/>
          <w:color w:val="000000" w:themeColor="text1"/>
          <w:sz w:val="22"/>
          <w:szCs w:val="22"/>
          <w:highlight w:val="yellow"/>
        </w:rPr>
        <w:t xml:space="preserve">made not changes to the </w:t>
      </w:r>
      <w:r w:rsidR="002C668A">
        <w:rPr>
          <w:rFonts w:ascii="Arial" w:hAnsi="Arial" w:cs="Arial"/>
          <w:color w:val="000000" w:themeColor="text1"/>
          <w:sz w:val="22"/>
          <w:szCs w:val="22"/>
          <w:highlight w:val="yellow"/>
        </w:rPr>
        <w:t xml:space="preserve">previously </w:t>
      </w:r>
      <w:r w:rsidR="00B74C04">
        <w:rPr>
          <w:rFonts w:ascii="Arial" w:hAnsi="Arial" w:cs="Arial"/>
          <w:color w:val="000000" w:themeColor="text1"/>
          <w:sz w:val="22"/>
          <w:szCs w:val="22"/>
          <w:highlight w:val="yellow"/>
        </w:rPr>
        <w:t xml:space="preserve">submitted </w:t>
      </w:r>
      <w:r w:rsidR="005F3FC5" w:rsidRPr="009B2AA6">
        <w:rPr>
          <w:rFonts w:ascii="Arial" w:hAnsi="Arial" w:cs="Arial"/>
          <w:color w:val="000000" w:themeColor="text1"/>
          <w:sz w:val="22"/>
          <w:szCs w:val="22"/>
          <w:highlight w:val="yellow"/>
        </w:rPr>
        <w:t xml:space="preserve">copy of the handbook </w:t>
      </w:r>
      <w:r w:rsidR="002C668A">
        <w:rPr>
          <w:rFonts w:ascii="Arial" w:hAnsi="Arial" w:cs="Arial"/>
          <w:color w:val="000000" w:themeColor="text1"/>
          <w:sz w:val="22"/>
          <w:szCs w:val="22"/>
          <w:highlight w:val="yellow"/>
        </w:rPr>
        <w:t xml:space="preserve">(ver. 12/21/2016) </w:t>
      </w:r>
      <w:r w:rsidR="00B74C04">
        <w:rPr>
          <w:rFonts w:ascii="Arial" w:hAnsi="Arial" w:cs="Arial"/>
          <w:color w:val="000000" w:themeColor="text1"/>
          <w:sz w:val="22"/>
          <w:szCs w:val="22"/>
          <w:highlight w:val="yellow"/>
        </w:rPr>
        <w:t xml:space="preserve">provided </w:t>
      </w:r>
      <w:r w:rsidR="005F3FC5" w:rsidRPr="009B2AA6">
        <w:rPr>
          <w:rFonts w:ascii="Arial" w:hAnsi="Arial" w:cs="Arial"/>
          <w:color w:val="000000" w:themeColor="text1"/>
          <w:sz w:val="22"/>
          <w:szCs w:val="22"/>
          <w:highlight w:val="yellow"/>
        </w:rPr>
        <w:t>to OMB as a supplemental document in ROCIS</w:t>
      </w:r>
      <w:r w:rsidR="002C668A">
        <w:rPr>
          <w:rFonts w:ascii="Arial" w:hAnsi="Arial" w:cs="Arial"/>
          <w:color w:val="000000" w:themeColor="text1"/>
          <w:sz w:val="22"/>
          <w:szCs w:val="22"/>
          <w:highlight w:val="yellow"/>
        </w:rPr>
        <w:t xml:space="preserve">.  We are </w:t>
      </w:r>
      <w:r w:rsidR="00B74C04">
        <w:rPr>
          <w:rFonts w:ascii="Arial" w:hAnsi="Arial" w:cs="Arial"/>
          <w:color w:val="000000" w:themeColor="text1"/>
          <w:sz w:val="22"/>
          <w:szCs w:val="22"/>
          <w:highlight w:val="yellow"/>
        </w:rPr>
        <w:t xml:space="preserve">now </w:t>
      </w:r>
      <w:r w:rsidR="002C668A">
        <w:rPr>
          <w:rFonts w:ascii="Arial" w:hAnsi="Arial" w:cs="Arial"/>
          <w:color w:val="000000" w:themeColor="text1"/>
          <w:sz w:val="22"/>
          <w:szCs w:val="22"/>
          <w:highlight w:val="yellow"/>
        </w:rPr>
        <w:t xml:space="preserve">providing copies of </w:t>
      </w:r>
      <w:r w:rsidR="009F2CBB">
        <w:rPr>
          <w:rFonts w:ascii="Arial" w:hAnsi="Arial" w:cs="Arial"/>
          <w:color w:val="000000" w:themeColor="text1"/>
          <w:sz w:val="22"/>
          <w:szCs w:val="22"/>
          <w:highlight w:val="yellow"/>
        </w:rPr>
        <w:t xml:space="preserve">additional </w:t>
      </w:r>
      <w:r w:rsidR="002C668A">
        <w:rPr>
          <w:rFonts w:ascii="Arial" w:hAnsi="Arial" w:cs="Arial"/>
          <w:color w:val="000000" w:themeColor="text1"/>
          <w:sz w:val="22"/>
          <w:szCs w:val="22"/>
          <w:highlight w:val="yellow"/>
        </w:rPr>
        <w:t xml:space="preserve">general information and additional instructions available to the public </w:t>
      </w:r>
      <w:r w:rsidR="002C668A" w:rsidRPr="002C668A">
        <w:rPr>
          <w:rFonts w:ascii="Arial" w:hAnsi="Arial" w:cs="Arial"/>
          <w:color w:val="000000" w:themeColor="text1"/>
          <w:sz w:val="22"/>
          <w:szCs w:val="22"/>
          <w:highlight w:val="yellow"/>
        </w:rPr>
        <w:t>(</w:t>
      </w:r>
      <w:hyperlink r:id="rId14" w:history="1">
        <w:r w:rsidR="002C668A" w:rsidRPr="002C668A">
          <w:rPr>
            <w:rStyle w:val="Hyperlink"/>
            <w:rFonts w:ascii="Arial" w:hAnsi="Arial" w:cs="Arial"/>
            <w:sz w:val="22"/>
            <w:szCs w:val="22"/>
            <w:highlight w:val="yellow"/>
          </w:rPr>
          <w:t>https://www.fws.gov/midwest/endangered/permits/hcp/index.html</w:t>
        </w:r>
      </w:hyperlink>
      <w:r w:rsidR="002C668A" w:rsidRPr="002C668A">
        <w:rPr>
          <w:rFonts w:ascii="Arial" w:hAnsi="Arial" w:cs="Arial"/>
          <w:color w:val="000000" w:themeColor="text1"/>
          <w:sz w:val="22"/>
          <w:szCs w:val="22"/>
          <w:highlight w:val="yellow"/>
        </w:rPr>
        <w:t xml:space="preserve">)  </w:t>
      </w:r>
      <w:r w:rsidR="002C668A">
        <w:rPr>
          <w:rFonts w:ascii="Arial" w:hAnsi="Arial" w:cs="Arial"/>
          <w:color w:val="000000" w:themeColor="text1"/>
          <w:sz w:val="22"/>
          <w:szCs w:val="22"/>
          <w:highlight w:val="yellow"/>
        </w:rPr>
        <w:t>with this NSC submission</w:t>
      </w:r>
      <w:r w:rsidR="005F3FC5" w:rsidRPr="009B2AA6">
        <w:rPr>
          <w:rFonts w:ascii="Arial" w:hAnsi="Arial" w:cs="Arial"/>
          <w:color w:val="000000" w:themeColor="text1"/>
          <w:sz w:val="22"/>
          <w:szCs w:val="22"/>
          <w:highlight w:val="yellow"/>
        </w:rPr>
        <w:t>.</w:t>
      </w:r>
    </w:p>
    <w:p w14:paraId="537D8A84" w14:textId="77777777" w:rsidR="006E65C3" w:rsidRPr="00AA4AA4" w:rsidRDefault="006E65C3" w:rsidP="003370FE">
      <w:pPr>
        <w:rPr>
          <w:rFonts w:ascii="Arial" w:hAnsi="Arial" w:cs="Arial"/>
          <w:color w:val="000000" w:themeColor="text1"/>
          <w:sz w:val="22"/>
          <w:szCs w:val="22"/>
        </w:rPr>
      </w:pPr>
    </w:p>
    <w:p w14:paraId="00D7CEFE" w14:textId="3A836F59" w:rsidR="00150437" w:rsidRPr="00AA4AA4" w:rsidRDefault="00150437" w:rsidP="003370FE">
      <w:pPr>
        <w:tabs>
          <w:tab w:val="left" w:pos="360"/>
        </w:tabs>
        <w:rPr>
          <w:rFonts w:ascii="Arial" w:hAnsi="Arial" w:cs="Arial"/>
          <w:b/>
          <w:bCs/>
          <w:sz w:val="22"/>
          <w:szCs w:val="22"/>
        </w:rPr>
      </w:pPr>
      <w:r w:rsidRPr="00AA4AA4">
        <w:rPr>
          <w:rFonts w:ascii="Arial" w:hAnsi="Arial" w:cs="Arial"/>
          <w:b/>
          <w:bCs/>
          <w:sz w:val="22"/>
          <w:szCs w:val="22"/>
        </w:rPr>
        <w:t>3.</w:t>
      </w:r>
      <w:r w:rsidRPr="00AA4AA4">
        <w:rPr>
          <w:rFonts w:ascii="Arial" w:hAnsi="Arial" w:cs="Arial"/>
          <w:b/>
          <w:bCs/>
          <w:sz w:val="22"/>
          <w:szCs w:val="22"/>
        </w:rPr>
        <w:tab/>
      </w:r>
      <w:r w:rsidR="0089386E" w:rsidRPr="0089386E">
        <w:rPr>
          <w:rFonts w:ascii="Arial" w:hAnsi="Arial" w:cs="Arial"/>
          <w:b/>
          <w:bCs/>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722C85AA" w14:textId="77777777" w:rsidR="00913659" w:rsidRPr="00AA4AA4" w:rsidRDefault="00913659" w:rsidP="003370FE">
      <w:pPr>
        <w:tabs>
          <w:tab w:val="left" w:pos="360"/>
        </w:tabs>
        <w:rPr>
          <w:rFonts w:ascii="Arial" w:hAnsi="Arial" w:cs="Arial"/>
          <w:sz w:val="22"/>
          <w:szCs w:val="22"/>
        </w:rPr>
      </w:pPr>
    </w:p>
    <w:p w14:paraId="775B943A" w14:textId="77777777" w:rsidR="000A4CC5" w:rsidRPr="000A4CC5" w:rsidRDefault="000A4CC5" w:rsidP="003370FE">
      <w:pPr>
        <w:widowControl/>
        <w:rPr>
          <w:rFonts w:ascii="Arial" w:hAnsi="Arial" w:cs="Arial"/>
          <w:sz w:val="22"/>
          <w:szCs w:val="22"/>
        </w:rPr>
      </w:pPr>
      <w:r w:rsidRPr="000A4CC5">
        <w:rPr>
          <w:rFonts w:ascii="Arial" w:hAnsi="Arial" w:cs="Arial"/>
          <w:sz w:val="22"/>
          <w:szCs w:val="22"/>
        </w:rPr>
        <w:t>Forms in this collection are available to applicants in a fillable format on our forms and permits websites, by mail, or by fax.  Applicants may complete the fillable portion of the application forms in Adobe acrobat, but must send the application form with an original signature and the applicable processing fee by mail.  Applicants may send supporting information by email or fax, if we already have their application and they are able to reference an application number.</w:t>
      </w:r>
    </w:p>
    <w:p w14:paraId="0F5277D3" w14:textId="77777777" w:rsidR="000A4CC5" w:rsidRPr="000A4CC5" w:rsidRDefault="000A4CC5" w:rsidP="003370FE">
      <w:pPr>
        <w:widowControl/>
        <w:rPr>
          <w:rFonts w:ascii="Arial" w:hAnsi="Arial" w:cs="Arial"/>
          <w:sz w:val="22"/>
          <w:szCs w:val="22"/>
        </w:rPr>
      </w:pPr>
    </w:p>
    <w:p w14:paraId="3040F218" w14:textId="69CB8BC7" w:rsidR="00D14646" w:rsidRPr="00AA4AA4" w:rsidRDefault="000A4CC5" w:rsidP="003370FE">
      <w:pPr>
        <w:widowControl/>
        <w:rPr>
          <w:rFonts w:ascii="Arial" w:hAnsi="Arial" w:cs="Arial"/>
          <w:sz w:val="22"/>
          <w:szCs w:val="22"/>
        </w:rPr>
      </w:pPr>
      <w:r w:rsidRPr="000A4CC5">
        <w:rPr>
          <w:rFonts w:ascii="Arial" w:hAnsi="Arial" w:cs="Arial"/>
          <w:sz w:val="22"/>
          <w:szCs w:val="22"/>
        </w:rPr>
        <w:t>The Service has a system for electronic submission of permit application forms, processing fees, or reports.  In January 2013, the Service launched a web–based e-Permits system that allows the public to complete certain application forms for permits, submit the completed forms to us, pay application processing fee, and submit the required reports to us in electronic format –via the e-Permits website.  One Service permit application form is already available to the public via the e-Permits website.  The Service is in the process of converting the remainder of the permit application forms into the e-Permits system, and we are currently pilot testing two Service permit application forms that have current OMB approval.</w:t>
      </w:r>
      <w:r w:rsidR="00D14646" w:rsidRPr="00AA4AA4">
        <w:rPr>
          <w:rFonts w:ascii="Arial" w:hAnsi="Arial" w:cs="Arial"/>
          <w:sz w:val="22"/>
          <w:szCs w:val="22"/>
        </w:rPr>
        <w:t xml:space="preserve"> </w:t>
      </w:r>
    </w:p>
    <w:p w14:paraId="469450DE" w14:textId="77777777" w:rsidR="00D14646" w:rsidRPr="00AA4AA4" w:rsidRDefault="00D14646"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42EF3FCC" w14:textId="77777777" w:rsidR="00D14646" w:rsidRPr="00AA4AA4" w:rsidRDefault="00D14646"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AA4AA4">
        <w:rPr>
          <w:rFonts w:ascii="Arial" w:hAnsi="Arial" w:cs="Arial"/>
          <w:sz w:val="22"/>
          <w:szCs w:val="22"/>
        </w:rPr>
        <w:t xml:space="preserve">Some reports are available on our website, see </w:t>
      </w:r>
      <w:hyperlink r:id="rId15" w:history="1">
        <w:r w:rsidRPr="00AA4AA4">
          <w:rPr>
            <w:rStyle w:val="Hyperlink"/>
            <w:rFonts w:ascii="Arial" w:hAnsi="Arial" w:cs="Arial"/>
            <w:sz w:val="22"/>
            <w:szCs w:val="22"/>
          </w:rPr>
          <w:t>https://www.fws.gov/Midwest/endangered/mammals/inba/inbasummersurveyguidance.html</w:t>
        </w:r>
      </w:hyperlink>
      <w:r w:rsidRPr="00AA4AA4">
        <w:rPr>
          <w:rFonts w:ascii="Arial" w:hAnsi="Arial" w:cs="Arial"/>
          <w:sz w:val="22"/>
          <w:szCs w:val="22"/>
        </w:rPr>
        <w:t xml:space="preserve">.  </w:t>
      </w:r>
    </w:p>
    <w:p w14:paraId="1ABEE2C4" w14:textId="77777777" w:rsidR="008E6EA8" w:rsidRPr="00AA4AA4" w:rsidRDefault="008E6EA8"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280E2AE2" w14:textId="19628EDD" w:rsidR="00913659" w:rsidRPr="00AA4AA4" w:rsidRDefault="00150437" w:rsidP="003370FE">
      <w:pPr>
        <w:tabs>
          <w:tab w:val="left" w:pos="360"/>
        </w:tabs>
        <w:rPr>
          <w:rFonts w:ascii="Arial" w:hAnsi="Arial" w:cs="Arial"/>
          <w:b/>
          <w:bCs/>
          <w:sz w:val="22"/>
          <w:szCs w:val="22"/>
        </w:rPr>
      </w:pPr>
      <w:r w:rsidRPr="00AA4AA4">
        <w:rPr>
          <w:rFonts w:ascii="Arial" w:hAnsi="Arial" w:cs="Arial"/>
          <w:b/>
          <w:bCs/>
          <w:sz w:val="22"/>
          <w:szCs w:val="22"/>
        </w:rPr>
        <w:t>4.</w:t>
      </w:r>
      <w:r w:rsidRPr="00AA4AA4">
        <w:rPr>
          <w:rFonts w:ascii="Arial" w:hAnsi="Arial" w:cs="Arial"/>
          <w:b/>
          <w:bCs/>
          <w:sz w:val="22"/>
          <w:szCs w:val="22"/>
        </w:rPr>
        <w:tab/>
      </w:r>
      <w:r w:rsidR="006E2C51" w:rsidRPr="006E2C51">
        <w:rPr>
          <w:rFonts w:ascii="Arial" w:hAnsi="Arial" w:cs="Arial"/>
          <w:b/>
          <w:bCs/>
          <w:sz w:val="22"/>
          <w:szCs w:val="22"/>
        </w:rPr>
        <w:t>Describe efforts to identify duplication.  Show specifically why any similar information already available cannot be used or modified for use for the purposes described in Item 2 above.</w:t>
      </w:r>
      <w:r w:rsidRPr="00AA4AA4">
        <w:rPr>
          <w:rFonts w:ascii="Arial" w:hAnsi="Arial" w:cs="Arial"/>
          <w:b/>
          <w:bCs/>
          <w:sz w:val="22"/>
          <w:szCs w:val="22"/>
        </w:rPr>
        <w:t xml:space="preserve">  </w:t>
      </w:r>
    </w:p>
    <w:p w14:paraId="428FE3FD" w14:textId="77777777" w:rsidR="00B02D69" w:rsidRPr="00AA4AA4" w:rsidRDefault="00B02D69"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68EEE19" w14:textId="14449689" w:rsidR="000A4CC5" w:rsidRPr="000A4CC5" w:rsidRDefault="000A4CC5" w:rsidP="003370FE">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A4CC5">
        <w:rPr>
          <w:rFonts w:ascii="Arial" w:hAnsi="Arial" w:cs="Arial"/>
          <w:sz w:val="22"/>
          <w:szCs w:val="22"/>
        </w:rPr>
        <w:t xml:space="preserve">The information is unique to the applicant and/or permittee with respect to the particular research, project, HCP, or </w:t>
      </w:r>
      <w:r w:rsidR="00EE40BD">
        <w:rPr>
          <w:rFonts w:ascii="Arial" w:hAnsi="Arial" w:cs="Arial"/>
          <w:sz w:val="22"/>
          <w:szCs w:val="22"/>
        </w:rPr>
        <w:t>S</w:t>
      </w:r>
      <w:r w:rsidRPr="000A4CC5">
        <w:rPr>
          <w:rFonts w:ascii="Arial" w:hAnsi="Arial" w:cs="Arial"/>
          <w:sz w:val="22"/>
          <w:szCs w:val="22"/>
        </w:rPr>
        <w:t xml:space="preserve">afe </w:t>
      </w:r>
      <w:r w:rsidR="00EE40BD">
        <w:rPr>
          <w:rFonts w:ascii="Arial" w:hAnsi="Arial" w:cs="Arial"/>
          <w:sz w:val="22"/>
          <w:szCs w:val="22"/>
        </w:rPr>
        <w:t>H</w:t>
      </w:r>
      <w:r w:rsidRPr="000A4CC5">
        <w:rPr>
          <w:rFonts w:ascii="Arial" w:hAnsi="Arial" w:cs="Arial"/>
          <w:sz w:val="22"/>
          <w:szCs w:val="22"/>
        </w:rPr>
        <w:t xml:space="preserve">arbor </w:t>
      </w:r>
      <w:r w:rsidR="00EE40BD">
        <w:rPr>
          <w:rFonts w:ascii="Arial" w:hAnsi="Arial" w:cs="Arial"/>
          <w:sz w:val="22"/>
          <w:szCs w:val="22"/>
        </w:rPr>
        <w:t>A</w:t>
      </w:r>
      <w:r w:rsidRPr="000A4CC5">
        <w:rPr>
          <w:rFonts w:ascii="Arial" w:hAnsi="Arial" w:cs="Arial"/>
          <w:sz w:val="22"/>
          <w:szCs w:val="22"/>
        </w:rPr>
        <w:t>greement</w:t>
      </w:r>
      <w:r w:rsidR="00EE40BD">
        <w:rPr>
          <w:rFonts w:ascii="Arial" w:hAnsi="Arial" w:cs="Arial"/>
          <w:sz w:val="22"/>
          <w:szCs w:val="22"/>
        </w:rPr>
        <w:t xml:space="preserve"> (SHA)</w:t>
      </w:r>
      <w:r w:rsidRPr="000A4CC5">
        <w:rPr>
          <w:rFonts w:ascii="Arial" w:hAnsi="Arial" w:cs="Arial"/>
          <w:sz w:val="22"/>
          <w:szCs w:val="22"/>
        </w:rPr>
        <w:t xml:space="preserve">, and is not available from any other source.  </w:t>
      </w:r>
      <w:r w:rsidRPr="000A4CC5">
        <w:rPr>
          <w:rFonts w:ascii="Arial" w:hAnsi="Arial" w:cs="Arial"/>
          <w:b/>
          <w:i/>
          <w:sz w:val="22"/>
          <w:szCs w:val="22"/>
        </w:rPr>
        <w:t>We do, when feasible, coordinate with State wildlife agencies, regarding collection of information.</w:t>
      </w:r>
      <w:r w:rsidRPr="000A4CC5">
        <w:rPr>
          <w:rFonts w:ascii="Arial" w:hAnsi="Arial" w:cs="Arial"/>
          <w:sz w:val="22"/>
          <w:szCs w:val="22"/>
        </w:rPr>
        <w:t xml:space="preserve">  Other than the general information standard for each application, collection of duplicate information is minimal.  We retain application information in the FWS permitting system (SPITS)  to eliminate repeat or duplicate requests in the case of renewals, extensions, or repeat applications.  </w:t>
      </w:r>
    </w:p>
    <w:p w14:paraId="5450F658" w14:textId="77777777" w:rsidR="000A4CC5" w:rsidRPr="000A4CC5" w:rsidRDefault="000A4CC5" w:rsidP="003370FE">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8C99E6" w14:textId="41076FD3" w:rsidR="00D14646" w:rsidRPr="00AA4AA4" w:rsidRDefault="000A4CC5" w:rsidP="003370FE">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A4CC5">
        <w:rPr>
          <w:rFonts w:ascii="Arial" w:hAnsi="Arial" w:cs="Arial"/>
          <w:sz w:val="22"/>
          <w:szCs w:val="22"/>
        </w:rPr>
        <w:t>We retain information from original applications so permittees do not have to submit duplicate information that is unchanged for new permits or to amend existing permits.  We developed an electronic permit issuance and tracking system that allows for retrieval of file information, further reducing duplicate information requests for use in renewals, extensions, and repeat applications.</w:t>
      </w:r>
      <w:r w:rsidR="00D14646" w:rsidRPr="00AA4AA4">
        <w:rPr>
          <w:rFonts w:ascii="Arial" w:hAnsi="Arial" w:cs="Arial"/>
          <w:sz w:val="22"/>
          <w:szCs w:val="22"/>
        </w:rPr>
        <w:t xml:space="preserve">  </w:t>
      </w:r>
    </w:p>
    <w:p w14:paraId="1DF8D457" w14:textId="77777777" w:rsidR="00D14646" w:rsidRPr="00AA4AA4" w:rsidRDefault="00D14646"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F6C187" w14:textId="366514DA" w:rsidR="00150437" w:rsidRPr="00AA4AA4" w:rsidRDefault="00150437" w:rsidP="003370FE">
      <w:pPr>
        <w:tabs>
          <w:tab w:val="left" w:pos="360"/>
        </w:tabs>
        <w:rPr>
          <w:rFonts w:ascii="Arial" w:hAnsi="Arial" w:cs="Arial"/>
          <w:b/>
          <w:bCs/>
          <w:sz w:val="22"/>
          <w:szCs w:val="22"/>
        </w:rPr>
      </w:pPr>
      <w:r w:rsidRPr="00AA4AA4">
        <w:rPr>
          <w:rFonts w:ascii="Arial" w:hAnsi="Arial" w:cs="Arial"/>
          <w:b/>
          <w:bCs/>
          <w:sz w:val="22"/>
          <w:szCs w:val="22"/>
        </w:rPr>
        <w:t>5.</w:t>
      </w:r>
      <w:r w:rsidRPr="00AA4AA4">
        <w:rPr>
          <w:rFonts w:ascii="Arial" w:hAnsi="Arial" w:cs="Arial"/>
          <w:b/>
          <w:bCs/>
          <w:sz w:val="22"/>
          <w:szCs w:val="22"/>
        </w:rPr>
        <w:tab/>
      </w:r>
      <w:r w:rsidR="006E2C51" w:rsidRPr="006E2C51">
        <w:rPr>
          <w:rFonts w:ascii="Arial" w:hAnsi="Arial" w:cs="Arial"/>
          <w:b/>
          <w:bCs/>
          <w:sz w:val="22"/>
          <w:szCs w:val="22"/>
        </w:rPr>
        <w:t>If the collection of information impacts small businesses or other small entities, describe any methods used to minimize burden.</w:t>
      </w:r>
    </w:p>
    <w:p w14:paraId="2E6B5387" w14:textId="77777777" w:rsidR="00150437" w:rsidRPr="00AA4AA4" w:rsidRDefault="00150437"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67022B4" w14:textId="77777777" w:rsidR="00945ED6" w:rsidRPr="00AA4AA4" w:rsidRDefault="00945ED6"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A4AA4">
        <w:rPr>
          <w:rFonts w:ascii="Arial" w:hAnsi="Arial" w:cs="Arial"/>
          <w:sz w:val="22"/>
          <w:szCs w:val="22"/>
        </w:rPr>
        <w:t xml:space="preserve">This collection will not have a significant impact on small entities.  The collection of information is voluntary, and </w:t>
      </w:r>
      <w:r w:rsidR="00E81A6D" w:rsidRPr="00AA4AA4">
        <w:rPr>
          <w:rFonts w:ascii="Arial" w:hAnsi="Arial" w:cs="Arial"/>
          <w:sz w:val="22"/>
          <w:szCs w:val="22"/>
        </w:rPr>
        <w:t>we use the information collected to</w:t>
      </w:r>
      <w:r w:rsidR="00E605EB" w:rsidRPr="00AA4AA4">
        <w:rPr>
          <w:rFonts w:ascii="Arial" w:hAnsi="Arial" w:cs="Arial"/>
          <w:sz w:val="22"/>
          <w:szCs w:val="22"/>
        </w:rPr>
        <w:t xml:space="preserve"> implement Section 10 of the Endangered Species Act</w:t>
      </w:r>
      <w:r w:rsidRPr="00AA4AA4">
        <w:rPr>
          <w:rFonts w:ascii="Arial" w:hAnsi="Arial" w:cs="Arial"/>
          <w:sz w:val="22"/>
          <w:szCs w:val="22"/>
        </w:rPr>
        <w:t>.</w:t>
      </w:r>
      <w:r w:rsidR="00926B49" w:rsidRPr="00AA4AA4">
        <w:rPr>
          <w:rFonts w:ascii="Arial" w:hAnsi="Arial" w:cs="Arial"/>
          <w:sz w:val="22"/>
          <w:szCs w:val="22"/>
        </w:rPr>
        <w:t xml:space="preserve">  Descriptions of the types of permits under ESA Section 10 follow.</w:t>
      </w:r>
    </w:p>
    <w:p w14:paraId="76F04A39" w14:textId="77777777" w:rsidR="00E81A6D" w:rsidRPr="00AA4AA4" w:rsidRDefault="00E81A6D"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14:paraId="2A35950D" w14:textId="284A8717" w:rsidR="00EE40BD" w:rsidRPr="00EE40BD" w:rsidRDefault="00E605EB" w:rsidP="003370FE">
      <w:pPr>
        <w:pStyle w:val="Default"/>
        <w:rPr>
          <w:rFonts w:ascii="Arial" w:hAnsi="Arial" w:cs="Arial"/>
          <w:color w:val="auto"/>
          <w:sz w:val="22"/>
          <w:szCs w:val="22"/>
        </w:rPr>
      </w:pPr>
      <w:r w:rsidRPr="00AA4AA4">
        <w:rPr>
          <w:rFonts w:ascii="Arial" w:hAnsi="Arial" w:cs="Arial"/>
          <w:b/>
          <w:sz w:val="22"/>
          <w:szCs w:val="22"/>
        </w:rPr>
        <w:t>HCPs</w:t>
      </w:r>
      <w:r w:rsidR="00AD16A6" w:rsidRPr="00AA4AA4">
        <w:rPr>
          <w:rFonts w:ascii="Arial" w:hAnsi="Arial" w:cs="Arial"/>
          <w:sz w:val="22"/>
          <w:szCs w:val="22"/>
        </w:rPr>
        <w:t xml:space="preserve">.  </w:t>
      </w:r>
      <w:r w:rsidR="0042557A">
        <w:rPr>
          <w:rFonts w:ascii="Arial" w:hAnsi="Arial" w:cs="Arial"/>
          <w:sz w:val="22"/>
          <w:szCs w:val="22"/>
        </w:rPr>
        <w:t xml:space="preserve">If a non-Federal entity believes their activities may result in “take” of threatened or endangered wildlife, they may voluntarily seek </w:t>
      </w:r>
      <w:r w:rsidR="0042557A">
        <w:rPr>
          <w:rFonts w:ascii="Arial" w:hAnsi="Arial" w:cs="Arial"/>
          <w:color w:val="auto"/>
          <w:sz w:val="22"/>
          <w:szCs w:val="22"/>
        </w:rPr>
        <w:t>a</w:t>
      </w:r>
      <w:r w:rsidR="00EE40BD" w:rsidRPr="00EE40BD">
        <w:rPr>
          <w:rFonts w:ascii="Arial" w:hAnsi="Arial" w:cs="Arial"/>
          <w:color w:val="auto"/>
          <w:sz w:val="22"/>
          <w:szCs w:val="22"/>
        </w:rPr>
        <w:t>n incidental take permit</w:t>
      </w:r>
      <w:r w:rsidR="00E368B9">
        <w:rPr>
          <w:rFonts w:ascii="Arial" w:hAnsi="Arial" w:cs="Arial"/>
          <w:color w:val="auto"/>
          <w:sz w:val="22"/>
          <w:szCs w:val="22"/>
        </w:rPr>
        <w:t xml:space="preserve"> (ITP)</w:t>
      </w:r>
      <w:r w:rsidR="00EE40BD" w:rsidRPr="00EE40BD">
        <w:rPr>
          <w:rFonts w:ascii="Arial" w:hAnsi="Arial" w:cs="Arial"/>
          <w:color w:val="auto"/>
          <w:sz w:val="22"/>
          <w:szCs w:val="22"/>
        </w:rPr>
        <w:t xml:space="preserve"> </w:t>
      </w:r>
      <w:r w:rsidR="0042557A">
        <w:rPr>
          <w:rFonts w:ascii="Arial" w:hAnsi="Arial" w:cs="Arial"/>
          <w:color w:val="auto"/>
          <w:sz w:val="22"/>
          <w:szCs w:val="22"/>
        </w:rPr>
        <w:t>to avoid potential violation of section 9 of the ESA</w:t>
      </w:r>
      <w:r w:rsidR="00EE40BD" w:rsidRPr="00EE40BD">
        <w:rPr>
          <w:rFonts w:ascii="Arial" w:hAnsi="Arial" w:cs="Arial"/>
          <w:color w:val="auto"/>
          <w:sz w:val="22"/>
          <w:szCs w:val="22"/>
        </w:rPr>
        <w:t xml:space="preserve">.  The </w:t>
      </w:r>
      <w:r w:rsidR="00E368B9">
        <w:rPr>
          <w:rFonts w:ascii="Arial" w:hAnsi="Arial" w:cs="Arial"/>
          <w:color w:val="auto"/>
          <w:sz w:val="22"/>
          <w:szCs w:val="22"/>
        </w:rPr>
        <w:t>ITP</w:t>
      </w:r>
      <w:r w:rsidR="00EE40BD" w:rsidRPr="00EE40BD">
        <w:rPr>
          <w:rFonts w:ascii="Arial" w:hAnsi="Arial" w:cs="Arial"/>
          <w:color w:val="auto"/>
          <w:sz w:val="22"/>
          <w:szCs w:val="22"/>
        </w:rPr>
        <w:t xml:space="preserve"> authorize</w:t>
      </w:r>
      <w:r w:rsidR="00795F9F">
        <w:rPr>
          <w:rFonts w:ascii="Arial" w:hAnsi="Arial" w:cs="Arial"/>
          <w:color w:val="auto"/>
          <w:sz w:val="22"/>
          <w:szCs w:val="22"/>
        </w:rPr>
        <w:t>s</w:t>
      </w:r>
      <w:r w:rsidR="00EE40BD" w:rsidRPr="00EE40BD">
        <w:rPr>
          <w:rFonts w:ascii="Arial" w:hAnsi="Arial" w:cs="Arial"/>
          <w:color w:val="auto"/>
          <w:sz w:val="22"/>
          <w:szCs w:val="22"/>
        </w:rPr>
        <w:t xml:space="preserve"> </w:t>
      </w:r>
      <w:r w:rsidR="00795F9F">
        <w:rPr>
          <w:rFonts w:ascii="Arial" w:hAnsi="Arial" w:cs="Arial"/>
          <w:color w:val="auto"/>
          <w:sz w:val="22"/>
          <w:szCs w:val="22"/>
        </w:rPr>
        <w:t>take of a listed species incidental to an otherwise lawful activity</w:t>
      </w:r>
      <w:r w:rsidR="00EE40BD" w:rsidRPr="00EE40BD">
        <w:rPr>
          <w:rFonts w:ascii="Arial" w:hAnsi="Arial" w:cs="Arial"/>
          <w:color w:val="auto"/>
          <w:sz w:val="22"/>
          <w:szCs w:val="22"/>
        </w:rPr>
        <w:t xml:space="preserve">, </w:t>
      </w:r>
      <w:r w:rsidR="00795F9F">
        <w:rPr>
          <w:rFonts w:ascii="Arial" w:hAnsi="Arial" w:cs="Arial"/>
          <w:color w:val="auto"/>
          <w:sz w:val="22"/>
          <w:szCs w:val="22"/>
        </w:rPr>
        <w:t xml:space="preserve">but does </w:t>
      </w:r>
      <w:r w:rsidR="00EE40BD" w:rsidRPr="00EE40BD">
        <w:rPr>
          <w:rFonts w:ascii="Arial" w:hAnsi="Arial" w:cs="Arial"/>
          <w:color w:val="auto"/>
          <w:sz w:val="22"/>
          <w:szCs w:val="22"/>
        </w:rPr>
        <w:t xml:space="preserve">not to authorize the activities that result in take. </w:t>
      </w:r>
    </w:p>
    <w:p w14:paraId="64A3E05F" w14:textId="77777777" w:rsidR="00EE40BD" w:rsidRPr="00EE40BD" w:rsidRDefault="00EE40BD" w:rsidP="003370FE">
      <w:pPr>
        <w:pStyle w:val="Default"/>
        <w:rPr>
          <w:rFonts w:ascii="Arial" w:hAnsi="Arial" w:cs="Arial"/>
          <w:color w:val="auto"/>
          <w:sz w:val="22"/>
          <w:szCs w:val="22"/>
        </w:rPr>
      </w:pPr>
    </w:p>
    <w:p w14:paraId="5435542B" w14:textId="13306C6C" w:rsidR="00E81A6D" w:rsidRPr="00AA4AA4" w:rsidRDefault="00E368B9" w:rsidP="003370FE">
      <w:pPr>
        <w:pStyle w:val="Default"/>
        <w:rPr>
          <w:rFonts w:ascii="Arial" w:hAnsi="Arial" w:cs="Arial"/>
          <w:sz w:val="22"/>
          <w:szCs w:val="22"/>
        </w:rPr>
      </w:pPr>
      <w:r>
        <w:rPr>
          <w:rFonts w:ascii="Arial" w:hAnsi="Arial" w:cs="Arial"/>
          <w:color w:val="auto"/>
          <w:sz w:val="22"/>
          <w:szCs w:val="22"/>
        </w:rPr>
        <w:t xml:space="preserve">To apply for an ITP under section under section 10(a)(1)(B) of the ESA, an applicant </w:t>
      </w:r>
      <w:r w:rsidR="00795F9F">
        <w:rPr>
          <w:rFonts w:ascii="Arial" w:hAnsi="Arial" w:cs="Arial"/>
          <w:color w:val="auto"/>
          <w:sz w:val="22"/>
          <w:szCs w:val="22"/>
        </w:rPr>
        <w:t xml:space="preserve">is required to </w:t>
      </w:r>
      <w:r>
        <w:rPr>
          <w:rFonts w:ascii="Arial" w:hAnsi="Arial" w:cs="Arial"/>
          <w:color w:val="auto"/>
          <w:sz w:val="22"/>
          <w:szCs w:val="22"/>
        </w:rPr>
        <w:t xml:space="preserve">develop an </w:t>
      </w:r>
      <w:r w:rsidR="00EE40BD" w:rsidRPr="00EE40BD">
        <w:rPr>
          <w:rFonts w:ascii="Arial" w:hAnsi="Arial" w:cs="Arial"/>
          <w:color w:val="auto"/>
          <w:sz w:val="22"/>
          <w:szCs w:val="22"/>
        </w:rPr>
        <w:t>HCP</w:t>
      </w:r>
      <w:r>
        <w:rPr>
          <w:rFonts w:ascii="Arial" w:hAnsi="Arial" w:cs="Arial"/>
          <w:color w:val="auto"/>
          <w:sz w:val="22"/>
          <w:szCs w:val="22"/>
        </w:rPr>
        <w:t xml:space="preserve"> that meets specific requirements identified in section 10(a)(2)(A) of the ESA</w:t>
      </w:r>
      <w:r w:rsidR="00A60163">
        <w:rPr>
          <w:rFonts w:ascii="Arial" w:hAnsi="Arial" w:cs="Arial"/>
          <w:color w:val="auto"/>
          <w:sz w:val="22"/>
          <w:szCs w:val="22"/>
        </w:rPr>
        <w:t xml:space="preserve"> and its implementing regulations at 50 CFR 17.22 and 17.32, 50 CFR 222.25, 222.27, and 222.31</w:t>
      </w:r>
      <w:r>
        <w:rPr>
          <w:rFonts w:ascii="Arial" w:hAnsi="Arial" w:cs="Arial"/>
          <w:color w:val="auto"/>
          <w:sz w:val="22"/>
          <w:szCs w:val="22"/>
        </w:rPr>
        <w:t xml:space="preserve">. </w:t>
      </w:r>
      <w:r w:rsidR="008331C7">
        <w:rPr>
          <w:rFonts w:ascii="Arial" w:hAnsi="Arial" w:cs="Arial"/>
          <w:color w:val="auto"/>
          <w:sz w:val="22"/>
          <w:szCs w:val="22"/>
        </w:rPr>
        <w:t xml:space="preserve"> </w:t>
      </w:r>
      <w:r>
        <w:rPr>
          <w:rFonts w:ascii="Arial" w:hAnsi="Arial" w:cs="Arial"/>
          <w:color w:val="auto"/>
          <w:sz w:val="22"/>
          <w:szCs w:val="22"/>
        </w:rPr>
        <w:t xml:space="preserve">Among </w:t>
      </w:r>
      <w:r w:rsidR="00795F9F">
        <w:rPr>
          <w:rFonts w:ascii="Arial" w:hAnsi="Arial" w:cs="Arial"/>
          <w:color w:val="auto"/>
          <w:sz w:val="22"/>
          <w:szCs w:val="22"/>
        </w:rPr>
        <w:t>these</w:t>
      </w:r>
      <w:r>
        <w:rPr>
          <w:rFonts w:ascii="Arial" w:hAnsi="Arial" w:cs="Arial"/>
          <w:color w:val="auto"/>
          <w:sz w:val="22"/>
          <w:szCs w:val="22"/>
        </w:rPr>
        <w:t xml:space="preserve"> and other requirements, the plan must describe the covered activities, describe and quantify the impacts that are likely to result from the taking, the measures to be undertaken to minimize and mitigate such impacts, and the funding </w:t>
      </w:r>
      <w:r w:rsidR="00795F9F">
        <w:rPr>
          <w:rFonts w:ascii="Arial" w:hAnsi="Arial" w:cs="Arial"/>
          <w:color w:val="auto"/>
          <w:sz w:val="22"/>
          <w:szCs w:val="22"/>
        </w:rPr>
        <w:t>that will be available</w:t>
      </w:r>
      <w:r>
        <w:rPr>
          <w:rFonts w:ascii="Arial" w:hAnsi="Arial" w:cs="Arial"/>
          <w:color w:val="auto"/>
          <w:sz w:val="22"/>
          <w:szCs w:val="22"/>
        </w:rPr>
        <w:t xml:space="preserve"> to implement the HCP. </w:t>
      </w:r>
      <w:r w:rsidR="00A60163">
        <w:rPr>
          <w:rFonts w:ascii="Arial" w:hAnsi="Arial" w:cs="Arial"/>
          <w:color w:val="auto"/>
          <w:sz w:val="22"/>
          <w:szCs w:val="22"/>
        </w:rPr>
        <w:t xml:space="preserve"> </w:t>
      </w:r>
      <w:r w:rsidR="00795F9F">
        <w:rPr>
          <w:rFonts w:ascii="Arial" w:hAnsi="Arial" w:cs="Arial"/>
          <w:color w:val="auto"/>
          <w:sz w:val="22"/>
          <w:szCs w:val="22"/>
        </w:rPr>
        <w:t>The HCP is the applicant’s document.</w:t>
      </w:r>
      <w:r w:rsidR="00EE40BD" w:rsidRPr="00EE40BD">
        <w:rPr>
          <w:rFonts w:ascii="Arial" w:hAnsi="Arial" w:cs="Arial"/>
          <w:color w:val="auto"/>
          <w:sz w:val="22"/>
          <w:szCs w:val="22"/>
        </w:rPr>
        <w:t xml:space="preserve">  On </w:t>
      </w:r>
      <w:r w:rsidR="0042557A">
        <w:rPr>
          <w:rFonts w:ascii="Arial" w:hAnsi="Arial" w:cs="Arial"/>
          <w:color w:val="auto"/>
          <w:sz w:val="22"/>
          <w:szCs w:val="22"/>
        </w:rPr>
        <w:t xml:space="preserve">December 21, 2016 </w:t>
      </w:r>
      <w:r w:rsidR="00EE40BD" w:rsidRPr="00EE40BD">
        <w:rPr>
          <w:rFonts w:ascii="Arial" w:hAnsi="Arial" w:cs="Arial"/>
          <w:color w:val="auto"/>
          <w:sz w:val="22"/>
          <w:szCs w:val="22"/>
        </w:rPr>
        <w:t xml:space="preserve">(81 FR </w:t>
      </w:r>
      <w:r w:rsidR="0042557A">
        <w:rPr>
          <w:rFonts w:ascii="Arial" w:hAnsi="Arial" w:cs="Arial"/>
          <w:color w:val="auto"/>
          <w:sz w:val="22"/>
          <w:szCs w:val="22"/>
        </w:rPr>
        <w:t>93702</w:t>
      </w:r>
      <w:r w:rsidR="00EE40BD" w:rsidRPr="00EE40BD">
        <w:rPr>
          <w:rFonts w:ascii="Arial" w:hAnsi="Arial" w:cs="Arial"/>
          <w:color w:val="auto"/>
          <w:sz w:val="22"/>
          <w:szCs w:val="22"/>
        </w:rPr>
        <w:t xml:space="preserve">), the Service and the National Marine Fisheries Service announced the availability of </w:t>
      </w:r>
      <w:r w:rsidR="0042557A">
        <w:rPr>
          <w:rFonts w:ascii="Arial" w:hAnsi="Arial" w:cs="Arial"/>
          <w:color w:val="auto"/>
          <w:sz w:val="22"/>
          <w:szCs w:val="22"/>
        </w:rPr>
        <w:t>the final</w:t>
      </w:r>
      <w:r w:rsidR="00EE40BD" w:rsidRPr="00EE40BD">
        <w:rPr>
          <w:rFonts w:ascii="Arial" w:hAnsi="Arial" w:cs="Arial"/>
          <w:color w:val="auto"/>
          <w:sz w:val="22"/>
          <w:szCs w:val="22"/>
        </w:rPr>
        <w:t xml:space="preserve"> revision of its joint Habitat Conservation Plan</w:t>
      </w:r>
      <w:r w:rsidR="0042557A">
        <w:rPr>
          <w:rFonts w:ascii="Arial" w:hAnsi="Arial" w:cs="Arial"/>
          <w:color w:val="auto"/>
          <w:sz w:val="22"/>
          <w:szCs w:val="22"/>
        </w:rPr>
        <w:t>ning</w:t>
      </w:r>
      <w:r w:rsidR="00EE40BD" w:rsidRPr="00EE40BD">
        <w:rPr>
          <w:rFonts w:ascii="Arial" w:hAnsi="Arial" w:cs="Arial"/>
          <w:color w:val="auto"/>
          <w:sz w:val="22"/>
          <w:szCs w:val="22"/>
        </w:rPr>
        <w:t xml:space="preserve"> (HCP) Handbook, which describes requirements, procedures, and guidance for </w:t>
      </w:r>
      <w:r w:rsidR="00795F9F">
        <w:rPr>
          <w:rFonts w:ascii="Arial" w:hAnsi="Arial" w:cs="Arial"/>
          <w:color w:val="auto"/>
          <w:sz w:val="22"/>
          <w:szCs w:val="22"/>
        </w:rPr>
        <w:t xml:space="preserve">developing the HCP and ITP </w:t>
      </w:r>
      <w:r w:rsidR="00EE40BD" w:rsidRPr="00EE40BD">
        <w:rPr>
          <w:rFonts w:ascii="Arial" w:hAnsi="Arial" w:cs="Arial"/>
          <w:color w:val="auto"/>
          <w:sz w:val="22"/>
          <w:szCs w:val="22"/>
        </w:rPr>
        <w:t xml:space="preserve">permit issuance. </w:t>
      </w:r>
      <w:r w:rsidR="00795F9F">
        <w:rPr>
          <w:rFonts w:ascii="Arial" w:hAnsi="Arial" w:cs="Arial"/>
          <w:color w:val="auto"/>
          <w:sz w:val="22"/>
          <w:szCs w:val="22"/>
        </w:rPr>
        <w:t xml:space="preserve"> </w:t>
      </w:r>
      <w:r w:rsidR="008331C7">
        <w:rPr>
          <w:rFonts w:ascii="Arial" w:hAnsi="Arial" w:cs="Arial"/>
          <w:color w:val="auto"/>
          <w:sz w:val="22"/>
          <w:szCs w:val="22"/>
        </w:rPr>
        <w:t>The HCP Handbook</w:t>
      </w:r>
      <w:r w:rsidR="00795F9F">
        <w:rPr>
          <w:rFonts w:ascii="Arial" w:hAnsi="Arial" w:cs="Arial"/>
          <w:color w:val="auto"/>
          <w:sz w:val="22"/>
          <w:szCs w:val="22"/>
        </w:rPr>
        <w:t xml:space="preserve"> </w:t>
      </w:r>
      <w:r w:rsidR="008331C7">
        <w:rPr>
          <w:rFonts w:ascii="Arial" w:hAnsi="Arial" w:cs="Arial"/>
          <w:color w:val="auto"/>
          <w:sz w:val="22"/>
          <w:szCs w:val="22"/>
        </w:rPr>
        <w:t xml:space="preserve">was </w:t>
      </w:r>
      <w:r w:rsidR="00EE40BD" w:rsidRPr="00EE40BD">
        <w:rPr>
          <w:rFonts w:ascii="Arial" w:hAnsi="Arial" w:cs="Arial"/>
          <w:color w:val="auto"/>
          <w:sz w:val="22"/>
          <w:szCs w:val="22"/>
        </w:rPr>
        <w:t>initially released in 1996, and revised by addendum in July 2000.  For additional information on HCPs, see https://www.fws.gov/endangered/esa-library/pdf/</w:t>
      </w:r>
      <w:r w:rsidR="0042557A">
        <w:rPr>
          <w:rFonts w:ascii="Arial" w:hAnsi="Arial" w:cs="Arial"/>
          <w:color w:val="auto"/>
          <w:sz w:val="22"/>
          <w:szCs w:val="22"/>
        </w:rPr>
        <w:t>HCP_Handbook</w:t>
      </w:r>
      <w:r w:rsidR="00EE40BD" w:rsidRPr="00EE40BD">
        <w:rPr>
          <w:rFonts w:ascii="Arial" w:hAnsi="Arial" w:cs="Arial"/>
          <w:color w:val="auto"/>
          <w:sz w:val="22"/>
          <w:szCs w:val="22"/>
        </w:rPr>
        <w:t>.pdf.</w:t>
      </w:r>
    </w:p>
    <w:p w14:paraId="1CEAD66E" w14:textId="77777777" w:rsidR="00945ED6" w:rsidRPr="00AA4AA4" w:rsidRDefault="00945ED6"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214E70" w14:textId="77777777" w:rsidR="00EE40BD" w:rsidRDefault="00EE40BD" w:rsidP="003370FE">
      <w:pPr>
        <w:widowControl/>
        <w:rPr>
          <w:rFonts w:ascii="Arial" w:hAnsi="Arial" w:cs="Arial"/>
          <w:sz w:val="22"/>
          <w:szCs w:val="22"/>
        </w:rPr>
      </w:pPr>
      <w:r>
        <w:rPr>
          <w:rFonts w:ascii="Arial" w:hAnsi="Arial" w:cs="Arial"/>
          <w:b/>
          <w:sz w:val="22"/>
          <w:szCs w:val="22"/>
        </w:rPr>
        <w:t>SHA</w:t>
      </w:r>
      <w:r w:rsidR="00DA35B9">
        <w:rPr>
          <w:rFonts w:ascii="Arial" w:hAnsi="Arial" w:cs="Arial"/>
          <w:b/>
          <w:sz w:val="22"/>
          <w:szCs w:val="22"/>
        </w:rPr>
        <w:t xml:space="preserve"> </w:t>
      </w:r>
      <w:r w:rsidR="00AD16A6" w:rsidRPr="00AA4AA4">
        <w:rPr>
          <w:rFonts w:ascii="Arial" w:hAnsi="Arial" w:cs="Arial"/>
          <w:b/>
          <w:sz w:val="22"/>
          <w:szCs w:val="22"/>
        </w:rPr>
        <w:t xml:space="preserve">and </w:t>
      </w:r>
      <w:r w:rsidRPr="00EE40BD">
        <w:rPr>
          <w:rFonts w:ascii="Arial" w:hAnsi="Arial" w:cs="Arial"/>
          <w:b/>
          <w:sz w:val="22"/>
          <w:szCs w:val="22"/>
        </w:rPr>
        <w:t>Candidate Conservation Agreements</w:t>
      </w:r>
      <w:r w:rsidRPr="00AA4AA4">
        <w:rPr>
          <w:rFonts w:ascii="Arial" w:hAnsi="Arial" w:cs="Arial"/>
          <w:b/>
          <w:sz w:val="22"/>
          <w:szCs w:val="22"/>
        </w:rPr>
        <w:t xml:space="preserve"> </w:t>
      </w:r>
      <w:r>
        <w:rPr>
          <w:rFonts w:ascii="Arial" w:hAnsi="Arial" w:cs="Arial"/>
          <w:b/>
          <w:sz w:val="22"/>
          <w:szCs w:val="22"/>
        </w:rPr>
        <w:t>(</w:t>
      </w:r>
      <w:r w:rsidR="00AD16A6" w:rsidRPr="00AA4AA4">
        <w:rPr>
          <w:rFonts w:ascii="Arial" w:hAnsi="Arial" w:cs="Arial"/>
          <w:b/>
          <w:sz w:val="22"/>
          <w:szCs w:val="22"/>
        </w:rPr>
        <w:t>CCAAs</w:t>
      </w:r>
      <w:r>
        <w:rPr>
          <w:rFonts w:ascii="Arial" w:hAnsi="Arial" w:cs="Arial"/>
          <w:b/>
          <w:sz w:val="22"/>
          <w:szCs w:val="22"/>
        </w:rPr>
        <w:t>)</w:t>
      </w:r>
      <w:r w:rsidR="00AD16A6" w:rsidRPr="00AA4AA4">
        <w:rPr>
          <w:rFonts w:ascii="Arial" w:hAnsi="Arial" w:cs="Arial"/>
          <w:sz w:val="22"/>
          <w:szCs w:val="22"/>
        </w:rPr>
        <w:t xml:space="preserve">.  </w:t>
      </w:r>
      <w:r w:rsidRPr="00EE40BD">
        <w:rPr>
          <w:rFonts w:ascii="Arial" w:hAnsi="Arial" w:cs="Arial"/>
          <w:sz w:val="22"/>
          <w:szCs w:val="22"/>
        </w:rPr>
        <w:t xml:space="preserve">On June 17, 1999, the Service issued two policies and published revisions of its regulations to add two categories of permits to enhance the propagation or survival of listed, proposed, candidate, and other at-risk species.  On May 4, 2016, the Service published a proposed rule: “Revisions to the Regulations for Candidate Conservation Agreements With Assurances.”  One category, called ‘‘permits for the enhancement of survival through Safe Harbor Agreements,’’ is detailed at 50 CFR 17.22(c) and 17.32(c) (for endangered and threatened species, respectively), and in the Safe Harbor Policy (64 FR 32717).  The other category, called ‘‘permits for the enhancement of survival through Candidate Conservation Agreements with Assurances,’’ is detailed at 50 CFR 17.22(d) and 17.32(d) (for endangered and threatened species, respectively), and in the Candidate Conservation Agreements with Assurances Policy (64 FR 32726).  The Safe Harbor policy and associated regulations are intended to facilitate the conservation of listed species through a collaborative approach with non-Federal property owners.  </w:t>
      </w:r>
    </w:p>
    <w:p w14:paraId="225844AD" w14:textId="77777777" w:rsidR="00EE40BD" w:rsidRDefault="00EE40BD" w:rsidP="003370FE">
      <w:pPr>
        <w:widowControl/>
        <w:rPr>
          <w:rFonts w:ascii="Arial" w:hAnsi="Arial" w:cs="Arial"/>
          <w:sz w:val="22"/>
          <w:szCs w:val="22"/>
        </w:rPr>
      </w:pPr>
    </w:p>
    <w:p w14:paraId="759E287B" w14:textId="69CAC0ED" w:rsidR="00EE40BD" w:rsidRDefault="00EE40BD" w:rsidP="003370FE">
      <w:pPr>
        <w:widowControl/>
        <w:rPr>
          <w:rFonts w:ascii="Arial" w:hAnsi="Arial" w:cs="Arial"/>
          <w:sz w:val="22"/>
          <w:szCs w:val="22"/>
        </w:rPr>
      </w:pPr>
      <w:r w:rsidRPr="00EE40BD">
        <w:rPr>
          <w:rFonts w:ascii="Arial" w:hAnsi="Arial" w:cs="Arial"/>
          <w:sz w:val="22"/>
          <w:szCs w:val="22"/>
        </w:rPr>
        <w:t xml:space="preserve">The policy and regulations are designed to create incentives for non-Federal property  owners to implement voluntary conservation measures for certain listed species by providing certainty with regard to possible future restrictions should the covered species later become more numerous as a result of the actions taken by the non-Federal cooperator.  Non-Federal property owners, who through a Safe Harbor Agreement commit to implement voluntary conservation measures for a listed species, will receive assurances that no additional future regulatory restrictions will be imposed.  When the property owner meets the issuance criteria of the regulations we will issue an enhancement of survival permit under section (10)(a)(1)(A) of the Act, authorizing incidental taking of the covered species at a level that enables the property owner to return the property back to population levels or habitat conditions agreed upon as baseline.  Before issuing such a permit, we must make a written finding that all covered species in the SHA will receive a net conservation benefit from management actions taken pursuant to the agreement.  </w:t>
      </w:r>
    </w:p>
    <w:p w14:paraId="1601E470" w14:textId="77777777" w:rsidR="00EE40BD" w:rsidRDefault="00EE40BD" w:rsidP="003370FE">
      <w:pPr>
        <w:widowControl/>
        <w:rPr>
          <w:rFonts w:ascii="Arial" w:hAnsi="Arial" w:cs="Arial"/>
          <w:sz w:val="22"/>
          <w:szCs w:val="22"/>
        </w:rPr>
      </w:pPr>
    </w:p>
    <w:p w14:paraId="78310782" w14:textId="4F840007" w:rsidR="00A73256" w:rsidRPr="00AA4AA4" w:rsidRDefault="00EE40BD" w:rsidP="003370FE">
      <w:pPr>
        <w:widowControl/>
        <w:rPr>
          <w:rFonts w:ascii="Arial" w:hAnsi="Arial" w:cs="Arial"/>
          <w:sz w:val="22"/>
          <w:szCs w:val="22"/>
        </w:rPr>
      </w:pPr>
      <w:r w:rsidRPr="00EE40BD">
        <w:rPr>
          <w:rFonts w:ascii="Arial" w:hAnsi="Arial" w:cs="Arial"/>
          <w:sz w:val="22"/>
          <w:szCs w:val="22"/>
        </w:rPr>
        <w:t>Candidate Conservation Agreements with Assurances are voluntary agreements between us and non-Federal property owners to benefit proposed species, candidate species, and species likely to become candidates in the near future. Under a CCAA, non-Federal property owners commit to implement mutually agreed upon conservation measures which, when combined with benefits that would be achieved if it is assumed that those conservation measures were to be implemented on other necessary properties, would preclude the need to list the covered species.  In return for the cooperator’s proactive management, we provide an enhancement of survival permit under section 10(a)(1)(A) of the Act, which, if the species were to become listed, would authorize take of individuals or the modification of habitat conditions to the levels specified in the CCAA.  For additional information on SHAs or CCAAs, please see https://www.fws.gov/endangered/esa-library/index.html.</w:t>
      </w:r>
    </w:p>
    <w:p w14:paraId="0BFA065C" w14:textId="77777777" w:rsidR="00A73256" w:rsidRPr="00AA4AA4" w:rsidRDefault="00A73256" w:rsidP="003370FE">
      <w:pPr>
        <w:widowControl/>
        <w:rPr>
          <w:rFonts w:ascii="Arial" w:hAnsi="Arial" w:cs="Arial"/>
          <w:sz w:val="22"/>
          <w:szCs w:val="22"/>
        </w:rPr>
      </w:pPr>
    </w:p>
    <w:p w14:paraId="11D29BEA" w14:textId="2263E8AA" w:rsidR="0050092E" w:rsidRPr="00AA4AA4" w:rsidRDefault="0050092E" w:rsidP="003370FE">
      <w:pPr>
        <w:widowControl/>
        <w:rPr>
          <w:rFonts w:ascii="Arial" w:hAnsi="Arial" w:cs="Arial"/>
          <w:sz w:val="22"/>
          <w:szCs w:val="22"/>
        </w:rPr>
      </w:pPr>
      <w:r w:rsidRPr="00AA4AA4">
        <w:rPr>
          <w:rFonts w:ascii="Arial" w:hAnsi="Arial" w:cs="Arial"/>
          <w:b/>
          <w:sz w:val="22"/>
          <w:szCs w:val="22"/>
        </w:rPr>
        <w:t>Recovery and Research Permits</w:t>
      </w:r>
      <w:r w:rsidRPr="00AA4AA4">
        <w:rPr>
          <w:rFonts w:ascii="Arial" w:hAnsi="Arial" w:cs="Arial"/>
          <w:sz w:val="22"/>
          <w:szCs w:val="22"/>
        </w:rPr>
        <w:t xml:space="preserve"> (3-200-55, and 3-202-55b, c, d, e, f).  </w:t>
      </w:r>
      <w:r w:rsidR="00EE40BD" w:rsidRPr="00EE40BD">
        <w:rPr>
          <w:rFonts w:ascii="Arial" w:hAnsi="Arial" w:cs="Arial"/>
          <w:sz w:val="22"/>
          <w:szCs w:val="22"/>
        </w:rPr>
        <w:t>For endangered species, permits may be issued for scientific research, enhancement of propagation or survival, and taking that is incidental to an otherwise lawful activity.  For threatened species, in addition to the above activities, permits also may be issued for zoological, horticultural, or botanical exhibition; educational use; and special purposes consistent with the ESA.  Reports describing activities conducted and results are required and associated with these permits.</w:t>
      </w:r>
    </w:p>
    <w:p w14:paraId="57B42517" w14:textId="77777777" w:rsidR="00A73256" w:rsidRPr="00AA4AA4" w:rsidRDefault="00A73256" w:rsidP="003370FE">
      <w:pPr>
        <w:widowControl/>
        <w:rPr>
          <w:rFonts w:ascii="Arial" w:hAnsi="Arial" w:cs="Arial"/>
          <w:sz w:val="22"/>
          <w:szCs w:val="22"/>
        </w:rPr>
      </w:pPr>
    </w:p>
    <w:p w14:paraId="34FFCF54" w14:textId="6C7F841D" w:rsidR="00150437" w:rsidRPr="00AA4AA4" w:rsidRDefault="00150437" w:rsidP="003370FE">
      <w:pPr>
        <w:tabs>
          <w:tab w:val="left" w:pos="360"/>
        </w:tabs>
        <w:rPr>
          <w:rFonts w:ascii="Arial" w:hAnsi="Arial" w:cs="Arial"/>
          <w:b/>
          <w:bCs/>
          <w:sz w:val="22"/>
          <w:szCs w:val="22"/>
        </w:rPr>
      </w:pPr>
      <w:r w:rsidRPr="00AA4AA4">
        <w:rPr>
          <w:rFonts w:ascii="Arial" w:hAnsi="Arial" w:cs="Arial"/>
          <w:b/>
          <w:bCs/>
          <w:sz w:val="22"/>
          <w:szCs w:val="22"/>
        </w:rPr>
        <w:t>6.</w:t>
      </w:r>
      <w:r w:rsidRPr="00AA4AA4">
        <w:rPr>
          <w:rFonts w:ascii="Arial" w:hAnsi="Arial" w:cs="Arial"/>
          <w:b/>
          <w:bCs/>
          <w:sz w:val="22"/>
          <w:szCs w:val="22"/>
        </w:rPr>
        <w:tab/>
      </w:r>
      <w:r w:rsidR="006E2C51" w:rsidRPr="006E2C51">
        <w:rPr>
          <w:rFonts w:ascii="Arial" w:hAnsi="Arial" w:cs="Arial"/>
          <w:b/>
          <w:bCs/>
          <w:sz w:val="22"/>
          <w:szCs w:val="22"/>
        </w:rPr>
        <w:t>Describe the consequence to Federal program or policy activities if the collection is not conducted or is conducted less frequently, as well as any technical or legal obstacles to reducing burden.</w:t>
      </w:r>
    </w:p>
    <w:p w14:paraId="54C1998A" w14:textId="77777777" w:rsidR="00150437" w:rsidRPr="00AA4AA4" w:rsidRDefault="00150437"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2C1CAD" w14:textId="3A8E8442" w:rsidR="00C01D1C" w:rsidRPr="00AA4AA4" w:rsidRDefault="00EE40BD" w:rsidP="003370FE">
      <w:pPr>
        <w:widowControl/>
        <w:rPr>
          <w:rFonts w:ascii="Arial" w:hAnsi="Arial" w:cs="Arial"/>
          <w:color w:val="0000FF"/>
          <w:sz w:val="22"/>
          <w:szCs w:val="22"/>
        </w:rPr>
      </w:pPr>
      <w:r w:rsidRPr="00EE40BD">
        <w:rPr>
          <w:rFonts w:ascii="Arial" w:hAnsi="Arial" w:cs="Arial"/>
          <w:sz w:val="22"/>
          <w:szCs w:val="22"/>
        </w:rPr>
        <w:t>If we do not collect the information or if we collected the information less frequently, we could not implement many wildlife protection programs that are mandated by law.  Further, we could not issue applicants a permit, certificate, or authorization letter, since the collected information is either required on the permit, certificate, or authorization itself, or is needed to make the necessary biological and legal findings under applicable statutes and treaties.  In certain cases where programmatic, biological, and/or legal findings can be made as a result of an initial application, we can use a less burdensome process for subsequent requests, as long as the information provided to make the original findings remains the same.</w:t>
      </w:r>
    </w:p>
    <w:p w14:paraId="1154CEA6" w14:textId="77777777" w:rsidR="00423226" w:rsidRPr="00AA4AA4" w:rsidRDefault="00423226" w:rsidP="003370FE">
      <w:pPr>
        <w:rPr>
          <w:rFonts w:ascii="Arial" w:hAnsi="Arial" w:cs="Arial"/>
          <w:color w:val="0000FF"/>
          <w:sz w:val="22"/>
          <w:szCs w:val="22"/>
        </w:rPr>
      </w:pPr>
    </w:p>
    <w:p w14:paraId="15C21426" w14:textId="77777777" w:rsidR="006E2C51" w:rsidRPr="006E2C51" w:rsidRDefault="00150437"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AA4AA4">
        <w:rPr>
          <w:rFonts w:ascii="Arial" w:hAnsi="Arial" w:cs="Arial"/>
          <w:b/>
          <w:bCs/>
          <w:sz w:val="22"/>
          <w:szCs w:val="22"/>
        </w:rPr>
        <w:t>7.</w:t>
      </w:r>
      <w:r w:rsidRPr="00AA4AA4">
        <w:rPr>
          <w:rFonts w:ascii="Arial" w:hAnsi="Arial" w:cs="Arial"/>
          <w:b/>
          <w:bCs/>
          <w:sz w:val="22"/>
          <w:szCs w:val="22"/>
        </w:rPr>
        <w:tab/>
      </w:r>
      <w:r w:rsidR="006E2C51" w:rsidRPr="006E2C51">
        <w:rPr>
          <w:rFonts w:ascii="Arial" w:hAnsi="Arial" w:cs="Arial"/>
          <w:b/>
          <w:bCs/>
          <w:sz w:val="22"/>
          <w:szCs w:val="22"/>
        </w:rPr>
        <w:t>Explain any special circumstances that would cause an information collection to be conducted in a manner:</w:t>
      </w:r>
    </w:p>
    <w:p w14:paraId="518BBB90" w14:textId="20AE4449" w:rsidR="006E2C51" w:rsidRPr="006E2C51" w:rsidRDefault="006E2C51" w:rsidP="003370FE">
      <w:pPr>
        <w:tabs>
          <w:tab w:val="left" w:pos="720"/>
        </w:tabs>
        <w:ind w:left="720" w:hanging="360"/>
        <w:rPr>
          <w:rFonts w:ascii="Arial" w:hAnsi="Arial" w:cs="Arial"/>
          <w:b/>
          <w:bCs/>
          <w:sz w:val="22"/>
          <w:szCs w:val="22"/>
        </w:rPr>
      </w:pPr>
      <w:r w:rsidRPr="006E2C51">
        <w:rPr>
          <w:rFonts w:ascii="Arial" w:hAnsi="Arial" w:cs="Arial"/>
          <w:b/>
          <w:bCs/>
          <w:sz w:val="22"/>
          <w:szCs w:val="22"/>
        </w:rPr>
        <w:t>*</w:t>
      </w:r>
      <w:r w:rsidRPr="006E2C51">
        <w:rPr>
          <w:rFonts w:ascii="Arial" w:hAnsi="Arial" w:cs="Arial"/>
          <w:b/>
          <w:bCs/>
          <w:sz w:val="22"/>
          <w:szCs w:val="22"/>
        </w:rPr>
        <w:tab/>
        <w:t>requiring respondents to report information to the agency more often than quarterly;</w:t>
      </w:r>
    </w:p>
    <w:p w14:paraId="78A76145" w14:textId="587E60FC" w:rsidR="006E2C51" w:rsidRPr="006E2C51" w:rsidRDefault="006E2C51" w:rsidP="003370FE">
      <w:pPr>
        <w:tabs>
          <w:tab w:val="left" w:pos="720"/>
        </w:tabs>
        <w:ind w:left="720" w:hanging="360"/>
        <w:rPr>
          <w:rFonts w:ascii="Arial" w:hAnsi="Arial" w:cs="Arial"/>
          <w:b/>
          <w:bCs/>
          <w:sz w:val="22"/>
          <w:szCs w:val="22"/>
        </w:rPr>
      </w:pPr>
      <w:r w:rsidRPr="006E2C51">
        <w:rPr>
          <w:rFonts w:ascii="Arial" w:hAnsi="Arial" w:cs="Arial"/>
          <w:b/>
          <w:bCs/>
          <w:sz w:val="22"/>
          <w:szCs w:val="22"/>
        </w:rPr>
        <w:t>*</w:t>
      </w:r>
      <w:r w:rsidRPr="006E2C51">
        <w:rPr>
          <w:rFonts w:ascii="Arial" w:hAnsi="Arial" w:cs="Arial"/>
          <w:b/>
          <w:bCs/>
          <w:sz w:val="22"/>
          <w:szCs w:val="22"/>
        </w:rPr>
        <w:tab/>
        <w:t>requiring respondents to prepare a written response to a collection of information in fewer than 30 days after receipt of it;</w:t>
      </w:r>
    </w:p>
    <w:p w14:paraId="484B8BBA" w14:textId="035B93CB" w:rsidR="006E2C51" w:rsidRPr="006E2C51" w:rsidRDefault="006E2C51" w:rsidP="003370FE">
      <w:pPr>
        <w:tabs>
          <w:tab w:val="left" w:pos="720"/>
        </w:tabs>
        <w:ind w:left="720" w:hanging="360"/>
        <w:rPr>
          <w:rFonts w:ascii="Arial" w:hAnsi="Arial" w:cs="Arial"/>
          <w:b/>
          <w:bCs/>
          <w:sz w:val="22"/>
          <w:szCs w:val="22"/>
        </w:rPr>
      </w:pPr>
      <w:r w:rsidRPr="006E2C51">
        <w:rPr>
          <w:rFonts w:ascii="Arial" w:hAnsi="Arial" w:cs="Arial"/>
          <w:b/>
          <w:bCs/>
          <w:sz w:val="22"/>
          <w:szCs w:val="22"/>
        </w:rPr>
        <w:t>*</w:t>
      </w:r>
      <w:r w:rsidRPr="006E2C51">
        <w:rPr>
          <w:rFonts w:ascii="Arial" w:hAnsi="Arial" w:cs="Arial"/>
          <w:b/>
          <w:bCs/>
          <w:sz w:val="22"/>
          <w:szCs w:val="22"/>
        </w:rPr>
        <w:tab/>
        <w:t>requiring respondents to submit more than an original and two copies of any document;</w:t>
      </w:r>
    </w:p>
    <w:p w14:paraId="153C3B8F" w14:textId="6B4189F7" w:rsidR="006E2C51" w:rsidRPr="006E2C51" w:rsidRDefault="006E2C51" w:rsidP="003370FE">
      <w:pPr>
        <w:tabs>
          <w:tab w:val="left" w:pos="720"/>
        </w:tabs>
        <w:ind w:left="720" w:hanging="360"/>
        <w:rPr>
          <w:rFonts w:ascii="Arial" w:hAnsi="Arial" w:cs="Arial"/>
          <w:b/>
          <w:bCs/>
          <w:sz w:val="22"/>
          <w:szCs w:val="22"/>
        </w:rPr>
      </w:pPr>
      <w:r w:rsidRPr="006E2C51">
        <w:rPr>
          <w:rFonts w:ascii="Arial" w:hAnsi="Arial" w:cs="Arial"/>
          <w:b/>
          <w:bCs/>
          <w:sz w:val="22"/>
          <w:szCs w:val="22"/>
        </w:rPr>
        <w:t>*</w:t>
      </w:r>
      <w:r w:rsidRPr="006E2C51">
        <w:rPr>
          <w:rFonts w:ascii="Arial" w:hAnsi="Arial" w:cs="Arial"/>
          <w:b/>
          <w:bCs/>
          <w:sz w:val="22"/>
          <w:szCs w:val="22"/>
        </w:rPr>
        <w:tab/>
        <w:t>requiring respondents to retain records, other than health, medical, government contract, grant-in-aid, or tax records, for more than three years;</w:t>
      </w:r>
    </w:p>
    <w:p w14:paraId="42C5A063" w14:textId="4C56C3EA" w:rsidR="006E2C51" w:rsidRPr="006E2C51" w:rsidRDefault="006E2C51" w:rsidP="003370FE">
      <w:pPr>
        <w:tabs>
          <w:tab w:val="left" w:pos="720"/>
        </w:tabs>
        <w:ind w:left="720" w:hanging="360"/>
        <w:rPr>
          <w:rFonts w:ascii="Arial" w:hAnsi="Arial" w:cs="Arial"/>
          <w:b/>
          <w:bCs/>
          <w:sz w:val="22"/>
          <w:szCs w:val="22"/>
        </w:rPr>
      </w:pPr>
      <w:r w:rsidRPr="006E2C51">
        <w:rPr>
          <w:rFonts w:ascii="Arial" w:hAnsi="Arial" w:cs="Arial"/>
          <w:b/>
          <w:bCs/>
          <w:sz w:val="22"/>
          <w:szCs w:val="22"/>
        </w:rPr>
        <w:t>*</w:t>
      </w:r>
      <w:r w:rsidRPr="006E2C51">
        <w:rPr>
          <w:rFonts w:ascii="Arial" w:hAnsi="Arial" w:cs="Arial"/>
          <w:b/>
          <w:bCs/>
          <w:sz w:val="22"/>
          <w:szCs w:val="22"/>
        </w:rPr>
        <w:tab/>
        <w:t>in connection with a statistical survey that is not designed to produce valid and reliable results that can be generalized to the universe of study;</w:t>
      </w:r>
    </w:p>
    <w:p w14:paraId="32A6BBB9" w14:textId="37A6B329" w:rsidR="006E2C51" w:rsidRPr="006E2C51" w:rsidRDefault="006E2C51" w:rsidP="003370FE">
      <w:pPr>
        <w:tabs>
          <w:tab w:val="left" w:pos="720"/>
        </w:tabs>
        <w:ind w:left="720" w:hanging="360"/>
        <w:rPr>
          <w:rFonts w:ascii="Arial" w:hAnsi="Arial" w:cs="Arial"/>
          <w:b/>
          <w:bCs/>
          <w:sz w:val="22"/>
          <w:szCs w:val="22"/>
        </w:rPr>
      </w:pPr>
      <w:r w:rsidRPr="006E2C51">
        <w:rPr>
          <w:rFonts w:ascii="Arial" w:hAnsi="Arial" w:cs="Arial"/>
          <w:b/>
          <w:bCs/>
          <w:sz w:val="22"/>
          <w:szCs w:val="22"/>
        </w:rPr>
        <w:t>*</w:t>
      </w:r>
      <w:r w:rsidRPr="006E2C51">
        <w:rPr>
          <w:rFonts w:ascii="Arial" w:hAnsi="Arial" w:cs="Arial"/>
          <w:b/>
          <w:bCs/>
          <w:sz w:val="22"/>
          <w:szCs w:val="22"/>
        </w:rPr>
        <w:tab/>
        <w:t>requiring the use of a statistical data classification that has not been reviewed and approved by OMB;</w:t>
      </w:r>
    </w:p>
    <w:p w14:paraId="417C862B" w14:textId="11340CDB" w:rsidR="006E2C51" w:rsidRPr="006E2C51" w:rsidRDefault="006E2C51" w:rsidP="003370FE">
      <w:pPr>
        <w:tabs>
          <w:tab w:val="left" w:pos="720"/>
        </w:tabs>
        <w:ind w:left="720" w:hanging="360"/>
        <w:rPr>
          <w:rFonts w:ascii="Arial" w:hAnsi="Arial" w:cs="Arial"/>
          <w:b/>
          <w:bCs/>
          <w:sz w:val="22"/>
          <w:szCs w:val="22"/>
        </w:rPr>
      </w:pPr>
      <w:r w:rsidRPr="006E2C51">
        <w:rPr>
          <w:rFonts w:ascii="Arial" w:hAnsi="Arial" w:cs="Arial"/>
          <w:b/>
          <w:bCs/>
          <w:sz w:val="22"/>
          <w:szCs w:val="22"/>
        </w:rPr>
        <w:t>*</w:t>
      </w:r>
      <w:r w:rsidRPr="006E2C51">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EAC66ED" w14:textId="14DDE2B0" w:rsidR="00150437" w:rsidRPr="00AA4AA4" w:rsidRDefault="006E2C51" w:rsidP="003370FE">
      <w:pPr>
        <w:tabs>
          <w:tab w:val="left" w:pos="720"/>
        </w:tabs>
        <w:ind w:left="720" w:hanging="360"/>
        <w:rPr>
          <w:rFonts w:ascii="Arial" w:hAnsi="Arial" w:cs="Arial"/>
          <w:b/>
          <w:bCs/>
          <w:sz w:val="22"/>
          <w:szCs w:val="22"/>
        </w:rPr>
      </w:pPr>
      <w:r w:rsidRPr="006E2C51">
        <w:rPr>
          <w:rFonts w:ascii="Arial" w:hAnsi="Arial" w:cs="Arial"/>
          <w:b/>
          <w:bCs/>
          <w:sz w:val="22"/>
          <w:szCs w:val="22"/>
        </w:rPr>
        <w:t>*</w:t>
      </w:r>
      <w:r w:rsidRPr="006E2C51">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56F5492B" w14:textId="77777777" w:rsidR="00913659" w:rsidRPr="00AA4AA4" w:rsidRDefault="00913659"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14:paraId="1B04E3DE" w14:textId="7996203B" w:rsidR="003714F3" w:rsidRPr="00AA4AA4" w:rsidRDefault="00EE40BD" w:rsidP="003370FE">
      <w:pPr>
        <w:rPr>
          <w:rFonts w:ascii="Arial" w:hAnsi="Arial" w:cs="Arial"/>
          <w:sz w:val="22"/>
          <w:szCs w:val="22"/>
        </w:rPr>
      </w:pPr>
      <w:r w:rsidRPr="00EE40BD">
        <w:rPr>
          <w:rFonts w:ascii="Arial" w:hAnsi="Arial" w:cs="Arial"/>
          <w:sz w:val="22"/>
          <w:szCs w:val="22"/>
        </w:rPr>
        <w:t>No special circumstances exist that require us to collect the information in a manner inconsistent with OMB guidelines.</w:t>
      </w:r>
    </w:p>
    <w:p w14:paraId="25A68F0C" w14:textId="77777777" w:rsidR="00913659" w:rsidRPr="00AA4AA4" w:rsidRDefault="00913659"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14:paraId="69B17A3D" w14:textId="77777777" w:rsidR="006E2C51" w:rsidRPr="006E2C51" w:rsidRDefault="00150437" w:rsidP="003370FE">
      <w:pPr>
        <w:tabs>
          <w:tab w:val="left" w:pos="360"/>
        </w:tabs>
        <w:rPr>
          <w:rFonts w:ascii="Arial" w:hAnsi="Arial" w:cs="Arial"/>
          <w:b/>
          <w:bCs/>
          <w:sz w:val="22"/>
          <w:szCs w:val="22"/>
        </w:rPr>
      </w:pPr>
      <w:r w:rsidRPr="00AA4AA4">
        <w:rPr>
          <w:rFonts w:ascii="Arial" w:hAnsi="Arial" w:cs="Arial"/>
          <w:b/>
          <w:bCs/>
          <w:sz w:val="22"/>
          <w:szCs w:val="22"/>
        </w:rPr>
        <w:t>8.</w:t>
      </w:r>
      <w:r w:rsidRPr="00AA4AA4">
        <w:rPr>
          <w:rFonts w:ascii="Arial" w:hAnsi="Arial" w:cs="Arial"/>
          <w:b/>
          <w:bCs/>
          <w:sz w:val="22"/>
          <w:szCs w:val="22"/>
        </w:rPr>
        <w:tab/>
      </w:r>
      <w:r w:rsidR="006E2C51" w:rsidRPr="006E2C51">
        <w:rPr>
          <w:rFonts w:ascii="Arial" w:hAnsi="Arial" w:cs="Arial"/>
          <w:b/>
          <w:bCs/>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58AB74B6" w14:textId="77777777" w:rsidR="006E2C51" w:rsidRPr="006E2C51" w:rsidRDefault="006E2C51" w:rsidP="003370FE">
      <w:pPr>
        <w:tabs>
          <w:tab w:val="left" w:pos="360"/>
        </w:tabs>
        <w:rPr>
          <w:rFonts w:ascii="Arial" w:hAnsi="Arial" w:cs="Arial"/>
          <w:b/>
          <w:bCs/>
          <w:sz w:val="22"/>
          <w:szCs w:val="22"/>
        </w:rPr>
      </w:pPr>
    </w:p>
    <w:p w14:paraId="44A9624D" w14:textId="77777777" w:rsidR="006E2C51" w:rsidRPr="006E2C51" w:rsidRDefault="006E2C51" w:rsidP="003370FE">
      <w:pPr>
        <w:tabs>
          <w:tab w:val="left" w:pos="360"/>
        </w:tabs>
        <w:rPr>
          <w:rFonts w:ascii="Arial" w:hAnsi="Arial" w:cs="Arial"/>
          <w:b/>
          <w:bCs/>
          <w:sz w:val="22"/>
          <w:szCs w:val="22"/>
        </w:rPr>
      </w:pPr>
      <w:r w:rsidRPr="006E2C51">
        <w:rPr>
          <w:rFonts w:ascii="Arial" w:hAnsi="Arial" w:cs="Arial"/>
          <w:b/>
          <w:bCs/>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12D0B4D" w14:textId="77777777" w:rsidR="006E2C51" w:rsidRPr="006E2C51" w:rsidRDefault="006E2C51" w:rsidP="003370FE">
      <w:pPr>
        <w:tabs>
          <w:tab w:val="left" w:pos="360"/>
        </w:tabs>
        <w:rPr>
          <w:rFonts w:ascii="Arial" w:hAnsi="Arial" w:cs="Arial"/>
          <w:b/>
          <w:bCs/>
          <w:sz w:val="22"/>
          <w:szCs w:val="22"/>
        </w:rPr>
      </w:pPr>
    </w:p>
    <w:p w14:paraId="2D9BDD9C" w14:textId="28174EF5" w:rsidR="00150437" w:rsidRPr="00AA4AA4" w:rsidRDefault="006E2C51" w:rsidP="003370FE">
      <w:pPr>
        <w:tabs>
          <w:tab w:val="left" w:pos="360"/>
        </w:tabs>
        <w:rPr>
          <w:rFonts w:ascii="Arial" w:hAnsi="Arial" w:cs="Arial"/>
          <w:b/>
          <w:bCs/>
          <w:sz w:val="22"/>
          <w:szCs w:val="22"/>
        </w:rPr>
      </w:pPr>
      <w:r w:rsidRPr="006E2C51">
        <w:rPr>
          <w:rFonts w:ascii="Arial" w:hAnsi="Arial" w:cs="Arial"/>
          <w:b/>
          <w:bCs/>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sidR="00150437" w:rsidRPr="00AA4AA4">
        <w:rPr>
          <w:rFonts w:ascii="Arial" w:hAnsi="Arial" w:cs="Arial"/>
          <w:b/>
          <w:bCs/>
          <w:sz w:val="22"/>
          <w:szCs w:val="22"/>
        </w:rPr>
        <w:t xml:space="preserve">  </w:t>
      </w:r>
    </w:p>
    <w:p w14:paraId="4F916204" w14:textId="77777777" w:rsidR="00B11E5D" w:rsidRPr="00AA4AA4" w:rsidRDefault="00B11E5D"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color w:val="4F6228" w:themeColor="accent3" w:themeShade="80"/>
          <w:sz w:val="22"/>
          <w:szCs w:val="22"/>
        </w:rPr>
      </w:pPr>
    </w:p>
    <w:p w14:paraId="7E5A50F2" w14:textId="2F6AF014" w:rsidR="007444A9" w:rsidRPr="007444A9" w:rsidRDefault="00B11E5D" w:rsidP="003370FE">
      <w:pPr>
        <w:rPr>
          <w:rFonts w:ascii="Arial" w:hAnsi="Arial" w:cs="Arial"/>
          <w:color w:val="000000" w:themeColor="text1"/>
          <w:sz w:val="22"/>
          <w:szCs w:val="22"/>
        </w:rPr>
      </w:pPr>
      <w:r w:rsidRPr="009B2AA6">
        <w:rPr>
          <w:rFonts w:ascii="Arial" w:hAnsi="Arial" w:cs="Arial"/>
          <w:color w:val="000000" w:themeColor="text1"/>
          <w:sz w:val="22"/>
          <w:szCs w:val="22"/>
          <w:highlight w:val="yellow"/>
        </w:rPr>
        <w:t xml:space="preserve">In </w:t>
      </w:r>
      <w:r w:rsidR="007444A9" w:rsidRPr="009B2AA6">
        <w:rPr>
          <w:rFonts w:ascii="Arial" w:hAnsi="Arial" w:cs="Arial"/>
          <w:color w:val="000000" w:themeColor="text1"/>
          <w:sz w:val="22"/>
          <w:szCs w:val="22"/>
          <w:highlight w:val="yellow"/>
        </w:rPr>
        <w:t>response to OMB’s “Terms of Clearance” with the March 2018 approval of this collection</w:t>
      </w:r>
      <w:r w:rsidRPr="009B2AA6">
        <w:rPr>
          <w:rFonts w:ascii="Arial" w:hAnsi="Arial" w:cs="Arial"/>
          <w:color w:val="000000" w:themeColor="text1"/>
          <w:sz w:val="22"/>
          <w:szCs w:val="22"/>
          <w:highlight w:val="yellow"/>
        </w:rPr>
        <w:t>, we contacted</w:t>
      </w:r>
      <w:r w:rsidR="002C4702" w:rsidRPr="009B2AA6">
        <w:rPr>
          <w:rFonts w:ascii="Arial" w:hAnsi="Arial" w:cs="Arial"/>
          <w:color w:val="000000" w:themeColor="text1"/>
          <w:sz w:val="22"/>
          <w:szCs w:val="22"/>
          <w:highlight w:val="yellow"/>
        </w:rPr>
        <w:t xml:space="preserve"> </w:t>
      </w:r>
      <w:r w:rsidR="007444A9" w:rsidRPr="009B2AA6">
        <w:rPr>
          <w:rFonts w:ascii="Arial" w:hAnsi="Arial" w:cs="Arial"/>
          <w:color w:val="000000" w:themeColor="text1"/>
          <w:sz w:val="22"/>
          <w:szCs w:val="22"/>
          <w:highlight w:val="yellow"/>
        </w:rPr>
        <w:t>twenty-four</w:t>
      </w:r>
      <w:r w:rsidR="002C4702" w:rsidRPr="009B2AA6">
        <w:rPr>
          <w:rFonts w:ascii="Arial" w:hAnsi="Arial" w:cs="Arial"/>
          <w:color w:val="000000" w:themeColor="text1"/>
          <w:sz w:val="22"/>
          <w:szCs w:val="22"/>
          <w:highlight w:val="yellow"/>
        </w:rPr>
        <w:t xml:space="preserve"> (</w:t>
      </w:r>
      <w:r w:rsidR="007444A9" w:rsidRPr="009B2AA6">
        <w:rPr>
          <w:rFonts w:ascii="Arial" w:hAnsi="Arial" w:cs="Arial"/>
          <w:color w:val="000000" w:themeColor="text1"/>
          <w:sz w:val="22"/>
          <w:szCs w:val="22"/>
          <w:highlight w:val="yellow"/>
        </w:rPr>
        <w:t>24</w:t>
      </w:r>
      <w:r w:rsidR="002C4702" w:rsidRPr="009B2AA6">
        <w:rPr>
          <w:rFonts w:ascii="Arial" w:hAnsi="Arial" w:cs="Arial"/>
          <w:color w:val="000000" w:themeColor="text1"/>
          <w:sz w:val="22"/>
          <w:szCs w:val="22"/>
          <w:highlight w:val="yellow"/>
        </w:rPr>
        <w:t xml:space="preserve">) individuals </w:t>
      </w:r>
      <w:r w:rsidR="007444A9" w:rsidRPr="009B2AA6">
        <w:rPr>
          <w:rFonts w:ascii="Arial" w:hAnsi="Arial" w:cs="Arial"/>
          <w:color w:val="000000" w:themeColor="text1"/>
          <w:sz w:val="22"/>
          <w:szCs w:val="22"/>
          <w:highlight w:val="yellow"/>
        </w:rPr>
        <w:t>to solicit feedback on the ICs with a total burden hour of 1,000 hours or more as follows:</w:t>
      </w:r>
    </w:p>
    <w:p w14:paraId="502E6527" w14:textId="77777777" w:rsidR="007444A9" w:rsidRPr="007444A9" w:rsidRDefault="007444A9" w:rsidP="003370FE">
      <w:pPr>
        <w:widowControl/>
        <w:numPr>
          <w:ilvl w:val="0"/>
          <w:numId w:val="25"/>
        </w:numPr>
        <w:autoSpaceDE/>
        <w:autoSpaceDN/>
        <w:adjustRightInd/>
        <w:spacing w:before="100" w:beforeAutospacing="1" w:after="100" w:afterAutospacing="1"/>
        <w:rPr>
          <w:rFonts w:ascii="Arial" w:hAnsi="Arial" w:cs="Arial"/>
          <w:color w:val="222222"/>
          <w:sz w:val="22"/>
          <w:szCs w:val="22"/>
        </w:rPr>
      </w:pPr>
      <w:r w:rsidRPr="007444A9">
        <w:rPr>
          <w:rFonts w:ascii="Arial" w:hAnsi="Arial" w:cs="Arial"/>
          <w:b/>
          <w:bCs/>
          <w:color w:val="222222"/>
          <w:sz w:val="22"/>
          <w:szCs w:val="22"/>
        </w:rPr>
        <w:t>Recovery/Interstate Commerce (Annual Report)</w:t>
      </w:r>
      <w:r w:rsidRPr="007444A9">
        <w:rPr>
          <w:rFonts w:ascii="Arial" w:hAnsi="Arial" w:cs="Arial"/>
          <w:color w:val="222222"/>
          <w:sz w:val="22"/>
          <w:szCs w:val="22"/>
        </w:rPr>
        <w:t> - </w:t>
      </w:r>
      <w:r w:rsidRPr="007444A9">
        <w:rPr>
          <w:rFonts w:ascii="Arial" w:hAnsi="Arial" w:cs="Arial"/>
          <w:i/>
          <w:iCs/>
          <w:color w:val="CC0000"/>
          <w:sz w:val="22"/>
          <w:szCs w:val="22"/>
        </w:rPr>
        <w:t>9 people total</w:t>
      </w:r>
      <w:r w:rsidRPr="007444A9">
        <w:rPr>
          <w:rFonts w:ascii="Arial" w:hAnsi="Arial" w:cs="Arial"/>
          <w:i/>
          <w:iCs/>
          <w:color w:val="222222"/>
          <w:sz w:val="22"/>
          <w:szCs w:val="22"/>
        </w:rPr>
        <w:t> (3 each for individual, private sector, and government respondents)</w:t>
      </w:r>
    </w:p>
    <w:p w14:paraId="1EEB7A50" w14:textId="77777777" w:rsidR="007444A9" w:rsidRPr="007444A9" w:rsidRDefault="007444A9" w:rsidP="003370FE">
      <w:pPr>
        <w:widowControl/>
        <w:numPr>
          <w:ilvl w:val="0"/>
          <w:numId w:val="25"/>
        </w:numPr>
        <w:autoSpaceDE/>
        <w:autoSpaceDN/>
        <w:adjustRightInd/>
        <w:spacing w:before="100" w:beforeAutospacing="1" w:after="100" w:afterAutospacing="1"/>
        <w:rPr>
          <w:rFonts w:ascii="Arial" w:hAnsi="Arial" w:cs="Arial"/>
          <w:color w:val="222222"/>
          <w:sz w:val="22"/>
          <w:szCs w:val="22"/>
        </w:rPr>
      </w:pPr>
      <w:r w:rsidRPr="007444A9">
        <w:rPr>
          <w:rFonts w:ascii="Arial" w:hAnsi="Arial" w:cs="Arial"/>
          <w:b/>
          <w:bCs/>
          <w:color w:val="222222"/>
          <w:sz w:val="22"/>
          <w:szCs w:val="22"/>
        </w:rPr>
        <w:t>Habitat Conservation Plan (Annual Report)</w:t>
      </w:r>
      <w:r w:rsidRPr="007444A9">
        <w:rPr>
          <w:rFonts w:ascii="Arial" w:hAnsi="Arial" w:cs="Arial"/>
          <w:color w:val="222222"/>
          <w:sz w:val="22"/>
          <w:szCs w:val="22"/>
          <w:shd w:val="clear" w:color="auto" w:fill="FFFFFF"/>
        </w:rPr>
        <w:t> - </w:t>
      </w:r>
      <w:r w:rsidRPr="007444A9">
        <w:rPr>
          <w:rFonts w:ascii="Arial" w:hAnsi="Arial" w:cs="Arial"/>
          <w:i/>
          <w:iCs/>
          <w:color w:val="CC0000"/>
          <w:sz w:val="22"/>
          <w:szCs w:val="22"/>
          <w:shd w:val="clear" w:color="auto" w:fill="FFFFFF"/>
        </w:rPr>
        <w:t>6 people total</w:t>
      </w:r>
      <w:r w:rsidRPr="007444A9">
        <w:rPr>
          <w:rFonts w:ascii="Arial" w:hAnsi="Arial" w:cs="Arial"/>
          <w:i/>
          <w:iCs/>
          <w:color w:val="222222"/>
          <w:sz w:val="22"/>
          <w:szCs w:val="22"/>
          <w:shd w:val="clear" w:color="auto" w:fill="FFFFFF"/>
        </w:rPr>
        <w:t> (3 each for individual and private sector (no government requirement as that IC is less than 1,000 hours total))</w:t>
      </w:r>
      <w:r w:rsidRPr="007444A9">
        <w:rPr>
          <w:rFonts w:ascii="Arial" w:hAnsi="Arial" w:cs="Arial"/>
          <w:i/>
          <w:iCs/>
          <w:color w:val="222222"/>
          <w:sz w:val="22"/>
          <w:szCs w:val="22"/>
        </w:rPr>
        <w:t> </w:t>
      </w:r>
    </w:p>
    <w:p w14:paraId="4AC00D2D" w14:textId="77777777" w:rsidR="007444A9" w:rsidRPr="007444A9" w:rsidRDefault="007444A9" w:rsidP="003370FE">
      <w:pPr>
        <w:widowControl/>
        <w:numPr>
          <w:ilvl w:val="0"/>
          <w:numId w:val="25"/>
        </w:numPr>
        <w:autoSpaceDE/>
        <w:autoSpaceDN/>
        <w:adjustRightInd/>
        <w:spacing w:before="100" w:beforeAutospacing="1" w:after="100" w:afterAutospacing="1"/>
        <w:rPr>
          <w:rFonts w:ascii="Arial" w:hAnsi="Arial" w:cs="Arial"/>
          <w:color w:val="222222"/>
          <w:sz w:val="22"/>
          <w:szCs w:val="22"/>
        </w:rPr>
      </w:pPr>
      <w:r w:rsidRPr="007444A9">
        <w:rPr>
          <w:rFonts w:ascii="Arial" w:hAnsi="Arial" w:cs="Arial"/>
          <w:b/>
          <w:bCs/>
          <w:color w:val="222222"/>
          <w:sz w:val="22"/>
          <w:szCs w:val="22"/>
        </w:rPr>
        <w:t>Habitat Conservation Plan (Plan)</w:t>
      </w:r>
      <w:r w:rsidRPr="007444A9">
        <w:rPr>
          <w:rFonts w:ascii="Arial" w:hAnsi="Arial" w:cs="Arial"/>
          <w:color w:val="222222"/>
          <w:sz w:val="22"/>
          <w:szCs w:val="22"/>
          <w:shd w:val="clear" w:color="auto" w:fill="FFFFFF"/>
        </w:rPr>
        <w:t> - </w:t>
      </w:r>
      <w:r w:rsidRPr="007444A9">
        <w:rPr>
          <w:rFonts w:ascii="Arial" w:hAnsi="Arial" w:cs="Arial"/>
          <w:i/>
          <w:iCs/>
          <w:color w:val="CC0000"/>
          <w:sz w:val="22"/>
          <w:szCs w:val="22"/>
          <w:shd w:val="clear" w:color="auto" w:fill="FFFFFF"/>
        </w:rPr>
        <w:t>9 people total</w:t>
      </w:r>
      <w:r w:rsidRPr="007444A9">
        <w:rPr>
          <w:rFonts w:ascii="Arial" w:hAnsi="Arial" w:cs="Arial"/>
          <w:i/>
          <w:iCs/>
          <w:color w:val="222222"/>
          <w:sz w:val="22"/>
          <w:szCs w:val="22"/>
          <w:shd w:val="clear" w:color="auto" w:fill="FFFFFF"/>
        </w:rPr>
        <w:t> (3 each for individual, private sector, and government respondents)</w:t>
      </w:r>
      <w:r w:rsidRPr="007444A9">
        <w:rPr>
          <w:rFonts w:ascii="Arial" w:hAnsi="Arial" w:cs="Arial"/>
          <w:color w:val="222222"/>
          <w:sz w:val="22"/>
          <w:szCs w:val="22"/>
        </w:rPr>
        <w:t> </w:t>
      </w:r>
    </w:p>
    <w:p w14:paraId="728CCA42" w14:textId="6EBA6CFC" w:rsidR="00DE556C" w:rsidRDefault="00DE556C" w:rsidP="003370FE">
      <w:pPr>
        <w:rPr>
          <w:rFonts w:ascii="Arial" w:hAnsi="Arial" w:cs="Arial"/>
          <w:bCs/>
          <w:sz w:val="22"/>
          <w:szCs w:val="22"/>
        </w:rPr>
      </w:pPr>
      <w:r w:rsidRPr="007444A9">
        <w:rPr>
          <w:rFonts w:ascii="Arial" w:hAnsi="Arial" w:cs="Arial"/>
          <w:bCs/>
          <w:sz w:val="22"/>
          <w:szCs w:val="22"/>
        </w:rPr>
        <w:t xml:space="preserve">Individuals contacted as part of the </w:t>
      </w:r>
      <w:r w:rsidR="0091040D">
        <w:rPr>
          <w:rFonts w:ascii="Arial" w:hAnsi="Arial" w:cs="Arial"/>
          <w:bCs/>
          <w:sz w:val="22"/>
          <w:szCs w:val="22"/>
        </w:rPr>
        <w:t xml:space="preserve">required additional </w:t>
      </w:r>
      <w:r w:rsidRPr="007444A9">
        <w:rPr>
          <w:rFonts w:ascii="Arial" w:hAnsi="Arial" w:cs="Arial"/>
          <w:bCs/>
          <w:sz w:val="22"/>
          <w:szCs w:val="22"/>
        </w:rPr>
        <w:t xml:space="preserve">outreach </w:t>
      </w:r>
      <w:r w:rsidR="0091040D">
        <w:rPr>
          <w:rFonts w:ascii="Arial" w:hAnsi="Arial" w:cs="Arial"/>
          <w:bCs/>
          <w:sz w:val="22"/>
          <w:szCs w:val="22"/>
        </w:rPr>
        <w:t>a</w:t>
      </w:r>
      <w:r w:rsidRPr="007444A9">
        <w:rPr>
          <w:rFonts w:ascii="Arial" w:hAnsi="Arial" w:cs="Arial"/>
          <w:bCs/>
          <w:sz w:val="22"/>
          <w:szCs w:val="22"/>
        </w:rPr>
        <w:t>re as follows</w:t>
      </w:r>
      <w:r>
        <w:rPr>
          <w:rFonts w:ascii="Arial" w:hAnsi="Arial" w:cs="Arial"/>
          <w:bCs/>
          <w:sz w:val="22"/>
          <w:szCs w:val="22"/>
        </w:rPr>
        <w:t>:</w:t>
      </w:r>
    </w:p>
    <w:p w14:paraId="1E3849C7" w14:textId="77777777" w:rsidR="00DE556C" w:rsidRDefault="00DE556C" w:rsidP="003370FE">
      <w:pPr>
        <w:rPr>
          <w:rFonts w:ascii="Arial" w:hAnsi="Arial" w:cs="Arial"/>
          <w:bCs/>
          <w:sz w:val="22"/>
          <w:szCs w:val="22"/>
        </w:rPr>
      </w:pPr>
    </w:p>
    <w:tbl>
      <w:tblPr>
        <w:tblStyle w:val="TableGrid"/>
        <w:tblW w:w="0" w:type="auto"/>
        <w:tblInd w:w="108" w:type="dxa"/>
        <w:tblLook w:val="04A0" w:firstRow="1" w:lastRow="0" w:firstColumn="1" w:lastColumn="0" w:noHBand="0" w:noVBand="1"/>
      </w:tblPr>
      <w:tblGrid>
        <w:gridCol w:w="1507"/>
        <w:gridCol w:w="3690"/>
        <w:gridCol w:w="4045"/>
      </w:tblGrid>
      <w:tr w:rsidR="00EA6315" w:rsidRPr="006E2C51" w14:paraId="7099FE1F" w14:textId="717F6C40" w:rsidTr="007444A9">
        <w:trPr>
          <w:trHeight w:val="317"/>
        </w:trPr>
        <w:tc>
          <w:tcPr>
            <w:tcW w:w="1507" w:type="dxa"/>
            <w:shd w:val="clear" w:color="auto" w:fill="8DB3E2" w:themeFill="text2" w:themeFillTint="66"/>
            <w:vAlign w:val="center"/>
          </w:tcPr>
          <w:p w14:paraId="70731E3F" w14:textId="42C0CA4D" w:rsidR="00EA6315" w:rsidRPr="00DE556C" w:rsidRDefault="007444A9" w:rsidP="003370FE">
            <w:pPr>
              <w:jc w:val="center"/>
              <w:rPr>
                <w:rFonts w:ascii="Arial" w:hAnsi="Arial" w:cs="Arial"/>
                <w:b/>
                <w:color w:val="000000" w:themeColor="text1"/>
              </w:rPr>
            </w:pPr>
            <w:r>
              <w:rPr>
                <w:rFonts w:ascii="Arial" w:hAnsi="Arial" w:cs="Arial"/>
                <w:b/>
                <w:color w:val="000000" w:themeColor="text1"/>
              </w:rPr>
              <w:t>IC/Category</w:t>
            </w:r>
          </w:p>
        </w:tc>
        <w:tc>
          <w:tcPr>
            <w:tcW w:w="3690" w:type="dxa"/>
            <w:shd w:val="clear" w:color="auto" w:fill="8DB3E2" w:themeFill="text2" w:themeFillTint="66"/>
            <w:vAlign w:val="center"/>
          </w:tcPr>
          <w:p w14:paraId="0B5C579E" w14:textId="5B0BEB78" w:rsidR="00EA6315" w:rsidRPr="00DE556C" w:rsidRDefault="007444A9" w:rsidP="003370FE">
            <w:pPr>
              <w:jc w:val="center"/>
              <w:rPr>
                <w:rFonts w:ascii="Arial" w:hAnsi="Arial" w:cs="Arial"/>
                <w:b/>
                <w:color w:val="000000" w:themeColor="text1"/>
              </w:rPr>
            </w:pPr>
            <w:r>
              <w:rPr>
                <w:rFonts w:ascii="Arial" w:hAnsi="Arial" w:cs="Arial"/>
                <w:b/>
                <w:color w:val="000000" w:themeColor="text1"/>
              </w:rPr>
              <w:t>Organization</w:t>
            </w:r>
          </w:p>
        </w:tc>
        <w:tc>
          <w:tcPr>
            <w:tcW w:w="4045" w:type="dxa"/>
            <w:shd w:val="clear" w:color="auto" w:fill="8DB3E2" w:themeFill="text2" w:themeFillTint="66"/>
            <w:vAlign w:val="center"/>
          </w:tcPr>
          <w:p w14:paraId="4068C597" w14:textId="0C9BD9A4" w:rsidR="00EA6315" w:rsidRPr="00DE556C" w:rsidRDefault="00EA6315" w:rsidP="003370FE">
            <w:pPr>
              <w:jc w:val="center"/>
              <w:rPr>
                <w:rFonts w:ascii="Arial" w:hAnsi="Arial" w:cs="Arial"/>
                <w:b/>
                <w:color w:val="000000" w:themeColor="text1"/>
              </w:rPr>
            </w:pPr>
            <w:r>
              <w:rPr>
                <w:rFonts w:ascii="Arial" w:hAnsi="Arial" w:cs="Arial"/>
                <w:b/>
                <w:color w:val="000000" w:themeColor="text1"/>
              </w:rPr>
              <w:t>Title</w:t>
            </w:r>
          </w:p>
        </w:tc>
      </w:tr>
      <w:tr w:rsidR="007444A9" w:rsidRPr="006E2C51" w14:paraId="4062E15A" w14:textId="77777777" w:rsidTr="007444A9">
        <w:trPr>
          <w:trHeight w:val="317"/>
        </w:trPr>
        <w:tc>
          <w:tcPr>
            <w:tcW w:w="9242" w:type="dxa"/>
            <w:gridSpan w:val="3"/>
            <w:shd w:val="clear" w:color="auto" w:fill="BFBFBF" w:themeFill="background1" w:themeFillShade="BF"/>
            <w:vAlign w:val="center"/>
          </w:tcPr>
          <w:p w14:paraId="26630927" w14:textId="2151BD85" w:rsidR="007444A9" w:rsidRPr="007444A9" w:rsidRDefault="007444A9" w:rsidP="003370FE">
            <w:pPr>
              <w:widowControl/>
              <w:autoSpaceDE/>
              <w:autoSpaceDN/>
              <w:adjustRightInd/>
              <w:rPr>
                <w:rFonts w:ascii="Arial" w:hAnsi="Arial" w:cs="Arial"/>
                <w:b/>
              </w:rPr>
            </w:pPr>
            <w:r w:rsidRPr="007444A9">
              <w:rPr>
                <w:rFonts w:ascii="Arial" w:hAnsi="Arial" w:cs="Arial"/>
                <w:b/>
              </w:rPr>
              <w:t>Recovery/Interstate Commerce (Annual Report)</w:t>
            </w:r>
          </w:p>
        </w:tc>
      </w:tr>
      <w:tr w:rsidR="007444A9" w:rsidRPr="006E2C51" w14:paraId="52878D0F" w14:textId="0E7112E4" w:rsidTr="007444A9">
        <w:trPr>
          <w:trHeight w:val="317"/>
        </w:trPr>
        <w:tc>
          <w:tcPr>
            <w:tcW w:w="1507" w:type="dxa"/>
            <w:vAlign w:val="center"/>
          </w:tcPr>
          <w:p w14:paraId="5EB6CE2A" w14:textId="518AA812" w:rsidR="007444A9" w:rsidRPr="00DE556C" w:rsidRDefault="007444A9" w:rsidP="003370FE">
            <w:pPr>
              <w:rPr>
                <w:rFonts w:ascii="Arial" w:hAnsi="Arial" w:cs="Arial"/>
                <w:color w:val="000000" w:themeColor="text1"/>
              </w:rPr>
            </w:pPr>
            <w:r>
              <w:rPr>
                <w:rFonts w:ascii="Arial" w:hAnsi="Arial" w:cs="Arial"/>
              </w:rPr>
              <w:t>Individual</w:t>
            </w:r>
          </w:p>
        </w:tc>
        <w:tc>
          <w:tcPr>
            <w:tcW w:w="3690" w:type="dxa"/>
            <w:vAlign w:val="center"/>
          </w:tcPr>
          <w:p w14:paraId="26101878" w14:textId="013C8A4B" w:rsidR="007444A9" w:rsidRPr="00DE556C" w:rsidRDefault="004B6317" w:rsidP="003370FE">
            <w:pPr>
              <w:widowControl/>
              <w:autoSpaceDE/>
              <w:autoSpaceDN/>
              <w:adjustRightInd/>
              <w:rPr>
                <w:rFonts w:ascii="Arial" w:hAnsi="Arial" w:cs="Arial"/>
              </w:rPr>
            </w:pPr>
            <w:r>
              <w:rPr>
                <w:rFonts w:ascii="Arial" w:hAnsi="Arial" w:cs="Arial"/>
              </w:rPr>
              <w:t>None</w:t>
            </w:r>
          </w:p>
        </w:tc>
        <w:tc>
          <w:tcPr>
            <w:tcW w:w="4045" w:type="dxa"/>
            <w:vAlign w:val="center"/>
          </w:tcPr>
          <w:p w14:paraId="22EE70EC" w14:textId="438A8DFB" w:rsidR="007444A9" w:rsidRPr="00DE556C" w:rsidRDefault="004B6317" w:rsidP="003370FE">
            <w:pPr>
              <w:widowControl/>
              <w:autoSpaceDE/>
              <w:autoSpaceDN/>
              <w:adjustRightInd/>
              <w:rPr>
                <w:rFonts w:ascii="Arial" w:hAnsi="Arial" w:cs="Arial"/>
              </w:rPr>
            </w:pPr>
            <w:r>
              <w:rPr>
                <w:rFonts w:ascii="Arial" w:hAnsi="Arial" w:cs="Arial"/>
              </w:rPr>
              <w:t>Private Citizen</w:t>
            </w:r>
          </w:p>
        </w:tc>
      </w:tr>
      <w:tr w:rsidR="004B6317" w:rsidRPr="006E2C51" w14:paraId="44CE051C" w14:textId="77777777" w:rsidTr="007444A9">
        <w:trPr>
          <w:trHeight w:val="317"/>
        </w:trPr>
        <w:tc>
          <w:tcPr>
            <w:tcW w:w="1507" w:type="dxa"/>
            <w:shd w:val="clear" w:color="auto" w:fill="auto"/>
            <w:vAlign w:val="center"/>
          </w:tcPr>
          <w:p w14:paraId="0CD547C2" w14:textId="4F5E97C0" w:rsidR="004B6317" w:rsidRPr="00DE556C" w:rsidRDefault="004B6317" w:rsidP="003370FE">
            <w:pPr>
              <w:rPr>
                <w:rFonts w:ascii="Arial" w:hAnsi="Arial" w:cs="Arial"/>
                <w:color w:val="000000" w:themeColor="text1"/>
              </w:rPr>
            </w:pPr>
            <w:r>
              <w:rPr>
                <w:rFonts w:ascii="Arial" w:hAnsi="Arial" w:cs="Arial"/>
              </w:rPr>
              <w:t>Individual</w:t>
            </w:r>
          </w:p>
        </w:tc>
        <w:tc>
          <w:tcPr>
            <w:tcW w:w="3690" w:type="dxa"/>
            <w:shd w:val="clear" w:color="auto" w:fill="auto"/>
            <w:vAlign w:val="center"/>
          </w:tcPr>
          <w:p w14:paraId="6D2E9080" w14:textId="27865FAC" w:rsidR="004B6317" w:rsidRPr="00DE556C" w:rsidRDefault="004B6317" w:rsidP="003370FE">
            <w:pPr>
              <w:widowControl/>
              <w:autoSpaceDE/>
              <w:autoSpaceDN/>
              <w:adjustRightInd/>
              <w:rPr>
                <w:rFonts w:ascii="Arial" w:hAnsi="Arial" w:cs="Arial"/>
              </w:rPr>
            </w:pPr>
            <w:r>
              <w:rPr>
                <w:rFonts w:ascii="Arial" w:hAnsi="Arial" w:cs="Arial"/>
              </w:rPr>
              <w:t>None</w:t>
            </w:r>
          </w:p>
        </w:tc>
        <w:tc>
          <w:tcPr>
            <w:tcW w:w="4045" w:type="dxa"/>
            <w:vAlign w:val="center"/>
          </w:tcPr>
          <w:p w14:paraId="2E6A7317" w14:textId="69111EFA" w:rsidR="004B6317" w:rsidRPr="00CC0399" w:rsidRDefault="004B6317" w:rsidP="003370FE">
            <w:pPr>
              <w:widowControl/>
              <w:autoSpaceDE/>
              <w:autoSpaceDN/>
              <w:adjustRightInd/>
              <w:rPr>
                <w:rFonts w:ascii="Arial" w:hAnsi="Arial" w:cs="Arial"/>
              </w:rPr>
            </w:pPr>
            <w:r>
              <w:rPr>
                <w:rFonts w:ascii="Arial" w:hAnsi="Arial" w:cs="Arial"/>
              </w:rPr>
              <w:t>Private Citizen</w:t>
            </w:r>
          </w:p>
        </w:tc>
      </w:tr>
      <w:tr w:rsidR="004B6317" w:rsidRPr="006E2C51" w14:paraId="5D260F68" w14:textId="0541B222" w:rsidTr="007444A9">
        <w:trPr>
          <w:trHeight w:val="317"/>
        </w:trPr>
        <w:tc>
          <w:tcPr>
            <w:tcW w:w="1507" w:type="dxa"/>
            <w:shd w:val="clear" w:color="auto" w:fill="auto"/>
            <w:vAlign w:val="center"/>
          </w:tcPr>
          <w:p w14:paraId="63E4978D" w14:textId="7AF07916" w:rsidR="004B6317" w:rsidRPr="00DE556C" w:rsidRDefault="004B6317" w:rsidP="003370FE">
            <w:pPr>
              <w:rPr>
                <w:rFonts w:ascii="Arial" w:hAnsi="Arial" w:cs="Arial"/>
                <w:color w:val="000000" w:themeColor="text1"/>
              </w:rPr>
            </w:pPr>
            <w:r>
              <w:rPr>
                <w:rFonts w:ascii="Arial" w:hAnsi="Arial" w:cs="Arial"/>
              </w:rPr>
              <w:t>Individual</w:t>
            </w:r>
          </w:p>
        </w:tc>
        <w:tc>
          <w:tcPr>
            <w:tcW w:w="3690" w:type="dxa"/>
            <w:shd w:val="clear" w:color="auto" w:fill="auto"/>
            <w:vAlign w:val="center"/>
          </w:tcPr>
          <w:p w14:paraId="5396D995" w14:textId="57A2E1EF" w:rsidR="004B6317" w:rsidRPr="00DE556C" w:rsidRDefault="004B6317" w:rsidP="003370FE">
            <w:pPr>
              <w:widowControl/>
              <w:autoSpaceDE/>
              <w:autoSpaceDN/>
              <w:adjustRightInd/>
              <w:rPr>
                <w:rFonts w:ascii="Arial" w:hAnsi="Arial" w:cs="Arial"/>
              </w:rPr>
            </w:pPr>
            <w:r>
              <w:rPr>
                <w:rFonts w:ascii="Arial" w:hAnsi="Arial" w:cs="Arial"/>
              </w:rPr>
              <w:t>None</w:t>
            </w:r>
          </w:p>
        </w:tc>
        <w:tc>
          <w:tcPr>
            <w:tcW w:w="4045" w:type="dxa"/>
            <w:vAlign w:val="center"/>
          </w:tcPr>
          <w:p w14:paraId="445B65DE" w14:textId="1EC26E1C" w:rsidR="004B6317" w:rsidRPr="00CC0399" w:rsidRDefault="004B6317" w:rsidP="003370FE">
            <w:pPr>
              <w:widowControl/>
              <w:autoSpaceDE/>
              <w:autoSpaceDN/>
              <w:adjustRightInd/>
              <w:rPr>
                <w:rFonts w:ascii="Arial" w:hAnsi="Arial" w:cs="Arial"/>
              </w:rPr>
            </w:pPr>
            <w:r>
              <w:rPr>
                <w:rFonts w:ascii="Arial" w:hAnsi="Arial" w:cs="Arial"/>
              </w:rPr>
              <w:t>Private Citizen</w:t>
            </w:r>
          </w:p>
        </w:tc>
      </w:tr>
      <w:tr w:rsidR="00130CDC" w:rsidRPr="006E2C51" w14:paraId="10210C1B" w14:textId="015FD33D" w:rsidTr="007444A9">
        <w:trPr>
          <w:trHeight w:val="317"/>
        </w:trPr>
        <w:tc>
          <w:tcPr>
            <w:tcW w:w="1507" w:type="dxa"/>
            <w:shd w:val="clear" w:color="auto" w:fill="auto"/>
            <w:vAlign w:val="center"/>
          </w:tcPr>
          <w:p w14:paraId="1829E04D" w14:textId="7662471C" w:rsidR="00130CDC" w:rsidRPr="00DE556C" w:rsidRDefault="00130CDC" w:rsidP="003370FE">
            <w:pPr>
              <w:rPr>
                <w:rFonts w:ascii="Arial" w:hAnsi="Arial" w:cs="Arial"/>
                <w:color w:val="000000" w:themeColor="text1"/>
              </w:rPr>
            </w:pPr>
            <w:r>
              <w:rPr>
                <w:rFonts w:ascii="Arial" w:hAnsi="Arial" w:cs="Arial"/>
              </w:rPr>
              <w:t>Private Sector</w:t>
            </w:r>
          </w:p>
        </w:tc>
        <w:tc>
          <w:tcPr>
            <w:tcW w:w="3690" w:type="dxa"/>
            <w:shd w:val="clear" w:color="auto" w:fill="auto"/>
            <w:vAlign w:val="center"/>
          </w:tcPr>
          <w:p w14:paraId="198EA372" w14:textId="4F1443C7" w:rsidR="00130CDC" w:rsidRPr="00DE556C" w:rsidRDefault="00130CDC" w:rsidP="003370FE">
            <w:pPr>
              <w:widowControl/>
              <w:autoSpaceDE/>
              <w:autoSpaceDN/>
              <w:adjustRightInd/>
              <w:rPr>
                <w:rFonts w:ascii="Arial" w:hAnsi="Arial" w:cs="Arial"/>
              </w:rPr>
            </w:pPr>
            <w:r>
              <w:rPr>
                <w:rFonts w:ascii="Arial" w:hAnsi="Arial" w:cs="Arial"/>
              </w:rPr>
              <w:t>ABR, Inc.</w:t>
            </w:r>
          </w:p>
        </w:tc>
        <w:tc>
          <w:tcPr>
            <w:tcW w:w="4045" w:type="dxa"/>
            <w:vAlign w:val="center"/>
          </w:tcPr>
          <w:p w14:paraId="5437799D" w14:textId="0CF7506C" w:rsidR="00130CDC" w:rsidRPr="00CC0399" w:rsidRDefault="00130CDC" w:rsidP="003370FE">
            <w:pPr>
              <w:widowControl/>
              <w:autoSpaceDE/>
              <w:autoSpaceDN/>
              <w:adjustRightInd/>
              <w:rPr>
                <w:rFonts w:ascii="Arial" w:hAnsi="Arial" w:cs="Arial"/>
              </w:rPr>
            </w:pPr>
            <w:r>
              <w:rPr>
                <w:rFonts w:ascii="Arial" w:hAnsi="Arial" w:cs="Arial"/>
              </w:rPr>
              <w:t>Research Biologist</w:t>
            </w:r>
          </w:p>
        </w:tc>
      </w:tr>
      <w:tr w:rsidR="00130CDC" w:rsidRPr="006E2C51" w14:paraId="7CE60893" w14:textId="6F416D8D" w:rsidTr="007444A9">
        <w:trPr>
          <w:trHeight w:val="317"/>
        </w:trPr>
        <w:tc>
          <w:tcPr>
            <w:tcW w:w="1507" w:type="dxa"/>
            <w:shd w:val="clear" w:color="auto" w:fill="auto"/>
            <w:vAlign w:val="center"/>
          </w:tcPr>
          <w:p w14:paraId="19231510" w14:textId="334F02C5" w:rsidR="00130CDC" w:rsidRPr="00DE556C" w:rsidRDefault="00130CDC" w:rsidP="003370FE">
            <w:pPr>
              <w:rPr>
                <w:rFonts w:ascii="Arial" w:hAnsi="Arial" w:cs="Arial"/>
                <w:color w:val="000000" w:themeColor="text1"/>
              </w:rPr>
            </w:pPr>
            <w:r>
              <w:rPr>
                <w:rFonts w:ascii="Arial" w:hAnsi="Arial" w:cs="Arial"/>
              </w:rPr>
              <w:t>Private Sector</w:t>
            </w:r>
          </w:p>
        </w:tc>
        <w:tc>
          <w:tcPr>
            <w:tcW w:w="3690" w:type="dxa"/>
            <w:shd w:val="clear" w:color="auto" w:fill="auto"/>
            <w:vAlign w:val="center"/>
          </w:tcPr>
          <w:p w14:paraId="71EBC4B3" w14:textId="45C4CF4A" w:rsidR="00130CDC" w:rsidRPr="00DE556C" w:rsidRDefault="00130CDC" w:rsidP="003370FE">
            <w:pPr>
              <w:widowControl/>
              <w:autoSpaceDE/>
              <w:autoSpaceDN/>
              <w:adjustRightInd/>
              <w:rPr>
                <w:rFonts w:ascii="Arial" w:hAnsi="Arial" w:cs="Arial"/>
              </w:rPr>
            </w:pPr>
            <w:r>
              <w:rPr>
                <w:rFonts w:ascii="Arial" w:hAnsi="Arial" w:cs="Arial"/>
              </w:rPr>
              <w:t>Bowen Collins</w:t>
            </w:r>
          </w:p>
        </w:tc>
        <w:tc>
          <w:tcPr>
            <w:tcW w:w="4045" w:type="dxa"/>
            <w:vAlign w:val="center"/>
          </w:tcPr>
          <w:p w14:paraId="3C14A6A5" w14:textId="30539A1B" w:rsidR="00130CDC" w:rsidRPr="00CC0399" w:rsidRDefault="00130CDC" w:rsidP="003370FE">
            <w:pPr>
              <w:widowControl/>
              <w:autoSpaceDE/>
              <w:autoSpaceDN/>
              <w:adjustRightInd/>
              <w:rPr>
                <w:rFonts w:ascii="Arial" w:hAnsi="Arial" w:cs="Arial"/>
              </w:rPr>
            </w:pPr>
            <w:r>
              <w:rPr>
                <w:rFonts w:ascii="Arial" w:hAnsi="Arial" w:cs="Arial"/>
              </w:rPr>
              <w:t>Biologist/Environmental Scientist</w:t>
            </w:r>
          </w:p>
        </w:tc>
      </w:tr>
      <w:tr w:rsidR="00130CDC" w:rsidRPr="006E2C51" w14:paraId="004D4A11" w14:textId="7F49DB7C" w:rsidTr="007444A9">
        <w:trPr>
          <w:trHeight w:val="317"/>
        </w:trPr>
        <w:tc>
          <w:tcPr>
            <w:tcW w:w="1507" w:type="dxa"/>
            <w:vAlign w:val="center"/>
          </w:tcPr>
          <w:p w14:paraId="1ACAD19B" w14:textId="792A144F" w:rsidR="00130CDC" w:rsidRPr="00DE556C" w:rsidRDefault="00130CDC" w:rsidP="003370FE">
            <w:pPr>
              <w:rPr>
                <w:rFonts w:ascii="Arial" w:hAnsi="Arial" w:cs="Arial"/>
                <w:color w:val="000000" w:themeColor="text1"/>
              </w:rPr>
            </w:pPr>
            <w:r>
              <w:rPr>
                <w:rFonts w:ascii="Arial" w:hAnsi="Arial" w:cs="Arial"/>
              </w:rPr>
              <w:t>Private Sector</w:t>
            </w:r>
          </w:p>
        </w:tc>
        <w:tc>
          <w:tcPr>
            <w:tcW w:w="3690" w:type="dxa"/>
            <w:vAlign w:val="center"/>
          </w:tcPr>
          <w:p w14:paraId="71D7D683" w14:textId="132A35E8" w:rsidR="00130CDC" w:rsidRPr="00DE556C" w:rsidRDefault="00130CDC" w:rsidP="003370FE">
            <w:pPr>
              <w:widowControl/>
              <w:autoSpaceDE/>
              <w:autoSpaceDN/>
              <w:adjustRightInd/>
              <w:rPr>
                <w:rFonts w:ascii="Arial" w:hAnsi="Arial" w:cs="Arial"/>
              </w:rPr>
            </w:pPr>
            <w:r>
              <w:rPr>
                <w:rFonts w:ascii="Arial" w:hAnsi="Arial" w:cs="Arial"/>
              </w:rPr>
              <w:t>HDR, Inc.</w:t>
            </w:r>
          </w:p>
        </w:tc>
        <w:tc>
          <w:tcPr>
            <w:tcW w:w="4045" w:type="dxa"/>
            <w:vAlign w:val="center"/>
          </w:tcPr>
          <w:p w14:paraId="4F761231" w14:textId="124BB855" w:rsidR="00130CDC" w:rsidRPr="00CC0399" w:rsidRDefault="00130CDC" w:rsidP="003370FE">
            <w:pPr>
              <w:widowControl/>
              <w:autoSpaceDE/>
              <w:autoSpaceDN/>
              <w:adjustRightInd/>
              <w:rPr>
                <w:rFonts w:ascii="Arial" w:hAnsi="Arial" w:cs="Arial"/>
              </w:rPr>
            </w:pPr>
            <w:r>
              <w:rPr>
                <w:rFonts w:ascii="Arial" w:hAnsi="Arial" w:cs="Arial"/>
              </w:rPr>
              <w:t>Director of Conservation Science and Stewardship</w:t>
            </w:r>
          </w:p>
        </w:tc>
      </w:tr>
      <w:tr w:rsidR="00130CDC" w:rsidRPr="006E2C51" w14:paraId="01D36001" w14:textId="77777777" w:rsidTr="007444A9">
        <w:trPr>
          <w:trHeight w:val="317"/>
        </w:trPr>
        <w:tc>
          <w:tcPr>
            <w:tcW w:w="1507" w:type="dxa"/>
            <w:vAlign w:val="center"/>
          </w:tcPr>
          <w:p w14:paraId="0BD706AC" w14:textId="5E5A053F" w:rsidR="00130CDC" w:rsidRPr="00DE556C" w:rsidRDefault="00130CDC" w:rsidP="003370FE">
            <w:pPr>
              <w:rPr>
                <w:rFonts w:ascii="Arial" w:hAnsi="Arial" w:cs="Arial"/>
                <w:color w:val="000000" w:themeColor="text1"/>
              </w:rPr>
            </w:pPr>
            <w:r>
              <w:rPr>
                <w:rFonts w:ascii="Arial" w:hAnsi="Arial" w:cs="Arial"/>
              </w:rPr>
              <w:t>Government</w:t>
            </w:r>
          </w:p>
        </w:tc>
        <w:tc>
          <w:tcPr>
            <w:tcW w:w="3690" w:type="dxa"/>
            <w:vAlign w:val="center"/>
          </w:tcPr>
          <w:p w14:paraId="53279DB2" w14:textId="33FEBFE3" w:rsidR="00130CDC" w:rsidRPr="00DE556C" w:rsidRDefault="00130CDC" w:rsidP="003370FE">
            <w:pPr>
              <w:widowControl/>
              <w:autoSpaceDE/>
              <w:autoSpaceDN/>
              <w:adjustRightInd/>
              <w:rPr>
                <w:rFonts w:ascii="Arial" w:hAnsi="Arial" w:cs="Arial"/>
              </w:rPr>
            </w:pPr>
            <w:r>
              <w:rPr>
                <w:rFonts w:ascii="Arial" w:hAnsi="Arial" w:cs="Arial"/>
              </w:rPr>
              <w:t>Washington State Department of Natural Resources</w:t>
            </w:r>
          </w:p>
        </w:tc>
        <w:tc>
          <w:tcPr>
            <w:tcW w:w="4045" w:type="dxa"/>
            <w:vAlign w:val="center"/>
          </w:tcPr>
          <w:p w14:paraId="31D98BC2" w14:textId="7DEB4308" w:rsidR="00130CDC" w:rsidRPr="00CC0399" w:rsidRDefault="00130CDC" w:rsidP="003370FE">
            <w:pPr>
              <w:widowControl/>
              <w:autoSpaceDE/>
              <w:autoSpaceDN/>
              <w:adjustRightInd/>
              <w:rPr>
                <w:rFonts w:ascii="Arial" w:hAnsi="Arial" w:cs="Arial"/>
              </w:rPr>
            </w:pPr>
            <w:r>
              <w:rPr>
                <w:rFonts w:ascii="Arial" w:hAnsi="Arial" w:cs="Arial"/>
              </w:rPr>
              <w:t>Fish and Wildlife Biologist</w:t>
            </w:r>
          </w:p>
        </w:tc>
      </w:tr>
      <w:tr w:rsidR="00130CDC" w:rsidRPr="006E2C51" w14:paraId="55CD9D14" w14:textId="77777777" w:rsidTr="007444A9">
        <w:trPr>
          <w:trHeight w:val="317"/>
        </w:trPr>
        <w:tc>
          <w:tcPr>
            <w:tcW w:w="1507" w:type="dxa"/>
            <w:vAlign w:val="center"/>
          </w:tcPr>
          <w:p w14:paraId="3049B8DD" w14:textId="3E88271E" w:rsidR="00130CDC" w:rsidRPr="00DE556C" w:rsidRDefault="00130CDC" w:rsidP="003370FE">
            <w:pPr>
              <w:rPr>
                <w:rFonts w:ascii="Arial" w:hAnsi="Arial" w:cs="Arial"/>
                <w:color w:val="000000" w:themeColor="text1"/>
              </w:rPr>
            </w:pPr>
            <w:r>
              <w:rPr>
                <w:rFonts w:ascii="Arial" w:hAnsi="Arial" w:cs="Arial"/>
              </w:rPr>
              <w:t>Government</w:t>
            </w:r>
          </w:p>
        </w:tc>
        <w:tc>
          <w:tcPr>
            <w:tcW w:w="3690" w:type="dxa"/>
            <w:vAlign w:val="center"/>
          </w:tcPr>
          <w:p w14:paraId="1745B29B" w14:textId="17F7E374" w:rsidR="00130CDC" w:rsidRPr="00DE556C" w:rsidRDefault="00130CDC" w:rsidP="003370FE">
            <w:pPr>
              <w:widowControl/>
              <w:autoSpaceDE/>
              <w:autoSpaceDN/>
              <w:adjustRightInd/>
              <w:rPr>
                <w:rFonts w:ascii="Arial" w:hAnsi="Arial" w:cs="Arial"/>
              </w:rPr>
            </w:pPr>
            <w:r>
              <w:rPr>
                <w:rFonts w:ascii="Arial" w:hAnsi="Arial" w:cs="Arial"/>
              </w:rPr>
              <w:t>Colorado Parks and Wildlife</w:t>
            </w:r>
          </w:p>
        </w:tc>
        <w:tc>
          <w:tcPr>
            <w:tcW w:w="4045" w:type="dxa"/>
            <w:vAlign w:val="center"/>
          </w:tcPr>
          <w:p w14:paraId="67E1A040" w14:textId="0D629F1A" w:rsidR="00130CDC" w:rsidRPr="00CC0399" w:rsidRDefault="004D027F" w:rsidP="003370FE">
            <w:pPr>
              <w:widowControl/>
              <w:autoSpaceDE/>
              <w:autoSpaceDN/>
              <w:adjustRightInd/>
              <w:rPr>
                <w:rFonts w:ascii="Arial" w:hAnsi="Arial" w:cs="Arial"/>
              </w:rPr>
            </w:pPr>
            <w:r>
              <w:rPr>
                <w:rFonts w:ascii="Arial" w:hAnsi="Arial" w:cs="Arial"/>
              </w:rPr>
              <w:t>Hatchery Superintendent</w:t>
            </w:r>
          </w:p>
        </w:tc>
      </w:tr>
      <w:tr w:rsidR="00130CDC" w:rsidRPr="006E2C51" w14:paraId="651F59B4" w14:textId="77777777" w:rsidTr="007444A9">
        <w:trPr>
          <w:trHeight w:val="317"/>
        </w:trPr>
        <w:tc>
          <w:tcPr>
            <w:tcW w:w="1507" w:type="dxa"/>
            <w:vAlign w:val="center"/>
          </w:tcPr>
          <w:p w14:paraId="54877AC6" w14:textId="08516C97" w:rsidR="00130CDC" w:rsidRPr="00DE556C" w:rsidRDefault="00130CDC" w:rsidP="003370FE">
            <w:pPr>
              <w:rPr>
                <w:rFonts w:ascii="Arial" w:hAnsi="Arial" w:cs="Arial"/>
                <w:color w:val="000000" w:themeColor="text1"/>
              </w:rPr>
            </w:pPr>
            <w:r>
              <w:rPr>
                <w:rFonts w:ascii="Arial" w:hAnsi="Arial" w:cs="Arial"/>
              </w:rPr>
              <w:t>Government</w:t>
            </w:r>
          </w:p>
        </w:tc>
        <w:tc>
          <w:tcPr>
            <w:tcW w:w="3690" w:type="dxa"/>
            <w:vAlign w:val="center"/>
          </w:tcPr>
          <w:p w14:paraId="6C7DE15B" w14:textId="79445220" w:rsidR="00130CDC" w:rsidRPr="00DE556C" w:rsidRDefault="00130CDC" w:rsidP="003370FE">
            <w:pPr>
              <w:widowControl/>
              <w:autoSpaceDE/>
              <w:autoSpaceDN/>
              <w:adjustRightInd/>
              <w:rPr>
                <w:rFonts w:ascii="Arial" w:hAnsi="Arial" w:cs="Arial"/>
              </w:rPr>
            </w:pPr>
            <w:r>
              <w:rPr>
                <w:rFonts w:ascii="Arial" w:hAnsi="Arial" w:cs="Arial"/>
              </w:rPr>
              <w:t>Oregon State University</w:t>
            </w:r>
          </w:p>
        </w:tc>
        <w:tc>
          <w:tcPr>
            <w:tcW w:w="4045" w:type="dxa"/>
            <w:vAlign w:val="center"/>
          </w:tcPr>
          <w:p w14:paraId="343B61B0" w14:textId="15592D2A" w:rsidR="00130CDC" w:rsidRPr="00CC0399" w:rsidRDefault="00130CDC" w:rsidP="003370FE">
            <w:pPr>
              <w:widowControl/>
              <w:autoSpaceDE/>
              <w:autoSpaceDN/>
              <w:adjustRightInd/>
              <w:rPr>
                <w:rFonts w:ascii="Arial" w:hAnsi="Arial" w:cs="Arial"/>
              </w:rPr>
            </w:pPr>
            <w:r>
              <w:rPr>
                <w:rFonts w:ascii="Arial" w:hAnsi="Arial" w:cs="Arial"/>
              </w:rPr>
              <w:t>Assistant Professor</w:t>
            </w:r>
          </w:p>
        </w:tc>
      </w:tr>
      <w:tr w:rsidR="00130CDC" w:rsidRPr="006E2C51" w14:paraId="4A260844" w14:textId="77777777" w:rsidTr="002171A2">
        <w:trPr>
          <w:trHeight w:val="317"/>
        </w:trPr>
        <w:tc>
          <w:tcPr>
            <w:tcW w:w="9242" w:type="dxa"/>
            <w:gridSpan w:val="3"/>
            <w:shd w:val="clear" w:color="auto" w:fill="BFBFBF" w:themeFill="background1" w:themeFillShade="BF"/>
            <w:vAlign w:val="center"/>
          </w:tcPr>
          <w:p w14:paraId="39AD586C" w14:textId="1C1E0746" w:rsidR="00130CDC" w:rsidRPr="007444A9" w:rsidRDefault="00130CDC" w:rsidP="003370FE">
            <w:pPr>
              <w:widowControl/>
              <w:autoSpaceDE/>
              <w:autoSpaceDN/>
              <w:adjustRightInd/>
              <w:rPr>
                <w:rFonts w:ascii="Arial" w:hAnsi="Arial" w:cs="Arial"/>
                <w:b/>
              </w:rPr>
            </w:pPr>
            <w:r w:rsidRPr="007444A9">
              <w:rPr>
                <w:rFonts w:ascii="Arial" w:hAnsi="Arial" w:cs="Arial"/>
                <w:b/>
              </w:rPr>
              <w:t>Habitat Conservation Plan (Annual Report)</w:t>
            </w:r>
          </w:p>
        </w:tc>
      </w:tr>
      <w:tr w:rsidR="00130CDC" w:rsidRPr="006E2C51" w14:paraId="63FA97A2" w14:textId="77777777" w:rsidTr="002171A2">
        <w:trPr>
          <w:trHeight w:val="317"/>
        </w:trPr>
        <w:tc>
          <w:tcPr>
            <w:tcW w:w="1507" w:type="dxa"/>
            <w:vAlign w:val="center"/>
          </w:tcPr>
          <w:p w14:paraId="3017FB29" w14:textId="77777777" w:rsidR="00130CDC" w:rsidRPr="00DE556C" w:rsidRDefault="00130CDC" w:rsidP="003370FE">
            <w:pPr>
              <w:rPr>
                <w:rFonts w:ascii="Arial" w:hAnsi="Arial" w:cs="Arial"/>
                <w:color w:val="000000" w:themeColor="text1"/>
              </w:rPr>
            </w:pPr>
            <w:r>
              <w:rPr>
                <w:rFonts w:ascii="Arial" w:hAnsi="Arial" w:cs="Arial"/>
              </w:rPr>
              <w:t>Individual</w:t>
            </w:r>
          </w:p>
        </w:tc>
        <w:tc>
          <w:tcPr>
            <w:tcW w:w="3690" w:type="dxa"/>
            <w:vAlign w:val="center"/>
          </w:tcPr>
          <w:p w14:paraId="230B214C" w14:textId="7A8FCAE2" w:rsidR="00130CDC" w:rsidRPr="00DE556C" w:rsidRDefault="00130CDC" w:rsidP="003370FE">
            <w:pPr>
              <w:widowControl/>
              <w:autoSpaceDE/>
              <w:autoSpaceDN/>
              <w:adjustRightInd/>
              <w:rPr>
                <w:rFonts w:ascii="Arial" w:hAnsi="Arial" w:cs="Arial"/>
              </w:rPr>
            </w:pPr>
            <w:r>
              <w:rPr>
                <w:rFonts w:ascii="Arial" w:hAnsi="Arial" w:cs="Arial"/>
              </w:rPr>
              <w:t>None</w:t>
            </w:r>
          </w:p>
        </w:tc>
        <w:tc>
          <w:tcPr>
            <w:tcW w:w="4045" w:type="dxa"/>
            <w:vAlign w:val="center"/>
          </w:tcPr>
          <w:p w14:paraId="7D092C6F" w14:textId="7967441F" w:rsidR="00130CDC" w:rsidRPr="00DE556C" w:rsidRDefault="00130CDC" w:rsidP="003370FE">
            <w:pPr>
              <w:widowControl/>
              <w:autoSpaceDE/>
              <w:autoSpaceDN/>
              <w:adjustRightInd/>
              <w:rPr>
                <w:rFonts w:ascii="Arial" w:hAnsi="Arial" w:cs="Arial"/>
              </w:rPr>
            </w:pPr>
            <w:r>
              <w:rPr>
                <w:rFonts w:ascii="Arial" w:hAnsi="Arial" w:cs="Arial"/>
              </w:rPr>
              <w:t>Private Citizen</w:t>
            </w:r>
          </w:p>
        </w:tc>
      </w:tr>
      <w:tr w:rsidR="00130CDC" w:rsidRPr="006E2C51" w14:paraId="7396F62A" w14:textId="77777777" w:rsidTr="002171A2">
        <w:trPr>
          <w:trHeight w:val="317"/>
        </w:trPr>
        <w:tc>
          <w:tcPr>
            <w:tcW w:w="1507" w:type="dxa"/>
            <w:shd w:val="clear" w:color="auto" w:fill="auto"/>
            <w:vAlign w:val="center"/>
          </w:tcPr>
          <w:p w14:paraId="1F97FEB1" w14:textId="77777777" w:rsidR="00130CDC" w:rsidRPr="00DE556C" w:rsidRDefault="00130CDC" w:rsidP="003370FE">
            <w:pPr>
              <w:rPr>
                <w:rFonts w:ascii="Arial" w:hAnsi="Arial" w:cs="Arial"/>
                <w:color w:val="000000" w:themeColor="text1"/>
              </w:rPr>
            </w:pPr>
            <w:r>
              <w:rPr>
                <w:rFonts w:ascii="Arial" w:hAnsi="Arial" w:cs="Arial"/>
              </w:rPr>
              <w:t>Individual</w:t>
            </w:r>
          </w:p>
        </w:tc>
        <w:tc>
          <w:tcPr>
            <w:tcW w:w="3690" w:type="dxa"/>
            <w:shd w:val="clear" w:color="auto" w:fill="auto"/>
            <w:vAlign w:val="center"/>
          </w:tcPr>
          <w:p w14:paraId="251281CD" w14:textId="0E0414BE" w:rsidR="00130CDC" w:rsidRPr="00DE556C" w:rsidRDefault="00130CDC" w:rsidP="003370FE">
            <w:pPr>
              <w:widowControl/>
              <w:autoSpaceDE/>
              <w:autoSpaceDN/>
              <w:adjustRightInd/>
              <w:rPr>
                <w:rFonts w:ascii="Arial" w:hAnsi="Arial" w:cs="Arial"/>
              </w:rPr>
            </w:pPr>
            <w:r>
              <w:rPr>
                <w:rFonts w:ascii="Arial" w:hAnsi="Arial" w:cs="Arial"/>
              </w:rPr>
              <w:t>None</w:t>
            </w:r>
          </w:p>
        </w:tc>
        <w:tc>
          <w:tcPr>
            <w:tcW w:w="4045" w:type="dxa"/>
            <w:vAlign w:val="center"/>
          </w:tcPr>
          <w:p w14:paraId="520A6379" w14:textId="4D9C84F4" w:rsidR="00130CDC" w:rsidRPr="00CC0399" w:rsidRDefault="00130CDC" w:rsidP="003370FE">
            <w:pPr>
              <w:widowControl/>
              <w:autoSpaceDE/>
              <w:autoSpaceDN/>
              <w:adjustRightInd/>
              <w:rPr>
                <w:rFonts w:ascii="Arial" w:hAnsi="Arial" w:cs="Arial"/>
              </w:rPr>
            </w:pPr>
            <w:r>
              <w:rPr>
                <w:rFonts w:ascii="Arial" w:hAnsi="Arial" w:cs="Arial"/>
              </w:rPr>
              <w:t>Private Citizen</w:t>
            </w:r>
          </w:p>
        </w:tc>
      </w:tr>
      <w:tr w:rsidR="00130CDC" w:rsidRPr="006E2C51" w14:paraId="324CEC3E" w14:textId="77777777" w:rsidTr="002171A2">
        <w:trPr>
          <w:trHeight w:val="317"/>
        </w:trPr>
        <w:tc>
          <w:tcPr>
            <w:tcW w:w="1507" w:type="dxa"/>
            <w:shd w:val="clear" w:color="auto" w:fill="auto"/>
            <w:vAlign w:val="center"/>
          </w:tcPr>
          <w:p w14:paraId="016EA7F7" w14:textId="77777777" w:rsidR="00130CDC" w:rsidRPr="00DE556C" w:rsidRDefault="00130CDC" w:rsidP="003370FE">
            <w:pPr>
              <w:rPr>
                <w:rFonts w:ascii="Arial" w:hAnsi="Arial" w:cs="Arial"/>
                <w:color w:val="000000" w:themeColor="text1"/>
              </w:rPr>
            </w:pPr>
            <w:r>
              <w:rPr>
                <w:rFonts w:ascii="Arial" w:hAnsi="Arial" w:cs="Arial"/>
              </w:rPr>
              <w:t>Individual</w:t>
            </w:r>
          </w:p>
        </w:tc>
        <w:tc>
          <w:tcPr>
            <w:tcW w:w="3690" w:type="dxa"/>
            <w:shd w:val="clear" w:color="auto" w:fill="auto"/>
            <w:vAlign w:val="center"/>
          </w:tcPr>
          <w:p w14:paraId="0D2E6834" w14:textId="6016B21F" w:rsidR="00130CDC" w:rsidRPr="00DE556C" w:rsidRDefault="00130CDC" w:rsidP="003370FE">
            <w:pPr>
              <w:widowControl/>
              <w:autoSpaceDE/>
              <w:autoSpaceDN/>
              <w:adjustRightInd/>
              <w:rPr>
                <w:rFonts w:ascii="Arial" w:hAnsi="Arial" w:cs="Arial"/>
              </w:rPr>
            </w:pPr>
            <w:r>
              <w:rPr>
                <w:rFonts w:ascii="Arial" w:hAnsi="Arial" w:cs="Arial"/>
              </w:rPr>
              <w:t>None</w:t>
            </w:r>
          </w:p>
        </w:tc>
        <w:tc>
          <w:tcPr>
            <w:tcW w:w="4045" w:type="dxa"/>
            <w:vAlign w:val="center"/>
          </w:tcPr>
          <w:p w14:paraId="48605295" w14:textId="61BC280D" w:rsidR="00130CDC" w:rsidRPr="00CC0399" w:rsidRDefault="00130CDC" w:rsidP="003370FE">
            <w:pPr>
              <w:widowControl/>
              <w:autoSpaceDE/>
              <w:autoSpaceDN/>
              <w:adjustRightInd/>
              <w:rPr>
                <w:rFonts w:ascii="Arial" w:hAnsi="Arial" w:cs="Arial"/>
              </w:rPr>
            </w:pPr>
            <w:r>
              <w:rPr>
                <w:rFonts w:ascii="Arial" w:hAnsi="Arial" w:cs="Arial"/>
              </w:rPr>
              <w:t>Private Citizen</w:t>
            </w:r>
          </w:p>
        </w:tc>
      </w:tr>
      <w:tr w:rsidR="00130CDC" w:rsidRPr="006E2C51" w14:paraId="18420706" w14:textId="77777777" w:rsidTr="00C8728D">
        <w:trPr>
          <w:trHeight w:val="317"/>
        </w:trPr>
        <w:tc>
          <w:tcPr>
            <w:tcW w:w="1507" w:type="dxa"/>
            <w:shd w:val="clear" w:color="auto" w:fill="auto"/>
            <w:vAlign w:val="center"/>
          </w:tcPr>
          <w:p w14:paraId="4C0FDB0B" w14:textId="77777777" w:rsidR="00130CDC" w:rsidRPr="00DE556C" w:rsidRDefault="00130CDC" w:rsidP="003370FE">
            <w:pPr>
              <w:rPr>
                <w:rFonts w:ascii="Arial" w:hAnsi="Arial" w:cs="Arial"/>
                <w:color w:val="000000" w:themeColor="text1"/>
              </w:rPr>
            </w:pPr>
            <w:r>
              <w:rPr>
                <w:rFonts w:ascii="Arial" w:hAnsi="Arial" w:cs="Arial"/>
              </w:rPr>
              <w:t>Private Sector</w:t>
            </w:r>
          </w:p>
        </w:tc>
        <w:tc>
          <w:tcPr>
            <w:tcW w:w="3690" w:type="dxa"/>
            <w:shd w:val="clear" w:color="auto" w:fill="auto"/>
            <w:vAlign w:val="center"/>
          </w:tcPr>
          <w:p w14:paraId="17530AA4" w14:textId="220EBAD6" w:rsidR="00130CDC" w:rsidRPr="00DE556C" w:rsidRDefault="00130CDC" w:rsidP="003370FE">
            <w:pPr>
              <w:widowControl/>
              <w:autoSpaceDE/>
              <w:autoSpaceDN/>
              <w:adjustRightInd/>
              <w:rPr>
                <w:rFonts w:ascii="Arial" w:hAnsi="Arial" w:cs="Arial"/>
              </w:rPr>
            </w:pPr>
            <w:r>
              <w:rPr>
                <w:rFonts w:ascii="Arial" w:hAnsi="Arial" w:cs="Arial"/>
              </w:rPr>
              <w:t>Lennar Corporation</w:t>
            </w:r>
          </w:p>
        </w:tc>
        <w:tc>
          <w:tcPr>
            <w:tcW w:w="4045" w:type="dxa"/>
            <w:shd w:val="clear" w:color="auto" w:fill="auto"/>
            <w:vAlign w:val="center"/>
          </w:tcPr>
          <w:p w14:paraId="67CC00A7" w14:textId="66797A0E" w:rsidR="00130CDC" w:rsidRPr="006D1A3B" w:rsidRDefault="002C368B" w:rsidP="003370FE">
            <w:pPr>
              <w:widowControl/>
              <w:autoSpaceDE/>
              <w:autoSpaceDN/>
              <w:adjustRightInd/>
              <w:rPr>
                <w:rFonts w:ascii="Arial" w:hAnsi="Arial" w:cs="Arial"/>
              </w:rPr>
            </w:pPr>
            <w:r w:rsidRPr="006D1A3B">
              <w:rPr>
                <w:rFonts w:ascii="Arial" w:hAnsi="Arial" w:cs="Arial"/>
              </w:rPr>
              <w:t>Director of Land Development</w:t>
            </w:r>
          </w:p>
        </w:tc>
      </w:tr>
      <w:tr w:rsidR="00130CDC" w:rsidRPr="006E2C51" w14:paraId="3FA152A5" w14:textId="77777777" w:rsidTr="00C8728D">
        <w:trPr>
          <w:trHeight w:val="317"/>
        </w:trPr>
        <w:tc>
          <w:tcPr>
            <w:tcW w:w="1507" w:type="dxa"/>
            <w:shd w:val="clear" w:color="auto" w:fill="auto"/>
            <w:vAlign w:val="center"/>
          </w:tcPr>
          <w:p w14:paraId="38142A6D" w14:textId="77777777" w:rsidR="00130CDC" w:rsidRPr="00DE556C" w:rsidRDefault="00130CDC" w:rsidP="003370FE">
            <w:pPr>
              <w:rPr>
                <w:rFonts w:ascii="Arial" w:hAnsi="Arial" w:cs="Arial"/>
                <w:color w:val="000000" w:themeColor="text1"/>
              </w:rPr>
            </w:pPr>
            <w:r>
              <w:rPr>
                <w:rFonts w:ascii="Arial" w:hAnsi="Arial" w:cs="Arial"/>
              </w:rPr>
              <w:t>Private Sector</w:t>
            </w:r>
          </w:p>
        </w:tc>
        <w:tc>
          <w:tcPr>
            <w:tcW w:w="3690" w:type="dxa"/>
            <w:shd w:val="clear" w:color="auto" w:fill="auto"/>
            <w:vAlign w:val="center"/>
          </w:tcPr>
          <w:p w14:paraId="78AC68BE" w14:textId="2C2D3521" w:rsidR="00130CDC" w:rsidRPr="00DE556C" w:rsidRDefault="00130CDC" w:rsidP="003370FE">
            <w:pPr>
              <w:widowControl/>
              <w:autoSpaceDE/>
              <w:autoSpaceDN/>
              <w:adjustRightInd/>
              <w:rPr>
                <w:rFonts w:ascii="Arial" w:hAnsi="Arial" w:cs="Arial"/>
              </w:rPr>
            </w:pPr>
            <w:r>
              <w:rPr>
                <w:rFonts w:ascii="Arial" w:hAnsi="Arial" w:cs="Arial"/>
              </w:rPr>
              <w:t>Skookumchuck Wind Energy LLC</w:t>
            </w:r>
          </w:p>
        </w:tc>
        <w:tc>
          <w:tcPr>
            <w:tcW w:w="4045" w:type="dxa"/>
            <w:shd w:val="clear" w:color="auto" w:fill="auto"/>
            <w:vAlign w:val="center"/>
          </w:tcPr>
          <w:p w14:paraId="093B365D" w14:textId="3E1AFF7E" w:rsidR="00130CDC" w:rsidRPr="006D1A3B" w:rsidRDefault="002C368B" w:rsidP="003370FE">
            <w:pPr>
              <w:widowControl/>
              <w:autoSpaceDE/>
              <w:autoSpaceDN/>
              <w:adjustRightInd/>
              <w:rPr>
                <w:rFonts w:ascii="Arial" w:hAnsi="Arial" w:cs="Arial"/>
              </w:rPr>
            </w:pPr>
            <w:r w:rsidRPr="006D1A3B">
              <w:rPr>
                <w:rFonts w:ascii="Arial" w:hAnsi="Arial" w:cs="Arial"/>
              </w:rPr>
              <w:t>Permitting Director</w:t>
            </w:r>
          </w:p>
        </w:tc>
      </w:tr>
      <w:tr w:rsidR="00130CDC" w:rsidRPr="006E2C51" w14:paraId="07DFB902" w14:textId="77777777" w:rsidTr="00C8728D">
        <w:trPr>
          <w:trHeight w:val="458"/>
        </w:trPr>
        <w:tc>
          <w:tcPr>
            <w:tcW w:w="1507" w:type="dxa"/>
            <w:vAlign w:val="center"/>
          </w:tcPr>
          <w:p w14:paraId="2AEC5B02" w14:textId="77777777" w:rsidR="00130CDC" w:rsidRPr="00DE556C" w:rsidRDefault="00130CDC" w:rsidP="003370FE">
            <w:pPr>
              <w:rPr>
                <w:rFonts w:ascii="Arial" w:hAnsi="Arial" w:cs="Arial"/>
                <w:color w:val="000000" w:themeColor="text1"/>
              </w:rPr>
            </w:pPr>
            <w:r>
              <w:rPr>
                <w:rFonts w:ascii="Arial" w:hAnsi="Arial" w:cs="Arial"/>
              </w:rPr>
              <w:t>Private Sector</w:t>
            </w:r>
          </w:p>
        </w:tc>
        <w:tc>
          <w:tcPr>
            <w:tcW w:w="3690" w:type="dxa"/>
            <w:vAlign w:val="center"/>
          </w:tcPr>
          <w:p w14:paraId="486C381D" w14:textId="58FFBE8B" w:rsidR="00130CDC" w:rsidRPr="00DE556C" w:rsidRDefault="00130CDC" w:rsidP="003370FE">
            <w:pPr>
              <w:widowControl/>
              <w:autoSpaceDE/>
              <w:autoSpaceDN/>
              <w:adjustRightInd/>
              <w:rPr>
                <w:rFonts w:ascii="Arial" w:hAnsi="Arial" w:cs="Arial"/>
              </w:rPr>
            </w:pPr>
            <w:r>
              <w:rPr>
                <w:rFonts w:ascii="Arial" w:hAnsi="Arial" w:cs="Arial"/>
              </w:rPr>
              <w:t>Orange County School District</w:t>
            </w:r>
          </w:p>
        </w:tc>
        <w:tc>
          <w:tcPr>
            <w:tcW w:w="4045" w:type="dxa"/>
            <w:shd w:val="clear" w:color="auto" w:fill="auto"/>
            <w:vAlign w:val="center"/>
          </w:tcPr>
          <w:p w14:paraId="7AB188F3" w14:textId="049A585C" w:rsidR="00130CDC" w:rsidRPr="006D1A3B" w:rsidRDefault="002C368B" w:rsidP="003370FE">
            <w:pPr>
              <w:widowControl/>
              <w:autoSpaceDE/>
              <w:autoSpaceDN/>
              <w:adjustRightInd/>
              <w:rPr>
                <w:rFonts w:ascii="Arial" w:hAnsi="Arial" w:cs="Arial"/>
              </w:rPr>
            </w:pPr>
            <w:r w:rsidRPr="006D1A3B">
              <w:rPr>
                <w:rFonts w:ascii="Arial" w:hAnsi="Arial" w:cs="Arial"/>
              </w:rPr>
              <w:t>Facilities Chief</w:t>
            </w:r>
          </w:p>
        </w:tc>
      </w:tr>
      <w:tr w:rsidR="00130CDC" w:rsidRPr="006E2C51" w14:paraId="3D7FE746" w14:textId="77777777" w:rsidTr="002171A2">
        <w:trPr>
          <w:trHeight w:val="317"/>
        </w:trPr>
        <w:tc>
          <w:tcPr>
            <w:tcW w:w="9242" w:type="dxa"/>
            <w:gridSpan w:val="3"/>
            <w:shd w:val="clear" w:color="auto" w:fill="BFBFBF" w:themeFill="background1" w:themeFillShade="BF"/>
            <w:vAlign w:val="center"/>
          </w:tcPr>
          <w:p w14:paraId="3ADFF9D3" w14:textId="6B990106" w:rsidR="00130CDC" w:rsidRPr="007444A9" w:rsidRDefault="00130CDC" w:rsidP="003370FE">
            <w:pPr>
              <w:widowControl/>
              <w:autoSpaceDE/>
              <w:autoSpaceDN/>
              <w:adjustRightInd/>
              <w:rPr>
                <w:rFonts w:ascii="Arial" w:hAnsi="Arial" w:cs="Arial"/>
                <w:b/>
              </w:rPr>
            </w:pPr>
            <w:r>
              <w:rPr>
                <w:rFonts w:ascii="Arial" w:hAnsi="Arial" w:cs="Arial"/>
                <w:b/>
              </w:rPr>
              <w:t>Habitat Conservation Plan (Plan</w:t>
            </w:r>
            <w:r w:rsidRPr="007444A9">
              <w:rPr>
                <w:rFonts w:ascii="Arial" w:hAnsi="Arial" w:cs="Arial"/>
                <w:b/>
              </w:rPr>
              <w:t>)</w:t>
            </w:r>
          </w:p>
        </w:tc>
      </w:tr>
      <w:tr w:rsidR="00130CDC" w:rsidRPr="006E2C51" w14:paraId="66F2D0C1" w14:textId="77777777" w:rsidTr="002171A2">
        <w:trPr>
          <w:trHeight w:val="317"/>
        </w:trPr>
        <w:tc>
          <w:tcPr>
            <w:tcW w:w="1507" w:type="dxa"/>
            <w:vAlign w:val="center"/>
          </w:tcPr>
          <w:p w14:paraId="6ED8372D" w14:textId="77777777" w:rsidR="00130CDC" w:rsidRPr="00DE556C" w:rsidRDefault="00130CDC" w:rsidP="003370FE">
            <w:pPr>
              <w:rPr>
                <w:rFonts w:ascii="Arial" w:hAnsi="Arial" w:cs="Arial"/>
                <w:color w:val="000000" w:themeColor="text1"/>
              </w:rPr>
            </w:pPr>
            <w:r>
              <w:rPr>
                <w:rFonts w:ascii="Arial" w:hAnsi="Arial" w:cs="Arial"/>
              </w:rPr>
              <w:t>Individual</w:t>
            </w:r>
          </w:p>
        </w:tc>
        <w:tc>
          <w:tcPr>
            <w:tcW w:w="3690" w:type="dxa"/>
            <w:vAlign w:val="center"/>
          </w:tcPr>
          <w:p w14:paraId="77C9B5E0" w14:textId="4F3BA8EA" w:rsidR="00130CDC" w:rsidRPr="00DE556C" w:rsidRDefault="00130CDC" w:rsidP="003370FE">
            <w:pPr>
              <w:widowControl/>
              <w:autoSpaceDE/>
              <w:autoSpaceDN/>
              <w:adjustRightInd/>
              <w:rPr>
                <w:rFonts w:ascii="Arial" w:hAnsi="Arial" w:cs="Arial"/>
              </w:rPr>
            </w:pPr>
            <w:r>
              <w:rPr>
                <w:rFonts w:ascii="Arial" w:hAnsi="Arial" w:cs="Arial"/>
              </w:rPr>
              <w:t>None</w:t>
            </w:r>
          </w:p>
        </w:tc>
        <w:tc>
          <w:tcPr>
            <w:tcW w:w="4045" w:type="dxa"/>
            <w:vAlign w:val="center"/>
          </w:tcPr>
          <w:p w14:paraId="10534E62" w14:textId="3ECBE822" w:rsidR="00130CDC" w:rsidRPr="00DE556C" w:rsidRDefault="00130CDC" w:rsidP="003370FE">
            <w:pPr>
              <w:widowControl/>
              <w:autoSpaceDE/>
              <w:autoSpaceDN/>
              <w:adjustRightInd/>
              <w:rPr>
                <w:rFonts w:ascii="Arial" w:hAnsi="Arial" w:cs="Arial"/>
              </w:rPr>
            </w:pPr>
            <w:r>
              <w:rPr>
                <w:rFonts w:ascii="Arial" w:hAnsi="Arial" w:cs="Arial"/>
              </w:rPr>
              <w:t>Private Citizen</w:t>
            </w:r>
          </w:p>
        </w:tc>
      </w:tr>
      <w:tr w:rsidR="00130CDC" w:rsidRPr="006E2C51" w14:paraId="0FFE4CA2" w14:textId="77777777" w:rsidTr="002171A2">
        <w:trPr>
          <w:trHeight w:val="317"/>
        </w:trPr>
        <w:tc>
          <w:tcPr>
            <w:tcW w:w="1507" w:type="dxa"/>
            <w:shd w:val="clear" w:color="auto" w:fill="auto"/>
            <w:vAlign w:val="center"/>
          </w:tcPr>
          <w:p w14:paraId="0C3F5D13" w14:textId="77777777" w:rsidR="00130CDC" w:rsidRPr="00DE556C" w:rsidRDefault="00130CDC" w:rsidP="003370FE">
            <w:pPr>
              <w:rPr>
                <w:rFonts w:ascii="Arial" w:hAnsi="Arial" w:cs="Arial"/>
                <w:color w:val="000000" w:themeColor="text1"/>
              </w:rPr>
            </w:pPr>
            <w:r>
              <w:rPr>
                <w:rFonts w:ascii="Arial" w:hAnsi="Arial" w:cs="Arial"/>
              </w:rPr>
              <w:t>Individual</w:t>
            </w:r>
          </w:p>
        </w:tc>
        <w:tc>
          <w:tcPr>
            <w:tcW w:w="3690" w:type="dxa"/>
            <w:shd w:val="clear" w:color="auto" w:fill="auto"/>
            <w:vAlign w:val="center"/>
          </w:tcPr>
          <w:p w14:paraId="75E25706" w14:textId="01453099" w:rsidR="00130CDC" w:rsidRPr="00DE556C" w:rsidRDefault="00130CDC" w:rsidP="003370FE">
            <w:pPr>
              <w:widowControl/>
              <w:autoSpaceDE/>
              <w:autoSpaceDN/>
              <w:adjustRightInd/>
              <w:rPr>
                <w:rFonts w:ascii="Arial" w:hAnsi="Arial" w:cs="Arial"/>
              </w:rPr>
            </w:pPr>
            <w:r>
              <w:rPr>
                <w:rFonts w:ascii="Arial" w:hAnsi="Arial" w:cs="Arial"/>
              </w:rPr>
              <w:t>None</w:t>
            </w:r>
          </w:p>
        </w:tc>
        <w:tc>
          <w:tcPr>
            <w:tcW w:w="4045" w:type="dxa"/>
            <w:vAlign w:val="center"/>
          </w:tcPr>
          <w:p w14:paraId="07317912" w14:textId="2408455E" w:rsidR="00130CDC" w:rsidRPr="00CC0399" w:rsidRDefault="00130CDC" w:rsidP="003370FE">
            <w:pPr>
              <w:widowControl/>
              <w:autoSpaceDE/>
              <w:autoSpaceDN/>
              <w:adjustRightInd/>
              <w:rPr>
                <w:rFonts w:ascii="Arial" w:hAnsi="Arial" w:cs="Arial"/>
              </w:rPr>
            </w:pPr>
            <w:r>
              <w:rPr>
                <w:rFonts w:ascii="Arial" w:hAnsi="Arial" w:cs="Arial"/>
              </w:rPr>
              <w:t>Private Citizen</w:t>
            </w:r>
          </w:p>
        </w:tc>
      </w:tr>
      <w:tr w:rsidR="00130CDC" w:rsidRPr="006E2C51" w14:paraId="4F79B21E" w14:textId="77777777" w:rsidTr="002171A2">
        <w:trPr>
          <w:trHeight w:val="317"/>
        </w:trPr>
        <w:tc>
          <w:tcPr>
            <w:tcW w:w="1507" w:type="dxa"/>
            <w:shd w:val="clear" w:color="auto" w:fill="auto"/>
            <w:vAlign w:val="center"/>
          </w:tcPr>
          <w:p w14:paraId="29CE92F5" w14:textId="77777777" w:rsidR="00130CDC" w:rsidRPr="00DE556C" w:rsidRDefault="00130CDC" w:rsidP="003370FE">
            <w:pPr>
              <w:rPr>
                <w:rFonts w:ascii="Arial" w:hAnsi="Arial" w:cs="Arial"/>
                <w:color w:val="000000" w:themeColor="text1"/>
              </w:rPr>
            </w:pPr>
            <w:r>
              <w:rPr>
                <w:rFonts w:ascii="Arial" w:hAnsi="Arial" w:cs="Arial"/>
              </w:rPr>
              <w:t>Individual</w:t>
            </w:r>
          </w:p>
        </w:tc>
        <w:tc>
          <w:tcPr>
            <w:tcW w:w="3690" w:type="dxa"/>
            <w:shd w:val="clear" w:color="auto" w:fill="auto"/>
            <w:vAlign w:val="center"/>
          </w:tcPr>
          <w:p w14:paraId="74E88C01" w14:textId="161C330A" w:rsidR="00130CDC" w:rsidRPr="00DE556C" w:rsidRDefault="00130CDC" w:rsidP="003370FE">
            <w:pPr>
              <w:widowControl/>
              <w:autoSpaceDE/>
              <w:autoSpaceDN/>
              <w:adjustRightInd/>
              <w:rPr>
                <w:rFonts w:ascii="Arial" w:hAnsi="Arial" w:cs="Arial"/>
              </w:rPr>
            </w:pPr>
            <w:r>
              <w:rPr>
                <w:rFonts w:ascii="Arial" w:hAnsi="Arial" w:cs="Arial"/>
              </w:rPr>
              <w:t>None</w:t>
            </w:r>
          </w:p>
        </w:tc>
        <w:tc>
          <w:tcPr>
            <w:tcW w:w="4045" w:type="dxa"/>
            <w:vAlign w:val="center"/>
          </w:tcPr>
          <w:p w14:paraId="184FFBC0" w14:textId="52DED6CE" w:rsidR="00130CDC" w:rsidRPr="00CC0399" w:rsidRDefault="00130CDC" w:rsidP="003370FE">
            <w:pPr>
              <w:widowControl/>
              <w:autoSpaceDE/>
              <w:autoSpaceDN/>
              <w:adjustRightInd/>
              <w:rPr>
                <w:rFonts w:ascii="Arial" w:hAnsi="Arial" w:cs="Arial"/>
              </w:rPr>
            </w:pPr>
            <w:r>
              <w:rPr>
                <w:rFonts w:ascii="Arial" w:hAnsi="Arial" w:cs="Arial"/>
              </w:rPr>
              <w:t>Private Citizen</w:t>
            </w:r>
          </w:p>
        </w:tc>
      </w:tr>
      <w:tr w:rsidR="00130CDC" w:rsidRPr="006E2C51" w14:paraId="748508C1" w14:textId="77777777" w:rsidTr="002171A2">
        <w:trPr>
          <w:trHeight w:val="317"/>
        </w:trPr>
        <w:tc>
          <w:tcPr>
            <w:tcW w:w="1507" w:type="dxa"/>
            <w:shd w:val="clear" w:color="auto" w:fill="auto"/>
            <w:vAlign w:val="center"/>
          </w:tcPr>
          <w:p w14:paraId="0AB2F9AD" w14:textId="77777777" w:rsidR="00130CDC" w:rsidRPr="00DE556C" w:rsidRDefault="00130CDC" w:rsidP="003370FE">
            <w:pPr>
              <w:rPr>
                <w:rFonts w:ascii="Arial" w:hAnsi="Arial" w:cs="Arial"/>
                <w:color w:val="000000" w:themeColor="text1"/>
              </w:rPr>
            </w:pPr>
            <w:r>
              <w:rPr>
                <w:rFonts w:ascii="Arial" w:hAnsi="Arial" w:cs="Arial"/>
              </w:rPr>
              <w:t>Private Sector</w:t>
            </w:r>
          </w:p>
        </w:tc>
        <w:tc>
          <w:tcPr>
            <w:tcW w:w="3690" w:type="dxa"/>
            <w:shd w:val="clear" w:color="auto" w:fill="auto"/>
            <w:vAlign w:val="center"/>
          </w:tcPr>
          <w:p w14:paraId="0F210DFC" w14:textId="64CF594A" w:rsidR="00130CDC" w:rsidRPr="00DE556C" w:rsidRDefault="00130CDC" w:rsidP="003370FE">
            <w:pPr>
              <w:widowControl/>
              <w:autoSpaceDE/>
              <w:autoSpaceDN/>
              <w:adjustRightInd/>
              <w:rPr>
                <w:rFonts w:ascii="Arial" w:hAnsi="Arial" w:cs="Arial"/>
              </w:rPr>
            </w:pPr>
            <w:r>
              <w:rPr>
                <w:rFonts w:ascii="Arial" w:hAnsi="Arial" w:cs="Arial"/>
              </w:rPr>
              <w:t>Na Pua Makani Power Partners LLC</w:t>
            </w:r>
          </w:p>
        </w:tc>
        <w:tc>
          <w:tcPr>
            <w:tcW w:w="4045" w:type="dxa"/>
            <w:vAlign w:val="center"/>
          </w:tcPr>
          <w:p w14:paraId="02222F81" w14:textId="3EA47AAD" w:rsidR="00130CDC" w:rsidRPr="00CC0399" w:rsidRDefault="00130CDC" w:rsidP="003370FE">
            <w:pPr>
              <w:widowControl/>
              <w:autoSpaceDE/>
              <w:autoSpaceDN/>
              <w:adjustRightInd/>
              <w:rPr>
                <w:rFonts w:ascii="Arial" w:hAnsi="Arial" w:cs="Arial"/>
              </w:rPr>
            </w:pPr>
            <w:r>
              <w:rPr>
                <w:rFonts w:ascii="Arial" w:hAnsi="Arial" w:cs="Arial"/>
              </w:rPr>
              <w:t>Manager</w:t>
            </w:r>
          </w:p>
        </w:tc>
      </w:tr>
      <w:tr w:rsidR="00130CDC" w:rsidRPr="006E2C51" w14:paraId="4E46648A" w14:textId="77777777" w:rsidTr="002171A2">
        <w:trPr>
          <w:trHeight w:val="317"/>
        </w:trPr>
        <w:tc>
          <w:tcPr>
            <w:tcW w:w="1507" w:type="dxa"/>
            <w:shd w:val="clear" w:color="auto" w:fill="auto"/>
            <w:vAlign w:val="center"/>
          </w:tcPr>
          <w:p w14:paraId="2EADCA5B" w14:textId="77777777" w:rsidR="00130CDC" w:rsidRPr="00DE556C" w:rsidRDefault="00130CDC" w:rsidP="003370FE">
            <w:pPr>
              <w:rPr>
                <w:rFonts w:ascii="Arial" w:hAnsi="Arial" w:cs="Arial"/>
                <w:color w:val="000000" w:themeColor="text1"/>
              </w:rPr>
            </w:pPr>
            <w:r>
              <w:rPr>
                <w:rFonts w:ascii="Arial" w:hAnsi="Arial" w:cs="Arial"/>
              </w:rPr>
              <w:t>Private Sector</w:t>
            </w:r>
          </w:p>
        </w:tc>
        <w:tc>
          <w:tcPr>
            <w:tcW w:w="3690" w:type="dxa"/>
            <w:shd w:val="clear" w:color="auto" w:fill="auto"/>
            <w:vAlign w:val="center"/>
          </w:tcPr>
          <w:p w14:paraId="5C38C160" w14:textId="6A91C857" w:rsidR="00130CDC" w:rsidRPr="00DE556C" w:rsidRDefault="00130CDC" w:rsidP="003370FE">
            <w:pPr>
              <w:widowControl/>
              <w:autoSpaceDE/>
              <w:autoSpaceDN/>
              <w:adjustRightInd/>
              <w:rPr>
                <w:rFonts w:ascii="Arial" w:hAnsi="Arial" w:cs="Arial"/>
              </w:rPr>
            </w:pPr>
            <w:r>
              <w:rPr>
                <w:rFonts w:ascii="Arial" w:hAnsi="Arial" w:cs="Arial"/>
              </w:rPr>
              <w:t>Cyanotech Aquaculture Facility</w:t>
            </w:r>
          </w:p>
        </w:tc>
        <w:tc>
          <w:tcPr>
            <w:tcW w:w="4045" w:type="dxa"/>
            <w:vAlign w:val="center"/>
          </w:tcPr>
          <w:p w14:paraId="085F622F" w14:textId="18DCE9E8" w:rsidR="00130CDC" w:rsidRPr="00CC0399" w:rsidRDefault="00130CDC" w:rsidP="003370FE">
            <w:pPr>
              <w:widowControl/>
              <w:autoSpaceDE/>
              <w:autoSpaceDN/>
              <w:adjustRightInd/>
              <w:rPr>
                <w:rFonts w:ascii="Arial" w:hAnsi="Arial" w:cs="Arial"/>
              </w:rPr>
            </w:pPr>
            <w:r>
              <w:rPr>
                <w:rFonts w:ascii="Arial" w:hAnsi="Arial" w:cs="Arial"/>
              </w:rPr>
              <w:t>Executive Vice President</w:t>
            </w:r>
          </w:p>
        </w:tc>
      </w:tr>
      <w:tr w:rsidR="00130CDC" w:rsidRPr="006E2C51" w14:paraId="0A0CCFCD" w14:textId="77777777" w:rsidTr="002171A2">
        <w:trPr>
          <w:trHeight w:val="317"/>
        </w:trPr>
        <w:tc>
          <w:tcPr>
            <w:tcW w:w="1507" w:type="dxa"/>
            <w:vAlign w:val="center"/>
          </w:tcPr>
          <w:p w14:paraId="7D8BD633" w14:textId="77777777" w:rsidR="00130CDC" w:rsidRPr="00DE556C" w:rsidRDefault="00130CDC" w:rsidP="003370FE">
            <w:pPr>
              <w:rPr>
                <w:rFonts w:ascii="Arial" w:hAnsi="Arial" w:cs="Arial"/>
                <w:color w:val="000000" w:themeColor="text1"/>
              </w:rPr>
            </w:pPr>
            <w:r>
              <w:rPr>
                <w:rFonts w:ascii="Arial" w:hAnsi="Arial" w:cs="Arial"/>
              </w:rPr>
              <w:t>Private Sector</w:t>
            </w:r>
          </w:p>
        </w:tc>
        <w:tc>
          <w:tcPr>
            <w:tcW w:w="3690" w:type="dxa"/>
            <w:vAlign w:val="center"/>
          </w:tcPr>
          <w:p w14:paraId="78A55B15" w14:textId="0A946866" w:rsidR="00130CDC" w:rsidRPr="00DE556C" w:rsidRDefault="00130CDC" w:rsidP="003370FE">
            <w:pPr>
              <w:widowControl/>
              <w:autoSpaceDE/>
              <w:autoSpaceDN/>
              <w:adjustRightInd/>
              <w:rPr>
                <w:rFonts w:ascii="Arial" w:hAnsi="Arial" w:cs="Arial"/>
              </w:rPr>
            </w:pPr>
            <w:r>
              <w:rPr>
                <w:rFonts w:ascii="Arial" w:hAnsi="Arial" w:cs="Arial"/>
              </w:rPr>
              <w:t>Twin Creeks Timber LLC</w:t>
            </w:r>
          </w:p>
        </w:tc>
        <w:tc>
          <w:tcPr>
            <w:tcW w:w="4045" w:type="dxa"/>
            <w:vAlign w:val="center"/>
          </w:tcPr>
          <w:p w14:paraId="7AA43EDE" w14:textId="015D8B6B" w:rsidR="00130CDC" w:rsidRPr="00CC0399" w:rsidRDefault="00130CDC" w:rsidP="003370FE">
            <w:pPr>
              <w:widowControl/>
              <w:autoSpaceDE/>
              <w:autoSpaceDN/>
              <w:adjustRightInd/>
              <w:rPr>
                <w:rFonts w:ascii="Arial" w:hAnsi="Arial" w:cs="Arial"/>
              </w:rPr>
            </w:pPr>
            <w:r>
              <w:rPr>
                <w:rFonts w:ascii="Arial" w:hAnsi="Arial" w:cs="Arial"/>
              </w:rPr>
              <w:t>President and LP Manager</w:t>
            </w:r>
          </w:p>
        </w:tc>
      </w:tr>
      <w:tr w:rsidR="00130CDC" w:rsidRPr="006E2C51" w14:paraId="6B67773B" w14:textId="77777777" w:rsidTr="00C8728D">
        <w:trPr>
          <w:trHeight w:val="317"/>
        </w:trPr>
        <w:tc>
          <w:tcPr>
            <w:tcW w:w="1507" w:type="dxa"/>
            <w:vAlign w:val="center"/>
          </w:tcPr>
          <w:p w14:paraId="288C9669" w14:textId="77777777" w:rsidR="00130CDC" w:rsidRPr="00DE556C" w:rsidRDefault="00130CDC" w:rsidP="003370FE">
            <w:pPr>
              <w:rPr>
                <w:rFonts w:ascii="Arial" w:hAnsi="Arial" w:cs="Arial"/>
                <w:color w:val="000000" w:themeColor="text1"/>
              </w:rPr>
            </w:pPr>
            <w:r>
              <w:rPr>
                <w:rFonts w:ascii="Arial" w:hAnsi="Arial" w:cs="Arial"/>
              </w:rPr>
              <w:t>Government</w:t>
            </w:r>
          </w:p>
        </w:tc>
        <w:tc>
          <w:tcPr>
            <w:tcW w:w="3690" w:type="dxa"/>
            <w:vAlign w:val="center"/>
          </w:tcPr>
          <w:p w14:paraId="3472F0B2" w14:textId="47E3CF9B" w:rsidR="00130CDC" w:rsidRPr="00DE556C" w:rsidRDefault="00130CDC" w:rsidP="003370FE">
            <w:pPr>
              <w:widowControl/>
              <w:autoSpaceDE/>
              <w:autoSpaceDN/>
              <w:adjustRightInd/>
              <w:rPr>
                <w:rFonts w:ascii="Arial" w:hAnsi="Arial" w:cs="Arial"/>
              </w:rPr>
            </w:pPr>
            <w:r>
              <w:rPr>
                <w:rFonts w:ascii="Arial" w:hAnsi="Arial" w:cs="Arial"/>
              </w:rPr>
              <w:t>Massachusetts Division of Fisheries and Wildlife</w:t>
            </w:r>
          </w:p>
        </w:tc>
        <w:tc>
          <w:tcPr>
            <w:tcW w:w="4045" w:type="dxa"/>
            <w:shd w:val="clear" w:color="auto" w:fill="auto"/>
            <w:vAlign w:val="center"/>
          </w:tcPr>
          <w:p w14:paraId="38889922" w14:textId="323E645B" w:rsidR="00130CDC" w:rsidRPr="00CC0399" w:rsidRDefault="002C368B" w:rsidP="003370FE">
            <w:pPr>
              <w:widowControl/>
              <w:autoSpaceDE/>
              <w:autoSpaceDN/>
              <w:adjustRightInd/>
              <w:rPr>
                <w:rFonts w:ascii="Arial" w:hAnsi="Arial" w:cs="Arial"/>
              </w:rPr>
            </w:pPr>
            <w:r>
              <w:rPr>
                <w:rFonts w:ascii="Arial" w:hAnsi="Arial" w:cs="Arial"/>
              </w:rPr>
              <w:t>Deputy Director</w:t>
            </w:r>
          </w:p>
        </w:tc>
      </w:tr>
      <w:tr w:rsidR="00130CDC" w:rsidRPr="006E2C51" w14:paraId="78547CDD" w14:textId="77777777" w:rsidTr="00C8728D">
        <w:trPr>
          <w:trHeight w:val="317"/>
        </w:trPr>
        <w:tc>
          <w:tcPr>
            <w:tcW w:w="1507" w:type="dxa"/>
            <w:vAlign w:val="center"/>
          </w:tcPr>
          <w:p w14:paraId="7B55F004" w14:textId="77777777" w:rsidR="00130CDC" w:rsidRPr="00DE556C" w:rsidRDefault="00130CDC" w:rsidP="003370FE">
            <w:pPr>
              <w:rPr>
                <w:rFonts w:ascii="Arial" w:hAnsi="Arial" w:cs="Arial"/>
                <w:color w:val="000000" w:themeColor="text1"/>
              </w:rPr>
            </w:pPr>
            <w:r>
              <w:rPr>
                <w:rFonts w:ascii="Arial" w:hAnsi="Arial" w:cs="Arial"/>
              </w:rPr>
              <w:t>Government</w:t>
            </w:r>
          </w:p>
        </w:tc>
        <w:tc>
          <w:tcPr>
            <w:tcW w:w="3690" w:type="dxa"/>
            <w:vAlign w:val="center"/>
          </w:tcPr>
          <w:p w14:paraId="2AE5C4B6" w14:textId="60681A6C" w:rsidR="00130CDC" w:rsidRPr="00DE556C" w:rsidRDefault="00130CDC" w:rsidP="003370FE">
            <w:pPr>
              <w:widowControl/>
              <w:autoSpaceDE/>
              <w:autoSpaceDN/>
              <w:adjustRightInd/>
              <w:rPr>
                <w:rFonts w:ascii="Arial" w:hAnsi="Arial" w:cs="Arial"/>
              </w:rPr>
            </w:pPr>
            <w:r>
              <w:rPr>
                <w:rFonts w:ascii="Arial" w:hAnsi="Arial" w:cs="Arial"/>
              </w:rPr>
              <w:t>Washington State Department of Natural Resources</w:t>
            </w:r>
          </w:p>
        </w:tc>
        <w:tc>
          <w:tcPr>
            <w:tcW w:w="4045" w:type="dxa"/>
            <w:shd w:val="clear" w:color="auto" w:fill="auto"/>
            <w:vAlign w:val="center"/>
          </w:tcPr>
          <w:p w14:paraId="4BB84C50" w14:textId="2E68A225" w:rsidR="00130CDC" w:rsidRPr="00CC0399" w:rsidRDefault="002C368B" w:rsidP="003370FE">
            <w:pPr>
              <w:widowControl/>
              <w:autoSpaceDE/>
              <w:autoSpaceDN/>
              <w:adjustRightInd/>
              <w:rPr>
                <w:rFonts w:ascii="Arial" w:hAnsi="Arial" w:cs="Arial"/>
              </w:rPr>
            </w:pPr>
            <w:r>
              <w:rPr>
                <w:rFonts w:ascii="Arial" w:hAnsi="Arial" w:cs="Arial"/>
              </w:rPr>
              <w:t>Acting Deputy Supervisor for State Uplands</w:t>
            </w:r>
          </w:p>
        </w:tc>
      </w:tr>
      <w:tr w:rsidR="00130CDC" w:rsidRPr="006E2C51" w14:paraId="2FB75C42" w14:textId="77777777" w:rsidTr="00C8728D">
        <w:trPr>
          <w:trHeight w:val="317"/>
        </w:trPr>
        <w:tc>
          <w:tcPr>
            <w:tcW w:w="1507" w:type="dxa"/>
            <w:vAlign w:val="center"/>
          </w:tcPr>
          <w:p w14:paraId="5C472863" w14:textId="77777777" w:rsidR="00130CDC" w:rsidRPr="00DE556C" w:rsidRDefault="00130CDC" w:rsidP="003370FE">
            <w:pPr>
              <w:rPr>
                <w:rFonts w:ascii="Arial" w:hAnsi="Arial" w:cs="Arial"/>
                <w:color w:val="000000" w:themeColor="text1"/>
              </w:rPr>
            </w:pPr>
            <w:r>
              <w:rPr>
                <w:rFonts w:ascii="Arial" w:hAnsi="Arial" w:cs="Arial"/>
              </w:rPr>
              <w:t>Government</w:t>
            </w:r>
          </w:p>
        </w:tc>
        <w:tc>
          <w:tcPr>
            <w:tcW w:w="3690" w:type="dxa"/>
            <w:vAlign w:val="center"/>
          </w:tcPr>
          <w:p w14:paraId="30E552C7" w14:textId="509CF964" w:rsidR="00130CDC" w:rsidRPr="00DE556C" w:rsidRDefault="00130CDC" w:rsidP="003370FE">
            <w:pPr>
              <w:widowControl/>
              <w:autoSpaceDE/>
              <w:autoSpaceDN/>
              <w:adjustRightInd/>
              <w:rPr>
                <w:rFonts w:ascii="Arial" w:hAnsi="Arial" w:cs="Arial"/>
              </w:rPr>
            </w:pPr>
            <w:r>
              <w:rPr>
                <w:rFonts w:ascii="Arial" w:hAnsi="Arial" w:cs="Arial"/>
              </w:rPr>
              <w:t xml:space="preserve">City of Tumwater </w:t>
            </w:r>
          </w:p>
        </w:tc>
        <w:tc>
          <w:tcPr>
            <w:tcW w:w="4045" w:type="dxa"/>
            <w:shd w:val="clear" w:color="auto" w:fill="auto"/>
            <w:vAlign w:val="center"/>
          </w:tcPr>
          <w:p w14:paraId="68A57CF3" w14:textId="12A418B2" w:rsidR="00130CDC" w:rsidRPr="00CC0399" w:rsidRDefault="002C368B" w:rsidP="003370FE">
            <w:pPr>
              <w:widowControl/>
              <w:autoSpaceDE/>
              <w:autoSpaceDN/>
              <w:adjustRightInd/>
              <w:rPr>
                <w:rFonts w:ascii="Arial" w:hAnsi="Arial" w:cs="Arial"/>
              </w:rPr>
            </w:pPr>
            <w:r>
              <w:rPr>
                <w:rFonts w:ascii="Arial" w:hAnsi="Arial" w:cs="Arial"/>
              </w:rPr>
              <w:t>City Engineer</w:t>
            </w:r>
          </w:p>
        </w:tc>
      </w:tr>
    </w:tbl>
    <w:p w14:paraId="301F2600" w14:textId="4A4AC91C" w:rsidR="00DE556C" w:rsidRDefault="00DE556C" w:rsidP="003370FE">
      <w:pPr>
        <w:rPr>
          <w:rFonts w:ascii="Arial" w:hAnsi="Arial" w:cs="Arial"/>
          <w:bCs/>
          <w:sz w:val="22"/>
          <w:szCs w:val="22"/>
        </w:rPr>
      </w:pPr>
    </w:p>
    <w:p w14:paraId="32120759" w14:textId="480633EE" w:rsidR="00EE58DD" w:rsidRDefault="00EE58DD" w:rsidP="003370FE">
      <w:pPr>
        <w:rPr>
          <w:rFonts w:ascii="Arial" w:hAnsi="Arial" w:cs="Arial"/>
          <w:bCs/>
          <w:sz w:val="22"/>
          <w:szCs w:val="22"/>
        </w:rPr>
      </w:pPr>
      <w:r>
        <w:rPr>
          <w:rFonts w:ascii="Arial" w:hAnsi="Arial" w:cs="Arial"/>
          <w:sz w:val="22"/>
          <w:szCs w:val="22"/>
        </w:rPr>
        <w:t xml:space="preserve">We contacted the individuals listed above, who are all </w:t>
      </w:r>
      <w:r w:rsidRPr="00E71923">
        <w:rPr>
          <w:rFonts w:ascii="Arial" w:hAnsi="Arial" w:cs="Arial"/>
          <w:sz w:val="22"/>
          <w:szCs w:val="22"/>
        </w:rPr>
        <w:t>familiar with this collection of information</w:t>
      </w:r>
      <w:r>
        <w:rPr>
          <w:rFonts w:ascii="Arial" w:hAnsi="Arial" w:cs="Arial"/>
          <w:sz w:val="22"/>
          <w:szCs w:val="22"/>
        </w:rPr>
        <w:t>,</w:t>
      </w:r>
      <w:r w:rsidRPr="00E71923">
        <w:rPr>
          <w:rFonts w:ascii="Arial" w:hAnsi="Arial" w:cs="Arial"/>
          <w:sz w:val="22"/>
          <w:szCs w:val="22"/>
        </w:rPr>
        <w:t xml:space="preserve"> in order to validate our time burden estimate</w:t>
      </w:r>
      <w:r>
        <w:rPr>
          <w:rFonts w:ascii="Arial" w:hAnsi="Arial" w:cs="Arial"/>
          <w:sz w:val="22"/>
          <w:szCs w:val="22"/>
        </w:rPr>
        <w:t>s</w:t>
      </w:r>
      <w:r w:rsidRPr="00E71923">
        <w:rPr>
          <w:rFonts w:ascii="Arial" w:hAnsi="Arial" w:cs="Arial"/>
          <w:sz w:val="22"/>
          <w:szCs w:val="22"/>
        </w:rPr>
        <w:t xml:space="preserve"> and asked for comments on the questions below:  </w:t>
      </w:r>
    </w:p>
    <w:p w14:paraId="00326F3B" w14:textId="77777777" w:rsidR="00EE58DD" w:rsidRDefault="00EE58DD" w:rsidP="003370FE">
      <w:pPr>
        <w:rPr>
          <w:rFonts w:ascii="Arial" w:hAnsi="Arial" w:cs="Arial"/>
          <w:bCs/>
          <w:sz w:val="22"/>
          <w:szCs w:val="22"/>
        </w:rPr>
      </w:pPr>
    </w:p>
    <w:p w14:paraId="5477716F" w14:textId="77777777" w:rsidR="002171A2" w:rsidRPr="002171A2" w:rsidRDefault="002171A2" w:rsidP="003370FE">
      <w:pPr>
        <w:tabs>
          <w:tab w:val="left" w:pos="360"/>
          <w:tab w:val="left" w:pos="720"/>
          <w:tab w:val="left" w:pos="1440"/>
        </w:tabs>
        <w:rPr>
          <w:rFonts w:ascii="Arial" w:hAnsi="Arial" w:cs="Arial"/>
          <w:b/>
          <w:i/>
          <w:sz w:val="22"/>
          <w:szCs w:val="22"/>
        </w:rPr>
      </w:pPr>
      <w:r w:rsidRPr="002171A2">
        <w:rPr>
          <w:rFonts w:ascii="Arial" w:hAnsi="Arial" w:cs="Arial"/>
          <w:sz w:val="22"/>
          <w:szCs w:val="22"/>
        </w:rPr>
        <w:t>“</w:t>
      </w:r>
      <w:r w:rsidRPr="002171A2">
        <w:rPr>
          <w:rFonts w:ascii="Arial" w:hAnsi="Arial" w:cs="Arial"/>
          <w:b/>
          <w:i/>
          <w:sz w:val="22"/>
          <w:szCs w:val="22"/>
        </w:rPr>
        <w:t>W</w:t>
      </w:r>
      <w:r w:rsidRPr="002171A2">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14:paraId="0547A3FE" w14:textId="77777777" w:rsidR="002171A2" w:rsidRPr="002171A2" w:rsidRDefault="002171A2" w:rsidP="003370FE">
      <w:pPr>
        <w:tabs>
          <w:tab w:val="left" w:pos="360"/>
          <w:tab w:val="left" w:pos="720"/>
          <w:tab w:val="left" w:pos="1440"/>
        </w:tabs>
        <w:rPr>
          <w:rFonts w:ascii="Arial" w:hAnsi="Arial" w:cs="Arial"/>
          <w:sz w:val="22"/>
          <w:szCs w:val="22"/>
        </w:rPr>
      </w:pPr>
      <w:r w:rsidRPr="002171A2">
        <w:rPr>
          <w:rFonts w:ascii="Arial" w:hAnsi="Arial" w:cs="Arial"/>
          <w:sz w:val="22"/>
          <w:szCs w:val="22"/>
        </w:rPr>
        <w:tab/>
      </w:r>
    </w:p>
    <w:p w14:paraId="286AF3A2" w14:textId="75AEECD7" w:rsidR="002171A2" w:rsidRPr="00F84580" w:rsidRDefault="002171A2" w:rsidP="003370FE">
      <w:pPr>
        <w:tabs>
          <w:tab w:val="left" w:pos="360"/>
          <w:tab w:val="left" w:pos="720"/>
          <w:tab w:val="left" w:pos="1440"/>
          <w:tab w:val="left" w:pos="1710"/>
        </w:tabs>
        <w:ind w:left="360" w:hanging="360"/>
        <w:rPr>
          <w:rFonts w:ascii="Arial" w:hAnsi="Arial" w:cs="Arial"/>
          <w:sz w:val="22"/>
          <w:szCs w:val="22"/>
        </w:rPr>
      </w:pPr>
      <w:r w:rsidRPr="002171A2">
        <w:rPr>
          <w:rFonts w:ascii="Arial" w:hAnsi="Arial" w:cs="Arial"/>
          <w:sz w:val="22"/>
          <w:szCs w:val="22"/>
        </w:rPr>
        <w:tab/>
      </w:r>
      <w:r w:rsidRPr="00F84580">
        <w:rPr>
          <w:rFonts w:ascii="Arial" w:hAnsi="Arial" w:cs="Arial"/>
          <w:i/>
          <w:sz w:val="22"/>
          <w:szCs w:val="22"/>
          <w:u w:val="single"/>
        </w:rPr>
        <w:t>Comments</w:t>
      </w:r>
      <w:r w:rsidRPr="00F84580">
        <w:rPr>
          <w:rFonts w:ascii="Arial" w:hAnsi="Arial" w:cs="Arial"/>
          <w:i/>
          <w:sz w:val="22"/>
          <w:szCs w:val="22"/>
        </w:rPr>
        <w:t>:</w:t>
      </w:r>
      <w:r w:rsidRPr="00F84580">
        <w:rPr>
          <w:rFonts w:ascii="Arial" w:hAnsi="Arial" w:cs="Arial"/>
          <w:sz w:val="22"/>
          <w:szCs w:val="22"/>
        </w:rPr>
        <w:tab/>
      </w:r>
    </w:p>
    <w:p w14:paraId="011E7F51" w14:textId="77777777" w:rsidR="00130CDC" w:rsidRPr="00F84580" w:rsidRDefault="00130CDC" w:rsidP="003370FE">
      <w:pPr>
        <w:tabs>
          <w:tab w:val="left" w:pos="360"/>
          <w:tab w:val="left" w:pos="720"/>
          <w:tab w:val="left" w:pos="1440"/>
        </w:tabs>
        <w:ind w:left="360"/>
        <w:rPr>
          <w:rFonts w:ascii="Arial" w:hAnsi="Arial" w:cs="Arial"/>
          <w:sz w:val="22"/>
          <w:szCs w:val="22"/>
        </w:rPr>
      </w:pPr>
    </w:p>
    <w:p w14:paraId="6CA1EF2A" w14:textId="57B93A33" w:rsidR="00130CDC" w:rsidRPr="00F84580" w:rsidRDefault="00024A4E" w:rsidP="003370FE">
      <w:pPr>
        <w:tabs>
          <w:tab w:val="left" w:pos="360"/>
          <w:tab w:val="left" w:pos="720"/>
          <w:tab w:val="left" w:pos="1440"/>
        </w:tabs>
        <w:ind w:left="360"/>
        <w:rPr>
          <w:rFonts w:ascii="Arial" w:hAnsi="Arial" w:cs="Arial"/>
          <w:sz w:val="22"/>
          <w:szCs w:val="22"/>
        </w:rPr>
      </w:pPr>
      <w:r w:rsidRPr="00F84580">
        <w:rPr>
          <w:rFonts w:ascii="Arial" w:hAnsi="Arial" w:cs="Arial"/>
          <w:sz w:val="22"/>
          <w:szCs w:val="22"/>
        </w:rPr>
        <w:t xml:space="preserve">Recovery/Interstate Commerce Permits: </w:t>
      </w:r>
      <w:r w:rsidR="00996912">
        <w:rPr>
          <w:rFonts w:ascii="Arial" w:hAnsi="Arial" w:cs="Arial"/>
          <w:sz w:val="22"/>
          <w:szCs w:val="22"/>
        </w:rPr>
        <w:t xml:space="preserve"> One individual stated they thought the information </w:t>
      </w:r>
      <w:r w:rsidR="00A65D16">
        <w:rPr>
          <w:rFonts w:ascii="Arial" w:hAnsi="Arial" w:cs="Arial"/>
          <w:sz w:val="22"/>
          <w:szCs w:val="22"/>
        </w:rPr>
        <w:t>required in the reporting</w:t>
      </w:r>
      <w:r w:rsidR="00DC6AD6">
        <w:rPr>
          <w:rFonts w:ascii="Arial" w:hAnsi="Arial" w:cs="Arial"/>
          <w:sz w:val="22"/>
          <w:szCs w:val="22"/>
        </w:rPr>
        <w:t xml:space="preserve"> information collection</w:t>
      </w:r>
      <w:r w:rsidR="00A65D16">
        <w:rPr>
          <w:rFonts w:ascii="Arial" w:hAnsi="Arial" w:cs="Arial"/>
          <w:sz w:val="22"/>
          <w:szCs w:val="22"/>
        </w:rPr>
        <w:t xml:space="preserve"> </w:t>
      </w:r>
      <w:r w:rsidR="00996912">
        <w:rPr>
          <w:rFonts w:ascii="Arial" w:hAnsi="Arial" w:cs="Arial"/>
          <w:sz w:val="22"/>
          <w:szCs w:val="22"/>
        </w:rPr>
        <w:t>is necessary and relatively succinct.</w:t>
      </w:r>
      <w:r w:rsidR="003A110A">
        <w:rPr>
          <w:rFonts w:ascii="Arial" w:hAnsi="Arial" w:cs="Arial"/>
          <w:sz w:val="22"/>
          <w:szCs w:val="22"/>
        </w:rPr>
        <w:t xml:space="preserve"> </w:t>
      </w:r>
      <w:r w:rsidR="00C40387">
        <w:rPr>
          <w:rFonts w:ascii="Arial" w:hAnsi="Arial" w:cs="Arial"/>
          <w:sz w:val="22"/>
          <w:szCs w:val="22"/>
        </w:rPr>
        <w:t>None felt the collection was unnecessary or would not have practical utility.</w:t>
      </w:r>
    </w:p>
    <w:p w14:paraId="76509841" w14:textId="77777777" w:rsidR="00130CDC" w:rsidRPr="00F84580" w:rsidRDefault="00130CDC" w:rsidP="003370FE">
      <w:pPr>
        <w:tabs>
          <w:tab w:val="left" w:pos="360"/>
          <w:tab w:val="left" w:pos="720"/>
          <w:tab w:val="left" w:pos="1440"/>
        </w:tabs>
        <w:ind w:left="360"/>
        <w:rPr>
          <w:rFonts w:ascii="Arial" w:hAnsi="Arial" w:cs="Arial"/>
          <w:sz w:val="22"/>
          <w:szCs w:val="22"/>
        </w:rPr>
      </w:pPr>
    </w:p>
    <w:p w14:paraId="17786A49" w14:textId="5F5DF746" w:rsidR="002402B2" w:rsidRPr="00F84580" w:rsidRDefault="00024A4E" w:rsidP="002402B2">
      <w:pPr>
        <w:tabs>
          <w:tab w:val="left" w:pos="360"/>
          <w:tab w:val="left" w:pos="720"/>
          <w:tab w:val="left" w:pos="1440"/>
        </w:tabs>
        <w:ind w:left="360"/>
        <w:rPr>
          <w:rFonts w:ascii="Arial" w:hAnsi="Arial" w:cs="Arial"/>
          <w:sz w:val="22"/>
          <w:szCs w:val="22"/>
        </w:rPr>
      </w:pPr>
      <w:r w:rsidRPr="00F84580">
        <w:rPr>
          <w:rFonts w:ascii="Arial" w:hAnsi="Arial" w:cs="Arial"/>
          <w:sz w:val="22"/>
          <w:szCs w:val="22"/>
        </w:rPr>
        <w:t>HCPs (Annual Report/Plan):</w:t>
      </w:r>
      <w:r w:rsidR="00C82BE8" w:rsidRPr="00F84580">
        <w:rPr>
          <w:rFonts w:ascii="Arial" w:hAnsi="Arial" w:cs="Arial"/>
          <w:sz w:val="22"/>
          <w:szCs w:val="22"/>
        </w:rPr>
        <w:t xml:space="preserve"> </w:t>
      </w:r>
      <w:r w:rsidR="003A110A">
        <w:rPr>
          <w:rFonts w:ascii="Arial" w:hAnsi="Arial" w:cs="Arial"/>
          <w:sz w:val="22"/>
          <w:szCs w:val="22"/>
        </w:rPr>
        <w:t xml:space="preserve"> </w:t>
      </w:r>
      <w:r w:rsidR="002402B2">
        <w:rPr>
          <w:rFonts w:ascii="Arial" w:hAnsi="Arial" w:cs="Arial"/>
          <w:sz w:val="22"/>
          <w:szCs w:val="22"/>
        </w:rPr>
        <w:t xml:space="preserve">None of the respondents indicated any complaints with the information collection.  Three felt the estimates were accurate, while two stated </w:t>
      </w:r>
      <w:r w:rsidR="002402B2" w:rsidRPr="00F84580">
        <w:rPr>
          <w:rFonts w:ascii="Arial" w:hAnsi="Arial" w:cs="Arial"/>
          <w:sz w:val="22"/>
          <w:szCs w:val="22"/>
        </w:rPr>
        <w:t xml:space="preserve">the information requested was </w:t>
      </w:r>
      <w:r w:rsidR="002402B2">
        <w:rPr>
          <w:rFonts w:ascii="Arial" w:hAnsi="Arial" w:cs="Arial"/>
          <w:sz w:val="22"/>
          <w:szCs w:val="22"/>
        </w:rPr>
        <w:t xml:space="preserve">not </w:t>
      </w:r>
      <w:r w:rsidR="002402B2" w:rsidRPr="00F84580">
        <w:rPr>
          <w:rFonts w:ascii="Arial" w:hAnsi="Arial" w:cs="Arial"/>
          <w:sz w:val="22"/>
          <w:szCs w:val="22"/>
        </w:rPr>
        <w:t xml:space="preserve">onerous or </w:t>
      </w:r>
      <w:r w:rsidR="002402B2">
        <w:rPr>
          <w:rFonts w:ascii="Arial" w:hAnsi="Arial" w:cs="Arial"/>
          <w:sz w:val="22"/>
          <w:szCs w:val="22"/>
        </w:rPr>
        <w:t xml:space="preserve">appear </w:t>
      </w:r>
      <w:r w:rsidR="002402B2" w:rsidRPr="00F84580">
        <w:rPr>
          <w:rFonts w:ascii="Arial" w:hAnsi="Arial" w:cs="Arial"/>
          <w:sz w:val="22"/>
          <w:szCs w:val="22"/>
        </w:rPr>
        <w:t>unnecessary</w:t>
      </w:r>
      <w:r w:rsidR="002402B2">
        <w:rPr>
          <w:rFonts w:ascii="Arial" w:hAnsi="Arial" w:cs="Arial"/>
          <w:sz w:val="22"/>
          <w:szCs w:val="22"/>
        </w:rPr>
        <w:t>.</w:t>
      </w:r>
    </w:p>
    <w:p w14:paraId="019230A4" w14:textId="77777777" w:rsidR="002402B2" w:rsidRPr="00F84580" w:rsidRDefault="002402B2" w:rsidP="002402B2">
      <w:pPr>
        <w:tabs>
          <w:tab w:val="left" w:pos="360"/>
          <w:tab w:val="left" w:pos="720"/>
          <w:tab w:val="left" w:pos="1440"/>
        </w:tabs>
        <w:ind w:left="1800" w:hanging="1800"/>
        <w:rPr>
          <w:rFonts w:ascii="Arial" w:hAnsi="Arial" w:cs="Arial"/>
          <w:sz w:val="22"/>
          <w:szCs w:val="22"/>
        </w:rPr>
      </w:pPr>
    </w:p>
    <w:p w14:paraId="1AEF175C" w14:textId="7F130374" w:rsidR="00024A4E" w:rsidRPr="00F84580" w:rsidRDefault="00024A4E" w:rsidP="002402B2">
      <w:pPr>
        <w:tabs>
          <w:tab w:val="left" w:pos="360"/>
          <w:tab w:val="left" w:pos="720"/>
          <w:tab w:val="left" w:pos="1440"/>
        </w:tabs>
        <w:ind w:left="360"/>
        <w:rPr>
          <w:rFonts w:ascii="Arial" w:hAnsi="Arial" w:cs="Arial"/>
          <w:sz w:val="22"/>
          <w:szCs w:val="22"/>
        </w:rPr>
      </w:pPr>
    </w:p>
    <w:p w14:paraId="1E4A1821" w14:textId="77777777" w:rsidR="00130CDC" w:rsidRPr="00F84580" w:rsidRDefault="002171A2" w:rsidP="003370FE">
      <w:pPr>
        <w:tabs>
          <w:tab w:val="left" w:pos="360"/>
          <w:tab w:val="left" w:pos="720"/>
          <w:tab w:val="left" w:pos="1440"/>
        </w:tabs>
        <w:ind w:left="360" w:hanging="360"/>
        <w:rPr>
          <w:rFonts w:ascii="Arial" w:hAnsi="Arial" w:cs="Arial"/>
          <w:i/>
          <w:sz w:val="22"/>
          <w:szCs w:val="22"/>
        </w:rPr>
      </w:pPr>
      <w:r w:rsidRPr="00F84580">
        <w:rPr>
          <w:rFonts w:ascii="Arial" w:hAnsi="Arial" w:cs="Arial"/>
          <w:sz w:val="22"/>
          <w:szCs w:val="22"/>
        </w:rPr>
        <w:tab/>
      </w:r>
      <w:r w:rsidRPr="00F84580">
        <w:rPr>
          <w:rFonts w:ascii="Arial" w:hAnsi="Arial" w:cs="Arial"/>
          <w:i/>
          <w:sz w:val="22"/>
          <w:szCs w:val="22"/>
          <w:u w:val="single"/>
        </w:rPr>
        <w:t>FWS Response/Action Taken</w:t>
      </w:r>
      <w:r w:rsidRPr="00F84580">
        <w:rPr>
          <w:rFonts w:ascii="Arial" w:hAnsi="Arial" w:cs="Arial"/>
          <w:i/>
          <w:sz w:val="22"/>
          <w:szCs w:val="22"/>
        </w:rPr>
        <w:t>:</w:t>
      </w:r>
    </w:p>
    <w:p w14:paraId="741E0210" w14:textId="77777777" w:rsidR="00130CDC" w:rsidRPr="00F84580" w:rsidRDefault="00130CDC" w:rsidP="003370FE">
      <w:pPr>
        <w:tabs>
          <w:tab w:val="left" w:pos="360"/>
          <w:tab w:val="left" w:pos="720"/>
          <w:tab w:val="left" w:pos="1440"/>
        </w:tabs>
        <w:ind w:left="360" w:hanging="360"/>
        <w:rPr>
          <w:rFonts w:ascii="Arial" w:hAnsi="Arial" w:cs="Arial"/>
          <w:i/>
          <w:sz w:val="22"/>
          <w:szCs w:val="22"/>
        </w:rPr>
      </w:pPr>
    </w:p>
    <w:p w14:paraId="266DE973" w14:textId="4D77307B" w:rsidR="00DB6B63" w:rsidRPr="00F84580" w:rsidRDefault="00DB6B63" w:rsidP="003370FE">
      <w:pPr>
        <w:tabs>
          <w:tab w:val="left" w:pos="360"/>
          <w:tab w:val="left" w:pos="720"/>
          <w:tab w:val="left" w:pos="1440"/>
        </w:tabs>
        <w:ind w:left="1890" w:hanging="1530"/>
        <w:rPr>
          <w:rFonts w:ascii="Arial" w:hAnsi="Arial" w:cs="Arial"/>
          <w:sz w:val="22"/>
          <w:szCs w:val="22"/>
        </w:rPr>
      </w:pPr>
      <w:r w:rsidRPr="00F84580">
        <w:rPr>
          <w:rFonts w:ascii="Arial" w:hAnsi="Arial" w:cs="Arial"/>
          <w:sz w:val="22"/>
          <w:szCs w:val="22"/>
        </w:rPr>
        <w:t xml:space="preserve">Recovery/Interstate Commerce Permits: </w:t>
      </w:r>
      <w:r w:rsidR="003A110A">
        <w:rPr>
          <w:rFonts w:ascii="Arial" w:hAnsi="Arial" w:cs="Arial"/>
          <w:sz w:val="22"/>
          <w:szCs w:val="22"/>
        </w:rPr>
        <w:t xml:space="preserve"> </w:t>
      </w:r>
      <w:r w:rsidRPr="00F84580">
        <w:rPr>
          <w:rFonts w:ascii="Arial" w:hAnsi="Arial" w:cs="Arial"/>
          <w:sz w:val="22"/>
          <w:szCs w:val="22"/>
        </w:rPr>
        <w:t>None required.</w:t>
      </w:r>
    </w:p>
    <w:p w14:paraId="75CA4C5A" w14:textId="61A1A543" w:rsidR="00024A4E" w:rsidRPr="00F84580" w:rsidRDefault="00DB6B63" w:rsidP="003370FE">
      <w:pPr>
        <w:tabs>
          <w:tab w:val="left" w:pos="360"/>
          <w:tab w:val="left" w:pos="720"/>
          <w:tab w:val="left" w:pos="1440"/>
        </w:tabs>
        <w:ind w:left="1890" w:hanging="1530"/>
        <w:rPr>
          <w:rFonts w:ascii="Arial" w:hAnsi="Arial" w:cs="Arial"/>
          <w:sz w:val="22"/>
          <w:szCs w:val="22"/>
        </w:rPr>
      </w:pPr>
      <w:r w:rsidRPr="00F84580">
        <w:rPr>
          <w:rFonts w:ascii="Arial" w:hAnsi="Arial" w:cs="Arial"/>
          <w:sz w:val="22"/>
          <w:szCs w:val="22"/>
        </w:rPr>
        <w:t>HCPs (Annual Report/Plan):  None required.</w:t>
      </w:r>
    </w:p>
    <w:p w14:paraId="114DD5EE" w14:textId="77777777" w:rsidR="00DB6B63" w:rsidRPr="00F84580" w:rsidRDefault="00DB6B63" w:rsidP="003370FE">
      <w:pPr>
        <w:tabs>
          <w:tab w:val="left" w:pos="360"/>
          <w:tab w:val="left" w:pos="720"/>
          <w:tab w:val="left" w:pos="1440"/>
        </w:tabs>
        <w:ind w:left="1890" w:hanging="1530"/>
        <w:rPr>
          <w:rFonts w:ascii="Arial" w:hAnsi="Arial" w:cs="Arial"/>
          <w:sz w:val="22"/>
          <w:szCs w:val="22"/>
        </w:rPr>
      </w:pPr>
    </w:p>
    <w:p w14:paraId="291B2484" w14:textId="38F69F84" w:rsidR="002171A2" w:rsidRPr="00F84580" w:rsidRDefault="00130CDC" w:rsidP="003370FE">
      <w:pPr>
        <w:tabs>
          <w:tab w:val="left" w:pos="360"/>
          <w:tab w:val="left" w:pos="720"/>
          <w:tab w:val="left" w:pos="1440"/>
        </w:tabs>
        <w:rPr>
          <w:rFonts w:ascii="Arial" w:hAnsi="Arial" w:cs="Arial"/>
          <w:b/>
          <w:i/>
          <w:color w:val="000000"/>
          <w:sz w:val="22"/>
          <w:szCs w:val="22"/>
        </w:rPr>
      </w:pPr>
      <w:r w:rsidRPr="00F84580">
        <w:rPr>
          <w:rFonts w:ascii="Arial" w:hAnsi="Arial" w:cs="Arial"/>
          <w:b/>
          <w:i/>
          <w:color w:val="000000"/>
          <w:sz w:val="22"/>
          <w:szCs w:val="22"/>
        </w:rPr>
        <w:t xml:space="preserve"> </w:t>
      </w:r>
      <w:r w:rsidR="002171A2" w:rsidRPr="00F84580">
        <w:rPr>
          <w:rFonts w:ascii="Arial" w:hAnsi="Arial" w:cs="Arial"/>
          <w:b/>
          <w:i/>
          <w:color w:val="000000"/>
          <w:sz w:val="22"/>
          <w:szCs w:val="22"/>
        </w:rPr>
        <w:t>“The accuracy of our estimate of the burden for this collection of information”</w:t>
      </w:r>
    </w:p>
    <w:p w14:paraId="1154A037" w14:textId="77777777" w:rsidR="002171A2" w:rsidRPr="00F84580" w:rsidRDefault="002171A2" w:rsidP="003370FE">
      <w:pPr>
        <w:tabs>
          <w:tab w:val="left" w:pos="360"/>
          <w:tab w:val="left" w:pos="720"/>
          <w:tab w:val="left" w:pos="1440"/>
        </w:tabs>
        <w:ind w:left="1530" w:hanging="1530"/>
        <w:rPr>
          <w:rFonts w:ascii="Arial" w:hAnsi="Arial" w:cs="Arial"/>
          <w:sz w:val="22"/>
          <w:szCs w:val="22"/>
        </w:rPr>
      </w:pPr>
      <w:r w:rsidRPr="00F84580">
        <w:rPr>
          <w:rFonts w:ascii="Arial" w:hAnsi="Arial" w:cs="Arial"/>
          <w:sz w:val="22"/>
          <w:szCs w:val="22"/>
        </w:rPr>
        <w:tab/>
      </w:r>
    </w:p>
    <w:p w14:paraId="7C32E303" w14:textId="474E3888" w:rsidR="00130CDC" w:rsidRPr="00F84580" w:rsidRDefault="002171A2" w:rsidP="003370FE">
      <w:pPr>
        <w:tabs>
          <w:tab w:val="left" w:pos="360"/>
          <w:tab w:val="left" w:pos="720"/>
          <w:tab w:val="left" w:pos="1440"/>
          <w:tab w:val="left" w:pos="1710"/>
        </w:tabs>
        <w:ind w:left="360" w:hanging="360"/>
        <w:rPr>
          <w:rFonts w:ascii="Arial" w:hAnsi="Arial" w:cs="Arial"/>
          <w:sz w:val="22"/>
          <w:szCs w:val="22"/>
        </w:rPr>
      </w:pPr>
      <w:r w:rsidRPr="00F84580">
        <w:rPr>
          <w:rFonts w:ascii="Arial" w:hAnsi="Arial" w:cs="Arial"/>
          <w:sz w:val="22"/>
          <w:szCs w:val="22"/>
        </w:rPr>
        <w:tab/>
      </w:r>
      <w:r w:rsidRPr="00F84580">
        <w:rPr>
          <w:rFonts w:ascii="Arial" w:hAnsi="Arial" w:cs="Arial"/>
          <w:i/>
          <w:sz w:val="22"/>
          <w:szCs w:val="22"/>
          <w:u w:val="single"/>
        </w:rPr>
        <w:t>Comments</w:t>
      </w:r>
      <w:r w:rsidRPr="00F84580">
        <w:rPr>
          <w:rFonts w:ascii="Arial" w:hAnsi="Arial" w:cs="Arial"/>
          <w:i/>
          <w:sz w:val="22"/>
          <w:szCs w:val="22"/>
        </w:rPr>
        <w:t>:</w:t>
      </w:r>
    </w:p>
    <w:p w14:paraId="0916CC6F" w14:textId="77777777" w:rsidR="00130CDC" w:rsidRPr="00F84580" w:rsidRDefault="00130CDC" w:rsidP="003370FE">
      <w:pPr>
        <w:tabs>
          <w:tab w:val="left" w:pos="360"/>
          <w:tab w:val="left" w:pos="720"/>
          <w:tab w:val="left" w:pos="1440"/>
        </w:tabs>
        <w:ind w:left="1800" w:hanging="1800"/>
        <w:rPr>
          <w:rFonts w:ascii="Arial" w:hAnsi="Arial" w:cs="Arial"/>
          <w:sz w:val="22"/>
          <w:szCs w:val="22"/>
        </w:rPr>
      </w:pPr>
    </w:p>
    <w:p w14:paraId="02172E70" w14:textId="706205E0" w:rsidR="00130CDC" w:rsidRPr="00F84580" w:rsidRDefault="00130CDC" w:rsidP="003370FE">
      <w:pPr>
        <w:tabs>
          <w:tab w:val="left" w:pos="360"/>
          <w:tab w:val="left" w:pos="720"/>
          <w:tab w:val="left" w:pos="1440"/>
        </w:tabs>
        <w:ind w:left="360"/>
        <w:rPr>
          <w:rFonts w:ascii="Arial" w:hAnsi="Arial" w:cs="Arial"/>
          <w:color w:val="000000"/>
          <w:sz w:val="22"/>
          <w:szCs w:val="22"/>
        </w:rPr>
      </w:pPr>
      <w:r w:rsidRPr="00F84580">
        <w:rPr>
          <w:rFonts w:ascii="Arial" w:hAnsi="Arial" w:cs="Arial"/>
          <w:sz w:val="22"/>
          <w:szCs w:val="22"/>
        </w:rPr>
        <w:t xml:space="preserve">Recovery/Interstate Commerce Permits:  </w:t>
      </w:r>
      <w:r w:rsidR="00A65D16">
        <w:rPr>
          <w:rFonts w:ascii="Arial" w:hAnsi="Arial" w:cs="Arial"/>
          <w:color w:val="000000"/>
          <w:sz w:val="22"/>
          <w:szCs w:val="22"/>
          <w:shd w:val="clear" w:color="auto" w:fill="FFFFFF"/>
        </w:rPr>
        <w:t xml:space="preserve">Two </w:t>
      </w:r>
      <w:r w:rsidRPr="00F84580">
        <w:rPr>
          <w:rFonts w:ascii="Arial" w:hAnsi="Arial" w:cs="Arial"/>
          <w:color w:val="000000"/>
          <w:sz w:val="22"/>
          <w:szCs w:val="22"/>
          <w:shd w:val="clear" w:color="auto" w:fill="FFFFFF"/>
        </w:rPr>
        <w:t>respondents indicated that the amount of time to prepare the information collection depends on the complexity of the permit activities and scope of work during a given permitting period.  </w:t>
      </w:r>
      <w:r w:rsidR="00996912">
        <w:rPr>
          <w:rFonts w:ascii="Arial" w:hAnsi="Arial" w:cs="Arial"/>
          <w:color w:val="000000"/>
          <w:sz w:val="22"/>
          <w:szCs w:val="22"/>
          <w:shd w:val="clear" w:color="auto" w:fill="FFFFFF"/>
        </w:rPr>
        <w:t xml:space="preserve">One individual noted they were unable to estimate hour burden, as they would soon be preparing their first annual report for their issued permits; however, they indicated they expected preparation time would be brief based on the nature of their activities for the year.  </w:t>
      </w:r>
      <w:r w:rsidR="004D027F" w:rsidRPr="00F84580">
        <w:rPr>
          <w:rFonts w:ascii="Arial" w:hAnsi="Arial" w:cs="Arial"/>
          <w:color w:val="000000"/>
          <w:sz w:val="22"/>
          <w:szCs w:val="22"/>
          <w:shd w:val="clear" w:color="auto" w:fill="FFFFFF"/>
        </w:rPr>
        <w:t>While</w:t>
      </w:r>
      <w:r w:rsidRPr="00F84580">
        <w:rPr>
          <w:rFonts w:ascii="Arial" w:hAnsi="Arial" w:cs="Arial"/>
          <w:color w:val="000000"/>
          <w:sz w:val="22"/>
          <w:szCs w:val="22"/>
          <w:shd w:val="clear" w:color="auto" w:fill="FFFFFF"/>
        </w:rPr>
        <w:t xml:space="preserve">, no </w:t>
      </w:r>
      <w:r w:rsidR="00544513">
        <w:rPr>
          <w:rFonts w:ascii="Arial" w:hAnsi="Arial" w:cs="Arial"/>
          <w:color w:val="000000"/>
          <w:sz w:val="22"/>
          <w:szCs w:val="22"/>
          <w:shd w:val="clear" w:color="auto" w:fill="FFFFFF"/>
        </w:rPr>
        <w:t xml:space="preserve">respondents provided </w:t>
      </w:r>
      <w:r w:rsidRPr="00F84580">
        <w:rPr>
          <w:rFonts w:ascii="Arial" w:hAnsi="Arial" w:cs="Arial"/>
          <w:color w:val="000000"/>
          <w:sz w:val="22"/>
          <w:szCs w:val="22"/>
          <w:shd w:val="clear" w:color="auto" w:fill="FFFFFF"/>
        </w:rPr>
        <w:t>specific estimates related to completion of the 3-20</w:t>
      </w:r>
      <w:r w:rsidR="009060DC" w:rsidRPr="00F84580">
        <w:rPr>
          <w:rFonts w:ascii="Arial" w:hAnsi="Arial" w:cs="Arial"/>
          <w:color w:val="000000"/>
          <w:sz w:val="22"/>
          <w:szCs w:val="22"/>
          <w:shd w:val="clear" w:color="auto" w:fill="FFFFFF"/>
        </w:rPr>
        <w:t>2</w:t>
      </w:r>
      <w:r w:rsidRPr="00F84580">
        <w:rPr>
          <w:rFonts w:ascii="Arial" w:hAnsi="Arial" w:cs="Arial"/>
          <w:color w:val="000000"/>
          <w:sz w:val="22"/>
          <w:szCs w:val="22"/>
          <w:shd w:val="clear" w:color="auto" w:fill="FFFFFF"/>
        </w:rPr>
        <w:t xml:space="preserve"> annual reporting form series</w:t>
      </w:r>
      <w:r w:rsidR="004D027F" w:rsidRPr="00F84580">
        <w:rPr>
          <w:rFonts w:ascii="Arial" w:hAnsi="Arial" w:cs="Arial"/>
          <w:color w:val="000000"/>
          <w:sz w:val="22"/>
          <w:szCs w:val="22"/>
          <w:shd w:val="clear" w:color="auto" w:fill="FFFFFF"/>
        </w:rPr>
        <w:t xml:space="preserve">, </w:t>
      </w:r>
      <w:r w:rsidR="00996912">
        <w:rPr>
          <w:rFonts w:ascii="Arial" w:hAnsi="Arial" w:cs="Arial"/>
          <w:color w:val="000000"/>
          <w:sz w:val="22"/>
          <w:szCs w:val="22"/>
          <w:shd w:val="clear" w:color="auto" w:fill="FFFFFF"/>
        </w:rPr>
        <w:t>one</w:t>
      </w:r>
      <w:r w:rsidR="004D027F" w:rsidRPr="00F84580">
        <w:rPr>
          <w:rFonts w:ascii="Arial" w:hAnsi="Arial" w:cs="Arial"/>
          <w:color w:val="000000"/>
          <w:sz w:val="22"/>
          <w:szCs w:val="22"/>
          <w:shd w:val="clear" w:color="auto" w:fill="FFFFFF"/>
        </w:rPr>
        <w:t xml:space="preserve"> commenter did provide an estimate in hours for annual reporting in general</w:t>
      </w:r>
      <w:r w:rsidR="009060DC" w:rsidRPr="00F84580">
        <w:rPr>
          <w:rFonts w:ascii="Arial" w:hAnsi="Arial" w:cs="Arial"/>
          <w:color w:val="000000"/>
          <w:sz w:val="22"/>
          <w:szCs w:val="22"/>
          <w:shd w:val="clear" w:color="auto" w:fill="FFFFFF"/>
        </w:rPr>
        <w:t xml:space="preserve"> and</w:t>
      </w:r>
      <w:r w:rsidR="004D027F" w:rsidRPr="00F84580">
        <w:rPr>
          <w:rFonts w:ascii="Arial" w:hAnsi="Arial" w:cs="Arial"/>
          <w:color w:val="000000"/>
          <w:sz w:val="22"/>
          <w:szCs w:val="22"/>
          <w:shd w:val="clear" w:color="auto" w:fill="FFFFFF"/>
        </w:rPr>
        <w:t xml:space="preserve"> indicat</w:t>
      </w:r>
      <w:r w:rsidR="009060DC" w:rsidRPr="00F84580">
        <w:rPr>
          <w:rFonts w:ascii="Arial" w:hAnsi="Arial" w:cs="Arial"/>
          <w:color w:val="000000"/>
          <w:sz w:val="22"/>
          <w:szCs w:val="22"/>
          <w:shd w:val="clear" w:color="auto" w:fill="FFFFFF"/>
        </w:rPr>
        <w:t>ed</w:t>
      </w:r>
      <w:r w:rsidR="004D027F" w:rsidRPr="00F84580">
        <w:rPr>
          <w:rFonts w:ascii="Arial" w:hAnsi="Arial" w:cs="Arial"/>
          <w:color w:val="000000"/>
          <w:sz w:val="22"/>
          <w:szCs w:val="22"/>
          <w:shd w:val="clear" w:color="auto" w:fill="FFFFFF"/>
        </w:rPr>
        <w:t xml:space="preserve"> a range of approximately 2 to 15 </w:t>
      </w:r>
      <w:r w:rsidR="009060DC" w:rsidRPr="00F84580">
        <w:rPr>
          <w:rFonts w:ascii="Arial" w:hAnsi="Arial" w:cs="Arial"/>
          <w:color w:val="000000"/>
          <w:sz w:val="22"/>
          <w:szCs w:val="22"/>
          <w:shd w:val="clear" w:color="auto" w:fill="FFFFFF"/>
        </w:rPr>
        <w:t xml:space="preserve">hours </w:t>
      </w:r>
      <w:r w:rsidR="00996912">
        <w:rPr>
          <w:rFonts w:ascii="Arial" w:hAnsi="Arial" w:cs="Arial"/>
          <w:color w:val="000000"/>
          <w:sz w:val="22"/>
          <w:szCs w:val="22"/>
          <w:shd w:val="clear" w:color="auto" w:fill="FFFFFF"/>
        </w:rPr>
        <w:t>is generally</w:t>
      </w:r>
      <w:r w:rsidR="009060DC" w:rsidRPr="00F84580">
        <w:rPr>
          <w:rFonts w:ascii="Arial" w:hAnsi="Arial" w:cs="Arial"/>
          <w:color w:val="000000"/>
          <w:sz w:val="22"/>
          <w:szCs w:val="22"/>
          <w:shd w:val="clear" w:color="auto" w:fill="FFFFFF"/>
        </w:rPr>
        <w:t xml:space="preserve"> needed, </w:t>
      </w:r>
      <w:r w:rsidR="004D027F" w:rsidRPr="00F84580">
        <w:rPr>
          <w:rFonts w:ascii="Arial" w:hAnsi="Arial" w:cs="Arial"/>
          <w:color w:val="000000"/>
          <w:sz w:val="22"/>
          <w:szCs w:val="22"/>
          <w:shd w:val="clear" w:color="auto" w:fill="FFFFFF"/>
        </w:rPr>
        <w:t xml:space="preserve">depending </w:t>
      </w:r>
      <w:r w:rsidR="00996912">
        <w:rPr>
          <w:rFonts w:ascii="Arial" w:hAnsi="Arial" w:cs="Arial"/>
          <w:color w:val="000000"/>
          <w:sz w:val="22"/>
          <w:szCs w:val="22"/>
          <w:shd w:val="clear" w:color="auto" w:fill="FFFFFF"/>
        </w:rPr>
        <w:t>on the number of projects and project components being reported and how different the scope of their work is from year to year</w:t>
      </w:r>
      <w:r w:rsidR="009060DC" w:rsidRPr="00F84580">
        <w:rPr>
          <w:rFonts w:ascii="Arial" w:hAnsi="Arial" w:cs="Arial"/>
          <w:color w:val="000000"/>
          <w:sz w:val="22"/>
          <w:szCs w:val="22"/>
          <w:shd w:val="clear" w:color="auto" w:fill="FFFFFF"/>
        </w:rPr>
        <w:t>.</w:t>
      </w:r>
    </w:p>
    <w:p w14:paraId="22A7593A" w14:textId="77777777" w:rsidR="00130CDC" w:rsidRPr="00F84580" w:rsidRDefault="00130CDC" w:rsidP="003370FE">
      <w:pPr>
        <w:tabs>
          <w:tab w:val="left" w:pos="360"/>
          <w:tab w:val="left" w:pos="720"/>
          <w:tab w:val="left" w:pos="1440"/>
        </w:tabs>
        <w:ind w:left="360"/>
        <w:rPr>
          <w:rFonts w:ascii="Arial" w:hAnsi="Arial" w:cs="Arial"/>
          <w:sz w:val="22"/>
          <w:szCs w:val="22"/>
        </w:rPr>
      </w:pPr>
    </w:p>
    <w:p w14:paraId="68526D2F" w14:textId="0D7E2C53" w:rsidR="00130CDC" w:rsidRPr="00F84580" w:rsidRDefault="00130CDC" w:rsidP="003370FE">
      <w:pPr>
        <w:tabs>
          <w:tab w:val="left" w:pos="360"/>
          <w:tab w:val="left" w:pos="720"/>
          <w:tab w:val="left" w:pos="1440"/>
        </w:tabs>
        <w:ind w:left="360"/>
        <w:rPr>
          <w:rFonts w:ascii="Arial" w:hAnsi="Arial" w:cs="Arial"/>
          <w:sz w:val="22"/>
          <w:szCs w:val="22"/>
        </w:rPr>
      </w:pPr>
      <w:r w:rsidRPr="00F84580">
        <w:rPr>
          <w:rFonts w:ascii="Arial" w:hAnsi="Arial" w:cs="Arial"/>
          <w:sz w:val="22"/>
          <w:szCs w:val="22"/>
        </w:rPr>
        <w:t xml:space="preserve">HCPs (Annual Report/Plan): </w:t>
      </w:r>
      <w:r w:rsidR="003A110A">
        <w:rPr>
          <w:rFonts w:ascii="Arial" w:hAnsi="Arial" w:cs="Arial"/>
          <w:sz w:val="22"/>
          <w:szCs w:val="22"/>
        </w:rPr>
        <w:t xml:space="preserve"> </w:t>
      </w:r>
      <w:r w:rsidR="002402B2">
        <w:rPr>
          <w:rFonts w:ascii="Arial" w:hAnsi="Arial" w:cs="Arial"/>
          <w:sz w:val="22"/>
          <w:szCs w:val="22"/>
        </w:rPr>
        <w:t xml:space="preserve">Two </w:t>
      </w:r>
      <w:r w:rsidRPr="00F84580">
        <w:rPr>
          <w:rFonts w:ascii="Arial" w:hAnsi="Arial" w:cs="Arial"/>
          <w:sz w:val="22"/>
          <w:szCs w:val="22"/>
        </w:rPr>
        <w:t>commenters indicated that the estimate</w:t>
      </w:r>
      <w:r w:rsidR="0043635E" w:rsidRPr="00F84580">
        <w:rPr>
          <w:rFonts w:ascii="Arial" w:hAnsi="Arial" w:cs="Arial"/>
          <w:sz w:val="22"/>
          <w:szCs w:val="22"/>
        </w:rPr>
        <w:t>s were</w:t>
      </w:r>
      <w:r w:rsidRPr="00F84580">
        <w:rPr>
          <w:rFonts w:ascii="Arial" w:hAnsi="Arial" w:cs="Arial"/>
          <w:sz w:val="22"/>
          <w:szCs w:val="22"/>
        </w:rPr>
        <w:t xml:space="preserve"> accurate</w:t>
      </w:r>
      <w:r w:rsidR="00C8728D" w:rsidRPr="00F84580">
        <w:rPr>
          <w:rFonts w:ascii="Arial" w:hAnsi="Arial" w:cs="Arial"/>
          <w:sz w:val="22"/>
          <w:szCs w:val="22"/>
        </w:rPr>
        <w:t xml:space="preserve"> for their project</w:t>
      </w:r>
      <w:r w:rsidRPr="00F84580">
        <w:rPr>
          <w:rFonts w:ascii="Arial" w:hAnsi="Arial" w:cs="Arial"/>
          <w:sz w:val="22"/>
          <w:szCs w:val="22"/>
        </w:rPr>
        <w:t xml:space="preserve">.  </w:t>
      </w:r>
      <w:r w:rsidR="00C8728D" w:rsidRPr="00F84580">
        <w:rPr>
          <w:rFonts w:ascii="Arial" w:hAnsi="Arial" w:cs="Arial"/>
          <w:sz w:val="22"/>
          <w:szCs w:val="22"/>
        </w:rPr>
        <w:t>However,</w:t>
      </w:r>
      <w:r w:rsidR="0043635E" w:rsidRPr="00F84580">
        <w:rPr>
          <w:rFonts w:ascii="Arial" w:hAnsi="Arial" w:cs="Arial"/>
          <w:sz w:val="22"/>
          <w:szCs w:val="22"/>
        </w:rPr>
        <w:t xml:space="preserve"> regarding the annual report,</w:t>
      </w:r>
      <w:r w:rsidR="00C8728D" w:rsidRPr="00F84580">
        <w:rPr>
          <w:rFonts w:ascii="Arial" w:hAnsi="Arial" w:cs="Arial"/>
          <w:sz w:val="22"/>
          <w:szCs w:val="22"/>
        </w:rPr>
        <w:t xml:space="preserve"> one commenter indicated</w:t>
      </w:r>
      <w:r w:rsidR="0043635E" w:rsidRPr="00F84580">
        <w:rPr>
          <w:rFonts w:ascii="Arial" w:hAnsi="Arial" w:cs="Arial"/>
          <w:sz w:val="22"/>
          <w:szCs w:val="22"/>
        </w:rPr>
        <w:t xml:space="preserve"> that</w:t>
      </w:r>
      <w:r w:rsidR="00C8728D" w:rsidRPr="00F84580">
        <w:rPr>
          <w:rFonts w:ascii="Arial" w:hAnsi="Arial" w:cs="Arial"/>
          <w:sz w:val="22"/>
          <w:szCs w:val="22"/>
        </w:rPr>
        <w:t xml:space="preserve"> </w:t>
      </w:r>
      <w:r w:rsidR="0043635E" w:rsidRPr="00F84580">
        <w:rPr>
          <w:rFonts w:ascii="Arial" w:hAnsi="Arial" w:cs="Arial"/>
          <w:sz w:val="22"/>
          <w:szCs w:val="22"/>
        </w:rPr>
        <w:t>it takes</w:t>
      </w:r>
      <w:r w:rsidR="00C8728D" w:rsidRPr="00F84580">
        <w:rPr>
          <w:rFonts w:ascii="Arial" w:hAnsi="Arial" w:cs="Arial"/>
          <w:sz w:val="22"/>
          <w:szCs w:val="22"/>
        </w:rPr>
        <w:t xml:space="preserve"> approximately 40 days to collect, review, and develop the annual report for </w:t>
      </w:r>
      <w:r w:rsidR="0043635E" w:rsidRPr="00F84580">
        <w:rPr>
          <w:rFonts w:ascii="Arial" w:hAnsi="Arial" w:cs="Arial"/>
          <w:sz w:val="22"/>
          <w:szCs w:val="22"/>
        </w:rPr>
        <w:t xml:space="preserve">their HCP that covers </w:t>
      </w:r>
      <w:r w:rsidR="00C8728D" w:rsidRPr="00F84580">
        <w:rPr>
          <w:rFonts w:ascii="Arial" w:hAnsi="Arial" w:cs="Arial"/>
          <w:sz w:val="22"/>
          <w:szCs w:val="22"/>
        </w:rPr>
        <w:t>approximatel</w:t>
      </w:r>
      <w:r w:rsidR="0043635E" w:rsidRPr="00F84580">
        <w:rPr>
          <w:rFonts w:ascii="Arial" w:hAnsi="Arial" w:cs="Arial"/>
          <w:sz w:val="22"/>
          <w:szCs w:val="22"/>
        </w:rPr>
        <w:t>y 300,000</w:t>
      </w:r>
      <w:r w:rsidR="007A70BF" w:rsidRPr="00F84580">
        <w:rPr>
          <w:rFonts w:ascii="Arial" w:hAnsi="Arial" w:cs="Arial"/>
          <w:sz w:val="22"/>
          <w:szCs w:val="22"/>
        </w:rPr>
        <w:t xml:space="preserve"> acres</w:t>
      </w:r>
      <w:r w:rsidR="0043635E" w:rsidRPr="00F84580">
        <w:rPr>
          <w:rFonts w:ascii="Arial" w:hAnsi="Arial" w:cs="Arial"/>
          <w:sz w:val="22"/>
          <w:szCs w:val="22"/>
        </w:rPr>
        <w:t xml:space="preserve">. </w:t>
      </w:r>
      <w:r w:rsidR="003A110A">
        <w:rPr>
          <w:rFonts w:ascii="Arial" w:hAnsi="Arial" w:cs="Arial"/>
          <w:sz w:val="22"/>
          <w:szCs w:val="22"/>
        </w:rPr>
        <w:t xml:space="preserve"> </w:t>
      </w:r>
      <w:r w:rsidR="0043635E" w:rsidRPr="00F84580">
        <w:rPr>
          <w:rFonts w:ascii="Arial" w:hAnsi="Arial" w:cs="Arial"/>
          <w:sz w:val="22"/>
          <w:szCs w:val="22"/>
        </w:rPr>
        <w:t xml:space="preserve">While it takes only 5 days to collect, review, and develop the annual report for an HCP that covers 20,000 acres. </w:t>
      </w:r>
      <w:r w:rsidR="003A110A">
        <w:rPr>
          <w:rFonts w:ascii="Arial" w:hAnsi="Arial" w:cs="Arial"/>
          <w:sz w:val="22"/>
          <w:szCs w:val="22"/>
        </w:rPr>
        <w:t xml:space="preserve"> </w:t>
      </w:r>
      <w:r w:rsidR="0043635E" w:rsidRPr="00F84580">
        <w:rPr>
          <w:rFonts w:ascii="Arial" w:hAnsi="Arial" w:cs="Arial"/>
          <w:sz w:val="22"/>
          <w:szCs w:val="22"/>
        </w:rPr>
        <w:t xml:space="preserve">They also found the collection of this information necessary and useful for the long-term management of the property covered by the HCP and in some cases the collection serves a dual role to meet other regulatory compliance requirements. </w:t>
      </w:r>
      <w:r w:rsidR="00C8728D" w:rsidRPr="00F84580">
        <w:rPr>
          <w:rFonts w:ascii="Arial" w:hAnsi="Arial" w:cs="Arial"/>
          <w:sz w:val="22"/>
          <w:szCs w:val="22"/>
        </w:rPr>
        <w:t xml:space="preserve">  </w:t>
      </w:r>
    </w:p>
    <w:p w14:paraId="3D3382EF" w14:textId="77777777" w:rsidR="00130CDC" w:rsidRPr="00F84580" w:rsidRDefault="00130CDC" w:rsidP="003370FE">
      <w:pPr>
        <w:tabs>
          <w:tab w:val="left" w:pos="360"/>
          <w:tab w:val="left" w:pos="720"/>
          <w:tab w:val="left" w:pos="1440"/>
        </w:tabs>
        <w:ind w:left="1530" w:hanging="1530"/>
        <w:rPr>
          <w:rFonts w:ascii="Arial" w:hAnsi="Arial" w:cs="Arial"/>
          <w:sz w:val="22"/>
          <w:szCs w:val="22"/>
        </w:rPr>
      </w:pPr>
    </w:p>
    <w:p w14:paraId="05CC07C1" w14:textId="77777777" w:rsidR="002171A2" w:rsidRPr="00F84580" w:rsidRDefault="002171A2" w:rsidP="003370FE">
      <w:pPr>
        <w:tabs>
          <w:tab w:val="left" w:pos="360"/>
          <w:tab w:val="left" w:pos="720"/>
          <w:tab w:val="left" w:pos="1440"/>
        </w:tabs>
        <w:ind w:left="1800" w:hanging="1800"/>
        <w:rPr>
          <w:rFonts w:ascii="Arial" w:hAnsi="Arial" w:cs="Arial"/>
          <w:sz w:val="22"/>
          <w:szCs w:val="22"/>
        </w:rPr>
      </w:pPr>
    </w:p>
    <w:p w14:paraId="0D91FC08" w14:textId="5D44554C" w:rsidR="002171A2" w:rsidRPr="00F84580" w:rsidRDefault="002171A2" w:rsidP="003370FE">
      <w:pPr>
        <w:tabs>
          <w:tab w:val="left" w:pos="360"/>
          <w:tab w:val="left" w:pos="720"/>
          <w:tab w:val="left" w:pos="1440"/>
        </w:tabs>
        <w:ind w:left="360" w:hanging="360"/>
        <w:rPr>
          <w:rFonts w:ascii="Arial" w:hAnsi="Arial" w:cs="Arial"/>
          <w:sz w:val="22"/>
          <w:szCs w:val="22"/>
        </w:rPr>
      </w:pPr>
      <w:r w:rsidRPr="00F84580">
        <w:rPr>
          <w:rFonts w:ascii="Arial" w:hAnsi="Arial" w:cs="Arial"/>
          <w:sz w:val="22"/>
          <w:szCs w:val="22"/>
        </w:rPr>
        <w:tab/>
      </w:r>
      <w:r w:rsidRPr="00F84580">
        <w:rPr>
          <w:rFonts w:ascii="Arial" w:hAnsi="Arial" w:cs="Arial"/>
          <w:i/>
          <w:sz w:val="22"/>
          <w:szCs w:val="22"/>
          <w:u w:val="single"/>
        </w:rPr>
        <w:t>FWS Response/Action Taken</w:t>
      </w:r>
      <w:r w:rsidRPr="00F84580">
        <w:rPr>
          <w:rFonts w:ascii="Arial" w:hAnsi="Arial" w:cs="Arial"/>
          <w:i/>
          <w:sz w:val="22"/>
          <w:szCs w:val="22"/>
        </w:rPr>
        <w:t>:</w:t>
      </w:r>
      <w:r w:rsidRPr="00F84580">
        <w:rPr>
          <w:rFonts w:ascii="Arial" w:hAnsi="Arial" w:cs="Arial"/>
          <w:sz w:val="22"/>
          <w:szCs w:val="22"/>
        </w:rPr>
        <w:t xml:space="preserve">  </w:t>
      </w:r>
    </w:p>
    <w:p w14:paraId="21893F0B" w14:textId="77777777" w:rsidR="00DB6B63" w:rsidRPr="00F84580" w:rsidRDefault="00DB6B63" w:rsidP="003370FE">
      <w:pPr>
        <w:tabs>
          <w:tab w:val="left" w:pos="360"/>
          <w:tab w:val="left" w:pos="720"/>
          <w:tab w:val="left" w:pos="1440"/>
        </w:tabs>
        <w:ind w:left="360" w:hanging="360"/>
        <w:rPr>
          <w:rFonts w:ascii="Arial" w:hAnsi="Arial" w:cs="Arial"/>
          <w:sz w:val="22"/>
          <w:szCs w:val="22"/>
        </w:rPr>
      </w:pPr>
    </w:p>
    <w:p w14:paraId="40A49B8B" w14:textId="3E615399" w:rsidR="00DB6B63" w:rsidRDefault="00DB6B63" w:rsidP="00BD7339">
      <w:pPr>
        <w:tabs>
          <w:tab w:val="left" w:pos="360"/>
          <w:tab w:val="left" w:pos="630"/>
          <w:tab w:val="left" w:pos="1440"/>
        </w:tabs>
        <w:ind w:left="360"/>
        <w:rPr>
          <w:rFonts w:ascii="Arial" w:hAnsi="Arial" w:cs="Arial"/>
          <w:sz w:val="22"/>
          <w:szCs w:val="22"/>
        </w:rPr>
      </w:pPr>
      <w:r w:rsidRPr="00F84580">
        <w:rPr>
          <w:rFonts w:ascii="Arial" w:hAnsi="Arial" w:cs="Arial"/>
          <w:sz w:val="22"/>
          <w:szCs w:val="22"/>
        </w:rPr>
        <w:t xml:space="preserve">Recovery/Interstate Commerce Permits: </w:t>
      </w:r>
      <w:r w:rsidR="00BD7339" w:rsidRPr="00BD7339">
        <w:rPr>
          <w:rFonts w:ascii="Arial" w:hAnsi="Arial" w:cs="Arial"/>
          <w:sz w:val="22"/>
          <w:szCs w:val="22"/>
        </w:rPr>
        <w:t>We expect a wide range of time estimates due to the varying complexity of the collection.  However, based on our experience administering the collection, we believe our estimates represent an accurate average of time and did not adjust our estimate based on this feedback</w:t>
      </w:r>
      <w:r w:rsidR="00BD7339">
        <w:rPr>
          <w:rFonts w:ascii="Arial" w:hAnsi="Arial" w:cs="Arial"/>
          <w:sz w:val="22"/>
          <w:szCs w:val="22"/>
        </w:rPr>
        <w:t>.</w:t>
      </w:r>
    </w:p>
    <w:p w14:paraId="36D0E7FA" w14:textId="77777777" w:rsidR="00BD7339" w:rsidRPr="00F84580" w:rsidRDefault="00BD7339" w:rsidP="00BD7339">
      <w:pPr>
        <w:tabs>
          <w:tab w:val="left" w:pos="360"/>
          <w:tab w:val="left" w:pos="630"/>
          <w:tab w:val="left" w:pos="1440"/>
        </w:tabs>
        <w:ind w:left="360"/>
        <w:rPr>
          <w:rFonts w:ascii="Arial" w:hAnsi="Arial" w:cs="Arial"/>
          <w:sz w:val="22"/>
          <w:szCs w:val="22"/>
        </w:rPr>
      </w:pPr>
    </w:p>
    <w:p w14:paraId="4EF2B983" w14:textId="3F7B276E" w:rsidR="00DC6AD6" w:rsidRDefault="00DB6B63" w:rsidP="002402B2">
      <w:pPr>
        <w:tabs>
          <w:tab w:val="left" w:pos="360"/>
          <w:tab w:val="left" w:pos="1440"/>
        </w:tabs>
        <w:ind w:left="360"/>
        <w:rPr>
          <w:rFonts w:ascii="Arial" w:hAnsi="Arial" w:cs="Arial"/>
          <w:sz w:val="22"/>
          <w:szCs w:val="22"/>
        </w:rPr>
      </w:pPr>
      <w:r w:rsidRPr="00F84580">
        <w:rPr>
          <w:rFonts w:ascii="Arial" w:hAnsi="Arial" w:cs="Arial"/>
          <w:sz w:val="22"/>
          <w:szCs w:val="22"/>
        </w:rPr>
        <w:t xml:space="preserve">HCPs (Annual Report/Plan):  </w:t>
      </w:r>
      <w:r w:rsidR="002402B2" w:rsidRPr="00932010">
        <w:rPr>
          <w:rFonts w:ascii="Arial" w:hAnsi="Arial" w:cs="Arial"/>
          <w:sz w:val="22"/>
          <w:szCs w:val="22"/>
        </w:rPr>
        <w:t xml:space="preserve">We expect a wide range of time estimates due to the varying complexity of the collection.  However, based on our experience </w:t>
      </w:r>
      <w:r w:rsidR="002402B2">
        <w:rPr>
          <w:rFonts w:ascii="Arial" w:hAnsi="Arial" w:cs="Arial"/>
          <w:sz w:val="22"/>
          <w:szCs w:val="22"/>
        </w:rPr>
        <w:t xml:space="preserve">of </w:t>
      </w:r>
      <w:r w:rsidR="002402B2" w:rsidRPr="00932010">
        <w:rPr>
          <w:rFonts w:ascii="Arial" w:hAnsi="Arial" w:cs="Arial"/>
          <w:sz w:val="22"/>
          <w:szCs w:val="22"/>
        </w:rPr>
        <w:t xml:space="preserve">administering the collection, we believe our estimates represent an accurate </w:t>
      </w:r>
      <w:r w:rsidR="002402B2">
        <w:rPr>
          <w:rFonts w:ascii="Arial" w:hAnsi="Arial" w:cs="Arial"/>
          <w:sz w:val="22"/>
          <w:szCs w:val="22"/>
        </w:rPr>
        <w:t xml:space="preserve">time </w:t>
      </w:r>
      <w:r w:rsidR="002402B2" w:rsidRPr="00932010">
        <w:rPr>
          <w:rFonts w:ascii="Arial" w:hAnsi="Arial" w:cs="Arial"/>
          <w:sz w:val="22"/>
          <w:szCs w:val="22"/>
        </w:rPr>
        <w:t xml:space="preserve">average and </w:t>
      </w:r>
      <w:r w:rsidR="002402B2">
        <w:rPr>
          <w:rFonts w:ascii="Arial" w:hAnsi="Arial" w:cs="Arial"/>
          <w:sz w:val="22"/>
          <w:szCs w:val="22"/>
        </w:rPr>
        <w:t>did not</w:t>
      </w:r>
      <w:r w:rsidR="002402B2" w:rsidRPr="00932010">
        <w:rPr>
          <w:rFonts w:ascii="Arial" w:hAnsi="Arial" w:cs="Arial"/>
          <w:sz w:val="22"/>
          <w:szCs w:val="22"/>
        </w:rPr>
        <w:t xml:space="preserve"> adjust our estimate based on this feedback</w:t>
      </w:r>
      <w:r w:rsidR="002402B2" w:rsidRPr="00F84580">
        <w:rPr>
          <w:rFonts w:ascii="Arial" w:hAnsi="Arial" w:cs="Arial"/>
          <w:sz w:val="22"/>
          <w:szCs w:val="22"/>
        </w:rPr>
        <w:t>.</w:t>
      </w:r>
    </w:p>
    <w:p w14:paraId="72A4872B" w14:textId="65FB73EA" w:rsidR="00DC6AD6" w:rsidRDefault="00DC6AD6">
      <w:pPr>
        <w:widowControl/>
        <w:autoSpaceDE/>
        <w:autoSpaceDN/>
        <w:adjustRightInd/>
        <w:spacing w:after="200" w:line="276" w:lineRule="auto"/>
        <w:rPr>
          <w:rFonts w:ascii="Arial" w:hAnsi="Arial" w:cs="Arial"/>
          <w:sz w:val="22"/>
          <w:szCs w:val="22"/>
        </w:rPr>
      </w:pPr>
    </w:p>
    <w:p w14:paraId="7338DCC9" w14:textId="77777777" w:rsidR="002171A2" w:rsidRPr="00F84580" w:rsidRDefault="002171A2" w:rsidP="003370FE">
      <w:pPr>
        <w:tabs>
          <w:tab w:val="left" w:pos="360"/>
          <w:tab w:val="left" w:pos="720"/>
          <w:tab w:val="left" w:pos="1440"/>
        </w:tabs>
        <w:rPr>
          <w:rFonts w:ascii="Arial" w:hAnsi="Arial" w:cs="Arial"/>
          <w:b/>
          <w:i/>
          <w:sz w:val="22"/>
          <w:szCs w:val="22"/>
        </w:rPr>
      </w:pPr>
      <w:r w:rsidRPr="00F84580">
        <w:rPr>
          <w:rFonts w:ascii="Arial" w:hAnsi="Arial" w:cs="Arial"/>
          <w:b/>
          <w:i/>
          <w:color w:val="000000"/>
          <w:sz w:val="22"/>
          <w:szCs w:val="22"/>
        </w:rPr>
        <w:t>“Ways to enhance the quality, utility, and clarity of the information to be collected”</w:t>
      </w:r>
    </w:p>
    <w:p w14:paraId="677B0992" w14:textId="77777777" w:rsidR="002171A2" w:rsidRPr="00F84580" w:rsidRDefault="002171A2" w:rsidP="003370FE">
      <w:pPr>
        <w:tabs>
          <w:tab w:val="left" w:pos="360"/>
          <w:tab w:val="left" w:pos="720"/>
          <w:tab w:val="left" w:pos="1440"/>
        </w:tabs>
        <w:ind w:left="1530" w:hanging="1530"/>
        <w:rPr>
          <w:rFonts w:ascii="Arial" w:hAnsi="Arial" w:cs="Arial"/>
          <w:sz w:val="22"/>
          <w:szCs w:val="22"/>
        </w:rPr>
      </w:pPr>
    </w:p>
    <w:p w14:paraId="762B1E4C" w14:textId="0D96A909" w:rsidR="002171A2" w:rsidRPr="00F84580" w:rsidRDefault="002171A2" w:rsidP="003370FE">
      <w:pPr>
        <w:tabs>
          <w:tab w:val="left" w:pos="360"/>
          <w:tab w:val="left" w:pos="720"/>
          <w:tab w:val="left" w:pos="1440"/>
          <w:tab w:val="left" w:pos="1710"/>
        </w:tabs>
        <w:ind w:left="360" w:hanging="360"/>
        <w:rPr>
          <w:rFonts w:ascii="Arial" w:hAnsi="Arial" w:cs="Arial"/>
          <w:sz w:val="22"/>
          <w:szCs w:val="22"/>
        </w:rPr>
      </w:pPr>
      <w:r w:rsidRPr="00F84580">
        <w:rPr>
          <w:rFonts w:ascii="Arial" w:hAnsi="Arial" w:cs="Arial"/>
          <w:sz w:val="22"/>
          <w:szCs w:val="22"/>
        </w:rPr>
        <w:tab/>
      </w:r>
      <w:r w:rsidRPr="00F84580">
        <w:rPr>
          <w:rFonts w:ascii="Arial" w:hAnsi="Arial" w:cs="Arial"/>
          <w:i/>
          <w:sz w:val="22"/>
          <w:szCs w:val="22"/>
          <w:u w:val="single"/>
        </w:rPr>
        <w:t>Comments</w:t>
      </w:r>
      <w:r w:rsidRPr="00F84580">
        <w:rPr>
          <w:rFonts w:ascii="Arial" w:hAnsi="Arial" w:cs="Arial"/>
          <w:i/>
          <w:sz w:val="22"/>
          <w:szCs w:val="22"/>
        </w:rPr>
        <w:t>:</w:t>
      </w:r>
      <w:r w:rsidRPr="00F84580">
        <w:rPr>
          <w:rFonts w:ascii="Arial" w:hAnsi="Arial" w:cs="Arial"/>
          <w:sz w:val="22"/>
          <w:szCs w:val="22"/>
        </w:rPr>
        <w:tab/>
      </w:r>
    </w:p>
    <w:p w14:paraId="6F3637E7" w14:textId="77777777" w:rsidR="002171A2" w:rsidRPr="00F84580" w:rsidRDefault="002171A2" w:rsidP="003370FE">
      <w:pPr>
        <w:tabs>
          <w:tab w:val="left" w:pos="360"/>
          <w:tab w:val="left" w:pos="720"/>
          <w:tab w:val="left" w:pos="1440"/>
        </w:tabs>
        <w:ind w:left="2160" w:hanging="1800"/>
        <w:rPr>
          <w:rFonts w:ascii="Arial" w:hAnsi="Arial" w:cs="Arial"/>
          <w:sz w:val="22"/>
          <w:szCs w:val="22"/>
        </w:rPr>
      </w:pPr>
    </w:p>
    <w:p w14:paraId="072BF4D1" w14:textId="155DFB94" w:rsidR="00DB6B63" w:rsidRPr="00F84580" w:rsidRDefault="00DB6B63" w:rsidP="006C1FBC">
      <w:pPr>
        <w:tabs>
          <w:tab w:val="left" w:pos="1440"/>
          <w:tab w:val="center" w:pos="4860"/>
        </w:tabs>
        <w:ind w:left="360"/>
        <w:rPr>
          <w:rFonts w:ascii="Arial" w:hAnsi="Arial" w:cs="Arial"/>
          <w:sz w:val="22"/>
          <w:szCs w:val="22"/>
        </w:rPr>
      </w:pPr>
      <w:r w:rsidRPr="00F84580">
        <w:rPr>
          <w:rFonts w:ascii="Arial" w:hAnsi="Arial" w:cs="Arial"/>
          <w:sz w:val="22"/>
          <w:szCs w:val="22"/>
        </w:rPr>
        <w:t>Recovery/Interstate Commerce Permits:</w:t>
      </w:r>
      <w:r w:rsidRPr="00F84580">
        <w:rPr>
          <w:rFonts w:ascii="Arial" w:hAnsi="Arial" w:cs="Arial"/>
          <w:sz w:val="22"/>
          <w:szCs w:val="22"/>
        </w:rPr>
        <w:tab/>
        <w:t xml:space="preserve"> </w:t>
      </w:r>
      <w:r w:rsidR="003A110A">
        <w:rPr>
          <w:rFonts w:ascii="Arial" w:hAnsi="Arial" w:cs="Arial"/>
          <w:sz w:val="22"/>
          <w:szCs w:val="22"/>
        </w:rPr>
        <w:t xml:space="preserve"> </w:t>
      </w:r>
      <w:r w:rsidR="00A65D16">
        <w:rPr>
          <w:rFonts w:ascii="Arial" w:hAnsi="Arial" w:cs="Arial"/>
          <w:sz w:val="22"/>
          <w:szCs w:val="22"/>
        </w:rPr>
        <w:t xml:space="preserve">Two </w:t>
      </w:r>
      <w:r w:rsidR="009A73ED">
        <w:rPr>
          <w:rFonts w:ascii="Arial" w:hAnsi="Arial" w:cs="Arial"/>
          <w:sz w:val="22"/>
          <w:szCs w:val="22"/>
        </w:rPr>
        <w:t>individuals</w:t>
      </w:r>
      <w:r w:rsidR="00A65D16">
        <w:rPr>
          <w:rFonts w:ascii="Arial" w:hAnsi="Arial" w:cs="Arial"/>
          <w:sz w:val="22"/>
          <w:szCs w:val="22"/>
        </w:rPr>
        <w:t xml:space="preserve"> suggested the Service </w:t>
      </w:r>
      <w:r w:rsidR="00A54718" w:rsidRPr="00F84580">
        <w:rPr>
          <w:rFonts w:ascii="Arial" w:hAnsi="Arial" w:cs="Arial"/>
          <w:sz w:val="22"/>
          <w:szCs w:val="22"/>
        </w:rPr>
        <w:t>c</w:t>
      </w:r>
      <w:r w:rsidR="00A65D16">
        <w:rPr>
          <w:rFonts w:ascii="Arial" w:hAnsi="Arial" w:cs="Arial"/>
          <w:sz w:val="22"/>
          <w:szCs w:val="22"/>
        </w:rPr>
        <w:t xml:space="preserve">reate </w:t>
      </w:r>
      <w:r w:rsidRPr="00F84580">
        <w:rPr>
          <w:rFonts w:ascii="Arial" w:hAnsi="Arial" w:cs="Arial"/>
          <w:sz w:val="22"/>
          <w:szCs w:val="22"/>
        </w:rPr>
        <w:t xml:space="preserve">an online permitting/reporting </w:t>
      </w:r>
      <w:r w:rsidR="00A65D16">
        <w:rPr>
          <w:rFonts w:ascii="Arial" w:hAnsi="Arial" w:cs="Arial"/>
          <w:sz w:val="22"/>
          <w:szCs w:val="22"/>
        </w:rPr>
        <w:t>system</w:t>
      </w:r>
      <w:r w:rsidR="009A73ED">
        <w:rPr>
          <w:rFonts w:ascii="Arial" w:hAnsi="Arial" w:cs="Arial"/>
          <w:sz w:val="22"/>
          <w:szCs w:val="22"/>
        </w:rPr>
        <w:t xml:space="preserve"> to better address these potential enhancements</w:t>
      </w:r>
      <w:r w:rsidR="00A65D16">
        <w:rPr>
          <w:rFonts w:ascii="Arial" w:hAnsi="Arial" w:cs="Arial"/>
          <w:sz w:val="22"/>
          <w:szCs w:val="22"/>
        </w:rPr>
        <w:t>.</w:t>
      </w:r>
      <w:r w:rsidR="00996912">
        <w:rPr>
          <w:rFonts w:ascii="Arial" w:hAnsi="Arial" w:cs="Arial"/>
          <w:sz w:val="22"/>
          <w:szCs w:val="22"/>
        </w:rPr>
        <w:t xml:space="preserve">  One individual suggested providing a description of how the USFWS uses the data the permittees submit as part of their annual reports, which would be helpful and may inform how the permittees structure their permit reports or summarize data in the future. </w:t>
      </w:r>
      <w:r w:rsidR="009A73ED">
        <w:rPr>
          <w:rFonts w:ascii="Arial" w:hAnsi="Arial" w:cs="Arial"/>
          <w:sz w:val="22"/>
          <w:szCs w:val="22"/>
        </w:rPr>
        <w:t>Another</w:t>
      </w:r>
      <w:r w:rsidR="00544513">
        <w:rPr>
          <w:rFonts w:ascii="Arial" w:hAnsi="Arial" w:cs="Arial"/>
          <w:sz w:val="22"/>
          <w:szCs w:val="22"/>
        </w:rPr>
        <w:t xml:space="preserve"> </w:t>
      </w:r>
      <w:r w:rsidR="009A73ED">
        <w:rPr>
          <w:rFonts w:ascii="Arial" w:hAnsi="Arial" w:cs="Arial"/>
          <w:sz w:val="22"/>
          <w:szCs w:val="22"/>
        </w:rPr>
        <w:t>individual</w:t>
      </w:r>
      <w:r w:rsidR="00544513">
        <w:rPr>
          <w:rFonts w:ascii="Arial" w:hAnsi="Arial" w:cs="Arial"/>
          <w:sz w:val="22"/>
          <w:szCs w:val="22"/>
        </w:rPr>
        <w:t xml:space="preserve"> indicated they had no suggestions for improvements because the requirements are clear, and that while some requirements or requests (e.g., need for a hard copy vs. an electronic copy of certain documents) may differ slightly from one region to another, this does not present a problem, as the requirements are clearly stated.</w:t>
      </w:r>
      <w:r w:rsidR="00BD7339">
        <w:rPr>
          <w:rFonts w:ascii="Arial" w:hAnsi="Arial" w:cs="Arial"/>
          <w:sz w:val="22"/>
          <w:szCs w:val="22"/>
        </w:rPr>
        <w:t xml:space="preserve"> No additional suggestions to enhance the quality, utility, or clarity of the reporting information collection were provided.</w:t>
      </w:r>
    </w:p>
    <w:p w14:paraId="3C5BA3DB" w14:textId="77777777" w:rsidR="00DB6B63" w:rsidRPr="00F84580" w:rsidRDefault="00DB6B63" w:rsidP="003370FE">
      <w:pPr>
        <w:tabs>
          <w:tab w:val="left" w:pos="360"/>
          <w:tab w:val="left" w:pos="1440"/>
        </w:tabs>
        <w:ind w:left="360"/>
        <w:rPr>
          <w:rFonts w:ascii="Arial" w:hAnsi="Arial" w:cs="Arial"/>
          <w:sz w:val="22"/>
          <w:szCs w:val="22"/>
        </w:rPr>
      </w:pPr>
    </w:p>
    <w:p w14:paraId="646C2B0C" w14:textId="079BFC31" w:rsidR="00DB6B63" w:rsidRPr="00F84580" w:rsidRDefault="00DB6B63" w:rsidP="002402B2">
      <w:pPr>
        <w:ind w:left="360"/>
        <w:rPr>
          <w:rFonts w:ascii="Arial" w:hAnsi="Arial" w:cs="Arial"/>
          <w:sz w:val="22"/>
          <w:szCs w:val="22"/>
        </w:rPr>
      </w:pPr>
      <w:r w:rsidRPr="00F84580">
        <w:rPr>
          <w:rFonts w:ascii="Arial" w:hAnsi="Arial" w:cs="Arial"/>
          <w:sz w:val="22"/>
          <w:szCs w:val="22"/>
        </w:rPr>
        <w:t>HCPs (Annual Report/Plan):</w:t>
      </w:r>
      <w:r w:rsidR="0043635E" w:rsidRPr="00F84580">
        <w:rPr>
          <w:rFonts w:ascii="Arial" w:hAnsi="Arial" w:cs="Arial"/>
          <w:sz w:val="22"/>
          <w:szCs w:val="22"/>
        </w:rPr>
        <w:t xml:space="preserve"> </w:t>
      </w:r>
      <w:r w:rsidR="003A110A">
        <w:rPr>
          <w:rFonts w:ascii="Arial" w:hAnsi="Arial" w:cs="Arial"/>
          <w:sz w:val="22"/>
          <w:szCs w:val="22"/>
        </w:rPr>
        <w:t xml:space="preserve"> </w:t>
      </w:r>
      <w:r w:rsidR="002402B2" w:rsidRPr="00F84580">
        <w:rPr>
          <w:rFonts w:ascii="Arial" w:hAnsi="Arial" w:cs="Arial"/>
          <w:sz w:val="22"/>
          <w:szCs w:val="22"/>
        </w:rPr>
        <w:t xml:space="preserve">One commenter offered an example of how they streamlined the process by transitioning from providing multiple hard copies to digital submittals to the Service, which provided time and cost savings. </w:t>
      </w:r>
      <w:r w:rsidR="002402B2">
        <w:rPr>
          <w:rFonts w:ascii="Arial" w:hAnsi="Arial" w:cs="Arial"/>
          <w:sz w:val="22"/>
          <w:szCs w:val="22"/>
        </w:rPr>
        <w:t xml:space="preserve"> </w:t>
      </w:r>
      <w:r w:rsidR="002402B2" w:rsidRPr="00F84580">
        <w:rPr>
          <w:rFonts w:ascii="Arial" w:hAnsi="Arial" w:cs="Arial"/>
          <w:sz w:val="22"/>
          <w:szCs w:val="22"/>
        </w:rPr>
        <w:t>O</w:t>
      </w:r>
      <w:r w:rsidR="002402B2">
        <w:rPr>
          <w:rFonts w:ascii="Arial" w:hAnsi="Arial" w:cs="Arial"/>
          <w:sz w:val="22"/>
          <w:szCs w:val="22"/>
        </w:rPr>
        <w:t>ne other</w:t>
      </w:r>
      <w:r w:rsidR="002402B2" w:rsidRPr="00F84580">
        <w:rPr>
          <w:rFonts w:ascii="Arial" w:hAnsi="Arial" w:cs="Arial"/>
          <w:sz w:val="22"/>
          <w:szCs w:val="22"/>
        </w:rPr>
        <w:t xml:space="preserve"> suggested that we should consider a one page </w:t>
      </w:r>
      <w:r w:rsidR="002402B2">
        <w:rPr>
          <w:rFonts w:ascii="Arial" w:hAnsi="Arial" w:cs="Arial"/>
          <w:sz w:val="22"/>
          <w:szCs w:val="22"/>
        </w:rPr>
        <w:t xml:space="preserve">permit </w:t>
      </w:r>
      <w:r w:rsidR="002402B2" w:rsidRPr="00F84580">
        <w:rPr>
          <w:rFonts w:ascii="Arial" w:hAnsi="Arial" w:cs="Arial"/>
          <w:sz w:val="22"/>
          <w:szCs w:val="22"/>
        </w:rPr>
        <w:t xml:space="preserve">application form for renewals and asked that we search for ways to improve and streamline the process of developing the HCP and gaining </w:t>
      </w:r>
      <w:r w:rsidR="002402B2">
        <w:rPr>
          <w:rFonts w:ascii="Arial" w:hAnsi="Arial" w:cs="Arial"/>
          <w:sz w:val="22"/>
          <w:szCs w:val="22"/>
        </w:rPr>
        <w:t xml:space="preserve">permit </w:t>
      </w:r>
      <w:r w:rsidR="002402B2" w:rsidRPr="00F84580">
        <w:rPr>
          <w:rFonts w:ascii="Arial" w:hAnsi="Arial" w:cs="Arial"/>
          <w:sz w:val="22"/>
          <w:szCs w:val="22"/>
        </w:rPr>
        <w:t xml:space="preserve">approvals.   </w:t>
      </w:r>
    </w:p>
    <w:p w14:paraId="24BC55C2" w14:textId="77777777" w:rsidR="00DB6B63" w:rsidRPr="00F84580" w:rsidRDefault="00DB6B63" w:rsidP="003370FE">
      <w:pPr>
        <w:tabs>
          <w:tab w:val="left" w:pos="360"/>
          <w:tab w:val="left" w:pos="720"/>
          <w:tab w:val="left" w:pos="1440"/>
        </w:tabs>
        <w:ind w:left="1800" w:hanging="1800"/>
        <w:rPr>
          <w:rFonts w:ascii="Arial" w:hAnsi="Arial" w:cs="Arial"/>
          <w:sz w:val="22"/>
          <w:szCs w:val="22"/>
        </w:rPr>
      </w:pPr>
    </w:p>
    <w:p w14:paraId="7214D616" w14:textId="77777777" w:rsidR="00DB6B63" w:rsidRPr="00F84580" w:rsidRDefault="002171A2" w:rsidP="003370FE">
      <w:pPr>
        <w:tabs>
          <w:tab w:val="left" w:pos="360"/>
          <w:tab w:val="left" w:pos="720"/>
          <w:tab w:val="left" w:pos="1440"/>
        </w:tabs>
        <w:ind w:left="360" w:hanging="360"/>
        <w:rPr>
          <w:rFonts w:ascii="Arial" w:hAnsi="Arial" w:cs="Arial"/>
          <w:i/>
          <w:sz w:val="22"/>
          <w:szCs w:val="22"/>
          <w:u w:val="single"/>
        </w:rPr>
      </w:pPr>
      <w:r w:rsidRPr="00F84580">
        <w:rPr>
          <w:rFonts w:ascii="Arial" w:hAnsi="Arial" w:cs="Arial"/>
          <w:sz w:val="22"/>
          <w:szCs w:val="22"/>
        </w:rPr>
        <w:tab/>
      </w:r>
      <w:r w:rsidRPr="00F84580">
        <w:rPr>
          <w:rFonts w:ascii="Arial" w:hAnsi="Arial" w:cs="Arial"/>
          <w:i/>
          <w:sz w:val="22"/>
          <w:szCs w:val="22"/>
          <w:u w:val="single"/>
        </w:rPr>
        <w:t>FWS Response/Action Taken</w:t>
      </w:r>
    </w:p>
    <w:p w14:paraId="79237799" w14:textId="77777777" w:rsidR="00DB6B63" w:rsidRPr="00F84580" w:rsidRDefault="00DB6B63" w:rsidP="003370FE">
      <w:pPr>
        <w:tabs>
          <w:tab w:val="left" w:pos="360"/>
          <w:tab w:val="left" w:pos="720"/>
          <w:tab w:val="left" w:pos="1440"/>
        </w:tabs>
        <w:ind w:left="360" w:hanging="360"/>
        <w:rPr>
          <w:rFonts w:ascii="Arial" w:hAnsi="Arial" w:cs="Arial"/>
          <w:i/>
          <w:sz w:val="22"/>
          <w:szCs w:val="22"/>
          <w:u w:val="single"/>
        </w:rPr>
      </w:pPr>
    </w:p>
    <w:p w14:paraId="519CF6CE" w14:textId="7B3306FA" w:rsidR="00DB6B63" w:rsidRPr="00F84580" w:rsidRDefault="00DB6B63" w:rsidP="003370FE">
      <w:pPr>
        <w:tabs>
          <w:tab w:val="left" w:pos="360"/>
          <w:tab w:val="left" w:pos="720"/>
          <w:tab w:val="left" w:pos="1440"/>
        </w:tabs>
        <w:ind w:left="360"/>
        <w:rPr>
          <w:sz w:val="22"/>
          <w:szCs w:val="22"/>
        </w:rPr>
      </w:pPr>
      <w:r w:rsidRPr="00F84580">
        <w:rPr>
          <w:rFonts w:ascii="Arial" w:hAnsi="Arial" w:cs="Arial"/>
          <w:sz w:val="22"/>
          <w:szCs w:val="22"/>
        </w:rPr>
        <w:t xml:space="preserve">Recovery/Interstate Commerce Permits: </w:t>
      </w:r>
      <w:r w:rsidR="003A110A">
        <w:rPr>
          <w:rFonts w:ascii="Arial" w:hAnsi="Arial" w:cs="Arial"/>
          <w:sz w:val="22"/>
          <w:szCs w:val="22"/>
        </w:rPr>
        <w:t xml:space="preserve"> </w:t>
      </w:r>
      <w:r w:rsidRPr="00F84580">
        <w:rPr>
          <w:rFonts w:ascii="Arial" w:hAnsi="Arial" w:cs="Arial"/>
          <w:iCs/>
          <w:color w:val="222222"/>
          <w:sz w:val="22"/>
          <w:szCs w:val="22"/>
          <w:shd w:val="clear" w:color="auto" w:fill="FFFFFF"/>
        </w:rPr>
        <w:t xml:space="preserve">The Service has </w:t>
      </w:r>
      <w:r w:rsidR="00BD7339">
        <w:rPr>
          <w:rFonts w:ascii="Arial" w:hAnsi="Arial" w:cs="Arial"/>
          <w:iCs/>
          <w:color w:val="222222"/>
          <w:sz w:val="22"/>
          <w:szCs w:val="22"/>
          <w:shd w:val="clear" w:color="auto" w:fill="FFFFFF"/>
        </w:rPr>
        <w:t>been taking steps to develop</w:t>
      </w:r>
      <w:r w:rsidRPr="00F84580">
        <w:rPr>
          <w:rFonts w:ascii="Arial" w:hAnsi="Arial" w:cs="Arial"/>
          <w:iCs/>
          <w:color w:val="222222"/>
          <w:sz w:val="22"/>
          <w:szCs w:val="22"/>
          <w:shd w:val="clear" w:color="auto" w:fill="FFFFFF"/>
        </w:rPr>
        <w:t xml:space="preserve"> an e-permit system to streamline and increase efficiencies in our permit processes.  As we continue our development efforts, we will consider how we can best improve clarity </w:t>
      </w:r>
      <w:r w:rsidR="00A54718" w:rsidRPr="00F84580">
        <w:rPr>
          <w:rFonts w:ascii="Arial" w:hAnsi="Arial" w:cs="Arial"/>
          <w:iCs/>
          <w:color w:val="222222"/>
          <w:sz w:val="22"/>
          <w:szCs w:val="22"/>
          <w:shd w:val="clear" w:color="auto" w:fill="FFFFFF"/>
        </w:rPr>
        <w:t xml:space="preserve">(e.g., </w:t>
      </w:r>
      <w:r w:rsidRPr="00F84580">
        <w:rPr>
          <w:rFonts w:ascii="Arial" w:hAnsi="Arial" w:cs="Arial"/>
          <w:iCs/>
          <w:color w:val="222222"/>
          <w:sz w:val="22"/>
          <w:szCs w:val="22"/>
          <w:shd w:val="clear" w:color="auto" w:fill="FFFFFF"/>
        </w:rPr>
        <w:t>on how the information is used</w:t>
      </w:r>
      <w:r w:rsidR="00A54718" w:rsidRPr="00F84580">
        <w:rPr>
          <w:rFonts w:ascii="Arial" w:hAnsi="Arial" w:cs="Arial"/>
          <w:iCs/>
          <w:color w:val="222222"/>
          <w:sz w:val="22"/>
          <w:szCs w:val="22"/>
          <w:shd w:val="clear" w:color="auto" w:fill="FFFFFF"/>
        </w:rPr>
        <w:t>)</w:t>
      </w:r>
      <w:r w:rsidRPr="00F84580">
        <w:rPr>
          <w:rFonts w:ascii="Arial" w:hAnsi="Arial" w:cs="Arial"/>
          <w:iCs/>
          <w:color w:val="222222"/>
          <w:sz w:val="22"/>
          <w:szCs w:val="22"/>
          <w:shd w:val="clear" w:color="auto" w:fill="FFFFFF"/>
        </w:rPr>
        <w:t xml:space="preserve"> to assist permittees with future annual reporting information collections, such as by adding narrative to the e-permit system’s reporting platform, and/or other permit documents.  </w:t>
      </w:r>
      <w:r w:rsidR="00D21442">
        <w:rPr>
          <w:rFonts w:ascii="Arial" w:hAnsi="Arial" w:cs="Arial"/>
          <w:iCs/>
          <w:color w:val="222222"/>
          <w:sz w:val="22"/>
          <w:szCs w:val="22"/>
          <w:shd w:val="clear" w:color="auto" w:fill="FFFFFF"/>
        </w:rPr>
        <w:t xml:space="preserve"> </w:t>
      </w:r>
    </w:p>
    <w:p w14:paraId="57D997AF" w14:textId="77777777" w:rsidR="00DB6B63" w:rsidRPr="00F84580" w:rsidRDefault="00DB6B63" w:rsidP="003370FE">
      <w:pPr>
        <w:tabs>
          <w:tab w:val="left" w:pos="360"/>
          <w:tab w:val="left" w:pos="720"/>
          <w:tab w:val="left" w:pos="1440"/>
        </w:tabs>
        <w:ind w:left="360"/>
        <w:rPr>
          <w:rFonts w:ascii="Arial" w:hAnsi="Arial" w:cs="Arial"/>
          <w:sz w:val="22"/>
          <w:szCs w:val="22"/>
        </w:rPr>
      </w:pPr>
    </w:p>
    <w:p w14:paraId="4B1A2CC4" w14:textId="0C9FDF66" w:rsidR="002402B2" w:rsidRPr="00F84580" w:rsidRDefault="00DB6B63" w:rsidP="002402B2">
      <w:pPr>
        <w:tabs>
          <w:tab w:val="left" w:pos="360"/>
          <w:tab w:val="left" w:pos="720"/>
          <w:tab w:val="left" w:pos="1440"/>
        </w:tabs>
        <w:ind w:left="360"/>
        <w:rPr>
          <w:rFonts w:ascii="Arial" w:hAnsi="Arial" w:cs="Arial"/>
          <w:sz w:val="22"/>
          <w:szCs w:val="22"/>
        </w:rPr>
      </w:pPr>
      <w:r w:rsidRPr="00F84580">
        <w:rPr>
          <w:rFonts w:ascii="Arial" w:hAnsi="Arial" w:cs="Arial"/>
          <w:sz w:val="22"/>
          <w:szCs w:val="22"/>
        </w:rPr>
        <w:t>HCPs (Annual Report/Plan):</w:t>
      </w:r>
      <w:r w:rsidR="007B6ED6" w:rsidRPr="00F84580">
        <w:rPr>
          <w:rFonts w:ascii="Arial" w:hAnsi="Arial" w:cs="Arial"/>
          <w:sz w:val="22"/>
          <w:szCs w:val="22"/>
        </w:rPr>
        <w:t xml:space="preserve"> </w:t>
      </w:r>
      <w:r w:rsidR="00391E82">
        <w:rPr>
          <w:rFonts w:ascii="Arial" w:hAnsi="Arial" w:cs="Arial"/>
          <w:sz w:val="22"/>
          <w:szCs w:val="22"/>
        </w:rPr>
        <w:t xml:space="preserve"> </w:t>
      </w:r>
      <w:r w:rsidR="002402B2" w:rsidRPr="00F84580">
        <w:rPr>
          <w:rFonts w:ascii="Arial" w:hAnsi="Arial" w:cs="Arial"/>
          <w:sz w:val="22"/>
          <w:szCs w:val="22"/>
        </w:rPr>
        <w:t>We will consider condensing the permit application for ITP renewals as suggested.  Most of the respondents did not have the advantage of utilizing the 2016 HCP Handbook to assist and guide them with developing their HCP or monitoring reports</w:t>
      </w:r>
      <w:r w:rsidR="002402B2">
        <w:rPr>
          <w:rFonts w:ascii="Arial" w:hAnsi="Arial" w:cs="Arial"/>
          <w:sz w:val="22"/>
          <w:szCs w:val="22"/>
        </w:rPr>
        <w:t xml:space="preserve"> because they began the HCP process during or prior to 2016 and the new handbook had not yet been finalized or available the public, and were thus reporting on their experiences prior to the handbook’s availability.  All new applicants are now directed to the handbook on our website,</w:t>
      </w:r>
      <w:r w:rsidR="00416DAD">
        <w:rPr>
          <w:rFonts w:ascii="Arial" w:hAnsi="Arial" w:cs="Arial"/>
          <w:sz w:val="22"/>
          <w:szCs w:val="22"/>
        </w:rPr>
        <w:t xml:space="preserve"> and thus</w:t>
      </w:r>
      <w:r w:rsidR="002402B2">
        <w:rPr>
          <w:rFonts w:ascii="Arial" w:hAnsi="Arial" w:cs="Arial"/>
          <w:sz w:val="22"/>
          <w:szCs w:val="22"/>
        </w:rPr>
        <w:t xml:space="preserve"> the process should </w:t>
      </w:r>
      <w:r w:rsidR="00416DAD">
        <w:rPr>
          <w:rFonts w:ascii="Arial" w:hAnsi="Arial" w:cs="Arial"/>
          <w:sz w:val="22"/>
          <w:szCs w:val="22"/>
        </w:rPr>
        <w:t xml:space="preserve">now </w:t>
      </w:r>
      <w:r w:rsidR="002402B2">
        <w:rPr>
          <w:rFonts w:ascii="Arial" w:hAnsi="Arial" w:cs="Arial"/>
          <w:sz w:val="22"/>
          <w:szCs w:val="22"/>
        </w:rPr>
        <w:t>be easier and this should no longer be an issue.</w:t>
      </w:r>
      <w:r w:rsidR="002402B2" w:rsidRPr="00F84580">
        <w:rPr>
          <w:rFonts w:ascii="Arial" w:hAnsi="Arial" w:cs="Arial"/>
          <w:sz w:val="22"/>
          <w:szCs w:val="22"/>
        </w:rPr>
        <w:t xml:space="preserve"> </w:t>
      </w:r>
      <w:r w:rsidR="002402B2">
        <w:rPr>
          <w:rFonts w:ascii="Arial" w:hAnsi="Arial" w:cs="Arial"/>
          <w:sz w:val="22"/>
          <w:szCs w:val="22"/>
        </w:rPr>
        <w:t xml:space="preserve"> </w:t>
      </w:r>
      <w:r w:rsidR="002402B2" w:rsidRPr="00F84580">
        <w:rPr>
          <w:rFonts w:ascii="Arial" w:hAnsi="Arial" w:cs="Arial"/>
          <w:sz w:val="22"/>
          <w:szCs w:val="22"/>
        </w:rPr>
        <w:t xml:space="preserve">Since the main goals of the HCP Handbook revision were to streamline and improve the HCP process, as well as provide clarification regarding often-confusing concepts, we expect future respondents will have a better experience. </w:t>
      </w:r>
      <w:r w:rsidR="002402B2">
        <w:rPr>
          <w:rFonts w:ascii="Arial" w:hAnsi="Arial" w:cs="Arial"/>
          <w:sz w:val="22"/>
          <w:szCs w:val="22"/>
        </w:rPr>
        <w:t>Additionally, s</w:t>
      </w:r>
      <w:r w:rsidR="002402B2" w:rsidRPr="00F84580">
        <w:rPr>
          <w:rFonts w:ascii="Arial" w:hAnsi="Arial" w:cs="Arial"/>
          <w:sz w:val="22"/>
          <w:szCs w:val="22"/>
        </w:rPr>
        <w:t xml:space="preserve">ince the Handbook is designed to be a “living document”, we will continue to update and revise the HCP Handbook as issues and concerns arise.   </w:t>
      </w:r>
    </w:p>
    <w:p w14:paraId="6A663564" w14:textId="2E3BE703" w:rsidR="002171A2" w:rsidRPr="00F84580" w:rsidRDefault="002171A2" w:rsidP="002402B2">
      <w:pPr>
        <w:tabs>
          <w:tab w:val="left" w:pos="360"/>
          <w:tab w:val="left" w:pos="720"/>
          <w:tab w:val="left" w:pos="1440"/>
        </w:tabs>
        <w:ind w:left="360"/>
        <w:rPr>
          <w:rFonts w:ascii="Arial" w:hAnsi="Arial" w:cs="Arial"/>
          <w:sz w:val="22"/>
          <w:szCs w:val="22"/>
        </w:rPr>
      </w:pPr>
    </w:p>
    <w:p w14:paraId="23769A37" w14:textId="77777777" w:rsidR="002171A2" w:rsidRPr="00F84580" w:rsidRDefault="002171A2" w:rsidP="003370FE">
      <w:pPr>
        <w:tabs>
          <w:tab w:val="left" w:pos="360"/>
          <w:tab w:val="left" w:pos="720"/>
          <w:tab w:val="left" w:pos="1440"/>
        </w:tabs>
        <w:ind w:left="1530" w:hanging="1530"/>
        <w:rPr>
          <w:rFonts w:ascii="Arial" w:hAnsi="Arial" w:cs="Arial"/>
          <w:sz w:val="22"/>
          <w:szCs w:val="22"/>
        </w:rPr>
      </w:pPr>
    </w:p>
    <w:p w14:paraId="1806E435" w14:textId="77777777" w:rsidR="002171A2" w:rsidRPr="00F84580" w:rsidRDefault="002171A2" w:rsidP="003370FE">
      <w:pPr>
        <w:tabs>
          <w:tab w:val="left" w:pos="360"/>
          <w:tab w:val="left" w:pos="720"/>
          <w:tab w:val="left" w:pos="1440"/>
        </w:tabs>
        <w:ind w:left="1530" w:hanging="1530"/>
        <w:rPr>
          <w:rFonts w:ascii="Arial" w:hAnsi="Arial" w:cs="Arial"/>
          <w:b/>
          <w:i/>
          <w:sz w:val="22"/>
          <w:szCs w:val="22"/>
        </w:rPr>
      </w:pPr>
      <w:r w:rsidRPr="00F84580">
        <w:rPr>
          <w:rFonts w:ascii="Arial" w:hAnsi="Arial" w:cs="Arial"/>
          <w:b/>
          <w:i/>
          <w:color w:val="000000"/>
          <w:sz w:val="22"/>
          <w:szCs w:val="22"/>
        </w:rPr>
        <w:t>“Ways to minimize the burden of the collection of information on respondents”</w:t>
      </w:r>
    </w:p>
    <w:p w14:paraId="5B6D8FE2" w14:textId="77777777" w:rsidR="002171A2" w:rsidRPr="00F84580" w:rsidRDefault="002171A2" w:rsidP="003370FE">
      <w:pPr>
        <w:tabs>
          <w:tab w:val="left" w:pos="360"/>
          <w:tab w:val="left" w:pos="720"/>
          <w:tab w:val="left" w:pos="1440"/>
        </w:tabs>
        <w:ind w:left="1530" w:hanging="1530"/>
        <w:rPr>
          <w:rFonts w:ascii="Arial" w:hAnsi="Arial" w:cs="Arial"/>
          <w:sz w:val="22"/>
          <w:szCs w:val="22"/>
        </w:rPr>
      </w:pPr>
    </w:p>
    <w:p w14:paraId="1535A7A6" w14:textId="0D4FAA61" w:rsidR="002171A2" w:rsidRPr="00F84580" w:rsidRDefault="002171A2" w:rsidP="003370FE">
      <w:pPr>
        <w:tabs>
          <w:tab w:val="left" w:pos="360"/>
          <w:tab w:val="left" w:pos="720"/>
          <w:tab w:val="left" w:pos="1440"/>
          <w:tab w:val="left" w:pos="1710"/>
        </w:tabs>
        <w:ind w:left="360" w:hanging="360"/>
        <w:rPr>
          <w:rFonts w:ascii="Arial" w:hAnsi="Arial" w:cs="Arial"/>
          <w:sz w:val="22"/>
          <w:szCs w:val="22"/>
        </w:rPr>
      </w:pPr>
      <w:r w:rsidRPr="00F84580">
        <w:rPr>
          <w:rFonts w:ascii="Arial" w:hAnsi="Arial" w:cs="Arial"/>
          <w:sz w:val="22"/>
          <w:szCs w:val="22"/>
        </w:rPr>
        <w:tab/>
      </w:r>
      <w:r w:rsidRPr="00F84580">
        <w:rPr>
          <w:rFonts w:ascii="Arial" w:hAnsi="Arial" w:cs="Arial"/>
          <w:i/>
          <w:sz w:val="22"/>
          <w:szCs w:val="22"/>
          <w:u w:val="single"/>
        </w:rPr>
        <w:t>Comments</w:t>
      </w:r>
      <w:r w:rsidRPr="00F84580">
        <w:rPr>
          <w:rFonts w:ascii="Arial" w:hAnsi="Arial" w:cs="Arial"/>
          <w:i/>
          <w:sz w:val="22"/>
          <w:szCs w:val="22"/>
        </w:rPr>
        <w:t>:</w:t>
      </w:r>
    </w:p>
    <w:p w14:paraId="466D36EA" w14:textId="77777777" w:rsidR="002171A2" w:rsidRPr="00F84580" w:rsidRDefault="002171A2" w:rsidP="003370FE">
      <w:pPr>
        <w:tabs>
          <w:tab w:val="left" w:pos="360"/>
          <w:tab w:val="left" w:pos="720"/>
          <w:tab w:val="left" w:pos="1440"/>
        </w:tabs>
        <w:ind w:left="1800" w:hanging="1800"/>
        <w:rPr>
          <w:rFonts w:ascii="Arial" w:hAnsi="Arial" w:cs="Arial"/>
          <w:sz w:val="22"/>
          <w:szCs w:val="22"/>
        </w:rPr>
      </w:pPr>
    </w:p>
    <w:p w14:paraId="62460C19" w14:textId="632AF061" w:rsidR="00DB6B63" w:rsidRPr="00F84580" w:rsidRDefault="00DB6B63" w:rsidP="003370FE">
      <w:pPr>
        <w:tabs>
          <w:tab w:val="left" w:pos="360"/>
          <w:tab w:val="left" w:pos="720"/>
          <w:tab w:val="left" w:pos="1440"/>
        </w:tabs>
        <w:ind w:left="360"/>
        <w:rPr>
          <w:rFonts w:ascii="Arial" w:hAnsi="Arial" w:cs="Arial"/>
          <w:sz w:val="22"/>
          <w:szCs w:val="22"/>
        </w:rPr>
      </w:pPr>
      <w:r w:rsidRPr="00F84580">
        <w:rPr>
          <w:rFonts w:ascii="Arial" w:hAnsi="Arial" w:cs="Arial"/>
          <w:sz w:val="22"/>
          <w:szCs w:val="22"/>
        </w:rPr>
        <w:t xml:space="preserve">Recovery/Interstate Commerce Permits: </w:t>
      </w:r>
      <w:r w:rsidR="00391E82">
        <w:rPr>
          <w:rFonts w:ascii="Arial" w:hAnsi="Arial" w:cs="Arial"/>
          <w:sz w:val="22"/>
          <w:szCs w:val="22"/>
        </w:rPr>
        <w:t xml:space="preserve"> </w:t>
      </w:r>
      <w:r w:rsidR="00A65D16">
        <w:rPr>
          <w:rFonts w:ascii="Arial" w:hAnsi="Arial" w:cs="Arial"/>
          <w:sz w:val="22"/>
          <w:szCs w:val="22"/>
        </w:rPr>
        <w:t>One individual</w:t>
      </w:r>
      <w:r w:rsidRPr="00F84580">
        <w:rPr>
          <w:rFonts w:ascii="Arial" w:hAnsi="Arial" w:cs="Arial"/>
          <w:sz w:val="22"/>
          <w:szCs w:val="22"/>
        </w:rPr>
        <w:t xml:space="preserve"> </w:t>
      </w:r>
      <w:r w:rsidR="009A73ED">
        <w:rPr>
          <w:rFonts w:ascii="Arial" w:hAnsi="Arial" w:cs="Arial"/>
          <w:sz w:val="22"/>
          <w:szCs w:val="22"/>
        </w:rPr>
        <w:t>stated</w:t>
      </w:r>
      <w:r w:rsidRPr="00F84580">
        <w:rPr>
          <w:rFonts w:ascii="Arial" w:hAnsi="Arial" w:cs="Arial"/>
          <w:sz w:val="22"/>
          <w:szCs w:val="22"/>
        </w:rPr>
        <w:t xml:space="preserve"> the reporting does </w:t>
      </w:r>
      <w:r w:rsidR="00C40387">
        <w:rPr>
          <w:rFonts w:ascii="Arial" w:hAnsi="Arial" w:cs="Arial"/>
          <w:sz w:val="22"/>
          <w:szCs w:val="22"/>
        </w:rPr>
        <w:t xml:space="preserve">entail some degree of effort, </w:t>
      </w:r>
      <w:r w:rsidRPr="00F84580">
        <w:rPr>
          <w:rFonts w:ascii="Arial" w:hAnsi="Arial" w:cs="Arial"/>
          <w:sz w:val="22"/>
          <w:szCs w:val="22"/>
        </w:rPr>
        <w:t>but acknowledged this was expected given the scope and complexity of the work</w:t>
      </w:r>
      <w:r w:rsidR="00C40387">
        <w:rPr>
          <w:rFonts w:ascii="Arial" w:hAnsi="Arial" w:cs="Arial"/>
          <w:sz w:val="22"/>
          <w:szCs w:val="22"/>
        </w:rPr>
        <w:t>, and stated the process seems to be working fine</w:t>
      </w:r>
      <w:r w:rsidRPr="00F84580">
        <w:rPr>
          <w:rFonts w:ascii="Arial" w:hAnsi="Arial" w:cs="Arial"/>
          <w:sz w:val="22"/>
          <w:szCs w:val="22"/>
        </w:rPr>
        <w:t xml:space="preserve">.  </w:t>
      </w:r>
      <w:r w:rsidR="00C40387">
        <w:rPr>
          <w:rFonts w:ascii="Arial" w:hAnsi="Arial" w:cs="Arial"/>
          <w:sz w:val="22"/>
          <w:szCs w:val="22"/>
        </w:rPr>
        <w:t xml:space="preserve">Two </w:t>
      </w:r>
      <w:r w:rsidR="00D454CC">
        <w:rPr>
          <w:rFonts w:ascii="Arial" w:hAnsi="Arial" w:cs="Arial"/>
          <w:sz w:val="22"/>
          <w:szCs w:val="22"/>
        </w:rPr>
        <w:t>individual</w:t>
      </w:r>
      <w:r w:rsidR="00C40387">
        <w:rPr>
          <w:rFonts w:ascii="Arial" w:hAnsi="Arial" w:cs="Arial"/>
          <w:sz w:val="22"/>
          <w:szCs w:val="22"/>
        </w:rPr>
        <w:t>s</w:t>
      </w:r>
      <w:r w:rsidR="00D454CC">
        <w:rPr>
          <w:rFonts w:ascii="Arial" w:hAnsi="Arial" w:cs="Arial"/>
          <w:sz w:val="22"/>
          <w:szCs w:val="22"/>
        </w:rPr>
        <w:t xml:space="preserve"> noted that having an online reporting tool would be helpful, </w:t>
      </w:r>
      <w:r w:rsidR="00D21442">
        <w:rPr>
          <w:rFonts w:ascii="Arial" w:hAnsi="Arial" w:cs="Arial"/>
          <w:sz w:val="22"/>
          <w:szCs w:val="22"/>
        </w:rPr>
        <w:t>although</w:t>
      </w:r>
      <w:r w:rsidR="00C40387">
        <w:rPr>
          <w:rFonts w:ascii="Arial" w:hAnsi="Arial" w:cs="Arial"/>
          <w:sz w:val="22"/>
          <w:szCs w:val="22"/>
        </w:rPr>
        <w:t xml:space="preserve"> one of those individuals</w:t>
      </w:r>
      <w:r w:rsidR="00D454CC">
        <w:rPr>
          <w:rFonts w:ascii="Arial" w:hAnsi="Arial" w:cs="Arial"/>
          <w:sz w:val="22"/>
          <w:szCs w:val="22"/>
        </w:rPr>
        <w:t xml:space="preserve"> also </w:t>
      </w:r>
      <w:r w:rsidR="00D21442">
        <w:rPr>
          <w:rFonts w:ascii="Arial" w:hAnsi="Arial" w:cs="Arial"/>
          <w:sz w:val="22"/>
          <w:szCs w:val="22"/>
        </w:rPr>
        <w:t xml:space="preserve">offered </w:t>
      </w:r>
      <w:r w:rsidR="00D454CC">
        <w:rPr>
          <w:rFonts w:ascii="Arial" w:hAnsi="Arial" w:cs="Arial"/>
          <w:sz w:val="22"/>
          <w:szCs w:val="22"/>
        </w:rPr>
        <w:t xml:space="preserve">that the current process is not too burdensome.  </w:t>
      </w:r>
      <w:r w:rsidR="00C40387">
        <w:rPr>
          <w:rFonts w:ascii="Arial" w:hAnsi="Arial" w:cs="Arial"/>
          <w:sz w:val="22"/>
          <w:szCs w:val="22"/>
        </w:rPr>
        <w:t>No additional suggestions were offered to minimize the burden of the reporting information collection.</w:t>
      </w:r>
    </w:p>
    <w:p w14:paraId="344B0C26" w14:textId="77777777" w:rsidR="00DB6B63" w:rsidRPr="00F84580" w:rsidRDefault="00DB6B63" w:rsidP="003370FE">
      <w:pPr>
        <w:tabs>
          <w:tab w:val="left" w:pos="360"/>
          <w:tab w:val="left" w:pos="720"/>
          <w:tab w:val="left" w:pos="1440"/>
        </w:tabs>
        <w:ind w:left="360"/>
        <w:rPr>
          <w:rFonts w:ascii="Arial" w:hAnsi="Arial" w:cs="Arial"/>
          <w:sz w:val="22"/>
          <w:szCs w:val="22"/>
        </w:rPr>
      </w:pPr>
    </w:p>
    <w:p w14:paraId="74B28981" w14:textId="70853FA3" w:rsidR="00416DAD" w:rsidRPr="00F84580" w:rsidRDefault="00DB6B63" w:rsidP="00416DAD">
      <w:pPr>
        <w:ind w:left="360"/>
        <w:rPr>
          <w:rFonts w:ascii="Arial" w:hAnsi="Arial" w:cs="Arial"/>
          <w:sz w:val="22"/>
          <w:szCs w:val="22"/>
        </w:rPr>
      </w:pPr>
      <w:r w:rsidRPr="00F84580">
        <w:rPr>
          <w:rFonts w:ascii="Arial" w:hAnsi="Arial" w:cs="Arial"/>
          <w:sz w:val="22"/>
          <w:szCs w:val="22"/>
        </w:rPr>
        <w:t>HCPs (Annual Report/Plan):</w:t>
      </w:r>
      <w:r w:rsidR="00EC520A" w:rsidRPr="00F84580">
        <w:rPr>
          <w:rFonts w:ascii="Arial" w:hAnsi="Arial" w:cs="Arial"/>
          <w:sz w:val="22"/>
          <w:szCs w:val="22"/>
        </w:rPr>
        <w:t xml:space="preserve">  </w:t>
      </w:r>
      <w:r w:rsidR="00C74C93" w:rsidRPr="00F84580">
        <w:rPr>
          <w:rFonts w:ascii="Arial" w:hAnsi="Arial" w:cs="Arial"/>
          <w:sz w:val="22"/>
          <w:szCs w:val="22"/>
        </w:rPr>
        <w:t xml:space="preserve"> </w:t>
      </w:r>
      <w:r w:rsidR="00416DAD">
        <w:rPr>
          <w:rFonts w:ascii="Arial" w:hAnsi="Arial" w:cs="Arial"/>
          <w:sz w:val="22"/>
          <w:szCs w:val="22"/>
        </w:rPr>
        <w:t>Three r</w:t>
      </w:r>
      <w:r w:rsidR="00416DAD" w:rsidRPr="00F84580">
        <w:rPr>
          <w:rFonts w:ascii="Arial" w:hAnsi="Arial" w:cs="Arial"/>
          <w:sz w:val="22"/>
          <w:szCs w:val="22"/>
        </w:rPr>
        <w:t>espondents in general, suggest that there is room for improvement to streamline the overall process of developing the HCP and gaining approvals</w:t>
      </w:r>
      <w:r w:rsidR="00416DAD">
        <w:rPr>
          <w:rFonts w:ascii="Arial" w:hAnsi="Arial" w:cs="Arial"/>
          <w:sz w:val="22"/>
          <w:szCs w:val="22"/>
        </w:rPr>
        <w:t xml:space="preserve"> but did not identify any specific tasks the Service should take to achieve this goal</w:t>
      </w:r>
      <w:r w:rsidR="00416DAD" w:rsidRPr="00F84580">
        <w:rPr>
          <w:rFonts w:ascii="Arial" w:hAnsi="Arial" w:cs="Arial"/>
          <w:sz w:val="22"/>
          <w:szCs w:val="22"/>
        </w:rPr>
        <w:t xml:space="preserve">. </w:t>
      </w:r>
      <w:r w:rsidR="00416DAD">
        <w:rPr>
          <w:rFonts w:ascii="Arial" w:hAnsi="Arial" w:cs="Arial"/>
          <w:sz w:val="22"/>
          <w:szCs w:val="22"/>
        </w:rPr>
        <w:t xml:space="preserve"> </w:t>
      </w:r>
      <w:r w:rsidR="00416DAD" w:rsidRPr="00F84580">
        <w:rPr>
          <w:rFonts w:ascii="Arial" w:hAnsi="Arial" w:cs="Arial"/>
          <w:sz w:val="22"/>
          <w:szCs w:val="22"/>
        </w:rPr>
        <w:t>One found the GIS information collection r</w:t>
      </w:r>
      <w:r w:rsidR="00416DAD">
        <w:rPr>
          <w:rFonts w:ascii="Arial" w:hAnsi="Arial" w:cs="Arial"/>
          <w:sz w:val="22"/>
          <w:szCs w:val="22"/>
        </w:rPr>
        <w:t>equirement the greatest burden, but the information was useful. As previously mentioned, one respondent recommended a shorter form be developed for permit renewals or amendments.</w:t>
      </w:r>
    </w:p>
    <w:p w14:paraId="1CD95047" w14:textId="5BAF71ED" w:rsidR="00DB6B63" w:rsidRPr="00F84580" w:rsidRDefault="00DB6B63" w:rsidP="00416DAD">
      <w:pPr>
        <w:ind w:left="360"/>
        <w:rPr>
          <w:rFonts w:ascii="Arial" w:hAnsi="Arial" w:cs="Arial"/>
          <w:sz w:val="22"/>
          <w:szCs w:val="22"/>
        </w:rPr>
      </w:pPr>
    </w:p>
    <w:p w14:paraId="0A8BA1B6" w14:textId="77777777" w:rsidR="00DB6B63" w:rsidRPr="00F84580" w:rsidRDefault="00DB6B63" w:rsidP="003370FE">
      <w:pPr>
        <w:tabs>
          <w:tab w:val="left" w:pos="360"/>
          <w:tab w:val="left" w:pos="720"/>
          <w:tab w:val="left" w:pos="1440"/>
        </w:tabs>
        <w:ind w:left="1800" w:hanging="1800"/>
        <w:rPr>
          <w:rFonts w:ascii="Arial" w:hAnsi="Arial" w:cs="Arial"/>
          <w:sz w:val="22"/>
          <w:szCs w:val="22"/>
        </w:rPr>
      </w:pPr>
    </w:p>
    <w:p w14:paraId="176596C7" w14:textId="77777777" w:rsidR="00DB6B63" w:rsidRPr="00F84580" w:rsidRDefault="002171A2" w:rsidP="003370FE">
      <w:pPr>
        <w:tabs>
          <w:tab w:val="left" w:pos="360"/>
          <w:tab w:val="left" w:pos="720"/>
          <w:tab w:val="left" w:pos="1440"/>
        </w:tabs>
        <w:ind w:left="360" w:hanging="360"/>
        <w:rPr>
          <w:rFonts w:ascii="Arial" w:hAnsi="Arial" w:cs="Arial"/>
          <w:sz w:val="22"/>
          <w:szCs w:val="22"/>
        </w:rPr>
      </w:pPr>
      <w:r w:rsidRPr="00F84580">
        <w:rPr>
          <w:rFonts w:ascii="Arial" w:hAnsi="Arial" w:cs="Arial"/>
          <w:sz w:val="22"/>
          <w:szCs w:val="22"/>
        </w:rPr>
        <w:tab/>
      </w:r>
      <w:r w:rsidRPr="00F84580">
        <w:rPr>
          <w:rFonts w:ascii="Arial" w:hAnsi="Arial" w:cs="Arial"/>
          <w:i/>
          <w:sz w:val="22"/>
          <w:szCs w:val="22"/>
          <w:u w:val="single"/>
        </w:rPr>
        <w:t>FWS Response/Action Taken</w:t>
      </w:r>
      <w:r w:rsidRPr="00F84580">
        <w:rPr>
          <w:rFonts w:ascii="Arial" w:hAnsi="Arial" w:cs="Arial"/>
          <w:i/>
          <w:sz w:val="22"/>
          <w:szCs w:val="22"/>
        </w:rPr>
        <w:t>:</w:t>
      </w:r>
      <w:r w:rsidRPr="00F84580">
        <w:rPr>
          <w:rFonts w:ascii="Arial" w:hAnsi="Arial" w:cs="Arial"/>
          <w:sz w:val="22"/>
          <w:szCs w:val="22"/>
        </w:rPr>
        <w:t xml:space="preserve">  </w:t>
      </w:r>
    </w:p>
    <w:p w14:paraId="147C0FFB" w14:textId="77777777" w:rsidR="00DB6B63" w:rsidRPr="00F84580" w:rsidRDefault="00DB6B63" w:rsidP="003370FE">
      <w:pPr>
        <w:tabs>
          <w:tab w:val="left" w:pos="360"/>
          <w:tab w:val="left" w:pos="720"/>
          <w:tab w:val="left" w:pos="1440"/>
        </w:tabs>
        <w:ind w:left="360" w:hanging="360"/>
        <w:rPr>
          <w:rFonts w:ascii="Arial" w:hAnsi="Arial" w:cs="Arial"/>
          <w:sz w:val="22"/>
          <w:szCs w:val="22"/>
        </w:rPr>
      </w:pPr>
    </w:p>
    <w:p w14:paraId="767DBDF6" w14:textId="5E1FB290" w:rsidR="00DB6B63" w:rsidRPr="00F84580" w:rsidRDefault="00C74C93" w:rsidP="00BD7339">
      <w:pPr>
        <w:pStyle w:val="NormalWeb"/>
        <w:spacing w:before="0" w:beforeAutospacing="0" w:after="200" w:afterAutospacing="0"/>
        <w:ind w:left="360"/>
        <w:rPr>
          <w:rFonts w:ascii="Arial" w:hAnsi="Arial" w:cs="Arial"/>
          <w:sz w:val="22"/>
          <w:szCs w:val="22"/>
        </w:rPr>
      </w:pPr>
      <w:r w:rsidRPr="00F84580">
        <w:rPr>
          <w:rFonts w:ascii="Arial" w:hAnsi="Arial" w:cs="Arial"/>
          <w:iCs/>
          <w:color w:val="000000"/>
          <w:sz w:val="22"/>
          <w:szCs w:val="22"/>
          <w:shd w:val="clear" w:color="auto" w:fill="FFFFFF"/>
        </w:rPr>
        <w:t xml:space="preserve">Recovery/Interstate Commerce Permits: </w:t>
      </w:r>
      <w:r w:rsidR="00391E82">
        <w:rPr>
          <w:rFonts w:ascii="Arial" w:hAnsi="Arial" w:cs="Arial"/>
          <w:iCs/>
          <w:color w:val="000000"/>
          <w:sz w:val="22"/>
          <w:szCs w:val="22"/>
          <w:shd w:val="clear" w:color="auto" w:fill="FFFFFF"/>
        </w:rPr>
        <w:t xml:space="preserve"> </w:t>
      </w:r>
      <w:r w:rsidRPr="00F84580">
        <w:rPr>
          <w:rFonts w:ascii="Arial" w:hAnsi="Arial" w:cs="Arial"/>
          <w:iCs/>
          <w:color w:val="000000"/>
          <w:sz w:val="22"/>
          <w:szCs w:val="22"/>
          <w:shd w:val="clear" w:color="auto" w:fill="FFFFFF"/>
        </w:rPr>
        <w:t>We are continuing to seek out ways to provide streamlining efficiencies where feasible, including efforts to develop an e-permitting system Service-wide, as noted above</w:t>
      </w:r>
      <w:r w:rsidR="00391E82">
        <w:rPr>
          <w:rFonts w:ascii="Arial" w:hAnsi="Arial" w:cs="Arial"/>
          <w:iCs/>
          <w:color w:val="000000"/>
          <w:sz w:val="22"/>
          <w:szCs w:val="22"/>
          <w:shd w:val="clear" w:color="auto" w:fill="FFFFFF"/>
        </w:rPr>
        <w:t>.  Additionally</w:t>
      </w:r>
      <w:r w:rsidRPr="00F84580">
        <w:rPr>
          <w:rFonts w:ascii="Arial" w:hAnsi="Arial" w:cs="Arial"/>
          <w:iCs/>
          <w:color w:val="000000"/>
          <w:sz w:val="22"/>
          <w:szCs w:val="22"/>
          <w:shd w:val="clear" w:color="auto" w:fill="FFFFFF"/>
        </w:rPr>
        <w:t xml:space="preserve">, </w:t>
      </w:r>
      <w:r w:rsidR="00391E82">
        <w:rPr>
          <w:rFonts w:ascii="Arial" w:hAnsi="Arial" w:cs="Arial"/>
          <w:iCs/>
          <w:color w:val="000000"/>
          <w:sz w:val="22"/>
          <w:szCs w:val="22"/>
          <w:shd w:val="clear" w:color="auto" w:fill="FFFFFF"/>
        </w:rPr>
        <w:t xml:space="preserve">we are </w:t>
      </w:r>
      <w:r w:rsidRPr="00F84580">
        <w:rPr>
          <w:rFonts w:ascii="Arial" w:hAnsi="Arial" w:cs="Arial"/>
          <w:iCs/>
          <w:color w:val="000000"/>
          <w:sz w:val="22"/>
          <w:szCs w:val="22"/>
          <w:shd w:val="clear" w:color="auto" w:fill="FFFFFF"/>
        </w:rPr>
        <w:t>considering whether developing a robust reporting component as part of that system would assist permittees in reducing their burden for the annual reporting information collection.</w:t>
      </w:r>
      <w:r w:rsidR="00BD7339">
        <w:rPr>
          <w:rFonts w:ascii="Arial" w:hAnsi="Arial" w:cs="Arial"/>
          <w:iCs/>
          <w:color w:val="000000"/>
          <w:sz w:val="22"/>
          <w:szCs w:val="22"/>
          <w:shd w:val="clear" w:color="auto" w:fill="FFFFFF"/>
        </w:rPr>
        <w:t xml:space="preserve">  </w:t>
      </w:r>
      <w:r w:rsidR="00D21442" w:rsidRPr="00D21442">
        <w:rPr>
          <w:rFonts w:ascii="Arial" w:hAnsi="Arial" w:cs="Arial"/>
          <w:iCs/>
          <w:color w:val="000000"/>
          <w:sz w:val="22"/>
          <w:szCs w:val="22"/>
          <w:shd w:val="clear" w:color="auto" w:fill="FFFFFF"/>
        </w:rPr>
        <w:t>We are also planning to submit a generic recover</w:t>
      </w:r>
      <w:r w:rsidR="00D21442">
        <w:rPr>
          <w:rFonts w:ascii="Arial" w:hAnsi="Arial" w:cs="Arial"/>
          <w:iCs/>
          <w:color w:val="000000"/>
          <w:sz w:val="22"/>
          <w:szCs w:val="22"/>
          <w:shd w:val="clear" w:color="auto" w:fill="FFFFFF"/>
        </w:rPr>
        <w:t>y permit reporting form and a Region-specific summary reporting form</w:t>
      </w:r>
      <w:r w:rsidR="00D21442" w:rsidRPr="00D21442">
        <w:rPr>
          <w:rFonts w:ascii="Arial" w:hAnsi="Arial" w:cs="Arial"/>
          <w:iCs/>
          <w:color w:val="000000"/>
          <w:sz w:val="22"/>
          <w:szCs w:val="22"/>
          <w:shd w:val="clear" w:color="auto" w:fill="FFFFFF"/>
        </w:rPr>
        <w:t xml:space="preserve"> to OMB via the Fast Track testing process that could be used for a variety of species and permit activities within the next 6 months.  T</w:t>
      </w:r>
      <w:r w:rsidR="00D21442">
        <w:rPr>
          <w:rFonts w:ascii="Arial" w:hAnsi="Arial" w:cs="Arial"/>
          <w:iCs/>
          <w:color w:val="000000"/>
          <w:sz w:val="22"/>
          <w:szCs w:val="22"/>
          <w:shd w:val="clear" w:color="auto" w:fill="FFFFFF"/>
        </w:rPr>
        <w:t>hese</w:t>
      </w:r>
      <w:r w:rsidR="00D21442" w:rsidRPr="00D21442">
        <w:rPr>
          <w:rFonts w:ascii="Arial" w:hAnsi="Arial" w:cs="Arial"/>
          <w:iCs/>
          <w:color w:val="000000"/>
          <w:sz w:val="22"/>
          <w:szCs w:val="22"/>
          <w:shd w:val="clear" w:color="auto" w:fill="FFFFFF"/>
        </w:rPr>
        <w:t xml:space="preserve"> form</w:t>
      </w:r>
      <w:r w:rsidR="00D21442">
        <w:rPr>
          <w:rFonts w:ascii="Arial" w:hAnsi="Arial" w:cs="Arial"/>
          <w:iCs/>
          <w:color w:val="000000"/>
          <w:sz w:val="22"/>
          <w:szCs w:val="22"/>
          <w:shd w:val="clear" w:color="auto" w:fill="FFFFFF"/>
        </w:rPr>
        <w:t>s</w:t>
      </w:r>
      <w:r w:rsidR="00D21442" w:rsidRPr="00D21442">
        <w:rPr>
          <w:rFonts w:ascii="Arial" w:hAnsi="Arial" w:cs="Arial"/>
          <w:iCs/>
          <w:color w:val="000000"/>
          <w:sz w:val="22"/>
          <w:szCs w:val="22"/>
          <w:shd w:val="clear" w:color="auto" w:fill="FFFFFF"/>
        </w:rPr>
        <w:t xml:space="preserve"> would help</w:t>
      </w:r>
      <w:r w:rsidR="00D21442">
        <w:rPr>
          <w:rFonts w:ascii="Arial" w:hAnsi="Arial" w:cs="Arial"/>
          <w:iCs/>
          <w:color w:val="000000"/>
          <w:sz w:val="22"/>
          <w:szCs w:val="22"/>
          <w:shd w:val="clear" w:color="auto" w:fill="FFFFFF"/>
        </w:rPr>
        <w:t xml:space="preserve"> permittees both have a streamlined reporting option (generic reporting form) and track their reporting needs (summary reporting form).</w:t>
      </w:r>
    </w:p>
    <w:p w14:paraId="41FC96EB" w14:textId="4F768734" w:rsidR="00416DAD" w:rsidRPr="00F84580" w:rsidRDefault="00DB6B63" w:rsidP="00416DAD">
      <w:pPr>
        <w:tabs>
          <w:tab w:val="left" w:pos="360"/>
          <w:tab w:val="left" w:pos="720"/>
          <w:tab w:val="left" w:pos="1440"/>
        </w:tabs>
        <w:ind w:left="360"/>
        <w:rPr>
          <w:rFonts w:ascii="Arial" w:hAnsi="Arial" w:cs="Arial"/>
          <w:sz w:val="22"/>
          <w:szCs w:val="22"/>
        </w:rPr>
      </w:pPr>
      <w:r w:rsidRPr="00F84580">
        <w:rPr>
          <w:rFonts w:ascii="Arial" w:hAnsi="Arial" w:cs="Arial"/>
          <w:sz w:val="22"/>
          <w:szCs w:val="22"/>
        </w:rPr>
        <w:t xml:space="preserve">HCPs (Annual Report/Plan): </w:t>
      </w:r>
      <w:r w:rsidR="00391E82">
        <w:rPr>
          <w:rFonts w:ascii="Arial" w:hAnsi="Arial" w:cs="Arial"/>
          <w:sz w:val="22"/>
          <w:szCs w:val="22"/>
        </w:rPr>
        <w:t xml:space="preserve"> </w:t>
      </w:r>
      <w:r w:rsidR="000D3705" w:rsidRPr="00F84580">
        <w:rPr>
          <w:rFonts w:ascii="Arial" w:hAnsi="Arial" w:cs="Arial"/>
          <w:sz w:val="22"/>
          <w:szCs w:val="22"/>
        </w:rPr>
        <w:t>As stated above, m</w:t>
      </w:r>
      <w:r w:rsidR="00A67D0D" w:rsidRPr="00F84580">
        <w:rPr>
          <w:rFonts w:ascii="Arial" w:hAnsi="Arial" w:cs="Arial"/>
          <w:sz w:val="22"/>
          <w:szCs w:val="22"/>
        </w:rPr>
        <w:t xml:space="preserve">ost of the respondents did not have the advantage of utilizing the 2016 HCP Handbook to assist and guide them with developing their HCP or monitoring reports. </w:t>
      </w:r>
      <w:r w:rsidR="00391E82">
        <w:rPr>
          <w:rFonts w:ascii="Arial" w:hAnsi="Arial" w:cs="Arial"/>
          <w:sz w:val="22"/>
          <w:szCs w:val="22"/>
        </w:rPr>
        <w:t xml:space="preserve"> </w:t>
      </w:r>
      <w:r w:rsidR="00A67D0D" w:rsidRPr="00F84580">
        <w:rPr>
          <w:rFonts w:ascii="Arial" w:hAnsi="Arial" w:cs="Arial"/>
          <w:sz w:val="22"/>
          <w:szCs w:val="22"/>
        </w:rPr>
        <w:t xml:space="preserve">Since the main goals of the HCP Handbook revision were to streamline the HCP process and provide clarification regarding often confusing concepts, we expect future respondents will have a better experience. </w:t>
      </w:r>
      <w:r w:rsidR="00391E82">
        <w:rPr>
          <w:rFonts w:ascii="Arial" w:hAnsi="Arial" w:cs="Arial"/>
          <w:sz w:val="22"/>
          <w:szCs w:val="22"/>
        </w:rPr>
        <w:t xml:space="preserve"> </w:t>
      </w:r>
      <w:r w:rsidR="00416DAD">
        <w:rPr>
          <w:rFonts w:ascii="Arial" w:hAnsi="Arial" w:cs="Arial"/>
          <w:sz w:val="22"/>
          <w:szCs w:val="22"/>
        </w:rPr>
        <w:t>Additionally, as</w:t>
      </w:r>
      <w:r w:rsidR="00A67D0D" w:rsidRPr="00F84580">
        <w:rPr>
          <w:rFonts w:ascii="Arial" w:hAnsi="Arial" w:cs="Arial"/>
          <w:sz w:val="22"/>
          <w:szCs w:val="22"/>
        </w:rPr>
        <w:t xml:space="preserve"> the Handbook was designed to be a “living document”, we will continue to update and revise the HCP Handbook as issues and concerns arise</w:t>
      </w:r>
      <w:r w:rsidR="000D3705" w:rsidRPr="00F84580">
        <w:rPr>
          <w:rFonts w:ascii="Arial" w:hAnsi="Arial" w:cs="Arial"/>
          <w:sz w:val="22"/>
          <w:szCs w:val="22"/>
        </w:rPr>
        <w:t>.</w:t>
      </w:r>
      <w:r w:rsidR="00416DAD">
        <w:rPr>
          <w:rFonts w:ascii="Arial" w:hAnsi="Arial" w:cs="Arial"/>
          <w:sz w:val="22"/>
          <w:szCs w:val="22"/>
        </w:rPr>
        <w:t xml:space="preserve">  We are also continuing to seek out ways of improving processing of permits and compliance with the various laws that affect the HCP process.</w:t>
      </w:r>
      <w:r w:rsidR="00416DAD" w:rsidRPr="00416DAD">
        <w:rPr>
          <w:rFonts w:ascii="Arial" w:hAnsi="Arial" w:cs="Arial"/>
          <w:sz w:val="22"/>
          <w:szCs w:val="22"/>
        </w:rPr>
        <w:t xml:space="preserve"> </w:t>
      </w:r>
      <w:r w:rsidR="00416DAD">
        <w:rPr>
          <w:rFonts w:ascii="Arial" w:hAnsi="Arial" w:cs="Arial"/>
          <w:sz w:val="22"/>
          <w:szCs w:val="22"/>
        </w:rPr>
        <w:t xml:space="preserve">We are currently undertaking efforts to streamline the HCP process, such as updates to the handbook (as needed), to reduce completion time. </w:t>
      </w:r>
    </w:p>
    <w:p w14:paraId="66E07DE8" w14:textId="2768FCC7" w:rsidR="002171A2" w:rsidRPr="00F84580" w:rsidRDefault="002171A2" w:rsidP="003370FE">
      <w:pPr>
        <w:tabs>
          <w:tab w:val="left" w:pos="360"/>
          <w:tab w:val="left" w:pos="720"/>
          <w:tab w:val="left" w:pos="1440"/>
        </w:tabs>
        <w:ind w:left="360"/>
        <w:rPr>
          <w:rFonts w:ascii="Arial" w:hAnsi="Arial" w:cs="Arial"/>
          <w:sz w:val="22"/>
          <w:szCs w:val="22"/>
        </w:rPr>
      </w:pPr>
    </w:p>
    <w:p w14:paraId="53E6D037" w14:textId="77777777" w:rsidR="002171A2" w:rsidRPr="00F84580" w:rsidRDefault="002171A2" w:rsidP="003370FE">
      <w:pPr>
        <w:tabs>
          <w:tab w:val="left" w:pos="360"/>
          <w:tab w:val="left" w:pos="720"/>
          <w:tab w:val="left" w:pos="1440"/>
        </w:tabs>
        <w:rPr>
          <w:rFonts w:ascii="Arial" w:hAnsi="Arial" w:cs="Arial"/>
          <w:sz w:val="22"/>
          <w:szCs w:val="22"/>
        </w:rPr>
      </w:pPr>
    </w:p>
    <w:p w14:paraId="58CEB23C" w14:textId="5A19DADC" w:rsidR="002171A2" w:rsidRPr="00F84580" w:rsidRDefault="002171A2" w:rsidP="003370FE">
      <w:pPr>
        <w:tabs>
          <w:tab w:val="left" w:pos="360"/>
          <w:tab w:val="left" w:pos="720"/>
          <w:tab w:val="left" w:pos="1440"/>
        </w:tabs>
        <w:rPr>
          <w:rFonts w:ascii="Arial" w:hAnsi="Arial" w:cs="Arial"/>
          <w:sz w:val="22"/>
          <w:szCs w:val="22"/>
        </w:rPr>
      </w:pPr>
      <w:r w:rsidRPr="00F84580">
        <w:rPr>
          <w:rFonts w:ascii="Arial" w:hAnsi="Arial" w:cs="Arial"/>
          <w:b/>
          <w:i/>
          <w:sz w:val="22"/>
          <w:szCs w:val="22"/>
        </w:rPr>
        <w:t>Additional comments received during the outreach</w:t>
      </w:r>
      <w:r w:rsidR="00C74C93" w:rsidRPr="00F84580">
        <w:rPr>
          <w:rFonts w:ascii="Arial" w:hAnsi="Arial" w:cs="Arial"/>
          <w:b/>
          <w:i/>
          <w:sz w:val="22"/>
          <w:szCs w:val="22"/>
        </w:rPr>
        <w:t>:</w:t>
      </w:r>
    </w:p>
    <w:p w14:paraId="0C9882FD" w14:textId="77777777" w:rsidR="002171A2" w:rsidRPr="00F84580" w:rsidRDefault="002171A2" w:rsidP="003370FE">
      <w:pPr>
        <w:tabs>
          <w:tab w:val="left" w:pos="360"/>
          <w:tab w:val="left" w:pos="720"/>
          <w:tab w:val="left" w:pos="1440"/>
        </w:tabs>
        <w:rPr>
          <w:rFonts w:ascii="Arial" w:hAnsi="Arial" w:cs="Arial"/>
          <w:sz w:val="22"/>
          <w:szCs w:val="22"/>
        </w:rPr>
      </w:pPr>
    </w:p>
    <w:p w14:paraId="51E5D98F" w14:textId="5335A868" w:rsidR="002171A2" w:rsidRPr="00F84580" w:rsidRDefault="002171A2" w:rsidP="003370FE">
      <w:pPr>
        <w:tabs>
          <w:tab w:val="left" w:pos="360"/>
          <w:tab w:val="left" w:pos="720"/>
          <w:tab w:val="left" w:pos="1440"/>
          <w:tab w:val="left" w:pos="1710"/>
        </w:tabs>
        <w:ind w:left="360" w:hanging="360"/>
        <w:rPr>
          <w:rFonts w:ascii="Arial" w:hAnsi="Arial" w:cs="Arial"/>
          <w:sz w:val="22"/>
          <w:szCs w:val="22"/>
        </w:rPr>
      </w:pPr>
      <w:r w:rsidRPr="00F84580">
        <w:rPr>
          <w:rFonts w:ascii="Arial" w:hAnsi="Arial" w:cs="Arial"/>
          <w:sz w:val="22"/>
          <w:szCs w:val="22"/>
        </w:rPr>
        <w:tab/>
      </w:r>
      <w:r w:rsidRPr="00F84580">
        <w:rPr>
          <w:rFonts w:ascii="Arial" w:hAnsi="Arial" w:cs="Arial"/>
          <w:i/>
          <w:sz w:val="22"/>
          <w:szCs w:val="22"/>
          <w:u w:val="single"/>
        </w:rPr>
        <w:t>Comments</w:t>
      </w:r>
      <w:r w:rsidRPr="00F84580">
        <w:rPr>
          <w:rFonts w:ascii="Arial" w:hAnsi="Arial" w:cs="Arial"/>
          <w:i/>
          <w:sz w:val="22"/>
          <w:szCs w:val="22"/>
        </w:rPr>
        <w:t>:</w:t>
      </w:r>
      <w:r w:rsidRPr="00F84580">
        <w:rPr>
          <w:rFonts w:ascii="Arial" w:hAnsi="Arial" w:cs="Arial"/>
          <w:sz w:val="22"/>
          <w:szCs w:val="22"/>
        </w:rPr>
        <w:tab/>
      </w:r>
    </w:p>
    <w:p w14:paraId="7E023992" w14:textId="77777777" w:rsidR="00C74C93" w:rsidRPr="00F84580" w:rsidRDefault="00C74C93" w:rsidP="003370FE">
      <w:pPr>
        <w:tabs>
          <w:tab w:val="left" w:pos="360"/>
          <w:tab w:val="left" w:pos="720"/>
          <w:tab w:val="left" w:pos="1440"/>
          <w:tab w:val="left" w:pos="1710"/>
        </w:tabs>
        <w:ind w:left="360" w:hanging="360"/>
        <w:rPr>
          <w:rFonts w:ascii="Arial" w:hAnsi="Arial" w:cs="Arial"/>
          <w:sz w:val="22"/>
          <w:szCs w:val="22"/>
        </w:rPr>
      </w:pPr>
    </w:p>
    <w:p w14:paraId="263F6A9C" w14:textId="6E378021" w:rsidR="00C74C93" w:rsidRDefault="00C74C93" w:rsidP="003370FE">
      <w:pPr>
        <w:pStyle w:val="NormalWeb"/>
        <w:shd w:val="clear" w:color="auto" w:fill="FFFFFF"/>
        <w:spacing w:before="0" w:beforeAutospacing="0" w:after="0" w:afterAutospacing="0"/>
        <w:ind w:left="360"/>
        <w:textAlignment w:val="baseline"/>
        <w:rPr>
          <w:rFonts w:ascii="Arial" w:hAnsi="Arial" w:cs="Arial"/>
          <w:color w:val="000000"/>
          <w:sz w:val="22"/>
          <w:szCs w:val="22"/>
          <w:shd w:val="clear" w:color="auto" w:fill="FFFFFF"/>
        </w:rPr>
      </w:pPr>
      <w:r w:rsidRPr="00F84580">
        <w:rPr>
          <w:rFonts w:ascii="Arial" w:hAnsi="Arial" w:cs="Arial"/>
          <w:sz w:val="22"/>
          <w:szCs w:val="22"/>
        </w:rPr>
        <w:t xml:space="preserve">Recovery/Interstate Commerce Permits: </w:t>
      </w:r>
      <w:r w:rsidR="0080652E">
        <w:rPr>
          <w:rFonts w:ascii="Arial" w:hAnsi="Arial" w:cs="Arial"/>
          <w:sz w:val="22"/>
          <w:szCs w:val="22"/>
        </w:rPr>
        <w:t xml:space="preserve"> </w:t>
      </w:r>
      <w:r w:rsidRPr="00F84580">
        <w:rPr>
          <w:rFonts w:ascii="Arial" w:hAnsi="Arial" w:cs="Arial"/>
          <w:color w:val="000000"/>
          <w:sz w:val="22"/>
          <w:szCs w:val="22"/>
          <w:shd w:val="clear" w:color="auto" w:fill="FFFFFF"/>
        </w:rPr>
        <w:t>Improvements could be made to the permitting process in general, for example:</w:t>
      </w:r>
    </w:p>
    <w:p w14:paraId="2137EB11" w14:textId="77777777" w:rsidR="00391E82" w:rsidRPr="00F84580" w:rsidRDefault="00391E82" w:rsidP="003370FE">
      <w:pPr>
        <w:pStyle w:val="NormalWeb"/>
        <w:shd w:val="clear" w:color="auto" w:fill="FFFFFF"/>
        <w:spacing w:before="0" w:beforeAutospacing="0" w:after="0" w:afterAutospacing="0"/>
        <w:ind w:left="360"/>
        <w:textAlignment w:val="baseline"/>
        <w:rPr>
          <w:rFonts w:ascii="Arial" w:hAnsi="Arial" w:cs="Arial"/>
          <w:color w:val="000000"/>
          <w:sz w:val="22"/>
          <w:szCs w:val="22"/>
        </w:rPr>
      </w:pPr>
    </w:p>
    <w:p w14:paraId="4667E85D" w14:textId="6FF53F9D" w:rsidR="00A65D16" w:rsidRPr="009A73ED" w:rsidRDefault="00A65D16" w:rsidP="00391E82">
      <w:pPr>
        <w:pStyle w:val="NormalWeb"/>
        <w:numPr>
          <w:ilvl w:val="1"/>
          <w:numId w:val="26"/>
        </w:numPr>
        <w:shd w:val="clear" w:color="auto" w:fill="FFFFFF"/>
        <w:tabs>
          <w:tab w:val="clear" w:pos="1440"/>
        </w:tabs>
        <w:spacing w:before="0" w:beforeAutospacing="0" w:after="0" w:afterAutospacing="0"/>
        <w:ind w:left="1080"/>
        <w:textAlignment w:val="baseline"/>
        <w:rPr>
          <w:rFonts w:ascii="Arial" w:hAnsi="Arial" w:cs="Arial"/>
          <w:i/>
          <w:color w:val="000000"/>
          <w:sz w:val="22"/>
          <w:szCs w:val="22"/>
        </w:rPr>
      </w:pPr>
      <w:r>
        <w:rPr>
          <w:rFonts w:ascii="Arial" w:hAnsi="Arial" w:cs="Arial"/>
          <w:color w:val="000000"/>
          <w:sz w:val="22"/>
          <w:szCs w:val="22"/>
          <w:shd w:val="clear" w:color="auto" w:fill="FFFFFF"/>
        </w:rPr>
        <w:t>Fillable forms</w:t>
      </w:r>
      <w:r w:rsidR="009A73ED">
        <w:rPr>
          <w:rFonts w:ascii="Arial" w:hAnsi="Arial" w:cs="Arial"/>
          <w:color w:val="000000"/>
          <w:sz w:val="22"/>
          <w:szCs w:val="22"/>
          <w:shd w:val="clear" w:color="auto" w:fill="FFFFFF"/>
        </w:rPr>
        <w:t xml:space="preserve"> and links to resources</w:t>
      </w:r>
      <w:r>
        <w:rPr>
          <w:rFonts w:ascii="Arial" w:hAnsi="Arial" w:cs="Arial"/>
          <w:color w:val="000000"/>
          <w:sz w:val="22"/>
          <w:szCs w:val="22"/>
          <w:shd w:val="clear" w:color="auto" w:fill="FFFFFF"/>
        </w:rPr>
        <w:t>.  One individual stated that the use of fillable forms or tables would be helpful to reduce th</w:t>
      </w:r>
      <w:r w:rsidR="009A73ED">
        <w:rPr>
          <w:rFonts w:ascii="Arial" w:hAnsi="Arial" w:cs="Arial"/>
          <w:color w:val="000000"/>
          <w:sz w:val="22"/>
          <w:szCs w:val="22"/>
          <w:shd w:val="clear" w:color="auto" w:fill="FFFFFF"/>
        </w:rPr>
        <w:t xml:space="preserve">e time it takes to complete applications.  They also noted that providing links to Service resources (such as the Service’s Environmental Conservation Online System [ECOS]) would enable faster completion of forms.  </w:t>
      </w:r>
      <w:r w:rsidR="009A73ED" w:rsidRPr="009A73ED">
        <w:rPr>
          <w:rFonts w:ascii="Arial" w:hAnsi="Arial" w:cs="Arial"/>
          <w:i/>
          <w:color w:val="000000"/>
          <w:sz w:val="22"/>
          <w:szCs w:val="22"/>
          <w:shd w:val="clear" w:color="auto" w:fill="FFFFFF"/>
        </w:rPr>
        <w:t>(</w:t>
      </w:r>
      <w:r w:rsidR="009A73ED">
        <w:rPr>
          <w:rFonts w:ascii="Arial" w:hAnsi="Arial" w:cs="Arial"/>
          <w:i/>
          <w:color w:val="000000"/>
          <w:sz w:val="22"/>
          <w:szCs w:val="22"/>
          <w:shd w:val="clear" w:color="auto" w:fill="FFFFFF"/>
        </w:rPr>
        <w:t xml:space="preserve">Note: </w:t>
      </w:r>
      <w:r w:rsidR="009A73ED" w:rsidRPr="009A73ED">
        <w:rPr>
          <w:rFonts w:ascii="Arial" w:hAnsi="Arial" w:cs="Arial"/>
          <w:i/>
          <w:color w:val="000000"/>
          <w:sz w:val="22"/>
          <w:szCs w:val="22"/>
          <w:shd w:val="clear" w:color="auto" w:fill="FFFFFF"/>
        </w:rPr>
        <w:t xml:space="preserve">While this comment was directed </w:t>
      </w:r>
      <w:r w:rsidR="009A73ED">
        <w:rPr>
          <w:rFonts w:ascii="Arial" w:hAnsi="Arial" w:cs="Arial"/>
          <w:i/>
          <w:color w:val="000000"/>
          <w:sz w:val="22"/>
          <w:szCs w:val="22"/>
          <w:shd w:val="clear" w:color="auto" w:fill="FFFFFF"/>
        </w:rPr>
        <w:t>at</w:t>
      </w:r>
      <w:r w:rsidR="009A73ED" w:rsidRPr="009A73ED">
        <w:rPr>
          <w:rFonts w:ascii="Arial" w:hAnsi="Arial" w:cs="Arial"/>
          <w:i/>
          <w:color w:val="000000"/>
          <w:sz w:val="22"/>
          <w:szCs w:val="22"/>
          <w:shd w:val="clear" w:color="auto" w:fill="FFFFFF"/>
        </w:rPr>
        <w:t xml:space="preserve"> the permitting process in general, we recognize a similar utility would likely be beneficial for the reporting </w:t>
      </w:r>
      <w:r w:rsidR="00BD7339">
        <w:rPr>
          <w:rFonts w:ascii="Arial" w:hAnsi="Arial" w:cs="Arial"/>
          <w:i/>
          <w:color w:val="000000"/>
          <w:sz w:val="22"/>
          <w:szCs w:val="22"/>
          <w:shd w:val="clear" w:color="auto" w:fill="FFFFFF"/>
        </w:rPr>
        <w:t>information collection</w:t>
      </w:r>
      <w:r w:rsidR="009A73ED" w:rsidRPr="009A73ED">
        <w:rPr>
          <w:rFonts w:ascii="Arial" w:hAnsi="Arial" w:cs="Arial"/>
          <w:i/>
          <w:color w:val="000000"/>
          <w:sz w:val="22"/>
          <w:szCs w:val="22"/>
          <w:shd w:val="clear" w:color="auto" w:fill="FFFFFF"/>
        </w:rPr>
        <w:t xml:space="preserve"> as well.)</w:t>
      </w:r>
    </w:p>
    <w:p w14:paraId="1FA08AE1" w14:textId="198D3350" w:rsidR="00C264F8" w:rsidRPr="009A73ED" w:rsidRDefault="005B4B03" w:rsidP="00C264F8">
      <w:pPr>
        <w:pStyle w:val="NormalWeb"/>
        <w:numPr>
          <w:ilvl w:val="1"/>
          <w:numId w:val="26"/>
        </w:numPr>
        <w:shd w:val="clear" w:color="auto" w:fill="FFFFFF"/>
        <w:tabs>
          <w:tab w:val="clear" w:pos="1440"/>
        </w:tabs>
        <w:spacing w:before="0" w:beforeAutospacing="0" w:after="0" w:afterAutospacing="0"/>
        <w:ind w:left="1080"/>
        <w:textAlignment w:val="baseline"/>
        <w:rPr>
          <w:rFonts w:ascii="Arial" w:hAnsi="Arial" w:cs="Arial"/>
          <w:color w:val="000000"/>
          <w:sz w:val="22"/>
          <w:szCs w:val="22"/>
        </w:rPr>
      </w:pPr>
      <w:r>
        <w:rPr>
          <w:rFonts w:ascii="Arial" w:hAnsi="Arial" w:cs="Arial"/>
          <w:color w:val="000000"/>
          <w:sz w:val="22"/>
          <w:szCs w:val="22"/>
          <w:shd w:val="clear" w:color="auto" w:fill="FFFFFF"/>
        </w:rPr>
        <w:t>Duration of and complexity of the permitting process.  One individual indicated the lengthiness of the permitting process was a frustration, particularly where an amendment was s</w:t>
      </w:r>
      <w:r w:rsidR="00C264F8">
        <w:rPr>
          <w:rFonts w:ascii="Arial" w:hAnsi="Arial" w:cs="Arial"/>
          <w:color w:val="000000"/>
          <w:sz w:val="22"/>
          <w:szCs w:val="22"/>
          <w:shd w:val="clear" w:color="auto" w:fill="FFFFFF"/>
        </w:rPr>
        <w:t xml:space="preserve">imilar to a previously reviewed or approved </w:t>
      </w:r>
      <w:r>
        <w:rPr>
          <w:rFonts w:ascii="Arial" w:hAnsi="Arial" w:cs="Arial"/>
          <w:color w:val="000000"/>
          <w:sz w:val="22"/>
          <w:szCs w:val="22"/>
          <w:shd w:val="clear" w:color="auto" w:fill="FFFFFF"/>
        </w:rPr>
        <w:t>change</w:t>
      </w:r>
      <w:r w:rsidR="00C264F8">
        <w:rPr>
          <w:rFonts w:ascii="Arial" w:hAnsi="Arial" w:cs="Arial"/>
          <w:color w:val="000000"/>
          <w:sz w:val="22"/>
          <w:szCs w:val="22"/>
          <w:shd w:val="clear" w:color="auto" w:fill="FFFFFF"/>
        </w:rPr>
        <w:t xml:space="preserve"> (e.g., </w:t>
      </w:r>
      <w:r>
        <w:rPr>
          <w:rFonts w:ascii="Arial" w:hAnsi="Arial" w:cs="Arial"/>
          <w:color w:val="000000"/>
          <w:sz w:val="22"/>
          <w:szCs w:val="22"/>
          <w:shd w:val="clear" w:color="auto" w:fill="FFFFFF"/>
        </w:rPr>
        <w:t>in another time period or location</w:t>
      </w:r>
      <w:r w:rsidR="00C264F8">
        <w:rPr>
          <w:rFonts w:ascii="Arial" w:hAnsi="Arial" w:cs="Arial"/>
          <w:color w:val="000000"/>
          <w:sz w:val="22"/>
          <w:szCs w:val="22"/>
          <w:shd w:val="clear" w:color="auto" w:fill="FFFFFF"/>
        </w:rPr>
        <w:t>)</w:t>
      </w:r>
      <w:r>
        <w:rPr>
          <w:rFonts w:ascii="Arial" w:hAnsi="Arial" w:cs="Arial"/>
          <w:color w:val="000000"/>
          <w:sz w:val="22"/>
          <w:szCs w:val="22"/>
          <w:shd w:val="clear" w:color="auto" w:fill="FFFFFF"/>
        </w:rPr>
        <w:t xml:space="preserve">. </w:t>
      </w:r>
      <w:r w:rsidR="005F25D8">
        <w:rPr>
          <w:rFonts w:ascii="Arial" w:hAnsi="Arial" w:cs="Arial"/>
          <w:color w:val="000000"/>
          <w:sz w:val="22"/>
          <w:szCs w:val="22"/>
          <w:shd w:val="clear" w:color="auto" w:fill="FFFFFF"/>
        </w:rPr>
        <w:t>Another individual noted the overall time</w:t>
      </w:r>
      <w:r w:rsidR="008E766A">
        <w:rPr>
          <w:rFonts w:ascii="Arial" w:hAnsi="Arial" w:cs="Arial"/>
          <w:color w:val="000000"/>
          <w:sz w:val="22"/>
          <w:szCs w:val="22"/>
          <w:shd w:val="clear" w:color="auto" w:fill="FFFFFF"/>
        </w:rPr>
        <w:t>-consuming nature of</w:t>
      </w:r>
      <w:r w:rsidR="005F25D8">
        <w:rPr>
          <w:rFonts w:ascii="Arial" w:hAnsi="Arial" w:cs="Arial"/>
          <w:color w:val="000000"/>
          <w:sz w:val="22"/>
          <w:szCs w:val="22"/>
          <w:shd w:val="clear" w:color="auto" w:fill="FFFFFF"/>
        </w:rPr>
        <w:t xml:space="preserve"> processing permits</w:t>
      </w:r>
      <w:r w:rsidR="008E766A">
        <w:rPr>
          <w:rFonts w:ascii="Arial" w:hAnsi="Arial" w:cs="Arial"/>
          <w:color w:val="000000"/>
          <w:sz w:val="22"/>
          <w:szCs w:val="22"/>
          <w:shd w:val="clear" w:color="auto" w:fill="FFFFFF"/>
        </w:rPr>
        <w:t xml:space="preserve"> and amendments or</w:t>
      </w:r>
      <w:r w:rsidR="005F25D8">
        <w:rPr>
          <w:rFonts w:ascii="Arial" w:hAnsi="Arial" w:cs="Arial"/>
          <w:color w:val="000000"/>
          <w:sz w:val="22"/>
          <w:szCs w:val="22"/>
          <w:shd w:val="clear" w:color="auto" w:fill="FFFFFF"/>
        </w:rPr>
        <w:t xml:space="preserve"> </w:t>
      </w:r>
      <w:r w:rsidR="008E766A">
        <w:rPr>
          <w:rFonts w:ascii="Arial" w:hAnsi="Arial" w:cs="Arial"/>
          <w:color w:val="000000"/>
          <w:sz w:val="22"/>
          <w:szCs w:val="22"/>
          <w:shd w:val="clear" w:color="auto" w:fill="FFFFFF"/>
        </w:rPr>
        <w:t>determining whether a permit is required for certain activities, and indicated that there are conservation consequences when substantial delays occur.  They further noted that such c</w:t>
      </w:r>
      <w:r w:rsidR="008E766A" w:rsidRPr="008E766A">
        <w:rPr>
          <w:rFonts w:ascii="Arial" w:hAnsi="Arial" w:cs="Arial"/>
          <w:color w:val="000000"/>
          <w:sz w:val="22"/>
          <w:szCs w:val="22"/>
          <w:shd w:val="clear" w:color="auto" w:fill="FFFFFF"/>
        </w:rPr>
        <w:t xml:space="preserve">omments </w:t>
      </w:r>
      <w:r w:rsidR="008E766A">
        <w:rPr>
          <w:rFonts w:ascii="Arial" w:hAnsi="Arial" w:cs="Arial"/>
          <w:color w:val="000000"/>
          <w:sz w:val="22"/>
          <w:szCs w:val="22"/>
          <w:shd w:val="clear" w:color="auto" w:fill="FFFFFF"/>
        </w:rPr>
        <w:t>were not being</w:t>
      </w:r>
      <w:r w:rsidR="008E766A" w:rsidRPr="008E766A">
        <w:rPr>
          <w:rFonts w:ascii="Arial" w:hAnsi="Arial" w:cs="Arial"/>
          <w:color w:val="000000"/>
          <w:sz w:val="22"/>
          <w:szCs w:val="22"/>
          <w:shd w:val="clear" w:color="auto" w:fill="FFFFFF"/>
        </w:rPr>
        <w:t xml:space="preserve"> provided as criticism of USFWS or its staff</w:t>
      </w:r>
      <w:r w:rsidR="008E766A">
        <w:rPr>
          <w:rFonts w:ascii="Arial" w:hAnsi="Arial" w:cs="Arial"/>
          <w:color w:val="000000"/>
          <w:sz w:val="22"/>
          <w:szCs w:val="22"/>
          <w:shd w:val="clear" w:color="auto" w:fill="FFFFFF"/>
        </w:rPr>
        <w:t xml:space="preserve">, but </w:t>
      </w:r>
      <w:r w:rsidR="008E766A" w:rsidRPr="008E766A">
        <w:rPr>
          <w:rFonts w:ascii="Arial" w:hAnsi="Arial" w:cs="Arial"/>
          <w:color w:val="000000"/>
          <w:sz w:val="22"/>
          <w:szCs w:val="22"/>
          <w:shd w:val="clear" w:color="auto" w:fill="FFFFFF"/>
        </w:rPr>
        <w:t>provide</w:t>
      </w:r>
      <w:r w:rsidR="008E766A">
        <w:rPr>
          <w:rFonts w:ascii="Arial" w:hAnsi="Arial" w:cs="Arial"/>
          <w:color w:val="000000"/>
          <w:sz w:val="22"/>
          <w:szCs w:val="22"/>
          <w:shd w:val="clear" w:color="auto" w:fill="FFFFFF"/>
        </w:rPr>
        <w:t>d</w:t>
      </w:r>
      <w:r w:rsidR="008E766A" w:rsidRPr="008E766A">
        <w:rPr>
          <w:rFonts w:ascii="Arial" w:hAnsi="Arial" w:cs="Arial"/>
          <w:color w:val="000000"/>
          <w:sz w:val="22"/>
          <w:szCs w:val="22"/>
          <w:shd w:val="clear" w:color="auto" w:fill="FFFFFF"/>
        </w:rPr>
        <w:t xml:space="preserve"> recognition of the importance of this process and the </w:t>
      </w:r>
      <w:r w:rsidR="008E766A">
        <w:rPr>
          <w:rFonts w:ascii="Arial" w:hAnsi="Arial" w:cs="Arial"/>
          <w:color w:val="000000"/>
          <w:sz w:val="22"/>
          <w:szCs w:val="22"/>
          <w:shd w:val="clear" w:color="auto" w:fill="FFFFFF"/>
        </w:rPr>
        <w:t>apparently</w:t>
      </w:r>
      <w:r w:rsidR="008E766A" w:rsidRPr="008E766A">
        <w:rPr>
          <w:rFonts w:ascii="Arial" w:hAnsi="Arial" w:cs="Arial"/>
          <w:color w:val="000000"/>
          <w:sz w:val="22"/>
          <w:szCs w:val="22"/>
          <w:shd w:val="clear" w:color="auto" w:fill="FFFFFF"/>
        </w:rPr>
        <w:t xml:space="preserve"> increasing amount of time needed to review permit </w:t>
      </w:r>
      <w:r w:rsidR="008E766A">
        <w:rPr>
          <w:rFonts w:ascii="Arial" w:hAnsi="Arial" w:cs="Arial"/>
          <w:color w:val="000000"/>
          <w:sz w:val="22"/>
          <w:szCs w:val="22"/>
          <w:shd w:val="clear" w:color="auto" w:fill="FFFFFF"/>
        </w:rPr>
        <w:t>applications likely due to limitations in staffing workload and/or funding.</w:t>
      </w:r>
      <w:r w:rsidR="008E766A" w:rsidRPr="008E766A">
        <w:rPr>
          <w:rFonts w:ascii="Arial" w:hAnsi="Arial" w:cs="Arial"/>
          <w:color w:val="000000"/>
          <w:sz w:val="22"/>
          <w:szCs w:val="22"/>
          <w:shd w:val="clear" w:color="auto" w:fill="FFFFFF"/>
        </w:rPr>
        <w:t> </w:t>
      </w:r>
      <w:r w:rsidR="00C264F8">
        <w:rPr>
          <w:rFonts w:ascii="Arial" w:hAnsi="Arial" w:cs="Arial"/>
          <w:color w:val="000000"/>
          <w:sz w:val="22"/>
          <w:szCs w:val="22"/>
          <w:shd w:val="clear" w:color="auto" w:fill="FFFFFF"/>
        </w:rPr>
        <w:t>One individual noted that while the permit process can be time consuming to navigate the first time through, they found renewals were easier once the initial learning curve was established.</w:t>
      </w:r>
    </w:p>
    <w:p w14:paraId="3BDB0A8F" w14:textId="77777777" w:rsidR="00C264F8" w:rsidRPr="00BD7339" w:rsidRDefault="00C264F8" w:rsidP="00C264F8">
      <w:pPr>
        <w:pStyle w:val="NormalWeb"/>
        <w:numPr>
          <w:ilvl w:val="1"/>
          <w:numId w:val="26"/>
        </w:numPr>
        <w:shd w:val="clear" w:color="auto" w:fill="FFFFFF"/>
        <w:tabs>
          <w:tab w:val="clear" w:pos="1440"/>
        </w:tabs>
        <w:spacing w:before="0" w:beforeAutospacing="0" w:after="0" w:afterAutospacing="0"/>
        <w:ind w:left="1080"/>
        <w:textAlignment w:val="baseline"/>
        <w:rPr>
          <w:rFonts w:ascii="Arial" w:hAnsi="Arial" w:cs="Arial"/>
          <w:color w:val="000000"/>
          <w:sz w:val="22"/>
          <w:szCs w:val="22"/>
        </w:rPr>
      </w:pPr>
      <w:r w:rsidRPr="00BD7339">
        <w:rPr>
          <w:rFonts w:ascii="Arial" w:hAnsi="Arial" w:cs="Arial"/>
          <w:color w:val="000000"/>
          <w:sz w:val="22"/>
          <w:szCs w:val="22"/>
          <w:shd w:val="clear" w:color="auto" w:fill="FFFFFF"/>
        </w:rPr>
        <w:t>Permitted activity types. One individual noted greater clarity would be helpful in distinguishing between types of activities covered under permits (new/one-time permits vs. ongoing/multi-permit efforts).  They also suggested greater clarity in describing the difference major and minor amendments when these are being considered or requested by the permittee after a permit has been issued</w:t>
      </w:r>
    </w:p>
    <w:p w14:paraId="05333042" w14:textId="4ACBB419" w:rsidR="005B4B03" w:rsidRPr="00BD7339" w:rsidRDefault="00C264F8" w:rsidP="00391E82">
      <w:pPr>
        <w:pStyle w:val="NormalWeb"/>
        <w:numPr>
          <w:ilvl w:val="1"/>
          <w:numId w:val="26"/>
        </w:numPr>
        <w:shd w:val="clear" w:color="auto" w:fill="FFFFFF"/>
        <w:tabs>
          <w:tab w:val="clear" w:pos="1440"/>
        </w:tabs>
        <w:spacing w:before="0" w:beforeAutospacing="0" w:after="0" w:afterAutospacing="0"/>
        <w:ind w:left="1080"/>
        <w:textAlignment w:val="baseline"/>
        <w:rPr>
          <w:rFonts w:ascii="Arial" w:hAnsi="Arial" w:cs="Arial"/>
          <w:color w:val="000000"/>
          <w:sz w:val="22"/>
          <w:szCs w:val="22"/>
        </w:rPr>
      </w:pPr>
      <w:r>
        <w:rPr>
          <w:rFonts w:ascii="Arial" w:hAnsi="Arial" w:cs="Arial"/>
          <w:color w:val="000000"/>
          <w:sz w:val="22"/>
          <w:szCs w:val="22"/>
          <w:shd w:val="clear" w:color="auto" w:fill="FFFFFF"/>
        </w:rPr>
        <w:t>A m</w:t>
      </w:r>
      <w:r w:rsidR="005F25D8">
        <w:rPr>
          <w:rFonts w:ascii="Arial" w:hAnsi="Arial" w:cs="Arial"/>
          <w:color w:val="000000"/>
          <w:sz w:val="22"/>
          <w:szCs w:val="22"/>
          <w:shd w:val="clear" w:color="auto" w:fill="FFFFFF"/>
        </w:rPr>
        <w:t>ore interactive/collaborative process. One</w:t>
      </w:r>
      <w:r w:rsidR="005B4B03">
        <w:rPr>
          <w:rFonts w:ascii="Arial" w:hAnsi="Arial" w:cs="Arial"/>
          <w:color w:val="000000"/>
          <w:sz w:val="22"/>
          <w:szCs w:val="22"/>
          <w:shd w:val="clear" w:color="auto" w:fill="FFFFFF"/>
        </w:rPr>
        <w:t xml:space="preserve"> individual suggested a more interactive/collaborative process to address questions related to activities and permit conditions to </w:t>
      </w:r>
      <w:r w:rsidR="00A65D16">
        <w:rPr>
          <w:rFonts w:ascii="Arial" w:hAnsi="Arial" w:cs="Arial"/>
          <w:color w:val="000000"/>
          <w:sz w:val="22"/>
          <w:szCs w:val="22"/>
          <w:shd w:val="clear" w:color="auto" w:fill="FFFFFF"/>
        </w:rPr>
        <w:t>greater efficiency and effectiveness</w:t>
      </w:r>
      <w:r w:rsidR="005B4B03">
        <w:rPr>
          <w:rFonts w:ascii="Arial" w:hAnsi="Arial" w:cs="Arial"/>
          <w:color w:val="000000"/>
          <w:sz w:val="22"/>
          <w:szCs w:val="22"/>
          <w:shd w:val="clear" w:color="auto" w:fill="FFFFFF"/>
        </w:rPr>
        <w:t xml:space="preserve">, although they recognized that Service staffing and funding limitations may make such coordination difficult. </w:t>
      </w:r>
      <w:r w:rsidR="005F25D8">
        <w:rPr>
          <w:rFonts w:ascii="Arial" w:hAnsi="Arial" w:cs="Arial"/>
          <w:color w:val="000000"/>
          <w:sz w:val="22"/>
          <w:szCs w:val="22"/>
          <w:shd w:val="clear" w:color="auto" w:fill="FFFFFF"/>
        </w:rPr>
        <w:t xml:space="preserve">Another individual noted that a collaborative review effort between the Service and certain </w:t>
      </w:r>
      <w:r w:rsidR="005F25D8" w:rsidRPr="00BD7339">
        <w:rPr>
          <w:rFonts w:ascii="Arial" w:hAnsi="Arial" w:cs="Arial"/>
          <w:color w:val="000000"/>
          <w:sz w:val="22"/>
          <w:szCs w:val="22"/>
          <w:shd w:val="clear" w:color="auto" w:fill="FFFFFF"/>
        </w:rPr>
        <w:t>applicants for cumulative or longer impacts of ongoing activities may be beneficial</w:t>
      </w:r>
    </w:p>
    <w:p w14:paraId="42A7DF4C" w14:textId="2CA27F23" w:rsidR="00692B24" w:rsidRPr="005F25D8" w:rsidRDefault="00692B24" w:rsidP="00391E82">
      <w:pPr>
        <w:pStyle w:val="NormalWeb"/>
        <w:numPr>
          <w:ilvl w:val="1"/>
          <w:numId w:val="26"/>
        </w:numPr>
        <w:shd w:val="clear" w:color="auto" w:fill="FFFFFF"/>
        <w:tabs>
          <w:tab w:val="clear" w:pos="1440"/>
        </w:tabs>
        <w:spacing w:before="0" w:beforeAutospacing="0" w:after="0" w:afterAutospacing="0"/>
        <w:ind w:left="1080"/>
        <w:textAlignment w:val="baseline"/>
        <w:rPr>
          <w:rFonts w:ascii="Arial" w:hAnsi="Arial" w:cs="Arial"/>
          <w:color w:val="000000"/>
          <w:sz w:val="22"/>
          <w:szCs w:val="22"/>
        </w:rPr>
      </w:pPr>
      <w:r w:rsidRPr="009A73ED">
        <w:rPr>
          <w:rFonts w:ascii="Arial" w:hAnsi="Arial" w:cs="Arial"/>
          <w:color w:val="000000"/>
          <w:sz w:val="22"/>
          <w:szCs w:val="22"/>
          <w:shd w:val="clear" w:color="auto" w:fill="FFFFFF"/>
        </w:rPr>
        <w:t>Qualifications of permittees – one respondent suggested the Service reconsider some of the qualifications required for permittees to conduct certain types of surveys</w:t>
      </w:r>
      <w:r w:rsidR="002050DE" w:rsidRPr="009A73ED">
        <w:rPr>
          <w:rFonts w:ascii="Arial" w:hAnsi="Arial" w:cs="Arial"/>
          <w:color w:val="000000"/>
          <w:sz w:val="22"/>
          <w:szCs w:val="22"/>
          <w:shd w:val="clear" w:color="auto" w:fill="FFFFFF"/>
        </w:rPr>
        <w:t>.</w:t>
      </w:r>
      <w:r w:rsidR="00A65D16" w:rsidRPr="009A73ED">
        <w:rPr>
          <w:rFonts w:ascii="Arial" w:hAnsi="Arial" w:cs="Arial"/>
          <w:color w:val="000000"/>
          <w:sz w:val="22"/>
          <w:szCs w:val="22"/>
          <w:shd w:val="clear" w:color="auto" w:fill="FFFFFF"/>
        </w:rPr>
        <w:t xml:space="preserve"> Another applicant suggested the Service develop a standard statement of qualifications in lieu of requesting a resume or curriculum vitae</w:t>
      </w:r>
      <w:r w:rsidR="00C264F8">
        <w:rPr>
          <w:rFonts w:ascii="Arial" w:hAnsi="Arial" w:cs="Arial"/>
          <w:color w:val="000000"/>
          <w:sz w:val="22"/>
          <w:szCs w:val="22"/>
          <w:shd w:val="clear" w:color="auto" w:fill="FFFFFF"/>
        </w:rPr>
        <w:t>.</w:t>
      </w:r>
    </w:p>
    <w:p w14:paraId="36678FF3" w14:textId="3E0A2522" w:rsidR="00C74C93" w:rsidRPr="00F84580" w:rsidRDefault="00C74C93" w:rsidP="003370FE">
      <w:pPr>
        <w:tabs>
          <w:tab w:val="left" w:pos="360"/>
          <w:tab w:val="left" w:pos="720"/>
          <w:tab w:val="left" w:pos="1440"/>
          <w:tab w:val="left" w:pos="1710"/>
        </w:tabs>
        <w:ind w:left="360" w:hanging="360"/>
        <w:rPr>
          <w:rFonts w:ascii="Arial" w:hAnsi="Arial" w:cs="Arial"/>
          <w:sz w:val="22"/>
          <w:szCs w:val="22"/>
        </w:rPr>
      </w:pPr>
    </w:p>
    <w:p w14:paraId="1FD29515" w14:textId="77777777" w:rsidR="00416DAD" w:rsidRPr="00F84580" w:rsidRDefault="00416DAD" w:rsidP="00416DAD">
      <w:pPr>
        <w:ind w:left="360"/>
        <w:rPr>
          <w:rFonts w:ascii="Arial" w:hAnsi="Arial" w:cs="Arial"/>
          <w:sz w:val="22"/>
          <w:szCs w:val="22"/>
        </w:rPr>
      </w:pPr>
      <w:r w:rsidRPr="00F84580">
        <w:rPr>
          <w:rFonts w:ascii="Arial" w:hAnsi="Arial" w:cs="Arial"/>
          <w:sz w:val="22"/>
          <w:szCs w:val="22"/>
        </w:rPr>
        <w:t xml:space="preserve">HCPs (Annual Report/Plan):  </w:t>
      </w:r>
      <w:r>
        <w:rPr>
          <w:rFonts w:ascii="Arial" w:hAnsi="Arial" w:cs="Arial"/>
          <w:sz w:val="22"/>
          <w:szCs w:val="22"/>
        </w:rPr>
        <w:t>No additional comments were received pertaining to this inquiry, but one respondent provided commentary of their experience related specifically to their project. The comments provided were not related to the questions asked.</w:t>
      </w:r>
    </w:p>
    <w:p w14:paraId="550FDC1F" w14:textId="77777777" w:rsidR="00C74C93" w:rsidRPr="00F84580" w:rsidRDefault="00C74C93" w:rsidP="003370FE">
      <w:pPr>
        <w:tabs>
          <w:tab w:val="left" w:pos="360"/>
          <w:tab w:val="left" w:pos="720"/>
          <w:tab w:val="left" w:pos="1440"/>
        </w:tabs>
        <w:ind w:left="1800" w:hanging="1800"/>
        <w:rPr>
          <w:rFonts w:ascii="Arial" w:hAnsi="Arial" w:cs="Arial"/>
          <w:sz w:val="22"/>
          <w:szCs w:val="22"/>
        </w:rPr>
      </w:pPr>
    </w:p>
    <w:p w14:paraId="44BD515F" w14:textId="77777777" w:rsidR="00C74C93" w:rsidRPr="00F84580" w:rsidRDefault="002171A2" w:rsidP="003370FE">
      <w:pPr>
        <w:tabs>
          <w:tab w:val="left" w:pos="360"/>
          <w:tab w:val="left" w:pos="720"/>
          <w:tab w:val="left" w:pos="1440"/>
        </w:tabs>
        <w:ind w:left="360" w:hanging="360"/>
        <w:rPr>
          <w:rFonts w:ascii="Arial" w:hAnsi="Arial" w:cs="Arial"/>
          <w:sz w:val="22"/>
          <w:szCs w:val="22"/>
        </w:rPr>
      </w:pPr>
      <w:r w:rsidRPr="00F84580">
        <w:rPr>
          <w:rFonts w:ascii="Arial" w:hAnsi="Arial" w:cs="Arial"/>
          <w:sz w:val="22"/>
          <w:szCs w:val="22"/>
        </w:rPr>
        <w:tab/>
      </w:r>
      <w:r w:rsidRPr="00F84580">
        <w:rPr>
          <w:rFonts w:ascii="Arial" w:hAnsi="Arial" w:cs="Arial"/>
          <w:i/>
          <w:sz w:val="22"/>
          <w:szCs w:val="22"/>
          <w:u w:val="single"/>
        </w:rPr>
        <w:t>FWS Response/Action Taken</w:t>
      </w:r>
      <w:r w:rsidRPr="00F84580">
        <w:rPr>
          <w:rFonts w:ascii="Arial" w:hAnsi="Arial" w:cs="Arial"/>
          <w:i/>
          <w:sz w:val="22"/>
          <w:szCs w:val="22"/>
        </w:rPr>
        <w:t>:</w:t>
      </w:r>
      <w:r w:rsidRPr="00F84580">
        <w:rPr>
          <w:rFonts w:ascii="Arial" w:hAnsi="Arial" w:cs="Arial"/>
          <w:sz w:val="22"/>
          <w:szCs w:val="22"/>
        </w:rPr>
        <w:t xml:space="preserve">  </w:t>
      </w:r>
    </w:p>
    <w:p w14:paraId="2CEE1465" w14:textId="77777777" w:rsidR="00C74C93" w:rsidRPr="00F84580" w:rsidRDefault="00C74C93" w:rsidP="003370FE">
      <w:pPr>
        <w:tabs>
          <w:tab w:val="left" w:pos="360"/>
          <w:tab w:val="left" w:pos="720"/>
          <w:tab w:val="left" w:pos="1440"/>
        </w:tabs>
        <w:ind w:left="360" w:hanging="360"/>
        <w:rPr>
          <w:rFonts w:ascii="Arial" w:hAnsi="Arial" w:cs="Arial"/>
          <w:sz w:val="22"/>
          <w:szCs w:val="22"/>
        </w:rPr>
      </w:pPr>
    </w:p>
    <w:p w14:paraId="5E5FAAA5" w14:textId="77777777" w:rsidR="00C264F8" w:rsidRDefault="00C74C93" w:rsidP="003370FE">
      <w:pPr>
        <w:tabs>
          <w:tab w:val="left" w:pos="360"/>
          <w:tab w:val="left" w:pos="630"/>
          <w:tab w:val="left" w:pos="1440"/>
        </w:tabs>
        <w:ind w:left="360"/>
        <w:rPr>
          <w:rFonts w:ascii="Arial" w:hAnsi="Arial" w:cs="Arial"/>
          <w:sz w:val="22"/>
          <w:szCs w:val="22"/>
        </w:rPr>
      </w:pPr>
      <w:r w:rsidRPr="00F84580">
        <w:rPr>
          <w:rFonts w:ascii="Arial" w:hAnsi="Arial" w:cs="Arial"/>
          <w:sz w:val="22"/>
          <w:szCs w:val="22"/>
        </w:rPr>
        <w:t xml:space="preserve">Recovery/Interstate Commerce Permits: </w:t>
      </w:r>
      <w:r w:rsidR="0080652E">
        <w:rPr>
          <w:rFonts w:ascii="Arial" w:hAnsi="Arial" w:cs="Arial"/>
          <w:sz w:val="22"/>
          <w:szCs w:val="22"/>
        </w:rPr>
        <w:t xml:space="preserve"> </w:t>
      </w:r>
      <w:r w:rsidRPr="00F84580">
        <w:rPr>
          <w:rFonts w:ascii="Arial" w:hAnsi="Arial" w:cs="Arial"/>
          <w:sz w:val="22"/>
          <w:szCs w:val="22"/>
        </w:rPr>
        <w:t>Most</w:t>
      </w:r>
      <w:r w:rsidR="004D027F" w:rsidRPr="00F84580">
        <w:rPr>
          <w:rFonts w:ascii="Arial" w:hAnsi="Arial" w:cs="Arial"/>
          <w:sz w:val="22"/>
          <w:szCs w:val="22"/>
        </w:rPr>
        <w:t>,</w:t>
      </w:r>
      <w:r w:rsidRPr="00F84580">
        <w:rPr>
          <w:rFonts w:ascii="Arial" w:hAnsi="Arial" w:cs="Arial"/>
          <w:sz w:val="22"/>
          <w:szCs w:val="22"/>
        </w:rPr>
        <w:t xml:space="preserve"> </w:t>
      </w:r>
      <w:r w:rsidR="004D027F" w:rsidRPr="00F84580">
        <w:rPr>
          <w:rFonts w:ascii="Arial" w:hAnsi="Arial" w:cs="Arial"/>
          <w:sz w:val="22"/>
          <w:szCs w:val="22"/>
        </w:rPr>
        <w:t>if not all, of these</w:t>
      </w:r>
      <w:r w:rsidRPr="00F84580">
        <w:rPr>
          <w:rFonts w:ascii="Arial" w:hAnsi="Arial" w:cs="Arial"/>
          <w:sz w:val="22"/>
          <w:szCs w:val="22"/>
        </w:rPr>
        <w:t xml:space="preserve"> suggestions may be addressed </w:t>
      </w:r>
      <w:r w:rsidR="00BD7339">
        <w:rPr>
          <w:rFonts w:ascii="Arial" w:hAnsi="Arial" w:cs="Arial"/>
          <w:sz w:val="22"/>
          <w:szCs w:val="22"/>
        </w:rPr>
        <w:t>in large</w:t>
      </w:r>
      <w:r w:rsidRPr="00F84580">
        <w:rPr>
          <w:rFonts w:ascii="Arial" w:hAnsi="Arial" w:cs="Arial"/>
          <w:sz w:val="22"/>
          <w:szCs w:val="22"/>
        </w:rPr>
        <w:t xml:space="preserve"> part by efforts to develop an e-permitting system Service-wide, which may allow us to better guide permittees and permit applicants through the permit application and reporting process</w:t>
      </w:r>
      <w:r w:rsidR="00C264F8">
        <w:rPr>
          <w:rFonts w:ascii="Arial" w:hAnsi="Arial" w:cs="Arial"/>
          <w:sz w:val="22"/>
          <w:szCs w:val="22"/>
        </w:rPr>
        <w:t>, as well as facilitating renewals and amendments</w:t>
      </w:r>
      <w:r w:rsidRPr="00F84580">
        <w:rPr>
          <w:rFonts w:ascii="Arial" w:hAnsi="Arial" w:cs="Arial"/>
          <w:sz w:val="22"/>
          <w:szCs w:val="22"/>
        </w:rPr>
        <w:t>, and reduce the amount of time associated with the information collection</w:t>
      </w:r>
      <w:r w:rsidR="00C264F8">
        <w:rPr>
          <w:rFonts w:ascii="Arial" w:hAnsi="Arial" w:cs="Arial"/>
          <w:sz w:val="22"/>
          <w:szCs w:val="22"/>
        </w:rPr>
        <w:t xml:space="preserve"> overall.  The use of such a system, once developed and implemented, would likely allow for additional USFWS staff time for more interactive or collaborative discussions with applicant where these are requested or needed</w:t>
      </w:r>
      <w:r w:rsidRPr="00F84580">
        <w:rPr>
          <w:rFonts w:ascii="Arial" w:hAnsi="Arial" w:cs="Arial"/>
          <w:sz w:val="22"/>
          <w:szCs w:val="22"/>
        </w:rPr>
        <w:t xml:space="preserve">.  </w:t>
      </w:r>
    </w:p>
    <w:p w14:paraId="1B9227B6" w14:textId="77777777" w:rsidR="00C264F8" w:rsidRDefault="00C264F8" w:rsidP="003370FE">
      <w:pPr>
        <w:tabs>
          <w:tab w:val="left" w:pos="360"/>
          <w:tab w:val="left" w:pos="630"/>
          <w:tab w:val="left" w:pos="1440"/>
        </w:tabs>
        <w:ind w:left="360"/>
        <w:rPr>
          <w:rFonts w:ascii="Arial" w:hAnsi="Arial" w:cs="Arial"/>
          <w:sz w:val="22"/>
          <w:szCs w:val="22"/>
        </w:rPr>
      </w:pPr>
    </w:p>
    <w:p w14:paraId="449144CD" w14:textId="248391FB" w:rsidR="00C74C93" w:rsidRPr="00F84580" w:rsidRDefault="00BD7339" w:rsidP="003370FE">
      <w:pPr>
        <w:tabs>
          <w:tab w:val="left" w:pos="360"/>
          <w:tab w:val="left" w:pos="630"/>
          <w:tab w:val="left" w:pos="1440"/>
        </w:tabs>
        <w:ind w:left="360"/>
        <w:rPr>
          <w:rFonts w:ascii="Arial" w:hAnsi="Arial" w:cs="Arial"/>
          <w:sz w:val="22"/>
          <w:szCs w:val="22"/>
        </w:rPr>
      </w:pPr>
      <w:r>
        <w:rPr>
          <w:rFonts w:ascii="Arial" w:hAnsi="Arial" w:cs="Arial"/>
          <w:sz w:val="22"/>
          <w:szCs w:val="22"/>
        </w:rPr>
        <w:t xml:space="preserve">We are also reviewing our forms (e.g., reporting and application forms) to determine how to provide </w:t>
      </w:r>
      <w:r w:rsidR="00D21442">
        <w:rPr>
          <w:rFonts w:ascii="Arial" w:hAnsi="Arial" w:cs="Arial"/>
          <w:sz w:val="22"/>
          <w:szCs w:val="22"/>
        </w:rPr>
        <w:t>more clarity</w:t>
      </w:r>
      <w:r>
        <w:rPr>
          <w:rFonts w:ascii="Arial" w:hAnsi="Arial" w:cs="Arial"/>
          <w:sz w:val="22"/>
          <w:szCs w:val="22"/>
        </w:rPr>
        <w:t xml:space="preserve"> in the instructions</w:t>
      </w:r>
      <w:r w:rsidR="00D21442">
        <w:rPr>
          <w:rFonts w:ascii="Arial" w:hAnsi="Arial" w:cs="Arial"/>
          <w:sz w:val="22"/>
          <w:szCs w:val="22"/>
        </w:rPr>
        <w:t xml:space="preserve"> and definitions</w:t>
      </w:r>
      <w:r>
        <w:rPr>
          <w:rFonts w:ascii="Arial" w:hAnsi="Arial" w:cs="Arial"/>
          <w:sz w:val="22"/>
          <w:szCs w:val="22"/>
        </w:rPr>
        <w:t xml:space="preserve"> so that permittees better understand how to complete the</w:t>
      </w:r>
      <w:r w:rsidR="00C264F8">
        <w:rPr>
          <w:rFonts w:ascii="Arial" w:hAnsi="Arial" w:cs="Arial"/>
          <w:sz w:val="22"/>
          <w:szCs w:val="22"/>
        </w:rPr>
        <w:t xml:space="preserve">ir respective </w:t>
      </w:r>
      <w:r>
        <w:rPr>
          <w:rFonts w:ascii="Arial" w:hAnsi="Arial" w:cs="Arial"/>
          <w:sz w:val="22"/>
          <w:szCs w:val="22"/>
        </w:rPr>
        <w:t>information collections ass</w:t>
      </w:r>
      <w:r w:rsidR="00C264F8">
        <w:rPr>
          <w:rFonts w:ascii="Arial" w:hAnsi="Arial" w:cs="Arial"/>
          <w:sz w:val="22"/>
          <w:szCs w:val="22"/>
        </w:rPr>
        <w:t>ociated with the permitting program</w:t>
      </w:r>
      <w:r w:rsidR="00DC6AD6">
        <w:rPr>
          <w:rFonts w:ascii="Arial" w:hAnsi="Arial" w:cs="Arial"/>
          <w:sz w:val="22"/>
          <w:szCs w:val="22"/>
        </w:rPr>
        <w:t>--</w:t>
      </w:r>
      <w:r w:rsidR="00C264F8">
        <w:rPr>
          <w:rFonts w:ascii="Arial" w:hAnsi="Arial" w:cs="Arial"/>
          <w:sz w:val="22"/>
          <w:szCs w:val="22"/>
        </w:rPr>
        <w:t>including applications, renewals, amendments, and reporting</w:t>
      </w:r>
      <w:r w:rsidR="00DC6AD6">
        <w:rPr>
          <w:rFonts w:ascii="Arial" w:hAnsi="Arial" w:cs="Arial"/>
          <w:sz w:val="22"/>
          <w:szCs w:val="22"/>
        </w:rPr>
        <w:t>--</w:t>
      </w:r>
      <w:r w:rsidR="00C264F8">
        <w:rPr>
          <w:rFonts w:ascii="Arial" w:hAnsi="Arial" w:cs="Arial"/>
          <w:sz w:val="22"/>
          <w:szCs w:val="22"/>
        </w:rPr>
        <w:t>reducing effort and the amount of additional time to complete the forms</w:t>
      </w:r>
      <w:r w:rsidR="00D21442">
        <w:rPr>
          <w:rFonts w:ascii="Arial" w:hAnsi="Arial" w:cs="Arial"/>
          <w:sz w:val="22"/>
          <w:szCs w:val="22"/>
        </w:rPr>
        <w:t xml:space="preserve">, particularly </w:t>
      </w:r>
      <w:r w:rsidR="00C264F8">
        <w:rPr>
          <w:rFonts w:ascii="Arial" w:hAnsi="Arial" w:cs="Arial"/>
          <w:sz w:val="22"/>
          <w:szCs w:val="22"/>
        </w:rPr>
        <w:t xml:space="preserve">for </w:t>
      </w:r>
      <w:r w:rsidR="00D21442">
        <w:rPr>
          <w:rFonts w:ascii="Arial" w:hAnsi="Arial" w:cs="Arial"/>
          <w:sz w:val="22"/>
          <w:szCs w:val="22"/>
        </w:rPr>
        <w:t xml:space="preserve">applicants and </w:t>
      </w:r>
      <w:r w:rsidR="00C264F8">
        <w:rPr>
          <w:rFonts w:ascii="Arial" w:hAnsi="Arial" w:cs="Arial"/>
          <w:sz w:val="22"/>
          <w:szCs w:val="22"/>
        </w:rPr>
        <w:t>permittees who may be less familiar with the process.</w:t>
      </w:r>
      <w:r w:rsidR="00D21442">
        <w:rPr>
          <w:rFonts w:ascii="Arial" w:hAnsi="Arial" w:cs="Arial"/>
          <w:sz w:val="22"/>
          <w:szCs w:val="22"/>
        </w:rPr>
        <w:t xml:space="preserve"> For example, we are working on separating the recovery and interstate commerce approved application form into 2 forms, with instructions tailored to the needs of each permit type, and with updated fields and information for the applicants</w:t>
      </w:r>
      <w:r w:rsidR="00DC6AD6">
        <w:rPr>
          <w:rFonts w:ascii="Arial" w:hAnsi="Arial" w:cs="Arial"/>
          <w:sz w:val="22"/>
          <w:szCs w:val="22"/>
        </w:rPr>
        <w:t>, and plan to submit those for testing via the Fast Track process within the next six months</w:t>
      </w:r>
      <w:r w:rsidR="00D21442">
        <w:rPr>
          <w:rFonts w:ascii="Arial" w:hAnsi="Arial" w:cs="Arial"/>
          <w:sz w:val="22"/>
          <w:szCs w:val="22"/>
        </w:rPr>
        <w:t xml:space="preserve">. </w:t>
      </w:r>
      <w:r>
        <w:rPr>
          <w:rFonts w:ascii="Arial" w:hAnsi="Arial" w:cs="Arial"/>
          <w:sz w:val="22"/>
          <w:szCs w:val="22"/>
        </w:rPr>
        <w:t xml:space="preserve">We are also working on </w:t>
      </w:r>
      <w:r w:rsidR="00C264F8">
        <w:rPr>
          <w:rFonts w:ascii="Arial" w:hAnsi="Arial" w:cs="Arial"/>
          <w:sz w:val="22"/>
          <w:szCs w:val="22"/>
        </w:rPr>
        <w:t>developing</w:t>
      </w:r>
      <w:r>
        <w:rPr>
          <w:rFonts w:ascii="Arial" w:hAnsi="Arial" w:cs="Arial"/>
          <w:sz w:val="22"/>
          <w:szCs w:val="22"/>
        </w:rPr>
        <w:t xml:space="preserve"> </w:t>
      </w:r>
      <w:r w:rsidR="00DC6AD6">
        <w:rPr>
          <w:rFonts w:ascii="Arial" w:hAnsi="Arial" w:cs="Arial"/>
          <w:sz w:val="22"/>
          <w:szCs w:val="22"/>
        </w:rPr>
        <w:t xml:space="preserve">generic </w:t>
      </w:r>
      <w:r w:rsidR="00C264F8">
        <w:rPr>
          <w:rFonts w:ascii="Arial" w:hAnsi="Arial" w:cs="Arial"/>
          <w:sz w:val="22"/>
          <w:szCs w:val="22"/>
        </w:rPr>
        <w:t xml:space="preserve">reporting </w:t>
      </w:r>
      <w:r>
        <w:rPr>
          <w:rFonts w:ascii="Arial" w:hAnsi="Arial" w:cs="Arial"/>
          <w:sz w:val="22"/>
          <w:szCs w:val="22"/>
        </w:rPr>
        <w:t xml:space="preserve">forms </w:t>
      </w:r>
      <w:r w:rsidR="00C264F8">
        <w:rPr>
          <w:rFonts w:ascii="Arial" w:hAnsi="Arial" w:cs="Arial"/>
          <w:sz w:val="22"/>
          <w:szCs w:val="22"/>
        </w:rPr>
        <w:t>that will allow better clarity</w:t>
      </w:r>
      <w:r w:rsidR="00D21442">
        <w:rPr>
          <w:rFonts w:ascii="Arial" w:hAnsi="Arial" w:cs="Arial"/>
          <w:sz w:val="22"/>
          <w:szCs w:val="22"/>
        </w:rPr>
        <w:t xml:space="preserve"> in terms of repor</w:t>
      </w:r>
      <w:r w:rsidR="00DC6AD6">
        <w:rPr>
          <w:rFonts w:ascii="Arial" w:hAnsi="Arial" w:cs="Arial"/>
          <w:sz w:val="22"/>
          <w:szCs w:val="22"/>
        </w:rPr>
        <w:t>t</w:t>
      </w:r>
      <w:r w:rsidR="00D21442">
        <w:rPr>
          <w:rFonts w:ascii="Arial" w:hAnsi="Arial" w:cs="Arial"/>
          <w:sz w:val="22"/>
          <w:szCs w:val="22"/>
        </w:rPr>
        <w:t>ing needs</w:t>
      </w:r>
      <w:r w:rsidR="00C264F8">
        <w:rPr>
          <w:rFonts w:ascii="Arial" w:hAnsi="Arial" w:cs="Arial"/>
          <w:sz w:val="22"/>
          <w:szCs w:val="22"/>
        </w:rPr>
        <w:t xml:space="preserve"> and promote efficiencies in terms of time and effort for permittees who choose to use them.</w:t>
      </w:r>
      <w:r w:rsidR="00D21442" w:rsidRPr="00D21442">
        <w:t xml:space="preserve"> </w:t>
      </w:r>
      <w:r w:rsidR="00D21442" w:rsidRPr="00D21442">
        <w:rPr>
          <w:rFonts w:ascii="Arial" w:hAnsi="Arial" w:cs="Arial"/>
          <w:sz w:val="22"/>
          <w:szCs w:val="22"/>
        </w:rPr>
        <w:t xml:space="preserve">We </w:t>
      </w:r>
      <w:r w:rsidR="00D21442">
        <w:rPr>
          <w:rFonts w:ascii="Arial" w:hAnsi="Arial" w:cs="Arial"/>
          <w:sz w:val="22"/>
          <w:szCs w:val="22"/>
        </w:rPr>
        <w:t>are</w:t>
      </w:r>
      <w:r w:rsidR="00D21442" w:rsidRPr="00D21442">
        <w:rPr>
          <w:rFonts w:ascii="Arial" w:hAnsi="Arial" w:cs="Arial"/>
          <w:sz w:val="22"/>
          <w:szCs w:val="22"/>
        </w:rPr>
        <w:t xml:space="preserve"> planning to submit a generic recovery permit reporting form and a Region-specific summary reporting form to OMB via the Fast Track testing process that could be used for a variety of species and permit activities within the next 6 months.  These forms would help permittees have</w:t>
      </w:r>
      <w:r w:rsidR="00D21442">
        <w:rPr>
          <w:rFonts w:ascii="Arial" w:hAnsi="Arial" w:cs="Arial"/>
          <w:sz w:val="22"/>
          <w:szCs w:val="22"/>
        </w:rPr>
        <w:t xml:space="preserve"> both</w:t>
      </w:r>
      <w:r w:rsidR="00D21442" w:rsidRPr="00D21442">
        <w:rPr>
          <w:rFonts w:ascii="Arial" w:hAnsi="Arial" w:cs="Arial"/>
          <w:sz w:val="22"/>
          <w:szCs w:val="22"/>
        </w:rPr>
        <w:t xml:space="preserve"> a streamlined reporting option (</w:t>
      </w:r>
      <w:r w:rsidR="00D21442">
        <w:rPr>
          <w:rFonts w:ascii="Arial" w:hAnsi="Arial" w:cs="Arial"/>
          <w:sz w:val="22"/>
          <w:szCs w:val="22"/>
        </w:rPr>
        <w:t xml:space="preserve">i.e., the </w:t>
      </w:r>
      <w:r w:rsidR="00D21442" w:rsidRPr="00D21442">
        <w:rPr>
          <w:rFonts w:ascii="Arial" w:hAnsi="Arial" w:cs="Arial"/>
          <w:sz w:val="22"/>
          <w:szCs w:val="22"/>
        </w:rPr>
        <w:t>generic reporting form) and track their reporting needs (</w:t>
      </w:r>
      <w:r w:rsidR="00D21442">
        <w:rPr>
          <w:rFonts w:ascii="Arial" w:hAnsi="Arial" w:cs="Arial"/>
          <w:sz w:val="22"/>
          <w:szCs w:val="22"/>
        </w:rPr>
        <w:t xml:space="preserve">i.e., the </w:t>
      </w:r>
      <w:r w:rsidR="00D21442" w:rsidRPr="00D21442">
        <w:rPr>
          <w:rFonts w:ascii="Arial" w:hAnsi="Arial" w:cs="Arial"/>
          <w:sz w:val="22"/>
          <w:szCs w:val="22"/>
        </w:rPr>
        <w:t>summary reporting form).</w:t>
      </w:r>
      <w:r w:rsidR="00D21442">
        <w:rPr>
          <w:rFonts w:ascii="Arial" w:hAnsi="Arial" w:cs="Arial"/>
          <w:sz w:val="22"/>
          <w:szCs w:val="22"/>
        </w:rPr>
        <w:t xml:space="preserve">  </w:t>
      </w:r>
      <w:r w:rsidR="00DC6AD6">
        <w:rPr>
          <w:rFonts w:ascii="Arial" w:hAnsi="Arial" w:cs="Arial"/>
          <w:sz w:val="22"/>
          <w:szCs w:val="22"/>
        </w:rPr>
        <w:t xml:space="preserve">When </w:t>
      </w:r>
      <w:r w:rsidR="00D21442">
        <w:rPr>
          <w:rFonts w:ascii="Arial" w:hAnsi="Arial" w:cs="Arial"/>
          <w:sz w:val="22"/>
          <w:szCs w:val="22"/>
        </w:rPr>
        <w:t xml:space="preserve">approved, we will make the </w:t>
      </w:r>
      <w:r w:rsidR="00DC6AD6">
        <w:rPr>
          <w:rFonts w:ascii="Arial" w:hAnsi="Arial" w:cs="Arial"/>
          <w:sz w:val="22"/>
          <w:szCs w:val="22"/>
        </w:rPr>
        <w:t xml:space="preserve">various application and reporting </w:t>
      </w:r>
      <w:r w:rsidR="00D21442">
        <w:rPr>
          <w:rFonts w:ascii="Arial" w:hAnsi="Arial" w:cs="Arial"/>
          <w:sz w:val="22"/>
          <w:szCs w:val="22"/>
        </w:rPr>
        <w:t>forms fillable per some of the suggestions above.</w:t>
      </w:r>
    </w:p>
    <w:p w14:paraId="250BAC5A" w14:textId="77777777" w:rsidR="00C74C93" w:rsidRPr="00F84580" w:rsidRDefault="00C74C93" w:rsidP="003370FE">
      <w:pPr>
        <w:tabs>
          <w:tab w:val="left" w:pos="360"/>
          <w:tab w:val="left" w:pos="720"/>
          <w:tab w:val="left" w:pos="1440"/>
        </w:tabs>
        <w:ind w:left="360" w:hanging="360"/>
        <w:rPr>
          <w:rFonts w:ascii="Arial" w:hAnsi="Arial" w:cs="Arial"/>
          <w:sz w:val="22"/>
          <w:szCs w:val="22"/>
        </w:rPr>
      </w:pPr>
    </w:p>
    <w:p w14:paraId="0A2DDE91" w14:textId="5E075011" w:rsidR="002171A2" w:rsidRPr="00F84580" w:rsidRDefault="00416DAD" w:rsidP="00416DAD">
      <w:pPr>
        <w:tabs>
          <w:tab w:val="left" w:pos="360"/>
          <w:tab w:val="left" w:pos="720"/>
          <w:tab w:val="left" w:pos="1440"/>
        </w:tabs>
        <w:ind w:left="360"/>
        <w:rPr>
          <w:rFonts w:ascii="Arial" w:hAnsi="Arial" w:cs="Arial"/>
          <w:sz w:val="22"/>
          <w:szCs w:val="22"/>
        </w:rPr>
      </w:pPr>
      <w:r w:rsidRPr="00F84580">
        <w:rPr>
          <w:rFonts w:ascii="Arial" w:hAnsi="Arial" w:cs="Arial"/>
          <w:sz w:val="22"/>
          <w:szCs w:val="22"/>
        </w:rPr>
        <w:t xml:space="preserve">HCPs (Annual Report/Plan):  </w:t>
      </w:r>
      <w:r>
        <w:rPr>
          <w:rFonts w:ascii="Arial" w:hAnsi="Arial" w:cs="Arial"/>
          <w:sz w:val="22"/>
          <w:szCs w:val="22"/>
        </w:rPr>
        <w:t xml:space="preserve"> The respondent’s comments were forwarded to the appropriate Regional Office for action</w:t>
      </w:r>
      <w:r w:rsidR="004D027F" w:rsidRPr="00F84580">
        <w:rPr>
          <w:rFonts w:ascii="Arial" w:hAnsi="Arial" w:cs="Arial"/>
          <w:sz w:val="22"/>
          <w:szCs w:val="22"/>
        </w:rPr>
        <w:t>.</w:t>
      </w:r>
    </w:p>
    <w:p w14:paraId="62349E28" w14:textId="77777777" w:rsidR="00EC520A" w:rsidRPr="00F84580" w:rsidRDefault="00EC520A" w:rsidP="003370FE">
      <w:pPr>
        <w:tabs>
          <w:tab w:val="left" w:pos="360"/>
          <w:tab w:val="left" w:pos="720"/>
          <w:tab w:val="left" w:pos="1440"/>
        </w:tabs>
        <w:ind w:left="360"/>
        <w:rPr>
          <w:rFonts w:ascii="Arial" w:hAnsi="Arial" w:cs="Arial"/>
          <w:sz w:val="22"/>
          <w:szCs w:val="22"/>
        </w:rPr>
      </w:pPr>
    </w:p>
    <w:p w14:paraId="52E77317" w14:textId="599782FA" w:rsidR="007A70BF" w:rsidRDefault="00DA333A" w:rsidP="003370FE">
      <w:pPr>
        <w:tabs>
          <w:tab w:val="left" w:pos="360"/>
          <w:tab w:val="left" w:pos="720"/>
          <w:tab w:val="left" w:pos="1440"/>
        </w:tabs>
        <w:rPr>
          <w:rFonts w:ascii="Arial" w:hAnsi="Arial" w:cs="Arial"/>
          <w:sz w:val="22"/>
          <w:szCs w:val="22"/>
        </w:rPr>
      </w:pPr>
      <w:r>
        <w:rPr>
          <w:rFonts w:ascii="Arial" w:hAnsi="Arial" w:cs="Arial"/>
          <w:sz w:val="22"/>
          <w:szCs w:val="22"/>
        </w:rPr>
        <w:t>Of the 24 individuals contacted, approximately half (13) responded to our request for comments</w:t>
      </w:r>
      <w:r w:rsidR="007A70BF" w:rsidRPr="00F84580">
        <w:rPr>
          <w:rFonts w:ascii="Arial" w:hAnsi="Arial" w:cs="Arial"/>
          <w:sz w:val="22"/>
          <w:szCs w:val="22"/>
        </w:rPr>
        <w:t>, as summarized above</w:t>
      </w:r>
      <w:r>
        <w:rPr>
          <w:rFonts w:ascii="Arial" w:hAnsi="Arial" w:cs="Arial"/>
          <w:sz w:val="22"/>
          <w:szCs w:val="22"/>
        </w:rPr>
        <w:t xml:space="preserve">, although 2 </w:t>
      </w:r>
      <w:r w:rsidR="00416DAD">
        <w:rPr>
          <w:rFonts w:ascii="Arial" w:hAnsi="Arial" w:cs="Arial"/>
          <w:sz w:val="22"/>
          <w:szCs w:val="22"/>
        </w:rPr>
        <w:t xml:space="preserve">of those </w:t>
      </w:r>
      <w:r>
        <w:rPr>
          <w:rFonts w:ascii="Arial" w:hAnsi="Arial" w:cs="Arial"/>
          <w:sz w:val="22"/>
          <w:szCs w:val="22"/>
        </w:rPr>
        <w:t>individuals noted they had no substantive comments to offer us</w:t>
      </w:r>
      <w:r w:rsidR="007A70BF" w:rsidRPr="00F84580">
        <w:rPr>
          <w:rFonts w:ascii="Arial" w:hAnsi="Arial" w:cs="Arial"/>
          <w:sz w:val="22"/>
          <w:szCs w:val="22"/>
        </w:rPr>
        <w:t xml:space="preserve">.  </w:t>
      </w:r>
      <w:r>
        <w:rPr>
          <w:rFonts w:ascii="Arial" w:hAnsi="Arial" w:cs="Arial"/>
          <w:sz w:val="22"/>
          <w:szCs w:val="22"/>
        </w:rPr>
        <w:t>D</w:t>
      </w:r>
      <w:r w:rsidR="007A70BF" w:rsidRPr="00F84580">
        <w:rPr>
          <w:rFonts w:ascii="Arial" w:hAnsi="Arial" w:cs="Arial"/>
          <w:sz w:val="22"/>
          <w:szCs w:val="22"/>
        </w:rPr>
        <w:t>espite repeated attempts</w:t>
      </w:r>
      <w:r w:rsidR="00206260" w:rsidRPr="00F84580">
        <w:rPr>
          <w:rFonts w:ascii="Arial" w:hAnsi="Arial" w:cs="Arial"/>
          <w:sz w:val="22"/>
          <w:szCs w:val="22"/>
        </w:rPr>
        <w:t xml:space="preserve"> to contact the</w:t>
      </w:r>
      <w:r w:rsidR="006C1FBC">
        <w:rPr>
          <w:rFonts w:ascii="Arial" w:hAnsi="Arial" w:cs="Arial"/>
          <w:sz w:val="22"/>
          <w:szCs w:val="22"/>
        </w:rPr>
        <w:t xml:space="preserve"> remaining</w:t>
      </w:r>
      <w:r>
        <w:rPr>
          <w:rFonts w:ascii="Arial" w:hAnsi="Arial" w:cs="Arial"/>
          <w:sz w:val="22"/>
          <w:szCs w:val="22"/>
        </w:rPr>
        <w:t xml:space="preserve"> 11</w:t>
      </w:r>
      <w:r w:rsidR="006C1FBC">
        <w:rPr>
          <w:rFonts w:ascii="Arial" w:hAnsi="Arial" w:cs="Arial"/>
          <w:sz w:val="22"/>
          <w:szCs w:val="22"/>
        </w:rPr>
        <w:t xml:space="preserve"> individuals</w:t>
      </w:r>
      <w:r>
        <w:rPr>
          <w:rFonts w:ascii="Arial" w:hAnsi="Arial" w:cs="Arial"/>
          <w:sz w:val="22"/>
          <w:szCs w:val="22"/>
        </w:rPr>
        <w:t xml:space="preserve"> </w:t>
      </w:r>
      <w:r w:rsidR="006C1FBC">
        <w:rPr>
          <w:rFonts w:ascii="Arial" w:hAnsi="Arial" w:cs="Arial"/>
          <w:sz w:val="22"/>
          <w:szCs w:val="22"/>
        </w:rPr>
        <w:t>via email and phone calls</w:t>
      </w:r>
      <w:r w:rsidR="007A70BF" w:rsidRPr="00F84580">
        <w:rPr>
          <w:rFonts w:ascii="Arial" w:hAnsi="Arial" w:cs="Arial"/>
          <w:sz w:val="22"/>
          <w:szCs w:val="22"/>
        </w:rPr>
        <w:t xml:space="preserve">, we did not receive comments from </w:t>
      </w:r>
      <w:r w:rsidR="00C264F8">
        <w:rPr>
          <w:rFonts w:ascii="Arial" w:hAnsi="Arial" w:cs="Arial"/>
          <w:sz w:val="22"/>
          <w:szCs w:val="22"/>
        </w:rPr>
        <w:t>these individuals</w:t>
      </w:r>
      <w:r w:rsidR="007A70BF" w:rsidRPr="00F84580">
        <w:rPr>
          <w:rFonts w:ascii="Arial" w:hAnsi="Arial" w:cs="Arial"/>
          <w:sz w:val="22"/>
          <w:szCs w:val="22"/>
        </w:rPr>
        <w:t>.</w:t>
      </w:r>
    </w:p>
    <w:p w14:paraId="14372DA6" w14:textId="77777777" w:rsidR="007A70BF" w:rsidRPr="002171A2" w:rsidRDefault="007A70BF" w:rsidP="003370FE">
      <w:pPr>
        <w:tabs>
          <w:tab w:val="left" w:pos="360"/>
          <w:tab w:val="left" w:pos="720"/>
          <w:tab w:val="left" w:pos="1440"/>
        </w:tabs>
        <w:rPr>
          <w:rFonts w:ascii="Arial" w:hAnsi="Arial" w:cs="Arial"/>
          <w:sz w:val="22"/>
          <w:szCs w:val="22"/>
        </w:rPr>
      </w:pPr>
    </w:p>
    <w:p w14:paraId="59614AB1" w14:textId="365F5B41" w:rsidR="00150437" w:rsidRPr="00AA4AA4" w:rsidRDefault="00150437" w:rsidP="003370FE">
      <w:pPr>
        <w:tabs>
          <w:tab w:val="left" w:pos="360"/>
        </w:tabs>
        <w:rPr>
          <w:rFonts w:ascii="Arial" w:hAnsi="Arial" w:cs="Arial"/>
          <w:b/>
          <w:bCs/>
          <w:sz w:val="22"/>
          <w:szCs w:val="22"/>
        </w:rPr>
      </w:pPr>
      <w:r w:rsidRPr="00AA4AA4">
        <w:rPr>
          <w:rFonts w:ascii="Arial" w:hAnsi="Arial" w:cs="Arial"/>
          <w:b/>
          <w:bCs/>
          <w:sz w:val="22"/>
          <w:szCs w:val="22"/>
        </w:rPr>
        <w:t>9.</w:t>
      </w:r>
      <w:r w:rsidRPr="00AA4AA4">
        <w:rPr>
          <w:rFonts w:ascii="Arial" w:hAnsi="Arial" w:cs="Arial"/>
          <w:b/>
          <w:bCs/>
          <w:sz w:val="22"/>
          <w:szCs w:val="22"/>
        </w:rPr>
        <w:tab/>
      </w:r>
      <w:r w:rsidR="006E2C51" w:rsidRPr="006E2C51">
        <w:rPr>
          <w:rFonts w:ascii="Arial" w:hAnsi="Arial" w:cs="Arial"/>
          <w:b/>
          <w:bCs/>
          <w:sz w:val="22"/>
          <w:szCs w:val="22"/>
        </w:rPr>
        <w:t>Explain any decision to provide any payment or gift to respondents, other than remuneration of contractors or grantees.</w:t>
      </w:r>
    </w:p>
    <w:p w14:paraId="047B3BA0" w14:textId="77777777" w:rsidR="00150437" w:rsidRPr="00AA4AA4" w:rsidRDefault="00150437"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AB1C01" w14:textId="77777777" w:rsidR="003E7CAC" w:rsidRPr="00AA4AA4" w:rsidRDefault="003E7CAC"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A4AA4">
        <w:rPr>
          <w:rFonts w:ascii="Arial" w:hAnsi="Arial" w:cs="Arial"/>
          <w:sz w:val="22"/>
          <w:szCs w:val="22"/>
        </w:rPr>
        <w:t>We do not provide payments or gifts to respondents.</w:t>
      </w:r>
    </w:p>
    <w:p w14:paraId="6D5E12A6" w14:textId="77777777" w:rsidR="00913659" w:rsidRPr="00AA4AA4" w:rsidRDefault="00913659"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FE64AA" w14:textId="26F7B7AA" w:rsidR="00150437" w:rsidRPr="00AA4AA4" w:rsidRDefault="00150437" w:rsidP="003370FE">
      <w:pPr>
        <w:tabs>
          <w:tab w:val="left" w:pos="360"/>
        </w:tabs>
        <w:rPr>
          <w:rFonts w:ascii="Arial" w:hAnsi="Arial" w:cs="Arial"/>
          <w:b/>
          <w:bCs/>
          <w:sz w:val="22"/>
          <w:szCs w:val="22"/>
        </w:rPr>
      </w:pPr>
      <w:r w:rsidRPr="00AA4AA4">
        <w:rPr>
          <w:rFonts w:ascii="Arial" w:hAnsi="Arial" w:cs="Arial"/>
          <w:b/>
          <w:bCs/>
          <w:sz w:val="22"/>
          <w:szCs w:val="22"/>
        </w:rPr>
        <w:t>10.</w:t>
      </w:r>
      <w:r w:rsidRPr="00AA4AA4">
        <w:rPr>
          <w:rFonts w:ascii="Arial" w:hAnsi="Arial" w:cs="Arial"/>
          <w:b/>
          <w:bCs/>
          <w:sz w:val="22"/>
          <w:szCs w:val="22"/>
        </w:rPr>
        <w:tab/>
      </w:r>
      <w:r w:rsidR="006E2C51" w:rsidRPr="00B50214">
        <w:rPr>
          <w:rFonts w:ascii="Arial" w:hAnsi="Arial" w:cs="Arial"/>
          <w:b/>
          <w:sz w:val="22"/>
          <w:szCs w:val="22"/>
        </w:rPr>
        <w:t>Describe any assurance of confidentiality provided to respondents and the basis for the assurance in statute, regulation, or agency policy.</w:t>
      </w:r>
    </w:p>
    <w:p w14:paraId="5668990F" w14:textId="77777777" w:rsidR="00913659" w:rsidRPr="00AA4AA4" w:rsidRDefault="00913659" w:rsidP="003370FE">
      <w:pPr>
        <w:widowControl/>
        <w:tabs>
          <w:tab w:val="left" w:pos="360"/>
        </w:tabs>
        <w:ind w:left="360"/>
        <w:rPr>
          <w:rFonts w:ascii="Arial" w:hAnsi="Arial" w:cs="Arial"/>
          <w:sz w:val="22"/>
          <w:szCs w:val="22"/>
        </w:rPr>
      </w:pPr>
    </w:p>
    <w:p w14:paraId="05C4C359" w14:textId="511860AC" w:rsidR="003E7CAC" w:rsidRPr="00AA4AA4" w:rsidRDefault="00DE62C8" w:rsidP="003370FE">
      <w:pPr>
        <w:widowControl/>
        <w:tabs>
          <w:tab w:val="left" w:pos="360"/>
        </w:tabs>
        <w:rPr>
          <w:rFonts w:ascii="Arial" w:hAnsi="Arial" w:cs="Arial"/>
          <w:sz w:val="22"/>
          <w:szCs w:val="22"/>
        </w:rPr>
      </w:pPr>
      <w:r w:rsidRPr="00DE62C8">
        <w:rPr>
          <w:rFonts w:ascii="Arial" w:hAnsi="Arial" w:cs="Arial"/>
          <w:sz w:val="22"/>
          <w:szCs w:val="22"/>
        </w:rPr>
        <w:t xml:space="preserve">We do not provide any assurance of confidentiality.  Information is collected and protected in accordance with the Privacy Act (5 U.S.C. § 552a) and the Freedom of Information Act (5 U.S.C. 552).  </w:t>
      </w:r>
      <w:r w:rsidRPr="00DB7E48">
        <w:rPr>
          <w:rFonts w:ascii="Arial" w:hAnsi="Arial" w:cs="Arial"/>
          <w:sz w:val="22"/>
          <w:szCs w:val="22"/>
          <w:highlight w:val="yellow"/>
        </w:rPr>
        <w:t>We will maintain the information in a secure System of Records (</w:t>
      </w:r>
      <w:r w:rsidRPr="00DB7E48">
        <w:rPr>
          <w:rFonts w:ascii="Arial" w:hAnsi="Arial" w:cs="Arial"/>
          <w:b/>
          <w:sz w:val="22"/>
          <w:szCs w:val="22"/>
          <w:highlight w:val="yellow"/>
        </w:rPr>
        <w:t xml:space="preserve">Permits System, FWS-21, </w:t>
      </w:r>
      <w:r w:rsidR="00097DCE" w:rsidRPr="00DB7E48">
        <w:rPr>
          <w:rFonts w:ascii="Arial" w:hAnsi="Arial" w:cs="Arial"/>
          <w:b/>
          <w:sz w:val="22"/>
          <w:szCs w:val="22"/>
          <w:highlight w:val="yellow"/>
        </w:rPr>
        <w:t>September 4, 2003</w:t>
      </w:r>
      <w:r w:rsidR="00097DCE" w:rsidRPr="00DB7E48">
        <w:rPr>
          <w:rFonts w:ascii="Arial" w:hAnsi="Arial" w:cs="Arial"/>
          <w:sz w:val="22"/>
          <w:szCs w:val="22"/>
          <w:highlight w:val="yellow"/>
        </w:rPr>
        <w:t xml:space="preserve">, 68 FR 52610; modification published June 4, 2008, </w:t>
      </w:r>
      <w:hyperlink r:id="rId16" w:history="1">
        <w:r w:rsidR="00097DCE" w:rsidRPr="00DB7E48">
          <w:rPr>
            <w:rStyle w:val="Hyperlink"/>
            <w:rFonts w:ascii="Arial" w:hAnsi="Arial" w:cs="Arial"/>
            <w:sz w:val="22"/>
            <w:szCs w:val="22"/>
            <w:highlight w:val="yellow"/>
          </w:rPr>
          <w:t>73 FR 31877</w:t>
        </w:r>
      </w:hyperlink>
      <w:r w:rsidRPr="00DB7E48">
        <w:rPr>
          <w:rFonts w:ascii="Arial" w:hAnsi="Arial" w:cs="Arial"/>
          <w:sz w:val="22"/>
          <w:szCs w:val="22"/>
          <w:highlight w:val="yellow"/>
        </w:rPr>
        <w:t>).</w:t>
      </w:r>
      <w:r w:rsidR="004E231D">
        <w:rPr>
          <w:rFonts w:ascii="Arial" w:hAnsi="Arial" w:cs="Arial"/>
          <w:sz w:val="22"/>
          <w:szCs w:val="22"/>
        </w:rPr>
        <w:t xml:space="preserve"> </w:t>
      </w:r>
      <w:r w:rsidR="00EE113F">
        <w:rPr>
          <w:rFonts w:ascii="Arial" w:hAnsi="Arial" w:cs="Arial"/>
          <w:sz w:val="22"/>
          <w:szCs w:val="22"/>
        </w:rPr>
        <w:t xml:space="preserve"> </w:t>
      </w:r>
    </w:p>
    <w:p w14:paraId="6886DA36" w14:textId="77777777" w:rsidR="00913659" w:rsidRPr="00AA4AA4" w:rsidRDefault="00913659"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186E4241" w14:textId="7848A9A7" w:rsidR="00150437" w:rsidRPr="00AA4AA4" w:rsidRDefault="00150437" w:rsidP="003370FE">
      <w:pPr>
        <w:tabs>
          <w:tab w:val="left" w:pos="360"/>
        </w:tabs>
        <w:rPr>
          <w:rFonts w:ascii="Arial" w:hAnsi="Arial" w:cs="Arial"/>
          <w:b/>
          <w:bCs/>
          <w:sz w:val="22"/>
          <w:szCs w:val="22"/>
        </w:rPr>
      </w:pPr>
      <w:r w:rsidRPr="00AA4AA4">
        <w:rPr>
          <w:rFonts w:ascii="Arial" w:hAnsi="Arial" w:cs="Arial"/>
          <w:b/>
          <w:bCs/>
          <w:sz w:val="22"/>
          <w:szCs w:val="22"/>
        </w:rPr>
        <w:t>11.</w:t>
      </w:r>
      <w:r w:rsidRPr="00AA4AA4">
        <w:rPr>
          <w:rFonts w:ascii="Arial" w:hAnsi="Arial" w:cs="Arial"/>
          <w:b/>
          <w:bCs/>
          <w:sz w:val="22"/>
          <w:szCs w:val="22"/>
        </w:rPr>
        <w:tab/>
      </w:r>
      <w:r w:rsidR="006E2C51" w:rsidRPr="00B50214">
        <w:rPr>
          <w:rFonts w:ascii="Arial" w:hAnsi="Arial" w:cs="Arial"/>
          <w:b/>
          <w:sz w:val="22"/>
          <w:szCs w:val="22"/>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AA4AA4">
        <w:rPr>
          <w:rFonts w:ascii="Arial" w:hAnsi="Arial" w:cs="Arial"/>
          <w:b/>
          <w:bCs/>
          <w:sz w:val="22"/>
          <w:szCs w:val="22"/>
        </w:rPr>
        <w:t xml:space="preserve">  </w:t>
      </w:r>
    </w:p>
    <w:p w14:paraId="58F07C06" w14:textId="77777777" w:rsidR="00BB4A08" w:rsidRPr="00AA4AA4" w:rsidRDefault="00BB4A08"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1CD2C5CD" w14:textId="77777777" w:rsidR="003E7CAC" w:rsidRPr="00AA4AA4" w:rsidRDefault="003E7CAC" w:rsidP="003370FE">
      <w:pPr>
        <w:widowControl/>
        <w:tabs>
          <w:tab w:val="left" w:pos="360"/>
        </w:tabs>
        <w:rPr>
          <w:rFonts w:ascii="Arial" w:hAnsi="Arial" w:cs="Arial"/>
          <w:sz w:val="22"/>
          <w:szCs w:val="22"/>
        </w:rPr>
      </w:pPr>
      <w:r w:rsidRPr="00AA4AA4">
        <w:rPr>
          <w:rFonts w:ascii="Arial" w:hAnsi="Arial" w:cs="Arial"/>
          <w:sz w:val="22"/>
          <w:szCs w:val="22"/>
        </w:rPr>
        <w:t>We do not ask questions of a sensitive nature.</w:t>
      </w:r>
    </w:p>
    <w:p w14:paraId="5CFB1839" w14:textId="77777777" w:rsidR="00150437" w:rsidRPr="00AA4AA4" w:rsidRDefault="00150437"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770F15" w14:textId="77777777" w:rsidR="006E2C51" w:rsidRPr="00B50214" w:rsidRDefault="00150437" w:rsidP="003370FE">
      <w:pPr>
        <w:tabs>
          <w:tab w:val="left" w:pos="360"/>
        </w:tabs>
        <w:rPr>
          <w:rFonts w:ascii="Arial" w:hAnsi="Arial" w:cs="Arial"/>
          <w:b/>
          <w:sz w:val="22"/>
          <w:szCs w:val="22"/>
        </w:rPr>
      </w:pPr>
      <w:r w:rsidRPr="00AA4AA4">
        <w:rPr>
          <w:rFonts w:ascii="Arial" w:hAnsi="Arial" w:cs="Arial"/>
          <w:b/>
          <w:bCs/>
          <w:sz w:val="22"/>
          <w:szCs w:val="22"/>
        </w:rPr>
        <w:t>12.</w:t>
      </w:r>
      <w:r w:rsidRPr="00AA4AA4">
        <w:rPr>
          <w:rFonts w:ascii="Arial" w:hAnsi="Arial" w:cs="Arial"/>
          <w:b/>
          <w:bCs/>
          <w:sz w:val="22"/>
          <w:szCs w:val="22"/>
        </w:rPr>
        <w:tab/>
      </w:r>
      <w:r w:rsidR="006E2C51" w:rsidRPr="00B50214">
        <w:rPr>
          <w:rFonts w:ascii="Arial" w:hAnsi="Arial" w:cs="Arial"/>
          <w:b/>
          <w:sz w:val="22"/>
          <w:szCs w:val="22"/>
        </w:rPr>
        <w:t>Provide estimates of the hour burden of the collection of information.  The statement should:</w:t>
      </w:r>
    </w:p>
    <w:p w14:paraId="5A8A4FB3" w14:textId="42E5D9DC" w:rsidR="006E2C51" w:rsidRPr="00B50214" w:rsidRDefault="006E2C51" w:rsidP="003370FE">
      <w:pPr>
        <w:tabs>
          <w:tab w:val="left" w:pos="720"/>
        </w:tabs>
        <w:ind w:left="720" w:hanging="360"/>
        <w:rPr>
          <w:rFonts w:ascii="Arial" w:hAnsi="Arial" w:cs="Arial"/>
          <w:b/>
          <w:sz w:val="22"/>
          <w:szCs w:val="22"/>
        </w:rPr>
      </w:pPr>
      <w:r w:rsidRPr="00B50214">
        <w:rPr>
          <w:rFonts w:ascii="Arial" w:hAnsi="Arial" w:cs="Arial"/>
          <w:b/>
          <w:sz w:val="22"/>
          <w:szCs w:val="22"/>
        </w:rPr>
        <w:t>*</w:t>
      </w:r>
      <w:r w:rsidRPr="00B50214">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7207347" w14:textId="06E3AF75" w:rsidR="006E2C51" w:rsidRPr="00B50214" w:rsidRDefault="006E2C51" w:rsidP="003370FE">
      <w:pPr>
        <w:tabs>
          <w:tab w:val="left" w:pos="720"/>
        </w:tabs>
        <w:ind w:left="720" w:hanging="360"/>
        <w:rPr>
          <w:rFonts w:ascii="Arial" w:hAnsi="Arial" w:cs="Arial"/>
          <w:b/>
          <w:sz w:val="22"/>
          <w:szCs w:val="22"/>
        </w:rPr>
      </w:pPr>
      <w:r w:rsidRPr="00B50214">
        <w:rPr>
          <w:rFonts w:ascii="Arial" w:hAnsi="Arial" w:cs="Arial"/>
          <w:b/>
          <w:sz w:val="22"/>
          <w:szCs w:val="22"/>
        </w:rPr>
        <w:t>*</w:t>
      </w:r>
      <w:r w:rsidRPr="00B50214">
        <w:rPr>
          <w:rFonts w:ascii="Arial" w:hAnsi="Arial" w:cs="Arial"/>
          <w:b/>
          <w:sz w:val="22"/>
          <w:szCs w:val="22"/>
        </w:rPr>
        <w:tab/>
        <w:t>If this request for approval covers more than one form, provide separate hour burden estimates for each form and aggregate the hour burdens.</w:t>
      </w:r>
    </w:p>
    <w:p w14:paraId="27DD18E0" w14:textId="67CEE083" w:rsidR="00150437" w:rsidRPr="00AA4AA4" w:rsidRDefault="006E2C51" w:rsidP="003370FE">
      <w:pPr>
        <w:tabs>
          <w:tab w:val="left" w:pos="720"/>
        </w:tabs>
        <w:ind w:left="720" w:hanging="360"/>
        <w:rPr>
          <w:rFonts w:ascii="Arial" w:hAnsi="Arial" w:cs="Arial"/>
          <w:b/>
          <w:bCs/>
          <w:sz w:val="22"/>
          <w:szCs w:val="22"/>
        </w:rPr>
      </w:pPr>
      <w:r w:rsidRPr="00B50214">
        <w:rPr>
          <w:rFonts w:ascii="Arial" w:hAnsi="Arial" w:cs="Arial"/>
          <w:b/>
          <w:sz w:val="22"/>
          <w:szCs w:val="22"/>
        </w:rPr>
        <w:t>*</w:t>
      </w:r>
      <w:r w:rsidRPr="00B50214">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150437" w:rsidRPr="00AA4AA4">
        <w:rPr>
          <w:rFonts w:ascii="Arial" w:hAnsi="Arial" w:cs="Arial"/>
          <w:b/>
          <w:bCs/>
          <w:sz w:val="22"/>
          <w:szCs w:val="22"/>
        </w:rPr>
        <w:t xml:space="preserve">  </w:t>
      </w:r>
    </w:p>
    <w:p w14:paraId="68101EDE" w14:textId="77777777" w:rsidR="00913659" w:rsidRPr="00AA4AA4" w:rsidRDefault="00913659"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14:paraId="550BB7EA" w14:textId="1D486E99" w:rsidR="00905503" w:rsidRPr="00AA4AA4" w:rsidRDefault="00DE503E" w:rsidP="003370FE">
      <w:pPr>
        <w:widowControl/>
        <w:tabs>
          <w:tab w:val="left" w:pos="360"/>
        </w:tabs>
        <w:rPr>
          <w:rFonts w:ascii="Arial" w:hAnsi="Arial" w:cs="Arial"/>
          <w:sz w:val="22"/>
          <w:szCs w:val="22"/>
        </w:rPr>
      </w:pPr>
      <w:r w:rsidRPr="00AA4AA4">
        <w:rPr>
          <w:rFonts w:ascii="Arial" w:hAnsi="Arial" w:cs="Arial"/>
          <w:sz w:val="22"/>
          <w:szCs w:val="22"/>
        </w:rPr>
        <w:t xml:space="preserve">We estimate the total dollar value of the annual burden hours for this collection to be </w:t>
      </w:r>
      <w:r w:rsidRPr="00AA4AA4">
        <w:rPr>
          <w:rFonts w:ascii="Arial" w:hAnsi="Arial" w:cs="Arial"/>
          <w:color w:val="000000"/>
          <w:sz w:val="22"/>
          <w:szCs w:val="22"/>
        </w:rPr>
        <w:t>$</w:t>
      </w:r>
      <w:r w:rsidR="00D35328" w:rsidRPr="00D35328">
        <w:rPr>
          <w:rFonts w:ascii="Arial" w:hAnsi="Arial" w:cs="Arial"/>
          <w:color w:val="000000"/>
          <w:sz w:val="22"/>
          <w:szCs w:val="22"/>
        </w:rPr>
        <w:t>4,233,33</w:t>
      </w:r>
      <w:r w:rsidR="00D35328">
        <w:rPr>
          <w:rFonts w:ascii="Arial" w:hAnsi="Arial" w:cs="Arial"/>
          <w:color w:val="000000"/>
          <w:sz w:val="22"/>
          <w:szCs w:val="22"/>
        </w:rPr>
        <w:t>4</w:t>
      </w:r>
      <w:r w:rsidRPr="00AA4AA4">
        <w:rPr>
          <w:rFonts w:ascii="Arial" w:hAnsi="Arial" w:cs="Arial"/>
          <w:color w:val="000000"/>
          <w:sz w:val="22"/>
          <w:szCs w:val="22"/>
        </w:rPr>
        <w:t xml:space="preserve"> </w:t>
      </w:r>
      <w:r w:rsidRPr="00AA4AA4">
        <w:rPr>
          <w:rFonts w:ascii="Arial" w:hAnsi="Arial" w:cs="Arial"/>
          <w:bCs/>
          <w:sz w:val="22"/>
          <w:szCs w:val="22"/>
        </w:rPr>
        <w:t>(rounded)</w:t>
      </w:r>
      <w:r>
        <w:rPr>
          <w:rFonts w:ascii="Arial" w:hAnsi="Arial" w:cs="Arial"/>
          <w:sz w:val="22"/>
          <w:szCs w:val="22"/>
        </w:rPr>
        <w:t xml:space="preserve">.  </w:t>
      </w:r>
      <w:r w:rsidR="003E7CAC" w:rsidRPr="00AA4AA4">
        <w:rPr>
          <w:rFonts w:ascii="Arial" w:hAnsi="Arial" w:cs="Arial"/>
          <w:sz w:val="22"/>
          <w:szCs w:val="22"/>
        </w:rPr>
        <w:t xml:space="preserve">We estimate that there will be approximately </w:t>
      </w:r>
      <w:r w:rsidR="00CF5CAD">
        <w:rPr>
          <w:rFonts w:ascii="Arial" w:hAnsi="Arial" w:cs="Arial"/>
          <w:color w:val="000000"/>
          <w:sz w:val="22"/>
          <w:szCs w:val="22"/>
        </w:rPr>
        <w:t>4,051</w:t>
      </w:r>
      <w:r w:rsidR="004314D1" w:rsidRPr="00AA4AA4">
        <w:rPr>
          <w:rFonts w:ascii="Arial" w:hAnsi="Arial" w:cs="Arial"/>
          <w:color w:val="000000"/>
          <w:sz w:val="22"/>
          <w:szCs w:val="22"/>
        </w:rPr>
        <w:t xml:space="preserve"> </w:t>
      </w:r>
      <w:r w:rsidR="003E7CAC" w:rsidRPr="00AA4AA4">
        <w:rPr>
          <w:rFonts w:ascii="Arial" w:hAnsi="Arial" w:cs="Arial"/>
          <w:sz w:val="22"/>
          <w:szCs w:val="22"/>
        </w:rPr>
        <w:t>respondents annually for the applications and reports included in this ICR</w:t>
      </w:r>
      <w:r w:rsidR="00CF5CAD">
        <w:rPr>
          <w:rFonts w:ascii="Arial" w:hAnsi="Arial" w:cs="Arial"/>
          <w:sz w:val="22"/>
          <w:szCs w:val="22"/>
        </w:rPr>
        <w:t xml:space="preserve"> totaling </w:t>
      </w:r>
      <w:r w:rsidR="004E231D">
        <w:rPr>
          <w:rFonts w:ascii="Arial" w:hAnsi="Arial" w:cs="Arial"/>
          <w:color w:val="000000"/>
          <w:sz w:val="22"/>
          <w:szCs w:val="22"/>
        </w:rPr>
        <w:t>1</w:t>
      </w:r>
      <w:r w:rsidR="00CF5CAD">
        <w:rPr>
          <w:rFonts w:ascii="Arial" w:hAnsi="Arial" w:cs="Arial"/>
          <w:color w:val="000000"/>
          <w:sz w:val="22"/>
          <w:szCs w:val="22"/>
        </w:rPr>
        <w:t>14,0</w:t>
      </w:r>
      <w:r w:rsidR="00D35328">
        <w:rPr>
          <w:rFonts w:ascii="Arial" w:hAnsi="Arial" w:cs="Arial"/>
          <w:color w:val="000000"/>
          <w:sz w:val="22"/>
          <w:szCs w:val="22"/>
        </w:rPr>
        <w:t>75</w:t>
      </w:r>
      <w:r w:rsidR="00274D66">
        <w:rPr>
          <w:rFonts w:ascii="Arial" w:hAnsi="Arial" w:cs="Arial"/>
          <w:color w:val="000000"/>
          <w:sz w:val="22"/>
          <w:szCs w:val="22"/>
        </w:rPr>
        <w:t xml:space="preserve"> </w:t>
      </w:r>
      <w:r w:rsidR="004E231D">
        <w:rPr>
          <w:rFonts w:ascii="Arial" w:hAnsi="Arial" w:cs="Arial"/>
          <w:color w:val="000000"/>
          <w:sz w:val="22"/>
          <w:szCs w:val="22"/>
        </w:rPr>
        <w:t>(rounded</w:t>
      </w:r>
      <w:r w:rsidR="00D35328">
        <w:rPr>
          <w:rFonts w:ascii="Arial" w:hAnsi="Arial" w:cs="Arial"/>
          <w:color w:val="000000"/>
          <w:sz w:val="22"/>
          <w:szCs w:val="22"/>
        </w:rPr>
        <w:t xml:space="preserve"> to match ROCIS</w:t>
      </w:r>
      <w:r w:rsidR="004E231D">
        <w:rPr>
          <w:rFonts w:ascii="Arial" w:hAnsi="Arial" w:cs="Arial"/>
          <w:color w:val="000000"/>
          <w:sz w:val="22"/>
          <w:szCs w:val="22"/>
        </w:rPr>
        <w:t>)</w:t>
      </w:r>
      <w:r w:rsidR="004314D1" w:rsidRPr="00AA4AA4">
        <w:rPr>
          <w:rFonts w:ascii="Arial" w:hAnsi="Arial" w:cs="Arial"/>
          <w:color w:val="000000"/>
          <w:sz w:val="22"/>
          <w:szCs w:val="22"/>
        </w:rPr>
        <w:t xml:space="preserve"> </w:t>
      </w:r>
      <w:r w:rsidR="003E7CAC" w:rsidRPr="00AA4AA4">
        <w:rPr>
          <w:rFonts w:ascii="Arial" w:hAnsi="Arial" w:cs="Arial"/>
          <w:sz w:val="22"/>
          <w:szCs w:val="22"/>
        </w:rPr>
        <w:t xml:space="preserve">annual burden hours.  The completion times for each information collection vary substantially depending on the complexity and geographic scope of the activity, as well as the number of species covered under the activity.  </w:t>
      </w:r>
    </w:p>
    <w:p w14:paraId="3D9B6433" w14:textId="77777777" w:rsidR="00905503" w:rsidRPr="00AA4AA4" w:rsidRDefault="00905503" w:rsidP="003370FE">
      <w:pPr>
        <w:widowControl/>
        <w:tabs>
          <w:tab w:val="left" w:pos="360"/>
        </w:tabs>
        <w:ind w:left="360"/>
        <w:rPr>
          <w:rFonts w:ascii="Arial" w:hAnsi="Arial" w:cs="Arial"/>
          <w:sz w:val="22"/>
          <w:szCs w:val="22"/>
        </w:rPr>
      </w:pPr>
    </w:p>
    <w:p w14:paraId="27D0AD17" w14:textId="77777777" w:rsidR="00DA35B9" w:rsidRPr="00F81A05" w:rsidRDefault="00DA35B9" w:rsidP="003370FE">
      <w:pPr>
        <w:rPr>
          <w:rFonts w:ascii="Arial" w:hAnsi="Arial" w:cs="Arial"/>
          <w:sz w:val="22"/>
          <w:szCs w:val="22"/>
        </w:rPr>
      </w:pPr>
      <w:r w:rsidRPr="0094045F">
        <w:rPr>
          <w:rFonts w:ascii="Arial" w:hAnsi="Arial" w:cs="Arial"/>
          <w:sz w:val="22"/>
          <w:szCs w:val="22"/>
        </w:rPr>
        <w:t xml:space="preserve">We used the Bureau of Labor Statistics news release </w:t>
      </w:r>
      <w:hyperlink r:id="rId17" w:history="1">
        <w:r w:rsidRPr="00F81A05">
          <w:rPr>
            <w:rStyle w:val="Hyperlink"/>
            <w:rFonts w:ascii="Arial" w:hAnsi="Arial" w:cs="Arial"/>
            <w:sz w:val="22"/>
            <w:szCs w:val="22"/>
          </w:rPr>
          <w:t>USDL-16-2255</w:t>
        </w:r>
      </w:hyperlink>
      <w:r w:rsidRPr="0094045F">
        <w:rPr>
          <w:rFonts w:ascii="Arial" w:hAnsi="Arial" w:cs="Arial"/>
          <w:sz w:val="22"/>
          <w:szCs w:val="22"/>
        </w:rPr>
        <w:t xml:space="preserve">, </w:t>
      </w:r>
      <w:r>
        <w:rPr>
          <w:rFonts w:ascii="Arial" w:hAnsi="Arial" w:cs="Arial"/>
          <w:sz w:val="22"/>
          <w:szCs w:val="22"/>
        </w:rPr>
        <w:t>December 8, 2016</w:t>
      </w:r>
      <w:r w:rsidRPr="0094045F">
        <w:rPr>
          <w:rFonts w:ascii="Arial" w:hAnsi="Arial" w:cs="Arial"/>
          <w:sz w:val="22"/>
          <w:szCs w:val="22"/>
        </w:rPr>
        <w:t>, Employer Costs for Employee Compensation—</w:t>
      </w:r>
      <w:r>
        <w:rPr>
          <w:rFonts w:ascii="Arial" w:hAnsi="Arial" w:cs="Arial"/>
          <w:sz w:val="22"/>
          <w:szCs w:val="22"/>
        </w:rPr>
        <w:t>September</w:t>
      </w:r>
      <w:r w:rsidRPr="0094045F">
        <w:rPr>
          <w:rFonts w:ascii="Arial" w:hAnsi="Arial" w:cs="Arial"/>
          <w:sz w:val="22"/>
          <w:szCs w:val="22"/>
        </w:rPr>
        <w:t xml:space="preserve"> 201</w:t>
      </w:r>
      <w:r>
        <w:rPr>
          <w:rFonts w:ascii="Arial" w:hAnsi="Arial" w:cs="Arial"/>
          <w:sz w:val="22"/>
          <w:szCs w:val="22"/>
        </w:rPr>
        <w:t>6</w:t>
      </w:r>
      <w:r w:rsidRPr="0094045F">
        <w:rPr>
          <w:rFonts w:ascii="Arial" w:hAnsi="Arial" w:cs="Arial"/>
          <w:sz w:val="22"/>
          <w:szCs w:val="22"/>
        </w:rPr>
        <w:t>,</w:t>
      </w:r>
      <w:r>
        <w:rPr>
          <w:rFonts w:ascii="Arial" w:hAnsi="Arial" w:cs="Arial"/>
          <w:sz w:val="22"/>
          <w:szCs w:val="22"/>
        </w:rPr>
        <w:t xml:space="preserve"> </w:t>
      </w:r>
      <w:r w:rsidRPr="00F81A05">
        <w:rPr>
          <w:rFonts w:ascii="Arial" w:hAnsi="Arial" w:cs="Arial"/>
          <w:sz w:val="22"/>
          <w:szCs w:val="22"/>
        </w:rPr>
        <w:t xml:space="preserve">to calculate the total annual burden. </w:t>
      </w:r>
    </w:p>
    <w:p w14:paraId="0B8D0069" w14:textId="77777777" w:rsidR="00DA35B9" w:rsidRPr="00F81A05" w:rsidRDefault="00DA35B9" w:rsidP="003370FE">
      <w:pPr>
        <w:rPr>
          <w:rFonts w:ascii="Arial" w:hAnsi="Arial" w:cs="Arial"/>
          <w:sz w:val="22"/>
          <w:szCs w:val="22"/>
        </w:rPr>
      </w:pPr>
    </w:p>
    <w:p w14:paraId="3B556056" w14:textId="77777777" w:rsidR="00DA35B9" w:rsidRPr="00F81A05" w:rsidRDefault="00DA35B9" w:rsidP="003370FE">
      <w:pPr>
        <w:numPr>
          <w:ilvl w:val="0"/>
          <w:numId w:val="21"/>
        </w:numPr>
        <w:contextualSpacing/>
        <w:rPr>
          <w:rFonts w:ascii="Arial" w:hAnsi="Arial" w:cs="Arial"/>
          <w:sz w:val="22"/>
          <w:szCs w:val="22"/>
        </w:rPr>
      </w:pPr>
      <w:r w:rsidRPr="00F81A05">
        <w:rPr>
          <w:rFonts w:ascii="Arial" w:hAnsi="Arial" w:cs="Arial"/>
          <w:sz w:val="22"/>
          <w:szCs w:val="22"/>
        </w:rPr>
        <w:t>Individuals.  Table 1 lists the hourly rate for all workers $</w:t>
      </w:r>
      <w:r>
        <w:rPr>
          <w:rFonts w:ascii="Arial" w:hAnsi="Arial" w:cs="Arial"/>
          <w:sz w:val="22"/>
          <w:szCs w:val="22"/>
        </w:rPr>
        <w:t>34.15</w:t>
      </w:r>
      <w:r w:rsidRPr="00F81A05">
        <w:rPr>
          <w:rFonts w:ascii="Arial" w:hAnsi="Arial" w:cs="Arial"/>
          <w:sz w:val="22"/>
          <w:szCs w:val="22"/>
        </w:rPr>
        <w:t>, including benefits.</w:t>
      </w:r>
    </w:p>
    <w:p w14:paraId="555D92D1" w14:textId="77777777" w:rsidR="00DA35B9" w:rsidRPr="00F81A05" w:rsidRDefault="00DA35B9" w:rsidP="003370FE">
      <w:pPr>
        <w:numPr>
          <w:ilvl w:val="0"/>
          <w:numId w:val="21"/>
        </w:numPr>
        <w:contextualSpacing/>
        <w:rPr>
          <w:rFonts w:ascii="Arial" w:hAnsi="Arial" w:cs="Arial"/>
          <w:sz w:val="22"/>
          <w:szCs w:val="22"/>
        </w:rPr>
      </w:pPr>
      <w:r w:rsidRPr="00F81A05">
        <w:rPr>
          <w:rFonts w:ascii="Arial" w:hAnsi="Arial" w:cs="Arial"/>
          <w:sz w:val="22"/>
          <w:szCs w:val="22"/>
        </w:rPr>
        <w:t>Private Sector.  Table 5 lists the hourly rate for all workers as $32.</w:t>
      </w:r>
      <w:r>
        <w:rPr>
          <w:rFonts w:ascii="Arial" w:hAnsi="Arial" w:cs="Arial"/>
          <w:sz w:val="22"/>
          <w:szCs w:val="22"/>
        </w:rPr>
        <w:t>27</w:t>
      </w:r>
      <w:r w:rsidRPr="00F81A05">
        <w:rPr>
          <w:rFonts w:ascii="Arial" w:hAnsi="Arial" w:cs="Arial"/>
          <w:sz w:val="22"/>
          <w:szCs w:val="22"/>
        </w:rPr>
        <w:t>, including benefits.</w:t>
      </w:r>
    </w:p>
    <w:p w14:paraId="4A77AD53" w14:textId="5B5E41AC" w:rsidR="00EA6315" w:rsidRDefault="00DA35B9" w:rsidP="003370FE">
      <w:pPr>
        <w:numPr>
          <w:ilvl w:val="0"/>
          <w:numId w:val="21"/>
        </w:numPr>
        <w:contextualSpacing/>
        <w:rPr>
          <w:rFonts w:ascii="Arial" w:hAnsi="Arial" w:cs="Arial"/>
          <w:sz w:val="22"/>
          <w:szCs w:val="22"/>
        </w:rPr>
      </w:pPr>
      <w:r w:rsidRPr="00F81A05">
        <w:rPr>
          <w:rFonts w:ascii="Arial" w:hAnsi="Arial" w:cs="Arial"/>
          <w:sz w:val="22"/>
          <w:szCs w:val="22"/>
        </w:rPr>
        <w:t>Government.  Table 3 lists the hourly rate for all workers as $45.</w:t>
      </w:r>
      <w:r>
        <w:rPr>
          <w:rFonts w:ascii="Arial" w:hAnsi="Arial" w:cs="Arial"/>
          <w:sz w:val="22"/>
          <w:szCs w:val="22"/>
        </w:rPr>
        <w:t>9</w:t>
      </w:r>
      <w:r w:rsidRPr="00F81A05">
        <w:rPr>
          <w:rFonts w:ascii="Arial" w:hAnsi="Arial" w:cs="Arial"/>
          <w:sz w:val="22"/>
          <w:szCs w:val="22"/>
        </w:rPr>
        <w:t xml:space="preserve">3, including benefits.  </w:t>
      </w:r>
    </w:p>
    <w:p w14:paraId="4A0A5BD2" w14:textId="77777777" w:rsidR="00EA6315" w:rsidRPr="00EA6315" w:rsidRDefault="00EA6315" w:rsidP="003370FE">
      <w:pPr>
        <w:contextualSpacing/>
        <w:rPr>
          <w:rFonts w:ascii="Arial" w:hAnsi="Arial" w:cs="Arial"/>
          <w:sz w:val="22"/>
          <w:szCs w:val="22"/>
        </w:rPr>
      </w:pP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1170"/>
        <w:gridCol w:w="1080"/>
        <w:gridCol w:w="1170"/>
        <w:gridCol w:w="1080"/>
        <w:gridCol w:w="1080"/>
        <w:gridCol w:w="1440"/>
      </w:tblGrid>
      <w:tr w:rsidR="00AA4AA4" w:rsidRPr="00AA4AA4" w14:paraId="6452A4D1" w14:textId="77777777" w:rsidTr="006C4931">
        <w:trPr>
          <w:trHeight w:val="781"/>
        </w:trPr>
        <w:tc>
          <w:tcPr>
            <w:tcW w:w="2535" w:type="dxa"/>
            <w:shd w:val="clear" w:color="auto" w:fill="auto"/>
            <w:vAlign w:val="bottom"/>
            <w:hideMark/>
          </w:tcPr>
          <w:p w14:paraId="34B4C70A" w14:textId="19E65ADC" w:rsidR="009C62DA" w:rsidRPr="00021138" w:rsidRDefault="00F8358C" w:rsidP="003370FE">
            <w:pPr>
              <w:widowControl/>
              <w:autoSpaceDE/>
              <w:autoSpaceDN/>
              <w:adjustRightInd/>
              <w:jc w:val="center"/>
              <w:rPr>
                <w:rFonts w:ascii="Arial" w:hAnsi="Arial" w:cs="Arial"/>
                <w:b/>
                <w:bCs/>
                <w:color w:val="000000"/>
                <w:sz w:val="15"/>
                <w:szCs w:val="15"/>
              </w:rPr>
            </w:pPr>
            <w:r w:rsidRPr="00021138">
              <w:rPr>
                <w:rFonts w:ascii="Arial" w:hAnsi="Arial" w:cs="Arial"/>
                <w:b/>
                <w:bCs/>
                <w:color w:val="000000"/>
                <w:sz w:val="15"/>
                <w:szCs w:val="15"/>
              </w:rPr>
              <w:t>Requirement</w:t>
            </w:r>
          </w:p>
        </w:tc>
        <w:tc>
          <w:tcPr>
            <w:tcW w:w="1170" w:type="dxa"/>
            <w:shd w:val="clear" w:color="auto" w:fill="auto"/>
            <w:vAlign w:val="bottom"/>
            <w:hideMark/>
          </w:tcPr>
          <w:p w14:paraId="1644A2E7" w14:textId="3B73E0C8" w:rsidR="009C62DA" w:rsidRPr="00021138" w:rsidRDefault="00F8358C" w:rsidP="003370FE">
            <w:pPr>
              <w:widowControl/>
              <w:autoSpaceDE/>
              <w:autoSpaceDN/>
              <w:adjustRightInd/>
              <w:jc w:val="center"/>
              <w:rPr>
                <w:rFonts w:ascii="Arial" w:hAnsi="Arial" w:cs="Arial"/>
                <w:b/>
                <w:bCs/>
                <w:color w:val="000000"/>
                <w:sz w:val="15"/>
                <w:szCs w:val="15"/>
              </w:rPr>
            </w:pPr>
            <w:r w:rsidRPr="00021138">
              <w:rPr>
                <w:rFonts w:ascii="Arial" w:hAnsi="Arial" w:cs="Arial"/>
                <w:b/>
                <w:bCs/>
                <w:color w:val="000000"/>
                <w:sz w:val="15"/>
                <w:szCs w:val="15"/>
              </w:rPr>
              <w:t>Annual Number of Respondents</w:t>
            </w:r>
          </w:p>
        </w:tc>
        <w:tc>
          <w:tcPr>
            <w:tcW w:w="1080" w:type="dxa"/>
            <w:shd w:val="clear" w:color="auto" w:fill="auto"/>
            <w:vAlign w:val="bottom"/>
            <w:hideMark/>
          </w:tcPr>
          <w:p w14:paraId="622A2A58" w14:textId="5D24BC99" w:rsidR="009C62DA" w:rsidRPr="00021138" w:rsidRDefault="00F8358C" w:rsidP="003370FE">
            <w:pPr>
              <w:widowControl/>
              <w:autoSpaceDE/>
              <w:autoSpaceDN/>
              <w:adjustRightInd/>
              <w:jc w:val="center"/>
              <w:rPr>
                <w:rFonts w:ascii="Arial" w:hAnsi="Arial" w:cs="Arial"/>
                <w:b/>
                <w:bCs/>
                <w:color w:val="000000"/>
                <w:sz w:val="15"/>
                <w:szCs w:val="15"/>
              </w:rPr>
            </w:pPr>
            <w:r w:rsidRPr="00021138">
              <w:rPr>
                <w:rFonts w:ascii="Arial" w:hAnsi="Arial" w:cs="Arial"/>
                <w:b/>
                <w:bCs/>
                <w:color w:val="000000"/>
                <w:sz w:val="15"/>
                <w:szCs w:val="15"/>
              </w:rPr>
              <w:t>Total Annual Responses</w:t>
            </w:r>
          </w:p>
        </w:tc>
        <w:tc>
          <w:tcPr>
            <w:tcW w:w="1170" w:type="dxa"/>
            <w:shd w:val="clear" w:color="auto" w:fill="auto"/>
            <w:vAlign w:val="bottom"/>
            <w:hideMark/>
          </w:tcPr>
          <w:p w14:paraId="06A7552D" w14:textId="74AFDEB6" w:rsidR="009C62DA" w:rsidRPr="00021138" w:rsidRDefault="00F8358C" w:rsidP="003370FE">
            <w:pPr>
              <w:widowControl/>
              <w:autoSpaceDE/>
              <w:autoSpaceDN/>
              <w:adjustRightInd/>
              <w:jc w:val="center"/>
              <w:rPr>
                <w:rFonts w:ascii="Arial" w:hAnsi="Arial" w:cs="Arial"/>
                <w:b/>
                <w:bCs/>
                <w:color w:val="000000"/>
                <w:sz w:val="15"/>
                <w:szCs w:val="15"/>
              </w:rPr>
            </w:pPr>
            <w:r w:rsidRPr="00021138">
              <w:rPr>
                <w:rFonts w:ascii="Arial" w:hAnsi="Arial" w:cs="Arial"/>
                <w:b/>
                <w:bCs/>
                <w:color w:val="000000"/>
                <w:sz w:val="15"/>
                <w:szCs w:val="15"/>
              </w:rPr>
              <w:t>Completion Time per Response</w:t>
            </w:r>
          </w:p>
        </w:tc>
        <w:tc>
          <w:tcPr>
            <w:tcW w:w="1080" w:type="dxa"/>
            <w:shd w:val="clear" w:color="auto" w:fill="auto"/>
            <w:vAlign w:val="bottom"/>
            <w:hideMark/>
          </w:tcPr>
          <w:p w14:paraId="5C7B65B4" w14:textId="5789FD92" w:rsidR="009C62DA" w:rsidRPr="00021138" w:rsidRDefault="00F8358C" w:rsidP="003370FE">
            <w:pPr>
              <w:widowControl/>
              <w:autoSpaceDE/>
              <w:autoSpaceDN/>
              <w:adjustRightInd/>
              <w:jc w:val="center"/>
              <w:rPr>
                <w:rFonts w:ascii="Arial" w:hAnsi="Arial" w:cs="Arial"/>
                <w:b/>
                <w:bCs/>
                <w:color w:val="000000"/>
                <w:sz w:val="15"/>
                <w:szCs w:val="15"/>
              </w:rPr>
            </w:pPr>
            <w:r w:rsidRPr="00021138">
              <w:rPr>
                <w:rFonts w:ascii="Arial" w:hAnsi="Arial" w:cs="Arial"/>
                <w:b/>
                <w:bCs/>
                <w:color w:val="000000"/>
                <w:sz w:val="15"/>
                <w:szCs w:val="15"/>
              </w:rPr>
              <w:t>Total Annual Burden Hours</w:t>
            </w:r>
            <w:r w:rsidR="00632B08" w:rsidRPr="00021138">
              <w:rPr>
                <w:rFonts w:ascii="Arial" w:hAnsi="Arial" w:cs="Arial"/>
                <w:bCs/>
                <w:color w:val="FF0000"/>
                <w:sz w:val="15"/>
                <w:szCs w:val="15"/>
              </w:rPr>
              <w:t>*</w:t>
            </w:r>
          </w:p>
        </w:tc>
        <w:tc>
          <w:tcPr>
            <w:tcW w:w="1080" w:type="dxa"/>
            <w:shd w:val="clear" w:color="auto" w:fill="auto"/>
            <w:vAlign w:val="bottom"/>
            <w:hideMark/>
          </w:tcPr>
          <w:p w14:paraId="04F999BD" w14:textId="35D0D86A" w:rsidR="009C62DA" w:rsidRPr="00021138" w:rsidRDefault="00F8358C" w:rsidP="003370FE">
            <w:pPr>
              <w:widowControl/>
              <w:autoSpaceDE/>
              <w:autoSpaceDN/>
              <w:adjustRightInd/>
              <w:jc w:val="center"/>
              <w:rPr>
                <w:rFonts w:ascii="Arial" w:hAnsi="Arial" w:cs="Arial"/>
                <w:b/>
                <w:bCs/>
                <w:color w:val="000000"/>
                <w:sz w:val="15"/>
                <w:szCs w:val="15"/>
              </w:rPr>
            </w:pPr>
            <w:r w:rsidRPr="00021138">
              <w:rPr>
                <w:rFonts w:ascii="Arial" w:hAnsi="Arial" w:cs="Arial"/>
                <w:b/>
                <w:bCs/>
                <w:color w:val="000000"/>
                <w:sz w:val="15"/>
                <w:szCs w:val="15"/>
              </w:rPr>
              <w:t>Hourly Labor Costs (Incl. Benefits)</w:t>
            </w:r>
          </w:p>
        </w:tc>
        <w:tc>
          <w:tcPr>
            <w:tcW w:w="1440" w:type="dxa"/>
            <w:shd w:val="clear" w:color="auto" w:fill="auto"/>
            <w:vAlign w:val="bottom"/>
            <w:hideMark/>
          </w:tcPr>
          <w:p w14:paraId="768B97FC" w14:textId="1281F846" w:rsidR="009C62DA" w:rsidRPr="00021138" w:rsidRDefault="00F8358C" w:rsidP="003370FE">
            <w:pPr>
              <w:widowControl/>
              <w:autoSpaceDE/>
              <w:autoSpaceDN/>
              <w:adjustRightInd/>
              <w:jc w:val="center"/>
              <w:rPr>
                <w:rFonts w:ascii="Arial" w:hAnsi="Arial" w:cs="Arial"/>
                <w:b/>
                <w:bCs/>
                <w:color w:val="000000"/>
                <w:sz w:val="15"/>
                <w:szCs w:val="15"/>
              </w:rPr>
            </w:pPr>
            <w:r w:rsidRPr="00021138">
              <w:rPr>
                <w:rFonts w:ascii="Arial" w:hAnsi="Arial" w:cs="Arial"/>
                <w:b/>
                <w:bCs/>
                <w:color w:val="000000"/>
                <w:sz w:val="15"/>
                <w:szCs w:val="15"/>
              </w:rPr>
              <w:t>Total Dollar Value of Burden Hours</w:t>
            </w:r>
          </w:p>
        </w:tc>
      </w:tr>
      <w:tr w:rsidR="00F8358C" w:rsidRPr="00F8358C" w14:paraId="10105EDE" w14:textId="77777777" w:rsidTr="006C4931">
        <w:trPr>
          <w:trHeight w:val="215"/>
        </w:trPr>
        <w:tc>
          <w:tcPr>
            <w:tcW w:w="9555" w:type="dxa"/>
            <w:gridSpan w:val="7"/>
            <w:shd w:val="clear" w:color="auto" w:fill="95B3D7" w:themeFill="accent1" w:themeFillTint="99"/>
            <w:vAlign w:val="center"/>
            <w:hideMark/>
          </w:tcPr>
          <w:p w14:paraId="621D108A" w14:textId="3088F5B0" w:rsidR="00F8358C" w:rsidRPr="00F8358C" w:rsidRDefault="00F8358C" w:rsidP="003370FE">
            <w:pPr>
              <w:widowControl/>
              <w:autoSpaceDE/>
              <w:autoSpaceDN/>
              <w:adjustRightInd/>
              <w:rPr>
                <w:rFonts w:ascii="Arial" w:hAnsi="Arial" w:cs="Arial"/>
                <w:color w:val="000000"/>
                <w:sz w:val="18"/>
                <w:szCs w:val="18"/>
              </w:rPr>
            </w:pPr>
            <w:r w:rsidRPr="00F8358C">
              <w:rPr>
                <w:rFonts w:ascii="Arial" w:hAnsi="Arial" w:cs="Arial"/>
                <w:b/>
                <w:bCs/>
                <w:color w:val="000000"/>
                <w:sz w:val="18"/>
                <w:szCs w:val="18"/>
              </w:rPr>
              <w:t>SHA/CCAA</w:t>
            </w:r>
          </w:p>
        </w:tc>
      </w:tr>
      <w:tr w:rsidR="00F8358C" w:rsidRPr="00632B08" w14:paraId="507FC56C" w14:textId="77777777" w:rsidTr="006C4931">
        <w:trPr>
          <w:trHeight w:val="216"/>
        </w:trPr>
        <w:tc>
          <w:tcPr>
            <w:tcW w:w="9555" w:type="dxa"/>
            <w:gridSpan w:val="7"/>
            <w:shd w:val="clear" w:color="auto" w:fill="D9D9D9" w:themeFill="background1" w:themeFillShade="D9"/>
            <w:vAlign w:val="center"/>
            <w:hideMark/>
          </w:tcPr>
          <w:p w14:paraId="0D8F60C3" w14:textId="45A3DA9F" w:rsidR="00F8358C" w:rsidRPr="00632B08" w:rsidRDefault="00F8358C" w:rsidP="003370FE">
            <w:pPr>
              <w:widowControl/>
              <w:autoSpaceDE/>
              <w:autoSpaceDN/>
              <w:adjustRightInd/>
              <w:rPr>
                <w:rFonts w:ascii="Arial" w:hAnsi="Arial" w:cs="Arial"/>
                <w:i/>
                <w:color w:val="000000"/>
                <w:sz w:val="18"/>
                <w:szCs w:val="18"/>
              </w:rPr>
            </w:pPr>
            <w:r w:rsidRPr="00632B08">
              <w:rPr>
                <w:rFonts w:ascii="Arial" w:hAnsi="Arial" w:cs="Arial"/>
                <w:b/>
                <w:bCs/>
                <w:i/>
                <w:iCs/>
                <w:color w:val="000000"/>
                <w:sz w:val="18"/>
                <w:szCs w:val="18"/>
              </w:rPr>
              <w:t>Application</w:t>
            </w:r>
            <w:r w:rsidRPr="00632B08">
              <w:rPr>
                <w:rFonts w:ascii="Arial" w:hAnsi="Arial" w:cs="Arial"/>
                <w:b/>
                <w:bCs/>
                <w:i/>
                <w:color w:val="000000"/>
                <w:sz w:val="18"/>
                <w:szCs w:val="18"/>
              </w:rPr>
              <w:t xml:space="preserve"> </w:t>
            </w:r>
            <w:r w:rsidR="00632B08" w:rsidRPr="00632B08">
              <w:rPr>
                <w:rFonts w:ascii="Arial" w:hAnsi="Arial" w:cs="Arial"/>
                <w:b/>
                <w:bCs/>
                <w:i/>
                <w:color w:val="000000"/>
                <w:sz w:val="18"/>
                <w:szCs w:val="18"/>
              </w:rPr>
              <w:t>(Form 3-200-54)</w:t>
            </w:r>
          </w:p>
        </w:tc>
      </w:tr>
      <w:tr w:rsidR="009366DE" w:rsidRPr="00F8358C" w14:paraId="789505F6" w14:textId="77777777" w:rsidTr="000B316D">
        <w:trPr>
          <w:trHeight w:val="216"/>
        </w:trPr>
        <w:tc>
          <w:tcPr>
            <w:tcW w:w="2535" w:type="dxa"/>
            <w:shd w:val="clear" w:color="auto" w:fill="auto"/>
            <w:vAlign w:val="center"/>
            <w:hideMark/>
          </w:tcPr>
          <w:p w14:paraId="50C59CFF" w14:textId="155354E9" w:rsidR="009366DE" w:rsidRPr="00F8358C" w:rsidRDefault="009366DE"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Individuals</w:t>
            </w:r>
          </w:p>
        </w:tc>
        <w:tc>
          <w:tcPr>
            <w:tcW w:w="1170" w:type="dxa"/>
            <w:shd w:val="clear" w:color="auto" w:fill="auto"/>
            <w:vAlign w:val="center"/>
            <w:hideMark/>
          </w:tcPr>
          <w:p w14:paraId="4824B788"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14:paraId="43A1AE87"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14:paraId="2CB14DE1"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w:t>
            </w:r>
          </w:p>
        </w:tc>
        <w:tc>
          <w:tcPr>
            <w:tcW w:w="1080" w:type="dxa"/>
            <w:shd w:val="clear" w:color="auto" w:fill="auto"/>
            <w:hideMark/>
          </w:tcPr>
          <w:p w14:paraId="29058C9A" w14:textId="6FEE7C7E"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15</w:t>
            </w:r>
          </w:p>
        </w:tc>
        <w:tc>
          <w:tcPr>
            <w:tcW w:w="1080" w:type="dxa"/>
            <w:shd w:val="clear" w:color="auto" w:fill="auto"/>
            <w:vAlign w:val="center"/>
            <w:hideMark/>
          </w:tcPr>
          <w:p w14:paraId="54EFBDF2" w14:textId="443B371D" w:rsidR="009366DE" w:rsidRPr="00F8358C" w:rsidRDefault="009366DE"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w:t>
            </w:r>
            <w:r>
              <w:rPr>
                <w:rFonts w:ascii="Arial" w:hAnsi="Arial" w:cs="Arial"/>
                <w:bCs/>
                <w:color w:val="000000"/>
                <w:sz w:val="18"/>
                <w:szCs w:val="18"/>
              </w:rPr>
              <w:t>34.15</w:t>
            </w:r>
            <w:r w:rsidRPr="00F8358C">
              <w:rPr>
                <w:rFonts w:ascii="Arial" w:hAnsi="Arial" w:cs="Arial"/>
                <w:bCs/>
                <w:color w:val="000000"/>
                <w:sz w:val="18"/>
                <w:szCs w:val="18"/>
              </w:rPr>
              <w:t xml:space="preserve"> </w:t>
            </w:r>
          </w:p>
        </w:tc>
        <w:tc>
          <w:tcPr>
            <w:tcW w:w="1440" w:type="dxa"/>
            <w:shd w:val="clear" w:color="auto" w:fill="auto"/>
          </w:tcPr>
          <w:p w14:paraId="0C56CA21" w14:textId="2086A147"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 xml:space="preserve">$512.25 </w:t>
            </w:r>
          </w:p>
        </w:tc>
      </w:tr>
      <w:tr w:rsidR="009366DE" w:rsidRPr="00F8358C" w14:paraId="12576A9F" w14:textId="77777777" w:rsidTr="000B316D">
        <w:trPr>
          <w:trHeight w:val="216"/>
        </w:trPr>
        <w:tc>
          <w:tcPr>
            <w:tcW w:w="2535" w:type="dxa"/>
            <w:shd w:val="clear" w:color="auto" w:fill="auto"/>
            <w:vAlign w:val="center"/>
            <w:hideMark/>
          </w:tcPr>
          <w:p w14:paraId="0812B47E" w14:textId="651D588D" w:rsidR="009366DE" w:rsidRPr="00021138" w:rsidRDefault="009366DE" w:rsidP="003370FE">
            <w:pPr>
              <w:widowControl/>
              <w:autoSpaceDE/>
              <w:autoSpaceDN/>
              <w:adjustRightInd/>
              <w:rPr>
                <w:rFonts w:ascii="Arial" w:hAnsi="Arial" w:cs="Arial"/>
                <w:b/>
                <w:i/>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CCAAs</w:t>
            </w:r>
            <w:r>
              <w:rPr>
                <w:rFonts w:ascii="Arial" w:hAnsi="Arial" w:cs="Arial"/>
                <w:bCs/>
                <w:color w:val="000000"/>
                <w:sz w:val="18"/>
                <w:szCs w:val="18"/>
              </w:rPr>
              <w:t xml:space="preserve">** </w:t>
            </w:r>
          </w:p>
        </w:tc>
        <w:tc>
          <w:tcPr>
            <w:tcW w:w="1170" w:type="dxa"/>
            <w:shd w:val="clear" w:color="auto" w:fill="auto"/>
            <w:vAlign w:val="center"/>
            <w:hideMark/>
          </w:tcPr>
          <w:p w14:paraId="50A2FEA5"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w:t>
            </w:r>
          </w:p>
        </w:tc>
        <w:tc>
          <w:tcPr>
            <w:tcW w:w="1080" w:type="dxa"/>
            <w:shd w:val="clear" w:color="auto" w:fill="auto"/>
            <w:vAlign w:val="center"/>
            <w:hideMark/>
          </w:tcPr>
          <w:p w14:paraId="180FD49D"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w:t>
            </w:r>
          </w:p>
        </w:tc>
        <w:tc>
          <w:tcPr>
            <w:tcW w:w="1170" w:type="dxa"/>
            <w:shd w:val="clear" w:color="auto" w:fill="auto"/>
            <w:vAlign w:val="center"/>
            <w:hideMark/>
          </w:tcPr>
          <w:p w14:paraId="325C4841"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30</w:t>
            </w:r>
          </w:p>
        </w:tc>
        <w:tc>
          <w:tcPr>
            <w:tcW w:w="1080" w:type="dxa"/>
            <w:shd w:val="clear" w:color="auto" w:fill="auto"/>
            <w:hideMark/>
          </w:tcPr>
          <w:p w14:paraId="194CA874" w14:textId="2837CA29"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60</w:t>
            </w:r>
          </w:p>
        </w:tc>
        <w:tc>
          <w:tcPr>
            <w:tcW w:w="1080" w:type="dxa"/>
            <w:shd w:val="clear" w:color="auto" w:fill="auto"/>
            <w:vAlign w:val="center"/>
            <w:hideMark/>
          </w:tcPr>
          <w:p w14:paraId="2CE71E84" w14:textId="68315A51" w:rsidR="009366DE" w:rsidRPr="00F8358C" w:rsidRDefault="009366DE"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34.15</w:t>
            </w:r>
          </w:p>
        </w:tc>
        <w:tc>
          <w:tcPr>
            <w:tcW w:w="1440" w:type="dxa"/>
            <w:shd w:val="clear" w:color="auto" w:fill="auto"/>
          </w:tcPr>
          <w:p w14:paraId="398A8685" w14:textId="77C80454"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 xml:space="preserve">2,049.00 </w:t>
            </w:r>
          </w:p>
        </w:tc>
      </w:tr>
      <w:tr w:rsidR="009366DE" w:rsidRPr="00F8358C" w14:paraId="06C67697" w14:textId="77777777" w:rsidTr="000B316D">
        <w:trPr>
          <w:trHeight w:val="216"/>
        </w:trPr>
        <w:tc>
          <w:tcPr>
            <w:tcW w:w="2535" w:type="dxa"/>
            <w:shd w:val="clear" w:color="auto" w:fill="auto"/>
            <w:vAlign w:val="center"/>
            <w:hideMark/>
          </w:tcPr>
          <w:p w14:paraId="3EA2021F" w14:textId="0C045014" w:rsidR="009366DE" w:rsidRPr="00F8358C" w:rsidRDefault="009366DE"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SHAs</w:t>
            </w:r>
            <w:r>
              <w:rPr>
                <w:rFonts w:ascii="Arial" w:hAnsi="Arial" w:cs="Arial"/>
                <w:bCs/>
                <w:color w:val="000000"/>
                <w:sz w:val="18"/>
                <w:szCs w:val="18"/>
              </w:rPr>
              <w:t>**</w:t>
            </w:r>
          </w:p>
        </w:tc>
        <w:tc>
          <w:tcPr>
            <w:tcW w:w="1170" w:type="dxa"/>
            <w:shd w:val="clear" w:color="auto" w:fill="auto"/>
            <w:vAlign w:val="center"/>
            <w:hideMark/>
          </w:tcPr>
          <w:p w14:paraId="6838271E"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w:t>
            </w:r>
          </w:p>
        </w:tc>
        <w:tc>
          <w:tcPr>
            <w:tcW w:w="1080" w:type="dxa"/>
            <w:shd w:val="clear" w:color="auto" w:fill="auto"/>
            <w:vAlign w:val="center"/>
            <w:hideMark/>
          </w:tcPr>
          <w:p w14:paraId="4D418B28"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w:t>
            </w:r>
          </w:p>
        </w:tc>
        <w:tc>
          <w:tcPr>
            <w:tcW w:w="1170" w:type="dxa"/>
            <w:shd w:val="clear" w:color="auto" w:fill="auto"/>
            <w:vAlign w:val="center"/>
            <w:hideMark/>
          </w:tcPr>
          <w:p w14:paraId="66844E87"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30</w:t>
            </w:r>
          </w:p>
        </w:tc>
        <w:tc>
          <w:tcPr>
            <w:tcW w:w="1080" w:type="dxa"/>
            <w:shd w:val="clear" w:color="auto" w:fill="auto"/>
            <w:hideMark/>
          </w:tcPr>
          <w:p w14:paraId="7CC57871" w14:textId="380433E6"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90</w:t>
            </w:r>
          </w:p>
        </w:tc>
        <w:tc>
          <w:tcPr>
            <w:tcW w:w="1080" w:type="dxa"/>
            <w:shd w:val="clear" w:color="auto" w:fill="auto"/>
            <w:vAlign w:val="center"/>
            <w:hideMark/>
          </w:tcPr>
          <w:p w14:paraId="3EAA7A5E" w14:textId="12627665" w:rsidR="009366DE" w:rsidRPr="00F8358C" w:rsidRDefault="009366DE"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34.15</w:t>
            </w:r>
          </w:p>
        </w:tc>
        <w:tc>
          <w:tcPr>
            <w:tcW w:w="1440" w:type="dxa"/>
            <w:shd w:val="clear" w:color="auto" w:fill="auto"/>
          </w:tcPr>
          <w:p w14:paraId="2D25309B" w14:textId="72BFA620"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 xml:space="preserve">3,073.50 </w:t>
            </w:r>
          </w:p>
        </w:tc>
      </w:tr>
      <w:tr w:rsidR="009366DE" w:rsidRPr="00F8358C" w14:paraId="76CA8135" w14:textId="77777777" w:rsidTr="000B316D">
        <w:trPr>
          <w:trHeight w:val="216"/>
        </w:trPr>
        <w:tc>
          <w:tcPr>
            <w:tcW w:w="2535" w:type="dxa"/>
            <w:shd w:val="clear" w:color="auto" w:fill="auto"/>
            <w:vAlign w:val="center"/>
            <w:hideMark/>
          </w:tcPr>
          <w:p w14:paraId="06C02EE3" w14:textId="7F6B336F" w:rsidR="009366DE" w:rsidRPr="00F8358C" w:rsidRDefault="009366DE"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 xml:space="preserve">Private Sector </w:t>
            </w:r>
          </w:p>
        </w:tc>
        <w:tc>
          <w:tcPr>
            <w:tcW w:w="1170" w:type="dxa"/>
            <w:shd w:val="clear" w:color="auto" w:fill="auto"/>
            <w:vAlign w:val="center"/>
            <w:hideMark/>
          </w:tcPr>
          <w:p w14:paraId="15D37E81"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21</w:t>
            </w:r>
          </w:p>
        </w:tc>
        <w:tc>
          <w:tcPr>
            <w:tcW w:w="1080" w:type="dxa"/>
            <w:shd w:val="clear" w:color="auto" w:fill="auto"/>
            <w:vAlign w:val="center"/>
            <w:hideMark/>
          </w:tcPr>
          <w:p w14:paraId="6DA8CBA4"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21</w:t>
            </w:r>
          </w:p>
        </w:tc>
        <w:tc>
          <w:tcPr>
            <w:tcW w:w="1170" w:type="dxa"/>
            <w:shd w:val="clear" w:color="auto" w:fill="auto"/>
            <w:vAlign w:val="center"/>
            <w:hideMark/>
          </w:tcPr>
          <w:p w14:paraId="7F9935EE"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w:t>
            </w:r>
          </w:p>
        </w:tc>
        <w:tc>
          <w:tcPr>
            <w:tcW w:w="1080" w:type="dxa"/>
            <w:shd w:val="clear" w:color="auto" w:fill="auto"/>
            <w:hideMark/>
          </w:tcPr>
          <w:p w14:paraId="33B6E645" w14:textId="22093A97"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63</w:t>
            </w:r>
          </w:p>
        </w:tc>
        <w:tc>
          <w:tcPr>
            <w:tcW w:w="1080" w:type="dxa"/>
            <w:shd w:val="clear" w:color="auto" w:fill="auto"/>
            <w:vAlign w:val="center"/>
            <w:hideMark/>
          </w:tcPr>
          <w:p w14:paraId="0AACB3D2" w14:textId="3BB3FF26" w:rsidR="009366DE" w:rsidRPr="00F8358C" w:rsidRDefault="009366DE"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32.27</w:t>
            </w:r>
            <w:r w:rsidRPr="00F8358C">
              <w:rPr>
                <w:rFonts w:ascii="Arial" w:hAnsi="Arial" w:cs="Arial"/>
                <w:bCs/>
                <w:color w:val="000000"/>
                <w:sz w:val="18"/>
                <w:szCs w:val="18"/>
              </w:rPr>
              <w:t xml:space="preserve"> </w:t>
            </w:r>
          </w:p>
        </w:tc>
        <w:tc>
          <w:tcPr>
            <w:tcW w:w="1440" w:type="dxa"/>
            <w:shd w:val="clear" w:color="auto" w:fill="auto"/>
          </w:tcPr>
          <w:p w14:paraId="1E7B2F18" w14:textId="02E121CE"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 xml:space="preserve">2,033.01 </w:t>
            </w:r>
          </w:p>
        </w:tc>
      </w:tr>
      <w:tr w:rsidR="009366DE" w:rsidRPr="00F8358C" w14:paraId="3EC45B16" w14:textId="77777777" w:rsidTr="000B316D">
        <w:trPr>
          <w:trHeight w:val="216"/>
        </w:trPr>
        <w:tc>
          <w:tcPr>
            <w:tcW w:w="2535" w:type="dxa"/>
            <w:shd w:val="clear" w:color="auto" w:fill="auto"/>
            <w:vAlign w:val="center"/>
            <w:hideMark/>
          </w:tcPr>
          <w:p w14:paraId="51CBD81F" w14:textId="38C811AF" w:rsidR="009366DE" w:rsidRPr="00F8358C" w:rsidRDefault="009366DE"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CCAAs</w:t>
            </w:r>
            <w:r>
              <w:rPr>
                <w:rFonts w:ascii="Arial" w:hAnsi="Arial" w:cs="Arial"/>
                <w:bCs/>
                <w:color w:val="000000"/>
                <w:sz w:val="18"/>
                <w:szCs w:val="18"/>
              </w:rPr>
              <w:t xml:space="preserve">** </w:t>
            </w:r>
          </w:p>
        </w:tc>
        <w:tc>
          <w:tcPr>
            <w:tcW w:w="1170" w:type="dxa"/>
            <w:shd w:val="clear" w:color="auto" w:fill="auto"/>
            <w:vAlign w:val="center"/>
            <w:hideMark/>
          </w:tcPr>
          <w:p w14:paraId="142EFF7F"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16</w:t>
            </w:r>
          </w:p>
        </w:tc>
        <w:tc>
          <w:tcPr>
            <w:tcW w:w="1080" w:type="dxa"/>
            <w:shd w:val="clear" w:color="auto" w:fill="auto"/>
            <w:vAlign w:val="center"/>
            <w:hideMark/>
          </w:tcPr>
          <w:p w14:paraId="6A0C63A1"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16</w:t>
            </w:r>
          </w:p>
        </w:tc>
        <w:tc>
          <w:tcPr>
            <w:tcW w:w="1170" w:type="dxa"/>
            <w:shd w:val="clear" w:color="auto" w:fill="auto"/>
            <w:vAlign w:val="center"/>
            <w:hideMark/>
          </w:tcPr>
          <w:p w14:paraId="7857160A"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30</w:t>
            </w:r>
          </w:p>
        </w:tc>
        <w:tc>
          <w:tcPr>
            <w:tcW w:w="1080" w:type="dxa"/>
            <w:shd w:val="clear" w:color="auto" w:fill="auto"/>
            <w:hideMark/>
          </w:tcPr>
          <w:p w14:paraId="3FF575D1" w14:textId="0917E746"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480</w:t>
            </w:r>
          </w:p>
        </w:tc>
        <w:tc>
          <w:tcPr>
            <w:tcW w:w="1080" w:type="dxa"/>
            <w:shd w:val="clear" w:color="auto" w:fill="auto"/>
            <w:vAlign w:val="center"/>
            <w:hideMark/>
          </w:tcPr>
          <w:p w14:paraId="46B5BA40" w14:textId="6CD17D4B" w:rsidR="009366DE" w:rsidRPr="00F8358C" w:rsidRDefault="009366DE"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32.27</w:t>
            </w:r>
            <w:r w:rsidRPr="00F8358C">
              <w:rPr>
                <w:rFonts w:ascii="Arial" w:hAnsi="Arial" w:cs="Arial"/>
                <w:bCs/>
                <w:color w:val="000000"/>
                <w:sz w:val="18"/>
                <w:szCs w:val="18"/>
              </w:rPr>
              <w:t xml:space="preserve"> </w:t>
            </w:r>
          </w:p>
        </w:tc>
        <w:tc>
          <w:tcPr>
            <w:tcW w:w="1440" w:type="dxa"/>
            <w:shd w:val="clear" w:color="auto" w:fill="auto"/>
          </w:tcPr>
          <w:p w14:paraId="44B71599" w14:textId="0AC6CA13"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 xml:space="preserve">15,489.60 </w:t>
            </w:r>
          </w:p>
        </w:tc>
      </w:tr>
      <w:tr w:rsidR="009366DE" w:rsidRPr="00F8358C" w14:paraId="1DE17713" w14:textId="77777777" w:rsidTr="000B316D">
        <w:trPr>
          <w:trHeight w:val="216"/>
        </w:trPr>
        <w:tc>
          <w:tcPr>
            <w:tcW w:w="2535" w:type="dxa"/>
            <w:shd w:val="clear" w:color="auto" w:fill="auto"/>
            <w:vAlign w:val="center"/>
            <w:hideMark/>
          </w:tcPr>
          <w:p w14:paraId="0DE71FEE" w14:textId="04B0A5DB" w:rsidR="009366DE" w:rsidRPr="00F8358C" w:rsidRDefault="009366DE"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SHAs</w:t>
            </w:r>
            <w:r>
              <w:rPr>
                <w:rFonts w:ascii="Arial" w:hAnsi="Arial" w:cs="Arial"/>
                <w:bCs/>
                <w:color w:val="000000"/>
                <w:sz w:val="18"/>
                <w:szCs w:val="18"/>
              </w:rPr>
              <w:t>**</w:t>
            </w:r>
          </w:p>
        </w:tc>
        <w:tc>
          <w:tcPr>
            <w:tcW w:w="1170" w:type="dxa"/>
            <w:shd w:val="clear" w:color="auto" w:fill="auto"/>
            <w:vAlign w:val="center"/>
            <w:hideMark/>
          </w:tcPr>
          <w:p w14:paraId="76C0A521"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14:paraId="578BE19E"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14:paraId="2C5B4357"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30</w:t>
            </w:r>
          </w:p>
        </w:tc>
        <w:tc>
          <w:tcPr>
            <w:tcW w:w="1080" w:type="dxa"/>
            <w:shd w:val="clear" w:color="auto" w:fill="auto"/>
            <w:hideMark/>
          </w:tcPr>
          <w:p w14:paraId="44332B62" w14:textId="047EB6CE"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150</w:t>
            </w:r>
          </w:p>
        </w:tc>
        <w:tc>
          <w:tcPr>
            <w:tcW w:w="1080" w:type="dxa"/>
            <w:shd w:val="clear" w:color="auto" w:fill="auto"/>
            <w:vAlign w:val="center"/>
            <w:hideMark/>
          </w:tcPr>
          <w:p w14:paraId="7A143314" w14:textId="27761C63" w:rsidR="009366DE" w:rsidRPr="00F8358C" w:rsidRDefault="009366DE"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32.27</w:t>
            </w:r>
            <w:r w:rsidRPr="00F8358C">
              <w:rPr>
                <w:rFonts w:ascii="Arial" w:hAnsi="Arial" w:cs="Arial"/>
                <w:bCs/>
                <w:color w:val="000000"/>
                <w:sz w:val="18"/>
                <w:szCs w:val="18"/>
              </w:rPr>
              <w:t xml:space="preserve"> </w:t>
            </w:r>
          </w:p>
        </w:tc>
        <w:tc>
          <w:tcPr>
            <w:tcW w:w="1440" w:type="dxa"/>
            <w:shd w:val="clear" w:color="auto" w:fill="auto"/>
          </w:tcPr>
          <w:p w14:paraId="73F8765B" w14:textId="2D585591"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 xml:space="preserve">4,840.50 </w:t>
            </w:r>
          </w:p>
        </w:tc>
      </w:tr>
      <w:tr w:rsidR="009366DE" w:rsidRPr="00F8358C" w14:paraId="7FAD9D1A" w14:textId="77777777" w:rsidTr="000B316D">
        <w:trPr>
          <w:trHeight w:val="216"/>
        </w:trPr>
        <w:tc>
          <w:tcPr>
            <w:tcW w:w="2535" w:type="dxa"/>
            <w:shd w:val="clear" w:color="auto" w:fill="auto"/>
            <w:vAlign w:val="center"/>
            <w:hideMark/>
          </w:tcPr>
          <w:p w14:paraId="6DA1CAAC" w14:textId="174A3739" w:rsidR="009366DE" w:rsidRPr="00F8358C" w:rsidRDefault="009366DE"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 xml:space="preserve"> Government </w:t>
            </w:r>
          </w:p>
        </w:tc>
        <w:tc>
          <w:tcPr>
            <w:tcW w:w="1170" w:type="dxa"/>
            <w:shd w:val="clear" w:color="auto" w:fill="auto"/>
            <w:vAlign w:val="center"/>
            <w:hideMark/>
          </w:tcPr>
          <w:p w14:paraId="72E92038"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7</w:t>
            </w:r>
          </w:p>
        </w:tc>
        <w:tc>
          <w:tcPr>
            <w:tcW w:w="1080" w:type="dxa"/>
            <w:shd w:val="clear" w:color="auto" w:fill="auto"/>
            <w:vAlign w:val="center"/>
            <w:hideMark/>
          </w:tcPr>
          <w:p w14:paraId="7485E85F"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7</w:t>
            </w:r>
          </w:p>
        </w:tc>
        <w:tc>
          <w:tcPr>
            <w:tcW w:w="1170" w:type="dxa"/>
            <w:shd w:val="clear" w:color="auto" w:fill="auto"/>
            <w:vAlign w:val="center"/>
            <w:hideMark/>
          </w:tcPr>
          <w:p w14:paraId="5030713B"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w:t>
            </w:r>
          </w:p>
        </w:tc>
        <w:tc>
          <w:tcPr>
            <w:tcW w:w="1080" w:type="dxa"/>
            <w:shd w:val="clear" w:color="auto" w:fill="auto"/>
            <w:hideMark/>
          </w:tcPr>
          <w:p w14:paraId="6D74D3D9" w14:textId="4E5FCB26"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21</w:t>
            </w:r>
          </w:p>
        </w:tc>
        <w:tc>
          <w:tcPr>
            <w:tcW w:w="1080" w:type="dxa"/>
            <w:shd w:val="clear" w:color="auto" w:fill="auto"/>
            <w:vAlign w:val="center"/>
            <w:hideMark/>
          </w:tcPr>
          <w:p w14:paraId="35F02FDB" w14:textId="0AED411C" w:rsidR="009366DE" w:rsidRPr="00F8358C" w:rsidRDefault="009366DE" w:rsidP="003370FE">
            <w:pPr>
              <w:widowControl/>
              <w:autoSpaceDE/>
              <w:autoSpaceDN/>
              <w:adjustRightInd/>
              <w:jc w:val="right"/>
              <w:rPr>
                <w:rFonts w:ascii="Arial" w:hAnsi="Arial" w:cs="Arial"/>
                <w:color w:val="000000"/>
                <w:sz w:val="18"/>
                <w:szCs w:val="18"/>
              </w:rPr>
            </w:pPr>
            <w:r w:rsidRPr="00ED75C6">
              <w:rPr>
                <w:rFonts w:ascii="Arial" w:hAnsi="Arial" w:cs="Arial"/>
                <w:bCs/>
                <w:color w:val="000000"/>
                <w:sz w:val="18"/>
                <w:szCs w:val="18"/>
              </w:rPr>
              <w:t>45.93</w:t>
            </w:r>
          </w:p>
        </w:tc>
        <w:tc>
          <w:tcPr>
            <w:tcW w:w="1440" w:type="dxa"/>
            <w:shd w:val="clear" w:color="auto" w:fill="auto"/>
          </w:tcPr>
          <w:p w14:paraId="5A68C07F" w14:textId="53EF6432"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 xml:space="preserve">964.53 </w:t>
            </w:r>
          </w:p>
        </w:tc>
      </w:tr>
      <w:tr w:rsidR="009366DE" w:rsidRPr="00F8358C" w14:paraId="14ECE8F9" w14:textId="77777777" w:rsidTr="000B316D">
        <w:trPr>
          <w:trHeight w:val="216"/>
        </w:trPr>
        <w:tc>
          <w:tcPr>
            <w:tcW w:w="2535" w:type="dxa"/>
            <w:shd w:val="clear" w:color="auto" w:fill="auto"/>
            <w:vAlign w:val="center"/>
            <w:hideMark/>
          </w:tcPr>
          <w:p w14:paraId="4270EDE6" w14:textId="3A0B7EFD" w:rsidR="009366DE" w:rsidRPr="00F8358C" w:rsidRDefault="009366DE"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CCAAs</w:t>
            </w:r>
            <w:r>
              <w:rPr>
                <w:rFonts w:ascii="Arial" w:hAnsi="Arial" w:cs="Arial"/>
                <w:bCs/>
                <w:color w:val="000000"/>
                <w:sz w:val="18"/>
                <w:szCs w:val="18"/>
              </w:rPr>
              <w:t xml:space="preserve">** </w:t>
            </w:r>
          </w:p>
        </w:tc>
        <w:tc>
          <w:tcPr>
            <w:tcW w:w="1170" w:type="dxa"/>
            <w:shd w:val="clear" w:color="auto" w:fill="auto"/>
            <w:vAlign w:val="center"/>
            <w:hideMark/>
          </w:tcPr>
          <w:p w14:paraId="01636959"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14:paraId="5DCD382C"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14:paraId="24F0DCB5"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30</w:t>
            </w:r>
          </w:p>
        </w:tc>
        <w:tc>
          <w:tcPr>
            <w:tcW w:w="1080" w:type="dxa"/>
            <w:shd w:val="clear" w:color="auto" w:fill="auto"/>
            <w:hideMark/>
          </w:tcPr>
          <w:p w14:paraId="474FE033" w14:textId="6A5419B2"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150</w:t>
            </w:r>
          </w:p>
        </w:tc>
        <w:tc>
          <w:tcPr>
            <w:tcW w:w="1080" w:type="dxa"/>
            <w:shd w:val="clear" w:color="auto" w:fill="auto"/>
            <w:vAlign w:val="center"/>
            <w:hideMark/>
          </w:tcPr>
          <w:p w14:paraId="5E58D333" w14:textId="0D46970E" w:rsidR="009366DE" w:rsidRPr="00F8358C" w:rsidRDefault="009366DE" w:rsidP="003370FE">
            <w:pPr>
              <w:widowControl/>
              <w:autoSpaceDE/>
              <w:autoSpaceDN/>
              <w:adjustRightInd/>
              <w:jc w:val="right"/>
              <w:rPr>
                <w:rFonts w:ascii="Arial" w:hAnsi="Arial" w:cs="Arial"/>
                <w:color w:val="000000"/>
                <w:sz w:val="18"/>
                <w:szCs w:val="18"/>
              </w:rPr>
            </w:pPr>
            <w:r w:rsidRPr="00ED75C6">
              <w:rPr>
                <w:rFonts w:ascii="Arial" w:hAnsi="Arial" w:cs="Arial"/>
                <w:bCs/>
                <w:color w:val="000000"/>
                <w:sz w:val="18"/>
                <w:szCs w:val="18"/>
              </w:rPr>
              <w:t>45.93</w:t>
            </w:r>
          </w:p>
        </w:tc>
        <w:tc>
          <w:tcPr>
            <w:tcW w:w="1440" w:type="dxa"/>
            <w:shd w:val="clear" w:color="auto" w:fill="auto"/>
          </w:tcPr>
          <w:p w14:paraId="10AB4118" w14:textId="35EE782D"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 xml:space="preserve">6,889.50 </w:t>
            </w:r>
          </w:p>
        </w:tc>
      </w:tr>
      <w:tr w:rsidR="009366DE" w:rsidRPr="00F8358C" w14:paraId="5316EB7A" w14:textId="77777777" w:rsidTr="000B316D">
        <w:trPr>
          <w:trHeight w:val="216"/>
        </w:trPr>
        <w:tc>
          <w:tcPr>
            <w:tcW w:w="2535" w:type="dxa"/>
            <w:shd w:val="clear" w:color="auto" w:fill="auto"/>
            <w:vAlign w:val="center"/>
            <w:hideMark/>
          </w:tcPr>
          <w:p w14:paraId="5FB25539" w14:textId="6D0F2903" w:rsidR="009366DE" w:rsidRPr="00F8358C" w:rsidRDefault="009366DE"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SHAs</w:t>
            </w:r>
            <w:r>
              <w:rPr>
                <w:rFonts w:ascii="Arial" w:hAnsi="Arial" w:cs="Arial"/>
                <w:bCs/>
                <w:color w:val="000000"/>
                <w:sz w:val="18"/>
                <w:szCs w:val="18"/>
              </w:rPr>
              <w:t>**</w:t>
            </w:r>
          </w:p>
        </w:tc>
        <w:tc>
          <w:tcPr>
            <w:tcW w:w="1170" w:type="dxa"/>
            <w:shd w:val="clear" w:color="auto" w:fill="auto"/>
            <w:vAlign w:val="center"/>
            <w:hideMark/>
          </w:tcPr>
          <w:p w14:paraId="577C5175"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w:t>
            </w:r>
          </w:p>
        </w:tc>
        <w:tc>
          <w:tcPr>
            <w:tcW w:w="1080" w:type="dxa"/>
            <w:shd w:val="clear" w:color="auto" w:fill="auto"/>
            <w:vAlign w:val="center"/>
            <w:hideMark/>
          </w:tcPr>
          <w:p w14:paraId="574DE8F8"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w:t>
            </w:r>
          </w:p>
        </w:tc>
        <w:tc>
          <w:tcPr>
            <w:tcW w:w="1170" w:type="dxa"/>
            <w:shd w:val="clear" w:color="auto" w:fill="auto"/>
            <w:vAlign w:val="center"/>
            <w:hideMark/>
          </w:tcPr>
          <w:p w14:paraId="62EF4869"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30</w:t>
            </w:r>
          </w:p>
        </w:tc>
        <w:tc>
          <w:tcPr>
            <w:tcW w:w="1080" w:type="dxa"/>
            <w:shd w:val="clear" w:color="auto" w:fill="auto"/>
            <w:hideMark/>
          </w:tcPr>
          <w:p w14:paraId="10B9C794" w14:textId="126BD80D"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60</w:t>
            </w:r>
          </w:p>
        </w:tc>
        <w:tc>
          <w:tcPr>
            <w:tcW w:w="1080" w:type="dxa"/>
            <w:shd w:val="clear" w:color="auto" w:fill="auto"/>
            <w:vAlign w:val="center"/>
            <w:hideMark/>
          </w:tcPr>
          <w:p w14:paraId="422A2DAA" w14:textId="274B17FE" w:rsidR="009366DE" w:rsidRPr="00F8358C" w:rsidRDefault="009366DE" w:rsidP="003370FE">
            <w:pPr>
              <w:widowControl/>
              <w:autoSpaceDE/>
              <w:autoSpaceDN/>
              <w:adjustRightInd/>
              <w:jc w:val="right"/>
              <w:rPr>
                <w:rFonts w:ascii="Arial" w:hAnsi="Arial" w:cs="Arial"/>
                <w:color w:val="000000"/>
                <w:sz w:val="18"/>
                <w:szCs w:val="18"/>
              </w:rPr>
            </w:pPr>
            <w:r w:rsidRPr="00ED75C6">
              <w:rPr>
                <w:rFonts w:ascii="Arial" w:hAnsi="Arial" w:cs="Arial"/>
                <w:bCs/>
                <w:color w:val="000000"/>
                <w:sz w:val="18"/>
                <w:szCs w:val="18"/>
              </w:rPr>
              <w:t>45.93</w:t>
            </w:r>
          </w:p>
        </w:tc>
        <w:tc>
          <w:tcPr>
            <w:tcW w:w="1440" w:type="dxa"/>
            <w:shd w:val="clear" w:color="auto" w:fill="auto"/>
          </w:tcPr>
          <w:p w14:paraId="6726B5BC" w14:textId="45495922"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 xml:space="preserve">2,755.80 </w:t>
            </w:r>
          </w:p>
        </w:tc>
      </w:tr>
      <w:tr w:rsidR="00AA4AA4" w:rsidRPr="00F8358C" w14:paraId="75D44F45" w14:textId="77777777" w:rsidTr="006C4931">
        <w:trPr>
          <w:trHeight w:val="216"/>
        </w:trPr>
        <w:tc>
          <w:tcPr>
            <w:tcW w:w="2535" w:type="dxa"/>
            <w:shd w:val="clear" w:color="000000" w:fill="D9D9D9"/>
            <w:vAlign w:val="center"/>
            <w:hideMark/>
          </w:tcPr>
          <w:p w14:paraId="31547CAA" w14:textId="5E5DE110" w:rsidR="009C62DA" w:rsidRPr="00F8358C" w:rsidRDefault="009C62DA" w:rsidP="003370FE">
            <w:pPr>
              <w:widowControl/>
              <w:autoSpaceDE/>
              <w:autoSpaceDN/>
              <w:adjustRightInd/>
              <w:rPr>
                <w:rFonts w:ascii="Arial" w:hAnsi="Arial" w:cs="Arial"/>
                <w:b/>
                <w:bCs/>
                <w:i/>
                <w:iCs/>
                <w:color w:val="000000"/>
                <w:sz w:val="18"/>
                <w:szCs w:val="18"/>
              </w:rPr>
            </w:pPr>
            <w:r w:rsidRPr="00F8358C">
              <w:rPr>
                <w:rFonts w:ascii="Arial" w:hAnsi="Arial" w:cs="Arial"/>
                <w:b/>
                <w:bCs/>
                <w:i/>
                <w:iCs/>
                <w:color w:val="000000"/>
                <w:sz w:val="18"/>
                <w:szCs w:val="18"/>
              </w:rPr>
              <w:t xml:space="preserve">Annual </w:t>
            </w:r>
            <w:r w:rsidR="000C57F9">
              <w:rPr>
                <w:rFonts w:ascii="Arial" w:hAnsi="Arial" w:cs="Arial"/>
                <w:b/>
                <w:bCs/>
                <w:i/>
                <w:iCs/>
                <w:color w:val="000000"/>
                <w:sz w:val="18"/>
                <w:szCs w:val="18"/>
              </w:rPr>
              <w:t>R</w:t>
            </w:r>
            <w:r w:rsidRPr="00F8358C">
              <w:rPr>
                <w:rFonts w:ascii="Arial" w:hAnsi="Arial" w:cs="Arial"/>
                <w:b/>
                <w:bCs/>
                <w:i/>
                <w:iCs/>
                <w:color w:val="000000"/>
                <w:sz w:val="18"/>
                <w:szCs w:val="18"/>
              </w:rPr>
              <w:t>eport</w:t>
            </w:r>
          </w:p>
        </w:tc>
        <w:tc>
          <w:tcPr>
            <w:tcW w:w="1170" w:type="dxa"/>
            <w:shd w:val="clear" w:color="000000" w:fill="D9D9D9"/>
            <w:vAlign w:val="center"/>
            <w:hideMark/>
          </w:tcPr>
          <w:p w14:paraId="113F5B54" w14:textId="77777777" w:rsidR="009C62DA" w:rsidRPr="00F8358C" w:rsidRDefault="009C62DA"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 </w:t>
            </w:r>
          </w:p>
        </w:tc>
        <w:tc>
          <w:tcPr>
            <w:tcW w:w="1080" w:type="dxa"/>
            <w:shd w:val="clear" w:color="000000" w:fill="D9D9D9"/>
            <w:vAlign w:val="center"/>
            <w:hideMark/>
          </w:tcPr>
          <w:p w14:paraId="469F69A0" w14:textId="77777777" w:rsidR="009C62DA" w:rsidRPr="00F8358C" w:rsidRDefault="009C62DA"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 </w:t>
            </w:r>
          </w:p>
        </w:tc>
        <w:tc>
          <w:tcPr>
            <w:tcW w:w="1170" w:type="dxa"/>
            <w:shd w:val="clear" w:color="000000" w:fill="D9D9D9"/>
            <w:vAlign w:val="center"/>
            <w:hideMark/>
          </w:tcPr>
          <w:p w14:paraId="6CA3FD3C" w14:textId="77777777" w:rsidR="009C62DA" w:rsidRPr="00F8358C" w:rsidRDefault="009C62DA"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 </w:t>
            </w:r>
          </w:p>
        </w:tc>
        <w:tc>
          <w:tcPr>
            <w:tcW w:w="1080" w:type="dxa"/>
            <w:shd w:val="clear" w:color="000000" w:fill="D9D9D9"/>
            <w:vAlign w:val="center"/>
            <w:hideMark/>
          </w:tcPr>
          <w:p w14:paraId="6A36C607" w14:textId="77777777" w:rsidR="009C62DA" w:rsidRPr="00F8358C" w:rsidRDefault="009C62DA" w:rsidP="003370FE">
            <w:pPr>
              <w:widowControl/>
              <w:autoSpaceDE/>
              <w:autoSpaceDN/>
              <w:adjustRightInd/>
              <w:rPr>
                <w:rFonts w:ascii="Arial" w:hAnsi="Arial" w:cs="Arial"/>
                <w:color w:val="000000"/>
                <w:sz w:val="18"/>
                <w:szCs w:val="18"/>
              </w:rPr>
            </w:pPr>
            <w:r w:rsidRPr="00F8358C">
              <w:rPr>
                <w:rFonts w:ascii="Arial" w:hAnsi="Arial" w:cs="Arial"/>
                <w:bCs/>
                <w:color w:val="000000"/>
                <w:sz w:val="18"/>
                <w:szCs w:val="18"/>
              </w:rPr>
              <w:t> </w:t>
            </w:r>
          </w:p>
        </w:tc>
        <w:tc>
          <w:tcPr>
            <w:tcW w:w="1080" w:type="dxa"/>
            <w:shd w:val="clear" w:color="000000" w:fill="D9D9D9"/>
            <w:vAlign w:val="center"/>
            <w:hideMark/>
          </w:tcPr>
          <w:p w14:paraId="5257F5A6" w14:textId="77777777" w:rsidR="009C62DA" w:rsidRPr="00F8358C" w:rsidRDefault="009C62DA"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 </w:t>
            </w:r>
          </w:p>
        </w:tc>
        <w:tc>
          <w:tcPr>
            <w:tcW w:w="1440" w:type="dxa"/>
            <w:shd w:val="clear" w:color="000000" w:fill="D9D9D9"/>
            <w:vAlign w:val="center"/>
            <w:hideMark/>
          </w:tcPr>
          <w:p w14:paraId="1377CBDB" w14:textId="77777777" w:rsidR="009C62DA" w:rsidRPr="00F8358C" w:rsidRDefault="009C62DA" w:rsidP="003370FE">
            <w:pPr>
              <w:widowControl/>
              <w:autoSpaceDE/>
              <w:autoSpaceDN/>
              <w:adjustRightInd/>
              <w:rPr>
                <w:rFonts w:ascii="Arial" w:hAnsi="Arial" w:cs="Arial"/>
                <w:color w:val="000000"/>
                <w:sz w:val="18"/>
                <w:szCs w:val="18"/>
              </w:rPr>
            </w:pPr>
            <w:r w:rsidRPr="00F8358C">
              <w:rPr>
                <w:rFonts w:ascii="Arial" w:hAnsi="Arial" w:cs="Arial"/>
                <w:bCs/>
                <w:color w:val="000000"/>
                <w:sz w:val="18"/>
                <w:szCs w:val="18"/>
              </w:rPr>
              <w:t> </w:t>
            </w:r>
          </w:p>
        </w:tc>
      </w:tr>
      <w:tr w:rsidR="009366DE" w:rsidRPr="00F8358C" w14:paraId="5D2D788E" w14:textId="77777777" w:rsidTr="000B316D">
        <w:trPr>
          <w:trHeight w:val="216"/>
        </w:trPr>
        <w:tc>
          <w:tcPr>
            <w:tcW w:w="2535" w:type="dxa"/>
            <w:shd w:val="clear" w:color="auto" w:fill="auto"/>
            <w:vAlign w:val="center"/>
            <w:hideMark/>
          </w:tcPr>
          <w:p w14:paraId="6CF20B8A" w14:textId="39CAC49D" w:rsidR="009366DE" w:rsidRPr="00F8358C" w:rsidRDefault="009366DE"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Individuals</w:t>
            </w:r>
          </w:p>
        </w:tc>
        <w:tc>
          <w:tcPr>
            <w:tcW w:w="1170" w:type="dxa"/>
            <w:shd w:val="clear" w:color="auto" w:fill="auto"/>
            <w:vAlign w:val="center"/>
            <w:hideMark/>
          </w:tcPr>
          <w:p w14:paraId="1CB1A88B"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10</w:t>
            </w:r>
          </w:p>
        </w:tc>
        <w:tc>
          <w:tcPr>
            <w:tcW w:w="1080" w:type="dxa"/>
            <w:shd w:val="clear" w:color="auto" w:fill="auto"/>
            <w:vAlign w:val="center"/>
            <w:hideMark/>
          </w:tcPr>
          <w:p w14:paraId="669B9644"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10</w:t>
            </w:r>
          </w:p>
        </w:tc>
        <w:tc>
          <w:tcPr>
            <w:tcW w:w="1170" w:type="dxa"/>
            <w:shd w:val="clear" w:color="auto" w:fill="auto"/>
            <w:vAlign w:val="center"/>
            <w:hideMark/>
          </w:tcPr>
          <w:p w14:paraId="79E08A43"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8</w:t>
            </w:r>
          </w:p>
        </w:tc>
        <w:tc>
          <w:tcPr>
            <w:tcW w:w="1080" w:type="dxa"/>
            <w:shd w:val="clear" w:color="auto" w:fill="auto"/>
            <w:vAlign w:val="center"/>
            <w:hideMark/>
          </w:tcPr>
          <w:p w14:paraId="36252B32" w14:textId="77777777" w:rsidR="009366DE" w:rsidRPr="00F8358C" w:rsidRDefault="009366DE"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80</w:t>
            </w:r>
          </w:p>
        </w:tc>
        <w:tc>
          <w:tcPr>
            <w:tcW w:w="1080" w:type="dxa"/>
            <w:shd w:val="clear" w:color="auto" w:fill="auto"/>
            <w:vAlign w:val="center"/>
            <w:hideMark/>
          </w:tcPr>
          <w:p w14:paraId="4AF6E492" w14:textId="60143549" w:rsidR="009366DE" w:rsidRPr="00F8358C" w:rsidRDefault="009366DE"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34.15</w:t>
            </w:r>
          </w:p>
        </w:tc>
        <w:tc>
          <w:tcPr>
            <w:tcW w:w="1440" w:type="dxa"/>
            <w:shd w:val="clear" w:color="auto" w:fill="auto"/>
          </w:tcPr>
          <w:p w14:paraId="7CAB92D9" w14:textId="6CFC784A"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 xml:space="preserve">2,732.00 </w:t>
            </w:r>
          </w:p>
        </w:tc>
      </w:tr>
      <w:tr w:rsidR="009366DE" w:rsidRPr="00F8358C" w14:paraId="07B4B2AA" w14:textId="77777777" w:rsidTr="000B316D">
        <w:trPr>
          <w:trHeight w:val="216"/>
        </w:trPr>
        <w:tc>
          <w:tcPr>
            <w:tcW w:w="2535" w:type="dxa"/>
            <w:shd w:val="clear" w:color="auto" w:fill="auto"/>
            <w:vAlign w:val="center"/>
            <w:hideMark/>
          </w:tcPr>
          <w:p w14:paraId="3476C4D1" w14:textId="29AA6849" w:rsidR="009366DE" w:rsidRPr="00F8358C" w:rsidRDefault="009366DE"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p>
        </w:tc>
        <w:tc>
          <w:tcPr>
            <w:tcW w:w="1170" w:type="dxa"/>
            <w:shd w:val="clear" w:color="auto" w:fill="auto"/>
            <w:vAlign w:val="center"/>
            <w:hideMark/>
          </w:tcPr>
          <w:p w14:paraId="4B69489D"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40</w:t>
            </w:r>
          </w:p>
        </w:tc>
        <w:tc>
          <w:tcPr>
            <w:tcW w:w="1080" w:type="dxa"/>
            <w:shd w:val="clear" w:color="auto" w:fill="auto"/>
            <w:vAlign w:val="center"/>
            <w:hideMark/>
          </w:tcPr>
          <w:p w14:paraId="21137BD7"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40</w:t>
            </w:r>
          </w:p>
        </w:tc>
        <w:tc>
          <w:tcPr>
            <w:tcW w:w="1170" w:type="dxa"/>
            <w:shd w:val="clear" w:color="auto" w:fill="auto"/>
            <w:vAlign w:val="center"/>
            <w:hideMark/>
          </w:tcPr>
          <w:p w14:paraId="0382A18E"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8</w:t>
            </w:r>
          </w:p>
        </w:tc>
        <w:tc>
          <w:tcPr>
            <w:tcW w:w="1080" w:type="dxa"/>
            <w:shd w:val="clear" w:color="auto" w:fill="auto"/>
            <w:vAlign w:val="center"/>
            <w:hideMark/>
          </w:tcPr>
          <w:p w14:paraId="457C6BC6" w14:textId="77777777" w:rsidR="009366DE" w:rsidRPr="00F8358C" w:rsidRDefault="009366DE"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320</w:t>
            </w:r>
          </w:p>
        </w:tc>
        <w:tc>
          <w:tcPr>
            <w:tcW w:w="1080" w:type="dxa"/>
            <w:shd w:val="clear" w:color="auto" w:fill="auto"/>
            <w:vAlign w:val="center"/>
            <w:hideMark/>
          </w:tcPr>
          <w:p w14:paraId="513F64B1" w14:textId="79CA4E4A" w:rsidR="009366DE" w:rsidRPr="00F8358C" w:rsidRDefault="009366DE"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32.27</w:t>
            </w:r>
            <w:r w:rsidRPr="00F8358C">
              <w:rPr>
                <w:rFonts w:ascii="Arial" w:hAnsi="Arial" w:cs="Arial"/>
                <w:bCs/>
                <w:color w:val="000000"/>
                <w:sz w:val="18"/>
                <w:szCs w:val="18"/>
              </w:rPr>
              <w:t xml:space="preserve"> </w:t>
            </w:r>
          </w:p>
        </w:tc>
        <w:tc>
          <w:tcPr>
            <w:tcW w:w="1440" w:type="dxa"/>
            <w:shd w:val="clear" w:color="auto" w:fill="auto"/>
          </w:tcPr>
          <w:p w14:paraId="0806CB5F" w14:textId="02101325"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 xml:space="preserve">10,326.40 </w:t>
            </w:r>
          </w:p>
        </w:tc>
      </w:tr>
      <w:tr w:rsidR="009366DE" w:rsidRPr="00F8358C" w14:paraId="4B55AF85" w14:textId="77777777" w:rsidTr="000B316D">
        <w:trPr>
          <w:trHeight w:val="216"/>
        </w:trPr>
        <w:tc>
          <w:tcPr>
            <w:tcW w:w="2535" w:type="dxa"/>
            <w:shd w:val="clear" w:color="auto" w:fill="auto"/>
            <w:vAlign w:val="center"/>
            <w:hideMark/>
          </w:tcPr>
          <w:p w14:paraId="3A36CB3F" w14:textId="15FB9FDE" w:rsidR="009366DE" w:rsidRPr="00F8358C" w:rsidRDefault="009366DE"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p>
        </w:tc>
        <w:tc>
          <w:tcPr>
            <w:tcW w:w="1170" w:type="dxa"/>
            <w:shd w:val="clear" w:color="auto" w:fill="auto"/>
            <w:vAlign w:val="center"/>
            <w:hideMark/>
          </w:tcPr>
          <w:p w14:paraId="631FFF29"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14</w:t>
            </w:r>
          </w:p>
        </w:tc>
        <w:tc>
          <w:tcPr>
            <w:tcW w:w="1080" w:type="dxa"/>
            <w:shd w:val="clear" w:color="auto" w:fill="auto"/>
            <w:vAlign w:val="center"/>
            <w:hideMark/>
          </w:tcPr>
          <w:p w14:paraId="5D8CA87A"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14</w:t>
            </w:r>
          </w:p>
        </w:tc>
        <w:tc>
          <w:tcPr>
            <w:tcW w:w="1170" w:type="dxa"/>
            <w:shd w:val="clear" w:color="auto" w:fill="auto"/>
            <w:vAlign w:val="center"/>
            <w:hideMark/>
          </w:tcPr>
          <w:p w14:paraId="78282F54" w14:textId="77777777" w:rsidR="009366DE" w:rsidRPr="00F8358C" w:rsidRDefault="009366DE"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8</w:t>
            </w:r>
          </w:p>
        </w:tc>
        <w:tc>
          <w:tcPr>
            <w:tcW w:w="1080" w:type="dxa"/>
            <w:shd w:val="clear" w:color="auto" w:fill="auto"/>
            <w:vAlign w:val="center"/>
            <w:hideMark/>
          </w:tcPr>
          <w:p w14:paraId="38AC8FA5" w14:textId="77777777" w:rsidR="009366DE" w:rsidRPr="00F8358C" w:rsidRDefault="009366DE"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112</w:t>
            </w:r>
          </w:p>
        </w:tc>
        <w:tc>
          <w:tcPr>
            <w:tcW w:w="1080" w:type="dxa"/>
            <w:shd w:val="clear" w:color="auto" w:fill="auto"/>
            <w:vAlign w:val="center"/>
            <w:hideMark/>
          </w:tcPr>
          <w:p w14:paraId="4F0F7698" w14:textId="0FE24067" w:rsidR="009366DE" w:rsidRPr="00F8358C" w:rsidRDefault="009366DE" w:rsidP="003370FE">
            <w:pPr>
              <w:widowControl/>
              <w:autoSpaceDE/>
              <w:autoSpaceDN/>
              <w:adjustRightInd/>
              <w:jc w:val="right"/>
              <w:rPr>
                <w:rFonts w:ascii="Arial" w:hAnsi="Arial" w:cs="Arial"/>
                <w:color w:val="000000"/>
                <w:sz w:val="18"/>
                <w:szCs w:val="18"/>
              </w:rPr>
            </w:pPr>
            <w:r w:rsidRPr="00ED75C6">
              <w:rPr>
                <w:rFonts w:ascii="Arial" w:hAnsi="Arial" w:cs="Arial"/>
                <w:bCs/>
                <w:color w:val="000000"/>
                <w:sz w:val="18"/>
                <w:szCs w:val="18"/>
              </w:rPr>
              <w:t>45.93</w:t>
            </w:r>
          </w:p>
        </w:tc>
        <w:tc>
          <w:tcPr>
            <w:tcW w:w="1440" w:type="dxa"/>
            <w:shd w:val="clear" w:color="auto" w:fill="auto"/>
          </w:tcPr>
          <w:p w14:paraId="1F459444" w14:textId="4E31EAFD" w:rsidR="009366DE" w:rsidRPr="009366DE" w:rsidRDefault="009366DE" w:rsidP="003370FE">
            <w:pPr>
              <w:widowControl/>
              <w:autoSpaceDE/>
              <w:autoSpaceDN/>
              <w:adjustRightInd/>
              <w:jc w:val="right"/>
              <w:rPr>
                <w:rFonts w:ascii="Arial" w:hAnsi="Arial" w:cs="Arial"/>
                <w:color w:val="000000"/>
                <w:sz w:val="18"/>
                <w:szCs w:val="18"/>
              </w:rPr>
            </w:pPr>
            <w:r w:rsidRPr="009366DE">
              <w:rPr>
                <w:rFonts w:ascii="Arial" w:hAnsi="Arial" w:cs="Arial"/>
                <w:sz w:val="18"/>
                <w:szCs w:val="18"/>
              </w:rPr>
              <w:t xml:space="preserve">5,144.16 </w:t>
            </w:r>
          </w:p>
        </w:tc>
      </w:tr>
      <w:tr w:rsidR="00632B08" w:rsidRPr="00632B08" w14:paraId="4CC6B879" w14:textId="77777777" w:rsidTr="006C4931">
        <w:trPr>
          <w:trHeight w:val="216"/>
        </w:trPr>
        <w:tc>
          <w:tcPr>
            <w:tcW w:w="9555" w:type="dxa"/>
            <w:gridSpan w:val="7"/>
            <w:shd w:val="clear" w:color="auto" w:fill="D9D9D9" w:themeFill="background1" w:themeFillShade="D9"/>
            <w:vAlign w:val="center"/>
          </w:tcPr>
          <w:p w14:paraId="46808DA4" w14:textId="0F029A26" w:rsidR="00632B08" w:rsidRPr="00632B08" w:rsidRDefault="00632B08" w:rsidP="003370FE">
            <w:pPr>
              <w:widowControl/>
              <w:autoSpaceDE/>
              <w:autoSpaceDN/>
              <w:adjustRightInd/>
              <w:rPr>
                <w:rFonts w:ascii="Arial" w:hAnsi="Arial" w:cs="Arial"/>
                <w:i/>
                <w:color w:val="000000"/>
                <w:sz w:val="18"/>
                <w:szCs w:val="18"/>
              </w:rPr>
            </w:pPr>
            <w:r w:rsidRPr="00632B08">
              <w:rPr>
                <w:rFonts w:ascii="Arial" w:hAnsi="Arial" w:cs="Arial"/>
                <w:b/>
                <w:bCs/>
                <w:i/>
                <w:iCs/>
                <w:color w:val="000000"/>
                <w:sz w:val="18"/>
                <w:szCs w:val="18"/>
              </w:rPr>
              <w:t xml:space="preserve">Notifications </w:t>
            </w:r>
            <w:r w:rsidRPr="00632B08">
              <w:rPr>
                <w:rFonts w:ascii="Arial" w:hAnsi="Arial" w:cs="Arial"/>
                <w:b/>
                <w:bCs/>
                <w:i/>
                <w:color w:val="000000"/>
                <w:sz w:val="18"/>
                <w:szCs w:val="18"/>
              </w:rPr>
              <w:t>(Incidental Take)</w:t>
            </w:r>
          </w:p>
        </w:tc>
      </w:tr>
      <w:tr w:rsidR="00632B08" w:rsidRPr="00F8358C" w14:paraId="130B0AFF" w14:textId="77777777" w:rsidTr="006C4931">
        <w:trPr>
          <w:trHeight w:val="216"/>
        </w:trPr>
        <w:tc>
          <w:tcPr>
            <w:tcW w:w="2535" w:type="dxa"/>
            <w:shd w:val="clear" w:color="auto" w:fill="auto"/>
            <w:vAlign w:val="center"/>
            <w:hideMark/>
          </w:tcPr>
          <w:p w14:paraId="7E9FE95F" w14:textId="77777777" w:rsidR="00632B08" w:rsidRPr="00C34A22" w:rsidRDefault="00632B08" w:rsidP="003370FE">
            <w:pPr>
              <w:widowControl/>
              <w:autoSpaceDE/>
              <w:autoSpaceDN/>
              <w:adjustRightInd/>
              <w:rPr>
                <w:rFonts w:ascii="Arial" w:hAnsi="Arial" w:cs="Arial"/>
                <w:b/>
                <w:bCs/>
                <w:iCs/>
                <w:color w:val="000000"/>
                <w:sz w:val="18"/>
                <w:szCs w:val="18"/>
              </w:rPr>
            </w:pPr>
            <w:r>
              <w:rPr>
                <w:rFonts w:ascii="Arial" w:hAnsi="Arial" w:cs="Arial"/>
                <w:bCs/>
                <w:color w:val="000000"/>
                <w:sz w:val="18"/>
                <w:szCs w:val="18"/>
              </w:rPr>
              <w:t xml:space="preserve">     Individuals</w:t>
            </w:r>
          </w:p>
        </w:tc>
        <w:tc>
          <w:tcPr>
            <w:tcW w:w="1170" w:type="dxa"/>
            <w:shd w:val="clear" w:color="auto" w:fill="auto"/>
            <w:vAlign w:val="center"/>
            <w:hideMark/>
          </w:tcPr>
          <w:p w14:paraId="57C8E589" w14:textId="6A51882A" w:rsidR="00632B08" w:rsidRPr="00F8358C" w:rsidRDefault="00632B08" w:rsidP="003370FE">
            <w:pPr>
              <w:widowControl/>
              <w:autoSpaceDE/>
              <w:autoSpaceDN/>
              <w:adjustRightInd/>
              <w:jc w:val="center"/>
              <w:rPr>
                <w:rFonts w:ascii="Arial" w:hAnsi="Arial" w:cs="Arial"/>
                <w:color w:val="000000"/>
                <w:sz w:val="18"/>
                <w:szCs w:val="18"/>
              </w:rPr>
            </w:pPr>
            <w:r>
              <w:rPr>
                <w:rFonts w:ascii="Arial" w:hAnsi="Arial" w:cs="Arial"/>
                <w:bCs/>
                <w:color w:val="000000"/>
                <w:sz w:val="18"/>
                <w:szCs w:val="18"/>
              </w:rPr>
              <w:t>1</w:t>
            </w:r>
          </w:p>
        </w:tc>
        <w:tc>
          <w:tcPr>
            <w:tcW w:w="1080" w:type="dxa"/>
            <w:shd w:val="clear" w:color="auto" w:fill="auto"/>
            <w:vAlign w:val="center"/>
            <w:hideMark/>
          </w:tcPr>
          <w:p w14:paraId="511A948E" w14:textId="6D86F763" w:rsidR="00632B08" w:rsidRPr="00F8358C" w:rsidRDefault="00632B08" w:rsidP="003370FE">
            <w:pPr>
              <w:widowControl/>
              <w:autoSpaceDE/>
              <w:autoSpaceDN/>
              <w:adjustRightInd/>
              <w:jc w:val="center"/>
              <w:rPr>
                <w:rFonts w:ascii="Arial" w:hAnsi="Arial" w:cs="Arial"/>
                <w:color w:val="000000"/>
                <w:sz w:val="18"/>
                <w:szCs w:val="18"/>
              </w:rPr>
            </w:pPr>
            <w:r>
              <w:rPr>
                <w:rFonts w:ascii="Arial" w:hAnsi="Arial" w:cs="Arial"/>
                <w:bCs/>
                <w:color w:val="000000"/>
                <w:sz w:val="18"/>
                <w:szCs w:val="18"/>
              </w:rPr>
              <w:t>1</w:t>
            </w:r>
          </w:p>
        </w:tc>
        <w:tc>
          <w:tcPr>
            <w:tcW w:w="1170" w:type="dxa"/>
            <w:shd w:val="clear" w:color="auto" w:fill="auto"/>
            <w:vAlign w:val="center"/>
            <w:hideMark/>
          </w:tcPr>
          <w:p w14:paraId="03C1F8FC" w14:textId="77777777" w:rsidR="00632B08" w:rsidRPr="00F8358C" w:rsidRDefault="00632B08"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w:t>
            </w:r>
          </w:p>
        </w:tc>
        <w:tc>
          <w:tcPr>
            <w:tcW w:w="1080" w:type="dxa"/>
            <w:shd w:val="clear" w:color="auto" w:fill="auto"/>
            <w:vAlign w:val="center"/>
            <w:hideMark/>
          </w:tcPr>
          <w:p w14:paraId="43799684" w14:textId="00C001F6" w:rsidR="00632B08" w:rsidRPr="00F8358C" w:rsidRDefault="00632B08"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1</w:t>
            </w:r>
          </w:p>
        </w:tc>
        <w:tc>
          <w:tcPr>
            <w:tcW w:w="1080" w:type="dxa"/>
            <w:shd w:val="clear" w:color="auto" w:fill="auto"/>
            <w:vAlign w:val="center"/>
            <w:hideMark/>
          </w:tcPr>
          <w:p w14:paraId="2A901DEC" w14:textId="77777777" w:rsidR="00632B08" w:rsidRPr="00F8358C" w:rsidRDefault="00632B08"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34.15</w:t>
            </w:r>
          </w:p>
        </w:tc>
        <w:tc>
          <w:tcPr>
            <w:tcW w:w="1440" w:type="dxa"/>
            <w:shd w:val="clear" w:color="auto" w:fill="auto"/>
            <w:vAlign w:val="center"/>
          </w:tcPr>
          <w:p w14:paraId="75D8A3A6" w14:textId="29907B2E" w:rsidR="00632B08" w:rsidRPr="00F8358C" w:rsidRDefault="00632B08"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34.15</w:t>
            </w:r>
          </w:p>
        </w:tc>
      </w:tr>
      <w:tr w:rsidR="00F8358C" w:rsidRPr="00632B08" w14:paraId="64D3729F" w14:textId="77777777" w:rsidTr="006C4931">
        <w:trPr>
          <w:trHeight w:val="216"/>
        </w:trPr>
        <w:tc>
          <w:tcPr>
            <w:tcW w:w="9555" w:type="dxa"/>
            <w:gridSpan w:val="7"/>
            <w:shd w:val="clear" w:color="auto" w:fill="D9D9D9" w:themeFill="background1" w:themeFillShade="D9"/>
            <w:vAlign w:val="center"/>
          </w:tcPr>
          <w:p w14:paraId="5F2D383D" w14:textId="460FE996" w:rsidR="00F8358C" w:rsidRPr="00632B08" w:rsidRDefault="00F8358C" w:rsidP="003370FE">
            <w:pPr>
              <w:widowControl/>
              <w:autoSpaceDE/>
              <w:autoSpaceDN/>
              <w:adjustRightInd/>
              <w:rPr>
                <w:rFonts w:ascii="Arial" w:hAnsi="Arial" w:cs="Arial"/>
                <w:i/>
                <w:color w:val="000000"/>
                <w:sz w:val="18"/>
                <w:szCs w:val="18"/>
              </w:rPr>
            </w:pPr>
            <w:r w:rsidRPr="00632B08">
              <w:rPr>
                <w:rFonts w:ascii="Arial" w:hAnsi="Arial" w:cs="Arial"/>
                <w:b/>
                <w:bCs/>
                <w:i/>
                <w:iCs/>
                <w:color w:val="000000"/>
                <w:sz w:val="18"/>
                <w:szCs w:val="18"/>
              </w:rPr>
              <w:t xml:space="preserve">Notifications </w:t>
            </w:r>
            <w:r w:rsidRPr="00632B08">
              <w:rPr>
                <w:rFonts w:ascii="Arial" w:hAnsi="Arial" w:cs="Arial"/>
                <w:b/>
                <w:bCs/>
                <w:i/>
                <w:color w:val="000000"/>
                <w:sz w:val="18"/>
                <w:szCs w:val="18"/>
              </w:rPr>
              <w:t>(</w:t>
            </w:r>
            <w:r w:rsidR="00632B08" w:rsidRPr="00632B08">
              <w:rPr>
                <w:rFonts w:ascii="Arial" w:hAnsi="Arial" w:cs="Arial"/>
                <w:b/>
                <w:bCs/>
                <w:i/>
                <w:color w:val="000000"/>
                <w:sz w:val="18"/>
                <w:szCs w:val="18"/>
              </w:rPr>
              <w:t>C</w:t>
            </w:r>
            <w:r w:rsidRPr="00632B08">
              <w:rPr>
                <w:rFonts w:ascii="Arial" w:hAnsi="Arial" w:cs="Arial"/>
                <w:b/>
                <w:bCs/>
                <w:i/>
                <w:color w:val="000000"/>
                <w:sz w:val="18"/>
                <w:szCs w:val="18"/>
              </w:rPr>
              <w:t xml:space="preserve">hange in </w:t>
            </w:r>
            <w:r w:rsidR="00632B08" w:rsidRPr="00632B08">
              <w:rPr>
                <w:rFonts w:ascii="Arial" w:hAnsi="Arial" w:cs="Arial"/>
                <w:b/>
                <w:bCs/>
                <w:i/>
                <w:color w:val="000000"/>
                <w:sz w:val="18"/>
                <w:szCs w:val="18"/>
              </w:rPr>
              <w:t>L</w:t>
            </w:r>
            <w:r w:rsidRPr="00632B08">
              <w:rPr>
                <w:rFonts w:ascii="Arial" w:hAnsi="Arial" w:cs="Arial"/>
                <w:b/>
                <w:bCs/>
                <w:i/>
                <w:color w:val="000000"/>
                <w:sz w:val="18"/>
                <w:szCs w:val="18"/>
              </w:rPr>
              <w:t>and</w:t>
            </w:r>
            <w:r w:rsidR="007D7114">
              <w:rPr>
                <w:rFonts w:ascii="Arial" w:hAnsi="Arial" w:cs="Arial"/>
                <w:b/>
                <w:bCs/>
                <w:i/>
                <w:color w:val="000000"/>
                <w:sz w:val="18"/>
                <w:szCs w:val="18"/>
              </w:rPr>
              <w:t xml:space="preserve"> O</w:t>
            </w:r>
            <w:r w:rsidRPr="00632B08">
              <w:rPr>
                <w:rFonts w:ascii="Arial" w:hAnsi="Arial" w:cs="Arial"/>
                <w:b/>
                <w:bCs/>
                <w:i/>
                <w:color w:val="000000"/>
                <w:sz w:val="18"/>
                <w:szCs w:val="18"/>
              </w:rPr>
              <w:t>wner)</w:t>
            </w:r>
          </w:p>
        </w:tc>
      </w:tr>
      <w:tr w:rsidR="00AA4AA4" w:rsidRPr="00F8358C" w14:paraId="725E518A" w14:textId="77777777" w:rsidTr="006C4931">
        <w:trPr>
          <w:trHeight w:val="216"/>
        </w:trPr>
        <w:tc>
          <w:tcPr>
            <w:tcW w:w="2535" w:type="dxa"/>
            <w:shd w:val="clear" w:color="auto" w:fill="auto"/>
            <w:vAlign w:val="center"/>
            <w:hideMark/>
          </w:tcPr>
          <w:p w14:paraId="313B71B6" w14:textId="54FCCA7D" w:rsidR="009C62DA" w:rsidRPr="00C34A22" w:rsidRDefault="00C34A22" w:rsidP="003370FE">
            <w:pPr>
              <w:widowControl/>
              <w:autoSpaceDE/>
              <w:autoSpaceDN/>
              <w:adjustRightInd/>
              <w:rPr>
                <w:rFonts w:ascii="Arial" w:hAnsi="Arial" w:cs="Arial"/>
                <w:b/>
                <w:bCs/>
                <w:iCs/>
                <w:color w:val="000000"/>
                <w:sz w:val="18"/>
                <w:szCs w:val="18"/>
              </w:rPr>
            </w:pPr>
            <w:r>
              <w:rPr>
                <w:rFonts w:ascii="Arial" w:hAnsi="Arial" w:cs="Arial"/>
                <w:bCs/>
                <w:color w:val="000000"/>
                <w:sz w:val="18"/>
                <w:szCs w:val="18"/>
              </w:rPr>
              <w:t xml:space="preserve">     Individuals</w:t>
            </w:r>
          </w:p>
        </w:tc>
        <w:tc>
          <w:tcPr>
            <w:tcW w:w="1170" w:type="dxa"/>
            <w:shd w:val="clear" w:color="auto" w:fill="auto"/>
            <w:vAlign w:val="center"/>
            <w:hideMark/>
          </w:tcPr>
          <w:p w14:paraId="50861846" w14:textId="6E4673FC" w:rsidR="009C62DA" w:rsidRPr="00F8358C" w:rsidRDefault="00632B08" w:rsidP="003370FE">
            <w:pPr>
              <w:widowControl/>
              <w:autoSpaceDE/>
              <w:autoSpaceDN/>
              <w:adjustRightInd/>
              <w:jc w:val="center"/>
              <w:rPr>
                <w:rFonts w:ascii="Arial" w:hAnsi="Arial" w:cs="Arial"/>
                <w:color w:val="000000"/>
                <w:sz w:val="18"/>
                <w:szCs w:val="18"/>
              </w:rPr>
            </w:pPr>
            <w:r>
              <w:rPr>
                <w:rFonts w:ascii="Arial" w:hAnsi="Arial" w:cs="Arial"/>
                <w:bCs/>
                <w:color w:val="000000"/>
                <w:sz w:val="18"/>
                <w:szCs w:val="18"/>
              </w:rPr>
              <w:t>1</w:t>
            </w:r>
          </w:p>
        </w:tc>
        <w:tc>
          <w:tcPr>
            <w:tcW w:w="1080" w:type="dxa"/>
            <w:shd w:val="clear" w:color="auto" w:fill="auto"/>
            <w:vAlign w:val="center"/>
            <w:hideMark/>
          </w:tcPr>
          <w:p w14:paraId="435E285F" w14:textId="66AD6892" w:rsidR="009C62DA" w:rsidRPr="00F8358C" w:rsidRDefault="00632B08" w:rsidP="003370FE">
            <w:pPr>
              <w:widowControl/>
              <w:autoSpaceDE/>
              <w:autoSpaceDN/>
              <w:adjustRightInd/>
              <w:jc w:val="center"/>
              <w:rPr>
                <w:rFonts w:ascii="Arial" w:hAnsi="Arial" w:cs="Arial"/>
                <w:color w:val="000000"/>
                <w:sz w:val="18"/>
                <w:szCs w:val="18"/>
              </w:rPr>
            </w:pPr>
            <w:r>
              <w:rPr>
                <w:rFonts w:ascii="Arial" w:hAnsi="Arial" w:cs="Arial"/>
                <w:bCs/>
                <w:color w:val="000000"/>
                <w:sz w:val="18"/>
                <w:szCs w:val="18"/>
              </w:rPr>
              <w:t>1</w:t>
            </w:r>
          </w:p>
        </w:tc>
        <w:tc>
          <w:tcPr>
            <w:tcW w:w="1170" w:type="dxa"/>
            <w:shd w:val="clear" w:color="auto" w:fill="auto"/>
            <w:vAlign w:val="center"/>
            <w:hideMark/>
          </w:tcPr>
          <w:p w14:paraId="0E3F906B" w14:textId="77777777" w:rsidR="009C62DA" w:rsidRPr="00F8358C" w:rsidRDefault="009C62DA"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w:t>
            </w:r>
          </w:p>
        </w:tc>
        <w:tc>
          <w:tcPr>
            <w:tcW w:w="1080" w:type="dxa"/>
            <w:shd w:val="clear" w:color="auto" w:fill="auto"/>
            <w:vAlign w:val="center"/>
            <w:hideMark/>
          </w:tcPr>
          <w:p w14:paraId="37940C6C" w14:textId="5BE6516F" w:rsidR="009C62DA" w:rsidRPr="00F8358C" w:rsidRDefault="00632B08"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1</w:t>
            </w:r>
          </w:p>
        </w:tc>
        <w:tc>
          <w:tcPr>
            <w:tcW w:w="1080" w:type="dxa"/>
            <w:shd w:val="clear" w:color="auto" w:fill="auto"/>
            <w:vAlign w:val="center"/>
            <w:hideMark/>
          </w:tcPr>
          <w:p w14:paraId="45AD63E0" w14:textId="0AC46F84" w:rsidR="009C62DA" w:rsidRPr="00F8358C" w:rsidRDefault="00082E1B"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34.15</w:t>
            </w:r>
          </w:p>
        </w:tc>
        <w:tc>
          <w:tcPr>
            <w:tcW w:w="1440" w:type="dxa"/>
            <w:shd w:val="clear" w:color="auto" w:fill="auto"/>
            <w:vAlign w:val="center"/>
          </w:tcPr>
          <w:p w14:paraId="27DD5DA5" w14:textId="55BD9FAE" w:rsidR="009C62DA" w:rsidRPr="00F8358C" w:rsidRDefault="00632B08"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34.15</w:t>
            </w:r>
          </w:p>
        </w:tc>
      </w:tr>
      <w:tr w:rsidR="00F8358C" w:rsidRPr="00F8358C" w14:paraId="5FA5C40A" w14:textId="77777777" w:rsidTr="006C4931">
        <w:trPr>
          <w:trHeight w:val="216"/>
        </w:trPr>
        <w:tc>
          <w:tcPr>
            <w:tcW w:w="9555" w:type="dxa"/>
            <w:gridSpan w:val="7"/>
            <w:shd w:val="clear" w:color="auto" w:fill="95B3D7" w:themeFill="accent1" w:themeFillTint="99"/>
            <w:vAlign w:val="center"/>
            <w:hideMark/>
          </w:tcPr>
          <w:p w14:paraId="135FDCC9" w14:textId="7594E03D" w:rsidR="00F8358C" w:rsidRPr="00F8358C" w:rsidRDefault="00F8358C" w:rsidP="003370FE">
            <w:pPr>
              <w:widowControl/>
              <w:autoSpaceDE/>
              <w:autoSpaceDN/>
              <w:adjustRightInd/>
              <w:rPr>
                <w:rFonts w:ascii="Arial" w:hAnsi="Arial" w:cs="Arial"/>
                <w:color w:val="000000"/>
                <w:sz w:val="18"/>
                <w:szCs w:val="18"/>
              </w:rPr>
            </w:pPr>
            <w:r w:rsidRPr="00F8358C">
              <w:rPr>
                <w:rFonts w:ascii="Arial" w:hAnsi="Arial" w:cs="Arial"/>
                <w:b/>
                <w:bCs/>
                <w:color w:val="000000"/>
                <w:sz w:val="18"/>
                <w:szCs w:val="18"/>
              </w:rPr>
              <w:t>RECOVERY/INTERSTATE COMMERCE</w:t>
            </w:r>
            <w:r>
              <w:rPr>
                <w:rFonts w:ascii="Arial" w:hAnsi="Arial" w:cs="Arial"/>
                <w:b/>
                <w:bCs/>
                <w:color w:val="000000"/>
                <w:sz w:val="18"/>
                <w:szCs w:val="18"/>
              </w:rPr>
              <w:t xml:space="preserve"> </w:t>
            </w:r>
          </w:p>
        </w:tc>
      </w:tr>
      <w:tr w:rsidR="00F8358C" w:rsidRPr="00632B08" w14:paraId="5C6A6A51" w14:textId="77777777" w:rsidTr="006C4931">
        <w:trPr>
          <w:trHeight w:val="216"/>
        </w:trPr>
        <w:tc>
          <w:tcPr>
            <w:tcW w:w="9555" w:type="dxa"/>
            <w:gridSpan w:val="7"/>
            <w:shd w:val="clear" w:color="auto" w:fill="D9D9D9" w:themeFill="background1" w:themeFillShade="D9"/>
            <w:vAlign w:val="center"/>
            <w:hideMark/>
          </w:tcPr>
          <w:p w14:paraId="27FAD281" w14:textId="154C0659" w:rsidR="00F8358C" w:rsidRPr="00632B08" w:rsidRDefault="00F8358C" w:rsidP="003370FE">
            <w:pPr>
              <w:widowControl/>
              <w:autoSpaceDE/>
              <w:autoSpaceDN/>
              <w:adjustRightInd/>
              <w:rPr>
                <w:rFonts w:ascii="Arial" w:hAnsi="Arial" w:cs="Arial"/>
                <w:i/>
                <w:color w:val="000000"/>
                <w:sz w:val="18"/>
                <w:szCs w:val="18"/>
              </w:rPr>
            </w:pPr>
            <w:r w:rsidRPr="00632B08">
              <w:rPr>
                <w:rFonts w:ascii="Arial" w:hAnsi="Arial" w:cs="Arial"/>
                <w:b/>
                <w:bCs/>
                <w:i/>
                <w:color w:val="000000"/>
                <w:sz w:val="18"/>
                <w:szCs w:val="18"/>
              </w:rPr>
              <w:t>Application</w:t>
            </w:r>
            <w:r w:rsidRPr="00632B08">
              <w:rPr>
                <w:rFonts w:ascii="Arial" w:hAnsi="Arial" w:cs="Arial"/>
                <w:bCs/>
                <w:i/>
                <w:color w:val="000000"/>
                <w:sz w:val="18"/>
                <w:szCs w:val="18"/>
              </w:rPr>
              <w:t> </w:t>
            </w:r>
            <w:r w:rsidR="00632B08" w:rsidRPr="00632B08">
              <w:rPr>
                <w:rFonts w:ascii="Arial" w:hAnsi="Arial" w:cs="Arial"/>
                <w:b/>
                <w:bCs/>
                <w:i/>
                <w:color w:val="000000"/>
                <w:sz w:val="18"/>
                <w:szCs w:val="18"/>
              </w:rPr>
              <w:t>(Form 3-200-55)</w:t>
            </w:r>
          </w:p>
        </w:tc>
      </w:tr>
      <w:tr w:rsidR="00AA4AA4" w:rsidRPr="00F8358C" w14:paraId="282C3718" w14:textId="77777777" w:rsidTr="006C4931">
        <w:trPr>
          <w:trHeight w:val="216"/>
        </w:trPr>
        <w:tc>
          <w:tcPr>
            <w:tcW w:w="2535" w:type="dxa"/>
            <w:shd w:val="clear" w:color="auto" w:fill="auto"/>
            <w:vAlign w:val="center"/>
            <w:hideMark/>
          </w:tcPr>
          <w:p w14:paraId="797D7BE4" w14:textId="352A54AA" w:rsidR="009C62DA" w:rsidRPr="00F8358C" w:rsidRDefault="00C34A22"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009C62DA" w:rsidRPr="00F8358C">
              <w:rPr>
                <w:rFonts w:ascii="Arial" w:hAnsi="Arial" w:cs="Arial"/>
                <w:bCs/>
                <w:color w:val="000000"/>
                <w:sz w:val="18"/>
                <w:szCs w:val="18"/>
              </w:rPr>
              <w:t>Individuals</w:t>
            </w:r>
            <w:r w:rsidR="002C33D9">
              <w:rPr>
                <w:rFonts w:ascii="Arial" w:hAnsi="Arial" w:cs="Arial"/>
                <w:bCs/>
                <w:color w:val="000000"/>
                <w:sz w:val="18"/>
                <w:szCs w:val="18"/>
              </w:rPr>
              <w:t>**</w:t>
            </w:r>
          </w:p>
        </w:tc>
        <w:tc>
          <w:tcPr>
            <w:tcW w:w="1170" w:type="dxa"/>
            <w:shd w:val="clear" w:color="auto" w:fill="auto"/>
            <w:vAlign w:val="center"/>
            <w:hideMark/>
          </w:tcPr>
          <w:p w14:paraId="5E06CB31" w14:textId="77777777" w:rsidR="009C62DA" w:rsidRPr="00F8358C" w:rsidRDefault="009C62DA"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280</w:t>
            </w:r>
          </w:p>
        </w:tc>
        <w:tc>
          <w:tcPr>
            <w:tcW w:w="1080" w:type="dxa"/>
            <w:shd w:val="clear" w:color="auto" w:fill="auto"/>
            <w:vAlign w:val="center"/>
            <w:hideMark/>
          </w:tcPr>
          <w:p w14:paraId="45AE1042" w14:textId="77777777" w:rsidR="009C62DA" w:rsidRPr="00F8358C" w:rsidRDefault="009C62DA"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280</w:t>
            </w:r>
          </w:p>
        </w:tc>
        <w:tc>
          <w:tcPr>
            <w:tcW w:w="1170" w:type="dxa"/>
            <w:shd w:val="clear" w:color="auto" w:fill="auto"/>
            <w:vAlign w:val="center"/>
            <w:hideMark/>
          </w:tcPr>
          <w:p w14:paraId="41B29EAD" w14:textId="77777777" w:rsidR="009C62DA" w:rsidRPr="00F8358C" w:rsidRDefault="009C62DA"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w:t>
            </w:r>
          </w:p>
        </w:tc>
        <w:tc>
          <w:tcPr>
            <w:tcW w:w="1080" w:type="dxa"/>
            <w:shd w:val="clear" w:color="auto" w:fill="auto"/>
            <w:vAlign w:val="center"/>
            <w:hideMark/>
          </w:tcPr>
          <w:p w14:paraId="7C7E1F7F" w14:textId="77777777" w:rsidR="009C62DA" w:rsidRPr="00F8358C" w:rsidRDefault="009C62DA"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840</w:t>
            </w:r>
          </w:p>
        </w:tc>
        <w:tc>
          <w:tcPr>
            <w:tcW w:w="1080" w:type="dxa"/>
            <w:shd w:val="clear" w:color="auto" w:fill="auto"/>
            <w:vAlign w:val="center"/>
            <w:hideMark/>
          </w:tcPr>
          <w:p w14:paraId="0D8B4460" w14:textId="64AD6C92" w:rsidR="009C62DA" w:rsidRPr="00F8358C" w:rsidRDefault="00ED75C6"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34.15</w:t>
            </w:r>
          </w:p>
        </w:tc>
        <w:tc>
          <w:tcPr>
            <w:tcW w:w="1440" w:type="dxa"/>
            <w:shd w:val="clear" w:color="auto" w:fill="auto"/>
            <w:vAlign w:val="center"/>
          </w:tcPr>
          <w:p w14:paraId="32CAC675" w14:textId="13DD03DA" w:rsidR="009C62DA" w:rsidRPr="00F8358C" w:rsidRDefault="00EC5BB3"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28,686.00</w:t>
            </w:r>
          </w:p>
        </w:tc>
      </w:tr>
      <w:tr w:rsidR="00ED75C6" w:rsidRPr="00F8358C" w14:paraId="084773CB" w14:textId="77777777" w:rsidTr="006C4931">
        <w:trPr>
          <w:trHeight w:val="216"/>
        </w:trPr>
        <w:tc>
          <w:tcPr>
            <w:tcW w:w="2535" w:type="dxa"/>
            <w:shd w:val="clear" w:color="auto" w:fill="auto"/>
            <w:vAlign w:val="center"/>
            <w:hideMark/>
          </w:tcPr>
          <w:p w14:paraId="434A5D39" w14:textId="14A02914" w:rsidR="00ED75C6" w:rsidRPr="00F8358C" w:rsidRDefault="00C34A22"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00ED75C6" w:rsidRPr="00F8358C">
              <w:rPr>
                <w:rFonts w:ascii="Arial" w:hAnsi="Arial" w:cs="Arial"/>
                <w:bCs/>
                <w:color w:val="000000"/>
                <w:sz w:val="18"/>
                <w:szCs w:val="18"/>
              </w:rPr>
              <w:t>Private Sector</w:t>
            </w:r>
            <w:r w:rsidR="002C33D9">
              <w:rPr>
                <w:rFonts w:ascii="Arial" w:hAnsi="Arial" w:cs="Arial"/>
                <w:bCs/>
                <w:color w:val="000000"/>
                <w:sz w:val="18"/>
                <w:szCs w:val="18"/>
              </w:rPr>
              <w:t>**</w:t>
            </w:r>
          </w:p>
        </w:tc>
        <w:tc>
          <w:tcPr>
            <w:tcW w:w="1170" w:type="dxa"/>
            <w:shd w:val="clear" w:color="auto" w:fill="auto"/>
            <w:vAlign w:val="center"/>
            <w:hideMark/>
          </w:tcPr>
          <w:p w14:paraId="16E734D1" w14:textId="77777777" w:rsidR="00ED75C6" w:rsidRPr="00F8358C" w:rsidRDefault="00ED75C6"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280</w:t>
            </w:r>
          </w:p>
        </w:tc>
        <w:tc>
          <w:tcPr>
            <w:tcW w:w="1080" w:type="dxa"/>
            <w:shd w:val="clear" w:color="auto" w:fill="auto"/>
            <w:vAlign w:val="center"/>
            <w:hideMark/>
          </w:tcPr>
          <w:p w14:paraId="3EE1F8FD" w14:textId="77777777" w:rsidR="00ED75C6" w:rsidRPr="00F8358C" w:rsidRDefault="00ED75C6"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280</w:t>
            </w:r>
          </w:p>
        </w:tc>
        <w:tc>
          <w:tcPr>
            <w:tcW w:w="1170" w:type="dxa"/>
            <w:shd w:val="clear" w:color="auto" w:fill="auto"/>
            <w:vAlign w:val="center"/>
            <w:hideMark/>
          </w:tcPr>
          <w:p w14:paraId="7E19CB30" w14:textId="77777777" w:rsidR="00ED75C6" w:rsidRPr="00F8358C" w:rsidRDefault="00ED75C6"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w:t>
            </w:r>
          </w:p>
        </w:tc>
        <w:tc>
          <w:tcPr>
            <w:tcW w:w="1080" w:type="dxa"/>
            <w:shd w:val="clear" w:color="auto" w:fill="auto"/>
            <w:vAlign w:val="center"/>
            <w:hideMark/>
          </w:tcPr>
          <w:p w14:paraId="3E94E301" w14:textId="77777777" w:rsidR="00ED75C6" w:rsidRPr="00F8358C" w:rsidRDefault="00ED75C6"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840</w:t>
            </w:r>
          </w:p>
        </w:tc>
        <w:tc>
          <w:tcPr>
            <w:tcW w:w="1080" w:type="dxa"/>
            <w:shd w:val="clear" w:color="auto" w:fill="auto"/>
            <w:vAlign w:val="center"/>
            <w:hideMark/>
          </w:tcPr>
          <w:p w14:paraId="70D56CDC" w14:textId="1EA74F73" w:rsidR="00ED75C6" w:rsidRPr="00F8358C" w:rsidRDefault="00ED75C6"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32.27</w:t>
            </w:r>
            <w:r w:rsidRPr="00F8358C">
              <w:rPr>
                <w:rFonts w:ascii="Arial" w:hAnsi="Arial" w:cs="Arial"/>
                <w:bCs/>
                <w:color w:val="000000"/>
                <w:sz w:val="18"/>
                <w:szCs w:val="18"/>
              </w:rPr>
              <w:t xml:space="preserve"> </w:t>
            </w:r>
          </w:p>
        </w:tc>
        <w:tc>
          <w:tcPr>
            <w:tcW w:w="1440" w:type="dxa"/>
            <w:shd w:val="clear" w:color="auto" w:fill="auto"/>
            <w:vAlign w:val="center"/>
          </w:tcPr>
          <w:p w14:paraId="46BE2969" w14:textId="20E98FC0" w:rsidR="00ED75C6" w:rsidRPr="00F8358C" w:rsidRDefault="00EC5BB3"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27,106.80</w:t>
            </w:r>
          </w:p>
        </w:tc>
      </w:tr>
      <w:tr w:rsidR="00AA4AA4" w:rsidRPr="00F8358C" w14:paraId="158C7031" w14:textId="77777777" w:rsidTr="006C4931">
        <w:trPr>
          <w:trHeight w:val="216"/>
        </w:trPr>
        <w:tc>
          <w:tcPr>
            <w:tcW w:w="2535" w:type="dxa"/>
            <w:shd w:val="clear" w:color="auto" w:fill="auto"/>
            <w:vAlign w:val="center"/>
            <w:hideMark/>
          </w:tcPr>
          <w:p w14:paraId="3831F3A3" w14:textId="5F54AA52" w:rsidR="009C62DA" w:rsidRPr="00F8358C" w:rsidRDefault="00C34A22"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009C62DA" w:rsidRPr="00F8358C">
              <w:rPr>
                <w:rFonts w:ascii="Arial" w:hAnsi="Arial" w:cs="Arial"/>
                <w:bCs/>
                <w:color w:val="000000"/>
                <w:sz w:val="18"/>
                <w:szCs w:val="18"/>
              </w:rPr>
              <w:t>Government</w:t>
            </w:r>
            <w:r w:rsidR="002C33D9">
              <w:rPr>
                <w:rFonts w:ascii="Arial" w:hAnsi="Arial" w:cs="Arial"/>
                <w:bCs/>
                <w:color w:val="000000"/>
                <w:sz w:val="18"/>
                <w:szCs w:val="18"/>
              </w:rPr>
              <w:t>**</w:t>
            </w:r>
          </w:p>
        </w:tc>
        <w:tc>
          <w:tcPr>
            <w:tcW w:w="1170" w:type="dxa"/>
            <w:shd w:val="clear" w:color="auto" w:fill="auto"/>
            <w:vAlign w:val="center"/>
            <w:hideMark/>
          </w:tcPr>
          <w:p w14:paraId="6F5C733A" w14:textId="77777777" w:rsidR="009C62DA" w:rsidRPr="00F8358C" w:rsidRDefault="009C62DA"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80</w:t>
            </w:r>
          </w:p>
        </w:tc>
        <w:tc>
          <w:tcPr>
            <w:tcW w:w="1080" w:type="dxa"/>
            <w:shd w:val="clear" w:color="auto" w:fill="auto"/>
            <w:vAlign w:val="center"/>
            <w:hideMark/>
          </w:tcPr>
          <w:p w14:paraId="48BD6F0E" w14:textId="77777777" w:rsidR="009C62DA" w:rsidRPr="00F8358C" w:rsidRDefault="009C62DA"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80</w:t>
            </w:r>
          </w:p>
        </w:tc>
        <w:tc>
          <w:tcPr>
            <w:tcW w:w="1170" w:type="dxa"/>
            <w:shd w:val="clear" w:color="auto" w:fill="auto"/>
            <w:vAlign w:val="center"/>
            <w:hideMark/>
          </w:tcPr>
          <w:p w14:paraId="265A5703" w14:textId="77777777" w:rsidR="009C62DA" w:rsidRPr="00F8358C" w:rsidRDefault="009C62DA"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w:t>
            </w:r>
          </w:p>
        </w:tc>
        <w:tc>
          <w:tcPr>
            <w:tcW w:w="1080" w:type="dxa"/>
            <w:shd w:val="clear" w:color="auto" w:fill="auto"/>
            <w:vAlign w:val="center"/>
            <w:hideMark/>
          </w:tcPr>
          <w:p w14:paraId="72C8C948" w14:textId="77777777" w:rsidR="009C62DA" w:rsidRPr="00F8358C" w:rsidRDefault="009C62DA"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240</w:t>
            </w:r>
          </w:p>
        </w:tc>
        <w:tc>
          <w:tcPr>
            <w:tcW w:w="1080" w:type="dxa"/>
            <w:shd w:val="clear" w:color="auto" w:fill="auto"/>
            <w:vAlign w:val="center"/>
            <w:hideMark/>
          </w:tcPr>
          <w:p w14:paraId="1BDEBC08" w14:textId="591978E0" w:rsidR="009C62DA" w:rsidRPr="00F8358C" w:rsidRDefault="00ED75C6" w:rsidP="003370FE">
            <w:pPr>
              <w:widowControl/>
              <w:autoSpaceDE/>
              <w:autoSpaceDN/>
              <w:adjustRightInd/>
              <w:jc w:val="right"/>
              <w:rPr>
                <w:rFonts w:ascii="Arial" w:hAnsi="Arial" w:cs="Arial"/>
                <w:color w:val="000000"/>
                <w:sz w:val="18"/>
                <w:szCs w:val="18"/>
              </w:rPr>
            </w:pPr>
            <w:r w:rsidRPr="00ED75C6">
              <w:rPr>
                <w:rFonts w:ascii="Arial" w:hAnsi="Arial" w:cs="Arial"/>
                <w:bCs/>
                <w:color w:val="000000"/>
                <w:sz w:val="18"/>
                <w:szCs w:val="18"/>
              </w:rPr>
              <w:t>45.93</w:t>
            </w:r>
          </w:p>
        </w:tc>
        <w:tc>
          <w:tcPr>
            <w:tcW w:w="1440" w:type="dxa"/>
            <w:shd w:val="clear" w:color="auto" w:fill="auto"/>
            <w:vAlign w:val="center"/>
          </w:tcPr>
          <w:p w14:paraId="4AE02F89" w14:textId="3B3C6C27" w:rsidR="009C62DA" w:rsidRPr="00F8358C" w:rsidRDefault="00EC5BB3"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11,023.20</w:t>
            </w:r>
          </w:p>
        </w:tc>
      </w:tr>
      <w:tr w:rsidR="00F8358C" w:rsidRPr="00F8358C" w14:paraId="4E96C489" w14:textId="77777777" w:rsidTr="006C4931">
        <w:trPr>
          <w:trHeight w:val="216"/>
        </w:trPr>
        <w:tc>
          <w:tcPr>
            <w:tcW w:w="9555" w:type="dxa"/>
            <w:gridSpan w:val="7"/>
            <w:shd w:val="clear" w:color="000000" w:fill="D9D9D9"/>
            <w:vAlign w:val="center"/>
            <w:hideMark/>
          </w:tcPr>
          <w:p w14:paraId="73D507BD" w14:textId="75F23C7D" w:rsidR="00F8358C" w:rsidRPr="00F8358C" w:rsidRDefault="00F8358C" w:rsidP="003370FE">
            <w:pPr>
              <w:widowControl/>
              <w:autoSpaceDE/>
              <w:autoSpaceDN/>
              <w:adjustRightInd/>
              <w:rPr>
                <w:rFonts w:ascii="Arial" w:hAnsi="Arial" w:cs="Arial"/>
                <w:i/>
                <w:color w:val="000000"/>
                <w:sz w:val="18"/>
                <w:szCs w:val="18"/>
              </w:rPr>
            </w:pPr>
            <w:r w:rsidRPr="00F8358C">
              <w:rPr>
                <w:rFonts w:ascii="Arial" w:hAnsi="Arial" w:cs="Arial"/>
                <w:b/>
                <w:bCs/>
                <w:i/>
                <w:color w:val="000000"/>
                <w:sz w:val="18"/>
                <w:szCs w:val="18"/>
              </w:rPr>
              <w:t xml:space="preserve">Annual </w:t>
            </w:r>
            <w:r w:rsidR="000C57F9">
              <w:rPr>
                <w:rFonts w:ascii="Arial" w:hAnsi="Arial" w:cs="Arial"/>
                <w:b/>
                <w:bCs/>
                <w:i/>
                <w:color w:val="000000"/>
                <w:sz w:val="18"/>
                <w:szCs w:val="18"/>
              </w:rPr>
              <w:t>R</w:t>
            </w:r>
            <w:r w:rsidRPr="00F8358C">
              <w:rPr>
                <w:rFonts w:ascii="Arial" w:hAnsi="Arial" w:cs="Arial"/>
                <w:b/>
                <w:bCs/>
                <w:i/>
                <w:color w:val="000000"/>
                <w:sz w:val="18"/>
                <w:szCs w:val="18"/>
              </w:rPr>
              <w:t>eport</w:t>
            </w:r>
          </w:p>
        </w:tc>
      </w:tr>
      <w:tr w:rsidR="00AA4AA4" w:rsidRPr="00F8358C" w14:paraId="2B5C09AC" w14:textId="77777777" w:rsidTr="005C3C7B">
        <w:trPr>
          <w:trHeight w:val="216"/>
        </w:trPr>
        <w:tc>
          <w:tcPr>
            <w:tcW w:w="2535" w:type="dxa"/>
            <w:shd w:val="clear" w:color="auto" w:fill="auto"/>
            <w:vAlign w:val="center"/>
            <w:hideMark/>
          </w:tcPr>
          <w:p w14:paraId="08FEA4BF" w14:textId="7EE89D1C" w:rsidR="009C62DA" w:rsidRPr="00F8358C" w:rsidRDefault="00C34A22"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009C62DA" w:rsidRPr="00F8358C">
              <w:rPr>
                <w:rFonts w:ascii="Arial" w:hAnsi="Arial" w:cs="Arial"/>
                <w:bCs/>
                <w:color w:val="000000"/>
                <w:sz w:val="18"/>
                <w:szCs w:val="18"/>
              </w:rPr>
              <w:t>Individuals</w:t>
            </w:r>
          </w:p>
        </w:tc>
        <w:tc>
          <w:tcPr>
            <w:tcW w:w="1170" w:type="dxa"/>
            <w:shd w:val="clear" w:color="auto" w:fill="auto"/>
            <w:vAlign w:val="center"/>
            <w:hideMark/>
          </w:tcPr>
          <w:p w14:paraId="2C02F939" w14:textId="77777777" w:rsidR="009C62DA" w:rsidRPr="00F8358C" w:rsidRDefault="009C62DA"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700</w:t>
            </w:r>
          </w:p>
        </w:tc>
        <w:tc>
          <w:tcPr>
            <w:tcW w:w="1080" w:type="dxa"/>
            <w:shd w:val="clear" w:color="auto" w:fill="auto"/>
            <w:vAlign w:val="center"/>
            <w:hideMark/>
          </w:tcPr>
          <w:p w14:paraId="091FBE47" w14:textId="77777777" w:rsidR="009C62DA" w:rsidRPr="00F8358C" w:rsidRDefault="009C62DA"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700</w:t>
            </w:r>
          </w:p>
        </w:tc>
        <w:tc>
          <w:tcPr>
            <w:tcW w:w="1170" w:type="dxa"/>
            <w:shd w:val="clear" w:color="auto" w:fill="FFFF99"/>
            <w:vAlign w:val="center"/>
            <w:hideMark/>
          </w:tcPr>
          <w:p w14:paraId="21D3509C" w14:textId="77777777" w:rsidR="009C62DA" w:rsidRPr="00F8358C" w:rsidRDefault="009C62DA"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w:t>
            </w:r>
          </w:p>
        </w:tc>
        <w:tc>
          <w:tcPr>
            <w:tcW w:w="1080" w:type="dxa"/>
            <w:shd w:val="clear" w:color="auto" w:fill="FFFF99"/>
            <w:vAlign w:val="center"/>
            <w:hideMark/>
          </w:tcPr>
          <w:p w14:paraId="42C82798" w14:textId="2CF6DD31" w:rsidR="009C62DA" w:rsidRPr="00F8358C" w:rsidRDefault="009C62DA"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2</w:t>
            </w:r>
            <w:r w:rsidR="00082E1B">
              <w:rPr>
                <w:rFonts w:ascii="Arial" w:hAnsi="Arial" w:cs="Arial"/>
                <w:bCs/>
                <w:color w:val="000000"/>
                <w:sz w:val="18"/>
                <w:szCs w:val="18"/>
              </w:rPr>
              <w:t>,</w:t>
            </w:r>
            <w:r w:rsidRPr="00F8358C">
              <w:rPr>
                <w:rFonts w:ascii="Arial" w:hAnsi="Arial" w:cs="Arial"/>
                <w:bCs/>
                <w:color w:val="000000"/>
                <w:sz w:val="18"/>
                <w:szCs w:val="18"/>
              </w:rPr>
              <w:t>100</w:t>
            </w:r>
          </w:p>
        </w:tc>
        <w:tc>
          <w:tcPr>
            <w:tcW w:w="1080" w:type="dxa"/>
            <w:shd w:val="clear" w:color="auto" w:fill="auto"/>
            <w:vAlign w:val="center"/>
            <w:hideMark/>
          </w:tcPr>
          <w:p w14:paraId="13A3D188" w14:textId="4850B2C6" w:rsidR="009C62DA" w:rsidRPr="00F8358C" w:rsidRDefault="00ED75C6"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34.15</w:t>
            </w:r>
          </w:p>
        </w:tc>
        <w:tc>
          <w:tcPr>
            <w:tcW w:w="1440" w:type="dxa"/>
            <w:shd w:val="clear" w:color="auto" w:fill="auto"/>
            <w:vAlign w:val="center"/>
          </w:tcPr>
          <w:p w14:paraId="0EAA03AF" w14:textId="180DDEE0" w:rsidR="009C62DA" w:rsidRPr="00F8358C" w:rsidRDefault="00EC5BB3"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71,715.00</w:t>
            </w:r>
          </w:p>
        </w:tc>
      </w:tr>
      <w:tr w:rsidR="00ED75C6" w:rsidRPr="00F8358C" w14:paraId="7BA93BD7" w14:textId="77777777" w:rsidTr="005C3C7B">
        <w:trPr>
          <w:trHeight w:val="216"/>
        </w:trPr>
        <w:tc>
          <w:tcPr>
            <w:tcW w:w="2535" w:type="dxa"/>
            <w:shd w:val="clear" w:color="auto" w:fill="auto"/>
            <w:vAlign w:val="center"/>
            <w:hideMark/>
          </w:tcPr>
          <w:p w14:paraId="04EBCEB3" w14:textId="02B71397" w:rsidR="00ED75C6" w:rsidRPr="00F8358C" w:rsidRDefault="00C34A22"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00ED75C6" w:rsidRPr="00F8358C">
              <w:rPr>
                <w:rFonts w:ascii="Arial" w:hAnsi="Arial" w:cs="Arial"/>
                <w:bCs/>
                <w:color w:val="000000"/>
                <w:sz w:val="18"/>
                <w:szCs w:val="18"/>
              </w:rPr>
              <w:t>Private Sector</w:t>
            </w:r>
          </w:p>
        </w:tc>
        <w:tc>
          <w:tcPr>
            <w:tcW w:w="1170" w:type="dxa"/>
            <w:shd w:val="clear" w:color="auto" w:fill="auto"/>
            <w:vAlign w:val="center"/>
            <w:hideMark/>
          </w:tcPr>
          <w:p w14:paraId="656559E1" w14:textId="77777777" w:rsidR="00ED75C6" w:rsidRPr="00F8358C" w:rsidRDefault="00ED75C6"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748</w:t>
            </w:r>
          </w:p>
        </w:tc>
        <w:tc>
          <w:tcPr>
            <w:tcW w:w="1080" w:type="dxa"/>
            <w:shd w:val="clear" w:color="auto" w:fill="auto"/>
            <w:vAlign w:val="center"/>
            <w:hideMark/>
          </w:tcPr>
          <w:p w14:paraId="7C35F70F" w14:textId="77777777" w:rsidR="00ED75C6" w:rsidRPr="00F8358C" w:rsidRDefault="00ED75C6"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748</w:t>
            </w:r>
          </w:p>
        </w:tc>
        <w:tc>
          <w:tcPr>
            <w:tcW w:w="1170" w:type="dxa"/>
            <w:shd w:val="clear" w:color="auto" w:fill="FFFF99"/>
            <w:vAlign w:val="center"/>
            <w:hideMark/>
          </w:tcPr>
          <w:p w14:paraId="3D53F0FC" w14:textId="77777777" w:rsidR="00ED75C6" w:rsidRPr="00F8358C" w:rsidRDefault="00ED75C6"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w:t>
            </w:r>
          </w:p>
        </w:tc>
        <w:tc>
          <w:tcPr>
            <w:tcW w:w="1080" w:type="dxa"/>
            <w:shd w:val="clear" w:color="auto" w:fill="FFFF99"/>
            <w:vAlign w:val="center"/>
            <w:hideMark/>
          </w:tcPr>
          <w:p w14:paraId="5850DB2C" w14:textId="46798B7B" w:rsidR="00ED75C6" w:rsidRPr="00F8358C" w:rsidRDefault="00CE1507"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2,244</w:t>
            </w:r>
          </w:p>
        </w:tc>
        <w:tc>
          <w:tcPr>
            <w:tcW w:w="1080" w:type="dxa"/>
            <w:shd w:val="clear" w:color="auto" w:fill="auto"/>
            <w:vAlign w:val="center"/>
            <w:hideMark/>
          </w:tcPr>
          <w:p w14:paraId="30F508D8" w14:textId="259780EF" w:rsidR="00ED75C6" w:rsidRPr="00F8358C" w:rsidRDefault="00ED75C6"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32.27</w:t>
            </w:r>
            <w:r w:rsidRPr="00F8358C">
              <w:rPr>
                <w:rFonts w:ascii="Arial" w:hAnsi="Arial" w:cs="Arial"/>
                <w:bCs/>
                <w:color w:val="000000"/>
                <w:sz w:val="18"/>
                <w:szCs w:val="18"/>
              </w:rPr>
              <w:t xml:space="preserve"> </w:t>
            </w:r>
          </w:p>
        </w:tc>
        <w:tc>
          <w:tcPr>
            <w:tcW w:w="1440" w:type="dxa"/>
            <w:shd w:val="clear" w:color="auto" w:fill="auto"/>
            <w:vAlign w:val="center"/>
          </w:tcPr>
          <w:p w14:paraId="4361027D" w14:textId="672BEE85" w:rsidR="00ED75C6" w:rsidRPr="00F8358C" w:rsidRDefault="00EC5BB3"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72,413.88</w:t>
            </w:r>
          </w:p>
        </w:tc>
      </w:tr>
      <w:tr w:rsidR="00AA4AA4" w:rsidRPr="00F8358C" w14:paraId="5D7344AA" w14:textId="77777777" w:rsidTr="005C3C7B">
        <w:trPr>
          <w:trHeight w:val="216"/>
        </w:trPr>
        <w:tc>
          <w:tcPr>
            <w:tcW w:w="2535" w:type="dxa"/>
            <w:shd w:val="clear" w:color="auto" w:fill="auto"/>
            <w:vAlign w:val="center"/>
            <w:hideMark/>
          </w:tcPr>
          <w:p w14:paraId="26699D6B" w14:textId="2C4EA783" w:rsidR="009C62DA" w:rsidRPr="00F8358C" w:rsidRDefault="00C34A22"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009C62DA" w:rsidRPr="00F8358C">
              <w:rPr>
                <w:rFonts w:ascii="Arial" w:hAnsi="Arial" w:cs="Arial"/>
                <w:bCs/>
                <w:color w:val="000000"/>
                <w:sz w:val="18"/>
                <w:szCs w:val="18"/>
              </w:rPr>
              <w:t>Government</w:t>
            </w:r>
          </w:p>
        </w:tc>
        <w:tc>
          <w:tcPr>
            <w:tcW w:w="1170" w:type="dxa"/>
            <w:shd w:val="clear" w:color="auto" w:fill="auto"/>
            <w:vAlign w:val="center"/>
            <w:hideMark/>
          </w:tcPr>
          <w:p w14:paraId="3CC8E484" w14:textId="77777777" w:rsidR="009C62DA" w:rsidRPr="00F8358C" w:rsidRDefault="009C62DA"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800</w:t>
            </w:r>
          </w:p>
        </w:tc>
        <w:tc>
          <w:tcPr>
            <w:tcW w:w="1080" w:type="dxa"/>
            <w:shd w:val="clear" w:color="auto" w:fill="auto"/>
            <w:vAlign w:val="center"/>
            <w:hideMark/>
          </w:tcPr>
          <w:p w14:paraId="01F38335" w14:textId="77777777" w:rsidR="009C62DA" w:rsidRPr="00F8358C" w:rsidRDefault="009C62DA"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800</w:t>
            </w:r>
          </w:p>
        </w:tc>
        <w:tc>
          <w:tcPr>
            <w:tcW w:w="1170" w:type="dxa"/>
            <w:shd w:val="clear" w:color="auto" w:fill="FFFF99"/>
            <w:vAlign w:val="center"/>
            <w:hideMark/>
          </w:tcPr>
          <w:p w14:paraId="75FD4744" w14:textId="77777777" w:rsidR="009C62DA" w:rsidRPr="00F8358C" w:rsidRDefault="009C62DA"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w:t>
            </w:r>
          </w:p>
        </w:tc>
        <w:tc>
          <w:tcPr>
            <w:tcW w:w="1080" w:type="dxa"/>
            <w:shd w:val="clear" w:color="auto" w:fill="FFFF99"/>
            <w:vAlign w:val="center"/>
            <w:hideMark/>
          </w:tcPr>
          <w:p w14:paraId="10A3F2B2" w14:textId="604553B3" w:rsidR="009C62DA" w:rsidRPr="00F8358C" w:rsidRDefault="009C62DA"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2</w:t>
            </w:r>
            <w:r w:rsidR="00082E1B">
              <w:rPr>
                <w:rFonts w:ascii="Arial" w:hAnsi="Arial" w:cs="Arial"/>
                <w:bCs/>
                <w:color w:val="000000"/>
                <w:sz w:val="18"/>
                <w:szCs w:val="18"/>
              </w:rPr>
              <w:t>,</w:t>
            </w:r>
            <w:r w:rsidRPr="00F8358C">
              <w:rPr>
                <w:rFonts w:ascii="Arial" w:hAnsi="Arial" w:cs="Arial"/>
                <w:bCs/>
                <w:color w:val="000000"/>
                <w:sz w:val="18"/>
                <w:szCs w:val="18"/>
              </w:rPr>
              <w:t>400</w:t>
            </w:r>
          </w:p>
        </w:tc>
        <w:tc>
          <w:tcPr>
            <w:tcW w:w="1080" w:type="dxa"/>
            <w:shd w:val="clear" w:color="auto" w:fill="auto"/>
            <w:vAlign w:val="center"/>
            <w:hideMark/>
          </w:tcPr>
          <w:p w14:paraId="7CA24BEF" w14:textId="2CA4218A" w:rsidR="009C62DA" w:rsidRPr="00F8358C" w:rsidRDefault="00ED75C6" w:rsidP="003370FE">
            <w:pPr>
              <w:widowControl/>
              <w:autoSpaceDE/>
              <w:autoSpaceDN/>
              <w:adjustRightInd/>
              <w:jc w:val="right"/>
              <w:rPr>
                <w:rFonts w:ascii="Arial" w:hAnsi="Arial" w:cs="Arial"/>
                <w:color w:val="000000"/>
                <w:sz w:val="18"/>
                <w:szCs w:val="18"/>
              </w:rPr>
            </w:pPr>
            <w:r w:rsidRPr="00ED75C6">
              <w:rPr>
                <w:rFonts w:ascii="Arial" w:hAnsi="Arial" w:cs="Arial"/>
                <w:bCs/>
                <w:color w:val="000000"/>
                <w:sz w:val="18"/>
                <w:szCs w:val="18"/>
              </w:rPr>
              <w:t>45.93</w:t>
            </w:r>
          </w:p>
        </w:tc>
        <w:tc>
          <w:tcPr>
            <w:tcW w:w="1440" w:type="dxa"/>
            <w:shd w:val="clear" w:color="auto" w:fill="auto"/>
            <w:vAlign w:val="center"/>
          </w:tcPr>
          <w:p w14:paraId="794815A5" w14:textId="1B6A5888" w:rsidR="009C62DA" w:rsidRPr="00F8358C" w:rsidRDefault="00EC5BB3"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110,232.00</w:t>
            </w:r>
          </w:p>
        </w:tc>
      </w:tr>
      <w:tr w:rsidR="00222316" w:rsidRPr="00F8358C" w14:paraId="34B9B4C4" w14:textId="77777777" w:rsidTr="006C4931">
        <w:trPr>
          <w:trHeight w:val="216"/>
        </w:trPr>
        <w:tc>
          <w:tcPr>
            <w:tcW w:w="9555" w:type="dxa"/>
            <w:gridSpan w:val="7"/>
            <w:shd w:val="clear" w:color="auto" w:fill="D9D9D9" w:themeFill="background1" w:themeFillShade="D9"/>
            <w:vAlign w:val="center"/>
          </w:tcPr>
          <w:p w14:paraId="3F9E3DE8" w14:textId="2A22F1FC" w:rsidR="00222316" w:rsidRPr="00222316" w:rsidRDefault="00222316" w:rsidP="003370FE">
            <w:pPr>
              <w:widowControl/>
              <w:autoSpaceDE/>
              <w:autoSpaceDN/>
              <w:adjustRightInd/>
              <w:rPr>
                <w:rFonts w:ascii="Arial" w:hAnsi="Arial" w:cs="Arial"/>
                <w:b/>
                <w:color w:val="000000"/>
                <w:sz w:val="18"/>
                <w:szCs w:val="18"/>
              </w:rPr>
            </w:pPr>
            <w:r w:rsidRPr="00222316">
              <w:rPr>
                <w:rFonts w:ascii="Arial" w:hAnsi="Arial" w:cs="Arial"/>
                <w:b/>
                <w:bCs/>
                <w:color w:val="000000"/>
                <w:sz w:val="18"/>
                <w:szCs w:val="18"/>
              </w:rPr>
              <w:t>Request to Revise List of Authorized Individuals</w:t>
            </w:r>
          </w:p>
        </w:tc>
      </w:tr>
      <w:tr w:rsidR="00ED75C6" w:rsidRPr="00F8358C" w14:paraId="2221115A" w14:textId="77777777" w:rsidTr="006C4931">
        <w:trPr>
          <w:trHeight w:val="216"/>
        </w:trPr>
        <w:tc>
          <w:tcPr>
            <w:tcW w:w="2535" w:type="dxa"/>
            <w:shd w:val="clear" w:color="auto" w:fill="auto"/>
            <w:vAlign w:val="center"/>
            <w:hideMark/>
          </w:tcPr>
          <w:p w14:paraId="2A1E12FD" w14:textId="671E2F2A" w:rsidR="00ED75C6" w:rsidRPr="00021138" w:rsidRDefault="00C34A22" w:rsidP="003370FE">
            <w:pPr>
              <w:widowControl/>
              <w:autoSpaceDE/>
              <w:autoSpaceDN/>
              <w:adjustRightInd/>
              <w:ind w:left="267" w:hanging="267"/>
              <w:rPr>
                <w:rFonts w:ascii="Arial" w:hAnsi="Arial" w:cs="Arial"/>
                <w:b/>
                <w:i/>
                <w:color w:val="000000"/>
                <w:sz w:val="18"/>
                <w:szCs w:val="18"/>
              </w:rPr>
            </w:pPr>
            <w:r>
              <w:rPr>
                <w:rFonts w:ascii="Arial" w:hAnsi="Arial" w:cs="Arial"/>
                <w:bCs/>
                <w:color w:val="000000"/>
                <w:sz w:val="18"/>
                <w:szCs w:val="18"/>
              </w:rPr>
              <w:t xml:space="preserve">     </w:t>
            </w:r>
            <w:r w:rsidR="00222316">
              <w:rPr>
                <w:rFonts w:ascii="Arial" w:hAnsi="Arial" w:cs="Arial"/>
                <w:bCs/>
                <w:color w:val="000000"/>
                <w:sz w:val="18"/>
                <w:szCs w:val="18"/>
              </w:rPr>
              <w:t>Private Sector</w:t>
            </w:r>
            <w:r w:rsidR="002C33D9">
              <w:rPr>
                <w:rFonts w:ascii="Arial" w:hAnsi="Arial" w:cs="Arial"/>
                <w:bCs/>
                <w:color w:val="000000"/>
                <w:sz w:val="18"/>
                <w:szCs w:val="18"/>
              </w:rPr>
              <w:t>***</w:t>
            </w:r>
            <w:r w:rsidR="00021138">
              <w:rPr>
                <w:rFonts w:ascii="Arial" w:hAnsi="Arial" w:cs="Arial"/>
                <w:bCs/>
                <w:color w:val="000000"/>
                <w:sz w:val="18"/>
                <w:szCs w:val="18"/>
              </w:rPr>
              <w:t xml:space="preserve"> </w:t>
            </w:r>
          </w:p>
        </w:tc>
        <w:tc>
          <w:tcPr>
            <w:tcW w:w="1170" w:type="dxa"/>
            <w:shd w:val="clear" w:color="auto" w:fill="auto"/>
            <w:vAlign w:val="center"/>
            <w:hideMark/>
          </w:tcPr>
          <w:p w14:paraId="5ECB3698" w14:textId="77777777" w:rsidR="00ED75C6" w:rsidRPr="00F8358C" w:rsidRDefault="00ED75C6"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30</w:t>
            </w:r>
          </w:p>
        </w:tc>
        <w:tc>
          <w:tcPr>
            <w:tcW w:w="1080" w:type="dxa"/>
            <w:shd w:val="clear" w:color="auto" w:fill="auto"/>
            <w:vAlign w:val="center"/>
            <w:hideMark/>
          </w:tcPr>
          <w:p w14:paraId="34FA5862" w14:textId="77777777" w:rsidR="00ED75C6" w:rsidRPr="00F8358C" w:rsidRDefault="00ED75C6"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30</w:t>
            </w:r>
          </w:p>
        </w:tc>
        <w:tc>
          <w:tcPr>
            <w:tcW w:w="1170" w:type="dxa"/>
            <w:shd w:val="clear" w:color="auto" w:fill="auto"/>
            <w:vAlign w:val="center"/>
            <w:hideMark/>
          </w:tcPr>
          <w:p w14:paraId="031D886A" w14:textId="77777777" w:rsidR="00ED75C6" w:rsidRPr="00F8358C" w:rsidRDefault="00ED75C6"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0.5</w:t>
            </w:r>
          </w:p>
        </w:tc>
        <w:tc>
          <w:tcPr>
            <w:tcW w:w="1080" w:type="dxa"/>
            <w:shd w:val="clear" w:color="auto" w:fill="auto"/>
            <w:vAlign w:val="center"/>
            <w:hideMark/>
          </w:tcPr>
          <w:p w14:paraId="1F06F1B3" w14:textId="77777777" w:rsidR="00ED75C6" w:rsidRPr="00F8358C" w:rsidRDefault="00ED75C6"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15</w:t>
            </w:r>
          </w:p>
        </w:tc>
        <w:tc>
          <w:tcPr>
            <w:tcW w:w="1080" w:type="dxa"/>
            <w:shd w:val="clear" w:color="auto" w:fill="auto"/>
            <w:vAlign w:val="center"/>
            <w:hideMark/>
          </w:tcPr>
          <w:p w14:paraId="6873136E" w14:textId="0CB99077" w:rsidR="00ED75C6" w:rsidRPr="00F8358C" w:rsidRDefault="00ED75C6"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32.27</w:t>
            </w:r>
            <w:r w:rsidRPr="00F8358C">
              <w:rPr>
                <w:rFonts w:ascii="Arial" w:hAnsi="Arial" w:cs="Arial"/>
                <w:bCs/>
                <w:color w:val="000000"/>
                <w:sz w:val="18"/>
                <w:szCs w:val="18"/>
              </w:rPr>
              <w:t xml:space="preserve"> </w:t>
            </w:r>
          </w:p>
        </w:tc>
        <w:tc>
          <w:tcPr>
            <w:tcW w:w="1440" w:type="dxa"/>
            <w:shd w:val="clear" w:color="auto" w:fill="auto"/>
            <w:vAlign w:val="center"/>
          </w:tcPr>
          <w:p w14:paraId="75002890" w14:textId="59D328AE" w:rsidR="00ED75C6" w:rsidRPr="00F8358C" w:rsidRDefault="00EC5BB3"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484.05</w:t>
            </w:r>
          </w:p>
        </w:tc>
      </w:tr>
      <w:tr w:rsidR="00F8358C" w:rsidRPr="00F8358C" w14:paraId="42172BAA" w14:textId="77777777" w:rsidTr="006C4931">
        <w:trPr>
          <w:trHeight w:val="216"/>
        </w:trPr>
        <w:tc>
          <w:tcPr>
            <w:tcW w:w="9555" w:type="dxa"/>
            <w:gridSpan w:val="7"/>
            <w:shd w:val="clear" w:color="auto" w:fill="D9D9D9" w:themeFill="background1" w:themeFillShade="D9"/>
            <w:noWrap/>
            <w:vAlign w:val="center"/>
            <w:hideMark/>
          </w:tcPr>
          <w:p w14:paraId="0C375727" w14:textId="5FE567BA" w:rsidR="00F8358C" w:rsidRPr="00F8358C" w:rsidRDefault="00F8358C" w:rsidP="003370FE">
            <w:pPr>
              <w:widowControl/>
              <w:autoSpaceDE/>
              <w:autoSpaceDN/>
              <w:adjustRightInd/>
              <w:rPr>
                <w:rFonts w:ascii="Arial" w:hAnsi="Arial" w:cs="Arial"/>
                <w:b/>
                <w:bCs/>
                <w:color w:val="000000"/>
                <w:sz w:val="18"/>
                <w:szCs w:val="18"/>
              </w:rPr>
            </w:pPr>
            <w:r w:rsidRPr="00F8358C">
              <w:rPr>
                <w:rFonts w:ascii="Arial" w:hAnsi="Arial" w:cs="Arial"/>
                <w:b/>
                <w:bCs/>
                <w:color w:val="000000"/>
                <w:sz w:val="18"/>
                <w:szCs w:val="18"/>
              </w:rPr>
              <w:t>Annual Report - Form 3-202-55b (Region 3 Bat Reporting Spreadsheet)</w:t>
            </w:r>
          </w:p>
        </w:tc>
      </w:tr>
      <w:tr w:rsidR="00E24183" w:rsidRPr="00082E1B" w14:paraId="51E26EA6" w14:textId="77777777" w:rsidTr="000B316D">
        <w:trPr>
          <w:trHeight w:val="216"/>
        </w:trPr>
        <w:tc>
          <w:tcPr>
            <w:tcW w:w="2535" w:type="dxa"/>
            <w:shd w:val="clear" w:color="auto" w:fill="auto"/>
            <w:vAlign w:val="center"/>
            <w:hideMark/>
          </w:tcPr>
          <w:p w14:paraId="0DF2F0F4" w14:textId="28D9504D" w:rsidR="00E24183" w:rsidRPr="00082E1B" w:rsidRDefault="00E24183" w:rsidP="003370FE">
            <w:pPr>
              <w:widowControl/>
              <w:autoSpaceDE/>
              <w:autoSpaceDN/>
              <w:adjustRightInd/>
              <w:rPr>
                <w:rFonts w:ascii="Arial" w:hAnsi="Arial" w:cs="Arial"/>
                <w:color w:val="000000"/>
                <w:sz w:val="18"/>
                <w:szCs w:val="18"/>
              </w:rPr>
            </w:pPr>
            <w:r w:rsidRPr="00082E1B">
              <w:rPr>
                <w:rFonts w:ascii="Arial" w:hAnsi="Arial" w:cs="Arial"/>
                <w:bCs/>
                <w:color w:val="000000"/>
                <w:sz w:val="18"/>
                <w:szCs w:val="18"/>
              </w:rPr>
              <w:t xml:space="preserve">     Individuals</w:t>
            </w:r>
          </w:p>
        </w:tc>
        <w:tc>
          <w:tcPr>
            <w:tcW w:w="1170" w:type="dxa"/>
            <w:shd w:val="clear" w:color="auto" w:fill="auto"/>
            <w:vAlign w:val="center"/>
            <w:hideMark/>
          </w:tcPr>
          <w:p w14:paraId="3C126C19" w14:textId="77777777" w:rsidR="00E24183" w:rsidRPr="00082E1B" w:rsidRDefault="00E24183" w:rsidP="003370FE">
            <w:pPr>
              <w:widowControl/>
              <w:autoSpaceDE/>
              <w:autoSpaceDN/>
              <w:adjustRightInd/>
              <w:jc w:val="center"/>
              <w:rPr>
                <w:rFonts w:ascii="Arial" w:hAnsi="Arial" w:cs="Arial"/>
                <w:color w:val="000000"/>
                <w:sz w:val="18"/>
                <w:szCs w:val="18"/>
              </w:rPr>
            </w:pPr>
            <w:r w:rsidRPr="00082E1B">
              <w:rPr>
                <w:rFonts w:ascii="Arial" w:hAnsi="Arial" w:cs="Arial"/>
                <w:bCs/>
                <w:color w:val="000000"/>
                <w:sz w:val="18"/>
                <w:szCs w:val="18"/>
              </w:rPr>
              <w:t>15</w:t>
            </w:r>
          </w:p>
        </w:tc>
        <w:tc>
          <w:tcPr>
            <w:tcW w:w="1080" w:type="dxa"/>
            <w:shd w:val="clear" w:color="auto" w:fill="auto"/>
            <w:vAlign w:val="center"/>
            <w:hideMark/>
          </w:tcPr>
          <w:p w14:paraId="29C9E269" w14:textId="77777777" w:rsidR="00E24183" w:rsidRPr="00082E1B" w:rsidRDefault="00E24183" w:rsidP="003370FE">
            <w:pPr>
              <w:widowControl/>
              <w:autoSpaceDE/>
              <w:autoSpaceDN/>
              <w:adjustRightInd/>
              <w:jc w:val="center"/>
              <w:rPr>
                <w:rFonts w:ascii="Arial" w:hAnsi="Arial" w:cs="Arial"/>
                <w:color w:val="000000"/>
                <w:sz w:val="18"/>
                <w:szCs w:val="18"/>
              </w:rPr>
            </w:pPr>
            <w:r w:rsidRPr="00082E1B">
              <w:rPr>
                <w:rFonts w:ascii="Arial" w:hAnsi="Arial" w:cs="Arial"/>
                <w:bCs/>
                <w:color w:val="000000"/>
                <w:sz w:val="18"/>
                <w:szCs w:val="18"/>
              </w:rPr>
              <w:t>15</w:t>
            </w:r>
          </w:p>
        </w:tc>
        <w:tc>
          <w:tcPr>
            <w:tcW w:w="1170" w:type="dxa"/>
            <w:shd w:val="clear" w:color="auto" w:fill="auto"/>
            <w:vAlign w:val="center"/>
            <w:hideMark/>
          </w:tcPr>
          <w:p w14:paraId="40FF9C21" w14:textId="77777777" w:rsidR="00E24183" w:rsidRPr="00082E1B" w:rsidRDefault="00E24183" w:rsidP="003370FE">
            <w:pPr>
              <w:widowControl/>
              <w:autoSpaceDE/>
              <w:autoSpaceDN/>
              <w:adjustRightInd/>
              <w:jc w:val="center"/>
              <w:rPr>
                <w:rFonts w:ascii="Arial" w:hAnsi="Arial" w:cs="Arial"/>
                <w:color w:val="000000"/>
                <w:sz w:val="18"/>
                <w:szCs w:val="18"/>
              </w:rPr>
            </w:pPr>
            <w:r w:rsidRPr="00082E1B">
              <w:rPr>
                <w:rFonts w:ascii="Arial" w:hAnsi="Arial" w:cs="Arial"/>
                <w:bCs/>
                <w:color w:val="000000"/>
                <w:sz w:val="18"/>
                <w:szCs w:val="18"/>
              </w:rPr>
              <w:t>2.5</w:t>
            </w:r>
          </w:p>
        </w:tc>
        <w:tc>
          <w:tcPr>
            <w:tcW w:w="1080" w:type="dxa"/>
            <w:shd w:val="clear" w:color="auto" w:fill="auto"/>
            <w:vAlign w:val="center"/>
            <w:hideMark/>
          </w:tcPr>
          <w:p w14:paraId="29156A7E" w14:textId="0AD03F61" w:rsidR="00E24183" w:rsidRPr="00082E1B" w:rsidRDefault="00E24183" w:rsidP="003370FE">
            <w:pPr>
              <w:widowControl/>
              <w:autoSpaceDE/>
              <w:autoSpaceDN/>
              <w:adjustRightInd/>
              <w:jc w:val="right"/>
              <w:rPr>
                <w:rFonts w:ascii="Arial" w:hAnsi="Arial" w:cs="Arial"/>
                <w:color w:val="000000"/>
                <w:sz w:val="18"/>
                <w:szCs w:val="18"/>
              </w:rPr>
            </w:pPr>
            <w:r w:rsidRPr="00082E1B">
              <w:rPr>
                <w:rFonts w:ascii="Arial" w:hAnsi="Arial" w:cs="Arial"/>
                <w:bCs/>
                <w:color w:val="000000"/>
                <w:sz w:val="18"/>
                <w:szCs w:val="18"/>
              </w:rPr>
              <w:t>3</w:t>
            </w:r>
            <w:r>
              <w:rPr>
                <w:rFonts w:ascii="Arial" w:hAnsi="Arial" w:cs="Arial"/>
                <w:bCs/>
                <w:color w:val="000000"/>
                <w:sz w:val="18"/>
                <w:szCs w:val="18"/>
              </w:rPr>
              <w:t>8</w:t>
            </w:r>
          </w:p>
        </w:tc>
        <w:tc>
          <w:tcPr>
            <w:tcW w:w="1080" w:type="dxa"/>
            <w:shd w:val="clear" w:color="auto" w:fill="auto"/>
            <w:vAlign w:val="center"/>
            <w:hideMark/>
          </w:tcPr>
          <w:p w14:paraId="35A328B5" w14:textId="729EE48C" w:rsidR="00E24183" w:rsidRPr="00082E1B" w:rsidRDefault="00E24183" w:rsidP="003370FE">
            <w:pPr>
              <w:widowControl/>
              <w:autoSpaceDE/>
              <w:autoSpaceDN/>
              <w:adjustRightInd/>
              <w:jc w:val="right"/>
              <w:rPr>
                <w:rFonts w:ascii="Arial" w:hAnsi="Arial" w:cs="Arial"/>
                <w:color w:val="000000"/>
                <w:sz w:val="18"/>
                <w:szCs w:val="18"/>
              </w:rPr>
            </w:pPr>
            <w:r w:rsidRPr="00082E1B">
              <w:rPr>
                <w:rFonts w:ascii="Arial" w:hAnsi="Arial" w:cs="Arial"/>
                <w:bCs/>
                <w:color w:val="000000"/>
                <w:sz w:val="18"/>
                <w:szCs w:val="18"/>
              </w:rPr>
              <w:t>34.15</w:t>
            </w:r>
          </w:p>
        </w:tc>
        <w:tc>
          <w:tcPr>
            <w:tcW w:w="1440" w:type="dxa"/>
            <w:shd w:val="clear" w:color="auto" w:fill="auto"/>
          </w:tcPr>
          <w:p w14:paraId="4F5D85CA" w14:textId="4EFA8BD7" w:rsidR="00E24183" w:rsidRPr="00E24183" w:rsidRDefault="00E24183" w:rsidP="003370FE">
            <w:pPr>
              <w:widowControl/>
              <w:autoSpaceDE/>
              <w:autoSpaceDN/>
              <w:adjustRightInd/>
              <w:jc w:val="right"/>
              <w:rPr>
                <w:rFonts w:ascii="Arial" w:hAnsi="Arial" w:cs="Arial"/>
                <w:color w:val="000000"/>
                <w:sz w:val="18"/>
                <w:szCs w:val="18"/>
              </w:rPr>
            </w:pPr>
            <w:r w:rsidRPr="00E24183">
              <w:rPr>
                <w:rFonts w:ascii="Arial" w:hAnsi="Arial" w:cs="Arial"/>
                <w:sz w:val="18"/>
                <w:szCs w:val="18"/>
              </w:rPr>
              <w:t xml:space="preserve">1,297.70 </w:t>
            </w:r>
          </w:p>
        </w:tc>
      </w:tr>
      <w:tr w:rsidR="00E24183" w:rsidRPr="00F8358C" w14:paraId="67559684" w14:textId="77777777" w:rsidTr="000B316D">
        <w:trPr>
          <w:trHeight w:val="216"/>
        </w:trPr>
        <w:tc>
          <w:tcPr>
            <w:tcW w:w="2535" w:type="dxa"/>
            <w:shd w:val="clear" w:color="auto" w:fill="auto"/>
            <w:vAlign w:val="center"/>
            <w:hideMark/>
          </w:tcPr>
          <w:p w14:paraId="76BBAF17" w14:textId="11183C3C" w:rsidR="00E24183" w:rsidRPr="00F8358C" w:rsidRDefault="00E24183"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p>
        </w:tc>
        <w:tc>
          <w:tcPr>
            <w:tcW w:w="1170" w:type="dxa"/>
            <w:shd w:val="clear" w:color="auto" w:fill="auto"/>
            <w:vAlign w:val="center"/>
            <w:hideMark/>
          </w:tcPr>
          <w:p w14:paraId="19390EED"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15</w:t>
            </w:r>
          </w:p>
        </w:tc>
        <w:tc>
          <w:tcPr>
            <w:tcW w:w="1080" w:type="dxa"/>
            <w:shd w:val="clear" w:color="auto" w:fill="auto"/>
            <w:vAlign w:val="center"/>
            <w:hideMark/>
          </w:tcPr>
          <w:p w14:paraId="3CFE6075"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15</w:t>
            </w:r>
          </w:p>
        </w:tc>
        <w:tc>
          <w:tcPr>
            <w:tcW w:w="1170" w:type="dxa"/>
            <w:shd w:val="clear" w:color="auto" w:fill="auto"/>
            <w:vAlign w:val="center"/>
            <w:hideMark/>
          </w:tcPr>
          <w:p w14:paraId="05C7317D"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2.5</w:t>
            </w:r>
          </w:p>
        </w:tc>
        <w:tc>
          <w:tcPr>
            <w:tcW w:w="1080" w:type="dxa"/>
            <w:shd w:val="clear" w:color="auto" w:fill="auto"/>
            <w:vAlign w:val="center"/>
            <w:hideMark/>
          </w:tcPr>
          <w:p w14:paraId="45C238BD" w14:textId="5937742A" w:rsidR="00E24183" w:rsidRPr="00F8358C" w:rsidRDefault="00E24183"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3</w:t>
            </w:r>
            <w:r>
              <w:rPr>
                <w:rFonts w:ascii="Arial" w:hAnsi="Arial" w:cs="Arial"/>
                <w:bCs/>
                <w:color w:val="000000"/>
                <w:sz w:val="18"/>
                <w:szCs w:val="18"/>
              </w:rPr>
              <w:t>8</w:t>
            </w:r>
          </w:p>
        </w:tc>
        <w:tc>
          <w:tcPr>
            <w:tcW w:w="1080" w:type="dxa"/>
            <w:shd w:val="clear" w:color="auto" w:fill="auto"/>
            <w:vAlign w:val="center"/>
            <w:hideMark/>
          </w:tcPr>
          <w:p w14:paraId="47078A91" w14:textId="5D8B6FCF" w:rsidR="00E24183" w:rsidRPr="00F8358C" w:rsidRDefault="00E24183"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32.27</w:t>
            </w:r>
            <w:r w:rsidRPr="00F8358C">
              <w:rPr>
                <w:rFonts w:ascii="Arial" w:hAnsi="Arial" w:cs="Arial"/>
                <w:bCs/>
                <w:color w:val="000000"/>
                <w:sz w:val="18"/>
                <w:szCs w:val="18"/>
              </w:rPr>
              <w:t xml:space="preserve"> </w:t>
            </w:r>
          </w:p>
        </w:tc>
        <w:tc>
          <w:tcPr>
            <w:tcW w:w="1440" w:type="dxa"/>
            <w:shd w:val="clear" w:color="auto" w:fill="auto"/>
          </w:tcPr>
          <w:p w14:paraId="075BC9B3" w14:textId="5D43D060" w:rsidR="00E24183" w:rsidRPr="00E24183" w:rsidRDefault="00E24183" w:rsidP="003370FE">
            <w:pPr>
              <w:widowControl/>
              <w:autoSpaceDE/>
              <w:autoSpaceDN/>
              <w:adjustRightInd/>
              <w:jc w:val="right"/>
              <w:rPr>
                <w:rFonts w:ascii="Arial" w:hAnsi="Arial" w:cs="Arial"/>
                <w:color w:val="000000"/>
                <w:sz w:val="18"/>
                <w:szCs w:val="18"/>
              </w:rPr>
            </w:pPr>
            <w:r w:rsidRPr="00E24183">
              <w:rPr>
                <w:rFonts w:ascii="Arial" w:hAnsi="Arial" w:cs="Arial"/>
                <w:sz w:val="18"/>
                <w:szCs w:val="18"/>
              </w:rPr>
              <w:t xml:space="preserve">1,226.26 </w:t>
            </w:r>
          </w:p>
        </w:tc>
      </w:tr>
      <w:tr w:rsidR="00E24183" w:rsidRPr="00F8358C" w14:paraId="23069699" w14:textId="77777777" w:rsidTr="000B316D">
        <w:trPr>
          <w:trHeight w:val="216"/>
        </w:trPr>
        <w:tc>
          <w:tcPr>
            <w:tcW w:w="2535" w:type="dxa"/>
            <w:shd w:val="clear" w:color="auto" w:fill="auto"/>
            <w:vAlign w:val="center"/>
            <w:hideMark/>
          </w:tcPr>
          <w:p w14:paraId="597C3286" w14:textId="292CC265" w:rsidR="00E24183" w:rsidRPr="00F8358C" w:rsidRDefault="00E24183"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p>
        </w:tc>
        <w:tc>
          <w:tcPr>
            <w:tcW w:w="1170" w:type="dxa"/>
            <w:shd w:val="clear" w:color="auto" w:fill="auto"/>
            <w:vAlign w:val="center"/>
            <w:hideMark/>
          </w:tcPr>
          <w:p w14:paraId="0CAB2017"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12</w:t>
            </w:r>
          </w:p>
        </w:tc>
        <w:tc>
          <w:tcPr>
            <w:tcW w:w="1080" w:type="dxa"/>
            <w:shd w:val="clear" w:color="auto" w:fill="auto"/>
            <w:vAlign w:val="center"/>
            <w:hideMark/>
          </w:tcPr>
          <w:p w14:paraId="1BFACAEE"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12</w:t>
            </w:r>
          </w:p>
        </w:tc>
        <w:tc>
          <w:tcPr>
            <w:tcW w:w="1170" w:type="dxa"/>
            <w:shd w:val="clear" w:color="auto" w:fill="auto"/>
            <w:vAlign w:val="center"/>
            <w:hideMark/>
          </w:tcPr>
          <w:p w14:paraId="7F47C541"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2.5</w:t>
            </w:r>
          </w:p>
        </w:tc>
        <w:tc>
          <w:tcPr>
            <w:tcW w:w="1080" w:type="dxa"/>
            <w:shd w:val="clear" w:color="auto" w:fill="auto"/>
            <w:vAlign w:val="center"/>
            <w:hideMark/>
          </w:tcPr>
          <w:p w14:paraId="7F6742AC" w14:textId="77777777" w:rsidR="00E24183" w:rsidRPr="00F8358C" w:rsidRDefault="00E24183"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30</w:t>
            </w:r>
          </w:p>
        </w:tc>
        <w:tc>
          <w:tcPr>
            <w:tcW w:w="1080" w:type="dxa"/>
            <w:shd w:val="clear" w:color="auto" w:fill="auto"/>
            <w:vAlign w:val="center"/>
            <w:hideMark/>
          </w:tcPr>
          <w:p w14:paraId="3775CEA0" w14:textId="43CE2DDE" w:rsidR="00E24183" w:rsidRPr="00F8358C" w:rsidRDefault="00E24183" w:rsidP="003370FE">
            <w:pPr>
              <w:widowControl/>
              <w:autoSpaceDE/>
              <w:autoSpaceDN/>
              <w:adjustRightInd/>
              <w:jc w:val="right"/>
              <w:rPr>
                <w:rFonts w:ascii="Arial" w:hAnsi="Arial" w:cs="Arial"/>
                <w:color w:val="000000"/>
                <w:sz w:val="18"/>
                <w:szCs w:val="18"/>
              </w:rPr>
            </w:pPr>
            <w:r w:rsidRPr="00ED75C6">
              <w:rPr>
                <w:rFonts w:ascii="Arial" w:hAnsi="Arial" w:cs="Arial"/>
                <w:bCs/>
                <w:color w:val="000000"/>
                <w:sz w:val="18"/>
                <w:szCs w:val="18"/>
              </w:rPr>
              <w:t>45.93</w:t>
            </w:r>
          </w:p>
        </w:tc>
        <w:tc>
          <w:tcPr>
            <w:tcW w:w="1440" w:type="dxa"/>
            <w:shd w:val="clear" w:color="auto" w:fill="auto"/>
          </w:tcPr>
          <w:p w14:paraId="3D8499A1" w14:textId="7BE58194" w:rsidR="00E24183" w:rsidRPr="00E24183" w:rsidRDefault="00E24183" w:rsidP="003370FE">
            <w:pPr>
              <w:widowControl/>
              <w:autoSpaceDE/>
              <w:autoSpaceDN/>
              <w:adjustRightInd/>
              <w:jc w:val="right"/>
              <w:rPr>
                <w:rFonts w:ascii="Arial" w:hAnsi="Arial" w:cs="Arial"/>
                <w:color w:val="000000"/>
                <w:sz w:val="18"/>
                <w:szCs w:val="18"/>
              </w:rPr>
            </w:pPr>
            <w:r w:rsidRPr="00E24183">
              <w:rPr>
                <w:rFonts w:ascii="Arial" w:hAnsi="Arial" w:cs="Arial"/>
                <w:sz w:val="18"/>
                <w:szCs w:val="18"/>
              </w:rPr>
              <w:t xml:space="preserve">1,377.90 </w:t>
            </w:r>
          </w:p>
        </w:tc>
      </w:tr>
      <w:tr w:rsidR="00F8358C" w:rsidRPr="00AA4AA4" w14:paraId="3980DAB8" w14:textId="77777777" w:rsidTr="006C4931">
        <w:trPr>
          <w:trHeight w:val="216"/>
        </w:trPr>
        <w:tc>
          <w:tcPr>
            <w:tcW w:w="9555" w:type="dxa"/>
            <w:gridSpan w:val="7"/>
            <w:shd w:val="clear" w:color="auto" w:fill="D9D9D9" w:themeFill="background1" w:themeFillShade="D9"/>
            <w:noWrap/>
            <w:vAlign w:val="bottom"/>
            <w:hideMark/>
          </w:tcPr>
          <w:p w14:paraId="4EA560D6" w14:textId="7EC93E8E" w:rsidR="00F8358C" w:rsidRPr="00AA4AA4" w:rsidRDefault="00F8358C" w:rsidP="003370FE">
            <w:pPr>
              <w:widowControl/>
              <w:autoSpaceDE/>
              <w:autoSpaceDN/>
              <w:adjustRightInd/>
              <w:rPr>
                <w:rFonts w:ascii="Arial" w:hAnsi="Arial" w:cs="Arial"/>
                <w:b/>
                <w:i/>
                <w:color w:val="000000"/>
                <w:sz w:val="18"/>
                <w:szCs w:val="18"/>
              </w:rPr>
            </w:pPr>
            <w:r w:rsidRPr="00AA4AA4">
              <w:rPr>
                <w:rFonts w:ascii="Arial" w:hAnsi="Arial" w:cs="Arial"/>
                <w:b/>
                <w:i/>
                <w:color w:val="000000"/>
                <w:sz w:val="18"/>
                <w:szCs w:val="18"/>
              </w:rPr>
              <w:t>Annual Report - Form 3-202-55c (Region 4 Bat Reporting Spreadsheet)</w:t>
            </w:r>
            <w:r w:rsidRPr="00AA4AA4">
              <w:rPr>
                <w:rFonts w:ascii="Arial" w:hAnsi="Arial" w:cs="Arial"/>
                <w:b/>
                <w:bCs/>
                <w:i/>
                <w:color w:val="000000"/>
                <w:sz w:val="18"/>
                <w:szCs w:val="18"/>
              </w:rPr>
              <w:t> </w:t>
            </w:r>
          </w:p>
        </w:tc>
      </w:tr>
      <w:tr w:rsidR="00E24183" w:rsidRPr="00F8358C" w14:paraId="5237287F" w14:textId="77777777" w:rsidTr="000B316D">
        <w:trPr>
          <w:trHeight w:val="216"/>
        </w:trPr>
        <w:tc>
          <w:tcPr>
            <w:tcW w:w="2535" w:type="dxa"/>
            <w:shd w:val="clear" w:color="auto" w:fill="auto"/>
            <w:vAlign w:val="center"/>
            <w:hideMark/>
          </w:tcPr>
          <w:p w14:paraId="1F538AAE" w14:textId="2008AA52" w:rsidR="00E24183" w:rsidRPr="00F8358C" w:rsidRDefault="00E24183"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Individuals</w:t>
            </w:r>
            <w:r>
              <w:rPr>
                <w:rFonts w:ascii="Arial" w:hAnsi="Arial" w:cs="Arial"/>
                <w:bCs/>
                <w:color w:val="000000"/>
                <w:sz w:val="18"/>
                <w:szCs w:val="18"/>
              </w:rPr>
              <w:t>**</w:t>
            </w:r>
          </w:p>
        </w:tc>
        <w:tc>
          <w:tcPr>
            <w:tcW w:w="1170" w:type="dxa"/>
            <w:shd w:val="clear" w:color="auto" w:fill="auto"/>
            <w:vAlign w:val="center"/>
            <w:hideMark/>
          </w:tcPr>
          <w:p w14:paraId="62FBF3C6"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14:paraId="76C3E677"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14:paraId="546D66E1"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2.5</w:t>
            </w:r>
          </w:p>
        </w:tc>
        <w:tc>
          <w:tcPr>
            <w:tcW w:w="1080" w:type="dxa"/>
            <w:shd w:val="clear" w:color="auto" w:fill="auto"/>
            <w:vAlign w:val="center"/>
            <w:hideMark/>
          </w:tcPr>
          <w:p w14:paraId="0410A520" w14:textId="297847CD" w:rsidR="00E24183" w:rsidRPr="00F8358C" w:rsidRDefault="00E24183"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1</w:t>
            </w:r>
            <w:r>
              <w:rPr>
                <w:rFonts w:ascii="Arial" w:hAnsi="Arial" w:cs="Arial"/>
                <w:bCs/>
                <w:color w:val="000000"/>
                <w:sz w:val="18"/>
                <w:szCs w:val="18"/>
              </w:rPr>
              <w:t>3</w:t>
            </w:r>
          </w:p>
        </w:tc>
        <w:tc>
          <w:tcPr>
            <w:tcW w:w="1080" w:type="dxa"/>
            <w:shd w:val="clear" w:color="auto" w:fill="auto"/>
            <w:vAlign w:val="center"/>
            <w:hideMark/>
          </w:tcPr>
          <w:p w14:paraId="0D9B78DF" w14:textId="667FDB71" w:rsidR="00E24183" w:rsidRPr="00F8358C" w:rsidRDefault="00E24183"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34.15</w:t>
            </w:r>
          </w:p>
        </w:tc>
        <w:tc>
          <w:tcPr>
            <w:tcW w:w="1440" w:type="dxa"/>
            <w:shd w:val="clear" w:color="auto" w:fill="auto"/>
          </w:tcPr>
          <w:p w14:paraId="2078B7FD" w14:textId="1FCFF00E" w:rsidR="00E24183" w:rsidRPr="00E24183" w:rsidRDefault="00E24183" w:rsidP="003370FE">
            <w:pPr>
              <w:widowControl/>
              <w:autoSpaceDE/>
              <w:autoSpaceDN/>
              <w:adjustRightInd/>
              <w:jc w:val="right"/>
              <w:rPr>
                <w:rFonts w:ascii="Arial" w:hAnsi="Arial" w:cs="Arial"/>
                <w:color w:val="000000"/>
                <w:sz w:val="18"/>
                <w:szCs w:val="18"/>
              </w:rPr>
            </w:pPr>
            <w:r w:rsidRPr="00E24183">
              <w:rPr>
                <w:rFonts w:ascii="Arial" w:hAnsi="Arial" w:cs="Arial"/>
                <w:sz w:val="18"/>
                <w:szCs w:val="18"/>
              </w:rPr>
              <w:t xml:space="preserve">443.95 </w:t>
            </w:r>
          </w:p>
        </w:tc>
      </w:tr>
      <w:tr w:rsidR="00E24183" w:rsidRPr="00F8358C" w14:paraId="1507EDB6" w14:textId="77777777" w:rsidTr="000B316D">
        <w:trPr>
          <w:trHeight w:val="216"/>
        </w:trPr>
        <w:tc>
          <w:tcPr>
            <w:tcW w:w="2535" w:type="dxa"/>
            <w:shd w:val="clear" w:color="auto" w:fill="auto"/>
            <w:vAlign w:val="center"/>
            <w:hideMark/>
          </w:tcPr>
          <w:p w14:paraId="291963D5" w14:textId="46FEA830" w:rsidR="00E24183" w:rsidRPr="00F8358C" w:rsidRDefault="00E24183"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r>
              <w:rPr>
                <w:rFonts w:ascii="Arial" w:hAnsi="Arial" w:cs="Arial"/>
                <w:bCs/>
                <w:color w:val="000000"/>
                <w:sz w:val="18"/>
                <w:szCs w:val="18"/>
              </w:rPr>
              <w:t>**</w:t>
            </w:r>
          </w:p>
        </w:tc>
        <w:tc>
          <w:tcPr>
            <w:tcW w:w="1170" w:type="dxa"/>
            <w:shd w:val="clear" w:color="auto" w:fill="auto"/>
            <w:vAlign w:val="center"/>
            <w:hideMark/>
          </w:tcPr>
          <w:p w14:paraId="4E17B819"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14:paraId="7EFE6920"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14:paraId="0113ECDC"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2.5</w:t>
            </w:r>
          </w:p>
        </w:tc>
        <w:tc>
          <w:tcPr>
            <w:tcW w:w="1080" w:type="dxa"/>
            <w:shd w:val="clear" w:color="auto" w:fill="auto"/>
            <w:vAlign w:val="center"/>
            <w:hideMark/>
          </w:tcPr>
          <w:p w14:paraId="74726DB0" w14:textId="19108AD9" w:rsidR="00E24183" w:rsidRPr="00F8358C" w:rsidRDefault="00E24183"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1</w:t>
            </w:r>
            <w:r>
              <w:rPr>
                <w:rFonts w:ascii="Arial" w:hAnsi="Arial" w:cs="Arial"/>
                <w:bCs/>
                <w:color w:val="000000"/>
                <w:sz w:val="18"/>
                <w:szCs w:val="18"/>
              </w:rPr>
              <w:t>3</w:t>
            </w:r>
          </w:p>
        </w:tc>
        <w:tc>
          <w:tcPr>
            <w:tcW w:w="1080" w:type="dxa"/>
            <w:shd w:val="clear" w:color="auto" w:fill="auto"/>
            <w:vAlign w:val="center"/>
            <w:hideMark/>
          </w:tcPr>
          <w:p w14:paraId="64E6FADD" w14:textId="103377B1" w:rsidR="00E24183" w:rsidRPr="00F8358C" w:rsidRDefault="00E24183"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32.27</w:t>
            </w:r>
            <w:r w:rsidRPr="00F8358C">
              <w:rPr>
                <w:rFonts w:ascii="Arial" w:hAnsi="Arial" w:cs="Arial"/>
                <w:bCs/>
                <w:color w:val="000000"/>
                <w:sz w:val="18"/>
                <w:szCs w:val="18"/>
              </w:rPr>
              <w:t xml:space="preserve"> </w:t>
            </w:r>
          </w:p>
        </w:tc>
        <w:tc>
          <w:tcPr>
            <w:tcW w:w="1440" w:type="dxa"/>
            <w:shd w:val="clear" w:color="auto" w:fill="auto"/>
          </w:tcPr>
          <w:p w14:paraId="0C32D451" w14:textId="34938011" w:rsidR="00E24183" w:rsidRPr="00E24183" w:rsidRDefault="00E24183" w:rsidP="003370FE">
            <w:pPr>
              <w:widowControl/>
              <w:autoSpaceDE/>
              <w:autoSpaceDN/>
              <w:adjustRightInd/>
              <w:jc w:val="right"/>
              <w:rPr>
                <w:rFonts w:ascii="Arial" w:hAnsi="Arial" w:cs="Arial"/>
                <w:color w:val="000000"/>
                <w:sz w:val="18"/>
                <w:szCs w:val="18"/>
              </w:rPr>
            </w:pPr>
            <w:r w:rsidRPr="00E24183">
              <w:rPr>
                <w:rFonts w:ascii="Arial" w:hAnsi="Arial" w:cs="Arial"/>
                <w:sz w:val="18"/>
                <w:szCs w:val="18"/>
              </w:rPr>
              <w:t xml:space="preserve">419.51 </w:t>
            </w:r>
          </w:p>
        </w:tc>
      </w:tr>
      <w:tr w:rsidR="00E24183" w:rsidRPr="00F8358C" w14:paraId="2D5910D9" w14:textId="77777777" w:rsidTr="000B316D">
        <w:trPr>
          <w:trHeight w:val="216"/>
        </w:trPr>
        <w:tc>
          <w:tcPr>
            <w:tcW w:w="2535" w:type="dxa"/>
            <w:shd w:val="clear" w:color="auto" w:fill="auto"/>
            <w:vAlign w:val="center"/>
            <w:hideMark/>
          </w:tcPr>
          <w:p w14:paraId="6C372120" w14:textId="269A9DB0" w:rsidR="00E24183" w:rsidRPr="00F8358C" w:rsidRDefault="00E24183"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r>
              <w:rPr>
                <w:rFonts w:ascii="Arial" w:hAnsi="Arial" w:cs="Arial"/>
                <w:bCs/>
                <w:color w:val="000000"/>
                <w:sz w:val="18"/>
                <w:szCs w:val="18"/>
              </w:rPr>
              <w:t>**</w:t>
            </w:r>
          </w:p>
        </w:tc>
        <w:tc>
          <w:tcPr>
            <w:tcW w:w="1170" w:type="dxa"/>
            <w:shd w:val="clear" w:color="auto" w:fill="auto"/>
            <w:vAlign w:val="center"/>
            <w:hideMark/>
          </w:tcPr>
          <w:p w14:paraId="19FEC9CE"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14:paraId="5E909D01"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14:paraId="6CE41FE7"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2.5</w:t>
            </w:r>
          </w:p>
        </w:tc>
        <w:tc>
          <w:tcPr>
            <w:tcW w:w="1080" w:type="dxa"/>
            <w:shd w:val="clear" w:color="auto" w:fill="auto"/>
            <w:vAlign w:val="center"/>
            <w:hideMark/>
          </w:tcPr>
          <w:p w14:paraId="06A8DA61" w14:textId="65E2427F" w:rsidR="00E24183" w:rsidRPr="00F8358C" w:rsidRDefault="00E24183"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1</w:t>
            </w:r>
            <w:r>
              <w:rPr>
                <w:rFonts w:ascii="Arial" w:hAnsi="Arial" w:cs="Arial"/>
                <w:bCs/>
                <w:color w:val="000000"/>
                <w:sz w:val="18"/>
                <w:szCs w:val="18"/>
              </w:rPr>
              <w:t>3</w:t>
            </w:r>
          </w:p>
        </w:tc>
        <w:tc>
          <w:tcPr>
            <w:tcW w:w="1080" w:type="dxa"/>
            <w:shd w:val="clear" w:color="auto" w:fill="auto"/>
            <w:vAlign w:val="center"/>
            <w:hideMark/>
          </w:tcPr>
          <w:p w14:paraId="16CE7FA7" w14:textId="5C155512" w:rsidR="00E24183" w:rsidRPr="00F8358C" w:rsidRDefault="00E24183" w:rsidP="003370FE">
            <w:pPr>
              <w:widowControl/>
              <w:autoSpaceDE/>
              <w:autoSpaceDN/>
              <w:adjustRightInd/>
              <w:jc w:val="right"/>
              <w:rPr>
                <w:rFonts w:ascii="Arial" w:hAnsi="Arial" w:cs="Arial"/>
                <w:color w:val="000000"/>
                <w:sz w:val="18"/>
                <w:szCs w:val="18"/>
              </w:rPr>
            </w:pPr>
            <w:r w:rsidRPr="00ED75C6">
              <w:rPr>
                <w:rFonts w:ascii="Arial" w:hAnsi="Arial" w:cs="Arial"/>
                <w:bCs/>
                <w:color w:val="000000"/>
                <w:sz w:val="18"/>
                <w:szCs w:val="18"/>
              </w:rPr>
              <w:t>45.93</w:t>
            </w:r>
          </w:p>
        </w:tc>
        <w:tc>
          <w:tcPr>
            <w:tcW w:w="1440" w:type="dxa"/>
            <w:shd w:val="clear" w:color="auto" w:fill="auto"/>
          </w:tcPr>
          <w:p w14:paraId="0B03D6EE" w14:textId="635B98AE" w:rsidR="00E24183" w:rsidRPr="00E24183" w:rsidRDefault="00E24183" w:rsidP="003370FE">
            <w:pPr>
              <w:widowControl/>
              <w:autoSpaceDE/>
              <w:autoSpaceDN/>
              <w:adjustRightInd/>
              <w:jc w:val="right"/>
              <w:rPr>
                <w:rFonts w:ascii="Arial" w:hAnsi="Arial" w:cs="Arial"/>
                <w:color w:val="000000"/>
                <w:sz w:val="18"/>
                <w:szCs w:val="18"/>
              </w:rPr>
            </w:pPr>
            <w:r w:rsidRPr="00E24183">
              <w:rPr>
                <w:rFonts w:ascii="Arial" w:hAnsi="Arial" w:cs="Arial"/>
                <w:sz w:val="18"/>
                <w:szCs w:val="18"/>
              </w:rPr>
              <w:t xml:space="preserve">597.09 </w:t>
            </w:r>
          </w:p>
        </w:tc>
      </w:tr>
      <w:tr w:rsidR="00AA4AA4" w:rsidRPr="00AA4AA4" w14:paraId="47E72A88" w14:textId="77777777" w:rsidTr="006C4931">
        <w:trPr>
          <w:trHeight w:val="216"/>
        </w:trPr>
        <w:tc>
          <w:tcPr>
            <w:tcW w:w="9555" w:type="dxa"/>
            <w:gridSpan w:val="7"/>
            <w:shd w:val="clear" w:color="auto" w:fill="D9D9D9" w:themeFill="background1" w:themeFillShade="D9"/>
            <w:noWrap/>
            <w:vAlign w:val="bottom"/>
            <w:hideMark/>
          </w:tcPr>
          <w:p w14:paraId="533F8BE8" w14:textId="0971D4AF" w:rsidR="00AA4AA4" w:rsidRPr="00AA4AA4" w:rsidRDefault="00AA4AA4" w:rsidP="003370FE">
            <w:pPr>
              <w:widowControl/>
              <w:autoSpaceDE/>
              <w:autoSpaceDN/>
              <w:adjustRightInd/>
              <w:rPr>
                <w:rFonts w:ascii="Arial" w:hAnsi="Arial" w:cs="Arial"/>
                <w:b/>
                <w:i/>
                <w:color w:val="000000"/>
                <w:sz w:val="18"/>
                <w:szCs w:val="18"/>
              </w:rPr>
            </w:pPr>
            <w:r w:rsidRPr="00AA4AA4">
              <w:rPr>
                <w:rFonts w:ascii="Arial" w:hAnsi="Arial" w:cs="Arial"/>
                <w:b/>
                <w:i/>
                <w:color w:val="000000"/>
                <w:sz w:val="18"/>
                <w:szCs w:val="18"/>
              </w:rPr>
              <w:t>Annual Report - Form 3-202-55d (Region 5 Bat Reporting Spreadsheet)</w:t>
            </w:r>
            <w:r w:rsidRPr="00AA4AA4">
              <w:rPr>
                <w:rFonts w:ascii="Arial" w:hAnsi="Arial" w:cs="Arial"/>
                <w:b/>
                <w:bCs/>
                <w:i/>
                <w:color w:val="000000"/>
                <w:sz w:val="18"/>
                <w:szCs w:val="18"/>
              </w:rPr>
              <w:t> </w:t>
            </w:r>
          </w:p>
        </w:tc>
      </w:tr>
      <w:tr w:rsidR="00E24183" w:rsidRPr="00F8358C" w14:paraId="10B1EABC" w14:textId="77777777" w:rsidTr="000B316D">
        <w:trPr>
          <w:trHeight w:val="216"/>
        </w:trPr>
        <w:tc>
          <w:tcPr>
            <w:tcW w:w="2535" w:type="dxa"/>
            <w:shd w:val="clear" w:color="auto" w:fill="auto"/>
            <w:vAlign w:val="center"/>
            <w:hideMark/>
          </w:tcPr>
          <w:p w14:paraId="0A5788CA" w14:textId="2CA93CED" w:rsidR="00E24183" w:rsidRPr="00F8358C" w:rsidRDefault="00E24183"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Individuals</w:t>
            </w:r>
            <w:r>
              <w:rPr>
                <w:rFonts w:ascii="Arial" w:hAnsi="Arial" w:cs="Arial"/>
                <w:bCs/>
                <w:color w:val="000000"/>
                <w:sz w:val="18"/>
                <w:szCs w:val="18"/>
              </w:rPr>
              <w:t>**</w:t>
            </w:r>
          </w:p>
        </w:tc>
        <w:tc>
          <w:tcPr>
            <w:tcW w:w="1170" w:type="dxa"/>
            <w:shd w:val="clear" w:color="auto" w:fill="auto"/>
            <w:vAlign w:val="center"/>
            <w:hideMark/>
          </w:tcPr>
          <w:p w14:paraId="5B2757A4"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14:paraId="0F5A1981"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14:paraId="0E91250F"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2.5</w:t>
            </w:r>
          </w:p>
        </w:tc>
        <w:tc>
          <w:tcPr>
            <w:tcW w:w="1080" w:type="dxa"/>
            <w:shd w:val="clear" w:color="auto" w:fill="auto"/>
            <w:vAlign w:val="center"/>
            <w:hideMark/>
          </w:tcPr>
          <w:p w14:paraId="714776F4" w14:textId="136011DF" w:rsidR="00E24183" w:rsidRPr="00F8358C" w:rsidRDefault="00E24183"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1</w:t>
            </w:r>
            <w:r>
              <w:rPr>
                <w:rFonts w:ascii="Arial" w:hAnsi="Arial" w:cs="Arial"/>
                <w:bCs/>
                <w:color w:val="000000"/>
                <w:sz w:val="18"/>
                <w:szCs w:val="18"/>
              </w:rPr>
              <w:t>3</w:t>
            </w:r>
          </w:p>
        </w:tc>
        <w:tc>
          <w:tcPr>
            <w:tcW w:w="1080" w:type="dxa"/>
            <w:shd w:val="clear" w:color="auto" w:fill="auto"/>
            <w:vAlign w:val="center"/>
            <w:hideMark/>
          </w:tcPr>
          <w:p w14:paraId="5DAB6BEB" w14:textId="2937C429" w:rsidR="00E24183" w:rsidRPr="00F8358C" w:rsidRDefault="00E24183"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34.15</w:t>
            </w:r>
          </w:p>
        </w:tc>
        <w:tc>
          <w:tcPr>
            <w:tcW w:w="1440" w:type="dxa"/>
            <w:shd w:val="clear" w:color="auto" w:fill="auto"/>
          </w:tcPr>
          <w:p w14:paraId="14580B30" w14:textId="4E8038A7" w:rsidR="00E24183" w:rsidRPr="00F8358C" w:rsidRDefault="00E24183" w:rsidP="003370FE">
            <w:pPr>
              <w:widowControl/>
              <w:autoSpaceDE/>
              <w:autoSpaceDN/>
              <w:adjustRightInd/>
              <w:jc w:val="right"/>
              <w:rPr>
                <w:rFonts w:ascii="Arial" w:hAnsi="Arial" w:cs="Arial"/>
                <w:color w:val="000000"/>
                <w:sz w:val="18"/>
                <w:szCs w:val="18"/>
              </w:rPr>
            </w:pPr>
            <w:r w:rsidRPr="00E24183">
              <w:rPr>
                <w:rFonts w:ascii="Arial" w:hAnsi="Arial" w:cs="Arial"/>
                <w:sz w:val="18"/>
                <w:szCs w:val="18"/>
              </w:rPr>
              <w:t xml:space="preserve">443.95 </w:t>
            </w:r>
          </w:p>
        </w:tc>
      </w:tr>
      <w:tr w:rsidR="00E24183" w:rsidRPr="00F8358C" w14:paraId="41983A44" w14:textId="77777777" w:rsidTr="000B316D">
        <w:trPr>
          <w:trHeight w:val="216"/>
        </w:trPr>
        <w:tc>
          <w:tcPr>
            <w:tcW w:w="2535" w:type="dxa"/>
            <w:shd w:val="clear" w:color="auto" w:fill="auto"/>
            <w:vAlign w:val="center"/>
            <w:hideMark/>
          </w:tcPr>
          <w:p w14:paraId="1486EDEA" w14:textId="051ACD06" w:rsidR="00E24183" w:rsidRPr="00F8358C" w:rsidRDefault="00E24183"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r>
              <w:rPr>
                <w:rFonts w:ascii="Arial" w:hAnsi="Arial" w:cs="Arial"/>
                <w:bCs/>
                <w:color w:val="000000"/>
                <w:sz w:val="18"/>
                <w:szCs w:val="18"/>
              </w:rPr>
              <w:t>**</w:t>
            </w:r>
          </w:p>
        </w:tc>
        <w:tc>
          <w:tcPr>
            <w:tcW w:w="1170" w:type="dxa"/>
            <w:shd w:val="clear" w:color="auto" w:fill="auto"/>
            <w:vAlign w:val="center"/>
            <w:hideMark/>
          </w:tcPr>
          <w:p w14:paraId="1761E5A7"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14:paraId="21B401A0"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14:paraId="11AF1552"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2.5</w:t>
            </w:r>
          </w:p>
        </w:tc>
        <w:tc>
          <w:tcPr>
            <w:tcW w:w="1080" w:type="dxa"/>
            <w:shd w:val="clear" w:color="auto" w:fill="auto"/>
            <w:vAlign w:val="center"/>
            <w:hideMark/>
          </w:tcPr>
          <w:p w14:paraId="04D19521" w14:textId="2426B968" w:rsidR="00E24183" w:rsidRPr="00F8358C" w:rsidRDefault="00E24183"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1</w:t>
            </w:r>
            <w:r>
              <w:rPr>
                <w:rFonts w:ascii="Arial" w:hAnsi="Arial" w:cs="Arial"/>
                <w:bCs/>
                <w:color w:val="000000"/>
                <w:sz w:val="18"/>
                <w:szCs w:val="18"/>
              </w:rPr>
              <w:t>3</w:t>
            </w:r>
          </w:p>
        </w:tc>
        <w:tc>
          <w:tcPr>
            <w:tcW w:w="1080" w:type="dxa"/>
            <w:shd w:val="clear" w:color="auto" w:fill="auto"/>
            <w:vAlign w:val="center"/>
            <w:hideMark/>
          </w:tcPr>
          <w:p w14:paraId="7752B826" w14:textId="3BFA4065" w:rsidR="00E24183" w:rsidRPr="00F8358C" w:rsidRDefault="00E24183"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32.27</w:t>
            </w:r>
            <w:r w:rsidRPr="00F8358C">
              <w:rPr>
                <w:rFonts w:ascii="Arial" w:hAnsi="Arial" w:cs="Arial"/>
                <w:bCs/>
                <w:color w:val="000000"/>
                <w:sz w:val="18"/>
                <w:szCs w:val="18"/>
              </w:rPr>
              <w:t xml:space="preserve"> </w:t>
            </w:r>
          </w:p>
        </w:tc>
        <w:tc>
          <w:tcPr>
            <w:tcW w:w="1440" w:type="dxa"/>
            <w:shd w:val="clear" w:color="auto" w:fill="auto"/>
          </w:tcPr>
          <w:p w14:paraId="3B6F8D9B" w14:textId="2AED277D" w:rsidR="00E24183" w:rsidRPr="00F8358C" w:rsidRDefault="00E24183" w:rsidP="003370FE">
            <w:pPr>
              <w:widowControl/>
              <w:autoSpaceDE/>
              <w:autoSpaceDN/>
              <w:adjustRightInd/>
              <w:jc w:val="right"/>
              <w:rPr>
                <w:rFonts w:ascii="Arial" w:hAnsi="Arial" w:cs="Arial"/>
                <w:color w:val="000000"/>
                <w:sz w:val="18"/>
                <w:szCs w:val="18"/>
              </w:rPr>
            </w:pPr>
            <w:r w:rsidRPr="00E24183">
              <w:rPr>
                <w:rFonts w:ascii="Arial" w:hAnsi="Arial" w:cs="Arial"/>
                <w:sz w:val="18"/>
                <w:szCs w:val="18"/>
              </w:rPr>
              <w:t xml:space="preserve">419.51 </w:t>
            </w:r>
          </w:p>
        </w:tc>
      </w:tr>
      <w:tr w:rsidR="00E24183" w:rsidRPr="00F8358C" w14:paraId="20AF2446" w14:textId="77777777" w:rsidTr="000B316D">
        <w:trPr>
          <w:trHeight w:val="216"/>
        </w:trPr>
        <w:tc>
          <w:tcPr>
            <w:tcW w:w="2535" w:type="dxa"/>
            <w:shd w:val="clear" w:color="auto" w:fill="auto"/>
            <w:vAlign w:val="center"/>
            <w:hideMark/>
          </w:tcPr>
          <w:p w14:paraId="08001D12" w14:textId="06737FC7" w:rsidR="00E24183" w:rsidRPr="00F8358C" w:rsidRDefault="00E24183"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r>
              <w:rPr>
                <w:rFonts w:ascii="Arial" w:hAnsi="Arial" w:cs="Arial"/>
                <w:bCs/>
                <w:color w:val="000000"/>
                <w:sz w:val="18"/>
                <w:szCs w:val="18"/>
              </w:rPr>
              <w:t>**</w:t>
            </w:r>
          </w:p>
        </w:tc>
        <w:tc>
          <w:tcPr>
            <w:tcW w:w="1170" w:type="dxa"/>
            <w:shd w:val="clear" w:color="auto" w:fill="auto"/>
            <w:vAlign w:val="center"/>
            <w:hideMark/>
          </w:tcPr>
          <w:p w14:paraId="0767F144"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14:paraId="399F7A3F"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14:paraId="362193BC"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2.5</w:t>
            </w:r>
          </w:p>
        </w:tc>
        <w:tc>
          <w:tcPr>
            <w:tcW w:w="1080" w:type="dxa"/>
            <w:shd w:val="clear" w:color="auto" w:fill="auto"/>
            <w:vAlign w:val="center"/>
            <w:hideMark/>
          </w:tcPr>
          <w:p w14:paraId="412D6CC3" w14:textId="277D1829" w:rsidR="00E24183" w:rsidRPr="00F8358C" w:rsidRDefault="00E24183"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1</w:t>
            </w:r>
            <w:r>
              <w:rPr>
                <w:rFonts w:ascii="Arial" w:hAnsi="Arial" w:cs="Arial"/>
                <w:bCs/>
                <w:color w:val="000000"/>
                <w:sz w:val="18"/>
                <w:szCs w:val="18"/>
              </w:rPr>
              <w:t>3</w:t>
            </w:r>
          </w:p>
        </w:tc>
        <w:tc>
          <w:tcPr>
            <w:tcW w:w="1080" w:type="dxa"/>
            <w:shd w:val="clear" w:color="auto" w:fill="auto"/>
            <w:vAlign w:val="center"/>
            <w:hideMark/>
          </w:tcPr>
          <w:p w14:paraId="06B24A0A" w14:textId="372C46D9" w:rsidR="00E24183" w:rsidRPr="00F8358C" w:rsidRDefault="00E24183" w:rsidP="003370FE">
            <w:pPr>
              <w:widowControl/>
              <w:autoSpaceDE/>
              <w:autoSpaceDN/>
              <w:adjustRightInd/>
              <w:jc w:val="right"/>
              <w:rPr>
                <w:rFonts w:ascii="Arial" w:hAnsi="Arial" w:cs="Arial"/>
                <w:color w:val="000000"/>
                <w:sz w:val="18"/>
                <w:szCs w:val="18"/>
              </w:rPr>
            </w:pPr>
            <w:r w:rsidRPr="00ED75C6">
              <w:rPr>
                <w:rFonts w:ascii="Arial" w:hAnsi="Arial" w:cs="Arial"/>
                <w:bCs/>
                <w:color w:val="000000"/>
                <w:sz w:val="18"/>
                <w:szCs w:val="18"/>
              </w:rPr>
              <w:t>45.93</w:t>
            </w:r>
          </w:p>
        </w:tc>
        <w:tc>
          <w:tcPr>
            <w:tcW w:w="1440" w:type="dxa"/>
            <w:shd w:val="clear" w:color="auto" w:fill="auto"/>
          </w:tcPr>
          <w:p w14:paraId="00CF02E8" w14:textId="03B5A216" w:rsidR="00E24183" w:rsidRPr="00F8358C" w:rsidRDefault="00E24183" w:rsidP="003370FE">
            <w:pPr>
              <w:widowControl/>
              <w:autoSpaceDE/>
              <w:autoSpaceDN/>
              <w:adjustRightInd/>
              <w:jc w:val="right"/>
              <w:rPr>
                <w:rFonts w:ascii="Arial" w:hAnsi="Arial" w:cs="Arial"/>
                <w:color w:val="000000"/>
                <w:sz w:val="18"/>
                <w:szCs w:val="18"/>
              </w:rPr>
            </w:pPr>
            <w:r w:rsidRPr="00E24183">
              <w:rPr>
                <w:rFonts w:ascii="Arial" w:hAnsi="Arial" w:cs="Arial"/>
                <w:sz w:val="18"/>
                <w:szCs w:val="18"/>
              </w:rPr>
              <w:t xml:space="preserve">597.09 </w:t>
            </w:r>
          </w:p>
        </w:tc>
      </w:tr>
      <w:tr w:rsidR="00D10C50" w:rsidRPr="00AA4AA4" w14:paraId="30DFC7E5" w14:textId="77777777" w:rsidTr="006C4931">
        <w:trPr>
          <w:trHeight w:val="216"/>
        </w:trPr>
        <w:tc>
          <w:tcPr>
            <w:tcW w:w="9555" w:type="dxa"/>
            <w:gridSpan w:val="7"/>
            <w:shd w:val="clear" w:color="auto" w:fill="D9D9D9" w:themeFill="background1" w:themeFillShade="D9"/>
            <w:noWrap/>
            <w:vAlign w:val="bottom"/>
            <w:hideMark/>
          </w:tcPr>
          <w:p w14:paraId="37E6EB5B" w14:textId="6EF9043B" w:rsidR="00D10C50" w:rsidRPr="00AA4AA4" w:rsidRDefault="00D10C50" w:rsidP="003370FE">
            <w:pPr>
              <w:widowControl/>
              <w:autoSpaceDE/>
              <w:autoSpaceDN/>
              <w:adjustRightInd/>
              <w:rPr>
                <w:rFonts w:ascii="Arial" w:hAnsi="Arial" w:cs="Arial"/>
                <w:b/>
                <w:i/>
                <w:color w:val="000000"/>
                <w:sz w:val="18"/>
                <w:szCs w:val="18"/>
              </w:rPr>
            </w:pPr>
            <w:r w:rsidRPr="00AA4AA4">
              <w:rPr>
                <w:rFonts w:ascii="Arial" w:hAnsi="Arial" w:cs="Arial"/>
                <w:b/>
                <w:i/>
                <w:color w:val="000000"/>
                <w:sz w:val="18"/>
                <w:szCs w:val="18"/>
              </w:rPr>
              <w:t>Annual Report - Form 3-202-55e (Region 6 Bat Reporting Spreadsheet)</w:t>
            </w:r>
            <w:r w:rsidRPr="00AA4AA4">
              <w:rPr>
                <w:rFonts w:ascii="Arial" w:hAnsi="Arial" w:cs="Arial"/>
                <w:b/>
                <w:bCs/>
                <w:i/>
                <w:color w:val="000000"/>
                <w:sz w:val="18"/>
                <w:szCs w:val="18"/>
              </w:rPr>
              <w:t> </w:t>
            </w:r>
          </w:p>
        </w:tc>
      </w:tr>
      <w:tr w:rsidR="00E24183" w:rsidRPr="00F8358C" w14:paraId="70707420" w14:textId="77777777" w:rsidTr="000B316D">
        <w:trPr>
          <w:trHeight w:val="216"/>
        </w:trPr>
        <w:tc>
          <w:tcPr>
            <w:tcW w:w="2535" w:type="dxa"/>
            <w:shd w:val="clear" w:color="auto" w:fill="auto"/>
            <w:vAlign w:val="center"/>
            <w:hideMark/>
          </w:tcPr>
          <w:p w14:paraId="14045AC2" w14:textId="10608493" w:rsidR="00E24183" w:rsidRPr="00F8358C" w:rsidRDefault="00E24183"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Individuals</w:t>
            </w:r>
            <w:r>
              <w:rPr>
                <w:rFonts w:ascii="Arial" w:hAnsi="Arial" w:cs="Arial"/>
                <w:bCs/>
                <w:color w:val="000000"/>
                <w:sz w:val="18"/>
                <w:szCs w:val="18"/>
              </w:rPr>
              <w:t>**</w:t>
            </w:r>
          </w:p>
        </w:tc>
        <w:tc>
          <w:tcPr>
            <w:tcW w:w="1170" w:type="dxa"/>
            <w:shd w:val="clear" w:color="auto" w:fill="auto"/>
            <w:vAlign w:val="center"/>
            <w:hideMark/>
          </w:tcPr>
          <w:p w14:paraId="061A91A8"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14:paraId="445290F4"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14:paraId="2E8FBFF3"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2.5</w:t>
            </w:r>
          </w:p>
        </w:tc>
        <w:tc>
          <w:tcPr>
            <w:tcW w:w="1080" w:type="dxa"/>
            <w:shd w:val="clear" w:color="auto" w:fill="auto"/>
            <w:vAlign w:val="center"/>
            <w:hideMark/>
          </w:tcPr>
          <w:p w14:paraId="5BC3A8EA" w14:textId="6F1532DC" w:rsidR="00E24183" w:rsidRPr="00F8358C" w:rsidRDefault="00E24183"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1</w:t>
            </w:r>
            <w:r>
              <w:rPr>
                <w:rFonts w:ascii="Arial" w:hAnsi="Arial" w:cs="Arial"/>
                <w:bCs/>
                <w:color w:val="000000"/>
                <w:sz w:val="18"/>
                <w:szCs w:val="18"/>
              </w:rPr>
              <w:t>3</w:t>
            </w:r>
          </w:p>
        </w:tc>
        <w:tc>
          <w:tcPr>
            <w:tcW w:w="1080" w:type="dxa"/>
            <w:shd w:val="clear" w:color="auto" w:fill="auto"/>
            <w:vAlign w:val="center"/>
            <w:hideMark/>
          </w:tcPr>
          <w:p w14:paraId="7C33F877" w14:textId="0377738E" w:rsidR="00E24183" w:rsidRPr="00F8358C" w:rsidRDefault="00E24183"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34.15</w:t>
            </w:r>
          </w:p>
        </w:tc>
        <w:tc>
          <w:tcPr>
            <w:tcW w:w="1440" w:type="dxa"/>
            <w:shd w:val="clear" w:color="auto" w:fill="auto"/>
          </w:tcPr>
          <w:p w14:paraId="70CFD6CD" w14:textId="409322B8" w:rsidR="00E24183" w:rsidRPr="00F8358C" w:rsidRDefault="00E24183" w:rsidP="003370FE">
            <w:pPr>
              <w:widowControl/>
              <w:autoSpaceDE/>
              <w:autoSpaceDN/>
              <w:adjustRightInd/>
              <w:jc w:val="right"/>
              <w:rPr>
                <w:rFonts w:ascii="Arial" w:hAnsi="Arial" w:cs="Arial"/>
                <w:color w:val="000000"/>
                <w:sz w:val="18"/>
                <w:szCs w:val="18"/>
              </w:rPr>
            </w:pPr>
            <w:r w:rsidRPr="00E24183">
              <w:rPr>
                <w:rFonts w:ascii="Arial" w:hAnsi="Arial" w:cs="Arial"/>
                <w:sz w:val="18"/>
                <w:szCs w:val="18"/>
              </w:rPr>
              <w:t xml:space="preserve">443.95 </w:t>
            </w:r>
          </w:p>
        </w:tc>
      </w:tr>
      <w:tr w:rsidR="00E24183" w:rsidRPr="00F8358C" w14:paraId="47DA472D" w14:textId="77777777" w:rsidTr="000B316D">
        <w:trPr>
          <w:trHeight w:val="216"/>
        </w:trPr>
        <w:tc>
          <w:tcPr>
            <w:tcW w:w="2535" w:type="dxa"/>
            <w:shd w:val="clear" w:color="auto" w:fill="auto"/>
            <w:vAlign w:val="center"/>
            <w:hideMark/>
          </w:tcPr>
          <w:p w14:paraId="2523E0FE" w14:textId="1E0ACA6C" w:rsidR="00E24183" w:rsidRPr="00F8358C" w:rsidRDefault="00E24183"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r>
              <w:rPr>
                <w:rFonts w:ascii="Arial" w:hAnsi="Arial" w:cs="Arial"/>
                <w:bCs/>
                <w:color w:val="000000"/>
                <w:sz w:val="18"/>
                <w:szCs w:val="18"/>
              </w:rPr>
              <w:t>**</w:t>
            </w:r>
          </w:p>
        </w:tc>
        <w:tc>
          <w:tcPr>
            <w:tcW w:w="1170" w:type="dxa"/>
            <w:shd w:val="clear" w:color="auto" w:fill="auto"/>
            <w:vAlign w:val="center"/>
            <w:hideMark/>
          </w:tcPr>
          <w:p w14:paraId="6C7B435E"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14:paraId="4FD457D8"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14:paraId="203AEC7C"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2.5</w:t>
            </w:r>
          </w:p>
        </w:tc>
        <w:tc>
          <w:tcPr>
            <w:tcW w:w="1080" w:type="dxa"/>
            <w:shd w:val="clear" w:color="auto" w:fill="auto"/>
            <w:vAlign w:val="center"/>
            <w:hideMark/>
          </w:tcPr>
          <w:p w14:paraId="0F8F23EC" w14:textId="791A57AF" w:rsidR="00E24183" w:rsidRPr="00F8358C" w:rsidRDefault="00E24183"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1</w:t>
            </w:r>
            <w:r>
              <w:rPr>
                <w:rFonts w:ascii="Arial" w:hAnsi="Arial" w:cs="Arial"/>
                <w:bCs/>
                <w:color w:val="000000"/>
                <w:sz w:val="18"/>
                <w:szCs w:val="18"/>
              </w:rPr>
              <w:t>3</w:t>
            </w:r>
          </w:p>
        </w:tc>
        <w:tc>
          <w:tcPr>
            <w:tcW w:w="1080" w:type="dxa"/>
            <w:shd w:val="clear" w:color="auto" w:fill="auto"/>
            <w:vAlign w:val="center"/>
            <w:hideMark/>
          </w:tcPr>
          <w:p w14:paraId="0161C42B" w14:textId="2A013639" w:rsidR="00E24183" w:rsidRPr="00F8358C" w:rsidRDefault="00E24183"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32.27</w:t>
            </w:r>
            <w:r w:rsidRPr="00F8358C">
              <w:rPr>
                <w:rFonts w:ascii="Arial" w:hAnsi="Arial" w:cs="Arial"/>
                <w:bCs/>
                <w:color w:val="000000"/>
                <w:sz w:val="18"/>
                <w:szCs w:val="18"/>
              </w:rPr>
              <w:t xml:space="preserve"> </w:t>
            </w:r>
          </w:p>
        </w:tc>
        <w:tc>
          <w:tcPr>
            <w:tcW w:w="1440" w:type="dxa"/>
            <w:shd w:val="clear" w:color="auto" w:fill="auto"/>
          </w:tcPr>
          <w:p w14:paraId="1EAF5846" w14:textId="2AF993B0" w:rsidR="00E24183" w:rsidRPr="00F8358C" w:rsidRDefault="00E24183" w:rsidP="003370FE">
            <w:pPr>
              <w:widowControl/>
              <w:autoSpaceDE/>
              <w:autoSpaceDN/>
              <w:adjustRightInd/>
              <w:jc w:val="right"/>
              <w:rPr>
                <w:rFonts w:ascii="Arial" w:hAnsi="Arial" w:cs="Arial"/>
                <w:color w:val="000000"/>
                <w:sz w:val="18"/>
                <w:szCs w:val="18"/>
              </w:rPr>
            </w:pPr>
            <w:r w:rsidRPr="00E24183">
              <w:rPr>
                <w:rFonts w:ascii="Arial" w:hAnsi="Arial" w:cs="Arial"/>
                <w:sz w:val="18"/>
                <w:szCs w:val="18"/>
              </w:rPr>
              <w:t xml:space="preserve">419.51 </w:t>
            </w:r>
          </w:p>
        </w:tc>
      </w:tr>
      <w:tr w:rsidR="00E24183" w:rsidRPr="00F8358C" w14:paraId="7860B445" w14:textId="77777777" w:rsidTr="000B316D">
        <w:trPr>
          <w:trHeight w:val="216"/>
        </w:trPr>
        <w:tc>
          <w:tcPr>
            <w:tcW w:w="2535" w:type="dxa"/>
            <w:shd w:val="clear" w:color="auto" w:fill="auto"/>
            <w:vAlign w:val="center"/>
            <w:hideMark/>
          </w:tcPr>
          <w:p w14:paraId="1BE97536" w14:textId="45473FF3" w:rsidR="00E24183" w:rsidRPr="00F8358C" w:rsidRDefault="00E24183"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r>
              <w:rPr>
                <w:rFonts w:ascii="Arial" w:hAnsi="Arial" w:cs="Arial"/>
                <w:bCs/>
                <w:color w:val="000000"/>
                <w:sz w:val="18"/>
                <w:szCs w:val="18"/>
              </w:rPr>
              <w:t>**</w:t>
            </w:r>
          </w:p>
        </w:tc>
        <w:tc>
          <w:tcPr>
            <w:tcW w:w="1170" w:type="dxa"/>
            <w:shd w:val="clear" w:color="auto" w:fill="auto"/>
            <w:vAlign w:val="center"/>
            <w:hideMark/>
          </w:tcPr>
          <w:p w14:paraId="66424AF8"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14:paraId="1842E855"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14:paraId="59D7CF5B" w14:textId="77777777" w:rsidR="00E24183" w:rsidRPr="00F8358C" w:rsidRDefault="00E24183"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2.5</w:t>
            </w:r>
          </w:p>
        </w:tc>
        <w:tc>
          <w:tcPr>
            <w:tcW w:w="1080" w:type="dxa"/>
            <w:shd w:val="clear" w:color="auto" w:fill="auto"/>
            <w:vAlign w:val="center"/>
            <w:hideMark/>
          </w:tcPr>
          <w:p w14:paraId="473AC507" w14:textId="37D2F59E" w:rsidR="00E24183" w:rsidRPr="00F8358C" w:rsidRDefault="00E24183"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1</w:t>
            </w:r>
            <w:r>
              <w:rPr>
                <w:rFonts w:ascii="Arial" w:hAnsi="Arial" w:cs="Arial"/>
                <w:bCs/>
                <w:color w:val="000000"/>
                <w:sz w:val="18"/>
                <w:szCs w:val="18"/>
              </w:rPr>
              <w:t>3</w:t>
            </w:r>
          </w:p>
        </w:tc>
        <w:tc>
          <w:tcPr>
            <w:tcW w:w="1080" w:type="dxa"/>
            <w:shd w:val="clear" w:color="auto" w:fill="auto"/>
            <w:vAlign w:val="center"/>
            <w:hideMark/>
          </w:tcPr>
          <w:p w14:paraId="34A577C2" w14:textId="72D2CAF9" w:rsidR="00E24183" w:rsidRPr="00F8358C" w:rsidRDefault="00E24183" w:rsidP="003370FE">
            <w:pPr>
              <w:widowControl/>
              <w:autoSpaceDE/>
              <w:autoSpaceDN/>
              <w:adjustRightInd/>
              <w:jc w:val="right"/>
              <w:rPr>
                <w:rFonts w:ascii="Arial" w:hAnsi="Arial" w:cs="Arial"/>
                <w:color w:val="000000"/>
                <w:sz w:val="18"/>
                <w:szCs w:val="18"/>
              </w:rPr>
            </w:pPr>
            <w:r w:rsidRPr="00ED75C6">
              <w:rPr>
                <w:rFonts w:ascii="Arial" w:hAnsi="Arial" w:cs="Arial"/>
                <w:bCs/>
                <w:color w:val="000000"/>
                <w:sz w:val="18"/>
                <w:szCs w:val="18"/>
              </w:rPr>
              <w:t>45.93</w:t>
            </w:r>
          </w:p>
        </w:tc>
        <w:tc>
          <w:tcPr>
            <w:tcW w:w="1440" w:type="dxa"/>
            <w:shd w:val="clear" w:color="auto" w:fill="auto"/>
          </w:tcPr>
          <w:p w14:paraId="4AF01BA0" w14:textId="73BB4DBC" w:rsidR="00E24183" w:rsidRPr="00F8358C" w:rsidRDefault="00E24183" w:rsidP="003370FE">
            <w:pPr>
              <w:widowControl/>
              <w:autoSpaceDE/>
              <w:autoSpaceDN/>
              <w:adjustRightInd/>
              <w:jc w:val="right"/>
              <w:rPr>
                <w:rFonts w:ascii="Arial" w:hAnsi="Arial" w:cs="Arial"/>
                <w:color w:val="000000"/>
                <w:sz w:val="18"/>
                <w:szCs w:val="18"/>
              </w:rPr>
            </w:pPr>
            <w:r w:rsidRPr="00E24183">
              <w:rPr>
                <w:rFonts w:ascii="Arial" w:hAnsi="Arial" w:cs="Arial"/>
                <w:sz w:val="18"/>
                <w:szCs w:val="18"/>
              </w:rPr>
              <w:t xml:space="preserve">597.09 </w:t>
            </w:r>
          </w:p>
        </w:tc>
      </w:tr>
      <w:tr w:rsidR="00D10C50" w:rsidRPr="00AA4AA4" w14:paraId="3418C538" w14:textId="77777777" w:rsidTr="006C4931">
        <w:trPr>
          <w:trHeight w:val="216"/>
        </w:trPr>
        <w:tc>
          <w:tcPr>
            <w:tcW w:w="9555" w:type="dxa"/>
            <w:gridSpan w:val="7"/>
            <w:shd w:val="clear" w:color="auto" w:fill="D9D9D9" w:themeFill="background1" w:themeFillShade="D9"/>
            <w:vAlign w:val="center"/>
            <w:hideMark/>
          </w:tcPr>
          <w:p w14:paraId="1A3310D0" w14:textId="62243049" w:rsidR="00D10C50" w:rsidRPr="00AA4AA4" w:rsidRDefault="00D10C50" w:rsidP="003370FE">
            <w:pPr>
              <w:widowControl/>
              <w:autoSpaceDE/>
              <w:autoSpaceDN/>
              <w:adjustRightInd/>
              <w:rPr>
                <w:rFonts w:ascii="Arial" w:hAnsi="Arial" w:cs="Arial"/>
                <w:b/>
                <w:i/>
                <w:color w:val="000000"/>
                <w:sz w:val="18"/>
                <w:szCs w:val="18"/>
              </w:rPr>
            </w:pPr>
            <w:r w:rsidRPr="00AA4AA4">
              <w:rPr>
                <w:rFonts w:ascii="Arial" w:hAnsi="Arial" w:cs="Arial"/>
                <w:b/>
                <w:i/>
                <w:color w:val="000000"/>
                <w:sz w:val="18"/>
                <w:szCs w:val="18"/>
              </w:rPr>
              <w:t>Annual Report - Form 3-202-55f Non-Releasable Sea Turtle Annual Report</w:t>
            </w:r>
          </w:p>
        </w:tc>
      </w:tr>
      <w:tr w:rsidR="00D10C50" w:rsidRPr="00F8358C" w14:paraId="16D5CE75" w14:textId="77777777" w:rsidTr="006C4931">
        <w:trPr>
          <w:trHeight w:val="216"/>
        </w:trPr>
        <w:tc>
          <w:tcPr>
            <w:tcW w:w="2535" w:type="dxa"/>
            <w:shd w:val="clear" w:color="auto" w:fill="auto"/>
            <w:vAlign w:val="center"/>
            <w:hideMark/>
          </w:tcPr>
          <w:p w14:paraId="3172932C" w14:textId="4EC5799B" w:rsidR="00D10C50" w:rsidRPr="00F8358C" w:rsidRDefault="00D10C50"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r>
              <w:rPr>
                <w:rFonts w:ascii="Arial" w:hAnsi="Arial" w:cs="Arial"/>
                <w:bCs/>
                <w:color w:val="000000"/>
                <w:sz w:val="18"/>
                <w:szCs w:val="18"/>
              </w:rPr>
              <w:t>**</w:t>
            </w:r>
          </w:p>
        </w:tc>
        <w:tc>
          <w:tcPr>
            <w:tcW w:w="1170" w:type="dxa"/>
            <w:shd w:val="clear" w:color="auto" w:fill="auto"/>
            <w:vAlign w:val="center"/>
            <w:hideMark/>
          </w:tcPr>
          <w:p w14:paraId="1384CDF6" w14:textId="77777777" w:rsidR="00D10C50" w:rsidRPr="00F8358C" w:rsidRDefault="00D10C50"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w:t>
            </w:r>
          </w:p>
        </w:tc>
        <w:tc>
          <w:tcPr>
            <w:tcW w:w="1080" w:type="dxa"/>
            <w:shd w:val="clear" w:color="auto" w:fill="auto"/>
            <w:vAlign w:val="center"/>
            <w:hideMark/>
          </w:tcPr>
          <w:p w14:paraId="68DE1B13" w14:textId="77777777" w:rsidR="00D10C50" w:rsidRPr="00F8358C" w:rsidRDefault="00D10C50"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w:t>
            </w:r>
          </w:p>
        </w:tc>
        <w:tc>
          <w:tcPr>
            <w:tcW w:w="1170" w:type="dxa"/>
            <w:shd w:val="clear" w:color="auto" w:fill="auto"/>
            <w:vAlign w:val="center"/>
            <w:hideMark/>
          </w:tcPr>
          <w:p w14:paraId="2BC19766" w14:textId="77777777" w:rsidR="00D10C50" w:rsidRPr="00F8358C" w:rsidRDefault="00D10C50"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0.5</w:t>
            </w:r>
          </w:p>
        </w:tc>
        <w:tc>
          <w:tcPr>
            <w:tcW w:w="1080" w:type="dxa"/>
            <w:shd w:val="clear" w:color="auto" w:fill="auto"/>
            <w:vAlign w:val="center"/>
            <w:hideMark/>
          </w:tcPr>
          <w:p w14:paraId="3CD9E252" w14:textId="77777777" w:rsidR="00D10C50" w:rsidRPr="00F8358C" w:rsidRDefault="00D10C50"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1</w:t>
            </w:r>
          </w:p>
        </w:tc>
        <w:tc>
          <w:tcPr>
            <w:tcW w:w="1080" w:type="dxa"/>
            <w:shd w:val="clear" w:color="auto" w:fill="auto"/>
            <w:vAlign w:val="center"/>
            <w:hideMark/>
          </w:tcPr>
          <w:p w14:paraId="0DCC3B75" w14:textId="46E43891" w:rsidR="00D10C50" w:rsidRPr="00F8358C" w:rsidRDefault="00D10C50"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32.27</w:t>
            </w:r>
            <w:r w:rsidRPr="00F8358C">
              <w:rPr>
                <w:rFonts w:ascii="Arial" w:hAnsi="Arial" w:cs="Arial"/>
                <w:bCs/>
                <w:color w:val="000000"/>
                <w:sz w:val="18"/>
                <w:szCs w:val="18"/>
              </w:rPr>
              <w:t xml:space="preserve"> </w:t>
            </w:r>
          </w:p>
        </w:tc>
        <w:tc>
          <w:tcPr>
            <w:tcW w:w="1440" w:type="dxa"/>
            <w:shd w:val="clear" w:color="auto" w:fill="auto"/>
            <w:vAlign w:val="center"/>
          </w:tcPr>
          <w:p w14:paraId="6F11BEE8" w14:textId="205DD6E5" w:rsidR="00D10C50" w:rsidRPr="00F8358C" w:rsidRDefault="00D10C50"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32.27</w:t>
            </w:r>
          </w:p>
        </w:tc>
      </w:tr>
      <w:tr w:rsidR="00D10C50" w:rsidRPr="00F8358C" w14:paraId="28502710" w14:textId="77777777" w:rsidTr="006C4931">
        <w:trPr>
          <w:trHeight w:val="216"/>
        </w:trPr>
        <w:tc>
          <w:tcPr>
            <w:tcW w:w="2535" w:type="dxa"/>
            <w:shd w:val="clear" w:color="auto" w:fill="auto"/>
            <w:vAlign w:val="center"/>
            <w:hideMark/>
          </w:tcPr>
          <w:p w14:paraId="235E21DE" w14:textId="64F5E243" w:rsidR="00D10C50" w:rsidRPr="00F8358C" w:rsidRDefault="00D10C50"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r>
              <w:rPr>
                <w:rFonts w:ascii="Arial" w:hAnsi="Arial" w:cs="Arial"/>
                <w:bCs/>
                <w:color w:val="000000"/>
                <w:sz w:val="18"/>
                <w:szCs w:val="18"/>
              </w:rPr>
              <w:t>**</w:t>
            </w:r>
          </w:p>
        </w:tc>
        <w:tc>
          <w:tcPr>
            <w:tcW w:w="1170" w:type="dxa"/>
            <w:shd w:val="clear" w:color="auto" w:fill="auto"/>
            <w:vAlign w:val="center"/>
            <w:hideMark/>
          </w:tcPr>
          <w:p w14:paraId="6D460070" w14:textId="77777777" w:rsidR="00D10C50" w:rsidRPr="00F8358C" w:rsidRDefault="00D10C50"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14:paraId="318BAAC5" w14:textId="77777777" w:rsidR="00D10C50" w:rsidRPr="00F8358C" w:rsidRDefault="00D10C50"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14:paraId="56231890" w14:textId="77777777" w:rsidR="00D10C50" w:rsidRPr="00F8358C" w:rsidRDefault="00D10C50"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0.5</w:t>
            </w:r>
          </w:p>
        </w:tc>
        <w:tc>
          <w:tcPr>
            <w:tcW w:w="1080" w:type="dxa"/>
            <w:shd w:val="clear" w:color="auto" w:fill="auto"/>
            <w:vAlign w:val="center"/>
            <w:hideMark/>
          </w:tcPr>
          <w:p w14:paraId="1B7233B7" w14:textId="720DCFB1" w:rsidR="00D10C50" w:rsidRPr="00F8358C" w:rsidRDefault="00D10C50"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w:t>
            </w:r>
          </w:p>
        </w:tc>
        <w:tc>
          <w:tcPr>
            <w:tcW w:w="1080" w:type="dxa"/>
            <w:shd w:val="clear" w:color="auto" w:fill="auto"/>
            <w:vAlign w:val="center"/>
            <w:hideMark/>
          </w:tcPr>
          <w:p w14:paraId="0736C070" w14:textId="6D43D95A" w:rsidR="00D10C50" w:rsidRPr="00F8358C" w:rsidRDefault="00D10C50" w:rsidP="003370FE">
            <w:pPr>
              <w:widowControl/>
              <w:autoSpaceDE/>
              <w:autoSpaceDN/>
              <w:adjustRightInd/>
              <w:jc w:val="right"/>
              <w:rPr>
                <w:rFonts w:ascii="Arial" w:hAnsi="Arial" w:cs="Arial"/>
                <w:color w:val="000000"/>
                <w:sz w:val="18"/>
                <w:szCs w:val="18"/>
              </w:rPr>
            </w:pPr>
            <w:r w:rsidRPr="00ED75C6">
              <w:rPr>
                <w:rFonts w:ascii="Arial" w:hAnsi="Arial" w:cs="Arial"/>
                <w:bCs/>
                <w:color w:val="000000"/>
                <w:sz w:val="18"/>
                <w:szCs w:val="18"/>
              </w:rPr>
              <w:t>45.93</w:t>
            </w:r>
          </w:p>
        </w:tc>
        <w:tc>
          <w:tcPr>
            <w:tcW w:w="1440" w:type="dxa"/>
            <w:shd w:val="clear" w:color="auto" w:fill="auto"/>
            <w:vAlign w:val="center"/>
          </w:tcPr>
          <w:p w14:paraId="5A812AB4" w14:textId="760AE60D" w:rsidR="00D10C50" w:rsidRPr="00F8358C" w:rsidRDefault="00E24183"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137.79</w:t>
            </w:r>
          </w:p>
        </w:tc>
      </w:tr>
      <w:tr w:rsidR="00D10C50" w:rsidRPr="00911863" w14:paraId="3CC9E96B" w14:textId="77777777" w:rsidTr="006C4931">
        <w:trPr>
          <w:trHeight w:val="216"/>
        </w:trPr>
        <w:tc>
          <w:tcPr>
            <w:tcW w:w="9555" w:type="dxa"/>
            <w:gridSpan w:val="7"/>
            <w:shd w:val="clear" w:color="auto" w:fill="D9D9D9" w:themeFill="background1" w:themeFillShade="D9"/>
            <w:vAlign w:val="center"/>
          </w:tcPr>
          <w:p w14:paraId="19F08FD0" w14:textId="215D4D18" w:rsidR="00D10C50" w:rsidRPr="00911863" w:rsidRDefault="00D10C50" w:rsidP="003370FE">
            <w:pPr>
              <w:widowControl/>
              <w:autoSpaceDE/>
              <w:autoSpaceDN/>
              <w:adjustRightInd/>
              <w:rPr>
                <w:rFonts w:ascii="Arial" w:hAnsi="Arial" w:cs="Arial"/>
                <w:bCs/>
                <w:i/>
                <w:color w:val="000000"/>
                <w:sz w:val="18"/>
                <w:szCs w:val="18"/>
              </w:rPr>
            </w:pPr>
            <w:r w:rsidRPr="00911863">
              <w:rPr>
                <w:rFonts w:ascii="Arial" w:hAnsi="Arial" w:cs="Arial"/>
                <w:b/>
                <w:bCs/>
                <w:i/>
                <w:color w:val="000000"/>
                <w:sz w:val="18"/>
                <w:szCs w:val="18"/>
              </w:rPr>
              <w:t xml:space="preserve">Quarterly Report  - Form 3-202-55g Sea Turtle Rehabilitation </w:t>
            </w:r>
          </w:p>
        </w:tc>
      </w:tr>
      <w:tr w:rsidR="00D10C50" w:rsidRPr="00F8358C" w14:paraId="5EE25DA2" w14:textId="77777777" w:rsidTr="006C4931">
        <w:trPr>
          <w:trHeight w:val="216"/>
        </w:trPr>
        <w:tc>
          <w:tcPr>
            <w:tcW w:w="2535" w:type="dxa"/>
            <w:shd w:val="clear" w:color="auto" w:fill="auto"/>
            <w:vAlign w:val="center"/>
          </w:tcPr>
          <w:p w14:paraId="290C72F5" w14:textId="7B6A4B91" w:rsidR="00D10C50" w:rsidRPr="00F8358C" w:rsidRDefault="00D10C50" w:rsidP="003370FE">
            <w:pPr>
              <w:widowControl/>
              <w:autoSpaceDE/>
              <w:autoSpaceDN/>
              <w:adjustRightInd/>
              <w:rPr>
                <w:rFonts w:ascii="Arial" w:hAnsi="Arial" w:cs="Arial"/>
                <w:b/>
                <w:bCs/>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r>
              <w:rPr>
                <w:rFonts w:ascii="Arial" w:hAnsi="Arial" w:cs="Arial"/>
                <w:bCs/>
                <w:color w:val="000000"/>
                <w:sz w:val="18"/>
                <w:szCs w:val="18"/>
              </w:rPr>
              <w:t>**</w:t>
            </w:r>
          </w:p>
        </w:tc>
        <w:tc>
          <w:tcPr>
            <w:tcW w:w="1170" w:type="dxa"/>
            <w:shd w:val="clear" w:color="auto" w:fill="auto"/>
            <w:vAlign w:val="center"/>
          </w:tcPr>
          <w:p w14:paraId="5DA2E69C" w14:textId="77777777" w:rsidR="00D10C50" w:rsidRPr="00F8358C" w:rsidRDefault="00D10C50" w:rsidP="003370FE">
            <w:pPr>
              <w:widowControl/>
              <w:autoSpaceDE/>
              <w:autoSpaceDN/>
              <w:adjustRightInd/>
              <w:jc w:val="center"/>
              <w:rPr>
                <w:rFonts w:ascii="Arial" w:hAnsi="Arial" w:cs="Arial"/>
                <w:bCs/>
                <w:color w:val="000000"/>
                <w:sz w:val="18"/>
                <w:szCs w:val="18"/>
              </w:rPr>
            </w:pPr>
            <w:r w:rsidRPr="00F8358C">
              <w:rPr>
                <w:rFonts w:ascii="Arial" w:hAnsi="Arial" w:cs="Arial"/>
                <w:bCs/>
                <w:color w:val="000000"/>
                <w:sz w:val="18"/>
                <w:szCs w:val="18"/>
              </w:rPr>
              <w:t>20</w:t>
            </w:r>
          </w:p>
        </w:tc>
        <w:tc>
          <w:tcPr>
            <w:tcW w:w="1080" w:type="dxa"/>
            <w:shd w:val="clear" w:color="auto" w:fill="auto"/>
            <w:vAlign w:val="center"/>
          </w:tcPr>
          <w:p w14:paraId="4D75E50F" w14:textId="77777777" w:rsidR="00D10C50" w:rsidRPr="00F8358C" w:rsidRDefault="00D10C50" w:rsidP="003370FE">
            <w:pPr>
              <w:widowControl/>
              <w:autoSpaceDE/>
              <w:autoSpaceDN/>
              <w:adjustRightInd/>
              <w:jc w:val="center"/>
              <w:rPr>
                <w:rFonts w:ascii="Arial" w:hAnsi="Arial" w:cs="Arial"/>
                <w:bCs/>
                <w:color w:val="000000"/>
                <w:sz w:val="18"/>
                <w:szCs w:val="18"/>
              </w:rPr>
            </w:pPr>
            <w:r w:rsidRPr="00F8358C">
              <w:rPr>
                <w:rFonts w:ascii="Arial" w:hAnsi="Arial" w:cs="Arial"/>
                <w:bCs/>
                <w:color w:val="000000"/>
                <w:sz w:val="18"/>
                <w:szCs w:val="18"/>
              </w:rPr>
              <w:t>20</w:t>
            </w:r>
          </w:p>
        </w:tc>
        <w:tc>
          <w:tcPr>
            <w:tcW w:w="1170" w:type="dxa"/>
            <w:shd w:val="clear" w:color="auto" w:fill="auto"/>
            <w:vAlign w:val="center"/>
          </w:tcPr>
          <w:p w14:paraId="3EE149FD" w14:textId="1B1A6F33" w:rsidR="00D10C50" w:rsidRPr="00F8358C" w:rsidRDefault="00E96A11" w:rsidP="003370FE">
            <w:pPr>
              <w:widowControl/>
              <w:autoSpaceDE/>
              <w:autoSpaceDN/>
              <w:adjustRightInd/>
              <w:jc w:val="center"/>
              <w:rPr>
                <w:rFonts w:ascii="Arial" w:hAnsi="Arial" w:cs="Arial"/>
                <w:bCs/>
                <w:color w:val="000000"/>
                <w:sz w:val="18"/>
                <w:szCs w:val="18"/>
              </w:rPr>
            </w:pPr>
            <w:r>
              <w:rPr>
                <w:rFonts w:ascii="Arial" w:hAnsi="Arial" w:cs="Arial"/>
                <w:bCs/>
                <w:color w:val="000000"/>
                <w:sz w:val="18"/>
                <w:szCs w:val="18"/>
              </w:rPr>
              <w:t>0</w:t>
            </w:r>
            <w:r w:rsidR="00D10C50" w:rsidRPr="00F8358C">
              <w:rPr>
                <w:rFonts w:ascii="Arial" w:hAnsi="Arial" w:cs="Arial"/>
                <w:bCs/>
                <w:color w:val="000000"/>
                <w:sz w:val="18"/>
                <w:szCs w:val="18"/>
              </w:rPr>
              <w:t>.5</w:t>
            </w:r>
          </w:p>
        </w:tc>
        <w:tc>
          <w:tcPr>
            <w:tcW w:w="1080" w:type="dxa"/>
            <w:shd w:val="clear" w:color="auto" w:fill="auto"/>
            <w:vAlign w:val="center"/>
          </w:tcPr>
          <w:p w14:paraId="63E04B12" w14:textId="77777777" w:rsidR="00D10C50" w:rsidRPr="00F8358C" w:rsidRDefault="00D10C50" w:rsidP="003370FE">
            <w:pPr>
              <w:widowControl/>
              <w:autoSpaceDE/>
              <w:autoSpaceDN/>
              <w:adjustRightInd/>
              <w:jc w:val="right"/>
              <w:rPr>
                <w:rFonts w:ascii="Arial" w:hAnsi="Arial" w:cs="Arial"/>
                <w:bCs/>
                <w:color w:val="000000"/>
                <w:sz w:val="18"/>
                <w:szCs w:val="18"/>
              </w:rPr>
            </w:pPr>
            <w:r w:rsidRPr="00F8358C">
              <w:rPr>
                <w:rFonts w:ascii="Arial" w:hAnsi="Arial" w:cs="Arial"/>
                <w:bCs/>
                <w:color w:val="000000"/>
                <w:sz w:val="18"/>
                <w:szCs w:val="18"/>
              </w:rPr>
              <w:t>10</w:t>
            </w:r>
          </w:p>
        </w:tc>
        <w:tc>
          <w:tcPr>
            <w:tcW w:w="1080" w:type="dxa"/>
            <w:shd w:val="clear" w:color="auto" w:fill="auto"/>
            <w:vAlign w:val="center"/>
          </w:tcPr>
          <w:p w14:paraId="2EACDB6A" w14:textId="77777777" w:rsidR="00D10C50" w:rsidRPr="00F8358C" w:rsidRDefault="00D10C50" w:rsidP="003370FE">
            <w:pPr>
              <w:widowControl/>
              <w:autoSpaceDE/>
              <w:autoSpaceDN/>
              <w:adjustRightInd/>
              <w:jc w:val="right"/>
              <w:rPr>
                <w:rFonts w:ascii="Arial" w:hAnsi="Arial" w:cs="Arial"/>
                <w:bCs/>
                <w:color w:val="000000"/>
                <w:sz w:val="18"/>
                <w:szCs w:val="18"/>
              </w:rPr>
            </w:pPr>
            <w:r>
              <w:rPr>
                <w:rFonts w:ascii="Arial" w:hAnsi="Arial" w:cs="Arial"/>
                <w:bCs/>
                <w:color w:val="000000"/>
                <w:sz w:val="18"/>
                <w:szCs w:val="18"/>
              </w:rPr>
              <w:t>32.27</w:t>
            </w:r>
            <w:r w:rsidRPr="00F8358C">
              <w:rPr>
                <w:rFonts w:ascii="Arial" w:hAnsi="Arial" w:cs="Arial"/>
                <w:bCs/>
                <w:color w:val="000000"/>
                <w:sz w:val="18"/>
                <w:szCs w:val="18"/>
              </w:rPr>
              <w:t xml:space="preserve"> </w:t>
            </w:r>
          </w:p>
        </w:tc>
        <w:tc>
          <w:tcPr>
            <w:tcW w:w="1440" w:type="dxa"/>
            <w:shd w:val="clear" w:color="auto" w:fill="auto"/>
            <w:vAlign w:val="center"/>
          </w:tcPr>
          <w:p w14:paraId="386A3E3C" w14:textId="50C3857A" w:rsidR="00D10C50" w:rsidRPr="00F8358C" w:rsidRDefault="00D10C50" w:rsidP="003370FE">
            <w:pPr>
              <w:widowControl/>
              <w:autoSpaceDE/>
              <w:autoSpaceDN/>
              <w:adjustRightInd/>
              <w:jc w:val="right"/>
              <w:rPr>
                <w:rFonts w:ascii="Arial" w:hAnsi="Arial" w:cs="Arial"/>
                <w:bCs/>
                <w:color w:val="000000"/>
                <w:sz w:val="18"/>
                <w:szCs w:val="18"/>
              </w:rPr>
            </w:pPr>
            <w:r>
              <w:rPr>
                <w:rFonts w:ascii="Arial" w:hAnsi="Arial" w:cs="Arial"/>
                <w:bCs/>
                <w:color w:val="000000"/>
                <w:sz w:val="18"/>
                <w:szCs w:val="18"/>
              </w:rPr>
              <w:t>322.70</w:t>
            </w:r>
          </w:p>
        </w:tc>
      </w:tr>
      <w:tr w:rsidR="00D10C50" w:rsidRPr="00AA4AA4" w14:paraId="1F171FC5" w14:textId="77777777" w:rsidTr="006C4931">
        <w:trPr>
          <w:trHeight w:val="216"/>
        </w:trPr>
        <w:tc>
          <w:tcPr>
            <w:tcW w:w="9555" w:type="dxa"/>
            <w:gridSpan w:val="7"/>
            <w:shd w:val="clear" w:color="auto" w:fill="D9D9D9" w:themeFill="background1" w:themeFillShade="D9"/>
            <w:vAlign w:val="center"/>
          </w:tcPr>
          <w:p w14:paraId="0115096C" w14:textId="24DF08D2" w:rsidR="00D10C50" w:rsidRPr="00AA4AA4" w:rsidRDefault="00D10C50" w:rsidP="003370FE">
            <w:pPr>
              <w:widowControl/>
              <w:autoSpaceDE/>
              <w:autoSpaceDN/>
              <w:adjustRightInd/>
              <w:rPr>
                <w:rFonts w:ascii="Arial" w:hAnsi="Arial" w:cs="Arial"/>
                <w:bCs/>
                <w:i/>
                <w:color w:val="000000"/>
                <w:sz w:val="18"/>
                <w:szCs w:val="18"/>
              </w:rPr>
            </w:pPr>
            <w:r w:rsidRPr="00AA4AA4">
              <w:rPr>
                <w:rFonts w:ascii="Arial" w:hAnsi="Arial" w:cs="Arial"/>
                <w:b/>
                <w:bCs/>
                <w:i/>
                <w:color w:val="000000"/>
                <w:sz w:val="18"/>
                <w:szCs w:val="18"/>
              </w:rPr>
              <w:t xml:space="preserve">Notification (Escape of </w:t>
            </w:r>
            <w:r>
              <w:rPr>
                <w:rFonts w:ascii="Arial" w:hAnsi="Arial" w:cs="Arial"/>
                <w:b/>
                <w:bCs/>
                <w:i/>
                <w:color w:val="000000"/>
                <w:sz w:val="18"/>
                <w:szCs w:val="18"/>
              </w:rPr>
              <w:t>W</w:t>
            </w:r>
            <w:r w:rsidRPr="00AA4AA4">
              <w:rPr>
                <w:rFonts w:ascii="Arial" w:hAnsi="Arial" w:cs="Arial"/>
                <w:b/>
                <w:bCs/>
                <w:i/>
                <w:color w:val="000000"/>
                <w:sz w:val="18"/>
                <w:szCs w:val="18"/>
              </w:rPr>
              <w:t>ildlife)</w:t>
            </w:r>
          </w:p>
        </w:tc>
      </w:tr>
      <w:tr w:rsidR="00D10C50" w:rsidRPr="00F8358C" w14:paraId="07328A6B" w14:textId="77777777" w:rsidTr="006C4931">
        <w:trPr>
          <w:trHeight w:val="216"/>
        </w:trPr>
        <w:tc>
          <w:tcPr>
            <w:tcW w:w="2535" w:type="dxa"/>
            <w:shd w:val="clear" w:color="auto" w:fill="auto"/>
            <w:vAlign w:val="center"/>
            <w:hideMark/>
          </w:tcPr>
          <w:p w14:paraId="25F76B54" w14:textId="242EAD1C" w:rsidR="00D10C50" w:rsidRPr="00F8358C" w:rsidRDefault="00D10C50" w:rsidP="003370FE">
            <w:pPr>
              <w:widowControl/>
              <w:autoSpaceDE/>
              <w:autoSpaceDN/>
              <w:adjustRightInd/>
              <w:rPr>
                <w:rFonts w:ascii="Arial" w:hAnsi="Arial" w:cs="Arial"/>
                <w:b/>
                <w:bCs/>
                <w:color w:val="000000"/>
                <w:sz w:val="18"/>
                <w:szCs w:val="18"/>
              </w:rPr>
            </w:pPr>
            <w:r>
              <w:rPr>
                <w:rFonts w:ascii="Arial" w:hAnsi="Arial" w:cs="Arial"/>
                <w:bCs/>
                <w:color w:val="000000"/>
                <w:sz w:val="18"/>
                <w:szCs w:val="18"/>
              </w:rPr>
              <w:t xml:space="preserve">     Private Sector</w:t>
            </w:r>
          </w:p>
        </w:tc>
        <w:tc>
          <w:tcPr>
            <w:tcW w:w="1170" w:type="dxa"/>
            <w:shd w:val="clear" w:color="auto" w:fill="auto"/>
            <w:vAlign w:val="center"/>
            <w:hideMark/>
          </w:tcPr>
          <w:p w14:paraId="1FDD392E" w14:textId="77777777" w:rsidR="00D10C50" w:rsidRPr="00F8358C" w:rsidRDefault="00D10C50"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w:t>
            </w:r>
          </w:p>
        </w:tc>
        <w:tc>
          <w:tcPr>
            <w:tcW w:w="1080" w:type="dxa"/>
            <w:shd w:val="clear" w:color="auto" w:fill="auto"/>
            <w:vAlign w:val="center"/>
            <w:hideMark/>
          </w:tcPr>
          <w:p w14:paraId="04E74E04" w14:textId="77777777" w:rsidR="00D10C50" w:rsidRPr="00F8358C" w:rsidRDefault="00D10C50"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w:t>
            </w:r>
          </w:p>
        </w:tc>
        <w:tc>
          <w:tcPr>
            <w:tcW w:w="1170" w:type="dxa"/>
            <w:shd w:val="clear" w:color="auto" w:fill="auto"/>
            <w:vAlign w:val="center"/>
            <w:hideMark/>
          </w:tcPr>
          <w:p w14:paraId="38A89AB0" w14:textId="77777777" w:rsidR="00D10C50" w:rsidRPr="00F8358C" w:rsidRDefault="00D10C50"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w:t>
            </w:r>
          </w:p>
        </w:tc>
        <w:tc>
          <w:tcPr>
            <w:tcW w:w="1080" w:type="dxa"/>
            <w:shd w:val="clear" w:color="auto" w:fill="auto"/>
            <w:vAlign w:val="center"/>
            <w:hideMark/>
          </w:tcPr>
          <w:p w14:paraId="3743245C" w14:textId="77777777" w:rsidR="00D10C50" w:rsidRPr="00F8358C" w:rsidRDefault="00D10C50"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1</w:t>
            </w:r>
          </w:p>
        </w:tc>
        <w:tc>
          <w:tcPr>
            <w:tcW w:w="1080" w:type="dxa"/>
            <w:shd w:val="clear" w:color="auto" w:fill="auto"/>
            <w:vAlign w:val="center"/>
            <w:hideMark/>
          </w:tcPr>
          <w:p w14:paraId="25D6AFC5" w14:textId="783B845C" w:rsidR="00D10C50" w:rsidRPr="00F8358C" w:rsidRDefault="00D10C50"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32.27</w:t>
            </w:r>
            <w:r w:rsidRPr="00F8358C">
              <w:rPr>
                <w:rFonts w:ascii="Arial" w:hAnsi="Arial" w:cs="Arial"/>
                <w:bCs/>
                <w:color w:val="000000"/>
                <w:sz w:val="18"/>
                <w:szCs w:val="18"/>
              </w:rPr>
              <w:t xml:space="preserve"> </w:t>
            </w:r>
          </w:p>
        </w:tc>
        <w:tc>
          <w:tcPr>
            <w:tcW w:w="1440" w:type="dxa"/>
            <w:shd w:val="clear" w:color="auto" w:fill="auto"/>
            <w:vAlign w:val="center"/>
          </w:tcPr>
          <w:p w14:paraId="3821E3F2" w14:textId="5249D71A" w:rsidR="00D10C50" w:rsidRPr="00F8358C" w:rsidRDefault="00D10C50"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32.27</w:t>
            </w:r>
          </w:p>
        </w:tc>
      </w:tr>
      <w:tr w:rsidR="00D10C50" w:rsidRPr="00FE7401" w14:paraId="166249B5" w14:textId="77777777" w:rsidTr="006C4931">
        <w:trPr>
          <w:trHeight w:val="216"/>
        </w:trPr>
        <w:tc>
          <w:tcPr>
            <w:tcW w:w="9555" w:type="dxa"/>
            <w:gridSpan w:val="7"/>
            <w:shd w:val="clear" w:color="auto" w:fill="95B3D7" w:themeFill="accent1" w:themeFillTint="99"/>
            <w:vAlign w:val="center"/>
            <w:hideMark/>
          </w:tcPr>
          <w:p w14:paraId="600AB8D9" w14:textId="5D229B33" w:rsidR="00D10C50" w:rsidRPr="00FE7401" w:rsidRDefault="00D10C50" w:rsidP="003370FE">
            <w:pPr>
              <w:widowControl/>
              <w:autoSpaceDE/>
              <w:autoSpaceDN/>
              <w:adjustRightInd/>
              <w:rPr>
                <w:rFonts w:ascii="Arial" w:hAnsi="Arial" w:cs="Arial"/>
                <w:b/>
                <w:color w:val="000000"/>
                <w:sz w:val="18"/>
                <w:szCs w:val="18"/>
              </w:rPr>
            </w:pPr>
            <w:r w:rsidRPr="00FE7401">
              <w:rPr>
                <w:rFonts w:ascii="Arial" w:hAnsi="Arial" w:cs="Arial"/>
                <w:b/>
                <w:color w:val="000000"/>
                <w:sz w:val="18"/>
                <w:szCs w:val="18"/>
              </w:rPr>
              <w:t>HABITAT CONSERVATION PLAN</w:t>
            </w:r>
          </w:p>
        </w:tc>
      </w:tr>
      <w:tr w:rsidR="00D10C50" w:rsidRPr="000E32CD" w14:paraId="6F29F5FB" w14:textId="77777777" w:rsidTr="006C4931">
        <w:trPr>
          <w:trHeight w:val="216"/>
        </w:trPr>
        <w:tc>
          <w:tcPr>
            <w:tcW w:w="9555" w:type="dxa"/>
            <w:gridSpan w:val="7"/>
            <w:shd w:val="clear" w:color="auto" w:fill="D9D9D9" w:themeFill="background1" w:themeFillShade="D9"/>
            <w:vAlign w:val="center"/>
            <w:hideMark/>
          </w:tcPr>
          <w:p w14:paraId="6103F063" w14:textId="50C2EB01" w:rsidR="00D10C50" w:rsidRPr="000E32CD" w:rsidRDefault="00D10C50" w:rsidP="003370FE">
            <w:pPr>
              <w:widowControl/>
              <w:autoSpaceDE/>
              <w:autoSpaceDN/>
              <w:adjustRightInd/>
              <w:rPr>
                <w:rFonts w:ascii="Arial" w:hAnsi="Arial" w:cs="Arial"/>
                <w:i/>
                <w:color w:val="000000"/>
                <w:sz w:val="18"/>
                <w:szCs w:val="18"/>
              </w:rPr>
            </w:pPr>
            <w:r w:rsidRPr="000E32CD">
              <w:rPr>
                <w:rFonts w:ascii="Arial" w:hAnsi="Arial" w:cs="Arial"/>
                <w:b/>
                <w:bCs/>
                <w:i/>
                <w:color w:val="000000"/>
                <w:sz w:val="18"/>
                <w:szCs w:val="18"/>
              </w:rPr>
              <w:t>A</w:t>
            </w:r>
            <w:r w:rsidRPr="000E32CD">
              <w:rPr>
                <w:rFonts w:ascii="Arial" w:hAnsi="Arial" w:cs="Arial"/>
                <w:b/>
                <w:bCs/>
                <w:i/>
                <w:iCs/>
                <w:color w:val="000000"/>
                <w:sz w:val="18"/>
                <w:szCs w:val="18"/>
              </w:rPr>
              <w:t>pplication</w:t>
            </w:r>
            <w:r>
              <w:rPr>
                <w:rFonts w:ascii="Arial" w:hAnsi="Arial" w:cs="Arial"/>
                <w:b/>
                <w:bCs/>
                <w:i/>
                <w:iCs/>
                <w:color w:val="000000"/>
                <w:sz w:val="18"/>
                <w:szCs w:val="18"/>
              </w:rPr>
              <w:t xml:space="preserve"> </w:t>
            </w:r>
            <w:r w:rsidRPr="00AA4AA4">
              <w:rPr>
                <w:rFonts w:ascii="Arial" w:hAnsi="Arial" w:cs="Arial"/>
                <w:b/>
                <w:i/>
                <w:color w:val="000000"/>
                <w:sz w:val="18"/>
                <w:szCs w:val="18"/>
              </w:rPr>
              <w:t>(</w:t>
            </w:r>
            <w:r>
              <w:rPr>
                <w:rFonts w:ascii="Arial" w:hAnsi="Arial" w:cs="Arial"/>
                <w:b/>
                <w:i/>
                <w:color w:val="000000"/>
                <w:sz w:val="18"/>
                <w:szCs w:val="18"/>
              </w:rPr>
              <w:t xml:space="preserve">Form </w:t>
            </w:r>
            <w:r w:rsidRPr="00AA4AA4">
              <w:rPr>
                <w:rFonts w:ascii="Arial" w:hAnsi="Arial" w:cs="Arial"/>
                <w:b/>
                <w:i/>
                <w:color w:val="000000"/>
                <w:sz w:val="18"/>
                <w:szCs w:val="18"/>
              </w:rPr>
              <w:t>3-200-56)</w:t>
            </w:r>
          </w:p>
        </w:tc>
      </w:tr>
      <w:tr w:rsidR="00D10C50" w:rsidRPr="00112378" w14:paraId="0E678973" w14:textId="77777777" w:rsidTr="008371AF">
        <w:trPr>
          <w:trHeight w:val="216"/>
        </w:trPr>
        <w:tc>
          <w:tcPr>
            <w:tcW w:w="2535" w:type="dxa"/>
            <w:shd w:val="clear" w:color="auto" w:fill="auto"/>
            <w:vAlign w:val="center"/>
            <w:hideMark/>
          </w:tcPr>
          <w:p w14:paraId="37CE8D3A" w14:textId="5CBCE51C" w:rsidR="00D10C50" w:rsidRPr="00112378" w:rsidRDefault="00D10C50"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112378">
              <w:rPr>
                <w:rFonts w:ascii="Arial" w:hAnsi="Arial" w:cs="Arial"/>
                <w:bCs/>
                <w:color w:val="000000"/>
                <w:sz w:val="18"/>
                <w:szCs w:val="18"/>
              </w:rPr>
              <w:t>Individuals</w:t>
            </w:r>
          </w:p>
        </w:tc>
        <w:tc>
          <w:tcPr>
            <w:tcW w:w="1170" w:type="dxa"/>
            <w:shd w:val="clear" w:color="auto" w:fill="auto"/>
            <w:vAlign w:val="center"/>
            <w:hideMark/>
          </w:tcPr>
          <w:p w14:paraId="0A0CCB68" w14:textId="4FE33EF1" w:rsidR="00D10C50" w:rsidRPr="00112378" w:rsidRDefault="00D10C50" w:rsidP="003370FE">
            <w:pPr>
              <w:widowControl/>
              <w:autoSpaceDE/>
              <w:autoSpaceDN/>
              <w:adjustRightInd/>
              <w:jc w:val="center"/>
              <w:rPr>
                <w:rFonts w:ascii="Arial" w:hAnsi="Arial" w:cs="Arial"/>
                <w:color w:val="000000"/>
                <w:sz w:val="18"/>
                <w:szCs w:val="18"/>
              </w:rPr>
            </w:pPr>
            <w:r w:rsidRPr="00112378">
              <w:rPr>
                <w:rFonts w:ascii="Arial" w:hAnsi="Arial" w:cs="Arial"/>
                <w:color w:val="000000"/>
                <w:sz w:val="18"/>
                <w:szCs w:val="18"/>
              </w:rPr>
              <w:t>30</w:t>
            </w:r>
          </w:p>
        </w:tc>
        <w:tc>
          <w:tcPr>
            <w:tcW w:w="1080" w:type="dxa"/>
            <w:shd w:val="clear" w:color="auto" w:fill="auto"/>
            <w:vAlign w:val="center"/>
            <w:hideMark/>
          </w:tcPr>
          <w:p w14:paraId="27E40663" w14:textId="3B29F0E1" w:rsidR="00D10C50" w:rsidRPr="00112378" w:rsidRDefault="00D10C50" w:rsidP="003370FE">
            <w:pPr>
              <w:widowControl/>
              <w:autoSpaceDE/>
              <w:autoSpaceDN/>
              <w:adjustRightInd/>
              <w:jc w:val="center"/>
              <w:rPr>
                <w:rFonts w:ascii="Arial" w:hAnsi="Arial" w:cs="Arial"/>
                <w:color w:val="000000"/>
                <w:sz w:val="18"/>
                <w:szCs w:val="18"/>
              </w:rPr>
            </w:pPr>
            <w:r w:rsidRPr="00112378">
              <w:rPr>
                <w:rFonts w:ascii="Arial" w:hAnsi="Arial" w:cs="Arial"/>
                <w:color w:val="000000"/>
                <w:sz w:val="18"/>
                <w:szCs w:val="18"/>
              </w:rPr>
              <w:t>30</w:t>
            </w:r>
          </w:p>
        </w:tc>
        <w:tc>
          <w:tcPr>
            <w:tcW w:w="1170" w:type="dxa"/>
            <w:shd w:val="clear" w:color="auto" w:fill="auto"/>
            <w:vAlign w:val="center"/>
            <w:hideMark/>
          </w:tcPr>
          <w:p w14:paraId="71D5C0E1" w14:textId="186BE357" w:rsidR="00D10C50" w:rsidRPr="00112378" w:rsidRDefault="00D10C50" w:rsidP="003370FE">
            <w:pPr>
              <w:widowControl/>
              <w:autoSpaceDE/>
              <w:autoSpaceDN/>
              <w:adjustRightInd/>
              <w:jc w:val="center"/>
              <w:rPr>
                <w:rFonts w:ascii="Arial" w:hAnsi="Arial" w:cs="Arial"/>
                <w:color w:val="000000"/>
                <w:sz w:val="18"/>
                <w:szCs w:val="18"/>
              </w:rPr>
            </w:pPr>
            <w:r>
              <w:rPr>
                <w:rFonts w:ascii="Arial" w:hAnsi="Arial" w:cs="Arial"/>
                <w:bCs/>
                <w:color w:val="000000"/>
                <w:sz w:val="18"/>
                <w:szCs w:val="18"/>
              </w:rPr>
              <w:t>3</w:t>
            </w:r>
          </w:p>
        </w:tc>
        <w:tc>
          <w:tcPr>
            <w:tcW w:w="1080" w:type="dxa"/>
            <w:shd w:val="clear" w:color="auto" w:fill="auto"/>
            <w:vAlign w:val="center"/>
          </w:tcPr>
          <w:p w14:paraId="30556B6E" w14:textId="15F78056" w:rsidR="00D10C50" w:rsidRPr="00112378" w:rsidRDefault="00D10C50"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90</w:t>
            </w:r>
          </w:p>
        </w:tc>
        <w:tc>
          <w:tcPr>
            <w:tcW w:w="1080" w:type="dxa"/>
            <w:shd w:val="clear" w:color="auto" w:fill="auto"/>
            <w:vAlign w:val="center"/>
            <w:hideMark/>
          </w:tcPr>
          <w:p w14:paraId="58071FD2" w14:textId="0B4E6E22" w:rsidR="00D10C50" w:rsidRPr="00112378" w:rsidRDefault="00D10C50" w:rsidP="003370FE">
            <w:pPr>
              <w:widowControl/>
              <w:autoSpaceDE/>
              <w:autoSpaceDN/>
              <w:adjustRightInd/>
              <w:jc w:val="right"/>
              <w:rPr>
                <w:rFonts w:ascii="Arial" w:hAnsi="Arial" w:cs="Arial"/>
                <w:color w:val="000000"/>
                <w:sz w:val="18"/>
                <w:szCs w:val="18"/>
              </w:rPr>
            </w:pPr>
            <w:r w:rsidRPr="00112378">
              <w:rPr>
                <w:rFonts w:ascii="Arial" w:hAnsi="Arial" w:cs="Arial"/>
                <w:bCs/>
                <w:color w:val="000000"/>
                <w:sz w:val="18"/>
                <w:szCs w:val="18"/>
              </w:rPr>
              <w:t>34.15</w:t>
            </w:r>
          </w:p>
        </w:tc>
        <w:tc>
          <w:tcPr>
            <w:tcW w:w="1440" w:type="dxa"/>
            <w:shd w:val="clear" w:color="auto" w:fill="auto"/>
            <w:vAlign w:val="center"/>
          </w:tcPr>
          <w:p w14:paraId="245C925C" w14:textId="69925E31" w:rsidR="00D10C50" w:rsidRPr="00112378" w:rsidRDefault="00D10C50"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3,073.50</w:t>
            </w:r>
          </w:p>
        </w:tc>
      </w:tr>
      <w:tr w:rsidR="00D10C50" w:rsidRPr="00112378" w14:paraId="53481012" w14:textId="77777777" w:rsidTr="008371AF">
        <w:trPr>
          <w:trHeight w:val="216"/>
        </w:trPr>
        <w:tc>
          <w:tcPr>
            <w:tcW w:w="2535" w:type="dxa"/>
            <w:shd w:val="clear" w:color="auto" w:fill="auto"/>
            <w:vAlign w:val="center"/>
            <w:hideMark/>
          </w:tcPr>
          <w:p w14:paraId="3510B2D5" w14:textId="1C6F5F56" w:rsidR="00D10C50" w:rsidRPr="00112378" w:rsidRDefault="00D10C50" w:rsidP="003370FE">
            <w:pPr>
              <w:widowControl/>
              <w:autoSpaceDE/>
              <w:autoSpaceDN/>
              <w:adjustRightInd/>
              <w:rPr>
                <w:rFonts w:ascii="Arial" w:hAnsi="Arial" w:cs="Arial"/>
                <w:color w:val="000000"/>
                <w:sz w:val="18"/>
                <w:szCs w:val="18"/>
              </w:rPr>
            </w:pPr>
            <w:r w:rsidRPr="00112378">
              <w:rPr>
                <w:rFonts w:ascii="Arial" w:hAnsi="Arial" w:cs="Arial"/>
                <w:bCs/>
                <w:color w:val="000000"/>
                <w:sz w:val="18"/>
                <w:szCs w:val="18"/>
              </w:rPr>
              <w:t xml:space="preserve">     Private Sector </w:t>
            </w:r>
          </w:p>
        </w:tc>
        <w:tc>
          <w:tcPr>
            <w:tcW w:w="1170" w:type="dxa"/>
            <w:shd w:val="clear" w:color="auto" w:fill="auto"/>
            <w:vAlign w:val="center"/>
            <w:hideMark/>
          </w:tcPr>
          <w:p w14:paraId="5CA955BE" w14:textId="5BF28C86" w:rsidR="00D10C50" w:rsidRPr="00112378" w:rsidRDefault="00D10C50" w:rsidP="003370FE">
            <w:pPr>
              <w:widowControl/>
              <w:autoSpaceDE/>
              <w:autoSpaceDN/>
              <w:adjustRightInd/>
              <w:jc w:val="center"/>
              <w:rPr>
                <w:rFonts w:ascii="Arial" w:hAnsi="Arial" w:cs="Arial"/>
                <w:color w:val="000000"/>
                <w:sz w:val="18"/>
                <w:szCs w:val="18"/>
              </w:rPr>
            </w:pPr>
            <w:r w:rsidRPr="00112378">
              <w:rPr>
                <w:rFonts w:ascii="Arial" w:hAnsi="Arial" w:cs="Arial"/>
                <w:color w:val="000000"/>
                <w:sz w:val="18"/>
                <w:szCs w:val="18"/>
              </w:rPr>
              <w:t>40</w:t>
            </w:r>
          </w:p>
        </w:tc>
        <w:tc>
          <w:tcPr>
            <w:tcW w:w="1080" w:type="dxa"/>
            <w:shd w:val="clear" w:color="auto" w:fill="auto"/>
            <w:vAlign w:val="center"/>
            <w:hideMark/>
          </w:tcPr>
          <w:p w14:paraId="674B34FC" w14:textId="530ABDFB" w:rsidR="00D10C50" w:rsidRPr="00112378" w:rsidRDefault="00D10C50" w:rsidP="003370FE">
            <w:pPr>
              <w:widowControl/>
              <w:autoSpaceDE/>
              <w:autoSpaceDN/>
              <w:adjustRightInd/>
              <w:jc w:val="center"/>
              <w:rPr>
                <w:rFonts w:ascii="Arial" w:hAnsi="Arial" w:cs="Arial"/>
                <w:color w:val="000000"/>
                <w:sz w:val="18"/>
                <w:szCs w:val="18"/>
              </w:rPr>
            </w:pPr>
            <w:r w:rsidRPr="00112378">
              <w:rPr>
                <w:rFonts w:ascii="Arial" w:hAnsi="Arial" w:cs="Arial"/>
                <w:color w:val="000000"/>
                <w:sz w:val="18"/>
                <w:szCs w:val="18"/>
              </w:rPr>
              <w:t>40</w:t>
            </w:r>
          </w:p>
        </w:tc>
        <w:tc>
          <w:tcPr>
            <w:tcW w:w="1170" w:type="dxa"/>
            <w:shd w:val="clear" w:color="auto" w:fill="auto"/>
            <w:vAlign w:val="center"/>
            <w:hideMark/>
          </w:tcPr>
          <w:p w14:paraId="4B3C9504" w14:textId="790575CB" w:rsidR="00D10C50" w:rsidRPr="00112378" w:rsidRDefault="00D10C50" w:rsidP="003370FE">
            <w:pPr>
              <w:widowControl/>
              <w:autoSpaceDE/>
              <w:autoSpaceDN/>
              <w:adjustRightInd/>
              <w:jc w:val="center"/>
              <w:rPr>
                <w:rFonts w:ascii="Arial" w:hAnsi="Arial" w:cs="Arial"/>
                <w:color w:val="000000"/>
                <w:sz w:val="18"/>
                <w:szCs w:val="18"/>
              </w:rPr>
            </w:pPr>
            <w:r>
              <w:rPr>
                <w:rFonts w:ascii="Arial" w:hAnsi="Arial" w:cs="Arial"/>
                <w:bCs/>
                <w:color w:val="000000"/>
                <w:sz w:val="18"/>
                <w:szCs w:val="18"/>
              </w:rPr>
              <w:t>3</w:t>
            </w:r>
          </w:p>
        </w:tc>
        <w:tc>
          <w:tcPr>
            <w:tcW w:w="1080" w:type="dxa"/>
            <w:shd w:val="clear" w:color="auto" w:fill="auto"/>
            <w:vAlign w:val="center"/>
          </w:tcPr>
          <w:p w14:paraId="6E2DA2C0" w14:textId="530327F3" w:rsidR="00D10C50" w:rsidRPr="00112378" w:rsidRDefault="00D10C50"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120</w:t>
            </w:r>
          </w:p>
        </w:tc>
        <w:tc>
          <w:tcPr>
            <w:tcW w:w="1080" w:type="dxa"/>
            <w:shd w:val="clear" w:color="auto" w:fill="auto"/>
            <w:vAlign w:val="center"/>
            <w:hideMark/>
          </w:tcPr>
          <w:p w14:paraId="67C999F5" w14:textId="28892FCF" w:rsidR="00D10C50" w:rsidRPr="00112378" w:rsidRDefault="00D10C50" w:rsidP="003370FE">
            <w:pPr>
              <w:widowControl/>
              <w:autoSpaceDE/>
              <w:autoSpaceDN/>
              <w:adjustRightInd/>
              <w:jc w:val="right"/>
              <w:rPr>
                <w:rFonts w:ascii="Arial" w:hAnsi="Arial" w:cs="Arial"/>
                <w:color w:val="000000"/>
                <w:sz w:val="18"/>
                <w:szCs w:val="18"/>
              </w:rPr>
            </w:pPr>
            <w:r w:rsidRPr="00112378">
              <w:rPr>
                <w:rFonts w:ascii="Arial" w:hAnsi="Arial" w:cs="Arial"/>
                <w:bCs/>
                <w:color w:val="000000"/>
                <w:sz w:val="18"/>
                <w:szCs w:val="18"/>
              </w:rPr>
              <w:t xml:space="preserve">32.27 </w:t>
            </w:r>
          </w:p>
        </w:tc>
        <w:tc>
          <w:tcPr>
            <w:tcW w:w="1440" w:type="dxa"/>
            <w:shd w:val="clear" w:color="auto" w:fill="auto"/>
            <w:vAlign w:val="center"/>
          </w:tcPr>
          <w:p w14:paraId="3C242FBC" w14:textId="2F347BD5" w:rsidR="00D10C50" w:rsidRPr="00112378" w:rsidRDefault="00D10C50"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3,872.40</w:t>
            </w:r>
          </w:p>
        </w:tc>
      </w:tr>
      <w:tr w:rsidR="00D10C50" w:rsidRPr="00112378" w14:paraId="0820E7CB" w14:textId="77777777" w:rsidTr="008371AF">
        <w:trPr>
          <w:trHeight w:val="216"/>
        </w:trPr>
        <w:tc>
          <w:tcPr>
            <w:tcW w:w="2535" w:type="dxa"/>
            <w:shd w:val="clear" w:color="auto" w:fill="auto"/>
            <w:vAlign w:val="center"/>
            <w:hideMark/>
          </w:tcPr>
          <w:p w14:paraId="0E9D550A" w14:textId="2FBC3D74" w:rsidR="00D10C50" w:rsidRPr="00112378" w:rsidRDefault="00D10C50" w:rsidP="003370FE">
            <w:pPr>
              <w:widowControl/>
              <w:autoSpaceDE/>
              <w:autoSpaceDN/>
              <w:adjustRightInd/>
              <w:rPr>
                <w:rFonts w:ascii="Arial" w:hAnsi="Arial" w:cs="Arial"/>
                <w:bCs/>
                <w:color w:val="000000"/>
                <w:sz w:val="18"/>
                <w:szCs w:val="18"/>
              </w:rPr>
            </w:pPr>
            <w:r w:rsidRPr="00112378">
              <w:rPr>
                <w:rFonts w:ascii="Arial" w:hAnsi="Arial" w:cs="Arial"/>
                <w:bCs/>
                <w:color w:val="000000"/>
                <w:sz w:val="18"/>
                <w:szCs w:val="18"/>
              </w:rPr>
              <w:t xml:space="preserve">     Government</w:t>
            </w:r>
          </w:p>
        </w:tc>
        <w:tc>
          <w:tcPr>
            <w:tcW w:w="1170" w:type="dxa"/>
            <w:shd w:val="clear" w:color="auto" w:fill="auto"/>
            <w:vAlign w:val="center"/>
            <w:hideMark/>
          </w:tcPr>
          <w:p w14:paraId="44D41396" w14:textId="0305DCE1" w:rsidR="00D10C50" w:rsidRPr="00112378" w:rsidRDefault="00D10C50" w:rsidP="003370FE">
            <w:pPr>
              <w:widowControl/>
              <w:autoSpaceDE/>
              <w:autoSpaceDN/>
              <w:adjustRightInd/>
              <w:jc w:val="center"/>
              <w:rPr>
                <w:rFonts w:ascii="Arial" w:hAnsi="Arial" w:cs="Arial"/>
                <w:color w:val="000000"/>
                <w:sz w:val="18"/>
                <w:szCs w:val="18"/>
              </w:rPr>
            </w:pPr>
            <w:r w:rsidRPr="00112378">
              <w:rPr>
                <w:rFonts w:ascii="Arial" w:hAnsi="Arial" w:cs="Arial"/>
                <w:color w:val="000000"/>
                <w:sz w:val="18"/>
                <w:szCs w:val="18"/>
              </w:rPr>
              <w:t>5</w:t>
            </w:r>
          </w:p>
        </w:tc>
        <w:tc>
          <w:tcPr>
            <w:tcW w:w="1080" w:type="dxa"/>
            <w:shd w:val="clear" w:color="auto" w:fill="auto"/>
            <w:vAlign w:val="center"/>
            <w:hideMark/>
          </w:tcPr>
          <w:p w14:paraId="170028C0" w14:textId="5E2722A5" w:rsidR="00D10C50" w:rsidRPr="00112378" w:rsidRDefault="00D10C50" w:rsidP="003370FE">
            <w:pPr>
              <w:widowControl/>
              <w:autoSpaceDE/>
              <w:autoSpaceDN/>
              <w:adjustRightInd/>
              <w:jc w:val="center"/>
              <w:rPr>
                <w:rFonts w:ascii="Arial" w:hAnsi="Arial" w:cs="Arial"/>
                <w:color w:val="000000"/>
                <w:sz w:val="18"/>
                <w:szCs w:val="18"/>
              </w:rPr>
            </w:pPr>
            <w:r w:rsidRPr="00112378">
              <w:rPr>
                <w:rFonts w:ascii="Arial" w:hAnsi="Arial" w:cs="Arial"/>
                <w:color w:val="000000"/>
                <w:sz w:val="18"/>
                <w:szCs w:val="18"/>
              </w:rPr>
              <w:t>5</w:t>
            </w:r>
          </w:p>
        </w:tc>
        <w:tc>
          <w:tcPr>
            <w:tcW w:w="1170" w:type="dxa"/>
            <w:shd w:val="clear" w:color="auto" w:fill="auto"/>
            <w:vAlign w:val="center"/>
            <w:hideMark/>
          </w:tcPr>
          <w:p w14:paraId="7C281D9F" w14:textId="429182E3" w:rsidR="00D10C50" w:rsidRPr="00112378" w:rsidRDefault="00D10C50" w:rsidP="003370FE">
            <w:pPr>
              <w:widowControl/>
              <w:autoSpaceDE/>
              <w:autoSpaceDN/>
              <w:adjustRightInd/>
              <w:jc w:val="center"/>
              <w:rPr>
                <w:rFonts w:ascii="Arial" w:hAnsi="Arial" w:cs="Arial"/>
                <w:color w:val="000000"/>
                <w:sz w:val="18"/>
                <w:szCs w:val="18"/>
              </w:rPr>
            </w:pPr>
            <w:r>
              <w:rPr>
                <w:rFonts w:ascii="Arial" w:hAnsi="Arial" w:cs="Arial"/>
                <w:bCs/>
                <w:color w:val="000000"/>
                <w:sz w:val="18"/>
                <w:szCs w:val="18"/>
              </w:rPr>
              <w:t>3</w:t>
            </w:r>
          </w:p>
        </w:tc>
        <w:tc>
          <w:tcPr>
            <w:tcW w:w="1080" w:type="dxa"/>
            <w:shd w:val="clear" w:color="auto" w:fill="auto"/>
            <w:vAlign w:val="center"/>
          </w:tcPr>
          <w:p w14:paraId="2A054EBB" w14:textId="3B2084C5" w:rsidR="00D10C50" w:rsidRPr="00112378" w:rsidRDefault="00D10C50"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15</w:t>
            </w:r>
          </w:p>
        </w:tc>
        <w:tc>
          <w:tcPr>
            <w:tcW w:w="1080" w:type="dxa"/>
            <w:shd w:val="clear" w:color="auto" w:fill="auto"/>
            <w:vAlign w:val="center"/>
            <w:hideMark/>
          </w:tcPr>
          <w:p w14:paraId="28AA1A0D" w14:textId="2B5A4E99" w:rsidR="00D10C50" w:rsidRPr="00112378" w:rsidRDefault="00D10C50" w:rsidP="003370FE">
            <w:pPr>
              <w:widowControl/>
              <w:autoSpaceDE/>
              <w:autoSpaceDN/>
              <w:adjustRightInd/>
              <w:jc w:val="right"/>
              <w:rPr>
                <w:rFonts w:ascii="Arial" w:hAnsi="Arial" w:cs="Arial"/>
                <w:color w:val="000000"/>
                <w:sz w:val="18"/>
                <w:szCs w:val="18"/>
              </w:rPr>
            </w:pPr>
            <w:r w:rsidRPr="00112378">
              <w:rPr>
                <w:rFonts w:ascii="Arial" w:hAnsi="Arial" w:cs="Arial"/>
                <w:bCs/>
                <w:color w:val="000000"/>
                <w:sz w:val="18"/>
                <w:szCs w:val="18"/>
              </w:rPr>
              <w:t>45.93</w:t>
            </w:r>
          </w:p>
        </w:tc>
        <w:tc>
          <w:tcPr>
            <w:tcW w:w="1440" w:type="dxa"/>
            <w:shd w:val="clear" w:color="auto" w:fill="auto"/>
            <w:vAlign w:val="center"/>
          </w:tcPr>
          <w:p w14:paraId="20B62E74" w14:textId="0B7F61CA" w:rsidR="00D10C50" w:rsidRPr="00112378" w:rsidRDefault="00D10C50"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688.95</w:t>
            </w:r>
          </w:p>
        </w:tc>
      </w:tr>
      <w:tr w:rsidR="00D10C50" w:rsidRPr="00112378" w14:paraId="333DE9AF" w14:textId="77777777" w:rsidTr="006C4931">
        <w:trPr>
          <w:trHeight w:val="216"/>
        </w:trPr>
        <w:tc>
          <w:tcPr>
            <w:tcW w:w="9555" w:type="dxa"/>
            <w:gridSpan w:val="7"/>
            <w:shd w:val="clear" w:color="auto" w:fill="D9D9D9" w:themeFill="background1" w:themeFillShade="D9"/>
            <w:vAlign w:val="center"/>
          </w:tcPr>
          <w:p w14:paraId="061D75D4" w14:textId="562B36BE" w:rsidR="00D10C50" w:rsidRPr="00112378" w:rsidRDefault="00D10C50" w:rsidP="003370FE">
            <w:pPr>
              <w:widowControl/>
              <w:autoSpaceDE/>
              <w:autoSpaceDN/>
              <w:adjustRightInd/>
              <w:rPr>
                <w:rFonts w:ascii="Arial" w:hAnsi="Arial" w:cs="Arial"/>
                <w:i/>
                <w:color w:val="000000"/>
                <w:sz w:val="18"/>
                <w:szCs w:val="18"/>
              </w:rPr>
            </w:pPr>
            <w:r w:rsidRPr="00112378">
              <w:rPr>
                <w:rFonts w:ascii="Arial" w:hAnsi="Arial" w:cs="Arial"/>
                <w:b/>
                <w:i/>
                <w:color w:val="000000"/>
                <w:sz w:val="18"/>
                <w:szCs w:val="18"/>
              </w:rPr>
              <w:t>Annual Report</w:t>
            </w:r>
          </w:p>
        </w:tc>
      </w:tr>
      <w:tr w:rsidR="00D10C50" w:rsidRPr="00112378" w14:paraId="5CC39553" w14:textId="77777777" w:rsidTr="005C3C7B">
        <w:trPr>
          <w:trHeight w:val="216"/>
        </w:trPr>
        <w:tc>
          <w:tcPr>
            <w:tcW w:w="2535" w:type="dxa"/>
            <w:shd w:val="clear" w:color="auto" w:fill="auto"/>
            <w:vAlign w:val="center"/>
            <w:hideMark/>
          </w:tcPr>
          <w:p w14:paraId="693AA3BB" w14:textId="66ED5810" w:rsidR="00D10C50" w:rsidRPr="00112378" w:rsidRDefault="00D10C50" w:rsidP="003370FE">
            <w:pPr>
              <w:widowControl/>
              <w:autoSpaceDE/>
              <w:autoSpaceDN/>
              <w:adjustRightInd/>
              <w:rPr>
                <w:rFonts w:ascii="Arial" w:hAnsi="Arial" w:cs="Arial"/>
                <w:color w:val="000000"/>
                <w:sz w:val="18"/>
                <w:szCs w:val="18"/>
              </w:rPr>
            </w:pPr>
            <w:r w:rsidRPr="00112378">
              <w:rPr>
                <w:rFonts w:ascii="Arial" w:hAnsi="Arial" w:cs="Arial"/>
                <w:bCs/>
                <w:color w:val="000000"/>
                <w:sz w:val="18"/>
                <w:szCs w:val="18"/>
              </w:rPr>
              <w:t xml:space="preserve">     Individuals</w:t>
            </w:r>
          </w:p>
        </w:tc>
        <w:tc>
          <w:tcPr>
            <w:tcW w:w="1170" w:type="dxa"/>
            <w:shd w:val="clear" w:color="auto" w:fill="auto"/>
            <w:vAlign w:val="center"/>
          </w:tcPr>
          <w:p w14:paraId="09A82FE1" w14:textId="60E1382E" w:rsidR="00D10C50" w:rsidRPr="00112378" w:rsidRDefault="00D10C50" w:rsidP="003370FE">
            <w:pPr>
              <w:widowControl/>
              <w:autoSpaceDE/>
              <w:autoSpaceDN/>
              <w:adjustRightInd/>
              <w:jc w:val="center"/>
              <w:rPr>
                <w:rFonts w:ascii="Arial" w:hAnsi="Arial" w:cs="Arial"/>
                <w:color w:val="000000"/>
                <w:sz w:val="18"/>
                <w:szCs w:val="18"/>
              </w:rPr>
            </w:pPr>
            <w:r w:rsidRPr="00112378">
              <w:rPr>
                <w:rFonts w:ascii="Calibri" w:hAnsi="Calibri"/>
                <w:color w:val="000000"/>
                <w:sz w:val="18"/>
                <w:szCs w:val="18"/>
              </w:rPr>
              <w:t xml:space="preserve">360 </w:t>
            </w:r>
          </w:p>
        </w:tc>
        <w:tc>
          <w:tcPr>
            <w:tcW w:w="1080" w:type="dxa"/>
            <w:shd w:val="clear" w:color="auto" w:fill="auto"/>
            <w:vAlign w:val="center"/>
          </w:tcPr>
          <w:p w14:paraId="14417048" w14:textId="6E151B09" w:rsidR="00D10C50" w:rsidRPr="00112378" w:rsidRDefault="00D10C50" w:rsidP="003370FE">
            <w:pPr>
              <w:widowControl/>
              <w:autoSpaceDE/>
              <w:autoSpaceDN/>
              <w:adjustRightInd/>
              <w:jc w:val="center"/>
              <w:rPr>
                <w:rFonts w:ascii="Arial" w:hAnsi="Arial" w:cs="Arial"/>
                <w:color w:val="000000"/>
                <w:sz w:val="18"/>
                <w:szCs w:val="18"/>
              </w:rPr>
            </w:pPr>
            <w:r w:rsidRPr="00112378">
              <w:rPr>
                <w:rFonts w:ascii="Calibri" w:hAnsi="Calibri"/>
                <w:color w:val="000000"/>
                <w:sz w:val="18"/>
                <w:szCs w:val="18"/>
              </w:rPr>
              <w:t xml:space="preserve">360 </w:t>
            </w:r>
          </w:p>
        </w:tc>
        <w:tc>
          <w:tcPr>
            <w:tcW w:w="1170" w:type="dxa"/>
            <w:shd w:val="clear" w:color="auto" w:fill="FFFF99"/>
            <w:vAlign w:val="center"/>
            <w:hideMark/>
          </w:tcPr>
          <w:p w14:paraId="2D7D2DB5" w14:textId="025FFB51" w:rsidR="00D10C50" w:rsidRPr="00112378" w:rsidRDefault="00D10C50" w:rsidP="003370FE">
            <w:pPr>
              <w:widowControl/>
              <w:autoSpaceDE/>
              <w:autoSpaceDN/>
              <w:adjustRightInd/>
              <w:jc w:val="center"/>
              <w:rPr>
                <w:rFonts w:ascii="Arial" w:hAnsi="Arial" w:cs="Arial"/>
                <w:color w:val="000000"/>
                <w:sz w:val="18"/>
                <w:szCs w:val="18"/>
              </w:rPr>
            </w:pPr>
            <w:r w:rsidRPr="00112378">
              <w:rPr>
                <w:rFonts w:ascii="Arial" w:hAnsi="Arial" w:cs="Arial"/>
                <w:bCs/>
                <w:color w:val="000000"/>
                <w:sz w:val="18"/>
                <w:szCs w:val="18"/>
              </w:rPr>
              <w:t>10</w:t>
            </w:r>
          </w:p>
        </w:tc>
        <w:tc>
          <w:tcPr>
            <w:tcW w:w="1080" w:type="dxa"/>
            <w:shd w:val="clear" w:color="auto" w:fill="FFFF99"/>
            <w:vAlign w:val="center"/>
          </w:tcPr>
          <w:p w14:paraId="364F5165" w14:textId="2F0472D1" w:rsidR="00D10C50" w:rsidRPr="00112378" w:rsidRDefault="00D10C50"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3,600</w:t>
            </w:r>
          </w:p>
        </w:tc>
        <w:tc>
          <w:tcPr>
            <w:tcW w:w="1080" w:type="dxa"/>
            <w:shd w:val="clear" w:color="auto" w:fill="auto"/>
            <w:vAlign w:val="center"/>
            <w:hideMark/>
          </w:tcPr>
          <w:p w14:paraId="1BF264F6" w14:textId="703360CE" w:rsidR="00D10C50" w:rsidRPr="00112378" w:rsidRDefault="00D10C50" w:rsidP="003370FE">
            <w:pPr>
              <w:widowControl/>
              <w:autoSpaceDE/>
              <w:autoSpaceDN/>
              <w:adjustRightInd/>
              <w:jc w:val="right"/>
              <w:rPr>
                <w:rFonts w:ascii="Arial" w:hAnsi="Arial" w:cs="Arial"/>
                <w:color w:val="000000"/>
                <w:sz w:val="18"/>
                <w:szCs w:val="18"/>
              </w:rPr>
            </w:pPr>
            <w:r w:rsidRPr="00112378">
              <w:rPr>
                <w:rFonts w:ascii="Arial" w:hAnsi="Arial" w:cs="Arial"/>
                <w:bCs/>
                <w:color w:val="000000"/>
                <w:sz w:val="18"/>
                <w:szCs w:val="18"/>
              </w:rPr>
              <w:t>34.15</w:t>
            </w:r>
          </w:p>
        </w:tc>
        <w:tc>
          <w:tcPr>
            <w:tcW w:w="1440" w:type="dxa"/>
            <w:shd w:val="clear" w:color="auto" w:fill="auto"/>
            <w:vAlign w:val="center"/>
          </w:tcPr>
          <w:p w14:paraId="3D17FFF8" w14:textId="328B9A93" w:rsidR="00D10C50" w:rsidRPr="00112378" w:rsidRDefault="00D10C50"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122,940.00</w:t>
            </w:r>
          </w:p>
        </w:tc>
      </w:tr>
      <w:tr w:rsidR="00D10C50" w:rsidRPr="00112378" w14:paraId="76C0763D" w14:textId="77777777" w:rsidTr="005C3C7B">
        <w:trPr>
          <w:trHeight w:val="216"/>
        </w:trPr>
        <w:tc>
          <w:tcPr>
            <w:tcW w:w="2535" w:type="dxa"/>
            <w:shd w:val="clear" w:color="auto" w:fill="auto"/>
            <w:vAlign w:val="center"/>
            <w:hideMark/>
          </w:tcPr>
          <w:p w14:paraId="56446EE3" w14:textId="68D6EB3F" w:rsidR="00D10C50" w:rsidRPr="00112378" w:rsidRDefault="00D10C50" w:rsidP="003370FE">
            <w:pPr>
              <w:widowControl/>
              <w:autoSpaceDE/>
              <w:autoSpaceDN/>
              <w:adjustRightInd/>
              <w:rPr>
                <w:rFonts w:ascii="Arial" w:hAnsi="Arial" w:cs="Arial"/>
                <w:color w:val="000000"/>
                <w:sz w:val="18"/>
                <w:szCs w:val="18"/>
              </w:rPr>
            </w:pPr>
            <w:r w:rsidRPr="00112378">
              <w:rPr>
                <w:rFonts w:ascii="Arial" w:hAnsi="Arial" w:cs="Arial"/>
                <w:bCs/>
                <w:color w:val="000000"/>
                <w:sz w:val="18"/>
                <w:szCs w:val="18"/>
              </w:rPr>
              <w:t xml:space="preserve">     Private Sector</w:t>
            </w:r>
          </w:p>
        </w:tc>
        <w:tc>
          <w:tcPr>
            <w:tcW w:w="1170" w:type="dxa"/>
            <w:shd w:val="clear" w:color="auto" w:fill="auto"/>
            <w:vAlign w:val="center"/>
          </w:tcPr>
          <w:p w14:paraId="1A5EDD39" w14:textId="6FE7BBEC" w:rsidR="00D10C50" w:rsidRPr="00112378" w:rsidRDefault="00D10C50" w:rsidP="003370FE">
            <w:pPr>
              <w:widowControl/>
              <w:autoSpaceDE/>
              <w:autoSpaceDN/>
              <w:adjustRightInd/>
              <w:jc w:val="center"/>
              <w:rPr>
                <w:rFonts w:ascii="Arial" w:hAnsi="Arial" w:cs="Arial"/>
                <w:color w:val="000000"/>
                <w:sz w:val="18"/>
                <w:szCs w:val="18"/>
              </w:rPr>
            </w:pPr>
            <w:r w:rsidRPr="00112378">
              <w:rPr>
                <w:rFonts w:ascii="Calibri" w:hAnsi="Calibri"/>
                <w:color w:val="000000"/>
                <w:sz w:val="18"/>
                <w:szCs w:val="18"/>
              </w:rPr>
              <w:t xml:space="preserve">380 </w:t>
            </w:r>
          </w:p>
        </w:tc>
        <w:tc>
          <w:tcPr>
            <w:tcW w:w="1080" w:type="dxa"/>
            <w:shd w:val="clear" w:color="auto" w:fill="auto"/>
            <w:vAlign w:val="center"/>
          </w:tcPr>
          <w:p w14:paraId="4459969E" w14:textId="3893C123" w:rsidR="00D10C50" w:rsidRPr="00112378" w:rsidRDefault="00D10C50" w:rsidP="003370FE">
            <w:pPr>
              <w:widowControl/>
              <w:autoSpaceDE/>
              <w:autoSpaceDN/>
              <w:adjustRightInd/>
              <w:jc w:val="center"/>
              <w:rPr>
                <w:rFonts w:ascii="Arial" w:hAnsi="Arial" w:cs="Arial"/>
                <w:color w:val="000000"/>
                <w:sz w:val="18"/>
                <w:szCs w:val="18"/>
              </w:rPr>
            </w:pPr>
            <w:r w:rsidRPr="00112378">
              <w:rPr>
                <w:rFonts w:ascii="Calibri" w:hAnsi="Calibri"/>
                <w:color w:val="000000"/>
                <w:sz w:val="18"/>
                <w:szCs w:val="18"/>
              </w:rPr>
              <w:t xml:space="preserve">380 </w:t>
            </w:r>
          </w:p>
        </w:tc>
        <w:tc>
          <w:tcPr>
            <w:tcW w:w="1170" w:type="dxa"/>
            <w:shd w:val="clear" w:color="auto" w:fill="FFFF99"/>
            <w:vAlign w:val="center"/>
            <w:hideMark/>
          </w:tcPr>
          <w:p w14:paraId="3BF40D1B" w14:textId="77777777" w:rsidR="00D10C50" w:rsidRPr="00112378" w:rsidRDefault="00D10C50" w:rsidP="003370FE">
            <w:pPr>
              <w:widowControl/>
              <w:autoSpaceDE/>
              <w:autoSpaceDN/>
              <w:adjustRightInd/>
              <w:jc w:val="center"/>
              <w:rPr>
                <w:rFonts w:ascii="Arial" w:hAnsi="Arial" w:cs="Arial"/>
                <w:color w:val="000000"/>
                <w:sz w:val="18"/>
                <w:szCs w:val="18"/>
              </w:rPr>
            </w:pPr>
            <w:r w:rsidRPr="00112378">
              <w:rPr>
                <w:rFonts w:ascii="Arial" w:hAnsi="Arial" w:cs="Arial"/>
                <w:bCs/>
                <w:color w:val="000000"/>
                <w:sz w:val="18"/>
                <w:szCs w:val="18"/>
              </w:rPr>
              <w:t>10</w:t>
            </w:r>
          </w:p>
        </w:tc>
        <w:tc>
          <w:tcPr>
            <w:tcW w:w="1080" w:type="dxa"/>
            <w:shd w:val="clear" w:color="auto" w:fill="FFFF99"/>
            <w:vAlign w:val="center"/>
          </w:tcPr>
          <w:p w14:paraId="1CA79941" w14:textId="58B58461" w:rsidR="00D10C50" w:rsidRPr="00112378" w:rsidRDefault="00D10C50"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3,800</w:t>
            </w:r>
          </w:p>
        </w:tc>
        <w:tc>
          <w:tcPr>
            <w:tcW w:w="1080" w:type="dxa"/>
            <w:shd w:val="clear" w:color="auto" w:fill="auto"/>
            <w:vAlign w:val="center"/>
            <w:hideMark/>
          </w:tcPr>
          <w:p w14:paraId="64AF2149" w14:textId="558BC434" w:rsidR="00D10C50" w:rsidRPr="00112378" w:rsidRDefault="00D10C50" w:rsidP="003370FE">
            <w:pPr>
              <w:widowControl/>
              <w:autoSpaceDE/>
              <w:autoSpaceDN/>
              <w:adjustRightInd/>
              <w:jc w:val="right"/>
              <w:rPr>
                <w:rFonts w:ascii="Arial" w:hAnsi="Arial" w:cs="Arial"/>
                <w:color w:val="000000"/>
                <w:sz w:val="18"/>
                <w:szCs w:val="18"/>
              </w:rPr>
            </w:pPr>
            <w:r w:rsidRPr="00112378">
              <w:rPr>
                <w:rFonts w:ascii="Arial" w:hAnsi="Arial" w:cs="Arial"/>
                <w:bCs/>
                <w:color w:val="000000"/>
                <w:sz w:val="18"/>
                <w:szCs w:val="18"/>
              </w:rPr>
              <w:t xml:space="preserve">32.27 </w:t>
            </w:r>
          </w:p>
        </w:tc>
        <w:tc>
          <w:tcPr>
            <w:tcW w:w="1440" w:type="dxa"/>
            <w:shd w:val="clear" w:color="auto" w:fill="auto"/>
            <w:vAlign w:val="center"/>
          </w:tcPr>
          <w:p w14:paraId="2D9CE315" w14:textId="30B5D437" w:rsidR="00D10C50" w:rsidRPr="00112378" w:rsidRDefault="00D10C50"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122,626.00</w:t>
            </w:r>
          </w:p>
        </w:tc>
      </w:tr>
      <w:tr w:rsidR="00D10C50" w:rsidRPr="00F8358C" w14:paraId="6AC094A7" w14:textId="77777777" w:rsidTr="005C3C7B">
        <w:trPr>
          <w:trHeight w:val="216"/>
        </w:trPr>
        <w:tc>
          <w:tcPr>
            <w:tcW w:w="2535" w:type="dxa"/>
            <w:shd w:val="clear" w:color="auto" w:fill="auto"/>
            <w:vAlign w:val="center"/>
            <w:hideMark/>
          </w:tcPr>
          <w:p w14:paraId="50850BA7" w14:textId="166EE8B9" w:rsidR="00D10C50" w:rsidRPr="00112378" w:rsidRDefault="00D10C50" w:rsidP="003370FE">
            <w:pPr>
              <w:widowControl/>
              <w:autoSpaceDE/>
              <w:autoSpaceDN/>
              <w:adjustRightInd/>
              <w:rPr>
                <w:rFonts w:ascii="Arial" w:hAnsi="Arial" w:cs="Arial"/>
                <w:color w:val="000000"/>
                <w:sz w:val="18"/>
                <w:szCs w:val="18"/>
              </w:rPr>
            </w:pPr>
            <w:r w:rsidRPr="00112378">
              <w:rPr>
                <w:rFonts w:ascii="Arial" w:hAnsi="Arial" w:cs="Arial"/>
                <w:bCs/>
                <w:color w:val="000000"/>
                <w:sz w:val="18"/>
                <w:szCs w:val="18"/>
              </w:rPr>
              <w:t xml:space="preserve">     Government</w:t>
            </w:r>
          </w:p>
        </w:tc>
        <w:tc>
          <w:tcPr>
            <w:tcW w:w="1170" w:type="dxa"/>
            <w:shd w:val="clear" w:color="auto" w:fill="auto"/>
            <w:vAlign w:val="center"/>
          </w:tcPr>
          <w:p w14:paraId="1B1CEB80" w14:textId="0B659D41" w:rsidR="00D10C50" w:rsidRPr="00112378" w:rsidRDefault="00D10C50" w:rsidP="003370FE">
            <w:pPr>
              <w:widowControl/>
              <w:autoSpaceDE/>
              <w:autoSpaceDN/>
              <w:adjustRightInd/>
              <w:jc w:val="center"/>
              <w:rPr>
                <w:rFonts w:ascii="Arial" w:hAnsi="Arial" w:cs="Arial"/>
                <w:color w:val="000000"/>
                <w:sz w:val="18"/>
                <w:szCs w:val="18"/>
              </w:rPr>
            </w:pPr>
            <w:r w:rsidRPr="00112378">
              <w:rPr>
                <w:rFonts w:ascii="Calibri" w:hAnsi="Calibri"/>
                <w:color w:val="000000"/>
                <w:sz w:val="18"/>
                <w:szCs w:val="18"/>
              </w:rPr>
              <w:t>25</w:t>
            </w:r>
          </w:p>
        </w:tc>
        <w:tc>
          <w:tcPr>
            <w:tcW w:w="1080" w:type="dxa"/>
            <w:shd w:val="clear" w:color="auto" w:fill="auto"/>
            <w:vAlign w:val="center"/>
          </w:tcPr>
          <w:p w14:paraId="3F833B35" w14:textId="1EEFCF57" w:rsidR="00D10C50" w:rsidRPr="00112378" w:rsidRDefault="00D10C50" w:rsidP="003370FE">
            <w:pPr>
              <w:widowControl/>
              <w:autoSpaceDE/>
              <w:autoSpaceDN/>
              <w:adjustRightInd/>
              <w:jc w:val="center"/>
              <w:rPr>
                <w:rFonts w:ascii="Arial" w:hAnsi="Arial" w:cs="Arial"/>
                <w:color w:val="000000"/>
                <w:sz w:val="18"/>
                <w:szCs w:val="18"/>
              </w:rPr>
            </w:pPr>
            <w:r w:rsidRPr="00112378">
              <w:rPr>
                <w:rFonts w:ascii="Calibri" w:hAnsi="Calibri"/>
                <w:color w:val="000000"/>
                <w:sz w:val="18"/>
                <w:szCs w:val="18"/>
              </w:rPr>
              <w:t>25</w:t>
            </w:r>
          </w:p>
        </w:tc>
        <w:tc>
          <w:tcPr>
            <w:tcW w:w="1170" w:type="dxa"/>
            <w:shd w:val="clear" w:color="auto" w:fill="FFFF99"/>
            <w:vAlign w:val="center"/>
            <w:hideMark/>
          </w:tcPr>
          <w:p w14:paraId="28833274" w14:textId="77777777" w:rsidR="00D10C50" w:rsidRPr="00112378" w:rsidRDefault="00D10C50" w:rsidP="003370FE">
            <w:pPr>
              <w:widowControl/>
              <w:autoSpaceDE/>
              <w:autoSpaceDN/>
              <w:adjustRightInd/>
              <w:jc w:val="center"/>
              <w:rPr>
                <w:rFonts w:ascii="Arial" w:hAnsi="Arial" w:cs="Arial"/>
                <w:color w:val="000000"/>
                <w:sz w:val="18"/>
                <w:szCs w:val="18"/>
              </w:rPr>
            </w:pPr>
            <w:r w:rsidRPr="00112378">
              <w:rPr>
                <w:rFonts w:ascii="Arial" w:hAnsi="Arial" w:cs="Arial"/>
                <w:bCs/>
                <w:color w:val="000000"/>
                <w:sz w:val="18"/>
                <w:szCs w:val="18"/>
              </w:rPr>
              <w:t>10</w:t>
            </w:r>
          </w:p>
        </w:tc>
        <w:tc>
          <w:tcPr>
            <w:tcW w:w="1080" w:type="dxa"/>
            <w:shd w:val="clear" w:color="auto" w:fill="FFFF99"/>
            <w:vAlign w:val="center"/>
          </w:tcPr>
          <w:p w14:paraId="4C334995" w14:textId="46A46FE1" w:rsidR="00D10C50" w:rsidRPr="00112378" w:rsidRDefault="00D10C50"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250</w:t>
            </w:r>
          </w:p>
        </w:tc>
        <w:tc>
          <w:tcPr>
            <w:tcW w:w="1080" w:type="dxa"/>
            <w:shd w:val="clear" w:color="auto" w:fill="auto"/>
            <w:vAlign w:val="center"/>
            <w:hideMark/>
          </w:tcPr>
          <w:p w14:paraId="669AB0DE" w14:textId="2C21010F" w:rsidR="00D10C50" w:rsidRPr="00112378" w:rsidRDefault="00D10C50" w:rsidP="003370FE">
            <w:pPr>
              <w:widowControl/>
              <w:autoSpaceDE/>
              <w:autoSpaceDN/>
              <w:adjustRightInd/>
              <w:jc w:val="right"/>
              <w:rPr>
                <w:rFonts w:ascii="Arial" w:hAnsi="Arial" w:cs="Arial"/>
                <w:color w:val="000000"/>
                <w:sz w:val="18"/>
                <w:szCs w:val="18"/>
              </w:rPr>
            </w:pPr>
            <w:r w:rsidRPr="00112378">
              <w:rPr>
                <w:rFonts w:ascii="Arial" w:hAnsi="Arial" w:cs="Arial"/>
                <w:bCs/>
                <w:color w:val="000000"/>
                <w:sz w:val="18"/>
                <w:szCs w:val="18"/>
              </w:rPr>
              <w:t>45.93</w:t>
            </w:r>
          </w:p>
        </w:tc>
        <w:tc>
          <w:tcPr>
            <w:tcW w:w="1440" w:type="dxa"/>
            <w:shd w:val="clear" w:color="auto" w:fill="auto"/>
            <w:vAlign w:val="center"/>
          </w:tcPr>
          <w:p w14:paraId="57802963" w14:textId="4A9B2184" w:rsidR="00D10C50" w:rsidRPr="00F8358C" w:rsidRDefault="00D10C50"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11,482.50</w:t>
            </w:r>
          </w:p>
        </w:tc>
      </w:tr>
      <w:tr w:rsidR="00D10C50" w:rsidRPr="00F8358C" w14:paraId="5400A14A" w14:textId="77777777" w:rsidTr="006C4931">
        <w:trPr>
          <w:trHeight w:val="216"/>
        </w:trPr>
        <w:tc>
          <w:tcPr>
            <w:tcW w:w="9555" w:type="dxa"/>
            <w:gridSpan w:val="7"/>
            <w:shd w:val="clear" w:color="auto" w:fill="D9D9D9" w:themeFill="background1" w:themeFillShade="D9"/>
            <w:vAlign w:val="center"/>
            <w:hideMark/>
          </w:tcPr>
          <w:p w14:paraId="5F2971D3" w14:textId="256D42F4" w:rsidR="00D10C50" w:rsidRPr="00F8358C" w:rsidRDefault="00D10C50" w:rsidP="003370FE">
            <w:pPr>
              <w:widowControl/>
              <w:autoSpaceDE/>
              <w:autoSpaceDN/>
              <w:adjustRightInd/>
              <w:rPr>
                <w:rFonts w:ascii="Arial" w:hAnsi="Arial" w:cs="Arial"/>
                <w:color w:val="000000"/>
                <w:sz w:val="18"/>
                <w:szCs w:val="18"/>
              </w:rPr>
            </w:pPr>
            <w:r w:rsidRPr="00F8358C">
              <w:rPr>
                <w:rFonts w:ascii="Arial" w:hAnsi="Arial" w:cs="Arial"/>
                <w:b/>
                <w:bCs/>
                <w:i/>
                <w:iCs/>
                <w:color w:val="000000"/>
                <w:sz w:val="18"/>
                <w:szCs w:val="18"/>
              </w:rPr>
              <w:t>Plan</w:t>
            </w:r>
          </w:p>
        </w:tc>
      </w:tr>
      <w:tr w:rsidR="00D10C50" w:rsidRPr="00F8358C" w14:paraId="2C700FBD" w14:textId="77777777" w:rsidTr="005C3C7B">
        <w:trPr>
          <w:trHeight w:val="216"/>
        </w:trPr>
        <w:tc>
          <w:tcPr>
            <w:tcW w:w="2535" w:type="dxa"/>
            <w:shd w:val="clear" w:color="auto" w:fill="auto"/>
            <w:vAlign w:val="center"/>
            <w:hideMark/>
          </w:tcPr>
          <w:p w14:paraId="37387477" w14:textId="6B5DEBE4" w:rsidR="00D10C50" w:rsidRPr="00F8358C" w:rsidRDefault="00D10C50"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Individuals</w:t>
            </w:r>
            <w:r>
              <w:rPr>
                <w:rFonts w:ascii="Arial" w:hAnsi="Arial" w:cs="Arial"/>
                <w:bCs/>
                <w:color w:val="000000"/>
                <w:sz w:val="18"/>
                <w:szCs w:val="18"/>
              </w:rPr>
              <w:t>**</w:t>
            </w:r>
          </w:p>
        </w:tc>
        <w:tc>
          <w:tcPr>
            <w:tcW w:w="1170" w:type="dxa"/>
            <w:shd w:val="clear" w:color="auto" w:fill="auto"/>
            <w:vAlign w:val="center"/>
            <w:hideMark/>
          </w:tcPr>
          <w:p w14:paraId="0BD8D83E" w14:textId="77777777" w:rsidR="00D10C50" w:rsidRPr="00F8358C" w:rsidRDefault="00D10C50"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10</w:t>
            </w:r>
          </w:p>
        </w:tc>
        <w:tc>
          <w:tcPr>
            <w:tcW w:w="1080" w:type="dxa"/>
            <w:shd w:val="clear" w:color="auto" w:fill="auto"/>
            <w:vAlign w:val="center"/>
            <w:hideMark/>
          </w:tcPr>
          <w:p w14:paraId="18EC824A" w14:textId="77777777" w:rsidR="00D10C50" w:rsidRPr="00F8358C" w:rsidRDefault="00D10C50"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10</w:t>
            </w:r>
          </w:p>
        </w:tc>
        <w:tc>
          <w:tcPr>
            <w:tcW w:w="1170" w:type="dxa"/>
            <w:shd w:val="clear" w:color="auto" w:fill="FFFF99"/>
            <w:vAlign w:val="center"/>
            <w:hideMark/>
          </w:tcPr>
          <w:p w14:paraId="444F1A76" w14:textId="00871BBA" w:rsidR="00D10C50" w:rsidRPr="00F8358C" w:rsidRDefault="00D10C50"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w:t>
            </w:r>
            <w:r>
              <w:rPr>
                <w:rFonts w:ascii="Arial" w:hAnsi="Arial" w:cs="Arial"/>
                <w:bCs/>
                <w:color w:val="000000"/>
                <w:sz w:val="18"/>
                <w:szCs w:val="18"/>
              </w:rPr>
              <w:t>,</w:t>
            </w:r>
            <w:r w:rsidRPr="00F8358C">
              <w:rPr>
                <w:rFonts w:ascii="Arial" w:hAnsi="Arial" w:cs="Arial"/>
                <w:bCs/>
                <w:color w:val="000000"/>
                <w:sz w:val="18"/>
                <w:szCs w:val="18"/>
              </w:rPr>
              <w:t>080</w:t>
            </w:r>
          </w:p>
        </w:tc>
        <w:tc>
          <w:tcPr>
            <w:tcW w:w="1080" w:type="dxa"/>
            <w:shd w:val="clear" w:color="auto" w:fill="FFFF99"/>
            <w:vAlign w:val="center"/>
            <w:hideMark/>
          </w:tcPr>
          <w:p w14:paraId="29B708F2" w14:textId="30E75569" w:rsidR="00D10C50" w:rsidRPr="00F8358C" w:rsidRDefault="00D10C50"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20</w:t>
            </w:r>
            <w:r>
              <w:rPr>
                <w:rFonts w:ascii="Arial" w:hAnsi="Arial" w:cs="Arial"/>
                <w:bCs/>
                <w:color w:val="000000"/>
                <w:sz w:val="18"/>
                <w:szCs w:val="18"/>
              </w:rPr>
              <w:t>,</w:t>
            </w:r>
            <w:r w:rsidRPr="00F8358C">
              <w:rPr>
                <w:rFonts w:ascii="Arial" w:hAnsi="Arial" w:cs="Arial"/>
                <w:bCs/>
                <w:color w:val="000000"/>
                <w:sz w:val="18"/>
                <w:szCs w:val="18"/>
              </w:rPr>
              <w:t>800</w:t>
            </w:r>
          </w:p>
        </w:tc>
        <w:tc>
          <w:tcPr>
            <w:tcW w:w="1080" w:type="dxa"/>
            <w:shd w:val="clear" w:color="auto" w:fill="auto"/>
            <w:vAlign w:val="center"/>
            <w:hideMark/>
          </w:tcPr>
          <w:p w14:paraId="6DDEEADA" w14:textId="1F4F626C" w:rsidR="00D10C50" w:rsidRPr="00F8358C" w:rsidRDefault="00D10C50"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34.15</w:t>
            </w:r>
          </w:p>
        </w:tc>
        <w:tc>
          <w:tcPr>
            <w:tcW w:w="1440" w:type="dxa"/>
            <w:shd w:val="clear" w:color="auto" w:fill="auto"/>
            <w:vAlign w:val="center"/>
          </w:tcPr>
          <w:p w14:paraId="1BE49D37" w14:textId="7E118D9A" w:rsidR="00D10C50" w:rsidRPr="00F8358C" w:rsidRDefault="00D10C50"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710,320.00</w:t>
            </w:r>
          </w:p>
        </w:tc>
      </w:tr>
      <w:tr w:rsidR="00D10C50" w:rsidRPr="00F8358C" w14:paraId="2088CE76" w14:textId="77777777" w:rsidTr="005C3C7B">
        <w:trPr>
          <w:trHeight w:val="216"/>
        </w:trPr>
        <w:tc>
          <w:tcPr>
            <w:tcW w:w="2535" w:type="dxa"/>
            <w:shd w:val="clear" w:color="auto" w:fill="auto"/>
            <w:vAlign w:val="center"/>
            <w:hideMark/>
          </w:tcPr>
          <w:p w14:paraId="62188772" w14:textId="3DD89CAB" w:rsidR="00D10C50" w:rsidRPr="00F8358C" w:rsidRDefault="00D10C50"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r>
              <w:rPr>
                <w:rFonts w:ascii="Arial" w:hAnsi="Arial" w:cs="Arial"/>
                <w:bCs/>
                <w:color w:val="000000"/>
                <w:sz w:val="18"/>
                <w:szCs w:val="18"/>
              </w:rPr>
              <w:t>**</w:t>
            </w:r>
          </w:p>
        </w:tc>
        <w:tc>
          <w:tcPr>
            <w:tcW w:w="1170" w:type="dxa"/>
            <w:shd w:val="clear" w:color="auto" w:fill="auto"/>
            <w:vAlign w:val="center"/>
            <w:hideMark/>
          </w:tcPr>
          <w:p w14:paraId="62110CAF" w14:textId="77777777" w:rsidR="00D10C50" w:rsidRPr="00F8358C" w:rsidRDefault="00D10C50"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20</w:t>
            </w:r>
          </w:p>
        </w:tc>
        <w:tc>
          <w:tcPr>
            <w:tcW w:w="1080" w:type="dxa"/>
            <w:shd w:val="clear" w:color="auto" w:fill="auto"/>
            <w:vAlign w:val="center"/>
            <w:hideMark/>
          </w:tcPr>
          <w:p w14:paraId="43208179" w14:textId="77777777" w:rsidR="00D10C50" w:rsidRPr="00F8358C" w:rsidRDefault="00D10C50"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20</w:t>
            </w:r>
          </w:p>
        </w:tc>
        <w:tc>
          <w:tcPr>
            <w:tcW w:w="1170" w:type="dxa"/>
            <w:shd w:val="clear" w:color="auto" w:fill="FFFF99"/>
            <w:vAlign w:val="center"/>
            <w:hideMark/>
          </w:tcPr>
          <w:p w14:paraId="5113C803" w14:textId="5A3F66B1" w:rsidR="00D10C50" w:rsidRPr="00F8358C" w:rsidRDefault="00D10C50"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w:t>
            </w:r>
            <w:r>
              <w:rPr>
                <w:rFonts w:ascii="Arial" w:hAnsi="Arial" w:cs="Arial"/>
                <w:bCs/>
                <w:color w:val="000000"/>
                <w:sz w:val="18"/>
                <w:szCs w:val="18"/>
              </w:rPr>
              <w:t>,</w:t>
            </w:r>
            <w:r w:rsidRPr="00F8358C">
              <w:rPr>
                <w:rFonts w:ascii="Arial" w:hAnsi="Arial" w:cs="Arial"/>
                <w:bCs/>
                <w:color w:val="000000"/>
                <w:sz w:val="18"/>
                <w:szCs w:val="18"/>
              </w:rPr>
              <w:t>080</w:t>
            </w:r>
          </w:p>
        </w:tc>
        <w:tc>
          <w:tcPr>
            <w:tcW w:w="1080" w:type="dxa"/>
            <w:shd w:val="clear" w:color="auto" w:fill="FFFF99"/>
            <w:vAlign w:val="center"/>
            <w:hideMark/>
          </w:tcPr>
          <w:p w14:paraId="7EECF8BF" w14:textId="35C46F6B" w:rsidR="00D10C50" w:rsidRPr="00F8358C" w:rsidRDefault="00D10C50"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41</w:t>
            </w:r>
            <w:r>
              <w:rPr>
                <w:rFonts w:ascii="Arial" w:hAnsi="Arial" w:cs="Arial"/>
                <w:bCs/>
                <w:color w:val="000000"/>
                <w:sz w:val="18"/>
                <w:szCs w:val="18"/>
              </w:rPr>
              <w:t>,</w:t>
            </w:r>
            <w:r w:rsidRPr="00F8358C">
              <w:rPr>
                <w:rFonts w:ascii="Arial" w:hAnsi="Arial" w:cs="Arial"/>
                <w:bCs/>
                <w:color w:val="000000"/>
                <w:sz w:val="18"/>
                <w:szCs w:val="18"/>
              </w:rPr>
              <w:t>600</w:t>
            </w:r>
          </w:p>
        </w:tc>
        <w:tc>
          <w:tcPr>
            <w:tcW w:w="1080" w:type="dxa"/>
            <w:shd w:val="clear" w:color="auto" w:fill="auto"/>
            <w:vAlign w:val="center"/>
            <w:hideMark/>
          </w:tcPr>
          <w:p w14:paraId="640FB989" w14:textId="20C0804E" w:rsidR="00D10C50" w:rsidRPr="00F8358C" w:rsidRDefault="00D10C50" w:rsidP="003370FE">
            <w:pPr>
              <w:widowControl/>
              <w:autoSpaceDE/>
              <w:autoSpaceDN/>
              <w:adjustRightInd/>
              <w:jc w:val="right"/>
              <w:rPr>
                <w:rFonts w:ascii="Arial" w:hAnsi="Arial" w:cs="Arial"/>
                <w:color w:val="000000"/>
                <w:sz w:val="18"/>
                <w:szCs w:val="18"/>
              </w:rPr>
            </w:pPr>
            <w:r>
              <w:rPr>
                <w:rFonts w:ascii="Arial" w:hAnsi="Arial" w:cs="Arial"/>
                <w:bCs/>
                <w:color w:val="000000"/>
                <w:sz w:val="18"/>
                <w:szCs w:val="18"/>
              </w:rPr>
              <w:t>32.27</w:t>
            </w:r>
            <w:r w:rsidRPr="00F8358C">
              <w:rPr>
                <w:rFonts w:ascii="Arial" w:hAnsi="Arial" w:cs="Arial"/>
                <w:bCs/>
                <w:color w:val="000000"/>
                <w:sz w:val="18"/>
                <w:szCs w:val="18"/>
              </w:rPr>
              <w:t xml:space="preserve"> </w:t>
            </w:r>
          </w:p>
        </w:tc>
        <w:tc>
          <w:tcPr>
            <w:tcW w:w="1440" w:type="dxa"/>
            <w:shd w:val="clear" w:color="auto" w:fill="auto"/>
            <w:vAlign w:val="center"/>
          </w:tcPr>
          <w:p w14:paraId="4A4DAA3D" w14:textId="027257F1" w:rsidR="00D10C50" w:rsidRPr="00F8358C" w:rsidRDefault="00D10C50"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1,342,432.00</w:t>
            </w:r>
          </w:p>
        </w:tc>
      </w:tr>
      <w:tr w:rsidR="00D10C50" w:rsidRPr="00F8358C" w14:paraId="641A8338" w14:textId="77777777" w:rsidTr="005C3C7B">
        <w:trPr>
          <w:trHeight w:val="216"/>
        </w:trPr>
        <w:tc>
          <w:tcPr>
            <w:tcW w:w="2535" w:type="dxa"/>
            <w:shd w:val="clear" w:color="auto" w:fill="auto"/>
            <w:vAlign w:val="center"/>
            <w:hideMark/>
          </w:tcPr>
          <w:p w14:paraId="3B6558B6" w14:textId="47C723BF" w:rsidR="00D10C50" w:rsidRPr="00F8358C" w:rsidRDefault="00D10C50" w:rsidP="003370F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r>
              <w:rPr>
                <w:rFonts w:ascii="Arial" w:hAnsi="Arial" w:cs="Arial"/>
                <w:bCs/>
                <w:color w:val="000000"/>
                <w:sz w:val="18"/>
                <w:szCs w:val="18"/>
              </w:rPr>
              <w:t>**</w:t>
            </w:r>
          </w:p>
        </w:tc>
        <w:tc>
          <w:tcPr>
            <w:tcW w:w="1170" w:type="dxa"/>
            <w:shd w:val="clear" w:color="auto" w:fill="auto"/>
            <w:vAlign w:val="center"/>
            <w:hideMark/>
          </w:tcPr>
          <w:p w14:paraId="3A0921C6" w14:textId="77777777" w:rsidR="00D10C50" w:rsidRPr="00F8358C" w:rsidRDefault="00D10C50"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16</w:t>
            </w:r>
          </w:p>
        </w:tc>
        <w:tc>
          <w:tcPr>
            <w:tcW w:w="1080" w:type="dxa"/>
            <w:shd w:val="clear" w:color="auto" w:fill="auto"/>
            <w:vAlign w:val="center"/>
            <w:hideMark/>
          </w:tcPr>
          <w:p w14:paraId="0B6172BD" w14:textId="77777777" w:rsidR="00D10C50" w:rsidRPr="00F8358C" w:rsidRDefault="00D10C50"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16</w:t>
            </w:r>
          </w:p>
        </w:tc>
        <w:tc>
          <w:tcPr>
            <w:tcW w:w="1170" w:type="dxa"/>
            <w:shd w:val="clear" w:color="auto" w:fill="FFFF99"/>
            <w:vAlign w:val="center"/>
            <w:hideMark/>
          </w:tcPr>
          <w:p w14:paraId="347B6CEA" w14:textId="4D537004" w:rsidR="00D10C50" w:rsidRPr="00F8358C" w:rsidRDefault="00D10C50" w:rsidP="003370FE">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w:t>
            </w:r>
            <w:r>
              <w:rPr>
                <w:rFonts w:ascii="Arial" w:hAnsi="Arial" w:cs="Arial"/>
                <w:bCs/>
                <w:color w:val="000000"/>
                <w:sz w:val="18"/>
                <w:szCs w:val="18"/>
              </w:rPr>
              <w:t>,</w:t>
            </w:r>
            <w:r w:rsidRPr="00F8358C">
              <w:rPr>
                <w:rFonts w:ascii="Arial" w:hAnsi="Arial" w:cs="Arial"/>
                <w:bCs/>
                <w:color w:val="000000"/>
                <w:sz w:val="18"/>
                <w:szCs w:val="18"/>
              </w:rPr>
              <w:t>080</w:t>
            </w:r>
          </w:p>
        </w:tc>
        <w:tc>
          <w:tcPr>
            <w:tcW w:w="1080" w:type="dxa"/>
            <w:shd w:val="clear" w:color="auto" w:fill="FFFF99"/>
            <w:vAlign w:val="center"/>
            <w:hideMark/>
          </w:tcPr>
          <w:p w14:paraId="7E0E25F2" w14:textId="4BF32048" w:rsidR="00D10C50" w:rsidRPr="00F8358C" w:rsidRDefault="00D10C50" w:rsidP="003370F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33</w:t>
            </w:r>
            <w:r>
              <w:rPr>
                <w:rFonts w:ascii="Arial" w:hAnsi="Arial" w:cs="Arial"/>
                <w:bCs/>
                <w:color w:val="000000"/>
                <w:sz w:val="18"/>
                <w:szCs w:val="18"/>
              </w:rPr>
              <w:t>,</w:t>
            </w:r>
            <w:r w:rsidRPr="00F8358C">
              <w:rPr>
                <w:rFonts w:ascii="Arial" w:hAnsi="Arial" w:cs="Arial"/>
                <w:bCs/>
                <w:color w:val="000000"/>
                <w:sz w:val="18"/>
                <w:szCs w:val="18"/>
              </w:rPr>
              <w:t>280</w:t>
            </w:r>
          </w:p>
        </w:tc>
        <w:tc>
          <w:tcPr>
            <w:tcW w:w="1080" w:type="dxa"/>
            <w:shd w:val="clear" w:color="auto" w:fill="auto"/>
            <w:vAlign w:val="center"/>
            <w:hideMark/>
          </w:tcPr>
          <w:p w14:paraId="7FD2A60D" w14:textId="6B701A69" w:rsidR="00D10C50" w:rsidRPr="00F8358C" w:rsidRDefault="00D10C50" w:rsidP="003370FE">
            <w:pPr>
              <w:widowControl/>
              <w:autoSpaceDE/>
              <w:autoSpaceDN/>
              <w:adjustRightInd/>
              <w:jc w:val="right"/>
              <w:rPr>
                <w:rFonts w:ascii="Arial" w:hAnsi="Arial" w:cs="Arial"/>
                <w:color w:val="000000"/>
                <w:sz w:val="18"/>
                <w:szCs w:val="18"/>
              </w:rPr>
            </w:pPr>
            <w:r w:rsidRPr="00ED75C6">
              <w:rPr>
                <w:rFonts w:ascii="Arial" w:hAnsi="Arial" w:cs="Arial"/>
                <w:bCs/>
                <w:color w:val="000000"/>
                <w:sz w:val="18"/>
                <w:szCs w:val="18"/>
              </w:rPr>
              <w:t>45.93</w:t>
            </w:r>
          </w:p>
        </w:tc>
        <w:tc>
          <w:tcPr>
            <w:tcW w:w="1440" w:type="dxa"/>
            <w:shd w:val="clear" w:color="auto" w:fill="auto"/>
            <w:vAlign w:val="center"/>
          </w:tcPr>
          <w:p w14:paraId="4F394BB7" w14:textId="77A469ED" w:rsidR="00D10C50" w:rsidRPr="00F8358C" w:rsidRDefault="00D10C50"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1,528,550.40</w:t>
            </w:r>
          </w:p>
        </w:tc>
      </w:tr>
      <w:tr w:rsidR="00D10C50" w:rsidRPr="00112378" w14:paraId="608EAAA7" w14:textId="77777777" w:rsidTr="008371AF">
        <w:trPr>
          <w:trHeight w:val="216"/>
        </w:trPr>
        <w:tc>
          <w:tcPr>
            <w:tcW w:w="2535" w:type="dxa"/>
            <w:shd w:val="clear" w:color="auto" w:fill="FABF8F" w:themeFill="accent6" w:themeFillTint="99"/>
            <w:vAlign w:val="center"/>
            <w:hideMark/>
          </w:tcPr>
          <w:p w14:paraId="6828F014" w14:textId="77777777" w:rsidR="00D10C50" w:rsidRPr="00112378" w:rsidRDefault="00D10C50" w:rsidP="003370FE">
            <w:pPr>
              <w:widowControl/>
              <w:autoSpaceDE/>
              <w:autoSpaceDN/>
              <w:adjustRightInd/>
              <w:rPr>
                <w:rFonts w:ascii="Arial" w:hAnsi="Arial" w:cs="Arial"/>
                <w:b/>
                <w:color w:val="000000"/>
                <w:sz w:val="18"/>
                <w:szCs w:val="18"/>
              </w:rPr>
            </w:pPr>
            <w:r w:rsidRPr="00112378">
              <w:rPr>
                <w:rFonts w:ascii="Arial" w:hAnsi="Arial" w:cs="Arial"/>
                <w:b/>
                <w:color w:val="000000"/>
                <w:sz w:val="18"/>
                <w:szCs w:val="18"/>
              </w:rPr>
              <w:t>Total</w:t>
            </w:r>
          </w:p>
        </w:tc>
        <w:tc>
          <w:tcPr>
            <w:tcW w:w="1170" w:type="dxa"/>
            <w:shd w:val="clear" w:color="auto" w:fill="FABF8F" w:themeFill="accent6" w:themeFillTint="99"/>
            <w:vAlign w:val="center"/>
          </w:tcPr>
          <w:p w14:paraId="058F2F52" w14:textId="0EA6AC22" w:rsidR="00D10C50" w:rsidRPr="00112378" w:rsidRDefault="00D10C50" w:rsidP="003370FE">
            <w:pPr>
              <w:widowControl/>
              <w:autoSpaceDE/>
              <w:autoSpaceDN/>
              <w:adjustRightInd/>
              <w:jc w:val="center"/>
              <w:rPr>
                <w:rFonts w:ascii="Arial" w:hAnsi="Arial" w:cs="Arial"/>
                <w:b/>
                <w:color w:val="000000"/>
                <w:sz w:val="18"/>
                <w:szCs w:val="18"/>
              </w:rPr>
            </w:pPr>
            <w:r>
              <w:rPr>
                <w:rFonts w:ascii="Arial" w:hAnsi="Arial" w:cs="Arial"/>
                <w:b/>
                <w:color w:val="000000"/>
                <w:sz w:val="18"/>
                <w:szCs w:val="18"/>
              </w:rPr>
              <w:t>4,051</w:t>
            </w:r>
          </w:p>
        </w:tc>
        <w:tc>
          <w:tcPr>
            <w:tcW w:w="1080" w:type="dxa"/>
            <w:shd w:val="clear" w:color="auto" w:fill="FABF8F" w:themeFill="accent6" w:themeFillTint="99"/>
            <w:vAlign w:val="center"/>
          </w:tcPr>
          <w:p w14:paraId="61172086" w14:textId="2B264E59" w:rsidR="00D10C50" w:rsidRPr="00112378" w:rsidRDefault="00D10C50" w:rsidP="003370FE">
            <w:pPr>
              <w:widowControl/>
              <w:autoSpaceDE/>
              <w:autoSpaceDN/>
              <w:adjustRightInd/>
              <w:jc w:val="center"/>
              <w:rPr>
                <w:rFonts w:ascii="Arial" w:hAnsi="Arial" w:cs="Arial"/>
                <w:b/>
                <w:color w:val="000000"/>
                <w:sz w:val="18"/>
                <w:szCs w:val="18"/>
              </w:rPr>
            </w:pPr>
            <w:r>
              <w:rPr>
                <w:rFonts w:ascii="Arial" w:hAnsi="Arial" w:cs="Arial"/>
                <w:b/>
                <w:color w:val="000000"/>
                <w:sz w:val="18"/>
                <w:szCs w:val="18"/>
              </w:rPr>
              <w:t>4,051</w:t>
            </w:r>
          </w:p>
        </w:tc>
        <w:tc>
          <w:tcPr>
            <w:tcW w:w="1170" w:type="dxa"/>
            <w:shd w:val="clear" w:color="auto" w:fill="FABF8F" w:themeFill="accent6" w:themeFillTint="99"/>
            <w:vAlign w:val="center"/>
            <w:hideMark/>
          </w:tcPr>
          <w:p w14:paraId="4F479650" w14:textId="77777777" w:rsidR="00D10C50" w:rsidRPr="00112378" w:rsidRDefault="00D10C50" w:rsidP="003370FE">
            <w:pPr>
              <w:widowControl/>
              <w:autoSpaceDE/>
              <w:autoSpaceDN/>
              <w:adjustRightInd/>
              <w:jc w:val="center"/>
              <w:rPr>
                <w:rFonts w:ascii="Arial" w:hAnsi="Arial" w:cs="Arial"/>
                <w:b/>
                <w:color w:val="000000"/>
                <w:sz w:val="18"/>
                <w:szCs w:val="18"/>
              </w:rPr>
            </w:pPr>
            <w:r w:rsidRPr="00112378">
              <w:rPr>
                <w:rFonts w:ascii="Arial" w:hAnsi="Arial" w:cs="Arial"/>
                <w:b/>
                <w:color w:val="000000"/>
                <w:sz w:val="18"/>
                <w:szCs w:val="18"/>
              </w:rPr>
              <w:t> </w:t>
            </w:r>
          </w:p>
        </w:tc>
        <w:tc>
          <w:tcPr>
            <w:tcW w:w="1080" w:type="dxa"/>
            <w:shd w:val="clear" w:color="auto" w:fill="FABF8F" w:themeFill="accent6" w:themeFillTint="99"/>
            <w:vAlign w:val="center"/>
            <w:hideMark/>
          </w:tcPr>
          <w:p w14:paraId="085E488B" w14:textId="1CE11276" w:rsidR="00D10C50" w:rsidRPr="00112378" w:rsidRDefault="00D10C50" w:rsidP="003370FE">
            <w:pPr>
              <w:widowControl/>
              <w:autoSpaceDE/>
              <w:autoSpaceDN/>
              <w:adjustRightInd/>
              <w:jc w:val="right"/>
              <w:rPr>
                <w:rFonts w:ascii="Arial" w:hAnsi="Arial" w:cs="Arial"/>
                <w:b/>
                <w:color w:val="000000"/>
                <w:sz w:val="18"/>
                <w:szCs w:val="18"/>
              </w:rPr>
            </w:pPr>
            <w:r>
              <w:rPr>
                <w:rFonts w:ascii="Arial" w:hAnsi="Arial" w:cs="Arial"/>
                <w:b/>
                <w:color w:val="000000"/>
                <w:sz w:val="18"/>
                <w:szCs w:val="18"/>
              </w:rPr>
              <w:t>114,0</w:t>
            </w:r>
            <w:r w:rsidR="009366DE">
              <w:rPr>
                <w:rFonts w:ascii="Arial" w:hAnsi="Arial" w:cs="Arial"/>
                <w:b/>
                <w:color w:val="000000"/>
                <w:sz w:val="18"/>
                <w:szCs w:val="18"/>
              </w:rPr>
              <w:t>75</w:t>
            </w:r>
          </w:p>
        </w:tc>
        <w:tc>
          <w:tcPr>
            <w:tcW w:w="1080" w:type="dxa"/>
            <w:shd w:val="clear" w:color="auto" w:fill="FABF8F" w:themeFill="accent6" w:themeFillTint="99"/>
            <w:vAlign w:val="center"/>
            <w:hideMark/>
          </w:tcPr>
          <w:p w14:paraId="2411A8EE" w14:textId="77777777" w:rsidR="00D10C50" w:rsidRPr="00112378" w:rsidRDefault="00D10C50" w:rsidP="003370FE">
            <w:pPr>
              <w:widowControl/>
              <w:autoSpaceDE/>
              <w:autoSpaceDN/>
              <w:adjustRightInd/>
              <w:rPr>
                <w:rFonts w:ascii="Arial" w:hAnsi="Arial" w:cs="Arial"/>
                <w:b/>
                <w:color w:val="000000"/>
                <w:sz w:val="18"/>
                <w:szCs w:val="18"/>
              </w:rPr>
            </w:pPr>
            <w:r w:rsidRPr="00112378">
              <w:rPr>
                <w:rFonts w:ascii="Arial" w:hAnsi="Arial" w:cs="Arial"/>
                <w:b/>
                <w:color w:val="000000"/>
                <w:sz w:val="18"/>
                <w:szCs w:val="18"/>
              </w:rPr>
              <w:t> </w:t>
            </w:r>
          </w:p>
        </w:tc>
        <w:tc>
          <w:tcPr>
            <w:tcW w:w="1440" w:type="dxa"/>
            <w:shd w:val="clear" w:color="auto" w:fill="FABF8F" w:themeFill="accent6" w:themeFillTint="99"/>
            <w:vAlign w:val="center"/>
          </w:tcPr>
          <w:p w14:paraId="548A8149" w14:textId="75FEE8C4" w:rsidR="00D10C50" w:rsidRPr="00112378" w:rsidRDefault="00D10C50" w:rsidP="003370FE">
            <w:pPr>
              <w:widowControl/>
              <w:autoSpaceDE/>
              <w:autoSpaceDN/>
              <w:adjustRightInd/>
              <w:jc w:val="right"/>
              <w:rPr>
                <w:rFonts w:ascii="Arial" w:hAnsi="Arial" w:cs="Arial"/>
                <w:b/>
                <w:color w:val="000000"/>
                <w:sz w:val="18"/>
                <w:szCs w:val="18"/>
              </w:rPr>
            </w:pPr>
            <w:r w:rsidRPr="00112378">
              <w:rPr>
                <w:rFonts w:ascii="Arial" w:hAnsi="Arial" w:cs="Arial"/>
                <w:b/>
                <w:color w:val="000000"/>
                <w:sz w:val="18"/>
                <w:szCs w:val="18"/>
              </w:rPr>
              <w:t>$4,</w:t>
            </w:r>
            <w:r>
              <w:rPr>
                <w:rFonts w:ascii="Arial" w:hAnsi="Arial" w:cs="Arial"/>
                <w:b/>
                <w:color w:val="000000"/>
                <w:sz w:val="18"/>
                <w:szCs w:val="18"/>
              </w:rPr>
              <w:t>233,</w:t>
            </w:r>
            <w:r w:rsidR="00E24183">
              <w:rPr>
                <w:rFonts w:ascii="Arial" w:hAnsi="Arial" w:cs="Arial"/>
                <w:b/>
                <w:color w:val="000000"/>
                <w:sz w:val="18"/>
                <w:szCs w:val="18"/>
              </w:rPr>
              <w:t>333.77</w:t>
            </w:r>
          </w:p>
        </w:tc>
      </w:tr>
    </w:tbl>
    <w:p w14:paraId="04AE2AB3" w14:textId="07868B94" w:rsidR="002C33D9" w:rsidRPr="002C33D9" w:rsidRDefault="002C33D9" w:rsidP="003370FE">
      <w:p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2C33D9">
        <w:rPr>
          <w:rFonts w:ascii="Arial" w:hAnsi="Arial" w:cs="Arial"/>
          <w:sz w:val="18"/>
          <w:szCs w:val="18"/>
        </w:rPr>
        <w:t>*</w:t>
      </w:r>
      <w:r>
        <w:rPr>
          <w:rFonts w:ascii="Arial" w:hAnsi="Arial" w:cs="Arial"/>
          <w:sz w:val="18"/>
          <w:szCs w:val="18"/>
        </w:rPr>
        <w:t xml:space="preserve"> </w:t>
      </w:r>
      <w:r w:rsidRPr="002C33D9">
        <w:rPr>
          <w:rFonts w:ascii="Arial" w:hAnsi="Arial" w:cs="Arial"/>
          <w:sz w:val="18"/>
          <w:szCs w:val="18"/>
        </w:rPr>
        <w:t xml:space="preserve">Rounded to match ROCIS </w:t>
      </w:r>
    </w:p>
    <w:p w14:paraId="7DA82951" w14:textId="77777777" w:rsidR="00813248" w:rsidRDefault="00813248" w:rsidP="003370FE">
      <w:p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BDB2C1" w14:textId="77777777" w:rsidR="00ED6235" w:rsidRPr="00B50214" w:rsidRDefault="00ED6235"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B50214">
        <w:rPr>
          <w:rFonts w:ascii="Arial" w:hAnsi="Arial" w:cs="Arial"/>
          <w:b/>
          <w:sz w:val="22"/>
          <w:szCs w:val="22"/>
        </w:rPr>
        <w:t>13.</w:t>
      </w:r>
      <w:r w:rsidRPr="00B50214">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14:paraId="397F8BAD" w14:textId="77777777" w:rsidR="00ED6235" w:rsidRPr="00B50214" w:rsidRDefault="00ED6235"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B50214">
        <w:rPr>
          <w:rFonts w:ascii="Arial" w:hAnsi="Arial" w:cs="Arial"/>
          <w:b/>
          <w:sz w:val="22"/>
          <w:szCs w:val="22"/>
        </w:rPr>
        <w:t>*</w:t>
      </w:r>
      <w:r w:rsidRPr="00B50214">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6D1E4576" w14:textId="77777777" w:rsidR="00ED6235" w:rsidRPr="00B50214" w:rsidRDefault="00ED6235"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B50214">
        <w:rPr>
          <w:rFonts w:ascii="Arial" w:hAnsi="Arial" w:cs="Arial"/>
          <w:b/>
          <w:sz w:val="22"/>
          <w:szCs w:val="22"/>
        </w:rPr>
        <w:t>*</w:t>
      </w:r>
      <w:r w:rsidRPr="00B50214">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D5BA2FF" w14:textId="77777777" w:rsidR="00ED6235" w:rsidRPr="00B50214" w:rsidRDefault="00ED6235"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B50214">
        <w:rPr>
          <w:rFonts w:ascii="Arial" w:hAnsi="Arial" w:cs="Arial"/>
          <w:b/>
          <w:sz w:val="22"/>
          <w:szCs w:val="22"/>
        </w:rPr>
        <w:tab/>
        <w:t>*</w:t>
      </w:r>
      <w:r w:rsidRPr="00B50214">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26FF523" w14:textId="77777777" w:rsidR="00150437" w:rsidRPr="00AA4AA4" w:rsidRDefault="00150437"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1C06E5" w14:textId="58C04271" w:rsidR="00913659" w:rsidRDefault="006972E5"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Pr>
          <w:rFonts w:ascii="Arial" w:hAnsi="Arial" w:cs="Arial"/>
          <w:color w:val="000000" w:themeColor="text1"/>
          <w:sz w:val="22"/>
          <w:szCs w:val="22"/>
        </w:rPr>
        <w:t>T</w:t>
      </w:r>
      <w:r w:rsidR="00B544D6">
        <w:rPr>
          <w:rFonts w:ascii="Arial" w:hAnsi="Arial" w:cs="Arial"/>
          <w:color w:val="000000" w:themeColor="text1"/>
          <w:sz w:val="22"/>
          <w:szCs w:val="22"/>
        </w:rPr>
        <w:t>he e</w:t>
      </w:r>
      <w:r w:rsidR="00626970" w:rsidRPr="00AA4AA4">
        <w:rPr>
          <w:rFonts w:ascii="Arial" w:hAnsi="Arial" w:cs="Arial"/>
          <w:color w:val="000000" w:themeColor="text1"/>
          <w:sz w:val="22"/>
          <w:szCs w:val="22"/>
        </w:rPr>
        <w:t xml:space="preserve">stimated </w:t>
      </w:r>
      <w:r w:rsidR="00B544D6">
        <w:rPr>
          <w:rFonts w:ascii="Arial" w:hAnsi="Arial" w:cs="Arial"/>
          <w:color w:val="000000" w:themeColor="text1"/>
          <w:sz w:val="22"/>
          <w:szCs w:val="22"/>
        </w:rPr>
        <w:t>a</w:t>
      </w:r>
      <w:r w:rsidR="00626970" w:rsidRPr="00AA4AA4">
        <w:rPr>
          <w:rFonts w:ascii="Arial" w:hAnsi="Arial" w:cs="Arial"/>
          <w:color w:val="000000" w:themeColor="text1"/>
          <w:sz w:val="22"/>
          <w:szCs w:val="22"/>
        </w:rPr>
        <w:t xml:space="preserve">nnual </w:t>
      </w:r>
      <w:r w:rsidR="00B544D6">
        <w:rPr>
          <w:rFonts w:ascii="Arial" w:hAnsi="Arial" w:cs="Arial"/>
          <w:color w:val="000000" w:themeColor="text1"/>
          <w:sz w:val="22"/>
          <w:szCs w:val="22"/>
        </w:rPr>
        <w:t>n</w:t>
      </w:r>
      <w:r w:rsidR="00626970" w:rsidRPr="00AA4AA4">
        <w:rPr>
          <w:rFonts w:ascii="Arial" w:hAnsi="Arial" w:cs="Arial"/>
          <w:color w:val="000000" w:themeColor="text1"/>
          <w:sz w:val="22"/>
          <w:szCs w:val="22"/>
        </w:rPr>
        <w:t xml:space="preserve">onhour </w:t>
      </w:r>
      <w:r w:rsidR="00B544D6">
        <w:rPr>
          <w:rFonts w:ascii="Arial" w:hAnsi="Arial" w:cs="Arial"/>
          <w:color w:val="000000" w:themeColor="text1"/>
          <w:sz w:val="22"/>
          <w:szCs w:val="22"/>
        </w:rPr>
        <w:t>b</w:t>
      </w:r>
      <w:r w:rsidR="00626970" w:rsidRPr="00AA4AA4">
        <w:rPr>
          <w:rFonts w:ascii="Arial" w:hAnsi="Arial" w:cs="Arial"/>
          <w:color w:val="000000" w:themeColor="text1"/>
          <w:sz w:val="22"/>
          <w:szCs w:val="22"/>
        </w:rPr>
        <w:t xml:space="preserve">urden </w:t>
      </w:r>
      <w:r w:rsidR="00B544D6">
        <w:rPr>
          <w:rFonts w:ascii="Arial" w:hAnsi="Arial" w:cs="Arial"/>
          <w:color w:val="000000" w:themeColor="text1"/>
          <w:sz w:val="22"/>
          <w:szCs w:val="22"/>
        </w:rPr>
        <w:t>c</w:t>
      </w:r>
      <w:r w:rsidR="00626970" w:rsidRPr="00AA4AA4">
        <w:rPr>
          <w:rFonts w:ascii="Arial" w:hAnsi="Arial" w:cs="Arial"/>
          <w:color w:val="000000" w:themeColor="text1"/>
          <w:sz w:val="22"/>
          <w:szCs w:val="22"/>
        </w:rPr>
        <w:t>ost</w:t>
      </w:r>
      <w:r w:rsidR="00B544D6">
        <w:rPr>
          <w:rFonts w:ascii="Arial" w:hAnsi="Arial" w:cs="Arial"/>
          <w:color w:val="000000" w:themeColor="text1"/>
          <w:sz w:val="22"/>
          <w:szCs w:val="22"/>
        </w:rPr>
        <w:t xml:space="preserve"> is estimated to </w:t>
      </w:r>
      <w:r w:rsidR="00B544D6" w:rsidRPr="004369D7">
        <w:rPr>
          <w:rFonts w:ascii="Arial" w:hAnsi="Arial" w:cs="Arial"/>
          <w:color w:val="000000" w:themeColor="text1"/>
          <w:sz w:val="22"/>
          <w:szCs w:val="22"/>
        </w:rPr>
        <w:t>be $</w:t>
      </w:r>
      <w:r w:rsidR="004369D7" w:rsidRPr="004369D7">
        <w:rPr>
          <w:rFonts w:ascii="Arial" w:hAnsi="Arial" w:cs="Arial"/>
          <w:color w:val="000000" w:themeColor="text1"/>
          <w:sz w:val="22"/>
          <w:szCs w:val="22"/>
        </w:rPr>
        <w:t>59,550</w:t>
      </w:r>
      <w:r w:rsidR="00B544D6">
        <w:rPr>
          <w:rFonts w:ascii="Arial" w:hAnsi="Arial" w:cs="Arial"/>
          <w:color w:val="000000" w:themeColor="text1"/>
          <w:sz w:val="22"/>
          <w:szCs w:val="22"/>
        </w:rPr>
        <w:t xml:space="preserve"> </w:t>
      </w:r>
      <w:r w:rsidR="00626970" w:rsidRPr="00AA4AA4">
        <w:rPr>
          <w:rFonts w:ascii="Arial" w:hAnsi="Arial" w:cs="Arial"/>
          <w:color w:val="000000" w:themeColor="text1"/>
          <w:sz w:val="22"/>
          <w:szCs w:val="22"/>
        </w:rPr>
        <w:t>for fees associated with permit applications and amendments.  There is no fee associa</w:t>
      </w:r>
      <w:r w:rsidR="00B544D6">
        <w:rPr>
          <w:rFonts w:ascii="Arial" w:hAnsi="Arial" w:cs="Arial"/>
          <w:color w:val="000000" w:themeColor="text1"/>
          <w:sz w:val="22"/>
          <w:szCs w:val="22"/>
        </w:rPr>
        <w:t xml:space="preserve">ted with submission of reports.  The estimated fees are based on the following using updated estimated responses from the burden table in question 12: </w:t>
      </w:r>
    </w:p>
    <w:p w14:paraId="62C1D7CB" w14:textId="77777777" w:rsidR="005C3C7B" w:rsidRDefault="005C3C7B"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tbl>
      <w:tblPr>
        <w:tblW w:w="9180" w:type="dxa"/>
        <w:tblInd w:w="108" w:type="dxa"/>
        <w:tblLook w:val="04A0" w:firstRow="1" w:lastRow="0" w:firstColumn="1" w:lastColumn="0" w:noHBand="0" w:noVBand="1"/>
      </w:tblPr>
      <w:tblGrid>
        <w:gridCol w:w="2978"/>
        <w:gridCol w:w="2602"/>
        <w:gridCol w:w="1530"/>
        <w:gridCol w:w="2070"/>
      </w:tblGrid>
      <w:tr w:rsidR="00B544D6" w:rsidRPr="00B544D6" w14:paraId="38BF73F3" w14:textId="77777777" w:rsidTr="004613D1">
        <w:trPr>
          <w:trHeight w:val="241"/>
        </w:trPr>
        <w:tc>
          <w:tcPr>
            <w:tcW w:w="2978"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1B57366B" w14:textId="77777777" w:rsidR="00B544D6" w:rsidRPr="006239F8" w:rsidRDefault="00B544D6" w:rsidP="003370FE">
            <w:pPr>
              <w:widowControl/>
              <w:autoSpaceDE/>
              <w:autoSpaceDN/>
              <w:adjustRightInd/>
              <w:jc w:val="center"/>
              <w:rPr>
                <w:rFonts w:ascii="Arial" w:hAnsi="Arial" w:cs="Arial"/>
                <w:b/>
                <w:bCs/>
                <w:color w:val="000000"/>
                <w:sz w:val="18"/>
                <w:szCs w:val="18"/>
              </w:rPr>
            </w:pPr>
            <w:r w:rsidRPr="006239F8">
              <w:rPr>
                <w:rFonts w:ascii="Arial" w:hAnsi="Arial" w:cs="Arial"/>
                <w:b/>
                <w:bCs/>
                <w:color w:val="000000"/>
                <w:sz w:val="18"/>
                <w:szCs w:val="18"/>
              </w:rPr>
              <w:t>Requirement</w:t>
            </w:r>
          </w:p>
        </w:tc>
        <w:tc>
          <w:tcPr>
            <w:tcW w:w="2602" w:type="dxa"/>
            <w:tcBorders>
              <w:top w:val="single" w:sz="8" w:space="0" w:color="auto"/>
              <w:left w:val="nil"/>
              <w:bottom w:val="single" w:sz="4" w:space="0" w:color="auto"/>
              <w:right w:val="single" w:sz="4" w:space="0" w:color="auto"/>
            </w:tcBorders>
            <w:shd w:val="clear" w:color="auto" w:fill="auto"/>
            <w:vAlign w:val="bottom"/>
            <w:hideMark/>
          </w:tcPr>
          <w:p w14:paraId="7BCF6AD4" w14:textId="77777777" w:rsidR="00B544D6" w:rsidRPr="006239F8" w:rsidRDefault="00B544D6" w:rsidP="003370FE">
            <w:pPr>
              <w:widowControl/>
              <w:autoSpaceDE/>
              <w:autoSpaceDN/>
              <w:adjustRightInd/>
              <w:jc w:val="center"/>
              <w:rPr>
                <w:rFonts w:ascii="Arial" w:hAnsi="Arial" w:cs="Arial"/>
                <w:b/>
                <w:bCs/>
                <w:color w:val="000000"/>
                <w:sz w:val="18"/>
                <w:szCs w:val="18"/>
              </w:rPr>
            </w:pPr>
            <w:r w:rsidRPr="006239F8">
              <w:rPr>
                <w:rFonts w:ascii="Arial" w:hAnsi="Arial" w:cs="Arial"/>
                <w:b/>
                <w:bCs/>
                <w:color w:val="000000"/>
                <w:sz w:val="18"/>
                <w:szCs w:val="18"/>
              </w:rPr>
              <w:t>Total Annual Responses</w:t>
            </w:r>
          </w:p>
        </w:tc>
        <w:tc>
          <w:tcPr>
            <w:tcW w:w="1530" w:type="dxa"/>
            <w:tcBorders>
              <w:top w:val="single" w:sz="8" w:space="0" w:color="auto"/>
              <w:left w:val="nil"/>
              <w:bottom w:val="single" w:sz="4" w:space="0" w:color="auto"/>
              <w:right w:val="single" w:sz="4" w:space="0" w:color="auto"/>
            </w:tcBorders>
            <w:shd w:val="clear" w:color="auto" w:fill="auto"/>
            <w:vAlign w:val="bottom"/>
            <w:hideMark/>
          </w:tcPr>
          <w:p w14:paraId="5F423D8D" w14:textId="77777777" w:rsidR="00B544D6" w:rsidRPr="006239F8" w:rsidRDefault="00B544D6" w:rsidP="003370FE">
            <w:pPr>
              <w:widowControl/>
              <w:autoSpaceDE/>
              <w:autoSpaceDN/>
              <w:adjustRightInd/>
              <w:jc w:val="center"/>
              <w:rPr>
                <w:rFonts w:ascii="Arial" w:hAnsi="Arial" w:cs="Arial"/>
                <w:b/>
                <w:bCs/>
                <w:color w:val="000000"/>
                <w:sz w:val="18"/>
                <w:szCs w:val="18"/>
              </w:rPr>
            </w:pPr>
            <w:r w:rsidRPr="006239F8">
              <w:rPr>
                <w:rFonts w:ascii="Arial" w:hAnsi="Arial" w:cs="Arial"/>
                <w:b/>
                <w:bCs/>
                <w:color w:val="000000"/>
                <w:sz w:val="18"/>
                <w:szCs w:val="18"/>
              </w:rPr>
              <w:t>Amount</w:t>
            </w:r>
          </w:p>
        </w:tc>
        <w:tc>
          <w:tcPr>
            <w:tcW w:w="2070" w:type="dxa"/>
            <w:tcBorders>
              <w:top w:val="single" w:sz="8" w:space="0" w:color="auto"/>
              <w:left w:val="nil"/>
              <w:bottom w:val="single" w:sz="4" w:space="0" w:color="auto"/>
              <w:right w:val="single" w:sz="8" w:space="0" w:color="auto"/>
            </w:tcBorders>
            <w:shd w:val="clear" w:color="auto" w:fill="auto"/>
            <w:vAlign w:val="bottom"/>
            <w:hideMark/>
          </w:tcPr>
          <w:p w14:paraId="0B4031B4" w14:textId="77777777" w:rsidR="00B544D6" w:rsidRPr="006239F8" w:rsidRDefault="00B544D6" w:rsidP="003370FE">
            <w:pPr>
              <w:widowControl/>
              <w:autoSpaceDE/>
              <w:autoSpaceDN/>
              <w:adjustRightInd/>
              <w:jc w:val="center"/>
              <w:rPr>
                <w:rFonts w:ascii="Arial" w:hAnsi="Arial" w:cs="Arial"/>
                <w:b/>
                <w:bCs/>
                <w:color w:val="000000"/>
                <w:sz w:val="18"/>
                <w:szCs w:val="18"/>
              </w:rPr>
            </w:pPr>
            <w:r w:rsidRPr="006239F8">
              <w:rPr>
                <w:rFonts w:ascii="Arial" w:hAnsi="Arial" w:cs="Arial"/>
                <w:b/>
                <w:bCs/>
                <w:color w:val="000000"/>
                <w:sz w:val="18"/>
                <w:szCs w:val="18"/>
              </w:rPr>
              <w:t xml:space="preserve"> Total Estimated Fees </w:t>
            </w:r>
          </w:p>
        </w:tc>
      </w:tr>
      <w:tr w:rsidR="00B544D6" w:rsidRPr="004613D1" w14:paraId="6DCCA8DD" w14:textId="77777777" w:rsidTr="004613D1">
        <w:trPr>
          <w:trHeight w:val="216"/>
        </w:trPr>
        <w:tc>
          <w:tcPr>
            <w:tcW w:w="5580"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23CFF58A" w14:textId="77777777" w:rsidR="00B544D6" w:rsidRPr="004613D1" w:rsidRDefault="00B544D6" w:rsidP="003370FE">
            <w:pPr>
              <w:widowControl/>
              <w:autoSpaceDE/>
              <w:autoSpaceDN/>
              <w:adjustRightInd/>
              <w:rPr>
                <w:rFonts w:ascii="Arial" w:hAnsi="Arial" w:cs="Arial"/>
                <w:b/>
                <w:bCs/>
                <w:color w:val="000000"/>
                <w:sz w:val="18"/>
                <w:szCs w:val="18"/>
              </w:rPr>
            </w:pPr>
            <w:r w:rsidRPr="004613D1">
              <w:rPr>
                <w:rFonts w:ascii="Arial" w:hAnsi="Arial" w:cs="Arial"/>
                <w:b/>
                <w:bCs/>
                <w:color w:val="000000"/>
                <w:sz w:val="18"/>
                <w:szCs w:val="18"/>
              </w:rPr>
              <w:t>SHA/CCAA</w:t>
            </w:r>
          </w:p>
        </w:tc>
        <w:tc>
          <w:tcPr>
            <w:tcW w:w="1530" w:type="dxa"/>
            <w:tcBorders>
              <w:top w:val="nil"/>
              <w:left w:val="nil"/>
              <w:bottom w:val="single" w:sz="4" w:space="0" w:color="auto"/>
              <w:right w:val="single" w:sz="4" w:space="0" w:color="auto"/>
            </w:tcBorders>
            <w:shd w:val="clear" w:color="000000" w:fill="D9D9D9"/>
            <w:vAlign w:val="center"/>
            <w:hideMark/>
          </w:tcPr>
          <w:p w14:paraId="7C0B74D0" w14:textId="77777777" w:rsidR="00B544D6" w:rsidRPr="004613D1" w:rsidRDefault="00B544D6" w:rsidP="003370FE">
            <w:pPr>
              <w:widowControl/>
              <w:autoSpaceDE/>
              <w:autoSpaceDN/>
              <w:adjustRightInd/>
              <w:rPr>
                <w:rFonts w:ascii="Arial" w:hAnsi="Arial" w:cs="Arial"/>
                <w:b/>
                <w:bCs/>
                <w:color w:val="000000"/>
                <w:sz w:val="18"/>
                <w:szCs w:val="18"/>
              </w:rPr>
            </w:pPr>
            <w:r w:rsidRPr="004613D1">
              <w:rPr>
                <w:rFonts w:ascii="Arial" w:hAnsi="Arial" w:cs="Arial"/>
                <w:b/>
                <w:bCs/>
                <w:color w:val="000000"/>
                <w:sz w:val="18"/>
                <w:szCs w:val="18"/>
              </w:rPr>
              <w:t> </w:t>
            </w:r>
          </w:p>
        </w:tc>
        <w:tc>
          <w:tcPr>
            <w:tcW w:w="2070" w:type="dxa"/>
            <w:tcBorders>
              <w:top w:val="nil"/>
              <w:left w:val="nil"/>
              <w:bottom w:val="single" w:sz="4" w:space="0" w:color="auto"/>
              <w:right w:val="single" w:sz="8" w:space="0" w:color="auto"/>
            </w:tcBorders>
            <w:shd w:val="clear" w:color="000000" w:fill="D9D9D9"/>
            <w:noWrap/>
            <w:vAlign w:val="bottom"/>
            <w:hideMark/>
          </w:tcPr>
          <w:p w14:paraId="5E8D4CEA" w14:textId="77777777" w:rsidR="00B544D6" w:rsidRPr="004613D1" w:rsidRDefault="00B544D6" w:rsidP="003370FE">
            <w:pPr>
              <w:widowControl/>
              <w:autoSpaceDE/>
              <w:autoSpaceDN/>
              <w:adjustRightInd/>
              <w:rPr>
                <w:rFonts w:ascii="Arial" w:hAnsi="Arial" w:cs="Arial"/>
                <w:color w:val="000000"/>
                <w:sz w:val="18"/>
                <w:szCs w:val="18"/>
              </w:rPr>
            </w:pPr>
            <w:r w:rsidRPr="004613D1">
              <w:rPr>
                <w:rFonts w:ascii="Arial" w:hAnsi="Arial" w:cs="Arial"/>
                <w:color w:val="000000"/>
                <w:sz w:val="18"/>
                <w:szCs w:val="18"/>
              </w:rPr>
              <w:t> </w:t>
            </w:r>
          </w:p>
        </w:tc>
      </w:tr>
      <w:tr w:rsidR="00852DB4" w:rsidRPr="004613D1" w14:paraId="6F6DA661" w14:textId="77777777" w:rsidTr="004613D1">
        <w:trPr>
          <w:trHeight w:val="216"/>
        </w:trPr>
        <w:tc>
          <w:tcPr>
            <w:tcW w:w="9180"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14:paraId="6EB6A1E4" w14:textId="269BE1BD" w:rsidR="00852DB4" w:rsidRPr="004613D1" w:rsidRDefault="00852DB4" w:rsidP="003370FE">
            <w:pPr>
              <w:widowControl/>
              <w:autoSpaceDE/>
              <w:autoSpaceDN/>
              <w:adjustRightInd/>
              <w:rPr>
                <w:rFonts w:ascii="Arial" w:hAnsi="Arial" w:cs="Arial"/>
                <w:color w:val="000000"/>
                <w:sz w:val="18"/>
                <w:szCs w:val="18"/>
              </w:rPr>
            </w:pPr>
            <w:r w:rsidRPr="004613D1">
              <w:rPr>
                <w:rFonts w:ascii="Arial" w:hAnsi="Arial" w:cs="Arial"/>
                <w:b/>
                <w:bCs/>
                <w:i/>
                <w:iCs/>
                <w:color w:val="000000"/>
                <w:sz w:val="18"/>
                <w:szCs w:val="18"/>
              </w:rPr>
              <w:t>Application</w:t>
            </w:r>
            <w:r w:rsidRPr="004613D1">
              <w:rPr>
                <w:rFonts w:ascii="Arial" w:hAnsi="Arial" w:cs="Arial"/>
                <w:b/>
                <w:bCs/>
                <w:color w:val="000000"/>
                <w:sz w:val="18"/>
                <w:szCs w:val="18"/>
              </w:rPr>
              <w:t xml:space="preserve"> (Form 3-200-54)</w:t>
            </w:r>
          </w:p>
        </w:tc>
      </w:tr>
      <w:tr w:rsidR="00B544D6" w:rsidRPr="004613D1" w14:paraId="1BD9CC0B" w14:textId="77777777" w:rsidTr="004613D1">
        <w:trPr>
          <w:trHeight w:val="216"/>
        </w:trPr>
        <w:tc>
          <w:tcPr>
            <w:tcW w:w="2978" w:type="dxa"/>
            <w:tcBorders>
              <w:top w:val="nil"/>
              <w:left w:val="single" w:sz="8" w:space="0" w:color="auto"/>
              <w:bottom w:val="single" w:sz="4" w:space="0" w:color="auto"/>
              <w:right w:val="single" w:sz="4" w:space="0" w:color="auto"/>
            </w:tcBorders>
            <w:shd w:val="clear" w:color="auto" w:fill="auto"/>
            <w:vAlign w:val="center"/>
            <w:hideMark/>
          </w:tcPr>
          <w:p w14:paraId="5C94CF7F" w14:textId="77777777" w:rsidR="00B544D6" w:rsidRPr="004613D1" w:rsidRDefault="00B544D6" w:rsidP="003370FE">
            <w:pPr>
              <w:widowControl/>
              <w:autoSpaceDE/>
              <w:autoSpaceDN/>
              <w:adjustRightInd/>
              <w:rPr>
                <w:rFonts w:ascii="Arial" w:hAnsi="Arial" w:cs="Arial"/>
                <w:color w:val="000000"/>
                <w:sz w:val="18"/>
                <w:szCs w:val="18"/>
              </w:rPr>
            </w:pPr>
            <w:r w:rsidRPr="004613D1">
              <w:rPr>
                <w:rFonts w:ascii="Arial" w:hAnsi="Arial" w:cs="Arial"/>
                <w:color w:val="000000"/>
                <w:sz w:val="18"/>
                <w:szCs w:val="18"/>
              </w:rPr>
              <w:t xml:space="preserve">     Individuals</w:t>
            </w:r>
          </w:p>
        </w:tc>
        <w:tc>
          <w:tcPr>
            <w:tcW w:w="2602" w:type="dxa"/>
            <w:tcBorders>
              <w:top w:val="nil"/>
              <w:left w:val="nil"/>
              <w:bottom w:val="single" w:sz="4" w:space="0" w:color="auto"/>
              <w:right w:val="single" w:sz="4" w:space="0" w:color="auto"/>
            </w:tcBorders>
            <w:shd w:val="clear" w:color="auto" w:fill="auto"/>
            <w:vAlign w:val="center"/>
            <w:hideMark/>
          </w:tcPr>
          <w:p w14:paraId="53E92981" w14:textId="77777777" w:rsidR="00B544D6" w:rsidRPr="004613D1" w:rsidRDefault="00B544D6" w:rsidP="003370FE">
            <w:pPr>
              <w:widowControl/>
              <w:autoSpaceDE/>
              <w:autoSpaceDN/>
              <w:adjustRightInd/>
              <w:jc w:val="center"/>
              <w:rPr>
                <w:rFonts w:ascii="Arial" w:hAnsi="Arial" w:cs="Arial"/>
                <w:color w:val="000000"/>
                <w:sz w:val="18"/>
                <w:szCs w:val="18"/>
              </w:rPr>
            </w:pPr>
            <w:r w:rsidRPr="004613D1">
              <w:rPr>
                <w:rFonts w:ascii="Arial" w:hAnsi="Arial" w:cs="Arial"/>
                <w:color w:val="000000"/>
                <w:sz w:val="18"/>
                <w:szCs w:val="18"/>
              </w:rPr>
              <w:t>5</w:t>
            </w:r>
          </w:p>
        </w:tc>
        <w:tc>
          <w:tcPr>
            <w:tcW w:w="1530" w:type="dxa"/>
            <w:tcBorders>
              <w:top w:val="nil"/>
              <w:left w:val="nil"/>
              <w:bottom w:val="single" w:sz="4" w:space="0" w:color="auto"/>
              <w:right w:val="single" w:sz="4" w:space="0" w:color="auto"/>
            </w:tcBorders>
            <w:shd w:val="clear" w:color="auto" w:fill="auto"/>
            <w:vAlign w:val="center"/>
            <w:hideMark/>
          </w:tcPr>
          <w:p w14:paraId="32EA290F" w14:textId="77777777" w:rsidR="00B544D6" w:rsidRPr="004613D1" w:rsidRDefault="00B544D6" w:rsidP="003370FE">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$50</w:t>
            </w:r>
          </w:p>
        </w:tc>
        <w:tc>
          <w:tcPr>
            <w:tcW w:w="2070" w:type="dxa"/>
            <w:tcBorders>
              <w:top w:val="nil"/>
              <w:left w:val="nil"/>
              <w:bottom w:val="single" w:sz="4" w:space="0" w:color="auto"/>
              <w:right w:val="single" w:sz="8" w:space="0" w:color="auto"/>
            </w:tcBorders>
            <w:shd w:val="clear" w:color="auto" w:fill="auto"/>
            <w:noWrap/>
            <w:vAlign w:val="bottom"/>
            <w:hideMark/>
          </w:tcPr>
          <w:p w14:paraId="5C35ED34" w14:textId="77777777" w:rsidR="00B544D6" w:rsidRPr="004613D1" w:rsidRDefault="00B544D6" w:rsidP="003370FE">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 xml:space="preserve">$250 </w:t>
            </w:r>
          </w:p>
        </w:tc>
      </w:tr>
      <w:tr w:rsidR="00B544D6" w:rsidRPr="004613D1" w14:paraId="01AEBA21" w14:textId="77777777" w:rsidTr="004613D1">
        <w:trPr>
          <w:trHeight w:val="216"/>
        </w:trPr>
        <w:tc>
          <w:tcPr>
            <w:tcW w:w="2978" w:type="dxa"/>
            <w:tcBorders>
              <w:top w:val="nil"/>
              <w:left w:val="single" w:sz="8" w:space="0" w:color="auto"/>
              <w:bottom w:val="single" w:sz="4" w:space="0" w:color="auto"/>
              <w:right w:val="single" w:sz="4" w:space="0" w:color="auto"/>
            </w:tcBorders>
            <w:shd w:val="clear" w:color="auto" w:fill="auto"/>
            <w:vAlign w:val="center"/>
            <w:hideMark/>
          </w:tcPr>
          <w:p w14:paraId="0D7587E8" w14:textId="77777777" w:rsidR="00B544D6" w:rsidRPr="004613D1" w:rsidRDefault="00B544D6" w:rsidP="003370FE">
            <w:pPr>
              <w:widowControl/>
              <w:autoSpaceDE/>
              <w:autoSpaceDN/>
              <w:adjustRightInd/>
              <w:rPr>
                <w:rFonts w:ascii="Arial" w:hAnsi="Arial" w:cs="Arial"/>
                <w:color w:val="000000"/>
                <w:sz w:val="18"/>
                <w:szCs w:val="18"/>
              </w:rPr>
            </w:pPr>
            <w:r w:rsidRPr="004613D1">
              <w:rPr>
                <w:rFonts w:ascii="Arial" w:hAnsi="Arial" w:cs="Arial"/>
                <w:color w:val="000000"/>
                <w:sz w:val="18"/>
                <w:szCs w:val="18"/>
              </w:rPr>
              <w:t xml:space="preserve">     Private Sector </w:t>
            </w:r>
          </w:p>
        </w:tc>
        <w:tc>
          <w:tcPr>
            <w:tcW w:w="2602" w:type="dxa"/>
            <w:tcBorders>
              <w:top w:val="nil"/>
              <w:left w:val="nil"/>
              <w:bottom w:val="single" w:sz="4" w:space="0" w:color="auto"/>
              <w:right w:val="single" w:sz="4" w:space="0" w:color="auto"/>
            </w:tcBorders>
            <w:shd w:val="clear" w:color="auto" w:fill="auto"/>
            <w:vAlign w:val="center"/>
            <w:hideMark/>
          </w:tcPr>
          <w:p w14:paraId="70EB94D0" w14:textId="77777777" w:rsidR="00B544D6" w:rsidRPr="004613D1" w:rsidRDefault="00B544D6" w:rsidP="003370FE">
            <w:pPr>
              <w:widowControl/>
              <w:autoSpaceDE/>
              <w:autoSpaceDN/>
              <w:adjustRightInd/>
              <w:jc w:val="center"/>
              <w:rPr>
                <w:rFonts w:ascii="Arial" w:hAnsi="Arial" w:cs="Arial"/>
                <w:color w:val="000000"/>
                <w:sz w:val="18"/>
                <w:szCs w:val="18"/>
              </w:rPr>
            </w:pPr>
            <w:r w:rsidRPr="004613D1">
              <w:rPr>
                <w:rFonts w:ascii="Arial" w:hAnsi="Arial" w:cs="Arial"/>
                <w:color w:val="000000"/>
                <w:sz w:val="18"/>
                <w:szCs w:val="18"/>
              </w:rPr>
              <w:t>21</w:t>
            </w:r>
          </w:p>
        </w:tc>
        <w:tc>
          <w:tcPr>
            <w:tcW w:w="1530" w:type="dxa"/>
            <w:tcBorders>
              <w:top w:val="nil"/>
              <w:left w:val="nil"/>
              <w:bottom w:val="single" w:sz="4" w:space="0" w:color="auto"/>
              <w:right w:val="single" w:sz="4" w:space="0" w:color="auto"/>
            </w:tcBorders>
            <w:shd w:val="clear" w:color="auto" w:fill="auto"/>
            <w:vAlign w:val="center"/>
            <w:hideMark/>
          </w:tcPr>
          <w:p w14:paraId="18B8DEFC" w14:textId="77777777" w:rsidR="00B544D6" w:rsidRPr="004613D1" w:rsidRDefault="00B544D6" w:rsidP="003370FE">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50</w:t>
            </w:r>
          </w:p>
        </w:tc>
        <w:tc>
          <w:tcPr>
            <w:tcW w:w="2070" w:type="dxa"/>
            <w:tcBorders>
              <w:top w:val="nil"/>
              <w:left w:val="nil"/>
              <w:bottom w:val="single" w:sz="4" w:space="0" w:color="auto"/>
              <w:right w:val="single" w:sz="8" w:space="0" w:color="auto"/>
            </w:tcBorders>
            <w:shd w:val="clear" w:color="auto" w:fill="auto"/>
            <w:noWrap/>
            <w:vAlign w:val="bottom"/>
            <w:hideMark/>
          </w:tcPr>
          <w:p w14:paraId="074F20EC" w14:textId="3303DD51" w:rsidR="00B544D6" w:rsidRPr="004613D1" w:rsidRDefault="00B544D6" w:rsidP="003370FE">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 xml:space="preserve">1,050 </w:t>
            </w:r>
          </w:p>
        </w:tc>
      </w:tr>
      <w:tr w:rsidR="00B544D6" w:rsidRPr="004613D1" w14:paraId="33364AFE" w14:textId="77777777" w:rsidTr="004613D1">
        <w:trPr>
          <w:trHeight w:val="216"/>
        </w:trPr>
        <w:tc>
          <w:tcPr>
            <w:tcW w:w="5580"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272746E7" w14:textId="77777777" w:rsidR="00B544D6" w:rsidRPr="004613D1" w:rsidRDefault="00B544D6" w:rsidP="003370FE">
            <w:pPr>
              <w:widowControl/>
              <w:autoSpaceDE/>
              <w:autoSpaceDN/>
              <w:adjustRightInd/>
              <w:rPr>
                <w:rFonts w:ascii="Arial" w:hAnsi="Arial" w:cs="Arial"/>
                <w:b/>
                <w:bCs/>
                <w:color w:val="000000"/>
                <w:sz w:val="18"/>
                <w:szCs w:val="18"/>
              </w:rPr>
            </w:pPr>
            <w:r w:rsidRPr="004613D1">
              <w:rPr>
                <w:rFonts w:ascii="Arial" w:hAnsi="Arial" w:cs="Arial"/>
                <w:b/>
                <w:bCs/>
                <w:color w:val="000000"/>
                <w:sz w:val="18"/>
                <w:szCs w:val="18"/>
              </w:rPr>
              <w:t xml:space="preserve">RECOVERY/INTERSTATE COMMERCE </w:t>
            </w:r>
          </w:p>
        </w:tc>
        <w:tc>
          <w:tcPr>
            <w:tcW w:w="1530" w:type="dxa"/>
            <w:tcBorders>
              <w:top w:val="nil"/>
              <w:left w:val="nil"/>
              <w:bottom w:val="single" w:sz="4" w:space="0" w:color="auto"/>
              <w:right w:val="single" w:sz="4" w:space="0" w:color="auto"/>
            </w:tcBorders>
            <w:shd w:val="clear" w:color="000000" w:fill="D9D9D9"/>
            <w:vAlign w:val="center"/>
            <w:hideMark/>
          </w:tcPr>
          <w:p w14:paraId="28D7C744" w14:textId="77777777" w:rsidR="00B544D6" w:rsidRPr="004613D1" w:rsidRDefault="00B544D6" w:rsidP="003370FE">
            <w:pPr>
              <w:widowControl/>
              <w:autoSpaceDE/>
              <w:autoSpaceDN/>
              <w:adjustRightInd/>
              <w:rPr>
                <w:rFonts w:ascii="Arial" w:hAnsi="Arial" w:cs="Arial"/>
                <w:b/>
                <w:bCs/>
                <w:color w:val="000000"/>
                <w:sz w:val="18"/>
                <w:szCs w:val="18"/>
              </w:rPr>
            </w:pPr>
            <w:r w:rsidRPr="004613D1">
              <w:rPr>
                <w:rFonts w:ascii="Arial" w:hAnsi="Arial" w:cs="Arial"/>
                <w:b/>
                <w:bCs/>
                <w:color w:val="000000"/>
                <w:sz w:val="18"/>
                <w:szCs w:val="18"/>
              </w:rPr>
              <w:t> </w:t>
            </w:r>
          </w:p>
        </w:tc>
        <w:tc>
          <w:tcPr>
            <w:tcW w:w="2070" w:type="dxa"/>
            <w:tcBorders>
              <w:top w:val="nil"/>
              <w:left w:val="nil"/>
              <w:bottom w:val="single" w:sz="4" w:space="0" w:color="auto"/>
              <w:right w:val="single" w:sz="8" w:space="0" w:color="auto"/>
            </w:tcBorders>
            <w:shd w:val="clear" w:color="000000" w:fill="D9D9D9"/>
            <w:noWrap/>
            <w:vAlign w:val="bottom"/>
            <w:hideMark/>
          </w:tcPr>
          <w:p w14:paraId="790440C9" w14:textId="77777777" w:rsidR="00B544D6" w:rsidRPr="004613D1" w:rsidRDefault="00B544D6" w:rsidP="003370FE">
            <w:pPr>
              <w:widowControl/>
              <w:autoSpaceDE/>
              <w:autoSpaceDN/>
              <w:adjustRightInd/>
              <w:rPr>
                <w:rFonts w:ascii="Arial" w:hAnsi="Arial" w:cs="Arial"/>
                <w:color w:val="000000"/>
                <w:sz w:val="18"/>
                <w:szCs w:val="18"/>
              </w:rPr>
            </w:pPr>
            <w:r w:rsidRPr="004613D1">
              <w:rPr>
                <w:rFonts w:ascii="Arial" w:hAnsi="Arial" w:cs="Arial"/>
                <w:color w:val="000000"/>
                <w:sz w:val="18"/>
                <w:szCs w:val="18"/>
              </w:rPr>
              <w:t> </w:t>
            </w:r>
          </w:p>
        </w:tc>
      </w:tr>
      <w:tr w:rsidR="00CC1D18" w:rsidRPr="004613D1" w14:paraId="315125CF" w14:textId="77777777" w:rsidTr="004613D1">
        <w:trPr>
          <w:trHeight w:val="216"/>
        </w:trPr>
        <w:tc>
          <w:tcPr>
            <w:tcW w:w="9180"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14:paraId="6C6672DB" w14:textId="0D7B41FF" w:rsidR="00CC1D18" w:rsidRPr="004613D1" w:rsidRDefault="00CC1D18" w:rsidP="003370FE">
            <w:pPr>
              <w:widowControl/>
              <w:autoSpaceDE/>
              <w:autoSpaceDN/>
              <w:adjustRightInd/>
              <w:rPr>
                <w:rFonts w:ascii="Arial" w:hAnsi="Arial" w:cs="Arial"/>
                <w:color w:val="000000"/>
                <w:sz w:val="18"/>
                <w:szCs w:val="18"/>
              </w:rPr>
            </w:pPr>
            <w:r w:rsidRPr="004613D1">
              <w:rPr>
                <w:rFonts w:ascii="Arial" w:hAnsi="Arial" w:cs="Arial"/>
                <w:b/>
                <w:bCs/>
                <w:i/>
                <w:iCs/>
                <w:color w:val="000000"/>
                <w:sz w:val="18"/>
                <w:szCs w:val="18"/>
              </w:rPr>
              <w:t>Application (Form 3-200-55)</w:t>
            </w:r>
            <w:r w:rsidRPr="004613D1">
              <w:rPr>
                <w:rFonts w:ascii="Arial" w:hAnsi="Arial" w:cs="Arial"/>
                <w:color w:val="000000"/>
                <w:sz w:val="18"/>
                <w:szCs w:val="18"/>
              </w:rPr>
              <w:t> </w:t>
            </w:r>
          </w:p>
        </w:tc>
      </w:tr>
      <w:tr w:rsidR="00B544D6" w:rsidRPr="004613D1" w14:paraId="71F2E8F1" w14:textId="77777777" w:rsidTr="004613D1">
        <w:trPr>
          <w:trHeight w:val="216"/>
        </w:trPr>
        <w:tc>
          <w:tcPr>
            <w:tcW w:w="2978" w:type="dxa"/>
            <w:tcBorders>
              <w:top w:val="nil"/>
              <w:left w:val="single" w:sz="8" w:space="0" w:color="auto"/>
              <w:bottom w:val="single" w:sz="4" w:space="0" w:color="auto"/>
              <w:right w:val="single" w:sz="4" w:space="0" w:color="auto"/>
            </w:tcBorders>
            <w:shd w:val="clear" w:color="auto" w:fill="auto"/>
            <w:vAlign w:val="center"/>
            <w:hideMark/>
          </w:tcPr>
          <w:p w14:paraId="11243F68" w14:textId="77777777" w:rsidR="00B544D6" w:rsidRPr="004613D1" w:rsidRDefault="00B544D6" w:rsidP="003370FE">
            <w:pPr>
              <w:widowControl/>
              <w:autoSpaceDE/>
              <w:autoSpaceDN/>
              <w:adjustRightInd/>
              <w:rPr>
                <w:rFonts w:ascii="Arial" w:hAnsi="Arial" w:cs="Arial"/>
                <w:color w:val="000000"/>
                <w:sz w:val="18"/>
                <w:szCs w:val="18"/>
              </w:rPr>
            </w:pPr>
            <w:r w:rsidRPr="004613D1">
              <w:rPr>
                <w:rFonts w:ascii="Arial" w:hAnsi="Arial" w:cs="Arial"/>
                <w:color w:val="000000"/>
                <w:sz w:val="18"/>
                <w:szCs w:val="18"/>
              </w:rPr>
              <w:t xml:space="preserve">     Individuals</w:t>
            </w:r>
          </w:p>
        </w:tc>
        <w:tc>
          <w:tcPr>
            <w:tcW w:w="2602" w:type="dxa"/>
            <w:tcBorders>
              <w:top w:val="nil"/>
              <w:left w:val="nil"/>
              <w:bottom w:val="single" w:sz="4" w:space="0" w:color="auto"/>
              <w:right w:val="single" w:sz="4" w:space="0" w:color="auto"/>
            </w:tcBorders>
            <w:shd w:val="clear" w:color="auto" w:fill="auto"/>
            <w:vAlign w:val="center"/>
            <w:hideMark/>
          </w:tcPr>
          <w:p w14:paraId="36A13E04" w14:textId="77777777" w:rsidR="00B544D6" w:rsidRPr="004613D1" w:rsidRDefault="00B544D6" w:rsidP="003370FE">
            <w:pPr>
              <w:widowControl/>
              <w:autoSpaceDE/>
              <w:autoSpaceDN/>
              <w:adjustRightInd/>
              <w:jc w:val="center"/>
              <w:rPr>
                <w:rFonts w:ascii="Arial" w:hAnsi="Arial" w:cs="Arial"/>
                <w:color w:val="000000"/>
                <w:sz w:val="18"/>
                <w:szCs w:val="18"/>
              </w:rPr>
            </w:pPr>
            <w:r w:rsidRPr="004613D1">
              <w:rPr>
                <w:rFonts w:ascii="Arial" w:hAnsi="Arial" w:cs="Arial"/>
                <w:color w:val="000000"/>
                <w:sz w:val="18"/>
                <w:szCs w:val="18"/>
              </w:rPr>
              <w:t>280</w:t>
            </w:r>
          </w:p>
        </w:tc>
        <w:tc>
          <w:tcPr>
            <w:tcW w:w="1530" w:type="dxa"/>
            <w:tcBorders>
              <w:top w:val="nil"/>
              <w:left w:val="nil"/>
              <w:bottom w:val="single" w:sz="4" w:space="0" w:color="auto"/>
              <w:right w:val="single" w:sz="4" w:space="0" w:color="auto"/>
            </w:tcBorders>
            <w:shd w:val="clear" w:color="auto" w:fill="auto"/>
            <w:vAlign w:val="center"/>
            <w:hideMark/>
          </w:tcPr>
          <w:p w14:paraId="62D4F2FF" w14:textId="77777777" w:rsidR="00B544D6" w:rsidRPr="004613D1" w:rsidRDefault="00B544D6" w:rsidP="003370FE">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95</w:t>
            </w:r>
          </w:p>
        </w:tc>
        <w:tc>
          <w:tcPr>
            <w:tcW w:w="2070" w:type="dxa"/>
            <w:tcBorders>
              <w:top w:val="nil"/>
              <w:left w:val="nil"/>
              <w:bottom w:val="single" w:sz="4" w:space="0" w:color="auto"/>
              <w:right w:val="single" w:sz="8" w:space="0" w:color="auto"/>
            </w:tcBorders>
            <w:shd w:val="clear" w:color="auto" w:fill="auto"/>
            <w:noWrap/>
            <w:vAlign w:val="bottom"/>
            <w:hideMark/>
          </w:tcPr>
          <w:p w14:paraId="1E7B0EC9" w14:textId="364E3448" w:rsidR="00B544D6" w:rsidRPr="004613D1" w:rsidRDefault="00B544D6" w:rsidP="003370FE">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 xml:space="preserve">26,600 </w:t>
            </w:r>
          </w:p>
        </w:tc>
      </w:tr>
      <w:tr w:rsidR="00B544D6" w:rsidRPr="004613D1" w14:paraId="35B20818" w14:textId="77777777" w:rsidTr="004613D1">
        <w:trPr>
          <w:trHeight w:val="216"/>
        </w:trPr>
        <w:tc>
          <w:tcPr>
            <w:tcW w:w="2978" w:type="dxa"/>
            <w:tcBorders>
              <w:top w:val="nil"/>
              <w:left w:val="single" w:sz="8" w:space="0" w:color="auto"/>
              <w:bottom w:val="single" w:sz="4" w:space="0" w:color="auto"/>
              <w:right w:val="single" w:sz="4" w:space="0" w:color="auto"/>
            </w:tcBorders>
            <w:shd w:val="clear" w:color="auto" w:fill="auto"/>
            <w:vAlign w:val="center"/>
            <w:hideMark/>
          </w:tcPr>
          <w:p w14:paraId="0EDF6109" w14:textId="77777777" w:rsidR="00B544D6" w:rsidRPr="004613D1" w:rsidRDefault="00B544D6" w:rsidP="003370FE">
            <w:pPr>
              <w:widowControl/>
              <w:autoSpaceDE/>
              <w:autoSpaceDN/>
              <w:adjustRightInd/>
              <w:rPr>
                <w:rFonts w:ascii="Arial" w:hAnsi="Arial" w:cs="Arial"/>
                <w:color w:val="000000"/>
                <w:sz w:val="18"/>
                <w:szCs w:val="18"/>
              </w:rPr>
            </w:pPr>
            <w:r w:rsidRPr="004613D1">
              <w:rPr>
                <w:rFonts w:ascii="Arial" w:hAnsi="Arial" w:cs="Arial"/>
                <w:color w:val="000000"/>
                <w:sz w:val="18"/>
                <w:szCs w:val="18"/>
              </w:rPr>
              <w:t xml:space="preserve">     Private Sector </w:t>
            </w:r>
          </w:p>
        </w:tc>
        <w:tc>
          <w:tcPr>
            <w:tcW w:w="2602" w:type="dxa"/>
            <w:tcBorders>
              <w:top w:val="nil"/>
              <w:left w:val="nil"/>
              <w:bottom w:val="single" w:sz="4" w:space="0" w:color="auto"/>
              <w:right w:val="single" w:sz="4" w:space="0" w:color="auto"/>
            </w:tcBorders>
            <w:shd w:val="clear" w:color="auto" w:fill="auto"/>
            <w:vAlign w:val="center"/>
            <w:hideMark/>
          </w:tcPr>
          <w:p w14:paraId="2A9A56EF" w14:textId="77777777" w:rsidR="00B544D6" w:rsidRPr="004613D1" w:rsidRDefault="00B544D6" w:rsidP="003370FE">
            <w:pPr>
              <w:widowControl/>
              <w:autoSpaceDE/>
              <w:autoSpaceDN/>
              <w:adjustRightInd/>
              <w:jc w:val="center"/>
              <w:rPr>
                <w:rFonts w:ascii="Arial" w:hAnsi="Arial" w:cs="Arial"/>
                <w:color w:val="000000"/>
                <w:sz w:val="18"/>
                <w:szCs w:val="18"/>
              </w:rPr>
            </w:pPr>
            <w:r w:rsidRPr="004613D1">
              <w:rPr>
                <w:rFonts w:ascii="Arial" w:hAnsi="Arial" w:cs="Arial"/>
                <w:color w:val="000000"/>
                <w:sz w:val="18"/>
                <w:szCs w:val="18"/>
              </w:rPr>
              <w:t>280</w:t>
            </w:r>
          </w:p>
        </w:tc>
        <w:tc>
          <w:tcPr>
            <w:tcW w:w="1530" w:type="dxa"/>
            <w:tcBorders>
              <w:top w:val="nil"/>
              <w:left w:val="nil"/>
              <w:bottom w:val="single" w:sz="4" w:space="0" w:color="auto"/>
              <w:right w:val="single" w:sz="4" w:space="0" w:color="auto"/>
            </w:tcBorders>
            <w:shd w:val="clear" w:color="auto" w:fill="auto"/>
            <w:vAlign w:val="center"/>
            <w:hideMark/>
          </w:tcPr>
          <w:p w14:paraId="7E05DF4B" w14:textId="77777777" w:rsidR="00B544D6" w:rsidRPr="004613D1" w:rsidRDefault="00B544D6" w:rsidP="003370FE">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95</w:t>
            </w:r>
          </w:p>
        </w:tc>
        <w:tc>
          <w:tcPr>
            <w:tcW w:w="2070" w:type="dxa"/>
            <w:tcBorders>
              <w:top w:val="nil"/>
              <w:left w:val="nil"/>
              <w:bottom w:val="single" w:sz="4" w:space="0" w:color="auto"/>
              <w:right w:val="single" w:sz="8" w:space="0" w:color="auto"/>
            </w:tcBorders>
            <w:shd w:val="clear" w:color="auto" w:fill="auto"/>
            <w:noWrap/>
            <w:vAlign w:val="bottom"/>
            <w:hideMark/>
          </w:tcPr>
          <w:p w14:paraId="42544398" w14:textId="71388F69" w:rsidR="00B544D6" w:rsidRPr="004613D1" w:rsidRDefault="00B544D6" w:rsidP="003370FE">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 xml:space="preserve">26,600 </w:t>
            </w:r>
          </w:p>
        </w:tc>
      </w:tr>
      <w:tr w:rsidR="00B544D6" w:rsidRPr="004613D1" w14:paraId="0D41E4EA" w14:textId="77777777" w:rsidTr="004613D1">
        <w:trPr>
          <w:trHeight w:val="216"/>
        </w:trPr>
        <w:tc>
          <w:tcPr>
            <w:tcW w:w="5580"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09ED4D73" w14:textId="77777777" w:rsidR="00B544D6" w:rsidRPr="004613D1" w:rsidRDefault="00B544D6" w:rsidP="003370FE">
            <w:pPr>
              <w:widowControl/>
              <w:autoSpaceDE/>
              <w:autoSpaceDN/>
              <w:adjustRightInd/>
              <w:rPr>
                <w:rFonts w:ascii="Arial" w:hAnsi="Arial" w:cs="Arial"/>
                <w:b/>
                <w:bCs/>
                <w:i/>
                <w:iCs/>
                <w:color w:val="000000"/>
                <w:sz w:val="18"/>
                <w:szCs w:val="18"/>
              </w:rPr>
            </w:pPr>
            <w:r w:rsidRPr="004613D1">
              <w:rPr>
                <w:rFonts w:ascii="Arial" w:hAnsi="Arial" w:cs="Arial"/>
                <w:b/>
                <w:bCs/>
                <w:i/>
                <w:iCs/>
                <w:color w:val="000000"/>
                <w:sz w:val="18"/>
                <w:szCs w:val="18"/>
              </w:rPr>
              <w:t>HABITAT CONSERVATION PLAN</w:t>
            </w:r>
          </w:p>
        </w:tc>
        <w:tc>
          <w:tcPr>
            <w:tcW w:w="1530" w:type="dxa"/>
            <w:tcBorders>
              <w:top w:val="nil"/>
              <w:left w:val="nil"/>
              <w:bottom w:val="single" w:sz="4" w:space="0" w:color="auto"/>
              <w:right w:val="single" w:sz="4" w:space="0" w:color="auto"/>
            </w:tcBorders>
            <w:shd w:val="clear" w:color="000000" w:fill="D9D9D9"/>
            <w:vAlign w:val="center"/>
            <w:hideMark/>
          </w:tcPr>
          <w:p w14:paraId="6FC0E840" w14:textId="77777777" w:rsidR="00B544D6" w:rsidRPr="004613D1" w:rsidRDefault="00B544D6" w:rsidP="003370FE">
            <w:pPr>
              <w:widowControl/>
              <w:autoSpaceDE/>
              <w:autoSpaceDN/>
              <w:adjustRightInd/>
              <w:rPr>
                <w:rFonts w:ascii="Arial" w:hAnsi="Arial" w:cs="Arial"/>
                <w:b/>
                <w:bCs/>
                <w:i/>
                <w:iCs/>
                <w:color w:val="000000"/>
                <w:sz w:val="18"/>
                <w:szCs w:val="18"/>
              </w:rPr>
            </w:pPr>
            <w:r w:rsidRPr="004613D1">
              <w:rPr>
                <w:rFonts w:ascii="Arial" w:hAnsi="Arial" w:cs="Arial"/>
                <w:b/>
                <w:bCs/>
                <w:i/>
                <w:iCs/>
                <w:color w:val="000000"/>
                <w:sz w:val="18"/>
                <w:szCs w:val="18"/>
              </w:rPr>
              <w:t> </w:t>
            </w:r>
          </w:p>
        </w:tc>
        <w:tc>
          <w:tcPr>
            <w:tcW w:w="2070" w:type="dxa"/>
            <w:tcBorders>
              <w:top w:val="nil"/>
              <w:left w:val="nil"/>
              <w:bottom w:val="single" w:sz="4" w:space="0" w:color="auto"/>
              <w:right w:val="single" w:sz="8" w:space="0" w:color="auto"/>
            </w:tcBorders>
            <w:shd w:val="clear" w:color="000000" w:fill="D9D9D9"/>
            <w:noWrap/>
            <w:vAlign w:val="bottom"/>
            <w:hideMark/>
          </w:tcPr>
          <w:p w14:paraId="569AD749" w14:textId="77777777" w:rsidR="00B544D6" w:rsidRPr="004613D1" w:rsidRDefault="00B544D6" w:rsidP="003370FE">
            <w:pPr>
              <w:widowControl/>
              <w:autoSpaceDE/>
              <w:autoSpaceDN/>
              <w:adjustRightInd/>
              <w:rPr>
                <w:rFonts w:ascii="Arial" w:hAnsi="Arial" w:cs="Arial"/>
                <w:color w:val="000000"/>
                <w:sz w:val="18"/>
                <w:szCs w:val="18"/>
              </w:rPr>
            </w:pPr>
            <w:r w:rsidRPr="004613D1">
              <w:rPr>
                <w:rFonts w:ascii="Arial" w:hAnsi="Arial" w:cs="Arial"/>
                <w:color w:val="000000"/>
                <w:sz w:val="18"/>
                <w:szCs w:val="18"/>
              </w:rPr>
              <w:t> </w:t>
            </w:r>
          </w:p>
        </w:tc>
      </w:tr>
      <w:tr w:rsidR="00CC1D18" w:rsidRPr="004613D1" w14:paraId="48238698" w14:textId="77777777" w:rsidTr="004613D1">
        <w:trPr>
          <w:trHeight w:val="216"/>
        </w:trPr>
        <w:tc>
          <w:tcPr>
            <w:tcW w:w="9180"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14:paraId="5AB0B52E" w14:textId="6C3B9577" w:rsidR="00CC1D18" w:rsidRPr="004613D1" w:rsidRDefault="00CC1D18" w:rsidP="003370FE">
            <w:pPr>
              <w:widowControl/>
              <w:autoSpaceDE/>
              <w:autoSpaceDN/>
              <w:adjustRightInd/>
              <w:rPr>
                <w:rFonts w:ascii="Arial" w:hAnsi="Arial" w:cs="Arial"/>
                <w:color w:val="000000"/>
                <w:sz w:val="18"/>
                <w:szCs w:val="18"/>
              </w:rPr>
            </w:pPr>
            <w:r w:rsidRPr="004613D1">
              <w:rPr>
                <w:rFonts w:ascii="Arial" w:hAnsi="Arial" w:cs="Arial"/>
                <w:b/>
                <w:bCs/>
                <w:i/>
                <w:iCs/>
                <w:color w:val="000000"/>
                <w:sz w:val="18"/>
                <w:szCs w:val="18"/>
              </w:rPr>
              <w:t>Application (Form 3-200-56)</w:t>
            </w:r>
          </w:p>
        </w:tc>
      </w:tr>
      <w:tr w:rsidR="00B544D6" w:rsidRPr="004613D1" w14:paraId="4C4727D2" w14:textId="77777777" w:rsidTr="004613D1">
        <w:trPr>
          <w:trHeight w:val="216"/>
        </w:trPr>
        <w:tc>
          <w:tcPr>
            <w:tcW w:w="2978" w:type="dxa"/>
            <w:tcBorders>
              <w:top w:val="nil"/>
              <w:left w:val="single" w:sz="8" w:space="0" w:color="auto"/>
              <w:bottom w:val="single" w:sz="4" w:space="0" w:color="auto"/>
              <w:right w:val="single" w:sz="4" w:space="0" w:color="auto"/>
            </w:tcBorders>
            <w:shd w:val="clear" w:color="auto" w:fill="auto"/>
            <w:vAlign w:val="center"/>
            <w:hideMark/>
          </w:tcPr>
          <w:p w14:paraId="15EF49BE" w14:textId="77777777" w:rsidR="00B544D6" w:rsidRPr="004613D1" w:rsidRDefault="00B544D6" w:rsidP="003370FE">
            <w:pPr>
              <w:widowControl/>
              <w:autoSpaceDE/>
              <w:autoSpaceDN/>
              <w:adjustRightInd/>
              <w:rPr>
                <w:rFonts w:ascii="Arial" w:hAnsi="Arial" w:cs="Arial"/>
                <w:color w:val="000000"/>
                <w:sz w:val="18"/>
                <w:szCs w:val="18"/>
              </w:rPr>
            </w:pPr>
            <w:r w:rsidRPr="004613D1">
              <w:rPr>
                <w:rFonts w:ascii="Arial" w:hAnsi="Arial" w:cs="Arial"/>
                <w:color w:val="000000"/>
                <w:sz w:val="18"/>
                <w:szCs w:val="18"/>
              </w:rPr>
              <w:t xml:space="preserve">     Individuals</w:t>
            </w:r>
          </w:p>
        </w:tc>
        <w:tc>
          <w:tcPr>
            <w:tcW w:w="2602" w:type="dxa"/>
            <w:tcBorders>
              <w:top w:val="nil"/>
              <w:left w:val="nil"/>
              <w:bottom w:val="single" w:sz="4" w:space="0" w:color="auto"/>
              <w:right w:val="single" w:sz="4" w:space="0" w:color="auto"/>
            </w:tcBorders>
            <w:shd w:val="clear" w:color="auto" w:fill="auto"/>
            <w:vAlign w:val="center"/>
            <w:hideMark/>
          </w:tcPr>
          <w:p w14:paraId="17ECAD4E" w14:textId="2452C3FC" w:rsidR="00B544D6" w:rsidRPr="004613D1" w:rsidRDefault="00BE5CE0" w:rsidP="003370FE">
            <w:pPr>
              <w:widowControl/>
              <w:autoSpaceDE/>
              <w:autoSpaceDN/>
              <w:adjustRightInd/>
              <w:jc w:val="center"/>
              <w:rPr>
                <w:rFonts w:ascii="Arial" w:hAnsi="Arial" w:cs="Arial"/>
                <w:color w:val="000000"/>
                <w:sz w:val="18"/>
                <w:szCs w:val="18"/>
              </w:rPr>
            </w:pPr>
            <w:r w:rsidRPr="004613D1">
              <w:rPr>
                <w:rFonts w:ascii="Arial" w:hAnsi="Arial" w:cs="Arial"/>
                <w:color w:val="000000"/>
                <w:sz w:val="18"/>
                <w:szCs w:val="18"/>
              </w:rPr>
              <w:t>30</w:t>
            </w:r>
          </w:p>
        </w:tc>
        <w:tc>
          <w:tcPr>
            <w:tcW w:w="1530" w:type="dxa"/>
            <w:tcBorders>
              <w:top w:val="nil"/>
              <w:left w:val="nil"/>
              <w:bottom w:val="single" w:sz="4" w:space="0" w:color="auto"/>
              <w:right w:val="single" w:sz="4" w:space="0" w:color="auto"/>
            </w:tcBorders>
            <w:shd w:val="clear" w:color="auto" w:fill="auto"/>
            <w:vAlign w:val="center"/>
            <w:hideMark/>
          </w:tcPr>
          <w:p w14:paraId="6DC15469" w14:textId="77777777" w:rsidR="00B544D6" w:rsidRPr="004613D1" w:rsidRDefault="00B544D6" w:rsidP="003370FE">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75</w:t>
            </w:r>
          </w:p>
        </w:tc>
        <w:tc>
          <w:tcPr>
            <w:tcW w:w="2070" w:type="dxa"/>
            <w:tcBorders>
              <w:top w:val="nil"/>
              <w:left w:val="nil"/>
              <w:bottom w:val="single" w:sz="4" w:space="0" w:color="auto"/>
              <w:right w:val="single" w:sz="8" w:space="0" w:color="auto"/>
            </w:tcBorders>
            <w:shd w:val="clear" w:color="auto" w:fill="auto"/>
            <w:noWrap/>
            <w:vAlign w:val="bottom"/>
            <w:hideMark/>
          </w:tcPr>
          <w:p w14:paraId="2CD04080" w14:textId="0839FF87" w:rsidR="00B544D6" w:rsidRPr="004613D1" w:rsidRDefault="00BE5CE0" w:rsidP="003370FE">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2</w:t>
            </w:r>
            <w:r w:rsidR="00F86AC7" w:rsidRPr="004613D1">
              <w:rPr>
                <w:rFonts w:ascii="Arial" w:hAnsi="Arial" w:cs="Arial"/>
                <w:color w:val="000000"/>
                <w:sz w:val="18"/>
                <w:szCs w:val="18"/>
              </w:rPr>
              <w:t>,</w:t>
            </w:r>
            <w:r w:rsidRPr="004613D1">
              <w:rPr>
                <w:rFonts w:ascii="Arial" w:hAnsi="Arial" w:cs="Arial"/>
                <w:color w:val="000000"/>
                <w:sz w:val="18"/>
                <w:szCs w:val="18"/>
              </w:rPr>
              <w:t>250</w:t>
            </w:r>
            <w:r w:rsidR="00B544D6" w:rsidRPr="004613D1">
              <w:rPr>
                <w:rFonts w:ascii="Arial" w:hAnsi="Arial" w:cs="Arial"/>
                <w:color w:val="000000"/>
                <w:sz w:val="18"/>
                <w:szCs w:val="18"/>
              </w:rPr>
              <w:t xml:space="preserve"> </w:t>
            </w:r>
          </w:p>
        </w:tc>
      </w:tr>
      <w:tr w:rsidR="00B544D6" w:rsidRPr="004613D1" w14:paraId="593E6427" w14:textId="77777777" w:rsidTr="004613D1">
        <w:trPr>
          <w:trHeight w:val="216"/>
        </w:trPr>
        <w:tc>
          <w:tcPr>
            <w:tcW w:w="2978" w:type="dxa"/>
            <w:tcBorders>
              <w:top w:val="nil"/>
              <w:left w:val="single" w:sz="8" w:space="0" w:color="auto"/>
              <w:bottom w:val="single" w:sz="4" w:space="0" w:color="auto"/>
              <w:right w:val="single" w:sz="4" w:space="0" w:color="auto"/>
            </w:tcBorders>
            <w:shd w:val="clear" w:color="auto" w:fill="auto"/>
            <w:vAlign w:val="center"/>
            <w:hideMark/>
          </w:tcPr>
          <w:p w14:paraId="60CF7B67" w14:textId="77777777" w:rsidR="00B544D6" w:rsidRPr="004613D1" w:rsidRDefault="00B544D6" w:rsidP="003370FE">
            <w:pPr>
              <w:widowControl/>
              <w:autoSpaceDE/>
              <w:autoSpaceDN/>
              <w:adjustRightInd/>
              <w:rPr>
                <w:rFonts w:ascii="Arial" w:hAnsi="Arial" w:cs="Arial"/>
                <w:color w:val="000000"/>
                <w:sz w:val="18"/>
                <w:szCs w:val="18"/>
              </w:rPr>
            </w:pPr>
            <w:r w:rsidRPr="004613D1">
              <w:rPr>
                <w:rFonts w:ascii="Arial" w:hAnsi="Arial" w:cs="Arial"/>
                <w:color w:val="000000"/>
                <w:sz w:val="18"/>
                <w:szCs w:val="18"/>
              </w:rPr>
              <w:t xml:space="preserve">     Private Sector </w:t>
            </w:r>
          </w:p>
        </w:tc>
        <w:tc>
          <w:tcPr>
            <w:tcW w:w="2602" w:type="dxa"/>
            <w:tcBorders>
              <w:top w:val="nil"/>
              <w:left w:val="nil"/>
              <w:bottom w:val="single" w:sz="4" w:space="0" w:color="auto"/>
              <w:right w:val="single" w:sz="4" w:space="0" w:color="auto"/>
            </w:tcBorders>
            <w:shd w:val="clear" w:color="auto" w:fill="auto"/>
            <w:vAlign w:val="center"/>
            <w:hideMark/>
          </w:tcPr>
          <w:p w14:paraId="12BE0FA3" w14:textId="1ADBB5DB" w:rsidR="00B544D6" w:rsidRPr="004613D1" w:rsidRDefault="00BE5CE0" w:rsidP="003370FE">
            <w:pPr>
              <w:widowControl/>
              <w:autoSpaceDE/>
              <w:autoSpaceDN/>
              <w:adjustRightInd/>
              <w:jc w:val="center"/>
              <w:rPr>
                <w:rFonts w:ascii="Arial" w:hAnsi="Arial" w:cs="Arial"/>
                <w:color w:val="000000"/>
                <w:sz w:val="18"/>
                <w:szCs w:val="18"/>
              </w:rPr>
            </w:pPr>
            <w:r w:rsidRPr="004613D1">
              <w:rPr>
                <w:rFonts w:ascii="Arial" w:hAnsi="Arial" w:cs="Arial"/>
                <w:color w:val="000000"/>
                <w:sz w:val="18"/>
                <w:szCs w:val="18"/>
              </w:rPr>
              <w:t>40</w:t>
            </w:r>
          </w:p>
        </w:tc>
        <w:tc>
          <w:tcPr>
            <w:tcW w:w="1530" w:type="dxa"/>
            <w:tcBorders>
              <w:top w:val="nil"/>
              <w:left w:val="nil"/>
              <w:bottom w:val="single" w:sz="4" w:space="0" w:color="auto"/>
              <w:right w:val="single" w:sz="4" w:space="0" w:color="auto"/>
            </w:tcBorders>
            <w:shd w:val="clear" w:color="auto" w:fill="auto"/>
            <w:vAlign w:val="center"/>
            <w:hideMark/>
          </w:tcPr>
          <w:p w14:paraId="206AA54D" w14:textId="77777777" w:rsidR="00B544D6" w:rsidRPr="004613D1" w:rsidRDefault="00B544D6" w:rsidP="003370FE">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75</w:t>
            </w:r>
          </w:p>
        </w:tc>
        <w:tc>
          <w:tcPr>
            <w:tcW w:w="2070" w:type="dxa"/>
            <w:tcBorders>
              <w:top w:val="nil"/>
              <w:left w:val="nil"/>
              <w:bottom w:val="single" w:sz="4" w:space="0" w:color="auto"/>
              <w:right w:val="single" w:sz="8" w:space="0" w:color="auto"/>
            </w:tcBorders>
            <w:shd w:val="clear" w:color="auto" w:fill="auto"/>
            <w:noWrap/>
            <w:vAlign w:val="bottom"/>
            <w:hideMark/>
          </w:tcPr>
          <w:p w14:paraId="36544095" w14:textId="23F9A6CF" w:rsidR="00B544D6" w:rsidRPr="004613D1" w:rsidRDefault="00F86AC7" w:rsidP="003370FE">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3,0</w:t>
            </w:r>
            <w:r w:rsidR="00BE5CE0" w:rsidRPr="004613D1">
              <w:rPr>
                <w:rFonts w:ascii="Arial" w:hAnsi="Arial" w:cs="Arial"/>
                <w:color w:val="000000"/>
                <w:sz w:val="18"/>
                <w:szCs w:val="18"/>
              </w:rPr>
              <w:t>00</w:t>
            </w:r>
          </w:p>
        </w:tc>
      </w:tr>
      <w:tr w:rsidR="00B544D6" w:rsidRPr="004613D1" w14:paraId="7F2886CC" w14:textId="77777777" w:rsidTr="004613D1">
        <w:trPr>
          <w:trHeight w:val="216"/>
        </w:trPr>
        <w:tc>
          <w:tcPr>
            <w:tcW w:w="2978" w:type="dxa"/>
            <w:tcBorders>
              <w:top w:val="nil"/>
              <w:left w:val="single" w:sz="8" w:space="0" w:color="auto"/>
              <w:bottom w:val="single" w:sz="8" w:space="0" w:color="auto"/>
              <w:right w:val="single" w:sz="4" w:space="0" w:color="auto"/>
            </w:tcBorders>
            <w:shd w:val="clear" w:color="000000" w:fill="D9D9D9"/>
            <w:vAlign w:val="center"/>
            <w:hideMark/>
          </w:tcPr>
          <w:p w14:paraId="499505B5" w14:textId="77777777" w:rsidR="00B544D6" w:rsidRPr="004613D1" w:rsidRDefault="00B544D6" w:rsidP="003370FE">
            <w:pPr>
              <w:widowControl/>
              <w:autoSpaceDE/>
              <w:autoSpaceDN/>
              <w:adjustRightInd/>
              <w:rPr>
                <w:rFonts w:ascii="Arial" w:hAnsi="Arial" w:cs="Arial"/>
                <w:b/>
                <w:bCs/>
                <w:color w:val="000000"/>
                <w:sz w:val="18"/>
                <w:szCs w:val="18"/>
              </w:rPr>
            </w:pPr>
            <w:r w:rsidRPr="004613D1">
              <w:rPr>
                <w:rFonts w:ascii="Arial" w:hAnsi="Arial" w:cs="Arial"/>
                <w:b/>
                <w:bCs/>
                <w:color w:val="000000"/>
                <w:sz w:val="18"/>
                <w:szCs w:val="18"/>
              </w:rPr>
              <w:t>Total</w:t>
            </w:r>
          </w:p>
        </w:tc>
        <w:tc>
          <w:tcPr>
            <w:tcW w:w="2602" w:type="dxa"/>
            <w:tcBorders>
              <w:top w:val="nil"/>
              <w:left w:val="nil"/>
              <w:bottom w:val="single" w:sz="8" w:space="0" w:color="auto"/>
              <w:right w:val="single" w:sz="4" w:space="0" w:color="auto"/>
            </w:tcBorders>
            <w:shd w:val="clear" w:color="000000" w:fill="D9D9D9"/>
            <w:vAlign w:val="center"/>
            <w:hideMark/>
          </w:tcPr>
          <w:p w14:paraId="7508CCEA" w14:textId="77777777" w:rsidR="00B544D6" w:rsidRPr="004613D1" w:rsidRDefault="00B544D6" w:rsidP="003370FE">
            <w:pPr>
              <w:widowControl/>
              <w:autoSpaceDE/>
              <w:autoSpaceDN/>
              <w:adjustRightInd/>
              <w:jc w:val="center"/>
              <w:rPr>
                <w:rFonts w:ascii="Arial" w:hAnsi="Arial" w:cs="Arial"/>
                <w:b/>
                <w:bCs/>
                <w:color w:val="000000"/>
                <w:sz w:val="18"/>
                <w:szCs w:val="18"/>
              </w:rPr>
            </w:pPr>
            <w:r w:rsidRPr="004613D1">
              <w:rPr>
                <w:rFonts w:ascii="Arial" w:hAnsi="Arial" w:cs="Arial"/>
                <w:b/>
                <w:bCs/>
                <w:color w:val="000000"/>
                <w:sz w:val="18"/>
                <w:szCs w:val="18"/>
              </w:rPr>
              <w:t> </w:t>
            </w:r>
          </w:p>
        </w:tc>
        <w:tc>
          <w:tcPr>
            <w:tcW w:w="1530" w:type="dxa"/>
            <w:tcBorders>
              <w:top w:val="nil"/>
              <w:left w:val="nil"/>
              <w:bottom w:val="single" w:sz="8" w:space="0" w:color="auto"/>
              <w:right w:val="single" w:sz="4" w:space="0" w:color="auto"/>
            </w:tcBorders>
            <w:shd w:val="clear" w:color="000000" w:fill="D9D9D9"/>
            <w:vAlign w:val="center"/>
            <w:hideMark/>
          </w:tcPr>
          <w:p w14:paraId="6DAA16E1" w14:textId="77777777" w:rsidR="00B544D6" w:rsidRPr="004613D1" w:rsidRDefault="00B544D6" w:rsidP="003370FE">
            <w:pPr>
              <w:widowControl/>
              <w:autoSpaceDE/>
              <w:autoSpaceDN/>
              <w:adjustRightInd/>
              <w:jc w:val="right"/>
              <w:rPr>
                <w:rFonts w:ascii="Arial" w:hAnsi="Arial" w:cs="Arial"/>
                <w:b/>
                <w:bCs/>
                <w:color w:val="000000"/>
                <w:sz w:val="18"/>
                <w:szCs w:val="18"/>
              </w:rPr>
            </w:pPr>
            <w:r w:rsidRPr="004613D1">
              <w:rPr>
                <w:rFonts w:ascii="Arial" w:hAnsi="Arial" w:cs="Arial"/>
                <w:b/>
                <w:bCs/>
                <w:color w:val="000000"/>
                <w:sz w:val="18"/>
                <w:szCs w:val="18"/>
              </w:rPr>
              <w:t> </w:t>
            </w:r>
          </w:p>
        </w:tc>
        <w:tc>
          <w:tcPr>
            <w:tcW w:w="2070" w:type="dxa"/>
            <w:tcBorders>
              <w:top w:val="nil"/>
              <w:left w:val="nil"/>
              <w:bottom w:val="single" w:sz="8" w:space="0" w:color="auto"/>
              <w:right w:val="single" w:sz="8" w:space="0" w:color="auto"/>
            </w:tcBorders>
            <w:shd w:val="clear" w:color="000000" w:fill="D9D9D9"/>
            <w:noWrap/>
            <w:vAlign w:val="center"/>
          </w:tcPr>
          <w:p w14:paraId="313CA8E8" w14:textId="312AE953" w:rsidR="00B544D6" w:rsidRPr="004613D1" w:rsidRDefault="00BE5CE0" w:rsidP="003370FE">
            <w:pPr>
              <w:widowControl/>
              <w:autoSpaceDE/>
              <w:autoSpaceDN/>
              <w:adjustRightInd/>
              <w:jc w:val="right"/>
              <w:rPr>
                <w:rFonts w:ascii="Arial" w:hAnsi="Arial" w:cs="Arial"/>
                <w:b/>
                <w:bCs/>
                <w:color w:val="000000"/>
                <w:sz w:val="18"/>
                <w:szCs w:val="18"/>
              </w:rPr>
            </w:pPr>
            <w:r w:rsidRPr="004613D1">
              <w:rPr>
                <w:rFonts w:ascii="Arial" w:hAnsi="Arial" w:cs="Arial"/>
                <w:b/>
                <w:bCs/>
                <w:color w:val="000000"/>
                <w:sz w:val="18"/>
                <w:szCs w:val="18"/>
              </w:rPr>
              <w:t>$59,</w:t>
            </w:r>
            <w:r w:rsidR="00BC3F89" w:rsidRPr="004613D1">
              <w:rPr>
                <w:rFonts w:ascii="Arial" w:hAnsi="Arial" w:cs="Arial"/>
                <w:b/>
                <w:bCs/>
                <w:color w:val="000000"/>
                <w:sz w:val="18"/>
                <w:szCs w:val="18"/>
              </w:rPr>
              <w:t>7</w:t>
            </w:r>
            <w:r w:rsidRPr="004613D1">
              <w:rPr>
                <w:rFonts w:ascii="Arial" w:hAnsi="Arial" w:cs="Arial"/>
                <w:b/>
                <w:bCs/>
                <w:color w:val="000000"/>
                <w:sz w:val="18"/>
                <w:szCs w:val="18"/>
              </w:rPr>
              <w:t>50</w:t>
            </w:r>
          </w:p>
        </w:tc>
      </w:tr>
    </w:tbl>
    <w:p w14:paraId="2C220824" w14:textId="77777777" w:rsidR="00B544D6" w:rsidRDefault="00B544D6"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14:paraId="4464074D" w14:textId="77777777" w:rsidR="00ED6235" w:rsidRPr="00B50214" w:rsidRDefault="00ED6235" w:rsidP="003370FE">
      <w:pPr>
        <w:tabs>
          <w:tab w:val="left" w:pos="360"/>
        </w:tabs>
        <w:rPr>
          <w:rFonts w:ascii="Arial" w:hAnsi="Arial" w:cs="Arial"/>
          <w:b/>
          <w:sz w:val="22"/>
          <w:szCs w:val="22"/>
        </w:rPr>
      </w:pPr>
      <w:r w:rsidRPr="00B50214">
        <w:rPr>
          <w:rFonts w:ascii="Arial" w:hAnsi="Arial" w:cs="Arial"/>
          <w:b/>
          <w:sz w:val="22"/>
          <w:szCs w:val="22"/>
        </w:rPr>
        <w:t>14.</w:t>
      </w:r>
      <w:r w:rsidRPr="00B50214">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77A1DE7A" w14:textId="07349FE1" w:rsidR="00552CAC" w:rsidRDefault="00150437" w:rsidP="003370FE">
      <w:pPr>
        <w:rPr>
          <w:rFonts w:ascii="Arial" w:hAnsi="Arial" w:cs="Arial"/>
          <w:b/>
          <w:bCs/>
          <w:sz w:val="22"/>
          <w:szCs w:val="22"/>
        </w:rPr>
      </w:pPr>
      <w:r w:rsidRPr="00AA4AA4">
        <w:rPr>
          <w:rFonts w:ascii="Arial" w:hAnsi="Arial" w:cs="Arial"/>
          <w:b/>
          <w:bCs/>
          <w:sz w:val="22"/>
          <w:szCs w:val="22"/>
        </w:rPr>
        <w:t xml:space="preserve">  </w:t>
      </w:r>
    </w:p>
    <w:p w14:paraId="3B22FB49" w14:textId="2DFDEA04" w:rsidR="00FC07FA" w:rsidRPr="00AA4AA4" w:rsidRDefault="00FC07FA" w:rsidP="003370FE">
      <w:pPr>
        <w:rPr>
          <w:rFonts w:ascii="Arial" w:hAnsi="Arial" w:cs="Arial"/>
          <w:bCs/>
          <w:color w:val="000000" w:themeColor="text1"/>
          <w:sz w:val="22"/>
          <w:szCs w:val="22"/>
        </w:rPr>
      </w:pPr>
      <w:r w:rsidRPr="00AA4AA4">
        <w:rPr>
          <w:rFonts w:ascii="Arial" w:hAnsi="Arial" w:cs="Arial"/>
          <w:bCs/>
          <w:color w:val="000000" w:themeColor="text1"/>
          <w:sz w:val="22"/>
          <w:szCs w:val="22"/>
        </w:rPr>
        <w:t xml:space="preserve">We estimate that the total cost to the Federal Government for processing and reviewing permit applications and reviewing reports as a result of this collection of information is </w:t>
      </w:r>
      <w:r w:rsidRPr="00AA4AA4">
        <w:rPr>
          <w:rFonts w:ascii="Arial" w:hAnsi="Arial" w:cs="Arial"/>
          <w:bCs/>
          <w:color w:val="000000"/>
          <w:sz w:val="22"/>
          <w:szCs w:val="22"/>
        </w:rPr>
        <w:t>$</w:t>
      </w:r>
      <w:r w:rsidR="001121EB" w:rsidRPr="001121EB">
        <w:rPr>
          <w:rFonts w:ascii="Arial" w:hAnsi="Arial" w:cs="Arial"/>
          <w:bCs/>
          <w:color w:val="000000"/>
          <w:sz w:val="22"/>
          <w:szCs w:val="22"/>
        </w:rPr>
        <w:t>2,582,2</w:t>
      </w:r>
      <w:r w:rsidR="001121EB">
        <w:rPr>
          <w:rFonts w:ascii="Arial" w:hAnsi="Arial" w:cs="Arial"/>
          <w:bCs/>
          <w:color w:val="000000"/>
          <w:sz w:val="22"/>
          <w:szCs w:val="22"/>
        </w:rPr>
        <w:t>30</w:t>
      </w:r>
      <w:r w:rsidR="001121EB" w:rsidRPr="001121EB">
        <w:rPr>
          <w:rFonts w:ascii="Arial" w:hAnsi="Arial" w:cs="Arial"/>
          <w:bCs/>
          <w:color w:val="000000"/>
          <w:sz w:val="22"/>
          <w:szCs w:val="22"/>
        </w:rPr>
        <w:t xml:space="preserve"> </w:t>
      </w:r>
      <w:r w:rsidR="009F0CAE">
        <w:rPr>
          <w:rFonts w:ascii="Arial" w:hAnsi="Arial" w:cs="Arial"/>
          <w:bCs/>
          <w:color w:val="000000"/>
          <w:sz w:val="22"/>
          <w:szCs w:val="22"/>
        </w:rPr>
        <w:t>(rounded)</w:t>
      </w:r>
      <w:r w:rsidRPr="00AA4AA4">
        <w:rPr>
          <w:rFonts w:ascii="Arial" w:hAnsi="Arial" w:cs="Arial"/>
          <w:bCs/>
          <w:color w:val="000000" w:themeColor="text1"/>
          <w:sz w:val="22"/>
          <w:szCs w:val="22"/>
        </w:rPr>
        <w:t>.  These costs are primarily for staff time to review and process applications, issue permits, and review reports.  For each permit application, we will receive forms, process information; determine eligibility for a permit; and advise applicants of their success, and review reports associated with permits.  Time requirements to process applications and reports vary greatly (from 0.5 to 230 hours) depending upon the species, species status, number of species associated with applications and reports and the complexity of the requested activity as well as its geographic scope.</w:t>
      </w:r>
    </w:p>
    <w:p w14:paraId="480EF83C" w14:textId="77777777" w:rsidR="00FC07FA" w:rsidRPr="00AA4AA4" w:rsidRDefault="00FC07FA"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14:paraId="52AADB5B" w14:textId="21555130" w:rsidR="00D450CC" w:rsidRDefault="00FC07FA"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color w:val="000000" w:themeColor="text1"/>
          <w:sz w:val="22"/>
          <w:szCs w:val="22"/>
        </w:rPr>
      </w:pPr>
      <w:r w:rsidRPr="00AA4AA4">
        <w:rPr>
          <w:rFonts w:ascii="Arial" w:hAnsi="Arial" w:cs="Arial"/>
          <w:color w:val="000000" w:themeColor="text1"/>
          <w:sz w:val="22"/>
          <w:szCs w:val="22"/>
        </w:rPr>
        <w:t xml:space="preserve">Depending upon their geographic location, some employees are paid under a Federal salary table that includes locality pay.  </w:t>
      </w:r>
      <w:r w:rsidRPr="00FC07FA">
        <w:rPr>
          <w:rFonts w:ascii="Arial" w:hAnsi="Arial" w:cs="Arial"/>
          <w:bCs/>
          <w:color w:val="000000" w:themeColor="text1"/>
          <w:sz w:val="22"/>
          <w:szCs w:val="22"/>
        </w:rPr>
        <w:t xml:space="preserve">To determine average hourly rates, we used Office of Personnel Management Salary Table </w:t>
      </w:r>
      <w:hyperlink r:id="rId18" w:history="1">
        <w:r w:rsidR="00655253">
          <w:rPr>
            <w:rStyle w:val="Hyperlink"/>
            <w:rFonts w:ascii="Arial" w:hAnsi="Arial" w:cs="Arial"/>
            <w:bCs/>
            <w:sz w:val="22"/>
            <w:szCs w:val="22"/>
          </w:rPr>
          <w:t>2017-DC</w:t>
        </w:r>
      </w:hyperlink>
      <w:r w:rsidRPr="00FC07FA">
        <w:rPr>
          <w:rFonts w:ascii="Arial" w:hAnsi="Arial" w:cs="Arial"/>
          <w:bCs/>
          <w:color w:val="000000" w:themeColor="text1"/>
          <w:sz w:val="22"/>
          <w:szCs w:val="22"/>
        </w:rPr>
        <w:t xml:space="preserve">  as an average nationwide rate.   We used Bureau of Labor Statistics news release </w:t>
      </w:r>
      <w:hyperlink r:id="rId19" w:history="1">
        <w:r w:rsidRPr="00FC07FA">
          <w:rPr>
            <w:rStyle w:val="Hyperlink"/>
            <w:rFonts w:ascii="Arial" w:hAnsi="Arial" w:cs="Arial"/>
            <w:bCs/>
            <w:sz w:val="22"/>
            <w:szCs w:val="22"/>
          </w:rPr>
          <w:t>USDL-16-2255</w:t>
        </w:r>
      </w:hyperlink>
      <w:r w:rsidRPr="00FC07FA">
        <w:rPr>
          <w:rFonts w:ascii="Arial" w:hAnsi="Arial" w:cs="Arial"/>
          <w:bCs/>
          <w:color w:val="000000" w:themeColor="text1"/>
          <w:sz w:val="22"/>
          <w:szCs w:val="22"/>
        </w:rPr>
        <w:t xml:space="preserve">, </w:t>
      </w:r>
      <w:r>
        <w:rPr>
          <w:rFonts w:ascii="Arial" w:hAnsi="Arial" w:cs="Arial"/>
          <w:bCs/>
          <w:color w:val="000000" w:themeColor="text1"/>
          <w:sz w:val="22"/>
          <w:szCs w:val="22"/>
        </w:rPr>
        <w:t>December 8</w:t>
      </w:r>
      <w:r w:rsidRPr="00FC07FA">
        <w:rPr>
          <w:rFonts w:ascii="Arial" w:hAnsi="Arial" w:cs="Arial"/>
          <w:bCs/>
          <w:color w:val="000000" w:themeColor="text1"/>
          <w:sz w:val="22"/>
          <w:szCs w:val="22"/>
        </w:rPr>
        <w:t>, 2016, Employer Costs for Employee Compensation—</w:t>
      </w:r>
      <w:r>
        <w:rPr>
          <w:rFonts w:ascii="Arial" w:hAnsi="Arial" w:cs="Arial"/>
          <w:bCs/>
          <w:color w:val="000000" w:themeColor="text1"/>
          <w:sz w:val="22"/>
          <w:szCs w:val="22"/>
        </w:rPr>
        <w:t>September</w:t>
      </w:r>
      <w:r w:rsidRPr="00FC07FA">
        <w:rPr>
          <w:rFonts w:ascii="Arial" w:hAnsi="Arial" w:cs="Arial"/>
          <w:bCs/>
          <w:color w:val="000000" w:themeColor="text1"/>
          <w:sz w:val="22"/>
          <w:szCs w:val="22"/>
        </w:rPr>
        <w:t xml:space="preserve"> 2016, to calculate the most current benefits rates for government employees and multiplied the hourly rate </w:t>
      </w:r>
      <w:r>
        <w:rPr>
          <w:rFonts w:ascii="Arial" w:hAnsi="Arial" w:cs="Arial"/>
          <w:bCs/>
          <w:color w:val="000000" w:themeColor="text1"/>
          <w:sz w:val="22"/>
          <w:szCs w:val="22"/>
        </w:rPr>
        <w:t xml:space="preserve">by 1.57 </w:t>
      </w:r>
      <w:r w:rsidRPr="00FC07FA">
        <w:rPr>
          <w:rFonts w:ascii="Arial" w:hAnsi="Arial" w:cs="Arial"/>
          <w:bCs/>
          <w:color w:val="000000" w:themeColor="text1"/>
          <w:sz w:val="22"/>
          <w:szCs w:val="22"/>
        </w:rPr>
        <w:t xml:space="preserve">to obtain a fully burdened rate.  </w:t>
      </w:r>
    </w:p>
    <w:p w14:paraId="1312BAC4" w14:textId="77777777" w:rsidR="00E24013" w:rsidRDefault="00E24013"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080"/>
        <w:gridCol w:w="1690"/>
        <w:gridCol w:w="1911"/>
        <w:gridCol w:w="1907"/>
      </w:tblGrid>
      <w:tr w:rsidR="00E24013" w:rsidRPr="00873905" w14:paraId="46C12D19" w14:textId="77777777" w:rsidTr="00E24013">
        <w:tc>
          <w:tcPr>
            <w:tcW w:w="2880" w:type="dxa"/>
            <w:vAlign w:val="bottom"/>
          </w:tcPr>
          <w:p w14:paraId="4025AC3D" w14:textId="25E32041" w:rsidR="00E24013" w:rsidRPr="000E038E" w:rsidRDefault="00E24013" w:rsidP="003370FE">
            <w:pPr>
              <w:jc w:val="center"/>
              <w:rPr>
                <w:rFonts w:ascii="Arial" w:hAnsi="Arial"/>
                <w:b/>
                <w:sz w:val="18"/>
                <w:szCs w:val="18"/>
              </w:rPr>
            </w:pPr>
            <w:r w:rsidRPr="000E038E">
              <w:rPr>
                <w:rFonts w:ascii="Arial" w:hAnsi="Arial"/>
                <w:b/>
                <w:sz w:val="18"/>
                <w:szCs w:val="18"/>
              </w:rPr>
              <w:t>Position/Grade</w:t>
            </w:r>
          </w:p>
        </w:tc>
        <w:tc>
          <w:tcPr>
            <w:tcW w:w="1080" w:type="dxa"/>
            <w:vAlign w:val="bottom"/>
          </w:tcPr>
          <w:p w14:paraId="004D7595" w14:textId="5F9B698A" w:rsidR="00E24013" w:rsidRPr="000E038E" w:rsidRDefault="00E24013" w:rsidP="003370FE">
            <w:pPr>
              <w:jc w:val="center"/>
              <w:rPr>
                <w:rFonts w:ascii="Arial" w:hAnsi="Arial"/>
                <w:b/>
                <w:sz w:val="18"/>
                <w:szCs w:val="18"/>
              </w:rPr>
            </w:pPr>
            <w:r w:rsidRPr="000E038E">
              <w:rPr>
                <w:rFonts w:ascii="Arial" w:hAnsi="Arial"/>
                <w:b/>
                <w:sz w:val="18"/>
                <w:szCs w:val="18"/>
              </w:rPr>
              <w:t>Hourly Rate</w:t>
            </w:r>
          </w:p>
        </w:tc>
        <w:tc>
          <w:tcPr>
            <w:tcW w:w="1690" w:type="dxa"/>
            <w:vAlign w:val="bottom"/>
          </w:tcPr>
          <w:p w14:paraId="4793EABF" w14:textId="77777777" w:rsidR="00E24013" w:rsidRPr="000E038E" w:rsidRDefault="00E24013" w:rsidP="003370FE">
            <w:pPr>
              <w:jc w:val="center"/>
              <w:rPr>
                <w:rFonts w:ascii="Arial" w:hAnsi="Arial"/>
                <w:b/>
                <w:sz w:val="18"/>
                <w:szCs w:val="18"/>
              </w:rPr>
            </w:pPr>
            <w:r w:rsidRPr="000E038E">
              <w:rPr>
                <w:rFonts w:ascii="Arial" w:hAnsi="Arial"/>
                <w:b/>
                <w:sz w:val="18"/>
                <w:szCs w:val="18"/>
              </w:rPr>
              <w:t>Hourly Rate Inc. Benefits</w:t>
            </w:r>
          </w:p>
          <w:p w14:paraId="36A48B4E" w14:textId="10A17F80" w:rsidR="00E24013" w:rsidRPr="000E038E" w:rsidRDefault="00E24013" w:rsidP="003370FE">
            <w:pPr>
              <w:jc w:val="center"/>
              <w:rPr>
                <w:rFonts w:ascii="Arial" w:hAnsi="Arial"/>
                <w:b/>
                <w:sz w:val="18"/>
                <w:szCs w:val="18"/>
              </w:rPr>
            </w:pPr>
            <w:r w:rsidRPr="000E038E">
              <w:rPr>
                <w:rFonts w:ascii="Arial" w:hAnsi="Arial"/>
                <w:b/>
                <w:sz w:val="18"/>
                <w:szCs w:val="18"/>
              </w:rPr>
              <w:t>(x 1.57)</w:t>
            </w:r>
          </w:p>
        </w:tc>
        <w:tc>
          <w:tcPr>
            <w:tcW w:w="1911" w:type="dxa"/>
            <w:vAlign w:val="bottom"/>
          </w:tcPr>
          <w:p w14:paraId="6180EF53" w14:textId="5665CF4A" w:rsidR="00E24013" w:rsidRPr="000E038E" w:rsidRDefault="00E24013" w:rsidP="003370FE">
            <w:pPr>
              <w:jc w:val="center"/>
              <w:rPr>
                <w:rFonts w:ascii="Arial" w:hAnsi="Arial"/>
                <w:b/>
                <w:sz w:val="18"/>
                <w:szCs w:val="18"/>
              </w:rPr>
            </w:pPr>
            <w:r w:rsidRPr="000E038E">
              <w:rPr>
                <w:rFonts w:ascii="Arial" w:hAnsi="Arial" w:cs="Arial"/>
                <w:b/>
                <w:bCs/>
                <w:sz w:val="18"/>
                <w:szCs w:val="18"/>
              </w:rPr>
              <w:t>Time Spent on Information Collection</w:t>
            </w:r>
          </w:p>
        </w:tc>
        <w:tc>
          <w:tcPr>
            <w:tcW w:w="1907" w:type="dxa"/>
            <w:vAlign w:val="bottom"/>
          </w:tcPr>
          <w:p w14:paraId="2477F9B7" w14:textId="77777777" w:rsidR="00E24013" w:rsidRPr="000E038E" w:rsidRDefault="00E24013" w:rsidP="003370FE">
            <w:pPr>
              <w:jc w:val="center"/>
              <w:rPr>
                <w:rFonts w:ascii="Arial" w:hAnsi="Arial"/>
                <w:b/>
                <w:sz w:val="18"/>
                <w:szCs w:val="18"/>
              </w:rPr>
            </w:pPr>
            <w:r w:rsidRPr="000E038E">
              <w:rPr>
                <w:rFonts w:ascii="Arial" w:hAnsi="Arial"/>
                <w:b/>
                <w:sz w:val="18"/>
                <w:szCs w:val="18"/>
              </w:rPr>
              <w:t>Weighted Average</w:t>
            </w:r>
          </w:p>
          <w:p w14:paraId="2A6A3006" w14:textId="7ACEC237" w:rsidR="00E24013" w:rsidRPr="000E038E" w:rsidRDefault="00E24013" w:rsidP="003370FE">
            <w:pPr>
              <w:jc w:val="center"/>
              <w:rPr>
                <w:rFonts w:ascii="Arial" w:hAnsi="Arial"/>
                <w:b/>
                <w:sz w:val="18"/>
                <w:szCs w:val="18"/>
              </w:rPr>
            </w:pPr>
            <w:r w:rsidRPr="000E038E">
              <w:rPr>
                <w:rFonts w:ascii="Arial" w:hAnsi="Arial"/>
                <w:b/>
                <w:sz w:val="18"/>
                <w:szCs w:val="18"/>
              </w:rPr>
              <w:t>$/Hour*</w:t>
            </w:r>
          </w:p>
        </w:tc>
      </w:tr>
      <w:tr w:rsidR="00E24013" w:rsidRPr="00873905" w14:paraId="3A2482B6" w14:textId="77777777" w:rsidTr="00655253">
        <w:tc>
          <w:tcPr>
            <w:tcW w:w="2880" w:type="dxa"/>
            <w:vAlign w:val="center"/>
          </w:tcPr>
          <w:p w14:paraId="381EC665" w14:textId="1B7EB270" w:rsidR="00655253" w:rsidRPr="000E038E" w:rsidRDefault="00655253" w:rsidP="003370FE">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0E038E">
              <w:rPr>
                <w:rFonts w:ascii="Arial" w:hAnsi="Arial" w:cs="Arial"/>
                <w:bCs/>
                <w:sz w:val="18"/>
                <w:szCs w:val="18"/>
              </w:rPr>
              <w:t>Clerical</w:t>
            </w:r>
          </w:p>
          <w:p w14:paraId="7BEBE687" w14:textId="78D851EE" w:rsidR="00E24013" w:rsidRPr="000E038E" w:rsidRDefault="00E24013" w:rsidP="003370FE">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0E038E">
              <w:rPr>
                <w:rFonts w:ascii="Arial" w:hAnsi="Arial" w:cs="Arial"/>
                <w:bCs/>
                <w:sz w:val="18"/>
                <w:szCs w:val="18"/>
              </w:rPr>
              <w:t>GS-</w:t>
            </w:r>
            <w:r w:rsidR="00655253" w:rsidRPr="000E038E">
              <w:rPr>
                <w:rFonts w:ascii="Arial" w:hAnsi="Arial" w:cs="Arial"/>
                <w:bCs/>
                <w:sz w:val="18"/>
                <w:szCs w:val="18"/>
              </w:rPr>
              <w:t>0</w:t>
            </w:r>
            <w:r w:rsidRPr="000E038E">
              <w:rPr>
                <w:rFonts w:ascii="Arial" w:hAnsi="Arial" w:cs="Arial"/>
                <w:bCs/>
                <w:sz w:val="18"/>
                <w:szCs w:val="18"/>
              </w:rPr>
              <w:t>7/</w:t>
            </w:r>
            <w:r w:rsidR="00655253" w:rsidRPr="000E038E">
              <w:rPr>
                <w:rFonts w:ascii="Arial" w:hAnsi="Arial" w:cs="Arial"/>
                <w:bCs/>
                <w:sz w:val="18"/>
                <w:szCs w:val="18"/>
              </w:rPr>
              <w:t>0</w:t>
            </w:r>
            <w:r w:rsidRPr="000E038E">
              <w:rPr>
                <w:rFonts w:ascii="Arial" w:hAnsi="Arial" w:cs="Arial"/>
                <w:bCs/>
                <w:sz w:val="18"/>
                <w:szCs w:val="18"/>
              </w:rPr>
              <w:t xml:space="preserve">5 </w:t>
            </w:r>
          </w:p>
        </w:tc>
        <w:tc>
          <w:tcPr>
            <w:tcW w:w="1080" w:type="dxa"/>
            <w:vAlign w:val="center"/>
          </w:tcPr>
          <w:p w14:paraId="23F7D011" w14:textId="6F37AF49" w:rsidR="00E24013" w:rsidRPr="000E038E" w:rsidRDefault="00E24013"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sz w:val="18"/>
                <w:szCs w:val="18"/>
              </w:rPr>
            </w:pPr>
            <w:r w:rsidRPr="000E038E">
              <w:rPr>
                <w:rFonts w:ascii="Arial" w:hAnsi="Arial" w:cs="Arial"/>
                <w:bCs/>
                <w:sz w:val="18"/>
                <w:szCs w:val="18"/>
              </w:rPr>
              <w:t>$</w:t>
            </w:r>
            <w:r w:rsidR="00655253" w:rsidRPr="000E038E">
              <w:rPr>
                <w:rFonts w:ascii="Arial" w:hAnsi="Arial" w:cs="Arial"/>
                <w:bCs/>
                <w:sz w:val="18"/>
                <w:szCs w:val="18"/>
              </w:rPr>
              <w:t>24.41</w:t>
            </w:r>
          </w:p>
        </w:tc>
        <w:tc>
          <w:tcPr>
            <w:tcW w:w="1690" w:type="dxa"/>
            <w:vAlign w:val="center"/>
          </w:tcPr>
          <w:p w14:paraId="74F5DBC9" w14:textId="660CAC86" w:rsidR="00E24013" w:rsidRPr="000E038E" w:rsidRDefault="00655253"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sidRPr="000E038E">
              <w:rPr>
                <w:rFonts w:ascii="Arial" w:hAnsi="Arial" w:cs="Arial"/>
                <w:bCs/>
                <w:sz w:val="18"/>
                <w:szCs w:val="18"/>
              </w:rPr>
              <w:t>$38.23</w:t>
            </w:r>
          </w:p>
        </w:tc>
        <w:tc>
          <w:tcPr>
            <w:tcW w:w="1911" w:type="dxa"/>
            <w:vAlign w:val="center"/>
          </w:tcPr>
          <w:p w14:paraId="16FDB664" w14:textId="5FC9A253" w:rsidR="00E24013" w:rsidRPr="000E038E" w:rsidRDefault="00E24013"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rFonts w:ascii="Arial" w:hAnsi="Arial" w:cs="Arial"/>
                <w:bCs/>
                <w:sz w:val="18"/>
                <w:szCs w:val="18"/>
              </w:rPr>
            </w:pPr>
            <w:r w:rsidRPr="000E038E">
              <w:rPr>
                <w:rFonts w:ascii="Arial" w:hAnsi="Arial" w:cs="Arial"/>
                <w:bCs/>
                <w:sz w:val="18"/>
                <w:szCs w:val="18"/>
              </w:rPr>
              <w:t>5%</w:t>
            </w:r>
          </w:p>
        </w:tc>
        <w:tc>
          <w:tcPr>
            <w:tcW w:w="1907" w:type="dxa"/>
            <w:vAlign w:val="center"/>
          </w:tcPr>
          <w:p w14:paraId="1E4AE449" w14:textId="55D10ECF" w:rsidR="00E24013" w:rsidRPr="000E038E" w:rsidRDefault="00E24013"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sidRPr="000E038E">
              <w:rPr>
                <w:rFonts w:ascii="Arial" w:hAnsi="Arial" w:cs="Arial"/>
                <w:bCs/>
                <w:sz w:val="18"/>
                <w:szCs w:val="18"/>
              </w:rPr>
              <w:t>$  1.</w:t>
            </w:r>
            <w:r w:rsidR="00655253" w:rsidRPr="000E038E">
              <w:rPr>
                <w:rFonts w:ascii="Arial" w:hAnsi="Arial" w:cs="Arial"/>
                <w:bCs/>
                <w:sz w:val="18"/>
                <w:szCs w:val="18"/>
              </w:rPr>
              <w:t>91</w:t>
            </w:r>
          </w:p>
        </w:tc>
      </w:tr>
      <w:tr w:rsidR="00E24013" w:rsidRPr="00873905" w14:paraId="24374E54" w14:textId="77777777" w:rsidTr="00655253">
        <w:tc>
          <w:tcPr>
            <w:tcW w:w="2880" w:type="dxa"/>
            <w:vAlign w:val="center"/>
          </w:tcPr>
          <w:p w14:paraId="25B750D1" w14:textId="16CFA84D" w:rsidR="00E24013" w:rsidRPr="000E038E" w:rsidRDefault="00E24013"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0E038E">
              <w:rPr>
                <w:rFonts w:ascii="Arial" w:hAnsi="Arial" w:cs="Arial"/>
                <w:bCs/>
                <w:sz w:val="18"/>
                <w:szCs w:val="18"/>
              </w:rPr>
              <w:t>Professional/</w:t>
            </w:r>
            <w:r w:rsidR="00655253" w:rsidRPr="000E038E">
              <w:rPr>
                <w:rFonts w:ascii="Arial" w:hAnsi="Arial" w:cs="Arial"/>
                <w:bCs/>
                <w:sz w:val="18"/>
                <w:szCs w:val="18"/>
              </w:rPr>
              <w:t>Technical</w:t>
            </w:r>
          </w:p>
          <w:p w14:paraId="04A42D75" w14:textId="0ACAE988" w:rsidR="00E24013" w:rsidRPr="000E038E" w:rsidRDefault="00E24013"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0E038E">
              <w:rPr>
                <w:rFonts w:ascii="Arial" w:hAnsi="Arial" w:cs="Arial"/>
                <w:bCs/>
                <w:sz w:val="18"/>
                <w:szCs w:val="18"/>
              </w:rPr>
              <w:t>GS-11/</w:t>
            </w:r>
            <w:r w:rsidR="00655253" w:rsidRPr="000E038E">
              <w:rPr>
                <w:rFonts w:ascii="Arial" w:hAnsi="Arial" w:cs="Arial"/>
                <w:bCs/>
                <w:sz w:val="18"/>
                <w:szCs w:val="18"/>
              </w:rPr>
              <w:t>0</w:t>
            </w:r>
            <w:r w:rsidRPr="000E038E">
              <w:rPr>
                <w:rFonts w:ascii="Arial" w:hAnsi="Arial" w:cs="Arial"/>
                <w:bCs/>
                <w:sz w:val="18"/>
                <w:szCs w:val="18"/>
              </w:rPr>
              <w:t xml:space="preserve">5  </w:t>
            </w:r>
          </w:p>
        </w:tc>
        <w:tc>
          <w:tcPr>
            <w:tcW w:w="1080" w:type="dxa"/>
            <w:vAlign w:val="center"/>
          </w:tcPr>
          <w:p w14:paraId="29709894" w14:textId="2F149581" w:rsidR="00E24013" w:rsidRPr="000E038E" w:rsidRDefault="00655253"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sz w:val="18"/>
                <w:szCs w:val="18"/>
              </w:rPr>
            </w:pPr>
            <w:r w:rsidRPr="000E038E">
              <w:rPr>
                <w:rFonts w:ascii="Arial" w:hAnsi="Arial" w:cs="Arial"/>
                <w:bCs/>
                <w:sz w:val="18"/>
                <w:szCs w:val="18"/>
              </w:rPr>
              <w:t>36.12</w:t>
            </w:r>
            <w:r w:rsidR="00E24013" w:rsidRPr="000E038E">
              <w:rPr>
                <w:rFonts w:ascii="Arial" w:hAnsi="Arial" w:cs="Arial"/>
                <w:bCs/>
                <w:sz w:val="18"/>
                <w:szCs w:val="18"/>
              </w:rPr>
              <w:t xml:space="preserve">  </w:t>
            </w:r>
          </w:p>
        </w:tc>
        <w:tc>
          <w:tcPr>
            <w:tcW w:w="1690" w:type="dxa"/>
            <w:vAlign w:val="center"/>
          </w:tcPr>
          <w:p w14:paraId="5F9A2CA5" w14:textId="0F43863F" w:rsidR="00E24013" w:rsidRPr="000E038E" w:rsidRDefault="00655253"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sidRPr="000E038E">
              <w:rPr>
                <w:rFonts w:ascii="Arial" w:hAnsi="Arial" w:cs="Arial"/>
                <w:bCs/>
                <w:sz w:val="18"/>
                <w:szCs w:val="18"/>
              </w:rPr>
              <w:t>56.71</w:t>
            </w:r>
          </w:p>
        </w:tc>
        <w:tc>
          <w:tcPr>
            <w:tcW w:w="1911" w:type="dxa"/>
            <w:vAlign w:val="center"/>
          </w:tcPr>
          <w:p w14:paraId="38AFAFB3" w14:textId="77777777" w:rsidR="00E24013" w:rsidRPr="000E038E" w:rsidRDefault="00E24013"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rFonts w:ascii="Arial" w:hAnsi="Arial" w:cs="Arial"/>
                <w:bCs/>
                <w:sz w:val="18"/>
                <w:szCs w:val="18"/>
              </w:rPr>
            </w:pPr>
            <w:r w:rsidRPr="000E038E">
              <w:rPr>
                <w:rFonts w:ascii="Arial" w:hAnsi="Arial" w:cs="Arial"/>
                <w:bCs/>
                <w:sz w:val="18"/>
                <w:szCs w:val="18"/>
              </w:rPr>
              <w:t>84%</w:t>
            </w:r>
          </w:p>
        </w:tc>
        <w:tc>
          <w:tcPr>
            <w:tcW w:w="1907" w:type="dxa"/>
            <w:vAlign w:val="center"/>
          </w:tcPr>
          <w:p w14:paraId="46F4463C" w14:textId="747EE2DD" w:rsidR="00E24013" w:rsidRPr="000E038E" w:rsidRDefault="00E24013"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sidRPr="000E038E">
              <w:rPr>
                <w:rFonts w:ascii="Arial" w:hAnsi="Arial" w:cs="Arial"/>
                <w:bCs/>
                <w:sz w:val="18"/>
                <w:szCs w:val="18"/>
              </w:rPr>
              <w:t xml:space="preserve">  </w:t>
            </w:r>
            <w:r w:rsidR="00655253" w:rsidRPr="000E038E">
              <w:rPr>
                <w:rFonts w:ascii="Arial" w:hAnsi="Arial" w:cs="Arial"/>
                <w:bCs/>
                <w:sz w:val="18"/>
                <w:szCs w:val="18"/>
              </w:rPr>
              <w:t>47.64</w:t>
            </w:r>
          </w:p>
        </w:tc>
      </w:tr>
      <w:tr w:rsidR="00E24013" w:rsidRPr="00873905" w14:paraId="782FA748" w14:textId="77777777" w:rsidTr="00655253">
        <w:tc>
          <w:tcPr>
            <w:tcW w:w="2880" w:type="dxa"/>
            <w:vAlign w:val="center"/>
          </w:tcPr>
          <w:p w14:paraId="527EA24D" w14:textId="77777777" w:rsidR="00655253" w:rsidRPr="000E038E" w:rsidRDefault="00655253"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0E038E">
              <w:rPr>
                <w:rFonts w:ascii="Arial" w:hAnsi="Arial" w:cs="Arial"/>
                <w:bCs/>
                <w:sz w:val="18"/>
                <w:szCs w:val="18"/>
              </w:rPr>
              <w:t>Management</w:t>
            </w:r>
          </w:p>
          <w:p w14:paraId="78C4C0E2" w14:textId="13AC9B2C" w:rsidR="00E24013" w:rsidRPr="000E038E" w:rsidRDefault="00E24013"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0E038E">
              <w:rPr>
                <w:rFonts w:ascii="Arial" w:hAnsi="Arial" w:cs="Arial"/>
                <w:bCs/>
                <w:sz w:val="18"/>
                <w:szCs w:val="18"/>
              </w:rPr>
              <w:t>GS-13/</w:t>
            </w:r>
            <w:r w:rsidR="00655253" w:rsidRPr="000E038E">
              <w:rPr>
                <w:rFonts w:ascii="Arial" w:hAnsi="Arial" w:cs="Arial"/>
                <w:bCs/>
                <w:sz w:val="18"/>
                <w:szCs w:val="18"/>
              </w:rPr>
              <w:t>0</w:t>
            </w:r>
            <w:r w:rsidRPr="000E038E">
              <w:rPr>
                <w:rFonts w:ascii="Arial" w:hAnsi="Arial" w:cs="Arial"/>
                <w:bCs/>
                <w:sz w:val="18"/>
                <w:szCs w:val="18"/>
              </w:rPr>
              <w:t xml:space="preserve">5 </w:t>
            </w:r>
          </w:p>
        </w:tc>
        <w:tc>
          <w:tcPr>
            <w:tcW w:w="1080" w:type="dxa"/>
            <w:vAlign w:val="center"/>
          </w:tcPr>
          <w:p w14:paraId="2F288C2C" w14:textId="53FE83A1" w:rsidR="00E24013" w:rsidRPr="000E038E" w:rsidRDefault="00E24013"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sz w:val="18"/>
                <w:szCs w:val="18"/>
              </w:rPr>
            </w:pPr>
            <w:r w:rsidRPr="000E038E">
              <w:rPr>
                <w:rFonts w:ascii="Arial" w:hAnsi="Arial" w:cs="Arial"/>
                <w:bCs/>
                <w:sz w:val="18"/>
                <w:szCs w:val="18"/>
              </w:rPr>
              <w:t xml:space="preserve">  </w:t>
            </w:r>
            <w:r w:rsidR="00655253" w:rsidRPr="000E038E">
              <w:rPr>
                <w:rFonts w:ascii="Arial" w:hAnsi="Arial" w:cs="Arial"/>
                <w:bCs/>
                <w:sz w:val="18"/>
                <w:szCs w:val="18"/>
              </w:rPr>
              <w:t>51.48</w:t>
            </w:r>
          </w:p>
        </w:tc>
        <w:tc>
          <w:tcPr>
            <w:tcW w:w="1690" w:type="dxa"/>
            <w:vAlign w:val="center"/>
          </w:tcPr>
          <w:p w14:paraId="41964761" w14:textId="2C81D224" w:rsidR="00E24013" w:rsidRPr="000E038E" w:rsidRDefault="00655253"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sidRPr="000E038E">
              <w:rPr>
                <w:rFonts w:ascii="Arial" w:hAnsi="Arial" w:cs="Arial"/>
                <w:bCs/>
                <w:sz w:val="18"/>
                <w:szCs w:val="18"/>
              </w:rPr>
              <w:t>80.82</w:t>
            </w:r>
          </w:p>
        </w:tc>
        <w:tc>
          <w:tcPr>
            <w:tcW w:w="1911" w:type="dxa"/>
            <w:vAlign w:val="center"/>
          </w:tcPr>
          <w:p w14:paraId="3D3D3472" w14:textId="77777777" w:rsidR="00E24013" w:rsidRPr="000E038E" w:rsidRDefault="00E24013"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rFonts w:ascii="Arial" w:hAnsi="Arial" w:cs="Arial"/>
                <w:bCs/>
                <w:sz w:val="18"/>
                <w:szCs w:val="18"/>
              </w:rPr>
            </w:pPr>
            <w:r w:rsidRPr="000E038E">
              <w:rPr>
                <w:rFonts w:ascii="Arial" w:hAnsi="Arial" w:cs="Arial"/>
                <w:bCs/>
                <w:sz w:val="18"/>
                <w:szCs w:val="18"/>
              </w:rPr>
              <w:t>11%</w:t>
            </w:r>
          </w:p>
        </w:tc>
        <w:tc>
          <w:tcPr>
            <w:tcW w:w="1907" w:type="dxa"/>
            <w:vAlign w:val="center"/>
          </w:tcPr>
          <w:p w14:paraId="7011DBF1" w14:textId="1797BE88" w:rsidR="00E24013" w:rsidRPr="000E038E" w:rsidRDefault="00E24013"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sidRPr="000E038E">
              <w:rPr>
                <w:rFonts w:ascii="Arial" w:hAnsi="Arial" w:cs="Arial"/>
                <w:bCs/>
                <w:sz w:val="18"/>
                <w:szCs w:val="18"/>
              </w:rPr>
              <w:t xml:space="preserve">    </w:t>
            </w:r>
            <w:r w:rsidR="00655253" w:rsidRPr="000E038E">
              <w:rPr>
                <w:rFonts w:ascii="Arial" w:hAnsi="Arial" w:cs="Arial"/>
                <w:bCs/>
                <w:sz w:val="18"/>
                <w:szCs w:val="18"/>
              </w:rPr>
              <w:t>8.89</w:t>
            </w:r>
          </w:p>
        </w:tc>
      </w:tr>
      <w:tr w:rsidR="00655253" w:rsidRPr="00873905" w14:paraId="04DD45A7" w14:textId="77777777" w:rsidTr="00655253">
        <w:tc>
          <w:tcPr>
            <w:tcW w:w="7561" w:type="dxa"/>
            <w:gridSpan w:val="4"/>
            <w:vAlign w:val="center"/>
          </w:tcPr>
          <w:p w14:paraId="6EADDBC9" w14:textId="1DFDAE37" w:rsidR="00655253" w:rsidRPr="000E038E" w:rsidRDefault="00655253"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bCs/>
                <w:sz w:val="18"/>
                <w:szCs w:val="18"/>
              </w:rPr>
            </w:pPr>
            <w:r w:rsidRPr="000E038E">
              <w:rPr>
                <w:rFonts w:ascii="Arial" w:hAnsi="Arial" w:cs="Arial"/>
                <w:b/>
                <w:bCs/>
                <w:sz w:val="18"/>
                <w:szCs w:val="18"/>
              </w:rPr>
              <w:t>Weighted Average ($/hr):</w:t>
            </w:r>
          </w:p>
        </w:tc>
        <w:tc>
          <w:tcPr>
            <w:tcW w:w="1907" w:type="dxa"/>
            <w:vAlign w:val="center"/>
          </w:tcPr>
          <w:p w14:paraId="1ED5A30F" w14:textId="7842F695" w:rsidR="00655253" w:rsidRPr="000E038E" w:rsidRDefault="00655253"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
                <w:bCs/>
                <w:sz w:val="18"/>
                <w:szCs w:val="18"/>
              </w:rPr>
            </w:pPr>
            <w:r w:rsidRPr="000E038E">
              <w:rPr>
                <w:rFonts w:ascii="Arial" w:hAnsi="Arial" w:cs="Arial"/>
                <w:b/>
                <w:bCs/>
                <w:sz w:val="18"/>
                <w:szCs w:val="18"/>
              </w:rPr>
              <w:t>$58.44</w:t>
            </w:r>
          </w:p>
        </w:tc>
      </w:tr>
    </w:tbl>
    <w:p w14:paraId="5093A308" w14:textId="420484E2" w:rsidR="00516256" w:rsidRDefault="00516256"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color w:val="000000" w:themeColor="text1"/>
          <w:sz w:val="22"/>
          <w:szCs w:val="22"/>
        </w:rPr>
      </w:pPr>
    </w:p>
    <w:p w14:paraId="42786557" w14:textId="69E56A1F" w:rsidR="00516256" w:rsidRDefault="00516256" w:rsidP="003370FE"/>
    <w:tbl>
      <w:tblPr>
        <w:tblW w:w="9580" w:type="dxa"/>
        <w:tblInd w:w="93" w:type="dxa"/>
        <w:tblLook w:val="04A0" w:firstRow="1" w:lastRow="0" w:firstColumn="1" w:lastColumn="0" w:noHBand="0" w:noVBand="1"/>
      </w:tblPr>
      <w:tblGrid>
        <w:gridCol w:w="4155"/>
        <w:gridCol w:w="1440"/>
        <w:gridCol w:w="1170"/>
        <w:gridCol w:w="990"/>
        <w:gridCol w:w="1825"/>
      </w:tblGrid>
      <w:tr w:rsidR="00552CAC" w:rsidRPr="00AA4AA4" w14:paraId="73289F6D" w14:textId="77777777" w:rsidTr="00F0727D">
        <w:trPr>
          <w:trHeight w:val="556"/>
        </w:trPr>
        <w:tc>
          <w:tcPr>
            <w:tcW w:w="4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hideMark/>
          </w:tcPr>
          <w:p w14:paraId="1601FFEC" w14:textId="63B8C55D" w:rsidR="00552CAC" w:rsidRPr="00516256" w:rsidRDefault="00AA4AA4" w:rsidP="003370FE">
            <w:pPr>
              <w:widowControl/>
              <w:autoSpaceDE/>
              <w:autoSpaceDN/>
              <w:adjustRightInd/>
              <w:jc w:val="center"/>
              <w:rPr>
                <w:rFonts w:ascii="Arial" w:hAnsi="Arial" w:cs="Arial"/>
                <w:b/>
                <w:bCs/>
                <w:color w:val="000000"/>
                <w:sz w:val="15"/>
                <w:szCs w:val="15"/>
              </w:rPr>
            </w:pPr>
            <w:r w:rsidRPr="00516256">
              <w:rPr>
                <w:rFonts w:ascii="Arial" w:hAnsi="Arial" w:cs="Arial"/>
                <w:b/>
                <w:bCs/>
                <w:color w:val="000000"/>
                <w:sz w:val="15"/>
                <w:szCs w:val="15"/>
              </w:rPr>
              <w:t>Requirement</w:t>
            </w:r>
          </w:p>
        </w:tc>
        <w:tc>
          <w:tcPr>
            <w:tcW w:w="1440"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14:paraId="65C3C392" w14:textId="54920793" w:rsidR="00552CAC" w:rsidRPr="00516256" w:rsidRDefault="00AA4AA4" w:rsidP="003370FE">
            <w:pPr>
              <w:widowControl/>
              <w:autoSpaceDE/>
              <w:autoSpaceDN/>
              <w:adjustRightInd/>
              <w:jc w:val="center"/>
              <w:rPr>
                <w:rFonts w:ascii="Arial" w:hAnsi="Arial" w:cs="Arial"/>
                <w:b/>
                <w:bCs/>
                <w:color w:val="000000"/>
                <w:sz w:val="15"/>
                <w:szCs w:val="15"/>
              </w:rPr>
            </w:pPr>
            <w:r w:rsidRPr="00516256">
              <w:rPr>
                <w:rFonts w:ascii="Arial" w:hAnsi="Arial" w:cs="Arial"/>
                <w:b/>
                <w:bCs/>
                <w:color w:val="000000"/>
                <w:sz w:val="15"/>
                <w:szCs w:val="15"/>
              </w:rPr>
              <w:t>Total Annual Responses</w:t>
            </w:r>
          </w:p>
        </w:tc>
        <w:tc>
          <w:tcPr>
            <w:tcW w:w="1170"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14:paraId="223292C8" w14:textId="0F2597A9" w:rsidR="00552CAC" w:rsidRPr="00516256" w:rsidRDefault="00AA4AA4" w:rsidP="003370FE">
            <w:pPr>
              <w:widowControl/>
              <w:autoSpaceDE/>
              <w:autoSpaceDN/>
              <w:adjustRightInd/>
              <w:jc w:val="center"/>
              <w:rPr>
                <w:rFonts w:ascii="Arial" w:hAnsi="Arial" w:cs="Arial"/>
                <w:b/>
                <w:bCs/>
                <w:color w:val="000000"/>
                <w:sz w:val="15"/>
                <w:szCs w:val="15"/>
              </w:rPr>
            </w:pPr>
            <w:r w:rsidRPr="00516256">
              <w:rPr>
                <w:rFonts w:ascii="Arial" w:hAnsi="Arial" w:cs="Arial"/>
                <w:b/>
                <w:bCs/>
                <w:color w:val="000000"/>
                <w:sz w:val="15"/>
                <w:szCs w:val="15"/>
              </w:rPr>
              <w:t>Average Time per Response</w:t>
            </w:r>
          </w:p>
        </w:tc>
        <w:tc>
          <w:tcPr>
            <w:tcW w:w="990"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14:paraId="0935B4DD" w14:textId="1312C198" w:rsidR="00552CAC" w:rsidRPr="00516256" w:rsidRDefault="00AA4AA4" w:rsidP="003370FE">
            <w:pPr>
              <w:widowControl/>
              <w:autoSpaceDE/>
              <w:autoSpaceDN/>
              <w:adjustRightInd/>
              <w:jc w:val="center"/>
              <w:rPr>
                <w:rFonts w:ascii="Arial" w:hAnsi="Arial" w:cs="Arial"/>
                <w:b/>
                <w:bCs/>
                <w:color w:val="000000"/>
                <w:sz w:val="15"/>
                <w:szCs w:val="15"/>
              </w:rPr>
            </w:pPr>
            <w:r w:rsidRPr="00516256">
              <w:rPr>
                <w:rFonts w:ascii="Arial" w:hAnsi="Arial" w:cs="Arial"/>
                <w:b/>
                <w:bCs/>
                <w:color w:val="000000"/>
                <w:sz w:val="15"/>
                <w:szCs w:val="15"/>
              </w:rPr>
              <w:t>Total Federal Hours</w:t>
            </w:r>
          </w:p>
        </w:tc>
        <w:tc>
          <w:tcPr>
            <w:tcW w:w="1825"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14:paraId="6C682A38" w14:textId="7805ACF9" w:rsidR="00552CAC" w:rsidRPr="00516256" w:rsidRDefault="00AA4AA4" w:rsidP="003370FE">
            <w:pPr>
              <w:widowControl/>
              <w:autoSpaceDE/>
              <w:autoSpaceDN/>
              <w:adjustRightInd/>
              <w:jc w:val="center"/>
              <w:rPr>
                <w:rFonts w:ascii="Arial" w:hAnsi="Arial" w:cs="Arial"/>
                <w:b/>
                <w:bCs/>
                <w:color w:val="000000"/>
                <w:sz w:val="15"/>
                <w:szCs w:val="15"/>
              </w:rPr>
            </w:pPr>
            <w:r w:rsidRPr="00516256">
              <w:rPr>
                <w:rFonts w:ascii="Arial" w:hAnsi="Arial" w:cs="Arial"/>
                <w:b/>
                <w:bCs/>
                <w:color w:val="000000"/>
                <w:sz w:val="15"/>
                <w:szCs w:val="15"/>
              </w:rPr>
              <w:t>Total Dollar Cost to Federal Government</w:t>
            </w:r>
            <w:r w:rsidR="000F2792" w:rsidRPr="00516256">
              <w:rPr>
                <w:rFonts w:ascii="Arial" w:hAnsi="Arial" w:cs="Arial"/>
                <w:b/>
                <w:bCs/>
                <w:color w:val="000000"/>
                <w:sz w:val="15"/>
                <w:szCs w:val="15"/>
              </w:rPr>
              <w:t xml:space="preserve"> ($</w:t>
            </w:r>
            <w:r w:rsidR="003561E0" w:rsidRPr="00516256">
              <w:rPr>
                <w:rFonts w:ascii="Arial" w:hAnsi="Arial" w:cs="Arial"/>
                <w:b/>
                <w:bCs/>
                <w:color w:val="000000"/>
                <w:sz w:val="15"/>
                <w:szCs w:val="15"/>
              </w:rPr>
              <w:t>58.44</w:t>
            </w:r>
            <w:r w:rsidR="000F2792" w:rsidRPr="00516256">
              <w:rPr>
                <w:rFonts w:ascii="Arial" w:hAnsi="Arial" w:cs="Arial"/>
                <w:b/>
                <w:bCs/>
                <w:color w:val="000000"/>
                <w:sz w:val="15"/>
                <w:szCs w:val="15"/>
              </w:rPr>
              <w:t xml:space="preserve"> x hours)</w:t>
            </w:r>
          </w:p>
        </w:tc>
      </w:tr>
      <w:tr w:rsidR="00AA4AA4" w:rsidRPr="00AA4AA4" w14:paraId="6612E4D0" w14:textId="77777777" w:rsidTr="00FC07FA">
        <w:trPr>
          <w:trHeight w:val="216"/>
        </w:trPr>
        <w:tc>
          <w:tcPr>
            <w:tcW w:w="9580" w:type="dxa"/>
            <w:gridSpan w:val="5"/>
            <w:tcBorders>
              <w:top w:val="nil"/>
              <w:left w:val="single" w:sz="8" w:space="0" w:color="auto"/>
              <w:bottom w:val="single" w:sz="8" w:space="0" w:color="auto"/>
              <w:right w:val="single" w:sz="8" w:space="0" w:color="auto"/>
            </w:tcBorders>
            <w:shd w:val="clear" w:color="000000" w:fill="D9D9D9"/>
            <w:vAlign w:val="center"/>
            <w:hideMark/>
          </w:tcPr>
          <w:p w14:paraId="2714DA99" w14:textId="77B483ED" w:rsidR="00AA4AA4" w:rsidRPr="00AA4AA4" w:rsidRDefault="00AA4AA4" w:rsidP="003370FE">
            <w:pPr>
              <w:widowControl/>
              <w:autoSpaceDE/>
              <w:autoSpaceDN/>
              <w:adjustRightInd/>
              <w:rPr>
                <w:rFonts w:ascii="Arial" w:hAnsi="Arial" w:cs="Arial"/>
                <w:b/>
                <w:i/>
                <w:color w:val="000000"/>
                <w:sz w:val="18"/>
                <w:szCs w:val="18"/>
              </w:rPr>
            </w:pPr>
            <w:r w:rsidRPr="00AA4AA4">
              <w:rPr>
                <w:rFonts w:ascii="Arial" w:hAnsi="Arial" w:cs="Arial"/>
                <w:b/>
                <w:i/>
                <w:color w:val="000000"/>
                <w:sz w:val="18"/>
                <w:szCs w:val="18"/>
              </w:rPr>
              <w:t xml:space="preserve">SHA/CCAA </w:t>
            </w:r>
          </w:p>
        </w:tc>
      </w:tr>
      <w:tr w:rsidR="00552CAC" w:rsidRPr="00AA4AA4" w14:paraId="7C26B963" w14:textId="77777777" w:rsidTr="009A260F">
        <w:trPr>
          <w:trHeight w:val="216"/>
        </w:trPr>
        <w:tc>
          <w:tcPr>
            <w:tcW w:w="4155" w:type="dxa"/>
            <w:tcBorders>
              <w:top w:val="nil"/>
              <w:left w:val="single" w:sz="8" w:space="0" w:color="auto"/>
              <w:bottom w:val="single" w:sz="8" w:space="0" w:color="auto"/>
              <w:right w:val="single" w:sz="8" w:space="0" w:color="auto"/>
            </w:tcBorders>
            <w:shd w:val="clear" w:color="auto" w:fill="auto"/>
            <w:vAlign w:val="center"/>
            <w:hideMark/>
          </w:tcPr>
          <w:p w14:paraId="7DE0F978" w14:textId="6450BE3D" w:rsidR="00552CAC" w:rsidRPr="00AA4AA4" w:rsidRDefault="00552CAC" w:rsidP="003370FE">
            <w:pPr>
              <w:widowControl/>
              <w:autoSpaceDE/>
              <w:autoSpaceDN/>
              <w:adjustRightInd/>
              <w:rPr>
                <w:rFonts w:ascii="Arial" w:hAnsi="Arial" w:cs="Arial"/>
                <w:color w:val="000000"/>
                <w:sz w:val="18"/>
                <w:szCs w:val="18"/>
              </w:rPr>
            </w:pPr>
            <w:r w:rsidRPr="00AA4AA4">
              <w:rPr>
                <w:rFonts w:ascii="Arial" w:hAnsi="Arial" w:cs="Arial"/>
                <w:color w:val="000000"/>
                <w:sz w:val="18"/>
                <w:szCs w:val="18"/>
              </w:rPr>
              <w:t xml:space="preserve">Application </w:t>
            </w:r>
            <w:r w:rsidR="0065094A" w:rsidRPr="0065094A">
              <w:rPr>
                <w:rFonts w:ascii="Arial" w:hAnsi="Arial" w:cs="Arial"/>
                <w:color w:val="000000"/>
                <w:sz w:val="18"/>
                <w:szCs w:val="18"/>
              </w:rPr>
              <w:t>(</w:t>
            </w:r>
            <w:r w:rsidR="00F0727D">
              <w:rPr>
                <w:rFonts w:ascii="Arial" w:hAnsi="Arial" w:cs="Arial"/>
                <w:color w:val="000000"/>
                <w:sz w:val="18"/>
                <w:szCs w:val="18"/>
              </w:rPr>
              <w:t xml:space="preserve">Form </w:t>
            </w:r>
            <w:r w:rsidR="0065094A" w:rsidRPr="0065094A">
              <w:rPr>
                <w:rFonts w:ascii="Arial" w:hAnsi="Arial" w:cs="Arial"/>
                <w:color w:val="000000"/>
                <w:sz w:val="18"/>
                <w:szCs w:val="18"/>
              </w:rPr>
              <w:t>3-200-54)</w:t>
            </w:r>
          </w:p>
        </w:tc>
        <w:tc>
          <w:tcPr>
            <w:tcW w:w="1440" w:type="dxa"/>
            <w:tcBorders>
              <w:top w:val="nil"/>
              <w:left w:val="nil"/>
              <w:bottom w:val="single" w:sz="8" w:space="0" w:color="auto"/>
              <w:right w:val="single" w:sz="8" w:space="0" w:color="auto"/>
            </w:tcBorders>
            <w:shd w:val="clear" w:color="auto" w:fill="auto"/>
            <w:vAlign w:val="center"/>
            <w:hideMark/>
          </w:tcPr>
          <w:p w14:paraId="3ACF5EBD" w14:textId="77777777" w:rsidR="00552CAC" w:rsidRPr="00AA4AA4" w:rsidRDefault="00552CAC" w:rsidP="003370FE">
            <w:pPr>
              <w:widowControl/>
              <w:autoSpaceDE/>
              <w:autoSpaceDN/>
              <w:adjustRightInd/>
              <w:jc w:val="center"/>
              <w:rPr>
                <w:rFonts w:ascii="Arial" w:hAnsi="Arial" w:cs="Arial"/>
                <w:color w:val="000000"/>
                <w:sz w:val="18"/>
                <w:szCs w:val="18"/>
              </w:rPr>
            </w:pPr>
            <w:r w:rsidRPr="00AA4AA4">
              <w:rPr>
                <w:rFonts w:ascii="Arial" w:hAnsi="Arial" w:cs="Arial"/>
                <w:color w:val="000000"/>
                <w:sz w:val="18"/>
                <w:szCs w:val="18"/>
              </w:rPr>
              <w:t>66</w:t>
            </w:r>
          </w:p>
        </w:tc>
        <w:tc>
          <w:tcPr>
            <w:tcW w:w="1170" w:type="dxa"/>
            <w:tcBorders>
              <w:top w:val="nil"/>
              <w:left w:val="nil"/>
              <w:bottom w:val="single" w:sz="8" w:space="0" w:color="auto"/>
              <w:right w:val="single" w:sz="8" w:space="0" w:color="auto"/>
            </w:tcBorders>
            <w:shd w:val="clear" w:color="auto" w:fill="auto"/>
            <w:vAlign w:val="center"/>
            <w:hideMark/>
          </w:tcPr>
          <w:p w14:paraId="407252F3" w14:textId="77777777" w:rsidR="00552CAC" w:rsidRPr="00AA4AA4" w:rsidRDefault="00552CAC" w:rsidP="003370FE">
            <w:pPr>
              <w:widowControl/>
              <w:autoSpaceDE/>
              <w:autoSpaceDN/>
              <w:adjustRightInd/>
              <w:jc w:val="center"/>
              <w:rPr>
                <w:rFonts w:ascii="Arial" w:hAnsi="Arial" w:cs="Arial"/>
                <w:color w:val="000000"/>
                <w:sz w:val="18"/>
                <w:szCs w:val="18"/>
              </w:rPr>
            </w:pPr>
            <w:r w:rsidRPr="00AA4AA4">
              <w:rPr>
                <w:rFonts w:ascii="Arial" w:hAnsi="Arial" w:cs="Arial"/>
                <w:color w:val="000000"/>
                <w:sz w:val="18"/>
                <w:szCs w:val="18"/>
              </w:rPr>
              <w:t>140</w:t>
            </w:r>
          </w:p>
        </w:tc>
        <w:tc>
          <w:tcPr>
            <w:tcW w:w="990" w:type="dxa"/>
            <w:tcBorders>
              <w:top w:val="nil"/>
              <w:left w:val="nil"/>
              <w:bottom w:val="single" w:sz="8" w:space="0" w:color="auto"/>
              <w:right w:val="single" w:sz="8" w:space="0" w:color="auto"/>
            </w:tcBorders>
            <w:shd w:val="clear" w:color="auto" w:fill="auto"/>
            <w:vAlign w:val="center"/>
            <w:hideMark/>
          </w:tcPr>
          <w:p w14:paraId="7CE50964" w14:textId="44CACC7B" w:rsidR="00552CAC" w:rsidRPr="00AA4AA4" w:rsidRDefault="00552CAC" w:rsidP="003370FE">
            <w:pPr>
              <w:widowControl/>
              <w:autoSpaceDE/>
              <w:autoSpaceDN/>
              <w:adjustRightInd/>
              <w:jc w:val="right"/>
              <w:rPr>
                <w:rFonts w:ascii="Arial" w:hAnsi="Arial" w:cs="Arial"/>
                <w:color w:val="000000"/>
                <w:sz w:val="18"/>
                <w:szCs w:val="18"/>
              </w:rPr>
            </w:pPr>
            <w:r w:rsidRPr="00AA4AA4">
              <w:rPr>
                <w:rFonts w:ascii="Arial" w:hAnsi="Arial" w:cs="Arial"/>
                <w:color w:val="000000"/>
                <w:sz w:val="18"/>
                <w:szCs w:val="18"/>
              </w:rPr>
              <w:t>9</w:t>
            </w:r>
            <w:r w:rsidR="00AA4AA4">
              <w:rPr>
                <w:rFonts w:ascii="Arial" w:hAnsi="Arial" w:cs="Arial"/>
                <w:color w:val="000000"/>
                <w:sz w:val="18"/>
                <w:szCs w:val="18"/>
              </w:rPr>
              <w:t>,</w:t>
            </w:r>
            <w:r w:rsidRPr="00AA4AA4">
              <w:rPr>
                <w:rFonts w:ascii="Arial" w:hAnsi="Arial" w:cs="Arial"/>
                <w:color w:val="000000"/>
                <w:sz w:val="18"/>
                <w:szCs w:val="18"/>
              </w:rPr>
              <w:t>240</w:t>
            </w:r>
          </w:p>
        </w:tc>
        <w:tc>
          <w:tcPr>
            <w:tcW w:w="1825" w:type="dxa"/>
            <w:tcBorders>
              <w:top w:val="nil"/>
              <w:left w:val="nil"/>
              <w:bottom w:val="single" w:sz="8" w:space="0" w:color="auto"/>
              <w:right w:val="single" w:sz="8" w:space="0" w:color="auto"/>
            </w:tcBorders>
            <w:shd w:val="clear" w:color="auto" w:fill="auto"/>
            <w:vAlign w:val="center"/>
          </w:tcPr>
          <w:p w14:paraId="79A64EB7" w14:textId="06C33A80" w:rsidR="00552CAC" w:rsidRPr="009A260F" w:rsidRDefault="00FC07FA" w:rsidP="003370FE">
            <w:pPr>
              <w:widowControl/>
              <w:autoSpaceDE/>
              <w:autoSpaceDN/>
              <w:adjustRightInd/>
              <w:jc w:val="right"/>
              <w:rPr>
                <w:rFonts w:ascii="Arial" w:hAnsi="Arial" w:cs="Arial"/>
                <w:color w:val="000000"/>
                <w:sz w:val="18"/>
                <w:szCs w:val="18"/>
              </w:rPr>
            </w:pPr>
            <w:r w:rsidRPr="009A260F">
              <w:rPr>
                <w:rFonts w:ascii="Arial" w:hAnsi="Arial" w:cs="Arial"/>
                <w:color w:val="000000"/>
                <w:sz w:val="18"/>
                <w:szCs w:val="18"/>
              </w:rPr>
              <w:t>$</w:t>
            </w:r>
            <w:r w:rsidR="009A260F" w:rsidRPr="009A260F">
              <w:rPr>
                <w:rFonts w:ascii="Arial" w:hAnsi="Arial" w:cs="Arial"/>
                <w:color w:val="000000"/>
                <w:sz w:val="18"/>
                <w:szCs w:val="18"/>
              </w:rPr>
              <w:t>539,985.60</w:t>
            </w:r>
          </w:p>
        </w:tc>
      </w:tr>
      <w:tr w:rsidR="009A260F" w:rsidRPr="00AA4AA4" w14:paraId="16FB92AA" w14:textId="77777777" w:rsidTr="009A260F">
        <w:trPr>
          <w:trHeight w:val="216"/>
        </w:trPr>
        <w:tc>
          <w:tcPr>
            <w:tcW w:w="4155" w:type="dxa"/>
            <w:tcBorders>
              <w:top w:val="nil"/>
              <w:left w:val="single" w:sz="8" w:space="0" w:color="auto"/>
              <w:bottom w:val="single" w:sz="8" w:space="0" w:color="auto"/>
              <w:right w:val="single" w:sz="8" w:space="0" w:color="auto"/>
            </w:tcBorders>
            <w:shd w:val="clear" w:color="auto" w:fill="auto"/>
            <w:vAlign w:val="center"/>
            <w:hideMark/>
          </w:tcPr>
          <w:p w14:paraId="74A3155B" w14:textId="77777777" w:rsidR="009A260F" w:rsidRPr="00AA4AA4" w:rsidRDefault="009A260F" w:rsidP="003370FE">
            <w:pPr>
              <w:widowControl/>
              <w:autoSpaceDE/>
              <w:autoSpaceDN/>
              <w:adjustRightInd/>
              <w:rPr>
                <w:rFonts w:ascii="Arial" w:hAnsi="Arial" w:cs="Arial"/>
                <w:color w:val="000000"/>
                <w:sz w:val="18"/>
                <w:szCs w:val="18"/>
              </w:rPr>
            </w:pPr>
            <w:r w:rsidRPr="00AA4AA4">
              <w:rPr>
                <w:rFonts w:ascii="Arial" w:hAnsi="Arial" w:cs="Arial"/>
                <w:color w:val="000000"/>
                <w:sz w:val="18"/>
                <w:szCs w:val="18"/>
              </w:rPr>
              <w:t>Annual report</w:t>
            </w:r>
          </w:p>
        </w:tc>
        <w:tc>
          <w:tcPr>
            <w:tcW w:w="1440" w:type="dxa"/>
            <w:tcBorders>
              <w:top w:val="nil"/>
              <w:left w:val="nil"/>
              <w:bottom w:val="single" w:sz="8" w:space="0" w:color="auto"/>
              <w:right w:val="single" w:sz="8" w:space="0" w:color="auto"/>
            </w:tcBorders>
            <w:shd w:val="clear" w:color="auto" w:fill="auto"/>
            <w:vAlign w:val="center"/>
            <w:hideMark/>
          </w:tcPr>
          <w:p w14:paraId="2F7730C8" w14:textId="34A18261" w:rsidR="009A260F" w:rsidRPr="00AA4AA4" w:rsidRDefault="009A260F" w:rsidP="003370FE">
            <w:pPr>
              <w:widowControl/>
              <w:autoSpaceDE/>
              <w:autoSpaceDN/>
              <w:adjustRightInd/>
              <w:jc w:val="center"/>
              <w:rPr>
                <w:rFonts w:ascii="Arial" w:hAnsi="Arial" w:cs="Arial"/>
                <w:color w:val="000000"/>
                <w:sz w:val="18"/>
                <w:szCs w:val="18"/>
              </w:rPr>
            </w:pPr>
            <w:r w:rsidRPr="00AA4AA4">
              <w:rPr>
                <w:rFonts w:ascii="Arial" w:hAnsi="Arial" w:cs="Arial"/>
                <w:color w:val="000000"/>
                <w:sz w:val="18"/>
                <w:szCs w:val="18"/>
              </w:rPr>
              <w:t>6</w:t>
            </w:r>
            <w:r>
              <w:rPr>
                <w:rFonts w:ascii="Arial" w:hAnsi="Arial" w:cs="Arial"/>
                <w:color w:val="000000"/>
                <w:sz w:val="18"/>
                <w:szCs w:val="18"/>
              </w:rPr>
              <w:t>4</w:t>
            </w:r>
          </w:p>
        </w:tc>
        <w:tc>
          <w:tcPr>
            <w:tcW w:w="1170" w:type="dxa"/>
            <w:tcBorders>
              <w:top w:val="nil"/>
              <w:left w:val="nil"/>
              <w:bottom w:val="single" w:sz="8" w:space="0" w:color="auto"/>
              <w:right w:val="single" w:sz="8" w:space="0" w:color="auto"/>
            </w:tcBorders>
            <w:shd w:val="clear" w:color="auto" w:fill="auto"/>
            <w:vAlign w:val="center"/>
            <w:hideMark/>
          </w:tcPr>
          <w:p w14:paraId="0A9731B7" w14:textId="77777777" w:rsidR="009A260F" w:rsidRPr="00AA4AA4" w:rsidRDefault="009A260F" w:rsidP="003370FE">
            <w:pPr>
              <w:widowControl/>
              <w:autoSpaceDE/>
              <w:autoSpaceDN/>
              <w:adjustRightInd/>
              <w:jc w:val="center"/>
              <w:rPr>
                <w:rFonts w:ascii="Arial" w:hAnsi="Arial" w:cs="Arial"/>
                <w:color w:val="000000"/>
                <w:sz w:val="18"/>
                <w:szCs w:val="18"/>
              </w:rPr>
            </w:pPr>
            <w:r w:rsidRPr="00AA4AA4">
              <w:rPr>
                <w:rFonts w:ascii="Arial" w:hAnsi="Arial" w:cs="Arial"/>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hideMark/>
          </w:tcPr>
          <w:p w14:paraId="655AF0C7" w14:textId="27A48EFC" w:rsidR="009A260F" w:rsidRPr="00AA4AA4" w:rsidRDefault="009A260F" w:rsidP="003370FE">
            <w:pPr>
              <w:widowControl/>
              <w:autoSpaceDE/>
              <w:autoSpaceDN/>
              <w:adjustRightInd/>
              <w:jc w:val="right"/>
              <w:rPr>
                <w:rFonts w:ascii="Arial" w:hAnsi="Arial" w:cs="Arial"/>
                <w:color w:val="000000"/>
                <w:sz w:val="18"/>
                <w:szCs w:val="18"/>
              </w:rPr>
            </w:pPr>
            <w:r w:rsidRPr="00AA4AA4">
              <w:rPr>
                <w:rFonts w:ascii="Arial" w:hAnsi="Arial" w:cs="Arial"/>
                <w:color w:val="000000"/>
                <w:sz w:val="18"/>
                <w:szCs w:val="18"/>
              </w:rPr>
              <w:t>6</w:t>
            </w:r>
            <w:r>
              <w:rPr>
                <w:rFonts w:ascii="Arial" w:hAnsi="Arial" w:cs="Arial"/>
                <w:color w:val="000000"/>
                <w:sz w:val="18"/>
                <w:szCs w:val="18"/>
              </w:rPr>
              <w:t>4</w:t>
            </w:r>
          </w:p>
        </w:tc>
        <w:tc>
          <w:tcPr>
            <w:tcW w:w="1825" w:type="dxa"/>
            <w:tcBorders>
              <w:top w:val="nil"/>
              <w:left w:val="nil"/>
              <w:bottom w:val="single" w:sz="8" w:space="0" w:color="auto"/>
              <w:right w:val="single" w:sz="8" w:space="0" w:color="auto"/>
            </w:tcBorders>
            <w:shd w:val="clear" w:color="auto" w:fill="auto"/>
            <w:vAlign w:val="center"/>
          </w:tcPr>
          <w:p w14:paraId="6CD3DE14" w14:textId="4EEDD902" w:rsidR="009A260F" w:rsidRPr="009A260F" w:rsidRDefault="009A260F" w:rsidP="003370FE">
            <w:pPr>
              <w:widowControl/>
              <w:autoSpaceDE/>
              <w:autoSpaceDN/>
              <w:adjustRightInd/>
              <w:jc w:val="right"/>
              <w:rPr>
                <w:rFonts w:ascii="Arial" w:hAnsi="Arial" w:cs="Arial"/>
                <w:color w:val="000000"/>
                <w:sz w:val="18"/>
                <w:szCs w:val="18"/>
              </w:rPr>
            </w:pPr>
            <w:r w:rsidRPr="009A260F">
              <w:rPr>
                <w:rFonts w:ascii="Arial" w:hAnsi="Arial" w:cs="Arial"/>
                <w:sz w:val="18"/>
                <w:szCs w:val="18"/>
              </w:rPr>
              <w:t xml:space="preserve">3,740.16 </w:t>
            </w:r>
          </w:p>
        </w:tc>
      </w:tr>
      <w:tr w:rsidR="009A260F" w:rsidRPr="00AA4AA4" w14:paraId="4AD74A32" w14:textId="77777777" w:rsidTr="009A260F">
        <w:trPr>
          <w:trHeight w:val="216"/>
        </w:trPr>
        <w:tc>
          <w:tcPr>
            <w:tcW w:w="4155" w:type="dxa"/>
            <w:tcBorders>
              <w:top w:val="nil"/>
              <w:left w:val="single" w:sz="8" w:space="0" w:color="auto"/>
              <w:bottom w:val="single" w:sz="8" w:space="0" w:color="auto"/>
              <w:right w:val="single" w:sz="8" w:space="0" w:color="auto"/>
            </w:tcBorders>
            <w:shd w:val="clear" w:color="auto" w:fill="auto"/>
            <w:vAlign w:val="center"/>
            <w:hideMark/>
          </w:tcPr>
          <w:p w14:paraId="4C363EBA" w14:textId="72F116EA" w:rsidR="009A260F" w:rsidRPr="00AA4AA4" w:rsidRDefault="009A260F" w:rsidP="003370FE">
            <w:pPr>
              <w:widowControl/>
              <w:autoSpaceDE/>
              <w:autoSpaceDN/>
              <w:adjustRightInd/>
              <w:rPr>
                <w:rFonts w:ascii="Arial" w:hAnsi="Arial" w:cs="Arial"/>
                <w:color w:val="000000"/>
                <w:sz w:val="18"/>
                <w:szCs w:val="18"/>
              </w:rPr>
            </w:pPr>
            <w:r w:rsidRPr="00AA4AA4">
              <w:rPr>
                <w:rFonts w:ascii="Arial" w:hAnsi="Arial" w:cs="Arial"/>
                <w:color w:val="000000"/>
                <w:sz w:val="18"/>
                <w:szCs w:val="18"/>
              </w:rPr>
              <w:t>Notifications (</w:t>
            </w:r>
            <w:r w:rsidR="003561E0">
              <w:rPr>
                <w:rFonts w:ascii="Arial" w:hAnsi="Arial" w:cs="Arial"/>
                <w:color w:val="000000"/>
                <w:sz w:val="18"/>
                <w:szCs w:val="18"/>
              </w:rPr>
              <w:t>I</w:t>
            </w:r>
            <w:r w:rsidRPr="00AA4AA4">
              <w:rPr>
                <w:rFonts w:ascii="Arial" w:hAnsi="Arial" w:cs="Arial"/>
                <w:color w:val="000000"/>
                <w:sz w:val="18"/>
                <w:szCs w:val="18"/>
              </w:rPr>
              <w:t xml:space="preserve">ncidental </w:t>
            </w:r>
            <w:r w:rsidR="003561E0">
              <w:rPr>
                <w:rFonts w:ascii="Arial" w:hAnsi="Arial" w:cs="Arial"/>
                <w:color w:val="000000"/>
                <w:sz w:val="18"/>
                <w:szCs w:val="18"/>
              </w:rPr>
              <w:t>T</w:t>
            </w:r>
            <w:r w:rsidRPr="00AA4AA4">
              <w:rPr>
                <w:rFonts w:ascii="Arial" w:hAnsi="Arial" w:cs="Arial"/>
                <w:color w:val="000000"/>
                <w:sz w:val="18"/>
                <w:szCs w:val="18"/>
              </w:rPr>
              <w:t>ake) - individuals</w:t>
            </w:r>
          </w:p>
        </w:tc>
        <w:tc>
          <w:tcPr>
            <w:tcW w:w="1440" w:type="dxa"/>
            <w:tcBorders>
              <w:top w:val="nil"/>
              <w:left w:val="nil"/>
              <w:bottom w:val="single" w:sz="8" w:space="0" w:color="auto"/>
              <w:right w:val="single" w:sz="8" w:space="0" w:color="auto"/>
            </w:tcBorders>
            <w:shd w:val="clear" w:color="auto" w:fill="auto"/>
            <w:vAlign w:val="center"/>
            <w:hideMark/>
          </w:tcPr>
          <w:p w14:paraId="58113D89" w14:textId="3D06E26F" w:rsidR="009A260F" w:rsidRPr="00AA4AA4" w:rsidRDefault="003561E0" w:rsidP="003370FE">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14:paraId="2872940D" w14:textId="77777777" w:rsidR="009A260F" w:rsidRPr="00AA4AA4" w:rsidRDefault="009A260F" w:rsidP="003370FE">
            <w:pPr>
              <w:widowControl/>
              <w:autoSpaceDE/>
              <w:autoSpaceDN/>
              <w:adjustRightInd/>
              <w:jc w:val="center"/>
              <w:rPr>
                <w:rFonts w:ascii="Arial" w:hAnsi="Arial" w:cs="Arial"/>
                <w:color w:val="000000"/>
                <w:sz w:val="18"/>
                <w:szCs w:val="18"/>
              </w:rPr>
            </w:pPr>
            <w:r w:rsidRPr="00AA4AA4">
              <w:rPr>
                <w:rFonts w:ascii="Arial" w:hAnsi="Arial" w:cs="Arial"/>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hideMark/>
          </w:tcPr>
          <w:p w14:paraId="4EA6840C" w14:textId="6C91104C" w:rsidR="009A260F" w:rsidRPr="00AA4AA4" w:rsidRDefault="003561E0"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1</w:t>
            </w:r>
          </w:p>
        </w:tc>
        <w:tc>
          <w:tcPr>
            <w:tcW w:w="1825" w:type="dxa"/>
            <w:tcBorders>
              <w:top w:val="nil"/>
              <w:left w:val="nil"/>
              <w:bottom w:val="single" w:sz="8" w:space="0" w:color="auto"/>
              <w:right w:val="single" w:sz="8" w:space="0" w:color="auto"/>
            </w:tcBorders>
            <w:shd w:val="clear" w:color="auto" w:fill="auto"/>
            <w:vAlign w:val="center"/>
          </w:tcPr>
          <w:p w14:paraId="6524AB94" w14:textId="28905B7F" w:rsidR="009A260F" w:rsidRPr="009A260F" w:rsidRDefault="003561E0" w:rsidP="003370FE">
            <w:pPr>
              <w:widowControl/>
              <w:autoSpaceDE/>
              <w:autoSpaceDN/>
              <w:adjustRightInd/>
              <w:jc w:val="right"/>
              <w:rPr>
                <w:rFonts w:ascii="Arial" w:hAnsi="Arial" w:cs="Arial"/>
                <w:color w:val="000000"/>
                <w:sz w:val="18"/>
                <w:szCs w:val="18"/>
              </w:rPr>
            </w:pPr>
            <w:r>
              <w:rPr>
                <w:rFonts w:ascii="Arial" w:hAnsi="Arial" w:cs="Arial"/>
                <w:sz w:val="18"/>
                <w:szCs w:val="18"/>
              </w:rPr>
              <w:t>58.44</w:t>
            </w:r>
            <w:r w:rsidR="009A260F" w:rsidRPr="009A260F">
              <w:rPr>
                <w:rFonts w:ascii="Arial" w:hAnsi="Arial" w:cs="Arial"/>
                <w:sz w:val="18"/>
                <w:szCs w:val="18"/>
              </w:rPr>
              <w:t xml:space="preserve"> </w:t>
            </w:r>
          </w:p>
        </w:tc>
      </w:tr>
      <w:tr w:rsidR="003561E0" w:rsidRPr="00AA4AA4" w14:paraId="3A9BE8B0" w14:textId="77777777" w:rsidTr="0078702E">
        <w:trPr>
          <w:trHeight w:val="216"/>
        </w:trPr>
        <w:tc>
          <w:tcPr>
            <w:tcW w:w="4155" w:type="dxa"/>
            <w:tcBorders>
              <w:top w:val="nil"/>
              <w:left w:val="single" w:sz="8" w:space="0" w:color="auto"/>
              <w:bottom w:val="single" w:sz="8" w:space="0" w:color="auto"/>
              <w:right w:val="single" w:sz="8" w:space="0" w:color="auto"/>
            </w:tcBorders>
            <w:shd w:val="clear" w:color="auto" w:fill="auto"/>
            <w:vAlign w:val="center"/>
            <w:hideMark/>
          </w:tcPr>
          <w:p w14:paraId="4D8E7CB1" w14:textId="0C02104A" w:rsidR="003561E0" w:rsidRPr="00AA4AA4" w:rsidRDefault="003561E0" w:rsidP="003370FE">
            <w:pPr>
              <w:widowControl/>
              <w:autoSpaceDE/>
              <w:autoSpaceDN/>
              <w:adjustRightInd/>
              <w:rPr>
                <w:rFonts w:ascii="Arial" w:hAnsi="Arial" w:cs="Arial"/>
                <w:color w:val="000000"/>
                <w:sz w:val="18"/>
                <w:szCs w:val="18"/>
              </w:rPr>
            </w:pPr>
            <w:r w:rsidRPr="00AA4AA4">
              <w:rPr>
                <w:rFonts w:ascii="Arial" w:hAnsi="Arial" w:cs="Arial"/>
                <w:color w:val="000000"/>
                <w:sz w:val="18"/>
                <w:szCs w:val="18"/>
              </w:rPr>
              <w:t>Notifications (</w:t>
            </w:r>
            <w:r>
              <w:rPr>
                <w:rFonts w:ascii="Arial" w:hAnsi="Arial" w:cs="Arial"/>
                <w:color w:val="000000"/>
                <w:sz w:val="18"/>
                <w:szCs w:val="18"/>
              </w:rPr>
              <w:t>C</w:t>
            </w:r>
            <w:r w:rsidRPr="00AA4AA4">
              <w:rPr>
                <w:rFonts w:ascii="Arial" w:hAnsi="Arial" w:cs="Arial"/>
                <w:color w:val="000000"/>
                <w:sz w:val="18"/>
                <w:szCs w:val="18"/>
              </w:rPr>
              <w:t xml:space="preserve">hange in </w:t>
            </w:r>
            <w:r>
              <w:rPr>
                <w:rFonts w:ascii="Arial" w:hAnsi="Arial" w:cs="Arial"/>
                <w:color w:val="000000"/>
                <w:sz w:val="18"/>
                <w:szCs w:val="18"/>
              </w:rPr>
              <w:t>La</w:t>
            </w:r>
            <w:r w:rsidRPr="00AA4AA4">
              <w:rPr>
                <w:rFonts w:ascii="Arial" w:hAnsi="Arial" w:cs="Arial"/>
                <w:color w:val="000000"/>
                <w:sz w:val="18"/>
                <w:szCs w:val="18"/>
              </w:rPr>
              <w:t>ndowner) - individuals</w:t>
            </w:r>
          </w:p>
        </w:tc>
        <w:tc>
          <w:tcPr>
            <w:tcW w:w="1440" w:type="dxa"/>
            <w:tcBorders>
              <w:top w:val="nil"/>
              <w:left w:val="nil"/>
              <w:bottom w:val="single" w:sz="8" w:space="0" w:color="auto"/>
              <w:right w:val="single" w:sz="8" w:space="0" w:color="auto"/>
            </w:tcBorders>
            <w:shd w:val="clear" w:color="auto" w:fill="auto"/>
            <w:vAlign w:val="center"/>
            <w:hideMark/>
          </w:tcPr>
          <w:p w14:paraId="6E52791A" w14:textId="72C5F72D" w:rsidR="003561E0" w:rsidRPr="00AA4AA4" w:rsidRDefault="003561E0" w:rsidP="003370FE">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14:paraId="6CFCBC60" w14:textId="77777777" w:rsidR="003561E0" w:rsidRPr="00AA4AA4" w:rsidRDefault="003561E0" w:rsidP="003370FE">
            <w:pPr>
              <w:widowControl/>
              <w:autoSpaceDE/>
              <w:autoSpaceDN/>
              <w:adjustRightInd/>
              <w:jc w:val="center"/>
              <w:rPr>
                <w:rFonts w:ascii="Arial" w:hAnsi="Arial" w:cs="Arial"/>
                <w:color w:val="000000"/>
                <w:sz w:val="18"/>
                <w:szCs w:val="18"/>
              </w:rPr>
            </w:pPr>
            <w:r w:rsidRPr="00AA4AA4">
              <w:rPr>
                <w:rFonts w:ascii="Arial" w:hAnsi="Arial" w:cs="Arial"/>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hideMark/>
          </w:tcPr>
          <w:p w14:paraId="36D3984D" w14:textId="5844662C" w:rsidR="003561E0" w:rsidRPr="00AA4AA4" w:rsidRDefault="003561E0"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1</w:t>
            </w:r>
          </w:p>
        </w:tc>
        <w:tc>
          <w:tcPr>
            <w:tcW w:w="1825" w:type="dxa"/>
            <w:tcBorders>
              <w:top w:val="nil"/>
              <w:left w:val="nil"/>
              <w:bottom w:val="single" w:sz="8" w:space="0" w:color="auto"/>
              <w:right w:val="single" w:sz="8" w:space="0" w:color="auto"/>
            </w:tcBorders>
            <w:shd w:val="clear" w:color="auto" w:fill="auto"/>
            <w:vAlign w:val="center"/>
          </w:tcPr>
          <w:p w14:paraId="6E868B53" w14:textId="13D275E8" w:rsidR="003561E0" w:rsidRPr="009A260F" w:rsidRDefault="003561E0" w:rsidP="003370FE">
            <w:pPr>
              <w:widowControl/>
              <w:autoSpaceDE/>
              <w:autoSpaceDN/>
              <w:adjustRightInd/>
              <w:jc w:val="right"/>
              <w:rPr>
                <w:rFonts w:ascii="Arial" w:hAnsi="Arial" w:cs="Arial"/>
                <w:color w:val="000000"/>
                <w:sz w:val="18"/>
                <w:szCs w:val="18"/>
              </w:rPr>
            </w:pPr>
            <w:r>
              <w:rPr>
                <w:rFonts w:ascii="Arial" w:hAnsi="Arial" w:cs="Arial"/>
                <w:sz w:val="18"/>
                <w:szCs w:val="18"/>
              </w:rPr>
              <w:t>58.44</w:t>
            </w:r>
            <w:r w:rsidRPr="009A260F">
              <w:rPr>
                <w:rFonts w:ascii="Arial" w:hAnsi="Arial" w:cs="Arial"/>
                <w:sz w:val="18"/>
                <w:szCs w:val="18"/>
              </w:rPr>
              <w:t xml:space="preserve"> </w:t>
            </w:r>
          </w:p>
        </w:tc>
      </w:tr>
      <w:tr w:rsidR="00AA4AA4" w:rsidRPr="00AA4AA4" w14:paraId="3C3B46C0" w14:textId="77777777" w:rsidTr="00FC07FA">
        <w:trPr>
          <w:trHeight w:val="216"/>
        </w:trPr>
        <w:tc>
          <w:tcPr>
            <w:tcW w:w="9580" w:type="dxa"/>
            <w:gridSpan w:val="5"/>
            <w:tcBorders>
              <w:top w:val="nil"/>
              <w:left w:val="single" w:sz="8" w:space="0" w:color="auto"/>
              <w:bottom w:val="single" w:sz="8" w:space="0" w:color="auto"/>
              <w:right w:val="single" w:sz="8" w:space="0" w:color="auto"/>
            </w:tcBorders>
            <w:shd w:val="clear" w:color="000000" w:fill="D9D9D9"/>
            <w:vAlign w:val="center"/>
            <w:hideMark/>
          </w:tcPr>
          <w:p w14:paraId="14FCAB10" w14:textId="615E9759" w:rsidR="00AA4AA4" w:rsidRPr="00AA4AA4" w:rsidRDefault="00AA4AA4" w:rsidP="003370FE">
            <w:pPr>
              <w:widowControl/>
              <w:autoSpaceDE/>
              <w:autoSpaceDN/>
              <w:adjustRightInd/>
              <w:rPr>
                <w:rFonts w:ascii="Arial" w:hAnsi="Arial" w:cs="Arial"/>
                <w:b/>
                <w:i/>
                <w:color w:val="000000"/>
                <w:sz w:val="18"/>
                <w:szCs w:val="18"/>
              </w:rPr>
            </w:pPr>
            <w:r w:rsidRPr="00AA4AA4">
              <w:rPr>
                <w:rFonts w:ascii="Arial" w:hAnsi="Arial" w:cs="Arial"/>
                <w:b/>
                <w:i/>
                <w:color w:val="000000"/>
                <w:sz w:val="18"/>
                <w:szCs w:val="18"/>
              </w:rPr>
              <w:t>RECOVE</w:t>
            </w:r>
            <w:r>
              <w:rPr>
                <w:rFonts w:ascii="Arial" w:hAnsi="Arial" w:cs="Arial"/>
                <w:b/>
                <w:i/>
                <w:color w:val="000000"/>
                <w:sz w:val="18"/>
                <w:szCs w:val="18"/>
              </w:rPr>
              <w:t>RY/</w:t>
            </w:r>
            <w:r w:rsidRPr="00AA4AA4">
              <w:rPr>
                <w:rFonts w:ascii="Arial" w:hAnsi="Arial" w:cs="Arial"/>
                <w:b/>
                <w:i/>
                <w:color w:val="000000"/>
                <w:sz w:val="18"/>
                <w:szCs w:val="18"/>
              </w:rPr>
              <w:t xml:space="preserve">INTERSTATE COMMERCE </w:t>
            </w:r>
          </w:p>
        </w:tc>
      </w:tr>
      <w:tr w:rsidR="009A260F" w:rsidRPr="00AA4AA4" w14:paraId="1AB4EF2D" w14:textId="77777777" w:rsidTr="00E36C03">
        <w:trPr>
          <w:trHeight w:val="216"/>
        </w:trPr>
        <w:tc>
          <w:tcPr>
            <w:tcW w:w="4155" w:type="dxa"/>
            <w:tcBorders>
              <w:top w:val="nil"/>
              <w:left w:val="single" w:sz="8" w:space="0" w:color="auto"/>
              <w:bottom w:val="single" w:sz="8" w:space="0" w:color="auto"/>
              <w:right w:val="single" w:sz="8" w:space="0" w:color="auto"/>
            </w:tcBorders>
            <w:shd w:val="clear" w:color="auto" w:fill="auto"/>
            <w:vAlign w:val="center"/>
            <w:hideMark/>
          </w:tcPr>
          <w:p w14:paraId="49160798" w14:textId="3BDE9040" w:rsidR="009A260F" w:rsidRPr="00AA4AA4" w:rsidRDefault="009A260F" w:rsidP="003370FE">
            <w:pPr>
              <w:widowControl/>
              <w:autoSpaceDE/>
              <w:autoSpaceDN/>
              <w:adjustRightInd/>
              <w:rPr>
                <w:rFonts w:ascii="Arial" w:hAnsi="Arial" w:cs="Arial"/>
                <w:color w:val="000000"/>
                <w:sz w:val="18"/>
                <w:szCs w:val="18"/>
              </w:rPr>
            </w:pPr>
            <w:r w:rsidRPr="00AA4AA4">
              <w:rPr>
                <w:rFonts w:ascii="Arial" w:hAnsi="Arial" w:cs="Arial"/>
                <w:color w:val="000000"/>
                <w:sz w:val="18"/>
                <w:szCs w:val="18"/>
              </w:rPr>
              <w:t xml:space="preserve">Application </w:t>
            </w:r>
            <w:r w:rsidRPr="0065094A">
              <w:rPr>
                <w:rFonts w:ascii="Arial" w:hAnsi="Arial" w:cs="Arial"/>
                <w:color w:val="000000"/>
                <w:sz w:val="18"/>
                <w:szCs w:val="18"/>
              </w:rPr>
              <w:t>(</w:t>
            </w:r>
            <w:r>
              <w:rPr>
                <w:rFonts w:ascii="Arial" w:hAnsi="Arial" w:cs="Arial"/>
                <w:color w:val="000000"/>
                <w:sz w:val="18"/>
                <w:szCs w:val="18"/>
              </w:rPr>
              <w:t xml:space="preserve">Form </w:t>
            </w:r>
            <w:r w:rsidRPr="0065094A">
              <w:rPr>
                <w:rFonts w:ascii="Arial" w:hAnsi="Arial" w:cs="Arial"/>
                <w:color w:val="000000"/>
                <w:sz w:val="18"/>
                <w:szCs w:val="18"/>
              </w:rPr>
              <w:t>3-200-55)</w:t>
            </w:r>
          </w:p>
        </w:tc>
        <w:tc>
          <w:tcPr>
            <w:tcW w:w="1440" w:type="dxa"/>
            <w:tcBorders>
              <w:top w:val="nil"/>
              <w:left w:val="nil"/>
              <w:bottom w:val="single" w:sz="8" w:space="0" w:color="auto"/>
              <w:right w:val="single" w:sz="8" w:space="0" w:color="auto"/>
            </w:tcBorders>
            <w:shd w:val="clear" w:color="auto" w:fill="auto"/>
            <w:vAlign w:val="center"/>
            <w:hideMark/>
          </w:tcPr>
          <w:p w14:paraId="6D2E35DF" w14:textId="77777777" w:rsidR="009A260F" w:rsidRPr="00AA4AA4" w:rsidRDefault="009A260F" w:rsidP="003370FE">
            <w:pPr>
              <w:widowControl/>
              <w:autoSpaceDE/>
              <w:autoSpaceDN/>
              <w:adjustRightInd/>
              <w:jc w:val="center"/>
              <w:rPr>
                <w:rFonts w:ascii="Arial" w:hAnsi="Arial" w:cs="Arial"/>
                <w:color w:val="000000"/>
                <w:sz w:val="18"/>
                <w:szCs w:val="18"/>
              </w:rPr>
            </w:pPr>
            <w:r w:rsidRPr="00AA4AA4">
              <w:rPr>
                <w:rFonts w:ascii="Arial" w:hAnsi="Arial" w:cs="Arial"/>
                <w:color w:val="000000"/>
                <w:sz w:val="18"/>
                <w:szCs w:val="18"/>
              </w:rPr>
              <w:t>640</w:t>
            </w:r>
          </w:p>
        </w:tc>
        <w:tc>
          <w:tcPr>
            <w:tcW w:w="1170" w:type="dxa"/>
            <w:tcBorders>
              <w:top w:val="nil"/>
              <w:left w:val="nil"/>
              <w:bottom w:val="single" w:sz="8" w:space="0" w:color="auto"/>
              <w:right w:val="single" w:sz="8" w:space="0" w:color="auto"/>
            </w:tcBorders>
            <w:shd w:val="clear" w:color="auto" w:fill="auto"/>
            <w:vAlign w:val="center"/>
            <w:hideMark/>
          </w:tcPr>
          <w:p w14:paraId="20D59C2E" w14:textId="0DB76EEE" w:rsidR="009A260F" w:rsidRPr="00E36C03" w:rsidRDefault="009A260F" w:rsidP="003370FE">
            <w:pPr>
              <w:widowControl/>
              <w:autoSpaceDE/>
              <w:autoSpaceDN/>
              <w:adjustRightInd/>
              <w:jc w:val="center"/>
              <w:rPr>
                <w:rFonts w:ascii="Arial" w:hAnsi="Arial" w:cs="Arial"/>
                <w:color w:val="000000"/>
                <w:sz w:val="18"/>
                <w:szCs w:val="18"/>
              </w:rPr>
            </w:pPr>
            <w:r w:rsidRPr="00E36C03">
              <w:rPr>
                <w:rFonts w:ascii="Arial" w:hAnsi="Arial" w:cs="Arial"/>
                <w:color w:val="000000"/>
                <w:sz w:val="18"/>
                <w:szCs w:val="18"/>
              </w:rPr>
              <w:t>3</w:t>
            </w:r>
            <w:r w:rsidR="00E36C03">
              <w:rPr>
                <w:rFonts w:ascii="Arial" w:hAnsi="Arial" w:cs="Arial"/>
                <w:color w:val="000000"/>
                <w:sz w:val="18"/>
                <w:szCs w:val="18"/>
              </w:rPr>
              <w:t>2</w:t>
            </w:r>
          </w:p>
        </w:tc>
        <w:tc>
          <w:tcPr>
            <w:tcW w:w="990" w:type="dxa"/>
            <w:tcBorders>
              <w:top w:val="nil"/>
              <w:left w:val="nil"/>
              <w:bottom w:val="single" w:sz="8" w:space="0" w:color="auto"/>
              <w:right w:val="single" w:sz="8" w:space="0" w:color="auto"/>
            </w:tcBorders>
            <w:shd w:val="clear" w:color="auto" w:fill="auto"/>
            <w:vAlign w:val="center"/>
            <w:hideMark/>
          </w:tcPr>
          <w:p w14:paraId="3DD56767" w14:textId="0031E7CA" w:rsidR="009A260F" w:rsidRPr="00AA4AA4" w:rsidRDefault="00E36C03" w:rsidP="003370FE">
            <w:pPr>
              <w:widowControl/>
              <w:autoSpaceDE/>
              <w:autoSpaceDN/>
              <w:adjustRightInd/>
              <w:jc w:val="right"/>
              <w:rPr>
                <w:rFonts w:ascii="Arial" w:hAnsi="Arial" w:cs="Arial"/>
                <w:color w:val="000000"/>
                <w:sz w:val="18"/>
                <w:szCs w:val="18"/>
              </w:rPr>
            </w:pPr>
            <w:r>
              <w:rPr>
                <w:rFonts w:ascii="Arial" w:hAnsi="Arial" w:cs="Arial"/>
                <w:color w:val="000000"/>
                <w:sz w:val="18"/>
                <w:szCs w:val="18"/>
              </w:rPr>
              <w:t>20,480</w:t>
            </w:r>
          </w:p>
        </w:tc>
        <w:tc>
          <w:tcPr>
            <w:tcW w:w="1825" w:type="dxa"/>
            <w:tcBorders>
              <w:top w:val="nil"/>
              <w:left w:val="nil"/>
              <w:bottom w:val="single" w:sz="8" w:space="0" w:color="auto"/>
              <w:right w:val="single" w:sz="8" w:space="0" w:color="auto"/>
            </w:tcBorders>
            <w:shd w:val="clear" w:color="auto" w:fill="auto"/>
            <w:vAlign w:val="center"/>
          </w:tcPr>
          <w:p w14:paraId="3EECBA54" w14:textId="5AF7C527" w:rsidR="009A260F" w:rsidRPr="009A260F" w:rsidRDefault="00E36C03" w:rsidP="003370FE">
            <w:pPr>
              <w:widowControl/>
              <w:autoSpaceDE/>
              <w:autoSpaceDN/>
              <w:adjustRightInd/>
              <w:jc w:val="right"/>
              <w:rPr>
                <w:rFonts w:ascii="Arial" w:hAnsi="Arial" w:cs="Arial"/>
                <w:color w:val="000000"/>
                <w:sz w:val="18"/>
                <w:szCs w:val="18"/>
              </w:rPr>
            </w:pPr>
            <w:r>
              <w:rPr>
                <w:rFonts w:ascii="Arial" w:hAnsi="Arial" w:cs="Arial"/>
                <w:sz w:val="18"/>
                <w:szCs w:val="18"/>
              </w:rPr>
              <w:t>1,196,851.20</w:t>
            </w:r>
          </w:p>
        </w:tc>
      </w:tr>
      <w:tr w:rsidR="009A260F" w:rsidRPr="00AA4AA4" w14:paraId="01F10B98" w14:textId="77777777" w:rsidTr="009A260F">
        <w:trPr>
          <w:trHeight w:val="216"/>
        </w:trPr>
        <w:tc>
          <w:tcPr>
            <w:tcW w:w="4155" w:type="dxa"/>
            <w:tcBorders>
              <w:top w:val="nil"/>
              <w:left w:val="single" w:sz="8" w:space="0" w:color="auto"/>
              <w:bottom w:val="single" w:sz="8" w:space="0" w:color="auto"/>
              <w:right w:val="single" w:sz="8" w:space="0" w:color="auto"/>
            </w:tcBorders>
            <w:shd w:val="clear" w:color="auto" w:fill="auto"/>
            <w:vAlign w:val="center"/>
            <w:hideMark/>
          </w:tcPr>
          <w:p w14:paraId="2A484FD7" w14:textId="77777777" w:rsidR="009A260F" w:rsidRPr="00AA4AA4" w:rsidRDefault="009A260F" w:rsidP="003370FE">
            <w:pPr>
              <w:widowControl/>
              <w:autoSpaceDE/>
              <w:autoSpaceDN/>
              <w:adjustRightInd/>
              <w:rPr>
                <w:rFonts w:ascii="Arial" w:hAnsi="Arial" w:cs="Arial"/>
                <w:color w:val="000000"/>
                <w:sz w:val="18"/>
                <w:szCs w:val="18"/>
              </w:rPr>
            </w:pPr>
            <w:r w:rsidRPr="00AA4AA4">
              <w:rPr>
                <w:rFonts w:ascii="Arial" w:hAnsi="Arial" w:cs="Arial"/>
                <w:color w:val="000000"/>
                <w:sz w:val="18"/>
                <w:szCs w:val="18"/>
              </w:rPr>
              <w:t>Annual report</w:t>
            </w:r>
          </w:p>
        </w:tc>
        <w:tc>
          <w:tcPr>
            <w:tcW w:w="1440" w:type="dxa"/>
            <w:tcBorders>
              <w:top w:val="nil"/>
              <w:left w:val="nil"/>
              <w:bottom w:val="single" w:sz="8" w:space="0" w:color="auto"/>
              <w:right w:val="single" w:sz="8" w:space="0" w:color="auto"/>
            </w:tcBorders>
            <w:shd w:val="clear" w:color="auto" w:fill="auto"/>
            <w:vAlign w:val="center"/>
            <w:hideMark/>
          </w:tcPr>
          <w:p w14:paraId="332BB150" w14:textId="311A3759" w:rsidR="009A260F" w:rsidRPr="00AA4AA4" w:rsidRDefault="009A260F" w:rsidP="003370FE">
            <w:pPr>
              <w:widowControl/>
              <w:autoSpaceDE/>
              <w:autoSpaceDN/>
              <w:adjustRightInd/>
              <w:jc w:val="center"/>
              <w:rPr>
                <w:rFonts w:ascii="Arial" w:hAnsi="Arial" w:cs="Arial"/>
                <w:color w:val="000000"/>
                <w:sz w:val="18"/>
                <w:szCs w:val="18"/>
              </w:rPr>
            </w:pPr>
            <w:r w:rsidRPr="00AA4AA4">
              <w:rPr>
                <w:rFonts w:ascii="Arial" w:hAnsi="Arial" w:cs="Arial"/>
                <w:color w:val="000000"/>
                <w:sz w:val="18"/>
                <w:szCs w:val="18"/>
              </w:rPr>
              <w:t>2</w:t>
            </w:r>
            <w:r>
              <w:rPr>
                <w:rFonts w:ascii="Arial" w:hAnsi="Arial" w:cs="Arial"/>
                <w:color w:val="000000"/>
                <w:sz w:val="18"/>
                <w:szCs w:val="18"/>
              </w:rPr>
              <w:t>,</w:t>
            </w:r>
            <w:r w:rsidRPr="00AA4AA4">
              <w:rPr>
                <w:rFonts w:ascii="Arial" w:hAnsi="Arial" w:cs="Arial"/>
                <w:color w:val="000000"/>
                <w:sz w:val="18"/>
                <w:szCs w:val="18"/>
              </w:rPr>
              <w:t>248</w:t>
            </w:r>
          </w:p>
        </w:tc>
        <w:tc>
          <w:tcPr>
            <w:tcW w:w="1170" w:type="dxa"/>
            <w:tcBorders>
              <w:top w:val="nil"/>
              <w:left w:val="nil"/>
              <w:bottom w:val="single" w:sz="8" w:space="0" w:color="auto"/>
              <w:right w:val="single" w:sz="8" w:space="0" w:color="auto"/>
            </w:tcBorders>
            <w:shd w:val="clear" w:color="auto" w:fill="auto"/>
            <w:vAlign w:val="center"/>
            <w:hideMark/>
          </w:tcPr>
          <w:p w14:paraId="2E3E2B78" w14:textId="77777777" w:rsidR="009A260F" w:rsidRPr="00AA4AA4" w:rsidRDefault="009A260F" w:rsidP="003370FE">
            <w:pPr>
              <w:widowControl/>
              <w:autoSpaceDE/>
              <w:autoSpaceDN/>
              <w:adjustRightInd/>
              <w:jc w:val="center"/>
              <w:rPr>
                <w:rFonts w:ascii="Arial" w:hAnsi="Arial" w:cs="Arial"/>
                <w:color w:val="000000"/>
                <w:sz w:val="18"/>
                <w:szCs w:val="18"/>
              </w:rPr>
            </w:pPr>
            <w:r w:rsidRPr="00AA4AA4">
              <w:rPr>
                <w:rFonts w:ascii="Arial" w:hAnsi="Arial" w:cs="Arial"/>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hideMark/>
          </w:tcPr>
          <w:p w14:paraId="22167988" w14:textId="55CA166A" w:rsidR="009A260F" w:rsidRPr="00AA4AA4" w:rsidRDefault="009A260F" w:rsidP="003370FE">
            <w:pPr>
              <w:widowControl/>
              <w:autoSpaceDE/>
              <w:autoSpaceDN/>
              <w:adjustRightInd/>
              <w:jc w:val="right"/>
              <w:rPr>
                <w:rFonts w:ascii="Arial" w:hAnsi="Arial" w:cs="Arial"/>
                <w:color w:val="000000"/>
                <w:sz w:val="18"/>
                <w:szCs w:val="18"/>
              </w:rPr>
            </w:pPr>
            <w:r w:rsidRPr="00AA4AA4">
              <w:rPr>
                <w:rFonts w:ascii="Arial" w:hAnsi="Arial" w:cs="Arial"/>
                <w:color w:val="000000"/>
                <w:sz w:val="18"/>
                <w:szCs w:val="18"/>
              </w:rPr>
              <w:t>2</w:t>
            </w:r>
            <w:r>
              <w:rPr>
                <w:rFonts w:ascii="Arial" w:hAnsi="Arial" w:cs="Arial"/>
                <w:color w:val="000000"/>
                <w:sz w:val="18"/>
                <w:szCs w:val="18"/>
              </w:rPr>
              <w:t>,</w:t>
            </w:r>
            <w:r w:rsidRPr="00AA4AA4">
              <w:rPr>
                <w:rFonts w:ascii="Arial" w:hAnsi="Arial" w:cs="Arial"/>
                <w:color w:val="000000"/>
                <w:sz w:val="18"/>
                <w:szCs w:val="18"/>
              </w:rPr>
              <w:t>248</w:t>
            </w:r>
          </w:p>
        </w:tc>
        <w:tc>
          <w:tcPr>
            <w:tcW w:w="1825" w:type="dxa"/>
            <w:tcBorders>
              <w:top w:val="nil"/>
              <w:left w:val="nil"/>
              <w:bottom w:val="single" w:sz="8" w:space="0" w:color="auto"/>
              <w:right w:val="single" w:sz="8" w:space="0" w:color="auto"/>
            </w:tcBorders>
            <w:shd w:val="clear" w:color="auto" w:fill="auto"/>
            <w:vAlign w:val="center"/>
          </w:tcPr>
          <w:p w14:paraId="53410F33" w14:textId="4FFDCB7E" w:rsidR="009A260F" w:rsidRPr="009A260F" w:rsidRDefault="009A260F" w:rsidP="003370FE">
            <w:pPr>
              <w:widowControl/>
              <w:autoSpaceDE/>
              <w:autoSpaceDN/>
              <w:adjustRightInd/>
              <w:jc w:val="right"/>
              <w:rPr>
                <w:rFonts w:ascii="Arial" w:hAnsi="Arial" w:cs="Arial"/>
                <w:color w:val="000000"/>
                <w:sz w:val="18"/>
                <w:szCs w:val="18"/>
              </w:rPr>
            </w:pPr>
            <w:r w:rsidRPr="009A260F">
              <w:rPr>
                <w:rFonts w:ascii="Arial" w:hAnsi="Arial" w:cs="Arial"/>
                <w:sz w:val="18"/>
                <w:szCs w:val="18"/>
              </w:rPr>
              <w:t xml:space="preserve">131,373.12 </w:t>
            </w:r>
          </w:p>
        </w:tc>
      </w:tr>
      <w:tr w:rsidR="009A260F" w:rsidRPr="008215BF" w14:paraId="17792880" w14:textId="77777777" w:rsidTr="009A260F">
        <w:trPr>
          <w:trHeight w:val="216"/>
        </w:trPr>
        <w:tc>
          <w:tcPr>
            <w:tcW w:w="4155" w:type="dxa"/>
            <w:tcBorders>
              <w:top w:val="nil"/>
              <w:left w:val="single" w:sz="8" w:space="0" w:color="auto"/>
              <w:bottom w:val="single" w:sz="8" w:space="0" w:color="auto"/>
              <w:right w:val="single" w:sz="8" w:space="0" w:color="auto"/>
            </w:tcBorders>
            <w:shd w:val="clear" w:color="auto" w:fill="auto"/>
            <w:vAlign w:val="center"/>
            <w:hideMark/>
          </w:tcPr>
          <w:p w14:paraId="1756878F" w14:textId="39627753" w:rsidR="009A260F" w:rsidRPr="008215BF" w:rsidRDefault="009A260F" w:rsidP="003370FE">
            <w:pPr>
              <w:widowControl/>
              <w:autoSpaceDE/>
              <w:autoSpaceDN/>
              <w:adjustRightInd/>
              <w:rPr>
                <w:rFonts w:ascii="Arial" w:hAnsi="Arial" w:cs="Arial"/>
                <w:sz w:val="18"/>
                <w:szCs w:val="18"/>
              </w:rPr>
            </w:pPr>
            <w:r w:rsidRPr="008215BF">
              <w:rPr>
                <w:rFonts w:ascii="Arial" w:hAnsi="Arial" w:cs="Arial"/>
                <w:sz w:val="18"/>
                <w:szCs w:val="18"/>
              </w:rPr>
              <w:t>Request to Revise List of Authorized Individuals</w:t>
            </w:r>
            <w:r w:rsidRPr="008215BF">
              <w:rPr>
                <w:rFonts w:ascii="Arial" w:hAnsi="Arial" w:cs="Arial"/>
                <w:bCs/>
                <w:sz w:val="18"/>
                <w:szCs w:val="18"/>
              </w:rPr>
              <w:t xml:space="preserve"> </w:t>
            </w:r>
            <w:r w:rsidRPr="008215BF">
              <w:rPr>
                <w:rFonts w:ascii="Arial" w:hAnsi="Arial" w:cs="Arial"/>
                <w:bCs/>
                <w:i/>
                <w:sz w:val="18"/>
                <w:szCs w:val="18"/>
              </w:rPr>
              <w:t>(In Use W/O OMB Approval)</w:t>
            </w:r>
          </w:p>
        </w:tc>
        <w:tc>
          <w:tcPr>
            <w:tcW w:w="1440" w:type="dxa"/>
            <w:tcBorders>
              <w:top w:val="nil"/>
              <w:left w:val="nil"/>
              <w:bottom w:val="single" w:sz="8" w:space="0" w:color="auto"/>
              <w:right w:val="single" w:sz="8" w:space="0" w:color="auto"/>
            </w:tcBorders>
            <w:shd w:val="clear" w:color="auto" w:fill="auto"/>
            <w:vAlign w:val="center"/>
            <w:hideMark/>
          </w:tcPr>
          <w:p w14:paraId="6D9B3B69" w14:textId="77777777" w:rsidR="009A260F" w:rsidRPr="008215BF" w:rsidRDefault="009A260F" w:rsidP="003370FE">
            <w:pPr>
              <w:widowControl/>
              <w:autoSpaceDE/>
              <w:autoSpaceDN/>
              <w:adjustRightInd/>
              <w:jc w:val="center"/>
              <w:rPr>
                <w:rFonts w:ascii="Arial" w:hAnsi="Arial" w:cs="Arial"/>
                <w:sz w:val="18"/>
                <w:szCs w:val="18"/>
              </w:rPr>
            </w:pPr>
            <w:r w:rsidRPr="008215BF">
              <w:rPr>
                <w:rFonts w:ascii="Arial" w:hAnsi="Arial" w:cs="Arial"/>
                <w:sz w:val="18"/>
                <w:szCs w:val="18"/>
              </w:rPr>
              <w:t>30</w:t>
            </w:r>
          </w:p>
        </w:tc>
        <w:tc>
          <w:tcPr>
            <w:tcW w:w="1170" w:type="dxa"/>
            <w:tcBorders>
              <w:top w:val="nil"/>
              <w:left w:val="nil"/>
              <w:bottom w:val="single" w:sz="8" w:space="0" w:color="auto"/>
              <w:right w:val="single" w:sz="8" w:space="0" w:color="auto"/>
            </w:tcBorders>
            <w:shd w:val="clear" w:color="auto" w:fill="auto"/>
            <w:vAlign w:val="center"/>
            <w:hideMark/>
          </w:tcPr>
          <w:p w14:paraId="77432067" w14:textId="77777777" w:rsidR="009A260F" w:rsidRPr="008215BF" w:rsidRDefault="009A260F" w:rsidP="003370FE">
            <w:pPr>
              <w:widowControl/>
              <w:autoSpaceDE/>
              <w:autoSpaceDN/>
              <w:adjustRightInd/>
              <w:jc w:val="center"/>
              <w:rPr>
                <w:rFonts w:ascii="Arial" w:hAnsi="Arial" w:cs="Arial"/>
                <w:sz w:val="18"/>
                <w:szCs w:val="18"/>
              </w:rPr>
            </w:pPr>
            <w:r w:rsidRPr="008215BF">
              <w:rPr>
                <w:rFonts w:ascii="Arial" w:hAnsi="Arial" w:cs="Arial"/>
                <w:sz w:val="18"/>
                <w:szCs w:val="18"/>
              </w:rPr>
              <w:t>0.5</w:t>
            </w:r>
          </w:p>
        </w:tc>
        <w:tc>
          <w:tcPr>
            <w:tcW w:w="990" w:type="dxa"/>
            <w:tcBorders>
              <w:top w:val="nil"/>
              <w:left w:val="nil"/>
              <w:bottom w:val="single" w:sz="8" w:space="0" w:color="auto"/>
              <w:right w:val="single" w:sz="8" w:space="0" w:color="auto"/>
            </w:tcBorders>
            <w:shd w:val="clear" w:color="auto" w:fill="auto"/>
            <w:vAlign w:val="center"/>
            <w:hideMark/>
          </w:tcPr>
          <w:p w14:paraId="653F19F5" w14:textId="77777777" w:rsidR="009A260F" w:rsidRPr="008215BF" w:rsidRDefault="009A260F" w:rsidP="003370FE">
            <w:pPr>
              <w:widowControl/>
              <w:autoSpaceDE/>
              <w:autoSpaceDN/>
              <w:adjustRightInd/>
              <w:jc w:val="right"/>
              <w:rPr>
                <w:rFonts w:ascii="Arial" w:hAnsi="Arial" w:cs="Arial"/>
                <w:sz w:val="18"/>
                <w:szCs w:val="18"/>
              </w:rPr>
            </w:pPr>
            <w:r w:rsidRPr="008215BF">
              <w:rPr>
                <w:rFonts w:ascii="Arial" w:hAnsi="Arial" w:cs="Arial"/>
                <w:sz w:val="18"/>
                <w:szCs w:val="18"/>
              </w:rPr>
              <w:t>15</w:t>
            </w:r>
          </w:p>
        </w:tc>
        <w:tc>
          <w:tcPr>
            <w:tcW w:w="1825" w:type="dxa"/>
            <w:tcBorders>
              <w:top w:val="nil"/>
              <w:left w:val="nil"/>
              <w:bottom w:val="single" w:sz="8" w:space="0" w:color="auto"/>
              <w:right w:val="single" w:sz="8" w:space="0" w:color="auto"/>
            </w:tcBorders>
            <w:shd w:val="clear" w:color="auto" w:fill="auto"/>
            <w:vAlign w:val="center"/>
          </w:tcPr>
          <w:p w14:paraId="40D3C6A9" w14:textId="56747B5C" w:rsidR="009A260F" w:rsidRPr="008215BF" w:rsidRDefault="009A260F" w:rsidP="003370FE">
            <w:pPr>
              <w:widowControl/>
              <w:autoSpaceDE/>
              <w:autoSpaceDN/>
              <w:adjustRightInd/>
              <w:jc w:val="right"/>
              <w:rPr>
                <w:rFonts w:ascii="Arial" w:hAnsi="Arial" w:cs="Arial"/>
                <w:sz w:val="18"/>
                <w:szCs w:val="18"/>
              </w:rPr>
            </w:pPr>
            <w:r w:rsidRPr="008215BF">
              <w:rPr>
                <w:rFonts w:ascii="Arial" w:hAnsi="Arial" w:cs="Arial"/>
                <w:sz w:val="18"/>
                <w:szCs w:val="18"/>
              </w:rPr>
              <w:t xml:space="preserve">876.60 </w:t>
            </w:r>
          </w:p>
        </w:tc>
      </w:tr>
      <w:tr w:rsidR="009A260F" w:rsidRPr="008215BF" w14:paraId="6C4C4C71" w14:textId="77777777" w:rsidTr="009A260F">
        <w:trPr>
          <w:trHeight w:val="216"/>
        </w:trPr>
        <w:tc>
          <w:tcPr>
            <w:tcW w:w="4155" w:type="dxa"/>
            <w:tcBorders>
              <w:top w:val="nil"/>
              <w:left w:val="single" w:sz="8" w:space="0" w:color="auto"/>
              <w:bottom w:val="single" w:sz="4" w:space="0" w:color="auto"/>
              <w:right w:val="single" w:sz="8" w:space="0" w:color="auto"/>
            </w:tcBorders>
            <w:shd w:val="clear" w:color="auto" w:fill="auto"/>
            <w:vAlign w:val="center"/>
            <w:hideMark/>
          </w:tcPr>
          <w:p w14:paraId="29CC125A" w14:textId="77777777" w:rsidR="009A260F" w:rsidRPr="008215BF" w:rsidRDefault="009A260F" w:rsidP="003370FE">
            <w:pPr>
              <w:widowControl/>
              <w:autoSpaceDE/>
              <w:autoSpaceDN/>
              <w:adjustRightInd/>
              <w:rPr>
                <w:rFonts w:ascii="Arial" w:hAnsi="Arial" w:cs="Arial"/>
                <w:bCs/>
                <w:sz w:val="18"/>
                <w:szCs w:val="18"/>
              </w:rPr>
            </w:pPr>
            <w:r w:rsidRPr="008215BF">
              <w:rPr>
                <w:rFonts w:ascii="Arial" w:hAnsi="Arial" w:cs="Arial"/>
                <w:sz w:val="18"/>
                <w:szCs w:val="18"/>
              </w:rPr>
              <w:t>Annual Report - FWS Form 3-202-55b (Region 3 Bat Reporting Spreadsheet)</w:t>
            </w:r>
            <w:r w:rsidRPr="008215BF">
              <w:rPr>
                <w:rFonts w:ascii="Arial" w:hAnsi="Arial" w:cs="Arial"/>
                <w:bCs/>
                <w:sz w:val="18"/>
                <w:szCs w:val="18"/>
              </w:rPr>
              <w:t xml:space="preserve"> </w:t>
            </w:r>
          </w:p>
          <w:p w14:paraId="1E136795" w14:textId="14E8D55F" w:rsidR="009A260F" w:rsidRPr="008215BF" w:rsidRDefault="009A260F" w:rsidP="003370FE">
            <w:pPr>
              <w:widowControl/>
              <w:autoSpaceDE/>
              <w:autoSpaceDN/>
              <w:adjustRightInd/>
              <w:rPr>
                <w:rFonts w:ascii="Arial" w:hAnsi="Arial" w:cs="Arial"/>
                <w:sz w:val="18"/>
                <w:szCs w:val="18"/>
              </w:rPr>
            </w:pPr>
            <w:r w:rsidRPr="008215BF">
              <w:rPr>
                <w:rFonts w:ascii="Arial" w:hAnsi="Arial" w:cs="Arial"/>
                <w:bCs/>
                <w:i/>
                <w:sz w:val="18"/>
                <w:szCs w:val="18"/>
              </w:rPr>
              <w:t>(In Use W/O OMB Approval)</w:t>
            </w:r>
          </w:p>
        </w:tc>
        <w:tc>
          <w:tcPr>
            <w:tcW w:w="1440" w:type="dxa"/>
            <w:tcBorders>
              <w:top w:val="nil"/>
              <w:left w:val="nil"/>
              <w:bottom w:val="single" w:sz="4" w:space="0" w:color="auto"/>
              <w:right w:val="single" w:sz="8" w:space="0" w:color="auto"/>
            </w:tcBorders>
            <w:shd w:val="clear" w:color="auto" w:fill="auto"/>
            <w:vAlign w:val="center"/>
            <w:hideMark/>
          </w:tcPr>
          <w:p w14:paraId="697971A1" w14:textId="77777777" w:rsidR="009A260F" w:rsidRPr="008215BF" w:rsidRDefault="009A260F" w:rsidP="003370FE">
            <w:pPr>
              <w:widowControl/>
              <w:autoSpaceDE/>
              <w:autoSpaceDN/>
              <w:adjustRightInd/>
              <w:jc w:val="center"/>
              <w:rPr>
                <w:rFonts w:ascii="Arial" w:hAnsi="Arial" w:cs="Arial"/>
                <w:sz w:val="18"/>
                <w:szCs w:val="18"/>
              </w:rPr>
            </w:pPr>
            <w:r w:rsidRPr="008215BF">
              <w:rPr>
                <w:rFonts w:ascii="Arial" w:hAnsi="Arial" w:cs="Arial"/>
                <w:sz w:val="18"/>
                <w:szCs w:val="18"/>
              </w:rPr>
              <w:t>42</w:t>
            </w:r>
          </w:p>
        </w:tc>
        <w:tc>
          <w:tcPr>
            <w:tcW w:w="1170" w:type="dxa"/>
            <w:tcBorders>
              <w:top w:val="nil"/>
              <w:left w:val="nil"/>
              <w:bottom w:val="single" w:sz="4" w:space="0" w:color="auto"/>
              <w:right w:val="single" w:sz="8" w:space="0" w:color="auto"/>
            </w:tcBorders>
            <w:shd w:val="clear" w:color="auto" w:fill="auto"/>
            <w:vAlign w:val="center"/>
            <w:hideMark/>
          </w:tcPr>
          <w:p w14:paraId="730917A9" w14:textId="77777777" w:rsidR="009A260F" w:rsidRPr="008215BF" w:rsidRDefault="009A260F" w:rsidP="003370FE">
            <w:pPr>
              <w:widowControl/>
              <w:autoSpaceDE/>
              <w:autoSpaceDN/>
              <w:adjustRightInd/>
              <w:jc w:val="center"/>
              <w:rPr>
                <w:rFonts w:ascii="Arial" w:hAnsi="Arial" w:cs="Arial"/>
                <w:sz w:val="18"/>
                <w:szCs w:val="18"/>
              </w:rPr>
            </w:pPr>
            <w:r w:rsidRPr="008215BF">
              <w:rPr>
                <w:rFonts w:ascii="Arial" w:hAnsi="Arial" w:cs="Arial"/>
                <w:sz w:val="18"/>
                <w:szCs w:val="18"/>
              </w:rPr>
              <w:t>1</w:t>
            </w:r>
          </w:p>
        </w:tc>
        <w:tc>
          <w:tcPr>
            <w:tcW w:w="990" w:type="dxa"/>
            <w:tcBorders>
              <w:top w:val="nil"/>
              <w:left w:val="nil"/>
              <w:bottom w:val="single" w:sz="4" w:space="0" w:color="auto"/>
              <w:right w:val="single" w:sz="8" w:space="0" w:color="auto"/>
            </w:tcBorders>
            <w:shd w:val="clear" w:color="auto" w:fill="auto"/>
            <w:vAlign w:val="center"/>
            <w:hideMark/>
          </w:tcPr>
          <w:p w14:paraId="3EDD96FF" w14:textId="77777777" w:rsidR="009A260F" w:rsidRPr="008215BF" w:rsidRDefault="009A260F" w:rsidP="003370FE">
            <w:pPr>
              <w:widowControl/>
              <w:autoSpaceDE/>
              <w:autoSpaceDN/>
              <w:adjustRightInd/>
              <w:jc w:val="right"/>
              <w:rPr>
                <w:rFonts w:ascii="Arial" w:hAnsi="Arial" w:cs="Arial"/>
                <w:sz w:val="18"/>
                <w:szCs w:val="18"/>
              </w:rPr>
            </w:pPr>
            <w:r w:rsidRPr="008215BF">
              <w:rPr>
                <w:rFonts w:ascii="Arial" w:hAnsi="Arial" w:cs="Arial"/>
                <w:sz w:val="18"/>
                <w:szCs w:val="18"/>
              </w:rPr>
              <w:t>42</w:t>
            </w:r>
          </w:p>
        </w:tc>
        <w:tc>
          <w:tcPr>
            <w:tcW w:w="1825" w:type="dxa"/>
            <w:tcBorders>
              <w:top w:val="nil"/>
              <w:left w:val="nil"/>
              <w:bottom w:val="single" w:sz="4" w:space="0" w:color="auto"/>
              <w:right w:val="single" w:sz="8" w:space="0" w:color="auto"/>
            </w:tcBorders>
            <w:shd w:val="clear" w:color="auto" w:fill="auto"/>
            <w:vAlign w:val="center"/>
          </w:tcPr>
          <w:p w14:paraId="55F67DFE" w14:textId="4DAD696A" w:rsidR="009A260F" w:rsidRPr="008215BF" w:rsidRDefault="009A260F" w:rsidP="003370FE">
            <w:pPr>
              <w:widowControl/>
              <w:autoSpaceDE/>
              <w:autoSpaceDN/>
              <w:adjustRightInd/>
              <w:jc w:val="right"/>
              <w:rPr>
                <w:rFonts w:ascii="Arial" w:hAnsi="Arial" w:cs="Arial"/>
                <w:sz w:val="18"/>
                <w:szCs w:val="18"/>
              </w:rPr>
            </w:pPr>
            <w:r w:rsidRPr="008215BF">
              <w:rPr>
                <w:rFonts w:ascii="Arial" w:hAnsi="Arial" w:cs="Arial"/>
                <w:sz w:val="18"/>
                <w:szCs w:val="18"/>
              </w:rPr>
              <w:t xml:space="preserve">2,454.48 </w:t>
            </w:r>
          </w:p>
        </w:tc>
      </w:tr>
      <w:tr w:rsidR="009A260F" w:rsidRPr="008215BF" w14:paraId="4949BFB3" w14:textId="77777777" w:rsidTr="009A260F">
        <w:trPr>
          <w:trHeight w:val="216"/>
        </w:trPr>
        <w:tc>
          <w:tcPr>
            <w:tcW w:w="415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34E6CB6" w14:textId="77777777" w:rsidR="009A260F" w:rsidRPr="008215BF" w:rsidRDefault="009A260F" w:rsidP="003370FE">
            <w:pPr>
              <w:widowControl/>
              <w:autoSpaceDE/>
              <w:autoSpaceDN/>
              <w:adjustRightInd/>
              <w:rPr>
                <w:rFonts w:ascii="Arial" w:hAnsi="Arial" w:cs="Arial"/>
                <w:bCs/>
                <w:sz w:val="18"/>
                <w:szCs w:val="18"/>
              </w:rPr>
            </w:pPr>
            <w:r w:rsidRPr="008215BF">
              <w:rPr>
                <w:rFonts w:ascii="Arial" w:hAnsi="Arial" w:cs="Arial"/>
                <w:sz w:val="18"/>
                <w:szCs w:val="18"/>
              </w:rPr>
              <w:t>Annual Report - FWS Form 3-202-55c (Region 4 Bat Reporting Spreadsheet)</w:t>
            </w:r>
            <w:r w:rsidRPr="008215BF">
              <w:rPr>
                <w:rFonts w:ascii="Arial" w:hAnsi="Arial" w:cs="Arial"/>
                <w:bCs/>
                <w:sz w:val="18"/>
                <w:szCs w:val="18"/>
              </w:rPr>
              <w:t xml:space="preserve"> </w:t>
            </w:r>
          </w:p>
          <w:p w14:paraId="461D7CB8" w14:textId="32AD5BBC" w:rsidR="009A260F" w:rsidRPr="008215BF" w:rsidRDefault="009A260F" w:rsidP="003370FE">
            <w:pPr>
              <w:widowControl/>
              <w:autoSpaceDE/>
              <w:autoSpaceDN/>
              <w:adjustRightInd/>
              <w:rPr>
                <w:rFonts w:ascii="Arial" w:hAnsi="Arial" w:cs="Arial"/>
                <w:sz w:val="18"/>
                <w:szCs w:val="18"/>
              </w:rPr>
            </w:pPr>
            <w:r w:rsidRPr="008215BF">
              <w:rPr>
                <w:rFonts w:ascii="Arial" w:hAnsi="Arial" w:cs="Arial"/>
                <w:bCs/>
                <w:i/>
                <w:sz w:val="18"/>
                <w:szCs w:val="18"/>
              </w:rPr>
              <w:t>(In Use W/O OMB Approval)</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14:paraId="74466772" w14:textId="77777777" w:rsidR="009A260F" w:rsidRPr="008215BF" w:rsidRDefault="009A260F" w:rsidP="003370FE">
            <w:pPr>
              <w:widowControl/>
              <w:autoSpaceDE/>
              <w:autoSpaceDN/>
              <w:adjustRightInd/>
              <w:jc w:val="center"/>
              <w:rPr>
                <w:rFonts w:ascii="Arial" w:hAnsi="Arial" w:cs="Arial"/>
                <w:sz w:val="18"/>
                <w:szCs w:val="18"/>
              </w:rPr>
            </w:pPr>
            <w:r w:rsidRPr="008215BF">
              <w:rPr>
                <w:rFonts w:ascii="Arial" w:hAnsi="Arial" w:cs="Arial"/>
                <w:sz w:val="18"/>
                <w:szCs w:val="18"/>
              </w:rPr>
              <w:t>15</w:t>
            </w:r>
          </w:p>
        </w:tc>
        <w:tc>
          <w:tcPr>
            <w:tcW w:w="1170" w:type="dxa"/>
            <w:tcBorders>
              <w:top w:val="single" w:sz="4" w:space="0" w:color="auto"/>
              <w:left w:val="nil"/>
              <w:bottom w:val="single" w:sz="8" w:space="0" w:color="auto"/>
              <w:right w:val="single" w:sz="8" w:space="0" w:color="auto"/>
            </w:tcBorders>
            <w:shd w:val="clear" w:color="auto" w:fill="auto"/>
            <w:vAlign w:val="center"/>
            <w:hideMark/>
          </w:tcPr>
          <w:p w14:paraId="4BFB80FE" w14:textId="77777777" w:rsidR="009A260F" w:rsidRPr="008215BF" w:rsidRDefault="009A260F" w:rsidP="003370FE">
            <w:pPr>
              <w:widowControl/>
              <w:autoSpaceDE/>
              <w:autoSpaceDN/>
              <w:adjustRightInd/>
              <w:jc w:val="center"/>
              <w:rPr>
                <w:rFonts w:ascii="Arial" w:hAnsi="Arial" w:cs="Arial"/>
                <w:sz w:val="18"/>
                <w:szCs w:val="18"/>
              </w:rPr>
            </w:pPr>
            <w:r w:rsidRPr="008215BF">
              <w:rPr>
                <w:rFonts w:ascii="Arial" w:hAnsi="Arial" w:cs="Arial"/>
                <w:sz w:val="18"/>
                <w:szCs w:val="18"/>
              </w:rPr>
              <w:t>1</w:t>
            </w:r>
          </w:p>
        </w:tc>
        <w:tc>
          <w:tcPr>
            <w:tcW w:w="990" w:type="dxa"/>
            <w:tcBorders>
              <w:top w:val="single" w:sz="4" w:space="0" w:color="auto"/>
              <w:left w:val="nil"/>
              <w:bottom w:val="single" w:sz="8" w:space="0" w:color="auto"/>
              <w:right w:val="single" w:sz="8" w:space="0" w:color="auto"/>
            </w:tcBorders>
            <w:shd w:val="clear" w:color="auto" w:fill="auto"/>
            <w:vAlign w:val="center"/>
            <w:hideMark/>
          </w:tcPr>
          <w:p w14:paraId="0A905E6D" w14:textId="77777777" w:rsidR="009A260F" w:rsidRPr="008215BF" w:rsidRDefault="009A260F" w:rsidP="003370FE">
            <w:pPr>
              <w:widowControl/>
              <w:autoSpaceDE/>
              <w:autoSpaceDN/>
              <w:adjustRightInd/>
              <w:jc w:val="right"/>
              <w:rPr>
                <w:rFonts w:ascii="Arial" w:hAnsi="Arial" w:cs="Arial"/>
                <w:sz w:val="18"/>
                <w:szCs w:val="18"/>
              </w:rPr>
            </w:pPr>
            <w:r w:rsidRPr="008215BF">
              <w:rPr>
                <w:rFonts w:ascii="Arial" w:hAnsi="Arial" w:cs="Arial"/>
                <w:sz w:val="18"/>
                <w:szCs w:val="18"/>
              </w:rPr>
              <w:t>15</w:t>
            </w:r>
          </w:p>
        </w:tc>
        <w:tc>
          <w:tcPr>
            <w:tcW w:w="1825" w:type="dxa"/>
            <w:tcBorders>
              <w:top w:val="single" w:sz="4" w:space="0" w:color="auto"/>
              <w:left w:val="nil"/>
              <w:bottom w:val="single" w:sz="8" w:space="0" w:color="auto"/>
              <w:right w:val="single" w:sz="8" w:space="0" w:color="auto"/>
            </w:tcBorders>
            <w:shd w:val="clear" w:color="auto" w:fill="auto"/>
            <w:vAlign w:val="center"/>
          </w:tcPr>
          <w:p w14:paraId="5F834061" w14:textId="10B1DE0E" w:rsidR="009A260F" w:rsidRPr="008215BF" w:rsidRDefault="009A260F" w:rsidP="003370FE">
            <w:pPr>
              <w:widowControl/>
              <w:autoSpaceDE/>
              <w:autoSpaceDN/>
              <w:adjustRightInd/>
              <w:jc w:val="right"/>
              <w:rPr>
                <w:rFonts w:ascii="Arial" w:hAnsi="Arial" w:cs="Arial"/>
                <w:sz w:val="18"/>
                <w:szCs w:val="18"/>
              </w:rPr>
            </w:pPr>
            <w:r w:rsidRPr="008215BF">
              <w:rPr>
                <w:rFonts w:ascii="Arial" w:hAnsi="Arial" w:cs="Arial"/>
                <w:sz w:val="18"/>
                <w:szCs w:val="18"/>
              </w:rPr>
              <w:t xml:space="preserve">876.60 </w:t>
            </w:r>
          </w:p>
        </w:tc>
      </w:tr>
      <w:tr w:rsidR="009A260F" w:rsidRPr="008215BF" w14:paraId="7ADEF033" w14:textId="77777777" w:rsidTr="009A260F">
        <w:trPr>
          <w:trHeight w:val="216"/>
        </w:trPr>
        <w:tc>
          <w:tcPr>
            <w:tcW w:w="4155" w:type="dxa"/>
            <w:tcBorders>
              <w:top w:val="nil"/>
              <w:left w:val="single" w:sz="8" w:space="0" w:color="auto"/>
              <w:bottom w:val="single" w:sz="8" w:space="0" w:color="auto"/>
              <w:right w:val="single" w:sz="8" w:space="0" w:color="auto"/>
            </w:tcBorders>
            <w:shd w:val="clear" w:color="auto" w:fill="auto"/>
            <w:vAlign w:val="center"/>
            <w:hideMark/>
          </w:tcPr>
          <w:p w14:paraId="3FA4F810" w14:textId="77777777" w:rsidR="009A260F" w:rsidRPr="008215BF" w:rsidRDefault="009A260F" w:rsidP="003370FE">
            <w:pPr>
              <w:widowControl/>
              <w:autoSpaceDE/>
              <w:autoSpaceDN/>
              <w:adjustRightInd/>
              <w:rPr>
                <w:rFonts w:ascii="Arial" w:hAnsi="Arial" w:cs="Arial"/>
                <w:bCs/>
                <w:sz w:val="18"/>
                <w:szCs w:val="18"/>
              </w:rPr>
            </w:pPr>
            <w:r w:rsidRPr="008215BF">
              <w:rPr>
                <w:rFonts w:ascii="Arial" w:hAnsi="Arial" w:cs="Arial"/>
                <w:sz w:val="18"/>
                <w:szCs w:val="18"/>
              </w:rPr>
              <w:t>Annual Report - FWS Form 3-202-55d (Region 5 Bat Reporting Spreadsheet)</w:t>
            </w:r>
            <w:r w:rsidRPr="008215BF">
              <w:rPr>
                <w:rFonts w:ascii="Arial" w:hAnsi="Arial" w:cs="Arial"/>
                <w:bCs/>
                <w:sz w:val="18"/>
                <w:szCs w:val="18"/>
              </w:rPr>
              <w:t xml:space="preserve"> </w:t>
            </w:r>
          </w:p>
          <w:p w14:paraId="2D4C1689" w14:textId="36CD6391" w:rsidR="009A260F" w:rsidRPr="008215BF" w:rsidRDefault="009A260F" w:rsidP="003370FE">
            <w:pPr>
              <w:widowControl/>
              <w:autoSpaceDE/>
              <w:autoSpaceDN/>
              <w:adjustRightInd/>
              <w:rPr>
                <w:rFonts w:ascii="Arial" w:hAnsi="Arial" w:cs="Arial"/>
                <w:sz w:val="18"/>
                <w:szCs w:val="18"/>
              </w:rPr>
            </w:pPr>
            <w:r w:rsidRPr="008215BF">
              <w:rPr>
                <w:rFonts w:ascii="Arial" w:hAnsi="Arial" w:cs="Arial"/>
                <w:bCs/>
                <w:i/>
                <w:sz w:val="18"/>
                <w:szCs w:val="18"/>
              </w:rPr>
              <w:t>(In Use W/O OMB Approval)</w:t>
            </w:r>
          </w:p>
        </w:tc>
        <w:tc>
          <w:tcPr>
            <w:tcW w:w="1440" w:type="dxa"/>
            <w:tcBorders>
              <w:top w:val="nil"/>
              <w:left w:val="nil"/>
              <w:bottom w:val="single" w:sz="8" w:space="0" w:color="auto"/>
              <w:right w:val="single" w:sz="8" w:space="0" w:color="auto"/>
            </w:tcBorders>
            <w:shd w:val="clear" w:color="auto" w:fill="auto"/>
            <w:vAlign w:val="center"/>
            <w:hideMark/>
          </w:tcPr>
          <w:p w14:paraId="5B095DCF" w14:textId="77777777" w:rsidR="009A260F" w:rsidRPr="008215BF" w:rsidRDefault="009A260F" w:rsidP="003370FE">
            <w:pPr>
              <w:widowControl/>
              <w:autoSpaceDE/>
              <w:autoSpaceDN/>
              <w:adjustRightInd/>
              <w:jc w:val="center"/>
              <w:rPr>
                <w:rFonts w:ascii="Arial" w:hAnsi="Arial" w:cs="Arial"/>
                <w:sz w:val="18"/>
                <w:szCs w:val="18"/>
              </w:rPr>
            </w:pPr>
            <w:r w:rsidRPr="008215BF">
              <w:rPr>
                <w:rFonts w:ascii="Arial" w:hAnsi="Arial" w:cs="Arial"/>
                <w:sz w:val="18"/>
                <w:szCs w:val="18"/>
              </w:rPr>
              <w:t>15</w:t>
            </w:r>
          </w:p>
        </w:tc>
        <w:tc>
          <w:tcPr>
            <w:tcW w:w="1170" w:type="dxa"/>
            <w:tcBorders>
              <w:top w:val="nil"/>
              <w:left w:val="nil"/>
              <w:bottom w:val="single" w:sz="8" w:space="0" w:color="auto"/>
              <w:right w:val="single" w:sz="8" w:space="0" w:color="auto"/>
            </w:tcBorders>
            <w:shd w:val="clear" w:color="auto" w:fill="auto"/>
            <w:vAlign w:val="center"/>
            <w:hideMark/>
          </w:tcPr>
          <w:p w14:paraId="1160B873" w14:textId="77777777" w:rsidR="009A260F" w:rsidRPr="008215BF" w:rsidRDefault="009A260F" w:rsidP="003370FE">
            <w:pPr>
              <w:widowControl/>
              <w:autoSpaceDE/>
              <w:autoSpaceDN/>
              <w:adjustRightInd/>
              <w:jc w:val="center"/>
              <w:rPr>
                <w:rFonts w:ascii="Arial" w:hAnsi="Arial" w:cs="Arial"/>
                <w:sz w:val="18"/>
                <w:szCs w:val="18"/>
              </w:rPr>
            </w:pPr>
            <w:r w:rsidRPr="008215BF">
              <w:rPr>
                <w:rFonts w:ascii="Arial" w:hAnsi="Arial" w:cs="Arial"/>
                <w:sz w:val="18"/>
                <w:szCs w:val="18"/>
              </w:rPr>
              <w:t>1</w:t>
            </w:r>
          </w:p>
        </w:tc>
        <w:tc>
          <w:tcPr>
            <w:tcW w:w="990" w:type="dxa"/>
            <w:tcBorders>
              <w:top w:val="nil"/>
              <w:left w:val="nil"/>
              <w:bottom w:val="single" w:sz="8" w:space="0" w:color="auto"/>
              <w:right w:val="single" w:sz="8" w:space="0" w:color="auto"/>
            </w:tcBorders>
            <w:shd w:val="clear" w:color="auto" w:fill="auto"/>
            <w:vAlign w:val="center"/>
            <w:hideMark/>
          </w:tcPr>
          <w:p w14:paraId="4690DCFB" w14:textId="77777777" w:rsidR="009A260F" w:rsidRPr="008215BF" w:rsidRDefault="009A260F" w:rsidP="003370FE">
            <w:pPr>
              <w:widowControl/>
              <w:autoSpaceDE/>
              <w:autoSpaceDN/>
              <w:adjustRightInd/>
              <w:jc w:val="right"/>
              <w:rPr>
                <w:rFonts w:ascii="Arial" w:hAnsi="Arial" w:cs="Arial"/>
                <w:sz w:val="18"/>
                <w:szCs w:val="18"/>
              </w:rPr>
            </w:pPr>
            <w:r w:rsidRPr="008215BF">
              <w:rPr>
                <w:rFonts w:ascii="Arial" w:hAnsi="Arial" w:cs="Arial"/>
                <w:sz w:val="18"/>
                <w:szCs w:val="18"/>
              </w:rPr>
              <w:t>15</w:t>
            </w:r>
          </w:p>
        </w:tc>
        <w:tc>
          <w:tcPr>
            <w:tcW w:w="1825" w:type="dxa"/>
            <w:tcBorders>
              <w:top w:val="nil"/>
              <w:left w:val="nil"/>
              <w:bottom w:val="single" w:sz="8" w:space="0" w:color="auto"/>
              <w:right w:val="single" w:sz="8" w:space="0" w:color="auto"/>
            </w:tcBorders>
            <w:shd w:val="clear" w:color="auto" w:fill="auto"/>
            <w:vAlign w:val="center"/>
          </w:tcPr>
          <w:p w14:paraId="3E7A74C8" w14:textId="12A06AB3" w:rsidR="009A260F" w:rsidRPr="008215BF" w:rsidRDefault="009A260F" w:rsidP="003370FE">
            <w:pPr>
              <w:widowControl/>
              <w:autoSpaceDE/>
              <w:autoSpaceDN/>
              <w:adjustRightInd/>
              <w:jc w:val="right"/>
              <w:rPr>
                <w:rFonts w:ascii="Arial" w:hAnsi="Arial" w:cs="Arial"/>
                <w:sz w:val="18"/>
                <w:szCs w:val="18"/>
              </w:rPr>
            </w:pPr>
            <w:r w:rsidRPr="008215BF">
              <w:rPr>
                <w:rFonts w:ascii="Arial" w:hAnsi="Arial" w:cs="Arial"/>
                <w:sz w:val="18"/>
                <w:szCs w:val="18"/>
              </w:rPr>
              <w:t xml:space="preserve">876.60 </w:t>
            </w:r>
          </w:p>
        </w:tc>
      </w:tr>
      <w:tr w:rsidR="009A260F" w:rsidRPr="008215BF" w14:paraId="350F1D9F" w14:textId="77777777" w:rsidTr="009A260F">
        <w:trPr>
          <w:trHeight w:val="216"/>
        </w:trPr>
        <w:tc>
          <w:tcPr>
            <w:tcW w:w="4155" w:type="dxa"/>
            <w:tcBorders>
              <w:top w:val="nil"/>
              <w:left w:val="single" w:sz="8" w:space="0" w:color="auto"/>
              <w:bottom w:val="single" w:sz="8" w:space="0" w:color="auto"/>
              <w:right w:val="single" w:sz="8" w:space="0" w:color="auto"/>
            </w:tcBorders>
            <w:shd w:val="clear" w:color="auto" w:fill="auto"/>
            <w:vAlign w:val="center"/>
            <w:hideMark/>
          </w:tcPr>
          <w:p w14:paraId="00717EC8" w14:textId="77777777" w:rsidR="009A260F" w:rsidRPr="008215BF" w:rsidRDefault="009A260F" w:rsidP="003370FE">
            <w:pPr>
              <w:widowControl/>
              <w:autoSpaceDE/>
              <w:autoSpaceDN/>
              <w:adjustRightInd/>
              <w:rPr>
                <w:rFonts w:ascii="Arial" w:hAnsi="Arial" w:cs="Arial"/>
                <w:bCs/>
                <w:sz w:val="18"/>
                <w:szCs w:val="18"/>
              </w:rPr>
            </w:pPr>
            <w:r w:rsidRPr="008215BF">
              <w:rPr>
                <w:rFonts w:ascii="Arial" w:hAnsi="Arial" w:cs="Arial"/>
                <w:sz w:val="18"/>
                <w:szCs w:val="18"/>
              </w:rPr>
              <w:t>Annual Report - FWS Form 3-202-55e (Region 6 Bat Reporting Spreadsheet)</w:t>
            </w:r>
            <w:r w:rsidRPr="008215BF">
              <w:rPr>
                <w:rFonts w:ascii="Arial" w:hAnsi="Arial" w:cs="Arial"/>
                <w:bCs/>
                <w:sz w:val="18"/>
                <w:szCs w:val="18"/>
              </w:rPr>
              <w:t xml:space="preserve"> </w:t>
            </w:r>
          </w:p>
          <w:p w14:paraId="55B1C2AC" w14:textId="1D196E9D" w:rsidR="009A260F" w:rsidRPr="008215BF" w:rsidRDefault="009A260F" w:rsidP="003370FE">
            <w:pPr>
              <w:widowControl/>
              <w:autoSpaceDE/>
              <w:autoSpaceDN/>
              <w:adjustRightInd/>
              <w:rPr>
                <w:rFonts w:ascii="Arial" w:hAnsi="Arial" w:cs="Arial"/>
                <w:sz w:val="18"/>
                <w:szCs w:val="18"/>
              </w:rPr>
            </w:pPr>
            <w:r w:rsidRPr="008215BF">
              <w:rPr>
                <w:rFonts w:ascii="Arial" w:hAnsi="Arial" w:cs="Arial"/>
                <w:bCs/>
                <w:i/>
                <w:sz w:val="18"/>
                <w:szCs w:val="18"/>
              </w:rPr>
              <w:t>(In Use W/O OMB Approval)</w:t>
            </w:r>
          </w:p>
        </w:tc>
        <w:tc>
          <w:tcPr>
            <w:tcW w:w="1440" w:type="dxa"/>
            <w:tcBorders>
              <w:top w:val="nil"/>
              <w:left w:val="nil"/>
              <w:bottom w:val="single" w:sz="8" w:space="0" w:color="auto"/>
              <w:right w:val="single" w:sz="8" w:space="0" w:color="auto"/>
            </w:tcBorders>
            <w:shd w:val="clear" w:color="auto" w:fill="auto"/>
            <w:vAlign w:val="center"/>
            <w:hideMark/>
          </w:tcPr>
          <w:p w14:paraId="1F861AC6" w14:textId="77777777" w:rsidR="009A260F" w:rsidRPr="008215BF" w:rsidRDefault="009A260F" w:rsidP="003370FE">
            <w:pPr>
              <w:widowControl/>
              <w:autoSpaceDE/>
              <w:autoSpaceDN/>
              <w:adjustRightInd/>
              <w:jc w:val="center"/>
              <w:rPr>
                <w:rFonts w:ascii="Arial" w:hAnsi="Arial" w:cs="Arial"/>
                <w:sz w:val="18"/>
                <w:szCs w:val="18"/>
              </w:rPr>
            </w:pPr>
            <w:r w:rsidRPr="008215BF">
              <w:rPr>
                <w:rFonts w:ascii="Arial" w:hAnsi="Arial" w:cs="Arial"/>
                <w:sz w:val="18"/>
                <w:szCs w:val="18"/>
              </w:rPr>
              <w:t>15</w:t>
            </w:r>
          </w:p>
        </w:tc>
        <w:tc>
          <w:tcPr>
            <w:tcW w:w="1170" w:type="dxa"/>
            <w:tcBorders>
              <w:top w:val="nil"/>
              <w:left w:val="nil"/>
              <w:bottom w:val="single" w:sz="8" w:space="0" w:color="auto"/>
              <w:right w:val="single" w:sz="8" w:space="0" w:color="auto"/>
            </w:tcBorders>
            <w:shd w:val="clear" w:color="auto" w:fill="auto"/>
            <w:vAlign w:val="center"/>
            <w:hideMark/>
          </w:tcPr>
          <w:p w14:paraId="76BDF30C" w14:textId="77777777" w:rsidR="009A260F" w:rsidRPr="008215BF" w:rsidRDefault="009A260F" w:rsidP="003370FE">
            <w:pPr>
              <w:widowControl/>
              <w:autoSpaceDE/>
              <w:autoSpaceDN/>
              <w:adjustRightInd/>
              <w:jc w:val="center"/>
              <w:rPr>
                <w:rFonts w:ascii="Arial" w:hAnsi="Arial" w:cs="Arial"/>
                <w:sz w:val="18"/>
                <w:szCs w:val="18"/>
              </w:rPr>
            </w:pPr>
            <w:r w:rsidRPr="008215BF">
              <w:rPr>
                <w:rFonts w:ascii="Arial" w:hAnsi="Arial" w:cs="Arial"/>
                <w:sz w:val="18"/>
                <w:szCs w:val="18"/>
              </w:rPr>
              <w:t>1</w:t>
            </w:r>
          </w:p>
        </w:tc>
        <w:tc>
          <w:tcPr>
            <w:tcW w:w="990" w:type="dxa"/>
            <w:tcBorders>
              <w:top w:val="nil"/>
              <w:left w:val="nil"/>
              <w:bottom w:val="single" w:sz="8" w:space="0" w:color="auto"/>
              <w:right w:val="single" w:sz="8" w:space="0" w:color="auto"/>
            </w:tcBorders>
            <w:shd w:val="clear" w:color="auto" w:fill="auto"/>
            <w:vAlign w:val="center"/>
            <w:hideMark/>
          </w:tcPr>
          <w:p w14:paraId="7021FA62" w14:textId="77777777" w:rsidR="009A260F" w:rsidRPr="008215BF" w:rsidRDefault="009A260F" w:rsidP="003370FE">
            <w:pPr>
              <w:widowControl/>
              <w:autoSpaceDE/>
              <w:autoSpaceDN/>
              <w:adjustRightInd/>
              <w:jc w:val="right"/>
              <w:rPr>
                <w:rFonts w:ascii="Arial" w:hAnsi="Arial" w:cs="Arial"/>
                <w:sz w:val="18"/>
                <w:szCs w:val="18"/>
              </w:rPr>
            </w:pPr>
            <w:r w:rsidRPr="008215BF">
              <w:rPr>
                <w:rFonts w:ascii="Arial" w:hAnsi="Arial" w:cs="Arial"/>
                <w:sz w:val="18"/>
                <w:szCs w:val="18"/>
              </w:rPr>
              <w:t>15</w:t>
            </w:r>
          </w:p>
        </w:tc>
        <w:tc>
          <w:tcPr>
            <w:tcW w:w="1825" w:type="dxa"/>
            <w:tcBorders>
              <w:top w:val="nil"/>
              <w:left w:val="nil"/>
              <w:bottom w:val="single" w:sz="8" w:space="0" w:color="auto"/>
              <w:right w:val="single" w:sz="8" w:space="0" w:color="auto"/>
            </w:tcBorders>
            <w:shd w:val="clear" w:color="auto" w:fill="auto"/>
            <w:vAlign w:val="center"/>
          </w:tcPr>
          <w:p w14:paraId="628F7883" w14:textId="2F29FD91" w:rsidR="009A260F" w:rsidRPr="008215BF" w:rsidRDefault="009A260F" w:rsidP="003370FE">
            <w:pPr>
              <w:widowControl/>
              <w:autoSpaceDE/>
              <w:autoSpaceDN/>
              <w:adjustRightInd/>
              <w:jc w:val="right"/>
              <w:rPr>
                <w:rFonts w:ascii="Arial" w:hAnsi="Arial" w:cs="Arial"/>
                <w:sz w:val="18"/>
                <w:szCs w:val="18"/>
              </w:rPr>
            </w:pPr>
            <w:r w:rsidRPr="008215BF">
              <w:rPr>
                <w:rFonts w:ascii="Arial" w:hAnsi="Arial" w:cs="Arial"/>
                <w:sz w:val="18"/>
                <w:szCs w:val="18"/>
              </w:rPr>
              <w:t xml:space="preserve">876.60 </w:t>
            </w:r>
          </w:p>
        </w:tc>
      </w:tr>
      <w:tr w:rsidR="009A260F" w:rsidRPr="008215BF" w14:paraId="3D4162FF" w14:textId="77777777" w:rsidTr="009A260F">
        <w:trPr>
          <w:trHeight w:val="216"/>
        </w:trPr>
        <w:tc>
          <w:tcPr>
            <w:tcW w:w="4155" w:type="dxa"/>
            <w:tcBorders>
              <w:top w:val="nil"/>
              <w:left w:val="single" w:sz="8" w:space="0" w:color="auto"/>
              <w:bottom w:val="single" w:sz="8" w:space="0" w:color="auto"/>
              <w:right w:val="single" w:sz="8" w:space="0" w:color="auto"/>
            </w:tcBorders>
            <w:shd w:val="clear" w:color="auto" w:fill="auto"/>
            <w:vAlign w:val="center"/>
            <w:hideMark/>
          </w:tcPr>
          <w:p w14:paraId="73B53A1A" w14:textId="77777777" w:rsidR="009A260F" w:rsidRPr="008215BF" w:rsidRDefault="009A260F" w:rsidP="003370FE">
            <w:pPr>
              <w:widowControl/>
              <w:autoSpaceDE/>
              <w:autoSpaceDN/>
              <w:adjustRightInd/>
              <w:rPr>
                <w:rFonts w:ascii="Arial" w:hAnsi="Arial" w:cs="Arial"/>
                <w:bCs/>
                <w:sz w:val="18"/>
                <w:szCs w:val="18"/>
              </w:rPr>
            </w:pPr>
            <w:r w:rsidRPr="008215BF">
              <w:rPr>
                <w:rFonts w:ascii="Arial" w:hAnsi="Arial" w:cs="Arial"/>
                <w:sz w:val="18"/>
                <w:szCs w:val="18"/>
              </w:rPr>
              <w:t>Annual Report - FWS Form 3-202-55f Non-Releasable Sea Turtle Annual Report</w:t>
            </w:r>
            <w:r w:rsidRPr="008215BF">
              <w:rPr>
                <w:rFonts w:ascii="Arial" w:hAnsi="Arial" w:cs="Arial"/>
                <w:bCs/>
                <w:sz w:val="18"/>
                <w:szCs w:val="18"/>
              </w:rPr>
              <w:t xml:space="preserve"> </w:t>
            </w:r>
          </w:p>
          <w:p w14:paraId="1FF0230C" w14:textId="0A82DE37" w:rsidR="009A260F" w:rsidRPr="008215BF" w:rsidRDefault="009A260F" w:rsidP="003370FE">
            <w:pPr>
              <w:widowControl/>
              <w:autoSpaceDE/>
              <w:autoSpaceDN/>
              <w:adjustRightInd/>
              <w:rPr>
                <w:rFonts w:ascii="Arial" w:hAnsi="Arial" w:cs="Arial"/>
                <w:sz w:val="18"/>
                <w:szCs w:val="18"/>
              </w:rPr>
            </w:pPr>
            <w:r w:rsidRPr="008215BF">
              <w:rPr>
                <w:rFonts w:ascii="Arial" w:hAnsi="Arial" w:cs="Arial"/>
                <w:bCs/>
                <w:i/>
                <w:sz w:val="18"/>
                <w:szCs w:val="18"/>
              </w:rPr>
              <w:t>(In Use W/O OMB Approval)</w:t>
            </w:r>
          </w:p>
        </w:tc>
        <w:tc>
          <w:tcPr>
            <w:tcW w:w="1440" w:type="dxa"/>
            <w:tcBorders>
              <w:top w:val="nil"/>
              <w:left w:val="nil"/>
              <w:bottom w:val="single" w:sz="8" w:space="0" w:color="auto"/>
              <w:right w:val="single" w:sz="8" w:space="0" w:color="auto"/>
            </w:tcBorders>
            <w:shd w:val="clear" w:color="auto" w:fill="auto"/>
            <w:vAlign w:val="center"/>
            <w:hideMark/>
          </w:tcPr>
          <w:p w14:paraId="5A7D455F" w14:textId="0C2893ED" w:rsidR="009A260F" w:rsidRPr="008215BF" w:rsidRDefault="009A260F" w:rsidP="003370FE">
            <w:pPr>
              <w:widowControl/>
              <w:autoSpaceDE/>
              <w:autoSpaceDN/>
              <w:adjustRightInd/>
              <w:jc w:val="center"/>
              <w:rPr>
                <w:rFonts w:ascii="Arial" w:hAnsi="Arial" w:cs="Arial"/>
                <w:sz w:val="18"/>
                <w:szCs w:val="18"/>
              </w:rPr>
            </w:pPr>
            <w:r w:rsidRPr="008215BF">
              <w:rPr>
                <w:rFonts w:ascii="Arial" w:hAnsi="Arial" w:cs="Arial"/>
                <w:sz w:val="18"/>
                <w:szCs w:val="18"/>
              </w:rPr>
              <w:t>7</w:t>
            </w:r>
          </w:p>
        </w:tc>
        <w:tc>
          <w:tcPr>
            <w:tcW w:w="1170" w:type="dxa"/>
            <w:tcBorders>
              <w:top w:val="nil"/>
              <w:left w:val="nil"/>
              <w:bottom w:val="single" w:sz="8" w:space="0" w:color="auto"/>
              <w:right w:val="single" w:sz="8" w:space="0" w:color="auto"/>
            </w:tcBorders>
            <w:shd w:val="clear" w:color="auto" w:fill="auto"/>
            <w:vAlign w:val="center"/>
            <w:hideMark/>
          </w:tcPr>
          <w:p w14:paraId="12DB2854" w14:textId="77777777" w:rsidR="009A260F" w:rsidRPr="008215BF" w:rsidRDefault="009A260F" w:rsidP="003370FE">
            <w:pPr>
              <w:widowControl/>
              <w:autoSpaceDE/>
              <w:autoSpaceDN/>
              <w:adjustRightInd/>
              <w:jc w:val="center"/>
              <w:rPr>
                <w:rFonts w:ascii="Arial" w:hAnsi="Arial" w:cs="Arial"/>
                <w:sz w:val="18"/>
                <w:szCs w:val="18"/>
              </w:rPr>
            </w:pPr>
            <w:r w:rsidRPr="008215BF">
              <w:rPr>
                <w:rFonts w:ascii="Arial" w:hAnsi="Arial" w:cs="Arial"/>
                <w:sz w:val="18"/>
                <w:szCs w:val="18"/>
              </w:rPr>
              <w:t>1</w:t>
            </w:r>
          </w:p>
        </w:tc>
        <w:tc>
          <w:tcPr>
            <w:tcW w:w="990" w:type="dxa"/>
            <w:tcBorders>
              <w:top w:val="nil"/>
              <w:left w:val="nil"/>
              <w:bottom w:val="single" w:sz="8" w:space="0" w:color="auto"/>
              <w:right w:val="single" w:sz="8" w:space="0" w:color="auto"/>
            </w:tcBorders>
            <w:shd w:val="clear" w:color="auto" w:fill="auto"/>
            <w:vAlign w:val="center"/>
            <w:hideMark/>
          </w:tcPr>
          <w:p w14:paraId="7CA6D7AF" w14:textId="53FC1F00" w:rsidR="009A260F" w:rsidRPr="008215BF" w:rsidRDefault="009A260F" w:rsidP="003370FE">
            <w:pPr>
              <w:widowControl/>
              <w:autoSpaceDE/>
              <w:autoSpaceDN/>
              <w:adjustRightInd/>
              <w:jc w:val="right"/>
              <w:rPr>
                <w:rFonts w:ascii="Arial" w:hAnsi="Arial" w:cs="Arial"/>
                <w:sz w:val="18"/>
                <w:szCs w:val="18"/>
              </w:rPr>
            </w:pPr>
            <w:r w:rsidRPr="008215BF">
              <w:rPr>
                <w:rFonts w:ascii="Arial" w:hAnsi="Arial" w:cs="Arial"/>
                <w:sz w:val="18"/>
                <w:szCs w:val="18"/>
              </w:rPr>
              <w:t>7</w:t>
            </w:r>
          </w:p>
        </w:tc>
        <w:tc>
          <w:tcPr>
            <w:tcW w:w="1825" w:type="dxa"/>
            <w:tcBorders>
              <w:top w:val="nil"/>
              <w:left w:val="nil"/>
              <w:bottom w:val="single" w:sz="8" w:space="0" w:color="auto"/>
              <w:right w:val="single" w:sz="8" w:space="0" w:color="auto"/>
            </w:tcBorders>
            <w:shd w:val="clear" w:color="auto" w:fill="auto"/>
            <w:vAlign w:val="center"/>
          </w:tcPr>
          <w:p w14:paraId="27AD451E" w14:textId="1B3C4E1C" w:rsidR="009A260F" w:rsidRPr="008215BF" w:rsidRDefault="00000B0A" w:rsidP="003370FE">
            <w:pPr>
              <w:widowControl/>
              <w:autoSpaceDE/>
              <w:autoSpaceDN/>
              <w:adjustRightInd/>
              <w:jc w:val="right"/>
              <w:rPr>
                <w:rFonts w:ascii="Arial" w:hAnsi="Arial" w:cs="Arial"/>
                <w:sz w:val="18"/>
                <w:szCs w:val="18"/>
              </w:rPr>
            </w:pPr>
            <w:r w:rsidRPr="008215BF">
              <w:rPr>
                <w:rFonts w:ascii="Arial" w:hAnsi="Arial" w:cs="Arial"/>
                <w:sz w:val="18"/>
                <w:szCs w:val="18"/>
              </w:rPr>
              <w:t>409.08</w:t>
            </w:r>
            <w:r w:rsidR="009A260F" w:rsidRPr="008215BF">
              <w:rPr>
                <w:rFonts w:ascii="Arial" w:hAnsi="Arial" w:cs="Arial"/>
                <w:sz w:val="18"/>
                <w:szCs w:val="18"/>
              </w:rPr>
              <w:t xml:space="preserve"> </w:t>
            </w:r>
          </w:p>
        </w:tc>
      </w:tr>
      <w:tr w:rsidR="000E038E" w:rsidRPr="008215BF" w14:paraId="21568C8D" w14:textId="77777777" w:rsidTr="0078702E">
        <w:trPr>
          <w:trHeight w:val="216"/>
        </w:trPr>
        <w:tc>
          <w:tcPr>
            <w:tcW w:w="4155" w:type="dxa"/>
            <w:tcBorders>
              <w:top w:val="nil"/>
              <w:left w:val="single" w:sz="8" w:space="0" w:color="auto"/>
              <w:bottom w:val="single" w:sz="8" w:space="0" w:color="auto"/>
              <w:right w:val="single" w:sz="8" w:space="0" w:color="auto"/>
            </w:tcBorders>
            <w:shd w:val="clear" w:color="auto" w:fill="auto"/>
            <w:vAlign w:val="center"/>
            <w:hideMark/>
          </w:tcPr>
          <w:p w14:paraId="13FA70A2" w14:textId="77777777" w:rsidR="000E038E" w:rsidRPr="008215BF" w:rsidRDefault="000E038E" w:rsidP="003370FE">
            <w:pPr>
              <w:widowControl/>
              <w:autoSpaceDE/>
              <w:autoSpaceDN/>
              <w:adjustRightInd/>
              <w:rPr>
                <w:rFonts w:ascii="Arial" w:hAnsi="Arial" w:cs="Arial"/>
                <w:bCs/>
                <w:sz w:val="18"/>
                <w:szCs w:val="18"/>
              </w:rPr>
            </w:pPr>
            <w:r w:rsidRPr="008215BF">
              <w:rPr>
                <w:rFonts w:ascii="Arial" w:hAnsi="Arial" w:cs="Arial"/>
                <w:sz w:val="18"/>
                <w:szCs w:val="18"/>
              </w:rPr>
              <w:t>Quarterly Report  - Form 3-202-55g Sea Turtle Rehabilitation</w:t>
            </w:r>
            <w:r w:rsidRPr="008215BF">
              <w:rPr>
                <w:rFonts w:ascii="Arial" w:hAnsi="Arial" w:cs="Arial"/>
                <w:bCs/>
                <w:sz w:val="18"/>
                <w:szCs w:val="18"/>
              </w:rPr>
              <w:t xml:space="preserve"> </w:t>
            </w:r>
          </w:p>
          <w:p w14:paraId="59EFFA10" w14:textId="09BFA097" w:rsidR="000E038E" w:rsidRPr="008215BF" w:rsidRDefault="000E038E" w:rsidP="003370FE">
            <w:pPr>
              <w:widowControl/>
              <w:autoSpaceDE/>
              <w:autoSpaceDN/>
              <w:adjustRightInd/>
              <w:rPr>
                <w:rFonts w:ascii="Arial" w:hAnsi="Arial" w:cs="Arial"/>
                <w:sz w:val="18"/>
                <w:szCs w:val="18"/>
              </w:rPr>
            </w:pPr>
            <w:r w:rsidRPr="008215BF">
              <w:rPr>
                <w:rFonts w:ascii="Arial" w:hAnsi="Arial" w:cs="Arial"/>
                <w:bCs/>
                <w:i/>
                <w:sz w:val="18"/>
                <w:szCs w:val="18"/>
              </w:rPr>
              <w:t>(In Use W/O OMB Approval)</w:t>
            </w:r>
          </w:p>
        </w:tc>
        <w:tc>
          <w:tcPr>
            <w:tcW w:w="1440" w:type="dxa"/>
            <w:tcBorders>
              <w:top w:val="nil"/>
              <w:left w:val="nil"/>
              <w:bottom w:val="single" w:sz="8" w:space="0" w:color="auto"/>
              <w:right w:val="single" w:sz="8" w:space="0" w:color="auto"/>
            </w:tcBorders>
            <w:shd w:val="clear" w:color="auto" w:fill="auto"/>
            <w:vAlign w:val="center"/>
            <w:hideMark/>
          </w:tcPr>
          <w:p w14:paraId="6659243B" w14:textId="34C88E75" w:rsidR="000E038E" w:rsidRPr="008215BF" w:rsidRDefault="000E038E" w:rsidP="003370FE">
            <w:pPr>
              <w:widowControl/>
              <w:autoSpaceDE/>
              <w:autoSpaceDN/>
              <w:adjustRightInd/>
              <w:jc w:val="center"/>
              <w:rPr>
                <w:rFonts w:ascii="Arial" w:hAnsi="Arial" w:cs="Arial"/>
                <w:sz w:val="18"/>
                <w:szCs w:val="18"/>
              </w:rPr>
            </w:pPr>
            <w:r w:rsidRPr="008215BF">
              <w:rPr>
                <w:rFonts w:ascii="Arial" w:hAnsi="Arial" w:cs="Arial"/>
                <w:sz w:val="18"/>
                <w:szCs w:val="18"/>
              </w:rPr>
              <w:t>20</w:t>
            </w:r>
          </w:p>
        </w:tc>
        <w:tc>
          <w:tcPr>
            <w:tcW w:w="1170" w:type="dxa"/>
            <w:tcBorders>
              <w:top w:val="nil"/>
              <w:left w:val="nil"/>
              <w:bottom w:val="single" w:sz="8" w:space="0" w:color="auto"/>
              <w:right w:val="single" w:sz="8" w:space="0" w:color="auto"/>
            </w:tcBorders>
            <w:shd w:val="clear" w:color="auto" w:fill="auto"/>
            <w:vAlign w:val="center"/>
            <w:hideMark/>
          </w:tcPr>
          <w:p w14:paraId="04CFE545" w14:textId="6E534627" w:rsidR="000E038E" w:rsidRPr="008215BF" w:rsidRDefault="00E36C03" w:rsidP="003370FE">
            <w:pPr>
              <w:widowControl/>
              <w:autoSpaceDE/>
              <w:autoSpaceDN/>
              <w:adjustRightInd/>
              <w:jc w:val="center"/>
              <w:rPr>
                <w:rFonts w:ascii="Arial" w:hAnsi="Arial" w:cs="Arial"/>
                <w:sz w:val="18"/>
                <w:szCs w:val="18"/>
              </w:rPr>
            </w:pPr>
            <w:r w:rsidRPr="008215BF">
              <w:rPr>
                <w:rFonts w:ascii="Arial" w:hAnsi="Arial" w:cs="Arial"/>
                <w:sz w:val="18"/>
                <w:szCs w:val="18"/>
              </w:rPr>
              <w:t>.25</w:t>
            </w:r>
          </w:p>
        </w:tc>
        <w:tc>
          <w:tcPr>
            <w:tcW w:w="990" w:type="dxa"/>
            <w:tcBorders>
              <w:top w:val="nil"/>
              <w:left w:val="nil"/>
              <w:bottom w:val="single" w:sz="8" w:space="0" w:color="auto"/>
              <w:right w:val="single" w:sz="8" w:space="0" w:color="auto"/>
            </w:tcBorders>
            <w:shd w:val="clear" w:color="auto" w:fill="auto"/>
            <w:vAlign w:val="center"/>
            <w:hideMark/>
          </w:tcPr>
          <w:p w14:paraId="369B48E1" w14:textId="0BB72FF8" w:rsidR="000E038E" w:rsidRPr="008215BF" w:rsidRDefault="00E36C03" w:rsidP="003370FE">
            <w:pPr>
              <w:widowControl/>
              <w:autoSpaceDE/>
              <w:autoSpaceDN/>
              <w:adjustRightInd/>
              <w:jc w:val="right"/>
              <w:rPr>
                <w:rFonts w:ascii="Arial" w:hAnsi="Arial" w:cs="Arial"/>
                <w:sz w:val="18"/>
                <w:szCs w:val="18"/>
              </w:rPr>
            </w:pPr>
            <w:r w:rsidRPr="008215BF">
              <w:rPr>
                <w:rFonts w:ascii="Arial" w:hAnsi="Arial" w:cs="Arial"/>
                <w:sz w:val="18"/>
                <w:szCs w:val="18"/>
              </w:rPr>
              <w:t>5</w:t>
            </w:r>
          </w:p>
        </w:tc>
        <w:tc>
          <w:tcPr>
            <w:tcW w:w="1825" w:type="dxa"/>
            <w:tcBorders>
              <w:top w:val="nil"/>
              <w:left w:val="nil"/>
              <w:bottom w:val="single" w:sz="8" w:space="0" w:color="auto"/>
              <w:right w:val="single" w:sz="8" w:space="0" w:color="auto"/>
            </w:tcBorders>
            <w:shd w:val="clear" w:color="auto" w:fill="auto"/>
            <w:vAlign w:val="center"/>
          </w:tcPr>
          <w:p w14:paraId="7E47BE25" w14:textId="738D404A" w:rsidR="000E038E" w:rsidRPr="008215BF" w:rsidRDefault="00000B0A" w:rsidP="003370FE">
            <w:pPr>
              <w:widowControl/>
              <w:autoSpaceDE/>
              <w:autoSpaceDN/>
              <w:adjustRightInd/>
              <w:jc w:val="right"/>
              <w:rPr>
                <w:rFonts w:ascii="Arial" w:hAnsi="Arial" w:cs="Arial"/>
                <w:sz w:val="18"/>
                <w:szCs w:val="18"/>
              </w:rPr>
            </w:pPr>
            <w:r w:rsidRPr="008215BF">
              <w:rPr>
                <w:rFonts w:ascii="Arial" w:hAnsi="Arial" w:cs="Arial"/>
                <w:sz w:val="18"/>
                <w:szCs w:val="18"/>
              </w:rPr>
              <w:t>292.20</w:t>
            </w:r>
          </w:p>
        </w:tc>
      </w:tr>
      <w:tr w:rsidR="009A260F" w:rsidRPr="0034256B" w14:paraId="4B17D980" w14:textId="77777777" w:rsidTr="009A260F">
        <w:trPr>
          <w:trHeight w:val="216"/>
        </w:trPr>
        <w:tc>
          <w:tcPr>
            <w:tcW w:w="4155" w:type="dxa"/>
            <w:tcBorders>
              <w:top w:val="nil"/>
              <w:left w:val="single" w:sz="8" w:space="0" w:color="auto"/>
              <w:bottom w:val="single" w:sz="8" w:space="0" w:color="auto"/>
              <w:right w:val="single" w:sz="8" w:space="0" w:color="auto"/>
            </w:tcBorders>
            <w:shd w:val="clear" w:color="auto" w:fill="auto"/>
            <w:vAlign w:val="center"/>
          </w:tcPr>
          <w:p w14:paraId="729FEBD1" w14:textId="614FD97E" w:rsidR="009A260F" w:rsidRPr="0034256B" w:rsidRDefault="009A260F" w:rsidP="003370FE">
            <w:pPr>
              <w:widowControl/>
              <w:autoSpaceDE/>
              <w:autoSpaceDN/>
              <w:adjustRightInd/>
              <w:rPr>
                <w:rFonts w:ascii="Arial" w:hAnsi="Arial" w:cs="Arial"/>
                <w:bCs/>
                <w:color w:val="000000"/>
                <w:sz w:val="18"/>
                <w:szCs w:val="18"/>
              </w:rPr>
            </w:pPr>
            <w:r w:rsidRPr="003A03C9">
              <w:rPr>
                <w:rFonts w:ascii="Arial" w:hAnsi="Arial" w:cs="Arial"/>
                <w:color w:val="000000"/>
                <w:sz w:val="18"/>
                <w:szCs w:val="18"/>
              </w:rPr>
              <w:t>Notification (Escape of Wildlife)</w:t>
            </w:r>
          </w:p>
        </w:tc>
        <w:tc>
          <w:tcPr>
            <w:tcW w:w="1440" w:type="dxa"/>
            <w:tcBorders>
              <w:top w:val="nil"/>
              <w:left w:val="single" w:sz="8" w:space="0" w:color="auto"/>
              <w:bottom w:val="single" w:sz="8" w:space="0" w:color="auto"/>
              <w:right w:val="single" w:sz="8" w:space="0" w:color="auto"/>
            </w:tcBorders>
            <w:shd w:val="clear" w:color="auto" w:fill="auto"/>
            <w:vAlign w:val="center"/>
          </w:tcPr>
          <w:p w14:paraId="7C26B5EC" w14:textId="4F578F1D" w:rsidR="009A260F" w:rsidRPr="0034256B" w:rsidRDefault="009A260F" w:rsidP="003370FE">
            <w:pPr>
              <w:widowControl/>
              <w:autoSpaceDE/>
              <w:autoSpaceDN/>
              <w:adjustRightInd/>
              <w:jc w:val="center"/>
              <w:rPr>
                <w:rFonts w:ascii="Arial" w:hAnsi="Arial" w:cs="Arial"/>
                <w:bCs/>
                <w:color w:val="000000"/>
                <w:sz w:val="18"/>
                <w:szCs w:val="18"/>
              </w:rPr>
            </w:pPr>
            <w:r>
              <w:rPr>
                <w:rFonts w:ascii="Arial" w:hAnsi="Arial" w:cs="Arial"/>
                <w:bCs/>
                <w:color w:val="000000"/>
                <w:sz w:val="18"/>
                <w:szCs w:val="18"/>
              </w:rPr>
              <w:t>1</w:t>
            </w:r>
          </w:p>
        </w:tc>
        <w:tc>
          <w:tcPr>
            <w:tcW w:w="1170" w:type="dxa"/>
            <w:tcBorders>
              <w:top w:val="nil"/>
              <w:left w:val="single" w:sz="8" w:space="0" w:color="auto"/>
              <w:bottom w:val="single" w:sz="8" w:space="0" w:color="auto"/>
              <w:right w:val="single" w:sz="8" w:space="0" w:color="auto"/>
            </w:tcBorders>
            <w:shd w:val="clear" w:color="auto" w:fill="auto"/>
            <w:vAlign w:val="center"/>
          </w:tcPr>
          <w:p w14:paraId="741E0875" w14:textId="3924EFFC" w:rsidR="009A260F" w:rsidRPr="0034256B" w:rsidRDefault="009A260F" w:rsidP="003370FE">
            <w:pPr>
              <w:widowControl/>
              <w:autoSpaceDE/>
              <w:autoSpaceDN/>
              <w:adjustRightInd/>
              <w:jc w:val="center"/>
              <w:rPr>
                <w:rFonts w:ascii="Arial" w:hAnsi="Arial" w:cs="Arial"/>
                <w:bCs/>
                <w:color w:val="000000"/>
                <w:sz w:val="18"/>
                <w:szCs w:val="18"/>
              </w:rPr>
            </w:pPr>
            <w:r>
              <w:rPr>
                <w:rFonts w:ascii="Arial" w:hAnsi="Arial" w:cs="Arial"/>
                <w:bCs/>
                <w:color w:val="000000"/>
                <w:sz w:val="18"/>
                <w:szCs w:val="18"/>
              </w:rPr>
              <w:t>1</w:t>
            </w:r>
          </w:p>
        </w:tc>
        <w:tc>
          <w:tcPr>
            <w:tcW w:w="990" w:type="dxa"/>
            <w:tcBorders>
              <w:top w:val="nil"/>
              <w:left w:val="single" w:sz="8" w:space="0" w:color="auto"/>
              <w:bottom w:val="single" w:sz="8" w:space="0" w:color="auto"/>
              <w:right w:val="single" w:sz="8" w:space="0" w:color="auto"/>
            </w:tcBorders>
            <w:shd w:val="clear" w:color="auto" w:fill="auto"/>
            <w:vAlign w:val="center"/>
          </w:tcPr>
          <w:p w14:paraId="3F3755BB" w14:textId="59175B08" w:rsidR="009A260F" w:rsidRPr="0034256B" w:rsidRDefault="009A260F" w:rsidP="003370FE">
            <w:pPr>
              <w:widowControl/>
              <w:autoSpaceDE/>
              <w:autoSpaceDN/>
              <w:adjustRightInd/>
              <w:jc w:val="right"/>
              <w:rPr>
                <w:rFonts w:ascii="Arial" w:hAnsi="Arial" w:cs="Arial"/>
                <w:bCs/>
                <w:color w:val="000000"/>
                <w:sz w:val="18"/>
                <w:szCs w:val="18"/>
              </w:rPr>
            </w:pPr>
            <w:r>
              <w:rPr>
                <w:rFonts w:ascii="Arial" w:hAnsi="Arial" w:cs="Arial"/>
                <w:bCs/>
                <w:color w:val="000000"/>
                <w:sz w:val="18"/>
                <w:szCs w:val="18"/>
              </w:rPr>
              <w:t>1</w:t>
            </w:r>
          </w:p>
        </w:tc>
        <w:tc>
          <w:tcPr>
            <w:tcW w:w="1825" w:type="dxa"/>
            <w:tcBorders>
              <w:top w:val="nil"/>
              <w:left w:val="single" w:sz="8" w:space="0" w:color="auto"/>
              <w:bottom w:val="single" w:sz="8" w:space="0" w:color="auto"/>
              <w:right w:val="single" w:sz="8" w:space="0" w:color="auto"/>
            </w:tcBorders>
            <w:shd w:val="clear" w:color="auto" w:fill="auto"/>
            <w:vAlign w:val="center"/>
          </w:tcPr>
          <w:p w14:paraId="24E04731" w14:textId="3C04A957" w:rsidR="009A260F" w:rsidRPr="00E36C03" w:rsidRDefault="00E36C03" w:rsidP="003370FE">
            <w:pPr>
              <w:widowControl/>
              <w:autoSpaceDE/>
              <w:autoSpaceDN/>
              <w:adjustRightInd/>
              <w:jc w:val="right"/>
              <w:rPr>
                <w:rFonts w:ascii="Arial" w:hAnsi="Arial" w:cs="Arial"/>
                <w:sz w:val="18"/>
                <w:szCs w:val="18"/>
              </w:rPr>
            </w:pPr>
            <w:r>
              <w:rPr>
                <w:rFonts w:ascii="Arial" w:hAnsi="Arial" w:cs="Arial"/>
                <w:sz w:val="18"/>
                <w:szCs w:val="18"/>
              </w:rPr>
              <w:t>58.44</w:t>
            </w:r>
            <w:r w:rsidR="009A260F" w:rsidRPr="009A260F">
              <w:rPr>
                <w:rFonts w:ascii="Arial" w:hAnsi="Arial" w:cs="Arial"/>
                <w:sz w:val="18"/>
                <w:szCs w:val="18"/>
              </w:rPr>
              <w:t xml:space="preserve"> </w:t>
            </w:r>
          </w:p>
        </w:tc>
      </w:tr>
      <w:tr w:rsidR="00AA4AA4" w:rsidRPr="00AA4AA4" w14:paraId="13083DC0" w14:textId="77777777" w:rsidTr="00FC07FA">
        <w:trPr>
          <w:trHeight w:val="216"/>
        </w:trPr>
        <w:tc>
          <w:tcPr>
            <w:tcW w:w="9580" w:type="dxa"/>
            <w:gridSpan w:val="5"/>
            <w:tcBorders>
              <w:top w:val="nil"/>
              <w:left w:val="single" w:sz="8" w:space="0" w:color="auto"/>
              <w:bottom w:val="single" w:sz="8" w:space="0" w:color="auto"/>
              <w:right w:val="single" w:sz="8" w:space="0" w:color="auto"/>
            </w:tcBorders>
            <w:shd w:val="clear" w:color="000000" w:fill="D9D9D9"/>
            <w:vAlign w:val="center"/>
            <w:hideMark/>
          </w:tcPr>
          <w:p w14:paraId="04141F7A" w14:textId="31D7B9EE" w:rsidR="00AA4AA4" w:rsidRPr="00AA4AA4" w:rsidRDefault="00AA4AA4" w:rsidP="003370FE">
            <w:pPr>
              <w:widowControl/>
              <w:autoSpaceDE/>
              <w:autoSpaceDN/>
              <w:adjustRightInd/>
              <w:rPr>
                <w:rFonts w:ascii="Arial" w:hAnsi="Arial" w:cs="Arial"/>
                <w:b/>
                <w:bCs/>
                <w:i/>
                <w:color w:val="000000"/>
                <w:sz w:val="18"/>
                <w:szCs w:val="18"/>
              </w:rPr>
            </w:pPr>
            <w:r w:rsidRPr="00AA4AA4">
              <w:rPr>
                <w:rFonts w:ascii="Arial" w:hAnsi="Arial" w:cs="Arial"/>
                <w:b/>
                <w:bCs/>
                <w:i/>
                <w:color w:val="000000"/>
                <w:sz w:val="18"/>
                <w:szCs w:val="18"/>
              </w:rPr>
              <w:t>H</w:t>
            </w:r>
            <w:r w:rsidR="00F0727D">
              <w:rPr>
                <w:rFonts w:ascii="Arial" w:hAnsi="Arial" w:cs="Arial"/>
                <w:b/>
                <w:bCs/>
                <w:i/>
                <w:color w:val="000000"/>
                <w:sz w:val="18"/>
                <w:szCs w:val="18"/>
              </w:rPr>
              <w:t>ABITAT CONSERVATION PLANS</w:t>
            </w:r>
          </w:p>
        </w:tc>
      </w:tr>
      <w:tr w:rsidR="009A260F" w:rsidRPr="00B81DF6" w14:paraId="2F806802" w14:textId="77777777" w:rsidTr="009A260F">
        <w:trPr>
          <w:trHeight w:val="216"/>
        </w:trPr>
        <w:tc>
          <w:tcPr>
            <w:tcW w:w="4155" w:type="dxa"/>
            <w:tcBorders>
              <w:top w:val="nil"/>
              <w:left w:val="single" w:sz="8" w:space="0" w:color="auto"/>
              <w:bottom w:val="single" w:sz="8" w:space="0" w:color="auto"/>
              <w:right w:val="single" w:sz="8" w:space="0" w:color="auto"/>
            </w:tcBorders>
            <w:shd w:val="clear" w:color="auto" w:fill="auto"/>
            <w:vAlign w:val="center"/>
            <w:hideMark/>
          </w:tcPr>
          <w:p w14:paraId="3E35AB98" w14:textId="111709C5" w:rsidR="009A260F" w:rsidRPr="00B81DF6" w:rsidRDefault="009A260F" w:rsidP="003370FE">
            <w:pPr>
              <w:widowControl/>
              <w:autoSpaceDE/>
              <w:autoSpaceDN/>
              <w:adjustRightInd/>
              <w:rPr>
                <w:rFonts w:ascii="Arial" w:hAnsi="Arial" w:cs="Arial"/>
                <w:color w:val="000000"/>
                <w:sz w:val="18"/>
                <w:szCs w:val="18"/>
              </w:rPr>
            </w:pPr>
            <w:r w:rsidRPr="00B81DF6">
              <w:rPr>
                <w:rFonts w:ascii="Arial" w:hAnsi="Arial" w:cs="Arial"/>
                <w:color w:val="000000"/>
                <w:sz w:val="18"/>
                <w:szCs w:val="18"/>
              </w:rPr>
              <w:t>Application (Form 3-200-56)</w:t>
            </w:r>
          </w:p>
        </w:tc>
        <w:tc>
          <w:tcPr>
            <w:tcW w:w="1440" w:type="dxa"/>
            <w:tcBorders>
              <w:top w:val="nil"/>
              <w:left w:val="nil"/>
              <w:bottom w:val="single" w:sz="8" w:space="0" w:color="auto"/>
              <w:right w:val="single" w:sz="8" w:space="0" w:color="auto"/>
            </w:tcBorders>
            <w:shd w:val="clear" w:color="auto" w:fill="auto"/>
            <w:noWrap/>
            <w:vAlign w:val="center"/>
            <w:hideMark/>
          </w:tcPr>
          <w:p w14:paraId="2C04AC94" w14:textId="080255D1" w:rsidR="009A260F" w:rsidRPr="00B81DF6" w:rsidRDefault="001D5889" w:rsidP="003370FE">
            <w:pPr>
              <w:widowControl/>
              <w:autoSpaceDE/>
              <w:autoSpaceDN/>
              <w:adjustRightInd/>
              <w:jc w:val="center"/>
              <w:rPr>
                <w:rFonts w:ascii="Arial" w:hAnsi="Arial" w:cs="Arial"/>
                <w:color w:val="000000"/>
                <w:sz w:val="18"/>
                <w:szCs w:val="18"/>
              </w:rPr>
            </w:pPr>
            <w:r w:rsidRPr="00B81DF6">
              <w:rPr>
                <w:rFonts w:ascii="Arial" w:hAnsi="Arial" w:cs="Arial"/>
                <w:color w:val="000000"/>
                <w:sz w:val="18"/>
                <w:szCs w:val="18"/>
              </w:rPr>
              <w:t>75</w:t>
            </w:r>
          </w:p>
        </w:tc>
        <w:tc>
          <w:tcPr>
            <w:tcW w:w="1170" w:type="dxa"/>
            <w:tcBorders>
              <w:top w:val="nil"/>
              <w:left w:val="nil"/>
              <w:bottom w:val="single" w:sz="8" w:space="0" w:color="auto"/>
              <w:right w:val="single" w:sz="8" w:space="0" w:color="auto"/>
            </w:tcBorders>
            <w:shd w:val="clear" w:color="auto" w:fill="auto"/>
            <w:noWrap/>
            <w:vAlign w:val="center"/>
            <w:hideMark/>
          </w:tcPr>
          <w:p w14:paraId="4A5D72BF" w14:textId="77777777" w:rsidR="009A260F" w:rsidRPr="00B81DF6" w:rsidRDefault="009A260F" w:rsidP="003370FE">
            <w:pPr>
              <w:widowControl/>
              <w:autoSpaceDE/>
              <w:autoSpaceDN/>
              <w:adjustRightInd/>
              <w:jc w:val="center"/>
              <w:rPr>
                <w:rFonts w:ascii="Arial" w:hAnsi="Arial" w:cs="Arial"/>
                <w:color w:val="000000"/>
                <w:sz w:val="18"/>
                <w:szCs w:val="18"/>
              </w:rPr>
            </w:pPr>
            <w:r w:rsidRPr="00B81DF6">
              <w:rPr>
                <w:rFonts w:ascii="Arial" w:hAnsi="Arial" w:cs="Arial"/>
                <w:color w:val="000000"/>
                <w:sz w:val="18"/>
                <w:szCs w:val="18"/>
              </w:rPr>
              <w:t>8</w:t>
            </w:r>
          </w:p>
        </w:tc>
        <w:tc>
          <w:tcPr>
            <w:tcW w:w="990" w:type="dxa"/>
            <w:tcBorders>
              <w:top w:val="nil"/>
              <w:left w:val="nil"/>
              <w:bottom w:val="single" w:sz="8" w:space="0" w:color="auto"/>
              <w:right w:val="single" w:sz="8" w:space="0" w:color="auto"/>
            </w:tcBorders>
            <w:shd w:val="clear" w:color="auto" w:fill="auto"/>
            <w:vAlign w:val="center"/>
            <w:hideMark/>
          </w:tcPr>
          <w:p w14:paraId="7E07E013" w14:textId="15B18DCD" w:rsidR="009A260F" w:rsidRPr="00B81DF6" w:rsidRDefault="001D5889" w:rsidP="003370FE">
            <w:pPr>
              <w:widowControl/>
              <w:autoSpaceDE/>
              <w:autoSpaceDN/>
              <w:adjustRightInd/>
              <w:jc w:val="right"/>
              <w:rPr>
                <w:rFonts w:ascii="Arial" w:hAnsi="Arial" w:cs="Arial"/>
                <w:color w:val="000000"/>
                <w:sz w:val="18"/>
                <w:szCs w:val="18"/>
              </w:rPr>
            </w:pPr>
            <w:r w:rsidRPr="00B81DF6">
              <w:rPr>
                <w:rFonts w:ascii="Arial" w:hAnsi="Arial" w:cs="Arial"/>
                <w:color w:val="000000"/>
                <w:sz w:val="18"/>
                <w:szCs w:val="18"/>
              </w:rPr>
              <w:t>600</w:t>
            </w:r>
          </w:p>
        </w:tc>
        <w:tc>
          <w:tcPr>
            <w:tcW w:w="1825" w:type="dxa"/>
            <w:tcBorders>
              <w:top w:val="nil"/>
              <w:left w:val="nil"/>
              <w:bottom w:val="single" w:sz="8" w:space="0" w:color="auto"/>
              <w:right w:val="single" w:sz="8" w:space="0" w:color="auto"/>
            </w:tcBorders>
            <w:shd w:val="clear" w:color="auto" w:fill="auto"/>
            <w:vAlign w:val="center"/>
          </w:tcPr>
          <w:p w14:paraId="0F2C3F2D" w14:textId="7D619FA2" w:rsidR="009A260F" w:rsidRPr="00B81DF6" w:rsidRDefault="001D5889" w:rsidP="003370FE">
            <w:pPr>
              <w:widowControl/>
              <w:autoSpaceDE/>
              <w:autoSpaceDN/>
              <w:adjustRightInd/>
              <w:jc w:val="right"/>
              <w:rPr>
                <w:rFonts w:ascii="Arial" w:hAnsi="Arial" w:cs="Arial"/>
                <w:color w:val="000000"/>
                <w:sz w:val="18"/>
                <w:szCs w:val="18"/>
              </w:rPr>
            </w:pPr>
            <w:r w:rsidRPr="00B81DF6">
              <w:rPr>
                <w:rFonts w:ascii="Arial" w:hAnsi="Arial" w:cs="Arial"/>
                <w:color w:val="000000"/>
                <w:sz w:val="18"/>
                <w:szCs w:val="18"/>
              </w:rPr>
              <w:t>35</w:t>
            </w:r>
            <w:r w:rsidR="00B81DF6">
              <w:rPr>
                <w:rFonts w:ascii="Arial" w:hAnsi="Arial" w:cs="Arial"/>
                <w:color w:val="000000"/>
                <w:sz w:val="18"/>
                <w:szCs w:val="18"/>
              </w:rPr>
              <w:t>,</w:t>
            </w:r>
            <w:r w:rsidRPr="00B81DF6">
              <w:rPr>
                <w:rFonts w:ascii="Arial" w:hAnsi="Arial" w:cs="Arial"/>
                <w:color w:val="000000"/>
                <w:sz w:val="18"/>
                <w:szCs w:val="18"/>
              </w:rPr>
              <w:t>064.00</w:t>
            </w:r>
          </w:p>
        </w:tc>
      </w:tr>
      <w:tr w:rsidR="009A260F" w:rsidRPr="00B81DF6" w14:paraId="61F238AB" w14:textId="77777777" w:rsidTr="009A260F">
        <w:trPr>
          <w:trHeight w:val="216"/>
        </w:trPr>
        <w:tc>
          <w:tcPr>
            <w:tcW w:w="4155" w:type="dxa"/>
            <w:tcBorders>
              <w:top w:val="nil"/>
              <w:left w:val="single" w:sz="8" w:space="0" w:color="auto"/>
              <w:bottom w:val="single" w:sz="8" w:space="0" w:color="auto"/>
              <w:right w:val="single" w:sz="8" w:space="0" w:color="auto"/>
            </w:tcBorders>
            <w:shd w:val="clear" w:color="auto" w:fill="auto"/>
            <w:vAlign w:val="center"/>
            <w:hideMark/>
          </w:tcPr>
          <w:p w14:paraId="6C22D337" w14:textId="77777777" w:rsidR="009A260F" w:rsidRPr="00B81DF6" w:rsidRDefault="009A260F" w:rsidP="003370FE">
            <w:pPr>
              <w:widowControl/>
              <w:autoSpaceDE/>
              <w:autoSpaceDN/>
              <w:adjustRightInd/>
              <w:rPr>
                <w:rFonts w:ascii="Arial" w:hAnsi="Arial" w:cs="Arial"/>
                <w:color w:val="000000"/>
                <w:sz w:val="18"/>
                <w:szCs w:val="18"/>
              </w:rPr>
            </w:pPr>
            <w:r w:rsidRPr="00B81DF6">
              <w:rPr>
                <w:rFonts w:ascii="Arial" w:hAnsi="Arial" w:cs="Arial"/>
                <w:color w:val="000000"/>
                <w:sz w:val="18"/>
                <w:szCs w:val="18"/>
              </w:rPr>
              <w:t>Annual report</w:t>
            </w:r>
          </w:p>
        </w:tc>
        <w:tc>
          <w:tcPr>
            <w:tcW w:w="1440" w:type="dxa"/>
            <w:tcBorders>
              <w:top w:val="nil"/>
              <w:left w:val="nil"/>
              <w:bottom w:val="single" w:sz="8" w:space="0" w:color="auto"/>
              <w:right w:val="single" w:sz="8" w:space="0" w:color="auto"/>
            </w:tcBorders>
            <w:shd w:val="clear" w:color="auto" w:fill="auto"/>
            <w:vAlign w:val="center"/>
            <w:hideMark/>
          </w:tcPr>
          <w:p w14:paraId="0F0DD18E" w14:textId="3DD155A4" w:rsidR="009A260F" w:rsidRPr="00B81DF6" w:rsidRDefault="001D5889" w:rsidP="003370FE">
            <w:pPr>
              <w:widowControl/>
              <w:autoSpaceDE/>
              <w:autoSpaceDN/>
              <w:adjustRightInd/>
              <w:jc w:val="center"/>
              <w:rPr>
                <w:rFonts w:ascii="Arial" w:hAnsi="Arial" w:cs="Arial"/>
                <w:color w:val="000000"/>
                <w:sz w:val="18"/>
                <w:szCs w:val="18"/>
              </w:rPr>
            </w:pPr>
            <w:r w:rsidRPr="00B81DF6">
              <w:rPr>
                <w:rFonts w:ascii="Arial" w:hAnsi="Arial" w:cs="Arial"/>
                <w:color w:val="000000"/>
                <w:sz w:val="18"/>
                <w:szCs w:val="18"/>
              </w:rPr>
              <w:t>765</w:t>
            </w:r>
          </w:p>
        </w:tc>
        <w:tc>
          <w:tcPr>
            <w:tcW w:w="1170" w:type="dxa"/>
            <w:tcBorders>
              <w:top w:val="nil"/>
              <w:left w:val="nil"/>
              <w:bottom w:val="single" w:sz="8" w:space="0" w:color="auto"/>
              <w:right w:val="single" w:sz="8" w:space="0" w:color="auto"/>
            </w:tcBorders>
            <w:shd w:val="clear" w:color="auto" w:fill="auto"/>
            <w:vAlign w:val="center"/>
            <w:hideMark/>
          </w:tcPr>
          <w:p w14:paraId="202CEFB5" w14:textId="505B8EEA" w:rsidR="009A260F" w:rsidRPr="00B81DF6" w:rsidRDefault="001D5889" w:rsidP="003370FE">
            <w:pPr>
              <w:widowControl/>
              <w:autoSpaceDE/>
              <w:autoSpaceDN/>
              <w:adjustRightInd/>
              <w:jc w:val="center"/>
              <w:rPr>
                <w:rFonts w:ascii="Arial" w:hAnsi="Arial" w:cs="Arial"/>
                <w:color w:val="000000"/>
                <w:sz w:val="18"/>
                <w:szCs w:val="18"/>
              </w:rPr>
            </w:pPr>
            <w:r w:rsidRPr="00B81DF6">
              <w:rPr>
                <w:rFonts w:ascii="Arial" w:hAnsi="Arial" w:cs="Arial"/>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hideMark/>
          </w:tcPr>
          <w:p w14:paraId="76F4B24A" w14:textId="69705F74" w:rsidR="009A260F" w:rsidRPr="00B81DF6" w:rsidRDefault="001D5889" w:rsidP="003370FE">
            <w:pPr>
              <w:widowControl/>
              <w:autoSpaceDE/>
              <w:autoSpaceDN/>
              <w:adjustRightInd/>
              <w:jc w:val="right"/>
              <w:rPr>
                <w:rFonts w:ascii="Arial" w:hAnsi="Arial" w:cs="Arial"/>
                <w:color w:val="000000"/>
                <w:sz w:val="18"/>
                <w:szCs w:val="18"/>
              </w:rPr>
            </w:pPr>
            <w:r w:rsidRPr="00B81DF6">
              <w:rPr>
                <w:rFonts w:ascii="Arial" w:hAnsi="Arial" w:cs="Arial"/>
                <w:color w:val="000000"/>
                <w:sz w:val="18"/>
                <w:szCs w:val="18"/>
              </w:rPr>
              <w:t>765</w:t>
            </w:r>
          </w:p>
        </w:tc>
        <w:tc>
          <w:tcPr>
            <w:tcW w:w="1825" w:type="dxa"/>
            <w:tcBorders>
              <w:top w:val="nil"/>
              <w:left w:val="nil"/>
              <w:bottom w:val="single" w:sz="8" w:space="0" w:color="auto"/>
              <w:right w:val="single" w:sz="8" w:space="0" w:color="auto"/>
            </w:tcBorders>
            <w:shd w:val="clear" w:color="auto" w:fill="auto"/>
            <w:vAlign w:val="center"/>
          </w:tcPr>
          <w:p w14:paraId="2468C249" w14:textId="253616DE" w:rsidR="009A260F" w:rsidRPr="00B81DF6" w:rsidRDefault="001D5889" w:rsidP="003370FE">
            <w:pPr>
              <w:widowControl/>
              <w:autoSpaceDE/>
              <w:autoSpaceDN/>
              <w:adjustRightInd/>
              <w:jc w:val="right"/>
              <w:rPr>
                <w:rFonts w:ascii="Arial" w:hAnsi="Arial" w:cs="Arial"/>
                <w:color w:val="000000"/>
                <w:sz w:val="18"/>
                <w:szCs w:val="18"/>
              </w:rPr>
            </w:pPr>
            <w:r w:rsidRPr="00B81DF6">
              <w:rPr>
                <w:rFonts w:ascii="Arial" w:hAnsi="Arial" w:cs="Arial"/>
                <w:color w:val="000000"/>
                <w:sz w:val="18"/>
                <w:szCs w:val="18"/>
              </w:rPr>
              <w:t>44</w:t>
            </w:r>
            <w:r w:rsidR="00B81DF6">
              <w:rPr>
                <w:rFonts w:ascii="Arial" w:hAnsi="Arial" w:cs="Arial"/>
                <w:color w:val="000000"/>
                <w:sz w:val="18"/>
                <w:szCs w:val="18"/>
              </w:rPr>
              <w:t>,</w:t>
            </w:r>
            <w:r w:rsidRPr="00B81DF6">
              <w:rPr>
                <w:rFonts w:ascii="Arial" w:hAnsi="Arial" w:cs="Arial"/>
                <w:color w:val="000000"/>
                <w:sz w:val="18"/>
                <w:szCs w:val="18"/>
              </w:rPr>
              <w:t>706.60</w:t>
            </w:r>
          </w:p>
        </w:tc>
      </w:tr>
      <w:tr w:rsidR="009A260F" w:rsidRPr="00B81DF6" w14:paraId="672D5D22" w14:textId="77777777" w:rsidTr="00000B0A">
        <w:trPr>
          <w:trHeight w:val="216"/>
        </w:trPr>
        <w:tc>
          <w:tcPr>
            <w:tcW w:w="4155" w:type="dxa"/>
            <w:tcBorders>
              <w:top w:val="nil"/>
              <w:left w:val="single" w:sz="8" w:space="0" w:color="auto"/>
              <w:bottom w:val="single" w:sz="8" w:space="0" w:color="auto"/>
              <w:right w:val="single" w:sz="8" w:space="0" w:color="auto"/>
            </w:tcBorders>
            <w:shd w:val="clear" w:color="auto" w:fill="auto"/>
            <w:vAlign w:val="center"/>
            <w:hideMark/>
          </w:tcPr>
          <w:p w14:paraId="2474E345" w14:textId="597699F2" w:rsidR="009A260F" w:rsidRPr="00B81DF6" w:rsidRDefault="009A260F" w:rsidP="003370FE">
            <w:pPr>
              <w:widowControl/>
              <w:autoSpaceDE/>
              <w:autoSpaceDN/>
              <w:adjustRightInd/>
              <w:rPr>
                <w:rFonts w:ascii="Arial" w:hAnsi="Arial" w:cs="Arial"/>
                <w:sz w:val="18"/>
                <w:szCs w:val="18"/>
              </w:rPr>
            </w:pPr>
            <w:r w:rsidRPr="00B81DF6">
              <w:rPr>
                <w:rFonts w:ascii="Arial" w:hAnsi="Arial" w:cs="Arial"/>
                <w:sz w:val="18"/>
                <w:szCs w:val="18"/>
              </w:rPr>
              <w:t>Plan</w:t>
            </w:r>
            <w:r w:rsidRPr="00B81DF6">
              <w:rPr>
                <w:rFonts w:ascii="Arial" w:hAnsi="Arial" w:cs="Arial"/>
                <w:bCs/>
                <w:sz w:val="18"/>
                <w:szCs w:val="18"/>
              </w:rPr>
              <w:t xml:space="preserve"> </w:t>
            </w:r>
            <w:r w:rsidRPr="00B81DF6">
              <w:rPr>
                <w:rFonts w:ascii="Arial" w:hAnsi="Arial" w:cs="Arial"/>
                <w:bCs/>
                <w:i/>
                <w:sz w:val="18"/>
                <w:szCs w:val="18"/>
              </w:rPr>
              <w:t>(In Use W/O OMB Approval)</w:t>
            </w:r>
          </w:p>
        </w:tc>
        <w:tc>
          <w:tcPr>
            <w:tcW w:w="1440" w:type="dxa"/>
            <w:tcBorders>
              <w:top w:val="nil"/>
              <w:left w:val="nil"/>
              <w:bottom w:val="single" w:sz="8" w:space="0" w:color="auto"/>
              <w:right w:val="single" w:sz="8" w:space="0" w:color="auto"/>
            </w:tcBorders>
            <w:shd w:val="clear" w:color="auto" w:fill="auto"/>
            <w:noWrap/>
            <w:vAlign w:val="center"/>
            <w:hideMark/>
          </w:tcPr>
          <w:p w14:paraId="333F9E2A" w14:textId="77777777" w:rsidR="009A260F" w:rsidRPr="00B81DF6" w:rsidRDefault="009A260F" w:rsidP="003370FE">
            <w:pPr>
              <w:widowControl/>
              <w:autoSpaceDE/>
              <w:autoSpaceDN/>
              <w:adjustRightInd/>
              <w:jc w:val="center"/>
              <w:rPr>
                <w:rFonts w:ascii="Arial" w:hAnsi="Arial" w:cs="Arial"/>
                <w:sz w:val="18"/>
                <w:szCs w:val="18"/>
              </w:rPr>
            </w:pPr>
            <w:r w:rsidRPr="00B81DF6">
              <w:rPr>
                <w:rFonts w:ascii="Arial" w:hAnsi="Arial" w:cs="Arial"/>
                <w:sz w:val="18"/>
                <w:szCs w:val="18"/>
              </w:rPr>
              <w:t>46</w:t>
            </w:r>
          </w:p>
        </w:tc>
        <w:tc>
          <w:tcPr>
            <w:tcW w:w="1170" w:type="dxa"/>
            <w:tcBorders>
              <w:top w:val="nil"/>
              <w:left w:val="nil"/>
              <w:bottom w:val="single" w:sz="8" w:space="0" w:color="auto"/>
              <w:right w:val="single" w:sz="8" w:space="0" w:color="auto"/>
            </w:tcBorders>
            <w:shd w:val="clear" w:color="auto" w:fill="auto"/>
            <w:noWrap/>
            <w:vAlign w:val="center"/>
            <w:hideMark/>
          </w:tcPr>
          <w:p w14:paraId="2AA391C4" w14:textId="4BACBC64" w:rsidR="009A260F" w:rsidRPr="00B81DF6" w:rsidRDefault="009A260F" w:rsidP="003370FE">
            <w:pPr>
              <w:widowControl/>
              <w:autoSpaceDE/>
              <w:autoSpaceDN/>
              <w:adjustRightInd/>
              <w:jc w:val="center"/>
              <w:rPr>
                <w:rFonts w:ascii="Arial" w:hAnsi="Arial" w:cs="Arial"/>
                <w:sz w:val="18"/>
                <w:szCs w:val="18"/>
              </w:rPr>
            </w:pPr>
            <w:r w:rsidRPr="00B81DF6">
              <w:rPr>
                <w:rFonts w:ascii="Arial" w:hAnsi="Arial" w:cs="Arial"/>
                <w:sz w:val="18"/>
                <w:szCs w:val="18"/>
              </w:rPr>
              <w:t>23</w:t>
            </w:r>
            <w:r w:rsidR="00B81DF6">
              <w:rPr>
                <w:rFonts w:ascii="Arial" w:hAnsi="Arial" w:cs="Arial"/>
                <w:sz w:val="18"/>
                <w:szCs w:val="18"/>
              </w:rPr>
              <w:t>2</w:t>
            </w:r>
          </w:p>
        </w:tc>
        <w:tc>
          <w:tcPr>
            <w:tcW w:w="990" w:type="dxa"/>
            <w:tcBorders>
              <w:top w:val="nil"/>
              <w:left w:val="nil"/>
              <w:bottom w:val="single" w:sz="8" w:space="0" w:color="auto"/>
              <w:right w:val="single" w:sz="8" w:space="0" w:color="auto"/>
            </w:tcBorders>
            <w:shd w:val="clear" w:color="auto" w:fill="auto"/>
            <w:vAlign w:val="center"/>
            <w:hideMark/>
          </w:tcPr>
          <w:p w14:paraId="601BE43E" w14:textId="3C0DED9E" w:rsidR="009A260F" w:rsidRPr="00B81DF6" w:rsidRDefault="009A260F" w:rsidP="003370FE">
            <w:pPr>
              <w:widowControl/>
              <w:autoSpaceDE/>
              <w:autoSpaceDN/>
              <w:adjustRightInd/>
              <w:jc w:val="right"/>
              <w:rPr>
                <w:rFonts w:ascii="Arial" w:hAnsi="Arial" w:cs="Arial"/>
                <w:sz w:val="18"/>
                <w:szCs w:val="18"/>
              </w:rPr>
            </w:pPr>
            <w:r w:rsidRPr="00B81DF6">
              <w:rPr>
                <w:rFonts w:ascii="Arial" w:hAnsi="Arial" w:cs="Arial"/>
                <w:sz w:val="18"/>
                <w:szCs w:val="18"/>
              </w:rPr>
              <w:t>10,</w:t>
            </w:r>
            <w:r w:rsidR="00B81DF6">
              <w:rPr>
                <w:rFonts w:ascii="Arial" w:hAnsi="Arial" w:cs="Arial"/>
                <w:sz w:val="18"/>
                <w:szCs w:val="18"/>
              </w:rPr>
              <w:t>672</w:t>
            </w:r>
          </w:p>
        </w:tc>
        <w:tc>
          <w:tcPr>
            <w:tcW w:w="1825" w:type="dxa"/>
            <w:tcBorders>
              <w:top w:val="nil"/>
              <w:left w:val="nil"/>
              <w:bottom w:val="single" w:sz="8" w:space="0" w:color="auto"/>
              <w:right w:val="single" w:sz="8" w:space="0" w:color="auto"/>
            </w:tcBorders>
            <w:shd w:val="clear" w:color="auto" w:fill="auto"/>
            <w:vAlign w:val="center"/>
          </w:tcPr>
          <w:p w14:paraId="291008C6" w14:textId="6D99F08B" w:rsidR="009A260F" w:rsidRPr="00B81DF6" w:rsidRDefault="009A260F" w:rsidP="003370FE">
            <w:pPr>
              <w:widowControl/>
              <w:autoSpaceDE/>
              <w:autoSpaceDN/>
              <w:adjustRightInd/>
              <w:jc w:val="right"/>
              <w:rPr>
                <w:rFonts w:ascii="Arial" w:hAnsi="Arial" w:cs="Arial"/>
                <w:sz w:val="18"/>
                <w:szCs w:val="18"/>
              </w:rPr>
            </w:pPr>
            <w:r w:rsidRPr="00B81DF6">
              <w:rPr>
                <w:rFonts w:ascii="Arial" w:hAnsi="Arial" w:cs="Arial"/>
                <w:sz w:val="18"/>
                <w:szCs w:val="18"/>
              </w:rPr>
              <w:t>6</w:t>
            </w:r>
            <w:r w:rsidR="00B81DF6">
              <w:rPr>
                <w:rFonts w:ascii="Arial" w:hAnsi="Arial" w:cs="Arial"/>
                <w:sz w:val="18"/>
                <w:szCs w:val="18"/>
              </w:rPr>
              <w:t>23,671.68</w:t>
            </w:r>
            <w:r w:rsidRPr="00B81DF6">
              <w:rPr>
                <w:rFonts w:ascii="Arial" w:hAnsi="Arial" w:cs="Arial"/>
                <w:sz w:val="18"/>
                <w:szCs w:val="18"/>
              </w:rPr>
              <w:t xml:space="preserve"> </w:t>
            </w:r>
          </w:p>
        </w:tc>
      </w:tr>
      <w:tr w:rsidR="00552CAC" w:rsidRPr="00AA4AA4" w14:paraId="71866A61" w14:textId="77777777" w:rsidTr="00B81DF6">
        <w:trPr>
          <w:trHeight w:val="216"/>
        </w:trPr>
        <w:tc>
          <w:tcPr>
            <w:tcW w:w="4155" w:type="dxa"/>
            <w:tcBorders>
              <w:top w:val="nil"/>
              <w:left w:val="single" w:sz="8" w:space="0" w:color="auto"/>
              <w:bottom w:val="single" w:sz="8" w:space="0" w:color="auto"/>
              <w:right w:val="single" w:sz="8" w:space="0" w:color="auto"/>
            </w:tcBorders>
            <w:shd w:val="clear" w:color="auto" w:fill="FABF8F" w:themeFill="accent6" w:themeFillTint="99"/>
            <w:vAlign w:val="center"/>
            <w:hideMark/>
          </w:tcPr>
          <w:p w14:paraId="525ACCF3" w14:textId="77777777" w:rsidR="00552CAC" w:rsidRPr="00B81DF6" w:rsidRDefault="00552CAC" w:rsidP="003370FE">
            <w:pPr>
              <w:widowControl/>
              <w:autoSpaceDE/>
              <w:autoSpaceDN/>
              <w:adjustRightInd/>
              <w:rPr>
                <w:rFonts w:ascii="Arial" w:hAnsi="Arial" w:cs="Arial"/>
                <w:b/>
                <w:bCs/>
                <w:color w:val="000000"/>
                <w:sz w:val="18"/>
                <w:szCs w:val="18"/>
              </w:rPr>
            </w:pPr>
            <w:r w:rsidRPr="00B81DF6">
              <w:rPr>
                <w:rFonts w:ascii="Arial" w:hAnsi="Arial" w:cs="Arial"/>
                <w:b/>
                <w:bCs/>
                <w:color w:val="000000"/>
                <w:sz w:val="18"/>
                <w:szCs w:val="18"/>
              </w:rPr>
              <w:t>Total</w:t>
            </w:r>
          </w:p>
        </w:tc>
        <w:tc>
          <w:tcPr>
            <w:tcW w:w="1440" w:type="dxa"/>
            <w:tcBorders>
              <w:top w:val="nil"/>
              <w:left w:val="nil"/>
              <w:bottom w:val="single" w:sz="8" w:space="0" w:color="auto"/>
              <w:right w:val="single" w:sz="8" w:space="0" w:color="auto"/>
            </w:tcBorders>
            <w:shd w:val="clear" w:color="auto" w:fill="FABF8F" w:themeFill="accent6" w:themeFillTint="99"/>
            <w:vAlign w:val="center"/>
            <w:hideMark/>
          </w:tcPr>
          <w:p w14:paraId="007559D4" w14:textId="449E675B" w:rsidR="00552CAC" w:rsidRPr="00B81DF6" w:rsidRDefault="00CD2D55" w:rsidP="003370FE">
            <w:pPr>
              <w:widowControl/>
              <w:autoSpaceDE/>
              <w:autoSpaceDN/>
              <w:adjustRightInd/>
              <w:jc w:val="center"/>
              <w:rPr>
                <w:rFonts w:ascii="Arial" w:hAnsi="Arial" w:cs="Arial"/>
                <w:b/>
                <w:bCs/>
                <w:color w:val="000000"/>
                <w:sz w:val="18"/>
                <w:szCs w:val="18"/>
              </w:rPr>
            </w:pPr>
            <w:r w:rsidRPr="00B81DF6">
              <w:rPr>
                <w:rFonts w:ascii="Arial" w:hAnsi="Arial" w:cs="Arial"/>
                <w:b/>
                <w:bCs/>
                <w:color w:val="000000"/>
                <w:sz w:val="18"/>
                <w:szCs w:val="18"/>
              </w:rPr>
              <w:t>4</w:t>
            </w:r>
            <w:r w:rsidR="00E83FD8">
              <w:rPr>
                <w:rFonts w:ascii="Arial" w:hAnsi="Arial" w:cs="Arial"/>
                <w:b/>
                <w:bCs/>
                <w:color w:val="000000"/>
                <w:sz w:val="18"/>
                <w:szCs w:val="18"/>
              </w:rPr>
              <w:t>,</w:t>
            </w:r>
            <w:r w:rsidRPr="00B81DF6">
              <w:rPr>
                <w:rFonts w:ascii="Arial" w:hAnsi="Arial" w:cs="Arial"/>
                <w:b/>
                <w:bCs/>
                <w:color w:val="000000"/>
                <w:sz w:val="18"/>
                <w:szCs w:val="18"/>
              </w:rPr>
              <w:t>051</w:t>
            </w:r>
          </w:p>
        </w:tc>
        <w:tc>
          <w:tcPr>
            <w:tcW w:w="1170" w:type="dxa"/>
            <w:tcBorders>
              <w:top w:val="single" w:sz="8" w:space="0" w:color="auto"/>
              <w:left w:val="nil"/>
              <w:bottom w:val="single" w:sz="8" w:space="0" w:color="auto"/>
              <w:right w:val="single" w:sz="8" w:space="0" w:color="auto"/>
            </w:tcBorders>
            <w:shd w:val="clear" w:color="auto" w:fill="FABF8F" w:themeFill="accent6" w:themeFillTint="99"/>
            <w:vAlign w:val="center"/>
            <w:hideMark/>
          </w:tcPr>
          <w:p w14:paraId="3103BB6F" w14:textId="163275C3" w:rsidR="00552CAC" w:rsidRPr="00B81DF6" w:rsidRDefault="00552CAC" w:rsidP="003370FE">
            <w:pPr>
              <w:widowControl/>
              <w:autoSpaceDE/>
              <w:autoSpaceDN/>
              <w:adjustRightInd/>
              <w:jc w:val="center"/>
              <w:rPr>
                <w:rFonts w:ascii="Arial" w:hAnsi="Arial" w:cs="Arial"/>
                <w:b/>
                <w:bCs/>
                <w:color w:val="000000"/>
                <w:sz w:val="18"/>
                <w:szCs w:val="18"/>
              </w:rPr>
            </w:pPr>
          </w:p>
        </w:tc>
        <w:tc>
          <w:tcPr>
            <w:tcW w:w="990" w:type="dxa"/>
            <w:tcBorders>
              <w:top w:val="nil"/>
              <w:left w:val="nil"/>
              <w:bottom w:val="single" w:sz="8" w:space="0" w:color="auto"/>
              <w:right w:val="single" w:sz="8" w:space="0" w:color="auto"/>
            </w:tcBorders>
            <w:shd w:val="clear" w:color="auto" w:fill="FABF8F" w:themeFill="accent6" w:themeFillTint="99"/>
            <w:vAlign w:val="center"/>
          </w:tcPr>
          <w:p w14:paraId="773A6B9C" w14:textId="3E15B7BB" w:rsidR="00552CAC" w:rsidRPr="00B81DF6" w:rsidRDefault="00CD2D55" w:rsidP="003370FE">
            <w:pPr>
              <w:widowControl/>
              <w:autoSpaceDE/>
              <w:autoSpaceDN/>
              <w:adjustRightInd/>
              <w:jc w:val="center"/>
              <w:rPr>
                <w:rFonts w:ascii="Arial" w:hAnsi="Arial" w:cs="Arial"/>
                <w:b/>
                <w:bCs/>
                <w:color w:val="000000"/>
                <w:sz w:val="18"/>
                <w:szCs w:val="18"/>
              </w:rPr>
            </w:pPr>
            <w:r w:rsidRPr="00B81DF6">
              <w:rPr>
                <w:rFonts w:ascii="Arial" w:hAnsi="Arial" w:cs="Arial"/>
                <w:b/>
                <w:bCs/>
                <w:color w:val="000000"/>
                <w:sz w:val="18"/>
                <w:szCs w:val="18"/>
              </w:rPr>
              <w:t>44,</w:t>
            </w:r>
            <w:r w:rsidR="00E83FD8">
              <w:rPr>
                <w:rFonts w:ascii="Arial" w:hAnsi="Arial" w:cs="Arial"/>
                <w:b/>
                <w:bCs/>
                <w:color w:val="000000"/>
                <w:sz w:val="18"/>
                <w:szCs w:val="18"/>
              </w:rPr>
              <w:t>186</w:t>
            </w:r>
          </w:p>
        </w:tc>
        <w:tc>
          <w:tcPr>
            <w:tcW w:w="1825" w:type="dxa"/>
            <w:tcBorders>
              <w:top w:val="nil"/>
              <w:left w:val="nil"/>
              <w:bottom w:val="single" w:sz="8" w:space="0" w:color="auto"/>
              <w:right w:val="single" w:sz="8" w:space="0" w:color="auto"/>
            </w:tcBorders>
            <w:shd w:val="clear" w:color="auto" w:fill="FABF8F" w:themeFill="accent6" w:themeFillTint="99"/>
            <w:vAlign w:val="center"/>
          </w:tcPr>
          <w:p w14:paraId="173F46A8" w14:textId="2CA372BC" w:rsidR="00552CAC" w:rsidRPr="009A260F" w:rsidRDefault="00B81DF6" w:rsidP="003370FE">
            <w:pPr>
              <w:jc w:val="right"/>
              <w:rPr>
                <w:rFonts w:ascii="Arial" w:hAnsi="Arial" w:cs="Arial"/>
                <w:b/>
                <w:bCs/>
                <w:color w:val="000000"/>
                <w:sz w:val="18"/>
                <w:szCs w:val="18"/>
              </w:rPr>
            </w:pPr>
            <w:r>
              <w:rPr>
                <w:rFonts w:ascii="Arial" w:hAnsi="Arial" w:cs="Arial"/>
                <w:b/>
                <w:bCs/>
                <w:color w:val="000000"/>
                <w:sz w:val="18"/>
                <w:szCs w:val="18"/>
              </w:rPr>
              <w:t>$2,582,229.84</w:t>
            </w:r>
          </w:p>
        </w:tc>
      </w:tr>
    </w:tbl>
    <w:p w14:paraId="0C20C7AC" w14:textId="77777777" w:rsidR="00552CAC" w:rsidRDefault="00552CAC" w:rsidP="003370FE">
      <w:pPr>
        <w:rPr>
          <w:rFonts w:ascii="Arial" w:hAnsi="Arial" w:cs="Arial"/>
          <w:b/>
          <w:bCs/>
          <w:color w:val="000000" w:themeColor="text1"/>
          <w:sz w:val="18"/>
          <w:szCs w:val="18"/>
        </w:rPr>
      </w:pPr>
    </w:p>
    <w:p w14:paraId="042EE157" w14:textId="77777777" w:rsidR="007A1A1D" w:rsidRDefault="007A1A1D" w:rsidP="003370FE">
      <w:pPr>
        <w:rPr>
          <w:rFonts w:ascii="Arial" w:hAnsi="Arial" w:cs="Arial"/>
          <w:b/>
          <w:bCs/>
          <w:color w:val="000000" w:themeColor="text1"/>
          <w:sz w:val="18"/>
          <w:szCs w:val="18"/>
        </w:rPr>
      </w:pPr>
    </w:p>
    <w:p w14:paraId="5549406D" w14:textId="77777777" w:rsidR="00ED6235" w:rsidRPr="00B50214" w:rsidRDefault="00ED6235"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B50214">
        <w:rPr>
          <w:rFonts w:ascii="Arial" w:hAnsi="Arial" w:cs="Arial"/>
          <w:b/>
          <w:sz w:val="22"/>
          <w:szCs w:val="22"/>
        </w:rPr>
        <w:t>15.</w:t>
      </w:r>
      <w:r w:rsidRPr="00B50214">
        <w:rPr>
          <w:rFonts w:ascii="Arial" w:hAnsi="Arial" w:cs="Arial"/>
          <w:b/>
          <w:sz w:val="22"/>
          <w:szCs w:val="22"/>
        </w:rPr>
        <w:tab/>
        <w:t>Explain the reasons for any program changes or adjustments in hour or cost burden.</w:t>
      </w:r>
    </w:p>
    <w:p w14:paraId="3DBAADA4" w14:textId="77777777" w:rsidR="005F6A3C" w:rsidRPr="00F84580" w:rsidRDefault="005F6A3C" w:rsidP="003370FE">
      <w:pPr>
        <w:pStyle w:val="CommentText"/>
        <w:rPr>
          <w:rFonts w:ascii="Arial" w:hAnsi="Arial" w:cs="Arial"/>
          <w:sz w:val="22"/>
          <w:szCs w:val="22"/>
        </w:rPr>
      </w:pPr>
    </w:p>
    <w:p w14:paraId="493628F5" w14:textId="27E080E9" w:rsidR="00A635A6" w:rsidRPr="00E24013" w:rsidRDefault="00A54718" w:rsidP="003370FE">
      <w:pPr>
        <w:pStyle w:val="CommentText"/>
        <w:rPr>
          <w:rFonts w:ascii="Arial" w:hAnsi="Arial" w:cs="Arial"/>
          <w:sz w:val="22"/>
          <w:szCs w:val="22"/>
        </w:rPr>
      </w:pPr>
      <w:r w:rsidRPr="00F84580">
        <w:rPr>
          <w:rFonts w:ascii="Arial" w:hAnsi="Arial" w:cs="Arial"/>
          <w:sz w:val="22"/>
          <w:szCs w:val="22"/>
        </w:rPr>
        <w:t>No hour or cost burden changes or adjustments are needed</w:t>
      </w:r>
      <w:r w:rsidR="00341E63" w:rsidRPr="00F84580">
        <w:rPr>
          <w:rFonts w:ascii="Arial" w:hAnsi="Arial" w:cs="Arial"/>
          <w:sz w:val="22"/>
          <w:szCs w:val="22"/>
        </w:rPr>
        <w:t>.  While one respondent indicated a range of hours with a maximum greater than our estimate for recovery permit annual reporting, we have no additional hour estimates from other respondents available to determine whether a greater number of hours would more accurately represent hour burden for this information collection</w:t>
      </w:r>
      <w:r w:rsidR="007A70BF" w:rsidRPr="00F84580">
        <w:rPr>
          <w:rFonts w:ascii="Arial" w:hAnsi="Arial" w:cs="Arial"/>
          <w:sz w:val="22"/>
          <w:szCs w:val="22"/>
        </w:rPr>
        <w:t>.  We will continue to monitor the burden of future collections to determine if a change is appropriate</w:t>
      </w:r>
      <w:r w:rsidRPr="00F84580">
        <w:rPr>
          <w:rFonts w:ascii="Arial" w:hAnsi="Arial" w:cs="Arial"/>
          <w:sz w:val="22"/>
          <w:szCs w:val="22"/>
        </w:rPr>
        <w:t>.</w:t>
      </w:r>
      <w:r w:rsidR="00341E63">
        <w:rPr>
          <w:rFonts w:ascii="Arial" w:hAnsi="Arial" w:cs="Arial"/>
          <w:sz w:val="22"/>
          <w:szCs w:val="22"/>
        </w:rPr>
        <w:t xml:space="preserve">  </w:t>
      </w:r>
    </w:p>
    <w:p w14:paraId="6AF73378" w14:textId="77777777" w:rsidR="00A80285" w:rsidRPr="00E24013" w:rsidRDefault="00A80285"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14:paraId="142470FC" w14:textId="77777777" w:rsidR="00ED6235" w:rsidRPr="00B50214" w:rsidRDefault="00ED6235" w:rsidP="003370FE">
      <w:pPr>
        <w:tabs>
          <w:tab w:val="left" w:pos="360"/>
        </w:tabs>
        <w:rPr>
          <w:rFonts w:ascii="Arial" w:hAnsi="Arial" w:cs="Arial"/>
          <w:b/>
          <w:sz w:val="22"/>
          <w:szCs w:val="22"/>
        </w:rPr>
      </w:pPr>
      <w:r w:rsidRPr="00B50214">
        <w:rPr>
          <w:rFonts w:ascii="Arial" w:hAnsi="Arial" w:cs="Arial"/>
          <w:b/>
          <w:sz w:val="22"/>
          <w:szCs w:val="22"/>
        </w:rPr>
        <w:t>16.</w:t>
      </w:r>
      <w:r w:rsidRPr="00B50214">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3425959" w14:textId="77777777" w:rsidR="000B41D9" w:rsidRPr="00AA4AA4" w:rsidRDefault="000B41D9"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6A7535" w14:textId="77777777" w:rsidR="00913659" w:rsidRPr="00AA4AA4" w:rsidRDefault="00F47736" w:rsidP="003370FE">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AA4AA4">
        <w:rPr>
          <w:rFonts w:ascii="Arial" w:hAnsi="Arial" w:cs="Arial"/>
          <w:color w:val="000000" w:themeColor="text1"/>
          <w:sz w:val="22"/>
          <w:szCs w:val="22"/>
        </w:rPr>
        <w:t>Not applicable</w:t>
      </w:r>
      <w:r w:rsidR="00D23731" w:rsidRPr="00AA4AA4">
        <w:rPr>
          <w:rFonts w:ascii="Arial" w:hAnsi="Arial" w:cs="Arial"/>
          <w:color w:val="000000" w:themeColor="text1"/>
          <w:sz w:val="22"/>
          <w:szCs w:val="22"/>
        </w:rPr>
        <w:t>; we do not publish results of information collection.</w:t>
      </w:r>
    </w:p>
    <w:p w14:paraId="561F7634" w14:textId="77777777" w:rsidR="00150437" w:rsidRPr="00AA4AA4" w:rsidRDefault="00150437"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53231C" w14:textId="77777777" w:rsidR="00ED6235" w:rsidRPr="00B50214" w:rsidRDefault="00ED6235" w:rsidP="003370FE">
      <w:pPr>
        <w:tabs>
          <w:tab w:val="left" w:pos="360"/>
        </w:tabs>
        <w:rPr>
          <w:rFonts w:ascii="Arial" w:hAnsi="Arial" w:cs="Arial"/>
          <w:b/>
          <w:sz w:val="22"/>
          <w:szCs w:val="22"/>
        </w:rPr>
      </w:pPr>
      <w:r w:rsidRPr="00B50214">
        <w:rPr>
          <w:rFonts w:ascii="Arial" w:hAnsi="Arial" w:cs="Arial"/>
          <w:b/>
          <w:sz w:val="22"/>
          <w:szCs w:val="22"/>
        </w:rPr>
        <w:t>17.</w:t>
      </w:r>
      <w:r w:rsidRPr="00B50214">
        <w:rPr>
          <w:rFonts w:ascii="Arial" w:hAnsi="Arial" w:cs="Arial"/>
          <w:b/>
          <w:sz w:val="22"/>
          <w:szCs w:val="22"/>
        </w:rPr>
        <w:tab/>
        <w:t>If seeking approval to not display the expiration date for OMB approval of the information collection, explain the reasons that display would be inappropriate.</w:t>
      </w:r>
    </w:p>
    <w:p w14:paraId="64145A24" w14:textId="77777777" w:rsidR="00913659" w:rsidRPr="00AA4AA4" w:rsidRDefault="00913659"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7BD2F3E9" w14:textId="77777777" w:rsidR="00D23731" w:rsidRPr="00AA4AA4" w:rsidRDefault="00D23731" w:rsidP="003370FE">
      <w:pPr>
        <w:tabs>
          <w:tab w:val="left" w:pos="360"/>
        </w:tabs>
        <w:rPr>
          <w:rFonts w:ascii="Arial" w:hAnsi="Arial" w:cs="Arial"/>
          <w:sz w:val="22"/>
          <w:szCs w:val="22"/>
        </w:rPr>
      </w:pPr>
      <w:r w:rsidRPr="00AA4AA4">
        <w:rPr>
          <w:rFonts w:ascii="Arial" w:hAnsi="Arial" w:cs="Arial"/>
          <w:bCs/>
          <w:sz w:val="22"/>
          <w:szCs w:val="22"/>
        </w:rPr>
        <w:t xml:space="preserve">We will </w:t>
      </w:r>
      <w:r w:rsidRPr="00AA4AA4">
        <w:rPr>
          <w:rFonts w:ascii="Arial" w:hAnsi="Arial" w:cs="Arial"/>
          <w:sz w:val="22"/>
          <w:szCs w:val="22"/>
        </w:rPr>
        <w:t>display the OMB control number and expiration date.</w:t>
      </w:r>
    </w:p>
    <w:p w14:paraId="66E433DE" w14:textId="77777777" w:rsidR="00150437" w:rsidRPr="00AA4AA4" w:rsidRDefault="00150437" w:rsidP="003370F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A6C029" w14:textId="3852F7BF" w:rsidR="001A1789" w:rsidRPr="00AA4AA4" w:rsidRDefault="00150437" w:rsidP="003370FE">
      <w:pPr>
        <w:tabs>
          <w:tab w:val="left" w:pos="360"/>
        </w:tabs>
        <w:rPr>
          <w:rFonts w:ascii="Arial" w:hAnsi="Arial" w:cs="Arial"/>
          <w:sz w:val="22"/>
          <w:szCs w:val="22"/>
        </w:rPr>
      </w:pPr>
      <w:r w:rsidRPr="00AA4AA4">
        <w:rPr>
          <w:rFonts w:ascii="Arial" w:hAnsi="Arial" w:cs="Arial"/>
          <w:b/>
          <w:bCs/>
          <w:sz w:val="22"/>
          <w:szCs w:val="22"/>
        </w:rPr>
        <w:t>18.</w:t>
      </w:r>
      <w:r w:rsidR="009B1CDE" w:rsidRPr="00AA4AA4">
        <w:rPr>
          <w:rFonts w:ascii="Arial" w:hAnsi="Arial" w:cs="Arial"/>
          <w:b/>
          <w:bCs/>
          <w:sz w:val="22"/>
          <w:szCs w:val="22"/>
        </w:rPr>
        <w:t xml:space="preserve"> </w:t>
      </w:r>
      <w:r w:rsidR="001A1789" w:rsidRPr="00AA4AA4">
        <w:rPr>
          <w:rFonts w:ascii="Arial" w:hAnsi="Arial" w:cs="Arial"/>
          <w:b/>
          <w:bCs/>
          <w:sz w:val="22"/>
          <w:szCs w:val="22"/>
        </w:rPr>
        <w:t xml:space="preserve"> </w:t>
      </w:r>
      <w:r w:rsidR="00ED6235" w:rsidRPr="00B50214">
        <w:rPr>
          <w:rFonts w:ascii="Arial" w:hAnsi="Arial" w:cs="Arial"/>
          <w:b/>
          <w:sz w:val="22"/>
          <w:szCs w:val="22"/>
        </w:rPr>
        <w:t>Explain each exception to the topics of the certification statement identified in "Certification for Paperwork Reduction Act Submissions."</w:t>
      </w:r>
      <w:r w:rsidR="001A1789" w:rsidRPr="00AA4AA4">
        <w:rPr>
          <w:rFonts w:ascii="Arial" w:hAnsi="Arial" w:cs="Arial"/>
          <w:b/>
          <w:bCs/>
          <w:sz w:val="22"/>
          <w:szCs w:val="22"/>
        </w:rPr>
        <w:t xml:space="preserve"> </w:t>
      </w:r>
      <w:r w:rsidR="005101BA" w:rsidRPr="00AA4AA4">
        <w:rPr>
          <w:rFonts w:ascii="Arial" w:hAnsi="Arial" w:cs="Arial"/>
          <w:b/>
          <w:bCs/>
          <w:sz w:val="22"/>
          <w:szCs w:val="22"/>
        </w:rPr>
        <w:br/>
      </w:r>
    </w:p>
    <w:p w14:paraId="2726D00B" w14:textId="77777777" w:rsidR="005101BA" w:rsidRPr="00AA4AA4" w:rsidRDefault="005101BA" w:rsidP="003370FE">
      <w:pPr>
        <w:rPr>
          <w:rFonts w:ascii="Arial" w:hAnsi="Arial" w:cs="Arial"/>
          <w:sz w:val="22"/>
          <w:szCs w:val="22"/>
        </w:rPr>
      </w:pPr>
      <w:r w:rsidRPr="00AA4AA4">
        <w:rPr>
          <w:rFonts w:ascii="Arial" w:hAnsi="Arial" w:cs="Arial"/>
          <w:sz w:val="22"/>
          <w:szCs w:val="22"/>
        </w:rPr>
        <w:t>There are no exceptions to the certification statement.</w:t>
      </w:r>
    </w:p>
    <w:sectPr w:rsidR="005101BA" w:rsidRPr="00AA4AA4" w:rsidSect="005C3C7B">
      <w:footerReference w:type="default" r:id="rId20"/>
      <w:footerReference w:type="first" r:id="rId21"/>
      <w:type w:val="continuous"/>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6E6C3" w14:textId="77777777" w:rsidR="00097DCE" w:rsidRDefault="00097DCE">
      <w:r>
        <w:separator/>
      </w:r>
    </w:p>
  </w:endnote>
  <w:endnote w:type="continuationSeparator" w:id="0">
    <w:p w14:paraId="0A9F8A85" w14:textId="77777777" w:rsidR="00097DCE" w:rsidRDefault="0009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PCC L+ Century Expanded BT">
    <w:altName w:val="Century Expande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C9D14" w14:textId="11995DBA" w:rsidR="00097DCE" w:rsidRPr="007F0A4F" w:rsidRDefault="00097DCE" w:rsidP="007F0A4F">
    <w:pPr>
      <w:pStyle w:val="Footer"/>
      <w:jc w:val="center"/>
      <w:rPr>
        <w:rFonts w:ascii="Arial" w:hAnsi="Arial" w:cs="Arial"/>
        <w:sz w:val="22"/>
      </w:rPr>
    </w:pPr>
    <w:r w:rsidRPr="007F0A4F">
      <w:rPr>
        <w:rFonts w:ascii="Arial" w:hAnsi="Arial" w:cs="Arial"/>
        <w:sz w:val="22"/>
      </w:rPr>
      <w:t xml:space="preserve">- </w:t>
    </w:r>
    <w:sdt>
      <w:sdtPr>
        <w:rPr>
          <w:rFonts w:ascii="Arial" w:hAnsi="Arial" w:cs="Arial"/>
          <w:sz w:val="22"/>
        </w:rPr>
        <w:id w:val="1934621495"/>
        <w:docPartObj>
          <w:docPartGallery w:val="Page Numbers (Bottom of Page)"/>
          <w:docPartUnique/>
        </w:docPartObj>
      </w:sdtPr>
      <w:sdtEndPr>
        <w:rPr>
          <w:noProof/>
        </w:rPr>
      </w:sdtEndPr>
      <w:sdtContent>
        <w:r w:rsidRPr="007F0A4F">
          <w:rPr>
            <w:rFonts w:ascii="Arial" w:hAnsi="Arial" w:cs="Arial"/>
            <w:sz w:val="22"/>
          </w:rPr>
          <w:fldChar w:fldCharType="begin"/>
        </w:r>
        <w:r w:rsidRPr="007F0A4F">
          <w:rPr>
            <w:rFonts w:ascii="Arial" w:hAnsi="Arial" w:cs="Arial"/>
            <w:sz w:val="22"/>
          </w:rPr>
          <w:instrText xml:space="preserve"> PAGE   \* MERGEFORMAT </w:instrText>
        </w:r>
        <w:r w:rsidRPr="007F0A4F">
          <w:rPr>
            <w:rFonts w:ascii="Arial" w:hAnsi="Arial" w:cs="Arial"/>
            <w:sz w:val="22"/>
          </w:rPr>
          <w:fldChar w:fldCharType="separate"/>
        </w:r>
        <w:r w:rsidR="008C24E8">
          <w:rPr>
            <w:rFonts w:ascii="Arial" w:hAnsi="Arial" w:cs="Arial"/>
            <w:noProof/>
            <w:sz w:val="22"/>
          </w:rPr>
          <w:t>2</w:t>
        </w:r>
        <w:r w:rsidRPr="007F0A4F">
          <w:rPr>
            <w:rFonts w:ascii="Arial" w:hAnsi="Arial" w:cs="Arial"/>
            <w:noProof/>
            <w:sz w:val="22"/>
          </w:rPr>
          <w:fldChar w:fldCharType="end"/>
        </w:r>
        <w:r w:rsidRPr="007F0A4F">
          <w:rPr>
            <w:rFonts w:ascii="Arial" w:hAnsi="Arial" w:cs="Arial"/>
            <w:noProof/>
            <w:sz w:val="22"/>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2071151535"/>
      <w:docPartObj>
        <w:docPartGallery w:val="Page Numbers (Bottom of Page)"/>
        <w:docPartUnique/>
      </w:docPartObj>
    </w:sdtPr>
    <w:sdtEndPr>
      <w:rPr>
        <w:noProof/>
      </w:rPr>
    </w:sdtEndPr>
    <w:sdtContent>
      <w:p w14:paraId="0D3D15BD" w14:textId="6B7D77DE" w:rsidR="00097DCE" w:rsidRPr="007F0A4F" w:rsidRDefault="00097DCE" w:rsidP="007F0A4F">
        <w:pPr>
          <w:pStyle w:val="Footer"/>
          <w:jc w:val="center"/>
          <w:rPr>
            <w:rFonts w:ascii="Arial" w:hAnsi="Arial" w:cs="Arial"/>
            <w:sz w:val="22"/>
          </w:rPr>
        </w:pPr>
        <w:r w:rsidRPr="007F0A4F">
          <w:rPr>
            <w:rFonts w:ascii="Arial" w:hAnsi="Arial" w:cs="Arial"/>
            <w:sz w:val="22"/>
          </w:rPr>
          <w:t xml:space="preserve">- </w:t>
        </w:r>
        <w:r w:rsidRPr="007F0A4F">
          <w:rPr>
            <w:rFonts w:ascii="Arial" w:hAnsi="Arial" w:cs="Arial"/>
            <w:sz w:val="22"/>
          </w:rPr>
          <w:fldChar w:fldCharType="begin"/>
        </w:r>
        <w:r w:rsidRPr="007F0A4F">
          <w:rPr>
            <w:rFonts w:ascii="Arial" w:hAnsi="Arial" w:cs="Arial"/>
            <w:sz w:val="22"/>
          </w:rPr>
          <w:instrText xml:space="preserve"> PAGE   \* MERGEFORMAT </w:instrText>
        </w:r>
        <w:r w:rsidRPr="007F0A4F">
          <w:rPr>
            <w:rFonts w:ascii="Arial" w:hAnsi="Arial" w:cs="Arial"/>
            <w:sz w:val="22"/>
          </w:rPr>
          <w:fldChar w:fldCharType="separate"/>
        </w:r>
        <w:r w:rsidR="008C24E8">
          <w:rPr>
            <w:rFonts w:ascii="Arial" w:hAnsi="Arial" w:cs="Arial"/>
            <w:noProof/>
            <w:sz w:val="22"/>
          </w:rPr>
          <w:t>1</w:t>
        </w:r>
        <w:r w:rsidRPr="007F0A4F">
          <w:rPr>
            <w:rFonts w:ascii="Arial" w:hAnsi="Arial" w:cs="Arial"/>
            <w:noProof/>
            <w:sz w:val="22"/>
          </w:rPr>
          <w:fldChar w:fldCharType="end"/>
        </w:r>
        <w:r w:rsidRPr="007F0A4F">
          <w:rPr>
            <w:rFonts w:ascii="Arial" w:hAnsi="Arial" w:cs="Arial"/>
            <w:noProof/>
            <w:sz w:val="22"/>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67B40" w14:textId="77777777" w:rsidR="00097DCE" w:rsidRDefault="00097DCE">
      <w:r>
        <w:separator/>
      </w:r>
    </w:p>
  </w:footnote>
  <w:footnote w:type="continuationSeparator" w:id="0">
    <w:p w14:paraId="6764997A" w14:textId="77777777" w:rsidR="00097DCE" w:rsidRDefault="00097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CD1BAE"/>
    <w:multiLevelType w:val="hybridMultilevel"/>
    <w:tmpl w:val="F99C6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0BE3199"/>
    <w:multiLevelType w:val="multilevel"/>
    <w:tmpl w:val="CF1A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5866FF0"/>
    <w:multiLevelType w:val="hybridMultilevel"/>
    <w:tmpl w:val="2E8280F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48A822A7"/>
    <w:multiLevelType w:val="hybridMultilevel"/>
    <w:tmpl w:val="2AAC59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nsid w:val="58A61514"/>
    <w:multiLevelType w:val="hybridMultilevel"/>
    <w:tmpl w:val="E6CE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6">
    <w:nsid w:val="62941353"/>
    <w:multiLevelType w:val="hybridMultilevel"/>
    <w:tmpl w:val="D37A82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8">
    <w:nsid w:val="68583ED3"/>
    <w:multiLevelType w:val="hybridMultilevel"/>
    <w:tmpl w:val="0D3029B4"/>
    <w:lvl w:ilvl="0" w:tplc="898E9E6C">
      <w:start w:val="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C03847"/>
    <w:multiLevelType w:val="hybridMultilevel"/>
    <w:tmpl w:val="D3645C8E"/>
    <w:lvl w:ilvl="0" w:tplc="979A7B12">
      <w:start w:val="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BB5A59"/>
    <w:multiLevelType w:val="hybridMultilevel"/>
    <w:tmpl w:val="3B6C07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6F4D3EE1"/>
    <w:multiLevelType w:val="multilevel"/>
    <w:tmpl w:val="1F686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673F35"/>
    <w:multiLevelType w:val="hybridMultilevel"/>
    <w:tmpl w:val="70F03460"/>
    <w:lvl w:ilvl="0" w:tplc="00CE47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830125E"/>
    <w:multiLevelType w:val="hybridMultilevel"/>
    <w:tmpl w:val="886A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5"/>
  </w:num>
  <w:num w:numId="3">
    <w:abstractNumId w:val="14"/>
  </w:num>
  <w:num w:numId="4">
    <w:abstractNumId w:val="17"/>
  </w:num>
  <w:num w:numId="5">
    <w:abstractNumId w:val="3"/>
  </w:num>
  <w:num w:numId="6">
    <w:abstractNumId w:val="9"/>
  </w:num>
  <w:num w:numId="7">
    <w:abstractNumId w:val="25"/>
  </w:num>
  <w:num w:numId="8">
    <w:abstractNumId w:val="8"/>
  </w:num>
  <w:num w:numId="9">
    <w:abstractNumId w:val="5"/>
  </w:num>
  <w:num w:numId="10">
    <w:abstractNumId w:val="1"/>
  </w:num>
  <w:num w:numId="11">
    <w:abstractNumId w:val="23"/>
  </w:num>
  <w:num w:numId="12">
    <w:abstractNumId w:val="4"/>
  </w:num>
  <w:num w:numId="13">
    <w:abstractNumId w:val="12"/>
  </w:num>
  <w:num w:numId="14">
    <w:abstractNumId w:val="10"/>
  </w:num>
  <w:num w:numId="15">
    <w:abstractNumId w:val="11"/>
  </w:num>
  <w:num w:numId="16">
    <w:abstractNumId w:val="16"/>
  </w:num>
  <w:num w:numId="17">
    <w:abstractNumId w:val="2"/>
  </w:num>
  <w:num w:numId="18">
    <w:abstractNumId w:val="20"/>
  </w:num>
  <w:num w:numId="19">
    <w:abstractNumId w:val="24"/>
  </w:num>
  <w:num w:numId="20">
    <w:abstractNumId w:val="22"/>
  </w:num>
  <w:num w:numId="21">
    <w:abstractNumId w:val="7"/>
  </w:num>
  <w:num w:numId="22">
    <w:abstractNumId w:val="19"/>
  </w:num>
  <w:num w:numId="23">
    <w:abstractNumId w:val="18"/>
  </w:num>
  <w:num w:numId="24">
    <w:abstractNumId w:val="13"/>
  </w:num>
  <w:num w:numId="25">
    <w:abstractNumId w:val="6"/>
  </w:num>
  <w:num w:numId="26">
    <w:abstractNumId w:val="2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0B0A"/>
    <w:rsid w:val="000167D0"/>
    <w:rsid w:val="00021138"/>
    <w:rsid w:val="00021691"/>
    <w:rsid w:val="000222F2"/>
    <w:rsid w:val="00024A4E"/>
    <w:rsid w:val="00032603"/>
    <w:rsid w:val="00032B2F"/>
    <w:rsid w:val="00034D80"/>
    <w:rsid w:val="0003503B"/>
    <w:rsid w:val="00053B8C"/>
    <w:rsid w:val="00057B77"/>
    <w:rsid w:val="00061016"/>
    <w:rsid w:val="00070484"/>
    <w:rsid w:val="00072FE2"/>
    <w:rsid w:val="000768DE"/>
    <w:rsid w:val="0007703C"/>
    <w:rsid w:val="000807B5"/>
    <w:rsid w:val="00082E1B"/>
    <w:rsid w:val="00083B19"/>
    <w:rsid w:val="0008548C"/>
    <w:rsid w:val="0009252C"/>
    <w:rsid w:val="00097DCE"/>
    <w:rsid w:val="000A1256"/>
    <w:rsid w:val="000A4CC5"/>
    <w:rsid w:val="000A55CA"/>
    <w:rsid w:val="000B316D"/>
    <w:rsid w:val="000B41D9"/>
    <w:rsid w:val="000C3A8E"/>
    <w:rsid w:val="000C3C8B"/>
    <w:rsid w:val="000C4D0F"/>
    <w:rsid w:val="000C57F9"/>
    <w:rsid w:val="000D3705"/>
    <w:rsid w:val="000D498D"/>
    <w:rsid w:val="000D56F9"/>
    <w:rsid w:val="000D7EC2"/>
    <w:rsid w:val="000E038E"/>
    <w:rsid w:val="000E103F"/>
    <w:rsid w:val="000E32CD"/>
    <w:rsid w:val="000F0449"/>
    <w:rsid w:val="000F14DA"/>
    <w:rsid w:val="000F2792"/>
    <w:rsid w:val="001012D1"/>
    <w:rsid w:val="00104DAB"/>
    <w:rsid w:val="0010526D"/>
    <w:rsid w:val="001074BF"/>
    <w:rsid w:val="001121EB"/>
    <w:rsid w:val="00112378"/>
    <w:rsid w:val="0011301E"/>
    <w:rsid w:val="0011789F"/>
    <w:rsid w:val="00120F6A"/>
    <w:rsid w:val="0012180A"/>
    <w:rsid w:val="00130CDC"/>
    <w:rsid w:val="00136350"/>
    <w:rsid w:val="00140194"/>
    <w:rsid w:val="00142D4A"/>
    <w:rsid w:val="00150437"/>
    <w:rsid w:val="00152DF1"/>
    <w:rsid w:val="00153299"/>
    <w:rsid w:val="0015354B"/>
    <w:rsid w:val="00155889"/>
    <w:rsid w:val="00157818"/>
    <w:rsid w:val="00162185"/>
    <w:rsid w:val="00162E7B"/>
    <w:rsid w:val="001718A3"/>
    <w:rsid w:val="00175281"/>
    <w:rsid w:val="0018465C"/>
    <w:rsid w:val="001A1789"/>
    <w:rsid w:val="001A4753"/>
    <w:rsid w:val="001D3EB9"/>
    <w:rsid w:val="001D5889"/>
    <w:rsid w:val="001D5F89"/>
    <w:rsid w:val="001D7869"/>
    <w:rsid w:val="001E6177"/>
    <w:rsid w:val="001F41ED"/>
    <w:rsid w:val="00204F8B"/>
    <w:rsid w:val="002050DE"/>
    <w:rsid w:val="00205595"/>
    <w:rsid w:val="00205622"/>
    <w:rsid w:val="00206260"/>
    <w:rsid w:val="002150D9"/>
    <w:rsid w:val="002171A2"/>
    <w:rsid w:val="00222316"/>
    <w:rsid w:val="002317AD"/>
    <w:rsid w:val="002336C4"/>
    <w:rsid w:val="002402B2"/>
    <w:rsid w:val="00252258"/>
    <w:rsid w:val="002616AD"/>
    <w:rsid w:val="00261817"/>
    <w:rsid w:val="00261E48"/>
    <w:rsid w:val="002668EF"/>
    <w:rsid w:val="00274CAE"/>
    <w:rsid w:val="00274D66"/>
    <w:rsid w:val="002921E2"/>
    <w:rsid w:val="002A7BBD"/>
    <w:rsid w:val="002B5488"/>
    <w:rsid w:val="002B62A5"/>
    <w:rsid w:val="002C33D9"/>
    <w:rsid w:val="002C368B"/>
    <w:rsid w:val="002C4305"/>
    <w:rsid w:val="002C4702"/>
    <w:rsid w:val="002C668A"/>
    <w:rsid w:val="002E0D37"/>
    <w:rsid w:val="002E100E"/>
    <w:rsid w:val="00302821"/>
    <w:rsid w:val="00306220"/>
    <w:rsid w:val="003062C9"/>
    <w:rsid w:val="00322413"/>
    <w:rsid w:val="00331490"/>
    <w:rsid w:val="003370FE"/>
    <w:rsid w:val="003374B3"/>
    <w:rsid w:val="00341E63"/>
    <w:rsid w:val="0034256B"/>
    <w:rsid w:val="00347971"/>
    <w:rsid w:val="003561E0"/>
    <w:rsid w:val="003568E4"/>
    <w:rsid w:val="003714F3"/>
    <w:rsid w:val="00372251"/>
    <w:rsid w:val="00381E26"/>
    <w:rsid w:val="0038338F"/>
    <w:rsid w:val="00384A4E"/>
    <w:rsid w:val="00391E82"/>
    <w:rsid w:val="00394D7A"/>
    <w:rsid w:val="003A03C9"/>
    <w:rsid w:val="003A110A"/>
    <w:rsid w:val="003A41D2"/>
    <w:rsid w:val="003B1915"/>
    <w:rsid w:val="003D17B1"/>
    <w:rsid w:val="003D2DED"/>
    <w:rsid w:val="003D7171"/>
    <w:rsid w:val="003E7CAC"/>
    <w:rsid w:val="003F7C5A"/>
    <w:rsid w:val="004035E3"/>
    <w:rsid w:val="004038F2"/>
    <w:rsid w:val="00413994"/>
    <w:rsid w:val="00416DAD"/>
    <w:rsid w:val="0042267F"/>
    <w:rsid w:val="00423226"/>
    <w:rsid w:val="0042557A"/>
    <w:rsid w:val="004314D1"/>
    <w:rsid w:val="0043635E"/>
    <w:rsid w:val="004369D7"/>
    <w:rsid w:val="00443141"/>
    <w:rsid w:val="0044364D"/>
    <w:rsid w:val="0044448D"/>
    <w:rsid w:val="004456AC"/>
    <w:rsid w:val="00451BE9"/>
    <w:rsid w:val="00455B41"/>
    <w:rsid w:val="0046131C"/>
    <w:rsid w:val="004613D1"/>
    <w:rsid w:val="004755EF"/>
    <w:rsid w:val="004810E6"/>
    <w:rsid w:val="0048640C"/>
    <w:rsid w:val="00487FA9"/>
    <w:rsid w:val="00492059"/>
    <w:rsid w:val="0049505A"/>
    <w:rsid w:val="00496FD3"/>
    <w:rsid w:val="004A2225"/>
    <w:rsid w:val="004B3EDD"/>
    <w:rsid w:val="004B6317"/>
    <w:rsid w:val="004C125E"/>
    <w:rsid w:val="004C1A48"/>
    <w:rsid w:val="004C5CC6"/>
    <w:rsid w:val="004C706B"/>
    <w:rsid w:val="004D027F"/>
    <w:rsid w:val="004D56E6"/>
    <w:rsid w:val="004D7115"/>
    <w:rsid w:val="004E231D"/>
    <w:rsid w:val="004E7476"/>
    <w:rsid w:val="004F3E99"/>
    <w:rsid w:val="004F5E56"/>
    <w:rsid w:val="0050092E"/>
    <w:rsid w:val="005101BA"/>
    <w:rsid w:val="0051273F"/>
    <w:rsid w:val="00516256"/>
    <w:rsid w:val="0053181C"/>
    <w:rsid w:val="005355D9"/>
    <w:rsid w:val="00544513"/>
    <w:rsid w:val="00544A5C"/>
    <w:rsid w:val="005501C2"/>
    <w:rsid w:val="00552CAC"/>
    <w:rsid w:val="005544A2"/>
    <w:rsid w:val="00554881"/>
    <w:rsid w:val="00562399"/>
    <w:rsid w:val="005647CC"/>
    <w:rsid w:val="0057103E"/>
    <w:rsid w:val="0057302D"/>
    <w:rsid w:val="00590ED9"/>
    <w:rsid w:val="00593FCA"/>
    <w:rsid w:val="005A0410"/>
    <w:rsid w:val="005A7AD4"/>
    <w:rsid w:val="005B1837"/>
    <w:rsid w:val="005B4B03"/>
    <w:rsid w:val="005C3C7B"/>
    <w:rsid w:val="005C5D11"/>
    <w:rsid w:val="005C76AB"/>
    <w:rsid w:val="005E3B8C"/>
    <w:rsid w:val="005F25D8"/>
    <w:rsid w:val="005F3FC5"/>
    <w:rsid w:val="005F6A3C"/>
    <w:rsid w:val="00601997"/>
    <w:rsid w:val="00610267"/>
    <w:rsid w:val="006104CD"/>
    <w:rsid w:val="00622C7D"/>
    <w:rsid w:val="006239F8"/>
    <w:rsid w:val="0062541E"/>
    <w:rsid w:val="00626970"/>
    <w:rsid w:val="00627DD1"/>
    <w:rsid w:val="00632B08"/>
    <w:rsid w:val="00635FBD"/>
    <w:rsid w:val="006365C6"/>
    <w:rsid w:val="00647F91"/>
    <w:rsid w:val="0065094A"/>
    <w:rsid w:val="00655253"/>
    <w:rsid w:val="00661333"/>
    <w:rsid w:val="00662D7E"/>
    <w:rsid w:val="00666546"/>
    <w:rsid w:val="00670629"/>
    <w:rsid w:val="00672336"/>
    <w:rsid w:val="00674DE7"/>
    <w:rsid w:val="006908D3"/>
    <w:rsid w:val="0069122D"/>
    <w:rsid w:val="00692B24"/>
    <w:rsid w:val="006972E5"/>
    <w:rsid w:val="006A2088"/>
    <w:rsid w:val="006A5CEC"/>
    <w:rsid w:val="006A6E84"/>
    <w:rsid w:val="006C1FBC"/>
    <w:rsid w:val="006C2017"/>
    <w:rsid w:val="006C4931"/>
    <w:rsid w:val="006D1A3B"/>
    <w:rsid w:val="006E2C51"/>
    <w:rsid w:val="006E3E3B"/>
    <w:rsid w:val="006E57FE"/>
    <w:rsid w:val="006E62A1"/>
    <w:rsid w:val="006E65C3"/>
    <w:rsid w:val="006F1D29"/>
    <w:rsid w:val="00704A79"/>
    <w:rsid w:val="00705078"/>
    <w:rsid w:val="0070587B"/>
    <w:rsid w:val="0071112D"/>
    <w:rsid w:val="0071263E"/>
    <w:rsid w:val="00717789"/>
    <w:rsid w:val="007234AC"/>
    <w:rsid w:val="007242E3"/>
    <w:rsid w:val="00724F13"/>
    <w:rsid w:val="00732371"/>
    <w:rsid w:val="00732A42"/>
    <w:rsid w:val="00734BAD"/>
    <w:rsid w:val="00741D28"/>
    <w:rsid w:val="007444A9"/>
    <w:rsid w:val="007449E9"/>
    <w:rsid w:val="00745E59"/>
    <w:rsid w:val="0075296B"/>
    <w:rsid w:val="00752A66"/>
    <w:rsid w:val="00752DE6"/>
    <w:rsid w:val="00754857"/>
    <w:rsid w:val="00760C33"/>
    <w:rsid w:val="0076660E"/>
    <w:rsid w:val="0076751A"/>
    <w:rsid w:val="00772A28"/>
    <w:rsid w:val="00784FE3"/>
    <w:rsid w:val="0078702E"/>
    <w:rsid w:val="0079436B"/>
    <w:rsid w:val="00795F9F"/>
    <w:rsid w:val="007A1A1D"/>
    <w:rsid w:val="007A24A3"/>
    <w:rsid w:val="007A70BF"/>
    <w:rsid w:val="007B6ED6"/>
    <w:rsid w:val="007B72B9"/>
    <w:rsid w:val="007B7AC1"/>
    <w:rsid w:val="007B7C4A"/>
    <w:rsid w:val="007D01CA"/>
    <w:rsid w:val="007D0FBC"/>
    <w:rsid w:val="007D1DAC"/>
    <w:rsid w:val="007D43C9"/>
    <w:rsid w:val="007D5C80"/>
    <w:rsid w:val="007D64B1"/>
    <w:rsid w:val="007D7114"/>
    <w:rsid w:val="007E29DB"/>
    <w:rsid w:val="007E30B3"/>
    <w:rsid w:val="007E547B"/>
    <w:rsid w:val="007F0A4F"/>
    <w:rsid w:val="007F245C"/>
    <w:rsid w:val="007F2E13"/>
    <w:rsid w:val="007F7C6B"/>
    <w:rsid w:val="0080652E"/>
    <w:rsid w:val="00813248"/>
    <w:rsid w:val="0082017C"/>
    <w:rsid w:val="008215BF"/>
    <w:rsid w:val="00825436"/>
    <w:rsid w:val="008331C7"/>
    <w:rsid w:val="00833338"/>
    <w:rsid w:val="008371AF"/>
    <w:rsid w:val="00846A4E"/>
    <w:rsid w:val="00851BBE"/>
    <w:rsid w:val="008529F8"/>
    <w:rsid w:val="00852DB4"/>
    <w:rsid w:val="008538E5"/>
    <w:rsid w:val="0085768F"/>
    <w:rsid w:val="00871AB7"/>
    <w:rsid w:val="00875A3E"/>
    <w:rsid w:val="00882F8F"/>
    <w:rsid w:val="0089386E"/>
    <w:rsid w:val="008A002C"/>
    <w:rsid w:val="008A4D71"/>
    <w:rsid w:val="008B73D0"/>
    <w:rsid w:val="008B77F3"/>
    <w:rsid w:val="008C24E8"/>
    <w:rsid w:val="008C7CDE"/>
    <w:rsid w:val="008D1592"/>
    <w:rsid w:val="008D3041"/>
    <w:rsid w:val="008D73B0"/>
    <w:rsid w:val="008D7A8B"/>
    <w:rsid w:val="008E1451"/>
    <w:rsid w:val="008E2772"/>
    <w:rsid w:val="008E6EA8"/>
    <w:rsid w:val="008E766A"/>
    <w:rsid w:val="0090264D"/>
    <w:rsid w:val="00905503"/>
    <w:rsid w:val="009060DC"/>
    <w:rsid w:val="00907EC4"/>
    <w:rsid w:val="0091040D"/>
    <w:rsid w:val="009105E7"/>
    <w:rsid w:val="00911863"/>
    <w:rsid w:val="00913659"/>
    <w:rsid w:val="00913AF0"/>
    <w:rsid w:val="00914B54"/>
    <w:rsid w:val="009160AB"/>
    <w:rsid w:val="009249FE"/>
    <w:rsid w:val="0092616C"/>
    <w:rsid w:val="00926B49"/>
    <w:rsid w:val="00931862"/>
    <w:rsid w:val="00935B60"/>
    <w:rsid w:val="009366DE"/>
    <w:rsid w:val="0094517E"/>
    <w:rsid w:val="00945ED6"/>
    <w:rsid w:val="009500F3"/>
    <w:rsid w:val="00950DA7"/>
    <w:rsid w:val="009520AE"/>
    <w:rsid w:val="00952615"/>
    <w:rsid w:val="0095362B"/>
    <w:rsid w:val="00972414"/>
    <w:rsid w:val="009776EB"/>
    <w:rsid w:val="00991509"/>
    <w:rsid w:val="00996912"/>
    <w:rsid w:val="0099740C"/>
    <w:rsid w:val="009A260F"/>
    <w:rsid w:val="009A41F9"/>
    <w:rsid w:val="009A73ED"/>
    <w:rsid w:val="009B1CDE"/>
    <w:rsid w:val="009B2AA6"/>
    <w:rsid w:val="009B6675"/>
    <w:rsid w:val="009C62DA"/>
    <w:rsid w:val="009D41BF"/>
    <w:rsid w:val="009D6494"/>
    <w:rsid w:val="009D7FA4"/>
    <w:rsid w:val="009E1DE1"/>
    <w:rsid w:val="009E2E8D"/>
    <w:rsid w:val="009F030D"/>
    <w:rsid w:val="009F0CAE"/>
    <w:rsid w:val="009F2CBB"/>
    <w:rsid w:val="009F3D61"/>
    <w:rsid w:val="00A004C4"/>
    <w:rsid w:val="00A00E93"/>
    <w:rsid w:val="00A01B93"/>
    <w:rsid w:val="00A029BE"/>
    <w:rsid w:val="00A15194"/>
    <w:rsid w:val="00A2368E"/>
    <w:rsid w:val="00A24A61"/>
    <w:rsid w:val="00A24AD0"/>
    <w:rsid w:val="00A31B60"/>
    <w:rsid w:val="00A3221B"/>
    <w:rsid w:val="00A52449"/>
    <w:rsid w:val="00A53AE3"/>
    <w:rsid w:val="00A54718"/>
    <w:rsid w:val="00A55967"/>
    <w:rsid w:val="00A60163"/>
    <w:rsid w:val="00A635A6"/>
    <w:rsid w:val="00A65D16"/>
    <w:rsid w:val="00A67D0D"/>
    <w:rsid w:val="00A73256"/>
    <w:rsid w:val="00A7708D"/>
    <w:rsid w:val="00A80285"/>
    <w:rsid w:val="00A82843"/>
    <w:rsid w:val="00A85493"/>
    <w:rsid w:val="00A9672A"/>
    <w:rsid w:val="00AA092F"/>
    <w:rsid w:val="00AA4AA4"/>
    <w:rsid w:val="00AB0C79"/>
    <w:rsid w:val="00AB2D47"/>
    <w:rsid w:val="00AB6EB2"/>
    <w:rsid w:val="00AC10B3"/>
    <w:rsid w:val="00AC325A"/>
    <w:rsid w:val="00AC53EE"/>
    <w:rsid w:val="00AC709C"/>
    <w:rsid w:val="00AD16A6"/>
    <w:rsid w:val="00AD716D"/>
    <w:rsid w:val="00AE0E59"/>
    <w:rsid w:val="00AE4375"/>
    <w:rsid w:val="00AE4553"/>
    <w:rsid w:val="00AF00CC"/>
    <w:rsid w:val="00B02D69"/>
    <w:rsid w:val="00B0516F"/>
    <w:rsid w:val="00B06F1B"/>
    <w:rsid w:val="00B11E5D"/>
    <w:rsid w:val="00B13394"/>
    <w:rsid w:val="00B14166"/>
    <w:rsid w:val="00B234DC"/>
    <w:rsid w:val="00B341C5"/>
    <w:rsid w:val="00B42A02"/>
    <w:rsid w:val="00B4357C"/>
    <w:rsid w:val="00B45995"/>
    <w:rsid w:val="00B45D26"/>
    <w:rsid w:val="00B50E0C"/>
    <w:rsid w:val="00B51005"/>
    <w:rsid w:val="00B51632"/>
    <w:rsid w:val="00B544D6"/>
    <w:rsid w:val="00B71E7D"/>
    <w:rsid w:val="00B72E3C"/>
    <w:rsid w:val="00B74104"/>
    <w:rsid w:val="00B74C04"/>
    <w:rsid w:val="00B81DF6"/>
    <w:rsid w:val="00B87D33"/>
    <w:rsid w:val="00BA1D70"/>
    <w:rsid w:val="00BA6B2F"/>
    <w:rsid w:val="00BB0E92"/>
    <w:rsid w:val="00BB2159"/>
    <w:rsid w:val="00BB4A08"/>
    <w:rsid w:val="00BC3806"/>
    <w:rsid w:val="00BC3F89"/>
    <w:rsid w:val="00BC483E"/>
    <w:rsid w:val="00BD1A6E"/>
    <w:rsid w:val="00BD5014"/>
    <w:rsid w:val="00BD7339"/>
    <w:rsid w:val="00BE26C3"/>
    <w:rsid w:val="00BE45D3"/>
    <w:rsid w:val="00BE5CE0"/>
    <w:rsid w:val="00BF324C"/>
    <w:rsid w:val="00C01D1C"/>
    <w:rsid w:val="00C037D8"/>
    <w:rsid w:val="00C116D1"/>
    <w:rsid w:val="00C124FB"/>
    <w:rsid w:val="00C1458A"/>
    <w:rsid w:val="00C22951"/>
    <w:rsid w:val="00C264F8"/>
    <w:rsid w:val="00C34A22"/>
    <w:rsid w:val="00C35594"/>
    <w:rsid w:val="00C3565E"/>
    <w:rsid w:val="00C40387"/>
    <w:rsid w:val="00C41006"/>
    <w:rsid w:val="00C417A4"/>
    <w:rsid w:val="00C458B4"/>
    <w:rsid w:val="00C46881"/>
    <w:rsid w:val="00C50496"/>
    <w:rsid w:val="00C54889"/>
    <w:rsid w:val="00C54FBE"/>
    <w:rsid w:val="00C575A3"/>
    <w:rsid w:val="00C7245C"/>
    <w:rsid w:val="00C74C93"/>
    <w:rsid w:val="00C763C0"/>
    <w:rsid w:val="00C82BE8"/>
    <w:rsid w:val="00C85649"/>
    <w:rsid w:val="00C85BB5"/>
    <w:rsid w:val="00C8728D"/>
    <w:rsid w:val="00C90D61"/>
    <w:rsid w:val="00C92C17"/>
    <w:rsid w:val="00C93C50"/>
    <w:rsid w:val="00C95476"/>
    <w:rsid w:val="00CA2294"/>
    <w:rsid w:val="00CA5A15"/>
    <w:rsid w:val="00CC0399"/>
    <w:rsid w:val="00CC1D18"/>
    <w:rsid w:val="00CC1D72"/>
    <w:rsid w:val="00CC72D9"/>
    <w:rsid w:val="00CD2D55"/>
    <w:rsid w:val="00CD7CCF"/>
    <w:rsid w:val="00CE1507"/>
    <w:rsid w:val="00CE1BC3"/>
    <w:rsid w:val="00CF5CAD"/>
    <w:rsid w:val="00CF60FD"/>
    <w:rsid w:val="00CF7C49"/>
    <w:rsid w:val="00D03B01"/>
    <w:rsid w:val="00D05575"/>
    <w:rsid w:val="00D10C50"/>
    <w:rsid w:val="00D1165E"/>
    <w:rsid w:val="00D14646"/>
    <w:rsid w:val="00D152AE"/>
    <w:rsid w:val="00D17C75"/>
    <w:rsid w:val="00D21442"/>
    <w:rsid w:val="00D23731"/>
    <w:rsid w:val="00D26E15"/>
    <w:rsid w:val="00D33021"/>
    <w:rsid w:val="00D35328"/>
    <w:rsid w:val="00D4124A"/>
    <w:rsid w:val="00D428E4"/>
    <w:rsid w:val="00D450CC"/>
    <w:rsid w:val="00D454CC"/>
    <w:rsid w:val="00D46543"/>
    <w:rsid w:val="00D529E6"/>
    <w:rsid w:val="00D57973"/>
    <w:rsid w:val="00D70E89"/>
    <w:rsid w:val="00D76AA7"/>
    <w:rsid w:val="00D777A0"/>
    <w:rsid w:val="00D84EAD"/>
    <w:rsid w:val="00D858B7"/>
    <w:rsid w:val="00D86189"/>
    <w:rsid w:val="00DA12D4"/>
    <w:rsid w:val="00DA333A"/>
    <w:rsid w:val="00DA35B9"/>
    <w:rsid w:val="00DA5026"/>
    <w:rsid w:val="00DB17A9"/>
    <w:rsid w:val="00DB6B63"/>
    <w:rsid w:val="00DB7E44"/>
    <w:rsid w:val="00DB7E48"/>
    <w:rsid w:val="00DC47F5"/>
    <w:rsid w:val="00DC6AD6"/>
    <w:rsid w:val="00DD0EA7"/>
    <w:rsid w:val="00DD20CF"/>
    <w:rsid w:val="00DD66A5"/>
    <w:rsid w:val="00DD7781"/>
    <w:rsid w:val="00DE0183"/>
    <w:rsid w:val="00DE503E"/>
    <w:rsid w:val="00DE556C"/>
    <w:rsid w:val="00DE62C8"/>
    <w:rsid w:val="00DF314B"/>
    <w:rsid w:val="00DF41AE"/>
    <w:rsid w:val="00DF5334"/>
    <w:rsid w:val="00E10DEC"/>
    <w:rsid w:val="00E15B3E"/>
    <w:rsid w:val="00E1762E"/>
    <w:rsid w:val="00E24013"/>
    <w:rsid w:val="00E24183"/>
    <w:rsid w:val="00E3400F"/>
    <w:rsid w:val="00E368B9"/>
    <w:rsid w:val="00E36C03"/>
    <w:rsid w:val="00E36F65"/>
    <w:rsid w:val="00E44605"/>
    <w:rsid w:val="00E45A4B"/>
    <w:rsid w:val="00E47F5E"/>
    <w:rsid w:val="00E544EF"/>
    <w:rsid w:val="00E605EB"/>
    <w:rsid w:val="00E61904"/>
    <w:rsid w:val="00E61D60"/>
    <w:rsid w:val="00E6738A"/>
    <w:rsid w:val="00E737F0"/>
    <w:rsid w:val="00E81A6D"/>
    <w:rsid w:val="00E83FD8"/>
    <w:rsid w:val="00E8649D"/>
    <w:rsid w:val="00E96682"/>
    <w:rsid w:val="00E96A11"/>
    <w:rsid w:val="00E96D94"/>
    <w:rsid w:val="00EA6315"/>
    <w:rsid w:val="00EB03D0"/>
    <w:rsid w:val="00EC520A"/>
    <w:rsid w:val="00EC5BB3"/>
    <w:rsid w:val="00EC7860"/>
    <w:rsid w:val="00EC7AB0"/>
    <w:rsid w:val="00ED6235"/>
    <w:rsid w:val="00ED6DB9"/>
    <w:rsid w:val="00ED75C6"/>
    <w:rsid w:val="00EE0938"/>
    <w:rsid w:val="00EE113F"/>
    <w:rsid w:val="00EE40BD"/>
    <w:rsid w:val="00EE58DD"/>
    <w:rsid w:val="00F02F07"/>
    <w:rsid w:val="00F03863"/>
    <w:rsid w:val="00F04779"/>
    <w:rsid w:val="00F04DCD"/>
    <w:rsid w:val="00F0727D"/>
    <w:rsid w:val="00F07B74"/>
    <w:rsid w:val="00F15589"/>
    <w:rsid w:val="00F21F36"/>
    <w:rsid w:val="00F234F6"/>
    <w:rsid w:val="00F42F20"/>
    <w:rsid w:val="00F45959"/>
    <w:rsid w:val="00F47736"/>
    <w:rsid w:val="00F51992"/>
    <w:rsid w:val="00F54295"/>
    <w:rsid w:val="00F659B7"/>
    <w:rsid w:val="00F66CA4"/>
    <w:rsid w:val="00F72F00"/>
    <w:rsid w:val="00F77F28"/>
    <w:rsid w:val="00F8229D"/>
    <w:rsid w:val="00F8358C"/>
    <w:rsid w:val="00F84580"/>
    <w:rsid w:val="00F86AC7"/>
    <w:rsid w:val="00F97327"/>
    <w:rsid w:val="00FA3428"/>
    <w:rsid w:val="00FA4A31"/>
    <w:rsid w:val="00FA6740"/>
    <w:rsid w:val="00FB1D42"/>
    <w:rsid w:val="00FB2674"/>
    <w:rsid w:val="00FB4236"/>
    <w:rsid w:val="00FC07FA"/>
    <w:rsid w:val="00FC1716"/>
    <w:rsid w:val="00FC3110"/>
    <w:rsid w:val="00FD0999"/>
    <w:rsid w:val="00FD26BB"/>
    <w:rsid w:val="00FE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0132C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
    <w:qFormat/>
    <w:rsid w:val="00FA67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DD66A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rPr>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sid w:val="005355D9"/>
    <w:rPr>
      <w:sz w:val="16"/>
      <w:szCs w:val="16"/>
    </w:rPr>
  </w:style>
  <w:style w:type="paragraph" w:styleId="CommentText">
    <w:name w:val="annotation text"/>
    <w:basedOn w:val="Normal"/>
    <w:link w:val="CommentTextChar"/>
    <w:uiPriority w:val="99"/>
    <w:semiHidden/>
    <w:unhideWhenUsed/>
    <w:rsid w:val="005355D9"/>
  </w:style>
  <w:style w:type="character" w:customStyle="1" w:styleId="CommentTextChar">
    <w:name w:val="Comment Text Char"/>
    <w:basedOn w:val="DefaultParagraphFont"/>
    <w:link w:val="CommentText"/>
    <w:uiPriority w:val="99"/>
    <w:semiHidden/>
    <w:rsid w:val="005355D9"/>
    <w:rPr>
      <w:sz w:val="20"/>
      <w:szCs w:val="20"/>
    </w:rPr>
  </w:style>
  <w:style w:type="paragraph" w:styleId="CommentSubject">
    <w:name w:val="annotation subject"/>
    <w:basedOn w:val="CommentText"/>
    <w:next w:val="CommentText"/>
    <w:link w:val="CommentSubjectChar"/>
    <w:uiPriority w:val="99"/>
    <w:semiHidden/>
    <w:unhideWhenUsed/>
    <w:rsid w:val="005355D9"/>
    <w:rPr>
      <w:b/>
      <w:bCs/>
    </w:rPr>
  </w:style>
  <w:style w:type="character" w:customStyle="1" w:styleId="CommentSubjectChar">
    <w:name w:val="Comment Subject Char"/>
    <w:basedOn w:val="CommentTextChar"/>
    <w:link w:val="CommentSubject"/>
    <w:uiPriority w:val="99"/>
    <w:semiHidden/>
    <w:rsid w:val="005355D9"/>
    <w:rPr>
      <w:b/>
      <w:bCs/>
      <w:sz w:val="20"/>
      <w:szCs w:val="20"/>
    </w:rPr>
  </w:style>
  <w:style w:type="paragraph" w:styleId="Revision">
    <w:name w:val="Revision"/>
    <w:hidden/>
    <w:uiPriority w:val="99"/>
    <w:semiHidden/>
    <w:rsid w:val="002B5488"/>
    <w:pPr>
      <w:spacing w:after="0" w:line="240" w:lineRule="auto"/>
    </w:pPr>
    <w:rPr>
      <w:sz w:val="20"/>
      <w:szCs w:val="20"/>
    </w:rPr>
  </w:style>
  <w:style w:type="paragraph" w:styleId="BodyText">
    <w:name w:val="Body Text"/>
    <w:basedOn w:val="Normal"/>
    <w:link w:val="BodyTextChar"/>
    <w:rsid w:val="00662D7E"/>
    <w:pPr>
      <w:autoSpaceDE/>
      <w:autoSpaceDN/>
      <w:adjustRightInd/>
    </w:pPr>
    <w:rPr>
      <w:b/>
      <w:bCs/>
      <w:sz w:val="28"/>
    </w:rPr>
  </w:style>
  <w:style w:type="character" w:customStyle="1" w:styleId="BodyTextChar">
    <w:name w:val="Body Text Char"/>
    <w:basedOn w:val="DefaultParagraphFont"/>
    <w:link w:val="BodyText"/>
    <w:rsid w:val="00662D7E"/>
    <w:rPr>
      <w:b/>
      <w:bCs/>
      <w:sz w:val="28"/>
      <w:szCs w:val="20"/>
    </w:rPr>
  </w:style>
  <w:style w:type="paragraph" w:styleId="ListParagraph">
    <w:name w:val="List Paragraph"/>
    <w:basedOn w:val="Normal"/>
    <w:uiPriority w:val="34"/>
    <w:qFormat/>
    <w:rsid w:val="006C2017"/>
    <w:pPr>
      <w:ind w:left="720"/>
      <w:contextualSpacing/>
    </w:pPr>
    <w:rPr>
      <w:sz w:val="24"/>
      <w:szCs w:val="24"/>
    </w:rPr>
  </w:style>
  <w:style w:type="paragraph" w:customStyle="1" w:styleId="Default">
    <w:name w:val="Default"/>
    <w:rsid w:val="00E81A6D"/>
    <w:pPr>
      <w:autoSpaceDE w:val="0"/>
      <w:autoSpaceDN w:val="0"/>
      <w:adjustRightInd w:val="0"/>
      <w:spacing w:after="0" w:line="240" w:lineRule="auto"/>
    </w:pPr>
    <w:rPr>
      <w:rFonts w:ascii="FOPCC L+ Century Expanded BT" w:hAnsi="FOPCC L+ Century Expanded BT" w:cs="FOPCC L+ Century Expanded BT"/>
      <w:color w:val="000000"/>
      <w:sz w:val="24"/>
      <w:szCs w:val="24"/>
    </w:rPr>
  </w:style>
  <w:style w:type="paragraph" w:styleId="HTMLPreformatted">
    <w:name w:val="HTML Preformatted"/>
    <w:basedOn w:val="Normal"/>
    <w:link w:val="HTMLPreformattedChar"/>
    <w:rsid w:val="007050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705078"/>
    <w:rPr>
      <w:rFonts w:ascii="Courier New" w:hAnsi="Courier New" w:cs="Courier New"/>
      <w:sz w:val="20"/>
      <w:szCs w:val="20"/>
    </w:rPr>
  </w:style>
  <w:style w:type="character" w:customStyle="1" w:styleId="Heading1Char">
    <w:name w:val="Heading 1 Char"/>
    <w:basedOn w:val="DefaultParagraphFont"/>
    <w:link w:val="Heading1"/>
    <w:uiPriority w:val="9"/>
    <w:rsid w:val="00FA674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D66A5"/>
    <w:rPr>
      <w:rFonts w:asciiTheme="majorHAnsi" w:eastAsiaTheme="majorEastAsia" w:hAnsiTheme="majorHAnsi" w:cstheme="majorBidi"/>
      <w:b/>
      <w:bCs/>
      <w:color w:val="4F81BD" w:themeColor="accent1"/>
      <w:sz w:val="20"/>
      <w:szCs w:val="20"/>
    </w:rPr>
  </w:style>
  <w:style w:type="paragraph" w:styleId="Header">
    <w:name w:val="header"/>
    <w:basedOn w:val="Normal"/>
    <w:link w:val="HeaderChar"/>
    <w:uiPriority w:val="99"/>
    <w:unhideWhenUsed/>
    <w:rsid w:val="00A2368E"/>
    <w:pPr>
      <w:tabs>
        <w:tab w:val="center" w:pos="4680"/>
        <w:tab w:val="right" w:pos="9360"/>
      </w:tabs>
    </w:pPr>
  </w:style>
  <w:style w:type="character" w:customStyle="1" w:styleId="HeaderChar">
    <w:name w:val="Header Char"/>
    <w:basedOn w:val="DefaultParagraphFont"/>
    <w:link w:val="Header"/>
    <w:uiPriority w:val="99"/>
    <w:rsid w:val="00A2368E"/>
    <w:rPr>
      <w:sz w:val="20"/>
      <w:szCs w:val="20"/>
    </w:rPr>
  </w:style>
  <w:style w:type="paragraph" w:customStyle="1" w:styleId="font5">
    <w:name w:val="font5"/>
    <w:basedOn w:val="Normal"/>
    <w:rsid w:val="002B62A5"/>
    <w:pPr>
      <w:widowControl/>
      <w:autoSpaceDE/>
      <w:autoSpaceDN/>
      <w:adjustRightInd/>
      <w:spacing w:before="100" w:beforeAutospacing="1" w:after="100" w:afterAutospacing="1"/>
    </w:pPr>
    <w:rPr>
      <w:rFonts w:ascii="Calibri" w:hAnsi="Calibri"/>
      <w:b/>
      <w:bCs/>
      <w:i/>
      <w:iCs/>
      <w:color w:val="000000"/>
      <w:sz w:val="18"/>
      <w:szCs w:val="18"/>
    </w:rPr>
  </w:style>
  <w:style w:type="paragraph" w:customStyle="1" w:styleId="font6">
    <w:name w:val="font6"/>
    <w:basedOn w:val="Normal"/>
    <w:rsid w:val="002B62A5"/>
    <w:pPr>
      <w:widowControl/>
      <w:autoSpaceDE/>
      <w:autoSpaceDN/>
      <w:adjustRightInd/>
      <w:spacing w:before="100" w:beforeAutospacing="1" w:after="100" w:afterAutospacing="1"/>
    </w:pPr>
    <w:rPr>
      <w:rFonts w:ascii="Calibri" w:hAnsi="Calibri"/>
      <w:i/>
      <w:iCs/>
      <w:color w:val="000000"/>
      <w:sz w:val="18"/>
      <w:szCs w:val="18"/>
    </w:rPr>
  </w:style>
  <w:style w:type="paragraph" w:customStyle="1" w:styleId="xl65">
    <w:name w:val="xl65"/>
    <w:basedOn w:val="Normal"/>
    <w:rsid w:val="002B62A5"/>
    <w:pPr>
      <w:widowControl/>
      <w:autoSpaceDE/>
      <w:autoSpaceDN/>
      <w:adjustRightInd/>
      <w:spacing w:before="100" w:beforeAutospacing="1" w:after="100" w:afterAutospacing="1"/>
    </w:pPr>
    <w:rPr>
      <w:sz w:val="16"/>
      <w:szCs w:val="16"/>
    </w:rPr>
  </w:style>
  <w:style w:type="paragraph" w:customStyle="1" w:styleId="xl66">
    <w:name w:val="xl66"/>
    <w:basedOn w:val="Normal"/>
    <w:rsid w:val="002B62A5"/>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67">
    <w:name w:val="xl67"/>
    <w:basedOn w:val="Normal"/>
    <w:rsid w:val="002B62A5"/>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68">
    <w:name w:val="xl68"/>
    <w:basedOn w:val="Normal"/>
    <w:rsid w:val="002B62A5"/>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69">
    <w:name w:val="xl69"/>
    <w:basedOn w:val="Normal"/>
    <w:rsid w:val="002B62A5"/>
    <w:pPr>
      <w:widowControl/>
      <w:pBdr>
        <w:top w:val="single" w:sz="8" w:space="0" w:color="auto"/>
        <w:left w:val="single" w:sz="4" w:space="0" w:color="auto"/>
        <w:bottom w:val="single" w:sz="4" w:space="0" w:color="auto"/>
        <w:right w:val="single" w:sz="8" w:space="0" w:color="auto"/>
      </w:pBdr>
      <w:shd w:val="clear" w:color="000000" w:fill="FFFF99"/>
      <w:autoSpaceDE/>
      <w:autoSpaceDN/>
      <w:adjustRightInd/>
      <w:spacing w:before="100" w:beforeAutospacing="1" w:after="100" w:afterAutospacing="1"/>
      <w:jc w:val="center"/>
    </w:pPr>
    <w:rPr>
      <w:b/>
      <w:bCs/>
      <w:color w:val="000000"/>
      <w:sz w:val="16"/>
      <w:szCs w:val="16"/>
    </w:rPr>
  </w:style>
  <w:style w:type="paragraph" w:customStyle="1" w:styleId="xl70">
    <w:name w:val="xl70"/>
    <w:basedOn w:val="Normal"/>
    <w:rsid w:val="002B62A5"/>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71">
    <w:name w:val="xl71"/>
    <w:basedOn w:val="Normal"/>
    <w:rsid w:val="002B62A5"/>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72">
    <w:name w:val="xl72"/>
    <w:basedOn w:val="Normal"/>
    <w:rsid w:val="002B62A5"/>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73">
    <w:name w:val="xl73"/>
    <w:basedOn w:val="Normal"/>
    <w:rsid w:val="002B62A5"/>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74">
    <w:name w:val="xl74"/>
    <w:basedOn w:val="Normal"/>
    <w:rsid w:val="002B62A5"/>
    <w:pPr>
      <w:widowControl/>
      <w:pBdr>
        <w:top w:val="single" w:sz="8" w:space="0" w:color="auto"/>
        <w:left w:val="single" w:sz="4" w:space="0" w:color="auto"/>
        <w:bottom w:val="single" w:sz="4" w:space="0" w:color="auto"/>
        <w:right w:val="single" w:sz="8" w:space="0" w:color="auto"/>
      </w:pBdr>
      <w:shd w:val="clear" w:color="000000" w:fill="FFFF99"/>
      <w:autoSpaceDE/>
      <w:autoSpaceDN/>
      <w:adjustRightInd/>
      <w:spacing w:before="100" w:beforeAutospacing="1" w:after="100" w:afterAutospacing="1"/>
      <w:jc w:val="center"/>
    </w:pPr>
    <w:rPr>
      <w:b/>
      <w:bCs/>
      <w:color w:val="000000"/>
      <w:sz w:val="16"/>
      <w:szCs w:val="16"/>
    </w:rPr>
  </w:style>
  <w:style w:type="paragraph" w:customStyle="1" w:styleId="xl75">
    <w:name w:val="xl75"/>
    <w:basedOn w:val="Normal"/>
    <w:rsid w:val="002B62A5"/>
    <w:pPr>
      <w:widowControl/>
      <w:autoSpaceDE/>
      <w:autoSpaceDN/>
      <w:adjustRightInd/>
      <w:spacing w:before="100" w:beforeAutospacing="1" w:after="100" w:afterAutospacing="1"/>
    </w:pPr>
    <w:rPr>
      <w:sz w:val="18"/>
      <w:szCs w:val="18"/>
    </w:rPr>
  </w:style>
  <w:style w:type="paragraph" w:customStyle="1" w:styleId="xl76">
    <w:name w:val="xl76"/>
    <w:basedOn w:val="Normal"/>
    <w:rsid w:val="002B62A5"/>
    <w:pPr>
      <w:widowControl/>
      <w:pBdr>
        <w:top w:val="single" w:sz="4" w:space="0" w:color="auto"/>
        <w:left w:val="single" w:sz="4" w:space="0" w:color="auto"/>
        <w:bottom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77">
    <w:name w:val="xl77"/>
    <w:basedOn w:val="Normal"/>
    <w:rsid w:val="002B62A5"/>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78">
    <w:name w:val="xl78"/>
    <w:basedOn w:val="Normal"/>
    <w:rsid w:val="002B62A5"/>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79">
    <w:name w:val="xl79"/>
    <w:basedOn w:val="Normal"/>
    <w:rsid w:val="002B62A5"/>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80">
    <w:name w:val="xl80"/>
    <w:basedOn w:val="Normal"/>
    <w:rsid w:val="002B62A5"/>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81">
    <w:name w:val="xl81"/>
    <w:basedOn w:val="Normal"/>
    <w:rsid w:val="002B62A5"/>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82">
    <w:name w:val="xl82"/>
    <w:basedOn w:val="Normal"/>
    <w:rsid w:val="002B62A5"/>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83">
    <w:name w:val="xl83"/>
    <w:basedOn w:val="Normal"/>
    <w:rsid w:val="002B62A5"/>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84">
    <w:name w:val="xl84"/>
    <w:basedOn w:val="Normal"/>
    <w:rsid w:val="002B62A5"/>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85">
    <w:name w:val="xl85"/>
    <w:basedOn w:val="Normal"/>
    <w:rsid w:val="002B62A5"/>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86">
    <w:name w:val="xl86"/>
    <w:basedOn w:val="Normal"/>
    <w:rsid w:val="002B62A5"/>
    <w:pPr>
      <w:widowControl/>
      <w:pBdr>
        <w:top w:val="single" w:sz="4" w:space="0" w:color="auto"/>
        <w:left w:val="single" w:sz="4" w:space="0" w:color="auto"/>
        <w:bottom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87">
    <w:name w:val="xl87"/>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88">
    <w:name w:val="xl88"/>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89">
    <w:name w:val="xl89"/>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90">
    <w:name w:val="xl90"/>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91">
    <w:name w:val="xl91"/>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92">
    <w:name w:val="xl92"/>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93">
    <w:name w:val="xl93"/>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94">
    <w:name w:val="xl94"/>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95">
    <w:name w:val="xl95"/>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96">
    <w:name w:val="xl96"/>
    <w:basedOn w:val="Normal"/>
    <w:rsid w:val="002B62A5"/>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color w:val="000000"/>
      <w:sz w:val="18"/>
      <w:szCs w:val="18"/>
    </w:rPr>
  </w:style>
  <w:style w:type="paragraph" w:customStyle="1" w:styleId="xl97">
    <w:name w:val="xl97"/>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98">
    <w:name w:val="xl98"/>
    <w:basedOn w:val="Normal"/>
    <w:rsid w:val="002B62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99">
    <w:name w:val="xl99"/>
    <w:basedOn w:val="Normal"/>
    <w:rsid w:val="002B62A5"/>
    <w:pPr>
      <w:widowControl/>
      <w:pBdr>
        <w:top w:val="single" w:sz="4" w:space="0" w:color="auto"/>
        <w:left w:val="single" w:sz="4" w:space="0" w:color="auto"/>
        <w:bottom w:val="single" w:sz="4" w:space="0" w:color="auto"/>
        <w:right w:val="single" w:sz="8" w:space="0" w:color="auto"/>
      </w:pBdr>
      <w:shd w:val="clear" w:color="000000" w:fill="FFFF99"/>
      <w:autoSpaceDE/>
      <w:autoSpaceDN/>
      <w:adjustRightInd/>
      <w:spacing w:before="100" w:beforeAutospacing="1" w:after="100" w:afterAutospacing="1"/>
      <w:jc w:val="center"/>
      <w:textAlignment w:val="center"/>
    </w:pPr>
    <w:rPr>
      <w:b/>
      <w:bCs/>
      <w:color w:val="000000"/>
      <w:sz w:val="18"/>
      <w:szCs w:val="18"/>
    </w:rPr>
  </w:style>
  <w:style w:type="paragraph" w:customStyle="1" w:styleId="xl100">
    <w:name w:val="xl100"/>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01">
    <w:name w:val="xl101"/>
    <w:basedOn w:val="Normal"/>
    <w:rsid w:val="002B62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02">
    <w:name w:val="xl102"/>
    <w:basedOn w:val="Normal"/>
    <w:rsid w:val="002B62A5"/>
    <w:pPr>
      <w:widowControl/>
      <w:pBdr>
        <w:top w:val="single" w:sz="4" w:space="0" w:color="auto"/>
        <w:left w:val="single" w:sz="4" w:space="0" w:color="auto"/>
        <w:bottom w:val="single" w:sz="4" w:space="0" w:color="auto"/>
        <w:right w:val="single" w:sz="8" w:space="0" w:color="auto"/>
      </w:pBdr>
      <w:shd w:val="clear" w:color="000000" w:fill="FFFF99"/>
      <w:autoSpaceDE/>
      <w:autoSpaceDN/>
      <w:adjustRightInd/>
      <w:spacing w:before="100" w:beforeAutospacing="1" w:after="100" w:afterAutospacing="1"/>
      <w:jc w:val="center"/>
      <w:textAlignment w:val="center"/>
    </w:pPr>
    <w:rPr>
      <w:color w:val="000000"/>
      <w:sz w:val="18"/>
      <w:szCs w:val="18"/>
    </w:rPr>
  </w:style>
  <w:style w:type="paragraph" w:customStyle="1" w:styleId="xl103">
    <w:name w:val="xl103"/>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000000"/>
      <w:sz w:val="18"/>
      <w:szCs w:val="18"/>
    </w:rPr>
  </w:style>
  <w:style w:type="paragraph" w:customStyle="1" w:styleId="xl104">
    <w:name w:val="xl104"/>
    <w:basedOn w:val="Normal"/>
    <w:rsid w:val="002B62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000000"/>
      <w:sz w:val="18"/>
      <w:szCs w:val="18"/>
    </w:rPr>
  </w:style>
  <w:style w:type="paragraph" w:customStyle="1" w:styleId="xl105">
    <w:name w:val="xl105"/>
    <w:basedOn w:val="Normal"/>
    <w:rsid w:val="002B62A5"/>
    <w:pPr>
      <w:widowControl/>
      <w:pBdr>
        <w:top w:val="single" w:sz="4" w:space="0" w:color="auto"/>
        <w:left w:val="single" w:sz="4" w:space="0" w:color="auto"/>
        <w:bottom w:val="single" w:sz="4" w:space="0" w:color="auto"/>
        <w:right w:val="single" w:sz="8" w:space="0" w:color="auto"/>
      </w:pBdr>
      <w:shd w:val="clear" w:color="000000" w:fill="FFFF99"/>
      <w:autoSpaceDE/>
      <w:autoSpaceDN/>
      <w:adjustRightInd/>
      <w:spacing w:before="100" w:beforeAutospacing="1" w:after="100" w:afterAutospacing="1"/>
      <w:jc w:val="right"/>
      <w:textAlignment w:val="center"/>
    </w:pPr>
    <w:rPr>
      <w:color w:val="000000"/>
      <w:sz w:val="18"/>
      <w:szCs w:val="18"/>
    </w:rPr>
  </w:style>
  <w:style w:type="paragraph" w:customStyle="1" w:styleId="xl106">
    <w:name w:val="xl106"/>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000000"/>
      <w:sz w:val="18"/>
      <w:szCs w:val="18"/>
    </w:rPr>
  </w:style>
  <w:style w:type="paragraph" w:customStyle="1" w:styleId="xl107">
    <w:name w:val="xl107"/>
    <w:basedOn w:val="Normal"/>
    <w:rsid w:val="002B62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000000"/>
      <w:sz w:val="18"/>
      <w:szCs w:val="18"/>
    </w:rPr>
  </w:style>
  <w:style w:type="paragraph" w:customStyle="1" w:styleId="xl108">
    <w:name w:val="xl108"/>
    <w:basedOn w:val="Normal"/>
    <w:rsid w:val="002B62A5"/>
    <w:pPr>
      <w:widowControl/>
      <w:pBdr>
        <w:top w:val="single" w:sz="4" w:space="0" w:color="auto"/>
        <w:left w:val="single" w:sz="4" w:space="0" w:color="auto"/>
        <w:bottom w:val="single" w:sz="4" w:space="0" w:color="auto"/>
        <w:right w:val="single" w:sz="8" w:space="0" w:color="auto"/>
      </w:pBdr>
      <w:shd w:val="clear" w:color="000000" w:fill="FFFF99"/>
      <w:autoSpaceDE/>
      <w:autoSpaceDN/>
      <w:adjustRightInd/>
      <w:spacing w:before="100" w:beforeAutospacing="1" w:after="100" w:afterAutospacing="1"/>
      <w:jc w:val="right"/>
      <w:textAlignment w:val="center"/>
    </w:pPr>
    <w:rPr>
      <w:color w:val="000000"/>
      <w:sz w:val="18"/>
      <w:szCs w:val="18"/>
    </w:rPr>
  </w:style>
  <w:style w:type="paragraph" w:customStyle="1" w:styleId="xl109">
    <w:name w:val="xl109"/>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0">
    <w:name w:val="xl110"/>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1">
    <w:name w:val="xl111"/>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12">
    <w:name w:val="xl112"/>
    <w:basedOn w:val="Normal"/>
    <w:rsid w:val="002B62A5"/>
    <w:pPr>
      <w:widowControl/>
      <w:pBdr>
        <w:top w:val="single" w:sz="4" w:space="0" w:color="auto"/>
        <w:left w:val="single" w:sz="8"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3">
    <w:name w:val="xl113"/>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4">
    <w:name w:val="xl114"/>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5">
    <w:name w:val="xl115"/>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6">
    <w:name w:val="xl116"/>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7">
    <w:name w:val="xl117"/>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8">
    <w:name w:val="xl118"/>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19">
    <w:name w:val="xl119"/>
    <w:basedOn w:val="Normal"/>
    <w:rsid w:val="002B62A5"/>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20">
    <w:name w:val="xl120"/>
    <w:basedOn w:val="Normal"/>
    <w:rsid w:val="002B62A5"/>
    <w:pPr>
      <w:widowControl/>
      <w:pBdr>
        <w:top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121">
    <w:name w:val="xl121"/>
    <w:basedOn w:val="Normal"/>
    <w:rsid w:val="002B62A5"/>
    <w:pPr>
      <w:widowControl/>
      <w:pBdr>
        <w:top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122">
    <w:name w:val="xl122"/>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color w:val="000000"/>
      <w:sz w:val="18"/>
      <w:szCs w:val="18"/>
    </w:rPr>
  </w:style>
  <w:style w:type="paragraph" w:customStyle="1" w:styleId="xl123">
    <w:name w:val="xl123"/>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24">
    <w:name w:val="xl124"/>
    <w:basedOn w:val="Normal"/>
    <w:rsid w:val="002B62A5"/>
    <w:pPr>
      <w:widowControl/>
      <w:pBdr>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125">
    <w:name w:val="xl125"/>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26">
    <w:name w:val="xl126"/>
    <w:basedOn w:val="Normal"/>
    <w:rsid w:val="002B62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27">
    <w:name w:val="xl127"/>
    <w:basedOn w:val="Normal"/>
    <w:rsid w:val="002B62A5"/>
    <w:pPr>
      <w:widowControl/>
      <w:pBdr>
        <w:top w:val="single" w:sz="4" w:space="0" w:color="auto"/>
        <w:left w:val="single" w:sz="4" w:space="0" w:color="auto"/>
        <w:bottom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28">
    <w:name w:val="xl128"/>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29">
    <w:name w:val="xl129"/>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0">
    <w:name w:val="xl130"/>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1">
    <w:name w:val="xl131"/>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2">
    <w:name w:val="xl132"/>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3">
    <w:name w:val="xl133"/>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4">
    <w:name w:val="xl134"/>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5">
    <w:name w:val="xl135"/>
    <w:basedOn w:val="Normal"/>
    <w:rsid w:val="002B62A5"/>
    <w:pPr>
      <w:widowControl/>
      <w:pBdr>
        <w:top w:val="single" w:sz="4" w:space="0" w:color="auto"/>
        <w:left w:val="single" w:sz="4" w:space="0" w:color="auto"/>
        <w:bottom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6">
    <w:name w:val="xl136"/>
    <w:basedOn w:val="Normal"/>
    <w:rsid w:val="002B62A5"/>
    <w:pPr>
      <w:widowControl/>
      <w:pBdr>
        <w:top w:val="single" w:sz="4" w:space="0" w:color="auto"/>
        <w:left w:val="single" w:sz="4" w:space="0" w:color="auto"/>
        <w:bottom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37">
    <w:name w:val="xl137"/>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38">
    <w:name w:val="xl138"/>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39">
    <w:name w:val="xl139"/>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40">
    <w:name w:val="xl140"/>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41">
    <w:name w:val="xl141"/>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42">
    <w:name w:val="xl142"/>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43">
    <w:name w:val="xl143"/>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44">
    <w:name w:val="xl144"/>
    <w:basedOn w:val="Normal"/>
    <w:rsid w:val="002B62A5"/>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45">
    <w:name w:val="xl145"/>
    <w:basedOn w:val="Normal"/>
    <w:rsid w:val="002B62A5"/>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46">
    <w:name w:val="xl146"/>
    <w:basedOn w:val="Normal"/>
    <w:rsid w:val="002B62A5"/>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47">
    <w:name w:val="xl147"/>
    <w:basedOn w:val="Normal"/>
    <w:rsid w:val="002B62A5"/>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48">
    <w:name w:val="xl148"/>
    <w:basedOn w:val="Normal"/>
    <w:rsid w:val="002B62A5"/>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49">
    <w:name w:val="xl149"/>
    <w:basedOn w:val="Normal"/>
    <w:rsid w:val="002B62A5"/>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50">
    <w:name w:val="xl150"/>
    <w:basedOn w:val="Normal"/>
    <w:rsid w:val="002B62A5"/>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51">
    <w:name w:val="xl151"/>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52">
    <w:name w:val="xl152"/>
    <w:basedOn w:val="Normal"/>
    <w:rsid w:val="002B62A5"/>
    <w:pPr>
      <w:widowControl/>
      <w:pBdr>
        <w:top w:val="single" w:sz="4" w:space="0" w:color="auto"/>
        <w:left w:val="single" w:sz="4" w:space="0" w:color="auto"/>
        <w:bottom w:val="single" w:sz="4" w:space="0" w:color="auto"/>
      </w:pBdr>
      <w:shd w:val="clear" w:color="000000" w:fill="548DD4"/>
      <w:autoSpaceDE/>
      <w:autoSpaceDN/>
      <w:adjustRightInd/>
      <w:spacing w:before="100" w:beforeAutospacing="1" w:after="100" w:afterAutospacing="1"/>
      <w:textAlignment w:val="center"/>
    </w:pPr>
    <w:rPr>
      <w:b/>
      <w:bCs/>
      <w:color w:val="000000"/>
      <w:sz w:val="18"/>
      <w:szCs w:val="18"/>
    </w:rPr>
  </w:style>
  <w:style w:type="paragraph" w:customStyle="1" w:styleId="xl153">
    <w:name w:val="xl153"/>
    <w:basedOn w:val="Normal"/>
    <w:rsid w:val="002B62A5"/>
    <w:pPr>
      <w:widowControl/>
      <w:pBdr>
        <w:top w:val="single" w:sz="4" w:space="0" w:color="auto"/>
        <w:left w:val="single" w:sz="8" w:space="0" w:color="auto"/>
        <w:bottom w:val="single" w:sz="8" w:space="0" w:color="auto"/>
        <w:right w:val="single" w:sz="4" w:space="0" w:color="auto"/>
      </w:pBdr>
      <w:shd w:val="clear" w:color="000000" w:fill="548DD4"/>
      <w:autoSpaceDE/>
      <w:autoSpaceDN/>
      <w:adjustRightInd/>
      <w:spacing w:before="100" w:beforeAutospacing="1" w:after="100" w:afterAutospacing="1"/>
      <w:jc w:val="center"/>
      <w:textAlignment w:val="center"/>
    </w:pPr>
    <w:rPr>
      <w:b/>
      <w:bCs/>
      <w:color w:val="000000"/>
      <w:sz w:val="18"/>
      <w:szCs w:val="18"/>
    </w:rPr>
  </w:style>
  <w:style w:type="paragraph" w:customStyle="1" w:styleId="xl154">
    <w:name w:val="xl154"/>
    <w:basedOn w:val="Normal"/>
    <w:rsid w:val="002B62A5"/>
    <w:pPr>
      <w:widowControl/>
      <w:pBdr>
        <w:top w:val="single" w:sz="4" w:space="0" w:color="auto"/>
        <w:left w:val="single" w:sz="4" w:space="0" w:color="auto"/>
        <w:bottom w:val="single" w:sz="8" w:space="0" w:color="auto"/>
        <w:right w:val="single" w:sz="4" w:space="0" w:color="auto"/>
      </w:pBdr>
      <w:shd w:val="clear" w:color="000000" w:fill="548DD4"/>
      <w:autoSpaceDE/>
      <w:autoSpaceDN/>
      <w:adjustRightInd/>
      <w:spacing w:before="100" w:beforeAutospacing="1" w:after="100" w:afterAutospacing="1"/>
      <w:jc w:val="center"/>
      <w:textAlignment w:val="center"/>
    </w:pPr>
    <w:rPr>
      <w:b/>
      <w:bCs/>
      <w:color w:val="000000"/>
      <w:sz w:val="18"/>
      <w:szCs w:val="18"/>
    </w:rPr>
  </w:style>
  <w:style w:type="paragraph" w:customStyle="1" w:styleId="xl155">
    <w:name w:val="xl155"/>
    <w:basedOn w:val="Normal"/>
    <w:rsid w:val="002B62A5"/>
    <w:pPr>
      <w:widowControl/>
      <w:pBdr>
        <w:top w:val="single" w:sz="4" w:space="0" w:color="auto"/>
        <w:left w:val="single" w:sz="4" w:space="0" w:color="auto"/>
        <w:bottom w:val="single" w:sz="8" w:space="0" w:color="auto"/>
        <w:right w:val="single" w:sz="8" w:space="0" w:color="auto"/>
      </w:pBdr>
      <w:shd w:val="clear" w:color="000000" w:fill="FFFF99"/>
      <w:autoSpaceDE/>
      <w:autoSpaceDN/>
      <w:adjustRightInd/>
      <w:spacing w:before="100" w:beforeAutospacing="1" w:after="100" w:afterAutospacing="1"/>
      <w:jc w:val="center"/>
      <w:textAlignment w:val="center"/>
    </w:pPr>
    <w:rPr>
      <w:b/>
      <w:bCs/>
      <w:color w:val="000000"/>
      <w:sz w:val="18"/>
      <w:szCs w:val="18"/>
    </w:rPr>
  </w:style>
  <w:style w:type="paragraph" w:customStyle="1" w:styleId="xl156">
    <w:name w:val="xl156"/>
    <w:basedOn w:val="Normal"/>
    <w:rsid w:val="002B62A5"/>
    <w:pPr>
      <w:widowControl/>
      <w:pBdr>
        <w:top w:val="single" w:sz="4" w:space="0" w:color="auto"/>
        <w:left w:val="single" w:sz="8" w:space="0" w:color="auto"/>
        <w:bottom w:val="single" w:sz="8" w:space="0" w:color="auto"/>
        <w:right w:val="single" w:sz="4" w:space="0" w:color="auto"/>
      </w:pBdr>
      <w:shd w:val="clear" w:color="000000" w:fill="FABF8F"/>
      <w:autoSpaceDE/>
      <w:autoSpaceDN/>
      <w:adjustRightInd/>
      <w:spacing w:before="100" w:beforeAutospacing="1" w:after="100" w:afterAutospacing="1"/>
      <w:jc w:val="center"/>
      <w:textAlignment w:val="center"/>
    </w:pPr>
    <w:rPr>
      <w:b/>
      <w:bCs/>
      <w:color w:val="000000"/>
      <w:sz w:val="18"/>
      <w:szCs w:val="18"/>
    </w:rPr>
  </w:style>
  <w:style w:type="paragraph" w:customStyle="1" w:styleId="xl157">
    <w:name w:val="xl157"/>
    <w:basedOn w:val="Normal"/>
    <w:rsid w:val="002B62A5"/>
    <w:pPr>
      <w:widowControl/>
      <w:pBdr>
        <w:top w:val="single" w:sz="4" w:space="0" w:color="auto"/>
        <w:left w:val="single" w:sz="4" w:space="0" w:color="auto"/>
        <w:bottom w:val="single" w:sz="8" w:space="0" w:color="auto"/>
        <w:right w:val="single" w:sz="4" w:space="0" w:color="auto"/>
      </w:pBdr>
      <w:shd w:val="clear" w:color="000000" w:fill="FABF8F"/>
      <w:autoSpaceDE/>
      <w:autoSpaceDN/>
      <w:adjustRightInd/>
      <w:spacing w:before="100" w:beforeAutospacing="1" w:after="100" w:afterAutospacing="1"/>
      <w:jc w:val="center"/>
      <w:textAlignment w:val="center"/>
    </w:pPr>
    <w:rPr>
      <w:b/>
      <w:bCs/>
      <w:color w:val="000000"/>
      <w:sz w:val="18"/>
      <w:szCs w:val="18"/>
    </w:rPr>
  </w:style>
  <w:style w:type="paragraph" w:customStyle="1" w:styleId="xl158">
    <w:name w:val="xl158"/>
    <w:basedOn w:val="Normal"/>
    <w:rsid w:val="002B62A5"/>
    <w:pPr>
      <w:widowControl/>
      <w:pBdr>
        <w:top w:val="single" w:sz="4" w:space="0" w:color="auto"/>
        <w:left w:val="single" w:sz="4" w:space="0" w:color="auto"/>
        <w:bottom w:val="single" w:sz="8" w:space="0" w:color="auto"/>
        <w:right w:val="single" w:sz="8" w:space="0" w:color="auto"/>
      </w:pBdr>
      <w:shd w:val="clear" w:color="000000" w:fill="FFFF99"/>
      <w:autoSpaceDE/>
      <w:autoSpaceDN/>
      <w:adjustRightInd/>
      <w:spacing w:before="100" w:beforeAutospacing="1" w:after="100" w:afterAutospacing="1"/>
      <w:jc w:val="center"/>
      <w:textAlignment w:val="center"/>
    </w:pPr>
    <w:rPr>
      <w:b/>
      <w:bCs/>
      <w:color w:val="000000"/>
      <w:sz w:val="18"/>
      <w:szCs w:val="18"/>
    </w:rPr>
  </w:style>
  <w:style w:type="paragraph" w:customStyle="1" w:styleId="xl159">
    <w:name w:val="xl159"/>
    <w:basedOn w:val="Normal"/>
    <w:rsid w:val="002B62A5"/>
    <w:pPr>
      <w:widowControl/>
      <w:pBdr>
        <w:top w:val="single" w:sz="4" w:space="0" w:color="auto"/>
        <w:left w:val="single" w:sz="8" w:space="0" w:color="auto"/>
        <w:bottom w:val="single" w:sz="8" w:space="0" w:color="auto"/>
        <w:right w:val="single" w:sz="4" w:space="0" w:color="auto"/>
      </w:pBdr>
      <w:shd w:val="clear" w:color="000000" w:fill="FABF8F"/>
      <w:autoSpaceDE/>
      <w:autoSpaceDN/>
      <w:adjustRightInd/>
      <w:spacing w:before="100" w:beforeAutospacing="1" w:after="100" w:afterAutospacing="1"/>
      <w:textAlignment w:val="center"/>
    </w:pPr>
    <w:rPr>
      <w:b/>
      <w:bCs/>
      <w:color w:val="000000"/>
      <w:sz w:val="18"/>
      <w:szCs w:val="18"/>
    </w:rPr>
  </w:style>
  <w:style w:type="paragraph" w:customStyle="1" w:styleId="xl160">
    <w:name w:val="xl160"/>
    <w:basedOn w:val="Normal"/>
    <w:rsid w:val="002B62A5"/>
    <w:pPr>
      <w:widowControl/>
      <w:pBdr>
        <w:top w:val="single" w:sz="4" w:space="0" w:color="auto"/>
        <w:left w:val="single" w:sz="4" w:space="0" w:color="auto"/>
        <w:bottom w:val="single" w:sz="8" w:space="0" w:color="auto"/>
        <w:right w:val="single" w:sz="4" w:space="0" w:color="auto"/>
      </w:pBdr>
      <w:shd w:val="clear" w:color="000000" w:fill="FABF8F"/>
      <w:autoSpaceDE/>
      <w:autoSpaceDN/>
      <w:adjustRightInd/>
      <w:spacing w:before="100" w:beforeAutospacing="1" w:after="100" w:afterAutospacing="1"/>
      <w:textAlignment w:val="center"/>
    </w:pPr>
    <w:rPr>
      <w:b/>
      <w:bCs/>
      <w:color w:val="000000"/>
      <w:sz w:val="18"/>
      <w:szCs w:val="18"/>
    </w:rPr>
  </w:style>
  <w:style w:type="paragraph" w:customStyle="1" w:styleId="xl161">
    <w:name w:val="xl161"/>
    <w:basedOn w:val="Normal"/>
    <w:rsid w:val="002B62A5"/>
    <w:pPr>
      <w:widowControl/>
      <w:pBdr>
        <w:top w:val="single" w:sz="4" w:space="0" w:color="auto"/>
        <w:left w:val="single" w:sz="4" w:space="0" w:color="auto"/>
        <w:bottom w:val="single" w:sz="8" w:space="0" w:color="auto"/>
        <w:right w:val="single" w:sz="8" w:space="0" w:color="auto"/>
      </w:pBdr>
      <w:shd w:val="clear" w:color="000000" w:fill="FFFF99"/>
      <w:autoSpaceDE/>
      <w:autoSpaceDN/>
      <w:adjustRightInd/>
      <w:spacing w:before="100" w:beforeAutospacing="1" w:after="100" w:afterAutospacing="1"/>
      <w:textAlignment w:val="center"/>
    </w:pPr>
    <w:rPr>
      <w:b/>
      <w:bCs/>
      <w:color w:val="000000"/>
      <w:sz w:val="18"/>
      <w:szCs w:val="18"/>
    </w:rPr>
  </w:style>
  <w:style w:type="paragraph" w:customStyle="1" w:styleId="xl162">
    <w:name w:val="xl162"/>
    <w:basedOn w:val="Normal"/>
    <w:rsid w:val="002B62A5"/>
    <w:pPr>
      <w:widowControl/>
      <w:autoSpaceDE/>
      <w:autoSpaceDN/>
      <w:adjustRightInd/>
      <w:spacing w:before="100" w:beforeAutospacing="1" w:after="100" w:afterAutospacing="1"/>
    </w:pPr>
    <w:rPr>
      <w:sz w:val="18"/>
      <w:szCs w:val="18"/>
    </w:rPr>
  </w:style>
  <w:style w:type="paragraph" w:customStyle="1" w:styleId="xl163">
    <w:name w:val="xl163"/>
    <w:basedOn w:val="Normal"/>
    <w:rsid w:val="002B62A5"/>
    <w:pPr>
      <w:widowControl/>
      <w:autoSpaceDE/>
      <w:autoSpaceDN/>
      <w:adjustRightInd/>
      <w:spacing w:before="100" w:beforeAutospacing="1" w:after="100" w:afterAutospacing="1"/>
    </w:pPr>
    <w:rPr>
      <w:sz w:val="18"/>
      <w:szCs w:val="18"/>
    </w:rPr>
  </w:style>
  <w:style w:type="paragraph" w:customStyle="1" w:styleId="xl164">
    <w:name w:val="xl164"/>
    <w:basedOn w:val="Normal"/>
    <w:rsid w:val="002B62A5"/>
    <w:pPr>
      <w:widowControl/>
      <w:autoSpaceDE/>
      <w:autoSpaceDN/>
      <w:adjustRightInd/>
      <w:spacing w:before="100" w:beforeAutospacing="1" w:after="100" w:afterAutospacing="1"/>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
    <w:qFormat/>
    <w:rsid w:val="00FA67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DD66A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rPr>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sid w:val="005355D9"/>
    <w:rPr>
      <w:sz w:val="16"/>
      <w:szCs w:val="16"/>
    </w:rPr>
  </w:style>
  <w:style w:type="paragraph" w:styleId="CommentText">
    <w:name w:val="annotation text"/>
    <w:basedOn w:val="Normal"/>
    <w:link w:val="CommentTextChar"/>
    <w:uiPriority w:val="99"/>
    <w:semiHidden/>
    <w:unhideWhenUsed/>
    <w:rsid w:val="005355D9"/>
  </w:style>
  <w:style w:type="character" w:customStyle="1" w:styleId="CommentTextChar">
    <w:name w:val="Comment Text Char"/>
    <w:basedOn w:val="DefaultParagraphFont"/>
    <w:link w:val="CommentText"/>
    <w:uiPriority w:val="99"/>
    <w:semiHidden/>
    <w:rsid w:val="005355D9"/>
    <w:rPr>
      <w:sz w:val="20"/>
      <w:szCs w:val="20"/>
    </w:rPr>
  </w:style>
  <w:style w:type="paragraph" w:styleId="CommentSubject">
    <w:name w:val="annotation subject"/>
    <w:basedOn w:val="CommentText"/>
    <w:next w:val="CommentText"/>
    <w:link w:val="CommentSubjectChar"/>
    <w:uiPriority w:val="99"/>
    <w:semiHidden/>
    <w:unhideWhenUsed/>
    <w:rsid w:val="005355D9"/>
    <w:rPr>
      <w:b/>
      <w:bCs/>
    </w:rPr>
  </w:style>
  <w:style w:type="character" w:customStyle="1" w:styleId="CommentSubjectChar">
    <w:name w:val="Comment Subject Char"/>
    <w:basedOn w:val="CommentTextChar"/>
    <w:link w:val="CommentSubject"/>
    <w:uiPriority w:val="99"/>
    <w:semiHidden/>
    <w:rsid w:val="005355D9"/>
    <w:rPr>
      <w:b/>
      <w:bCs/>
      <w:sz w:val="20"/>
      <w:szCs w:val="20"/>
    </w:rPr>
  </w:style>
  <w:style w:type="paragraph" w:styleId="Revision">
    <w:name w:val="Revision"/>
    <w:hidden/>
    <w:uiPriority w:val="99"/>
    <w:semiHidden/>
    <w:rsid w:val="002B5488"/>
    <w:pPr>
      <w:spacing w:after="0" w:line="240" w:lineRule="auto"/>
    </w:pPr>
    <w:rPr>
      <w:sz w:val="20"/>
      <w:szCs w:val="20"/>
    </w:rPr>
  </w:style>
  <w:style w:type="paragraph" w:styleId="BodyText">
    <w:name w:val="Body Text"/>
    <w:basedOn w:val="Normal"/>
    <w:link w:val="BodyTextChar"/>
    <w:rsid w:val="00662D7E"/>
    <w:pPr>
      <w:autoSpaceDE/>
      <w:autoSpaceDN/>
      <w:adjustRightInd/>
    </w:pPr>
    <w:rPr>
      <w:b/>
      <w:bCs/>
      <w:sz w:val="28"/>
    </w:rPr>
  </w:style>
  <w:style w:type="character" w:customStyle="1" w:styleId="BodyTextChar">
    <w:name w:val="Body Text Char"/>
    <w:basedOn w:val="DefaultParagraphFont"/>
    <w:link w:val="BodyText"/>
    <w:rsid w:val="00662D7E"/>
    <w:rPr>
      <w:b/>
      <w:bCs/>
      <w:sz w:val="28"/>
      <w:szCs w:val="20"/>
    </w:rPr>
  </w:style>
  <w:style w:type="paragraph" w:styleId="ListParagraph">
    <w:name w:val="List Paragraph"/>
    <w:basedOn w:val="Normal"/>
    <w:uiPriority w:val="34"/>
    <w:qFormat/>
    <w:rsid w:val="006C2017"/>
    <w:pPr>
      <w:ind w:left="720"/>
      <w:contextualSpacing/>
    </w:pPr>
    <w:rPr>
      <w:sz w:val="24"/>
      <w:szCs w:val="24"/>
    </w:rPr>
  </w:style>
  <w:style w:type="paragraph" w:customStyle="1" w:styleId="Default">
    <w:name w:val="Default"/>
    <w:rsid w:val="00E81A6D"/>
    <w:pPr>
      <w:autoSpaceDE w:val="0"/>
      <w:autoSpaceDN w:val="0"/>
      <w:adjustRightInd w:val="0"/>
      <w:spacing w:after="0" w:line="240" w:lineRule="auto"/>
    </w:pPr>
    <w:rPr>
      <w:rFonts w:ascii="FOPCC L+ Century Expanded BT" w:hAnsi="FOPCC L+ Century Expanded BT" w:cs="FOPCC L+ Century Expanded BT"/>
      <w:color w:val="000000"/>
      <w:sz w:val="24"/>
      <w:szCs w:val="24"/>
    </w:rPr>
  </w:style>
  <w:style w:type="paragraph" w:styleId="HTMLPreformatted">
    <w:name w:val="HTML Preformatted"/>
    <w:basedOn w:val="Normal"/>
    <w:link w:val="HTMLPreformattedChar"/>
    <w:rsid w:val="007050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705078"/>
    <w:rPr>
      <w:rFonts w:ascii="Courier New" w:hAnsi="Courier New" w:cs="Courier New"/>
      <w:sz w:val="20"/>
      <w:szCs w:val="20"/>
    </w:rPr>
  </w:style>
  <w:style w:type="character" w:customStyle="1" w:styleId="Heading1Char">
    <w:name w:val="Heading 1 Char"/>
    <w:basedOn w:val="DefaultParagraphFont"/>
    <w:link w:val="Heading1"/>
    <w:uiPriority w:val="9"/>
    <w:rsid w:val="00FA674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D66A5"/>
    <w:rPr>
      <w:rFonts w:asciiTheme="majorHAnsi" w:eastAsiaTheme="majorEastAsia" w:hAnsiTheme="majorHAnsi" w:cstheme="majorBidi"/>
      <w:b/>
      <w:bCs/>
      <w:color w:val="4F81BD" w:themeColor="accent1"/>
      <w:sz w:val="20"/>
      <w:szCs w:val="20"/>
    </w:rPr>
  </w:style>
  <w:style w:type="paragraph" w:styleId="Header">
    <w:name w:val="header"/>
    <w:basedOn w:val="Normal"/>
    <w:link w:val="HeaderChar"/>
    <w:uiPriority w:val="99"/>
    <w:unhideWhenUsed/>
    <w:rsid w:val="00A2368E"/>
    <w:pPr>
      <w:tabs>
        <w:tab w:val="center" w:pos="4680"/>
        <w:tab w:val="right" w:pos="9360"/>
      </w:tabs>
    </w:pPr>
  </w:style>
  <w:style w:type="character" w:customStyle="1" w:styleId="HeaderChar">
    <w:name w:val="Header Char"/>
    <w:basedOn w:val="DefaultParagraphFont"/>
    <w:link w:val="Header"/>
    <w:uiPriority w:val="99"/>
    <w:rsid w:val="00A2368E"/>
    <w:rPr>
      <w:sz w:val="20"/>
      <w:szCs w:val="20"/>
    </w:rPr>
  </w:style>
  <w:style w:type="paragraph" w:customStyle="1" w:styleId="font5">
    <w:name w:val="font5"/>
    <w:basedOn w:val="Normal"/>
    <w:rsid w:val="002B62A5"/>
    <w:pPr>
      <w:widowControl/>
      <w:autoSpaceDE/>
      <w:autoSpaceDN/>
      <w:adjustRightInd/>
      <w:spacing w:before="100" w:beforeAutospacing="1" w:after="100" w:afterAutospacing="1"/>
    </w:pPr>
    <w:rPr>
      <w:rFonts w:ascii="Calibri" w:hAnsi="Calibri"/>
      <w:b/>
      <w:bCs/>
      <w:i/>
      <w:iCs/>
      <w:color w:val="000000"/>
      <w:sz w:val="18"/>
      <w:szCs w:val="18"/>
    </w:rPr>
  </w:style>
  <w:style w:type="paragraph" w:customStyle="1" w:styleId="font6">
    <w:name w:val="font6"/>
    <w:basedOn w:val="Normal"/>
    <w:rsid w:val="002B62A5"/>
    <w:pPr>
      <w:widowControl/>
      <w:autoSpaceDE/>
      <w:autoSpaceDN/>
      <w:adjustRightInd/>
      <w:spacing w:before="100" w:beforeAutospacing="1" w:after="100" w:afterAutospacing="1"/>
    </w:pPr>
    <w:rPr>
      <w:rFonts w:ascii="Calibri" w:hAnsi="Calibri"/>
      <w:i/>
      <w:iCs/>
      <w:color w:val="000000"/>
      <w:sz w:val="18"/>
      <w:szCs w:val="18"/>
    </w:rPr>
  </w:style>
  <w:style w:type="paragraph" w:customStyle="1" w:styleId="xl65">
    <w:name w:val="xl65"/>
    <w:basedOn w:val="Normal"/>
    <w:rsid w:val="002B62A5"/>
    <w:pPr>
      <w:widowControl/>
      <w:autoSpaceDE/>
      <w:autoSpaceDN/>
      <w:adjustRightInd/>
      <w:spacing w:before="100" w:beforeAutospacing="1" w:after="100" w:afterAutospacing="1"/>
    </w:pPr>
    <w:rPr>
      <w:sz w:val="16"/>
      <w:szCs w:val="16"/>
    </w:rPr>
  </w:style>
  <w:style w:type="paragraph" w:customStyle="1" w:styleId="xl66">
    <w:name w:val="xl66"/>
    <w:basedOn w:val="Normal"/>
    <w:rsid w:val="002B62A5"/>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67">
    <w:name w:val="xl67"/>
    <w:basedOn w:val="Normal"/>
    <w:rsid w:val="002B62A5"/>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68">
    <w:name w:val="xl68"/>
    <w:basedOn w:val="Normal"/>
    <w:rsid w:val="002B62A5"/>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69">
    <w:name w:val="xl69"/>
    <w:basedOn w:val="Normal"/>
    <w:rsid w:val="002B62A5"/>
    <w:pPr>
      <w:widowControl/>
      <w:pBdr>
        <w:top w:val="single" w:sz="8" w:space="0" w:color="auto"/>
        <w:left w:val="single" w:sz="4" w:space="0" w:color="auto"/>
        <w:bottom w:val="single" w:sz="4" w:space="0" w:color="auto"/>
        <w:right w:val="single" w:sz="8" w:space="0" w:color="auto"/>
      </w:pBdr>
      <w:shd w:val="clear" w:color="000000" w:fill="FFFF99"/>
      <w:autoSpaceDE/>
      <w:autoSpaceDN/>
      <w:adjustRightInd/>
      <w:spacing w:before="100" w:beforeAutospacing="1" w:after="100" w:afterAutospacing="1"/>
      <w:jc w:val="center"/>
    </w:pPr>
    <w:rPr>
      <w:b/>
      <w:bCs/>
      <w:color w:val="000000"/>
      <w:sz w:val="16"/>
      <w:szCs w:val="16"/>
    </w:rPr>
  </w:style>
  <w:style w:type="paragraph" w:customStyle="1" w:styleId="xl70">
    <w:name w:val="xl70"/>
    <w:basedOn w:val="Normal"/>
    <w:rsid w:val="002B62A5"/>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71">
    <w:name w:val="xl71"/>
    <w:basedOn w:val="Normal"/>
    <w:rsid w:val="002B62A5"/>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72">
    <w:name w:val="xl72"/>
    <w:basedOn w:val="Normal"/>
    <w:rsid w:val="002B62A5"/>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73">
    <w:name w:val="xl73"/>
    <w:basedOn w:val="Normal"/>
    <w:rsid w:val="002B62A5"/>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74">
    <w:name w:val="xl74"/>
    <w:basedOn w:val="Normal"/>
    <w:rsid w:val="002B62A5"/>
    <w:pPr>
      <w:widowControl/>
      <w:pBdr>
        <w:top w:val="single" w:sz="8" w:space="0" w:color="auto"/>
        <w:left w:val="single" w:sz="4" w:space="0" w:color="auto"/>
        <w:bottom w:val="single" w:sz="4" w:space="0" w:color="auto"/>
        <w:right w:val="single" w:sz="8" w:space="0" w:color="auto"/>
      </w:pBdr>
      <w:shd w:val="clear" w:color="000000" w:fill="FFFF99"/>
      <w:autoSpaceDE/>
      <w:autoSpaceDN/>
      <w:adjustRightInd/>
      <w:spacing w:before="100" w:beforeAutospacing="1" w:after="100" w:afterAutospacing="1"/>
      <w:jc w:val="center"/>
    </w:pPr>
    <w:rPr>
      <w:b/>
      <w:bCs/>
      <w:color w:val="000000"/>
      <w:sz w:val="16"/>
      <w:szCs w:val="16"/>
    </w:rPr>
  </w:style>
  <w:style w:type="paragraph" w:customStyle="1" w:styleId="xl75">
    <w:name w:val="xl75"/>
    <w:basedOn w:val="Normal"/>
    <w:rsid w:val="002B62A5"/>
    <w:pPr>
      <w:widowControl/>
      <w:autoSpaceDE/>
      <w:autoSpaceDN/>
      <w:adjustRightInd/>
      <w:spacing w:before="100" w:beforeAutospacing="1" w:after="100" w:afterAutospacing="1"/>
    </w:pPr>
    <w:rPr>
      <w:sz w:val="18"/>
      <w:szCs w:val="18"/>
    </w:rPr>
  </w:style>
  <w:style w:type="paragraph" w:customStyle="1" w:styleId="xl76">
    <w:name w:val="xl76"/>
    <w:basedOn w:val="Normal"/>
    <w:rsid w:val="002B62A5"/>
    <w:pPr>
      <w:widowControl/>
      <w:pBdr>
        <w:top w:val="single" w:sz="4" w:space="0" w:color="auto"/>
        <w:left w:val="single" w:sz="4" w:space="0" w:color="auto"/>
        <w:bottom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77">
    <w:name w:val="xl77"/>
    <w:basedOn w:val="Normal"/>
    <w:rsid w:val="002B62A5"/>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78">
    <w:name w:val="xl78"/>
    <w:basedOn w:val="Normal"/>
    <w:rsid w:val="002B62A5"/>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79">
    <w:name w:val="xl79"/>
    <w:basedOn w:val="Normal"/>
    <w:rsid w:val="002B62A5"/>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80">
    <w:name w:val="xl80"/>
    <w:basedOn w:val="Normal"/>
    <w:rsid w:val="002B62A5"/>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81">
    <w:name w:val="xl81"/>
    <w:basedOn w:val="Normal"/>
    <w:rsid w:val="002B62A5"/>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82">
    <w:name w:val="xl82"/>
    <w:basedOn w:val="Normal"/>
    <w:rsid w:val="002B62A5"/>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83">
    <w:name w:val="xl83"/>
    <w:basedOn w:val="Normal"/>
    <w:rsid w:val="002B62A5"/>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84">
    <w:name w:val="xl84"/>
    <w:basedOn w:val="Normal"/>
    <w:rsid w:val="002B62A5"/>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85">
    <w:name w:val="xl85"/>
    <w:basedOn w:val="Normal"/>
    <w:rsid w:val="002B62A5"/>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86">
    <w:name w:val="xl86"/>
    <w:basedOn w:val="Normal"/>
    <w:rsid w:val="002B62A5"/>
    <w:pPr>
      <w:widowControl/>
      <w:pBdr>
        <w:top w:val="single" w:sz="4" w:space="0" w:color="auto"/>
        <w:left w:val="single" w:sz="4" w:space="0" w:color="auto"/>
        <w:bottom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87">
    <w:name w:val="xl87"/>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88">
    <w:name w:val="xl88"/>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89">
    <w:name w:val="xl89"/>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90">
    <w:name w:val="xl90"/>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91">
    <w:name w:val="xl91"/>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92">
    <w:name w:val="xl92"/>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93">
    <w:name w:val="xl93"/>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94">
    <w:name w:val="xl94"/>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95">
    <w:name w:val="xl95"/>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96">
    <w:name w:val="xl96"/>
    <w:basedOn w:val="Normal"/>
    <w:rsid w:val="002B62A5"/>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color w:val="000000"/>
      <w:sz w:val="18"/>
      <w:szCs w:val="18"/>
    </w:rPr>
  </w:style>
  <w:style w:type="paragraph" w:customStyle="1" w:styleId="xl97">
    <w:name w:val="xl97"/>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98">
    <w:name w:val="xl98"/>
    <w:basedOn w:val="Normal"/>
    <w:rsid w:val="002B62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99">
    <w:name w:val="xl99"/>
    <w:basedOn w:val="Normal"/>
    <w:rsid w:val="002B62A5"/>
    <w:pPr>
      <w:widowControl/>
      <w:pBdr>
        <w:top w:val="single" w:sz="4" w:space="0" w:color="auto"/>
        <w:left w:val="single" w:sz="4" w:space="0" w:color="auto"/>
        <w:bottom w:val="single" w:sz="4" w:space="0" w:color="auto"/>
        <w:right w:val="single" w:sz="8" w:space="0" w:color="auto"/>
      </w:pBdr>
      <w:shd w:val="clear" w:color="000000" w:fill="FFFF99"/>
      <w:autoSpaceDE/>
      <w:autoSpaceDN/>
      <w:adjustRightInd/>
      <w:spacing w:before="100" w:beforeAutospacing="1" w:after="100" w:afterAutospacing="1"/>
      <w:jc w:val="center"/>
      <w:textAlignment w:val="center"/>
    </w:pPr>
    <w:rPr>
      <w:b/>
      <w:bCs/>
      <w:color w:val="000000"/>
      <w:sz w:val="18"/>
      <w:szCs w:val="18"/>
    </w:rPr>
  </w:style>
  <w:style w:type="paragraph" w:customStyle="1" w:styleId="xl100">
    <w:name w:val="xl100"/>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01">
    <w:name w:val="xl101"/>
    <w:basedOn w:val="Normal"/>
    <w:rsid w:val="002B62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02">
    <w:name w:val="xl102"/>
    <w:basedOn w:val="Normal"/>
    <w:rsid w:val="002B62A5"/>
    <w:pPr>
      <w:widowControl/>
      <w:pBdr>
        <w:top w:val="single" w:sz="4" w:space="0" w:color="auto"/>
        <w:left w:val="single" w:sz="4" w:space="0" w:color="auto"/>
        <w:bottom w:val="single" w:sz="4" w:space="0" w:color="auto"/>
        <w:right w:val="single" w:sz="8" w:space="0" w:color="auto"/>
      </w:pBdr>
      <w:shd w:val="clear" w:color="000000" w:fill="FFFF99"/>
      <w:autoSpaceDE/>
      <w:autoSpaceDN/>
      <w:adjustRightInd/>
      <w:spacing w:before="100" w:beforeAutospacing="1" w:after="100" w:afterAutospacing="1"/>
      <w:jc w:val="center"/>
      <w:textAlignment w:val="center"/>
    </w:pPr>
    <w:rPr>
      <w:color w:val="000000"/>
      <w:sz w:val="18"/>
      <w:szCs w:val="18"/>
    </w:rPr>
  </w:style>
  <w:style w:type="paragraph" w:customStyle="1" w:styleId="xl103">
    <w:name w:val="xl103"/>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000000"/>
      <w:sz w:val="18"/>
      <w:szCs w:val="18"/>
    </w:rPr>
  </w:style>
  <w:style w:type="paragraph" w:customStyle="1" w:styleId="xl104">
    <w:name w:val="xl104"/>
    <w:basedOn w:val="Normal"/>
    <w:rsid w:val="002B62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000000"/>
      <w:sz w:val="18"/>
      <w:szCs w:val="18"/>
    </w:rPr>
  </w:style>
  <w:style w:type="paragraph" w:customStyle="1" w:styleId="xl105">
    <w:name w:val="xl105"/>
    <w:basedOn w:val="Normal"/>
    <w:rsid w:val="002B62A5"/>
    <w:pPr>
      <w:widowControl/>
      <w:pBdr>
        <w:top w:val="single" w:sz="4" w:space="0" w:color="auto"/>
        <w:left w:val="single" w:sz="4" w:space="0" w:color="auto"/>
        <w:bottom w:val="single" w:sz="4" w:space="0" w:color="auto"/>
        <w:right w:val="single" w:sz="8" w:space="0" w:color="auto"/>
      </w:pBdr>
      <w:shd w:val="clear" w:color="000000" w:fill="FFFF99"/>
      <w:autoSpaceDE/>
      <w:autoSpaceDN/>
      <w:adjustRightInd/>
      <w:spacing w:before="100" w:beforeAutospacing="1" w:after="100" w:afterAutospacing="1"/>
      <w:jc w:val="right"/>
      <w:textAlignment w:val="center"/>
    </w:pPr>
    <w:rPr>
      <w:color w:val="000000"/>
      <w:sz w:val="18"/>
      <w:szCs w:val="18"/>
    </w:rPr>
  </w:style>
  <w:style w:type="paragraph" w:customStyle="1" w:styleId="xl106">
    <w:name w:val="xl106"/>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000000"/>
      <w:sz w:val="18"/>
      <w:szCs w:val="18"/>
    </w:rPr>
  </w:style>
  <w:style w:type="paragraph" w:customStyle="1" w:styleId="xl107">
    <w:name w:val="xl107"/>
    <w:basedOn w:val="Normal"/>
    <w:rsid w:val="002B62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000000"/>
      <w:sz w:val="18"/>
      <w:szCs w:val="18"/>
    </w:rPr>
  </w:style>
  <w:style w:type="paragraph" w:customStyle="1" w:styleId="xl108">
    <w:name w:val="xl108"/>
    <w:basedOn w:val="Normal"/>
    <w:rsid w:val="002B62A5"/>
    <w:pPr>
      <w:widowControl/>
      <w:pBdr>
        <w:top w:val="single" w:sz="4" w:space="0" w:color="auto"/>
        <w:left w:val="single" w:sz="4" w:space="0" w:color="auto"/>
        <w:bottom w:val="single" w:sz="4" w:space="0" w:color="auto"/>
        <w:right w:val="single" w:sz="8" w:space="0" w:color="auto"/>
      </w:pBdr>
      <w:shd w:val="clear" w:color="000000" w:fill="FFFF99"/>
      <w:autoSpaceDE/>
      <w:autoSpaceDN/>
      <w:adjustRightInd/>
      <w:spacing w:before="100" w:beforeAutospacing="1" w:after="100" w:afterAutospacing="1"/>
      <w:jc w:val="right"/>
      <w:textAlignment w:val="center"/>
    </w:pPr>
    <w:rPr>
      <w:color w:val="000000"/>
      <w:sz w:val="18"/>
      <w:szCs w:val="18"/>
    </w:rPr>
  </w:style>
  <w:style w:type="paragraph" w:customStyle="1" w:styleId="xl109">
    <w:name w:val="xl109"/>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0">
    <w:name w:val="xl110"/>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1">
    <w:name w:val="xl111"/>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12">
    <w:name w:val="xl112"/>
    <w:basedOn w:val="Normal"/>
    <w:rsid w:val="002B62A5"/>
    <w:pPr>
      <w:widowControl/>
      <w:pBdr>
        <w:top w:val="single" w:sz="4" w:space="0" w:color="auto"/>
        <w:left w:val="single" w:sz="8"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3">
    <w:name w:val="xl113"/>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4">
    <w:name w:val="xl114"/>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5">
    <w:name w:val="xl115"/>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6">
    <w:name w:val="xl116"/>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7">
    <w:name w:val="xl117"/>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8">
    <w:name w:val="xl118"/>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19">
    <w:name w:val="xl119"/>
    <w:basedOn w:val="Normal"/>
    <w:rsid w:val="002B62A5"/>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20">
    <w:name w:val="xl120"/>
    <w:basedOn w:val="Normal"/>
    <w:rsid w:val="002B62A5"/>
    <w:pPr>
      <w:widowControl/>
      <w:pBdr>
        <w:top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121">
    <w:name w:val="xl121"/>
    <w:basedOn w:val="Normal"/>
    <w:rsid w:val="002B62A5"/>
    <w:pPr>
      <w:widowControl/>
      <w:pBdr>
        <w:top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122">
    <w:name w:val="xl122"/>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color w:val="000000"/>
      <w:sz w:val="18"/>
      <w:szCs w:val="18"/>
    </w:rPr>
  </w:style>
  <w:style w:type="paragraph" w:customStyle="1" w:styleId="xl123">
    <w:name w:val="xl123"/>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24">
    <w:name w:val="xl124"/>
    <w:basedOn w:val="Normal"/>
    <w:rsid w:val="002B62A5"/>
    <w:pPr>
      <w:widowControl/>
      <w:pBdr>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125">
    <w:name w:val="xl125"/>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26">
    <w:name w:val="xl126"/>
    <w:basedOn w:val="Normal"/>
    <w:rsid w:val="002B62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27">
    <w:name w:val="xl127"/>
    <w:basedOn w:val="Normal"/>
    <w:rsid w:val="002B62A5"/>
    <w:pPr>
      <w:widowControl/>
      <w:pBdr>
        <w:top w:val="single" w:sz="4" w:space="0" w:color="auto"/>
        <w:left w:val="single" w:sz="4" w:space="0" w:color="auto"/>
        <w:bottom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28">
    <w:name w:val="xl128"/>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29">
    <w:name w:val="xl129"/>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0">
    <w:name w:val="xl130"/>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1">
    <w:name w:val="xl131"/>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2">
    <w:name w:val="xl132"/>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3">
    <w:name w:val="xl133"/>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4">
    <w:name w:val="xl134"/>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5">
    <w:name w:val="xl135"/>
    <w:basedOn w:val="Normal"/>
    <w:rsid w:val="002B62A5"/>
    <w:pPr>
      <w:widowControl/>
      <w:pBdr>
        <w:top w:val="single" w:sz="4" w:space="0" w:color="auto"/>
        <w:left w:val="single" w:sz="4" w:space="0" w:color="auto"/>
        <w:bottom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6">
    <w:name w:val="xl136"/>
    <w:basedOn w:val="Normal"/>
    <w:rsid w:val="002B62A5"/>
    <w:pPr>
      <w:widowControl/>
      <w:pBdr>
        <w:top w:val="single" w:sz="4" w:space="0" w:color="auto"/>
        <w:left w:val="single" w:sz="4" w:space="0" w:color="auto"/>
        <w:bottom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37">
    <w:name w:val="xl137"/>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38">
    <w:name w:val="xl138"/>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39">
    <w:name w:val="xl139"/>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40">
    <w:name w:val="xl140"/>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41">
    <w:name w:val="xl141"/>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42">
    <w:name w:val="xl142"/>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43">
    <w:name w:val="xl143"/>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44">
    <w:name w:val="xl144"/>
    <w:basedOn w:val="Normal"/>
    <w:rsid w:val="002B62A5"/>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45">
    <w:name w:val="xl145"/>
    <w:basedOn w:val="Normal"/>
    <w:rsid w:val="002B62A5"/>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46">
    <w:name w:val="xl146"/>
    <w:basedOn w:val="Normal"/>
    <w:rsid w:val="002B62A5"/>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47">
    <w:name w:val="xl147"/>
    <w:basedOn w:val="Normal"/>
    <w:rsid w:val="002B62A5"/>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48">
    <w:name w:val="xl148"/>
    <w:basedOn w:val="Normal"/>
    <w:rsid w:val="002B62A5"/>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49">
    <w:name w:val="xl149"/>
    <w:basedOn w:val="Normal"/>
    <w:rsid w:val="002B62A5"/>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50">
    <w:name w:val="xl150"/>
    <w:basedOn w:val="Normal"/>
    <w:rsid w:val="002B62A5"/>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51">
    <w:name w:val="xl151"/>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52">
    <w:name w:val="xl152"/>
    <w:basedOn w:val="Normal"/>
    <w:rsid w:val="002B62A5"/>
    <w:pPr>
      <w:widowControl/>
      <w:pBdr>
        <w:top w:val="single" w:sz="4" w:space="0" w:color="auto"/>
        <w:left w:val="single" w:sz="4" w:space="0" w:color="auto"/>
        <w:bottom w:val="single" w:sz="4" w:space="0" w:color="auto"/>
      </w:pBdr>
      <w:shd w:val="clear" w:color="000000" w:fill="548DD4"/>
      <w:autoSpaceDE/>
      <w:autoSpaceDN/>
      <w:adjustRightInd/>
      <w:spacing w:before="100" w:beforeAutospacing="1" w:after="100" w:afterAutospacing="1"/>
      <w:textAlignment w:val="center"/>
    </w:pPr>
    <w:rPr>
      <w:b/>
      <w:bCs/>
      <w:color w:val="000000"/>
      <w:sz w:val="18"/>
      <w:szCs w:val="18"/>
    </w:rPr>
  </w:style>
  <w:style w:type="paragraph" w:customStyle="1" w:styleId="xl153">
    <w:name w:val="xl153"/>
    <w:basedOn w:val="Normal"/>
    <w:rsid w:val="002B62A5"/>
    <w:pPr>
      <w:widowControl/>
      <w:pBdr>
        <w:top w:val="single" w:sz="4" w:space="0" w:color="auto"/>
        <w:left w:val="single" w:sz="8" w:space="0" w:color="auto"/>
        <w:bottom w:val="single" w:sz="8" w:space="0" w:color="auto"/>
        <w:right w:val="single" w:sz="4" w:space="0" w:color="auto"/>
      </w:pBdr>
      <w:shd w:val="clear" w:color="000000" w:fill="548DD4"/>
      <w:autoSpaceDE/>
      <w:autoSpaceDN/>
      <w:adjustRightInd/>
      <w:spacing w:before="100" w:beforeAutospacing="1" w:after="100" w:afterAutospacing="1"/>
      <w:jc w:val="center"/>
      <w:textAlignment w:val="center"/>
    </w:pPr>
    <w:rPr>
      <w:b/>
      <w:bCs/>
      <w:color w:val="000000"/>
      <w:sz w:val="18"/>
      <w:szCs w:val="18"/>
    </w:rPr>
  </w:style>
  <w:style w:type="paragraph" w:customStyle="1" w:styleId="xl154">
    <w:name w:val="xl154"/>
    <w:basedOn w:val="Normal"/>
    <w:rsid w:val="002B62A5"/>
    <w:pPr>
      <w:widowControl/>
      <w:pBdr>
        <w:top w:val="single" w:sz="4" w:space="0" w:color="auto"/>
        <w:left w:val="single" w:sz="4" w:space="0" w:color="auto"/>
        <w:bottom w:val="single" w:sz="8" w:space="0" w:color="auto"/>
        <w:right w:val="single" w:sz="4" w:space="0" w:color="auto"/>
      </w:pBdr>
      <w:shd w:val="clear" w:color="000000" w:fill="548DD4"/>
      <w:autoSpaceDE/>
      <w:autoSpaceDN/>
      <w:adjustRightInd/>
      <w:spacing w:before="100" w:beforeAutospacing="1" w:after="100" w:afterAutospacing="1"/>
      <w:jc w:val="center"/>
      <w:textAlignment w:val="center"/>
    </w:pPr>
    <w:rPr>
      <w:b/>
      <w:bCs/>
      <w:color w:val="000000"/>
      <w:sz w:val="18"/>
      <w:szCs w:val="18"/>
    </w:rPr>
  </w:style>
  <w:style w:type="paragraph" w:customStyle="1" w:styleId="xl155">
    <w:name w:val="xl155"/>
    <w:basedOn w:val="Normal"/>
    <w:rsid w:val="002B62A5"/>
    <w:pPr>
      <w:widowControl/>
      <w:pBdr>
        <w:top w:val="single" w:sz="4" w:space="0" w:color="auto"/>
        <w:left w:val="single" w:sz="4" w:space="0" w:color="auto"/>
        <w:bottom w:val="single" w:sz="8" w:space="0" w:color="auto"/>
        <w:right w:val="single" w:sz="8" w:space="0" w:color="auto"/>
      </w:pBdr>
      <w:shd w:val="clear" w:color="000000" w:fill="FFFF99"/>
      <w:autoSpaceDE/>
      <w:autoSpaceDN/>
      <w:adjustRightInd/>
      <w:spacing w:before="100" w:beforeAutospacing="1" w:after="100" w:afterAutospacing="1"/>
      <w:jc w:val="center"/>
      <w:textAlignment w:val="center"/>
    </w:pPr>
    <w:rPr>
      <w:b/>
      <w:bCs/>
      <w:color w:val="000000"/>
      <w:sz w:val="18"/>
      <w:szCs w:val="18"/>
    </w:rPr>
  </w:style>
  <w:style w:type="paragraph" w:customStyle="1" w:styleId="xl156">
    <w:name w:val="xl156"/>
    <w:basedOn w:val="Normal"/>
    <w:rsid w:val="002B62A5"/>
    <w:pPr>
      <w:widowControl/>
      <w:pBdr>
        <w:top w:val="single" w:sz="4" w:space="0" w:color="auto"/>
        <w:left w:val="single" w:sz="8" w:space="0" w:color="auto"/>
        <w:bottom w:val="single" w:sz="8" w:space="0" w:color="auto"/>
        <w:right w:val="single" w:sz="4" w:space="0" w:color="auto"/>
      </w:pBdr>
      <w:shd w:val="clear" w:color="000000" w:fill="FABF8F"/>
      <w:autoSpaceDE/>
      <w:autoSpaceDN/>
      <w:adjustRightInd/>
      <w:spacing w:before="100" w:beforeAutospacing="1" w:after="100" w:afterAutospacing="1"/>
      <w:jc w:val="center"/>
      <w:textAlignment w:val="center"/>
    </w:pPr>
    <w:rPr>
      <w:b/>
      <w:bCs/>
      <w:color w:val="000000"/>
      <w:sz w:val="18"/>
      <w:szCs w:val="18"/>
    </w:rPr>
  </w:style>
  <w:style w:type="paragraph" w:customStyle="1" w:styleId="xl157">
    <w:name w:val="xl157"/>
    <w:basedOn w:val="Normal"/>
    <w:rsid w:val="002B62A5"/>
    <w:pPr>
      <w:widowControl/>
      <w:pBdr>
        <w:top w:val="single" w:sz="4" w:space="0" w:color="auto"/>
        <w:left w:val="single" w:sz="4" w:space="0" w:color="auto"/>
        <w:bottom w:val="single" w:sz="8" w:space="0" w:color="auto"/>
        <w:right w:val="single" w:sz="4" w:space="0" w:color="auto"/>
      </w:pBdr>
      <w:shd w:val="clear" w:color="000000" w:fill="FABF8F"/>
      <w:autoSpaceDE/>
      <w:autoSpaceDN/>
      <w:adjustRightInd/>
      <w:spacing w:before="100" w:beforeAutospacing="1" w:after="100" w:afterAutospacing="1"/>
      <w:jc w:val="center"/>
      <w:textAlignment w:val="center"/>
    </w:pPr>
    <w:rPr>
      <w:b/>
      <w:bCs/>
      <w:color w:val="000000"/>
      <w:sz w:val="18"/>
      <w:szCs w:val="18"/>
    </w:rPr>
  </w:style>
  <w:style w:type="paragraph" w:customStyle="1" w:styleId="xl158">
    <w:name w:val="xl158"/>
    <w:basedOn w:val="Normal"/>
    <w:rsid w:val="002B62A5"/>
    <w:pPr>
      <w:widowControl/>
      <w:pBdr>
        <w:top w:val="single" w:sz="4" w:space="0" w:color="auto"/>
        <w:left w:val="single" w:sz="4" w:space="0" w:color="auto"/>
        <w:bottom w:val="single" w:sz="8" w:space="0" w:color="auto"/>
        <w:right w:val="single" w:sz="8" w:space="0" w:color="auto"/>
      </w:pBdr>
      <w:shd w:val="clear" w:color="000000" w:fill="FFFF99"/>
      <w:autoSpaceDE/>
      <w:autoSpaceDN/>
      <w:adjustRightInd/>
      <w:spacing w:before="100" w:beforeAutospacing="1" w:after="100" w:afterAutospacing="1"/>
      <w:jc w:val="center"/>
      <w:textAlignment w:val="center"/>
    </w:pPr>
    <w:rPr>
      <w:b/>
      <w:bCs/>
      <w:color w:val="000000"/>
      <w:sz w:val="18"/>
      <w:szCs w:val="18"/>
    </w:rPr>
  </w:style>
  <w:style w:type="paragraph" w:customStyle="1" w:styleId="xl159">
    <w:name w:val="xl159"/>
    <w:basedOn w:val="Normal"/>
    <w:rsid w:val="002B62A5"/>
    <w:pPr>
      <w:widowControl/>
      <w:pBdr>
        <w:top w:val="single" w:sz="4" w:space="0" w:color="auto"/>
        <w:left w:val="single" w:sz="8" w:space="0" w:color="auto"/>
        <w:bottom w:val="single" w:sz="8" w:space="0" w:color="auto"/>
        <w:right w:val="single" w:sz="4" w:space="0" w:color="auto"/>
      </w:pBdr>
      <w:shd w:val="clear" w:color="000000" w:fill="FABF8F"/>
      <w:autoSpaceDE/>
      <w:autoSpaceDN/>
      <w:adjustRightInd/>
      <w:spacing w:before="100" w:beforeAutospacing="1" w:after="100" w:afterAutospacing="1"/>
      <w:textAlignment w:val="center"/>
    </w:pPr>
    <w:rPr>
      <w:b/>
      <w:bCs/>
      <w:color w:val="000000"/>
      <w:sz w:val="18"/>
      <w:szCs w:val="18"/>
    </w:rPr>
  </w:style>
  <w:style w:type="paragraph" w:customStyle="1" w:styleId="xl160">
    <w:name w:val="xl160"/>
    <w:basedOn w:val="Normal"/>
    <w:rsid w:val="002B62A5"/>
    <w:pPr>
      <w:widowControl/>
      <w:pBdr>
        <w:top w:val="single" w:sz="4" w:space="0" w:color="auto"/>
        <w:left w:val="single" w:sz="4" w:space="0" w:color="auto"/>
        <w:bottom w:val="single" w:sz="8" w:space="0" w:color="auto"/>
        <w:right w:val="single" w:sz="4" w:space="0" w:color="auto"/>
      </w:pBdr>
      <w:shd w:val="clear" w:color="000000" w:fill="FABF8F"/>
      <w:autoSpaceDE/>
      <w:autoSpaceDN/>
      <w:adjustRightInd/>
      <w:spacing w:before="100" w:beforeAutospacing="1" w:after="100" w:afterAutospacing="1"/>
      <w:textAlignment w:val="center"/>
    </w:pPr>
    <w:rPr>
      <w:b/>
      <w:bCs/>
      <w:color w:val="000000"/>
      <w:sz w:val="18"/>
      <w:szCs w:val="18"/>
    </w:rPr>
  </w:style>
  <w:style w:type="paragraph" w:customStyle="1" w:styleId="xl161">
    <w:name w:val="xl161"/>
    <w:basedOn w:val="Normal"/>
    <w:rsid w:val="002B62A5"/>
    <w:pPr>
      <w:widowControl/>
      <w:pBdr>
        <w:top w:val="single" w:sz="4" w:space="0" w:color="auto"/>
        <w:left w:val="single" w:sz="4" w:space="0" w:color="auto"/>
        <w:bottom w:val="single" w:sz="8" w:space="0" w:color="auto"/>
        <w:right w:val="single" w:sz="8" w:space="0" w:color="auto"/>
      </w:pBdr>
      <w:shd w:val="clear" w:color="000000" w:fill="FFFF99"/>
      <w:autoSpaceDE/>
      <w:autoSpaceDN/>
      <w:adjustRightInd/>
      <w:spacing w:before="100" w:beforeAutospacing="1" w:after="100" w:afterAutospacing="1"/>
      <w:textAlignment w:val="center"/>
    </w:pPr>
    <w:rPr>
      <w:b/>
      <w:bCs/>
      <w:color w:val="000000"/>
      <w:sz w:val="18"/>
      <w:szCs w:val="18"/>
    </w:rPr>
  </w:style>
  <w:style w:type="paragraph" w:customStyle="1" w:styleId="xl162">
    <w:name w:val="xl162"/>
    <w:basedOn w:val="Normal"/>
    <w:rsid w:val="002B62A5"/>
    <w:pPr>
      <w:widowControl/>
      <w:autoSpaceDE/>
      <w:autoSpaceDN/>
      <w:adjustRightInd/>
      <w:spacing w:before="100" w:beforeAutospacing="1" w:after="100" w:afterAutospacing="1"/>
    </w:pPr>
    <w:rPr>
      <w:sz w:val="18"/>
      <w:szCs w:val="18"/>
    </w:rPr>
  </w:style>
  <w:style w:type="paragraph" w:customStyle="1" w:styleId="xl163">
    <w:name w:val="xl163"/>
    <w:basedOn w:val="Normal"/>
    <w:rsid w:val="002B62A5"/>
    <w:pPr>
      <w:widowControl/>
      <w:autoSpaceDE/>
      <w:autoSpaceDN/>
      <w:adjustRightInd/>
      <w:spacing w:before="100" w:beforeAutospacing="1" w:after="100" w:afterAutospacing="1"/>
    </w:pPr>
    <w:rPr>
      <w:sz w:val="18"/>
      <w:szCs w:val="18"/>
    </w:rPr>
  </w:style>
  <w:style w:type="paragraph" w:customStyle="1" w:styleId="xl164">
    <w:name w:val="xl164"/>
    <w:basedOn w:val="Normal"/>
    <w:rsid w:val="002B62A5"/>
    <w:pPr>
      <w:widowControl/>
      <w:autoSpaceDE/>
      <w:autoSpaceDN/>
      <w:adjustRightInd/>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59948">
      <w:bodyDiv w:val="1"/>
      <w:marLeft w:val="0"/>
      <w:marRight w:val="0"/>
      <w:marTop w:val="0"/>
      <w:marBottom w:val="0"/>
      <w:divBdr>
        <w:top w:val="none" w:sz="0" w:space="0" w:color="auto"/>
        <w:left w:val="none" w:sz="0" w:space="0" w:color="auto"/>
        <w:bottom w:val="none" w:sz="0" w:space="0" w:color="auto"/>
        <w:right w:val="none" w:sz="0" w:space="0" w:color="auto"/>
      </w:divBdr>
    </w:div>
    <w:div w:id="289093767">
      <w:bodyDiv w:val="1"/>
      <w:marLeft w:val="0"/>
      <w:marRight w:val="0"/>
      <w:marTop w:val="0"/>
      <w:marBottom w:val="0"/>
      <w:divBdr>
        <w:top w:val="none" w:sz="0" w:space="0" w:color="auto"/>
        <w:left w:val="none" w:sz="0" w:space="0" w:color="auto"/>
        <w:bottom w:val="none" w:sz="0" w:space="0" w:color="auto"/>
        <w:right w:val="none" w:sz="0" w:space="0" w:color="auto"/>
      </w:divBdr>
    </w:div>
    <w:div w:id="369035879">
      <w:bodyDiv w:val="1"/>
      <w:marLeft w:val="0"/>
      <w:marRight w:val="0"/>
      <w:marTop w:val="0"/>
      <w:marBottom w:val="0"/>
      <w:divBdr>
        <w:top w:val="none" w:sz="0" w:space="0" w:color="auto"/>
        <w:left w:val="none" w:sz="0" w:space="0" w:color="auto"/>
        <w:bottom w:val="none" w:sz="0" w:space="0" w:color="auto"/>
        <w:right w:val="none" w:sz="0" w:space="0" w:color="auto"/>
      </w:divBdr>
    </w:div>
    <w:div w:id="515852177">
      <w:bodyDiv w:val="1"/>
      <w:marLeft w:val="0"/>
      <w:marRight w:val="0"/>
      <w:marTop w:val="0"/>
      <w:marBottom w:val="0"/>
      <w:divBdr>
        <w:top w:val="none" w:sz="0" w:space="0" w:color="auto"/>
        <w:left w:val="none" w:sz="0" w:space="0" w:color="auto"/>
        <w:bottom w:val="none" w:sz="0" w:space="0" w:color="auto"/>
        <w:right w:val="none" w:sz="0" w:space="0" w:color="auto"/>
      </w:divBdr>
    </w:div>
    <w:div w:id="539706316">
      <w:bodyDiv w:val="1"/>
      <w:marLeft w:val="0"/>
      <w:marRight w:val="0"/>
      <w:marTop w:val="0"/>
      <w:marBottom w:val="0"/>
      <w:divBdr>
        <w:top w:val="none" w:sz="0" w:space="0" w:color="auto"/>
        <w:left w:val="none" w:sz="0" w:space="0" w:color="auto"/>
        <w:bottom w:val="none" w:sz="0" w:space="0" w:color="auto"/>
        <w:right w:val="none" w:sz="0" w:space="0" w:color="auto"/>
      </w:divBdr>
    </w:div>
    <w:div w:id="621113126">
      <w:bodyDiv w:val="1"/>
      <w:marLeft w:val="0"/>
      <w:marRight w:val="0"/>
      <w:marTop w:val="0"/>
      <w:marBottom w:val="0"/>
      <w:divBdr>
        <w:top w:val="none" w:sz="0" w:space="0" w:color="auto"/>
        <w:left w:val="none" w:sz="0" w:space="0" w:color="auto"/>
        <w:bottom w:val="none" w:sz="0" w:space="0" w:color="auto"/>
        <w:right w:val="none" w:sz="0" w:space="0" w:color="auto"/>
      </w:divBdr>
    </w:div>
    <w:div w:id="759065816">
      <w:bodyDiv w:val="1"/>
      <w:marLeft w:val="0"/>
      <w:marRight w:val="0"/>
      <w:marTop w:val="0"/>
      <w:marBottom w:val="0"/>
      <w:divBdr>
        <w:top w:val="none" w:sz="0" w:space="0" w:color="auto"/>
        <w:left w:val="none" w:sz="0" w:space="0" w:color="auto"/>
        <w:bottom w:val="none" w:sz="0" w:space="0" w:color="auto"/>
        <w:right w:val="none" w:sz="0" w:space="0" w:color="auto"/>
      </w:divBdr>
    </w:div>
    <w:div w:id="955066274">
      <w:bodyDiv w:val="1"/>
      <w:marLeft w:val="0"/>
      <w:marRight w:val="0"/>
      <w:marTop w:val="0"/>
      <w:marBottom w:val="0"/>
      <w:divBdr>
        <w:top w:val="none" w:sz="0" w:space="0" w:color="auto"/>
        <w:left w:val="none" w:sz="0" w:space="0" w:color="auto"/>
        <w:bottom w:val="none" w:sz="0" w:space="0" w:color="auto"/>
        <w:right w:val="none" w:sz="0" w:space="0" w:color="auto"/>
      </w:divBdr>
    </w:div>
    <w:div w:id="1028605674">
      <w:bodyDiv w:val="1"/>
      <w:marLeft w:val="0"/>
      <w:marRight w:val="0"/>
      <w:marTop w:val="0"/>
      <w:marBottom w:val="0"/>
      <w:divBdr>
        <w:top w:val="none" w:sz="0" w:space="0" w:color="auto"/>
        <w:left w:val="none" w:sz="0" w:space="0" w:color="auto"/>
        <w:bottom w:val="none" w:sz="0" w:space="0" w:color="auto"/>
        <w:right w:val="none" w:sz="0" w:space="0" w:color="auto"/>
      </w:divBdr>
    </w:div>
    <w:div w:id="1054042956">
      <w:bodyDiv w:val="1"/>
      <w:marLeft w:val="0"/>
      <w:marRight w:val="0"/>
      <w:marTop w:val="0"/>
      <w:marBottom w:val="0"/>
      <w:divBdr>
        <w:top w:val="none" w:sz="0" w:space="0" w:color="auto"/>
        <w:left w:val="none" w:sz="0" w:space="0" w:color="auto"/>
        <w:bottom w:val="none" w:sz="0" w:space="0" w:color="auto"/>
        <w:right w:val="none" w:sz="0" w:space="0" w:color="auto"/>
      </w:divBdr>
    </w:div>
    <w:div w:id="1146050100">
      <w:bodyDiv w:val="1"/>
      <w:marLeft w:val="0"/>
      <w:marRight w:val="0"/>
      <w:marTop w:val="0"/>
      <w:marBottom w:val="0"/>
      <w:divBdr>
        <w:top w:val="none" w:sz="0" w:space="0" w:color="auto"/>
        <w:left w:val="none" w:sz="0" w:space="0" w:color="auto"/>
        <w:bottom w:val="none" w:sz="0" w:space="0" w:color="auto"/>
        <w:right w:val="none" w:sz="0" w:space="0" w:color="auto"/>
      </w:divBdr>
    </w:div>
    <w:div w:id="1149513355">
      <w:bodyDiv w:val="1"/>
      <w:marLeft w:val="0"/>
      <w:marRight w:val="0"/>
      <w:marTop w:val="0"/>
      <w:marBottom w:val="0"/>
      <w:divBdr>
        <w:top w:val="none" w:sz="0" w:space="0" w:color="auto"/>
        <w:left w:val="none" w:sz="0" w:space="0" w:color="auto"/>
        <w:bottom w:val="none" w:sz="0" w:space="0" w:color="auto"/>
        <w:right w:val="none" w:sz="0" w:space="0" w:color="auto"/>
      </w:divBdr>
    </w:div>
    <w:div w:id="1180392658">
      <w:bodyDiv w:val="1"/>
      <w:marLeft w:val="0"/>
      <w:marRight w:val="0"/>
      <w:marTop w:val="0"/>
      <w:marBottom w:val="0"/>
      <w:divBdr>
        <w:top w:val="none" w:sz="0" w:space="0" w:color="auto"/>
        <w:left w:val="none" w:sz="0" w:space="0" w:color="auto"/>
        <w:bottom w:val="none" w:sz="0" w:space="0" w:color="auto"/>
        <w:right w:val="none" w:sz="0" w:space="0" w:color="auto"/>
      </w:divBdr>
    </w:div>
    <w:div w:id="1208025781">
      <w:bodyDiv w:val="1"/>
      <w:marLeft w:val="0"/>
      <w:marRight w:val="0"/>
      <w:marTop w:val="0"/>
      <w:marBottom w:val="0"/>
      <w:divBdr>
        <w:top w:val="none" w:sz="0" w:space="0" w:color="auto"/>
        <w:left w:val="none" w:sz="0" w:space="0" w:color="auto"/>
        <w:bottom w:val="none" w:sz="0" w:space="0" w:color="auto"/>
        <w:right w:val="none" w:sz="0" w:space="0" w:color="auto"/>
      </w:divBdr>
    </w:div>
    <w:div w:id="1271552242">
      <w:bodyDiv w:val="1"/>
      <w:marLeft w:val="0"/>
      <w:marRight w:val="0"/>
      <w:marTop w:val="0"/>
      <w:marBottom w:val="0"/>
      <w:divBdr>
        <w:top w:val="none" w:sz="0" w:space="0" w:color="auto"/>
        <w:left w:val="none" w:sz="0" w:space="0" w:color="auto"/>
        <w:bottom w:val="none" w:sz="0" w:space="0" w:color="auto"/>
        <w:right w:val="none" w:sz="0" w:space="0" w:color="auto"/>
      </w:divBdr>
    </w:div>
    <w:div w:id="1352413703">
      <w:bodyDiv w:val="1"/>
      <w:marLeft w:val="0"/>
      <w:marRight w:val="0"/>
      <w:marTop w:val="0"/>
      <w:marBottom w:val="0"/>
      <w:divBdr>
        <w:top w:val="none" w:sz="0" w:space="0" w:color="auto"/>
        <w:left w:val="none" w:sz="0" w:space="0" w:color="auto"/>
        <w:bottom w:val="none" w:sz="0" w:space="0" w:color="auto"/>
        <w:right w:val="none" w:sz="0" w:space="0" w:color="auto"/>
      </w:divBdr>
    </w:div>
    <w:div w:id="1404790457">
      <w:bodyDiv w:val="1"/>
      <w:marLeft w:val="0"/>
      <w:marRight w:val="0"/>
      <w:marTop w:val="0"/>
      <w:marBottom w:val="0"/>
      <w:divBdr>
        <w:top w:val="none" w:sz="0" w:space="0" w:color="auto"/>
        <w:left w:val="none" w:sz="0" w:space="0" w:color="auto"/>
        <w:bottom w:val="none" w:sz="0" w:space="0" w:color="auto"/>
        <w:right w:val="none" w:sz="0" w:space="0" w:color="auto"/>
      </w:divBdr>
    </w:div>
    <w:div w:id="1514951253">
      <w:bodyDiv w:val="1"/>
      <w:marLeft w:val="0"/>
      <w:marRight w:val="0"/>
      <w:marTop w:val="0"/>
      <w:marBottom w:val="0"/>
      <w:divBdr>
        <w:top w:val="none" w:sz="0" w:space="0" w:color="auto"/>
        <w:left w:val="none" w:sz="0" w:space="0" w:color="auto"/>
        <w:bottom w:val="none" w:sz="0" w:space="0" w:color="auto"/>
        <w:right w:val="none" w:sz="0" w:space="0" w:color="auto"/>
      </w:divBdr>
    </w:div>
    <w:div w:id="1528130846">
      <w:marLeft w:val="0"/>
      <w:marRight w:val="0"/>
      <w:marTop w:val="0"/>
      <w:marBottom w:val="0"/>
      <w:divBdr>
        <w:top w:val="none" w:sz="0" w:space="0" w:color="auto"/>
        <w:left w:val="none" w:sz="0" w:space="0" w:color="auto"/>
        <w:bottom w:val="none" w:sz="0" w:space="0" w:color="auto"/>
        <w:right w:val="none" w:sz="0" w:space="0" w:color="auto"/>
      </w:divBdr>
    </w:div>
    <w:div w:id="1528130847">
      <w:marLeft w:val="0"/>
      <w:marRight w:val="0"/>
      <w:marTop w:val="0"/>
      <w:marBottom w:val="0"/>
      <w:divBdr>
        <w:top w:val="none" w:sz="0" w:space="0" w:color="auto"/>
        <w:left w:val="none" w:sz="0" w:space="0" w:color="auto"/>
        <w:bottom w:val="none" w:sz="0" w:space="0" w:color="auto"/>
        <w:right w:val="none" w:sz="0" w:space="0" w:color="auto"/>
      </w:divBdr>
    </w:div>
    <w:div w:id="1528130848">
      <w:marLeft w:val="0"/>
      <w:marRight w:val="0"/>
      <w:marTop w:val="0"/>
      <w:marBottom w:val="0"/>
      <w:divBdr>
        <w:top w:val="none" w:sz="0" w:space="0" w:color="auto"/>
        <w:left w:val="none" w:sz="0" w:space="0" w:color="auto"/>
        <w:bottom w:val="none" w:sz="0" w:space="0" w:color="auto"/>
        <w:right w:val="none" w:sz="0" w:space="0" w:color="auto"/>
      </w:divBdr>
    </w:div>
    <w:div w:id="1671984963">
      <w:bodyDiv w:val="1"/>
      <w:marLeft w:val="0"/>
      <w:marRight w:val="0"/>
      <w:marTop w:val="0"/>
      <w:marBottom w:val="0"/>
      <w:divBdr>
        <w:top w:val="none" w:sz="0" w:space="0" w:color="auto"/>
        <w:left w:val="none" w:sz="0" w:space="0" w:color="auto"/>
        <w:bottom w:val="none" w:sz="0" w:space="0" w:color="auto"/>
        <w:right w:val="none" w:sz="0" w:space="0" w:color="auto"/>
      </w:divBdr>
    </w:div>
    <w:div w:id="1715815517">
      <w:bodyDiv w:val="1"/>
      <w:marLeft w:val="0"/>
      <w:marRight w:val="0"/>
      <w:marTop w:val="0"/>
      <w:marBottom w:val="0"/>
      <w:divBdr>
        <w:top w:val="none" w:sz="0" w:space="0" w:color="auto"/>
        <w:left w:val="none" w:sz="0" w:space="0" w:color="auto"/>
        <w:bottom w:val="none" w:sz="0" w:space="0" w:color="auto"/>
        <w:right w:val="none" w:sz="0" w:space="0" w:color="auto"/>
      </w:divBdr>
    </w:div>
    <w:div w:id="1830170325">
      <w:bodyDiv w:val="1"/>
      <w:marLeft w:val="0"/>
      <w:marRight w:val="0"/>
      <w:marTop w:val="0"/>
      <w:marBottom w:val="0"/>
      <w:divBdr>
        <w:top w:val="none" w:sz="0" w:space="0" w:color="auto"/>
        <w:left w:val="none" w:sz="0" w:space="0" w:color="auto"/>
        <w:bottom w:val="none" w:sz="0" w:space="0" w:color="auto"/>
        <w:right w:val="none" w:sz="0" w:space="0" w:color="auto"/>
      </w:divBdr>
    </w:div>
    <w:div w:id="1883639594">
      <w:bodyDiv w:val="1"/>
      <w:marLeft w:val="0"/>
      <w:marRight w:val="0"/>
      <w:marTop w:val="0"/>
      <w:marBottom w:val="0"/>
      <w:divBdr>
        <w:top w:val="none" w:sz="0" w:space="0" w:color="auto"/>
        <w:left w:val="none" w:sz="0" w:space="0" w:color="auto"/>
        <w:bottom w:val="none" w:sz="0" w:space="0" w:color="auto"/>
        <w:right w:val="none" w:sz="0" w:space="0" w:color="auto"/>
      </w:divBdr>
    </w:div>
    <w:div w:id="2023125696">
      <w:bodyDiv w:val="1"/>
      <w:marLeft w:val="0"/>
      <w:marRight w:val="0"/>
      <w:marTop w:val="0"/>
      <w:marBottom w:val="0"/>
      <w:divBdr>
        <w:top w:val="none" w:sz="0" w:space="0" w:color="auto"/>
        <w:left w:val="none" w:sz="0" w:space="0" w:color="auto"/>
        <w:bottom w:val="none" w:sz="0" w:space="0" w:color="auto"/>
        <w:right w:val="none" w:sz="0" w:space="0" w:color="auto"/>
      </w:divBdr>
    </w:div>
    <w:div w:id="2087417606">
      <w:bodyDiv w:val="1"/>
      <w:marLeft w:val="0"/>
      <w:marRight w:val="0"/>
      <w:marTop w:val="0"/>
      <w:marBottom w:val="0"/>
      <w:divBdr>
        <w:top w:val="none" w:sz="0" w:space="0" w:color="auto"/>
        <w:left w:val="none" w:sz="0" w:space="0" w:color="auto"/>
        <w:bottom w:val="none" w:sz="0" w:space="0" w:color="auto"/>
        <w:right w:val="none" w:sz="0" w:space="0" w:color="auto"/>
      </w:divBdr>
    </w:div>
    <w:div w:id="21349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ws.gov/endangered/what-we-do/hcp_handbook-chapters.html" TargetMode="External"/><Relationship Id="rId18" Type="http://schemas.openxmlformats.org/officeDocument/2006/relationships/hyperlink" Target="https://www.opm.gov/policy-data-oversight/pay-leave/salaries-wages/salary-tables/pdf/2017/DCB_h.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fws.gov/midwest/endangered/mammals/inba/inbasummersurveyguidance.html" TargetMode="External"/><Relationship Id="rId17" Type="http://schemas.openxmlformats.org/officeDocument/2006/relationships/hyperlink" Target="https://www.bls.gov/news.release/pdf/ecec.pdf" TargetMode="External"/><Relationship Id="rId2" Type="http://schemas.openxmlformats.org/officeDocument/2006/relationships/numbering" Target="numbering.xml"/><Relationship Id="rId16" Type="http://schemas.openxmlformats.org/officeDocument/2006/relationships/hyperlink" Target="https://www.gpo.gov/fdsys/pkg/FR-2008-06-04/pdf/E8-1240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ws.gov/midwest/endangered/mammals/inba/inbasummersurveyguidance.html" TargetMode="External"/><Relationship Id="rId5" Type="http://schemas.openxmlformats.org/officeDocument/2006/relationships/settings" Target="settings.xml"/><Relationship Id="rId15" Type="http://schemas.openxmlformats.org/officeDocument/2006/relationships/hyperlink" Target="https://www.fws.gov/Midwest/endangered/mammals/inba/inbasummersurveyguidance.html" TargetMode="External"/><Relationship Id="rId23" Type="http://schemas.openxmlformats.org/officeDocument/2006/relationships/theme" Target="theme/theme1.xml"/><Relationship Id="rId10" Type="http://schemas.openxmlformats.org/officeDocument/2006/relationships/hyperlink" Target="https://www.fws.gov/midwest/endangered/mammals/inba/inbasummersurveyguidance.html" TargetMode="External"/><Relationship Id="rId19" Type="http://schemas.openxmlformats.org/officeDocument/2006/relationships/hyperlink" Target="http://www.bls.gov/news.release/pdf/ecec.pdf" TargetMode="External"/><Relationship Id="rId4" Type="http://schemas.microsoft.com/office/2007/relationships/stylesWithEffects" Target="stylesWithEffects.xml"/><Relationship Id="rId9" Type="http://schemas.openxmlformats.org/officeDocument/2006/relationships/hyperlink" Target="https://www.fws.gov/midwest/endangered/mammals/inba/inbasummersurveyguidance.html" TargetMode="External"/><Relationship Id="rId14" Type="http://schemas.openxmlformats.org/officeDocument/2006/relationships/hyperlink" Target="https://www.fws.gov/midwest/endangered/permits/hcp/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6B0D7-A86F-4AA1-88F0-4A859029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7979</Words>
  <Characters>45486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53359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ES-BRSG</dc:creator>
  <cp:lastModifiedBy>SYSTEM</cp:lastModifiedBy>
  <cp:revision>2</cp:revision>
  <cp:lastPrinted>2017-03-08T19:48:00Z</cp:lastPrinted>
  <dcterms:created xsi:type="dcterms:W3CDTF">2019-03-25T18:36:00Z</dcterms:created>
  <dcterms:modified xsi:type="dcterms:W3CDTF">2019-03-25T18:36:00Z</dcterms:modified>
</cp:coreProperties>
</file>