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E7D6F" w14:textId="3CC1F83C" w:rsidR="0004606A" w:rsidRPr="00333DFE" w:rsidRDefault="0004606A" w:rsidP="003966B1">
      <w:pPr>
        <w:tabs>
          <w:tab w:val="center" w:pos="4680"/>
        </w:tabs>
        <w:spacing w:after="0" w:line="240" w:lineRule="auto"/>
        <w:outlineLvl w:val="0"/>
        <w:rPr>
          <w:rFonts w:ascii="Times New Roman" w:hAnsi="Times New Roman"/>
          <w:b/>
          <w:bCs/>
        </w:rPr>
      </w:pPr>
      <w:bookmarkStart w:id="0" w:name="_GoBack"/>
      <w:bookmarkEnd w:id="0"/>
      <w:r w:rsidRPr="00333DFE">
        <w:rPr>
          <w:rFonts w:ascii="Times New Roman" w:hAnsi="Times New Roman"/>
          <w:b/>
          <w:bCs/>
        </w:rPr>
        <w:t>SUPPORTING STATEMENT</w:t>
      </w:r>
    </w:p>
    <w:p w14:paraId="628A17FC" w14:textId="7687060C" w:rsidR="0004606A" w:rsidRDefault="00B16E5E" w:rsidP="003966B1">
      <w:pPr>
        <w:spacing w:after="0" w:line="240" w:lineRule="auto"/>
        <w:rPr>
          <w:rFonts w:ascii="Garamond" w:hAnsi="Garamond" w:cs="Times New Roman"/>
          <w:b/>
          <w:sz w:val="24"/>
          <w:szCs w:val="24"/>
        </w:rPr>
      </w:pPr>
      <w:r w:rsidRPr="00B16E5E">
        <w:rPr>
          <w:rFonts w:ascii="Garamond" w:hAnsi="Garamond" w:cs="Times New Roman"/>
          <w:b/>
          <w:sz w:val="24"/>
          <w:szCs w:val="24"/>
        </w:rPr>
        <w:t xml:space="preserve">Fourth National Incidence Studies of Missing, Abducted, Runaway and Thrownaway Children </w:t>
      </w:r>
      <w:r>
        <w:rPr>
          <w:rFonts w:ascii="Garamond" w:hAnsi="Garamond" w:cs="Times New Roman"/>
          <w:b/>
          <w:sz w:val="24"/>
          <w:szCs w:val="24"/>
        </w:rPr>
        <w:t>(</w:t>
      </w:r>
      <w:r w:rsidR="0004606A">
        <w:rPr>
          <w:rFonts w:ascii="Garamond" w:hAnsi="Garamond" w:cs="Times New Roman"/>
          <w:b/>
          <w:sz w:val="24"/>
          <w:szCs w:val="24"/>
        </w:rPr>
        <w:t>NISMART-4</w:t>
      </w:r>
      <w:r>
        <w:rPr>
          <w:rFonts w:ascii="Garamond" w:hAnsi="Garamond" w:cs="Times New Roman"/>
          <w:b/>
          <w:sz w:val="24"/>
          <w:szCs w:val="24"/>
        </w:rPr>
        <w:t>)</w:t>
      </w:r>
    </w:p>
    <w:p w14:paraId="01EFDD5A" w14:textId="6A0B7F50" w:rsidR="000C62E1" w:rsidRDefault="000C62E1" w:rsidP="006A3A28">
      <w:pPr>
        <w:spacing w:line="240" w:lineRule="auto"/>
        <w:rPr>
          <w:rFonts w:ascii="Garamond" w:hAnsi="Garamond" w:cs="Times New Roman"/>
          <w:b/>
          <w:sz w:val="24"/>
          <w:szCs w:val="24"/>
        </w:rPr>
      </w:pPr>
    </w:p>
    <w:p w14:paraId="2B4283F2" w14:textId="5A8A0014" w:rsidR="00B16E5E" w:rsidRDefault="00B16E5E" w:rsidP="0055414E">
      <w:pPr>
        <w:spacing w:line="240" w:lineRule="auto"/>
        <w:outlineLvl w:val="0"/>
        <w:rPr>
          <w:rFonts w:ascii="Garamond" w:hAnsi="Garamond" w:cs="Times New Roman"/>
          <w:b/>
          <w:sz w:val="24"/>
          <w:szCs w:val="24"/>
        </w:rPr>
      </w:pPr>
      <w:r>
        <w:rPr>
          <w:rFonts w:ascii="Garamond" w:hAnsi="Garamond" w:cs="Times New Roman"/>
          <w:b/>
          <w:sz w:val="24"/>
          <w:szCs w:val="24"/>
        </w:rPr>
        <w:t>Overview</w:t>
      </w:r>
    </w:p>
    <w:p w14:paraId="12F2F574" w14:textId="2150A7FA" w:rsidR="00A52239" w:rsidRDefault="00174ACA" w:rsidP="003966B1">
      <w:pPr>
        <w:spacing w:after="0" w:line="360" w:lineRule="atLeast"/>
        <w:rPr>
          <w:rFonts w:ascii="Garamond" w:hAnsi="Garamond"/>
          <w:sz w:val="24"/>
          <w:szCs w:val="24"/>
        </w:rPr>
      </w:pPr>
      <w:r>
        <w:rPr>
          <w:rFonts w:ascii="Garamond" w:hAnsi="Garamond"/>
          <w:sz w:val="24"/>
          <w:szCs w:val="24"/>
        </w:rPr>
        <w:t>The National Institute of Justice (NIJ), in partnership with t</w:t>
      </w:r>
      <w:r w:rsidR="00B16E5E" w:rsidRPr="0035723A">
        <w:rPr>
          <w:rFonts w:ascii="Garamond" w:hAnsi="Garamond"/>
          <w:sz w:val="24"/>
          <w:szCs w:val="24"/>
        </w:rPr>
        <w:t xml:space="preserve">he Office of Juvenile Justice and Delinquency Prevention </w:t>
      </w:r>
      <w:r w:rsidR="00B16E5E">
        <w:rPr>
          <w:rFonts w:ascii="Garamond" w:hAnsi="Garamond"/>
          <w:sz w:val="24"/>
          <w:szCs w:val="24"/>
        </w:rPr>
        <w:t>(OJJDP)</w:t>
      </w:r>
      <w:r w:rsidR="00110C7A">
        <w:rPr>
          <w:rFonts w:ascii="Garamond" w:hAnsi="Garamond"/>
          <w:sz w:val="24"/>
          <w:szCs w:val="24"/>
        </w:rPr>
        <w:t xml:space="preserve">, </w:t>
      </w:r>
      <w:r>
        <w:rPr>
          <w:rFonts w:ascii="Garamond" w:hAnsi="Garamond"/>
          <w:sz w:val="24"/>
          <w:szCs w:val="24"/>
        </w:rPr>
        <w:t>request</w:t>
      </w:r>
      <w:r w:rsidR="00B16E5E">
        <w:rPr>
          <w:rFonts w:ascii="Garamond" w:hAnsi="Garamond"/>
          <w:sz w:val="24"/>
          <w:szCs w:val="24"/>
        </w:rPr>
        <w:t xml:space="preserve"> clearance for the </w:t>
      </w:r>
      <w:r w:rsidR="00B16E5E" w:rsidRPr="00B16E5E">
        <w:rPr>
          <w:rFonts w:ascii="Garamond" w:hAnsi="Garamond"/>
          <w:sz w:val="24"/>
          <w:szCs w:val="24"/>
        </w:rPr>
        <w:t>Fourth National Incidence Studies of Missing, Abducted, Runaway and Thrownaway Children</w:t>
      </w:r>
      <w:r w:rsidR="00B16E5E">
        <w:rPr>
          <w:rFonts w:ascii="Garamond" w:hAnsi="Garamond"/>
          <w:sz w:val="24"/>
          <w:szCs w:val="24"/>
        </w:rPr>
        <w:t xml:space="preserve"> (NISMART-4), which includes a </w:t>
      </w:r>
      <w:r w:rsidR="00B16E5E" w:rsidRPr="0035723A">
        <w:rPr>
          <w:rFonts w:ascii="Garamond" w:hAnsi="Garamond"/>
          <w:sz w:val="24"/>
          <w:szCs w:val="24"/>
        </w:rPr>
        <w:t xml:space="preserve">pilot test and </w:t>
      </w:r>
      <w:r w:rsidR="00B16E5E">
        <w:rPr>
          <w:rFonts w:ascii="Garamond" w:hAnsi="Garamond"/>
          <w:sz w:val="24"/>
          <w:szCs w:val="24"/>
        </w:rPr>
        <w:t>national</w:t>
      </w:r>
      <w:r w:rsidR="00B16E5E" w:rsidRPr="0035723A">
        <w:rPr>
          <w:rFonts w:ascii="Garamond" w:hAnsi="Garamond"/>
          <w:sz w:val="24"/>
          <w:szCs w:val="24"/>
        </w:rPr>
        <w:t xml:space="preserve"> data</w:t>
      </w:r>
      <w:r w:rsidR="00B16E5E">
        <w:rPr>
          <w:rFonts w:ascii="Garamond" w:hAnsi="Garamond"/>
          <w:sz w:val="24"/>
          <w:szCs w:val="24"/>
        </w:rPr>
        <w:t xml:space="preserve"> collection on child victims of </w:t>
      </w:r>
      <w:r w:rsidR="00B16E5E" w:rsidRPr="00FF148D">
        <w:rPr>
          <w:rFonts w:ascii="Garamond" w:hAnsi="Garamond"/>
          <w:sz w:val="24"/>
          <w:szCs w:val="24"/>
        </w:rPr>
        <w:t>stranger abductions</w:t>
      </w:r>
      <w:r w:rsidR="00B16E5E">
        <w:rPr>
          <w:rFonts w:ascii="Garamond" w:hAnsi="Garamond"/>
          <w:sz w:val="24"/>
          <w:szCs w:val="24"/>
        </w:rPr>
        <w:t xml:space="preserve"> </w:t>
      </w:r>
      <w:r w:rsidR="00B16E5E" w:rsidRPr="00FF148D">
        <w:rPr>
          <w:rFonts w:ascii="Garamond" w:hAnsi="Garamond"/>
          <w:sz w:val="24"/>
          <w:szCs w:val="24"/>
        </w:rPr>
        <w:t>(i.e.</w:t>
      </w:r>
      <w:r w:rsidR="00B16E5E">
        <w:rPr>
          <w:rFonts w:ascii="Garamond" w:hAnsi="Garamond"/>
          <w:sz w:val="24"/>
          <w:szCs w:val="24"/>
        </w:rPr>
        <w:t xml:space="preserve">, “stereotypical kidnappings”) </w:t>
      </w:r>
      <w:r w:rsidR="00B16E5E" w:rsidRPr="0035723A">
        <w:rPr>
          <w:rFonts w:ascii="Garamond" w:hAnsi="Garamond"/>
          <w:sz w:val="24"/>
          <w:szCs w:val="24"/>
        </w:rPr>
        <w:t xml:space="preserve">known to law enforcement agencies, and </w:t>
      </w:r>
      <w:r w:rsidR="008B0D83">
        <w:rPr>
          <w:rFonts w:ascii="Garamond" w:hAnsi="Garamond"/>
          <w:sz w:val="24"/>
          <w:szCs w:val="24"/>
        </w:rPr>
        <w:t xml:space="preserve">pilot tests to </w:t>
      </w:r>
      <w:r w:rsidR="00233AC2">
        <w:rPr>
          <w:rFonts w:ascii="Garamond" w:hAnsi="Garamond"/>
          <w:sz w:val="24"/>
          <w:szCs w:val="24"/>
        </w:rPr>
        <w:t>assess</w:t>
      </w:r>
      <w:r w:rsidR="00B16E5E" w:rsidRPr="0035723A">
        <w:rPr>
          <w:rFonts w:ascii="Garamond" w:hAnsi="Garamond"/>
          <w:sz w:val="24"/>
          <w:szCs w:val="24"/>
        </w:rPr>
        <w:t xml:space="preserve"> instruments and methods to collect information from law enforcement agencies on parental abductions and other types of missing episodes involving children.</w:t>
      </w:r>
      <w:r w:rsidR="008B0D83">
        <w:rPr>
          <w:rFonts w:ascii="Garamond" w:hAnsi="Garamond"/>
          <w:sz w:val="24"/>
          <w:szCs w:val="24"/>
        </w:rPr>
        <w:t xml:space="preserve"> </w:t>
      </w:r>
    </w:p>
    <w:p w14:paraId="78014F7D" w14:textId="77777777" w:rsidR="00A52239" w:rsidRDefault="00A52239" w:rsidP="003966B1">
      <w:pPr>
        <w:spacing w:after="0" w:line="360" w:lineRule="atLeast"/>
        <w:rPr>
          <w:rFonts w:ascii="Garamond" w:hAnsi="Garamond"/>
          <w:sz w:val="24"/>
          <w:szCs w:val="24"/>
        </w:rPr>
      </w:pPr>
    </w:p>
    <w:p w14:paraId="50D5C88A" w14:textId="5EA4C12E" w:rsidR="008B0D83" w:rsidRPr="00E654C5" w:rsidRDefault="00B16E5E" w:rsidP="003966B1">
      <w:pPr>
        <w:spacing w:after="0" w:line="360" w:lineRule="atLeast"/>
        <w:rPr>
          <w:rFonts w:ascii="Garamond" w:hAnsi="Garamond"/>
          <w:sz w:val="24"/>
          <w:szCs w:val="24"/>
        </w:rPr>
      </w:pPr>
      <w:r w:rsidRPr="00B16E5E">
        <w:rPr>
          <w:rFonts w:ascii="Garamond" w:hAnsi="Garamond"/>
          <w:sz w:val="24"/>
          <w:szCs w:val="24"/>
        </w:rPr>
        <w:t xml:space="preserve">NISMART was designed to </w:t>
      </w:r>
      <w:r w:rsidR="008B0D83">
        <w:rPr>
          <w:rFonts w:ascii="Garamond" w:hAnsi="Garamond"/>
          <w:sz w:val="24"/>
          <w:szCs w:val="24"/>
        </w:rPr>
        <w:t>respond</w:t>
      </w:r>
      <w:r w:rsidR="00E25563">
        <w:rPr>
          <w:rFonts w:ascii="Garamond" w:hAnsi="Garamond"/>
          <w:sz w:val="24"/>
          <w:szCs w:val="24"/>
        </w:rPr>
        <w:t xml:space="preserve"> to the</w:t>
      </w:r>
      <w:r w:rsidR="008B0D83">
        <w:rPr>
          <w:rFonts w:ascii="Garamond" w:hAnsi="Garamond"/>
          <w:sz w:val="24"/>
          <w:szCs w:val="24"/>
        </w:rPr>
        <w:t xml:space="preserve"> </w:t>
      </w:r>
      <w:r w:rsidR="00FB330A">
        <w:rPr>
          <w:rFonts w:ascii="Garamond" w:hAnsi="Garamond"/>
          <w:sz w:val="24"/>
          <w:szCs w:val="24"/>
        </w:rPr>
        <w:t xml:space="preserve">requirements of the </w:t>
      </w:r>
      <w:r w:rsidR="00E25563" w:rsidRPr="00E654C5">
        <w:rPr>
          <w:rFonts w:ascii="Garamond" w:hAnsi="Garamond"/>
          <w:sz w:val="24"/>
          <w:szCs w:val="24"/>
        </w:rPr>
        <w:t>1984 Missing Children’s Assistance Act (Pub. L. 98–473)</w:t>
      </w:r>
      <w:r w:rsidR="00A432EE">
        <w:rPr>
          <w:rFonts w:ascii="Garamond" w:hAnsi="Garamond"/>
          <w:sz w:val="24"/>
          <w:szCs w:val="24"/>
        </w:rPr>
        <w:t xml:space="preserve"> amend</w:t>
      </w:r>
      <w:r w:rsidR="003C428E">
        <w:rPr>
          <w:rFonts w:ascii="Garamond" w:hAnsi="Garamond"/>
          <w:sz w:val="24"/>
          <w:szCs w:val="24"/>
        </w:rPr>
        <w:t>ed</w:t>
      </w:r>
      <w:r w:rsidR="00A432EE">
        <w:rPr>
          <w:rFonts w:ascii="Garamond" w:hAnsi="Garamond"/>
          <w:sz w:val="24"/>
          <w:szCs w:val="24"/>
        </w:rPr>
        <w:t xml:space="preserve"> in 2013</w:t>
      </w:r>
      <w:r w:rsidR="00E25563">
        <w:rPr>
          <w:rFonts w:ascii="Garamond" w:hAnsi="Garamond"/>
          <w:sz w:val="24"/>
          <w:szCs w:val="24"/>
        </w:rPr>
        <w:t xml:space="preserve"> (P.L. 113-38)</w:t>
      </w:r>
      <w:r w:rsidR="00CE749E">
        <w:rPr>
          <w:rFonts w:ascii="Garamond" w:hAnsi="Garamond"/>
          <w:sz w:val="24"/>
          <w:szCs w:val="24"/>
        </w:rPr>
        <w:t xml:space="preserve">, </w:t>
      </w:r>
      <w:r w:rsidR="00607BA1">
        <w:rPr>
          <w:rFonts w:ascii="Garamond" w:hAnsi="Garamond"/>
          <w:sz w:val="24"/>
          <w:szCs w:val="24"/>
        </w:rPr>
        <w:t xml:space="preserve">to conduct </w:t>
      </w:r>
      <w:r w:rsidR="00607BA1" w:rsidRPr="00607BA1">
        <w:rPr>
          <w:rFonts w:ascii="Garamond" w:hAnsi="Garamond"/>
          <w:sz w:val="24"/>
          <w:szCs w:val="24"/>
        </w:rPr>
        <w:t xml:space="preserve">national incidence studies </w:t>
      </w:r>
      <w:r w:rsidR="00607BA1">
        <w:rPr>
          <w:rFonts w:ascii="Garamond" w:hAnsi="Garamond"/>
          <w:sz w:val="24"/>
          <w:szCs w:val="24"/>
        </w:rPr>
        <w:t>on missing children</w:t>
      </w:r>
      <w:r w:rsidR="000524AA">
        <w:rPr>
          <w:rFonts w:ascii="Garamond" w:hAnsi="Garamond"/>
          <w:sz w:val="24"/>
          <w:szCs w:val="24"/>
        </w:rPr>
        <w:t>. It</w:t>
      </w:r>
      <w:r w:rsidRPr="00B16E5E">
        <w:rPr>
          <w:rFonts w:ascii="Garamond" w:hAnsi="Garamond"/>
          <w:sz w:val="24"/>
          <w:szCs w:val="24"/>
        </w:rPr>
        <w:t xml:space="preserve"> has been carried out three times in the past, in 1988, 1999, and 2011. Each study involved multiple components, including a national household survey and a nat</w:t>
      </w:r>
      <w:r w:rsidR="008B0D83">
        <w:rPr>
          <w:rFonts w:ascii="Garamond" w:hAnsi="Garamond"/>
          <w:sz w:val="24"/>
          <w:szCs w:val="24"/>
        </w:rPr>
        <w:t xml:space="preserve">ional law enforcement survey. </w:t>
      </w:r>
      <w:r w:rsidR="008B0D83" w:rsidRPr="00E654C5">
        <w:rPr>
          <w:rFonts w:ascii="Garamond" w:hAnsi="Garamond"/>
          <w:sz w:val="24"/>
          <w:szCs w:val="24"/>
        </w:rPr>
        <w:t>Upon the completion of NISMART-3, it was evident that</w:t>
      </w:r>
      <w:r w:rsidR="008B0D83">
        <w:rPr>
          <w:rFonts w:ascii="Garamond" w:hAnsi="Garamond"/>
          <w:sz w:val="24"/>
          <w:szCs w:val="24"/>
        </w:rPr>
        <w:t xml:space="preserve"> the</w:t>
      </w:r>
      <w:r w:rsidR="008B0D83" w:rsidRPr="00E654C5">
        <w:rPr>
          <w:rFonts w:ascii="Garamond" w:hAnsi="Garamond"/>
          <w:sz w:val="24"/>
          <w:szCs w:val="24"/>
        </w:rPr>
        <w:t xml:space="preserve"> household survey methodology, which had served as the principal data source for NISMART’s estimates of </w:t>
      </w:r>
      <w:r w:rsidR="00CE02DD">
        <w:rPr>
          <w:rFonts w:ascii="Garamond" w:hAnsi="Garamond"/>
          <w:sz w:val="24"/>
          <w:szCs w:val="24"/>
        </w:rPr>
        <w:t xml:space="preserve">missing </w:t>
      </w:r>
      <w:r w:rsidR="00A57B89">
        <w:rPr>
          <w:rFonts w:ascii="Garamond" w:hAnsi="Garamond"/>
          <w:sz w:val="24"/>
          <w:szCs w:val="24"/>
        </w:rPr>
        <w:t xml:space="preserve">children </w:t>
      </w:r>
      <w:r w:rsidR="008B0D83" w:rsidRPr="00E654C5">
        <w:rPr>
          <w:rFonts w:ascii="Garamond" w:hAnsi="Garamond"/>
          <w:sz w:val="24"/>
          <w:szCs w:val="24"/>
        </w:rPr>
        <w:t xml:space="preserve">was no longer an efficient and cost effective method for obtaining the data </w:t>
      </w:r>
      <w:r w:rsidR="008B0D83">
        <w:rPr>
          <w:rFonts w:ascii="Garamond" w:hAnsi="Garamond"/>
          <w:sz w:val="24"/>
          <w:szCs w:val="24"/>
        </w:rPr>
        <w:t>needed</w:t>
      </w:r>
      <w:r w:rsidR="008B0D83" w:rsidRPr="00E654C5">
        <w:rPr>
          <w:rFonts w:ascii="Garamond" w:hAnsi="Garamond"/>
          <w:sz w:val="24"/>
          <w:szCs w:val="24"/>
        </w:rPr>
        <w:t xml:space="preserve"> to respond to </w:t>
      </w:r>
      <w:r w:rsidR="00174ACA">
        <w:rPr>
          <w:rFonts w:ascii="Garamond" w:hAnsi="Garamond"/>
          <w:sz w:val="24"/>
          <w:szCs w:val="24"/>
        </w:rPr>
        <w:t xml:space="preserve">the Act’s </w:t>
      </w:r>
      <w:r w:rsidR="008B0D83">
        <w:rPr>
          <w:rFonts w:ascii="Garamond" w:hAnsi="Garamond"/>
          <w:sz w:val="24"/>
          <w:szCs w:val="24"/>
        </w:rPr>
        <w:t>reporting requirements</w:t>
      </w:r>
      <w:r w:rsidR="008B0D83" w:rsidRPr="00E654C5">
        <w:rPr>
          <w:rFonts w:ascii="Garamond" w:hAnsi="Garamond"/>
          <w:sz w:val="24"/>
          <w:szCs w:val="24"/>
        </w:rPr>
        <w:t xml:space="preserve">. The </w:t>
      </w:r>
      <w:r w:rsidR="008B0D83">
        <w:rPr>
          <w:rFonts w:ascii="Garamond" w:hAnsi="Garamond"/>
          <w:sz w:val="24"/>
          <w:szCs w:val="24"/>
        </w:rPr>
        <w:t>increasingly</w:t>
      </w:r>
      <w:r w:rsidR="008B0D83" w:rsidRPr="00E654C5">
        <w:rPr>
          <w:rFonts w:ascii="Garamond" w:hAnsi="Garamond"/>
          <w:sz w:val="24"/>
          <w:szCs w:val="24"/>
        </w:rPr>
        <w:t xml:space="preserve"> low</w:t>
      </w:r>
      <w:r w:rsidR="008B0D83">
        <w:rPr>
          <w:rFonts w:ascii="Garamond" w:hAnsi="Garamond"/>
          <w:sz w:val="24"/>
          <w:szCs w:val="24"/>
        </w:rPr>
        <w:t>er</w:t>
      </w:r>
      <w:r w:rsidR="008B0D83" w:rsidRPr="00E654C5">
        <w:rPr>
          <w:rFonts w:ascii="Garamond" w:hAnsi="Garamond"/>
          <w:sz w:val="24"/>
          <w:szCs w:val="24"/>
        </w:rPr>
        <w:t xml:space="preserve"> numbers of missing children and the large</w:t>
      </w:r>
      <w:r w:rsidR="008B0D83">
        <w:rPr>
          <w:rFonts w:ascii="Garamond" w:hAnsi="Garamond"/>
          <w:sz w:val="24"/>
          <w:szCs w:val="24"/>
        </w:rPr>
        <w:t>r</w:t>
      </w:r>
      <w:r w:rsidR="008B0D83" w:rsidRPr="00E654C5">
        <w:rPr>
          <w:rFonts w:ascii="Garamond" w:hAnsi="Garamond"/>
          <w:sz w:val="24"/>
          <w:szCs w:val="24"/>
        </w:rPr>
        <w:t xml:space="preserve"> samples of households needed to identify adequate </w:t>
      </w:r>
      <w:r w:rsidR="008B0D83">
        <w:rPr>
          <w:rFonts w:ascii="Garamond" w:hAnsi="Garamond"/>
          <w:sz w:val="24"/>
          <w:szCs w:val="24"/>
        </w:rPr>
        <w:t>numbers</w:t>
      </w:r>
      <w:r w:rsidR="008B0D83" w:rsidRPr="00E654C5">
        <w:rPr>
          <w:rFonts w:ascii="Garamond" w:hAnsi="Garamond"/>
          <w:sz w:val="24"/>
          <w:szCs w:val="24"/>
        </w:rPr>
        <w:t xml:space="preserve"> of qualifying cases, combined with the declining response rates to household surveys and the concomitant greater cost of achieving acceptable response rates, undermine the feasibility of estimating numbers of episode children and missing children on the basis of data from household surveys of parents (and youth).</w:t>
      </w:r>
    </w:p>
    <w:p w14:paraId="347B476D" w14:textId="77777777" w:rsidR="008B0D83" w:rsidRPr="00E654C5" w:rsidRDefault="008B0D83" w:rsidP="008B0D83">
      <w:pPr>
        <w:pStyle w:val="P1-StandPara"/>
        <w:rPr>
          <w:rFonts w:ascii="Garamond" w:hAnsi="Garamond"/>
          <w:sz w:val="24"/>
          <w:szCs w:val="24"/>
        </w:rPr>
      </w:pPr>
      <w:r w:rsidRPr="00E654C5">
        <w:rPr>
          <w:rFonts w:ascii="Garamond" w:hAnsi="Garamond"/>
          <w:sz w:val="24"/>
          <w:szCs w:val="24"/>
        </w:rPr>
        <w:t xml:space="preserve"> </w:t>
      </w:r>
    </w:p>
    <w:p w14:paraId="786FECA6" w14:textId="7C498091" w:rsidR="008B0D83" w:rsidRPr="00E654C5" w:rsidRDefault="008B0D83" w:rsidP="008B0D83">
      <w:pPr>
        <w:pStyle w:val="P1-StandPara"/>
        <w:ind w:firstLine="0"/>
        <w:rPr>
          <w:rFonts w:ascii="Garamond" w:hAnsi="Garamond"/>
          <w:sz w:val="24"/>
          <w:szCs w:val="24"/>
        </w:rPr>
      </w:pPr>
      <w:r w:rsidRPr="00E654C5">
        <w:rPr>
          <w:rFonts w:ascii="Garamond" w:hAnsi="Garamond"/>
          <w:sz w:val="24"/>
          <w:szCs w:val="24"/>
        </w:rPr>
        <w:t xml:space="preserve">At the same time, the law enforcement survey for collecting data on </w:t>
      </w:r>
      <w:r w:rsidRPr="00BC0E59">
        <w:rPr>
          <w:rFonts w:ascii="Garamond" w:hAnsi="Garamond"/>
          <w:sz w:val="24"/>
          <w:szCs w:val="24"/>
        </w:rPr>
        <w:t xml:space="preserve">child victims of stranger abductions </w:t>
      </w:r>
      <w:r w:rsidRPr="00E654C5">
        <w:rPr>
          <w:rFonts w:ascii="Garamond" w:hAnsi="Garamond"/>
          <w:sz w:val="24"/>
          <w:szCs w:val="24"/>
        </w:rPr>
        <w:t xml:space="preserve">has been a successful element of NISMART. It has </w:t>
      </w:r>
      <w:r w:rsidR="003965BF">
        <w:rPr>
          <w:rFonts w:ascii="Garamond" w:hAnsi="Garamond"/>
          <w:sz w:val="24"/>
          <w:szCs w:val="24"/>
        </w:rPr>
        <w:t>achieved</w:t>
      </w:r>
      <w:r w:rsidRPr="00E654C5">
        <w:rPr>
          <w:rFonts w:ascii="Garamond" w:hAnsi="Garamond"/>
          <w:sz w:val="24"/>
          <w:szCs w:val="24"/>
        </w:rPr>
        <w:t xml:space="preserve"> a high participation rate </w:t>
      </w:r>
      <w:r w:rsidR="003965BF">
        <w:rPr>
          <w:rFonts w:ascii="Garamond" w:hAnsi="Garamond"/>
          <w:sz w:val="24"/>
          <w:szCs w:val="24"/>
        </w:rPr>
        <w:t xml:space="preserve">at reasonable cost </w:t>
      </w:r>
      <w:r>
        <w:rPr>
          <w:rFonts w:ascii="Garamond" w:hAnsi="Garamond"/>
          <w:sz w:val="24"/>
          <w:szCs w:val="24"/>
        </w:rPr>
        <w:t xml:space="preserve">even </w:t>
      </w:r>
      <w:r w:rsidRPr="00E654C5">
        <w:rPr>
          <w:rFonts w:ascii="Garamond" w:hAnsi="Garamond"/>
          <w:sz w:val="24"/>
          <w:szCs w:val="24"/>
        </w:rPr>
        <w:t xml:space="preserve">in </w:t>
      </w:r>
      <w:r w:rsidR="003965BF">
        <w:rPr>
          <w:rFonts w:ascii="Garamond" w:hAnsi="Garamond"/>
          <w:sz w:val="24"/>
          <w:szCs w:val="24"/>
        </w:rPr>
        <w:t xml:space="preserve">an </w:t>
      </w:r>
      <w:r w:rsidRPr="00E654C5">
        <w:rPr>
          <w:rFonts w:ascii="Garamond" w:hAnsi="Garamond"/>
          <w:sz w:val="24"/>
          <w:szCs w:val="24"/>
        </w:rPr>
        <w:t>era of declining participation rates. The NISMART-3 law enforcement survey yielded a response rate of 86 percent on the screener and 91 percent on the detailed case-level child survey.</w:t>
      </w:r>
      <w:r>
        <w:rPr>
          <w:rStyle w:val="FootnoteReference"/>
          <w:rFonts w:ascii="Garamond" w:hAnsi="Garamond"/>
          <w:sz w:val="24"/>
          <w:szCs w:val="24"/>
        </w:rPr>
        <w:footnoteReference w:id="1"/>
      </w:r>
      <w:r w:rsidRPr="00E654C5">
        <w:rPr>
          <w:rFonts w:ascii="Garamond" w:hAnsi="Garamond"/>
          <w:sz w:val="24"/>
          <w:szCs w:val="24"/>
        </w:rPr>
        <w:t xml:space="preserve"> The survey has produced estimates of stereotypical stranger abductions that comport with other sources of information about serious non-family kidnappings, like data from the </w:t>
      </w:r>
      <w:r w:rsidR="00D564DF" w:rsidRPr="00D564DF">
        <w:rPr>
          <w:rFonts w:ascii="Garamond" w:hAnsi="Garamond"/>
          <w:sz w:val="24"/>
          <w:szCs w:val="24"/>
        </w:rPr>
        <w:t xml:space="preserve">National Center for Missing and Exploited Children </w:t>
      </w:r>
      <w:r w:rsidR="00D564DF">
        <w:rPr>
          <w:rFonts w:ascii="Garamond" w:hAnsi="Garamond"/>
          <w:sz w:val="24"/>
          <w:szCs w:val="24"/>
        </w:rPr>
        <w:t>(</w:t>
      </w:r>
      <w:r w:rsidRPr="00E654C5">
        <w:rPr>
          <w:rFonts w:ascii="Garamond" w:hAnsi="Garamond"/>
          <w:sz w:val="24"/>
          <w:szCs w:val="24"/>
        </w:rPr>
        <w:t>NCMEC</w:t>
      </w:r>
      <w:r w:rsidR="00D564DF">
        <w:rPr>
          <w:rFonts w:ascii="Garamond" w:hAnsi="Garamond"/>
          <w:sz w:val="24"/>
          <w:szCs w:val="24"/>
        </w:rPr>
        <w:t>)</w:t>
      </w:r>
      <w:r w:rsidRPr="00E654C5">
        <w:rPr>
          <w:rFonts w:ascii="Garamond" w:hAnsi="Garamond"/>
          <w:sz w:val="24"/>
          <w:szCs w:val="24"/>
        </w:rPr>
        <w:t xml:space="preserve">, has been widely cited in the media, and </w:t>
      </w:r>
      <w:r w:rsidR="0052311F">
        <w:rPr>
          <w:rFonts w:ascii="Garamond" w:hAnsi="Garamond"/>
          <w:sz w:val="24"/>
          <w:szCs w:val="24"/>
        </w:rPr>
        <w:t xml:space="preserve">is </w:t>
      </w:r>
      <w:r w:rsidRPr="00E654C5">
        <w:rPr>
          <w:rFonts w:ascii="Garamond" w:hAnsi="Garamond"/>
          <w:sz w:val="24"/>
          <w:szCs w:val="24"/>
        </w:rPr>
        <w:t xml:space="preserve">the </w:t>
      </w:r>
      <w:r w:rsidR="00AC1161" w:rsidRPr="00E654C5">
        <w:rPr>
          <w:rFonts w:ascii="Garamond" w:hAnsi="Garamond"/>
          <w:sz w:val="24"/>
          <w:szCs w:val="24"/>
        </w:rPr>
        <w:lastRenderedPageBreak/>
        <w:t xml:space="preserve">topic </w:t>
      </w:r>
      <w:r w:rsidR="00AC1161">
        <w:rPr>
          <w:rFonts w:ascii="Garamond" w:hAnsi="Garamond"/>
          <w:sz w:val="24"/>
          <w:szCs w:val="24"/>
        </w:rPr>
        <w:t>for</w:t>
      </w:r>
      <w:r w:rsidR="009450B0">
        <w:rPr>
          <w:rFonts w:ascii="Garamond" w:hAnsi="Garamond"/>
          <w:sz w:val="24"/>
          <w:szCs w:val="24"/>
        </w:rPr>
        <w:t xml:space="preserve"> which OJJDP receives the</w:t>
      </w:r>
      <w:r w:rsidRPr="00E654C5">
        <w:rPr>
          <w:rFonts w:ascii="Garamond" w:hAnsi="Garamond"/>
          <w:sz w:val="24"/>
          <w:szCs w:val="24"/>
        </w:rPr>
        <w:t xml:space="preserve"> most queries for updated data</w:t>
      </w:r>
      <w:r w:rsidR="0052311F">
        <w:rPr>
          <w:rFonts w:ascii="Garamond" w:hAnsi="Garamond"/>
          <w:sz w:val="24"/>
          <w:szCs w:val="24"/>
        </w:rPr>
        <w:t xml:space="preserve"> from </w:t>
      </w:r>
      <w:r w:rsidR="0052311F" w:rsidRPr="0052311F">
        <w:rPr>
          <w:rFonts w:ascii="Garamond" w:hAnsi="Garamond"/>
          <w:sz w:val="24"/>
          <w:szCs w:val="24"/>
        </w:rPr>
        <w:t>policymakers</w:t>
      </w:r>
      <w:r w:rsidR="0052311F">
        <w:rPr>
          <w:rFonts w:ascii="Garamond" w:hAnsi="Garamond"/>
          <w:sz w:val="24"/>
          <w:szCs w:val="24"/>
        </w:rPr>
        <w:t>,</w:t>
      </w:r>
      <w:r w:rsidR="0052311F" w:rsidRPr="0052311F">
        <w:rPr>
          <w:rFonts w:ascii="Garamond" w:hAnsi="Garamond"/>
          <w:sz w:val="24"/>
          <w:szCs w:val="24"/>
        </w:rPr>
        <w:t xml:space="preserve"> service practitioners</w:t>
      </w:r>
      <w:r w:rsidR="0052311F">
        <w:rPr>
          <w:rFonts w:ascii="Garamond" w:hAnsi="Garamond"/>
          <w:sz w:val="24"/>
          <w:szCs w:val="24"/>
        </w:rPr>
        <w:t>, and the public.</w:t>
      </w:r>
    </w:p>
    <w:p w14:paraId="78D68427" w14:textId="77777777" w:rsidR="008B0D83" w:rsidRPr="00E654C5" w:rsidRDefault="008B0D83" w:rsidP="008B0D83">
      <w:pPr>
        <w:pStyle w:val="P1-StandPara"/>
        <w:ind w:firstLine="0"/>
        <w:rPr>
          <w:rFonts w:ascii="Garamond" w:hAnsi="Garamond"/>
          <w:sz w:val="24"/>
          <w:szCs w:val="24"/>
        </w:rPr>
      </w:pPr>
    </w:p>
    <w:p w14:paraId="5898C314" w14:textId="5ABC450C" w:rsidR="008B0D83" w:rsidRPr="00E654C5" w:rsidRDefault="008B0D83" w:rsidP="008B0D83">
      <w:pPr>
        <w:pStyle w:val="P1-StandPara"/>
        <w:ind w:firstLine="0"/>
        <w:rPr>
          <w:rFonts w:ascii="Garamond" w:hAnsi="Garamond"/>
          <w:sz w:val="24"/>
          <w:szCs w:val="24"/>
        </w:rPr>
      </w:pPr>
      <w:r w:rsidRPr="00E654C5">
        <w:rPr>
          <w:rFonts w:ascii="Garamond" w:hAnsi="Garamond"/>
          <w:sz w:val="24"/>
          <w:szCs w:val="24"/>
        </w:rPr>
        <w:t xml:space="preserve">The present NISMART is intended to continue </w:t>
      </w:r>
      <w:r>
        <w:rPr>
          <w:rFonts w:ascii="Garamond" w:hAnsi="Garamond"/>
          <w:sz w:val="24"/>
          <w:szCs w:val="24"/>
        </w:rPr>
        <w:t xml:space="preserve">to support studies consistent </w:t>
      </w:r>
      <w:r w:rsidR="00E6249F">
        <w:rPr>
          <w:rFonts w:ascii="Garamond" w:hAnsi="Garamond"/>
          <w:sz w:val="24"/>
          <w:szCs w:val="24"/>
        </w:rPr>
        <w:t>with legislative requirements</w:t>
      </w:r>
      <w:r w:rsidRPr="00E654C5">
        <w:rPr>
          <w:rFonts w:ascii="Garamond" w:hAnsi="Garamond"/>
          <w:sz w:val="24"/>
          <w:szCs w:val="24"/>
        </w:rPr>
        <w:t>, but it requires some</w:t>
      </w:r>
      <w:r w:rsidR="00A57B89">
        <w:rPr>
          <w:rFonts w:ascii="Garamond" w:hAnsi="Garamond"/>
          <w:sz w:val="24"/>
          <w:szCs w:val="24"/>
        </w:rPr>
        <w:t xml:space="preserve"> </w:t>
      </w:r>
      <w:r w:rsidRPr="00E654C5">
        <w:rPr>
          <w:rFonts w:ascii="Garamond" w:hAnsi="Garamond"/>
          <w:sz w:val="24"/>
          <w:szCs w:val="24"/>
        </w:rPr>
        <w:t>methodological wo</w:t>
      </w:r>
      <w:r w:rsidR="00E6249F">
        <w:rPr>
          <w:rFonts w:ascii="Garamond" w:hAnsi="Garamond"/>
          <w:sz w:val="24"/>
          <w:szCs w:val="24"/>
        </w:rPr>
        <w:t>rk to revise</w:t>
      </w:r>
      <w:r w:rsidR="004D6062">
        <w:rPr>
          <w:rFonts w:ascii="Garamond" w:hAnsi="Garamond"/>
          <w:sz w:val="24"/>
          <w:szCs w:val="24"/>
        </w:rPr>
        <w:t xml:space="preserve"> and update</w:t>
      </w:r>
      <w:r w:rsidR="00E6249F">
        <w:rPr>
          <w:rFonts w:ascii="Garamond" w:hAnsi="Garamond"/>
          <w:sz w:val="24"/>
          <w:szCs w:val="24"/>
        </w:rPr>
        <w:t xml:space="preserve"> the past designs. </w:t>
      </w:r>
      <w:r w:rsidRPr="00E654C5">
        <w:rPr>
          <w:rFonts w:ascii="Garamond" w:hAnsi="Garamond"/>
          <w:sz w:val="24"/>
          <w:szCs w:val="24"/>
        </w:rPr>
        <w:t xml:space="preserve">The methodology needs revision because of both the changing environment of household survey research, with its increasing costs and decreasing response rates and because the amended legislation </w:t>
      </w:r>
      <w:r>
        <w:rPr>
          <w:rFonts w:ascii="Garamond" w:hAnsi="Garamond"/>
          <w:sz w:val="24"/>
          <w:szCs w:val="24"/>
        </w:rPr>
        <w:t>requires</w:t>
      </w:r>
      <w:r w:rsidRPr="00E654C5">
        <w:rPr>
          <w:rFonts w:ascii="Garamond" w:hAnsi="Garamond"/>
          <w:sz w:val="24"/>
          <w:szCs w:val="24"/>
        </w:rPr>
        <w:t xml:space="preserve"> more frequent (triennial) reporting of rates, which </w:t>
      </w:r>
      <w:r w:rsidR="004D6062">
        <w:rPr>
          <w:rFonts w:ascii="Garamond" w:hAnsi="Garamond"/>
          <w:sz w:val="24"/>
          <w:szCs w:val="24"/>
        </w:rPr>
        <w:t>necessitates developing</w:t>
      </w:r>
      <w:r w:rsidRPr="00E654C5">
        <w:rPr>
          <w:rFonts w:ascii="Garamond" w:hAnsi="Garamond"/>
          <w:sz w:val="24"/>
          <w:szCs w:val="24"/>
        </w:rPr>
        <w:t xml:space="preserve"> the most cost-effective approach to be feasible as a repeating survey. These two concerns have framed the goals of the current project—to create reliable and cost-effective study designs that will allow for more frequent replication, using exclusively police agency data, </w:t>
      </w:r>
      <w:r w:rsidRPr="000524AA">
        <w:rPr>
          <w:rFonts w:ascii="Garamond" w:hAnsi="Garamond"/>
          <w:sz w:val="24"/>
          <w:szCs w:val="24"/>
        </w:rPr>
        <w:t>the collection of which has been consistently one of the most successful elements of past NISMARTs.</w:t>
      </w:r>
      <w:r w:rsidRPr="00E654C5">
        <w:rPr>
          <w:rFonts w:ascii="Garamond" w:hAnsi="Garamond"/>
          <w:sz w:val="24"/>
          <w:szCs w:val="24"/>
        </w:rPr>
        <w:t xml:space="preserve"> </w:t>
      </w:r>
    </w:p>
    <w:p w14:paraId="7780BA4B" w14:textId="77777777" w:rsidR="008B0D83" w:rsidRPr="00E654C5" w:rsidRDefault="008B0D83" w:rsidP="008B0D83">
      <w:pPr>
        <w:pStyle w:val="P1-StandPara"/>
        <w:ind w:firstLine="0"/>
        <w:rPr>
          <w:rFonts w:ascii="Garamond" w:hAnsi="Garamond"/>
          <w:sz w:val="24"/>
          <w:szCs w:val="24"/>
        </w:rPr>
      </w:pPr>
    </w:p>
    <w:p w14:paraId="2077BBE5" w14:textId="03B1C49D" w:rsidR="008B0D83" w:rsidRDefault="008B0D83" w:rsidP="0055414E">
      <w:pPr>
        <w:pStyle w:val="P1-StandPara"/>
        <w:keepNext/>
        <w:ind w:firstLine="0"/>
        <w:outlineLvl w:val="0"/>
        <w:rPr>
          <w:rFonts w:ascii="Garamond" w:hAnsi="Garamond"/>
          <w:sz w:val="24"/>
          <w:szCs w:val="24"/>
        </w:rPr>
      </w:pPr>
      <w:r w:rsidRPr="00E654C5">
        <w:rPr>
          <w:rFonts w:ascii="Garamond" w:hAnsi="Garamond"/>
          <w:sz w:val="24"/>
          <w:szCs w:val="24"/>
        </w:rPr>
        <w:t xml:space="preserve">Specifically, </w:t>
      </w:r>
      <w:r w:rsidR="000524AA">
        <w:rPr>
          <w:rFonts w:ascii="Garamond" w:hAnsi="Garamond"/>
          <w:sz w:val="24"/>
          <w:szCs w:val="24"/>
        </w:rPr>
        <w:t>this package seeks clearance for three pilot tests and one national study:</w:t>
      </w:r>
      <w:r w:rsidR="005278AB">
        <w:rPr>
          <w:rFonts w:ascii="Garamond" w:hAnsi="Garamond"/>
          <w:sz w:val="24"/>
          <w:szCs w:val="24"/>
        </w:rPr>
        <w:t xml:space="preserve"> </w:t>
      </w:r>
    </w:p>
    <w:p w14:paraId="2C70025B" w14:textId="77777777" w:rsidR="008B0D83" w:rsidRPr="00E654C5" w:rsidRDefault="008B0D83" w:rsidP="008B0D83">
      <w:pPr>
        <w:pStyle w:val="P1-StandPara"/>
        <w:keepNext/>
        <w:ind w:firstLine="0"/>
        <w:rPr>
          <w:rFonts w:ascii="Garamond" w:hAnsi="Garamond"/>
          <w:sz w:val="24"/>
          <w:szCs w:val="24"/>
        </w:rPr>
      </w:pPr>
    </w:p>
    <w:p w14:paraId="60171F72" w14:textId="39E71559" w:rsidR="008B0D83" w:rsidRPr="00E654C5" w:rsidRDefault="008B0D83" w:rsidP="008B0D83">
      <w:pPr>
        <w:pStyle w:val="P1-StandPara"/>
        <w:numPr>
          <w:ilvl w:val="0"/>
          <w:numId w:val="24"/>
        </w:numPr>
        <w:rPr>
          <w:rFonts w:ascii="Garamond" w:hAnsi="Garamond"/>
          <w:sz w:val="24"/>
          <w:szCs w:val="24"/>
        </w:rPr>
      </w:pPr>
      <w:r w:rsidRPr="00E654C5">
        <w:rPr>
          <w:rFonts w:ascii="Garamond" w:hAnsi="Garamond"/>
          <w:sz w:val="24"/>
          <w:szCs w:val="24"/>
        </w:rPr>
        <w:t>Pilot test a</w:t>
      </w:r>
      <w:r w:rsidR="004D6062">
        <w:rPr>
          <w:rFonts w:ascii="Garamond" w:hAnsi="Garamond"/>
          <w:sz w:val="24"/>
          <w:szCs w:val="24"/>
        </w:rPr>
        <w:t>n</w:t>
      </w:r>
      <w:r w:rsidRPr="00E654C5">
        <w:rPr>
          <w:rFonts w:ascii="Garamond" w:hAnsi="Garamond"/>
          <w:sz w:val="24"/>
          <w:szCs w:val="24"/>
        </w:rPr>
        <w:t xml:space="preserve"> efficient and cost-effective methodology for collecting national data on the child victims of stereotypical kidnappings</w:t>
      </w:r>
      <w:r w:rsidR="004D6062">
        <w:rPr>
          <w:rFonts w:ascii="Garamond" w:hAnsi="Garamond"/>
          <w:sz w:val="24"/>
          <w:szCs w:val="24"/>
        </w:rPr>
        <w:t xml:space="preserve"> (i.e., stranger abductions)</w:t>
      </w:r>
      <w:r w:rsidRPr="00E654C5">
        <w:rPr>
          <w:rFonts w:ascii="Garamond" w:hAnsi="Garamond"/>
          <w:sz w:val="24"/>
          <w:szCs w:val="24"/>
        </w:rPr>
        <w:t xml:space="preserve"> known to law enforcement, referred to hereafter as the Law Enforcement Survey – Stereotypical Kidnappings</w:t>
      </w:r>
      <w:r w:rsidR="005278AB">
        <w:rPr>
          <w:rFonts w:ascii="Garamond" w:hAnsi="Garamond"/>
          <w:sz w:val="24"/>
          <w:szCs w:val="24"/>
        </w:rPr>
        <w:t xml:space="preserve"> (LES-SK)</w:t>
      </w:r>
      <w:r w:rsidRPr="00E654C5">
        <w:rPr>
          <w:rFonts w:ascii="Garamond" w:hAnsi="Garamond"/>
          <w:sz w:val="24"/>
          <w:szCs w:val="24"/>
        </w:rPr>
        <w:t xml:space="preserve">; </w:t>
      </w:r>
    </w:p>
    <w:p w14:paraId="721E2FB4" w14:textId="77777777" w:rsidR="008B0D83" w:rsidRPr="00E654C5" w:rsidRDefault="008B0D83" w:rsidP="008B0D83">
      <w:pPr>
        <w:pStyle w:val="P1-StandPara"/>
        <w:numPr>
          <w:ilvl w:val="0"/>
          <w:numId w:val="24"/>
        </w:numPr>
        <w:rPr>
          <w:rFonts w:ascii="Garamond" w:hAnsi="Garamond"/>
          <w:sz w:val="24"/>
          <w:szCs w:val="24"/>
        </w:rPr>
      </w:pPr>
      <w:r w:rsidRPr="00E654C5">
        <w:rPr>
          <w:rFonts w:ascii="Garamond" w:hAnsi="Garamond"/>
          <w:sz w:val="24"/>
          <w:szCs w:val="24"/>
        </w:rPr>
        <w:t>Implement the redesigned LES-S</w:t>
      </w:r>
      <w:r>
        <w:rPr>
          <w:rFonts w:ascii="Garamond" w:hAnsi="Garamond"/>
          <w:sz w:val="24"/>
          <w:szCs w:val="24"/>
        </w:rPr>
        <w:t>K</w:t>
      </w:r>
      <w:r w:rsidRPr="00E654C5">
        <w:rPr>
          <w:rFonts w:ascii="Garamond" w:hAnsi="Garamond"/>
          <w:sz w:val="24"/>
          <w:szCs w:val="24"/>
        </w:rPr>
        <w:t xml:space="preserve"> to produce national estimates; </w:t>
      </w:r>
    </w:p>
    <w:p w14:paraId="3271C281" w14:textId="32967116" w:rsidR="00440AFB" w:rsidRDefault="008B0D83" w:rsidP="008B0D83">
      <w:pPr>
        <w:pStyle w:val="P1-StandPara"/>
        <w:numPr>
          <w:ilvl w:val="0"/>
          <w:numId w:val="24"/>
        </w:numPr>
        <w:rPr>
          <w:rFonts w:ascii="Garamond" w:hAnsi="Garamond"/>
          <w:sz w:val="24"/>
          <w:szCs w:val="24"/>
        </w:rPr>
      </w:pPr>
      <w:r w:rsidRPr="00E654C5">
        <w:rPr>
          <w:rFonts w:ascii="Garamond" w:hAnsi="Garamond"/>
          <w:sz w:val="24"/>
          <w:szCs w:val="24"/>
        </w:rPr>
        <w:t xml:space="preserve">Pilot test </w:t>
      </w:r>
      <w:r w:rsidR="00440AFB">
        <w:rPr>
          <w:rFonts w:ascii="Garamond" w:hAnsi="Garamond"/>
          <w:sz w:val="24"/>
          <w:szCs w:val="24"/>
        </w:rPr>
        <w:t xml:space="preserve">a </w:t>
      </w:r>
      <w:r w:rsidR="00E549CE">
        <w:rPr>
          <w:rFonts w:ascii="Garamond" w:hAnsi="Garamond"/>
          <w:sz w:val="24"/>
          <w:szCs w:val="24"/>
        </w:rPr>
        <w:t>new</w:t>
      </w:r>
      <w:r w:rsidR="005278AB">
        <w:rPr>
          <w:rFonts w:ascii="Garamond" w:hAnsi="Garamond"/>
          <w:sz w:val="24"/>
          <w:szCs w:val="24"/>
        </w:rPr>
        <w:t xml:space="preserve"> </w:t>
      </w:r>
      <w:r w:rsidRPr="00E654C5">
        <w:rPr>
          <w:rFonts w:ascii="Garamond" w:hAnsi="Garamond"/>
          <w:sz w:val="24"/>
          <w:szCs w:val="24"/>
        </w:rPr>
        <w:t>instrument and sampling method to collect information from law enforcement agencies on family abductions (LES-FA)</w:t>
      </w:r>
      <w:r w:rsidR="00440AFB">
        <w:rPr>
          <w:rFonts w:ascii="Garamond" w:hAnsi="Garamond"/>
          <w:sz w:val="24"/>
          <w:szCs w:val="24"/>
        </w:rPr>
        <w:t xml:space="preserve"> in preparation for a future national survey; and</w:t>
      </w:r>
    </w:p>
    <w:p w14:paraId="0B18FDB0" w14:textId="3310D7DC" w:rsidR="008B0D83" w:rsidRPr="00E654C5" w:rsidRDefault="00E549CE" w:rsidP="008B0D83">
      <w:pPr>
        <w:pStyle w:val="P1-StandPara"/>
        <w:numPr>
          <w:ilvl w:val="0"/>
          <w:numId w:val="24"/>
        </w:numPr>
        <w:rPr>
          <w:rFonts w:ascii="Garamond" w:hAnsi="Garamond"/>
          <w:sz w:val="24"/>
          <w:szCs w:val="24"/>
        </w:rPr>
      </w:pPr>
      <w:r>
        <w:rPr>
          <w:rFonts w:ascii="Garamond" w:hAnsi="Garamond"/>
          <w:sz w:val="24"/>
          <w:szCs w:val="24"/>
        </w:rPr>
        <w:t>Pilot test a new</w:t>
      </w:r>
      <w:r w:rsidR="00440AFB">
        <w:rPr>
          <w:rFonts w:ascii="Garamond" w:hAnsi="Garamond"/>
          <w:sz w:val="24"/>
          <w:szCs w:val="24"/>
        </w:rPr>
        <w:t xml:space="preserve"> instrument and sampling method to collect information from law enforcement agencies on</w:t>
      </w:r>
      <w:r w:rsidR="008B0D83" w:rsidRPr="00E654C5">
        <w:rPr>
          <w:rFonts w:ascii="Garamond" w:hAnsi="Garamond"/>
          <w:sz w:val="24"/>
          <w:szCs w:val="24"/>
        </w:rPr>
        <w:t xml:space="preserve"> other types of missing children (LES-MC) and returned children in preparation for </w:t>
      </w:r>
      <w:r w:rsidR="00440AFB">
        <w:rPr>
          <w:rFonts w:ascii="Garamond" w:hAnsi="Garamond"/>
          <w:sz w:val="24"/>
          <w:szCs w:val="24"/>
        </w:rPr>
        <w:t xml:space="preserve">a </w:t>
      </w:r>
      <w:r w:rsidR="008B0D83" w:rsidRPr="00E654C5">
        <w:rPr>
          <w:rFonts w:ascii="Garamond" w:hAnsi="Garamond"/>
          <w:sz w:val="24"/>
          <w:szCs w:val="24"/>
        </w:rPr>
        <w:t xml:space="preserve">future </w:t>
      </w:r>
      <w:r w:rsidR="00440AFB">
        <w:rPr>
          <w:rFonts w:ascii="Garamond" w:hAnsi="Garamond"/>
          <w:sz w:val="24"/>
          <w:szCs w:val="24"/>
        </w:rPr>
        <w:t xml:space="preserve">national </w:t>
      </w:r>
      <w:r w:rsidR="008B0D83" w:rsidRPr="00E654C5">
        <w:rPr>
          <w:rFonts w:ascii="Garamond" w:hAnsi="Garamond"/>
          <w:sz w:val="24"/>
          <w:szCs w:val="24"/>
        </w:rPr>
        <w:t>survey.</w:t>
      </w:r>
    </w:p>
    <w:p w14:paraId="58C8EEA0" w14:textId="77777777" w:rsidR="008B0D83" w:rsidRPr="00E654C5" w:rsidRDefault="008B0D83" w:rsidP="008B0D83">
      <w:pPr>
        <w:pStyle w:val="P1-StandPara"/>
        <w:ind w:firstLine="0"/>
        <w:rPr>
          <w:rFonts w:ascii="Garamond" w:hAnsi="Garamond"/>
          <w:sz w:val="24"/>
          <w:szCs w:val="24"/>
        </w:rPr>
      </w:pPr>
    </w:p>
    <w:p w14:paraId="3AD32240" w14:textId="34C5F341" w:rsidR="008B0D83" w:rsidRDefault="008B0D83" w:rsidP="003966B1">
      <w:pPr>
        <w:spacing w:after="0" w:line="360" w:lineRule="atLeast"/>
        <w:rPr>
          <w:rFonts w:ascii="Garamond" w:hAnsi="Garamond" w:cs="Times New Roman"/>
          <w:b/>
          <w:sz w:val="24"/>
          <w:szCs w:val="24"/>
        </w:rPr>
      </w:pPr>
      <w:r w:rsidRPr="00E654C5">
        <w:rPr>
          <w:rFonts w:ascii="Garamond" w:hAnsi="Garamond"/>
          <w:sz w:val="24"/>
          <w:szCs w:val="24"/>
        </w:rPr>
        <w:t>This submission describes each of the four data collection efforts: the three pilot studies to test new approaches to collecting information on stereotypical kidnapping</w:t>
      </w:r>
      <w:r>
        <w:rPr>
          <w:rFonts w:ascii="Garamond" w:hAnsi="Garamond"/>
          <w:sz w:val="24"/>
          <w:szCs w:val="24"/>
        </w:rPr>
        <w:t>s</w:t>
      </w:r>
      <w:r w:rsidRPr="00E654C5">
        <w:rPr>
          <w:rFonts w:ascii="Garamond" w:hAnsi="Garamond"/>
          <w:sz w:val="24"/>
          <w:szCs w:val="24"/>
        </w:rPr>
        <w:t xml:space="preserve">, family abductions and other types of missing children reported to law enforcement and </w:t>
      </w:r>
      <w:r w:rsidR="005C159E">
        <w:rPr>
          <w:rFonts w:ascii="Garamond" w:hAnsi="Garamond"/>
          <w:sz w:val="24"/>
          <w:szCs w:val="24"/>
        </w:rPr>
        <w:t xml:space="preserve">the </w:t>
      </w:r>
      <w:r w:rsidRPr="00E654C5">
        <w:rPr>
          <w:rFonts w:ascii="Garamond" w:hAnsi="Garamond"/>
          <w:sz w:val="24"/>
          <w:szCs w:val="24"/>
        </w:rPr>
        <w:t>full survey administration designed to provide national estimates of stereotypical kidnapping</w:t>
      </w:r>
      <w:r w:rsidR="008D51A7">
        <w:rPr>
          <w:rFonts w:ascii="Garamond" w:hAnsi="Garamond"/>
          <w:sz w:val="24"/>
          <w:szCs w:val="24"/>
        </w:rPr>
        <w:t>s</w:t>
      </w:r>
      <w:r w:rsidRPr="00E654C5">
        <w:rPr>
          <w:rFonts w:ascii="Garamond" w:hAnsi="Garamond"/>
          <w:sz w:val="24"/>
          <w:szCs w:val="24"/>
        </w:rPr>
        <w:t xml:space="preserve">. </w:t>
      </w:r>
      <w:r w:rsidR="00E6249F">
        <w:rPr>
          <w:rFonts w:ascii="Garamond" w:hAnsi="Garamond"/>
          <w:sz w:val="24"/>
          <w:szCs w:val="24"/>
        </w:rPr>
        <w:t>T</w:t>
      </w:r>
      <w:r w:rsidRPr="00E654C5">
        <w:rPr>
          <w:rFonts w:ascii="Garamond" w:hAnsi="Garamond"/>
          <w:sz w:val="24"/>
          <w:szCs w:val="24"/>
        </w:rPr>
        <w:t xml:space="preserve">he LES-SK pilot test will inform the design and implementation of the </w:t>
      </w:r>
      <w:r>
        <w:rPr>
          <w:rFonts w:ascii="Garamond" w:hAnsi="Garamond"/>
          <w:sz w:val="24"/>
          <w:szCs w:val="24"/>
        </w:rPr>
        <w:t>national</w:t>
      </w:r>
      <w:r w:rsidRPr="00E654C5">
        <w:rPr>
          <w:rFonts w:ascii="Garamond" w:hAnsi="Garamond"/>
          <w:sz w:val="24"/>
          <w:szCs w:val="24"/>
        </w:rPr>
        <w:t xml:space="preserve"> administration of the LES-SK. While </w:t>
      </w:r>
      <w:r w:rsidR="0029227E">
        <w:rPr>
          <w:rFonts w:ascii="Garamond" w:hAnsi="Garamond"/>
          <w:sz w:val="24"/>
          <w:szCs w:val="24"/>
        </w:rPr>
        <w:t>the current request seeks approval</w:t>
      </w:r>
      <w:r w:rsidRPr="00E654C5">
        <w:rPr>
          <w:rFonts w:ascii="Garamond" w:hAnsi="Garamond"/>
          <w:sz w:val="24"/>
          <w:szCs w:val="24"/>
        </w:rPr>
        <w:t xml:space="preserve"> for all four studies in this submission, </w:t>
      </w:r>
      <w:r w:rsidR="00174ACA">
        <w:rPr>
          <w:rFonts w:ascii="Garamond" w:hAnsi="Garamond"/>
          <w:sz w:val="24"/>
          <w:szCs w:val="24"/>
        </w:rPr>
        <w:t xml:space="preserve">NIJ </w:t>
      </w:r>
      <w:r w:rsidRPr="00E654C5">
        <w:rPr>
          <w:rFonts w:ascii="Garamond" w:hAnsi="Garamond"/>
          <w:sz w:val="24"/>
          <w:szCs w:val="24"/>
        </w:rPr>
        <w:t xml:space="preserve">will submit an amendment to OMB for approval of any changes to the </w:t>
      </w:r>
      <w:r>
        <w:rPr>
          <w:rFonts w:ascii="Garamond" w:hAnsi="Garamond"/>
          <w:sz w:val="24"/>
          <w:szCs w:val="24"/>
        </w:rPr>
        <w:t xml:space="preserve">national </w:t>
      </w:r>
      <w:r w:rsidRPr="00E654C5">
        <w:rPr>
          <w:rFonts w:ascii="Garamond" w:hAnsi="Garamond"/>
          <w:sz w:val="24"/>
          <w:szCs w:val="24"/>
        </w:rPr>
        <w:t xml:space="preserve">LES-SK based on pilot findings. Likewise, </w:t>
      </w:r>
      <w:r w:rsidR="00174ACA">
        <w:rPr>
          <w:rFonts w:ascii="Garamond" w:hAnsi="Garamond"/>
          <w:sz w:val="24"/>
          <w:szCs w:val="24"/>
        </w:rPr>
        <w:t>NIJ</w:t>
      </w:r>
      <w:r w:rsidR="00174ACA" w:rsidRPr="00E654C5">
        <w:rPr>
          <w:rFonts w:ascii="Garamond" w:hAnsi="Garamond"/>
          <w:sz w:val="24"/>
          <w:szCs w:val="24"/>
        </w:rPr>
        <w:t xml:space="preserve"> </w:t>
      </w:r>
      <w:r w:rsidRPr="00E654C5">
        <w:rPr>
          <w:rFonts w:ascii="Garamond" w:hAnsi="Garamond"/>
          <w:sz w:val="24"/>
          <w:szCs w:val="24"/>
        </w:rPr>
        <w:t>will submit amendments for changes to the LES-FA and LES-MC if experience</w:t>
      </w:r>
      <w:r w:rsidR="000524AA">
        <w:rPr>
          <w:rFonts w:ascii="Garamond" w:hAnsi="Garamond"/>
          <w:sz w:val="24"/>
          <w:szCs w:val="24"/>
        </w:rPr>
        <w:t xml:space="preserve">s </w:t>
      </w:r>
      <w:r w:rsidRPr="00E654C5">
        <w:rPr>
          <w:rFonts w:ascii="Garamond" w:hAnsi="Garamond"/>
          <w:sz w:val="24"/>
          <w:szCs w:val="24"/>
        </w:rPr>
        <w:t xml:space="preserve">from the LES-SK pilot and </w:t>
      </w:r>
      <w:r>
        <w:rPr>
          <w:rFonts w:ascii="Garamond" w:hAnsi="Garamond"/>
          <w:sz w:val="24"/>
          <w:szCs w:val="24"/>
        </w:rPr>
        <w:t xml:space="preserve">national </w:t>
      </w:r>
      <w:r w:rsidRPr="00E654C5">
        <w:rPr>
          <w:rFonts w:ascii="Garamond" w:hAnsi="Garamond"/>
          <w:sz w:val="24"/>
          <w:szCs w:val="24"/>
        </w:rPr>
        <w:t xml:space="preserve">survey administration suggest </w:t>
      </w:r>
      <w:r w:rsidR="00A5781C">
        <w:rPr>
          <w:rFonts w:ascii="Garamond" w:hAnsi="Garamond"/>
          <w:sz w:val="24"/>
          <w:szCs w:val="24"/>
        </w:rPr>
        <w:t xml:space="preserve">that </w:t>
      </w:r>
      <w:r w:rsidRPr="00E654C5">
        <w:rPr>
          <w:rFonts w:ascii="Garamond" w:hAnsi="Garamond"/>
          <w:sz w:val="24"/>
          <w:szCs w:val="24"/>
        </w:rPr>
        <w:t>improvements to the methodologies for the other two pilots</w:t>
      </w:r>
      <w:r w:rsidR="00A52239">
        <w:rPr>
          <w:rFonts w:ascii="Garamond" w:hAnsi="Garamond"/>
          <w:sz w:val="24"/>
          <w:szCs w:val="24"/>
        </w:rPr>
        <w:t xml:space="preserve"> are needed</w:t>
      </w:r>
      <w:r w:rsidRPr="00E654C5">
        <w:rPr>
          <w:rFonts w:ascii="Garamond" w:hAnsi="Garamond"/>
          <w:sz w:val="24"/>
          <w:szCs w:val="24"/>
        </w:rPr>
        <w:t>.</w:t>
      </w:r>
      <w:r w:rsidR="002A63CB">
        <w:rPr>
          <w:rFonts w:ascii="Garamond" w:hAnsi="Garamond"/>
          <w:sz w:val="24"/>
          <w:szCs w:val="24"/>
        </w:rPr>
        <w:t xml:space="preserve"> </w:t>
      </w:r>
    </w:p>
    <w:p w14:paraId="34FFF5EB" w14:textId="77777777" w:rsidR="00B16E5E" w:rsidRDefault="00B16E5E" w:rsidP="006A3A28">
      <w:pPr>
        <w:spacing w:line="240" w:lineRule="auto"/>
        <w:rPr>
          <w:rFonts w:ascii="Garamond" w:hAnsi="Garamond" w:cs="Times New Roman"/>
          <w:b/>
          <w:sz w:val="24"/>
          <w:szCs w:val="24"/>
        </w:rPr>
      </w:pPr>
    </w:p>
    <w:p w14:paraId="31CC9F1A" w14:textId="77777777" w:rsidR="00B16E5E" w:rsidRDefault="00B16E5E" w:rsidP="006A3A28">
      <w:pPr>
        <w:spacing w:line="240" w:lineRule="auto"/>
        <w:rPr>
          <w:rFonts w:ascii="Garamond" w:hAnsi="Garamond" w:cs="Times New Roman"/>
          <w:b/>
          <w:sz w:val="24"/>
          <w:szCs w:val="24"/>
        </w:rPr>
      </w:pPr>
    </w:p>
    <w:p w14:paraId="1CC0DD23" w14:textId="11A9043C" w:rsidR="00C44DEB" w:rsidRPr="00E654C5" w:rsidRDefault="0004606A" w:rsidP="0055414E">
      <w:pPr>
        <w:spacing w:line="240" w:lineRule="auto"/>
        <w:outlineLvl w:val="0"/>
        <w:rPr>
          <w:rFonts w:ascii="Garamond" w:hAnsi="Garamond" w:cs="Times New Roman"/>
          <w:b/>
          <w:sz w:val="24"/>
          <w:szCs w:val="24"/>
        </w:rPr>
      </w:pPr>
      <w:r>
        <w:rPr>
          <w:rFonts w:ascii="Garamond" w:hAnsi="Garamond" w:cs="Times New Roman"/>
          <w:b/>
          <w:sz w:val="24"/>
          <w:szCs w:val="24"/>
        </w:rPr>
        <w:t>A.</w:t>
      </w:r>
      <w:r w:rsidR="00C44DEB" w:rsidRPr="00E654C5">
        <w:rPr>
          <w:rFonts w:ascii="Garamond" w:hAnsi="Garamond" w:cs="Times New Roman"/>
          <w:b/>
          <w:sz w:val="24"/>
          <w:szCs w:val="24"/>
        </w:rPr>
        <w:t xml:space="preserve">  Justification</w:t>
      </w:r>
    </w:p>
    <w:p w14:paraId="2F156D95" w14:textId="77777777" w:rsidR="003F4F72" w:rsidRPr="00E654C5" w:rsidRDefault="003F4F72" w:rsidP="003F4F72">
      <w:pPr>
        <w:rPr>
          <w:rFonts w:ascii="Garamond" w:hAnsi="Garamond" w:cs="Times New Roman"/>
          <w:sz w:val="24"/>
          <w:szCs w:val="24"/>
        </w:rPr>
      </w:pPr>
    </w:p>
    <w:p w14:paraId="6419B8E1" w14:textId="2A7E37D9" w:rsidR="003F4F72" w:rsidRPr="00E654C5" w:rsidRDefault="00964388" w:rsidP="006A3A28">
      <w:pPr>
        <w:pStyle w:val="ListParagraph"/>
        <w:numPr>
          <w:ilvl w:val="0"/>
          <w:numId w:val="2"/>
        </w:numPr>
        <w:ind w:left="-288" w:firstLine="0"/>
        <w:rPr>
          <w:rFonts w:ascii="Garamond" w:hAnsi="Garamond" w:cs="Times New Roman"/>
          <w:sz w:val="24"/>
          <w:szCs w:val="24"/>
          <w:u w:val="single"/>
        </w:rPr>
      </w:pPr>
      <w:r w:rsidRPr="00E654C5">
        <w:rPr>
          <w:rFonts w:ascii="Garamond" w:hAnsi="Garamond" w:cs="Times New Roman"/>
          <w:sz w:val="24"/>
          <w:szCs w:val="24"/>
          <w:u w:val="single"/>
        </w:rPr>
        <w:t>Necessity of Information Collection</w:t>
      </w:r>
    </w:p>
    <w:p w14:paraId="3FB8AAC1" w14:textId="2E48E136" w:rsidR="0035723A" w:rsidRDefault="0035723A" w:rsidP="00FF148D">
      <w:pPr>
        <w:pStyle w:val="P1-StandPara"/>
        <w:ind w:firstLine="0"/>
        <w:rPr>
          <w:rFonts w:ascii="Garamond" w:hAnsi="Garamond"/>
          <w:sz w:val="24"/>
          <w:szCs w:val="24"/>
        </w:rPr>
      </w:pPr>
      <w:r w:rsidRPr="0035723A">
        <w:rPr>
          <w:rFonts w:ascii="Garamond" w:hAnsi="Garamond"/>
          <w:sz w:val="24"/>
          <w:szCs w:val="24"/>
        </w:rPr>
        <w:t>OJJDP is authorized to conduct national incidence studies of missing children under the Missing Children's Assistance Act (</w:t>
      </w:r>
      <w:r w:rsidR="00E674AA">
        <w:rPr>
          <w:rFonts w:ascii="Garamond" w:hAnsi="Garamond"/>
          <w:sz w:val="24"/>
          <w:szCs w:val="24"/>
        </w:rPr>
        <w:t xml:space="preserve">see </w:t>
      </w:r>
      <w:r w:rsidRPr="0035723A">
        <w:rPr>
          <w:rFonts w:ascii="Garamond" w:hAnsi="Garamond"/>
          <w:sz w:val="24"/>
          <w:szCs w:val="24"/>
        </w:rPr>
        <w:t>34 U.S.C. § 11293(c)</w:t>
      </w:r>
      <w:r>
        <w:rPr>
          <w:rFonts w:ascii="Garamond" w:hAnsi="Garamond"/>
          <w:sz w:val="24"/>
          <w:szCs w:val="24"/>
        </w:rPr>
        <w:t>, Appendix 1</w:t>
      </w:r>
      <w:r w:rsidRPr="0035723A">
        <w:rPr>
          <w:rFonts w:ascii="Garamond" w:hAnsi="Garamond"/>
          <w:sz w:val="24"/>
          <w:szCs w:val="24"/>
        </w:rPr>
        <w:t>).</w:t>
      </w:r>
      <w:r w:rsidR="00174ACA">
        <w:rPr>
          <w:rFonts w:ascii="Garamond" w:hAnsi="Garamond"/>
          <w:sz w:val="24"/>
          <w:szCs w:val="24"/>
        </w:rPr>
        <w:t xml:space="preserve"> </w:t>
      </w:r>
      <w:r w:rsidR="00174ACA" w:rsidRPr="00174ACA">
        <w:rPr>
          <w:rFonts w:ascii="Garamond" w:hAnsi="Garamond"/>
          <w:sz w:val="24"/>
          <w:szCs w:val="24"/>
        </w:rPr>
        <w:t>In fiscal year 2019, the Department of Justice transferred OJJDP’s research, evaluation, and statistical function</w:t>
      </w:r>
      <w:r w:rsidR="00110C7A">
        <w:rPr>
          <w:rFonts w:ascii="Garamond" w:hAnsi="Garamond"/>
          <w:sz w:val="24"/>
          <w:szCs w:val="24"/>
        </w:rPr>
        <w:t>s</w:t>
      </w:r>
      <w:r w:rsidR="00174ACA" w:rsidRPr="00174ACA">
        <w:rPr>
          <w:rFonts w:ascii="Garamond" w:hAnsi="Garamond"/>
          <w:sz w:val="24"/>
          <w:szCs w:val="24"/>
        </w:rPr>
        <w:t xml:space="preserve"> and activities to NIJ, including the management of the</w:t>
      </w:r>
      <w:r w:rsidR="00174ACA">
        <w:rPr>
          <w:rFonts w:ascii="Garamond" w:hAnsi="Garamond"/>
          <w:sz w:val="24"/>
          <w:szCs w:val="24"/>
        </w:rPr>
        <w:t>se national incidence studies</w:t>
      </w:r>
      <w:r w:rsidR="00174ACA" w:rsidRPr="00174ACA">
        <w:rPr>
          <w:rFonts w:ascii="Garamond" w:hAnsi="Garamond"/>
          <w:sz w:val="24"/>
          <w:szCs w:val="24"/>
        </w:rPr>
        <w:t xml:space="preserve">. NIJ will work in collaboration with OJJDP and its data collection agent, to advance this work </w:t>
      </w:r>
      <w:r w:rsidR="00174ACA">
        <w:rPr>
          <w:rFonts w:ascii="Garamond" w:hAnsi="Garamond"/>
          <w:sz w:val="24"/>
          <w:szCs w:val="24"/>
        </w:rPr>
        <w:t>consistent with the Act</w:t>
      </w:r>
      <w:r w:rsidR="00174ACA" w:rsidRPr="00174ACA">
        <w:rPr>
          <w:rFonts w:ascii="Garamond" w:hAnsi="Garamond"/>
          <w:sz w:val="24"/>
          <w:szCs w:val="24"/>
        </w:rPr>
        <w:t>.</w:t>
      </w:r>
    </w:p>
    <w:p w14:paraId="69739BF7" w14:textId="77777777" w:rsidR="0035723A" w:rsidRDefault="0035723A" w:rsidP="005337D5">
      <w:pPr>
        <w:pStyle w:val="P1-StandPara"/>
        <w:ind w:firstLine="0"/>
        <w:rPr>
          <w:rFonts w:ascii="Garamond" w:hAnsi="Garamond"/>
          <w:sz w:val="24"/>
          <w:szCs w:val="24"/>
        </w:rPr>
      </w:pPr>
    </w:p>
    <w:p w14:paraId="4F2F73C4" w14:textId="1DCD238B" w:rsidR="005337D5" w:rsidRPr="00E654C5" w:rsidRDefault="005337D5" w:rsidP="005337D5">
      <w:pPr>
        <w:pStyle w:val="P1-StandPara"/>
        <w:ind w:firstLine="0"/>
        <w:rPr>
          <w:rFonts w:ascii="Garamond" w:hAnsi="Garamond"/>
          <w:sz w:val="24"/>
          <w:szCs w:val="24"/>
        </w:rPr>
      </w:pPr>
      <w:r w:rsidRPr="00E654C5">
        <w:rPr>
          <w:rFonts w:ascii="Garamond" w:hAnsi="Garamond"/>
          <w:sz w:val="24"/>
          <w:szCs w:val="24"/>
        </w:rPr>
        <w:t xml:space="preserve">The Fourth National </w:t>
      </w:r>
      <w:r w:rsidR="00F91A8D">
        <w:rPr>
          <w:rFonts w:ascii="Garamond" w:hAnsi="Garamond"/>
          <w:sz w:val="24"/>
          <w:szCs w:val="24"/>
        </w:rPr>
        <w:t xml:space="preserve">Incidence </w:t>
      </w:r>
      <w:r w:rsidRPr="00E654C5">
        <w:rPr>
          <w:rFonts w:ascii="Garamond" w:hAnsi="Garamond"/>
          <w:sz w:val="24"/>
          <w:szCs w:val="24"/>
        </w:rPr>
        <w:t xml:space="preserve">Studies of Missing, Abducted, Runaway and Thrownaway Children (NISMART-4) </w:t>
      </w:r>
      <w:r w:rsidR="008B0D83">
        <w:rPr>
          <w:rFonts w:ascii="Garamond" w:hAnsi="Garamond"/>
          <w:sz w:val="24"/>
          <w:szCs w:val="24"/>
        </w:rPr>
        <w:t>will</w:t>
      </w:r>
      <w:r w:rsidR="00FF148D">
        <w:rPr>
          <w:rFonts w:ascii="Garamond" w:hAnsi="Garamond"/>
          <w:sz w:val="24"/>
          <w:szCs w:val="24"/>
        </w:rPr>
        <w:t xml:space="preserve"> </w:t>
      </w:r>
      <w:r w:rsidR="0035723A">
        <w:rPr>
          <w:rFonts w:ascii="Garamond" w:hAnsi="Garamond"/>
          <w:sz w:val="24"/>
          <w:szCs w:val="24"/>
        </w:rPr>
        <w:t>respon</w:t>
      </w:r>
      <w:r w:rsidR="00FF148D">
        <w:rPr>
          <w:rFonts w:ascii="Garamond" w:hAnsi="Garamond"/>
          <w:sz w:val="24"/>
          <w:szCs w:val="24"/>
        </w:rPr>
        <w:t>d</w:t>
      </w:r>
      <w:r w:rsidR="0035723A">
        <w:rPr>
          <w:rFonts w:ascii="Garamond" w:hAnsi="Garamond"/>
          <w:sz w:val="24"/>
          <w:szCs w:val="24"/>
        </w:rPr>
        <w:t xml:space="preserve"> to the</w:t>
      </w:r>
      <w:r w:rsidRPr="00E654C5">
        <w:rPr>
          <w:rFonts w:ascii="Garamond" w:hAnsi="Garamond"/>
          <w:sz w:val="24"/>
          <w:szCs w:val="24"/>
        </w:rPr>
        <w:t xml:space="preserve"> 1984 Missing Children’s Assistance Act (Pub. L. 98–473)</w:t>
      </w:r>
      <w:r w:rsidR="0035723A">
        <w:rPr>
          <w:rFonts w:ascii="Garamond" w:hAnsi="Garamond"/>
          <w:sz w:val="24"/>
          <w:szCs w:val="24"/>
        </w:rPr>
        <w:t>,</w:t>
      </w:r>
      <w:r w:rsidRPr="00E654C5">
        <w:rPr>
          <w:rFonts w:ascii="Garamond" w:hAnsi="Garamond"/>
          <w:sz w:val="24"/>
          <w:szCs w:val="24"/>
        </w:rPr>
        <w:t xml:space="preserve"> </w:t>
      </w:r>
      <w:r w:rsidR="0035723A">
        <w:rPr>
          <w:rFonts w:ascii="Garamond" w:hAnsi="Garamond"/>
          <w:sz w:val="24"/>
          <w:szCs w:val="24"/>
        </w:rPr>
        <w:t>which</w:t>
      </w:r>
      <w:r w:rsidRPr="00E654C5">
        <w:rPr>
          <w:rFonts w:ascii="Garamond" w:hAnsi="Garamond"/>
          <w:sz w:val="24"/>
          <w:szCs w:val="24"/>
        </w:rPr>
        <w:t xml:space="preserve"> requires OJJDP to conduct national incidence studies “to determine for a given year the actual number of children reported missing each year, the number of children who are victims of abduction by strangers, the number of children who are the victims of parental kidnappings, and the number of children who are recovered each year.” The </w:t>
      </w:r>
      <w:r w:rsidR="0035723A">
        <w:rPr>
          <w:rFonts w:ascii="Garamond" w:hAnsi="Garamond"/>
          <w:sz w:val="24"/>
          <w:szCs w:val="24"/>
        </w:rPr>
        <w:t>Act</w:t>
      </w:r>
      <w:r w:rsidR="0035723A" w:rsidRPr="00E654C5">
        <w:rPr>
          <w:rFonts w:ascii="Garamond" w:hAnsi="Garamond"/>
          <w:sz w:val="24"/>
          <w:szCs w:val="24"/>
        </w:rPr>
        <w:t xml:space="preserve"> </w:t>
      </w:r>
      <w:r w:rsidRPr="00E654C5">
        <w:rPr>
          <w:rFonts w:ascii="Garamond" w:hAnsi="Garamond"/>
          <w:sz w:val="24"/>
          <w:szCs w:val="24"/>
        </w:rPr>
        <w:t>was amended in 2013 to require</w:t>
      </w:r>
      <w:r w:rsidR="005C159E">
        <w:rPr>
          <w:rFonts w:ascii="Garamond" w:hAnsi="Garamond"/>
          <w:sz w:val="24"/>
          <w:szCs w:val="24"/>
        </w:rPr>
        <w:t xml:space="preserve"> the collection of</w:t>
      </w:r>
      <w:r w:rsidRPr="00E654C5">
        <w:rPr>
          <w:rFonts w:ascii="Garamond" w:hAnsi="Garamond"/>
          <w:sz w:val="24"/>
          <w:szCs w:val="24"/>
        </w:rPr>
        <w:t xml:space="preserve"> this information every 3 years</w:t>
      </w:r>
      <w:r w:rsidR="0035723A">
        <w:rPr>
          <w:rFonts w:ascii="Garamond" w:hAnsi="Garamond"/>
          <w:sz w:val="24"/>
          <w:szCs w:val="24"/>
        </w:rPr>
        <w:t xml:space="preserve"> (</w:t>
      </w:r>
      <w:r w:rsidR="0035723A" w:rsidRPr="004E7E54">
        <w:rPr>
          <w:rFonts w:ascii="Garamond" w:hAnsi="Garamond"/>
          <w:sz w:val="24"/>
          <w:szCs w:val="24"/>
        </w:rPr>
        <w:t>Pub. L. 113–38</w:t>
      </w:r>
      <w:r w:rsidR="0035723A">
        <w:rPr>
          <w:rFonts w:ascii="Garamond" w:hAnsi="Garamond"/>
          <w:sz w:val="24"/>
          <w:szCs w:val="24"/>
        </w:rPr>
        <w:t>)</w:t>
      </w:r>
      <w:r w:rsidRPr="00E654C5">
        <w:rPr>
          <w:rFonts w:ascii="Garamond" w:hAnsi="Garamond"/>
          <w:sz w:val="24"/>
          <w:szCs w:val="24"/>
        </w:rPr>
        <w:t>.</w:t>
      </w:r>
    </w:p>
    <w:p w14:paraId="6A78FCE5" w14:textId="77777777" w:rsidR="005337D5" w:rsidRPr="00E654C5" w:rsidRDefault="005337D5" w:rsidP="005337D5">
      <w:pPr>
        <w:pStyle w:val="P1-StandPara"/>
        <w:rPr>
          <w:rFonts w:ascii="Garamond" w:hAnsi="Garamond"/>
          <w:sz w:val="24"/>
          <w:szCs w:val="24"/>
        </w:rPr>
      </w:pPr>
    </w:p>
    <w:p w14:paraId="4F82CA88" w14:textId="35DC02D3" w:rsidR="007E435F" w:rsidRPr="00E654C5" w:rsidRDefault="005337D5" w:rsidP="005337D5">
      <w:pPr>
        <w:pStyle w:val="P1-StandPara"/>
        <w:ind w:firstLine="0"/>
        <w:rPr>
          <w:rFonts w:ascii="Garamond" w:hAnsi="Garamond"/>
          <w:sz w:val="24"/>
          <w:szCs w:val="24"/>
        </w:rPr>
      </w:pPr>
      <w:r w:rsidRPr="00E654C5">
        <w:rPr>
          <w:rFonts w:ascii="Garamond" w:hAnsi="Garamond"/>
          <w:sz w:val="24"/>
          <w:szCs w:val="24"/>
        </w:rPr>
        <w:t>The legislation was</w:t>
      </w:r>
      <w:r w:rsidR="005C159E">
        <w:rPr>
          <w:rFonts w:ascii="Garamond" w:hAnsi="Garamond"/>
          <w:sz w:val="24"/>
          <w:szCs w:val="24"/>
        </w:rPr>
        <w:t xml:space="preserve"> passed as</w:t>
      </w:r>
      <w:r w:rsidRPr="00E654C5">
        <w:rPr>
          <w:rFonts w:ascii="Garamond" w:hAnsi="Garamond"/>
          <w:sz w:val="24"/>
          <w:szCs w:val="24"/>
        </w:rPr>
        <w:t xml:space="preserve"> a response to concern</w:t>
      </w:r>
      <w:r w:rsidR="005C159E">
        <w:rPr>
          <w:rFonts w:ascii="Garamond" w:hAnsi="Garamond"/>
          <w:sz w:val="24"/>
          <w:szCs w:val="24"/>
        </w:rPr>
        <w:t>s</w:t>
      </w:r>
      <w:r w:rsidRPr="00E654C5">
        <w:rPr>
          <w:rFonts w:ascii="Garamond" w:hAnsi="Garamond"/>
          <w:sz w:val="24"/>
          <w:szCs w:val="24"/>
        </w:rPr>
        <w:t xml:space="preserve"> among the general public and law enforcement agencies about the problem of missing children. Children going missing from the custody of parents ha</w:t>
      </w:r>
      <w:r w:rsidR="006D7967">
        <w:rPr>
          <w:rFonts w:ascii="Garamond" w:hAnsi="Garamond"/>
          <w:sz w:val="24"/>
          <w:szCs w:val="24"/>
        </w:rPr>
        <w:t>ve</w:t>
      </w:r>
      <w:r w:rsidRPr="00E654C5">
        <w:rPr>
          <w:rFonts w:ascii="Garamond" w:hAnsi="Garamond"/>
          <w:sz w:val="24"/>
          <w:szCs w:val="24"/>
        </w:rPr>
        <w:t xml:space="preserve"> been a widespread source of parental fear, especially </w:t>
      </w:r>
      <w:r w:rsidR="003A766B">
        <w:rPr>
          <w:rFonts w:ascii="Garamond" w:hAnsi="Garamond"/>
          <w:sz w:val="24"/>
          <w:szCs w:val="24"/>
        </w:rPr>
        <w:t>cases where</w:t>
      </w:r>
      <w:r w:rsidRPr="00E654C5">
        <w:rPr>
          <w:rFonts w:ascii="Garamond" w:hAnsi="Garamond"/>
          <w:sz w:val="24"/>
          <w:szCs w:val="24"/>
        </w:rPr>
        <w:t xml:space="preserve"> a stranger abduct</w:t>
      </w:r>
      <w:r w:rsidR="003A766B">
        <w:rPr>
          <w:rFonts w:ascii="Garamond" w:hAnsi="Garamond"/>
          <w:sz w:val="24"/>
          <w:szCs w:val="24"/>
        </w:rPr>
        <w:t>s</w:t>
      </w:r>
      <w:r w:rsidRPr="00E654C5">
        <w:rPr>
          <w:rFonts w:ascii="Garamond" w:hAnsi="Garamond"/>
          <w:sz w:val="24"/>
          <w:szCs w:val="24"/>
        </w:rPr>
        <w:t xml:space="preserve"> a child from a </w:t>
      </w:r>
      <w:r w:rsidR="004D6062">
        <w:rPr>
          <w:rFonts w:ascii="Garamond" w:hAnsi="Garamond"/>
          <w:sz w:val="24"/>
          <w:szCs w:val="24"/>
        </w:rPr>
        <w:t>public setting</w:t>
      </w:r>
      <w:r w:rsidRPr="00E654C5">
        <w:rPr>
          <w:rFonts w:ascii="Garamond" w:hAnsi="Garamond"/>
          <w:sz w:val="24"/>
          <w:szCs w:val="24"/>
        </w:rPr>
        <w:t xml:space="preserve">. Missing children cases generate a great deal of </w:t>
      </w:r>
      <w:r w:rsidR="004D6062">
        <w:rPr>
          <w:rFonts w:ascii="Garamond" w:hAnsi="Garamond"/>
          <w:sz w:val="24"/>
          <w:szCs w:val="24"/>
        </w:rPr>
        <w:t>media interest</w:t>
      </w:r>
      <w:r w:rsidRPr="00E654C5">
        <w:rPr>
          <w:rFonts w:ascii="Garamond" w:hAnsi="Garamond"/>
          <w:sz w:val="24"/>
          <w:szCs w:val="24"/>
        </w:rPr>
        <w:t xml:space="preserve">, but also pose considerable challenges for law enforcement, policymakers, and missing children’s support organizations. In the absence of reliable statistics and quality social science, many misperceptions and misunderstandings about the nature of the missing children </w:t>
      </w:r>
      <w:r w:rsidR="004D6062">
        <w:rPr>
          <w:rFonts w:ascii="Garamond" w:hAnsi="Garamond"/>
          <w:sz w:val="24"/>
          <w:szCs w:val="24"/>
        </w:rPr>
        <w:t>in the United States</w:t>
      </w:r>
      <w:r w:rsidR="004D6062" w:rsidRPr="00E654C5">
        <w:rPr>
          <w:rFonts w:ascii="Garamond" w:hAnsi="Garamond"/>
          <w:sz w:val="24"/>
          <w:szCs w:val="24"/>
        </w:rPr>
        <w:t xml:space="preserve"> </w:t>
      </w:r>
      <w:r w:rsidRPr="00E654C5">
        <w:rPr>
          <w:rFonts w:ascii="Garamond" w:hAnsi="Garamond"/>
          <w:sz w:val="24"/>
          <w:szCs w:val="24"/>
        </w:rPr>
        <w:t xml:space="preserve">have persisted. Congress, under the Missing Children’s Assistance Act, has tried to improve </w:t>
      </w:r>
      <w:r w:rsidR="00E669CA">
        <w:rPr>
          <w:rFonts w:ascii="Garamond" w:hAnsi="Garamond"/>
          <w:sz w:val="24"/>
          <w:szCs w:val="24"/>
        </w:rPr>
        <w:t xml:space="preserve">law </w:t>
      </w:r>
      <w:r w:rsidR="00CA499F">
        <w:rPr>
          <w:rFonts w:ascii="Garamond" w:hAnsi="Garamond"/>
          <w:sz w:val="24"/>
          <w:szCs w:val="24"/>
        </w:rPr>
        <w:t>enforcement</w:t>
      </w:r>
      <w:r w:rsidR="00E669CA">
        <w:rPr>
          <w:rFonts w:ascii="Garamond" w:hAnsi="Garamond"/>
          <w:sz w:val="24"/>
          <w:szCs w:val="24"/>
        </w:rPr>
        <w:t xml:space="preserve"> </w:t>
      </w:r>
      <w:r w:rsidRPr="00E654C5">
        <w:rPr>
          <w:rFonts w:ascii="Garamond" w:hAnsi="Garamond"/>
          <w:sz w:val="24"/>
          <w:szCs w:val="24"/>
        </w:rPr>
        <w:t xml:space="preserve">response as well as increase useful knowledge about the </w:t>
      </w:r>
      <w:r w:rsidR="00D679FC">
        <w:rPr>
          <w:color w:val="000000"/>
        </w:rPr>
        <w:t>diversity and complexity of missing children cases</w:t>
      </w:r>
      <w:r w:rsidRPr="00E654C5">
        <w:rPr>
          <w:rFonts w:ascii="Garamond" w:hAnsi="Garamond"/>
          <w:sz w:val="24"/>
          <w:szCs w:val="24"/>
        </w:rPr>
        <w:t>.</w:t>
      </w:r>
      <w:r w:rsidR="00DE1554" w:rsidRPr="00E654C5">
        <w:rPr>
          <w:rFonts w:ascii="Garamond" w:hAnsi="Garamond"/>
          <w:sz w:val="24"/>
          <w:szCs w:val="24"/>
        </w:rPr>
        <w:t xml:space="preserve"> </w:t>
      </w:r>
      <w:r w:rsidR="009713D4" w:rsidRPr="00E654C5">
        <w:rPr>
          <w:rFonts w:ascii="Garamond" w:hAnsi="Garamond"/>
          <w:sz w:val="24"/>
          <w:szCs w:val="24"/>
        </w:rPr>
        <w:t>Tracking the incidence of missing children episodes is also important for knowing whether public polic</w:t>
      </w:r>
      <w:r w:rsidR="00A53309">
        <w:rPr>
          <w:rFonts w:ascii="Garamond" w:hAnsi="Garamond"/>
          <w:sz w:val="24"/>
          <w:szCs w:val="24"/>
        </w:rPr>
        <w:t>ies, including law enforcement strategies and tactics,</w:t>
      </w:r>
      <w:r w:rsidR="009713D4" w:rsidRPr="00E654C5">
        <w:rPr>
          <w:rFonts w:ascii="Garamond" w:hAnsi="Garamond"/>
          <w:sz w:val="24"/>
          <w:szCs w:val="24"/>
        </w:rPr>
        <w:t xml:space="preserve"> </w:t>
      </w:r>
      <w:r w:rsidR="00A53309">
        <w:rPr>
          <w:rFonts w:ascii="Garamond" w:hAnsi="Garamond"/>
          <w:sz w:val="24"/>
          <w:szCs w:val="24"/>
        </w:rPr>
        <w:t xml:space="preserve">are </w:t>
      </w:r>
      <w:r w:rsidR="009713D4" w:rsidRPr="00E654C5">
        <w:rPr>
          <w:rFonts w:ascii="Garamond" w:hAnsi="Garamond"/>
          <w:sz w:val="24"/>
          <w:szCs w:val="24"/>
        </w:rPr>
        <w:t>succeeding in reducing its incidence or its negative outcomes.</w:t>
      </w:r>
    </w:p>
    <w:p w14:paraId="2C0A7746" w14:textId="3E57E5C9" w:rsidR="0035723A" w:rsidRDefault="0035723A" w:rsidP="003966B1">
      <w:pPr>
        <w:pStyle w:val="P1-StandPara"/>
        <w:rPr>
          <w:rFonts w:ascii="Garamond" w:hAnsi="Garamond"/>
          <w:sz w:val="24"/>
          <w:szCs w:val="24"/>
        </w:rPr>
      </w:pPr>
    </w:p>
    <w:p w14:paraId="558719BB" w14:textId="0EAFE40C" w:rsidR="00EF64DD" w:rsidRDefault="00EF64DD" w:rsidP="003966B1">
      <w:pPr>
        <w:pStyle w:val="CommentText"/>
        <w:spacing w:line="360" w:lineRule="atLeast"/>
        <w:rPr>
          <w:sz w:val="24"/>
          <w:szCs w:val="24"/>
        </w:rPr>
      </w:pPr>
      <w:r>
        <w:rPr>
          <w:sz w:val="24"/>
          <w:szCs w:val="24"/>
        </w:rPr>
        <w:t xml:space="preserve">NISMART </w:t>
      </w:r>
      <w:r w:rsidR="005E3982">
        <w:rPr>
          <w:sz w:val="24"/>
          <w:szCs w:val="24"/>
        </w:rPr>
        <w:t xml:space="preserve">addresses </w:t>
      </w:r>
      <w:r>
        <w:rPr>
          <w:sz w:val="24"/>
          <w:szCs w:val="24"/>
        </w:rPr>
        <w:t xml:space="preserve">the absence of other sources of detailed information about missing children that can be used for tracking trends </w:t>
      </w:r>
      <w:r w:rsidR="00610CBA">
        <w:rPr>
          <w:sz w:val="24"/>
          <w:szCs w:val="24"/>
        </w:rPr>
        <w:t>and</w:t>
      </w:r>
      <w:r>
        <w:rPr>
          <w:sz w:val="24"/>
          <w:szCs w:val="24"/>
        </w:rPr>
        <w:t xml:space="preserve"> gaining insights about the problem. </w:t>
      </w:r>
      <w:r w:rsidR="00610CBA">
        <w:rPr>
          <w:sz w:val="24"/>
          <w:szCs w:val="24"/>
        </w:rPr>
        <w:t>While there are other federal agencies and federally-supported efforts t</w:t>
      </w:r>
      <w:r w:rsidR="005C159E">
        <w:rPr>
          <w:sz w:val="24"/>
          <w:szCs w:val="24"/>
        </w:rPr>
        <w:t>hat</w:t>
      </w:r>
      <w:r w:rsidR="00610CBA">
        <w:rPr>
          <w:sz w:val="24"/>
          <w:szCs w:val="24"/>
        </w:rPr>
        <w:t xml:space="preserve"> collect information on missing children, their goals for and use of the</w:t>
      </w:r>
      <w:r w:rsidR="00FF315B">
        <w:rPr>
          <w:sz w:val="24"/>
          <w:szCs w:val="24"/>
        </w:rPr>
        <w:t>ir</w:t>
      </w:r>
      <w:r w:rsidR="00610CBA">
        <w:rPr>
          <w:sz w:val="24"/>
          <w:szCs w:val="24"/>
        </w:rPr>
        <w:t xml:space="preserve"> data</w:t>
      </w:r>
      <w:r w:rsidR="005C159E">
        <w:rPr>
          <w:sz w:val="24"/>
          <w:szCs w:val="24"/>
        </w:rPr>
        <w:t xml:space="preserve"> </w:t>
      </w:r>
      <w:r w:rsidR="009E4165">
        <w:rPr>
          <w:sz w:val="24"/>
          <w:szCs w:val="24"/>
        </w:rPr>
        <w:t xml:space="preserve">do not meet </w:t>
      </w:r>
      <w:r w:rsidR="00610CBA">
        <w:rPr>
          <w:sz w:val="24"/>
          <w:szCs w:val="24"/>
        </w:rPr>
        <w:t xml:space="preserve">NISMART’s </w:t>
      </w:r>
      <w:r w:rsidR="009E4165">
        <w:rPr>
          <w:sz w:val="24"/>
          <w:szCs w:val="24"/>
        </w:rPr>
        <w:t>requirements</w:t>
      </w:r>
      <w:r w:rsidR="00610CBA">
        <w:rPr>
          <w:sz w:val="24"/>
          <w:szCs w:val="24"/>
        </w:rPr>
        <w:t xml:space="preserve">.  </w:t>
      </w:r>
      <w:r>
        <w:rPr>
          <w:sz w:val="24"/>
          <w:szCs w:val="24"/>
        </w:rPr>
        <w:t>The National Crime Information Center (NCIC) archive</w:t>
      </w:r>
      <w:r w:rsidR="005C159E">
        <w:rPr>
          <w:sz w:val="24"/>
          <w:szCs w:val="24"/>
        </w:rPr>
        <w:t>s</w:t>
      </w:r>
      <w:r>
        <w:rPr>
          <w:sz w:val="24"/>
          <w:szCs w:val="24"/>
        </w:rPr>
        <w:t xml:space="preserve"> reports of missing persons from local police, but this resource</w:t>
      </w:r>
      <w:r w:rsidR="00EA6DF5">
        <w:rPr>
          <w:sz w:val="24"/>
          <w:szCs w:val="24"/>
        </w:rPr>
        <w:t xml:space="preserve"> is restricted to law enforcement agencies.</w:t>
      </w:r>
      <w:r w:rsidR="00EA6DF5">
        <w:rPr>
          <w:rStyle w:val="FootnoteReference"/>
          <w:sz w:val="24"/>
          <w:szCs w:val="24"/>
        </w:rPr>
        <w:footnoteReference w:id="2"/>
      </w:r>
      <w:r w:rsidR="007E435F">
        <w:t xml:space="preserve"> </w:t>
      </w:r>
      <w:r>
        <w:rPr>
          <w:sz w:val="24"/>
          <w:szCs w:val="24"/>
        </w:rPr>
        <w:t xml:space="preserve">Moreover, the NCIC does not </w:t>
      </w:r>
      <w:r w:rsidR="00F14EF9">
        <w:rPr>
          <w:sz w:val="24"/>
          <w:szCs w:val="24"/>
        </w:rPr>
        <w:t xml:space="preserve">obtain details about the circumstances of many cases or </w:t>
      </w:r>
      <w:r>
        <w:rPr>
          <w:sz w:val="24"/>
          <w:szCs w:val="24"/>
        </w:rPr>
        <w:t>apply the definitional categories and distinctions that NISMART uses. T</w:t>
      </w:r>
      <w:r w:rsidR="00E669CA">
        <w:rPr>
          <w:sz w:val="24"/>
          <w:szCs w:val="24"/>
        </w:rPr>
        <w:t>he National Center for Missing and Exploited Children (NCMEC)</w:t>
      </w:r>
      <w:r>
        <w:rPr>
          <w:sz w:val="24"/>
          <w:szCs w:val="24"/>
        </w:rPr>
        <w:t xml:space="preserve"> maintains a national </w:t>
      </w:r>
      <w:r w:rsidR="00EB57CD">
        <w:rPr>
          <w:sz w:val="24"/>
          <w:szCs w:val="24"/>
        </w:rPr>
        <w:t>database</w:t>
      </w:r>
      <w:r>
        <w:rPr>
          <w:sz w:val="24"/>
          <w:szCs w:val="24"/>
        </w:rPr>
        <w:t xml:space="preserve"> of missing children for whom help has been sought</w:t>
      </w:r>
      <w:r w:rsidR="00976A4F">
        <w:rPr>
          <w:sz w:val="24"/>
          <w:szCs w:val="24"/>
        </w:rPr>
        <w:t xml:space="preserve"> from NCMEC</w:t>
      </w:r>
      <w:r>
        <w:rPr>
          <w:sz w:val="24"/>
          <w:szCs w:val="24"/>
        </w:rPr>
        <w:t xml:space="preserve">. But this resource </w:t>
      </w:r>
      <w:r w:rsidR="00A53309">
        <w:rPr>
          <w:sz w:val="24"/>
          <w:szCs w:val="24"/>
        </w:rPr>
        <w:t>does not capture the</w:t>
      </w:r>
      <w:r>
        <w:rPr>
          <w:sz w:val="24"/>
          <w:szCs w:val="24"/>
        </w:rPr>
        <w:t xml:space="preserve"> cases for which help is not sought from </w:t>
      </w:r>
      <w:r w:rsidR="00E669CA">
        <w:rPr>
          <w:sz w:val="24"/>
          <w:szCs w:val="24"/>
        </w:rPr>
        <w:t xml:space="preserve">the </w:t>
      </w:r>
      <w:r>
        <w:rPr>
          <w:sz w:val="24"/>
          <w:szCs w:val="24"/>
        </w:rPr>
        <w:t>NCMEC</w:t>
      </w:r>
      <w:r w:rsidR="00307B5E">
        <w:rPr>
          <w:sz w:val="24"/>
          <w:szCs w:val="24"/>
        </w:rPr>
        <w:t xml:space="preserve">, including </w:t>
      </w:r>
      <w:r>
        <w:rPr>
          <w:sz w:val="24"/>
          <w:szCs w:val="24"/>
        </w:rPr>
        <w:t xml:space="preserve">reasons </w:t>
      </w:r>
      <w:r w:rsidR="00307B5E">
        <w:rPr>
          <w:sz w:val="24"/>
          <w:szCs w:val="24"/>
        </w:rPr>
        <w:t>such as</w:t>
      </w:r>
      <w:r>
        <w:rPr>
          <w:sz w:val="24"/>
          <w:szCs w:val="24"/>
        </w:rPr>
        <w:t xml:space="preserve"> quick resolution or adequate resources in the local agency. Since some missing children cases are not crimes</w:t>
      </w:r>
      <w:r w:rsidR="00B9114A">
        <w:rPr>
          <w:sz w:val="24"/>
          <w:szCs w:val="24"/>
        </w:rPr>
        <w:t xml:space="preserve"> (e.g., runaways</w:t>
      </w:r>
      <w:r w:rsidR="001128C4">
        <w:rPr>
          <w:sz w:val="24"/>
          <w:szCs w:val="24"/>
        </w:rPr>
        <w:t xml:space="preserve"> and lost/stranded children</w:t>
      </w:r>
      <w:r w:rsidR="00B9114A">
        <w:rPr>
          <w:sz w:val="24"/>
          <w:szCs w:val="24"/>
        </w:rPr>
        <w:t>)</w:t>
      </w:r>
      <w:r>
        <w:rPr>
          <w:sz w:val="24"/>
          <w:szCs w:val="24"/>
        </w:rPr>
        <w:t xml:space="preserve">, there are </w:t>
      </w:r>
      <w:r w:rsidR="00610CBA">
        <w:rPr>
          <w:sz w:val="24"/>
          <w:szCs w:val="24"/>
        </w:rPr>
        <w:t xml:space="preserve">a number of </w:t>
      </w:r>
      <w:r>
        <w:rPr>
          <w:sz w:val="24"/>
          <w:szCs w:val="24"/>
        </w:rPr>
        <w:t xml:space="preserve">problems with using crime </w:t>
      </w:r>
      <w:r w:rsidR="00EB57CD">
        <w:rPr>
          <w:sz w:val="24"/>
          <w:szCs w:val="24"/>
        </w:rPr>
        <w:t>databases</w:t>
      </w:r>
      <w:r>
        <w:rPr>
          <w:sz w:val="24"/>
          <w:szCs w:val="24"/>
        </w:rPr>
        <w:t xml:space="preserve"> such as the </w:t>
      </w:r>
      <w:r w:rsidR="00E669CA">
        <w:rPr>
          <w:sz w:val="24"/>
          <w:szCs w:val="24"/>
        </w:rPr>
        <w:t xml:space="preserve">Uniform Crime Reporting (UCR) system or the </w:t>
      </w:r>
      <w:r w:rsidR="00E669CA" w:rsidRPr="00D365B7">
        <w:rPr>
          <w:rFonts w:cs="Arial"/>
          <w:color w:val="222222"/>
          <w:sz w:val="24"/>
          <w:szCs w:val="24"/>
          <w:shd w:val="clear" w:color="auto" w:fill="FFFFFF"/>
        </w:rPr>
        <w:t>National Incident-Based Reporting System</w:t>
      </w:r>
      <w:r w:rsidR="00BC3D5C" w:rsidRPr="00D365B7" w:rsidDel="00BC3D5C">
        <w:rPr>
          <w:rFonts w:cs="Arial"/>
          <w:color w:val="222222"/>
          <w:sz w:val="24"/>
          <w:szCs w:val="24"/>
          <w:shd w:val="clear" w:color="auto" w:fill="FFFFFF"/>
        </w:rPr>
        <w:t xml:space="preserve"> </w:t>
      </w:r>
      <w:r w:rsidR="00E669CA">
        <w:rPr>
          <w:sz w:val="24"/>
          <w:szCs w:val="24"/>
        </w:rPr>
        <w:t>(NI</w:t>
      </w:r>
      <w:r>
        <w:rPr>
          <w:sz w:val="24"/>
          <w:szCs w:val="24"/>
        </w:rPr>
        <w:t>BRS</w:t>
      </w:r>
      <w:r w:rsidR="00E669CA">
        <w:rPr>
          <w:sz w:val="24"/>
          <w:szCs w:val="24"/>
        </w:rPr>
        <w:t>)</w:t>
      </w:r>
      <w:r w:rsidR="00610CBA">
        <w:rPr>
          <w:sz w:val="24"/>
          <w:szCs w:val="24"/>
        </w:rPr>
        <w:t xml:space="preserve"> to generate national estimates on missing children, including that they do not collect</w:t>
      </w:r>
      <w:r>
        <w:rPr>
          <w:sz w:val="24"/>
          <w:szCs w:val="24"/>
        </w:rPr>
        <w:t xml:space="preserve"> many elements crucial to </w:t>
      </w:r>
      <w:r w:rsidR="00610CBA">
        <w:rPr>
          <w:sz w:val="24"/>
          <w:szCs w:val="24"/>
        </w:rPr>
        <w:t xml:space="preserve">understanding </w:t>
      </w:r>
      <w:r w:rsidR="00B03FD6">
        <w:rPr>
          <w:sz w:val="24"/>
          <w:szCs w:val="24"/>
        </w:rPr>
        <w:t xml:space="preserve">the nature of a </w:t>
      </w:r>
      <w:r w:rsidR="00610CBA">
        <w:rPr>
          <w:sz w:val="24"/>
          <w:szCs w:val="24"/>
        </w:rPr>
        <w:t>missing child episode</w:t>
      </w:r>
      <w:r>
        <w:rPr>
          <w:sz w:val="24"/>
          <w:szCs w:val="24"/>
        </w:rPr>
        <w:t xml:space="preserve">, such as the </w:t>
      </w:r>
      <w:r w:rsidR="001D738A">
        <w:rPr>
          <w:sz w:val="24"/>
          <w:szCs w:val="24"/>
        </w:rPr>
        <w:t xml:space="preserve">length of </w:t>
      </w:r>
      <w:r>
        <w:rPr>
          <w:sz w:val="24"/>
          <w:szCs w:val="24"/>
        </w:rPr>
        <w:t>time children have been missing</w:t>
      </w:r>
      <w:r w:rsidR="003D0B5F">
        <w:rPr>
          <w:sz w:val="24"/>
          <w:szCs w:val="24"/>
        </w:rPr>
        <w:t xml:space="preserve"> or the case outcomes</w:t>
      </w:r>
      <w:r>
        <w:rPr>
          <w:sz w:val="24"/>
          <w:szCs w:val="24"/>
        </w:rPr>
        <w:t xml:space="preserve">. In short, a national data collection effort specifically about missing children is very important to </w:t>
      </w:r>
      <w:r w:rsidR="009509F8">
        <w:rPr>
          <w:sz w:val="24"/>
          <w:szCs w:val="24"/>
        </w:rPr>
        <w:t xml:space="preserve">meet the </w:t>
      </w:r>
      <w:r w:rsidR="00B94E8C">
        <w:rPr>
          <w:sz w:val="24"/>
          <w:szCs w:val="24"/>
        </w:rPr>
        <w:t xml:space="preserve">legislative </w:t>
      </w:r>
      <w:r w:rsidR="0035723A">
        <w:rPr>
          <w:sz w:val="24"/>
          <w:szCs w:val="24"/>
        </w:rPr>
        <w:t xml:space="preserve">requirements </w:t>
      </w:r>
      <w:r w:rsidR="009509F8">
        <w:rPr>
          <w:sz w:val="24"/>
          <w:szCs w:val="24"/>
        </w:rPr>
        <w:t xml:space="preserve">and to guide </w:t>
      </w:r>
      <w:r>
        <w:rPr>
          <w:sz w:val="24"/>
          <w:szCs w:val="24"/>
        </w:rPr>
        <w:t xml:space="preserve">public policy </w:t>
      </w:r>
      <w:r w:rsidR="009509F8">
        <w:rPr>
          <w:sz w:val="24"/>
          <w:szCs w:val="24"/>
        </w:rPr>
        <w:t xml:space="preserve">on </w:t>
      </w:r>
      <w:r>
        <w:rPr>
          <w:sz w:val="24"/>
          <w:szCs w:val="24"/>
        </w:rPr>
        <w:t xml:space="preserve">this </w:t>
      </w:r>
      <w:r w:rsidR="00FF315B">
        <w:rPr>
          <w:sz w:val="24"/>
          <w:szCs w:val="24"/>
        </w:rPr>
        <w:t>issue</w:t>
      </w:r>
      <w:r>
        <w:rPr>
          <w:sz w:val="24"/>
          <w:szCs w:val="24"/>
        </w:rPr>
        <w:t>.</w:t>
      </w:r>
    </w:p>
    <w:p w14:paraId="72C71867" w14:textId="77777777" w:rsidR="00E669CA" w:rsidRDefault="00E669CA" w:rsidP="00C117C4">
      <w:pPr>
        <w:pStyle w:val="P1-StandPara"/>
        <w:ind w:firstLine="0"/>
        <w:rPr>
          <w:rFonts w:ascii="Garamond" w:hAnsi="Garamond"/>
          <w:sz w:val="24"/>
          <w:szCs w:val="24"/>
        </w:rPr>
      </w:pPr>
    </w:p>
    <w:p w14:paraId="53323446" w14:textId="05F7AB23" w:rsidR="00E36BA5" w:rsidRDefault="00C26102" w:rsidP="00F201BD">
      <w:pPr>
        <w:pStyle w:val="P1-StandPara"/>
        <w:ind w:firstLine="0"/>
        <w:rPr>
          <w:rFonts w:ascii="Garamond" w:hAnsi="Garamond"/>
          <w:sz w:val="24"/>
          <w:szCs w:val="24"/>
        </w:rPr>
      </w:pPr>
      <w:r w:rsidRPr="00C26102">
        <w:rPr>
          <w:rFonts w:ascii="Garamond" w:hAnsi="Garamond"/>
          <w:sz w:val="24"/>
          <w:szCs w:val="24"/>
        </w:rPr>
        <w:t>The NISMART</w:t>
      </w:r>
      <w:r>
        <w:rPr>
          <w:rFonts w:ascii="Garamond" w:hAnsi="Garamond"/>
          <w:sz w:val="24"/>
          <w:szCs w:val="24"/>
        </w:rPr>
        <w:t xml:space="preserve"> </w:t>
      </w:r>
      <w:r w:rsidRPr="00C26102">
        <w:rPr>
          <w:rFonts w:ascii="Garamond" w:hAnsi="Garamond"/>
          <w:sz w:val="24"/>
          <w:szCs w:val="24"/>
        </w:rPr>
        <w:t xml:space="preserve">program has identified </w:t>
      </w:r>
      <w:r w:rsidR="00F025A6">
        <w:rPr>
          <w:rFonts w:ascii="Garamond" w:hAnsi="Garamond"/>
          <w:sz w:val="24"/>
          <w:szCs w:val="24"/>
        </w:rPr>
        <w:t>five</w:t>
      </w:r>
      <w:r w:rsidRPr="00C26102">
        <w:rPr>
          <w:rFonts w:ascii="Garamond" w:hAnsi="Garamond"/>
          <w:sz w:val="24"/>
          <w:szCs w:val="24"/>
        </w:rPr>
        <w:t xml:space="preserve"> categories of episodes that can</w:t>
      </w:r>
      <w:r>
        <w:rPr>
          <w:rFonts w:ascii="Garamond" w:hAnsi="Garamond"/>
          <w:sz w:val="24"/>
          <w:szCs w:val="24"/>
        </w:rPr>
        <w:t xml:space="preserve"> </w:t>
      </w:r>
      <w:r w:rsidRPr="00C26102">
        <w:rPr>
          <w:rFonts w:ascii="Garamond" w:hAnsi="Garamond"/>
          <w:sz w:val="24"/>
          <w:szCs w:val="24"/>
        </w:rPr>
        <w:t xml:space="preserve">cause children to become missing. </w:t>
      </w:r>
      <w:r w:rsidR="00B434DF">
        <w:rPr>
          <w:rFonts w:ascii="Garamond" w:hAnsi="Garamond"/>
          <w:sz w:val="24"/>
          <w:szCs w:val="24"/>
        </w:rPr>
        <w:t xml:space="preserve">The episode types and their definitions </w:t>
      </w:r>
      <w:r w:rsidR="007A5A70">
        <w:rPr>
          <w:rFonts w:ascii="Garamond" w:hAnsi="Garamond"/>
          <w:sz w:val="24"/>
          <w:szCs w:val="24"/>
        </w:rPr>
        <w:t>are</w:t>
      </w:r>
      <w:r w:rsidR="00E36BA5">
        <w:rPr>
          <w:rFonts w:ascii="Garamond" w:hAnsi="Garamond"/>
          <w:sz w:val="24"/>
          <w:szCs w:val="24"/>
        </w:rPr>
        <w:t>:</w:t>
      </w:r>
    </w:p>
    <w:p w14:paraId="676D31E4" w14:textId="77777777" w:rsidR="00A6340F" w:rsidRDefault="00A6340F" w:rsidP="00F201BD">
      <w:pPr>
        <w:pStyle w:val="P1-StandPara"/>
        <w:ind w:firstLine="0"/>
        <w:rPr>
          <w:rFonts w:ascii="Garamond" w:hAnsi="Garamond"/>
          <w:sz w:val="24"/>
          <w:szCs w:val="24"/>
        </w:rPr>
      </w:pPr>
    </w:p>
    <w:p w14:paraId="48CAAC15" w14:textId="4C39669F" w:rsidR="00BD7A73" w:rsidRDefault="00E36BA5" w:rsidP="00F201BD">
      <w:pPr>
        <w:pStyle w:val="P1-StandPara"/>
        <w:numPr>
          <w:ilvl w:val="0"/>
          <w:numId w:val="58"/>
        </w:numPr>
        <w:rPr>
          <w:rFonts w:ascii="Garamond" w:hAnsi="Garamond"/>
          <w:sz w:val="24"/>
          <w:szCs w:val="24"/>
        </w:rPr>
      </w:pPr>
      <w:r>
        <w:rPr>
          <w:rFonts w:ascii="Garamond" w:hAnsi="Garamond"/>
          <w:b/>
          <w:sz w:val="24"/>
          <w:szCs w:val="24"/>
        </w:rPr>
        <w:t>F</w:t>
      </w:r>
      <w:r w:rsidR="00C26102" w:rsidRPr="00F201BD">
        <w:rPr>
          <w:rFonts w:ascii="Garamond" w:hAnsi="Garamond"/>
          <w:b/>
          <w:sz w:val="24"/>
          <w:szCs w:val="24"/>
        </w:rPr>
        <w:t>amily</w:t>
      </w:r>
      <w:r>
        <w:rPr>
          <w:rFonts w:ascii="Garamond" w:hAnsi="Garamond"/>
          <w:b/>
          <w:sz w:val="24"/>
          <w:szCs w:val="24"/>
        </w:rPr>
        <w:t xml:space="preserve"> </w:t>
      </w:r>
      <w:r w:rsidR="00C26102" w:rsidRPr="00F201BD">
        <w:rPr>
          <w:rFonts w:ascii="Garamond" w:hAnsi="Garamond"/>
          <w:b/>
          <w:sz w:val="24"/>
          <w:szCs w:val="24"/>
        </w:rPr>
        <w:t>abduct</w:t>
      </w:r>
      <w:r w:rsidR="00B434DF">
        <w:rPr>
          <w:rFonts w:ascii="Garamond" w:hAnsi="Garamond"/>
          <w:b/>
          <w:sz w:val="24"/>
          <w:szCs w:val="24"/>
        </w:rPr>
        <w:t>ion</w:t>
      </w:r>
      <w:r w:rsidR="00C26102" w:rsidRPr="00F201BD">
        <w:rPr>
          <w:rFonts w:ascii="Garamond" w:hAnsi="Garamond"/>
          <w:b/>
          <w:sz w:val="24"/>
          <w:szCs w:val="24"/>
        </w:rPr>
        <w:t xml:space="preserve"> </w:t>
      </w:r>
      <w:r w:rsidR="00B434DF" w:rsidRPr="00F201BD">
        <w:rPr>
          <w:rFonts w:ascii="Garamond" w:hAnsi="Garamond"/>
          <w:sz w:val="24"/>
          <w:szCs w:val="24"/>
        </w:rPr>
        <w:t xml:space="preserve">where </w:t>
      </w:r>
      <w:r>
        <w:rPr>
          <w:rFonts w:ascii="Garamond" w:hAnsi="Garamond"/>
          <w:sz w:val="24"/>
          <w:szCs w:val="24"/>
        </w:rPr>
        <w:t>a member of the child’s family or someone acting on behalf of a family member takes or fails to return a child in violation of a custody order or other</w:t>
      </w:r>
      <w:r w:rsidR="00BD7A73">
        <w:rPr>
          <w:rFonts w:ascii="Garamond" w:hAnsi="Garamond"/>
          <w:sz w:val="24"/>
          <w:szCs w:val="24"/>
        </w:rPr>
        <w:t xml:space="preserve"> legitimate custodial rights and—</w:t>
      </w:r>
    </w:p>
    <w:p w14:paraId="52C5206F" w14:textId="71D014DC" w:rsidR="00E36BA5" w:rsidRDefault="00E36BA5" w:rsidP="00F201BD">
      <w:pPr>
        <w:pStyle w:val="P1-StandPara"/>
        <w:numPr>
          <w:ilvl w:val="1"/>
          <w:numId w:val="58"/>
        </w:numPr>
        <w:rPr>
          <w:rFonts w:ascii="Garamond" w:hAnsi="Garamond"/>
          <w:sz w:val="24"/>
          <w:szCs w:val="24"/>
        </w:rPr>
      </w:pPr>
      <w:r>
        <w:rPr>
          <w:rFonts w:ascii="Garamond" w:hAnsi="Garamond"/>
          <w:sz w:val="24"/>
          <w:szCs w:val="24"/>
        </w:rPr>
        <w:t xml:space="preserve">Conceals the child or </w:t>
      </w:r>
    </w:p>
    <w:p w14:paraId="64B77AFE" w14:textId="5F321068" w:rsidR="00E36BA5" w:rsidRDefault="00B434DF" w:rsidP="00F201BD">
      <w:pPr>
        <w:pStyle w:val="P1-StandPara"/>
        <w:numPr>
          <w:ilvl w:val="1"/>
          <w:numId w:val="58"/>
        </w:numPr>
        <w:rPr>
          <w:rFonts w:ascii="Garamond" w:hAnsi="Garamond"/>
          <w:sz w:val="24"/>
          <w:szCs w:val="24"/>
        </w:rPr>
      </w:pPr>
      <w:r>
        <w:rPr>
          <w:rFonts w:ascii="Garamond" w:hAnsi="Garamond"/>
          <w:sz w:val="24"/>
          <w:szCs w:val="24"/>
        </w:rPr>
        <w:t>T</w:t>
      </w:r>
      <w:r w:rsidR="00E36BA5">
        <w:rPr>
          <w:rFonts w:ascii="Garamond" w:hAnsi="Garamond"/>
          <w:sz w:val="24"/>
          <w:szCs w:val="24"/>
        </w:rPr>
        <w:t>ransports the child out of state with the intent to prevent contact</w:t>
      </w:r>
      <w:r>
        <w:rPr>
          <w:rFonts w:ascii="Garamond" w:hAnsi="Garamond"/>
          <w:sz w:val="24"/>
          <w:szCs w:val="24"/>
        </w:rPr>
        <w:t>, or</w:t>
      </w:r>
    </w:p>
    <w:p w14:paraId="1EAC3C8D" w14:textId="292034BC" w:rsidR="00B434DF" w:rsidRDefault="00B434DF" w:rsidP="00F201BD">
      <w:pPr>
        <w:pStyle w:val="P1-StandPara"/>
        <w:numPr>
          <w:ilvl w:val="1"/>
          <w:numId w:val="58"/>
        </w:numPr>
        <w:rPr>
          <w:rFonts w:ascii="Garamond" w:hAnsi="Garamond"/>
          <w:sz w:val="24"/>
          <w:szCs w:val="24"/>
        </w:rPr>
      </w:pPr>
      <w:r>
        <w:rPr>
          <w:rFonts w:ascii="Garamond" w:hAnsi="Garamond"/>
          <w:sz w:val="24"/>
          <w:szCs w:val="24"/>
        </w:rPr>
        <w:t xml:space="preserve">Expresses the intent to deprive the caretaker of custodial rights permanently or indefinitely.  </w:t>
      </w:r>
    </w:p>
    <w:p w14:paraId="5393E0FE" w14:textId="7552EEA7" w:rsidR="00B434DF" w:rsidRDefault="00B434DF" w:rsidP="00F201BD">
      <w:pPr>
        <w:pStyle w:val="P1-StandPara"/>
        <w:ind w:left="1080" w:firstLine="0"/>
        <w:rPr>
          <w:rFonts w:ascii="Garamond" w:hAnsi="Garamond"/>
          <w:sz w:val="24"/>
          <w:szCs w:val="24"/>
        </w:rPr>
      </w:pPr>
      <w:r>
        <w:rPr>
          <w:rFonts w:ascii="Garamond" w:hAnsi="Garamond"/>
          <w:sz w:val="24"/>
          <w:szCs w:val="24"/>
        </w:rPr>
        <w:t>For children who are age 15 or older and mentally competent, use of physical force or threat of bodily harm is required.</w:t>
      </w:r>
    </w:p>
    <w:p w14:paraId="099A83C4" w14:textId="77777777" w:rsidR="00B434DF" w:rsidRDefault="00B434DF" w:rsidP="00F201BD">
      <w:pPr>
        <w:pStyle w:val="P1-StandPara"/>
        <w:ind w:left="1080" w:firstLine="0"/>
        <w:rPr>
          <w:rFonts w:ascii="Garamond" w:hAnsi="Garamond"/>
          <w:sz w:val="24"/>
          <w:szCs w:val="24"/>
        </w:rPr>
      </w:pPr>
    </w:p>
    <w:p w14:paraId="4A104452" w14:textId="0CC1798D" w:rsidR="00B434DF" w:rsidRDefault="00B434DF" w:rsidP="00F201BD">
      <w:pPr>
        <w:pStyle w:val="P1-StandPara"/>
        <w:numPr>
          <w:ilvl w:val="0"/>
          <w:numId w:val="58"/>
        </w:numPr>
        <w:rPr>
          <w:rFonts w:ascii="Garamond" w:hAnsi="Garamond"/>
          <w:sz w:val="24"/>
          <w:szCs w:val="24"/>
        </w:rPr>
      </w:pPr>
      <w:r w:rsidRPr="00F201BD">
        <w:rPr>
          <w:rFonts w:ascii="Garamond" w:hAnsi="Garamond"/>
          <w:b/>
          <w:sz w:val="24"/>
          <w:szCs w:val="24"/>
        </w:rPr>
        <w:t>N</w:t>
      </w:r>
      <w:r w:rsidR="00C26102" w:rsidRPr="00F201BD">
        <w:rPr>
          <w:rFonts w:ascii="Garamond" w:hAnsi="Garamond"/>
          <w:b/>
          <w:sz w:val="24"/>
          <w:szCs w:val="24"/>
        </w:rPr>
        <w:t>onfamily</w:t>
      </w:r>
      <w:r w:rsidRPr="00F201BD">
        <w:rPr>
          <w:rFonts w:ascii="Garamond" w:hAnsi="Garamond"/>
          <w:b/>
          <w:sz w:val="24"/>
          <w:szCs w:val="24"/>
        </w:rPr>
        <w:t xml:space="preserve"> abduction</w:t>
      </w:r>
      <w:r>
        <w:rPr>
          <w:rFonts w:ascii="Garamond" w:hAnsi="Garamond"/>
          <w:sz w:val="24"/>
          <w:szCs w:val="24"/>
        </w:rPr>
        <w:t xml:space="preserve"> where a nonfamily perpetrator, without lawful authority or parental </w:t>
      </w:r>
      <w:r w:rsidR="00BD7A73">
        <w:rPr>
          <w:rFonts w:ascii="Garamond" w:hAnsi="Garamond"/>
          <w:sz w:val="24"/>
          <w:szCs w:val="24"/>
        </w:rPr>
        <w:t>permission, uses force or threat—</w:t>
      </w:r>
    </w:p>
    <w:p w14:paraId="3D4E774B" w14:textId="18472296" w:rsidR="00B434DF" w:rsidRDefault="00B434DF" w:rsidP="00F201BD">
      <w:pPr>
        <w:pStyle w:val="P1-StandPara"/>
        <w:numPr>
          <w:ilvl w:val="1"/>
          <w:numId w:val="58"/>
        </w:numPr>
        <w:rPr>
          <w:rFonts w:ascii="Garamond" w:hAnsi="Garamond"/>
          <w:sz w:val="24"/>
          <w:szCs w:val="24"/>
        </w:rPr>
      </w:pPr>
      <w:r>
        <w:rPr>
          <w:rFonts w:ascii="Garamond" w:hAnsi="Garamond"/>
          <w:sz w:val="24"/>
          <w:szCs w:val="24"/>
        </w:rPr>
        <w:t>To take a child (at least 20 feet or into a vehicle or building), or</w:t>
      </w:r>
    </w:p>
    <w:p w14:paraId="7C06A3FD" w14:textId="574A90FB" w:rsidR="00B434DF" w:rsidRDefault="00B434DF" w:rsidP="00F201BD">
      <w:pPr>
        <w:pStyle w:val="P1-StandPara"/>
        <w:numPr>
          <w:ilvl w:val="1"/>
          <w:numId w:val="58"/>
        </w:numPr>
        <w:rPr>
          <w:rFonts w:ascii="Garamond" w:hAnsi="Garamond"/>
          <w:sz w:val="24"/>
          <w:szCs w:val="24"/>
        </w:rPr>
      </w:pPr>
      <w:r>
        <w:rPr>
          <w:rFonts w:ascii="Garamond" w:hAnsi="Garamond"/>
          <w:sz w:val="24"/>
          <w:szCs w:val="24"/>
        </w:rPr>
        <w:t>To detain a child in a place where the</w:t>
      </w:r>
      <w:r w:rsidR="003637AA">
        <w:rPr>
          <w:rFonts w:ascii="Garamond" w:hAnsi="Garamond"/>
          <w:sz w:val="24"/>
          <w:szCs w:val="24"/>
        </w:rPr>
        <w:t xml:space="preserve"> </w:t>
      </w:r>
      <w:r>
        <w:rPr>
          <w:rFonts w:ascii="Garamond" w:hAnsi="Garamond"/>
          <w:sz w:val="24"/>
          <w:szCs w:val="24"/>
        </w:rPr>
        <w:t>child cannot leave or appeal for help for at least 1 hour.</w:t>
      </w:r>
    </w:p>
    <w:p w14:paraId="3193C46E" w14:textId="300BE118" w:rsidR="00B434DF" w:rsidRDefault="00B434DF" w:rsidP="00F201BD">
      <w:pPr>
        <w:pStyle w:val="P1-StandPara"/>
        <w:ind w:left="1080" w:firstLine="0"/>
        <w:rPr>
          <w:rFonts w:ascii="Garamond" w:hAnsi="Garamond"/>
          <w:sz w:val="24"/>
          <w:szCs w:val="24"/>
        </w:rPr>
      </w:pPr>
      <w:r>
        <w:rPr>
          <w:rFonts w:ascii="Garamond" w:hAnsi="Garamond"/>
          <w:sz w:val="24"/>
          <w:szCs w:val="24"/>
        </w:rPr>
        <w:t xml:space="preserve">For children who are younger than age 15 or mentally </w:t>
      </w:r>
      <w:r w:rsidR="00AC1161">
        <w:rPr>
          <w:rFonts w:ascii="Garamond" w:hAnsi="Garamond"/>
          <w:sz w:val="24"/>
          <w:szCs w:val="24"/>
        </w:rPr>
        <w:t>incompetent</w:t>
      </w:r>
      <w:r>
        <w:rPr>
          <w:rFonts w:ascii="Garamond" w:hAnsi="Garamond"/>
          <w:sz w:val="24"/>
          <w:szCs w:val="24"/>
        </w:rPr>
        <w:t>, force or threat is not needed if the perpetrator—</w:t>
      </w:r>
    </w:p>
    <w:p w14:paraId="36E761B6" w14:textId="77777777" w:rsidR="00B434DF" w:rsidRDefault="00B434DF" w:rsidP="00B434DF">
      <w:pPr>
        <w:pStyle w:val="P1-StandPara"/>
        <w:numPr>
          <w:ilvl w:val="1"/>
          <w:numId w:val="58"/>
        </w:numPr>
        <w:rPr>
          <w:rFonts w:ascii="Garamond" w:hAnsi="Garamond"/>
          <w:sz w:val="24"/>
          <w:szCs w:val="24"/>
        </w:rPr>
      </w:pPr>
      <w:r>
        <w:rPr>
          <w:rFonts w:ascii="Garamond" w:hAnsi="Garamond"/>
          <w:sz w:val="24"/>
          <w:szCs w:val="24"/>
        </w:rPr>
        <w:t>Conceals the child’s whereabouts, or</w:t>
      </w:r>
    </w:p>
    <w:p w14:paraId="01364333" w14:textId="77777777" w:rsidR="00B434DF" w:rsidRDefault="00B434DF" w:rsidP="00B434DF">
      <w:pPr>
        <w:pStyle w:val="P1-StandPara"/>
        <w:numPr>
          <w:ilvl w:val="1"/>
          <w:numId w:val="58"/>
        </w:numPr>
        <w:rPr>
          <w:rFonts w:ascii="Garamond" w:hAnsi="Garamond"/>
          <w:sz w:val="24"/>
          <w:szCs w:val="24"/>
        </w:rPr>
      </w:pPr>
      <w:r>
        <w:rPr>
          <w:rFonts w:ascii="Garamond" w:hAnsi="Garamond"/>
          <w:sz w:val="24"/>
          <w:szCs w:val="24"/>
        </w:rPr>
        <w:t>Demands ransom, or</w:t>
      </w:r>
    </w:p>
    <w:p w14:paraId="65575D1E" w14:textId="3712F0AB" w:rsidR="00B434DF" w:rsidRDefault="008A5CFD" w:rsidP="00B434DF">
      <w:pPr>
        <w:pStyle w:val="P1-StandPara"/>
        <w:numPr>
          <w:ilvl w:val="1"/>
          <w:numId w:val="58"/>
        </w:numPr>
        <w:rPr>
          <w:rFonts w:ascii="Garamond" w:hAnsi="Garamond"/>
          <w:sz w:val="24"/>
          <w:szCs w:val="24"/>
        </w:rPr>
      </w:pPr>
      <w:r>
        <w:rPr>
          <w:rFonts w:ascii="Garamond" w:hAnsi="Garamond"/>
          <w:sz w:val="24"/>
          <w:szCs w:val="24"/>
        </w:rPr>
        <w:t>Expres</w:t>
      </w:r>
      <w:r w:rsidR="00B434DF">
        <w:rPr>
          <w:rFonts w:ascii="Garamond" w:hAnsi="Garamond"/>
          <w:sz w:val="24"/>
          <w:szCs w:val="24"/>
        </w:rPr>
        <w:t>s</w:t>
      </w:r>
      <w:r>
        <w:rPr>
          <w:rFonts w:ascii="Garamond" w:hAnsi="Garamond"/>
          <w:sz w:val="24"/>
          <w:szCs w:val="24"/>
        </w:rPr>
        <w:t>es</w:t>
      </w:r>
      <w:r w:rsidR="00B434DF">
        <w:rPr>
          <w:rFonts w:ascii="Garamond" w:hAnsi="Garamond"/>
          <w:sz w:val="24"/>
          <w:szCs w:val="24"/>
        </w:rPr>
        <w:t xml:space="preserve"> the intent to keep the child permanently.</w:t>
      </w:r>
    </w:p>
    <w:p w14:paraId="631FE239" w14:textId="77777777" w:rsidR="00A6340F" w:rsidRDefault="00A6340F" w:rsidP="00F201BD">
      <w:pPr>
        <w:pStyle w:val="P1-StandPara"/>
        <w:ind w:left="720" w:firstLine="0"/>
        <w:rPr>
          <w:rFonts w:ascii="Garamond" w:hAnsi="Garamond"/>
          <w:i/>
          <w:sz w:val="24"/>
          <w:szCs w:val="24"/>
        </w:rPr>
      </w:pPr>
    </w:p>
    <w:p w14:paraId="0A1564E9" w14:textId="6D4C66A2" w:rsidR="00F025A6" w:rsidRDefault="00F025A6" w:rsidP="00F201BD">
      <w:pPr>
        <w:pStyle w:val="P1-StandPara"/>
        <w:ind w:left="720" w:firstLine="0"/>
        <w:rPr>
          <w:rFonts w:ascii="Garamond" w:hAnsi="Garamond"/>
          <w:sz w:val="24"/>
          <w:szCs w:val="24"/>
        </w:rPr>
      </w:pPr>
      <w:r w:rsidRPr="00F201BD">
        <w:rPr>
          <w:rFonts w:ascii="Garamond" w:hAnsi="Garamond"/>
          <w:b/>
          <w:i/>
          <w:sz w:val="24"/>
          <w:szCs w:val="24"/>
        </w:rPr>
        <w:t>Stereotypical kidna</w:t>
      </w:r>
      <w:r w:rsidR="00A6340F">
        <w:rPr>
          <w:rFonts w:ascii="Garamond" w:hAnsi="Garamond"/>
          <w:b/>
          <w:i/>
          <w:sz w:val="24"/>
          <w:szCs w:val="24"/>
        </w:rPr>
        <w:t>p</w:t>
      </w:r>
      <w:r w:rsidRPr="00F201BD">
        <w:rPr>
          <w:rFonts w:ascii="Garamond" w:hAnsi="Garamond"/>
          <w:b/>
          <w:i/>
          <w:sz w:val="24"/>
          <w:szCs w:val="24"/>
        </w:rPr>
        <w:t>ping</w:t>
      </w:r>
      <w:r>
        <w:rPr>
          <w:rFonts w:ascii="Garamond" w:hAnsi="Garamond"/>
          <w:sz w:val="24"/>
          <w:szCs w:val="24"/>
        </w:rPr>
        <w:t xml:space="preserve"> is a nonfamily abduction subtype perpetrated by a stranger, person of unknow</w:t>
      </w:r>
      <w:r w:rsidR="003637AA">
        <w:rPr>
          <w:rFonts w:ascii="Garamond" w:hAnsi="Garamond"/>
          <w:sz w:val="24"/>
          <w:szCs w:val="24"/>
        </w:rPr>
        <w:t>n</w:t>
      </w:r>
      <w:r>
        <w:rPr>
          <w:rFonts w:ascii="Garamond" w:hAnsi="Garamond"/>
          <w:sz w:val="24"/>
          <w:szCs w:val="24"/>
        </w:rPr>
        <w:t xml:space="preserve"> identity, or slight acquaintance in which the </w:t>
      </w:r>
      <w:r w:rsidR="008A5CFD">
        <w:rPr>
          <w:rFonts w:ascii="Garamond" w:hAnsi="Garamond"/>
          <w:sz w:val="24"/>
          <w:szCs w:val="24"/>
        </w:rPr>
        <w:t>perpetrator</w:t>
      </w:r>
      <w:r>
        <w:rPr>
          <w:rFonts w:ascii="Garamond" w:hAnsi="Garamond"/>
          <w:sz w:val="24"/>
          <w:szCs w:val="24"/>
        </w:rPr>
        <w:t>—</w:t>
      </w:r>
    </w:p>
    <w:p w14:paraId="55DF0090" w14:textId="6AD4DC66" w:rsidR="00F025A6" w:rsidRDefault="00F025A6" w:rsidP="00F025A6">
      <w:pPr>
        <w:pStyle w:val="P1-StandPara"/>
        <w:numPr>
          <w:ilvl w:val="1"/>
          <w:numId w:val="58"/>
        </w:numPr>
        <w:rPr>
          <w:rFonts w:ascii="Garamond" w:hAnsi="Garamond"/>
          <w:sz w:val="24"/>
          <w:szCs w:val="24"/>
        </w:rPr>
      </w:pPr>
      <w:r>
        <w:rPr>
          <w:rFonts w:ascii="Garamond" w:hAnsi="Garamond"/>
          <w:sz w:val="24"/>
          <w:szCs w:val="24"/>
        </w:rPr>
        <w:t xml:space="preserve">Kills the child, or </w:t>
      </w:r>
    </w:p>
    <w:p w14:paraId="1B78B963" w14:textId="77777777" w:rsidR="00F025A6" w:rsidRDefault="00F025A6" w:rsidP="00F025A6">
      <w:pPr>
        <w:pStyle w:val="P1-StandPara"/>
        <w:numPr>
          <w:ilvl w:val="1"/>
          <w:numId w:val="58"/>
        </w:numPr>
        <w:rPr>
          <w:rFonts w:ascii="Garamond" w:hAnsi="Garamond"/>
          <w:sz w:val="24"/>
          <w:szCs w:val="24"/>
        </w:rPr>
      </w:pPr>
      <w:r>
        <w:rPr>
          <w:rFonts w:ascii="Garamond" w:hAnsi="Garamond"/>
          <w:sz w:val="24"/>
          <w:szCs w:val="24"/>
        </w:rPr>
        <w:t>Detains the child overnight, or</w:t>
      </w:r>
    </w:p>
    <w:p w14:paraId="4BF17020" w14:textId="77777777" w:rsidR="00F025A6" w:rsidRDefault="00F025A6" w:rsidP="00F025A6">
      <w:pPr>
        <w:pStyle w:val="P1-StandPara"/>
        <w:numPr>
          <w:ilvl w:val="1"/>
          <w:numId w:val="58"/>
        </w:numPr>
        <w:rPr>
          <w:rFonts w:ascii="Garamond" w:hAnsi="Garamond"/>
          <w:sz w:val="24"/>
          <w:szCs w:val="24"/>
        </w:rPr>
      </w:pPr>
      <w:r>
        <w:rPr>
          <w:rFonts w:ascii="Garamond" w:hAnsi="Garamond"/>
          <w:sz w:val="24"/>
          <w:szCs w:val="24"/>
        </w:rPr>
        <w:t>Transports the child at least 50 miles, or</w:t>
      </w:r>
    </w:p>
    <w:p w14:paraId="02D85AF1" w14:textId="2C545FD8" w:rsidR="00F025A6" w:rsidRDefault="00F025A6" w:rsidP="00F025A6">
      <w:pPr>
        <w:pStyle w:val="P1-StandPara"/>
        <w:numPr>
          <w:ilvl w:val="1"/>
          <w:numId w:val="58"/>
        </w:numPr>
        <w:rPr>
          <w:rFonts w:ascii="Garamond" w:hAnsi="Garamond"/>
          <w:sz w:val="24"/>
          <w:szCs w:val="24"/>
        </w:rPr>
      </w:pPr>
      <w:r>
        <w:rPr>
          <w:rFonts w:ascii="Garamond" w:hAnsi="Garamond"/>
          <w:sz w:val="24"/>
          <w:szCs w:val="24"/>
        </w:rPr>
        <w:t>Demands ransom</w:t>
      </w:r>
      <w:r w:rsidR="003637AA">
        <w:rPr>
          <w:rFonts w:ascii="Garamond" w:hAnsi="Garamond"/>
          <w:sz w:val="24"/>
          <w:szCs w:val="24"/>
        </w:rPr>
        <w:t>,</w:t>
      </w:r>
      <w:r>
        <w:rPr>
          <w:rFonts w:ascii="Garamond" w:hAnsi="Garamond"/>
          <w:sz w:val="24"/>
          <w:szCs w:val="24"/>
        </w:rPr>
        <w:t xml:space="preserve"> or</w:t>
      </w:r>
    </w:p>
    <w:p w14:paraId="2928AC01" w14:textId="2C2D5346" w:rsidR="00F025A6" w:rsidRPr="00F201BD" w:rsidRDefault="00F025A6" w:rsidP="00F025A6">
      <w:pPr>
        <w:pStyle w:val="P1-StandPara"/>
        <w:numPr>
          <w:ilvl w:val="1"/>
          <w:numId w:val="58"/>
        </w:numPr>
        <w:rPr>
          <w:rFonts w:ascii="Garamond" w:hAnsi="Garamond"/>
          <w:b/>
          <w:sz w:val="24"/>
          <w:szCs w:val="24"/>
        </w:rPr>
      </w:pPr>
      <w:r>
        <w:rPr>
          <w:rFonts w:ascii="Garamond" w:hAnsi="Garamond"/>
          <w:sz w:val="24"/>
          <w:szCs w:val="24"/>
        </w:rPr>
        <w:t>Ex</w:t>
      </w:r>
      <w:r w:rsidR="003637AA">
        <w:rPr>
          <w:rFonts w:ascii="Garamond" w:hAnsi="Garamond"/>
          <w:sz w:val="24"/>
          <w:szCs w:val="24"/>
        </w:rPr>
        <w:t>p</w:t>
      </w:r>
      <w:r>
        <w:rPr>
          <w:rFonts w:ascii="Garamond" w:hAnsi="Garamond"/>
          <w:sz w:val="24"/>
          <w:szCs w:val="24"/>
        </w:rPr>
        <w:t>resses the intent to keep the child permanently.</w:t>
      </w:r>
      <w:r w:rsidRPr="00F025A6">
        <w:rPr>
          <w:rFonts w:ascii="Garamond" w:hAnsi="Garamond"/>
          <w:b/>
          <w:sz w:val="24"/>
          <w:szCs w:val="24"/>
        </w:rPr>
        <w:t xml:space="preserve"> </w:t>
      </w:r>
    </w:p>
    <w:p w14:paraId="360FC3E5" w14:textId="507FA058" w:rsidR="00F025A6" w:rsidRDefault="00F025A6" w:rsidP="00F201BD">
      <w:pPr>
        <w:pStyle w:val="P1-StandPara"/>
        <w:ind w:left="1440" w:firstLine="0"/>
        <w:rPr>
          <w:rFonts w:ascii="Garamond" w:hAnsi="Garamond"/>
          <w:sz w:val="24"/>
          <w:szCs w:val="24"/>
        </w:rPr>
      </w:pPr>
    </w:p>
    <w:p w14:paraId="5936A236" w14:textId="77777777" w:rsidR="00A6340F" w:rsidRPr="00F201BD" w:rsidRDefault="007A5A70" w:rsidP="00F201BD">
      <w:pPr>
        <w:pStyle w:val="P1-StandPara"/>
        <w:numPr>
          <w:ilvl w:val="0"/>
          <w:numId w:val="58"/>
        </w:numPr>
        <w:rPr>
          <w:rFonts w:ascii="Garamond" w:hAnsi="Garamond"/>
          <w:sz w:val="24"/>
          <w:szCs w:val="24"/>
        </w:rPr>
      </w:pPr>
      <w:r w:rsidRPr="00F201BD">
        <w:rPr>
          <w:rFonts w:ascii="Garamond" w:hAnsi="Garamond"/>
          <w:b/>
          <w:sz w:val="24"/>
          <w:szCs w:val="24"/>
        </w:rPr>
        <w:t xml:space="preserve">Runaway/thrownaway. </w:t>
      </w:r>
    </w:p>
    <w:p w14:paraId="7590028C" w14:textId="1FF9D4F9" w:rsidR="007A5A70" w:rsidRDefault="007A5A70" w:rsidP="00F201BD">
      <w:pPr>
        <w:pStyle w:val="P1-StandPara"/>
        <w:ind w:left="720" w:firstLine="0"/>
        <w:rPr>
          <w:rFonts w:ascii="Garamond" w:hAnsi="Garamond"/>
          <w:sz w:val="24"/>
          <w:szCs w:val="24"/>
        </w:rPr>
      </w:pPr>
      <w:r w:rsidRPr="00F201BD">
        <w:rPr>
          <w:rFonts w:ascii="Garamond" w:hAnsi="Garamond"/>
          <w:b/>
          <w:i/>
          <w:sz w:val="24"/>
          <w:szCs w:val="24"/>
        </w:rPr>
        <w:t>Runaway</w:t>
      </w:r>
      <w:r w:rsidR="003637AA">
        <w:rPr>
          <w:rFonts w:ascii="Garamond" w:hAnsi="Garamond"/>
          <w:sz w:val="24"/>
          <w:szCs w:val="24"/>
        </w:rPr>
        <w:t>:</w:t>
      </w:r>
      <w:r>
        <w:rPr>
          <w:rFonts w:ascii="Garamond" w:hAnsi="Garamond"/>
          <w:sz w:val="24"/>
          <w:szCs w:val="24"/>
        </w:rPr>
        <w:t xml:space="preserve"> </w:t>
      </w:r>
    </w:p>
    <w:p w14:paraId="5FFA3AD3" w14:textId="77777777" w:rsidR="007A5A70" w:rsidRDefault="007A5A70" w:rsidP="007A5A70">
      <w:pPr>
        <w:pStyle w:val="P1-StandPara"/>
        <w:numPr>
          <w:ilvl w:val="1"/>
          <w:numId w:val="58"/>
        </w:numPr>
        <w:rPr>
          <w:rFonts w:ascii="Garamond" w:hAnsi="Garamond"/>
          <w:sz w:val="24"/>
          <w:szCs w:val="24"/>
        </w:rPr>
      </w:pPr>
      <w:r>
        <w:rPr>
          <w:rFonts w:ascii="Garamond" w:hAnsi="Garamond"/>
          <w:sz w:val="24"/>
          <w:szCs w:val="24"/>
        </w:rPr>
        <w:t>A child leaves home without permission and stays away overnight, or</w:t>
      </w:r>
    </w:p>
    <w:p w14:paraId="1DAF9EF3" w14:textId="17369CD4" w:rsidR="007A5A70" w:rsidRDefault="007A5A70" w:rsidP="007A5A70">
      <w:pPr>
        <w:pStyle w:val="P1-StandPara"/>
        <w:numPr>
          <w:ilvl w:val="1"/>
          <w:numId w:val="58"/>
        </w:numPr>
        <w:rPr>
          <w:rFonts w:ascii="Garamond" w:hAnsi="Garamond"/>
          <w:sz w:val="24"/>
          <w:szCs w:val="24"/>
        </w:rPr>
      </w:pPr>
      <w:r>
        <w:rPr>
          <w:rFonts w:ascii="Garamond" w:hAnsi="Garamond"/>
          <w:sz w:val="24"/>
          <w:szCs w:val="24"/>
        </w:rPr>
        <w:t xml:space="preserve">A child who is away with permission but </w:t>
      </w:r>
      <w:r w:rsidR="008A5CFD">
        <w:rPr>
          <w:rFonts w:ascii="Garamond" w:hAnsi="Garamond"/>
          <w:sz w:val="24"/>
          <w:szCs w:val="24"/>
        </w:rPr>
        <w:t>chooses</w:t>
      </w:r>
      <w:r>
        <w:rPr>
          <w:rFonts w:ascii="Garamond" w:hAnsi="Garamond"/>
          <w:sz w:val="24"/>
          <w:szCs w:val="24"/>
        </w:rPr>
        <w:t xml:space="preserve"> not to come home and stays away fo</w:t>
      </w:r>
      <w:r w:rsidR="00BD7A73">
        <w:rPr>
          <w:rFonts w:ascii="Garamond" w:hAnsi="Garamond"/>
          <w:sz w:val="24"/>
          <w:szCs w:val="24"/>
        </w:rPr>
        <w:t>r—</w:t>
      </w:r>
      <w:r>
        <w:rPr>
          <w:rFonts w:ascii="Garamond" w:hAnsi="Garamond"/>
          <w:sz w:val="24"/>
          <w:szCs w:val="24"/>
        </w:rPr>
        <w:t xml:space="preserve"> </w:t>
      </w:r>
    </w:p>
    <w:p w14:paraId="75719223" w14:textId="77777777" w:rsidR="007A5A70" w:rsidRDefault="007A5A70" w:rsidP="007A5A70">
      <w:pPr>
        <w:pStyle w:val="P1-StandPara"/>
        <w:numPr>
          <w:ilvl w:val="2"/>
          <w:numId w:val="58"/>
        </w:numPr>
        <w:rPr>
          <w:rFonts w:ascii="Garamond" w:hAnsi="Garamond"/>
          <w:sz w:val="24"/>
          <w:szCs w:val="24"/>
        </w:rPr>
      </w:pPr>
      <w:r>
        <w:rPr>
          <w:rFonts w:ascii="Garamond" w:hAnsi="Garamond"/>
          <w:sz w:val="24"/>
          <w:szCs w:val="24"/>
        </w:rPr>
        <w:t>One night (if age 14 or younger or mentally incompetent), or</w:t>
      </w:r>
    </w:p>
    <w:p w14:paraId="21003BF5" w14:textId="77777777" w:rsidR="007A5A70" w:rsidRDefault="007A5A70" w:rsidP="007A5A70">
      <w:pPr>
        <w:pStyle w:val="P1-StandPara"/>
        <w:numPr>
          <w:ilvl w:val="2"/>
          <w:numId w:val="58"/>
        </w:numPr>
        <w:rPr>
          <w:rFonts w:ascii="Garamond" w:hAnsi="Garamond"/>
          <w:sz w:val="24"/>
          <w:szCs w:val="24"/>
        </w:rPr>
      </w:pPr>
      <w:r>
        <w:rPr>
          <w:rFonts w:ascii="Garamond" w:hAnsi="Garamond"/>
          <w:sz w:val="24"/>
          <w:szCs w:val="24"/>
        </w:rPr>
        <w:t>Two or more nights (if ages 15-17)</w:t>
      </w:r>
    </w:p>
    <w:p w14:paraId="68F217DE" w14:textId="6953F185" w:rsidR="00352249" w:rsidRDefault="007A5A70" w:rsidP="00F201BD">
      <w:pPr>
        <w:pStyle w:val="P1-StandPara"/>
        <w:ind w:left="720" w:firstLine="0"/>
        <w:rPr>
          <w:rFonts w:ascii="Garamond" w:hAnsi="Garamond"/>
          <w:sz w:val="24"/>
          <w:szCs w:val="24"/>
        </w:rPr>
      </w:pPr>
      <w:r w:rsidRPr="00F201BD">
        <w:rPr>
          <w:rFonts w:ascii="Garamond" w:hAnsi="Garamond"/>
          <w:b/>
          <w:i/>
          <w:sz w:val="24"/>
          <w:szCs w:val="24"/>
        </w:rPr>
        <w:t>Thrownaway:</w:t>
      </w:r>
      <w:r>
        <w:rPr>
          <w:rFonts w:ascii="Garamond" w:hAnsi="Garamond"/>
          <w:sz w:val="24"/>
          <w:szCs w:val="24"/>
        </w:rPr>
        <w:t xml:space="preserve"> A child </w:t>
      </w:r>
      <w:r w:rsidR="00352249">
        <w:rPr>
          <w:rFonts w:ascii="Garamond" w:hAnsi="Garamond"/>
          <w:sz w:val="24"/>
          <w:szCs w:val="24"/>
        </w:rPr>
        <w:t xml:space="preserve">whom an adult household member tells to leave or prevents </w:t>
      </w:r>
      <w:r w:rsidR="003637AA">
        <w:rPr>
          <w:rFonts w:ascii="Garamond" w:hAnsi="Garamond"/>
          <w:sz w:val="24"/>
          <w:szCs w:val="24"/>
        </w:rPr>
        <w:t>fro</w:t>
      </w:r>
      <w:r w:rsidR="00BD7A73">
        <w:rPr>
          <w:rFonts w:ascii="Garamond" w:hAnsi="Garamond"/>
          <w:sz w:val="24"/>
          <w:szCs w:val="24"/>
        </w:rPr>
        <w:t>m returning home, and—</w:t>
      </w:r>
    </w:p>
    <w:p w14:paraId="4996B6FF" w14:textId="77777777" w:rsidR="00352249" w:rsidRDefault="00352249" w:rsidP="00352249">
      <w:pPr>
        <w:pStyle w:val="P1-StandPara"/>
        <w:numPr>
          <w:ilvl w:val="1"/>
          <w:numId w:val="58"/>
        </w:numPr>
        <w:rPr>
          <w:rFonts w:ascii="Garamond" w:hAnsi="Garamond"/>
          <w:sz w:val="24"/>
          <w:szCs w:val="24"/>
        </w:rPr>
      </w:pPr>
      <w:r>
        <w:rPr>
          <w:rFonts w:ascii="Garamond" w:hAnsi="Garamond"/>
          <w:sz w:val="24"/>
          <w:szCs w:val="24"/>
        </w:rPr>
        <w:t>Does not arrange for adequate alternative care, and</w:t>
      </w:r>
    </w:p>
    <w:p w14:paraId="4E6C28C0" w14:textId="77777777" w:rsidR="00A6340F" w:rsidRDefault="00352249" w:rsidP="00F201BD">
      <w:pPr>
        <w:pStyle w:val="P1-StandPara"/>
        <w:numPr>
          <w:ilvl w:val="1"/>
          <w:numId w:val="58"/>
        </w:numPr>
        <w:rPr>
          <w:rFonts w:ascii="Garamond" w:hAnsi="Garamond"/>
          <w:sz w:val="24"/>
          <w:szCs w:val="24"/>
        </w:rPr>
      </w:pPr>
      <w:r>
        <w:rPr>
          <w:rFonts w:ascii="Garamond" w:hAnsi="Garamond"/>
          <w:sz w:val="24"/>
          <w:szCs w:val="24"/>
        </w:rPr>
        <w:t>The child is gone overnight.</w:t>
      </w:r>
    </w:p>
    <w:p w14:paraId="02DE64F4" w14:textId="4E918096" w:rsidR="00B434DF" w:rsidRDefault="00B434DF" w:rsidP="00F201BD">
      <w:pPr>
        <w:pStyle w:val="P1-StandPara"/>
        <w:ind w:left="1440" w:firstLine="0"/>
        <w:rPr>
          <w:rFonts w:ascii="Garamond" w:hAnsi="Garamond"/>
          <w:sz w:val="24"/>
          <w:szCs w:val="24"/>
        </w:rPr>
      </w:pPr>
    </w:p>
    <w:p w14:paraId="1ACAF6C4" w14:textId="3CA3F9ED" w:rsidR="00352249" w:rsidRDefault="00352249" w:rsidP="00F201BD">
      <w:pPr>
        <w:pStyle w:val="P1-StandPara"/>
        <w:numPr>
          <w:ilvl w:val="0"/>
          <w:numId w:val="58"/>
        </w:numPr>
        <w:rPr>
          <w:rFonts w:ascii="Garamond" w:hAnsi="Garamond"/>
          <w:sz w:val="24"/>
          <w:szCs w:val="24"/>
        </w:rPr>
      </w:pPr>
      <w:r w:rsidRPr="00F201BD">
        <w:rPr>
          <w:rFonts w:ascii="Garamond" w:hAnsi="Garamond"/>
          <w:b/>
          <w:sz w:val="24"/>
          <w:szCs w:val="24"/>
        </w:rPr>
        <w:t>Missing involuntary, l</w:t>
      </w:r>
      <w:r w:rsidR="00C26102" w:rsidRPr="00F201BD">
        <w:rPr>
          <w:rFonts w:ascii="Garamond" w:hAnsi="Garamond"/>
          <w:b/>
          <w:sz w:val="24"/>
          <w:szCs w:val="24"/>
        </w:rPr>
        <w:t>ost, stranded, or injured</w:t>
      </w:r>
      <w:r>
        <w:rPr>
          <w:rFonts w:ascii="Garamond" w:hAnsi="Garamond"/>
          <w:sz w:val="24"/>
          <w:szCs w:val="24"/>
        </w:rPr>
        <w:t xml:space="preserve">: A child whose </w:t>
      </w:r>
      <w:r w:rsidR="008A5CFD">
        <w:rPr>
          <w:rFonts w:ascii="Garamond" w:hAnsi="Garamond"/>
          <w:sz w:val="24"/>
          <w:szCs w:val="24"/>
        </w:rPr>
        <w:t>whereabouts</w:t>
      </w:r>
      <w:r>
        <w:rPr>
          <w:rFonts w:ascii="Garamond" w:hAnsi="Garamond"/>
          <w:sz w:val="24"/>
          <w:szCs w:val="24"/>
        </w:rPr>
        <w:t xml:space="preserve"> are unknown to the caretake</w:t>
      </w:r>
      <w:r w:rsidR="003637AA">
        <w:rPr>
          <w:rFonts w:ascii="Garamond" w:hAnsi="Garamond"/>
          <w:sz w:val="24"/>
          <w:szCs w:val="24"/>
        </w:rPr>
        <w:t>r</w:t>
      </w:r>
      <w:r>
        <w:rPr>
          <w:rFonts w:ascii="Garamond" w:hAnsi="Garamond"/>
          <w:sz w:val="24"/>
          <w:szCs w:val="24"/>
        </w:rPr>
        <w:t>, causing the caretake</w:t>
      </w:r>
      <w:r w:rsidR="003637AA">
        <w:rPr>
          <w:rFonts w:ascii="Garamond" w:hAnsi="Garamond"/>
          <w:sz w:val="24"/>
          <w:szCs w:val="24"/>
        </w:rPr>
        <w:t>r</w:t>
      </w:r>
      <w:r>
        <w:rPr>
          <w:rFonts w:ascii="Garamond" w:hAnsi="Garamond"/>
          <w:sz w:val="24"/>
          <w:szCs w:val="24"/>
        </w:rPr>
        <w:t xml:space="preserve"> to—</w:t>
      </w:r>
    </w:p>
    <w:p w14:paraId="5807F386" w14:textId="50AA4860" w:rsidR="00352249" w:rsidRDefault="00352249" w:rsidP="00F201BD">
      <w:pPr>
        <w:pStyle w:val="P1-StandPara"/>
        <w:numPr>
          <w:ilvl w:val="1"/>
          <w:numId w:val="58"/>
        </w:numPr>
        <w:rPr>
          <w:rFonts w:ascii="Garamond" w:hAnsi="Garamond"/>
          <w:sz w:val="24"/>
          <w:szCs w:val="24"/>
        </w:rPr>
      </w:pPr>
      <w:r>
        <w:rPr>
          <w:rFonts w:ascii="Garamond" w:hAnsi="Garamond"/>
          <w:sz w:val="24"/>
          <w:szCs w:val="24"/>
        </w:rPr>
        <w:t xml:space="preserve">Contact law enforcement or a missing </w:t>
      </w:r>
      <w:r w:rsidR="008A5CFD">
        <w:rPr>
          <w:rFonts w:ascii="Garamond" w:hAnsi="Garamond"/>
          <w:sz w:val="24"/>
          <w:szCs w:val="24"/>
        </w:rPr>
        <w:t>children’s</w:t>
      </w:r>
      <w:r>
        <w:rPr>
          <w:rFonts w:ascii="Garamond" w:hAnsi="Garamond"/>
          <w:sz w:val="24"/>
          <w:szCs w:val="24"/>
        </w:rPr>
        <w:t>’ agency to locate the missing child, or</w:t>
      </w:r>
    </w:p>
    <w:p w14:paraId="5690943A" w14:textId="14F9CAA7" w:rsidR="00352249" w:rsidRDefault="008A5CFD" w:rsidP="00F201BD">
      <w:pPr>
        <w:pStyle w:val="P1-StandPara"/>
        <w:numPr>
          <w:ilvl w:val="1"/>
          <w:numId w:val="58"/>
        </w:numPr>
        <w:rPr>
          <w:rFonts w:ascii="Garamond" w:hAnsi="Garamond"/>
          <w:sz w:val="24"/>
          <w:szCs w:val="24"/>
        </w:rPr>
      </w:pPr>
      <w:r>
        <w:rPr>
          <w:rFonts w:ascii="Garamond" w:hAnsi="Garamond"/>
          <w:sz w:val="24"/>
          <w:szCs w:val="24"/>
        </w:rPr>
        <w:t>Become alarmed</w:t>
      </w:r>
      <w:r w:rsidR="00352249">
        <w:rPr>
          <w:rFonts w:ascii="Garamond" w:hAnsi="Garamond"/>
          <w:sz w:val="24"/>
          <w:szCs w:val="24"/>
        </w:rPr>
        <w:t xml:space="preserve"> for at last 1 hour and try to locate the child, and the child—</w:t>
      </w:r>
    </w:p>
    <w:p w14:paraId="3990F5D2" w14:textId="77777777" w:rsidR="00352249" w:rsidRDefault="00352249" w:rsidP="00F201BD">
      <w:pPr>
        <w:pStyle w:val="P1-StandPara"/>
        <w:numPr>
          <w:ilvl w:val="2"/>
          <w:numId w:val="58"/>
        </w:numPr>
        <w:rPr>
          <w:rFonts w:ascii="Garamond" w:hAnsi="Garamond"/>
          <w:sz w:val="24"/>
          <w:szCs w:val="24"/>
        </w:rPr>
      </w:pPr>
      <w:r>
        <w:rPr>
          <w:rFonts w:ascii="Garamond" w:hAnsi="Garamond"/>
          <w:sz w:val="24"/>
          <w:szCs w:val="24"/>
        </w:rPr>
        <w:t>Was trying to get home or make contact but was unable to do so because he or she was lost, stranded, or injured or</w:t>
      </w:r>
    </w:p>
    <w:p w14:paraId="270A5415" w14:textId="77777777" w:rsidR="00A6340F" w:rsidRDefault="00352249" w:rsidP="00F201BD">
      <w:pPr>
        <w:pStyle w:val="P1-StandPara"/>
        <w:numPr>
          <w:ilvl w:val="2"/>
          <w:numId w:val="58"/>
        </w:numPr>
        <w:rPr>
          <w:rFonts w:ascii="Garamond" w:hAnsi="Garamond"/>
          <w:sz w:val="24"/>
          <w:szCs w:val="24"/>
        </w:rPr>
      </w:pPr>
      <w:r>
        <w:rPr>
          <w:rFonts w:ascii="Garamond" w:hAnsi="Garamond"/>
          <w:sz w:val="24"/>
          <w:szCs w:val="24"/>
        </w:rPr>
        <w:t>Was too young to know how to return home or contact the caretake</w:t>
      </w:r>
      <w:r w:rsidR="003637AA">
        <w:rPr>
          <w:rFonts w:ascii="Garamond" w:hAnsi="Garamond"/>
          <w:sz w:val="24"/>
          <w:szCs w:val="24"/>
        </w:rPr>
        <w:t>r</w:t>
      </w:r>
      <w:r>
        <w:rPr>
          <w:rFonts w:ascii="Garamond" w:hAnsi="Garamond"/>
          <w:sz w:val="24"/>
          <w:szCs w:val="24"/>
        </w:rPr>
        <w:t>.</w:t>
      </w:r>
    </w:p>
    <w:p w14:paraId="11130B22" w14:textId="79B7C3A6" w:rsidR="00B434DF" w:rsidRDefault="00B434DF" w:rsidP="00F201BD">
      <w:pPr>
        <w:pStyle w:val="P1-StandPara"/>
        <w:ind w:left="2160" w:firstLine="0"/>
        <w:rPr>
          <w:rFonts w:ascii="Garamond" w:hAnsi="Garamond"/>
          <w:sz w:val="24"/>
          <w:szCs w:val="24"/>
        </w:rPr>
      </w:pPr>
    </w:p>
    <w:p w14:paraId="6AF4ECF8" w14:textId="74953181" w:rsidR="00352249" w:rsidRDefault="00352249" w:rsidP="00F201BD">
      <w:pPr>
        <w:pStyle w:val="P1-StandPara"/>
        <w:numPr>
          <w:ilvl w:val="0"/>
          <w:numId w:val="58"/>
        </w:numPr>
        <w:rPr>
          <w:rFonts w:ascii="Garamond" w:hAnsi="Garamond"/>
          <w:sz w:val="24"/>
          <w:szCs w:val="24"/>
        </w:rPr>
      </w:pPr>
      <w:r w:rsidRPr="00F201BD">
        <w:rPr>
          <w:rFonts w:ascii="Garamond" w:hAnsi="Garamond"/>
          <w:b/>
          <w:sz w:val="24"/>
          <w:szCs w:val="24"/>
        </w:rPr>
        <w:t>Missing, benign explanation</w:t>
      </w:r>
      <w:r>
        <w:rPr>
          <w:rFonts w:ascii="Garamond" w:hAnsi="Garamond"/>
          <w:sz w:val="24"/>
          <w:szCs w:val="24"/>
        </w:rPr>
        <w:t>: A child whose whereabouts are unknow</w:t>
      </w:r>
      <w:r w:rsidR="003637AA">
        <w:rPr>
          <w:rFonts w:ascii="Garamond" w:hAnsi="Garamond"/>
          <w:sz w:val="24"/>
          <w:szCs w:val="24"/>
        </w:rPr>
        <w:t>n</w:t>
      </w:r>
      <w:r>
        <w:rPr>
          <w:rFonts w:ascii="Garamond" w:hAnsi="Garamond"/>
          <w:sz w:val="24"/>
          <w:szCs w:val="24"/>
        </w:rPr>
        <w:t xml:space="preserve"> to the caretaker, causing the </w:t>
      </w:r>
      <w:r w:rsidR="008A5CFD">
        <w:rPr>
          <w:rFonts w:ascii="Garamond" w:hAnsi="Garamond"/>
          <w:sz w:val="24"/>
          <w:szCs w:val="24"/>
        </w:rPr>
        <w:t>caretaker</w:t>
      </w:r>
      <w:r>
        <w:rPr>
          <w:rFonts w:ascii="Garamond" w:hAnsi="Garamond"/>
          <w:sz w:val="24"/>
          <w:szCs w:val="24"/>
        </w:rPr>
        <w:t xml:space="preserve"> to—</w:t>
      </w:r>
    </w:p>
    <w:p w14:paraId="41096DB9" w14:textId="046B54C5" w:rsidR="00352249" w:rsidRPr="00F201BD" w:rsidRDefault="00352249" w:rsidP="00F201BD">
      <w:pPr>
        <w:pStyle w:val="P1-StandPara"/>
        <w:numPr>
          <w:ilvl w:val="1"/>
          <w:numId w:val="58"/>
        </w:numPr>
        <w:rPr>
          <w:rFonts w:ascii="Garamond" w:hAnsi="Garamond"/>
          <w:sz w:val="24"/>
          <w:szCs w:val="24"/>
        </w:rPr>
      </w:pPr>
      <w:r w:rsidRPr="00F201BD">
        <w:rPr>
          <w:rFonts w:ascii="Garamond" w:hAnsi="Garamond"/>
          <w:sz w:val="24"/>
          <w:szCs w:val="24"/>
        </w:rPr>
        <w:t>Become alarmed for at least 1 hour, and</w:t>
      </w:r>
    </w:p>
    <w:p w14:paraId="249FCD87" w14:textId="0796C749" w:rsidR="00352249" w:rsidRPr="00F201BD" w:rsidRDefault="00352249" w:rsidP="00F201BD">
      <w:pPr>
        <w:pStyle w:val="P1-StandPara"/>
        <w:numPr>
          <w:ilvl w:val="1"/>
          <w:numId w:val="58"/>
        </w:numPr>
        <w:rPr>
          <w:rFonts w:ascii="Garamond" w:hAnsi="Garamond"/>
          <w:sz w:val="24"/>
          <w:szCs w:val="24"/>
        </w:rPr>
      </w:pPr>
      <w:r w:rsidRPr="00F201BD">
        <w:rPr>
          <w:rFonts w:ascii="Garamond" w:hAnsi="Garamond"/>
          <w:sz w:val="24"/>
          <w:szCs w:val="24"/>
        </w:rPr>
        <w:t xml:space="preserve">Try to </w:t>
      </w:r>
      <w:r w:rsidR="008A5CFD" w:rsidRPr="008A5CFD">
        <w:rPr>
          <w:rFonts w:ascii="Garamond" w:hAnsi="Garamond"/>
          <w:sz w:val="24"/>
          <w:szCs w:val="24"/>
        </w:rPr>
        <w:t>locate</w:t>
      </w:r>
      <w:r w:rsidRPr="00F201BD">
        <w:rPr>
          <w:rFonts w:ascii="Garamond" w:hAnsi="Garamond"/>
          <w:sz w:val="24"/>
          <w:szCs w:val="24"/>
        </w:rPr>
        <w:t xml:space="preserve"> the child, and</w:t>
      </w:r>
    </w:p>
    <w:p w14:paraId="55F8CC3C" w14:textId="674C3D32" w:rsidR="00352249" w:rsidRPr="00352249" w:rsidRDefault="00352249" w:rsidP="00F201BD">
      <w:pPr>
        <w:pStyle w:val="P1-StandPara"/>
        <w:numPr>
          <w:ilvl w:val="1"/>
          <w:numId w:val="58"/>
        </w:numPr>
        <w:rPr>
          <w:rFonts w:ascii="Garamond" w:hAnsi="Garamond"/>
          <w:sz w:val="24"/>
          <w:szCs w:val="24"/>
        </w:rPr>
      </w:pPr>
      <w:r w:rsidRPr="00F201BD">
        <w:rPr>
          <w:rFonts w:ascii="Garamond" w:hAnsi="Garamond"/>
          <w:sz w:val="24"/>
          <w:szCs w:val="24"/>
        </w:rPr>
        <w:t xml:space="preserve">Contact the police about the episode for any reason, as long as the child did not fit one of the </w:t>
      </w:r>
      <w:r w:rsidR="008A5CFD" w:rsidRPr="008A5CFD">
        <w:rPr>
          <w:rFonts w:ascii="Garamond" w:hAnsi="Garamond"/>
          <w:sz w:val="24"/>
          <w:szCs w:val="24"/>
        </w:rPr>
        <w:t>above</w:t>
      </w:r>
      <w:r w:rsidRPr="00F201BD">
        <w:rPr>
          <w:rFonts w:ascii="Garamond" w:hAnsi="Garamond"/>
          <w:sz w:val="24"/>
          <w:szCs w:val="24"/>
        </w:rPr>
        <w:t xml:space="preserve"> episode types.</w:t>
      </w:r>
    </w:p>
    <w:p w14:paraId="4B2A1B89" w14:textId="3FA10A07" w:rsidR="00C26102" w:rsidRDefault="00C26102" w:rsidP="00C117C4">
      <w:pPr>
        <w:pStyle w:val="P1-StandPara"/>
        <w:ind w:firstLine="0"/>
        <w:rPr>
          <w:rFonts w:ascii="Garamond" w:hAnsi="Garamond"/>
          <w:sz w:val="24"/>
          <w:szCs w:val="24"/>
        </w:rPr>
      </w:pPr>
    </w:p>
    <w:p w14:paraId="24250F52" w14:textId="538259B7" w:rsidR="000C62E1" w:rsidRDefault="00CA499F" w:rsidP="00A360EC">
      <w:pPr>
        <w:pStyle w:val="P1-StandPara"/>
        <w:keepNext/>
        <w:ind w:firstLine="0"/>
        <w:rPr>
          <w:rFonts w:ascii="Garamond" w:hAnsi="Garamond"/>
          <w:sz w:val="24"/>
          <w:szCs w:val="24"/>
        </w:rPr>
      </w:pPr>
      <w:r>
        <w:rPr>
          <w:rFonts w:ascii="Garamond" w:hAnsi="Garamond"/>
          <w:sz w:val="24"/>
          <w:szCs w:val="24"/>
        </w:rPr>
        <w:t>NISMART</w:t>
      </w:r>
      <w:r w:rsidR="00A52239">
        <w:rPr>
          <w:rFonts w:ascii="Garamond" w:hAnsi="Garamond"/>
          <w:sz w:val="24"/>
          <w:szCs w:val="24"/>
        </w:rPr>
        <w:t xml:space="preserve"> has</w:t>
      </w:r>
      <w:r w:rsidR="00BA1778">
        <w:rPr>
          <w:rFonts w:ascii="Garamond" w:hAnsi="Garamond"/>
          <w:sz w:val="24"/>
          <w:szCs w:val="24"/>
        </w:rPr>
        <w:t xml:space="preserve"> had a profound impact on the understanding </w:t>
      </w:r>
      <w:r w:rsidR="00BD7A73">
        <w:rPr>
          <w:rFonts w:ascii="Garamond" w:hAnsi="Garamond"/>
          <w:sz w:val="24"/>
          <w:szCs w:val="24"/>
        </w:rPr>
        <w:t>of the missing children problem a</w:t>
      </w:r>
      <w:r w:rsidR="00BA1778">
        <w:rPr>
          <w:rFonts w:ascii="Garamond" w:hAnsi="Garamond"/>
          <w:sz w:val="24"/>
          <w:szCs w:val="24"/>
        </w:rPr>
        <w:t xml:space="preserve">mong policy makers, practitioners and the public at large. </w:t>
      </w:r>
      <w:r w:rsidR="00733373">
        <w:rPr>
          <w:rFonts w:ascii="Garamond" w:hAnsi="Garamond"/>
          <w:sz w:val="24"/>
          <w:szCs w:val="24"/>
        </w:rPr>
        <w:t>T</w:t>
      </w:r>
      <w:r w:rsidR="00BA1778">
        <w:rPr>
          <w:rFonts w:ascii="Garamond" w:hAnsi="Garamond"/>
          <w:sz w:val="24"/>
          <w:szCs w:val="24"/>
        </w:rPr>
        <w:t>he important insights</w:t>
      </w:r>
      <w:r w:rsidR="00733373">
        <w:rPr>
          <w:rFonts w:ascii="Garamond" w:hAnsi="Garamond"/>
          <w:sz w:val="24"/>
          <w:szCs w:val="24"/>
        </w:rPr>
        <w:t xml:space="preserve"> include</w:t>
      </w:r>
      <w:r w:rsidR="00794932">
        <w:rPr>
          <w:rFonts w:ascii="Garamond" w:hAnsi="Garamond"/>
          <w:sz w:val="24"/>
          <w:szCs w:val="24"/>
        </w:rPr>
        <w:t>:</w:t>
      </w:r>
    </w:p>
    <w:p w14:paraId="3029026A" w14:textId="304E6019" w:rsidR="00BA1778" w:rsidRDefault="00BA1778" w:rsidP="00A360EC">
      <w:pPr>
        <w:pStyle w:val="P1-StandPara"/>
        <w:keepNext/>
        <w:ind w:firstLine="0"/>
        <w:rPr>
          <w:rFonts w:ascii="Garamond" w:hAnsi="Garamond"/>
          <w:sz w:val="24"/>
          <w:szCs w:val="24"/>
        </w:rPr>
      </w:pPr>
    </w:p>
    <w:p w14:paraId="02B676F1" w14:textId="0D6173DC" w:rsidR="00BA1778" w:rsidRDefault="00BA1778" w:rsidP="00A360EC">
      <w:pPr>
        <w:pStyle w:val="P1-StandPara"/>
        <w:numPr>
          <w:ilvl w:val="0"/>
          <w:numId w:val="42"/>
        </w:numPr>
        <w:rPr>
          <w:rFonts w:ascii="Garamond" w:hAnsi="Garamond"/>
          <w:sz w:val="24"/>
          <w:szCs w:val="24"/>
        </w:rPr>
      </w:pPr>
      <w:r>
        <w:rPr>
          <w:rFonts w:ascii="Garamond" w:hAnsi="Garamond"/>
          <w:sz w:val="24"/>
          <w:szCs w:val="24"/>
        </w:rPr>
        <w:t xml:space="preserve">That the </w:t>
      </w:r>
      <w:r w:rsidR="00AC6873">
        <w:rPr>
          <w:rFonts w:ascii="Garamond" w:hAnsi="Garamond"/>
          <w:sz w:val="24"/>
          <w:szCs w:val="24"/>
        </w:rPr>
        <w:t>ways in which children go “missing”</w:t>
      </w:r>
      <w:r>
        <w:rPr>
          <w:rFonts w:ascii="Garamond" w:hAnsi="Garamond"/>
          <w:sz w:val="24"/>
          <w:szCs w:val="24"/>
        </w:rPr>
        <w:t xml:space="preserve"> comprise a number of distinctly different components that are not at all similar in their rates, dynamics</w:t>
      </w:r>
      <w:r w:rsidR="008E65FF">
        <w:rPr>
          <w:rFonts w:ascii="Garamond" w:hAnsi="Garamond"/>
          <w:sz w:val="24"/>
          <w:szCs w:val="24"/>
        </w:rPr>
        <w:t>,</w:t>
      </w:r>
      <w:r>
        <w:rPr>
          <w:rFonts w:ascii="Garamond" w:hAnsi="Garamond"/>
          <w:sz w:val="24"/>
          <w:szCs w:val="24"/>
        </w:rPr>
        <w:t xml:space="preserve"> and intervention requirements.</w:t>
      </w:r>
      <w:r w:rsidR="007C6706" w:rsidDel="007C6706">
        <w:rPr>
          <w:rFonts w:ascii="Garamond" w:hAnsi="Garamond"/>
          <w:sz w:val="24"/>
          <w:szCs w:val="24"/>
        </w:rPr>
        <w:t xml:space="preserve"> </w:t>
      </w:r>
      <w:r>
        <w:rPr>
          <w:rFonts w:ascii="Garamond" w:hAnsi="Garamond"/>
          <w:sz w:val="24"/>
          <w:szCs w:val="24"/>
        </w:rPr>
        <w:t>A typology was developed that has been widely accepted by the field as guide to this diversity</w:t>
      </w:r>
      <w:r w:rsidR="00E669CA">
        <w:rPr>
          <w:rFonts w:ascii="Garamond" w:hAnsi="Garamond"/>
          <w:sz w:val="24"/>
          <w:szCs w:val="24"/>
        </w:rPr>
        <w:t>.</w:t>
      </w:r>
      <w:r w:rsidR="00280B57">
        <w:rPr>
          <w:rStyle w:val="FootnoteReference"/>
          <w:rFonts w:ascii="Garamond" w:hAnsi="Garamond"/>
          <w:sz w:val="24"/>
          <w:szCs w:val="24"/>
        </w:rPr>
        <w:footnoteReference w:id="3"/>
      </w:r>
    </w:p>
    <w:p w14:paraId="3A5242A2" w14:textId="5475F954" w:rsidR="00BA1778" w:rsidRDefault="00BA1778" w:rsidP="00A360EC">
      <w:pPr>
        <w:pStyle w:val="P1-StandPara"/>
        <w:numPr>
          <w:ilvl w:val="0"/>
          <w:numId w:val="42"/>
        </w:numPr>
        <w:rPr>
          <w:rFonts w:ascii="Garamond" w:hAnsi="Garamond"/>
          <w:sz w:val="24"/>
          <w:szCs w:val="24"/>
        </w:rPr>
      </w:pPr>
      <w:r>
        <w:rPr>
          <w:rFonts w:ascii="Garamond" w:hAnsi="Garamond"/>
          <w:sz w:val="24"/>
          <w:szCs w:val="24"/>
        </w:rPr>
        <w:t>That the most</w:t>
      </w:r>
      <w:r w:rsidR="00432AC7">
        <w:rPr>
          <w:rFonts w:ascii="Garamond" w:hAnsi="Garamond"/>
          <w:sz w:val="24"/>
          <w:szCs w:val="24"/>
        </w:rPr>
        <w:t>-feared type of nonfamily abduction,</w:t>
      </w:r>
      <w:r>
        <w:rPr>
          <w:rFonts w:ascii="Garamond" w:hAnsi="Garamond"/>
          <w:sz w:val="24"/>
          <w:szCs w:val="24"/>
        </w:rPr>
        <w:t xml:space="preserve"> stranger kidnapping, is extremely infrequent</w:t>
      </w:r>
      <w:r w:rsidR="001172AF">
        <w:rPr>
          <w:rFonts w:ascii="Garamond" w:hAnsi="Garamond"/>
          <w:sz w:val="24"/>
          <w:szCs w:val="24"/>
        </w:rPr>
        <w:t xml:space="preserve"> and outcomes of these cases have improved</w:t>
      </w:r>
      <w:r>
        <w:rPr>
          <w:rFonts w:ascii="Garamond" w:hAnsi="Garamond"/>
          <w:sz w:val="24"/>
          <w:szCs w:val="24"/>
        </w:rPr>
        <w:t>.</w:t>
      </w:r>
      <w:r w:rsidR="001F3FBF">
        <w:rPr>
          <w:rFonts w:ascii="Garamond" w:hAnsi="Garamond"/>
          <w:sz w:val="24"/>
          <w:szCs w:val="24"/>
        </w:rPr>
        <w:t xml:space="preserve"> </w:t>
      </w:r>
      <w:r w:rsidR="00432AC7">
        <w:rPr>
          <w:rFonts w:ascii="Garamond" w:hAnsi="Garamond"/>
          <w:sz w:val="24"/>
          <w:szCs w:val="24"/>
        </w:rPr>
        <w:t>In</w:t>
      </w:r>
      <w:r w:rsidR="001F3FBF">
        <w:rPr>
          <w:rFonts w:ascii="Garamond" w:hAnsi="Garamond"/>
          <w:sz w:val="24"/>
          <w:szCs w:val="24"/>
        </w:rPr>
        <w:t xml:space="preserve"> 2011, police recovered more of these children and fewer children were killed</w:t>
      </w:r>
      <w:r w:rsidR="000524AA">
        <w:rPr>
          <w:rFonts w:ascii="Garamond" w:hAnsi="Garamond"/>
          <w:sz w:val="24"/>
          <w:szCs w:val="24"/>
        </w:rPr>
        <w:t xml:space="preserve"> than</w:t>
      </w:r>
      <w:r w:rsidR="00432AC7">
        <w:rPr>
          <w:rFonts w:ascii="Garamond" w:hAnsi="Garamond"/>
          <w:sz w:val="24"/>
          <w:szCs w:val="24"/>
        </w:rPr>
        <w:t xml:space="preserve"> in 1997</w:t>
      </w:r>
      <w:r w:rsidR="00E669CA">
        <w:rPr>
          <w:rFonts w:ascii="Garamond" w:hAnsi="Garamond"/>
          <w:sz w:val="24"/>
          <w:szCs w:val="24"/>
        </w:rPr>
        <w:t>.</w:t>
      </w:r>
      <w:r w:rsidR="000A0577">
        <w:rPr>
          <w:rStyle w:val="FootnoteReference"/>
          <w:rFonts w:ascii="Garamond" w:hAnsi="Garamond"/>
          <w:sz w:val="24"/>
          <w:szCs w:val="24"/>
        </w:rPr>
        <w:footnoteReference w:id="4"/>
      </w:r>
    </w:p>
    <w:p w14:paraId="48269385" w14:textId="7DEFB6D4" w:rsidR="00BA1778" w:rsidRDefault="00BA1778" w:rsidP="00A360EC">
      <w:pPr>
        <w:pStyle w:val="P1-StandPara"/>
        <w:numPr>
          <w:ilvl w:val="0"/>
          <w:numId w:val="42"/>
        </w:numPr>
        <w:rPr>
          <w:rFonts w:ascii="Garamond" w:hAnsi="Garamond"/>
          <w:sz w:val="24"/>
          <w:szCs w:val="24"/>
        </w:rPr>
      </w:pPr>
      <w:r>
        <w:rPr>
          <w:rFonts w:ascii="Garamond" w:hAnsi="Garamond"/>
          <w:sz w:val="24"/>
          <w:szCs w:val="24"/>
        </w:rPr>
        <w:t>That there is an important distinction between children deemed missing by parents and those who are actually reported as missing to police</w:t>
      </w:r>
      <w:r w:rsidR="00B017B5">
        <w:rPr>
          <w:rFonts w:ascii="Garamond" w:hAnsi="Garamond"/>
          <w:sz w:val="24"/>
          <w:szCs w:val="24"/>
        </w:rPr>
        <w:t xml:space="preserve"> or a missing children’s agency</w:t>
      </w:r>
      <w:r>
        <w:rPr>
          <w:rFonts w:ascii="Garamond" w:hAnsi="Garamond"/>
          <w:sz w:val="24"/>
          <w:szCs w:val="24"/>
        </w:rPr>
        <w:t>.</w:t>
      </w:r>
      <w:bookmarkStart w:id="1" w:name="_Ref400014466"/>
      <w:r w:rsidR="00C00D33">
        <w:rPr>
          <w:rStyle w:val="FootnoteReference"/>
          <w:rFonts w:ascii="Garamond" w:hAnsi="Garamond"/>
          <w:sz w:val="24"/>
          <w:szCs w:val="24"/>
        </w:rPr>
        <w:footnoteReference w:id="5"/>
      </w:r>
      <w:bookmarkEnd w:id="1"/>
    </w:p>
    <w:p w14:paraId="51B2F2B2" w14:textId="1133AA91" w:rsidR="00BA1778" w:rsidRDefault="00D17E74" w:rsidP="00A360EC">
      <w:pPr>
        <w:pStyle w:val="P1-StandPara"/>
        <w:numPr>
          <w:ilvl w:val="0"/>
          <w:numId w:val="42"/>
        </w:numPr>
        <w:rPr>
          <w:rFonts w:ascii="Garamond" w:hAnsi="Garamond"/>
          <w:sz w:val="24"/>
          <w:szCs w:val="24"/>
        </w:rPr>
      </w:pPr>
      <w:r>
        <w:rPr>
          <w:rFonts w:ascii="Garamond" w:hAnsi="Garamond"/>
          <w:sz w:val="24"/>
          <w:szCs w:val="24"/>
        </w:rPr>
        <w:t>That s</w:t>
      </w:r>
      <w:r w:rsidR="00BA1778">
        <w:rPr>
          <w:rFonts w:ascii="Garamond" w:hAnsi="Garamond"/>
          <w:sz w:val="24"/>
          <w:szCs w:val="24"/>
        </w:rPr>
        <w:t xml:space="preserve">ome of the children reported as “missing” to police, actually are in known locations, but police </w:t>
      </w:r>
      <w:r w:rsidR="000524AA">
        <w:rPr>
          <w:rFonts w:ascii="Garamond" w:hAnsi="Garamond"/>
          <w:sz w:val="24"/>
          <w:szCs w:val="24"/>
        </w:rPr>
        <w:t xml:space="preserve">become </w:t>
      </w:r>
      <w:r w:rsidR="00BA1778">
        <w:rPr>
          <w:rFonts w:ascii="Garamond" w:hAnsi="Garamond"/>
          <w:sz w:val="24"/>
          <w:szCs w:val="24"/>
        </w:rPr>
        <w:t>involved to</w:t>
      </w:r>
      <w:r w:rsidR="00CA7AAA">
        <w:rPr>
          <w:rFonts w:ascii="Garamond" w:hAnsi="Garamond"/>
          <w:sz w:val="24"/>
          <w:szCs w:val="24"/>
        </w:rPr>
        <w:t xml:space="preserve"> retrieve the children</w:t>
      </w:r>
      <w:r w:rsidR="00E669CA">
        <w:rPr>
          <w:rFonts w:ascii="Garamond" w:hAnsi="Garamond"/>
          <w:sz w:val="24"/>
          <w:szCs w:val="24"/>
        </w:rPr>
        <w:t>.</w:t>
      </w:r>
      <w:r w:rsidR="00F379E5" w:rsidRPr="00F201BD">
        <w:rPr>
          <w:rFonts w:ascii="Garamond" w:hAnsi="Garamond"/>
          <w:sz w:val="24"/>
          <w:szCs w:val="24"/>
          <w:vertAlign w:val="superscript"/>
        </w:rPr>
        <w:fldChar w:fldCharType="begin"/>
      </w:r>
      <w:r w:rsidR="00F379E5" w:rsidRPr="00F201BD">
        <w:rPr>
          <w:rFonts w:ascii="Garamond" w:hAnsi="Garamond"/>
          <w:sz w:val="24"/>
          <w:szCs w:val="24"/>
          <w:vertAlign w:val="superscript"/>
        </w:rPr>
        <w:instrText xml:space="preserve"> NOTEREF _Ref400014466 \h </w:instrText>
      </w:r>
      <w:r w:rsidR="00F379E5" w:rsidRPr="00F201BD">
        <w:rPr>
          <w:rFonts w:ascii="Garamond" w:hAnsi="Garamond"/>
          <w:sz w:val="24"/>
          <w:szCs w:val="24"/>
          <w:vertAlign w:val="superscript"/>
        </w:rPr>
      </w:r>
      <w:r w:rsidR="00F379E5" w:rsidRPr="00F201BD">
        <w:rPr>
          <w:rFonts w:ascii="Garamond" w:hAnsi="Garamond"/>
          <w:sz w:val="24"/>
          <w:szCs w:val="24"/>
          <w:vertAlign w:val="superscript"/>
        </w:rPr>
        <w:fldChar w:fldCharType="separate"/>
      </w:r>
      <w:r w:rsidR="005608BF">
        <w:rPr>
          <w:rFonts w:ascii="Garamond" w:hAnsi="Garamond"/>
          <w:sz w:val="24"/>
          <w:szCs w:val="24"/>
          <w:vertAlign w:val="superscript"/>
        </w:rPr>
        <w:t>5</w:t>
      </w:r>
      <w:r w:rsidR="00F379E5" w:rsidRPr="00F201BD">
        <w:rPr>
          <w:rFonts w:ascii="Garamond" w:hAnsi="Garamond"/>
          <w:sz w:val="24"/>
          <w:szCs w:val="24"/>
          <w:vertAlign w:val="superscript"/>
        </w:rPr>
        <w:fldChar w:fldCharType="end"/>
      </w:r>
    </w:p>
    <w:p w14:paraId="7D7748DC" w14:textId="032E4ADD" w:rsidR="00CA7AAA" w:rsidRDefault="00D17E74" w:rsidP="00A360EC">
      <w:pPr>
        <w:pStyle w:val="P1-StandPara"/>
        <w:numPr>
          <w:ilvl w:val="0"/>
          <w:numId w:val="42"/>
        </w:numPr>
        <w:rPr>
          <w:rFonts w:ascii="Garamond" w:hAnsi="Garamond"/>
          <w:sz w:val="24"/>
          <w:szCs w:val="24"/>
        </w:rPr>
      </w:pPr>
      <w:r>
        <w:rPr>
          <w:rFonts w:ascii="Garamond" w:hAnsi="Garamond"/>
          <w:sz w:val="24"/>
          <w:szCs w:val="24"/>
        </w:rPr>
        <w:t>That m</w:t>
      </w:r>
      <w:r w:rsidR="00CA7AAA">
        <w:rPr>
          <w:rFonts w:ascii="Garamond" w:hAnsi="Garamond"/>
          <w:sz w:val="24"/>
          <w:szCs w:val="24"/>
        </w:rPr>
        <w:t>ost missing children episodes resolve fairly quickly</w:t>
      </w:r>
      <w:r w:rsidR="005E1CAA">
        <w:rPr>
          <w:rFonts w:ascii="Garamond" w:hAnsi="Garamond"/>
          <w:sz w:val="24"/>
          <w:szCs w:val="24"/>
        </w:rPr>
        <w:t>; for example, 93 percent of runaways returned within one month and less than 1 percent were gone 6 months or longer.</w:t>
      </w:r>
      <w:r w:rsidR="005E1CAA">
        <w:rPr>
          <w:rStyle w:val="FootnoteReference"/>
          <w:rFonts w:ascii="Garamond" w:hAnsi="Garamond"/>
          <w:sz w:val="24"/>
          <w:szCs w:val="24"/>
        </w:rPr>
        <w:footnoteReference w:id="6"/>
      </w:r>
    </w:p>
    <w:p w14:paraId="47431DC1" w14:textId="4749A445" w:rsidR="00CA7AAA" w:rsidRDefault="008A5CFD" w:rsidP="00A360EC">
      <w:pPr>
        <w:pStyle w:val="P1-StandPara"/>
        <w:numPr>
          <w:ilvl w:val="0"/>
          <w:numId w:val="42"/>
        </w:numPr>
        <w:rPr>
          <w:rFonts w:ascii="Garamond" w:hAnsi="Garamond"/>
          <w:sz w:val="24"/>
          <w:szCs w:val="24"/>
        </w:rPr>
      </w:pPr>
      <w:r>
        <w:rPr>
          <w:rFonts w:ascii="Garamond" w:hAnsi="Garamond"/>
          <w:sz w:val="24"/>
          <w:szCs w:val="24"/>
        </w:rPr>
        <w:t>That the</w:t>
      </w:r>
      <w:r w:rsidR="000524AA">
        <w:rPr>
          <w:rFonts w:ascii="Garamond" w:hAnsi="Garamond"/>
          <w:sz w:val="24"/>
          <w:szCs w:val="24"/>
        </w:rPr>
        <w:t xml:space="preserve"> number of </w:t>
      </w:r>
      <w:r w:rsidR="00D17E74">
        <w:rPr>
          <w:rFonts w:ascii="Garamond" w:hAnsi="Garamond"/>
          <w:sz w:val="24"/>
          <w:szCs w:val="24"/>
        </w:rPr>
        <w:t>m</w:t>
      </w:r>
      <w:r w:rsidR="00CA7AAA">
        <w:rPr>
          <w:rFonts w:ascii="Garamond" w:hAnsi="Garamond"/>
          <w:sz w:val="24"/>
          <w:szCs w:val="24"/>
        </w:rPr>
        <w:t>issing children episodes declined between 1999 and 201</w:t>
      </w:r>
      <w:r w:rsidR="00D0712E">
        <w:rPr>
          <w:rFonts w:ascii="Garamond" w:hAnsi="Garamond"/>
          <w:sz w:val="24"/>
          <w:szCs w:val="24"/>
        </w:rPr>
        <w:t>3</w:t>
      </w:r>
      <w:r w:rsidR="00CA7AAA">
        <w:rPr>
          <w:rFonts w:ascii="Garamond" w:hAnsi="Garamond"/>
          <w:sz w:val="24"/>
          <w:szCs w:val="24"/>
        </w:rPr>
        <w:t>.</w:t>
      </w:r>
      <w:r w:rsidR="005F0AC9">
        <w:rPr>
          <w:rStyle w:val="FootnoteReference"/>
          <w:rFonts w:ascii="Garamond" w:hAnsi="Garamond"/>
          <w:sz w:val="24"/>
          <w:szCs w:val="24"/>
        </w:rPr>
        <w:footnoteReference w:id="7"/>
      </w:r>
    </w:p>
    <w:p w14:paraId="4F8E89A5" w14:textId="155C13C1" w:rsidR="00D17E74" w:rsidRDefault="00D17E74" w:rsidP="00A360EC">
      <w:pPr>
        <w:pStyle w:val="P1-StandPara"/>
        <w:numPr>
          <w:ilvl w:val="0"/>
          <w:numId w:val="42"/>
        </w:numPr>
        <w:rPr>
          <w:rFonts w:ascii="Garamond" w:hAnsi="Garamond"/>
          <w:sz w:val="24"/>
          <w:szCs w:val="24"/>
        </w:rPr>
      </w:pPr>
      <w:r>
        <w:rPr>
          <w:rFonts w:ascii="Garamond" w:hAnsi="Garamond"/>
          <w:sz w:val="24"/>
          <w:szCs w:val="24"/>
        </w:rPr>
        <w:t>That</w:t>
      </w:r>
      <w:r w:rsidR="00480C0A">
        <w:rPr>
          <w:rFonts w:ascii="Garamond" w:hAnsi="Garamond"/>
          <w:sz w:val="24"/>
          <w:szCs w:val="24"/>
        </w:rPr>
        <w:t xml:space="preserve"> the </w:t>
      </w:r>
      <w:r w:rsidR="00AC6873">
        <w:rPr>
          <w:rFonts w:ascii="Garamond" w:hAnsi="Garamond"/>
          <w:sz w:val="24"/>
          <w:szCs w:val="24"/>
        </w:rPr>
        <w:t>advent</w:t>
      </w:r>
      <w:r w:rsidR="00480C0A">
        <w:rPr>
          <w:rFonts w:ascii="Garamond" w:hAnsi="Garamond"/>
          <w:sz w:val="24"/>
          <w:szCs w:val="24"/>
        </w:rPr>
        <w:t xml:space="preserve"> of cell phone technology may have helped to resolve</w:t>
      </w:r>
      <w:r>
        <w:rPr>
          <w:rFonts w:ascii="Garamond" w:hAnsi="Garamond"/>
          <w:sz w:val="24"/>
          <w:szCs w:val="24"/>
        </w:rPr>
        <w:t xml:space="preserve"> many missing children episodes quickly</w:t>
      </w:r>
      <w:r w:rsidR="001B00F2">
        <w:rPr>
          <w:rFonts w:ascii="Garamond" w:hAnsi="Garamond"/>
          <w:sz w:val="24"/>
          <w:szCs w:val="24"/>
        </w:rPr>
        <w:t>,</w:t>
      </w:r>
      <w:r>
        <w:rPr>
          <w:rFonts w:ascii="Garamond" w:hAnsi="Garamond"/>
          <w:sz w:val="24"/>
          <w:szCs w:val="24"/>
        </w:rPr>
        <w:t xml:space="preserve"> so parents were not concerned or alarmed long enough to call the police.</w:t>
      </w:r>
      <w:r w:rsidR="00F40B25">
        <w:rPr>
          <w:rStyle w:val="FootnoteReference"/>
          <w:rFonts w:ascii="Garamond" w:hAnsi="Garamond"/>
          <w:sz w:val="24"/>
          <w:szCs w:val="24"/>
        </w:rPr>
        <w:footnoteReference w:id="8"/>
      </w:r>
    </w:p>
    <w:p w14:paraId="7835B492" w14:textId="3F5D46D1" w:rsidR="00CA7AAA" w:rsidRDefault="00CA7AAA" w:rsidP="009F2A7C">
      <w:pPr>
        <w:pStyle w:val="P1-StandPara"/>
        <w:rPr>
          <w:rFonts w:ascii="Garamond" w:hAnsi="Garamond"/>
          <w:sz w:val="24"/>
          <w:szCs w:val="24"/>
        </w:rPr>
      </w:pPr>
    </w:p>
    <w:p w14:paraId="78728A7A" w14:textId="4810E6BF" w:rsidR="00CA7AAA" w:rsidRPr="00E654C5" w:rsidRDefault="005344C5" w:rsidP="00EF64DD">
      <w:pPr>
        <w:pStyle w:val="P1-StandPara"/>
        <w:ind w:firstLine="0"/>
        <w:rPr>
          <w:rFonts w:ascii="Garamond" w:hAnsi="Garamond"/>
          <w:sz w:val="24"/>
          <w:szCs w:val="24"/>
        </w:rPr>
      </w:pPr>
      <w:r>
        <w:rPr>
          <w:rFonts w:ascii="Garamond" w:hAnsi="Garamond"/>
          <w:sz w:val="24"/>
          <w:szCs w:val="24"/>
        </w:rPr>
        <w:t>NISMART has</w:t>
      </w:r>
      <w:r w:rsidR="00CA7AAA">
        <w:rPr>
          <w:rFonts w:ascii="Garamond" w:hAnsi="Garamond"/>
          <w:sz w:val="24"/>
          <w:szCs w:val="24"/>
        </w:rPr>
        <w:t xml:space="preserve"> </w:t>
      </w:r>
      <w:r w:rsidR="00AC6873">
        <w:rPr>
          <w:rFonts w:ascii="Garamond" w:hAnsi="Garamond"/>
          <w:sz w:val="24"/>
          <w:szCs w:val="24"/>
        </w:rPr>
        <w:t xml:space="preserve">provided </w:t>
      </w:r>
      <w:r>
        <w:rPr>
          <w:rFonts w:ascii="Garamond" w:hAnsi="Garamond"/>
          <w:sz w:val="24"/>
          <w:szCs w:val="24"/>
        </w:rPr>
        <w:t xml:space="preserve">national estimates to </w:t>
      </w:r>
      <w:r w:rsidR="00CA7AAA">
        <w:rPr>
          <w:rFonts w:ascii="Garamond" w:hAnsi="Garamond"/>
          <w:sz w:val="24"/>
          <w:szCs w:val="24"/>
        </w:rPr>
        <w:t xml:space="preserve">agencies like </w:t>
      </w:r>
      <w:r w:rsidR="00E669CA">
        <w:rPr>
          <w:rFonts w:ascii="Garamond" w:hAnsi="Garamond"/>
          <w:sz w:val="24"/>
          <w:szCs w:val="24"/>
        </w:rPr>
        <w:t xml:space="preserve">the </w:t>
      </w:r>
      <w:r w:rsidR="00CA7AAA">
        <w:rPr>
          <w:rFonts w:ascii="Garamond" w:hAnsi="Garamond"/>
          <w:sz w:val="24"/>
          <w:szCs w:val="24"/>
        </w:rPr>
        <w:t>NCMEC</w:t>
      </w:r>
      <w:r w:rsidR="00976A4F">
        <w:rPr>
          <w:rFonts w:ascii="Garamond" w:hAnsi="Garamond"/>
          <w:sz w:val="24"/>
          <w:szCs w:val="24"/>
        </w:rPr>
        <w:t xml:space="preserve"> </w:t>
      </w:r>
      <w:r w:rsidR="00CA7AAA">
        <w:rPr>
          <w:rFonts w:ascii="Garamond" w:hAnsi="Garamond"/>
          <w:sz w:val="24"/>
          <w:szCs w:val="24"/>
        </w:rPr>
        <w:t xml:space="preserve">and </w:t>
      </w:r>
      <w:r w:rsidR="00CA499F">
        <w:rPr>
          <w:rFonts w:ascii="Garamond" w:hAnsi="Garamond"/>
          <w:sz w:val="24"/>
          <w:szCs w:val="24"/>
        </w:rPr>
        <w:t>M</w:t>
      </w:r>
      <w:r w:rsidR="00CA7AAA">
        <w:rPr>
          <w:rFonts w:ascii="Garamond" w:hAnsi="Garamond"/>
          <w:sz w:val="24"/>
          <w:szCs w:val="24"/>
        </w:rPr>
        <w:t xml:space="preserve">issing </w:t>
      </w:r>
      <w:r w:rsidR="00CA499F">
        <w:rPr>
          <w:rFonts w:ascii="Garamond" w:hAnsi="Garamond"/>
          <w:sz w:val="24"/>
          <w:szCs w:val="24"/>
        </w:rPr>
        <w:t>C</w:t>
      </w:r>
      <w:r w:rsidR="00CA7AAA">
        <w:rPr>
          <w:rFonts w:ascii="Garamond" w:hAnsi="Garamond"/>
          <w:sz w:val="24"/>
          <w:szCs w:val="24"/>
        </w:rPr>
        <w:t xml:space="preserve">hildren’s </w:t>
      </w:r>
      <w:r w:rsidR="00CA499F">
        <w:rPr>
          <w:rFonts w:ascii="Garamond" w:hAnsi="Garamond"/>
          <w:sz w:val="24"/>
          <w:szCs w:val="24"/>
        </w:rPr>
        <w:t>C</w:t>
      </w:r>
      <w:r w:rsidR="00CA7AAA">
        <w:rPr>
          <w:rFonts w:ascii="Garamond" w:hAnsi="Garamond"/>
          <w:sz w:val="24"/>
          <w:szCs w:val="24"/>
        </w:rPr>
        <w:t>learinghouses</w:t>
      </w:r>
      <w:r w:rsidR="00CA499F">
        <w:rPr>
          <w:rFonts w:ascii="Garamond" w:hAnsi="Garamond"/>
          <w:sz w:val="24"/>
          <w:szCs w:val="24"/>
        </w:rPr>
        <w:t xml:space="preserve"> (MCCs)</w:t>
      </w:r>
      <w:r w:rsidR="00CA7AAA">
        <w:rPr>
          <w:rFonts w:ascii="Garamond" w:hAnsi="Garamond"/>
          <w:sz w:val="24"/>
          <w:szCs w:val="24"/>
        </w:rPr>
        <w:t xml:space="preserve"> </w:t>
      </w:r>
      <w:r>
        <w:rPr>
          <w:rFonts w:ascii="Garamond" w:hAnsi="Garamond"/>
          <w:sz w:val="24"/>
          <w:szCs w:val="24"/>
        </w:rPr>
        <w:t>for</w:t>
      </w:r>
      <w:r w:rsidR="00CA7AAA">
        <w:rPr>
          <w:rFonts w:ascii="Garamond" w:hAnsi="Garamond"/>
          <w:sz w:val="24"/>
          <w:szCs w:val="24"/>
        </w:rPr>
        <w:t xml:space="preserve"> use in their educational and training programs, </w:t>
      </w:r>
      <w:r>
        <w:rPr>
          <w:rFonts w:ascii="Garamond" w:hAnsi="Garamond"/>
          <w:sz w:val="24"/>
          <w:szCs w:val="24"/>
        </w:rPr>
        <w:t>uniform definitions</w:t>
      </w:r>
      <w:r w:rsidR="00CA7AAA">
        <w:rPr>
          <w:rFonts w:ascii="Garamond" w:hAnsi="Garamond"/>
          <w:sz w:val="24"/>
          <w:szCs w:val="24"/>
        </w:rPr>
        <w:t>, and statistics they can use to illustrate the scope and diversity of the problem</w:t>
      </w:r>
      <w:r w:rsidR="00976A4F">
        <w:rPr>
          <w:rFonts w:ascii="Garamond" w:hAnsi="Garamond"/>
          <w:sz w:val="24"/>
          <w:szCs w:val="24"/>
        </w:rPr>
        <w:t xml:space="preserve"> of missing children</w:t>
      </w:r>
      <w:r w:rsidR="00CA7AAA">
        <w:rPr>
          <w:rFonts w:ascii="Garamond" w:hAnsi="Garamond"/>
          <w:sz w:val="24"/>
          <w:szCs w:val="24"/>
        </w:rPr>
        <w:t>.</w:t>
      </w:r>
    </w:p>
    <w:p w14:paraId="6AD5BBA4" w14:textId="77777777" w:rsidR="005337D5" w:rsidRPr="00E654C5" w:rsidRDefault="005337D5" w:rsidP="005337D5">
      <w:pPr>
        <w:pStyle w:val="P1-StandPara"/>
        <w:ind w:firstLine="0"/>
        <w:rPr>
          <w:rFonts w:ascii="Garamond" w:hAnsi="Garamond"/>
          <w:sz w:val="24"/>
          <w:szCs w:val="24"/>
        </w:rPr>
      </w:pPr>
    </w:p>
    <w:p w14:paraId="248C7C7D" w14:textId="2EFA17A3" w:rsidR="005337D5" w:rsidRPr="00E654C5" w:rsidRDefault="005337D5" w:rsidP="00A360EC">
      <w:pPr>
        <w:pStyle w:val="P1-StandPara"/>
        <w:keepNext/>
        <w:ind w:firstLine="0"/>
        <w:rPr>
          <w:rFonts w:ascii="Garamond" w:hAnsi="Garamond"/>
          <w:sz w:val="24"/>
          <w:szCs w:val="24"/>
        </w:rPr>
      </w:pPr>
      <w:r w:rsidRPr="00E654C5">
        <w:rPr>
          <w:rFonts w:ascii="Garamond" w:hAnsi="Garamond"/>
          <w:sz w:val="24"/>
          <w:szCs w:val="24"/>
        </w:rPr>
        <w:t xml:space="preserve">The studies </w:t>
      </w:r>
      <w:r w:rsidR="00A52239">
        <w:rPr>
          <w:rFonts w:ascii="Garamond" w:hAnsi="Garamond"/>
          <w:sz w:val="24"/>
          <w:szCs w:val="24"/>
        </w:rPr>
        <w:t xml:space="preserve">proposed under this submission </w:t>
      </w:r>
      <w:r w:rsidRPr="00E654C5">
        <w:rPr>
          <w:rFonts w:ascii="Garamond" w:hAnsi="Garamond"/>
          <w:sz w:val="24"/>
          <w:szCs w:val="24"/>
        </w:rPr>
        <w:t xml:space="preserve">will focus attention </w:t>
      </w:r>
      <w:r w:rsidR="00B75AE2">
        <w:rPr>
          <w:rFonts w:ascii="Garamond" w:hAnsi="Garamond"/>
          <w:sz w:val="24"/>
          <w:szCs w:val="24"/>
        </w:rPr>
        <w:t>on</w:t>
      </w:r>
      <w:r w:rsidR="00B75AE2" w:rsidRPr="00E654C5">
        <w:rPr>
          <w:rFonts w:ascii="Garamond" w:hAnsi="Garamond"/>
          <w:sz w:val="24"/>
          <w:szCs w:val="24"/>
        </w:rPr>
        <w:t xml:space="preserve"> </w:t>
      </w:r>
      <w:r w:rsidR="000B4F96">
        <w:rPr>
          <w:rFonts w:ascii="Garamond" w:hAnsi="Garamond"/>
          <w:sz w:val="24"/>
          <w:szCs w:val="24"/>
        </w:rPr>
        <w:t xml:space="preserve">the capacity of law enforcement agencies </w:t>
      </w:r>
      <w:r w:rsidRPr="00E654C5">
        <w:rPr>
          <w:rFonts w:ascii="Garamond" w:hAnsi="Garamond"/>
          <w:sz w:val="24"/>
          <w:szCs w:val="24"/>
        </w:rPr>
        <w:t xml:space="preserve">to provide information on the recovery of missing children. Much is still unknown about how law enforcement follows up on and tracks the resolution of missing child episodes, and this revised approach will gather more detail about the process. The redesign will also </w:t>
      </w:r>
      <w:r w:rsidR="007B0046">
        <w:rPr>
          <w:rFonts w:ascii="Garamond" w:hAnsi="Garamond"/>
          <w:sz w:val="24"/>
          <w:szCs w:val="24"/>
        </w:rPr>
        <w:t xml:space="preserve">enable OJJDP to meet the new mandate that requires triennial data collection </w:t>
      </w:r>
      <w:r w:rsidR="00434A8A">
        <w:rPr>
          <w:rFonts w:ascii="Garamond" w:hAnsi="Garamond"/>
          <w:sz w:val="24"/>
          <w:szCs w:val="24"/>
        </w:rPr>
        <w:t xml:space="preserve">through </w:t>
      </w:r>
      <w:r w:rsidR="007B0046">
        <w:rPr>
          <w:rFonts w:ascii="Garamond" w:hAnsi="Garamond"/>
          <w:sz w:val="24"/>
          <w:szCs w:val="24"/>
        </w:rPr>
        <w:t>expedit</w:t>
      </w:r>
      <w:r w:rsidR="00434A8A">
        <w:rPr>
          <w:rFonts w:ascii="Garamond" w:hAnsi="Garamond"/>
          <w:sz w:val="24"/>
          <w:szCs w:val="24"/>
        </w:rPr>
        <w:t>ed</w:t>
      </w:r>
      <w:r w:rsidRPr="00E654C5">
        <w:rPr>
          <w:rFonts w:ascii="Garamond" w:hAnsi="Garamond"/>
          <w:sz w:val="24"/>
          <w:szCs w:val="24"/>
        </w:rPr>
        <w:t xml:space="preserve"> future data </w:t>
      </w:r>
      <w:r w:rsidR="001D18A6">
        <w:rPr>
          <w:rFonts w:ascii="Garamond" w:hAnsi="Garamond"/>
          <w:sz w:val="24"/>
          <w:szCs w:val="24"/>
        </w:rPr>
        <w:t xml:space="preserve">collection </w:t>
      </w:r>
      <w:r w:rsidR="00434A8A">
        <w:rPr>
          <w:rFonts w:ascii="Garamond" w:hAnsi="Garamond"/>
          <w:sz w:val="24"/>
          <w:szCs w:val="24"/>
        </w:rPr>
        <w:t>methods</w:t>
      </w:r>
      <w:r w:rsidR="001D18A6">
        <w:rPr>
          <w:rFonts w:ascii="Garamond" w:hAnsi="Garamond"/>
          <w:sz w:val="24"/>
          <w:szCs w:val="24"/>
        </w:rPr>
        <w:t xml:space="preserve"> </w:t>
      </w:r>
      <w:r w:rsidRPr="00E654C5">
        <w:rPr>
          <w:rFonts w:ascii="Garamond" w:hAnsi="Garamond"/>
          <w:sz w:val="24"/>
          <w:szCs w:val="24"/>
        </w:rPr>
        <w:t>and enhanc</w:t>
      </w:r>
      <w:r w:rsidR="00434A8A">
        <w:rPr>
          <w:rFonts w:ascii="Garamond" w:hAnsi="Garamond"/>
          <w:sz w:val="24"/>
          <w:szCs w:val="24"/>
        </w:rPr>
        <w:t>ed</w:t>
      </w:r>
      <w:r w:rsidRPr="00E654C5">
        <w:rPr>
          <w:rFonts w:ascii="Garamond" w:hAnsi="Garamond"/>
          <w:sz w:val="24"/>
          <w:szCs w:val="24"/>
        </w:rPr>
        <w:t xml:space="preserve"> collaboration with </w:t>
      </w:r>
      <w:r w:rsidR="000B4F96">
        <w:rPr>
          <w:rFonts w:ascii="Garamond" w:hAnsi="Garamond"/>
          <w:sz w:val="24"/>
          <w:szCs w:val="24"/>
        </w:rPr>
        <w:t>law enforcement agencies</w:t>
      </w:r>
      <w:r w:rsidR="000B4F96" w:rsidRPr="00E654C5">
        <w:rPr>
          <w:rFonts w:ascii="Garamond" w:hAnsi="Garamond"/>
          <w:sz w:val="24"/>
          <w:szCs w:val="24"/>
        </w:rPr>
        <w:t xml:space="preserve"> </w:t>
      </w:r>
      <w:r w:rsidRPr="00E654C5">
        <w:rPr>
          <w:rFonts w:ascii="Garamond" w:hAnsi="Garamond"/>
          <w:sz w:val="24"/>
          <w:szCs w:val="24"/>
        </w:rPr>
        <w:t>by</w:t>
      </w:r>
      <w:r w:rsidR="000B4F96">
        <w:rPr>
          <w:rFonts w:ascii="Garamond" w:hAnsi="Garamond"/>
          <w:sz w:val="24"/>
          <w:szCs w:val="24"/>
        </w:rPr>
        <w:t>:</w:t>
      </w:r>
    </w:p>
    <w:p w14:paraId="3C908F44" w14:textId="77777777" w:rsidR="005337D5" w:rsidRPr="00E654C5" w:rsidRDefault="005337D5" w:rsidP="00A360EC">
      <w:pPr>
        <w:pStyle w:val="P1-StandPara"/>
        <w:keepNext/>
        <w:ind w:firstLine="0"/>
        <w:rPr>
          <w:rFonts w:ascii="Garamond" w:hAnsi="Garamond"/>
          <w:sz w:val="24"/>
          <w:szCs w:val="24"/>
        </w:rPr>
      </w:pPr>
    </w:p>
    <w:p w14:paraId="10D504F7" w14:textId="2B631F2F" w:rsidR="005337D5" w:rsidRPr="00E654C5" w:rsidRDefault="005337D5" w:rsidP="00A360EC">
      <w:pPr>
        <w:pStyle w:val="N1-1stBullet"/>
        <w:widowControl w:val="0"/>
        <w:numPr>
          <w:ilvl w:val="0"/>
          <w:numId w:val="14"/>
        </w:numPr>
        <w:tabs>
          <w:tab w:val="num" w:pos="540"/>
        </w:tabs>
        <w:spacing w:after="0" w:line="360" w:lineRule="atLeast"/>
        <w:rPr>
          <w:rFonts w:ascii="Garamond" w:hAnsi="Garamond"/>
          <w:sz w:val="24"/>
          <w:szCs w:val="24"/>
        </w:rPr>
      </w:pPr>
      <w:r w:rsidRPr="00E654C5">
        <w:rPr>
          <w:rFonts w:ascii="Garamond" w:hAnsi="Garamond"/>
          <w:sz w:val="24"/>
          <w:szCs w:val="24"/>
        </w:rPr>
        <w:t xml:space="preserve">Improving the ability to map </w:t>
      </w:r>
      <w:r w:rsidR="00905000">
        <w:rPr>
          <w:rFonts w:ascii="Garamond" w:hAnsi="Garamond"/>
          <w:sz w:val="24"/>
          <w:szCs w:val="24"/>
        </w:rPr>
        <w:t>the</w:t>
      </w:r>
      <w:r w:rsidR="00905000" w:rsidRPr="00E654C5">
        <w:rPr>
          <w:rFonts w:ascii="Garamond" w:hAnsi="Garamond"/>
          <w:sz w:val="24"/>
          <w:szCs w:val="24"/>
        </w:rPr>
        <w:t xml:space="preserve"> </w:t>
      </w:r>
      <w:r w:rsidRPr="00E654C5">
        <w:rPr>
          <w:rFonts w:ascii="Garamond" w:hAnsi="Garamond"/>
          <w:sz w:val="24"/>
          <w:szCs w:val="24"/>
        </w:rPr>
        <w:t>data onto the practice and legal elements that are most important to law enforcement.</w:t>
      </w:r>
    </w:p>
    <w:p w14:paraId="572C225D" w14:textId="043CF574" w:rsidR="005337D5" w:rsidRPr="00E654C5" w:rsidRDefault="005337D5" w:rsidP="00A360EC">
      <w:pPr>
        <w:pStyle w:val="N1-1stBullet"/>
        <w:widowControl w:val="0"/>
        <w:numPr>
          <w:ilvl w:val="0"/>
          <w:numId w:val="14"/>
        </w:numPr>
        <w:tabs>
          <w:tab w:val="num" w:pos="540"/>
        </w:tabs>
        <w:spacing w:after="0" w:line="360" w:lineRule="atLeast"/>
        <w:rPr>
          <w:rFonts w:ascii="Garamond" w:hAnsi="Garamond"/>
          <w:sz w:val="24"/>
          <w:szCs w:val="24"/>
        </w:rPr>
      </w:pPr>
      <w:r w:rsidRPr="00E654C5">
        <w:rPr>
          <w:rFonts w:ascii="Garamond" w:hAnsi="Garamond"/>
          <w:sz w:val="24"/>
          <w:szCs w:val="24"/>
        </w:rPr>
        <w:t xml:space="preserve">Putting into place systems and mechanisms </w:t>
      </w:r>
      <w:r w:rsidR="001D18A6">
        <w:rPr>
          <w:rFonts w:ascii="Garamond" w:hAnsi="Garamond"/>
          <w:sz w:val="24"/>
          <w:szCs w:val="24"/>
        </w:rPr>
        <w:t>to routinize regular data</w:t>
      </w:r>
      <w:r w:rsidRPr="00E654C5">
        <w:rPr>
          <w:rFonts w:ascii="Garamond" w:hAnsi="Garamond"/>
          <w:sz w:val="24"/>
          <w:szCs w:val="24"/>
        </w:rPr>
        <w:t xml:space="preserve"> collection</w:t>
      </w:r>
      <w:r w:rsidR="001D18A6">
        <w:rPr>
          <w:rFonts w:ascii="Garamond" w:hAnsi="Garamond"/>
          <w:sz w:val="24"/>
          <w:szCs w:val="24"/>
        </w:rPr>
        <w:t>,</w:t>
      </w:r>
      <w:r w:rsidRPr="00E654C5">
        <w:rPr>
          <w:rFonts w:ascii="Garamond" w:hAnsi="Garamond"/>
          <w:sz w:val="24"/>
          <w:szCs w:val="24"/>
        </w:rPr>
        <w:t xml:space="preserve"> reduce its cost</w:t>
      </w:r>
      <w:r w:rsidR="001D18A6">
        <w:rPr>
          <w:rFonts w:ascii="Garamond" w:hAnsi="Garamond"/>
          <w:sz w:val="24"/>
          <w:szCs w:val="24"/>
        </w:rPr>
        <w:t>,</w:t>
      </w:r>
      <w:r w:rsidRPr="00E654C5">
        <w:rPr>
          <w:rFonts w:ascii="Garamond" w:hAnsi="Garamond"/>
          <w:sz w:val="24"/>
          <w:szCs w:val="24"/>
        </w:rPr>
        <w:t xml:space="preserve"> and increase its accuracy.</w:t>
      </w:r>
    </w:p>
    <w:p w14:paraId="532F312F" w14:textId="77777777" w:rsidR="005337D5" w:rsidRPr="00E654C5" w:rsidRDefault="005337D5" w:rsidP="00951C98">
      <w:pPr>
        <w:pStyle w:val="N1-1stBullet"/>
        <w:keepLines/>
        <w:widowControl w:val="0"/>
        <w:numPr>
          <w:ilvl w:val="0"/>
          <w:numId w:val="14"/>
        </w:numPr>
        <w:tabs>
          <w:tab w:val="num" w:pos="540"/>
        </w:tabs>
        <w:spacing w:after="0" w:line="360" w:lineRule="atLeast"/>
        <w:rPr>
          <w:rFonts w:ascii="Garamond" w:hAnsi="Garamond"/>
          <w:sz w:val="24"/>
          <w:szCs w:val="24"/>
        </w:rPr>
      </w:pPr>
      <w:r w:rsidRPr="00E654C5">
        <w:rPr>
          <w:rFonts w:ascii="Garamond" w:hAnsi="Garamond"/>
          <w:sz w:val="24"/>
          <w:szCs w:val="24"/>
        </w:rPr>
        <w:t>Revisiting some of the definitional and conceptual questions behind the missing children issues that may need to be updated because of changes in society, technology, and law.</w:t>
      </w:r>
    </w:p>
    <w:p w14:paraId="547ECB63" w14:textId="31A1193D" w:rsidR="005337D5" w:rsidRPr="00E654C5" w:rsidRDefault="005337D5" w:rsidP="00951C98">
      <w:pPr>
        <w:pStyle w:val="N1-1stBullet"/>
        <w:widowControl w:val="0"/>
        <w:numPr>
          <w:ilvl w:val="0"/>
          <w:numId w:val="14"/>
        </w:numPr>
        <w:tabs>
          <w:tab w:val="num" w:pos="540"/>
        </w:tabs>
        <w:spacing w:after="0" w:line="360" w:lineRule="atLeast"/>
        <w:rPr>
          <w:rFonts w:ascii="Garamond" w:hAnsi="Garamond"/>
          <w:sz w:val="24"/>
          <w:szCs w:val="24"/>
        </w:rPr>
      </w:pPr>
      <w:r w:rsidRPr="00E654C5">
        <w:rPr>
          <w:rFonts w:ascii="Garamond" w:hAnsi="Garamond"/>
          <w:sz w:val="24"/>
          <w:szCs w:val="24"/>
        </w:rPr>
        <w:t>Improving the accuracy of missing children estimates and the sensitivity of trend analyses.</w:t>
      </w:r>
    </w:p>
    <w:p w14:paraId="1F4D83B6" w14:textId="69B028B1" w:rsidR="005337D5" w:rsidRPr="00E654C5" w:rsidRDefault="005337D5" w:rsidP="00A360EC">
      <w:pPr>
        <w:pStyle w:val="N1-1stBullet"/>
        <w:widowControl w:val="0"/>
        <w:numPr>
          <w:ilvl w:val="0"/>
          <w:numId w:val="14"/>
        </w:numPr>
        <w:tabs>
          <w:tab w:val="num" w:pos="540"/>
        </w:tabs>
        <w:spacing w:after="0" w:line="360" w:lineRule="atLeast"/>
        <w:rPr>
          <w:rFonts w:ascii="Garamond" w:hAnsi="Garamond"/>
          <w:sz w:val="24"/>
          <w:szCs w:val="24"/>
        </w:rPr>
      </w:pPr>
      <w:r w:rsidRPr="00E654C5">
        <w:rPr>
          <w:rFonts w:ascii="Garamond" w:hAnsi="Garamond"/>
          <w:sz w:val="24"/>
          <w:szCs w:val="24"/>
        </w:rPr>
        <w:t>Exploring the possibility of integrating NISMART data collection into other law enforcement data collection systems such as</w:t>
      </w:r>
      <w:r w:rsidR="00155C49">
        <w:rPr>
          <w:rFonts w:ascii="Garamond" w:hAnsi="Garamond"/>
          <w:sz w:val="24"/>
          <w:szCs w:val="24"/>
        </w:rPr>
        <w:t xml:space="preserve"> </w:t>
      </w:r>
      <w:r w:rsidRPr="00E654C5">
        <w:rPr>
          <w:rFonts w:ascii="Garamond" w:hAnsi="Garamond"/>
          <w:sz w:val="24"/>
          <w:szCs w:val="24"/>
        </w:rPr>
        <w:t>NIBRS at some future point.</w:t>
      </w:r>
    </w:p>
    <w:p w14:paraId="7715F1FF" w14:textId="77777777" w:rsidR="009C1712" w:rsidRDefault="009C1712" w:rsidP="009C1712">
      <w:pPr>
        <w:pStyle w:val="P1-StandPara"/>
        <w:ind w:firstLine="0"/>
        <w:rPr>
          <w:rFonts w:ascii="Garamond" w:hAnsi="Garamond"/>
          <w:sz w:val="24"/>
          <w:szCs w:val="24"/>
        </w:rPr>
      </w:pPr>
    </w:p>
    <w:p w14:paraId="7BC2A26C" w14:textId="052CA860" w:rsidR="005337D5" w:rsidRPr="009C1712" w:rsidRDefault="00A63B1D" w:rsidP="009C1712">
      <w:pPr>
        <w:pStyle w:val="P1-StandPara"/>
        <w:ind w:firstLine="0"/>
        <w:rPr>
          <w:rFonts w:ascii="Garamond" w:hAnsi="Garamond"/>
          <w:sz w:val="24"/>
          <w:szCs w:val="24"/>
        </w:rPr>
      </w:pPr>
      <w:r>
        <w:rPr>
          <w:rFonts w:ascii="Garamond" w:hAnsi="Garamond"/>
          <w:sz w:val="24"/>
          <w:szCs w:val="24"/>
        </w:rPr>
        <w:t xml:space="preserve">In 2017, </w:t>
      </w:r>
      <w:r w:rsidR="00B94E8C" w:rsidRPr="00B94E8C">
        <w:rPr>
          <w:rFonts w:ascii="Garamond" w:hAnsi="Garamond"/>
          <w:sz w:val="24"/>
          <w:szCs w:val="24"/>
        </w:rPr>
        <w:t xml:space="preserve">Westat and </w:t>
      </w:r>
      <w:r>
        <w:rPr>
          <w:rFonts w:ascii="Garamond" w:hAnsi="Garamond"/>
          <w:sz w:val="24"/>
          <w:szCs w:val="24"/>
        </w:rPr>
        <w:t xml:space="preserve">subgrantee, </w:t>
      </w:r>
      <w:r w:rsidR="00B94E8C" w:rsidRPr="00B94E8C">
        <w:rPr>
          <w:rFonts w:ascii="Garamond" w:hAnsi="Garamond"/>
          <w:sz w:val="24"/>
          <w:szCs w:val="24"/>
        </w:rPr>
        <w:t>the University of New Hampshire</w:t>
      </w:r>
      <w:r w:rsidR="00B94E8C">
        <w:rPr>
          <w:rFonts w:ascii="Garamond" w:hAnsi="Garamond"/>
          <w:sz w:val="24"/>
          <w:szCs w:val="24"/>
        </w:rPr>
        <w:t xml:space="preserve"> (UNH)</w:t>
      </w:r>
      <w:r>
        <w:rPr>
          <w:rFonts w:ascii="Garamond" w:hAnsi="Garamond"/>
          <w:sz w:val="24"/>
          <w:szCs w:val="24"/>
        </w:rPr>
        <w:t>,</w:t>
      </w:r>
      <w:r w:rsidR="00B94E8C">
        <w:rPr>
          <w:rFonts w:ascii="Garamond" w:hAnsi="Garamond"/>
          <w:sz w:val="24"/>
          <w:szCs w:val="24"/>
        </w:rPr>
        <w:t xml:space="preserve"> w</w:t>
      </w:r>
      <w:r>
        <w:rPr>
          <w:rFonts w:ascii="Garamond" w:hAnsi="Garamond"/>
          <w:sz w:val="24"/>
          <w:szCs w:val="24"/>
        </w:rPr>
        <w:t>ere competitively selected to</w:t>
      </w:r>
      <w:r w:rsidR="00B94E8C">
        <w:rPr>
          <w:rFonts w:ascii="Garamond" w:hAnsi="Garamond"/>
          <w:sz w:val="24"/>
          <w:szCs w:val="24"/>
        </w:rPr>
        <w:t xml:space="preserve"> serve as OJJDP’s data collection agent </w:t>
      </w:r>
      <w:r>
        <w:rPr>
          <w:rFonts w:ascii="Garamond" w:hAnsi="Garamond"/>
          <w:sz w:val="24"/>
          <w:szCs w:val="24"/>
        </w:rPr>
        <w:t xml:space="preserve">(via a cooperative agreement) </w:t>
      </w:r>
      <w:r w:rsidR="00B94E8C">
        <w:rPr>
          <w:rFonts w:ascii="Garamond" w:hAnsi="Garamond"/>
          <w:sz w:val="24"/>
          <w:szCs w:val="24"/>
        </w:rPr>
        <w:t xml:space="preserve">to </w:t>
      </w:r>
      <w:r w:rsidR="00B94E8C" w:rsidRPr="00B94E8C">
        <w:rPr>
          <w:rFonts w:ascii="Garamond" w:hAnsi="Garamond"/>
          <w:sz w:val="24"/>
          <w:szCs w:val="24"/>
        </w:rPr>
        <w:t xml:space="preserve">implement </w:t>
      </w:r>
      <w:r w:rsidR="00B94E8C">
        <w:rPr>
          <w:rFonts w:ascii="Garamond" w:hAnsi="Garamond"/>
          <w:sz w:val="24"/>
          <w:szCs w:val="24"/>
        </w:rPr>
        <w:t xml:space="preserve">the </w:t>
      </w:r>
      <w:r w:rsidR="00B94E8C" w:rsidRPr="00B94E8C">
        <w:rPr>
          <w:rFonts w:ascii="Garamond" w:hAnsi="Garamond"/>
          <w:sz w:val="24"/>
          <w:szCs w:val="24"/>
        </w:rPr>
        <w:t>data collection and study design efforts</w:t>
      </w:r>
      <w:r w:rsidR="00B94E8C">
        <w:rPr>
          <w:rFonts w:ascii="Garamond" w:hAnsi="Garamond"/>
          <w:sz w:val="24"/>
          <w:szCs w:val="24"/>
        </w:rPr>
        <w:t xml:space="preserve"> outlined in this submission. </w:t>
      </w:r>
      <w:r w:rsidR="009C1712" w:rsidRPr="009F2A7C">
        <w:rPr>
          <w:rFonts w:ascii="Garamond" w:hAnsi="Garamond"/>
          <w:sz w:val="24"/>
          <w:szCs w:val="24"/>
        </w:rPr>
        <w:t xml:space="preserve">The Westat Institutional Review Board (IRB) has reviewed the </w:t>
      </w:r>
      <w:r w:rsidR="009C1712" w:rsidRPr="009C1712">
        <w:rPr>
          <w:rFonts w:ascii="Garamond" w:hAnsi="Garamond"/>
          <w:sz w:val="24"/>
          <w:szCs w:val="24"/>
        </w:rPr>
        <w:t>NISMART-4</w:t>
      </w:r>
      <w:r w:rsidR="009C1712">
        <w:rPr>
          <w:rFonts w:ascii="Garamond" w:hAnsi="Garamond"/>
          <w:sz w:val="24"/>
          <w:szCs w:val="24"/>
        </w:rPr>
        <w:t xml:space="preserve"> (referre</w:t>
      </w:r>
      <w:r w:rsidR="00155C49">
        <w:rPr>
          <w:rFonts w:ascii="Garamond" w:hAnsi="Garamond"/>
          <w:sz w:val="24"/>
          <w:szCs w:val="24"/>
        </w:rPr>
        <w:t>d to as NISM</w:t>
      </w:r>
      <w:r w:rsidR="009C1712">
        <w:rPr>
          <w:rFonts w:ascii="Garamond" w:hAnsi="Garamond"/>
          <w:sz w:val="24"/>
          <w:szCs w:val="24"/>
        </w:rPr>
        <w:t>C</w:t>
      </w:r>
      <w:r w:rsidR="00155C49">
        <w:rPr>
          <w:rFonts w:ascii="Garamond" w:hAnsi="Garamond"/>
          <w:sz w:val="24"/>
          <w:szCs w:val="24"/>
        </w:rPr>
        <w:t>R</w:t>
      </w:r>
      <w:r w:rsidR="009C1712">
        <w:rPr>
          <w:rFonts w:ascii="Garamond" w:hAnsi="Garamond"/>
          <w:sz w:val="24"/>
          <w:szCs w:val="24"/>
        </w:rPr>
        <w:t>LE</w:t>
      </w:r>
      <w:r w:rsidR="00371880">
        <w:rPr>
          <w:rStyle w:val="FootnoteReference"/>
          <w:rFonts w:ascii="Garamond" w:hAnsi="Garamond"/>
          <w:sz w:val="24"/>
          <w:szCs w:val="24"/>
        </w:rPr>
        <w:footnoteReference w:id="9"/>
      </w:r>
      <w:r w:rsidR="009C1712">
        <w:rPr>
          <w:rFonts w:ascii="Garamond" w:hAnsi="Garamond"/>
          <w:sz w:val="24"/>
          <w:szCs w:val="24"/>
        </w:rPr>
        <w:t xml:space="preserve"> in the IRB submission)</w:t>
      </w:r>
      <w:r w:rsidR="009C1712" w:rsidRPr="009C1712">
        <w:rPr>
          <w:rFonts w:ascii="Garamond" w:hAnsi="Garamond"/>
          <w:sz w:val="24"/>
          <w:szCs w:val="24"/>
        </w:rPr>
        <w:t xml:space="preserve"> </w:t>
      </w:r>
      <w:r w:rsidR="009C1712">
        <w:rPr>
          <w:rFonts w:ascii="Garamond" w:hAnsi="Garamond"/>
          <w:sz w:val="24"/>
          <w:szCs w:val="24"/>
        </w:rPr>
        <w:t>study design, data collection instruments and respondent correspondence</w:t>
      </w:r>
      <w:r w:rsidR="009C1712" w:rsidRPr="009F2A7C">
        <w:rPr>
          <w:rFonts w:ascii="Garamond" w:hAnsi="Garamond"/>
          <w:sz w:val="24"/>
          <w:szCs w:val="24"/>
        </w:rPr>
        <w:t>. The IRB determined that the study in</w:t>
      </w:r>
      <w:r w:rsidR="009C1712" w:rsidRPr="009C1712">
        <w:rPr>
          <w:rFonts w:ascii="Garamond" w:hAnsi="Garamond"/>
          <w:sz w:val="24"/>
          <w:szCs w:val="24"/>
        </w:rPr>
        <w:t>volved minimal risks to human</w:t>
      </w:r>
      <w:r w:rsidR="009C1712" w:rsidRPr="009F2A7C">
        <w:rPr>
          <w:rFonts w:ascii="Garamond" w:hAnsi="Garamond"/>
          <w:sz w:val="24"/>
          <w:szCs w:val="24"/>
        </w:rPr>
        <w:t xml:space="preserve"> subjects</w:t>
      </w:r>
      <w:r w:rsidR="009C1712">
        <w:rPr>
          <w:rFonts w:ascii="Garamond" w:hAnsi="Garamond"/>
          <w:sz w:val="24"/>
          <w:szCs w:val="24"/>
        </w:rPr>
        <w:t>.</w:t>
      </w:r>
      <w:r w:rsidR="009C1712" w:rsidRPr="009F2A7C">
        <w:rPr>
          <w:rFonts w:ascii="Garamond" w:hAnsi="Garamond"/>
          <w:sz w:val="24"/>
          <w:szCs w:val="24"/>
        </w:rPr>
        <w:t xml:space="preserve"> A copy of the IRB approva</w:t>
      </w:r>
      <w:r w:rsidR="009C1712" w:rsidRPr="009C1712">
        <w:rPr>
          <w:rFonts w:ascii="Garamond" w:hAnsi="Garamond"/>
          <w:sz w:val="24"/>
          <w:szCs w:val="24"/>
        </w:rPr>
        <w:t xml:space="preserve">l notice is attached (Appendix </w:t>
      </w:r>
      <w:r w:rsidR="009C1712">
        <w:rPr>
          <w:rFonts w:ascii="Garamond" w:hAnsi="Garamond"/>
          <w:sz w:val="24"/>
          <w:szCs w:val="24"/>
        </w:rPr>
        <w:t>2</w:t>
      </w:r>
      <w:r w:rsidR="009C1712" w:rsidRPr="009F2A7C">
        <w:rPr>
          <w:rFonts w:ascii="Garamond" w:hAnsi="Garamond"/>
          <w:sz w:val="24"/>
          <w:szCs w:val="24"/>
        </w:rPr>
        <w:t>).</w:t>
      </w:r>
      <w:r w:rsidR="006106BB">
        <w:rPr>
          <w:rFonts w:ascii="Garamond" w:hAnsi="Garamond"/>
          <w:sz w:val="24"/>
          <w:szCs w:val="24"/>
        </w:rPr>
        <w:t xml:space="preserve"> As noted above, </w:t>
      </w:r>
      <w:r w:rsidR="006106BB" w:rsidRPr="006106BB">
        <w:rPr>
          <w:rFonts w:ascii="Garamond" w:hAnsi="Garamond"/>
          <w:sz w:val="24"/>
          <w:szCs w:val="24"/>
        </w:rPr>
        <w:t xml:space="preserve">NIJ </w:t>
      </w:r>
      <w:r w:rsidR="006106BB">
        <w:rPr>
          <w:rFonts w:ascii="Garamond" w:hAnsi="Garamond"/>
          <w:sz w:val="24"/>
          <w:szCs w:val="24"/>
        </w:rPr>
        <w:t xml:space="preserve">social scientists </w:t>
      </w:r>
      <w:r w:rsidR="006106BB" w:rsidRPr="006106BB">
        <w:rPr>
          <w:rFonts w:ascii="Garamond" w:hAnsi="Garamond"/>
          <w:sz w:val="24"/>
          <w:szCs w:val="24"/>
        </w:rPr>
        <w:t xml:space="preserve">will </w:t>
      </w:r>
      <w:r w:rsidR="006106BB">
        <w:rPr>
          <w:rFonts w:ascii="Garamond" w:hAnsi="Garamond"/>
          <w:sz w:val="24"/>
          <w:szCs w:val="24"/>
        </w:rPr>
        <w:t xml:space="preserve">manage all aspects of the proposed </w:t>
      </w:r>
      <w:r w:rsidR="006106BB" w:rsidRPr="006106BB">
        <w:rPr>
          <w:rFonts w:ascii="Garamond" w:hAnsi="Garamond"/>
          <w:sz w:val="24"/>
          <w:szCs w:val="24"/>
        </w:rPr>
        <w:t>pilot test</w:t>
      </w:r>
      <w:r w:rsidR="006106BB">
        <w:rPr>
          <w:rFonts w:ascii="Garamond" w:hAnsi="Garamond"/>
          <w:sz w:val="24"/>
          <w:szCs w:val="24"/>
        </w:rPr>
        <w:t>s</w:t>
      </w:r>
      <w:r w:rsidR="006106BB" w:rsidRPr="006106BB">
        <w:rPr>
          <w:rFonts w:ascii="Garamond" w:hAnsi="Garamond"/>
          <w:sz w:val="24"/>
          <w:szCs w:val="24"/>
        </w:rPr>
        <w:t xml:space="preserve"> and national data collection</w:t>
      </w:r>
      <w:r w:rsidR="006106BB">
        <w:rPr>
          <w:rFonts w:ascii="Garamond" w:hAnsi="Garamond"/>
          <w:sz w:val="24"/>
          <w:szCs w:val="24"/>
        </w:rPr>
        <w:t xml:space="preserve">, </w:t>
      </w:r>
      <w:r w:rsidR="006106BB" w:rsidRPr="006106BB">
        <w:rPr>
          <w:rFonts w:ascii="Garamond" w:hAnsi="Garamond"/>
          <w:sz w:val="24"/>
          <w:szCs w:val="24"/>
        </w:rPr>
        <w:t>in collaboration with OJJDP</w:t>
      </w:r>
      <w:r w:rsidR="006106BB">
        <w:rPr>
          <w:rFonts w:ascii="Garamond" w:hAnsi="Garamond"/>
          <w:sz w:val="24"/>
          <w:szCs w:val="24"/>
        </w:rPr>
        <w:t xml:space="preserve"> program staff and the data collection agent.</w:t>
      </w:r>
    </w:p>
    <w:p w14:paraId="46C536D0" w14:textId="77777777" w:rsidR="003F4F72" w:rsidRPr="009C1712" w:rsidRDefault="003F4F72" w:rsidP="00A360EC">
      <w:pPr>
        <w:pStyle w:val="P1-StandPara"/>
        <w:spacing w:after="200" w:line="276" w:lineRule="auto"/>
        <w:ind w:firstLine="0"/>
        <w:rPr>
          <w:rFonts w:ascii="Garamond" w:hAnsi="Garamond"/>
          <w:sz w:val="24"/>
          <w:szCs w:val="24"/>
        </w:rPr>
      </w:pPr>
    </w:p>
    <w:p w14:paraId="16D49F22" w14:textId="2C4EECEE" w:rsidR="003F4F72" w:rsidRDefault="00964388" w:rsidP="006A3A28">
      <w:pPr>
        <w:pStyle w:val="ListParagraph"/>
        <w:numPr>
          <w:ilvl w:val="0"/>
          <w:numId w:val="2"/>
        </w:numPr>
        <w:ind w:left="-288" w:firstLine="0"/>
        <w:rPr>
          <w:rFonts w:ascii="Garamond" w:hAnsi="Garamond" w:cs="Times New Roman"/>
          <w:sz w:val="24"/>
          <w:szCs w:val="24"/>
          <w:u w:val="single"/>
        </w:rPr>
      </w:pPr>
      <w:r w:rsidRPr="00E654C5">
        <w:rPr>
          <w:rFonts w:ascii="Garamond" w:hAnsi="Garamond" w:cs="Times New Roman"/>
          <w:sz w:val="24"/>
          <w:szCs w:val="24"/>
          <w:u w:val="single"/>
        </w:rPr>
        <w:t>Needs and Uses</w:t>
      </w:r>
    </w:p>
    <w:p w14:paraId="08C42121" w14:textId="27A713C9" w:rsidR="00FF3256" w:rsidRDefault="00FF3256" w:rsidP="003966B1">
      <w:pPr>
        <w:pStyle w:val="P1-StandPara"/>
        <w:ind w:firstLine="0"/>
        <w:rPr>
          <w:rFonts w:ascii="Garamond" w:hAnsi="Garamond"/>
          <w:sz w:val="24"/>
          <w:szCs w:val="24"/>
        </w:rPr>
      </w:pPr>
      <w:r w:rsidRPr="00E654C5">
        <w:rPr>
          <w:rFonts w:ascii="Garamond" w:hAnsi="Garamond"/>
          <w:sz w:val="24"/>
          <w:szCs w:val="24"/>
        </w:rPr>
        <w:t xml:space="preserve">The data collected in the three pilots </w:t>
      </w:r>
      <w:r w:rsidR="001D18A6">
        <w:rPr>
          <w:rFonts w:ascii="Garamond" w:hAnsi="Garamond"/>
          <w:sz w:val="24"/>
          <w:szCs w:val="24"/>
        </w:rPr>
        <w:t xml:space="preserve">(LES-FA, LES-MC, and LES-SK) </w:t>
      </w:r>
      <w:r w:rsidRPr="00E654C5">
        <w:rPr>
          <w:rFonts w:ascii="Garamond" w:hAnsi="Garamond"/>
          <w:sz w:val="24"/>
          <w:szCs w:val="24"/>
        </w:rPr>
        <w:t xml:space="preserve">and the </w:t>
      </w:r>
      <w:r>
        <w:rPr>
          <w:rFonts w:ascii="Garamond" w:hAnsi="Garamond"/>
          <w:sz w:val="24"/>
          <w:szCs w:val="24"/>
        </w:rPr>
        <w:t>national</w:t>
      </w:r>
      <w:r w:rsidRPr="00E654C5">
        <w:rPr>
          <w:rFonts w:ascii="Garamond" w:hAnsi="Garamond"/>
          <w:sz w:val="24"/>
          <w:szCs w:val="24"/>
        </w:rPr>
        <w:t xml:space="preserve"> LES-SK will be used </w:t>
      </w:r>
      <w:r w:rsidR="00D83EAB">
        <w:rPr>
          <w:rFonts w:ascii="Garamond" w:hAnsi="Garamond"/>
          <w:sz w:val="24"/>
          <w:szCs w:val="24"/>
        </w:rPr>
        <w:t>to refine</w:t>
      </w:r>
      <w:r w:rsidRPr="00E654C5">
        <w:rPr>
          <w:rFonts w:ascii="Garamond" w:hAnsi="Garamond"/>
          <w:sz w:val="24"/>
          <w:szCs w:val="24"/>
        </w:rPr>
        <w:t xml:space="preserve"> definitions and typologies of missing children </w:t>
      </w:r>
      <w:r w:rsidR="00D83EAB">
        <w:rPr>
          <w:rFonts w:ascii="Garamond" w:hAnsi="Garamond"/>
          <w:sz w:val="24"/>
          <w:szCs w:val="24"/>
        </w:rPr>
        <w:t>from previous NISMART collections</w:t>
      </w:r>
      <w:r w:rsidR="00F24A66">
        <w:rPr>
          <w:rFonts w:ascii="Garamond" w:hAnsi="Garamond"/>
          <w:sz w:val="24"/>
          <w:szCs w:val="24"/>
        </w:rPr>
        <w:t xml:space="preserve">. The national LES-SK and future national studies using the new LES-MC and LES-FA </w:t>
      </w:r>
      <w:r w:rsidR="00F9660C">
        <w:rPr>
          <w:rFonts w:ascii="Garamond" w:hAnsi="Garamond"/>
          <w:sz w:val="24"/>
          <w:szCs w:val="24"/>
        </w:rPr>
        <w:t>instruments and methods</w:t>
      </w:r>
      <w:r w:rsidR="00F24A66">
        <w:rPr>
          <w:rFonts w:ascii="Garamond" w:hAnsi="Garamond"/>
          <w:sz w:val="24"/>
          <w:szCs w:val="24"/>
        </w:rPr>
        <w:t xml:space="preserve"> will offer findings</w:t>
      </w:r>
      <w:r w:rsidR="00D83EAB">
        <w:rPr>
          <w:rFonts w:ascii="Garamond" w:hAnsi="Garamond"/>
          <w:sz w:val="24"/>
          <w:szCs w:val="24"/>
        </w:rPr>
        <w:t xml:space="preserve"> </w:t>
      </w:r>
      <w:r w:rsidR="00F24A66">
        <w:rPr>
          <w:rFonts w:ascii="Garamond" w:hAnsi="Garamond"/>
          <w:sz w:val="24"/>
          <w:szCs w:val="24"/>
        </w:rPr>
        <w:t>that can</w:t>
      </w:r>
      <w:r w:rsidRPr="00E654C5">
        <w:rPr>
          <w:rFonts w:ascii="Garamond" w:hAnsi="Garamond"/>
          <w:sz w:val="24"/>
          <w:szCs w:val="24"/>
        </w:rPr>
        <w:t xml:space="preserve"> improve practice and advocacy as well as research. NISMART categorizations have been adopted by most of the advocacy and investigative agencies in the field and have increased recognition of the complexity and diversity of the </w:t>
      </w:r>
      <w:r w:rsidR="00D83EAB">
        <w:rPr>
          <w:rFonts w:ascii="Garamond" w:hAnsi="Garamond"/>
          <w:sz w:val="24"/>
          <w:szCs w:val="24"/>
        </w:rPr>
        <w:t>issue</w:t>
      </w:r>
      <w:r w:rsidRPr="00E654C5">
        <w:rPr>
          <w:rFonts w:ascii="Garamond" w:hAnsi="Garamond"/>
          <w:sz w:val="24"/>
          <w:szCs w:val="24"/>
        </w:rPr>
        <w:t xml:space="preserve"> and the need for differentiated responses. This includes the recognition that types of missing children have less and more serious forms, like endangered runaways. NISMART findings have helped to dispel mistaken beliefs and misunderstandings about missing children, such as the idea that </w:t>
      </w:r>
      <w:r w:rsidR="00D83EAB">
        <w:rPr>
          <w:rFonts w:ascii="Garamond" w:hAnsi="Garamond"/>
          <w:sz w:val="24"/>
          <w:szCs w:val="24"/>
        </w:rPr>
        <w:t xml:space="preserve">stranger </w:t>
      </w:r>
      <w:r w:rsidRPr="00E654C5">
        <w:rPr>
          <w:rFonts w:ascii="Garamond" w:hAnsi="Garamond"/>
          <w:sz w:val="24"/>
          <w:szCs w:val="24"/>
        </w:rPr>
        <w:t xml:space="preserve">abduction is the most frequent </w:t>
      </w:r>
      <w:r w:rsidR="00D83EAB">
        <w:rPr>
          <w:rFonts w:ascii="Garamond" w:hAnsi="Garamond"/>
          <w:sz w:val="24"/>
          <w:szCs w:val="24"/>
        </w:rPr>
        <w:t>type of</w:t>
      </w:r>
      <w:r w:rsidRPr="00E654C5">
        <w:rPr>
          <w:rFonts w:ascii="Garamond" w:hAnsi="Garamond"/>
          <w:sz w:val="24"/>
          <w:szCs w:val="24"/>
        </w:rPr>
        <w:t xml:space="preserve"> missing</w:t>
      </w:r>
      <w:r w:rsidR="00D83EAB">
        <w:rPr>
          <w:rFonts w:ascii="Garamond" w:hAnsi="Garamond"/>
          <w:sz w:val="24"/>
          <w:szCs w:val="24"/>
        </w:rPr>
        <w:t xml:space="preserve"> child</w:t>
      </w:r>
      <w:r w:rsidRPr="00E654C5">
        <w:rPr>
          <w:rFonts w:ascii="Garamond" w:hAnsi="Garamond"/>
          <w:sz w:val="24"/>
          <w:szCs w:val="24"/>
        </w:rPr>
        <w:t>. The results have moderated public anxiety about the problem of stranger abduction with the understanding that these events, although serious, are relatively rare.</w:t>
      </w:r>
    </w:p>
    <w:p w14:paraId="63EEB015" w14:textId="77777777" w:rsidR="00FF3256" w:rsidRPr="00E654C5" w:rsidRDefault="00FF3256" w:rsidP="003966B1">
      <w:pPr>
        <w:pStyle w:val="P1-StandPara"/>
        <w:ind w:firstLine="0"/>
        <w:rPr>
          <w:rFonts w:ascii="Garamond" w:hAnsi="Garamond"/>
          <w:sz w:val="24"/>
          <w:szCs w:val="24"/>
        </w:rPr>
      </w:pPr>
    </w:p>
    <w:p w14:paraId="22AC0E2F" w14:textId="4FAEC99B" w:rsidR="00FF3256" w:rsidRDefault="00FF3256" w:rsidP="00FF3256">
      <w:pPr>
        <w:pStyle w:val="P1-StandPara"/>
        <w:ind w:firstLine="0"/>
        <w:rPr>
          <w:rFonts w:ascii="Garamond" w:hAnsi="Garamond"/>
          <w:sz w:val="24"/>
          <w:szCs w:val="24"/>
        </w:rPr>
      </w:pPr>
      <w:r w:rsidRPr="00E654C5">
        <w:rPr>
          <w:rFonts w:ascii="Garamond" w:hAnsi="Garamond"/>
          <w:sz w:val="24"/>
          <w:szCs w:val="24"/>
        </w:rPr>
        <w:t xml:space="preserve">Like previous NISMARTs, data collected on the national LES-SK will be used to track trends in the incidence of kidnapped children, showing where there are increases and decreases in </w:t>
      </w:r>
      <w:r w:rsidR="00D83EAB">
        <w:rPr>
          <w:rFonts w:ascii="Garamond" w:hAnsi="Garamond"/>
          <w:sz w:val="24"/>
          <w:szCs w:val="24"/>
        </w:rPr>
        <w:t>the types of missing children episodes</w:t>
      </w:r>
      <w:r w:rsidRPr="00E654C5">
        <w:rPr>
          <w:rFonts w:ascii="Garamond" w:hAnsi="Garamond"/>
          <w:sz w:val="24"/>
          <w:szCs w:val="24"/>
        </w:rPr>
        <w:t xml:space="preserve"> over time. </w:t>
      </w:r>
      <w:r w:rsidR="0055414E">
        <w:rPr>
          <w:rFonts w:ascii="Garamond" w:hAnsi="Garamond"/>
          <w:sz w:val="24"/>
          <w:szCs w:val="24"/>
        </w:rPr>
        <w:t xml:space="preserve">This means, among other things, that it will be important to retain definitions and operationalizations of concepts used in the previous waves of NISMART so as to be able to do trend </w:t>
      </w:r>
      <w:r w:rsidR="00C117C4">
        <w:rPr>
          <w:rFonts w:ascii="Garamond" w:hAnsi="Garamond"/>
          <w:sz w:val="24"/>
          <w:szCs w:val="24"/>
        </w:rPr>
        <w:t>analyses</w:t>
      </w:r>
      <w:r w:rsidR="0055414E">
        <w:rPr>
          <w:rFonts w:ascii="Garamond" w:hAnsi="Garamond"/>
          <w:sz w:val="24"/>
          <w:szCs w:val="24"/>
        </w:rPr>
        <w:t xml:space="preserve">. </w:t>
      </w:r>
      <w:r w:rsidRPr="00E654C5">
        <w:rPr>
          <w:rFonts w:ascii="Garamond" w:hAnsi="Garamond"/>
          <w:sz w:val="24"/>
          <w:szCs w:val="24"/>
        </w:rPr>
        <w:t>The pilot studies of the LES-FA and LES-MC will be used to test the feasibility of new methodologies for collecting information on family abductions and other missing children solely from law enforcement in preparation for the planning of future data collections</w:t>
      </w:r>
      <w:r w:rsidR="00D83EAB">
        <w:rPr>
          <w:rFonts w:ascii="Garamond" w:hAnsi="Garamond"/>
          <w:sz w:val="24"/>
          <w:szCs w:val="24"/>
        </w:rPr>
        <w:t xml:space="preserve"> to develop national estimates</w:t>
      </w:r>
      <w:r w:rsidRPr="00E654C5">
        <w:rPr>
          <w:rFonts w:ascii="Garamond" w:hAnsi="Garamond"/>
          <w:sz w:val="24"/>
          <w:szCs w:val="24"/>
        </w:rPr>
        <w:t xml:space="preserve">. These pilots are critical to ensure that future national studies can collect the data required under the Missing Children’s Assistance Act on the number of children who are the victims of parental </w:t>
      </w:r>
      <w:r>
        <w:rPr>
          <w:rFonts w:ascii="Garamond" w:hAnsi="Garamond"/>
          <w:sz w:val="24"/>
          <w:szCs w:val="24"/>
        </w:rPr>
        <w:t>abductions</w:t>
      </w:r>
      <w:r w:rsidRPr="00E654C5">
        <w:rPr>
          <w:rFonts w:ascii="Garamond" w:hAnsi="Garamond"/>
          <w:sz w:val="24"/>
          <w:szCs w:val="24"/>
        </w:rPr>
        <w:t>, the number who go missing and the number of missing childre</w:t>
      </w:r>
      <w:r>
        <w:rPr>
          <w:rFonts w:ascii="Garamond" w:hAnsi="Garamond"/>
          <w:sz w:val="24"/>
          <w:szCs w:val="24"/>
        </w:rPr>
        <w:t xml:space="preserve">n who are recovered each year. </w:t>
      </w:r>
    </w:p>
    <w:p w14:paraId="122848CD" w14:textId="77777777" w:rsidR="00FF3256" w:rsidRDefault="00FF3256" w:rsidP="00FF3256">
      <w:pPr>
        <w:pStyle w:val="P1-StandPara"/>
        <w:ind w:firstLine="0"/>
        <w:rPr>
          <w:rFonts w:ascii="Garamond" w:hAnsi="Garamond"/>
          <w:sz w:val="24"/>
          <w:szCs w:val="24"/>
        </w:rPr>
      </w:pPr>
    </w:p>
    <w:p w14:paraId="6737981F" w14:textId="2F18F769" w:rsidR="00FF3256" w:rsidRPr="00E654C5" w:rsidRDefault="008F2646" w:rsidP="00FF3256">
      <w:pPr>
        <w:pStyle w:val="P1-StandPara"/>
        <w:ind w:firstLine="0"/>
        <w:rPr>
          <w:rFonts w:ascii="Garamond" w:hAnsi="Garamond"/>
          <w:sz w:val="24"/>
          <w:szCs w:val="24"/>
        </w:rPr>
      </w:pPr>
      <w:r>
        <w:rPr>
          <w:rFonts w:ascii="Garamond" w:hAnsi="Garamond"/>
          <w:sz w:val="24"/>
          <w:szCs w:val="24"/>
        </w:rPr>
        <w:t>In the past</w:t>
      </w:r>
      <w:r w:rsidR="00FF3256" w:rsidRPr="00E654C5">
        <w:rPr>
          <w:rFonts w:ascii="Garamond" w:hAnsi="Garamond"/>
          <w:sz w:val="24"/>
          <w:szCs w:val="24"/>
        </w:rPr>
        <w:t xml:space="preserve">, law enforcement </w:t>
      </w:r>
      <w:r>
        <w:rPr>
          <w:rFonts w:ascii="Garamond" w:hAnsi="Garamond"/>
          <w:sz w:val="24"/>
          <w:szCs w:val="24"/>
        </w:rPr>
        <w:t>received</w:t>
      </w:r>
      <w:r w:rsidR="00FF3256" w:rsidRPr="00E654C5">
        <w:rPr>
          <w:rFonts w:ascii="Garamond" w:hAnsi="Garamond"/>
          <w:sz w:val="24"/>
          <w:szCs w:val="24"/>
        </w:rPr>
        <w:t xml:space="preserve"> criticism for reluctance to act expeditiously on missing children reports</w:t>
      </w:r>
      <w:r>
        <w:rPr>
          <w:rFonts w:ascii="Garamond" w:hAnsi="Garamond"/>
          <w:sz w:val="24"/>
          <w:szCs w:val="24"/>
        </w:rPr>
        <w:t>.</w:t>
      </w:r>
      <w:r>
        <w:rPr>
          <w:rStyle w:val="FootnoteReference"/>
          <w:rFonts w:ascii="Garamond" w:hAnsi="Garamond"/>
          <w:sz w:val="24"/>
          <w:szCs w:val="24"/>
        </w:rPr>
        <w:footnoteReference w:id="10"/>
      </w:r>
      <w:r>
        <w:rPr>
          <w:rFonts w:ascii="Garamond" w:hAnsi="Garamond"/>
          <w:sz w:val="24"/>
          <w:szCs w:val="24"/>
        </w:rPr>
        <w:t xml:space="preserve"> Although much has changed over recent decades, families of missing children point to improvements still needed</w:t>
      </w:r>
      <w:r w:rsidR="00FF3256" w:rsidRPr="00E654C5">
        <w:rPr>
          <w:rFonts w:ascii="Garamond" w:hAnsi="Garamond"/>
          <w:sz w:val="24"/>
          <w:szCs w:val="24"/>
        </w:rPr>
        <w:t xml:space="preserve">, especially </w:t>
      </w:r>
      <w:r>
        <w:rPr>
          <w:rFonts w:ascii="Garamond" w:hAnsi="Garamond"/>
          <w:sz w:val="24"/>
          <w:szCs w:val="24"/>
        </w:rPr>
        <w:t xml:space="preserve">for cases that </w:t>
      </w:r>
      <w:r w:rsidRPr="00E654C5">
        <w:rPr>
          <w:rFonts w:ascii="Garamond" w:hAnsi="Garamond"/>
          <w:sz w:val="24"/>
          <w:szCs w:val="24"/>
        </w:rPr>
        <w:t>involv</w:t>
      </w:r>
      <w:r>
        <w:rPr>
          <w:rFonts w:ascii="Garamond" w:hAnsi="Garamond"/>
          <w:sz w:val="24"/>
          <w:szCs w:val="24"/>
        </w:rPr>
        <w:t>e</w:t>
      </w:r>
      <w:r w:rsidRPr="00E654C5">
        <w:rPr>
          <w:rFonts w:ascii="Garamond" w:hAnsi="Garamond"/>
          <w:sz w:val="24"/>
          <w:szCs w:val="24"/>
        </w:rPr>
        <w:t xml:space="preserve"> </w:t>
      </w:r>
      <w:r w:rsidR="00FF3256" w:rsidRPr="00E654C5">
        <w:rPr>
          <w:rFonts w:ascii="Garamond" w:hAnsi="Garamond"/>
          <w:sz w:val="24"/>
          <w:szCs w:val="24"/>
        </w:rPr>
        <w:t>teens</w:t>
      </w:r>
      <w:r w:rsidR="00944263">
        <w:rPr>
          <w:rStyle w:val="FootnoteReference"/>
          <w:rFonts w:ascii="Garamond" w:hAnsi="Garamond"/>
          <w:sz w:val="24"/>
          <w:szCs w:val="24"/>
        </w:rPr>
        <w:footnoteReference w:id="11"/>
      </w:r>
      <w:r w:rsidR="00A15F47" w:rsidRPr="00F201BD">
        <w:rPr>
          <w:rFonts w:ascii="Garamond" w:hAnsi="Garamond"/>
          <w:sz w:val="24"/>
          <w:szCs w:val="24"/>
          <w:vertAlign w:val="superscript"/>
        </w:rPr>
        <w:t>,</w:t>
      </w:r>
      <w:r w:rsidR="008F0205">
        <w:rPr>
          <w:rStyle w:val="FootnoteReference"/>
          <w:rFonts w:ascii="Garamond" w:hAnsi="Garamond"/>
          <w:sz w:val="24"/>
          <w:szCs w:val="24"/>
        </w:rPr>
        <w:footnoteReference w:id="12"/>
      </w:r>
      <w:r w:rsidR="00FF3256" w:rsidRPr="00E654C5">
        <w:rPr>
          <w:rFonts w:ascii="Garamond" w:hAnsi="Garamond"/>
          <w:sz w:val="24"/>
          <w:szCs w:val="24"/>
        </w:rPr>
        <w:t xml:space="preserve"> </w:t>
      </w:r>
      <w:r w:rsidR="009B5D53">
        <w:rPr>
          <w:rFonts w:ascii="Garamond" w:hAnsi="Garamond"/>
          <w:sz w:val="24"/>
          <w:szCs w:val="24"/>
        </w:rPr>
        <w:t>or children abducted by family.</w:t>
      </w:r>
      <w:r w:rsidR="00B90B0A">
        <w:rPr>
          <w:rStyle w:val="FootnoteReference"/>
          <w:rFonts w:ascii="Garamond" w:hAnsi="Garamond"/>
          <w:sz w:val="24"/>
          <w:szCs w:val="24"/>
        </w:rPr>
        <w:footnoteReference w:id="13"/>
      </w:r>
      <w:r w:rsidR="00A15F47" w:rsidRPr="001925C4">
        <w:rPr>
          <w:rFonts w:ascii="Garamond" w:hAnsi="Garamond"/>
          <w:sz w:val="24"/>
          <w:szCs w:val="24"/>
          <w:vertAlign w:val="superscript"/>
        </w:rPr>
        <w:t>,</w:t>
      </w:r>
      <w:r w:rsidR="001A30DD">
        <w:rPr>
          <w:rStyle w:val="FootnoteReference"/>
          <w:rFonts w:ascii="Garamond" w:hAnsi="Garamond"/>
          <w:sz w:val="24"/>
          <w:szCs w:val="24"/>
        </w:rPr>
        <w:footnoteReference w:id="14"/>
      </w:r>
      <w:r w:rsidR="009B5D53">
        <w:rPr>
          <w:rFonts w:ascii="Garamond" w:hAnsi="Garamond"/>
          <w:sz w:val="24"/>
          <w:szCs w:val="24"/>
        </w:rPr>
        <w:t xml:space="preserve"> </w:t>
      </w:r>
      <w:r w:rsidR="00FF3256" w:rsidRPr="00E654C5">
        <w:rPr>
          <w:rFonts w:ascii="Garamond" w:hAnsi="Garamond"/>
          <w:sz w:val="24"/>
          <w:szCs w:val="24"/>
        </w:rPr>
        <w:t xml:space="preserve">Under the National Child Search Assistance Act of 1990, agencies are required to report missing children to the NCIC without any waiting period, and to update that record within 60 days. </w:t>
      </w:r>
      <w:r w:rsidR="00053EF1">
        <w:rPr>
          <w:rFonts w:ascii="Garamond" w:hAnsi="Garamond"/>
          <w:sz w:val="24"/>
          <w:szCs w:val="24"/>
        </w:rPr>
        <w:t>Including questions about NCIC reporting in the pilot tests will also help us u</w:t>
      </w:r>
      <w:r w:rsidR="00D83EAB">
        <w:rPr>
          <w:rFonts w:ascii="Garamond" w:hAnsi="Garamond"/>
          <w:sz w:val="24"/>
          <w:szCs w:val="24"/>
        </w:rPr>
        <w:t>nderstand</w:t>
      </w:r>
      <w:r w:rsidR="00FF3256" w:rsidRPr="00E654C5">
        <w:rPr>
          <w:rFonts w:ascii="Garamond" w:hAnsi="Garamond"/>
          <w:sz w:val="24"/>
          <w:szCs w:val="24"/>
        </w:rPr>
        <w:t xml:space="preserve"> </w:t>
      </w:r>
      <w:r w:rsidR="00053EF1">
        <w:rPr>
          <w:rFonts w:ascii="Garamond" w:hAnsi="Garamond"/>
          <w:sz w:val="24"/>
          <w:szCs w:val="24"/>
        </w:rPr>
        <w:t xml:space="preserve">whether and how </w:t>
      </w:r>
      <w:r w:rsidR="00FF3256" w:rsidRPr="00E654C5">
        <w:rPr>
          <w:rFonts w:ascii="Garamond" w:hAnsi="Garamond"/>
          <w:sz w:val="24"/>
          <w:szCs w:val="24"/>
        </w:rPr>
        <w:t xml:space="preserve">agencies are fulfilling this requirement. </w:t>
      </w:r>
      <w:r w:rsidR="00053EF1">
        <w:rPr>
          <w:rFonts w:ascii="Garamond" w:hAnsi="Garamond"/>
          <w:sz w:val="24"/>
          <w:szCs w:val="24"/>
        </w:rPr>
        <w:t>Knowledge gained from t</w:t>
      </w:r>
      <w:r w:rsidR="00FF3256" w:rsidRPr="00E654C5">
        <w:rPr>
          <w:rFonts w:ascii="Garamond" w:hAnsi="Garamond"/>
          <w:sz w:val="24"/>
          <w:szCs w:val="24"/>
        </w:rPr>
        <w:t>he LES-FA and LES-MC</w:t>
      </w:r>
      <w:r w:rsidR="00FF3256">
        <w:rPr>
          <w:rFonts w:ascii="Garamond" w:hAnsi="Garamond"/>
          <w:sz w:val="24"/>
          <w:szCs w:val="24"/>
        </w:rPr>
        <w:t xml:space="preserve"> pilot studies</w:t>
      </w:r>
      <w:r w:rsidR="00FF3256" w:rsidRPr="00E654C5">
        <w:rPr>
          <w:rFonts w:ascii="Garamond" w:hAnsi="Garamond"/>
          <w:sz w:val="24"/>
          <w:szCs w:val="24"/>
        </w:rPr>
        <w:t xml:space="preserve"> </w:t>
      </w:r>
      <w:r w:rsidR="00053EF1">
        <w:rPr>
          <w:rFonts w:ascii="Garamond" w:hAnsi="Garamond"/>
          <w:sz w:val="24"/>
          <w:szCs w:val="24"/>
        </w:rPr>
        <w:t>will be</w:t>
      </w:r>
      <w:r w:rsidR="00FF3256" w:rsidRPr="00E654C5">
        <w:rPr>
          <w:rFonts w:ascii="Garamond" w:hAnsi="Garamond"/>
          <w:sz w:val="24"/>
          <w:szCs w:val="24"/>
        </w:rPr>
        <w:t xml:space="preserve"> crucial to designing </w:t>
      </w:r>
      <w:r w:rsidR="0055414E">
        <w:rPr>
          <w:rFonts w:ascii="Garamond" w:hAnsi="Garamond"/>
          <w:sz w:val="24"/>
          <w:szCs w:val="24"/>
        </w:rPr>
        <w:t>s</w:t>
      </w:r>
      <w:r w:rsidR="00FF3256" w:rsidRPr="00E654C5">
        <w:rPr>
          <w:rFonts w:ascii="Garamond" w:hAnsi="Garamond"/>
          <w:sz w:val="24"/>
          <w:szCs w:val="24"/>
        </w:rPr>
        <w:t>ubsequent stud</w:t>
      </w:r>
      <w:r w:rsidR="00FF3256">
        <w:rPr>
          <w:rFonts w:ascii="Garamond" w:hAnsi="Garamond"/>
          <w:sz w:val="24"/>
          <w:szCs w:val="24"/>
        </w:rPr>
        <w:t>ies</w:t>
      </w:r>
      <w:r w:rsidR="00FF3256" w:rsidRPr="00E654C5">
        <w:rPr>
          <w:rFonts w:ascii="Garamond" w:hAnsi="Garamond"/>
          <w:sz w:val="24"/>
          <w:szCs w:val="24"/>
        </w:rPr>
        <w:t xml:space="preserve"> that can </w:t>
      </w:r>
      <w:r w:rsidR="00053EF1">
        <w:rPr>
          <w:rFonts w:ascii="Garamond" w:hAnsi="Garamond"/>
          <w:sz w:val="24"/>
          <w:szCs w:val="24"/>
        </w:rPr>
        <w:t>fill gaps and obtain information that currently may go unreported</w:t>
      </w:r>
      <w:r w:rsidR="00FF3256" w:rsidRPr="00E654C5">
        <w:rPr>
          <w:rFonts w:ascii="Garamond" w:hAnsi="Garamond"/>
          <w:sz w:val="24"/>
          <w:szCs w:val="24"/>
        </w:rPr>
        <w:t>.</w:t>
      </w:r>
      <w:r w:rsidR="0055414E">
        <w:rPr>
          <w:rFonts w:ascii="Garamond" w:hAnsi="Garamond"/>
          <w:sz w:val="24"/>
          <w:szCs w:val="24"/>
        </w:rPr>
        <w:t xml:space="preserve"> </w:t>
      </w:r>
      <w:r w:rsidR="00CC1273">
        <w:rPr>
          <w:rFonts w:ascii="Garamond" w:hAnsi="Garamond"/>
          <w:sz w:val="24"/>
          <w:szCs w:val="24"/>
        </w:rPr>
        <w:t>One</w:t>
      </w:r>
      <w:r w:rsidR="0055414E">
        <w:rPr>
          <w:rFonts w:ascii="Garamond" w:hAnsi="Garamond"/>
          <w:sz w:val="24"/>
          <w:szCs w:val="24"/>
        </w:rPr>
        <w:t xml:space="preserve"> goal for the pilot study is to test out and refine the questions that will assess this information about police response</w:t>
      </w:r>
      <w:r w:rsidR="00CC1273">
        <w:rPr>
          <w:rFonts w:ascii="Garamond" w:hAnsi="Garamond"/>
          <w:sz w:val="24"/>
          <w:szCs w:val="24"/>
        </w:rPr>
        <w:t>.</w:t>
      </w:r>
    </w:p>
    <w:p w14:paraId="5AD3D2BF" w14:textId="77777777" w:rsidR="00FF3256" w:rsidRPr="00E654C5" w:rsidRDefault="00FF3256" w:rsidP="00FF3256">
      <w:pPr>
        <w:pStyle w:val="P1-StandPara"/>
        <w:ind w:firstLine="0"/>
        <w:rPr>
          <w:rFonts w:ascii="Garamond" w:hAnsi="Garamond"/>
          <w:sz w:val="24"/>
          <w:szCs w:val="24"/>
        </w:rPr>
      </w:pPr>
    </w:p>
    <w:p w14:paraId="0724DCE9" w14:textId="6333D116" w:rsidR="00FF3256" w:rsidRPr="00F12C36" w:rsidRDefault="00FF3256" w:rsidP="003966B1">
      <w:pPr>
        <w:rPr>
          <w:rFonts w:ascii="Garamond" w:hAnsi="Garamond"/>
          <w:sz w:val="24"/>
          <w:szCs w:val="24"/>
        </w:rPr>
      </w:pPr>
      <w:r w:rsidRPr="00E654C5">
        <w:rPr>
          <w:rFonts w:ascii="Garamond" w:hAnsi="Garamond"/>
          <w:sz w:val="24"/>
          <w:szCs w:val="24"/>
        </w:rPr>
        <w:t>The</w:t>
      </w:r>
      <w:r>
        <w:rPr>
          <w:rFonts w:ascii="Garamond" w:hAnsi="Garamond"/>
          <w:sz w:val="24"/>
          <w:szCs w:val="24"/>
        </w:rPr>
        <w:t xml:space="preserve"> data collected through the LES-SK pilot will be used to inform the design of the national LES-SK. Data collected from the LES-FA and LES-MC pilots will be used to inform the instrumentation and design of national data collection efforts on family abductions and other missing children. Only data collected from the national LES-SK will be used to produce national estimates for published </w:t>
      </w:r>
      <w:r w:rsidR="00C9060E">
        <w:rPr>
          <w:rFonts w:ascii="Garamond" w:hAnsi="Garamond"/>
          <w:sz w:val="24"/>
          <w:szCs w:val="24"/>
        </w:rPr>
        <w:t xml:space="preserve">OJJDP </w:t>
      </w:r>
      <w:r>
        <w:rPr>
          <w:rFonts w:ascii="Garamond" w:hAnsi="Garamond"/>
          <w:sz w:val="24"/>
          <w:szCs w:val="24"/>
        </w:rPr>
        <w:t>reports</w:t>
      </w:r>
      <w:r w:rsidR="003E64A5">
        <w:rPr>
          <w:rFonts w:ascii="Garamond" w:hAnsi="Garamond"/>
          <w:sz w:val="24"/>
          <w:szCs w:val="24"/>
        </w:rPr>
        <w:t xml:space="preserve">, such as </w:t>
      </w:r>
      <w:r w:rsidR="00FC5211" w:rsidRPr="00F12C36">
        <w:rPr>
          <w:rFonts w:ascii="Garamond" w:hAnsi="Garamond"/>
          <w:i/>
          <w:sz w:val="24"/>
          <w:szCs w:val="24"/>
        </w:rPr>
        <w:t>Child victims of stereotypical kidnappings known to law enforcement in 2019.</w:t>
      </w:r>
    </w:p>
    <w:p w14:paraId="1744286E" w14:textId="455E99A3" w:rsidR="00AF587F" w:rsidRPr="00372F23" w:rsidRDefault="00AF587F" w:rsidP="003966B1">
      <w:pPr>
        <w:outlineLvl w:val="0"/>
        <w:rPr>
          <w:rFonts w:ascii="Garamond" w:hAnsi="Garamond" w:cs="Times New Roman"/>
          <w:sz w:val="24"/>
          <w:szCs w:val="24"/>
          <w:u w:val="single"/>
        </w:rPr>
      </w:pPr>
      <w:r w:rsidRPr="00F12C36">
        <w:rPr>
          <w:rFonts w:ascii="Garamond" w:hAnsi="Garamond" w:cs="Times New Roman"/>
          <w:sz w:val="24"/>
          <w:szCs w:val="24"/>
          <w:u w:val="single"/>
        </w:rPr>
        <w:t>OJJDP Needs and Uses</w:t>
      </w:r>
    </w:p>
    <w:p w14:paraId="7AAF9A45" w14:textId="55E91B72" w:rsidR="00927E62" w:rsidRPr="00927E62" w:rsidRDefault="00927E62" w:rsidP="00927E62">
      <w:pPr>
        <w:rPr>
          <w:rFonts w:ascii="Garamond" w:hAnsi="Garamond" w:cs="Times New Roman"/>
          <w:sz w:val="24"/>
          <w:szCs w:val="24"/>
        </w:rPr>
      </w:pPr>
      <w:r w:rsidRPr="00927E62">
        <w:rPr>
          <w:rFonts w:ascii="Garamond" w:hAnsi="Garamond" w:cs="Times New Roman"/>
          <w:sz w:val="24"/>
          <w:szCs w:val="24"/>
        </w:rPr>
        <w:t xml:space="preserve">The NISMART collections have provided foundational information on the incidence and characteristics of different categories of missing children that is used to inform the development and implementation of OJJDP’s Missing and Exploited Children’s (MEC) program. The MEC program seeks to prevent cases of missing, exploited, and abducted children and to support communities in responding to such cases. Historically, the </w:t>
      </w:r>
      <w:r w:rsidR="003E64A5">
        <w:rPr>
          <w:rFonts w:ascii="Garamond" w:hAnsi="Garamond" w:cs="Times New Roman"/>
          <w:sz w:val="24"/>
          <w:szCs w:val="24"/>
        </w:rPr>
        <w:t xml:space="preserve">MEC </w:t>
      </w:r>
      <w:r w:rsidRPr="00927E62">
        <w:rPr>
          <w:rFonts w:ascii="Garamond" w:hAnsi="Garamond" w:cs="Times New Roman"/>
          <w:sz w:val="24"/>
          <w:szCs w:val="24"/>
        </w:rPr>
        <w:t xml:space="preserve">program has funded research, demonstration projects, and training and technical assistance efforts for practitioners at the state and local levels. Examples of current efforts funded by OJJDP under </w:t>
      </w:r>
      <w:r w:rsidR="000D6C5A" w:rsidRPr="00927E62">
        <w:rPr>
          <w:rFonts w:ascii="Garamond" w:hAnsi="Garamond" w:cs="Times New Roman"/>
          <w:sz w:val="24"/>
          <w:szCs w:val="24"/>
        </w:rPr>
        <w:t>th</w:t>
      </w:r>
      <w:r w:rsidR="000D6C5A">
        <w:rPr>
          <w:rFonts w:ascii="Garamond" w:hAnsi="Garamond" w:cs="Times New Roman"/>
          <w:sz w:val="24"/>
          <w:szCs w:val="24"/>
        </w:rPr>
        <w:t>e MEC</w:t>
      </w:r>
      <w:r w:rsidR="000D6C5A" w:rsidRPr="00927E62">
        <w:rPr>
          <w:rFonts w:ascii="Garamond" w:hAnsi="Garamond" w:cs="Times New Roman"/>
          <w:sz w:val="24"/>
          <w:szCs w:val="24"/>
        </w:rPr>
        <w:t xml:space="preserve"> </w:t>
      </w:r>
      <w:r w:rsidRPr="00927E62">
        <w:rPr>
          <w:rFonts w:ascii="Garamond" w:hAnsi="Garamond" w:cs="Times New Roman"/>
          <w:sz w:val="24"/>
          <w:szCs w:val="24"/>
        </w:rPr>
        <w:t>program</w:t>
      </w:r>
      <w:r w:rsidR="000D6C5A">
        <w:rPr>
          <w:rFonts w:ascii="Garamond" w:hAnsi="Garamond" w:cs="Times New Roman"/>
          <w:sz w:val="24"/>
          <w:szCs w:val="24"/>
        </w:rPr>
        <w:t xml:space="preserve"> that support secondary distribution of NISMART publications, materials, and related information through their training and technical assistance efforts</w:t>
      </w:r>
      <w:r w:rsidRPr="00927E62">
        <w:rPr>
          <w:rFonts w:ascii="Garamond" w:hAnsi="Garamond" w:cs="Times New Roman"/>
          <w:sz w:val="24"/>
          <w:szCs w:val="24"/>
        </w:rPr>
        <w:t xml:space="preserve"> include:</w:t>
      </w:r>
      <w:r w:rsidR="003654DD">
        <w:rPr>
          <w:rStyle w:val="FootnoteReference"/>
          <w:rFonts w:ascii="Garamond" w:hAnsi="Garamond" w:cs="Times New Roman"/>
          <w:sz w:val="24"/>
          <w:szCs w:val="24"/>
        </w:rPr>
        <w:footnoteReference w:id="15"/>
      </w:r>
    </w:p>
    <w:p w14:paraId="3DBE46F2" w14:textId="0DCECEAB" w:rsidR="00927E62" w:rsidRPr="00927E62" w:rsidRDefault="00927E62" w:rsidP="00927E62">
      <w:pPr>
        <w:pStyle w:val="ListParagraph"/>
        <w:numPr>
          <w:ilvl w:val="0"/>
          <w:numId w:val="56"/>
        </w:numPr>
        <w:rPr>
          <w:rFonts w:ascii="Garamond" w:hAnsi="Garamond" w:cs="Times New Roman"/>
          <w:sz w:val="24"/>
          <w:szCs w:val="24"/>
        </w:rPr>
      </w:pPr>
      <w:r w:rsidRPr="00927E62">
        <w:rPr>
          <w:rFonts w:ascii="Garamond" w:hAnsi="Garamond" w:cs="Times New Roman"/>
          <w:sz w:val="24"/>
          <w:szCs w:val="24"/>
        </w:rPr>
        <w:t>The National Center for Missing &amp; Exploited Children (NCMEC), serves as an information clearinghouse and national resource center on issues related to victims, missing and exploited children and operates a national toll-free hotline. NCMEC partners with OJJDP to provide resources, technical assistance, and prevention services to victims, families and the public, as well as support to law enforcement agencies at the federal, state, and local levels in cases involving missing and exploited children. NCMEC's 24-hour hotline, 800-THE-LOST has received more than 4.6 million calls through September 2017. Additionally, NCMEC operates the CyberTipline the nation’s centralized reporting system for suspected child sexual exploitation.</w:t>
      </w:r>
    </w:p>
    <w:p w14:paraId="47B491BF" w14:textId="27771302" w:rsidR="00927E62" w:rsidRPr="00927E62" w:rsidRDefault="00927E62" w:rsidP="00927E62">
      <w:pPr>
        <w:pStyle w:val="ListParagraph"/>
        <w:numPr>
          <w:ilvl w:val="0"/>
          <w:numId w:val="56"/>
        </w:numPr>
        <w:rPr>
          <w:rFonts w:ascii="Garamond" w:hAnsi="Garamond" w:cs="Times New Roman"/>
          <w:sz w:val="24"/>
          <w:szCs w:val="24"/>
        </w:rPr>
      </w:pPr>
      <w:r w:rsidRPr="00927E62">
        <w:rPr>
          <w:rFonts w:ascii="Garamond" w:hAnsi="Garamond" w:cs="Times New Roman"/>
          <w:sz w:val="24"/>
          <w:szCs w:val="24"/>
        </w:rPr>
        <w:t>The Internet Crimes Against Children Task Force Program (ICAC program) helps state and local law enforcement agencies develop an effective response to technology-facilitated child sexual exploitation and Internet crimes against children. This help encompasses forensic and investigative components, training and technical assistance, victim services, and community education.</w:t>
      </w:r>
    </w:p>
    <w:p w14:paraId="75483270" w14:textId="1E210D91" w:rsidR="00927E62" w:rsidRPr="00927E62" w:rsidRDefault="00927E62" w:rsidP="00927E62">
      <w:pPr>
        <w:pStyle w:val="ListParagraph"/>
        <w:numPr>
          <w:ilvl w:val="0"/>
          <w:numId w:val="56"/>
        </w:numPr>
        <w:rPr>
          <w:rFonts w:ascii="Garamond" w:hAnsi="Garamond" w:cs="Times New Roman"/>
          <w:sz w:val="24"/>
          <w:szCs w:val="24"/>
        </w:rPr>
      </w:pPr>
      <w:r w:rsidRPr="00927E62">
        <w:rPr>
          <w:rFonts w:ascii="Garamond" w:hAnsi="Garamond" w:cs="Times New Roman"/>
          <w:sz w:val="24"/>
          <w:szCs w:val="24"/>
        </w:rPr>
        <w:t>The AMBER Alert (America’s Missing: Broadcast Emergency Response) Training and Technical Assistance program supports a grantee that provides training and technical assistance to states and tribal communities in developing and improving their AMBER Alert plans to be more efficient in alerting the public when children are abducted and believed to be in imminent danger.</w:t>
      </w:r>
    </w:p>
    <w:p w14:paraId="1E5BBFF3" w14:textId="75124558" w:rsidR="00085BA8" w:rsidRPr="00372F23" w:rsidRDefault="00927E62" w:rsidP="00927E62">
      <w:pPr>
        <w:pStyle w:val="ListParagraph"/>
        <w:numPr>
          <w:ilvl w:val="0"/>
          <w:numId w:val="56"/>
        </w:numPr>
        <w:rPr>
          <w:rFonts w:ascii="Garamond" w:hAnsi="Garamond" w:cs="Times New Roman"/>
          <w:sz w:val="24"/>
          <w:szCs w:val="24"/>
        </w:rPr>
      </w:pPr>
      <w:r w:rsidRPr="00927E62">
        <w:rPr>
          <w:rFonts w:ascii="Garamond" w:hAnsi="Garamond" w:cs="Times New Roman"/>
          <w:sz w:val="24"/>
          <w:szCs w:val="24"/>
        </w:rPr>
        <w:t>The MEC program also provides other grants for training and technical assistance on child victimization and related supports topics, including assisting communities in developing a multi-disciplinary response to domestic minor sex trafficking (recognizing that missing, abducted or runaway children are particularly vulnerable to be trafficked).</w:t>
      </w:r>
    </w:p>
    <w:p w14:paraId="634601D6" w14:textId="04008D56" w:rsidR="00AF587F" w:rsidRPr="003966B1" w:rsidRDefault="00AF587F" w:rsidP="003966B1">
      <w:pPr>
        <w:outlineLvl w:val="0"/>
        <w:rPr>
          <w:rFonts w:ascii="Garamond" w:hAnsi="Garamond" w:cs="Times New Roman"/>
          <w:sz w:val="24"/>
          <w:szCs w:val="24"/>
          <w:u w:val="single"/>
        </w:rPr>
      </w:pPr>
      <w:r w:rsidRPr="00AF587F">
        <w:rPr>
          <w:rFonts w:ascii="Garamond" w:hAnsi="Garamond" w:cs="Times New Roman"/>
          <w:sz w:val="24"/>
          <w:szCs w:val="24"/>
          <w:u w:val="single"/>
        </w:rPr>
        <w:t xml:space="preserve">Use of the </w:t>
      </w:r>
      <w:r>
        <w:rPr>
          <w:rFonts w:ascii="Garamond" w:hAnsi="Garamond" w:cs="Times New Roman"/>
          <w:sz w:val="24"/>
          <w:szCs w:val="24"/>
          <w:u w:val="single"/>
        </w:rPr>
        <w:t>NISMART</w:t>
      </w:r>
      <w:r w:rsidRPr="00AF587F">
        <w:rPr>
          <w:rFonts w:ascii="Garamond" w:hAnsi="Garamond" w:cs="Times New Roman"/>
          <w:sz w:val="24"/>
          <w:szCs w:val="24"/>
          <w:u w:val="single"/>
        </w:rPr>
        <w:t xml:space="preserve"> Data by Others</w:t>
      </w:r>
    </w:p>
    <w:p w14:paraId="0BA87915" w14:textId="49599664" w:rsidR="005337D5" w:rsidRDefault="005337D5" w:rsidP="005337D5">
      <w:pPr>
        <w:pStyle w:val="P1-StandPara"/>
        <w:ind w:firstLine="0"/>
        <w:rPr>
          <w:rFonts w:ascii="Garamond" w:hAnsi="Garamond"/>
          <w:sz w:val="24"/>
          <w:szCs w:val="24"/>
        </w:rPr>
      </w:pPr>
      <w:r w:rsidRPr="00E654C5">
        <w:rPr>
          <w:rFonts w:ascii="Garamond" w:hAnsi="Garamond"/>
          <w:sz w:val="24"/>
          <w:szCs w:val="24"/>
        </w:rPr>
        <w:t>The findings from NISMART have been highly sought after and widely quoted</w:t>
      </w:r>
      <w:r w:rsidR="00053EF1">
        <w:rPr>
          <w:rFonts w:ascii="Garamond" w:hAnsi="Garamond"/>
          <w:sz w:val="24"/>
          <w:szCs w:val="24"/>
        </w:rPr>
        <w:t xml:space="preserve"> by policymakers and the media</w:t>
      </w:r>
      <w:r w:rsidRPr="00E654C5">
        <w:rPr>
          <w:rFonts w:ascii="Garamond" w:hAnsi="Garamond"/>
          <w:sz w:val="24"/>
          <w:szCs w:val="24"/>
        </w:rPr>
        <w:t xml:space="preserve">. </w:t>
      </w:r>
      <w:r w:rsidR="00AF587F">
        <w:rPr>
          <w:rFonts w:ascii="Garamond" w:hAnsi="Garamond"/>
          <w:sz w:val="24"/>
          <w:szCs w:val="24"/>
        </w:rPr>
        <w:t>For example, t</w:t>
      </w:r>
      <w:r w:rsidRPr="00E654C5">
        <w:rPr>
          <w:rFonts w:ascii="Garamond" w:hAnsi="Garamond"/>
          <w:sz w:val="24"/>
          <w:szCs w:val="24"/>
        </w:rPr>
        <w:t xml:space="preserve">he estimates of prevalence </w:t>
      </w:r>
      <w:r w:rsidR="00502C03" w:rsidRPr="00E654C5">
        <w:rPr>
          <w:rFonts w:ascii="Garamond" w:hAnsi="Garamond"/>
          <w:sz w:val="24"/>
          <w:szCs w:val="24"/>
        </w:rPr>
        <w:t xml:space="preserve">for stereotypical </w:t>
      </w:r>
      <w:r w:rsidR="006A3A28" w:rsidRPr="00E654C5">
        <w:rPr>
          <w:rFonts w:ascii="Garamond" w:hAnsi="Garamond"/>
          <w:sz w:val="24"/>
          <w:szCs w:val="24"/>
        </w:rPr>
        <w:t>kidnapping</w:t>
      </w:r>
      <w:r w:rsidR="00502C03" w:rsidRPr="00E654C5">
        <w:rPr>
          <w:rFonts w:ascii="Garamond" w:hAnsi="Garamond"/>
          <w:sz w:val="24"/>
          <w:szCs w:val="24"/>
        </w:rPr>
        <w:t xml:space="preserve"> cases </w:t>
      </w:r>
      <w:r w:rsidRPr="00E654C5">
        <w:rPr>
          <w:rFonts w:ascii="Garamond" w:hAnsi="Garamond"/>
          <w:sz w:val="24"/>
          <w:szCs w:val="24"/>
        </w:rPr>
        <w:t xml:space="preserve">appear in the press frequently in two main contexts:  </w:t>
      </w:r>
      <w:r w:rsidR="00395FFE">
        <w:rPr>
          <w:rFonts w:ascii="Garamond" w:hAnsi="Garamond"/>
          <w:sz w:val="24"/>
          <w:szCs w:val="24"/>
        </w:rPr>
        <w:t>(</w:t>
      </w:r>
      <w:r w:rsidRPr="00E654C5">
        <w:rPr>
          <w:rFonts w:ascii="Garamond" w:hAnsi="Garamond"/>
          <w:sz w:val="24"/>
          <w:szCs w:val="24"/>
        </w:rPr>
        <w:t xml:space="preserve">a) when high profile missing child cases make the news and </w:t>
      </w:r>
      <w:r w:rsidR="00395FFE">
        <w:rPr>
          <w:rFonts w:ascii="Garamond" w:hAnsi="Garamond"/>
          <w:sz w:val="24"/>
          <w:szCs w:val="24"/>
        </w:rPr>
        <w:t>(</w:t>
      </w:r>
      <w:r w:rsidRPr="00E654C5">
        <w:rPr>
          <w:rFonts w:ascii="Garamond" w:hAnsi="Garamond"/>
          <w:sz w:val="24"/>
          <w:szCs w:val="24"/>
        </w:rPr>
        <w:t xml:space="preserve">b) when parenting experts write columns about children’s safety with guidance for parents. </w:t>
      </w:r>
      <w:r w:rsidR="00667BA7">
        <w:rPr>
          <w:rFonts w:ascii="Garamond" w:hAnsi="Garamond"/>
          <w:sz w:val="24"/>
          <w:szCs w:val="24"/>
        </w:rPr>
        <w:t>There is</w:t>
      </w:r>
      <w:r w:rsidR="005F4D00">
        <w:rPr>
          <w:rFonts w:ascii="Garamond" w:hAnsi="Garamond"/>
          <w:sz w:val="24"/>
          <w:szCs w:val="24"/>
        </w:rPr>
        <w:t xml:space="preserve"> concern</w:t>
      </w:r>
      <w:r w:rsidR="00667BA7">
        <w:rPr>
          <w:rFonts w:ascii="Garamond" w:hAnsi="Garamond"/>
          <w:sz w:val="24"/>
          <w:szCs w:val="24"/>
        </w:rPr>
        <w:t xml:space="preserve"> among the public in recent years about whether children are being abducted to be sold into sex trafficking.</w:t>
      </w:r>
      <w:r w:rsidR="00490B6C">
        <w:rPr>
          <w:rStyle w:val="FootnoteReference"/>
          <w:rFonts w:ascii="Garamond" w:hAnsi="Garamond"/>
          <w:sz w:val="24"/>
          <w:szCs w:val="24"/>
        </w:rPr>
        <w:footnoteReference w:id="16"/>
      </w:r>
      <w:r w:rsidR="0025594E" w:rsidRPr="001925C4">
        <w:rPr>
          <w:rFonts w:ascii="Garamond" w:hAnsi="Garamond"/>
          <w:sz w:val="24"/>
          <w:szCs w:val="24"/>
          <w:vertAlign w:val="superscript"/>
        </w:rPr>
        <w:t>,</w:t>
      </w:r>
      <w:r w:rsidR="00AB13FC">
        <w:rPr>
          <w:rStyle w:val="FootnoteReference"/>
          <w:rFonts w:ascii="Garamond" w:hAnsi="Garamond"/>
          <w:sz w:val="24"/>
          <w:szCs w:val="24"/>
        </w:rPr>
        <w:footnoteReference w:id="17"/>
      </w:r>
      <w:r w:rsidR="00667BA7">
        <w:rPr>
          <w:rFonts w:ascii="Garamond" w:hAnsi="Garamond"/>
          <w:sz w:val="24"/>
          <w:szCs w:val="24"/>
        </w:rPr>
        <w:t xml:space="preserve">  Data from NISMART can help law enforcement address these concerns.</w:t>
      </w:r>
      <w:r w:rsidR="00AF3D64">
        <w:rPr>
          <w:rStyle w:val="FootnoteReference"/>
          <w:rFonts w:ascii="Garamond" w:hAnsi="Garamond"/>
          <w:sz w:val="24"/>
          <w:szCs w:val="24"/>
        </w:rPr>
        <w:footnoteReference w:id="18"/>
      </w:r>
      <w:r w:rsidR="00667BA7">
        <w:rPr>
          <w:rFonts w:ascii="Garamond" w:hAnsi="Garamond"/>
          <w:sz w:val="24"/>
          <w:szCs w:val="24"/>
        </w:rPr>
        <w:t xml:space="preserve">  </w:t>
      </w:r>
      <w:r w:rsidRPr="00E654C5">
        <w:rPr>
          <w:rFonts w:ascii="Garamond" w:hAnsi="Garamond"/>
          <w:sz w:val="24"/>
          <w:szCs w:val="24"/>
        </w:rPr>
        <w:t xml:space="preserve">The estimates </w:t>
      </w:r>
      <w:r w:rsidR="00502C03" w:rsidRPr="00E654C5">
        <w:rPr>
          <w:rFonts w:ascii="Garamond" w:hAnsi="Garamond"/>
          <w:sz w:val="24"/>
          <w:szCs w:val="24"/>
        </w:rPr>
        <w:t xml:space="preserve">for all types of missing children </w:t>
      </w:r>
      <w:r w:rsidRPr="00E654C5">
        <w:rPr>
          <w:rFonts w:ascii="Garamond" w:hAnsi="Garamond"/>
          <w:sz w:val="24"/>
          <w:szCs w:val="24"/>
        </w:rPr>
        <w:t xml:space="preserve">also are widely </w:t>
      </w:r>
      <w:r w:rsidR="009524B4">
        <w:rPr>
          <w:rFonts w:ascii="Garamond" w:hAnsi="Garamond"/>
          <w:sz w:val="24"/>
          <w:szCs w:val="24"/>
        </w:rPr>
        <w:t>cited</w:t>
      </w:r>
      <w:r w:rsidRPr="00E654C5">
        <w:rPr>
          <w:rFonts w:ascii="Garamond" w:hAnsi="Garamond"/>
          <w:sz w:val="24"/>
          <w:szCs w:val="24"/>
        </w:rPr>
        <w:t xml:space="preserve"> in the criminology community in </w:t>
      </w:r>
      <w:r w:rsidR="00614A09">
        <w:rPr>
          <w:rFonts w:ascii="Garamond" w:hAnsi="Garamond"/>
          <w:sz w:val="24"/>
          <w:szCs w:val="24"/>
        </w:rPr>
        <w:t>g</w:t>
      </w:r>
      <w:r w:rsidR="001B5CB9">
        <w:rPr>
          <w:rFonts w:ascii="Garamond" w:hAnsi="Garamond"/>
          <w:sz w:val="24"/>
          <w:szCs w:val="24"/>
        </w:rPr>
        <w:t>uides for policing,</w:t>
      </w:r>
      <w:r w:rsidR="000D3F3C">
        <w:rPr>
          <w:rStyle w:val="FootnoteReference"/>
          <w:rFonts w:ascii="Garamond" w:hAnsi="Garamond"/>
          <w:sz w:val="24"/>
          <w:szCs w:val="24"/>
        </w:rPr>
        <w:footnoteReference w:id="19"/>
      </w:r>
      <w:r w:rsidR="000D3F3C" w:rsidRPr="001925C4">
        <w:rPr>
          <w:rFonts w:ascii="Garamond" w:hAnsi="Garamond"/>
          <w:sz w:val="24"/>
          <w:szCs w:val="24"/>
          <w:vertAlign w:val="superscript"/>
        </w:rPr>
        <w:t>,</w:t>
      </w:r>
      <w:r w:rsidR="001B5CB9">
        <w:rPr>
          <w:rStyle w:val="FootnoteReference"/>
          <w:rFonts w:ascii="Garamond" w:hAnsi="Garamond"/>
          <w:sz w:val="24"/>
          <w:szCs w:val="24"/>
        </w:rPr>
        <w:footnoteReference w:id="20"/>
      </w:r>
      <w:r w:rsidR="001B5CB9">
        <w:rPr>
          <w:rFonts w:ascii="Garamond" w:hAnsi="Garamond"/>
          <w:sz w:val="24"/>
          <w:szCs w:val="24"/>
        </w:rPr>
        <w:t xml:space="preserve"> </w:t>
      </w:r>
      <w:r w:rsidRPr="00E654C5">
        <w:rPr>
          <w:rFonts w:ascii="Garamond" w:hAnsi="Garamond"/>
          <w:sz w:val="24"/>
          <w:szCs w:val="24"/>
        </w:rPr>
        <w:t>understanding of crime and crime perceptions</w:t>
      </w:r>
      <w:r w:rsidR="000D4670">
        <w:rPr>
          <w:rFonts w:ascii="Garamond" w:hAnsi="Garamond"/>
          <w:sz w:val="24"/>
          <w:szCs w:val="24"/>
        </w:rPr>
        <w:t>,</w:t>
      </w:r>
      <w:r w:rsidR="00D025DD">
        <w:rPr>
          <w:rStyle w:val="FootnoteReference"/>
          <w:rFonts w:ascii="Garamond" w:hAnsi="Garamond"/>
          <w:sz w:val="24"/>
          <w:szCs w:val="24"/>
        </w:rPr>
        <w:footnoteReference w:id="21"/>
      </w:r>
      <w:r w:rsidR="00D025DD" w:rsidRPr="001925C4">
        <w:rPr>
          <w:rFonts w:ascii="Garamond" w:hAnsi="Garamond"/>
          <w:sz w:val="24"/>
          <w:szCs w:val="24"/>
          <w:vertAlign w:val="superscript"/>
        </w:rPr>
        <w:t>,</w:t>
      </w:r>
      <w:r w:rsidR="000D4670">
        <w:rPr>
          <w:rStyle w:val="FootnoteReference"/>
          <w:rFonts w:ascii="Garamond" w:hAnsi="Garamond"/>
          <w:sz w:val="24"/>
          <w:szCs w:val="24"/>
        </w:rPr>
        <w:footnoteReference w:id="22"/>
      </w:r>
      <w:r w:rsidR="000D4670" w:rsidRPr="001925C4">
        <w:rPr>
          <w:rFonts w:ascii="Garamond" w:hAnsi="Garamond"/>
          <w:sz w:val="24"/>
          <w:szCs w:val="24"/>
          <w:vertAlign w:val="superscript"/>
        </w:rPr>
        <w:t>,</w:t>
      </w:r>
      <w:r w:rsidR="007154C5">
        <w:rPr>
          <w:rStyle w:val="FootnoteReference"/>
          <w:rFonts w:ascii="Garamond" w:hAnsi="Garamond"/>
          <w:sz w:val="24"/>
          <w:szCs w:val="24"/>
        </w:rPr>
        <w:footnoteReference w:id="23"/>
      </w:r>
      <w:r w:rsidR="003B07AB" w:rsidRPr="001925C4">
        <w:rPr>
          <w:rFonts w:ascii="Garamond" w:hAnsi="Garamond"/>
          <w:sz w:val="24"/>
          <w:szCs w:val="24"/>
          <w:vertAlign w:val="superscript"/>
        </w:rPr>
        <w:t>,</w:t>
      </w:r>
      <w:r w:rsidR="002E27E5">
        <w:rPr>
          <w:rStyle w:val="FootnoteReference"/>
          <w:rFonts w:ascii="Garamond" w:hAnsi="Garamond"/>
          <w:sz w:val="24"/>
          <w:szCs w:val="24"/>
        </w:rPr>
        <w:footnoteReference w:id="24"/>
      </w:r>
      <w:r w:rsidR="002E27E5" w:rsidRPr="001925C4">
        <w:rPr>
          <w:rFonts w:ascii="Garamond" w:hAnsi="Garamond"/>
          <w:sz w:val="24"/>
          <w:szCs w:val="24"/>
          <w:vertAlign w:val="superscript"/>
        </w:rPr>
        <w:t>,</w:t>
      </w:r>
      <w:r w:rsidR="00CD1B0F">
        <w:rPr>
          <w:rStyle w:val="FootnoteReference"/>
          <w:rFonts w:ascii="Garamond" w:hAnsi="Garamond"/>
          <w:sz w:val="24"/>
          <w:szCs w:val="24"/>
        </w:rPr>
        <w:footnoteReference w:id="25"/>
      </w:r>
      <w:r w:rsidRPr="00E654C5">
        <w:rPr>
          <w:rFonts w:ascii="Garamond" w:hAnsi="Garamond"/>
          <w:sz w:val="24"/>
          <w:szCs w:val="24"/>
        </w:rPr>
        <w:t xml:space="preserve"> and in the child welfare community,</w:t>
      </w:r>
      <w:r w:rsidR="002A2C3E">
        <w:rPr>
          <w:rStyle w:val="FootnoteReference"/>
          <w:rFonts w:ascii="Garamond" w:hAnsi="Garamond"/>
          <w:sz w:val="24"/>
          <w:szCs w:val="24"/>
        </w:rPr>
        <w:footnoteReference w:id="26"/>
      </w:r>
      <w:r w:rsidR="002A2C3E" w:rsidRPr="001925C4">
        <w:rPr>
          <w:rFonts w:ascii="Garamond" w:hAnsi="Garamond"/>
          <w:sz w:val="24"/>
          <w:szCs w:val="24"/>
          <w:vertAlign w:val="superscript"/>
        </w:rPr>
        <w:t>,</w:t>
      </w:r>
      <w:r w:rsidR="002023FA">
        <w:rPr>
          <w:rStyle w:val="FootnoteReference"/>
          <w:rFonts w:ascii="Garamond" w:hAnsi="Garamond"/>
          <w:sz w:val="24"/>
          <w:szCs w:val="24"/>
        </w:rPr>
        <w:footnoteReference w:id="27"/>
      </w:r>
      <w:r w:rsidRPr="00E654C5">
        <w:rPr>
          <w:rFonts w:ascii="Garamond" w:hAnsi="Garamond"/>
          <w:sz w:val="24"/>
          <w:szCs w:val="24"/>
        </w:rPr>
        <w:t xml:space="preserve"> which recognizes that missing child problems like running away and family abduction require resources related to child protection.</w:t>
      </w:r>
    </w:p>
    <w:p w14:paraId="3C6F4040" w14:textId="1300B0B8" w:rsidR="0005783B" w:rsidRDefault="0005783B" w:rsidP="005337D5">
      <w:pPr>
        <w:pStyle w:val="P1-StandPara"/>
        <w:ind w:firstLine="0"/>
        <w:rPr>
          <w:rFonts w:ascii="Garamond" w:hAnsi="Garamond"/>
          <w:sz w:val="24"/>
          <w:szCs w:val="24"/>
        </w:rPr>
      </w:pPr>
    </w:p>
    <w:p w14:paraId="1C8831AD" w14:textId="61E44F53" w:rsidR="0005783B" w:rsidRDefault="0005783B" w:rsidP="005337D5">
      <w:pPr>
        <w:pStyle w:val="P1-StandPara"/>
        <w:ind w:firstLine="0"/>
        <w:rPr>
          <w:rFonts w:ascii="Garamond" w:hAnsi="Garamond"/>
          <w:sz w:val="24"/>
          <w:szCs w:val="24"/>
        </w:rPr>
      </w:pPr>
      <w:r>
        <w:rPr>
          <w:rFonts w:ascii="Garamond" w:hAnsi="Garamond"/>
          <w:sz w:val="24"/>
          <w:szCs w:val="24"/>
        </w:rPr>
        <w:t>Some of the places that the NISMART findings get regularly posted and cited include:</w:t>
      </w:r>
    </w:p>
    <w:p w14:paraId="0EC4169F" w14:textId="13A481B8" w:rsidR="0005783B" w:rsidRDefault="0005783B" w:rsidP="005337D5">
      <w:pPr>
        <w:pStyle w:val="P1-StandPara"/>
        <w:ind w:firstLine="0"/>
        <w:rPr>
          <w:rFonts w:ascii="Garamond" w:hAnsi="Garamond"/>
          <w:sz w:val="24"/>
          <w:szCs w:val="24"/>
        </w:rPr>
      </w:pPr>
    </w:p>
    <w:p w14:paraId="29112CE9" w14:textId="768C9898" w:rsidR="0005783B" w:rsidRDefault="0005783B" w:rsidP="00A360EC">
      <w:pPr>
        <w:pStyle w:val="P1-StandPara"/>
        <w:numPr>
          <w:ilvl w:val="0"/>
          <w:numId w:val="44"/>
        </w:numPr>
        <w:rPr>
          <w:rFonts w:ascii="Garamond" w:hAnsi="Garamond"/>
          <w:sz w:val="24"/>
          <w:szCs w:val="24"/>
        </w:rPr>
      </w:pPr>
      <w:r>
        <w:rPr>
          <w:rFonts w:ascii="Garamond" w:hAnsi="Garamond"/>
          <w:sz w:val="24"/>
          <w:szCs w:val="24"/>
        </w:rPr>
        <w:t>On the website and in th</w:t>
      </w:r>
      <w:r w:rsidR="00C73FAD">
        <w:rPr>
          <w:rFonts w:ascii="Garamond" w:hAnsi="Garamond"/>
          <w:sz w:val="24"/>
          <w:szCs w:val="24"/>
        </w:rPr>
        <w:t xml:space="preserve">e publications of the </w:t>
      </w:r>
      <w:r>
        <w:rPr>
          <w:rFonts w:ascii="Garamond" w:hAnsi="Garamond"/>
          <w:sz w:val="24"/>
          <w:szCs w:val="24"/>
        </w:rPr>
        <w:t>NCMEC</w:t>
      </w:r>
      <w:r w:rsidR="00155C49">
        <w:rPr>
          <w:rFonts w:ascii="Garamond" w:hAnsi="Garamond"/>
          <w:sz w:val="24"/>
          <w:szCs w:val="24"/>
        </w:rPr>
        <w:t>,</w:t>
      </w:r>
      <w:r>
        <w:rPr>
          <w:rFonts w:ascii="Garamond" w:hAnsi="Garamond"/>
          <w:sz w:val="24"/>
          <w:szCs w:val="24"/>
        </w:rPr>
        <w:t xml:space="preserve"> th</w:t>
      </w:r>
      <w:r w:rsidR="00155C49">
        <w:rPr>
          <w:rFonts w:ascii="Garamond" w:hAnsi="Garamond"/>
          <w:sz w:val="24"/>
          <w:szCs w:val="24"/>
        </w:rPr>
        <w:t>e</w:t>
      </w:r>
      <w:r>
        <w:rPr>
          <w:rFonts w:ascii="Garamond" w:hAnsi="Garamond"/>
          <w:sz w:val="24"/>
          <w:szCs w:val="24"/>
        </w:rPr>
        <w:t xml:space="preserve"> most publicly visible agency on this topic</w:t>
      </w:r>
      <w:r w:rsidR="00155C49">
        <w:rPr>
          <w:rFonts w:ascii="Garamond" w:hAnsi="Garamond"/>
          <w:sz w:val="24"/>
          <w:szCs w:val="24"/>
        </w:rPr>
        <w:t>;</w:t>
      </w:r>
    </w:p>
    <w:p w14:paraId="30E59FBE" w14:textId="697EEE46" w:rsidR="0005783B" w:rsidRDefault="0005783B" w:rsidP="00A360EC">
      <w:pPr>
        <w:pStyle w:val="P1-StandPara"/>
        <w:numPr>
          <w:ilvl w:val="0"/>
          <w:numId w:val="44"/>
        </w:numPr>
        <w:rPr>
          <w:rFonts w:ascii="Garamond" w:hAnsi="Garamond"/>
          <w:sz w:val="24"/>
          <w:szCs w:val="24"/>
        </w:rPr>
      </w:pPr>
      <w:r>
        <w:rPr>
          <w:rFonts w:ascii="Garamond" w:hAnsi="Garamond"/>
          <w:sz w:val="24"/>
          <w:szCs w:val="24"/>
        </w:rPr>
        <w:t>In numerous publications from OJJDP</w:t>
      </w:r>
      <w:r w:rsidR="00EC2C7E">
        <w:rPr>
          <w:rFonts w:ascii="Garamond" w:hAnsi="Garamond"/>
          <w:sz w:val="24"/>
          <w:szCs w:val="24"/>
        </w:rPr>
        <w:t>. For example, OJJDP published two fact sheets and eight bulletins following NISMART-2 and two additiona</w:t>
      </w:r>
      <w:r w:rsidR="00614A09">
        <w:rPr>
          <w:rFonts w:ascii="Garamond" w:hAnsi="Garamond"/>
          <w:sz w:val="24"/>
          <w:szCs w:val="24"/>
        </w:rPr>
        <w:t>l bulletins following NISMART-3;</w:t>
      </w:r>
      <w:r w:rsidR="005C2D7F">
        <w:rPr>
          <w:rStyle w:val="FootnoteReference"/>
          <w:rFonts w:ascii="Garamond" w:hAnsi="Garamond"/>
          <w:sz w:val="24"/>
          <w:szCs w:val="24"/>
        </w:rPr>
        <w:footnoteReference w:id="28"/>
      </w:r>
    </w:p>
    <w:p w14:paraId="31DAAE52" w14:textId="787BD905" w:rsidR="0005783B" w:rsidRDefault="0005783B" w:rsidP="00A360EC">
      <w:pPr>
        <w:pStyle w:val="P1-StandPara"/>
        <w:numPr>
          <w:ilvl w:val="0"/>
          <w:numId w:val="44"/>
        </w:numPr>
        <w:rPr>
          <w:rFonts w:ascii="Garamond" w:hAnsi="Garamond"/>
          <w:sz w:val="24"/>
          <w:szCs w:val="24"/>
        </w:rPr>
      </w:pPr>
      <w:r>
        <w:rPr>
          <w:rFonts w:ascii="Garamond" w:hAnsi="Garamond"/>
          <w:sz w:val="24"/>
          <w:szCs w:val="24"/>
        </w:rPr>
        <w:t xml:space="preserve">In publications and websites for other missing children’s agencies like the Polly Klaas Foundation </w:t>
      </w:r>
      <w:r w:rsidR="00C73FAD">
        <w:rPr>
          <w:rFonts w:ascii="Garamond" w:hAnsi="Garamond"/>
          <w:sz w:val="24"/>
          <w:szCs w:val="24"/>
        </w:rPr>
        <w:t xml:space="preserve">and the </w:t>
      </w:r>
      <w:r>
        <w:rPr>
          <w:rFonts w:ascii="Garamond" w:hAnsi="Garamond"/>
          <w:sz w:val="24"/>
          <w:szCs w:val="24"/>
        </w:rPr>
        <w:t>Global Missing Children’s Network</w:t>
      </w:r>
      <w:r w:rsidR="00155C49">
        <w:rPr>
          <w:rFonts w:ascii="Garamond" w:hAnsi="Garamond"/>
          <w:sz w:val="24"/>
          <w:szCs w:val="24"/>
        </w:rPr>
        <w:t>;</w:t>
      </w:r>
    </w:p>
    <w:p w14:paraId="02442A81" w14:textId="0AC704E5" w:rsidR="0005783B" w:rsidRDefault="0005783B" w:rsidP="00A360EC">
      <w:pPr>
        <w:pStyle w:val="P1-StandPara"/>
        <w:numPr>
          <w:ilvl w:val="0"/>
          <w:numId w:val="44"/>
        </w:numPr>
        <w:rPr>
          <w:rFonts w:ascii="Garamond" w:hAnsi="Garamond"/>
          <w:sz w:val="24"/>
          <w:szCs w:val="24"/>
        </w:rPr>
      </w:pPr>
      <w:r>
        <w:rPr>
          <w:rFonts w:ascii="Garamond" w:hAnsi="Garamond"/>
          <w:sz w:val="24"/>
          <w:szCs w:val="24"/>
        </w:rPr>
        <w:t xml:space="preserve">In magazine articles directed particularly to parents, such as </w:t>
      </w:r>
      <w:r w:rsidRPr="00614A09">
        <w:rPr>
          <w:rFonts w:ascii="Garamond" w:hAnsi="Garamond"/>
          <w:i/>
          <w:sz w:val="24"/>
          <w:szCs w:val="24"/>
        </w:rPr>
        <w:t>Parenting Magazine</w:t>
      </w:r>
      <w:r w:rsidR="000F0B0E">
        <w:rPr>
          <w:rFonts w:ascii="Garamond" w:hAnsi="Garamond"/>
          <w:sz w:val="24"/>
          <w:szCs w:val="24"/>
        </w:rPr>
        <w:t>, educating the general public on scientific assessments of the scope of the problem</w:t>
      </w:r>
      <w:r w:rsidR="00155C49">
        <w:rPr>
          <w:rFonts w:ascii="Garamond" w:hAnsi="Garamond"/>
          <w:sz w:val="24"/>
          <w:szCs w:val="24"/>
        </w:rPr>
        <w:t>;</w:t>
      </w:r>
    </w:p>
    <w:p w14:paraId="02971A02" w14:textId="547AE4F3" w:rsidR="00C73FAD" w:rsidRDefault="00C73FAD" w:rsidP="00A360EC">
      <w:pPr>
        <w:pStyle w:val="P1-StandPara"/>
        <w:numPr>
          <w:ilvl w:val="0"/>
          <w:numId w:val="44"/>
        </w:numPr>
        <w:rPr>
          <w:rFonts w:ascii="Garamond" w:hAnsi="Garamond"/>
          <w:sz w:val="24"/>
          <w:szCs w:val="24"/>
        </w:rPr>
      </w:pPr>
      <w:r>
        <w:rPr>
          <w:rFonts w:ascii="Garamond" w:hAnsi="Garamond"/>
          <w:sz w:val="24"/>
          <w:szCs w:val="24"/>
        </w:rPr>
        <w:t xml:space="preserve">At </w:t>
      </w:r>
      <w:r w:rsidR="00053EF1">
        <w:rPr>
          <w:rFonts w:ascii="Garamond" w:hAnsi="Garamond"/>
          <w:sz w:val="24"/>
          <w:szCs w:val="24"/>
        </w:rPr>
        <w:t xml:space="preserve">OJJDP-funded </w:t>
      </w:r>
      <w:r>
        <w:rPr>
          <w:rFonts w:ascii="Garamond" w:hAnsi="Garamond"/>
          <w:sz w:val="24"/>
          <w:szCs w:val="24"/>
        </w:rPr>
        <w:t xml:space="preserve">trainings </w:t>
      </w:r>
      <w:r w:rsidR="00053EF1">
        <w:rPr>
          <w:rFonts w:ascii="Garamond" w:hAnsi="Garamond"/>
          <w:sz w:val="24"/>
          <w:szCs w:val="24"/>
        </w:rPr>
        <w:t>on</w:t>
      </w:r>
      <w:r>
        <w:rPr>
          <w:rFonts w:ascii="Garamond" w:hAnsi="Garamond"/>
          <w:sz w:val="24"/>
          <w:szCs w:val="24"/>
        </w:rPr>
        <w:t xml:space="preserve"> </w:t>
      </w:r>
      <w:r w:rsidR="004A6527">
        <w:rPr>
          <w:rFonts w:ascii="Garamond" w:hAnsi="Garamond"/>
          <w:sz w:val="24"/>
          <w:szCs w:val="24"/>
        </w:rPr>
        <w:t>missing and exploited children</w:t>
      </w:r>
      <w:r>
        <w:rPr>
          <w:rFonts w:ascii="Garamond" w:hAnsi="Garamond"/>
          <w:sz w:val="24"/>
          <w:szCs w:val="24"/>
        </w:rPr>
        <w:t xml:space="preserve"> </w:t>
      </w:r>
      <w:r w:rsidR="004A6527">
        <w:rPr>
          <w:rFonts w:ascii="Garamond" w:hAnsi="Garamond"/>
          <w:sz w:val="24"/>
          <w:szCs w:val="24"/>
        </w:rPr>
        <w:t>for law enforcement and other professionals</w:t>
      </w:r>
      <w:r w:rsidR="00155C49">
        <w:rPr>
          <w:rFonts w:ascii="Garamond" w:hAnsi="Garamond"/>
          <w:sz w:val="24"/>
          <w:szCs w:val="24"/>
        </w:rPr>
        <w:t>;</w:t>
      </w:r>
    </w:p>
    <w:p w14:paraId="039941B2" w14:textId="564E06B0" w:rsidR="00C44D38" w:rsidRDefault="00C44D38" w:rsidP="00A360EC">
      <w:pPr>
        <w:pStyle w:val="P1-StandPara"/>
        <w:numPr>
          <w:ilvl w:val="0"/>
          <w:numId w:val="44"/>
        </w:numPr>
        <w:rPr>
          <w:rFonts w:ascii="Garamond" w:hAnsi="Garamond"/>
          <w:sz w:val="24"/>
          <w:szCs w:val="24"/>
        </w:rPr>
      </w:pPr>
      <w:r>
        <w:rPr>
          <w:rFonts w:ascii="Garamond" w:hAnsi="Garamond"/>
          <w:sz w:val="24"/>
          <w:szCs w:val="24"/>
        </w:rPr>
        <w:t xml:space="preserve">In information briefs on various state child welfare websites regarding child sex trafficking, risks to juveniles who </w:t>
      </w:r>
      <w:r w:rsidR="00EB57CD">
        <w:rPr>
          <w:rFonts w:ascii="Garamond" w:hAnsi="Garamond"/>
          <w:sz w:val="24"/>
          <w:szCs w:val="24"/>
        </w:rPr>
        <w:t>run away</w:t>
      </w:r>
      <w:r>
        <w:rPr>
          <w:rFonts w:ascii="Garamond" w:hAnsi="Garamond"/>
          <w:sz w:val="24"/>
          <w:szCs w:val="24"/>
        </w:rPr>
        <w:t xml:space="preserve"> from placements</w:t>
      </w:r>
      <w:r w:rsidR="00155C49">
        <w:rPr>
          <w:rFonts w:ascii="Garamond" w:hAnsi="Garamond"/>
          <w:sz w:val="24"/>
          <w:szCs w:val="24"/>
        </w:rPr>
        <w:t>; and</w:t>
      </w:r>
    </w:p>
    <w:p w14:paraId="2C1189D9" w14:textId="1BCC83C1" w:rsidR="00C44D38" w:rsidRPr="00E654C5" w:rsidRDefault="00C44D38" w:rsidP="00A360EC">
      <w:pPr>
        <w:pStyle w:val="P1-StandPara"/>
        <w:numPr>
          <w:ilvl w:val="0"/>
          <w:numId w:val="44"/>
        </w:numPr>
        <w:rPr>
          <w:rFonts w:ascii="Garamond" w:hAnsi="Garamond"/>
          <w:sz w:val="24"/>
          <w:szCs w:val="24"/>
        </w:rPr>
      </w:pPr>
      <w:r>
        <w:rPr>
          <w:rFonts w:ascii="Garamond" w:hAnsi="Garamond"/>
          <w:sz w:val="24"/>
          <w:szCs w:val="24"/>
        </w:rPr>
        <w:t>On fact sheets for family court professionals concerning the characteristics of family abductions (children at risk, circumstances, and types of perpetrators)</w:t>
      </w:r>
      <w:r w:rsidR="00444D35">
        <w:rPr>
          <w:rFonts w:ascii="Garamond" w:hAnsi="Garamond"/>
          <w:sz w:val="24"/>
          <w:szCs w:val="24"/>
        </w:rPr>
        <w:t>.</w:t>
      </w:r>
    </w:p>
    <w:p w14:paraId="5939DC7D" w14:textId="77777777" w:rsidR="005337D5" w:rsidRPr="00E654C5" w:rsidRDefault="005337D5" w:rsidP="005337D5">
      <w:pPr>
        <w:pStyle w:val="P1-StandPara"/>
        <w:rPr>
          <w:rFonts w:ascii="Garamond" w:hAnsi="Garamond"/>
          <w:sz w:val="24"/>
          <w:szCs w:val="24"/>
        </w:rPr>
      </w:pPr>
    </w:p>
    <w:p w14:paraId="6744362A" w14:textId="7458B3D1" w:rsidR="00B44345" w:rsidRDefault="00AB5EB4" w:rsidP="0055414E">
      <w:pPr>
        <w:pStyle w:val="P1-StandPara"/>
        <w:ind w:firstLine="0"/>
        <w:outlineLvl w:val="0"/>
        <w:rPr>
          <w:rFonts w:ascii="Garamond" w:hAnsi="Garamond"/>
          <w:sz w:val="24"/>
          <w:szCs w:val="24"/>
        </w:rPr>
      </w:pPr>
      <w:r>
        <w:rPr>
          <w:rFonts w:ascii="Garamond" w:hAnsi="Garamond"/>
          <w:sz w:val="24"/>
          <w:szCs w:val="24"/>
        </w:rPr>
        <w:t xml:space="preserve">A list of NISMART citations is found in </w:t>
      </w:r>
      <w:r w:rsidR="009C1712">
        <w:rPr>
          <w:rFonts w:ascii="Garamond" w:hAnsi="Garamond"/>
          <w:sz w:val="24"/>
          <w:szCs w:val="24"/>
        </w:rPr>
        <w:t>Appendix 3</w:t>
      </w:r>
      <w:r>
        <w:rPr>
          <w:rFonts w:ascii="Garamond" w:hAnsi="Garamond"/>
          <w:sz w:val="24"/>
          <w:szCs w:val="24"/>
        </w:rPr>
        <w:t>.</w:t>
      </w:r>
      <w:r w:rsidR="00B44345">
        <w:rPr>
          <w:rFonts w:ascii="Garamond" w:hAnsi="Garamond"/>
          <w:sz w:val="24"/>
          <w:szCs w:val="24"/>
        </w:rPr>
        <w:t xml:space="preserve"> </w:t>
      </w:r>
    </w:p>
    <w:p w14:paraId="61961337" w14:textId="77777777" w:rsidR="00AF587F" w:rsidRDefault="00AF587F" w:rsidP="005337D5">
      <w:pPr>
        <w:pStyle w:val="P1-StandPara"/>
        <w:ind w:firstLine="0"/>
        <w:rPr>
          <w:rFonts w:ascii="Garamond" w:hAnsi="Garamond"/>
          <w:sz w:val="24"/>
          <w:szCs w:val="24"/>
        </w:rPr>
      </w:pPr>
    </w:p>
    <w:p w14:paraId="556C154C" w14:textId="57D681D8" w:rsidR="00AF587F" w:rsidRPr="003966B1" w:rsidRDefault="00AF587F" w:rsidP="0055414E">
      <w:pPr>
        <w:pStyle w:val="P1-StandPara"/>
        <w:ind w:firstLine="0"/>
        <w:outlineLvl w:val="0"/>
        <w:rPr>
          <w:rFonts w:ascii="Garamond" w:hAnsi="Garamond"/>
          <w:sz w:val="24"/>
          <w:szCs w:val="24"/>
          <w:u w:val="single"/>
        </w:rPr>
      </w:pPr>
      <w:r w:rsidRPr="003966B1">
        <w:rPr>
          <w:rFonts w:ascii="Garamond" w:hAnsi="Garamond"/>
          <w:sz w:val="24"/>
          <w:szCs w:val="24"/>
          <w:u w:val="single"/>
        </w:rPr>
        <w:t>Anticipated Products</w:t>
      </w:r>
    </w:p>
    <w:p w14:paraId="14662633" w14:textId="09F73D69" w:rsidR="00B2075B" w:rsidRDefault="00B2075B" w:rsidP="005337D5">
      <w:pPr>
        <w:pStyle w:val="P1-StandPara"/>
        <w:ind w:firstLine="0"/>
        <w:rPr>
          <w:rFonts w:ascii="Garamond" w:hAnsi="Garamond"/>
          <w:sz w:val="24"/>
          <w:szCs w:val="24"/>
        </w:rPr>
      </w:pPr>
    </w:p>
    <w:p w14:paraId="4E5B2C28" w14:textId="1BF8D5F8" w:rsidR="001F494C" w:rsidRDefault="00E6389A" w:rsidP="0055414E">
      <w:pPr>
        <w:pStyle w:val="P1-StandPara"/>
        <w:ind w:firstLine="0"/>
        <w:outlineLvl w:val="0"/>
        <w:rPr>
          <w:rFonts w:ascii="Garamond" w:hAnsi="Garamond"/>
          <w:sz w:val="24"/>
          <w:szCs w:val="24"/>
        </w:rPr>
      </w:pPr>
      <w:r>
        <w:rPr>
          <w:rFonts w:ascii="Garamond" w:hAnsi="Garamond"/>
          <w:sz w:val="24"/>
          <w:szCs w:val="24"/>
        </w:rPr>
        <w:t>The studies proposed under this submission will lead to the following reports and products</w:t>
      </w:r>
      <w:r w:rsidR="001F494C">
        <w:rPr>
          <w:rFonts w:ascii="Garamond" w:hAnsi="Garamond"/>
          <w:sz w:val="24"/>
          <w:szCs w:val="24"/>
        </w:rPr>
        <w:t>:</w:t>
      </w:r>
    </w:p>
    <w:p w14:paraId="64500557" w14:textId="77777777" w:rsidR="00AF587F" w:rsidRDefault="00AF587F" w:rsidP="005337D5">
      <w:pPr>
        <w:pStyle w:val="P1-StandPara"/>
        <w:ind w:firstLine="0"/>
        <w:rPr>
          <w:rFonts w:ascii="Garamond" w:hAnsi="Garamond"/>
          <w:sz w:val="24"/>
          <w:szCs w:val="24"/>
        </w:rPr>
      </w:pPr>
    </w:p>
    <w:p w14:paraId="76024768" w14:textId="7CAAD64F" w:rsidR="00690100" w:rsidRDefault="001F494C" w:rsidP="009F2A7C">
      <w:pPr>
        <w:pStyle w:val="P1-StandPara"/>
        <w:numPr>
          <w:ilvl w:val="0"/>
          <w:numId w:val="37"/>
        </w:numPr>
        <w:rPr>
          <w:rFonts w:ascii="Garamond" w:hAnsi="Garamond"/>
          <w:sz w:val="24"/>
          <w:szCs w:val="24"/>
        </w:rPr>
      </w:pPr>
      <w:r>
        <w:rPr>
          <w:rFonts w:ascii="Garamond" w:hAnsi="Garamond"/>
          <w:sz w:val="24"/>
          <w:szCs w:val="24"/>
        </w:rPr>
        <w:t>A</w:t>
      </w:r>
      <w:r w:rsidR="00690100">
        <w:rPr>
          <w:rFonts w:ascii="Garamond" w:hAnsi="Garamond"/>
          <w:sz w:val="24"/>
          <w:szCs w:val="24"/>
        </w:rPr>
        <w:t xml:space="preserve"> </w:t>
      </w:r>
      <w:r>
        <w:rPr>
          <w:rFonts w:ascii="Garamond" w:hAnsi="Garamond"/>
          <w:sz w:val="24"/>
          <w:szCs w:val="24"/>
        </w:rPr>
        <w:t xml:space="preserve">report on the methodology and </w:t>
      </w:r>
      <w:r w:rsidR="00690100">
        <w:rPr>
          <w:rFonts w:ascii="Garamond" w:hAnsi="Garamond"/>
          <w:sz w:val="24"/>
          <w:szCs w:val="24"/>
        </w:rPr>
        <w:t>results of the LES-SK pilot</w:t>
      </w:r>
      <w:r w:rsidR="009F23EA">
        <w:rPr>
          <w:rFonts w:ascii="Garamond" w:hAnsi="Garamond"/>
          <w:sz w:val="24"/>
          <w:szCs w:val="24"/>
        </w:rPr>
        <w:t xml:space="preserve"> with proposed re</w:t>
      </w:r>
      <w:r w:rsidR="003B3ECE">
        <w:rPr>
          <w:rFonts w:ascii="Garamond" w:hAnsi="Garamond"/>
          <w:sz w:val="24"/>
          <w:szCs w:val="24"/>
        </w:rPr>
        <w:t>visions for the national LES-SK</w:t>
      </w:r>
      <w:r w:rsidR="00C117C4">
        <w:rPr>
          <w:rFonts w:ascii="Garamond" w:hAnsi="Garamond"/>
          <w:sz w:val="24"/>
          <w:szCs w:val="24"/>
        </w:rPr>
        <w:t>.</w:t>
      </w:r>
    </w:p>
    <w:p w14:paraId="283FAC38" w14:textId="40EC7E6C" w:rsidR="00690100" w:rsidRDefault="00690100" w:rsidP="009F2A7C">
      <w:pPr>
        <w:pStyle w:val="P1-StandPara"/>
        <w:numPr>
          <w:ilvl w:val="0"/>
          <w:numId w:val="37"/>
        </w:numPr>
        <w:rPr>
          <w:rFonts w:ascii="Garamond" w:hAnsi="Garamond"/>
          <w:sz w:val="24"/>
          <w:szCs w:val="24"/>
        </w:rPr>
      </w:pPr>
      <w:r>
        <w:rPr>
          <w:rFonts w:ascii="Garamond" w:hAnsi="Garamond"/>
          <w:sz w:val="24"/>
          <w:szCs w:val="24"/>
        </w:rPr>
        <w:t>A report on the methodology and results of the national LES-SK</w:t>
      </w:r>
      <w:r w:rsidR="00053EF1">
        <w:rPr>
          <w:rFonts w:ascii="Garamond" w:hAnsi="Garamond"/>
          <w:sz w:val="24"/>
          <w:szCs w:val="24"/>
        </w:rPr>
        <w:t xml:space="preserve">, including national estimates and </w:t>
      </w:r>
      <w:r w:rsidR="00C117C4">
        <w:rPr>
          <w:rFonts w:ascii="Garamond" w:hAnsi="Garamond"/>
          <w:sz w:val="24"/>
          <w:szCs w:val="24"/>
        </w:rPr>
        <w:t>characteristics</w:t>
      </w:r>
      <w:r w:rsidR="00053EF1">
        <w:rPr>
          <w:rFonts w:ascii="Garamond" w:hAnsi="Garamond"/>
          <w:sz w:val="24"/>
          <w:szCs w:val="24"/>
        </w:rPr>
        <w:t xml:space="preserve"> of stereotypical kidnappings (i.e., stranger abductions) reported to law enforcement</w:t>
      </w:r>
      <w:r w:rsidR="003B3ECE">
        <w:rPr>
          <w:rFonts w:ascii="Garamond" w:hAnsi="Garamond"/>
          <w:sz w:val="24"/>
          <w:szCs w:val="24"/>
        </w:rPr>
        <w:t xml:space="preserve">.   </w:t>
      </w:r>
    </w:p>
    <w:p w14:paraId="48DF7BFA" w14:textId="7C6B4526" w:rsidR="001F494C" w:rsidRDefault="00690100" w:rsidP="009F2A7C">
      <w:pPr>
        <w:pStyle w:val="P1-StandPara"/>
        <w:numPr>
          <w:ilvl w:val="0"/>
          <w:numId w:val="37"/>
        </w:numPr>
        <w:rPr>
          <w:rFonts w:ascii="Garamond" w:hAnsi="Garamond"/>
          <w:sz w:val="24"/>
          <w:szCs w:val="24"/>
        </w:rPr>
      </w:pPr>
      <w:r>
        <w:rPr>
          <w:rFonts w:ascii="Garamond" w:hAnsi="Garamond"/>
          <w:sz w:val="24"/>
          <w:szCs w:val="24"/>
        </w:rPr>
        <w:t xml:space="preserve">A report on the goals, </w:t>
      </w:r>
      <w:r w:rsidR="001F494C">
        <w:rPr>
          <w:rFonts w:ascii="Garamond" w:hAnsi="Garamond"/>
          <w:sz w:val="24"/>
          <w:szCs w:val="24"/>
        </w:rPr>
        <w:t xml:space="preserve">methodologies and results of </w:t>
      </w:r>
      <w:r w:rsidR="003B3ECE">
        <w:rPr>
          <w:rFonts w:ascii="Garamond" w:hAnsi="Garamond"/>
          <w:sz w:val="24"/>
          <w:szCs w:val="24"/>
        </w:rPr>
        <w:t>the LES-FA and LES-MC pilots.</w:t>
      </w:r>
    </w:p>
    <w:p w14:paraId="7B4F36E1" w14:textId="62F96C0E" w:rsidR="009F23EA" w:rsidRDefault="009F23EA" w:rsidP="009F2A7C">
      <w:pPr>
        <w:pStyle w:val="P1-StandPara"/>
        <w:numPr>
          <w:ilvl w:val="0"/>
          <w:numId w:val="37"/>
        </w:numPr>
        <w:rPr>
          <w:rFonts w:ascii="Garamond" w:hAnsi="Garamond"/>
          <w:sz w:val="24"/>
          <w:szCs w:val="24"/>
        </w:rPr>
      </w:pPr>
      <w:r>
        <w:rPr>
          <w:rFonts w:ascii="Garamond" w:hAnsi="Garamond"/>
          <w:sz w:val="24"/>
          <w:szCs w:val="24"/>
        </w:rPr>
        <w:t>A report on the administration plans for the national LES-FA and LES-MC studies</w:t>
      </w:r>
      <w:r w:rsidR="003B3ECE">
        <w:rPr>
          <w:rFonts w:ascii="Garamond" w:hAnsi="Garamond"/>
          <w:sz w:val="24"/>
          <w:szCs w:val="24"/>
        </w:rPr>
        <w:t>.</w:t>
      </w:r>
      <w:r w:rsidR="00A362B9">
        <w:rPr>
          <w:rStyle w:val="FootnoteReference"/>
          <w:rFonts w:ascii="Garamond" w:hAnsi="Garamond"/>
          <w:sz w:val="24"/>
          <w:szCs w:val="24"/>
        </w:rPr>
        <w:footnoteReference w:id="29"/>
      </w:r>
    </w:p>
    <w:p w14:paraId="0C696ADC" w14:textId="54CD4758" w:rsidR="00B2075B" w:rsidRDefault="001F494C" w:rsidP="009F2A7C">
      <w:pPr>
        <w:pStyle w:val="P1-StandPara"/>
        <w:numPr>
          <w:ilvl w:val="0"/>
          <w:numId w:val="37"/>
        </w:numPr>
        <w:rPr>
          <w:rFonts w:ascii="Garamond" w:hAnsi="Garamond"/>
          <w:sz w:val="24"/>
          <w:szCs w:val="24"/>
        </w:rPr>
      </w:pPr>
      <w:r>
        <w:rPr>
          <w:rFonts w:ascii="Garamond" w:hAnsi="Garamond"/>
          <w:sz w:val="24"/>
          <w:szCs w:val="24"/>
        </w:rPr>
        <w:t xml:space="preserve">A final methodology report that provides an integrated and detailed description of the </w:t>
      </w:r>
      <w:r w:rsidR="003B3ECE">
        <w:rPr>
          <w:rFonts w:ascii="Garamond" w:hAnsi="Garamond"/>
          <w:sz w:val="24"/>
          <w:szCs w:val="24"/>
        </w:rPr>
        <w:t xml:space="preserve">three pilots and the national LES-SK, including the sample design, data collection procedures and outcomes, response rate, editing and coding procedures, assessment of reliability and validity, non-response bias assessment, weighting for the national survey, </w:t>
      </w:r>
      <w:r w:rsidR="00444D35">
        <w:rPr>
          <w:rFonts w:ascii="Garamond" w:hAnsi="Garamond"/>
          <w:sz w:val="24"/>
          <w:szCs w:val="24"/>
        </w:rPr>
        <w:t xml:space="preserve">and </w:t>
      </w:r>
      <w:r w:rsidR="003B3ECE">
        <w:rPr>
          <w:rFonts w:ascii="Garamond" w:hAnsi="Garamond"/>
          <w:sz w:val="24"/>
          <w:szCs w:val="24"/>
        </w:rPr>
        <w:t xml:space="preserve">methods to be used to generate standard </w:t>
      </w:r>
      <w:r w:rsidR="00DA4B7B">
        <w:rPr>
          <w:rFonts w:ascii="Garamond" w:hAnsi="Garamond"/>
          <w:sz w:val="24"/>
          <w:szCs w:val="24"/>
        </w:rPr>
        <w:t>errors</w:t>
      </w:r>
      <w:r w:rsidR="003B3ECE">
        <w:rPr>
          <w:rFonts w:ascii="Garamond" w:hAnsi="Garamond"/>
          <w:sz w:val="24"/>
          <w:szCs w:val="24"/>
        </w:rPr>
        <w:t xml:space="preserve"> and documentation of constructed variables.</w:t>
      </w:r>
    </w:p>
    <w:p w14:paraId="59B15021" w14:textId="1D442A7E" w:rsidR="001F494C" w:rsidRDefault="001F494C" w:rsidP="00A360EC">
      <w:pPr>
        <w:pStyle w:val="P1-StandPara"/>
        <w:numPr>
          <w:ilvl w:val="0"/>
          <w:numId w:val="37"/>
        </w:numPr>
        <w:ind w:left="778"/>
        <w:rPr>
          <w:rFonts w:ascii="Garamond" w:hAnsi="Garamond"/>
          <w:sz w:val="24"/>
          <w:szCs w:val="24"/>
        </w:rPr>
      </w:pPr>
      <w:r>
        <w:rPr>
          <w:rFonts w:ascii="Garamond" w:hAnsi="Garamond"/>
          <w:sz w:val="24"/>
          <w:szCs w:val="24"/>
        </w:rPr>
        <w:t xml:space="preserve">An </w:t>
      </w:r>
      <w:r w:rsidR="006106BB">
        <w:rPr>
          <w:rFonts w:ascii="Garamond" w:hAnsi="Garamond"/>
          <w:sz w:val="24"/>
          <w:szCs w:val="24"/>
        </w:rPr>
        <w:t>NIJ-</w:t>
      </w:r>
      <w:r>
        <w:rPr>
          <w:rFonts w:ascii="Garamond" w:hAnsi="Garamond"/>
          <w:sz w:val="24"/>
          <w:szCs w:val="24"/>
        </w:rPr>
        <w:t>OJJDP Bulletin on the results of the national LES-SK survey</w:t>
      </w:r>
      <w:r w:rsidR="00C3107C">
        <w:rPr>
          <w:rFonts w:ascii="Garamond" w:hAnsi="Garamond"/>
          <w:sz w:val="24"/>
          <w:szCs w:val="24"/>
        </w:rPr>
        <w:t>,</w:t>
      </w:r>
      <w:r w:rsidR="007C6ECA">
        <w:rPr>
          <w:rFonts w:ascii="Garamond" w:hAnsi="Garamond"/>
          <w:sz w:val="24"/>
          <w:szCs w:val="24"/>
        </w:rPr>
        <w:t xml:space="preserve"> which will </w:t>
      </w:r>
      <w:r w:rsidR="00DA4B7B">
        <w:rPr>
          <w:rFonts w:ascii="Garamond" w:hAnsi="Garamond"/>
          <w:sz w:val="24"/>
          <w:szCs w:val="24"/>
        </w:rPr>
        <w:t>contain</w:t>
      </w:r>
      <w:r w:rsidR="007C6ECA">
        <w:rPr>
          <w:rFonts w:ascii="Garamond" w:hAnsi="Garamond"/>
          <w:sz w:val="24"/>
          <w:szCs w:val="24"/>
        </w:rPr>
        <w:t xml:space="preserve"> tables similar to those in previous </w:t>
      </w:r>
      <w:r w:rsidR="00B81589">
        <w:rPr>
          <w:rFonts w:ascii="Garamond" w:hAnsi="Garamond"/>
          <w:sz w:val="24"/>
          <w:szCs w:val="24"/>
        </w:rPr>
        <w:t xml:space="preserve">OJJDP </w:t>
      </w:r>
      <w:r w:rsidR="007C6ECA">
        <w:rPr>
          <w:rFonts w:ascii="Garamond" w:hAnsi="Garamond"/>
          <w:sz w:val="24"/>
          <w:szCs w:val="24"/>
        </w:rPr>
        <w:t>reports on stereotypical kidnapping</w:t>
      </w:r>
      <w:r w:rsidR="00AA2DBC">
        <w:rPr>
          <w:rFonts w:ascii="Garamond" w:hAnsi="Garamond"/>
          <w:sz w:val="24"/>
          <w:szCs w:val="24"/>
        </w:rPr>
        <w:t>.</w:t>
      </w:r>
      <w:r w:rsidR="00815C0B">
        <w:rPr>
          <w:rStyle w:val="FootnoteReference"/>
          <w:rFonts w:ascii="Garamond" w:hAnsi="Garamond"/>
          <w:sz w:val="24"/>
          <w:szCs w:val="24"/>
        </w:rPr>
        <w:footnoteReference w:id="30"/>
      </w:r>
      <w:r w:rsidR="007C6ECA">
        <w:rPr>
          <w:rFonts w:ascii="Garamond" w:hAnsi="Garamond"/>
          <w:sz w:val="24"/>
          <w:szCs w:val="24"/>
        </w:rPr>
        <w:t xml:space="preserve"> </w:t>
      </w:r>
      <w:r w:rsidR="00AA2DBC">
        <w:rPr>
          <w:rFonts w:ascii="Garamond" w:hAnsi="Garamond"/>
          <w:sz w:val="24"/>
          <w:szCs w:val="24"/>
        </w:rPr>
        <w:t xml:space="preserve"> </w:t>
      </w:r>
      <w:r w:rsidR="007C6ECA">
        <w:rPr>
          <w:rFonts w:ascii="Garamond" w:hAnsi="Garamond"/>
          <w:sz w:val="24"/>
          <w:szCs w:val="24"/>
        </w:rPr>
        <w:t>The report will examine changes in victimization rates compared to previous reports by victim demographics and type of incidents.</w:t>
      </w:r>
    </w:p>
    <w:p w14:paraId="2D1F8E44" w14:textId="0350A810" w:rsidR="001F494C" w:rsidRDefault="001F494C" w:rsidP="009F2A7C">
      <w:pPr>
        <w:pStyle w:val="P1-StandPara"/>
        <w:numPr>
          <w:ilvl w:val="0"/>
          <w:numId w:val="37"/>
        </w:numPr>
        <w:rPr>
          <w:rFonts w:ascii="Garamond" w:hAnsi="Garamond"/>
          <w:sz w:val="24"/>
          <w:szCs w:val="24"/>
        </w:rPr>
      </w:pPr>
      <w:r>
        <w:rPr>
          <w:rFonts w:ascii="Garamond" w:hAnsi="Garamond"/>
          <w:sz w:val="24"/>
          <w:szCs w:val="24"/>
        </w:rPr>
        <w:t>One or more scholarly articles for publication in a peer-reviewed journal.</w:t>
      </w:r>
    </w:p>
    <w:p w14:paraId="484C160C" w14:textId="09274EAF" w:rsidR="009F23EA" w:rsidRDefault="009F23EA" w:rsidP="005B5115">
      <w:pPr>
        <w:pStyle w:val="P1-StandPara"/>
        <w:ind w:firstLine="0"/>
        <w:rPr>
          <w:rFonts w:ascii="Garamond" w:hAnsi="Garamond"/>
          <w:sz w:val="24"/>
          <w:szCs w:val="24"/>
        </w:rPr>
      </w:pPr>
    </w:p>
    <w:p w14:paraId="44024812" w14:textId="1979E978" w:rsidR="009F23EA" w:rsidRDefault="009F23EA" w:rsidP="009F23EA">
      <w:pPr>
        <w:pStyle w:val="P1-StandPara"/>
        <w:ind w:firstLine="0"/>
        <w:rPr>
          <w:rFonts w:ascii="Garamond" w:hAnsi="Garamond"/>
          <w:sz w:val="24"/>
          <w:szCs w:val="24"/>
        </w:rPr>
      </w:pPr>
      <w:r>
        <w:rPr>
          <w:rFonts w:ascii="Garamond" w:hAnsi="Garamond"/>
          <w:sz w:val="24"/>
          <w:szCs w:val="24"/>
        </w:rPr>
        <w:t>In addition, the project will submit the final cleaned dataset and codebook for the LES-SK national study to the National Archive of Criminal Justice Data (NACJD)</w:t>
      </w:r>
      <w:r w:rsidR="00344EDB">
        <w:rPr>
          <w:rFonts w:ascii="Garamond" w:hAnsi="Garamond"/>
          <w:sz w:val="24"/>
          <w:szCs w:val="24"/>
        </w:rPr>
        <w:t xml:space="preserve"> so that the data </w:t>
      </w:r>
      <w:r w:rsidR="00AA2DBC">
        <w:rPr>
          <w:rFonts w:ascii="Garamond" w:hAnsi="Garamond"/>
          <w:sz w:val="24"/>
          <w:szCs w:val="24"/>
        </w:rPr>
        <w:t>are</w:t>
      </w:r>
      <w:r w:rsidR="00344EDB">
        <w:rPr>
          <w:rFonts w:ascii="Garamond" w:hAnsi="Garamond"/>
          <w:sz w:val="24"/>
          <w:szCs w:val="24"/>
        </w:rPr>
        <w:t xml:space="preserve"> available to other </w:t>
      </w:r>
      <w:r w:rsidR="00C117C4">
        <w:rPr>
          <w:rFonts w:ascii="Garamond" w:hAnsi="Garamond"/>
          <w:sz w:val="24"/>
          <w:szCs w:val="24"/>
        </w:rPr>
        <w:t>researchers</w:t>
      </w:r>
      <w:r w:rsidR="00344EDB">
        <w:rPr>
          <w:rFonts w:ascii="Garamond" w:hAnsi="Garamond"/>
          <w:sz w:val="24"/>
          <w:szCs w:val="24"/>
        </w:rPr>
        <w:t xml:space="preserve"> for secondary analyses</w:t>
      </w:r>
      <w:r>
        <w:rPr>
          <w:rFonts w:ascii="Garamond" w:hAnsi="Garamond"/>
          <w:sz w:val="24"/>
          <w:szCs w:val="24"/>
        </w:rPr>
        <w:t>.</w:t>
      </w:r>
    </w:p>
    <w:p w14:paraId="2DF04C47" w14:textId="77777777" w:rsidR="00C44DEB" w:rsidRPr="00E654C5" w:rsidRDefault="00C44DEB" w:rsidP="007462CC">
      <w:pPr>
        <w:rPr>
          <w:rFonts w:ascii="Garamond" w:hAnsi="Garamond" w:cs="Times New Roman"/>
          <w:sz w:val="24"/>
          <w:szCs w:val="24"/>
        </w:rPr>
      </w:pPr>
    </w:p>
    <w:p w14:paraId="7E0B3419" w14:textId="23BC23CB" w:rsidR="00E057D6" w:rsidRPr="006A3A28" w:rsidRDefault="00964388" w:rsidP="006A3A28">
      <w:pPr>
        <w:pStyle w:val="ListParagraph"/>
        <w:numPr>
          <w:ilvl w:val="0"/>
          <w:numId w:val="2"/>
        </w:numPr>
        <w:spacing w:after="0" w:line="240" w:lineRule="atLeast"/>
        <w:ind w:left="72"/>
        <w:rPr>
          <w:rFonts w:ascii="Garamond" w:hAnsi="Garamond" w:cs="Times New Roman"/>
          <w:sz w:val="24"/>
          <w:szCs w:val="24"/>
        </w:rPr>
      </w:pPr>
      <w:r w:rsidRPr="00E654C5">
        <w:rPr>
          <w:rFonts w:ascii="Garamond" w:hAnsi="Garamond" w:cs="Times New Roman"/>
          <w:sz w:val="24"/>
          <w:szCs w:val="24"/>
          <w:u w:val="single"/>
        </w:rPr>
        <w:t xml:space="preserve">Use of </w:t>
      </w:r>
      <w:r w:rsidR="003F3E3B">
        <w:rPr>
          <w:rFonts w:ascii="Garamond" w:hAnsi="Garamond" w:cs="Times New Roman"/>
          <w:sz w:val="24"/>
          <w:szCs w:val="24"/>
          <w:u w:val="single"/>
        </w:rPr>
        <w:t>I</w:t>
      </w:r>
      <w:r w:rsidRPr="00E654C5">
        <w:rPr>
          <w:rFonts w:ascii="Garamond" w:hAnsi="Garamond" w:cs="Times New Roman"/>
          <w:sz w:val="24"/>
          <w:szCs w:val="24"/>
          <w:u w:val="single"/>
        </w:rPr>
        <w:t xml:space="preserve">nformation </w:t>
      </w:r>
      <w:r w:rsidR="003F3E3B">
        <w:rPr>
          <w:rFonts w:ascii="Garamond" w:hAnsi="Garamond" w:cs="Times New Roman"/>
          <w:sz w:val="24"/>
          <w:szCs w:val="24"/>
          <w:u w:val="single"/>
        </w:rPr>
        <w:t>T</w:t>
      </w:r>
      <w:r w:rsidRPr="00E654C5">
        <w:rPr>
          <w:rFonts w:ascii="Garamond" w:hAnsi="Garamond" w:cs="Times New Roman"/>
          <w:sz w:val="24"/>
          <w:szCs w:val="24"/>
          <w:u w:val="single"/>
        </w:rPr>
        <w:t>echnology</w:t>
      </w:r>
    </w:p>
    <w:p w14:paraId="364D7B10" w14:textId="77777777" w:rsidR="000C3A2D" w:rsidRPr="00E654C5" w:rsidRDefault="000C3A2D" w:rsidP="006A3A28">
      <w:pPr>
        <w:pStyle w:val="ListParagraph"/>
        <w:spacing w:after="0" w:line="240" w:lineRule="atLeast"/>
        <w:rPr>
          <w:rFonts w:ascii="Garamond" w:hAnsi="Garamond" w:cs="Times New Roman"/>
          <w:sz w:val="24"/>
          <w:szCs w:val="24"/>
        </w:rPr>
      </w:pPr>
    </w:p>
    <w:p w14:paraId="0EDAA5E9" w14:textId="016B3677" w:rsidR="00E057D6" w:rsidRPr="00E654C5" w:rsidRDefault="00A142DE" w:rsidP="00A360EC">
      <w:pPr>
        <w:pStyle w:val="ListParagraph"/>
        <w:numPr>
          <w:ilvl w:val="1"/>
          <w:numId w:val="2"/>
        </w:numPr>
        <w:spacing w:line="360" w:lineRule="atLeast"/>
        <w:rPr>
          <w:rFonts w:ascii="Garamond" w:hAnsi="Garamond" w:cs="Times New Roman"/>
          <w:sz w:val="24"/>
          <w:szCs w:val="24"/>
        </w:rPr>
      </w:pPr>
      <w:r w:rsidRPr="00E654C5">
        <w:rPr>
          <w:rFonts w:ascii="Garamond" w:hAnsi="Garamond" w:cs="Times New Roman"/>
          <w:sz w:val="24"/>
          <w:szCs w:val="24"/>
        </w:rPr>
        <w:t>LES</w:t>
      </w:r>
      <w:r w:rsidR="00F97368">
        <w:rPr>
          <w:rFonts w:ascii="Garamond" w:hAnsi="Garamond" w:cs="Times New Roman"/>
          <w:sz w:val="24"/>
          <w:szCs w:val="24"/>
        </w:rPr>
        <w:t>-</w:t>
      </w:r>
      <w:r w:rsidR="00E057D6" w:rsidRPr="00E654C5">
        <w:rPr>
          <w:rFonts w:ascii="Garamond" w:hAnsi="Garamond" w:cs="Times New Roman"/>
          <w:sz w:val="24"/>
          <w:szCs w:val="24"/>
        </w:rPr>
        <w:t>SK</w:t>
      </w:r>
      <w:r w:rsidR="005D3A8A">
        <w:rPr>
          <w:rFonts w:ascii="Garamond" w:hAnsi="Garamond" w:cs="Times New Roman"/>
          <w:sz w:val="24"/>
          <w:szCs w:val="24"/>
        </w:rPr>
        <w:t xml:space="preserve"> Pilot and National LES-SK</w:t>
      </w:r>
    </w:p>
    <w:p w14:paraId="1F3E8468" w14:textId="52B20210" w:rsidR="00A142DE" w:rsidRPr="00E654C5" w:rsidRDefault="00A142DE" w:rsidP="00A360EC">
      <w:pPr>
        <w:autoSpaceDE w:val="0"/>
        <w:autoSpaceDN w:val="0"/>
        <w:adjustRightInd w:val="0"/>
        <w:spacing w:line="360" w:lineRule="atLeast"/>
        <w:rPr>
          <w:rFonts w:ascii="Garamond" w:hAnsi="Garamond"/>
          <w:sz w:val="24"/>
          <w:szCs w:val="24"/>
        </w:rPr>
      </w:pPr>
      <w:r w:rsidRPr="00E654C5">
        <w:rPr>
          <w:rFonts w:ascii="Garamond" w:hAnsi="Garamond"/>
          <w:sz w:val="24"/>
          <w:szCs w:val="24"/>
        </w:rPr>
        <w:t xml:space="preserve">Following the conclusion of the </w:t>
      </w:r>
      <w:r w:rsidR="00673340">
        <w:rPr>
          <w:rFonts w:ascii="Garamond" w:hAnsi="Garamond"/>
          <w:sz w:val="24"/>
          <w:szCs w:val="24"/>
        </w:rPr>
        <w:t xml:space="preserve">2011 </w:t>
      </w:r>
      <w:r w:rsidRPr="00E654C5">
        <w:rPr>
          <w:rFonts w:ascii="Garamond" w:hAnsi="Garamond"/>
          <w:sz w:val="24"/>
          <w:szCs w:val="24"/>
        </w:rPr>
        <w:t xml:space="preserve">NISMART-3 survey, OJJDP </w:t>
      </w:r>
      <w:r w:rsidR="00263573">
        <w:rPr>
          <w:rFonts w:ascii="Garamond" w:hAnsi="Garamond"/>
          <w:sz w:val="24"/>
          <w:szCs w:val="24"/>
        </w:rPr>
        <w:t xml:space="preserve">worked with the Bureau of Justice Statistics (BJS) and the </w:t>
      </w:r>
      <w:r w:rsidR="00BF1C7F">
        <w:rPr>
          <w:rFonts w:ascii="Garamond" w:hAnsi="Garamond"/>
          <w:sz w:val="24"/>
          <w:szCs w:val="24"/>
        </w:rPr>
        <w:t xml:space="preserve">project </w:t>
      </w:r>
      <w:r w:rsidR="005C6FA9">
        <w:rPr>
          <w:rFonts w:ascii="Garamond" w:hAnsi="Garamond"/>
          <w:sz w:val="24"/>
          <w:szCs w:val="24"/>
        </w:rPr>
        <w:t>team</w:t>
      </w:r>
      <w:r w:rsidRPr="00E654C5">
        <w:rPr>
          <w:rFonts w:ascii="Garamond" w:hAnsi="Garamond"/>
          <w:sz w:val="24"/>
          <w:szCs w:val="24"/>
        </w:rPr>
        <w:t xml:space="preserve"> to </w:t>
      </w:r>
      <w:r w:rsidR="00263573">
        <w:rPr>
          <w:rFonts w:ascii="Garamond" w:hAnsi="Garamond"/>
          <w:sz w:val="24"/>
          <w:szCs w:val="24"/>
        </w:rPr>
        <w:t>develop</w:t>
      </w:r>
      <w:r w:rsidR="00263573" w:rsidRPr="00E654C5">
        <w:rPr>
          <w:rFonts w:ascii="Garamond" w:hAnsi="Garamond"/>
          <w:sz w:val="24"/>
          <w:szCs w:val="24"/>
        </w:rPr>
        <w:t xml:space="preserve"> </w:t>
      </w:r>
      <w:r w:rsidRPr="00E654C5">
        <w:rPr>
          <w:rFonts w:ascii="Garamond" w:hAnsi="Garamond"/>
          <w:sz w:val="24"/>
          <w:szCs w:val="24"/>
        </w:rPr>
        <w:t xml:space="preserve">a more efficient way to administer the LES-SK, which would save time and cost given the </w:t>
      </w:r>
      <w:r w:rsidR="005B2444">
        <w:rPr>
          <w:rFonts w:ascii="Garamond" w:hAnsi="Garamond"/>
          <w:sz w:val="24"/>
          <w:szCs w:val="24"/>
        </w:rPr>
        <w:t xml:space="preserve">requirement for </w:t>
      </w:r>
      <w:r w:rsidR="005B2444" w:rsidRPr="005B2444">
        <w:rPr>
          <w:rFonts w:ascii="Garamond" w:hAnsi="Garamond"/>
          <w:sz w:val="24"/>
          <w:szCs w:val="24"/>
        </w:rPr>
        <w:t>more frequent (triennial) reporting of rates</w:t>
      </w:r>
      <w:r w:rsidRPr="00E654C5">
        <w:rPr>
          <w:rFonts w:ascii="Garamond" w:hAnsi="Garamond"/>
          <w:sz w:val="24"/>
          <w:szCs w:val="24"/>
        </w:rPr>
        <w:t xml:space="preserve">. For NISMART-3, the LES-SK obtained a sample of stereotypical kidnapping cases through a survey of all law enforcement agencies (n=4,644) located in a nationally representative sample of 433 counties. First, agencies in the sample received a mail survey that asked whether the agency investigated any stereotypical kidnappings in their jurisdiction between October 1, 2010 and September 30, 2011. When agencies reported such investigations, the contractor conducted extensive telephone interviews with investigating officers to obtain details of the episodes. The response rate for the Phase 1 mail survey was 86 percent. In the Phase 2 telephone component, interviews were completed for 91 percent of the targeted cases.  </w:t>
      </w:r>
    </w:p>
    <w:p w14:paraId="542FADF7" w14:textId="5A248155" w:rsidR="00A142DE" w:rsidRDefault="00A142DE" w:rsidP="00A360EC">
      <w:pPr>
        <w:widowControl w:val="0"/>
        <w:autoSpaceDE w:val="0"/>
        <w:autoSpaceDN w:val="0"/>
        <w:adjustRightInd w:val="0"/>
        <w:spacing w:after="0" w:line="360" w:lineRule="atLeast"/>
        <w:rPr>
          <w:rFonts w:ascii="Garamond" w:hAnsi="Garamond"/>
          <w:sz w:val="24"/>
          <w:szCs w:val="24"/>
        </w:rPr>
      </w:pPr>
      <w:r w:rsidRPr="00E654C5">
        <w:rPr>
          <w:rFonts w:ascii="Garamond" w:hAnsi="Garamond"/>
          <w:sz w:val="24"/>
          <w:szCs w:val="24"/>
        </w:rPr>
        <w:t xml:space="preserve">The new design for the LES-SK </w:t>
      </w:r>
      <w:r w:rsidR="00B81589">
        <w:rPr>
          <w:rFonts w:ascii="Garamond" w:hAnsi="Garamond"/>
          <w:sz w:val="24"/>
          <w:szCs w:val="24"/>
        </w:rPr>
        <w:t xml:space="preserve">will </w:t>
      </w:r>
      <w:r w:rsidRPr="00E654C5">
        <w:rPr>
          <w:rFonts w:ascii="Garamond" w:hAnsi="Garamond"/>
          <w:sz w:val="24"/>
          <w:szCs w:val="24"/>
        </w:rPr>
        <w:t>maintain the cost-efficient and effective Phase 1 mail screener to law enforcement</w:t>
      </w:r>
      <w:r w:rsidR="00DE1554" w:rsidRPr="00E654C5">
        <w:rPr>
          <w:rFonts w:ascii="Garamond" w:hAnsi="Garamond"/>
          <w:sz w:val="24"/>
          <w:szCs w:val="24"/>
        </w:rPr>
        <w:t xml:space="preserve"> agencies</w:t>
      </w:r>
      <w:r w:rsidR="00614A09" w:rsidRPr="00E654C5">
        <w:rPr>
          <w:rFonts w:ascii="Garamond" w:hAnsi="Garamond"/>
          <w:sz w:val="24"/>
          <w:szCs w:val="24"/>
        </w:rPr>
        <w:t xml:space="preserve"> </w:t>
      </w:r>
      <w:r w:rsidRPr="00E654C5">
        <w:rPr>
          <w:rFonts w:ascii="Garamond" w:hAnsi="Garamond"/>
          <w:sz w:val="24"/>
          <w:szCs w:val="24"/>
        </w:rPr>
        <w:t xml:space="preserve">but </w:t>
      </w:r>
      <w:r w:rsidR="00ED11D0">
        <w:rPr>
          <w:rFonts w:ascii="Garamond" w:hAnsi="Garamond"/>
          <w:sz w:val="24"/>
          <w:szCs w:val="24"/>
        </w:rPr>
        <w:t xml:space="preserve">will </w:t>
      </w:r>
      <w:r w:rsidR="00062A0D">
        <w:rPr>
          <w:rFonts w:ascii="Garamond" w:hAnsi="Garamond"/>
          <w:sz w:val="24"/>
          <w:szCs w:val="24"/>
        </w:rPr>
        <w:t xml:space="preserve">substitute a self-administered online questionnaire for most of the </w:t>
      </w:r>
      <w:r w:rsidRPr="00E654C5">
        <w:rPr>
          <w:rFonts w:ascii="Garamond" w:hAnsi="Garamond"/>
          <w:sz w:val="24"/>
          <w:szCs w:val="24"/>
        </w:rPr>
        <w:t>telephone interview</w:t>
      </w:r>
      <w:r w:rsidR="00062A0D">
        <w:rPr>
          <w:rFonts w:ascii="Garamond" w:hAnsi="Garamond"/>
          <w:sz w:val="24"/>
          <w:szCs w:val="24"/>
        </w:rPr>
        <w:t>s</w:t>
      </w:r>
      <w:r w:rsidRPr="00E654C5">
        <w:rPr>
          <w:rFonts w:ascii="Garamond" w:hAnsi="Garamond"/>
          <w:sz w:val="24"/>
          <w:szCs w:val="24"/>
        </w:rPr>
        <w:t xml:space="preserve"> </w:t>
      </w:r>
      <w:r w:rsidR="00062A0D">
        <w:rPr>
          <w:rFonts w:ascii="Garamond" w:hAnsi="Garamond"/>
          <w:sz w:val="24"/>
          <w:szCs w:val="24"/>
        </w:rPr>
        <w:t>with investigating officers</w:t>
      </w:r>
      <w:r w:rsidRPr="00E654C5">
        <w:rPr>
          <w:rFonts w:ascii="Garamond" w:hAnsi="Garamond"/>
          <w:sz w:val="24"/>
          <w:szCs w:val="24"/>
        </w:rPr>
        <w:t>.</w:t>
      </w:r>
      <w:r w:rsidR="00614A09" w:rsidRPr="00614A09">
        <w:rPr>
          <w:rStyle w:val="FootnoteReference"/>
          <w:rFonts w:ascii="Garamond" w:hAnsi="Garamond"/>
          <w:sz w:val="24"/>
          <w:szCs w:val="24"/>
        </w:rPr>
        <w:t xml:space="preserve"> </w:t>
      </w:r>
      <w:r w:rsidR="00614A09" w:rsidRPr="00E654C5">
        <w:rPr>
          <w:rStyle w:val="FootnoteReference"/>
          <w:rFonts w:ascii="Garamond" w:hAnsi="Garamond"/>
          <w:sz w:val="24"/>
          <w:szCs w:val="24"/>
        </w:rPr>
        <w:footnoteReference w:id="31"/>
      </w:r>
      <w:r w:rsidR="00B05B66">
        <w:rPr>
          <w:rFonts w:ascii="Garamond" w:hAnsi="Garamond"/>
          <w:sz w:val="24"/>
          <w:szCs w:val="24"/>
        </w:rPr>
        <w:t xml:space="preserve"> Telephone interviews will be provided for officers who do not respond online and whose online responses require clarification.</w:t>
      </w:r>
      <w:r w:rsidRPr="00E654C5">
        <w:rPr>
          <w:rFonts w:ascii="Garamond" w:hAnsi="Garamond"/>
          <w:sz w:val="24"/>
          <w:szCs w:val="24"/>
        </w:rPr>
        <w:t xml:space="preserve"> </w:t>
      </w:r>
      <w:r w:rsidR="00A63B1D">
        <w:rPr>
          <w:rFonts w:ascii="Garamond" w:hAnsi="Garamond"/>
          <w:sz w:val="24"/>
          <w:szCs w:val="24"/>
        </w:rPr>
        <w:t>Previous</w:t>
      </w:r>
      <w:r w:rsidRPr="00E654C5">
        <w:rPr>
          <w:rFonts w:ascii="Garamond" w:hAnsi="Garamond"/>
          <w:sz w:val="24"/>
          <w:szCs w:val="24"/>
        </w:rPr>
        <w:t xml:space="preserve"> experience on NISMART-3 </w:t>
      </w:r>
      <w:r w:rsidR="00A63B1D">
        <w:rPr>
          <w:rFonts w:ascii="Garamond" w:hAnsi="Garamond"/>
          <w:sz w:val="24"/>
          <w:szCs w:val="24"/>
        </w:rPr>
        <w:t>demonstrat</w:t>
      </w:r>
      <w:r w:rsidR="00A63B1D" w:rsidRPr="00E654C5">
        <w:rPr>
          <w:rFonts w:ascii="Garamond" w:hAnsi="Garamond"/>
          <w:sz w:val="24"/>
          <w:szCs w:val="24"/>
        </w:rPr>
        <w:t xml:space="preserve">ed </w:t>
      </w:r>
      <w:r w:rsidRPr="00E654C5">
        <w:rPr>
          <w:rFonts w:ascii="Garamond" w:hAnsi="Garamond"/>
          <w:sz w:val="24"/>
          <w:szCs w:val="24"/>
        </w:rPr>
        <w:t>that while investigators were interested and motivated to talk about their child kidnapping cases, the many demands on their time and time spent out of the office made scheduling of the interviews difficult and time-consuming with much effort spent on repeated rescheduling.</w:t>
      </w:r>
      <w:r w:rsidR="00E41A77">
        <w:rPr>
          <w:rFonts w:ascii="Garamond" w:hAnsi="Garamond"/>
          <w:sz w:val="24"/>
          <w:szCs w:val="24"/>
        </w:rPr>
        <w:t xml:space="preserve"> The online self-administered questionnaire will allow investigators to respond at their convenience, without having to schedule a phone conversation.</w:t>
      </w:r>
    </w:p>
    <w:p w14:paraId="26448433" w14:textId="77777777" w:rsidR="00CE46CC" w:rsidRPr="00E654C5" w:rsidRDefault="00CE46CC" w:rsidP="00CE46CC">
      <w:pPr>
        <w:pStyle w:val="P1-StandPara"/>
        <w:rPr>
          <w:rFonts w:ascii="Garamond" w:hAnsi="Garamond"/>
          <w:sz w:val="24"/>
          <w:szCs w:val="24"/>
        </w:rPr>
      </w:pPr>
    </w:p>
    <w:p w14:paraId="68A01395" w14:textId="34776F42" w:rsidR="009307DE" w:rsidRPr="00416ABF" w:rsidRDefault="00EA7962" w:rsidP="009307DE">
      <w:pPr>
        <w:pStyle w:val="L1-FlLSp12"/>
        <w:rPr>
          <w:rFonts w:ascii="Garamond" w:hAnsi="Garamond"/>
          <w:sz w:val="24"/>
          <w:szCs w:val="24"/>
        </w:rPr>
      </w:pPr>
      <w:r>
        <w:rPr>
          <w:rFonts w:ascii="Garamond" w:hAnsi="Garamond"/>
          <w:sz w:val="24"/>
          <w:szCs w:val="24"/>
        </w:rPr>
        <w:t>Westat’s</w:t>
      </w:r>
      <w:r w:rsidR="009307DE" w:rsidRPr="009307DE">
        <w:rPr>
          <w:rFonts w:ascii="Garamond" w:hAnsi="Garamond"/>
          <w:sz w:val="24"/>
          <w:szCs w:val="24"/>
        </w:rPr>
        <w:t xml:space="preserve"> Survey Framework </w:t>
      </w:r>
      <w:r w:rsidR="00511F03">
        <w:rPr>
          <w:rFonts w:ascii="Garamond" w:hAnsi="Garamond"/>
          <w:sz w:val="24"/>
          <w:szCs w:val="24"/>
        </w:rPr>
        <w:t xml:space="preserve">will be used </w:t>
      </w:r>
      <w:r w:rsidR="009307DE" w:rsidRPr="009307DE">
        <w:rPr>
          <w:rFonts w:ascii="Garamond" w:hAnsi="Garamond"/>
          <w:sz w:val="24"/>
          <w:szCs w:val="24"/>
        </w:rPr>
        <w:t xml:space="preserve">to develop the </w:t>
      </w:r>
      <w:r w:rsidR="009307DE">
        <w:rPr>
          <w:rFonts w:ascii="Garamond" w:hAnsi="Garamond"/>
          <w:sz w:val="24"/>
          <w:szCs w:val="24"/>
        </w:rPr>
        <w:t>LES-SK</w:t>
      </w:r>
      <w:r w:rsidR="009307DE" w:rsidRPr="009307DE">
        <w:rPr>
          <w:rFonts w:ascii="Garamond" w:hAnsi="Garamond"/>
          <w:sz w:val="24"/>
          <w:szCs w:val="24"/>
        </w:rPr>
        <w:t xml:space="preserve"> web survey. The Survey Framework is programmed in .Net, JavaScript, and Bootstrap, with a SQLServer 2016 database engine.</w:t>
      </w:r>
      <w:r w:rsidR="009307DE">
        <w:rPr>
          <w:rFonts w:ascii="Garamond" w:hAnsi="Garamond"/>
          <w:sz w:val="24"/>
          <w:szCs w:val="24"/>
        </w:rPr>
        <w:t xml:space="preserve"> </w:t>
      </w:r>
      <w:r w:rsidR="009307DE" w:rsidRPr="00416ABF">
        <w:rPr>
          <w:rFonts w:ascii="Garamond" w:hAnsi="Garamond"/>
          <w:sz w:val="24"/>
          <w:szCs w:val="24"/>
        </w:rPr>
        <w:t>The following list</w:t>
      </w:r>
      <w:r w:rsidR="00FC47A5">
        <w:rPr>
          <w:rFonts w:ascii="Garamond" w:hAnsi="Garamond"/>
          <w:sz w:val="24"/>
          <w:szCs w:val="24"/>
        </w:rPr>
        <w:t>s</w:t>
      </w:r>
      <w:r w:rsidR="009307DE" w:rsidRPr="00416ABF">
        <w:rPr>
          <w:rFonts w:ascii="Garamond" w:hAnsi="Garamond"/>
          <w:sz w:val="24"/>
          <w:szCs w:val="24"/>
        </w:rPr>
        <w:t xml:space="preserve"> the features </w:t>
      </w:r>
      <w:r w:rsidR="00B81589">
        <w:rPr>
          <w:rFonts w:ascii="Garamond" w:hAnsi="Garamond"/>
          <w:sz w:val="24"/>
          <w:szCs w:val="24"/>
        </w:rPr>
        <w:t>of</w:t>
      </w:r>
      <w:r w:rsidR="00FC47A5">
        <w:rPr>
          <w:rFonts w:ascii="Garamond" w:hAnsi="Garamond"/>
          <w:sz w:val="24"/>
          <w:szCs w:val="24"/>
        </w:rPr>
        <w:t xml:space="preserve"> </w:t>
      </w:r>
      <w:r w:rsidR="0001319D">
        <w:rPr>
          <w:rFonts w:ascii="Garamond" w:hAnsi="Garamond"/>
          <w:sz w:val="24"/>
          <w:szCs w:val="24"/>
        </w:rPr>
        <w:t xml:space="preserve">the proposed web survey and </w:t>
      </w:r>
      <w:r w:rsidR="00FC47A5">
        <w:rPr>
          <w:rFonts w:ascii="Garamond" w:hAnsi="Garamond"/>
          <w:sz w:val="24"/>
          <w:szCs w:val="24"/>
        </w:rPr>
        <w:t xml:space="preserve">describes </w:t>
      </w:r>
      <w:r w:rsidR="00CB1717">
        <w:rPr>
          <w:rFonts w:ascii="Garamond" w:hAnsi="Garamond"/>
          <w:sz w:val="24"/>
          <w:szCs w:val="24"/>
        </w:rPr>
        <w:t>how it will function:</w:t>
      </w:r>
    </w:p>
    <w:p w14:paraId="601C2932" w14:textId="77777777" w:rsidR="009307DE" w:rsidRPr="00416ABF" w:rsidRDefault="009307DE" w:rsidP="009307DE">
      <w:pPr>
        <w:pStyle w:val="L1-FlLSp12"/>
        <w:rPr>
          <w:rFonts w:ascii="Garamond" w:hAnsi="Garamond"/>
          <w:sz w:val="24"/>
          <w:szCs w:val="24"/>
        </w:rPr>
      </w:pPr>
    </w:p>
    <w:p w14:paraId="33655CD9" w14:textId="00CFA0B1" w:rsidR="009307DE" w:rsidRPr="00416ABF" w:rsidRDefault="009307DE" w:rsidP="00A360EC">
      <w:pPr>
        <w:pStyle w:val="N1-1stBullet"/>
        <w:numPr>
          <w:ilvl w:val="0"/>
          <w:numId w:val="50"/>
        </w:numPr>
        <w:spacing w:after="0" w:line="360" w:lineRule="atLeast"/>
        <w:rPr>
          <w:rFonts w:ascii="Garamond" w:hAnsi="Garamond"/>
          <w:sz w:val="24"/>
          <w:szCs w:val="24"/>
        </w:rPr>
      </w:pPr>
      <w:r>
        <w:rPr>
          <w:rFonts w:ascii="Garamond" w:hAnsi="Garamond"/>
          <w:sz w:val="24"/>
          <w:szCs w:val="24"/>
        </w:rPr>
        <w:t xml:space="preserve">The </w:t>
      </w:r>
      <w:r w:rsidRPr="00416ABF">
        <w:rPr>
          <w:rFonts w:ascii="Garamond" w:hAnsi="Garamond"/>
          <w:sz w:val="24"/>
          <w:szCs w:val="24"/>
        </w:rPr>
        <w:t>web survey</w:t>
      </w:r>
      <w:r w:rsidR="0001319D">
        <w:rPr>
          <w:rFonts w:ascii="Garamond" w:hAnsi="Garamond"/>
          <w:sz w:val="24"/>
          <w:szCs w:val="24"/>
        </w:rPr>
        <w:t xml:space="preserve"> allows</w:t>
      </w:r>
      <w:r w:rsidRPr="00416ABF">
        <w:rPr>
          <w:rFonts w:ascii="Garamond" w:hAnsi="Garamond"/>
          <w:sz w:val="24"/>
          <w:szCs w:val="24"/>
        </w:rPr>
        <w:t xml:space="preserve"> use of login, passwords, and Transport Layer Security (TLS) to ensure limited access and data security. </w:t>
      </w:r>
      <w:r w:rsidR="0001319D">
        <w:rPr>
          <w:rFonts w:ascii="Garamond" w:hAnsi="Garamond"/>
          <w:sz w:val="24"/>
          <w:szCs w:val="24"/>
        </w:rPr>
        <w:t xml:space="preserve">The framework allows creation of </w:t>
      </w:r>
      <w:r w:rsidRPr="00416ABF">
        <w:rPr>
          <w:rFonts w:ascii="Garamond" w:hAnsi="Garamond"/>
          <w:sz w:val="24"/>
          <w:szCs w:val="24"/>
        </w:rPr>
        <w:t>respondent-unique URLs that direct</w:t>
      </w:r>
      <w:r w:rsidR="0001319D">
        <w:rPr>
          <w:rFonts w:ascii="Garamond" w:hAnsi="Garamond"/>
          <w:sz w:val="24"/>
          <w:szCs w:val="24"/>
        </w:rPr>
        <w:t>s</w:t>
      </w:r>
      <w:r w:rsidRPr="00416ABF">
        <w:rPr>
          <w:rFonts w:ascii="Garamond" w:hAnsi="Garamond"/>
          <w:sz w:val="24"/>
          <w:szCs w:val="24"/>
        </w:rPr>
        <w:t xml:space="preserve"> a respondent to their survey without the need to enter login/password credentials. It is not possible to enter the application through a saved or bookmarked web page.</w:t>
      </w:r>
    </w:p>
    <w:p w14:paraId="52A7CA12" w14:textId="100DF2E4" w:rsidR="009307DE" w:rsidRPr="00416ABF" w:rsidRDefault="009307DE" w:rsidP="00A360EC">
      <w:pPr>
        <w:pStyle w:val="N1-1stBullet"/>
        <w:numPr>
          <w:ilvl w:val="0"/>
          <w:numId w:val="50"/>
        </w:numPr>
        <w:spacing w:after="0" w:line="360" w:lineRule="atLeast"/>
        <w:rPr>
          <w:rFonts w:ascii="Garamond" w:hAnsi="Garamond"/>
          <w:sz w:val="24"/>
          <w:szCs w:val="24"/>
        </w:rPr>
      </w:pPr>
      <w:r w:rsidRPr="00416ABF">
        <w:rPr>
          <w:rFonts w:ascii="Garamond" w:hAnsi="Garamond"/>
          <w:sz w:val="24"/>
          <w:szCs w:val="24"/>
        </w:rPr>
        <w:t xml:space="preserve">Uses Microsoft Windows technologies (ASP.NET, SQL Server 2016) and JavaScript for client side data validation. </w:t>
      </w:r>
      <w:r w:rsidR="00444D35">
        <w:rPr>
          <w:rFonts w:ascii="Garamond" w:hAnsi="Garamond"/>
          <w:sz w:val="24"/>
          <w:szCs w:val="24"/>
        </w:rPr>
        <w:t>It d</w:t>
      </w:r>
      <w:r w:rsidRPr="00416ABF">
        <w:rPr>
          <w:rFonts w:ascii="Garamond" w:hAnsi="Garamond"/>
          <w:sz w:val="24"/>
          <w:szCs w:val="24"/>
        </w:rPr>
        <w:t xml:space="preserve">oes not utilize persistent cookies and is not dependent on JavaScript for its functionality. This means that all respondents, independent of the security settings on their browser, </w:t>
      </w:r>
      <w:r w:rsidR="0001319D">
        <w:rPr>
          <w:rFonts w:ascii="Garamond" w:hAnsi="Garamond"/>
          <w:sz w:val="24"/>
          <w:szCs w:val="24"/>
        </w:rPr>
        <w:t xml:space="preserve">are </w:t>
      </w:r>
      <w:r w:rsidRPr="00416ABF">
        <w:rPr>
          <w:rFonts w:ascii="Garamond" w:hAnsi="Garamond"/>
          <w:sz w:val="24"/>
          <w:szCs w:val="24"/>
        </w:rPr>
        <w:t>able to access and complete the online survey. Further, it does not make use of any third-party software.</w:t>
      </w:r>
    </w:p>
    <w:p w14:paraId="09FFFB32" w14:textId="04CBE2AF" w:rsidR="009307DE" w:rsidRPr="00416ABF" w:rsidRDefault="009307DE" w:rsidP="00A360EC">
      <w:pPr>
        <w:pStyle w:val="N1-1stBullet"/>
        <w:numPr>
          <w:ilvl w:val="0"/>
          <w:numId w:val="50"/>
        </w:numPr>
        <w:spacing w:after="0" w:line="360" w:lineRule="atLeast"/>
        <w:rPr>
          <w:rFonts w:ascii="Garamond" w:hAnsi="Garamond"/>
          <w:sz w:val="24"/>
          <w:szCs w:val="24"/>
        </w:rPr>
      </w:pPr>
      <w:r w:rsidRPr="00416ABF">
        <w:rPr>
          <w:rFonts w:ascii="Garamond" w:hAnsi="Garamond"/>
          <w:sz w:val="24"/>
          <w:szCs w:val="24"/>
        </w:rPr>
        <w:t xml:space="preserve">Programmable conditional and skip logics are built in. </w:t>
      </w:r>
      <w:r w:rsidR="0041605D">
        <w:rPr>
          <w:rFonts w:ascii="Garamond" w:hAnsi="Garamond"/>
          <w:sz w:val="24"/>
          <w:szCs w:val="24"/>
        </w:rPr>
        <w:t>R</w:t>
      </w:r>
      <w:r w:rsidRPr="00416ABF">
        <w:rPr>
          <w:rFonts w:ascii="Garamond" w:hAnsi="Garamond"/>
          <w:sz w:val="24"/>
          <w:szCs w:val="24"/>
        </w:rPr>
        <w:t>espondent</w:t>
      </w:r>
      <w:r w:rsidR="0041605D">
        <w:rPr>
          <w:rFonts w:ascii="Garamond" w:hAnsi="Garamond"/>
          <w:sz w:val="24"/>
          <w:szCs w:val="24"/>
        </w:rPr>
        <w:t>s are</w:t>
      </w:r>
      <w:r w:rsidRPr="00416ABF">
        <w:rPr>
          <w:rFonts w:ascii="Garamond" w:hAnsi="Garamond"/>
          <w:sz w:val="24"/>
          <w:szCs w:val="24"/>
        </w:rPr>
        <w:t xml:space="preserve"> automatically navigated to the correct location on the survey based on their response</w:t>
      </w:r>
      <w:r w:rsidR="002673D2">
        <w:rPr>
          <w:rFonts w:ascii="Garamond" w:hAnsi="Garamond"/>
          <w:sz w:val="24"/>
          <w:szCs w:val="24"/>
        </w:rPr>
        <w:t>s</w:t>
      </w:r>
      <w:r w:rsidRPr="00416ABF">
        <w:rPr>
          <w:rFonts w:ascii="Garamond" w:hAnsi="Garamond"/>
          <w:sz w:val="24"/>
          <w:szCs w:val="24"/>
        </w:rPr>
        <w:t xml:space="preserve">. </w:t>
      </w:r>
    </w:p>
    <w:p w14:paraId="0B2C0F57" w14:textId="77777777" w:rsidR="009307DE" w:rsidRPr="00416ABF" w:rsidRDefault="009307DE" w:rsidP="00A360EC">
      <w:pPr>
        <w:pStyle w:val="N1-1stBullet"/>
        <w:numPr>
          <w:ilvl w:val="0"/>
          <w:numId w:val="50"/>
        </w:numPr>
        <w:spacing w:after="0" w:line="360" w:lineRule="atLeast"/>
        <w:rPr>
          <w:rFonts w:ascii="Garamond" w:hAnsi="Garamond"/>
          <w:sz w:val="24"/>
          <w:szCs w:val="24"/>
        </w:rPr>
      </w:pPr>
      <w:r w:rsidRPr="00416ABF">
        <w:rPr>
          <w:rFonts w:ascii="Garamond" w:hAnsi="Garamond"/>
          <w:sz w:val="24"/>
          <w:szCs w:val="24"/>
        </w:rPr>
        <w:t>Validations and edits can be customized for each survey, including both “soft” and “hard” edits. Cross validations between questions are available, as well as summation and range type validations both within a question screen and between previously answered questions.</w:t>
      </w:r>
    </w:p>
    <w:p w14:paraId="34553E2B" w14:textId="77777777" w:rsidR="009307DE" w:rsidRPr="00416ABF" w:rsidRDefault="009307DE" w:rsidP="00A360EC">
      <w:pPr>
        <w:pStyle w:val="N1-1stBullet"/>
        <w:numPr>
          <w:ilvl w:val="0"/>
          <w:numId w:val="50"/>
        </w:numPr>
        <w:spacing w:after="0" w:line="360" w:lineRule="atLeast"/>
        <w:rPr>
          <w:rFonts w:ascii="Garamond" w:hAnsi="Garamond"/>
          <w:sz w:val="24"/>
          <w:szCs w:val="24"/>
        </w:rPr>
      </w:pPr>
      <w:r w:rsidRPr="00416ABF">
        <w:rPr>
          <w:rFonts w:ascii="Garamond" w:hAnsi="Garamond"/>
          <w:sz w:val="24"/>
          <w:szCs w:val="24"/>
        </w:rPr>
        <w:t>The framework can prompt for missing values, either at the point of data entry or upon final submission of the survey.</w:t>
      </w:r>
    </w:p>
    <w:p w14:paraId="453ECEFD" w14:textId="77777777" w:rsidR="009307DE" w:rsidRPr="00416ABF" w:rsidRDefault="009307DE" w:rsidP="00A360EC">
      <w:pPr>
        <w:pStyle w:val="N1-1stBullet"/>
        <w:numPr>
          <w:ilvl w:val="0"/>
          <w:numId w:val="50"/>
        </w:numPr>
        <w:spacing w:after="0" w:line="360" w:lineRule="atLeast"/>
        <w:rPr>
          <w:rFonts w:ascii="Garamond" w:hAnsi="Garamond"/>
          <w:sz w:val="24"/>
          <w:szCs w:val="24"/>
        </w:rPr>
      </w:pPr>
      <w:r w:rsidRPr="00416ABF">
        <w:rPr>
          <w:rFonts w:ascii="Garamond" w:hAnsi="Garamond"/>
          <w:sz w:val="24"/>
          <w:szCs w:val="24"/>
        </w:rPr>
        <w:t>Respondents can save and return to the next unanswered question at any time before the survey is completed.</w:t>
      </w:r>
    </w:p>
    <w:p w14:paraId="159791CF" w14:textId="77777777" w:rsidR="009307DE" w:rsidRPr="00416ABF" w:rsidRDefault="009307DE" w:rsidP="00A360EC">
      <w:pPr>
        <w:pStyle w:val="N1-1stBullet"/>
        <w:numPr>
          <w:ilvl w:val="0"/>
          <w:numId w:val="50"/>
        </w:numPr>
        <w:spacing w:after="0" w:line="360" w:lineRule="atLeast"/>
        <w:rPr>
          <w:rFonts w:ascii="Garamond" w:hAnsi="Garamond"/>
          <w:sz w:val="24"/>
          <w:szCs w:val="24"/>
        </w:rPr>
      </w:pPr>
      <w:r w:rsidRPr="00416ABF">
        <w:rPr>
          <w:rFonts w:ascii="Garamond" w:hAnsi="Garamond"/>
          <w:sz w:val="24"/>
          <w:szCs w:val="24"/>
        </w:rPr>
        <w:t>The respondent is able to navigate back through the survey and change prior responses without data loss.</w:t>
      </w:r>
    </w:p>
    <w:p w14:paraId="72C17A21" w14:textId="77777777" w:rsidR="009307DE" w:rsidRPr="00416ABF" w:rsidRDefault="009307DE" w:rsidP="00A360EC">
      <w:pPr>
        <w:pStyle w:val="N1-1stBullet"/>
        <w:numPr>
          <w:ilvl w:val="0"/>
          <w:numId w:val="50"/>
        </w:numPr>
        <w:spacing w:after="0" w:line="360" w:lineRule="atLeast"/>
        <w:rPr>
          <w:rFonts w:ascii="Garamond" w:hAnsi="Garamond"/>
          <w:sz w:val="24"/>
          <w:szCs w:val="24"/>
        </w:rPr>
      </w:pPr>
      <w:r w:rsidRPr="00416ABF">
        <w:rPr>
          <w:rFonts w:ascii="Garamond" w:hAnsi="Garamond"/>
          <w:sz w:val="24"/>
          <w:szCs w:val="24"/>
        </w:rPr>
        <w:t>The framework allows for the use of data grids as an online data collection method.</w:t>
      </w:r>
    </w:p>
    <w:p w14:paraId="03772C38" w14:textId="528A6CE8" w:rsidR="009307DE" w:rsidRDefault="009307DE" w:rsidP="00A360EC">
      <w:pPr>
        <w:pStyle w:val="N1-1stBullet"/>
        <w:numPr>
          <w:ilvl w:val="0"/>
          <w:numId w:val="50"/>
        </w:numPr>
        <w:spacing w:after="0" w:line="360" w:lineRule="atLeast"/>
        <w:ind w:left="778"/>
        <w:rPr>
          <w:rFonts w:ascii="Garamond" w:hAnsi="Garamond"/>
          <w:sz w:val="24"/>
          <w:szCs w:val="24"/>
        </w:rPr>
      </w:pPr>
      <w:r w:rsidRPr="00416ABF">
        <w:rPr>
          <w:rFonts w:ascii="Garamond" w:hAnsi="Garamond"/>
          <w:sz w:val="24"/>
          <w:szCs w:val="24"/>
        </w:rPr>
        <w:t>The interface design is simple and uncluttered, with easy-to-identify navigational buttons and prompts.</w:t>
      </w:r>
    </w:p>
    <w:p w14:paraId="1ECC795C" w14:textId="77777777" w:rsidR="005B5115" w:rsidRDefault="005B5115" w:rsidP="0001319D">
      <w:pPr>
        <w:pStyle w:val="L1-FlLSp12"/>
        <w:rPr>
          <w:rFonts w:ascii="Garamond" w:hAnsi="Garamond"/>
          <w:sz w:val="24"/>
          <w:szCs w:val="24"/>
        </w:rPr>
      </w:pPr>
    </w:p>
    <w:p w14:paraId="0DA961F4" w14:textId="2F8DF820" w:rsidR="0001319D" w:rsidRPr="00416ABF" w:rsidRDefault="00B470CC" w:rsidP="0001319D">
      <w:pPr>
        <w:pStyle w:val="L1-FlLSp12"/>
        <w:rPr>
          <w:rFonts w:ascii="Garamond" w:hAnsi="Garamond"/>
          <w:sz w:val="24"/>
          <w:szCs w:val="24"/>
        </w:rPr>
      </w:pPr>
      <w:r w:rsidRPr="00416ABF">
        <w:rPr>
          <w:rFonts w:ascii="Garamond" w:hAnsi="Garamond"/>
          <w:sz w:val="24"/>
          <w:szCs w:val="24"/>
        </w:rPr>
        <w:t>In addition, th</w:t>
      </w:r>
      <w:r w:rsidR="0001319D" w:rsidRPr="00416ABF">
        <w:rPr>
          <w:rFonts w:ascii="Garamond" w:hAnsi="Garamond"/>
          <w:sz w:val="24"/>
          <w:szCs w:val="24"/>
        </w:rPr>
        <w:t xml:space="preserve">e following are some specific interactive features that </w:t>
      </w:r>
      <w:r w:rsidR="000F10F5">
        <w:rPr>
          <w:rFonts w:ascii="Garamond" w:hAnsi="Garamond"/>
          <w:sz w:val="24"/>
          <w:szCs w:val="24"/>
        </w:rPr>
        <w:t xml:space="preserve">will </w:t>
      </w:r>
      <w:r w:rsidR="0001319D" w:rsidRPr="00416ABF">
        <w:rPr>
          <w:rFonts w:ascii="Garamond" w:hAnsi="Garamond"/>
          <w:sz w:val="24"/>
          <w:szCs w:val="24"/>
        </w:rPr>
        <w:t xml:space="preserve">help to keep respondents engaged in completing </w:t>
      </w:r>
      <w:r w:rsidRPr="00416ABF">
        <w:rPr>
          <w:rFonts w:ascii="Garamond" w:hAnsi="Garamond"/>
          <w:sz w:val="24"/>
          <w:szCs w:val="24"/>
        </w:rPr>
        <w:t xml:space="preserve">the </w:t>
      </w:r>
      <w:r w:rsidR="0001319D" w:rsidRPr="00416ABF">
        <w:rPr>
          <w:rFonts w:ascii="Garamond" w:hAnsi="Garamond"/>
          <w:sz w:val="24"/>
          <w:szCs w:val="24"/>
        </w:rPr>
        <w:t>web-based survey:</w:t>
      </w:r>
    </w:p>
    <w:p w14:paraId="361F9712" w14:textId="77777777" w:rsidR="0001319D" w:rsidRPr="00416ABF" w:rsidRDefault="0001319D" w:rsidP="0001319D">
      <w:pPr>
        <w:pStyle w:val="L1-FlLSp12"/>
        <w:rPr>
          <w:rFonts w:ascii="Garamond" w:hAnsi="Garamond"/>
          <w:sz w:val="24"/>
          <w:szCs w:val="24"/>
        </w:rPr>
      </w:pPr>
    </w:p>
    <w:p w14:paraId="38DD4565" w14:textId="2DC9BBD1" w:rsidR="0001319D" w:rsidRPr="00416ABF" w:rsidRDefault="0001319D" w:rsidP="00A360EC">
      <w:pPr>
        <w:pStyle w:val="N1-1stBullet"/>
        <w:numPr>
          <w:ilvl w:val="0"/>
          <w:numId w:val="53"/>
        </w:numPr>
        <w:spacing w:after="0" w:line="360" w:lineRule="atLeast"/>
        <w:ind w:left="778"/>
        <w:rPr>
          <w:rFonts w:ascii="Garamond" w:hAnsi="Garamond"/>
          <w:sz w:val="24"/>
          <w:szCs w:val="24"/>
        </w:rPr>
      </w:pPr>
      <w:r w:rsidRPr="00416ABF">
        <w:rPr>
          <w:rFonts w:ascii="Garamond" w:hAnsi="Garamond"/>
          <w:sz w:val="24"/>
          <w:szCs w:val="24"/>
        </w:rPr>
        <w:t>Respondents who cannot complete the survey in a single session are allowed to save their responses, log off, and return to complete the survey at a later time. When they log back in, they are taken to the</w:t>
      </w:r>
      <w:r w:rsidR="00237639">
        <w:rPr>
          <w:rFonts w:ascii="Garamond" w:hAnsi="Garamond"/>
          <w:sz w:val="24"/>
          <w:szCs w:val="24"/>
        </w:rPr>
        <w:t>ir</w:t>
      </w:r>
      <w:r w:rsidRPr="00416ABF">
        <w:rPr>
          <w:rFonts w:ascii="Garamond" w:hAnsi="Garamond"/>
          <w:sz w:val="24"/>
          <w:szCs w:val="24"/>
        </w:rPr>
        <w:t xml:space="preserve"> next unanswered question.</w:t>
      </w:r>
    </w:p>
    <w:p w14:paraId="1BBBFCC0" w14:textId="4E978059" w:rsidR="0001319D" w:rsidRPr="00416ABF" w:rsidRDefault="0001319D" w:rsidP="00A360EC">
      <w:pPr>
        <w:pStyle w:val="N1-1stBullet"/>
        <w:numPr>
          <w:ilvl w:val="0"/>
          <w:numId w:val="53"/>
        </w:numPr>
        <w:spacing w:after="0" w:line="360" w:lineRule="atLeast"/>
        <w:ind w:left="778"/>
        <w:rPr>
          <w:rFonts w:ascii="Garamond" w:hAnsi="Garamond"/>
          <w:sz w:val="24"/>
          <w:szCs w:val="24"/>
        </w:rPr>
      </w:pPr>
      <w:r w:rsidRPr="00416ABF">
        <w:rPr>
          <w:rFonts w:ascii="Garamond" w:hAnsi="Garamond"/>
          <w:sz w:val="24"/>
          <w:szCs w:val="24"/>
        </w:rPr>
        <w:t xml:space="preserve">After the last question is answered, respondents </w:t>
      </w:r>
      <w:r w:rsidR="002673D2">
        <w:rPr>
          <w:rFonts w:ascii="Garamond" w:hAnsi="Garamond"/>
          <w:sz w:val="24"/>
          <w:szCs w:val="24"/>
        </w:rPr>
        <w:t>will</w:t>
      </w:r>
      <w:r w:rsidRPr="00416ABF">
        <w:rPr>
          <w:rFonts w:ascii="Garamond" w:hAnsi="Garamond"/>
          <w:sz w:val="24"/>
          <w:szCs w:val="24"/>
        </w:rPr>
        <w:t xml:space="preserve"> be taken to a final submission page that prompts them to review the</w:t>
      </w:r>
      <w:r w:rsidR="002A74A8">
        <w:rPr>
          <w:rFonts w:ascii="Garamond" w:hAnsi="Garamond"/>
          <w:sz w:val="24"/>
          <w:szCs w:val="24"/>
        </w:rPr>
        <w:t>ir</w:t>
      </w:r>
      <w:r w:rsidRPr="00416ABF">
        <w:rPr>
          <w:rFonts w:ascii="Garamond" w:hAnsi="Garamond"/>
          <w:sz w:val="24"/>
          <w:szCs w:val="24"/>
        </w:rPr>
        <w:t xml:space="preserve"> survey responses before formally submitting the survey. Finally, once respondents have submitted their answers, they may print out their completed surveys.</w:t>
      </w:r>
    </w:p>
    <w:p w14:paraId="79895514" w14:textId="77777777" w:rsidR="005B5115" w:rsidRDefault="005B5115" w:rsidP="006A3A28">
      <w:pPr>
        <w:pStyle w:val="P1-StandPara"/>
        <w:ind w:firstLine="0"/>
        <w:rPr>
          <w:rFonts w:ascii="Garamond" w:hAnsi="Garamond"/>
          <w:sz w:val="24"/>
          <w:szCs w:val="24"/>
        </w:rPr>
      </w:pPr>
    </w:p>
    <w:p w14:paraId="2491E2DE" w14:textId="0763A1E6" w:rsidR="005B5115" w:rsidRDefault="00183AED" w:rsidP="0055414E">
      <w:pPr>
        <w:pStyle w:val="P1-StandPara"/>
        <w:ind w:firstLine="0"/>
        <w:outlineLvl w:val="0"/>
        <w:rPr>
          <w:rFonts w:ascii="Garamond" w:hAnsi="Garamond"/>
          <w:sz w:val="24"/>
          <w:szCs w:val="24"/>
        </w:rPr>
      </w:pPr>
      <w:r w:rsidRPr="00E654C5">
        <w:rPr>
          <w:rFonts w:ascii="Garamond" w:hAnsi="Garamond"/>
          <w:sz w:val="24"/>
          <w:szCs w:val="24"/>
        </w:rPr>
        <w:t xml:space="preserve">The benefits of </w:t>
      </w:r>
      <w:r w:rsidR="00DE1554" w:rsidRPr="00E654C5">
        <w:rPr>
          <w:rFonts w:ascii="Garamond" w:hAnsi="Garamond"/>
          <w:sz w:val="24"/>
          <w:szCs w:val="24"/>
        </w:rPr>
        <w:t xml:space="preserve">the new </w:t>
      </w:r>
      <w:r w:rsidRPr="00E654C5">
        <w:rPr>
          <w:rFonts w:ascii="Garamond" w:hAnsi="Garamond"/>
          <w:sz w:val="24"/>
          <w:szCs w:val="24"/>
        </w:rPr>
        <w:t xml:space="preserve">methodology </w:t>
      </w:r>
      <w:r w:rsidR="00466EE0">
        <w:rPr>
          <w:rFonts w:ascii="Garamond" w:hAnsi="Garamond"/>
          <w:sz w:val="24"/>
          <w:szCs w:val="24"/>
        </w:rPr>
        <w:t>for the LES-S</w:t>
      </w:r>
      <w:r w:rsidR="005B2444">
        <w:rPr>
          <w:rFonts w:ascii="Garamond" w:hAnsi="Garamond"/>
          <w:sz w:val="24"/>
          <w:szCs w:val="24"/>
        </w:rPr>
        <w:t>K</w:t>
      </w:r>
      <w:r w:rsidR="00466EE0">
        <w:rPr>
          <w:rFonts w:ascii="Garamond" w:hAnsi="Garamond"/>
          <w:sz w:val="24"/>
          <w:szCs w:val="24"/>
        </w:rPr>
        <w:t xml:space="preserve"> </w:t>
      </w:r>
      <w:r w:rsidR="000F10F5">
        <w:rPr>
          <w:rFonts w:ascii="Garamond" w:hAnsi="Garamond"/>
          <w:sz w:val="24"/>
          <w:szCs w:val="24"/>
        </w:rPr>
        <w:t xml:space="preserve">will </w:t>
      </w:r>
      <w:r w:rsidRPr="00E654C5">
        <w:rPr>
          <w:rFonts w:ascii="Garamond" w:hAnsi="Garamond"/>
          <w:sz w:val="24"/>
          <w:szCs w:val="24"/>
        </w:rPr>
        <w:t>allow for</w:t>
      </w:r>
    </w:p>
    <w:p w14:paraId="3E28E01B" w14:textId="2F83B4B1" w:rsidR="00183AED" w:rsidRPr="00E654C5" w:rsidRDefault="00183AED" w:rsidP="006A3A28">
      <w:pPr>
        <w:pStyle w:val="P1-StandPara"/>
        <w:ind w:firstLine="0"/>
        <w:rPr>
          <w:rFonts w:ascii="Garamond" w:hAnsi="Garamond"/>
          <w:sz w:val="24"/>
          <w:szCs w:val="24"/>
        </w:rPr>
      </w:pPr>
    </w:p>
    <w:p w14:paraId="412A3F0E" w14:textId="1F07D15D" w:rsidR="00183AED" w:rsidRDefault="00183AED" w:rsidP="00A360EC">
      <w:pPr>
        <w:pStyle w:val="P1-StandPara"/>
        <w:numPr>
          <w:ilvl w:val="0"/>
          <w:numId w:val="16"/>
        </w:numPr>
        <w:ind w:left="778"/>
        <w:rPr>
          <w:rFonts w:ascii="Garamond" w:hAnsi="Garamond"/>
          <w:sz w:val="24"/>
          <w:szCs w:val="24"/>
        </w:rPr>
      </w:pPr>
      <w:r w:rsidRPr="00E654C5">
        <w:rPr>
          <w:rFonts w:ascii="Garamond" w:hAnsi="Garamond"/>
          <w:sz w:val="24"/>
          <w:szCs w:val="24"/>
        </w:rPr>
        <w:t xml:space="preserve">Reduction in the survey cost, since interviewers </w:t>
      </w:r>
      <w:r w:rsidR="004568D8" w:rsidRPr="00E654C5">
        <w:rPr>
          <w:rFonts w:ascii="Garamond" w:hAnsi="Garamond"/>
          <w:sz w:val="24"/>
          <w:szCs w:val="24"/>
        </w:rPr>
        <w:t>w</w:t>
      </w:r>
      <w:r w:rsidR="004568D8">
        <w:rPr>
          <w:rFonts w:ascii="Garamond" w:hAnsi="Garamond"/>
          <w:sz w:val="24"/>
          <w:szCs w:val="24"/>
        </w:rPr>
        <w:t>ill</w:t>
      </w:r>
      <w:r w:rsidR="004568D8" w:rsidRPr="00E654C5">
        <w:rPr>
          <w:rFonts w:ascii="Garamond" w:hAnsi="Garamond"/>
          <w:sz w:val="24"/>
          <w:szCs w:val="24"/>
        </w:rPr>
        <w:t xml:space="preserve"> </w:t>
      </w:r>
      <w:r w:rsidRPr="00E654C5">
        <w:rPr>
          <w:rFonts w:ascii="Garamond" w:hAnsi="Garamond"/>
          <w:sz w:val="24"/>
          <w:szCs w:val="24"/>
        </w:rPr>
        <w:t>not need to spend time making appointments with respondents and collecting the information.</w:t>
      </w:r>
    </w:p>
    <w:p w14:paraId="09F792AA" w14:textId="5BF31DE7" w:rsidR="00AA2DBC" w:rsidRPr="00E654C5" w:rsidRDefault="00AA2DBC" w:rsidP="00A360EC">
      <w:pPr>
        <w:pStyle w:val="P1-StandPara"/>
        <w:numPr>
          <w:ilvl w:val="0"/>
          <w:numId w:val="16"/>
        </w:numPr>
        <w:ind w:left="778"/>
        <w:rPr>
          <w:rFonts w:ascii="Garamond" w:hAnsi="Garamond"/>
          <w:sz w:val="24"/>
          <w:szCs w:val="24"/>
        </w:rPr>
      </w:pPr>
      <w:r>
        <w:rPr>
          <w:rFonts w:ascii="Garamond" w:hAnsi="Garamond"/>
          <w:sz w:val="24"/>
          <w:szCs w:val="24"/>
        </w:rPr>
        <w:t xml:space="preserve">Reduction in the burden to respondents since self-administration of surveys is much faster than interviewer-administration. </w:t>
      </w:r>
    </w:p>
    <w:p w14:paraId="79649B19" w14:textId="2A02491C" w:rsidR="00FE54EF" w:rsidRPr="00E654C5" w:rsidRDefault="00183AED" w:rsidP="00A360EC">
      <w:pPr>
        <w:pStyle w:val="P1-StandPara"/>
        <w:numPr>
          <w:ilvl w:val="0"/>
          <w:numId w:val="16"/>
        </w:numPr>
        <w:ind w:left="778"/>
        <w:rPr>
          <w:rFonts w:ascii="Garamond" w:hAnsi="Garamond"/>
          <w:sz w:val="24"/>
          <w:szCs w:val="24"/>
        </w:rPr>
      </w:pPr>
      <w:r w:rsidRPr="00E654C5">
        <w:rPr>
          <w:rFonts w:ascii="Garamond" w:hAnsi="Garamond"/>
          <w:sz w:val="24"/>
          <w:szCs w:val="24"/>
        </w:rPr>
        <w:t>Reduction in length of the data collection period</w:t>
      </w:r>
      <w:r w:rsidR="00CA1113" w:rsidRPr="00E654C5">
        <w:rPr>
          <w:rFonts w:ascii="Garamond" w:hAnsi="Garamond"/>
          <w:sz w:val="24"/>
          <w:szCs w:val="24"/>
        </w:rPr>
        <w:t>.</w:t>
      </w:r>
      <w:r w:rsidR="00AB3E7B">
        <w:rPr>
          <w:rFonts w:ascii="Garamond" w:hAnsi="Garamond"/>
          <w:sz w:val="24"/>
          <w:szCs w:val="24"/>
        </w:rPr>
        <w:t xml:space="preserve"> The </w:t>
      </w:r>
      <w:r w:rsidR="00A01C39">
        <w:rPr>
          <w:rFonts w:ascii="Garamond" w:hAnsi="Garamond"/>
          <w:sz w:val="24"/>
          <w:szCs w:val="24"/>
        </w:rPr>
        <w:t xml:space="preserve">web </w:t>
      </w:r>
      <w:r w:rsidR="00AB3E7B">
        <w:rPr>
          <w:rFonts w:ascii="Garamond" w:hAnsi="Garamond"/>
          <w:sz w:val="24"/>
          <w:szCs w:val="24"/>
        </w:rPr>
        <w:t xml:space="preserve">survey may be completed more quickly when respondents </w:t>
      </w:r>
      <w:r w:rsidR="00A01C39">
        <w:rPr>
          <w:rFonts w:ascii="Garamond" w:hAnsi="Garamond"/>
          <w:sz w:val="24"/>
          <w:szCs w:val="24"/>
        </w:rPr>
        <w:t>complete it at their convenience</w:t>
      </w:r>
      <w:r w:rsidR="00602F4B">
        <w:rPr>
          <w:rFonts w:ascii="Garamond" w:hAnsi="Garamond"/>
          <w:sz w:val="24"/>
          <w:szCs w:val="24"/>
        </w:rPr>
        <w:t>,</w:t>
      </w:r>
      <w:r w:rsidR="0041605D">
        <w:rPr>
          <w:rFonts w:ascii="Garamond" w:hAnsi="Garamond"/>
          <w:sz w:val="24"/>
          <w:szCs w:val="24"/>
        </w:rPr>
        <w:t xml:space="preserve"> without needing to wait to be contacted by an </w:t>
      </w:r>
      <w:r w:rsidR="00152EAA">
        <w:rPr>
          <w:rFonts w:ascii="Garamond" w:hAnsi="Garamond"/>
          <w:sz w:val="24"/>
          <w:szCs w:val="24"/>
        </w:rPr>
        <w:t>interviewer.</w:t>
      </w:r>
      <w:r w:rsidR="0002264C">
        <w:rPr>
          <w:rFonts w:ascii="Garamond" w:hAnsi="Garamond"/>
          <w:sz w:val="24"/>
          <w:szCs w:val="24"/>
        </w:rPr>
        <w:t xml:space="preserve"> As all cases identified in Phase I can be released simultaneously, this</w:t>
      </w:r>
      <w:r w:rsidR="00602F4B">
        <w:rPr>
          <w:rFonts w:ascii="Garamond" w:hAnsi="Garamond"/>
          <w:sz w:val="24"/>
          <w:szCs w:val="24"/>
        </w:rPr>
        <w:t xml:space="preserve"> may result in less time in the field </w:t>
      </w:r>
      <w:r w:rsidR="003E021C">
        <w:rPr>
          <w:rFonts w:ascii="Garamond" w:hAnsi="Garamond"/>
          <w:sz w:val="24"/>
          <w:szCs w:val="24"/>
        </w:rPr>
        <w:t xml:space="preserve">compared to </w:t>
      </w:r>
      <w:r w:rsidR="00AB3E7B">
        <w:rPr>
          <w:rFonts w:ascii="Garamond" w:hAnsi="Garamond"/>
          <w:sz w:val="24"/>
          <w:szCs w:val="24"/>
        </w:rPr>
        <w:t>when interviewers are involved.</w:t>
      </w:r>
    </w:p>
    <w:p w14:paraId="4F4D71FE" w14:textId="431DAD59" w:rsidR="0015088C" w:rsidRDefault="00FE54EF" w:rsidP="00A360EC">
      <w:pPr>
        <w:pStyle w:val="P1-StandPara"/>
        <w:numPr>
          <w:ilvl w:val="0"/>
          <w:numId w:val="16"/>
        </w:numPr>
        <w:ind w:left="778"/>
        <w:rPr>
          <w:rFonts w:ascii="Garamond" w:hAnsi="Garamond"/>
          <w:sz w:val="24"/>
          <w:szCs w:val="24"/>
        </w:rPr>
      </w:pPr>
      <w:r w:rsidRPr="00E654C5">
        <w:rPr>
          <w:rFonts w:ascii="Garamond" w:hAnsi="Garamond"/>
          <w:sz w:val="24"/>
          <w:szCs w:val="24"/>
        </w:rPr>
        <w:t xml:space="preserve">Maintaining the historically high response rate in a time of declining telephone survey participation. Given the option to fill out a questionnaire at their own convenience rather than committing to a lengthy telephone interview at a specific time, busy law enforcement </w:t>
      </w:r>
      <w:r w:rsidR="00CB18DB">
        <w:rPr>
          <w:rFonts w:ascii="Garamond" w:hAnsi="Garamond"/>
          <w:sz w:val="24"/>
          <w:szCs w:val="24"/>
        </w:rPr>
        <w:t>investigators</w:t>
      </w:r>
      <w:r w:rsidR="00B477F5">
        <w:rPr>
          <w:rFonts w:ascii="Garamond" w:hAnsi="Garamond"/>
          <w:sz w:val="24"/>
          <w:szCs w:val="24"/>
        </w:rPr>
        <w:t>,</w:t>
      </w:r>
      <w:r w:rsidRPr="00E654C5">
        <w:rPr>
          <w:rFonts w:ascii="Garamond" w:hAnsi="Garamond"/>
          <w:sz w:val="24"/>
          <w:szCs w:val="24"/>
        </w:rPr>
        <w:t xml:space="preserve"> </w:t>
      </w:r>
      <w:r w:rsidR="00B477F5">
        <w:rPr>
          <w:rFonts w:ascii="Garamond" w:hAnsi="Garamond"/>
          <w:sz w:val="24"/>
          <w:szCs w:val="24"/>
        </w:rPr>
        <w:t xml:space="preserve">who would otherwise not participate, </w:t>
      </w:r>
      <w:r w:rsidR="002673D2">
        <w:rPr>
          <w:rFonts w:ascii="Garamond" w:hAnsi="Garamond"/>
          <w:sz w:val="24"/>
          <w:szCs w:val="24"/>
        </w:rPr>
        <w:t>may be more willing to respond.</w:t>
      </w:r>
    </w:p>
    <w:p w14:paraId="71C8A735" w14:textId="631F849E" w:rsidR="000574DB" w:rsidRDefault="000574DB" w:rsidP="003966B1">
      <w:pPr>
        <w:pStyle w:val="P1-StandPara"/>
        <w:ind w:left="778" w:firstLine="0"/>
        <w:rPr>
          <w:rFonts w:ascii="Garamond" w:hAnsi="Garamond"/>
          <w:sz w:val="24"/>
          <w:szCs w:val="24"/>
        </w:rPr>
      </w:pPr>
    </w:p>
    <w:p w14:paraId="6CF48B7A" w14:textId="5AE02687" w:rsidR="00FE54EF" w:rsidRPr="00E654C5" w:rsidRDefault="00FE54EF" w:rsidP="00A360EC">
      <w:pPr>
        <w:widowControl w:val="0"/>
        <w:autoSpaceDE w:val="0"/>
        <w:autoSpaceDN w:val="0"/>
        <w:adjustRightInd w:val="0"/>
        <w:spacing w:after="0" w:line="360" w:lineRule="atLeast"/>
        <w:rPr>
          <w:rFonts w:ascii="Garamond" w:hAnsi="Garamond"/>
          <w:sz w:val="24"/>
          <w:szCs w:val="24"/>
        </w:rPr>
      </w:pPr>
      <w:r w:rsidRPr="00E654C5">
        <w:rPr>
          <w:rFonts w:ascii="Garamond" w:hAnsi="Garamond"/>
          <w:sz w:val="24"/>
          <w:szCs w:val="24"/>
        </w:rPr>
        <w:t xml:space="preserve">However, the new online methodology does not entirely remove interviewers from the data collection. Telephone interviewers will follow up with nonrespondents to the online survey to encourage them to complete the survey and to offer to conduct the survey over the telephone, if </w:t>
      </w:r>
      <w:r w:rsidR="00EA4C2B">
        <w:rPr>
          <w:rFonts w:ascii="Garamond" w:hAnsi="Garamond"/>
          <w:sz w:val="24"/>
          <w:szCs w:val="24"/>
        </w:rPr>
        <w:t xml:space="preserve">the officer </w:t>
      </w:r>
      <w:r w:rsidRPr="00E654C5">
        <w:rPr>
          <w:rFonts w:ascii="Garamond" w:hAnsi="Garamond"/>
          <w:sz w:val="24"/>
          <w:szCs w:val="24"/>
        </w:rPr>
        <w:t>desire</w:t>
      </w:r>
      <w:r w:rsidR="00EA4C2B">
        <w:rPr>
          <w:rFonts w:ascii="Garamond" w:hAnsi="Garamond"/>
          <w:sz w:val="24"/>
          <w:szCs w:val="24"/>
        </w:rPr>
        <w:t>s</w:t>
      </w:r>
      <w:r w:rsidRPr="00E654C5">
        <w:rPr>
          <w:rFonts w:ascii="Garamond" w:hAnsi="Garamond"/>
          <w:sz w:val="24"/>
          <w:szCs w:val="24"/>
        </w:rPr>
        <w:t xml:space="preserve">. Moreover, all completed online surveys will be examined by senior staff </w:t>
      </w:r>
      <w:r w:rsidR="00CB1717">
        <w:rPr>
          <w:rFonts w:ascii="Garamond" w:hAnsi="Garamond"/>
          <w:sz w:val="24"/>
          <w:szCs w:val="24"/>
        </w:rPr>
        <w:t>at Westat</w:t>
      </w:r>
      <w:r w:rsidR="002673D2">
        <w:rPr>
          <w:rFonts w:ascii="Garamond" w:hAnsi="Garamond"/>
          <w:sz w:val="24"/>
          <w:szCs w:val="24"/>
        </w:rPr>
        <w:t xml:space="preserve"> </w:t>
      </w:r>
      <w:r w:rsidRPr="00E654C5">
        <w:rPr>
          <w:rFonts w:ascii="Garamond" w:hAnsi="Garamond"/>
          <w:sz w:val="24"/>
          <w:szCs w:val="24"/>
        </w:rPr>
        <w:t>for ambiguities and missing information and, where appropriate, flagged for telephone follow up for data retrieval and clarification</w:t>
      </w:r>
      <w:r w:rsidR="00614FA5">
        <w:rPr>
          <w:rFonts w:ascii="Garamond" w:hAnsi="Garamond"/>
          <w:sz w:val="24"/>
          <w:szCs w:val="24"/>
        </w:rPr>
        <w:t>.</w:t>
      </w:r>
    </w:p>
    <w:p w14:paraId="51DB4F57" w14:textId="77777777" w:rsidR="00FE54EF" w:rsidRPr="00E654C5" w:rsidRDefault="00FE54EF" w:rsidP="00FB4D4A">
      <w:pPr>
        <w:pStyle w:val="P1-StandPara"/>
        <w:ind w:left="1080" w:firstLine="0"/>
        <w:rPr>
          <w:rFonts w:ascii="Garamond" w:hAnsi="Garamond"/>
          <w:sz w:val="24"/>
          <w:szCs w:val="24"/>
        </w:rPr>
      </w:pPr>
    </w:p>
    <w:p w14:paraId="0513F046" w14:textId="7272142B" w:rsidR="00802BD7" w:rsidRPr="00E654C5" w:rsidRDefault="00C45527" w:rsidP="00802BD7">
      <w:pPr>
        <w:pStyle w:val="ListParagraph"/>
        <w:numPr>
          <w:ilvl w:val="1"/>
          <w:numId w:val="2"/>
        </w:numPr>
        <w:spacing w:after="0" w:line="240" w:lineRule="atLeast"/>
        <w:rPr>
          <w:rFonts w:ascii="Garamond" w:hAnsi="Garamond" w:cs="Times New Roman"/>
          <w:sz w:val="24"/>
          <w:szCs w:val="24"/>
        </w:rPr>
      </w:pPr>
      <w:r w:rsidRPr="00E654C5">
        <w:rPr>
          <w:rFonts w:ascii="Garamond" w:hAnsi="Garamond" w:cs="Times New Roman"/>
          <w:sz w:val="24"/>
          <w:szCs w:val="24"/>
        </w:rPr>
        <w:t>LES-</w:t>
      </w:r>
      <w:r w:rsidR="00E057D6" w:rsidRPr="00E654C5">
        <w:rPr>
          <w:rFonts w:ascii="Garamond" w:hAnsi="Garamond" w:cs="Times New Roman"/>
          <w:sz w:val="24"/>
          <w:szCs w:val="24"/>
        </w:rPr>
        <w:t>FA</w:t>
      </w:r>
      <w:r w:rsidR="009713D4" w:rsidRPr="00E654C5">
        <w:rPr>
          <w:rFonts w:ascii="Garamond" w:hAnsi="Garamond" w:cs="Times New Roman"/>
          <w:sz w:val="24"/>
          <w:szCs w:val="24"/>
        </w:rPr>
        <w:t xml:space="preserve"> </w:t>
      </w:r>
      <w:r w:rsidR="000C3A2D" w:rsidRPr="00E654C5">
        <w:rPr>
          <w:rFonts w:ascii="Garamond" w:hAnsi="Garamond" w:cs="Times New Roman"/>
          <w:sz w:val="24"/>
          <w:szCs w:val="24"/>
        </w:rPr>
        <w:t>Pilot</w:t>
      </w:r>
    </w:p>
    <w:p w14:paraId="63A9EE69" w14:textId="6CF42994" w:rsidR="00802BD7" w:rsidRPr="00E654C5" w:rsidRDefault="00802BD7" w:rsidP="00FB4D4A">
      <w:pPr>
        <w:spacing w:after="0" w:line="240" w:lineRule="atLeast"/>
        <w:rPr>
          <w:rFonts w:ascii="Garamond" w:hAnsi="Garamond" w:cs="Times New Roman"/>
          <w:sz w:val="24"/>
          <w:szCs w:val="24"/>
        </w:rPr>
      </w:pPr>
    </w:p>
    <w:p w14:paraId="6DEBFCC9" w14:textId="580A04AC" w:rsidR="00802BD7" w:rsidRPr="00E654C5" w:rsidRDefault="00802BD7" w:rsidP="006A3A28">
      <w:pPr>
        <w:spacing w:after="0" w:line="360" w:lineRule="atLeast"/>
        <w:rPr>
          <w:rFonts w:ascii="Garamond" w:hAnsi="Garamond" w:cs="Times New Roman"/>
          <w:sz w:val="24"/>
          <w:szCs w:val="24"/>
        </w:rPr>
      </w:pPr>
      <w:r w:rsidRPr="00E654C5">
        <w:rPr>
          <w:rFonts w:ascii="Garamond" w:hAnsi="Garamond" w:cs="Times New Roman"/>
          <w:sz w:val="24"/>
          <w:szCs w:val="24"/>
        </w:rPr>
        <w:t xml:space="preserve">The LES-FA </w:t>
      </w:r>
      <w:r w:rsidR="00C60424">
        <w:rPr>
          <w:rFonts w:ascii="Garamond" w:hAnsi="Garamond" w:cs="Times New Roman"/>
          <w:sz w:val="24"/>
          <w:szCs w:val="24"/>
        </w:rPr>
        <w:t xml:space="preserve">will </w:t>
      </w:r>
      <w:r w:rsidRPr="00E654C5">
        <w:rPr>
          <w:rFonts w:ascii="Garamond" w:hAnsi="Garamond" w:cs="Times New Roman"/>
          <w:sz w:val="24"/>
          <w:szCs w:val="24"/>
        </w:rPr>
        <w:t xml:space="preserve">take a new approach to </w:t>
      </w:r>
      <w:r w:rsidR="00C60424">
        <w:rPr>
          <w:rFonts w:ascii="Garamond" w:hAnsi="Garamond" w:cs="Times New Roman"/>
          <w:sz w:val="24"/>
          <w:szCs w:val="24"/>
        </w:rPr>
        <w:t>measur</w:t>
      </w:r>
      <w:r w:rsidR="00C60424" w:rsidRPr="00E654C5">
        <w:rPr>
          <w:rFonts w:ascii="Garamond" w:hAnsi="Garamond" w:cs="Times New Roman"/>
          <w:sz w:val="24"/>
          <w:szCs w:val="24"/>
        </w:rPr>
        <w:t xml:space="preserve">ing </w:t>
      </w:r>
      <w:r w:rsidRPr="00E654C5">
        <w:rPr>
          <w:rFonts w:ascii="Garamond" w:hAnsi="Garamond" w:cs="Times New Roman"/>
          <w:sz w:val="24"/>
          <w:szCs w:val="24"/>
        </w:rPr>
        <w:t xml:space="preserve">family abductions that leverages information technology, provides estimates more efficiently and </w:t>
      </w:r>
      <w:r w:rsidR="00C60424">
        <w:rPr>
          <w:rFonts w:ascii="Garamond" w:hAnsi="Garamond" w:cs="Times New Roman"/>
          <w:sz w:val="24"/>
          <w:szCs w:val="24"/>
        </w:rPr>
        <w:t>obtain</w:t>
      </w:r>
      <w:r w:rsidR="00C60424" w:rsidRPr="00E654C5">
        <w:rPr>
          <w:rFonts w:ascii="Garamond" w:hAnsi="Garamond" w:cs="Times New Roman"/>
          <w:sz w:val="24"/>
          <w:szCs w:val="24"/>
        </w:rPr>
        <w:t xml:space="preserve">s </w:t>
      </w:r>
      <w:r w:rsidR="00C60424">
        <w:rPr>
          <w:rFonts w:ascii="Garamond" w:hAnsi="Garamond" w:cs="Times New Roman"/>
          <w:sz w:val="24"/>
          <w:szCs w:val="24"/>
        </w:rPr>
        <w:t>valuable information</w:t>
      </w:r>
      <w:r w:rsidRPr="00E654C5">
        <w:rPr>
          <w:rFonts w:ascii="Garamond" w:hAnsi="Garamond" w:cs="Times New Roman"/>
          <w:sz w:val="24"/>
          <w:szCs w:val="24"/>
        </w:rPr>
        <w:t xml:space="preserve"> that were not available in previous NISMART designs. Previous NISMART estimates of family abduction and other missing child episodes were based on a household survey that had limitations because of declining response rates</w:t>
      </w:r>
      <w:r w:rsidR="00824BD4">
        <w:rPr>
          <w:rFonts w:ascii="Garamond" w:hAnsi="Garamond" w:cs="Times New Roman"/>
          <w:sz w:val="24"/>
          <w:szCs w:val="24"/>
        </w:rPr>
        <w:t xml:space="preserve">. As such, these </w:t>
      </w:r>
      <w:r w:rsidR="00152EAA">
        <w:rPr>
          <w:rFonts w:ascii="Garamond" w:hAnsi="Garamond" w:cs="Times New Roman"/>
          <w:sz w:val="24"/>
          <w:szCs w:val="24"/>
        </w:rPr>
        <w:t>estimates</w:t>
      </w:r>
      <w:r w:rsidR="00152EAA" w:rsidRPr="00E654C5">
        <w:rPr>
          <w:rFonts w:ascii="Garamond" w:hAnsi="Garamond" w:cs="Times New Roman"/>
          <w:sz w:val="24"/>
          <w:szCs w:val="24"/>
        </w:rPr>
        <w:t xml:space="preserve"> offered</w:t>
      </w:r>
      <w:r w:rsidRPr="00E654C5">
        <w:rPr>
          <w:rFonts w:ascii="Garamond" w:hAnsi="Garamond" w:cs="Times New Roman"/>
          <w:sz w:val="24"/>
          <w:szCs w:val="24"/>
        </w:rPr>
        <w:t xml:space="preserve"> limited insight into important issues surrounding police management of </w:t>
      </w:r>
      <w:r w:rsidR="00C60424">
        <w:rPr>
          <w:rFonts w:ascii="Garamond" w:hAnsi="Garamond" w:cs="Times New Roman"/>
          <w:sz w:val="24"/>
          <w:szCs w:val="24"/>
        </w:rPr>
        <w:t xml:space="preserve">missing child </w:t>
      </w:r>
      <w:r w:rsidRPr="00E654C5">
        <w:rPr>
          <w:rFonts w:ascii="Garamond" w:hAnsi="Garamond" w:cs="Times New Roman"/>
          <w:sz w:val="24"/>
          <w:szCs w:val="24"/>
        </w:rPr>
        <w:t>cases.</w:t>
      </w:r>
    </w:p>
    <w:p w14:paraId="5E3917B9" w14:textId="4F4FF10B" w:rsidR="00802BD7" w:rsidRPr="00E654C5" w:rsidRDefault="00802BD7" w:rsidP="006A3A28">
      <w:pPr>
        <w:spacing w:after="0" w:line="360" w:lineRule="atLeast"/>
        <w:rPr>
          <w:rFonts w:ascii="Garamond" w:hAnsi="Garamond" w:cs="Times New Roman"/>
          <w:sz w:val="24"/>
          <w:szCs w:val="24"/>
        </w:rPr>
      </w:pPr>
    </w:p>
    <w:p w14:paraId="48DF0EDC" w14:textId="3364552C" w:rsidR="00802BD7" w:rsidRPr="00E654C5" w:rsidRDefault="00802BD7" w:rsidP="006A3A28">
      <w:pPr>
        <w:spacing w:after="0" w:line="360" w:lineRule="atLeast"/>
        <w:rPr>
          <w:rFonts w:ascii="Garamond" w:hAnsi="Garamond" w:cs="Times New Roman"/>
          <w:sz w:val="24"/>
          <w:szCs w:val="24"/>
        </w:rPr>
      </w:pPr>
      <w:r w:rsidRPr="00E654C5">
        <w:rPr>
          <w:rFonts w:ascii="Garamond" w:hAnsi="Garamond" w:cs="Times New Roman"/>
          <w:sz w:val="24"/>
          <w:szCs w:val="24"/>
        </w:rPr>
        <w:t>Under plans devised for NISMART</w:t>
      </w:r>
      <w:r w:rsidR="000C3A2D" w:rsidRPr="00E654C5">
        <w:rPr>
          <w:rFonts w:ascii="Garamond" w:hAnsi="Garamond" w:cs="Times New Roman"/>
          <w:sz w:val="24"/>
          <w:szCs w:val="24"/>
        </w:rPr>
        <w:t>-</w:t>
      </w:r>
      <w:r w:rsidRPr="00E654C5">
        <w:rPr>
          <w:rFonts w:ascii="Garamond" w:hAnsi="Garamond" w:cs="Times New Roman"/>
          <w:sz w:val="24"/>
          <w:szCs w:val="24"/>
        </w:rPr>
        <w:t xml:space="preserve">4, the information </w:t>
      </w:r>
      <w:r w:rsidR="00C60424">
        <w:rPr>
          <w:rFonts w:ascii="Garamond" w:hAnsi="Garamond" w:cs="Times New Roman"/>
          <w:sz w:val="24"/>
          <w:szCs w:val="24"/>
        </w:rPr>
        <w:t>about</w:t>
      </w:r>
      <w:r w:rsidRPr="00E654C5">
        <w:rPr>
          <w:rFonts w:ascii="Garamond" w:hAnsi="Garamond" w:cs="Times New Roman"/>
          <w:sz w:val="24"/>
          <w:szCs w:val="24"/>
        </w:rPr>
        <w:t xml:space="preserve"> family abduction and other missing child episodes will be harvested from law enforcement agencies using the power of </w:t>
      </w:r>
      <w:r w:rsidR="00C45527" w:rsidRPr="00E654C5">
        <w:rPr>
          <w:rFonts w:ascii="Garamond" w:hAnsi="Garamond" w:cs="Times New Roman"/>
          <w:sz w:val="24"/>
          <w:szCs w:val="24"/>
        </w:rPr>
        <w:t>their elect</w:t>
      </w:r>
      <w:r w:rsidRPr="00E654C5">
        <w:rPr>
          <w:rFonts w:ascii="Garamond" w:hAnsi="Garamond" w:cs="Times New Roman"/>
          <w:sz w:val="24"/>
          <w:szCs w:val="24"/>
        </w:rPr>
        <w:t xml:space="preserve">ronic management </w:t>
      </w:r>
      <w:r w:rsidR="00CB18DB">
        <w:rPr>
          <w:rFonts w:ascii="Garamond" w:hAnsi="Garamond" w:cs="Times New Roman"/>
          <w:sz w:val="24"/>
          <w:szCs w:val="24"/>
        </w:rPr>
        <w:t xml:space="preserve">information </w:t>
      </w:r>
      <w:r w:rsidRPr="00E654C5">
        <w:rPr>
          <w:rFonts w:ascii="Garamond" w:hAnsi="Garamond" w:cs="Times New Roman"/>
          <w:sz w:val="24"/>
          <w:szCs w:val="24"/>
        </w:rPr>
        <w:t>systems.</w:t>
      </w:r>
      <w:r w:rsidR="00C45527" w:rsidRPr="00E654C5">
        <w:rPr>
          <w:rFonts w:ascii="Garamond" w:hAnsi="Garamond" w:cs="Times New Roman"/>
          <w:sz w:val="24"/>
          <w:szCs w:val="24"/>
        </w:rPr>
        <w:t xml:space="preserve"> To</w:t>
      </w:r>
      <w:r w:rsidR="00FC5697" w:rsidRPr="00E654C5">
        <w:rPr>
          <w:rFonts w:ascii="Garamond" w:hAnsi="Garamond" w:cs="Times New Roman"/>
          <w:sz w:val="24"/>
          <w:szCs w:val="24"/>
        </w:rPr>
        <w:t xml:space="preserve"> develop </w:t>
      </w:r>
      <w:r w:rsidR="003F532A">
        <w:rPr>
          <w:rFonts w:ascii="Garamond" w:hAnsi="Garamond" w:cs="Times New Roman"/>
          <w:sz w:val="24"/>
          <w:szCs w:val="24"/>
        </w:rPr>
        <w:t xml:space="preserve">the NISMART-4 </w:t>
      </w:r>
      <w:r w:rsidR="00FC5697" w:rsidRPr="00E654C5">
        <w:rPr>
          <w:rFonts w:ascii="Garamond" w:hAnsi="Garamond" w:cs="Times New Roman"/>
          <w:sz w:val="24"/>
          <w:szCs w:val="24"/>
        </w:rPr>
        <w:t xml:space="preserve">plans, </w:t>
      </w:r>
      <w:r w:rsidR="00511F03">
        <w:rPr>
          <w:rFonts w:ascii="Garamond" w:hAnsi="Garamond" w:cs="Times New Roman"/>
          <w:sz w:val="24"/>
          <w:szCs w:val="24"/>
        </w:rPr>
        <w:t xml:space="preserve">the </w:t>
      </w:r>
      <w:r w:rsidR="00BF1C7F">
        <w:rPr>
          <w:rFonts w:ascii="Garamond" w:hAnsi="Garamond" w:cs="Times New Roman"/>
          <w:sz w:val="24"/>
          <w:szCs w:val="24"/>
        </w:rPr>
        <w:t>project staff</w:t>
      </w:r>
      <w:r w:rsidR="00511F03">
        <w:rPr>
          <w:rFonts w:ascii="Garamond" w:hAnsi="Garamond" w:cs="Times New Roman"/>
          <w:sz w:val="24"/>
          <w:szCs w:val="24"/>
        </w:rPr>
        <w:t xml:space="preserve"> </w:t>
      </w:r>
      <w:r w:rsidR="00511F03" w:rsidRPr="00E654C5">
        <w:rPr>
          <w:rFonts w:ascii="Garamond" w:hAnsi="Garamond" w:cs="Times New Roman"/>
          <w:sz w:val="24"/>
          <w:szCs w:val="24"/>
        </w:rPr>
        <w:t>ha</w:t>
      </w:r>
      <w:r w:rsidR="00511F03">
        <w:rPr>
          <w:rFonts w:ascii="Garamond" w:hAnsi="Garamond" w:cs="Times New Roman"/>
          <w:sz w:val="24"/>
          <w:szCs w:val="24"/>
        </w:rPr>
        <w:t>s</w:t>
      </w:r>
      <w:r w:rsidR="00511F03" w:rsidRPr="00E654C5">
        <w:rPr>
          <w:rFonts w:ascii="Garamond" w:hAnsi="Garamond" w:cs="Times New Roman"/>
          <w:sz w:val="24"/>
          <w:szCs w:val="24"/>
        </w:rPr>
        <w:t xml:space="preserve"> </w:t>
      </w:r>
      <w:r w:rsidR="00511F03">
        <w:rPr>
          <w:rFonts w:ascii="Garamond" w:hAnsi="Garamond" w:cs="Times New Roman"/>
          <w:sz w:val="24"/>
          <w:szCs w:val="24"/>
        </w:rPr>
        <w:t>consulted</w:t>
      </w:r>
      <w:r w:rsidR="00FC5697" w:rsidRPr="00E654C5">
        <w:rPr>
          <w:rFonts w:ascii="Garamond" w:hAnsi="Garamond" w:cs="Times New Roman"/>
          <w:sz w:val="24"/>
          <w:szCs w:val="24"/>
        </w:rPr>
        <w:t xml:space="preserve"> with experts on police </w:t>
      </w:r>
      <w:r w:rsidR="005C6FA9">
        <w:rPr>
          <w:rFonts w:ascii="Garamond" w:hAnsi="Garamond" w:cs="Times New Roman"/>
          <w:sz w:val="24"/>
          <w:szCs w:val="24"/>
        </w:rPr>
        <w:t xml:space="preserve">management information </w:t>
      </w:r>
      <w:r w:rsidR="00FC5697" w:rsidRPr="00E654C5">
        <w:rPr>
          <w:rFonts w:ascii="Garamond" w:hAnsi="Garamond" w:cs="Times New Roman"/>
          <w:sz w:val="24"/>
          <w:szCs w:val="24"/>
        </w:rPr>
        <w:t xml:space="preserve">systems, both developers and marketers of these systems as well as data management officials connected to </w:t>
      </w:r>
      <w:r w:rsidR="00CB18DB">
        <w:rPr>
          <w:rFonts w:ascii="Garamond" w:hAnsi="Garamond" w:cs="Times New Roman"/>
          <w:sz w:val="24"/>
          <w:szCs w:val="24"/>
        </w:rPr>
        <w:t>law enforcement agencies</w:t>
      </w:r>
      <w:r w:rsidR="00C60424">
        <w:rPr>
          <w:rFonts w:ascii="Garamond" w:hAnsi="Garamond" w:cs="Times New Roman"/>
          <w:sz w:val="24"/>
          <w:szCs w:val="24"/>
        </w:rPr>
        <w:t>, to leverage access to data that is already routinely collected by law enforcement</w:t>
      </w:r>
      <w:r w:rsidR="00CB18DB">
        <w:rPr>
          <w:rFonts w:ascii="Garamond" w:hAnsi="Garamond" w:cs="Times New Roman"/>
          <w:sz w:val="24"/>
          <w:szCs w:val="24"/>
        </w:rPr>
        <w:t>.</w:t>
      </w:r>
    </w:p>
    <w:p w14:paraId="60BD82C0" w14:textId="614DF3E3" w:rsidR="00FC5697" w:rsidRPr="00E654C5" w:rsidRDefault="00FC5697" w:rsidP="006A3A28">
      <w:pPr>
        <w:spacing w:after="0" w:line="360" w:lineRule="atLeast"/>
        <w:rPr>
          <w:rFonts w:ascii="Garamond" w:hAnsi="Garamond" w:cs="Times New Roman"/>
          <w:sz w:val="24"/>
          <w:szCs w:val="24"/>
        </w:rPr>
      </w:pPr>
    </w:p>
    <w:p w14:paraId="06923A23" w14:textId="3682A330" w:rsidR="00FC5697" w:rsidRPr="00E654C5" w:rsidRDefault="00FC5697" w:rsidP="006A3A28">
      <w:pPr>
        <w:spacing w:after="0" w:line="360" w:lineRule="atLeast"/>
        <w:rPr>
          <w:rFonts w:ascii="Garamond" w:hAnsi="Garamond" w:cs="Times New Roman"/>
          <w:sz w:val="24"/>
          <w:szCs w:val="24"/>
        </w:rPr>
      </w:pPr>
      <w:r w:rsidRPr="00E654C5">
        <w:rPr>
          <w:rFonts w:ascii="Garamond" w:hAnsi="Garamond" w:cs="Times New Roman"/>
          <w:sz w:val="24"/>
          <w:szCs w:val="24"/>
        </w:rPr>
        <w:t xml:space="preserve">The existence of </w:t>
      </w:r>
      <w:r w:rsidR="00152EAA" w:rsidRPr="00E654C5">
        <w:rPr>
          <w:rFonts w:ascii="Garamond" w:hAnsi="Garamond" w:cs="Times New Roman"/>
          <w:sz w:val="24"/>
          <w:szCs w:val="24"/>
        </w:rPr>
        <w:t>sophisticated management</w:t>
      </w:r>
      <w:r w:rsidRPr="00E654C5">
        <w:rPr>
          <w:rFonts w:ascii="Garamond" w:hAnsi="Garamond" w:cs="Times New Roman"/>
          <w:sz w:val="24"/>
          <w:szCs w:val="24"/>
        </w:rPr>
        <w:t xml:space="preserve"> </w:t>
      </w:r>
      <w:r w:rsidR="00143EDE">
        <w:rPr>
          <w:rFonts w:ascii="Garamond" w:hAnsi="Garamond" w:cs="Times New Roman"/>
          <w:sz w:val="24"/>
          <w:szCs w:val="24"/>
        </w:rPr>
        <w:t xml:space="preserve">information system </w:t>
      </w:r>
      <w:r w:rsidRPr="00E654C5">
        <w:rPr>
          <w:rFonts w:ascii="Garamond" w:hAnsi="Garamond" w:cs="Times New Roman"/>
          <w:sz w:val="24"/>
          <w:szCs w:val="24"/>
        </w:rPr>
        <w:t xml:space="preserve">software used by agencies means that agencies can search efficiently and comprehensively for episodes. In the case of family abduction, </w:t>
      </w:r>
      <w:r w:rsidR="00511F03">
        <w:rPr>
          <w:rFonts w:ascii="Garamond" w:hAnsi="Garamond" w:cs="Times New Roman"/>
          <w:sz w:val="24"/>
          <w:szCs w:val="24"/>
        </w:rPr>
        <w:t xml:space="preserve">experts on police </w:t>
      </w:r>
      <w:r w:rsidR="005C6FA9">
        <w:rPr>
          <w:rFonts w:ascii="Garamond" w:hAnsi="Garamond" w:cs="Times New Roman"/>
          <w:sz w:val="24"/>
          <w:szCs w:val="24"/>
        </w:rPr>
        <w:t>management information</w:t>
      </w:r>
      <w:r w:rsidR="00511F03">
        <w:rPr>
          <w:rFonts w:ascii="Garamond" w:hAnsi="Garamond" w:cs="Times New Roman"/>
          <w:sz w:val="24"/>
          <w:szCs w:val="24"/>
        </w:rPr>
        <w:t xml:space="preserve"> systems have indicated</w:t>
      </w:r>
      <w:r w:rsidRPr="00E654C5">
        <w:rPr>
          <w:rFonts w:ascii="Garamond" w:hAnsi="Garamond" w:cs="Times New Roman"/>
          <w:sz w:val="24"/>
          <w:szCs w:val="24"/>
        </w:rPr>
        <w:t xml:space="preserve"> that most agencies have record codes to identify abduction episodes as well as missing persons episodes. Thus asking agencies to search </w:t>
      </w:r>
      <w:r w:rsidR="00C60424">
        <w:rPr>
          <w:rFonts w:ascii="Garamond" w:hAnsi="Garamond" w:cs="Times New Roman"/>
          <w:sz w:val="24"/>
          <w:szCs w:val="24"/>
        </w:rPr>
        <w:t xml:space="preserve">their electronic systems </w:t>
      </w:r>
      <w:r w:rsidRPr="00E654C5">
        <w:rPr>
          <w:rFonts w:ascii="Garamond" w:hAnsi="Garamond" w:cs="Times New Roman"/>
          <w:sz w:val="24"/>
          <w:szCs w:val="24"/>
        </w:rPr>
        <w:t xml:space="preserve">for such cases is a relatively low cost and efficient operation. </w:t>
      </w:r>
      <w:r w:rsidR="00C45527" w:rsidRPr="00E654C5">
        <w:rPr>
          <w:rFonts w:ascii="Garamond" w:hAnsi="Garamond" w:cs="Times New Roman"/>
          <w:sz w:val="24"/>
          <w:szCs w:val="24"/>
        </w:rPr>
        <w:t>Many also have codes for family offenses.</w:t>
      </w:r>
      <w:r w:rsidRPr="00E654C5">
        <w:rPr>
          <w:rFonts w:ascii="Garamond" w:hAnsi="Garamond" w:cs="Times New Roman"/>
          <w:sz w:val="24"/>
          <w:szCs w:val="24"/>
        </w:rPr>
        <w:t xml:space="preserve"> </w:t>
      </w:r>
      <w:r w:rsidR="00C45527" w:rsidRPr="00E654C5">
        <w:rPr>
          <w:rFonts w:ascii="Garamond" w:hAnsi="Garamond" w:cs="Times New Roman"/>
          <w:sz w:val="24"/>
          <w:szCs w:val="24"/>
        </w:rPr>
        <w:t>A search using these codes</w:t>
      </w:r>
      <w:r w:rsidRPr="00E654C5">
        <w:rPr>
          <w:rFonts w:ascii="Garamond" w:hAnsi="Garamond" w:cs="Times New Roman"/>
          <w:sz w:val="24"/>
          <w:szCs w:val="24"/>
        </w:rPr>
        <w:t xml:space="preserve"> can also be supplemented with text searches for terms such as custody, which may flag additional cases. Police officials are</w:t>
      </w:r>
      <w:r w:rsidR="00C45527" w:rsidRPr="00E654C5">
        <w:rPr>
          <w:rFonts w:ascii="Garamond" w:hAnsi="Garamond" w:cs="Times New Roman"/>
          <w:sz w:val="24"/>
          <w:szCs w:val="24"/>
        </w:rPr>
        <w:t xml:space="preserve"> </w:t>
      </w:r>
      <w:r w:rsidRPr="00E654C5">
        <w:rPr>
          <w:rFonts w:ascii="Garamond" w:hAnsi="Garamond" w:cs="Times New Roman"/>
          <w:sz w:val="24"/>
          <w:szCs w:val="24"/>
        </w:rPr>
        <w:t>familiar with searches of this sort since they do them routinely to provide information to other agencies such as the</w:t>
      </w:r>
      <w:r w:rsidR="00515506" w:rsidRPr="00D365B7">
        <w:rPr>
          <w:rFonts w:ascii="Garamond" w:hAnsi="Garamond" w:cs="Arial"/>
          <w:color w:val="222222"/>
          <w:sz w:val="24"/>
          <w:szCs w:val="24"/>
          <w:shd w:val="clear" w:color="auto" w:fill="FFFFFF"/>
        </w:rPr>
        <w:t xml:space="preserve"> Federal Bureau of Investigation </w:t>
      </w:r>
      <w:r w:rsidR="00515506">
        <w:rPr>
          <w:rFonts w:ascii="Garamond" w:hAnsi="Garamond" w:cs="Arial"/>
          <w:color w:val="222222"/>
          <w:sz w:val="24"/>
          <w:szCs w:val="24"/>
          <w:shd w:val="clear" w:color="auto" w:fill="FFFFFF"/>
        </w:rPr>
        <w:t>(</w:t>
      </w:r>
      <w:r w:rsidRPr="00E654C5">
        <w:rPr>
          <w:rFonts w:ascii="Garamond" w:hAnsi="Garamond" w:cs="Times New Roman"/>
          <w:sz w:val="24"/>
          <w:szCs w:val="24"/>
        </w:rPr>
        <w:t>FBI</w:t>
      </w:r>
      <w:r w:rsidR="00515506">
        <w:rPr>
          <w:rFonts w:ascii="Garamond" w:hAnsi="Garamond" w:cs="Times New Roman"/>
          <w:sz w:val="24"/>
          <w:szCs w:val="24"/>
        </w:rPr>
        <w:t>)</w:t>
      </w:r>
      <w:r w:rsidRPr="00E654C5">
        <w:rPr>
          <w:rFonts w:ascii="Garamond" w:hAnsi="Garamond" w:cs="Times New Roman"/>
          <w:sz w:val="24"/>
          <w:szCs w:val="24"/>
        </w:rPr>
        <w:t xml:space="preserve"> as well as to independent inquirers such as the news media. </w:t>
      </w:r>
      <w:r w:rsidR="00C45527" w:rsidRPr="00E654C5">
        <w:rPr>
          <w:rFonts w:ascii="Garamond" w:hAnsi="Garamond" w:cs="Times New Roman"/>
          <w:sz w:val="24"/>
          <w:szCs w:val="24"/>
        </w:rPr>
        <w:t xml:space="preserve"> </w:t>
      </w:r>
      <w:r w:rsidR="00C60424">
        <w:rPr>
          <w:rFonts w:ascii="Garamond" w:hAnsi="Garamond" w:cs="Times New Roman"/>
          <w:sz w:val="24"/>
          <w:szCs w:val="24"/>
        </w:rPr>
        <w:t xml:space="preserve">Guidance </w:t>
      </w:r>
      <w:r w:rsidR="00C45527" w:rsidRPr="00E654C5">
        <w:rPr>
          <w:rFonts w:ascii="Garamond" w:hAnsi="Garamond" w:cs="Times New Roman"/>
          <w:sz w:val="24"/>
          <w:szCs w:val="24"/>
        </w:rPr>
        <w:t>about conducting these searches</w:t>
      </w:r>
      <w:r w:rsidR="00511F03">
        <w:rPr>
          <w:rFonts w:ascii="Garamond" w:hAnsi="Garamond" w:cs="Times New Roman"/>
          <w:sz w:val="24"/>
          <w:szCs w:val="24"/>
        </w:rPr>
        <w:t xml:space="preserve"> will be provided to law enforcement agencies who are asked to participate in the pilot studies</w:t>
      </w:r>
      <w:r w:rsidR="000C3A2D" w:rsidRPr="00E654C5">
        <w:rPr>
          <w:rFonts w:ascii="Garamond" w:hAnsi="Garamond" w:cs="Times New Roman"/>
          <w:sz w:val="24"/>
          <w:szCs w:val="24"/>
        </w:rPr>
        <w:t>.</w:t>
      </w:r>
      <w:r w:rsidR="00C45527" w:rsidRPr="00E654C5">
        <w:rPr>
          <w:rFonts w:ascii="Garamond" w:hAnsi="Garamond" w:cs="Times New Roman"/>
          <w:sz w:val="24"/>
          <w:szCs w:val="24"/>
        </w:rPr>
        <w:t xml:space="preserve"> The pilot studies are intended to test and refine these instructions.</w:t>
      </w:r>
    </w:p>
    <w:p w14:paraId="56B7F854" w14:textId="6ABEA400" w:rsidR="00C45527" w:rsidRPr="00E654C5" w:rsidRDefault="00C45527" w:rsidP="006A3A28">
      <w:pPr>
        <w:spacing w:after="0" w:line="360" w:lineRule="atLeast"/>
        <w:rPr>
          <w:rFonts w:ascii="Garamond" w:hAnsi="Garamond" w:cs="Times New Roman"/>
          <w:sz w:val="24"/>
          <w:szCs w:val="24"/>
        </w:rPr>
      </w:pPr>
    </w:p>
    <w:p w14:paraId="2EA68D03" w14:textId="3799E1F6" w:rsidR="00C45527" w:rsidRPr="00E654C5" w:rsidRDefault="00C45527" w:rsidP="006A3A28">
      <w:pPr>
        <w:spacing w:after="0" w:line="360" w:lineRule="atLeast"/>
        <w:rPr>
          <w:rFonts w:ascii="Garamond" w:hAnsi="Garamond" w:cs="Times New Roman"/>
          <w:sz w:val="24"/>
          <w:szCs w:val="24"/>
        </w:rPr>
      </w:pPr>
      <w:r w:rsidRPr="00E654C5">
        <w:rPr>
          <w:rFonts w:ascii="Garamond" w:hAnsi="Garamond" w:cs="Times New Roman"/>
          <w:sz w:val="24"/>
          <w:szCs w:val="24"/>
        </w:rPr>
        <w:t>The other use of information technology</w:t>
      </w:r>
      <w:r w:rsidR="00CC2CDD" w:rsidRPr="00E654C5">
        <w:rPr>
          <w:rFonts w:ascii="Garamond" w:hAnsi="Garamond" w:cs="Times New Roman"/>
          <w:sz w:val="24"/>
          <w:szCs w:val="24"/>
        </w:rPr>
        <w:t xml:space="preserve"> </w:t>
      </w:r>
      <w:r w:rsidR="00C60424">
        <w:rPr>
          <w:rFonts w:ascii="Garamond" w:hAnsi="Garamond" w:cs="Times New Roman"/>
          <w:sz w:val="24"/>
          <w:szCs w:val="24"/>
        </w:rPr>
        <w:t>that will be critical</w:t>
      </w:r>
      <w:r w:rsidR="00CC2CDD" w:rsidRPr="00E654C5">
        <w:rPr>
          <w:rFonts w:ascii="Garamond" w:hAnsi="Garamond" w:cs="Times New Roman"/>
          <w:sz w:val="24"/>
          <w:szCs w:val="24"/>
        </w:rPr>
        <w:t xml:space="preserve"> to the new design is to </w:t>
      </w:r>
      <w:r w:rsidR="00793CB0">
        <w:rPr>
          <w:rFonts w:ascii="Garamond" w:hAnsi="Garamond" w:cs="Times New Roman"/>
          <w:sz w:val="24"/>
          <w:szCs w:val="24"/>
        </w:rPr>
        <w:t xml:space="preserve">invite </w:t>
      </w:r>
      <w:r w:rsidR="00CC2CDD" w:rsidRPr="00E654C5">
        <w:rPr>
          <w:rFonts w:ascii="Garamond" w:hAnsi="Garamond" w:cs="Times New Roman"/>
          <w:sz w:val="24"/>
          <w:szCs w:val="24"/>
        </w:rPr>
        <w:t>investigators</w:t>
      </w:r>
      <w:r w:rsidR="0022062F">
        <w:rPr>
          <w:rFonts w:ascii="Garamond" w:hAnsi="Garamond" w:cs="Times New Roman"/>
          <w:sz w:val="24"/>
          <w:szCs w:val="24"/>
        </w:rPr>
        <w:t xml:space="preserve"> to</w:t>
      </w:r>
      <w:r w:rsidR="00CC2CDD" w:rsidRPr="00E654C5">
        <w:rPr>
          <w:rFonts w:ascii="Garamond" w:hAnsi="Garamond" w:cs="Times New Roman"/>
          <w:sz w:val="24"/>
          <w:szCs w:val="24"/>
        </w:rPr>
        <w:t xml:space="preserve"> provide information on cases through an online self-administered questionnaire</w:t>
      </w:r>
      <w:r w:rsidR="00793CB0">
        <w:rPr>
          <w:rFonts w:ascii="Garamond" w:hAnsi="Garamond" w:cs="Times New Roman"/>
          <w:sz w:val="24"/>
          <w:szCs w:val="24"/>
        </w:rPr>
        <w:t xml:space="preserve"> (as opposed to telephone interviews)</w:t>
      </w:r>
      <w:r w:rsidR="005A4E54" w:rsidRPr="00E654C5">
        <w:rPr>
          <w:rFonts w:ascii="Garamond" w:hAnsi="Garamond" w:cs="Times New Roman"/>
          <w:sz w:val="24"/>
          <w:szCs w:val="24"/>
        </w:rPr>
        <w:t>.</w:t>
      </w:r>
      <w:r w:rsidR="00CC2CDD" w:rsidRPr="00E654C5">
        <w:rPr>
          <w:rFonts w:ascii="Garamond" w:hAnsi="Garamond" w:cs="Times New Roman"/>
          <w:sz w:val="24"/>
          <w:szCs w:val="24"/>
        </w:rPr>
        <w:t xml:space="preserve"> The design, rationale and benefits are similar to the design of the LES-SK </w:t>
      </w:r>
      <w:r w:rsidR="0015088C">
        <w:rPr>
          <w:rFonts w:ascii="Garamond" w:hAnsi="Garamond" w:cs="Times New Roman"/>
          <w:sz w:val="24"/>
          <w:szCs w:val="24"/>
        </w:rPr>
        <w:t>web survey</w:t>
      </w:r>
      <w:r w:rsidR="00CC2CDD" w:rsidRPr="00E654C5">
        <w:rPr>
          <w:rFonts w:ascii="Garamond" w:hAnsi="Garamond" w:cs="Times New Roman"/>
          <w:sz w:val="24"/>
          <w:szCs w:val="24"/>
        </w:rPr>
        <w:t xml:space="preserve"> described in the previous section.</w:t>
      </w:r>
    </w:p>
    <w:p w14:paraId="7186582C" w14:textId="49F18E77" w:rsidR="00FC5697" w:rsidRPr="00E654C5" w:rsidRDefault="00FC5697" w:rsidP="00A360EC">
      <w:pPr>
        <w:spacing w:after="0" w:line="240" w:lineRule="atLeast"/>
        <w:rPr>
          <w:rFonts w:ascii="Garamond" w:hAnsi="Garamond" w:cs="Times New Roman"/>
          <w:sz w:val="24"/>
          <w:szCs w:val="24"/>
        </w:rPr>
      </w:pPr>
    </w:p>
    <w:p w14:paraId="4C3F57E0" w14:textId="6B36192C" w:rsidR="00FC5697" w:rsidRPr="00E654C5" w:rsidRDefault="00FC5697" w:rsidP="006A3A28">
      <w:pPr>
        <w:pStyle w:val="ListParagraph"/>
        <w:numPr>
          <w:ilvl w:val="1"/>
          <w:numId w:val="2"/>
        </w:numPr>
        <w:spacing w:after="0" w:line="360" w:lineRule="atLeast"/>
        <w:rPr>
          <w:rFonts w:ascii="Garamond" w:hAnsi="Garamond" w:cs="Times New Roman"/>
          <w:sz w:val="24"/>
          <w:szCs w:val="24"/>
        </w:rPr>
      </w:pPr>
      <w:r w:rsidRPr="00E654C5">
        <w:rPr>
          <w:rFonts w:ascii="Garamond" w:hAnsi="Garamond" w:cs="Times New Roman"/>
          <w:sz w:val="24"/>
          <w:szCs w:val="24"/>
        </w:rPr>
        <w:t>LES-MC</w:t>
      </w:r>
      <w:r w:rsidR="000C3A2D" w:rsidRPr="00E654C5">
        <w:rPr>
          <w:rFonts w:ascii="Garamond" w:hAnsi="Garamond" w:cs="Times New Roman"/>
          <w:sz w:val="24"/>
          <w:szCs w:val="24"/>
        </w:rPr>
        <w:t xml:space="preserve"> Pilot</w:t>
      </w:r>
    </w:p>
    <w:p w14:paraId="5DF7ADE9" w14:textId="074591A2" w:rsidR="00FC5697" w:rsidRPr="00E654C5" w:rsidRDefault="00FC5697" w:rsidP="00A360EC">
      <w:pPr>
        <w:spacing w:after="0" w:line="240" w:lineRule="atLeast"/>
        <w:rPr>
          <w:rFonts w:ascii="Garamond" w:hAnsi="Garamond" w:cs="Times New Roman"/>
          <w:sz w:val="24"/>
          <w:szCs w:val="24"/>
        </w:rPr>
      </w:pPr>
    </w:p>
    <w:p w14:paraId="12F0B5F1" w14:textId="257E70C3" w:rsidR="00FC5697" w:rsidRPr="00E654C5" w:rsidRDefault="00FC5697" w:rsidP="006A3A28">
      <w:pPr>
        <w:spacing w:after="0" w:line="360" w:lineRule="atLeast"/>
        <w:rPr>
          <w:rFonts w:ascii="Garamond" w:hAnsi="Garamond" w:cs="Times New Roman"/>
          <w:sz w:val="24"/>
          <w:szCs w:val="24"/>
        </w:rPr>
      </w:pPr>
      <w:r w:rsidRPr="00E654C5">
        <w:rPr>
          <w:rFonts w:ascii="Garamond" w:hAnsi="Garamond" w:cs="Times New Roman"/>
          <w:sz w:val="24"/>
          <w:szCs w:val="24"/>
        </w:rPr>
        <w:t xml:space="preserve">The pilot for the LES-MC will utilize the </w:t>
      </w:r>
      <w:r w:rsidR="00603FE2" w:rsidRPr="00E654C5">
        <w:rPr>
          <w:rFonts w:ascii="Garamond" w:hAnsi="Garamond" w:cs="Times New Roman"/>
          <w:sz w:val="24"/>
          <w:szCs w:val="24"/>
        </w:rPr>
        <w:t>same information technologies described for</w:t>
      </w:r>
      <w:r w:rsidRPr="00E654C5">
        <w:rPr>
          <w:rFonts w:ascii="Garamond" w:hAnsi="Garamond" w:cs="Times New Roman"/>
          <w:sz w:val="24"/>
          <w:szCs w:val="24"/>
        </w:rPr>
        <w:t xml:space="preserve"> the LES-FA pilot.</w:t>
      </w:r>
    </w:p>
    <w:p w14:paraId="56CD4AF1" w14:textId="1CC0F125" w:rsidR="00FC5697" w:rsidRPr="00E654C5" w:rsidRDefault="00FC5697" w:rsidP="00940E15">
      <w:pPr>
        <w:spacing w:after="0" w:line="360" w:lineRule="atLeast"/>
        <w:rPr>
          <w:rFonts w:ascii="Garamond" w:hAnsi="Garamond" w:cs="Times New Roman"/>
          <w:sz w:val="24"/>
          <w:szCs w:val="24"/>
        </w:rPr>
      </w:pPr>
    </w:p>
    <w:p w14:paraId="79AFD1DC" w14:textId="54A8C72A" w:rsidR="00E057D6" w:rsidRDefault="00A00F10" w:rsidP="006A3A28">
      <w:pPr>
        <w:pStyle w:val="ListParagraph"/>
        <w:numPr>
          <w:ilvl w:val="0"/>
          <w:numId w:val="2"/>
        </w:numPr>
        <w:spacing w:after="0" w:line="360" w:lineRule="atLeast"/>
        <w:ind w:left="72"/>
        <w:rPr>
          <w:rFonts w:ascii="Garamond" w:hAnsi="Garamond" w:cs="Times New Roman"/>
          <w:sz w:val="24"/>
          <w:szCs w:val="24"/>
          <w:u w:val="single"/>
        </w:rPr>
      </w:pPr>
      <w:r w:rsidRPr="00E654C5">
        <w:rPr>
          <w:rFonts w:ascii="Garamond" w:hAnsi="Garamond" w:cs="Times New Roman"/>
          <w:sz w:val="24"/>
          <w:szCs w:val="24"/>
          <w:u w:val="single"/>
        </w:rPr>
        <w:t xml:space="preserve">Efforts to </w:t>
      </w:r>
      <w:r w:rsidR="003F3E3B">
        <w:rPr>
          <w:rFonts w:ascii="Garamond" w:hAnsi="Garamond" w:cs="Times New Roman"/>
          <w:sz w:val="24"/>
          <w:szCs w:val="24"/>
          <w:u w:val="single"/>
        </w:rPr>
        <w:t>A</w:t>
      </w:r>
      <w:r w:rsidRPr="00E654C5">
        <w:rPr>
          <w:rFonts w:ascii="Garamond" w:hAnsi="Garamond" w:cs="Times New Roman"/>
          <w:sz w:val="24"/>
          <w:szCs w:val="24"/>
          <w:u w:val="single"/>
        </w:rPr>
        <w:t>void</w:t>
      </w:r>
      <w:r w:rsidR="00E057D6" w:rsidRPr="00E654C5">
        <w:rPr>
          <w:rFonts w:ascii="Garamond" w:hAnsi="Garamond" w:cs="Times New Roman"/>
          <w:sz w:val="24"/>
          <w:szCs w:val="24"/>
          <w:u w:val="single"/>
        </w:rPr>
        <w:t xml:space="preserve"> </w:t>
      </w:r>
      <w:r w:rsidR="003F3E3B">
        <w:rPr>
          <w:rFonts w:ascii="Garamond" w:hAnsi="Garamond" w:cs="Times New Roman"/>
          <w:sz w:val="24"/>
          <w:szCs w:val="24"/>
          <w:u w:val="single"/>
        </w:rPr>
        <w:t>D</w:t>
      </w:r>
      <w:r w:rsidR="00E057D6" w:rsidRPr="00E654C5">
        <w:rPr>
          <w:rFonts w:ascii="Garamond" w:hAnsi="Garamond" w:cs="Times New Roman"/>
          <w:sz w:val="24"/>
          <w:szCs w:val="24"/>
          <w:u w:val="single"/>
        </w:rPr>
        <w:t>uplication</w:t>
      </w:r>
    </w:p>
    <w:p w14:paraId="69ED872C" w14:textId="77777777" w:rsidR="00B536FB" w:rsidRPr="009F2A7C" w:rsidRDefault="00B536FB" w:rsidP="009F2A7C">
      <w:pPr>
        <w:spacing w:after="0" w:line="360" w:lineRule="atLeast"/>
        <w:rPr>
          <w:rFonts w:ascii="Garamond" w:hAnsi="Garamond" w:cs="Times New Roman"/>
          <w:sz w:val="24"/>
          <w:szCs w:val="24"/>
          <w:u w:val="single"/>
        </w:rPr>
      </w:pPr>
    </w:p>
    <w:p w14:paraId="307B7FAC" w14:textId="72E81ECC" w:rsidR="00F44B3B" w:rsidRDefault="00F44B3B" w:rsidP="006A3A28">
      <w:pPr>
        <w:spacing w:after="0" w:line="360" w:lineRule="atLeast"/>
        <w:rPr>
          <w:rFonts w:ascii="Garamond" w:hAnsi="Garamond" w:cs="Times New Roman"/>
          <w:sz w:val="24"/>
          <w:szCs w:val="24"/>
        </w:rPr>
      </w:pPr>
      <w:r w:rsidRPr="00E654C5">
        <w:rPr>
          <w:rFonts w:ascii="Garamond" w:hAnsi="Garamond" w:cs="Times New Roman"/>
          <w:sz w:val="24"/>
          <w:szCs w:val="24"/>
        </w:rPr>
        <w:t>Some data on missing children episodes current</w:t>
      </w:r>
      <w:r w:rsidR="00E3370B">
        <w:rPr>
          <w:rFonts w:ascii="Garamond" w:hAnsi="Garamond" w:cs="Times New Roman"/>
          <w:sz w:val="24"/>
          <w:szCs w:val="24"/>
        </w:rPr>
        <w:t>ly</w:t>
      </w:r>
      <w:r w:rsidRPr="00E654C5">
        <w:rPr>
          <w:rFonts w:ascii="Garamond" w:hAnsi="Garamond" w:cs="Times New Roman"/>
          <w:sz w:val="24"/>
          <w:szCs w:val="24"/>
        </w:rPr>
        <w:t xml:space="preserve"> reside in state </w:t>
      </w:r>
      <w:r w:rsidR="00603FE2" w:rsidRPr="00E654C5">
        <w:rPr>
          <w:rFonts w:ascii="Garamond" w:hAnsi="Garamond" w:cs="Times New Roman"/>
          <w:sz w:val="24"/>
          <w:szCs w:val="24"/>
        </w:rPr>
        <w:t>MCCs</w:t>
      </w:r>
      <w:r w:rsidRPr="00E654C5">
        <w:rPr>
          <w:rFonts w:ascii="Garamond" w:hAnsi="Garamond" w:cs="Times New Roman"/>
          <w:sz w:val="24"/>
          <w:szCs w:val="24"/>
        </w:rPr>
        <w:t xml:space="preserve">, in the records of the </w:t>
      </w:r>
      <w:r w:rsidR="00603FE2" w:rsidRPr="00E654C5">
        <w:rPr>
          <w:rFonts w:ascii="Garamond" w:hAnsi="Garamond" w:cs="Times New Roman"/>
          <w:sz w:val="24"/>
          <w:szCs w:val="24"/>
        </w:rPr>
        <w:t>NCIC</w:t>
      </w:r>
      <w:r w:rsidR="00C117C4" w:rsidRPr="00E654C5">
        <w:rPr>
          <w:rFonts w:ascii="Garamond" w:hAnsi="Garamond" w:cs="Times New Roman"/>
          <w:sz w:val="24"/>
          <w:szCs w:val="24"/>
        </w:rPr>
        <w:t>, in</w:t>
      </w:r>
      <w:r w:rsidRPr="00E654C5">
        <w:rPr>
          <w:rFonts w:ascii="Garamond" w:hAnsi="Garamond" w:cs="Times New Roman"/>
          <w:sz w:val="24"/>
          <w:szCs w:val="24"/>
        </w:rPr>
        <w:t xml:space="preserve"> the reports to the</w:t>
      </w:r>
      <w:r w:rsidR="00F91A8D">
        <w:rPr>
          <w:rFonts w:ascii="Garamond" w:hAnsi="Garamond" w:cs="Times New Roman"/>
          <w:sz w:val="24"/>
          <w:szCs w:val="24"/>
        </w:rPr>
        <w:t xml:space="preserve"> </w:t>
      </w:r>
      <w:r w:rsidR="008A6821" w:rsidRPr="00E654C5">
        <w:rPr>
          <w:rFonts w:ascii="Garamond" w:hAnsi="Garamond" w:cs="Times New Roman"/>
          <w:sz w:val="24"/>
          <w:szCs w:val="24"/>
        </w:rPr>
        <w:t>NCMEC</w:t>
      </w:r>
      <w:r w:rsidR="0083462F">
        <w:rPr>
          <w:rFonts w:ascii="Garamond" w:hAnsi="Garamond" w:cs="Times New Roman"/>
          <w:sz w:val="24"/>
          <w:szCs w:val="24"/>
        </w:rPr>
        <w:t xml:space="preserve">, and in </w:t>
      </w:r>
      <w:r w:rsidR="00CB18DB">
        <w:rPr>
          <w:rFonts w:ascii="Garamond" w:hAnsi="Garamond" w:cs="Times New Roman"/>
          <w:sz w:val="24"/>
          <w:szCs w:val="24"/>
        </w:rPr>
        <w:t xml:space="preserve">the </w:t>
      </w:r>
      <w:r w:rsidR="0083462F">
        <w:rPr>
          <w:rFonts w:ascii="Garamond" w:hAnsi="Garamond" w:cs="Times New Roman"/>
          <w:sz w:val="24"/>
          <w:szCs w:val="24"/>
        </w:rPr>
        <w:t xml:space="preserve">UCR Summary Reporting System and </w:t>
      </w:r>
      <w:r w:rsidR="00CB18DB">
        <w:rPr>
          <w:rFonts w:ascii="Garamond" w:hAnsi="Garamond" w:cs="Times New Roman"/>
          <w:sz w:val="24"/>
          <w:szCs w:val="24"/>
        </w:rPr>
        <w:t xml:space="preserve">the </w:t>
      </w:r>
      <w:r w:rsidR="0083462F">
        <w:rPr>
          <w:rFonts w:ascii="Garamond" w:hAnsi="Garamond" w:cs="Times New Roman"/>
          <w:sz w:val="24"/>
          <w:szCs w:val="24"/>
        </w:rPr>
        <w:t xml:space="preserve">NIBRS for kidnapping </w:t>
      </w:r>
      <w:r w:rsidR="00DA4B7B">
        <w:rPr>
          <w:rFonts w:ascii="Garamond" w:hAnsi="Garamond" w:cs="Times New Roman"/>
          <w:sz w:val="24"/>
          <w:szCs w:val="24"/>
        </w:rPr>
        <w:t>incidents.</w:t>
      </w:r>
      <w:r w:rsidRPr="00E654C5">
        <w:rPr>
          <w:rFonts w:ascii="Garamond" w:hAnsi="Garamond" w:cs="Times New Roman"/>
          <w:sz w:val="24"/>
          <w:szCs w:val="24"/>
        </w:rPr>
        <w:t xml:space="preserve"> </w:t>
      </w:r>
      <w:r w:rsidR="00152EAA" w:rsidRPr="00E654C5">
        <w:rPr>
          <w:rFonts w:ascii="Garamond" w:hAnsi="Garamond" w:cs="Times New Roman"/>
          <w:sz w:val="24"/>
          <w:szCs w:val="24"/>
        </w:rPr>
        <w:t>However,</w:t>
      </w:r>
      <w:r w:rsidRPr="00E654C5">
        <w:rPr>
          <w:rFonts w:ascii="Garamond" w:hAnsi="Garamond" w:cs="Times New Roman"/>
          <w:sz w:val="24"/>
          <w:szCs w:val="24"/>
        </w:rPr>
        <w:t xml:space="preserve"> these sources do not have </w:t>
      </w:r>
      <w:r w:rsidR="00603FE2" w:rsidRPr="00E654C5">
        <w:rPr>
          <w:rFonts w:ascii="Garamond" w:hAnsi="Garamond" w:cs="Times New Roman"/>
          <w:sz w:val="24"/>
          <w:szCs w:val="24"/>
        </w:rPr>
        <w:t xml:space="preserve">detailed </w:t>
      </w:r>
      <w:r w:rsidRPr="00E654C5">
        <w:rPr>
          <w:rFonts w:ascii="Garamond" w:hAnsi="Garamond" w:cs="Times New Roman"/>
          <w:sz w:val="24"/>
          <w:szCs w:val="24"/>
        </w:rPr>
        <w:t xml:space="preserve">data that adequately comply with the </w:t>
      </w:r>
      <w:r w:rsidR="00614FA5">
        <w:rPr>
          <w:rFonts w:ascii="Garamond" w:hAnsi="Garamond" w:cs="Times New Roman"/>
          <w:sz w:val="24"/>
          <w:szCs w:val="24"/>
        </w:rPr>
        <w:t>requirements under the Missing Children’s Assistance Act</w:t>
      </w:r>
      <w:r w:rsidRPr="00E654C5">
        <w:rPr>
          <w:rFonts w:ascii="Garamond" w:hAnsi="Garamond" w:cs="Times New Roman"/>
          <w:sz w:val="24"/>
          <w:szCs w:val="24"/>
        </w:rPr>
        <w:t xml:space="preserve"> because they lack completeness, definitional rigor</w:t>
      </w:r>
      <w:r w:rsidR="00614FA5">
        <w:rPr>
          <w:rFonts w:ascii="Garamond" w:hAnsi="Garamond" w:cs="Times New Roman"/>
          <w:sz w:val="24"/>
          <w:szCs w:val="24"/>
        </w:rPr>
        <w:t>,</w:t>
      </w:r>
      <w:r w:rsidRPr="00E654C5">
        <w:rPr>
          <w:rFonts w:ascii="Garamond" w:hAnsi="Garamond" w:cs="Times New Roman"/>
          <w:sz w:val="24"/>
          <w:szCs w:val="24"/>
        </w:rPr>
        <w:t xml:space="preserve"> or national scope. </w:t>
      </w:r>
    </w:p>
    <w:p w14:paraId="3A7E26FF" w14:textId="15FF3B0C" w:rsidR="00B536FB" w:rsidRDefault="00B536FB" w:rsidP="006A3A28">
      <w:pPr>
        <w:spacing w:after="0" w:line="360" w:lineRule="atLeast"/>
        <w:rPr>
          <w:rFonts w:ascii="Garamond" w:hAnsi="Garamond" w:cs="Times New Roman"/>
          <w:sz w:val="24"/>
          <w:szCs w:val="24"/>
        </w:rPr>
      </w:pPr>
    </w:p>
    <w:p w14:paraId="4820902C" w14:textId="356A94A1" w:rsidR="00B536FB" w:rsidRDefault="00B536FB" w:rsidP="00B536FB">
      <w:pPr>
        <w:spacing w:after="0" w:line="360" w:lineRule="atLeast"/>
        <w:rPr>
          <w:rFonts w:ascii="Garamond" w:hAnsi="Garamond" w:cs="Times New Roman"/>
          <w:sz w:val="24"/>
          <w:szCs w:val="24"/>
        </w:rPr>
      </w:pPr>
      <w:r w:rsidRPr="00D57825">
        <w:rPr>
          <w:rFonts w:ascii="Garamond" w:hAnsi="Garamond" w:cs="Times New Roman"/>
          <w:sz w:val="24"/>
          <w:szCs w:val="24"/>
        </w:rPr>
        <w:t>The following describes the type of information collected by these other sources</w:t>
      </w:r>
      <w:r>
        <w:rPr>
          <w:rFonts w:ascii="Garamond" w:hAnsi="Garamond" w:cs="Times New Roman"/>
          <w:sz w:val="24"/>
          <w:szCs w:val="24"/>
        </w:rPr>
        <w:t xml:space="preserve"> and their limitations</w:t>
      </w:r>
      <w:r w:rsidR="00515506">
        <w:rPr>
          <w:rFonts w:ascii="Garamond" w:hAnsi="Garamond" w:cs="Times New Roman"/>
          <w:sz w:val="24"/>
          <w:szCs w:val="24"/>
        </w:rPr>
        <w:t>.</w:t>
      </w:r>
    </w:p>
    <w:p w14:paraId="17BB0D16" w14:textId="77777777" w:rsidR="00515506" w:rsidRPr="00D57825" w:rsidRDefault="00515506" w:rsidP="00B536FB">
      <w:pPr>
        <w:spacing w:after="0" w:line="360" w:lineRule="atLeast"/>
        <w:rPr>
          <w:rFonts w:ascii="Garamond" w:hAnsi="Garamond" w:cs="Times New Roman"/>
          <w:sz w:val="24"/>
          <w:szCs w:val="24"/>
        </w:rPr>
      </w:pPr>
    </w:p>
    <w:p w14:paraId="2447D1B6" w14:textId="3BAF05B6" w:rsidR="00B536FB" w:rsidRPr="00D57825" w:rsidRDefault="00CB18DB" w:rsidP="0055414E">
      <w:pPr>
        <w:spacing w:after="0" w:line="360" w:lineRule="atLeast"/>
        <w:outlineLvl w:val="0"/>
        <w:rPr>
          <w:rFonts w:ascii="Garamond" w:hAnsi="Garamond" w:cs="Times New Roman"/>
          <w:sz w:val="24"/>
          <w:szCs w:val="24"/>
        </w:rPr>
      </w:pPr>
      <w:r>
        <w:rPr>
          <w:rFonts w:ascii="Garamond" w:hAnsi="Garamond" w:cs="Times New Roman"/>
          <w:sz w:val="24"/>
          <w:szCs w:val="24"/>
        </w:rPr>
        <w:t>NCIC</w:t>
      </w:r>
      <w:r w:rsidR="00515506">
        <w:rPr>
          <w:rFonts w:ascii="Garamond" w:hAnsi="Garamond" w:cs="Times New Roman"/>
          <w:sz w:val="24"/>
          <w:szCs w:val="24"/>
        </w:rPr>
        <w:t>:</w:t>
      </w:r>
    </w:p>
    <w:p w14:paraId="4D99979E" w14:textId="7BFC5DA6" w:rsidR="007E435F" w:rsidRPr="0022062F" w:rsidRDefault="00CF5DAC" w:rsidP="003966B1">
      <w:pPr>
        <w:numPr>
          <w:ilvl w:val="0"/>
          <w:numId w:val="30"/>
        </w:numPr>
        <w:spacing w:after="0" w:line="360" w:lineRule="atLeast"/>
        <w:contextualSpacing/>
        <w:rPr>
          <w:rFonts w:ascii="Garamond" w:hAnsi="Garamond" w:cs="Arial"/>
          <w:color w:val="222222"/>
          <w:sz w:val="24"/>
          <w:szCs w:val="24"/>
          <w:shd w:val="clear" w:color="auto" w:fill="FFFFFF"/>
        </w:rPr>
      </w:pPr>
      <w:r w:rsidRPr="0022062F">
        <w:rPr>
          <w:rFonts w:ascii="Garamond" w:hAnsi="Garamond" w:cs="Arial"/>
          <w:color w:val="222222"/>
          <w:sz w:val="24"/>
          <w:szCs w:val="24"/>
          <w:shd w:val="clear" w:color="auto" w:fill="FFFFFF"/>
        </w:rPr>
        <w:t>The FBI’s National Crime Information Center (</w:t>
      </w:r>
      <w:r w:rsidR="001B0894" w:rsidRPr="0022062F">
        <w:rPr>
          <w:rFonts w:ascii="Garamond" w:hAnsi="Garamond" w:cs="Arial"/>
          <w:color w:val="222222"/>
          <w:sz w:val="24"/>
          <w:szCs w:val="24"/>
          <w:shd w:val="clear" w:color="auto" w:fill="FFFFFF"/>
        </w:rPr>
        <w:t>NCIC</w:t>
      </w:r>
      <w:r w:rsidRPr="0022062F">
        <w:rPr>
          <w:rFonts w:ascii="Garamond" w:hAnsi="Garamond" w:cs="Arial"/>
          <w:color w:val="222222"/>
          <w:sz w:val="24"/>
          <w:szCs w:val="24"/>
          <w:shd w:val="clear" w:color="auto" w:fill="FFFFFF"/>
        </w:rPr>
        <w:t>)</w:t>
      </w:r>
      <w:r w:rsidR="00B536FB" w:rsidRPr="0022062F">
        <w:rPr>
          <w:rFonts w:ascii="Garamond" w:hAnsi="Garamond" w:cs="Arial"/>
          <w:color w:val="222222"/>
          <w:sz w:val="24"/>
          <w:szCs w:val="24"/>
          <w:shd w:val="clear" w:color="auto" w:fill="FFFFFF"/>
        </w:rPr>
        <w:t xml:space="preserve"> is a centralized information system that facilitates information flow between the numerous law enforcement branches. </w:t>
      </w:r>
      <w:r w:rsidR="00B536FB" w:rsidRPr="0022062F">
        <w:rPr>
          <w:rFonts w:ascii="Garamond" w:hAnsi="Garamond" w:cs="Arial"/>
          <w:color w:val="333333"/>
          <w:sz w:val="24"/>
          <w:szCs w:val="24"/>
          <w:shd w:val="clear" w:color="auto" w:fill="FFFFFF"/>
        </w:rPr>
        <w:t xml:space="preserve">NCIC collects data on missing persons </w:t>
      </w:r>
      <w:r w:rsidR="00CB18DB" w:rsidRPr="0022062F">
        <w:rPr>
          <w:rFonts w:ascii="Garamond" w:hAnsi="Garamond" w:cs="Arial"/>
          <w:color w:val="222222"/>
          <w:sz w:val="24"/>
          <w:szCs w:val="24"/>
          <w:shd w:val="clear" w:color="auto" w:fill="FFFFFF"/>
        </w:rPr>
        <w:t xml:space="preserve">including children </w:t>
      </w:r>
      <w:r w:rsidR="00B536FB" w:rsidRPr="0022062F">
        <w:rPr>
          <w:rFonts w:ascii="Garamond" w:hAnsi="Garamond" w:cs="Arial"/>
          <w:color w:val="222222"/>
          <w:sz w:val="24"/>
          <w:szCs w:val="24"/>
          <w:shd w:val="clear" w:color="auto" w:fill="FFFFFF"/>
        </w:rPr>
        <w:t xml:space="preserve">who have been reported missing to law enforcement and there is a reasonable concern for their safety. NCIC collects </w:t>
      </w:r>
      <w:r w:rsidR="00B536FB" w:rsidRPr="0022062F">
        <w:rPr>
          <w:rFonts w:ascii="Garamond" w:hAnsi="Garamond" w:cs="Calibri"/>
          <w:color w:val="000000"/>
          <w:sz w:val="24"/>
          <w:szCs w:val="24"/>
        </w:rPr>
        <w:t>counts of missing-child events</w:t>
      </w:r>
      <w:r w:rsidR="00B536FB" w:rsidRPr="0022062F">
        <w:rPr>
          <w:rFonts w:ascii="Garamond" w:hAnsi="Garamond" w:cs="Arial"/>
          <w:color w:val="222222"/>
          <w:sz w:val="24"/>
          <w:szCs w:val="24"/>
          <w:shd w:val="clear" w:color="auto" w:fill="FFFFFF"/>
        </w:rPr>
        <w:t xml:space="preserve"> and data include the age, gender and race of the missing person as well as indications of circumstances under which the person is reported missing, e.g., victim’s disappearance was not voluntary, or victim’s physical safety may be in danger, or proven physical or mental disability of victim, therefore subjecting victim or others to personal and immediate danger. </w:t>
      </w:r>
      <w:r w:rsidR="00667BA7" w:rsidRPr="0022062F">
        <w:rPr>
          <w:rFonts w:ascii="Garamond" w:hAnsi="Garamond" w:cs="Arial"/>
          <w:color w:val="222222"/>
          <w:sz w:val="24"/>
          <w:szCs w:val="24"/>
          <w:shd w:val="clear" w:color="auto" w:fill="FFFFFF"/>
        </w:rPr>
        <w:t>However, only very crude summaries of aggregate data are provided to the public</w:t>
      </w:r>
      <w:r w:rsidR="0022062F" w:rsidRPr="0022062F">
        <w:rPr>
          <w:rFonts w:ascii="Garamond" w:hAnsi="Garamond" w:cs="Arial"/>
          <w:color w:val="222222"/>
          <w:sz w:val="24"/>
          <w:szCs w:val="24"/>
          <w:shd w:val="clear" w:color="auto" w:fill="FFFFFF"/>
        </w:rPr>
        <w:t xml:space="preserve">. </w:t>
      </w:r>
      <w:r w:rsidR="0022062F">
        <w:rPr>
          <w:rFonts w:ascii="Garamond" w:hAnsi="Garamond" w:cs="Arial"/>
          <w:color w:val="222222"/>
          <w:sz w:val="24"/>
          <w:szCs w:val="24"/>
          <w:shd w:val="clear" w:color="auto" w:fill="FFFFFF"/>
        </w:rPr>
        <w:t>In addition</w:t>
      </w:r>
      <w:r w:rsidR="00152EAA">
        <w:rPr>
          <w:rFonts w:ascii="Garamond" w:hAnsi="Garamond" w:cs="Arial"/>
          <w:color w:val="222222"/>
          <w:sz w:val="24"/>
          <w:szCs w:val="24"/>
          <w:shd w:val="clear" w:color="auto" w:fill="FFFFFF"/>
        </w:rPr>
        <w:t>,</w:t>
      </w:r>
      <w:r w:rsidR="00152EAA" w:rsidRPr="0022062F">
        <w:rPr>
          <w:rFonts w:ascii="Garamond" w:hAnsi="Garamond" w:cs="Arial"/>
          <w:color w:val="222222"/>
          <w:sz w:val="24"/>
          <w:szCs w:val="24"/>
          <w:shd w:val="clear" w:color="auto" w:fill="FFFFFF"/>
        </w:rPr>
        <w:t xml:space="preserve"> many</w:t>
      </w:r>
      <w:r w:rsidR="00667BA7" w:rsidRPr="0022062F">
        <w:rPr>
          <w:rFonts w:ascii="Garamond" w:hAnsi="Garamond" w:cs="Arial"/>
          <w:color w:val="222222"/>
          <w:sz w:val="24"/>
          <w:szCs w:val="24"/>
          <w:shd w:val="clear" w:color="auto" w:fill="FFFFFF"/>
        </w:rPr>
        <w:t xml:space="preserve"> of the elements that are required by the Missing Children’s Act, such as the number recovered</w:t>
      </w:r>
      <w:r w:rsidR="0022062F" w:rsidRPr="0022062F">
        <w:rPr>
          <w:rFonts w:ascii="Garamond" w:hAnsi="Garamond" w:cs="Arial"/>
          <w:color w:val="222222"/>
          <w:sz w:val="24"/>
          <w:szCs w:val="24"/>
          <w:shd w:val="clear" w:color="auto" w:fill="FFFFFF"/>
        </w:rPr>
        <w:t xml:space="preserve"> are not included.</w:t>
      </w:r>
      <w:r w:rsidR="00E316ED">
        <w:rPr>
          <w:rFonts w:ascii="Garamond" w:hAnsi="Garamond" w:cs="Arial"/>
          <w:color w:val="222222"/>
          <w:sz w:val="24"/>
          <w:szCs w:val="24"/>
          <w:shd w:val="clear" w:color="auto" w:fill="FFFFFF"/>
        </w:rPr>
        <w:t xml:space="preserve"> </w:t>
      </w:r>
      <w:r w:rsidR="00B536FB" w:rsidRPr="0022062F">
        <w:rPr>
          <w:rFonts w:ascii="Garamond" w:hAnsi="Garamond" w:cs="Arial"/>
          <w:color w:val="222222"/>
          <w:sz w:val="24"/>
          <w:szCs w:val="24"/>
          <w:shd w:val="clear" w:color="auto" w:fill="FFFFFF"/>
        </w:rPr>
        <w:t xml:space="preserve">If all that </w:t>
      </w:r>
      <w:r w:rsidR="00E56171" w:rsidRPr="0022062F">
        <w:rPr>
          <w:rFonts w:ascii="Garamond" w:hAnsi="Garamond" w:cs="Arial"/>
          <w:color w:val="222222"/>
          <w:sz w:val="24"/>
          <w:szCs w:val="24"/>
          <w:shd w:val="clear" w:color="auto" w:fill="FFFFFF"/>
        </w:rPr>
        <w:t>were</w:t>
      </w:r>
      <w:r w:rsidR="00B536FB" w:rsidRPr="0022062F">
        <w:rPr>
          <w:rFonts w:ascii="Garamond" w:hAnsi="Garamond" w:cs="Arial"/>
          <w:color w:val="222222"/>
          <w:sz w:val="24"/>
          <w:szCs w:val="24"/>
          <w:shd w:val="clear" w:color="auto" w:fill="FFFFFF"/>
        </w:rPr>
        <w:t xml:space="preserve"> needed is a simple count of missing-child events know</w:t>
      </w:r>
      <w:r w:rsidR="00664C99" w:rsidRPr="0022062F">
        <w:rPr>
          <w:rFonts w:ascii="Garamond" w:hAnsi="Garamond" w:cs="Arial"/>
          <w:color w:val="222222"/>
          <w:sz w:val="24"/>
          <w:szCs w:val="24"/>
          <w:shd w:val="clear" w:color="auto" w:fill="FFFFFF"/>
        </w:rPr>
        <w:t>n</w:t>
      </w:r>
      <w:r w:rsidR="00B536FB" w:rsidRPr="0022062F">
        <w:rPr>
          <w:rFonts w:ascii="Garamond" w:hAnsi="Garamond" w:cs="Arial"/>
          <w:color w:val="222222"/>
          <w:sz w:val="24"/>
          <w:szCs w:val="24"/>
          <w:shd w:val="clear" w:color="auto" w:fill="FFFFFF"/>
        </w:rPr>
        <w:t xml:space="preserve"> to law enforcement</w:t>
      </w:r>
      <w:r w:rsidR="00CB18DB" w:rsidRPr="0022062F">
        <w:rPr>
          <w:rFonts w:ascii="Garamond" w:hAnsi="Garamond" w:cs="Arial"/>
          <w:color w:val="222222"/>
          <w:sz w:val="24"/>
          <w:szCs w:val="24"/>
          <w:shd w:val="clear" w:color="auto" w:fill="FFFFFF"/>
        </w:rPr>
        <w:t>, the NCIC data that are</w:t>
      </w:r>
      <w:r w:rsidR="00B536FB" w:rsidRPr="0022062F">
        <w:rPr>
          <w:rFonts w:ascii="Garamond" w:hAnsi="Garamond" w:cs="Arial"/>
          <w:color w:val="222222"/>
          <w:sz w:val="24"/>
          <w:szCs w:val="24"/>
          <w:shd w:val="clear" w:color="auto" w:fill="FFFFFF"/>
        </w:rPr>
        <w:t xml:space="preserve"> posted each </w:t>
      </w:r>
      <w:r w:rsidR="001B0894" w:rsidRPr="0022062F">
        <w:rPr>
          <w:rFonts w:ascii="Garamond" w:hAnsi="Garamond" w:cs="Arial"/>
          <w:color w:val="222222"/>
          <w:sz w:val="24"/>
          <w:szCs w:val="24"/>
          <w:shd w:val="clear" w:color="auto" w:fill="FFFFFF"/>
        </w:rPr>
        <w:t>year could in principle provide</w:t>
      </w:r>
      <w:r w:rsidR="00B536FB" w:rsidRPr="0022062F">
        <w:rPr>
          <w:rFonts w:ascii="Garamond" w:hAnsi="Garamond" w:cs="Arial"/>
          <w:color w:val="222222"/>
          <w:sz w:val="24"/>
          <w:szCs w:val="24"/>
          <w:shd w:val="clear" w:color="auto" w:fill="FFFFFF"/>
        </w:rPr>
        <w:t xml:space="preserve"> a crude approximation. However, NCIC data </w:t>
      </w:r>
      <w:r w:rsidR="00CB18DB" w:rsidRPr="0022062F">
        <w:rPr>
          <w:rFonts w:ascii="Garamond" w:hAnsi="Garamond" w:cs="Arial"/>
          <w:color w:val="222222"/>
          <w:sz w:val="24"/>
          <w:szCs w:val="24"/>
          <w:shd w:val="clear" w:color="auto" w:fill="FFFFFF"/>
        </w:rPr>
        <w:t>are</w:t>
      </w:r>
      <w:r w:rsidR="00B536FB" w:rsidRPr="0022062F">
        <w:rPr>
          <w:rFonts w:ascii="Garamond" w:hAnsi="Garamond" w:cs="Arial"/>
          <w:color w:val="222222"/>
          <w:sz w:val="24"/>
          <w:szCs w:val="24"/>
          <w:shd w:val="clear" w:color="auto" w:fill="FFFFFF"/>
        </w:rPr>
        <w:t xml:space="preserve"> not unduplicated to the child level, so a given child might be entered multiple times depending on the number of their episodes during the year. Also, circumstances of the missing event are only entered for slightly less than one-half of the cases </w:t>
      </w:r>
      <w:r w:rsidR="006B5F43" w:rsidRPr="0022062F">
        <w:rPr>
          <w:rFonts w:ascii="Garamond" w:hAnsi="Garamond" w:cs="Arial"/>
          <w:color w:val="222222"/>
          <w:sz w:val="24"/>
          <w:szCs w:val="24"/>
          <w:shd w:val="clear" w:color="auto" w:fill="FFFFFF"/>
        </w:rPr>
        <w:t>submitted</w:t>
      </w:r>
      <w:r w:rsidR="007E435F" w:rsidRPr="0022062F">
        <w:rPr>
          <w:rFonts w:ascii="Garamond" w:hAnsi="Garamond" w:cs="Arial"/>
          <w:color w:val="222222"/>
          <w:sz w:val="24"/>
          <w:szCs w:val="24"/>
          <w:shd w:val="clear" w:color="auto" w:fill="FFFFFF"/>
        </w:rPr>
        <w:t>.</w:t>
      </w:r>
      <w:r w:rsidR="00382E1A">
        <w:rPr>
          <w:rStyle w:val="FootnoteReference"/>
          <w:rFonts w:ascii="Garamond" w:hAnsi="Garamond" w:cs="Arial"/>
          <w:color w:val="222222"/>
          <w:sz w:val="24"/>
          <w:szCs w:val="24"/>
          <w:shd w:val="clear" w:color="auto" w:fill="FFFFFF"/>
        </w:rPr>
        <w:footnoteReference w:id="32"/>
      </w:r>
      <w:r w:rsidR="0022062F">
        <w:rPr>
          <w:rFonts w:ascii="Garamond" w:hAnsi="Garamond" w:cs="Arial"/>
          <w:color w:val="222222"/>
          <w:sz w:val="24"/>
          <w:szCs w:val="24"/>
          <w:shd w:val="clear" w:color="auto" w:fill="FFFFFF"/>
        </w:rPr>
        <w:t xml:space="preserve"> </w:t>
      </w:r>
      <w:r w:rsidR="00B536FB" w:rsidRPr="0022062F">
        <w:rPr>
          <w:rFonts w:ascii="Garamond" w:hAnsi="Garamond" w:cs="Arial"/>
          <w:color w:val="222222"/>
          <w:sz w:val="24"/>
          <w:szCs w:val="24"/>
          <w:shd w:val="clear" w:color="auto" w:fill="FFFFFF"/>
        </w:rPr>
        <w:t xml:space="preserve"> The NCIC information is therefore limited by (1) the fact that for more than half of the cases entered the circumstances are not </w:t>
      </w:r>
      <w:r w:rsidR="00A362B9">
        <w:rPr>
          <w:rFonts w:ascii="Garamond" w:hAnsi="Garamond" w:cs="Arial"/>
          <w:color w:val="222222"/>
          <w:sz w:val="24"/>
          <w:szCs w:val="24"/>
          <w:shd w:val="clear" w:color="auto" w:fill="FFFFFF"/>
        </w:rPr>
        <w:t>recorded in the database</w:t>
      </w:r>
      <w:r w:rsidR="00B536FB" w:rsidRPr="0022062F">
        <w:rPr>
          <w:rFonts w:ascii="Garamond" w:hAnsi="Garamond" w:cs="Arial"/>
          <w:color w:val="222222"/>
          <w:sz w:val="24"/>
          <w:szCs w:val="24"/>
          <w:shd w:val="clear" w:color="auto" w:fill="FFFFFF"/>
        </w:rPr>
        <w:t xml:space="preserve">, and (2) the circumstances that are indicated </w:t>
      </w:r>
      <w:r w:rsidR="00152EAA" w:rsidRPr="0022062F">
        <w:rPr>
          <w:rFonts w:ascii="Garamond" w:hAnsi="Garamond" w:cs="Arial"/>
          <w:color w:val="222222"/>
          <w:sz w:val="24"/>
          <w:szCs w:val="24"/>
          <w:shd w:val="clear" w:color="auto" w:fill="FFFFFF"/>
        </w:rPr>
        <w:t>are rudimentary</w:t>
      </w:r>
      <w:r w:rsidR="00A362B9">
        <w:rPr>
          <w:rFonts w:ascii="Garamond" w:hAnsi="Garamond" w:cs="Arial"/>
          <w:color w:val="222222"/>
          <w:sz w:val="24"/>
          <w:szCs w:val="24"/>
          <w:shd w:val="clear" w:color="auto" w:fill="FFFFFF"/>
        </w:rPr>
        <w:t>.</w:t>
      </w:r>
      <w:r w:rsidR="00B536FB" w:rsidRPr="0022062F">
        <w:rPr>
          <w:rFonts w:ascii="Garamond" w:hAnsi="Garamond" w:cs="Arial"/>
          <w:color w:val="222222"/>
          <w:sz w:val="24"/>
          <w:szCs w:val="24"/>
          <w:shd w:val="clear" w:color="auto" w:fill="FFFFFF"/>
        </w:rPr>
        <w:t xml:space="preserve"> </w:t>
      </w:r>
      <w:r w:rsidR="00BD3740" w:rsidRPr="0022062F">
        <w:rPr>
          <w:rFonts w:ascii="Garamond" w:hAnsi="Garamond" w:cs="Arial"/>
          <w:color w:val="222222"/>
          <w:sz w:val="24"/>
          <w:szCs w:val="24"/>
          <w:shd w:val="clear" w:color="auto" w:fill="FFFFFF"/>
        </w:rPr>
        <w:t xml:space="preserve">Moreover, </w:t>
      </w:r>
      <w:r w:rsidR="008A5CFD" w:rsidRPr="0022062F">
        <w:rPr>
          <w:rFonts w:ascii="Garamond" w:hAnsi="Garamond" w:cs="Arial"/>
          <w:color w:val="222222"/>
          <w:sz w:val="24"/>
          <w:szCs w:val="24"/>
          <w:shd w:val="clear" w:color="auto" w:fill="FFFFFF"/>
        </w:rPr>
        <w:t>NCIC case</w:t>
      </w:r>
      <w:r w:rsidR="00BD3740" w:rsidRPr="0022062F">
        <w:rPr>
          <w:rFonts w:ascii="Garamond" w:hAnsi="Garamond" w:cs="Arial"/>
          <w:color w:val="222222"/>
          <w:sz w:val="24"/>
          <w:szCs w:val="24"/>
          <w:shd w:val="clear" w:color="auto" w:fill="FFFFFF"/>
        </w:rPr>
        <w:t xml:space="preserve"> level data are available only to authorized law enforcement agencies.</w:t>
      </w:r>
      <w:r w:rsidR="00C77206">
        <w:rPr>
          <w:rStyle w:val="FootnoteReference"/>
          <w:rFonts w:ascii="Garamond" w:hAnsi="Garamond" w:cs="Arial"/>
          <w:color w:val="222222"/>
          <w:sz w:val="24"/>
          <w:szCs w:val="24"/>
          <w:shd w:val="clear" w:color="auto" w:fill="FFFFFF"/>
        </w:rPr>
        <w:footnoteReference w:id="33"/>
      </w:r>
      <w:r w:rsidR="007E435F" w:rsidRPr="0022062F" w:rsidDel="007E435F">
        <w:rPr>
          <w:rFonts w:ascii="Garamond" w:hAnsi="Garamond" w:cs="Arial"/>
          <w:color w:val="222222"/>
          <w:sz w:val="24"/>
          <w:szCs w:val="24"/>
          <w:shd w:val="clear" w:color="auto" w:fill="FFFFFF"/>
        </w:rPr>
        <w:t xml:space="preserve"> </w:t>
      </w:r>
    </w:p>
    <w:p w14:paraId="727C5FD7" w14:textId="77777777" w:rsidR="00515506" w:rsidRPr="00EC45FD" w:rsidRDefault="00515506" w:rsidP="009F2A7C">
      <w:pPr>
        <w:spacing w:after="0" w:line="360" w:lineRule="atLeast"/>
        <w:ind w:left="720"/>
        <w:contextualSpacing/>
        <w:rPr>
          <w:rFonts w:ascii="Garamond" w:hAnsi="Garamond" w:cs="Arial"/>
          <w:color w:val="222222"/>
          <w:sz w:val="24"/>
          <w:szCs w:val="24"/>
          <w:shd w:val="clear" w:color="auto" w:fill="FFFFFF"/>
        </w:rPr>
      </w:pPr>
    </w:p>
    <w:p w14:paraId="7B1C47C8" w14:textId="6BEC774C" w:rsidR="00B536FB" w:rsidRPr="00D57825" w:rsidRDefault="00B536FB" w:rsidP="0045675F">
      <w:pPr>
        <w:spacing w:after="0" w:line="360" w:lineRule="atLeast"/>
        <w:contextualSpacing/>
        <w:rPr>
          <w:rFonts w:ascii="Garamond" w:hAnsi="Garamond" w:cs="Arial"/>
          <w:color w:val="222222"/>
          <w:sz w:val="24"/>
          <w:szCs w:val="24"/>
          <w:shd w:val="clear" w:color="auto" w:fill="FFFFFF"/>
        </w:rPr>
      </w:pPr>
      <w:r w:rsidRPr="00D57825">
        <w:rPr>
          <w:rFonts w:ascii="Garamond" w:hAnsi="Garamond" w:cs="Arial"/>
          <w:color w:val="222222"/>
          <w:sz w:val="24"/>
          <w:szCs w:val="24"/>
          <w:shd w:val="clear" w:color="auto" w:fill="FFFFFF"/>
        </w:rPr>
        <w:t>MC</w:t>
      </w:r>
      <w:r>
        <w:rPr>
          <w:rFonts w:ascii="Garamond" w:hAnsi="Garamond" w:cs="Arial"/>
          <w:color w:val="222222"/>
          <w:sz w:val="24"/>
          <w:szCs w:val="24"/>
          <w:shd w:val="clear" w:color="auto" w:fill="FFFFFF"/>
        </w:rPr>
        <w:t>Cs</w:t>
      </w:r>
      <w:r w:rsidR="00515506">
        <w:rPr>
          <w:rFonts w:ascii="Garamond" w:hAnsi="Garamond" w:cs="Arial"/>
          <w:color w:val="222222"/>
          <w:sz w:val="24"/>
          <w:szCs w:val="24"/>
          <w:shd w:val="clear" w:color="auto" w:fill="FFFFFF"/>
        </w:rPr>
        <w:t>:</w:t>
      </w:r>
    </w:p>
    <w:p w14:paraId="43BEE160" w14:textId="198247CF" w:rsidR="00391B7A" w:rsidRPr="001D7AB2" w:rsidRDefault="00515506" w:rsidP="003966B1">
      <w:pPr>
        <w:numPr>
          <w:ilvl w:val="0"/>
          <w:numId w:val="30"/>
        </w:numPr>
        <w:spacing w:after="0" w:line="360" w:lineRule="atLeast"/>
        <w:contextualSpacing/>
        <w:rPr>
          <w:rFonts w:ascii="Garamond" w:hAnsi="Garamond" w:cs="Times New Roman"/>
          <w:sz w:val="24"/>
          <w:szCs w:val="24"/>
        </w:rPr>
      </w:pPr>
      <w:r w:rsidRPr="001D7AB2">
        <w:rPr>
          <w:rFonts w:ascii="Garamond" w:hAnsi="Garamond" w:cs="Arial"/>
          <w:color w:val="222222"/>
          <w:sz w:val="24"/>
          <w:szCs w:val="24"/>
          <w:shd w:val="clear" w:color="auto" w:fill="FFFFFF"/>
        </w:rPr>
        <w:t xml:space="preserve">State </w:t>
      </w:r>
      <w:r w:rsidR="00AA6131" w:rsidRPr="001D7AB2">
        <w:rPr>
          <w:rFonts w:ascii="Garamond" w:hAnsi="Garamond" w:cs="Arial"/>
          <w:color w:val="222222"/>
          <w:sz w:val="24"/>
          <w:szCs w:val="24"/>
          <w:shd w:val="clear" w:color="auto" w:fill="FFFFFF"/>
        </w:rPr>
        <w:t>Missing Child Clearinghouses (</w:t>
      </w:r>
      <w:r w:rsidRPr="001D7AB2">
        <w:rPr>
          <w:rFonts w:ascii="Garamond" w:hAnsi="Garamond" w:cs="Arial"/>
          <w:color w:val="222222"/>
          <w:sz w:val="24"/>
          <w:szCs w:val="24"/>
          <w:shd w:val="clear" w:color="auto" w:fill="FFFFFF"/>
        </w:rPr>
        <w:t>MCCs</w:t>
      </w:r>
      <w:r w:rsidR="00AA6131" w:rsidRPr="001D7AB2">
        <w:rPr>
          <w:rFonts w:ascii="Garamond" w:hAnsi="Garamond" w:cs="Arial"/>
          <w:color w:val="222222"/>
          <w:sz w:val="24"/>
          <w:szCs w:val="24"/>
          <w:shd w:val="clear" w:color="auto" w:fill="FFFFFF"/>
        </w:rPr>
        <w:t>)</w:t>
      </w:r>
      <w:r w:rsidR="00B536FB" w:rsidRPr="001D7AB2">
        <w:rPr>
          <w:rFonts w:ascii="Garamond" w:hAnsi="Garamond" w:cs="Arial"/>
          <w:color w:val="222222"/>
          <w:sz w:val="24"/>
          <w:szCs w:val="24"/>
          <w:shd w:val="clear" w:color="auto" w:fill="FFFFFF"/>
        </w:rPr>
        <w:t xml:space="preserve"> operate an information and referral resource </w:t>
      </w:r>
      <w:r w:rsidR="00BD33D0" w:rsidRPr="001D7AB2">
        <w:rPr>
          <w:rFonts w:ascii="Garamond" w:hAnsi="Garamond" w:cs="Arial"/>
          <w:color w:val="222222"/>
          <w:sz w:val="24"/>
          <w:szCs w:val="24"/>
          <w:shd w:val="clear" w:color="auto" w:fill="FFFFFF"/>
        </w:rPr>
        <w:t>for</w:t>
      </w:r>
      <w:r w:rsidR="00B536FB" w:rsidRPr="001D7AB2">
        <w:rPr>
          <w:rFonts w:ascii="Garamond" w:hAnsi="Garamond" w:cs="Arial"/>
          <w:color w:val="222222"/>
          <w:sz w:val="24"/>
          <w:szCs w:val="24"/>
          <w:shd w:val="clear" w:color="auto" w:fill="FFFFFF"/>
        </w:rPr>
        <w:t xml:space="preserve"> the public, local law enforcement, and other state clearinghouses. They provide information and</w:t>
      </w:r>
      <w:r w:rsidR="00AD5DF2" w:rsidRPr="001D7AB2">
        <w:rPr>
          <w:rFonts w:ascii="Garamond" w:hAnsi="Garamond" w:cs="Arial"/>
          <w:color w:val="222222"/>
          <w:sz w:val="24"/>
          <w:szCs w:val="24"/>
          <w:shd w:val="clear" w:color="auto" w:fill="FFFFFF"/>
        </w:rPr>
        <w:t>, where possible,</w:t>
      </w:r>
      <w:r w:rsidR="00B536FB" w:rsidRPr="001D7AB2">
        <w:rPr>
          <w:rFonts w:ascii="Garamond" w:hAnsi="Garamond" w:cs="Arial"/>
          <w:color w:val="222222"/>
          <w:sz w:val="24"/>
          <w:szCs w:val="24"/>
          <w:shd w:val="clear" w:color="auto" w:fill="FFFFFF"/>
        </w:rPr>
        <w:t xml:space="preserve"> guidance to these entities, and resources </w:t>
      </w:r>
      <w:r w:rsidR="00A14648" w:rsidRPr="001D7AB2">
        <w:rPr>
          <w:rFonts w:ascii="Garamond" w:hAnsi="Garamond" w:cs="Arial"/>
          <w:color w:val="222222"/>
          <w:sz w:val="24"/>
          <w:szCs w:val="24"/>
          <w:shd w:val="clear" w:color="auto" w:fill="FFFFFF"/>
        </w:rPr>
        <w:t xml:space="preserve">on </w:t>
      </w:r>
      <w:r w:rsidR="00B536FB" w:rsidRPr="001D7AB2">
        <w:rPr>
          <w:rFonts w:ascii="Garamond" w:hAnsi="Garamond" w:cs="Arial"/>
          <w:color w:val="222222"/>
          <w:sz w:val="24"/>
          <w:szCs w:val="24"/>
          <w:shd w:val="clear" w:color="auto" w:fill="FFFFFF"/>
        </w:rPr>
        <w:t>missing children</w:t>
      </w:r>
      <w:r w:rsidR="00A14648" w:rsidRPr="001D7AB2">
        <w:rPr>
          <w:rFonts w:ascii="Garamond" w:hAnsi="Garamond" w:cs="Arial"/>
          <w:color w:val="222222"/>
          <w:sz w:val="24"/>
          <w:szCs w:val="24"/>
          <w:shd w:val="clear" w:color="auto" w:fill="FFFFFF"/>
        </w:rPr>
        <w:t xml:space="preserve"> to</w:t>
      </w:r>
      <w:r w:rsidR="00B536FB" w:rsidRPr="001D7AB2">
        <w:rPr>
          <w:rFonts w:ascii="Garamond" w:hAnsi="Garamond" w:cs="Arial"/>
          <w:color w:val="222222"/>
          <w:sz w:val="24"/>
          <w:szCs w:val="24"/>
          <w:shd w:val="clear" w:color="auto" w:fill="FFFFFF"/>
        </w:rPr>
        <w:t xml:space="preserve"> their families and the professionals who serve them. The clearinghouse oversees and ensures that law enforcement agencies follow the law as it relates to the immediate entry of missing children</w:t>
      </w:r>
      <w:r w:rsidR="00487363" w:rsidRPr="001D7AB2">
        <w:rPr>
          <w:rFonts w:ascii="Garamond" w:hAnsi="Garamond" w:cs="Arial"/>
          <w:color w:val="222222"/>
          <w:sz w:val="24"/>
          <w:szCs w:val="24"/>
          <w:shd w:val="clear" w:color="auto" w:fill="FFFFFF"/>
        </w:rPr>
        <w:t>,</w:t>
      </w:r>
      <w:r w:rsidR="00487363">
        <w:rPr>
          <w:rStyle w:val="FootnoteReference"/>
          <w:rFonts w:ascii="Garamond" w:hAnsi="Garamond" w:cs="Arial"/>
          <w:color w:val="222222"/>
          <w:sz w:val="24"/>
          <w:szCs w:val="24"/>
          <w:shd w:val="clear" w:color="auto" w:fill="FFFFFF"/>
        </w:rPr>
        <w:footnoteReference w:id="34"/>
      </w:r>
      <w:r w:rsidR="00B536FB" w:rsidRPr="001D7AB2">
        <w:rPr>
          <w:rFonts w:ascii="Garamond" w:hAnsi="Garamond" w:cs="Arial"/>
          <w:color w:val="222222"/>
          <w:sz w:val="24"/>
          <w:szCs w:val="24"/>
          <w:shd w:val="clear" w:color="auto" w:fill="FFFFFF"/>
        </w:rPr>
        <w:t xml:space="preserve"> ensuring that parents’ reports of a missing child</w:t>
      </w:r>
      <w:r w:rsidR="0006138C">
        <w:rPr>
          <w:rFonts w:ascii="Garamond" w:hAnsi="Garamond" w:cs="Arial"/>
          <w:color w:val="222222"/>
          <w:sz w:val="24"/>
          <w:szCs w:val="24"/>
          <w:shd w:val="clear" w:color="auto" w:fill="FFFFFF"/>
        </w:rPr>
        <w:t xml:space="preserve">, </w:t>
      </w:r>
      <w:r w:rsidR="00B536FB" w:rsidRPr="001D7AB2">
        <w:rPr>
          <w:rFonts w:ascii="Garamond" w:hAnsi="Garamond" w:cs="Arial"/>
          <w:color w:val="222222"/>
          <w:sz w:val="24"/>
          <w:szCs w:val="24"/>
          <w:shd w:val="clear" w:color="auto" w:fill="FFFFFF"/>
        </w:rPr>
        <w:t xml:space="preserve">runaway, parentally abducted or otherwise missing or exploited </w:t>
      </w:r>
      <w:r w:rsidR="008A5CFD" w:rsidRPr="001D7AB2">
        <w:rPr>
          <w:rFonts w:ascii="Garamond" w:hAnsi="Garamond" w:cs="Arial"/>
          <w:color w:val="222222"/>
          <w:sz w:val="24"/>
          <w:szCs w:val="24"/>
          <w:shd w:val="clear" w:color="auto" w:fill="FFFFFF"/>
        </w:rPr>
        <w:t xml:space="preserve">child </w:t>
      </w:r>
      <w:r w:rsidR="008A5CFD">
        <w:rPr>
          <w:rFonts w:ascii="Garamond" w:hAnsi="Garamond" w:cs="Arial"/>
          <w:color w:val="222222"/>
          <w:sz w:val="24"/>
          <w:szCs w:val="24"/>
          <w:shd w:val="clear" w:color="auto" w:fill="FFFFFF"/>
        </w:rPr>
        <w:t>are</w:t>
      </w:r>
      <w:r w:rsidR="00C84405">
        <w:rPr>
          <w:rFonts w:ascii="Garamond" w:hAnsi="Garamond" w:cs="Arial"/>
          <w:color w:val="222222"/>
          <w:sz w:val="24"/>
          <w:szCs w:val="24"/>
          <w:shd w:val="clear" w:color="auto" w:fill="FFFFFF"/>
        </w:rPr>
        <w:t xml:space="preserve"> immediately available to</w:t>
      </w:r>
      <w:r w:rsidR="00B536FB" w:rsidRPr="001D7AB2">
        <w:rPr>
          <w:rFonts w:ascii="Garamond" w:hAnsi="Garamond" w:cs="Arial"/>
          <w:color w:val="222222"/>
          <w:sz w:val="24"/>
          <w:szCs w:val="24"/>
          <w:shd w:val="clear" w:color="auto" w:fill="FFFFFF"/>
        </w:rPr>
        <w:t xml:space="preserve"> </w:t>
      </w:r>
      <w:r w:rsidR="008A5CFD">
        <w:rPr>
          <w:rFonts w:ascii="Garamond" w:hAnsi="Garamond" w:cs="Arial"/>
          <w:color w:val="222222"/>
          <w:sz w:val="24"/>
          <w:szCs w:val="24"/>
          <w:shd w:val="clear" w:color="auto" w:fill="FFFFFF"/>
        </w:rPr>
        <w:t xml:space="preserve">other </w:t>
      </w:r>
      <w:r w:rsidR="008A5CFD" w:rsidRPr="001D7AB2">
        <w:rPr>
          <w:rFonts w:ascii="Garamond" w:hAnsi="Garamond" w:cs="Arial"/>
          <w:color w:val="222222"/>
          <w:sz w:val="24"/>
          <w:szCs w:val="24"/>
          <w:shd w:val="clear" w:color="auto" w:fill="FFFFFF"/>
        </w:rPr>
        <w:t>law</w:t>
      </w:r>
      <w:r w:rsidR="00B536FB" w:rsidRPr="001D7AB2">
        <w:rPr>
          <w:rFonts w:ascii="Garamond" w:hAnsi="Garamond" w:cs="Arial"/>
          <w:color w:val="222222"/>
          <w:sz w:val="24"/>
          <w:szCs w:val="24"/>
          <w:shd w:val="clear" w:color="auto" w:fill="FFFFFF"/>
        </w:rPr>
        <w:t xml:space="preserve"> enforcement agencies</w:t>
      </w:r>
      <w:r w:rsidR="00C84405">
        <w:rPr>
          <w:rFonts w:ascii="Garamond" w:hAnsi="Garamond" w:cs="Arial"/>
          <w:color w:val="222222"/>
          <w:sz w:val="24"/>
          <w:szCs w:val="24"/>
          <w:shd w:val="clear" w:color="auto" w:fill="FFFFFF"/>
        </w:rPr>
        <w:t xml:space="preserve"> around the state</w:t>
      </w:r>
      <w:r w:rsidR="00B536FB" w:rsidRPr="001D7AB2">
        <w:rPr>
          <w:rFonts w:ascii="Garamond" w:hAnsi="Garamond" w:cs="Arial"/>
          <w:color w:val="222222"/>
          <w:sz w:val="24"/>
          <w:szCs w:val="24"/>
          <w:shd w:val="clear" w:color="auto" w:fill="FFFFFF"/>
        </w:rPr>
        <w:t xml:space="preserve">. Like other sources, the MCC records are incomplete and are </w:t>
      </w:r>
      <w:r w:rsidR="00973F74" w:rsidRPr="001D7AB2">
        <w:rPr>
          <w:rFonts w:ascii="Garamond" w:hAnsi="Garamond" w:cs="Arial"/>
          <w:color w:val="222222"/>
          <w:sz w:val="24"/>
          <w:szCs w:val="24"/>
          <w:shd w:val="clear" w:color="auto" w:fill="FFFFFF"/>
        </w:rPr>
        <w:t xml:space="preserve">not </w:t>
      </w:r>
      <w:r w:rsidR="00B536FB" w:rsidRPr="001D7AB2">
        <w:rPr>
          <w:rFonts w:ascii="Garamond" w:hAnsi="Garamond" w:cs="Arial"/>
          <w:color w:val="222222"/>
          <w:sz w:val="24"/>
          <w:szCs w:val="24"/>
          <w:shd w:val="clear" w:color="auto" w:fill="FFFFFF"/>
        </w:rPr>
        <w:t xml:space="preserve">unduplicated.  </w:t>
      </w:r>
      <w:r w:rsidR="001D7AB2" w:rsidRPr="001D7AB2">
        <w:rPr>
          <w:rFonts w:ascii="Garamond" w:hAnsi="Garamond" w:cs="Arial"/>
          <w:color w:val="222222"/>
          <w:sz w:val="24"/>
          <w:szCs w:val="24"/>
          <w:shd w:val="clear" w:color="auto" w:fill="FFFFFF"/>
        </w:rPr>
        <w:t>Moreover, MCCs are organized differently and have different functions in different states. Consequently, they may not include all reported cases of missing children.</w:t>
      </w:r>
      <w:r w:rsidR="001D7AB2">
        <w:rPr>
          <w:rStyle w:val="FootnoteReference"/>
          <w:rFonts w:ascii="Garamond" w:hAnsi="Garamond" w:cs="Arial"/>
          <w:color w:val="222222"/>
          <w:sz w:val="24"/>
          <w:szCs w:val="24"/>
          <w:shd w:val="clear" w:color="auto" w:fill="FFFFFF"/>
        </w:rPr>
        <w:footnoteReference w:id="35"/>
      </w:r>
      <w:r w:rsidR="001D7AB2" w:rsidRPr="001D7AB2">
        <w:rPr>
          <w:rFonts w:ascii="Garamond" w:hAnsi="Garamond" w:cs="Arial"/>
          <w:color w:val="222222"/>
          <w:sz w:val="24"/>
          <w:szCs w:val="24"/>
          <w:shd w:val="clear" w:color="auto" w:fill="FFFFFF"/>
        </w:rPr>
        <w:t xml:space="preserve"> </w:t>
      </w:r>
    </w:p>
    <w:p w14:paraId="6E68B8CB" w14:textId="77777777" w:rsidR="00B44D5D" w:rsidRDefault="00B44D5D" w:rsidP="0055414E">
      <w:pPr>
        <w:spacing w:after="0" w:line="360" w:lineRule="atLeast"/>
        <w:contextualSpacing/>
        <w:outlineLvl w:val="0"/>
        <w:rPr>
          <w:rFonts w:ascii="Garamond" w:hAnsi="Garamond" w:cs="Times New Roman"/>
          <w:sz w:val="24"/>
          <w:szCs w:val="24"/>
        </w:rPr>
      </w:pPr>
    </w:p>
    <w:p w14:paraId="59812B66" w14:textId="1F85E32B" w:rsidR="00B536FB" w:rsidRPr="001B0894" w:rsidRDefault="00F91A8D" w:rsidP="0055414E">
      <w:pPr>
        <w:spacing w:after="0" w:line="360" w:lineRule="atLeast"/>
        <w:contextualSpacing/>
        <w:outlineLvl w:val="0"/>
        <w:rPr>
          <w:rFonts w:ascii="Garamond" w:hAnsi="Garamond" w:cs="Times New Roman"/>
          <w:sz w:val="24"/>
          <w:szCs w:val="24"/>
        </w:rPr>
      </w:pPr>
      <w:r w:rsidRPr="001B0894">
        <w:rPr>
          <w:rFonts w:ascii="Garamond" w:hAnsi="Garamond" w:cs="Times New Roman"/>
          <w:sz w:val="24"/>
          <w:szCs w:val="24"/>
        </w:rPr>
        <w:t>NCMEC</w:t>
      </w:r>
      <w:r w:rsidR="00515506" w:rsidRPr="001B0894">
        <w:rPr>
          <w:rFonts w:ascii="Garamond" w:hAnsi="Garamond" w:cs="Times New Roman"/>
          <w:sz w:val="24"/>
          <w:szCs w:val="24"/>
        </w:rPr>
        <w:t>:</w:t>
      </w:r>
    </w:p>
    <w:p w14:paraId="4B6AD6CC" w14:textId="45F8B803" w:rsidR="00B536FB" w:rsidRPr="00C53019" w:rsidRDefault="00A553C6" w:rsidP="00B536FB">
      <w:pPr>
        <w:pStyle w:val="ListParagraph"/>
        <w:numPr>
          <w:ilvl w:val="0"/>
          <w:numId w:val="30"/>
        </w:numPr>
        <w:spacing w:after="0" w:line="360" w:lineRule="atLeast"/>
        <w:rPr>
          <w:rFonts w:ascii="Garamond" w:hAnsi="Garamond" w:cs="Times New Roman"/>
          <w:sz w:val="24"/>
          <w:szCs w:val="24"/>
        </w:rPr>
      </w:pPr>
      <w:r>
        <w:rPr>
          <w:rFonts w:ascii="Garamond" w:hAnsi="Garamond" w:cs="Arial"/>
          <w:color w:val="222222"/>
          <w:sz w:val="24"/>
          <w:szCs w:val="24"/>
          <w:shd w:val="clear" w:color="auto" w:fill="FFFFFF"/>
        </w:rPr>
        <w:t>The National Center for Missing and Exploited Children (</w:t>
      </w:r>
      <w:r w:rsidR="00B536FB" w:rsidRPr="00D94A7F">
        <w:rPr>
          <w:rFonts w:ascii="Garamond" w:hAnsi="Garamond" w:cs="Arial"/>
          <w:color w:val="222222"/>
          <w:sz w:val="24"/>
          <w:szCs w:val="24"/>
          <w:shd w:val="clear" w:color="auto" w:fill="FFFFFF"/>
        </w:rPr>
        <w:t>NCMEC</w:t>
      </w:r>
      <w:r>
        <w:rPr>
          <w:rFonts w:ascii="Garamond" w:hAnsi="Garamond" w:cs="Arial"/>
          <w:color w:val="222222"/>
          <w:sz w:val="24"/>
          <w:szCs w:val="24"/>
          <w:shd w:val="clear" w:color="auto" w:fill="FFFFFF"/>
        </w:rPr>
        <w:t>)</w:t>
      </w:r>
      <w:r w:rsidR="00B536FB" w:rsidRPr="00D94A7F">
        <w:rPr>
          <w:rFonts w:ascii="Garamond" w:hAnsi="Garamond" w:cs="Arial"/>
          <w:color w:val="222222"/>
          <w:sz w:val="24"/>
          <w:szCs w:val="24"/>
          <w:shd w:val="clear" w:color="auto" w:fill="FFFFFF"/>
        </w:rPr>
        <w:t xml:space="preserve"> </w:t>
      </w:r>
      <w:r w:rsidR="00B536FB">
        <w:rPr>
          <w:rFonts w:ascii="Garamond" w:hAnsi="Garamond" w:cs="Arial"/>
          <w:color w:val="222222"/>
          <w:sz w:val="24"/>
          <w:szCs w:val="24"/>
          <w:shd w:val="clear" w:color="auto" w:fill="FFFFFF"/>
        </w:rPr>
        <w:t xml:space="preserve">is </w:t>
      </w:r>
      <w:r w:rsidR="00B536FB" w:rsidRPr="00BF4D1E">
        <w:rPr>
          <w:rFonts w:ascii="Garamond" w:hAnsi="Garamond" w:cs="Arial"/>
          <w:color w:val="222222"/>
          <w:sz w:val="24"/>
          <w:szCs w:val="24"/>
          <w:shd w:val="clear" w:color="auto" w:fill="FFFFFF"/>
        </w:rPr>
        <w:t xml:space="preserve">the nation's clearinghouse </w:t>
      </w:r>
      <w:r w:rsidR="005C6FA9">
        <w:rPr>
          <w:rFonts w:ascii="Garamond" w:hAnsi="Garamond" w:cs="Arial"/>
          <w:color w:val="222222"/>
          <w:sz w:val="24"/>
          <w:szCs w:val="24"/>
          <w:shd w:val="clear" w:color="auto" w:fill="FFFFFF"/>
        </w:rPr>
        <w:t>and</w:t>
      </w:r>
      <w:r w:rsidR="00B536FB" w:rsidRPr="00BF4D1E">
        <w:rPr>
          <w:rFonts w:ascii="Garamond" w:hAnsi="Garamond" w:cs="Arial"/>
          <w:color w:val="222222"/>
          <w:sz w:val="24"/>
          <w:szCs w:val="24"/>
          <w:shd w:val="clear" w:color="auto" w:fill="FFFFFF"/>
        </w:rPr>
        <w:t xml:space="preserve"> comprehensive reporting center for all issues related to the prevention of and recovery from child victimization</w:t>
      </w:r>
      <w:r w:rsidR="00B536FB">
        <w:rPr>
          <w:rFonts w:ascii="Garamond" w:hAnsi="Garamond" w:cs="Arial"/>
          <w:color w:val="222222"/>
          <w:sz w:val="24"/>
          <w:szCs w:val="24"/>
          <w:shd w:val="clear" w:color="auto" w:fill="FFFFFF"/>
        </w:rPr>
        <w:t xml:space="preserve">. It </w:t>
      </w:r>
      <w:r w:rsidR="00B536FB" w:rsidRPr="00BF4D1E">
        <w:rPr>
          <w:rFonts w:ascii="Garamond" w:hAnsi="Garamond" w:cs="Arial"/>
          <w:color w:val="222222"/>
          <w:sz w:val="24"/>
          <w:szCs w:val="24"/>
          <w:shd w:val="clear" w:color="auto" w:fill="FFFFFF"/>
        </w:rPr>
        <w:t>takes reports of missing and exploited children through a hotline and online portal. Information includes</w:t>
      </w:r>
      <w:r w:rsidR="00B536FB" w:rsidRPr="00D94A7F">
        <w:rPr>
          <w:rFonts w:ascii="Garamond" w:hAnsi="Garamond" w:cs="Arial"/>
          <w:color w:val="222222"/>
          <w:sz w:val="24"/>
          <w:szCs w:val="24"/>
          <w:shd w:val="clear" w:color="auto" w:fill="FFFFFF"/>
        </w:rPr>
        <w:t xml:space="preserve"> case identifiers, law enforcement agencies involved and counties where children went missing or were recovered. NCMEC also provides technical assistance to locate abductors and recover missing children, and help with identifying child victims of sexual exploitation</w:t>
      </w:r>
      <w:r w:rsidR="00B536FB">
        <w:rPr>
          <w:rFonts w:ascii="Garamond" w:hAnsi="Garamond" w:cs="Arial"/>
          <w:color w:val="222222"/>
          <w:sz w:val="24"/>
          <w:szCs w:val="24"/>
          <w:shd w:val="clear" w:color="auto" w:fill="FFFFFF"/>
        </w:rPr>
        <w:t>, in addition to providing support in the investigation of cases</w:t>
      </w:r>
      <w:r w:rsidR="00B536FB" w:rsidRPr="00D94A7F">
        <w:rPr>
          <w:rFonts w:ascii="Garamond" w:hAnsi="Garamond" w:cs="Arial"/>
          <w:color w:val="222222"/>
          <w:sz w:val="24"/>
          <w:szCs w:val="24"/>
          <w:shd w:val="clear" w:color="auto" w:fill="FFFFFF"/>
        </w:rPr>
        <w:t xml:space="preserve">. NCMEC maintains a liaison with each </w:t>
      </w:r>
      <w:r w:rsidR="00515506">
        <w:rPr>
          <w:rFonts w:ascii="Garamond" w:hAnsi="Garamond" w:cs="Arial"/>
          <w:color w:val="222222"/>
          <w:sz w:val="24"/>
          <w:szCs w:val="24"/>
          <w:shd w:val="clear" w:color="auto" w:fill="FFFFFF"/>
        </w:rPr>
        <w:t>MCC</w:t>
      </w:r>
      <w:r w:rsidR="00B536FB" w:rsidRPr="00D94A7F">
        <w:rPr>
          <w:rFonts w:ascii="Garamond" w:hAnsi="Garamond" w:cs="Arial"/>
          <w:color w:val="222222"/>
          <w:sz w:val="24"/>
          <w:szCs w:val="24"/>
          <w:shd w:val="clear" w:color="auto" w:fill="FFFFFF"/>
        </w:rPr>
        <w:t xml:space="preserve"> and helps ensure they are familiar with the many resources available through NCMEC. </w:t>
      </w:r>
    </w:p>
    <w:p w14:paraId="5CBF3BC8" w14:textId="05D11D9C" w:rsidR="00B536FB" w:rsidRDefault="00CA499F" w:rsidP="00B536FB">
      <w:pPr>
        <w:pStyle w:val="ListParagraph"/>
        <w:numPr>
          <w:ilvl w:val="0"/>
          <w:numId w:val="30"/>
        </w:numPr>
        <w:spacing w:after="0" w:line="360" w:lineRule="atLeast"/>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Limitations of</w:t>
      </w:r>
      <w:r w:rsidR="00515506">
        <w:rPr>
          <w:rFonts w:ascii="Garamond" w:hAnsi="Garamond" w:cs="Arial"/>
          <w:color w:val="222222"/>
          <w:sz w:val="24"/>
          <w:szCs w:val="24"/>
          <w:shd w:val="clear" w:color="auto" w:fill="FFFFFF"/>
        </w:rPr>
        <w:t xml:space="preserve"> NCMEC data are that </w:t>
      </w:r>
      <w:r w:rsidR="00B536FB">
        <w:rPr>
          <w:rFonts w:ascii="Garamond" w:hAnsi="Garamond" w:cs="Arial"/>
          <w:color w:val="222222"/>
          <w:sz w:val="24"/>
          <w:szCs w:val="24"/>
          <w:shd w:val="clear" w:color="auto" w:fill="FFFFFF"/>
        </w:rPr>
        <w:t xml:space="preserve">NCMEC </w:t>
      </w:r>
      <w:r w:rsidR="00811C6E">
        <w:rPr>
          <w:rFonts w:ascii="Garamond" w:hAnsi="Garamond" w:cs="Arial"/>
          <w:color w:val="222222"/>
          <w:sz w:val="24"/>
          <w:szCs w:val="24"/>
          <w:shd w:val="clear" w:color="auto" w:fill="FFFFFF"/>
        </w:rPr>
        <w:t xml:space="preserve">receives information </w:t>
      </w:r>
      <w:r w:rsidR="00B536FB">
        <w:rPr>
          <w:rFonts w:ascii="Garamond" w:hAnsi="Garamond" w:cs="Arial"/>
          <w:color w:val="222222"/>
          <w:sz w:val="24"/>
          <w:szCs w:val="24"/>
          <w:shd w:val="clear" w:color="auto" w:fill="FFFFFF"/>
        </w:rPr>
        <w:t xml:space="preserve">only in cases </w:t>
      </w:r>
      <w:r w:rsidR="00811C6E">
        <w:rPr>
          <w:rFonts w:ascii="Garamond" w:hAnsi="Garamond" w:cs="Arial"/>
          <w:color w:val="222222"/>
          <w:sz w:val="24"/>
          <w:szCs w:val="24"/>
          <w:shd w:val="clear" w:color="auto" w:fill="FFFFFF"/>
        </w:rPr>
        <w:t xml:space="preserve">in which </w:t>
      </w:r>
      <w:r w:rsidR="00B536FB">
        <w:rPr>
          <w:rFonts w:ascii="Garamond" w:hAnsi="Garamond" w:cs="Arial"/>
          <w:color w:val="222222"/>
          <w:sz w:val="24"/>
          <w:szCs w:val="24"/>
          <w:shd w:val="clear" w:color="auto" w:fill="FFFFFF"/>
        </w:rPr>
        <w:t xml:space="preserve">local agencies or parents are </w:t>
      </w:r>
      <w:r w:rsidR="00811C6E">
        <w:rPr>
          <w:rFonts w:ascii="Garamond" w:hAnsi="Garamond" w:cs="Arial"/>
          <w:color w:val="222222"/>
          <w:sz w:val="24"/>
          <w:szCs w:val="24"/>
          <w:shd w:val="clear" w:color="auto" w:fill="FFFFFF"/>
        </w:rPr>
        <w:t>see</w:t>
      </w:r>
      <w:r w:rsidR="00B536FB">
        <w:rPr>
          <w:rFonts w:ascii="Garamond" w:hAnsi="Garamond" w:cs="Arial"/>
          <w:color w:val="222222"/>
          <w:sz w:val="24"/>
          <w:szCs w:val="24"/>
          <w:shd w:val="clear" w:color="auto" w:fill="FFFFFF"/>
        </w:rPr>
        <w:t xml:space="preserve">king assistance. Cases that are resolved quickly tend not to be reported. Moreover, NCMEC </w:t>
      </w:r>
      <w:r w:rsidR="00973F74">
        <w:rPr>
          <w:rFonts w:ascii="Garamond" w:hAnsi="Garamond" w:cs="Arial"/>
          <w:color w:val="222222"/>
          <w:sz w:val="24"/>
          <w:szCs w:val="24"/>
          <w:shd w:val="clear" w:color="auto" w:fill="FFFFFF"/>
        </w:rPr>
        <w:t>data reflects</w:t>
      </w:r>
      <w:r w:rsidR="00973F74" w:rsidRPr="001F3183">
        <w:rPr>
          <w:rFonts w:ascii="Garamond" w:hAnsi="Garamond" w:cs="Arial"/>
          <w:color w:val="222222"/>
          <w:sz w:val="24"/>
          <w:szCs w:val="24"/>
          <w:shd w:val="clear" w:color="auto" w:fill="FFFFFF"/>
        </w:rPr>
        <w:t xml:space="preserve"> </w:t>
      </w:r>
      <w:r w:rsidR="00B536FB" w:rsidRPr="001F3183">
        <w:rPr>
          <w:rFonts w:ascii="Garamond" w:hAnsi="Garamond" w:cs="Arial"/>
          <w:color w:val="222222"/>
          <w:sz w:val="24"/>
          <w:szCs w:val="24"/>
          <w:shd w:val="clear" w:color="auto" w:fill="FFFFFF"/>
        </w:rPr>
        <w:t xml:space="preserve">reports of missing children </w:t>
      </w:r>
      <w:r w:rsidR="00973F74">
        <w:rPr>
          <w:rFonts w:ascii="Garamond" w:hAnsi="Garamond" w:cs="Arial"/>
          <w:color w:val="222222"/>
          <w:sz w:val="24"/>
          <w:szCs w:val="24"/>
          <w:shd w:val="clear" w:color="auto" w:fill="FFFFFF"/>
        </w:rPr>
        <w:t xml:space="preserve">episodes </w:t>
      </w:r>
      <w:r w:rsidR="00B536FB" w:rsidRPr="001F3183">
        <w:rPr>
          <w:rFonts w:ascii="Garamond" w:hAnsi="Garamond" w:cs="Arial"/>
          <w:color w:val="222222"/>
          <w:sz w:val="24"/>
          <w:szCs w:val="24"/>
          <w:shd w:val="clear" w:color="auto" w:fill="FFFFFF"/>
        </w:rPr>
        <w:t>and that means if a child runs away multiple times in a year, each instance would be entered into the system separately and counted in the yearly total</w:t>
      </w:r>
      <w:r w:rsidR="00D61EF6">
        <w:rPr>
          <w:rFonts w:ascii="Garamond" w:hAnsi="Garamond" w:cs="Arial"/>
          <w:color w:val="222222"/>
          <w:sz w:val="24"/>
          <w:szCs w:val="24"/>
          <w:shd w:val="clear" w:color="auto" w:fill="FFFFFF"/>
        </w:rPr>
        <w:t xml:space="preserve"> of reports</w:t>
      </w:r>
      <w:r w:rsidR="00B536FB" w:rsidRPr="001F3183">
        <w:rPr>
          <w:rFonts w:ascii="Garamond" w:hAnsi="Garamond" w:cs="Arial"/>
          <w:color w:val="222222"/>
          <w:sz w:val="24"/>
          <w:szCs w:val="24"/>
          <w:shd w:val="clear" w:color="auto" w:fill="FFFFFF"/>
        </w:rPr>
        <w:t>. In addi</w:t>
      </w:r>
      <w:r w:rsidR="00B536FB">
        <w:rPr>
          <w:rFonts w:ascii="Garamond" w:hAnsi="Garamond" w:cs="Arial"/>
          <w:color w:val="222222"/>
          <w:sz w:val="24"/>
          <w:szCs w:val="24"/>
          <w:shd w:val="clear" w:color="auto" w:fill="FFFFFF"/>
        </w:rPr>
        <w:t xml:space="preserve">tion, records often do not provide </w:t>
      </w:r>
      <w:r w:rsidR="00B536FB" w:rsidRPr="001F3183">
        <w:rPr>
          <w:rFonts w:ascii="Garamond" w:hAnsi="Garamond" w:cs="Arial"/>
          <w:color w:val="222222"/>
          <w:sz w:val="24"/>
          <w:szCs w:val="24"/>
          <w:shd w:val="clear" w:color="auto" w:fill="FFFFFF"/>
        </w:rPr>
        <w:t xml:space="preserve">all the </w:t>
      </w:r>
      <w:r w:rsidR="00B536FB">
        <w:rPr>
          <w:rFonts w:ascii="Garamond" w:hAnsi="Garamond" w:cs="Arial"/>
          <w:color w:val="222222"/>
          <w:sz w:val="24"/>
          <w:szCs w:val="24"/>
          <w:shd w:val="clear" w:color="auto" w:fill="FFFFFF"/>
        </w:rPr>
        <w:t xml:space="preserve">information </w:t>
      </w:r>
      <w:r w:rsidR="00B536FB" w:rsidRPr="001F3183">
        <w:rPr>
          <w:rFonts w:ascii="Garamond" w:hAnsi="Garamond" w:cs="Arial"/>
          <w:color w:val="222222"/>
          <w:sz w:val="24"/>
          <w:szCs w:val="24"/>
          <w:shd w:val="clear" w:color="auto" w:fill="FFFFFF"/>
        </w:rPr>
        <w:t xml:space="preserve">surrounding the </w:t>
      </w:r>
      <w:r w:rsidR="00B536FB">
        <w:rPr>
          <w:rFonts w:ascii="Garamond" w:hAnsi="Garamond" w:cs="Arial"/>
          <w:color w:val="222222"/>
          <w:sz w:val="24"/>
          <w:szCs w:val="24"/>
          <w:shd w:val="clear" w:color="auto" w:fill="FFFFFF"/>
        </w:rPr>
        <w:t xml:space="preserve">circumstances of a </w:t>
      </w:r>
      <w:r w:rsidR="00B536FB" w:rsidRPr="001F3183">
        <w:rPr>
          <w:rFonts w:ascii="Garamond" w:hAnsi="Garamond" w:cs="Arial"/>
          <w:color w:val="222222"/>
          <w:sz w:val="24"/>
          <w:szCs w:val="24"/>
          <w:shd w:val="clear" w:color="auto" w:fill="FFFFFF"/>
        </w:rPr>
        <w:t xml:space="preserve">missing child. </w:t>
      </w:r>
    </w:p>
    <w:p w14:paraId="73E7E962" w14:textId="77777777" w:rsidR="00515506" w:rsidRPr="001F3183" w:rsidRDefault="00515506" w:rsidP="009F2A7C">
      <w:pPr>
        <w:pStyle w:val="ListParagraph"/>
        <w:spacing w:after="0" w:line="360" w:lineRule="atLeast"/>
        <w:rPr>
          <w:rFonts w:ascii="Garamond" w:hAnsi="Garamond" w:cs="Arial"/>
          <w:color w:val="222222"/>
          <w:sz w:val="24"/>
          <w:szCs w:val="24"/>
          <w:shd w:val="clear" w:color="auto" w:fill="FFFFFF"/>
        </w:rPr>
      </w:pPr>
    </w:p>
    <w:p w14:paraId="2F65422C" w14:textId="1F4DB244" w:rsidR="00B536FB" w:rsidRPr="0083462F" w:rsidRDefault="00B536FB" w:rsidP="00B536FB">
      <w:pPr>
        <w:spacing w:after="0" w:line="360" w:lineRule="atLeast"/>
        <w:rPr>
          <w:rFonts w:ascii="Garamond" w:hAnsi="Garamond" w:cs="Times New Roman"/>
          <w:sz w:val="24"/>
          <w:szCs w:val="24"/>
        </w:rPr>
      </w:pPr>
      <w:r w:rsidRPr="0083462F">
        <w:rPr>
          <w:rFonts w:ascii="Garamond" w:hAnsi="Garamond" w:cs="Times New Roman"/>
          <w:sz w:val="24"/>
          <w:szCs w:val="24"/>
        </w:rPr>
        <w:t>UCR Summary Reporting System</w:t>
      </w:r>
      <w:r w:rsidR="00515506">
        <w:rPr>
          <w:rFonts w:ascii="Garamond" w:hAnsi="Garamond" w:cs="Times New Roman"/>
          <w:sz w:val="24"/>
          <w:szCs w:val="24"/>
        </w:rPr>
        <w:t>:</w:t>
      </w:r>
    </w:p>
    <w:p w14:paraId="5AA855A5" w14:textId="1A4C1EFE" w:rsidR="00B536FB" w:rsidRDefault="00515506" w:rsidP="00B536FB">
      <w:pPr>
        <w:pStyle w:val="ListParagraph"/>
        <w:numPr>
          <w:ilvl w:val="0"/>
          <w:numId w:val="30"/>
        </w:numPr>
        <w:spacing w:after="0" w:line="360" w:lineRule="atLeast"/>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 xml:space="preserve">The </w:t>
      </w:r>
      <w:r w:rsidR="00B536FB" w:rsidRPr="00D365B7">
        <w:rPr>
          <w:rFonts w:ascii="Garamond" w:hAnsi="Garamond" w:cs="Arial"/>
          <w:color w:val="222222"/>
          <w:sz w:val="24"/>
          <w:szCs w:val="24"/>
          <w:shd w:val="clear" w:color="auto" w:fill="FFFFFF"/>
        </w:rPr>
        <w:t xml:space="preserve">FBI’s national </w:t>
      </w:r>
      <w:r w:rsidR="00084BD9">
        <w:rPr>
          <w:rFonts w:ascii="Garamond" w:hAnsi="Garamond" w:cs="Arial"/>
          <w:color w:val="222222"/>
          <w:sz w:val="24"/>
          <w:szCs w:val="24"/>
          <w:shd w:val="clear" w:color="auto" w:fill="FFFFFF"/>
        </w:rPr>
        <w:t>Uniform Crime Reporting (</w:t>
      </w:r>
      <w:r w:rsidR="00B536FB" w:rsidRPr="00D365B7">
        <w:rPr>
          <w:rFonts w:ascii="Garamond" w:hAnsi="Garamond" w:cs="Arial"/>
          <w:color w:val="222222"/>
          <w:sz w:val="24"/>
          <w:szCs w:val="24"/>
          <w:shd w:val="clear" w:color="auto" w:fill="FFFFFF"/>
        </w:rPr>
        <w:t>U</w:t>
      </w:r>
      <w:r>
        <w:rPr>
          <w:rFonts w:ascii="Garamond" w:hAnsi="Garamond" w:cs="Arial"/>
          <w:color w:val="222222"/>
          <w:sz w:val="24"/>
          <w:szCs w:val="24"/>
          <w:shd w:val="clear" w:color="auto" w:fill="FFFFFF"/>
        </w:rPr>
        <w:t>C</w:t>
      </w:r>
      <w:r w:rsidR="00B536FB" w:rsidRPr="00D365B7">
        <w:rPr>
          <w:rFonts w:ascii="Garamond" w:hAnsi="Garamond" w:cs="Arial"/>
          <w:color w:val="222222"/>
          <w:sz w:val="24"/>
          <w:szCs w:val="24"/>
          <w:shd w:val="clear" w:color="auto" w:fill="FFFFFF"/>
        </w:rPr>
        <w:t>R</w:t>
      </w:r>
      <w:r w:rsidR="00084BD9">
        <w:rPr>
          <w:rFonts w:ascii="Garamond" w:hAnsi="Garamond" w:cs="Arial"/>
          <w:color w:val="222222"/>
          <w:sz w:val="24"/>
          <w:szCs w:val="24"/>
          <w:shd w:val="clear" w:color="auto" w:fill="FFFFFF"/>
        </w:rPr>
        <w:t>)</w:t>
      </w:r>
      <w:r>
        <w:rPr>
          <w:rFonts w:ascii="Garamond" w:hAnsi="Garamond" w:cs="Arial"/>
          <w:color w:val="222222"/>
          <w:sz w:val="24"/>
          <w:szCs w:val="24"/>
          <w:shd w:val="clear" w:color="auto" w:fill="FFFFFF"/>
        </w:rPr>
        <w:t xml:space="preserve"> Summary Reporting S</w:t>
      </w:r>
      <w:r w:rsidR="00B536FB" w:rsidRPr="00D365B7">
        <w:rPr>
          <w:rFonts w:ascii="Garamond" w:hAnsi="Garamond" w:cs="Arial"/>
          <w:color w:val="222222"/>
          <w:sz w:val="24"/>
          <w:szCs w:val="24"/>
          <w:shd w:val="clear" w:color="auto" w:fill="FFFFFF"/>
        </w:rPr>
        <w:t>ystem collects aggregate data on the number of offenses known to law enforcement. UCR provides data on an aggregate tally of crimes including violent crime, murder and non-negligent manslaughter, forcible rape, robbery, aggravated assault, property crime, larceny/theft, motor vehicle theft, and arson.</w:t>
      </w:r>
      <w:r w:rsidR="00B536FB">
        <w:rPr>
          <w:rFonts w:ascii="Garamond" w:hAnsi="Garamond" w:cs="Arial"/>
          <w:color w:val="222222"/>
          <w:sz w:val="24"/>
          <w:szCs w:val="24"/>
          <w:shd w:val="clear" w:color="auto" w:fill="FFFFFF"/>
        </w:rPr>
        <w:t xml:space="preserve"> No category exists for abduction or kidnapping.</w:t>
      </w:r>
      <w:r w:rsidR="00B536FB" w:rsidRPr="00D365B7">
        <w:rPr>
          <w:rFonts w:ascii="Garamond" w:hAnsi="Garamond" w:cs="Arial"/>
          <w:color w:val="222222"/>
          <w:sz w:val="24"/>
          <w:szCs w:val="24"/>
          <w:shd w:val="clear" w:color="auto" w:fill="FFFFFF"/>
        </w:rPr>
        <w:t xml:space="preserve"> </w:t>
      </w:r>
    </w:p>
    <w:p w14:paraId="420475D7" w14:textId="77777777" w:rsidR="00515506" w:rsidRDefault="00515506" w:rsidP="009F2A7C">
      <w:pPr>
        <w:pStyle w:val="ListParagraph"/>
        <w:spacing w:after="0" w:line="360" w:lineRule="atLeast"/>
        <w:rPr>
          <w:rFonts w:ascii="Garamond" w:hAnsi="Garamond" w:cs="Arial"/>
          <w:color w:val="222222"/>
          <w:sz w:val="24"/>
          <w:szCs w:val="24"/>
          <w:shd w:val="clear" w:color="auto" w:fill="FFFFFF"/>
        </w:rPr>
      </w:pPr>
    </w:p>
    <w:p w14:paraId="06EA759C" w14:textId="4CE5DC14" w:rsidR="00B536FB" w:rsidRPr="00D365B7" w:rsidRDefault="00515506" w:rsidP="0055414E">
      <w:pPr>
        <w:spacing w:after="0" w:line="360" w:lineRule="atLeast"/>
        <w:outlineLvl w:val="0"/>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NIBRS:</w:t>
      </w:r>
    </w:p>
    <w:p w14:paraId="6BAE8CE7" w14:textId="41E2E07D" w:rsidR="00B536FB" w:rsidRPr="006377DA" w:rsidRDefault="007C772F" w:rsidP="00B536FB">
      <w:pPr>
        <w:pStyle w:val="ListParagraph"/>
        <w:numPr>
          <w:ilvl w:val="0"/>
          <w:numId w:val="30"/>
        </w:numPr>
        <w:spacing w:after="0" w:line="360" w:lineRule="atLeast"/>
        <w:rPr>
          <w:rFonts w:ascii="Garamond" w:hAnsi="Garamond" w:cs="Times New Roman"/>
          <w:sz w:val="24"/>
          <w:szCs w:val="24"/>
        </w:rPr>
      </w:pPr>
      <w:r>
        <w:rPr>
          <w:rFonts w:ascii="Garamond" w:hAnsi="Garamond" w:cs="Times New Roman"/>
          <w:sz w:val="24"/>
          <w:szCs w:val="24"/>
        </w:rPr>
        <w:t>The National Incident-Based Reporting System (</w:t>
      </w:r>
      <w:r w:rsidR="00B536FB" w:rsidRPr="006377DA">
        <w:rPr>
          <w:rFonts w:ascii="Garamond" w:hAnsi="Garamond" w:cs="Times New Roman"/>
          <w:sz w:val="24"/>
          <w:szCs w:val="24"/>
        </w:rPr>
        <w:t>NIBRS</w:t>
      </w:r>
      <w:r>
        <w:rPr>
          <w:rFonts w:ascii="Garamond" w:hAnsi="Garamond" w:cs="Times New Roman"/>
          <w:sz w:val="24"/>
          <w:szCs w:val="24"/>
        </w:rPr>
        <w:t>)</w:t>
      </w:r>
      <w:r w:rsidR="00B536FB" w:rsidRPr="006377DA">
        <w:rPr>
          <w:rFonts w:ascii="Garamond" w:hAnsi="Garamond" w:cs="Times New Roman"/>
          <w:sz w:val="24"/>
          <w:szCs w:val="24"/>
        </w:rPr>
        <w:t xml:space="preserve"> is used by law enforcement agencies to collect and report data on crimes. It captures details on each single crime incident—as well as on separate offenses within the same incident—including information on child victims, known offenders, relationships between victims and offenders, arrestees, and property involved in the crimes. NIBRS’ inclusion of specific data on kidnap</w:t>
      </w:r>
      <w:r w:rsidR="005C6FA9">
        <w:rPr>
          <w:rFonts w:ascii="Garamond" w:hAnsi="Garamond" w:cs="Times New Roman"/>
          <w:sz w:val="24"/>
          <w:szCs w:val="24"/>
        </w:rPr>
        <w:t>p</w:t>
      </w:r>
      <w:r w:rsidR="00B536FB" w:rsidRPr="006377DA">
        <w:rPr>
          <w:rFonts w:ascii="Garamond" w:hAnsi="Garamond" w:cs="Times New Roman"/>
          <w:sz w:val="24"/>
          <w:szCs w:val="24"/>
        </w:rPr>
        <w:t>ing offers an opportunity to learn more about the nature and extent of this crime, about which so few data have been avai</w:t>
      </w:r>
      <w:r w:rsidR="00515506">
        <w:rPr>
          <w:rFonts w:ascii="Garamond" w:hAnsi="Garamond" w:cs="Times New Roman"/>
          <w:sz w:val="24"/>
          <w:szCs w:val="24"/>
        </w:rPr>
        <w:t>lable in the past. NIBRS data are</w:t>
      </w:r>
      <w:r w:rsidR="00B536FB" w:rsidRPr="006377DA">
        <w:rPr>
          <w:rFonts w:ascii="Garamond" w:hAnsi="Garamond" w:cs="Times New Roman"/>
          <w:sz w:val="24"/>
          <w:szCs w:val="24"/>
        </w:rPr>
        <w:t xml:space="preserve"> however limited for purposes of research because it is not complete for all states and counties</w:t>
      </w:r>
      <w:r w:rsidR="00B536FB">
        <w:rPr>
          <w:rFonts w:ascii="Garamond" w:hAnsi="Garamond" w:cs="Times New Roman"/>
          <w:sz w:val="24"/>
          <w:szCs w:val="24"/>
        </w:rPr>
        <w:t xml:space="preserve"> and has limited categories of information collected</w:t>
      </w:r>
      <w:r w:rsidR="00B536FB" w:rsidRPr="006377DA">
        <w:rPr>
          <w:rFonts w:ascii="Garamond" w:hAnsi="Garamond" w:cs="Times New Roman"/>
          <w:sz w:val="24"/>
          <w:szCs w:val="24"/>
        </w:rPr>
        <w:t>. This incompleteness means that standard approaches that involve computing totals by summing the auxiliary data across the country do not work. Furthermore, the missing data in the files are not due to controlled sampling, which mean</w:t>
      </w:r>
      <w:r w:rsidR="00B536FB">
        <w:rPr>
          <w:rFonts w:ascii="Garamond" w:hAnsi="Garamond" w:cs="Times New Roman"/>
          <w:sz w:val="24"/>
          <w:szCs w:val="24"/>
        </w:rPr>
        <w:t xml:space="preserve">s it is not feasible to </w:t>
      </w:r>
      <w:r w:rsidR="00B536FB" w:rsidRPr="006377DA">
        <w:rPr>
          <w:rFonts w:ascii="Garamond" w:hAnsi="Garamond" w:cs="Times New Roman"/>
          <w:sz w:val="24"/>
          <w:szCs w:val="24"/>
        </w:rPr>
        <w:t>compute precise national estimates using probability weighting (instead of using known totals).</w:t>
      </w:r>
    </w:p>
    <w:p w14:paraId="226072B4" w14:textId="77777777" w:rsidR="00B536FB" w:rsidRPr="00D94A7F" w:rsidRDefault="00B536FB" w:rsidP="00B536FB">
      <w:pPr>
        <w:widowControl w:val="0"/>
        <w:kinsoku w:val="0"/>
        <w:overflowPunct w:val="0"/>
        <w:autoSpaceDE w:val="0"/>
        <w:autoSpaceDN w:val="0"/>
        <w:adjustRightInd w:val="0"/>
        <w:spacing w:before="112" w:after="240" w:line="240" w:lineRule="auto"/>
        <w:ind w:left="360" w:right="182"/>
        <w:contextualSpacing/>
        <w:rPr>
          <w:rFonts w:ascii="Garamond" w:hAnsi="Garamond" w:cs="Arial"/>
          <w:color w:val="222222"/>
          <w:sz w:val="24"/>
          <w:szCs w:val="24"/>
          <w:shd w:val="clear" w:color="auto" w:fill="FFFFFF"/>
        </w:rPr>
      </w:pPr>
    </w:p>
    <w:p w14:paraId="691D35BC" w14:textId="1299F479" w:rsidR="00B536FB" w:rsidRDefault="00391B7A" w:rsidP="00B536FB">
      <w:pPr>
        <w:spacing w:after="0" w:line="360" w:lineRule="atLeast"/>
        <w:rPr>
          <w:rFonts w:ascii="Garamond" w:hAnsi="Garamond" w:cs="Times New Roman"/>
          <w:sz w:val="24"/>
          <w:szCs w:val="24"/>
        </w:rPr>
      </w:pPr>
      <w:r>
        <w:rPr>
          <w:rFonts w:ascii="Garamond" w:hAnsi="Garamond" w:cs="Times New Roman"/>
          <w:sz w:val="24"/>
          <w:szCs w:val="24"/>
        </w:rPr>
        <w:t>In summary, n</w:t>
      </w:r>
      <w:r w:rsidR="00B536FB" w:rsidRPr="003254CA">
        <w:rPr>
          <w:rFonts w:ascii="Garamond" w:hAnsi="Garamond" w:cs="Times New Roman"/>
          <w:sz w:val="24"/>
          <w:szCs w:val="24"/>
        </w:rPr>
        <w:t xml:space="preserve">one of the </w:t>
      </w:r>
      <w:r w:rsidR="00515506">
        <w:rPr>
          <w:rFonts w:ascii="Garamond" w:hAnsi="Garamond" w:cs="Times New Roman"/>
          <w:sz w:val="24"/>
          <w:szCs w:val="24"/>
        </w:rPr>
        <w:t xml:space="preserve">above </w:t>
      </w:r>
      <w:r w:rsidR="00B536FB" w:rsidRPr="003254CA">
        <w:rPr>
          <w:rFonts w:ascii="Garamond" w:hAnsi="Garamond" w:cs="Times New Roman"/>
          <w:sz w:val="24"/>
          <w:szCs w:val="24"/>
        </w:rPr>
        <w:t xml:space="preserve">sources provide data that are </w:t>
      </w:r>
      <w:r w:rsidR="00FC2C4F">
        <w:rPr>
          <w:rFonts w:ascii="Garamond" w:hAnsi="Garamond" w:cs="Times New Roman"/>
          <w:sz w:val="24"/>
          <w:szCs w:val="24"/>
        </w:rPr>
        <w:t xml:space="preserve">both </w:t>
      </w:r>
      <w:r w:rsidR="00B536FB" w:rsidRPr="003254CA">
        <w:rPr>
          <w:rFonts w:ascii="Garamond" w:hAnsi="Garamond" w:cs="Times New Roman"/>
          <w:sz w:val="24"/>
          <w:szCs w:val="24"/>
        </w:rPr>
        <w:t xml:space="preserve">nationally representative and </w:t>
      </w:r>
      <w:r w:rsidR="00FC2C4F">
        <w:rPr>
          <w:rFonts w:ascii="Garamond" w:hAnsi="Garamond" w:cs="Times New Roman"/>
          <w:sz w:val="24"/>
          <w:szCs w:val="24"/>
        </w:rPr>
        <w:t>suitable for identifying cases that meet the NISMART</w:t>
      </w:r>
      <w:r w:rsidR="00B536FB" w:rsidRPr="003254CA">
        <w:rPr>
          <w:rFonts w:ascii="Garamond" w:hAnsi="Garamond" w:cs="Times New Roman"/>
          <w:sz w:val="24"/>
          <w:szCs w:val="24"/>
        </w:rPr>
        <w:t xml:space="preserve"> definitions</w:t>
      </w:r>
      <w:r w:rsidR="00811C6E">
        <w:rPr>
          <w:rFonts w:ascii="Garamond" w:hAnsi="Garamond" w:cs="Times New Roman"/>
          <w:sz w:val="24"/>
          <w:szCs w:val="24"/>
        </w:rPr>
        <w:t xml:space="preserve"> and the requirements of the Missing Children’s Assistance Act</w:t>
      </w:r>
      <w:r w:rsidR="00B536FB" w:rsidRPr="003254CA">
        <w:rPr>
          <w:rFonts w:ascii="Garamond" w:hAnsi="Garamond" w:cs="Times New Roman"/>
          <w:sz w:val="24"/>
          <w:szCs w:val="24"/>
        </w:rPr>
        <w:t xml:space="preserve">. Besides providing </w:t>
      </w:r>
      <w:r w:rsidR="00B536FB">
        <w:rPr>
          <w:rFonts w:ascii="Garamond" w:hAnsi="Garamond" w:cs="Times New Roman"/>
          <w:sz w:val="24"/>
          <w:szCs w:val="24"/>
        </w:rPr>
        <w:t xml:space="preserve">national </w:t>
      </w:r>
      <w:r w:rsidR="00B536FB" w:rsidRPr="003254CA">
        <w:rPr>
          <w:rFonts w:ascii="Garamond" w:hAnsi="Garamond" w:cs="Times New Roman"/>
          <w:sz w:val="24"/>
          <w:szCs w:val="24"/>
        </w:rPr>
        <w:t>estimate</w:t>
      </w:r>
      <w:r w:rsidR="00515506">
        <w:rPr>
          <w:rFonts w:ascii="Garamond" w:hAnsi="Garamond" w:cs="Times New Roman"/>
          <w:sz w:val="24"/>
          <w:szCs w:val="24"/>
        </w:rPr>
        <w:t xml:space="preserve">s specific to missing children, </w:t>
      </w:r>
      <w:r w:rsidR="00B536FB" w:rsidRPr="003254CA">
        <w:rPr>
          <w:rFonts w:ascii="Garamond" w:hAnsi="Garamond" w:cs="Times New Roman"/>
          <w:sz w:val="24"/>
          <w:szCs w:val="24"/>
        </w:rPr>
        <w:t>NISMART efforts will</w:t>
      </w:r>
      <w:r w:rsidR="005C6FA9">
        <w:rPr>
          <w:rFonts w:ascii="Garamond" w:hAnsi="Garamond" w:cs="Times New Roman"/>
          <w:sz w:val="24"/>
          <w:szCs w:val="24"/>
        </w:rPr>
        <w:t>:</w:t>
      </w:r>
    </w:p>
    <w:p w14:paraId="5120C0BA" w14:textId="77777777" w:rsidR="00515506" w:rsidRPr="003254CA" w:rsidRDefault="00515506" w:rsidP="00B536FB">
      <w:pPr>
        <w:spacing w:after="0" w:line="360" w:lineRule="atLeast"/>
        <w:rPr>
          <w:rFonts w:ascii="Garamond" w:hAnsi="Garamond" w:cs="Times New Roman"/>
          <w:sz w:val="24"/>
          <w:szCs w:val="24"/>
        </w:rPr>
      </w:pPr>
    </w:p>
    <w:p w14:paraId="20A35F0A" w14:textId="21B1B6C7" w:rsidR="00B536FB" w:rsidRPr="00B33701" w:rsidRDefault="00B536FB" w:rsidP="00B536FB">
      <w:pPr>
        <w:pStyle w:val="ListParagraph"/>
        <w:numPr>
          <w:ilvl w:val="0"/>
          <w:numId w:val="30"/>
        </w:numPr>
        <w:spacing w:after="0" w:line="360" w:lineRule="atLeast"/>
        <w:rPr>
          <w:rFonts w:ascii="Garamond" w:hAnsi="Garamond" w:cs="Arial"/>
          <w:color w:val="222222"/>
          <w:sz w:val="24"/>
          <w:szCs w:val="24"/>
          <w:shd w:val="clear" w:color="auto" w:fill="FFFFFF"/>
        </w:rPr>
      </w:pPr>
      <w:r w:rsidRPr="00B33701">
        <w:rPr>
          <w:rFonts w:ascii="Garamond" w:hAnsi="Garamond" w:cs="Arial"/>
          <w:color w:val="222222"/>
          <w:sz w:val="24"/>
          <w:szCs w:val="24"/>
          <w:shd w:val="clear" w:color="auto" w:fill="FFFFFF"/>
        </w:rPr>
        <w:t xml:space="preserve">Provide data on missing children </w:t>
      </w:r>
      <w:r w:rsidRPr="00B33701">
        <w:rPr>
          <w:rFonts w:ascii="Garamond" w:hAnsi="Garamond" w:cs="Calibri"/>
          <w:color w:val="000000"/>
          <w:sz w:val="24"/>
          <w:szCs w:val="24"/>
        </w:rPr>
        <w:t>unduplicated to the child level</w:t>
      </w:r>
      <w:r>
        <w:rPr>
          <w:rFonts w:ascii="Garamond" w:hAnsi="Garamond" w:cs="Calibri"/>
          <w:color w:val="000000"/>
          <w:sz w:val="24"/>
          <w:szCs w:val="24"/>
        </w:rPr>
        <w:t>; u</w:t>
      </w:r>
      <w:r w:rsidRPr="00B33701">
        <w:rPr>
          <w:rFonts w:ascii="Garamond" w:hAnsi="Garamond" w:cs="Calibri"/>
          <w:color w:val="000000"/>
          <w:sz w:val="24"/>
          <w:szCs w:val="24"/>
        </w:rPr>
        <w:t>nlike the other data sources</w:t>
      </w:r>
      <w:r w:rsidR="00AD3324">
        <w:rPr>
          <w:rFonts w:ascii="Garamond" w:hAnsi="Garamond" w:cs="Calibri"/>
          <w:color w:val="000000"/>
          <w:sz w:val="24"/>
          <w:szCs w:val="24"/>
        </w:rPr>
        <w:t>,</w:t>
      </w:r>
      <w:r w:rsidRPr="00B33701">
        <w:rPr>
          <w:rFonts w:ascii="Garamond" w:hAnsi="Garamond" w:cs="Calibri"/>
          <w:color w:val="000000"/>
          <w:sz w:val="24"/>
          <w:szCs w:val="24"/>
        </w:rPr>
        <w:t xml:space="preserve"> which may include multiple entries of the same child for different episodes</w:t>
      </w:r>
      <w:r>
        <w:rPr>
          <w:rFonts w:ascii="Garamond" w:hAnsi="Garamond" w:cs="Calibri"/>
          <w:color w:val="000000"/>
          <w:sz w:val="24"/>
          <w:szCs w:val="24"/>
        </w:rPr>
        <w:t xml:space="preserve"> in a given year</w:t>
      </w:r>
      <w:r w:rsidRPr="00B33701">
        <w:rPr>
          <w:rFonts w:ascii="Garamond" w:hAnsi="Garamond" w:cs="Calibri"/>
          <w:color w:val="000000"/>
          <w:sz w:val="24"/>
          <w:szCs w:val="24"/>
        </w:rPr>
        <w:t>.</w:t>
      </w:r>
    </w:p>
    <w:p w14:paraId="3681D222" w14:textId="37CAED28" w:rsidR="00B536FB" w:rsidRPr="00D57825" w:rsidRDefault="00B536FB" w:rsidP="00B536FB">
      <w:pPr>
        <w:pStyle w:val="ListParagraph"/>
        <w:numPr>
          <w:ilvl w:val="0"/>
          <w:numId w:val="30"/>
        </w:numPr>
        <w:spacing w:after="0" w:line="360" w:lineRule="atLeast"/>
        <w:rPr>
          <w:rFonts w:ascii="Garamond" w:hAnsi="Garamond" w:cs="Arial"/>
          <w:color w:val="222222"/>
          <w:sz w:val="24"/>
          <w:szCs w:val="24"/>
          <w:shd w:val="clear" w:color="auto" w:fill="FFFFFF"/>
        </w:rPr>
      </w:pPr>
      <w:r w:rsidRPr="00D57825">
        <w:rPr>
          <w:rFonts w:ascii="Garamond" w:hAnsi="Garamond" w:cs="Arial"/>
          <w:color w:val="222222"/>
          <w:sz w:val="24"/>
          <w:szCs w:val="24"/>
          <w:shd w:val="clear" w:color="auto" w:fill="FFFFFF"/>
        </w:rPr>
        <w:t>P</w:t>
      </w:r>
      <w:r w:rsidRPr="00D94A7F">
        <w:rPr>
          <w:rFonts w:ascii="Garamond" w:hAnsi="Garamond" w:cs="Arial"/>
          <w:color w:val="222222"/>
          <w:sz w:val="24"/>
          <w:szCs w:val="24"/>
          <w:shd w:val="clear" w:color="auto" w:fill="FFFFFF"/>
        </w:rPr>
        <w:t>r</w:t>
      </w:r>
      <w:r w:rsidRPr="00D57825">
        <w:rPr>
          <w:rFonts w:ascii="Garamond" w:hAnsi="Garamond" w:cs="Arial"/>
          <w:color w:val="222222"/>
          <w:sz w:val="24"/>
          <w:szCs w:val="24"/>
          <w:shd w:val="clear" w:color="auto" w:fill="FFFFFF"/>
        </w:rPr>
        <w:t xml:space="preserve">ovide </w:t>
      </w:r>
      <w:r w:rsidR="002D6074">
        <w:rPr>
          <w:rFonts w:ascii="Garamond" w:hAnsi="Garamond" w:cs="Arial"/>
          <w:color w:val="222222"/>
          <w:sz w:val="24"/>
          <w:szCs w:val="24"/>
          <w:shd w:val="clear" w:color="auto" w:fill="FFFFFF"/>
        </w:rPr>
        <w:t>specific</w:t>
      </w:r>
      <w:r w:rsidR="002D6074" w:rsidRPr="00D57825">
        <w:rPr>
          <w:rFonts w:ascii="Garamond" w:hAnsi="Garamond" w:cs="Arial"/>
          <w:color w:val="222222"/>
          <w:sz w:val="24"/>
          <w:szCs w:val="24"/>
          <w:shd w:val="clear" w:color="auto" w:fill="FFFFFF"/>
        </w:rPr>
        <w:t xml:space="preserve"> </w:t>
      </w:r>
      <w:r w:rsidRPr="00D57825">
        <w:rPr>
          <w:rFonts w:ascii="Garamond" w:hAnsi="Garamond" w:cs="Arial"/>
          <w:color w:val="222222"/>
          <w:sz w:val="24"/>
          <w:szCs w:val="24"/>
          <w:shd w:val="clear" w:color="auto" w:fill="FFFFFF"/>
        </w:rPr>
        <w:t>information on the numbers and categories of episodes that can cause children to become “missing.</w:t>
      </w:r>
      <w:r>
        <w:rPr>
          <w:rFonts w:ascii="Garamond" w:hAnsi="Garamond" w:cs="Arial"/>
          <w:color w:val="222222"/>
          <w:sz w:val="24"/>
          <w:szCs w:val="24"/>
          <w:shd w:val="clear" w:color="auto" w:fill="FFFFFF"/>
        </w:rPr>
        <w:t xml:space="preserve">” </w:t>
      </w:r>
      <w:r w:rsidRPr="00D94A7F">
        <w:rPr>
          <w:rFonts w:ascii="Garamond" w:hAnsi="Garamond" w:cs="Arial"/>
          <w:color w:val="222222"/>
          <w:sz w:val="24"/>
          <w:szCs w:val="24"/>
          <w:shd w:val="clear" w:color="auto" w:fill="FFFFFF"/>
        </w:rPr>
        <w:t xml:space="preserve">It </w:t>
      </w:r>
      <w:r w:rsidR="00515506">
        <w:rPr>
          <w:rFonts w:ascii="Garamond" w:hAnsi="Garamond" w:cs="Arial"/>
          <w:color w:val="222222"/>
          <w:sz w:val="24"/>
          <w:szCs w:val="24"/>
          <w:shd w:val="clear" w:color="auto" w:fill="FFFFFF"/>
        </w:rPr>
        <w:t>will p</w:t>
      </w:r>
      <w:r w:rsidRPr="00D94A7F">
        <w:rPr>
          <w:rFonts w:ascii="Garamond" w:hAnsi="Garamond" w:cs="Arial"/>
          <w:color w:val="222222"/>
          <w:sz w:val="24"/>
          <w:szCs w:val="24"/>
          <w:shd w:val="clear" w:color="auto" w:fill="FFFFFF"/>
        </w:rPr>
        <w:t xml:space="preserve">rovide detailed </w:t>
      </w:r>
      <w:r w:rsidRPr="00894EEB">
        <w:rPr>
          <w:rFonts w:ascii="Garamond" w:hAnsi="Garamond" w:cs="Arial"/>
          <w:color w:val="222222"/>
          <w:sz w:val="24"/>
          <w:szCs w:val="24"/>
          <w:shd w:val="clear" w:color="auto" w:fill="FFFFFF"/>
        </w:rPr>
        <w:t>definitional categories and distinctions of children reported as “missing”</w:t>
      </w:r>
      <w:r>
        <w:rPr>
          <w:rFonts w:ascii="Garamond" w:hAnsi="Garamond" w:cs="Arial"/>
          <w:color w:val="222222"/>
          <w:sz w:val="24"/>
          <w:szCs w:val="24"/>
          <w:shd w:val="clear" w:color="auto" w:fill="FFFFFF"/>
        </w:rPr>
        <w:t xml:space="preserve"> using the NISMART definitions.</w:t>
      </w:r>
    </w:p>
    <w:p w14:paraId="2D67317A" w14:textId="51DB4BF7" w:rsidR="00B536FB" w:rsidRPr="00894EEB" w:rsidRDefault="00B536FB" w:rsidP="00B536FB">
      <w:pPr>
        <w:pStyle w:val="ListParagraph"/>
        <w:numPr>
          <w:ilvl w:val="0"/>
          <w:numId w:val="30"/>
        </w:numPr>
        <w:spacing w:after="0" w:line="360" w:lineRule="atLeast"/>
        <w:rPr>
          <w:rFonts w:ascii="Garamond" w:hAnsi="Garamond" w:cs="Arial"/>
          <w:color w:val="222222"/>
          <w:sz w:val="24"/>
          <w:szCs w:val="24"/>
          <w:shd w:val="clear" w:color="auto" w:fill="FFFFFF"/>
        </w:rPr>
      </w:pPr>
      <w:r w:rsidRPr="00D57825">
        <w:rPr>
          <w:rFonts w:ascii="Garamond" w:hAnsi="Garamond" w:cs="Arial"/>
          <w:color w:val="222222"/>
          <w:sz w:val="24"/>
          <w:szCs w:val="24"/>
          <w:shd w:val="clear" w:color="auto" w:fill="FFFFFF"/>
        </w:rPr>
        <w:t>Provide details about the law enforcement response to and management of missing children reports</w:t>
      </w:r>
      <w:r w:rsidRPr="00894EEB">
        <w:rPr>
          <w:rFonts w:ascii="Garamond" w:hAnsi="Garamond" w:cs="Arial"/>
          <w:color w:val="222222"/>
          <w:sz w:val="24"/>
          <w:szCs w:val="24"/>
          <w:shd w:val="clear" w:color="auto" w:fill="FFFFFF"/>
        </w:rPr>
        <w:t xml:space="preserve"> that can be used for </w:t>
      </w:r>
      <w:r w:rsidR="002D6074">
        <w:rPr>
          <w:rFonts w:ascii="Garamond" w:hAnsi="Garamond" w:cs="Arial"/>
          <w:color w:val="222222"/>
          <w:sz w:val="24"/>
          <w:szCs w:val="24"/>
          <w:shd w:val="clear" w:color="auto" w:fill="FFFFFF"/>
        </w:rPr>
        <w:t>monitor</w:t>
      </w:r>
      <w:r w:rsidRPr="00894EEB">
        <w:rPr>
          <w:rFonts w:ascii="Garamond" w:hAnsi="Garamond" w:cs="Arial"/>
          <w:color w:val="222222"/>
          <w:sz w:val="24"/>
          <w:szCs w:val="24"/>
          <w:shd w:val="clear" w:color="auto" w:fill="FFFFFF"/>
        </w:rPr>
        <w:t xml:space="preserve">ing trends or gaining insights about the </w:t>
      </w:r>
      <w:r w:rsidR="002D6074">
        <w:rPr>
          <w:rFonts w:ascii="Garamond" w:hAnsi="Garamond" w:cs="Arial"/>
          <w:color w:val="222222"/>
          <w:sz w:val="24"/>
          <w:szCs w:val="24"/>
          <w:shd w:val="clear" w:color="auto" w:fill="FFFFFF"/>
        </w:rPr>
        <w:t>issue</w:t>
      </w:r>
      <w:r w:rsidRPr="00D57825">
        <w:rPr>
          <w:rFonts w:ascii="Garamond" w:hAnsi="Garamond" w:cs="Arial"/>
          <w:color w:val="222222"/>
          <w:sz w:val="24"/>
          <w:szCs w:val="24"/>
          <w:shd w:val="clear" w:color="auto" w:fill="FFFFFF"/>
        </w:rPr>
        <w:t>.</w:t>
      </w:r>
      <w:r w:rsidRPr="00894EEB">
        <w:rPr>
          <w:rFonts w:ascii="Garamond" w:hAnsi="Garamond" w:cs="Arial"/>
          <w:color w:val="222222"/>
          <w:sz w:val="24"/>
          <w:szCs w:val="24"/>
          <w:shd w:val="clear" w:color="auto" w:fill="FFFFFF"/>
        </w:rPr>
        <w:t xml:space="preserve"> Since some missing children </w:t>
      </w:r>
      <w:r w:rsidR="00856E64">
        <w:rPr>
          <w:rFonts w:ascii="Garamond" w:hAnsi="Garamond" w:cs="Arial"/>
          <w:color w:val="222222"/>
          <w:sz w:val="24"/>
          <w:szCs w:val="24"/>
          <w:shd w:val="clear" w:color="auto" w:fill="FFFFFF"/>
        </w:rPr>
        <w:t>(e.g., runaway</w:t>
      </w:r>
      <w:r w:rsidR="00C23A62">
        <w:rPr>
          <w:rFonts w:ascii="Garamond" w:hAnsi="Garamond" w:cs="Arial"/>
          <w:color w:val="222222"/>
          <w:sz w:val="24"/>
          <w:szCs w:val="24"/>
          <w:shd w:val="clear" w:color="auto" w:fill="FFFFFF"/>
        </w:rPr>
        <w:t>s, lost children</w:t>
      </w:r>
      <w:r w:rsidR="00856E64">
        <w:rPr>
          <w:rFonts w:ascii="Garamond" w:hAnsi="Garamond" w:cs="Arial"/>
          <w:color w:val="222222"/>
          <w:sz w:val="24"/>
          <w:szCs w:val="24"/>
          <w:shd w:val="clear" w:color="auto" w:fill="FFFFFF"/>
        </w:rPr>
        <w:t xml:space="preserve">) </w:t>
      </w:r>
      <w:r w:rsidRPr="00894EEB">
        <w:rPr>
          <w:rFonts w:ascii="Garamond" w:hAnsi="Garamond" w:cs="Arial"/>
          <w:color w:val="222222"/>
          <w:sz w:val="24"/>
          <w:szCs w:val="24"/>
          <w:shd w:val="clear" w:color="auto" w:fill="FFFFFF"/>
        </w:rPr>
        <w:t xml:space="preserve">are not </w:t>
      </w:r>
      <w:r w:rsidR="00C23A62">
        <w:rPr>
          <w:rFonts w:ascii="Garamond" w:hAnsi="Garamond" w:cs="Arial"/>
          <w:color w:val="222222"/>
          <w:sz w:val="24"/>
          <w:szCs w:val="24"/>
          <w:shd w:val="clear" w:color="auto" w:fill="FFFFFF"/>
        </w:rPr>
        <w:t xml:space="preserve">missing due to </w:t>
      </w:r>
      <w:r w:rsidRPr="00894EEB">
        <w:rPr>
          <w:rFonts w:ascii="Garamond" w:hAnsi="Garamond" w:cs="Arial"/>
          <w:color w:val="222222"/>
          <w:sz w:val="24"/>
          <w:szCs w:val="24"/>
          <w:shd w:val="clear" w:color="auto" w:fill="FFFFFF"/>
        </w:rPr>
        <w:t>crimes, there are problems with using crime databases such as the UCR or NIBRS</w:t>
      </w:r>
      <w:r w:rsidR="003F558F">
        <w:rPr>
          <w:rFonts w:ascii="Garamond" w:hAnsi="Garamond" w:cs="Arial"/>
          <w:color w:val="222222"/>
          <w:sz w:val="24"/>
          <w:szCs w:val="24"/>
          <w:shd w:val="clear" w:color="auto" w:fill="FFFFFF"/>
        </w:rPr>
        <w:t xml:space="preserve"> to obtain information about these episodes</w:t>
      </w:r>
      <w:r w:rsidR="0082045D">
        <w:rPr>
          <w:rFonts w:ascii="Garamond" w:hAnsi="Garamond" w:cs="Arial"/>
          <w:color w:val="222222"/>
          <w:sz w:val="24"/>
          <w:szCs w:val="24"/>
          <w:shd w:val="clear" w:color="auto" w:fill="FFFFFF"/>
        </w:rPr>
        <w:t>. Also</w:t>
      </w:r>
      <w:r w:rsidRPr="00894EEB">
        <w:rPr>
          <w:rFonts w:ascii="Garamond" w:hAnsi="Garamond" w:cs="Arial"/>
          <w:color w:val="222222"/>
          <w:sz w:val="24"/>
          <w:szCs w:val="24"/>
          <w:shd w:val="clear" w:color="auto" w:fill="FFFFFF"/>
        </w:rPr>
        <w:t xml:space="preserve">, these sources do not include many important missing child elements crucial to understanding the </w:t>
      </w:r>
      <w:r w:rsidR="003F558F">
        <w:rPr>
          <w:rFonts w:ascii="Garamond" w:hAnsi="Garamond" w:cs="Arial"/>
          <w:color w:val="222222"/>
          <w:sz w:val="24"/>
          <w:szCs w:val="24"/>
          <w:shd w:val="clear" w:color="auto" w:fill="FFFFFF"/>
        </w:rPr>
        <w:t>issue</w:t>
      </w:r>
      <w:r w:rsidRPr="00894EEB">
        <w:rPr>
          <w:rFonts w:ascii="Garamond" w:hAnsi="Garamond" w:cs="Arial"/>
          <w:color w:val="222222"/>
          <w:sz w:val="24"/>
          <w:szCs w:val="24"/>
          <w:shd w:val="clear" w:color="auto" w:fill="FFFFFF"/>
        </w:rPr>
        <w:t xml:space="preserve">, such as the </w:t>
      </w:r>
      <w:r w:rsidR="007B23C2">
        <w:rPr>
          <w:rFonts w:ascii="Garamond" w:hAnsi="Garamond" w:cs="Arial"/>
          <w:color w:val="222222"/>
          <w:sz w:val="24"/>
          <w:szCs w:val="24"/>
          <w:shd w:val="clear" w:color="auto" w:fill="FFFFFF"/>
        </w:rPr>
        <w:t xml:space="preserve">length of </w:t>
      </w:r>
      <w:r w:rsidRPr="00894EEB">
        <w:rPr>
          <w:rFonts w:ascii="Garamond" w:hAnsi="Garamond" w:cs="Arial"/>
          <w:color w:val="222222"/>
          <w:sz w:val="24"/>
          <w:szCs w:val="24"/>
          <w:shd w:val="clear" w:color="auto" w:fill="FFFFFF"/>
        </w:rPr>
        <w:t>time children have been missing.</w:t>
      </w:r>
    </w:p>
    <w:p w14:paraId="06BCCE6C" w14:textId="64FE313F" w:rsidR="00515506" w:rsidRPr="009F2A7C" w:rsidRDefault="00B536FB" w:rsidP="009F2A7C">
      <w:pPr>
        <w:pStyle w:val="ListParagraph"/>
        <w:numPr>
          <w:ilvl w:val="0"/>
          <w:numId w:val="30"/>
        </w:numPr>
        <w:spacing w:after="0" w:line="360" w:lineRule="atLeast"/>
        <w:rPr>
          <w:rFonts w:ascii="Garamond" w:hAnsi="Garamond" w:cs="Times New Roman"/>
          <w:sz w:val="24"/>
          <w:szCs w:val="24"/>
        </w:rPr>
      </w:pPr>
      <w:r w:rsidRPr="00515506">
        <w:rPr>
          <w:rFonts w:ascii="Garamond" w:hAnsi="Garamond" w:cs="Arial"/>
          <w:color w:val="222222"/>
          <w:sz w:val="24"/>
          <w:szCs w:val="24"/>
          <w:shd w:val="clear" w:color="auto" w:fill="FFFFFF"/>
        </w:rPr>
        <w:t xml:space="preserve">Represent the dimensions and characteristics of the </w:t>
      </w:r>
      <w:r w:rsidR="003F558F">
        <w:rPr>
          <w:rFonts w:ascii="Garamond" w:hAnsi="Garamond" w:cs="Arial"/>
          <w:color w:val="222222"/>
          <w:sz w:val="24"/>
          <w:szCs w:val="24"/>
          <w:shd w:val="clear" w:color="auto" w:fill="FFFFFF"/>
        </w:rPr>
        <w:t>issue</w:t>
      </w:r>
      <w:r w:rsidR="003F558F" w:rsidRPr="00515506">
        <w:rPr>
          <w:rFonts w:ascii="Garamond" w:hAnsi="Garamond" w:cs="Arial"/>
          <w:color w:val="222222"/>
          <w:sz w:val="24"/>
          <w:szCs w:val="24"/>
          <w:shd w:val="clear" w:color="auto" w:fill="FFFFFF"/>
        </w:rPr>
        <w:t xml:space="preserve"> </w:t>
      </w:r>
      <w:r w:rsidR="0060031E">
        <w:rPr>
          <w:rFonts w:ascii="Garamond" w:hAnsi="Garamond" w:cs="Arial"/>
          <w:color w:val="222222"/>
          <w:sz w:val="24"/>
          <w:szCs w:val="24"/>
          <w:shd w:val="clear" w:color="auto" w:fill="FFFFFF"/>
        </w:rPr>
        <w:t xml:space="preserve">most relevant </w:t>
      </w:r>
      <w:r w:rsidRPr="00515506">
        <w:rPr>
          <w:rFonts w:ascii="Garamond" w:hAnsi="Garamond" w:cs="Arial"/>
          <w:color w:val="222222"/>
          <w:sz w:val="24"/>
          <w:szCs w:val="24"/>
          <w:shd w:val="clear" w:color="auto" w:fill="FFFFFF"/>
        </w:rPr>
        <w:t>to practitioners and policy makers</w:t>
      </w:r>
      <w:r w:rsidR="0060031E">
        <w:rPr>
          <w:rFonts w:ascii="Garamond" w:hAnsi="Garamond" w:cs="Arial"/>
          <w:color w:val="222222"/>
          <w:sz w:val="24"/>
          <w:szCs w:val="24"/>
          <w:shd w:val="clear" w:color="auto" w:fill="FFFFFF"/>
        </w:rPr>
        <w:t>,</w:t>
      </w:r>
      <w:r w:rsidRPr="00515506">
        <w:rPr>
          <w:rFonts w:ascii="Garamond" w:hAnsi="Garamond" w:cs="Arial"/>
          <w:color w:val="222222"/>
          <w:sz w:val="24"/>
          <w:szCs w:val="24"/>
          <w:shd w:val="clear" w:color="auto" w:fill="FFFFFF"/>
        </w:rPr>
        <w:t xml:space="preserve"> which allow </w:t>
      </w:r>
      <w:r w:rsidR="00D66181">
        <w:rPr>
          <w:rFonts w:ascii="Garamond" w:hAnsi="Garamond" w:cs="Arial"/>
          <w:color w:val="222222"/>
          <w:sz w:val="24"/>
          <w:szCs w:val="24"/>
          <w:shd w:val="clear" w:color="auto" w:fill="FFFFFF"/>
        </w:rPr>
        <w:t xml:space="preserve">them </w:t>
      </w:r>
      <w:r w:rsidRPr="00515506">
        <w:rPr>
          <w:rFonts w:ascii="Garamond" w:hAnsi="Garamond" w:cs="Arial"/>
          <w:color w:val="222222"/>
          <w:sz w:val="24"/>
          <w:szCs w:val="24"/>
          <w:shd w:val="clear" w:color="auto" w:fill="FFFFFF"/>
        </w:rPr>
        <w:t>to</w:t>
      </w:r>
      <w:r w:rsidR="00E115B9">
        <w:rPr>
          <w:rFonts w:ascii="Garamond" w:hAnsi="Garamond" w:cs="Arial"/>
          <w:color w:val="222222"/>
          <w:sz w:val="24"/>
          <w:szCs w:val="24"/>
          <w:shd w:val="clear" w:color="auto" w:fill="FFFFFF"/>
        </w:rPr>
        <w:t xml:space="preserve"> improve </w:t>
      </w:r>
      <w:r w:rsidR="00E75A8D">
        <w:rPr>
          <w:rFonts w:ascii="Garamond" w:hAnsi="Garamond" w:cs="Arial"/>
          <w:color w:val="222222"/>
          <w:sz w:val="24"/>
          <w:szCs w:val="24"/>
          <w:shd w:val="clear" w:color="auto" w:fill="FFFFFF"/>
        </w:rPr>
        <w:t xml:space="preserve">their </w:t>
      </w:r>
      <w:r w:rsidR="003F558F">
        <w:rPr>
          <w:rFonts w:ascii="Garamond" w:hAnsi="Garamond" w:cs="Arial"/>
          <w:color w:val="222222"/>
          <w:sz w:val="24"/>
          <w:szCs w:val="24"/>
          <w:shd w:val="clear" w:color="auto" w:fill="FFFFFF"/>
        </w:rPr>
        <w:t xml:space="preserve">prevention and response </w:t>
      </w:r>
      <w:r w:rsidR="00E75A8D">
        <w:rPr>
          <w:rFonts w:ascii="Garamond" w:hAnsi="Garamond" w:cs="Arial"/>
          <w:color w:val="222222"/>
          <w:sz w:val="24"/>
          <w:szCs w:val="24"/>
          <w:shd w:val="clear" w:color="auto" w:fill="FFFFFF"/>
        </w:rPr>
        <w:t>efforts</w:t>
      </w:r>
      <w:r w:rsidR="00E112FA">
        <w:rPr>
          <w:rFonts w:ascii="Garamond" w:hAnsi="Garamond" w:cs="Arial"/>
          <w:color w:val="222222"/>
          <w:sz w:val="24"/>
          <w:szCs w:val="24"/>
          <w:shd w:val="clear" w:color="auto" w:fill="FFFFFF"/>
        </w:rPr>
        <w:t xml:space="preserve"> and approaches</w:t>
      </w:r>
      <w:r w:rsidRPr="00515506">
        <w:rPr>
          <w:rFonts w:ascii="Garamond" w:hAnsi="Garamond" w:cs="Arial"/>
          <w:color w:val="222222"/>
          <w:sz w:val="24"/>
          <w:szCs w:val="24"/>
          <w:shd w:val="clear" w:color="auto" w:fill="FFFFFF"/>
        </w:rPr>
        <w:t xml:space="preserve">.  </w:t>
      </w:r>
    </w:p>
    <w:p w14:paraId="48526490" w14:textId="77777777" w:rsidR="00F44B3B" w:rsidRPr="00E654C5" w:rsidRDefault="00F44B3B" w:rsidP="006A3A28">
      <w:pPr>
        <w:spacing w:after="0" w:line="360" w:lineRule="atLeast"/>
        <w:rPr>
          <w:rFonts w:ascii="Garamond" w:hAnsi="Garamond" w:cs="Times New Roman"/>
          <w:sz w:val="24"/>
          <w:szCs w:val="24"/>
        </w:rPr>
      </w:pPr>
    </w:p>
    <w:p w14:paraId="4ED4995B" w14:textId="3609900A" w:rsidR="008524E8" w:rsidRDefault="00625160" w:rsidP="006A3A28">
      <w:pPr>
        <w:spacing w:after="0" w:line="360" w:lineRule="atLeast"/>
        <w:rPr>
          <w:rFonts w:ascii="Garamond" w:hAnsi="Garamond" w:cs="Times New Roman"/>
          <w:sz w:val="24"/>
          <w:szCs w:val="24"/>
        </w:rPr>
      </w:pPr>
      <w:r>
        <w:rPr>
          <w:rFonts w:ascii="Garamond" w:hAnsi="Garamond" w:cs="Times New Roman"/>
          <w:sz w:val="24"/>
          <w:szCs w:val="24"/>
        </w:rPr>
        <w:t>NISMART-4</w:t>
      </w:r>
      <w:r w:rsidR="00F44B3B" w:rsidRPr="00E654C5">
        <w:rPr>
          <w:rFonts w:ascii="Garamond" w:hAnsi="Garamond" w:cs="Times New Roman"/>
          <w:sz w:val="24"/>
          <w:szCs w:val="24"/>
        </w:rPr>
        <w:t xml:space="preserve"> will</w:t>
      </w:r>
      <w:r w:rsidR="00391B7A">
        <w:rPr>
          <w:rFonts w:ascii="Garamond" w:hAnsi="Garamond" w:cs="Times New Roman"/>
          <w:sz w:val="24"/>
          <w:szCs w:val="24"/>
        </w:rPr>
        <w:t>, however,</w:t>
      </w:r>
      <w:r w:rsidR="00F44B3B" w:rsidRPr="00E654C5">
        <w:rPr>
          <w:rFonts w:ascii="Garamond" w:hAnsi="Garamond" w:cs="Times New Roman"/>
          <w:sz w:val="24"/>
          <w:szCs w:val="24"/>
        </w:rPr>
        <w:t xml:space="preserve"> try to make use of information from th</w:t>
      </w:r>
      <w:r w:rsidR="00187BA7">
        <w:rPr>
          <w:rFonts w:ascii="Garamond" w:hAnsi="Garamond" w:cs="Times New Roman"/>
          <w:sz w:val="24"/>
          <w:szCs w:val="24"/>
        </w:rPr>
        <w:t xml:space="preserve">ese other </w:t>
      </w:r>
      <w:r w:rsidR="00F44B3B" w:rsidRPr="00E654C5">
        <w:rPr>
          <w:rFonts w:ascii="Garamond" w:hAnsi="Garamond" w:cs="Times New Roman"/>
          <w:sz w:val="24"/>
          <w:szCs w:val="24"/>
        </w:rPr>
        <w:t>sources to facilitate its process of case identification</w:t>
      </w:r>
      <w:r w:rsidR="00B536FB">
        <w:rPr>
          <w:rFonts w:ascii="Garamond" w:hAnsi="Garamond" w:cs="Times New Roman"/>
          <w:sz w:val="24"/>
          <w:szCs w:val="24"/>
        </w:rPr>
        <w:t xml:space="preserve"> and </w:t>
      </w:r>
      <w:r w:rsidR="00187BA7">
        <w:rPr>
          <w:rFonts w:ascii="Garamond" w:hAnsi="Garamond" w:cs="Times New Roman"/>
          <w:sz w:val="24"/>
          <w:szCs w:val="24"/>
        </w:rPr>
        <w:t>e</w:t>
      </w:r>
      <w:r w:rsidR="00B536FB">
        <w:rPr>
          <w:rFonts w:ascii="Garamond" w:hAnsi="Garamond" w:cs="Times New Roman"/>
          <w:sz w:val="24"/>
          <w:szCs w:val="24"/>
        </w:rPr>
        <w:t>nsure completeness</w:t>
      </w:r>
      <w:r w:rsidR="00F44B3B" w:rsidRPr="00E654C5">
        <w:rPr>
          <w:rFonts w:ascii="Garamond" w:hAnsi="Garamond" w:cs="Times New Roman"/>
          <w:sz w:val="24"/>
          <w:szCs w:val="24"/>
        </w:rPr>
        <w:t xml:space="preserve">. </w:t>
      </w:r>
      <w:r w:rsidR="004654AA" w:rsidRPr="00E654C5">
        <w:rPr>
          <w:rFonts w:ascii="Garamond" w:hAnsi="Garamond" w:cs="Times New Roman"/>
          <w:sz w:val="24"/>
          <w:szCs w:val="24"/>
        </w:rPr>
        <w:t xml:space="preserve">For the </w:t>
      </w:r>
      <w:r w:rsidR="00391B7A">
        <w:rPr>
          <w:rFonts w:ascii="Garamond" w:hAnsi="Garamond" w:cs="Times New Roman"/>
          <w:sz w:val="24"/>
          <w:szCs w:val="24"/>
        </w:rPr>
        <w:t>national</w:t>
      </w:r>
      <w:r w:rsidR="004654AA" w:rsidRPr="00E654C5">
        <w:rPr>
          <w:rFonts w:ascii="Garamond" w:hAnsi="Garamond" w:cs="Times New Roman"/>
          <w:sz w:val="24"/>
          <w:szCs w:val="24"/>
        </w:rPr>
        <w:t xml:space="preserve"> LES-SK, the MCCs in sampled </w:t>
      </w:r>
      <w:r w:rsidR="00AA461F">
        <w:rPr>
          <w:rFonts w:ascii="Garamond" w:hAnsi="Garamond" w:cs="Times New Roman"/>
          <w:sz w:val="24"/>
          <w:szCs w:val="24"/>
        </w:rPr>
        <w:t>counties</w:t>
      </w:r>
      <w:r w:rsidR="004654AA" w:rsidRPr="00E654C5">
        <w:rPr>
          <w:rFonts w:ascii="Garamond" w:hAnsi="Garamond" w:cs="Times New Roman"/>
          <w:sz w:val="24"/>
          <w:szCs w:val="24"/>
        </w:rPr>
        <w:t xml:space="preserve"> as well NCMEC</w:t>
      </w:r>
      <w:r w:rsidR="00511F03">
        <w:rPr>
          <w:rFonts w:ascii="Garamond" w:hAnsi="Garamond" w:cs="Times New Roman"/>
          <w:sz w:val="24"/>
          <w:szCs w:val="24"/>
        </w:rPr>
        <w:t xml:space="preserve"> will be </w:t>
      </w:r>
      <w:r>
        <w:rPr>
          <w:rFonts w:ascii="Garamond" w:hAnsi="Garamond" w:cs="Times New Roman"/>
          <w:sz w:val="24"/>
          <w:szCs w:val="24"/>
        </w:rPr>
        <w:t>queri</w:t>
      </w:r>
      <w:r w:rsidR="00511F03">
        <w:rPr>
          <w:rFonts w:ascii="Garamond" w:hAnsi="Garamond" w:cs="Times New Roman"/>
          <w:sz w:val="24"/>
          <w:szCs w:val="24"/>
        </w:rPr>
        <w:t>ed</w:t>
      </w:r>
      <w:r w:rsidR="004654AA" w:rsidRPr="00E654C5">
        <w:rPr>
          <w:rFonts w:ascii="Garamond" w:hAnsi="Garamond" w:cs="Times New Roman"/>
          <w:sz w:val="24"/>
          <w:szCs w:val="24"/>
        </w:rPr>
        <w:t xml:space="preserve"> to determine if there are any child kidnapping cases that were not identified by law enforcement</w:t>
      </w:r>
      <w:r w:rsidR="00391B7A">
        <w:rPr>
          <w:rFonts w:ascii="Garamond" w:hAnsi="Garamond" w:cs="Times New Roman"/>
          <w:sz w:val="24"/>
          <w:szCs w:val="24"/>
        </w:rPr>
        <w:t xml:space="preserve"> in the screeners</w:t>
      </w:r>
      <w:r w:rsidR="004654AA" w:rsidRPr="00AA461F">
        <w:rPr>
          <w:rFonts w:ascii="Garamond" w:hAnsi="Garamond" w:cs="Times New Roman"/>
          <w:sz w:val="24"/>
          <w:szCs w:val="24"/>
        </w:rPr>
        <w:t xml:space="preserve">. </w:t>
      </w:r>
      <w:r w:rsidR="00511F03">
        <w:rPr>
          <w:rFonts w:ascii="Garamond" w:hAnsi="Garamond" w:cs="Times New Roman"/>
          <w:sz w:val="24"/>
          <w:szCs w:val="24"/>
        </w:rPr>
        <w:t>T</w:t>
      </w:r>
      <w:r w:rsidR="00E91D4D">
        <w:rPr>
          <w:rFonts w:ascii="Garamond" w:hAnsi="Garamond" w:cs="Times New Roman"/>
          <w:sz w:val="24"/>
          <w:szCs w:val="24"/>
        </w:rPr>
        <w:t>he MCCs and NCMEC</w:t>
      </w:r>
      <w:r w:rsidR="00511F03">
        <w:rPr>
          <w:rFonts w:ascii="Garamond" w:hAnsi="Garamond" w:cs="Times New Roman"/>
          <w:sz w:val="24"/>
          <w:szCs w:val="24"/>
        </w:rPr>
        <w:t xml:space="preserve"> will be asked</w:t>
      </w:r>
      <w:r w:rsidR="00AA461F">
        <w:rPr>
          <w:rFonts w:ascii="Garamond" w:hAnsi="Garamond" w:cs="Times New Roman"/>
          <w:sz w:val="24"/>
          <w:szCs w:val="24"/>
        </w:rPr>
        <w:t xml:space="preserve"> to </w:t>
      </w:r>
      <w:r w:rsidR="00322C74" w:rsidRPr="00322C74">
        <w:rPr>
          <w:rFonts w:ascii="Garamond" w:hAnsi="Garamond" w:cs="Calibri"/>
          <w:sz w:val="24"/>
          <w:szCs w:val="24"/>
        </w:rPr>
        <w:t>provide</w:t>
      </w:r>
      <w:r w:rsidR="00187BA7">
        <w:rPr>
          <w:rFonts w:ascii="Garamond" w:hAnsi="Garamond" w:cs="Calibri"/>
          <w:sz w:val="24"/>
          <w:szCs w:val="24"/>
        </w:rPr>
        <w:t xml:space="preserve"> files</w:t>
      </w:r>
      <w:r w:rsidR="00AA461F" w:rsidRPr="009F2A7C">
        <w:rPr>
          <w:rFonts w:ascii="Garamond" w:hAnsi="Garamond" w:cs="Calibri"/>
          <w:sz w:val="24"/>
          <w:szCs w:val="24"/>
        </w:rPr>
        <w:t xml:space="preserve"> with information about non-family abductions and children reported lost, injured</w:t>
      </w:r>
      <w:r w:rsidR="00AA461F" w:rsidRPr="00AA461F">
        <w:rPr>
          <w:rFonts w:ascii="Garamond" w:hAnsi="Garamond" w:cs="Calibri"/>
          <w:sz w:val="24"/>
          <w:szCs w:val="24"/>
        </w:rPr>
        <w:t xml:space="preserve"> or missing during the NISMART-4</w:t>
      </w:r>
      <w:r w:rsidR="00AA461F" w:rsidRPr="009F2A7C">
        <w:rPr>
          <w:rFonts w:ascii="Garamond" w:hAnsi="Garamond" w:cs="Calibri"/>
          <w:sz w:val="24"/>
          <w:szCs w:val="24"/>
        </w:rPr>
        <w:t xml:space="preserve"> LES timeframe in the sampled counties. Information </w:t>
      </w:r>
      <w:r w:rsidR="00AA461F">
        <w:rPr>
          <w:rFonts w:ascii="Garamond" w:hAnsi="Garamond" w:cs="Calibri"/>
          <w:sz w:val="24"/>
          <w:szCs w:val="24"/>
        </w:rPr>
        <w:t xml:space="preserve">will </w:t>
      </w:r>
      <w:r w:rsidR="00AA461F" w:rsidRPr="009F2A7C">
        <w:rPr>
          <w:rFonts w:ascii="Garamond" w:hAnsi="Garamond" w:cs="Calibri"/>
          <w:sz w:val="24"/>
          <w:szCs w:val="24"/>
        </w:rPr>
        <w:t xml:space="preserve">include case identifiers, law enforcement agencies involved and counties where children went missing or were recovered. </w:t>
      </w:r>
      <w:r w:rsidR="00511F03">
        <w:rPr>
          <w:rFonts w:ascii="Garamond" w:hAnsi="Garamond" w:cs="Calibri"/>
          <w:sz w:val="24"/>
          <w:szCs w:val="24"/>
        </w:rPr>
        <w:t>T</w:t>
      </w:r>
      <w:r w:rsidR="00AA461F" w:rsidRPr="009F2A7C">
        <w:rPr>
          <w:rFonts w:ascii="Garamond" w:hAnsi="Garamond" w:cs="Calibri"/>
          <w:sz w:val="24"/>
          <w:szCs w:val="24"/>
        </w:rPr>
        <w:t xml:space="preserve">hese cases </w:t>
      </w:r>
      <w:r w:rsidR="00511F03">
        <w:rPr>
          <w:rFonts w:ascii="Garamond" w:hAnsi="Garamond" w:cs="Calibri"/>
          <w:sz w:val="24"/>
          <w:szCs w:val="24"/>
        </w:rPr>
        <w:t xml:space="preserve">will be cross-referenced </w:t>
      </w:r>
      <w:r w:rsidR="00AA461F" w:rsidRPr="009F2A7C">
        <w:rPr>
          <w:rFonts w:ascii="Garamond" w:hAnsi="Garamond" w:cs="Calibri"/>
          <w:sz w:val="24"/>
          <w:szCs w:val="24"/>
        </w:rPr>
        <w:t xml:space="preserve">with mail </w:t>
      </w:r>
      <w:r w:rsidR="00DD68AC">
        <w:rPr>
          <w:rFonts w:ascii="Garamond" w:hAnsi="Garamond" w:cs="Calibri"/>
          <w:sz w:val="24"/>
          <w:szCs w:val="24"/>
        </w:rPr>
        <w:t>screener</w:t>
      </w:r>
      <w:r w:rsidR="00DD68AC" w:rsidRPr="009F2A7C">
        <w:rPr>
          <w:rFonts w:ascii="Garamond" w:hAnsi="Garamond" w:cs="Calibri"/>
          <w:sz w:val="24"/>
          <w:szCs w:val="24"/>
        </w:rPr>
        <w:t xml:space="preserve"> </w:t>
      </w:r>
      <w:r w:rsidR="00AA461F" w:rsidRPr="009F2A7C">
        <w:rPr>
          <w:rFonts w:ascii="Garamond" w:hAnsi="Garamond" w:cs="Calibri"/>
          <w:sz w:val="24"/>
          <w:szCs w:val="24"/>
        </w:rPr>
        <w:t xml:space="preserve">responses </w:t>
      </w:r>
      <w:r w:rsidR="006016B8">
        <w:rPr>
          <w:rFonts w:ascii="Garamond" w:hAnsi="Garamond" w:cs="Calibri"/>
          <w:sz w:val="24"/>
          <w:szCs w:val="24"/>
        </w:rPr>
        <w:t xml:space="preserve">to </w:t>
      </w:r>
      <w:r w:rsidR="00AA461F" w:rsidRPr="009F2A7C">
        <w:rPr>
          <w:rFonts w:ascii="Garamond" w:hAnsi="Garamond" w:cs="Calibri"/>
          <w:sz w:val="24"/>
          <w:szCs w:val="24"/>
        </w:rPr>
        <w:t xml:space="preserve">screen out duplicate cases. </w:t>
      </w:r>
      <w:r w:rsidR="004654AA" w:rsidRPr="00AA461F">
        <w:rPr>
          <w:rFonts w:ascii="Garamond" w:hAnsi="Garamond" w:cs="Times New Roman"/>
          <w:sz w:val="24"/>
          <w:szCs w:val="24"/>
        </w:rPr>
        <w:t xml:space="preserve">Where </w:t>
      </w:r>
      <w:r w:rsidR="00AA461F">
        <w:rPr>
          <w:rFonts w:ascii="Garamond" w:hAnsi="Garamond" w:cs="Times New Roman"/>
          <w:sz w:val="24"/>
          <w:szCs w:val="24"/>
        </w:rPr>
        <w:t xml:space="preserve">non-duplicate </w:t>
      </w:r>
      <w:r w:rsidR="004654AA" w:rsidRPr="00E654C5">
        <w:rPr>
          <w:rFonts w:ascii="Garamond" w:hAnsi="Garamond" w:cs="Times New Roman"/>
          <w:sz w:val="24"/>
          <w:szCs w:val="24"/>
        </w:rPr>
        <w:t xml:space="preserve">cases are found, the investigator </w:t>
      </w:r>
      <w:r w:rsidR="00511F03">
        <w:rPr>
          <w:rFonts w:ascii="Garamond" w:hAnsi="Garamond" w:cs="Times New Roman"/>
          <w:sz w:val="24"/>
          <w:szCs w:val="24"/>
        </w:rPr>
        <w:t xml:space="preserve">will be asked </w:t>
      </w:r>
      <w:r w:rsidR="004654AA" w:rsidRPr="00E654C5">
        <w:rPr>
          <w:rFonts w:ascii="Garamond" w:hAnsi="Garamond" w:cs="Times New Roman"/>
          <w:sz w:val="24"/>
          <w:szCs w:val="24"/>
        </w:rPr>
        <w:t xml:space="preserve">to provide the detailed information required by the online survey.  </w:t>
      </w:r>
    </w:p>
    <w:p w14:paraId="62795D56" w14:textId="77777777" w:rsidR="008524E8" w:rsidRDefault="008524E8" w:rsidP="006A3A28">
      <w:pPr>
        <w:spacing w:after="0" w:line="360" w:lineRule="atLeast"/>
        <w:rPr>
          <w:rFonts w:ascii="Garamond" w:hAnsi="Garamond" w:cs="Times New Roman"/>
          <w:sz w:val="24"/>
          <w:szCs w:val="24"/>
        </w:rPr>
      </w:pPr>
    </w:p>
    <w:p w14:paraId="4C365AC9" w14:textId="65DC144E" w:rsidR="00F44B3B" w:rsidRPr="00E654C5" w:rsidRDefault="004654AA" w:rsidP="006A3A28">
      <w:pPr>
        <w:spacing w:after="0" w:line="360" w:lineRule="atLeast"/>
        <w:rPr>
          <w:rFonts w:ascii="Garamond" w:hAnsi="Garamond" w:cs="Times New Roman"/>
          <w:sz w:val="24"/>
          <w:szCs w:val="24"/>
        </w:rPr>
      </w:pPr>
      <w:r w:rsidRPr="00E654C5">
        <w:rPr>
          <w:rFonts w:ascii="Garamond" w:hAnsi="Garamond" w:cs="Times New Roman"/>
          <w:sz w:val="24"/>
          <w:szCs w:val="24"/>
        </w:rPr>
        <w:t xml:space="preserve">In addition, </w:t>
      </w:r>
      <w:r w:rsidR="00E161C3" w:rsidRPr="00E654C5">
        <w:rPr>
          <w:rFonts w:ascii="Garamond" w:hAnsi="Garamond" w:cs="Times New Roman"/>
          <w:sz w:val="24"/>
          <w:szCs w:val="24"/>
        </w:rPr>
        <w:t>p</w:t>
      </w:r>
      <w:r w:rsidR="00F44B3B" w:rsidRPr="00E654C5">
        <w:rPr>
          <w:rFonts w:ascii="Garamond" w:hAnsi="Garamond" w:cs="Times New Roman"/>
          <w:sz w:val="24"/>
          <w:szCs w:val="24"/>
        </w:rPr>
        <w:t xml:space="preserve">art of the pilot process </w:t>
      </w:r>
      <w:r w:rsidR="00E161C3" w:rsidRPr="00E654C5">
        <w:rPr>
          <w:rFonts w:ascii="Garamond" w:hAnsi="Garamond" w:cs="Times New Roman"/>
          <w:sz w:val="24"/>
          <w:szCs w:val="24"/>
        </w:rPr>
        <w:t xml:space="preserve">for the LES-FA and LES-MC </w:t>
      </w:r>
      <w:r w:rsidR="00F44B3B" w:rsidRPr="00E654C5">
        <w:rPr>
          <w:rFonts w:ascii="Garamond" w:hAnsi="Garamond" w:cs="Times New Roman"/>
          <w:sz w:val="24"/>
          <w:szCs w:val="24"/>
        </w:rPr>
        <w:t xml:space="preserve">will </w:t>
      </w:r>
      <w:r w:rsidR="00322C74">
        <w:rPr>
          <w:rFonts w:ascii="Garamond" w:hAnsi="Garamond" w:cs="Times New Roman"/>
          <w:sz w:val="24"/>
          <w:szCs w:val="24"/>
        </w:rPr>
        <w:t xml:space="preserve">include </w:t>
      </w:r>
      <w:r w:rsidR="000959E4">
        <w:rPr>
          <w:rFonts w:ascii="Garamond" w:hAnsi="Garamond" w:cs="Times New Roman"/>
          <w:sz w:val="24"/>
          <w:szCs w:val="24"/>
        </w:rPr>
        <w:t>comparing cases</w:t>
      </w:r>
      <w:r w:rsidR="00322C74">
        <w:rPr>
          <w:rFonts w:ascii="Garamond" w:hAnsi="Garamond" w:cs="Times New Roman"/>
          <w:sz w:val="24"/>
          <w:szCs w:val="24"/>
        </w:rPr>
        <w:t xml:space="preserve"> of family abductions and other missing children reported by law enforcement agencies in the </w:t>
      </w:r>
      <w:r w:rsidR="000959E4">
        <w:rPr>
          <w:rFonts w:ascii="Garamond" w:hAnsi="Garamond" w:cs="Times New Roman"/>
          <w:sz w:val="24"/>
          <w:szCs w:val="24"/>
        </w:rPr>
        <w:t>search c</w:t>
      </w:r>
      <w:r w:rsidR="00322C74">
        <w:rPr>
          <w:rFonts w:ascii="Garamond" w:hAnsi="Garamond" w:cs="Times New Roman"/>
          <w:sz w:val="24"/>
          <w:szCs w:val="24"/>
        </w:rPr>
        <w:t xml:space="preserve">omponent of the pilot with reports from the </w:t>
      </w:r>
      <w:r w:rsidR="00F44B3B" w:rsidRPr="00E654C5">
        <w:rPr>
          <w:rFonts w:ascii="Garamond" w:hAnsi="Garamond" w:cs="Times New Roman"/>
          <w:sz w:val="24"/>
          <w:szCs w:val="24"/>
        </w:rPr>
        <w:t xml:space="preserve">MCCs and NCMEC </w:t>
      </w:r>
      <w:r w:rsidR="00322C74">
        <w:rPr>
          <w:rFonts w:ascii="Garamond" w:hAnsi="Garamond" w:cs="Times New Roman"/>
          <w:sz w:val="24"/>
          <w:szCs w:val="24"/>
        </w:rPr>
        <w:t xml:space="preserve">on all cases reported to them by the law enforcement agencies in the sample. NCMEC and the MCCs </w:t>
      </w:r>
      <w:r w:rsidR="00511F03">
        <w:rPr>
          <w:rFonts w:ascii="Garamond" w:hAnsi="Garamond" w:cs="Times New Roman"/>
          <w:sz w:val="24"/>
          <w:szCs w:val="24"/>
        </w:rPr>
        <w:t xml:space="preserve">will be asked </w:t>
      </w:r>
      <w:r w:rsidR="00322C74">
        <w:rPr>
          <w:rFonts w:ascii="Garamond" w:hAnsi="Garamond" w:cs="Times New Roman"/>
          <w:sz w:val="24"/>
          <w:szCs w:val="24"/>
        </w:rPr>
        <w:t xml:space="preserve">to provide a file with cases of family abductions and </w:t>
      </w:r>
      <w:r w:rsidR="000959E4">
        <w:rPr>
          <w:rFonts w:ascii="Garamond" w:hAnsi="Garamond" w:cs="Times New Roman"/>
          <w:sz w:val="24"/>
          <w:szCs w:val="24"/>
        </w:rPr>
        <w:t xml:space="preserve">other </w:t>
      </w:r>
      <w:r w:rsidR="00322C74">
        <w:rPr>
          <w:rFonts w:ascii="Garamond" w:hAnsi="Garamond" w:cs="Times New Roman"/>
          <w:sz w:val="24"/>
          <w:szCs w:val="24"/>
        </w:rPr>
        <w:t>missin</w:t>
      </w:r>
      <w:r w:rsidR="000959E4">
        <w:rPr>
          <w:rFonts w:ascii="Garamond" w:hAnsi="Garamond" w:cs="Times New Roman"/>
          <w:sz w:val="24"/>
          <w:szCs w:val="24"/>
        </w:rPr>
        <w:t xml:space="preserve">g children and will compare these cases to those identified in the law enforcement searches. Cases reported by NCMEC or the MCCs that are missing from the law enforcement searches will be discussed with </w:t>
      </w:r>
      <w:r w:rsidR="00391B7A">
        <w:rPr>
          <w:rFonts w:ascii="Garamond" w:hAnsi="Garamond" w:cs="Times New Roman"/>
          <w:sz w:val="24"/>
          <w:szCs w:val="24"/>
        </w:rPr>
        <w:t xml:space="preserve">investigators </w:t>
      </w:r>
      <w:r w:rsidR="000959E4">
        <w:rPr>
          <w:rFonts w:ascii="Garamond" w:hAnsi="Garamond" w:cs="Times New Roman"/>
          <w:sz w:val="24"/>
          <w:szCs w:val="24"/>
        </w:rPr>
        <w:t xml:space="preserve">in the debriefing interviews to determine if there were </w:t>
      </w:r>
      <w:r w:rsidR="00B536FB">
        <w:rPr>
          <w:rFonts w:ascii="Garamond" w:hAnsi="Garamond" w:cs="Times New Roman"/>
          <w:sz w:val="24"/>
          <w:szCs w:val="24"/>
        </w:rPr>
        <w:t>deficiencies in the search strategy</w:t>
      </w:r>
      <w:r w:rsidR="00625160">
        <w:rPr>
          <w:rFonts w:ascii="Garamond" w:hAnsi="Garamond" w:cs="Times New Roman"/>
          <w:sz w:val="24"/>
          <w:szCs w:val="24"/>
        </w:rPr>
        <w:t xml:space="preserve"> or alternate approaches that would lead to identification of otherwise missing cases</w:t>
      </w:r>
      <w:r w:rsidR="000959E4">
        <w:rPr>
          <w:rFonts w:ascii="Garamond" w:hAnsi="Garamond" w:cs="Times New Roman"/>
          <w:sz w:val="24"/>
          <w:szCs w:val="24"/>
        </w:rPr>
        <w:t xml:space="preserve">.  </w:t>
      </w:r>
    </w:p>
    <w:p w14:paraId="735F7795" w14:textId="77777777" w:rsidR="00F44B3B" w:rsidRPr="00E654C5" w:rsidRDefault="00F44B3B" w:rsidP="00A360EC">
      <w:pPr>
        <w:spacing w:line="360" w:lineRule="atLeast"/>
        <w:rPr>
          <w:rFonts w:ascii="Garamond" w:hAnsi="Garamond" w:cs="Times New Roman"/>
          <w:sz w:val="24"/>
          <w:szCs w:val="24"/>
        </w:rPr>
      </w:pPr>
    </w:p>
    <w:p w14:paraId="0DE7AE6F" w14:textId="1077A2BF" w:rsidR="00E057D6" w:rsidRPr="00E654C5" w:rsidRDefault="003F3E3B" w:rsidP="006A3A28">
      <w:pPr>
        <w:pStyle w:val="ListParagraph"/>
        <w:numPr>
          <w:ilvl w:val="0"/>
          <w:numId w:val="2"/>
        </w:numPr>
        <w:ind w:left="72"/>
        <w:rPr>
          <w:rFonts w:ascii="Garamond" w:hAnsi="Garamond" w:cs="Times New Roman"/>
          <w:sz w:val="24"/>
          <w:szCs w:val="24"/>
          <w:u w:val="single"/>
        </w:rPr>
      </w:pPr>
      <w:r>
        <w:rPr>
          <w:rFonts w:ascii="Garamond" w:hAnsi="Garamond" w:cs="Times New Roman"/>
          <w:sz w:val="24"/>
          <w:szCs w:val="24"/>
          <w:u w:val="single"/>
        </w:rPr>
        <w:t>Efforts to Minimize Burden</w:t>
      </w:r>
    </w:p>
    <w:p w14:paraId="71F88D1F" w14:textId="4190857E" w:rsidR="00123F35" w:rsidRDefault="00284D0F" w:rsidP="00A360EC">
      <w:pPr>
        <w:spacing w:after="0" w:line="360" w:lineRule="atLeast"/>
        <w:rPr>
          <w:rFonts w:ascii="Garamond" w:hAnsi="Garamond" w:cs="Times New Roman"/>
          <w:sz w:val="24"/>
          <w:szCs w:val="24"/>
        </w:rPr>
      </w:pPr>
      <w:r>
        <w:rPr>
          <w:rFonts w:ascii="Garamond" w:hAnsi="Garamond" w:cs="Times New Roman"/>
          <w:sz w:val="24"/>
          <w:szCs w:val="24"/>
        </w:rPr>
        <w:t xml:space="preserve">Several efforts have been made in the redesign of the LES-SK to minimize burden. </w:t>
      </w:r>
      <w:r w:rsidR="00511F03">
        <w:rPr>
          <w:rFonts w:ascii="Garamond" w:hAnsi="Garamond" w:cs="Times New Roman"/>
          <w:sz w:val="24"/>
          <w:szCs w:val="24"/>
        </w:rPr>
        <w:t>T</w:t>
      </w:r>
      <w:r>
        <w:rPr>
          <w:rFonts w:ascii="Garamond" w:hAnsi="Garamond" w:cs="Times New Roman"/>
          <w:sz w:val="24"/>
          <w:szCs w:val="24"/>
        </w:rPr>
        <w:t xml:space="preserve">he LES-SK instrument </w:t>
      </w:r>
      <w:r w:rsidR="00BE4177">
        <w:rPr>
          <w:rFonts w:ascii="Garamond" w:hAnsi="Garamond" w:cs="Times New Roman"/>
          <w:sz w:val="24"/>
          <w:szCs w:val="24"/>
        </w:rPr>
        <w:t xml:space="preserve">is </w:t>
      </w:r>
      <w:r>
        <w:rPr>
          <w:rFonts w:ascii="Garamond" w:hAnsi="Garamond" w:cs="Times New Roman"/>
          <w:sz w:val="24"/>
          <w:szCs w:val="24"/>
        </w:rPr>
        <w:t>significant</w:t>
      </w:r>
      <w:r w:rsidR="00781C83">
        <w:rPr>
          <w:rFonts w:ascii="Garamond" w:hAnsi="Garamond" w:cs="Times New Roman"/>
          <w:sz w:val="24"/>
          <w:szCs w:val="24"/>
        </w:rPr>
        <w:t>ly</w:t>
      </w:r>
      <w:r>
        <w:rPr>
          <w:rFonts w:ascii="Garamond" w:hAnsi="Garamond" w:cs="Times New Roman"/>
          <w:sz w:val="24"/>
          <w:szCs w:val="24"/>
        </w:rPr>
        <w:t xml:space="preserve"> shorter than the interviewer-administered version used in previous NISMARTs. </w:t>
      </w:r>
      <w:r w:rsidR="00123F35">
        <w:rPr>
          <w:rFonts w:ascii="Garamond" w:hAnsi="Garamond" w:cs="Times New Roman"/>
          <w:sz w:val="24"/>
          <w:szCs w:val="24"/>
        </w:rPr>
        <w:t>The total number o</w:t>
      </w:r>
      <w:r w:rsidR="004A080A">
        <w:rPr>
          <w:rFonts w:ascii="Garamond" w:hAnsi="Garamond" w:cs="Times New Roman"/>
          <w:sz w:val="24"/>
          <w:szCs w:val="24"/>
        </w:rPr>
        <w:t xml:space="preserve">f questions has decreased from 236 in </w:t>
      </w:r>
      <w:r w:rsidR="009E6426">
        <w:rPr>
          <w:rFonts w:ascii="Garamond" w:hAnsi="Garamond" w:cs="Times New Roman"/>
          <w:sz w:val="24"/>
          <w:szCs w:val="24"/>
        </w:rPr>
        <w:t xml:space="preserve">the </w:t>
      </w:r>
      <w:r w:rsidR="004A080A">
        <w:rPr>
          <w:rFonts w:ascii="Garamond" w:hAnsi="Garamond" w:cs="Times New Roman"/>
          <w:sz w:val="24"/>
          <w:szCs w:val="24"/>
        </w:rPr>
        <w:t>NISMART-3</w:t>
      </w:r>
      <w:r w:rsidR="00123F35">
        <w:rPr>
          <w:rFonts w:ascii="Garamond" w:hAnsi="Garamond" w:cs="Times New Roman"/>
          <w:sz w:val="24"/>
          <w:szCs w:val="24"/>
        </w:rPr>
        <w:t xml:space="preserve"> </w:t>
      </w:r>
      <w:r w:rsidR="009E6426">
        <w:rPr>
          <w:rFonts w:ascii="Garamond" w:hAnsi="Garamond" w:cs="Times New Roman"/>
          <w:sz w:val="24"/>
          <w:szCs w:val="24"/>
        </w:rPr>
        <w:t xml:space="preserve">LES-SK </w:t>
      </w:r>
      <w:r w:rsidR="00123F35">
        <w:rPr>
          <w:rFonts w:ascii="Garamond" w:hAnsi="Garamond" w:cs="Times New Roman"/>
          <w:sz w:val="24"/>
          <w:szCs w:val="24"/>
        </w:rPr>
        <w:t>to</w:t>
      </w:r>
      <w:r w:rsidR="004A080A">
        <w:rPr>
          <w:rFonts w:ascii="Garamond" w:hAnsi="Garamond" w:cs="Times New Roman"/>
          <w:sz w:val="24"/>
          <w:szCs w:val="24"/>
        </w:rPr>
        <w:t xml:space="preserve"> 89 for </w:t>
      </w:r>
      <w:r w:rsidR="009E6426">
        <w:rPr>
          <w:rFonts w:ascii="Garamond" w:hAnsi="Garamond" w:cs="Times New Roman"/>
          <w:sz w:val="24"/>
          <w:szCs w:val="24"/>
        </w:rPr>
        <w:t xml:space="preserve">the </w:t>
      </w:r>
      <w:r w:rsidR="004A080A">
        <w:rPr>
          <w:rFonts w:ascii="Garamond" w:hAnsi="Garamond" w:cs="Times New Roman"/>
          <w:sz w:val="24"/>
          <w:szCs w:val="24"/>
        </w:rPr>
        <w:t>NISMART-4</w:t>
      </w:r>
      <w:r w:rsidR="009E6426">
        <w:rPr>
          <w:rFonts w:ascii="Garamond" w:hAnsi="Garamond" w:cs="Times New Roman"/>
          <w:sz w:val="24"/>
          <w:szCs w:val="24"/>
        </w:rPr>
        <w:t xml:space="preserve"> LES-SK</w:t>
      </w:r>
      <w:r w:rsidR="00123F35">
        <w:rPr>
          <w:rFonts w:ascii="Garamond" w:hAnsi="Garamond" w:cs="Times New Roman"/>
          <w:sz w:val="24"/>
          <w:szCs w:val="24"/>
        </w:rPr>
        <w:t xml:space="preserve">. </w:t>
      </w:r>
      <w:r w:rsidR="00BE4177">
        <w:rPr>
          <w:rFonts w:ascii="Garamond" w:hAnsi="Garamond" w:cs="Times New Roman"/>
          <w:sz w:val="24"/>
          <w:szCs w:val="24"/>
        </w:rPr>
        <w:t>T</w:t>
      </w:r>
      <w:r>
        <w:rPr>
          <w:rFonts w:ascii="Garamond" w:hAnsi="Garamond" w:cs="Times New Roman"/>
          <w:sz w:val="24"/>
          <w:szCs w:val="24"/>
        </w:rPr>
        <w:t>he instrument</w:t>
      </w:r>
      <w:r w:rsidR="00BE4177">
        <w:rPr>
          <w:rFonts w:ascii="Garamond" w:hAnsi="Garamond" w:cs="Times New Roman"/>
          <w:sz w:val="24"/>
          <w:szCs w:val="24"/>
        </w:rPr>
        <w:t xml:space="preserve"> has been redesigned</w:t>
      </w:r>
      <w:r>
        <w:rPr>
          <w:rFonts w:ascii="Garamond" w:hAnsi="Garamond" w:cs="Times New Roman"/>
          <w:sz w:val="24"/>
          <w:szCs w:val="24"/>
        </w:rPr>
        <w:t xml:space="preserve"> so that it can be </w:t>
      </w:r>
      <w:r w:rsidR="00C03727">
        <w:rPr>
          <w:rFonts w:ascii="Garamond" w:hAnsi="Garamond" w:cs="Times New Roman"/>
          <w:sz w:val="24"/>
          <w:szCs w:val="24"/>
        </w:rPr>
        <w:t>self-</w:t>
      </w:r>
      <w:r>
        <w:rPr>
          <w:rFonts w:ascii="Garamond" w:hAnsi="Garamond" w:cs="Times New Roman"/>
          <w:sz w:val="24"/>
          <w:szCs w:val="24"/>
        </w:rPr>
        <w:t>administered as an online survey rather than a telephone interview</w:t>
      </w:r>
      <w:r w:rsidR="00C03727">
        <w:rPr>
          <w:rFonts w:ascii="Garamond" w:hAnsi="Garamond" w:cs="Times New Roman"/>
          <w:sz w:val="24"/>
          <w:szCs w:val="24"/>
        </w:rPr>
        <w:t>. This permits investigators to complete it at their</w:t>
      </w:r>
      <w:r>
        <w:rPr>
          <w:rFonts w:ascii="Garamond" w:hAnsi="Garamond" w:cs="Times New Roman"/>
          <w:sz w:val="24"/>
          <w:szCs w:val="24"/>
        </w:rPr>
        <w:t xml:space="preserve"> convenience and in multiple sittings, where necessary.</w:t>
      </w:r>
      <w:r w:rsidR="00187BA7">
        <w:rPr>
          <w:rFonts w:ascii="Garamond" w:hAnsi="Garamond" w:cs="Times New Roman"/>
          <w:sz w:val="24"/>
          <w:szCs w:val="24"/>
        </w:rPr>
        <w:t xml:space="preserve"> </w:t>
      </w:r>
      <w:r w:rsidR="00AF7B49">
        <w:rPr>
          <w:rFonts w:ascii="Garamond" w:hAnsi="Garamond" w:cs="Times New Roman"/>
          <w:sz w:val="24"/>
          <w:szCs w:val="24"/>
        </w:rPr>
        <w:t xml:space="preserve">It is important to note that the investigators (and not data analysts) are the target audience for the survey as the investigators are the ones who will be able to provide the most accurate information about the case. </w:t>
      </w:r>
      <w:r w:rsidR="00123F35">
        <w:rPr>
          <w:rFonts w:ascii="Garamond" w:hAnsi="Garamond" w:cs="Times New Roman"/>
          <w:sz w:val="24"/>
          <w:szCs w:val="24"/>
        </w:rPr>
        <w:t xml:space="preserve">Because </w:t>
      </w:r>
      <w:r w:rsidR="00DA4B7B">
        <w:rPr>
          <w:rFonts w:ascii="Garamond" w:hAnsi="Garamond" w:cs="Times New Roman"/>
          <w:sz w:val="24"/>
          <w:szCs w:val="24"/>
        </w:rPr>
        <w:t>investigators</w:t>
      </w:r>
      <w:r w:rsidR="00123F35">
        <w:rPr>
          <w:rFonts w:ascii="Garamond" w:hAnsi="Garamond" w:cs="Times New Roman"/>
          <w:sz w:val="24"/>
          <w:szCs w:val="24"/>
        </w:rPr>
        <w:t xml:space="preserve"> are frequently out of the office, experience</w:t>
      </w:r>
      <w:r w:rsidR="00625160">
        <w:rPr>
          <w:rFonts w:ascii="Garamond" w:hAnsi="Garamond" w:cs="Times New Roman"/>
          <w:sz w:val="24"/>
          <w:szCs w:val="24"/>
        </w:rPr>
        <w:t>s</w:t>
      </w:r>
      <w:r w:rsidR="00123F35">
        <w:rPr>
          <w:rFonts w:ascii="Garamond" w:hAnsi="Garamond" w:cs="Times New Roman"/>
          <w:sz w:val="24"/>
          <w:szCs w:val="24"/>
        </w:rPr>
        <w:t xml:space="preserve"> on NISMART-3 </w:t>
      </w:r>
      <w:r w:rsidR="00625160">
        <w:rPr>
          <w:rFonts w:ascii="Garamond" w:hAnsi="Garamond" w:cs="Times New Roman"/>
          <w:sz w:val="24"/>
          <w:szCs w:val="24"/>
        </w:rPr>
        <w:t xml:space="preserve">demonstrated </w:t>
      </w:r>
      <w:r w:rsidR="00123F35">
        <w:rPr>
          <w:rFonts w:ascii="Garamond" w:hAnsi="Garamond" w:cs="Times New Roman"/>
          <w:sz w:val="24"/>
          <w:szCs w:val="24"/>
        </w:rPr>
        <w:t xml:space="preserve">that the scheduling of </w:t>
      </w:r>
      <w:r w:rsidR="00DA4B7B">
        <w:rPr>
          <w:rFonts w:ascii="Garamond" w:hAnsi="Garamond" w:cs="Times New Roman"/>
          <w:sz w:val="24"/>
          <w:szCs w:val="24"/>
        </w:rPr>
        <w:t>appointments</w:t>
      </w:r>
      <w:r w:rsidR="00123F35">
        <w:rPr>
          <w:rFonts w:ascii="Garamond" w:hAnsi="Garamond" w:cs="Times New Roman"/>
          <w:sz w:val="24"/>
          <w:szCs w:val="24"/>
        </w:rPr>
        <w:t xml:space="preserve"> was one of the most time-consuming aspects of the data </w:t>
      </w:r>
      <w:r w:rsidR="00DA4B7B">
        <w:rPr>
          <w:rFonts w:ascii="Garamond" w:hAnsi="Garamond" w:cs="Times New Roman"/>
          <w:sz w:val="24"/>
          <w:szCs w:val="24"/>
        </w:rPr>
        <w:t>collection</w:t>
      </w:r>
      <w:r w:rsidR="00123F35">
        <w:rPr>
          <w:rFonts w:ascii="Garamond" w:hAnsi="Garamond" w:cs="Times New Roman"/>
          <w:sz w:val="24"/>
          <w:szCs w:val="24"/>
        </w:rPr>
        <w:t>. A self-administered survey eliminates the burden of multiple attempts to schedule and reschedule appointments between the interviewer and the respondent. While a self-administered paper instrument would also eliminate the scheduling burden, web surveys are less burdensome to respondents as skip patterns are automatically programmed so respondents see only questions that are applicable, thereby reducing the time for administration.</w:t>
      </w:r>
    </w:p>
    <w:p w14:paraId="50D508E1" w14:textId="05338263" w:rsidR="004E2663" w:rsidRDefault="004E2663" w:rsidP="004E2663">
      <w:pPr>
        <w:spacing w:line="360" w:lineRule="atLeast"/>
        <w:rPr>
          <w:rFonts w:ascii="Garamond" w:hAnsi="Garamond" w:cs="Times New Roman"/>
          <w:sz w:val="24"/>
          <w:szCs w:val="24"/>
        </w:rPr>
      </w:pPr>
    </w:p>
    <w:p w14:paraId="241DC517" w14:textId="64638507" w:rsidR="00973F74" w:rsidRDefault="00973F74" w:rsidP="004E2663">
      <w:pPr>
        <w:spacing w:line="360" w:lineRule="atLeast"/>
        <w:rPr>
          <w:rFonts w:ascii="Garamond" w:hAnsi="Garamond" w:cs="Times New Roman"/>
          <w:sz w:val="24"/>
          <w:szCs w:val="24"/>
        </w:rPr>
      </w:pPr>
      <w:r>
        <w:rPr>
          <w:rFonts w:ascii="Garamond" w:hAnsi="Garamond" w:cs="Times New Roman"/>
          <w:sz w:val="24"/>
          <w:szCs w:val="24"/>
        </w:rPr>
        <w:t>One of the key goals of the pilot stud</w:t>
      </w:r>
      <w:r w:rsidR="006016B8">
        <w:rPr>
          <w:rFonts w:ascii="Garamond" w:hAnsi="Garamond" w:cs="Times New Roman"/>
          <w:sz w:val="24"/>
          <w:szCs w:val="24"/>
        </w:rPr>
        <w:t>ies</w:t>
      </w:r>
      <w:r>
        <w:rPr>
          <w:rFonts w:ascii="Garamond" w:hAnsi="Garamond" w:cs="Times New Roman"/>
          <w:sz w:val="24"/>
          <w:szCs w:val="24"/>
        </w:rPr>
        <w:t xml:space="preserve"> for LES-FA and LES-MC is to test out burden</w:t>
      </w:r>
      <w:r w:rsidR="006016B8">
        <w:rPr>
          <w:rFonts w:ascii="Garamond" w:hAnsi="Garamond" w:cs="Times New Roman"/>
          <w:sz w:val="24"/>
          <w:szCs w:val="24"/>
        </w:rPr>
        <w:t>-</w:t>
      </w:r>
      <w:r>
        <w:rPr>
          <w:rFonts w:ascii="Garamond" w:hAnsi="Garamond" w:cs="Times New Roman"/>
          <w:sz w:val="24"/>
          <w:szCs w:val="24"/>
        </w:rPr>
        <w:t>minimizing strategies to obtain relevant information from agencies.  Among the most important of these is to test out search strategies with law enforcement records management systems that will easily and efficiently yield the universe of records that need to be checked for cases relevant to NISMART.</w:t>
      </w:r>
    </w:p>
    <w:p w14:paraId="44EA5001" w14:textId="77777777" w:rsidR="00973F74" w:rsidRDefault="00973F74" w:rsidP="004E2663">
      <w:pPr>
        <w:spacing w:line="360" w:lineRule="atLeast"/>
        <w:rPr>
          <w:rFonts w:ascii="Garamond" w:hAnsi="Garamond" w:cs="Times New Roman"/>
          <w:sz w:val="24"/>
          <w:szCs w:val="24"/>
        </w:rPr>
      </w:pPr>
    </w:p>
    <w:p w14:paraId="1AC02744" w14:textId="1C7CB1C3" w:rsidR="00E057D6" w:rsidRPr="006A3A28" w:rsidRDefault="00E057D6" w:rsidP="006A3A28">
      <w:pPr>
        <w:pStyle w:val="ListParagraph"/>
        <w:numPr>
          <w:ilvl w:val="0"/>
          <w:numId w:val="2"/>
        </w:numPr>
        <w:ind w:left="72"/>
        <w:rPr>
          <w:rFonts w:ascii="Garamond" w:hAnsi="Garamond" w:cs="Times New Roman"/>
          <w:sz w:val="24"/>
          <w:szCs w:val="24"/>
          <w:u w:val="single"/>
        </w:rPr>
      </w:pPr>
      <w:r w:rsidRPr="006A3A28">
        <w:rPr>
          <w:rFonts w:ascii="Garamond" w:hAnsi="Garamond" w:cs="Times New Roman"/>
          <w:sz w:val="24"/>
          <w:szCs w:val="24"/>
          <w:u w:val="single"/>
        </w:rPr>
        <w:t xml:space="preserve">Consequences of </w:t>
      </w:r>
      <w:r w:rsidR="00284D0F">
        <w:rPr>
          <w:rFonts w:ascii="Garamond" w:hAnsi="Garamond" w:cs="Times New Roman"/>
          <w:sz w:val="24"/>
          <w:szCs w:val="24"/>
          <w:u w:val="single"/>
        </w:rPr>
        <w:t>L</w:t>
      </w:r>
      <w:r w:rsidR="00964388" w:rsidRPr="006A3A28">
        <w:rPr>
          <w:rFonts w:ascii="Garamond" w:hAnsi="Garamond" w:cs="Times New Roman"/>
          <w:sz w:val="24"/>
          <w:szCs w:val="24"/>
          <w:u w:val="single"/>
        </w:rPr>
        <w:t xml:space="preserve">ess </w:t>
      </w:r>
      <w:r w:rsidR="00284D0F">
        <w:rPr>
          <w:rFonts w:ascii="Garamond" w:hAnsi="Garamond" w:cs="Times New Roman"/>
          <w:sz w:val="24"/>
          <w:szCs w:val="24"/>
          <w:u w:val="single"/>
        </w:rPr>
        <w:t>F</w:t>
      </w:r>
      <w:r w:rsidR="00964388" w:rsidRPr="006A3A28">
        <w:rPr>
          <w:rFonts w:ascii="Garamond" w:hAnsi="Garamond" w:cs="Times New Roman"/>
          <w:sz w:val="24"/>
          <w:szCs w:val="24"/>
          <w:u w:val="single"/>
        </w:rPr>
        <w:t xml:space="preserve">requent </w:t>
      </w:r>
      <w:r w:rsidR="00284D0F">
        <w:rPr>
          <w:rFonts w:ascii="Garamond" w:hAnsi="Garamond" w:cs="Times New Roman"/>
          <w:sz w:val="24"/>
          <w:szCs w:val="24"/>
          <w:u w:val="single"/>
        </w:rPr>
        <w:t>D</w:t>
      </w:r>
      <w:r w:rsidR="00964388" w:rsidRPr="006A3A28">
        <w:rPr>
          <w:rFonts w:ascii="Garamond" w:hAnsi="Garamond" w:cs="Times New Roman"/>
          <w:sz w:val="24"/>
          <w:szCs w:val="24"/>
          <w:u w:val="single"/>
        </w:rPr>
        <w:t xml:space="preserve">ata </w:t>
      </w:r>
      <w:r w:rsidR="00284D0F">
        <w:rPr>
          <w:rFonts w:ascii="Garamond" w:hAnsi="Garamond" w:cs="Times New Roman"/>
          <w:sz w:val="24"/>
          <w:szCs w:val="24"/>
          <w:u w:val="single"/>
        </w:rPr>
        <w:t>C</w:t>
      </w:r>
      <w:r w:rsidR="00964388" w:rsidRPr="006A3A28">
        <w:rPr>
          <w:rFonts w:ascii="Garamond" w:hAnsi="Garamond" w:cs="Times New Roman"/>
          <w:sz w:val="24"/>
          <w:szCs w:val="24"/>
          <w:u w:val="single"/>
        </w:rPr>
        <w:t>ollection</w:t>
      </w:r>
    </w:p>
    <w:p w14:paraId="1D4018BD" w14:textId="1E3BAE1F" w:rsidR="00F44B3B" w:rsidRPr="00E654C5" w:rsidRDefault="00F44B3B" w:rsidP="006A3A28">
      <w:pPr>
        <w:spacing w:line="360" w:lineRule="atLeast"/>
        <w:rPr>
          <w:rFonts w:ascii="Garamond" w:hAnsi="Garamond" w:cs="Times New Roman"/>
          <w:sz w:val="24"/>
          <w:szCs w:val="24"/>
        </w:rPr>
      </w:pPr>
      <w:r w:rsidRPr="00E654C5">
        <w:rPr>
          <w:rFonts w:ascii="Garamond" w:hAnsi="Garamond" w:cs="Times New Roman"/>
          <w:sz w:val="24"/>
          <w:szCs w:val="24"/>
        </w:rPr>
        <w:t xml:space="preserve">The frequency of data collection for this study is specified in the </w:t>
      </w:r>
      <w:r w:rsidR="00552B06">
        <w:rPr>
          <w:rFonts w:ascii="Garamond" w:hAnsi="Garamond" w:cs="Times New Roman"/>
          <w:sz w:val="24"/>
          <w:szCs w:val="24"/>
        </w:rPr>
        <w:t>Missing Children’s Assistance Act</w:t>
      </w:r>
      <w:r w:rsidR="00975022" w:rsidRPr="00E654C5">
        <w:rPr>
          <w:rFonts w:ascii="Garamond" w:hAnsi="Garamond" w:cs="Times New Roman"/>
          <w:sz w:val="24"/>
          <w:szCs w:val="24"/>
        </w:rPr>
        <w:t xml:space="preserve"> as every three years.</w:t>
      </w:r>
      <w:r w:rsidR="00595632" w:rsidRPr="00E654C5">
        <w:rPr>
          <w:rFonts w:ascii="Garamond" w:hAnsi="Garamond" w:cs="Times New Roman"/>
          <w:sz w:val="24"/>
          <w:szCs w:val="24"/>
        </w:rPr>
        <w:t xml:space="preserve"> Less frequent data collection would </w:t>
      </w:r>
      <w:r w:rsidR="00552B06">
        <w:rPr>
          <w:rFonts w:ascii="Garamond" w:hAnsi="Garamond" w:cs="Times New Roman"/>
          <w:sz w:val="24"/>
          <w:szCs w:val="24"/>
        </w:rPr>
        <w:t>be inconsistent with the Act</w:t>
      </w:r>
      <w:r w:rsidR="00595632" w:rsidRPr="00E654C5">
        <w:rPr>
          <w:rFonts w:ascii="Garamond" w:hAnsi="Garamond" w:cs="Times New Roman"/>
          <w:sz w:val="24"/>
          <w:szCs w:val="24"/>
        </w:rPr>
        <w:t>.</w:t>
      </w:r>
      <w:r w:rsidR="00EA7DB9">
        <w:rPr>
          <w:rFonts w:ascii="Garamond" w:hAnsi="Garamond" w:cs="Times New Roman"/>
          <w:sz w:val="24"/>
          <w:szCs w:val="24"/>
        </w:rPr>
        <w:t xml:space="preserve"> </w:t>
      </w:r>
      <w:r w:rsidR="000959E4">
        <w:rPr>
          <w:rFonts w:ascii="Garamond" w:hAnsi="Garamond" w:cs="Times New Roman"/>
          <w:sz w:val="24"/>
          <w:szCs w:val="24"/>
        </w:rPr>
        <w:t xml:space="preserve">Moreover, the three pilot tests are important to </w:t>
      </w:r>
      <w:r w:rsidR="00123F35">
        <w:rPr>
          <w:rFonts w:ascii="Garamond" w:hAnsi="Garamond" w:cs="Times New Roman"/>
          <w:sz w:val="24"/>
          <w:szCs w:val="24"/>
        </w:rPr>
        <w:t>maximizing</w:t>
      </w:r>
      <w:r w:rsidR="000959E4">
        <w:rPr>
          <w:rFonts w:ascii="Garamond" w:hAnsi="Garamond" w:cs="Times New Roman"/>
          <w:sz w:val="24"/>
          <w:szCs w:val="24"/>
        </w:rPr>
        <w:t xml:space="preserve"> the quality of the data collection for the national studies. </w:t>
      </w:r>
      <w:r w:rsidR="00EA7DB9">
        <w:rPr>
          <w:rFonts w:ascii="Garamond" w:hAnsi="Garamond" w:cs="Times New Roman"/>
          <w:sz w:val="24"/>
          <w:szCs w:val="24"/>
        </w:rPr>
        <w:t>If the pilot test for the LES-</w:t>
      </w:r>
      <w:r w:rsidR="00DA4B7B">
        <w:rPr>
          <w:rFonts w:ascii="Garamond" w:hAnsi="Garamond" w:cs="Times New Roman"/>
          <w:sz w:val="24"/>
          <w:szCs w:val="24"/>
        </w:rPr>
        <w:t>SK,</w:t>
      </w:r>
      <w:r w:rsidR="000959E4">
        <w:rPr>
          <w:rFonts w:ascii="Garamond" w:hAnsi="Garamond" w:cs="Times New Roman"/>
          <w:sz w:val="24"/>
          <w:szCs w:val="24"/>
        </w:rPr>
        <w:t xml:space="preserve"> LES-FA and LES-MC are not </w:t>
      </w:r>
      <w:r w:rsidR="00BE4177">
        <w:rPr>
          <w:rFonts w:ascii="Garamond" w:hAnsi="Garamond" w:cs="Times New Roman"/>
          <w:sz w:val="24"/>
          <w:szCs w:val="24"/>
        </w:rPr>
        <w:t>conducted</w:t>
      </w:r>
      <w:r w:rsidR="000959E4">
        <w:rPr>
          <w:rFonts w:ascii="Garamond" w:hAnsi="Garamond" w:cs="Times New Roman"/>
          <w:sz w:val="24"/>
          <w:szCs w:val="24"/>
        </w:rPr>
        <w:t xml:space="preserve">, </w:t>
      </w:r>
      <w:r w:rsidR="00854235">
        <w:rPr>
          <w:rFonts w:ascii="Garamond" w:hAnsi="Garamond" w:cs="Times New Roman"/>
          <w:sz w:val="24"/>
          <w:szCs w:val="24"/>
        </w:rPr>
        <w:t xml:space="preserve">it will be unknown if </w:t>
      </w:r>
      <w:r w:rsidR="000959E4">
        <w:rPr>
          <w:rFonts w:ascii="Garamond" w:hAnsi="Garamond" w:cs="Times New Roman"/>
          <w:sz w:val="24"/>
          <w:szCs w:val="24"/>
        </w:rPr>
        <w:t>the new</w:t>
      </w:r>
      <w:r w:rsidR="00854235">
        <w:rPr>
          <w:rFonts w:ascii="Garamond" w:hAnsi="Garamond" w:cs="Times New Roman"/>
          <w:sz w:val="24"/>
          <w:szCs w:val="24"/>
        </w:rPr>
        <w:t xml:space="preserve"> proposed</w:t>
      </w:r>
      <w:r w:rsidR="000959E4">
        <w:rPr>
          <w:rFonts w:ascii="Garamond" w:hAnsi="Garamond" w:cs="Times New Roman"/>
          <w:sz w:val="24"/>
          <w:szCs w:val="24"/>
        </w:rPr>
        <w:t xml:space="preserve"> methodologies</w:t>
      </w:r>
      <w:r w:rsidR="00BE4177">
        <w:rPr>
          <w:rFonts w:ascii="Garamond" w:hAnsi="Garamond" w:cs="Times New Roman"/>
          <w:sz w:val="24"/>
          <w:szCs w:val="24"/>
        </w:rPr>
        <w:t xml:space="preserve"> for implementation </w:t>
      </w:r>
      <w:r w:rsidR="00EC3CCE">
        <w:rPr>
          <w:rFonts w:ascii="Garamond" w:hAnsi="Garamond" w:cs="Times New Roman"/>
          <w:sz w:val="24"/>
          <w:szCs w:val="24"/>
        </w:rPr>
        <w:t>are</w:t>
      </w:r>
      <w:r w:rsidR="000959E4">
        <w:rPr>
          <w:rFonts w:ascii="Garamond" w:hAnsi="Garamond" w:cs="Times New Roman"/>
          <w:sz w:val="24"/>
          <w:szCs w:val="24"/>
        </w:rPr>
        <w:t xml:space="preserve"> effective in obtaining high response rates, mini</w:t>
      </w:r>
      <w:r w:rsidR="00DA4B7B">
        <w:rPr>
          <w:rFonts w:ascii="Garamond" w:hAnsi="Garamond" w:cs="Times New Roman"/>
          <w:sz w:val="24"/>
          <w:szCs w:val="24"/>
        </w:rPr>
        <w:t>mizi</w:t>
      </w:r>
      <w:r w:rsidR="000959E4">
        <w:rPr>
          <w:rFonts w:ascii="Garamond" w:hAnsi="Garamond" w:cs="Times New Roman"/>
          <w:sz w:val="24"/>
          <w:szCs w:val="24"/>
        </w:rPr>
        <w:t xml:space="preserve">ng </w:t>
      </w:r>
      <w:r w:rsidR="00A661C3">
        <w:rPr>
          <w:rFonts w:ascii="Garamond" w:hAnsi="Garamond" w:cs="Times New Roman"/>
          <w:sz w:val="24"/>
          <w:szCs w:val="24"/>
        </w:rPr>
        <w:t xml:space="preserve">burden and </w:t>
      </w:r>
      <w:r w:rsidR="000959E4">
        <w:rPr>
          <w:rFonts w:ascii="Garamond" w:hAnsi="Garamond" w:cs="Times New Roman"/>
          <w:sz w:val="24"/>
          <w:szCs w:val="24"/>
        </w:rPr>
        <w:t>bias</w:t>
      </w:r>
      <w:r w:rsidR="00552B06">
        <w:rPr>
          <w:rFonts w:ascii="Garamond" w:hAnsi="Garamond" w:cs="Times New Roman"/>
          <w:sz w:val="24"/>
          <w:szCs w:val="24"/>
        </w:rPr>
        <w:t>,</w:t>
      </w:r>
      <w:r w:rsidR="000959E4">
        <w:rPr>
          <w:rFonts w:ascii="Garamond" w:hAnsi="Garamond" w:cs="Times New Roman"/>
          <w:sz w:val="24"/>
          <w:szCs w:val="24"/>
        </w:rPr>
        <w:t xml:space="preserve"> and collecting high quality data that can produce timely and valid national estimates.</w:t>
      </w:r>
      <w:r w:rsidR="00EA7DB9">
        <w:rPr>
          <w:rFonts w:ascii="Garamond" w:hAnsi="Garamond" w:cs="Times New Roman"/>
          <w:sz w:val="24"/>
          <w:szCs w:val="24"/>
        </w:rPr>
        <w:t xml:space="preserve"> </w:t>
      </w:r>
    </w:p>
    <w:p w14:paraId="58AF092F" w14:textId="77777777" w:rsidR="005C4115" w:rsidRPr="006A3A28" w:rsidRDefault="005C4115" w:rsidP="006A3A28">
      <w:pPr>
        <w:pStyle w:val="ListParagraph"/>
        <w:spacing w:line="360" w:lineRule="atLeast"/>
        <w:rPr>
          <w:rFonts w:ascii="Garamond" w:hAnsi="Garamond" w:cs="Times New Roman"/>
          <w:sz w:val="24"/>
          <w:szCs w:val="24"/>
        </w:rPr>
      </w:pPr>
    </w:p>
    <w:p w14:paraId="4E0033BA" w14:textId="1A869D94" w:rsidR="00E057D6" w:rsidRPr="00284D0F" w:rsidRDefault="00ED711A" w:rsidP="006A3A28">
      <w:pPr>
        <w:pStyle w:val="ListParagraph"/>
        <w:numPr>
          <w:ilvl w:val="0"/>
          <w:numId w:val="2"/>
        </w:numPr>
        <w:spacing w:line="360" w:lineRule="atLeast"/>
        <w:ind w:left="72"/>
        <w:rPr>
          <w:rFonts w:ascii="Garamond" w:hAnsi="Garamond" w:cs="Times New Roman"/>
          <w:sz w:val="24"/>
          <w:szCs w:val="24"/>
          <w:u w:val="single"/>
        </w:rPr>
      </w:pPr>
      <w:r w:rsidRPr="00284D0F">
        <w:rPr>
          <w:rFonts w:ascii="Garamond" w:hAnsi="Garamond" w:cs="Times New Roman"/>
          <w:sz w:val="24"/>
          <w:szCs w:val="24"/>
          <w:u w:val="single"/>
        </w:rPr>
        <w:t xml:space="preserve">Special </w:t>
      </w:r>
      <w:r w:rsidR="00284D0F" w:rsidRPr="00284D0F">
        <w:rPr>
          <w:rFonts w:ascii="Garamond" w:hAnsi="Garamond" w:cs="Times New Roman"/>
          <w:sz w:val="24"/>
          <w:szCs w:val="24"/>
          <w:u w:val="single"/>
        </w:rPr>
        <w:t>C</w:t>
      </w:r>
      <w:r w:rsidRPr="00284D0F">
        <w:rPr>
          <w:rFonts w:ascii="Garamond" w:hAnsi="Garamond" w:cs="Times New Roman"/>
          <w:sz w:val="24"/>
          <w:szCs w:val="24"/>
          <w:u w:val="single"/>
        </w:rPr>
        <w:t xml:space="preserve">ircumstances </w:t>
      </w:r>
      <w:r w:rsidR="00284D0F">
        <w:rPr>
          <w:rFonts w:ascii="Garamond" w:hAnsi="Garamond" w:cs="Times New Roman"/>
          <w:sz w:val="24"/>
          <w:szCs w:val="24"/>
          <w:u w:val="single"/>
        </w:rPr>
        <w:t>Influencing Collection</w:t>
      </w:r>
    </w:p>
    <w:p w14:paraId="78CD56BC" w14:textId="692B7298" w:rsidR="00195DD3" w:rsidRDefault="00416B7F" w:rsidP="00A360EC">
      <w:pPr>
        <w:spacing w:after="0" w:line="360" w:lineRule="atLeast"/>
        <w:rPr>
          <w:rFonts w:ascii="Garamond" w:hAnsi="Garamond"/>
          <w:sz w:val="24"/>
          <w:szCs w:val="24"/>
        </w:rPr>
      </w:pPr>
      <w:r w:rsidRPr="00284D0F">
        <w:rPr>
          <w:rFonts w:ascii="Garamond" w:hAnsi="Garamond"/>
          <w:sz w:val="24"/>
          <w:szCs w:val="24"/>
        </w:rPr>
        <w:t>The</w:t>
      </w:r>
      <w:r w:rsidR="00195DD3" w:rsidRPr="00284D0F">
        <w:rPr>
          <w:rFonts w:ascii="Garamond" w:hAnsi="Garamond"/>
          <w:sz w:val="24"/>
          <w:szCs w:val="24"/>
        </w:rPr>
        <w:t xml:space="preserve"> three pilot surveys </w:t>
      </w:r>
      <w:r w:rsidRPr="00284D0F">
        <w:rPr>
          <w:rFonts w:ascii="Garamond" w:hAnsi="Garamond"/>
          <w:sz w:val="24"/>
          <w:szCs w:val="24"/>
        </w:rPr>
        <w:t>(</w:t>
      </w:r>
      <w:r w:rsidR="00E161C3" w:rsidRPr="00284D0F">
        <w:rPr>
          <w:rFonts w:ascii="Garamond" w:hAnsi="Garamond"/>
          <w:sz w:val="24"/>
          <w:szCs w:val="24"/>
        </w:rPr>
        <w:t>LES-SK, LES-FA and LES-MC</w:t>
      </w:r>
      <w:r w:rsidRPr="00284D0F">
        <w:rPr>
          <w:rFonts w:ascii="Garamond" w:hAnsi="Garamond"/>
          <w:sz w:val="24"/>
          <w:szCs w:val="24"/>
        </w:rPr>
        <w:t xml:space="preserve">) </w:t>
      </w:r>
      <w:r w:rsidR="00195DD3" w:rsidRPr="00284D0F">
        <w:rPr>
          <w:rFonts w:ascii="Garamond" w:hAnsi="Garamond"/>
          <w:sz w:val="24"/>
          <w:szCs w:val="24"/>
        </w:rPr>
        <w:t xml:space="preserve">and the </w:t>
      </w:r>
      <w:r w:rsidRPr="00284D0F">
        <w:rPr>
          <w:rFonts w:ascii="Garamond" w:hAnsi="Garamond"/>
          <w:sz w:val="24"/>
          <w:szCs w:val="24"/>
        </w:rPr>
        <w:t xml:space="preserve">national </w:t>
      </w:r>
      <w:r w:rsidR="00E161C3" w:rsidRPr="00284D0F">
        <w:rPr>
          <w:rFonts w:ascii="Garamond" w:hAnsi="Garamond"/>
          <w:sz w:val="24"/>
          <w:szCs w:val="24"/>
        </w:rPr>
        <w:t>LES-SK</w:t>
      </w:r>
      <w:r w:rsidRPr="00284D0F">
        <w:rPr>
          <w:rFonts w:ascii="Garamond" w:hAnsi="Garamond"/>
          <w:sz w:val="24"/>
          <w:szCs w:val="24"/>
        </w:rPr>
        <w:t xml:space="preserve"> </w:t>
      </w:r>
      <w:r w:rsidR="00195DD3" w:rsidRPr="00284D0F">
        <w:rPr>
          <w:rFonts w:ascii="Garamond" w:hAnsi="Garamond"/>
          <w:sz w:val="24"/>
          <w:szCs w:val="24"/>
        </w:rPr>
        <w:t xml:space="preserve">will be conducted according to the guidelines specified in 5 CFR </w:t>
      </w:r>
      <w:r w:rsidR="00195DD3" w:rsidRPr="00284D0F">
        <w:rPr>
          <w:rFonts w:ascii="Garamond" w:hAnsi="Garamond" w:cs="TimesNewRomanPSMT"/>
          <w:sz w:val="24"/>
          <w:szCs w:val="24"/>
        </w:rPr>
        <w:t>§</w:t>
      </w:r>
      <w:r w:rsidR="00195DD3" w:rsidRPr="00284D0F">
        <w:rPr>
          <w:rFonts w:ascii="Garamond" w:hAnsi="Garamond"/>
          <w:sz w:val="24"/>
          <w:szCs w:val="24"/>
        </w:rPr>
        <w:t xml:space="preserve"> 1320.6. No special circumstances are known that would cause inconsistency with these guidelines</w:t>
      </w:r>
      <w:r w:rsidR="00284D0F">
        <w:rPr>
          <w:rFonts w:ascii="Garamond" w:hAnsi="Garamond"/>
          <w:sz w:val="24"/>
          <w:szCs w:val="24"/>
        </w:rPr>
        <w:t>.</w:t>
      </w:r>
    </w:p>
    <w:p w14:paraId="2CD65F75" w14:textId="77777777" w:rsidR="007D604D" w:rsidRPr="00284D0F" w:rsidRDefault="007D604D" w:rsidP="006A3A28">
      <w:pPr>
        <w:spacing w:line="360" w:lineRule="atLeast"/>
        <w:rPr>
          <w:rFonts w:ascii="Garamond" w:hAnsi="Garamond" w:cs="Times New Roman"/>
          <w:sz w:val="24"/>
          <w:szCs w:val="24"/>
          <w:u w:val="single"/>
        </w:rPr>
      </w:pPr>
    </w:p>
    <w:p w14:paraId="78856746" w14:textId="3957F688" w:rsidR="00ED711A" w:rsidRPr="00284D0F" w:rsidRDefault="00284D0F" w:rsidP="006A3A28">
      <w:pPr>
        <w:pStyle w:val="ListParagraph"/>
        <w:numPr>
          <w:ilvl w:val="0"/>
          <w:numId w:val="2"/>
        </w:numPr>
        <w:spacing w:line="360" w:lineRule="atLeast"/>
        <w:ind w:left="72"/>
        <w:rPr>
          <w:rFonts w:ascii="Garamond" w:hAnsi="Garamond" w:cs="Times New Roman"/>
          <w:sz w:val="24"/>
          <w:szCs w:val="24"/>
          <w:u w:val="single"/>
        </w:rPr>
      </w:pPr>
      <w:r w:rsidRPr="006A3A28">
        <w:rPr>
          <w:rFonts w:ascii="Garamond" w:hAnsi="Garamond"/>
          <w:sz w:val="24"/>
          <w:szCs w:val="24"/>
          <w:u w:val="single"/>
        </w:rPr>
        <w:t>Adherence to 5 CFR 1320.8(d) and Outside Consultation</w:t>
      </w:r>
      <w:r w:rsidRPr="00284D0F">
        <w:rPr>
          <w:rFonts w:ascii="Garamond" w:hAnsi="Garamond" w:cs="Times New Roman"/>
          <w:sz w:val="24"/>
          <w:szCs w:val="24"/>
          <w:u w:val="single"/>
        </w:rPr>
        <w:t xml:space="preserve"> </w:t>
      </w:r>
    </w:p>
    <w:p w14:paraId="2FE9893C" w14:textId="3DB3566B" w:rsidR="00AC17A1" w:rsidRDefault="0080647B" w:rsidP="006A3A28">
      <w:pPr>
        <w:pStyle w:val="SL-FlLftSgl"/>
        <w:spacing w:line="360" w:lineRule="atLeast"/>
        <w:rPr>
          <w:szCs w:val="24"/>
        </w:rPr>
      </w:pPr>
      <w:r w:rsidRPr="00196DF6">
        <w:rPr>
          <w:szCs w:val="24"/>
        </w:rPr>
        <w:t xml:space="preserve">The research under this clearance is consistent with the guidelines in 5 CFR 1320.6. </w:t>
      </w:r>
      <w:r w:rsidR="00262D07" w:rsidRPr="00262D07">
        <w:rPr>
          <w:szCs w:val="24"/>
        </w:rPr>
        <w:t xml:space="preserve">The 60-day Federal Register notice was published on </w:t>
      </w:r>
      <w:r w:rsidR="006106BB">
        <w:rPr>
          <w:szCs w:val="24"/>
        </w:rPr>
        <w:t>November 8, 2018 (</w:t>
      </w:r>
      <w:r w:rsidR="0064421A" w:rsidRPr="0064421A">
        <w:rPr>
          <w:szCs w:val="24"/>
        </w:rPr>
        <w:t>Federal Register, Vol. 8</w:t>
      </w:r>
      <w:r w:rsidR="0064421A">
        <w:rPr>
          <w:szCs w:val="24"/>
        </w:rPr>
        <w:t>3</w:t>
      </w:r>
      <w:r w:rsidR="0064421A" w:rsidRPr="0064421A">
        <w:rPr>
          <w:szCs w:val="24"/>
        </w:rPr>
        <w:t xml:space="preserve">, No. </w:t>
      </w:r>
      <w:r w:rsidR="0064421A">
        <w:rPr>
          <w:szCs w:val="24"/>
        </w:rPr>
        <w:t>217</w:t>
      </w:r>
      <w:r w:rsidR="006106BB">
        <w:rPr>
          <w:szCs w:val="24"/>
        </w:rPr>
        <w:t>, pages</w:t>
      </w:r>
      <w:r w:rsidR="006106BB" w:rsidRPr="006106BB">
        <w:t xml:space="preserve"> </w:t>
      </w:r>
      <w:r w:rsidR="006106BB" w:rsidRPr="006106BB">
        <w:rPr>
          <w:szCs w:val="24"/>
        </w:rPr>
        <w:t>55913-55914</w:t>
      </w:r>
      <w:r w:rsidR="006106BB">
        <w:rPr>
          <w:szCs w:val="24"/>
        </w:rPr>
        <w:t>)</w:t>
      </w:r>
      <w:r w:rsidR="00262D07" w:rsidRPr="00262D07">
        <w:rPr>
          <w:szCs w:val="24"/>
        </w:rPr>
        <w:t>. The 30-day Federal Register notice was published on</w:t>
      </w:r>
      <w:r w:rsidR="000F0A6C">
        <w:rPr>
          <w:szCs w:val="24"/>
        </w:rPr>
        <w:t xml:space="preserve"> February 4, 2019 (</w:t>
      </w:r>
      <w:r w:rsidR="000F0A6C" w:rsidRPr="0064421A">
        <w:rPr>
          <w:szCs w:val="24"/>
        </w:rPr>
        <w:t>Federal Register, Vol. 8</w:t>
      </w:r>
      <w:r w:rsidR="000F0A6C">
        <w:rPr>
          <w:szCs w:val="24"/>
        </w:rPr>
        <w:t>4</w:t>
      </w:r>
      <w:r w:rsidR="000F0A6C" w:rsidRPr="0064421A">
        <w:rPr>
          <w:szCs w:val="24"/>
        </w:rPr>
        <w:t xml:space="preserve">, No. </w:t>
      </w:r>
      <w:r w:rsidR="000F0A6C">
        <w:rPr>
          <w:szCs w:val="24"/>
        </w:rPr>
        <w:t>23, pages</w:t>
      </w:r>
      <w:r w:rsidR="000F0A6C" w:rsidRPr="006106BB">
        <w:t xml:space="preserve"> </w:t>
      </w:r>
      <w:r w:rsidR="000F0A6C">
        <w:rPr>
          <w:szCs w:val="24"/>
        </w:rPr>
        <w:t>1512</w:t>
      </w:r>
      <w:r w:rsidR="000F0A6C" w:rsidRPr="006106BB">
        <w:rPr>
          <w:szCs w:val="24"/>
        </w:rPr>
        <w:t>-</w:t>
      </w:r>
      <w:r w:rsidR="000F0A6C">
        <w:rPr>
          <w:szCs w:val="24"/>
        </w:rPr>
        <w:t>1514</w:t>
      </w:r>
      <w:r w:rsidR="000F0A6C" w:rsidRPr="000F0A6C">
        <w:rPr>
          <w:szCs w:val="24"/>
        </w:rPr>
        <w:t>).</w:t>
      </w:r>
      <w:r w:rsidR="00262D07" w:rsidRPr="000F0A6C">
        <w:rPr>
          <w:szCs w:val="24"/>
        </w:rPr>
        <w:t xml:space="preserve"> No public comments </w:t>
      </w:r>
      <w:r w:rsidR="000F0A6C">
        <w:rPr>
          <w:szCs w:val="24"/>
        </w:rPr>
        <w:t>have been</w:t>
      </w:r>
      <w:r w:rsidR="00262D07" w:rsidRPr="000F0A6C">
        <w:rPr>
          <w:szCs w:val="24"/>
        </w:rPr>
        <w:t xml:space="preserve"> received in response to this notice</w:t>
      </w:r>
      <w:r w:rsidR="000F0A6C">
        <w:rPr>
          <w:szCs w:val="24"/>
        </w:rPr>
        <w:t>.</w:t>
      </w:r>
    </w:p>
    <w:p w14:paraId="6FF8A574" w14:textId="77777777" w:rsidR="00AC17A1" w:rsidRDefault="00AC17A1" w:rsidP="006A3A28">
      <w:pPr>
        <w:pStyle w:val="SL-FlLftSgl"/>
        <w:spacing w:line="360" w:lineRule="atLeast"/>
        <w:rPr>
          <w:szCs w:val="24"/>
        </w:rPr>
      </w:pPr>
    </w:p>
    <w:p w14:paraId="3DC85FC0" w14:textId="062DFFFF" w:rsidR="00A661C3" w:rsidRDefault="00A661C3" w:rsidP="00A661C3">
      <w:pPr>
        <w:pStyle w:val="SL-FlLftSgl"/>
        <w:spacing w:line="360" w:lineRule="atLeast"/>
        <w:rPr>
          <w:szCs w:val="24"/>
        </w:rPr>
      </w:pPr>
      <w:r w:rsidRPr="00A661C3">
        <w:rPr>
          <w:szCs w:val="24"/>
        </w:rPr>
        <w:t>In addressing issues identified in NISMART-3 and planning for alternate approaches in NISMART-4, OJJDP</w:t>
      </w:r>
      <w:r w:rsidR="0064421A">
        <w:rPr>
          <w:szCs w:val="24"/>
        </w:rPr>
        <w:t xml:space="preserve"> social scientists (now NIJ social scientists)</w:t>
      </w:r>
      <w:r w:rsidRPr="00A661C3">
        <w:rPr>
          <w:szCs w:val="24"/>
        </w:rPr>
        <w:t xml:space="preserve"> cons</w:t>
      </w:r>
      <w:r>
        <w:rPr>
          <w:szCs w:val="24"/>
        </w:rPr>
        <w:t xml:space="preserve">ulted </w:t>
      </w:r>
      <w:r w:rsidR="00194B86">
        <w:rPr>
          <w:szCs w:val="24"/>
        </w:rPr>
        <w:t xml:space="preserve">extensively </w:t>
      </w:r>
      <w:r>
        <w:rPr>
          <w:szCs w:val="24"/>
        </w:rPr>
        <w:t xml:space="preserve">with </w:t>
      </w:r>
      <w:r w:rsidRPr="00A661C3">
        <w:rPr>
          <w:szCs w:val="24"/>
        </w:rPr>
        <w:t xml:space="preserve">the Bureau of Justice Statistics including Dr. Howard Snyder, </w:t>
      </w:r>
      <w:r w:rsidR="00C117C4" w:rsidRPr="00A661C3">
        <w:rPr>
          <w:szCs w:val="24"/>
        </w:rPr>
        <w:t>then Deputy</w:t>
      </w:r>
      <w:r w:rsidRPr="00A661C3">
        <w:rPr>
          <w:szCs w:val="24"/>
        </w:rPr>
        <w:t xml:space="preserve"> Director of the Statistical Programs Division, and Dr. Allen Beck, Senior Statistician.</w:t>
      </w:r>
      <w:r>
        <w:rPr>
          <w:szCs w:val="24"/>
        </w:rPr>
        <w:t xml:space="preserve">  Drs. Snyder and Beck met </w:t>
      </w:r>
      <w:r w:rsidR="00194B86">
        <w:rPr>
          <w:szCs w:val="24"/>
        </w:rPr>
        <w:t xml:space="preserve">regularly with </w:t>
      </w:r>
      <w:r>
        <w:rPr>
          <w:szCs w:val="24"/>
        </w:rPr>
        <w:t>OJJDP staff to discu</w:t>
      </w:r>
      <w:r w:rsidR="00194B86">
        <w:rPr>
          <w:szCs w:val="24"/>
        </w:rPr>
        <w:t>ss possible design benefits</w:t>
      </w:r>
      <w:r>
        <w:rPr>
          <w:szCs w:val="24"/>
        </w:rPr>
        <w:t xml:space="preserve"> and </w:t>
      </w:r>
      <w:r w:rsidR="00194B86">
        <w:rPr>
          <w:szCs w:val="24"/>
        </w:rPr>
        <w:t>limitations and to provide feedback on OJJDP’s</w:t>
      </w:r>
      <w:r>
        <w:rPr>
          <w:szCs w:val="24"/>
        </w:rPr>
        <w:t xml:space="preserve"> </w:t>
      </w:r>
      <w:r w:rsidR="00194B86">
        <w:rPr>
          <w:szCs w:val="24"/>
        </w:rPr>
        <w:t>FY17 solicitation for a data collection agent</w:t>
      </w:r>
      <w:r>
        <w:rPr>
          <w:szCs w:val="24"/>
        </w:rPr>
        <w:t>.</w:t>
      </w:r>
    </w:p>
    <w:p w14:paraId="399157B2" w14:textId="77777777" w:rsidR="00A661C3" w:rsidRPr="00A661C3" w:rsidRDefault="00A661C3" w:rsidP="00A661C3">
      <w:pPr>
        <w:pStyle w:val="SL-FlLftSgl"/>
        <w:spacing w:line="360" w:lineRule="atLeast"/>
        <w:rPr>
          <w:szCs w:val="24"/>
        </w:rPr>
      </w:pPr>
    </w:p>
    <w:p w14:paraId="5E7A782D" w14:textId="0C86B00A" w:rsidR="0080647B" w:rsidRDefault="00194B86" w:rsidP="006A3A28">
      <w:pPr>
        <w:pStyle w:val="SL-FlLftSgl"/>
        <w:spacing w:line="360" w:lineRule="atLeast"/>
        <w:rPr>
          <w:szCs w:val="24"/>
        </w:rPr>
      </w:pPr>
      <w:r>
        <w:rPr>
          <w:szCs w:val="24"/>
        </w:rPr>
        <w:t>Once a competitive award was made to Westat and University of New Hampshire</w:t>
      </w:r>
      <w:r w:rsidR="00EC3CCE">
        <w:rPr>
          <w:szCs w:val="24"/>
        </w:rPr>
        <w:t xml:space="preserve"> (UNH)</w:t>
      </w:r>
      <w:r w:rsidR="0080647B">
        <w:rPr>
          <w:szCs w:val="24"/>
        </w:rPr>
        <w:t xml:space="preserve">, the </w:t>
      </w:r>
      <w:r w:rsidR="00BF1C7F">
        <w:rPr>
          <w:szCs w:val="24"/>
        </w:rPr>
        <w:t>project staff</w:t>
      </w:r>
      <w:r w:rsidR="0080647B">
        <w:rPr>
          <w:szCs w:val="24"/>
        </w:rPr>
        <w:t xml:space="preserve"> convened three expert panels. The first panel provided input on the design of the LES-SK and was composed of the following experts:</w:t>
      </w:r>
    </w:p>
    <w:p w14:paraId="0C9568A7" w14:textId="77777777" w:rsidR="0080647B" w:rsidRDefault="0080647B" w:rsidP="006A3A28">
      <w:pPr>
        <w:pStyle w:val="SL-FlLftSgl"/>
        <w:spacing w:line="360" w:lineRule="atLeast"/>
        <w:rPr>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4"/>
        <w:gridCol w:w="4676"/>
      </w:tblGrid>
      <w:tr w:rsidR="00297576" w:rsidRPr="00297576" w14:paraId="5804D307" w14:textId="77777777" w:rsidTr="00044A6F">
        <w:tc>
          <w:tcPr>
            <w:tcW w:w="9350" w:type="dxa"/>
            <w:gridSpan w:val="2"/>
            <w:tcBorders>
              <w:bottom w:val="single" w:sz="4" w:space="0" w:color="auto"/>
            </w:tcBorders>
          </w:tcPr>
          <w:p w14:paraId="6C000676" w14:textId="14D3158A" w:rsidR="00297576" w:rsidRPr="006A3A28" w:rsidRDefault="00297576" w:rsidP="00A360EC">
            <w:pPr>
              <w:keepNext/>
              <w:jc w:val="center"/>
              <w:rPr>
                <w:rFonts w:ascii="Garamond" w:hAnsi="Garamond" w:cstheme="minorHAnsi"/>
                <w:sz w:val="24"/>
                <w:szCs w:val="24"/>
              </w:rPr>
            </w:pPr>
            <w:r w:rsidRPr="006A3A28">
              <w:rPr>
                <w:rFonts w:ascii="Garamond" w:hAnsi="Garamond" w:cstheme="minorHAnsi"/>
                <w:b/>
                <w:bCs/>
                <w:sz w:val="24"/>
                <w:szCs w:val="24"/>
              </w:rPr>
              <w:t>LES-SK Panel Experts</w:t>
            </w:r>
          </w:p>
        </w:tc>
      </w:tr>
      <w:tr w:rsidR="00297576" w:rsidRPr="00297576" w14:paraId="1D260BAD" w14:textId="77777777" w:rsidTr="00044A6F">
        <w:tc>
          <w:tcPr>
            <w:tcW w:w="4674" w:type="dxa"/>
            <w:tcBorders>
              <w:top w:val="single" w:sz="4" w:space="0" w:color="auto"/>
            </w:tcBorders>
          </w:tcPr>
          <w:p w14:paraId="4C209E9D" w14:textId="0690BF31" w:rsidR="00297576" w:rsidRPr="006A3A28" w:rsidRDefault="00297576" w:rsidP="0064421A">
            <w:pPr>
              <w:keepNext/>
              <w:keepLines/>
              <w:spacing w:after="120"/>
              <w:rPr>
                <w:rFonts w:ascii="Garamond" w:hAnsi="Garamond" w:cstheme="minorHAnsi"/>
                <w:b/>
                <w:bCs/>
                <w:sz w:val="24"/>
                <w:szCs w:val="24"/>
              </w:rPr>
            </w:pPr>
            <w:r w:rsidRPr="006A3A28">
              <w:rPr>
                <w:rFonts w:ascii="Garamond" w:eastAsia="Times New Roman" w:hAnsi="Garamond" w:cstheme="minorHAnsi"/>
                <w:sz w:val="24"/>
                <w:szCs w:val="24"/>
              </w:rPr>
              <w:t>Ben Adams</w:t>
            </w:r>
            <w:r w:rsidRPr="006A3A28">
              <w:rPr>
                <w:rFonts w:ascii="Garamond" w:eastAsia="Times New Roman" w:hAnsi="Garamond" w:cstheme="minorHAnsi"/>
                <w:sz w:val="24"/>
                <w:szCs w:val="24"/>
              </w:rPr>
              <w:br/>
              <w:t>Social Science Analyst</w:t>
            </w:r>
            <w:r w:rsidRPr="006A3A28">
              <w:rPr>
                <w:rFonts w:ascii="Garamond" w:eastAsia="Times New Roman" w:hAnsi="Garamond" w:cstheme="minorHAnsi"/>
                <w:sz w:val="24"/>
                <w:szCs w:val="24"/>
              </w:rPr>
              <w:br/>
            </w:r>
            <w:r w:rsidR="0064421A">
              <w:rPr>
                <w:rFonts w:ascii="Garamond" w:hAnsi="Garamond" w:cstheme="minorHAnsi"/>
                <w:sz w:val="24"/>
                <w:szCs w:val="24"/>
              </w:rPr>
              <w:t>National Institute of Justice</w:t>
            </w:r>
            <w:r w:rsidRPr="006A3A28">
              <w:rPr>
                <w:rFonts w:ascii="Garamond" w:eastAsia="Times New Roman" w:hAnsi="Garamond" w:cstheme="minorHAnsi"/>
                <w:sz w:val="24"/>
                <w:szCs w:val="24"/>
              </w:rPr>
              <w:t xml:space="preserve"> </w:t>
            </w:r>
            <w:r w:rsidR="0064421A">
              <w:rPr>
                <w:rFonts w:ascii="Garamond" w:eastAsia="Times New Roman" w:hAnsi="Garamond" w:cstheme="minorHAnsi"/>
                <w:sz w:val="24"/>
                <w:szCs w:val="24"/>
              </w:rPr>
              <w:t>(previously with OJJDP)</w:t>
            </w:r>
            <w:r w:rsidRPr="006A3A28">
              <w:rPr>
                <w:rFonts w:ascii="Garamond" w:eastAsia="Times New Roman" w:hAnsi="Garamond" w:cstheme="minorHAnsi"/>
                <w:sz w:val="24"/>
                <w:szCs w:val="24"/>
              </w:rPr>
              <w:t xml:space="preserve"> </w:t>
            </w:r>
          </w:p>
        </w:tc>
        <w:tc>
          <w:tcPr>
            <w:tcW w:w="4676" w:type="dxa"/>
            <w:tcBorders>
              <w:top w:val="single" w:sz="4" w:space="0" w:color="auto"/>
            </w:tcBorders>
          </w:tcPr>
          <w:p w14:paraId="1A71DC88"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Thomas Simon, PhD</w:t>
            </w:r>
            <w:r w:rsidRPr="006A3A28">
              <w:rPr>
                <w:rFonts w:ascii="Garamond" w:hAnsi="Garamond" w:cstheme="minorHAnsi"/>
                <w:sz w:val="24"/>
                <w:szCs w:val="24"/>
              </w:rPr>
              <w:br/>
              <w:t>Acting Branch Chief</w:t>
            </w:r>
            <w:r w:rsidRPr="006A3A28">
              <w:rPr>
                <w:rFonts w:ascii="Garamond" w:hAnsi="Garamond" w:cstheme="minorHAnsi"/>
                <w:sz w:val="24"/>
                <w:szCs w:val="24"/>
              </w:rPr>
              <w:br/>
              <w:t>National Center for Injury Prevention and Control (NCIPC)</w:t>
            </w:r>
          </w:p>
        </w:tc>
      </w:tr>
      <w:tr w:rsidR="00297576" w:rsidRPr="00297576" w14:paraId="45CEED36" w14:textId="77777777" w:rsidTr="00044A6F">
        <w:tc>
          <w:tcPr>
            <w:tcW w:w="4674" w:type="dxa"/>
          </w:tcPr>
          <w:p w14:paraId="579A9D26" w14:textId="77777777" w:rsidR="00297576" w:rsidRPr="006A3A28" w:rsidRDefault="00297576" w:rsidP="00044A6F">
            <w:pPr>
              <w:spacing w:after="120"/>
              <w:rPr>
                <w:rFonts w:ascii="Garamond" w:hAnsi="Garamond" w:cstheme="minorHAnsi"/>
                <w:b/>
                <w:bCs/>
                <w:sz w:val="24"/>
                <w:szCs w:val="24"/>
              </w:rPr>
            </w:pPr>
            <w:r w:rsidRPr="006A3A28">
              <w:rPr>
                <w:rFonts w:ascii="Garamond" w:hAnsi="Garamond" w:cstheme="minorHAnsi"/>
                <w:sz w:val="24"/>
                <w:szCs w:val="24"/>
              </w:rPr>
              <w:t>Jennifer Bronson</w:t>
            </w:r>
            <w:r w:rsidRPr="006A3A28">
              <w:rPr>
                <w:rFonts w:ascii="Garamond" w:hAnsi="Garamond" w:cstheme="minorHAnsi"/>
                <w:sz w:val="24"/>
                <w:szCs w:val="24"/>
              </w:rPr>
              <w:br/>
              <w:t>Statistician</w:t>
            </w:r>
            <w:r w:rsidRPr="006A3A28">
              <w:rPr>
                <w:rFonts w:ascii="Garamond" w:hAnsi="Garamond" w:cstheme="minorHAnsi"/>
                <w:sz w:val="24"/>
                <w:szCs w:val="24"/>
              </w:rPr>
              <w:br/>
              <w:t>Bureau of Justice Statistics</w:t>
            </w:r>
          </w:p>
        </w:tc>
        <w:tc>
          <w:tcPr>
            <w:tcW w:w="4676" w:type="dxa"/>
          </w:tcPr>
          <w:p w14:paraId="618BA893"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 xml:space="preserve">James Walters </w:t>
            </w:r>
            <w:r w:rsidRPr="006A3A28">
              <w:rPr>
                <w:rFonts w:ascii="Garamond" w:hAnsi="Garamond" w:cstheme="minorHAnsi"/>
                <w:sz w:val="24"/>
                <w:szCs w:val="24"/>
              </w:rPr>
              <w:br/>
              <w:t>Program Administrator</w:t>
            </w:r>
            <w:r w:rsidRPr="006A3A28">
              <w:rPr>
                <w:rFonts w:ascii="Garamond" w:hAnsi="Garamond" w:cstheme="minorHAnsi"/>
                <w:sz w:val="24"/>
                <w:szCs w:val="24"/>
              </w:rPr>
              <w:br/>
              <w:t>National Criminal Justice Training Center</w:t>
            </w:r>
          </w:p>
        </w:tc>
      </w:tr>
      <w:tr w:rsidR="00297576" w:rsidRPr="00297576" w14:paraId="2E56D48F" w14:textId="77777777" w:rsidTr="00044A6F">
        <w:tc>
          <w:tcPr>
            <w:tcW w:w="4674" w:type="dxa"/>
          </w:tcPr>
          <w:p w14:paraId="2E6F1A58" w14:textId="6F517AFB"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Brecht Donoghue</w:t>
            </w:r>
            <w:r w:rsidRPr="006A3A28">
              <w:rPr>
                <w:rFonts w:ascii="Garamond" w:hAnsi="Garamond" w:cstheme="minorHAnsi"/>
                <w:sz w:val="24"/>
                <w:szCs w:val="24"/>
              </w:rPr>
              <w:br/>
            </w:r>
            <w:r w:rsidR="0064421A">
              <w:rPr>
                <w:rFonts w:ascii="Garamond" w:hAnsi="Garamond" w:cstheme="minorHAnsi"/>
                <w:sz w:val="24"/>
                <w:szCs w:val="24"/>
              </w:rPr>
              <w:t xml:space="preserve">Senior </w:t>
            </w:r>
            <w:r w:rsidR="0064421A" w:rsidRPr="0064421A">
              <w:rPr>
                <w:rFonts w:ascii="Garamond" w:hAnsi="Garamond" w:cstheme="minorHAnsi"/>
                <w:sz w:val="24"/>
                <w:szCs w:val="24"/>
              </w:rPr>
              <w:t>Social Science Analyst</w:t>
            </w:r>
            <w:r w:rsidRPr="006A3A28">
              <w:rPr>
                <w:rFonts w:ascii="Garamond" w:hAnsi="Garamond" w:cstheme="minorHAnsi"/>
                <w:sz w:val="24"/>
                <w:szCs w:val="24"/>
              </w:rPr>
              <w:br/>
            </w:r>
            <w:r w:rsidR="0064421A" w:rsidRPr="0064421A">
              <w:rPr>
                <w:rFonts w:ascii="Garamond" w:hAnsi="Garamond" w:cstheme="minorHAnsi"/>
                <w:sz w:val="24"/>
                <w:szCs w:val="24"/>
              </w:rPr>
              <w:t>National Institute of Justice (previously Deputy Associate Administrator with OJJDP)</w:t>
            </w:r>
          </w:p>
        </w:tc>
        <w:tc>
          <w:tcPr>
            <w:tcW w:w="4676" w:type="dxa"/>
          </w:tcPr>
          <w:p w14:paraId="775260C1"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Janet Warren</w:t>
            </w:r>
            <w:r w:rsidRPr="006A3A28">
              <w:rPr>
                <w:rFonts w:ascii="Garamond" w:hAnsi="Garamond" w:cstheme="minorHAnsi"/>
                <w:sz w:val="24"/>
                <w:szCs w:val="24"/>
              </w:rPr>
              <w:br/>
              <w:t>Professor of Psychiatry and Neurobehavioral Sciences</w:t>
            </w:r>
            <w:r w:rsidRPr="006A3A28">
              <w:rPr>
                <w:rFonts w:ascii="Garamond" w:hAnsi="Garamond" w:cstheme="minorHAnsi"/>
                <w:sz w:val="24"/>
                <w:szCs w:val="24"/>
              </w:rPr>
              <w:br/>
              <w:t>University of Virginia</w:t>
            </w:r>
          </w:p>
        </w:tc>
      </w:tr>
      <w:tr w:rsidR="00297576" w:rsidRPr="00297576" w14:paraId="19526161" w14:textId="77777777" w:rsidTr="00044A6F">
        <w:tc>
          <w:tcPr>
            <w:tcW w:w="4674" w:type="dxa"/>
          </w:tcPr>
          <w:p w14:paraId="542542F2" w14:textId="77777777" w:rsidR="00297576" w:rsidRPr="006A3A28" w:rsidRDefault="00297576" w:rsidP="00044A6F">
            <w:pPr>
              <w:spacing w:after="120"/>
              <w:rPr>
                <w:rFonts w:ascii="Garamond" w:hAnsi="Garamond" w:cstheme="minorHAnsi"/>
                <w:b/>
                <w:bCs/>
                <w:sz w:val="24"/>
                <w:szCs w:val="24"/>
              </w:rPr>
            </w:pPr>
            <w:r w:rsidRPr="006A3A28">
              <w:rPr>
                <w:rFonts w:ascii="Garamond" w:hAnsi="Garamond" w:cstheme="minorHAnsi"/>
                <w:sz w:val="24"/>
                <w:szCs w:val="24"/>
              </w:rPr>
              <w:t>Stacy Jeleniewski</w:t>
            </w:r>
            <w:r w:rsidRPr="006A3A28">
              <w:rPr>
                <w:rFonts w:ascii="Garamond" w:hAnsi="Garamond" w:cstheme="minorHAnsi"/>
                <w:sz w:val="24"/>
                <w:szCs w:val="24"/>
              </w:rPr>
              <w:br/>
              <w:t>Analyst</w:t>
            </w:r>
            <w:r w:rsidRPr="006A3A28">
              <w:rPr>
                <w:rFonts w:ascii="Garamond" w:hAnsi="Garamond" w:cstheme="minorHAnsi"/>
                <w:sz w:val="24"/>
                <w:szCs w:val="24"/>
              </w:rPr>
              <w:br/>
              <w:t>National Center for Missing and Exploited Children</w:t>
            </w:r>
          </w:p>
        </w:tc>
        <w:tc>
          <w:tcPr>
            <w:tcW w:w="4676" w:type="dxa"/>
          </w:tcPr>
          <w:p w14:paraId="34862551"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 xml:space="preserve">Tyesha Wood </w:t>
            </w:r>
            <w:r w:rsidRPr="006A3A28">
              <w:rPr>
                <w:rFonts w:ascii="Garamond" w:hAnsi="Garamond" w:cstheme="minorHAnsi"/>
                <w:sz w:val="24"/>
                <w:szCs w:val="24"/>
              </w:rPr>
              <w:br/>
              <w:t>Detective</w:t>
            </w:r>
            <w:r w:rsidRPr="006A3A28">
              <w:rPr>
                <w:rFonts w:ascii="Garamond" w:hAnsi="Garamond" w:cstheme="minorHAnsi"/>
                <w:sz w:val="24"/>
                <w:szCs w:val="24"/>
              </w:rPr>
              <w:br/>
              <w:t>(Navajo) of the Gila River Indian Community (AZ) Police Department</w:t>
            </w:r>
          </w:p>
        </w:tc>
      </w:tr>
      <w:tr w:rsidR="00297576" w:rsidRPr="00297576" w14:paraId="15B4A00E" w14:textId="77777777" w:rsidTr="00044A6F">
        <w:tc>
          <w:tcPr>
            <w:tcW w:w="4674" w:type="dxa"/>
          </w:tcPr>
          <w:p w14:paraId="086E8E9F" w14:textId="5A18858B" w:rsidR="00070CC4" w:rsidRPr="006A3A28" w:rsidRDefault="00297576" w:rsidP="00132421">
            <w:pPr>
              <w:spacing w:after="120"/>
              <w:rPr>
                <w:rFonts w:ascii="Garamond" w:hAnsi="Garamond" w:cstheme="minorHAnsi"/>
                <w:b/>
                <w:bCs/>
                <w:sz w:val="24"/>
                <w:szCs w:val="24"/>
              </w:rPr>
            </w:pPr>
            <w:r w:rsidRPr="006A3A28">
              <w:rPr>
                <w:rFonts w:ascii="Garamond" w:hAnsi="Garamond" w:cstheme="minorHAnsi"/>
                <w:sz w:val="24"/>
                <w:szCs w:val="24"/>
              </w:rPr>
              <w:t>Kenneth Lanning</w:t>
            </w:r>
            <w:r w:rsidRPr="006A3A28">
              <w:rPr>
                <w:rFonts w:ascii="Garamond" w:hAnsi="Garamond" w:cstheme="minorHAnsi"/>
                <w:sz w:val="24"/>
                <w:szCs w:val="24"/>
              </w:rPr>
              <w:br/>
              <w:t>Consultant</w:t>
            </w:r>
            <w:r w:rsidR="00070CC4">
              <w:rPr>
                <w:rFonts w:ascii="Garamond" w:hAnsi="Garamond" w:cstheme="minorHAnsi"/>
                <w:sz w:val="24"/>
                <w:szCs w:val="24"/>
              </w:rPr>
              <w:t xml:space="preserve"> and former FBI agent specializing in investigation of missing and exploited children</w:t>
            </w:r>
          </w:p>
        </w:tc>
        <w:tc>
          <w:tcPr>
            <w:tcW w:w="4676" w:type="dxa"/>
          </w:tcPr>
          <w:p w14:paraId="14622F13" w14:textId="77777777" w:rsidR="00297576" w:rsidRPr="006A3A28" w:rsidRDefault="00297576" w:rsidP="00044A6F">
            <w:pPr>
              <w:spacing w:after="120"/>
              <w:rPr>
                <w:rFonts w:ascii="Garamond" w:hAnsi="Garamond" w:cstheme="minorHAnsi"/>
                <w:sz w:val="24"/>
                <w:szCs w:val="24"/>
              </w:rPr>
            </w:pPr>
          </w:p>
        </w:tc>
      </w:tr>
    </w:tbl>
    <w:p w14:paraId="5BBF48F1" w14:textId="5A5523EA" w:rsidR="00263445" w:rsidRPr="00B46F7D" w:rsidRDefault="00FD5E31" w:rsidP="00A360EC">
      <w:pPr>
        <w:spacing w:after="0" w:line="360" w:lineRule="atLeast"/>
        <w:rPr>
          <w:rFonts w:ascii="Garamond" w:hAnsi="Garamond" w:cs="Arial"/>
          <w:sz w:val="24"/>
          <w:szCs w:val="24"/>
        </w:rPr>
      </w:pPr>
      <w:r w:rsidRPr="00993B87">
        <w:rPr>
          <w:rFonts w:ascii="Garamond" w:hAnsi="Garamond"/>
          <w:sz w:val="24"/>
          <w:szCs w:val="24"/>
        </w:rPr>
        <w:t xml:space="preserve">The first panel was a webinar </w:t>
      </w:r>
      <w:r w:rsidR="00FE7337" w:rsidRPr="00993B87">
        <w:rPr>
          <w:rFonts w:ascii="Garamond" w:hAnsi="Garamond"/>
          <w:sz w:val="24"/>
          <w:szCs w:val="24"/>
        </w:rPr>
        <w:t xml:space="preserve">convened and moderated by co-PI Dr. </w:t>
      </w:r>
      <w:r w:rsidR="00187BA7" w:rsidRPr="00993B87">
        <w:rPr>
          <w:rFonts w:ascii="Garamond" w:hAnsi="Garamond"/>
          <w:sz w:val="24"/>
          <w:szCs w:val="24"/>
        </w:rPr>
        <w:t xml:space="preserve">David </w:t>
      </w:r>
      <w:r w:rsidR="00FE7337" w:rsidRPr="00993B87">
        <w:rPr>
          <w:rFonts w:ascii="Garamond" w:hAnsi="Garamond"/>
          <w:sz w:val="24"/>
          <w:szCs w:val="24"/>
        </w:rPr>
        <w:t xml:space="preserve">Finkelhor of </w:t>
      </w:r>
      <w:r w:rsidR="00EC3CCE">
        <w:rPr>
          <w:rFonts w:ascii="Garamond" w:hAnsi="Garamond"/>
          <w:sz w:val="24"/>
          <w:szCs w:val="24"/>
        </w:rPr>
        <w:t>UNH</w:t>
      </w:r>
      <w:r w:rsidR="00FE7337" w:rsidRPr="00993B87">
        <w:rPr>
          <w:rFonts w:ascii="Garamond" w:hAnsi="Garamond"/>
          <w:sz w:val="24"/>
          <w:szCs w:val="24"/>
        </w:rPr>
        <w:t xml:space="preserve">. </w:t>
      </w:r>
      <w:r w:rsidRPr="00993B87">
        <w:rPr>
          <w:rFonts w:ascii="Garamond" w:hAnsi="Garamond"/>
          <w:sz w:val="24"/>
          <w:szCs w:val="24"/>
        </w:rPr>
        <w:t xml:space="preserve">The consultation focused on gathering expert </w:t>
      </w:r>
      <w:r w:rsidR="0030699F" w:rsidRPr="00993B87">
        <w:rPr>
          <w:rFonts w:ascii="Garamond" w:hAnsi="Garamond"/>
          <w:sz w:val="24"/>
          <w:szCs w:val="24"/>
        </w:rPr>
        <w:t>feedback</w:t>
      </w:r>
      <w:r w:rsidRPr="00993B87">
        <w:rPr>
          <w:rFonts w:ascii="Garamond" w:hAnsi="Garamond"/>
          <w:sz w:val="24"/>
          <w:szCs w:val="24"/>
        </w:rPr>
        <w:t xml:space="preserve"> on the </w:t>
      </w:r>
      <w:r w:rsidR="00EA156F" w:rsidRPr="00993B87">
        <w:rPr>
          <w:rFonts w:ascii="Garamond" w:hAnsi="Garamond"/>
          <w:sz w:val="24"/>
          <w:szCs w:val="24"/>
        </w:rPr>
        <w:t xml:space="preserve">LES-SK </w:t>
      </w:r>
      <w:r w:rsidRPr="00993B87">
        <w:rPr>
          <w:rFonts w:ascii="Garamond" w:hAnsi="Garamond"/>
          <w:sz w:val="24"/>
          <w:szCs w:val="24"/>
        </w:rPr>
        <w:t>instrument’s content, the formulation and wording of questions</w:t>
      </w:r>
      <w:r w:rsidR="00EA156F" w:rsidRPr="00993B87">
        <w:rPr>
          <w:rFonts w:ascii="Garamond" w:hAnsi="Garamond"/>
          <w:sz w:val="24"/>
          <w:szCs w:val="24"/>
        </w:rPr>
        <w:t xml:space="preserve"> and definition</w:t>
      </w:r>
      <w:r w:rsidR="004566E1" w:rsidRPr="00993B87">
        <w:rPr>
          <w:rFonts w:ascii="Garamond" w:hAnsi="Garamond"/>
          <w:sz w:val="24"/>
          <w:szCs w:val="24"/>
        </w:rPr>
        <w:t>s</w:t>
      </w:r>
      <w:r w:rsidR="00EA156F" w:rsidRPr="00993B87">
        <w:rPr>
          <w:rFonts w:ascii="Garamond" w:hAnsi="Garamond"/>
          <w:sz w:val="24"/>
          <w:szCs w:val="24"/>
        </w:rPr>
        <w:t xml:space="preserve"> of key terms</w:t>
      </w:r>
      <w:r w:rsidRPr="00993B87">
        <w:rPr>
          <w:rFonts w:ascii="Garamond" w:hAnsi="Garamond"/>
          <w:sz w:val="24"/>
          <w:szCs w:val="24"/>
        </w:rPr>
        <w:t>,</w:t>
      </w:r>
      <w:r w:rsidR="00EA156F" w:rsidRPr="00993B87">
        <w:rPr>
          <w:rFonts w:ascii="Garamond" w:hAnsi="Garamond"/>
          <w:sz w:val="24"/>
          <w:szCs w:val="24"/>
        </w:rPr>
        <w:t xml:space="preserve"> and the recruitment of the agencies.</w:t>
      </w:r>
      <w:r w:rsidR="00226197" w:rsidRPr="00993B87">
        <w:rPr>
          <w:rFonts w:ascii="Garamond" w:hAnsi="Garamond"/>
          <w:sz w:val="24"/>
          <w:szCs w:val="24"/>
        </w:rPr>
        <w:t xml:space="preserve"> The panel members indicated that data collected in previous LES-SKs was relied on by the field as the standard for information on the incidence and characteristics of stranger abductions of children. </w:t>
      </w:r>
      <w:r w:rsidR="00263445" w:rsidRPr="00993B87">
        <w:rPr>
          <w:rFonts w:ascii="Garamond" w:hAnsi="Garamond" w:cs="Arial"/>
          <w:sz w:val="24"/>
          <w:szCs w:val="24"/>
        </w:rPr>
        <w:t xml:space="preserve">The panel </w:t>
      </w:r>
      <w:r w:rsidR="002477DC" w:rsidRPr="00993B87">
        <w:rPr>
          <w:rFonts w:ascii="Garamond" w:hAnsi="Garamond" w:cs="Arial"/>
          <w:sz w:val="24"/>
          <w:szCs w:val="24"/>
        </w:rPr>
        <w:t xml:space="preserve">meeting </w:t>
      </w:r>
      <w:r w:rsidR="00263445" w:rsidRPr="00993B87">
        <w:rPr>
          <w:rFonts w:ascii="Garamond" w:hAnsi="Garamond" w:cs="Arial"/>
          <w:sz w:val="24"/>
          <w:szCs w:val="24"/>
        </w:rPr>
        <w:t>included considerable discussion about the criteria for what constitutes a stranger abduction</w:t>
      </w:r>
      <w:r w:rsidR="009E6426" w:rsidRPr="00993B87">
        <w:rPr>
          <w:rFonts w:ascii="Garamond" w:hAnsi="Garamond" w:cs="Arial"/>
          <w:sz w:val="24"/>
          <w:szCs w:val="24"/>
        </w:rPr>
        <w:t>, including</w:t>
      </w:r>
      <w:r w:rsidR="00263445" w:rsidRPr="00993B87">
        <w:rPr>
          <w:rFonts w:ascii="Garamond" w:hAnsi="Garamond" w:cs="Arial"/>
          <w:sz w:val="24"/>
          <w:szCs w:val="24"/>
        </w:rPr>
        <w:t xml:space="preserve"> issues related to the age of the victims, luring or grooming behaviors vs. use or threat of force, and the role and use of technology</w:t>
      </w:r>
      <w:r w:rsidR="00263445" w:rsidRPr="00B46F7D">
        <w:rPr>
          <w:rFonts w:ascii="Garamond" w:hAnsi="Garamond" w:cs="Arial"/>
          <w:sz w:val="24"/>
          <w:szCs w:val="24"/>
        </w:rPr>
        <w:t>.</w:t>
      </w:r>
    </w:p>
    <w:p w14:paraId="46737FD1" w14:textId="77777777" w:rsidR="000014E2" w:rsidRPr="00226197" w:rsidRDefault="000014E2" w:rsidP="00A360EC">
      <w:pPr>
        <w:spacing w:after="0" w:line="360" w:lineRule="atLeast"/>
        <w:rPr>
          <w:rFonts w:ascii="Garamond" w:hAnsi="Garamond" w:cs="Arial"/>
          <w:sz w:val="24"/>
          <w:szCs w:val="24"/>
        </w:rPr>
      </w:pPr>
    </w:p>
    <w:p w14:paraId="421DB4B1" w14:textId="41EA0163" w:rsidR="00263445" w:rsidRPr="00226197" w:rsidRDefault="00263445" w:rsidP="009F2A7C">
      <w:pPr>
        <w:pStyle w:val="SL-FlLftSgl"/>
        <w:spacing w:line="360" w:lineRule="atLeast"/>
        <w:rPr>
          <w:szCs w:val="24"/>
        </w:rPr>
      </w:pPr>
      <w:r w:rsidRPr="00226197">
        <w:rPr>
          <w:szCs w:val="24"/>
        </w:rPr>
        <w:t xml:space="preserve">The panel suggested </w:t>
      </w:r>
      <w:r w:rsidR="00226197" w:rsidRPr="00226197">
        <w:rPr>
          <w:szCs w:val="24"/>
        </w:rPr>
        <w:t>strategies for</w:t>
      </w:r>
      <w:r w:rsidRPr="00226197">
        <w:rPr>
          <w:szCs w:val="24"/>
        </w:rPr>
        <w:t xml:space="preserve"> publiciz</w:t>
      </w:r>
      <w:r w:rsidR="00226197" w:rsidRPr="00226197">
        <w:rPr>
          <w:szCs w:val="24"/>
        </w:rPr>
        <w:t>ing</w:t>
      </w:r>
      <w:r w:rsidRPr="00226197">
        <w:rPr>
          <w:szCs w:val="24"/>
        </w:rPr>
        <w:t xml:space="preserve"> the survey in advance through the national AMBER Alert newsletter which goes to 50,000 law enforcement agencies, as well as through email blasts. They also suggested the team consider hosting a webinar on the survey, either in advance or on the results</w:t>
      </w:r>
      <w:r w:rsidR="00EC3CCE">
        <w:rPr>
          <w:szCs w:val="24"/>
        </w:rPr>
        <w:t>,</w:t>
      </w:r>
      <w:r w:rsidRPr="00226197">
        <w:rPr>
          <w:szCs w:val="24"/>
        </w:rPr>
        <w:t xml:space="preserve"> which could satisfy some law enforcement training requirements. </w:t>
      </w:r>
    </w:p>
    <w:p w14:paraId="4FFE17F3" w14:textId="77777777" w:rsidR="00263445" w:rsidRPr="00226197" w:rsidRDefault="00263445" w:rsidP="009F2A7C">
      <w:pPr>
        <w:pStyle w:val="SL-FlLftSgl"/>
        <w:spacing w:line="360" w:lineRule="atLeast"/>
        <w:rPr>
          <w:szCs w:val="24"/>
        </w:rPr>
      </w:pPr>
    </w:p>
    <w:p w14:paraId="1BC4DA9E" w14:textId="69504F00" w:rsidR="0030699F" w:rsidRPr="00226197" w:rsidRDefault="0030699F" w:rsidP="00A360EC">
      <w:pPr>
        <w:pStyle w:val="SL-FlLftSgl"/>
        <w:keepNext/>
        <w:spacing w:line="360" w:lineRule="atLeast"/>
        <w:rPr>
          <w:szCs w:val="24"/>
        </w:rPr>
      </w:pPr>
      <w:r w:rsidRPr="00226197">
        <w:rPr>
          <w:szCs w:val="24"/>
        </w:rPr>
        <w:t xml:space="preserve">Changes made to the instrument based on the panel’s recommendations included: </w:t>
      </w:r>
    </w:p>
    <w:p w14:paraId="5F16CCC4" w14:textId="77777777" w:rsidR="0030699F" w:rsidRDefault="0030699F" w:rsidP="00A360EC">
      <w:pPr>
        <w:pStyle w:val="SL-FlLftSgl"/>
        <w:keepNext/>
        <w:spacing w:line="360" w:lineRule="atLeast"/>
        <w:rPr>
          <w:szCs w:val="24"/>
        </w:rPr>
      </w:pPr>
    </w:p>
    <w:p w14:paraId="35012FC6" w14:textId="70520420" w:rsidR="00501D33" w:rsidRDefault="0030699F" w:rsidP="00A360EC">
      <w:pPr>
        <w:pStyle w:val="SL-FlLftSgl"/>
        <w:keepNext/>
        <w:numPr>
          <w:ilvl w:val="0"/>
          <w:numId w:val="38"/>
        </w:numPr>
        <w:spacing w:line="360" w:lineRule="atLeast"/>
        <w:rPr>
          <w:szCs w:val="24"/>
        </w:rPr>
      </w:pPr>
      <w:r>
        <w:rPr>
          <w:szCs w:val="24"/>
        </w:rPr>
        <w:t>C</w:t>
      </w:r>
      <w:r w:rsidR="00087E91">
        <w:rPr>
          <w:szCs w:val="24"/>
        </w:rPr>
        <w:t xml:space="preserve">hanging the term “slight acquaintance” to </w:t>
      </w:r>
      <w:r>
        <w:rPr>
          <w:szCs w:val="24"/>
        </w:rPr>
        <w:t xml:space="preserve">“person </w:t>
      </w:r>
      <w:r w:rsidR="00DA4B7B">
        <w:rPr>
          <w:szCs w:val="24"/>
        </w:rPr>
        <w:t>with</w:t>
      </w:r>
      <w:r>
        <w:rPr>
          <w:szCs w:val="24"/>
        </w:rPr>
        <w:t xml:space="preserve"> limited previous contact</w:t>
      </w:r>
      <w:r w:rsidR="00EF7E5E">
        <w:rPr>
          <w:szCs w:val="24"/>
        </w:rPr>
        <w:t>.</w:t>
      </w:r>
      <w:r>
        <w:rPr>
          <w:szCs w:val="24"/>
        </w:rPr>
        <w:t>”</w:t>
      </w:r>
    </w:p>
    <w:p w14:paraId="2C5AEAD6" w14:textId="1A4CCD38" w:rsidR="0030699F" w:rsidRDefault="0030699F" w:rsidP="009F2A7C">
      <w:pPr>
        <w:pStyle w:val="SL-FlLftSgl"/>
        <w:numPr>
          <w:ilvl w:val="0"/>
          <w:numId w:val="38"/>
        </w:numPr>
        <w:spacing w:line="360" w:lineRule="atLeast"/>
        <w:rPr>
          <w:szCs w:val="24"/>
        </w:rPr>
      </w:pPr>
      <w:r>
        <w:rPr>
          <w:szCs w:val="24"/>
        </w:rPr>
        <w:t xml:space="preserve">Adding questions about </w:t>
      </w:r>
      <w:r w:rsidR="00DA4B7B">
        <w:rPr>
          <w:szCs w:val="24"/>
        </w:rPr>
        <w:t>whether</w:t>
      </w:r>
      <w:r>
        <w:rPr>
          <w:szCs w:val="24"/>
        </w:rPr>
        <w:t xml:space="preserve"> the perpetrator was listed on the National Sex Offender Registry or National Sex Offender Public Website</w:t>
      </w:r>
      <w:r w:rsidR="00EF7E5E">
        <w:rPr>
          <w:szCs w:val="24"/>
        </w:rPr>
        <w:t>.</w:t>
      </w:r>
    </w:p>
    <w:p w14:paraId="69E26DD7" w14:textId="092B7B73" w:rsidR="0030699F" w:rsidRDefault="0030699F" w:rsidP="009F2A7C">
      <w:pPr>
        <w:pStyle w:val="SL-FlLftSgl"/>
        <w:numPr>
          <w:ilvl w:val="0"/>
          <w:numId w:val="38"/>
        </w:numPr>
        <w:spacing w:line="360" w:lineRule="atLeast"/>
        <w:rPr>
          <w:szCs w:val="24"/>
        </w:rPr>
      </w:pPr>
      <w:r>
        <w:rPr>
          <w:szCs w:val="24"/>
        </w:rPr>
        <w:t xml:space="preserve">Providing a </w:t>
      </w:r>
      <w:r w:rsidR="00342015">
        <w:rPr>
          <w:szCs w:val="24"/>
        </w:rPr>
        <w:t>free-</w:t>
      </w:r>
      <w:r>
        <w:rPr>
          <w:szCs w:val="24"/>
        </w:rPr>
        <w:t xml:space="preserve">text box near the end of the instrument to </w:t>
      </w:r>
      <w:r w:rsidR="00EF7E5E">
        <w:rPr>
          <w:szCs w:val="24"/>
        </w:rPr>
        <w:t>allow respondents to clarify any answers to the closed-ended questions.</w:t>
      </w:r>
    </w:p>
    <w:p w14:paraId="0DC0827E" w14:textId="642BA8E4" w:rsidR="0030699F" w:rsidRDefault="00EF7E5E" w:rsidP="009F2A7C">
      <w:pPr>
        <w:pStyle w:val="SL-FlLftSgl"/>
        <w:numPr>
          <w:ilvl w:val="0"/>
          <w:numId w:val="38"/>
        </w:numPr>
        <w:spacing w:line="360" w:lineRule="atLeast"/>
        <w:rPr>
          <w:szCs w:val="24"/>
        </w:rPr>
      </w:pPr>
      <w:r>
        <w:rPr>
          <w:szCs w:val="24"/>
        </w:rPr>
        <w:t xml:space="preserve">Providing a </w:t>
      </w:r>
      <w:r w:rsidR="006619F9">
        <w:rPr>
          <w:szCs w:val="24"/>
        </w:rPr>
        <w:t>free-</w:t>
      </w:r>
      <w:r>
        <w:rPr>
          <w:szCs w:val="24"/>
        </w:rPr>
        <w:t>text box</w:t>
      </w:r>
      <w:r w:rsidR="0030699F">
        <w:rPr>
          <w:szCs w:val="24"/>
        </w:rPr>
        <w:t xml:space="preserve"> at the end of the survey to </w:t>
      </w:r>
      <w:r>
        <w:rPr>
          <w:szCs w:val="24"/>
        </w:rPr>
        <w:t xml:space="preserve">allow respondents to </w:t>
      </w:r>
      <w:r w:rsidR="0030699F">
        <w:rPr>
          <w:szCs w:val="24"/>
        </w:rPr>
        <w:t>provide a narrative description of the case</w:t>
      </w:r>
      <w:r>
        <w:rPr>
          <w:szCs w:val="24"/>
        </w:rPr>
        <w:t xml:space="preserve"> if they </w:t>
      </w:r>
      <w:r w:rsidR="00DA4B7B">
        <w:rPr>
          <w:szCs w:val="24"/>
        </w:rPr>
        <w:t>felt</w:t>
      </w:r>
      <w:r>
        <w:rPr>
          <w:szCs w:val="24"/>
        </w:rPr>
        <w:t xml:space="preserve"> this would facilitate greater understanding of the case.</w:t>
      </w:r>
    </w:p>
    <w:p w14:paraId="5FE609BC" w14:textId="77777777" w:rsidR="00263445" w:rsidRDefault="00263445" w:rsidP="009F2A7C">
      <w:pPr>
        <w:pStyle w:val="SL-FlLftSgl"/>
        <w:spacing w:line="360" w:lineRule="atLeast"/>
        <w:rPr>
          <w:szCs w:val="24"/>
        </w:rPr>
      </w:pPr>
    </w:p>
    <w:p w14:paraId="1FB663C6" w14:textId="4340BC56" w:rsidR="00263445" w:rsidRDefault="00263445" w:rsidP="008A54F3">
      <w:pPr>
        <w:pStyle w:val="SL-FlLftSgl"/>
        <w:spacing w:line="360" w:lineRule="atLeast"/>
        <w:rPr>
          <w:szCs w:val="24"/>
        </w:rPr>
      </w:pPr>
      <w:r w:rsidRPr="009F2A7C">
        <w:rPr>
          <w:szCs w:val="24"/>
        </w:rPr>
        <w:t xml:space="preserve">The panel also suggested that the team consult with some of the larger </w:t>
      </w:r>
      <w:r w:rsidR="00332526">
        <w:rPr>
          <w:szCs w:val="24"/>
        </w:rPr>
        <w:t>i</w:t>
      </w:r>
      <w:r w:rsidRPr="009F2A7C">
        <w:rPr>
          <w:szCs w:val="24"/>
        </w:rPr>
        <w:t xml:space="preserve">nformation </w:t>
      </w:r>
      <w:r w:rsidR="00332526">
        <w:rPr>
          <w:szCs w:val="24"/>
        </w:rPr>
        <w:t>t</w:t>
      </w:r>
      <w:r w:rsidRPr="009F2A7C">
        <w:rPr>
          <w:szCs w:val="24"/>
        </w:rPr>
        <w:t>echnology providers to learn more about how the systems are structured and how searches for cases may be done most efficiently.</w:t>
      </w:r>
    </w:p>
    <w:p w14:paraId="17FE08D6" w14:textId="77777777" w:rsidR="00391B7A" w:rsidRDefault="00391B7A" w:rsidP="009F2A7C">
      <w:pPr>
        <w:pStyle w:val="SL-FlLftSgl"/>
        <w:spacing w:line="360" w:lineRule="atLeast"/>
        <w:rPr>
          <w:szCs w:val="24"/>
        </w:rPr>
      </w:pPr>
    </w:p>
    <w:p w14:paraId="7CF01B3C" w14:textId="22EED29A" w:rsidR="00760412" w:rsidRDefault="00760412" w:rsidP="009F2A7C">
      <w:pPr>
        <w:pStyle w:val="SL-FlLftSgl"/>
        <w:spacing w:line="360" w:lineRule="atLeast"/>
        <w:rPr>
          <w:szCs w:val="24"/>
        </w:rPr>
      </w:pPr>
      <w:r>
        <w:rPr>
          <w:szCs w:val="24"/>
        </w:rPr>
        <w:t xml:space="preserve">The second panel </w:t>
      </w:r>
      <w:r w:rsidR="00187BA7">
        <w:rPr>
          <w:szCs w:val="24"/>
        </w:rPr>
        <w:t xml:space="preserve">focused on </w:t>
      </w:r>
      <w:r>
        <w:rPr>
          <w:szCs w:val="24"/>
        </w:rPr>
        <w:t xml:space="preserve">conducting searches in </w:t>
      </w:r>
      <w:r w:rsidR="00187BA7">
        <w:rPr>
          <w:szCs w:val="24"/>
        </w:rPr>
        <w:t xml:space="preserve">law enforcement </w:t>
      </w:r>
      <w:r>
        <w:rPr>
          <w:szCs w:val="24"/>
        </w:rPr>
        <w:t>management</w:t>
      </w:r>
      <w:r w:rsidR="00325212">
        <w:rPr>
          <w:szCs w:val="24"/>
        </w:rPr>
        <w:t xml:space="preserve"> information</w:t>
      </w:r>
      <w:r>
        <w:rPr>
          <w:szCs w:val="24"/>
        </w:rPr>
        <w:t xml:space="preserve"> systems to identify cases of family abductions and missing children</w:t>
      </w:r>
      <w:r w:rsidR="00187BA7">
        <w:rPr>
          <w:szCs w:val="24"/>
        </w:rPr>
        <w:t>. It</w:t>
      </w:r>
      <w:r>
        <w:rPr>
          <w:szCs w:val="24"/>
        </w:rPr>
        <w:t xml:space="preserve"> convened these experts: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4"/>
        <w:gridCol w:w="4676"/>
      </w:tblGrid>
      <w:tr w:rsidR="00297576" w:rsidRPr="004B6BDF" w14:paraId="1F5372C0" w14:textId="77777777" w:rsidTr="00044A6F">
        <w:tc>
          <w:tcPr>
            <w:tcW w:w="9350" w:type="dxa"/>
            <w:gridSpan w:val="2"/>
            <w:tcBorders>
              <w:bottom w:val="single" w:sz="4" w:space="0" w:color="auto"/>
            </w:tcBorders>
          </w:tcPr>
          <w:p w14:paraId="43CA9424" w14:textId="77777777" w:rsidR="00391B7A" w:rsidRDefault="00391B7A" w:rsidP="000E3313">
            <w:pPr>
              <w:spacing w:after="120"/>
              <w:jc w:val="center"/>
              <w:rPr>
                <w:rFonts w:ascii="Garamond" w:hAnsi="Garamond" w:cstheme="minorHAnsi"/>
                <w:b/>
                <w:bCs/>
                <w:sz w:val="24"/>
                <w:szCs w:val="24"/>
              </w:rPr>
            </w:pPr>
          </w:p>
          <w:p w14:paraId="3602AA7E" w14:textId="07EC1D91" w:rsidR="00297576" w:rsidRPr="006A3A28" w:rsidRDefault="00297576" w:rsidP="000E3313">
            <w:pPr>
              <w:spacing w:after="120"/>
              <w:jc w:val="center"/>
              <w:rPr>
                <w:rFonts w:ascii="Garamond" w:hAnsi="Garamond" w:cstheme="minorHAnsi"/>
                <w:sz w:val="24"/>
                <w:szCs w:val="24"/>
              </w:rPr>
            </w:pPr>
            <w:r w:rsidRPr="006A3A28">
              <w:rPr>
                <w:rFonts w:ascii="Garamond" w:hAnsi="Garamond" w:cstheme="minorHAnsi"/>
                <w:b/>
                <w:bCs/>
                <w:sz w:val="24"/>
                <w:szCs w:val="24"/>
              </w:rPr>
              <w:t>LES-FA</w:t>
            </w:r>
            <w:r w:rsidR="00187BA7">
              <w:rPr>
                <w:rFonts w:ascii="Garamond" w:hAnsi="Garamond" w:cstheme="minorHAnsi"/>
                <w:b/>
                <w:bCs/>
                <w:sz w:val="24"/>
                <w:szCs w:val="24"/>
              </w:rPr>
              <w:t xml:space="preserve"> and </w:t>
            </w:r>
            <w:r w:rsidRPr="006A3A28">
              <w:rPr>
                <w:rFonts w:ascii="Garamond" w:hAnsi="Garamond" w:cstheme="minorHAnsi"/>
                <w:b/>
                <w:bCs/>
                <w:sz w:val="24"/>
                <w:szCs w:val="24"/>
              </w:rPr>
              <w:t>-MC Search Component Panel Experts</w:t>
            </w:r>
          </w:p>
        </w:tc>
      </w:tr>
      <w:tr w:rsidR="00297576" w:rsidRPr="004B6BDF" w14:paraId="331EEA44" w14:textId="77777777" w:rsidTr="00044A6F">
        <w:tc>
          <w:tcPr>
            <w:tcW w:w="4674" w:type="dxa"/>
            <w:tcBorders>
              <w:top w:val="single" w:sz="4" w:space="0" w:color="auto"/>
            </w:tcBorders>
          </w:tcPr>
          <w:p w14:paraId="5F65F475"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Brian Acken</w:t>
            </w:r>
            <w:r w:rsidRPr="006A3A28">
              <w:rPr>
                <w:rFonts w:ascii="Garamond" w:hAnsi="Garamond" w:cstheme="minorHAnsi"/>
                <w:sz w:val="24"/>
                <w:szCs w:val="24"/>
              </w:rPr>
              <w:br/>
              <w:t>Senior Law Enforcement Policy Analyst</w:t>
            </w:r>
            <w:r w:rsidRPr="006A3A28">
              <w:rPr>
                <w:rFonts w:ascii="Garamond" w:hAnsi="Garamond" w:cstheme="minorHAnsi"/>
                <w:sz w:val="24"/>
                <w:szCs w:val="24"/>
              </w:rPr>
              <w:br/>
              <w:t>RTI International</w:t>
            </w:r>
          </w:p>
        </w:tc>
        <w:tc>
          <w:tcPr>
            <w:tcW w:w="4676" w:type="dxa"/>
            <w:tcBorders>
              <w:top w:val="single" w:sz="4" w:space="0" w:color="auto"/>
            </w:tcBorders>
          </w:tcPr>
          <w:p w14:paraId="65601BFF" w14:textId="132B0279"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Brecht Donoghue</w:t>
            </w:r>
            <w:r w:rsidRPr="006A3A28">
              <w:rPr>
                <w:rFonts w:ascii="Garamond" w:hAnsi="Garamond" w:cstheme="minorHAnsi"/>
                <w:sz w:val="24"/>
                <w:szCs w:val="24"/>
              </w:rPr>
              <w:br/>
            </w:r>
            <w:r w:rsidR="0064421A" w:rsidRPr="0064421A">
              <w:rPr>
                <w:rFonts w:ascii="Garamond" w:hAnsi="Garamond" w:cstheme="minorHAnsi"/>
                <w:sz w:val="24"/>
                <w:szCs w:val="24"/>
              </w:rPr>
              <w:t>Senior Social Science Analyst</w:t>
            </w:r>
            <w:r w:rsidRPr="006A3A28">
              <w:rPr>
                <w:rFonts w:ascii="Garamond" w:hAnsi="Garamond" w:cstheme="minorHAnsi"/>
                <w:sz w:val="24"/>
                <w:szCs w:val="24"/>
              </w:rPr>
              <w:br/>
            </w:r>
            <w:r w:rsidR="0064421A" w:rsidRPr="0064421A">
              <w:rPr>
                <w:rFonts w:ascii="Garamond" w:hAnsi="Garamond" w:cstheme="minorHAnsi"/>
                <w:sz w:val="24"/>
                <w:szCs w:val="24"/>
              </w:rPr>
              <w:t>National Institute of Justice (previously Deputy Associate Administrator with OJJDP)</w:t>
            </w:r>
          </w:p>
        </w:tc>
      </w:tr>
      <w:tr w:rsidR="00297576" w:rsidRPr="004B6BDF" w14:paraId="38DA062F" w14:textId="77777777" w:rsidTr="00044A6F">
        <w:tc>
          <w:tcPr>
            <w:tcW w:w="4674" w:type="dxa"/>
          </w:tcPr>
          <w:p w14:paraId="440E0A5F" w14:textId="57B6DE42" w:rsidR="00297576" w:rsidRPr="006A3A28" w:rsidRDefault="00297576" w:rsidP="00F074C2">
            <w:pPr>
              <w:spacing w:after="120"/>
              <w:rPr>
                <w:rFonts w:ascii="Garamond" w:hAnsi="Garamond" w:cstheme="minorHAnsi"/>
                <w:sz w:val="24"/>
                <w:szCs w:val="24"/>
              </w:rPr>
            </w:pPr>
            <w:r w:rsidRPr="006A3A28">
              <w:rPr>
                <w:rFonts w:ascii="Garamond" w:hAnsi="Garamond" w:cstheme="minorHAnsi"/>
                <w:sz w:val="24"/>
                <w:szCs w:val="24"/>
              </w:rPr>
              <w:t>Ben Adams</w:t>
            </w:r>
            <w:r w:rsidRPr="006A3A28">
              <w:rPr>
                <w:rFonts w:ascii="Garamond" w:hAnsi="Garamond" w:cstheme="minorHAnsi"/>
                <w:sz w:val="24"/>
                <w:szCs w:val="24"/>
              </w:rPr>
              <w:br/>
              <w:t>Social Science Analyst</w:t>
            </w:r>
            <w:r w:rsidRPr="006A3A28">
              <w:rPr>
                <w:rFonts w:ascii="Garamond" w:hAnsi="Garamond" w:cstheme="minorHAnsi"/>
                <w:sz w:val="24"/>
                <w:szCs w:val="24"/>
              </w:rPr>
              <w:br/>
            </w:r>
            <w:r w:rsidR="0064421A" w:rsidRPr="0064421A">
              <w:rPr>
                <w:rFonts w:ascii="Garamond" w:hAnsi="Garamond" w:cstheme="minorHAnsi"/>
                <w:sz w:val="24"/>
                <w:szCs w:val="24"/>
              </w:rPr>
              <w:t>National Institute of Justice (previously with OJJDP)</w:t>
            </w:r>
          </w:p>
        </w:tc>
        <w:tc>
          <w:tcPr>
            <w:tcW w:w="4676" w:type="dxa"/>
          </w:tcPr>
          <w:p w14:paraId="69B0A5EB"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Shelley Hyland</w:t>
            </w:r>
            <w:r w:rsidRPr="006A3A28">
              <w:rPr>
                <w:rFonts w:ascii="Garamond" w:hAnsi="Garamond" w:cstheme="minorHAnsi"/>
                <w:sz w:val="24"/>
                <w:szCs w:val="24"/>
              </w:rPr>
              <w:br/>
              <w:t>Statistician</w:t>
            </w:r>
            <w:r w:rsidRPr="006A3A28">
              <w:rPr>
                <w:rFonts w:ascii="Garamond" w:hAnsi="Garamond" w:cstheme="minorHAnsi"/>
                <w:sz w:val="24"/>
                <w:szCs w:val="24"/>
              </w:rPr>
              <w:br/>
              <w:t>Bureau of Justice Statistics</w:t>
            </w:r>
          </w:p>
        </w:tc>
      </w:tr>
      <w:tr w:rsidR="00297576" w:rsidRPr="004B6BDF" w14:paraId="4D781167" w14:textId="77777777" w:rsidTr="00044A6F">
        <w:tc>
          <w:tcPr>
            <w:tcW w:w="4674" w:type="dxa"/>
          </w:tcPr>
          <w:p w14:paraId="1F2BFC70"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Jennifer Bronson</w:t>
            </w:r>
            <w:r w:rsidRPr="006A3A28">
              <w:rPr>
                <w:rFonts w:ascii="Garamond" w:hAnsi="Garamond" w:cstheme="minorHAnsi"/>
                <w:sz w:val="24"/>
                <w:szCs w:val="24"/>
              </w:rPr>
              <w:br/>
              <w:t>Statistician</w:t>
            </w:r>
            <w:r w:rsidRPr="006A3A28">
              <w:rPr>
                <w:rFonts w:ascii="Garamond" w:hAnsi="Garamond" w:cstheme="minorHAnsi"/>
                <w:sz w:val="24"/>
                <w:szCs w:val="24"/>
              </w:rPr>
              <w:br/>
              <w:t>Bureau of Justice Statistics</w:t>
            </w:r>
          </w:p>
        </w:tc>
        <w:tc>
          <w:tcPr>
            <w:tcW w:w="4676" w:type="dxa"/>
          </w:tcPr>
          <w:p w14:paraId="18A84198" w14:textId="77777777" w:rsidR="00063950" w:rsidRPr="006A3A28" w:rsidRDefault="00297576" w:rsidP="00063950">
            <w:pPr>
              <w:rPr>
                <w:rFonts w:ascii="Garamond" w:hAnsi="Garamond"/>
                <w:color w:val="000000"/>
                <w:sz w:val="24"/>
                <w:szCs w:val="24"/>
              </w:rPr>
            </w:pPr>
            <w:r w:rsidRPr="006A3A28">
              <w:rPr>
                <w:rFonts w:ascii="Garamond" w:hAnsi="Garamond" w:cstheme="minorHAnsi"/>
                <w:sz w:val="24"/>
                <w:szCs w:val="24"/>
              </w:rPr>
              <w:t>Tanea Parmenter</w:t>
            </w:r>
            <w:r w:rsidRPr="006A3A28">
              <w:rPr>
                <w:rFonts w:ascii="Garamond" w:hAnsi="Garamond" w:cstheme="minorHAnsi"/>
                <w:sz w:val="24"/>
                <w:szCs w:val="24"/>
              </w:rPr>
              <w:br/>
            </w:r>
            <w:r w:rsidR="00063950" w:rsidRPr="006A3A28">
              <w:rPr>
                <w:rFonts w:ascii="Garamond" w:hAnsi="Garamond"/>
                <w:color w:val="000000"/>
                <w:sz w:val="24"/>
                <w:szCs w:val="24"/>
              </w:rPr>
              <w:t>ISP BCI Auditing and Training Specialist/Missing Persons/UCR</w:t>
            </w:r>
          </w:p>
          <w:p w14:paraId="09E91167" w14:textId="77777777" w:rsidR="00063950" w:rsidRPr="006A3A28" w:rsidRDefault="00063950" w:rsidP="00063950">
            <w:pPr>
              <w:rPr>
                <w:rFonts w:ascii="Garamond" w:hAnsi="Garamond"/>
                <w:color w:val="000000"/>
                <w:sz w:val="24"/>
                <w:szCs w:val="24"/>
              </w:rPr>
            </w:pPr>
            <w:r w:rsidRPr="006A3A28">
              <w:rPr>
                <w:rFonts w:ascii="Garamond" w:hAnsi="Garamond"/>
                <w:color w:val="000000"/>
                <w:sz w:val="24"/>
                <w:szCs w:val="24"/>
              </w:rPr>
              <w:t>Bureau of Criminal Identification</w:t>
            </w:r>
          </w:p>
          <w:p w14:paraId="7B42740A" w14:textId="41079594" w:rsidR="00DF625D" w:rsidRDefault="00063950">
            <w:pPr>
              <w:rPr>
                <w:rFonts w:ascii="Garamond" w:hAnsi="Garamond"/>
                <w:color w:val="000000"/>
                <w:sz w:val="24"/>
                <w:szCs w:val="24"/>
              </w:rPr>
            </w:pPr>
            <w:r w:rsidRPr="006A3A28">
              <w:rPr>
                <w:rFonts w:ascii="Garamond" w:hAnsi="Garamond"/>
                <w:color w:val="000000"/>
                <w:sz w:val="24"/>
                <w:szCs w:val="24"/>
              </w:rPr>
              <w:t>Idaho State Police</w:t>
            </w:r>
          </w:p>
          <w:p w14:paraId="75801379" w14:textId="5B023498" w:rsidR="00297576" w:rsidRPr="006A3A28" w:rsidRDefault="00297576" w:rsidP="009F2A7C">
            <w:pPr>
              <w:rPr>
                <w:rFonts w:ascii="Garamond" w:hAnsi="Garamond" w:cstheme="minorHAnsi"/>
                <w:sz w:val="24"/>
                <w:szCs w:val="24"/>
              </w:rPr>
            </w:pPr>
          </w:p>
        </w:tc>
      </w:tr>
      <w:tr w:rsidR="00297576" w:rsidRPr="004B6BDF" w14:paraId="72895198" w14:textId="77777777" w:rsidTr="00A360EC">
        <w:tc>
          <w:tcPr>
            <w:tcW w:w="4674" w:type="dxa"/>
            <w:tcBorders>
              <w:bottom w:val="single" w:sz="4" w:space="0" w:color="FFFFFF" w:themeColor="background1"/>
            </w:tcBorders>
          </w:tcPr>
          <w:p w14:paraId="12406D6B"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Mike Carter</w:t>
            </w:r>
            <w:r w:rsidRPr="006A3A28">
              <w:rPr>
                <w:rFonts w:ascii="Garamond" w:hAnsi="Garamond" w:cstheme="minorHAnsi"/>
                <w:sz w:val="24"/>
                <w:szCs w:val="24"/>
              </w:rPr>
              <w:br/>
              <w:t>Project Management Services</w:t>
            </w:r>
            <w:r w:rsidRPr="006A3A28">
              <w:rPr>
                <w:rFonts w:ascii="Garamond" w:hAnsi="Garamond" w:cstheme="minorHAnsi"/>
                <w:sz w:val="24"/>
                <w:szCs w:val="24"/>
              </w:rPr>
              <w:br/>
              <w:t>IJIS Institute</w:t>
            </w:r>
          </w:p>
        </w:tc>
        <w:tc>
          <w:tcPr>
            <w:tcW w:w="4676" w:type="dxa"/>
            <w:tcBorders>
              <w:bottom w:val="single" w:sz="4" w:space="0" w:color="FFFFFF" w:themeColor="background1"/>
            </w:tcBorders>
          </w:tcPr>
          <w:p w14:paraId="4CB262E9"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Paul Wormeli</w:t>
            </w:r>
            <w:r w:rsidRPr="006A3A28">
              <w:rPr>
                <w:rFonts w:ascii="Garamond" w:hAnsi="Garamond" w:cstheme="minorHAnsi"/>
                <w:sz w:val="24"/>
                <w:szCs w:val="24"/>
              </w:rPr>
              <w:br/>
              <w:t>Innovation Strategist</w:t>
            </w:r>
            <w:r w:rsidRPr="006A3A28">
              <w:rPr>
                <w:rFonts w:ascii="Garamond" w:hAnsi="Garamond" w:cstheme="minorHAnsi"/>
                <w:sz w:val="24"/>
                <w:szCs w:val="24"/>
              </w:rPr>
              <w:br/>
              <w:t>Wormeli Consulting, LLC</w:t>
            </w:r>
          </w:p>
        </w:tc>
      </w:tr>
      <w:tr w:rsidR="00297576" w:rsidRPr="004B6BDF" w14:paraId="5DA0D0E3" w14:textId="77777777" w:rsidTr="00A360EC">
        <w:tc>
          <w:tcPr>
            <w:tcW w:w="4674" w:type="dxa"/>
            <w:tcBorders>
              <w:bottom w:val="single" w:sz="4" w:space="0" w:color="auto"/>
            </w:tcBorders>
          </w:tcPr>
          <w:p w14:paraId="190C22F7" w14:textId="79FB22EB" w:rsidR="00DF625D"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Alexia Cooper</w:t>
            </w:r>
            <w:r w:rsidRPr="006A3A28">
              <w:rPr>
                <w:rFonts w:ascii="Garamond" w:hAnsi="Garamond" w:cstheme="minorHAnsi"/>
                <w:sz w:val="24"/>
                <w:szCs w:val="24"/>
              </w:rPr>
              <w:br/>
              <w:t>Statistician</w:t>
            </w:r>
            <w:r w:rsidRPr="006A3A28">
              <w:rPr>
                <w:rFonts w:ascii="Garamond" w:hAnsi="Garamond" w:cstheme="minorHAnsi"/>
                <w:sz w:val="24"/>
                <w:szCs w:val="24"/>
              </w:rPr>
              <w:br/>
              <w:t>Bureau of Justice Statistics</w:t>
            </w:r>
          </w:p>
        </w:tc>
        <w:tc>
          <w:tcPr>
            <w:tcW w:w="4676" w:type="dxa"/>
            <w:tcBorders>
              <w:bottom w:val="single" w:sz="4" w:space="0" w:color="auto"/>
            </w:tcBorders>
          </w:tcPr>
          <w:p w14:paraId="01A62331" w14:textId="77777777" w:rsidR="00297576" w:rsidRPr="006A3A28" w:rsidRDefault="00297576" w:rsidP="00044A6F">
            <w:pPr>
              <w:spacing w:after="120"/>
              <w:rPr>
                <w:rFonts w:ascii="Garamond" w:hAnsi="Garamond" w:cstheme="minorHAnsi"/>
                <w:sz w:val="24"/>
                <w:szCs w:val="24"/>
              </w:rPr>
            </w:pPr>
          </w:p>
        </w:tc>
      </w:tr>
    </w:tbl>
    <w:p w14:paraId="2FFB9ADB" w14:textId="77777777" w:rsidR="00AC17A1" w:rsidRDefault="00AC17A1" w:rsidP="00A360EC">
      <w:pPr>
        <w:spacing w:after="0" w:line="360" w:lineRule="atLeast"/>
        <w:rPr>
          <w:rFonts w:ascii="Garamond" w:hAnsi="Garamond"/>
          <w:sz w:val="24"/>
          <w:szCs w:val="24"/>
        </w:rPr>
      </w:pPr>
    </w:p>
    <w:p w14:paraId="7F03205B" w14:textId="388E5038" w:rsidR="00902EB2" w:rsidRDefault="002C243D" w:rsidP="00A360EC">
      <w:pPr>
        <w:spacing w:after="0" w:line="360" w:lineRule="atLeast"/>
        <w:rPr>
          <w:rFonts w:ascii="Garamond" w:hAnsi="Garamond"/>
          <w:sz w:val="24"/>
          <w:szCs w:val="24"/>
        </w:rPr>
      </w:pPr>
      <w:r>
        <w:rPr>
          <w:rFonts w:ascii="Garamond" w:hAnsi="Garamond"/>
          <w:sz w:val="24"/>
          <w:szCs w:val="24"/>
        </w:rPr>
        <w:t xml:space="preserve">This panel was conducted as </w:t>
      </w:r>
      <w:r w:rsidR="008A54F3">
        <w:rPr>
          <w:rFonts w:ascii="Garamond" w:hAnsi="Garamond"/>
          <w:sz w:val="24"/>
          <w:szCs w:val="24"/>
        </w:rPr>
        <w:t xml:space="preserve">a </w:t>
      </w:r>
      <w:r>
        <w:rPr>
          <w:rFonts w:ascii="Garamond" w:hAnsi="Garamond"/>
          <w:sz w:val="24"/>
          <w:szCs w:val="24"/>
        </w:rPr>
        <w:t xml:space="preserve">webinar </w:t>
      </w:r>
      <w:r w:rsidR="00B701B7">
        <w:rPr>
          <w:rFonts w:ascii="Garamond" w:hAnsi="Garamond"/>
          <w:sz w:val="24"/>
          <w:szCs w:val="24"/>
        </w:rPr>
        <w:t xml:space="preserve">and </w:t>
      </w:r>
      <w:r w:rsidR="00DF625D">
        <w:rPr>
          <w:rFonts w:ascii="Garamond" w:hAnsi="Garamond"/>
          <w:sz w:val="24"/>
          <w:szCs w:val="24"/>
        </w:rPr>
        <w:t xml:space="preserve">was </w:t>
      </w:r>
      <w:r>
        <w:rPr>
          <w:rFonts w:ascii="Garamond" w:hAnsi="Garamond"/>
          <w:sz w:val="24"/>
          <w:szCs w:val="24"/>
        </w:rPr>
        <w:t xml:space="preserve">also moderated by </w:t>
      </w:r>
      <w:r w:rsidR="00263445">
        <w:rPr>
          <w:rFonts w:ascii="Garamond" w:hAnsi="Garamond"/>
          <w:sz w:val="24"/>
          <w:szCs w:val="24"/>
        </w:rPr>
        <w:t>Dr. Finkelhor</w:t>
      </w:r>
      <w:r>
        <w:rPr>
          <w:rFonts w:ascii="Garamond" w:hAnsi="Garamond"/>
          <w:sz w:val="24"/>
          <w:szCs w:val="24"/>
        </w:rPr>
        <w:t>. Th</w:t>
      </w:r>
      <w:r w:rsidR="00DF625D">
        <w:rPr>
          <w:rFonts w:ascii="Garamond" w:hAnsi="Garamond"/>
          <w:sz w:val="24"/>
          <w:szCs w:val="24"/>
        </w:rPr>
        <w:t xml:space="preserve">e </w:t>
      </w:r>
      <w:r>
        <w:rPr>
          <w:rFonts w:ascii="Garamond" w:hAnsi="Garamond"/>
          <w:sz w:val="24"/>
          <w:szCs w:val="24"/>
        </w:rPr>
        <w:t xml:space="preserve">panel </w:t>
      </w:r>
      <w:r w:rsidR="00B701B7" w:rsidRPr="00BB14C4">
        <w:rPr>
          <w:rFonts w:ascii="Garamond" w:hAnsi="Garamond"/>
          <w:sz w:val="24"/>
          <w:szCs w:val="24"/>
        </w:rPr>
        <w:t>dr</w:t>
      </w:r>
      <w:r w:rsidR="00DF625D">
        <w:rPr>
          <w:rFonts w:ascii="Garamond" w:hAnsi="Garamond"/>
          <w:sz w:val="24"/>
          <w:szCs w:val="24"/>
        </w:rPr>
        <w:t>e</w:t>
      </w:r>
      <w:r w:rsidR="00B701B7" w:rsidRPr="00BB14C4">
        <w:rPr>
          <w:rFonts w:ascii="Garamond" w:hAnsi="Garamond"/>
          <w:sz w:val="24"/>
          <w:szCs w:val="24"/>
        </w:rPr>
        <w:t>w on the expertise of professionals familiar with the content and operation of computer-aided dispatch systems, records management systems, and other databases that are maintained by local law enforcement</w:t>
      </w:r>
      <w:r w:rsidR="00D4499C">
        <w:rPr>
          <w:rFonts w:ascii="Garamond" w:hAnsi="Garamond"/>
          <w:sz w:val="24"/>
          <w:szCs w:val="24"/>
        </w:rPr>
        <w:t xml:space="preserve"> about missing children</w:t>
      </w:r>
      <w:r w:rsidR="00B701B7" w:rsidRPr="00BB14C4">
        <w:rPr>
          <w:rFonts w:ascii="Garamond" w:hAnsi="Garamond"/>
          <w:sz w:val="24"/>
          <w:szCs w:val="24"/>
        </w:rPr>
        <w:t xml:space="preserve">. It was designed for the </w:t>
      </w:r>
      <w:r w:rsidR="00BF1C7F">
        <w:rPr>
          <w:rFonts w:ascii="Garamond" w:hAnsi="Garamond"/>
          <w:sz w:val="24"/>
          <w:szCs w:val="24"/>
        </w:rPr>
        <w:t>project staff</w:t>
      </w:r>
      <w:r w:rsidR="00B701B7" w:rsidRPr="00BB14C4">
        <w:rPr>
          <w:rFonts w:ascii="Garamond" w:hAnsi="Garamond"/>
          <w:sz w:val="24"/>
          <w:szCs w:val="24"/>
        </w:rPr>
        <w:t xml:space="preserve"> to </w:t>
      </w:r>
      <w:r w:rsidR="00BB14C4">
        <w:rPr>
          <w:rFonts w:ascii="Garamond" w:hAnsi="Garamond"/>
          <w:sz w:val="24"/>
          <w:szCs w:val="24"/>
        </w:rPr>
        <w:t xml:space="preserve">learn </w:t>
      </w:r>
      <w:r w:rsidR="00B701B7" w:rsidRPr="00BB14C4">
        <w:rPr>
          <w:rFonts w:ascii="Garamond" w:hAnsi="Garamond"/>
          <w:sz w:val="24"/>
          <w:szCs w:val="24"/>
        </w:rPr>
        <w:t xml:space="preserve">about what information is available and </w:t>
      </w:r>
      <w:r w:rsidR="00D4499C">
        <w:rPr>
          <w:rFonts w:ascii="Garamond" w:hAnsi="Garamond"/>
          <w:sz w:val="24"/>
          <w:szCs w:val="24"/>
        </w:rPr>
        <w:t>how searches might be done.</w:t>
      </w:r>
      <w:r w:rsidR="00DF625D">
        <w:rPr>
          <w:rFonts w:ascii="Garamond" w:hAnsi="Garamond"/>
          <w:sz w:val="24"/>
          <w:szCs w:val="24"/>
        </w:rPr>
        <w:t xml:space="preserve"> </w:t>
      </w:r>
      <w:r w:rsidR="00B701B7" w:rsidRPr="00BB14C4">
        <w:rPr>
          <w:rFonts w:ascii="Garamond" w:hAnsi="Garamond"/>
          <w:sz w:val="24"/>
          <w:szCs w:val="24"/>
        </w:rPr>
        <w:t>In addition, t</w:t>
      </w:r>
      <w:r w:rsidR="00BB14C4">
        <w:rPr>
          <w:rFonts w:ascii="Garamond" w:hAnsi="Garamond"/>
          <w:sz w:val="24"/>
          <w:szCs w:val="24"/>
        </w:rPr>
        <w:t>he panel was intended to d</w:t>
      </w:r>
      <w:r w:rsidR="00B701B7" w:rsidRPr="00BB14C4">
        <w:rPr>
          <w:rFonts w:ascii="Garamond" w:hAnsi="Garamond"/>
          <w:sz w:val="24"/>
          <w:szCs w:val="24"/>
        </w:rPr>
        <w:t>iscuss possible limitations and barriers to the collection and strategies to assist local officials, reduce their burden, and achieve high rates of response.</w:t>
      </w:r>
      <w:r w:rsidR="00D4499C">
        <w:rPr>
          <w:rFonts w:ascii="Garamond" w:hAnsi="Garamond"/>
          <w:sz w:val="24"/>
          <w:szCs w:val="24"/>
        </w:rPr>
        <w:t xml:space="preserve">  </w:t>
      </w:r>
    </w:p>
    <w:p w14:paraId="21044E53" w14:textId="77777777" w:rsidR="008A54F3" w:rsidRDefault="008A54F3" w:rsidP="00A360EC">
      <w:pPr>
        <w:spacing w:after="0" w:line="360" w:lineRule="atLeast"/>
        <w:rPr>
          <w:rFonts w:ascii="Garamond" w:hAnsi="Garamond"/>
          <w:sz w:val="24"/>
          <w:szCs w:val="24"/>
        </w:rPr>
      </w:pPr>
    </w:p>
    <w:p w14:paraId="74DB1EE4" w14:textId="404846E2" w:rsidR="001C7750" w:rsidRDefault="00D4499C" w:rsidP="00A360EC">
      <w:pPr>
        <w:spacing w:after="0" w:line="360" w:lineRule="atLeast"/>
        <w:rPr>
          <w:rFonts w:ascii="Garamond" w:hAnsi="Garamond"/>
          <w:sz w:val="24"/>
          <w:szCs w:val="24"/>
        </w:rPr>
      </w:pPr>
      <w:r w:rsidRPr="009F2A7C">
        <w:rPr>
          <w:rFonts w:ascii="Garamond" w:hAnsi="Garamond"/>
          <w:sz w:val="24"/>
          <w:szCs w:val="24"/>
        </w:rPr>
        <w:t>The panel</w:t>
      </w:r>
      <w:r w:rsidR="00F53CC2" w:rsidRPr="009F2A7C">
        <w:rPr>
          <w:rFonts w:ascii="Garamond" w:hAnsi="Garamond"/>
          <w:sz w:val="24"/>
          <w:szCs w:val="24"/>
        </w:rPr>
        <w:t xml:space="preserve"> noted that that while there are about 150 companies that provide law enforcement with off-the-shelf software systems, </w:t>
      </w:r>
      <w:r w:rsidR="00283B3F">
        <w:rPr>
          <w:rFonts w:ascii="Garamond" w:hAnsi="Garamond"/>
          <w:sz w:val="24"/>
          <w:szCs w:val="24"/>
        </w:rPr>
        <w:t>members</w:t>
      </w:r>
      <w:r w:rsidR="00283B3F" w:rsidRPr="009F2A7C">
        <w:rPr>
          <w:rFonts w:ascii="Garamond" w:hAnsi="Garamond"/>
          <w:sz w:val="24"/>
          <w:szCs w:val="24"/>
        </w:rPr>
        <w:t xml:space="preserve"> </w:t>
      </w:r>
      <w:r w:rsidR="00F53CC2" w:rsidRPr="009F2A7C">
        <w:rPr>
          <w:rFonts w:ascii="Garamond" w:hAnsi="Garamond"/>
          <w:sz w:val="24"/>
          <w:szCs w:val="24"/>
        </w:rPr>
        <w:t xml:space="preserve">felt that all the systems would have the capacity to search for specific incidents of missing children. Moreover, they noted that law enforcement agencies would have experience conducting such </w:t>
      </w:r>
      <w:r w:rsidR="00DA4B7B" w:rsidRPr="00DA4B7B">
        <w:rPr>
          <w:rFonts w:ascii="Garamond" w:hAnsi="Garamond"/>
          <w:sz w:val="24"/>
          <w:szCs w:val="24"/>
        </w:rPr>
        <w:t>searches,</w:t>
      </w:r>
      <w:r w:rsidR="00F53CC2" w:rsidRPr="009F2A7C">
        <w:rPr>
          <w:rFonts w:ascii="Garamond" w:hAnsi="Garamond"/>
          <w:sz w:val="24"/>
          <w:szCs w:val="24"/>
        </w:rPr>
        <w:t xml:space="preserve"> as requests for these types of searches are common. Search</w:t>
      </w:r>
      <w:r w:rsidR="00873FB1">
        <w:rPr>
          <w:rFonts w:ascii="Garamond" w:hAnsi="Garamond"/>
          <w:sz w:val="24"/>
          <w:szCs w:val="24"/>
        </w:rPr>
        <w:t>es</w:t>
      </w:r>
      <w:r w:rsidR="00F53CC2" w:rsidRPr="009F2A7C">
        <w:rPr>
          <w:rFonts w:ascii="Garamond" w:hAnsi="Garamond"/>
          <w:sz w:val="24"/>
          <w:szCs w:val="24"/>
        </w:rPr>
        <w:t xml:space="preserve"> for kidnappings or family abduction cases will likely be much easier for the agencies to </w:t>
      </w:r>
      <w:r w:rsidR="00873FB1">
        <w:rPr>
          <w:rFonts w:ascii="Garamond" w:hAnsi="Garamond"/>
          <w:sz w:val="24"/>
          <w:szCs w:val="24"/>
        </w:rPr>
        <w:t>conduct,</w:t>
      </w:r>
      <w:r w:rsidR="00873FB1" w:rsidRPr="009F2A7C">
        <w:rPr>
          <w:rFonts w:ascii="Garamond" w:hAnsi="Garamond"/>
          <w:sz w:val="24"/>
          <w:szCs w:val="24"/>
        </w:rPr>
        <w:t xml:space="preserve"> </w:t>
      </w:r>
      <w:r w:rsidR="00F53CC2" w:rsidRPr="009F2A7C">
        <w:rPr>
          <w:rFonts w:ascii="Garamond" w:hAnsi="Garamond"/>
          <w:sz w:val="24"/>
          <w:szCs w:val="24"/>
        </w:rPr>
        <w:t>but other types of missing children may be categorized in less standardized ways and may re</w:t>
      </w:r>
      <w:r w:rsidR="00902EB2" w:rsidRPr="009F2A7C">
        <w:rPr>
          <w:rFonts w:ascii="Garamond" w:hAnsi="Garamond"/>
          <w:sz w:val="24"/>
          <w:szCs w:val="24"/>
        </w:rPr>
        <w:t xml:space="preserve">quire more expansive definitions. The panel recommended that the team learn more </w:t>
      </w:r>
      <w:r w:rsidR="00F83087">
        <w:rPr>
          <w:rFonts w:ascii="Garamond" w:hAnsi="Garamond"/>
          <w:sz w:val="24"/>
          <w:szCs w:val="24"/>
        </w:rPr>
        <w:t xml:space="preserve">(1) </w:t>
      </w:r>
      <w:r w:rsidR="00902EB2" w:rsidRPr="009F2A7C">
        <w:rPr>
          <w:rFonts w:ascii="Garamond" w:hAnsi="Garamond"/>
          <w:sz w:val="24"/>
          <w:szCs w:val="24"/>
        </w:rPr>
        <w:t>about agencies’ practice in retaining records for those systems that purge case</w:t>
      </w:r>
      <w:r w:rsidR="00B248C1">
        <w:rPr>
          <w:rFonts w:ascii="Garamond" w:hAnsi="Garamond"/>
          <w:sz w:val="24"/>
          <w:szCs w:val="24"/>
        </w:rPr>
        <w:t>s</w:t>
      </w:r>
      <w:r w:rsidR="00F3152B">
        <w:rPr>
          <w:rFonts w:ascii="Garamond" w:hAnsi="Garamond"/>
          <w:sz w:val="24"/>
          <w:szCs w:val="24"/>
        </w:rPr>
        <w:t>,</w:t>
      </w:r>
      <w:r w:rsidR="00F074C2">
        <w:rPr>
          <w:rFonts w:ascii="Garamond" w:hAnsi="Garamond"/>
          <w:sz w:val="24"/>
          <w:szCs w:val="24"/>
        </w:rPr>
        <w:t xml:space="preserve"> and </w:t>
      </w:r>
      <w:r w:rsidR="00F83087">
        <w:rPr>
          <w:rFonts w:ascii="Garamond" w:hAnsi="Garamond"/>
          <w:sz w:val="24"/>
          <w:szCs w:val="24"/>
        </w:rPr>
        <w:t xml:space="preserve">(2) </w:t>
      </w:r>
      <w:r w:rsidR="00F074C2">
        <w:rPr>
          <w:rFonts w:ascii="Garamond" w:hAnsi="Garamond"/>
          <w:sz w:val="24"/>
          <w:szCs w:val="24"/>
        </w:rPr>
        <w:t xml:space="preserve">whether </w:t>
      </w:r>
      <w:r w:rsidR="007C0C8A">
        <w:rPr>
          <w:rFonts w:ascii="Garamond" w:hAnsi="Garamond"/>
          <w:sz w:val="24"/>
          <w:szCs w:val="24"/>
        </w:rPr>
        <w:t xml:space="preserve">their electronic records include </w:t>
      </w:r>
      <w:r w:rsidR="00F074C2">
        <w:rPr>
          <w:rFonts w:ascii="Garamond" w:hAnsi="Garamond"/>
          <w:sz w:val="24"/>
          <w:szCs w:val="24"/>
        </w:rPr>
        <w:t xml:space="preserve">information on the recovery of missing children or whether those case details are found only in paper files. </w:t>
      </w:r>
      <w:r w:rsidR="00DA4B7B">
        <w:rPr>
          <w:rFonts w:ascii="Garamond" w:hAnsi="Garamond"/>
          <w:sz w:val="24"/>
          <w:szCs w:val="24"/>
        </w:rPr>
        <w:t>The</w:t>
      </w:r>
      <w:r w:rsidR="00F074C2">
        <w:rPr>
          <w:rFonts w:ascii="Garamond" w:hAnsi="Garamond"/>
          <w:sz w:val="24"/>
          <w:szCs w:val="24"/>
        </w:rPr>
        <w:t xml:space="preserve"> panel also recomm</w:t>
      </w:r>
      <w:r w:rsidR="00DF625D">
        <w:rPr>
          <w:rFonts w:ascii="Garamond" w:hAnsi="Garamond"/>
          <w:sz w:val="24"/>
          <w:szCs w:val="24"/>
        </w:rPr>
        <w:t>ended that the national</w:t>
      </w:r>
      <w:r w:rsidR="00902EB2">
        <w:rPr>
          <w:rFonts w:ascii="Garamond" w:hAnsi="Garamond"/>
          <w:sz w:val="24"/>
          <w:szCs w:val="24"/>
        </w:rPr>
        <w:t xml:space="preserve"> LES-FA and LES-MC</w:t>
      </w:r>
      <w:r w:rsidR="00F074C2">
        <w:rPr>
          <w:rFonts w:ascii="Garamond" w:hAnsi="Garamond"/>
          <w:sz w:val="24"/>
          <w:szCs w:val="24"/>
        </w:rPr>
        <w:t xml:space="preserve"> might gain greater compliance by h</w:t>
      </w:r>
      <w:r w:rsidR="00DF625D">
        <w:rPr>
          <w:rFonts w:ascii="Garamond" w:hAnsi="Garamond"/>
          <w:sz w:val="24"/>
          <w:szCs w:val="24"/>
        </w:rPr>
        <w:t>aving a letter of support from s</w:t>
      </w:r>
      <w:r w:rsidR="00F074C2">
        <w:rPr>
          <w:rFonts w:ascii="Garamond" w:hAnsi="Garamond"/>
          <w:sz w:val="24"/>
          <w:szCs w:val="24"/>
        </w:rPr>
        <w:t>tate MCCs</w:t>
      </w:r>
      <w:r w:rsidR="00DA4B7B">
        <w:rPr>
          <w:rFonts w:ascii="Garamond" w:hAnsi="Garamond"/>
          <w:sz w:val="24"/>
          <w:szCs w:val="24"/>
        </w:rPr>
        <w:t xml:space="preserve"> </w:t>
      </w:r>
      <w:r w:rsidR="00F074C2">
        <w:rPr>
          <w:rFonts w:ascii="Garamond" w:hAnsi="Garamond"/>
          <w:sz w:val="24"/>
          <w:szCs w:val="24"/>
        </w:rPr>
        <w:t xml:space="preserve">and by reassuring the </w:t>
      </w:r>
      <w:r w:rsidR="00DF625D">
        <w:rPr>
          <w:rFonts w:ascii="Garamond" w:hAnsi="Garamond"/>
          <w:sz w:val="24"/>
          <w:szCs w:val="24"/>
        </w:rPr>
        <w:t>law enforcement agencies</w:t>
      </w:r>
      <w:r w:rsidR="00F074C2">
        <w:rPr>
          <w:rFonts w:ascii="Garamond" w:hAnsi="Garamond"/>
          <w:sz w:val="24"/>
          <w:szCs w:val="24"/>
        </w:rPr>
        <w:t xml:space="preserve"> that the study </w:t>
      </w:r>
      <w:r w:rsidR="008E1F45">
        <w:rPr>
          <w:rFonts w:ascii="Garamond" w:hAnsi="Garamond"/>
          <w:sz w:val="24"/>
          <w:szCs w:val="24"/>
        </w:rPr>
        <w:t xml:space="preserve">is not auditing them or seeking </w:t>
      </w:r>
      <w:r w:rsidR="00902EB2">
        <w:rPr>
          <w:rFonts w:ascii="Garamond" w:hAnsi="Garamond"/>
          <w:sz w:val="24"/>
          <w:szCs w:val="24"/>
        </w:rPr>
        <w:t xml:space="preserve">to determine </w:t>
      </w:r>
      <w:r w:rsidR="008E1F45">
        <w:rPr>
          <w:rFonts w:ascii="Garamond" w:hAnsi="Garamond"/>
          <w:sz w:val="24"/>
          <w:szCs w:val="24"/>
        </w:rPr>
        <w:t>non-compliance</w:t>
      </w:r>
      <w:r w:rsidR="00902EB2">
        <w:rPr>
          <w:rFonts w:ascii="Garamond" w:hAnsi="Garamond"/>
          <w:sz w:val="24"/>
          <w:szCs w:val="24"/>
        </w:rPr>
        <w:t xml:space="preserve"> with reporting to NCIC</w:t>
      </w:r>
      <w:r w:rsidR="008E1F45">
        <w:rPr>
          <w:rFonts w:ascii="Garamond" w:hAnsi="Garamond"/>
          <w:sz w:val="24"/>
          <w:szCs w:val="24"/>
        </w:rPr>
        <w:t xml:space="preserve">, but rather </w:t>
      </w:r>
      <w:r w:rsidR="00902EB2">
        <w:rPr>
          <w:rFonts w:ascii="Garamond" w:hAnsi="Garamond"/>
          <w:sz w:val="24"/>
          <w:szCs w:val="24"/>
        </w:rPr>
        <w:t xml:space="preserve">that </w:t>
      </w:r>
      <w:r w:rsidR="008E1F45">
        <w:rPr>
          <w:rFonts w:ascii="Garamond" w:hAnsi="Garamond"/>
          <w:sz w:val="24"/>
          <w:szCs w:val="24"/>
        </w:rPr>
        <w:t>the effort is only for research</w:t>
      </w:r>
      <w:r w:rsidR="00902EB2">
        <w:rPr>
          <w:rFonts w:ascii="Garamond" w:hAnsi="Garamond"/>
          <w:sz w:val="24"/>
          <w:szCs w:val="24"/>
        </w:rPr>
        <w:t>.</w:t>
      </w:r>
    </w:p>
    <w:p w14:paraId="3D3D999F" w14:textId="77777777" w:rsidR="008A54F3" w:rsidRDefault="008A54F3" w:rsidP="00A360EC">
      <w:pPr>
        <w:spacing w:after="0" w:line="360" w:lineRule="atLeast"/>
        <w:rPr>
          <w:rFonts w:ascii="Garamond" w:hAnsi="Garamond"/>
          <w:sz w:val="24"/>
          <w:szCs w:val="24"/>
        </w:rPr>
      </w:pPr>
    </w:p>
    <w:p w14:paraId="590744A3" w14:textId="2FD4105D" w:rsidR="00760412" w:rsidRDefault="00760412" w:rsidP="00A360EC">
      <w:pPr>
        <w:spacing w:line="360" w:lineRule="atLeast"/>
        <w:rPr>
          <w:rFonts w:ascii="Garamond" w:hAnsi="Garamond"/>
          <w:sz w:val="24"/>
          <w:szCs w:val="24"/>
        </w:rPr>
      </w:pPr>
      <w:r w:rsidRPr="006A3A28">
        <w:rPr>
          <w:rFonts w:ascii="Garamond" w:hAnsi="Garamond"/>
          <w:sz w:val="24"/>
          <w:szCs w:val="24"/>
        </w:rPr>
        <w:t>The third expert panel focused</w:t>
      </w:r>
      <w:r w:rsidRPr="00760412">
        <w:rPr>
          <w:rFonts w:ascii="Garamond" w:hAnsi="Garamond"/>
          <w:sz w:val="24"/>
          <w:szCs w:val="24"/>
        </w:rPr>
        <w:t xml:space="preserve"> on revising</w:t>
      </w:r>
      <w:r w:rsidRPr="006A3A28">
        <w:rPr>
          <w:rFonts w:ascii="Garamond" w:hAnsi="Garamond"/>
          <w:sz w:val="24"/>
          <w:szCs w:val="24"/>
        </w:rPr>
        <w:t xml:space="preserve"> data elements, definitions, and questions in </w:t>
      </w:r>
      <w:r>
        <w:rPr>
          <w:rFonts w:ascii="Garamond" w:hAnsi="Garamond"/>
          <w:sz w:val="24"/>
          <w:szCs w:val="24"/>
        </w:rPr>
        <w:t xml:space="preserve">the </w:t>
      </w:r>
      <w:r w:rsidRPr="006A3A28">
        <w:rPr>
          <w:rFonts w:ascii="Garamond" w:hAnsi="Garamond"/>
          <w:sz w:val="24"/>
          <w:szCs w:val="24"/>
        </w:rPr>
        <w:t xml:space="preserve">draft </w:t>
      </w:r>
      <w:r>
        <w:rPr>
          <w:rFonts w:ascii="Garamond" w:hAnsi="Garamond"/>
          <w:sz w:val="24"/>
          <w:szCs w:val="24"/>
        </w:rPr>
        <w:t xml:space="preserve">LES-FA and LES-MC </w:t>
      </w:r>
      <w:r w:rsidRPr="006A3A28">
        <w:rPr>
          <w:rFonts w:ascii="Garamond" w:hAnsi="Garamond"/>
          <w:sz w:val="24"/>
          <w:szCs w:val="24"/>
        </w:rPr>
        <w:t xml:space="preserve">instruments </w:t>
      </w:r>
      <w:r>
        <w:rPr>
          <w:rFonts w:ascii="Garamond" w:hAnsi="Garamond"/>
          <w:sz w:val="24"/>
          <w:szCs w:val="24"/>
        </w:rPr>
        <w:t>t</w:t>
      </w:r>
      <w:r w:rsidRPr="006A3A28">
        <w:rPr>
          <w:rFonts w:ascii="Garamond" w:hAnsi="Garamond"/>
          <w:sz w:val="24"/>
          <w:szCs w:val="24"/>
        </w:rPr>
        <w:t>o collect information on family abductions and other missing children</w:t>
      </w:r>
      <w:r w:rsidR="00DF625D">
        <w:rPr>
          <w:rFonts w:ascii="Garamond" w:hAnsi="Garamond"/>
          <w:sz w:val="24"/>
          <w:szCs w:val="24"/>
        </w:rPr>
        <w:t>. It</w:t>
      </w:r>
      <w:r w:rsidRPr="00760412">
        <w:rPr>
          <w:rFonts w:ascii="Garamond" w:hAnsi="Garamond"/>
          <w:sz w:val="24"/>
          <w:szCs w:val="24"/>
        </w:rPr>
        <w:t xml:space="preserve"> included these experts: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4675"/>
      </w:tblGrid>
      <w:tr w:rsidR="00297576" w:rsidRPr="00F52AAA" w14:paraId="3F42B0C6" w14:textId="77777777" w:rsidTr="00044A6F">
        <w:tc>
          <w:tcPr>
            <w:tcW w:w="9350" w:type="dxa"/>
            <w:gridSpan w:val="2"/>
            <w:tcBorders>
              <w:bottom w:val="single" w:sz="4" w:space="0" w:color="auto"/>
            </w:tcBorders>
          </w:tcPr>
          <w:p w14:paraId="274FE64C" w14:textId="4DE23B51" w:rsidR="00297576" w:rsidRPr="006A3A28" w:rsidRDefault="00297576">
            <w:pPr>
              <w:jc w:val="center"/>
              <w:rPr>
                <w:rFonts w:ascii="Garamond" w:hAnsi="Garamond" w:cstheme="minorHAnsi"/>
                <w:b/>
                <w:bCs/>
                <w:sz w:val="24"/>
                <w:szCs w:val="24"/>
              </w:rPr>
            </w:pPr>
            <w:r w:rsidRPr="006A3A28">
              <w:rPr>
                <w:rFonts w:ascii="Garamond" w:hAnsi="Garamond" w:cstheme="minorHAnsi"/>
                <w:sz w:val="24"/>
                <w:szCs w:val="24"/>
              </w:rPr>
              <w:br w:type="page"/>
            </w:r>
            <w:r w:rsidRPr="006A3A28">
              <w:rPr>
                <w:rFonts w:ascii="Garamond" w:hAnsi="Garamond" w:cstheme="minorHAnsi"/>
                <w:b/>
                <w:bCs/>
                <w:sz w:val="24"/>
                <w:szCs w:val="24"/>
              </w:rPr>
              <w:t>LES-FA</w:t>
            </w:r>
            <w:r w:rsidR="00DF625D">
              <w:rPr>
                <w:rFonts w:ascii="Garamond" w:hAnsi="Garamond" w:cstheme="minorHAnsi"/>
                <w:b/>
                <w:bCs/>
                <w:sz w:val="24"/>
                <w:szCs w:val="24"/>
              </w:rPr>
              <w:t xml:space="preserve"> and </w:t>
            </w:r>
            <w:r w:rsidRPr="006A3A28">
              <w:rPr>
                <w:rFonts w:ascii="Garamond" w:hAnsi="Garamond" w:cstheme="minorHAnsi"/>
                <w:b/>
                <w:bCs/>
                <w:sz w:val="24"/>
                <w:szCs w:val="24"/>
              </w:rPr>
              <w:t>-MC Data Elements Panel Experts</w:t>
            </w:r>
          </w:p>
        </w:tc>
      </w:tr>
      <w:tr w:rsidR="00297576" w:rsidRPr="004B6BDF" w14:paraId="3F1684BD" w14:textId="77777777" w:rsidTr="00044A6F">
        <w:tc>
          <w:tcPr>
            <w:tcW w:w="4675" w:type="dxa"/>
            <w:tcBorders>
              <w:top w:val="single" w:sz="4" w:space="0" w:color="auto"/>
            </w:tcBorders>
          </w:tcPr>
          <w:p w14:paraId="7C847A7C" w14:textId="55D75082" w:rsidR="00297576" w:rsidRPr="006A3A28" w:rsidRDefault="00297576" w:rsidP="00F074C2">
            <w:pPr>
              <w:spacing w:after="120"/>
              <w:rPr>
                <w:rFonts w:ascii="Garamond" w:hAnsi="Garamond" w:cstheme="minorHAnsi"/>
                <w:sz w:val="24"/>
                <w:szCs w:val="24"/>
              </w:rPr>
            </w:pPr>
            <w:r w:rsidRPr="006A3A28">
              <w:rPr>
                <w:rFonts w:ascii="Garamond" w:hAnsi="Garamond" w:cstheme="minorHAnsi"/>
                <w:sz w:val="24"/>
                <w:szCs w:val="24"/>
              </w:rPr>
              <w:t>Ben Adams</w:t>
            </w:r>
            <w:r w:rsidRPr="006A3A28">
              <w:rPr>
                <w:rFonts w:ascii="Garamond" w:hAnsi="Garamond" w:cstheme="minorHAnsi"/>
                <w:sz w:val="24"/>
                <w:szCs w:val="24"/>
              </w:rPr>
              <w:br/>
              <w:t>Social Science Analyst</w:t>
            </w:r>
            <w:r w:rsidRPr="006A3A28">
              <w:rPr>
                <w:rFonts w:ascii="Garamond" w:hAnsi="Garamond" w:cstheme="minorHAnsi"/>
                <w:sz w:val="24"/>
                <w:szCs w:val="24"/>
              </w:rPr>
              <w:br/>
            </w:r>
            <w:r w:rsidR="0064421A" w:rsidRPr="0064421A">
              <w:rPr>
                <w:rFonts w:ascii="Garamond" w:hAnsi="Garamond" w:cstheme="minorHAnsi"/>
                <w:sz w:val="24"/>
                <w:szCs w:val="24"/>
              </w:rPr>
              <w:t>National Institute of Justice (previously with OJJDP)</w:t>
            </w:r>
            <w:r w:rsidR="00F074C2" w:rsidRPr="006A3A28">
              <w:rPr>
                <w:rFonts w:ascii="Garamond" w:hAnsi="Garamond" w:cstheme="minorHAnsi"/>
                <w:sz w:val="24"/>
                <w:szCs w:val="24"/>
              </w:rPr>
              <w:t xml:space="preserve"> </w:t>
            </w:r>
          </w:p>
        </w:tc>
        <w:tc>
          <w:tcPr>
            <w:tcW w:w="4675" w:type="dxa"/>
            <w:tcBorders>
              <w:top w:val="single" w:sz="4" w:space="0" w:color="auto"/>
            </w:tcBorders>
          </w:tcPr>
          <w:p w14:paraId="015BF018"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 xml:space="preserve">Michelle Jeanis, PhD  </w:t>
            </w:r>
            <w:r w:rsidRPr="006A3A28">
              <w:rPr>
                <w:rFonts w:ascii="Garamond" w:hAnsi="Garamond" w:cstheme="minorHAnsi"/>
                <w:sz w:val="24"/>
                <w:szCs w:val="24"/>
              </w:rPr>
              <w:br/>
              <w:t>Assistant Professor</w:t>
            </w:r>
            <w:r w:rsidRPr="006A3A28">
              <w:rPr>
                <w:rFonts w:ascii="Garamond" w:hAnsi="Garamond" w:cstheme="minorHAnsi"/>
                <w:sz w:val="24"/>
                <w:szCs w:val="24"/>
              </w:rPr>
              <w:br/>
              <w:t>University of Louisiana at Lafayette</w:t>
            </w:r>
          </w:p>
        </w:tc>
      </w:tr>
      <w:tr w:rsidR="00297576" w:rsidRPr="004B6BDF" w14:paraId="518E3BE8" w14:textId="77777777" w:rsidTr="00044A6F">
        <w:tc>
          <w:tcPr>
            <w:tcW w:w="4675" w:type="dxa"/>
          </w:tcPr>
          <w:p w14:paraId="5DEF0D18"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Jennifer Bronson</w:t>
            </w:r>
            <w:r w:rsidRPr="006A3A28">
              <w:rPr>
                <w:rFonts w:ascii="Garamond" w:hAnsi="Garamond" w:cstheme="minorHAnsi"/>
                <w:sz w:val="24"/>
                <w:szCs w:val="24"/>
              </w:rPr>
              <w:br/>
              <w:t>Statistician</w:t>
            </w:r>
            <w:r w:rsidRPr="006A3A28">
              <w:rPr>
                <w:rFonts w:ascii="Garamond" w:hAnsi="Garamond" w:cstheme="minorHAnsi"/>
                <w:sz w:val="24"/>
                <w:szCs w:val="24"/>
              </w:rPr>
              <w:br/>
              <w:t>Bureau of Justice Statistics</w:t>
            </w:r>
          </w:p>
        </w:tc>
        <w:tc>
          <w:tcPr>
            <w:tcW w:w="4675" w:type="dxa"/>
          </w:tcPr>
          <w:p w14:paraId="36D62D22"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Stacy Jeleniewski</w:t>
            </w:r>
            <w:r w:rsidRPr="006A3A28">
              <w:rPr>
                <w:rFonts w:ascii="Garamond" w:hAnsi="Garamond" w:cstheme="minorHAnsi"/>
                <w:sz w:val="24"/>
                <w:szCs w:val="24"/>
              </w:rPr>
              <w:br/>
              <w:t>Analyst</w:t>
            </w:r>
            <w:r w:rsidRPr="006A3A28">
              <w:rPr>
                <w:rFonts w:ascii="Garamond" w:hAnsi="Garamond" w:cstheme="minorHAnsi"/>
                <w:sz w:val="24"/>
                <w:szCs w:val="24"/>
              </w:rPr>
              <w:br/>
              <w:t>National Center for Missing and Exploited Children</w:t>
            </w:r>
          </w:p>
        </w:tc>
      </w:tr>
      <w:tr w:rsidR="00297576" w:rsidRPr="004B6BDF" w14:paraId="3D461231" w14:textId="77777777" w:rsidTr="00A360EC">
        <w:tc>
          <w:tcPr>
            <w:tcW w:w="4675" w:type="dxa"/>
            <w:tcBorders>
              <w:bottom w:val="nil"/>
            </w:tcBorders>
          </w:tcPr>
          <w:p w14:paraId="589D02DB" w14:textId="520AE67F"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Brecht Donoghue</w:t>
            </w:r>
            <w:r w:rsidRPr="006A3A28">
              <w:rPr>
                <w:rFonts w:ascii="Garamond" w:hAnsi="Garamond" w:cstheme="minorHAnsi"/>
                <w:sz w:val="24"/>
                <w:szCs w:val="24"/>
              </w:rPr>
              <w:br/>
            </w:r>
            <w:r w:rsidR="0064421A" w:rsidRPr="0064421A">
              <w:rPr>
                <w:rFonts w:ascii="Garamond" w:hAnsi="Garamond" w:cstheme="minorHAnsi"/>
                <w:sz w:val="24"/>
                <w:szCs w:val="24"/>
              </w:rPr>
              <w:t>Senior Social Science Analyst</w:t>
            </w:r>
            <w:r w:rsidRPr="006A3A28">
              <w:rPr>
                <w:rFonts w:ascii="Garamond" w:hAnsi="Garamond" w:cstheme="minorHAnsi"/>
                <w:sz w:val="24"/>
                <w:szCs w:val="24"/>
              </w:rPr>
              <w:br/>
            </w:r>
            <w:r w:rsidR="0064421A" w:rsidRPr="0064421A">
              <w:rPr>
                <w:rFonts w:ascii="Garamond" w:hAnsi="Garamond" w:cstheme="minorHAnsi"/>
                <w:sz w:val="24"/>
                <w:szCs w:val="24"/>
              </w:rPr>
              <w:t>National Institute of Justice (previously Deputy Associate Administrator with OJJDP)</w:t>
            </w:r>
          </w:p>
        </w:tc>
        <w:tc>
          <w:tcPr>
            <w:tcW w:w="4675" w:type="dxa"/>
            <w:tcBorders>
              <w:bottom w:val="nil"/>
            </w:tcBorders>
          </w:tcPr>
          <w:p w14:paraId="1A8361A7"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Norweeta Milburn, PhD</w:t>
            </w:r>
            <w:r w:rsidRPr="006A3A28">
              <w:rPr>
                <w:rFonts w:ascii="Garamond" w:hAnsi="Garamond" w:cstheme="minorHAnsi"/>
                <w:sz w:val="24"/>
                <w:szCs w:val="24"/>
              </w:rPr>
              <w:br/>
              <w:t xml:space="preserve">Director of Research and Evaluation, Nathanson Family Resilience Center, </w:t>
            </w:r>
            <w:r w:rsidRPr="006A3A28">
              <w:rPr>
                <w:rFonts w:ascii="Garamond" w:hAnsi="Garamond" w:cstheme="minorHAnsi"/>
                <w:sz w:val="24"/>
                <w:szCs w:val="24"/>
              </w:rPr>
              <w:br/>
              <w:t>Professor-in-Residence, Department of Psychiatry and Biobehavioral Sciences</w:t>
            </w:r>
            <w:r w:rsidRPr="006A3A28">
              <w:rPr>
                <w:rFonts w:ascii="Garamond" w:hAnsi="Garamond" w:cstheme="minorHAnsi"/>
                <w:sz w:val="24"/>
                <w:szCs w:val="24"/>
              </w:rPr>
              <w:br/>
              <w:t>University of California, Los Angeles</w:t>
            </w:r>
          </w:p>
        </w:tc>
      </w:tr>
      <w:tr w:rsidR="00297576" w:rsidRPr="004B6BDF" w14:paraId="47BC1085" w14:textId="77777777" w:rsidTr="00A360EC">
        <w:tc>
          <w:tcPr>
            <w:tcW w:w="4675" w:type="dxa"/>
            <w:tcBorders>
              <w:top w:val="nil"/>
              <w:left w:val="nil"/>
              <w:bottom w:val="single" w:sz="4" w:space="0" w:color="auto"/>
              <w:right w:val="nil"/>
            </w:tcBorders>
          </w:tcPr>
          <w:p w14:paraId="74C6BCCE" w14:textId="77777777" w:rsidR="005608BF" w:rsidRDefault="00297576" w:rsidP="005608BF">
            <w:pPr>
              <w:spacing w:after="120"/>
              <w:rPr>
                <w:rFonts w:ascii="Garamond" w:hAnsi="Garamond" w:cstheme="minorHAnsi"/>
                <w:sz w:val="24"/>
                <w:szCs w:val="24"/>
              </w:rPr>
            </w:pPr>
            <w:r w:rsidRPr="006A3A28">
              <w:rPr>
                <w:rFonts w:ascii="Garamond" w:hAnsi="Garamond" w:cstheme="minorHAnsi"/>
                <w:sz w:val="24"/>
                <w:szCs w:val="24"/>
              </w:rPr>
              <w:t>Chris Holloway</w:t>
            </w:r>
            <w:r w:rsidRPr="006A3A28">
              <w:rPr>
                <w:rFonts w:ascii="Garamond" w:hAnsi="Garamond" w:cstheme="minorHAnsi"/>
                <w:sz w:val="24"/>
                <w:szCs w:val="24"/>
              </w:rPr>
              <w:br/>
              <w:t>Program Manager</w:t>
            </w:r>
          </w:p>
          <w:p w14:paraId="4434C96D" w14:textId="132104ED" w:rsidR="00DF625D" w:rsidRPr="006A3A28" w:rsidRDefault="009A1083" w:rsidP="005608BF">
            <w:pPr>
              <w:spacing w:after="120"/>
              <w:rPr>
                <w:rFonts w:ascii="Garamond" w:hAnsi="Garamond" w:cstheme="minorHAnsi"/>
                <w:sz w:val="24"/>
                <w:szCs w:val="24"/>
              </w:rPr>
            </w:pPr>
            <w:r>
              <w:rPr>
                <w:rFonts w:ascii="Garamond" w:hAnsi="Garamond" w:cstheme="minorHAnsi"/>
                <w:sz w:val="24"/>
                <w:szCs w:val="24"/>
              </w:rPr>
              <w:t>Family and Youth Services Bureau</w:t>
            </w:r>
            <w:r w:rsidR="00297576" w:rsidRPr="006A3A28">
              <w:rPr>
                <w:rFonts w:ascii="Garamond" w:hAnsi="Garamond" w:cstheme="minorHAnsi"/>
                <w:sz w:val="24"/>
                <w:szCs w:val="24"/>
              </w:rPr>
              <w:br/>
              <w:t>Administration for Children and Families</w:t>
            </w:r>
            <w:r w:rsidR="00297576" w:rsidRPr="006A3A28">
              <w:rPr>
                <w:rFonts w:ascii="Garamond" w:hAnsi="Garamond" w:cstheme="minorHAnsi"/>
                <w:sz w:val="24"/>
                <w:szCs w:val="24"/>
              </w:rPr>
              <w:br/>
              <w:t>Department of Health and Human Services</w:t>
            </w:r>
          </w:p>
        </w:tc>
        <w:tc>
          <w:tcPr>
            <w:tcW w:w="4675" w:type="dxa"/>
            <w:tcBorders>
              <w:top w:val="nil"/>
              <w:left w:val="nil"/>
              <w:bottom w:val="single" w:sz="4" w:space="0" w:color="auto"/>
              <w:right w:val="nil"/>
            </w:tcBorders>
          </w:tcPr>
          <w:p w14:paraId="38203C74" w14:textId="77777777" w:rsidR="00297576" w:rsidRPr="006A3A28" w:rsidRDefault="00297576" w:rsidP="00044A6F">
            <w:pPr>
              <w:spacing w:after="120"/>
              <w:rPr>
                <w:rFonts w:ascii="Garamond" w:hAnsi="Garamond" w:cstheme="minorHAnsi"/>
                <w:sz w:val="24"/>
                <w:szCs w:val="24"/>
              </w:rPr>
            </w:pPr>
            <w:r w:rsidRPr="006A3A28">
              <w:rPr>
                <w:rFonts w:ascii="Garamond" w:hAnsi="Garamond" w:cstheme="minorHAnsi"/>
                <w:sz w:val="24"/>
                <w:szCs w:val="24"/>
              </w:rPr>
              <w:t>Peggy Plass, PhD</w:t>
            </w:r>
            <w:r w:rsidRPr="006A3A28">
              <w:rPr>
                <w:rFonts w:ascii="Garamond" w:hAnsi="Garamond" w:cstheme="minorHAnsi"/>
                <w:sz w:val="24"/>
                <w:szCs w:val="24"/>
              </w:rPr>
              <w:br/>
              <w:t>Professor</w:t>
            </w:r>
            <w:r w:rsidRPr="006A3A28">
              <w:rPr>
                <w:rFonts w:ascii="Garamond" w:hAnsi="Garamond" w:cstheme="minorHAnsi"/>
                <w:sz w:val="24"/>
                <w:szCs w:val="24"/>
              </w:rPr>
              <w:br/>
              <w:t>James Madison University</w:t>
            </w:r>
            <w:r w:rsidRPr="006A3A28">
              <w:rPr>
                <w:rFonts w:ascii="Garamond" w:hAnsi="Garamond" w:cstheme="minorHAnsi"/>
                <w:sz w:val="24"/>
                <w:szCs w:val="24"/>
              </w:rPr>
              <w:br/>
            </w:r>
          </w:p>
        </w:tc>
      </w:tr>
    </w:tbl>
    <w:p w14:paraId="5990FD89" w14:textId="75848577" w:rsidR="00AD2267" w:rsidRDefault="00544F53" w:rsidP="00A360EC">
      <w:pPr>
        <w:spacing w:before="200" w:after="0" w:line="360" w:lineRule="atLeast"/>
        <w:rPr>
          <w:rFonts w:ascii="Garamond" w:hAnsi="Garamond"/>
          <w:sz w:val="24"/>
          <w:szCs w:val="24"/>
        </w:rPr>
      </w:pPr>
      <w:r>
        <w:rPr>
          <w:rFonts w:ascii="Garamond" w:hAnsi="Garamond"/>
          <w:sz w:val="24"/>
          <w:szCs w:val="24"/>
        </w:rPr>
        <w:t xml:space="preserve">Like the other panels, this too was conducted as </w:t>
      </w:r>
      <w:r w:rsidR="00260BA2">
        <w:rPr>
          <w:rFonts w:ascii="Garamond" w:hAnsi="Garamond"/>
          <w:sz w:val="24"/>
          <w:szCs w:val="24"/>
        </w:rPr>
        <w:t xml:space="preserve">a </w:t>
      </w:r>
      <w:r>
        <w:rPr>
          <w:rFonts w:ascii="Garamond" w:hAnsi="Garamond"/>
          <w:sz w:val="24"/>
          <w:szCs w:val="24"/>
        </w:rPr>
        <w:t xml:space="preserve">webinar and moderated by </w:t>
      </w:r>
      <w:r w:rsidR="00F074C2">
        <w:rPr>
          <w:rFonts w:ascii="Garamond" w:hAnsi="Garamond"/>
          <w:sz w:val="24"/>
          <w:szCs w:val="24"/>
        </w:rPr>
        <w:t>Dr. Finkelhor.</w:t>
      </w:r>
      <w:r>
        <w:rPr>
          <w:rFonts w:ascii="Garamond" w:hAnsi="Garamond"/>
          <w:sz w:val="24"/>
          <w:szCs w:val="24"/>
        </w:rPr>
        <w:t xml:space="preserve"> The focus of this panel was</w:t>
      </w:r>
      <w:r w:rsidR="00AD2267">
        <w:rPr>
          <w:rFonts w:ascii="Garamond" w:hAnsi="Garamond"/>
          <w:sz w:val="24"/>
          <w:szCs w:val="24"/>
        </w:rPr>
        <w:t xml:space="preserve"> to draw on </w:t>
      </w:r>
      <w:r w:rsidR="00DF625D">
        <w:rPr>
          <w:rFonts w:ascii="Garamond" w:hAnsi="Garamond"/>
          <w:sz w:val="24"/>
          <w:szCs w:val="24"/>
        </w:rPr>
        <w:t xml:space="preserve">the </w:t>
      </w:r>
      <w:r w:rsidR="00AD2267" w:rsidRPr="00AD2267">
        <w:rPr>
          <w:rFonts w:ascii="Garamond" w:hAnsi="Garamond"/>
          <w:sz w:val="24"/>
          <w:szCs w:val="24"/>
        </w:rPr>
        <w:t>expertise of individuals knowledgeable about child abductions and missing children, youth homelessness and runaways, and issues related to custody and visitation orders. </w:t>
      </w:r>
      <w:r w:rsidR="00AD2267">
        <w:rPr>
          <w:rFonts w:ascii="Garamond" w:hAnsi="Garamond"/>
          <w:sz w:val="24"/>
          <w:szCs w:val="24"/>
        </w:rPr>
        <w:t>The panel d</w:t>
      </w:r>
      <w:r w:rsidR="00AD2267" w:rsidRPr="00AD2267">
        <w:rPr>
          <w:rFonts w:ascii="Garamond" w:hAnsi="Garamond"/>
          <w:sz w:val="24"/>
          <w:szCs w:val="24"/>
        </w:rPr>
        <w:t>iscuss</w:t>
      </w:r>
      <w:r w:rsidR="00F070BA">
        <w:rPr>
          <w:rFonts w:ascii="Garamond" w:hAnsi="Garamond"/>
          <w:sz w:val="24"/>
          <w:szCs w:val="24"/>
        </w:rPr>
        <w:t>ed</w:t>
      </w:r>
      <w:r w:rsidR="00AD2267" w:rsidRPr="00AD2267">
        <w:rPr>
          <w:rFonts w:ascii="Garamond" w:hAnsi="Garamond"/>
          <w:sz w:val="24"/>
          <w:szCs w:val="24"/>
        </w:rPr>
        <w:t xml:space="preserve"> how to revise data elements, definitions, and questions in </w:t>
      </w:r>
      <w:r w:rsidR="00F074C2">
        <w:rPr>
          <w:rFonts w:ascii="Garamond" w:hAnsi="Garamond"/>
          <w:sz w:val="24"/>
          <w:szCs w:val="24"/>
        </w:rPr>
        <w:t xml:space="preserve">the </w:t>
      </w:r>
      <w:r w:rsidR="00AD2267" w:rsidRPr="00AD2267">
        <w:rPr>
          <w:rFonts w:ascii="Garamond" w:hAnsi="Garamond"/>
          <w:sz w:val="24"/>
          <w:szCs w:val="24"/>
        </w:rPr>
        <w:t xml:space="preserve">draft instruments </w:t>
      </w:r>
      <w:r w:rsidR="00F26990">
        <w:rPr>
          <w:rFonts w:ascii="Garamond" w:hAnsi="Garamond"/>
          <w:sz w:val="24"/>
          <w:szCs w:val="24"/>
        </w:rPr>
        <w:t>for</w:t>
      </w:r>
      <w:r w:rsidR="00AD2267" w:rsidRPr="00AD2267">
        <w:rPr>
          <w:rFonts w:ascii="Garamond" w:hAnsi="Garamond"/>
          <w:sz w:val="24"/>
          <w:szCs w:val="24"/>
        </w:rPr>
        <w:t xml:space="preserve"> collect</w:t>
      </w:r>
      <w:r w:rsidR="00F26990">
        <w:rPr>
          <w:rFonts w:ascii="Garamond" w:hAnsi="Garamond"/>
          <w:sz w:val="24"/>
          <w:szCs w:val="24"/>
        </w:rPr>
        <w:t>ing</w:t>
      </w:r>
      <w:r w:rsidR="00AD2267" w:rsidRPr="00AD2267">
        <w:rPr>
          <w:rFonts w:ascii="Garamond" w:hAnsi="Garamond"/>
          <w:sz w:val="24"/>
          <w:szCs w:val="24"/>
        </w:rPr>
        <w:t xml:space="preserve"> information on family abductions and other missing children.</w:t>
      </w:r>
    </w:p>
    <w:p w14:paraId="772C9626" w14:textId="77777777" w:rsidR="00960093" w:rsidRDefault="00960093" w:rsidP="00A360EC">
      <w:pPr>
        <w:spacing w:after="0" w:line="360" w:lineRule="atLeast"/>
        <w:rPr>
          <w:rFonts w:ascii="Garamond" w:hAnsi="Garamond"/>
          <w:sz w:val="24"/>
          <w:szCs w:val="24"/>
        </w:rPr>
      </w:pPr>
    </w:p>
    <w:p w14:paraId="17034E95" w14:textId="56551724" w:rsidR="00F25C35" w:rsidRDefault="00487363" w:rsidP="00A360EC">
      <w:pPr>
        <w:spacing w:after="0" w:line="360" w:lineRule="atLeast"/>
        <w:rPr>
          <w:rFonts w:ascii="Garamond" w:hAnsi="Garamond"/>
          <w:sz w:val="24"/>
          <w:szCs w:val="24"/>
        </w:rPr>
      </w:pPr>
      <w:r>
        <w:rPr>
          <w:rFonts w:ascii="Garamond" w:hAnsi="Garamond"/>
          <w:sz w:val="24"/>
          <w:szCs w:val="24"/>
        </w:rPr>
        <w:t>The panel</w:t>
      </w:r>
      <w:r w:rsidR="00897379">
        <w:rPr>
          <w:rFonts w:ascii="Garamond" w:hAnsi="Garamond"/>
          <w:sz w:val="24"/>
          <w:szCs w:val="24"/>
        </w:rPr>
        <w:t xml:space="preserve"> recommended that i</w:t>
      </w:r>
      <w:r w:rsidR="007B2BE0" w:rsidRPr="00F25C35">
        <w:rPr>
          <w:rFonts w:ascii="Garamond" w:hAnsi="Garamond"/>
          <w:sz w:val="24"/>
          <w:szCs w:val="24"/>
        </w:rPr>
        <w:t>n defining “missing</w:t>
      </w:r>
      <w:r w:rsidR="00897379">
        <w:rPr>
          <w:rFonts w:ascii="Garamond" w:hAnsi="Garamond"/>
          <w:sz w:val="24"/>
          <w:szCs w:val="24"/>
        </w:rPr>
        <w:t>,</w:t>
      </w:r>
      <w:r w:rsidR="007B2BE0" w:rsidRPr="00F25C35">
        <w:rPr>
          <w:rFonts w:ascii="Garamond" w:hAnsi="Garamond"/>
          <w:sz w:val="24"/>
          <w:szCs w:val="24"/>
        </w:rPr>
        <w:t xml:space="preserve">” </w:t>
      </w:r>
      <w:r w:rsidR="00897379">
        <w:rPr>
          <w:rFonts w:ascii="Garamond" w:hAnsi="Garamond"/>
          <w:sz w:val="24"/>
          <w:szCs w:val="24"/>
        </w:rPr>
        <w:t xml:space="preserve">the study </w:t>
      </w:r>
      <w:r w:rsidR="007B2BE0" w:rsidRPr="00F25C35">
        <w:rPr>
          <w:rFonts w:ascii="Garamond" w:hAnsi="Garamond"/>
          <w:sz w:val="24"/>
          <w:szCs w:val="24"/>
        </w:rPr>
        <w:t xml:space="preserve">include all episodes </w:t>
      </w:r>
      <w:r w:rsidR="00F25C35" w:rsidRPr="00F25C35">
        <w:rPr>
          <w:rFonts w:ascii="Garamond" w:hAnsi="Garamond"/>
          <w:sz w:val="24"/>
          <w:szCs w:val="24"/>
        </w:rPr>
        <w:t>where a caretaker is calling to locate a child</w:t>
      </w:r>
      <w:r w:rsidR="00CA499F" w:rsidRPr="00F25C35">
        <w:rPr>
          <w:rFonts w:ascii="Garamond" w:hAnsi="Garamond"/>
          <w:sz w:val="24"/>
          <w:szCs w:val="24"/>
        </w:rPr>
        <w:t xml:space="preserve">, </w:t>
      </w:r>
      <w:r w:rsidR="00CA499F">
        <w:rPr>
          <w:rFonts w:ascii="Garamond" w:hAnsi="Garamond"/>
          <w:sz w:val="24"/>
          <w:szCs w:val="24"/>
        </w:rPr>
        <w:t>and</w:t>
      </w:r>
      <w:r w:rsidR="00DF625D">
        <w:rPr>
          <w:rFonts w:ascii="Garamond" w:hAnsi="Garamond"/>
          <w:sz w:val="24"/>
          <w:szCs w:val="24"/>
        </w:rPr>
        <w:t xml:space="preserve"> </w:t>
      </w:r>
      <w:r w:rsidR="00F25C35" w:rsidRPr="00F25C35">
        <w:rPr>
          <w:rFonts w:ascii="Garamond" w:hAnsi="Garamond"/>
          <w:sz w:val="24"/>
          <w:szCs w:val="24"/>
        </w:rPr>
        <w:t xml:space="preserve">where </w:t>
      </w:r>
      <w:r w:rsidR="00897379">
        <w:rPr>
          <w:rFonts w:ascii="Garamond" w:hAnsi="Garamond"/>
          <w:sz w:val="24"/>
          <w:szCs w:val="24"/>
        </w:rPr>
        <w:t xml:space="preserve">the </w:t>
      </w:r>
      <w:r w:rsidR="00F25C35" w:rsidRPr="00F25C35">
        <w:rPr>
          <w:rFonts w:ascii="Garamond" w:hAnsi="Garamond"/>
          <w:sz w:val="24"/>
          <w:szCs w:val="24"/>
        </w:rPr>
        <w:t>caretaker includes</w:t>
      </w:r>
      <w:r w:rsidR="00DF625D">
        <w:rPr>
          <w:rFonts w:ascii="Garamond" w:hAnsi="Garamond"/>
          <w:sz w:val="24"/>
          <w:szCs w:val="24"/>
        </w:rPr>
        <w:t xml:space="preserve"> </w:t>
      </w:r>
      <w:r w:rsidR="00CA499F">
        <w:rPr>
          <w:rFonts w:ascii="Garamond" w:hAnsi="Garamond"/>
          <w:sz w:val="24"/>
          <w:szCs w:val="24"/>
        </w:rPr>
        <w:t xml:space="preserve">a </w:t>
      </w:r>
      <w:r w:rsidR="00CA499F" w:rsidRPr="00F25C35">
        <w:rPr>
          <w:rFonts w:ascii="Garamond" w:hAnsi="Garamond"/>
          <w:sz w:val="24"/>
          <w:szCs w:val="24"/>
        </w:rPr>
        <w:t>foster</w:t>
      </w:r>
      <w:r w:rsidR="00F25C35" w:rsidRPr="00F25C35">
        <w:rPr>
          <w:rFonts w:ascii="Garamond" w:hAnsi="Garamond"/>
          <w:sz w:val="24"/>
          <w:szCs w:val="24"/>
        </w:rPr>
        <w:t xml:space="preserve"> parent or </w:t>
      </w:r>
      <w:r w:rsidR="007B2BE0" w:rsidRPr="00F25C35">
        <w:rPr>
          <w:rFonts w:ascii="Garamond" w:hAnsi="Garamond"/>
          <w:sz w:val="24"/>
          <w:szCs w:val="24"/>
        </w:rPr>
        <w:t>agency</w:t>
      </w:r>
      <w:r w:rsidR="00897379">
        <w:rPr>
          <w:rFonts w:ascii="Garamond" w:hAnsi="Garamond"/>
          <w:sz w:val="24"/>
          <w:szCs w:val="24"/>
        </w:rPr>
        <w:t>. The panel members noted that information on the recovery of missing children, particularly runaways, was likely to be scarce as it often relies on a caretaker calling law enforcement to report that that his/</w:t>
      </w:r>
      <w:r w:rsidR="00DF625D">
        <w:rPr>
          <w:rFonts w:ascii="Garamond" w:hAnsi="Garamond"/>
          <w:sz w:val="24"/>
          <w:szCs w:val="24"/>
        </w:rPr>
        <w:t>her child has returned home, which</w:t>
      </w:r>
      <w:r w:rsidR="00897379">
        <w:rPr>
          <w:rFonts w:ascii="Garamond" w:hAnsi="Garamond"/>
          <w:sz w:val="24"/>
          <w:szCs w:val="24"/>
        </w:rPr>
        <w:t xml:space="preserve"> happens infrequently.</w:t>
      </w:r>
    </w:p>
    <w:p w14:paraId="15DADF47" w14:textId="77777777" w:rsidR="00FD7D31" w:rsidRPr="00F25C35" w:rsidRDefault="00FD7D31" w:rsidP="00A360EC">
      <w:pPr>
        <w:spacing w:after="0" w:line="360" w:lineRule="atLeast"/>
        <w:rPr>
          <w:rFonts w:ascii="Garamond" w:hAnsi="Garamond"/>
          <w:sz w:val="24"/>
          <w:szCs w:val="24"/>
        </w:rPr>
      </w:pPr>
    </w:p>
    <w:p w14:paraId="10B7C1AB" w14:textId="5EBF06FC" w:rsidR="00760412" w:rsidRDefault="00760412" w:rsidP="00A360EC">
      <w:pPr>
        <w:spacing w:line="360" w:lineRule="atLeast"/>
        <w:rPr>
          <w:rFonts w:ascii="Garamond" w:hAnsi="Garamond"/>
          <w:sz w:val="24"/>
          <w:szCs w:val="24"/>
        </w:rPr>
      </w:pPr>
      <w:r>
        <w:rPr>
          <w:rFonts w:ascii="Garamond" w:hAnsi="Garamond"/>
          <w:sz w:val="24"/>
          <w:szCs w:val="24"/>
        </w:rPr>
        <w:t xml:space="preserve">In addition, members of the </w:t>
      </w:r>
      <w:r w:rsidR="00BF1C7F">
        <w:rPr>
          <w:rFonts w:ascii="Garamond" w:hAnsi="Garamond"/>
          <w:sz w:val="24"/>
          <w:szCs w:val="24"/>
        </w:rPr>
        <w:t>project staff</w:t>
      </w:r>
      <w:r>
        <w:rPr>
          <w:rFonts w:ascii="Garamond" w:hAnsi="Garamond"/>
          <w:sz w:val="24"/>
          <w:szCs w:val="24"/>
        </w:rPr>
        <w:t xml:space="preserve"> consulted individually with these experts on </w:t>
      </w:r>
      <w:r w:rsidR="00A10B48">
        <w:rPr>
          <w:rFonts w:ascii="Garamond" w:hAnsi="Garamond"/>
          <w:sz w:val="24"/>
          <w:szCs w:val="24"/>
        </w:rPr>
        <w:t xml:space="preserve">police </w:t>
      </w:r>
      <w:r w:rsidR="0086666A">
        <w:rPr>
          <w:rFonts w:ascii="Garamond" w:hAnsi="Garamond"/>
          <w:sz w:val="24"/>
          <w:szCs w:val="24"/>
        </w:rPr>
        <w:t xml:space="preserve">management information systems </w:t>
      </w:r>
      <w:r w:rsidR="00A10B48">
        <w:rPr>
          <w:rFonts w:ascii="Garamond" w:hAnsi="Garamond"/>
          <w:sz w:val="24"/>
          <w:szCs w:val="24"/>
        </w:rPr>
        <w:t>and search capabilities</w:t>
      </w:r>
      <w:r w:rsidR="00A83E90">
        <w:rPr>
          <w:rFonts w:ascii="Garamond" w:hAnsi="Garamond"/>
          <w:sz w:val="24"/>
          <w:szCs w:val="24"/>
        </w:rPr>
        <w:t xml:space="preserve"> to learn more about how these systems could be used to search for relevant cases for all three studies:</w:t>
      </w:r>
    </w:p>
    <w:p w14:paraId="0F24FA08" w14:textId="77777777" w:rsidR="00583C82" w:rsidRDefault="00583C82" w:rsidP="00583C82">
      <w:pPr>
        <w:spacing w:after="0" w:line="240" w:lineRule="auto"/>
        <w:rPr>
          <w:rFonts w:ascii="Garamond" w:hAnsi="Garamond"/>
          <w:color w:val="000000"/>
          <w:sz w:val="24"/>
          <w:szCs w:val="24"/>
        </w:rPr>
      </w:pPr>
      <w:r w:rsidRPr="00012CCF">
        <w:rPr>
          <w:rFonts w:ascii="Garamond" w:hAnsi="Garamond"/>
          <w:color w:val="000000"/>
          <w:sz w:val="24"/>
          <w:szCs w:val="24"/>
        </w:rPr>
        <w:t>Bob Koenig</w:t>
      </w:r>
    </w:p>
    <w:p w14:paraId="1898AC52" w14:textId="77777777" w:rsidR="00583C82" w:rsidRPr="00012CCF" w:rsidRDefault="00583C82" w:rsidP="00583C82">
      <w:pPr>
        <w:spacing w:after="0" w:line="240" w:lineRule="auto"/>
        <w:rPr>
          <w:rFonts w:ascii="Garamond" w:hAnsi="Garamond"/>
          <w:color w:val="000000"/>
          <w:sz w:val="24"/>
          <w:szCs w:val="24"/>
        </w:rPr>
      </w:pPr>
      <w:r w:rsidRPr="00012CCF">
        <w:rPr>
          <w:rFonts w:ascii="Garamond" w:hAnsi="Garamond"/>
          <w:color w:val="000000"/>
          <w:sz w:val="24"/>
          <w:szCs w:val="24"/>
        </w:rPr>
        <w:t>Vice President of Sales</w:t>
      </w:r>
    </w:p>
    <w:p w14:paraId="34178E19" w14:textId="77777777" w:rsidR="00583C82" w:rsidRPr="00012CCF" w:rsidRDefault="00583C82" w:rsidP="00583C82">
      <w:pPr>
        <w:spacing w:after="0" w:line="240" w:lineRule="auto"/>
        <w:rPr>
          <w:rFonts w:ascii="Garamond" w:hAnsi="Garamond"/>
          <w:color w:val="000000"/>
          <w:sz w:val="24"/>
          <w:szCs w:val="24"/>
        </w:rPr>
      </w:pPr>
      <w:r w:rsidRPr="00012CCF">
        <w:rPr>
          <w:rFonts w:ascii="Garamond" w:hAnsi="Garamond"/>
          <w:color w:val="000000"/>
          <w:sz w:val="24"/>
          <w:szCs w:val="24"/>
        </w:rPr>
        <w:t>TriTech Software Systems</w:t>
      </w:r>
    </w:p>
    <w:p w14:paraId="692EBE3F" w14:textId="77777777" w:rsidR="00583C82" w:rsidRDefault="00583C82" w:rsidP="006A3A28">
      <w:pPr>
        <w:spacing w:after="0" w:line="240" w:lineRule="auto"/>
        <w:rPr>
          <w:rFonts w:ascii="Garamond" w:hAnsi="Garamond"/>
          <w:color w:val="000000"/>
          <w:sz w:val="24"/>
          <w:szCs w:val="24"/>
        </w:rPr>
      </w:pPr>
    </w:p>
    <w:p w14:paraId="01F6480B" w14:textId="35145C89" w:rsidR="00583C82" w:rsidRPr="006A3A28" w:rsidRDefault="00583C82" w:rsidP="0055414E">
      <w:pPr>
        <w:spacing w:after="0" w:line="240" w:lineRule="auto"/>
        <w:outlineLvl w:val="0"/>
        <w:rPr>
          <w:rFonts w:ascii="Garamond" w:hAnsi="Garamond"/>
          <w:color w:val="000000"/>
          <w:sz w:val="24"/>
          <w:szCs w:val="24"/>
        </w:rPr>
      </w:pPr>
      <w:r w:rsidRPr="006A3A28">
        <w:rPr>
          <w:rFonts w:ascii="Garamond" w:hAnsi="Garamond"/>
          <w:color w:val="000000"/>
          <w:sz w:val="24"/>
          <w:szCs w:val="24"/>
        </w:rPr>
        <w:t xml:space="preserve">Erica Mathis </w:t>
      </w:r>
    </w:p>
    <w:p w14:paraId="60367508" w14:textId="77777777" w:rsidR="00583C82" w:rsidRPr="006A3A28" w:rsidRDefault="00583C82" w:rsidP="006A3A28">
      <w:pPr>
        <w:spacing w:after="0" w:line="240" w:lineRule="auto"/>
        <w:rPr>
          <w:rFonts w:ascii="Garamond" w:hAnsi="Garamond"/>
          <w:color w:val="000000"/>
          <w:sz w:val="24"/>
          <w:szCs w:val="24"/>
        </w:rPr>
      </w:pPr>
      <w:r w:rsidRPr="006A3A28">
        <w:rPr>
          <w:rFonts w:ascii="Garamond" w:hAnsi="Garamond"/>
          <w:color w:val="000000"/>
          <w:sz w:val="24"/>
          <w:szCs w:val="24"/>
        </w:rPr>
        <w:t>Vice President of Sales</w:t>
      </w:r>
    </w:p>
    <w:p w14:paraId="2434A61A" w14:textId="77777777" w:rsidR="00583C82" w:rsidRPr="006A3A28" w:rsidRDefault="00583C82" w:rsidP="006A3A28">
      <w:pPr>
        <w:spacing w:after="0" w:line="240" w:lineRule="auto"/>
        <w:rPr>
          <w:rFonts w:ascii="Garamond" w:hAnsi="Garamond"/>
          <w:color w:val="000000"/>
          <w:sz w:val="24"/>
          <w:szCs w:val="24"/>
        </w:rPr>
      </w:pPr>
      <w:r w:rsidRPr="006A3A28">
        <w:rPr>
          <w:rFonts w:ascii="Garamond" w:hAnsi="Garamond"/>
          <w:color w:val="000000"/>
          <w:sz w:val="24"/>
          <w:szCs w:val="24"/>
        </w:rPr>
        <w:t>TriTech Software Systems</w:t>
      </w:r>
    </w:p>
    <w:p w14:paraId="16B284C6" w14:textId="57AD9147" w:rsidR="00583C82" w:rsidRDefault="00583C82" w:rsidP="006A3A28">
      <w:pPr>
        <w:spacing w:after="0" w:line="240" w:lineRule="auto"/>
        <w:rPr>
          <w:rFonts w:ascii="Garamond" w:hAnsi="Garamond"/>
          <w:sz w:val="24"/>
          <w:szCs w:val="24"/>
        </w:rPr>
      </w:pPr>
    </w:p>
    <w:p w14:paraId="1DCC2BFA" w14:textId="6681D7AF" w:rsidR="008B3F64" w:rsidRDefault="008B3F64" w:rsidP="0055414E">
      <w:pPr>
        <w:spacing w:after="0" w:line="240" w:lineRule="auto"/>
        <w:outlineLvl w:val="0"/>
        <w:rPr>
          <w:rFonts w:ascii="Garamond" w:hAnsi="Garamond"/>
          <w:sz w:val="24"/>
          <w:szCs w:val="24"/>
        </w:rPr>
      </w:pPr>
      <w:r>
        <w:rPr>
          <w:rFonts w:ascii="Garamond" w:hAnsi="Garamond"/>
          <w:sz w:val="24"/>
          <w:szCs w:val="24"/>
        </w:rPr>
        <w:t>Dan Twohig</w:t>
      </w:r>
    </w:p>
    <w:p w14:paraId="16ABB09E" w14:textId="77777777" w:rsidR="008B3F64" w:rsidRDefault="008B3F64" w:rsidP="006A3A28">
      <w:pPr>
        <w:spacing w:after="0" w:line="240" w:lineRule="auto"/>
        <w:rPr>
          <w:rFonts w:ascii="Garamond" w:hAnsi="Garamond"/>
          <w:sz w:val="24"/>
          <w:szCs w:val="24"/>
        </w:rPr>
      </w:pPr>
      <w:r>
        <w:rPr>
          <w:rFonts w:ascii="Garamond" w:hAnsi="Garamond"/>
          <w:sz w:val="24"/>
          <w:szCs w:val="24"/>
        </w:rPr>
        <w:t>Vice President</w:t>
      </w:r>
    </w:p>
    <w:p w14:paraId="45449795" w14:textId="77777777" w:rsidR="008B3F64" w:rsidRDefault="008B3F64" w:rsidP="006A3A28">
      <w:pPr>
        <w:spacing w:after="0" w:line="240" w:lineRule="auto"/>
        <w:rPr>
          <w:rFonts w:ascii="Garamond" w:hAnsi="Garamond"/>
          <w:sz w:val="24"/>
          <w:szCs w:val="24"/>
        </w:rPr>
      </w:pPr>
      <w:r>
        <w:rPr>
          <w:rFonts w:ascii="Garamond" w:hAnsi="Garamond"/>
          <w:sz w:val="24"/>
          <w:szCs w:val="24"/>
        </w:rPr>
        <w:t>Smart Public Safety Solutions Division</w:t>
      </w:r>
    </w:p>
    <w:p w14:paraId="3D1CDCC3" w14:textId="4E45D84D" w:rsidR="00A10B48" w:rsidRDefault="008B3F64" w:rsidP="006A3A28">
      <w:pPr>
        <w:spacing w:after="0" w:line="240" w:lineRule="auto"/>
        <w:rPr>
          <w:rFonts w:ascii="Garamond" w:hAnsi="Garamond"/>
          <w:sz w:val="24"/>
          <w:szCs w:val="24"/>
        </w:rPr>
      </w:pPr>
      <w:r>
        <w:rPr>
          <w:rFonts w:ascii="Garamond" w:hAnsi="Garamond"/>
          <w:sz w:val="24"/>
          <w:szCs w:val="24"/>
        </w:rPr>
        <w:t>Motorola</w:t>
      </w:r>
    </w:p>
    <w:p w14:paraId="51092704" w14:textId="4CE000C1" w:rsidR="00A10B48" w:rsidRDefault="00A10B48" w:rsidP="00A360EC">
      <w:pPr>
        <w:spacing w:line="240" w:lineRule="auto"/>
        <w:rPr>
          <w:rFonts w:ascii="Garamond" w:hAnsi="Garamond"/>
          <w:sz w:val="24"/>
          <w:szCs w:val="24"/>
        </w:rPr>
      </w:pPr>
    </w:p>
    <w:p w14:paraId="45014E5C" w14:textId="77777777" w:rsidR="00ED711A" w:rsidRPr="00E654C5" w:rsidRDefault="00ED711A" w:rsidP="00A360EC">
      <w:pPr>
        <w:pStyle w:val="ListParagraph"/>
        <w:keepNext/>
        <w:numPr>
          <w:ilvl w:val="0"/>
          <w:numId w:val="2"/>
        </w:numPr>
        <w:ind w:left="72"/>
        <w:rPr>
          <w:rFonts w:ascii="Garamond" w:hAnsi="Garamond" w:cs="Times New Roman"/>
          <w:sz w:val="24"/>
          <w:szCs w:val="24"/>
          <w:u w:val="single"/>
        </w:rPr>
      </w:pPr>
      <w:r w:rsidRPr="00E654C5">
        <w:rPr>
          <w:rFonts w:ascii="Garamond" w:hAnsi="Garamond" w:cs="Times New Roman"/>
          <w:sz w:val="24"/>
          <w:szCs w:val="24"/>
          <w:u w:val="single"/>
        </w:rPr>
        <w:t>Explanation of any payment or gift to respondents</w:t>
      </w:r>
    </w:p>
    <w:p w14:paraId="5E2802C6" w14:textId="34A37D6D" w:rsidR="00416B7F" w:rsidRPr="00E654C5" w:rsidRDefault="00416B7F" w:rsidP="00A360EC">
      <w:pPr>
        <w:pStyle w:val="SL-FlLftSgl"/>
        <w:spacing w:after="200" w:line="360" w:lineRule="atLeast"/>
        <w:rPr>
          <w:szCs w:val="24"/>
        </w:rPr>
      </w:pPr>
      <w:r w:rsidRPr="00E654C5">
        <w:rPr>
          <w:szCs w:val="24"/>
        </w:rPr>
        <w:t xml:space="preserve">No payments or gifts will be given to respondents for participating </w:t>
      </w:r>
      <w:r w:rsidR="00F55C24" w:rsidRPr="00E654C5">
        <w:rPr>
          <w:szCs w:val="24"/>
        </w:rPr>
        <w:t>in in</w:t>
      </w:r>
      <w:r w:rsidRPr="00E654C5">
        <w:rPr>
          <w:szCs w:val="24"/>
        </w:rPr>
        <w:t xml:space="preserve"> the LES-SK, LES-FA, or LES-MC pilots or the </w:t>
      </w:r>
      <w:r w:rsidR="00DF625D">
        <w:rPr>
          <w:szCs w:val="24"/>
        </w:rPr>
        <w:t xml:space="preserve">national </w:t>
      </w:r>
      <w:r w:rsidRPr="00E654C5">
        <w:rPr>
          <w:szCs w:val="24"/>
        </w:rPr>
        <w:t>LES-SK</w:t>
      </w:r>
      <w:r w:rsidR="00DF625D">
        <w:rPr>
          <w:szCs w:val="24"/>
        </w:rPr>
        <w:t>.</w:t>
      </w:r>
    </w:p>
    <w:p w14:paraId="348DFF18" w14:textId="77777777" w:rsidR="00B248C1" w:rsidRDefault="00B248C1" w:rsidP="00793805">
      <w:pPr>
        <w:pStyle w:val="ListParagraph"/>
        <w:spacing w:line="360" w:lineRule="atLeast"/>
        <w:ind w:left="72"/>
        <w:rPr>
          <w:rFonts w:ascii="Garamond" w:hAnsi="Garamond" w:cs="Times New Roman"/>
          <w:sz w:val="24"/>
          <w:szCs w:val="24"/>
          <w:u w:val="single"/>
        </w:rPr>
      </w:pPr>
    </w:p>
    <w:p w14:paraId="43294198" w14:textId="2E7AB567" w:rsidR="00ED711A" w:rsidRPr="00580CA1" w:rsidRDefault="00ED711A" w:rsidP="006A3A28">
      <w:pPr>
        <w:pStyle w:val="ListParagraph"/>
        <w:numPr>
          <w:ilvl w:val="0"/>
          <w:numId w:val="2"/>
        </w:numPr>
        <w:spacing w:line="360" w:lineRule="atLeast"/>
        <w:ind w:left="72"/>
        <w:rPr>
          <w:rFonts w:ascii="Garamond" w:hAnsi="Garamond" w:cs="Times New Roman"/>
          <w:sz w:val="24"/>
          <w:szCs w:val="24"/>
          <w:u w:val="single"/>
        </w:rPr>
      </w:pPr>
      <w:r w:rsidRPr="00580CA1">
        <w:rPr>
          <w:rFonts w:ascii="Garamond" w:hAnsi="Garamond" w:cs="Times New Roman"/>
          <w:sz w:val="24"/>
          <w:szCs w:val="24"/>
          <w:u w:val="single"/>
        </w:rPr>
        <w:t>Assurances of privacy provided to respondents</w:t>
      </w:r>
    </w:p>
    <w:p w14:paraId="3469CCF4" w14:textId="44413C32" w:rsidR="001E2CC1" w:rsidRDefault="00C6612C" w:rsidP="006A3A28">
      <w:pPr>
        <w:pStyle w:val="SL-FlLftSgl"/>
        <w:spacing w:line="360" w:lineRule="atLeast"/>
        <w:rPr>
          <w:szCs w:val="24"/>
        </w:rPr>
      </w:pPr>
      <w:r w:rsidRPr="00C6612C">
        <w:rPr>
          <w:szCs w:val="24"/>
        </w:rPr>
        <w:t xml:space="preserve">All personally identifiable data collected under are protected under the confidentiality provisions of </w:t>
      </w:r>
      <w:r>
        <w:rPr>
          <w:szCs w:val="24"/>
        </w:rPr>
        <w:t>Title 34, United States Code, Section 10231. A copy of this section is included in this submission (Appendix</w:t>
      </w:r>
      <w:r w:rsidR="00B94E8C">
        <w:rPr>
          <w:szCs w:val="24"/>
        </w:rPr>
        <w:t xml:space="preserve"> </w:t>
      </w:r>
      <w:r w:rsidR="00DF1F5A">
        <w:rPr>
          <w:szCs w:val="24"/>
        </w:rPr>
        <w:t>4)</w:t>
      </w:r>
      <w:r>
        <w:rPr>
          <w:szCs w:val="24"/>
        </w:rPr>
        <w:t xml:space="preserve">. </w:t>
      </w:r>
      <w:r w:rsidRPr="00A66C9C">
        <w:rPr>
          <w:snapToGrid w:val="0"/>
          <w:szCs w:val="24"/>
        </w:rPr>
        <w:t xml:space="preserve">Regulations implementing this legislation require that </w:t>
      </w:r>
      <w:r w:rsidR="0064421A">
        <w:rPr>
          <w:snapToGrid w:val="0"/>
          <w:szCs w:val="24"/>
        </w:rPr>
        <w:t>OJP</w:t>
      </w:r>
      <w:r w:rsidR="0064421A" w:rsidRPr="00A66C9C">
        <w:rPr>
          <w:snapToGrid w:val="0"/>
          <w:szCs w:val="24"/>
        </w:rPr>
        <w:t xml:space="preserve"> </w:t>
      </w:r>
      <w:r w:rsidRPr="00A66C9C">
        <w:rPr>
          <w:snapToGrid w:val="0"/>
          <w:szCs w:val="24"/>
        </w:rPr>
        <w:t xml:space="preserve">staff and </w:t>
      </w:r>
      <w:r w:rsidR="001F2907">
        <w:rPr>
          <w:snapToGrid w:val="0"/>
          <w:szCs w:val="24"/>
        </w:rPr>
        <w:t>its data collection agents</w:t>
      </w:r>
      <w:r w:rsidRPr="00A66C9C">
        <w:rPr>
          <w:snapToGrid w:val="0"/>
          <w:szCs w:val="24"/>
        </w:rPr>
        <w:t xml:space="preserve"> maintain the confidentiality of the information and specify necessary procedures for </w:t>
      </w:r>
      <w:r>
        <w:rPr>
          <w:snapToGrid w:val="0"/>
          <w:szCs w:val="24"/>
        </w:rPr>
        <w:t xml:space="preserve">guarding this confidentiality. </w:t>
      </w:r>
      <w:r w:rsidRPr="00A66C9C">
        <w:rPr>
          <w:snapToGrid w:val="0"/>
          <w:szCs w:val="24"/>
        </w:rPr>
        <w:t xml:space="preserve">A copy of these regulations (28 CFR Part 22) is included </w:t>
      </w:r>
      <w:r w:rsidR="00132421">
        <w:rPr>
          <w:snapToGrid w:val="0"/>
          <w:szCs w:val="24"/>
        </w:rPr>
        <w:t>in this submission</w:t>
      </w:r>
      <w:r w:rsidRPr="00A66C9C">
        <w:rPr>
          <w:snapToGrid w:val="0"/>
          <w:szCs w:val="24"/>
        </w:rPr>
        <w:t xml:space="preserve"> </w:t>
      </w:r>
      <w:r w:rsidR="00132421">
        <w:rPr>
          <w:snapToGrid w:val="0"/>
          <w:szCs w:val="24"/>
        </w:rPr>
        <w:t>(</w:t>
      </w:r>
      <w:r w:rsidRPr="00A66C9C">
        <w:rPr>
          <w:snapToGrid w:val="0"/>
          <w:szCs w:val="24"/>
        </w:rPr>
        <w:t>A</w:t>
      </w:r>
      <w:r>
        <w:rPr>
          <w:snapToGrid w:val="0"/>
          <w:szCs w:val="24"/>
        </w:rPr>
        <w:t>ppendix</w:t>
      </w:r>
      <w:r w:rsidR="00B94E8C">
        <w:rPr>
          <w:snapToGrid w:val="0"/>
          <w:szCs w:val="24"/>
        </w:rPr>
        <w:t xml:space="preserve"> </w:t>
      </w:r>
      <w:r w:rsidR="00DF1F5A">
        <w:rPr>
          <w:snapToGrid w:val="0"/>
          <w:szCs w:val="24"/>
        </w:rPr>
        <w:t>5</w:t>
      </w:r>
      <w:r w:rsidR="00132421">
        <w:rPr>
          <w:snapToGrid w:val="0"/>
          <w:szCs w:val="24"/>
        </w:rPr>
        <w:t>)</w:t>
      </w:r>
      <w:r w:rsidRPr="00A66C9C">
        <w:rPr>
          <w:snapToGrid w:val="0"/>
          <w:szCs w:val="24"/>
        </w:rPr>
        <w:t>.</w:t>
      </w:r>
      <w:r>
        <w:rPr>
          <w:snapToGrid w:val="0"/>
          <w:szCs w:val="24"/>
        </w:rPr>
        <w:t xml:space="preserve"> </w:t>
      </w:r>
      <w:r w:rsidR="00EF0728" w:rsidRPr="00132421">
        <w:rPr>
          <w:szCs w:val="24"/>
        </w:rPr>
        <w:t>The cover letter</w:t>
      </w:r>
      <w:r w:rsidR="00EF0728">
        <w:rPr>
          <w:szCs w:val="24"/>
        </w:rPr>
        <w:t>s</w:t>
      </w:r>
      <w:r w:rsidR="00EF0728" w:rsidRPr="00132421">
        <w:rPr>
          <w:szCs w:val="24"/>
        </w:rPr>
        <w:t xml:space="preserve"> that accompan</w:t>
      </w:r>
      <w:r w:rsidR="00EF0728">
        <w:rPr>
          <w:szCs w:val="24"/>
        </w:rPr>
        <w:t>y</w:t>
      </w:r>
      <w:r w:rsidR="00EF0728" w:rsidRPr="00132421">
        <w:rPr>
          <w:szCs w:val="24"/>
        </w:rPr>
        <w:t xml:space="preserve"> </w:t>
      </w:r>
      <w:r w:rsidR="00EF0728">
        <w:rPr>
          <w:szCs w:val="24"/>
        </w:rPr>
        <w:t xml:space="preserve">the </w:t>
      </w:r>
      <w:r w:rsidR="00EF0728" w:rsidRPr="00132421">
        <w:rPr>
          <w:szCs w:val="24"/>
        </w:rPr>
        <w:t xml:space="preserve">LES-SK, LES-FA, </w:t>
      </w:r>
      <w:r w:rsidR="00EF0728">
        <w:rPr>
          <w:szCs w:val="24"/>
        </w:rPr>
        <w:t xml:space="preserve">and </w:t>
      </w:r>
      <w:r w:rsidR="00EF0728" w:rsidRPr="00132421">
        <w:rPr>
          <w:szCs w:val="24"/>
        </w:rPr>
        <w:t>LES-M</w:t>
      </w:r>
      <w:r w:rsidR="00EF0728">
        <w:rPr>
          <w:szCs w:val="24"/>
        </w:rPr>
        <w:t>C pilots and the national LES-SK will notify</w:t>
      </w:r>
      <w:r w:rsidR="00EF0728" w:rsidRPr="00132421">
        <w:rPr>
          <w:szCs w:val="24"/>
        </w:rPr>
        <w:t xml:space="preserve"> persons responsible for providing these data that their response is voluntary and </w:t>
      </w:r>
      <w:r w:rsidR="00B81357">
        <w:rPr>
          <w:szCs w:val="24"/>
        </w:rPr>
        <w:t xml:space="preserve">that </w:t>
      </w:r>
      <w:r w:rsidR="00EF0728" w:rsidRPr="00132421">
        <w:rPr>
          <w:szCs w:val="24"/>
        </w:rPr>
        <w:t xml:space="preserve">the </w:t>
      </w:r>
      <w:r w:rsidR="001E2CC1">
        <w:rPr>
          <w:szCs w:val="24"/>
        </w:rPr>
        <w:t xml:space="preserve">identity of all participants and </w:t>
      </w:r>
      <w:r w:rsidR="001E2CC1" w:rsidRPr="00196DF6">
        <w:rPr>
          <w:szCs w:val="24"/>
        </w:rPr>
        <w:t xml:space="preserve">victims will be </w:t>
      </w:r>
      <w:r w:rsidR="00EF0728">
        <w:rPr>
          <w:szCs w:val="24"/>
        </w:rPr>
        <w:t>held confidential</w:t>
      </w:r>
      <w:r w:rsidR="00EF0728" w:rsidRPr="00196DF6">
        <w:rPr>
          <w:szCs w:val="24"/>
        </w:rPr>
        <w:t xml:space="preserve"> </w:t>
      </w:r>
      <w:r w:rsidR="001E2CC1" w:rsidRPr="00196DF6">
        <w:rPr>
          <w:szCs w:val="24"/>
        </w:rPr>
        <w:t>as required</w:t>
      </w:r>
      <w:r w:rsidR="00CB2318">
        <w:rPr>
          <w:szCs w:val="24"/>
        </w:rPr>
        <w:t xml:space="preserve"> (Appendix </w:t>
      </w:r>
      <w:r w:rsidR="00DF1F5A">
        <w:rPr>
          <w:szCs w:val="24"/>
        </w:rPr>
        <w:t>6</w:t>
      </w:r>
      <w:r w:rsidR="00CB2318">
        <w:rPr>
          <w:szCs w:val="24"/>
        </w:rPr>
        <w:t>)</w:t>
      </w:r>
      <w:r w:rsidR="00EF0728">
        <w:rPr>
          <w:szCs w:val="24"/>
        </w:rPr>
        <w:t>.</w:t>
      </w:r>
    </w:p>
    <w:p w14:paraId="0DD32EBF" w14:textId="77777777" w:rsidR="001E2CC1" w:rsidRDefault="001E2CC1" w:rsidP="006A3A28">
      <w:pPr>
        <w:pStyle w:val="SL-FlLftSgl"/>
        <w:spacing w:line="360" w:lineRule="atLeast"/>
        <w:rPr>
          <w:szCs w:val="24"/>
        </w:rPr>
      </w:pPr>
    </w:p>
    <w:p w14:paraId="3CB01D27" w14:textId="1AC927DB" w:rsidR="005C4115" w:rsidRPr="00E654C5" w:rsidRDefault="005C4115" w:rsidP="006A3A28">
      <w:pPr>
        <w:pStyle w:val="SL-FlLftSgl"/>
        <w:keepNext/>
        <w:keepLines/>
        <w:spacing w:line="360" w:lineRule="atLeast"/>
        <w:rPr>
          <w:snapToGrid w:val="0"/>
          <w:szCs w:val="24"/>
        </w:rPr>
      </w:pPr>
      <w:r w:rsidRPr="00E654C5">
        <w:rPr>
          <w:snapToGrid w:val="0"/>
          <w:szCs w:val="24"/>
        </w:rPr>
        <w:t xml:space="preserve">Westat </w:t>
      </w:r>
      <w:r w:rsidR="00E161C3" w:rsidRPr="00E654C5">
        <w:rPr>
          <w:snapToGrid w:val="0"/>
          <w:szCs w:val="24"/>
        </w:rPr>
        <w:t xml:space="preserve">and UNH </w:t>
      </w:r>
      <w:r w:rsidR="006B1A14">
        <w:rPr>
          <w:snapToGrid w:val="0"/>
          <w:szCs w:val="24"/>
        </w:rPr>
        <w:t xml:space="preserve">project staff </w:t>
      </w:r>
      <w:r w:rsidRPr="00E654C5">
        <w:rPr>
          <w:snapToGrid w:val="0"/>
          <w:szCs w:val="24"/>
        </w:rPr>
        <w:t>will take the following precautions to ensure the</w:t>
      </w:r>
      <w:r w:rsidR="007F4B81">
        <w:rPr>
          <w:snapToGrid w:val="0"/>
          <w:szCs w:val="24"/>
        </w:rPr>
        <w:t xml:space="preserve"> anonymity and confidentiality of</w:t>
      </w:r>
      <w:r w:rsidRPr="00E654C5">
        <w:rPr>
          <w:snapToGrid w:val="0"/>
          <w:szCs w:val="24"/>
        </w:rPr>
        <w:t xml:space="preserve"> all data collected</w:t>
      </w:r>
      <w:r w:rsidR="001E2CC1">
        <w:rPr>
          <w:snapToGrid w:val="0"/>
          <w:szCs w:val="24"/>
        </w:rPr>
        <w:t>:</w:t>
      </w:r>
    </w:p>
    <w:p w14:paraId="4B5B237B" w14:textId="77777777" w:rsidR="005C4115" w:rsidRPr="00E654C5" w:rsidRDefault="005C4115" w:rsidP="006A3A28">
      <w:pPr>
        <w:pStyle w:val="SL-FlLftSgl"/>
        <w:keepNext/>
        <w:keepLines/>
        <w:spacing w:line="360" w:lineRule="atLeast"/>
        <w:rPr>
          <w:snapToGrid w:val="0"/>
          <w:szCs w:val="24"/>
        </w:rPr>
      </w:pPr>
    </w:p>
    <w:p w14:paraId="026CF603" w14:textId="412E0BEA" w:rsidR="005C4115" w:rsidRDefault="005C4115" w:rsidP="00A360EC">
      <w:pPr>
        <w:pStyle w:val="SL-FlLftSgl"/>
        <w:numPr>
          <w:ilvl w:val="0"/>
          <w:numId w:val="25"/>
        </w:numPr>
        <w:spacing w:line="360" w:lineRule="atLeast"/>
        <w:ind w:left="720"/>
        <w:rPr>
          <w:szCs w:val="24"/>
        </w:rPr>
      </w:pPr>
      <w:r w:rsidRPr="00E654C5">
        <w:rPr>
          <w:szCs w:val="24"/>
        </w:rPr>
        <w:t>All Westat</w:t>
      </w:r>
      <w:r w:rsidR="00E161C3" w:rsidRPr="00E654C5">
        <w:rPr>
          <w:szCs w:val="24"/>
        </w:rPr>
        <w:t xml:space="preserve"> and UNH </w:t>
      </w:r>
      <w:r w:rsidRPr="00E654C5">
        <w:rPr>
          <w:szCs w:val="24"/>
        </w:rPr>
        <w:t xml:space="preserve"> project staff</w:t>
      </w:r>
      <w:r w:rsidR="00E654C5">
        <w:rPr>
          <w:szCs w:val="24"/>
        </w:rPr>
        <w:t xml:space="preserve"> working on the project</w:t>
      </w:r>
      <w:r w:rsidRPr="00E654C5">
        <w:rPr>
          <w:szCs w:val="24"/>
        </w:rPr>
        <w:t xml:space="preserve"> will be instructed in the privacy requirements of the survey and will be required to sign statements affirming their obligation to maintain privacy;</w:t>
      </w:r>
    </w:p>
    <w:p w14:paraId="5C944C56" w14:textId="1D0F3737" w:rsidR="0083128B" w:rsidRPr="006A3A28" w:rsidRDefault="0083128B" w:rsidP="00A360EC">
      <w:pPr>
        <w:pStyle w:val="ListParagraph"/>
        <w:numPr>
          <w:ilvl w:val="0"/>
          <w:numId w:val="25"/>
        </w:numPr>
        <w:autoSpaceDE w:val="0"/>
        <w:autoSpaceDN w:val="0"/>
        <w:adjustRightInd w:val="0"/>
        <w:spacing w:after="0" w:line="360" w:lineRule="atLeast"/>
        <w:ind w:left="720"/>
        <w:rPr>
          <w:rFonts w:ascii="Garamond" w:hAnsi="Garamond" w:cs="Times"/>
          <w:sz w:val="24"/>
          <w:szCs w:val="24"/>
        </w:rPr>
      </w:pPr>
      <w:r w:rsidRPr="006A3A28">
        <w:rPr>
          <w:rFonts w:ascii="Garamond" w:hAnsi="Garamond" w:cs="Calibri"/>
          <w:sz w:val="24"/>
          <w:szCs w:val="24"/>
        </w:rPr>
        <w:t>Personally identifiable information will be stored separately from the participants' responses. Hard-copy personally identifiable information will be stored in locked file cabinets in a locked fieldroom with limited access to the key. Names and contact information will be s</w:t>
      </w:r>
      <w:r w:rsidR="00A270B3">
        <w:rPr>
          <w:rFonts w:ascii="Garamond" w:hAnsi="Garamond" w:cs="Calibri"/>
          <w:sz w:val="24"/>
          <w:szCs w:val="24"/>
        </w:rPr>
        <w:t>tored separately from responses; and</w:t>
      </w:r>
    </w:p>
    <w:p w14:paraId="441A92F9" w14:textId="4242EE4B" w:rsidR="005C4115" w:rsidRPr="00E654C5" w:rsidRDefault="005C4115" w:rsidP="00A360EC">
      <w:pPr>
        <w:pStyle w:val="SL-FlLftSgl"/>
        <w:numPr>
          <w:ilvl w:val="0"/>
          <w:numId w:val="25"/>
        </w:numPr>
        <w:spacing w:line="360" w:lineRule="atLeast"/>
        <w:ind w:left="720"/>
        <w:rPr>
          <w:szCs w:val="24"/>
        </w:rPr>
      </w:pPr>
      <w:r w:rsidRPr="00E654C5">
        <w:rPr>
          <w:szCs w:val="24"/>
        </w:rPr>
        <w:t>Data files that are delivered will contain no personal identifiers</w:t>
      </w:r>
      <w:r w:rsidR="001E2CC1">
        <w:rPr>
          <w:szCs w:val="24"/>
        </w:rPr>
        <w:t>.</w:t>
      </w:r>
    </w:p>
    <w:p w14:paraId="73877587" w14:textId="77777777" w:rsidR="005C4115" w:rsidRPr="00E654C5" w:rsidRDefault="005C4115" w:rsidP="006A3A28">
      <w:pPr>
        <w:pStyle w:val="SL-FlLftSgl"/>
        <w:spacing w:line="360" w:lineRule="atLeast"/>
        <w:rPr>
          <w:snapToGrid w:val="0"/>
          <w:szCs w:val="24"/>
        </w:rPr>
      </w:pPr>
    </w:p>
    <w:p w14:paraId="1EDCBA30" w14:textId="06307261" w:rsidR="005C4115" w:rsidRPr="00E654C5" w:rsidRDefault="005C4115" w:rsidP="006A3A28">
      <w:pPr>
        <w:autoSpaceDE w:val="0"/>
        <w:autoSpaceDN w:val="0"/>
        <w:adjustRightInd w:val="0"/>
        <w:spacing w:line="360" w:lineRule="atLeast"/>
        <w:rPr>
          <w:rFonts w:ascii="Garamond" w:hAnsi="Garamond"/>
          <w:snapToGrid w:val="0"/>
          <w:sz w:val="24"/>
          <w:szCs w:val="24"/>
        </w:rPr>
      </w:pPr>
      <w:r w:rsidRPr="00E654C5">
        <w:rPr>
          <w:rFonts w:ascii="Garamond" w:hAnsi="Garamond"/>
          <w:sz w:val="24"/>
          <w:szCs w:val="24"/>
        </w:rPr>
        <w:t>Westat</w:t>
      </w:r>
      <w:r w:rsidR="00E161C3" w:rsidRPr="00E654C5">
        <w:rPr>
          <w:rFonts w:ascii="Garamond" w:hAnsi="Garamond"/>
          <w:sz w:val="24"/>
          <w:szCs w:val="24"/>
        </w:rPr>
        <w:t xml:space="preserve"> and UNH</w:t>
      </w:r>
      <w:r w:rsidR="00A270B3">
        <w:rPr>
          <w:rFonts w:ascii="Garamond" w:hAnsi="Garamond"/>
          <w:sz w:val="24"/>
          <w:szCs w:val="24"/>
        </w:rPr>
        <w:t xml:space="preserve"> </w:t>
      </w:r>
      <w:r w:rsidRPr="00E654C5">
        <w:rPr>
          <w:rFonts w:ascii="Garamond" w:hAnsi="Garamond"/>
          <w:sz w:val="24"/>
          <w:szCs w:val="24"/>
        </w:rPr>
        <w:t>ha</w:t>
      </w:r>
      <w:r w:rsidR="0019141B" w:rsidRPr="00E654C5">
        <w:rPr>
          <w:rFonts w:ascii="Garamond" w:hAnsi="Garamond"/>
          <w:sz w:val="24"/>
          <w:szCs w:val="24"/>
        </w:rPr>
        <w:t>ve</w:t>
      </w:r>
      <w:r w:rsidRPr="00E654C5">
        <w:rPr>
          <w:rFonts w:ascii="Garamond" w:hAnsi="Garamond"/>
          <w:sz w:val="24"/>
          <w:szCs w:val="24"/>
        </w:rPr>
        <w:t xml:space="preserve"> extensive experience protecting and maintaining the privacy of respondent data collected from surveys. </w:t>
      </w:r>
      <w:r w:rsidRPr="00E654C5">
        <w:rPr>
          <w:rFonts w:ascii="Garamond" w:hAnsi="Garamond"/>
          <w:snapToGrid w:val="0"/>
          <w:sz w:val="24"/>
          <w:szCs w:val="24"/>
        </w:rPr>
        <w:t xml:space="preserve"> Westat has implemented several procedures to protect privacy of survey participants</w:t>
      </w:r>
      <w:r w:rsidR="0083128B">
        <w:rPr>
          <w:rFonts w:ascii="Garamond" w:hAnsi="Garamond"/>
          <w:snapToGrid w:val="0"/>
          <w:sz w:val="24"/>
          <w:szCs w:val="24"/>
        </w:rPr>
        <w:t>:</w:t>
      </w:r>
    </w:p>
    <w:p w14:paraId="1DD92C95" w14:textId="7F0F9849" w:rsidR="00A270B3" w:rsidRPr="006A3A28" w:rsidRDefault="00A270B3" w:rsidP="00A360EC">
      <w:pPr>
        <w:pStyle w:val="ListParagraph"/>
        <w:numPr>
          <w:ilvl w:val="0"/>
          <w:numId w:val="54"/>
        </w:numPr>
        <w:autoSpaceDE w:val="0"/>
        <w:autoSpaceDN w:val="0"/>
        <w:adjustRightInd w:val="0"/>
        <w:spacing w:after="0" w:line="360" w:lineRule="atLeast"/>
        <w:ind w:left="720"/>
        <w:rPr>
          <w:rFonts w:ascii="Garamond" w:hAnsi="Garamond" w:cs="Times"/>
          <w:sz w:val="24"/>
          <w:szCs w:val="24"/>
        </w:rPr>
      </w:pPr>
      <w:r w:rsidRPr="006A3A28">
        <w:rPr>
          <w:rFonts w:ascii="Garamond" w:hAnsi="Garamond" w:cs="Calibri"/>
          <w:sz w:val="24"/>
          <w:szCs w:val="24"/>
        </w:rPr>
        <w:t xml:space="preserve">Electronic personally identifiable information data will be stored on secure, password protected network servers. All data will be accessible only to key Westat and UNH study staff </w:t>
      </w:r>
      <w:r>
        <w:rPr>
          <w:rFonts w:ascii="Garamond" w:hAnsi="Garamond" w:cs="Calibri"/>
          <w:sz w:val="24"/>
          <w:szCs w:val="24"/>
        </w:rPr>
        <w:t xml:space="preserve">working on the project </w:t>
      </w:r>
      <w:r w:rsidRPr="006A3A28">
        <w:rPr>
          <w:rFonts w:ascii="Garamond" w:hAnsi="Garamond" w:cs="Calibri"/>
          <w:sz w:val="24"/>
          <w:szCs w:val="24"/>
        </w:rPr>
        <w:t xml:space="preserve">(e.g., the PIs, project director, data collectors, and data analysts). </w:t>
      </w:r>
    </w:p>
    <w:p w14:paraId="60C1488D" w14:textId="56EAFA37" w:rsidR="005C4115" w:rsidRPr="00E277E7" w:rsidRDefault="00A270B3" w:rsidP="00A360EC">
      <w:pPr>
        <w:numPr>
          <w:ilvl w:val="0"/>
          <w:numId w:val="54"/>
        </w:numPr>
        <w:spacing w:after="0" w:line="360" w:lineRule="atLeast"/>
        <w:ind w:left="720"/>
        <w:rPr>
          <w:rFonts w:ascii="Garamond" w:hAnsi="Garamond"/>
          <w:sz w:val="24"/>
          <w:szCs w:val="24"/>
        </w:rPr>
      </w:pPr>
      <w:r w:rsidRPr="00DB7317">
        <w:rPr>
          <w:rFonts w:ascii="Garamond" w:hAnsi="Garamond" w:cs="Times New Roman"/>
          <w:sz w:val="24"/>
          <w:szCs w:val="24"/>
        </w:rPr>
        <w:t>Westat operates web servers, database servers, and other specialized application servers for hosting project-related web sites and other Internet-supported services. A comprehensive firewall system with redundant firewalls, routers, and other devices are configured and actively managed to provide maximum security between the public Internet and Westat systems. Internet access is permitted only to public facing servers that host web sites. The</w:t>
      </w:r>
      <w:r w:rsidR="00DB7317" w:rsidRPr="00DB7317">
        <w:rPr>
          <w:rFonts w:ascii="Garamond" w:hAnsi="Garamond" w:cs="Times New Roman"/>
          <w:sz w:val="24"/>
          <w:szCs w:val="24"/>
        </w:rPr>
        <w:t xml:space="preserve">se systems must conform to </w:t>
      </w:r>
      <w:r w:rsidRPr="00DB7317">
        <w:rPr>
          <w:rFonts w:ascii="Garamond" w:hAnsi="Garamond" w:cs="Times New Roman"/>
          <w:sz w:val="24"/>
          <w:szCs w:val="24"/>
        </w:rPr>
        <w:t>Westat IT security policies and procedures</w:t>
      </w:r>
      <w:r w:rsidR="00DB7317" w:rsidRPr="00DB7317">
        <w:rPr>
          <w:rFonts w:ascii="Garamond" w:hAnsi="Garamond" w:cs="Times New Roman"/>
          <w:sz w:val="24"/>
          <w:szCs w:val="24"/>
        </w:rPr>
        <w:t>.</w:t>
      </w:r>
    </w:p>
    <w:p w14:paraId="20E0FF20" w14:textId="77777777" w:rsidR="00DB7317" w:rsidRPr="00FF1F87" w:rsidRDefault="00DB7317" w:rsidP="00A360EC">
      <w:pPr>
        <w:pStyle w:val="ListParagraph"/>
        <w:numPr>
          <w:ilvl w:val="0"/>
          <w:numId w:val="54"/>
        </w:numPr>
        <w:autoSpaceDE w:val="0"/>
        <w:autoSpaceDN w:val="0"/>
        <w:adjustRightInd w:val="0"/>
        <w:spacing w:line="360" w:lineRule="atLeast"/>
        <w:ind w:left="720"/>
        <w:rPr>
          <w:rFonts w:ascii="Garamond" w:hAnsi="Garamond" w:cs="Times"/>
          <w:sz w:val="24"/>
          <w:szCs w:val="24"/>
        </w:rPr>
      </w:pPr>
      <w:r w:rsidRPr="00DB7317">
        <w:rPr>
          <w:rFonts w:ascii="Garamond" w:hAnsi="Garamond" w:cs="Times New Roman"/>
          <w:sz w:val="24"/>
          <w:szCs w:val="24"/>
        </w:rPr>
        <w:t>Communications between web servers and users is encrypted using transport layer security (TLS) protocol. This widely available security protocol is frequently used to support e-commerce transactions and encryption of data in motion using digital certificates.</w:t>
      </w:r>
    </w:p>
    <w:p w14:paraId="13324B58" w14:textId="63175F18" w:rsidR="00DB7317" w:rsidRPr="00A360EC" w:rsidRDefault="00DB7317" w:rsidP="00A360EC">
      <w:pPr>
        <w:pStyle w:val="ListParagraph"/>
        <w:numPr>
          <w:ilvl w:val="0"/>
          <w:numId w:val="54"/>
        </w:numPr>
        <w:autoSpaceDE w:val="0"/>
        <w:autoSpaceDN w:val="0"/>
        <w:adjustRightInd w:val="0"/>
        <w:spacing w:line="360" w:lineRule="atLeast"/>
        <w:ind w:left="720"/>
        <w:rPr>
          <w:rFonts w:ascii="Garamond" w:hAnsi="Garamond" w:cs="Times New Roman"/>
          <w:sz w:val="24"/>
          <w:szCs w:val="24"/>
        </w:rPr>
      </w:pPr>
      <w:r w:rsidRPr="00A360EC">
        <w:rPr>
          <w:rFonts w:ascii="Garamond" w:hAnsi="Garamond" w:cs="Times New Roman"/>
          <w:sz w:val="24"/>
          <w:szCs w:val="24"/>
        </w:rPr>
        <w:t>Operating systems are maintained with the latest approved releases and updated regularly with applicable security and feature patches as they are made available by the vendors. Westat subscribes to several security alert services to stay abreast of emerging security issues or product vulnerabilities. Westat also conducts weekly scans of servers for newly identified vulnerabilities. Procedures are in place to respond to early warnings about security threats whether they occur during or outside regular business hours. Our response protocol includes immediate action to protect systems, inform users, gather information, and apply additional protective measures such as newly released security software updates, when appropriate.</w:t>
      </w:r>
    </w:p>
    <w:p w14:paraId="0544C8E7" w14:textId="7DD04069" w:rsidR="00DB7317" w:rsidRDefault="00DB7317" w:rsidP="006A3A28">
      <w:pPr>
        <w:rPr>
          <w:rFonts w:cs="Times New Roman"/>
          <w:u w:val="single"/>
        </w:rPr>
      </w:pPr>
    </w:p>
    <w:p w14:paraId="0B905BEB" w14:textId="2727FB24" w:rsidR="00ED711A" w:rsidRPr="006A3A28" w:rsidRDefault="00ED711A" w:rsidP="00E71B61">
      <w:pPr>
        <w:pStyle w:val="ListParagraph"/>
        <w:numPr>
          <w:ilvl w:val="0"/>
          <w:numId w:val="28"/>
        </w:numPr>
        <w:ind w:left="72"/>
        <w:rPr>
          <w:rFonts w:ascii="Garamond" w:hAnsi="Garamond" w:cs="Times New Roman"/>
          <w:sz w:val="24"/>
          <w:szCs w:val="24"/>
          <w:u w:val="single"/>
        </w:rPr>
      </w:pPr>
      <w:r w:rsidRPr="006A3A28">
        <w:rPr>
          <w:rFonts w:ascii="Garamond" w:hAnsi="Garamond" w:cs="Times New Roman"/>
          <w:sz w:val="24"/>
          <w:szCs w:val="24"/>
          <w:u w:val="single"/>
        </w:rPr>
        <w:t>Justification for sensitive questions</w:t>
      </w:r>
    </w:p>
    <w:p w14:paraId="29C4A88C" w14:textId="5C38A460" w:rsidR="00975022" w:rsidRPr="00E654C5" w:rsidRDefault="00975022" w:rsidP="006A3A28">
      <w:pPr>
        <w:spacing w:line="360" w:lineRule="atLeast"/>
        <w:rPr>
          <w:rFonts w:ascii="Garamond" w:hAnsi="Garamond" w:cs="Times New Roman"/>
          <w:sz w:val="24"/>
          <w:szCs w:val="24"/>
        </w:rPr>
      </w:pPr>
      <w:r w:rsidRPr="00E654C5">
        <w:rPr>
          <w:rFonts w:ascii="Garamond" w:hAnsi="Garamond" w:cs="Times New Roman"/>
          <w:sz w:val="24"/>
          <w:szCs w:val="24"/>
        </w:rPr>
        <w:t xml:space="preserve">The information being collected is deidentified </w:t>
      </w:r>
      <w:r w:rsidR="00854235">
        <w:rPr>
          <w:rFonts w:ascii="Garamond" w:hAnsi="Garamond" w:cs="Times New Roman"/>
          <w:sz w:val="24"/>
          <w:szCs w:val="24"/>
        </w:rPr>
        <w:t>data on missing and a</w:t>
      </w:r>
      <w:r w:rsidR="00896738">
        <w:rPr>
          <w:rFonts w:ascii="Garamond" w:hAnsi="Garamond" w:cs="Times New Roman"/>
          <w:sz w:val="24"/>
          <w:szCs w:val="24"/>
        </w:rPr>
        <w:t>b</w:t>
      </w:r>
      <w:r w:rsidR="00854235">
        <w:rPr>
          <w:rFonts w:ascii="Garamond" w:hAnsi="Garamond" w:cs="Times New Roman"/>
          <w:sz w:val="24"/>
          <w:szCs w:val="24"/>
        </w:rPr>
        <w:t xml:space="preserve">ducted children </w:t>
      </w:r>
      <w:r w:rsidR="00152EAA" w:rsidRPr="00E654C5">
        <w:rPr>
          <w:rFonts w:ascii="Garamond" w:hAnsi="Garamond" w:cs="Times New Roman"/>
          <w:sz w:val="24"/>
          <w:szCs w:val="24"/>
        </w:rPr>
        <w:t>episode</w:t>
      </w:r>
      <w:r w:rsidR="00152EAA">
        <w:rPr>
          <w:rFonts w:ascii="Garamond" w:hAnsi="Garamond" w:cs="Times New Roman"/>
          <w:sz w:val="24"/>
          <w:szCs w:val="24"/>
        </w:rPr>
        <w:t>s</w:t>
      </w:r>
      <w:r w:rsidR="00152EAA" w:rsidRPr="00E654C5">
        <w:rPr>
          <w:rFonts w:ascii="Garamond" w:hAnsi="Garamond" w:cs="Times New Roman"/>
          <w:sz w:val="24"/>
          <w:szCs w:val="24"/>
        </w:rPr>
        <w:t xml:space="preserve"> from</w:t>
      </w:r>
      <w:r w:rsidRPr="00E654C5">
        <w:rPr>
          <w:rFonts w:ascii="Garamond" w:hAnsi="Garamond" w:cs="Times New Roman"/>
          <w:sz w:val="24"/>
          <w:szCs w:val="24"/>
        </w:rPr>
        <w:t xml:space="preserve"> police records. This information is typical of all the widely used crime and victimization data that </w:t>
      </w:r>
      <w:r w:rsidR="0019141B" w:rsidRPr="00E654C5">
        <w:rPr>
          <w:rFonts w:ascii="Garamond" w:hAnsi="Garamond" w:cs="Times New Roman"/>
          <w:sz w:val="24"/>
          <w:szCs w:val="24"/>
        </w:rPr>
        <w:t>are</w:t>
      </w:r>
      <w:r w:rsidRPr="00E654C5">
        <w:rPr>
          <w:rFonts w:ascii="Garamond" w:hAnsi="Garamond" w:cs="Times New Roman"/>
          <w:sz w:val="24"/>
          <w:szCs w:val="24"/>
        </w:rPr>
        <w:t xml:space="preserve"> collected and published from law enforcement, including the </w:t>
      </w:r>
      <w:r w:rsidR="00F55C24" w:rsidRPr="00E654C5">
        <w:rPr>
          <w:rFonts w:ascii="Garamond" w:hAnsi="Garamond" w:cs="Times New Roman"/>
          <w:sz w:val="24"/>
          <w:szCs w:val="24"/>
        </w:rPr>
        <w:t>U</w:t>
      </w:r>
      <w:r w:rsidR="00DF625D">
        <w:rPr>
          <w:rFonts w:ascii="Garamond" w:hAnsi="Garamond" w:cs="Times New Roman"/>
          <w:sz w:val="24"/>
          <w:szCs w:val="24"/>
        </w:rPr>
        <w:t>CR</w:t>
      </w:r>
      <w:r w:rsidRPr="00E654C5">
        <w:rPr>
          <w:rFonts w:ascii="Garamond" w:hAnsi="Garamond" w:cs="Times New Roman"/>
          <w:sz w:val="24"/>
          <w:szCs w:val="24"/>
        </w:rPr>
        <w:t>, the N</w:t>
      </w:r>
      <w:r w:rsidR="00DF625D">
        <w:rPr>
          <w:rFonts w:ascii="Garamond" w:hAnsi="Garamond" w:cs="Times New Roman"/>
          <w:sz w:val="24"/>
          <w:szCs w:val="24"/>
        </w:rPr>
        <w:t>IBRS</w:t>
      </w:r>
      <w:r w:rsidRPr="00E654C5">
        <w:rPr>
          <w:rFonts w:ascii="Garamond" w:hAnsi="Garamond" w:cs="Times New Roman"/>
          <w:sz w:val="24"/>
          <w:szCs w:val="24"/>
        </w:rPr>
        <w:t>, and many local law enforcement publications</w:t>
      </w:r>
      <w:r w:rsidR="008A6821" w:rsidRPr="00E654C5">
        <w:rPr>
          <w:rFonts w:ascii="Garamond" w:hAnsi="Garamond" w:cs="Times New Roman"/>
          <w:sz w:val="24"/>
          <w:szCs w:val="24"/>
        </w:rPr>
        <w:t xml:space="preserve">. </w:t>
      </w:r>
      <w:r w:rsidR="00A83E90">
        <w:rPr>
          <w:rFonts w:ascii="Garamond" w:hAnsi="Garamond" w:cs="Times New Roman"/>
          <w:sz w:val="24"/>
          <w:szCs w:val="24"/>
        </w:rPr>
        <w:t>While the topic area might be consider</w:t>
      </w:r>
      <w:r w:rsidR="000A62B8">
        <w:rPr>
          <w:rFonts w:ascii="Garamond" w:hAnsi="Garamond" w:cs="Times New Roman"/>
          <w:sz w:val="24"/>
          <w:szCs w:val="24"/>
        </w:rPr>
        <w:t>ed</w:t>
      </w:r>
      <w:r w:rsidR="00A83E90">
        <w:rPr>
          <w:rFonts w:ascii="Garamond" w:hAnsi="Garamond" w:cs="Times New Roman"/>
          <w:sz w:val="24"/>
          <w:szCs w:val="24"/>
        </w:rPr>
        <w:t xml:space="preserve"> sensitive, the questions being posed to law enforcement </w:t>
      </w:r>
      <w:r w:rsidR="00DF625D">
        <w:rPr>
          <w:rFonts w:ascii="Garamond" w:hAnsi="Garamond" w:cs="Times New Roman"/>
          <w:sz w:val="24"/>
          <w:szCs w:val="24"/>
        </w:rPr>
        <w:t xml:space="preserve">officers </w:t>
      </w:r>
      <w:r w:rsidR="00A83E90">
        <w:rPr>
          <w:rFonts w:ascii="Garamond" w:hAnsi="Garamond" w:cs="Times New Roman"/>
          <w:sz w:val="24"/>
          <w:szCs w:val="24"/>
        </w:rPr>
        <w:t xml:space="preserve">about cases </w:t>
      </w:r>
      <w:r w:rsidR="000D6C5A">
        <w:rPr>
          <w:rFonts w:ascii="Garamond" w:hAnsi="Garamond" w:cs="Times New Roman"/>
          <w:sz w:val="24"/>
          <w:szCs w:val="24"/>
        </w:rPr>
        <w:t xml:space="preserve">known to or </w:t>
      </w:r>
      <w:r w:rsidR="00A83E90">
        <w:rPr>
          <w:rFonts w:ascii="Garamond" w:hAnsi="Garamond" w:cs="Times New Roman"/>
          <w:sz w:val="24"/>
          <w:szCs w:val="24"/>
        </w:rPr>
        <w:t>investigated</w:t>
      </w:r>
      <w:r w:rsidR="000D6C5A">
        <w:rPr>
          <w:rFonts w:ascii="Garamond" w:hAnsi="Garamond" w:cs="Times New Roman"/>
          <w:sz w:val="24"/>
          <w:szCs w:val="24"/>
        </w:rPr>
        <w:t xml:space="preserve"> by them</w:t>
      </w:r>
      <w:r w:rsidR="00A83E90">
        <w:rPr>
          <w:rFonts w:ascii="Garamond" w:hAnsi="Garamond" w:cs="Times New Roman"/>
          <w:sz w:val="24"/>
          <w:szCs w:val="24"/>
        </w:rPr>
        <w:t xml:space="preserve"> are </w:t>
      </w:r>
      <w:r w:rsidR="00F55C24">
        <w:rPr>
          <w:rFonts w:ascii="Garamond" w:hAnsi="Garamond" w:cs="Times New Roman"/>
          <w:sz w:val="24"/>
          <w:szCs w:val="24"/>
        </w:rPr>
        <w:t>not sensitive</w:t>
      </w:r>
      <w:r w:rsidR="00A83E90">
        <w:rPr>
          <w:rFonts w:ascii="Garamond" w:hAnsi="Garamond" w:cs="Times New Roman"/>
          <w:sz w:val="24"/>
          <w:szCs w:val="24"/>
        </w:rPr>
        <w:t xml:space="preserve">. </w:t>
      </w:r>
    </w:p>
    <w:p w14:paraId="3C22EDA2" w14:textId="77777777" w:rsidR="005C4115" w:rsidRPr="00E654C5" w:rsidRDefault="005C4115" w:rsidP="006A3A28">
      <w:pPr>
        <w:spacing w:line="360" w:lineRule="atLeast"/>
        <w:rPr>
          <w:rFonts w:ascii="Garamond" w:hAnsi="Garamond" w:cs="Times New Roman"/>
          <w:sz w:val="24"/>
          <w:szCs w:val="24"/>
        </w:rPr>
      </w:pPr>
    </w:p>
    <w:p w14:paraId="23034096" w14:textId="3410FBC4" w:rsidR="00ED711A" w:rsidRPr="00E654C5" w:rsidRDefault="00ED711A" w:rsidP="00A360EC">
      <w:pPr>
        <w:pStyle w:val="ListParagraph"/>
        <w:numPr>
          <w:ilvl w:val="0"/>
          <w:numId w:val="28"/>
        </w:numPr>
        <w:ind w:left="72"/>
        <w:rPr>
          <w:rFonts w:ascii="Garamond" w:hAnsi="Garamond" w:cs="Times New Roman"/>
          <w:sz w:val="24"/>
          <w:szCs w:val="24"/>
          <w:u w:val="single"/>
        </w:rPr>
      </w:pPr>
      <w:r w:rsidRPr="00E654C5">
        <w:rPr>
          <w:rFonts w:ascii="Garamond" w:hAnsi="Garamond" w:cs="Times New Roman"/>
          <w:sz w:val="24"/>
          <w:szCs w:val="24"/>
          <w:u w:val="single"/>
        </w:rPr>
        <w:t xml:space="preserve">Estimate of </w:t>
      </w:r>
      <w:r w:rsidR="00B248C1">
        <w:rPr>
          <w:rFonts w:ascii="Garamond" w:hAnsi="Garamond" w:cs="Times New Roman"/>
          <w:sz w:val="24"/>
          <w:szCs w:val="24"/>
          <w:u w:val="single"/>
        </w:rPr>
        <w:t>r</w:t>
      </w:r>
      <w:r w:rsidR="00F55C24">
        <w:rPr>
          <w:rFonts w:ascii="Garamond" w:hAnsi="Garamond" w:cs="Times New Roman"/>
          <w:sz w:val="24"/>
          <w:szCs w:val="24"/>
          <w:u w:val="single"/>
        </w:rPr>
        <w:t>espondent</w:t>
      </w:r>
      <w:r w:rsidR="0014343E">
        <w:rPr>
          <w:rFonts w:ascii="Garamond" w:hAnsi="Garamond" w:cs="Times New Roman"/>
          <w:sz w:val="24"/>
          <w:szCs w:val="24"/>
          <w:u w:val="single"/>
        </w:rPr>
        <w:t xml:space="preserve"> </w:t>
      </w:r>
      <w:r w:rsidR="00B248C1">
        <w:rPr>
          <w:rFonts w:ascii="Garamond" w:hAnsi="Garamond" w:cs="Times New Roman"/>
          <w:sz w:val="24"/>
          <w:szCs w:val="24"/>
          <w:u w:val="single"/>
        </w:rPr>
        <w:t>b</w:t>
      </w:r>
      <w:r w:rsidR="0014343E">
        <w:rPr>
          <w:rFonts w:ascii="Garamond" w:hAnsi="Garamond" w:cs="Times New Roman"/>
          <w:sz w:val="24"/>
          <w:szCs w:val="24"/>
          <w:u w:val="single"/>
        </w:rPr>
        <w:t xml:space="preserve">urden </w:t>
      </w:r>
      <w:r w:rsidR="00B248C1">
        <w:rPr>
          <w:rFonts w:ascii="Garamond" w:hAnsi="Garamond" w:cs="Times New Roman"/>
          <w:sz w:val="24"/>
          <w:szCs w:val="24"/>
          <w:u w:val="single"/>
        </w:rPr>
        <w:t>i</w:t>
      </w:r>
      <w:r w:rsidR="0014343E">
        <w:rPr>
          <w:rFonts w:ascii="Garamond" w:hAnsi="Garamond" w:cs="Times New Roman"/>
          <w:sz w:val="24"/>
          <w:szCs w:val="24"/>
          <w:u w:val="single"/>
        </w:rPr>
        <w:t xml:space="preserve">ncluding </w:t>
      </w:r>
      <w:r w:rsidR="00B248C1">
        <w:rPr>
          <w:rFonts w:ascii="Garamond" w:hAnsi="Garamond" w:cs="Times New Roman"/>
          <w:sz w:val="24"/>
          <w:szCs w:val="24"/>
          <w:u w:val="single"/>
        </w:rPr>
        <w:t>a</w:t>
      </w:r>
      <w:r w:rsidR="0014343E">
        <w:rPr>
          <w:rFonts w:ascii="Garamond" w:hAnsi="Garamond" w:cs="Times New Roman"/>
          <w:sz w:val="24"/>
          <w:szCs w:val="24"/>
          <w:u w:val="single"/>
        </w:rPr>
        <w:t xml:space="preserve">nnualized </w:t>
      </w:r>
      <w:r w:rsidR="00B248C1">
        <w:rPr>
          <w:rFonts w:ascii="Garamond" w:hAnsi="Garamond" w:cs="Times New Roman"/>
          <w:sz w:val="24"/>
          <w:szCs w:val="24"/>
          <w:u w:val="single"/>
        </w:rPr>
        <w:t>h</w:t>
      </w:r>
      <w:r w:rsidR="0014343E">
        <w:rPr>
          <w:rFonts w:ascii="Garamond" w:hAnsi="Garamond" w:cs="Times New Roman"/>
          <w:sz w:val="24"/>
          <w:szCs w:val="24"/>
          <w:u w:val="single"/>
        </w:rPr>
        <w:t xml:space="preserve">ourly </w:t>
      </w:r>
      <w:r w:rsidR="00B248C1">
        <w:rPr>
          <w:rFonts w:ascii="Garamond" w:hAnsi="Garamond" w:cs="Times New Roman"/>
          <w:sz w:val="24"/>
          <w:szCs w:val="24"/>
          <w:u w:val="single"/>
        </w:rPr>
        <w:t>c</w:t>
      </w:r>
      <w:r w:rsidR="0014343E">
        <w:rPr>
          <w:rFonts w:ascii="Garamond" w:hAnsi="Garamond" w:cs="Times New Roman"/>
          <w:sz w:val="24"/>
          <w:szCs w:val="24"/>
          <w:u w:val="single"/>
        </w:rPr>
        <w:t>ost</w:t>
      </w:r>
    </w:p>
    <w:p w14:paraId="243FD26B" w14:textId="1BBAD72E" w:rsidR="00903462" w:rsidRDefault="002E5BAE" w:rsidP="009F2A7C">
      <w:pPr>
        <w:spacing w:after="0" w:line="360" w:lineRule="atLeast"/>
        <w:rPr>
          <w:rFonts w:ascii="Garamond" w:hAnsi="Garamond" w:cs="Times New Roman"/>
          <w:sz w:val="24"/>
          <w:szCs w:val="24"/>
        </w:rPr>
      </w:pPr>
      <w:r>
        <w:rPr>
          <w:rFonts w:ascii="Garamond" w:hAnsi="Garamond" w:cs="Times New Roman"/>
          <w:sz w:val="24"/>
          <w:szCs w:val="24"/>
        </w:rPr>
        <w:t>There are an estimated</w:t>
      </w:r>
      <w:r w:rsidR="0077208C">
        <w:rPr>
          <w:rFonts w:ascii="Garamond" w:hAnsi="Garamond" w:cs="Times New Roman"/>
          <w:sz w:val="24"/>
          <w:szCs w:val="24"/>
        </w:rPr>
        <w:t xml:space="preserve"> 1,</w:t>
      </w:r>
      <w:r w:rsidR="000039B0">
        <w:rPr>
          <w:rFonts w:ascii="Garamond" w:hAnsi="Garamond" w:cs="Times New Roman"/>
          <w:sz w:val="24"/>
          <w:szCs w:val="24"/>
        </w:rPr>
        <w:t>712</w:t>
      </w:r>
      <w:r>
        <w:rPr>
          <w:rFonts w:ascii="Garamond" w:hAnsi="Garamond" w:cs="Times New Roman"/>
          <w:sz w:val="24"/>
          <w:szCs w:val="24"/>
        </w:rPr>
        <w:t xml:space="preserve"> total burden</w:t>
      </w:r>
      <w:r w:rsidR="007668E7">
        <w:rPr>
          <w:rFonts w:ascii="Garamond" w:hAnsi="Garamond" w:cs="Times New Roman"/>
          <w:sz w:val="24"/>
          <w:szCs w:val="24"/>
        </w:rPr>
        <w:t xml:space="preserve"> hours (1,</w:t>
      </w:r>
      <w:r w:rsidR="00A911DB">
        <w:rPr>
          <w:rFonts w:ascii="Garamond" w:hAnsi="Garamond" w:cs="Times New Roman"/>
          <w:sz w:val="24"/>
          <w:szCs w:val="24"/>
        </w:rPr>
        <w:t>259</w:t>
      </w:r>
      <w:r w:rsidR="0077208C">
        <w:rPr>
          <w:rFonts w:ascii="Garamond" w:hAnsi="Garamond" w:cs="Times New Roman"/>
          <w:sz w:val="24"/>
          <w:szCs w:val="24"/>
        </w:rPr>
        <w:t xml:space="preserve"> hours for law enforcement investigators an</w:t>
      </w:r>
      <w:r w:rsidR="00FD1763">
        <w:rPr>
          <w:rFonts w:ascii="Garamond" w:hAnsi="Garamond" w:cs="Times New Roman"/>
          <w:sz w:val="24"/>
          <w:szCs w:val="24"/>
        </w:rPr>
        <w:t xml:space="preserve">d </w:t>
      </w:r>
      <w:r w:rsidR="000039B0">
        <w:rPr>
          <w:rFonts w:ascii="Garamond" w:hAnsi="Garamond" w:cs="Times New Roman"/>
          <w:sz w:val="24"/>
          <w:szCs w:val="24"/>
        </w:rPr>
        <w:t>453</w:t>
      </w:r>
      <w:r w:rsidR="0077208C">
        <w:rPr>
          <w:rFonts w:ascii="Garamond" w:hAnsi="Garamond" w:cs="Times New Roman"/>
          <w:sz w:val="24"/>
          <w:szCs w:val="24"/>
        </w:rPr>
        <w:t xml:space="preserve"> for </w:t>
      </w:r>
      <w:r w:rsidR="00DC2DC4">
        <w:rPr>
          <w:rFonts w:ascii="Garamond" w:hAnsi="Garamond" w:cs="Times New Roman"/>
          <w:sz w:val="24"/>
          <w:szCs w:val="24"/>
        </w:rPr>
        <w:t>NC</w:t>
      </w:r>
      <w:r w:rsidR="0077208C">
        <w:rPr>
          <w:rFonts w:ascii="Garamond" w:hAnsi="Garamond" w:cs="Times New Roman"/>
          <w:sz w:val="24"/>
          <w:szCs w:val="24"/>
        </w:rPr>
        <w:t>M</w:t>
      </w:r>
      <w:r w:rsidR="00DC2DC4">
        <w:rPr>
          <w:rFonts w:ascii="Garamond" w:hAnsi="Garamond" w:cs="Times New Roman"/>
          <w:sz w:val="24"/>
          <w:szCs w:val="24"/>
        </w:rPr>
        <w:t>E</w:t>
      </w:r>
      <w:r w:rsidR="00FD1763">
        <w:rPr>
          <w:rFonts w:ascii="Garamond" w:hAnsi="Garamond" w:cs="Times New Roman"/>
          <w:sz w:val="24"/>
          <w:szCs w:val="24"/>
        </w:rPr>
        <w:t>C and MCC database administrators</w:t>
      </w:r>
      <w:r w:rsidR="0077208C">
        <w:rPr>
          <w:rFonts w:ascii="Garamond" w:hAnsi="Garamond" w:cs="Times New Roman"/>
          <w:sz w:val="24"/>
          <w:szCs w:val="24"/>
        </w:rPr>
        <w:t xml:space="preserve">) </w:t>
      </w:r>
      <w:r>
        <w:rPr>
          <w:rFonts w:ascii="Garamond" w:hAnsi="Garamond" w:cs="Times New Roman"/>
          <w:sz w:val="24"/>
          <w:szCs w:val="24"/>
        </w:rPr>
        <w:t xml:space="preserve">requested </w:t>
      </w:r>
      <w:r w:rsidR="0077208C">
        <w:rPr>
          <w:rFonts w:ascii="Garamond" w:hAnsi="Garamond" w:cs="Times New Roman"/>
          <w:sz w:val="24"/>
          <w:szCs w:val="24"/>
        </w:rPr>
        <w:t>for the three pilot</w:t>
      </w:r>
      <w:r w:rsidR="00EA780A">
        <w:rPr>
          <w:rFonts w:ascii="Garamond" w:hAnsi="Garamond" w:cs="Times New Roman"/>
          <w:sz w:val="24"/>
          <w:szCs w:val="24"/>
        </w:rPr>
        <w:t>s and the n</w:t>
      </w:r>
      <w:r w:rsidR="00496AEF">
        <w:rPr>
          <w:rFonts w:ascii="Garamond" w:hAnsi="Garamond" w:cs="Times New Roman"/>
          <w:sz w:val="24"/>
          <w:szCs w:val="24"/>
        </w:rPr>
        <w:t>ational LES-SK</w:t>
      </w:r>
      <w:r w:rsidR="00DC2DC4">
        <w:rPr>
          <w:rFonts w:ascii="Garamond" w:hAnsi="Garamond" w:cs="Times New Roman"/>
          <w:sz w:val="24"/>
          <w:szCs w:val="24"/>
        </w:rPr>
        <w:t xml:space="preserve">.  </w:t>
      </w:r>
    </w:p>
    <w:p w14:paraId="1F2B8E50" w14:textId="4863390C" w:rsidR="00DC2DC4" w:rsidRDefault="00DC2DC4" w:rsidP="009F2A7C">
      <w:pPr>
        <w:spacing w:after="0" w:line="360" w:lineRule="atLeast"/>
        <w:rPr>
          <w:rFonts w:ascii="Garamond" w:hAnsi="Garamond" w:cs="Times New Roman"/>
          <w:sz w:val="24"/>
          <w:szCs w:val="24"/>
        </w:rPr>
      </w:pPr>
    </w:p>
    <w:p w14:paraId="26E999E1" w14:textId="2155484D" w:rsidR="00DC2DC4" w:rsidRDefault="00580CA1" w:rsidP="009F2A7C">
      <w:pPr>
        <w:spacing w:after="0" w:line="360" w:lineRule="atLeast"/>
        <w:rPr>
          <w:rFonts w:ascii="Garamond" w:hAnsi="Garamond" w:cs="Times New Roman"/>
          <w:sz w:val="24"/>
          <w:szCs w:val="24"/>
        </w:rPr>
      </w:pPr>
      <w:r w:rsidRPr="006A3A28">
        <w:rPr>
          <w:rFonts w:ascii="Garamond" w:hAnsi="Garamond" w:cs="Times New Roman"/>
          <w:sz w:val="24"/>
          <w:szCs w:val="24"/>
        </w:rPr>
        <w:t xml:space="preserve">Table A-1 </w:t>
      </w:r>
      <w:r w:rsidR="00DC2DC4">
        <w:rPr>
          <w:rFonts w:ascii="Garamond" w:hAnsi="Garamond" w:cs="Times New Roman"/>
          <w:sz w:val="24"/>
          <w:szCs w:val="24"/>
        </w:rPr>
        <w:t xml:space="preserve">presents the number of respondents, frequency of response, and annual hour burden for law enforcement </w:t>
      </w:r>
      <w:r w:rsidR="00904B33">
        <w:rPr>
          <w:rFonts w:ascii="Garamond" w:hAnsi="Garamond" w:cs="Times New Roman"/>
          <w:sz w:val="24"/>
          <w:szCs w:val="24"/>
        </w:rPr>
        <w:t>investigators</w:t>
      </w:r>
      <w:r w:rsidR="003848CA">
        <w:rPr>
          <w:rFonts w:ascii="Garamond" w:hAnsi="Garamond" w:cs="Times New Roman"/>
          <w:sz w:val="24"/>
          <w:szCs w:val="24"/>
        </w:rPr>
        <w:t xml:space="preserve"> </w:t>
      </w:r>
      <w:r w:rsidR="00DC2DC4">
        <w:rPr>
          <w:rFonts w:ascii="Garamond" w:hAnsi="Garamond" w:cs="Times New Roman"/>
          <w:sz w:val="24"/>
          <w:szCs w:val="24"/>
        </w:rPr>
        <w:t xml:space="preserve">and NCMEC and MCC </w:t>
      </w:r>
      <w:r w:rsidR="00904B33">
        <w:rPr>
          <w:rFonts w:ascii="Garamond" w:hAnsi="Garamond" w:cs="Times New Roman"/>
          <w:sz w:val="24"/>
          <w:szCs w:val="24"/>
        </w:rPr>
        <w:t>database administrators</w:t>
      </w:r>
      <w:r w:rsidR="00DC2DC4">
        <w:rPr>
          <w:rFonts w:ascii="Garamond" w:hAnsi="Garamond" w:cs="Times New Roman"/>
          <w:sz w:val="24"/>
          <w:szCs w:val="24"/>
        </w:rPr>
        <w:t>. The assumptions used to estimate burden hours</w:t>
      </w:r>
      <w:r w:rsidR="00B248C1">
        <w:rPr>
          <w:rFonts w:ascii="Garamond" w:hAnsi="Garamond" w:cs="Times New Roman"/>
          <w:sz w:val="24"/>
          <w:szCs w:val="24"/>
        </w:rPr>
        <w:t xml:space="preserve"> are</w:t>
      </w:r>
      <w:r w:rsidR="00DC2DC4">
        <w:rPr>
          <w:rFonts w:ascii="Garamond" w:hAnsi="Garamond" w:cs="Times New Roman"/>
          <w:sz w:val="24"/>
          <w:szCs w:val="24"/>
        </w:rPr>
        <w:t xml:space="preserve"> based on experience with previous NISMARTs</w:t>
      </w:r>
      <w:r w:rsidR="00E06F7F">
        <w:rPr>
          <w:rFonts w:ascii="Garamond" w:hAnsi="Garamond" w:cs="Times New Roman"/>
          <w:sz w:val="24"/>
          <w:szCs w:val="24"/>
        </w:rPr>
        <w:t>, expert testing of instruments using missing child cases, discussion with NCMEC, MCC and law enforcement staff</w:t>
      </w:r>
      <w:r w:rsidR="00C117C4">
        <w:rPr>
          <w:rFonts w:ascii="Garamond" w:hAnsi="Garamond" w:cs="Times New Roman"/>
          <w:sz w:val="24"/>
          <w:szCs w:val="24"/>
        </w:rPr>
        <w:t xml:space="preserve">, </w:t>
      </w:r>
      <w:r w:rsidR="00DC2DC4">
        <w:rPr>
          <w:rFonts w:ascii="Garamond" w:hAnsi="Garamond" w:cs="Times New Roman"/>
          <w:sz w:val="24"/>
          <w:szCs w:val="24"/>
        </w:rPr>
        <w:t>and the study team’s professional experienc</w:t>
      </w:r>
      <w:r w:rsidR="00047092">
        <w:rPr>
          <w:rFonts w:ascii="Garamond" w:hAnsi="Garamond" w:cs="Times New Roman"/>
          <w:sz w:val="24"/>
          <w:szCs w:val="24"/>
        </w:rPr>
        <w:t>e with similar data collections:</w:t>
      </w:r>
    </w:p>
    <w:p w14:paraId="565193C9" w14:textId="0189E22F" w:rsidR="00ED4523" w:rsidRDefault="00ED4523" w:rsidP="009F2A7C">
      <w:pPr>
        <w:spacing w:after="0" w:line="360" w:lineRule="atLeast"/>
        <w:rPr>
          <w:rFonts w:ascii="Garamond" w:hAnsi="Garamond" w:cs="Times New Roman"/>
          <w:sz w:val="24"/>
          <w:szCs w:val="24"/>
        </w:rPr>
      </w:pPr>
    </w:p>
    <w:p w14:paraId="26E00695" w14:textId="5291E718" w:rsidR="00DC2DC4" w:rsidRPr="00324771" w:rsidRDefault="00DC2DC4" w:rsidP="002C5ABB">
      <w:pPr>
        <w:pStyle w:val="ListParagraph"/>
        <w:numPr>
          <w:ilvl w:val="0"/>
          <w:numId w:val="40"/>
        </w:numPr>
        <w:spacing w:after="0" w:line="240" w:lineRule="atLeast"/>
        <w:rPr>
          <w:rFonts w:ascii="Garamond" w:hAnsi="Garamond" w:cs="Times New Roman"/>
          <w:sz w:val="24"/>
          <w:szCs w:val="24"/>
        </w:rPr>
      </w:pPr>
      <w:r>
        <w:rPr>
          <w:rFonts w:ascii="Garamond" w:hAnsi="Garamond" w:cs="Times New Roman"/>
          <w:b/>
          <w:sz w:val="24"/>
          <w:szCs w:val="24"/>
        </w:rPr>
        <w:t>LES-SK Pilot</w:t>
      </w:r>
      <w:r w:rsidR="00047092">
        <w:rPr>
          <w:rFonts w:ascii="Garamond" w:hAnsi="Garamond" w:cs="Times New Roman"/>
          <w:b/>
          <w:sz w:val="24"/>
          <w:szCs w:val="24"/>
        </w:rPr>
        <w:t>:</w:t>
      </w:r>
      <w:r w:rsidR="00047092">
        <w:rPr>
          <w:rFonts w:ascii="Garamond" w:hAnsi="Garamond" w:cs="Times New Roman"/>
          <w:sz w:val="24"/>
          <w:szCs w:val="24"/>
        </w:rPr>
        <w:t xml:space="preserve"> </w:t>
      </w:r>
      <w:r w:rsidR="0036146A">
        <w:rPr>
          <w:rFonts w:ascii="Garamond" w:hAnsi="Garamond" w:cs="Times New Roman"/>
          <w:sz w:val="24"/>
          <w:szCs w:val="24"/>
        </w:rPr>
        <w:t xml:space="preserve">Based on </w:t>
      </w:r>
      <w:r w:rsidR="00335992" w:rsidRPr="003966B1">
        <w:rPr>
          <w:rFonts w:ascii="Garamond" w:hAnsi="Garamond"/>
          <w:spacing w:val="-1"/>
          <w:sz w:val="24"/>
          <w:szCs w:val="24"/>
        </w:rPr>
        <w:t>preliminary testing of the LES-SK using records on old missing child cases provided by NCMEC</w:t>
      </w:r>
      <w:r w:rsidR="00335992">
        <w:rPr>
          <w:rFonts w:ascii="Garamond" w:hAnsi="Garamond"/>
          <w:spacing w:val="-1"/>
          <w:sz w:val="24"/>
          <w:szCs w:val="24"/>
        </w:rPr>
        <w:t xml:space="preserve">, </w:t>
      </w:r>
      <w:r w:rsidR="0064421A">
        <w:rPr>
          <w:rFonts w:ascii="Garamond" w:hAnsi="Garamond"/>
          <w:spacing w:val="-1"/>
          <w:sz w:val="24"/>
          <w:szCs w:val="24"/>
        </w:rPr>
        <w:t>NIJ/</w:t>
      </w:r>
      <w:r w:rsidR="002E5BAE">
        <w:rPr>
          <w:rFonts w:ascii="Garamond" w:hAnsi="Garamond" w:cs="Times New Roman"/>
          <w:sz w:val="24"/>
          <w:szCs w:val="24"/>
        </w:rPr>
        <w:t>OJJDP</w:t>
      </w:r>
      <w:r w:rsidR="00047092">
        <w:rPr>
          <w:rFonts w:ascii="Garamond" w:hAnsi="Garamond" w:cs="Times New Roman"/>
          <w:sz w:val="24"/>
          <w:szCs w:val="24"/>
        </w:rPr>
        <w:t xml:space="preserve"> expect the 20 </w:t>
      </w:r>
      <w:r w:rsidR="00904B33">
        <w:rPr>
          <w:rFonts w:ascii="Garamond" w:hAnsi="Garamond" w:cs="Times New Roman"/>
          <w:sz w:val="24"/>
          <w:szCs w:val="24"/>
        </w:rPr>
        <w:t xml:space="preserve">law </w:t>
      </w:r>
      <w:r w:rsidR="00F91A8D">
        <w:rPr>
          <w:rFonts w:ascii="Garamond" w:hAnsi="Garamond" w:cs="Times New Roman"/>
          <w:sz w:val="24"/>
          <w:szCs w:val="24"/>
        </w:rPr>
        <w:t>enforcement</w:t>
      </w:r>
      <w:r w:rsidR="00904B33">
        <w:rPr>
          <w:rFonts w:ascii="Garamond" w:hAnsi="Garamond" w:cs="Times New Roman"/>
          <w:sz w:val="24"/>
          <w:szCs w:val="24"/>
        </w:rPr>
        <w:t xml:space="preserve"> </w:t>
      </w:r>
      <w:r w:rsidR="00047092">
        <w:rPr>
          <w:rFonts w:ascii="Garamond" w:hAnsi="Garamond" w:cs="Times New Roman"/>
          <w:sz w:val="24"/>
          <w:szCs w:val="24"/>
        </w:rPr>
        <w:t xml:space="preserve">investigators to spend an average of </w:t>
      </w:r>
      <w:r w:rsidR="00496AEF">
        <w:rPr>
          <w:rFonts w:ascii="Garamond" w:hAnsi="Garamond" w:cs="Times New Roman"/>
          <w:sz w:val="24"/>
          <w:szCs w:val="24"/>
        </w:rPr>
        <w:t>40 minutes completing the online case detail survey</w:t>
      </w:r>
      <w:r w:rsidR="00335992">
        <w:rPr>
          <w:rFonts w:ascii="Garamond" w:hAnsi="Garamond" w:cs="Times New Roman"/>
          <w:sz w:val="24"/>
          <w:szCs w:val="24"/>
        </w:rPr>
        <w:t xml:space="preserve">, </w:t>
      </w:r>
      <w:r w:rsidR="00335992" w:rsidRPr="003966B1">
        <w:rPr>
          <w:rFonts w:ascii="Garamond" w:hAnsi="Garamond"/>
          <w:sz w:val="24"/>
          <w:szCs w:val="24"/>
        </w:rPr>
        <w:t>including</w:t>
      </w:r>
      <w:r w:rsidR="008E52C2">
        <w:rPr>
          <w:rFonts w:ascii="Garamond" w:hAnsi="Garamond"/>
          <w:sz w:val="24"/>
          <w:szCs w:val="24"/>
        </w:rPr>
        <w:t xml:space="preserve"> time to read</w:t>
      </w:r>
      <w:r w:rsidR="00E06F7F">
        <w:rPr>
          <w:rFonts w:ascii="Garamond" w:hAnsi="Garamond"/>
          <w:sz w:val="24"/>
          <w:szCs w:val="24"/>
        </w:rPr>
        <w:t xml:space="preserve"> the advance letter and</w:t>
      </w:r>
      <w:r w:rsidR="00335992" w:rsidRPr="003966B1">
        <w:rPr>
          <w:rFonts w:ascii="Garamond" w:hAnsi="Garamond"/>
          <w:sz w:val="24"/>
          <w:szCs w:val="24"/>
        </w:rPr>
        <w:t xml:space="preserve"> provid</w:t>
      </w:r>
      <w:r w:rsidR="00E06F7F">
        <w:rPr>
          <w:rFonts w:ascii="Garamond" w:hAnsi="Garamond"/>
          <w:sz w:val="24"/>
          <w:szCs w:val="24"/>
        </w:rPr>
        <w:t>e</w:t>
      </w:r>
      <w:r w:rsidR="00335992" w:rsidRPr="003966B1">
        <w:rPr>
          <w:rFonts w:ascii="Garamond" w:hAnsi="Garamond"/>
          <w:sz w:val="24"/>
          <w:szCs w:val="24"/>
        </w:rPr>
        <w:t xml:space="preserve"> comments on problem questions in the instrument</w:t>
      </w:r>
      <w:r w:rsidR="002740C4">
        <w:rPr>
          <w:rFonts w:ascii="Garamond" w:hAnsi="Garamond"/>
          <w:sz w:val="24"/>
          <w:szCs w:val="24"/>
        </w:rPr>
        <w:t xml:space="preserve"> (20 x 40 minutes = 13.3 hours)</w:t>
      </w:r>
      <w:r w:rsidR="00E06F7F">
        <w:rPr>
          <w:rFonts w:ascii="Garamond" w:hAnsi="Garamond"/>
          <w:sz w:val="24"/>
          <w:szCs w:val="24"/>
        </w:rPr>
        <w:t xml:space="preserve">.  </w:t>
      </w:r>
      <w:r w:rsidR="00B03CEC">
        <w:rPr>
          <w:rFonts w:ascii="Garamond" w:hAnsi="Garamond"/>
          <w:sz w:val="24"/>
          <w:szCs w:val="24"/>
        </w:rPr>
        <w:t>NIJ/</w:t>
      </w:r>
      <w:r w:rsidR="00E06F7F">
        <w:rPr>
          <w:rFonts w:ascii="Garamond" w:hAnsi="Garamond"/>
          <w:sz w:val="24"/>
          <w:szCs w:val="24"/>
        </w:rPr>
        <w:t>OJJDP expect the 20 law enforcement investigators to spend</w:t>
      </w:r>
      <w:r w:rsidR="00496AEF">
        <w:rPr>
          <w:rFonts w:ascii="Garamond" w:hAnsi="Garamond" w:cs="Times New Roman"/>
          <w:sz w:val="24"/>
          <w:szCs w:val="24"/>
        </w:rPr>
        <w:t xml:space="preserve"> 20 minutes completing the telephone debriefing about the online survey</w:t>
      </w:r>
      <w:r w:rsidR="00E06F7F">
        <w:rPr>
          <w:rFonts w:ascii="Garamond" w:hAnsi="Garamond" w:cs="Times New Roman"/>
          <w:sz w:val="24"/>
          <w:szCs w:val="24"/>
        </w:rPr>
        <w:t>, based on prior experience with de</w:t>
      </w:r>
      <w:r w:rsidR="00A43CA9">
        <w:rPr>
          <w:rFonts w:ascii="Garamond" w:hAnsi="Garamond" w:cs="Times New Roman"/>
          <w:sz w:val="24"/>
          <w:szCs w:val="24"/>
        </w:rPr>
        <w:t xml:space="preserve">breifings about new instruments </w:t>
      </w:r>
      <w:r w:rsidR="002740C4">
        <w:rPr>
          <w:rFonts w:ascii="Garamond" w:hAnsi="Garamond" w:cs="Times New Roman"/>
          <w:sz w:val="24"/>
          <w:szCs w:val="24"/>
        </w:rPr>
        <w:t>(20 x 2</w:t>
      </w:r>
      <w:r w:rsidR="00E06F7F">
        <w:rPr>
          <w:rFonts w:ascii="Garamond" w:hAnsi="Garamond" w:cs="Times New Roman"/>
          <w:sz w:val="24"/>
          <w:szCs w:val="24"/>
        </w:rPr>
        <w:t xml:space="preserve">0 minutes = </w:t>
      </w:r>
      <w:r w:rsidR="002740C4">
        <w:rPr>
          <w:rFonts w:ascii="Garamond" w:hAnsi="Garamond" w:cs="Times New Roman"/>
          <w:sz w:val="24"/>
          <w:szCs w:val="24"/>
        </w:rPr>
        <w:t>6.7</w:t>
      </w:r>
      <w:r w:rsidR="00E06F7F">
        <w:rPr>
          <w:rFonts w:ascii="Garamond" w:hAnsi="Garamond" w:cs="Times New Roman"/>
          <w:sz w:val="24"/>
          <w:szCs w:val="24"/>
        </w:rPr>
        <w:t xml:space="preserve"> hours)</w:t>
      </w:r>
      <w:r w:rsidR="008E52C2">
        <w:rPr>
          <w:rFonts w:ascii="Garamond" w:hAnsi="Garamond" w:cs="Times New Roman"/>
          <w:sz w:val="24"/>
          <w:szCs w:val="24"/>
        </w:rPr>
        <w:t xml:space="preserve">. </w:t>
      </w:r>
      <w:r w:rsidR="00496AEF">
        <w:rPr>
          <w:rFonts w:ascii="Garamond" w:hAnsi="Garamond" w:cs="Times New Roman"/>
          <w:sz w:val="24"/>
          <w:szCs w:val="24"/>
        </w:rPr>
        <w:t xml:space="preserve">Given the salience of these cases to the investigators, </w:t>
      </w:r>
      <w:r w:rsidR="00782A69">
        <w:rPr>
          <w:rFonts w:ascii="Garamond" w:hAnsi="Garamond" w:cs="Times New Roman"/>
          <w:sz w:val="24"/>
          <w:szCs w:val="24"/>
        </w:rPr>
        <w:t>it is</w:t>
      </w:r>
      <w:r w:rsidR="00496AEF">
        <w:rPr>
          <w:rFonts w:ascii="Garamond" w:hAnsi="Garamond" w:cs="Times New Roman"/>
          <w:sz w:val="24"/>
          <w:szCs w:val="24"/>
        </w:rPr>
        <w:t xml:space="preserve"> expect</w:t>
      </w:r>
      <w:r w:rsidR="00782A69">
        <w:rPr>
          <w:rFonts w:ascii="Garamond" w:hAnsi="Garamond" w:cs="Times New Roman"/>
          <w:sz w:val="24"/>
          <w:szCs w:val="24"/>
        </w:rPr>
        <w:t>ed that</w:t>
      </w:r>
      <w:r w:rsidR="00496AEF">
        <w:rPr>
          <w:rFonts w:ascii="Garamond" w:hAnsi="Garamond" w:cs="Times New Roman"/>
          <w:sz w:val="24"/>
          <w:szCs w:val="24"/>
        </w:rPr>
        <w:t xml:space="preserve"> all will respond.</w:t>
      </w:r>
      <w:r w:rsidR="002E5BAE">
        <w:rPr>
          <w:rFonts w:ascii="Garamond" w:hAnsi="Garamond" w:cs="Times New Roman"/>
          <w:sz w:val="24"/>
          <w:szCs w:val="24"/>
        </w:rPr>
        <w:t xml:space="preserve"> In addition, </w:t>
      </w:r>
      <w:r w:rsidR="00B03CEC">
        <w:rPr>
          <w:rFonts w:ascii="Garamond" w:hAnsi="Garamond" w:cs="Times New Roman"/>
          <w:sz w:val="24"/>
          <w:szCs w:val="24"/>
        </w:rPr>
        <w:t>NIJ/</w:t>
      </w:r>
      <w:r w:rsidR="002E5BAE">
        <w:rPr>
          <w:rFonts w:ascii="Garamond" w:hAnsi="Garamond" w:cs="Times New Roman"/>
          <w:sz w:val="24"/>
          <w:szCs w:val="24"/>
        </w:rPr>
        <w:t>OJJDP</w:t>
      </w:r>
      <w:r w:rsidR="002E5BAE" w:rsidRPr="009F2A7C">
        <w:rPr>
          <w:rFonts w:ascii="Garamond" w:hAnsi="Garamond" w:cs="Times New Roman"/>
          <w:sz w:val="24"/>
          <w:szCs w:val="24"/>
        </w:rPr>
        <w:t xml:space="preserve"> expect the </w:t>
      </w:r>
      <w:r w:rsidR="002E5BAE" w:rsidRPr="00A911DB">
        <w:rPr>
          <w:rFonts w:ascii="Garamond" w:hAnsi="Garamond" w:cs="Times New Roman"/>
          <w:sz w:val="24"/>
          <w:szCs w:val="24"/>
        </w:rPr>
        <w:t xml:space="preserve">NCMEC database administrator to spend </w:t>
      </w:r>
      <w:r w:rsidR="000039B0">
        <w:rPr>
          <w:rFonts w:ascii="Garamond" w:hAnsi="Garamond" w:cs="Times New Roman"/>
          <w:sz w:val="24"/>
          <w:szCs w:val="24"/>
        </w:rPr>
        <w:t>5</w:t>
      </w:r>
      <w:r w:rsidR="002E5BAE" w:rsidRPr="00A911DB">
        <w:rPr>
          <w:rFonts w:ascii="Garamond" w:hAnsi="Garamond" w:cs="Times New Roman"/>
          <w:sz w:val="24"/>
          <w:szCs w:val="24"/>
        </w:rPr>
        <w:t xml:space="preserve"> hours pulling 20 stereotypical kidnappings cases from the NCMEC database for use in testing the online survey</w:t>
      </w:r>
      <w:r w:rsidR="00E06F7F" w:rsidRPr="00A911DB">
        <w:rPr>
          <w:rFonts w:ascii="Garamond" w:hAnsi="Garamond" w:cs="Times New Roman"/>
          <w:sz w:val="24"/>
          <w:szCs w:val="24"/>
        </w:rPr>
        <w:t>, based on</w:t>
      </w:r>
      <w:r w:rsidR="00E06F7F" w:rsidRPr="003966B1">
        <w:rPr>
          <w:rFonts w:ascii="Garamond" w:hAnsi="Garamond" w:cs="Times New Roman"/>
          <w:sz w:val="24"/>
          <w:szCs w:val="24"/>
        </w:rPr>
        <w:t xml:space="preserve"> </w:t>
      </w:r>
      <w:r w:rsidR="008E52C2" w:rsidRPr="003966B1">
        <w:rPr>
          <w:rFonts w:ascii="Garamond" w:hAnsi="Garamond" w:cs="Times New Roman"/>
          <w:sz w:val="24"/>
          <w:szCs w:val="24"/>
        </w:rPr>
        <w:t xml:space="preserve">discussions with NCMEC </w:t>
      </w:r>
      <w:r w:rsidR="000039B0">
        <w:rPr>
          <w:rFonts w:ascii="Garamond" w:hAnsi="Garamond" w:cs="Times New Roman"/>
          <w:sz w:val="24"/>
          <w:szCs w:val="24"/>
        </w:rPr>
        <w:t>(1 x 5 hours = 5</w:t>
      </w:r>
      <w:r w:rsidR="00E06F7F" w:rsidRPr="003966B1">
        <w:rPr>
          <w:rFonts w:ascii="Garamond" w:hAnsi="Garamond" w:cs="Times New Roman"/>
          <w:sz w:val="24"/>
          <w:szCs w:val="24"/>
        </w:rPr>
        <w:t xml:space="preserve"> hours)</w:t>
      </w:r>
      <w:r w:rsidR="002E5BAE" w:rsidRPr="00A911DB">
        <w:rPr>
          <w:rFonts w:ascii="Garamond" w:hAnsi="Garamond" w:cs="Times New Roman"/>
          <w:sz w:val="24"/>
          <w:szCs w:val="24"/>
        </w:rPr>
        <w:t>.</w:t>
      </w:r>
      <w:r w:rsidR="002C5ABB" w:rsidRPr="00A911DB">
        <w:rPr>
          <w:rFonts w:ascii="Garamond" w:hAnsi="Garamond" w:cs="Times New Roman"/>
          <w:sz w:val="24"/>
          <w:szCs w:val="24"/>
        </w:rPr>
        <w:t xml:space="preserve"> The total amount of time for the LES-SK pilot is 2</w:t>
      </w:r>
      <w:r w:rsidR="000039B0">
        <w:rPr>
          <w:rFonts w:ascii="Garamond" w:hAnsi="Garamond" w:cs="Times New Roman"/>
          <w:sz w:val="24"/>
          <w:szCs w:val="24"/>
        </w:rPr>
        <w:t>5</w:t>
      </w:r>
      <w:r w:rsidR="002C5ABB" w:rsidRPr="00A911DB">
        <w:rPr>
          <w:rFonts w:ascii="Garamond" w:hAnsi="Garamond" w:cs="Times New Roman"/>
          <w:sz w:val="24"/>
          <w:szCs w:val="24"/>
        </w:rPr>
        <w:t xml:space="preserve"> hours.</w:t>
      </w:r>
      <w:r w:rsidR="002C5ABB" w:rsidRPr="00324771">
        <w:rPr>
          <w:rFonts w:ascii="Garamond" w:hAnsi="Garamond" w:cs="Times New Roman"/>
          <w:sz w:val="24"/>
          <w:szCs w:val="24"/>
        </w:rPr>
        <w:t xml:space="preserve">  </w:t>
      </w:r>
    </w:p>
    <w:p w14:paraId="470B7F66" w14:textId="77777777" w:rsidR="00496AEF" w:rsidRDefault="00496AEF" w:rsidP="009F2A7C">
      <w:pPr>
        <w:pStyle w:val="ListParagraph"/>
        <w:spacing w:after="0" w:line="240" w:lineRule="atLeast"/>
        <w:rPr>
          <w:rFonts w:ascii="Garamond" w:hAnsi="Garamond" w:cs="Times New Roman"/>
          <w:sz w:val="24"/>
          <w:szCs w:val="24"/>
        </w:rPr>
      </w:pPr>
    </w:p>
    <w:p w14:paraId="35E7E50E" w14:textId="154C6433" w:rsidR="00C95E23" w:rsidRPr="00C95E23" w:rsidRDefault="00496AEF" w:rsidP="00C95E23">
      <w:pPr>
        <w:pStyle w:val="ListParagraph"/>
        <w:numPr>
          <w:ilvl w:val="0"/>
          <w:numId w:val="40"/>
        </w:numPr>
        <w:spacing w:after="0" w:line="240" w:lineRule="atLeast"/>
        <w:rPr>
          <w:rFonts w:ascii="Garamond" w:hAnsi="Garamond" w:cs="Times New Roman"/>
          <w:sz w:val="24"/>
          <w:szCs w:val="24"/>
        </w:rPr>
      </w:pPr>
      <w:r w:rsidRPr="00BE2930">
        <w:rPr>
          <w:rFonts w:ascii="Garamond" w:hAnsi="Garamond" w:cs="Times New Roman"/>
          <w:b/>
          <w:sz w:val="24"/>
          <w:szCs w:val="24"/>
        </w:rPr>
        <w:t>National LES-</w:t>
      </w:r>
      <w:r w:rsidRPr="009F2A7C">
        <w:rPr>
          <w:rFonts w:ascii="Garamond" w:hAnsi="Garamond" w:cs="Times New Roman"/>
          <w:b/>
          <w:sz w:val="24"/>
          <w:szCs w:val="24"/>
        </w:rPr>
        <w:t>SK</w:t>
      </w:r>
      <w:r w:rsidRPr="00BE2930">
        <w:rPr>
          <w:rFonts w:ascii="Garamond" w:hAnsi="Garamond" w:cs="Times New Roman"/>
          <w:b/>
          <w:sz w:val="24"/>
          <w:szCs w:val="24"/>
        </w:rPr>
        <w:t xml:space="preserve">: </w:t>
      </w:r>
      <w:r w:rsidR="0056251B" w:rsidRPr="00BE2930">
        <w:rPr>
          <w:rFonts w:ascii="Garamond" w:hAnsi="Garamond" w:cs="Times New Roman"/>
          <w:sz w:val="24"/>
          <w:szCs w:val="24"/>
        </w:rPr>
        <w:t xml:space="preserve">A total of 4,727 law enforcement agencies </w:t>
      </w:r>
      <w:r w:rsidR="00BE2930" w:rsidRPr="00BE2930">
        <w:rPr>
          <w:rFonts w:ascii="Garamond" w:hAnsi="Garamond" w:cs="Times New Roman"/>
          <w:sz w:val="24"/>
          <w:szCs w:val="24"/>
        </w:rPr>
        <w:t xml:space="preserve">are included in the national </w:t>
      </w:r>
      <w:r w:rsidR="00BE2930" w:rsidRPr="00B536FB">
        <w:rPr>
          <w:rFonts w:ascii="Garamond" w:hAnsi="Garamond" w:cs="Times New Roman"/>
          <w:sz w:val="24"/>
          <w:szCs w:val="24"/>
        </w:rPr>
        <w:t xml:space="preserve">stratified cluster sample of 400 PSUs (Primary Sampling Units). All of these agencies will receive the mail screener. </w:t>
      </w:r>
      <w:r w:rsidR="00B03CEC">
        <w:rPr>
          <w:rFonts w:ascii="Garamond" w:hAnsi="Garamond" w:cs="Times New Roman"/>
          <w:sz w:val="24"/>
          <w:szCs w:val="24"/>
        </w:rPr>
        <w:t>NIJ/</w:t>
      </w:r>
      <w:r w:rsidR="002E5BAE">
        <w:rPr>
          <w:rFonts w:ascii="Garamond" w:hAnsi="Garamond" w:cs="Times New Roman"/>
          <w:sz w:val="24"/>
          <w:szCs w:val="24"/>
        </w:rPr>
        <w:t>OJJDP</w:t>
      </w:r>
      <w:r w:rsidR="002E5BAE" w:rsidRPr="00B536FB">
        <w:rPr>
          <w:rFonts w:ascii="Garamond" w:hAnsi="Garamond" w:cs="Times New Roman"/>
          <w:sz w:val="24"/>
          <w:szCs w:val="24"/>
        </w:rPr>
        <w:t xml:space="preserve"> </w:t>
      </w:r>
      <w:r w:rsidR="00BE2930" w:rsidRPr="00B536FB">
        <w:rPr>
          <w:rFonts w:ascii="Garamond" w:hAnsi="Garamond" w:cs="Times New Roman"/>
          <w:sz w:val="24"/>
          <w:szCs w:val="24"/>
        </w:rPr>
        <w:t xml:space="preserve">estimate that </w:t>
      </w:r>
      <w:r w:rsidR="00E06F7F">
        <w:rPr>
          <w:rFonts w:ascii="Garamond" w:hAnsi="Garamond" w:cs="Times New Roman"/>
          <w:sz w:val="24"/>
          <w:szCs w:val="24"/>
        </w:rPr>
        <w:t>2,836</w:t>
      </w:r>
      <w:r w:rsidR="00BE2930" w:rsidRPr="00B536FB">
        <w:rPr>
          <w:rFonts w:ascii="Garamond" w:hAnsi="Garamond" w:cs="Times New Roman"/>
          <w:sz w:val="24"/>
          <w:szCs w:val="24"/>
        </w:rPr>
        <w:t xml:space="preserve"> (6</w:t>
      </w:r>
      <w:r w:rsidR="00E06F7F">
        <w:rPr>
          <w:rFonts w:ascii="Garamond" w:hAnsi="Garamond" w:cs="Times New Roman"/>
          <w:sz w:val="24"/>
          <w:szCs w:val="24"/>
        </w:rPr>
        <w:t>0</w:t>
      </w:r>
      <w:r w:rsidR="00BE2930" w:rsidRPr="00B536FB">
        <w:rPr>
          <w:rFonts w:ascii="Garamond" w:hAnsi="Garamond" w:cs="Times New Roman"/>
          <w:sz w:val="24"/>
          <w:szCs w:val="24"/>
        </w:rPr>
        <w:t xml:space="preserve"> percent) of the law enforcement agencies will complete the</w:t>
      </w:r>
      <w:r w:rsidR="008E52C2">
        <w:rPr>
          <w:rFonts w:ascii="Garamond" w:hAnsi="Garamond" w:cs="Times New Roman"/>
          <w:sz w:val="24"/>
          <w:szCs w:val="24"/>
        </w:rPr>
        <w:t xml:space="preserve"> </w:t>
      </w:r>
      <w:r w:rsidR="00BE2930" w:rsidRPr="00B536FB">
        <w:rPr>
          <w:rFonts w:ascii="Garamond" w:hAnsi="Garamond" w:cs="Times New Roman"/>
          <w:sz w:val="24"/>
          <w:szCs w:val="24"/>
        </w:rPr>
        <w:t>screener</w:t>
      </w:r>
      <w:r w:rsidR="00E06F7F">
        <w:rPr>
          <w:rFonts w:ascii="Garamond" w:hAnsi="Garamond" w:cs="Times New Roman"/>
          <w:sz w:val="24"/>
          <w:szCs w:val="24"/>
        </w:rPr>
        <w:t xml:space="preserve"> by mail</w:t>
      </w:r>
      <w:r w:rsidR="00BE2930" w:rsidRPr="00B536FB">
        <w:rPr>
          <w:rFonts w:ascii="Garamond" w:hAnsi="Garamond" w:cs="Times New Roman"/>
          <w:sz w:val="24"/>
          <w:szCs w:val="24"/>
        </w:rPr>
        <w:t xml:space="preserve">, </w:t>
      </w:r>
      <w:r w:rsidR="00BE2930" w:rsidRPr="001E2F3F">
        <w:rPr>
          <w:rFonts w:ascii="Garamond" w:hAnsi="Garamond" w:cs="Times New Roman"/>
          <w:sz w:val="24"/>
          <w:szCs w:val="24"/>
        </w:rPr>
        <w:t xml:space="preserve">based on the response rate for the mail screener obtained for </w:t>
      </w:r>
      <w:r w:rsidR="00904B33">
        <w:rPr>
          <w:rFonts w:ascii="Garamond" w:hAnsi="Garamond" w:cs="Times New Roman"/>
          <w:sz w:val="24"/>
          <w:szCs w:val="24"/>
        </w:rPr>
        <w:t>NISMAR</w:t>
      </w:r>
      <w:r w:rsidR="00BE2930" w:rsidRPr="001E2F3F">
        <w:rPr>
          <w:rFonts w:ascii="Garamond" w:hAnsi="Garamond" w:cs="Times New Roman"/>
          <w:sz w:val="24"/>
          <w:szCs w:val="24"/>
        </w:rPr>
        <w:t>T-3. The great majority of these will have no stereotypical kidnapping cases during the 1-year timeframe of the survey</w:t>
      </w:r>
      <w:r w:rsidR="00904B33">
        <w:rPr>
          <w:rFonts w:ascii="Garamond" w:hAnsi="Garamond" w:cs="Times New Roman"/>
          <w:sz w:val="24"/>
          <w:szCs w:val="24"/>
        </w:rPr>
        <w:t xml:space="preserve"> and </w:t>
      </w:r>
      <w:r w:rsidR="00782A69">
        <w:rPr>
          <w:rFonts w:ascii="Garamond" w:hAnsi="Garamond" w:cs="Times New Roman"/>
          <w:sz w:val="24"/>
          <w:szCs w:val="24"/>
        </w:rPr>
        <w:t>it is</w:t>
      </w:r>
      <w:r w:rsidR="001E2F3F">
        <w:rPr>
          <w:rFonts w:ascii="Garamond" w:hAnsi="Garamond" w:cs="Times New Roman"/>
          <w:sz w:val="24"/>
          <w:szCs w:val="24"/>
        </w:rPr>
        <w:t xml:space="preserve"> estimate</w:t>
      </w:r>
      <w:r w:rsidR="00782A69">
        <w:rPr>
          <w:rFonts w:ascii="Garamond" w:hAnsi="Garamond" w:cs="Times New Roman"/>
          <w:sz w:val="24"/>
          <w:szCs w:val="24"/>
        </w:rPr>
        <w:t>d</w:t>
      </w:r>
      <w:r w:rsidR="001E2F3F">
        <w:rPr>
          <w:rFonts w:ascii="Garamond" w:hAnsi="Garamond" w:cs="Times New Roman"/>
          <w:sz w:val="24"/>
          <w:szCs w:val="24"/>
        </w:rPr>
        <w:t xml:space="preserve"> the average time to complete the mail screener to be 15 </w:t>
      </w:r>
      <w:r w:rsidR="00F91A8D">
        <w:rPr>
          <w:rFonts w:ascii="Garamond" w:hAnsi="Garamond" w:cs="Times New Roman"/>
          <w:sz w:val="24"/>
          <w:szCs w:val="24"/>
        </w:rPr>
        <w:t>minutes</w:t>
      </w:r>
      <w:r w:rsidR="0036146A">
        <w:rPr>
          <w:rFonts w:ascii="Garamond" w:hAnsi="Garamond" w:cs="Times New Roman"/>
          <w:sz w:val="24"/>
          <w:szCs w:val="24"/>
        </w:rPr>
        <w:t>, based on the experience of previous NISMART data collections</w:t>
      </w:r>
      <w:r w:rsidR="00C95E23">
        <w:rPr>
          <w:rFonts w:ascii="Garamond" w:hAnsi="Garamond" w:cs="Times New Roman"/>
          <w:sz w:val="24"/>
          <w:szCs w:val="24"/>
        </w:rPr>
        <w:t xml:space="preserve"> (2,836 x 15 minutes = 709</w:t>
      </w:r>
      <w:r w:rsidR="008E52C2">
        <w:rPr>
          <w:rFonts w:ascii="Garamond" w:hAnsi="Garamond" w:cs="Times New Roman"/>
          <w:sz w:val="24"/>
          <w:szCs w:val="24"/>
        </w:rPr>
        <w:t>.05</w:t>
      </w:r>
      <w:r w:rsidR="00C95E23">
        <w:rPr>
          <w:rFonts w:ascii="Garamond" w:hAnsi="Garamond" w:cs="Times New Roman"/>
          <w:sz w:val="24"/>
          <w:szCs w:val="24"/>
        </w:rPr>
        <w:t xml:space="preserve"> hours)</w:t>
      </w:r>
      <w:r w:rsidR="00102111">
        <w:rPr>
          <w:rFonts w:ascii="Garamond" w:hAnsi="Garamond" w:cs="Times New Roman"/>
          <w:sz w:val="24"/>
          <w:szCs w:val="24"/>
        </w:rPr>
        <w:t xml:space="preserve">, </w:t>
      </w:r>
      <w:r w:rsidR="003F2DF2">
        <w:rPr>
          <w:rFonts w:ascii="Garamond" w:hAnsi="Garamond" w:cs="Times New Roman"/>
          <w:sz w:val="24"/>
          <w:szCs w:val="24"/>
        </w:rPr>
        <w:t xml:space="preserve">and that </w:t>
      </w:r>
      <w:r w:rsidR="00102111">
        <w:rPr>
          <w:rFonts w:ascii="Garamond" w:hAnsi="Garamond" w:cs="Times New Roman"/>
          <w:sz w:val="24"/>
          <w:szCs w:val="24"/>
        </w:rPr>
        <w:t>1,891 will not respond (1,891 x</w:t>
      </w:r>
      <w:r w:rsidR="00AE7801">
        <w:rPr>
          <w:rFonts w:ascii="Garamond" w:hAnsi="Garamond" w:cs="Times New Roman"/>
          <w:sz w:val="24"/>
          <w:szCs w:val="24"/>
        </w:rPr>
        <w:t xml:space="preserve"> 3</w:t>
      </w:r>
      <w:r w:rsidR="008E52C2">
        <w:rPr>
          <w:rFonts w:ascii="Garamond" w:hAnsi="Garamond" w:cs="Times New Roman"/>
          <w:sz w:val="24"/>
          <w:szCs w:val="24"/>
        </w:rPr>
        <w:t xml:space="preserve"> minutes = 94.54</w:t>
      </w:r>
      <w:r w:rsidR="00102111">
        <w:rPr>
          <w:rFonts w:ascii="Garamond" w:hAnsi="Garamond" w:cs="Times New Roman"/>
          <w:sz w:val="24"/>
          <w:szCs w:val="24"/>
        </w:rPr>
        <w:t xml:space="preserve"> hours). </w:t>
      </w:r>
      <w:r w:rsidR="00B03CEC">
        <w:rPr>
          <w:rFonts w:ascii="Garamond" w:hAnsi="Garamond" w:cs="Times New Roman"/>
          <w:sz w:val="24"/>
          <w:szCs w:val="24"/>
        </w:rPr>
        <w:t>NIJ/</w:t>
      </w:r>
      <w:r w:rsidR="00C95E23">
        <w:rPr>
          <w:rFonts w:ascii="Garamond" w:hAnsi="Garamond" w:cs="Times New Roman"/>
          <w:sz w:val="24"/>
          <w:szCs w:val="24"/>
        </w:rPr>
        <w:t xml:space="preserve">OJJDP estimate that 1,229 (26 percent) of the law enforcement agencies will complete the mail screener by telephone, based on </w:t>
      </w:r>
      <w:r w:rsidR="00C117C4">
        <w:rPr>
          <w:rFonts w:ascii="Garamond" w:hAnsi="Garamond" w:cs="Times New Roman"/>
          <w:sz w:val="24"/>
          <w:szCs w:val="24"/>
        </w:rPr>
        <w:t>the percentage</w:t>
      </w:r>
      <w:r w:rsidR="00C95E23">
        <w:rPr>
          <w:rFonts w:ascii="Garamond" w:hAnsi="Garamond" w:cs="Times New Roman"/>
          <w:sz w:val="24"/>
          <w:szCs w:val="24"/>
        </w:rPr>
        <w:t xml:space="preserve"> of mail screeners completed by telephone in NIMSART-3.  </w:t>
      </w:r>
      <w:r w:rsidR="00B03CEC">
        <w:rPr>
          <w:rFonts w:ascii="Garamond" w:hAnsi="Garamond" w:cs="Times New Roman"/>
          <w:sz w:val="24"/>
          <w:szCs w:val="24"/>
        </w:rPr>
        <w:t>NIJ/</w:t>
      </w:r>
      <w:r w:rsidR="00C95E23">
        <w:rPr>
          <w:rFonts w:ascii="Garamond" w:hAnsi="Garamond" w:cs="Times New Roman"/>
          <w:sz w:val="24"/>
          <w:szCs w:val="24"/>
        </w:rPr>
        <w:t xml:space="preserve">OJJDP estimate that the time to complete the screener by telephone will be 4 minutes. </w:t>
      </w:r>
      <w:r w:rsidR="00C95E23" w:rsidRPr="00C95E23">
        <w:rPr>
          <w:rFonts w:ascii="Garamond" w:hAnsi="Garamond" w:cs="Times New Roman"/>
          <w:sz w:val="24"/>
          <w:szCs w:val="24"/>
        </w:rPr>
        <w:t xml:space="preserve">Estimate of 4 minutes per complete </w:t>
      </w:r>
      <w:r w:rsidR="00C95E23">
        <w:rPr>
          <w:rFonts w:ascii="Garamond" w:hAnsi="Garamond" w:cs="Times New Roman"/>
          <w:sz w:val="24"/>
          <w:szCs w:val="24"/>
        </w:rPr>
        <w:t xml:space="preserve">are </w:t>
      </w:r>
      <w:r w:rsidR="00C95E23" w:rsidRPr="00C95E23">
        <w:rPr>
          <w:rFonts w:ascii="Garamond" w:hAnsi="Garamond" w:cs="Times New Roman"/>
          <w:sz w:val="24"/>
          <w:szCs w:val="24"/>
        </w:rPr>
        <w:t>based</w:t>
      </w:r>
      <w:r w:rsidR="00CB10CD">
        <w:rPr>
          <w:rFonts w:ascii="Garamond" w:hAnsi="Garamond" w:cs="Times New Roman"/>
          <w:sz w:val="24"/>
          <w:szCs w:val="24"/>
        </w:rPr>
        <w:t xml:space="preserve"> on NISMART-3 findings that 4.7 percent</w:t>
      </w:r>
      <w:r w:rsidR="00C95E23" w:rsidRPr="00C95E23">
        <w:rPr>
          <w:rFonts w:ascii="Garamond" w:hAnsi="Garamond" w:cs="Times New Roman"/>
          <w:sz w:val="24"/>
          <w:szCs w:val="24"/>
        </w:rPr>
        <w:t xml:space="preserve"> of screeners </w:t>
      </w:r>
      <w:r w:rsidR="00687B82">
        <w:rPr>
          <w:rFonts w:ascii="Garamond" w:hAnsi="Garamond" w:cs="Times New Roman"/>
          <w:sz w:val="24"/>
          <w:szCs w:val="24"/>
        </w:rPr>
        <w:t>(1,229 x 4.7 percent</w:t>
      </w:r>
      <w:r w:rsidR="005F34B9">
        <w:rPr>
          <w:rFonts w:ascii="Garamond" w:hAnsi="Garamond" w:cs="Times New Roman"/>
          <w:sz w:val="24"/>
          <w:szCs w:val="24"/>
        </w:rPr>
        <w:t xml:space="preserve"> </w:t>
      </w:r>
      <w:r w:rsidR="00687B82" w:rsidRPr="00C95E23">
        <w:rPr>
          <w:rFonts w:ascii="Garamond" w:hAnsi="Garamond" w:cs="Times New Roman"/>
          <w:sz w:val="24"/>
          <w:szCs w:val="24"/>
        </w:rPr>
        <w:t>=</w:t>
      </w:r>
      <w:r w:rsidR="005F34B9">
        <w:rPr>
          <w:rFonts w:ascii="Garamond" w:hAnsi="Garamond" w:cs="Times New Roman"/>
          <w:sz w:val="24"/>
          <w:szCs w:val="24"/>
        </w:rPr>
        <w:t xml:space="preserve"> </w:t>
      </w:r>
      <w:r w:rsidR="00687B82" w:rsidRPr="00C95E23">
        <w:rPr>
          <w:rFonts w:ascii="Garamond" w:hAnsi="Garamond" w:cs="Times New Roman"/>
          <w:sz w:val="24"/>
          <w:szCs w:val="24"/>
        </w:rPr>
        <w:t>58</w:t>
      </w:r>
      <w:r w:rsidR="00687B82">
        <w:rPr>
          <w:rFonts w:ascii="Garamond" w:hAnsi="Garamond" w:cs="Times New Roman"/>
          <w:sz w:val="24"/>
          <w:szCs w:val="24"/>
        </w:rPr>
        <w:t xml:space="preserve">) </w:t>
      </w:r>
      <w:r w:rsidR="00C95E23" w:rsidRPr="00C95E23">
        <w:rPr>
          <w:rFonts w:ascii="Garamond" w:hAnsi="Garamond" w:cs="Times New Roman"/>
          <w:sz w:val="24"/>
          <w:szCs w:val="24"/>
        </w:rPr>
        <w:t xml:space="preserve">will identify a </w:t>
      </w:r>
      <w:r w:rsidR="008E52C2">
        <w:rPr>
          <w:rFonts w:ascii="Garamond" w:hAnsi="Garamond" w:cs="Times New Roman"/>
          <w:sz w:val="24"/>
          <w:szCs w:val="24"/>
        </w:rPr>
        <w:t xml:space="preserve">stereotypical kidnapping </w:t>
      </w:r>
      <w:r w:rsidR="00C95E23" w:rsidRPr="00C95E23">
        <w:rPr>
          <w:rFonts w:ascii="Garamond" w:hAnsi="Garamond" w:cs="Times New Roman"/>
          <w:sz w:val="24"/>
          <w:szCs w:val="24"/>
        </w:rPr>
        <w:t xml:space="preserve">case and will take 30 minutes to complete </w:t>
      </w:r>
      <w:r w:rsidR="00C95E23">
        <w:rPr>
          <w:rFonts w:ascii="Garamond" w:hAnsi="Garamond" w:cs="Times New Roman"/>
          <w:sz w:val="24"/>
          <w:szCs w:val="24"/>
        </w:rPr>
        <w:t xml:space="preserve">the </w:t>
      </w:r>
      <w:r w:rsidR="00C95E23" w:rsidRPr="00C95E23">
        <w:rPr>
          <w:rFonts w:ascii="Garamond" w:hAnsi="Garamond" w:cs="Times New Roman"/>
          <w:sz w:val="24"/>
          <w:szCs w:val="24"/>
        </w:rPr>
        <w:t>telephone survey</w:t>
      </w:r>
      <w:r w:rsidR="005F34B9">
        <w:rPr>
          <w:rFonts w:ascii="Garamond" w:hAnsi="Garamond" w:cs="Times New Roman"/>
          <w:sz w:val="24"/>
          <w:szCs w:val="24"/>
        </w:rPr>
        <w:t xml:space="preserve"> </w:t>
      </w:r>
      <w:r w:rsidR="00687B82">
        <w:rPr>
          <w:rFonts w:ascii="Garamond" w:hAnsi="Garamond" w:cs="Times New Roman"/>
          <w:sz w:val="24"/>
          <w:szCs w:val="24"/>
        </w:rPr>
        <w:t xml:space="preserve">as </w:t>
      </w:r>
      <w:r w:rsidR="003F2DF2">
        <w:rPr>
          <w:rFonts w:ascii="Garamond" w:hAnsi="Garamond" w:cs="Times New Roman"/>
          <w:sz w:val="24"/>
          <w:szCs w:val="24"/>
        </w:rPr>
        <w:t>previous experience shows</w:t>
      </w:r>
      <w:r w:rsidR="00C95E23" w:rsidRPr="00C95E23">
        <w:rPr>
          <w:rFonts w:ascii="Garamond" w:hAnsi="Garamond" w:cs="Times New Roman"/>
          <w:sz w:val="24"/>
          <w:szCs w:val="24"/>
        </w:rPr>
        <w:t xml:space="preserve"> telephone administration takes twice as long as self-administration</w:t>
      </w:r>
      <w:r w:rsidR="00687B82">
        <w:rPr>
          <w:rFonts w:ascii="Garamond" w:hAnsi="Garamond" w:cs="Times New Roman"/>
          <w:sz w:val="24"/>
          <w:szCs w:val="24"/>
        </w:rPr>
        <w:t xml:space="preserve"> and 95.3</w:t>
      </w:r>
      <w:r w:rsidR="00CB10CD">
        <w:rPr>
          <w:rFonts w:ascii="Garamond" w:hAnsi="Garamond" w:cs="Times New Roman"/>
          <w:sz w:val="24"/>
          <w:szCs w:val="24"/>
        </w:rPr>
        <w:t xml:space="preserve"> percent</w:t>
      </w:r>
      <w:r w:rsidR="00C95E23" w:rsidRPr="00C95E23">
        <w:rPr>
          <w:rFonts w:ascii="Garamond" w:hAnsi="Garamond" w:cs="Times New Roman"/>
          <w:sz w:val="24"/>
          <w:szCs w:val="24"/>
        </w:rPr>
        <w:t xml:space="preserve"> </w:t>
      </w:r>
      <w:r w:rsidR="00687B82">
        <w:rPr>
          <w:rFonts w:ascii="Garamond" w:hAnsi="Garamond" w:cs="Times New Roman"/>
          <w:sz w:val="24"/>
          <w:szCs w:val="24"/>
        </w:rPr>
        <w:t xml:space="preserve">(1,229 x 95.3 percent = </w:t>
      </w:r>
      <w:r w:rsidR="005F34B9">
        <w:rPr>
          <w:rFonts w:ascii="Garamond" w:hAnsi="Garamond" w:cs="Times New Roman"/>
          <w:sz w:val="24"/>
          <w:szCs w:val="24"/>
        </w:rPr>
        <w:t>1</w:t>
      </w:r>
      <w:r w:rsidR="002740C4">
        <w:rPr>
          <w:rFonts w:ascii="Garamond" w:hAnsi="Garamond" w:cs="Times New Roman"/>
          <w:sz w:val="24"/>
          <w:szCs w:val="24"/>
        </w:rPr>
        <w:t>,</w:t>
      </w:r>
      <w:r w:rsidR="005F34B9">
        <w:rPr>
          <w:rFonts w:ascii="Garamond" w:hAnsi="Garamond" w:cs="Times New Roman"/>
          <w:sz w:val="24"/>
          <w:szCs w:val="24"/>
        </w:rPr>
        <w:t>171)</w:t>
      </w:r>
      <w:r w:rsidR="002740C4">
        <w:rPr>
          <w:rFonts w:ascii="Garamond" w:hAnsi="Garamond" w:cs="Times New Roman"/>
          <w:sz w:val="24"/>
          <w:szCs w:val="24"/>
        </w:rPr>
        <w:t xml:space="preserve"> </w:t>
      </w:r>
      <w:r w:rsidR="00C95E23" w:rsidRPr="00C95E23">
        <w:rPr>
          <w:rFonts w:ascii="Garamond" w:hAnsi="Garamond" w:cs="Times New Roman"/>
          <w:sz w:val="24"/>
          <w:szCs w:val="24"/>
        </w:rPr>
        <w:t xml:space="preserve">will have no </w:t>
      </w:r>
      <w:r w:rsidR="00C117C4">
        <w:rPr>
          <w:rFonts w:ascii="Garamond" w:hAnsi="Garamond" w:cs="Times New Roman"/>
          <w:sz w:val="24"/>
          <w:szCs w:val="24"/>
        </w:rPr>
        <w:t>stereotypical</w:t>
      </w:r>
      <w:r w:rsidR="00687B82">
        <w:rPr>
          <w:rFonts w:ascii="Garamond" w:hAnsi="Garamond" w:cs="Times New Roman"/>
          <w:sz w:val="24"/>
          <w:szCs w:val="24"/>
        </w:rPr>
        <w:t xml:space="preserve"> kidnapping </w:t>
      </w:r>
      <w:r w:rsidR="00C95E23" w:rsidRPr="00C95E23">
        <w:rPr>
          <w:rFonts w:ascii="Garamond" w:hAnsi="Garamond" w:cs="Times New Roman"/>
          <w:sz w:val="24"/>
          <w:szCs w:val="24"/>
        </w:rPr>
        <w:t>cases</w:t>
      </w:r>
      <w:r w:rsidR="00687B82">
        <w:rPr>
          <w:rFonts w:ascii="Garamond" w:hAnsi="Garamond" w:cs="Times New Roman"/>
          <w:sz w:val="24"/>
          <w:szCs w:val="24"/>
        </w:rPr>
        <w:t xml:space="preserve"> and take 3 minutes to complete with time estimate </w:t>
      </w:r>
      <w:r w:rsidR="00C95E23" w:rsidRPr="00C95E23">
        <w:rPr>
          <w:rFonts w:ascii="Garamond" w:hAnsi="Garamond" w:cs="Times New Roman"/>
          <w:sz w:val="24"/>
          <w:szCs w:val="24"/>
        </w:rPr>
        <w:t>base</w:t>
      </w:r>
      <w:r w:rsidR="00CB10CD">
        <w:rPr>
          <w:rFonts w:ascii="Garamond" w:hAnsi="Garamond" w:cs="Times New Roman"/>
          <w:sz w:val="24"/>
          <w:szCs w:val="24"/>
        </w:rPr>
        <w:t>d on expe</w:t>
      </w:r>
      <w:r w:rsidR="00687B82">
        <w:rPr>
          <w:rFonts w:ascii="Garamond" w:hAnsi="Garamond" w:cs="Times New Roman"/>
          <w:sz w:val="24"/>
          <w:szCs w:val="24"/>
        </w:rPr>
        <w:t>rt testing</w:t>
      </w:r>
      <w:r w:rsidR="005F34B9">
        <w:rPr>
          <w:rFonts w:ascii="Garamond" w:hAnsi="Garamond" w:cs="Times New Roman"/>
          <w:sz w:val="24"/>
          <w:szCs w:val="24"/>
        </w:rPr>
        <w:t xml:space="preserve"> [(</w:t>
      </w:r>
      <w:r w:rsidR="00687B82">
        <w:rPr>
          <w:rFonts w:ascii="Garamond" w:hAnsi="Garamond" w:cs="Times New Roman"/>
          <w:sz w:val="24"/>
          <w:szCs w:val="24"/>
        </w:rPr>
        <w:t>(</w:t>
      </w:r>
      <w:r w:rsidR="00CB10CD">
        <w:rPr>
          <w:rFonts w:ascii="Garamond" w:hAnsi="Garamond" w:cs="Times New Roman"/>
          <w:sz w:val="24"/>
          <w:szCs w:val="24"/>
        </w:rPr>
        <w:t>58 x 30 minutes)+(1,173</w:t>
      </w:r>
      <w:r w:rsidR="00102111">
        <w:rPr>
          <w:rFonts w:ascii="Garamond" w:hAnsi="Garamond" w:cs="Times New Roman"/>
          <w:sz w:val="24"/>
          <w:szCs w:val="24"/>
        </w:rPr>
        <w:t xml:space="preserve"> completes</w:t>
      </w:r>
      <w:r w:rsidR="00CB10CD">
        <w:rPr>
          <w:rFonts w:ascii="Garamond" w:hAnsi="Garamond" w:cs="Times New Roman"/>
          <w:sz w:val="24"/>
          <w:szCs w:val="24"/>
        </w:rPr>
        <w:t xml:space="preserve"> x 3 minutes</w:t>
      </w:r>
      <w:r w:rsidR="00C95E23" w:rsidRPr="00C95E23">
        <w:rPr>
          <w:rFonts w:ascii="Garamond" w:hAnsi="Garamond" w:cs="Times New Roman"/>
          <w:sz w:val="24"/>
          <w:szCs w:val="24"/>
        </w:rPr>
        <w:t>)</w:t>
      </w:r>
      <w:r w:rsidR="005F34B9">
        <w:rPr>
          <w:rFonts w:ascii="Garamond" w:hAnsi="Garamond" w:cs="Times New Roman"/>
          <w:sz w:val="24"/>
          <w:szCs w:val="24"/>
        </w:rPr>
        <w:t>)</w:t>
      </w:r>
      <w:r w:rsidR="00C95E23" w:rsidRPr="00C95E23">
        <w:rPr>
          <w:rFonts w:ascii="Garamond" w:hAnsi="Garamond" w:cs="Times New Roman"/>
          <w:sz w:val="24"/>
          <w:szCs w:val="24"/>
        </w:rPr>
        <w:t>/1,229 = 4 minutes</w:t>
      </w:r>
      <w:r w:rsidR="005F34B9">
        <w:rPr>
          <w:rFonts w:ascii="Garamond" w:hAnsi="Garamond" w:cs="Times New Roman"/>
          <w:sz w:val="24"/>
          <w:szCs w:val="24"/>
        </w:rPr>
        <w:t>].</w:t>
      </w:r>
      <w:r w:rsidR="00CB10CD">
        <w:rPr>
          <w:rFonts w:ascii="Garamond" w:hAnsi="Garamond" w:cs="Times New Roman"/>
          <w:sz w:val="24"/>
          <w:szCs w:val="24"/>
        </w:rPr>
        <w:t xml:space="preserve"> Total time to c</w:t>
      </w:r>
      <w:r w:rsidR="007E6352">
        <w:rPr>
          <w:rFonts w:ascii="Garamond" w:hAnsi="Garamond" w:cs="Times New Roman"/>
          <w:sz w:val="24"/>
          <w:szCs w:val="24"/>
        </w:rPr>
        <w:t xml:space="preserve">omplete screener </w:t>
      </w:r>
      <w:r w:rsidR="00D5322C">
        <w:rPr>
          <w:rFonts w:ascii="Garamond" w:hAnsi="Garamond" w:cs="Times New Roman"/>
          <w:sz w:val="24"/>
          <w:szCs w:val="24"/>
        </w:rPr>
        <w:t>via</w:t>
      </w:r>
      <w:r w:rsidR="00C15D60">
        <w:rPr>
          <w:rFonts w:ascii="Garamond" w:hAnsi="Garamond" w:cs="Times New Roman"/>
          <w:sz w:val="24"/>
          <w:szCs w:val="24"/>
        </w:rPr>
        <w:t xml:space="preserve"> telephone is estimated at 81.9 </w:t>
      </w:r>
      <w:r w:rsidR="007E6352">
        <w:rPr>
          <w:rFonts w:ascii="Garamond" w:hAnsi="Garamond" w:cs="Times New Roman"/>
          <w:sz w:val="24"/>
          <w:szCs w:val="24"/>
        </w:rPr>
        <w:t xml:space="preserve">hours (1,229 x 4 minutes), </w:t>
      </w:r>
      <w:r w:rsidR="003F2DF2">
        <w:rPr>
          <w:rFonts w:ascii="Garamond" w:hAnsi="Garamond" w:cs="Times New Roman"/>
          <w:sz w:val="24"/>
          <w:szCs w:val="24"/>
        </w:rPr>
        <w:t xml:space="preserve">and </w:t>
      </w:r>
      <w:r w:rsidR="007E6352">
        <w:rPr>
          <w:rFonts w:ascii="Garamond" w:hAnsi="Garamond" w:cstheme="minorHAnsi"/>
          <w:sz w:val="24"/>
          <w:szCs w:val="24"/>
        </w:rPr>
        <w:t xml:space="preserve">662 will not respond (662 x 3 minutes = </w:t>
      </w:r>
      <w:r w:rsidR="0009328B">
        <w:rPr>
          <w:rFonts w:ascii="Garamond" w:hAnsi="Garamond" w:cstheme="minorHAnsi"/>
          <w:sz w:val="24"/>
          <w:szCs w:val="24"/>
        </w:rPr>
        <w:t>3</w:t>
      </w:r>
      <w:r w:rsidR="00C15D60">
        <w:rPr>
          <w:rFonts w:ascii="Garamond" w:hAnsi="Garamond" w:cstheme="minorHAnsi"/>
          <w:sz w:val="24"/>
          <w:szCs w:val="24"/>
        </w:rPr>
        <w:t>3</w:t>
      </w:r>
      <w:r w:rsidR="0009328B">
        <w:rPr>
          <w:rFonts w:ascii="Garamond" w:hAnsi="Garamond" w:cstheme="minorHAnsi"/>
          <w:sz w:val="24"/>
          <w:szCs w:val="24"/>
        </w:rPr>
        <w:t>.</w:t>
      </w:r>
      <w:r w:rsidR="00D5322C">
        <w:rPr>
          <w:rFonts w:ascii="Garamond" w:hAnsi="Garamond" w:cstheme="minorHAnsi"/>
          <w:sz w:val="24"/>
          <w:szCs w:val="24"/>
        </w:rPr>
        <w:t>1</w:t>
      </w:r>
      <w:r w:rsidR="007E6352">
        <w:rPr>
          <w:rFonts w:ascii="Garamond" w:hAnsi="Garamond" w:cstheme="minorHAnsi"/>
          <w:sz w:val="24"/>
          <w:szCs w:val="24"/>
        </w:rPr>
        <w:t xml:space="preserve"> hours</w:t>
      </w:r>
      <w:r w:rsidR="008474C2">
        <w:rPr>
          <w:rFonts w:ascii="Garamond" w:hAnsi="Garamond" w:cstheme="minorHAnsi"/>
          <w:sz w:val="24"/>
          <w:szCs w:val="24"/>
        </w:rPr>
        <w:t>)</w:t>
      </w:r>
      <w:r w:rsidR="007E6352">
        <w:rPr>
          <w:rFonts w:ascii="Garamond" w:hAnsi="Garamond" w:cstheme="minorHAnsi"/>
          <w:sz w:val="24"/>
          <w:szCs w:val="24"/>
        </w:rPr>
        <w:t>.</w:t>
      </w:r>
    </w:p>
    <w:p w14:paraId="50CEC26D" w14:textId="77777777" w:rsidR="00C95E23" w:rsidRPr="003966B1" w:rsidRDefault="00C95E23" w:rsidP="003966B1">
      <w:pPr>
        <w:pStyle w:val="ListParagraph"/>
        <w:rPr>
          <w:rFonts w:ascii="Garamond" w:hAnsi="Garamond" w:cs="Times New Roman"/>
          <w:sz w:val="24"/>
          <w:szCs w:val="24"/>
        </w:rPr>
      </w:pPr>
    </w:p>
    <w:p w14:paraId="26DEFE5B" w14:textId="73740F6A" w:rsidR="005624DF" w:rsidRPr="003966B1" w:rsidRDefault="00B03CEC" w:rsidP="005624DF">
      <w:pPr>
        <w:pStyle w:val="ListParagraph"/>
        <w:numPr>
          <w:ilvl w:val="0"/>
          <w:numId w:val="40"/>
        </w:numPr>
        <w:spacing w:after="0" w:line="240" w:lineRule="atLeast"/>
        <w:rPr>
          <w:rFonts w:ascii="Garamond" w:hAnsi="Garamond" w:cs="Times New Roman"/>
          <w:b/>
          <w:sz w:val="24"/>
          <w:szCs w:val="24"/>
        </w:rPr>
      </w:pPr>
      <w:r>
        <w:rPr>
          <w:rFonts w:ascii="Garamond" w:hAnsi="Garamond" w:cs="Times New Roman"/>
          <w:sz w:val="24"/>
          <w:szCs w:val="24"/>
        </w:rPr>
        <w:t>NIJ/</w:t>
      </w:r>
      <w:r w:rsidR="002C5ABB">
        <w:rPr>
          <w:rFonts w:ascii="Garamond" w:hAnsi="Garamond" w:cs="Times New Roman"/>
          <w:sz w:val="24"/>
          <w:szCs w:val="24"/>
        </w:rPr>
        <w:t xml:space="preserve">OJJDP </w:t>
      </w:r>
      <w:r w:rsidR="00470550">
        <w:rPr>
          <w:rFonts w:ascii="Garamond" w:hAnsi="Garamond" w:cs="Times New Roman"/>
          <w:sz w:val="24"/>
          <w:szCs w:val="24"/>
        </w:rPr>
        <w:t xml:space="preserve">estimate that 204 cases </w:t>
      </w:r>
      <w:r w:rsidR="002C5ABB">
        <w:rPr>
          <w:rFonts w:ascii="Garamond" w:hAnsi="Garamond" w:cs="Times New Roman"/>
          <w:sz w:val="24"/>
          <w:szCs w:val="24"/>
        </w:rPr>
        <w:t xml:space="preserve">will be identified </w:t>
      </w:r>
      <w:r w:rsidR="00470550">
        <w:rPr>
          <w:rFonts w:ascii="Garamond" w:hAnsi="Garamond" w:cs="Times New Roman"/>
          <w:sz w:val="24"/>
          <w:szCs w:val="24"/>
        </w:rPr>
        <w:t xml:space="preserve">that appear to meet the definition of a </w:t>
      </w:r>
      <w:r w:rsidR="00743572">
        <w:rPr>
          <w:rFonts w:ascii="Garamond" w:hAnsi="Garamond" w:cs="Times New Roman"/>
          <w:sz w:val="24"/>
          <w:szCs w:val="24"/>
        </w:rPr>
        <w:t xml:space="preserve">qualifying </w:t>
      </w:r>
      <w:r w:rsidR="00F91A8D" w:rsidRPr="00796B9E">
        <w:rPr>
          <w:rFonts w:ascii="Garamond" w:hAnsi="Garamond" w:cs="Times New Roman"/>
          <w:sz w:val="24"/>
          <w:szCs w:val="24"/>
        </w:rPr>
        <w:t>stereotypical</w:t>
      </w:r>
      <w:r w:rsidR="0078323E">
        <w:rPr>
          <w:rFonts w:ascii="Garamond" w:hAnsi="Garamond" w:cs="Times New Roman"/>
          <w:sz w:val="24"/>
          <w:szCs w:val="24"/>
        </w:rPr>
        <w:t xml:space="preserve"> kidnapping case. </w:t>
      </w:r>
      <w:r w:rsidR="002C5ABB">
        <w:rPr>
          <w:rFonts w:ascii="Garamond" w:hAnsi="Garamond" w:cs="Times New Roman"/>
          <w:sz w:val="24"/>
          <w:szCs w:val="24"/>
        </w:rPr>
        <w:t xml:space="preserve">The </w:t>
      </w:r>
      <w:r w:rsidR="0078323E">
        <w:rPr>
          <w:rFonts w:ascii="Garamond" w:hAnsi="Garamond" w:cs="Times New Roman"/>
          <w:sz w:val="24"/>
          <w:szCs w:val="24"/>
        </w:rPr>
        <w:t>estimate is based on the n</w:t>
      </w:r>
      <w:r w:rsidR="00470550">
        <w:rPr>
          <w:rFonts w:ascii="Garamond" w:hAnsi="Garamond" w:cs="Times New Roman"/>
          <w:sz w:val="24"/>
          <w:szCs w:val="24"/>
        </w:rPr>
        <w:t xml:space="preserve">umber </w:t>
      </w:r>
      <w:r w:rsidR="0078323E">
        <w:rPr>
          <w:rFonts w:ascii="Garamond" w:hAnsi="Garamond" w:cs="Times New Roman"/>
          <w:sz w:val="24"/>
          <w:szCs w:val="24"/>
        </w:rPr>
        <w:t xml:space="preserve">of cases </w:t>
      </w:r>
      <w:r w:rsidR="00470550">
        <w:rPr>
          <w:rFonts w:ascii="Garamond" w:hAnsi="Garamond" w:cs="Times New Roman"/>
          <w:sz w:val="24"/>
          <w:szCs w:val="24"/>
        </w:rPr>
        <w:t>identified</w:t>
      </w:r>
      <w:r w:rsidR="00A65D93">
        <w:rPr>
          <w:rFonts w:ascii="Garamond" w:hAnsi="Garamond" w:cs="Times New Roman"/>
          <w:sz w:val="24"/>
          <w:szCs w:val="24"/>
        </w:rPr>
        <w:t xml:space="preserve"> </w:t>
      </w:r>
      <w:r w:rsidR="0078323E">
        <w:rPr>
          <w:rFonts w:ascii="Garamond" w:hAnsi="Garamond" w:cs="Times New Roman"/>
          <w:sz w:val="24"/>
          <w:szCs w:val="24"/>
        </w:rPr>
        <w:t xml:space="preserve">in NISMART-3 for telephone followup </w:t>
      </w:r>
      <w:r w:rsidR="00A65D93">
        <w:rPr>
          <w:rFonts w:ascii="Garamond" w:hAnsi="Garamond" w:cs="Times New Roman"/>
          <w:sz w:val="24"/>
          <w:szCs w:val="24"/>
        </w:rPr>
        <w:t>from the screener</w:t>
      </w:r>
      <w:r w:rsidR="00743572">
        <w:rPr>
          <w:rFonts w:ascii="Garamond" w:hAnsi="Garamond" w:cs="Times New Roman"/>
          <w:sz w:val="24"/>
          <w:szCs w:val="24"/>
        </w:rPr>
        <w:t xml:space="preserve"> </w:t>
      </w:r>
      <w:r w:rsidR="00470550">
        <w:rPr>
          <w:rFonts w:ascii="Garamond" w:hAnsi="Garamond" w:cs="Times New Roman"/>
          <w:sz w:val="24"/>
          <w:szCs w:val="24"/>
        </w:rPr>
        <w:t>and searches of other databases.</w:t>
      </w:r>
      <w:r w:rsidR="00470550">
        <w:rPr>
          <w:rStyle w:val="FootnoteReference"/>
          <w:rFonts w:ascii="Garamond" w:hAnsi="Garamond" w:cs="Times New Roman"/>
          <w:sz w:val="24"/>
          <w:szCs w:val="24"/>
        </w:rPr>
        <w:footnoteReference w:id="36"/>
      </w:r>
      <w:r w:rsidR="00470550">
        <w:rPr>
          <w:rFonts w:ascii="Garamond" w:hAnsi="Garamond" w:cs="Times New Roman"/>
          <w:sz w:val="24"/>
          <w:szCs w:val="24"/>
        </w:rPr>
        <w:t xml:space="preserve">  Investigators of these cases </w:t>
      </w:r>
      <w:r w:rsidR="001E2F3F">
        <w:rPr>
          <w:rFonts w:ascii="Garamond" w:hAnsi="Garamond" w:cs="Times New Roman"/>
          <w:sz w:val="24"/>
          <w:szCs w:val="24"/>
        </w:rPr>
        <w:t xml:space="preserve">will be asked to complete the online survey about case details. </w:t>
      </w:r>
      <w:r>
        <w:rPr>
          <w:rFonts w:ascii="Garamond" w:hAnsi="Garamond" w:cs="Times New Roman"/>
          <w:sz w:val="24"/>
          <w:szCs w:val="24"/>
        </w:rPr>
        <w:t>NIJ/</w:t>
      </w:r>
      <w:r w:rsidR="002C5ABB">
        <w:rPr>
          <w:rFonts w:ascii="Garamond" w:hAnsi="Garamond" w:cs="Times New Roman"/>
          <w:sz w:val="24"/>
          <w:szCs w:val="24"/>
        </w:rPr>
        <w:t xml:space="preserve">OJJDP </w:t>
      </w:r>
      <w:r w:rsidR="00A65D93">
        <w:rPr>
          <w:rFonts w:ascii="Garamond" w:hAnsi="Garamond" w:cs="Times New Roman"/>
          <w:sz w:val="24"/>
          <w:szCs w:val="24"/>
        </w:rPr>
        <w:t>estimate that 161</w:t>
      </w:r>
      <w:r w:rsidR="001E2F3F">
        <w:rPr>
          <w:rFonts w:ascii="Garamond" w:hAnsi="Garamond" w:cs="Times New Roman"/>
          <w:sz w:val="24"/>
          <w:szCs w:val="24"/>
        </w:rPr>
        <w:t xml:space="preserve"> (</w:t>
      </w:r>
      <w:r w:rsidR="00A65D93">
        <w:rPr>
          <w:rFonts w:ascii="Garamond" w:hAnsi="Garamond" w:cs="Times New Roman"/>
          <w:sz w:val="24"/>
          <w:szCs w:val="24"/>
        </w:rPr>
        <w:t>79</w:t>
      </w:r>
      <w:r w:rsidR="0078323E">
        <w:rPr>
          <w:rFonts w:ascii="Garamond" w:hAnsi="Garamond" w:cs="Times New Roman"/>
          <w:sz w:val="24"/>
          <w:szCs w:val="24"/>
        </w:rPr>
        <w:t xml:space="preserve"> percent) of </w:t>
      </w:r>
      <w:r w:rsidR="001E2F3F">
        <w:rPr>
          <w:rFonts w:ascii="Garamond" w:hAnsi="Garamond" w:cs="Times New Roman"/>
          <w:sz w:val="24"/>
          <w:szCs w:val="24"/>
        </w:rPr>
        <w:t xml:space="preserve">the law enforcement officers will complete the case detail </w:t>
      </w:r>
      <w:r w:rsidR="00A65D93">
        <w:rPr>
          <w:rFonts w:ascii="Garamond" w:hAnsi="Garamond" w:cs="Times New Roman"/>
          <w:sz w:val="24"/>
          <w:szCs w:val="24"/>
        </w:rPr>
        <w:t>instrument (estimate again</w:t>
      </w:r>
      <w:r w:rsidR="001E2F3F">
        <w:rPr>
          <w:rFonts w:ascii="Garamond" w:hAnsi="Garamond" w:cs="Times New Roman"/>
          <w:sz w:val="24"/>
          <w:szCs w:val="24"/>
        </w:rPr>
        <w:t xml:space="preserve"> based on the </w:t>
      </w:r>
      <w:r w:rsidR="00A65D93">
        <w:rPr>
          <w:rFonts w:ascii="Garamond" w:hAnsi="Garamond" w:cs="Times New Roman"/>
          <w:sz w:val="24"/>
          <w:szCs w:val="24"/>
        </w:rPr>
        <w:t>percentage of investigators who completed this</w:t>
      </w:r>
      <w:r w:rsidR="001E2F3F">
        <w:rPr>
          <w:rFonts w:ascii="Garamond" w:hAnsi="Garamond" w:cs="Times New Roman"/>
          <w:sz w:val="24"/>
          <w:szCs w:val="24"/>
        </w:rPr>
        <w:t xml:space="preserve"> component for NISMART-3</w:t>
      </w:r>
      <w:r w:rsidR="00A65D93">
        <w:rPr>
          <w:rFonts w:ascii="Garamond" w:hAnsi="Garamond" w:cs="Times New Roman"/>
          <w:sz w:val="24"/>
          <w:szCs w:val="24"/>
        </w:rPr>
        <w:t>)</w:t>
      </w:r>
      <w:r w:rsidR="007E6352">
        <w:rPr>
          <w:rFonts w:ascii="Garamond" w:hAnsi="Garamond" w:cs="Times New Roman"/>
          <w:sz w:val="24"/>
          <w:szCs w:val="24"/>
        </w:rPr>
        <w:t xml:space="preserve"> with </w:t>
      </w:r>
      <w:r w:rsidR="008474C2">
        <w:rPr>
          <w:rFonts w:ascii="Garamond" w:hAnsi="Garamond" w:cs="Times New Roman"/>
          <w:sz w:val="24"/>
          <w:szCs w:val="24"/>
        </w:rPr>
        <w:t>145 (</w:t>
      </w:r>
      <w:r w:rsidR="007E6352">
        <w:rPr>
          <w:rFonts w:ascii="Garamond" w:hAnsi="Garamond" w:cs="Times New Roman"/>
          <w:sz w:val="24"/>
          <w:szCs w:val="24"/>
        </w:rPr>
        <w:t>90 percent</w:t>
      </w:r>
      <w:r w:rsidR="008474C2">
        <w:rPr>
          <w:rFonts w:ascii="Garamond" w:hAnsi="Garamond" w:cs="Times New Roman"/>
          <w:sz w:val="24"/>
          <w:szCs w:val="24"/>
        </w:rPr>
        <w:t>)</w:t>
      </w:r>
      <w:r w:rsidR="007E6352">
        <w:rPr>
          <w:rFonts w:ascii="Garamond" w:hAnsi="Garamond" w:cs="Times New Roman"/>
          <w:sz w:val="24"/>
          <w:szCs w:val="24"/>
        </w:rPr>
        <w:t xml:space="preserve"> completing online, based on the ease of this method </w:t>
      </w:r>
      <w:r w:rsidR="005624DF">
        <w:rPr>
          <w:rFonts w:ascii="Garamond" w:hAnsi="Garamond" w:cs="Times New Roman"/>
          <w:sz w:val="24"/>
          <w:szCs w:val="24"/>
        </w:rPr>
        <w:t xml:space="preserve">and assumptions of its preference </w:t>
      </w:r>
      <w:r w:rsidR="007E6352">
        <w:rPr>
          <w:rFonts w:ascii="Garamond" w:hAnsi="Garamond" w:cs="Times New Roman"/>
          <w:sz w:val="24"/>
          <w:szCs w:val="24"/>
        </w:rPr>
        <w:t>over telephone</w:t>
      </w:r>
      <w:r w:rsidR="005624DF">
        <w:rPr>
          <w:rFonts w:ascii="Garamond" w:hAnsi="Garamond" w:cs="Times New Roman"/>
          <w:sz w:val="24"/>
          <w:szCs w:val="24"/>
        </w:rPr>
        <w:t xml:space="preserve"> administration.</w:t>
      </w:r>
      <w:r w:rsidR="000836FD">
        <w:rPr>
          <w:rFonts w:ascii="Garamond" w:hAnsi="Garamond" w:cs="Times New Roman"/>
          <w:sz w:val="24"/>
          <w:szCs w:val="24"/>
        </w:rPr>
        <w:t xml:space="preserve"> </w:t>
      </w:r>
      <w:r>
        <w:rPr>
          <w:rFonts w:ascii="Garamond" w:hAnsi="Garamond" w:cs="Times New Roman"/>
          <w:sz w:val="24"/>
          <w:szCs w:val="24"/>
        </w:rPr>
        <w:t>NIJ/</w:t>
      </w:r>
      <w:r w:rsidR="002C5ABB">
        <w:rPr>
          <w:rFonts w:ascii="Garamond" w:hAnsi="Garamond" w:cs="Times New Roman"/>
          <w:sz w:val="24"/>
          <w:szCs w:val="24"/>
        </w:rPr>
        <w:t>OJJDP</w:t>
      </w:r>
      <w:r w:rsidR="000A62B8">
        <w:rPr>
          <w:rFonts w:ascii="Garamond" w:hAnsi="Garamond" w:cs="Times New Roman"/>
          <w:sz w:val="24"/>
          <w:szCs w:val="24"/>
        </w:rPr>
        <w:t xml:space="preserve"> estimate</w:t>
      </w:r>
      <w:r w:rsidR="000A62B8" w:rsidRPr="000A62B8">
        <w:rPr>
          <w:rFonts w:ascii="Garamond" w:hAnsi="Garamond" w:cs="Times New Roman"/>
          <w:sz w:val="24"/>
          <w:szCs w:val="24"/>
        </w:rPr>
        <w:t xml:space="preserve"> that the </w:t>
      </w:r>
      <w:r w:rsidR="008474C2">
        <w:rPr>
          <w:rFonts w:ascii="Garamond" w:hAnsi="Garamond" w:cs="Times New Roman"/>
          <w:sz w:val="24"/>
          <w:szCs w:val="24"/>
        </w:rPr>
        <w:t>on</w:t>
      </w:r>
      <w:r w:rsidR="007E6352">
        <w:rPr>
          <w:rFonts w:ascii="Garamond" w:hAnsi="Garamond" w:cs="Times New Roman"/>
          <w:sz w:val="24"/>
          <w:szCs w:val="24"/>
        </w:rPr>
        <w:t>lin</w:t>
      </w:r>
      <w:r w:rsidR="008474C2">
        <w:rPr>
          <w:rFonts w:ascii="Garamond" w:hAnsi="Garamond" w:cs="Times New Roman"/>
          <w:sz w:val="24"/>
          <w:szCs w:val="24"/>
        </w:rPr>
        <w:t>e</w:t>
      </w:r>
      <w:r w:rsidR="007E6352">
        <w:rPr>
          <w:rFonts w:ascii="Garamond" w:hAnsi="Garamond" w:cs="Times New Roman"/>
          <w:sz w:val="24"/>
          <w:szCs w:val="24"/>
        </w:rPr>
        <w:t xml:space="preserve"> </w:t>
      </w:r>
      <w:r w:rsidR="000A62B8" w:rsidRPr="000A62B8">
        <w:rPr>
          <w:rFonts w:ascii="Garamond" w:hAnsi="Garamond" w:cs="Times New Roman"/>
          <w:sz w:val="24"/>
          <w:szCs w:val="24"/>
        </w:rPr>
        <w:t>instrument will take an average of 40 minutes to complete</w:t>
      </w:r>
      <w:r w:rsidR="008474C2">
        <w:rPr>
          <w:rFonts w:ascii="Garamond" w:hAnsi="Garamond" w:cs="Times New Roman"/>
          <w:sz w:val="24"/>
          <w:szCs w:val="24"/>
        </w:rPr>
        <w:t xml:space="preserve"> based on the finding of </w:t>
      </w:r>
      <w:r w:rsidR="008474C2" w:rsidRPr="008474C2">
        <w:rPr>
          <w:rFonts w:ascii="Garamond" w:hAnsi="Garamond" w:cs="Times New Roman"/>
          <w:sz w:val="24"/>
          <w:szCs w:val="24"/>
        </w:rPr>
        <w:t>30</w:t>
      </w:r>
      <w:r w:rsidR="008474C2">
        <w:rPr>
          <w:rFonts w:ascii="Garamond" w:hAnsi="Garamond" w:cs="Times New Roman"/>
          <w:sz w:val="24"/>
          <w:szCs w:val="24"/>
        </w:rPr>
        <w:t xml:space="preserve"> minutes to complete </w:t>
      </w:r>
      <w:r w:rsidR="005624DF">
        <w:rPr>
          <w:rFonts w:ascii="Garamond" w:hAnsi="Garamond" w:cs="Times New Roman"/>
          <w:sz w:val="24"/>
          <w:szCs w:val="24"/>
        </w:rPr>
        <w:t xml:space="preserve">the detailed case </w:t>
      </w:r>
      <w:r w:rsidR="008474C2">
        <w:rPr>
          <w:rFonts w:ascii="Garamond" w:hAnsi="Garamond" w:cs="Times New Roman"/>
          <w:sz w:val="24"/>
          <w:szCs w:val="24"/>
        </w:rPr>
        <w:t xml:space="preserve">survey from </w:t>
      </w:r>
      <w:r w:rsidR="008474C2" w:rsidRPr="008474C2">
        <w:rPr>
          <w:rFonts w:ascii="Garamond" w:hAnsi="Garamond" w:cs="Times New Roman"/>
          <w:sz w:val="24"/>
          <w:szCs w:val="24"/>
        </w:rPr>
        <w:t>expert testing using cl</w:t>
      </w:r>
      <w:r w:rsidR="008474C2">
        <w:rPr>
          <w:rFonts w:ascii="Garamond" w:hAnsi="Garamond" w:cs="Times New Roman"/>
          <w:sz w:val="24"/>
          <w:szCs w:val="24"/>
        </w:rPr>
        <w:t>o</w:t>
      </w:r>
      <w:r w:rsidR="008474C2" w:rsidRPr="008474C2">
        <w:rPr>
          <w:rFonts w:ascii="Garamond" w:hAnsi="Garamond" w:cs="Times New Roman"/>
          <w:sz w:val="24"/>
          <w:szCs w:val="24"/>
        </w:rPr>
        <w:t>sed missing child cases, 7 minutes to read invitation letters and FAQs a</w:t>
      </w:r>
      <w:r w:rsidR="008474C2">
        <w:rPr>
          <w:rFonts w:ascii="Garamond" w:hAnsi="Garamond" w:cs="Times New Roman"/>
          <w:sz w:val="24"/>
          <w:szCs w:val="24"/>
        </w:rPr>
        <w:t xml:space="preserve">nd 3 minutes for data retrieval (145 x 40 minutes = </w:t>
      </w:r>
      <w:r w:rsidR="002740C4">
        <w:rPr>
          <w:rFonts w:ascii="Garamond" w:hAnsi="Garamond" w:cs="Times New Roman"/>
          <w:sz w:val="24"/>
          <w:szCs w:val="24"/>
        </w:rPr>
        <w:t>96.6</w:t>
      </w:r>
      <w:r w:rsidR="008474C2">
        <w:rPr>
          <w:rFonts w:ascii="Garamond" w:hAnsi="Garamond" w:cs="Times New Roman"/>
          <w:sz w:val="24"/>
          <w:szCs w:val="24"/>
        </w:rPr>
        <w:t xml:space="preserve"> hours), 59 will not respond online (59 x </w:t>
      </w:r>
      <w:r w:rsidR="00AE7801">
        <w:rPr>
          <w:rFonts w:ascii="Garamond" w:hAnsi="Garamond" w:cs="Times New Roman"/>
          <w:sz w:val="24"/>
          <w:szCs w:val="24"/>
        </w:rPr>
        <w:t>3</w:t>
      </w:r>
      <w:r w:rsidR="008474C2">
        <w:rPr>
          <w:rFonts w:ascii="Garamond" w:hAnsi="Garamond" w:cs="Times New Roman"/>
          <w:sz w:val="24"/>
          <w:szCs w:val="24"/>
        </w:rPr>
        <w:t xml:space="preserve"> minutes = </w:t>
      </w:r>
      <w:r w:rsidR="00D5322C">
        <w:rPr>
          <w:rFonts w:ascii="Garamond" w:hAnsi="Garamond" w:cs="Times New Roman"/>
          <w:sz w:val="24"/>
          <w:szCs w:val="24"/>
        </w:rPr>
        <w:t>2.95</w:t>
      </w:r>
      <w:r w:rsidR="008474C2">
        <w:rPr>
          <w:rFonts w:ascii="Garamond" w:hAnsi="Garamond" w:cs="Times New Roman"/>
          <w:sz w:val="24"/>
          <w:szCs w:val="24"/>
        </w:rPr>
        <w:t xml:space="preserve"> hours). </w:t>
      </w:r>
      <w:r w:rsidR="000A62B8">
        <w:rPr>
          <w:rFonts w:ascii="Garamond" w:hAnsi="Garamond" w:cs="Times New Roman"/>
          <w:sz w:val="24"/>
          <w:szCs w:val="24"/>
        </w:rPr>
        <w:t xml:space="preserve"> </w:t>
      </w:r>
      <w:r>
        <w:rPr>
          <w:rFonts w:ascii="Garamond" w:hAnsi="Garamond" w:cs="Times New Roman"/>
          <w:sz w:val="24"/>
          <w:szCs w:val="24"/>
        </w:rPr>
        <w:t>NIJ/</w:t>
      </w:r>
      <w:r w:rsidR="005624DF">
        <w:rPr>
          <w:rFonts w:ascii="Garamond" w:hAnsi="Garamond" w:cs="Times New Roman"/>
          <w:sz w:val="24"/>
          <w:szCs w:val="24"/>
        </w:rPr>
        <w:t xml:space="preserve">OJJDP estimate that 16 (10 percent) of the 161 law enforcement officers who complete the detailed case survey will do it via telephone interview and that the interview will take </w:t>
      </w:r>
      <w:r w:rsidR="005624DF" w:rsidRPr="005624DF">
        <w:rPr>
          <w:rFonts w:ascii="Garamond" w:hAnsi="Garamond" w:cs="Times New Roman"/>
          <w:sz w:val="24"/>
          <w:szCs w:val="24"/>
        </w:rPr>
        <w:t>60 minutes to complet</w:t>
      </w:r>
      <w:r w:rsidR="005624DF">
        <w:rPr>
          <w:rFonts w:ascii="Garamond" w:hAnsi="Garamond" w:cs="Times New Roman"/>
          <w:sz w:val="24"/>
          <w:szCs w:val="24"/>
        </w:rPr>
        <w:t>e</w:t>
      </w:r>
      <w:r w:rsidR="005624DF" w:rsidRPr="005624DF">
        <w:rPr>
          <w:rFonts w:ascii="Garamond" w:hAnsi="Garamond" w:cs="Times New Roman"/>
          <w:sz w:val="24"/>
          <w:szCs w:val="24"/>
        </w:rPr>
        <w:t xml:space="preserve"> based on previous experience showing telephone administration takes twice a</w:t>
      </w:r>
      <w:r w:rsidR="005624DF">
        <w:rPr>
          <w:rFonts w:ascii="Garamond" w:hAnsi="Garamond" w:cs="Times New Roman"/>
          <w:sz w:val="24"/>
          <w:szCs w:val="24"/>
        </w:rPr>
        <w:t xml:space="preserve">s long as self-administration and assuming the survey </w:t>
      </w:r>
      <w:r w:rsidR="00D5322C">
        <w:rPr>
          <w:rFonts w:ascii="Garamond" w:hAnsi="Garamond" w:cs="Times New Roman"/>
          <w:sz w:val="24"/>
          <w:szCs w:val="24"/>
        </w:rPr>
        <w:t>in</w:t>
      </w:r>
      <w:r w:rsidR="005624DF" w:rsidRPr="005624DF">
        <w:rPr>
          <w:rFonts w:ascii="Garamond" w:hAnsi="Garamond" w:cs="Times New Roman"/>
          <w:sz w:val="24"/>
          <w:szCs w:val="24"/>
        </w:rPr>
        <w:t xml:space="preserve">vitation letters and FAQs </w:t>
      </w:r>
      <w:r w:rsidR="00597DD3">
        <w:rPr>
          <w:rFonts w:ascii="Garamond" w:hAnsi="Garamond" w:cs="Times New Roman"/>
          <w:sz w:val="24"/>
          <w:szCs w:val="24"/>
        </w:rPr>
        <w:t xml:space="preserve">are </w:t>
      </w:r>
      <w:r w:rsidR="005624DF" w:rsidRPr="005624DF">
        <w:rPr>
          <w:rFonts w:ascii="Garamond" w:hAnsi="Garamond" w:cs="Times New Roman"/>
          <w:sz w:val="24"/>
          <w:szCs w:val="24"/>
        </w:rPr>
        <w:t xml:space="preserve">not read and no data retrieval </w:t>
      </w:r>
      <w:r w:rsidR="005624DF">
        <w:rPr>
          <w:rFonts w:ascii="Garamond" w:hAnsi="Garamond" w:cs="Times New Roman"/>
          <w:sz w:val="24"/>
          <w:szCs w:val="24"/>
        </w:rPr>
        <w:t xml:space="preserve">is </w:t>
      </w:r>
      <w:r w:rsidR="005624DF" w:rsidRPr="005624DF">
        <w:rPr>
          <w:rFonts w:ascii="Garamond" w:hAnsi="Garamond" w:cs="Times New Roman"/>
          <w:sz w:val="24"/>
          <w:szCs w:val="24"/>
        </w:rPr>
        <w:t>needed</w:t>
      </w:r>
      <w:r w:rsidR="005624DF">
        <w:rPr>
          <w:rFonts w:ascii="Garamond" w:hAnsi="Garamond" w:cs="Times New Roman"/>
          <w:sz w:val="24"/>
          <w:szCs w:val="24"/>
        </w:rPr>
        <w:t xml:space="preserve"> </w:t>
      </w:r>
      <w:r w:rsidR="00C15D60">
        <w:rPr>
          <w:rFonts w:ascii="Garamond" w:hAnsi="Garamond" w:cs="Times New Roman"/>
          <w:sz w:val="24"/>
          <w:szCs w:val="24"/>
        </w:rPr>
        <w:t xml:space="preserve">because of telephone administration </w:t>
      </w:r>
      <w:r w:rsidR="005624DF">
        <w:rPr>
          <w:rFonts w:ascii="Garamond" w:hAnsi="Garamond" w:cs="Times New Roman"/>
          <w:sz w:val="24"/>
          <w:szCs w:val="24"/>
        </w:rPr>
        <w:t>(16 x 60 minutes = 16 hours), and that 43 will not respond (43 x 3 minutes</w:t>
      </w:r>
      <w:r w:rsidR="00AE7801">
        <w:rPr>
          <w:rFonts w:ascii="Garamond" w:hAnsi="Garamond" w:cs="Times New Roman"/>
          <w:sz w:val="24"/>
          <w:szCs w:val="24"/>
        </w:rPr>
        <w:t xml:space="preserve"> = 2</w:t>
      </w:r>
      <w:r w:rsidR="00D5322C">
        <w:rPr>
          <w:rFonts w:ascii="Garamond" w:hAnsi="Garamond" w:cs="Times New Roman"/>
          <w:sz w:val="24"/>
          <w:szCs w:val="24"/>
        </w:rPr>
        <w:t>.15</w:t>
      </w:r>
      <w:r w:rsidR="00AE7801">
        <w:rPr>
          <w:rFonts w:ascii="Garamond" w:hAnsi="Garamond" w:cs="Times New Roman"/>
          <w:sz w:val="24"/>
          <w:szCs w:val="24"/>
        </w:rPr>
        <w:t xml:space="preserve"> hours).</w:t>
      </w:r>
    </w:p>
    <w:p w14:paraId="5D93A6A5" w14:textId="77777777" w:rsidR="005624DF" w:rsidRPr="003966B1" w:rsidRDefault="005624DF" w:rsidP="003966B1">
      <w:pPr>
        <w:pStyle w:val="ListParagraph"/>
        <w:rPr>
          <w:rFonts w:ascii="Garamond" w:hAnsi="Garamond" w:cs="Times New Roman"/>
          <w:sz w:val="24"/>
          <w:szCs w:val="24"/>
        </w:rPr>
      </w:pPr>
    </w:p>
    <w:p w14:paraId="4F986A7C" w14:textId="46804B25" w:rsidR="00496AEF" w:rsidRPr="003966B1" w:rsidRDefault="00B03CEC" w:rsidP="008474C2">
      <w:pPr>
        <w:pStyle w:val="ListParagraph"/>
        <w:numPr>
          <w:ilvl w:val="0"/>
          <w:numId w:val="40"/>
        </w:numPr>
        <w:spacing w:after="0" w:line="240" w:lineRule="atLeast"/>
        <w:rPr>
          <w:rFonts w:ascii="Garamond" w:hAnsi="Garamond" w:cs="Times New Roman"/>
          <w:b/>
          <w:sz w:val="24"/>
          <w:szCs w:val="24"/>
        </w:rPr>
      </w:pPr>
      <w:r>
        <w:rPr>
          <w:rFonts w:ascii="Garamond" w:hAnsi="Garamond" w:cs="Times New Roman"/>
          <w:sz w:val="24"/>
          <w:szCs w:val="24"/>
        </w:rPr>
        <w:t>NIJ/</w:t>
      </w:r>
      <w:r w:rsidR="002C5ABB">
        <w:rPr>
          <w:rFonts w:ascii="Garamond" w:hAnsi="Garamond" w:cs="Times New Roman"/>
          <w:sz w:val="24"/>
          <w:szCs w:val="24"/>
        </w:rPr>
        <w:t>OJJDP</w:t>
      </w:r>
      <w:r w:rsidR="000836FD">
        <w:rPr>
          <w:rFonts w:ascii="Garamond" w:hAnsi="Garamond" w:cs="Times New Roman"/>
          <w:sz w:val="24"/>
          <w:szCs w:val="24"/>
        </w:rPr>
        <w:t xml:space="preserve"> estimate the time for</w:t>
      </w:r>
      <w:r w:rsidR="001E2F3F">
        <w:rPr>
          <w:rFonts w:ascii="Garamond" w:hAnsi="Garamond" w:cs="Times New Roman"/>
          <w:sz w:val="24"/>
          <w:szCs w:val="24"/>
        </w:rPr>
        <w:t xml:space="preserve"> NCMEC and state MCCs </w:t>
      </w:r>
      <w:r w:rsidR="000836FD">
        <w:rPr>
          <w:rFonts w:ascii="Garamond" w:hAnsi="Garamond" w:cs="Times New Roman"/>
          <w:sz w:val="24"/>
          <w:szCs w:val="24"/>
        </w:rPr>
        <w:t xml:space="preserve">database administrators </w:t>
      </w:r>
      <w:r w:rsidR="00904B33">
        <w:rPr>
          <w:rFonts w:ascii="Garamond" w:hAnsi="Garamond" w:cs="Times New Roman"/>
          <w:sz w:val="24"/>
          <w:szCs w:val="24"/>
        </w:rPr>
        <w:t>to conduct</w:t>
      </w:r>
      <w:r w:rsidR="001E2F3F">
        <w:rPr>
          <w:rFonts w:ascii="Garamond" w:hAnsi="Garamond" w:cs="Times New Roman"/>
          <w:sz w:val="24"/>
          <w:szCs w:val="24"/>
        </w:rPr>
        <w:t xml:space="preserve"> a database search of any stereotypical kidnapping cases in the</w:t>
      </w:r>
      <w:r w:rsidR="000836FD">
        <w:rPr>
          <w:rFonts w:ascii="Garamond" w:hAnsi="Garamond" w:cs="Times New Roman"/>
          <w:sz w:val="24"/>
          <w:szCs w:val="24"/>
        </w:rPr>
        <w:t>ir</w:t>
      </w:r>
      <w:r w:rsidR="001E2F3F">
        <w:rPr>
          <w:rFonts w:ascii="Garamond" w:hAnsi="Garamond" w:cs="Times New Roman"/>
          <w:sz w:val="24"/>
          <w:szCs w:val="24"/>
        </w:rPr>
        <w:t xml:space="preserve"> </w:t>
      </w:r>
      <w:r w:rsidR="000836FD">
        <w:rPr>
          <w:rFonts w:ascii="Garamond" w:hAnsi="Garamond" w:cs="Times New Roman"/>
          <w:sz w:val="24"/>
          <w:szCs w:val="24"/>
        </w:rPr>
        <w:t xml:space="preserve">states </w:t>
      </w:r>
      <w:r w:rsidR="000836FD" w:rsidRPr="00324771">
        <w:rPr>
          <w:rFonts w:ascii="Garamond" w:hAnsi="Garamond" w:cs="Times New Roman"/>
          <w:sz w:val="24"/>
          <w:szCs w:val="24"/>
        </w:rPr>
        <w:t xml:space="preserve">to be </w:t>
      </w:r>
      <w:r w:rsidR="0075010F" w:rsidRPr="003966B1">
        <w:rPr>
          <w:rFonts w:ascii="Garamond" w:hAnsi="Garamond" w:cs="Times New Roman"/>
          <w:sz w:val="24"/>
          <w:szCs w:val="24"/>
        </w:rPr>
        <w:t xml:space="preserve">4 </w:t>
      </w:r>
      <w:r w:rsidR="000836FD" w:rsidRPr="00324771">
        <w:rPr>
          <w:rFonts w:ascii="Garamond" w:hAnsi="Garamond" w:cs="Times New Roman"/>
          <w:sz w:val="24"/>
          <w:szCs w:val="24"/>
        </w:rPr>
        <w:t>hour</w:t>
      </w:r>
      <w:r w:rsidR="0075010F" w:rsidRPr="00324771">
        <w:rPr>
          <w:rFonts w:ascii="Garamond" w:hAnsi="Garamond" w:cs="Times New Roman"/>
          <w:sz w:val="24"/>
          <w:szCs w:val="24"/>
        </w:rPr>
        <w:t>s</w:t>
      </w:r>
      <w:r w:rsidR="00AE7801" w:rsidRPr="00324771">
        <w:rPr>
          <w:rFonts w:ascii="Garamond" w:hAnsi="Garamond" w:cs="Times New Roman"/>
          <w:sz w:val="24"/>
          <w:szCs w:val="24"/>
        </w:rPr>
        <w:t xml:space="preserve"> based</w:t>
      </w:r>
      <w:r w:rsidR="00AE7801">
        <w:rPr>
          <w:rFonts w:ascii="Garamond" w:hAnsi="Garamond" w:cs="Times New Roman"/>
          <w:sz w:val="24"/>
          <w:szCs w:val="24"/>
        </w:rPr>
        <w:t xml:space="preserve"> on discussions with NCMEC and </w:t>
      </w:r>
      <w:r w:rsidR="0075010F">
        <w:rPr>
          <w:rFonts w:ascii="Garamond" w:hAnsi="Garamond" w:cs="Times New Roman"/>
          <w:sz w:val="24"/>
          <w:szCs w:val="24"/>
        </w:rPr>
        <w:t xml:space="preserve">three </w:t>
      </w:r>
      <w:r w:rsidR="00AE7801">
        <w:rPr>
          <w:rFonts w:ascii="Garamond" w:hAnsi="Garamond" w:cs="Times New Roman"/>
          <w:sz w:val="24"/>
          <w:szCs w:val="24"/>
        </w:rPr>
        <w:t>state MCCs</w:t>
      </w:r>
      <w:r w:rsidR="000836FD">
        <w:rPr>
          <w:rFonts w:ascii="Garamond" w:hAnsi="Garamond" w:cs="Times New Roman"/>
          <w:sz w:val="24"/>
          <w:szCs w:val="24"/>
        </w:rPr>
        <w:t xml:space="preserve"> and expect that NCMEC and </w:t>
      </w:r>
      <w:r w:rsidR="00AE7801">
        <w:rPr>
          <w:rFonts w:ascii="Garamond" w:hAnsi="Garamond" w:cs="Times New Roman"/>
          <w:sz w:val="24"/>
          <w:szCs w:val="24"/>
        </w:rPr>
        <w:t xml:space="preserve">all </w:t>
      </w:r>
      <w:r w:rsidR="000836FD">
        <w:rPr>
          <w:rFonts w:ascii="Garamond" w:hAnsi="Garamond" w:cs="Times New Roman"/>
          <w:sz w:val="24"/>
          <w:szCs w:val="24"/>
        </w:rPr>
        <w:t>the state MCCs in the 49 states where the sampled PSUs are located will participate.</w:t>
      </w:r>
      <w:r w:rsidR="002C5ABB">
        <w:rPr>
          <w:rFonts w:ascii="Garamond" w:hAnsi="Garamond" w:cs="Times New Roman"/>
          <w:sz w:val="24"/>
          <w:szCs w:val="24"/>
        </w:rPr>
        <w:t xml:space="preserve"> </w:t>
      </w:r>
      <w:r w:rsidR="002C5ABB" w:rsidRPr="002C5ABB">
        <w:rPr>
          <w:rFonts w:ascii="Garamond" w:hAnsi="Garamond" w:cs="Times New Roman"/>
          <w:sz w:val="24"/>
          <w:szCs w:val="24"/>
        </w:rPr>
        <w:t xml:space="preserve">The total amount of time for the National LES-SK study is </w:t>
      </w:r>
      <w:r w:rsidR="0044562A">
        <w:rPr>
          <w:rFonts w:ascii="Garamond" w:hAnsi="Garamond" w:cs="Times New Roman"/>
          <w:sz w:val="24"/>
          <w:szCs w:val="24"/>
        </w:rPr>
        <w:t>1,236</w:t>
      </w:r>
      <w:r w:rsidR="00A911DB">
        <w:rPr>
          <w:rFonts w:ascii="Garamond" w:hAnsi="Garamond" w:cs="Times New Roman"/>
          <w:sz w:val="24"/>
          <w:szCs w:val="24"/>
        </w:rPr>
        <w:t>.5</w:t>
      </w:r>
      <w:r w:rsidR="002C5ABB" w:rsidRPr="002C5ABB">
        <w:rPr>
          <w:rFonts w:ascii="Garamond" w:hAnsi="Garamond" w:cs="Times New Roman"/>
          <w:sz w:val="24"/>
          <w:szCs w:val="24"/>
        </w:rPr>
        <w:t xml:space="preserve"> hours</w:t>
      </w:r>
      <w:r w:rsidR="008474C2">
        <w:rPr>
          <w:rFonts w:ascii="Garamond" w:hAnsi="Garamond" w:cs="Times New Roman"/>
          <w:sz w:val="24"/>
          <w:szCs w:val="24"/>
        </w:rPr>
        <w:t>.</w:t>
      </w:r>
    </w:p>
    <w:p w14:paraId="28249245" w14:textId="77777777" w:rsidR="00880A9C" w:rsidRPr="009F2A7C" w:rsidRDefault="00880A9C" w:rsidP="003966B1">
      <w:pPr>
        <w:pStyle w:val="ListParagraph"/>
        <w:spacing w:after="0" w:line="240" w:lineRule="atLeast"/>
        <w:rPr>
          <w:rFonts w:ascii="Garamond" w:hAnsi="Garamond" w:cs="Times New Roman"/>
          <w:b/>
          <w:sz w:val="24"/>
          <w:szCs w:val="24"/>
        </w:rPr>
      </w:pPr>
    </w:p>
    <w:p w14:paraId="5DB80AF6" w14:textId="29EBF70E" w:rsidR="00796B9E" w:rsidRPr="003966B1" w:rsidRDefault="000836FD" w:rsidP="002C5ABB">
      <w:pPr>
        <w:pStyle w:val="ListParagraph"/>
        <w:numPr>
          <w:ilvl w:val="0"/>
          <w:numId w:val="40"/>
        </w:numPr>
        <w:spacing w:after="0" w:line="240" w:lineRule="atLeast"/>
        <w:rPr>
          <w:rFonts w:ascii="Garamond" w:hAnsi="Garamond" w:cs="Times New Roman"/>
          <w:b/>
          <w:sz w:val="24"/>
          <w:szCs w:val="24"/>
        </w:rPr>
      </w:pPr>
      <w:r>
        <w:rPr>
          <w:rFonts w:ascii="Garamond" w:hAnsi="Garamond" w:cs="Times New Roman"/>
          <w:b/>
          <w:sz w:val="24"/>
          <w:szCs w:val="24"/>
        </w:rPr>
        <w:t xml:space="preserve">LES-FA Pilot: </w:t>
      </w:r>
      <w:r>
        <w:rPr>
          <w:rFonts w:ascii="Garamond" w:hAnsi="Garamond" w:cs="Times New Roman"/>
          <w:sz w:val="24"/>
          <w:szCs w:val="24"/>
        </w:rPr>
        <w:t>The sample size for Components 1 and 2 of the pilo</w:t>
      </w:r>
      <w:r w:rsidR="000F0947">
        <w:rPr>
          <w:rFonts w:ascii="Garamond" w:hAnsi="Garamond" w:cs="Times New Roman"/>
          <w:sz w:val="24"/>
          <w:szCs w:val="24"/>
        </w:rPr>
        <w:t xml:space="preserve">t is 30 law enforcement </w:t>
      </w:r>
      <w:r w:rsidR="00904B33">
        <w:rPr>
          <w:rFonts w:ascii="Garamond" w:hAnsi="Garamond" w:cs="Times New Roman"/>
          <w:sz w:val="24"/>
          <w:szCs w:val="24"/>
        </w:rPr>
        <w:t>investigators</w:t>
      </w:r>
      <w:r>
        <w:rPr>
          <w:rFonts w:ascii="Garamond" w:hAnsi="Garamond" w:cs="Times New Roman"/>
          <w:sz w:val="24"/>
          <w:szCs w:val="24"/>
        </w:rPr>
        <w:t xml:space="preserve"> who will be asked to search </w:t>
      </w:r>
      <w:r w:rsidR="00904B33">
        <w:rPr>
          <w:rFonts w:ascii="Garamond" w:hAnsi="Garamond" w:cs="Times New Roman"/>
          <w:sz w:val="24"/>
          <w:szCs w:val="24"/>
        </w:rPr>
        <w:t>their database fo</w:t>
      </w:r>
      <w:r>
        <w:rPr>
          <w:rFonts w:ascii="Garamond" w:hAnsi="Garamond" w:cs="Times New Roman"/>
          <w:sz w:val="24"/>
          <w:szCs w:val="24"/>
        </w:rPr>
        <w:t>r case</w:t>
      </w:r>
      <w:r w:rsidR="00904B33">
        <w:rPr>
          <w:rFonts w:ascii="Garamond" w:hAnsi="Garamond" w:cs="Times New Roman"/>
          <w:sz w:val="24"/>
          <w:szCs w:val="24"/>
        </w:rPr>
        <w:t>s</w:t>
      </w:r>
      <w:r>
        <w:rPr>
          <w:rFonts w:ascii="Garamond" w:hAnsi="Garamond" w:cs="Times New Roman"/>
          <w:sz w:val="24"/>
          <w:szCs w:val="24"/>
        </w:rPr>
        <w:t xml:space="preserve"> of family abductions occurring in a 1-year period. </w:t>
      </w:r>
      <w:r w:rsidR="00B03CEC">
        <w:rPr>
          <w:rFonts w:ascii="Garamond" w:hAnsi="Garamond" w:cs="Times New Roman"/>
          <w:sz w:val="24"/>
          <w:szCs w:val="24"/>
        </w:rPr>
        <w:t>NIJ/</w:t>
      </w:r>
      <w:r w:rsidR="002C5ABB">
        <w:rPr>
          <w:rFonts w:ascii="Garamond" w:hAnsi="Garamond" w:cs="Times New Roman"/>
          <w:sz w:val="24"/>
          <w:szCs w:val="24"/>
        </w:rPr>
        <w:t xml:space="preserve">OJJDP </w:t>
      </w:r>
      <w:r w:rsidR="00A05D67">
        <w:rPr>
          <w:rFonts w:ascii="Garamond" w:hAnsi="Garamond" w:cs="Times New Roman"/>
          <w:sz w:val="24"/>
          <w:szCs w:val="24"/>
        </w:rPr>
        <w:t xml:space="preserve">estimate the search will take </w:t>
      </w:r>
      <w:r w:rsidR="00904B33">
        <w:rPr>
          <w:rFonts w:ascii="Garamond" w:hAnsi="Garamond" w:cs="Times New Roman"/>
          <w:sz w:val="24"/>
          <w:szCs w:val="24"/>
        </w:rPr>
        <w:t xml:space="preserve">an </w:t>
      </w:r>
      <w:r w:rsidR="00904B33" w:rsidRPr="00CD4C77">
        <w:rPr>
          <w:rFonts w:ascii="Garamond" w:hAnsi="Garamond" w:cs="Times New Roman"/>
          <w:sz w:val="24"/>
          <w:szCs w:val="24"/>
        </w:rPr>
        <w:t xml:space="preserve">average of </w:t>
      </w:r>
      <w:r w:rsidR="00B81192" w:rsidRPr="003966B1">
        <w:rPr>
          <w:rFonts w:ascii="Garamond" w:hAnsi="Garamond" w:cs="Times New Roman"/>
          <w:sz w:val="24"/>
          <w:szCs w:val="24"/>
        </w:rPr>
        <w:t>3</w:t>
      </w:r>
      <w:r w:rsidR="00A05D67" w:rsidRPr="00CD4C77">
        <w:rPr>
          <w:rFonts w:ascii="Garamond" w:hAnsi="Garamond" w:cs="Times New Roman"/>
          <w:sz w:val="24"/>
          <w:szCs w:val="24"/>
        </w:rPr>
        <w:t xml:space="preserve"> hours</w:t>
      </w:r>
      <w:r w:rsidR="001500F7">
        <w:rPr>
          <w:rFonts w:ascii="Garamond" w:hAnsi="Garamond" w:cs="Times New Roman"/>
          <w:sz w:val="24"/>
          <w:szCs w:val="24"/>
        </w:rPr>
        <w:t>, based on prior experience with agency database searches</w:t>
      </w:r>
      <w:r w:rsidR="00AE7801" w:rsidRPr="00CD4C77">
        <w:rPr>
          <w:rFonts w:ascii="Garamond" w:hAnsi="Garamond" w:cs="Times New Roman"/>
          <w:sz w:val="24"/>
          <w:szCs w:val="24"/>
        </w:rPr>
        <w:t>,</w:t>
      </w:r>
      <w:r w:rsidR="00A05D67" w:rsidRPr="00CD4C77">
        <w:rPr>
          <w:rFonts w:ascii="Garamond" w:hAnsi="Garamond" w:cs="Times New Roman"/>
          <w:sz w:val="24"/>
          <w:szCs w:val="24"/>
        </w:rPr>
        <w:t xml:space="preserve"> and that </w:t>
      </w:r>
      <w:r w:rsidR="00F91A8D" w:rsidRPr="00CD4C77">
        <w:rPr>
          <w:rFonts w:ascii="Garamond" w:hAnsi="Garamond" w:cs="Times New Roman"/>
          <w:sz w:val="24"/>
          <w:szCs w:val="24"/>
        </w:rPr>
        <w:t>28 will</w:t>
      </w:r>
      <w:r w:rsidR="00A05D67" w:rsidRPr="00CD4C77">
        <w:rPr>
          <w:rFonts w:ascii="Garamond" w:hAnsi="Garamond" w:cs="Times New Roman"/>
          <w:sz w:val="24"/>
          <w:szCs w:val="24"/>
        </w:rPr>
        <w:t xml:space="preserve"> comply</w:t>
      </w:r>
      <w:r w:rsidR="00D5322C" w:rsidRPr="00CD4C77">
        <w:rPr>
          <w:rFonts w:ascii="Garamond" w:hAnsi="Garamond" w:cs="Times New Roman"/>
          <w:sz w:val="24"/>
          <w:szCs w:val="24"/>
        </w:rPr>
        <w:t>, given the salience of the topic</w:t>
      </w:r>
      <w:r w:rsidR="00AE7801" w:rsidRPr="00CD4C77">
        <w:rPr>
          <w:rFonts w:ascii="Garamond" w:hAnsi="Garamond" w:cs="Times New Roman"/>
          <w:sz w:val="24"/>
          <w:szCs w:val="24"/>
        </w:rPr>
        <w:t xml:space="preserve"> (28 x 3 hours = 84 hours)</w:t>
      </w:r>
      <w:r w:rsidR="00803151" w:rsidRPr="00CD4C77">
        <w:rPr>
          <w:rFonts w:ascii="Garamond" w:hAnsi="Garamond" w:cs="Times New Roman"/>
          <w:sz w:val="24"/>
          <w:szCs w:val="24"/>
        </w:rPr>
        <w:t>, 2 will decline (2 x 3 minutes = 6 minutes)</w:t>
      </w:r>
      <w:r w:rsidR="00A05D67" w:rsidRPr="00CD4C77">
        <w:rPr>
          <w:rFonts w:ascii="Garamond" w:hAnsi="Garamond" w:cs="Times New Roman"/>
          <w:sz w:val="24"/>
          <w:szCs w:val="24"/>
        </w:rPr>
        <w:t xml:space="preserve">. </w:t>
      </w:r>
      <w:r w:rsidR="00B03CEC">
        <w:rPr>
          <w:rFonts w:ascii="Garamond" w:hAnsi="Garamond" w:cs="Times New Roman"/>
          <w:sz w:val="24"/>
          <w:szCs w:val="24"/>
        </w:rPr>
        <w:t>NIJ/</w:t>
      </w:r>
      <w:r w:rsidR="002C5ABB" w:rsidRPr="00CD4C77">
        <w:rPr>
          <w:rFonts w:ascii="Garamond" w:hAnsi="Garamond" w:cs="Times New Roman"/>
          <w:sz w:val="24"/>
          <w:szCs w:val="24"/>
        </w:rPr>
        <w:t xml:space="preserve">OJJDP </w:t>
      </w:r>
      <w:r w:rsidR="00A05D67" w:rsidRPr="00CD4C77">
        <w:rPr>
          <w:rFonts w:ascii="Garamond" w:hAnsi="Garamond" w:cs="Times New Roman"/>
          <w:sz w:val="24"/>
          <w:szCs w:val="24"/>
        </w:rPr>
        <w:t xml:space="preserve">estimate that database administrators for NCMEC and </w:t>
      </w:r>
      <w:r w:rsidR="00904B33" w:rsidRPr="00CD4C77">
        <w:rPr>
          <w:rFonts w:ascii="Garamond" w:hAnsi="Garamond" w:cs="Times New Roman"/>
          <w:sz w:val="24"/>
          <w:szCs w:val="24"/>
        </w:rPr>
        <w:t xml:space="preserve">the </w:t>
      </w:r>
      <w:r w:rsidR="00A05D67" w:rsidRPr="00CD4C77">
        <w:rPr>
          <w:rFonts w:ascii="Garamond" w:hAnsi="Garamond" w:cs="Times New Roman"/>
          <w:sz w:val="24"/>
          <w:szCs w:val="24"/>
        </w:rPr>
        <w:t xml:space="preserve">MCCs associated with states in the sample will all agree to conduct database searches </w:t>
      </w:r>
      <w:r w:rsidR="005F4504" w:rsidRPr="00CD4C77">
        <w:rPr>
          <w:rFonts w:ascii="Garamond" w:hAnsi="Garamond" w:cs="Times New Roman"/>
          <w:sz w:val="24"/>
          <w:szCs w:val="24"/>
        </w:rPr>
        <w:t xml:space="preserve">for the agencies in Component 1 and Component 2 </w:t>
      </w:r>
      <w:r w:rsidR="00A05D67" w:rsidRPr="00CD4C77">
        <w:rPr>
          <w:rFonts w:ascii="Garamond" w:hAnsi="Garamond" w:cs="Times New Roman"/>
          <w:sz w:val="24"/>
          <w:szCs w:val="24"/>
        </w:rPr>
        <w:t xml:space="preserve">and that these searches will take </w:t>
      </w:r>
      <w:r w:rsidR="00904B33" w:rsidRPr="00CD4C77">
        <w:rPr>
          <w:rFonts w:ascii="Garamond" w:hAnsi="Garamond" w:cs="Times New Roman"/>
          <w:sz w:val="24"/>
          <w:szCs w:val="24"/>
        </w:rPr>
        <w:t xml:space="preserve">an average of </w:t>
      </w:r>
      <w:r w:rsidR="00803151" w:rsidRPr="00CD4C77">
        <w:rPr>
          <w:rFonts w:ascii="Garamond" w:hAnsi="Garamond" w:cs="Times New Roman"/>
          <w:sz w:val="24"/>
          <w:szCs w:val="24"/>
        </w:rPr>
        <w:t xml:space="preserve">4 </w:t>
      </w:r>
      <w:r w:rsidR="00A05D67" w:rsidRPr="00CD4C77">
        <w:rPr>
          <w:rFonts w:ascii="Garamond" w:hAnsi="Garamond" w:cs="Times New Roman"/>
          <w:sz w:val="24"/>
          <w:szCs w:val="24"/>
        </w:rPr>
        <w:t>hours</w:t>
      </w:r>
      <w:r w:rsidR="00D5322C" w:rsidRPr="00CD4C77">
        <w:rPr>
          <w:rFonts w:ascii="Garamond" w:hAnsi="Garamond" w:cs="Times New Roman"/>
          <w:sz w:val="24"/>
          <w:szCs w:val="24"/>
        </w:rPr>
        <w:t xml:space="preserve">, based </w:t>
      </w:r>
      <w:r w:rsidR="00A911DB">
        <w:rPr>
          <w:rFonts w:ascii="Garamond" w:hAnsi="Garamond" w:cs="Times New Roman"/>
          <w:sz w:val="24"/>
          <w:szCs w:val="24"/>
        </w:rPr>
        <w:t>on discussions with</w:t>
      </w:r>
      <w:r w:rsidR="000039B0">
        <w:rPr>
          <w:rFonts w:ascii="Garamond" w:hAnsi="Garamond" w:cs="Times New Roman"/>
          <w:sz w:val="24"/>
          <w:szCs w:val="24"/>
        </w:rPr>
        <w:t xml:space="preserve"> NCMEC and</w:t>
      </w:r>
      <w:r w:rsidR="00A911DB">
        <w:rPr>
          <w:rFonts w:ascii="Garamond" w:hAnsi="Garamond" w:cs="Times New Roman"/>
          <w:sz w:val="24"/>
          <w:szCs w:val="24"/>
        </w:rPr>
        <w:t xml:space="preserve"> three </w:t>
      </w:r>
      <w:r w:rsidR="00D5322C" w:rsidRPr="00CD4C77">
        <w:rPr>
          <w:rFonts w:ascii="Garamond" w:hAnsi="Garamond" w:cs="Times New Roman"/>
          <w:sz w:val="24"/>
          <w:szCs w:val="24"/>
        </w:rPr>
        <w:t>MCCs</w:t>
      </w:r>
      <w:r w:rsidR="00803151" w:rsidRPr="00CD4C77">
        <w:rPr>
          <w:rFonts w:ascii="Garamond" w:hAnsi="Garamond" w:cs="Times New Roman"/>
          <w:sz w:val="24"/>
          <w:szCs w:val="24"/>
        </w:rPr>
        <w:t xml:space="preserve"> (31 x 4 hours = 124 hours)</w:t>
      </w:r>
      <w:r w:rsidR="00A05D67" w:rsidRPr="00CD4C77">
        <w:rPr>
          <w:rFonts w:ascii="Garamond" w:hAnsi="Garamond" w:cs="Times New Roman"/>
          <w:sz w:val="24"/>
          <w:szCs w:val="24"/>
        </w:rPr>
        <w:t xml:space="preserve">. </w:t>
      </w:r>
      <w:r w:rsidR="00B03CEC">
        <w:rPr>
          <w:rFonts w:ascii="Garamond" w:hAnsi="Garamond" w:cs="Times New Roman"/>
          <w:sz w:val="24"/>
          <w:szCs w:val="24"/>
        </w:rPr>
        <w:t>NIJ/</w:t>
      </w:r>
      <w:r w:rsidR="002C5ABB" w:rsidRPr="00CD4C77">
        <w:rPr>
          <w:rFonts w:ascii="Garamond" w:hAnsi="Garamond" w:cs="Times New Roman"/>
          <w:sz w:val="24"/>
          <w:szCs w:val="24"/>
        </w:rPr>
        <w:t xml:space="preserve">OJJDP </w:t>
      </w:r>
      <w:r w:rsidR="00A05D67" w:rsidRPr="00CD4C77">
        <w:rPr>
          <w:rFonts w:ascii="Garamond" w:hAnsi="Garamond" w:cs="Times New Roman"/>
          <w:sz w:val="24"/>
          <w:szCs w:val="24"/>
        </w:rPr>
        <w:t>estimate that all 5 agencies selected for telephone debriefing in Component 1 wil</w:t>
      </w:r>
      <w:r w:rsidR="000F0947" w:rsidRPr="00CD4C77">
        <w:rPr>
          <w:rFonts w:ascii="Garamond" w:hAnsi="Garamond" w:cs="Times New Roman"/>
          <w:sz w:val="24"/>
          <w:szCs w:val="24"/>
        </w:rPr>
        <w:t>l participate and the interviews</w:t>
      </w:r>
      <w:r w:rsidR="00A05D67" w:rsidRPr="00CD4C77">
        <w:rPr>
          <w:rFonts w:ascii="Garamond" w:hAnsi="Garamond" w:cs="Times New Roman"/>
          <w:sz w:val="24"/>
          <w:szCs w:val="24"/>
        </w:rPr>
        <w:t xml:space="preserve"> will take an average of </w:t>
      </w:r>
      <w:r w:rsidR="00803151" w:rsidRPr="00CD4C77">
        <w:rPr>
          <w:rFonts w:ascii="Garamond" w:hAnsi="Garamond" w:cs="Times New Roman"/>
          <w:sz w:val="24"/>
          <w:szCs w:val="24"/>
        </w:rPr>
        <w:t>20</w:t>
      </w:r>
      <w:r w:rsidR="00A05D67" w:rsidRPr="00CD4C77">
        <w:rPr>
          <w:rFonts w:ascii="Garamond" w:hAnsi="Garamond" w:cs="Times New Roman"/>
          <w:sz w:val="24"/>
          <w:szCs w:val="24"/>
        </w:rPr>
        <w:t xml:space="preserve"> minutes</w:t>
      </w:r>
      <w:r w:rsidR="00904B33" w:rsidRPr="00CD4C77">
        <w:rPr>
          <w:rFonts w:ascii="Garamond" w:hAnsi="Garamond" w:cs="Times New Roman"/>
          <w:sz w:val="24"/>
          <w:szCs w:val="24"/>
        </w:rPr>
        <w:t xml:space="preserve"> to complete</w:t>
      </w:r>
      <w:r w:rsidR="00803151" w:rsidRPr="00CD4C77">
        <w:rPr>
          <w:rFonts w:ascii="Garamond" w:hAnsi="Garamond" w:cs="Times New Roman"/>
          <w:sz w:val="24"/>
          <w:szCs w:val="24"/>
        </w:rPr>
        <w:t xml:space="preserve"> based on prior experience </w:t>
      </w:r>
      <w:r w:rsidR="00D5322C" w:rsidRPr="00CD4C77">
        <w:rPr>
          <w:rFonts w:ascii="Garamond" w:hAnsi="Garamond" w:cs="Times New Roman"/>
          <w:sz w:val="24"/>
          <w:szCs w:val="24"/>
        </w:rPr>
        <w:t>with debrief</w:t>
      </w:r>
      <w:r w:rsidR="00803151" w:rsidRPr="00CD4C77">
        <w:rPr>
          <w:rFonts w:ascii="Garamond" w:hAnsi="Garamond" w:cs="Times New Roman"/>
          <w:sz w:val="24"/>
          <w:szCs w:val="24"/>
        </w:rPr>
        <w:t>ing interviews on new i</w:t>
      </w:r>
      <w:r w:rsidR="00D5322C" w:rsidRPr="00CD4C77">
        <w:rPr>
          <w:rFonts w:ascii="Garamond" w:hAnsi="Garamond" w:cs="Times New Roman"/>
          <w:sz w:val="24"/>
          <w:szCs w:val="24"/>
        </w:rPr>
        <w:t>nstruments (5 x 20 minutes = 1.67</w:t>
      </w:r>
      <w:r w:rsidR="00803151" w:rsidRPr="00CD4C77">
        <w:rPr>
          <w:rFonts w:ascii="Garamond" w:hAnsi="Garamond" w:cs="Times New Roman"/>
          <w:sz w:val="24"/>
          <w:szCs w:val="24"/>
        </w:rPr>
        <w:t xml:space="preserve"> hours)</w:t>
      </w:r>
      <w:r w:rsidR="00D5322C" w:rsidRPr="00CD4C77">
        <w:rPr>
          <w:rFonts w:ascii="Garamond" w:hAnsi="Garamond" w:cs="Times New Roman"/>
          <w:sz w:val="24"/>
          <w:szCs w:val="24"/>
        </w:rPr>
        <w:t>.</w:t>
      </w:r>
      <w:r w:rsidR="00A05D67" w:rsidRPr="00CD4C77">
        <w:rPr>
          <w:rFonts w:ascii="Garamond" w:hAnsi="Garamond" w:cs="Times New Roman"/>
          <w:sz w:val="24"/>
          <w:szCs w:val="24"/>
        </w:rPr>
        <w:t xml:space="preserve"> </w:t>
      </w:r>
      <w:r w:rsidR="00803151" w:rsidRPr="00CD4C77">
        <w:rPr>
          <w:rFonts w:ascii="Garamond" w:hAnsi="Garamond" w:cs="Times New Roman"/>
          <w:sz w:val="24"/>
          <w:szCs w:val="24"/>
        </w:rPr>
        <w:t xml:space="preserve">Given the </w:t>
      </w:r>
      <w:r w:rsidR="00152EAA">
        <w:rPr>
          <w:rFonts w:ascii="Garamond" w:hAnsi="Garamond" w:cs="Times New Roman"/>
          <w:sz w:val="24"/>
          <w:szCs w:val="24"/>
        </w:rPr>
        <w:t xml:space="preserve">importance </w:t>
      </w:r>
      <w:r w:rsidR="00152EAA" w:rsidRPr="00CD4C77">
        <w:rPr>
          <w:rFonts w:ascii="Garamond" w:hAnsi="Garamond" w:cs="Times New Roman"/>
          <w:sz w:val="24"/>
          <w:szCs w:val="24"/>
        </w:rPr>
        <w:t>of</w:t>
      </w:r>
      <w:r w:rsidR="00803151" w:rsidRPr="00CD4C77">
        <w:rPr>
          <w:rFonts w:ascii="Garamond" w:hAnsi="Garamond" w:cs="Times New Roman"/>
          <w:sz w:val="24"/>
          <w:szCs w:val="24"/>
        </w:rPr>
        <w:t xml:space="preserve"> the topic, </w:t>
      </w:r>
      <w:r w:rsidR="00B03CEC">
        <w:rPr>
          <w:rFonts w:ascii="Garamond" w:hAnsi="Garamond" w:cs="Times New Roman"/>
          <w:sz w:val="24"/>
          <w:szCs w:val="24"/>
        </w:rPr>
        <w:t>NIJ/</w:t>
      </w:r>
      <w:r w:rsidR="002C5ABB" w:rsidRPr="00CD4C77">
        <w:rPr>
          <w:rFonts w:ascii="Garamond" w:hAnsi="Garamond" w:cs="Times New Roman"/>
          <w:sz w:val="24"/>
          <w:szCs w:val="24"/>
        </w:rPr>
        <w:t xml:space="preserve">OJJDP </w:t>
      </w:r>
      <w:r w:rsidR="00F91A8D" w:rsidRPr="00CD4C77">
        <w:rPr>
          <w:rFonts w:ascii="Garamond" w:hAnsi="Garamond" w:cs="Times New Roman"/>
          <w:sz w:val="24"/>
          <w:szCs w:val="24"/>
        </w:rPr>
        <w:t>expect</w:t>
      </w:r>
      <w:r w:rsidR="00904B33" w:rsidRPr="00CD4C77">
        <w:rPr>
          <w:rFonts w:ascii="Garamond" w:hAnsi="Garamond" w:cs="Times New Roman"/>
          <w:sz w:val="24"/>
          <w:szCs w:val="24"/>
        </w:rPr>
        <w:t xml:space="preserve"> </w:t>
      </w:r>
      <w:r w:rsidR="00A05D67" w:rsidRPr="00CD4C77">
        <w:rPr>
          <w:rFonts w:ascii="Garamond" w:hAnsi="Garamond" w:cs="Times New Roman"/>
          <w:sz w:val="24"/>
          <w:szCs w:val="24"/>
        </w:rPr>
        <w:t xml:space="preserve">that all 10 of the law enforcement investigators selected to complete the Component 3 case detail telephone survey will participate and that the interview will take </w:t>
      </w:r>
      <w:r w:rsidR="00597DD3">
        <w:rPr>
          <w:rFonts w:ascii="Garamond" w:hAnsi="Garamond" w:cs="Times New Roman"/>
          <w:sz w:val="24"/>
          <w:szCs w:val="24"/>
        </w:rPr>
        <w:t>3</w:t>
      </w:r>
      <w:r w:rsidR="00A05D67" w:rsidRPr="00CD4C77">
        <w:rPr>
          <w:rFonts w:ascii="Garamond" w:hAnsi="Garamond" w:cs="Times New Roman"/>
          <w:sz w:val="24"/>
          <w:szCs w:val="24"/>
        </w:rPr>
        <w:t>0 minutes</w:t>
      </w:r>
      <w:r w:rsidR="00597DD3">
        <w:rPr>
          <w:rFonts w:ascii="Garamond" w:hAnsi="Garamond" w:cs="Times New Roman"/>
          <w:sz w:val="24"/>
          <w:szCs w:val="24"/>
        </w:rPr>
        <w:t xml:space="preserve"> (10 x 30 minutes = 5</w:t>
      </w:r>
      <w:r w:rsidR="00324771" w:rsidRPr="00CD4C77">
        <w:rPr>
          <w:rFonts w:ascii="Garamond" w:hAnsi="Garamond" w:cs="Times New Roman"/>
          <w:sz w:val="24"/>
          <w:szCs w:val="24"/>
        </w:rPr>
        <w:t xml:space="preserve"> hours). The estimate of </w:t>
      </w:r>
      <w:r w:rsidR="00B81192" w:rsidRPr="003966B1">
        <w:rPr>
          <w:rFonts w:ascii="Garamond" w:hAnsi="Garamond" w:cs="Times New Roman"/>
          <w:sz w:val="24"/>
          <w:szCs w:val="24"/>
        </w:rPr>
        <w:t>3</w:t>
      </w:r>
      <w:r w:rsidR="00324771" w:rsidRPr="00CD4C77">
        <w:rPr>
          <w:rFonts w:ascii="Garamond" w:hAnsi="Garamond" w:cs="Times New Roman"/>
          <w:sz w:val="24"/>
          <w:szCs w:val="24"/>
        </w:rPr>
        <w:t xml:space="preserve">0 minutes is based on </w:t>
      </w:r>
      <w:r w:rsidR="00597DD3">
        <w:rPr>
          <w:rFonts w:ascii="Garamond" w:hAnsi="Garamond" w:cs="Times New Roman"/>
          <w:sz w:val="24"/>
          <w:szCs w:val="24"/>
        </w:rPr>
        <w:t xml:space="preserve">project staff and LEA expert review </w:t>
      </w:r>
      <w:r w:rsidR="00324771" w:rsidRPr="00CD4C77">
        <w:rPr>
          <w:rFonts w:ascii="Garamond" w:hAnsi="Garamond" w:cs="Times New Roman"/>
          <w:sz w:val="24"/>
          <w:szCs w:val="24"/>
        </w:rPr>
        <w:t>on the time to complete</w:t>
      </w:r>
      <w:r w:rsidR="00B81192" w:rsidRPr="003966B1">
        <w:rPr>
          <w:rFonts w:ascii="Garamond" w:hAnsi="Garamond" w:cs="Times New Roman"/>
          <w:sz w:val="24"/>
          <w:szCs w:val="24"/>
        </w:rPr>
        <w:t xml:space="preserve"> the</w:t>
      </w:r>
      <w:r w:rsidR="00324771" w:rsidRPr="00CD4C77">
        <w:rPr>
          <w:rFonts w:ascii="Garamond" w:hAnsi="Garamond" w:cs="Times New Roman"/>
          <w:sz w:val="24"/>
          <w:szCs w:val="24"/>
        </w:rPr>
        <w:t xml:space="preserve"> self-</w:t>
      </w:r>
      <w:r w:rsidR="00C117C4" w:rsidRPr="00CD4C77">
        <w:rPr>
          <w:rFonts w:ascii="Garamond" w:hAnsi="Garamond" w:cs="Times New Roman"/>
          <w:sz w:val="24"/>
          <w:szCs w:val="24"/>
        </w:rPr>
        <w:t>administered</w:t>
      </w:r>
      <w:r w:rsidR="00324771" w:rsidRPr="00CD4C77">
        <w:rPr>
          <w:rFonts w:ascii="Garamond" w:hAnsi="Garamond" w:cs="Times New Roman"/>
          <w:sz w:val="24"/>
          <w:szCs w:val="24"/>
        </w:rPr>
        <w:t xml:space="preserve"> survey</w:t>
      </w:r>
      <w:r w:rsidR="00B81192" w:rsidRPr="00CD4C77">
        <w:rPr>
          <w:rFonts w:ascii="Garamond" w:hAnsi="Garamond" w:cs="Times New Roman"/>
          <w:sz w:val="24"/>
          <w:szCs w:val="24"/>
        </w:rPr>
        <w:t xml:space="preserve"> (15 </w:t>
      </w:r>
      <w:r w:rsidR="00C117C4" w:rsidRPr="00CD4C77">
        <w:rPr>
          <w:rFonts w:ascii="Garamond" w:hAnsi="Garamond" w:cs="Times New Roman"/>
          <w:sz w:val="24"/>
          <w:szCs w:val="24"/>
        </w:rPr>
        <w:t>minutes</w:t>
      </w:r>
      <w:r w:rsidR="00B81192" w:rsidRPr="00CD4C77">
        <w:rPr>
          <w:rFonts w:ascii="Garamond" w:hAnsi="Garamond" w:cs="Times New Roman"/>
          <w:sz w:val="24"/>
          <w:szCs w:val="24"/>
        </w:rPr>
        <w:t>)</w:t>
      </w:r>
      <w:r w:rsidR="00324771" w:rsidRPr="00CD4C77">
        <w:rPr>
          <w:rFonts w:ascii="Garamond" w:hAnsi="Garamond" w:cs="Times New Roman"/>
          <w:sz w:val="24"/>
          <w:szCs w:val="24"/>
        </w:rPr>
        <w:t xml:space="preserve"> </w:t>
      </w:r>
      <w:r w:rsidR="00C117C4" w:rsidRPr="00CD4C77">
        <w:rPr>
          <w:rFonts w:ascii="Garamond" w:hAnsi="Garamond" w:cs="Times New Roman"/>
          <w:sz w:val="24"/>
          <w:szCs w:val="24"/>
        </w:rPr>
        <w:t>multiplied</w:t>
      </w:r>
      <w:r w:rsidR="00324771" w:rsidRPr="00CD4C77">
        <w:rPr>
          <w:rFonts w:ascii="Garamond" w:hAnsi="Garamond" w:cs="Times New Roman"/>
          <w:sz w:val="24"/>
          <w:szCs w:val="24"/>
        </w:rPr>
        <w:t xml:space="preserve"> by 2 for telephone administration. </w:t>
      </w:r>
      <w:r w:rsidR="00A05D67" w:rsidRPr="00CD4C77">
        <w:rPr>
          <w:rFonts w:ascii="Garamond" w:hAnsi="Garamond" w:cs="Times New Roman"/>
          <w:sz w:val="24"/>
          <w:szCs w:val="24"/>
        </w:rPr>
        <w:t xml:space="preserve"> </w:t>
      </w:r>
      <w:r w:rsidR="00B03CEC">
        <w:rPr>
          <w:rFonts w:ascii="Garamond" w:hAnsi="Garamond" w:cs="Times New Roman"/>
          <w:sz w:val="24"/>
          <w:szCs w:val="24"/>
        </w:rPr>
        <w:t>NIJ/</w:t>
      </w:r>
      <w:r w:rsidR="002C5ABB" w:rsidRPr="00CD4C77">
        <w:rPr>
          <w:rFonts w:ascii="Garamond" w:hAnsi="Garamond" w:cs="Times New Roman"/>
          <w:sz w:val="24"/>
          <w:szCs w:val="24"/>
        </w:rPr>
        <w:t xml:space="preserve">OJJDP </w:t>
      </w:r>
      <w:r w:rsidR="00A05D67" w:rsidRPr="00CD4C77">
        <w:rPr>
          <w:rFonts w:ascii="Garamond" w:hAnsi="Garamond" w:cs="Times New Roman"/>
          <w:sz w:val="24"/>
          <w:szCs w:val="24"/>
        </w:rPr>
        <w:t>estimate that</w:t>
      </w:r>
      <w:r w:rsidR="00324771" w:rsidRPr="00CD4C77">
        <w:rPr>
          <w:rFonts w:ascii="Garamond" w:hAnsi="Garamond" w:cs="Times New Roman"/>
          <w:sz w:val="24"/>
          <w:szCs w:val="24"/>
        </w:rPr>
        <w:t xml:space="preserve"> </w:t>
      </w:r>
      <w:r w:rsidR="00A05D67" w:rsidRPr="00CD4C77">
        <w:rPr>
          <w:rFonts w:ascii="Garamond" w:hAnsi="Garamond" w:cs="Times New Roman"/>
          <w:sz w:val="24"/>
          <w:szCs w:val="24"/>
        </w:rPr>
        <w:t xml:space="preserve"> 18 of the 20 investigators selected to complete the Component 3 case detail online survey will comply and that </w:t>
      </w:r>
      <w:r w:rsidR="000F0947" w:rsidRPr="00CD4C77">
        <w:rPr>
          <w:rFonts w:ascii="Garamond" w:hAnsi="Garamond" w:cs="Times New Roman"/>
          <w:sz w:val="24"/>
          <w:szCs w:val="24"/>
        </w:rPr>
        <w:t xml:space="preserve">the instrument will take an average of </w:t>
      </w:r>
      <w:r w:rsidR="00B81192" w:rsidRPr="00CD4C77">
        <w:rPr>
          <w:rFonts w:ascii="Garamond" w:hAnsi="Garamond" w:cs="Times New Roman"/>
          <w:sz w:val="24"/>
          <w:szCs w:val="24"/>
        </w:rPr>
        <w:t>15</w:t>
      </w:r>
      <w:r w:rsidR="000F0947" w:rsidRPr="00CD4C77">
        <w:rPr>
          <w:rFonts w:ascii="Garamond" w:hAnsi="Garamond" w:cs="Times New Roman"/>
          <w:sz w:val="24"/>
          <w:szCs w:val="24"/>
        </w:rPr>
        <w:t xml:space="preserve"> minutes</w:t>
      </w:r>
      <w:r w:rsidR="00324771" w:rsidRPr="00CD4C77">
        <w:rPr>
          <w:rFonts w:ascii="Garamond" w:hAnsi="Garamond" w:cs="Times New Roman"/>
          <w:sz w:val="24"/>
          <w:szCs w:val="24"/>
        </w:rPr>
        <w:t xml:space="preserve">, based on </w:t>
      </w:r>
      <w:r w:rsidR="00597DD3">
        <w:rPr>
          <w:rFonts w:ascii="Garamond" w:hAnsi="Garamond" w:cs="Times New Roman"/>
          <w:sz w:val="24"/>
          <w:szCs w:val="24"/>
        </w:rPr>
        <w:t>project staff and LEA expert review</w:t>
      </w:r>
      <w:r w:rsidR="00324771" w:rsidRPr="00CD4C77">
        <w:rPr>
          <w:rFonts w:ascii="Garamond" w:hAnsi="Garamond" w:cs="Times New Roman"/>
          <w:sz w:val="24"/>
          <w:szCs w:val="24"/>
        </w:rPr>
        <w:t xml:space="preserve"> (18</w:t>
      </w:r>
      <w:r w:rsidR="00B81192" w:rsidRPr="00CD4C77">
        <w:rPr>
          <w:rFonts w:ascii="Garamond" w:hAnsi="Garamond" w:cs="Times New Roman"/>
          <w:sz w:val="24"/>
          <w:szCs w:val="24"/>
        </w:rPr>
        <w:t xml:space="preserve"> x 15 minutes = 4.5</w:t>
      </w:r>
      <w:r w:rsidR="00324771" w:rsidRPr="00CD4C77">
        <w:rPr>
          <w:rFonts w:ascii="Garamond" w:hAnsi="Garamond" w:cs="Times New Roman"/>
          <w:sz w:val="24"/>
          <w:szCs w:val="24"/>
        </w:rPr>
        <w:t xml:space="preserve"> hours), and that 2 will decline (2 x 3 </w:t>
      </w:r>
      <w:r w:rsidR="00C117C4" w:rsidRPr="00CD4C77">
        <w:rPr>
          <w:rFonts w:ascii="Garamond" w:hAnsi="Garamond" w:cs="Times New Roman"/>
          <w:sz w:val="24"/>
          <w:szCs w:val="24"/>
        </w:rPr>
        <w:t>minutes</w:t>
      </w:r>
      <w:r w:rsidR="00324771" w:rsidRPr="00CD4C77">
        <w:rPr>
          <w:rFonts w:ascii="Garamond" w:hAnsi="Garamond" w:cs="Times New Roman"/>
          <w:sz w:val="24"/>
          <w:szCs w:val="24"/>
        </w:rPr>
        <w:t xml:space="preserve"> = 6 minutes). </w:t>
      </w:r>
      <w:r w:rsidR="000F0947" w:rsidRPr="00CD4C77">
        <w:rPr>
          <w:rFonts w:ascii="Garamond" w:hAnsi="Garamond" w:cs="Times New Roman"/>
          <w:sz w:val="24"/>
          <w:szCs w:val="24"/>
        </w:rPr>
        <w:t xml:space="preserve"> </w:t>
      </w:r>
      <w:r w:rsidR="00B03CEC">
        <w:rPr>
          <w:rFonts w:ascii="Garamond" w:hAnsi="Garamond" w:cs="Times New Roman"/>
          <w:sz w:val="24"/>
          <w:szCs w:val="24"/>
        </w:rPr>
        <w:t>NIJ/</w:t>
      </w:r>
      <w:r w:rsidR="002C5ABB" w:rsidRPr="00CD4C77">
        <w:rPr>
          <w:rFonts w:ascii="Garamond" w:hAnsi="Garamond" w:cs="Times New Roman"/>
          <w:sz w:val="24"/>
          <w:szCs w:val="24"/>
        </w:rPr>
        <w:t>OJJDP</w:t>
      </w:r>
      <w:r w:rsidR="002C5ABB">
        <w:rPr>
          <w:rFonts w:ascii="Garamond" w:hAnsi="Garamond" w:cs="Times New Roman"/>
          <w:sz w:val="24"/>
          <w:szCs w:val="24"/>
        </w:rPr>
        <w:t xml:space="preserve"> expect</w:t>
      </w:r>
      <w:r w:rsidR="000F0947">
        <w:rPr>
          <w:rFonts w:ascii="Garamond" w:hAnsi="Garamond" w:cs="Times New Roman"/>
          <w:sz w:val="24"/>
          <w:szCs w:val="24"/>
        </w:rPr>
        <w:t xml:space="preserve"> that all 18 investigators who complete the online survey will agree to participate in the </w:t>
      </w:r>
      <w:r w:rsidR="00C117C4">
        <w:rPr>
          <w:rFonts w:ascii="Garamond" w:hAnsi="Garamond" w:cs="Times New Roman"/>
          <w:sz w:val="24"/>
          <w:szCs w:val="24"/>
        </w:rPr>
        <w:t>20-minute</w:t>
      </w:r>
      <w:r w:rsidR="000F0947">
        <w:rPr>
          <w:rFonts w:ascii="Garamond" w:hAnsi="Garamond" w:cs="Times New Roman"/>
          <w:sz w:val="24"/>
          <w:szCs w:val="24"/>
        </w:rPr>
        <w:t xml:space="preserve"> debriefing telephone interview</w:t>
      </w:r>
      <w:r w:rsidR="00324771">
        <w:rPr>
          <w:rFonts w:ascii="Garamond" w:hAnsi="Garamond" w:cs="Times New Roman"/>
          <w:sz w:val="24"/>
          <w:szCs w:val="24"/>
        </w:rPr>
        <w:t xml:space="preserve"> (18 x 20 minutes = 6 hours)</w:t>
      </w:r>
      <w:r w:rsidR="000F0947">
        <w:rPr>
          <w:rFonts w:ascii="Garamond" w:hAnsi="Garamond" w:cs="Times New Roman"/>
          <w:sz w:val="24"/>
          <w:szCs w:val="24"/>
        </w:rPr>
        <w:t>.</w:t>
      </w:r>
      <w:r w:rsidR="002C5ABB">
        <w:rPr>
          <w:rFonts w:ascii="Garamond" w:hAnsi="Garamond" w:cs="Times New Roman"/>
          <w:sz w:val="24"/>
          <w:szCs w:val="24"/>
        </w:rPr>
        <w:t xml:space="preserve"> </w:t>
      </w:r>
      <w:r w:rsidR="002C5ABB" w:rsidRPr="002C5ABB">
        <w:rPr>
          <w:rFonts w:ascii="Garamond" w:hAnsi="Garamond" w:cs="Times New Roman"/>
          <w:sz w:val="24"/>
          <w:szCs w:val="24"/>
        </w:rPr>
        <w:t>The tot</w:t>
      </w:r>
      <w:r w:rsidR="002C5ABB">
        <w:rPr>
          <w:rFonts w:ascii="Garamond" w:hAnsi="Garamond" w:cs="Times New Roman"/>
          <w:sz w:val="24"/>
          <w:szCs w:val="24"/>
        </w:rPr>
        <w:t>al amount of time for the LES-FA</w:t>
      </w:r>
      <w:r w:rsidR="002C5ABB" w:rsidRPr="002C5ABB">
        <w:rPr>
          <w:rFonts w:ascii="Garamond" w:hAnsi="Garamond" w:cs="Times New Roman"/>
          <w:sz w:val="24"/>
          <w:szCs w:val="24"/>
        </w:rPr>
        <w:t xml:space="preserve"> pilot is</w:t>
      </w:r>
      <w:r w:rsidR="00CD4C77">
        <w:rPr>
          <w:rFonts w:ascii="Garamond" w:hAnsi="Garamond" w:cs="Times New Roman"/>
          <w:sz w:val="24"/>
          <w:szCs w:val="24"/>
        </w:rPr>
        <w:t xml:space="preserve"> 225</w:t>
      </w:r>
      <w:r w:rsidR="00A911DB">
        <w:rPr>
          <w:rFonts w:ascii="Garamond" w:hAnsi="Garamond" w:cs="Times New Roman"/>
          <w:sz w:val="24"/>
          <w:szCs w:val="24"/>
        </w:rPr>
        <w:t>.4</w:t>
      </w:r>
      <w:r w:rsidR="002C5ABB">
        <w:rPr>
          <w:rFonts w:ascii="Garamond" w:hAnsi="Garamond" w:cs="Times New Roman"/>
          <w:sz w:val="24"/>
          <w:szCs w:val="24"/>
        </w:rPr>
        <w:t xml:space="preserve"> hour</w:t>
      </w:r>
      <w:r w:rsidR="00D5322C">
        <w:rPr>
          <w:rFonts w:ascii="Garamond" w:hAnsi="Garamond" w:cs="Times New Roman"/>
          <w:sz w:val="24"/>
          <w:szCs w:val="24"/>
        </w:rPr>
        <w:t>s.</w:t>
      </w:r>
    </w:p>
    <w:p w14:paraId="7E205E48" w14:textId="77777777" w:rsidR="00880A9C" w:rsidRPr="009F2A7C" w:rsidRDefault="00880A9C" w:rsidP="003966B1">
      <w:pPr>
        <w:pStyle w:val="ListParagraph"/>
        <w:spacing w:after="0" w:line="240" w:lineRule="atLeast"/>
        <w:rPr>
          <w:rFonts w:ascii="Garamond" w:hAnsi="Garamond" w:cs="Times New Roman"/>
          <w:b/>
          <w:sz w:val="24"/>
          <w:szCs w:val="24"/>
        </w:rPr>
      </w:pPr>
    </w:p>
    <w:p w14:paraId="20CA89F5" w14:textId="601AA2F2" w:rsidR="00597DD3" w:rsidRPr="003966B1" w:rsidRDefault="000F0947" w:rsidP="003966B1">
      <w:pPr>
        <w:pStyle w:val="ListParagraph"/>
        <w:numPr>
          <w:ilvl w:val="0"/>
          <w:numId w:val="40"/>
        </w:numPr>
        <w:spacing w:after="0" w:line="240" w:lineRule="atLeast"/>
        <w:rPr>
          <w:rFonts w:ascii="Garamond" w:hAnsi="Garamond" w:cs="Times New Roman"/>
          <w:b/>
          <w:sz w:val="24"/>
          <w:szCs w:val="24"/>
        </w:rPr>
      </w:pPr>
      <w:r>
        <w:rPr>
          <w:rFonts w:ascii="Garamond" w:hAnsi="Garamond" w:cs="Times New Roman"/>
          <w:b/>
          <w:sz w:val="24"/>
          <w:szCs w:val="24"/>
        </w:rPr>
        <w:t xml:space="preserve">LES-MC Pilot: </w:t>
      </w:r>
      <w:r>
        <w:rPr>
          <w:rFonts w:ascii="Garamond" w:hAnsi="Garamond" w:cs="Times New Roman"/>
          <w:sz w:val="24"/>
          <w:szCs w:val="24"/>
        </w:rPr>
        <w:t>The sample size for Components 1 and 2 of the pilo</w:t>
      </w:r>
      <w:r w:rsidR="00FD1763">
        <w:rPr>
          <w:rFonts w:ascii="Garamond" w:hAnsi="Garamond" w:cs="Times New Roman"/>
          <w:sz w:val="24"/>
          <w:szCs w:val="24"/>
        </w:rPr>
        <w:t>t is 30 law enforcement investigators</w:t>
      </w:r>
      <w:r>
        <w:rPr>
          <w:rFonts w:ascii="Garamond" w:hAnsi="Garamond" w:cs="Times New Roman"/>
          <w:sz w:val="24"/>
          <w:szCs w:val="24"/>
        </w:rPr>
        <w:t xml:space="preserve"> who will be asked to search for case of missing children occurring in a </w:t>
      </w:r>
      <w:r w:rsidR="00743572">
        <w:rPr>
          <w:rFonts w:ascii="Garamond" w:hAnsi="Garamond" w:cs="Times New Roman"/>
          <w:sz w:val="24"/>
          <w:szCs w:val="24"/>
        </w:rPr>
        <w:t>1</w:t>
      </w:r>
      <w:r>
        <w:rPr>
          <w:rFonts w:ascii="Garamond" w:hAnsi="Garamond" w:cs="Times New Roman"/>
          <w:sz w:val="24"/>
          <w:szCs w:val="24"/>
        </w:rPr>
        <w:t>-</w:t>
      </w:r>
      <w:r w:rsidR="00743572">
        <w:rPr>
          <w:rFonts w:ascii="Garamond" w:hAnsi="Garamond" w:cs="Times New Roman"/>
          <w:sz w:val="24"/>
          <w:szCs w:val="24"/>
        </w:rPr>
        <w:t>month</w:t>
      </w:r>
      <w:r>
        <w:rPr>
          <w:rFonts w:ascii="Garamond" w:hAnsi="Garamond" w:cs="Times New Roman"/>
          <w:sz w:val="24"/>
          <w:szCs w:val="24"/>
        </w:rPr>
        <w:t xml:space="preserve"> period. </w:t>
      </w:r>
      <w:r w:rsidR="00B03CEC">
        <w:rPr>
          <w:rFonts w:ascii="Garamond" w:hAnsi="Garamond" w:cs="Times New Roman"/>
          <w:sz w:val="24"/>
          <w:szCs w:val="24"/>
        </w:rPr>
        <w:t>NIJ/</w:t>
      </w:r>
      <w:r w:rsidR="00597DD3">
        <w:rPr>
          <w:rFonts w:ascii="Garamond" w:hAnsi="Garamond" w:cs="Times New Roman"/>
          <w:sz w:val="24"/>
          <w:szCs w:val="24"/>
        </w:rPr>
        <w:t xml:space="preserve">OJJDP estimate the search will take an </w:t>
      </w:r>
      <w:r w:rsidR="00597DD3" w:rsidRPr="00CD4C77">
        <w:rPr>
          <w:rFonts w:ascii="Garamond" w:hAnsi="Garamond" w:cs="Times New Roman"/>
          <w:sz w:val="24"/>
          <w:szCs w:val="24"/>
        </w:rPr>
        <w:t xml:space="preserve">average of </w:t>
      </w:r>
      <w:r w:rsidR="00597DD3" w:rsidRPr="00F21BE0">
        <w:rPr>
          <w:rFonts w:ascii="Garamond" w:hAnsi="Garamond" w:cs="Times New Roman"/>
          <w:sz w:val="24"/>
          <w:szCs w:val="24"/>
        </w:rPr>
        <w:t>3</w:t>
      </w:r>
      <w:r w:rsidR="00597DD3" w:rsidRPr="00CD4C77">
        <w:rPr>
          <w:rFonts w:ascii="Garamond" w:hAnsi="Garamond" w:cs="Times New Roman"/>
          <w:sz w:val="24"/>
          <w:szCs w:val="24"/>
        </w:rPr>
        <w:t xml:space="preserve"> hours</w:t>
      </w:r>
      <w:r w:rsidR="00597DD3">
        <w:rPr>
          <w:rFonts w:ascii="Garamond" w:hAnsi="Garamond" w:cs="Times New Roman"/>
          <w:sz w:val="24"/>
          <w:szCs w:val="24"/>
        </w:rPr>
        <w:t>, based on prior experience with agency database searches</w:t>
      </w:r>
      <w:r w:rsidR="00597DD3" w:rsidRPr="00CD4C77">
        <w:rPr>
          <w:rFonts w:ascii="Garamond" w:hAnsi="Garamond" w:cs="Times New Roman"/>
          <w:sz w:val="24"/>
          <w:szCs w:val="24"/>
        </w:rPr>
        <w:t xml:space="preserve">, and that 28 will comply, given the salience of the topic (28 x 3 hours = 84 hours), 2 will decline (2 x 3 minutes = 6 minutes). </w:t>
      </w:r>
      <w:r w:rsidR="00B03CEC">
        <w:rPr>
          <w:rFonts w:ascii="Garamond" w:hAnsi="Garamond" w:cs="Times New Roman"/>
          <w:sz w:val="24"/>
          <w:szCs w:val="24"/>
        </w:rPr>
        <w:t>NIJ/</w:t>
      </w:r>
      <w:r w:rsidR="00597DD3" w:rsidRPr="00CD4C77">
        <w:rPr>
          <w:rFonts w:ascii="Garamond" w:hAnsi="Garamond" w:cs="Times New Roman"/>
          <w:sz w:val="24"/>
          <w:szCs w:val="24"/>
        </w:rPr>
        <w:t xml:space="preserve">OJJDP estimate that database administrators for NCMEC and the MCCs associated with states in the sample will all agree to conduct database searches for the agencies in Component 1 and Component 2 and that these searches will take an average of 4 hours, based </w:t>
      </w:r>
      <w:r w:rsidR="00597DD3">
        <w:rPr>
          <w:rFonts w:ascii="Garamond" w:hAnsi="Garamond" w:cs="Times New Roman"/>
          <w:sz w:val="24"/>
          <w:szCs w:val="24"/>
        </w:rPr>
        <w:t xml:space="preserve">on discussions with NCMEC and three </w:t>
      </w:r>
      <w:r w:rsidR="00597DD3" w:rsidRPr="00CD4C77">
        <w:rPr>
          <w:rFonts w:ascii="Garamond" w:hAnsi="Garamond" w:cs="Times New Roman"/>
          <w:sz w:val="24"/>
          <w:szCs w:val="24"/>
        </w:rPr>
        <w:t xml:space="preserve">MCCs (31 x 4 hours = 124 hours). </w:t>
      </w:r>
      <w:r w:rsidR="00B03CEC">
        <w:rPr>
          <w:rFonts w:ascii="Garamond" w:hAnsi="Garamond" w:cs="Times New Roman"/>
          <w:sz w:val="24"/>
          <w:szCs w:val="24"/>
        </w:rPr>
        <w:t>NIJ/</w:t>
      </w:r>
      <w:r w:rsidR="00597DD3" w:rsidRPr="00CD4C77">
        <w:rPr>
          <w:rFonts w:ascii="Garamond" w:hAnsi="Garamond" w:cs="Times New Roman"/>
          <w:sz w:val="24"/>
          <w:szCs w:val="24"/>
        </w:rPr>
        <w:t xml:space="preserve">OJJDP estimate that all 5 agencies selected for telephone debriefing in Component 1 will participate and the interviews will take an average of 20 minutes to complete based on prior experience with debriefing interviews on new instruments (5 x 20 minutes = 1.67 hours). Given the </w:t>
      </w:r>
      <w:r w:rsidR="002364BF">
        <w:rPr>
          <w:rFonts w:ascii="Garamond" w:hAnsi="Garamond" w:cs="Times New Roman"/>
          <w:sz w:val="24"/>
          <w:szCs w:val="24"/>
        </w:rPr>
        <w:t>importance</w:t>
      </w:r>
      <w:r w:rsidR="00597DD3" w:rsidRPr="00CD4C77">
        <w:rPr>
          <w:rFonts w:ascii="Garamond" w:hAnsi="Garamond" w:cs="Times New Roman"/>
          <w:sz w:val="24"/>
          <w:szCs w:val="24"/>
        </w:rPr>
        <w:t xml:space="preserve"> of the topic, </w:t>
      </w:r>
      <w:r w:rsidR="00B03CEC">
        <w:rPr>
          <w:rFonts w:ascii="Garamond" w:hAnsi="Garamond" w:cs="Times New Roman"/>
          <w:sz w:val="24"/>
          <w:szCs w:val="24"/>
        </w:rPr>
        <w:t>NIJ/</w:t>
      </w:r>
      <w:r w:rsidR="00597DD3" w:rsidRPr="00CD4C77">
        <w:rPr>
          <w:rFonts w:ascii="Garamond" w:hAnsi="Garamond" w:cs="Times New Roman"/>
          <w:sz w:val="24"/>
          <w:szCs w:val="24"/>
        </w:rPr>
        <w:t xml:space="preserve">OJJDP expect that all 10 of the law enforcement investigators selected to complete the Component 3 case detail telephone survey will participate and that the interview will take </w:t>
      </w:r>
      <w:r w:rsidR="00597DD3">
        <w:rPr>
          <w:rFonts w:ascii="Garamond" w:hAnsi="Garamond" w:cs="Times New Roman"/>
          <w:sz w:val="24"/>
          <w:szCs w:val="24"/>
        </w:rPr>
        <w:t>3</w:t>
      </w:r>
      <w:r w:rsidR="00597DD3" w:rsidRPr="00CD4C77">
        <w:rPr>
          <w:rFonts w:ascii="Garamond" w:hAnsi="Garamond" w:cs="Times New Roman"/>
          <w:sz w:val="24"/>
          <w:szCs w:val="24"/>
        </w:rPr>
        <w:t>0 minutes</w:t>
      </w:r>
      <w:r w:rsidR="00597DD3">
        <w:rPr>
          <w:rFonts w:ascii="Garamond" w:hAnsi="Garamond" w:cs="Times New Roman"/>
          <w:sz w:val="24"/>
          <w:szCs w:val="24"/>
        </w:rPr>
        <w:t xml:space="preserve"> (10 x 30 minutes = 5</w:t>
      </w:r>
      <w:r w:rsidR="00597DD3" w:rsidRPr="00CD4C77">
        <w:rPr>
          <w:rFonts w:ascii="Garamond" w:hAnsi="Garamond" w:cs="Times New Roman"/>
          <w:sz w:val="24"/>
          <w:szCs w:val="24"/>
        </w:rPr>
        <w:t xml:space="preserve"> hours). The estimate of </w:t>
      </w:r>
      <w:r w:rsidR="00597DD3" w:rsidRPr="00F21BE0">
        <w:rPr>
          <w:rFonts w:ascii="Garamond" w:hAnsi="Garamond" w:cs="Times New Roman"/>
          <w:sz w:val="24"/>
          <w:szCs w:val="24"/>
        </w:rPr>
        <w:t>3</w:t>
      </w:r>
      <w:r w:rsidR="00597DD3" w:rsidRPr="00CD4C77">
        <w:rPr>
          <w:rFonts w:ascii="Garamond" w:hAnsi="Garamond" w:cs="Times New Roman"/>
          <w:sz w:val="24"/>
          <w:szCs w:val="24"/>
        </w:rPr>
        <w:t xml:space="preserve">0 minutes is based on </w:t>
      </w:r>
      <w:r w:rsidR="00597DD3">
        <w:rPr>
          <w:rFonts w:ascii="Garamond" w:hAnsi="Garamond" w:cs="Times New Roman"/>
          <w:sz w:val="24"/>
          <w:szCs w:val="24"/>
        </w:rPr>
        <w:t xml:space="preserve">project staff and LEA expert review </w:t>
      </w:r>
      <w:r w:rsidR="00597DD3" w:rsidRPr="00CD4C77">
        <w:rPr>
          <w:rFonts w:ascii="Garamond" w:hAnsi="Garamond" w:cs="Times New Roman"/>
          <w:sz w:val="24"/>
          <w:szCs w:val="24"/>
        </w:rPr>
        <w:t>on the time to complete</w:t>
      </w:r>
      <w:r w:rsidR="00597DD3" w:rsidRPr="00F21BE0">
        <w:rPr>
          <w:rFonts w:ascii="Garamond" w:hAnsi="Garamond" w:cs="Times New Roman"/>
          <w:sz w:val="24"/>
          <w:szCs w:val="24"/>
        </w:rPr>
        <w:t xml:space="preserve"> the</w:t>
      </w:r>
      <w:r w:rsidR="00597DD3" w:rsidRPr="00CD4C77">
        <w:rPr>
          <w:rFonts w:ascii="Garamond" w:hAnsi="Garamond" w:cs="Times New Roman"/>
          <w:sz w:val="24"/>
          <w:szCs w:val="24"/>
        </w:rPr>
        <w:t xml:space="preserve"> self-administered survey (15 minutes) multiplied by 2 for telephone administration.  </w:t>
      </w:r>
      <w:r w:rsidR="00B03CEC">
        <w:rPr>
          <w:rFonts w:ascii="Garamond" w:hAnsi="Garamond" w:cs="Times New Roman"/>
          <w:sz w:val="24"/>
          <w:szCs w:val="24"/>
        </w:rPr>
        <w:t>NIJ/</w:t>
      </w:r>
      <w:r w:rsidR="00597DD3" w:rsidRPr="00CD4C77">
        <w:rPr>
          <w:rFonts w:ascii="Garamond" w:hAnsi="Garamond" w:cs="Times New Roman"/>
          <w:sz w:val="24"/>
          <w:szCs w:val="24"/>
        </w:rPr>
        <w:t xml:space="preserve">OJJDP estimate that  18 of the 20 investigators selected to complete the Component 3 case detail online survey will comply and that the instrument will take an average of 15 minutes, based on </w:t>
      </w:r>
      <w:r w:rsidR="00597DD3">
        <w:rPr>
          <w:rFonts w:ascii="Garamond" w:hAnsi="Garamond" w:cs="Times New Roman"/>
          <w:sz w:val="24"/>
          <w:szCs w:val="24"/>
        </w:rPr>
        <w:t>project staff and LEA expert review</w:t>
      </w:r>
      <w:r w:rsidR="00597DD3" w:rsidRPr="00CD4C77">
        <w:rPr>
          <w:rFonts w:ascii="Garamond" w:hAnsi="Garamond" w:cs="Times New Roman"/>
          <w:sz w:val="24"/>
          <w:szCs w:val="24"/>
        </w:rPr>
        <w:t xml:space="preserve"> (18 x 15 minutes = 4.5 hours), and that 2 will decline (2 x 3 minutes = 6 minutes).  </w:t>
      </w:r>
      <w:r w:rsidR="00B03CEC">
        <w:rPr>
          <w:rFonts w:ascii="Garamond" w:hAnsi="Garamond" w:cs="Times New Roman"/>
          <w:sz w:val="24"/>
          <w:szCs w:val="24"/>
        </w:rPr>
        <w:t>NIJ/</w:t>
      </w:r>
      <w:r w:rsidR="00597DD3" w:rsidRPr="00CD4C77">
        <w:rPr>
          <w:rFonts w:ascii="Garamond" w:hAnsi="Garamond" w:cs="Times New Roman"/>
          <w:sz w:val="24"/>
          <w:szCs w:val="24"/>
        </w:rPr>
        <w:t>OJJDP</w:t>
      </w:r>
      <w:r w:rsidR="00597DD3">
        <w:rPr>
          <w:rFonts w:ascii="Garamond" w:hAnsi="Garamond" w:cs="Times New Roman"/>
          <w:sz w:val="24"/>
          <w:szCs w:val="24"/>
        </w:rPr>
        <w:t xml:space="preserve"> expect that all 18 investigators who complete the online survey will agree to participate in the 20-minute debriefing telephone interview (18 x 20 minutes = 6 hours). </w:t>
      </w:r>
      <w:r w:rsidR="00597DD3" w:rsidRPr="002C5ABB">
        <w:rPr>
          <w:rFonts w:ascii="Garamond" w:hAnsi="Garamond" w:cs="Times New Roman"/>
          <w:sz w:val="24"/>
          <w:szCs w:val="24"/>
        </w:rPr>
        <w:t>The tot</w:t>
      </w:r>
      <w:r w:rsidR="00597DD3">
        <w:rPr>
          <w:rFonts w:ascii="Garamond" w:hAnsi="Garamond" w:cs="Times New Roman"/>
          <w:sz w:val="24"/>
          <w:szCs w:val="24"/>
        </w:rPr>
        <w:t>al amount of time for the LES-MC</w:t>
      </w:r>
      <w:r w:rsidR="00597DD3" w:rsidRPr="002C5ABB">
        <w:rPr>
          <w:rFonts w:ascii="Garamond" w:hAnsi="Garamond" w:cs="Times New Roman"/>
          <w:sz w:val="24"/>
          <w:szCs w:val="24"/>
        </w:rPr>
        <w:t xml:space="preserve"> pilot is</w:t>
      </w:r>
      <w:r w:rsidR="00597DD3">
        <w:rPr>
          <w:rFonts w:ascii="Garamond" w:hAnsi="Garamond" w:cs="Times New Roman"/>
          <w:sz w:val="24"/>
          <w:szCs w:val="24"/>
        </w:rPr>
        <w:t xml:space="preserve"> 225.4 hours.</w:t>
      </w:r>
    </w:p>
    <w:p w14:paraId="568C8235" w14:textId="77777777" w:rsidR="00A911DB" w:rsidRDefault="00A911DB" w:rsidP="003966B1">
      <w:pPr>
        <w:pStyle w:val="ListParagraph"/>
        <w:spacing w:after="0" w:line="240" w:lineRule="atLeast"/>
        <w:rPr>
          <w:rFonts w:ascii="Garamond" w:hAnsi="Garamond" w:cs="Times New Roman"/>
          <w:b/>
          <w:sz w:val="24"/>
          <w:szCs w:val="24"/>
        </w:rPr>
      </w:pPr>
    </w:p>
    <w:p w14:paraId="5AE6600B" w14:textId="424E51ED" w:rsidR="00781964" w:rsidRDefault="00ED4523" w:rsidP="003966B1">
      <w:pPr>
        <w:pStyle w:val="ListParagraph"/>
        <w:outlineLvl w:val="0"/>
      </w:pPr>
      <w:r w:rsidRPr="009F2A7C">
        <w:rPr>
          <w:rFonts w:ascii="Garamond" w:hAnsi="Garamond" w:cs="Times New Roman"/>
          <w:b/>
          <w:sz w:val="24"/>
          <w:szCs w:val="24"/>
        </w:rPr>
        <w:t>Table A-</w:t>
      </w:r>
      <w:r w:rsidR="00580CA1" w:rsidRPr="009F2A7C">
        <w:rPr>
          <w:rFonts w:ascii="Garamond" w:hAnsi="Garamond" w:cs="Times New Roman"/>
          <w:b/>
          <w:sz w:val="24"/>
          <w:szCs w:val="24"/>
        </w:rPr>
        <w:t>1</w:t>
      </w:r>
      <w:r w:rsidRPr="009F2A7C">
        <w:rPr>
          <w:rFonts w:ascii="Garamond" w:hAnsi="Garamond" w:cs="Times New Roman"/>
          <w:b/>
          <w:sz w:val="24"/>
          <w:szCs w:val="24"/>
        </w:rPr>
        <w:t>:  Estimates of annualized burden hours and costs</w:t>
      </w:r>
    </w:p>
    <w:tbl>
      <w:tblPr>
        <w:tblStyle w:val="TableGrid"/>
        <w:tblW w:w="0" w:type="auto"/>
        <w:tblLook w:val="04A0" w:firstRow="1" w:lastRow="0" w:firstColumn="1" w:lastColumn="0" w:noHBand="0" w:noVBand="1"/>
      </w:tblPr>
      <w:tblGrid>
        <w:gridCol w:w="1705"/>
        <w:gridCol w:w="1221"/>
        <w:gridCol w:w="1232"/>
        <w:gridCol w:w="1106"/>
        <w:gridCol w:w="985"/>
        <w:gridCol w:w="1308"/>
        <w:gridCol w:w="778"/>
        <w:gridCol w:w="1132"/>
      </w:tblGrid>
      <w:tr w:rsidR="0045675F" w:rsidRPr="003966B1" w14:paraId="76F49275" w14:textId="77777777" w:rsidTr="003966B1">
        <w:trPr>
          <w:trHeight w:val="1260"/>
          <w:tblHeader/>
        </w:trPr>
        <w:tc>
          <w:tcPr>
            <w:tcW w:w="1705" w:type="dxa"/>
            <w:hideMark/>
          </w:tcPr>
          <w:p w14:paraId="6DEA4C5F" w14:textId="77777777" w:rsidR="0045675F" w:rsidRPr="003966B1" w:rsidRDefault="0045675F" w:rsidP="00C117C4">
            <w:pPr>
              <w:rPr>
                <w:rFonts w:ascii="Garamond" w:hAnsi="Garamond"/>
                <w:sz w:val="20"/>
                <w:szCs w:val="20"/>
              </w:rPr>
            </w:pPr>
            <w:r w:rsidRPr="003966B1">
              <w:rPr>
                <w:rFonts w:ascii="Garamond" w:hAnsi="Garamond"/>
                <w:sz w:val="20"/>
                <w:szCs w:val="20"/>
              </w:rPr>
              <w:t>Respondent</w:t>
            </w:r>
          </w:p>
        </w:tc>
        <w:tc>
          <w:tcPr>
            <w:tcW w:w="1104" w:type="dxa"/>
            <w:hideMark/>
          </w:tcPr>
          <w:p w14:paraId="5080CAED" w14:textId="77777777" w:rsidR="0045675F" w:rsidRPr="003966B1" w:rsidRDefault="0045675F" w:rsidP="00C117C4">
            <w:pPr>
              <w:rPr>
                <w:rFonts w:ascii="Garamond" w:hAnsi="Garamond"/>
                <w:sz w:val="20"/>
                <w:szCs w:val="20"/>
              </w:rPr>
            </w:pPr>
            <w:r w:rsidRPr="003966B1">
              <w:rPr>
                <w:rFonts w:ascii="Garamond" w:hAnsi="Garamond"/>
                <w:sz w:val="20"/>
                <w:szCs w:val="20"/>
              </w:rPr>
              <w:t>Number of Respondents</w:t>
            </w:r>
          </w:p>
        </w:tc>
        <w:tc>
          <w:tcPr>
            <w:tcW w:w="1232" w:type="dxa"/>
            <w:hideMark/>
          </w:tcPr>
          <w:p w14:paraId="77F5CE05" w14:textId="77777777" w:rsidR="0045675F" w:rsidRPr="003966B1" w:rsidRDefault="0045675F" w:rsidP="00C117C4">
            <w:pPr>
              <w:rPr>
                <w:rFonts w:ascii="Garamond" w:hAnsi="Garamond"/>
                <w:sz w:val="20"/>
                <w:szCs w:val="20"/>
              </w:rPr>
            </w:pPr>
            <w:r w:rsidRPr="003966B1">
              <w:rPr>
                <w:rFonts w:ascii="Garamond" w:hAnsi="Garamond"/>
                <w:sz w:val="20"/>
                <w:szCs w:val="20"/>
              </w:rPr>
              <w:t>Number of Responses per  Respondent</w:t>
            </w:r>
          </w:p>
        </w:tc>
        <w:tc>
          <w:tcPr>
            <w:tcW w:w="1106" w:type="dxa"/>
            <w:hideMark/>
          </w:tcPr>
          <w:p w14:paraId="2BED938C" w14:textId="77777777" w:rsidR="0045675F" w:rsidRPr="003966B1" w:rsidRDefault="0045675F" w:rsidP="00C117C4">
            <w:pPr>
              <w:rPr>
                <w:rFonts w:ascii="Garamond" w:hAnsi="Garamond"/>
                <w:sz w:val="20"/>
                <w:szCs w:val="20"/>
              </w:rPr>
            </w:pPr>
            <w:r w:rsidRPr="003966B1">
              <w:rPr>
                <w:rFonts w:ascii="Garamond" w:hAnsi="Garamond"/>
                <w:sz w:val="20"/>
                <w:szCs w:val="20"/>
              </w:rPr>
              <w:t>Total Annual Responses</w:t>
            </w:r>
          </w:p>
        </w:tc>
        <w:tc>
          <w:tcPr>
            <w:tcW w:w="985" w:type="dxa"/>
            <w:hideMark/>
          </w:tcPr>
          <w:p w14:paraId="544233E8" w14:textId="77777777" w:rsidR="0045675F" w:rsidRPr="003966B1" w:rsidRDefault="0045675F" w:rsidP="00C117C4">
            <w:pPr>
              <w:rPr>
                <w:rFonts w:ascii="Garamond" w:hAnsi="Garamond"/>
                <w:sz w:val="20"/>
                <w:szCs w:val="20"/>
              </w:rPr>
            </w:pPr>
            <w:r w:rsidRPr="003966B1">
              <w:rPr>
                <w:rFonts w:ascii="Garamond" w:hAnsi="Garamond"/>
                <w:sz w:val="20"/>
                <w:szCs w:val="20"/>
              </w:rPr>
              <w:t>Average burden per response (in hours)</w:t>
            </w:r>
          </w:p>
        </w:tc>
        <w:tc>
          <w:tcPr>
            <w:tcW w:w="1308" w:type="dxa"/>
            <w:hideMark/>
          </w:tcPr>
          <w:p w14:paraId="0ACE2127" w14:textId="77777777" w:rsidR="0045675F" w:rsidRPr="003966B1" w:rsidRDefault="0045675F" w:rsidP="00C117C4">
            <w:pPr>
              <w:rPr>
                <w:rFonts w:ascii="Garamond" w:hAnsi="Garamond"/>
                <w:sz w:val="20"/>
                <w:szCs w:val="20"/>
              </w:rPr>
            </w:pPr>
            <w:r w:rsidRPr="003966B1">
              <w:rPr>
                <w:rFonts w:ascii="Garamond" w:hAnsi="Garamond"/>
                <w:sz w:val="20"/>
                <w:szCs w:val="20"/>
              </w:rPr>
              <w:t>Total burden (in hours)</w:t>
            </w:r>
          </w:p>
        </w:tc>
        <w:tc>
          <w:tcPr>
            <w:tcW w:w="778" w:type="dxa"/>
            <w:hideMark/>
          </w:tcPr>
          <w:p w14:paraId="20DA8ECA" w14:textId="77777777" w:rsidR="0045675F" w:rsidRPr="003966B1" w:rsidRDefault="0045675F" w:rsidP="00C117C4">
            <w:pPr>
              <w:rPr>
                <w:rFonts w:ascii="Garamond" w:hAnsi="Garamond"/>
                <w:sz w:val="20"/>
                <w:szCs w:val="20"/>
              </w:rPr>
            </w:pPr>
            <w:r w:rsidRPr="003966B1">
              <w:rPr>
                <w:rFonts w:ascii="Garamond" w:hAnsi="Garamond"/>
                <w:sz w:val="20"/>
                <w:szCs w:val="20"/>
              </w:rPr>
              <w:t>Hourly rate ($)</w:t>
            </w:r>
          </w:p>
        </w:tc>
        <w:tc>
          <w:tcPr>
            <w:tcW w:w="1132" w:type="dxa"/>
            <w:hideMark/>
          </w:tcPr>
          <w:p w14:paraId="7BA4A901" w14:textId="77777777" w:rsidR="0045675F" w:rsidRPr="003966B1" w:rsidRDefault="0045675F" w:rsidP="00C117C4">
            <w:pPr>
              <w:rPr>
                <w:rFonts w:ascii="Garamond" w:hAnsi="Garamond"/>
                <w:sz w:val="20"/>
                <w:szCs w:val="20"/>
              </w:rPr>
            </w:pPr>
            <w:r w:rsidRPr="003966B1">
              <w:rPr>
                <w:rFonts w:ascii="Garamond" w:hAnsi="Garamond"/>
                <w:sz w:val="20"/>
                <w:szCs w:val="20"/>
              </w:rPr>
              <w:t>Total annualized cost ($)</w:t>
            </w:r>
          </w:p>
        </w:tc>
      </w:tr>
      <w:tr w:rsidR="0045675F" w:rsidRPr="003966B1" w14:paraId="2F88E518" w14:textId="77777777" w:rsidTr="003966B1">
        <w:trPr>
          <w:trHeight w:val="315"/>
        </w:trPr>
        <w:tc>
          <w:tcPr>
            <w:tcW w:w="2809" w:type="dxa"/>
            <w:gridSpan w:val="2"/>
            <w:noWrap/>
            <w:hideMark/>
          </w:tcPr>
          <w:p w14:paraId="1FA37F87"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Pilot LES-SK Pilot</w:t>
            </w:r>
          </w:p>
        </w:tc>
        <w:tc>
          <w:tcPr>
            <w:tcW w:w="1232" w:type="dxa"/>
            <w:noWrap/>
            <w:hideMark/>
          </w:tcPr>
          <w:p w14:paraId="5E601C9B" w14:textId="77777777" w:rsidR="0045675F" w:rsidRPr="003966B1" w:rsidRDefault="0045675F" w:rsidP="00C117C4">
            <w:pPr>
              <w:rPr>
                <w:rFonts w:ascii="Garamond" w:hAnsi="Garamond"/>
                <w:b/>
                <w:bCs/>
                <w:sz w:val="20"/>
                <w:szCs w:val="20"/>
              </w:rPr>
            </w:pPr>
          </w:p>
        </w:tc>
        <w:tc>
          <w:tcPr>
            <w:tcW w:w="1106" w:type="dxa"/>
            <w:noWrap/>
            <w:hideMark/>
          </w:tcPr>
          <w:p w14:paraId="283659DA" w14:textId="77777777" w:rsidR="0045675F" w:rsidRPr="003966B1" w:rsidRDefault="0045675F" w:rsidP="00C117C4">
            <w:pPr>
              <w:rPr>
                <w:rFonts w:ascii="Garamond" w:hAnsi="Garamond"/>
                <w:sz w:val="20"/>
                <w:szCs w:val="20"/>
              </w:rPr>
            </w:pPr>
          </w:p>
        </w:tc>
        <w:tc>
          <w:tcPr>
            <w:tcW w:w="985" w:type="dxa"/>
            <w:noWrap/>
            <w:hideMark/>
          </w:tcPr>
          <w:p w14:paraId="4821B71E" w14:textId="77777777" w:rsidR="0045675F" w:rsidRPr="003966B1" w:rsidRDefault="0045675F" w:rsidP="00C117C4">
            <w:pPr>
              <w:rPr>
                <w:rFonts w:ascii="Garamond" w:hAnsi="Garamond"/>
                <w:sz w:val="20"/>
                <w:szCs w:val="20"/>
              </w:rPr>
            </w:pPr>
          </w:p>
        </w:tc>
        <w:tc>
          <w:tcPr>
            <w:tcW w:w="1308" w:type="dxa"/>
            <w:noWrap/>
            <w:hideMark/>
          </w:tcPr>
          <w:p w14:paraId="507AD935" w14:textId="77777777" w:rsidR="0045675F" w:rsidRPr="003966B1" w:rsidRDefault="0045675F" w:rsidP="00C117C4">
            <w:pPr>
              <w:rPr>
                <w:rFonts w:ascii="Garamond" w:hAnsi="Garamond"/>
                <w:sz w:val="20"/>
                <w:szCs w:val="20"/>
              </w:rPr>
            </w:pPr>
          </w:p>
        </w:tc>
        <w:tc>
          <w:tcPr>
            <w:tcW w:w="778" w:type="dxa"/>
            <w:noWrap/>
            <w:hideMark/>
          </w:tcPr>
          <w:p w14:paraId="13EBA1E5" w14:textId="77777777" w:rsidR="0045675F" w:rsidRPr="003966B1" w:rsidRDefault="0045675F" w:rsidP="00C117C4">
            <w:pPr>
              <w:rPr>
                <w:rFonts w:ascii="Garamond" w:hAnsi="Garamond"/>
                <w:sz w:val="20"/>
                <w:szCs w:val="20"/>
              </w:rPr>
            </w:pPr>
          </w:p>
        </w:tc>
        <w:tc>
          <w:tcPr>
            <w:tcW w:w="1132" w:type="dxa"/>
            <w:noWrap/>
            <w:hideMark/>
          </w:tcPr>
          <w:p w14:paraId="51AE8749" w14:textId="77777777" w:rsidR="0045675F" w:rsidRPr="003966B1" w:rsidRDefault="0045675F" w:rsidP="00C117C4">
            <w:pPr>
              <w:rPr>
                <w:rFonts w:ascii="Garamond" w:hAnsi="Garamond"/>
                <w:sz w:val="20"/>
                <w:szCs w:val="20"/>
              </w:rPr>
            </w:pPr>
          </w:p>
        </w:tc>
      </w:tr>
      <w:tr w:rsidR="0045675F" w:rsidRPr="003966B1" w14:paraId="144F14D5" w14:textId="77777777" w:rsidTr="003966B1">
        <w:trPr>
          <w:trHeight w:val="315"/>
        </w:trPr>
        <w:tc>
          <w:tcPr>
            <w:tcW w:w="2809" w:type="dxa"/>
            <w:gridSpan w:val="2"/>
            <w:noWrap/>
            <w:hideMark/>
          </w:tcPr>
          <w:p w14:paraId="31C9A0F0"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Survey</w:t>
            </w:r>
          </w:p>
        </w:tc>
        <w:tc>
          <w:tcPr>
            <w:tcW w:w="1232" w:type="dxa"/>
            <w:noWrap/>
            <w:hideMark/>
          </w:tcPr>
          <w:p w14:paraId="1F2FDB26" w14:textId="77777777" w:rsidR="0045675F" w:rsidRPr="003966B1" w:rsidRDefault="0045675F" w:rsidP="00C117C4">
            <w:pPr>
              <w:rPr>
                <w:rFonts w:ascii="Garamond" w:hAnsi="Garamond"/>
                <w:sz w:val="20"/>
                <w:szCs w:val="20"/>
              </w:rPr>
            </w:pPr>
          </w:p>
        </w:tc>
        <w:tc>
          <w:tcPr>
            <w:tcW w:w="1106" w:type="dxa"/>
            <w:noWrap/>
            <w:hideMark/>
          </w:tcPr>
          <w:p w14:paraId="09F710FB" w14:textId="77777777" w:rsidR="0045675F" w:rsidRPr="003966B1" w:rsidRDefault="0045675F" w:rsidP="00C117C4">
            <w:pPr>
              <w:rPr>
                <w:rFonts w:ascii="Garamond" w:hAnsi="Garamond"/>
                <w:sz w:val="20"/>
                <w:szCs w:val="20"/>
              </w:rPr>
            </w:pPr>
          </w:p>
        </w:tc>
        <w:tc>
          <w:tcPr>
            <w:tcW w:w="985" w:type="dxa"/>
            <w:noWrap/>
            <w:hideMark/>
          </w:tcPr>
          <w:p w14:paraId="66532E4B" w14:textId="77777777" w:rsidR="0045675F" w:rsidRPr="003966B1" w:rsidRDefault="0045675F" w:rsidP="00C117C4">
            <w:pPr>
              <w:rPr>
                <w:rFonts w:ascii="Garamond" w:hAnsi="Garamond"/>
                <w:sz w:val="20"/>
                <w:szCs w:val="20"/>
              </w:rPr>
            </w:pPr>
          </w:p>
        </w:tc>
        <w:tc>
          <w:tcPr>
            <w:tcW w:w="1308" w:type="dxa"/>
            <w:noWrap/>
            <w:hideMark/>
          </w:tcPr>
          <w:p w14:paraId="2023ED88" w14:textId="77777777" w:rsidR="0045675F" w:rsidRPr="003966B1" w:rsidRDefault="0045675F" w:rsidP="00C117C4">
            <w:pPr>
              <w:rPr>
                <w:rFonts w:ascii="Garamond" w:hAnsi="Garamond"/>
                <w:sz w:val="20"/>
                <w:szCs w:val="20"/>
              </w:rPr>
            </w:pPr>
          </w:p>
        </w:tc>
        <w:tc>
          <w:tcPr>
            <w:tcW w:w="778" w:type="dxa"/>
            <w:noWrap/>
            <w:hideMark/>
          </w:tcPr>
          <w:p w14:paraId="1D5C3EAB" w14:textId="77777777" w:rsidR="0045675F" w:rsidRPr="003966B1" w:rsidRDefault="0045675F" w:rsidP="00C117C4">
            <w:pPr>
              <w:rPr>
                <w:rFonts w:ascii="Garamond" w:hAnsi="Garamond"/>
                <w:sz w:val="20"/>
                <w:szCs w:val="20"/>
              </w:rPr>
            </w:pPr>
          </w:p>
        </w:tc>
        <w:tc>
          <w:tcPr>
            <w:tcW w:w="1132" w:type="dxa"/>
            <w:noWrap/>
            <w:hideMark/>
          </w:tcPr>
          <w:p w14:paraId="76DCEBCD" w14:textId="77777777" w:rsidR="0045675F" w:rsidRPr="003966B1" w:rsidRDefault="0045675F" w:rsidP="00C117C4">
            <w:pPr>
              <w:rPr>
                <w:rFonts w:ascii="Garamond" w:hAnsi="Garamond"/>
                <w:sz w:val="20"/>
                <w:szCs w:val="20"/>
              </w:rPr>
            </w:pPr>
          </w:p>
        </w:tc>
      </w:tr>
      <w:tr w:rsidR="0045675F" w:rsidRPr="003966B1" w14:paraId="1FB727E2" w14:textId="77777777" w:rsidTr="003966B1">
        <w:trPr>
          <w:trHeight w:val="315"/>
        </w:trPr>
        <w:tc>
          <w:tcPr>
            <w:tcW w:w="1705" w:type="dxa"/>
            <w:noWrap/>
            <w:hideMark/>
          </w:tcPr>
          <w:p w14:paraId="38DEDE82" w14:textId="77777777" w:rsidR="0045675F" w:rsidRPr="003966B1" w:rsidRDefault="0045675F" w:rsidP="00C117C4">
            <w:pPr>
              <w:rPr>
                <w:rFonts w:ascii="Garamond" w:hAnsi="Garamond"/>
                <w:sz w:val="20"/>
                <w:szCs w:val="20"/>
              </w:rPr>
            </w:pPr>
            <w:r w:rsidRPr="003966B1">
              <w:rPr>
                <w:rFonts w:ascii="Garamond" w:hAnsi="Garamond"/>
                <w:sz w:val="20"/>
                <w:szCs w:val="20"/>
              </w:rPr>
              <w:t>Completed (a)</w:t>
            </w:r>
          </w:p>
        </w:tc>
        <w:tc>
          <w:tcPr>
            <w:tcW w:w="1104" w:type="dxa"/>
            <w:noWrap/>
            <w:hideMark/>
          </w:tcPr>
          <w:p w14:paraId="590B04BB" w14:textId="77777777" w:rsidR="0045675F" w:rsidRPr="003966B1" w:rsidRDefault="0045675F" w:rsidP="00C117C4">
            <w:pPr>
              <w:rPr>
                <w:rFonts w:ascii="Garamond" w:hAnsi="Garamond"/>
                <w:sz w:val="20"/>
                <w:szCs w:val="20"/>
              </w:rPr>
            </w:pPr>
            <w:r w:rsidRPr="003966B1">
              <w:rPr>
                <w:rFonts w:ascii="Garamond" w:hAnsi="Garamond"/>
                <w:sz w:val="20"/>
                <w:szCs w:val="20"/>
              </w:rPr>
              <w:t>20</w:t>
            </w:r>
          </w:p>
        </w:tc>
        <w:tc>
          <w:tcPr>
            <w:tcW w:w="1232" w:type="dxa"/>
            <w:noWrap/>
            <w:hideMark/>
          </w:tcPr>
          <w:p w14:paraId="16C15C2B"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12F9961F" w14:textId="77777777" w:rsidR="0045675F" w:rsidRPr="003966B1" w:rsidRDefault="0045675F" w:rsidP="00C117C4">
            <w:pPr>
              <w:rPr>
                <w:rFonts w:ascii="Garamond" w:hAnsi="Garamond"/>
                <w:sz w:val="20"/>
                <w:szCs w:val="20"/>
              </w:rPr>
            </w:pPr>
            <w:r w:rsidRPr="003966B1">
              <w:rPr>
                <w:rFonts w:ascii="Garamond" w:hAnsi="Garamond"/>
                <w:sz w:val="20"/>
                <w:szCs w:val="20"/>
              </w:rPr>
              <w:t>20</w:t>
            </w:r>
          </w:p>
        </w:tc>
        <w:tc>
          <w:tcPr>
            <w:tcW w:w="985" w:type="dxa"/>
            <w:noWrap/>
            <w:hideMark/>
          </w:tcPr>
          <w:p w14:paraId="0C00D518" w14:textId="77777777" w:rsidR="0045675F" w:rsidRPr="003966B1" w:rsidRDefault="0045675F" w:rsidP="00C117C4">
            <w:pPr>
              <w:rPr>
                <w:rFonts w:ascii="Garamond" w:hAnsi="Garamond"/>
                <w:sz w:val="20"/>
                <w:szCs w:val="20"/>
              </w:rPr>
            </w:pPr>
            <w:r w:rsidRPr="003966B1">
              <w:rPr>
                <w:rFonts w:ascii="Garamond" w:hAnsi="Garamond"/>
                <w:sz w:val="20"/>
                <w:szCs w:val="20"/>
              </w:rPr>
              <w:t>0.6667</w:t>
            </w:r>
          </w:p>
        </w:tc>
        <w:tc>
          <w:tcPr>
            <w:tcW w:w="1308" w:type="dxa"/>
            <w:noWrap/>
            <w:hideMark/>
          </w:tcPr>
          <w:p w14:paraId="16FBA52E" w14:textId="77777777" w:rsidR="0045675F" w:rsidRPr="003966B1" w:rsidRDefault="0045675F" w:rsidP="00C117C4">
            <w:pPr>
              <w:rPr>
                <w:rFonts w:ascii="Garamond" w:hAnsi="Garamond"/>
                <w:sz w:val="20"/>
                <w:szCs w:val="20"/>
              </w:rPr>
            </w:pPr>
            <w:r w:rsidRPr="003966B1">
              <w:rPr>
                <w:rFonts w:ascii="Garamond" w:hAnsi="Garamond"/>
                <w:sz w:val="20"/>
                <w:szCs w:val="20"/>
              </w:rPr>
              <w:t>13.3340</w:t>
            </w:r>
          </w:p>
        </w:tc>
        <w:tc>
          <w:tcPr>
            <w:tcW w:w="778" w:type="dxa"/>
            <w:noWrap/>
            <w:hideMark/>
          </w:tcPr>
          <w:p w14:paraId="4EFC96AC"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4B2D30D5" w14:textId="77777777" w:rsidR="0045675F" w:rsidRPr="003966B1" w:rsidRDefault="0045675F" w:rsidP="00C117C4">
            <w:pPr>
              <w:rPr>
                <w:rFonts w:ascii="Garamond" w:hAnsi="Garamond"/>
                <w:sz w:val="20"/>
                <w:szCs w:val="20"/>
              </w:rPr>
            </w:pPr>
            <w:r w:rsidRPr="003966B1">
              <w:rPr>
                <w:rFonts w:ascii="Garamond" w:hAnsi="Garamond"/>
                <w:sz w:val="20"/>
                <w:szCs w:val="20"/>
              </w:rPr>
              <w:t>534.16</w:t>
            </w:r>
          </w:p>
        </w:tc>
      </w:tr>
      <w:tr w:rsidR="0045675F" w:rsidRPr="003966B1" w14:paraId="2EC06466" w14:textId="77777777" w:rsidTr="003966B1">
        <w:trPr>
          <w:trHeight w:val="315"/>
        </w:trPr>
        <w:tc>
          <w:tcPr>
            <w:tcW w:w="1705" w:type="dxa"/>
            <w:noWrap/>
            <w:hideMark/>
          </w:tcPr>
          <w:p w14:paraId="5081CE09"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1ECA0D4F"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486D419A"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227A89BD"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5202D480"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519F1F38"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607D96AF"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4D0AB4A1"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57D6843F" w14:textId="77777777" w:rsidTr="003966B1">
        <w:trPr>
          <w:trHeight w:val="315"/>
        </w:trPr>
        <w:tc>
          <w:tcPr>
            <w:tcW w:w="2809" w:type="dxa"/>
            <w:gridSpan w:val="2"/>
            <w:noWrap/>
            <w:hideMark/>
          </w:tcPr>
          <w:p w14:paraId="25D863B7" w14:textId="77777777" w:rsidR="0045675F" w:rsidRPr="003966B1" w:rsidRDefault="0045675F" w:rsidP="00C117C4">
            <w:pPr>
              <w:rPr>
                <w:rFonts w:ascii="Garamond" w:hAnsi="Garamond"/>
                <w:sz w:val="20"/>
                <w:szCs w:val="20"/>
              </w:rPr>
            </w:pPr>
            <w:r w:rsidRPr="003966B1">
              <w:rPr>
                <w:rFonts w:ascii="Garamond" w:hAnsi="Garamond"/>
                <w:sz w:val="20"/>
                <w:szCs w:val="20"/>
              </w:rPr>
              <w:t>Telephone Debriefing</w:t>
            </w:r>
          </w:p>
        </w:tc>
        <w:tc>
          <w:tcPr>
            <w:tcW w:w="1232" w:type="dxa"/>
            <w:noWrap/>
            <w:hideMark/>
          </w:tcPr>
          <w:p w14:paraId="797621F8" w14:textId="77777777" w:rsidR="0045675F" w:rsidRPr="003966B1" w:rsidRDefault="0045675F" w:rsidP="00C117C4">
            <w:pPr>
              <w:rPr>
                <w:rFonts w:ascii="Garamond" w:hAnsi="Garamond"/>
                <w:sz w:val="20"/>
                <w:szCs w:val="20"/>
              </w:rPr>
            </w:pPr>
          </w:p>
        </w:tc>
        <w:tc>
          <w:tcPr>
            <w:tcW w:w="1106" w:type="dxa"/>
            <w:noWrap/>
            <w:hideMark/>
          </w:tcPr>
          <w:p w14:paraId="440213AA" w14:textId="77777777" w:rsidR="0045675F" w:rsidRPr="003966B1" w:rsidRDefault="0045675F" w:rsidP="00C117C4">
            <w:pPr>
              <w:rPr>
                <w:rFonts w:ascii="Garamond" w:hAnsi="Garamond"/>
                <w:sz w:val="20"/>
                <w:szCs w:val="20"/>
              </w:rPr>
            </w:pPr>
          </w:p>
        </w:tc>
        <w:tc>
          <w:tcPr>
            <w:tcW w:w="985" w:type="dxa"/>
            <w:noWrap/>
            <w:hideMark/>
          </w:tcPr>
          <w:p w14:paraId="1EB9423E" w14:textId="77777777" w:rsidR="0045675F" w:rsidRPr="003966B1" w:rsidRDefault="0045675F" w:rsidP="00C117C4">
            <w:pPr>
              <w:rPr>
                <w:rFonts w:ascii="Garamond" w:hAnsi="Garamond"/>
                <w:sz w:val="20"/>
                <w:szCs w:val="20"/>
              </w:rPr>
            </w:pPr>
          </w:p>
        </w:tc>
        <w:tc>
          <w:tcPr>
            <w:tcW w:w="1308" w:type="dxa"/>
            <w:noWrap/>
            <w:hideMark/>
          </w:tcPr>
          <w:p w14:paraId="442F0410" w14:textId="77777777" w:rsidR="0045675F" w:rsidRPr="003966B1" w:rsidRDefault="0045675F" w:rsidP="00C117C4">
            <w:pPr>
              <w:rPr>
                <w:rFonts w:ascii="Garamond" w:hAnsi="Garamond"/>
                <w:sz w:val="20"/>
                <w:szCs w:val="20"/>
              </w:rPr>
            </w:pPr>
          </w:p>
        </w:tc>
        <w:tc>
          <w:tcPr>
            <w:tcW w:w="778" w:type="dxa"/>
            <w:noWrap/>
            <w:hideMark/>
          </w:tcPr>
          <w:p w14:paraId="5ABBB4D9" w14:textId="77777777" w:rsidR="0045675F" w:rsidRPr="003966B1" w:rsidRDefault="0045675F" w:rsidP="00C117C4">
            <w:pPr>
              <w:rPr>
                <w:rFonts w:ascii="Garamond" w:hAnsi="Garamond"/>
                <w:sz w:val="20"/>
                <w:szCs w:val="20"/>
              </w:rPr>
            </w:pPr>
          </w:p>
        </w:tc>
        <w:tc>
          <w:tcPr>
            <w:tcW w:w="1132" w:type="dxa"/>
            <w:noWrap/>
            <w:hideMark/>
          </w:tcPr>
          <w:p w14:paraId="6E15DD45" w14:textId="77777777" w:rsidR="0045675F" w:rsidRPr="003966B1" w:rsidRDefault="0045675F" w:rsidP="00C117C4">
            <w:pPr>
              <w:rPr>
                <w:rFonts w:ascii="Garamond" w:hAnsi="Garamond"/>
                <w:sz w:val="20"/>
                <w:szCs w:val="20"/>
              </w:rPr>
            </w:pPr>
          </w:p>
        </w:tc>
      </w:tr>
      <w:tr w:rsidR="0045675F" w:rsidRPr="003966B1" w14:paraId="2D7D32A9" w14:textId="77777777" w:rsidTr="003966B1">
        <w:trPr>
          <w:trHeight w:val="315"/>
        </w:trPr>
        <w:tc>
          <w:tcPr>
            <w:tcW w:w="1705" w:type="dxa"/>
            <w:noWrap/>
            <w:hideMark/>
          </w:tcPr>
          <w:p w14:paraId="5B9C392E" w14:textId="77777777" w:rsidR="0045675F" w:rsidRPr="003966B1" w:rsidRDefault="0045675F" w:rsidP="00C117C4">
            <w:pPr>
              <w:rPr>
                <w:rFonts w:ascii="Garamond" w:hAnsi="Garamond"/>
                <w:sz w:val="20"/>
                <w:szCs w:val="20"/>
              </w:rPr>
            </w:pPr>
            <w:r w:rsidRPr="003966B1">
              <w:rPr>
                <w:rFonts w:ascii="Garamond" w:hAnsi="Garamond"/>
                <w:sz w:val="20"/>
                <w:szCs w:val="20"/>
              </w:rPr>
              <w:t>Completed (b)</w:t>
            </w:r>
          </w:p>
        </w:tc>
        <w:tc>
          <w:tcPr>
            <w:tcW w:w="1104" w:type="dxa"/>
            <w:noWrap/>
            <w:hideMark/>
          </w:tcPr>
          <w:p w14:paraId="134A80D1" w14:textId="77777777" w:rsidR="0045675F" w:rsidRPr="003966B1" w:rsidRDefault="0045675F" w:rsidP="00C117C4">
            <w:pPr>
              <w:rPr>
                <w:rFonts w:ascii="Garamond" w:hAnsi="Garamond"/>
                <w:sz w:val="20"/>
                <w:szCs w:val="20"/>
              </w:rPr>
            </w:pPr>
            <w:r w:rsidRPr="003966B1">
              <w:rPr>
                <w:rFonts w:ascii="Garamond" w:hAnsi="Garamond"/>
                <w:sz w:val="20"/>
                <w:szCs w:val="20"/>
              </w:rPr>
              <w:t>20</w:t>
            </w:r>
          </w:p>
        </w:tc>
        <w:tc>
          <w:tcPr>
            <w:tcW w:w="1232" w:type="dxa"/>
            <w:noWrap/>
            <w:hideMark/>
          </w:tcPr>
          <w:p w14:paraId="2C3C8301"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287A963B" w14:textId="77777777" w:rsidR="0045675F" w:rsidRPr="003966B1" w:rsidRDefault="0045675F" w:rsidP="00C117C4">
            <w:pPr>
              <w:rPr>
                <w:rFonts w:ascii="Garamond" w:hAnsi="Garamond"/>
                <w:sz w:val="20"/>
                <w:szCs w:val="20"/>
              </w:rPr>
            </w:pPr>
            <w:r w:rsidRPr="003966B1">
              <w:rPr>
                <w:rFonts w:ascii="Garamond" w:hAnsi="Garamond"/>
                <w:sz w:val="20"/>
                <w:szCs w:val="20"/>
              </w:rPr>
              <w:t>20</w:t>
            </w:r>
          </w:p>
        </w:tc>
        <w:tc>
          <w:tcPr>
            <w:tcW w:w="985" w:type="dxa"/>
            <w:noWrap/>
            <w:hideMark/>
          </w:tcPr>
          <w:p w14:paraId="01E2193F" w14:textId="77777777" w:rsidR="0045675F" w:rsidRPr="003966B1" w:rsidRDefault="0045675F" w:rsidP="00C117C4">
            <w:pPr>
              <w:rPr>
                <w:rFonts w:ascii="Garamond" w:hAnsi="Garamond"/>
                <w:sz w:val="20"/>
                <w:szCs w:val="20"/>
              </w:rPr>
            </w:pPr>
            <w:r w:rsidRPr="003966B1">
              <w:rPr>
                <w:rFonts w:ascii="Garamond" w:hAnsi="Garamond"/>
                <w:sz w:val="20"/>
                <w:szCs w:val="20"/>
              </w:rPr>
              <w:t>0.3333</w:t>
            </w:r>
          </w:p>
        </w:tc>
        <w:tc>
          <w:tcPr>
            <w:tcW w:w="1308" w:type="dxa"/>
            <w:noWrap/>
            <w:hideMark/>
          </w:tcPr>
          <w:p w14:paraId="59EF481F" w14:textId="77777777" w:rsidR="0045675F" w:rsidRPr="003966B1" w:rsidRDefault="0045675F" w:rsidP="00C117C4">
            <w:pPr>
              <w:rPr>
                <w:rFonts w:ascii="Garamond" w:hAnsi="Garamond"/>
                <w:sz w:val="20"/>
                <w:szCs w:val="20"/>
              </w:rPr>
            </w:pPr>
            <w:r w:rsidRPr="003966B1">
              <w:rPr>
                <w:rFonts w:ascii="Garamond" w:hAnsi="Garamond"/>
                <w:sz w:val="20"/>
                <w:szCs w:val="20"/>
              </w:rPr>
              <w:t>6.6660</w:t>
            </w:r>
          </w:p>
        </w:tc>
        <w:tc>
          <w:tcPr>
            <w:tcW w:w="778" w:type="dxa"/>
            <w:noWrap/>
            <w:hideMark/>
          </w:tcPr>
          <w:p w14:paraId="4BAEBCFB"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0994D35C" w14:textId="77777777" w:rsidR="0045675F" w:rsidRPr="003966B1" w:rsidRDefault="0045675F" w:rsidP="00C117C4">
            <w:pPr>
              <w:rPr>
                <w:rFonts w:ascii="Garamond" w:hAnsi="Garamond"/>
                <w:sz w:val="20"/>
                <w:szCs w:val="20"/>
              </w:rPr>
            </w:pPr>
            <w:r w:rsidRPr="003966B1">
              <w:rPr>
                <w:rFonts w:ascii="Garamond" w:hAnsi="Garamond"/>
                <w:sz w:val="20"/>
                <w:szCs w:val="20"/>
              </w:rPr>
              <w:t>267.04</w:t>
            </w:r>
          </w:p>
        </w:tc>
      </w:tr>
      <w:tr w:rsidR="0045675F" w:rsidRPr="003966B1" w14:paraId="7712A581" w14:textId="77777777" w:rsidTr="003966B1">
        <w:trPr>
          <w:trHeight w:val="315"/>
        </w:trPr>
        <w:tc>
          <w:tcPr>
            <w:tcW w:w="1705" w:type="dxa"/>
            <w:noWrap/>
            <w:hideMark/>
          </w:tcPr>
          <w:p w14:paraId="370D46C0"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136006EC"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65F65709"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3675E32A"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63989580"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6FAC4822"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3F582B20"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347B3E52"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2258E2D3" w14:textId="77777777" w:rsidTr="003966B1">
        <w:trPr>
          <w:trHeight w:val="315"/>
        </w:trPr>
        <w:tc>
          <w:tcPr>
            <w:tcW w:w="4041" w:type="dxa"/>
            <w:gridSpan w:val="3"/>
            <w:noWrap/>
            <w:hideMark/>
          </w:tcPr>
          <w:p w14:paraId="21643E46" w14:textId="77777777" w:rsidR="0045675F" w:rsidRPr="003966B1" w:rsidRDefault="0045675F" w:rsidP="00C117C4">
            <w:pPr>
              <w:rPr>
                <w:rFonts w:ascii="Garamond" w:hAnsi="Garamond"/>
                <w:sz w:val="20"/>
                <w:szCs w:val="20"/>
              </w:rPr>
            </w:pPr>
            <w:r w:rsidRPr="003966B1">
              <w:rPr>
                <w:rFonts w:ascii="Garamond" w:hAnsi="Garamond"/>
                <w:sz w:val="20"/>
                <w:szCs w:val="20"/>
              </w:rPr>
              <w:t>NCMEC Identification of Cases</w:t>
            </w:r>
          </w:p>
        </w:tc>
        <w:tc>
          <w:tcPr>
            <w:tcW w:w="1106" w:type="dxa"/>
            <w:noWrap/>
            <w:hideMark/>
          </w:tcPr>
          <w:p w14:paraId="1DB5D960" w14:textId="77777777" w:rsidR="0045675F" w:rsidRPr="003966B1" w:rsidRDefault="0045675F" w:rsidP="00C117C4">
            <w:pPr>
              <w:rPr>
                <w:rFonts w:ascii="Garamond" w:hAnsi="Garamond"/>
                <w:sz w:val="20"/>
                <w:szCs w:val="20"/>
              </w:rPr>
            </w:pPr>
          </w:p>
        </w:tc>
        <w:tc>
          <w:tcPr>
            <w:tcW w:w="985" w:type="dxa"/>
            <w:noWrap/>
            <w:hideMark/>
          </w:tcPr>
          <w:p w14:paraId="6460F876" w14:textId="77777777" w:rsidR="0045675F" w:rsidRPr="003966B1" w:rsidRDefault="0045675F" w:rsidP="00C117C4">
            <w:pPr>
              <w:rPr>
                <w:rFonts w:ascii="Garamond" w:hAnsi="Garamond"/>
                <w:sz w:val="20"/>
                <w:szCs w:val="20"/>
              </w:rPr>
            </w:pPr>
          </w:p>
        </w:tc>
        <w:tc>
          <w:tcPr>
            <w:tcW w:w="1308" w:type="dxa"/>
            <w:noWrap/>
            <w:hideMark/>
          </w:tcPr>
          <w:p w14:paraId="7728B6BB" w14:textId="77777777" w:rsidR="0045675F" w:rsidRPr="003966B1" w:rsidRDefault="0045675F" w:rsidP="00C117C4">
            <w:pPr>
              <w:rPr>
                <w:rFonts w:ascii="Garamond" w:hAnsi="Garamond"/>
                <w:sz w:val="20"/>
                <w:szCs w:val="20"/>
              </w:rPr>
            </w:pPr>
          </w:p>
        </w:tc>
        <w:tc>
          <w:tcPr>
            <w:tcW w:w="778" w:type="dxa"/>
            <w:noWrap/>
            <w:hideMark/>
          </w:tcPr>
          <w:p w14:paraId="6FF72B67" w14:textId="77777777" w:rsidR="0045675F" w:rsidRPr="003966B1" w:rsidRDefault="0045675F" w:rsidP="00C117C4">
            <w:pPr>
              <w:rPr>
                <w:rFonts w:ascii="Garamond" w:hAnsi="Garamond"/>
                <w:sz w:val="20"/>
                <w:szCs w:val="20"/>
              </w:rPr>
            </w:pPr>
          </w:p>
        </w:tc>
        <w:tc>
          <w:tcPr>
            <w:tcW w:w="1132" w:type="dxa"/>
            <w:noWrap/>
            <w:hideMark/>
          </w:tcPr>
          <w:p w14:paraId="7848F7D7" w14:textId="77777777" w:rsidR="0045675F" w:rsidRPr="003966B1" w:rsidRDefault="0045675F" w:rsidP="00C117C4">
            <w:pPr>
              <w:rPr>
                <w:rFonts w:ascii="Garamond" w:hAnsi="Garamond"/>
                <w:sz w:val="20"/>
                <w:szCs w:val="20"/>
              </w:rPr>
            </w:pPr>
          </w:p>
        </w:tc>
      </w:tr>
      <w:tr w:rsidR="0045675F" w:rsidRPr="003966B1" w14:paraId="12223776" w14:textId="77777777" w:rsidTr="003966B1">
        <w:trPr>
          <w:trHeight w:val="315"/>
        </w:trPr>
        <w:tc>
          <w:tcPr>
            <w:tcW w:w="1705" w:type="dxa"/>
            <w:noWrap/>
            <w:hideMark/>
          </w:tcPr>
          <w:p w14:paraId="47028BE6" w14:textId="77777777" w:rsidR="0045675F" w:rsidRPr="003966B1" w:rsidRDefault="0045675F" w:rsidP="00C117C4">
            <w:pPr>
              <w:rPr>
                <w:rFonts w:ascii="Garamond" w:hAnsi="Garamond"/>
                <w:sz w:val="20"/>
                <w:szCs w:val="20"/>
              </w:rPr>
            </w:pPr>
            <w:r w:rsidRPr="003966B1">
              <w:rPr>
                <w:rFonts w:ascii="Garamond" w:hAnsi="Garamond"/>
                <w:sz w:val="20"/>
                <w:szCs w:val="20"/>
              </w:rPr>
              <w:t>Completed (c )</w:t>
            </w:r>
          </w:p>
        </w:tc>
        <w:tc>
          <w:tcPr>
            <w:tcW w:w="1104" w:type="dxa"/>
            <w:noWrap/>
            <w:hideMark/>
          </w:tcPr>
          <w:p w14:paraId="47BDC8D3"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232" w:type="dxa"/>
            <w:noWrap/>
            <w:hideMark/>
          </w:tcPr>
          <w:p w14:paraId="56CE316D"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3F4AF638"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985" w:type="dxa"/>
            <w:noWrap/>
            <w:hideMark/>
          </w:tcPr>
          <w:p w14:paraId="39D49118" w14:textId="77777777" w:rsidR="0045675F" w:rsidRPr="003966B1" w:rsidRDefault="0045675F" w:rsidP="00C117C4">
            <w:pPr>
              <w:rPr>
                <w:rFonts w:ascii="Garamond" w:hAnsi="Garamond"/>
                <w:sz w:val="20"/>
                <w:szCs w:val="20"/>
              </w:rPr>
            </w:pPr>
            <w:r w:rsidRPr="003966B1">
              <w:rPr>
                <w:rFonts w:ascii="Garamond" w:hAnsi="Garamond"/>
                <w:sz w:val="20"/>
                <w:szCs w:val="20"/>
              </w:rPr>
              <w:t>5</w:t>
            </w:r>
          </w:p>
        </w:tc>
        <w:tc>
          <w:tcPr>
            <w:tcW w:w="1308" w:type="dxa"/>
            <w:noWrap/>
            <w:hideMark/>
          </w:tcPr>
          <w:p w14:paraId="2ACF1BE3" w14:textId="77777777" w:rsidR="0045675F" w:rsidRPr="003966B1" w:rsidRDefault="0045675F" w:rsidP="00C117C4">
            <w:pPr>
              <w:rPr>
                <w:rFonts w:ascii="Garamond" w:hAnsi="Garamond"/>
                <w:sz w:val="20"/>
                <w:szCs w:val="20"/>
              </w:rPr>
            </w:pPr>
            <w:r w:rsidRPr="003966B1">
              <w:rPr>
                <w:rFonts w:ascii="Garamond" w:hAnsi="Garamond"/>
                <w:sz w:val="20"/>
                <w:szCs w:val="20"/>
              </w:rPr>
              <w:t>5.0000</w:t>
            </w:r>
          </w:p>
        </w:tc>
        <w:tc>
          <w:tcPr>
            <w:tcW w:w="778" w:type="dxa"/>
            <w:noWrap/>
            <w:hideMark/>
          </w:tcPr>
          <w:p w14:paraId="666DA8F5" w14:textId="77777777" w:rsidR="0045675F" w:rsidRPr="003966B1" w:rsidRDefault="0045675F" w:rsidP="00C117C4">
            <w:pPr>
              <w:rPr>
                <w:rFonts w:ascii="Garamond" w:hAnsi="Garamond"/>
                <w:sz w:val="20"/>
                <w:szCs w:val="20"/>
              </w:rPr>
            </w:pPr>
            <w:r w:rsidRPr="003966B1">
              <w:rPr>
                <w:rFonts w:ascii="Garamond" w:hAnsi="Garamond"/>
                <w:sz w:val="20"/>
                <w:szCs w:val="20"/>
              </w:rPr>
              <w:t>42.81</w:t>
            </w:r>
          </w:p>
        </w:tc>
        <w:tc>
          <w:tcPr>
            <w:tcW w:w="1132" w:type="dxa"/>
            <w:noWrap/>
            <w:hideMark/>
          </w:tcPr>
          <w:p w14:paraId="17F7A283" w14:textId="77777777" w:rsidR="0045675F" w:rsidRPr="003966B1" w:rsidRDefault="0045675F" w:rsidP="00C117C4">
            <w:pPr>
              <w:rPr>
                <w:rFonts w:ascii="Garamond" w:hAnsi="Garamond"/>
                <w:sz w:val="20"/>
                <w:szCs w:val="20"/>
              </w:rPr>
            </w:pPr>
            <w:r w:rsidRPr="003966B1">
              <w:rPr>
                <w:rFonts w:ascii="Garamond" w:hAnsi="Garamond"/>
                <w:sz w:val="20"/>
                <w:szCs w:val="20"/>
              </w:rPr>
              <w:t>214.05</w:t>
            </w:r>
          </w:p>
        </w:tc>
      </w:tr>
      <w:tr w:rsidR="0045675F" w:rsidRPr="003966B1" w14:paraId="23C8436B" w14:textId="77777777" w:rsidTr="003966B1">
        <w:trPr>
          <w:trHeight w:val="315"/>
        </w:trPr>
        <w:tc>
          <w:tcPr>
            <w:tcW w:w="1705" w:type="dxa"/>
            <w:noWrap/>
            <w:hideMark/>
          </w:tcPr>
          <w:p w14:paraId="45B6625D"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00E861FB"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6E0385A4"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182ACBE8"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3CDD54E1"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120E0E2A"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40420D3E" w14:textId="77777777" w:rsidR="0045675F" w:rsidRPr="003966B1" w:rsidRDefault="0045675F" w:rsidP="00C117C4">
            <w:pPr>
              <w:rPr>
                <w:rFonts w:ascii="Garamond" w:hAnsi="Garamond"/>
                <w:sz w:val="20"/>
                <w:szCs w:val="20"/>
              </w:rPr>
            </w:pPr>
            <w:r w:rsidRPr="003966B1">
              <w:rPr>
                <w:rFonts w:ascii="Garamond" w:hAnsi="Garamond"/>
                <w:sz w:val="20"/>
                <w:szCs w:val="20"/>
              </w:rPr>
              <w:t>42.81</w:t>
            </w:r>
          </w:p>
        </w:tc>
        <w:tc>
          <w:tcPr>
            <w:tcW w:w="1132" w:type="dxa"/>
            <w:noWrap/>
            <w:hideMark/>
          </w:tcPr>
          <w:p w14:paraId="4102CEE7"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22121A2B" w14:textId="77777777" w:rsidTr="003966B1">
        <w:trPr>
          <w:trHeight w:val="315"/>
        </w:trPr>
        <w:tc>
          <w:tcPr>
            <w:tcW w:w="1705" w:type="dxa"/>
            <w:noWrap/>
            <w:hideMark/>
          </w:tcPr>
          <w:p w14:paraId="54CF2EFF"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Total</w:t>
            </w:r>
          </w:p>
        </w:tc>
        <w:tc>
          <w:tcPr>
            <w:tcW w:w="1104" w:type="dxa"/>
            <w:noWrap/>
            <w:hideMark/>
          </w:tcPr>
          <w:p w14:paraId="2B4ABF49"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41</w:t>
            </w:r>
          </w:p>
        </w:tc>
        <w:tc>
          <w:tcPr>
            <w:tcW w:w="1232" w:type="dxa"/>
            <w:noWrap/>
            <w:hideMark/>
          </w:tcPr>
          <w:p w14:paraId="6D991468" w14:textId="77777777" w:rsidR="0045675F" w:rsidRPr="003966B1" w:rsidRDefault="0045675F" w:rsidP="00C117C4">
            <w:pPr>
              <w:rPr>
                <w:rFonts w:ascii="Garamond" w:hAnsi="Garamond"/>
                <w:b/>
                <w:bCs/>
                <w:i/>
                <w:iCs/>
                <w:sz w:val="20"/>
                <w:szCs w:val="20"/>
              </w:rPr>
            </w:pPr>
          </w:p>
        </w:tc>
        <w:tc>
          <w:tcPr>
            <w:tcW w:w="1106" w:type="dxa"/>
            <w:noWrap/>
            <w:hideMark/>
          </w:tcPr>
          <w:p w14:paraId="24B0BF29"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41</w:t>
            </w:r>
          </w:p>
        </w:tc>
        <w:tc>
          <w:tcPr>
            <w:tcW w:w="985" w:type="dxa"/>
            <w:noWrap/>
            <w:hideMark/>
          </w:tcPr>
          <w:p w14:paraId="2BA25898" w14:textId="77777777" w:rsidR="0045675F" w:rsidRPr="003966B1" w:rsidRDefault="0045675F" w:rsidP="00C117C4">
            <w:pPr>
              <w:rPr>
                <w:rFonts w:ascii="Garamond" w:hAnsi="Garamond"/>
                <w:b/>
                <w:bCs/>
                <w:i/>
                <w:iCs/>
                <w:sz w:val="20"/>
                <w:szCs w:val="20"/>
              </w:rPr>
            </w:pPr>
          </w:p>
        </w:tc>
        <w:tc>
          <w:tcPr>
            <w:tcW w:w="1308" w:type="dxa"/>
            <w:noWrap/>
            <w:hideMark/>
          </w:tcPr>
          <w:p w14:paraId="0E2D8AC0"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25.0000</w:t>
            </w:r>
          </w:p>
        </w:tc>
        <w:tc>
          <w:tcPr>
            <w:tcW w:w="778" w:type="dxa"/>
            <w:noWrap/>
            <w:hideMark/>
          </w:tcPr>
          <w:p w14:paraId="04309ED4" w14:textId="77777777" w:rsidR="0045675F" w:rsidRPr="003966B1" w:rsidRDefault="0045675F" w:rsidP="00C117C4">
            <w:pPr>
              <w:rPr>
                <w:rFonts w:ascii="Garamond" w:hAnsi="Garamond"/>
                <w:b/>
                <w:bCs/>
                <w:i/>
                <w:iCs/>
                <w:sz w:val="20"/>
                <w:szCs w:val="20"/>
              </w:rPr>
            </w:pPr>
          </w:p>
        </w:tc>
        <w:tc>
          <w:tcPr>
            <w:tcW w:w="1132" w:type="dxa"/>
            <w:noWrap/>
            <w:hideMark/>
          </w:tcPr>
          <w:p w14:paraId="5849CB89" w14:textId="6431A29C" w:rsidR="0045675F" w:rsidRPr="003966B1" w:rsidRDefault="0045675F" w:rsidP="00C117C4">
            <w:pPr>
              <w:rPr>
                <w:rFonts w:ascii="Garamond" w:hAnsi="Garamond"/>
                <w:b/>
                <w:bCs/>
                <w:i/>
                <w:iCs/>
                <w:sz w:val="20"/>
                <w:szCs w:val="20"/>
              </w:rPr>
            </w:pPr>
            <w:r w:rsidRPr="003966B1">
              <w:rPr>
                <w:rFonts w:ascii="Garamond" w:hAnsi="Garamond"/>
                <w:b/>
                <w:bCs/>
                <w:i/>
                <w:iCs/>
                <w:sz w:val="20"/>
                <w:szCs w:val="20"/>
              </w:rPr>
              <w:t>1</w:t>
            </w:r>
            <w:r w:rsidR="008221A7">
              <w:rPr>
                <w:rFonts w:ascii="Garamond" w:hAnsi="Garamond"/>
                <w:b/>
                <w:bCs/>
                <w:i/>
                <w:iCs/>
                <w:sz w:val="20"/>
                <w:szCs w:val="20"/>
              </w:rPr>
              <w:t>,</w:t>
            </w:r>
            <w:r w:rsidRPr="003966B1">
              <w:rPr>
                <w:rFonts w:ascii="Garamond" w:hAnsi="Garamond"/>
                <w:b/>
                <w:bCs/>
                <w:i/>
                <w:iCs/>
                <w:sz w:val="20"/>
                <w:szCs w:val="20"/>
              </w:rPr>
              <w:t>015</w:t>
            </w:r>
          </w:p>
        </w:tc>
      </w:tr>
      <w:tr w:rsidR="0045675F" w:rsidRPr="003966B1" w14:paraId="31FBB3EC" w14:textId="77777777" w:rsidTr="003966B1">
        <w:trPr>
          <w:trHeight w:val="315"/>
        </w:trPr>
        <w:tc>
          <w:tcPr>
            <w:tcW w:w="2809" w:type="dxa"/>
            <w:gridSpan w:val="2"/>
            <w:noWrap/>
            <w:hideMark/>
          </w:tcPr>
          <w:p w14:paraId="2B829D78"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 xml:space="preserve">National LES-SK </w:t>
            </w:r>
          </w:p>
        </w:tc>
        <w:tc>
          <w:tcPr>
            <w:tcW w:w="1232" w:type="dxa"/>
            <w:noWrap/>
            <w:hideMark/>
          </w:tcPr>
          <w:p w14:paraId="4CDFC0C3" w14:textId="77777777" w:rsidR="0045675F" w:rsidRPr="003966B1" w:rsidRDefault="0045675F" w:rsidP="00C117C4">
            <w:pPr>
              <w:rPr>
                <w:rFonts w:ascii="Garamond" w:hAnsi="Garamond"/>
                <w:b/>
                <w:bCs/>
                <w:sz w:val="20"/>
                <w:szCs w:val="20"/>
              </w:rPr>
            </w:pPr>
          </w:p>
        </w:tc>
        <w:tc>
          <w:tcPr>
            <w:tcW w:w="1106" w:type="dxa"/>
            <w:noWrap/>
            <w:hideMark/>
          </w:tcPr>
          <w:p w14:paraId="3EF2CD36" w14:textId="77777777" w:rsidR="0045675F" w:rsidRPr="003966B1" w:rsidRDefault="0045675F" w:rsidP="00C117C4">
            <w:pPr>
              <w:rPr>
                <w:rFonts w:ascii="Garamond" w:hAnsi="Garamond"/>
                <w:sz w:val="20"/>
                <w:szCs w:val="20"/>
              </w:rPr>
            </w:pPr>
          </w:p>
        </w:tc>
        <w:tc>
          <w:tcPr>
            <w:tcW w:w="985" w:type="dxa"/>
            <w:noWrap/>
            <w:hideMark/>
          </w:tcPr>
          <w:p w14:paraId="03B75854" w14:textId="77777777" w:rsidR="0045675F" w:rsidRPr="003966B1" w:rsidRDefault="0045675F" w:rsidP="00C117C4">
            <w:pPr>
              <w:rPr>
                <w:rFonts w:ascii="Garamond" w:hAnsi="Garamond"/>
                <w:sz w:val="20"/>
                <w:szCs w:val="20"/>
              </w:rPr>
            </w:pPr>
          </w:p>
        </w:tc>
        <w:tc>
          <w:tcPr>
            <w:tcW w:w="1308" w:type="dxa"/>
            <w:noWrap/>
            <w:hideMark/>
          </w:tcPr>
          <w:p w14:paraId="2BC43B79" w14:textId="77777777" w:rsidR="0045675F" w:rsidRPr="003966B1" w:rsidRDefault="0045675F" w:rsidP="00C117C4">
            <w:pPr>
              <w:rPr>
                <w:rFonts w:ascii="Garamond" w:hAnsi="Garamond"/>
                <w:sz w:val="20"/>
                <w:szCs w:val="20"/>
              </w:rPr>
            </w:pPr>
          </w:p>
        </w:tc>
        <w:tc>
          <w:tcPr>
            <w:tcW w:w="778" w:type="dxa"/>
            <w:noWrap/>
            <w:hideMark/>
          </w:tcPr>
          <w:p w14:paraId="222A6A33" w14:textId="77777777" w:rsidR="0045675F" w:rsidRPr="003966B1" w:rsidRDefault="0045675F" w:rsidP="00C117C4">
            <w:pPr>
              <w:rPr>
                <w:rFonts w:ascii="Garamond" w:hAnsi="Garamond"/>
                <w:sz w:val="20"/>
                <w:szCs w:val="20"/>
              </w:rPr>
            </w:pPr>
          </w:p>
        </w:tc>
        <w:tc>
          <w:tcPr>
            <w:tcW w:w="1132" w:type="dxa"/>
            <w:noWrap/>
            <w:hideMark/>
          </w:tcPr>
          <w:p w14:paraId="5038E6D1" w14:textId="77777777" w:rsidR="0045675F" w:rsidRPr="003966B1" w:rsidRDefault="0045675F" w:rsidP="00C117C4">
            <w:pPr>
              <w:rPr>
                <w:rFonts w:ascii="Garamond" w:hAnsi="Garamond"/>
                <w:sz w:val="20"/>
                <w:szCs w:val="20"/>
              </w:rPr>
            </w:pPr>
          </w:p>
        </w:tc>
      </w:tr>
      <w:tr w:rsidR="0045675F" w:rsidRPr="003966B1" w14:paraId="46D8E057" w14:textId="77777777" w:rsidTr="003966B1">
        <w:trPr>
          <w:trHeight w:val="315"/>
        </w:trPr>
        <w:tc>
          <w:tcPr>
            <w:tcW w:w="5147" w:type="dxa"/>
            <w:gridSpan w:val="4"/>
            <w:noWrap/>
            <w:hideMark/>
          </w:tcPr>
          <w:p w14:paraId="20322FF7" w14:textId="77777777" w:rsidR="0045675F" w:rsidRPr="003966B1" w:rsidRDefault="0045675F" w:rsidP="00C117C4">
            <w:pPr>
              <w:rPr>
                <w:rFonts w:ascii="Garamond" w:hAnsi="Garamond"/>
                <w:sz w:val="20"/>
                <w:szCs w:val="20"/>
              </w:rPr>
            </w:pPr>
            <w:r w:rsidRPr="003966B1">
              <w:rPr>
                <w:rFonts w:ascii="Garamond" w:hAnsi="Garamond"/>
                <w:sz w:val="20"/>
                <w:szCs w:val="20"/>
              </w:rPr>
              <w:t>Mail Screener Completed by Mail – Law Enforcement</w:t>
            </w:r>
          </w:p>
        </w:tc>
        <w:tc>
          <w:tcPr>
            <w:tcW w:w="985" w:type="dxa"/>
            <w:noWrap/>
            <w:hideMark/>
          </w:tcPr>
          <w:p w14:paraId="4066D84B" w14:textId="77777777" w:rsidR="0045675F" w:rsidRPr="003966B1" w:rsidRDefault="0045675F" w:rsidP="00C117C4">
            <w:pPr>
              <w:rPr>
                <w:rFonts w:ascii="Garamond" w:hAnsi="Garamond"/>
                <w:sz w:val="20"/>
                <w:szCs w:val="20"/>
              </w:rPr>
            </w:pPr>
          </w:p>
        </w:tc>
        <w:tc>
          <w:tcPr>
            <w:tcW w:w="1308" w:type="dxa"/>
            <w:noWrap/>
            <w:hideMark/>
          </w:tcPr>
          <w:p w14:paraId="44848C9D" w14:textId="77777777" w:rsidR="0045675F" w:rsidRPr="003966B1" w:rsidRDefault="0045675F" w:rsidP="00C117C4">
            <w:pPr>
              <w:rPr>
                <w:rFonts w:ascii="Garamond" w:hAnsi="Garamond"/>
                <w:sz w:val="20"/>
                <w:szCs w:val="20"/>
              </w:rPr>
            </w:pPr>
          </w:p>
        </w:tc>
        <w:tc>
          <w:tcPr>
            <w:tcW w:w="778" w:type="dxa"/>
            <w:noWrap/>
            <w:hideMark/>
          </w:tcPr>
          <w:p w14:paraId="2C1334EF" w14:textId="77777777" w:rsidR="0045675F" w:rsidRPr="003966B1" w:rsidRDefault="0045675F" w:rsidP="00C117C4">
            <w:pPr>
              <w:rPr>
                <w:rFonts w:ascii="Garamond" w:hAnsi="Garamond"/>
                <w:sz w:val="20"/>
                <w:szCs w:val="20"/>
              </w:rPr>
            </w:pPr>
          </w:p>
        </w:tc>
        <w:tc>
          <w:tcPr>
            <w:tcW w:w="1132" w:type="dxa"/>
            <w:noWrap/>
            <w:hideMark/>
          </w:tcPr>
          <w:p w14:paraId="77E27CC1" w14:textId="77777777" w:rsidR="0045675F" w:rsidRPr="003966B1" w:rsidRDefault="0045675F" w:rsidP="00C117C4">
            <w:pPr>
              <w:rPr>
                <w:rFonts w:ascii="Garamond" w:hAnsi="Garamond"/>
                <w:sz w:val="20"/>
                <w:szCs w:val="20"/>
              </w:rPr>
            </w:pPr>
          </w:p>
        </w:tc>
      </w:tr>
      <w:tr w:rsidR="0045675F" w:rsidRPr="003966B1" w14:paraId="2898FECC" w14:textId="77777777" w:rsidTr="003966B1">
        <w:trPr>
          <w:trHeight w:val="315"/>
        </w:trPr>
        <w:tc>
          <w:tcPr>
            <w:tcW w:w="1705" w:type="dxa"/>
            <w:noWrap/>
            <w:hideMark/>
          </w:tcPr>
          <w:p w14:paraId="0923368F" w14:textId="77777777" w:rsidR="0045675F" w:rsidRPr="003966B1" w:rsidRDefault="0045675F" w:rsidP="00C117C4">
            <w:pPr>
              <w:rPr>
                <w:rFonts w:ascii="Garamond" w:hAnsi="Garamond"/>
                <w:sz w:val="20"/>
                <w:szCs w:val="20"/>
              </w:rPr>
            </w:pPr>
            <w:r w:rsidRPr="003966B1">
              <w:rPr>
                <w:rFonts w:ascii="Garamond" w:hAnsi="Garamond"/>
                <w:sz w:val="20"/>
                <w:szCs w:val="20"/>
              </w:rPr>
              <w:t>Completed (d)</w:t>
            </w:r>
          </w:p>
        </w:tc>
        <w:tc>
          <w:tcPr>
            <w:tcW w:w="1104" w:type="dxa"/>
            <w:noWrap/>
            <w:hideMark/>
          </w:tcPr>
          <w:p w14:paraId="26F0D455" w14:textId="77777777" w:rsidR="0045675F" w:rsidRPr="003966B1" w:rsidRDefault="0045675F" w:rsidP="00C117C4">
            <w:pPr>
              <w:rPr>
                <w:rFonts w:ascii="Garamond" w:hAnsi="Garamond"/>
                <w:sz w:val="20"/>
                <w:szCs w:val="20"/>
              </w:rPr>
            </w:pPr>
            <w:r w:rsidRPr="003966B1">
              <w:rPr>
                <w:rFonts w:ascii="Garamond" w:hAnsi="Garamond"/>
                <w:sz w:val="20"/>
                <w:szCs w:val="20"/>
              </w:rPr>
              <w:t>2836</w:t>
            </w:r>
          </w:p>
        </w:tc>
        <w:tc>
          <w:tcPr>
            <w:tcW w:w="1232" w:type="dxa"/>
            <w:noWrap/>
            <w:hideMark/>
          </w:tcPr>
          <w:p w14:paraId="000E8631"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483EB9F3" w14:textId="77777777" w:rsidR="0045675F" w:rsidRPr="003966B1" w:rsidRDefault="0045675F" w:rsidP="00C117C4">
            <w:pPr>
              <w:rPr>
                <w:rFonts w:ascii="Garamond" w:hAnsi="Garamond"/>
                <w:sz w:val="20"/>
                <w:szCs w:val="20"/>
              </w:rPr>
            </w:pPr>
            <w:r w:rsidRPr="003966B1">
              <w:rPr>
                <w:rFonts w:ascii="Garamond" w:hAnsi="Garamond"/>
                <w:sz w:val="20"/>
                <w:szCs w:val="20"/>
              </w:rPr>
              <w:t>2836</w:t>
            </w:r>
          </w:p>
        </w:tc>
        <w:tc>
          <w:tcPr>
            <w:tcW w:w="985" w:type="dxa"/>
            <w:noWrap/>
            <w:hideMark/>
          </w:tcPr>
          <w:p w14:paraId="2970894E" w14:textId="77777777" w:rsidR="0045675F" w:rsidRPr="003966B1" w:rsidRDefault="0045675F" w:rsidP="00C117C4">
            <w:pPr>
              <w:rPr>
                <w:rFonts w:ascii="Garamond" w:hAnsi="Garamond"/>
                <w:sz w:val="20"/>
                <w:szCs w:val="20"/>
              </w:rPr>
            </w:pPr>
            <w:r w:rsidRPr="003966B1">
              <w:rPr>
                <w:rFonts w:ascii="Garamond" w:hAnsi="Garamond"/>
                <w:sz w:val="20"/>
                <w:szCs w:val="20"/>
              </w:rPr>
              <w:t>0.25</w:t>
            </w:r>
          </w:p>
        </w:tc>
        <w:tc>
          <w:tcPr>
            <w:tcW w:w="1308" w:type="dxa"/>
            <w:noWrap/>
            <w:hideMark/>
          </w:tcPr>
          <w:p w14:paraId="5D503745" w14:textId="77777777" w:rsidR="0045675F" w:rsidRPr="003966B1" w:rsidRDefault="0045675F" w:rsidP="00C117C4">
            <w:pPr>
              <w:rPr>
                <w:rFonts w:ascii="Garamond" w:hAnsi="Garamond"/>
                <w:sz w:val="20"/>
                <w:szCs w:val="20"/>
              </w:rPr>
            </w:pPr>
            <w:r w:rsidRPr="003966B1">
              <w:rPr>
                <w:rFonts w:ascii="Garamond" w:hAnsi="Garamond"/>
                <w:sz w:val="20"/>
                <w:szCs w:val="20"/>
              </w:rPr>
              <w:t>709.0500</w:t>
            </w:r>
          </w:p>
        </w:tc>
        <w:tc>
          <w:tcPr>
            <w:tcW w:w="778" w:type="dxa"/>
            <w:noWrap/>
            <w:hideMark/>
          </w:tcPr>
          <w:p w14:paraId="69654C46"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6E2BFD15" w14:textId="77777777" w:rsidR="0045675F" w:rsidRPr="003966B1" w:rsidRDefault="0045675F" w:rsidP="00C117C4">
            <w:pPr>
              <w:rPr>
                <w:rFonts w:ascii="Garamond" w:hAnsi="Garamond"/>
                <w:sz w:val="20"/>
                <w:szCs w:val="20"/>
              </w:rPr>
            </w:pPr>
            <w:r w:rsidRPr="003966B1">
              <w:rPr>
                <w:rFonts w:ascii="Garamond" w:hAnsi="Garamond"/>
                <w:sz w:val="20"/>
                <w:szCs w:val="20"/>
              </w:rPr>
              <w:t>28404.54</w:t>
            </w:r>
          </w:p>
        </w:tc>
      </w:tr>
      <w:tr w:rsidR="0045675F" w:rsidRPr="003966B1" w14:paraId="303002BE" w14:textId="77777777" w:rsidTr="003966B1">
        <w:trPr>
          <w:trHeight w:val="315"/>
        </w:trPr>
        <w:tc>
          <w:tcPr>
            <w:tcW w:w="1705" w:type="dxa"/>
            <w:noWrap/>
            <w:hideMark/>
          </w:tcPr>
          <w:p w14:paraId="1073AECE"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4105CE62" w14:textId="77777777" w:rsidR="0045675F" w:rsidRPr="003966B1" w:rsidRDefault="0045675F" w:rsidP="00C117C4">
            <w:pPr>
              <w:rPr>
                <w:rFonts w:ascii="Garamond" w:hAnsi="Garamond"/>
                <w:sz w:val="20"/>
                <w:szCs w:val="20"/>
              </w:rPr>
            </w:pPr>
            <w:r w:rsidRPr="003966B1">
              <w:rPr>
                <w:rFonts w:ascii="Garamond" w:hAnsi="Garamond"/>
                <w:sz w:val="20"/>
                <w:szCs w:val="20"/>
              </w:rPr>
              <w:t>1891</w:t>
            </w:r>
          </w:p>
        </w:tc>
        <w:tc>
          <w:tcPr>
            <w:tcW w:w="1232" w:type="dxa"/>
            <w:noWrap/>
            <w:hideMark/>
          </w:tcPr>
          <w:p w14:paraId="16CB4C43"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103964D5" w14:textId="77777777" w:rsidR="0045675F" w:rsidRPr="003966B1" w:rsidRDefault="0045675F" w:rsidP="00C117C4">
            <w:pPr>
              <w:rPr>
                <w:rFonts w:ascii="Garamond" w:hAnsi="Garamond"/>
                <w:sz w:val="20"/>
                <w:szCs w:val="20"/>
              </w:rPr>
            </w:pPr>
            <w:r w:rsidRPr="003966B1">
              <w:rPr>
                <w:rFonts w:ascii="Garamond" w:hAnsi="Garamond"/>
                <w:sz w:val="20"/>
                <w:szCs w:val="20"/>
              </w:rPr>
              <w:t>1891</w:t>
            </w:r>
          </w:p>
        </w:tc>
        <w:tc>
          <w:tcPr>
            <w:tcW w:w="985" w:type="dxa"/>
            <w:noWrap/>
            <w:hideMark/>
          </w:tcPr>
          <w:p w14:paraId="04DE0597" w14:textId="77777777" w:rsidR="0045675F" w:rsidRPr="003966B1" w:rsidRDefault="0045675F" w:rsidP="00C117C4">
            <w:pPr>
              <w:rPr>
                <w:rFonts w:ascii="Garamond" w:hAnsi="Garamond"/>
                <w:sz w:val="20"/>
                <w:szCs w:val="20"/>
              </w:rPr>
            </w:pPr>
            <w:r w:rsidRPr="003966B1">
              <w:rPr>
                <w:rFonts w:ascii="Garamond" w:hAnsi="Garamond"/>
                <w:sz w:val="20"/>
                <w:szCs w:val="20"/>
              </w:rPr>
              <w:t>0.05</w:t>
            </w:r>
          </w:p>
        </w:tc>
        <w:tc>
          <w:tcPr>
            <w:tcW w:w="1308" w:type="dxa"/>
            <w:noWrap/>
            <w:hideMark/>
          </w:tcPr>
          <w:p w14:paraId="54892CE6" w14:textId="77777777" w:rsidR="0045675F" w:rsidRPr="003966B1" w:rsidRDefault="0045675F" w:rsidP="00C117C4">
            <w:pPr>
              <w:rPr>
                <w:rFonts w:ascii="Garamond" w:hAnsi="Garamond"/>
                <w:sz w:val="20"/>
                <w:szCs w:val="20"/>
              </w:rPr>
            </w:pPr>
            <w:r w:rsidRPr="003966B1">
              <w:rPr>
                <w:rFonts w:ascii="Garamond" w:hAnsi="Garamond"/>
                <w:sz w:val="20"/>
                <w:szCs w:val="20"/>
              </w:rPr>
              <w:t>94.5400</w:t>
            </w:r>
          </w:p>
        </w:tc>
        <w:tc>
          <w:tcPr>
            <w:tcW w:w="778" w:type="dxa"/>
            <w:noWrap/>
            <w:hideMark/>
          </w:tcPr>
          <w:p w14:paraId="2D8C527E"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7B456491" w14:textId="77777777" w:rsidR="0045675F" w:rsidRPr="003966B1" w:rsidRDefault="0045675F" w:rsidP="00C117C4">
            <w:pPr>
              <w:rPr>
                <w:rFonts w:ascii="Garamond" w:hAnsi="Garamond"/>
                <w:sz w:val="20"/>
                <w:szCs w:val="20"/>
              </w:rPr>
            </w:pPr>
            <w:r w:rsidRPr="003966B1">
              <w:rPr>
                <w:rFonts w:ascii="Garamond" w:hAnsi="Garamond"/>
                <w:sz w:val="20"/>
                <w:szCs w:val="20"/>
              </w:rPr>
              <w:t>3787.27</w:t>
            </w:r>
          </w:p>
        </w:tc>
      </w:tr>
      <w:tr w:rsidR="0045675F" w:rsidRPr="003966B1" w14:paraId="389F77FB" w14:textId="77777777" w:rsidTr="003966B1">
        <w:trPr>
          <w:trHeight w:val="315"/>
        </w:trPr>
        <w:tc>
          <w:tcPr>
            <w:tcW w:w="6132" w:type="dxa"/>
            <w:gridSpan w:val="5"/>
            <w:noWrap/>
            <w:hideMark/>
          </w:tcPr>
          <w:p w14:paraId="3CE5F470" w14:textId="77777777" w:rsidR="0045675F" w:rsidRPr="003966B1" w:rsidRDefault="0045675F" w:rsidP="00C117C4">
            <w:pPr>
              <w:rPr>
                <w:rFonts w:ascii="Garamond" w:hAnsi="Garamond"/>
                <w:sz w:val="20"/>
                <w:szCs w:val="20"/>
              </w:rPr>
            </w:pPr>
            <w:r w:rsidRPr="003966B1">
              <w:rPr>
                <w:rFonts w:ascii="Garamond" w:hAnsi="Garamond"/>
                <w:sz w:val="20"/>
                <w:szCs w:val="20"/>
              </w:rPr>
              <w:t>Mail Screener Completed by Telephone - Law Enforcement</w:t>
            </w:r>
          </w:p>
        </w:tc>
        <w:tc>
          <w:tcPr>
            <w:tcW w:w="1308" w:type="dxa"/>
            <w:noWrap/>
            <w:hideMark/>
          </w:tcPr>
          <w:p w14:paraId="5CDF361E" w14:textId="77777777" w:rsidR="0045675F" w:rsidRPr="003966B1" w:rsidRDefault="0045675F" w:rsidP="00C117C4">
            <w:pPr>
              <w:rPr>
                <w:rFonts w:ascii="Garamond" w:hAnsi="Garamond"/>
                <w:sz w:val="20"/>
                <w:szCs w:val="20"/>
              </w:rPr>
            </w:pPr>
          </w:p>
        </w:tc>
        <w:tc>
          <w:tcPr>
            <w:tcW w:w="778" w:type="dxa"/>
            <w:noWrap/>
            <w:hideMark/>
          </w:tcPr>
          <w:p w14:paraId="7A2BF709" w14:textId="77777777" w:rsidR="0045675F" w:rsidRPr="003966B1" w:rsidRDefault="0045675F" w:rsidP="00C117C4">
            <w:pPr>
              <w:rPr>
                <w:rFonts w:ascii="Garamond" w:hAnsi="Garamond"/>
                <w:sz w:val="20"/>
                <w:szCs w:val="20"/>
              </w:rPr>
            </w:pPr>
          </w:p>
        </w:tc>
        <w:tc>
          <w:tcPr>
            <w:tcW w:w="1132" w:type="dxa"/>
            <w:noWrap/>
            <w:hideMark/>
          </w:tcPr>
          <w:p w14:paraId="03B101D2" w14:textId="77777777" w:rsidR="0045675F" w:rsidRPr="003966B1" w:rsidRDefault="0045675F" w:rsidP="00C117C4">
            <w:pPr>
              <w:rPr>
                <w:rFonts w:ascii="Garamond" w:hAnsi="Garamond"/>
                <w:sz w:val="20"/>
                <w:szCs w:val="20"/>
              </w:rPr>
            </w:pPr>
          </w:p>
        </w:tc>
      </w:tr>
      <w:tr w:rsidR="0045675F" w:rsidRPr="003966B1" w14:paraId="445191E3" w14:textId="77777777" w:rsidTr="003966B1">
        <w:trPr>
          <w:trHeight w:val="315"/>
        </w:trPr>
        <w:tc>
          <w:tcPr>
            <w:tcW w:w="1705" w:type="dxa"/>
            <w:noWrap/>
            <w:hideMark/>
          </w:tcPr>
          <w:p w14:paraId="58CAB5D8" w14:textId="77777777" w:rsidR="0045675F" w:rsidRPr="003966B1" w:rsidRDefault="0045675F" w:rsidP="00C117C4">
            <w:pPr>
              <w:rPr>
                <w:rFonts w:ascii="Garamond" w:hAnsi="Garamond"/>
                <w:sz w:val="20"/>
                <w:szCs w:val="20"/>
              </w:rPr>
            </w:pPr>
            <w:r w:rsidRPr="003966B1">
              <w:rPr>
                <w:rFonts w:ascii="Garamond" w:hAnsi="Garamond"/>
                <w:sz w:val="20"/>
                <w:szCs w:val="20"/>
              </w:rPr>
              <w:t>Completed (e)</w:t>
            </w:r>
          </w:p>
        </w:tc>
        <w:tc>
          <w:tcPr>
            <w:tcW w:w="1104" w:type="dxa"/>
            <w:noWrap/>
            <w:hideMark/>
          </w:tcPr>
          <w:p w14:paraId="73AEFB41" w14:textId="77777777" w:rsidR="0045675F" w:rsidRPr="003966B1" w:rsidRDefault="0045675F" w:rsidP="00C117C4">
            <w:pPr>
              <w:rPr>
                <w:rFonts w:ascii="Garamond" w:hAnsi="Garamond"/>
                <w:sz w:val="20"/>
                <w:szCs w:val="20"/>
              </w:rPr>
            </w:pPr>
            <w:r w:rsidRPr="003966B1">
              <w:rPr>
                <w:rFonts w:ascii="Garamond" w:hAnsi="Garamond"/>
                <w:sz w:val="20"/>
                <w:szCs w:val="20"/>
              </w:rPr>
              <w:t>1229</w:t>
            </w:r>
          </w:p>
        </w:tc>
        <w:tc>
          <w:tcPr>
            <w:tcW w:w="1232" w:type="dxa"/>
            <w:noWrap/>
            <w:hideMark/>
          </w:tcPr>
          <w:p w14:paraId="1AE9DA03"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185D6010" w14:textId="77777777" w:rsidR="0045675F" w:rsidRPr="003966B1" w:rsidRDefault="0045675F" w:rsidP="00C117C4">
            <w:pPr>
              <w:rPr>
                <w:rFonts w:ascii="Garamond" w:hAnsi="Garamond"/>
                <w:sz w:val="20"/>
                <w:szCs w:val="20"/>
              </w:rPr>
            </w:pPr>
            <w:r w:rsidRPr="003966B1">
              <w:rPr>
                <w:rFonts w:ascii="Garamond" w:hAnsi="Garamond"/>
                <w:sz w:val="20"/>
                <w:szCs w:val="20"/>
              </w:rPr>
              <w:t>1229</w:t>
            </w:r>
          </w:p>
        </w:tc>
        <w:tc>
          <w:tcPr>
            <w:tcW w:w="985" w:type="dxa"/>
            <w:noWrap/>
            <w:hideMark/>
          </w:tcPr>
          <w:p w14:paraId="513AF76A" w14:textId="77777777" w:rsidR="0045675F" w:rsidRPr="003966B1" w:rsidRDefault="0045675F" w:rsidP="00C117C4">
            <w:pPr>
              <w:rPr>
                <w:rFonts w:ascii="Garamond" w:hAnsi="Garamond"/>
                <w:sz w:val="20"/>
                <w:szCs w:val="20"/>
              </w:rPr>
            </w:pPr>
            <w:r w:rsidRPr="003966B1">
              <w:rPr>
                <w:rFonts w:ascii="Garamond" w:hAnsi="Garamond"/>
                <w:sz w:val="20"/>
                <w:szCs w:val="20"/>
              </w:rPr>
              <w:t>0.0667</w:t>
            </w:r>
          </w:p>
        </w:tc>
        <w:tc>
          <w:tcPr>
            <w:tcW w:w="1308" w:type="dxa"/>
            <w:noWrap/>
            <w:hideMark/>
          </w:tcPr>
          <w:p w14:paraId="5E3280C9" w14:textId="77777777" w:rsidR="0045675F" w:rsidRPr="003966B1" w:rsidRDefault="0045675F" w:rsidP="00C117C4">
            <w:pPr>
              <w:rPr>
                <w:rFonts w:ascii="Garamond" w:hAnsi="Garamond"/>
                <w:sz w:val="20"/>
                <w:szCs w:val="20"/>
              </w:rPr>
            </w:pPr>
            <w:r w:rsidRPr="003966B1">
              <w:rPr>
                <w:rFonts w:ascii="Garamond" w:hAnsi="Garamond"/>
                <w:sz w:val="20"/>
                <w:szCs w:val="20"/>
              </w:rPr>
              <w:t>81.9756</w:t>
            </w:r>
          </w:p>
        </w:tc>
        <w:tc>
          <w:tcPr>
            <w:tcW w:w="778" w:type="dxa"/>
            <w:noWrap/>
            <w:hideMark/>
          </w:tcPr>
          <w:p w14:paraId="528392B5"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1CA014FB" w14:textId="77777777" w:rsidR="0045675F" w:rsidRPr="003966B1" w:rsidRDefault="0045675F" w:rsidP="00C117C4">
            <w:pPr>
              <w:rPr>
                <w:rFonts w:ascii="Garamond" w:hAnsi="Garamond"/>
                <w:sz w:val="20"/>
                <w:szCs w:val="20"/>
              </w:rPr>
            </w:pPr>
            <w:r w:rsidRPr="003966B1">
              <w:rPr>
                <w:rFonts w:ascii="Garamond" w:hAnsi="Garamond"/>
                <w:sz w:val="20"/>
                <w:szCs w:val="20"/>
              </w:rPr>
              <w:t>3283.94</w:t>
            </w:r>
          </w:p>
        </w:tc>
      </w:tr>
      <w:tr w:rsidR="0045675F" w:rsidRPr="003966B1" w14:paraId="1A4F70D0" w14:textId="77777777" w:rsidTr="003966B1">
        <w:trPr>
          <w:trHeight w:val="315"/>
        </w:trPr>
        <w:tc>
          <w:tcPr>
            <w:tcW w:w="1705" w:type="dxa"/>
            <w:noWrap/>
            <w:hideMark/>
          </w:tcPr>
          <w:p w14:paraId="08568DDB"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7B8CBC9B" w14:textId="77777777" w:rsidR="0045675F" w:rsidRPr="003966B1" w:rsidRDefault="0045675F" w:rsidP="00C117C4">
            <w:pPr>
              <w:rPr>
                <w:rFonts w:ascii="Garamond" w:hAnsi="Garamond"/>
                <w:sz w:val="20"/>
                <w:szCs w:val="20"/>
              </w:rPr>
            </w:pPr>
            <w:r w:rsidRPr="003966B1">
              <w:rPr>
                <w:rFonts w:ascii="Garamond" w:hAnsi="Garamond"/>
                <w:sz w:val="20"/>
                <w:szCs w:val="20"/>
              </w:rPr>
              <w:t>662</w:t>
            </w:r>
          </w:p>
        </w:tc>
        <w:tc>
          <w:tcPr>
            <w:tcW w:w="1232" w:type="dxa"/>
            <w:noWrap/>
            <w:hideMark/>
          </w:tcPr>
          <w:p w14:paraId="612C9366"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061F8B19" w14:textId="77777777" w:rsidR="0045675F" w:rsidRPr="003966B1" w:rsidRDefault="0045675F" w:rsidP="00C117C4">
            <w:pPr>
              <w:rPr>
                <w:rFonts w:ascii="Garamond" w:hAnsi="Garamond"/>
                <w:sz w:val="20"/>
                <w:szCs w:val="20"/>
              </w:rPr>
            </w:pPr>
            <w:r w:rsidRPr="003966B1">
              <w:rPr>
                <w:rFonts w:ascii="Garamond" w:hAnsi="Garamond"/>
                <w:sz w:val="20"/>
                <w:szCs w:val="20"/>
              </w:rPr>
              <w:t>662</w:t>
            </w:r>
          </w:p>
        </w:tc>
        <w:tc>
          <w:tcPr>
            <w:tcW w:w="985" w:type="dxa"/>
            <w:noWrap/>
            <w:hideMark/>
          </w:tcPr>
          <w:p w14:paraId="0327E5CC" w14:textId="77777777" w:rsidR="0045675F" w:rsidRPr="003966B1" w:rsidRDefault="0045675F" w:rsidP="00C117C4">
            <w:pPr>
              <w:rPr>
                <w:rFonts w:ascii="Garamond" w:hAnsi="Garamond"/>
                <w:sz w:val="20"/>
                <w:szCs w:val="20"/>
              </w:rPr>
            </w:pPr>
            <w:r w:rsidRPr="003966B1">
              <w:rPr>
                <w:rFonts w:ascii="Garamond" w:hAnsi="Garamond"/>
                <w:sz w:val="20"/>
                <w:szCs w:val="20"/>
              </w:rPr>
              <w:t>0.05</w:t>
            </w:r>
          </w:p>
        </w:tc>
        <w:tc>
          <w:tcPr>
            <w:tcW w:w="1308" w:type="dxa"/>
            <w:noWrap/>
            <w:hideMark/>
          </w:tcPr>
          <w:p w14:paraId="2CA780ED" w14:textId="77777777" w:rsidR="0045675F" w:rsidRPr="003966B1" w:rsidRDefault="0045675F" w:rsidP="00C117C4">
            <w:pPr>
              <w:rPr>
                <w:rFonts w:ascii="Garamond" w:hAnsi="Garamond"/>
                <w:sz w:val="20"/>
                <w:szCs w:val="20"/>
              </w:rPr>
            </w:pPr>
            <w:r w:rsidRPr="003966B1">
              <w:rPr>
                <w:rFonts w:ascii="Garamond" w:hAnsi="Garamond"/>
                <w:sz w:val="20"/>
                <w:szCs w:val="20"/>
              </w:rPr>
              <w:t>33.0890</w:t>
            </w:r>
          </w:p>
        </w:tc>
        <w:tc>
          <w:tcPr>
            <w:tcW w:w="778" w:type="dxa"/>
            <w:noWrap/>
            <w:hideMark/>
          </w:tcPr>
          <w:p w14:paraId="3109D852"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61BC928F" w14:textId="77777777" w:rsidR="0045675F" w:rsidRPr="003966B1" w:rsidRDefault="0045675F" w:rsidP="00C117C4">
            <w:pPr>
              <w:rPr>
                <w:rFonts w:ascii="Garamond" w:hAnsi="Garamond"/>
                <w:sz w:val="20"/>
                <w:szCs w:val="20"/>
              </w:rPr>
            </w:pPr>
            <w:r w:rsidRPr="003966B1">
              <w:rPr>
                <w:rFonts w:ascii="Garamond" w:hAnsi="Garamond"/>
                <w:sz w:val="20"/>
                <w:szCs w:val="20"/>
              </w:rPr>
              <w:t>1325.55</w:t>
            </w:r>
          </w:p>
        </w:tc>
      </w:tr>
      <w:tr w:rsidR="0045675F" w:rsidRPr="003966B1" w14:paraId="6D20A148" w14:textId="77777777" w:rsidTr="003966B1">
        <w:trPr>
          <w:trHeight w:val="315"/>
        </w:trPr>
        <w:tc>
          <w:tcPr>
            <w:tcW w:w="1705" w:type="dxa"/>
            <w:noWrap/>
            <w:hideMark/>
          </w:tcPr>
          <w:p w14:paraId="74A78E83" w14:textId="77777777" w:rsidR="0045675F" w:rsidRPr="003966B1" w:rsidRDefault="0045675F" w:rsidP="00C117C4">
            <w:pPr>
              <w:rPr>
                <w:rFonts w:ascii="Garamond" w:hAnsi="Garamond"/>
                <w:sz w:val="20"/>
                <w:szCs w:val="20"/>
              </w:rPr>
            </w:pPr>
            <w:r w:rsidRPr="003966B1">
              <w:rPr>
                <w:rFonts w:ascii="Garamond" w:hAnsi="Garamond"/>
                <w:sz w:val="20"/>
                <w:szCs w:val="20"/>
              </w:rPr>
              <w:t>Web Survey</w:t>
            </w:r>
          </w:p>
        </w:tc>
        <w:tc>
          <w:tcPr>
            <w:tcW w:w="1104" w:type="dxa"/>
            <w:noWrap/>
            <w:hideMark/>
          </w:tcPr>
          <w:p w14:paraId="5B132535" w14:textId="77777777" w:rsidR="0045675F" w:rsidRPr="003966B1" w:rsidRDefault="0045675F" w:rsidP="00C117C4">
            <w:pPr>
              <w:rPr>
                <w:rFonts w:ascii="Garamond" w:hAnsi="Garamond"/>
                <w:sz w:val="20"/>
                <w:szCs w:val="20"/>
              </w:rPr>
            </w:pPr>
          </w:p>
        </w:tc>
        <w:tc>
          <w:tcPr>
            <w:tcW w:w="1232" w:type="dxa"/>
            <w:noWrap/>
            <w:hideMark/>
          </w:tcPr>
          <w:p w14:paraId="08875892" w14:textId="77777777" w:rsidR="0045675F" w:rsidRPr="003966B1" w:rsidRDefault="0045675F" w:rsidP="00C117C4">
            <w:pPr>
              <w:rPr>
                <w:rFonts w:ascii="Garamond" w:hAnsi="Garamond"/>
                <w:sz w:val="20"/>
                <w:szCs w:val="20"/>
              </w:rPr>
            </w:pPr>
          </w:p>
        </w:tc>
        <w:tc>
          <w:tcPr>
            <w:tcW w:w="1106" w:type="dxa"/>
            <w:noWrap/>
            <w:hideMark/>
          </w:tcPr>
          <w:p w14:paraId="4B5D853F" w14:textId="77777777" w:rsidR="0045675F" w:rsidRPr="003966B1" w:rsidRDefault="0045675F" w:rsidP="00C117C4">
            <w:pPr>
              <w:rPr>
                <w:rFonts w:ascii="Garamond" w:hAnsi="Garamond"/>
                <w:sz w:val="20"/>
                <w:szCs w:val="20"/>
              </w:rPr>
            </w:pPr>
          </w:p>
        </w:tc>
        <w:tc>
          <w:tcPr>
            <w:tcW w:w="985" w:type="dxa"/>
            <w:noWrap/>
            <w:hideMark/>
          </w:tcPr>
          <w:p w14:paraId="5DCDA22B" w14:textId="77777777" w:rsidR="0045675F" w:rsidRPr="003966B1" w:rsidRDefault="0045675F" w:rsidP="00C117C4">
            <w:pPr>
              <w:rPr>
                <w:rFonts w:ascii="Garamond" w:hAnsi="Garamond"/>
                <w:sz w:val="20"/>
                <w:szCs w:val="20"/>
              </w:rPr>
            </w:pPr>
          </w:p>
        </w:tc>
        <w:tc>
          <w:tcPr>
            <w:tcW w:w="1308" w:type="dxa"/>
            <w:noWrap/>
            <w:hideMark/>
          </w:tcPr>
          <w:p w14:paraId="34D3351F" w14:textId="77777777" w:rsidR="0045675F" w:rsidRPr="003966B1" w:rsidRDefault="0045675F" w:rsidP="00C117C4">
            <w:pPr>
              <w:rPr>
                <w:rFonts w:ascii="Garamond" w:hAnsi="Garamond"/>
                <w:sz w:val="20"/>
                <w:szCs w:val="20"/>
              </w:rPr>
            </w:pPr>
          </w:p>
        </w:tc>
        <w:tc>
          <w:tcPr>
            <w:tcW w:w="778" w:type="dxa"/>
            <w:noWrap/>
            <w:hideMark/>
          </w:tcPr>
          <w:p w14:paraId="25A9B683" w14:textId="77777777" w:rsidR="0045675F" w:rsidRPr="003966B1" w:rsidRDefault="0045675F" w:rsidP="00C117C4">
            <w:pPr>
              <w:rPr>
                <w:rFonts w:ascii="Garamond" w:hAnsi="Garamond"/>
                <w:sz w:val="20"/>
                <w:szCs w:val="20"/>
              </w:rPr>
            </w:pPr>
          </w:p>
        </w:tc>
        <w:tc>
          <w:tcPr>
            <w:tcW w:w="1132" w:type="dxa"/>
            <w:noWrap/>
            <w:hideMark/>
          </w:tcPr>
          <w:p w14:paraId="7ACB87AB" w14:textId="77777777" w:rsidR="0045675F" w:rsidRPr="003966B1" w:rsidRDefault="0045675F" w:rsidP="00C117C4">
            <w:pPr>
              <w:rPr>
                <w:rFonts w:ascii="Garamond" w:hAnsi="Garamond"/>
                <w:sz w:val="20"/>
                <w:szCs w:val="20"/>
              </w:rPr>
            </w:pPr>
          </w:p>
        </w:tc>
      </w:tr>
      <w:tr w:rsidR="0045675F" w:rsidRPr="003966B1" w14:paraId="50FBCF38" w14:textId="77777777" w:rsidTr="003966B1">
        <w:trPr>
          <w:trHeight w:val="315"/>
        </w:trPr>
        <w:tc>
          <w:tcPr>
            <w:tcW w:w="1705" w:type="dxa"/>
            <w:noWrap/>
            <w:hideMark/>
          </w:tcPr>
          <w:p w14:paraId="17D8323B" w14:textId="77777777" w:rsidR="0045675F" w:rsidRPr="003966B1" w:rsidRDefault="0045675F" w:rsidP="00C117C4">
            <w:pPr>
              <w:rPr>
                <w:rFonts w:ascii="Garamond" w:hAnsi="Garamond"/>
                <w:sz w:val="20"/>
                <w:szCs w:val="20"/>
              </w:rPr>
            </w:pPr>
            <w:r w:rsidRPr="003966B1">
              <w:rPr>
                <w:rFonts w:ascii="Garamond" w:hAnsi="Garamond"/>
                <w:sz w:val="20"/>
                <w:szCs w:val="20"/>
              </w:rPr>
              <w:t>Completed (f)</w:t>
            </w:r>
          </w:p>
        </w:tc>
        <w:tc>
          <w:tcPr>
            <w:tcW w:w="1104" w:type="dxa"/>
            <w:noWrap/>
            <w:hideMark/>
          </w:tcPr>
          <w:p w14:paraId="5C0BCAA3" w14:textId="77777777" w:rsidR="0045675F" w:rsidRPr="003966B1" w:rsidRDefault="0045675F" w:rsidP="00C117C4">
            <w:pPr>
              <w:rPr>
                <w:rFonts w:ascii="Garamond" w:hAnsi="Garamond"/>
                <w:sz w:val="20"/>
                <w:szCs w:val="20"/>
              </w:rPr>
            </w:pPr>
            <w:r w:rsidRPr="003966B1">
              <w:rPr>
                <w:rFonts w:ascii="Garamond" w:hAnsi="Garamond"/>
                <w:sz w:val="20"/>
                <w:szCs w:val="20"/>
              </w:rPr>
              <w:t>145</w:t>
            </w:r>
          </w:p>
        </w:tc>
        <w:tc>
          <w:tcPr>
            <w:tcW w:w="1232" w:type="dxa"/>
            <w:noWrap/>
            <w:hideMark/>
          </w:tcPr>
          <w:p w14:paraId="4B69BAD0"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3230911C" w14:textId="77777777" w:rsidR="0045675F" w:rsidRPr="003966B1" w:rsidRDefault="0045675F" w:rsidP="00C117C4">
            <w:pPr>
              <w:rPr>
                <w:rFonts w:ascii="Garamond" w:hAnsi="Garamond"/>
                <w:sz w:val="20"/>
                <w:szCs w:val="20"/>
              </w:rPr>
            </w:pPr>
            <w:r w:rsidRPr="003966B1">
              <w:rPr>
                <w:rFonts w:ascii="Garamond" w:hAnsi="Garamond"/>
                <w:sz w:val="20"/>
                <w:szCs w:val="20"/>
              </w:rPr>
              <w:t>145</w:t>
            </w:r>
          </w:p>
        </w:tc>
        <w:tc>
          <w:tcPr>
            <w:tcW w:w="985" w:type="dxa"/>
            <w:noWrap/>
            <w:hideMark/>
          </w:tcPr>
          <w:p w14:paraId="0C3BA6F5" w14:textId="77777777" w:rsidR="0045675F" w:rsidRPr="003966B1" w:rsidRDefault="0045675F" w:rsidP="00C117C4">
            <w:pPr>
              <w:rPr>
                <w:rFonts w:ascii="Garamond" w:hAnsi="Garamond"/>
                <w:sz w:val="20"/>
                <w:szCs w:val="20"/>
              </w:rPr>
            </w:pPr>
            <w:r w:rsidRPr="003966B1">
              <w:rPr>
                <w:rFonts w:ascii="Garamond" w:hAnsi="Garamond"/>
                <w:sz w:val="20"/>
                <w:szCs w:val="20"/>
              </w:rPr>
              <w:t>0.6667</w:t>
            </w:r>
          </w:p>
        </w:tc>
        <w:tc>
          <w:tcPr>
            <w:tcW w:w="1308" w:type="dxa"/>
            <w:noWrap/>
            <w:hideMark/>
          </w:tcPr>
          <w:p w14:paraId="6780B8ED" w14:textId="77777777" w:rsidR="0045675F" w:rsidRPr="003966B1" w:rsidRDefault="0045675F" w:rsidP="00C117C4">
            <w:pPr>
              <w:rPr>
                <w:rFonts w:ascii="Garamond" w:hAnsi="Garamond"/>
                <w:sz w:val="20"/>
                <w:szCs w:val="20"/>
              </w:rPr>
            </w:pPr>
            <w:r w:rsidRPr="003966B1">
              <w:rPr>
                <w:rFonts w:ascii="Garamond" w:hAnsi="Garamond"/>
                <w:sz w:val="20"/>
                <w:szCs w:val="20"/>
              </w:rPr>
              <w:t>96.6048</w:t>
            </w:r>
          </w:p>
        </w:tc>
        <w:tc>
          <w:tcPr>
            <w:tcW w:w="778" w:type="dxa"/>
            <w:noWrap/>
            <w:hideMark/>
          </w:tcPr>
          <w:p w14:paraId="50435794"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4283AFCB" w14:textId="77777777" w:rsidR="0045675F" w:rsidRPr="003966B1" w:rsidRDefault="0045675F" w:rsidP="00C117C4">
            <w:pPr>
              <w:rPr>
                <w:rFonts w:ascii="Garamond" w:hAnsi="Garamond"/>
                <w:sz w:val="20"/>
                <w:szCs w:val="20"/>
              </w:rPr>
            </w:pPr>
            <w:r w:rsidRPr="003966B1">
              <w:rPr>
                <w:rFonts w:ascii="Garamond" w:hAnsi="Garamond"/>
                <w:sz w:val="20"/>
                <w:szCs w:val="20"/>
              </w:rPr>
              <w:t>3869.99</w:t>
            </w:r>
          </w:p>
        </w:tc>
      </w:tr>
      <w:tr w:rsidR="0045675F" w:rsidRPr="003966B1" w14:paraId="644F4E7D" w14:textId="77777777" w:rsidTr="003966B1">
        <w:trPr>
          <w:trHeight w:val="315"/>
        </w:trPr>
        <w:tc>
          <w:tcPr>
            <w:tcW w:w="1705" w:type="dxa"/>
            <w:noWrap/>
            <w:hideMark/>
          </w:tcPr>
          <w:p w14:paraId="67497454"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0800A451" w14:textId="77777777" w:rsidR="0045675F" w:rsidRPr="003966B1" w:rsidRDefault="0045675F" w:rsidP="00C117C4">
            <w:pPr>
              <w:rPr>
                <w:rFonts w:ascii="Garamond" w:hAnsi="Garamond"/>
                <w:sz w:val="20"/>
                <w:szCs w:val="20"/>
              </w:rPr>
            </w:pPr>
            <w:r w:rsidRPr="003966B1">
              <w:rPr>
                <w:rFonts w:ascii="Garamond" w:hAnsi="Garamond"/>
                <w:sz w:val="20"/>
                <w:szCs w:val="20"/>
              </w:rPr>
              <w:t>59</w:t>
            </w:r>
          </w:p>
        </w:tc>
        <w:tc>
          <w:tcPr>
            <w:tcW w:w="1232" w:type="dxa"/>
            <w:noWrap/>
            <w:hideMark/>
          </w:tcPr>
          <w:p w14:paraId="1BAC7D30"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434B5209" w14:textId="77777777" w:rsidR="0045675F" w:rsidRPr="003966B1" w:rsidRDefault="0045675F" w:rsidP="00C117C4">
            <w:pPr>
              <w:rPr>
                <w:rFonts w:ascii="Garamond" w:hAnsi="Garamond"/>
                <w:sz w:val="20"/>
                <w:szCs w:val="20"/>
              </w:rPr>
            </w:pPr>
            <w:r w:rsidRPr="003966B1">
              <w:rPr>
                <w:rFonts w:ascii="Garamond" w:hAnsi="Garamond"/>
                <w:sz w:val="20"/>
                <w:szCs w:val="20"/>
              </w:rPr>
              <w:t>59</w:t>
            </w:r>
          </w:p>
        </w:tc>
        <w:tc>
          <w:tcPr>
            <w:tcW w:w="985" w:type="dxa"/>
            <w:noWrap/>
            <w:hideMark/>
          </w:tcPr>
          <w:p w14:paraId="3B96F491" w14:textId="77777777" w:rsidR="0045675F" w:rsidRPr="003966B1" w:rsidRDefault="0045675F" w:rsidP="00C117C4">
            <w:pPr>
              <w:rPr>
                <w:rFonts w:ascii="Garamond" w:hAnsi="Garamond"/>
                <w:sz w:val="20"/>
                <w:szCs w:val="20"/>
              </w:rPr>
            </w:pPr>
            <w:r w:rsidRPr="003966B1">
              <w:rPr>
                <w:rFonts w:ascii="Garamond" w:hAnsi="Garamond"/>
                <w:sz w:val="20"/>
                <w:szCs w:val="20"/>
              </w:rPr>
              <w:t>0.05</w:t>
            </w:r>
          </w:p>
        </w:tc>
        <w:tc>
          <w:tcPr>
            <w:tcW w:w="1308" w:type="dxa"/>
            <w:noWrap/>
            <w:hideMark/>
          </w:tcPr>
          <w:p w14:paraId="29313B97" w14:textId="77777777" w:rsidR="0045675F" w:rsidRPr="003966B1" w:rsidRDefault="0045675F" w:rsidP="00C117C4">
            <w:pPr>
              <w:rPr>
                <w:rFonts w:ascii="Garamond" w:hAnsi="Garamond"/>
                <w:sz w:val="20"/>
                <w:szCs w:val="20"/>
              </w:rPr>
            </w:pPr>
            <w:r w:rsidRPr="003966B1">
              <w:rPr>
                <w:rFonts w:ascii="Garamond" w:hAnsi="Garamond"/>
                <w:sz w:val="20"/>
                <w:szCs w:val="20"/>
              </w:rPr>
              <w:t>2.9550</w:t>
            </w:r>
          </w:p>
        </w:tc>
        <w:tc>
          <w:tcPr>
            <w:tcW w:w="778" w:type="dxa"/>
            <w:noWrap/>
            <w:hideMark/>
          </w:tcPr>
          <w:p w14:paraId="60C7CC52"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6BF65607" w14:textId="77777777" w:rsidR="0045675F" w:rsidRPr="003966B1" w:rsidRDefault="0045675F" w:rsidP="00C117C4">
            <w:pPr>
              <w:rPr>
                <w:rFonts w:ascii="Garamond" w:hAnsi="Garamond"/>
                <w:sz w:val="20"/>
                <w:szCs w:val="20"/>
              </w:rPr>
            </w:pPr>
            <w:r w:rsidRPr="003966B1">
              <w:rPr>
                <w:rFonts w:ascii="Garamond" w:hAnsi="Garamond"/>
                <w:sz w:val="20"/>
                <w:szCs w:val="20"/>
              </w:rPr>
              <w:t>118.38</w:t>
            </w:r>
          </w:p>
        </w:tc>
      </w:tr>
      <w:tr w:rsidR="0045675F" w:rsidRPr="003966B1" w14:paraId="2726C663" w14:textId="77777777" w:rsidTr="003966B1">
        <w:trPr>
          <w:trHeight w:val="315"/>
        </w:trPr>
        <w:tc>
          <w:tcPr>
            <w:tcW w:w="4041" w:type="dxa"/>
            <w:gridSpan w:val="3"/>
            <w:noWrap/>
            <w:hideMark/>
          </w:tcPr>
          <w:p w14:paraId="51830CAB" w14:textId="77777777" w:rsidR="0045675F" w:rsidRPr="003966B1" w:rsidRDefault="0045675F" w:rsidP="00C117C4">
            <w:pPr>
              <w:rPr>
                <w:rFonts w:ascii="Garamond" w:hAnsi="Garamond"/>
                <w:sz w:val="20"/>
                <w:szCs w:val="20"/>
              </w:rPr>
            </w:pPr>
            <w:r w:rsidRPr="003966B1">
              <w:rPr>
                <w:rFonts w:ascii="Garamond" w:hAnsi="Garamond"/>
                <w:sz w:val="20"/>
                <w:szCs w:val="20"/>
              </w:rPr>
              <w:t>Telephone interviews for web survey</w:t>
            </w:r>
          </w:p>
        </w:tc>
        <w:tc>
          <w:tcPr>
            <w:tcW w:w="1106" w:type="dxa"/>
            <w:noWrap/>
            <w:hideMark/>
          </w:tcPr>
          <w:p w14:paraId="2B89CE3E" w14:textId="77777777" w:rsidR="0045675F" w:rsidRPr="003966B1" w:rsidRDefault="0045675F" w:rsidP="00C117C4">
            <w:pPr>
              <w:rPr>
                <w:rFonts w:ascii="Garamond" w:hAnsi="Garamond"/>
                <w:sz w:val="20"/>
                <w:szCs w:val="20"/>
              </w:rPr>
            </w:pPr>
          </w:p>
        </w:tc>
        <w:tc>
          <w:tcPr>
            <w:tcW w:w="985" w:type="dxa"/>
            <w:noWrap/>
            <w:hideMark/>
          </w:tcPr>
          <w:p w14:paraId="60B9FD5C" w14:textId="77777777" w:rsidR="0045675F" w:rsidRPr="003966B1" w:rsidRDefault="0045675F" w:rsidP="00C117C4">
            <w:pPr>
              <w:rPr>
                <w:rFonts w:ascii="Garamond" w:hAnsi="Garamond"/>
                <w:sz w:val="20"/>
                <w:szCs w:val="20"/>
              </w:rPr>
            </w:pPr>
          </w:p>
        </w:tc>
        <w:tc>
          <w:tcPr>
            <w:tcW w:w="1308" w:type="dxa"/>
            <w:noWrap/>
            <w:hideMark/>
          </w:tcPr>
          <w:p w14:paraId="5A398E48" w14:textId="77777777" w:rsidR="0045675F" w:rsidRPr="003966B1" w:rsidRDefault="0045675F" w:rsidP="00C117C4">
            <w:pPr>
              <w:rPr>
                <w:rFonts w:ascii="Garamond" w:hAnsi="Garamond"/>
                <w:sz w:val="20"/>
                <w:szCs w:val="20"/>
              </w:rPr>
            </w:pPr>
          </w:p>
        </w:tc>
        <w:tc>
          <w:tcPr>
            <w:tcW w:w="778" w:type="dxa"/>
            <w:noWrap/>
            <w:hideMark/>
          </w:tcPr>
          <w:p w14:paraId="6D145484" w14:textId="77777777" w:rsidR="0045675F" w:rsidRPr="003966B1" w:rsidRDefault="0045675F" w:rsidP="00C117C4">
            <w:pPr>
              <w:rPr>
                <w:rFonts w:ascii="Garamond" w:hAnsi="Garamond"/>
                <w:sz w:val="20"/>
                <w:szCs w:val="20"/>
              </w:rPr>
            </w:pPr>
          </w:p>
        </w:tc>
        <w:tc>
          <w:tcPr>
            <w:tcW w:w="1132" w:type="dxa"/>
            <w:noWrap/>
            <w:hideMark/>
          </w:tcPr>
          <w:p w14:paraId="3FFB4F87" w14:textId="77777777" w:rsidR="0045675F" w:rsidRPr="003966B1" w:rsidRDefault="0045675F" w:rsidP="00C117C4">
            <w:pPr>
              <w:rPr>
                <w:rFonts w:ascii="Garamond" w:hAnsi="Garamond"/>
                <w:sz w:val="20"/>
                <w:szCs w:val="20"/>
              </w:rPr>
            </w:pPr>
          </w:p>
        </w:tc>
      </w:tr>
      <w:tr w:rsidR="0045675F" w:rsidRPr="003966B1" w14:paraId="5E66FBE3" w14:textId="77777777" w:rsidTr="003966B1">
        <w:trPr>
          <w:trHeight w:val="315"/>
        </w:trPr>
        <w:tc>
          <w:tcPr>
            <w:tcW w:w="1705" w:type="dxa"/>
            <w:noWrap/>
            <w:hideMark/>
          </w:tcPr>
          <w:p w14:paraId="15957D5D" w14:textId="77777777" w:rsidR="0045675F" w:rsidRPr="003966B1" w:rsidRDefault="0045675F" w:rsidP="00C117C4">
            <w:pPr>
              <w:rPr>
                <w:rFonts w:ascii="Garamond" w:hAnsi="Garamond"/>
                <w:sz w:val="20"/>
                <w:szCs w:val="20"/>
              </w:rPr>
            </w:pPr>
            <w:r w:rsidRPr="003966B1">
              <w:rPr>
                <w:rFonts w:ascii="Garamond" w:hAnsi="Garamond"/>
                <w:sz w:val="20"/>
                <w:szCs w:val="20"/>
              </w:rPr>
              <w:t>Completed (g)</w:t>
            </w:r>
          </w:p>
        </w:tc>
        <w:tc>
          <w:tcPr>
            <w:tcW w:w="1104" w:type="dxa"/>
            <w:noWrap/>
            <w:hideMark/>
          </w:tcPr>
          <w:p w14:paraId="22F71182" w14:textId="77777777" w:rsidR="0045675F" w:rsidRPr="003966B1" w:rsidRDefault="0045675F" w:rsidP="00C117C4">
            <w:pPr>
              <w:rPr>
                <w:rFonts w:ascii="Garamond" w:hAnsi="Garamond"/>
                <w:sz w:val="20"/>
                <w:szCs w:val="20"/>
              </w:rPr>
            </w:pPr>
            <w:r w:rsidRPr="003966B1">
              <w:rPr>
                <w:rFonts w:ascii="Garamond" w:hAnsi="Garamond"/>
                <w:sz w:val="20"/>
                <w:szCs w:val="20"/>
              </w:rPr>
              <w:t>16</w:t>
            </w:r>
          </w:p>
        </w:tc>
        <w:tc>
          <w:tcPr>
            <w:tcW w:w="1232" w:type="dxa"/>
            <w:noWrap/>
            <w:hideMark/>
          </w:tcPr>
          <w:p w14:paraId="7B676EF5"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4A1898D3" w14:textId="77777777" w:rsidR="0045675F" w:rsidRPr="003966B1" w:rsidRDefault="0045675F" w:rsidP="00C117C4">
            <w:pPr>
              <w:rPr>
                <w:rFonts w:ascii="Garamond" w:hAnsi="Garamond"/>
                <w:sz w:val="20"/>
                <w:szCs w:val="20"/>
              </w:rPr>
            </w:pPr>
            <w:r w:rsidRPr="003966B1">
              <w:rPr>
                <w:rFonts w:ascii="Garamond" w:hAnsi="Garamond"/>
                <w:sz w:val="20"/>
                <w:szCs w:val="20"/>
              </w:rPr>
              <w:t>16</w:t>
            </w:r>
          </w:p>
        </w:tc>
        <w:tc>
          <w:tcPr>
            <w:tcW w:w="985" w:type="dxa"/>
            <w:noWrap/>
            <w:hideMark/>
          </w:tcPr>
          <w:p w14:paraId="2CABBF2E"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308" w:type="dxa"/>
            <w:noWrap/>
            <w:hideMark/>
          </w:tcPr>
          <w:p w14:paraId="53D20A19" w14:textId="77777777" w:rsidR="0045675F" w:rsidRPr="003966B1" w:rsidRDefault="0045675F" w:rsidP="00C117C4">
            <w:pPr>
              <w:rPr>
                <w:rFonts w:ascii="Garamond" w:hAnsi="Garamond"/>
                <w:sz w:val="20"/>
                <w:szCs w:val="20"/>
              </w:rPr>
            </w:pPr>
            <w:r w:rsidRPr="003966B1">
              <w:rPr>
                <w:rFonts w:ascii="Garamond" w:hAnsi="Garamond"/>
                <w:sz w:val="20"/>
                <w:szCs w:val="20"/>
              </w:rPr>
              <w:t>16</w:t>
            </w:r>
          </w:p>
        </w:tc>
        <w:tc>
          <w:tcPr>
            <w:tcW w:w="778" w:type="dxa"/>
            <w:noWrap/>
            <w:hideMark/>
          </w:tcPr>
          <w:p w14:paraId="3BDA3860"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3DB185CE" w14:textId="77777777" w:rsidR="0045675F" w:rsidRPr="003966B1" w:rsidRDefault="0045675F" w:rsidP="00C117C4">
            <w:pPr>
              <w:rPr>
                <w:rFonts w:ascii="Garamond" w:hAnsi="Garamond"/>
                <w:sz w:val="20"/>
                <w:szCs w:val="20"/>
              </w:rPr>
            </w:pPr>
            <w:r w:rsidRPr="003966B1">
              <w:rPr>
                <w:rFonts w:ascii="Garamond" w:hAnsi="Garamond"/>
                <w:sz w:val="20"/>
                <w:szCs w:val="20"/>
              </w:rPr>
              <w:t>644.97</w:t>
            </w:r>
          </w:p>
        </w:tc>
      </w:tr>
      <w:tr w:rsidR="0045675F" w:rsidRPr="003966B1" w14:paraId="5F60CEBF" w14:textId="77777777" w:rsidTr="003966B1">
        <w:trPr>
          <w:trHeight w:val="315"/>
        </w:trPr>
        <w:tc>
          <w:tcPr>
            <w:tcW w:w="1705" w:type="dxa"/>
            <w:noWrap/>
            <w:hideMark/>
          </w:tcPr>
          <w:p w14:paraId="2FDA1B51"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5D56C2D3" w14:textId="77777777" w:rsidR="0045675F" w:rsidRPr="003966B1" w:rsidRDefault="0045675F" w:rsidP="00C117C4">
            <w:pPr>
              <w:rPr>
                <w:rFonts w:ascii="Garamond" w:hAnsi="Garamond"/>
                <w:sz w:val="20"/>
                <w:szCs w:val="20"/>
              </w:rPr>
            </w:pPr>
            <w:r w:rsidRPr="003966B1">
              <w:rPr>
                <w:rFonts w:ascii="Garamond" w:hAnsi="Garamond"/>
                <w:sz w:val="20"/>
                <w:szCs w:val="20"/>
              </w:rPr>
              <w:t>43</w:t>
            </w:r>
          </w:p>
        </w:tc>
        <w:tc>
          <w:tcPr>
            <w:tcW w:w="1232" w:type="dxa"/>
            <w:noWrap/>
            <w:hideMark/>
          </w:tcPr>
          <w:p w14:paraId="647CEEAB"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27DD040B" w14:textId="77777777" w:rsidR="0045675F" w:rsidRPr="003966B1" w:rsidRDefault="0045675F" w:rsidP="00C117C4">
            <w:pPr>
              <w:rPr>
                <w:rFonts w:ascii="Garamond" w:hAnsi="Garamond"/>
                <w:sz w:val="20"/>
                <w:szCs w:val="20"/>
              </w:rPr>
            </w:pPr>
            <w:r w:rsidRPr="003966B1">
              <w:rPr>
                <w:rFonts w:ascii="Garamond" w:hAnsi="Garamond"/>
                <w:sz w:val="20"/>
                <w:szCs w:val="20"/>
              </w:rPr>
              <w:t>43</w:t>
            </w:r>
          </w:p>
        </w:tc>
        <w:tc>
          <w:tcPr>
            <w:tcW w:w="985" w:type="dxa"/>
            <w:noWrap/>
            <w:hideMark/>
          </w:tcPr>
          <w:p w14:paraId="64F0DF61" w14:textId="77777777" w:rsidR="0045675F" w:rsidRPr="003966B1" w:rsidRDefault="0045675F" w:rsidP="00C117C4">
            <w:pPr>
              <w:rPr>
                <w:rFonts w:ascii="Garamond" w:hAnsi="Garamond"/>
                <w:sz w:val="20"/>
                <w:szCs w:val="20"/>
              </w:rPr>
            </w:pPr>
            <w:r w:rsidRPr="003966B1">
              <w:rPr>
                <w:rFonts w:ascii="Garamond" w:hAnsi="Garamond"/>
                <w:sz w:val="20"/>
                <w:szCs w:val="20"/>
              </w:rPr>
              <w:t>0.05</w:t>
            </w:r>
          </w:p>
        </w:tc>
        <w:tc>
          <w:tcPr>
            <w:tcW w:w="1308" w:type="dxa"/>
            <w:noWrap/>
            <w:hideMark/>
          </w:tcPr>
          <w:p w14:paraId="07B66DB9" w14:textId="77777777" w:rsidR="0045675F" w:rsidRPr="003966B1" w:rsidRDefault="0045675F" w:rsidP="00C117C4">
            <w:pPr>
              <w:rPr>
                <w:rFonts w:ascii="Garamond" w:hAnsi="Garamond"/>
                <w:sz w:val="20"/>
                <w:szCs w:val="20"/>
              </w:rPr>
            </w:pPr>
            <w:r w:rsidRPr="003966B1">
              <w:rPr>
                <w:rFonts w:ascii="Garamond" w:hAnsi="Garamond"/>
                <w:sz w:val="20"/>
                <w:szCs w:val="20"/>
              </w:rPr>
              <w:t>2.1500</w:t>
            </w:r>
          </w:p>
        </w:tc>
        <w:tc>
          <w:tcPr>
            <w:tcW w:w="778" w:type="dxa"/>
            <w:noWrap/>
            <w:hideMark/>
          </w:tcPr>
          <w:p w14:paraId="7C9C11BE"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0A61A76E" w14:textId="77777777" w:rsidR="0045675F" w:rsidRPr="003966B1" w:rsidRDefault="0045675F" w:rsidP="00C117C4">
            <w:pPr>
              <w:rPr>
                <w:rFonts w:ascii="Garamond" w:hAnsi="Garamond"/>
                <w:sz w:val="20"/>
                <w:szCs w:val="20"/>
              </w:rPr>
            </w:pPr>
            <w:r w:rsidRPr="003966B1">
              <w:rPr>
                <w:rFonts w:ascii="Garamond" w:hAnsi="Garamond"/>
                <w:sz w:val="20"/>
                <w:szCs w:val="20"/>
              </w:rPr>
              <w:t>86.13</w:t>
            </w:r>
          </w:p>
        </w:tc>
      </w:tr>
      <w:tr w:rsidR="0045675F" w:rsidRPr="003966B1" w14:paraId="143FA94A" w14:textId="77777777" w:rsidTr="003966B1">
        <w:trPr>
          <w:trHeight w:val="315"/>
        </w:trPr>
        <w:tc>
          <w:tcPr>
            <w:tcW w:w="6132" w:type="dxa"/>
            <w:gridSpan w:val="5"/>
            <w:noWrap/>
            <w:hideMark/>
          </w:tcPr>
          <w:p w14:paraId="1FE86089" w14:textId="77777777" w:rsidR="0045675F" w:rsidRPr="003966B1" w:rsidRDefault="0045675F" w:rsidP="00C117C4">
            <w:pPr>
              <w:rPr>
                <w:rFonts w:ascii="Garamond" w:hAnsi="Garamond"/>
                <w:sz w:val="20"/>
                <w:szCs w:val="20"/>
              </w:rPr>
            </w:pPr>
            <w:r w:rsidRPr="003966B1">
              <w:rPr>
                <w:rFonts w:ascii="Garamond" w:hAnsi="Garamond"/>
                <w:sz w:val="20"/>
                <w:szCs w:val="20"/>
              </w:rPr>
              <w:t>NCMEC and MCC Search of Records and Identification of Cases</w:t>
            </w:r>
          </w:p>
        </w:tc>
        <w:tc>
          <w:tcPr>
            <w:tcW w:w="1308" w:type="dxa"/>
            <w:noWrap/>
            <w:hideMark/>
          </w:tcPr>
          <w:p w14:paraId="30CC37DE" w14:textId="77777777" w:rsidR="0045675F" w:rsidRPr="003966B1" w:rsidRDefault="0045675F" w:rsidP="00C117C4">
            <w:pPr>
              <w:rPr>
                <w:rFonts w:ascii="Garamond" w:hAnsi="Garamond"/>
                <w:sz w:val="20"/>
                <w:szCs w:val="20"/>
              </w:rPr>
            </w:pPr>
          </w:p>
        </w:tc>
        <w:tc>
          <w:tcPr>
            <w:tcW w:w="778" w:type="dxa"/>
            <w:noWrap/>
            <w:hideMark/>
          </w:tcPr>
          <w:p w14:paraId="25882028" w14:textId="77777777" w:rsidR="0045675F" w:rsidRPr="003966B1" w:rsidRDefault="0045675F" w:rsidP="00C117C4">
            <w:pPr>
              <w:rPr>
                <w:rFonts w:ascii="Garamond" w:hAnsi="Garamond"/>
                <w:sz w:val="20"/>
                <w:szCs w:val="20"/>
              </w:rPr>
            </w:pPr>
          </w:p>
        </w:tc>
        <w:tc>
          <w:tcPr>
            <w:tcW w:w="1132" w:type="dxa"/>
            <w:noWrap/>
            <w:hideMark/>
          </w:tcPr>
          <w:p w14:paraId="72467692" w14:textId="77777777" w:rsidR="0045675F" w:rsidRPr="003966B1" w:rsidRDefault="0045675F" w:rsidP="00C117C4">
            <w:pPr>
              <w:rPr>
                <w:rFonts w:ascii="Garamond" w:hAnsi="Garamond"/>
                <w:sz w:val="20"/>
                <w:szCs w:val="20"/>
              </w:rPr>
            </w:pPr>
          </w:p>
        </w:tc>
      </w:tr>
      <w:tr w:rsidR="0045675F" w:rsidRPr="003966B1" w14:paraId="4D848D28" w14:textId="77777777" w:rsidTr="003966B1">
        <w:trPr>
          <w:trHeight w:val="315"/>
        </w:trPr>
        <w:tc>
          <w:tcPr>
            <w:tcW w:w="1705" w:type="dxa"/>
            <w:noWrap/>
            <w:hideMark/>
          </w:tcPr>
          <w:p w14:paraId="694E453C" w14:textId="77777777" w:rsidR="0045675F" w:rsidRPr="003966B1" w:rsidRDefault="0045675F" w:rsidP="00C117C4">
            <w:pPr>
              <w:rPr>
                <w:rFonts w:ascii="Garamond" w:hAnsi="Garamond"/>
                <w:sz w:val="20"/>
                <w:szCs w:val="20"/>
              </w:rPr>
            </w:pPr>
            <w:r w:rsidRPr="003966B1">
              <w:rPr>
                <w:rFonts w:ascii="Garamond" w:hAnsi="Garamond"/>
                <w:sz w:val="20"/>
                <w:szCs w:val="20"/>
              </w:rPr>
              <w:t>Completed (h)</w:t>
            </w:r>
          </w:p>
        </w:tc>
        <w:tc>
          <w:tcPr>
            <w:tcW w:w="1104" w:type="dxa"/>
            <w:noWrap/>
            <w:hideMark/>
          </w:tcPr>
          <w:p w14:paraId="7AC30854" w14:textId="77777777" w:rsidR="0045675F" w:rsidRPr="003966B1" w:rsidRDefault="0045675F" w:rsidP="00C117C4">
            <w:pPr>
              <w:rPr>
                <w:rFonts w:ascii="Garamond" w:hAnsi="Garamond"/>
                <w:sz w:val="20"/>
                <w:szCs w:val="20"/>
              </w:rPr>
            </w:pPr>
            <w:r w:rsidRPr="003966B1">
              <w:rPr>
                <w:rFonts w:ascii="Garamond" w:hAnsi="Garamond"/>
                <w:sz w:val="20"/>
                <w:szCs w:val="20"/>
              </w:rPr>
              <w:t>50</w:t>
            </w:r>
          </w:p>
        </w:tc>
        <w:tc>
          <w:tcPr>
            <w:tcW w:w="1232" w:type="dxa"/>
            <w:noWrap/>
            <w:hideMark/>
          </w:tcPr>
          <w:p w14:paraId="2723702F"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159383AF" w14:textId="77777777" w:rsidR="0045675F" w:rsidRPr="003966B1" w:rsidRDefault="0045675F" w:rsidP="00C117C4">
            <w:pPr>
              <w:rPr>
                <w:rFonts w:ascii="Garamond" w:hAnsi="Garamond"/>
                <w:sz w:val="20"/>
                <w:szCs w:val="20"/>
              </w:rPr>
            </w:pPr>
            <w:r w:rsidRPr="003966B1">
              <w:rPr>
                <w:rFonts w:ascii="Garamond" w:hAnsi="Garamond"/>
                <w:sz w:val="20"/>
                <w:szCs w:val="20"/>
              </w:rPr>
              <w:t>50</w:t>
            </w:r>
          </w:p>
        </w:tc>
        <w:tc>
          <w:tcPr>
            <w:tcW w:w="985" w:type="dxa"/>
            <w:noWrap/>
            <w:hideMark/>
          </w:tcPr>
          <w:p w14:paraId="572F846C" w14:textId="77777777" w:rsidR="0045675F" w:rsidRPr="003966B1" w:rsidRDefault="0045675F" w:rsidP="00C117C4">
            <w:pPr>
              <w:rPr>
                <w:rFonts w:ascii="Garamond" w:hAnsi="Garamond"/>
                <w:sz w:val="20"/>
                <w:szCs w:val="20"/>
              </w:rPr>
            </w:pPr>
            <w:r w:rsidRPr="003966B1">
              <w:rPr>
                <w:rFonts w:ascii="Garamond" w:hAnsi="Garamond"/>
                <w:sz w:val="20"/>
                <w:szCs w:val="20"/>
              </w:rPr>
              <w:t>4</w:t>
            </w:r>
          </w:p>
        </w:tc>
        <w:tc>
          <w:tcPr>
            <w:tcW w:w="1308" w:type="dxa"/>
            <w:noWrap/>
            <w:hideMark/>
          </w:tcPr>
          <w:p w14:paraId="54F817BF" w14:textId="77777777" w:rsidR="0045675F" w:rsidRPr="003966B1" w:rsidRDefault="0045675F" w:rsidP="00C117C4">
            <w:pPr>
              <w:rPr>
                <w:rFonts w:ascii="Garamond" w:hAnsi="Garamond"/>
                <w:sz w:val="20"/>
                <w:szCs w:val="20"/>
              </w:rPr>
            </w:pPr>
            <w:r w:rsidRPr="003966B1">
              <w:rPr>
                <w:rFonts w:ascii="Garamond" w:hAnsi="Garamond"/>
                <w:sz w:val="20"/>
                <w:szCs w:val="20"/>
              </w:rPr>
              <w:t>200.0000</w:t>
            </w:r>
          </w:p>
        </w:tc>
        <w:tc>
          <w:tcPr>
            <w:tcW w:w="778" w:type="dxa"/>
            <w:noWrap/>
            <w:hideMark/>
          </w:tcPr>
          <w:p w14:paraId="4CB3E589" w14:textId="77777777" w:rsidR="0045675F" w:rsidRPr="003966B1" w:rsidRDefault="0045675F" w:rsidP="00C117C4">
            <w:pPr>
              <w:rPr>
                <w:rFonts w:ascii="Garamond" w:hAnsi="Garamond"/>
                <w:sz w:val="20"/>
                <w:szCs w:val="20"/>
              </w:rPr>
            </w:pPr>
            <w:r w:rsidRPr="003966B1">
              <w:rPr>
                <w:rFonts w:ascii="Garamond" w:hAnsi="Garamond"/>
                <w:sz w:val="20"/>
                <w:szCs w:val="20"/>
              </w:rPr>
              <w:t>42.81</w:t>
            </w:r>
          </w:p>
        </w:tc>
        <w:tc>
          <w:tcPr>
            <w:tcW w:w="1132" w:type="dxa"/>
            <w:noWrap/>
            <w:hideMark/>
          </w:tcPr>
          <w:p w14:paraId="2C7988DF" w14:textId="77777777" w:rsidR="0045675F" w:rsidRPr="003966B1" w:rsidRDefault="0045675F" w:rsidP="00C117C4">
            <w:pPr>
              <w:rPr>
                <w:rFonts w:ascii="Garamond" w:hAnsi="Garamond"/>
                <w:sz w:val="20"/>
                <w:szCs w:val="20"/>
              </w:rPr>
            </w:pPr>
            <w:r w:rsidRPr="003966B1">
              <w:rPr>
                <w:rFonts w:ascii="Garamond" w:hAnsi="Garamond"/>
                <w:sz w:val="20"/>
                <w:szCs w:val="20"/>
              </w:rPr>
              <w:t>8562.00</w:t>
            </w:r>
          </w:p>
        </w:tc>
      </w:tr>
      <w:tr w:rsidR="0045675F" w:rsidRPr="003966B1" w14:paraId="1F60CE55" w14:textId="77777777" w:rsidTr="003966B1">
        <w:trPr>
          <w:trHeight w:val="315"/>
        </w:trPr>
        <w:tc>
          <w:tcPr>
            <w:tcW w:w="1705" w:type="dxa"/>
            <w:noWrap/>
            <w:hideMark/>
          </w:tcPr>
          <w:p w14:paraId="71280F92"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28EA3E4A"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3D64663D"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4FB30554"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21E0592F"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36CA289B"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0484958F" w14:textId="77777777" w:rsidR="0045675F" w:rsidRPr="003966B1" w:rsidRDefault="0045675F" w:rsidP="00C117C4">
            <w:pPr>
              <w:rPr>
                <w:rFonts w:ascii="Garamond" w:hAnsi="Garamond"/>
                <w:sz w:val="20"/>
                <w:szCs w:val="20"/>
              </w:rPr>
            </w:pPr>
            <w:r w:rsidRPr="003966B1">
              <w:rPr>
                <w:rFonts w:ascii="Garamond" w:hAnsi="Garamond"/>
                <w:sz w:val="20"/>
                <w:szCs w:val="20"/>
              </w:rPr>
              <w:t>42.81</w:t>
            </w:r>
          </w:p>
        </w:tc>
        <w:tc>
          <w:tcPr>
            <w:tcW w:w="1132" w:type="dxa"/>
            <w:noWrap/>
            <w:hideMark/>
          </w:tcPr>
          <w:p w14:paraId="6D6A3ADB"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1A6518ED" w14:textId="77777777" w:rsidTr="003966B1">
        <w:trPr>
          <w:trHeight w:val="315"/>
        </w:trPr>
        <w:tc>
          <w:tcPr>
            <w:tcW w:w="1705" w:type="dxa"/>
            <w:noWrap/>
            <w:hideMark/>
          </w:tcPr>
          <w:p w14:paraId="5FD86692"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Total</w:t>
            </w:r>
          </w:p>
        </w:tc>
        <w:tc>
          <w:tcPr>
            <w:tcW w:w="1104" w:type="dxa"/>
            <w:noWrap/>
            <w:hideMark/>
          </w:tcPr>
          <w:p w14:paraId="0BE3EB20"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6,931</w:t>
            </w:r>
          </w:p>
        </w:tc>
        <w:tc>
          <w:tcPr>
            <w:tcW w:w="1232" w:type="dxa"/>
            <w:noWrap/>
            <w:hideMark/>
          </w:tcPr>
          <w:p w14:paraId="41BFD64F" w14:textId="77777777" w:rsidR="0045675F" w:rsidRPr="003966B1" w:rsidRDefault="0045675F" w:rsidP="00C117C4">
            <w:pPr>
              <w:rPr>
                <w:rFonts w:ascii="Garamond" w:hAnsi="Garamond"/>
                <w:b/>
                <w:bCs/>
                <w:i/>
                <w:iCs/>
                <w:sz w:val="20"/>
                <w:szCs w:val="20"/>
              </w:rPr>
            </w:pPr>
          </w:p>
        </w:tc>
        <w:tc>
          <w:tcPr>
            <w:tcW w:w="1106" w:type="dxa"/>
            <w:noWrap/>
            <w:hideMark/>
          </w:tcPr>
          <w:p w14:paraId="778D6A90"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6,931</w:t>
            </w:r>
          </w:p>
        </w:tc>
        <w:tc>
          <w:tcPr>
            <w:tcW w:w="985" w:type="dxa"/>
            <w:noWrap/>
            <w:hideMark/>
          </w:tcPr>
          <w:p w14:paraId="073E1CAA" w14:textId="77777777" w:rsidR="0045675F" w:rsidRPr="003966B1" w:rsidRDefault="0045675F" w:rsidP="00C117C4">
            <w:pPr>
              <w:rPr>
                <w:rFonts w:ascii="Garamond" w:hAnsi="Garamond"/>
                <w:b/>
                <w:bCs/>
                <w:i/>
                <w:iCs/>
                <w:sz w:val="20"/>
                <w:szCs w:val="20"/>
              </w:rPr>
            </w:pPr>
          </w:p>
        </w:tc>
        <w:tc>
          <w:tcPr>
            <w:tcW w:w="1308" w:type="dxa"/>
            <w:noWrap/>
            <w:hideMark/>
          </w:tcPr>
          <w:p w14:paraId="74DE4D18" w14:textId="6B5435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1</w:t>
            </w:r>
            <w:r w:rsidR="008221A7">
              <w:rPr>
                <w:rFonts w:ascii="Garamond" w:hAnsi="Garamond"/>
                <w:b/>
                <w:bCs/>
                <w:i/>
                <w:iCs/>
                <w:sz w:val="20"/>
                <w:szCs w:val="20"/>
              </w:rPr>
              <w:t>,</w:t>
            </w:r>
            <w:r w:rsidRPr="003966B1">
              <w:rPr>
                <w:rFonts w:ascii="Garamond" w:hAnsi="Garamond"/>
                <w:b/>
                <w:bCs/>
                <w:i/>
                <w:iCs/>
                <w:sz w:val="20"/>
                <w:szCs w:val="20"/>
              </w:rPr>
              <w:t>236.464</w:t>
            </w:r>
          </w:p>
        </w:tc>
        <w:tc>
          <w:tcPr>
            <w:tcW w:w="778" w:type="dxa"/>
            <w:noWrap/>
            <w:hideMark/>
          </w:tcPr>
          <w:p w14:paraId="0F40796C" w14:textId="77777777" w:rsidR="0045675F" w:rsidRPr="003966B1" w:rsidRDefault="0045675F" w:rsidP="00C117C4">
            <w:pPr>
              <w:rPr>
                <w:rFonts w:ascii="Garamond" w:hAnsi="Garamond"/>
                <w:b/>
                <w:bCs/>
                <w:i/>
                <w:iCs/>
                <w:sz w:val="20"/>
                <w:szCs w:val="20"/>
              </w:rPr>
            </w:pPr>
          </w:p>
        </w:tc>
        <w:tc>
          <w:tcPr>
            <w:tcW w:w="1132" w:type="dxa"/>
            <w:noWrap/>
            <w:hideMark/>
          </w:tcPr>
          <w:p w14:paraId="377EE6B2"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50,083</w:t>
            </w:r>
          </w:p>
        </w:tc>
      </w:tr>
      <w:tr w:rsidR="0045675F" w:rsidRPr="003966B1" w14:paraId="34CC4EFF" w14:textId="77777777" w:rsidTr="003966B1">
        <w:trPr>
          <w:trHeight w:val="315"/>
        </w:trPr>
        <w:tc>
          <w:tcPr>
            <w:tcW w:w="2809" w:type="dxa"/>
            <w:gridSpan w:val="2"/>
            <w:noWrap/>
            <w:hideMark/>
          </w:tcPr>
          <w:p w14:paraId="337A02E8"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 xml:space="preserve">Pilot LES-FA </w:t>
            </w:r>
          </w:p>
        </w:tc>
        <w:tc>
          <w:tcPr>
            <w:tcW w:w="1232" w:type="dxa"/>
            <w:noWrap/>
            <w:hideMark/>
          </w:tcPr>
          <w:p w14:paraId="6ACE4AB5" w14:textId="77777777" w:rsidR="0045675F" w:rsidRPr="003966B1" w:rsidRDefault="0045675F" w:rsidP="00C117C4">
            <w:pPr>
              <w:rPr>
                <w:rFonts w:ascii="Garamond" w:hAnsi="Garamond"/>
                <w:b/>
                <w:bCs/>
                <w:sz w:val="20"/>
                <w:szCs w:val="20"/>
              </w:rPr>
            </w:pPr>
          </w:p>
        </w:tc>
        <w:tc>
          <w:tcPr>
            <w:tcW w:w="1106" w:type="dxa"/>
            <w:noWrap/>
            <w:hideMark/>
          </w:tcPr>
          <w:p w14:paraId="0714E616" w14:textId="77777777" w:rsidR="0045675F" w:rsidRPr="003966B1" w:rsidRDefault="0045675F" w:rsidP="00C117C4">
            <w:pPr>
              <w:rPr>
                <w:rFonts w:ascii="Garamond" w:hAnsi="Garamond"/>
                <w:sz w:val="20"/>
                <w:szCs w:val="20"/>
              </w:rPr>
            </w:pPr>
          </w:p>
        </w:tc>
        <w:tc>
          <w:tcPr>
            <w:tcW w:w="985" w:type="dxa"/>
            <w:noWrap/>
            <w:hideMark/>
          </w:tcPr>
          <w:p w14:paraId="47CB95DC" w14:textId="77777777" w:rsidR="0045675F" w:rsidRPr="003966B1" w:rsidRDefault="0045675F" w:rsidP="00C117C4">
            <w:pPr>
              <w:rPr>
                <w:rFonts w:ascii="Garamond" w:hAnsi="Garamond"/>
                <w:sz w:val="20"/>
                <w:szCs w:val="20"/>
              </w:rPr>
            </w:pPr>
          </w:p>
        </w:tc>
        <w:tc>
          <w:tcPr>
            <w:tcW w:w="1308" w:type="dxa"/>
            <w:noWrap/>
            <w:hideMark/>
          </w:tcPr>
          <w:p w14:paraId="6840F7C7" w14:textId="77777777" w:rsidR="0045675F" w:rsidRPr="003966B1" w:rsidRDefault="0045675F" w:rsidP="00C117C4">
            <w:pPr>
              <w:rPr>
                <w:rFonts w:ascii="Garamond" w:hAnsi="Garamond"/>
                <w:sz w:val="20"/>
                <w:szCs w:val="20"/>
              </w:rPr>
            </w:pPr>
          </w:p>
        </w:tc>
        <w:tc>
          <w:tcPr>
            <w:tcW w:w="778" w:type="dxa"/>
            <w:noWrap/>
            <w:hideMark/>
          </w:tcPr>
          <w:p w14:paraId="1F6E8BD9" w14:textId="77777777" w:rsidR="0045675F" w:rsidRPr="003966B1" w:rsidRDefault="0045675F" w:rsidP="00C117C4">
            <w:pPr>
              <w:rPr>
                <w:rFonts w:ascii="Garamond" w:hAnsi="Garamond"/>
                <w:sz w:val="20"/>
                <w:szCs w:val="20"/>
              </w:rPr>
            </w:pPr>
          </w:p>
        </w:tc>
        <w:tc>
          <w:tcPr>
            <w:tcW w:w="1132" w:type="dxa"/>
            <w:noWrap/>
            <w:hideMark/>
          </w:tcPr>
          <w:p w14:paraId="6EF7D5A7" w14:textId="77777777" w:rsidR="0045675F" w:rsidRPr="003966B1" w:rsidRDefault="0045675F" w:rsidP="00C117C4">
            <w:pPr>
              <w:rPr>
                <w:rFonts w:ascii="Garamond" w:hAnsi="Garamond"/>
                <w:sz w:val="20"/>
                <w:szCs w:val="20"/>
              </w:rPr>
            </w:pPr>
          </w:p>
        </w:tc>
      </w:tr>
      <w:tr w:rsidR="0045675F" w:rsidRPr="003966B1" w14:paraId="3573F4E3" w14:textId="77777777" w:rsidTr="003966B1">
        <w:trPr>
          <w:trHeight w:val="315"/>
        </w:trPr>
        <w:tc>
          <w:tcPr>
            <w:tcW w:w="6132" w:type="dxa"/>
            <w:gridSpan w:val="5"/>
            <w:noWrap/>
            <w:hideMark/>
          </w:tcPr>
          <w:p w14:paraId="1CFF52B2"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Search of Records for Components 1 and 2</w:t>
            </w:r>
          </w:p>
        </w:tc>
        <w:tc>
          <w:tcPr>
            <w:tcW w:w="1308" w:type="dxa"/>
            <w:noWrap/>
            <w:hideMark/>
          </w:tcPr>
          <w:p w14:paraId="0A144A23" w14:textId="77777777" w:rsidR="0045675F" w:rsidRPr="003966B1" w:rsidRDefault="0045675F" w:rsidP="00C117C4">
            <w:pPr>
              <w:rPr>
                <w:rFonts w:ascii="Garamond" w:hAnsi="Garamond"/>
                <w:sz w:val="20"/>
                <w:szCs w:val="20"/>
              </w:rPr>
            </w:pPr>
          </w:p>
        </w:tc>
        <w:tc>
          <w:tcPr>
            <w:tcW w:w="778" w:type="dxa"/>
            <w:noWrap/>
            <w:hideMark/>
          </w:tcPr>
          <w:p w14:paraId="476CE187" w14:textId="77777777" w:rsidR="0045675F" w:rsidRPr="003966B1" w:rsidRDefault="0045675F" w:rsidP="00C117C4">
            <w:pPr>
              <w:rPr>
                <w:rFonts w:ascii="Garamond" w:hAnsi="Garamond"/>
                <w:sz w:val="20"/>
                <w:szCs w:val="20"/>
              </w:rPr>
            </w:pPr>
          </w:p>
        </w:tc>
        <w:tc>
          <w:tcPr>
            <w:tcW w:w="1132" w:type="dxa"/>
            <w:noWrap/>
            <w:hideMark/>
          </w:tcPr>
          <w:p w14:paraId="3714D674" w14:textId="77777777" w:rsidR="0045675F" w:rsidRPr="003966B1" w:rsidRDefault="0045675F" w:rsidP="00C117C4">
            <w:pPr>
              <w:rPr>
                <w:rFonts w:ascii="Garamond" w:hAnsi="Garamond"/>
                <w:sz w:val="20"/>
                <w:szCs w:val="20"/>
              </w:rPr>
            </w:pPr>
          </w:p>
        </w:tc>
      </w:tr>
      <w:tr w:rsidR="0045675F" w:rsidRPr="003966B1" w14:paraId="2FB22634" w14:textId="77777777" w:rsidTr="003966B1">
        <w:trPr>
          <w:trHeight w:val="315"/>
        </w:trPr>
        <w:tc>
          <w:tcPr>
            <w:tcW w:w="1705" w:type="dxa"/>
            <w:noWrap/>
            <w:hideMark/>
          </w:tcPr>
          <w:p w14:paraId="3C866CA6" w14:textId="77777777" w:rsidR="0045675F" w:rsidRPr="003966B1" w:rsidRDefault="0045675F" w:rsidP="00C117C4">
            <w:pPr>
              <w:rPr>
                <w:rFonts w:ascii="Garamond" w:hAnsi="Garamond"/>
                <w:sz w:val="20"/>
                <w:szCs w:val="20"/>
              </w:rPr>
            </w:pPr>
            <w:r w:rsidRPr="003966B1">
              <w:rPr>
                <w:rFonts w:ascii="Garamond" w:hAnsi="Garamond"/>
                <w:sz w:val="20"/>
                <w:szCs w:val="20"/>
              </w:rPr>
              <w:t>Completed (i)</w:t>
            </w:r>
          </w:p>
        </w:tc>
        <w:tc>
          <w:tcPr>
            <w:tcW w:w="1104" w:type="dxa"/>
            <w:noWrap/>
            <w:hideMark/>
          </w:tcPr>
          <w:p w14:paraId="0C030163" w14:textId="77777777" w:rsidR="0045675F" w:rsidRPr="003966B1" w:rsidRDefault="0045675F" w:rsidP="00C117C4">
            <w:pPr>
              <w:rPr>
                <w:rFonts w:ascii="Garamond" w:hAnsi="Garamond"/>
                <w:sz w:val="20"/>
                <w:szCs w:val="20"/>
              </w:rPr>
            </w:pPr>
            <w:r w:rsidRPr="003966B1">
              <w:rPr>
                <w:rFonts w:ascii="Garamond" w:hAnsi="Garamond"/>
                <w:sz w:val="20"/>
                <w:szCs w:val="20"/>
              </w:rPr>
              <w:t>28</w:t>
            </w:r>
          </w:p>
        </w:tc>
        <w:tc>
          <w:tcPr>
            <w:tcW w:w="1232" w:type="dxa"/>
            <w:noWrap/>
            <w:hideMark/>
          </w:tcPr>
          <w:p w14:paraId="6A58E7B6"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6FBE2C86" w14:textId="77777777" w:rsidR="0045675F" w:rsidRPr="003966B1" w:rsidRDefault="0045675F" w:rsidP="00C117C4">
            <w:pPr>
              <w:rPr>
                <w:rFonts w:ascii="Garamond" w:hAnsi="Garamond"/>
                <w:sz w:val="20"/>
                <w:szCs w:val="20"/>
              </w:rPr>
            </w:pPr>
            <w:r w:rsidRPr="003966B1">
              <w:rPr>
                <w:rFonts w:ascii="Garamond" w:hAnsi="Garamond"/>
                <w:sz w:val="20"/>
                <w:szCs w:val="20"/>
              </w:rPr>
              <w:t>28</w:t>
            </w:r>
          </w:p>
        </w:tc>
        <w:tc>
          <w:tcPr>
            <w:tcW w:w="985" w:type="dxa"/>
            <w:noWrap/>
            <w:hideMark/>
          </w:tcPr>
          <w:p w14:paraId="6DBEF0BC" w14:textId="77777777" w:rsidR="0045675F" w:rsidRPr="003966B1" w:rsidRDefault="0045675F" w:rsidP="00C117C4">
            <w:pPr>
              <w:rPr>
                <w:rFonts w:ascii="Garamond" w:hAnsi="Garamond"/>
                <w:sz w:val="20"/>
                <w:szCs w:val="20"/>
              </w:rPr>
            </w:pPr>
            <w:r w:rsidRPr="003966B1">
              <w:rPr>
                <w:rFonts w:ascii="Garamond" w:hAnsi="Garamond"/>
                <w:sz w:val="20"/>
                <w:szCs w:val="20"/>
              </w:rPr>
              <w:t>3</w:t>
            </w:r>
          </w:p>
        </w:tc>
        <w:tc>
          <w:tcPr>
            <w:tcW w:w="1308" w:type="dxa"/>
            <w:noWrap/>
            <w:hideMark/>
          </w:tcPr>
          <w:p w14:paraId="51265767" w14:textId="77777777" w:rsidR="0045675F" w:rsidRPr="003966B1" w:rsidRDefault="0045675F" w:rsidP="00C117C4">
            <w:pPr>
              <w:rPr>
                <w:rFonts w:ascii="Garamond" w:hAnsi="Garamond"/>
                <w:sz w:val="20"/>
                <w:szCs w:val="20"/>
              </w:rPr>
            </w:pPr>
            <w:r w:rsidRPr="003966B1">
              <w:rPr>
                <w:rFonts w:ascii="Garamond" w:hAnsi="Garamond"/>
                <w:sz w:val="20"/>
                <w:szCs w:val="20"/>
              </w:rPr>
              <w:t>84.0000</w:t>
            </w:r>
          </w:p>
        </w:tc>
        <w:tc>
          <w:tcPr>
            <w:tcW w:w="778" w:type="dxa"/>
            <w:noWrap/>
            <w:hideMark/>
          </w:tcPr>
          <w:p w14:paraId="46F3F50A"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180C6CAF" w14:textId="77777777" w:rsidR="0045675F" w:rsidRPr="003966B1" w:rsidRDefault="0045675F" w:rsidP="00C117C4">
            <w:pPr>
              <w:rPr>
                <w:rFonts w:ascii="Garamond" w:hAnsi="Garamond"/>
                <w:sz w:val="20"/>
                <w:szCs w:val="20"/>
              </w:rPr>
            </w:pPr>
            <w:r w:rsidRPr="003966B1">
              <w:rPr>
                <w:rFonts w:ascii="Garamond" w:hAnsi="Garamond"/>
                <w:sz w:val="20"/>
                <w:szCs w:val="20"/>
              </w:rPr>
              <w:t>3365.04</w:t>
            </w:r>
          </w:p>
        </w:tc>
      </w:tr>
      <w:tr w:rsidR="0045675F" w:rsidRPr="003966B1" w14:paraId="602ACC58" w14:textId="77777777" w:rsidTr="003966B1">
        <w:trPr>
          <w:trHeight w:val="315"/>
        </w:trPr>
        <w:tc>
          <w:tcPr>
            <w:tcW w:w="1705" w:type="dxa"/>
            <w:noWrap/>
            <w:hideMark/>
          </w:tcPr>
          <w:p w14:paraId="60706E4F"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5444A93C" w14:textId="77777777" w:rsidR="0045675F" w:rsidRPr="003966B1" w:rsidRDefault="0045675F" w:rsidP="00C117C4">
            <w:pPr>
              <w:rPr>
                <w:rFonts w:ascii="Garamond" w:hAnsi="Garamond"/>
                <w:sz w:val="20"/>
                <w:szCs w:val="20"/>
              </w:rPr>
            </w:pPr>
            <w:r w:rsidRPr="003966B1">
              <w:rPr>
                <w:rFonts w:ascii="Garamond" w:hAnsi="Garamond"/>
                <w:sz w:val="20"/>
                <w:szCs w:val="20"/>
              </w:rPr>
              <w:t>2</w:t>
            </w:r>
          </w:p>
        </w:tc>
        <w:tc>
          <w:tcPr>
            <w:tcW w:w="1232" w:type="dxa"/>
            <w:noWrap/>
            <w:hideMark/>
          </w:tcPr>
          <w:p w14:paraId="691D4926"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238C154B" w14:textId="77777777" w:rsidR="0045675F" w:rsidRPr="003966B1" w:rsidRDefault="0045675F" w:rsidP="00C117C4">
            <w:pPr>
              <w:rPr>
                <w:rFonts w:ascii="Garamond" w:hAnsi="Garamond"/>
                <w:sz w:val="20"/>
                <w:szCs w:val="20"/>
              </w:rPr>
            </w:pPr>
            <w:r w:rsidRPr="003966B1">
              <w:rPr>
                <w:rFonts w:ascii="Garamond" w:hAnsi="Garamond"/>
                <w:sz w:val="20"/>
                <w:szCs w:val="20"/>
              </w:rPr>
              <w:t>2</w:t>
            </w:r>
          </w:p>
        </w:tc>
        <w:tc>
          <w:tcPr>
            <w:tcW w:w="985" w:type="dxa"/>
            <w:noWrap/>
            <w:hideMark/>
          </w:tcPr>
          <w:p w14:paraId="50199398" w14:textId="77777777" w:rsidR="0045675F" w:rsidRPr="003966B1" w:rsidRDefault="0045675F" w:rsidP="00C117C4">
            <w:pPr>
              <w:rPr>
                <w:rFonts w:ascii="Garamond" w:hAnsi="Garamond"/>
                <w:sz w:val="20"/>
                <w:szCs w:val="20"/>
              </w:rPr>
            </w:pPr>
            <w:r w:rsidRPr="003966B1">
              <w:rPr>
                <w:rFonts w:ascii="Garamond" w:hAnsi="Garamond"/>
                <w:sz w:val="20"/>
                <w:szCs w:val="20"/>
              </w:rPr>
              <w:t>0.05</w:t>
            </w:r>
          </w:p>
        </w:tc>
        <w:tc>
          <w:tcPr>
            <w:tcW w:w="1308" w:type="dxa"/>
            <w:noWrap/>
            <w:hideMark/>
          </w:tcPr>
          <w:p w14:paraId="004014A6" w14:textId="77777777" w:rsidR="0045675F" w:rsidRPr="003966B1" w:rsidRDefault="0045675F" w:rsidP="00C117C4">
            <w:pPr>
              <w:rPr>
                <w:rFonts w:ascii="Garamond" w:hAnsi="Garamond"/>
                <w:sz w:val="20"/>
                <w:szCs w:val="20"/>
              </w:rPr>
            </w:pPr>
            <w:r w:rsidRPr="003966B1">
              <w:rPr>
                <w:rFonts w:ascii="Garamond" w:hAnsi="Garamond"/>
                <w:sz w:val="20"/>
                <w:szCs w:val="20"/>
              </w:rPr>
              <w:t>0.1000</w:t>
            </w:r>
          </w:p>
        </w:tc>
        <w:tc>
          <w:tcPr>
            <w:tcW w:w="778" w:type="dxa"/>
            <w:noWrap/>
            <w:hideMark/>
          </w:tcPr>
          <w:p w14:paraId="3564E365"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7A747148" w14:textId="77777777" w:rsidR="0045675F" w:rsidRPr="003966B1" w:rsidRDefault="0045675F" w:rsidP="00C117C4">
            <w:pPr>
              <w:rPr>
                <w:rFonts w:ascii="Garamond" w:hAnsi="Garamond"/>
                <w:sz w:val="20"/>
                <w:szCs w:val="20"/>
              </w:rPr>
            </w:pPr>
            <w:r w:rsidRPr="003966B1">
              <w:rPr>
                <w:rFonts w:ascii="Garamond" w:hAnsi="Garamond"/>
                <w:sz w:val="20"/>
                <w:szCs w:val="20"/>
              </w:rPr>
              <w:t>4.01</w:t>
            </w:r>
          </w:p>
        </w:tc>
      </w:tr>
      <w:tr w:rsidR="0045675F" w:rsidRPr="003966B1" w14:paraId="04FC79EF" w14:textId="77777777" w:rsidTr="003966B1">
        <w:trPr>
          <w:trHeight w:val="315"/>
        </w:trPr>
        <w:tc>
          <w:tcPr>
            <w:tcW w:w="6132" w:type="dxa"/>
            <w:gridSpan w:val="5"/>
            <w:noWrap/>
            <w:hideMark/>
          </w:tcPr>
          <w:p w14:paraId="64EE291A" w14:textId="77777777" w:rsidR="0045675F" w:rsidRPr="003966B1" w:rsidRDefault="0045675F" w:rsidP="00C117C4">
            <w:pPr>
              <w:rPr>
                <w:rFonts w:ascii="Garamond" w:hAnsi="Garamond"/>
                <w:sz w:val="20"/>
                <w:szCs w:val="20"/>
              </w:rPr>
            </w:pPr>
            <w:r w:rsidRPr="003966B1">
              <w:rPr>
                <w:rFonts w:ascii="Garamond" w:hAnsi="Garamond"/>
                <w:sz w:val="20"/>
                <w:szCs w:val="20"/>
              </w:rPr>
              <w:t>NCMEC and MCC Search of Records for Components 1 and 2</w:t>
            </w:r>
          </w:p>
        </w:tc>
        <w:tc>
          <w:tcPr>
            <w:tcW w:w="1308" w:type="dxa"/>
            <w:noWrap/>
            <w:hideMark/>
          </w:tcPr>
          <w:p w14:paraId="1FABC22F" w14:textId="77777777" w:rsidR="0045675F" w:rsidRPr="003966B1" w:rsidRDefault="0045675F" w:rsidP="00C117C4">
            <w:pPr>
              <w:rPr>
                <w:rFonts w:ascii="Garamond" w:hAnsi="Garamond"/>
                <w:sz w:val="20"/>
                <w:szCs w:val="20"/>
              </w:rPr>
            </w:pPr>
          </w:p>
        </w:tc>
        <w:tc>
          <w:tcPr>
            <w:tcW w:w="778" w:type="dxa"/>
            <w:noWrap/>
            <w:hideMark/>
          </w:tcPr>
          <w:p w14:paraId="1B454298" w14:textId="77777777" w:rsidR="0045675F" w:rsidRPr="003966B1" w:rsidRDefault="0045675F" w:rsidP="00C117C4">
            <w:pPr>
              <w:rPr>
                <w:rFonts w:ascii="Garamond" w:hAnsi="Garamond"/>
                <w:sz w:val="20"/>
                <w:szCs w:val="20"/>
              </w:rPr>
            </w:pPr>
          </w:p>
        </w:tc>
        <w:tc>
          <w:tcPr>
            <w:tcW w:w="1132" w:type="dxa"/>
            <w:noWrap/>
            <w:hideMark/>
          </w:tcPr>
          <w:p w14:paraId="4B187991" w14:textId="77777777" w:rsidR="0045675F" w:rsidRPr="003966B1" w:rsidRDefault="0045675F" w:rsidP="00C117C4">
            <w:pPr>
              <w:rPr>
                <w:rFonts w:ascii="Garamond" w:hAnsi="Garamond"/>
                <w:sz w:val="20"/>
                <w:szCs w:val="20"/>
              </w:rPr>
            </w:pPr>
          </w:p>
        </w:tc>
      </w:tr>
      <w:tr w:rsidR="0045675F" w:rsidRPr="003966B1" w14:paraId="5C29B73E" w14:textId="77777777" w:rsidTr="003966B1">
        <w:trPr>
          <w:trHeight w:val="315"/>
        </w:trPr>
        <w:tc>
          <w:tcPr>
            <w:tcW w:w="1705" w:type="dxa"/>
            <w:noWrap/>
            <w:hideMark/>
          </w:tcPr>
          <w:p w14:paraId="64DE7986" w14:textId="77777777" w:rsidR="0045675F" w:rsidRPr="003966B1" w:rsidRDefault="0045675F" w:rsidP="00C117C4">
            <w:pPr>
              <w:rPr>
                <w:rFonts w:ascii="Garamond" w:hAnsi="Garamond"/>
                <w:sz w:val="20"/>
                <w:szCs w:val="20"/>
              </w:rPr>
            </w:pPr>
            <w:r w:rsidRPr="003966B1">
              <w:rPr>
                <w:rFonts w:ascii="Garamond" w:hAnsi="Garamond"/>
                <w:sz w:val="20"/>
                <w:szCs w:val="20"/>
              </w:rPr>
              <w:t>Completed (h)</w:t>
            </w:r>
          </w:p>
        </w:tc>
        <w:tc>
          <w:tcPr>
            <w:tcW w:w="1104" w:type="dxa"/>
            <w:noWrap/>
            <w:hideMark/>
          </w:tcPr>
          <w:p w14:paraId="45E8F042" w14:textId="77777777" w:rsidR="0045675F" w:rsidRPr="003966B1" w:rsidRDefault="0045675F" w:rsidP="00C117C4">
            <w:pPr>
              <w:rPr>
                <w:rFonts w:ascii="Garamond" w:hAnsi="Garamond"/>
                <w:sz w:val="20"/>
                <w:szCs w:val="20"/>
              </w:rPr>
            </w:pPr>
            <w:r w:rsidRPr="003966B1">
              <w:rPr>
                <w:rFonts w:ascii="Garamond" w:hAnsi="Garamond"/>
                <w:sz w:val="20"/>
                <w:szCs w:val="20"/>
              </w:rPr>
              <w:t>31</w:t>
            </w:r>
          </w:p>
        </w:tc>
        <w:tc>
          <w:tcPr>
            <w:tcW w:w="1232" w:type="dxa"/>
            <w:noWrap/>
            <w:hideMark/>
          </w:tcPr>
          <w:p w14:paraId="1455E101"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3DA5B2B6" w14:textId="77777777" w:rsidR="0045675F" w:rsidRPr="003966B1" w:rsidRDefault="0045675F" w:rsidP="00C117C4">
            <w:pPr>
              <w:rPr>
                <w:rFonts w:ascii="Garamond" w:hAnsi="Garamond"/>
                <w:sz w:val="20"/>
                <w:szCs w:val="20"/>
              </w:rPr>
            </w:pPr>
            <w:r w:rsidRPr="003966B1">
              <w:rPr>
                <w:rFonts w:ascii="Garamond" w:hAnsi="Garamond"/>
                <w:sz w:val="20"/>
                <w:szCs w:val="20"/>
              </w:rPr>
              <w:t>31</w:t>
            </w:r>
          </w:p>
        </w:tc>
        <w:tc>
          <w:tcPr>
            <w:tcW w:w="985" w:type="dxa"/>
            <w:noWrap/>
            <w:hideMark/>
          </w:tcPr>
          <w:p w14:paraId="18C5D7AC" w14:textId="77777777" w:rsidR="0045675F" w:rsidRPr="003966B1" w:rsidRDefault="0045675F" w:rsidP="00C117C4">
            <w:pPr>
              <w:rPr>
                <w:rFonts w:ascii="Garamond" w:hAnsi="Garamond"/>
                <w:sz w:val="20"/>
                <w:szCs w:val="20"/>
              </w:rPr>
            </w:pPr>
            <w:r w:rsidRPr="003966B1">
              <w:rPr>
                <w:rFonts w:ascii="Garamond" w:hAnsi="Garamond"/>
                <w:sz w:val="20"/>
                <w:szCs w:val="20"/>
              </w:rPr>
              <w:t>4</w:t>
            </w:r>
          </w:p>
        </w:tc>
        <w:tc>
          <w:tcPr>
            <w:tcW w:w="1308" w:type="dxa"/>
            <w:noWrap/>
            <w:hideMark/>
          </w:tcPr>
          <w:p w14:paraId="78EF9602" w14:textId="77777777" w:rsidR="0045675F" w:rsidRPr="003966B1" w:rsidRDefault="0045675F" w:rsidP="00C117C4">
            <w:pPr>
              <w:rPr>
                <w:rFonts w:ascii="Garamond" w:hAnsi="Garamond"/>
                <w:sz w:val="20"/>
                <w:szCs w:val="20"/>
              </w:rPr>
            </w:pPr>
            <w:r w:rsidRPr="003966B1">
              <w:rPr>
                <w:rFonts w:ascii="Garamond" w:hAnsi="Garamond"/>
                <w:sz w:val="20"/>
                <w:szCs w:val="20"/>
              </w:rPr>
              <w:t>124.0000</w:t>
            </w:r>
          </w:p>
        </w:tc>
        <w:tc>
          <w:tcPr>
            <w:tcW w:w="778" w:type="dxa"/>
            <w:noWrap/>
            <w:hideMark/>
          </w:tcPr>
          <w:p w14:paraId="1A5AB13B" w14:textId="77777777" w:rsidR="0045675F" w:rsidRPr="003966B1" w:rsidRDefault="0045675F" w:rsidP="00C117C4">
            <w:pPr>
              <w:rPr>
                <w:rFonts w:ascii="Garamond" w:hAnsi="Garamond"/>
                <w:sz w:val="20"/>
                <w:szCs w:val="20"/>
              </w:rPr>
            </w:pPr>
            <w:r w:rsidRPr="003966B1">
              <w:rPr>
                <w:rFonts w:ascii="Garamond" w:hAnsi="Garamond"/>
                <w:sz w:val="20"/>
                <w:szCs w:val="20"/>
              </w:rPr>
              <w:t>42.81</w:t>
            </w:r>
          </w:p>
        </w:tc>
        <w:tc>
          <w:tcPr>
            <w:tcW w:w="1132" w:type="dxa"/>
            <w:noWrap/>
            <w:hideMark/>
          </w:tcPr>
          <w:p w14:paraId="244DEA7E" w14:textId="77777777" w:rsidR="0045675F" w:rsidRPr="003966B1" w:rsidRDefault="0045675F" w:rsidP="00C117C4">
            <w:pPr>
              <w:rPr>
                <w:rFonts w:ascii="Garamond" w:hAnsi="Garamond"/>
                <w:sz w:val="20"/>
                <w:szCs w:val="20"/>
              </w:rPr>
            </w:pPr>
            <w:r w:rsidRPr="003966B1">
              <w:rPr>
                <w:rFonts w:ascii="Garamond" w:hAnsi="Garamond"/>
                <w:sz w:val="20"/>
                <w:szCs w:val="20"/>
              </w:rPr>
              <w:t>5308.44</w:t>
            </w:r>
          </w:p>
        </w:tc>
      </w:tr>
      <w:tr w:rsidR="0045675F" w:rsidRPr="003966B1" w14:paraId="27FF80D6" w14:textId="77777777" w:rsidTr="003966B1">
        <w:trPr>
          <w:trHeight w:val="315"/>
        </w:trPr>
        <w:tc>
          <w:tcPr>
            <w:tcW w:w="1705" w:type="dxa"/>
            <w:noWrap/>
            <w:hideMark/>
          </w:tcPr>
          <w:p w14:paraId="4767ACB3"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6F592D6F"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4B30F66E"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306AC496"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0B04742E"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44E9B957"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55781406" w14:textId="77777777" w:rsidR="0045675F" w:rsidRPr="003966B1" w:rsidRDefault="0045675F" w:rsidP="00C117C4">
            <w:pPr>
              <w:rPr>
                <w:rFonts w:ascii="Garamond" w:hAnsi="Garamond"/>
                <w:sz w:val="20"/>
                <w:szCs w:val="20"/>
              </w:rPr>
            </w:pPr>
            <w:r w:rsidRPr="003966B1">
              <w:rPr>
                <w:rFonts w:ascii="Garamond" w:hAnsi="Garamond"/>
                <w:sz w:val="20"/>
                <w:szCs w:val="20"/>
              </w:rPr>
              <w:t>42.81</w:t>
            </w:r>
          </w:p>
        </w:tc>
        <w:tc>
          <w:tcPr>
            <w:tcW w:w="1132" w:type="dxa"/>
            <w:noWrap/>
            <w:hideMark/>
          </w:tcPr>
          <w:p w14:paraId="7AA506B6"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27FA3109" w14:textId="77777777" w:rsidTr="003966B1">
        <w:trPr>
          <w:trHeight w:val="315"/>
        </w:trPr>
        <w:tc>
          <w:tcPr>
            <w:tcW w:w="6132" w:type="dxa"/>
            <w:gridSpan w:val="5"/>
            <w:noWrap/>
            <w:hideMark/>
          </w:tcPr>
          <w:p w14:paraId="0FFE4A04"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Telephone Debriefing (Component 1 only)</w:t>
            </w:r>
          </w:p>
        </w:tc>
        <w:tc>
          <w:tcPr>
            <w:tcW w:w="1308" w:type="dxa"/>
            <w:noWrap/>
            <w:hideMark/>
          </w:tcPr>
          <w:p w14:paraId="296A3EBE" w14:textId="77777777" w:rsidR="0045675F" w:rsidRPr="003966B1" w:rsidRDefault="0045675F" w:rsidP="00C117C4">
            <w:pPr>
              <w:rPr>
                <w:rFonts w:ascii="Garamond" w:hAnsi="Garamond"/>
                <w:sz w:val="20"/>
                <w:szCs w:val="20"/>
              </w:rPr>
            </w:pPr>
          </w:p>
        </w:tc>
        <w:tc>
          <w:tcPr>
            <w:tcW w:w="778" w:type="dxa"/>
            <w:noWrap/>
            <w:hideMark/>
          </w:tcPr>
          <w:p w14:paraId="6BF5B6D8" w14:textId="77777777" w:rsidR="0045675F" w:rsidRPr="003966B1" w:rsidRDefault="0045675F" w:rsidP="00C117C4">
            <w:pPr>
              <w:rPr>
                <w:rFonts w:ascii="Garamond" w:hAnsi="Garamond"/>
                <w:sz w:val="20"/>
                <w:szCs w:val="20"/>
              </w:rPr>
            </w:pPr>
          </w:p>
        </w:tc>
        <w:tc>
          <w:tcPr>
            <w:tcW w:w="1132" w:type="dxa"/>
            <w:noWrap/>
            <w:hideMark/>
          </w:tcPr>
          <w:p w14:paraId="4C7462AC" w14:textId="77777777" w:rsidR="0045675F" w:rsidRPr="003966B1" w:rsidRDefault="0045675F" w:rsidP="00C117C4">
            <w:pPr>
              <w:rPr>
                <w:rFonts w:ascii="Garamond" w:hAnsi="Garamond"/>
                <w:sz w:val="20"/>
                <w:szCs w:val="20"/>
              </w:rPr>
            </w:pPr>
          </w:p>
        </w:tc>
      </w:tr>
      <w:tr w:rsidR="0045675F" w:rsidRPr="003966B1" w14:paraId="2C3533D3" w14:textId="77777777" w:rsidTr="003966B1">
        <w:trPr>
          <w:trHeight w:val="315"/>
        </w:trPr>
        <w:tc>
          <w:tcPr>
            <w:tcW w:w="1705" w:type="dxa"/>
            <w:noWrap/>
            <w:hideMark/>
          </w:tcPr>
          <w:p w14:paraId="4437E3DC" w14:textId="77777777" w:rsidR="0045675F" w:rsidRPr="003966B1" w:rsidRDefault="0045675F" w:rsidP="00C117C4">
            <w:pPr>
              <w:rPr>
                <w:rFonts w:ascii="Garamond" w:hAnsi="Garamond"/>
                <w:sz w:val="20"/>
                <w:szCs w:val="20"/>
              </w:rPr>
            </w:pPr>
            <w:r w:rsidRPr="003966B1">
              <w:rPr>
                <w:rFonts w:ascii="Garamond" w:hAnsi="Garamond"/>
                <w:sz w:val="20"/>
                <w:szCs w:val="20"/>
              </w:rPr>
              <w:t>Completed (b)</w:t>
            </w:r>
          </w:p>
        </w:tc>
        <w:tc>
          <w:tcPr>
            <w:tcW w:w="1104" w:type="dxa"/>
            <w:noWrap/>
            <w:hideMark/>
          </w:tcPr>
          <w:p w14:paraId="2F2D549A" w14:textId="77777777" w:rsidR="0045675F" w:rsidRPr="003966B1" w:rsidRDefault="0045675F" w:rsidP="00C117C4">
            <w:pPr>
              <w:rPr>
                <w:rFonts w:ascii="Garamond" w:hAnsi="Garamond"/>
                <w:sz w:val="20"/>
                <w:szCs w:val="20"/>
              </w:rPr>
            </w:pPr>
            <w:r w:rsidRPr="003966B1">
              <w:rPr>
                <w:rFonts w:ascii="Garamond" w:hAnsi="Garamond"/>
                <w:sz w:val="20"/>
                <w:szCs w:val="20"/>
              </w:rPr>
              <w:t>5</w:t>
            </w:r>
          </w:p>
        </w:tc>
        <w:tc>
          <w:tcPr>
            <w:tcW w:w="1232" w:type="dxa"/>
            <w:noWrap/>
            <w:hideMark/>
          </w:tcPr>
          <w:p w14:paraId="79135E13"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770CFFB3" w14:textId="77777777" w:rsidR="0045675F" w:rsidRPr="003966B1" w:rsidRDefault="0045675F" w:rsidP="00C117C4">
            <w:pPr>
              <w:rPr>
                <w:rFonts w:ascii="Garamond" w:hAnsi="Garamond"/>
                <w:sz w:val="20"/>
                <w:szCs w:val="20"/>
              </w:rPr>
            </w:pPr>
            <w:r w:rsidRPr="003966B1">
              <w:rPr>
                <w:rFonts w:ascii="Garamond" w:hAnsi="Garamond"/>
                <w:sz w:val="20"/>
                <w:szCs w:val="20"/>
              </w:rPr>
              <w:t>5</w:t>
            </w:r>
          </w:p>
        </w:tc>
        <w:tc>
          <w:tcPr>
            <w:tcW w:w="985" w:type="dxa"/>
            <w:noWrap/>
            <w:hideMark/>
          </w:tcPr>
          <w:p w14:paraId="48BA7F85" w14:textId="77777777" w:rsidR="0045675F" w:rsidRPr="003966B1" w:rsidRDefault="0045675F" w:rsidP="00C117C4">
            <w:pPr>
              <w:rPr>
                <w:rFonts w:ascii="Garamond" w:hAnsi="Garamond"/>
                <w:sz w:val="20"/>
                <w:szCs w:val="20"/>
              </w:rPr>
            </w:pPr>
            <w:r w:rsidRPr="003966B1">
              <w:rPr>
                <w:rFonts w:ascii="Garamond" w:hAnsi="Garamond"/>
                <w:sz w:val="20"/>
                <w:szCs w:val="20"/>
              </w:rPr>
              <w:t>0.3333</w:t>
            </w:r>
          </w:p>
        </w:tc>
        <w:tc>
          <w:tcPr>
            <w:tcW w:w="1308" w:type="dxa"/>
            <w:noWrap/>
            <w:hideMark/>
          </w:tcPr>
          <w:p w14:paraId="35BAF725" w14:textId="77777777" w:rsidR="0045675F" w:rsidRPr="003966B1" w:rsidRDefault="0045675F" w:rsidP="00C117C4">
            <w:pPr>
              <w:rPr>
                <w:rFonts w:ascii="Garamond" w:hAnsi="Garamond"/>
                <w:sz w:val="20"/>
                <w:szCs w:val="20"/>
              </w:rPr>
            </w:pPr>
            <w:r w:rsidRPr="003966B1">
              <w:rPr>
                <w:rFonts w:ascii="Garamond" w:hAnsi="Garamond"/>
                <w:sz w:val="20"/>
                <w:szCs w:val="20"/>
              </w:rPr>
              <w:t>1.6665</w:t>
            </w:r>
          </w:p>
        </w:tc>
        <w:tc>
          <w:tcPr>
            <w:tcW w:w="778" w:type="dxa"/>
            <w:noWrap/>
            <w:hideMark/>
          </w:tcPr>
          <w:p w14:paraId="60A81A82"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2C0DE5CA" w14:textId="77777777" w:rsidR="0045675F" w:rsidRPr="003966B1" w:rsidRDefault="0045675F" w:rsidP="00C117C4">
            <w:pPr>
              <w:rPr>
                <w:rFonts w:ascii="Garamond" w:hAnsi="Garamond"/>
                <w:sz w:val="20"/>
                <w:szCs w:val="20"/>
              </w:rPr>
            </w:pPr>
            <w:r w:rsidRPr="003966B1">
              <w:rPr>
                <w:rFonts w:ascii="Garamond" w:hAnsi="Garamond"/>
                <w:sz w:val="20"/>
                <w:szCs w:val="20"/>
              </w:rPr>
              <w:t>66.76</w:t>
            </w:r>
          </w:p>
        </w:tc>
      </w:tr>
      <w:tr w:rsidR="0045675F" w:rsidRPr="003966B1" w14:paraId="2393A054" w14:textId="77777777" w:rsidTr="003966B1">
        <w:trPr>
          <w:trHeight w:val="315"/>
        </w:trPr>
        <w:tc>
          <w:tcPr>
            <w:tcW w:w="1705" w:type="dxa"/>
            <w:noWrap/>
            <w:hideMark/>
          </w:tcPr>
          <w:p w14:paraId="1011FD66"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1D32DA12"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42E497DD"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56A2E362"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41FA083C"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301AB346"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0B5C573B"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708B1AE4"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4C876072" w14:textId="77777777" w:rsidTr="003966B1">
        <w:trPr>
          <w:trHeight w:val="315"/>
        </w:trPr>
        <w:tc>
          <w:tcPr>
            <w:tcW w:w="6132" w:type="dxa"/>
            <w:gridSpan w:val="5"/>
            <w:noWrap/>
            <w:hideMark/>
          </w:tcPr>
          <w:p w14:paraId="717A87F6"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Case Detail Telephone Survey for Component 3</w:t>
            </w:r>
          </w:p>
        </w:tc>
        <w:tc>
          <w:tcPr>
            <w:tcW w:w="1308" w:type="dxa"/>
            <w:noWrap/>
            <w:hideMark/>
          </w:tcPr>
          <w:p w14:paraId="04BED338" w14:textId="77777777" w:rsidR="0045675F" w:rsidRPr="003966B1" w:rsidRDefault="0045675F" w:rsidP="00C117C4">
            <w:pPr>
              <w:rPr>
                <w:rFonts w:ascii="Garamond" w:hAnsi="Garamond"/>
                <w:sz w:val="20"/>
                <w:szCs w:val="20"/>
              </w:rPr>
            </w:pPr>
          </w:p>
        </w:tc>
        <w:tc>
          <w:tcPr>
            <w:tcW w:w="778" w:type="dxa"/>
            <w:noWrap/>
            <w:hideMark/>
          </w:tcPr>
          <w:p w14:paraId="27B9BFB8" w14:textId="77777777" w:rsidR="0045675F" w:rsidRPr="003966B1" w:rsidRDefault="0045675F" w:rsidP="00C117C4">
            <w:pPr>
              <w:rPr>
                <w:rFonts w:ascii="Garamond" w:hAnsi="Garamond"/>
                <w:sz w:val="20"/>
                <w:szCs w:val="20"/>
              </w:rPr>
            </w:pPr>
          </w:p>
        </w:tc>
        <w:tc>
          <w:tcPr>
            <w:tcW w:w="1132" w:type="dxa"/>
            <w:noWrap/>
            <w:hideMark/>
          </w:tcPr>
          <w:p w14:paraId="1BFCCE69" w14:textId="77777777" w:rsidR="0045675F" w:rsidRPr="003966B1" w:rsidRDefault="0045675F" w:rsidP="00C117C4">
            <w:pPr>
              <w:rPr>
                <w:rFonts w:ascii="Garamond" w:hAnsi="Garamond"/>
                <w:sz w:val="20"/>
                <w:szCs w:val="20"/>
              </w:rPr>
            </w:pPr>
          </w:p>
        </w:tc>
      </w:tr>
      <w:tr w:rsidR="0045675F" w:rsidRPr="003966B1" w14:paraId="12390EDB" w14:textId="77777777" w:rsidTr="003966B1">
        <w:trPr>
          <w:trHeight w:val="315"/>
        </w:trPr>
        <w:tc>
          <w:tcPr>
            <w:tcW w:w="1705" w:type="dxa"/>
            <w:noWrap/>
            <w:hideMark/>
          </w:tcPr>
          <w:p w14:paraId="008BC824" w14:textId="77777777" w:rsidR="0045675F" w:rsidRPr="003966B1" w:rsidRDefault="0045675F" w:rsidP="00C117C4">
            <w:pPr>
              <w:rPr>
                <w:rFonts w:ascii="Garamond" w:hAnsi="Garamond"/>
                <w:sz w:val="20"/>
                <w:szCs w:val="20"/>
              </w:rPr>
            </w:pPr>
            <w:r w:rsidRPr="003966B1">
              <w:rPr>
                <w:rFonts w:ascii="Garamond" w:hAnsi="Garamond"/>
                <w:sz w:val="20"/>
                <w:szCs w:val="20"/>
              </w:rPr>
              <w:t>Completed (j)</w:t>
            </w:r>
          </w:p>
        </w:tc>
        <w:tc>
          <w:tcPr>
            <w:tcW w:w="1104" w:type="dxa"/>
            <w:noWrap/>
            <w:hideMark/>
          </w:tcPr>
          <w:p w14:paraId="0D89AE93" w14:textId="77777777" w:rsidR="0045675F" w:rsidRPr="003966B1" w:rsidRDefault="0045675F" w:rsidP="00C117C4">
            <w:pPr>
              <w:rPr>
                <w:rFonts w:ascii="Garamond" w:hAnsi="Garamond"/>
                <w:sz w:val="20"/>
                <w:szCs w:val="20"/>
              </w:rPr>
            </w:pPr>
            <w:r w:rsidRPr="003966B1">
              <w:rPr>
                <w:rFonts w:ascii="Garamond" w:hAnsi="Garamond"/>
                <w:sz w:val="20"/>
                <w:szCs w:val="20"/>
              </w:rPr>
              <w:t>10</w:t>
            </w:r>
          </w:p>
        </w:tc>
        <w:tc>
          <w:tcPr>
            <w:tcW w:w="1232" w:type="dxa"/>
            <w:noWrap/>
            <w:hideMark/>
          </w:tcPr>
          <w:p w14:paraId="75FAF84B"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3814581C" w14:textId="77777777" w:rsidR="0045675F" w:rsidRPr="003966B1" w:rsidRDefault="0045675F" w:rsidP="00C117C4">
            <w:pPr>
              <w:rPr>
                <w:rFonts w:ascii="Garamond" w:hAnsi="Garamond"/>
                <w:sz w:val="20"/>
                <w:szCs w:val="20"/>
              </w:rPr>
            </w:pPr>
            <w:r w:rsidRPr="003966B1">
              <w:rPr>
                <w:rFonts w:ascii="Garamond" w:hAnsi="Garamond"/>
                <w:sz w:val="20"/>
                <w:szCs w:val="20"/>
              </w:rPr>
              <w:t>10</w:t>
            </w:r>
          </w:p>
        </w:tc>
        <w:tc>
          <w:tcPr>
            <w:tcW w:w="985" w:type="dxa"/>
            <w:noWrap/>
            <w:hideMark/>
          </w:tcPr>
          <w:p w14:paraId="7F84F9F8" w14:textId="77777777" w:rsidR="0045675F" w:rsidRPr="003966B1" w:rsidRDefault="0045675F" w:rsidP="00C117C4">
            <w:pPr>
              <w:rPr>
                <w:rFonts w:ascii="Garamond" w:hAnsi="Garamond"/>
                <w:sz w:val="20"/>
                <w:szCs w:val="20"/>
              </w:rPr>
            </w:pPr>
            <w:r w:rsidRPr="003966B1">
              <w:rPr>
                <w:rFonts w:ascii="Garamond" w:hAnsi="Garamond"/>
                <w:sz w:val="20"/>
                <w:szCs w:val="20"/>
              </w:rPr>
              <w:t>0.5</w:t>
            </w:r>
          </w:p>
        </w:tc>
        <w:tc>
          <w:tcPr>
            <w:tcW w:w="1308" w:type="dxa"/>
            <w:noWrap/>
            <w:hideMark/>
          </w:tcPr>
          <w:p w14:paraId="2B768A18" w14:textId="77777777" w:rsidR="0045675F" w:rsidRPr="003966B1" w:rsidRDefault="0045675F" w:rsidP="00C117C4">
            <w:pPr>
              <w:rPr>
                <w:rFonts w:ascii="Garamond" w:hAnsi="Garamond"/>
                <w:sz w:val="20"/>
                <w:szCs w:val="20"/>
              </w:rPr>
            </w:pPr>
            <w:r w:rsidRPr="003966B1">
              <w:rPr>
                <w:rFonts w:ascii="Garamond" w:hAnsi="Garamond"/>
                <w:sz w:val="20"/>
                <w:szCs w:val="20"/>
              </w:rPr>
              <w:t>5.0000</w:t>
            </w:r>
          </w:p>
        </w:tc>
        <w:tc>
          <w:tcPr>
            <w:tcW w:w="778" w:type="dxa"/>
            <w:noWrap/>
            <w:hideMark/>
          </w:tcPr>
          <w:p w14:paraId="7D9C7CE1"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776FAC7C" w14:textId="77777777" w:rsidR="0045675F" w:rsidRPr="003966B1" w:rsidRDefault="0045675F" w:rsidP="00C117C4">
            <w:pPr>
              <w:rPr>
                <w:rFonts w:ascii="Garamond" w:hAnsi="Garamond"/>
                <w:sz w:val="20"/>
                <w:szCs w:val="20"/>
              </w:rPr>
            </w:pPr>
            <w:r w:rsidRPr="003966B1">
              <w:rPr>
                <w:rFonts w:ascii="Garamond" w:hAnsi="Garamond"/>
                <w:sz w:val="20"/>
                <w:szCs w:val="20"/>
              </w:rPr>
              <w:t>200.30</w:t>
            </w:r>
          </w:p>
        </w:tc>
      </w:tr>
      <w:tr w:rsidR="0045675F" w:rsidRPr="003966B1" w14:paraId="756145D5" w14:textId="77777777" w:rsidTr="003966B1">
        <w:trPr>
          <w:trHeight w:val="315"/>
        </w:trPr>
        <w:tc>
          <w:tcPr>
            <w:tcW w:w="1705" w:type="dxa"/>
            <w:noWrap/>
            <w:hideMark/>
          </w:tcPr>
          <w:p w14:paraId="31FB9A23"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1C54FB7F"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0340F542"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6E0D8857"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1834679F"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2D780C77"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7182F291"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47A08D80"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7313A556" w14:textId="77777777" w:rsidTr="003966B1">
        <w:trPr>
          <w:trHeight w:val="315"/>
        </w:trPr>
        <w:tc>
          <w:tcPr>
            <w:tcW w:w="6132" w:type="dxa"/>
            <w:gridSpan w:val="5"/>
            <w:noWrap/>
            <w:hideMark/>
          </w:tcPr>
          <w:p w14:paraId="2FC0F085"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Case Detail Online Survey Component 3</w:t>
            </w:r>
          </w:p>
        </w:tc>
        <w:tc>
          <w:tcPr>
            <w:tcW w:w="1308" w:type="dxa"/>
            <w:noWrap/>
            <w:hideMark/>
          </w:tcPr>
          <w:p w14:paraId="17D7E6C6" w14:textId="77777777" w:rsidR="0045675F" w:rsidRPr="003966B1" w:rsidRDefault="0045675F" w:rsidP="00C117C4">
            <w:pPr>
              <w:rPr>
                <w:rFonts w:ascii="Garamond" w:hAnsi="Garamond"/>
                <w:sz w:val="20"/>
                <w:szCs w:val="20"/>
              </w:rPr>
            </w:pPr>
          </w:p>
        </w:tc>
        <w:tc>
          <w:tcPr>
            <w:tcW w:w="778" w:type="dxa"/>
            <w:noWrap/>
            <w:hideMark/>
          </w:tcPr>
          <w:p w14:paraId="50BD0635" w14:textId="77777777" w:rsidR="0045675F" w:rsidRPr="003966B1" w:rsidRDefault="0045675F" w:rsidP="00C117C4">
            <w:pPr>
              <w:rPr>
                <w:rFonts w:ascii="Garamond" w:hAnsi="Garamond"/>
                <w:sz w:val="20"/>
                <w:szCs w:val="20"/>
              </w:rPr>
            </w:pPr>
          </w:p>
        </w:tc>
        <w:tc>
          <w:tcPr>
            <w:tcW w:w="1132" w:type="dxa"/>
            <w:noWrap/>
            <w:hideMark/>
          </w:tcPr>
          <w:p w14:paraId="7EA3F5A5" w14:textId="77777777" w:rsidR="0045675F" w:rsidRPr="003966B1" w:rsidRDefault="0045675F" w:rsidP="00C117C4">
            <w:pPr>
              <w:rPr>
                <w:rFonts w:ascii="Garamond" w:hAnsi="Garamond"/>
                <w:sz w:val="20"/>
                <w:szCs w:val="20"/>
              </w:rPr>
            </w:pPr>
          </w:p>
        </w:tc>
      </w:tr>
      <w:tr w:rsidR="0045675F" w:rsidRPr="003966B1" w14:paraId="416BEC52" w14:textId="77777777" w:rsidTr="003966B1">
        <w:trPr>
          <w:trHeight w:val="315"/>
        </w:trPr>
        <w:tc>
          <w:tcPr>
            <w:tcW w:w="1705" w:type="dxa"/>
            <w:noWrap/>
            <w:hideMark/>
          </w:tcPr>
          <w:p w14:paraId="53BAD1BF" w14:textId="77777777" w:rsidR="0045675F" w:rsidRPr="003966B1" w:rsidRDefault="0045675F" w:rsidP="00C117C4">
            <w:pPr>
              <w:rPr>
                <w:rFonts w:ascii="Garamond" w:hAnsi="Garamond"/>
                <w:sz w:val="20"/>
                <w:szCs w:val="20"/>
              </w:rPr>
            </w:pPr>
            <w:r w:rsidRPr="003966B1">
              <w:rPr>
                <w:rFonts w:ascii="Garamond" w:hAnsi="Garamond"/>
                <w:sz w:val="20"/>
                <w:szCs w:val="20"/>
              </w:rPr>
              <w:t>Completed (k)</w:t>
            </w:r>
          </w:p>
        </w:tc>
        <w:tc>
          <w:tcPr>
            <w:tcW w:w="1104" w:type="dxa"/>
            <w:noWrap/>
            <w:hideMark/>
          </w:tcPr>
          <w:p w14:paraId="410D6FD1" w14:textId="77777777" w:rsidR="0045675F" w:rsidRPr="003966B1" w:rsidRDefault="0045675F" w:rsidP="00C117C4">
            <w:pPr>
              <w:rPr>
                <w:rFonts w:ascii="Garamond" w:hAnsi="Garamond"/>
                <w:sz w:val="20"/>
                <w:szCs w:val="20"/>
              </w:rPr>
            </w:pPr>
            <w:r w:rsidRPr="003966B1">
              <w:rPr>
                <w:rFonts w:ascii="Garamond" w:hAnsi="Garamond"/>
                <w:sz w:val="20"/>
                <w:szCs w:val="20"/>
              </w:rPr>
              <w:t>18</w:t>
            </w:r>
          </w:p>
        </w:tc>
        <w:tc>
          <w:tcPr>
            <w:tcW w:w="1232" w:type="dxa"/>
            <w:noWrap/>
            <w:hideMark/>
          </w:tcPr>
          <w:p w14:paraId="3B878030"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584D946B" w14:textId="77777777" w:rsidR="0045675F" w:rsidRPr="003966B1" w:rsidRDefault="0045675F" w:rsidP="00C117C4">
            <w:pPr>
              <w:rPr>
                <w:rFonts w:ascii="Garamond" w:hAnsi="Garamond"/>
                <w:sz w:val="20"/>
                <w:szCs w:val="20"/>
              </w:rPr>
            </w:pPr>
            <w:r w:rsidRPr="003966B1">
              <w:rPr>
                <w:rFonts w:ascii="Garamond" w:hAnsi="Garamond"/>
                <w:sz w:val="20"/>
                <w:szCs w:val="20"/>
              </w:rPr>
              <w:t>18</w:t>
            </w:r>
          </w:p>
        </w:tc>
        <w:tc>
          <w:tcPr>
            <w:tcW w:w="985" w:type="dxa"/>
            <w:noWrap/>
            <w:hideMark/>
          </w:tcPr>
          <w:p w14:paraId="3343A4B0" w14:textId="77777777" w:rsidR="0045675F" w:rsidRPr="003966B1" w:rsidRDefault="0045675F" w:rsidP="00C117C4">
            <w:pPr>
              <w:rPr>
                <w:rFonts w:ascii="Garamond" w:hAnsi="Garamond"/>
                <w:sz w:val="20"/>
                <w:szCs w:val="20"/>
              </w:rPr>
            </w:pPr>
            <w:r w:rsidRPr="003966B1">
              <w:rPr>
                <w:rFonts w:ascii="Garamond" w:hAnsi="Garamond"/>
                <w:sz w:val="20"/>
                <w:szCs w:val="20"/>
              </w:rPr>
              <w:t>0.25</w:t>
            </w:r>
          </w:p>
        </w:tc>
        <w:tc>
          <w:tcPr>
            <w:tcW w:w="1308" w:type="dxa"/>
            <w:noWrap/>
            <w:hideMark/>
          </w:tcPr>
          <w:p w14:paraId="4511C948" w14:textId="77777777" w:rsidR="0045675F" w:rsidRPr="003966B1" w:rsidRDefault="0045675F" w:rsidP="00C117C4">
            <w:pPr>
              <w:rPr>
                <w:rFonts w:ascii="Garamond" w:hAnsi="Garamond"/>
                <w:sz w:val="20"/>
                <w:szCs w:val="20"/>
              </w:rPr>
            </w:pPr>
            <w:r w:rsidRPr="003966B1">
              <w:rPr>
                <w:rFonts w:ascii="Garamond" w:hAnsi="Garamond"/>
                <w:sz w:val="20"/>
                <w:szCs w:val="20"/>
              </w:rPr>
              <w:t>4.5000</w:t>
            </w:r>
          </w:p>
        </w:tc>
        <w:tc>
          <w:tcPr>
            <w:tcW w:w="778" w:type="dxa"/>
            <w:noWrap/>
            <w:hideMark/>
          </w:tcPr>
          <w:p w14:paraId="5663A4B9"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47B337AE" w14:textId="77777777" w:rsidR="0045675F" w:rsidRPr="003966B1" w:rsidRDefault="0045675F" w:rsidP="00C117C4">
            <w:pPr>
              <w:rPr>
                <w:rFonts w:ascii="Garamond" w:hAnsi="Garamond"/>
                <w:sz w:val="20"/>
                <w:szCs w:val="20"/>
              </w:rPr>
            </w:pPr>
            <w:r w:rsidRPr="003966B1">
              <w:rPr>
                <w:rFonts w:ascii="Garamond" w:hAnsi="Garamond"/>
                <w:sz w:val="20"/>
                <w:szCs w:val="20"/>
              </w:rPr>
              <w:t>180.27</w:t>
            </w:r>
          </w:p>
        </w:tc>
      </w:tr>
      <w:tr w:rsidR="0045675F" w:rsidRPr="003966B1" w14:paraId="14D5E220" w14:textId="77777777" w:rsidTr="003966B1">
        <w:trPr>
          <w:trHeight w:val="315"/>
        </w:trPr>
        <w:tc>
          <w:tcPr>
            <w:tcW w:w="1705" w:type="dxa"/>
            <w:noWrap/>
            <w:hideMark/>
          </w:tcPr>
          <w:p w14:paraId="6455E505"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4E3FEBD9" w14:textId="77777777" w:rsidR="0045675F" w:rsidRPr="003966B1" w:rsidRDefault="0045675F" w:rsidP="00C117C4">
            <w:pPr>
              <w:rPr>
                <w:rFonts w:ascii="Garamond" w:hAnsi="Garamond"/>
                <w:sz w:val="20"/>
                <w:szCs w:val="20"/>
              </w:rPr>
            </w:pPr>
            <w:r w:rsidRPr="003966B1">
              <w:rPr>
                <w:rFonts w:ascii="Garamond" w:hAnsi="Garamond"/>
                <w:sz w:val="20"/>
                <w:szCs w:val="20"/>
              </w:rPr>
              <w:t>2</w:t>
            </w:r>
          </w:p>
        </w:tc>
        <w:tc>
          <w:tcPr>
            <w:tcW w:w="1232" w:type="dxa"/>
            <w:noWrap/>
            <w:hideMark/>
          </w:tcPr>
          <w:p w14:paraId="0547C76A"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2DB9F058" w14:textId="77777777" w:rsidR="0045675F" w:rsidRPr="003966B1" w:rsidRDefault="0045675F" w:rsidP="00C117C4">
            <w:pPr>
              <w:rPr>
                <w:rFonts w:ascii="Garamond" w:hAnsi="Garamond"/>
                <w:sz w:val="20"/>
                <w:szCs w:val="20"/>
              </w:rPr>
            </w:pPr>
            <w:r w:rsidRPr="003966B1">
              <w:rPr>
                <w:rFonts w:ascii="Garamond" w:hAnsi="Garamond"/>
                <w:sz w:val="20"/>
                <w:szCs w:val="20"/>
              </w:rPr>
              <w:t>2</w:t>
            </w:r>
          </w:p>
        </w:tc>
        <w:tc>
          <w:tcPr>
            <w:tcW w:w="985" w:type="dxa"/>
            <w:noWrap/>
            <w:hideMark/>
          </w:tcPr>
          <w:p w14:paraId="51463AB5" w14:textId="77777777" w:rsidR="0045675F" w:rsidRPr="003966B1" w:rsidRDefault="0045675F" w:rsidP="00C117C4">
            <w:pPr>
              <w:rPr>
                <w:rFonts w:ascii="Garamond" w:hAnsi="Garamond"/>
                <w:sz w:val="20"/>
                <w:szCs w:val="20"/>
              </w:rPr>
            </w:pPr>
            <w:r w:rsidRPr="003966B1">
              <w:rPr>
                <w:rFonts w:ascii="Garamond" w:hAnsi="Garamond"/>
                <w:sz w:val="20"/>
                <w:szCs w:val="20"/>
              </w:rPr>
              <w:t>0.05</w:t>
            </w:r>
          </w:p>
        </w:tc>
        <w:tc>
          <w:tcPr>
            <w:tcW w:w="1308" w:type="dxa"/>
            <w:noWrap/>
            <w:hideMark/>
          </w:tcPr>
          <w:p w14:paraId="0E470A53" w14:textId="77777777" w:rsidR="0045675F" w:rsidRPr="003966B1" w:rsidRDefault="0045675F" w:rsidP="00C117C4">
            <w:pPr>
              <w:rPr>
                <w:rFonts w:ascii="Garamond" w:hAnsi="Garamond"/>
                <w:sz w:val="20"/>
                <w:szCs w:val="20"/>
              </w:rPr>
            </w:pPr>
            <w:r w:rsidRPr="003966B1">
              <w:rPr>
                <w:rFonts w:ascii="Garamond" w:hAnsi="Garamond"/>
                <w:sz w:val="20"/>
                <w:szCs w:val="20"/>
              </w:rPr>
              <w:t>0.1000</w:t>
            </w:r>
          </w:p>
        </w:tc>
        <w:tc>
          <w:tcPr>
            <w:tcW w:w="778" w:type="dxa"/>
            <w:noWrap/>
            <w:hideMark/>
          </w:tcPr>
          <w:p w14:paraId="5663BA17"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4AE6D713" w14:textId="77777777" w:rsidR="0045675F" w:rsidRPr="003966B1" w:rsidRDefault="0045675F" w:rsidP="00C117C4">
            <w:pPr>
              <w:rPr>
                <w:rFonts w:ascii="Garamond" w:hAnsi="Garamond"/>
                <w:sz w:val="20"/>
                <w:szCs w:val="20"/>
              </w:rPr>
            </w:pPr>
            <w:r w:rsidRPr="003966B1">
              <w:rPr>
                <w:rFonts w:ascii="Garamond" w:hAnsi="Garamond"/>
                <w:sz w:val="20"/>
                <w:szCs w:val="20"/>
              </w:rPr>
              <w:t>4.01</w:t>
            </w:r>
          </w:p>
        </w:tc>
      </w:tr>
      <w:tr w:rsidR="0045675F" w:rsidRPr="003966B1" w14:paraId="1A775638" w14:textId="77777777" w:rsidTr="003966B1">
        <w:trPr>
          <w:trHeight w:val="315"/>
        </w:trPr>
        <w:tc>
          <w:tcPr>
            <w:tcW w:w="6132" w:type="dxa"/>
            <w:gridSpan w:val="5"/>
            <w:noWrap/>
            <w:hideMark/>
          </w:tcPr>
          <w:p w14:paraId="6C50A084"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Telephone Debriefing for Component 3</w:t>
            </w:r>
          </w:p>
        </w:tc>
        <w:tc>
          <w:tcPr>
            <w:tcW w:w="1308" w:type="dxa"/>
            <w:noWrap/>
            <w:hideMark/>
          </w:tcPr>
          <w:p w14:paraId="6C2ADF50" w14:textId="77777777" w:rsidR="0045675F" w:rsidRPr="003966B1" w:rsidRDefault="0045675F" w:rsidP="00C117C4">
            <w:pPr>
              <w:rPr>
                <w:rFonts w:ascii="Garamond" w:hAnsi="Garamond"/>
                <w:sz w:val="20"/>
                <w:szCs w:val="20"/>
              </w:rPr>
            </w:pPr>
          </w:p>
        </w:tc>
        <w:tc>
          <w:tcPr>
            <w:tcW w:w="778" w:type="dxa"/>
            <w:noWrap/>
            <w:hideMark/>
          </w:tcPr>
          <w:p w14:paraId="43C5E78A" w14:textId="77777777" w:rsidR="0045675F" w:rsidRPr="003966B1" w:rsidRDefault="0045675F" w:rsidP="00C117C4">
            <w:pPr>
              <w:rPr>
                <w:rFonts w:ascii="Garamond" w:hAnsi="Garamond"/>
                <w:sz w:val="20"/>
                <w:szCs w:val="20"/>
              </w:rPr>
            </w:pPr>
          </w:p>
        </w:tc>
        <w:tc>
          <w:tcPr>
            <w:tcW w:w="1132" w:type="dxa"/>
            <w:noWrap/>
            <w:hideMark/>
          </w:tcPr>
          <w:p w14:paraId="1A506D21" w14:textId="77777777" w:rsidR="0045675F" w:rsidRPr="003966B1" w:rsidRDefault="0045675F" w:rsidP="00C117C4">
            <w:pPr>
              <w:rPr>
                <w:rFonts w:ascii="Garamond" w:hAnsi="Garamond"/>
                <w:sz w:val="20"/>
                <w:szCs w:val="20"/>
              </w:rPr>
            </w:pPr>
          </w:p>
        </w:tc>
      </w:tr>
      <w:tr w:rsidR="0045675F" w:rsidRPr="003966B1" w14:paraId="4C212FCB" w14:textId="77777777" w:rsidTr="003966B1">
        <w:trPr>
          <w:trHeight w:val="315"/>
        </w:trPr>
        <w:tc>
          <w:tcPr>
            <w:tcW w:w="1705" w:type="dxa"/>
            <w:noWrap/>
            <w:hideMark/>
          </w:tcPr>
          <w:p w14:paraId="6F3363E7" w14:textId="77777777" w:rsidR="0045675F" w:rsidRPr="003966B1" w:rsidRDefault="0045675F" w:rsidP="00C117C4">
            <w:pPr>
              <w:rPr>
                <w:rFonts w:ascii="Garamond" w:hAnsi="Garamond"/>
                <w:sz w:val="20"/>
                <w:szCs w:val="20"/>
              </w:rPr>
            </w:pPr>
            <w:r w:rsidRPr="003966B1">
              <w:rPr>
                <w:rFonts w:ascii="Garamond" w:hAnsi="Garamond"/>
                <w:sz w:val="20"/>
                <w:szCs w:val="20"/>
              </w:rPr>
              <w:t>Completed (b)</w:t>
            </w:r>
          </w:p>
        </w:tc>
        <w:tc>
          <w:tcPr>
            <w:tcW w:w="1104" w:type="dxa"/>
            <w:noWrap/>
            <w:hideMark/>
          </w:tcPr>
          <w:p w14:paraId="218C92A6" w14:textId="77777777" w:rsidR="0045675F" w:rsidRPr="003966B1" w:rsidRDefault="0045675F" w:rsidP="00C117C4">
            <w:pPr>
              <w:rPr>
                <w:rFonts w:ascii="Garamond" w:hAnsi="Garamond"/>
                <w:sz w:val="20"/>
                <w:szCs w:val="20"/>
              </w:rPr>
            </w:pPr>
            <w:r w:rsidRPr="003966B1">
              <w:rPr>
                <w:rFonts w:ascii="Garamond" w:hAnsi="Garamond"/>
                <w:sz w:val="20"/>
                <w:szCs w:val="20"/>
              </w:rPr>
              <w:t>18</w:t>
            </w:r>
          </w:p>
        </w:tc>
        <w:tc>
          <w:tcPr>
            <w:tcW w:w="1232" w:type="dxa"/>
            <w:noWrap/>
            <w:hideMark/>
          </w:tcPr>
          <w:p w14:paraId="28E2BC5A"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1D609E91" w14:textId="77777777" w:rsidR="0045675F" w:rsidRPr="003966B1" w:rsidRDefault="0045675F" w:rsidP="00C117C4">
            <w:pPr>
              <w:rPr>
                <w:rFonts w:ascii="Garamond" w:hAnsi="Garamond"/>
                <w:sz w:val="20"/>
                <w:szCs w:val="20"/>
              </w:rPr>
            </w:pPr>
            <w:r w:rsidRPr="003966B1">
              <w:rPr>
                <w:rFonts w:ascii="Garamond" w:hAnsi="Garamond"/>
                <w:sz w:val="20"/>
                <w:szCs w:val="20"/>
              </w:rPr>
              <w:t>18</w:t>
            </w:r>
          </w:p>
        </w:tc>
        <w:tc>
          <w:tcPr>
            <w:tcW w:w="985" w:type="dxa"/>
            <w:noWrap/>
            <w:hideMark/>
          </w:tcPr>
          <w:p w14:paraId="1EAFDA4C" w14:textId="77777777" w:rsidR="0045675F" w:rsidRPr="003966B1" w:rsidRDefault="0045675F" w:rsidP="00C117C4">
            <w:pPr>
              <w:rPr>
                <w:rFonts w:ascii="Garamond" w:hAnsi="Garamond"/>
                <w:sz w:val="20"/>
                <w:szCs w:val="20"/>
              </w:rPr>
            </w:pPr>
            <w:r w:rsidRPr="003966B1">
              <w:rPr>
                <w:rFonts w:ascii="Garamond" w:hAnsi="Garamond"/>
                <w:sz w:val="20"/>
                <w:szCs w:val="20"/>
              </w:rPr>
              <w:t>0.3333</w:t>
            </w:r>
          </w:p>
        </w:tc>
        <w:tc>
          <w:tcPr>
            <w:tcW w:w="1308" w:type="dxa"/>
            <w:noWrap/>
            <w:hideMark/>
          </w:tcPr>
          <w:p w14:paraId="5B56633C" w14:textId="77777777" w:rsidR="0045675F" w:rsidRPr="003966B1" w:rsidRDefault="0045675F" w:rsidP="00C117C4">
            <w:pPr>
              <w:rPr>
                <w:rFonts w:ascii="Garamond" w:hAnsi="Garamond"/>
                <w:sz w:val="20"/>
                <w:szCs w:val="20"/>
              </w:rPr>
            </w:pPr>
            <w:r w:rsidRPr="003966B1">
              <w:rPr>
                <w:rFonts w:ascii="Garamond" w:hAnsi="Garamond"/>
                <w:sz w:val="20"/>
                <w:szCs w:val="20"/>
              </w:rPr>
              <w:t>5.9994</w:t>
            </w:r>
          </w:p>
        </w:tc>
        <w:tc>
          <w:tcPr>
            <w:tcW w:w="778" w:type="dxa"/>
            <w:noWrap/>
            <w:hideMark/>
          </w:tcPr>
          <w:p w14:paraId="1C29D588"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0BF188FE" w14:textId="77777777" w:rsidR="0045675F" w:rsidRPr="003966B1" w:rsidRDefault="0045675F" w:rsidP="00C117C4">
            <w:pPr>
              <w:rPr>
                <w:rFonts w:ascii="Garamond" w:hAnsi="Garamond"/>
                <w:sz w:val="20"/>
                <w:szCs w:val="20"/>
              </w:rPr>
            </w:pPr>
            <w:r w:rsidRPr="003966B1">
              <w:rPr>
                <w:rFonts w:ascii="Garamond" w:hAnsi="Garamond"/>
                <w:sz w:val="20"/>
                <w:szCs w:val="20"/>
              </w:rPr>
              <w:t>240.34</w:t>
            </w:r>
          </w:p>
        </w:tc>
      </w:tr>
      <w:tr w:rsidR="0045675F" w:rsidRPr="003966B1" w14:paraId="1488AA78" w14:textId="77777777" w:rsidTr="003966B1">
        <w:trPr>
          <w:trHeight w:val="315"/>
        </w:trPr>
        <w:tc>
          <w:tcPr>
            <w:tcW w:w="1705" w:type="dxa"/>
            <w:noWrap/>
            <w:hideMark/>
          </w:tcPr>
          <w:p w14:paraId="30336F71"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4046FCB8"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7E5A014C"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5DF0B45F"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764492C6"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3FBFB635"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38BDE7E5"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68761175"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417FB6BE" w14:textId="77777777" w:rsidTr="003966B1">
        <w:trPr>
          <w:trHeight w:val="315"/>
        </w:trPr>
        <w:tc>
          <w:tcPr>
            <w:tcW w:w="1705" w:type="dxa"/>
            <w:noWrap/>
            <w:hideMark/>
          </w:tcPr>
          <w:p w14:paraId="5A0085D3"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Total</w:t>
            </w:r>
          </w:p>
        </w:tc>
        <w:tc>
          <w:tcPr>
            <w:tcW w:w="1104" w:type="dxa"/>
            <w:noWrap/>
            <w:hideMark/>
          </w:tcPr>
          <w:p w14:paraId="611ACD63"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114</w:t>
            </w:r>
          </w:p>
        </w:tc>
        <w:tc>
          <w:tcPr>
            <w:tcW w:w="1232" w:type="dxa"/>
            <w:noWrap/>
            <w:hideMark/>
          </w:tcPr>
          <w:p w14:paraId="5C4631B8" w14:textId="77777777" w:rsidR="0045675F" w:rsidRPr="003966B1" w:rsidRDefault="0045675F" w:rsidP="00C117C4">
            <w:pPr>
              <w:rPr>
                <w:rFonts w:ascii="Garamond" w:hAnsi="Garamond"/>
                <w:b/>
                <w:bCs/>
                <w:i/>
                <w:iCs/>
                <w:sz w:val="20"/>
                <w:szCs w:val="20"/>
              </w:rPr>
            </w:pPr>
          </w:p>
        </w:tc>
        <w:tc>
          <w:tcPr>
            <w:tcW w:w="1106" w:type="dxa"/>
            <w:noWrap/>
            <w:hideMark/>
          </w:tcPr>
          <w:p w14:paraId="0BEE491F"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114</w:t>
            </w:r>
          </w:p>
        </w:tc>
        <w:tc>
          <w:tcPr>
            <w:tcW w:w="985" w:type="dxa"/>
            <w:noWrap/>
            <w:hideMark/>
          </w:tcPr>
          <w:p w14:paraId="4F77E59B" w14:textId="77777777" w:rsidR="0045675F" w:rsidRPr="003966B1" w:rsidRDefault="0045675F" w:rsidP="00C117C4">
            <w:pPr>
              <w:rPr>
                <w:rFonts w:ascii="Garamond" w:hAnsi="Garamond"/>
                <w:b/>
                <w:bCs/>
                <w:i/>
                <w:iCs/>
                <w:sz w:val="20"/>
                <w:szCs w:val="20"/>
              </w:rPr>
            </w:pPr>
          </w:p>
        </w:tc>
        <w:tc>
          <w:tcPr>
            <w:tcW w:w="1308" w:type="dxa"/>
            <w:noWrap/>
            <w:hideMark/>
          </w:tcPr>
          <w:p w14:paraId="45B03FC1"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225.3659</w:t>
            </w:r>
          </w:p>
        </w:tc>
        <w:tc>
          <w:tcPr>
            <w:tcW w:w="778" w:type="dxa"/>
            <w:noWrap/>
            <w:hideMark/>
          </w:tcPr>
          <w:p w14:paraId="158A9DCA" w14:textId="77777777" w:rsidR="0045675F" w:rsidRPr="003966B1" w:rsidRDefault="0045675F" w:rsidP="00C117C4">
            <w:pPr>
              <w:rPr>
                <w:rFonts w:ascii="Garamond" w:hAnsi="Garamond"/>
                <w:b/>
                <w:bCs/>
                <w:i/>
                <w:iCs/>
                <w:sz w:val="20"/>
                <w:szCs w:val="20"/>
              </w:rPr>
            </w:pPr>
          </w:p>
        </w:tc>
        <w:tc>
          <w:tcPr>
            <w:tcW w:w="1132" w:type="dxa"/>
            <w:noWrap/>
            <w:hideMark/>
          </w:tcPr>
          <w:p w14:paraId="01D41D96"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9,369</w:t>
            </w:r>
          </w:p>
        </w:tc>
      </w:tr>
      <w:tr w:rsidR="0045675F" w:rsidRPr="003966B1" w14:paraId="56C1D46B" w14:textId="77777777" w:rsidTr="003966B1">
        <w:trPr>
          <w:trHeight w:val="315"/>
        </w:trPr>
        <w:tc>
          <w:tcPr>
            <w:tcW w:w="2809" w:type="dxa"/>
            <w:gridSpan w:val="2"/>
            <w:noWrap/>
            <w:hideMark/>
          </w:tcPr>
          <w:p w14:paraId="5B927A28"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Pilot LES-MC</w:t>
            </w:r>
          </w:p>
        </w:tc>
        <w:tc>
          <w:tcPr>
            <w:tcW w:w="1232" w:type="dxa"/>
            <w:noWrap/>
            <w:hideMark/>
          </w:tcPr>
          <w:p w14:paraId="1D6526ED" w14:textId="77777777" w:rsidR="0045675F" w:rsidRPr="003966B1" w:rsidRDefault="0045675F" w:rsidP="00C117C4">
            <w:pPr>
              <w:rPr>
                <w:rFonts w:ascii="Garamond" w:hAnsi="Garamond"/>
                <w:b/>
                <w:bCs/>
                <w:sz w:val="20"/>
                <w:szCs w:val="20"/>
              </w:rPr>
            </w:pPr>
          </w:p>
        </w:tc>
        <w:tc>
          <w:tcPr>
            <w:tcW w:w="1106" w:type="dxa"/>
            <w:noWrap/>
            <w:hideMark/>
          </w:tcPr>
          <w:p w14:paraId="4C931622" w14:textId="77777777" w:rsidR="0045675F" w:rsidRPr="003966B1" w:rsidRDefault="0045675F" w:rsidP="00C117C4">
            <w:pPr>
              <w:rPr>
                <w:rFonts w:ascii="Garamond" w:hAnsi="Garamond"/>
                <w:sz w:val="20"/>
                <w:szCs w:val="20"/>
              </w:rPr>
            </w:pPr>
          </w:p>
        </w:tc>
        <w:tc>
          <w:tcPr>
            <w:tcW w:w="985" w:type="dxa"/>
            <w:noWrap/>
            <w:hideMark/>
          </w:tcPr>
          <w:p w14:paraId="41C4ED7E" w14:textId="77777777" w:rsidR="0045675F" w:rsidRPr="003966B1" w:rsidRDefault="0045675F" w:rsidP="00C117C4">
            <w:pPr>
              <w:rPr>
                <w:rFonts w:ascii="Garamond" w:hAnsi="Garamond"/>
                <w:sz w:val="20"/>
                <w:szCs w:val="20"/>
              </w:rPr>
            </w:pPr>
          </w:p>
        </w:tc>
        <w:tc>
          <w:tcPr>
            <w:tcW w:w="1308" w:type="dxa"/>
            <w:noWrap/>
            <w:hideMark/>
          </w:tcPr>
          <w:p w14:paraId="3AD7DE21" w14:textId="77777777" w:rsidR="0045675F" w:rsidRPr="003966B1" w:rsidRDefault="0045675F" w:rsidP="00C117C4">
            <w:pPr>
              <w:rPr>
                <w:rFonts w:ascii="Garamond" w:hAnsi="Garamond"/>
                <w:sz w:val="20"/>
                <w:szCs w:val="20"/>
              </w:rPr>
            </w:pPr>
          </w:p>
        </w:tc>
        <w:tc>
          <w:tcPr>
            <w:tcW w:w="778" w:type="dxa"/>
            <w:noWrap/>
            <w:hideMark/>
          </w:tcPr>
          <w:p w14:paraId="06716C49" w14:textId="77777777" w:rsidR="0045675F" w:rsidRPr="003966B1" w:rsidRDefault="0045675F" w:rsidP="00C117C4">
            <w:pPr>
              <w:rPr>
                <w:rFonts w:ascii="Garamond" w:hAnsi="Garamond"/>
                <w:sz w:val="20"/>
                <w:szCs w:val="20"/>
              </w:rPr>
            </w:pPr>
          </w:p>
        </w:tc>
        <w:tc>
          <w:tcPr>
            <w:tcW w:w="1132" w:type="dxa"/>
            <w:noWrap/>
            <w:hideMark/>
          </w:tcPr>
          <w:p w14:paraId="4853ED42" w14:textId="77777777" w:rsidR="0045675F" w:rsidRPr="003966B1" w:rsidRDefault="0045675F" w:rsidP="00C117C4">
            <w:pPr>
              <w:rPr>
                <w:rFonts w:ascii="Garamond" w:hAnsi="Garamond"/>
                <w:sz w:val="20"/>
                <w:szCs w:val="20"/>
              </w:rPr>
            </w:pPr>
          </w:p>
        </w:tc>
      </w:tr>
      <w:tr w:rsidR="0045675F" w:rsidRPr="003966B1" w14:paraId="0ED6F37D" w14:textId="77777777" w:rsidTr="003966B1">
        <w:trPr>
          <w:trHeight w:val="315"/>
        </w:trPr>
        <w:tc>
          <w:tcPr>
            <w:tcW w:w="6132" w:type="dxa"/>
            <w:gridSpan w:val="5"/>
            <w:noWrap/>
            <w:hideMark/>
          </w:tcPr>
          <w:p w14:paraId="64FEE5BC"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Search of Records for Components 1 and 2</w:t>
            </w:r>
          </w:p>
        </w:tc>
        <w:tc>
          <w:tcPr>
            <w:tcW w:w="1308" w:type="dxa"/>
            <w:noWrap/>
            <w:hideMark/>
          </w:tcPr>
          <w:p w14:paraId="21C04779" w14:textId="77777777" w:rsidR="0045675F" w:rsidRPr="003966B1" w:rsidRDefault="0045675F" w:rsidP="00C117C4">
            <w:pPr>
              <w:rPr>
                <w:rFonts w:ascii="Garamond" w:hAnsi="Garamond"/>
                <w:sz w:val="20"/>
                <w:szCs w:val="20"/>
              </w:rPr>
            </w:pPr>
          </w:p>
        </w:tc>
        <w:tc>
          <w:tcPr>
            <w:tcW w:w="778" w:type="dxa"/>
            <w:noWrap/>
            <w:hideMark/>
          </w:tcPr>
          <w:p w14:paraId="6882AF31" w14:textId="77777777" w:rsidR="0045675F" w:rsidRPr="003966B1" w:rsidRDefault="0045675F" w:rsidP="00C117C4">
            <w:pPr>
              <w:rPr>
                <w:rFonts w:ascii="Garamond" w:hAnsi="Garamond"/>
                <w:sz w:val="20"/>
                <w:szCs w:val="20"/>
              </w:rPr>
            </w:pPr>
          </w:p>
        </w:tc>
        <w:tc>
          <w:tcPr>
            <w:tcW w:w="1132" w:type="dxa"/>
            <w:noWrap/>
            <w:hideMark/>
          </w:tcPr>
          <w:p w14:paraId="7887DA84" w14:textId="77777777" w:rsidR="0045675F" w:rsidRPr="003966B1" w:rsidRDefault="0045675F" w:rsidP="00C117C4">
            <w:pPr>
              <w:rPr>
                <w:rFonts w:ascii="Garamond" w:hAnsi="Garamond"/>
                <w:sz w:val="20"/>
                <w:szCs w:val="20"/>
              </w:rPr>
            </w:pPr>
          </w:p>
        </w:tc>
      </w:tr>
      <w:tr w:rsidR="0045675F" w:rsidRPr="003966B1" w14:paraId="10A5EF7F" w14:textId="77777777" w:rsidTr="003966B1">
        <w:trPr>
          <w:trHeight w:val="315"/>
        </w:trPr>
        <w:tc>
          <w:tcPr>
            <w:tcW w:w="1705" w:type="dxa"/>
            <w:noWrap/>
            <w:hideMark/>
          </w:tcPr>
          <w:p w14:paraId="6747CDDC" w14:textId="77777777" w:rsidR="0045675F" w:rsidRPr="003966B1" w:rsidRDefault="0045675F" w:rsidP="00C117C4">
            <w:pPr>
              <w:rPr>
                <w:rFonts w:ascii="Garamond" w:hAnsi="Garamond"/>
                <w:sz w:val="20"/>
                <w:szCs w:val="20"/>
              </w:rPr>
            </w:pPr>
            <w:r w:rsidRPr="003966B1">
              <w:rPr>
                <w:rFonts w:ascii="Garamond" w:hAnsi="Garamond"/>
                <w:sz w:val="20"/>
                <w:szCs w:val="20"/>
              </w:rPr>
              <w:t>Completed (i)</w:t>
            </w:r>
          </w:p>
        </w:tc>
        <w:tc>
          <w:tcPr>
            <w:tcW w:w="1104" w:type="dxa"/>
            <w:noWrap/>
            <w:hideMark/>
          </w:tcPr>
          <w:p w14:paraId="48B16DC1" w14:textId="77777777" w:rsidR="0045675F" w:rsidRPr="003966B1" w:rsidRDefault="0045675F" w:rsidP="00C117C4">
            <w:pPr>
              <w:rPr>
                <w:rFonts w:ascii="Garamond" w:hAnsi="Garamond"/>
                <w:sz w:val="20"/>
                <w:szCs w:val="20"/>
              </w:rPr>
            </w:pPr>
            <w:r w:rsidRPr="003966B1">
              <w:rPr>
                <w:rFonts w:ascii="Garamond" w:hAnsi="Garamond"/>
                <w:sz w:val="20"/>
                <w:szCs w:val="20"/>
              </w:rPr>
              <w:t>28</w:t>
            </w:r>
          </w:p>
        </w:tc>
        <w:tc>
          <w:tcPr>
            <w:tcW w:w="1232" w:type="dxa"/>
            <w:noWrap/>
            <w:hideMark/>
          </w:tcPr>
          <w:p w14:paraId="59CC501E"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0E2A61EC" w14:textId="77777777" w:rsidR="0045675F" w:rsidRPr="003966B1" w:rsidRDefault="0045675F" w:rsidP="00C117C4">
            <w:pPr>
              <w:rPr>
                <w:rFonts w:ascii="Garamond" w:hAnsi="Garamond"/>
                <w:sz w:val="20"/>
                <w:szCs w:val="20"/>
              </w:rPr>
            </w:pPr>
            <w:r w:rsidRPr="003966B1">
              <w:rPr>
                <w:rFonts w:ascii="Garamond" w:hAnsi="Garamond"/>
                <w:sz w:val="20"/>
                <w:szCs w:val="20"/>
              </w:rPr>
              <w:t>28</w:t>
            </w:r>
          </w:p>
        </w:tc>
        <w:tc>
          <w:tcPr>
            <w:tcW w:w="985" w:type="dxa"/>
            <w:noWrap/>
            <w:hideMark/>
          </w:tcPr>
          <w:p w14:paraId="0AFB581B" w14:textId="77777777" w:rsidR="0045675F" w:rsidRPr="003966B1" w:rsidRDefault="0045675F" w:rsidP="00C117C4">
            <w:pPr>
              <w:rPr>
                <w:rFonts w:ascii="Garamond" w:hAnsi="Garamond"/>
                <w:sz w:val="20"/>
                <w:szCs w:val="20"/>
              </w:rPr>
            </w:pPr>
            <w:r w:rsidRPr="003966B1">
              <w:rPr>
                <w:rFonts w:ascii="Garamond" w:hAnsi="Garamond"/>
                <w:sz w:val="20"/>
                <w:szCs w:val="20"/>
              </w:rPr>
              <w:t>3</w:t>
            </w:r>
          </w:p>
        </w:tc>
        <w:tc>
          <w:tcPr>
            <w:tcW w:w="1308" w:type="dxa"/>
            <w:noWrap/>
            <w:hideMark/>
          </w:tcPr>
          <w:p w14:paraId="676FAE37" w14:textId="77777777" w:rsidR="0045675F" w:rsidRPr="003966B1" w:rsidRDefault="0045675F" w:rsidP="00C117C4">
            <w:pPr>
              <w:rPr>
                <w:rFonts w:ascii="Garamond" w:hAnsi="Garamond"/>
                <w:sz w:val="20"/>
                <w:szCs w:val="20"/>
              </w:rPr>
            </w:pPr>
            <w:r w:rsidRPr="003966B1">
              <w:rPr>
                <w:rFonts w:ascii="Garamond" w:hAnsi="Garamond"/>
                <w:sz w:val="20"/>
                <w:szCs w:val="20"/>
              </w:rPr>
              <w:t>84.0000</w:t>
            </w:r>
          </w:p>
        </w:tc>
        <w:tc>
          <w:tcPr>
            <w:tcW w:w="778" w:type="dxa"/>
            <w:noWrap/>
            <w:hideMark/>
          </w:tcPr>
          <w:p w14:paraId="427B6CD7"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140B4D6C" w14:textId="77777777" w:rsidR="0045675F" w:rsidRPr="003966B1" w:rsidRDefault="0045675F" w:rsidP="00C117C4">
            <w:pPr>
              <w:rPr>
                <w:rFonts w:ascii="Garamond" w:hAnsi="Garamond"/>
                <w:sz w:val="20"/>
                <w:szCs w:val="20"/>
              </w:rPr>
            </w:pPr>
            <w:r w:rsidRPr="003966B1">
              <w:rPr>
                <w:rFonts w:ascii="Garamond" w:hAnsi="Garamond"/>
                <w:sz w:val="20"/>
                <w:szCs w:val="20"/>
              </w:rPr>
              <w:t>3365.04</w:t>
            </w:r>
          </w:p>
        </w:tc>
      </w:tr>
      <w:tr w:rsidR="0045675F" w:rsidRPr="003966B1" w14:paraId="038B8A0E" w14:textId="77777777" w:rsidTr="003966B1">
        <w:trPr>
          <w:trHeight w:val="315"/>
        </w:trPr>
        <w:tc>
          <w:tcPr>
            <w:tcW w:w="1705" w:type="dxa"/>
            <w:noWrap/>
            <w:hideMark/>
          </w:tcPr>
          <w:p w14:paraId="48E184A6"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0EAA9FE9" w14:textId="77777777" w:rsidR="0045675F" w:rsidRPr="003966B1" w:rsidRDefault="0045675F" w:rsidP="00C117C4">
            <w:pPr>
              <w:rPr>
                <w:rFonts w:ascii="Garamond" w:hAnsi="Garamond"/>
                <w:sz w:val="20"/>
                <w:szCs w:val="20"/>
              </w:rPr>
            </w:pPr>
            <w:r w:rsidRPr="003966B1">
              <w:rPr>
                <w:rFonts w:ascii="Garamond" w:hAnsi="Garamond"/>
                <w:sz w:val="20"/>
                <w:szCs w:val="20"/>
              </w:rPr>
              <w:t>2</w:t>
            </w:r>
          </w:p>
        </w:tc>
        <w:tc>
          <w:tcPr>
            <w:tcW w:w="1232" w:type="dxa"/>
            <w:noWrap/>
            <w:hideMark/>
          </w:tcPr>
          <w:p w14:paraId="42C56BAF"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2AC101B3" w14:textId="77777777" w:rsidR="0045675F" w:rsidRPr="003966B1" w:rsidRDefault="0045675F" w:rsidP="00C117C4">
            <w:pPr>
              <w:rPr>
                <w:rFonts w:ascii="Garamond" w:hAnsi="Garamond"/>
                <w:sz w:val="20"/>
                <w:szCs w:val="20"/>
              </w:rPr>
            </w:pPr>
            <w:r w:rsidRPr="003966B1">
              <w:rPr>
                <w:rFonts w:ascii="Garamond" w:hAnsi="Garamond"/>
                <w:sz w:val="20"/>
                <w:szCs w:val="20"/>
              </w:rPr>
              <w:t>2</w:t>
            </w:r>
          </w:p>
        </w:tc>
        <w:tc>
          <w:tcPr>
            <w:tcW w:w="985" w:type="dxa"/>
            <w:noWrap/>
            <w:hideMark/>
          </w:tcPr>
          <w:p w14:paraId="496B03CC" w14:textId="77777777" w:rsidR="0045675F" w:rsidRPr="003966B1" w:rsidRDefault="0045675F" w:rsidP="00C117C4">
            <w:pPr>
              <w:rPr>
                <w:rFonts w:ascii="Garamond" w:hAnsi="Garamond"/>
                <w:sz w:val="20"/>
                <w:szCs w:val="20"/>
              </w:rPr>
            </w:pPr>
            <w:r w:rsidRPr="003966B1">
              <w:rPr>
                <w:rFonts w:ascii="Garamond" w:hAnsi="Garamond"/>
                <w:sz w:val="20"/>
                <w:szCs w:val="20"/>
              </w:rPr>
              <w:t>0.05</w:t>
            </w:r>
          </w:p>
        </w:tc>
        <w:tc>
          <w:tcPr>
            <w:tcW w:w="1308" w:type="dxa"/>
            <w:noWrap/>
            <w:hideMark/>
          </w:tcPr>
          <w:p w14:paraId="297D85CC" w14:textId="77777777" w:rsidR="0045675F" w:rsidRPr="003966B1" w:rsidRDefault="0045675F" w:rsidP="00C117C4">
            <w:pPr>
              <w:rPr>
                <w:rFonts w:ascii="Garamond" w:hAnsi="Garamond"/>
                <w:sz w:val="20"/>
                <w:szCs w:val="20"/>
              </w:rPr>
            </w:pPr>
            <w:r w:rsidRPr="003966B1">
              <w:rPr>
                <w:rFonts w:ascii="Garamond" w:hAnsi="Garamond"/>
                <w:sz w:val="20"/>
                <w:szCs w:val="20"/>
              </w:rPr>
              <w:t>0.1000</w:t>
            </w:r>
          </w:p>
        </w:tc>
        <w:tc>
          <w:tcPr>
            <w:tcW w:w="778" w:type="dxa"/>
            <w:noWrap/>
            <w:hideMark/>
          </w:tcPr>
          <w:p w14:paraId="4F82B109"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63CE7C83" w14:textId="77777777" w:rsidR="0045675F" w:rsidRPr="003966B1" w:rsidRDefault="0045675F" w:rsidP="00C117C4">
            <w:pPr>
              <w:rPr>
                <w:rFonts w:ascii="Garamond" w:hAnsi="Garamond"/>
                <w:sz w:val="20"/>
                <w:szCs w:val="20"/>
              </w:rPr>
            </w:pPr>
            <w:r w:rsidRPr="003966B1">
              <w:rPr>
                <w:rFonts w:ascii="Garamond" w:hAnsi="Garamond"/>
                <w:sz w:val="20"/>
                <w:szCs w:val="20"/>
              </w:rPr>
              <w:t>4.01</w:t>
            </w:r>
          </w:p>
        </w:tc>
      </w:tr>
      <w:tr w:rsidR="0045675F" w:rsidRPr="003966B1" w14:paraId="7DBC4390" w14:textId="77777777" w:rsidTr="003966B1">
        <w:trPr>
          <w:trHeight w:val="315"/>
        </w:trPr>
        <w:tc>
          <w:tcPr>
            <w:tcW w:w="6132" w:type="dxa"/>
            <w:gridSpan w:val="5"/>
            <w:noWrap/>
            <w:hideMark/>
          </w:tcPr>
          <w:p w14:paraId="1B3BF41C" w14:textId="77777777" w:rsidR="0045675F" w:rsidRPr="003966B1" w:rsidRDefault="0045675F" w:rsidP="00C117C4">
            <w:pPr>
              <w:rPr>
                <w:rFonts w:ascii="Garamond" w:hAnsi="Garamond"/>
                <w:sz w:val="20"/>
                <w:szCs w:val="20"/>
              </w:rPr>
            </w:pPr>
            <w:r w:rsidRPr="003966B1">
              <w:rPr>
                <w:rFonts w:ascii="Garamond" w:hAnsi="Garamond"/>
                <w:sz w:val="20"/>
                <w:szCs w:val="20"/>
              </w:rPr>
              <w:t>NCMEC and MCC Search of Records for Components 1 and 2</w:t>
            </w:r>
          </w:p>
        </w:tc>
        <w:tc>
          <w:tcPr>
            <w:tcW w:w="1308" w:type="dxa"/>
            <w:noWrap/>
            <w:hideMark/>
          </w:tcPr>
          <w:p w14:paraId="6610926A" w14:textId="77777777" w:rsidR="0045675F" w:rsidRPr="003966B1" w:rsidRDefault="0045675F" w:rsidP="00C117C4">
            <w:pPr>
              <w:rPr>
                <w:rFonts w:ascii="Garamond" w:hAnsi="Garamond"/>
                <w:sz w:val="20"/>
                <w:szCs w:val="20"/>
              </w:rPr>
            </w:pPr>
          </w:p>
        </w:tc>
        <w:tc>
          <w:tcPr>
            <w:tcW w:w="778" w:type="dxa"/>
            <w:noWrap/>
            <w:hideMark/>
          </w:tcPr>
          <w:p w14:paraId="24CDC7D9" w14:textId="77777777" w:rsidR="0045675F" w:rsidRPr="003966B1" w:rsidRDefault="0045675F" w:rsidP="00C117C4">
            <w:pPr>
              <w:rPr>
                <w:rFonts w:ascii="Garamond" w:hAnsi="Garamond"/>
                <w:sz w:val="20"/>
                <w:szCs w:val="20"/>
              </w:rPr>
            </w:pPr>
          </w:p>
        </w:tc>
        <w:tc>
          <w:tcPr>
            <w:tcW w:w="1132" w:type="dxa"/>
            <w:noWrap/>
            <w:hideMark/>
          </w:tcPr>
          <w:p w14:paraId="0578936C" w14:textId="77777777" w:rsidR="0045675F" w:rsidRPr="003966B1" w:rsidRDefault="0045675F" w:rsidP="00C117C4">
            <w:pPr>
              <w:rPr>
                <w:rFonts w:ascii="Garamond" w:hAnsi="Garamond"/>
                <w:sz w:val="20"/>
                <w:szCs w:val="20"/>
              </w:rPr>
            </w:pPr>
          </w:p>
        </w:tc>
      </w:tr>
      <w:tr w:rsidR="0045675F" w:rsidRPr="003966B1" w14:paraId="5BBCE38F" w14:textId="77777777" w:rsidTr="003966B1">
        <w:trPr>
          <w:trHeight w:val="315"/>
        </w:trPr>
        <w:tc>
          <w:tcPr>
            <w:tcW w:w="1705" w:type="dxa"/>
            <w:noWrap/>
            <w:hideMark/>
          </w:tcPr>
          <w:p w14:paraId="3A78E765" w14:textId="77777777" w:rsidR="0045675F" w:rsidRPr="003966B1" w:rsidRDefault="0045675F" w:rsidP="00C117C4">
            <w:pPr>
              <w:rPr>
                <w:rFonts w:ascii="Garamond" w:hAnsi="Garamond"/>
                <w:sz w:val="20"/>
                <w:szCs w:val="20"/>
              </w:rPr>
            </w:pPr>
            <w:r w:rsidRPr="003966B1">
              <w:rPr>
                <w:rFonts w:ascii="Garamond" w:hAnsi="Garamond"/>
                <w:sz w:val="20"/>
                <w:szCs w:val="20"/>
              </w:rPr>
              <w:t>Completed (h)</w:t>
            </w:r>
          </w:p>
        </w:tc>
        <w:tc>
          <w:tcPr>
            <w:tcW w:w="1104" w:type="dxa"/>
            <w:noWrap/>
            <w:hideMark/>
          </w:tcPr>
          <w:p w14:paraId="4B51DFBD" w14:textId="77777777" w:rsidR="0045675F" w:rsidRPr="003966B1" w:rsidRDefault="0045675F" w:rsidP="00C117C4">
            <w:pPr>
              <w:rPr>
                <w:rFonts w:ascii="Garamond" w:hAnsi="Garamond"/>
                <w:sz w:val="20"/>
                <w:szCs w:val="20"/>
              </w:rPr>
            </w:pPr>
            <w:r w:rsidRPr="003966B1">
              <w:rPr>
                <w:rFonts w:ascii="Garamond" w:hAnsi="Garamond"/>
                <w:sz w:val="20"/>
                <w:szCs w:val="20"/>
              </w:rPr>
              <w:t>31</w:t>
            </w:r>
          </w:p>
        </w:tc>
        <w:tc>
          <w:tcPr>
            <w:tcW w:w="1232" w:type="dxa"/>
            <w:noWrap/>
            <w:hideMark/>
          </w:tcPr>
          <w:p w14:paraId="1F012B88"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0AEFBA08" w14:textId="77777777" w:rsidR="0045675F" w:rsidRPr="003966B1" w:rsidRDefault="0045675F" w:rsidP="00C117C4">
            <w:pPr>
              <w:rPr>
                <w:rFonts w:ascii="Garamond" w:hAnsi="Garamond"/>
                <w:sz w:val="20"/>
                <w:szCs w:val="20"/>
              </w:rPr>
            </w:pPr>
            <w:r w:rsidRPr="003966B1">
              <w:rPr>
                <w:rFonts w:ascii="Garamond" w:hAnsi="Garamond"/>
                <w:sz w:val="20"/>
                <w:szCs w:val="20"/>
              </w:rPr>
              <w:t>31</w:t>
            </w:r>
          </w:p>
        </w:tc>
        <w:tc>
          <w:tcPr>
            <w:tcW w:w="985" w:type="dxa"/>
            <w:noWrap/>
            <w:hideMark/>
          </w:tcPr>
          <w:p w14:paraId="29C06C2C" w14:textId="77777777" w:rsidR="0045675F" w:rsidRPr="003966B1" w:rsidRDefault="0045675F" w:rsidP="00C117C4">
            <w:pPr>
              <w:rPr>
                <w:rFonts w:ascii="Garamond" w:hAnsi="Garamond"/>
                <w:sz w:val="20"/>
                <w:szCs w:val="20"/>
              </w:rPr>
            </w:pPr>
            <w:r w:rsidRPr="003966B1">
              <w:rPr>
                <w:rFonts w:ascii="Garamond" w:hAnsi="Garamond"/>
                <w:sz w:val="20"/>
                <w:szCs w:val="20"/>
              </w:rPr>
              <w:t>4</w:t>
            </w:r>
          </w:p>
        </w:tc>
        <w:tc>
          <w:tcPr>
            <w:tcW w:w="1308" w:type="dxa"/>
            <w:noWrap/>
            <w:hideMark/>
          </w:tcPr>
          <w:p w14:paraId="56028E5A" w14:textId="77777777" w:rsidR="0045675F" w:rsidRPr="003966B1" w:rsidRDefault="0045675F" w:rsidP="00C117C4">
            <w:pPr>
              <w:rPr>
                <w:rFonts w:ascii="Garamond" w:hAnsi="Garamond"/>
                <w:sz w:val="20"/>
                <w:szCs w:val="20"/>
              </w:rPr>
            </w:pPr>
            <w:r w:rsidRPr="003966B1">
              <w:rPr>
                <w:rFonts w:ascii="Garamond" w:hAnsi="Garamond"/>
                <w:sz w:val="20"/>
                <w:szCs w:val="20"/>
              </w:rPr>
              <w:t>124.0000</w:t>
            </w:r>
          </w:p>
        </w:tc>
        <w:tc>
          <w:tcPr>
            <w:tcW w:w="778" w:type="dxa"/>
            <w:noWrap/>
            <w:hideMark/>
          </w:tcPr>
          <w:p w14:paraId="3B1BFFA4" w14:textId="77777777" w:rsidR="0045675F" w:rsidRPr="003966B1" w:rsidRDefault="0045675F" w:rsidP="00C117C4">
            <w:pPr>
              <w:rPr>
                <w:rFonts w:ascii="Garamond" w:hAnsi="Garamond"/>
                <w:sz w:val="20"/>
                <w:szCs w:val="20"/>
              </w:rPr>
            </w:pPr>
            <w:r w:rsidRPr="003966B1">
              <w:rPr>
                <w:rFonts w:ascii="Garamond" w:hAnsi="Garamond"/>
                <w:sz w:val="20"/>
                <w:szCs w:val="20"/>
              </w:rPr>
              <w:t>42.81</w:t>
            </w:r>
          </w:p>
        </w:tc>
        <w:tc>
          <w:tcPr>
            <w:tcW w:w="1132" w:type="dxa"/>
            <w:noWrap/>
            <w:hideMark/>
          </w:tcPr>
          <w:p w14:paraId="3C2B1477" w14:textId="77777777" w:rsidR="0045675F" w:rsidRPr="003966B1" w:rsidRDefault="0045675F" w:rsidP="00C117C4">
            <w:pPr>
              <w:rPr>
                <w:rFonts w:ascii="Garamond" w:hAnsi="Garamond"/>
                <w:sz w:val="20"/>
                <w:szCs w:val="20"/>
              </w:rPr>
            </w:pPr>
            <w:r w:rsidRPr="003966B1">
              <w:rPr>
                <w:rFonts w:ascii="Garamond" w:hAnsi="Garamond"/>
                <w:sz w:val="20"/>
                <w:szCs w:val="20"/>
              </w:rPr>
              <w:t>5308.44</w:t>
            </w:r>
          </w:p>
        </w:tc>
      </w:tr>
      <w:tr w:rsidR="0045675F" w:rsidRPr="003966B1" w14:paraId="6268DE83" w14:textId="77777777" w:rsidTr="003966B1">
        <w:trPr>
          <w:trHeight w:val="315"/>
        </w:trPr>
        <w:tc>
          <w:tcPr>
            <w:tcW w:w="1705" w:type="dxa"/>
            <w:noWrap/>
            <w:hideMark/>
          </w:tcPr>
          <w:p w14:paraId="7872C5FA"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662210A3"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43E53121"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4A9A98C1"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27E2EED2"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47F0A570"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76078789" w14:textId="77777777" w:rsidR="0045675F" w:rsidRPr="003966B1" w:rsidRDefault="0045675F" w:rsidP="00C117C4">
            <w:pPr>
              <w:rPr>
                <w:rFonts w:ascii="Garamond" w:hAnsi="Garamond"/>
                <w:sz w:val="20"/>
                <w:szCs w:val="20"/>
              </w:rPr>
            </w:pPr>
            <w:r w:rsidRPr="003966B1">
              <w:rPr>
                <w:rFonts w:ascii="Garamond" w:hAnsi="Garamond"/>
                <w:sz w:val="20"/>
                <w:szCs w:val="20"/>
              </w:rPr>
              <w:t>42.81</w:t>
            </w:r>
          </w:p>
        </w:tc>
        <w:tc>
          <w:tcPr>
            <w:tcW w:w="1132" w:type="dxa"/>
            <w:noWrap/>
            <w:hideMark/>
          </w:tcPr>
          <w:p w14:paraId="19E78869"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56DCCC7C" w14:textId="77777777" w:rsidTr="003966B1">
        <w:trPr>
          <w:trHeight w:val="315"/>
        </w:trPr>
        <w:tc>
          <w:tcPr>
            <w:tcW w:w="6132" w:type="dxa"/>
            <w:gridSpan w:val="5"/>
            <w:noWrap/>
            <w:hideMark/>
          </w:tcPr>
          <w:p w14:paraId="6C2D3489"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Telephone Debriefing (Component 1 only)</w:t>
            </w:r>
          </w:p>
        </w:tc>
        <w:tc>
          <w:tcPr>
            <w:tcW w:w="1308" w:type="dxa"/>
            <w:noWrap/>
            <w:hideMark/>
          </w:tcPr>
          <w:p w14:paraId="1D4549A8" w14:textId="77777777" w:rsidR="0045675F" w:rsidRPr="003966B1" w:rsidRDefault="0045675F" w:rsidP="00C117C4">
            <w:pPr>
              <w:rPr>
                <w:rFonts w:ascii="Garamond" w:hAnsi="Garamond"/>
                <w:sz w:val="20"/>
                <w:szCs w:val="20"/>
              </w:rPr>
            </w:pPr>
          </w:p>
        </w:tc>
        <w:tc>
          <w:tcPr>
            <w:tcW w:w="778" w:type="dxa"/>
            <w:noWrap/>
            <w:hideMark/>
          </w:tcPr>
          <w:p w14:paraId="06277C70" w14:textId="77777777" w:rsidR="0045675F" w:rsidRPr="003966B1" w:rsidRDefault="0045675F" w:rsidP="00C117C4">
            <w:pPr>
              <w:rPr>
                <w:rFonts w:ascii="Garamond" w:hAnsi="Garamond"/>
                <w:sz w:val="20"/>
                <w:szCs w:val="20"/>
              </w:rPr>
            </w:pPr>
          </w:p>
        </w:tc>
        <w:tc>
          <w:tcPr>
            <w:tcW w:w="1132" w:type="dxa"/>
            <w:noWrap/>
            <w:hideMark/>
          </w:tcPr>
          <w:p w14:paraId="33DD9653" w14:textId="77777777" w:rsidR="0045675F" w:rsidRPr="003966B1" w:rsidRDefault="0045675F" w:rsidP="00C117C4">
            <w:pPr>
              <w:rPr>
                <w:rFonts w:ascii="Garamond" w:hAnsi="Garamond"/>
                <w:sz w:val="20"/>
                <w:szCs w:val="20"/>
              </w:rPr>
            </w:pPr>
          </w:p>
        </w:tc>
      </w:tr>
      <w:tr w:rsidR="0045675F" w:rsidRPr="003966B1" w14:paraId="35AD7861" w14:textId="77777777" w:rsidTr="003966B1">
        <w:trPr>
          <w:trHeight w:val="315"/>
        </w:trPr>
        <w:tc>
          <w:tcPr>
            <w:tcW w:w="1705" w:type="dxa"/>
            <w:noWrap/>
            <w:hideMark/>
          </w:tcPr>
          <w:p w14:paraId="6F9DA52F" w14:textId="77777777" w:rsidR="0045675F" w:rsidRPr="003966B1" w:rsidRDefault="0045675F" w:rsidP="00C117C4">
            <w:pPr>
              <w:rPr>
                <w:rFonts w:ascii="Garamond" w:hAnsi="Garamond"/>
                <w:sz w:val="20"/>
                <w:szCs w:val="20"/>
              </w:rPr>
            </w:pPr>
            <w:r w:rsidRPr="003966B1">
              <w:rPr>
                <w:rFonts w:ascii="Garamond" w:hAnsi="Garamond"/>
                <w:sz w:val="20"/>
                <w:szCs w:val="20"/>
              </w:rPr>
              <w:t>Completed (b)</w:t>
            </w:r>
          </w:p>
        </w:tc>
        <w:tc>
          <w:tcPr>
            <w:tcW w:w="1104" w:type="dxa"/>
            <w:noWrap/>
            <w:hideMark/>
          </w:tcPr>
          <w:p w14:paraId="0DD6EABF" w14:textId="77777777" w:rsidR="0045675F" w:rsidRPr="003966B1" w:rsidRDefault="0045675F" w:rsidP="00C117C4">
            <w:pPr>
              <w:rPr>
                <w:rFonts w:ascii="Garamond" w:hAnsi="Garamond"/>
                <w:sz w:val="20"/>
                <w:szCs w:val="20"/>
              </w:rPr>
            </w:pPr>
            <w:r w:rsidRPr="003966B1">
              <w:rPr>
                <w:rFonts w:ascii="Garamond" w:hAnsi="Garamond"/>
                <w:sz w:val="20"/>
                <w:szCs w:val="20"/>
              </w:rPr>
              <w:t>5</w:t>
            </w:r>
          </w:p>
        </w:tc>
        <w:tc>
          <w:tcPr>
            <w:tcW w:w="1232" w:type="dxa"/>
            <w:noWrap/>
            <w:hideMark/>
          </w:tcPr>
          <w:p w14:paraId="08F85FCE"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3B802113" w14:textId="77777777" w:rsidR="0045675F" w:rsidRPr="003966B1" w:rsidRDefault="0045675F" w:rsidP="00C117C4">
            <w:pPr>
              <w:rPr>
                <w:rFonts w:ascii="Garamond" w:hAnsi="Garamond"/>
                <w:sz w:val="20"/>
                <w:szCs w:val="20"/>
              </w:rPr>
            </w:pPr>
            <w:r w:rsidRPr="003966B1">
              <w:rPr>
                <w:rFonts w:ascii="Garamond" w:hAnsi="Garamond"/>
                <w:sz w:val="20"/>
                <w:szCs w:val="20"/>
              </w:rPr>
              <w:t>5</w:t>
            </w:r>
          </w:p>
        </w:tc>
        <w:tc>
          <w:tcPr>
            <w:tcW w:w="985" w:type="dxa"/>
            <w:noWrap/>
            <w:hideMark/>
          </w:tcPr>
          <w:p w14:paraId="3D81BB6E" w14:textId="77777777" w:rsidR="0045675F" w:rsidRPr="003966B1" w:rsidRDefault="0045675F" w:rsidP="00C117C4">
            <w:pPr>
              <w:rPr>
                <w:rFonts w:ascii="Garamond" w:hAnsi="Garamond"/>
                <w:sz w:val="20"/>
                <w:szCs w:val="20"/>
              </w:rPr>
            </w:pPr>
            <w:r w:rsidRPr="003966B1">
              <w:rPr>
                <w:rFonts w:ascii="Garamond" w:hAnsi="Garamond"/>
                <w:sz w:val="20"/>
                <w:szCs w:val="20"/>
              </w:rPr>
              <w:t>0.3333</w:t>
            </w:r>
          </w:p>
        </w:tc>
        <w:tc>
          <w:tcPr>
            <w:tcW w:w="1308" w:type="dxa"/>
            <w:noWrap/>
            <w:hideMark/>
          </w:tcPr>
          <w:p w14:paraId="35004985" w14:textId="77777777" w:rsidR="0045675F" w:rsidRPr="003966B1" w:rsidRDefault="0045675F" w:rsidP="00C117C4">
            <w:pPr>
              <w:rPr>
                <w:rFonts w:ascii="Garamond" w:hAnsi="Garamond"/>
                <w:sz w:val="20"/>
                <w:szCs w:val="20"/>
              </w:rPr>
            </w:pPr>
            <w:r w:rsidRPr="003966B1">
              <w:rPr>
                <w:rFonts w:ascii="Garamond" w:hAnsi="Garamond"/>
                <w:sz w:val="20"/>
                <w:szCs w:val="20"/>
              </w:rPr>
              <w:t>1.6665</w:t>
            </w:r>
          </w:p>
        </w:tc>
        <w:tc>
          <w:tcPr>
            <w:tcW w:w="778" w:type="dxa"/>
            <w:noWrap/>
            <w:hideMark/>
          </w:tcPr>
          <w:p w14:paraId="671155FF"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1F1CF9F2" w14:textId="77777777" w:rsidR="0045675F" w:rsidRPr="003966B1" w:rsidRDefault="0045675F" w:rsidP="00C117C4">
            <w:pPr>
              <w:rPr>
                <w:rFonts w:ascii="Garamond" w:hAnsi="Garamond"/>
                <w:sz w:val="20"/>
                <w:szCs w:val="20"/>
              </w:rPr>
            </w:pPr>
            <w:r w:rsidRPr="003966B1">
              <w:rPr>
                <w:rFonts w:ascii="Garamond" w:hAnsi="Garamond"/>
                <w:sz w:val="20"/>
                <w:szCs w:val="20"/>
              </w:rPr>
              <w:t>66.76</w:t>
            </w:r>
          </w:p>
        </w:tc>
      </w:tr>
      <w:tr w:rsidR="0045675F" w:rsidRPr="003966B1" w14:paraId="06C09525" w14:textId="77777777" w:rsidTr="003966B1">
        <w:trPr>
          <w:trHeight w:val="315"/>
        </w:trPr>
        <w:tc>
          <w:tcPr>
            <w:tcW w:w="1705" w:type="dxa"/>
            <w:noWrap/>
            <w:hideMark/>
          </w:tcPr>
          <w:p w14:paraId="5AEFF54E"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42A2A9E5"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755C99FE"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7C8CA360"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3A648EB0"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3EC2D6AC"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53B24B11"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79F6A90F"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5C70EDFA" w14:textId="77777777" w:rsidTr="003966B1">
        <w:trPr>
          <w:trHeight w:val="315"/>
        </w:trPr>
        <w:tc>
          <w:tcPr>
            <w:tcW w:w="6132" w:type="dxa"/>
            <w:gridSpan w:val="5"/>
            <w:noWrap/>
            <w:hideMark/>
          </w:tcPr>
          <w:p w14:paraId="2526671D"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Case Detail Telephone Survey for Component 3</w:t>
            </w:r>
          </w:p>
        </w:tc>
        <w:tc>
          <w:tcPr>
            <w:tcW w:w="1308" w:type="dxa"/>
            <w:noWrap/>
            <w:hideMark/>
          </w:tcPr>
          <w:p w14:paraId="4D4E7FA1" w14:textId="77777777" w:rsidR="0045675F" w:rsidRPr="003966B1" w:rsidRDefault="0045675F" w:rsidP="00C117C4">
            <w:pPr>
              <w:rPr>
                <w:rFonts w:ascii="Garamond" w:hAnsi="Garamond"/>
                <w:sz w:val="20"/>
                <w:szCs w:val="20"/>
              </w:rPr>
            </w:pPr>
          </w:p>
        </w:tc>
        <w:tc>
          <w:tcPr>
            <w:tcW w:w="778" w:type="dxa"/>
            <w:noWrap/>
            <w:hideMark/>
          </w:tcPr>
          <w:p w14:paraId="578310E3" w14:textId="77777777" w:rsidR="0045675F" w:rsidRPr="003966B1" w:rsidRDefault="0045675F" w:rsidP="00C117C4">
            <w:pPr>
              <w:rPr>
                <w:rFonts w:ascii="Garamond" w:hAnsi="Garamond"/>
                <w:sz w:val="20"/>
                <w:szCs w:val="20"/>
              </w:rPr>
            </w:pPr>
          </w:p>
        </w:tc>
        <w:tc>
          <w:tcPr>
            <w:tcW w:w="1132" w:type="dxa"/>
            <w:noWrap/>
            <w:hideMark/>
          </w:tcPr>
          <w:p w14:paraId="5A2BC6A7" w14:textId="77777777" w:rsidR="0045675F" w:rsidRPr="003966B1" w:rsidRDefault="0045675F" w:rsidP="00C117C4">
            <w:pPr>
              <w:rPr>
                <w:rFonts w:ascii="Garamond" w:hAnsi="Garamond"/>
                <w:sz w:val="20"/>
                <w:szCs w:val="20"/>
              </w:rPr>
            </w:pPr>
          </w:p>
        </w:tc>
      </w:tr>
      <w:tr w:rsidR="0045675F" w:rsidRPr="003966B1" w14:paraId="4E9691FB" w14:textId="77777777" w:rsidTr="003966B1">
        <w:trPr>
          <w:trHeight w:val="315"/>
        </w:trPr>
        <w:tc>
          <w:tcPr>
            <w:tcW w:w="1705" w:type="dxa"/>
            <w:noWrap/>
            <w:hideMark/>
          </w:tcPr>
          <w:p w14:paraId="73666C94" w14:textId="77777777" w:rsidR="0045675F" w:rsidRPr="003966B1" w:rsidRDefault="0045675F" w:rsidP="00C117C4">
            <w:pPr>
              <w:rPr>
                <w:rFonts w:ascii="Garamond" w:hAnsi="Garamond"/>
                <w:sz w:val="20"/>
                <w:szCs w:val="20"/>
              </w:rPr>
            </w:pPr>
            <w:r w:rsidRPr="003966B1">
              <w:rPr>
                <w:rFonts w:ascii="Garamond" w:hAnsi="Garamond"/>
                <w:sz w:val="20"/>
                <w:szCs w:val="20"/>
              </w:rPr>
              <w:t>Completed (j)</w:t>
            </w:r>
          </w:p>
        </w:tc>
        <w:tc>
          <w:tcPr>
            <w:tcW w:w="1104" w:type="dxa"/>
            <w:noWrap/>
            <w:hideMark/>
          </w:tcPr>
          <w:p w14:paraId="3B606506" w14:textId="77777777" w:rsidR="0045675F" w:rsidRPr="003966B1" w:rsidRDefault="0045675F" w:rsidP="00C117C4">
            <w:pPr>
              <w:rPr>
                <w:rFonts w:ascii="Garamond" w:hAnsi="Garamond"/>
                <w:sz w:val="20"/>
                <w:szCs w:val="20"/>
              </w:rPr>
            </w:pPr>
            <w:r w:rsidRPr="003966B1">
              <w:rPr>
                <w:rFonts w:ascii="Garamond" w:hAnsi="Garamond"/>
                <w:sz w:val="20"/>
                <w:szCs w:val="20"/>
              </w:rPr>
              <w:t>10</w:t>
            </w:r>
          </w:p>
        </w:tc>
        <w:tc>
          <w:tcPr>
            <w:tcW w:w="1232" w:type="dxa"/>
            <w:noWrap/>
            <w:hideMark/>
          </w:tcPr>
          <w:p w14:paraId="7C10695F"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1CA76BAF" w14:textId="77777777" w:rsidR="0045675F" w:rsidRPr="003966B1" w:rsidRDefault="0045675F" w:rsidP="00C117C4">
            <w:pPr>
              <w:rPr>
                <w:rFonts w:ascii="Garamond" w:hAnsi="Garamond"/>
                <w:sz w:val="20"/>
                <w:szCs w:val="20"/>
              </w:rPr>
            </w:pPr>
            <w:r w:rsidRPr="003966B1">
              <w:rPr>
                <w:rFonts w:ascii="Garamond" w:hAnsi="Garamond"/>
                <w:sz w:val="20"/>
                <w:szCs w:val="20"/>
              </w:rPr>
              <w:t>10</w:t>
            </w:r>
          </w:p>
        </w:tc>
        <w:tc>
          <w:tcPr>
            <w:tcW w:w="985" w:type="dxa"/>
            <w:noWrap/>
            <w:hideMark/>
          </w:tcPr>
          <w:p w14:paraId="5DDAC9F3" w14:textId="77777777" w:rsidR="0045675F" w:rsidRPr="003966B1" w:rsidRDefault="0045675F" w:rsidP="00C117C4">
            <w:pPr>
              <w:rPr>
                <w:rFonts w:ascii="Garamond" w:hAnsi="Garamond"/>
                <w:sz w:val="20"/>
                <w:szCs w:val="20"/>
              </w:rPr>
            </w:pPr>
            <w:r w:rsidRPr="003966B1">
              <w:rPr>
                <w:rFonts w:ascii="Garamond" w:hAnsi="Garamond"/>
                <w:sz w:val="20"/>
                <w:szCs w:val="20"/>
              </w:rPr>
              <w:t>0.5</w:t>
            </w:r>
          </w:p>
        </w:tc>
        <w:tc>
          <w:tcPr>
            <w:tcW w:w="1308" w:type="dxa"/>
            <w:noWrap/>
            <w:hideMark/>
          </w:tcPr>
          <w:p w14:paraId="2D826404" w14:textId="77777777" w:rsidR="0045675F" w:rsidRPr="003966B1" w:rsidRDefault="0045675F" w:rsidP="00C117C4">
            <w:pPr>
              <w:rPr>
                <w:rFonts w:ascii="Garamond" w:hAnsi="Garamond"/>
                <w:sz w:val="20"/>
                <w:szCs w:val="20"/>
              </w:rPr>
            </w:pPr>
            <w:r w:rsidRPr="003966B1">
              <w:rPr>
                <w:rFonts w:ascii="Garamond" w:hAnsi="Garamond"/>
                <w:sz w:val="20"/>
                <w:szCs w:val="20"/>
              </w:rPr>
              <w:t>5.0000</w:t>
            </w:r>
          </w:p>
        </w:tc>
        <w:tc>
          <w:tcPr>
            <w:tcW w:w="778" w:type="dxa"/>
            <w:noWrap/>
            <w:hideMark/>
          </w:tcPr>
          <w:p w14:paraId="7E43C724"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093B9A2E" w14:textId="77777777" w:rsidR="0045675F" w:rsidRPr="003966B1" w:rsidRDefault="0045675F" w:rsidP="00C117C4">
            <w:pPr>
              <w:rPr>
                <w:rFonts w:ascii="Garamond" w:hAnsi="Garamond"/>
                <w:sz w:val="20"/>
                <w:szCs w:val="20"/>
              </w:rPr>
            </w:pPr>
            <w:r w:rsidRPr="003966B1">
              <w:rPr>
                <w:rFonts w:ascii="Garamond" w:hAnsi="Garamond"/>
                <w:sz w:val="20"/>
                <w:szCs w:val="20"/>
              </w:rPr>
              <w:t>200.30</w:t>
            </w:r>
          </w:p>
        </w:tc>
      </w:tr>
      <w:tr w:rsidR="0045675F" w:rsidRPr="003966B1" w14:paraId="5285342F" w14:textId="77777777" w:rsidTr="003966B1">
        <w:trPr>
          <w:trHeight w:val="315"/>
        </w:trPr>
        <w:tc>
          <w:tcPr>
            <w:tcW w:w="1705" w:type="dxa"/>
            <w:noWrap/>
            <w:hideMark/>
          </w:tcPr>
          <w:p w14:paraId="016B17AA"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04778132"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77A403A0"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6A2BF9C1"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34195FF8"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4C83746D"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6A165070"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7518C688"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65B26809" w14:textId="77777777" w:rsidTr="003966B1">
        <w:trPr>
          <w:trHeight w:val="315"/>
        </w:trPr>
        <w:tc>
          <w:tcPr>
            <w:tcW w:w="6132" w:type="dxa"/>
            <w:gridSpan w:val="5"/>
            <w:noWrap/>
            <w:hideMark/>
          </w:tcPr>
          <w:p w14:paraId="5B2FD4C0"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Case Detail Online Survey Component 3</w:t>
            </w:r>
          </w:p>
        </w:tc>
        <w:tc>
          <w:tcPr>
            <w:tcW w:w="1308" w:type="dxa"/>
            <w:noWrap/>
            <w:hideMark/>
          </w:tcPr>
          <w:p w14:paraId="5501B63F" w14:textId="77777777" w:rsidR="0045675F" w:rsidRPr="003966B1" w:rsidRDefault="0045675F" w:rsidP="00C117C4">
            <w:pPr>
              <w:rPr>
                <w:rFonts w:ascii="Garamond" w:hAnsi="Garamond"/>
                <w:sz w:val="20"/>
                <w:szCs w:val="20"/>
              </w:rPr>
            </w:pPr>
          </w:p>
        </w:tc>
        <w:tc>
          <w:tcPr>
            <w:tcW w:w="778" w:type="dxa"/>
            <w:noWrap/>
            <w:hideMark/>
          </w:tcPr>
          <w:p w14:paraId="3DB96953" w14:textId="77777777" w:rsidR="0045675F" w:rsidRPr="003966B1" w:rsidRDefault="0045675F" w:rsidP="00C117C4">
            <w:pPr>
              <w:rPr>
                <w:rFonts w:ascii="Garamond" w:hAnsi="Garamond"/>
                <w:sz w:val="20"/>
                <w:szCs w:val="20"/>
              </w:rPr>
            </w:pPr>
          </w:p>
        </w:tc>
        <w:tc>
          <w:tcPr>
            <w:tcW w:w="1132" w:type="dxa"/>
            <w:noWrap/>
            <w:hideMark/>
          </w:tcPr>
          <w:p w14:paraId="0D0A7836" w14:textId="77777777" w:rsidR="0045675F" w:rsidRPr="003966B1" w:rsidRDefault="0045675F" w:rsidP="00C117C4">
            <w:pPr>
              <w:rPr>
                <w:rFonts w:ascii="Garamond" w:hAnsi="Garamond"/>
                <w:sz w:val="20"/>
                <w:szCs w:val="20"/>
              </w:rPr>
            </w:pPr>
          </w:p>
        </w:tc>
      </w:tr>
      <w:tr w:rsidR="0045675F" w:rsidRPr="003966B1" w14:paraId="6BC1AED8" w14:textId="77777777" w:rsidTr="003966B1">
        <w:trPr>
          <w:trHeight w:val="315"/>
        </w:trPr>
        <w:tc>
          <w:tcPr>
            <w:tcW w:w="1705" w:type="dxa"/>
            <w:noWrap/>
            <w:hideMark/>
          </w:tcPr>
          <w:p w14:paraId="084E18DC" w14:textId="77777777" w:rsidR="0045675F" w:rsidRPr="003966B1" w:rsidRDefault="0045675F" w:rsidP="00C117C4">
            <w:pPr>
              <w:rPr>
                <w:rFonts w:ascii="Garamond" w:hAnsi="Garamond"/>
                <w:sz w:val="20"/>
                <w:szCs w:val="20"/>
              </w:rPr>
            </w:pPr>
            <w:r w:rsidRPr="003966B1">
              <w:rPr>
                <w:rFonts w:ascii="Garamond" w:hAnsi="Garamond"/>
                <w:sz w:val="20"/>
                <w:szCs w:val="20"/>
              </w:rPr>
              <w:t>Completed (k)</w:t>
            </w:r>
          </w:p>
        </w:tc>
        <w:tc>
          <w:tcPr>
            <w:tcW w:w="1104" w:type="dxa"/>
            <w:noWrap/>
            <w:hideMark/>
          </w:tcPr>
          <w:p w14:paraId="371C5F81" w14:textId="77777777" w:rsidR="0045675F" w:rsidRPr="003966B1" w:rsidRDefault="0045675F" w:rsidP="00C117C4">
            <w:pPr>
              <w:rPr>
                <w:rFonts w:ascii="Garamond" w:hAnsi="Garamond"/>
                <w:sz w:val="20"/>
                <w:szCs w:val="20"/>
              </w:rPr>
            </w:pPr>
            <w:r w:rsidRPr="003966B1">
              <w:rPr>
                <w:rFonts w:ascii="Garamond" w:hAnsi="Garamond"/>
                <w:sz w:val="20"/>
                <w:szCs w:val="20"/>
              </w:rPr>
              <w:t>18</w:t>
            </w:r>
          </w:p>
        </w:tc>
        <w:tc>
          <w:tcPr>
            <w:tcW w:w="1232" w:type="dxa"/>
            <w:noWrap/>
            <w:hideMark/>
          </w:tcPr>
          <w:p w14:paraId="56889873"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514D63A5" w14:textId="77777777" w:rsidR="0045675F" w:rsidRPr="003966B1" w:rsidRDefault="0045675F" w:rsidP="00C117C4">
            <w:pPr>
              <w:rPr>
                <w:rFonts w:ascii="Garamond" w:hAnsi="Garamond"/>
                <w:sz w:val="20"/>
                <w:szCs w:val="20"/>
              </w:rPr>
            </w:pPr>
            <w:r w:rsidRPr="003966B1">
              <w:rPr>
                <w:rFonts w:ascii="Garamond" w:hAnsi="Garamond"/>
                <w:sz w:val="20"/>
                <w:szCs w:val="20"/>
              </w:rPr>
              <w:t>18</w:t>
            </w:r>
          </w:p>
        </w:tc>
        <w:tc>
          <w:tcPr>
            <w:tcW w:w="985" w:type="dxa"/>
            <w:noWrap/>
            <w:hideMark/>
          </w:tcPr>
          <w:p w14:paraId="20F4920D" w14:textId="77777777" w:rsidR="0045675F" w:rsidRPr="003966B1" w:rsidRDefault="0045675F" w:rsidP="00C117C4">
            <w:pPr>
              <w:rPr>
                <w:rFonts w:ascii="Garamond" w:hAnsi="Garamond"/>
                <w:sz w:val="20"/>
                <w:szCs w:val="20"/>
              </w:rPr>
            </w:pPr>
            <w:r w:rsidRPr="003966B1">
              <w:rPr>
                <w:rFonts w:ascii="Garamond" w:hAnsi="Garamond"/>
                <w:sz w:val="20"/>
                <w:szCs w:val="20"/>
              </w:rPr>
              <w:t>0.25</w:t>
            </w:r>
          </w:p>
        </w:tc>
        <w:tc>
          <w:tcPr>
            <w:tcW w:w="1308" w:type="dxa"/>
            <w:noWrap/>
            <w:hideMark/>
          </w:tcPr>
          <w:p w14:paraId="6193BFC8" w14:textId="77777777" w:rsidR="0045675F" w:rsidRPr="003966B1" w:rsidRDefault="0045675F" w:rsidP="00C117C4">
            <w:pPr>
              <w:rPr>
                <w:rFonts w:ascii="Garamond" w:hAnsi="Garamond"/>
                <w:sz w:val="20"/>
                <w:szCs w:val="20"/>
              </w:rPr>
            </w:pPr>
            <w:r w:rsidRPr="003966B1">
              <w:rPr>
                <w:rFonts w:ascii="Garamond" w:hAnsi="Garamond"/>
                <w:sz w:val="20"/>
                <w:szCs w:val="20"/>
              </w:rPr>
              <w:t>4.5000</w:t>
            </w:r>
          </w:p>
        </w:tc>
        <w:tc>
          <w:tcPr>
            <w:tcW w:w="778" w:type="dxa"/>
            <w:noWrap/>
            <w:hideMark/>
          </w:tcPr>
          <w:p w14:paraId="7C314B4C"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0A22952E" w14:textId="77777777" w:rsidR="0045675F" w:rsidRPr="003966B1" w:rsidRDefault="0045675F" w:rsidP="00C117C4">
            <w:pPr>
              <w:rPr>
                <w:rFonts w:ascii="Garamond" w:hAnsi="Garamond"/>
                <w:sz w:val="20"/>
                <w:szCs w:val="20"/>
              </w:rPr>
            </w:pPr>
            <w:r w:rsidRPr="003966B1">
              <w:rPr>
                <w:rFonts w:ascii="Garamond" w:hAnsi="Garamond"/>
                <w:sz w:val="20"/>
                <w:szCs w:val="20"/>
              </w:rPr>
              <w:t>180.27</w:t>
            </w:r>
          </w:p>
        </w:tc>
      </w:tr>
      <w:tr w:rsidR="0045675F" w:rsidRPr="003966B1" w14:paraId="41369F6F" w14:textId="77777777" w:rsidTr="003966B1">
        <w:trPr>
          <w:trHeight w:val="315"/>
        </w:trPr>
        <w:tc>
          <w:tcPr>
            <w:tcW w:w="1705" w:type="dxa"/>
            <w:noWrap/>
            <w:hideMark/>
          </w:tcPr>
          <w:p w14:paraId="005D89F6"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1F824EA7" w14:textId="77777777" w:rsidR="0045675F" w:rsidRPr="003966B1" w:rsidRDefault="0045675F" w:rsidP="00C117C4">
            <w:pPr>
              <w:rPr>
                <w:rFonts w:ascii="Garamond" w:hAnsi="Garamond"/>
                <w:sz w:val="20"/>
                <w:szCs w:val="20"/>
              </w:rPr>
            </w:pPr>
            <w:r w:rsidRPr="003966B1">
              <w:rPr>
                <w:rFonts w:ascii="Garamond" w:hAnsi="Garamond"/>
                <w:sz w:val="20"/>
                <w:szCs w:val="20"/>
              </w:rPr>
              <w:t>2</w:t>
            </w:r>
          </w:p>
        </w:tc>
        <w:tc>
          <w:tcPr>
            <w:tcW w:w="1232" w:type="dxa"/>
            <w:noWrap/>
            <w:hideMark/>
          </w:tcPr>
          <w:p w14:paraId="65101D8E"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364AC45A" w14:textId="77777777" w:rsidR="0045675F" w:rsidRPr="003966B1" w:rsidRDefault="0045675F" w:rsidP="00C117C4">
            <w:pPr>
              <w:rPr>
                <w:rFonts w:ascii="Garamond" w:hAnsi="Garamond"/>
                <w:sz w:val="20"/>
                <w:szCs w:val="20"/>
              </w:rPr>
            </w:pPr>
            <w:r w:rsidRPr="003966B1">
              <w:rPr>
                <w:rFonts w:ascii="Garamond" w:hAnsi="Garamond"/>
                <w:sz w:val="20"/>
                <w:szCs w:val="20"/>
              </w:rPr>
              <w:t>2</w:t>
            </w:r>
          </w:p>
        </w:tc>
        <w:tc>
          <w:tcPr>
            <w:tcW w:w="985" w:type="dxa"/>
            <w:noWrap/>
            <w:hideMark/>
          </w:tcPr>
          <w:p w14:paraId="6D5B7C85" w14:textId="77777777" w:rsidR="0045675F" w:rsidRPr="003966B1" w:rsidRDefault="0045675F" w:rsidP="00C117C4">
            <w:pPr>
              <w:rPr>
                <w:rFonts w:ascii="Garamond" w:hAnsi="Garamond"/>
                <w:sz w:val="20"/>
                <w:szCs w:val="20"/>
              </w:rPr>
            </w:pPr>
            <w:r w:rsidRPr="003966B1">
              <w:rPr>
                <w:rFonts w:ascii="Garamond" w:hAnsi="Garamond"/>
                <w:sz w:val="20"/>
                <w:szCs w:val="20"/>
              </w:rPr>
              <w:t>0.05</w:t>
            </w:r>
          </w:p>
        </w:tc>
        <w:tc>
          <w:tcPr>
            <w:tcW w:w="1308" w:type="dxa"/>
            <w:noWrap/>
            <w:hideMark/>
          </w:tcPr>
          <w:p w14:paraId="69C4F3A0" w14:textId="77777777" w:rsidR="0045675F" w:rsidRPr="003966B1" w:rsidRDefault="0045675F" w:rsidP="00C117C4">
            <w:pPr>
              <w:rPr>
                <w:rFonts w:ascii="Garamond" w:hAnsi="Garamond"/>
                <w:sz w:val="20"/>
                <w:szCs w:val="20"/>
              </w:rPr>
            </w:pPr>
            <w:r w:rsidRPr="003966B1">
              <w:rPr>
                <w:rFonts w:ascii="Garamond" w:hAnsi="Garamond"/>
                <w:sz w:val="20"/>
                <w:szCs w:val="20"/>
              </w:rPr>
              <w:t>0.1000</w:t>
            </w:r>
          </w:p>
        </w:tc>
        <w:tc>
          <w:tcPr>
            <w:tcW w:w="778" w:type="dxa"/>
            <w:noWrap/>
            <w:hideMark/>
          </w:tcPr>
          <w:p w14:paraId="43C31DF6"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2F61423B" w14:textId="77777777" w:rsidR="0045675F" w:rsidRPr="003966B1" w:rsidRDefault="0045675F" w:rsidP="00C117C4">
            <w:pPr>
              <w:rPr>
                <w:rFonts w:ascii="Garamond" w:hAnsi="Garamond"/>
                <w:sz w:val="20"/>
                <w:szCs w:val="20"/>
              </w:rPr>
            </w:pPr>
            <w:r w:rsidRPr="003966B1">
              <w:rPr>
                <w:rFonts w:ascii="Garamond" w:hAnsi="Garamond"/>
                <w:sz w:val="20"/>
                <w:szCs w:val="20"/>
              </w:rPr>
              <w:t>4.01</w:t>
            </w:r>
          </w:p>
        </w:tc>
      </w:tr>
      <w:tr w:rsidR="0045675F" w:rsidRPr="003966B1" w14:paraId="633C6155" w14:textId="77777777" w:rsidTr="003966B1">
        <w:trPr>
          <w:trHeight w:val="315"/>
        </w:trPr>
        <w:tc>
          <w:tcPr>
            <w:tcW w:w="6132" w:type="dxa"/>
            <w:gridSpan w:val="5"/>
            <w:noWrap/>
            <w:hideMark/>
          </w:tcPr>
          <w:p w14:paraId="678F4288" w14:textId="77777777" w:rsidR="0045675F" w:rsidRPr="003966B1" w:rsidRDefault="0045675F" w:rsidP="00C117C4">
            <w:pPr>
              <w:rPr>
                <w:rFonts w:ascii="Garamond" w:hAnsi="Garamond"/>
                <w:sz w:val="20"/>
                <w:szCs w:val="20"/>
              </w:rPr>
            </w:pPr>
            <w:r w:rsidRPr="003966B1">
              <w:rPr>
                <w:rFonts w:ascii="Garamond" w:hAnsi="Garamond"/>
                <w:sz w:val="20"/>
                <w:szCs w:val="20"/>
              </w:rPr>
              <w:t>Law Enforcement Telephone Debriefing for Component 3</w:t>
            </w:r>
          </w:p>
        </w:tc>
        <w:tc>
          <w:tcPr>
            <w:tcW w:w="1308" w:type="dxa"/>
            <w:noWrap/>
            <w:hideMark/>
          </w:tcPr>
          <w:p w14:paraId="7DF85A1B" w14:textId="77777777" w:rsidR="0045675F" w:rsidRPr="003966B1" w:rsidRDefault="0045675F" w:rsidP="00C117C4">
            <w:pPr>
              <w:rPr>
                <w:rFonts w:ascii="Garamond" w:hAnsi="Garamond"/>
                <w:sz w:val="20"/>
                <w:szCs w:val="20"/>
              </w:rPr>
            </w:pPr>
          </w:p>
        </w:tc>
        <w:tc>
          <w:tcPr>
            <w:tcW w:w="778" w:type="dxa"/>
            <w:noWrap/>
            <w:hideMark/>
          </w:tcPr>
          <w:p w14:paraId="3BA5C3EE" w14:textId="77777777" w:rsidR="0045675F" w:rsidRPr="003966B1" w:rsidRDefault="0045675F" w:rsidP="00C117C4">
            <w:pPr>
              <w:rPr>
                <w:rFonts w:ascii="Garamond" w:hAnsi="Garamond"/>
                <w:sz w:val="20"/>
                <w:szCs w:val="20"/>
              </w:rPr>
            </w:pPr>
          </w:p>
        </w:tc>
        <w:tc>
          <w:tcPr>
            <w:tcW w:w="1132" w:type="dxa"/>
            <w:noWrap/>
            <w:hideMark/>
          </w:tcPr>
          <w:p w14:paraId="615A60B1" w14:textId="77777777" w:rsidR="0045675F" w:rsidRPr="003966B1" w:rsidRDefault="0045675F" w:rsidP="00C117C4">
            <w:pPr>
              <w:rPr>
                <w:rFonts w:ascii="Garamond" w:hAnsi="Garamond"/>
                <w:sz w:val="20"/>
                <w:szCs w:val="20"/>
              </w:rPr>
            </w:pPr>
          </w:p>
        </w:tc>
      </w:tr>
      <w:tr w:rsidR="0045675F" w:rsidRPr="003966B1" w14:paraId="583DA913" w14:textId="77777777" w:rsidTr="003966B1">
        <w:trPr>
          <w:trHeight w:val="315"/>
        </w:trPr>
        <w:tc>
          <w:tcPr>
            <w:tcW w:w="1705" w:type="dxa"/>
            <w:noWrap/>
            <w:hideMark/>
          </w:tcPr>
          <w:p w14:paraId="1E6EDD76" w14:textId="77777777" w:rsidR="0045675F" w:rsidRPr="003966B1" w:rsidRDefault="0045675F" w:rsidP="00C117C4">
            <w:pPr>
              <w:rPr>
                <w:rFonts w:ascii="Garamond" w:hAnsi="Garamond"/>
                <w:sz w:val="20"/>
                <w:szCs w:val="20"/>
              </w:rPr>
            </w:pPr>
            <w:r w:rsidRPr="003966B1">
              <w:rPr>
                <w:rFonts w:ascii="Garamond" w:hAnsi="Garamond"/>
                <w:sz w:val="20"/>
                <w:szCs w:val="20"/>
              </w:rPr>
              <w:t>Completed (b)</w:t>
            </w:r>
          </w:p>
        </w:tc>
        <w:tc>
          <w:tcPr>
            <w:tcW w:w="1104" w:type="dxa"/>
            <w:noWrap/>
            <w:hideMark/>
          </w:tcPr>
          <w:p w14:paraId="1E32BAB5" w14:textId="77777777" w:rsidR="0045675F" w:rsidRPr="003966B1" w:rsidRDefault="0045675F" w:rsidP="00C117C4">
            <w:pPr>
              <w:rPr>
                <w:rFonts w:ascii="Garamond" w:hAnsi="Garamond"/>
                <w:sz w:val="20"/>
                <w:szCs w:val="20"/>
              </w:rPr>
            </w:pPr>
            <w:r w:rsidRPr="003966B1">
              <w:rPr>
                <w:rFonts w:ascii="Garamond" w:hAnsi="Garamond"/>
                <w:sz w:val="20"/>
                <w:szCs w:val="20"/>
              </w:rPr>
              <w:t>18</w:t>
            </w:r>
          </w:p>
        </w:tc>
        <w:tc>
          <w:tcPr>
            <w:tcW w:w="1232" w:type="dxa"/>
            <w:noWrap/>
            <w:hideMark/>
          </w:tcPr>
          <w:p w14:paraId="1B316622" w14:textId="77777777" w:rsidR="0045675F" w:rsidRPr="003966B1" w:rsidRDefault="0045675F" w:rsidP="00C117C4">
            <w:pPr>
              <w:rPr>
                <w:rFonts w:ascii="Garamond" w:hAnsi="Garamond"/>
                <w:sz w:val="20"/>
                <w:szCs w:val="20"/>
              </w:rPr>
            </w:pPr>
            <w:r w:rsidRPr="003966B1">
              <w:rPr>
                <w:rFonts w:ascii="Garamond" w:hAnsi="Garamond"/>
                <w:sz w:val="20"/>
                <w:szCs w:val="20"/>
              </w:rPr>
              <w:t>1</w:t>
            </w:r>
          </w:p>
        </w:tc>
        <w:tc>
          <w:tcPr>
            <w:tcW w:w="1106" w:type="dxa"/>
            <w:noWrap/>
            <w:hideMark/>
          </w:tcPr>
          <w:p w14:paraId="5127D88E" w14:textId="77777777" w:rsidR="0045675F" w:rsidRPr="003966B1" w:rsidRDefault="0045675F" w:rsidP="00C117C4">
            <w:pPr>
              <w:rPr>
                <w:rFonts w:ascii="Garamond" w:hAnsi="Garamond"/>
                <w:sz w:val="20"/>
                <w:szCs w:val="20"/>
              </w:rPr>
            </w:pPr>
            <w:r w:rsidRPr="003966B1">
              <w:rPr>
                <w:rFonts w:ascii="Garamond" w:hAnsi="Garamond"/>
                <w:sz w:val="20"/>
                <w:szCs w:val="20"/>
              </w:rPr>
              <w:t>18</w:t>
            </w:r>
          </w:p>
        </w:tc>
        <w:tc>
          <w:tcPr>
            <w:tcW w:w="985" w:type="dxa"/>
            <w:noWrap/>
            <w:hideMark/>
          </w:tcPr>
          <w:p w14:paraId="00AB8DE4" w14:textId="77777777" w:rsidR="0045675F" w:rsidRPr="003966B1" w:rsidRDefault="0045675F" w:rsidP="00C117C4">
            <w:pPr>
              <w:rPr>
                <w:rFonts w:ascii="Garamond" w:hAnsi="Garamond"/>
                <w:sz w:val="20"/>
                <w:szCs w:val="20"/>
              </w:rPr>
            </w:pPr>
            <w:r w:rsidRPr="003966B1">
              <w:rPr>
                <w:rFonts w:ascii="Garamond" w:hAnsi="Garamond"/>
                <w:sz w:val="20"/>
                <w:szCs w:val="20"/>
              </w:rPr>
              <w:t>0.3333</w:t>
            </w:r>
          </w:p>
        </w:tc>
        <w:tc>
          <w:tcPr>
            <w:tcW w:w="1308" w:type="dxa"/>
            <w:noWrap/>
            <w:hideMark/>
          </w:tcPr>
          <w:p w14:paraId="506F102F" w14:textId="77777777" w:rsidR="0045675F" w:rsidRPr="003966B1" w:rsidRDefault="0045675F" w:rsidP="00C117C4">
            <w:pPr>
              <w:rPr>
                <w:rFonts w:ascii="Garamond" w:hAnsi="Garamond"/>
                <w:sz w:val="20"/>
                <w:szCs w:val="20"/>
              </w:rPr>
            </w:pPr>
            <w:r w:rsidRPr="003966B1">
              <w:rPr>
                <w:rFonts w:ascii="Garamond" w:hAnsi="Garamond"/>
                <w:sz w:val="20"/>
                <w:szCs w:val="20"/>
              </w:rPr>
              <w:t>5.9994</w:t>
            </w:r>
          </w:p>
        </w:tc>
        <w:tc>
          <w:tcPr>
            <w:tcW w:w="778" w:type="dxa"/>
            <w:noWrap/>
            <w:hideMark/>
          </w:tcPr>
          <w:p w14:paraId="4FCCC94B"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7E532EF7" w14:textId="77777777" w:rsidR="0045675F" w:rsidRPr="003966B1" w:rsidRDefault="0045675F" w:rsidP="00C117C4">
            <w:pPr>
              <w:rPr>
                <w:rFonts w:ascii="Garamond" w:hAnsi="Garamond"/>
                <w:sz w:val="20"/>
                <w:szCs w:val="20"/>
              </w:rPr>
            </w:pPr>
            <w:r w:rsidRPr="003966B1">
              <w:rPr>
                <w:rFonts w:ascii="Garamond" w:hAnsi="Garamond"/>
                <w:sz w:val="20"/>
                <w:szCs w:val="20"/>
              </w:rPr>
              <w:t>240.34</w:t>
            </w:r>
          </w:p>
        </w:tc>
      </w:tr>
      <w:tr w:rsidR="0045675F" w:rsidRPr="003966B1" w14:paraId="3EB81B01" w14:textId="77777777" w:rsidTr="003966B1">
        <w:trPr>
          <w:trHeight w:val="315"/>
        </w:trPr>
        <w:tc>
          <w:tcPr>
            <w:tcW w:w="1705" w:type="dxa"/>
            <w:noWrap/>
            <w:hideMark/>
          </w:tcPr>
          <w:p w14:paraId="508C14BE" w14:textId="77777777" w:rsidR="0045675F" w:rsidRPr="003966B1" w:rsidRDefault="0045675F" w:rsidP="00C117C4">
            <w:pPr>
              <w:rPr>
                <w:rFonts w:ascii="Garamond" w:hAnsi="Garamond"/>
                <w:sz w:val="20"/>
                <w:szCs w:val="20"/>
              </w:rPr>
            </w:pPr>
            <w:r w:rsidRPr="003966B1">
              <w:rPr>
                <w:rFonts w:ascii="Garamond" w:hAnsi="Garamond"/>
                <w:sz w:val="20"/>
                <w:szCs w:val="20"/>
              </w:rPr>
              <w:t>Attempted</w:t>
            </w:r>
          </w:p>
        </w:tc>
        <w:tc>
          <w:tcPr>
            <w:tcW w:w="1104" w:type="dxa"/>
            <w:noWrap/>
            <w:hideMark/>
          </w:tcPr>
          <w:p w14:paraId="2904AADF"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232" w:type="dxa"/>
            <w:noWrap/>
            <w:hideMark/>
          </w:tcPr>
          <w:p w14:paraId="331BEB6E"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106" w:type="dxa"/>
            <w:noWrap/>
            <w:hideMark/>
          </w:tcPr>
          <w:p w14:paraId="51239A33"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985" w:type="dxa"/>
            <w:noWrap/>
            <w:hideMark/>
          </w:tcPr>
          <w:p w14:paraId="5DDF7C0E" w14:textId="77777777" w:rsidR="0045675F" w:rsidRPr="003966B1" w:rsidRDefault="0045675F" w:rsidP="00C117C4">
            <w:pPr>
              <w:rPr>
                <w:rFonts w:ascii="Garamond" w:hAnsi="Garamond"/>
                <w:sz w:val="20"/>
                <w:szCs w:val="20"/>
              </w:rPr>
            </w:pPr>
            <w:r w:rsidRPr="003966B1">
              <w:rPr>
                <w:rFonts w:ascii="Garamond" w:hAnsi="Garamond"/>
                <w:sz w:val="20"/>
                <w:szCs w:val="20"/>
              </w:rPr>
              <w:t>0</w:t>
            </w:r>
          </w:p>
        </w:tc>
        <w:tc>
          <w:tcPr>
            <w:tcW w:w="1308" w:type="dxa"/>
            <w:noWrap/>
            <w:hideMark/>
          </w:tcPr>
          <w:p w14:paraId="61A703A5" w14:textId="77777777" w:rsidR="0045675F" w:rsidRPr="003966B1" w:rsidRDefault="0045675F" w:rsidP="00C117C4">
            <w:pPr>
              <w:rPr>
                <w:rFonts w:ascii="Garamond" w:hAnsi="Garamond"/>
                <w:sz w:val="20"/>
                <w:szCs w:val="20"/>
              </w:rPr>
            </w:pPr>
            <w:r w:rsidRPr="003966B1">
              <w:rPr>
                <w:rFonts w:ascii="Garamond" w:hAnsi="Garamond"/>
                <w:sz w:val="20"/>
                <w:szCs w:val="20"/>
              </w:rPr>
              <w:t>0.0000</w:t>
            </w:r>
          </w:p>
        </w:tc>
        <w:tc>
          <w:tcPr>
            <w:tcW w:w="778" w:type="dxa"/>
            <w:noWrap/>
            <w:hideMark/>
          </w:tcPr>
          <w:p w14:paraId="5F43B39F" w14:textId="77777777" w:rsidR="0045675F" w:rsidRPr="003966B1" w:rsidRDefault="0045675F" w:rsidP="00C117C4">
            <w:pPr>
              <w:rPr>
                <w:rFonts w:ascii="Garamond" w:hAnsi="Garamond"/>
                <w:sz w:val="20"/>
                <w:szCs w:val="20"/>
              </w:rPr>
            </w:pPr>
            <w:r w:rsidRPr="003966B1">
              <w:rPr>
                <w:rFonts w:ascii="Garamond" w:hAnsi="Garamond"/>
                <w:sz w:val="20"/>
                <w:szCs w:val="20"/>
              </w:rPr>
              <w:t>40.06</w:t>
            </w:r>
          </w:p>
        </w:tc>
        <w:tc>
          <w:tcPr>
            <w:tcW w:w="1132" w:type="dxa"/>
            <w:noWrap/>
            <w:hideMark/>
          </w:tcPr>
          <w:p w14:paraId="434EBD11" w14:textId="77777777" w:rsidR="0045675F" w:rsidRPr="003966B1" w:rsidRDefault="0045675F" w:rsidP="00C117C4">
            <w:pPr>
              <w:rPr>
                <w:rFonts w:ascii="Garamond" w:hAnsi="Garamond"/>
                <w:sz w:val="20"/>
                <w:szCs w:val="20"/>
              </w:rPr>
            </w:pPr>
            <w:r w:rsidRPr="003966B1">
              <w:rPr>
                <w:rFonts w:ascii="Garamond" w:hAnsi="Garamond"/>
                <w:sz w:val="20"/>
                <w:szCs w:val="20"/>
              </w:rPr>
              <w:t>0.00</w:t>
            </w:r>
          </w:p>
        </w:tc>
      </w:tr>
      <w:tr w:rsidR="0045675F" w:rsidRPr="003966B1" w14:paraId="5314AD10" w14:textId="77777777" w:rsidTr="003966B1">
        <w:trPr>
          <w:trHeight w:val="315"/>
        </w:trPr>
        <w:tc>
          <w:tcPr>
            <w:tcW w:w="1705" w:type="dxa"/>
            <w:noWrap/>
            <w:hideMark/>
          </w:tcPr>
          <w:p w14:paraId="37F0C96F"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Total</w:t>
            </w:r>
          </w:p>
        </w:tc>
        <w:tc>
          <w:tcPr>
            <w:tcW w:w="1104" w:type="dxa"/>
            <w:noWrap/>
            <w:hideMark/>
          </w:tcPr>
          <w:p w14:paraId="2B6C7986"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114</w:t>
            </w:r>
          </w:p>
        </w:tc>
        <w:tc>
          <w:tcPr>
            <w:tcW w:w="1232" w:type="dxa"/>
            <w:noWrap/>
            <w:hideMark/>
          </w:tcPr>
          <w:p w14:paraId="7B7EC71E" w14:textId="77777777" w:rsidR="0045675F" w:rsidRPr="003966B1" w:rsidRDefault="0045675F" w:rsidP="00C117C4">
            <w:pPr>
              <w:rPr>
                <w:rFonts w:ascii="Garamond" w:hAnsi="Garamond"/>
                <w:b/>
                <w:bCs/>
                <w:i/>
                <w:iCs/>
                <w:sz w:val="20"/>
                <w:szCs w:val="20"/>
              </w:rPr>
            </w:pPr>
          </w:p>
        </w:tc>
        <w:tc>
          <w:tcPr>
            <w:tcW w:w="1106" w:type="dxa"/>
            <w:noWrap/>
            <w:hideMark/>
          </w:tcPr>
          <w:p w14:paraId="49A9C801"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114</w:t>
            </w:r>
          </w:p>
        </w:tc>
        <w:tc>
          <w:tcPr>
            <w:tcW w:w="985" w:type="dxa"/>
            <w:noWrap/>
            <w:hideMark/>
          </w:tcPr>
          <w:p w14:paraId="116A9CD1" w14:textId="77777777" w:rsidR="0045675F" w:rsidRPr="003966B1" w:rsidRDefault="0045675F" w:rsidP="00C117C4">
            <w:pPr>
              <w:rPr>
                <w:rFonts w:ascii="Garamond" w:hAnsi="Garamond"/>
                <w:b/>
                <w:bCs/>
                <w:i/>
                <w:iCs/>
                <w:sz w:val="20"/>
                <w:szCs w:val="20"/>
              </w:rPr>
            </w:pPr>
          </w:p>
        </w:tc>
        <w:tc>
          <w:tcPr>
            <w:tcW w:w="1308" w:type="dxa"/>
            <w:noWrap/>
            <w:hideMark/>
          </w:tcPr>
          <w:p w14:paraId="420EB838"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225.3659</w:t>
            </w:r>
          </w:p>
        </w:tc>
        <w:tc>
          <w:tcPr>
            <w:tcW w:w="778" w:type="dxa"/>
            <w:noWrap/>
            <w:hideMark/>
          </w:tcPr>
          <w:p w14:paraId="49BE2252" w14:textId="77777777" w:rsidR="0045675F" w:rsidRPr="003966B1" w:rsidRDefault="0045675F" w:rsidP="00C117C4">
            <w:pPr>
              <w:rPr>
                <w:rFonts w:ascii="Garamond" w:hAnsi="Garamond"/>
                <w:b/>
                <w:bCs/>
                <w:i/>
                <w:iCs/>
                <w:sz w:val="20"/>
                <w:szCs w:val="20"/>
              </w:rPr>
            </w:pPr>
          </w:p>
        </w:tc>
        <w:tc>
          <w:tcPr>
            <w:tcW w:w="1132" w:type="dxa"/>
            <w:noWrap/>
            <w:hideMark/>
          </w:tcPr>
          <w:p w14:paraId="1E3785CC" w14:textId="77777777" w:rsidR="0045675F" w:rsidRPr="003966B1" w:rsidRDefault="0045675F" w:rsidP="00C117C4">
            <w:pPr>
              <w:rPr>
                <w:rFonts w:ascii="Garamond" w:hAnsi="Garamond"/>
                <w:b/>
                <w:bCs/>
                <w:i/>
                <w:iCs/>
                <w:sz w:val="20"/>
                <w:szCs w:val="20"/>
              </w:rPr>
            </w:pPr>
            <w:r w:rsidRPr="003966B1">
              <w:rPr>
                <w:rFonts w:ascii="Garamond" w:hAnsi="Garamond"/>
                <w:b/>
                <w:bCs/>
                <w:i/>
                <w:iCs/>
                <w:sz w:val="20"/>
                <w:szCs w:val="20"/>
              </w:rPr>
              <w:t>9,369</w:t>
            </w:r>
          </w:p>
        </w:tc>
      </w:tr>
      <w:tr w:rsidR="0045675F" w:rsidRPr="003966B1" w14:paraId="4D1A8A8A" w14:textId="77777777" w:rsidTr="003966B1">
        <w:trPr>
          <w:trHeight w:val="315"/>
        </w:trPr>
        <w:tc>
          <w:tcPr>
            <w:tcW w:w="1705" w:type="dxa"/>
            <w:noWrap/>
            <w:hideMark/>
          </w:tcPr>
          <w:p w14:paraId="5B40235D"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Grand Total</w:t>
            </w:r>
          </w:p>
        </w:tc>
        <w:tc>
          <w:tcPr>
            <w:tcW w:w="1104" w:type="dxa"/>
            <w:noWrap/>
            <w:hideMark/>
          </w:tcPr>
          <w:p w14:paraId="46999DD9"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7,200</w:t>
            </w:r>
          </w:p>
        </w:tc>
        <w:tc>
          <w:tcPr>
            <w:tcW w:w="1232" w:type="dxa"/>
            <w:noWrap/>
            <w:hideMark/>
          </w:tcPr>
          <w:p w14:paraId="0E49595D" w14:textId="77777777" w:rsidR="0045675F" w:rsidRPr="003966B1" w:rsidRDefault="0045675F" w:rsidP="00C117C4">
            <w:pPr>
              <w:rPr>
                <w:rFonts w:ascii="Garamond" w:hAnsi="Garamond"/>
                <w:b/>
                <w:bCs/>
                <w:sz w:val="20"/>
                <w:szCs w:val="20"/>
              </w:rPr>
            </w:pPr>
          </w:p>
        </w:tc>
        <w:tc>
          <w:tcPr>
            <w:tcW w:w="1106" w:type="dxa"/>
            <w:noWrap/>
            <w:hideMark/>
          </w:tcPr>
          <w:p w14:paraId="2EF5FBDC"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7,200</w:t>
            </w:r>
          </w:p>
        </w:tc>
        <w:tc>
          <w:tcPr>
            <w:tcW w:w="985" w:type="dxa"/>
            <w:noWrap/>
            <w:hideMark/>
          </w:tcPr>
          <w:p w14:paraId="2DCBEDCE" w14:textId="77777777" w:rsidR="0045675F" w:rsidRPr="003966B1" w:rsidRDefault="0045675F" w:rsidP="00C117C4">
            <w:pPr>
              <w:rPr>
                <w:rFonts w:ascii="Garamond" w:hAnsi="Garamond"/>
                <w:b/>
                <w:bCs/>
                <w:sz w:val="20"/>
                <w:szCs w:val="20"/>
              </w:rPr>
            </w:pPr>
          </w:p>
        </w:tc>
        <w:tc>
          <w:tcPr>
            <w:tcW w:w="1308" w:type="dxa"/>
            <w:noWrap/>
            <w:hideMark/>
          </w:tcPr>
          <w:p w14:paraId="036ECB3C"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1712.1963</w:t>
            </w:r>
          </w:p>
        </w:tc>
        <w:tc>
          <w:tcPr>
            <w:tcW w:w="778" w:type="dxa"/>
            <w:noWrap/>
            <w:hideMark/>
          </w:tcPr>
          <w:p w14:paraId="4C7776A4" w14:textId="77777777" w:rsidR="0045675F" w:rsidRPr="003966B1" w:rsidRDefault="0045675F" w:rsidP="00C117C4">
            <w:pPr>
              <w:rPr>
                <w:rFonts w:ascii="Garamond" w:hAnsi="Garamond"/>
                <w:b/>
                <w:bCs/>
                <w:sz w:val="20"/>
                <w:szCs w:val="20"/>
              </w:rPr>
            </w:pPr>
          </w:p>
        </w:tc>
        <w:tc>
          <w:tcPr>
            <w:tcW w:w="1132" w:type="dxa"/>
            <w:noWrap/>
            <w:hideMark/>
          </w:tcPr>
          <w:p w14:paraId="1E0F541C" w14:textId="77777777" w:rsidR="0045675F" w:rsidRPr="003966B1" w:rsidRDefault="0045675F" w:rsidP="00C117C4">
            <w:pPr>
              <w:rPr>
                <w:rFonts w:ascii="Garamond" w:hAnsi="Garamond"/>
                <w:b/>
                <w:bCs/>
                <w:sz w:val="20"/>
                <w:szCs w:val="20"/>
              </w:rPr>
            </w:pPr>
            <w:r w:rsidRPr="003966B1">
              <w:rPr>
                <w:rFonts w:ascii="Garamond" w:hAnsi="Garamond"/>
                <w:b/>
                <w:bCs/>
                <w:sz w:val="20"/>
                <w:szCs w:val="20"/>
              </w:rPr>
              <w:t>69,836</w:t>
            </w:r>
          </w:p>
        </w:tc>
      </w:tr>
    </w:tbl>
    <w:p w14:paraId="2103A89F" w14:textId="64E48285" w:rsidR="0045675F" w:rsidRDefault="0045675F" w:rsidP="003966B1">
      <w:pPr>
        <w:pStyle w:val="ListParagraph"/>
        <w:outlineLvl w:val="0"/>
      </w:pPr>
    </w:p>
    <w:tbl>
      <w:tblPr>
        <w:tblW w:w="9360" w:type="dxa"/>
        <w:tblLook w:val="04A0" w:firstRow="1" w:lastRow="0" w:firstColumn="1" w:lastColumn="0" w:noHBand="0" w:noVBand="1"/>
      </w:tblPr>
      <w:tblGrid>
        <w:gridCol w:w="9360"/>
      </w:tblGrid>
      <w:tr w:rsidR="00E90619" w:rsidRPr="00E90619" w14:paraId="09A04E50" w14:textId="77777777" w:rsidTr="00E90619">
        <w:trPr>
          <w:trHeight w:val="255"/>
        </w:trPr>
        <w:tc>
          <w:tcPr>
            <w:tcW w:w="9360" w:type="dxa"/>
            <w:tcBorders>
              <w:top w:val="nil"/>
              <w:left w:val="nil"/>
              <w:bottom w:val="nil"/>
              <w:right w:val="nil"/>
            </w:tcBorders>
            <w:shd w:val="clear" w:color="auto" w:fill="auto"/>
            <w:noWrap/>
            <w:vAlign w:val="bottom"/>
            <w:hideMark/>
          </w:tcPr>
          <w:p w14:paraId="500FCFB6" w14:textId="45627791"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 xml:space="preserve">(a) Estimate of 40 minutes includes 5 minutes to read invitation letter and FAQs, 30 </w:t>
            </w:r>
            <w:r w:rsidR="00166D1A" w:rsidRPr="00E90619">
              <w:rPr>
                <w:rFonts w:ascii="Garamond" w:eastAsia="Times New Roman" w:hAnsi="Garamond" w:cs="Calibri"/>
                <w:color w:val="000000"/>
                <w:sz w:val="20"/>
                <w:szCs w:val="20"/>
              </w:rPr>
              <w:t>minutes</w:t>
            </w:r>
            <w:r w:rsidRPr="00E90619">
              <w:rPr>
                <w:rFonts w:ascii="Garamond" w:eastAsia="Times New Roman" w:hAnsi="Garamond" w:cs="Calibri"/>
                <w:color w:val="000000"/>
                <w:sz w:val="20"/>
                <w:szCs w:val="20"/>
              </w:rPr>
              <w:t xml:space="preserve"> to complete survey based on expert testing using closed missing child cases, and 5 minutes for respondents to provide written comments.</w:t>
            </w:r>
          </w:p>
        </w:tc>
      </w:tr>
      <w:tr w:rsidR="00E90619" w:rsidRPr="00E90619" w14:paraId="3AB1EB04" w14:textId="77777777" w:rsidTr="00E90619">
        <w:trPr>
          <w:trHeight w:val="255"/>
        </w:trPr>
        <w:tc>
          <w:tcPr>
            <w:tcW w:w="9360" w:type="dxa"/>
            <w:tcBorders>
              <w:top w:val="nil"/>
              <w:left w:val="nil"/>
              <w:bottom w:val="nil"/>
              <w:right w:val="nil"/>
            </w:tcBorders>
            <w:shd w:val="clear" w:color="auto" w:fill="auto"/>
            <w:noWrap/>
            <w:vAlign w:val="bottom"/>
            <w:hideMark/>
          </w:tcPr>
          <w:p w14:paraId="65E91AB1"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(b) Estimate of 20 minutes based on prior experience with debriefing on new instruments</w:t>
            </w:r>
          </w:p>
        </w:tc>
      </w:tr>
      <w:tr w:rsidR="00E90619" w:rsidRPr="00E90619" w14:paraId="33C472D7" w14:textId="77777777" w:rsidTr="00E90619">
        <w:trPr>
          <w:trHeight w:val="255"/>
        </w:trPr>
        <w:tc>
          <w:tcPr>
            <w:tcW w:w="9360" w:type="dxa"/>
            <w:tcBorders>
              <w:top w:val="nil"/>
              <w:left w:val="nil"/>
              <w:bottom w:val="nil"/>
              <w:right w:val="nil"/>
            </w:tcBorders>
            <w:shd w:val="clear" w:color="auto" w:fill="auto"/>
            <w:noWrap/>
            <w:vAlign w:val="bottom"/>
            <w:hideMark/>
          </w:tcPr>
          <w:p w14:paraId="5691D5D0"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 xml:space="preserve">(c ) Estimate of hours to identify cases based on discussion with NCMEC </w:t>
            </w:r>
          </w:p>
        </w:tc>
      </w:tr>
      <w:tr w:rsidR="00E90619" w:rsidRPr="00E90619" w14:paraId="6624A898" w14:textId="77777777" w:rsidTr="00E90619">
        <w:trPr>
          <w:trHeight w:val="255"/>
        </w:trPr>
        <w:tc>
          <w:tcPr>
            <w:tcW w:w="9360" w:type="dxa"/>
            <w:tcBorders>
              <w:top w:val="nil"/>
              <w:left w:val="nil"/>
              <w:bottom w:val="nil"/>
              <w:right w:val="nil"/>
            </w:tcBorders>
            <w:shd w:val="clear" w:color="auto" w:fill="auto"/>
            <w:noWrap/>
            <w:vAlign w:val="bottom"/>
            <w:hideMark/>
          </w:tcPr>
          <w:p w14:paraId="127679A0"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(d) Estimate of number of screeners completed by mail based on NISMART-3 results of 60% of screeners completed by mail (4,727*.60) = 2,836.  Estimate of 15 minutes based on NISMART-3 time to complete.</w:t>
            </w:r>
          </w:p>
        </w:tc>
      </w:tr>
      <w:tr w:rsidR="00E90619" w:rsidRPr="00E90619" w14:paraId="5D8B010A" w14:textId="77777777" w:rsidTr="00E90619">
        <w:trPr>
          <w:trHeight w:val="255"/>
        </w:trPr>
        <w:tc>
          <w:tcPr>
            <w:tcW w:w="9360" w:type="dxa"/>
            <w:tcBorders>
              <w:top w:val="nil"/>
              <w:left w:val="nil"/>
              <w:bottom w:val="nil"/>
              <w:right w:val="nil"/>
            </w:tcBorders>
            <w:shd w:val="clear" w:color="auto" w:fill="auto"/>
            <w:noWrap/>
            <w:vAlign w:val="bottom"/>
            <w:hideMark/>
          </w:tcPr>
          <w:p w14:paraId="2764B546"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(e) Estimate of number of screeners complete by telephone based on NISMART-3 results of 26% of screener completed by telephone (4,727*.26)=1,229.  Estimate of 4 minutes per complete based on NISMART-3 findings that 4.7% of screeners will identify a case and will take 30 minutes to complete telephone survey (previous experience showing telephone administration takes twice as long as self-administration) and 95.3% will have no cases and take 3 minutes to complete (based on expert testing) (1,229*.047)=58; (1,229*.953)=1,171. ((58*.5)+(1,171*.05)/1,229 = 0.07 hours or 4 minutes</w:t>
            </w:r>
          </w:p>
        </w:tc>
      </w:tr>
      <w:tr w:rsidR="00E90619" w:rsidRPr="00E90619" w14:paraId="642C51F1" w14:textId="77777777" w:rsidTr="00E90619">
        <w:trPr>
          <w:trHeight w:val="255"/>
        </w:trPr>
        <w:tc>
          <w:tcPr>
            <w:tcW w:w="9360" w:type="dxa"/>
            <w:tcBorders>
              <w:top w:val="nil"/>
              <w:left w:val="nil"/>
              <w:bottom w:val="nil"/>
              <w:right w:val="nil"/>
            </w:tcBorders>
            <w:shd w:val="clear" w:color="auto" w:fill="auto"/>
            <w:noWrap/>
            <w:vAlign w:val="bottom"/>
            <w:hideMark/>
          </w:tcPr>
          <w:p w14:paraId="38B3C8D4" w14:textId="1C82031D"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(f) Estimate total of 204 possible SK cases identified by screeners, internet searches and NCMEC based on number of cases identified in NISMART-3. Assume full survey will be completed by 79</w:t>
            </w:r>
            <w:r w:rsidR="00166D1A" w:rsidRPr="00E90619">
              <w:rPr>
                <w:rFonts w:ascii="Garamond" w:eastAsia="Times New Roman" w:hAnsi="Garamond" w:cs="Calibri"/>
                <w:color w:val="000000"/>
                <w:sz w:val="20"/>
                <w:szCs w:val="20"/>
              </w:rPr>
              <w:t>% of</w:t>
            </w:r>
            <w:r w:rsidRPr="00E90619">
              <w:rPr>
                <w:rFonts w:ascii="Garamond" w:eastAsia="Times New Roman" w:hAnsi="Garamond" w:cs="Calibri"/>
                <w:color w:val="000000"/>
                <w:sz w:val="20"/>
                <w:szCs w:val="20"/>
              </w:rPr>
              <w:t xml:space="preserve"> respondents (using NISMART-3 rates) and that web will be greatly preferred over telephone (based on prior survey experience) so 90% will be completed by web.  (204*.79)= 161.  161*.90=145.</w:t>
            </w:r>
          </w:p>
        </w:tc>
      </w:tr>
      <w:tr w:rsidR="00E90619" w:rsidRPr="00E90619" w14:paraId="120215A5" w14:textId="77777777" w:rsidTr="00E90619">
        <w:trPr>
          <w:trHeight w:val="255"/>
        </w:trPr>
        <w:tc>
          <w:tcPr>
            <w:tcW w:w="9360" w:type="dxa"/>
            <w:tcBorders>
              <w:top w:val="nil"/>
              <w:left w:val="nil"/>
              <w:bottom w:val="nil"/>
              <w:right w:val="nil"/>
            </w:tcBorders>
            <w:shd w:val="clear" w:color="auto" w:fill="auto"/>
            <w:noWrap/>
            <w:vAlign w:val="bottom"/>
            <w:hideMark/>
          </w:tcPr>
          <w:p w14:paraId="13507E18"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Estimate 40 minutes for full survey based on 30 minutes to complete survey based on expert testing using closed missing child cases, 7 minutes to read invitation letters and FAQs and 3 minutes for data retrieval.</w:t>
            </w:r>
          </w:p>
        </w:tc>
      </w:tr>
      <w:tr w:rsidR="00E90619" w:rsidRPr="00E90619" w14:paraId="5ED8C71A" w14:textId="77777777" w:rsidTr="00E90619">
        <w:trPr>
          <w:trHeight w:val="255"/>
        </w:trPr>
        <w:tc>
          <w:tcPr>
            <w:tcW w:w="9360" w:type="dxa"/>
            <w:tcBorders>
              <w:top w:val="nil"/>
              <w:left w:val="nil"/>
              <w:bottom w:val="nil"/>
              <w:right w:val="nil"/>
            </w:tcBorders>
            <w:shd w:val="clear" w:color="auto" w:fill="auto"/>
            <w:noWrap/>
            <w:vAlign w:val="bottom"/>
            <w:hideMark/>
          </w:tcPr>
          <w:p w14:paraId="750513E2"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(g) Estimate 10% of surveys completed will be complete by telephone 161*.10 =16; Estimate 60 minutes to complete based on previous experience showing telephone administration takes twice as long as self-administration.  Assume invitation letters and FAQs not read and no data retrieval needed.</w:t>
            </w:r>
          </w:p>
        </w:tc>
      </w:tr>
      <w:tr w:rsidR="00E90619" w:rsidRPr="00E90619" w14:paraId="6980DA5C" w14:textId="77777777" w:rsidTr="00E90619">
        <w:trPr>
          <w:trHeight w:val="255"/>
        </w:trPr>
        <w:tc>
          <w:tcPr>
            <w:tcW w:w="9360" w:type="dxa"/>
            <w:tcBorders>
              <w:top w:val="nil"/>
              <w:left w:val="nil"/>
              <w:bottom w:val="nil"/>
              <w:right w:val="nil"/>
            </w:tcBorders>
            <w:shd w:val="clear" w:color="auto" w:fill="auto"/>
            <w:noWrap/>
            <w:vAlign w:val="bottom"/>
            <w:hideMark/>
          </w:tcPr>
          <w:p w14:paraId="3D5B0FFB"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(h) Estimate of hours to search of records to identify cases based on discussions with NCMEC and 3 MCCs</w:t>
            </w:r>
          </w:p>
        </w:tc>
      </w:tr>
      <w:tr w:rsidR="00E90619" w:rsidRPr="00E90619" w14:paraId="09D04671" w14:textId="77777777" w:rsidTr="00E90619">
        <w:trPr>
          <w:trHeight w:val="255"/>
        </w:trPr>
        <w:tc>
          <w:tcPr>
            <w:tcW w:w="9360" w:type="dxa"/>
            <w:tcBorders>
              <w:top w:val="nil"/>
              <w:left w:val="nil"/>
              <w:bottom w:val="nil"/>
              <w:right w:val="nil"/>
            </w:tcBorders>
            <w:shd w:val="clear" w:color="auto" w:fill="auto"/>
            <w:noWrap/>
            <w:vAlign w:val="bottom"/>
            <w:hideMark/>
          </w:tcPr>
          <w:p w14:paraId="0F45F4E2"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(i) Estimate of hours per search based on prior experience with agency database searches</w:t>
            </w:r>
          </w:p>
        </w:tc>
      </w:tr>
      <w:tr w:rsidR="00E90619" w:rsidRPr="00E90619" w14:paraId="0B2BF37B" w14:textId="77777777" w:rsidTr="00E90619">
        <w:trPr>
          <w:trHeight w:val="255"/>
        </w:trPr>
        <w:tc>
          <w:tcPr>
            <w:tcW w:w="9360" w:type="dxa"/>
            <w:tcBorders>
              <w:top w:val="nil"/>
              <w:left w:val="nil"/>
              <w:bottom w:val="nil"/>
              <w:right w:val="nil"/>
            </w:tcBorders>
            <w:shd w:val="clear" w:color="auto" w:fill="auto"/>
            <w:noWrap/>
            <w:vAlign w:val="bottom"/>
            <w:hideMark/>
          </w:tcPr>
          <w:p w14:paraId="162B0358"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(j) Estimate of 30 minutes for telephone survey based on project staff and LEA expert review x 2 based on prior experience with telephone vs. self-administration.</w:t>
            </w:r>
          </w:p>
        </w:tc>
      </w:tr>
      <w:tr w:rsidR="00E90619" w:rsidRPr="00E90619" w14:paraId="18BBE28D" w14:textId="77777777" w:rsidTr="00E90619">
        <w:trPr>
          <w:trHeight w:val="255"/>
        </w:trPr>
        <w:tc>
          <w:tcPr>
            <w:tcW w:w="9360" w:type="dxa"/>
            <w:tcBorders>
              <w:top w:val="nil"/>
              <w:left w:val="nil"/>
              <w:bottom w:val="nil"/>
              <w:right w:val="nil"/>
            </w:tcBorders>
            <w:shd w:val="clear" w:color="auto" w:fill="auto"/>
            <w:noWrap/>
            <w:vAlign w:val="bottom"/>
            <w:hideMark/>
          </w:tcPr>
          <w:p w14:paraId="3028651D" w14:textId="77777777" w:rsidR="00E90619" w:rsidRPr="00E90619" w:rsidRDefault="00E90619" w:rsidP="00E90619">
            <w:pPr>
              <w:spacing w:after="0" w:line="240" w:lineRule="auto"/>
              <w:rPr>
                <w:rFonts w:ascii="Garamond" w:eastAsia="Times New Roman" w:hAnsi="Garamond" w:cs="Calibri"/>
                <w:color w:val="000000"/>
                <w:sz w:val="20"/>
                <w:szCs w:val="20"/>
              </w:rPr>
            </w:pPr>
            <w:r w:rsidRPr="00E90619">
              <w:rPr>
                <w:rFonts w:ascii="Garamond" w:eastAsia="Times New Roman" w:hAnsi="Garamond" w:cs="Calibri"/>
                <w:color w:val="000000"/>
                <w:sz w:val="20"/>
                <w:szCs w:val="20"/>
              </w:rPr>
              <w:t>(k) Estimate of 15 minutes to complete web survey  based on project staff and LEA expert review</w:t>
            </w:r>
          </w:p>
        </w:tc>
      </w:tr>
    </w:tbl>
    <w:p w14:paraId="2D70096D" w14:textId="77777777" w:rsidR="00E90619" w:rsidRDefault="00E90619" w:rsidP="003966B1">
      <w:pPr>
        <w:pStyle w:val="ListParagraph"/>
        <w:outlineLvl w:val="0"/>
      </w:pPr>
    </w:p>
    <w:p w14:paraId="6845FB9E" w14:textId="3960865B" w:rsidR="003848CA" w:rsidRDefault="001500F7" w:rsidP="0092736C">
      <w:pPr>
        <w:rPr>
          <w:rFonts w:ascii="Garamond" w:hAnsi="Garamond"/>
          <w:sz w:val="24"/>
          <w:szCs w:val="24"/>
        </w:rPr>
      </w:pPr>
      <w:r>
        <w:rPr>
          <w:rFonts w:ascii="Garamond" w:hAnsi="Garamond"/>
          <w:sz w:val="24"/>
          <w:szCs w:val="24"/>
        </w:rPr>
        <w:t>T</w:t>
      </w:r>
      <w:r w:rsidR="00DC2DC4" w:rsidRPr="009F2A7C">
        <w:rPr>
          <w:rFonts w:ascii="Garamond" w:hAnsi="Garamond"/>
          <w:sz w:val="24"/>
          <w:szCs w:val="24"/>
        </w:rPr>
        <w:t xml:space="preserve">he estimated annualized cost for this </w:t>
      </w:r>
      <w:r w:rsidR="00DC2DC4" w:rsidRPr="0045675F">
        <w:rPr>
          <w:rFonts w:ascii="Garamond" w:hAnsi="Garamond"/>
          <w:sz w:val="24"/>
          <w:szCs w:val="24"/>
        </w:rPr>
        <w:t xml:space="preserve">collection is </w:t>
      </w:r>
      <w:r w:rsidR="007668E7" w:rsidRPr="0045675F">
        <w:rPr>
          <w:rFonts w:ascii="Garamond" w:hAnsi="Garamond"/>
          <w:sz w:val="24"/>
          <w:szCs w:val="24"/>
        </w:rPr>
        <w:t>$6</w:t>
      </w:r>
      <w:r w:rsidR="00140240">
        <w:rPr>
          <w:rFonts w:ascii="Garamond" w:hAnsi="Garamond"/>
          <w:sz w:val="24"/>
          <w:szCs w:val="24"/>
        </w:rPr>
        <w:t>9</w:t>
      </w:r>
      <w:r w:rsidR="007668E7" w:rsidRPr="0045675F">
        <w:rPr>
          <w:rFonts w:ascii="Garamond" w:hAnsi="Garamond"/>
          <w:sz w:val="24"/>
          <w:szCs w:val="24"/>
        </w:rPr>
        <w:t>,</w:t>
      </w:r>
      <w:r w:rsidR="007E435F" w:rsidRPr="003966B1">
        <w:rPr>
          <w:rFonts w:ascii="Garamond" w:hAnsi="Garamond"/>
          <w:sz w:val="24"/>
          <w:szCs w:val="24"/>
        </w:rPr>
        <w:t>836</w:t>
      </w:r>
      <w:r w:rsidR="00DC2DC4" w:rsidRPr="0045675F">
        <w:rPr>
          <w:rFonts w:ascii="Garamond" w:hAnsi="Garamond"/>
          <w:sz w:val="24"/>
          <w:szCs w:val="24"/>
        </w:rPr>
        <w:t>. This includes $</w:t>
      </w:r>
      <w:r w:rsidR="007668E7" w:rsidRPr="0045675F">
        <w:rPr>
          <w:rFonts w:ascii="Garamond" w:hAnsi="Garamond"/>
          <w:sz w:val="24"/>
          <w:szCs w:val="24"/>
        </w:rPr>
        <w:t>5</w:t>
      </w:r>
      <w:r w:rsidR="00140240">
        <w:rPr>
          <w:rFonts w:ascii="Garamond" w:hAnsi="Garamond"/>
          <w:sz w:val="24"/>
          <w:szCs w:val="24"/>
        </w:rPr>
        <w:t>0,443</w:t>
      </w:r>
      <w:r w:rsidR="007E435F">
        <w:rPr>
          <w:rFonts w:ascii="Garamond" w:hAnsi="Garamond"/>
          <w:sz w:val="24"/>
          <w:szCs w:val="24"/>
        </w:rPr>
        <w:t xml:space="preserve"> </w:t>
      </w:r>
      <w:r w:rsidR="00DC2DC4" w:rsidRPr="0045675F">
        <w:rPr>
          <w:rFonts w:ascii="Garamond" w:hAnsi="Garamond"/>
          <w:sz w:val="24"/>
          <w:szCs w:val="24"/>
        </w:rPr>
        <w:t xml:space="preserve">for </w:t>
      </w:r>
      <w:r w:rsidR="003848CA" w:rsidRPr="0045675F">
        <w:rPr>
          <w:rFonts w:ascii="Garamond" w:hAnsi="Garamond"/>
          <w:sz w:val="24"/>
          <w:szCs w:val="24"/>
        </w:rPr>
        <w:t xml:space="preserve">law enforcement officers at </w:t>
      </w:r>
      <w:r w:rsidR="00DC2DC4" w:rsidRPr="00C117C4">
        <w:rPr>
          <w:rFonts w:ascii="Garamond" w:hAnsi="Garamond"/>
          <w:sz w:val="24"/>
          <w:szCs w:val="24"/>
        </w:rPr>
        <w:t>$</w:t>
      </w:r>
      <w:r w:rsidR="003848CA" w:rsidRPr="00C117C4">
        <w:rPr>
          <w:rFonts w:ascii="Garamond" w:hAnsi="Garamond"/>
          <w:sz w:val="24"/>
          <w:szCs w:val="24"/>
        </w:rPr>
        <w:t>40</w:t>
      </w:r>
      <w:r w:rsidR="00DC2DC4" w:rsidRPr="00C117C4">
        <w:rPr>
          <w:rFonts w:ascii="Garamond" w:hAnsi="Garamond"/>
          <w:sz w:val="24"/>
          <w:szCs w:val="24"/>
        </w:rPr>
        <w:t>.</w:t>
      </w:r>
      <w:r w:rsidR="003848CA" w:rsidRPr="00C117C4">
        <w:rPr>
          <w:rFonts w:ascii="Garamond" w:hAnsi="Garamond"/>
          <w:sz w:val="24"/>
          <w:szCs w:val="24"/>
        </w:rPr>
        <w:t>06</w:t>
      </w:r>
      <w:r w:rsidR="00DC2DC4" w:rsidRPr="00C117C4">
        <w:rPr>
          <w:rFonts w:ascii="Garamond" w:hAnsi="Garamond"/>
          <w:sz w:val="24"/>
          <w:szCs w:val="24"/>
        </w:rPr>
        <w:t xml:space="preserve"> per hour </w:t>
      </w:r>
      <w:r w:rsidR="003848CA" w:rsidRPr="00C117C4">
        <w:rPr>
          <w:rFonts w:ascii="Garamond" w:hAnsi="Garamond"/>
          <w:sz w:val="24"/>
          <w:szCs w:val="24"/>
        </w:rPr>
        <w:t>(job category “Detectives and Criminal</w:t>
      </w:r>
      <w:r w:rsidR="003848CA">
        <w:rPr>
          <w:rFonts w:ascii="Garamond" w:hAnsi="Garamond"/>
          <w:sz w:val="24"/>
          <w:szCs w:val="24"/>
        </w:rPr>
        <w:t xml:space="preserve"> Investigators</w:t>
      </w:r>
      <w:r w:rsidR="003848CA" w:rsidRPr="0032242F">
        <w:rPr>
          <w:rFonts w:ascii="Garamond" w:hAnsi="Garamond"/>
          <w:sz w:val="24"/>
          <w:szCs w:val="24"/>
        </w:rPr>
        <w:t>” code #3</w:t>
      </w:r>
      <w:r w:rsidR="003848CA">
        <w:rPr>
          <w:rFonts w:ascii="Garamond" w:hAnsi="Garamond"/>
          <w:sz w:val="24"/>
          <w:szCs w:val="24"/>
        </w:rPr>
        <w:t>3</w:t>
      </w:r>
      <w:r w:rsidR="003848CA" w:rsidRPr="0032242F">
        <w:rPr>
          <w:rFonts w:ascii="Garamond" w:hAnsi="Garamond"/>
          <w:sz w:val="24"/>
          <w:szCs w:val="24"/>
        </w:rPr>
        <w:t>-</w:t>
      </w:r>
      <w:r w:rsidR="003848CA">
        <w:rPr>
          <w:rFonts w:ascii="Garamond" w:hAnsi="Garamond"/>
          <w:sz w:val="24"/>
          <w:szCs w:val="24"/>
        </w:rPr>
        <w:t>3021</w:t>
      </w:r>
      <w:r w:rsidR="003848CA" w:rsidRPr="0032242F">
        <w:rPr>
          <w:rFonts w:ascii="Garamond" w:hAnsi="Garamond"/>
          <w:sz w:val="24"/>
          <w:szCs w:val="24"/>
        </w:rPr>
        <w:t>);</w:t>
      </w:r>
      <w:r w:rsidR="00FD1763">
        <w:rPr>
          <w:rFonts w:ascii="Garamond" w:hAnsi="Garamond"/>
          <w:sz w:val="24"/>
          <w:szCs w:val="24"/>
        </w:rPr>
        <w:t xml:space="preserve"> and $1</w:t>
      </w:r>
      <w:r w:rsidR="00140240">
        <w:rPr>
          <w:rFonts w:ascii="Garamond" w:hAnsi="Garamond"/>
          <w:sz w:val="24"/>
          <w:szCs w:val="24"/>
        </w:rPr>
        <w:t>9,393</w:t>
      </w:r>
      <w:r w:rsidR="003848CA">
        <w:rPr>
          <w:rFonts w:ascii="Garamond" w:hAnsi="Garamond"/>
          <w:sz w:val="24"/>
          <w:szCs w:val="24"/>
        </w:rPr>
        <w:t xml:space="preserve"> for NCMEC and MCC database administrators at $42.81 per hour (job category “Database Administrators” code #15-1141</w:t>
      </w:r>
      <w:r w:rsidR="00FA1683">
        <w:rPr>
          <w:rFonts w:ascii="Garamond" w:hAnsi="Garamond"/>
          <w:sz w:val="24"/>
          <w:szCs w:val="24"/>
        </w:rPr>
        <w:t>)</w:t>
      </w:r>
      <w:r w:rsidR="003848CA">
        <w:rPr>
          <w:rFonts w:ascii="Garamond" w:hAnsi="Garamond"/>
          <w:sz w:val="24"/>
          <w:szCs w:val="24"/>
        </w:rPr>
        <w:t>.</w:t>
      </w:r>
      <w:r w:rsidR="003848CA" w:rsidRPr="003848CA">
        <w:rPr>
          <w:rFonts w:ascii="Garamond" w:hAnsi="Garamond"/>
          <w:sz w:val="24"/>
          <w:szCs w:val="24"/>
        </w:rPr>
        <w:t xml:space="preserve"> </w:t>
      </w:r>
      <w:r w:rsidR="003848CA" w:rsidRPr="0032242F">
        <w:rPr>
          <w:rFonts w:ascii="Garamond" w:hAnsi="Garamond"/>
          <w:sz w:val="24"/>
          <w:szCs w:val="24"/>
        </w:rPr>
        <w:t>The estimate of cost</w:t>
      </w:r>
      <w:r w:rsidR="003848CA">
        <w:rPr>
          <w:rFonts w:ascii="Garamond" w:hAnsi="Garamond"/>
          <w:sz w:val="24"/>
          <w:szCs w:val="24"/>
        </w:rPr>
        <w:t>s</w:t>
      </w:r>
      <w:r w:rsidR="003848CA" w:rsidRPr="0032242F">
        <w:rPr>
          <w:rFonts w:ascii="Garamond" w:hAnsi="Garamond"/>
          <w:sz w:val="24"/>
          <w:szCs w:val="24"/>
        </w:rPr>
        <w:t xml:space="preserve"> is based on the burden estimates and utilizes the U.S. Department of Labor, Bureau of Labor Statistics, May 2017 National Occupational and Wage Statistics</w:t>
      </w:r>
      <w:r w:rsidR="000A62B8">
        <w:rPr>
          <w:rFonts w:ascii="Garamond" w:hAnsi="Garamond"/>
          <w:sz w:val="24"/>
          <w:szCs w:val="24"/>
        </w:rPr>
        <w:t xml:space="preserve"> (</w:t>
      </w:r>
      <w:r w:rsidR="000A62B8" w:rsidRPr="000A62B8">
        <w:rPr>
          <w:rFonts w:ascii="Garamond" w:hAnsi="Garamond"/>
          <w:sz w:val="24"/>
          <w:szCs w:val="24"/>
        </w:rPr>
        <w:t>https://www.bls.gov/oes/current/oes_nat.htm</w:t>
      </w:r>
      <w:r w:rsidR="000A62B8">
        <w:rPr>
          <w:rFonts w:ascii="Garamond" w:hAnsi="Garamond"/>
          <w:sz w:val="24"/>
          <w:szCs w:val="24"/>
        </w:rPr>
        <w:t>)</w:t>
      </w:r>
      <w:r w:rsidR="003848CA">
        <w:rPr>
          <w:rFonts w:ascii="Garamond" w:hAnsi="Garamond"/>
          <w:sz w:val="24"/>
          <w:szCs w:val="24"/>
        </w:rPr>
        <w:t>.</w:t>
      </w:r>
    </w:p>
    <w:p w14:paraId="2F695A4C" w14:textId="77777777" w:rsidR="00B7024A" w:rsidRDefault="00B7024A" w:rsidP="0092736C">
      <w:pPr>
        <w:rPr>
          <w:rFonts w:ascii="Garamond" w:hAnsi="Garamond"/>
          <w:sz w:val="24"/>
          <w:szCs w:val="24"/>
        </w:rPr>
      </w:pPr>
    </w:p>
    <w:p w14:paraId="5B962963" w14:textId="0F986A04" w:rsidR="00ED711A" w:rsidRPr="00E654C5" w:rsidRDefault="00ED711A" w:rsidP="006A3A28">
      <w:pPr>
        <w:pStyle w:val="ListParagraph"/>
        <w:numPr>
          <w:ilvl w:val="0"/>
          <w:numId w:val="28"/>
        </w:numPr>
        <w:ind w:left="72"/>
        <w:rPr>
          <w:rFonts w:ascii="Garamond" w:hAnsi="Garamond" w:cs="Times New Roman"/>
          <w:sz w:val="24"/>
          <w:szCs w:val="24"/>
          <w:u w:val="single"/>
        </w:rPr>
      </w:pPr>
      <w:r w:rsidRPr="00E654C5">
        <w:rPr>
          <w:rFonts w:ascii="Garamond" w:hAnsi="Garamond" w:cs="Times New Roman"/>
          <w:sz w:val="24"/>
          <w:szCs w:val="24"/>
          <w:u w:val="single"/>
        </w:rPr>
        <w:t>Estimates of</w:t>
      </w:r>
      <w:r w:rsidR="0014343E">
        <w:rPr>
          <w:rFonts w:ascii="Garamond" w:hAnsi="Garamond" w:cs="Times New Roman"/>
          <w:sz w:val="24"/>
          <w:szCs w:val="24"/>
          <w:u w:val="single"/>
        </w:rPr>
        <w:t xml:space="preserve"> Other Total Annualized Cost Burden. </w:t>
      </w:r>
    </w:p>
    <w:p w14:paraId="77A4AD65" w14:textId="19659619" w:rsidR="0092736C" w:rsidRPr="00E654C5" w:rsidRDefault="0014343E" w:rsidP="00A360EC">
      <w:pPr>
        <w:pStyle w:val="SL-FlLftSgl"/>
        <w:spacing w:after="200" w:line="360" w:lineRule="atLeast"/>
        <w:rPr>
          <w:szCs w:val="24"/>
        </w:rPr>
      </w:pPr>
      <w:r w:rsidRPr="00EC1412">
        <w:t>There are no capital/start-up or ongoing operation/maintenance costs associated with this information collection.</w:t>
      </w:r>
    </w:p>
    <w:p w14:paraId="0E731D82" w14:textId="77777777" w:rsidR="00795A35" w:rsidRPr="0092736C" w:rsidRDefault="00795A35" w:rsidP="00A360EC">
      <w:pPr>
        <w:pStyle w:val="SL-FlLftSgl"/>
        <w:spacing w:after="200" w:line="360" w:lineRule="atLeast"/>
      </w:pPr>
    </w:p>
    <w:p w14:paraId="713FC723" w14:textId="63E07965" w:rsidR="00ED711A" w:rsidRPr="00E654C5" w:rsidRDefault="0014343E" w:rsidP="00A360EC">
      <w:pPr>
        <w:pStyle w:val="ListParagraph"/>
        <w:keepNext/>
        <w:numPr>
          <w:ilvl w:val="0"/>
          <w:numId w:val="28"/>
        </w:numPr>
        <w:ind w:left="72"/>
        <w:rPr>
          <w:rFonts w:ascii="Garamond" w:hAnsi="Garamond" w:cs="Times New Roman"/>
          <w:sz w:val="24"/>
          <w:szCs w:val="24"/>
          <w:u w:val="single"/>
        </w:rPr>
      </w:pPr>
      <w:r>
        <w:rPr>
          <w:rFonts w:ascii="Garamond" w:hAnsi="Garamond" w:cs="Times New Roman"/>
          <w:sz w:val="24"/>
          <w:szCs w:val="24"/>
          <w:u w:val="single"/>
        </w:rPr>
        <w:t>C</w:t>
      </w:r>
      <w:r w:rsidR="00ED711A" w:rsidRPr="00E654C5">
        <w:rPr>
          <w:rFonts w:ascii="Garamond" w:hAnsi="Garamond" w:cs="Times New Roman"/>
          <w:sz w:val="24"/>
          <w:szCs w:val="24"/>
          <w:u w:val="single"/>
        </w:rPr>
        <w:t xml:space="preserve">ost to the Federal </w:t>
      </w:r>
      <w:r w:rsidR="00340AD5">
        <w:rPr>
          <w:rFonts w:ascii="Garamond" w:hAnsi="Garamond" w:cs="Times New Roman"/>
          <w:sz w:val="24"/>
          <w:szCs w:val="24"/>
          <w:u w:val="single"/>
        </w:rPr>
        <w:t>G</w:t>
      </w:r>
      <w:r w:rsidR="00ED711A" w:rsidRPr="00E654C5">
        <w:rPr>
          <w:rFonts w:ascii="Garamond" w:hAnsi="Garamond" w:cs="Times New Roman"/>
          <w:sz w:val="24"/>
          <w:szCs w:val="24"/>
          <w:u w:val="single"/>
        </w:rPr>
        <w:t>overnment</w:t>
      </w:r>
    </w:p>
    <w:p w14:paraId="36C76B6C" w14:textId="4345739D" w:rsidR="00ED4523" w:rsidRPr="00E654C5" w:rsidRDefault="00ED4523" w:rsidP="006A3A28">
      <w:pPr>
        <w:pStyle w:val="SL-FlLftSgl"/>
        <w:spacing w:line="360" w:lineRule="atLeast"/>
        <w:rPr>
          <w:szCs w:val="24"/>
        </w:rPr>
      </w:pPr>
      <w:r w:rsidRPr="00E654C5">
        <w:rPr>
          <w:szCs w:val="24"/>
        </w:rPr>
        <w:t xml:space="preserve">The </w:t>
      </w:r>
      <w:r w:rsidR="00F456EB">
        <w:rPr>
          <w:szCs w:val="24"/>
        </w:rPr>
        <w:t xml:space="preserve">total estimated </w:t>
      </w:r>
      <w:r w:rsidRPr="00E654C5">
        <w:rPr>
          <w:szCs w:val="24"/>
        </w:rPr>
        <w:t xml:space="preserve">cost to the Federal Government </w:t>
      </w:r>
      <w:r w:rsidR="00086F49">
        <w:rPr>
          <w:szCs w:val="24"/>
        </w:rPr>
        <w:t xml:space="preserve">for the </w:t>
      </w:r>
      <w:r w:rsidR="00F456EB">
        <w:rPr>
          <w:szCs w:val="24"/>
        </w:rPr>
        <w:t>three pilot</w:t>
      </w:r>
      <w:r w:rsidR="00D47299">
        <w:rPr>
          <w:szCs w:val="24"/>
        </w:rPr>
        <w:t xml:space="preserve"> test</w:t>
      </w:r>
      <w:r w:rsidR="00F456EB">
        <w:rPr>
          <w:szCs w:val="24"/>
        </w:rPr>
        <w:t xml:space="preserve">s and the national LES-SK </w:t>
      </w:r>
      <w:r w:rsidRPr="00E654C5">
        <w:rPr>
          <w:szCs w:val="24"/>
        </w:rPr>
        <w:t xml:space="preserve">is </w:t>
      </w:r>
      <w:r w:rsidRPr="00D217DA">
        <w:rPr>
          <w:szCs w:val="24"/>
        </w:rPr>
        <w:t>$</w:t>
      </w:r>
      <w:r w:rsidR="00D217DA" w:rsidRPr="00D217DA">
        <w:rPr>
          <w:szCs w:val="24"/>
        </w:rPr>
        <w:t>1,0</w:t>
      </w:r>
      <w:r w:rsidR="00086F49">
        <w:rPr>
          <w:szCs w:val="24"/>
        </w:rPr>
        <w:t>83</w:t>
      </w:r>
      <w:r w:rsidR="00D217DA" w:rsidRPr="00D217DA">
        <w:rPr>
          <w:szCs w:val="24"/>
        </w:rPr>
        <w:t>,</w:t>
      </w:r>
      <w:r w:rsidR="00086F49">
        <w:rPr>
          <w:szCs w:val="24"/>
        </w:rPr>
        <w:t>328</w:t>
      </w:r>
      <w:r w:rsidRPr="00D217DA">
        <w:rPr>
          <w:szCs w:val="24"/>
        </w:rPr>
        <w:t>.</w:t>
      </w:r>
      <w:r w:rsidRPr="00E654C5">
        <w:rPr>
          <w:szCs w:val="24"/>
        </w:rPr>
        <w:t xml:space="preserve"> </w:t>
      </w:r>
      <w:r w:rsidR="00D47299">
        <w:rPr>
          <w:szCs w:val="24"/>
        </w:rPr>
        <w:t xml:space="preserve">This includes </w:t>
      </w:r>
      <w:r w:rsidR="00F456EB">
        <w:rPr>
          <w:szCs w:val="24"/>
        </w:rPr>
        <w:t xml:space="preserve">costs </w:t>
      </w:r>
      <w:r w:rsidR="00D47299">
        <w:rPr>
          <w:szCs w:val="24"/>
        </w:rPr>
        <w:t xml:space="preserve">of $999,968, over a period of 36 months, for work conducted by the data collection agent (Westat) and its subcontractor (UNH) for </w:t>
      </w:r>
      <w:r w:rsidR="00D47299" w:rsidRPr="00D47299">
        <w:rPr>
          <w:szCs w:val="24"/>
        </w:rPr>
        <w:t>planning, developing survey instrument</w:t>
      </w:r>
      <w:r w:rsidR="00D47299">
        <w:rPr>
          <w:szCs w:val="24"/>
        </w:rPr>
        <w:t>s and methodologies</w:t>
      </w:r>
      <w:r w:rsidR="00D47299" w:rsidRPr="00D47299">
        <w:rPr>
          <w:szCs w:val="24"/>
        </w:rPr>
        <w:t>, preparation of materials, collecting the data, evaluating the results, and generating deliverables and reports</w:t>
      </w:r>
      <w:r w:rsidR="00F456EB">
        <w:rPr>
          <w:szCs w:val="24"/>
        </w:rPr>
        <w:t xml:space="preserve">. </w:t>
      </w:r>
      <w:r w:rsidR="00D47299">
        <w:rPr>
          <w:szCs w:val="24"/>
        </w:rPr>
        <w:t xml:space="preserve">In addition to the costs for data collection, an </w:t>
      </w:r>
      <w:r w:rsidR="00B03CEC">
        <w:rPr>
          <w:szCs w:val="24"/>
        </w:rPr>
        <w:t xml:space="preserve">NIJ </w:t>
      </w:r>
      <w:r w:rsidR="009E5049">
        <w:rPr>
          <w:szCs w:val="24"/>
        </w:rPr>
        <w:t>GS-Level 13 social scientist</w:t>
      </w:r>
      <w:r w:rsidR="00D47299">
        <w:rPr>
          <w:szCs w:val="24"/>
        </w:rPr>
        <w:t xml:space="preserve"> will be responsible for overseeing the data collection agent’s work at </w:t>
      </w:r>
      <w:r w:rsidR="009E5049">
        <w:rPr>
          <w:szCs w:val="24"/>
        </w:rPr>
        <w:t>15-percent time</w:t>
      </w:r>
      <w:r w:rsidR="00D217DA">
        <w:rPr>
          <w:szCs w:val="24"/>
        </w:rPr>
        <w:t xml:space="preserve"> for 36 months </w:t>
      </w:r>
      <w:r w:rsidR="009E5049">
        <w:rPr>
          <w:szCs w:val="24"/>
        </w:rPr>
        <w:t>($</w:t>
      </w:r>
      <w:r w:rsidR="00D217DA">
        <w:rPr>
          <w:szCs w:val="24"/>
        </w:rPr>
        <w:t>49,5</w:t>
      </w:r>
      <w:r w:rsidR="009E5049">
        <w:rPr>
          <w:szCs w:val="24"/>
        </w:rPr>
        <w:t xml:space="preserve">00) </w:t>
      </w:r>
      <w:r w:rsidR="00D217DA">
        <w:rPr>
          <w:szCs w:val="24"/>
        </w:rPr>
        <w:t xml:space="preserve">plus </w:t>
      </w:r>
      <w:r w:rsidR="00086F49">
        <w:rPr>
          <w:szCs w:val="24"/>
        </w:rPr>
        <w:t xml:space="preserve">a </w:t>
      </w:r>
      <w:r w:rsidR="00D217DA">
        <w:rPr>
          <w:szCs w:val="24"/>
        </w:rPr>
        <w:t xml:space="preserve">fringe benefit </w:t>
      </w:r>
      <w:r w:rsidR="003C1AC6">
        <w:rPr>
          <w:szCs w:val="24"/>
        </w:rPr>
        <w:t>rate of</w:t>
      </w:r>
      <w:r w:rsidR="00D217DA">
        <w:rPr>
          <w:szCs w:val="24"/>
        </w:rPr>
        <w:t xml:space="preserve"> 28-percent ($13,860)</w:t>
      </w:r>
      <w:r w:rsidR="003C1AC6">
        <w:rPr>
          <w:szCs w:val="24"/>
        </w:rPr>
        <w:t xml:space="preserve">. The </w:t>
      </w:r>
      <w:r w:rsidR="00B03CEC">
        <w:rPr>
          <w:szCs w:val="24"/>
        </w:rPr>
        <w:t xml:space="preserve">NIJ </w:t>
      </w:r>
      <w:r w:rsidR="003C1AC6">
        <w:rPr>
          <w:szCs w:val="24"/>
        </w:rPr>
        <w:t>cost</w:t>
      </w:r>
      <w:r w:rsidR="00E90619">
        <w:rPr>
          <w:szCs w:val="24"/>
        </w:rPr>
        <w:t xml:space="preserve"> to </w:t>
      </w:r>
      <w:r w:rsidR="009E5049">
        <w:rPr>
          <w:szCs w:val="24"/>
        </w:rPr>
        <w:t xml:space="preserve">produce and print a statistical bulletin on </w:t>
      </w:r>
      <w:r w:rsidR="009E5049" w:rsidRPr="009E5049">
        <w:rPr>
          <w:szCs w:val="24"/>
        </w:rPr>
        <w:t>results of the national LES-SK survey</w:t>
      </w:r>
      <w:r w:rsidR="009E5049">
        <w:rPr>
          <w:szCs w:val="24"/>
        </w:rPr>
        <w:t xml:space="preserve"> </w:t>
      </w:r>
      <w:r w:rsidR="003C1AC6">
        <w:rPr>
          <w:szCs w:val="24"/>
        </w:rPr>
        <w:t xml:space="preserve">are estimated at </w:t>
      </w:r>
      <w:r w:rsidR="009E5049">
        <w:rPr>
          <w:szCs w:val="24"/>
        </w:rPr>
        <w:t>$</w:t>
      </w:r>
      <w:r w:rsidR="00D903FF">
        <w:rPr>
          <w:szCs w:val="24"/>
        </w:rPr>
        <w:t>20,000</w:t>
      </w:r>
      <w:r w:rsidR="00086F49">
        <w:rPr>
          <w:szCs w:val="24"/>
        </w:rPr>
        <w:t>.</w:t>
      </w:r>
    </w:p>
    <w:p w14:paraId="50CFBD21" w14:textId="77777777" w:rsidR="00ED4523" w:rsidRDefault="00ED4523" w:rsidP="003F4F72">
      <w:pPr>
        <w:pStyle w:val="ListParagraph"/>
        <w:rPr>
          <w:rFonts w:ascii="Garamond" w:hAnsi="Garamond" w:cs="Times New Roman"/>
          <w:sz w:val="24"/>
          <w:szCs w:val="24"/>
        </w:rPr>
      </w:pPr>
    </w:p>
    <w:p w14:paraId="50C5BE1A" w14:textId="77777777" w:rsidR="00BC63BF" w:rsidRPr="00E654C5" w:rsidRDefault="00BC63BF" w:rsidP="003F4F72">
      <w:pPr>
        <w:pStyle w:val="ListParagraph"/>
        <w:rPr>
          <w:rFonts w:ascii="Garamond" w:hAnsi="Garamond" w:cs="Times New Roman"/>
          <w:sz w:val="24"/>
          <w:szCs w:val="24"/>
        </w:rPr>
      </w:pPr>
    </w:p>
    <w:p w14:paraId="4C978B61" w14:textId="7374F89B" w:rsidR="00ED711A" w:rsidRDefault="00A00F10" w:rsidP="006A3A28">
      <w:pPr>
        <w:pStyle w:val="ListParagraph"/>
        <w:numPr>
          <w:ilvl w:val="0"/>
          <w:numId w:val="28"/>
        </w:numPr>
        <w:ind w:left="72"/>
        <w:rPr>
          <w:rFonts w:ascii="Garamond" w:hAnsi="Garamond" w:cs="Times New Roman"/>
          <w:sz w:val="24"/>
          <w:szCs w:val="24"/>
          <w:u w:val="single"/>
        </w:rPr>
      </w:pPr>
      <w:r w:rsidRPr="00E654C5">
        <w:rPr>
          <w:rFonts w:ascii="Garamond" w:hAnsi="Garamond" w:cs="Times New Roman"/>
          <w:sz w:val="24"/>
          <w:szCs w:val="24"/>
          <w:u w:val="single"/>
        </w:rPr>
        <w:t>Reason for Changes in Burden</w:t>
      </w:r>
    </w:p>
    <w:p w14:paraId="6D6718FF" w14:textId="77777777" w:rsidR="00FA1683" w:rsidRDefault="00FA1683" w:rsidP="009F2A7C">
      <w:pPr>
        <w:rPr>
          <w:rFonts w:ascii="Garamond" w:hAnsi="Garamond" w:cs="Times New Roman"/>
          <w:sz w:val="24"/>
          <w:szCs w:val="24"/>
        </w:rPr>
      </w:pPr>
      <w:r w:rsidRPr="009F2A7C">
        <w:rPr>
          <w:rFonts w:ascii="Garamond" w:hAnsi="Garamond" w:cs="Times New Roman"/>
          <w:sz w:val="24"/>
          <w:szCs w:val="24"/>
        </w:rPr>
        <w:t xml:space="preserve">Not applicable as this is a new data collection. </w:t>
      </w:r>
    </w:p>
    <w:p w14:paraId="2905ED13" w14:textId="77777777" w:rsidR="00C25E8A" w:rsidRPr="009F2A7C" w:rsidRDefault="00C25E8A" w:rsidP="009F2A7C">
      <w:pPr>
        <w:rPr>
          <w:rFonts w:ascii="Garamond" w:hAnsi="Garamond" w:cs="Times New Roman"/>
          <w:sz w:val="24"/>
          <w:szCs w:val="24"/>
        </w:rPr>
      </w:pPr>
    </w:p>
    <w:p w14:paraId="2B500C26" w14:textId="0BF30B9A" w:rsidR="00FA1683" w:rsidRDefault="00FA1683" w:rsidP="00FA1683">
      <w:pPr>
        <w:pStyle w:val="ListParagraph"/>
        <w:numPr>
          <w:ilvl w:val="0"/>
          <w:numId w:val="28"/>
        </w:numPr>
        <w:spacing w:after="0" w:line="240" w:lineRule="atLeast"/>
        <w:ind w:left="72"/>
        <w:rPr>
          <w:rFonts w:ascii="Garamond" w:hAnsi="Garamond" w:cs="Times New Roman"/>
          <w:sz w:val="24"/>
          <w:szCs w:val="24"/>
          <w:u w:val="single"/>
        </w:rPr>
      </w:pPr>
      <w:r>
        <w:rPr>
          <w:rFonts w:ascii="Garamond" w:hAnsi="Garamond" w:cs="Times New Roman"/>
          <w:sz w:val="24"/>
          <w:szCs w:val="24"/>
          <w:u w:val="single"/>
        </w:rPr>
        <w:t>Project S</w:t>
      </w:r>
      <w:r w:rsidRPr="00E654C5">
        <w:rPr>
          <w:rFonts w:ascii="Garamond" w:hAnsi="Garamond" w:cs="Times New Roman"/>
          <w:sz w:val="24"/>
          <w:szCs w:val="24"/>
          <w:u w:val="single"/>
        </w:rPr>
        <w:t xml:space="preserve">chedule and </w:t>
      </w:r>
      <w:r>
        <w:rPr>
          <w:rFonts w:ascii="Garamond" w:hAnsi="Garamond" w:cs="Times New Roman"/>
          <w:sz w:val="24"/>
          <w:szCs w:val="24"/>
          <w:u w:val="single"/>
        </w:rPr>
        <w:t>Publication P</w:t>
      </w:r>
      <w:r w:rsidRPr="00E654C5">
        <w:rPr>
          <w:rFonts w:ascii="Garamond" w:hAnsi="Garamond" w:cs="Times New Roman"/>
          <w:sz w:val="24"/>
          <w:szCs w:val="24"/>
          <w:u w:val="single"/>
        </w:rPr>
        <w:t>lans</w:t>
      </w:r>
    </w:p>
    <w:p w14:paraId="40A9BBC6" w14:textId="77777777" w:rsidR="00FA1683" w:rsidRDefault="00FA1683" w:rsidP="006A3A28">
      <w:pPr>
        <w:spacing w:after="0" w:line="360" w:lineRule="atLeast"/>
        <w:rPr>
          <w:rFonts w:ascii="Garamond" w:hAnsi="Garamond" w:cs="Times New Roman"/>
          <w:sz w:val="24"/>
          <w:szCs w:val="24"/>
        </w:rPr>
      </w:pPr>
    </w:p>
    <w:p w14:paraId="4BF019B0" w14:textId="492BD43E" w:rsidR="00E91008" w:rsidRDefault="00E91008" w:rsidP="0055414E">
      <w:pPr>
        <w:spacing w:after="0" w:line="360" w:lineRule="atLeast"/>
        <w:outlineLvl w:val="0"/>
        <w:rPr>
          <w:rFonts w:ascii="Garamond" w:hAnsi="Garamond" w:cs="Times New Roman"/>
          <w:sz w:val="24"/>
          <w:szCs w:val="24"/>
        </w:rPr>
      </w:pPr>
      <w:r>
        <w:rPr>
          <w:rFonts w:ascii="Garamond" w:hAnsi="Garamond" w:cs="Times New Roman"/>
          <w:sz w:val="24"/>
          <w:szCs w:val="24"/>
        </w:rPr>
        <w:t>The anticipated schedule for major project activities and del</w:t>
      </w:r>
      <w:r w:rsidR="00FA1683">
        <w:rPr>
          <w:rFonts w:ascii="Garamond" w:hAnsi="Garamond" w:cs="Times New Roman"/>
          <w:sz w:val="24"/>
          <w:szCs w:val="24"/>
        </w:rPr>
        <w:t>iverables are found in Table A-2.</w:t>
      </w:r>
    </w:p>
    <w:p w14:paraId="55164EDA" w14:textId="77777777" w:rsidR="00E91008" w:rsidRDefault="00E91008" w:rsidP="00E91008">
      <w:pPr>
        <w:spacing w:after="0" w:line="360" w:lineRule="atLeast"/>
        <w:rPr>
          <w:rFonts w:ascii="Garamond" w:hAnsi="Garamond" w:cs="Times New Roman"/>
          <w:sz w:val="24"/>
          <w:szCs w:val="24"/>
        </w:rPr>
      </w:pPr>
    </w:p>
    <w:p w14:paraId="48DD3F1A" w14:textId="630FADDC" w:rsidR="00FA1683" w:rsidRPr="003D46CE" w:rsidRDefault="00FA1683" w:rsidP="0055414E">
      <w:pPr>
        <w:pStyle w:val="ListParagraph"/>
        <w:outlineLvl w:val="0"/>
        <w:rPr>
          <w:rFonts w:ascii="Garamond" w:hAnsi="Garamond" w:cs="Times New Roman"/>
          <w:b/>
          <w:sz w:val="24"/>
          <w:szCs w:val="24"/>
        </w:rPr>
      </w:pPr>
      <w:r w:rsidRPr="003D46CE">
        <w:rPr>
          <w:rFonts w:ascii="Garamond" w:hAnsi="Garamond" w:cs="Times New Roman"/>
          <w:b/>
          <w:sz w:val="24"/>
          <w:szCs w:val="24"/>
        </w:rPr>
        <w:t>Table A-</w:t>
      </w:r>
      <w:r>
        <w:rPr>
          <w:rFonts w:ascii="Garamond" w:hAnsi="Garamond" w:cs="Times New Roman"/>
          <w:b/>
          <w:sz w:val="24"/>
          <w:szCs w:val="24"/>
        </w:rPr>
        <w:t>2</w:t>
      </w:r>
      <w:r w:rsidRPr="003D46CE">
        <w:rPr>
          <w:rFonts w:ascii="Garamond" w:hAnsi="Garamond" w:cs="Times New Roman"/>
          <w:b/>
          <w:sz w:val="24"/>
          <w:szCs w:val="24"/>
        </w:rPr>
        <w:t xml:space="preserve">:  </w:t>
      </w:r>
      <w:r>
        <w:rPr>
          <w:rFonts w:ascii="Garamond" w:hAnsi="Garamond" w:cs="Times New Roman"/>
          <w:b/>
          <w:sz w:val="24"/>
          <w:szCs w:val="24"/>
        </w:rPr>
        <w:t>Major Project Activities and Deliverables</w:t>
      </w:r>
      <w:r w:rsidRPr="003D46CE" w:rsidDel="005C4115">
        <w:rPr>
          <w:rFonts w:ascii="Garamond" w:hAnsi="Garamond" w:cs="Times New Roman"/>
          <w:b/>
          <w:sz w:val="24"/>
          <w:szCs w:val="24"/>
        </w:rPr>
        <w:t xml:space="preserve"> </w:t>
      </w:r>
    </w:p>
    <w:tbl>
      <w:tblPr>
        <w:tblStyle w:val="TableGrid"/>
        <w:tblW w:w="0" w:type="auto"/>
        <w:tblLook w:val="04A0" w:firstRow="1" w:lastRow="0" w:firstColumn="1" w:lastColumn="0" w:noHBand="0" w:noVBand="1"/>
      </w:tblPr>
      <w:tblGrid>
        <w:gridCol w:w="1885"/>
        <w:gridCol w:w="2430"/>
        <w:gridCol w:w="2697"/>
        <w:gridCol w:w="2338"/>
      </w:tblGrid>
      <w:tr w:rsidR="00B03CEC" w14:paraId="46591D58" w14:textId="77777777" w:rsidTr="00B03CEC">
        <w:tc>
          <w:tcPr>
            <w:tcW w:w="1885" w:type="dxa"/>
          </w:tcPr>
          <w:p w14:paraId="4F7EE454"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Activity</w:t>
            </w:r>
          </w:p>
        </w:tc>
        <w:tc>
          <w:tcPr>
            <w:tcW w:w="2430" w:type="dxa"/>
          </w:tcPr>
          <w:p w14:paraId="520A39F0"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Dates</w:t>
            </w:r>
          </w:p>
        </w:tc>
        <w:tc>
          <w:tcPr>
            <w:tcW w:w="2697" w:type="dxa"/>
          </w:tcPr>
          <w:p w14:paraId="6D5D9AB4"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Major Deliverables</w:t>
            </w:r>
          </w:p>
        </w:tc>
        <w:tc>
          <w:tcPr>
            <w:tcW w:w="2338" w:type="dxa"/>
          </w:tcPr>
          <w:p w14:paraId="3B04E886"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Due Date</w:t>
            </w:r>
          </w:p>
        </w:tc>
      </w:tr>
      <w:tr w:rsidR="00B03CEC" w14:paraId="3201BB28" w14:textId="77777777" w:rsidTr="00B03CEC">
        <w:tc>
          <w:tcPr>
            <w:tcW w:w="1885" w:type="dxa"/>
          </w:tcPr>
          <w:p w14:paraId="63C78971"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LES-SK Pilot</w:t>
            </w:r>
          </w:p>
        </w:tc>
        <w:tc>
          <w:tcPr>
            <w:tcW w:w="2430" w:type="dxa"/>
          </w:tcPr>
          <w:p w14:paraId="78F09109" w14:textId="05F88342" w:rsidR="00B03CEC" w:rsidRDefault="00630C5B" w:rsidP="00E12869">
            <w:pPr>
              <w:spacing w:line="240" w:lineRule="atLeast"/>
              <w:rPr>
                <w:rFonts w:ascii="Garamond" w:hAnsi="Garamond" w:cs="Times New Roman"/>
                <w:sz w:val="24"/>
                <w:szCs w:val="24"/>
              </w:rPr>
            </w:pPr>
            <w:r>
              <w:rPr>
                <w:rFonts w:ascii="Garamond" w:hAnsi="Garamond" w:cs="Times New Roman"/>
                <w:sz w:val="24"/>
                <w:szCs w:val="24"/>
              </w:rPr>
              <w:t>Apr. – Aug.</w:t>
            </w:r>
            <w:r w:rsidR="00B03CEC">
              <w:rPr>
                <w:rFonts w:ascii="Garamond" w:hAnsi="Garamond" w:cs="Times New Roman"/>
                <w:sz w:val="24"/>
                <w:szCs w:val="24"/>
              </w:rPr>
              <w:t xml:space="preserve"> 2019</w:t>
            </w:r>
          </w:p>
        </w:tc>
        <w:tc>
          <w:tcPr>
            <w:tcW w:w="2697" w:type="dxa"/>
          </w:tcPr>
          <w:p w14:paraId="3FF8F012" w14:textId="77777777" w:rsidR="00B03CEC" w:rsidRDefault="00B03CEC" w:rsidP="00E12869">
            <w:pPr>
              <w:spacing w:line="360" w:lineRule="atLeast"/>
              <w:rPr>
                <w:rFonts w:ascii="Garamond" w:hAnsi="Garamond" w:cs="Times New Roman"/>
                <w:sz w:val="24"/>
                <w:szCs w:val="24"/>
              </w:rPr>
            </w:pPr>
            <w:r>
              <w:rPr>
                <w:rFonts w:ascii="Garamond" w:hAnsi="Garamond" w:cs="Times New Roman"/>
                <w:sz w:val="24"/>
                <w:szCs w:val="24"/>
              </w:rPr>
              <w:t>Pilot Test Results</w:t>
            </w:r>
          </w:p>
          <w:p w14:paraId="4C1EA84C"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LES-SK Final Administration Plan</w:t>
            </w:r>
          </w:p>
        </w:tc>
        <w:tc>
          <w:tcPr>
            <w:tcW w:w="2338" w:type="dxa"/>
          </w:tcPr>
          <w:p w14:paraId="4F2B4992" w14:textId="77777777" w:rsidR="00B03CEC" w:rsidRDefault="00B03CEC" w:rsidP="00E12869">
            <w:pPr>
              <w:spacing w:line="360" w:lineRule="atLeast"/>
              <w:rPr>
                <w:rFonts w:ascii="Garamond" w:hAnsi="Garamond" w:cs="Times New Roman"/>
                <w:sz w:val="24"/>
                <w:szCs w:val="24"/>
              </w:rPr>
            </w:pPr>
            <w:r>
              <w:rPr>
                <w:rFonts w:ascii="Garamond" w:hAnsi="Garamond" w:cs="Times New Roman"/>
                <w:sz w:val="24"/>
                <w:szCs w:val="24"/>
              </w:rPr>
              <w:t>July 2019</w:t>
            </w:r>
          </w:p>
          <w:p w14:paraId="4AB23756"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Aug. 2019</w:t>
            </w:r>
          </w:p>
        </w:tc>
      </w:tr>
      <w:tr w:rsidR="00B03CEC" w14:paraId="77C9839B" w14:textId="77777777" w:rsidTr="00B03CEC">
        <w:tc>
          <w:tcPr>
            <w:tcW w:w="1885" w:type="dxa"/>
          </w:tcPr>
          <w:p w14:paraId="0775AA01"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LES-SK National Data Collection</w:t>
            </w:r>
          </w:p>
        </w:tc>
        <w:tc>
          <w:tcPr>
            <w:tcW w:w="2430" w:type="dxa"/>
          </w:tcPr>
          <w:p w14:paraId="48078BE1" w14:textId="38546382" w:rsidR="00B03CEC" w:rsidRDefault="00630C5B" w:rsidP="00E12869">
            <w:pPr>
              <w:spacing w:line="240" w:lineRule="atLeast"/>
              <w:rPr>
                <w:rFonts w:ascii="Garamond" w:hAnsi="Garamond" w:cs="Times New Roman"/>
                <w:sz w:val="24"/>
                <w:szCs w:val="24"/>
              </w:rPr>
            </w:pPr>
            <w:r>
              <w:rPr>
                <w:rFonts w:ascii="Garamond" w:hAnsi="Garamond" w:cs="Times New Roman"/>
                <w:sz w:val="24"/>
                <w:szCs w:val="24"/>
              </w:rPr>
              <w:t>Aug. 2019 – Aug</w:t>
            </w:r>
            <w:r w:rsidR="00B03CEC">
              <w:rPr>
                <w:rFonts w:ascii="Garamond" w:hAnsi="Garamond" w:cs="Times New Roman"/>
                <w:sz w:val="24"/>
                <w:szCs w:val="24"/>
              </w:rPr>
              <w:t xml:space="preserve">. 2020 </w:t>
            </w:r>
          </w:p>
        </w:tc>
        <w:tc>
          <w:tcPr>
            <w:tcW w:w="2697" w:type="dxa"/>
          </w:tcPr>
          <w:p w14:paraId="648E1452"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Draft Methodology Report</w:t>
            </w:r>
          </w:p>
        </w:tc>
        <w:tc>
          <w:tcPr>
            <w:tcW w:w="2338" w:type="dxa"/>
          </w:tcPr>
          <w:p w14:paraId="39AE88F9"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Aug. 2020</w:t>
            </w:r>
          </w:p>
        </w:tc>
      </w:tr>
      <w:tr w:rsidR="00B03CEC" w14:paraId="36B57628" w14:textId="77777777" w:rsidTr="00B03CEC">
        <w:tc>
          <w:tcPr>
            <w:tcW w:w="1885" w:type="dxa"/>
          </w:tcPr>
          <w:p w14:paraId="08CAD8A2"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LES-FA Pilot</w:t>
            </w:r>
          </w:p>
        </w:tc>
        <w:tc>
          <w:tcPr>
            <w:tcW w:w="2430" w:type="dxa"/>
          </w:tcPr>
          <w:p w14:paraId="68E57420" w14:textId="43B2DAFB" w:rsidR="00B03CEC" w:rsidRDefault="00630C5B" w:rsidP="00E12869">
            <w:pPr>
              <w:spacing w:line="240" w:lineRule="atLeast"/>
              <w:rPr>
                <w:rFonts w:ascii="Garamond" w:hAnsi="Garamond" w:cs="Times New Roman"/>
                <w:sz w:val="24"/>
                <w:szCs w:val="24"/>
              </w:rPr>
            </w:pPr>
            <w:r>
              <w:rPr>
                <w:rFonts w:ascii="Garamond" w:hAnsi="Garamond" w:cs="Times New Roman"/>
                <w:sz w:val="24"/>
                <w:szCs w:val="24"/>
              </w:rPr>
              <w:t>Mar. – Aug.</w:t>
            </w:r>
            <w:r w:rsidR="00B03CEC">
              <w:rPr>
                <w:rFonts w:ascii="Garamond" w:hAnsi="Garamond" w:cs="Times New Roman"/>
                <w:sz w:val="24"/>
                <w:szCs w:val="24"/>
              </w:rPr>
              <w:t xml:space="preserve"> 2020</w:t>
            </w:r>
          </w:p>
        </w:tc>
        <w:tc>
          <w:tcPr>
            <w:tcW w:w="2697" w:type="dxa"/>
          </w:tcPr>
          <w:p w14:paraId="45A4CF15"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Draft Report on FA Pilot Findings</w:t>
            </w:r>
          </w:p>
          <w:p w14:paraId="5EA94234"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Final Report on FA Pilot Findings</w:t>
            </w:r>
          </w:p>
        </w:tc>
        <w:tc>
          <w:tcPr>
            <w:tcW w:w="2338" w:type="dxa"/>
          </w:tcPr>
          <w:p w14:paraId="1E5D9C1C"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July 2020</w:t>
            </w:r>
          </w:p>
          <w:p w14:paraId="083AA223" w14:textId="77777777" w:rsidR="00B03CEC" w:rsidRDefault="00B03CEC" w:rsidP="00E12869">
            <w:pPr>
              <w:spacing w:line="240" w:lineRule="atLeast"/>
              <w:rPr>
                <w:rFonts w:ascii="Garamond" w:hAnsi="Garamond" w:cs="Times New Roman"/>
                <w:sz w:val="24"/>
                <w:szCs w:val="24"/>
              </w:rPr>
            </w:pPr>
          </w:p>
          <w:p w14:paraId="4C6AC286"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Aug. 2020</w:t>
            </w:r>
          </w:p>
        </w:tc>
      </w:tr>
      <w:tr w:rsidR="00B03CEC" w14:paraId="60EF7DA9" w14:textId="77777777" w:rsidTr="00B03CEC">
        <w:tc>
          <w:tcPr>
            <w:tcW w:w="1885" w:type="dxa"/>
          </w:tcPr>
          <w:p w14:paraId="6A82B073"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LES-MC Pilot</w:t>
            </w:r>
          </w:p>
        </w:tc>
        <w:tc>
          <w:tcPr>
            <w:tcW w:w="2430" w:type="dxa"/>
          </w:tcPr>
          <w:p w14:paraId="32B81667" w14:textId="61B941DA" w:rsidR="00B03CEC" w:rsidRDefault="00B03CEC" w:rsidP="00E12869">
            <w:pPr>
              <w:spacing w:line="360" w:lineRule="atLeast"/>
              <w:rPr>
                <w:rFonts w:ascii="Garamond" w:hAnsi="Garamond" w:cs="Times New Roman"/>
                <w:sz w:val="24"/>
                <w:szCs w:val="24"/>
              </w:rPr>
            </w:pPr>
            <w:r>
              <w:rPr>
                <w:rFonts w:ascii="Garamond" w:hAnsi="Garamond" w:cs="Times New Roman"/>
                <w:sz w:val="24"/>
                <w:szCs w:val="24"/>
              </w:rPr>
              <w:t xml:space="preserve">Oct. 2020 – </w:t>
            </w:r>
            <w:r w:rsidR="00630C5B">
              <w:rPr>
                <w:rFonts w:ascii="Garamond" w:hAnsi="Garamond" w:cs="Times New Roman"/>
                <w:sz w:val="24"/>
                <w:szCs w:val="24"/>
              </w:rPr>
              <w:t>Ju</w:t>
            </w:r>
            <w:r>
              <w:rPr>
                <w:rFonts w:ascii="Garamond" w:hAnsi="Garamond" w:cs="Times New Roman"/>
                <w:sz w:val="24"/>
                <w:szCs w:val="24"/>
              </w:rPr>
              <w:t>n</w:t>
            </w:r>
            <w:r w:rsidR="00630C5B">
              <w:rPr>
                <w:rFonts w:ascii="Garamond" w:hAnsi="Garamond" w:cs="Times New Roman"/>
                <w:sz w:val="24"/>
                <w:szCs w:val="24"/>
              </w:rPr>
              <w:t>e</w:t>
            </w:r>
            <w:r>
              <w:rPr>
                <w:rFonts w:ascii="Garamond" w:hAnsi="Garamond" w:cs="Times New Roman"/>
                <w:sz w:val="24"/>
                <w:szCs w:val="24"/>
              </w:rPr>
              <w:t xml:space="preserve"> 2021</w:t>
            </w:r>
          </w:p>
          <w:p w14:paraId="5B40331A" w14:textId="77777777" w:rsidR="00B03CEC" w:rsidRDefault="00B03CEC" w:rsidP="00E12869">
            <w:pPr>
              <w:spacing w:line="240" w:lineRule="atLeast"/>
              <w:rPr>
                <w:rFonts w:ascii="Garamond" w:hAnsi="Garamond" w:cs="Times New Roman"/>
                <w:sz w:val="24"/>
                <w:szCs w:val="24"/>
              </w:rPr>
            </w:pPr>
          </w:p>
        </w:tc>
        <w:tc>
          <w:tcPr>
            <w:tcW w:w="2697" w:type="dxa"/>
          </w:tcPr>
          <w:p w14:paraId="48F54370"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Draft Report on MC Pilot Findings</w:t>
            </w:r>
          </w:p>
          <w:p w14:paraId="0428F51C"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Final Report on MC Pilot Findings</w:t>
            </w:r>
          </w:p>
          <w:p w14:paraId="324FE959"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Draft Administration Plan for National FA and MC Data Collections</w:t>
            </w:r>
          </w:p>
          <w:p w14:paraId="3EB7BB52"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Final Administration Plan for National FA and MC Data Collections</w:t>
            </w:r>
          </w:p>
        </w:tc>
        <w:tc>
          <w:tcPr>
            <w:tcW w:w="2338" w:type="dxa"/>
          </w:tcPr>
          <w:p w14:paraId="299A1746"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Mar. 2021</w:t>
            </w:r>
          </w:p>
          <w:p w14:paraId="177BB425" w14:textId="77777777" w:rsidR="00B03CEC" w:rsidRDefault="00B03CEC" w:rsidP="00E12869">
            <w:pPr>
              <w:spacing w:line="240" w:lineRule="atLeast"/>
              <w:rPr>
                <w:rFonts w:ascii="Garamond" w:hAnsi="Garamond" w:cs="Times New Roman"/>
                <w:sz w:val="24"/>
                <w:szCs w:val="24"/>
              </w:rPr>
            </w:pPr>
          </w:p>
          <w:p w14:paraId="7FBAAF80"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Apr. 2021</w:t>
            </w:r>
          </w:p>
          <w:p w14:paraId="37EBCD51" w14:textId="77777777" w:rsidR="00B03CEC" w:rsidRDefault="00B03CEC" w:rsidP="00E12869">
            <w:pPr>
              <w:spacing w:line="240" w:lineRule="atLeast"/>
              <w:rPr>
                <w:rFonts w:ascii="Garamond" w:hAnsi="Garamond" w:cs="Times New Roman"/>
                <w:sz w:val="24"/>
                <w:szCs w:val="24"/>
              </w:rPr>
            </w:pPr>
          </w:p>
          <w:p w14:paraId="6C30742A"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May 2021</w:t>
            </w:r>
          </w:p>
          <w:p w14:paraId="19E56400" w14:textId="77777777" w:rsidR="00B03CEC" w:rsidRDefault="00B03CEC" w:rsidP="00E12869">
            <w:pPr>
              <w:spacing w:line="240" w:lineRule="atLeast"/>
              <w:rPr>
                <w:rFonts w:ascii="Garamond" w:hAnsi="Garamond" w:cs="Times New Roman"/>
                <w:sz w:val="24"/>
                <w:szCs w:val="24"/>
              </w:rPr>
            </w:pPr>
          </w:p>
          <w:p w14:paraId="103A077B" w14:textId="77777777" w:rsidR="00B03CEC" w:rsidRDefault="00B03CEC" w:rsidP="00E12869">
            <w:pPr>
              <w:spacing w:line="240" w:lineRule="atLeast"/>
              <w:rPr>
                <w:rFonts w:ascii="Garamond" w:hAnsi="Garamond" w:cs="Times New Roman"/>
                <w:sz w:val="24"/>
                <w:szCs w:val="24"/>
              </w:rPr>
            </w:pPr>
          </w:p>
          <w:p w14:paraId="1D3DA4FF" w14:textId="77777777" w:rsidR="00B03CEC" w:rsidRDefault="00B03CEC" w:rsidP="00E12869">
            <w:pPr>
              <w:spacing w:line="240" w:lineRule="atLeast"/>
              <w:rPr>
                <w:rFonts w:ascii="Garamond" w:hAnsi="Garamond" w:cs="Times New Roman"/>
                <w:sz w:val="24"/>
                <w:szCs w:val="24"/>
              </w:rPr>
            </w:pPr>
            <w:r>
              <w:rPr>
                <w:rFonts w:ascii="Garamond" w:hAnsi="Garamond" w:cs="Times New Roman"/>
                <w:sz w:val="24"/>
                <w:szCs w:val="24"/>
              </w:rPr>
              <w:t>June 2021</w:t>
            </w:r>
          </w:p>
        </w:tc>
      </w:tr>
      <w:tr w:rsidR="00B03CEC" w14:paraId="57B9931F" w14:textId="77777777" w:rsidTr="00B03CEC">
        <w:tc>
          <w:tcPr>
            <w:tcW w:w="1885" w:type="dxa"/>
          </w:tcPr>
          <w:p w14:paraId="5EB4B0FB" w14:textId="77777777" w:rsidR="00B03CEC" w:rsidRDefault="00B03CEC" w:rsidP="00E12869">
            <w:pPr>
              <w:keepNext/>
              <w:keepLines/>
              <w:spacing w:line="240" w:lineRule="atLeast"/>
              <w:rPr>
                <w:rFonts w:ascii="Garamond" w:hAnsi="Garamond" w:cs="Times New Roman"/>
                <w:sz w:val="24"/>
                <w:szCs w:val="24"/>
              </w:rPr>
            </w:pPr>
            <w:r>
              <w:rPr>
                <w:rFonts w:ascii="Garamond" w:hAnsi="Garamond" w:cs="Times New Roman"/>
                <w:sz w:val="24"/>
                <w:szCs w:val="24"/>
              </w:rPr>
              <w:t>Dissemination of Findings</w:t>
            </w:r>
          </w:p>
        </w:tc>
        <w:tc>
          <w:tcPr>
            <w:tcW w:w="2430" w:type="dxa"/>
          </w:tcPr>
          <w:p w14:paraId="54F67F4C" w14:textId="729060F8" w:rsidR="00B03CEC" w:rsidRDefault="00630C5B" w:rsidP="00630C5B">
            <w:pPr>
              <w:keepNext/>
              <w:keepLines/>
              <w:spacing w:line="240" w:lineRule="atLeast"/>
              <w:rPr>
                <w:rFonts w:ascii="Garamond" w:hAnsi="Garamond" w:cs="Times New Roman"/>
                <w:sz w:val="24"/>
                <w:szCs w:val="24"/>
              </w:rPr>
            </w:pPr>
            <w:r>
              <w:rPr>
                <w:rFonts w:ascii="Garamond" w:hAnsi="Garamond" w:cs="Times New Roman"/>
                <w:sz w:val="24"/>
                <w:szCs w:val="24"/>
              </w:rPr>
              <w:t>Aug. 2020 – June</w:t>
            </w:r>
            <w:r w:rsidR="00B03CEC">
              <w:rPr>
                <w:rFonts w:ascii="Garamond" w:hAnsi="Garamond" w:cs="Times New Roman"/>
                <w:sz w:val="24"/>
                <w:szCs w:val="24"/>
              </w:rPr>
              <w:t xml:space="preserve"> 2021</w:t>
            </w:r>
          </w:p>
        </w:tc>
        <w:tc>
          <w:tcPr>
            <w:tcW w:w="2697" w:type="dxa"/>
          </w:tcPr>
          <w:p w14:paraId="0F7E78F4" w14:textId="77777777" w:rsidR="00B03CEC" w:rsidRDefault="00B03CEC" w:rsidP="00E12869">
            <w:pPr>
              <w:keepNext/>
              <w:keepLines/>
              <w:spacing w:line="240" w:lineRule="atLeast"/>
              <w:rPr>
                <w:rFonts w:ascii="Garamond" w:hAnsi="Garamond" w:cs="Times New Roman"/>
                <w:sz w:val="24"/>
                <w:szCs w:val="24"/>
              </w:rPr>
            </w:pPr>
            <w:r>
              <w:rPr>
                <w:rFonts w:ascii="Garamond" w:hAnsi="Garamond" w:cs="Times New Roman"/>
                <w:sz w:val="24"/>
                <w:szCs w:val="24"/>
              </w:rPr>
              <w:t>Final Study Methodology Report</w:t>
            </w:r>
          </w:p>
          <w:p w14:paraId="01F2E32A" w14:textId="77777777" w:rsidR="00B03CEC" w:rsidRDefault="00B03CEC" w:rsidP="00E12869">
            <w:pPr>
              <w:keepNext/>
              <w:keepLines/>
              <w:spacing w:line="240" w:lineRule="atLeast"/>
              <w:rPr>
                <w:rFonts w:ascii="Garamond" w:hAnsi="Garamond" w:cs="Times New Roman"/>
                <w:sz w:val="24"/>
                <w:szCs w:val="24"/>
              </w:rPr>
            </w:pPr>
            <w:r>
              <w:rPr>
                <w:rFonts w:ascii="Garamond" w:hAnsi="Garamond" w:cs="Times New Roman"/>
                <w:sz w:val="24"/>
                <w:szCs w:val="24"/>
              </w:rPr>
              <w:t>OJJDP Bulletin on LES-SK</w:t>
            </w:r>
          </w:p>
          <w:p w14:paraId="5E01706A" w14:textId="77777777" w:rsidR="00B03CEC" w:rsidRDefault="00B03CEC" w:rsidP="00E12869">
            <w:pPr>
              <w:keepNext/>
              <w:keepLines/>
              <w:spacing w:line="240" w:lineRule="atLeast"/>
              <w:rPr>
                <w:rFonts w:ascii="Garamond" w:hAnsi="Garamond" w:cs="Times New Roman"/>
                <w:sz w:val="24"/>
                <w:szCs w:val="24"/>
              </w:rPr>
            </w:pPr>
            <w:r>
              <w:rPr>
                <w:rFonts w:ascii="Garamond" w:hAnsi="Garamond" w:cs="Times New Roman"/>
                <w:sz w:val="24"/>
                <w:szCs w:val="24"/>
              </w:rPr>
              <w:t>Scholarly article(s) for publication</w:t>
            </w:r>
          </w:p>
        </w:tc>
        <w:tc>
          <w:tcPr>
            <w:tcW w:w="2338" w:type="dxa"/>
          </w:tcPr>
          <w:p w14:paraId="78426826" w14:textId="77777777" w:rsidR="00B03CEC" w:rsidRDefault="00B03CEC" w:rsidP="00E12869">
            <w:pPr>
              <w:keepNext/>
              <w:keepLines/>
              <w:spacing w:line="240" w:lineRule="atLeast"/>
              <w:rPr>
                <w:rFonts w:ascii="Garamond" w:hAnsi="Garamond" w:cs="Times New Roman"/>
                <w:sz w:val="24"/>
                <w:szCs w:val="24"/>
              </w:rPr>
            </w:pPr>
            <w:r>
              <w:rPr>
                <w:rFonts w:ascii="Garamond" w:hAnsi="Garamond" w:cs="Times New Roman"/>
                <w:sz w:val="24"/>
                <w:szCs w:val="24"/>
              </w:rPr>
              <w:t>Oct. 2020</w:t>
            </w:r>
          </w:p>
          <w:p w14:paraId="26A28240" w14:textId="77777777" w:rsidR="00B03CEC" w:rsidRDefault="00B03CEC" w:rsidP="00E12869">
            <w:pPr>
              <w:keepNext/>
              <w:keepLines/>
              <w:spacing w:line="240" w:lineRule="atLeast"/>
              <w:rPr>
                <w:rFonts w:ascii="Garamond" w:hAnsi="Garamond" w:cs="Times New Roman"/>
                <w:sz w:val="24"/>
                <w:szCs w:val="24"/>
              </w:rPr>
            </w:pPr>
          </w:p>
          <w:p w14:paraId="436BA23F" w14:textId="77777777" w:rsidR="00B03CEC" w:rsidRDefault="00B03CEC" w:rsidP="00E12869">
            <w:pPr>
              <w:keepNext/>
              <w:keepLines/>
              <w:spacing w:line="240" w:lineRule="atLeast"/>
              <w:rPr>
                <w:rFonts w:ascii="Garamond" w:hAnsi="Garamond" w:cs="Times New Roman"/>
                <w:sz w:val="24"/>
                <w:szCs w:val="24"/>
              </w:rPr>
            </w:pPr>
            <w:r>
              <w:rPr>
                <w:rFonts w:ascii="Garamond" w:hAnsi="Garamond" w:cs="Times New Roman"/>
                <w:sz w:val="24"/>
                <w:szCs w:val="24"/>
              </w:rPr>
              <w:t>Dec. 2020</w:t>
            </w:r>
          </w:p>
          <w:p w14:paraId="133C324A" w14:textId="77777777" w:rsidR="00B03CEC" w:rsidRDefault="00B03CEC" w:rsidP="00E12869">
            <w:pPr>
              <w:keepNext/>
              <w:keepLines/>
              <w:spacing w:line="240" w:lineRule="atLeast"/>
              <w:rPr>
                <w:rFonts w:ascii="Garamond" w:hAnsi="Garamond" w:cs="Times New Roman"/>
                <w:sz w:val="24"/>
                <w:szCs w:val="24"/>
              </w:rPr>
            </w:pPr>
          </w:p>
          <w:p w14:paraId="07620DD7" w14:textId="77777777" w:rsidR="00B03CEC" w:rsidRDefault="00B03CEC" w:rsidP="00E12869">
            <w:pPr>
              <w:keepNext/>
              <w:keepLines/>
              <w:spacing w:line="240" w:lineRule="atLeast"/>
              <w:rPr>
                <w:rFonts w:ascii="Garamond" w:hAnsi="Garamond" w:cs="Times New Roman"/>
                <w:sz w:val="24"/>
                <w:szCs w:val="24"/>
              </w:rPr>
            </w:pPr>
            <w:r>
              <w:rPr>
                <w:rFonts w:ascii="Garamond" w:hAnsi="Garamond" w:cs="Times New Roman"/>
                <w:sz w:val="24"/>
                <w:szCs w:val="24"/>
              </w:rPr>
              <w:t>June 2021</w:t>
            </w:r>
          </w:p>
        </w:tc>
      </w:tr>
    </w:tbl>
    <w:p w14:paraId="11299735" w14:textId="77777777" w:rsidR="0084374A" w:rsidRDefault="0084374A" w:rsidP="006A3A28">
      <w:pPr>
        <w:spacing w:after="0" w:line="240" w:lineRule="atLeast"/>
        <w:rPr>
          <w:rFonts w:ascii="Garamond" w:hAnsi="Garamond" w:cs="Times New Roman"/>
          <w:sz w:val="24"/>
          <w:szCs w:val="24"/>
        </w:rPr>
      </w:pPr>
    </w:p>
    <w:p w14:paraId="2774C89C" w14:textId="77777777" w:rsidR="00C25E8A" w:rsidRPr="006A3A28" w:rsidRDefault="00C25E8A" w:rsidP="006A3A28">
      <w:pPr>
        <w:spacing w:after="0" w:line="240" w:lineRule="atLeast"/>
        <w:rPr>
          <w:rFonts w:ascii="Garamond" w:hAnsi="Garamond" w:cs="Times New Roman"/>
          <w:sz w:val="24"/>
          <w:szCs w:val="24"/>
        </w:rPr>
      </w:pPr>
    </w:p>
    <w:p w14:paraId="0C1A2F64" w14:textId="5910B50F" w:rsidR="00ED711A" w:rsidRDefault="00A00F10" w:rsidP="006A3A28">
      <w:pPr>
        <w:pStyle w:val="ListParagraph"/>
        <w:numPr>
          <w:ilvl w:val="0"/>
          <w:numId w:val="28"/>
        </w:numPr>
        <w:ind w:left="72"/>
        <w:rPr>
          <w:rFonts w:ascii="Garamond" w:hAnsi="Garamond" w:cs="Times New Roman"/>
          <w:sz w:val="24"/>
          <w:szCs w:val="24"/>
          <w:u w:val="single"/>
        </w:rPr>
      </w:pPr>
      <w:r w:rsidRPr="00E654C5">
        <w:rPr>
          <w:rFonts w:ascii="Garamond" w:hAnsi="Garamond" w:cs="Times New Roman"/>
          <w:sz w:val="24"/>
          <w:szCs w:val="24"/>
          <w:u w:val="single"/>
        </w:rPr>
        <w:t>Display of Expiration date</w:t>
      </w:r>
    </w:p>
    <w:p w14:paraId="20B5D0EF" w14:textId="6EBFABAD" w:rsidR="0084374A" w:rsidRDefault="0084374A" w:rsidP="006A3A28">
      <w:pPr>
        <w:pStyle w:val="L1-FlLSp12"/>
        <w:tabs>
          <w:tab w:val="left" w:pos="720"/>
        </w:tabs>
        <w:rPr>
          <w:rFonts w:ascii="Garamond" w:hAnsi="Garamond"/>
          <w:sz w:val="24"/>
          <w:szCs w:val="24"/>
        </w:rPr>
      </w:pPr>
      <w:r w:rsidRPr="006A3A28">
        <w:rPr>
          <w:rFonts w:ascii="Garamond" w:hAnsi="Garamond"/>
          <w:sz w:val="24"/>
          <w:szCs w:val="24"/>
        </w:rPr>
        <w:t>All data collection instruments will display the OMB control number and expiration date.</w:t>
      </w:r>
    </w:p>
    <w:p w14:paraId="4A2A096D" w14:textId="77777777" w:rsidR="00251174" w:rsidRPr="006A3A28" w:rsidRDefault="00251174" w:rsidP="006A3A28">
      <w:pPr>
        <w:pStyle w:val="L1-FlLSp12"/>
        <w:tabs>
          <w:tab w:val="left" w:pos="720"/>
        </w:tabs>
        <w:rPr>
          <w:rFonts w:ascii="Garamond" w:hAnsi="Garamond"/>
          <w:sz w:val="24"/>
          <w:szCs w:val="24"/>
        </w:rPr>
      </w:pPr>
    </w:p>
    <w:p w14:paraId="157D463E" w14:textId="69E5048F" w:rsidR="0084374A" w:rsidRPr="006A3A28" w:rsidRDefault="00ED711A" w:rsidP="006A3A28">
      <w:pPr>
        <w:pStyle w:val="ListParagraph"/>
        <w:numPr>
          <w:ilvl w:val="0"/>
          <w:numId w:val="28"/>
        </w:numPr>
        <w:spacing w:line="360" w:lineRule="atLeast"/>
        <w:ind w:left="72"/>
        <w:rPr>
          <w:rFonts w:ascii="Garamond" w:hAnsi="Garamond" w:cs="Times New Roman"/>
          <w:sz w:val="24"/>
          <w:szCs w:val="24"/>
        </w:rPr>
      </w:pPr>
      <w:r w:rsidRPr="00580CA1">
        <w:rPr>
          <w:rFonts w:ascii="Garamond" w:hAnsi="Garamond" w:cs="Times New Roman"/>
          <w:sz w:val="24"/>
          <w:szCs w:val="24"/>
          <w:u w:val="single"/>
        </w:rPr>
        <w:t>Exceptions to certification for paperwork reduction act. Submissions</w:t>
      </w:r>
    </w:p>
    <w:p w14:paraId="1D30CBE3" w14:textId="77777777" w:rsidR="0084374A" w:rsidRPr="006A3A28" w:rsidRDefault="0084374A" w:rsidP="006A3A28">
      <w:pPr>
        <w:pStyle w:val="L1-FlLSp12"/>
        <w:tabs>
          <w:tab w:val="left" w:pos="720"/>
        </w:tabs>
        <w:rPr>
          <w:rFonts w:ascii="Garamond" w:hAnsi="Garamond"/>
          <w:sz w:val="24"/>
          <w:szCs w:val="24"/>
        </w:rPr>
      </w:pPr>
      <w:r w:rsidRPr="006A3A28">
        <w:rPr>
          <w:rFonts w:ascii="Garamond" w:hAnsi="Garamond"/>
          <w:sz w:val="24"/>
          <w:szCs w:val="24"/>
        </w:rPr>
        <w:t>There are no exceptions to the Certification for Paperwork Reduction Act (5 CFR 1320.9) for this study.</w:t>
      </w:r>
    </w:p>
    <w:p w14:paraId="2B798D2A" w14:textId="77777777" w:rsidR="00ED711A" w:rsidRPr="00E654C5" w:rsidRDefault="00ED711A" w:rsidP="006A3A28">
      <w:pPr>
        <w:pStyle w:val="ListParagraph"/>
        <w:ind w:left="0"/>
        <w:contextualSpacing w:val="0"/>
        <w:rPr>
          <w:rFonts w:ascii="Garamond" w:hAnsi="Garamond" w:cs="Times New Roman"/>
          <w:sz w:val="24"/>
          <w:szCs w:val="24"/>
        </w:rPr>
      </w:pPr>
    </w:p>
    <w:sectPr w:rsidR="00ED711A" w:rsidRPr="00E654C5">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CEE95C" w16cid:durableId="1F312E11"/>
  <w16cid:commentId w16cid:paraId="00641F8D" w16cid:durableId="1F313398"/>
  <w16cid:commentId w16cid:paraId="40EEB1AD" w16cid:durableId="1F312E12"/>
  <w16cid:commentId w16cid:paraId="4DC5688E" w16cid:durableId="1F312E13"/>
  <w16cid:commentId w16cid:paraId="79F13189" w16cid:durableId="1F312E14"/>
  <w16cid:commentId w16cid:paraId="5754FB26" w16cid:durableId="1F312E15"/>
  <w16cid:commentId w16cid:paraId="6AB6FD71" w16cid:durableId="1F312E16"/>
  <w16cid:commentId w16cid:paraId="28237F08" w16cid:durableId="1F312E17"/>
  <w16cid:commentId w16cid:paraId="286CFF02" w16cid:durableId="1F312E18"/>
  <w16cid:commentId w16cid:paraId="5B37D5BA" w16cid:durableId="1F312E19"/>
  <w16cid:commentId w16cid:paraId="29DA128C" w16cid:durableId="1F312E1A"/>
  <w16cid:commentId w16cid:paraId="2E7D9EAA" w16cid:durableId="1F312E1B"/>
  <w16cid:commentId w16cid:paraId="6421AF4C" w16cid:durableId="1F312E1C"/>
  <w16cid:commentId w16cid:paraId="166759E2" w16cid:durableId="1F312E1D"/>
  <w16cid:commentId w16cid:paraId="582DA775" w16cid:durableId="1F312E1E"/>
  <w16cid:commentId w16cid:paraId="53725919" w16cid:durableId="1F312E1F"/>
  <w16cid:commentId w16cid:paraId="31A7BCB1" w16cid:durableId="1F312E20"/>
  <w16cid:commentId w16cid:paraId="093B7CBE" w16cid:durableId="1F312E21"/>
  <w16cid:commentId w16cid:paraId="0F652C92" w16cid:durableId="1F312E22"/>
  <w16cid:commentId w16cid:paraId="0B6F4701" w16cid:durableId="1F312E23"/>
  <w16cid:commentId w16cid:paraId="5812D697" w16cid:durableId="1F312E24"/>
  <w16cid:commentId w16cid:paraId="7714B207" w16cid:durableId="1F312E25"/>
  <w16cid:commentId w16cid:paraId="0ED675A0" w16cid:durableId="1F312E26"/>
  <w16cid:commentId w16cid:paraId="7EAC01AC" w16cid:durableId="1F312E27"/>
  <w16cid:commentId w16cid:paraId="52517469" w16cid:durableId="1F312E28"/>
  <w16cid:commentId w16cid:paraId="5D6DCD5E" w16cid:durableId="1F312E29"/>
  <w16cid:commentId w16cid:paraId="661BD571" w16cid:durableId="1F313342"/>
  <w16cid:commentId w16cid:paraId="733B38AB" w16cid:durableId="1F312E2A"/>
  <w16cid:commentId w16cid:paraId="1EAB7D5F" w16cid:durableId="1F312E2B"/>
  <w16cid:commentId w16cid:paraId="71A56328" w16cid:durableId="1F3133D0"/>
  <w16cid:commentId w16cid:paraId="6CE7FA30" w16cid:durableId="1F312E2C"/>
  <w16cid:commentId w16cid:paraId="5BDB8439" w16cid:durableId="1F313416"/>
  <w16cid:commentId w16cid:paraId="5F566C77" w16cid:durableId="1F312E2D"/>
  <w16cid:commentId w16cid:paraId="745FDA2D" w16cid:durableId="1F312E2E"/>
  <w16cid:commentId w16cid:paraId="5EB24A0E" w16cid:durableId="1F312E2F"/>
  <w16cid:commentId w16cid:paraId="72116AEF" w16cid:durableId="1F312E31"/>
  <w16cid:commentId w16cid:paraId="15EC6A0A" w16cid:durableId="1F312E32"/>
  <w16cid:commentId w16cid:paraId="3245FEDA" w16cid:durableId="1F312E33"/>
  <w16cid:commentId w16cid:paraId="17212853" w16cid:durableId="1F312E34"/>
  <w16cid:commentId w16cid:paraId="5F5A6579" w16cid:durableId="1F312E35"/>
  <w16cid:commentId w16cid:paraId="34C1716B" w16cid:durableId="1F312E36"/>
  <w16cid:commentId w16cid:paraId="154B92D8" w16cid:durableId="1F312E37"/>
  <w16cid:commentId w16cid:paraId="6E1EE6E6" w16cid:durableId="1F312E38"/>
  <w16cid:commentId w16cid:paraId="44BB48F7" w16cid:durableId="1F312E39"/>
  <w16cid:commentId w16cid:paraId="6082D5E0" w16cid:durableId="1F312E3A"/>
  <w16cid:commentId w16cid:paraId="2FB33160" w16cid:durableId="1F312E3B"/>
  <w16cid:commentId w16cid:paraId="33CAFE61" w16cid:durableId="1F312E3C"/>
  <w16cid:commentId w16cid:paraId="53DEEC03" w16cid:durableId="1F312E3D"/>
  <w16cid:commentId w16cid:paraId="4DCD9F4B" w16cid:durableId="1F312E3E"/>
  <w16cid:commentId w16cid:paraId="2F61AB9B" w16cid:durableId="1F312E3F"/>
  <w16cid:commentId w16cid:paraId="2564B074" w16cid:durableId="1F312E40"/>
  <w16cid:commentId w16cid:paraId="3ACDFC46" w16cid:durableId="1F312E41"/>
  <w16cid:commentId w16cid:paraId="5B3D606B" w16cid:durableId="1F312E42"/>
  <w16cid:commentId w16cid:paraId="02F0C1BC" w16cid:durableId="1F312E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C0985" w14:textId="77777777" w:rsidR="00174ACA" w:rsidRDefault="00174ACA" w:rsidP="005337D5">
      <w:pPr>
        <w:spacing w:after="0" w:line="240" w:lineRule="auto"/>
      </w:pPr>
      <w:r>
        <w:separator/>
      </w:r>
    </w:p>
  </w:endnote>
  <w:endnote w:type="continuationSeparator" w:id="0">
    <w:p w14:paraId="1F0260B0" w14:textId="77777777" w:rsidR="00174ACA" w:rsidRDefault="00174ACA" w:rsidP="0053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873983"/>
      <w:docPartObj>
        <w:docPartGallery w:val="Page Numbers (Bottom of Page)"/>
        <w:docPartUnique/>
      </w:docPartObj>
    </w:sdtPr>
    <w:sdtEndPr>
      <w:rPr>
        <w:noProof/>
      </w:rPr>
    </w:sdtEndPr>
    <w:sdtContent>
      <w:p w14:paraId="5B2F1DDF" w14:textId="0C117C99" w:rsidR="00174ACA" w:rsidRDefault="00174ACA">
        <w:pPr>
          <w:pStyle w:val="Footer"/>
          <w:jc w:val="center"/>
        </w:pPr>
        <w:r>
          <w:fldChar w:fldCharType="begin"/>
        </w:r>
        <w:r>
          <w:instrText xml:space="preserve"> PAGE   \* MERGEFORMAT </w:instrText>
        </w:r>
        <w:r>
          <w:fldChar w:fldCharType="separate"/>
        </w:r>
        <w:r w:rsidR="00C24784">
          <w:rPr>
            <w:noProof/>
          </w:rPr>
          <w:t>1</w:t>
        </w:r>
        <w:r>
          <w:rPr>
            <w:noProof/>
          </w:rPr>
          <w:fldChar w:fldCharType="end"/>
        </w:r>
      </w:p>
    </w:sdtContent>
  </w:sdt>
  <w:p w14:paraId="667E495D" w14:textId="77777777" w:rsidR="00174ACA" w:rsidRDefault="00174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19F81" w14:textId="77777777" w:rsidR="00174ACA" w:rsidRDefault="00174ACA" w:rsidP="005337D5">
      <w:pPr>
        <w:spacing w:after="0" w:line="240" w:lineRule="auto"/>
      </w:pPr>
      <w:r>
        <w:separator/>
      </w:r>
    </w:p>
  </w:footnote>
  <w:footnote w:type="continuationSeparator" w:id="0">
    <w:p w14:paraId="1C669D71" w14:textId="77777777" w:rsidR="00174ACA" w:rsidRDefault="00174ACA" w:rsidP="005337D5">
      <w:pPr>
        <w:spacing w:after="0" w:line="240" w:lineRule="auto"/>
      </w:pPr>
      <w:r>
        <w:continuationSeparator/>
      </w:r>
    </w:p>
  </w:footnote>
  <w:footnote w:id="1">
    <w:p w14:paraId="3BD1545D" w14:textId="1E220D38" w:rsidR="00174ACA" w:rsidRDefault="00174ACA" w:rsidP="008B0D83">
      <w:pPr>
        <w:pStyle w:val="FootnoteText"/>
      </w:pPr>
      <w:r>
        <w:rPr>
          <w:rStyle w:val="FootnoteReference"/>
        </w:rPr>
        <w:footnoteRef/>
      </w:r>
      <w:r>
        <w:t xml:space="preserve"> The detailed case-level survey was completed by investigators in a telephone interview for 78.6% of identified cases.  In another 12.6%, the case-level survey was completed from media reports that were sufficiently detailed to answer most interview questions. </w:t>
      </w:r>
    </w:p>
  </w:footnote>
  <w:footnote w:id="2">
    <w:p w14:paraId="0CEE8616" w14:textId="31FCC9D2" w:rsidR="00174ACA" w:rsidRDefault="00174ACA">
      <w:pPr>
        <w:pStyle w:val="FootnoteText"/>
      </w:pPr>
      <w:r>
        <w:rPr>
          <w:rStyle w:val="FootnoteReference"/>
        </w:rPr>
        <w:footnoteRef/>
      </w:r>
      <w:r>
        <w:t xml:space="preserve"> </w:t>
      </w:r>
      <w:hyperlink r:id="rId1" w:history="1">
        <w:r w:rsidRPr="0079373D">
          <w:rPr>
            <w:rStyle w:val="Hyperlink"/>
          </w:rPr>
          <w:t>https://fas.org/irp/agency/doj/fbi/is/ncic.htm</w:t>
        </w:r>
      </w:hyperlink>
      <w:r>
        <w:t xml:space="preserve">; </w:t>
      </w:r>
      <w:r w:rsidRPr="00EA6DF5">
        <w:t>https://legalbeagle.com/7643538-access-ncic-database.html</w:t>
      </w:r>
    </w:p>
  </w:footnote>
  <w:footnote w:id="3">
    <w:p w14:paraId="6EA672B2" w14:textId="28162826" w:rsidR="00174ACA" w:rsidRDefault="00174ACA">
      <w:pPr>
        <w:pStyle w:val="FootnoteText"/>
      </w:pPr>
      <w:r>
        <w:rPr>
          <w:rStyle w:val="FootnoteReference"/>
        </w:rPr>
        <w:footnoteRef/>
      </w:r>
      <w:r>
        <w:t xml:space="preserve"> Sedlak, A.J., Finkelhor, D., Hammer, H., and Schultz, D. (2002). </w:t>
      </w:r>
      <w:r>
        <w:rPr>
          <w:i/>
        </w:rPr>
        <w:t>National estimates of missing children: An overview</w:t>
      </w:r>
      <w:r>
        <w:t xml:space="preserve"> (NISMART Bulletin Series, National Incidence Studies of Missing, Abducted, Runaway, and Thrownaway Children, NCJ 196465). Washington, DC: Office of Juvenile Justice and Delinquency Prevention, U.S. Department of Justice.</w:t>
      </w:r>
    </w:p>
  </w:footnote>
  <w:footnote w:id="4">
    <w:p w14:paraId="789E9DAF" w14:textId="60316A33" w:rsidR="00174ACA" w:rsidRDefault="00174ACA">
      <w:pPr>
        <w:pStyle w:val="FootnoteText"/>
      </w:pPr>
      <w:r>
        <w:rPr>
          <w:rStyle w:val="FootnoteReference"/>
        </w:rPr>
        <w:footnoteRef/>
      </w:r>
      <w:r>
        <w:t xml:space="preserve"> Wolak, J., Finkelhor, D., and Sedlak, A.J. (2016). </w:t>
      </w:r>
      <w:r>
        <w:rPr>
          <w:i/>
        </w:rPr>
        <w:t>Child victims of stereotypical kidnappings known to law enforcement in 2011</w:t>
      </w:r>
      <w:r>
        <w:t xml:space="preserve"> (Juvenile Justice Bulletin, NCJ 249249). Washington, DC: Office of Juvenile Justice and Delinquency Prevention, U.S. Department of Justice.</w:t>
      </w:r>
    </w:p>
  </w:footnote>
  <w:footnote w:id="5">
    <w:p w14:paraId="7045DB6C" w14:textId="1F7F205F" w:rsidR="00174ACA" w:rsidRDefault="00174ACA">
      <w:pPr>
        <w:pStyle w:val="FootnoteText"/>
      </w:pPr>
      <w:r>
        <w:rPr>
          <w:rStyle w:val="FootnoteReference"/>
        </w:rPr>
        <w:footnoteRef/>
      </w:r>
      <w:r>
        <w:t xml:space="preserve"> Sedlak et al. (2002), op. cit.</w:t>
      </w:r>
    </w:p>
  </w:footnote>
  <w:footnote w:id="6">
    <w:p w14:paraId="2D9BF229" w14:textId="77777777" w:rsidR="00174ACA" w:rsidRPr="00560674" w:rsidRDefault="00174ACA" w:rsidP="005E1CAA">
      <w:pPr>
        <w:pStyle w:val="FootnoteText"/>
      </w:pPr>
      <w:r>
        <w:rPr>
          <w:rStyle w:val="FootnoteReference"/>
        </w:rPr>
        <w:footnoteRef/>
      </w:r>
      <w:r>
        <w:t xml:space="preserve"> </w:t>
      </w:r>
      <w:r w:rsidRPr="00E40D6E">
        <w:t xml:space="preserve">Hammer, H., Finkelhor, D., and Sedlak, A.J. (2002). </w:t>
      </w:r>
      <w:r w:rsidRPr="00E40D6E">
        <w:rPr>
          <w:i/>
          <w:iCs/>
        </w:rPr>
        <w:t>Runaway/thrownaway children: National estimates and characteristics</w:t>
      </w:r>
      <w:r w:rsidRPr="00E40D6E">
        <w:t xml:space="preserve"> (NISMART Bulletin Series, National Incidence Studies of Missing, Abducted, Runaway, and Thrownaway Children, NCJ 196469). Washington, DC: Office of Juvenile Justice and Delinquency Prevention, U.S. Department of Justice.</w:t>
      </w:r>
    </w:p>
  </w:footnote>
  <w:footnote w:id="7">
    <w:p w14:paraId="2DBAD0AF" w14:textId="5A3F3C9F" w:rsidR="00174ACA" w:rsidRDefault="00174ACA">
      <w:pPr>
        <w:pStyle w:val="FootnoteText"/>
      </w:pPr>
      <w:r>
        <w:rPr>
          <w:rStyle w:val="FootnoteReference"/>
        </w:rPr>
        <w:footnoteRef/>
      </w:r>
      <w:r>
        <w:t xml:space="preserve"> Sedlak, A.J., Finkelhor, D., and Brick, J.M. (2017). </w:t>
      </w:r>
      <w:r>
        <w:rPr>
          <w:i/>
        </w:rPr>
        <w:t>National estimates of missing children: Updated findings from the Survey of Parents and Other Primary Caretakers</w:t>
      </w:r>
      <w:r>
        <w:t xml:space="preserve"> (Juvenile Justice Bulletin). Washington, DC: Office of Juvenile Justice and Delinquency Prevention, U.S. Department of Justice.</w:t>
      </w:r>
    </w:p>
  </w:footnote>
  <w:footnote w:id="8">
    <w:p w14:paraId="086E87A4" w14:textId="2D05B2B9" w:rsidR="00174ACA" w:rsidRDefault="00174ACA">
      <w:pPr>
        <w:pStyle w:val="FootnoteText"/>
      </w:pPr>
      <w:r>
        <w:rPr>
          <w:rStyle w:val="FootnoteReference"/>
        </w:rPr>
        <w:footnoteRef/>
      </w:r>
      <w:r>
        <w:t xml:space="preserve"> Ibid.</w:t>
      </w:r>
    </w:p>
  </w:footnote>
  <w:footnote w:id="9">
    <w:p w14:paraId="42229D25" w14:textId="7E0CA4E7" w:rsidR="00174ACA" w:rsidRDefault="00174ACA">
      <w:pPr>
        <w:pStyle w:val="FootnoteText"/>
      </w:pPr>
      <w:r>
        <w:rPr>
          <w:rStyle w:val="FootnoteReference"/>
        </w:rPr>
        <w:footnoteRef/>
      </w:r>
      <w:r>
        <w:t xml:space="preserve"> National Incidence Studies of Missing Children Reported to Law Enforcement</w:t>
      </w:r>
    </w:p>
  </w:footnote>
  <w:footnote w:id="10">
    <w:p w14:paraId="25E43A6D" w14:textId="1AE39F7D" w:rsidR="00174ACA" w:rsidRDefault="00174ACA" w:rsidP="00F201BD">
      <w:pPr>
        <w:pStyle w:val="FootnoteText"/>
        <w:jc w:val="left"/>
      </w:pPr>
      <w:r>
        <w:rPr>
          <w:rStyle w:val="FootnoteReference"/>
        </w:rPr>
        <w:footnoteRef/>
      </w:r>
      <w:r>
        <w:t xml:space="preserve"> Greenblatt, A. (2012). </w:t>
      </w:r>
      <w:r w:rsidRPr="00F201BD">
        <w:rPr>
          <w:i/>
        </w:rPr>
        <w:t>The face that changed the search for missing kids.</w:t>
      </w:r>
      <w:r>
        <w:t xml:space="preserve"> National Public Radio. Available: </w:t>
      </w:r>
      <w:r w:rsidRPr="008F2646">
        <w:t>https://www.npr.org/2012/05/24/153623769/the-face-that-changed-the-search-for-missing-kids</w:t>
      </w:r>
    </w:p>
  </w:footnote>
  <w:footnote w:id="11">
    <w:p w14:paraId="15FAEC97" w14:textId="2C006E98" w:rsidR="00174ACA" w:rsidRDefault="00174ACA" w:rsidP="00F201BD">
      <w:pPr>
        <w:pStyle w:val="FootnoteText"/>
        <w:jc w:val="left"/>
      </w:pPr>
      <w:r>
        <w:rPr>
          <w:rStyle w:val="FootnoteReference"/>
        </w:rPr>
        <w:footnoteRef/>
      </w:r>
      <w:r>
        <w:t xml:space="preserve"> Luthern, A. (2018). Frustrated with police, Milwaukee families with missing relatives turn to social media, activists. </w:t>
      </w:r>
      <w:r w:rsidRPr="00F201BD">
        <w:rPr>
          <w:i/>
        </w:rPr>
        <w:t>Journal Sentinel</w:t>
      </w:r>
      <w:r>
        <w:t xml:space="preserve">. Available: </w:t>
      </w:r>
      <w:r w:rsidRPr="00944263">
        <w:t>https://www.jsonline.com/story/news/crime/2018/07/26/milwaukee-missing-persons-families-rely-social-media-not-police/796516002/</w:t>
      </w:r>
    </w:p>
  </w:footnote>
  <w:footnote w:id="12">
    <w:p w14:paraId="5725E841" w14:textId="34852ED4" w:rsidR="00174ACA" w:rsidRDefault="00174ACA">
      <w:pPr>
        <w:pStyle w:val="FootnoteText"/>
      </w:pPr>
      <w:r>
        <w:rPr>
          <w:rStyle w:val="FootnoteReference"/>
        </w:rPr>
        <w:footnoteRef/>
      </w:r>
      <w:r>
        <w:t xml:space="preserve"> Brown, S. (2014). </w:t>
      </w:r>
      <w:r w:rsidRPr="00F201BD">
        <w:rPr>
          <w:i/>
        </w:rPr>
        <w:t>Why police can’t always do more when it comes to runaway teens</w:t>
      </w:r>
      <w:r>
        <w:t xml:space="preserve">. CBS 6 Noon News, A Tribune Broadcasting Station. Available: </w:t>
      </w:r>
      <w:r w:rsidRPr="008F0205">
        <w:t>https://wtvr.com/2014/11/12/why-police-cant-always-do-more-when-it-comes-to-runaway-teens/</w:t>
      </w:r>
    </w:p>
  </w:footnote>
  <w:footnote w:id="13">
    <w:p w14:paraId="64056A4D" w14:textId="79BA7030" w:rsidR="00174ACA" w:rsidRDefault="00174ACA" w:rsidP="00F201BD">
      <w:pPr>
        <w:pStyle w:val="FootnoteText"/>
        <w:jc w:val="left"/>
      </w:pPr>
      <w:r>
        <w:rPr>
          <w:rStyle w:val="FootnoteReference"/>
        </w:rPr>
        <w:footnoteRef/>
      </w:r>
      <w:r>
        <w:t xml:space="preserve"> Stoever, J.K. (2017). Parental abduction and the state intervention paradox. </w:t>
      </w:r>
      <w:r w:rsidRPr="00F201BD">
        <w:rPr>
          <w:i/>
        </w:rPr>
        <w:t>Washington Law Review</w:t>
      </w:r>
      <w:r>
        <w:t>, 92, 861-936. Available</w:t>
      </w:r>
      <w:r>
        <w:br/>
      </w:r>
      <w:r w:rsidRPr="002B3C70">
        <w:t>https://digital.lib.washington.edu/dspace-law/bitstream/handle/1773.1/1690/92WLR0861.pdf?sequence=1</w:t>
      </w:r>
    </w:p>
  </w:footnote>
  <w:footnote w:id="14">
    <w:p w14:paraId="003E2EAF" w14:textId="54C901E9" w:rsidR="00174ACA" w:rsidRDefault="00174ACA" w:rsidP="00F201BD">
      <w:pPr>
        <w:pStyle w:val="FootnoteText"/>
        <w:jc w:val="left"/>
      </w:pPr>
      <w:r>
        <w:rPr>
          <w:rStyle w:val="FootnoteReference"/>
        </w:rPr>
        <w:footnoteRef/>
      </w:r>
      <w:r>
        <w:t xml:space="preserve"> Stoever, J.K. (2017). Most kidnapped children are taken by a parent. That doesn’t mean they’re safe. </w:t>
      </w:r>
      <w:r w:rsidRPr="00F201BD">
        <w:rPr>
          <w:i/>
        </w:rPr>
        <w:t>The Washington Post</w:t>
      </w:r>
      <w:r>
        <w:t>. Available:</w:t>
      </w:r>
      <w:r>
        <w:br/>
      </w:r>
      <w:r w:rsidRPr="001815F9">
        <w:t>https://www.washingtonpost.com/outlook/most-kidnapped-children-are-taken-by-a-parent-that-doesnt-mean-theyre-safe/2017/07/21/8340cefe-6bc9-11e7-b9e2-2056e768a7e5_story.html?noredirect=on&amp;utm_term=.fc8da31cf884</w:t>
      </w:r>
    </w:p>
  </w:footnote>
  <w:footnote w:id="15">
    <w:p w14:paraId="7AF3BAB6" w14:textId="132C1525" w:rsidR="00174ACA" w:rsidRDefault="00174ACA">
      <w:pPr>
        <w:pStyle w:val="FootnoteText"/>
      </w:pPr>
      <w:r>
        <w:rPr>
          <w:rStyle w:val="FootnoteReference"/>
        </w:rPr>
        <w:footnoteRef/>
      </w:r>
      <w:r>
        <w:t xml:space="preserve"> Department of Justice, Office of Justice Programs. (2018). OJJDP</w:t>
      </w:r>
      <w:r w:rsidRPr="003654DD">
        <w:t xml:space="preserve"> Awards More Than $104 Million To Protect Youth, Find Missing Children, And Prosecute Child Exploitation</w:t>
      </w:r>
      <w:r>
        <w:t xml:space="preserve">. Available: </w:t>
      </w:r>
      <w:r w:rsidRPr="003654DD">
        <w:t>https://ojp.gov/newsroom/pressreleases/2018/ojp-news-10152018_a.pdf</w:t>
      </w:r>
      <w:r>
        <w:t xml:space="preserve"> .</w:t>
      </w:r>
    </w:p>
  </w:footnote>
  <w:footnote w:id="16">
    <w:p w14:paraId="07F683A3" w14:textId="7BFFC75E" w:rsidR="00174ACA" w:rsidRDefault="00174ACA" w:rsidP="00F201BD">
      <w:pPr>
        <w:pStyle w:val="FootnoteText"/>
        <w:jc w:val="left"/>
      </w:pPr>
      <w:r>
        <w:rPr>
          <w:rStyle w:val="FootnoteReference"/>
        </w:rPr>
        <w:footnoteRef/>
      </w:r>
      <w:r>
        <w:t xml:space="preserve"> In 2017, the National Human Trafficking Hotline received reports on nearly 2,500 cases in the U.S. involving minors. See </w:t>
      </w:r>
      <w:hyperlink r:id="rId2" w:history="1">
        <w:r w:rsidRPr="008F59E4">
          <w:rPr>
            <w:rStyle w:val="Hyperlink"/>
          </w:rPr>
          <w:t>https://humantraffickinghotline.org/states</w:t>
        </w:r>
      </w:hyperlink>
      <w:r>
        <w:t>. The NHTH produces a number of resources for public outreach campaigns to communities, educators, and healthcare workers.</w:t>
      </w:r>
    </w:p>
  </w:footnote>
  <w:footnote w:id="17">
    <w:p w14:paraId="7C5F848D" w14:textId="2BF8A6E2" w:rsidR="00174ACA" w:rsidRDefault="00174ACA" w:rsidP="00F201BD">
      <w:pPr>
        <w:pStyle w:val="FootnoteText"/>
        <w:jc w:val="left"/>
      </w:pPr>
      <w:r>
        <w:rPr>
          <w:rStyle w:val="FootnoteReference"/>
        </w:rPr>
        <w:footnoteRef/>
      </w:r>
      <w:r>
        <w:t xml:space="preserve"> The issue has received specific attention from the media (cf. </w:t>
      </w:r>
      <w:hyperlink r:id="rId3" w:history="1">
        <w:r w:rsidRPr="008F59E4">
          <w:rPr>
            <w:rStyle w:val="Hyperlink"/>
          </w:rPr>
          <w:t>http://www.baltimoresun.com/news/opinion/oped/bs-ed-sex-trafficking-20170328-story.html</w:t>
        </w:r>
      </w:hyperlink>
      <w:r>
        <w:t xml:space="preserve">), organizations such the AAUW (cf. </w:t>
      </w:r>
      <w:hyperlink r:id="rId4" w:history="1">
        <w:r w:rsidRPr="008F59E4">
          <w:rPr>
            <w:rStyle w:val="Hyperlink"/>
          </w:rPr>
          <w:t>https://www.aauw.org/what-we-do/public-policy/aauw-issues/human-trafficking/</w:t>
        </w:r>
      </w:hyperlink>
      <w:r>
        <w:t>), foundations (</w:t>
      </w:r>
      <w:hyperlink r:id="rId5" w:history="1">
        <w:r w:rsidRPr="008F59E4">
          <w:rPr>
            <w:rStyle w:val="Hyperlink"/>
          </w:rPr>
          <w:t>https://mbfchildsafetymatters.org/2017/01/10/concerned-human-trafficking/</w:t>
        </w:r>
      </w:hyperlink>
      <w:r>
        <w:t xml:space="preserve">  </w:t>
      </w:r>
      <w:hyperlink r:id="rId6" w:history="1">
        <w:r w:rsidRPr="008F59E4">
          <w:rPr>
            <w:rStyle w:val="Hyperlink"/>
          </w:rPr>
          <w:t>https://sharedhope.org/the-problem/faqs/</w:t>
        </w:r>
      </w:hyperlink>
      <w:r>
        <w:t xml:space="preserve"> ), and government agencies (</w:t>
      </w:r>
      <w:hyperlink r:id="rId7" w:history="1">
        <w:r w:rsidRPr="008F59E4">
          <w:rPr>
            <w:rStyle w:val="Hyperlink"/>
          </w:rPr>
          <w:t>https://www.cdc.gov/violenceprevention/sexualviolence/trafficking.html</w:t>
        </w:r>
      </w:hyperlink>
      <w:r>
        <w:t xml:space="preserve">  </w:t>
      </w:r>
      <w:hyperlink r:id="rId8" w:history="1">
        <w:r w:rsidRPr="008F59E4">
          <w:rPr>
            <w:rStyle w:val="Hyperlink"/>
          </w:rPr>
          <w:t>https://www.acf.hhs.gov/otip</w:t>
        </w:r>
      </w:hyperlink>
      <w:r>
        <w:t xml:space="preserve"> )</w:t>
      </w:r>
    </w:p>
  </w:footnote>
  <w:footnote w:id="18">
    <w:p w14:paraId="18F55776" w14:textId="14D9FFDC" w:rsidR="00174ACA" w:rsidRDefault="00174ACA" w:rsidP="00F201BD">
      <w:pPr>
        <w:pStyle w:val="FootnoteText"/>
        <w:jc w:val="left"/>
      </w:pPr>
      <w:r>
        <w:rPr>
          <w:rStyle w:val="FootnoteReference"/>
        </w:rPr>
        <w:footnoteRef/>
      </w:r>
      <w:r>
        <w:t xml:space="preserve"> Shutt, J.E., Miller, J.M., Schreck, C.J., and Brown, N.K. (2004). Reconsidering the leading myths of stranger child abduction. </w:t>
      </w:r>
      <w:r w:rsidRPr="00F201BD">
        <w:rPr>
          <w:i/>
        </w:rPr>
        <w:t>Journal of Criminal Justice Studies: A Critical Journal of Crime, Law and Society.</w:t>
      </w:r>
      <w:r>
        <w:t xml:space="preserve"> 17, 127-134. Available: </w:t>
      </w:r>
      <w:r w:rsidRPr="00AF3D64">
        <w:t>https://www.tandfonline.com/doi/abs/10.1080/0888431042000217688</w:t>
      </w:r>
    </w:p>
  </w:footnote>
  <w:footnote w:id="19">
    <w:p w14:paraId="75B6E515" w14:textId="319A361A" w:rsidR="00174ACA" w:rsidRDefault="00174ACA">
      <w:pPr>
        <w:pStyle w:val="FootnoteText"/>
      </w:pPr>
      <w:r>
        <w:rPr>
          <w:rStyle w:val="FootnoteReference"/>
        </w:rPr>
        <w:footnoteRef/>
      </w:r>
      <w:r>
        <w:t xml:space="preserve"> Quinet, K. (2012). </w:t>
      </w:r>
      <w:r w:rsidRPr="00F201BD">
        <w:rPr>
          <w:i/>
        </w:rPr>
        <w:t>Missing Persons.</w:t>
      </w:r>
      <w:r>
        <w:t xml:space="preserve"> Problem-oriented guides for police, Problem-specific guides series, Guide No. 66. Center for Problem-Oriented Policing, Inc. Available: </w:t>
      </w:r>
      <w:r w:rsidRPr="000D3F3C">
        <w:t>http://blogs.lexisnexis.com/public-safety/wp-content/uploads/2014/12/missing_persons.pdf</w:t>
      </w:r>
    </w:p>
  </w:footnote>
  <w:footnote w:id="20">
    <w:p w14:paraId="745348AF" w14:textId="77777777" w:rsidR="00174ACA" w:rsidRDefault="00174ACA" w:rsidP="001B5CB9">
      <w:pPr>
        <w:pStyle w:val="FootnoteText"/>
      </w:pPr>
      <w:r>
        <w:rPr>
          <w:rStyle w:val="FootnoteReference"/>
        </w:rPr>
        <w:footnoteRef/>
      </w:r>
      <w:r>
        <w:t xml:space="preserve"> Dedel, K. (2010) </w:t>
      </w:r>
      <w:r w:rsidRPr="00F201BD">
        <w:rPr>
          <w:i/>
        </w:rPr>
        <w:t>Juvenile Runaways.</w:t>
      </w:r>
      <w:r>
        <w:t xml:space="preserve"> Problem-oriented guides for police, Problem-specific guides series, Guide No. 37. Center for Problem-Oriented Policing, Inc. Available: </w:t>
      </w:r>
      <w:r w:rsidRPr="003B07AB">
        <w:t>http://www.justiceacademy.org/iShare/Library-COPS/cops-p095-pub.pdf</w:t>
      </w:r>
    </w:p>
  </w:footnote>
  <w:footnote w:id="21">
    <w:p w14:paraId="73449D18" w14:textId="770ED29E" w:rsidR="00174ACA" w:rsidRDefault="00174ACA" w:rsidP="00F201BD">
      <w:pPr>
        <w:pStyle w:val="FootnoteText"/>
        <w:jc w:val="left"/>
      </w:pPr>
      <w:r>
        <w:rPr>
          <w:rStyle w:val="FootnoteReference"/>
        </w:rPr>
        <w:footnoteRef/>
      </w:r>
      <w:r>
        <w:t xml:space="preserve"> Lampinen, J.M. (2017). Missing and exploited children. In C.J. Schreck, M.J. Leiber, H.V. Miller, and K. Welch (Eds.), </w:t>
      </w:r>
      <w:r>
        <w:rPr>
          <w:i/>
        </w:rPr>
        <w:t>The encyclopedia of juvenile delinquency and justice</w:t>
      </w:r>
      <w:r>
        <w:t xml:space="preserve">. Hoboken, NJ: John Wiley &amp; Sons. Available: </w:t>
      </w:r>
      <w:r w:rsidRPr="007B414B">
        <w:t>https://onlinelibrary.wiley.com/doi/abs/10.1002/9781118524275.ejdj0145</w:t>
      </w:r>
    </w:p>
  </w:footnote>
  <w:footnote w:id="22">
    <w:p w14:paraId="15CE1E01" w14:textId="1B0386E3" w:rsidR="00174ACA" w:rsidRDefault="00174ACA">
      <w:pPr>
        <w:pStyle w:val="FootnoteText"/>
      </w:pPr>
      <w:r>
        <w:rPr>
          <w:rStyle w:val="FootnoteReference"/>
        </w:rPr>
        <w:footnoteRef/>
      </w:r>
      <w:r>
        <w:t xml:space="preserve"> Kennedy, M.A. (2015). Missing and exploited children. In W.G. Jennings (Ed.), </w:t>
      </w:r>
      <w:r w:rsidRPr="00F201BD">
        <w:rPr>
          <w:i/>
        </w:rPr>
        <w:t>The Encyclopedia of Crime and Punishment.</w:t>
      </w:r>
      <w:r>
        <w:t xml:space="preserve"> Hoboken, NJ: John Wiley &amp; Sons, Inc. Available: </w:t>
      </w:r>
      <w:r w:rsidRPr="000D4670">
        <w:t>https://onlinelibrary.wiley.com/doi/abs/10.1002/9781118519639.wbecpx259</w:t>
      </w:r>
    </w:p>
  </w:footnote>
  <w:footnote w:id="23">
    <w:p w14:paraId="554562E8" w14:textId="431E7F39" w:rsidR="00174ACA" w:rsidRDefault="00174ACA" w:rsidP="00F201BD">
      <w:pPr>
        <w:pStyle w:val="FootnoteText"/>
        <w:jc w:val="left"/>
      </w:pPr>
      <w:r>
        <w:rPr>
          <w:rStyle w:val="FootnoteReference"/>
        </w:rPr>
        <w:footnoteRef/>
      </w:r>
      <w:r>
        <w:t xml:space="preserve"> Plass, P.S. (2007). Secondary victimizations in missing child events. </w:t>
      </w:r>
      <w:r w:rsidRPr="00F201BD">
        <w:rPr>
          <w:i/>
        </w:rPr>
        <w:t>American Journal of Criminal Justice</w:t>
      </w:r>
      <w:r>
        <w:t xml:space="preserve">, 32, 30-44. Available: </w:t>
      </w:r>
      <w:r w:rsidRPr="007154C5">
        <w:t>https://link.springer.com/article/10.1007/s12103-007-9008-9</w:t>
      </w:r>
    </w:p>
  </w:footnote>
  <w:footnote w:id="24">
    <w:p w14:paraId="571AA836" w14:textId="043E21B4" w:rsidR="00174ACA" w:rsidRDefault="00174ACA">
      <w:pPr>
        <w:pStyle w:val="FootnoteText"/>
      </w:pPr>
      <w:r>
        <w:rPr>
          <w:rStyle w:val="FootnoteReference"/>
        </w:rPr>
        <w:footnoteRef/>
      </w:r>
      <w:r>
        <w:t xml:space="preserve"> Kappeler, V.E. and Potter, G.W. (2018). </w:t>
      </w:r>
      <w:r w:rsidRPr="00F201BD">
        <w:rPr>
          <w:i/>
        </w:rPr>
        <w:t>The Mythology of Crime and Criminal Justice, 5</w:t>
      </w:r>
      <w:r w:rsidRPr="00F201BD">
        <w:rPr>
          <w:i/>
          <w:vertAlign w:val="superscript"/>
        </w:rPr>
        <w:t>th</w:t>
      </w:r>
      <w:r w:rsidRPr="00F201BD">
        <w:rPr>
          <w:i/>
        </w:rPr>
        <w:t xml:space="preserve"> Ed.</w:t>
      </w:r>
      <w:r>
        <w:t xml:space="preserve"> Long Grove, IL: Waveland Press.</w:t>
      </w:r>
    </w:p>
  </w:footnote>
  <w:footnote w:id="25">
    <w:p w14:paraId="2421D40B" w14:textId="18A1AEC2" w:rsidR="00174ACA" w:rsidRDefault="00174ACA">
      <w:pPr>
        <w:pStyle w:val="FootnoteText"/>
      </w:pPr>
      <w:r>
        <w:rPr>
          <w:rStyle w:val="FootnoteReference"/>
        </w:rPr>
        <w:footnoteRef/>
      </w:r>
      <w:r>
        <w:t xml:space="preserve"> Howell, J.C. (2003). </w:t>
      </w:r>
      <w:r w:rsidRPr="00F201BD">
        <w:rPr>
          <w:i/>
        </w:rPr>
        <w:t>Preventing and reducing juvenile delinquency: A comprehensive framework.</w:t>
      </w:r>
      <w:r>
        <w:t xml:space="preserve"> Thousand Oaks, CA: Sage.</w:t>
      </w:r>
    </w:p>
  </w:footnote>
  <w:footnote w:id="26">
    <w:p w14:paraId="09547845" w14:textId="5F719E36" w:rsidR="00174ACA" w:rsidRDefault="00174ACA">
      <w:pPr>
        <w:pStyle w:val="FootnoteText"/>
      </w:pPr>
      <w:r>
        <w:rPr>
          <w:rStyle w:val="FootnoteReference"/>
        </w:rPr>
        <w:footnoteRef/>
      </w:r>
      <w:r>
        <w:t xml:space="preserve"> Crossland, K. and Dunlap, G. (2015). Running away from foster care: What do we know and what do we do? </w:t>
      </w:r>
      <w:r w:rsidRPr="00F201BD">
        <w:rPr>
          <w:i/>
        </w:rPr>
        <w:t>Journal of Child and Family Studies</w:t>
      </w:r>
      <w:r>
        <w:t>, 24, 1697-1706.</w:t>
      </w:r>
    </w:p>
  </w:footnote>
  <w:footnote w:id="27">
    <w:p w14:paraId="7AB24E6F" w14:textId="617DE679" w:rsidR="00174ACA" w:rsidRDefault="00174ACA">
      <w:pPr>
        <w:pStyle w:val="FootnoteText"/>
      </w:pPr>
      <w:r>
        <w:rPr>
          <w:rStyle w:val="FootnoteReference"/>
        </w:rPr>
        <w:footnoteRef/>
      </w:r>
      <w:r>
        <w:t xml:space="preserve"> Ben-Arieh, A. (2010). </w:t>
      </w:r>
      <w:r w:rsidRPr="00F201BD">
        <w:rPr>
          <w:i/>
        </w:rPr>
        <w:t>From Child Welfare to Children Well-Being: The Child Indicators Perspective.</w:t>
      </w:r>
      <w:r>
        <w:t xml:space="preserve"> Springer.</w:t>
      </w:r>
    </w:p>
  </w:footnote>
  <w:footnote w:id="28">
    <w:p w14:paraId="1BFB769B" w14:textId="05E9C13D" w:rsidR="00174ACA" w:rsidRDefault="00174ACA">
      <w:pPr>
        <w:pStyle w:val="FootnoteText"/>
      </w:pPr>
      <w:r>
        <w:rPr>
          <w:rStyle w:val="FootnoteReference"/>
        </w:rPr>
        <w:footnoteRef/>
      </w:r>
      <w:r>
        <w:t xml:space="preserve"> OJJDP NISMART publication series: </w:t>
      </w:r>
      <w:r w:rsidRPr="005C2D7F">
        <w:t>https://www.ojjdp.gov/Publications/PubResults.asp?sei=85</w:t>
      </w:r>
      <w:r>
        <w:t>.</w:t>
      </w:r>
    </w:p>
  </w:footnote>
  <w:footnote w:id="29">
    <w:p w14:paraId="15B347F4" w14:textId="551749AF" w:rsidR="00174ACA" w:rsidRDefault="00174ACA">
      <w:pPr>
        <w:pStyle w:val="FootnoteText"/>
      </w:pPr>
      <w:r>
        <w:rPr>
          <w:rStyle w:val="FootnoteReference"/>
        </w:rPr>
        <w:footnoteRef/>
      </w:r>
      <w:r>
        <w:t xml:space="preserve"> The national LES-FA and LES-MC will be implemented pending future funding.</w:t>
      </w:r>
    </w:p>
  </w:footnote>
  <w:footnote w:id="30">
    <w:p w14:paraId="4AABA39D" w14:textId="6C858233" w:rsidR="00174ACA" w:rsidRPr="00815C0B" w:rsidRDefault="00174ACA">
      <w:pPr>
        <w:pStyle w:val="FootnoteText"/>
      </w:pPr>
      <w:r>
        <w:rPr>
          <w:rStyle w:val="FootnoteReference"/>
        </w:rPr>
        <w:footnoteRef/>
      </w:r>
      <w:r>
        <w:t xml:space="preserve"> </w:t>
      </w:r>
      <w:r w:rsidRPr="00A360EC">
        <w:rPr>
          <w:rFonts w:ascii="Garamond" w:hAnsi="Garamond" w:cs="Arial"/>
        </w:rPr>
        <w:t xml:space="preserve">Wolak, J., Finkelhor, D., and Sedlak, A.J. (2016). </w:t>
      </w:r>
      <w:hyperlink r:id="rId9" w:history="1">
        <w:r w:rsidRPr="00A360EC">
          <w:rPr>
            <w:rFonts w:ascii="Garamond" w:hAnsi="Garamond" w:cs="Arial"/>
          </w:rPr>
          <w:t>Child Victims of Stereotypical Kidnappings Known to Law Enforcement in 2011</w:t>
        </w:r>
      </w:hyperlink>
      <w:r w:rsidRPr="00A360EC">
        <w:rPr>
          <w:rFonts w:ascii="Garamond" w:hAnsi="Garamond" w:cs="Arial"/>
        </w:rPr>
        <w:t xml:space="preserve">. </w:t>
      </w:r>
      <w:r w:rsidRPr="00A360EC">
        <w:rPr>
          <w:rFonts w:ascii="Garamond" w:hAnsi="Garamond" w:cs="Arial"/>
          <w:i/>
        </w:rPr>
        <w:t>Juvenile Justice Bulletin</w:t>
      </w:r>
      <w:r w:rsidRPr="00A360EC">
        <w:rPr>
          <w:rFonts w:ascii="Garamond" w:hAnsi="Garamond" w:cs="Arial"/>
        </w:rPr>
        <w:t xml:space="preserve"> - NCJ 249249, 1-20.</w:t>
      </w:r>
    </w:p>
  </w:footnote>
  <w:footnote w:id="31">
    <w:p w14:paraId="63C00FA1" w14:textId="77777777" w:rsidR="00174ACA" w:rsidRPr="000C7244" w:rsidRDefault="00174ACA" w:rsidP="00614A09">
      <w:pPr>
        <w:pStyle w:val="FootnoteText"/>
        <w:rPr>
          <w:b/>
          <w:u w:val="single"/>
        </w:rPr>
      </w:pPr>
      <w:r>
        <w:rPr>
          <w:rStyle w:val="FootnoteReference"/>
        </w:rPr>
        <w:footnoteRef/>
      </w:r>
      <w:r>
        <w:t xml:space="preserve"> Sedlak, A., Finkelhor, D., Brick, M. and Wolak, J. (2016). </w:t>
      </w:r>
      <w:r>
        <w:rPr>
          <w:i/>
        </w:rPr>
        <w:t xml:space="preserve">Law Enforcement Survey (LES) Redesign: Planning Papers and Draft Instruments. </w:t>
      </w:r>
      <w:r>
        <w:t xml:space="preserve">Rockville Institute: Rockville, MD. </w:t>
      </w:r>
    </w:p>
  </w:footnote>
  <w:footnote w:id="32">
    <w:p w14:paraId="0CB4F90C" w14:textId="57DB4841" w:rsidR="00174ACA" w:rsidRPr="00BD3740" w:rsidRDefault="00174ACA" w:rsidP="00382E1A">
      <w:pPr>
        <w:pStyle w:val="p1"/>
        <w:rPr>
          <w:rFonts w:ascii="Times New Roman" w:hAnsi="Times New Roman"/>
          <w:color w:val="000000"/>
          <w:sz w:val="16"/>
          <w:szCs w:val="16"/>
        </w:rPr>
      </w:pPr>
      <w:r w:rsidRPr="00BD3740">
        <w:rPr>
          <w:rStyle w:val="FootnoteReference"/>
          <w:rFonts w:ascii="Times New Roman" w:hAnsi="Times New Roman"/>
          <w:sz w:val="16"/>
          <w:szCs w:val="16"/>
        </w:rPr>
        <w:footnoteRef/>
      </w:r>
      <w:r w:rsidRPr="00BD3740">
        <w:rPr>
          <w:rFonts w:ascii="Times New Roman" w:hAnsi="Times New Roman"/>
          <w:sz w:val="16"/>
          <w:szCs w:val="16"/>
        </w:rPr>
        <w:t xml:space="preserve"> </w:t>
      </w:r>
      <w:hyperlink r:id="rId10" w:history="1">
        <w:r w:rsidRPr="00396A16">
          <w:rPr>
            <w:rStyle w:val="Hyperlink"/>
            <w:rFonts w:ascii="Times New Roman" w:hAnsi="Times New Roman"/>
            <w:sz w:val="16"/>
            <w:szCs w:val="16"/>
          </w:rPr>
          <w:t>https://www.fbi.gov/file-repository/2016-ncic-missing-person-and-unidentified-person-statistics.pdf/view</w:t>
        </w:r>
      </w:hyperlink>
      <w:r w:rsidRPr="00BD3740">
        <w:rPr>
          <w:rFonts w:ascii="Times New Roman" w:hAnsi="Times New Roman"/>
          <w:color w:val="000000"/>
          <w:sz w:val="16"/>
          <w:szCs w:val="16"/>
        </w:rPr>
        <w:t xml:space="preserve">.  </w:t>
      </w:r>
      <w:r w:rsidRPr="003966B1">
        <w:rPr>
          <w:rFonts w:ascii="Times New Roman" w:hAnsi="Times New Roman"/>
          <w:color w:val="000000"/>
          <w:sz w:val="16"/>
          <w:szCs w:val="16"/>
        </w:rPr>
        <w:t xml:space="preserve">The official </w:t>
      </w:r>
      <w:r w:rsidRPr="00C117C4">
        <w:rPr>
          <w:rFonts w:ascii="Times New Roman" w:hAnsi="Times New Roman"/>
          <w:color w:val="000000"/>
          <w:sz w:val="16"/>
          <w:szCs w:val="16"/>
        </w:rPr>
        <w:t>statistics</w:t>
      </w:r>
      <w:r w:rsidRPr="003966B1">
        <w:rPr>
          <w:rFonts w:ascii="Times New Roman" w:hAnsi="Times New Roman"/>
          <w:color w:val="000000"/>
          <w:sz w:val="16"/>
          <w:szCs w:val="16"/>
        </w:rPr>
        <w:t xml:space="preserve"> note on page 2 that the Missing Person Circumstances </w:t>
      </w:r>
      <w:r>
        <w:rPr>
          <w:rFonts w:ascii="Times New Roman" w:hAnsi="Times New Roman"/>
          <w:color w:val="000000"/>
          <w:sz w:val="16"/>
          <w:szCs w:val="16"/>
        </w:rPr>
        <w:t>(</w:t>
      </w:r>
      <w:r w:rsidRPr="003966B1">
        <w:rPr>
          <w:rFonts w:ascii="Times New Roman" w:hAnsi="Times New Roman"/>
          <w:color w:val="000000"/>
          <w:sz w:val="16"/>
          <w:szCs w:val="16"/>
        </w:rPr>
        <w:t>MPC</w:t>
      </w:r>
      <w:r>
        <w:rPr>
          <w:rFonts w:ascii="Times New Roman" w:hAnsi="Times New Roman"/>
          <w:color w:val="000000"/>
          <w:sz w:val="16"/>
          <w:szCs w:val="16"/>
        </w:rPr>
        <w:t>)</w:t>
      </w:r>
      <w:r w:rsidRPr="003966B1">
        <w:rPr>
          <w:rFonts w:ascii="Times New Roman" w:hAnsi="Times New Roman"/>
          <w:color w:val="000000"/>
          <w:sz w:val="16"/>
          <w:szCs w:val="16"/>
        </w:rPr>
        <w:t xml:space="preserve"> field is optional. Of the more than 647K records entered in 2016, just shy of 317K had info</w:t>
      </w:r>
      <w:r>
        <w:rPr>
          <w:rFonts w:ascii="Times New Roman" w:hAnsi="Times New Roman"/>
          <w:color w:val="000000"/>
          <w:sz w:val="16"/>
          <w:szCs w:val="16"/>
        </w:rPr>
        <w:t>rmation</w:t>
      </w:r>
      <w:r w:rsidRPr="003966B1">
        <w:rPr>
          <w:rFonts w:ascii="Times New Roman" w:hAnsi="Times New Roman"/>
          <w:color w:val="000000"/>
          <w:sz w:val="16"/>
          <w:szCs w:val="16"/>
        </w:rPr>
        <w:t xml:space="preserve"> in the MPC field, i.e., </w:t>
      </w:r>
      <w:r>
        <w:rPr>
          <w:rFonts w:ascii="Times New Roman" w:hAnsi="Times New Roman"/>
          <w:color w:val="000000"/>
          <w:sz w:val="16"/>
          <w:szCs w:val="16"/>
        </w:rPr>
        <w:t xml:space="preserve">only </w:t>
      </w:r>
      <w:r w:rsidRPr="003966B1">
        <w:rPr>
          <w:rFonts w:ascii="Times New Roman" w:hAnsi="Times New Roman"/>
          <w:color w:val="000000"/>
          <w:sz w:val="16"/>
          <w:szCs w:val="16"/>
        </w:rPr>
        <w:t>48.8% of the records entered had any circumstances coded.</w:t>
      </w:r>
    </w:p>
    <w:p w14:paraId="15C3088B" w14:textId="77777777" w:rsidR="00174ACA" w:rsidRPr="00BD3740" w:rsidRDefault="00174ACA" w:rsidP="00382E1A">
      <w:pPr>
        <w:pStyle w:val="FootnoteText"/>
      </w:pPr>
    </w:p>
  </w:footnote>
  <w:footnote w:id="33">
    <w:p w14:paraId="3D9013E9" w14:textId="3542E77A" w:rsidR="00174ACA" w:rsidRPr="00D14F91" w:rsidRDefault="00174ACA" w:rsidP="003966B1">
      <w:r w:rsidRPr="003966B1">
        <w:rPr>
          <w:rStyle w:val="FootnoteReference"/>
          <w:rFonts w:ascii="Times New Roman" w:hAnsi="Times New Roman" w:cs="Times New Roman"/>
          <w:sz w:val="16"/>
          <w:szCs w:val="16"/>
        </w:rPr>
        <w:footnoteRef/>
      </w:r>
      <w:r w:rsidRPr="003966B1">
        <w:rPr>
          <w:rFonts w:ascii="Times New Roman" w:hAnsi="Times New Roman" w:cs="Times New Roman"/>
          <w:sz w:val="16"/>
          <w:szCs w:val="16"/>
        </w:rPr>
        <w:t xml:space="preserve"> </w:t>
      </w:r>
      <w:hyperlink r:id="rId11" w:history="1">
        <w:r w:rsidRPr="003966B1">
          <w:rPr>
            <w:rStyle w:val="Hyperlink"/>
            <w:rFonts w:ascii="Times New Roman" w:hAnsi="Times New Roman" w:cs="Times New Roman"/>
            <w:sz w:val="16"/>
            <w:szCs w:val="16"/>
          </w:rPr>
          <w:t>https://fas.org/irp/agency/doj/fbi/is/ncic.htm</w:t>
        </w:r>
      </w:hyperlink>
      <w:r w:rsidRPr="003966B1">
        <w:rPr>
          <w:rFonts w:ascii="Times New Roman" w:hAnsi="Times New Roman" w:cs="Times New Roman"/>
          <w:sz w:val="16"/>
          <w:szCs w:val="16"/>
        </w:rPr>
        <w:t>;</w:t>
      </w:r>
      <w:r>
        <w:rPr>
          <w:rFonts w:ascii="Times New Roman" w:hAnsi="Times New Roman" w:cs="Times New Roman"/>
          <w:sz w:val="16"/>
          <w:szCs w:val="16"/>
        </w:rPr>
        <w:t xml:space="preserve"> </w:t>
      </w:r>
      <w:hyperlink r:id="rId12" w:history="1">
        <w:r w:rsidRPr="003966B1">
          <w:rPr>
            <w:rStyle w:val="Hyperlink"/>
            <w:rFonts w:ascii="Times New Roman" w:hAnsi="Times New Roman" w:cs="Times New Roman"/>
            <w:sz w:val="16"/>
            <w:szCs w:val="16"/>
          </w:rPr>
          <w:t>https://legalbeagle.com/7643538-access-ncic-database.html</w:t>
        </w:r>
      </w:hyperlink>
    </w:p>
  </w:footnote>
  <w:footnote w:id="34">
    <w:p w14:paraId="21E736CD" w14:textId="3997CAC6" w:rsidR="00174ACA" w:rsidRDefault="00174ACA">
      <w:pPr>
        <w:pStyle w:val="FootnoteText"/>
      </w:pPr>
      <w:r>
        <w:rPr>
          <w:rStyle w:val="FootnoteReference"/>
        </w:rPr>
        <w:footnoteRef/>
      </w:r>
      <w:r>
        <w:t xml:space="preserve"> National Child Search Assistance Act (42, U.S.C. 5779. 5780)</w:t>
      </w:r>
    </w:p>
  </w:footnote>
  <w:footnote w:id="35">
    <w:p w14:paraId="5AC63F0A" w14:textId="259C8E3C" w:rsidR="00174ACA" w:rsidRDefault="00174ACA" w:rsidP="003966B1">
      <w:pPr>
        <w:pStyle w:val="FootnoteText"/>
        <w:ind w:left="0" w:firstLine="0"/>
      </w:pPr>
      <w:r>
        <w:rPr>
          <w:rStyle w:val="FootnoteReference"/>
        </w:rPr>
        <w:footnoteRef/>
      </w:r>
      <w:r>
        <w:t xml:space="preserve"> Sedlak, A., Finkelhor, D., Brick, M. and Wolak, J. (2016). </w:t>
      </w:r>
      <w:r>
        <w:rPr>
          <w:i/>
        </w:rPr>
        <w:t xml:space="preserve">Law Enforcement Survey (LES) Redesign: Planning Papers and Draft Instruments. </w:t>
      </w:r>
      <w:r>
        <w:t xml:space="preserve">Rockville Institute: Rockville, MD.  </w:t>
      </w:r>
    </w:p>
  </w:footnote>
  <w:footnote w:id="36">
    <w:p w14:paraId="2DAD44A7" w14:textId="04CEBE28" w:rsidR="00174ACA" w:rsidRDefault="00174ACA">
      <w:pPr>
        <w:pStyle w:val="FootnoteText"/>
      </w:pPr>
      <w:r>
        <w:rPr>
          <w:rStyle w:val="FootnoteReference"/>
        </w:rPr>
        <w:footnoteRef/>
      </w:r>
      <w:r>
        <w:t xml:space="preserve"> </w:t>
      </w:r>
      <w:r w:rsidRPr="0081371A">
        <w:t xml:space="preserve">Lounsbury, K., Wolak, J., Broene, P. (2016). </w:t>
      </w:r>
      <w:r w:rsidRPr="0081371A">
        <w:rPr>
          <w:i/>
          <w:iCs/>
        </w:rPr>
        <w:t>NISMART-3: Law Enforcement Study (LES-3) Technical Report.</w:t>
      </w:r>
      <w:r w:rsidRPr="0081371A">
        <w:t>  Office of Juvenile Justice and Delinquency Prevention (OJJDP), U.S. Department of Justice, Washington, DC</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21A5209"/>
    <w:multiLevelType w:val="hybridMultilevel"/>
    <w:tmpl w:val="DC9CF466"/>
    <w:lvl w:ilvl="0" w:tplc="81006CB0">
      <w:start w:val="1"/>
      <w:numFmt w:val="bullet"/>
      <w:lvlText w:val=""/>
      <w:lvlJc w:val="left"/>
      <w:pPr>
        <w:ind w:left="7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7D1490"/>
    <w:multiLevelType w:val="hybridMultilevel"/>
    <w:tmpl w:val="C4DCD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E6700"/>
    <w:multiLevelType w:val="hybridMultilevel"/>
    <w:tmpl w:val="816C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53AC6"/>
    <w:multiLevelType w:val="multilevel"/>
    <w:tmpl w:val="FF6EC856"/>
    <w:lvl w:ilvl="0">
      <w:start w:val="1"/>
      <w:numFmt w:val="bullet"/>
      <w:lvlText w:val=""/>
      <w:lvlJc w:val="left"/>
      <w:pPr>
        <w:ind w:left="78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C50046D"/>
    <w:multiLevelType w:val="hybridMultilevel"/>
    <w:tmpl w:val="EDAE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2A1F25"/>
    <w:multiLevelType w:val="hybridMultilevel"/>
    <w:tmpl w:val="204448AA"/>
    <w:lvl w:ilvl="0" w:tplc="DEAAA4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E74B09"/>
    <w:multiLevelType w:val="hybridMultilevel"/>
    <w:tmpl w:val="A800AE44"/>
    <w:lvl w:ilvl="0" w:tplc="04090001">
      <w:start w:val="1"/>
      <w:numFmt w:val="bullet"/>
      <w:lvlText w:val=""/>
      <w:lvlJc w:val="left"/>
      <w:pPr>
        <w:ind w:left="7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717917"/>
    <w:multiLevelType w:val="hybridMultilevel"/>
    <w:tmpl w:val="12047D64"/>
    <w:lvl w:ilvl="0" w:tplc="220EB3C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316012"/>
    <w:multiLevelType w:val="hybridMultilevel"/>
    <w:tmpl w:val="A5A8A946"/>
    <w:lvl w:ilvl="0" w:tplc="809A1FB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9437DE"/>
    <w:multiLevelType w:val="hybridMultilevel"/>
    <w:tmpl w:val="98BC039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93C30"/>
    <w:multiLevelType w:val="hybridMultilevel"/>
    <w:tmpl w:val="5CF21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497D4F"/>
    <w:multiLevelType w:val="hybridMultilevel"/>
    <w:tmpl w:val="6DB682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5E37E6"/>
    <w:multiLevelType w:val="hybridMultilevel"/>
    <w:tmpl w:val="84E01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6508DE"/>
    <w:multiLevelType w:val="hybridMultilevel"/>
    <w:tmpl w:val="C614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1092D"/>
    <w:multiLevelType w:val="multilevel"/>
    <w:tmpl w:val="12047D64"/>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CAD60C1"/>
    <w:multiLevelType w:val="hybridMultilevel"/>
    <w:tmpl w:val="AA10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AB2B74"/>
    <w:multiLevelType w:val="hybridMultilevel"/>
    <w:tmpl w:val="8F9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943214"/>
    <w:multiLevelType w:val="hybridMultilevel"/>
    <w:tmpl w:val="6AF2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EF651B"/>
    <w:multiLevelType w:val="hybridMultilevel"/>
    <w:tmpl w:val="19B6A6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5EC09D0"/>
    <w:multiLevelType w:val="hybridMultilevel"/>
    <w:tmpl w:val="478E9C4E"/>
    <w:lvl w:ilvl="0" w:tplc="04090001">
      <w:start w:val="1"/>
      <w:numFmt w:val="bullet"/>
      <w:lvlText w:val=""/>
      <w:lvlJc w:val="left"/>
      <w:pPr>
        <w:ind w:left="1526"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79A0B84"/>
    <w:multiLevelType w:val="hybridMultilevel"/>
    <w:tmpl w:val="D8026208"/>
    <w:lvl w:ilvl="0" w:tplc="04090001">
      <w:start w:val="1"/>
      <w:numFmt w:val="bullet"/>
      <w:lvlText w:val=""/>
      <w:lvlJc w:val="left"/>
      <w:pPr>
        <w:tabs>
          <w:tab w:val="num" w:pos="1152"/>
        </w:tabs>
        <w:ind w:left="1152" w:hanging="57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7C27B4A"/>
    <w:multiLevelType w:val="hybridMultilevel"/>
    <w:tmpl w:val="9DDCA65A"/>
    <w:lvl w:ilvl="0" w:tplc="425C2F9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95A190E"/>
    <w:multiLevelType w:val="multilevel"/>
    <w:tmpl w:val="D8026208"/>
    <w:lvl w:ilvl="0">
      <w:start w:val="1"/>
      <w:numFmt w:val="bullet"/>
      <w:lvlText w:val=""/>
      <w:lvlJc w:val="left"/>
      <w:pPr>
        <w:tabs>
          <w:tab w:val="num" w:pos="1152"/>
        </w:tabs>
        <w:ind w:left="1152" w:hanging="576"/>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2DE73BD7"/>
    <w:multiLevelType w:val="hybridMultilevel"/>
    <w:tmpl w:val="E5E4EFD2"/>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EA36B23"/>
    <w:multiLevelType w:val="hybridMultilevel"/>
    <w:tmpl w:val="BE4AB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9">
    <w:nsid w:val="33AF750F"/>
    <w:multiLevelType w:val="hybridMultilevel"/>
    <w:tmpl w:val="908E2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27142A"/>
    <w:multiLevelType w:val="hybridMultilevel"/>
    <w:tmpl w:val="6FC2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8B4C50"/>
    <w:multiLevelType w:val="hybridMultilevel"/>
    <w:tmpl w:val="B57E4B5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4A665D"/>
    <w:multiLevelType w:val="hybridMultilevel"/>
    <w:tmpl w:val="73C26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C972BB1"/>
    <w:multiLevelType w:val="hybridMultilevel"/>
    <w:tmpl w:val="EBACB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0C1924"/>
    <w:multiLevelType w:val="hybridMultilevel"/>
    <w:tmpl w:val="802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370535"/>
    <w:multiLevelType w:val="hybridMultilevel"/>
    <w:tmpl w:val="F908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D92DB4"/>
    <w:multiLevelType w:val="hybridMultilevel"/>
    <w:tmpl w:val="38405F3E"/>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243018"/>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6141F80"/>
    <w:multiLevelType w:val="hybridMultilevel"/>
    <w:tmpl w:val="2E6C4970"/>
    <w:lvl w:ilvl="0" w:tplc="04090001">
      <w:start w:val="1"/>
      <w:numFmt w:val="bullet"/>
      <w:lvlText w:val=""/>
      <w:lvlJc w:val="left"/>
      <w:pPr>
        <w:ind w:left="7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83E3921"/>
    <w:multiLevelType w:val="hybridMultilevel"/>
    <w:tmpl w:val="C43A5A3A"/>
    <w:lvl w:ilvl="0" w:tplc="04090001">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ADD32B7"/>
    <w:multiLevelType w:val="hybridMultilevel"/>
    <w:tmpl w:val="6BC25EB0"/>
    <w:lvl w:ilvl="0" w:tplc="EE3891F2">
      <w:start w:val="2"/>
      <w:numFmt w:val="bullet"/>
      <w:lvlText w:val=""/>
      <w:lvlJc w:val="left"/>
      <w:pPr>
        <w:ind w:left="1886" w:hanging="360"/>
      </w:pPr>
      <w:rPr>
        <w:rFonts w:ascii="Wingdings" w:eastAsia="Times New Roman" w:hAnsi="Wingdings" w:cs="Times New Roman"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1">
    <w:nsid w:val="4DF034D3"/>
    <w:multiLevelType w:val="hybridMultilevel"/>
    <w:tmpl w:val="A6FC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F01DF3"/>
    <w:multiLevelType w:val="hybridMultilevel"/>
    <w:tmpl w:val="41A8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E5488C"/>
    <w:multiLevelType w:val="multilevel"/>
    <w:tmpl w:val="93A6B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3"/>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D7A55CE"/>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5F72757B"/>
    <w:multiLevelType w:val="hybridMultilevel"/>
    <w:tmpl w:val="8F486A4C"/>
    <w:lvl w:ilvl="0" w:tplc="DD767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A50BBB"/>
    <w:multiLevelType w:val="hybridMultilevel"/>
    <w:tmpl w:val="FAC28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8D28BC"/>
    <w:multiLevelType w:val="hybridMultilevel"/>
    <w:tmpl w:val="CC54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5C6F01"/>
    <w:multiLevelType w:val="hybridMultilevel"/>
    <w:tmpl w:val="7D64DA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nsid w:val="65BD565E"/>
    <w:multiLevelType w:val="hybridMultilevel"/>
    <w:tmpl w:val="3040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3A5496"/>
    <w:multiLevelType w:val="hybridMultilevel"/>
    <w:tmpl w:val="2F1EDB96"/>
    <w:lvl w:ilvl="0" w:tplc="CCEE5C88">
      <w:start w:val="1"/>
      <w:numFmt w:val="decimal"/>
      <w:lvlText w:val="(%1)"/>
      <w:lvlJc w:val="left"/>
      <w:pPr>
        <w:ind w:left="1572" w:hanging="360"/>
      </w:pPr>
      <w:rPr>
        <w:rFonts w:hint="default"/>
      </w:rPr>
    </w:lvl>
    <w:lvl w:ilvl="1" w:tplc="04090019">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1">
    <w:nsid w:val="68530144"/>
    <w:multiLevelType w:val="hybridMultilevel"/>
    <w:tmpl w:val="91EA48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nsid w:val="6B672727"/>
    <w:multiLevelType w:val="hybridMultilevel"/>
    <w:tmpl w:val="792021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6BD51B63"/>
    <w:multiLevelType w:val="hybridMultilevel"/>
    <w:tmpl w:val="AB2A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25211A4"/>
    <w:multiLevelType w:val="hybridMultilevel"/>
    <w:tmpl w:val="DE98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6B6575"/>
    <w:multiLevelType w:val="hybridMultilevel"/>
    <w:tmpl w:val="FF6EC856"/>
    <w:lvl w:ilvl="0" w:tplc="04090001">
      <w:start w:val="1"/>
      <w:numFmt w:val="bullet"/>
      <w:lvlText w:val=""/>
      <w:lvlJc w:val="left"/>
      <w:pPr>
        <w:ind w:left="7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70F500B"/>
    <w:multiLevelType w:val="hybridMultilevel"/>
    <w:tmpl w:val="FC328CA2"/>
    <w:lvl w:ilvl="0" w:tplc="79180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F85C2D"/>
    <w:multiLevelType w:val="hybridMultilevel"/>
    <w:tmpl w:val="279A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4F6491"/>
    <w:multiLevelType w:val="hybridMultilevel"/>
    <w:tmpl w:val="D11C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28"/>
  </w:num>
  <w:num w:numId="4">
    <w:abstractNumId w:val="13"/>
  </w:num>
  <w:num w:numId="5">
    <w:abstractNumId w:val="46"/>
  </w:num>
  <w:num w:numId="6">
    <w:abstractNumId w:val="22"/>
  </w:num>
  <w:num w:numId="7">
    <w:abstractNumId w:val="27"/>
  </w:num>
  <w:num w:numId="8">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9">
    <w:abstractNumId w:val="14"/>
  </w:num>
  <w:num w:numId="10">
    <w:abstractNumId w:val="6"/>
  </w:num>
  <w:num w:numId="11">
    <w:abstractNumId w:val="15"/>
  </w:num>
  <w:num w:numId="12">
    <w:abstractNumId w:val="57"/>
  </w:num>
  <w:num w:numId="13">
    <w:abstractNumId w:val="24"/>
  </w:num>
  <w:num w:numId="14">
    <w:abstractNumId w:val="23"/>
  </w:num>
  <w:num w:numId="15">
    <w:abstractNumId w:val="32"/>
  </w:num>
  <w:num w:numId="16">
    <w:abstractNumId w:val="52"/>
  </w:num>
  <w:num w:numId="17">
    <w:abstractNumId w:val="17"/>
  </w:num>
  <w:num w:numId="18">
    <w:abstractNumId w:val="43"/>
  </w:num>
  <w:num w:numId="19">
    <w:abstractNumId w:val="7"/>
  </w:num>
  <w:num w:numId="20">
    <w:abstractNumId w:val="30"/>
  </w:num>
  <w:num w:numId="21">
    <w:abstractNumId w:val="3"/>
  </w:num>
  <w:num w:numId="22">
    <w:abstractNumId w:val="42"/>
  </w:num>
  <w:num w:numId="23">
    <w:abstractNumId w:val="40"/>
  </w:num>
  <w:num w:numId="24">
    <w:abstractNumId w:val="56"/>
  </w:num>
  <w:num w:numId="25">
    <w:abstractNumId w:val="12"/>
  </w:num>
  <w:num w:numId="26">
    <w:abstractNumId w:val="11"/>
  </w:num>
  <w:num w:numId="27">
    <w:abstractNumId w:val="18"/>
  </w:num>
  <w:num w:numId="28">
    <w:abstractNumId w:val="36"/>
  </w:num>
  <w:num w:numId="29">
    <w:abstractNumId w:val="9"/>
  </w:num>
  <w:num w:numId="30">
    <w:abstractNumId w:val="19"/>
  </w:num>
  <w:num w:numId="31">
    <w:abstractNumId w:val="21"/>
  </w:num>
  <w:num w:numId="32">
    <w:abstractNumId w:val="49"/>
  </w:num>
  <w:num w:numId="33">
    <w:abstractNumId w:val="47"/>
  </w:num>
  <w:num w:numId="34">
    <w:abstractNumId w:val="41"/>
  </w:num>
  <w:num w:numId="35">
    <w:abstractNumId w:val="54"/>
  </w:num>
  <w:num w:numId="36">
    <w:abstractNumId w:val="34"/>
  </w:num>
  <w:num w:numId="37">
    <w:abstractNumId w:val="48"/>
  </w:num>
  <w:num w:numId="38">
    <w:abstractNumId w:val="5"/>
  </w:num>
  <w:num w:numId="39">
    <w:abstractNumId w:val="10"/>
  </w:num>
  <w:num w:numId="40">
    <w:abstractNumId w:val="58"/>
  </w:num>
  <w:num w:numId="41">
    <w:abstractNumId w:val="25"/>
  </w:num>
  <w:num w:numId="42">
    <w:abstractNumId w:val="53"/>
  </w:num>
  <w:num w:numId="43">
    <w:abstractNumId w:val="16"/>
  </w:num>
  <w:num w:numId="44">
    <w:abstractNumId w:val="31"/>
  </w:num>
  <w:num w:numId="45">
    <w:abstractNumId w:val="44"/>
  </w:num>
  <w:num w:numId="46">
    <w:abstractNumId w:val="8"/>
  </w:num>
  <w:num w:numId="47">
    <w:abstractNumId w:val="55"/>
  </w:num>
  <w:num w:numId="48">
    <w:abstractNumId w:val="4"/>
  </w:num>
  <w:num w:numId="49">
    <w:abstractNumId w:val="1"/>
  </w:num>
  <w:num w:numId="50">
    <w:abstractNumId w:val="51"/>
  </w:num>
  <w:num w:numId="51">
    <w:abstractNumId w:val="37"/>
  </w:num>
  <w:num w:numId="52">
    <w:abstractNumId w:val="38"/>
  </w:num>
  <w:num w:numId="53">
    <w:abstractNumId w:val="39"/>
  </w:num>
  <w:num w:numId="54">
    <w:abstractNumId w:val="26"/>
  </w:num>
  <w:num w:numId="55">
    <w:abstractNumId w:val="29"/>
  </w:num>
  <w:num w:numId="56">
    <w:abstractNumId w:val="45"/>
  </w:num>
  <w:num w:numId="57">
    <w:abstractNumId w:val="50"/>
  </w:num>
  <w:num w:numId="58">
    <w:abstractNumId w:val="35"/>
  </w:num>
  <w:num w:numId="59">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DEB"/>
    <w:rsid w:val="000014E2"/>
    <w:rsid w:val="000039B0"/>
    <w:rsid w:val="0000769B"/>
    <w:rsid w:val="0001312F"/>
    <w:rsid w:val="0001319D"/>
    <w:rsid w:val="00015BD4"/>
    <w:rsid w:val="00016FD8"/>
    <w:rsid w:val="0001749E"/>
    <w:rsid w:val="000220EC"/>
    <w:rsid w:val="0002264C"/>
    <w:rsid w:val="00023BE8"/>
    <w:rsid w:val="00025023"/>
    <w:rsid w:val="00025EE9"/>
    <w:rsid w:val="000333D7"/>
    <w:rsid w:val="00042A06"/>
    <w:rsid w:val="00044415"/>
    <w:rsid w:val="000446FB"/>
    <w:rsid w:val="00044A6F"/>
    <w:rsid w:val="0004606A"/>
    <w:rsid w:val="00047092"/>
    <w:rsid w:val="000524AA"/>
    <w:rsid w:val="00053EF1"/>
    <w:rsid w:val="00055AF0"/>
    <w:rsid w:val="000574DB"/>
    <w:rsid w:val="0005783B"/>
    <w:rsid w:val="0006138C"/>
    <w:rsid w:val="00062A0D"/>
    <w:rsid w:val="00063950"/>
    <w:rsid w:val="000651FD"/>
    <w:rsid w:val="00070CC4"/>
    <w:rsid w:val="00071213"/>
    <w:rsid w:val="000731D4"/>
    <w:rsid w:val="000741E1"/>
    <w:rsid w:val="00075FF0"/>
    <w:rsid w:val="00077579"/>
    <w:rsid w:val="00080085"/>
    <w:rsid w:val="00080B7D"/>
    <w:rsid w:val="00082D8A"/>
    <w:rsid w:val="000836FD"/>
    <w:rsid w:val="00084562"/>
    <w:rsid w:val="00084B6F"/>
    <w:rsid w:val="00084BD9"/>
    <w:rsid w:val="00085BA8"/>
    <w:rsid w:val="00086F49"/>
    <w:rsid w:val="00087E91"/>
    <w:rsid w:val="00092ABC"/>
    <w:rsid w:val="0009305C"/>
    <w:rsid w:val="0009328B"/>
    <w:rsid w:val="000959E4"/>
    <w:rsid w:val="00096046"/>
    <w:rsid w:val="00096C24"/>
    <w:rsid w:val="000A0577"/>
    <w:rsid w:val="000A1A6A"/>
    <w:rsid w:val="000A26F1"/>
    <w:rsid w:val="000A62B8"/>
    <w:rsid w:val="000A6631"/>
    <w:rsid w:val="000B13DC"/>
    <w:rsid w:val="000B36E2"/>
    <w:rsid w:val="000B4F96"/>
    <w:rsid w:val="000B70C5"/>
    <w:rsid w:val="000C0B4C"/>
    <w:rsid w:val="000C1071"/>
    <w:rsid w:val="000C2AA0"/>
    <w:rsid w:val="000C3A2D"/>
    <w:rsid w:val="000C62E1"/>
    <w:rsid w:val="000D3F3C"/>
    <w:rsid w:val="000D4670"/>
    <w:rsid w:val="000D6C5A"/>
    <w:rsid w:val="000E1311"/>
    <w:rsid w:val="000E3313"/>
    <w:rsid w:val="000F0947"/>
    <w:rsid w:val="000F0A6C"/>
    <w:rsid w:val="000F0B0E"/>
    <w:rsid w:val="000F10F5"/>
    <w:rsid w:val="000F749C"/>
    <w:rsid w:val="00102111"/>
    <w:rsid w:val="001039A4"/>
    <w:rsid w:val="00103A7C"/>
    <w:rsid w:val="00110C7A"/>
    <w:rsid w:val="001128C4"/>
    <w:rsid w:val="001172AF"/>
    <w:rsid w:val="00121354"/>
    <w:rsid w:val="00123F35"/>
    <w:rsid w:val="00125385"/>
    <w:rsid w:val="00132421"/>
    <w:rsid w:val="00132E94"/>
    <w:rsid w:val="00133F6E"/>
    <w:rsid w:val="00140240"/>
    <w:rsid w:val="00141F4F"/>
    <w:rsid w:val="0014343E"/>
    <w:rsid w:val="00143EDE"/>
    <w:rsid w:val="00144C63"/>
    <w:rsid w:val="001500F7"/>
    <w:rsid w:val="0015088C"/>
    <w:rsid w:val="00152EAA"/>
    <w:rsid w:val="00155C49"/>
    <w:rsid w:val="00160EED"/>
    <w:rsid w:val="00166D1A"/>
    <w:rsid w:val="001705B9"/>
    <w:rsid w:val="001740FD"/>
    <w:rsid w:val="00174ACA"/>
    <w:rsid w:val="00175795"/>
    <w:rsid w:val="00175C19"/>
    <w:rsid w:val="00176F26"/>
    <w:rsid w:val="001815F9"/>
    <w:rsid w:val="00183AED"/>
    <w:rsid w:val="00184124"/>
    <w:rsid w:val="00184F82"/>
    <w:rsid w:val="00187BA7"/>
    <w:rsid w:val="0019141B"/>
    <w:rsid w:val="0019343C"/>
    <w:rsid w:val="00194B86"/>
    <w:rsid w:val="00195DD3"/>
    <w:rsid w:val="00196356"/>
    <w:rsid w:val="001A0AB4"/>
    <w:rsid w:val="001A27C5"/>
    <w:rsid w:val="001A30DD"/>
    <w:rsid w:val="001A5AEB"/>
    <w:rsid w:val="001A7730"/>
    <w:rsid w:val="001B00F2"/>
    <w:rsid w:val="001B069D"/>
    <w:rsid w:val="001B0894"/>
    <w:rsid w:val="001B5CB9"/>
    <w:rsid w:val="001B6004"/>
    <w:rsid w:val="001B66AA"/>
    <w:rsid w:val="001B7848"/>
    <w:rsid w:val="001C1AFA"/>
    <w:rsid w:val="001C36E9"/>
    <w:rsid w:val="001C7750"/>
    <w:rsid w:val="001D1084"/>
    <w:rsid w:val="001D18A6"/>
    <w:rsid w:val="001D738A"/>
    <w:rsid w:val="001D7AB2"/>
    <w:rsid w:val="001E0A30"/>
    <w:rsid w:val="001E2CC1"/>
    <w:rsid w:val="001E2F3F"/>
    <w:rsid w:val="001E4506"/>
    <w:rsid w:val="001E4DFD"/>
    <w:rsid w:val="001E4EFC"/>
    <w:rsid w:val="001E5FD2"/>
    <w:rsid w:val="001E7DC6"/>
    <w:rsid w:val="001F2907"/>
    <w:rsid w:val="001F3FBF"/>
    <w:rsid w:val="001F494C"/>
    <w:rsid w:val="001F7594"/>
    <w:rsid w:val="00200A91"/>
    <w:rsid w:val="002023FA"/>
    <w:rsid w:val="002063F1"/>
    <w:rsid w:val="0022062F"/>
    <w:rsid w:val="00220BDE"/>
    <w:rsid w:val="00224944"/>
    <w:rsid w:val="00226197"/>
    <w:rsid w:val="00233AC2"/>
    <w:rsid w:val="002364BF"/>
    <w:rsid w:val="00236809"/>
    <w:rsid w:val="00237639"/>
    <w:rsid w:val="00244D78"/>
    <w:rsid w:val="002477DC"/>
    <w:rsid w:val="00251174"/>
    <w:rsid w:val="00253CC4"/>
    <w:rsid w:val="0025594E"/>
    <w:rsid w:val="002606C3"/>
    <w:rsid w:val="00260BA2"/>
    <w:rsid w:val="00262D07"/>
    <w:rsid w:val="00263445"/>
    <w:rsid w:val="00263573"/>
    <w:rsid w:val="00264C91"/>
    <w:rsid w:val="00266B02"/>
    <w:rsid w:val="002673D2"/>
    <w:rsid w:val="002740C4"/>
    <w:rsid w:val="00275EB7"/>
    <w:rsid w:val="002800F0"/>
    <w:rsid w:val="00280B57"/>
    <w:rsid w:val="00283B3F"/>
    <w:rsid w:val="00284CB3"/>
    <w:rsid w:val="00284D0F"/>
    <w:rsid w:val="00287267"/>
    <w:rsid w:val="002872B4"/>
    <w:rsid w:val="0029227E"/>
    <w:rsid w:val="00297576"/>
    <w:rsid w:val="002A2C3E"/>
    <w:rsid w:val="002A63CB"/>
    <w:rsid w:val="002A67A0"/>
    <w:rsid w:val="002A74A8"/>
    <w:rsid w:val="002B06CC"/>
    <w:rsid w:val="002B0D67"/>
    <w:rsid w:val="002B3C70"/>
    <w:rsid w:val="002C243D"/>
    <w:rsid w:val="002C5ABB"/>
    <w:rsid w:val="002D1CC7"/>
    <w:rsid w:val="002D3125"/>
    <w:rsid w:val="002D6074"/>
    <w:rsid w:val="002D7BEF"/>
    <w:rsid w:val="002E20BB"/>
    <w:rsid w:val="002E27E5"/>
    <w:rsid w:val="002E2A9C"/>
    <w:rsid w:val="002E337A"/>
    <w:rsid w:val="002E3F00"/>
    <w:rsid w:val="002E5056"/>
    <w:rsid w:val="002E5B99"/>
    <w:rsid w:val="002E5BAE"/>
    <w:rsid w:val="002F3115"/>
    <w:rsid w:val="002F486B"/>
    <w:rsid w:val="0030125B"/>
    <w:rsid w:val="003015E0"/>
    <w:rsid w:val="00305A23"/>
    <w:rsid w:val="0030699F"/>
    <w:rsid w:val="00307B5E"/>
    <w:rsid w:val="00310A4B"/>
    <w:rsid w:val="00310AD6"/>
    <w:rsid w:val="003127F0"/>
    <w:rsid w:val="0031448C"/>
    <w:rsid w:val="003168A4"/>
    <w:rsid w:val="00322C74"/>
    <w:rsid w:val="00324771"/>
    <w:rsid w:val="003249F4"/>
    <w:rsid w:val="00324E3A"/>
    <w:rsid w:val="00325212"/>
    <w:rsid w:val="00325367"/>
    <w:rsid w:val="0032769D"/>
    <w:rsid w:val="003301F0"/>
    <w:rsid w:val="00330451"/>
    <w:rsid w:val="00332526"/>
    <w:rsid w:val="00334235"/>
    <w:rsid w:val="00335992"/>
    <w:rsid w:val="00336C8B"/>
    <w:rsid w:val="00337A3C"/>
    <w:rsid w:val="00340AD5"/>
    <w:rsid w:val="00341105"/>
    <w:rsid w:val="00342015"/>
    <w:rsid w:val="00344EDB"/>
    <w:rsid w:val="003466A7"/>
    <w:rsid w:val="00352249"/>
    <w:rsid w:val="003549A9"/>
    <w:rsid w:val="0035689C"/>
    <w:rsid w:val="0035723A"/>
    <w:rsid w:val="0036146A"/>
    <w:rsid w:val="00362A36"/>
    <w:rsid w:val="003637AA"/>
    <w:rsid w:val="003654DD"/>
    <w:rsid w:val="00370BC6"/>
    <w:rsid w:val="00371880"/>
    <w:rsid w:val="003722A0"/>
    <w:rsid w:val="00372F23"/>
    <w:rsid w:val="00382E1A"/>
    <w:rsid w:val="003848CA"/>
    <w:rsid w:val="00391B7A"/>
    <w:rsid w:val="00395FFE"/>
    <w:rsid w:val="003965BF"/>
    <w:rsid w:val="003966B1"/>
    <w:rsid w:val="00396A16"/>
    <w:rsid w:val="0039742F"/>
    <w:rsid w:val="00397BA3"/>
    <w:rsid w:val="003A0D6E"/>
    <w:rsid w:val="003A2F00"/>
    <w:rsid w:val="003A3992"/>
    <w:rsid w:val="003A766B"/>
    <w:rsid w:val="003A7981"/>
    <w:rsid w:val="003B07AB"/>
    <w:rsid w:val="003B3ECE"/>
    <w:rsid w:val="003B5CC2"/>
    <w:rsid w:val="003B67AB"/>
    <w:rsid w:val="003C1AC6"/>
    <w:rsid w:val="003C2441"/>
    <w:rsid w:val="003C428E"/>
    <w:rsid w:val="003C6C07"/>
    <w:rsid w:val="003D0B5F"/>
    <w:rsid w:val="003D113C"/>
    <w:rsid w:val="003E021C"/>
    <w:rsid w:val="003E1850"/>
    <w:rsid w:val="003E64A5"/>
    <w:rsid w:val="003E6F4E"/>
    <w:rsid w:val="003F2DF2"/>
    <w:rsid w:val="003F3E3B"/>
    <w:rsid w:val="003F4F72"/>
    <w:rsid w:val="003F532A"/>
    <w:rsid w:val="003F558F"/>
    <w:rsid w:val="00401E5A"/>
    <w:rsid w:val="00402C76"/>
    <w:rsid w:val="0041342E"/>
    <w:rsid w:val="004148E9"/>
    <w:rsid w:val="0041605D"/>
    <w:rsid w:val="004168D1"/>
    <w:rsid w:val="00416ABF"/>
    <w:rsid w:val="00416B7F"/>
    <w:rsid w:val="00417DA7"/>
    <w:rsid w:val="00422647"/>
    <w:rsid w:val="004251CD"/>
    <w:rsid w:val="00426942"/>
    <w:rsid w:val="00430E8E"/>
    <w:rsid w:val="00432AC7"/>
    <w:rsid w:val="00432B98"/>
    <w:rsid w:val="00434A8A"/>
    <w:rsid w:val="00440AFB"/>
    <w:rsid w:val="00442948"/>
    <w:rsid w:val="00444D35"/>
    <w:rsid w:val="0044562A"/>
    <w:rsid w:val="004566E1"/>
    <w:rsid w:val="0045675F"/>
    <w:rsid w:val="004568D8"/>
    <w:rsid w:val="00463AC7"/>
    <w:rsid w:val="00463FBE"/>
    <w:rsid w:val="004654AA"/>
    <w:rsid w:val="00465921"/>
    <w:rsid w:val="00466EE0"/>
    <w:rsid w:val="00470550"/>
    <w:rsid w:val="00480C0A"/>
    <w:rsid w:val="00484C9D"/>
    <w:rsid w:val="00486106"/>
    <w:rsid w:val="00487363"/>
    <w:rsid w:val="00490B6C"/>
    <w:rsid w:val="00493BBA"/>
    <w:rsid w:val="00496AEF"/>
    <w:rsid w:val="004A080A"/>
    <w:rsid w:val="004A519E"/>
    <w:rsid w:val="004A6527"/>
    <w:rsid w:val="004B46C3"/>
    <w:rsid w:val="004B67B8"/>
    <w:rsid w:val="004C112E"/>
    <w:rsid w:val="004C35E1"/>
    <w:rsid w:val="004C55D4"/>
    <w:rsid w:val="004D4727"/>
    <w:rsid w:val="004D540A"/>
    <w:rsid w:val="004D6062"/>
    <w:rsid w:val="004E2663"/>
    <w:rsid w:val="004E3E8D"/>
    <w:rsid w:val="004F07F8"/>
    <w:rsid w:val="004F1AA0"/>
    <w:rsid w:val="00501D33"/>
    <w:rsid w:val="00502C03"/>
    <w:rsid w:val="00504D5D"/>
    <w:rsid w:val="00504DD8"/>
    <w:rsid w:val="005103A0"/>
    <w:rsid w:val="00511F03"/>
    <w:rsid w:val="00515506"/>
    <w:rsid w:val="00516BF9"/>
    <w:rsid w:val="00516FB2"/>
    <w:rsid w:val="00521734"/>
    <w:rsid w:val="0052311F"/>
    <w:rsid w:val="00525AC1"/>
    <w:rsid w:val="005278AB"/>
    <w:rsid w:val="00531743"/>
    <w:rsid w:val="005324A5"/>
    <w:rsid w:val="005337D5"/>
    <w:rsid w:val="005338D7"/>
    <w:rsid w:val="005344C5"/>
    <w:rsid w:val="00534A0B"/>
    <w:rsid w:val="00534A28"/>
    <w:rsid w:val="00541F35"/>
    <w:rsid w:val="005422AA"/>
    <w:rsid w:val="0054493E"/>
    <w:rsid w:val="00544D54"/>
    <w:rsid w:val="00544F53"/>
    <w:rsid w:val="00547AD5"/>
    <w:rsid w:val="00552B06"/>
    <w:rsid w:val="0055414E"/>
    <w:rsid w:val="00555662"/>
    <w:rsid w:val="005567BD"/>
    <w:rsid w:val="005608BF"/>
    <w:rsid w:val="005608D2"/>
    <w:rsid w:val="005624DF"/>
    <w:rsid w:val="0056251B"/>
    <w:rsid w:val="005750E9"/>
    <w:rsid w:val="0058086B"/>
    <w:rsid w:val="00580CA1"/>
    <w:rsid w:val="00583C82"/>
    <w:rsid w:val="00595632"/>
    <w:rsid w:val="005963C2"/>
    <w:rsid w:val="00597DD3"/>
    <w:rsid w:val="005A0418"/>
    <w:rsid w:val="005A4066"/>
    <w:rsid w:val="005A4E54"/>
    <w:rsid w:val="005A6095"/>
    <w:rsid w:val="005A67D0"/>
    <w:rsid w:val="005B2444"/>
    <w:rsid w:val="005B5115"/>
    <w:rsid w:val="005B644A"/>
    <w:rsid w:val="005B6B22"/>
    <w:rsid w:val="005B71AA"/>
    <w:rsid w:val="005C159E"/>
    <w:rsid w:val="005C2D7F"/>
    <w:rsid w:val="005C4115"/>
    <w:rsid w:val="005C6FA9"/>
    <w:rsid w:val="005D3A8A"/>
    <w:rsid w:val="005D5808"/>
    <w:rsid w:val="005E0458"/>
    <w:rsid w:val="005E1CAA"/>
    <w:rsid w:val="005E21EC"/>
    <w:rsid w:val="005E36F0"/>
    <w:rsid w:val="005E3982"/>
    <w:rsid w:val="005F0AC9"/>
    <w:rsid w:val="005F34B9"/>
    <w:rsid w:val="005F4504"/>
    <w:rsid w:val="005F4D00"/>
    <w:rsid w:val="005F54E8"/>
    <w:rsid w:val="005F70CF"/>
    <w:rsid w:val="0060031E"/>
    <w:rsid w:val="006016B8"/>
    <w:rsid w:val="00602648"/>
    <w:rsid w:val="00602F4B"/>
    <w:rsid w:val="00603FE2"/>
    <w:rsid w:val="00606960"/>
    <w:rsid w:val="00607BA1"/>
    <w:rsid w:val="006106BB"/>
    <w:rsid w:val="00610CBA"/>
    <w:rsid w:val="006132A9"/>
    <w:rsid w:val="00614A09"/>
    <w:rsid w:val="00614FA5"/>
    <w:rsid w:val="00625160"/>
    <w:rsid w:val="00626C8C"/>
    <w:rsid w:val="00630C5B"/>
    <w:rsid w:val="0063251B"/>
    <w:rsid w:val="006400FC"/>
    <w:rsid w:val="0064028F"/>
    <w:rsid w:val="0064421A"/>
    <w:rsid w:val="006447F3"/>
    <w:rsid w:val="00655093"/>
    <w:rsid w:val="006619F9"/>
    <w:rsid w:val="00664C99"/>
    <w:rsid w:val="00667BA7"/>
    <w:rsid w:val="00671C7B"/>
    <w:rsid w:val="006731C6"/>
    <w:rsid w:val="00673340"/>
    <w:rsid w:val="006822D8"/>
    <w:rsid w:val="00687B82"/>
    <w:rsid w:val="00690100"/>
    <w:rsid w:val="00690B13"/>
    <w:rsid w:val="00693BE4"/>
    <w:rsid w:val="00693F2F"/>
    <w:rsid w:val="006A0505"/>
    <w:rsid w:val="006A39DA"/>
    <w:rsid w:val="006A3A28"/>
    <w:rsid w:val="006B0A80"/>
    <w:rsid w:val="006B1A14"/>
    <w:rsid w:val="006B5F43"/>
    <w:rsid w:val="006C1D84"/>
    <w:rsid w:val="006C36C0"/>
    <w:rsid w:val="006C46BF"/>
    <w:rsid w:val="006D7613"/>
    <w:rsid w:val="006D7967"/>
    <w:rsid w:val="006E1A61"/>
    <w:rsid w:val="006E4937"/>
    <w:rsid w:val="006F59D1"/>
    <w:rsid w:val="006F6B3C"/>
    <w:rsid w:val="00701D16"/>
    <w:rsid w:val="0070308B"/>
    <w:rsid w:val="00707D41"/>
    <w:rsid w:val="00710174"/>
    <w:rsid w:val="007154C5"/>
    <w:rsid w:val="00715F5E"/>
    <w:rsid w:val="00716FA7"/>
    <w:rsid w:val="00721413"/>
    <w:rsid w:val="00721C94"/>
    <w:rsid w:val="00721E06"/>
    <w:rsid w:val="00724979"/>
    <w:rsid w:val="00724ECA"/>
    <w:rsid w:val="00733303"/>
    <w:rsid w:val="00733373"/>
    <w:rsid w:val="0073398F"/>
    <w:rsid w:val="00743572"/>
    <w:rsid w:val="00744BAA"/>
    <w:rsid w:val="00744E07"/>
    <w:rsid w:val="007462CC"/>
    <w:rsid w:val="0075010F"/>
    <w:rsid w:val="00754323"/>
    <w:rsid w:val="00757395"/>
    <w:rsid w:val="00760412"/>
    <w:rsid w:val="00762F14"/>
    <w:rsid w:val="00765C4C"/>
    <w:rsid w:val="007668E7"/>
    <w:rsid w:val="0077208C"/>
    <w:rsid w:val="00776668"/>
    <w:rsid w:val="00781964"/>
    <w:rsid w:val="00781C83"/>
    <w:rsid w:val="00781CEA"/>
    <w:rsid w:val="00781D54"/>
    <w:rsid w:val="00782A69"/>
    <w:rsid w:val="0078323E"/>
    <w:rsid w:val="00793805"/>
    <w:rsid w:val="00793CB0"/>
    <w:rsid w:val="00794932"/>
    <w:rsid w:val="00795A35"/>
    <w:rsid w:val="00796B9E"/>
    <w:rsid w:val="007A22BD"/>
    <w:rsid w:val="007A4361"/>
    <w:rsid w:val="007A4DE9"/>
    <w:rsid w:val="007A5A70"/>
    <w:rsid w:val="007B0046"/>
    <w:rsid w:val="007B23C2"/>
    <w:rsid w:val="007B2BE0"/>
    <w:rsid w:val="007B414B"/>
    <w:rsid w:val="007C0C8A"/>
    <w:rsid w:val="007C1FDC"/>
    <w:rsid w:val="007C4C70"/>
    <w:rsid w:val="007C56BB"/>
    <w:rsid w:val="007C6706"/>
    <w:rsid w:val="007C6ECA"/>
    <w:rsid w:val="007C76CA"/>
    <w:rsid w:val="007C772F"/>
    <w:rsid w:val="007D1BD5"/>
    <w:rsid w:val="007D5057"/>
    <w:rsid w:val="007D604D"/>
    <w:rsid w:val="007E2F57"/>
    <w:rsid w:val="007E41DD"/>
    <w:rsid w:val="007E435F"/>
    <w:rsid w:val="007E6352"/>
    <w:rsid w:val="007F4B81"/>
    <w:rsid w:val="00802BD7"/>
    <w:rsid w:val="00803151"/>
    <w:rsid w:val="00804E15"/>
    <w:rsid w:val="008055FF"/>
    <w:rsid w:val="00805978"/>
    <w:rsid w:val="0080647B"/>
    <w:rsid w:val="00811C6E"/>
    <w:rsid w:val="00812914"/>
    <w:rsid w:val="00815C0B"/>
    <w:rsid w:val="008166FB"/>
    <w:rsid w:val="0082045D"/>
    <w:rsid w:val="008221A7"/>
    <w:rsid w:val="00824005"/>
    <w:rsid w:val="00824089"/>
    <w:rsid w:val="0082421D"/>
    <w:rsid w:val="00824BD4"/>
    <w:rsid w:val="00825383"/>
    <w:rsid w:val="00826998"/>
    <w:rsid w:val="008272DE"/>
    <w:rsid w:val="0083128B"/>
    <w:rsid w:val="0083462F"/>
    <w:rsid w:val="00836C05"/>
    <w:rsid w:val="00840B84"/>
    <w:rsid w:val="0084374A"/>
    <w:rsid w:val="008474C2"/>
    <w:rsid w:val="008524E8"/>
    <w:rsid w:val="00854235"/>
    <w:rsid w:val="0085512A"/>
    <w:rsid w:val="00856E64"/>
    <w:rsid w:val="0086275E"/>
    <w:rsid w:val="0086666A"/>
    <w:rsid w:val="00870F5C"/>
    <w:rsid w:val="00873FB1"/>
    <w:rsid w:val="00880A9C"/>
    <w:rsid w:val="00882D7D"/>
    <w:rsid w:val="008875FD"/>
    <w:rsid w:val="00896738"/>
    <w:rsid w:val="00897379"/>
    <w:rsid w:val="008A54F3"/>
    <w:rsid w:val="008A5CFD"/>
    <w:rsid w:val="008A6821"/>
    <w:rsid w:val="008A7272"/>
    <w:rsid w:val="008B0D83"/>
    <w:rsid w:val="008B3793"/>
    <w:rsid w:val="008B3F64"/>
    <w:rsid w:val="008D51A7"/>
    <w:rsid w:val="008D576B"/>
    <w:rsid w:val="008D60C3"/>
    <w:rsid w:val="008D6E78"/>
    <w:rsid w:val="008E0068"/>
    <w:rsid w:val="008E1629"/>
    <w:rsid w:val="008E1F45"/>
    <w:rsid w:val="008E451E"/>
    <w:rsid w:val="008E52C2"/>
    <w:rsid w:val="008E65FF"/>
    <w:rsid w:val="008F0205"/>
    <w:rsid w:val="008F160C"/>
    <w:rsid w:val="008F2646"/>
    <w:rsid w:val="008F2D4F"/>
    <w:rsid w:val="008F45EB"/>
    <w:rsid w:val="00902EB2"/>
    <w:rsid w:val="00903462"/>
    <w:rsid w:val="009039F9"/>
    <w:rsid w:val="00904B33"/>
    <w:rsid w:val="00905000"/>
    <w:rsid w:val="00905536"/>
    <w:rsid w:val="009058B0"/>
    <w:rsid w:val="009254D0"/>
    <w:rsid w:val="0092736C"/>
    <w:rsid w:val="00927E62"/>
    <w:rsid w:val="009307DE"/>
    <w:rsid w:val="00931108"/>
    <w:rsid w:val="00933ADA"/>
    <w:rsid w:val="00940E15"/>
    <w:rsid w:val="00942910"/>
    <w:rsid w:val="00943F2B"/>
    <w:rsid w:val="00944263"/>
    <w:rsid w:val="00944910"/>
    <w:rsid w:val="009450B0"/>
    <w:rsid w:val="009509F8"/>
    <w:rsid w:val="0095113F"/>
    <w:rsid w:val="00951C98"/>
    <w:rsid w:val="009524B4"/>
    <w:rsid w:val="00953BB0"/>
    <w:rsid w:val="00960093"/>
    <w:rsid w:val="00961872"/>
    <w:rsid w:val="00962757"/>
    <w:rsid w:val="0096388A"/>
    <w:rsid w:val="00964388"/>
    <w:rsid w:val="009666CD"/>
    <w:rsid w:val="00967CBD"/>
    <w:rsid w:val="009713D4"/>
    <w:rsid w:val="00973F74"/>
    <w:rsid w:val="009743CE"/>
    <w:rsid w:val="00975022"/>
    <w:rsid w:val="00975293"/>
    <w:rsid w:val="00976A4F"/>
    <w:rsid w:val="009775F7"/>
    <w:rsid w:val="00981867"/>
    <w:rsid w:val="00987420"/>
    <w:rsid w:val="00987BFC"/>
    <w:rsid w:val="00987EB9"/>
    <w:rsid w:val="00991226"/>
    <w:rsid w:val="00993B87"/>
    <w:rsid w:val="00994B44"/>
    <w:rsid w:val="00994C80"/>
    <w:rsid w:val="0099766D"/>
    <w:rsid w:val="009A04D8"/>
    <w:rsid w:val="009A1083"/>
    <w:rsid w:val="009A426F"/>
    <w:rsid w:val="009A65C2"/>
    <w:rsid w:val="009B24FD"/>
    <w:rsid w:val="009B2AFF"/>
    <w:rsid w:val="009B55D1"/>
    <w:rsid w:val="009B5D53"/>
    <w:rsid w:val="009C1712"/>
    <w:rsid w:val="009C4960"/>
    <w:rsid w:val="009D1C06"/>
    <w:rsid w:val="009E2A11"/>
    <w:rsid w:val="009E4165"/>
    <w:rsid w:val="009E5049"/>
    <w:rsid w:val="009E6426"/>
    <w:rsid w:val="009E6C36"/>
    <w:rsid w:val="009F0475"/>
    <w:rsid w:val="009F22DE"/>
    <w:rsid w:val="009F23EA"/>
    <w:rsid w:val="009F2A7C"/>
    <w:rsid w:val="009F52B5"/>
    <w:rsid w:val="009F5C83"/>
    <w:rsid w:val="009F7E71"/>
    <w:rsid w:val="00A00874"/>
    <w:rsid w:val="00A00F10"/>
    <w:rsid w:val="00A01C39"/>
    <w:rsid w:val="00A02873"/>
    <w:rsid w:val="00A02B21"/>
    <w:rsid w:val="00A0578D"/>
    <w:rsid w:val="00A058E8"/>
    <w:rsid w:val="00A05D67"/>
    <w:rsid w:val="00A07926"/>
    <w:rsid w:val="00A10B48"/>
    <w:rsid w:val="00A112B2"/>
    <w:rsid w:val="00A142DE"/>
    <w:rsid w:val="00A14648"/>
    <w:rsid w:val="00A15F47"/>
    <w:rsid w:val="00A1782B"/>
    <w:rsid w:val="00A2014D"/>
    <w:rsid w:val="00A20868"/>
    <w:rsid w:val="00A2247B"/>
    <w:rsid w:val="00A270B3"/>
    <w:rsid w:val="00A30723"/>
    <w:rsid w:val="00A360EC"/>
    <w:rsid w:val="00A362B9"/>
    <w:rsid w:val="00A432EE"/>
    <w:rsid w:val="00A43CA9"/>
    <w:rsid w:val="00A46643"/>
    <w:rsid w:val="00A5038B"/>
    <w:rsid w:val="00A52239"/>
    <w:rsid w:val="00A52E37"/>
    <w:rsid w:val="00A53309"/>
    <w:rsid w:val="00A53FBF"/>
    <w:rsid w:val="00A553C6"/>
    <w:rsid w:val="00A5660C"/>
    <w:rsid w:val="00A5781C"/>
    <w:rsid w:val="00A57B89"/>
    <w:rsid w:val="00A631BE"/>
    <w:rsid w:val="00A6340F"/>
    <w:rsid w:val="00A63B1D"/>
    <w:rsid w:val="00A65757"/>
    <w:rsid w:val="00A65D93"/>
    <w:rsid w:val="00A661C3"/>
    <w:rsid w:val="00A66C9C"/>
    <w:rsid w:val="00A713E0"/>
    <w:rsid w:val="00A81230"/>
    <w:rsid w:val="00A82B04"/>
    <w:rsid w:val="00A83983"/>
    <w:rsid w:val="00A83E90"/>
    <w:rsid w:val="00A86529"/>
    <w:rsid w:val="00A911DB"/>
    <w:rsid w:val="00A943C8"/>
    <w:rsid w:val="00AA2DBC"/>
    <w:rsid w:val="00AA461F"/>
    <w:rsid w:val="00AA47DE"/>
    <w:rsid w:val="00AA5CA8"/>
    <w:rsid w:val="00AA6131"/>
    <w:rsid w:val="00AB034D"/>
    <w:rsid w:val="00AB13FC"/>
    <w:rsid w:val="00AB3E7B"/>
    <w:rsid w:val="00AB5EB4"/>
    <w:rsid w:val="00AB7395"/>
    <w:rsid w:val="00AB7CE0"/>
    <w:rsid w:val="00AC1161"/>
    <w:rsid w:val="00AC17A1"/>
    <w:rsid w:val="00AC3334"/>
    <w:rsid w:val="00AC6873"/>
    <w:rsid w:val="00AC72AF"/>
    <w:rsid w:val="00AD2267"/>
    <w:rsid w:val="00AD3324"/>
    <w:rsid w:val="00AD5DF2"/>
    <w:rsid w:val="00AE0F0A"/>
    <w:rsid w:val="00AE0FCD"/>
    <w:rsid w:val="00AE0FEA"/>
    <w:rsid w:val="00AE7801"/>
    <w:rsid w:val="00AF3D64"/>
    <w:rsid w:val="00AF587F"/>
    <w:rsid w:val="00AF5D37"/>
    <w:rsid w:val="00AF7ACC"/>
    <w:rsid w:val="00AF7B49"/>
    <w:rsid w:val="00B017B5"/>
    <w:rsid w:val="00B03CEC"/>
    <w:rsid w:val="00B03FD6"/>
    <w:rsid w:val="00B04AC1"/>
    <w:rsid w:val="00B05B66"/>
    <w:rsid w:val="00B12339"/>
    <w:rsid w:val="00B13484"/>
    <w:rsid w:val="00B14985"/>
    <w:rsid w:val="00B16E5E"/>
    <w:rsid w:val="00B2075B"/>
    <w:rsid w:val="00B228DA"/>
    <w:rsid w:val="00B248C1"/>
    <w:rsid w:val="00B30D5E"/>
    <w:rsid w:val="00B354B9"/>
    <w:rsid w:val="00B36313"/>
    <w:rsid w:val="00B405E6"/>
    <w:rsid w:val="00B40E01"/>
    <w:rsid w:val="00B434DF"/>
    <w:rsid w:val="00B44345"/>
    <w:rsid w:val="00B44D5D"/>
    <w:rsid w:val="00B46F7D"/>
    <w:rsid w:val="00B470CC"/>
    <w:rsid w:val="00B477F5"/>
    <w:rsid w:val="00B536FB"/>
    <w:rsid w:val="00B54387"/>
    <w:rsid w:val="00B678B8"/>
    <w:rsid w:val="00B701B7"/>
    <w:rsid w:val="00B7024A"/>
    <w:rsid w:val="00B75AE2"/>
    <w:rsid w:val="00B768AF"/>
    <w:rsid w:val="00B7700B"/>
    <w:rsid w:val="00B81192"/>
    <w:rsid w:val="00B81357"/>
    <w:rsid w:val="00B81589"/>
    <w:rsid w:val="00B81624"/>
    <w:rsid w:val="00B832AD"/>
    <w:rsid w:val="00B84D71"/>
    <w:rsid w:val="00B87662"/>
    <w:rsid w:val="00B90B0A"/>
    <w:rsid w:val="00B9114A"/>
    <w:rsid w:val="00B94E8C"/>
    <w:rsid w:val="00B967AD"/>
    <w:rsid w:val="00BA1778"/>
    <w:rsid w:val="00BA4A13"/>
    <w:rsid w:val="00BA6AA1"/>
    <w:rsid w:val="00BA76B3"/>
    <w:rsid w:val="00BB14C4"/>
    <w:rsid w:val="00BB3588"/>
    <w:rsid w:val="00BB3CD7"/>
    <w:rsid w:val="00BB524E"/>
    <w:rsid w:val="00BC0D55"/>
    <w:rsid w:val="00BC0E59"/>
    <w:rsid w:val="00BC3D5C"/>
    <w:rsid w:val="00BC63BF"/>
    <w:rsid w:val="00BD06C9"/>
    <w:rsid w:val="00BD33D0"/>
    <w:rsid w:val="00BD3740"/>
    <w:rsid w:val="00BD7A73"/>
    <w:rsid w:val="00BE155B"/>
    <w:rsid w:val="00BE2930"/>
    <w:rsid w:val="00BE4177"/>
    <w:rsid w:val="00BE7998"/>
    <w:rsid w:val="00BF13B4"/>
    <w:rsid w:val="00BF1C7F"/>
    <w:rsid w:val="00C00D33"/>
    <w:rsid w:val="00C02B98"/>
    <w:rsid w:val="00C03727"/>
    <w:rsid w:val="00C04176"/>
    <w:rsid w:val="00C04275"/>
    <w:rsid w:val="00C06D5C"/>
    <w:rsid w:val="00C07A82"/>
    <w:rsid w:val="00C117C4"/>
    <w:rsid w:val="00C119B5"/>
    <w:rsid w:val="00C140AD"/>
    <w:rsid w:val="00C15D60"/>
    <w:rsid w:val="00C209D7"/>
    <w:rsid w:val="00C22B4F"/>
    <w:rsid w:val="00C23A62"/>
    <w:rsid w:val="00C23F52"/>
    <w:rsid w:val="00C24784"/>
    <w:rsid w:val="00C25E8A"/>
    <w:rsid w:val="00C26102"/>
    <w:rsid w:val="00C3107C"/>
    <w:rsid w:val="00C3275E"/>
    <w:rsid w:val="00C34801"/>
    <w:rsid w:val="00C42BF2"/>
    <w:rsid w:val="00C42D9C"/>
    <w:rsid w:val="00C44D38"/>
    <w:rsid w:val="00C44DEB"/>
    <w:rsid w:val="00C45527"/>
    <w:rsid w:val="00C508BC"/>
    <w:rsid w:val="00C5656D"/>
    <w:rsid w:val="00C60424"/>
    <w:rsid w:val="00C61234"/>
    <w:rsid w:val="00C629AB"/>
    <w:rsid w:val="00C6612C"/>
    <w:rsid w:val="00C66E61"/>
    <w:rsid w:val="00C7201E"/>
    <w:rsid w:val="00C73FAD"/>
    <w:rsid w:val="00C75844"/>
    <w:rsid w:val="00C77206"/>
    <w:rsid w:val="00C82CCD"/>
    <w:rsid w:val="00C836E2"/>
    <w:rsid w:val="00C83F75"/>
    <w:rsid w:val="00C840D8"/>
    <w:rsid w:val="00C84405"/>
    <w:rsid w:val="00C9060E"/>
    <w:rsid w:val="00C95B20"/>
    <w:rsid w:val="00C95E23"/>
    <w:rsid w:val="00CA1113"/>
    <w:rsid w:val="00CA3742"/>
    <w:rsid w:val="00CA499F"/>
    <w:rsid w:val="00CA7AAA"/>
    <w:rsid w:val="00CB10CD"/>
    <w:rsid w:val="00CB1717"/>
    <w:rsid w:val="00CB18DB"/>
    <w:rsid w:val="00CB2318"/>
    <w:rsid w:val="00CB2490"/>
    <w:rsid w:val="00CB48A9"/>
    <w:rsid w:val="00CC0B79"/>
    <w:rsid w:val="00CC1273"/>
    <w:rsid w:val="00CC2CDD"/>
    <w:rsid w:val="00CC637E"/>
    <w:rsid w:val="00CC7E94"/>
    <w:rsid w:val="00CD1B0F"/>
    <w:rsid w:val="00CD40B0"/>
    <w:rsid w:val="00CD4C77"/>
    <w:rsid w:val="00CD782A"/>
    <w:rsid w:val="00CE02DD"/>
    <w:rsid w:val="00CE1755"/>
    <w:rsid w:val="00CE46CC"/>
    <w:rsid w:val="00CE61A9"/>
    <w:rsid w:val="00CE749E"/>
    <w:rsid w:val="00CF187D"/>
    <w:rsid w:val="00CF56F1"/>
    <w:rsid w:val="00CF5DAC"/>
    <w:rsid w:val="00CF6093"/>
    <w:rsid w:val="00CF6215"/>
    <w:rsid w:val="00CF6447"/>
    <w:rsid w:val="00CF6DC9"/>
    <w:rsid w:val="00CF6EA7"/>
    <w:rsid w:val="00D025DD"/>
    <w:rsid w:val="00D03D33"/>
    <w:rsid w:val="00D0463F"/>
    <w:rsid w:val="00D0712E"/>
    <w:rsid w:val="00D14F91"/>
    <w:rsid w:val="00D17735"/>
    <w:rsid w:val="00D17E74"/>
    <w:rsid w:val="00D20E5E"/>
    <w:rsid w:val="00D217DA"/>
    <w:rsid w:val="00D3034D"/>
    <w:rsid w:val="00D31528"/>
    <w:rsid w:val="00D40F6E"/>
    <w:rsid w:val="00D4499C"/>
    <w:rsid w:val="00D47299"/>
    <w:rsid w:val="00D47CA2"/>
    <w:rsid w:val="00D5042C"/>
    <w:rsid w:val="00D5245D"/>
    <w:rsid w:val="00D5322C"/>
    <w:rsid w:val="00D564DF"/>
    <w:rsid w:val="00D61EF6"/>
    <w:rsid w:val="00D62DB5"/>
    <w:rsid w:val="00D66181"/>
    <w:rsid w:val="00D6775A"/>
    <w:rsid w:val="00D679FC"/>
    <w:rsid w:val="00D70522"/>
    <w:rsid w:val="00D712FC"/>
    <w:rsid w:val="00D760AC"/>
    <w:rsid w:val="00D8165B"/>
    <w:rsid w:val="00D8237F"/>
    <w:rsid w:val="00D834A0"/>
    <w:rsid w:val="00D83EAB"/>
    <w:rsid w:val="00D85127"/>
    <w:rsid w:val="00D903FF"/>
    <w:rsid w:val="00D920C4"/>
    <w:rsid w:val="00D9569A"/>
    <w:rsid w:val="00DA0FEB"/>
    <w:rsid w:val="00DA4B7B"/>
    <w:rsid w:val="00DB7317"/>
    <w:rsid w:val="00DC1758"/>
    <w:rsid w:val="00DC2979"/>
    <w:rsid w:val="00DC2DC4"/>
    <w:rsid w:val="00DD048F"/>
    <w:rsid w:val="00DD2A14"/>
    <w:rsid w:val="00DD6575"/>
    <w:rsid w:val="00DD68AC"/>
    <w:rsid w:val="00DE01E0"/>
    <w:rsid w:val="00DE0BAC"/>
    <w:rsid w:val="00DE1554"/>
    <w:rsid w:val="00DE2A20"/>
    <w:rsid w:val="00DF1407"/>
    <w:rsid w:val="00DF1F5A"/>
    <w:rsid w:val="00DF625D"/>
    <w:rsid w:val="00E02B47"/>
    <w:rsid w:val="00E057D6"/>
    <w:rsid w:val="00E06F7F"/>
    <w:rsid w:val="00E112FA"/>
    <w:rsid w:val="00E115B9"/>
    <w:rsid w:val="00E13D31"/>
    <w:rsid w:val="00E14B88"/>
    <w:rsid w:val="00E161C3"/>
    <w:rsid w:val="00E17306"/>
    <w:rsid w:val="00E20516"/>
    <w:rsid w:val="00E209E8"/>
    <w:rsid w:val="00E21C6A"/>
    <w:rsid w:val="00E25563"/>
    <w:rsid w:val="00E26DFE"/>
    <w:rsid w:val="00E277E7"/>
    <w:rsid w:val="00E316ED"/>
    <w:rsid w:val="00E3370B"/>
    <w:rsid w:val="00E36BA5"/>
    <w:rsid w:val="00E41A77"/>
    <w:rsid w:val="00E41D8E"/>
    <w:rsid w:val="00E42AD9"/>
    <w:rsid w:val="00E44E62"/>
    <w:rsid w:val="00E46497"/>
    <w:rsid w:val="00E549CE"/>
    <w:rsid w:val="00E56171"/>
    <w:rsid w:val="00E57FDD"/>
    <w:rsid w:val="00E612E0"/>
    <w:rsid w:val="00E6139C"/>
    <w:rsid w:val="00E6249F"/>
    <w:rsid w:val="00E624DC"/>
    <w:rsid w:val="00E6389A"/>
    <w:rsid w:val="00E6435A"/>
    <w:rsid w:val="00E654C5"/>
    <w:rsid w:val="00E65ECF"/>
    <w:rsid w:val="00E669CA"/>
    <w:rsid w:val="00E674AA"/>
    <w:rsid w:val="00E71B61"/>
    <w:rsid w:val="00E721A0"/>
    <w:rsid w:val="00E75A8D"/>
    <w:rsid w:val="00E7715C"/>
    <w:rsid w:val="00E804C0"/>
    <w:rsid w:val="00E857EA"/>
    <w:rsid w:val="00E86B51"/>
    <w:rsid w:val="00E86DE4"/>
    <w:rsid w:val="00E90619"/>
    <w:rsid w:val="00E91008"/>
    <w:rsid w:val="00E91D4D"/>
    <w:rsid w:val="00E971DE"/>
    <w:rsid w:val="00EA156F"/>
    <w:rsid w:val="00EA31AA"/>
    <w:rsid w:val="00EA4C2B"/>
    <w:rsid w:val="00EA6DF5"/>
    <w:rsid w:val="00EA780A"/>
    <w:rsid w:val="00EA7962"/>
    <w:rsid w:val="00EA7DB9"/>
    <w:rsid w:val="00EB0C8D"/>
    <w:rsid w:val="00EB57CD"/>
    <w:rsid w:val="00EB6359"/>
    <w:rsid w:val="00EB79F0"/>
    <w:rsid w:val="00EC07D3"/>
    <w:rsid w:val="00EC2C7E"/>
    <w:rsid w:val="00EC2D9E"/>
    <w:rsid w:val="00EC3CCE"/>
    <w:rsid w:val="00EC526A"/>
    <w:rsid w:val="00EC7280"/>
    <w:rsid w:val="00ED11D0"/>
    <w:rsid w:val="00ED4523"/>
    <w:rsid w:val="00ED54DE"/>
    <w:rsid w:val="00ED63E3"/>
    <w:rsid w:val="00ED711A"/>
    <w:rsid w:val="00EE043C"/>
    <w:rsid w:val="00EE180B"/>
    <w:rsid w:val="00EE647F"/>
    <w:rsid w:val="00EF0728"/>
    <w:rsid w:val="00EF64DD"/>
    <w:rsid w:val="00EF7619"/>
    <w:rsid w:val="00EF7E5E"/>
    <w:rsid w:val="00F025A6"/>
    <w:rsid w:val="00F070BA"/>
    <w:rsid w:val="00F074C2"/>
    <w:rsid w:val="00F12C36"/>
    <w:rsid w:val="00F14EF9"/>
    <w:rsid w:val="00F16630"/>
    <w:rsid w:val="00F167E4"/>
    <w:rsid w:val="00F201BD"/>
    <w:rsid w:val="00F211BB"/>
    <w:rsid w:val="00F22986"/>
    <w:rsid w:val="00F23C6B"/>
    <w:rsid w:val="00F246D2"/>
    <w:rsid w:val="00F24A66"/>
    <w:rsid w:val="00F25C35"/>
    <w:rsid w:val="00F26990"/>
    <w:rsid w:val="00F2725E"/>
    <w:rsid w:val="00F27929"/>
    <w:rsid w:val="00F3152B"/>
    <w:rsid w:val="00F379E5"/>
    <w:rsid w:val="00F40B25"/>
    <w:rsid w:val="00F41DA5"/>
    <w:rsid w:val="00F44B3B"/>
    <w:rsid w:val="00F456EB"/>
    <w:rsid w:val="00F4581C"/>
    <w:rsid w:val="00F468F2"/>
    <w:rsid w:val="00F53CC2"/>
    <w:rsid w:val="00F53D67"/>
    <w:rsid w:val="00F55C24"/>
    <w:rsid w:val="00F64E41"/>
    <w:rsid w:val="00F67C1F"/>
    <w:rsid w:val="00F703BA"/>
    <w:rsid w:val="00F76C69"/>
    <w:rsid w:val="00F83087"/>
    <w:rsid w:val="00F91A8D"/>
    <w:rsid w:val="00F91D2F"/>
    <w:rsid w:val="00F922EC"/>
    <w:rsid w:val="00F92AEE"/>
    <w:rsid w:val="00F9660C"/>
    <w:rsid w:val="00F97368"/>
    <w:rsid w:val="00F97F12"/>
    <w:rsid w:val="00FA1683"/>
    <w:rsid w:val="00FA1EF2"/>
    <w:rsid w:val="00FA7042"/>
    <w:rsid w:val="00FB30DF"/>
    <w:rsid w:val="00FB330A"/>
    <w:rsid w:val="00FB3CEF"/>
    <w:rsid w:val="00FB4D4A"/>
    <w:rsid w:val="00FC02F3"/>
    <w:rsid w:val="00FC2C4F"/>
    <w:rsid w:val="00FC47A5"/>
    <w:rsid w:val="00FC4B92"/>
    <w:rsid w:val="00FC4CC5"/>
    <w:rsid w:val="00FC5211"/>
    <w:rsid w:val="00FC5697"/>
    <w:rsid w:val="00FC725B"/>
    <w:rsid w:val="00FD1763"/>
    <w:rsid w:val="00FD260F"/>
    <w:rsid w:val="00FD493F"/>
    <w:rsid w:val="00FD5E31"/>
    <w:rsid w:val="00FD7D31"/>
    <w:rsid w:val="00FE54EF"/>
    <w:rsid w:val="00FE6E4F"/>
    <w:rsid w:val="00FE7337"/>
    <w:rsid w:val="00FF148D"/>
    <w:rsid w:val="00FF1F87"/>
    <w:rsid w:val="00FF315B"/>
    <w:rsid w:val="00FF3256"/>
    <w:rsid w:val="00FF3D2F"/>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5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EB"/>
    <w:pPr>
      <w:ind w:left="720"/>
      <w:contextualSpacing/>
    </w:pPr>
  </w:style>
  <w:style w:type="paragraph" w:customStyle="1" w:styleId="P1-StandPara">
    <w:name w:val="P1-Stand Para"/>
    <w:basedOn w:val="Normal"/>
    <w:link w:val="P1-StandParaChar"/>
    <w:rsid w:val="00E057D6"/>
    <w:pPr>
      <w:spacing w:after="0" w:line="360" w:lineRule="atLeast"/>
      <w:ind w:firstLine="1152"/>
    </w:pPr>
    <w:rPr>
      <w:rFonts w:ascii="Times New Roman" w:eastAsia="Times New Roman" w:hAnsi="Times New Roman" w:cs="Times New Roman"/>
      <w:szCs w:val="20"/>
    </w:rPr>
  </w:style>
  <w:style w:type="paragraph" w:customStyle="1" w:styleId="N2-2ndBullet">
    <w:name w:val="N2-2nd Bullet"/>
    <w:basedOn w:val="Normal"/>
    <w:rsid w:val="00E057D6"/>
    <w:pPr>
      <w:numPr>
        <w:numId w:val="3"/>
      </w:numPr>
      <w:tabs>
        <w:tab w:val="left" w:pos="1728"/>
      </w:tabs>
      <w:spacing w:after="240" w:line="240" w:lineRule="atLeast"/>
    </w:pPr>
    <w:rPr>
      <w:rFonts w:ascii="Times New Roman" w:eastAsia="Times New Roman" w:hAnsi="Times New Roman" w:cs="Times New Roman"/>
      <w:szCs w:val="20"/>
    </w:rPr>
  </w:style>
  <w:style w:type="paragraph" w:customStyle="1" w:styleId="N1-1stBullet">
    <w:name w:val="N1-1st Bullet"/>
    <w:basedOn w:val="Normal"/>
    <w:rsid w:val="00ED711A"/>
    <w:pPr>
      <w:numPr>
        <w:numId w:val="10"/>
      </w:numPr>
      <w:spacing w:after="240" w:line="240" w:lineRule="atLeast"/>
    </w:pPr>
    <w:rPr>
      <w:rFonts w:ascii="Times New Roman" w:eastAsia="Times New Roman" w:hAnsi="Times New Roman" w:cs="Times New Roman"/>
      <w:szCs w:val="20"/>
    </w:rPr>
  </w:style>
  <w:style w:type="character" w:customStyle="1" w:styleId="P1-StandParaChar">
    <w:name w:val="P1-Stand Para Char"/>
    <w:basedOn w:val="DefaultParagraphFont"/>
    <w:link w:val="P1-StandPara"/>
    <w:locked/>
    <w:rsid w:val="00525AC1"/>
    <w:rPr>
      <w:rFonts w:ascii="Times New Roman" w:eastAsia="Times New Roman" w:hAnsi="Times New Roman" w:cs="Times New Roman"/>
      <w:szCs w:val="20"/>
    </w:rPr>
  </w:style>
  <w:style w:type="paragraph" w:customStyle="1" w:styleId="C1-CtrBoldHd">
    <w:name w:val="C1-Ctr BoldHd"/>
    <w:rsid w:val="00183AED"/>
    <w:pPr>
      <w:keepNext/>
      <w:spacing w:after="720" w:line="240" w:lineRule="atLeast"/>
      <w:jc w:val="center"/>
    </w:pPr>
    <w:rPr>
      <w:rFonts w:ascii="Times New Roman" w:eastAsia="Times New Roman" w:hAnsi="Times New Roman" w:cs="Times New Roman"/>
      <w:b/>
      <w:color w:val="000000" w:themeColor="text1"/>
      <w:sz w:val="24"/>
      <w:szCs w:val="24"/>
    </w:rPr>
  </w:style>
  <w:style w:type="paragraph" w:styleId="Footer">
    <w:name w:val="footer"/>
    <w:basedOn w:val="Normal"/>
    <w:link w:val="FooterChar"/>
    <w:uiPriority w:val="99"/>
    <w:rsid w:val="00183AED"/>
    <w:pPr>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83AE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5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DD3"/>
    <w:rPr>
      <w:rFonts w:ascii="Segoe UI" w:hAnsi="Segoe UI" w:cs="Segoe UI"/>
      <w:sz w:val="18"/>
      <w:szCs w:val="18"/>
    </w:rPr>
  </w:style>
  <w:style w:type="paragraph" w:customStyle="1" w:styleId="SL-FlLftSgl">
    <w:name w:val="SL-Fl Lft Sgl"/>
    <w:basedOn w:val="Normal"/>
    <w:rsid w:val="00416B7F"/>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rsid w:val="005C4115"/>
    <w:rPr>
      <w:sz w:val="16"/>
    </w:rPr>
  </w:style>
  <w:style w:type="paragraph" w:styleId="CommentText">
    <w:name w:val="annotation text"/>
    <w:basedOn w:val="Normal"/>
    <w:link w:val="CommentTextChar"/>
    <w:uiPriority w:val="99"/>
    <w:rsid w:val="005C4115"/>
    <w:pPr>
      <w:widowControl w:val="0"/>
      <w:spacing w:after="0" w:line="240" w:lineRule="auto"/>
    </w:pPr>
    <w:rPr>
      <w:rFonts w:ascii="Garamond" w:eastAsia="Times New Roman" w:hAnsi="Garamond" w:cs="Times New Roman"/>
      <w:snapToGrid w:val="0"/>
      <w:sz w:val="20"/>
      <w:szCs w:val="20"/>
    </w:rPr>
  </w:style>
  <w:style w:type="character" w:customStyle="1" w:styleId="CommentTextChar">
    <w:name w:val="Comment Text Char"/>
    <w:basedOn w:val="DefaultParagraphFont"/>
    <w:link w:val="CommentText"/>
    <w:uiPriority w:val="99"/>
    <w:rsid w:val="005C4115"/>
    <w:rPr>
      <w:rFonts w:ascii="Garamond" w:eastAsia="Times New Roman" w:hAnsi="Garamond" w:cs="Times New Roman"/>
      <w:snapToGrid w:val="0"/>
      <w:sz w:val="20"/>
      <w:szCs w:val="20"/>
    </w:rPr>
  </w:style>
  <w:style w:type="paragraph" w:customStyle="1" w:styleId="TT-TableTitle">
    <w:name w:val="TT-Table Title"/>
    <w:rsid w:val="005C4115"/>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H-TableHeading">
    <w:name w:val="TH-Table Heading"/>
    <w:uiPriority w:val="99"/>
    <w:rsid w:val="005C4115"/>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5C4115"/>
    <w:pPr>
      <w:spacing w:after="0" w:line="240" w:lineRule="atLeast"/>
    </w:pPr>
    <w:rPr>
      <w:rFonts w:ascii="Franklin Gothic Medium" w:eastAsia="Times New Roman" w:hAnsi="Franklin Gothic Medium" w:cs="Times New Roman"/>
      <w:sz w:val="20"/>
      <w:szCs w:val="20"/>
    </w:rPr>
  </w:style>
  <w:style w:type="character" w:styleId="Hyperlink">
    <w:name w:val="Hyperlink"/>
    <w:basedOn w:val="DefaultParagraphFont"/>
    <w:uiPriority w:val="99"/>
    <w:rsid w:val="005C4115"/>
    <w:rPr>
      <w:color w:val="0000FF"/>
      <w:u w:val="single"/>
    </w:rPr>
  </w:style>
  <w:style w:type="table" w:customStyle="1" w:styleId="TableGridLight1">
    <w:name w:val="Table Grid Light1"/>
    <w:basedOn w:val="TableNormal"/>
    <w:uiPriority w:val="40"/>
    <w:rsid w:val="009F5C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M82">
    <w:name w:val="CM82"/>
    <w:basedOn w:val="Normal"/>
    <w:next w:val="Normal"/>
    <w:uiPriority w:val="99"/>
    <w:rsid w:val="005608D2"/>
    <w:pPr>
      <w:widowControl w:val="0"/>
      <w:autoSpaceDE w:val="0"/>
      <w:autoSpaceDN w:val="0"/>
      <w:adjustRightInd w:val="0"/>
      <w:spacing w:after="240" w:line="240" w:lineRule="atLeast"/>
      <w:jc w:val="both"/>
    </w:pPr>
    <w:rPr>
      <w:rFonts w:ascii="Arial Narrow" w:eastAsia="Times New Roman" w:hAnsi="Arial Narrow" w:cs="Times New Roman"/>
      <w:color w:val="17365D" w:themeColor="text2" w:themeShade="BF"/>
      <w:sz w:val="56"/>
      <w:szCs w:val="56"/>
    </w:rPr>
  </w:style>
  <w:style w:type="paragraph" w:styleId="BodyText">
    <w:name w:val="Body Text"/>
    <w:basedOn w:val="Normal"/>
    <w:link w:val="BodyTextChar"/>
    <w:rsid w:val="00962757"/>
    <w:pPr>
      <w:spacing w:after="0" w:line="240" w:lineRule="atLeast"/>
      <w:jc w:val="both"/>
    </w:pPr>
    <w:rPr>
      <w:rFonts w:ascii="Times New Roman" w:eastAsia="Times New Roman" w:hAnsi="Times New Roman" w:cs="Times New Roman"/>
      <w:b/>
      <w:bCs/>
    </w:rPr>
  </w:style>
  <w:style w:type="character" w:customStyle="1" w:styleId="BodyTextChar">
    <w:name w:val="Body Text Char"/>
    <w:basedOn w:val="DefaultParagraphFont"/>
    <w:link w:val="BodyText"/>
    <w:rsid w:val="00962757"/>
    <w:rPr>
      <w:rFonts w:ascii="Times New Roman" w:eastAsia="Times New Roman" w:hAnsi="Times New Roman" w:cs="Times New Roman"/>
      <w:b/>
      <w:bCs/>
    </w:rPr>
  </w:style>
  <w:style w:type="character" w:styleId="FootnoteReference">
    <w:name w:val="footnote reference"/>
    <w:basedOn w:val="DefaultParagraphFont"/>
    <w:uiPriority w:val="99"/>
    <w:rsid w:val="005337D5"/>
    <w:rPr>
      <w:vertAlign w:val="superscript"/>
    </w:rPr>
  </w:style>
  <w:style w:type="paragraph" w:styleId="FootnoteText">
    <w:name w:val="footnote text"/>
    <w:aliases w:val="F1"/>
    <w:basedOn w:val="Normal"/>
    <w:link w:val="FootnoteTextChar"/>
    <w:uiPriority w:val="99"/>
    <w:semiHidden/>
    <w:rsid w:val="005337D5"/>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semiHidden/>
    <w:rsid w:val="005337D5"/>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B14985"/>
    <w:pPr>
      <w:widowControl/>
      <w:spacing w:after="20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B14985"/>
    <w:rPr>
      <w:rFonts w:ascii="Garamond" w:eastAsia="Times New Roman" w:hAnsi="Garamond" w:cs="Times New Roman"/>
      <w:b/>
      <w:bCs/>
      <w:snapToGrid/>
      <w:sz w:val="20"/>
      <w:szCs w:val="20"/>
    </w:rPr>
  </w:style>
  <w:style w:type="paragraph" w:customStyle="1" w:styleId="L1-FlLSp12">
    <w:name w:val="L1-FlL Sp&amp;1/2"/>
    <w:link w:val="L1-FlLSp12Char"/>
    <w:rsid w:val="006F6B3C"/>
    <w:pPr>
      <w:tabs>
        <w:tab w:val="left" w:pos="1152"/>
      </w:tabs>
      <w:spacing w:after="0" w:line="360" w:lineRule="atLeast"/>
      <w:jc w:val="both"/>
    </w:pPr>
    <w:rPr>
      <w:rFonts w:ascii="Times New Roman" w:eastAsia="Times New Roman" w:hAnsi="Times New Roman" w:cs="Times New Roman"/>
    </w:rPr>
  </w:style>
  <w:style w:type="character" w:customStyle="1" w:styleId="L1-FlLSp12Char">
    <w:name w:val="L1-FlL Sp&amp;1/2 Char"/>
    <w:basedOn w:val="DefaultParagraphFont"/>
    <w:link w:val="L1-FlLSp12"/>
    <w:rsid w:val="006F6B3C"/>
    <w:rPr>
      <w:rFonts w:ascii="Times New Roman" w:eastAsia="Times New Roman" w:hAnsi="Times New Roman" w:cs="Times New Roman"/>
    </w:rPr>
  </w:style>
  <w:style w:type="table" w:styleId="TableGrid">
    <w:name w:val="Table Grid"/>
    <w:basedOn w:val="TableNormal"/>
    <w:uiPriority w:val="59"/>
    <w:rsid w:val="00FE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54EF"/>
    <w:pPr>
      <w:spacing w:after="0" w:line="240" w:lineRule="auto"/>
    </w:pPr>
    <w:rPr>
      <w:rFonts w:eastAsiaTheme="minorEastAsia"/>
    </w:rPr>
  </w:style>
  <w:style w:type="character" w:customStyle="1" w:styleId="NoSpacingChar">
    <w:name w:val="No Spacing Char"/>
    <w:basedOn w:val="DefaultParagraphFont"/>
    <w:link w:val="NoSpacing"/>
    <w:uiPriority w:val="1"/>
    <w:rsid w:val="00FE54EF"/>
    <w:rPr>
      <w:rFonts w:eastAsiaTheme="minorEastAsia"/>
    </w:rPr>
  </w:style>
  <w:style w:type="paragraph" w:styleId="Header">
    <w:name w:val="header"/>
    <w:basedOn w:val="Normal"/>
    <w:link w:val="HeaderChar"/>
    <w:uiPriority w:val="99"/>
    <w:unhideWhenUsed/>
    <w:rsid w:val="000B7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C5"/>
  </w:style>
  <w:style w:type="paragraph" w:styleId="Revision">
    <w:name w:val="Revision"/>
    <w:hidden/>
    <w:uiPriority w:val="99"/>
    <w:semiHidden/>
    <w:rsid w:val="00693BE4"/>
    <w:pPr>
      <w:spacing w:after="0" w:line="240" w:lineRule="auto"/>
    </w:pPr>
  </w:style>
  <w:style w:type="character" w:styleId="FollowedHyperlink">
    <w:name w:val="FollowedHyperlink"/>
    <w:basedOn w:val="DefaultParagraphFont"/>
    <w:uiPriority w:val="99"/>
    <w:semiHidden/>
    <w:unhideWhenUsed/>
    <w:rsid w:val="00132421"/>
    <w:rPr>
      <w:color w:val="800080" w:themeColor="followedHyperlink"/>
      <w:u w:val="single"/>
    </w:rPr>
  </w:style>
  <w:style w:type="paragraph" w:customStyle="1" w:styleId="p1">
    <w:name w:val="p1"/>
    <w:basedOn w:val="Normal"/>
    <w:rsid w:val="00382E1A"/>
    <w:pPr>
      <w:spacing w:after="0" w:line="240" w:lineRule="auto"/>
    </w:pPr>
    <w:rPr>
      <w:rFonts w:ascii="Garamond" w:hAnsi="Garamond"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EB"/>
    <w:pPr>
      <w:ind w:left="720"/>
      <w:contextualSpacing/>
    </w:pPr>
  </w:style>
  <w:style w:type="paragraph" w:customStyle="1" w:styleId="P1-StandPara">
    <w:name w:val="P1-Stand Para"/>
    <w:basedOn w:val="Normal"/>
    <w:link w:val="P1-StandParaChar"/>
    <w:rsid w:val="00E057D6"/>
    <w:pPr>
      <w:spacing w:after="0" w:line="360" w:lineRule="atLeast"/>
      <w:ind w:firstLine="1152"/>
    </w:pPr>
    <w:rPr>
      <w:rFonts w:ascii="Times New Roman" w:eastAsia="Times New Roman" w:hAnsi="Times New Roman" w:cs="Times New Roman"/>
      <w:szCs w:val="20"/>
    </w:rPr>
  </w:style>
  <w:style w:type="paragraph" w:customStyle="1" w:styleId="N2-2ndBullet">
    <w:name w:val="N2-2nd Bullet"/>
    <w:basedOn w:val="Normal"/>
    <w:rsid w:val="00E057D6"/>
    <w:pPr>
      <w:numPr>
        <w:numId w:val="3"/>
      </w:numPr>
      <w:tabs>
        <w:tab w:val="left" w:pos="1728"/>
      </w:tabs>
      <w:spacing w:after="240" w:line="240" w:lineRule="atLeast"/>
    </w:pPr>
    <w:rPr>
      <w:rFonts w:ascii="Times New Roman" w:eastAsia="Times New Roman" w:hAnsi="Times New Roman" w:cs="Times New Roman"/>
      <w:szCs w:val="20"/>
    </w:rPr>
  </w:style>
  <w:style w:type="paragraph" w:customStyle="1" w:styleId="N1-1stBullet">
    <w:name w:val="N1-1st Bullet"/>
    <w:basedOn w:val="Normal"/>
    <w:rsid w:val="00ED711A"/>
    <w:pPr>
      <w:numPr>
        <w:numId w:val="10"/>
      </w:numPr>
      <w:spacing w:after="240" w:line="240" w:lineRule="atLeast"/>
    </w:pPr>
    <w:rPr>
      <w:rFonts w:ascii="Times New Roman" w:eastAsia="Times New Roman" w:hAnsi="Times New Roman" w:cs="Times New Roman"/>
      <w:szCs w:val="20"/>
    </w:rPr>
  </w:style>
  <w:style w:type="character" w:customStyle="1" w:styleId="P1-StandParaChar">
    <w:name w:val="P1-Stand Para Char"/>
    <w:basedOn w:val="DefaultParagraphFont"/>
    <w:link w:val="P1-StandPara"/>
    <w:locked/>
    <w:rsid w:val="00525AC1"/>
    <w:rPr>
      <w:rFonts w:ascii="Times New Roman" w:eastAsia="Times New Roman" w:hAnsi="Times New Roman" w:cs="Times New Roman"/>
      <w:szCs w:val="20"/>
    </w:rPr>
  </w:style>
  <w:style w:type="paragraph" w:customStyle="1" w:styleId="C1-CtrBoldHd">
    <w:name w:val="C1-Ctr BoldHd"/>
    <w:rsid w:val="00183AED"/>
    <w:pPr>
      <w:keepNext/>
      <w:spacing w:after="720" w:line="240" w:lineRule="atLeast"/>
      <w:jc w:val="center"/>
    </w:pPr>
    <w:rPr>
      <w:rFonts w:ascii="Times New Roman" w:eastAsia="Times New Roman" w:hAnsi="Times New Roman" w:cs="Times New Roman"/>
      <w:b/>
      <w:color w:val="000000" w:themeColor="text1"/>
      <w:sz w:val="24"/>
      <w:szCs w:val="24"/>
    </w:rPr>
  </w:style>
  <w:style w:type="paragraph" w:styleId="Footer">
    <w:name w:val="footer"/>
    <w:basedOn w:val="Normal"/>
    <w:link w:val="FooterChar"/>
    <w:uiPriority w:val="99"/>
    <w:rsid w:val="00183AED"/>
    <w:pPr>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83AE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5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DD3"/>
    <w:rPr>
      <w:rFonts w:ascii="Segoe UI" w:hAnsi="Segoe UI" w:cs="Segoe UI"/>
      <w:sz w:val="18"/>
      <w:szCs w:val="18"/>
    </w:rPr>
  </w:style>
  <w:style w:type="paragraph" w:customStyle="1" w:styleId="SL-FlLftSgl">
    <w:name w:val="SL-Fl Lft Sgl"/>
    <w:basedOn w:val="Normal"/>
    <w:rsid w:val="00416B7F"/>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rsid w:val="005C4115"/>
    <w:rPr>
      <w:sz w:val="16"/>
    </w:rPr>
  </w:style>
  <w:style w:type="paragraph" w:styleId="CommentText">
    <w:name w:val="annotation text"/>
    <w:basedOn w:val="Normal"/>
    <w:link w:val="CommentTextChar"/>
    <w:uiPriority w:val="99"/>
    <w:rsid w:val="005C4115"/>
    <w:pPr>
      <w:widowControl w:val="0"/>
      <w:spacing w:after="0" w:line="240" w:lineRule="auto"/>
    </w:pPr>
    <w:rPr>
      <w:rFonts w:ascii="Garamond" w:eastAsia="Times New Roman" w:hAnsi="Garamond" w:cs="Times New Roman"/>
      <w:snapToGrid w:val="0"/>
      <w:sz w:val="20"/>
      <w:szCs w:val="20"/>
    </w:rPr>
  </w:style>
  <w:style w:type="character" w:customStyle="1" w:styleId="CommentTextChar">
    <w:name w:val="Comment Text Char"/>
    <w:basedOn w:val="DefaultParagraphFont"/>
    <w:link w:val="CommentText"/>
    <w:uiPriority w:val="99"/>
    <w:rsid w:val="005C4115"/>
    <w:rPr>
      <w:rFonts w:ascii="Garamond" w:eastAsia="Times New Roman" w:hAnsi="Garamond" w:cs="Times New Roman"/>
      <w:snapToGrid w:val="0"/>
      <w:sz w:val="20"/>
      <w:szCs w:val="20"/>
    </w:rPr>
  </w:style>
  <w:style w:type="paragraph" w:customStyle="1" w:styleId="TT-TableTitle">
    <w:name w:val="TT-Table Title"/>
    <w:rsid w:val="005C4115"/>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H-TableHeading">
    <w:name w:val="TH-Table Heading"/>
    <w:uiPriority w:val="99"/>
    <w:rsid w:val="005C4115"/>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5C4115"/>
    <w:pPr>
      <w:spacing w:after="0" w:line="240" w:lineRule="atLeast"/>
    </w:pPr>
    <w:rPr>
      <w:rFonts w:ascii="Franklin Gothic Medium" w:eastAsia="Times New Roman" w:hAnsi="Franklin Gothic Medium" w:cs="Times New Roman"/>
      <w:sz w:val="20"/>
      <w:szCs w:val="20"/>
    </w:rPr>
  </w:style>
  <w:style w:type="character" w:styleId="Hyperlink">
    <w:name w:val="Hyperlink"/>
    <w:basedOn w:val="DefaultParagraphFont"/>
    <w:uiPriority w:val="99"/>
    <w:rsid w:val="005C4115"/>
    <w:rPr>
      <w:color w:val="0000FF"/>
      <w:u w:val="single"/>
    </w:rPr>
  </w:style>
  <w:style w:type="table" w:customStyle="1" w:styleId="TableGridLight1">
    <w:name w:val="Table Grid Light1"/>
    <w:basedOn w:val="TableNormal"/>
    <w:uiPriority w:val="40"/>
    <w:rsid w:val="009F5C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M82">
    <w:name w:val="CM82"/>
    <w:basedOn w:val="Normal"/>
    <w:next w:val="Normal"/>
    <w:uiPriority w:val="99"/>
    <w:rsid w:val="005608D2"/>
    <w:pPr>
      <w:widowControl w:val="0"/>
      <w:autoSpaceDE w:val="0"/>
      <w:autoSpaceDN w:val="0"/>
      <w:adjustRightInd w:val="0"/>
      <w:spacing w:after="240" w:line="240" w:lineRule="atLeast"/>
      <w:jc w:val="both"/>
    </w:pPr>
    <w:rPr>
      <w:rFonts w:ascii="Arial Narrow" w:eastAsia="Times New Roman" w:hAnsi="Arial Narrow" w:cs="Times New Roman"/>
      <w:color w:val="17365D" w:themeColor="text2" w:themeShade="BF"/>
      <w:sz w:val="56"/>
      <w:szCs w:val="56"/>
    </w:rPr>
  </w:style>
  <w:style w:type="paragraph" w:styleId="BodyText">
    <w:name w:val="Body Text"/>
    <w:basedOn w:val="Normal"/>
    <w:link w:val="BodyTextChar"/>
    <w:rsid w:val="00962757"/>
    <w:pPr>
      <w:spacing w:after="0" w:line="240" w:lineRule="atLeast"/>
      <w:jc w:val="both"/>
    </w:pPr>
    <w:rPr>
      <w:rFonts w:ascii="Times New Roman" w:eastAsia="Times New Roman" w:hAnsi="Times New Roman" w:cs="Times New Roman"/>
      <w:b/>
      <w:bCs/>
    </w:rPr>
  </w:style>
  <w:style w:type="character" w:customStyle="1" w:styleId="BodyTextChar">
    <w:name w:val="Body Text Char"/>
    <w:basedOn w:val="DefaultParagraphFont"/>
    <w:link w:val="BodyText"/>
    <w:rsid w:val="00962757"/>
    <w:rPr>
      <w:rFonts w:ascii="Times New Roman" w:eastAsia="Times New Roman" w:hAnsi="Times New Roman" w:cs="Times New Roman"/>
      <w:b/>
      <w:bCs/>
    </w:rPr>
  </w:style>
  <w:style w:type="character" w:styleId="FootnoteReference">
    <w:name w:val="footnote reference"/>
    <w:basedOn w:val="DefaultParagraphFont"/>
    <w:uiPriority w:val="99"/>
    <w:rsid w:val="005337D5"/>
    <w:rPr>
      <w:vertAlign w:val="superscript"/>
    </w:rPr>
  </w:style>
  <w:style w:type="paragraph" w:styleId="FootnoteText">
    <w:name w:val="footnote text"/>
    <w:aliases w:val="F1"/>
    <w:basedOn w:val="Normal"/>
    <w:link w:val="FootnoteTextChar"/>
    <w:uiPriority w:val="99"/>
    <w:semiHidden/>
    <w:rsid w:val="005337D5"/>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semiHidden/>
    <w:rsid w:val="005337D5"/>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B14985"/>
    <w:pPr>
      <w:widowControl/>
      <w:spacing w:after="20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B14985"/>
    <w:rPr>
      <w:rFonts w:ascii="Garamond" w:eastAsia="Times New Roman" w:hAnsi="Garamond" w:cs="Times New Roman"/>
      <w:b/>
      <w:bCs/>
      <w:snapToGrid/>
      <w:sz w:val="20"/>
      <w:szCs w:val="20"/>
    </w:rPr>
  </w:style>
  <w:style w:type="paragraph" w:customStyle="1" w:styleId="L1-FlLSp12">
    <w:name w:val="L1-FlL Sp&amp;1/2"/>
    <w:link w:val="L1-FlLSp12Char"/>
    <w:rsid w:val="006F6B3C"/>
    <w:pPr>
      <w:tabs>
        <w:tab w:val="left" w:pos="1152"/>
      </w:tabs>
      <w:spacing w:after="0" w:line="360" w:lineRule="atLeast"/>
      <w:jc w:val="both"/>
    </w:pPr>
    <w:rPr>
      <w:rFonts w:ascii="Times New Roman" w:eastAsia="Times New Roman" w:hAnsi="Times New Roman" w:cs="Times New Roman"/>
    </w:rPr>
  </w:style>
  <w:style w:type="character" w:customStyle="1" w:styleId="L1-FlLSp12Char">
    <w:name w:val="L1-FlL Sp&amp;1/2 Char"/>
    <w:basedOn w:val="DefaultParagraphFont"/>
    <w:link w:val="L1-FlLSp12"/>
    <w:rsid w:val="006F6B3C"/>
    <w:rPr>
      <w:rFonts w:ascii="Times New Roman" w:eastAsia="Times New Roman" w:hAnsi="Times New Roman" w:cs="Times New Roman"/>
    </w:rPr>
  </w:style>
  <w:style w:type="table" w:styleId="TableGrid">
    <w:name w:val="Table Grid"/>
    <w:basedOn w:val="TableNormal"/>
    <w:uiPriority w:val="59"/>
    <w:rsid w:val="00FE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54EF"/>
    <w:pPr>
      <w:spacing w:after="0" w:line="240" w:lineRule="auto"/>
    </w:pPr>
    <w:rPr>
      <w:rFonts w:eastAsiaTheme="minorEastAsia"/>
    </w:rPr>
  </w:style>
  <w:style w:type="character" w:customStyle="1" w:styleId="NoSpacingChar">
    <w:name w:val="No Spacing Char"/>
    <w:basedOn w:val="DefaultParagraphFont"/>
    <w:link w:val="NoSpacing"/>
    <w:uiPriority w:val="1"/>
    <w:rsid w:val="00FE54EF"/>
    <w:rPr>
      <w:rFonts w:eastAsiaTheme="minorEastAsia"/>
    </w:rPr>
  </w:style>
  <w:style w:type="paragraph" w:styleId="Header">
    <w:name w:val="header"/>
    <w:basedOn w:val="Normal"/>
    <w:link w:val="HeaderChar"/>
    <w:uiPriority w:val="99"/>
    <w:unhideWhenUsed/>
    <w:rsid w:val="000B7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C5"/>
  </w:style>
  <w:style w:type="paragraph" w:styleId="Revision">
    <w:name w:val="Revision"/>
    <w:hidden/>
    <w:uiPriority w:val="99"/>
    <w:semiHidden/>
    <w:rsid w:val="00693BE4"/>
    <w:pPr>
      <w:spacing w:after="0" w:line="240" w:lineRule="auto"/>
    </w:pPr>
  </w:style>
  <w:style w:type="character" w:styleId="FollowedHyperlink">
    <w:name w:val="FollowedHyperlink"/>
    <w:basedOn w:val="DefaultParagraphFont"/>
    <w:uiPriority w:val="99"/>
    <w:semiHidden/>
    <w:unhideWhenUsed/>
    <w:rsid w:val="00132421"/>
    <w:rPr>
      <w:color w:val="800080" w:themeColor="followedHyperlink"/>
      <w:u w:val="single"/>
    </w:rPr>
  </w:style>
  <w:style w:type="paragraph" w:customStyle="1" w:styleId="p1">
    <w:name w:val="p1"/>
    <w:basedOn w:val="Normal"/>
    <w:rsid w:val="00382E1A"/>
    <w:pPr>
      <w:spacing w:after="0" w:line="240" w:lineRule="auto"/>
    </w:pPr>
    <w:rPr>
      <w:rFonts w:ascii="Garamond" w:hAnsi="Garamond"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7298">
      <w:bodyDiv w:val="1"/>
      <w:marLeft w:val="0"/>
      <w:marRight w:val="0"/>
      <w:marTop w:val="0"/>
      <w:marBottom w:val="0"/>
      <w:divBdr>
        <w:top w:val="none" w:sz="0" w:space="0" w:color="auto"/>
        <w:left w:val="none" w:sz="0" w:space="0" w:color="auto"/>
        <w:bottom w:val="none" w:sz="0" w:space="0" w:color="auto"/>
        <w:right w:val="none" w:sz="0" w:space="0" w:color="auto"/>
      </w:divBdr>
    </w:div>
    <w:div w:id="285044870">
      <w:bodyDiv w:val="1"/>
      <w:marLeft w:val="0"/>
      <w:marRight w:val="0"/>
      <w:marTop w:val="0"/>
      <w:marBottom w:val="0"/>
      <w:divBdr>
        <w:top w:val="none" w:sz="0" w:space="0" w:color="auto"/>
        <w:left w:val="none" w:sz="0" w:space="0" w:color="auto"/>
        <w:bottom w:val="none" w:sz="0" w:space="0" w:color="auto"/>
        <w:right w:val="none" w:sz="0" w:space="0" w:color="auto"/>
      </w:divBdr>
    </w:div>
    <w:div w:id="331685247">
      <w:bodyDiv w:val="1"/>
      <w:marLeft w:val="0"/>
      <w:marRight w:val="0"/>
      <w:marTop w:val="0"/>
      <w:marBottom w:val="0"/>
      <w:divBdr>
        <w:top w:val="none" w:sz="0" w:space="0" w:color="auto"/>
        <w:left w:val="none" w:sz="0" w:space="0" w:color="auto"/>
        <w:bottom w:val="none" w:sz="0" w:space="0" w:color="auto"/>
        <w:right w:val="none" w:sz="0" w:space="0" w:color="auto"/>
      </w:divBdr>
    </w:div>
    <w:div w:id="408310799">
      <w:bodyDiv w:val="1"/>
      <w:marLeft w:val="0"/>
      <w:marRight w:val="0"/>
      <w:marTop w:val="0"/>
      <w:marBottom w:val="0"/>
      <w:divBdr>
        <w:top w:val="none" w:sz="0" w:space="0" w:color="auto"/>
        <w:left w:val="none" w:sz="0" w:space="0" w:color="auto"/>
        <w:bottom w:val="none" w:sz="0" w:space="0" w:color="auto"/>
        <w:right w:val="none" w:sz="0" w:space="0" w:color="auto"/>
      </w:divBdr>
    </w:div>
    <w:div w:id="430704725">
      <w:bodyDiv w:val="1"/>
      <w:marLeft w:val="0"/>
      <w:marRight w:val="0"/>
      <w:marTop w:val="0"/>
      <w:marBottom w:val="0"/>
      <w:divBdr>
        <w:top w:val="none" w:sz="0" w:space="0" w:color="auto"/>
        <w:left w:val="none" w:sz="0" w:space="0" w:color="auto"/>
        <w:bottom w:val="none" w:sz="0" w:space="0" w:color="auto"/>
        <w:right w:val="none" w:sz="0" w:space="0" w:color="auto"/>
      </w:divBdr>
    </w:div>
    <w:div w:id="606231676">
      <w:bodyDiv w:val="1"/>
      <w:marLeft w:val="0"/>
      <w:marRight w:val="0"/>
      <w:marTop w:val="0"/>
      <w:marBottom w:val="0"/>
      <w:divBdr>
        <w:top w:val="none" w:sz="0" w:space="0" w:color="auto"/>
        <w:left w:val="none" w:sz="0" w:space="0" w:color="auto"/>
        <w:bottom w:val="none" w:sz="0" w:space="0" w:color="auto"/>
        <w:right w:val="none" w:sz="0" w:space="0" w:color="auto"/>
      </w:divBdr>
    </w:div>
    <w:div w:id="616759847">
      <w:bodyDiv w:val="1"/>
      <w:marLeft w:val="0"/>
      <w:marRight w:val="0"/>
      <w:marTop w:val="0"/>
      <w:marBottom w:val="0"/>
      <w:divBdr>
        <w:top w:val="none" w:sz="0" w:space="0" w:color="auto"/>
        <w:left w:val="none" w:sz="0" w:space="0" w:color="auto"/>
        <w:bottom w:val="none" w:sz="0" w:space="0" w:color="auto"/>
        <w:right w:val="none" w:sz="0" w:space="0" w:color="auto"/>
      </w:divBdr>
    </w:div>
    <w:div w:id="795611097">
      <w:bodyDiv w:val="1"/>
      <w:marLeft w:val="0"/>
      <w:marRight w:val="0"/>
      <w:marTop w:val="0"/>
      <w:marBottom w:val="0"/>
      <w:divBdr>
        <w:top w:val="none" w:sz="0" w:space="0" w:color="auto"/>
        <w:left w:val="none" w:sz="0" w:space="0" w:color="auto"/>
        <w:bottom w:val="none" w:sz="0" w:space="0" w:color="auto"/>
        <w:right w:val="none" w:sz="0" w:space="0" w:color="auto"/>
      </w:divBdr>
    </w:div>
    <w:div w:id="1337003871">
      <w:bodyDiv w:val="1"/>
      <w:marLeft w:val="0"/>
      <w:marRight w:val="0"/>
      <w:marTop w:val="0"/>
      <w:marBottom w:val="0"/>
      <w:divBdr>
        <w:top w:val="none" w:sz="0" w:space="0" w:color="auto"/>
        <w:left w:val="none" w:sz="0" w:space="0" w:color="auto"/>
        <w:bottom w:val="none" w:sz="0" w:space="0" w:color="auto"/>
        <w:right w:val="none" w:sz="0" w:space="0" w:color="auto"/>
      </w:divBdr>
    </w:div>
    <w:div w:id="1435399490">
      <w:bodyDiv w:val="1"/>
      <w:marLeft w:val="0"/>
      <w:marRight w:val="0"/>
      <w:marTop w:val="0"/>
      <w:marBottom w:val="0"/>
      <w:divBdr>
        <w:top w:val="none" w:sz="0" w:space="0" w:color="auto"/>
        <w:left w:val="none" w:sz="0" w:space="0" w:color="auto"/>
        <w:bottom w:val="none" w:sz="0" w:space="0" w:color="auto"/>
        <w:right w:val="none" w:sz="0" w:space="0" w:color="auto"/>
      </w:divBdr>
    </w:div>
    <w:div w:id="1522351597">
      <w:bodyDiv w:val="1"/>
      <w:marLeft w:val="0"/>
      <w:marRight w:val="0"/>
      <w:marTop w:val="0"/>
      <w:marBottom w:val="0"/>
      <w:divBdr>
        <w:top w:val="none" w:sz="0" w:space="0" w:color="auto"/>
        <w:left w:val="none" w:sz="0" w:space="0" w:color="auto"/>
        <w:bottom w:val="none" w:sz="0" w:space="0" w:color="auto"/>
        <w:right w:val="none" w:sz="0" w:space="0" w:color="auto"/>
      </w:divBdr>
    </w:div>
    <w:div w:id="1643463860">
      <w:bodyDiv w:val="1"/>
      <w:marLeft w:val="0"/>
      <w:marRight w:val="0"/>
      <w:marTop w:val="0"/>
      <w:marBottom w:val="0"/>
      <w:divBdr>
        <w:top w:val="none" w:sz="0" w:space="0" w:color="auto"/>
        <w:left w:val="none" w:sz="0" w:space="0" w:color="auto"/>
        <w:bottom w:val="none" w:sz="0" w:space="0" w:color="auto"/>
        <w:right w:val="none" w:sz="0" w:space="0" w:color="auto"/>
      </w:divBdr>
    </w:div>
    <w:div w:id="1683779739">
      <w:bodyDiv w:val="1"/>
      <w:marLeft w:val="0"/>
      <w:marRight w:val="0"/>
      <w:marTop w:val="0"/>
      <w:marBottom w:val="0"/>
      <w:divBdr>
        <w:top w:val="none" w:sz="0" w:space="0" w:color="auto"/>
        <w:left w:val="none" w:sz="0" w:space="0" w:color="auto"/>
        <w:bottom w:val="none" w:sz="0" w:space="0" w:color="auto"/>
        <w:right w:val="none" w:sz="0" w:space="0" w:color="auto"/>
      </w:divBdr>
    </w:div>
    <w:div w:id="1717462437">
      <w:bodyDiv w:val="1"/>
      <w:marLeft w:val="0"/>
      <w:marRight w:val="0"/>
      <w:marTop w:val="0"/>
      <w:marBottom w:val="0"/>
      <w:divBdr>
        <w:top w:val="none" w:sz="0" w:space="0" w:color="auto"/>
        <w:left w:val="none" w:sz="0" w:space="0" w:color="auto"/>
        <w:bottom w:val="none" w:sz="0" w:space="0" w:color="auto"/>
        <w:right w:val="none" w:sz="0" w:space="0" w:color="auto"/>
      </w:divBdr>
    </w:div>
    <w:div w:id="1993439288">
      <w:bodyDiv w:val="1"/>
      <w:marLeft w:val="0"/>
      <w:marRight w:val="0"/>
      <w:marTop w:val="0"/>
      <w:marBottom w:val="0"/>
      <w:divBdr>
        <w:top w:val="none" w:sz="0" w:space="0" w:color="auto"/>
        <w:left w:val="none" w:sz="0" w:space="0" w:color="auto"/>
        <w:bottom w:val="none" w:sz="0" w:space="0" w:color="auto"/>
        <w:right w:val="none" w:sz="0" w:space="0" w:color="auto"/>
      </w:divBdr>
    </w:div>
    <w:div w:id="1999570344">
      <w:bodyDiv w:val="1"/>
      <w:marLeft w:val="0"/>
      <w:marRight w:val="0"/>
      <w:marTop w:val="0"/>
      <w:marBottom w:val="0"/>
      <w:divBdr>
        <w:top w:val="none" w:sz="0" w:space="0" w:color="auto"/>
        <w:left w:val="none" w:sz="0" w:space="0" w:color="auto"/>
        <w:bottom w:val="none" w:sz="0" w:space="0" w:color="auto"/>
        <w:right w:val="none" w:sz="0" w:space="0" w:color="auto"/>
      </w:divBdr>
    </w:div>
    <w:div w:id="2024673197">
      <w:bodyDiv w:val="1"/>
      <w:marLeft w:val="0"/>
      <w:marRight w:val="0"/>
      <w:marTop w:val="0"/>
      <w:marBottom w:val="0"/>
      <w:divBdr>
        <w:top w:val="none" w:sz="0" w:space="0" w:color="auto"/>
        <w:left w:val="none" w:sz="0" w:space="0" w:color="auto"/>
        <w:bottom w:val="none" w:sz="0" w:space="0" w:color="auto"/>
        <w:right w:val="none" w:sz="0" w:space="0" w:color="auto"/>
      </w:divBdr>
    </w:div>
    <w:div w:id="2063363969">
      <w:bodyDiv w:val="1"/>
      <w:marLeft w:val="0"/>
      <w:marRight w:val="0"/>
      <w:marTop w:val="0"/>
      <w:marBottom w:val="0"/>
      <w:divBdr>
        <w:top w:val="none" w:sz="0" w:space="0" w:color="auto"/>
        <w:left w:val="none" w:sz="0" w:space="0" w:color="auto"/>
        <w:bottom w:val="none" w:sz="0" w:space="0" w:color="auto"/>
        <w:right w:val="none" w:sz="0" w:space="0" w:color="auto"/>
      </w:divBdr>
    </w:div>
    <w:div w:id="213424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acf.hhs.gov/otip" TargetMode="External"/><Relationship Id="rId3" Type="http://schemas.openxmlformats.org/officeDocument/2006/relationships/hyperlink" Target="http://www.baltimoresun.com/news/opinion/oped/bs-ed-sex-trafficking-20170328-story.html" TargetMode="External"/><Relationship Id="rId7" Type="http://schemas.openxmlformats.org/officeDocument/2006/relationships/hyperlink" Target="https://www.cdc.gov/violenceprevention/sexualviolence/trafficking.html" TargetMode="External"/><Relationship Id="rId12" Type="http://schemas.openxmlformats.org/officeDocument/2006/relationships/hyperlink" Target="https://legalbeagle.com/7643538-access-ncic-database.html" TargetMode="External"/><Relationship Id="rId2" Type="http://schemas.openxmlformats.org/officeDocument/2006/relationships/hyperlink" Target="https://humantraffickinghotline.org/states" TargetMode="External"/><Relationship Id="rId1" Type="http://schemas.openxmlformats.org/officeDocument/2006/relationships/hyperlink" Target="https://fas.org/irp/agency/doj/fbi/is/ncic.htm" TargetMode="External"/><Relationship Id="rId6" Type="http://schemas.openxmlformats.org/officeDocument/2006/relationships/hyperlink" Target="https://sharedhope.org/the-problem/faqs/" TargetMode="External"/><Relationship Id="rId11" Type="http://schemas.openxmlformats.org/officeDocument/2006/relationships/hyperlink" Target="https://fas.org/irp/agency/doj/fbi/is/ncic.htm" TargetMode="External"/><Relationship Id="rId5" Type="http://schemas.openxmlformats.org/officeDocument/2006/relationships/hyperlink" Target="https://mbfchildsafetymatters.org/2017/01/10/concerned-human-trafficking/" TargetMode="External"/><Relationship Id="rId10" Type="http://schemas.openxmlformats.org/officeDocument/2006/relationships/hyperlink" Target="https://www.fbi.gov/file-repository/2016-ncic-missing-person-and-unidentified-person-statistics.pdf/view" TargetMode="External"/><Relationship Id="rId4" Type="http://schemas.openxmlformats.org/officeDocument/2006/relationships/hyperlink" Target="https://www.aauw.org/what-we-do/public-policy/aauw-issues/human-trafficking/" TargetMode="External"/><Relationship Id="rId9" Type="http://schemas.openxmlformats.org/officeDocument/2006/relationships/hyperlink" Target="http://unh.edu/ccrc/pdf/Child%20Kidnapping%20LE%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E7FF-51DA-4675-92BC-5EE8EA13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11748</Words>
  <Characters>66966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Basena</dc:creator>
  <cp:keywords/>
  <dc:description/>
  <cp:lastModifiedBy>SYSTEM</cp:lastModifiedBy>
  <cp:revision>2</cp:revision>
  <cp:lastPrinted>2018-10-31T19:43:00Z</cp:lastPrinted>
  <dcterms:created xsi:type="dcterms:W3CDTF">2019-03-13T20:47:00Z</dcterms:created>
  <dcterms:modified xsi:type="dcterms:W3CDTF">2019-03-13T20:47:00Z</dcterms:modified>
</cp:coreProperties>
</file>