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9DCE9" w14:textId="77777777" w:rsidR="00152158" w:rsidRDefault="00152158" w:rsidP="004F55A2">
      <w:pPr>
        <w:pStyle w:val="MarkforAttachment"/>
        <w:widowControl w:val="0"/>
        <w:tabs>
          <w:tab w:val="clear" w:pos="432"/>
        </w:tabs>
        <w:autoSpaceDE w:val="0"/>
        <w:autoSpaceDN w:val="0"/>
        <w:adjustRightInd w:val="0"/>
        <w:rPr>
          <w:rFonts w:ascii="Times New Roman" w:hAnsi="Times New Roman"/>
          <w:caps w:val="0"/>
        </w:rPr>
      </w:pPr>
      <w:bookmarkStart w:id="0" w:name="_GoBack"/>
      <w:bookmarkEnd w:id="0"/>
    </w:p>
    <w:p w14:paraId="71DCA4A4" w14:textId="77777777" w:rsidR="00C21C2B" w:rsidRPr="00C36243" w:rsidRDefault="00C21C2B" w:rsidP="004F55A2">
      <w:pPr>
        <w:pStyle w:val="MarkforAttachment"/>
        <w:widowControl w:val="0"/>
        <w:tabs>
          <w:tab w:val="clear" w:pos="432"/>
        </w:tabs>
        <w:autoSpaceDE w:val="0"/>
        <w:autoSpaceDN w:val="0"/>
        <w:adjustRightInd w:val="0"/>
        <w:rPr>
          <w:rFonts w:ascii="Times New Roman" w:hAnsi="Times New Roman"/>
          <w:caps w:val="0"/>
        </w:rPr>
      </w:pPr>
      <w:r w:rsidRPr="00C36243">
        <w:rPr>
          <w:rFonts w:ascii="Times New Roman" w:hAnsi="Times New Roman"/>
          <w:caps w:val="0"/>
        </w:rPr>
        <w:t>SUPPORTING STATEMENT FOR REQUEST FOR OMB APPROVAL</w:t>
      </w:r>
    </w:p>
    <w:p w14:paraId="38A52B27" w14:textId="77777777" w:rsidR="00C21C2B" w:rsidRPr="00C36243" w:rsidRDefault="00C21C2B" w:rsidP="00997167">
      <w:pPr>
        <w:jc w:val="center"/>
        <w:rPr>
          <w:rFonts w:ascii="Times New Roman" w:hAnsi="Times New Roman" w:cs="Times New Roman"/>
          <w:b/>
          <w:bCs/>
        </w:rPr>
      </w:pPr>
      <w:r w:rsidRPr="00C36243">
        <w:rPr>
          <w:rFonts w:ascii="Times New Roman" w:hAnsi="Times New Roman" w:cs="Times New Roman"/>
          <w:b/>
          <w:bCs/>
        </w:rPr>
        <w:t>UNDER THE PAPERWORK REDUCTION ACT OF 1995</w:t>
      </w:r>
    </w:p>
    <w:p w14:paraId="33754F82" w14:textId="77777777" w:rsidR="00C21C2B" w:rsidRPr="00C36243" w:rsidRDefault="00C21C2B" w:rsidP="00997167">
      <w:pPr>
        <w:rPr>
          <w:rFonts w:ascii="Times New Roman" w:hAnsi="Times New Roman" w:cs="Times New Roman"/>
        </w:rPr>
      </w:pPr>
    </w:p>
    <w:p w14:paraId="36780DFC" w14:textId="77777777" w:rsidR="00C21C2B" w:rsidRPr="00C36243" w:rsidRDefault="00C21C2B" w:rsidP="00997167">
      <w:pPr>
        <w:pBdr>
          <w:bottom w:val="single" w:sz="12" w:space="1" w:color="auto"/>
        </w:pBdr>
        <w:jc w:val="center"/>
        <w:rPr>
          <w:rFonts w:ascii="Times New Roman" w:hAnsi="Times New Roman" w:cs="Times New Roman"/>
          <w:b/>
          <w:bCs/>
        </w:rPr>
      </w:pPr>
      <w:r w:rsidRPr="00C36243">
        <w:rPr>
          <w:rFonts w:ascii="Times New Roman" w:hAnsi="Times New Roman" w:cs="Times New Roman"/>
          <w:b/>
          <w:bCs/>
        </w:rPr>
        <w:t xml:space="preserve">TABLE OF CONTENTS </w:t>
      </w:r>
    </w:p>
    <w:p w14:paraId="36BD5BA2" w14:textId="77777777" w:rsidR="00C21C2B" w:rsidRPr="00C36243" w:rsidRDefault="00C21C2B" w:rsidP="00997167">
      <w:pPr>
        <w:jc w:val="center"/>
        <w:rPr>
          <w:rFonts w:ascii="Times New Roman" w:hAnsi="Times New Roman" w:cs="Times New Roman"/>
          <w:b/>
          <w:bCs/>
        </w:rPr>
      </w:pPr>
    </w:p>
    <w:p w14:paraId="19711C96" w14:textId="77777777" w:rsidR="00C21C2B" w:rsidRPr="00C36243" w:rsidRDefault="00C21C2B" w:rsidP="00997167">
      <w:pPr>
        <w:pBdr>
          <w:bottom w:val="single" w:sz="4" w:space="1" w:color="auto"/>
        </w:pBdr>
        <w:jc w:val="center"/>
        <w:rPr>
          <w:rFonts w:ascii="Times New Roman" w:hAnsi="Times New Roman" w:cs="Times New Roman"/>
          <w:b/>
          <w:bCs/>
        </w:rPr>
      </w:pPr>
      <w:r w:rsidRPr="00C36243">
        <w:rPr>
          <w:rFonts w:ascii="Times New Roman" w:hAnsi="Times New Roman" w:cs="Times New Roman"/>
          <w:b/>
          <w:bCs/>
        </w:rPr>
        <w:t>SUPPORTING STATEMENT</w:t>
      </w:r>
    </w:p>
    <w:p w14:paraId="23626BF4" w14:textId="77777777" w:rsidR="00C21C2B" w:rsidRPr="00C36243" w:rsidRDefault="00804FFF" w:rsidP="00997167">
      <w:pPr>
        <w:pBdr>
          <w:bottom w:val="single" w:sz="4" w:space="1" w:color="auto"/>
        </w:pBdr>
        <w:jc w:val="center"/>
        <w:rPr>
          <w:rFonts w:ascii="Times New Roman" w:hAnsi="Times New Roman" w:cs="Times New Roman"/>
          <w:b/>
          <w:bCs/>
        </w:rPr>
      </w:pPr>
      <w:r w:rsidRPr="00C36243">
        <w:rPr>
          <w:rFonts w:ascii="Times New Roman" w:hAnsi="Times New Roman" w:cs="Times New Roman"/>
          <w:b/>
          <w:bCs/>
        </w:rPr>
        <w:t>CW-1</w:t>
      </w:r>
      <w:r w:rsidR="007863CE" w:rsidRPr="00C36243">
        <w:rPr>
          <w:rFonts w:ascii="Times New Roman" w:hAnsi="Times New Roman" w:cs="Times New Roman"/>
          <w:b/>
          <w:bCs/>
        </w:rPr>
        <w:t xml:space="preserve"> APPLICATION FOR TEMPORARY EMPLOYMENT CERTIFICATION</w:t>
      </w:r>
    </w:p>
    <w:p w14:paraId="11D431BB" w14:textId="3EF99ADD" w:rsidR="00AF304A" w:rsidRPr="00C36243" w:rsidRDefault="00F2588B" w:rsidP="00997167">
      <w:pPr>
        <w:pBdr>
          <w:bottom w:val="single" w:sz="4" w:space="1" w:color="auto"/>
        </w:pBdr>
        <w:jc w:val="center"/>
        <w:rPr>
          <w:rFonts w:ascii="Times New Roman" w:hAnsi="Times New Roman" w:cs="Times New Roman"/>
          <w:b/>
          <w:bCs/>
        </w:rPr>
      </w:pPr>
      <w:r>
        <w:rPr>
          <w:rFonts w:ascii="Times New Roman" w:hAnsi="Times New Roman" w:cs="Times New Roman"/>
          <w:b/>
          <w:bCs/>
        </w:rPr>
        <w:t>ICR Reference Number 201903-1205-001</w:t>
      </w:r>
    </w:p>
    <w:p w14:paraId="14848E5B" w14:textId="77777777" w:rsidR="00661BBB" w:rsidRPr="00C36243" w:rsidRDefault="00661BBB" w:rsidP="00997167">
      <w:pPr>
        <w:outlineLvl w:val="0"/>
        <w:rPr>
          <w:rFonts w:ascii="Times New Roman" w:hAnsi="Times New Roman" w:cs="Times New Roman"/>
        </w:rPr>
      </w:pPr>
    </w:p>
    <w:p w14:paraId="3C55EE1C" w14:textId="77777777" w:rsidR="00A007B1" w:rsidRPr="00822357" w:rsidRDefault="00661BBB" w:rsidP="00A007B1">
      <w:pPr>
        <w:tabs>
          <w:tab w:val="left" w:pos="540"/>
        </w:tabs>
        <w:autoSpaceDE w:val="0"/>
        <w:autoSpaceDN w:val="0"/>
        <w:adjustRightInd w:val="0"/>
        <w:rPr>
          <w:rFonts w:ascii="Times New Roman" w:hAnsi="Times New Roman" w:cs="Times New Roman"/>
        </w:rPr>
      </w:pPr>
      <w:r w:rsidRPr="00C36243">
        <w:rPr>
          <w:rFonts w:ascii="Times New Roman" w:hAnsi="Times New Roman" w:cs="Times New Roman"/>
        </w:rPr>
        <w:t xml:space="preserve">This </w:t>
      </w:r>
      <w:r w:rsidR="00FB0ABD" w:rsidRPr="00C36243">
        <w:rPr>
          <w:rFonts w:ascii="Times New Roman" w:hAnsi="Times New Roman" w:cs="Times New Roman"/>
        </w:rPr>
        <w:t>Information Collection Re</w:t>
      </w:r>
      <w:r w:rsidR="00371B8C" w:rsidRPr="00C36243">
        <w:rPr>
          <w:rFonts w:ascii="Times New Roman" w:hAnsi="Times New Roman" w:cs="Times New Roman"/>
        </w:rPr>
        <w:t>quest</w:t>
      </w:r>
      <w:r w:rsidR="00FB0ABD" w:rsidRPr="00C36243">
        <w:rPr>
          <w:rFonts w:ascii="Times New Roman" w:hAnsi="Times New Roman" w:cs="Times New Roman"/>
        </w:rPr>
        <w:t xml:space="preserve"> (</w:t>
      </w:r>
      <w:r w:rsidRPr="00C36243">
        <w:rPr>
          <w:rFonts w:ascii="Times New Roman" w:hAnsi="Times New Roman" w:cs="Times New Roman"/>
        </w:rPr>
        <w:t>ICR</w:t>
      </w:r>
      <w:r w:rsidR="00FB0ABD" w:rsidRPr="00C36243">
        <w:rPr>
          <w:rFonts w:ascii="Times New Roman" w:hAnsi="Times New Roman" w:cs="Times New Roman"/>
        </w:rPr>
        <w:t>)</w:t>
      </w:r>
      <w:r w:rsidRPr="00C36243">
        <w:rPr>
          <w:rFonts w:ascii="Times New Roman" w:hAnsi="Times New Roman" w:cs="Times New Roman"/>
        </w:rPr>
        <w:t xml:space="preserve"> seeks approval under the </w:t>
      </w:r>
      <w:r w:rsidR="00FB0ABD" w:rsidRPr="00C36243">
        <w:rPr>
          <w:rFonts w:ascii="Times New Roman" w:hAnsi="Times New Roman" w:cs="Times New Roman"/>
        </w:rPr>
        <w:t>Paperwork Reduction Act (</w:t>
      </w:r>
      <w:r w:rsidRPr="00C36243">
        <w:rPr>
          <w:rFonts w:ascii="Times New Roman" w:hAnsi="Times New Roman" w:cs="Times New Roman"/>
        </w:rPr>
        <w:t>PRA</w:t>
      </w:r>
      <w:r w:rsidR="00FB0ABD" w:rsidRPr="00C36243">
        <w:rPr>
          <w:rFonts w:ascii="Times New Roman" w:hAnsi="Times New Roman" w:cs="Times New Roman"/>
        </w:rPr>
        <w:t>)</w:t>
      </w:r>
      <w:r w:rsidRPr="00C36243">
        <w:rPr>
          <w:rFonts w:ascii="Times New Roman" w:hAnsi="Times New Roman" w:cs="Times New Roman"/>
        </w:rPr>
        <w:t xml:space="preserve"> for </w:t>
      </w:r>
      <w:r w:rsidR="00804FFF" w:rsidRPr="00C36243">
        <w:rPr>
          <w:rFonts w:ascii="Times New Roman" w:hAnsi="Times New Roman" w:cs="Times New Roman"/>
        </w:rPr>
        <w:t>a new collection</w:t>
      </w:r>
      <w:r w:rsidR="00D54C2E" w:rsidRPr="00C36243">
        <w:rPr>
          <w:rFonts w:ascii="Times New Roman" w:hAnsi="Times New Roman" w:cs="Times New Roman"/>
        </w:rPr>
        <w:t xml:space="preserve"> made necessary by a statutory requirement for</w:t>
      </w:r>
      <w:r w:rsidR="00804FFF" w:rsidRPr="00C36243">
        <w:rPr>
          <w:rFonts w:ascii="Times New Roman" w:hAnsi="Times New Roman" w:cs="Times New Roman"/>
        </w:rPr>
        <w:t xml:space="preserve"> </w:t>
      </w:r>
      <w:r w:rsidR="00D54C2E" w:rsidRPr="00C36243">
        <w:rPr>
          <w:rFonts w:ascii="Times New Roman" w:hAnsi="Times New Roman" w:cs="Times New Roman"/>
        </w:rPr>
        <w:t>a</w:t>
      </w:r>
      <w:r w:rsidRPr="00C36243">
        <w:rPr>
          <w:rFonts w:ascii="Times New Roman" w:hAnsi="Times New Roman" w:cs="Times New Roman"/>
        </w:rPr>
        <w:t xml:space="preserve"> </w:t>
      </w:r>
      <w:r w:rsidR="00804FFF" w:rsidRPr="00C36243">
        <w:rPr>
          <w:rFonts w:ascii="Times New Roman" w:hAnsi="Times New Roman" w:cs="Times New Roman"/>
        </w:rPr>
        <w:t>CW-1</w:t>
      </w:r>
      <w:r w:rsidRPr="00C36243">
        <w:rPr>
          <w:rFonts w:ascii="Times New Roman" w:hAnsi="Times New Roman" w:cs="Times New Roman"/>
        </w:rPr>
        <w:t xml:space="preserve"> temporary </w:t>
      </w:r>
      <w:r w:rsidR="00A007B1" w:rsidRPr="00C36243">
        <w:rPr>
          <w:rFonts w:ascii="Times New Roman" w:hAnsi="Times New Roman" w:cs="Times New Roman"/>
        </w:rPr>
        <w:t>labor certification</w:t>
      </w:r>
      <w:r w:rsidRPr="00C36243">
        <w:rPr>
          <w:rFonts w:ascii="Times New Roman" w:hAnsi="Times New Roman" w:cs="Times New Roman"/>
        </w:rPr>
        <w:t>.</w:t>
      </w:r>
      <w:r w:rsidR="00A007B1" w:rsidRPr="00C36243">
        <w:rPr>
          <w:rFonts w:ascii="Times New Roman" w:hAnsi="Times New Roman" w:cs="Times New Roman"/>
        </w:rPr>
        <w:t xml:space="preserve"> </w:t>
      </w:r>
      <w:r w:rsidRPr="00C36243">
        <w:rPr>
          <w:rFonts w:ascii="Times New Roman" w:hAnsi="Times New Roman" w:cs="Times New Roman"/>
        </w:rPr>
        <w:t xml:space="preserve"> More specifically, the </w:t>
      </w:r>
      <w:r w:rsidR="001221DF" w:rsidRPr="00C36243">
        <w:rPr>
          <w:rFonts w:ascii="Times New Roman" w:hAnsi="Times New Roman" w:cs="Times New Roman"/>
        </w:rPr>
        <w:t xml:space="preserve">Department of Labor (DOL or Department) </w:t>
      </w:r>
      <w:r w:rsidR="00B05149" w:rsidRPr="00C36243">
        <w:rPr>
          <w:rFonts w:ascii="Times New Roman" w:hAnsi="Times New Roman" w:cs="Times New Roman"/>
        </w:rPr>
        <w:t xml:space="preserve">proposes </w:t>
      </w:r>
      <w:r w:rsidR="00804FFF" w:rsidRPr="00C36243">
        <w:rPr>
          <w:rFonts w:ascii="Times New Roman" w:hAnsi="Times New Roman" w:cs="Times New Roman"/>
        </w:rPr>
        <w:t>to create</w:t>
      </w:r>
      <w:r w:rsidRPr="00C36243">
        <w:rPr>
          <w:rFonts w:ascii="Times New Roman" w:hAnsi="Times New Roman" w:cs="Times New Roman"/>
        </w:rPr>
        <w:t xml:space="preserve"> </w:t>
      </w:r>
      <w:r w:rsidR="00166BC1" w:rsidRPr="00C36243">
        <w:rPr>
          <w:rFonts w:ascii="Times New Roman" w:hAnsi="Times New Roman" w:cs="Times New Roman"/>
        </w:rPr>
        <w:t>a</w:t>
      </w:r>
      <w:r w:rsidRPr="00C36243">
        <w:rPr>
          <w:rFonts w:ascii="Times New Roman" w:hAnsi="Times New Roman" w:cs="Times New Roman"/>
        </w:rPr>
        <w:t xml:space="preserve"> Form ETA-</w:t>
      </w:r>
      <w:r w:rsidR="00804FFF" w:rsidRPr="00C36243">
        <w:rPr>
          <w:rFonts w:ascii="Times New Roman" w:hAnsi="Times New Roman" w:cs="Times New Roman"/>
        </w:rPr>
        <w:t>9142C</w:t>
      </w:r>
      <w:r w:rsidRPr="00C36243">
        <w:rPr>
          <w:rFonts w:ascii="Times New Roman" w:hAnsi="Times New Roman" w:cs="Times New Roman"/>
        </w:rPr>
        <w:t xml:space="preserve">, </w:t>
      </w:r>
      <w:r w:rsidRPr="00C36243">
        <w:rPr>
          <w:rFonts w:ascii="Times New Roman" w:hAnsi="Times New Roman" w:cs="Times New Roman"/>
          <w:i/>
        </w:rPr>
        <w:t>Application for Temporary Employment Certification</w:t>
      </w:r>
      <w:r w:rsidRPr="00C36243">
        <w:rPr>
          <w:rFonts w:ascii="Times New Roman" w:hAnsi="Times New Roman" w:cs="Times New Roman"/>
        </w:rPr>
        <w:t xml:space="preserve"> </w:t>
      </w:r>
      <w:r w:rsidR="00A007B1" w:rsidRPr="00C36243">
        <w:rPr>
          <w:rFonts w:ascii="Times New Roman" w:hAnsi="Times New Roman" w:cs="Times New Roman"/>
        </w:rPr>
        <w:t>and appendices, and</w:t>
      </w:r>
      <w:r w:rsidR="00804FFF" w:rsidRPr="00C36243">
        <w:rPr>
          <w:rFonts w:ascii="Times New Roman" w:hAnsi="Times New Roman" w:cs="Times New Roman"/>
        </w:rPr>
        <w:t xml:space="preserve"> </w:t>
      </w:r>
      <w:r w:rsidR="00C36243" w:rsidRPr="00A515A8">
        <w:rPr>
          <w:rFonts w:ascii="Times New Roman" w:hAnsi="Times New Roman" w:cs="Times New Roman"/>
        </w:rPr>
        <w:t>new</w:t>
      </w:r>
      <w:r w:rsidRPr="00A515A8">
        <w:rPr>
          <w:rFonts w:ascii="Times New Roman" w:hAnsi="Times New Roman" w:cs="Times New Roman"/>
        </w:rPr>
        <w:t xml:space="preserve"> </w:t>
      </w:r>
      <w:r w:rsidR="00BB06C4" w:rsidRPr="00A515A8">
        <w:rPr>
          <w:rFonts w:ascii="Times New Roman" w:hAnsi="Times New Roman" w:cs="Times New Roman"/>
        </w:rPr>
        <w:t>Form ETA-</w:t>
      </w:r>
      <w:r w:rsidR="00C36243" w:rsidRPr="00822357">
        <w:rPr>
          <w:rFonts w:ascii="Times New Roman" w:hAnsi="Times New Roman" w:cs="Times New Roman"/>
        </w:rPr>
        <w:t>9141C</w:t>
      </w:r>
      <w:r w:rsidR="00025F4C" w:rsidRPr="00822357">
        <w:rPr>
          <w:rFonts w:ascii="Times New Roman" w:hAnsi="Times New Roman" w:cs="Times New Roman"/>
        </w:rPr>
        <w:t xml:space="preserve">, </w:t>
      </w:r>
      <w:r w:rsidR="00276CC0" w:rsidRPr="00822357">
        <w:rPr>
          <w:rFonts w:ascii="Times New Roman" w:hAnsi="Times New Roman" w:cs="Times New Roman"/>
          <w:i/>
        </w:rPr>
        <w:t>Application for Prevailing Wage Determination</w:t>
      </w:r>
      <w:r w:rsidR="00BB06C4" w:rsidRPr="00822357">
        <w:rPr>
          <w:rFonts w:ascii="Times New Roman" w:hAnsi="Times New Roman" w:cs="Times New Roman"/>
        </w:rPr>
        <w:t xml:space="preserve"> to</w:t>
      </w:r>
      <w:r w:rsidR="00A007B1" w:rsidRPr="00822357">
        <w:rPr>
          <w:rFonts w:ascii="Times New Roman" w:hAnsi="Times New Roman" w:cs="Times New Roman"/>
        </w:rPr>
        <w:t xml:space="preserve"> carry out new responsibilities</w:t>
      </w:r>
      <w:r w:rsidR="00D54C2E" w:rsidRPr="00822357">
        <w:rPr>
          <w:rFonts w:ascii="Times New Roman" w:hAnsi="Times New Roman" w:cs="Times New Roman"/>
        </w:rPr>
        <w:t xml:space="preserve"> created for the Department</w:t>
      </w:r>
      <w:r w:rsidR="00A007B1" w:rsidRPr="00822357">
        <w:rPr>
          <w:rFonts w:ascii="Times New Roman" w:hAnsi="Times New Roman" w:cs="Times New Roman"/>
        </w:rPr>
        <w:t xml:space="preserve"> under the Northern Mariana Islands U.S. Workforce Act of 2018 (Pub. L. 115-218).</w:t>
      </w:r>
    </w:p>
    <w:p w14:paraId="479C72BA" w14:textId="77777777" w:rsidR="00FB0ABD" w:rsidRPr="00822357" w:rsidRDefault="00FB0ABD" w:rsidP="00997167">
      <w:pPr>
        <w:tabs>
          <w:tab w:val="left" w:pos="540"/>
        </w:tabs>
        <w:autoSpaceDE w:val="0"/>
        <w:autoSpaceDN w:val="0"/>
        <w:adjustRightInd w:val="0"/>
        <w:rPr>
          <w:rFonts w:ascii="Times New Roman" w:hAnsi="Times New Roman" w:cs="Times New Roman"/>
        </w:rPr>
      </w:pPr>
    </w:p>
    <w:p w14:paraId="57EA1925" w14:textId="77777777" w:rsidR="00BB06C4" w:rsidRPr="00822357" w:rsidRDefault="00BB06C4" w:rsidP="00997167">
      <w:pPr>
        <w:tabs>
          <w:tab w:val="left" w:pos="540"/>
        </w:tabs>
        <w:autoSpaceDE w:val="0"/>
        <w:autoSpaceDN w:val="0"/>
        <w:adjustRightInd w:val="0"/>
        <w:rPr>
          <w:rFonts w:ascii="Times New Roman" w:hAnsi="Times New Roman" w:cs="Times New Roman"/>
        </w:rPr>
      </w:pPr>
      <w:r w:rsidRPr="00822357">
        <w:rPr>
          <w:rFonts w:ascii="Times New Roman" w:hAnsi="Times New Roman" w:cs="Times New Roman"/>
        </w:rPr>
        <w:t xml:space="preserve">The </w:t>
      </w:r>
      <w:r w:rsidR="001221DF" w:rsidRPr="00822357">
        <w:rPr>
          <w:rFonts w:ascii="Times New Roman" w:hAnsi="Times New Roman" w:cs="Times New Roman"/>
        </w:rPr>
        <w:t xml:space="preserve">Department </w:t>
      </w:r>
      <w:r w:rsidR="00025F4C" w:rsidRPr="00822357">
        <w:rPr>
          <w:rFonts w:ascii="Times New Roman" w:hAnsi="Times New Roman" w:cs="Times New Roman"/>
        </w:rPr>
        <w:t xml:space="preserve">is </w:t>
      </w:r>
      <w:r w:rsidR="00221AB1" w:rsidRPr="00822357">
        <w:rPr>
          <w:rFonts w:ascii="Times New Roman" w:hAnsi="Times New Roman" w:cs="Times New Roman"/>
        </w:rPr>
        <w:t xml:space="preserve">also </w:t>
      </w:r>
      <w:r w:rsidR="00025F4C" w:rsidRPr="00822357">
        <w:rPr>
          <w:rFonts w:ascii="Times New Roman" w:hAnsi="Times New Roman" w:cs="Times New Roman"/>
        </w:rPr>
        <w:t xml:space="preserve">proposing </w:t>
      </w:r>
      <w:r w:rsidRPr="00822357">
        <w:rPr>
          <w:rFonts w:ascii="Times New Roman" w:hAnsi="Times New Roman" w:cs="Times New Roman"/>
        </w:rPr>
        <w:t xml:space="preserve">the </w:t>
      </w:r>
      <w:r w:rsidR="00221AB1" w:rsidRPr="00822357">
        <w:rPr>
          <w:rFonts w:ascii="Times New Roman" w:hAnsi="Times New Roman" w:cs="Times New Roman"/>
        </w:rPr>
        <w:t>creation</w:t>
      </w:r>
      <w:r w:rsidR="000F16F1" w:rsidRPr="00822357">
        <w:rPr>
          <w:rFonts w:ascii="Times New Roman" w:hAnsi="Times New Roman" w:cs="Times New Roman"/>
        </w:rPr>
        <w:t xml:space="preserve"> of the </w:t>
      </w:r>
      <w:r w:rsidRPr="00822357">
        <w:rPr>
          <w:rFonts w:ascii="Times New Roman" w:hAnsi="Times New Roman" w:cs="Times New Roman"/>
        </w:rPr>
        <w:t xml:space="preserve">following </w:t>
      </w:r>
      <w:r w:rsidR="00FB0ABD" w:rsidRPr="00822357">
        <w:rPr>
          <w:rFonts w:ascii="Times New Roman" w:hAnsi="Times New Roman" w:cs="Times New Roman"/>
        </w:rPr>
        <w:t>Form ETA-</w:t>
      </w:r>
      <w:r w:rsidR="00804FFF" w:rsidRPr="00822357">
        <w:rPr>
          <w:rFonts w:ascii="Times New Roman" w:hAnsi="Times New Roman" w:cs="Times New Roman"/>
        </w:rPr>
        <w:t>9142C</w:t>
      </w:r>
      <w:r w:rsidR="00FB0ABD" w:rsidRPr="00822357">
        <w:rPr>
          <w:rFonts w:ascii="Times New Roman" w:hAnsi="Times New Roman" w:cs="Times New Roman"/>
        </w:rPr>
        <w:t xml:space="preserve"> </w:t>
      </w:r>
      <w:r w:rsidRPr="00822357">
        <w:rPr>
          <w:rFonts w:ascii="Times New Roman" w:hAnsi="Times New Roman" w:cs="Times New Roman"/>
        </w:rPr>
        <w:t>appendices</w:t>
      </w:r>
      <w:r w:rsidR="00B05149" w:rsidRPr="00822357">
        <w:rPr>
          <w:rFonts w:ascii="Times New Roman" w:hAnsi="Times New Roman" w:cs="Times New Roman"/>
        </w:rPr>
        <w:t xml:space="preserve"> to standardize the collection </w:t>
      </w:r>
      <w:r w:rsidR="00AB136B" w:rsidRPr="00822357">
        <w:rPr>
          <w:rFonts w:ascii="Times New Roman" w:hAnsi="Times New Roman" w:cs="Times New Roman"/>
        </w:rPr>
        <w:t xml:space="preserve">of </w:t>
      </w:r>
      <w:r w:rsidR="003D3ED1" w:rsidRPr="00822357">
        <w:rPr>
          <w:rFonts w:ascii="Times New Roman" w:hAnsi="Times New Roman" w:cs="Times New Roman"/>
        </w:rPr>
        <w:t xml:space="preserve">information under </w:t>
      </w:r>
      <w:r w:rsidR="00AB136B" w:rsidRPr="00822357">
        <w:rPr>
          <w:rFonts w:ascii="Times New Roman" w:hAnsi="Times New Roman" w:cs="Times New Roman"/>
        </w:rPr>
        <w:t>CW</w:t>
      </w:r>
      <w:r w:rsidR="00804FFF" w:rsidRPr="00822357">
        <w:rPr>
          <w:rFonts w:ascii="Times New Roman" w:hAnsi="Times New Roman" w:cs="Times New Roman"/>
        </w:rPr>
        <w:t>-1</w:t>
      </w:r>
      <w:r w:rsidR="00B05149" w:rsidRPr="00822357">
        <w:rPr>
          <w:rFonts w:ascii="Times New Roman" w:hAnsi="Times New Roman" w:cs="Times New Roman"/>
        </w:rPr>
        <w:t xml:space="preserve"> collection requirements</w:t>
      </w:r>
      <w:r w:rsidRPr="00822357">
        <w:rPr>
          <w:rFonts w:ascii="Times New Roman" w:hAnsi="Times New Roman" w:cs="Times New Roman"/>
        </w:rPr>
        <w:t xml:space="preserve">:  </w:t>
      </w:r>
    </w:p>
    <w:p w14:paraId="4AD37689" w14:textId="77777777" w:rsidR="00025F4C" w:rsidRPr="00822357" w:rsidRDefault="00025F4C" w:rsidP="00997167">
      <w:pPr>
        <w:tabs>
          <w:tab w:val="left" w:pos="540"/>
        </w:tabs>
        <w:autoSpaceDE w:val="0"/>
        <w:autoSpaceDN w:val="0"/>
        <w:adjustRightInd w:val="0"/>
        <w:rPr>
          <w:rFonts w:ascii="Times New Roman" w:hAnsi="Times New Roman" w:cs="Times New Roman"/>
        </w:rPr>
      </w:pPr>
    </w:p>
    <w:p w14:paraId="2D77344C" w14:textId="77777777" w:rsidR="00BB06C4" w:rsidRPr="00822357" w:rsidRDefault="00661BBB" w:rsidP="00997167">
      <w:pPr>
        <w:numPr>
          <w:ilvl w:val="0"/>
          <w:numId w:val="36"/>
        </w:numPr>
        <w:ind w:left="360"/>
        <w:outlineLvl w:val="0"/>
        <w:rPr>
          <w:rFonts w:ascii="Times New Roman" w:hAnsi="Times New Roman" w:cs="Times New Roman"/>
        </w:rPr>
      </w:pPr>
      <w:r w:rsidRPr="00822357">
        <w:rPr>
          <w:rFonts w:ascii="Times New Roman" w:hAnsi="Times New Roman" w:cs="Times New Roman"/>
        </w:rPr>
        <w:t xml:space="preserve">Appendix A:  </w:t>
      </w:r>
      <w:r w:rsidR="00057741" w:rsidRPr="00822357">
        <w:rPr>
          <w:rFonts w:ascii="Times New Roman" w:hAnsi="Times New Roman" w:cs="Times New Roman"/>
          <w:i/>
        </w:rPr>
        <w:t>Employer-Client Information</w:t>
      </w:r>
      <w:r w:rsidR="00057741" w:rsidRPr="00822357">
        <w:rPr>
          <w:rFonts w:ascii="Times New Roman" w:hAnsi="Times New Roman" w:cs="Times New Roman"/>
        </w:rPr>
        <w:t>,</w:t>
      </w:r>
      <w:r w:rsidR="00057741" w:rsidRPr="00822357">
        <w:rPr>
          <w:rFonts w:ascii="Times New Roman" w:hAnsi="Times New Roman" w:cs="Times New Roman"/>
          <w:i/>
        </w:rPr>
        <w:t xml:space="preserve"> </w:t>
      </w:r>
      <w:r w:rsidR="00057741" w:rsidRPr="00822357">
        <w:rPr>
          <w:rFonts w:ascii="Times New Roman" w:hAnsi="Times New Roman" w:cs="Times New Roman"/>
        </w:rPr>
        <w:t>which will require employers operating as job contractors to disclose the name and contact information of their employer-client(s)</w:t>
      </w:r>
      <w:r w:rsidRPr="00822357">
        <w:rPr>
          <w:rFonts w:ascii="Times New Roman" w:hAnsi="Times New Roman" w:cs="Times New Roman"/>
        </w:rPr>
        <w:t xml:space="preserve">; </w:t>
      </w:r>
    </w:p>
    <w:p w14:paraId="511E08DF" w14:textId="77777777" w:rsidR="00BB06C4" w:rsidRPr="00822357" w:rsidRDefault="00661BBB" w:rsidP="00997167">
      <w:pPr>
        <w:numPr>
          <w:ilvl w:val="0"/>
          <w:numId w:val="36"/>
        </w:numPr>
        <w:ind w:left="360"/>
        <w:outlineLvl w:val="0"/>
        <w:rPr>
          <w:rFonts w:ascii="Times New Roman" w:hAnsi="Times New Roman" w:cs="Times New Roman"/>
        </w:rPr>
      </w:pPr>
      <w:r w:rsidRPr="00822357">
        <w:rPr>
          <w:rFonts w:ascii="Times New Roman" w:hAnsi="Times New Roman" w:cs="Times New Roman"/>
        </w:rPr>
        <w:t xml:space="preserve">Appendix </w:t>
      </w:r>
      <w:r w:rsidR="00276CC0" w:rsidRPr="00822357">
        <w:rPr>
          <w:rFonts w:ascii="Times New Roman" w:hAnsi="Times New Roman" w:cs="Times New Roman"/>
        </w:rPr>
        <w:t>B</w:t>
      </w:r>
      <w:r w:rsidRPr="00822357">
        <w:rPr>
          <w:rFonts w:ascii="Times New Roman" w:hAnsi="Times New Roman" w:cs="Times New Roman"/>
        </w:rPr>
        <w:t xml:space="preserve">:  </w:t>
      </w:r>
      <w:r w:rsidR="00057741" w:rsidRPr="00822357">
        <w:rPr>
          <w:rFonts w:ascii="Times New Roman" w:hAnsi="Times New Roman" w:cs="Times New Roman"/>
          <w:i/>
        </w:rPr>
        <w:t>Additional Worksite and Wage Information</w:t>
      </w:r>
      <w:r w:rsidR="00057741" w:rsidRPr="00822357">
        <w:rPr>
          <w:rFonts w:ascii="Times New Roman" w:hAnsi="Times New Roman" w:cs="Times New Roman"/>
        </w:rPr>
        <w:t xml:space="preserve">, which will require employers to disclose on a single application multiple worksites and wage offers within </w:t>
      </w:r>
      <w:r w:rsidR="00A007B1" w:rsidRPr="00822357">
        <w:rPr>
          <w:rFonts w:ascii="Times New Roman" w:hAnsi="Times New Roman" w:cs="Times New Roman"/>
        </w:rPr>
        <w:t>the Commonwealth of the Northern Mariana Islands (CNMI</w:t>
      </w:r>
      <w:r w:rsidR="000D6D6A" w:rsidRPr="00822357">
        <w:rPr>
          <w:rFonts w:ascii="Times New Roman" w:hAnsi="Times New Roman" w:cs="Times New Roman"/>
        </w:rPr>
        <w:t xml:space="preserve"> or Commonwealth</w:t>
      </w:r>
      <w:r w:rsidR="00A007B1" w:rsidRPr="00822357">
        <w:rPr>
          <w:rFonts w:ascii="Times New Roman" w:hAnsi="Times New Roman" w:cs="Times New Roman"/>
        </w:rPr>
        <w:t>)</w:t>
      </w:r>
      <w:r w:rsidR="00AB136B" w:rsidRPr="00822357">
        <w:rPr>
          <w:rFonts w:ascii="Times New Roman" w:hAnsi="Times New Roman" w:cs="Times New Roman"/>
        </w:rPr>
        <w:t>;</w:t>
      </w:r>
      <w:r w:rsidRPr="00822357">
        <w:rPr>
          <w:rFonts w:ascii="Times New Roman" w:hAnsi="Times New Roman" w:cs="Times New Roman"/>
        </w:rPr>
        <w:t xml:space="preserve"> </w:t>
      </w:r>
      <w:r w:rsidR="00BB06C4" w:rsidRPr="00822357">
        <w:rPr>
          <w:rFonts w:ascii="Times New Roman" w:hAnsi="Times New Roman" w:cs="Times New Roman"/>
        </w:rPr>
        <w:t xml:space="preserve">and </w:t>
      </w:r>
    </w:p>
    <w:p w14:paraId="084734DF" w14:textId="77777777" w:rsidR="00BB06C4" w:rsidRPr="00822357" w:rsidRDefault="00BB06C4" w:rsidP="00997167">
      <w:pPr>
        <w:numPr>
          <w:ilvl w:val="0"/>
          <w:numId w:val="36"/>
        </w:numPr>
        <w:ind w:left="360"/>
        <w:outlineLvl w:val="0"/>
        <w:rPr>
          <w:rFonts w:ascii="Times New Roman" w:hAnsi="Times New Roman" w:cs="Times New Roman"/>
        </w:rPr>
      </w:pPr>
      <w:r w:rsidRPr="00822357">
        <w:rPr>
          <w:rFonts w:ascii="Times New Roman" w:hAnsi="Times New Roman" w:cs="Times New Roman"/>
        </w:rPr>
        <w:t>A</w:t>
      </w:r>
      <w:r w:rsidR="00661BBB" w:rsidRPr="00822357">
        <w:rPr>
          <w:rFonts w:ascii="Times New Roman" w:hAnsi="Times New Roman" w:cs="Times New Roman"/>
        </w:rPr>
        <w:t xml:space="preserve">ppendix </w:t>
      </w:r>
      <w:r w:rsidR="00276CC0" w:rsidRPr="00822357">
        <w:rPr>
          <w:rFonts w:ascii="Times New Roman" w:hAnsi="Times New Roman" w:cs="Times New Roman"/>
        </w:rPr>
        <w:t>C</w:t>
      </w:r>
      <w:r w:rsidR="00661BBB" w:rsidRPr="00822357">
        <w:rPr>
          <w:rFonts w:ascii="Times New Roman" w:hAnsi="Times New Roman" w:cs="Times New Roman"/>
        </w:rPr>
        <w:t xml:space="preserve">:  </w:t>
      </w:r>
      <w:r w:rsidR="00057741" w:rsidRPr="00822357">
        <w:rPr>
          <w:rFonts w:ascii="Times New Roman" w:hAnsi="Times New Roman" w:cs="Times New Roman"/>
          <w:i/>
        </w:rPr>
        <w:t>Attorney/Agent/Employer Declarations</w:t>
      </w:r>
      <w:r w:rsidR="00057741" w:rsidRPr="00822357">
        <w:rPr>
          <w:rFonts w:ascii="Times New Roman" w:hAnsi="Times New Roman" w:cs="Times New Roman"/>
        </w:rPr>
        <w:t xml:space="preserve">, which will require </w:t>
      </w:r>
      <w:r w:rsidR="00E52B9B" w:rsidRPr="00822357">
        <w:rPr>
          <w:rFonts w:ascii="Times New Roman" w:hAnsi="Times New Roman" w:cs="Times New Roman"/>
        </w:rPr>
        <w:t>an employer’s</w:t>
      </w:r>
      <w:r w:rsidR="00057741" w:rsidRPr="00822357">
        <w:rPr>
          <w:rFonts w:ascii="Times New Roman" w:hAnsi="Times New Roman" w:cs="Times New Roman"/>
        </w:rPr>
        <w:t xml:space="preserve"> attorneys or agents to attest to compliance with all of the terms, assurances, and obligations of the CW-1 program</w:t>
      </w:r>
      <w:r w:rsidR="00661BBB" w:rsidRPr="00822357">
        <w:rPr>
          <w:rFonts w:ascii="Times New Roman" w:hAnsi="Times New Roman" w:cs="Times New Roman"/>
        </w:rPr>
        <w:t xml:space="preserve">. </w:t>
      </w:r>
    </w:p>
    <w:p w14:paraId="2EC40B08" w14:textId="77777777" w:rsidR="00661BBB" w:rsidRPr="00822357" w:rsidRDefault="00661BBB" w:rsidP="00997167">
      <w:pPr>
        <w:outlineLvl w:val="0"/>
        <w:rPr>
          <w:rFonts w:ascii="Times New Roman" w:hAnsi="Times New Roman" w:cs="Times New Roman"/>
        </w:rPr>
      </w:pPr>
    </w:p>
    <w:p w14:paraId="31E7F857" w14:textId="77777777" w:rsidR="00BB06C4" w:rsidRDefault="00BB06C4" w:rsidP="00997167">
      <w:pPr>
        <w:outlineLvl w:val="0"/>
        <w:rPr>
          <w:rFonts w:ascii="Times New Roman" w:hAnsi="Times New Roman" w:cs="Times New Roman"/>
        </w:rPr>
      </w:pPr>
      <w:r w:rsidRPr="00822357">
        <w:rPr>
          <w:rFonts w:ascii="Times New Roman" w:hAnsi="Times New Roman" w:cs="Times New Roman"/>
        </w:rPr>
        <w:t xml:space="preserve">The Department </w:t>
      </w:r>
      <w:r w:rsidR="00025F4C" w:rsidRPr="00822357">
        <w:rPr>
          <w:rFonts w:ascii="Times New Roman" w:hAnsi="Times New Roman" w:cs="Times New Roman"/>
        </w:rPr>
        <w:t>also propose</w:t>
      </w:r>
      <w:r w:rsidR="000F16F1" w:rsidRPr="00822357">
        <w:rPr>
          <w:rFonts w:ascii="Times New Roman" w:hAnsi="Times New Roman" w:cs="Times New Roman"/>
        </w:rPr>
        <w:t xml:space="preserve">s to </w:t>
      </w:r>
      <w:r w:rsidR="00A007B1" w:rsidRPr="00822357">
        <w:rPr>
          <w:rFonts w:ascii="Times New Roman" w:hAnsi="Times New Roman" w:cs="Times New Roman"/>
        </w:rPr>
        <w:t xml:space="preserve">create </w:t>
      </w:r>
      <w:r w:rsidR="007A7767" w:rsidRPr="00822357">
        <w:rPr>
          <w:rFonts w:ascii="Times New Roman" w:hAnsi="Times New Roman" w:cs="Times New Roman"/>
        </w:rPr>
        <w:t>the</w:t>
      </w:r>
      <w:r w:rsidRPr="00822357">
        <w:rPr>
          <w:rFonts w:ascii="Times New Roman" w:hAnsi="Times New Roman" w:cs="Times New Roman"/>
        </w:rPr>
        <w:t xml:space="preserve"> Form ETA-</w:t>
      </w:r>
      <w:r w:rsidR="00804FFF" w:rsidRPr="00822357">
        <w:rPr>
          <w:rFonts w:ascii="Times New Roman" w:hAnsi="Times New Roman" w:cs="Times New Roman"/>
        </w:rPr>
        <w:t>9142C</w:t>
      </w:r>
      <w:r w:rsidR="007632BF" w:rsidRPr="00822357">
        <w:rPr>
          <w:rFonts w:ascii="Times New Roman" w:hAnsi="Times New Roman" w:cs="Times New Roman"/>
        </w:rPr>
        <w:t>,</w:t>
      </w:r>
      <w:r w:rsidR="00FB0ABD" w:rsidRPr="00822357">
        <w:rPr>
          <w:rFonts w:ascii="Times New Roman" w:hAnsi="Times New Roman" w:cs="Times New Roman"/>
        </w:rPr>
        <w:t xml:space="preserve"> </w:t>
      </w:r>
      <w:r w:rsidR="003432FD" w:rsidRPr="00822357">
        <w:rPr>
          <w:rFonts w:ascii="Times New Roman" w:hAnsi="Times New Roman" w:cs="Times New Roman"/>
          <w:i/>
        </w:rPr>
        <w:t>Final Determination: CW</w:t>
      </w:r>
      <w:r w:rsidR="007A7767" w:rsidRPr="00822357">
        <w:rPr>
          <w:rFonts w:ascii="Times New Roman" w:hAnsi="Times New Roman" w:cs="Times New Roman"/>
          <w:i/>
        </w:rPr>
        <w:t>-1 Temporary Labor Certification Approval</w:t>
      </w:r>
      <w:r w:rsidR="00025F4C" w:rsidRPr="00822357">
        <w:rPr>
          <w:rFonts w:ascii="Times New Roman" w:hAnsi="Times New Roman" w:cs="Times New Roman"/>
        </w:rPr>
        <w:t xml:space="preserve"> </w:t>
      </w:r>
      <w:r w:rsidRPr="00822357">
        <w:rPr>
          <w:rFonts w:ascii="Times New Roman" w:hAnsi="Times New Roman" w:cs="Times New Roman"/>
        </w:rPr>
        <w:t xml:space="preserve">that will be issued to employers </w:t>
      </w:r>
      <w:r w:rsidR="00A007B1" w:rsidRPr="00822357">
        <w:rPr>
          <w:rFonts w:ascii="Times New Roman" w:hAnsi="Times New Roman" w:cs="Times New Roman"/>
        </w:rPr>
        <w:t>electronically</w:t>
      </w:r>
      <w:r w:rsidRPr="00822357">
        <w:rPr>
          <w:rFonts w:ascii="Times New Roman" w:hAnsi="Times New Roman" w:cs="Times New Roman"/>
        </w:rPr>
        <w:t>.</w:t>
      </w:r>
      <w:r w:rsidR="00FB0ABD" w:rsidRPr="00822357">
        <w:rPr>
          <w:rFonts w:ascii="Times New Roman" w:hAnsi="Times New Roman" w:cs="Times New Roman"/>
        </w:rPr>
        <w:t xml:space="preserve">  The Department will issue this document to </w:t>
      </w:r>
      <w:r w:rsidR="00025F4C" w:rsidRPr="00822357">
        <w:rPr>
          <w:rFonts w:ascii="Times New Roman" w:hAnsi="Times New Roman" w:cs="Times New Roman"/>
        </w:rPr>
        <w:t xml:space="preserve">employers granted temporary labor certification under the </w:t>
      </w:r>
      <w:r w:rsidR="00804FFF" w:rsidRPr="00822357">
        <w:rPr>
          <w:rFonts w:ascii="Times New Roman" w:hAnsi="Times New Roman" w:cs="Times New Roman"/>
        </w:rPr>
        <w:t>CW-1</w:t>
      </w:r>
      <w:r w:rsidR="00025F4C" w:rsidRPr="00822357">
        <w:rPr>
          <w:rFonts w:ascii="Times New Roman" w:hAnsi="Times New Roman" w:cs="Times New Roman"/>
        </w:rPr>
        <w:t xml:space="preserve"> program</w:t>
      </w:r>
      <w:r w:rsidR="00FB0ABD" w:rsidRPr="00822357">
        <w:rPr>
          <w:rFonts w:ascii="Times New Roman" w:hAnsi="Times New Roman" w:cs="Times New Roman"/>
        </w:rPr>
        <w:t xml:space="preserve">. </w:t>
      </w:r>
    </w:p>
    <w:p w14:paraId="2B2EF18E" w14:textId="77777777" w:rsidR="00610169" w:rsidRDefault="00610169" w:rsidP="00997167">
      <w:pPr>
        <w:outlineLvl w:val="0"/>
        <w:rPr>
          <w:rFonts w:ascii="Times New Roman" w:hAnsi="Times New Roman" w:cs="Times New Roman"/>
        </w:rPr>
      </w:pPr>
    </w:p>
    <w:p w14:paraId="42F5A728" w14:textId="77777777" w:rsidR="00610169" w:rsidRPr="00822357" w:rsidRDefault="00610169" w:rsidP="00997167">
      <w:pPr>
        <w:outlineLvl w:val="0"/>
        <w:rPr>
          <w:rFonts w:ascii="Times New Roman" w:hAnsi="Times New Roman" w:cs="Times New Roman"/>
        </w:rPr>
      </w:pPr>
      <w:r>
        <w:rPr>
          <w:rFonts w:ascii="Times New Roman" w:hAnsi="Times New Roman" w:cs="Times New Roman"/>
        </w:rPr>
        <w:t xml:space="preserve">The ICR is being submitted under the emergency processing provisions outlined at 5 CFR 1320.13, and the Department requests the maximum six-month approval. Because this ICR relates to an interim final rule that the </w:t>
      </w:r>
      <w:r w:rsidRPr="00822357">
        <w:rPr>
          <w:rFonts w:ascii="Times New Roman" w:hAnsi="Times New Roman" w:cs="Times New Roman"/>
        </w:rPr>
        <w:t>Northern Mariana Islands U.S. Workforce Act of 2018</w:t>
      </w:r>
      <w:r>
        <w:rPr>
          <w:rFonts w:ascii="Times New Roman" w:hAnsi="Times New Roman" w:cs="Times New Roman"/>
        </w:rPr>
        <w:t xml:space="preserve"> required to be promulgated </w:t>
      </w:r>
      <w:r w:rsidR="00A606C9">
        <w:rPr>
          <w:rFonts w:ascii="Times New Roman" w:hAnsi="Times New Roman" w:cs="Times New Roman"/>
        </w:rPr>
        <w:t>on an expedited basis</w:t>
      </w:r>
      <w:r>
        <w:rPr>
          <w:rFonts w:ascii="Times New Roman" w:hAnsi="Times New Roman" w:cs="Times New Roman"/>
        </w:rPr>
        <w:t>, there was no opportunity to engage in normal clearance activities. Public harm would result by a failure timely to enact the information collection, because employers and jobseekers would not have the protections afforded the Workforce Act.</w:t>
      </w:r>
    </w:p>
    <w:p w14:paraId="651A89D0" w14:textId="366B6E68" w:rsidR="00BB06C4" w:rsidRDefault="00BB06C4" w:rsidP="00997167">
      <w:pPr>
        <w:outlineLvl w:val="0"/>
        <w:rPr>
          <w:rFonts w:ascii="Times New Roman" w:hAnsi="Times New Roman" w:cs="Times New Roman"/>
        </w:rPr>
      </w:pPr>
    </w:p>
    <w:p w14:paraId="52776758" w14:textId="3E42162F" w:rsidR="00F2588B" w:rsidRDefault="00F2588B" w:rsidP="00997167">
      <w:pPr>
        <w:outlineLvl w:val="0"/>
        <w:rPr>
          <w:rFonts w:ascii="Times New Roman" w:hAnsi="Times New Roman" w:cs="Times New Roman"/>
        </w:rPr>
      </w:pPr>
    </w:p>
    <w:p w14:paraId="0859D308" w14:textId="20AFEC01" w:rsidR="00F2588B" w:rsidRDefault="00F2588B" w:rsidP="00997167">
      <w:pPr>
        <w:outlineLvl w:val="0"/>
        <w:rPr>
          <w:rFonts w:ascii="Times New Roman" w:hAnsi="Times New Roman" w:cs="Times New Roman"/>
        </w:rPr>
      </w:pPr>
    </w:p>
    <w:p w14:paraId="17FD965E" w14:textId="77777777" w:rsidR="00F2588B" w:rsidRPr="00822357" w:rsidRDefault="00F2588B" w:rsidP="00997167">
      <w:pPr>
        <w:outlineLvl w:val="0"/>
        <w:rPr>
          <w:rFonts w:ascii="Times New Roman" w:hAnsi="Times New Roman" w:cs="Times New Roman"/>
        </w:rPr>
      </w:pPr>
    </w:p>
    <w:p w14:paraId="4625DA10" w14:textId="77777777" w:rsidR="00C21C2B" w:rsidRPr="00822357" w:rsidRDefault="00C21C2B" w:rsidP="00997167">
      <w:pPr>
        <w:numPr>
          <w:ilvl w:val="0"/>
          <w:numId w:val="14"/>
        </w:numPr>
        <w:ind w:hanging="720"/>
        <w:outlineLvl w:val="0"/>
        <w:rPr>
          <w:rFonts w:ascii="Times New Roman" w:hAnsi="Times New Roman" w:cs="Times New Roman"/>
        </w:rPr>
      </w:pPr>
      <w:bookmarkStart w:id="1" w:name="_Toc509145137"/>
      <w:r w:rsidRPr="00822357">
        <w:rPr>
          <w:rFonts w:ascii="Times New Roman" w:hAnsi="Times New Roman" w:cs="Times New Roman"/>
          <w:b/>
          <w:bCs/>
        </w:rPr>
        <w:lastRenderedPageBreak/>
        <w:t>Justification</w:t>
      </w:r>
      <w:bookmarkEnd w:id="1"/>
    </w:p>
    <w:p w14:paraId="352B6810" w14:textId="77777777" w:rsidR="00C21C2B" w:rsidRPr="00822357" w:rsidRDefault="00C21C2B" w:rsidP="00997167">
      <w:pPr>
        <w:rPr>
          <w:rFonts w:ascii="Times New Roman" w:hAnsi="Times New Roman" w:cs="Times New Roman"/>
        </w:rPr>
      </w:pPr>
    </w:p>
    <w:p w14:paraId="5D43F5E4" w14:textId="77777777" w:rsidR="00571F9C" w:rsidRPr="00822357" w:rsidRDefault="008C449E" w:rsidP="00997167">
      <w:pPr>
        <w:pStyle w:val="Heading2"/>
        <w:tabs>
          <w:tab w:val="left" w:pos="8370"/>
        </w:tabs>
        <w:ind w:right="0"/>
        <w:rPr>
          <w:rFonts w:ascii="Times New Roman" w:hAnsi="Times New Roman" w:cs="Times New Roman"/>
          <w:sz w:val="24"/>
        </w:rPr>
      </w:pPr>
      <w:bookmarkStart w:id="2" w:name="_Toc509145138"/>
      <w:r w:rsidRPr="00822357">
        <w:rPr>
          <w:rFonts w:ascii="Times New Roman" w:hAnsi="Times New Roman" w:cs="Times New Roman"/>
          <w:bCs/>
          <w:iCs w:val="0"/>
          <w:sz w:val="24"/>
        </w:rPr>
        <w:t>A.1</w:t>
      </w:r>
      <w:bookmarkEnd w:id="2"/>
      <w:r w:rsidR="00571F9C" w:rsidRPr="00822357">
        <w:rPr>
          <w:rFonts w:ascii="Times New Roman" w:hAnsi="Times New Roman" w:cs="Times New Roman"/>
          <w:sz w:val="24"/>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33D21FE" w14:textId="77777777" w:rsidR="000A0CBB" w:rsidRPr="00822357" w:rsidRDefault="000A0CBB" w:rsidP="00997167">
      <w:pPr>
        <w:autoSpaceDE w:val="0"/>
        <w:autoSpaceDN w:val="0"/>
        <w:adjustRightInd w:val="0"/>
        <w:rPr>
          <w:rFonts w:ascii="Times New Roman" w:hAnsi="Times New Roman" w:cs="Times New Roman"/>
        </w:rPr>
      </w:pPr>
    </w:p>
    <w:p w14:paraId="2B4DD1E9" w14:textId="77777777" w:rsidR="00A007B1" w:rsidRPr="00822357" w:rsidRDefault="00A007B1" w:rsidP="00997167">
      <w:pPr>
        <w:autoSpaceDE w:val="0"/>
        <w:autoSpaceDN w:val="0"/>
        <w:adjustRightInd w:val="0"/>
        <w:rPr>
          <w:rFonts w:ascii="Times New Roman" w:hAnsi="Times New Roman" w:cs="Times New Roman"/>
        </w:rPr>
      </w:pPr>
      <w:r w:rsidRPr="00822357">
        <w:rPr>
          <w:rFonts w:ascii="Times New Roman" w:hAnsi="Times New Roman" w:cs="Times New Roman"/>
        </w:rPr>
        <w:t xml:space="preserve">In 2008, Congress extended U.S. immigration laws to </w:t>
      </w:r>
      <w:r w:rsidR="000D6D6A" w:rsidRPr="00822357">
        <w:rPr>
          <w:rFonts w:ascii="Times New Roman" w:hAnsi="Times New Roman" w:cs="Times New Roman"/>
        </w:rPr>
        <w:t xml:space="preserve">the </w:t>
      </w:r>
      <w:r w:rsidRPr="00822357">
        <w:rPr>
          <w:rFonts w:ascii="Times New Roman" w:hAnsi="Times New Roman" w:cs="Times New Roman"/>
        </w:rPr>
        <w:t xml:space="preserve">CNMI through the Consolidated Natural Resources Act of 2008.  See Pub. L. 110-229, Title VII, 122 Stat. 754, 853 (May 8, 2008) (48 U.S.C. 1806 note).  </w:t>
      </w:r>
      <w:r w:rsidR="00392CB4" w:rsidRPr="00822357">
        <w:rPr>
          <w:rFonts w:ascii="Times New Roman" w:hAnsi="Times New Roman" w:cs="Times New Roman"/>
        </w:rPr>
        <w:t xml:space="preserve">Previously, </w:t>
      </w:r>
      <w:r w:rsidR="00F44722" w:rsidRPr="00822357">
        <w:rPr>
          <w:rFonts w:ascii="Times New Roman" w:hAnsi="Times New Roman" w:cs="Times New Roman"/>
        </w:rPr>
        <w:t xml:space="preserve">CNMI </w:t>
      </w:r>
      <w:r w:rsidR="00392CB4" w:rsidRPr="00822357">
        <w:rPr>
          <w:rFonts w:ascii="Times New Roman" w:hAnsi="Times New Roman" w:cs="Times New Roman"/>
        </w:rPr>
        <w:t xml:space="preserve">employers were able to employ foreign workers without reference to U.S, immigration requirements. </w:t>
      </w:r>
      <w:r w:rsidRPr="00822357">
        <w:rPr>
          <w:rFonts w:ascii="Times New Roman" w:hAnsi="Times New Roman" w:cs="Times New Roman"/>
        </w:rPr>
        <w:t>Under the C</w:t>
      </w:r>
      <w:r w:rsidR="00F44722" w:rsidRPr="00822357">
        <w:rPr>
          <w:rFonts w:ascii="Times New Roman" w:hAnsi="Times New Roman" w:cs="Times New Roman"/>
        </w:rPr>
        <w:t>N</w:t>
      </w:r>
      <w:r w:rsidRPr="00822357">
        <w:rPr>
          <w:rFonts w:ascii="Times New Roman" w:hAnsi="Times New Roman" w:cs="Times New Roman"/>
        </w:rPr>
        <w:t xml:space="preserve">RA, federal immigration laws would apply after a five-year (2009 – 2014) transition period.  Once the federal system took effect, a percentage of the </w:t>
      </w:r>
      <w:r w:rsidR="00392CB4" w:rsidRPr="00822357">
        <w:rPr>
          <w:rFonts w:ascii="Times New Roman" w:hAnsi="Times New Roman" w:cs="Times New Roman"/>
        </w:rPr>
        <w:t xml:space="preserve">foreign </w:t>
      </w:r>
      <w:r w:rsidRPr="00822357">
        <w:rPr>
          <w:rFonts w:ascii="Times New Roman" w:hAnsi="Times New Roman" w:cs="Times New Roman"/>
        </w:rPr>
        <w:t xml:space="preserve">workforce would likely not meet the requirements of U.S. temporary employment visas, and thus would be ineligible to enter or reenter CNMI, negatively impacting the local economy.  Thus, the CRNA provided for a new Commonwealth-Only Transitional Worker </w:t>
      </w:r>
      <w:r w:rsidR="000D6D6A" w:rsidRPr="00822357">
        <w:rPr>
          <w:rFonts w:ascii="Times New Roman" w:hAnsi="Times New Roman" w:cs="Times New Roman"/>
        </w:rPr>
        <w:t xml:space="preserve">(CW-1) </w:t>
      </w:r>
      <w:r w:rsidRPr="00822357">
        <w:rPr>
          <w:rFonts w:ascii="Times New Roman" w:hAnsi="Times New Roman" w:cs="Times New Roman"/>
        </w:rPr>
        <w:t xml:space="preserve">visa classification, to be administered by </w:t>
      </w:r>
      <w:r w:rsidR="007D44A5" w:rsidRPr="00822357">
        <w:rPr>
          <w:rFonts w:ascii="Times New Roman" w:hAnsi="Times New Roman" w:cs="Times New Roman"/>
        </w:rPr>
        <w:t xml:space="preserve">the </w:t>
      </w:r>
      <w:r w:rsidRPr="00822357">
        <w:rPr>
          <w:rFonts w:ascii="Times New Roman" w:hAnsi="Times New Roman" w:cs="Times New Roman"/>
        </w:rPr>
        <w:t>D</w:t>
      </w:r>
      <w:r w:rsidR="000D6D6A" w:rsidRPr="00822357">
        <w:rPr>
          <w:rFonts w:ascii="Times New Roman" w:hAnsi="Times New Roman" w:cs="Times New Roman"/>
        </w:rPr>
        <w:t>epartment of Homeland Security (D</w:t>
      </w:r>
      <w:r w:rsidRPr="00822357">
        <w:rPr>
          <w:rFonts w:ascii="Times New Roman" w:hAnsi="Times New Roman" w:cs="Times New Roman"/>
        </w:rPr>
        <w:t>HS</w:t>
      </w:r>
      <w:r w:rsidR="000D6D6A" w:rsidRPr="00822357">
        <w:rPr>
          <w:rFonts w:ascii="Times New Roman" w:hAnsi="Times New Roman" w:cs="Times New Roman"/>
        </w:rPr>
        <w:t>)</w:t>
      </w:r>
      <w:r w:rsidRPr="00822357">
        <w:rPr>
          <w:rFonts w:ascii="Times New Roman" w:hAnsi="Times New Roman" w:cs="Times New Roman"/>
        </w:rPr>
        <w:t>, with the proviso that, to incrementally reduce the Commonwealth’s dependence</w:t>
      </w:r>
      <w:r w:rsidR="001A7206" w:rsidRPr="00822357">
        <w:rPr>
          <w:rFonts w:ascii="Times New Roman" w:hAnsi="Times New Roman" w:cs="Times New Roman"/>
        </w:rPr>
        <w:t xml:space="preserve"> on foreign labor</w:t>
      </w:r>
      <w:r w:rsidRPr="00822357">
        <w:rPr>
          <w:rFonts w:ascii="Times New Roman" w:hAnsi="Times New Roman" w:cs="Times New Roman"/>
        </w:rPr>
        <w:t>, the number of permits issued would decrease each year, ending with the issuance of zero permits by the end of the transition period</w:t>
      </w:r>
      <w:r w:rsidR="0058085C" w:rsidRPr="00822357">
        <w:rPr>
          <w:rFonts w:ascii="Times New Roman" w:hAnsi="Times New Roman" w:cs="Times New Roman"/>
        </w:rPr>
        <w:t xml:space="preserve">.  The CNRA directed the Secretary of Labor, in consultation with </w:t>
      </w:r>
      <w:r w:rsidR="00010B83" w:rsidRPr="00822357">
        <w:rPr>
          <w:rFonts w:ascii="Times New Roman" w:hAnsi="Times New Roman" w:cs="Times New Roman"/>
        </w:rPr>
        <w:t xml:space="preserve">the Secretaries of Homeland Security, Defense, and Interior, and the Governor of the CNMI, </w:t>
      </w:r>
      <w:r w:rsidR="0058085C" w:rsidRPr="00822357">
        <w:rPr>
          <w:rFonts w:ascii="Times New Roman" w:hAnsi="Times New Roman" w:cs="Times New Roman"/>
        </w:rPr>
        <w:t xml:space="preserve">to determine, before the end of the transition period, whether the transition should be extended for a period of up to five years, to make certain the Commonwealth had the workers it needed, and to publish this determination in the Federal Register.  The Secretary of Labor determined an extension was necessary, and published this determination.  </w:t>
      </w:r>
      <w:r w:rsidR="00817726" w:rsidRPr="00822357">
        <w:rPr>
          <w:rFonts w:ascii="Times New Roman" w:hAnsi="Times New Roman" w:cs="Times New Roman"/>
        </w:rPr>
        <w:t xml:space="preserve">See Department of Labor, </w:t>
      </w:r>
      <w:r w:rsidR="00817726" w:rsidRPr="00822357">
        <w:rPr>
          <w:rFonts w:ascii="Times New Roman" w:hAnsi="Times New Roman" w:cs="Times New Roman"/>
          <w:i/>
        </w:rPr>
        <w:t>Secretary of Labor Extends the Transition Period of the Commonwealth of the Northern Mariana Islands-Only Transitional Worker Program</w:t>
      </w:r>
      <w:r w:rsidR="00817726" w:rsidRPr="00822357">
        <w:rPr>
          <w:rFonts w:ascii="Times New Roman" w:hAnsi="Times New Roman" w:cs="Times New Roman"/>
        </w:rPr>
        <w:t xml:space="preserve">, 79 Fed. Reg. 31988 (June 3, 2014).  </w:t>
      </w:r>
      <w:r w:rsidR="0058085C" w:rsidRPr="00A515A8">
        <w:rPr>
          <w:rFonts w:ascii="Times New Roman" w:hAnsi="Times New Roman" w:cs="Times New Roman"/>
        </w:rPr>
        <w:t>Later that year</w:t>
      </w:r>
      <w:r w:rsidRPr="00A515A8">
        <w:rPr>
          <w:rFonts w:ascii="Times New Roman" w:hAnsi="Times New Roman" w:cs="Times New Roman"/>
        </w:rPr>
        <w:t xml:space="preserve">, </w:t>
      </w:r>
      <w:r w:rsidR="005E28F0" w:rsidRPr="00A515A8">
        <w:rPr>
          <w:rFonts w:ascii="Times New Roman" w:hAnsi="Times New Roman" w:cs="Times New Roman"/>
        </w:rPr>
        <w:t xml:space="preserve">in keeping with the Secretary’s determination, </w:t>
      </w:r>
      <w:r w:rsidRPr="00822357">
        <w:rPr>
          <w:rFonts w:ascii="Times New Roman" w:hAnsi="Times New Roman" w:cs="Times New Roman"/>
        </w:rPr>
        <w:t xml:space="preserve">Congress extended </w:t>
      </w:r>
      <w:r w:rsidR="0058085C" w:rsidRPr="00822357">
        <w:rPr>
          <w:rFonts w:ascii="Times New Roman" w:hAnsi="Times New Roman" w:cs="Times New Roman"/>
        </w:rPr>
        <w:t xml:space="preserve">the transition period another five years, from December 2014 </w:t>
      </w:r>
      <w:r w:rsidRPr="00822357">
        <w:rPr>
          <w:rFonts w:ascii="Times New Roman" w:hAnsi="Times New Roman" w:cs="Times New Roman"/>
        </w:rPr>
        <w:t>to December, 2019.  See Consolidated and Further Continuing Appropriations Act, 2015, Pub. L. 113-235, sec. 10, 128 Stat. 2130, 2134 (Dec. 16, 2014) (extending the transition period to December 31, 2019).</w:t>
      </w:r>
    </w:p>
    <w:p w14:paraId="637A99CE" w14:textId="77777777" w:rsidR="00A007B1" w:rsidRPr="00822357" w:rsidRDefault="00A007B1" w:rsidP="00997167">
      <w:pPr>
        <w:autoSpaceDE w:val="0"/>
        <w:autoSpaceDN w:val="0"/>
        <w:adjustRightInd w:val="0"/>
        <w:rPr>
          <w:rFonts w:ascii="Times New Roman" w:hAnsi="Times New Roman" w:cs="Times New Roman"/>
        </w:rPr>
      </w:pPr>
    </w:p>
    <w:p w14:paraId="716B5C95" w14:textId="77777777" w:rsidR="00A007B1" w:rsidRPr="00822357" w:rsidRDefault="004F103F" w:rsidP="000D6D6A">
      <w:pPr>
        <w:tabs>
          <w:tab w:val="left" w:pos="540"/>
        </w:tabs>
        <w:autoSpaceDE w:val="0"/>
        <w:autoSpaceDN w:val="0"/>
        <w:adjustRightInd w:val="0"/>
        <w:rPr>
          <w:rFonts w:ascii="Times New Roman" w:hAnsi="Times New Roman" w:cs="Times New Roman"/>
        </w:rPr>
      </w:pPr>
      <w:r w:rsidRPr="00822357">
        <w:rPr>
          <w:rFonts w:ascii="Times New Roman" w:hAnsi="Times New Roman" w:cs="Times New Roman"/>
          <w:lang w:val="en"/>
        </w:rPr>
        <w:t xml:space="preserve">On July 24, 2018, </w:t>
      </w:r>
      <w:r w:rsidR="00A007B1" w:rsidRPr="00822357">
        <w:rPr>
          <w:rFonts w:ascii="Times New Roman" w:hAnsi="Times New Roman" w:cs="Times New Roman"/>
          <w:lang w:val="en"/>
        </w:rPr>
        <w:t xml:space="preserve">President Donald J. Trump signed the </w:t>
      </w:r>
      <w:r w:rsidR="000D6D6A" w:rsidRPr="00822357">
        <w:rPr>
          <w:rFonts w:ascii="Times New Roman" w:hAnsi="Times New Roman" w:cs="Times New Roman"/>
        </w:rPr>
        <w:t>Northern Mariana Islands U.S. Workforce Act of 2018</w:t>
      </w:r>
      <w:r w:rsidR="007A7767" w:rsidRPr="00822357">
        <w:rPr>
          <w:rFonts w:ascii="Times New Roman" w:hAnsi="Times New Roman" w:cs="Times New Roman"/>
        </w:rPr>
        <w:t xml:space="preserve"> (the Workforce Act).  See </w:t>
      </w:r>
      <w:r w:rsidR="000D6D6A" w:rsidRPr="00822357">
        <w:rPr>
          <w:rFonts w:ascii="Times New Roman" w:hAnsi="Times New Roman" w:cs="Times New Roman"/>
        </w:rPr>
        <w:t>Pub. L. 115-218</w:t>
      </w:r>
      <w:r w:rsidR="00376CD7" w:rsidRPr="00822357">
        <w:rPr>
          <w:rFonts w:ascii="Times New Roman" w:hAnsi="Times New Roman" w:cs="Times New Roman"/>
        </w:rPr>
        <w:t>, 132 Stat. 1547 (July 24, 2018)</w:t>
      </w:r>
      <w:r w:rsidR="00FE5EF0" w:rsidRPr="00822357">
        <w:rPr>
          <w:rFonts w:ascii="Times New Roman" w:hAnsi="Times New Roman" w:cs="Times New Roman"/>
        </w:rPr>
        <w:t>, amending 48 U.S.C. 1806</w:t>
      </w:r>
      <w:r w:rsidR="000D6D6A" w:rsidRPr="00822357">
        <w:rPr>
          <w:rFonts w:ascii="Times New Roman" w:hAnsi="Times New Roman" w:cs="Times New Roman"/>
        </w:rPr>
        <w:t>.</w:t>
      </w:r>
      <w:r w:rsidR="00A007B1" w:rsidRPr="00822357">
        <w:rPr>
          <w:rFonts w:ascii="Times New Roman" w:hAnsi="Times New Roman" w:cs="Times New Roman"/>
          <w:lang w:val="en"/>
        </w:rPr>
        <w:t xml:space="preserve">  The Workforce Act extends the transition period (and thus, the CW-1 visa program) through 2029 and requir</w:t>
      </w:r>
      <w:r w:rsidR="00392CB4" w:rsidRPr="00822357">
        <w:rPr>
          <w:rFonts w:ascii="Times New Roman" w:hAnsi="Times New Roman" w:cs="Times New Roman"/>
          <w:lang w:val="en"/>
        </w:rPr>
        <w:t>es</w:t>
      </w:r>
      <w:r w:rsidR="00A007B1" w:rsidRPr="00822357">
        <w:rPr>
          <w:rFonts w:ascii="Times New Roman" w:hAnsi="Times New Roman" w:cs="Times New Roman"/>
          <w:lang w:val="en"/>
        </w:rPr>
        <w:t xml:space="preserve"> that a CW-1 petition for temporary employment filed with DHS be accompanied by an approved temporary labor certification from DOL.  See Pub. L. 115-218, sec. 3, 48 U.S.C. 1806(a)(2).</w:t>
      </w:r>
      <w:r w:rsidR="00A007B1" w:rsidRPr="00822357">
        <w:rPr>
          <w:rFonts w:ascii="Times New Roman" w:hAnsi="Times New Roman" w:cs="Times New Roman"/>
        </w:rPr>
        <w:t xml:space="preserve">  </w:t>
      </w:r>
      <w:r w:rsidR="00A007B1" w:rsidRPr="00822357">
        <w:rPr>
          <w:rFonts w:ascii="Times New Roman" w:hAnsi="Times New Roman" w:cs="Times New Roman"/>
          <w:lang w:val="en"/>
        </w:rPr>
        <w:t xml:space="preserve">The purpose of the Workforce Act is to </w:t>
      </w:r>
      <w:r w:rsidR="00A007B1" w:rsidRPr="00822357">
        <w:rPr>
          <w:rFonts w:ascii="Times New Roman" w:hAnsi="Times New Roman" w:cs="Times New Roman"/>
        </w:rPr>
        <w:t xml:space="preserve">encourage the hiring of U.S. workers in the CNMI workforce, and ensure that no U.S. worker is placed at a competitive disadvantage compared to a non-U.S. worker or is displaced by a non-U.S. worker.  </w:t>
      </w:r>
      <w:r w:rsidR="00A007B1" w:rsidRPr="00822357">
        <w:rPr>
          <w:rFonts w:ascii="Times New Roman" w:hAnsi="Times New Roman" w:cs="Times New Roman"/>
          <w:lang w:val="en"/>
        </w:rPr>
        <w:t>Pub. L. 115-218, sec. 2.</w:t>
      </w:r>
      <w:r w:rsidR="00A007B1" w:rsidRPr="00822357">
        <w:rPr>
          <w:rFonts w:ascii="Times New Roman" w:hAnsi="Times New Roman" w:cs="Times New Roman"/>
        </w:rPr>
        <w:t xml:space="preserve">  Thus, the Workforce Act provides that a petition to import a nonimmigrant worker under the CW-1 visa classification may not be approved by the DHS unless the employer has received a temporary labor certification from DOL confirming that (1) there are not sufficient U.S. workers in the CNMI </w:t>
      </w:r>
      <w:r w:rsidR="00A007B1" w:rsidRPr="00822357">
        <w:rPr>
          <w:rFonts w:ascii="Times New Roman" w:hAnsi="Times New Roman" w:cs="Times New Roman"/>
          <w:iCs/>
        </w:rPr>
        <w:t xml:space="preserve">who are able, willing, qualified, and available at the time and place needed to perform the services or labor involved in the petition; and </w:t>
      </w:r>
      <w:r w:rsidR="00A007B1" w:rsidRPr="00822357">
        <w:rPr>
          <w:rFonts w:ascii="Times New Roman" w:hAnsi="Times New Roman" w:cs="Times New Roman"/>
        </w:rPr>
        <w:t xml:space="preserve">(2) </w:t>
      </w:r>
      <w:r w:rsidR="00A007B1" w:rsidRPr="00822357">
        <w:rPr>
          <w:rFonts w:ascii="Times New Roman" w:hAnsi="Times New Roman" w:cs="Times New Roman"/>
          <w:iCs/>
        </w:rPr>
        <w:t xml:space="preserve">the employment of a nonimmigrant worker who is the subject of a petition will not </w:t>
      </w:r>
      <w:r w:rsidR="00A007B1" w:rsidRPr="00822357">
        <w:rPr>
          <w:rFonts w:ascii="Times New Roman" w:hAnsi="Times New Roman" w:cs="Times New Roman"/>
          <w:iCs/>
        </w:rPr>
        <w:lastRenderedPageBreak/>
        <w:t>adversely affect the wages and working conditions of similarly employed U.S. workers.</w:t>
      </w:r>
      <w:r w:rsidR="00A007B1" w:rsidRPr="00822357">
        <w:rPr>
          <w:rFonts w:ascii="Times New Roman" w:hAnsi="Times New Roman" w:cs="Times New Roman"/>
        </w:rPr>
        <w:t xml:space="preserve">  </w:t>
      </w:r>
      <w:r w:rsidR="00A007B1" w:rsidRPr="00822357">
        <w:rPr>
          <w:rFonts w:ascii="Times New Roman" w:hAnsi="Times New Roman" w:cs="Times New Roman"/>
          <w:iCs/>
        </w:rPr>
        <w:t>48 U.S.C. 1806(d)(2)(A).</w:t>
      </w:r>
    </w:p>
    <w:p w14:paraId="3ECBBDC9" w14:textId="77777777" w:rsidR="00A007B1" w:rsidRPr="00822357" w:rsidRDefault="00A007B1" w:rsidP="00997167">
      <w:pPr>
        <w:autoSpaceDE w:val="0"/>
        <w:autoSpaceDN w:val="0"/>
        <w:adjustRightInd w:val="0"/>
        <w:rPr>
          <w:rFonts w:ascii="Times New Roman" w:hAnsi="Times New Roman" w:cs="Times New Roman"/>
        </w:rPr>
      </w:pPr>
    </w:p>
    <w:p w14:paraId="293C9306" w14:textId="77777777" w:rsidR="007A7767" w:rsidRPr="00822357" w:rsidRDefault="0010612E" w:rsidP="00997167">
      <w:pPr>
        <w:autoSpaceDE w:val="0"/>
        <w:autoSpaceDN w:val="0"/>
        <w:adjustRightInd w:val="0"/>
        <w:rPr>
          <w:rFonts w:ascii="Times New Roman" w:hAnsi="Times New Roman" w:cs="Times New Roman"/>
        </w:rPr>
      </w:pPr>
      <w:r w:rsidRPr="00822357">
        <w:rPr>
          <w:rFonts w:ascii="Times New Roman" w:hAnsi="Times New Roman" w:cs="Times New Roman"/>
        </w:rPr>
        <w:t xml:space="preserve">This </w:t>
      </w:r>
      <w:r w:rsidR="00D64F33">
        <w:rPr>
          <w:rFonts w:ascii="Times New Roman" w:hAnsi="Times New Roman" w:cs="Times New Roman"/>
        </w:rPr>
        <w:t xml:space="preserve">new </w:t>
      </w:r>
      <w:r w:rsidRPr="00822357">
        <w:rPr>
          <w:rFonts w:ascii="Times New Roman" w:hAnsi="Times New Roman" w:cs="Times New Roman"/>
        </w:rPr>
        <w:t xml:space="preserve">Information Collection Request (ICR) </w:t>
      </w:r>
      <w:r w:rsidR="00D64F33">
        <w:rPr>
          <w:rFonts w:ascii="Times New Roman" w:hAnsi="Times New Roman" w:cs="Times New Roman"/>
        </w:rPr>
        <w:t>is being</w:t>
      </w:r>
      <w:r w:rsidRPr="00822357">
        <w:rPr>
          <w:rFonts w:ascii="Times New Roman" w:hAnsi="Times New Roman" w:cs="Times New Roman"/>
        </w:rPr>
        <w:t xml:space="preserve"> </w:t>
      </w:r>
      <w:r w:rsidR="005D61F3">
        <w:rPr>
          <w:rFonts w:ascii="Times New Roman" w:hAnsi="Times New Roman" w:cs="Times New Roman"/>
        </w:rPr>
        <w:t>created</w:t>
      </w:r>
      <w:r w:rsidR="00D64F33">
        <w:rPr>
          <w:rFonts w:ascii="Times New Roman" w:hAnsi="Times New Roman" w:cs="Times New Roman"/>
        </w:rPr>
        <w:t xml:space="preserve"> </w:t>
      </w:r>
      <w:r w:rsidRPr="00822357">
        <w:rPr>
          <w:rFonts w:ascii="Times New Roman" w:hAnsi="Times New Roman" w:cs="Times New Roman"/>
        </w:rPr>
        <w:t>in connection with the Department’s Interim Final Rule (IFR)</w:t>
      </w:r>
      <w:r w:rsidR="00FE5EF0" w:rsidRPr="00822357">
        <w:rPr>
          <w:rFonts w:ascii="Times New Roman" w:hAnsi="Times New Roman" w:cs="Times New Roman"/>
        </w:rPr>
        <w:t xml:space="preserve"> implementing the labor certification requirement</w:t>
      </w:r>
      <w:r w:rsidRPr="00822357">
        <w:rPr>
          <w:rFonts w:ascii="Times New Roman" w:hAnsi="Times New Roman" w:cs="Times New Roman"/>
        </w:rPr>
        <w:t xml:space="preserve">.  </w:t>
      </w:r>
      <w:r w:rsidR="007A7767" w:rsidRPr="00822357">
        <w:rPr>
          <w:rFonts w:ascii="Times New Roman" w:hAnsi="Times New Roman" w:cs="Times New Roman"/>
        </w:rPr>
        <w:t>The Workforce Act requires the Secretary of Labor to promulgate an IFR implementing the CW-1 temporary labor certification and related provisions no later than 180 days from the date of enactment.  See Pub. L. 115-218, sec. 3(b)(2).</w:t>
      </w:r>
      <w:r w:rsidR="007A7767" w:rsidRPr="00A515A8">
        <w:rPr>
          <w:rFonts w:ascii="Times New Roman" w:hAnsi="Times New Roman" w:cs="Times New Roman"/>
        </w:rPr>
        <w:t xml:space="preserve">  </w:t>
      </w:r>
      <w:r w:rsidRPr="00A515A8">
        <w:rPr>
          <w:rFonts w:ascii="Times New Roman" w:hAnsi="Times New Roman" w:cs="Times New Roman"/>
        </w:rPr>
        <w:t>The IFR informs program users of the statutory authority for the CW-</w:t>
      </w:r>
      <w:r w:rsidRPr="00822357">
        <w:rPr>
          <w:rFonts w:ascii="Times New Roman" w:hAnsi="Times New Roman" w:cs="Times New Roman"/>
        </w:rPr>
        <w:t xml:space="preserve">1 temporary labor certification process, and the scope of the Department’s role in receiving, reviewing, and adjudicating applications for temporary labor certification, and upholding the integrity of </w:t>
      </w:r>
      <w:r w:rsidR="00D64F33" w:rsidRPr="00152158">
        <w:rPr>
          <w:rFonts w:ascii="Times New Roman" w:hAnsi="Times New Roman" w:cs="Times New Roman"/>
          <w:i/>
        </w:rPr>
        <w:t>CW-1</w:t>
      </w:r>
      <w:r w:rsidR="00D64F33">
        <w:rPr>
          <w:rFonts w:ascii="Times New Roman" w:hAnsi="Times New Roman" w:cs="Times New Roman"/>
        </w:rPr>
        <w:t xml:space="preserve"> </w:t>
      </w:r>
      <w:r w:rsidRPr="00822357">
        <w:rPr>
          <w:rFonts w:ascii="Times New Roman" w:hAnsi="Times New Roman" w:cs="Times New Roman"/>
          <w:i/>
          <w:iCs/>
        </w:rPr>
        <w:t>Applications for Temporary Employment</w:t>
      </w:r>
      <w:r w:rsidRPr="00822357">
        <w:rPr>
          <w:rFonts w:ascii="Times New Roman" w:hAnsi="Times New Roman" w:cs="Times New Roman"/>
          <w:i/>
        </w:rPr>
        <w:t xml:space="preserve"> </w:t>
      </w:r>
      <w:r w:rsidRPr="00822357">
        <w:rPr>
          <w:rFonts w:ascii="Times New Roman" w:hAnsi="Times New Roman" w:cs="Times New Roman"/>
          <w:i/>
          <w:iCs/>
        </w:rPr>
        <w:t>Certification</w:t>
      </w:r>
      <w:r w:rsidRPr="00822357">
        <w:rPr>
          <w:rFonts w:ascii="Times New Roman" w:hAnsi="Times New Roman" w:cs="Times New Roman"/>
        </w:rPr>
        <w:t xml:space="preserve">.  </w:t>
      </w:r>
    </w:p>
    <w:p w14:paraId="13E12034" w14:textId="77777777" w:rsidR="007A7767" w:rsidRPr="00822357" w:rsidRDefault="007A7767" w:rsidP="00997167">
      <w:pPr>
        <w:autoSpaceDE w:val="0"/>
        <w:autoSpaceDN w:val="0"/>
        <w:adjustRightInd w:val="0"/>
        <w:rPr>
          <w:rFonts w:ascii="Times New Roman" w:hAnsi="Times New Roman" w:cs="Times New Roman"/>
        </w:rPr>
      </w:pPr>
    </w:p>
    <w:p w14:paraId="3E9D2842" w14:textId="77777777" w:rsidR="00372C8E" w:rsidRPr="00822357" w:rsidRDefault="0010612E" w:rsidP="00997167">
      <w:pPr>
        <w:autoSpaceDE w:val="0"/>
        <w:autoSpaceDN w:val="0"/>
        <w:adjustRightInd w:val="0"/>
        <w:rPr>
          <w:rFonts w:ascii="Times New Roman" w:hAnsi="Times New Roman" w:cs="Times New Roman"/>
        </w:rPr>
      </w:pPr>
      <w:r w:rsidRPr="00822357">
        <w:rPr>
          <w:rFonts w:ascii="Times New Roman" w:hAnsi="Times New Roman" w:cs="Times New Roman"/>
        </w:rPr>
        <w:t xml:space="preserve">It is through the regulatory provisions set forth in the IFR that the Secretary of Labor makes the statutory determination that: (1) there are not sufficient U.S. workers in the Commonwealth who are able, willing, qualified, and who will be available at the time and place needed to perform the services or labor for which an employer desires to import foreign workers; and (2) the employment of the CW-1 worker(s) will not adversely affect the wages and working conditions of U.S. workers similarly employed.  Additionally, the IFR </w:t>
      </w:r>
      <w:r w:rsidR="003320C5" w:rsidRPr="00822357">
        <w:rPr>
          <w:rFonts w:ascii="Times New Roman" w:hAnsi="Times New Roman" w:cs="Times New Roman"/>
        </w:rPr>
        <w:t>sets forth</w:t>
      </w:r>
      <w:r w:rsidRPr="00822357">
        <w:rPr>
          <w:rFonts w:ascii="Times New Roman" w:hAnsi="Times New Roman" w:cs="Times New Roman"/>
        </w:rPr>
        <w:t xml:space="preserve"> the Secretary of Labor’s authority to promulgate minimum standards and obligations with respect to the terms and conditions of the temporary labor certification with which CW-1 employers must comply, as well as the rights and obligations of CW-1 workers and workers in corresponding employment.</w:t>
      </w:r>
    </w:p>
    <w:p w14:paraId="2E1E3CC0" w14:textId="77777777" w:rsidR="0010612E" w:rsidRPr="00822357" w:rsidRDefault="0010612E" w:rsidP="00997167">
      <w:pPr>
        <w:autoSpaceDE w:val="0"/>
        <w:autoSpaceDN w:val="0"/>
        <w:adjustRightInd w:val="0"/>
        <w:rPr>
          <w:rFonts w:ascii="Times New Roman" w:hAnsi="Times New Roman" w:cs="Times New Roman"/>
        </w:rPr>
      </w:pPr>
    </w:p>
    <w:p w14:paraId="590D643F" w14:textId="77777777" w:rsidR="004625DD" w:rsidRPr="00822357" w:rsidRDefault="004625DD" w:rsidP="00997167">
      <w:pPr>
        <w:tabs>
          <w:tab w:val="left" w:pos="-1440"/>
        </w:tabs>
        <w:rPr>
          <w:rFonts w:ascii="Times New Roman" w:hAnsi="Times New Roman" w:cs="Times New Roman"/>
        </w:rPr>
      </w:pPr>
      <w:r w:rsidRPr="00822357">
        <w:rPr>
          <w:rFonts w:ascii="Times New Roman" w:hAnsi="Times New Roman" w:cs="Times New Roman"/>
        </w:rPr>
        <w:t>The information contained in the Form ETA-</w:t>
      </w:r>
      <w:r w:rsidR="00C36243" w:rsidRPr="00822357">
        <w:rPr>
          <w:rFonts w:ascii="Times New Roman" w:hAnsi="Times New Roman" w:cs="Times New Roman"/>
        </w:rPr>
        <w:t>9141C</w:t>
      </w:r>
      <w:r w:rsidRPr="00822357">
        <w:rPr>
          <w:rFonts w:ascii="Times New Roman" w:hAnsi="Times New Roman" w:cs="Times New Roman"/>
        </w:rPr>
        <w:t xml:space="preserve"> is the basis for the Secretary’s determination of the prevailing wage that employers must pay in the hiring of a foreign worker, to protect against any adverse effect on U.S. workers’ wages.  Prior to submitting requests to the Secretary of Labor for most labor certifications and, as needed, labor condition applications, employers must obtain a prevailing wage for the job opportunity based on the place of employment.  The Form ETA-</w:t>
      </w:r>
      <w:r w:rsidR="00C36243" w:rsidRPr="00822357">
        <w:rPr>
          <w:rFonts w:ascii="Times New Roman" w:hAnsi="Times New Roman" w:cs="Times New Roman"/>
        </w:rPr>
        <w:t>9141C</w:t>
      </w:r>
      <w:r w:rsidRPr="00822357">
        <w:rPr>
          <w:rFonts w:ascii="Times New Roman" w:hAnsi="Times New Roman" w:cs="Times New Roman"/>
        </w:rPr>
        <w:t xml:space="preserve"> is used to collect the necessary information from employers </w:t>
      </w:r>
      <w:r w:rsidR="005D61F3">
        <w:rPr>
          <w:rFonts w:ascii="Times New Roman" w:hAnsi="Times New Roman" w:cs="Times New Roman"/>
        </w:rPr>
        <w:t xml:space="preserve">in the CNMI </w:t>
      </w:r>
      <w:r w:rsidRPr="00822357">
        <w:rPr>
          <w:rFonts w:ascii="Times New Roman" w:hAnsi="Times New Roman" w:cs="Times New Roman"/>
        </w:rPr>
        <w:t xml:space="preserve">to enable the Department to issue a prevailing wage for the occupation and location of the job offer.  </w:t>
      </w:r>
    </w:p>
    <w:p w14:paraId="71CB9E33" w14:textId="77777777" w:rsidR="00B34CBC" w:rsidRPr="00822357" w:rsidRDefault="00B34CBC" w:rsidP="00B34CBC">
      <w:pPr>
        <w:tabs>
          <w:tab w:val="left" w:pos="-1440"/>
        </w:tabs>
        <w:rPr>
          <w:rFonts w:ascii="Times New Roman" w:hAnsi="Times New Roman" w:cs="Times New Roman"/>
        </w:rPr>
      </w:pPr>
    </w:p>
    <w:p w14:paraId="2B80F826" w14:textId="77777777" w:rsidR="00B34CBC" w:rsidRPr="00822357" w:rsidRDefault="00B34CBC" w:rsidP="00B34CBC">
      <w:pPr>
        <w:tabs>
          <w:tab w:val="left" w:pos="-1440"/>
        </w:tabs>
        <w:rPr>
          <w:rFonts w:ascii="Times New Roman" w:hAnsi="Times New Roman" w:cs="Times New Roman"/>
        </w:rPr>
      </w:pPr>
      <w:r w:rsidRPr="00822357">
        <w:rPr>
          <w:rFonts w:ascii="Times New Roman" w:hAnsi="Times New Roman" w:cs="Times New Roman"/>
        </w:rPr>
        <w:t xml:space="preserve">As provided in the Department’s regulations at 20 CFR 655, Subpart E, the information contained in the </w:t>
      </w:r>
      <w:r w:rsidR="005D7328" w:rsidRPr="00822357">
        <w:rPr>
          <w:rFonts w:ascii="Times New Roman" w:hAnsi="Times New Roman" w:cs="Times New Roman"/>
        </w:rPr>
        <w:t xml:space="preserve">new </w:t>
      </w:r>
      <w:r w:rsidRPr="00822357">
        <w:rPr>
          <w:rFonts w:ascii="Times New Roman" w:hAnsi="Times New Roman" w:cs="Times New Roman"/>
        </w:rPr>
        <w:t xml:space="preserve">Form ETA-9142C, </w:t>
      </w:r>
      <w:r w:rsidR="005D61F3" w:rsidRPr="00152158">
        <w:rPr>
          <w:rFonts w:ascii="Times New Roman" w:hAnsi="Times New Roman" w:cs="Times New Roman"/>
          <w:i/>
        </w:rPr>
        <w:t>CW-1</w:t>
      </w:r>
      <w:r w:rsidR="005D61F3">
        <w:rPr>
          <w:rFonts w:ascii="Times New Roman" w:hAnsi="Times New Roman" w:cs="Times New Roman"/>
        </w:rPr>
        <w:t xml:space="preserve"> </w:t>
      </w:r>
      <w:r w:rsidRPr="00822357">
        <w:rPr>
          <w:rFonts w:ascii="Times New Roman" w:hAnsi="Times New Roman" w:cs="Times New Roman"/>
          <w:i/>
        </w:rPr>
        <w:t xml:space="preserve">Application for Temporary Employment Certification </w:t>
      </w:r>
      <w:r w:rsidRPr="00822357">
        <w:rPr>
          <w:rFonts w:ascii="Times New Roman" w:hAnsi="Times New Roman" w:cs="Times New Roman"/>
        </w:rPr>
        <w:t xml:space="preserve">and all appropriate appendices, constitutes the basis for DOL’s determination that an insufficient number of qualified U.S. workers are available to fill the employer’s job opportunity, and the wages and working conditions of similarly employed U.S. workers will not be adversely affected by the employment of CW-1 workers.  This determination is required before a petition </w:t>
      </w:r>
      <w:r w:rsidR="005D7328" w:rsidRPr="00822357">
        <w:rPr>
          <w:rFonts w:ascii="Times New Roman" w:hAnsi="Times New Roman" w:cs="Times New Roman"/>
        </w:rPr>
        <w:t>may</w:t>
      </w:r>
      <w:r w:rsidRPr="00822357">
        <w:rPr>
          <w:rFonts w:ascii="Times New Roman" w:hAnsi="Times New Roman" w:cs="Times New Roman"/>
        </w:rPr>
        <w:t xml:space="preserve"> be approved by the Department of Homeland Security (DHS).  </w:t>
      </w:r>
    </w:p>
    <w:p w14:paraId="0DBC99C2" w14:textId="77777777" w:rsidR="00B34CBC" w:rsidRPr="00822357" w:rsidRDefault="00B34CBC" w:rsidP="00B34CBC">
      <w:pPr>
        <w:tabs>
          <w:tab w:val="left" w:pos="-1440"/>
        </w:tabs>
        <w:rPr>
          <w:rFonts w:ascii="Times New Roman" w:hAnsi="Times New Roman" w:cs="Times New Roman"/>
        </w:rPr>
      </w:pPr>
    </w:p>
    <w:p w14:paraId="176353B0" w14:textId="77777777" w:rsidR="00B34CBC" w:rsidRPr="00822357" w:rsidRDefault="00873026" w:rsidP="00B34CBC">
      <w:pPr>
        <w:rPr>
          <w:rFonts w:ascii="Times New Roman" w:hAnsi="Times New Roman" w:cs="Times New Roman"/>
        </w:rPr>
      </w:pPr>
      <w:bookmarkStart w:id="3" w:name="0-0-0-681"/>
      <w:bookmarkEnd w:id="3"/>
      <w:r w:rsidRPr="00822357">
        <w:rPr>
          <w:rFonts w:ascii="Times New Roman" w:hAnsi="Times New Roman" w:cs="Times New Roman"/>
        </w:rPr>
        <w:t>The Department</w:t>
      </w:r>
      <w:r w:rsidR="00B34CBC" w:rsidRPr="00822357">
        <w:rPr>
          <w:rFonts w:ascii="Times New Roman" w:hAnsi="Times New Roman" w:cs="Times New Roman"/>
        </w:rPr>
        <w:t xml:space="preserve"> is seeking public comments on this new collection under OMB Control Number 1205-053X, containing Form ETA-9142C, </w:t>
      </w:r>
      <w:r w:rsidR="005D61F3" w:rsidRPr="00152158">
        <w:rPr>
          <w:rFonts w:ascii="Times New Roman" w:hAnsi="Times New Roman" w:cs="Times New Roman"/>
          <w:i/>
        </w:rPr>
        <w:t xml:space="preserve">CW-1 </w:t>
      </w:r>
      <w:r w:rsidR="00B34CBC" w:rsidRPr="00822357">
        <w:rPr>
          <w:rFonts w:ascii="Times New Roman" w:hAnsi="Times New Roman" w:cs="Times New Roman"/>
          <w:i/>
        </w:rPr>
        <w:t>Application for Temporary Employment Certification</w:t>
      </w:r>
      <w:r w:rsidR="00B34CBC" w:rsidRPr="00822357">
        <w:rPr>
          <w:rFonts w:ascii="Times New Roman" w:hAnsi="Times New Roman" w:cs="Times New Roman"/>
        </w:rPr>
        <w:t xml:space="preserve"> and its appendices.  ETA is also </w:t>
      </w:r>
      <w:r w:rsidR="00D64F33">
        <w:rPr>
          <w:rFonts w:ascii="Times New Roman" w:hAnsi="Times New Roman" w:cs="Times New Roman"/>
        </w:rPr>
        <w:t>creating</w:t>
      </w:r>
      <w:r w:rsidR="00C36243">
        <w:rPr>
          <w:rFonts w:ascii="Times New Roman" w:hAnsi="Times New Roman" w:cs="Times New Roman"/>
        </w:rPr>
        <w:t xml:space="preserve"> a new</w:t>
      </w:r>
      <w:r w:rsidR="00B34CBC" w:rsidRPr="00A515A8">
        <w:rPr>
          <w:rFonts w:ascii="Times New Roman" w:hAnsi="Times New Roman" w:cs="Times New Roman"/>
        </w:rPr>
        <w:t xml:space="preserve"> Form ETA-</w:t>
      </w:r>
      <w:r w:rsidR="00C36243" w:rsidRPr="00A515A8">
        <w:rPr>
          <w:rFonts w:ascii="Times New Roman" w:hAnsi="Times New Roman" w:cs="Times New Roman"/>
        </w:rPr>
        <w:t>9141C</w:t>
      </w:r>
      <w:r w:rsidR="00B34CBC" w:rsidRPr="00822357">
        <w:rPr>
          <w:rFonts w:ascii="Times New Roman" w:hAnsi="Times New Roman" w:cs="Times New Roman"/>
        </w:rPr>
        <w:t xml:space="preserve">, </w:t>
      </w:r>
      <w:r w:rsidR="00B34CBC" w:rsidRPr="00822357">
        <w:rPr>
          <w:rFonts w:ascii="Times New Roman" w:hAnsi="Times New Roman" w:cs="Times New Roman"/>
          <w:i/>
        </w:rPr>
        <w:t>Application for Prevailing Wage Determination</w:t>
      </w:r>
      <w:r w:rsidR="00B34CBC" w:rsidRPr="00822357">
        <w:rPr>
          <w:rFonts w:ascii="Times New Roman" w:hAnsi="Times New Roman" w:cs="Times New Roman"/>
        </w:rPr>
        <w:t>.</w:t>
      </w:r>
    </w:p>
    <w:p w14:paraId="588E40DB" w14:textId="77777777" w:rsidR="00847778" w:rsidRPr="00822357" w:rsidRDefault="00847778" w:rsidP="00997167">
      <w:pPr>
        <w:tabs>
          <w:tab w:val="left" w:pos="-1440"/>
        </w:tabs>
        <w:rPr>
          <w:rFonts w:ascii="Times New Roman" w:hAnsi="Times New Roman" w:cs="Times New Roman"/>
        </w:rPr>
      </w:pPr>
    </w:p>
    <w:p w14:paraId="645AFB0E" w14:textId="77777777" w:rsidR="00513B1D" w:rsidRPr="00A515A8" w:rsidRDefault="00513B1D" w:rsidP="00997167">
      <w:pPr>
        <w:tabs>
          <w:tab w:val="left" w:pos="-1440"/>
        </w:tabs>
        <w:rPr>
          <w:rFonts w:ascii="Times New Roman" w:hAnsi="Times New Roman" w:cs="Times New Roman"/>
        </w:rPr>
      </w:pPr>
      <w:r w:rsidRPr="00822357">
        <w:rPr>
          <w:rFonts w:ascii="Times New Roman" w:hAnsi="Times New Roman" w:cs="Times New Roman"/>
        </w:rPr>
        <w:tab/>
      </w:r>
      <w:r w:rsidRPr="00822357">
        <w:rPr>
          <w:rFonts w:ascii="Times New Roman" w:hAnsi="Times New Roman" w:cs="Times New Roman"/>
          <w:b/>
        </w:rPr>
        <w:t>Statutory Authority</w:t>
      </w:r>
      <w:r w:rsidRPr="00822357">
        <w:rPr>
          <w:rFonts w:ascii="Times New Roman" w:hAnsi="Times New Roman" w:cs="Times New Roman"/>
        </w:rPr>
        <w:t>:</w:t>
      </w:r>
      <w:r w:rsidR="00FF5F61" w:rsidRPr="00822357">
        <w:rPr>
          <w:rFonts w:ascii="Times New Roman" w:hAnsi="Times New Roman" w:cs="Times New Roman"/>
        </w:rPr>
        <w:tab/>
      </w:r>
      <w:r w:rsidR="00FF5F61" w:rsidRPr="00822357">
        <w:rPr>
          <w:rFonts w:ascii="Times New Roman" w:hAnsi="Times New Roman" w:cs="Times New Roman"/>
        </w:rPr>
        <w:tab/>
      </w:r>
      <w:r w:rsidR="004625DD" w:rsidRPr="00822357">
        <w:rPr>
          <w:rFonts w:ascii="Times New Roman" w:hAnsi="Times New Roman" w:cs="Times New Roman"/>
        </w:rPr>
        <w:t>4</w:t>
      </w:r>
      <w:hyperlink r:id="rId9" w:tgtFrame="_blank" w:history="1">
        <w:r w:rsidR="004625DD" w:rsidRPr="00A515A8">
          <w:rPr>
            <w:rFonts w:ascii="Times New Roman" w:hAnsi="Times New Roman" w:cs="Times New Roman"/>
            <w:bdr w:val="none" w:sz="0" w:space="0" w:color="auto" w:frame="1"/>
          </w:rPr>
          <w:t>8 U.S.C. 1806</w:t>
        </w:r>
      </w:hyperlink>
    </w:p>
    <w:p w14:paraId="115E3EB3" w14:textId="77777777" w:rsidR="00513B1D" w:rsidRPr="00822357" w:rsidRDefault="00513B1D" w:rsidP="00997167">
      <w:pPr>
        <w:tabs>
          <w:tab w:val="left" w:pos="-1440"/>
        </w:tabs>
        <w:rPr>
          <w:rFonts w:ascii="Times New Roman" w:hAnsi="Times New Roman" w:cs="Times New Roman"/>
        </w:rPr>
      </w:pPr>
    </w:p>
    <w:p w14:paraId="6798211B" w14:textId="77777777" w:rsidR="00513B1D" w:rsidRPr="00822357" w:rsidRDefault="00513B1D" w:rsidP="00997167">
      <w:pPr>
        <w:tabs>
          <w:tab w:val="left" w:pos="-1440"/>
        </w:tabs>
        <w:rPr>
          <w:rFonts w:ascii="Times New Roman" w:hAnsi="Times New Roman" w:cs="Times New Roman"/>
        </w:rPr>
      </w:pPr>
      <w:r w:rsidRPr="00822357">
        <w:rPr>
          <w:rFonts w:ascii="Times New Roman" w:hAnsi="Times New Roman" w:cs="Times New Roman"/>
        </w:rPr>
        <w:tab/>
      </w:r>
      <w:r w:rsidRPr="00822357">
        <w:rPr>
          <w:rFonts w:ascii="Times New Roman" w:hAnsi="Times New Roman" w:cs="Times New Roman"/>
          <w:b/>
        </w:rPr>
        <w:t>Regulatory Authority</w:t>
      </w:r>
      <w:r w:rsidRPr="00822357">
        <w:rPr>
          <w:rFonts w:ascii="Times New Roman" w:hAnsi="Times New Roman" w:cs="Times New Roman"/>
        </w:rPr>
        <w:t>:</w:t>
      </w:r>
      <w:r w:rsidR="00FF5F61" w:rsidRPr="00822357">
        <w:rPr>
          <w:rFonts w:ascii="Times New Roman" w:hAnsi="Times New Roman" w:cs="Times New Roman"/>
        </w:rPr>
        <w:tab/>
      </w:r>
      <w:r w:rsidR="00057741" w:rsidRPr="00822357">
        <w:rPr>
          <w:rFonts w:ascii="Times New Roman" w:hAnsi="Times New Roman" w:cs="Times New Roman"/>
        </w:rPr>
        <w:t>20 C.F.R. 655, Subpart E</w:t>
      </w:r>
    </w:p>
    <w:p w14:paraId="3C545B18" w14:textId="77777777" w:rsidR="00F62DCC" w:rsidRPr="00822357" w:rsidRDefault="00DF7CBA" w:rsidP="00997167">
      <w:pPr>
        <w:outlineLvl w:val="1"/>
        <w:rPr>
          <w:rFonts w:ascii="Times New Roman" w:hAnsi="Times New Roman" w:cs="Times New Roman"/>
          <w:i/>
        </w:rPr>
      </w:pPr>
      <w:bookmarkStart w:id="4" w:name="_Toc509145139"/>
      <w:r w:rsidRPr="00822357">
        <w:rPr>
          <w:rFonts w:ascii="Times New Roman" w:hAnsi="Times New Roman" w:cs="Times New Roman"/>
          <w:bCs/>
          <w:i/>
          <w:iCs/>
        </w:rPr>
        <w:t xml:space="preserve">A.2. </w:t>
      </w:r>
      <w:r w:rsidR="00571F9C" w:rsidRPr="00822357">
        <w:rPr>
          <w:rFonts w:ascii="Times New Roman" w:hAnsi="Times New Roman" w:cs="Times New Roman"/>
          <w:i/>
        </w:rPr>
        <w:t>I</w:t>
      </w:r>
      <w:bookmarkEnd w:id="4"/>
      <w:r w:rsidR="00571F9C" w:rsidRPr="00822357">
        <w:rPr>
          <w:rFonts w:ascii="Times New Roman" w:hAnsi="Times New Roman" w:cs="Times New Roman"/>
          <w:i/>
        </w:rPr>
        <w:t>ndicate how, by whom, and for what purpose the information is to be used.  Except for a new collection, indicate the actual use the agency has made of the information received from the current collection.</w:t>
      </w:r>
    </w:p>
    <w:p w14:paraId="0B3769E2" w14:textId="77777777" w:rsidR="00571F9C" w:rsidRPr="00822357" w:rsidRDefault="00571F9C" w:rsidP="00997167">
      <w:pPr>
        <w:rPr>
          <w:rFonts w:ascii="Times New Roman" w:hAnsi="Times New Roman" w:cs="Times New Roman"/>
        </w:rPr>
      </w:pPr>
    </w:p>
    <w:p w14:paraId="67E5C57C" w14:textId="77777777" w:rsidR="009C36CD" w:rsidRPr="00822357" w:rsidRDefault="00873026" w:rsidP="00873026">
      <w:pPr>
        <w:tabs>
          <w:tab w:val="left" w:pos="-1440"/>
        </w:tabs>
        <w:rPr>
          <w:rFonts w:ascii="Times New Roman" w:hAnsi="Times New Roman" w:cs="Times New Roman"/>
        </w:rPr>
      </w:pPr>
      <w:r w:rsidRPr="00822357">
        <w:rPr>
          <w:rFonts w:ascii="Times New Roman" w:hAnsi="Times New Roman" w:cs="Times New Roman"/>
        </w:rPr>
        <w:t>The ETA Office of Foreign Labor Certification (</w:t>
      </w:r>
      <w:r w:rsidR="00E1202F" w:rsidRPr="00822357">
        <w:rPr>
          <w:rFonts w:ascii="Times New Roman" w:hAnsi="Times New Roman" w:cs="Times New Roman"/>
        </w:rPr>
        <w:t>OFLC</w:t>
      </w:r>
      <w:r w:rsidRPr="00822357">
        <w:rPr>
          <w:rFonts w:ascii="Times New Roman" w:hAnsi="Times New Roman" w:cs="Times New Roman"/>
        </w:rPr>
        <w:t>)</w:t>
      </w:r>
      <w:r w:rsidR="00E1202F" w:rsidRPr="00822357">
        <w:rPr>
          <w:rFonts w:ascii="Times New Roman" w:hAnsi="Times New Roman" w:cs="Times New Roman"/>
        </w:rPr>
        <w:t xml:space="preserve"> </w:t>
      </w:r>
      <w:r w:rsidR="001214E5" w:rsidRPr="00822357">
        <w:rPr>
          <w:rFonts w:ascii="Times New Roman" w:hAnsi="Times New Roman" w:cs="Times New Roman"/>
        </w:rPr>
        <w:t>will use this</w:t>
      </w:r>
      <w:r w:rsidR="00E1202F" w:rsidRPr="00822357">
        <w:rPr>
          <w:rFonts w:ascii="Times New Roman" w:hAnsi="Times New Roman" w:cs="Times New Roman"/>
        </w:rPr>
        <w:t xml:space="preserve"> information collection to meet its statutory and regulatory responsibilities for administering the </w:t>
      </w:r>
      <w:r w:rsidR="00804FFF" w:rsidRPr="00822357">
        <w:rPr>
          <w:rFonts w:ascii="Times New Roman" w:hAnsi="Times New Roman" w:cs="Times New Roman"/>
        </w:rPr>
        <w:t>CW-1</w:t>
      </w:r>
      <w:r w:rsidR="00E1202F" w:rsidRPr="00822357">
        <w:rPr>
          <w:rFonts w:ascii="Times New Roman" w:hAnsi="Times New Roman" w:cs="Times New Roman"/>
        </w:rPr>
        <w:t xml:space="preserve"> </w:t>
      </w:r>
      <w:r w:rsidR="00AC79AC" w:rsidRPr="00822357">
        <w:rPr>
          <w:rFonts w:ascii="Times New Roman" w:hAnsi="Times New Roman" w:cs="Times New Roman"/>
        </w:rPr>
        <w:t xml:space="preserve">temporary labor certification </w:t>
      </w:r>
      <w:r w:rsidR="00E1202F" w:rsidRPr="00822357">
        <w:rPr>
          <w:rFonts w:ascii="Times New Roman" w:hAnsi="Times New Roman" w:cs="Times New Roman"/>
        </w:rPr>
        <w:t>program.</w:t>
      </w:r>
      <w:r w:rsidR="006E746C" w:rsidRPr="00822357">
        <w:rPr>
          <w:rFonts w:ascii="Times New Roman" w:hAnsi="Times New Roman" w:cs="Times New Roman"/>
        </w:rPr>
        <w:t xml:space="preserve">  An employer seeking to employ </w:t>
      </w:r>
      <w:r w:rsidR="00804FFF" w:rsidRPr="00822357">
        <w:rPr>
          <w:rFonts w:ascii="Times New Roman" w:hAnsi="Times New Roman" w:cs="Times New Roman"/>
        </w:rPr>
        <w:t>CW-1</w:t>
      </w:r>
      <w:r w:rsidR="006E746C" w:rsidRPr="00822357">
        <w:rPr>
          <w:rFonts w:ascii="Times New Roman" w:hAnsi="Times New Roman" w:cs="Times New Roman"/>
        </w:rPr>
        <w:t xml:space="preserve"> workers must file a completed </w:t>
      </w:r>
      <w:r w:rsidR="005D61F3">
        <w:rPr>
          <w:rFonts w:ascii="Times New Roman" w:hAnsi="Times New Roman" w:cs="Times New Roman"/>
          <w:i/>
        </w:rPr>
        <w:t xml:space="preserve">CW-1 </w:t>
      </w:r>
      <w:r w:rsidR="00E84763" w:rsidRPr="00822357">
        <w:rPr>
          <w:rFonts w:ascii="Times New Roman" w:hAnsi="Times New Roman" w:cs="Times New Roman"/>
          <w:i/>
        </w:rPr>
        <w:t>A</w:t>
      </w:r>
      <w:r w:rsidR="00E1202F" w:rsidRPr="00822357">
        <w:rPr>
          <w:rFonts w:ascii="Times New Roman" w:hAnsi="Times New Roman" w:cs="Times New Roman"/>
          <w:i/>
        </w:rPr>
        <w:t>pplication for Temporary Employment Certification</w:t>
      </w:r>
      <w:r w:rsidR="006E746C" w:rsidRPr="00822357">
        <w:rPr>
          <w:rFonts w:ascii="Times New Roman" w:hAnsi="Times New Roman" w:cs="Times New Roman"/>
        </w:rPr>
        <w:t xml:space="preserve"> </w:t>
      </w:r>
      <w:r w:rsidR="009C36CD" w:rsidRPr="00822357">
        <w:rPr>
          <w:rFonts w:ascii="Times New Roman" w:hAnsi="Times New Roman" w:cs="Times New Roman"/>
        </w:rPr>
        <w:t xml:space="preserve">(Form ETA-9142C), all appropriate appendices, and a valid </w:t>
      </w:r>
      <w:r w:rsidR="009C36CD" w:rsidRPr="00822357">
        <w:rPr>
          <w:rFonts w:ascii="Times New Roman" w:hAnsi="Times New Roman" w:cs="Times New Roman"/>
          <w:i/>
        </w:rPr>
        <w:t>Application for Prevailing Wage Determination</w:t>
      </w:r>
      <w:r w:rsidR="009C36CD" w:rsidRPr="00822357">
        <w:rPr>
          <w:rFonts w:ascii="Times New Roman" w:hAnsi="Times New Roman" w:cs="Times New Roman"/>
        </w:rPr>
        <w:t>, with the OFLC National Processing Center (NPC).  These forms and all supporting documentation constitute the CW-1 application submitted by an employer to secure a temporary labor certification determination from the OFLC.</w:t>
      </w:r>
    </w:p>
    <w:p w14:paraId="74D623B3" w14:textId="77777777" w:rsidR="006554A5" w:rsidRPr="00822357" w:rsidRDefault="006554A5" w:rsidP="00873026">
      <w:pPr>
        <w:tabs>
          <w:tab w:val="left" w:pos="-1440"/>
        </w:tabs>
        <w:rPr>
          <w:rFonts w:ascii="Times New Roman" w:hAnsi="Times New Roman" w:cs="Times New Roman"/>
        </w:rPr>
      </w:pPr>
    </w:p>
    <w:p w14:paraId="56247B51" w14:textId="77777777" w:rsidR="006554A5" w:rsidRPr="00822357" w:rsidRDefault="006554A5" w:rsidP="006554A5">
      <w:pPr>
        <w:tabs>
          <w:tab w:val="left" w:pos="-1440"/>
        </w:tabs>
        <w:rPr>
          <w:rFonts w:ascii="Times New Roman" w:hAnsi="Times New Roman" w:cs="Times New Roman"/>
        </w:rPr>
      </w:pPr>
      <w:r w:rsidRPr="00822357">
        <w:rPr>
          <w:rFonts w:ascii="Times New Roman" w:hAnsi="Times New Roman" w:cs="Times New Roman"/>
        </w:rPr>
        <w:t>OFLC reviews an application submitted by an employer requesting temporary labor certification for compliance with all applicable program requirements and issues either a Notice of Deficiency (NOD) or Notice of Acceptance (NOA) on the application.  Where deficiencies in the application are discovered, the NOD provides the employer with 10 business days to correct the deficiencies.  OFLC may issue one or more additional NODs before issuing a decision.  Where all program requirements are met, the NOA authorizes the recruitment of U.S. workers in the CNMI for the employer’s job opportunity and requests the employer provide a written report of its recruitment efforts.</w:t>
      </w:r>
    </w:p>
    <w:p w14:paraId="509BC4D7" w14:textId="77777777" w:rsidR="006554A5" w:rsidRPr="00822357" w:rsidRDefault="006554A5" w:rsidP="006554A5">
      <w:pPr>
        <w:tabs>
          <w:tab w:val="left" w:pos="-1440"/>
        </w:tabs>
        <w:rPr>
          <w:rFonts w:ascii="Times New Roman" w:hAnsi="Times New Roman" w:cs="Times New Roman"/>
        </w:rPr>
      </w:pPr>
    </w:p>
    <w:p w14:paraId="02DB53F6" w14:textId="77777777" w:rsidR="00FB5704" w:rsidRPr="00822357" w:rsidRDefault="006554A5" w:rsidP="00FB5704">
      <w:pPr>
        <w:tabs>
          <w:tab w:val="left" w:pos="-1440"/>
        </w:tabs>
        <w:rPr>
          <w:rFonts w:ascii="Times New Roman" w:hAnsi="Times New Roman" w:cs="Times New Roman"/>
        </w:rPr>
      </w:pPr>
      <w:r w:rsidRPr="00822357">
        <w:rPr>
          <w:rFonts w:ascii="Times New Roman" w:hAnsi="Times New Roman" w:cs="Times New Roman"/>
        </w:rPr>
        <w:t>Upon review of the recruitment report, OFLC may grant a full or partial temporary labor certification determination or deny the employer’s CW-1 application.  In determin</w:t>
      </w:r>
      <w:r w:rsidR="00C314F9" w:rsidRPr="00822357">
        <w:rPr>
          <w:rFonts w:ascii="Times New Roman" w:hAnsi="Times New Roman" w:cs="Times New Roman"/>
        </w:rPr>
        <w:t>ing</w:t>
      </w:r>
      <w:r w:rsidRPr="00822357">
        <w:rPr>
          <w:rFonts w:ascii="Times New Roman" w:hAnsi="Times New Roman" w:cs="Times New Roman"/>
        </w:rPr>
        <w:t xml:space="preserve"> whether there are insufficient U.S. workers in the CNMI to fill the employer’s job opportunity, OFLC will count as available any U.S. worker who applied (or on whose behalf an application is made) directly to the employer, but who was rejected by the employer for other than a lawful job-related reason.</w:t>
      </w:r>
      <w:r w:rsidR="00FB5704" w:rsidRPr="00822357">
        <w:rPr>
          <w:rFonts w:ascii="Times New Roman" w:hAnsi="Times New Roman" w:cs="Times New Roman"/>
        </w:rPr>
        <w:t xml:space="preserve">  </w:t>
      </w:r>
      <w:r w:rsidRPr="00822357">
        <w:rPr>
          <w:rFonts w:ascii="Times New Roman" w:hAnsi="Times New Roman" w:cs="Times New Roman"/>
        </w:rPr>
        <w:t xml:space="preserve">Thus, a partial temporary labor certification granted by OFLC reduces the number of </w:t>
      </w:r>
      <w:r w:rsidR="00FB5704" w:rsidRPr="00822357">
        <w:rPr>
          <w:rFonts w:ascii="Times New Roman" w:hAnsi="Times New Roman" w:cs="Times New Roman"/>
        </w:rPr>
        <w:t>CW-1</w:t>
      </w:r>
      <w:r w:rsidRPr="00822357">
        <w:rPr>
          <w:rFonts w:ascii="Times New Roman" w:hAnsi="Times New Roman" w:cs="Times New Roman"/>
        </w:rPr>
        <w:t xml:space="preserve"> workers the employer initially requested by each U.S. worker who is qualified an</w:t>
      </w:r>
      <w:r w:rsidR="00FB5704" w:rsidRPr="00822357">
        <w:rPr>
          <w:rFonts w:ascii="Times New Roman" w:hAnsi="Times New Roman" w:cs="Times New Roman"/>
        </w:rPr>
        <w:t xml:space="preserve">d available to perform the job.  </w:t>
      </w:r>
      <w:r w:rsidRPr="00822357">
        <w:rPr>
          <w:rFonts w:ascii="Times New Roman" w:hAnsi="Times New Roman" w:cs="Times New Roman"/>
        </w:rPr>
        <w:t xml:space="preserve">OFLC will grant a temporary labor certification only after the employer’s </w:t>
      </w:r>
      <w:r w:rsidR="00FB5704" w:rsidRPr="00822357">
        <w:rPr>
          <w:rFonts w:ascii="Times New Roman" w:hAnsi="Times New Roman" w:cs="Times New Roman"/>
        </w:rPr>
        <w:t>CW-1</w:t>
      </w:r>
      <w:r w:rsidRPr="00822357">
        <w:rPr>
          <w:rFonts w:ascii="Times New Roman" w:hAnsi="Times New Roman" w:cs="Times New Roman"/>
        </w:rPr>
        <w:t xml:space="preserve"> application has met all the requirements for approving a labor certification under 20 CFR 655, Subpart </w:t>
      </w:r>
      <w:r w:rsidR="00FB5704" w:rsidRPr="00822357">
        <w:rPr>
          <w:rFonts w:ascii="Times New Roman" w:hAnsi="Times New Roman" w:cs="Times New Roman"/>
        </w:rPr>
        <w:t>E</w:t>
      </w:r>
      <w:r w:rsidRPr="00822357">
        <w:rPr>
          <w:rFonts w:ascii="Times New Roman" w:hAnsi="Times New Roman" w:cs="Times New Roman"/>
        </w:rPr>
        <w:t>.</w:t>
      </w:r>
      <w:r w:rsidR="00FB5704" w:rsidRPr="00822357">
        <w:rPr>
          <w:rFonts w:ascii="Times New Roman" w:hAnsi="Times New Roman" w:cs="Times New Roman"/>
        </w:rPr>
        <w:t xml:space="preserve">  </w:t>
      </w:r>
      <w:r w:rsidRPr="00822357">
        <w:rPr>
          <w:rFonts w:ascii="Times New Roman" w:hAnsi="Times New Roman" w:cs="Times New Roman"/>
        </w:rPr>
        <w:t xml:space="preserve">In accordance with regulatory requirements, OFLC sends certified </w:t>
      </w:r>
      <w:r w:rsidR="00FB5704" w:rsidRPr="00822357">
        <w:rPr>
          <w:rFonts w:ascii="Times New Roman" w:hAnsi="Times New Roman" w:cs="Times New Roman"/>
        </w:rPr>
        <w:t>CW-1</w:t>
      </w:r>
      <w:r w:rsidRPr="00822357">
        <w:rPr>
          <w:rFonts w:ascii="Times New Roman" w:hAnsi="Times New Roman" w:cs="Times New Roman"/>
        </w:rPr>
        <w:t xml:space="preserve"> applications</w:t>
      </w:r>
      <w:r w:rsidR="00FB5704" w:rsidRPr="00822357">
        <w:rPr>
          <w:rFonts w:ascii="Times New Roman" w:hAnsi="Times New Roman" w:cs="Times New Roman"/>
        </w:rPr>
        <w:t xml:space="preserve"> </w:t>
      </w:r>
      <w:r w:rsidRPr="00822357">
        <w:rPr>
          <w:rFonts w:ascii="Times New Roman" w:hAnsi="Times New Roman" w:cs="Times New Roman"/>
        </w:rPr>
        <w:t xml:space="preserve">to the employer, and a copy to the employer’s attorney or agent if applicable, by means normally assuring </w:t>
      </w:r>
      <w:r w:rsidR="00FB5704" w:rsidRPr="00822357">
        <w:rPr>
          <w:rFonts w:ascii="Times New Roman" w:hAnsi="Times New Roman" w:cs="Times New Roman"/>
        </w:rPr>
        <w:t>expedited</w:t>
      </w:r>
      <w:r w:rsidRPr="00822357">
        <w:rPr>
          <w:rFonts w:ascii="Times New Roman" w:hAnsi="Times New Roman" w:cs="Times New Roman"/>
        </w:rPr>
        <w:t xml:space="preserve"> delivery.</w:t>
      </w:r>
    </w:p>
    <w:p w14:paraId="3330AE67" w14:textId="77777777" w:rsidR="006554A5" w:rsidRPr="00822357" w:rsidRDefault="006554A5" w:rsidP="006554A5">
      <w:pPr>
        <w:pStyle w:val="Default"/>
        <w:rPr>
          <w:rFonts w:ascii="Times New Roman" w:hAnsi="Times New Roman" w:cs="Times New Roman"/>
          <w:color w:val="auto"/>
        </w:rPr>
      </w:pPr>
      <w:r w:rsidRPr="00822357">
        <w:rPr>
          <w:rFonts w:ascii="Times New Roman" w:hAnsi="Times New Roman" w:cs="Times New Roman"/>
          <w:color w:val="auto"/>
        </w:rPr>
        <w:t xml:space="preserve"> </w:t>
      </w:r>
    </w:p>
    <w:p w14:paraId="6D9F7B6F" w14:textId="77777777" w:rsidR="006554A5" w:rsidRPr="00822357" w:rsidRDefault="006554A5" w:rsidP="006554A5">
      <w:pPr>
        <w:tabs>
          <w:tab w:val="left" w:pos="-1440"/>
        </w:tabs>
        <w:rPr>
          <w:rFonts w:ascii="Times New Roman" w:hAnsi="Times New Roman" w:cs="Times New Roman"/>
        </w:rPr>
      </w:pPr>
      <w:r w:rsidRPr="00A515A8">
        <w:rPr>
          <w:rFonts w:ascii="Times New Roman" w:hAnsi="Times New Roman" w:cs="Times New Roman"/>
        </w:rPr>
        <w:t>The</w:t>
      </w:r>
      <w:r w:rsidR="00FB5704" w:rsidRPr="00A515A8">
        <w:rPr>
          <w:rFonts w:ascii="Times New Roman" w:hAnsi="Times New Roman" w:cs="Times New Roman"/>
        </w:rPr>
        <w:t xml:space="preserve"> </w:t>
      </w:r>
      <w:r w:rsidR="005D61F3" w:rsidRPr="00152158">
        <w:rPr>
          <w:rFonts w:ascii="Times New Roman" w:hAnsi="Times New Roman" w:cs="Times New Roman"/>
          <w:i/>
        </w:rPr>
        <w:t>CW-1</w:t>
      </w:r>
      <w:r w:rsidR="005D61F3">
        <w:rPr>
          <w:rFonts w:ascii="Times New Roman" w:hAnsi="Times New Roman" w:cs="Times New Roman"/>
        </w:rPr>
        <w:t xml:space="preserve"> </w:t>
      </w:r>
      <w:r w:rsidRPr="00A515A8">
        <w:rPr>
          <w:rFonts w:ascii="Times New Roman" w:hAnsi="Times New Roman" w:cs="Times New Roman"/>
          <w:i/>
          <w:iCs/>
        </w:rPr>
        <w:t xml:space="preserve">Application for Temporary Employment Certification </w:t>
      </w:r>
      <w:r w:rsidRPr="00822357">
        <w:rPr>
          <w:rFonts w:ascii="Times New Roman" w:hAnsi="Times New Roman" w:cs="Times New Roman"/>
        </w:rPr>
        <w:t>and all supporting documentation must be retained by the employer for three years from the date of certification (for approved applications), the date of adjudication (for denied applications), or the date OFLC received the employer’s letter of withdrawa</w:t>
      </w:r>
      <w:r w:rsidR="00FB5704" w:rsidRPr="00822357">
        <w:rPr>
          <w:rFonts w:ascii="Times New Roman" w:hAnsi="Times New Roman" w:cs="Times New Roman"/>
        </w:rPr>
        <w:t xml:space="preserve">l (for withdrawn applications).  </w:t>
      </w:r>
      <w:r w:rsidRPr="00822357">
        <w:rPr>
          <w:rFonts w:ascii="Times New Roman" w:hAnsi="Times New Roman" w:cs="Times New Roman"/>
        </w:rPr>
        <w:t xml:space="preserve">Employers must be prepared to produce all information and records contained in this ICR for DOL or other federal agencies in the event of an audit examination, investigation, or other enforcement proceedings in the </w:t>
      </w:r>
      <w:r w:rsidR="00FB5704" w:rsidRPr="00822357">
        <w:rPr>
          <w:rFonts w:ascii="Times New Roman" w:hAnsi="Times New Roman" w:cs="Times New Roman"/>
        </w:rPr>
        <w:t>CW-1</w:t>
      </w:r>
      <w:r w:rsidRPr="00822357">
        <w:rPr>
          <w:rFonts w:ascii="Times New Roman" w:hAnsi="Times New Roman" w:cs="Times New Roman"/>
        </w:rPr>
        <w:t xml:space="preserve"> program.</w:t>
      </w:r>
    </w:p>
    <w:p w14:paraId="1A4F5640" w14:textId="77777777" w:rsidR="00873026" w:rsidRPr="00822357" w:rsidRDefault="00873026" w:rsidP="00997167">
      <w:pPr>
        <w:tabs>
          <w:tab w:val="left" w:pos="-1440"/>
        </w:tabs>
        <w:rPr>
          <w:rFonts w:ascii="Times New Roman" w:hAnsi="Times New Roman" w:cs="Times New Roman"/>
        </w:rPr>
      </w:pPr>
    </w:p>
    <w:p w14:paraId="70AC91B7" w14:textId="663207D4" w:rsidR="00171732" w:rsidRPr="00822357" w:rsidRDefault="00171732" w:rsidP="00997167">
      <w:pPr>
        <w:widowControl w:val="0"/>
        <w:autoSpaceDE w:val="0"/>
        <w:autoSpaceDN w:val="0"/>
        <w:adjustRightInd w:val="0"/>
        <w:rPr>
          <w:rFonts w:ascii="Times New Roman" w:hAnsi="Times New Roman" w:cs="Times New Roman"/>
        </w:rPr>
      </w:pPr>
      <w:r w:rsidRPr="00822357">
        <w:rPr>
          <w:rFonts w:ascii="Times New Roman" w:hAnsi="Times New Roman" w:cs="Times New Roman"/>
        </w:rPr>
        <w:t xml:space="preserve">Specifically, </w:t>
      </w:r>
      <w:r w:rsidR="00D64F33">
        <w:rPr>
          <w:rFonts w:ascii="Times New Roman" w:hAnsi="Times New Roman" w:cs="Times New Roman"/>
        </w:rPr>
        <w:t xml:space="preserve">OFLC will use </w:t>
      </w:r>
      <w:r w:rsidRPr="00822357">
        <w:rPr>
          <w:rFonts w:ascii="Times New Roman" w:hAnsi="Times New Roman" w:cs="Times New Roman"/>
        </w:rPr>
        <w:t xml:space="preserve">the </w:t>
      </w:r>
      <w:r w:rsidR="00311AAE" w:rsidRPr="00822357">
        <w:rPr>
          <w:rFonts w:ascii="Times New Roman" w:hAnsi="Times New Roman" w:cs="Times New Roman"/>
        </w:rPr>
        <w:t xml:space="preserve">information collections </w:t>
      </w:r>
      <w:r w:rsidRPr="00822357">
        <w:rPr>
          <w:rFonts w:ascii="Times New Roman" w:hAnsi="Times New Roman" w:cs="Times New Roman"/>
        </w:rPr>
        <w:t xml:space="preserve">in the manner described </w:t>
      </w:r>
      <w:r w:rsidR="00F2588B">
        <w:rPr>
          <w:rFonts w:ascii="Times New Roman" w:hAnsi="Times New Roman" w:cs="Times New Roman"/>
        </w:rPr>
        <w:t>as follows</w:t>
      </w:r>
      <w:r w:rsidRPr="00822357">
        <w:rPr>
          <w:rFonts w:ascii="Times New Roman" w:hAnsi="Times New Roman" w:cs="Times New Roman"/>
        </w:rPr>
        <w:t>:</w:t>
      </w:r>
    </w:p>
    <w:p w14:paraId="275F09BA" w14:textId="5F69207A" w:rsidR="00171732" w:rsidRDefault="00171732" w:rsidP="00997167">
      <w:pPr>
        <w:rPr>
          <w:rFonts w:ascii="Times New Roman" w:hAnsi="Times New Roman" w:cs="Times New Roman"/>
        </w:rPr>
      </w:pPr>
    </w:p>
    <w:p w14:paraId="5F0FE41A" w14:textId="77777777" w:rsidR="00F2588B" w:rsidRPr="00822357" w:rsidRDefault="00F2588B" w:rsidP="00997167">
      <w:pPr>
        <w:rPr>
          <w:rFonts w:ascii="Times New Roman" w:hAnsi="Times New Roman" w:cs="Times New Roman"/>
        </w:rPr>
      </w:pPr>
    </w:p>
    <w:p w14:paraId="0404DBF2" w14:textId="77777777" w:rsidR="00171732" w:rsidRPr="00822357" w:rsidRDefault="00171732" w:rsidP="00997167">
      <w:pPr>
        <w:rPr>
          <w:rFonts w:ascii="Times New Roman" w:hAnsi="Times New Roman" w:cs="Times New Roman"/>
          <w:u w:val="single"/>
        </w:rPr>
      </w:pPr>
      <w:r w:rsidRPr="00822357">
        <w:rPr>
          <w:rFonts w:ascii="Times New Roman" w:hAnsi="Times New Roman" w:cs="Times New Roman"/>
          <w:u w:val="single"/>
        </w:rPr>
        <w:t>Form ETA-</w:t>
      </w:r>
      <w:r w:rsidR="00804FFF" w:rsidRPr="00822357">
        <w:rPr>
          <w:rFonts w:ascii="Times New Roman" w:hAnsi="Times New Roman" w:cs="Times New Roman"/>
          <w:u w:val="single"/>
        </w:rPr>
        <w:t>9142C</w:t>
      </w:r>
      <w:r w:rsidRPr="00822357">
        <w:rPr>
          <w:rFonts w:ascii="Times New Roman" w:hAnsi="Times New Roman" w:cs="Times New Roman"/>
          <w:u w:val="single"/>
        </w:rPr>
        <w:t xml:space="preserve">, </w:t>
      </w:r>
      <w:r w:rsidR="00804FFF" w:rsidRPr="00822357">
        <w:rPr>
          <w:rFonts w:ascii="Times New Roman" w:hAnsi="Times New Roman" w:cs="Times New Roman"/>
          <w:i/>
          <w:u w:val="single"/>
        </w:rPr>
        <w:t>CW-1</w:t>
      </w:r>
      <w:r w:rsidRPr="00822357">
        <w:rPr>
          <w:rFonts w:ascii="Times New Roman" w:hAnsi="Times New Roman" w:cs="Times New Roman"/>
          <w:i/>
          <w:u w:val="single"/>
        </w:rPr>
        <w:t xml:space="preserve"> Application for Temporary Employment Certification </w:t>
      </w:r>
    </w:p>
    <w:p w14:paraId="49768F4E" w14:textId="77777777" w:rsidR="00911D47" w:rsidRPr="00822357" w:rsidRDefault="00911D47" w:rsidP="00997167">
      <w:pPr>
        <w:tabs>
          <w:tab w:val="left" w:pos="-1440"/>
        </w:tabs>
        <w:rPr>
          <w:rFonts w:ascii="Times New Roman" w:hAnsi="Times New Roman" w:cs="Times New Roman"/>
        </w:rPr>
      </w:pPr>
    </w:p>
    <w:p w14:paraId="64648C9C" w14:textId="77777777" w:rsidR="006E746C" w:rsidRPr="00822357" w:rsidRDefault="006E746C" w:rsidP="00997167">
      <w:pPr>
        <w:tabs>
          <w:tab w:val="left" w:pos="-1440"/>
        </w:tabs>
        <w:rPr>
          <w:rFonts w:ascii="Times New Roman" w:hAnsi="Times New Roman" w:cs="Times New Roman"/>
        </w:rPr>
      </w:pPr>
      <w:r w:rsidRPr="00822357">
        <w:rPr>
          <w:rFonts w:ascii="Times New Roman" w:hAnsi="Times New Roman" w:cs="Times New Roman"/>
        </w:rPr>
        <w:t>An employer must include on the main Form ETA-</w:t>
      </w:r>
      <w:r w:rsidR="00804FFF" w:rsidRPr="00822357">
        <w:rPr>
          <w:rFonts w:ascii="Times New Roman" w:hAnsi="Times New Roman" w:cs="Times New Roman"/>
        </w:rPr>
        <w:t>9142C</w:t>
      </w:r>
      <w:r w:rsidRPr="00822357">
        <w:rPr>
          <w:rFonts w:ascii="Times New Roman" w:hAnsi="Times New Roman" w:cs="Times New Roman"/>
        </w:rPr>
        <w:t xml:space="preserve"> basic information related to its business for the purpose of determining whether the establishment operating in the </w:t>
      </w:r>
      <w:r w:rsidR="00FB5704" w:rsidRPr="00822357">
        <w:rPr>
          <w:rFonts w:ascii="Times New Roman" w:hAnsi="Times New Roman" w:cs="Times New Roman"/>
        </w:rPr>
        <w:t>CNMI</w:t>
      </w:r>
      <w:r w:rsidRPr="00822357">
        <w:rPr>
          <w:rFonts w:ascii="Times New Roman" w:hAnsi="Times New Roman" w:cs="Times New Roman"/>
        </w:rPr>
        <w:t xml:space="preserve"> is </w:t>
      </w:r>
      <w:r w:rsidRPr="00152158">
        <w:rPr>
          <w:rFonts w:ascii="Times New Roman" w:hAnsi="Times New Roman" w:cs="Times New Roman"/>
          <w:i/>
        </w:rPr>
        <w:t>bona fide</w:t>
      </w:r>
      <w:r w:rsidRPr="00822357">
        <w:rPr>
          <w:rFonts w:ascii="Times New Roman" w:hAnsi="Times New Roman" w:cs="Times New Roman"/>
        </w:rPr>
        <w:t>; contact information of an employee of the employer</w:t>
      </w:r>
      <w:r w:rsidR="00B947A9" w:rsidRPr="00822357">
        <w:rPr>
          <w:rFonts w:ascii="Times New Roman" w:hAnsi="Times New Roman" w:cs="Times New Roman"/>
        </w:rPr>
        <w:t xml:space="preserve"> who is authorized to act on behalf of the employer in labor certification matters</w:t>
      </w:r>
      <w:r w:rsidRPr="00822357">
        <w:rPr>
          <w:rFonts w:ascii="Times New Roman" w:hAnsi="Times New Roman" w:cs="Times New Roman"/>
        </w:rPr>
        <w:t>; and, if applicable, contact information of an attorney or agent who is authorized to act on behalf of the employer in labor certification matters.  Because the Department sends and receives communications during the course of processing an employer’s application, the Form ETA-</w:t>
      </w:r>
      <w:r w:rsidR="00804FFF" w:rsidRPr="00822357">
        <w:rPr>
          <w:rFonts w:ascii="Times New Roman" w:hAnsi="Times New Roman" w:cs="Times New Roman"/>
        </w:rPr>
        <w:t>9142C</w:t>
      </w:r>
      <w:r w:rsidRPr="00822357">
        <w:rPr>
          <w:rFonts w:ascii="Times New Roman" w:hAnsi="Times New Roman" w:cs="Times New Roman"/>
        </w:rPr>
        <w:t xml:space="preserve"> requires the entry of a valid electronic mail </w:t>
      </w:r>
      <w:r w:rsidR="004B6C0C" w:rsidRPr="00822357">
        <w:rPr>
          <w:rFonts w:ascii="Times New Roman" w:hAnsi="Times New Roman" w:cs="Times New Roman"/>
        </w:rPr>
        <w:t>address</w:t>
      </w:r>
      <w:r w:rsidRPr="00822357">
        <w:rPr>
          <w:rFonts w:ascii="Times New Roman" w:hAnsi="Times New Roman" w:cs="Times New Roman"/>
        </w:rPr>
        <w:t xml:space="preserve"> from both the employer contact and, if applicable, the employer’s authorized attorney or agent.  For an employer who is</w:t>
      </w:r>
      <w:r w:rsidR="00317C52" w:rsidRPr="00822357">
        <w:rPr>
          <w:rFonts w:ascii="Times New Roman" w:hAnsi="Times New Roman" w:cs="Times New Roman"/>
        </w:rPr>
        <w:t xml:space="preserve"> represented in the filing of the application by an</w:t>
      </w:r>
      <w:r w:rsidRPr="00822357">
        <w:rPr>
          <w:rFonts w:ascii="Times New Roman" w:hAnsi="Times New Roman" w:cs="Times New Roman"/>
        </w:rPr>
        <w:t xml:space="preserve"> agent, the form collects information </w:t>
      </w:r>
      <w:r w:rsidR="00B30E96" w:rsidRPr="00822357">
        <w:rPr>
          <w:rFonts w:ascii="Times New Roman" w:hAnsi="Times New Roman" w:cs="Times New Roman"/>
        </w:rPr>
        <w:t xml:space="preserve">to assess </w:t>
      </w:r>
      <w:r w:rsidRPr="00822357">
        <w:rPr>
          <w:rFonts w:ascii="Times New Roman" w:hAnsi="Times New Roman" w:cs="Times New Roman"/>
        </w:rPr>
        <w:t>whether the agent has provided a current agreement or other documentation demonstrating the agent’s authority to represent the employe</w:t>
      </w:r>
      <w:r w:rsidR="00E52B9B" w:rsidRPr="00822357">
        <w:rPr>
          <w:rFonts w:ascii="Times New Roman" w:hAnsi="Times New Roman" w:cs="Times New Roman"/>
        </w:rPr>
        <w:t>r</w:t>
      </w:r>
      <w:r w:rsidRPr="00822357">
        <w:rPr>
          <w:rFonts w:ascii="Times New Roman" w:hAnsi="Times New Roman" w:cs="Times New Roman"/>
        </w:rPr>
        <w:t>.</w:t>
      </w:r>
    </w:p>
    <w:p w14:paraId="00731E62" w14:textId="77777777" w:rsidR="00C86C0B" w:rsidRPr="00822357" w:rsidRDefault="00C86C0B" w:rsidP="00997167">
      <w:pPr>
        <w:tabs>
          <w:tab w:val="left" w:pos="-1440"/>
        </w:tabs>
        <w:rPr>
          <w:rFonts w:ascii="Times New Roman" w:hAnsi="Times New Roman" w:cs="Times New Roman"/>
        </w:rPr>
      </w:pPr>
    </w:p>
    <w:p w14:paraId="5B6143AE" w14:textId="77777777" w:rsidR="00496E58" w:rsidRPr="00822357" w:rsidRDefault="006E746C" w:rsidP="00997167">
      <w:pPr>
        <w:tabs>
          <w:tab w:val="left" w:pos="-1440"/>
        </w:tabs>
        <w:rPr>
          <w:rFonts w:ascii="Times New Roman" w:hAnsi="Times New Roman" w:cs="Times New Roman"/>
        </w:rPr>
      </w:pPr>
      <w:r w:rsidRPr="00822357">
        <w:rPr>
          <w:rFonts w:ascii="Times New Roman" w:hAnsi="Times New Roman" w:cs="Times New Roman"/>
        </w:rPr>
        <w:t>The Form ETA-</w:t>
      </w:r>
      <w:r w:rsidR="00804FFF" w:rsidRPr="00822357">
        <w:rPr>
          <w:rFonts w:ascii="Times New Roman" w:hAnsi="Times New Roman" w:cs="Times New Roman"/>
        </w:rPr>
        <w:t>9142C</w:t>
      </w:r>
      <w:r w:rsidRPr="00822357">
        <w:rPr>
          <w:rFonts w:ascii="Times New Roman" w:hAnsi="Times New Roman" w:cs="Times New Roman"/>
        </w:rPr>
        <w:t xml:space="preserve"> also collects basic information related to the employer’s job opportunity and need for </w:t>
      </w:r>
      <w:r w:rsidR="00804FFF" w:rsidRPr="00822357">
        <w:rPr>
          <w:rFonts w:ascii="Times New Roman" w:hAnsi="Times New Roman" w:cs="Times New Roman"/>
        </w:rPr>
        <w:t>CW-1</w:t>
      </w:r>
      <w:r w:rsidRPr="00822357">
        <w:rPr>
          <w:rFonts w:ascii="Times New Roman" w:hAnsi="Times New Roman" w:cs="Times New Roman"/>
        </w:rPr>
        <w:t xml:space="preserve"> workers, including the job title and occupational classification, number of workers, period of intended employment, services or labor to be performed, and minimum job requirements.  To ensure no adverse effect on the wages of similarly employed U.S. workers and that all work expected to be performed by </w:t>
      </w:r>
      <w:r w:rsidR="00804FFF" w:rsidRPr="00822357">
        <w:rPr>
          <w:rFonts w:ascii="Times New Roman" w:hAnsi="Times New Roman" w:cs="Times New Roman"/>
        </w:rPr>
        <w:t>CW-1</w:t>
      </w:r>
      <w:r w:rsidRPr="00822357">
        <w:rPr>
          <w:rFonts w:ascii="Times New Roman" w:hAnsi="Times New Roman" w:cs="Times New Roman"/>
        </w:rPr>
        <w:t xml:space="preserve"> workers will be located within</w:t>
      </w:r>
      <w:r w:rsidR="00FB5704" w:rsidRPr="00822357">
        <w:rPr>
          <w:rFonts w:ascii="Times New Roman" w:hAnsi="Times New Roman" w:cs="Times New Roman"/>
        </w:rPr>
        <w:t xml:space="preserve"> the Commonwealth</w:t>
      </w:r>
      <w:r w:rsidRPr="00822357">
        <w:rPr>
          <w:rFonts w:ascii="Times New Roman" w:hAnsi="Times New Roman" w:cs="Times New Roman"/>
        </w:rPr>
        <w:t xml:space="preserve">, the form collects information on all places of employment (i.e., worksites) </w:t>
      </w:r>
      <w:r w:rsidR="00D32DF3" w:rsidRPr="00822357">
        <w:rPr>
          <w:rFonts w:ascii="Times New Roman" w:hAnsi="Times New Roman" w:cs="Times New Roman"/>
        </w:rPr>
        <w:t xml:space="preserve">and </w:t>
      </w:r>
      <w:r w:rsidRPr="00822357">
        <w:rPr>
          <w:rFonts w:ascii="Times New Roman" w:hAnsi="Times New Roman" w:cs="Times New Roman"/>
        </w:rPr>
        <w:t xml:space="preserve">the wage rates to be paid to workers </w:t>
      </w:r>
      <w:r w:rsidR="00D32DF3" w:rsidRPr="00822357">
        <w:rPr>
          <w:rFonts w:ascii="Times New Roman" w:hAnsi="Times New Roman" w:cs="Times New Roman"/>
        </w:rPr>
        <w:t>at those</w:t>
      </w:r>
      <w:r w:rsidR="00FB7794" w:rsidRPr="00822357">
        <w:rPr>
          <w:rFonts w:ascii="Times New Roman" w:hAnsi="Times New Roman" w:cs="Times New Roman"/>
        </w:rPr>
        <w:t xml:space="preserve"> worksites</w:t>
      </w:r>
      <w:r w:rsidR="00E9506E" w:rsidRPr="00822357">
        <w:rPr>
          <w:rFonts w:ascii="Times New Roman" w:hAnsi="Times New Roman" w:cs="Times New Roman"/>
        </w:rPr>
        <w:t xml:space="preserve">, the latter of which allows OFLC to </w:t>
      </w:r>
      <w:r w:rsidR="00D32DF3" w:rsidRPr="00822357">
        <w:rPr>
          <w:rFonts w:ascii="Times New Roman" w:hAnsi="Times New Roman" w:cs="Times New Roman"/>
        </w:rPr>
        <w:t>compare th</w:t>
      </w:r>
      <w:r w:rsidR="007F5E56" w:rsidRPr="00822357">
        <w:rPr>
          <w:rFonts w:ascii="Times New Roman" w:hAnsi="Times New Roman" w:cs="Times New Roman"/>
        </w:rPr>
        <w:t xml:space="preserve">e </w:t>
      </w:r>
      <w:r w:rsidR="00FB7794" w:rsidRPr="00822357">
        <w:rPr>
          <w:rFonts w:ascii="Times New Roman" w:hAnsi="Times New Roman" w:cs="Times New Roman"/>
        </w:rPr>
        <w:t xml:space="preserve">reported </w:t>
      </w:r>
      <w:r w:rsidR="007F5E56" w:rsidRPr="00822357">
        <w:rPr>
          <w:rFonts w:ascii="Times New Roman" w:hAnsi="Times New Roman" w:cs="Times New Roman"/>
        </w:rPr>
        <w:t>wage</w:t>
      </w:r>
      <w:r w:rsidR="00D32DF3" w:rsidRPr="00822357">
        <w:rPr>
          <w:rFonts w:ascii="Times New Roman" w:hAnsi="Times New Roman" w:cs="Times New Roman"/>
        </w:rPr>
        <w:t xml:space="preserve"> rates with </w:t>
      </w:r>
      <w:r w:rsidRPr="00822357">
        <w:rPr>
          <w:rFonts w:ascii="Times New Roman" w:hAnsi="Times New Roman" w:cs="Times New Roman"/>
        </w:rPr>
        <w:t xml:space="preserve">the prevailing wage rates obtained by the employer </w:t>
      </w:r>
      <w:r w:rsidR="00D32DF3" w:rsidRPr="00822357">
        <w:rPr>
          <w:rFonts w:ascii="Times New Roman" w:hAnsi="Times New Roman" w:cs="Times New Roman"/>
        </w:rPr>
        <w:t xml:space="preserve">for </w:t>
      </w:r>
      <w:r w:rsidR="00E9506E" w:rsidRPr="00822357">
        <w:rPr>
          <w:rFonts w:ascii="Times New Roman" w:hAnsi="Times New Roman" w:cs="Times New Roman"/>
        </w:rPr>
        <w:t>those worksites</w:t>
      </w:r>
      <w:r w:rsidRPr="00822357">
        <w:rPr>
          <w:rFonts w:ascii="Times New Roman" w:hAnsi="Times New Roman" w:cs="Times New Roman"/>
        </w:rPr>
        <w:t xml:space="preserve">.  </w:t>
      </w:r>
    </w:p>
    <w:p w14:paraId="3D6E5F40" w14:textId="77777777" w:rsidR="00AC3E3D" w:rsidRPr="00822357" w:rsidRDefault="00AC3E3D" w:rsidP="00997167">
      <w:pPr>
        <w:tabs>
          <w:tab w:val="left" w:pos="-1440"/>
        </w:tabs>
        <w:rPr>
          <w:rFonts w:ascii="Times New Roman" w:hAnsi="Times New Roman" w:cs="Times New Roman"/>
        </w:rPr>
      </w:pPr>
    </w:p>
    <w:p w14:paraId="4E48F4EA" w14:textId="77777777" w:rsidR="00426951" w:rsidRPr="00822357" w:rsidRDefault="00426951" w:rsidP="00997167">
      <w:pPr>
        <w:rPr>
          <w:rFonts w:ascii="Times New Roman" w:hAnsi="Times New Roman" w:cs="Times New Roman"/>
          <w:i/>
          <w:u w:val="single"/>
        </w:rPr>
      </w:pPr>
      <w:r w:rsidRPr="00822357">
        <w:rPr>
          <w:rFonts w:ascii="Times New Roman" w:hAnsi="Times New Roman" w:cs="Times New Roman"/>
          <w:u w:val="single"/>
        </w:rPr>
        <w:t xml:space="preserve">Form ETA-9142C, </w:t>
      </w:r>
      <w:r w:rsidRPr="00822357">
        <w:rPr>
          <w:rFonts w:ascii="Times New Roman" w:hAnsi="Times New Roman" w:cs="Times New Roman"/>
          <w:i/>
          <w:u w:val="single"/>
        </w:rPr>
        <w:t>Appendix A - Employer-Client Information for Job Contractors</w:t>
      </w:r>
    </w:p>
    <w:p w14:paraId="5FE8869A" w14:textId="77777777" w:rsidR="00426951" w:rsidRPr="00822357" w:rsidRDefault="00426951" w:rsidP="00997167">
      <w:pPr>
        <w:rPr>
          <w:rFonts w:ascii="Times New Roman" w:hAnsi="Times New Roman" w:cs="Times New Roman"/>
          <w:u w:val="single"/>
        </w:rPr>
      </w:pPr>
    </w:p>
    <w:p w14:paraId="7680BABA" w14:textId="77777777" w:rsidR="00426951" w:rsidRPr="00822357" w:rsidRDefault="00426951" w:rsidP="00997167">
      <w:pPr>
        <w:rPr>
          <w:rFonts w:ascii="Times New Roman" w:hAnsi="Times New Roman" w:cs="Times New Roman"/>
        </w:rPr>
      </w:pPr>
      <w:r w:rsidRPr="00822357">
        <w:rPr>
          <w:rFonts w:ascii="Times New Roman" w:hAnsi="Times New Roman" w:cs="Times New Roman"/>
        </w:rPr>
        <w:t xml:space="preserve">The Department’s regulations require an employer filing as a job contractor and acting as a joint employer with its employer-client to submit a single application.  In filing the application, the job contractor must disclose the identity and contact information of its employer-client by completing the </w:t>
      </w:r>
      <w:r w:rsidRPr="00822357">
        <w:rPr>
          <w:rFonts w:ascii="Times New Roman" w:hAnsi="Times New Roman" w:cs="Times New Roman"/>
          <w:i/>
        </w:rPr>
        <w:t>Appendix A</w:t>
      </w:r>
      <w:r w:rsidRPr="00822357">
        <w:rPr>
          <w:rFonts w:ascii="Times New Roman" w:hAnsi="Times New Roman" w:cs="Times New Roman"/>
        </w:rPr>
        <w:t xml:space="preserve">.  Information on the </w:t>
      </w:r>
      <w:r w:rsidRPr="00822357">
        <w:rPr>
          <w:rFonts w:ascii="Times New Roman" w:hAnsi="Times New Roman" w:cs="Times New Roman"/>
          <w:i/>
        </w:rPr>
        <w:t>Appendix A</w:t>
      </w:r>
      <w:r w:rsidRPr="00822357">
        <w:rPr>
          <w:rFonts w:ascii="Times New Roman" w:hAnsi="Times New Roman" w:cs="Times New Roman"/>
        </w:rPr>
        <w:t xml:space="preserve"> will permit OFLC to verify whether the executed contracts or other agreements establishing the joint-employer relationship of the workers sought under the application is bona fide, and ensure that all advertising requirements unique to job contractors under the regulations are met.  Additionally, the collection of this information will be used in post-adjudication audit examinations and/or program integrity proceedings (e.g., debarment actions). </w:t>
      </w:r>
    </w:p>
    <w:p w14:paraId="43886A48" w14:textId="77777777" w:rsidR="00426951" w:rsidRPr="00822357" w:rsidRDefault="00426951" w:rsidP="00997167">
      <w:pPr>
        <w:tabs>
          <w:tab w:val="left" w:pos="-1440"/>
        </w:tabs>
        <w:rPr>
          <w:rFonts w:ascii="Times New Roman" w:hAnsi="Times New Roman" w:cs="Times New Roman"/>
        </w:rPr>
      </w:pPr>
    </w:p>
    <w:p w14:paraId="6362179B" w14:textId="77777777" w:rsidR="00C86C0B" w:rsidRPr="00822357" w:rsidRDefault="00C86C0B" w:rsidP="00997167">
      <w:pPr>
        <w:rPr>
          <w:rFonts w:ascii="Times New Roman" w:hAnsi="Times New Roman" w:cs="Times New Roman"/>
          <w:u w:val="single"/>
        </w:rPr>
      </w:pPr>
      <w:r w:rsidRPr="00822357">
        <w:rPr>
          <w:rFonts w:ascii="Times New Roman" w:hAnsi="Times New Roman" w:cs="Times New Roman"/>
          <w:u w:val="single"/>
        </w:rPr>
        <w:t>Form ETA-</w:t>
      </w:r>
      <w:r w:rsidR="00804FFF" w:rsidRPr="00822357">
        <w:rPr>
          <w:rFonts w:ascii="Times New Roman" w:hAnsi="Times New Roman" w:cs="Times New Roman"/>
          <w:u w:val="single"/>
        </w:rPr>
        <w:t>9142C</w:t>
      </w:r>
      <w:r w:rsidRPr="00822357">
        <w:rPr>
          <w:rFonts w:ascii="Times New Roman" w:hAnsi="Times New Roman" w:cs="Times New Roman"/>
          <w:u w:val="single"/>
        </w:rPr>
        <w:t xml:space="preserve">, </w:t>
      </w:r>
      <w:r w:rsidRPr="00822357">
        <w:rPr>
          <w:rFonts w:ascii="Times New Roman" w:hAnsi="Times New Roman" w:cs="Times New Roman"/>
          <w:i/>
          <w:u w:val="single"/>
        </w:rPr>
        <w:t xml:space="preserve">Appendix </w:t>
      </w:r>
      <w:r w:rsidR="00D349FB" w:rsidRPr="00822357">
        <w:rPr>
          <w:rFonts w:ascii="Times New Roman" w:hAnsi="Times New Roman" w:cs="Times New Roman"/>
          <w:i/>
          <w:u w:val="single"/>
        </w:rPr>
        <w:t>B</w:t>
      </w:r>
      <w:r w:rsidR="00D349FB" w:rsidRPr="00822357">
        <w:rPr>
          <w:rFonts w:ascii="Times New Roman" w:hAnsi="Times New Roman" w:cs="Times New Roman"/>
          <w:u w:val="single"/>
        </w:rPr>
        <w:t xml:space="preserve"> </w:t>
      </w:r>
      <w:r w:rsidR="00A401AE" w:rsidRPr="00822357">
        <w:rPr>
          <w:rFonts w:ascii="Times New Roman" w:hAnsi="Times New Roman" w:cs="Times New Roman"/>
          <w:u w:val="single"/>
        </w:rPr>
        <w:t xml:space="preserve">- </w:t>
      </w:r>
      <w:r w:rsidR="00410FD4" w:rsidRPr="00822357">
        <w:rPr>
          <w:rFonts w:ascii="Times New Roman" w:hAnsi="Times New Roman" w:cs="Times New Roman"/>
          <w:i/>
          <w:u w:val="single"/>
        </w:rPr>
        <w:t>Additional Place</w:t>
      </w:r>
      <w:r w:rsidR="00A71DFC" w:rsidRPr="00822357">
        <w:rPr>
          <w:rFonts w:ascii="Times New Roman" w:hAnsi="Times New Roman" w:cs="Times New Roman"/>
          <w:i/>
          <w:u w:val="single"/>
        </w:rPr>
        <w:t>(s)</w:t>
      </w:r>
      <w:r w:rsidR="00410FD4" w:rsidRPr="00822357">
        <w:rPr>
          <w:rFonts w:ascii="Times New Roman" w:hAnsi="Times New Roman" w:cs="Times New Roman"/>
          <w:i/>
          <w:u w:val="single"/>
        </w:rPr>
        <w:t xml:space="preserve"> of Employment </w:t>
      </w:r>
      <w:r w:rsidR="00A47E0A" w:rsidRPr="00822357">
        <w:rPr>
          <w:rFonts w:ascii="Times New Roman" w:hAnsi="Times New Roman" w:cs="Times New Roman"/>
          <w:i/>
          <w:u w:val="single"/>
        </w:rPr>
        <w:t xml:space="preserve">and </w:t>
      </w:r>
      <w:r w:rsidR="00410FD4" w:rsidRPr="00822357">
        <w:rPr>
          <w:rFonts w:ascii="Times New Roman" w:hAnsi="Times New Roman" w:cs="Times New Roman"/>
          <w:i/>
          <w:u w:val="single"/>
        </w:rPr>
        <w:t>Wage Information</w:t>
      </w:r>
    </w:p>
    <w:p w14:paraId="45309224" w14:textId="77777777" w:rsidR="00C86C0B" w:rsidRPr="00822357" w:rsidRDefault="00C86C0B" w:rsidP="00997167">
      <w:pPr>
        <w:ind w:right="460"/>
        <w:rPr>
          <w:rFonts w:ascii="Times New Roman" w:hAnsi="Times New Roman" w:cs="Times New Roman"/>
        </w:rPr>
      </w:pPr>
    </w:p>
    <w:p w14:paraId="73633A14" w14:textId="77777777" w:rsidR="0021037D" w:rsidRPr="00822357" w:rsidRDefault="006E746C" w:rsidP="00997167">
      <w:pPr>
        <w:ind w:right="460"/>
        <w:rPr>
          <w:rFonts w:ascii="Times New Roman" w:hAnsi="Times New Roman" w:cs="Times New Roman"/>
        </w:rPr>
      </w:pPr>
      <w:r w:rsidRPr="00822357">
        <w:rPr>
          <w:rFonts w:ascii="Times New Roman" w:hAnsi="Times New Roman" w:cs="Times New Roman"/>
        </w:rPr>
        <w:t>In circumstances where work needs to be performed at worksite locations other than the primary one identified on the main Form ETA-</w:t>
      </w:r>
      <w:r w:rsidR="00804FFF" w:rsidRPr="00822357">
        <w:rPr>
          <w:rFonts w:ascii="Times New Roman" w:hAnsi="Times New Roman" w:cs="Times New Roman"/>
        </w:rPr>
        <w:t>9142C</w:t>
      </w:r>
      <w:r w:rsidRPr="00822357">
        <w:rPr>
          <w:rFonts w:ascii="Times New Roman" w:hAnsi="Times New Roman" w:cs="Times New Roman"/>
        </w:rPr>
        <w:t xml:space="preserve">, the employer </w:t>
      </w:r>
      <w:r w:rsidR="00953980" w:rsidRPr="00822357">
        <w:rPr>
          <w:rFonts w:ascii="Times New Roman" w:hAnsi="Times New Roman" w:cs="Times New Roman"/>
        </w:rPr>
        <w:t xml:space="preserve">must </w:t>
      </w:r>
      <w:r w:rsidRPr="00822357">
        <w:rPr>
          <w:rFonts w:ascii="Times New Roman" w:hAnsi="Times New Roman" w:cs="Times New Roman"/>
        </w:rPr>
        <w:t xml:space="preserve">complete </w:t>
      </w:r>
      <w:r w:rsidRPr="00822357">
        <w:rPr>
          <w:rFonts w:ascii="Times New Roman" w:hAnsi="Times New Roman" w:cs="Times New Roman"/>
          <w:i/>
        </w:rPr>
        <w:t xml:space="preserve">Appendix </w:t>
      </w:r>
      <w:r w:rsidR="00D349FB" w:rsidRPr="00822357">
        <w:rPr>
          <w:rFonts w:ascii="Times New Roman" w:hAnsi="Times New Roman" w:cs="Times New Roman"/>
          <w:i/>
        </w:rPr>
        <w:t>B</w:t>
      </w:r>
      <w:r w:rsidR="00D349FB" w:rsidRPr="00822357">
        <w:rPr>
          <w:rFonts w:ascii="Times New Roman" w:hAnsi="Times New Roman" w:cs="Times New Roman"/>
        </w:rPr>
        <w:t xml:space="preserve"> </w:t>
      </w:r>
      <w:r w:rsidR="00953980" w:rsidRPr="00822357">
        <w:rPr>
          <w:rFonts w:ascii="Times New Roman" w:hAnsi="Times New Roman" w:cs="Times New Roman"/>
        </w:rPr>
        <w:t xml:space="preserve">identifying </w:t>
      </w:r>
      <w:r w:rsidR="0021037D" w:rsidRPr="00822357">
        <w:rPr>
          <w:rFonts w:ascii="Times New Roman" w:hAnsi="Times New Roman" w:cs="Times New Roman"/>
        </w:rPr>
        <w:t xml:space="preserve">all </w:t>
      </w:r>
      <w:r w:rsidRPr="00822357">
        <w:rPr>
          <w:rFonts w:ascii="Times New Roman" w:hAnsi="Times New Roman" w:cs="Times New Roman"/>
        </w:rPr>
        <w:t>places of employment and details about the wage offers for each of those places of employment.</w:t>
      </w:r>
      <w:r w:rsidR="00A47E0A" w:rsidRPr="00822357">
        <w:rPr>
          <w:rFonts w:ascii="Times New Roman" w:hAnsi="Times New Roman" w:cs="Times New Roman"/>
        </w:rPr>
        <w:t xml:space="preserve">  </w:t>
      </w:r>
      <w:r w:rsidR="0021037D" w:rsidRPr="00822357">
        <w:rPr>
          <w:rFonts w:ascii="Times New Roman" w:hAnsi="Times New Roman" w:cs="Times New Roman"/>
        </w:rPr>
        <w:t xml:space="preserve">OFLC uses information </w:t>
      </w:r>
      <w:r w:rsidR="00FB5704" w:rsidRPr="00822357">
        <w:rPr>
          <w:rFonts w:ascii="Times New Roman" w:hAnsi="Times New Roman" w:cs="Times New Roman"/>
        </w:rPr>
        <w:t xml:space="preserve">on the </w:t>
      </w:r>
      <w:r w:rsidR="00FB5704" w:rsidRPr="00822357">
        <w:rPr>
          <w:rFonts w:ascii="Times New Roman" w:hAnsi="Times New Roman" w:cs="Times New Roman"/>
          <w:i/>
        </w:rPr>
        <w:t>Appendix B</w:t>
      </w:r>
      <w:r w:rsidR="00FB5704" w:rsidRPr="00822357">
        <w:rPr>
          <w:rFonts w:ascii="Times New Roman" w:hAnsi="Times New Roman" w:cs="Times New Roman"/>
        </w:rPr>
        <w:t xml:space="preserve"> </w:t>
      </w:r>
      <w:r w:rsidR="0021037D" w:rsidRPr="00822357">
        <w:rPr>
          <w:rFonts w:ascii="Times New Roman" w:hAnsi="Times New Roman" w:cs="Times New Roman"/>
        </w:rPr>
        <w:t xml:space="preserve">to ensure all places of employment are located within </w:t>
      </w:r>
      <w:r w:rsidR="00FB5704" w:rsidRPr="00822357">
        <w:rPr>
          <w:rFonts w:ascii="Times New Roman" w:hAnsi="Times New Roman" w:cs="Times New Roman"/>
        </w:rPr>
        <w:t>the Commonwealth</w:t>
      </w:r>
      <w:r w:rsidR="0021037D" w:rsidRPr="00822357">
        <w:rPr>
          <w:rFonts w:ascii="Times New Roman" w:hAnsi="Times New Roman" w:cs="Times New Roman"/>
        </w:rPr>
        <w:t xml:space="preserve"> and that the employer is offering wages that are at least equal to the prevailing wage covering each place of employment.  Additionally, the collection of this information will be used in post-adjudication audit examinations and/or program integrity proceedings (e.g., debarment actions)</w:t>
      </w:r>
      <w:r w:rsidR="00D349FB" w:rsidRPr="00822357">
        <w:rPr>
          <w:rFonts w:ascii="Times New Roman" w:hAnsi="Times New Roman" w:cs="Times New Roman"/>
        </w:rPr>
        <w:t>.</w:t>
      </w:r>
      <w:r w:rsidR="0021037D" w:rsidRPr="00822357">
        <w:rPr>
          <w:rFonts w:ascii="Times New Roman" w:hAnsi="Times New Roman" w:cs="Times New Roman"/>
        </w:rPr>
        <w:t xml:space="preserve"> </w:t>
      </w:r>
    </w:p>
    <w:p w14:paraId="40B80AA6" w14:textId="77777777" w:rsidR="0021037D" w:rsidRPr="00822357" w:rsidRDefault="0021037D" w:rsidP="00997167">
      <w:pPr>
        <w:ind w:right="460"/>
        <w:rPr>
          <w:rFonts w:ascii="Times New Roman" w:hAnsi="Times New Roman" w:cs="Times New Roman"/>
        </w:rPr>
      </w:pPr>
    </w:p>
    <w:p w14:paraId="6F7D6608" w14:textId="77777777" w:rsidR="0021037D" w:rsidRPr="00822357" w:rsidRDefault="0021037D" w:rsidP="00997167">
      <w:pPr>
        <w:rPr>
          <w:rFonts w:ascii="Times New Roman" w:hAnsi="Times New Roman" w:cs="Times New Roman"/>
          <w:i/>
          <w:u w:val="single"/>
        </w:rPr>
      </w:pPr>
      <w:r w:rsidRPr="00822357">
        <w:rPr>
          <w:rFonts w:ascii="Times New Roman" w:hAnsi="Times New Roman" w:cs="Times New Roman"/>
          <w:u w:val="single"/>
        </w:rPr>
        <w:t>Form ETA-</w:t>
      </w:r>
      <w:r w:rsidR="00804FFF" w:rsidRPr="00822357">
        <w:rPr>
          <w:rFonts w:ascii="Times New Roman" w:hAnsi="Times New Roman" w:cs="Times New Roman"/>
          <w:u w:val="single"/>
        </w:rPr>
        <w:t>9142C</w:t>
      </w:r>
      <w:r w:rsidRPr="00822357">
        <w:rPr>
          <w:rFonts w:ascii="Times New Roman" w:hAnsi="Times New Roman" w:cs="Times New Roman"/>
          <w:u w:val="single"/>
        </w:rPr>
        <w:t xml:space="preserve">, </w:t>
      </w:r>
      <w:r w:rsidR="00A401AE" w:rsidRPr="00822357">
        <w:rPr>
          <w:rFonts w:ascii="Times New Roman" w:hAnsi="Times New Roman" w:cs="Times New Roman"/>
          <w:i/>
          <w:u w:val="single"/>
        </w:rPr>
        <w:t xml:space="preserve">Appendix </w:t>
      </w:r>
      <w:r w:rsidR="00426951" w:rsidRPr="00822357">
        <w:rPr>
          <w:rFonts w:ascii="Times New Roman" w:hAnsi="Times New Roman" w:cs="Times New Roman"/>
          <w:i/>
          <w:u w:val="single"/>
        </w:rPr>
        <w:t xml:space="preserve">C </w:t>
      </w:r>
      <w:r w:rsidR="00A401AE" w:rsidRPr="00822357">
        <w:rPr>
          <w:rFonts w:ascii="Times New Roman" w:hAnsi="Times New Roman" w:cs="Times New Roman"/>
          <w:i/>
          <w:u w:val="single"/>
        </w:rPr>
        <w:t xml:space="preserve">- </w:t>
      </w:r>
      <w:r w:rsidRPr="00822357">
        <w:rPr>
          <w:rFonts w:ascii="Times New Roman" w:hAnsi="Times New Roman" w:cs="Times New Roman"/>
          <w:i/>
          <w:u w:val="single"/>
        </w:rPr>
        <w:t>Attorney/Agent/Employer Declarations</w:t>
      </w:r>
    </w:p>
    <w:p w14:paraId="38C0380B" w14:textId="77777777" w:rsidR="0021037D" w:rsidRPr="00822357" w:rsidRDefault="0021037D" w:rsidP="00997167">
      <w:pPr>
        <w:widowControl w:val="0"/>
        <w:autoSpaceDE w:val="0"/>
        <w:autoSpaceDN w:val="0"/>
        <w:adjustRightInd w:val="0"/>
        <w:rPr>
          <w:rFonts w:ascii="Times New Roman" w:hAnsi="Times New Roman" w:cs="Times New Roman"/>
        </w:rPr>
      </w:pPr>
    </w:p>
    <w:p w14:paraId="4132D0A4" w14:textId="77777777" w:rsidR="0021037D" w:rsidRPr="00822357" w:rsidRDefault="00272749" w:rsidP="00997167">
      <w:pPr>
        <w:widowControl w:val="0"/>
        <w:autoSpaceDE w:val="0"/>
        <w:autoSpaceDN w:val="0"/>
        <w:adjustRightInd w:val="0"/>
        <w:rPr>
          <w:rFonts w:ascii="Times New Roman" w:hAnsi="Times New Roman" w:cs="Times New Roman"/>
        </w:rPr>
      </w:pPr>
      <w:r w:rsidRPr="00822357">
        <w:rPr>
          <w:rFonts w:ascii="Times New Roman" w:hAnsi="Times New Roman" w:cs="Times New Roman"/>
        </w:rPr>
        <w:t>To obtain a temporary labor certification, t</w:t>
      </w:r>
      <w:r w:rsidR="00AE4161" w:rsidRPr="00822357">
        <w:rPr>
          <w:rFonts w:ascii="Times New Roman" w:hAnsi="Times New Roman" w:cs="Times New Roman"/>
        </w:rPr>
        <w:t xml:space="preserve">he Department’s regulations </w:t>
      </w:r>
      <w:r w:rsidR="0021037D" w:rsidRPr="00822357">
        <w:rPr>
          <w:rFonts w:ascii="Times New Roman" w:hAnsi="Times New Roman" w:cs="Times New Roman"/>
        </w:rPr>
        <w:t>require an employer</w:t>
      </w:r>
      <w:r w:rsidR="005A52B0" w:rsidRPr="00822357">
        <w:rPr>
          <w:rFonts w:ascii="Times New Roman" w:hAnsi="Times New Roman" w:cs="Times New Roman"/>
        </w:rPr>
        <w:t>,</w:t>
      </w:r>
      <w:r w:rsidR="0021037D" w:rsidRPr="00822357">
        <w:rPr>
          <w:rFonts w:ascii="Times New Roman" w:hAnsi="Times New Roman" w:cs="Times New Roman"/>
        </w:rPr>
        <w:t xml:space="preserve"> and </w:t>
      </w:r>
      <w:r w:rsidR="004563AD" w:rsidRPr="00822357">
        <w:rPr>
          <w:rFonts w:ascii="Times New Roman" w:hAnsi="Times New Roman" w:cs="Times New Roman"/>
        </w:rPr>
        <w:t>its</w:t>
      </w:r>
      <w:r w:rsidR="0021037D" w:rsidRPr="00822357">
        <w:rPr>
          <w:rFonts w:ascii="Times New Roman" w:hAnsi="Times New Roman" w:cs="Times New Roman"/>
        </w:rPr>
        <w:t xml:space="preserve"> attorneys or agents</w:t>
      </w:r>
      <w:r w:rsidR="005A52B0" w:rsidRPr="00822357">
        <w:rPr>
          <w:rFonts w:ascii="Times New Roman" w:hAnsi="Times New Roman" w:cs="Times New Roman"/>
        </w:rPr>
        <w:t xml:space="preserve"> if applicable, to </w:t>
      </w:r>
      <w:r w:rsidR="0021037D" w:rsidRPr="00822357">
        <w:rPr>
          <w:rFonts w:ascii="Times New Roman" w:hAnsi="Times New Roman" w:cs="Times New Roman"/>
        </w:rPr>
        <w:t xml:space="preserve">submit a completed </w:t>
      </w:r>
      <w:r w:rsidR="00426951" w:rsidRPr="00822357">
        <w:rPr>
          <w:rFonts w:ascii="Times New Roman" w:hAnsi="Times New Roman" w:cs="Times New Roman"/>
          <w:i/>
        </w:rPr>
        <w:t>Appendix C</w:t>
      </w:r>
      <w:r w:rsidR="00816A3E" w:rsidRPr="00822357">
        <w:rPr>
          <w:rFonts w:ascii="Times New Roman" w:hAnsi="Times New Roman" w:cs="Times New Roman"/>
        </w:rPr>
        <w:t xml:space="preserve"> </w:t>
      </w:r>
      <w:r w:rsidR="003D2C70" w:rsidRPr="00822357">
        <w:rPr>
          <w:rFonts w:ascii="Times New Roman" w:hAnsi="Times New Roman" w:cs="Times New Roman"/>
        </w:rPr>
        <w:t xml:space="preserve">that </w:t>
      </w:r>
      <w:r w:rsidR="0021037D" w:rsidRPr="00822357">
        <w:rPr>
          <w:rFonts w:ascii="Times New Roman" w:hAnsi="Times New Roman" w:cs="Times New Roman"/>
        </w:rPr>
        <w:t>attest</w:t>
      </w:r>
      <w:r w:rsidR="003D2C70" w:rsidRPr="00822357">
        <w:rPr>
          <w:rFonts w:ascii="Times New Roman" w:hAnsi="Times New Roman" w:cs="Times New Roman"/>
        </w:rPr>
        <w:t>s</w:t>
      </w:r>
      <w:r w:rsidR="0021037D" w:rsidRPr="00822357">
        <w:rPr>
          <w:rFonts w:ascii="Times New Roman" w:hAnsi="Times New Roman" w:cs="Times New Roman"/>
        </w:rPr>
        <w:t xml:space="preserve"> to compliance with all of the terms, assurances, and obligations of the </w:t>
      </w:r>
      <w:r w:rsidR="00804FFF" w:rsidRPr="00822357">
        <w:rPr>
          <w:rFonts w:ascii="Times New Roman" w:hAnsi="Times New Roman" w:cs="Times New Roman"/>
        </w:rPr>
        <w:t>CW-1</w:t>
      </w:r>
      <w:r w:rsidR="0021037D" w:rsidRPr="00822357">
        <w:rPr>
          <w:rFonts w:ascii="Times New Roman" w:hAnsi="Times New Roman" w:cs="Times New Roman"/>
        </w:rPr>
        <w:t xml:space="preserve"> program.</w:t>
      </w:r>
      <w:r w:rsidR="00FB5704" w:rsidRPr="00822357">
        <w:rPr>
          <w:rFonts w:ascii="Times New Roman" w:hAnsi="Times New Roman" w:cs="Times New Roman"/>
        </w:rPr>
        <w:t xml:space="preserve">  </w:t>
      </w:r>
      <w:r w:rsidR="00C02A7F" w:rsidRPr="00822357">
        <w:rPr>
          <w:rFonts w:ascii="Times New Roman" w:hAnsi="Times New Roman" w:cs="Times New Roman"/>
        </w:rPr>
        <w:t>For</w:t>
      </w:r>
      <w:r w:rsidR="00816A3E" w:rsidRPr="00822357">
        <w:rPr>
          <w:rFonts w:ascii="Times New Roman" w:hAnsi="Times New Roman" w:cs="Times New Roman"/>
        </w:rPr>
        <w:t xml:space="preserve"> an employer operating as a job contractor seeking temporary labor certification, the Form ETA-</w:t>
      </w:r>
      <w:r w:rsidR="00804FFF" w:rsidRPr="00822357">
        <w:rPr>
          <w:rFonts w:ascii="Times New Roman" w:hAnsi="Times New Roman" w:cs="Times New Roman"/>
        </w:rPr>
        <w:t>9142C</w:t>
      </w:r>
      <w:r w:rsidR="00816A3E" w:rsidRPr="00822357">
        <w:rPr>
          <w:rFonts w:ascii="Times New Roman" w:hAnsi="Times New Roman" w:cs="Times New Roman"/>
        </w:rPr>
        <w:t xml:space="preserve"> requires disclosure and submission of a signed and dated </w:t>
      </w:r>
      <w:r w:rsidR="00426951" w:rsidRPr="00822357">
        <w:rPr>
          <w:rFonts w:ascii="Times New Roman" w:hAnsi="Times New Roman" w:cs="Times New Roman"/>
          <w:i/>
        </w:rPr>
        <w:t>Appendix C</w:t>
      </w:r>
      <w:r w:rsidR="00816A3E" w:rsidRPr="00822357">
        <w:rPr>
          <w:rFonts w:ascii="Times New Roman" w:hAnsi="Times New Roman" w:cs="Times New Roman"/>
        </w:rPr>
        <w:t xml:space="preserve"> completed by the employer-client.</w:t>
      </w:r>
      <w:r w:rsidR="00834521" w:rsidRPr="00822357">
        <w:rPr>
          <w:rFonts w:ascii="Times New Roman" w:hAnsi="Times New Roman" w:cs="Times New Roman"/>
        </w:rPr>
        <w:t xml:space="preserve">  </w:t>
      </w:r>
      <w:r w:rsidR="00816A3E" w:rsidRPr="00822357">
        <w:rPr>
          <w:rFonts w:ascii="Times New Roman" w:hAnsi="Times New Roman" w:cs="Times New Roman"/>
        </w:rPr>
        <w:t>Additionally, the collection of this information will be used in post-adjudication audit examinations and/or program integrity p</w:t>
      </w:r>
      <w:r w:rsidR="00FB5704" w:rsidRPr="00822357">
        <w:rPr>
          <w:rFonts w:ascii="Times New Roman" w:hAnsi="Times New Roman" w:cs="Times New Roman"/>
        </w:rPr>
        <w:t xml:space="preserve">roceedings (e.g., </w:t>
      </w:r>
      <w:r w:rsidR="00816A3E" w:rsidRPr="00822357">
        <w:rPr>
          <w:rFonts w:ascii="Times New Roman" w:hAnsi="Times New Roman" w:cs="Times New Roman"/>
        </w:rPr>
        <w:t>debarment actions)</w:t>
      </w:r>
      <w:r w:rsidR="00FB5704" w:rsidRPr="00822357">
        <w:rPr>
          <w:rFonts w:ascii="Times New Roman" w:hAnsi="Times New Roman" w:cs="Times New Roman"/>
        </w:rPr>
        <w:t>.</w:t>
      </w:r>
    </w:p>
    <w:p w14:paraId="557B0AD4" w14:textId="77777777" w:rsidR="00BC2E92" w:rsidRPr="00822357" w:rsidRDefault="00BC2E92" w:rsidP="00997167">
      <w:pPr>
        <w:rPr>
          <w:rFonts w:ascii="Times New Roman" w:hAnsi="Times New Roman" w:cs="Times New Roman"/>
          <w:u w:val="single"/>
        </w:rPr>
      </w:pPr>
    </w:p>
    <w:p w14:paraId="6C5B4C64" w14:textId="77777777" w:rsidR="00BC2E92" w:rsidRPr="00822357" w:rsidRDefault="00BC2E92" w:rsidP="00997167">
      <w:pPr>
        <w:rPr>
          <w:rFonts w:ascii="Times New Roman" w:hAnsi="Times New Roman" w:cs="Times New Roman"/>
          <w:i/>
          <w:u w:val="single"/>
        </w:rPr>
      </w:pPr>
      <w:r w:rsidRPr="00822357">
        <w:rPr>
          <w:rFonts w:ascii="Times New Roman" w:hAnsi="Times New Roman" w:cs="Times New Roman"/>
          <w:u w:val="single"/>
        </w:rPr>
        <w:t>Form ETA-</w:t>
      </w:r>
      <w:r w:rsidR="00804FFF" w:rsidRPr="00822357">
        <w:rPr>
          <w:rFonts w:ascii="Times New Roman" w:hAnsi="Times New Roman" w:cs="Times New Roman"/>
          <w:u w:val="single"/>
        </w:rPr>
        <w:t>9142C</w:t>
      </w:r>
      <w:r w:rsidRPr="00822357">
        <w:rPr>
          <w:rFonts w:ascii="Times New Roman" w:hAnsi="Times New Roman" w:cs="Times New Roman"/>
          <w:u w:val="single"/>
        </w:rPr>
        <w:t xml:space="preserve">, </w:t>
      </w:r>
      <w:r w:rsidR="00FB5704" w:rsidRPr="00822357">
        <w:rPr>
          <w:rFonts w:ascii="Times New Roman" w:hAnsi="Times New Roman" w:cs="Times New Roman"/>
          <w:i/>
          <w:u w:val="single"/>
        </w:rPr>
        <w:t xml:space="preserve">Final Determination: </w:t>
      </w:r>
      <w:r w:rsidR="00B04B53" w:rsidRPr="00822357">
        <w:rPr>
          <w:rFonts w:ascii="Times New Roman" w:hAnsi="Times New Roman" w:cs="Times New Roman"/>
          <w:i/>
          <w:u w:val="single"/>
        </w:rPr>
        <w:t xml:space="preserve">CW-1 </w:t>
      </w:r>
      <w:r w:rsidR="003432FD" w:rsidRPr="00822357">
        <w:rPr>
          <w:rFonts w:ascii="Times New Roman" w:hAnsi="Times New Roman" w:cs="Times New Roman"/>
          <w:i/>
          <w:u w:val="single"/>
        </w:rPr>
        <w:t>Temporary Labor Certification</w:t>
      </w:r>
      <w:r w:rsidR="00FB5704" w:rsidRPr="00822357">
        <w:rPr>
          <w:rFonts w:ascii="Times New Roman" w:hAnsi="Times New Roman" w:cs="Times New Roman"/>
          <w:i/>
          <w:u w:val="single"/>
        </w:rPr>
        <w:t xml:space="preserve"> Approval</w:t>
      </w:r>
    </w:p>
    <w:p w14:paraId="058E8F51" w14:textId="77777777" w:rsidR="00BC2E92" w:rsidRPr="00822357" w:rsidRDefault="00BC2E92" w:rsidP="00997167">
      <w:pPr>
        <w:rPr>
          <w:rFonts w:ascii="Times New Roman" w:hAnsi="Times New Roman" w:cs="Times New Roman"/>
          <w:u w:val="single"/>
        </w:rPr>
      </w:pPr>
    </w:p>
    <w:p w14:paraId="491CDAFC" w14:textId="77777777" w:rsidR="007A5CA5" w:rsidRPr="00822357" w:rsidRDefault="006E746C" w:rsidP="00B04B53">
      <w:pPr>
        <w:tabs>
          <w:tab w:val="left" w:pos="-1440"/>
        </w:tabs>
        <w:rPr>
          <w:rFonts w:ascii="Times New Roman" w:hAnsi="Times New Roman" w:cs="Times New Roman"/>
        </w:rPr>
      </w:pPr>
      <w:r w:rsidRPr="00822357">
        <w:rPr>
          <w:rFonts w:ascii="Times New Roman" w:hAnsi="Times New Roman" w:cs="Times New Roman"/>
        </w:rPr>
        <w:t>Where the employer’s application has met all the regulatory requi</w:t>
      </w:r>
      <w:r w:rsidR="00FB5704" w:rsidRPr="00822357">
        <w:rPr>
          <w:rFonts w:ascii="Times New Roman" w:hAnsi="Times New Roman" w:cs="Times New Roman"/>
        </w:rPr>
        <w:t>rements</w:t>
      </w:r>
      <w:r w:rsidRPr="00822357">
        <w:rPr>
          <w:rFonts w:ascii="Times New Roman" w:hAnsi="Times New Roman" w:cs="Times New Roman"/>
        </w:rPr>
        <w:t>, the Department will complete and electronically send to the employer and, if applicable, the employer’s authorized attorney or agent, the Form ETA-</w:t>
      </w:r>
      <w:r w:rsidR="00804FFF" w:rsidRPr="00822357">
        <w:rPr>
          <w:rFonts w:ascii="Times New Roman" w:hAnsi="Times New Roman" w:cs="Times New Roman"/>
        </w:rPr>
        <w:t>9142C</w:t>
      </w:r>
      <w:r w:rsidRPr="00822357">
        <w:rPr>
          <w:rFonts w:ascii="Times New Roman" w:hAnsi="Times New Roman" w:cs="Times New Roman"/>
        </w:rPr>
        <w:t xml:space="preserve">, </w:t>
      </w:r>
      <w:r w:rsidR="003432FD" w:rsidRPr="00822357">
        <w:rPr>
          <w:rFonts w:ascii="Times New Roman" w:hAnsi="Times New Roman" w:cs="Times New Roman"/>
          <w:i/>
        </w:rPr>
        <w:t>Final Determination: CW-1 Temporary Labor Certification</w:t>
      </w:r>
      <w:r w:rsidRPr="00822357">
        <w:rPr>
          <w:rFonts w:ascii="Times New Roman" w:hAnsi="Times New Roman" w:cs="Times New Roman"/>
        </w:rPr>
        <w:t xml:space="preserve">.  This one-page certification form provides the official certification that a sufficient number of qualified U.S. workers have not been identified as being available at the time and place needed to fill the job opportunities for which certification is sought, and the employment of the </w:t>
      </w:r>
      <w:r w:rsidR="00804FFF" w:rsidRPr="00822357">
        <w:rPr>
          <w:rFonts w:ascii="Times New Roman" w:hAnsi="Times New Roman" w:cs="Times New Roman"/>
        </w:rPr>
        <w:t>CW-1</w:t>
      </w:r>
      <w:r w:rsidRPr="00822357">
        <w:rPr>
          <w:rFonts w:ascii="Times New Roman" w:hAnsi="Times New Roman" w:cs="Times New Roman"/>
        </w:rPr>
        <w:t xml:space="preserve"> temporary workers in such labor or services will not adversely affect the wages and working conditions of U.S. workers similarly employed.  The employer will use the Form ETA-</w:t>
      </w:r>
      <w:r w:rsidR="00804FFF" w:rsidRPr="00822357">
        <w:rPr>
          <w:rFonts w:ascii="Times New Roman" w:hAnsi="Times New Roman" w:cs="Times New Roman"/>
        </w:rPr>
        <w:t>9142C</w:t>
      </w:r>
      <w:r w:rsidRPr="00822357">
        <w:rPr>
          <w:rFonts w:ascii="Times New Roman" w:hAnsi="Times New Roman" w:cs="Times New Roman"/>
        </w:rPr>
        <w:t xml:space="preserve">, </w:t>
      </w:r>
      <w:r w:rsidR="003432FD" w:rsidRPr="00822357">
        <w:rPr>
          <w:rFonts w:ascii="Times New Roman" w:hAnsi="Times New Roman" w:cs="Times New Roman"/>
          <w:i/>
        </w:rPr>
        <w:t>Final Determination: CW-1 Temporary Labor Certification</w:t>
      </w:r>
      <w:r w:rsidRPr="00822357">
        <w:rPr>
          <w:rFonts w:ascii="Times New Roman" w:hAnsi="Times New Roman" w:cs="Times New Roman"/>
        </w:rPr>
        <w:t xml:space="preserve">, as well as any other required documentation to support the filing of a </w:t>
      </w:r>
      <w:r w:rsidR="00804FFF" w:rsidRPr="00822357">
        <w:rPr>
          <w:rFonts w:ascii="Times New Roman" w:hAnsi="Times New Roman" w:cs="Times New Roman"/>
        </w:rPr>
        <w:t>CW-1</w:t>
      </w:r>
      <w:r w:rsidRPr="00822357">
        <w:rPr>
          <w:rFonts w:ascii="Times New Roman" w:hAnsi="Times New Roman" w:cs="Times New Roman"/>
        </w:rPr>
        <w:t xml:space="preserve"> petition with DHS’s United States Citizenship an</w:t>
      </w:r>
      <w:r w:rsidR="007F7BD7" w:rsidRPr="00822357">
        <w:rPr>
          <w:rFonts w:ascii="Times New Roman" w:hAnsi="Times New Roman" w:cs="Times New Roman"/>
        </w:rPr>
        <w:t xml:space="preserve">d Immigration Services (USCIS).  </w:t>
      </w:r>
      <w:r w:rsidR="00426951" w:rsidRPr="00822357">
        <w:rPr>
          <w:rFonts w:ascii="Times New Roman" w:hAnsi="Times New Roman" w:cs="Times New Roman"/>
        </w:rPr>
        <w:t>Additionally, the collection of this information will be used in post-adjudication audit examinations and/or program integrity p</w:t>
      </w:r>
      <w:r w:rsidR="00B04B53" w:rsidRPr="00822357">
        <w:rPr>
          <w:rFonts w:ascii="Times New Roman" w:hAnsi="Times New Roman" w:cs="Times New Roman"/>
        </w:rPr>
        <w:t xml:space="preserve">roceedings (e.g., </w:t>
      </w:r>
      <w:r w:rsidR="00426951" w:rsidRPr="00822357">
        <w:rPr>
          <w:rFonts w:ascii="Times New Roman" w:hAnsi="Times New Roman" w:cs="Times New Roman"/>
        </w:rPr>
        <w:t>debarment actions).</w:t>
      </w:r>
    </w:p>
    <w:p w14:paraId="7309D71A" w14:textId="77777777" w:rsidR="00B04B53" w:rsidRPr="00822357" w:rsidRDefault="00B04B53" w:rsidP="00B04B53">
      <w:pPr>
        <w:tabs>
          <w:tab w:val="left" w:pos="-1440"/>
        </w:tabs>
        <w:rPr>
          <w:rFonts w:ascii="Times New Roman" w:hAnsi="Times New Roman" w:cs="Times New Roman"/>
        </w:rPr>
      </w:pPr>
    </w:p>
    <w:p w14:paraId="5B8DED51" w14:textId="77777777" w:rsidR="00571F9C" w:rsidRPr="00822357" w:rsidRDefault="00DF7CBA" w:rsidP="00997167">
      <w:pPr>
        <w:outlineLvl w:val="1"/>
        <w:rPr>
          <w:rFonts w:ascii="Times New Roman" w:hAnsi="Times New Roman" w:cs="Times New Roman"/>
          <w:i/>
        </w:rPr>
      </w:pPr>
      <w:bookmarkStart w:id="5" w:name="_Toc509145140"/>
      <w:r w:rsidRPr="00822357">
        <w:rPr>
          <w:rFonts w:ascii="Times New Roman" w:hAnsi="Times New Roman" w:cs="Times New Roman"/>
          <w:bCs/>
          <w:i/>
          <w:iCs/>
        </w:rPr>
        <w:t xml:space="preserve">A.3. </w:t>
      </w:r>
      <w:r w:rsidR="00571F9C" w:rsidRPr="00822357">
        <w:rPr>
          <w:rFonts w:ascii="Times New Roman" w:hAnsi="Times New Roman" w:cs="Times New Roman"/>
          <w:bCs/>
          <w:i/>
          <w:iCs/>
        </w:rPr>
        <w:t>D</w:t>
      </w:r>
      <w:bookmarkEnd w:id="5"/>
      <w:r w:rsidR="00571F9C" w:rsidRPr="00822357">
        <w:rPr>
          <w:rFonts w:ascii="Times New Roman" w:hAnsi="Times New Roman" w:cs="Times New Roman"/>
          <w:i/>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ED6136A" w14:textId="77777777" w:rsidR="00C21C2B" w:rsidRPr="00822357" w:rsidRDefault="00C21C2B" w:rsidP="00997167">
      <w:pPr>
        <w:rPr>
          <w:rFonts w:ascii="Times New Roman" w:hAnsi="Times New Roman" w:cs="Times New Roman"/>
        </w:rPr>
      </w:pPr>
    </w:p>
    <w:p w14:paraId="25B3C54B" w14:textId="77777777" w:rsidR="000242F2" w:rsidRPr="00822357" w:rsidRDefault="000242F2" w:rsidP="00997167">
      <w:pPr>
        <w:rPr>
          <w:rFonts w:ascii="Times New Roman" w:hAnsi="Times New Roman" w:cs="Times New Roman"/>
        </w:rPr>
      </w:pPr>
      <w:r w:rsidRPr="00822357">
        <w:rPr>
          <w:rFonts w:ascii="Times New Roman" w:hAnsi="Times New Roman" w:cs="Times New Roman"/>
        </w:rPr>
        <w:t xml:space="preserve">Pursuant to 20 CFR 655.420(c), an employer or, if applicable, the employer’s agent or attorney must submit to the NPC a completed Form ETA-9142C and all required supporting documentation to the NPC using an electronic method(s) designated by the OFLC Administrator.  Unless the employer requests an accommodation due to a disability or </w:t>
      </w:r>
      <w:r w:rsidR="007962E6" w:rsidRPr="00822357">
        <w:rPr>
          <w:rFonts w:ascii="Times New Roman" w:hAnsi="Times New Roman" w:cs="Times New Roman"/>
        </w:rPr>
        <w:t>in</w:t>
      </w:r>
      <w:r w:rsidRPr="00822357">
        <w:rPr>
          <w:rFonts w:ascii="Times New Roman" w:hAnsi="Times New Roman" w:cs="Times New Roman"/>
        </w:rPr>
        <w:t xml:space="preserve">adequate access to electronic filing (e-filing) under paragraphs 655.420(c)(2) and (c)(3), the NPC will return, without review, any </w:t>
      </w:r>
      <w:r w:rsidRPr="00822357">
        <w:rPr>
          <w:rFonts w:ascii="Times New Roman" w:hAnsi="Times New Roman" w:cs="Times New Roman"/>
          <w:i/>
          <w:iCs/>
        </w:rPr>
        <w:t>Application for Temporary Employment Certification</w:t>
      </w:r>
      <w:r w:rsidRPr="00822357">
        <w:rPr>
          <w:rFonts w:ascii="Times New Roman" w:hAnsi="Times New Roman" w:cs="Times New Roman"/>
        </w:rPr>
        <w:t xml:space="preserve"> submitted using a method other than the electronic method(s) designated by the OFLC Administrator.</w:t>
      </w:r>
    </w:p>
    <w:p w14:paraId="7CA4846A" w14:textId="77777777" w:rsidR="000242F2" w:rsidRPr="00822357" w:rsidRDefault="000242F2" w:rsidP="00997167">
      <w:pPr>
        <w:rPr>
          <w:rFonts w:ascii="Times New Roman" w:hAnsi="Times New Roman" w:cs="Times New Roman"/>
        </w:rPr>
      </w:pPr>
    </w:p>
    <w:p w14:paraId="4E78E339" w14:textId="77777777" w:rsidR="00BD4E3F" w:rsidRPr="00822357" w:rsidRDefault="000242F2" w:rsidP="00997167">
      <w:pPr>
        <w:rPr>
          <w:rFonts w:ascii="Times New Roman" w:hAnsi="Times New Roman" w:cs="Times New Roman"/>
        </w:rPr>
      </w:pPr>
      <w:r w:rsidRPr="00822357">
        <w:rPr>
          <w:rFonts w:ascii="Times New Roman" w:hAnsi="Times New Roman" w:cs="Times New Roman"/>
        </w:rPr>
        <w:t xml:space="preserve">To implement the e-filing requirement, employers or, if applicable, their agents or attorneys will prepare and submit </w:t>
      </w:r>
      <w:r w:rsidRPr="00822357">
        <w:rPr>
          <w:rFonts w:ascii="Times New Roman" w:hAnsi="Times New Roman" w:cs="Times New Roman"/>
          <w:i/>
        </w:rPr>
        <w:t>Applications for Temporary Employment Certification</w:t>
      </w:r>
      <w:r w:rsidRPr="00822357">
        <w:rPr>
          <w:rFonts w:ascii="Times New Roman" w:hAnsi="Times New Roman" w:cs="Times New Roman"/>
        </w:rPr>
        <w:t xml:space="preserve"> using the OFLC’s </w:t>
      </w:r>
      <w:r w:rsidR="002B4B57" w:rsidRPr="00822357">
        <w:rPr>
          <w:rFonts w:ascii="Times New Roman" w:hAnsi="Times New Roman" w:cs="Times New Roman"/>
        </w:rPr>
        <w:t>Foreign Labor Application Gateway (</w:t>
      </w:r>
      <w:r w:rsidRPr="00822357">
        <w:rPr>
          <w:rFonts w:ascii="Times New Roman" w:hAnsi="Times New Roman" w:cs="Times New Roman"/>
        </w:rPr>
        <w:t>FLAG</w:t>
      </w:r>
      <w:r w:rsidR="002B4B57" w:rsidRPr="00822357">
        <w:rPr>
          <w:rFonts w:ascii="Times New Roman" w:hAnsi="Times New Roman" w:cs="Times New Roman"/>
        </w:rPr>
        <w:t>)</w:t>
      </w:r>
      <w:r w:rsidRPr="00822357">
        <w:rPr>
          <w:rFonts w:ascii="Times New Roman" w:hAnsi="Times New Roman" w:cs="Times New Roman"/>
        </w:rPr>
        <w:t xml:space="preserve"> System</w:t>
      </w:r>
      <w:r w:rsidR="00BD4E3F" w:rsidRPr="00822357">
        <w:rPr>
          <w:rFonts w:ascii="Times New Roman" w:hAnsi="Times New Roman" w:cs="Times New Roman"/>
        </w:rPr>
        <w:t>.</w:t>
      </w:r>
      <w:r w:rsidR="0004107E" w:rsidRPr="00822357">
        <w:rPr>
          <w:rFonts w:ascii="Times New Roman" w:hAnsi="Times New Roman" w:cs="Times New Roman"/>
        </w:rPr>
        <w:t xml:space="preserve"> </w:t>
      </w:r>
      <w:r w:rsidR="00BD4E3F" w:rsidRPr="00822357">
        <w:rPr>
          <w:rFonts w:ascii="Times New Roman" w:hAnsi="Times New Roman" w:cs="Times New Roman"/>
        </w:rPr>
        <w:t xml:space="preserve"> In circumstances where the application is filed using the traditional paper-based method, OFLC staff </w:t>
      </w:r>
      <w:r w:rsidRPr="00822357">
        <w:rPr>
          <w:rFonts w:ascii="Times New Roman" w:hAnsi="Times New Roman" w:cs="Times New Roman"/>
        </w:rPr>
        <w:t xml:space="preserve">will </w:t>
      </w:r>
      <w:r w:rsidR="00BD4E3F" w:rsidRPr="00822357">
        <w:rPr>
          <w:rFonts w:ascii="Times New Roman" w:hAnsi="Times New Roman" w:cs="Times New Roman"/>
        </w:rPr>
        <w:t>manually enter the data and information contained on the paper application into the</w:t>
      </w:r>
      <w:r w:rsidRPr="00822357">
        <w:rPr>
          <w:rFonts w:ascii="Times New Roman" w:hAnsi="Times New Roman" w:cs="Times New Roman"/>
        </w:rPr>
        <w:t xml:space="preserve"> FLAG System</w:t>
      </w:r>
      <w:r w:rsidR="00BD4E3F" w:rsidRPr="00822357">
        <w:rPr>
          <w:rFonts w:ascii="Times New Roman" w:hAnsi="Times New Roman" w:cs="Times New Roman"/>
        </w:rPr>
        <w:t xml:space="preserve">’s internal case management system for processing in a similar manner as those filed electronically.  </w:t>
      </w:r>
    </w:p>
    <w:p w14:paraId="0EB1E058" w14:textId="77777777" w:rsidR="00934FA8" w:rsidRPr="00822357" w:rsidRDefault="00934FA8" w:rsidP="00997167">
      <w:pPr>
        <w:rPr>
          <w:rFonts w:ascii="Times New Roman" w:hAnsi="Times New Roman" w:cs="Times New Roman"/>
          <w:i/>
        </w:rPr>
      </w:pPr>
    </w:p>
    <w:p w14:paraId="58F85341" w14:textId="77777777" w:rsidR="00934FA8" w:rsidRPr="00822357" w:rsidRDefault="00934FA8" w:rsidP="00997167">
      <w:pPr>
        <w:rPr>
          <w:rFonts w:ascii="Times New Roman" w:hAnsi="Times New Roman" w:cs="Times New Roman"/>
        </w:rPr>
      </w:pPr>
      <w:r w:rsidRPr="00822357">
        <w:rPr>
          <w:rFonts w:ascii="Times New Roman" w:hAnsi="Times New Roman" w:cs="Times New Roman"/>
        </w:rPr>
        <w:t>The</w:t>
      </w:r>
      <w:r w:rsidR="000F7701" w:rsidRPr="00822357">
        <w:rPr>
          <w:rFonts w:ascii="Times New Roman" w:hAnsi="Times New Roman" w:cs="Times New Roman"/>
        </w:rPr>
        <w:t xml:space="preserve"> FLAG</w:t>
      </w:r>
      <w:r w:rsidRPr="00822357">
        <w:rPr>
          <w:rFonts w:ascii="Times New Roman" w:hAnsi="Times New Roman" w:cs="Times New Roman"/>
        </w:rPr>
        <w:t xml:space="preserve"> System</w:t>
      </w:r>
      <w:r w:rsidR="00D01C39" w:rsidRPr="00822357">
        <w:rPr>
          <w:rFonts w:ascii="Times New Roman" w:hAnsi="Times New Roman" w:cs="Times New Roman"/>
        </w:rPr>
        <w:t xml:space="preserve"> </w:t>
      </w:r>
      <w:r w:rsidR="000F7701" w:rsidRPr="00822357">
        <w:rPr>
          <w:rFonts w:ascii="Times New Roman" w:hAnsi="Times New Roman" w:cs="Times New Roman"/>
        </w:rPr>
        <w:t>will permit</w:t>
      </w:r>
      <w:r w:rsidRPr="00822357">
        <w:rPr>
          <w:rFonts w:ascii="Times New Roman" w:hAnsi="Times New Roman" w:cs="Times New Roman"/>
        </w:rPr>
        <w:t xml:space="preserve"> an employer or, if applicable, its authorized attorney or agent to efficiently prepare and submit </w:t>
      </w:r>
      <w:r w:rsidR="00804FFF" w:rsidRPr="00822357">
        <w:rPr>
          <w:rFonts w:ascii="Times New Roman" w:hAnsi="Times New Roman" w:cs="Times New Roman"/>
        </w:rPr>
        <w:t>CW-1</w:t>
      </w:r>
      <w:r w:rsidRPr="00822357">
        <w:rPr>
          <w:rFonts w:ascii="Times New Roman" w:hAnsi="Times New Roman" w:cs="Times New Roman"/>
        </w:rPr>
        <w:t xml:space="preserve"> applications for processing by OFLC.  During the preparation of applications, the </w:t>
      </w:r>
      <w:r w:rsidR="000F7701" w:rsidRPr="00822357">
        <w:rPr>
          <w:rFonts w:ascii="Times New Roman" w:hAnsi="Times New Roman" w:cs="Times New Roman"/>
        </w:rPr>
        <w:t>FLAG System will provide</w:t>
      </w:r>
      <w:r w:rsidRPr="00822357">
        <w:rPr>
          <w:rFonts w:ascii="Times New Roman" w:hAnsi="Times New Roman" w:cs="Times New Roman"/>
        </w:rPr>
        <w:t xml:space="preserve"> employers with a series of electronic data checks and prompts to ensure each required field is completed and values entered on the form are valid and consistent with regulatory requirements.  The OFLC website and the </w:t>
      </w:r>
      <w:r w:rsidR="000F7701" w:rsidRPr="00822357">
        <w:rPr>
          <w:rFonts w:ascii="Times New Roman" w:hAnsi="Times New Roman" w:cs="Times New Roman"/>
        </w:rPr>
        <w:t>FLAG</w:t>
      </w:r>
      <w:r w:rsidRPr="00822357">
        <w:rPr>
          <w:rFonts w:ascii="Times New Roman" w:hAnsi="Times New Roman" w:cs="Times New Roman"/>
        </w:rPr>
        <w:t xml:space="preserve"> System’s </w:t>
      </w:r>
      <w:r w:rsidR="00804FFF" w:rsidRPr="00822357">
        <w:rPr>
          <w:rFonts w:ascii="Times New Roman" w:hAnsi="Times New Roman" w:cs="Times New Roman"/>
        </w:rPr>
        <w:t>CW-1</w:t>
      </w:r>
      <w:r w:rsidRPr="00822357">
        <w:rPr>
          <w:rFonts w:ascii="Times New Roman" w:hAnsi="Times New Roman" w:cs="Times New Roman"/>
        </w:rPr>
        <w:t xml:space="preserve"> Case Preparation Module</w:t>
      </w:r>
      <w:r w:rsidR="000F7701" w:rsidRPr="00822357">
        <w:rPr>
          <w:rFonts w:ascii="Times New Roman" w:hAnsi="Times New Roman" w:cs="Times New Roman"/>
        </w:rPr>
        <w:t xml:space="preserve"> will</w:t>
      </w:r>
      <w:r w:rsidRPr="00822357">
        <w:rPr>
          <w:rFonts w:ascii="Times New Roman" w:hAnsi="Times New Roman" w:cs="Times New Roman"/>
        </w:rPr>
        <w:t xml:space="preserve"> include detailed instructions designed to help</w:t>
      </w:r>
      <w:r w:rsidRPr="00822357">
        <w:rPr>
          <w:rFonts w:ascii="Times New Roman" w:hAnsi="Times New Roman" w:cs="Times New Roman"/>
          <w:i/>
        </w:rPr>
        <w:t xml:space="preserve"> </w:t>
      </w:r>
      <w:r w:rsidRPr="00822357">
        <w:rPr>
          <w:rFonts w:ascii="Times New Roman" w:hAnsi="Times New Roman" w:cs="Times New Roman"/>
        </w:rPr>
        <w:t>employers understand what each form collection item means and what kind of entries are required.  Where it is not practical to collect supporting documentation using a standard OMB-approved appendix, the</w:t>
      </w:r>
      <w:r w:rsidR="000F7701" w:rsidRPr="00822357">
        <w:rPr>
          <w:rFonts w:ascii="Times New Roman" w:hAnsi="Times New Roman" w:cs="Times New Roman"/>
        </w:rPr>
        <w:t xml:space="preserve"> FLAG</w:t>
      </w:r>
      <w:r w:rsidRPr="00822357">
        <w:rPr>
          <w:rFonts w:ascii="Times New Roman" w:hAnsi="Times New Roman" w:cs="Times New Roman"/>
        </w:rPr>
        <w:t xml:space="preserve"> System</w:t>
      </w:r>
      <w:r w:rsidR="000F7701" w:rsidRPr="00822357">
        <w:rPr>
          <w:rFonts w:ascii="Times New Roman" w:hAnsi="Times New Roman" w:cs="Times New Roman"/>
        </w:rPr>
        <w:t xml:space="preserve"> will permit</w:t>
      </w:r>
      <w:r w:rsidRPr="00822357">
        <w:rPr>
          <w:rFonts w:ascii="Times New Roman" w:hAnsi="Times New Roman" w:cs="Times New Roman"/>
        </w:rPr>
        <w:t xml:space="preserve"> an employer to upload documentation supporting the application in an acceptable digitized format (e.g., Adobe PDF, Microsoft Word, .TXT).</w:t>
      </w:r>
    </w:p>
    <w:p w14:paraId="499EC2CC" w14:textId="77777777" w:rsidR="00934FA8" w:rsidRPr="00822357" w:rsidRDefault="00934FA8" w:rsidP="00997167">
      <w:pPr>
        <w:tabs>
          <w:tab w:val="left" w:pos="4021"/>
        </w:tabs>
        <w:rPr>
          <w:rFonts w:ascii="Times New Roman" w:hAnsi="Times New Roman" w:cs="Times New Roman"/>
        </w:rPr>
      </w:pPr>
    </w:p>
    <w:p w14:paraId="6AA3F24F" w14:textId="77777777" w:rsidR="00573627" w:rsidRPr="00822357" w:rsidRDefault="00934FA8" w:rsidP="00997167">
      <w:pPr>
        <w:tabs>
          <w:tab w:val="left" w:pos="4021"/>
        </w:tabs>
        <w:rPr>
          <w:rFonts w:ascii="Times New Roman" w:hAnsi="Times New Roman" w:cs="Times New Roman"/>
        </w:rPr>
      </w:pPr>
      <w:r w:rsidRPr="00822357">
        <w:rPr>
          <w:rFonts w:ascii="Times New Roman" w:hAnsi="Times New Roman" w:cs="Times New Roman"/>
        </w:rPr>
        <w:t>When the employer or, if applicable, its authorized attorney or agent initially enters contac</w:t>
      </w:r>
      <w:r w:rsidR="000F7701" w:rsidRPr="00822357">
        <w:rPr>
          <w:rFonts w:ascii="Times New Roman" w:hAnsi="Times New Roman" w:cs="Times New Roman"/>
        </w:rPr>
        <w:t>t information and establishes a FLAG</w:t>
      </w:r>
      <w:r w:rsidRPr="00822357">
        <w:rPr>
          <w:rFonts w:ascii="Times New Roman" w:hAnsi="Times New Roman" w:cs="Times New Roman"/>
        </w:rPr>
        <w:t xml:space="preserve"> System Account, the </w:t>
      </w:r>
      <w:r w:rsidR="00804FFF" w:rsidRPr="00822357">
        <w:rPr>
          <w:rFonts w:ascii="Times New Roman" w:hAnsi="Times New Roman" w:cs="Times New Roman"/>
        </w:rPr>
        <w:t>CW-1</w:t>
      </w:r>
      <w:r w:rsidRPr="00822357">
        <w:rPr>
          <w:rFonts w:ascii="Times New Roman" w:hAnsi="Times New Roman" w:cs="Times New Roman"/>
        </w:rPr>
        <w:t xml:space="preserve"> Case Preparation Module automatically pre-populates all contact information on the draft Form ETA-</w:t>
      </w:r>
      <w:r w:rsidR="00804FFF" w:rsidRPr="00822357">
        <w:rPr>
          <w:rFonts w:ascii="Times New Roman" w:hAnsi="Times New Roman" w:cs="Times New Roman"/>
        </w:rPr>
        <w:t>9142C</w:t>
      </w:r>
      <w:r w:rsidRPr="00822357">
        <w:rPr>
          <w:rFonts w:ascii="Times New Roman" w:hAnsi="Times New Roman" w:cs="Times New Roman"/>
        </w:rPr>
        <w:t xml:space="preserve">, significantly reducing the time and burden for repeated online data entry. </w:t>
      </w:r>
      <w:r w:rsidR="003F26B3" w:rsidRPr="00822357">
        <w:rPr>
          <w:rFonts w:ascii="Times New Roman" w:hAnsi="Times New Roman" w:cs="Times New Roman"/>
        </w:rPr>
        <w:t xml:space="preserve"> </w:t>
      </w:r>
      <w:r w:rsidRPr="00822357">
        <w:rPr>
          <w:rFonts w:ascii="Times New Roman" w:hAnsi="Times New Roman" w:cs="Times New Roman"/>
        </w:rPr>
        <w:t xml:space="preserve">Additionally, the </w:t>
      </w:r>
      <w:r w:rsidR="00804FFF" w:rsidRPr="00822357">
        <w:rPr>
          <w:rFonts w:ascii="Times New Roman" w:hAnsi="Times New Roman" w:cs="Times New Roman"/>
        </w:rPr>
        <w:t>CW-1</w:t>
      </w:r>
      <w:r w:rsidRPr="00822357">
        <w:rPr>
          <w:rFonts w:ascii="Times New Roman" w:hAnsi="Times New Roman" w:cs="Times New Roman"/>
        </w:rPr>
        <w:t xml:space="preserve"> Case Preparation Module provides employers with an option to “reuse” previously filed applications, which automatically copies information into a new draft Form ETA-</w:t>
      </w:r>
      <w:r w:rsidR="00804FFF" w:rsidRPr="00822357">
        <w:rPr>
          <w:rFonts w:ascii="Times New Roman" w:hAnsi="Times New Roman" w:cs="Times New Roman"/>
        </w:rPr>
        <w:t>9142C</w:t>
      </w:r>
      <w:r w:rsidRPr="00822357">
        <w:rPr>
          <w:rFonts w:ascii="Times New Roman" w:hAnsi="Times New Roman" w:cs="Times New Roman"/>
        </w:rPr>
        <w:t xml:space="preserve">. </w:t>
      </w:r>
      <w:r w:rsidR="003F26B3" w:rsidRPr="00822357">
        <w:rPr>
          <w:rFonts w:ascii="Times New Roman" w:hAnsi="Times New Roman" w:cs="Times New Roman"/>
        </w:rPr>
        <w:t xml:space="preserve"> </w:t>
      </w:r>
      <w:r w:rsidRPr="00822357">
        <w:rPr>
          <w:rFonts w:ascii="Times New Roman" w:hAnsi="Times New Roman" w:cs="Times New Roman"/>
        </w:rPr>
        <w:t>Under this option, employers only have to change a limited set of information on the new application to accommodate the job opportunity</w:t>
      </w:r>
      <w:r w:rsidR="003F26B3" w:rsidRPr="00822357">
        <w:rPr>
          <w:rFonts w:ascii="Times New Roman" w:hAnsi="Times New Roman" w:cs="Times New Roman"/>
        </w:rPr>
        <w:t>,</w:t>
      </w:r>
      <w:r w:rsidRPr="00822357">
        <w:rPr>
          <w:rFonts w:ascii="Times New Roman" w:hAnsi="Times New Roman" w:cs="Times New Roman"/>
        </w:rPr>
        <w:t xml:space="preserve"> such as the number of workers being requested for certification, period of employment, and the intended place(s) of employment. </w:t>
      </w:r>
      <w:r w:rsidR="003F26B3" w:rsidRPr="00822357">
        <w:rPr>
          <w:rFonts w:ascii="Times New Roman" w:hAnsi="Times New Roman" w:cs="Times New Roman"/>
        </w:rPr>
        <w:t xml:space="preserve"> </w:t>
      </w:r>
      <w:r w:rsidRPr="00822357">
        <w:rPr>
          <w:rFonts w:ascii="Times New Roman" w:hAnsi="Times New Roman" w:cs="Times New Roman"/>
        </w:rPr>
        <w:t xml:space="preserve">This option significantly reduces the time and burden for online data entry, particularly </w:t>
      </w:r>
      <w:r w:rsidR="003F26B3" w:rsidRPr="00822357">
        <w:rPr>
          <w:rFonts w:ascii="Times New Roman" w:hAnsi="Times New Roman" w:cs="Times New Roman"/>
        </w:rPr>
        <w:t xml:space="preserve">for </w:t>
      </w:r>
      <w:r w:rsidRPr="00822357">
        <w:rPr>
          <w:rFonts w:ascii="Times New Roman" w:hAnsi="Times New Roman" w:cs="Times New Roman"/>
        </w:rPr>
        <w:t xml:space="preserve">those employers who need to access the program to hire nonimmigrant workers </w:t>
      </w:r>
      <w:r w:rsidR="00573627" w:rsidRPr="00822357">
        <w:rPr>
          <w:rFonts w:ascii="Times New Roman" w:hAnsi="Times New Roman" w:cs="Times New Roman"/>
        </w:rPr>
        <w:t xml:space="preserve">for seasonal jobs that predictably recur each year.  </w:t>
      </w:r>
      <w:r w:rsidR="00BD4E3F" w:rsidRPr="00822357">
        <w:rPr>
          <w:rFonts w:ascii="Times New Roman" w:hAnsi="Times New Roman" w:cs="Times New Roman"/>
        </w:rPr>
        <w:t>OFLC’s experience is that the submission of all required documentation, at the time of filing the application, facilitates a more efficient and consistent review of the employer’s application, and reduces the incidence of OFLC returning the incomplete application without further review or issuing a N</w:t>
      </w:r>
      <w:r w:rsidR="00573627" w:rsidRPr="00822357">
        <w:rPr>
          <w:rFonts w:ascii="Times New Roman" w:hAnsi="Times New Roman" w:cs="Times New Roman"/>
        </w:rPr>
        <w:t>OD</w:t>
      </w:r>
      <w:r w:rsidR="00BD4E3F" w:rsidRPr="00822357">
        <w:rPr>
          <w:rFonts w:ascii="Times New Roman" w:hAnsi="Times New Roman" w:cs="Times New Roman"/>
        </w:rPr>
        <w:t xml:space="preserve"> to request missing documentation</w:t>
      </w:r>
      <w:r w:rsidR="00573627" w:rsidRPr="00822357">
        <w:rPr>
          <w:rFonts w:ascii="Times New Roman" w:hAnsi="Times New Roman" w:cs="Times New Roman"/>
        </w:rPr>
        <w:t xml:space="preserve"> or corrections for obvious errors or inaccuracies.  </w:t>
      </w:r>
    </w:p>
    <w:p w14:paraId="2E93B79D" w14:textId="77777777" w:rsidR="00573627" w:rsidRPr="00822357" w:rsidRDefault="00573627" w:rsidP="00997167">
      <w:pPr>
        <w:tabs>
          <w:tab w:val="left" w:pos="4021"/>
        </w:tabs>
        <w:rPr>
          <w:rFonts w:ascii="Times New Roman" w:hAnsi="Times New Roman" w:cs="Times New Roman"/>
        </w:rPr>
      </w:pPr>
    </w:p>
    <w:p w14:paraId="73F7BFA0" w14:textId="77777777" w:rsidR="00261134" w:rsidRPr="00822357" w:rsidRDefault="00573627" w:rsidP="00997167">
      <w:pPr>
        <w:tabs>
          <w:tab w:val="left" w:pos="4021"/>
        </w:tabs>
        <w:rPr>
          <w:rFonts w:ascii="Times New Roman" w:hAnsi="Times New Roman" w:cs="Times New Roman"/>
        </w:rPr>
      </w:pPr>
      <w:r w:rsidRPr="00822357">
        <w:rPr>
          <w:rFonts w:ascii="Times New Roman" w:hAnsi="Times New Roman" w:cs="Times New Roman"/>
        </w:rPr>
        <w:t xml:space="preserve">In compliance with the Government Paperwork Elimination Act, ETA will continue to make all forms and appendices approved under this ICR easily accessible on both the </w:t>
      </w:r>
      <w:r w:rsidR="000F7701" w:rsidRPr="00822357">
        <w:rPr>
          <w:rFonts w:ascii="Times New Roman" w:hAnsi="Times New Roman" w:cs="Times New Roman"/>
        </w:rPr>
        <w:t>FLAG</w:t>
      </w:r>
      <w:r w:rsidRPr="00822357">
        <w:rPr>
          <w:rFonts w:ascii="Times New Roman" w:hAnsi="Times New Roman" w:cs="Times New Roman"/>
        </w:rPr>
        <w:t xml:space="preserve"> System</w:t>
      </w:r>
      <w:r w:rsidR="00693FB4">
        <w:rPr>
          <w:rFonts w:ascii="Times New Roman" w:hAnsi="Times New Roman" w:cs="Times New Roman"/>
        </w:rPr>
        <w:t xml:space="preserve"> (</w:t>
      </w:r>
      <w:r w:rsidR="00693FB4" w:rsidRPr="00693FB4">
        <w:rPr>
          <w:rFonts w:ascii="Times New Roman" w:hAnsi="Times New Roman" w:cs="Times New Roman"/>
        </w:rPr>
        <w:t>https://flag.dol.gov/</w:t>
      </w:r>
      <w:r w:rsidR="00693FB4">
        <w:rPr>
          <w:rFonts w:ascii="Times New Roman" w:hAnsi="Times New Roman" w:cs="Times New Roman"/>
        </w:rPr>
        <w:t>)</w:t>
      </w:r>
      <w:r w:rsidRPr="00822357">
        <w:rPr>
          <w:rFonts w:ascii="Times New Roman" w:hAnsi="Times New Roman" w:cs="Times New Roman"/>
        </w:rPr>
        <w:t xml:space="preserve"> and OFLC website (</w:t>
      </w:r>
      <w:hyperlink r:id="rId10" w:history="1">
        <w:r w:rsidR="00D64F33" w:rsidRPr="00940221">
          <w:rPr>
            <w:rStyle w:val="Hyperlink"/>
            <w:rFonts w:ascii="Times New Roman" w:hAnsi="Times New Roman" w:cs="Times New Roman"/>
          </w:rPr>
          <w:t>https://www.foreignlaborcert.doleta.gov/form.cfm</w:t>
        </w:r>
      </w:hyperlink>
      <w:r w:rsidR="00D64F33">
        <w:rPr>
          <w:rFonts w:ascii="Times New Roman" w:hAnsi="Times New Roman" w:cs="Times New Roman"/>
        </w:rPr>
        <w:t xml:space="preserve"> </w:t>
      </w:r>
      <w:r w:rsidR="000A4BA9" w:rsidRPr="00822357">
        <w:rPr>
          <w:rFonts w:ascii="Times New Roman" w:hAnsi="Times New Roman" w:cs="Times New Roman"/>
        </w:rPr>
        <w:t>)</w:t>
      </w:r>
      <w:r w:rsidRPr="00822357">
        <w:rPr>
          <w:rFonts w:ascii="Times New Roman" w:hAnsi="Times New Roman" w:cs="Times New Roman"/>
        </w:rPr>
        <w:t xml:space="preserve"> and </w:t>
      </w:r>
      <w:r w:rsidR="00A6068C" w:rsidRPr="00822357">
        <w:rPr>
          <w:rFonts w:ascii="Times New Roman" w:hAnsi="Times New Roman" w:cs="Times New Roman"/>
        </w:rPr>
        <w:t>elect</w:t>
      </w:r>
      <w:r w:rsidRPr="00822357">
        <w:rPr>
          <w:rFonts w:ascii="Times New Roman" w:hAnsi="Times New Roman" w:cs="Times New Roman"/>
        </w:rPr>
        <w:t>ronically fillable and fileable.</w:t>
      </w:r>
      <w:r w:rsidR="00261134" w:rsidRPr="00822357">
        <w:rPr>
          <w:rFonts w:ascii="Times New Roman" w:hAnsi="Times New Roman" w:cs="Times New Roman"/>
        </w:rPr>
        <w:t xml:space="preserve">  </w:t>
      </w:r>
      <w:r w:rsidR="00A6068C" w:rsidRPr="00822357">
        <w:rPr>
          <w:rFonts w:ascii="Times New Roman" w:hAnsi="Times New Roman" w:cs="Times New Roman"/>
        </w:rPr>
        <w:t xml:space="preserve">The Department will seek OMB approval of </w:t>
      </w:r>
      <w:r w:rsidRPr="00822357">
        <w:rPr>
          <w:rFonts w:ascii="Times New Roman" w:hAnsi="Times New Roman" w:cs="Times New Roman"/>
        </w:rPr>
        <w:t>the</w:t>
      </w:r>
      <w:r w:rsidR="00A6068C" w:rsidRPr="00822357">
        <w:rPr>
          <w:rFonts w:ascii="Times New Roman" w:hAnsi="Times New Roman" w:cs="Times New Roman"/>
        </w:rPr>
        <w:t xml:space="preserve"> electronically fileable form</w:t>
      </w:r>
      <w:r w:rsidRPr="00822357">
        <w:rPr>
          <w:rFonts w:ascii="Times New Roman" w:hAnsi="Times New Roman" w:cs="Times New Roman"/>
        </w:rPr>
        <w:t xml:space="preserve"> and all appendices</w:t>
      </w:r>
      <w:r w:rsidR="00A6068C" w:rsidRPr="00822357">
        <w:rPr>
          <w:rFonts w:ascii="Times New Roman" w:hAnsi="Times New Roman" w:cs="Times New Roman"/>
        </w:rPr>
        <w:t xml:space="preserve"> prior to introducing it for public use.</w:t>
      </w:r>
      <w:r w:rsidR="002B0FDC" w:rsidRPr="00822357">
        <w:rPr>
          <w:rFonts w:ascii="Times New Roman" w:hAnsi="Times New Roman" w:cs="Times New Roman"/>
        </w:rPr>
        <w:t xml:space="preserve">  However, t</w:t>
      </w:r>
      <w:r w:rsidR="00261134" w:rsidRPr="00822357">
        <w:rPr>
          <w:rFonts w:ascii="Times New Roman" w:hAnsi="Times New Roman" w:cs="Times New Roman"/>
        </w:rPr>
        <w:t>he proposed Form ETA-</w:t>
      </w:r>
      <w:r w:rsidR="00804FFF" w:rsidRPr="00822357">
        <w:rPr>
          <w:rFonts w:ascii="Times New Roman" w:hAnsi="Times New Roman" w:cs="Times New Roman"/>
        </w:rPr>
        <w:t>9142C</w:t>
      </w:r>
      <w:r w:rsidR="000A4BA9" w:rsidRPr="00822357">
        <w:rPr>
          <w:rFonts w:ascii="Times New Roman" w:hAnsi="Times New Roman" w:cs="Times New Roman"/>
        </w:rPr>
        <w:t>,</w:t>
      </w:r>
      <w:r w:rsidR="00261134" w:rsidRPr="00822357">
        <w:rPr>
          <w:rFonts w:ascii="Times New Roman" w:hAnsi="Times New Roman" w:cs="Times New Roman"/>
        </w:rPr>
        <w:t xml:space="preserve"> </w:t>
      </w:r>
      <w:r w:rsidR="003432FD" w:rsidRPr="00822357">
        <w:rPr>
          <w:rFonts w:ascii="Times New Roman" w:hAnsi="Times New Roman" w:cs="Times New Roman"/>
          <w:i/>
        </w:rPr>
        <w:t>Final Determination: CW-1 Temporary Labor Certification</w:t>
      </w:r>
      <w:r w:rsidR="000F7701" w:rsidRPr="00822357">
        <w:rPr>
          <w:rFonts w:ascii="Times New Roman" w:hAnsi="Times New Roman" w:cs="Times New Roman"/>
          <w:i/>
        </w:rPr>
        <w:t xml:space="preserve"> Approval</w:t>
      </w:r>
      <w:r w:rsidR="00261134" w:rsidRPr="00822357">
        <w:rPr>
          <w:rFonts w:ascii="Times New Roman" w:hAnsi="Times New Roman" w:cs="Times New Roman"/>
        </w:rPr>
        <w:t xml:space="preserve"> will not be made available in an electronically fillable format</w:t>
      </w:r>
      <w:r w:rsidR="003E05BA" w:rsidRPr="00822357">
        <w:rPr>
          <w:rFonts w:ascii="Times New Roman" w:hAnsi="Times New Roman" w:cs="Times New Roman"/>
        </w:rPr>
        <w:t>,</w:t>
      </w:r>
      <w:r w:rsidR="00261134" w:rsidRPr="00822357">
        <w:rPr>
          <w:rFonts w:ascii="Times New Roman" w:hAnsi="Times New Roman" w:cs="Times New Roman"/>
        </w:rPr>
        <w:t xml:space="preserve"> because it is for the Department’s use only and not to be completed by the employer and</w:t>
      </w:r>
      <w:r w:rsidR="008120F9" w:rsidRPr="00822357">
        <w:rPr>
          <w:rFonts w:ascii="Times New Roman" w:hAnsi="Times New Roman" w:cs="Times New Roman"/>
        </w:rPr>
        <w:t xml:space="preserve"> </w:t>
      </w:r>
      <w:r w:rsidR="00261134" w:rsidRPr="00822357">
        <w:rPr>
          <w:rFonts w:ascii="Times New Roman" w:hAnsi="Times New Roman" w:cs="Times New Roman"/>
        </w:rPr>
        <w:t>its authorized attorney or agent</w:t>
      </w:r>
      <w:r w:rsidR="00870F0C" w:rsidRPr="00822357">
        <w:rPr>
          <w:rFonts w:ascii="Times New Roman" w:hAnsi="Times New Roman" w:cs="Times New Roman"/>
        </w:rPr>
        <w:t>,</w:t>
      </w:r>
      <w:r w:rsidR="008120F9" w:rsidRPr="00822357">
        <w:rPr>
          <w:rFonts w:ascii="Times New Roman" w:hAnsi="Times New Roman" w:cs="Times New Roman"/>
        </w:rPr>
        <w:t xml:space="preserve"> if applicable</w:t>
      </w:r>
      <w:r w:rsidR="00261134" w:rsidRPr="00822357">
        <w:rPr>
          <w:rFonts w:ascii="Times New Roman" w:hAnsi="Times New Roman" w:cs="Times New Roman"/>
        </w:rPr>
        <w:t>.  Where the employer’s application has met all regulatory requirements, the</w:t>
      </w:r>
      <w:r w:rsidR="000F7701" w:rsidRPr="00822357">
        <w:rPr>
          <w:rFonts w:ascii="Times New Roman" w:hAnsi="Times New Roman" w:cs="Times New Roman"/>
        </w:rPr>
        <w:t xml:space="preserve"> FLAG</w:t>
      </w:r>
      <w:r w:rsidR="00261134" w:rsidRPr="00822357">
        <w:rPr>
          <w:rFonts w:ascii="Times New Roman" w:hAnsi="Times New Roman" w:cs="Times New Roman"/>
        </w:rPr>
        <w:t xml:space="preserve"> System will release the one-page</w:t>
      </w:r>
      <w:r w:rsidR="00FE2CBD" w:rsidRPr="00822357">
        <w:rPr>
          <w:rFonts w:ascii="Times New Roman" w:hAnsi="Times New Roman" w:cs="Times New Roman"/>
        </w:rPr>
        <w:t>,</w:t>
      </w:r>
      <w:r w:rsidR="00261134" w:rsidRPr="00822357">
        <w:rPr>
          <w:rFonts w:ascii="Times New Roman" w:hAnsi="Times New Roman" w:cs="Times New Roman"/>
        </w:rPr>
        <w:t xml:space="preserve"> Form ETA-</w:t>
      </w:r>
      <w:r w:rsidR="00804FFF" w:rsidRPr="00822357">
        <w:rPr>
          <w:rFonts w:ascii="Times New Roman" w:hAnsi="Times New Roman" w:cs="Times New Roman"/>
        </w:rPr>
        <w:t>9142C</w:t>
      </w:r>
      <w:r w:rsidR="000A4BA9" w:rsidRPr="00822357">
        <w:rPr>
          <w:rFonts w:ascii="Times New Roman" w:hAnsi="Times New Roman" w:cs="Times New Roman"/>
        </w:rPr>
        <w:t>,</w:t>
      </w:r>
      <w:r w:rsidR="00261134" w:rsidRPr="00822357">
        <w:rPr>
          <w:rFonts w:ascii="Times New Roman" w:hAnsi="Times New Roman" w:cs="Times New Roman"/>
        </w:rPr>
        <w:t xml:space="preserve"> </w:t>
      </w:r>
      <w:r w:rsidR="003432FD" w:rsidRPr="00822357">
        <w:rPr>
          <w:rFonts w:ascii="Times New Roman" w:hAnsi="Times New Roman" w:cs="Times New Roman"/>
          <w:i/>
        </w:rPr>
        <w:t>Final Determination: CW-1 Temporary Labor Certification</w:t>
      </w:r>
      <w:r w:rsidR="000F7701" w:rsidRPr="00822357">
        <w:rPr>
          <w:rFonts w:ascii="Times New Roman" w:hAnsi="Times New Roman" w:cs="Times New Roman"/>
          <w:i/>
        </w:rPr>
        <w:t xml:space="preserve"> Approval</w:t>
      </w:r>
      <w:r w:rsidR="00FE2CBD" w:rsidRPr="00822357">
        <w:rPr>
          <w:rFonts w:ascii="Times New Roman" w:hAnsi="Times New Roman" w:cs="Times New Roman"/>
        </w:rPr>
        <w:t>,</w:t>
      </w:r>
      <w:r w:rsidR="00261134" w:rsidRPr="00822357">
        <w:rPr>
          <w:rFonts w:ascii="Times New Roman" w:hAnsi="Times New Roman" w:cs="Times New Roman"/>
        </w:rPr>
        <w:t xml:space="preserve"> to the employer and, if applicable, its authorized attorney or agent using electronic mail</w:t>
      </w:r>
      <w:r w:rsidR="0061572E" w:rsidRPr="00822357">
        <w:rPr>
          <w:rFonts w:ascii="Times New Roman" w:hAnsi="Times New Roman" w:cs="Times New Roman"/>
        </w:rPr>
        <w:t xml:space="preserve"> (e</w:t>
      </w:r>
      <w:r w:rsidR="00261134" w:rsidRPr="00822357">
        <w:rPr>
          <w:rFonts w:ascii="Times New Roman" w:hAnsi="Times New Roman" w:cs="Times New Roman"/>
        </w:rPr>
        <w:t>mail) and pre-</w:t>
      </w:r>
      <w:r w:rsidR="003E05BA" w:rsidRPr="00822357">
        <w:rPr>
          <w:rFonts w:ascii="Times New Roman" w:hAnsi="Times New Roman" w:cs="Times New Roman"/>
        </w:rPr>
        <w:t xml:space="preserve">populate it </w:t>
      </w:r>
      <w:r w:rsidR="00261134" w:rsidRPr="00822357">
        <w:rPr>
          <w:rFonts w:ascii="Times New Roman" w:hAnsi="Times New Roman" w:cs="Times New Roman"/>
        </w:rPr>
        <w:t>with key information reflecting OFLC’s decision to grant approval of the employer’s request for temporary labor certification.  The employer will download, print, and submit the Form ETA-</w:t>
      </w:r>
      <w:r w:rsidR="00804FFF" w:rsidRPr="00822357">
        <w:rPr>
          <w:rFonts w:ascii="Times New Roman" w:hAnsi="Times New Roman" w:cs="Times New Roman"/>
        </w:rPr>
        <w:t>9142C</w:t>
      </w:r>
      <w:r w:rsidR="000A4BA9" w:rsidRPr="00822357">
        <w:rPr>
          <w:rFonts w:ascii="Times New Roman" w:hAnsi="Times New Roman" w:cs="Times New Roman"/>
        </w:rPr>
        <w:t>,</w:t>
      </w:r>
      <w:r w:rsidR="00261134" w:rsidRPr="00822357">
        <w:rPr>
          <w:rFonts w:ascii="Times New Roman" w:hAnsi="Times New Roman" w:cs="Times New Roman"/>
        </w:rPr>
        <w:t xml:space="preserve"> </w:t>
      </w:r>
      <w:r w:rsidR="003432FD" w:rsidRPr="00822357">
        <w:rPr>
          <w:rFonts w:ascii="Times New Roman" w:hAnsi="Times New Roman" w:cs="Times New Roman"/>
          <w:i/>
        </w:rPr>
        <w:t>Final Determination: CW-1 Temporary Labor Certification</w:t>
      </w:r>
      <w:r w:rsidR="000F7701" w:rsidRPr="00822357">
        <w:rPr>
          <w:rFonts w:ascii="Times New Roman" w:hAnsi="Times New Roman" w:cs="Times New Roman"/>
          <w:i/>
        </w:rPr>
        <w:t xml:space="preserve"> Approval</w:t>
      </w:r>
      <w:r w:rsidR="003E05BA" w:rsidRPr="00822357">
        <w:rPr>
          <w:rFonts w:ascii="Times New Roman" w:hAnsi="Times New Roman" w:cs="Times New Roman"/>
        </w:rPr>
        <w:t>,</w:t>
      </w:r>
      <w:r w:rsidR="00261134" w:rsidRPr="00822357">
        <w:rPr>
          <w:rFonts w:ascii="Times New Roman" w:hAnsi="Times New Roman" w:cs="Times New Roman"/>
        </w:rPr>
        <w:t xml:space="preserve"> along with any other required documentation to support the filing of </w:t>
      </w:r>
      <w:r w:rsidR="00C02A7F" w:rsidRPr="00822357">
        <w:rPr>
          <w:rFonts w:ascii="Times New Roman" w:hAnsi="Times New Roman" w:cs="Times New Roman"/>
        </w:rPr>
        <w:t>a</w:t>
      </w:r>
      <w:r w:rsidR="00261134" w:rsidRPr="00822357">
        <w:rPr>
          <w:rFonts w:ascii="Times New Roman" w:hAnsi="Times New Roman" w:cs="Times New Roman"/>
        </w:rPr>
        <w:t xml:space="preserve"> </w:t>
      </w:r>
      <w:r w:rsidR="00804FFF" w:rsidRPr="00822357">
        <w:rPr>
          <w:rFonts w:ascii="Times New Roman" w:hAnsi="Times New Roman" w:cs="Times New Roman"/>
        </w:rPr>
        <w:t>CW-1</w:t>
      </w:r>
      <w:r w:rsidR="00261134" w:rsidRPr="00822357">
        <w:rPr>
          <w:rFonts w:ascii="Times New Roman" w:hAnsi="Times New Roman" w:cs="Times New Roman"/>
        </w:rPr>
        <w:t xml:space="preserve"> petition to the USCIS for processing.</w:t>
      </w:r>
    </w:p>
    <w:p w14:paraId="027F42CF" w14:textId="77777777" w:rsidR="00165571" w:rsidRPr="00822357" w:rsidRDefault="00165571" w:rsidP="00997167">
      <w:pPr>
        <w:outlineLvl w:val="1"/>
        <w:rPr>
          <w:rFonts w:ascii="Times New Roman" w:hAnsi="Times New Roman" w:cs="Times New Roman"/>
        </w:rPr>
      </w:pPr>
    </w:p>
    <w:p w14:paraId="67329F0B" w14:textId="77777777" w:rsidR="004C7860" w:rsidRPr="00822357" w:rsidRDefault="00DF7CBA" w:rsidP="00997167">
      <w:pPr>
        <w:outlineLvl w:val="1"/>
        <w:rPr>
          <w:rFonts w:ascii="Times New Roman" w:hAnsi="Times New Roman" w:cs="Times New Roman"/>
        </w:rPr>
      </w:pPr>
      <w:bookmarkStart w:id="6" w:name="_Toc509145141"/>
      <w:r w:rsidRPr="00822357">
        <w:rPr>
          <w:rFonts w:ascii="Times New Roman" w:hAnsi="Times New Roman" w:cs="Times New Roman"/>
          <w:i/>
        </w:rPr>
        <w:t xml:space="preserve">A.4. </w:t>
      </w:r>
      <w:bookmarkEnd w:id="6"/>
      <w:r w:rsidR="00571F9C" w:rsidRPr="00822357">
        <w:rPr>
          <w:rFonts w:ascii="Times New Roman" w:hAnsi="Times New Roman" w:cs="Times New Roman"/>
          <w:i/>
        </w:rPr>
        <w:t>Describe efforts to identify duplication.  Show specifically why any similar information already available cannot be used or modified for use for the purposes described in Item 2 above.</w:t>
      </w:r>
    </w:p>
    <w:p w14:paraId="1C0C4A68" w14:textId="77777777" w:rsidR="00571F9C" w:rsidRPr="00822357" w:rsidRDefault="00571F9C" w:rsidP="00997167">
      <w:pPr>
        <w:rPr>
          <w:rFonts w:ascii="Times New Roman" w:hAnsi="Times New Roman" w:cs="Times New Roman"/>
        </w:rPr>
      </w:pPr>
    </w:p>
    <w:p w14:paraId="1E8F475C" w14:textId="77777777" w:rsidR="00F541E3" w:rsidRPr="00822357" w:rsidRDefault="00A6068C" w:rsidP="00997167">
      <w:pPr>
        <w:rPr>
          <w:rFonts w:ascii="Times New Roman" w:hAnsi="Times New Roman" w:cs="Times New Roman"/>
        </w:rPr>
      </w:pPr>
      <w:r w:rsidRPr="00822357">
        <w:rPr>
          <w:rFonts w:ascii="Times New Roman" w:hAnsi="Times New Roman" w:cs="Times New Roman"/>
        </w:rPr>
        <w:t>The information requested on the form ETA-</w:t>
      </w:r>
      <w:r w:rsidR="00804FFF" w:rsidRPr="00822357">
        <w:rPr>
          <w:rFonts w:ascii="Times New Roman" w:hAnsi="Times New Roman" w:cs="Times New Roman"/>
        </w:rPr>
        <w:t>9142C</w:t>
      </w:r>
      <w:r w:rsidR="00F541E3" w:rsidRPr="00822357">
        <w:rPr>
          <w:rFonts w:ascii="Times New Roman" w:hAnsi="Times New Roman" w:cs="Times New Roman"/>
        </w:rPr>
        <w:t xml:space="preserve"> and accompanying appendices</w:t>
      </w:r>
      <w:r w:rsidR="005D61F3">
        <w:rPr>
          <w:rFonts w:ascii="Times New Roman" w:hAnsi="Times New Roman" w:cs="Times New Roman"/>
        </w:rPr>
        <w:t>, as well as the form ETA-9141C,</w:t>
      </w:r>
      <w:r w:rsidRPr="00822357">
        <w:rPr>
          <w:rFonts w:ascii="Times New Roman" w:hAnsi="Times New Roman" w:cs="Times New Roman"/>
        </w:rPr>
        <w:t xml:space="preserve"> is sufficiently diverse to avoid duplication of activities within the Department for the </w:t>
      </w:r>
      <w:r w:rsidR="00804FFF" w:rsidRPr="00822357">
        <w:rPr>
          <w:rFonts w:ascii="Times New Roman" w:hAnsi="Times New Roman" w:cs="Times New Roman"/>
        </w:rPr>
        <w:t>CW-1</w:t>
      </w:r>
      <w:r w:rsidR="000F7701" w:rsidRPr="00822357">
        <w:rPr>
          <w:rFonts w:ascii="Times New Roman" w:hAnsi="Times New Roman" w:cs="Times New Roman"/>
        </w:rPr>
        <w:t xml:space="preserve"> program.  </w:t>
      </w:r>
      <w:r w:rsidR="00F541E3" w:rsidRPr="00822357">
        <w:rPr>
          <w:rFonts w:ascii="Times New Roman" w:hAnsi="Times New Roman" w:cs="Times New Roman"/>
          <w:iCs/>
        </w:rPr>
        <w:t xml:space="preserve">The </w:t>
      </w:r>
      <w:r w:rsidR="00C15ACD" w:rsidRPr="00822357">
        <w:rPr>
          <w:rFonts w:ascii="Times New Roman" w:hAnsi="Times New Roman" w:cs="Times New Roman"/>
          <w:iCs/>
        </w:rPr>
        <w:t>information</w:t>
      </w:r>
      <w:r w:rsidR="00F541E3" w:rsidRPr="00822357">
        <w:rPr>
          <w:rFonts w:ascii="Times New Roman" w:hAnsi="Times New Roman" w:cs="Times New Roman"/>
          <w:iCs/>
        </w:rPr>
        <w:t xml:space="preserve"> collections </w:t>
      </w:r>
      <w:r w:rsidR="00C15ACD" w:rsidRPr="00822357">
        <w:rPr>
          <w:rFonts w:ascii="Times New Roman" w:hAnsi="Times New Roman" w:cs="Times New Roman"/>
          <w:iCs/>
        </w:rPr>
        <w:t>covered</w:t>
      </w:r>
      <w:r w:rsidR="00F541E3" w:rsidRPr="00822357">
        <w:rPr>
          <w:rFonts w:ascii="Times New Roman" w:hAnsi="Times New Roman" w:cs="Times New Roman"/>
          <w:iCs/>
        </w:rPr>
        <w:t xml:space="preserve"> by th</w:t>
      </w:r>
      <w:r w:rsidR="00DF7CBA" w:rsidRPr="00822357">
        <w:rPr>
          <w:rFonts w:ascii="Times New Roman" w:hAnsi="Times New Roman" w:cs="Times New Roman"/>
          <w:iCs/>
        </w:rPr>
        <w:t>is ICR</w:t>
      </w:r>
      <w:r w:rsidR="00F541E3" w:rsidRPr="00822357">
        <w:rPr>
          <w:rFonts w:ascii="Times New Roman" w:hAnsi="Times New Roman" w:cs="Times New Roman"/>
          <w:iCs/>
        </w:rPr>
        <w:t xml:space="preserve"> only apply to entities seeking </w:t>
      </w:r>
      <w:r w:rsidR="00804FFF" w:rsidRPr="00822357">
        <w:rPr>
          <w:rFonts w:ascii="Times New Roman" w:hAnsi="Times New Roman" w:cs="Times New Roman"/>
          <w:iCs/>
        </w:rPr>
        <w:t>CW-1</w:t>
      </w:r>
      <w:r w:rsidR="00F541E3" w:rsidRPr="00822357">
        <w:rPr>
          <w:rFonts w:ascii="Times New Roman" w:hAnsi="Times New Roman" w:cs="Times New Roman"/>
          <w:iCs/>
        </w:rPr>
        <w:t xml:space="preserve"> workers; consequently, there is no duplication of information collection requirements.</w:t>
      </w:r>
    </w:p>
    <w:p w14:paraId="79B14426" w14:textId="77777777" w:rsidR="006339FD" w:rsidRPr="00822357" w:rsidRDefault="006339FD" w:rsidP="00997167">
      <w:pPr>
        <w:outlineLvl w:val="1"/>
        <w:rPr>
          <w:rFonts w:ascii="Times New Roman" w:hAnsi="Times New Roman" w:cs="Times New Roman"/>
          <w:iCs/>
        </w:rPr>
      </w:pPr>
    </w:p>
    <w:p w14:paraId="20905AB2" w14:textId="77777777" w:rsidR="00C21C2B" w:rsidRPr="00822357" w:rsidRDefault="00C21C2B" w:rsidP="00997167">
      <w:pPr>
        <w:outlineLvl w:val="1"/>
        <w:rPr>
          <w:rFonts w:ascii="Times New Roman" w:hAnsi="Times New Roman" w:cs="Times New Roman"/>
          <w:i/>
        </w:rPr>
      </w:pPr>
      <w:bookmarkStart w:id="7" w:name="_Toc509145142"/>
      <w:r w:rsidRPr="00822357">
        <w:rPr>
          <w:rFonts w:ascii="Times New Roman" w:hAnsi="Times New Roman" w:cs="Times New Roman"/>
          <w:i/>
          <w:iCs/>
        </w:rPr>
        <w:t xml:space="preserve">A.5. </w:t>
      </w:r>
      <w:bookmarkEnd w:id="7"/>
      <w:r w:rsidR="00571F9C" w:rsidRPr="00822357">
        <w:rPr>
          <w:rFonts w:ascii="Times New Roman" w:hAnsi="Times New Roman" w:cs="Times New Roman"/>
          <w:i/>
        </w:rPr>
        <w:t>If the collection of information impacts small businesses or other small entities, describe any methods used to minimize burden.</w:t>
      </w:r>
    </w:p>
    <w:p w14:paraId="5CF41FED" w14:textId="77777777" w:rsidR="00571F9C" w:rsidRPr="00822357" w:rsidRDefault="00571F9C" w:rsidP="00997167">
      <w:pPr>
        <w:rPr>
          <w:rFonts w:ascii="Times New Roman" w:hAnsi="Times New Roman" w:cs="Times New Roman"/>
        </w:rPr>
      </w:pPr>
    </w:p>
    <w:p w14:paraId="1C79A8F5" w14:textId="77777777" w:rsidR="0061572E" w:rsidRPr="00822357" w:rsidRDefault="00165571" w:rsidP="00997167">
      <w:pPr>
        <w:rPr>
          <w:rFonts w:ascii="Times New Roman" w:hAnsi="Times New Roman" w:cs="Times New Roman"/>
        </w:rPr>
      </w:pPr>
      <w:r w:rsidRPr="00822357">
        <w:rPr>
          <w:rFonts w:ascii="Times New Roman" w:hAnsi="Times New Roman" w:cs="Times New Roman"/>
        </w:rPr>
        <w:t>The information</w:t>
      </w:r>
      <w:r w:rsidR="00DF7CBA" w:rsidRPr="00822357">
        <w:rPr>
          <w:rFonts w:ascii="Times New Roman" w:hAnsi="Times New Roman" w:cs="Times New Roman"/>
        </w:rPr>
        <w:t xml:space="preserve"> collected under this ICR</w:t>
      </w:r>
      <w:r w:rsidRPr="00822357">
        <w:rPr>
          <w:rFonts w:ascii="Times New Roman" w:hAnsi="Times New Roman" w:cs="Times New Roman"/>
        </w:rPr>
        <w:t xml:space="preserve"> is required of small businesses who </w:t>
      </w:r>
      <w:r w:rsidR="00870F0C" w:rsidRPr="00822357">
        <w:rPr>
          <w:rFonts w:ascii="Times New Roman" w:hAnsi="Times New Roman" w:cs="Times New Roman"/>
        </w:rPr>
        <w:t xml:space="preserve">wish </w:t>
      </w:r>
      <w:r w:rsidRPr="00822357">
        <w:rPr>
          <w:rFonts w:ascii="Times New Roman" w:hAnsi="Times New Roman" w:cs="Times New Roman"/>
        </w:rPr>
        <w:t xml:space="preserve">to </w:t>
      </w:r>
      <w:r w:rsidR="00870F0C" w:rsidRPr="00822357">
        <w:rPr>
          <w:rFonts w:ascii="Times New Roman" w:hAnsi="Times New Roman" w:cs="Times New Roman"/>
        </w:rPr>
        <w:t xml:space="preserve">employ </w:t>
      </w:r>
      <w:r w:rsidR="007A08CD" w:rsidRPr="00822357">
        <w:rPr>
          <w:rFonts w:ascii="Times New Roman" w:hAnsi="Times New Roman" w:cs="Times New Roman"/>
        </w:rPr>
        <w:t xml:space="preserve">temporary nonimmigrant workers under the </w:t>
      </w:r>
      <w:r w:rsidR="00804FFF" w:rsidRPr="00822357">
        <w:rPr>
          <w:rFonts w:ascii="Times New Roman" w:hAnsi="Times New Roman" w:cs="Times New Roman"/>
        </w:rPr>
        <w:t>CW-1</w:t>
      </w:r>
      <w:r w:rsidR="007A08CD" w:rsidRPr="00822357">
        <w:rPr>
          <w:rFonts w:ascii="Times New Roman" w:hAnsi="Times New Roman" w:cs="Times New Roman"/>
        </w:rPr>
        <w:t xml:space="preserve"> visa classification</w:t>
      </w:r>
      <w:r w:rsidR="0061572E" w:rsidRPr="00822357">
        <w:rPr>
          <w:rFonts w:ascii="Times New Roman" w:hAnsi="Times New Roman" w:cs="Times New Roman"/>
        </w:rPr>
        <w:t xml:space="preserve">.  </w:t>
      </w:r>
      <w:r w:rsidR="003210DF" w:rsidRPr="00822357">
        <w:rPr>
          <w:rFonts w:ascii="Times New Roman" w:hAnsi="Times New Roman" w:cs="Times New Roman"/>
        </w:rPr>
        <w:t xml:space="preserve">The Department </w:t>
      </w:r>
      <w:r w:rsidR="0061572E" w:rsidRPr="00822357">
        <w:rPr>
          <w:rFonts w:ascii="Times New Roman" w:hAnsi="Times New Roman" w:cs="Times New Roman"/>
        </w:rPr>
        <w:t>cannot</w:t>
      </w:r>
      <w:r w:rsidR="008C3C22" w:rsidRPr="00822357">
        <w:rPr>
          <w:rFonts w:ascii="Times New Roman" w:hAnsi="Times New Roman" w:cs="Times New Roman"/>
        </w:rPr>
        <w:t xml:space="preserve"> make any exemptions </w:t>
      </w:r>
      <w:r w:rsidR="00947779" w:rsidRPr="00822357">
        <w:rPr>
          <w:rFonts w:ascii="Times New Roman" w:hAnsi="Times New Roman" w:cs="Times New Roman"/>
        </w:rPr>
        <w:t xml:space="preserve">or </w:t>
      </w:r>
      <w:r w:rsidR="001309F3" w:rsidRPr="00822357">
        <w:rPr>
          <w:rFonts w:ascii="Times New Roman" w:hAnsi="Times New Roman" w:cs="Times New Roman"/>
        </w:rPr>
        <w:t>eliminate</w:t>
      </w:r>
      <w:r w:rsidR="00947779" w:rsidRPr="00822357">
        <w:rPr>
          <w:rFonts w:ascii="Times New Roman" w:hAnsi="Times New Roman" w:cs="Times New Roman"/>
        </w:rPr>
        <w:t xml:space="preserve"> forms</w:t>
      </w:r>
      <w:r w:rsidR="0061572E" w:rsidRPr="00822357">
        <w:rPr>
          <w:rFonts w:ascii="Times New Roman" w:hAnsi="Times New Roman" w:cs="Times New Roman"/>
        </w:rPr>
        <w:t xml:space="preserve"> for small businesses</w:t>
      </w:r>
      <w:r w:rsidR="00086DCE" w:rsidRPr="00822357">
        <w:rPr>
          <w:rFonts w:ascii="Times New Roman" w:hAnsi="Times New Roman" w:cs="Times New Roman"/>
        </w:rPr>
        <w:t>;</w:t>
      </w:r>
      <w:r w:rsidR="008C3C22" w:rsidRPr="00822357">
        <w:rPr>
          <w:rFonts w:ascii="Times New Roman" w:hAnsi="Times New Roman" w:cs="Times New Roman"/>
        </w:rPr>
        <w:t xml:space="preserve"> the statute</w:t>
      </w:r>
      <w:r w:rsidR="00086DCE" w:rsidRPr="00822357">
        <w:rPr>
          <w:rFonts w:ascii="Times New Roman" w:hAnsi="Times New Roman" w:cs="Times New Roman"/>
        </w:rPr>
        <w:t xml:space="preserve"> does not create such an exemption</w:t>
      </w:r>
      <w:r w:rsidR="008C3C22" w:rsidRPr="00822357">
        <w:rPr>
          <w:rFonts w:ascii="Times New Roman" w:hAnsi="Times New Roman" w:cs="Times New Roman"/>
        </w:rPr>
        <w:t xml:space="preserve"> and </w:t>
      </w:r>
      <w:r w:rsidR="00086DCE" w:rsidRPr="00822357">
        <w:rPr>
          <w:rFonts w:ascii="Times New Roman" w:hAnsi="Times New Roman" w:cs="Times New Roman"/>
        </w:rPr>
        <w:t xml:space="preserve">the Department’s </w:t>
      </w:r>
      <w:r w:rsidR="008C3C22" w:rsidRPr="00822357">
        <w:rPr>
          <w:rFonts w:ascii="Times New Roman" w:hAnsi="Times New Roman" w:cs="Times New Roman"/>
        </w:rPr>
        <w:t>regulations</w:t>
      </w:r>
      <w:r w:rsidR="00086DCE" w:rsidRPr="00822357">
        <w:rPr>
          <w:rFonts w:ascii="Times New Roman" w:hAnsi="Times New Roman" w:cs="Times New Roman"/>
        </w:rPr>
        <w:t>, in turn,</w:t>
      </w:r>
      <w:r w:rsidR="008C3C22" w:rsidRPr="00822357">
        <w:rPr>
          <w:rFonts w:ascii="Times New Roman" w:hAnsi="Times New Roman" w:cs="Times New Roman"/>
        </w:rPr>
        <w:t xml:space="preserve"> require </w:t>
      </w:r>
      <w:r w:rsidR="0061572E" w:rsidRPr="00822357">
        <w:rPr>
          <w:rFonts w:ascii="Times New Roman" w:hAnsi="Times New Roman" w:cs="Times New Roman"/>
        </w:rPr>
        <w:t xml:space="preserve">all </w:t>
      </w:r>
      <w:r w:rsidR="008C3C22" w:rsidRPr="00822357">
        <w:rPr>
          <w:rFonts w:ascii="Times New Roman" w:hAnsi="Times New Roman" w:cs="Times New Roman"/>
        </w:rPr>
        <w:t>e</w:t>
      </w:r>
      <w:r w:rsidR="001309F3" w:rsidRPr="00822357">
        <w:rPr>
          <w:rFonts w:ascii="Times New Roman" w:hAnsi="Times New Roman" w:cs="Times New Roman"/>
        </w:rPr>
        <w:t>mployers</w:t>
      </w:r>
      <w:r w:rsidR="0061572E" w:rsidRPr="00822357">
        <w:rPr>
          <w:rFonts w:ascii="Times New Roman" w:hAnsi="Times New Roman" w:cs="Times New Roman"/>
        </w:rPr>
        <w:t xml:space="preserve"> seeking temporary labor certification</w:t>
      </w:r>
      <w:r w:rsidR="001309F3" w:rsidRPr="00822357">
        <w:rPr>
          <w:rFonts w:ascii="Times New Roman" w:hAnsi="Times New Roman" w:cs="Times New Roman"/>
        </w:rPr>
        <w:t xml:space="preserve"> </w:t>
      </w:r>
      <w:r w:rsidR="008C3C22" w:rsidRPr="00822357">
        <w:rPr>
          <w:rFonts w:ascii="Times New Roman" w:hAnsi="Times New Roman" w:cs="Times New Roman"/>
        </w:rPr>
        <w:t>to make the necessary attestations and provide the information requested.  Th</w:t>
      </w:r>
      <w:r w:rsidR="00D04512" w:rsidRPr="00822357">
        <w:rPr>
          <w:rFonts w:ascii="Times New Roman" w:hAnsi="Times New Roman" w:cs="Times New Roman"/>
        </w:rPr>
        <w:t>is</w:t>
      </w:r>
      <w:r w:rsidR="008C3C22" w:rsidRPr="00822357">
        <w:rPr>
          <w:rFonts w:ascii="Times New Roman" w:hAnsi="Times New Roman" w:cs="Times New Roman"/>
        </w:rPr>
        <w:t xml:space="preserve"> collection is not disproportionately more burdensome for small entities than large ones</w:t>
      </w:r>
      <w:r w:rsidR="00086DCE" w:rsidRPr="00822357">
        <w:rPr>
          <w:rFonts w:ascii="Times New Roman" w:hAnsi="Times New Roman" w:cs="Times New Roman"/>
        </w:rPr>
        <w:t xml:space="preserve">; </w:t>
      </w:r>
      <w:r w:rsidR="008C3C22" w:rsidRPr="00822357">
        <w:rPr>
          <w:rFonts w:ascii="Times New Roman" w:hAnsi="Times New Roman" w:cs="Times New Roman"/>
        </w:rPr>
        <w:t>the form</w:t>
      </w:r>
      <w:r w:rsidR="0061572E" w:rsidRPr="00822357">
        <w:rPr>
          <w:rFonts w:ascii="Times New Roman" w:hAnsi="Times New Roman" w:cs="Times New Roman"/>
        </w:rPr>
        <w:t>s and accompanying appendices are</w:t>
      </w:r>
      <w:r w:rsidR="008C3C22" w:rsidRPr="00822357">
        <w:rPr>
          <w:rFonts w:ascii="Times New Roman" w:hAnsi="Times New Roman" w:cs="Times New Roman"/>
        </w:rPr>
        <w:t xml:space="preserve"> easy</w:t>
      </w:r>
      <w:r w:rsidR="00086DCE" w:rsidRPr="00822357">
        <w:rPr>
          <w:rFonts w:ascii="Times New Roman" w:hAnsi="Times New Roman" w:cs="Times New Roman"/>
        </w:rPr>
        <w:t xml:space="preserve"> </w:t>
      </w:r>
      <w:r w:rsidR="008C3C22" w:rsidRPr="00822357">
        <w:rPr>
          <w:rFonts w:ascii="Times New Roman" w:hAnsi="Times New Roman" w:cs="Times New Roman"/>
        </w:rPr>
        <w:t>to</w:t>
      </w:r>
      <w:r w:rsidR="00086DCE" w:rsidRPr="00822357">
        <w:rPr>
          <w:rFonts w:ascii="Times New Roman" w:hAnsi="Times New Roman" w:cs="Times New Roman"/>
        </w:rPr>
        <w:t xml:space="preserve"> </w:t>
      </w:r>
      <w:r w:rsidR="008C3C22" w:rsidRPr="00822357">
        <w:rPr>
          <w:rFonts w:ascii="Times New Roman" w:hAnsi="Times New Roman" w:cs="Times New Roman"/>
        </w:rPr>
        <w:t xml:space="preserve">understand and provide all of the necessary attestations </w:t>
      </w:r>
      <w:r w:rsidR="0061572E" w:rsidRPr="00822357">
        <w:rPr>
          <w:rFonts w:ascii="Times New Roman" w:hAnsi="Times New Roman" w:cs="Times New Roman"/>
        </w:rPr>
        <w:t>and assurances</w:t>
      </w:r>
      <w:r w:rsidR="00086DCE" w:rsidRPr="00822357">
        <w:rPr>
          <w:rFonts w:ascii="Times New Roman" w:hAnsi="Times New Roman" w:cs="Times New Roman"/>
        </w:rPr>
        <w:t>,</w:t>
      </w:r>
      <w:r w:rsidR="008C3C22" w:rsidRPr="00822357">
        <w:rPr>
          <w:rFonts w:ascii="Times New Roman" w:hAnsi="Times New Roman" w:cs="Times New Roman"/>
        </w:rPr>
        <w:t xml:space="preserve"> so that the employer does not need to find the appropriate law </w:t>
      </w:r>
      <w:r w:rsidR="00D04512" w:rsidRPr="00822357">
        <w:rPr>
          <w:rFonts w:ascii="Times New Roman" w:hAnsi="Times New Roman" w:cs="Times New Roman"/>
        </w:rPr>
        <w:t xml:space="preserve">or regulation </w:t>
      </w:r>
      <w:r w:rsidR="008C3C22" w:rsidRPr="00822357">
        <w:rPr>
          <w:rFonts w:ascii="Times New Roman" w:hAnsi="Times New Roman" w:cs="Times New Roman"/>
        </w:rPr>
        <w:t>to know ho</w:t>
      </w:r>
      <w:r w:rsidR="0061572E" w:rsidRPr="00822357">
        <w:rPr>
          <w:rFonts w:ascii="Times New Roman" w:hAnsi="Times New Roman" w:cs="Times New Roman"/>
        </w:rPr>
        <w:t xml:space="preserve">w to </w:t>
      </w:r>
      <w:r w:rsidR="00D04512" w:rsidRPr="00822357">
        <w:rPr>
          <w:rFonts w:ascii="Times New Roman" w:hAnsi="Times New Roman" w:cs="Times New Roman"/>
        </w:rPr>
        <w:t>request a temporary labor certification</w:t>
      </w:r>
      <w:r w:rsidR="008C3C22" w:rsidRPr="00822357">
        <w:rPr>
          <w:rFonts w:ascii="Times New Roman" w:hAnsi="Times New Roman" w:cs="Times New Roman"/>
        </w:rPr>
        <w:t>.  It is not possible to reduce the burden on small entities by shortening the form</w:t>
      </w:r>
      <w:r w:rsidR="0061572E" w:rsidRPr="00822357">
        <w:rPr>
          <w:rFonts w:ascii="Times New Roman" w:hAnsi="Times New Roman" w:cs="Times New Roman"/>
        </w:rPr>
        <w:t>s</w:t>
      </w:r>
      <w:r w:rsidR="00C82530" w:rsidRPr="00822357">
        <w:rPr>
          <w:rFonts w:ascii="Times New Roman" w:hAnsi="Times New Roman" w:cs="Times New Roman"/>
        </w:rPr>
        <w:t>,</w:t>
      </w:r>
      <w:r w:rsidR="008C3C22" w:rsidRPr="00822357">
        <w:rPr>
          <w:rFonts w:ascii="Times New Roman" w:hAnsi="Times New Roman" w:cs="Times New Roman"/>
        </w:rPr>
        <w:t xml:space="preserve"> because the form</w:t>
      </w:r>
      <w:r w:rsidR="0061572E" w:rsidRPr="00822357">
        <w:rPr>
          <w:rFonts w:ascii="Times New Roman" w:hAnsi="Times New Roman" w:cs="Times New Roman"/>
        </w:rPr>
        <w:t>s</w:t>
      </w:r>
      <w:r w:rsidR="008C3C22" w:rsidRPr="00822357">
        <w:rPr>
          <w:rFonts w:ascii="Times New Roman" w:hAnsi="Times New Roman" w:cs="Times New Roman"/>
        </w:rPr>
        <w:t xml:space="preserve"> collect</w:t>
      </w:r>
      <w:r w:rsidR="00D04512" w:rsidRPr="00822357">
        <w:rPr>
          <w:rFonts w:ascii="Times New Roman" w:hAnsi="Times New Roman" w:cs="Times New Roman"/>
        </w:rPr>
        <w:t xml:space="preserve"> from all employers </w:t>
      </w:r>
      <w:r w:rsidR="008C3C22" w:rsidRPr="00822357">
        <w:rPr>
          <w:rFonts w:ascii="Times New Roman" w:hAnsi="Times New Roman" w:cs="Times New Roman"/>
        </w:rPr>
        <w:t xml:space="preserve">the minimum information needed to </w:t>
      </w:r>
      <w:r w:rsidR="00D04512" w:rsidRPr="00822357">
        <w:rPr>
          <w:rFonts w:ascii="Times New Roman" w:hAnsi="Times New Roman" w:cs="Times New Roman"/>
        </w:rPr>
        <w:t>determine program eligibility and issue a labor certification determination</w:t>
      </w:r>
      <w:r w:rsidR="008C3C22" w:rsidRPr="00822357">
        <w:rPr>
          <w:rFonts w:ascii="Times New Roman" w:hAnsi="Times New Roman" w:cs="Times New Roman"/>
        </w:rPr>
        <w:t xml:space="preserve">.  </w:t>
      </w:r>
      <w:r w:rsidR="004B6841" w:rsidRPr="00822357">
        <w:rPr>
          <w:rFonts w:ascii="Times New Roman" w:hAnsi="Times New Roman" w:cs="Times New Roman"/>
        </w:rPr>
        <w:t>The</w:t>
      </w:r>
      <w:r w:rsidR="008940A4" w:rsidRPr="00822357">
        <w:rPr>
          <w:rFonts w:ascii="Times New Roman" w:hAnsi="Times New Roman" w:cs="Times New Roman"/>
        </w:rPr>
        <w:t xml:space="preserve"> use of electronic filing and collection of business email addresses on the</w:t>
      </w:r>
      <w:r w:rsidR="004B6841" w:rsidRPr="00822357">
        <w:rPr>
          <w:rFonts w:ascii="Times New Roman" w:hAnsi="Times New Roman" w:cs="Times New Roman"/>
        </w:rPr>
        <w:t xml:space="preserve"> forms</w:t>
      </w:r>
      <w:r w:rsidR="008940A4" w:rsidRPr="00822357">
        <w:rPr>
          <w:rFonts w:ascii="Times New Roman" w:hAnsi="Times New Roman" w:cs="Times New Roman"/>
        </w:rPr>
        <w:t xml:space="preserve"> will serve to minimize </w:t>
      </w:r>
      <w:r w:rsidR="008C3C22" w:rsidRPr="00822357">
        <w:rPr>
          <w:rFonts w:ascii="Times New Roman" w:hAnsi="Times New Roman" w:cs="Times New Roman"/>
        </w:rPr>
        <w:t>the burden on respon</w:t>
      </w:r>
      <w:r w:rsidR="008940A4" w:rsidRPr="00822357">
        <w:rPr>
          <w:rFonts w:ascii="Times New Roman" w:hAnsi="Times New Roman" w:cs="Times New Roman"/>
        </w:rPr>
        <w:t>dents</w:t>
      </w:r>
      <w:r w:rsidR="00D04512" w:rsidRPr="00822357">
        <w:rPr>
          <w:rFonts w:ascii="Times New Roman" w:hAnsi="Times New Roman" w:cs="Times New Roman"/>
        </w:rPr>
        <w:t xml:space="preserve"> by </w:t>
      </w:r>
      <w:r w:rsidR="008940A4" w:rsidRPr="00822357">
        <w:rPr>
          <w:rFonts w:ascii="Times New Roman" w:hAnsi="Times New Roman" w:cs="Times New Roman"/>
        </w:rPr>
        <w:t>increas</w:t>
      </w:r>
      <w:r w:rsidR="00D04512" w:rsidRPr="00822357">
        <w:rPr>
          <w:rFonts w:ascii="Times New Roman" w:hAnsi="Times New Roman" w:cs="Times New Roman"/>
        </w:rPr>
        <w:t>ing the completeness and quality of applications received and enhancing electronic communications during the application review process</w:t>
      </w:r>
      <w:r w:rsidR="008940A4" w:rsidRPr="00822357">
        <w:rPr>
          <w:rFonts w:ascii="Times New Roman" w:hAnsi="Times New Roman" w:cs="Times New Roman"/>
        </w:rPr>
        <w:t xml:space="preserve">.  Any </w:t>
      </w:r>
      <w:r w:rsidR="0061572E" w:rsidRPr="00822357">
        <w:rPr>
          <w:rFonts w:ascii="Times New Roman" w:hAnsi="Times New Roman" w:cs="Times New Roman"/>
        </w:rPr>
        <w:t xml:space="preserve">recordkeeping requirements largely involve information that already exists in payroll and other records kept by most employers for other purposes.  </w:t>
      </w:r>
    </w:p>
    <w:p w14:paraId="02537B07" w14:textId="77777777" w:rsidR="006339FD" w:rsidRPr="00822357" w:rsidRDefault="006339FD" w:rsidP="00997167">
      <w:pPr>
        <w:rPr>
          <w:rFonts w:ascii="Times New Roman" w:hAnsi="Times New Roman" w:cs="Times New Roman"/>
        </w:rPr>
      </w:pPr>
    </w:p>
    <w:p w14:paraId="57A35B9C" w14:textId="77777777" w:rsidR="00C21C2B" w:rsidRPr="00822357" w:rsidRDefault="00C21C2B" w:rsidP="00997167">
      <w:pPr>
        <w:pStyle w:val="Heading2"/>
        <w:ind w:right="0"/>
        <w:rPr>
          <w:rFonts w:ascii="Times New Roman" w:hAnsi="Times New Roman" w:cs="Times New Roman"/>
          <w:sz w:val="24"/>
        </w:rPr>
      </w:pPr>
      <w:bookmarkStart w:id="8" w:name="_Toc509145143"/>
      <w:r w:rsidRPr="00822357">
        <w:rPr>
          <w:rFonts w:ascii="Times New Roman" w:hAnsi="Times New Roman" w:cs="Times New Roman"/>
          <w:iCs w:val="0"/>
          <w:sz w:val="24"/>
        </w:rPr>
        <w:t>A.6.</w:t>
      </w:r>
      <w:r w:rsidR="00B90DA3" w:rsidRPr="00822357">
        <w:rPr>
          <w:rFonts w:ascii="Times New Roman" w:hAnsi="Times New Roman" w:cs="Times New Roman"/>
          <w:iCs w:val="0"/>
          <w:sz w:val="24"/>
        </w:rPr>
        <w:t xml:space="preserve"> </w:t>
      </w:r>
      <w:bookmarkEnd w:id="8"/>
      <w:r w:rsidR="00571F9C" w:rsidRPr="00822357">
        <w:rPr>
          <w:rFonts w:ascii="Times New Roman" w:hAnsi="Times New Roman" w:cs="Times New Roman"/>
          <w:sz w:val="24"/>
        </w:rPr>
        <w:t>Describe the consequence to Federal program or policy activities if the collection is not conducted or is conducted less frequently, as well as any technical or legal obstacles to reducing burden.</w:t>
      </w:r>
    </w:p>
    <w:p w14:paraId="30FE65FD" w14:textId="77777777" w:rsidR="00571F9C" w:rsidRPr="00822357" w:rsidRDefault="00571F9C" w:rsidP="00997167">
      <w:pPr>
        <w:rPr>
          <w:rFonts w:ascii="Times New Roman" w:hAnsi="Times New Roman" w:cs="Times New Roman"/>
        </w:rPr>
      </w:pPr>
    </w:p>
    <w:p w14:paraId="2A9B5E1F" w14:textId="77777777" w:rsidR="00165571" w:rsidRPr="00822357" w:rsidRDefault="000F3719" w:rsidP="00997167">
      <w:pPr>
        <w:rPr>
          <w:rFonts w:ascii="Times New Roman" w:hAnsi="Times New Roman" w:cs="Times New Roman"/>
        </w:rPr>
      </w:pPr>
      <w:r w:rsidRPr="00822357">
        <w:rPr>
          <w:rFonts w:ascii="Times New Roman" w:hAnsi="Times New Roman" w:cs="Times New Roman"/>
        </w:rPr>
        <w:t>The information collected under this ICR must be provided at the time an employer request</w:t>
      </w:r>
      <w:r w:rsidR="00C603FC" w:rsidRPr="00822357">
        <w:rPr>
          <w:rFonts w:ascii="Times New Roman" w:hAnsi="Times New Roman" w:cs="Times New Roman"/>
        </w:rPr>
        <w:t>s</w:t>
      </w:r>
      <w:r w:rsidRPr="00822357">
        <w:rPr>
          <w:rFonts w:ascii="Times New Roman" w:hAnsi="Times New Roman" w:cs="Times New Roman"/>
        </w:rPr>
        <w:t xml:space="preserve"> a prevailing wage determination (</w:t>
      </w:r>
      <w:r w:rsidR="00693FB4">
        <w:rPr>
          <w:rFonts w:ascii="Times New Roman" w:hAnsi="Times New Roman" w:cs="Times New Roman"/>
        </w:rPr>
        <w:t>e.g</w:t>
      </w:r>
      <w:r w:rsidRPr="00822357">
        <w:rPr>
          <w:rFonts w:ascii="Times New Roman" w:hAnsi="Times New Roman" w:cs="Times New Roman"/>
        </w:rPr>
        <w:t xml:space="preserve">., </w:t>
      </w:r>
      <w:r w:rsidR="007403E2" w:rsidRPr="00822357">
        <w:rPr>
          <w:rFonts w:ascii="Times New Roman" w:hAnsi="Times New Roman" w:cs="Times New Roman"/>
        </w:rPr>
        <w:t xml:space="preserve">when </w:t>
      </w:r>
      <w:r w:rsidR="00BC3200" w:rsidRPr="00822357">
        <w:rPr>
          <w:rFonts w:ascii="Times New Roman" w:hAnsi="Times New Roman" w:cs="Times New Roman"/>
        </w:rPr>
        <w:t xml:space="preserve">requesting a </w:t>
      </w:r>
      <w:r w:rsidRPr="00822357">
        <w:rPr>
          <w:rFonts w:ascii="Times New Roman" w:hAnsi="Times New Roman" w:cs="Times New Roman"/>
        </w:rPr>
        <w:t xml:space="preserve">prevailing wage based on a </w:t>
      </w:r>
      <w:r w:rsidR="0062511E" w:rsidRPr="00822357">
        <w:rPr>
          <w:rFonts w:ascii="Times New Roman" w:hAnsi="Times New Roman" w:cs="Times New Roman"/>
        </w:rPr>
        <w:t>Governor-reported</w:t>
      </w:r>
      <w:r w:rsidRPr="00822357">
        <w:rPr>
          <w:rFonts w:ascii="Times New Roman" w:hAnsi="Times New Roman" w:cs="Times New Roman"/>
        </w:rPr>
        <w:t xml:space="preserve"> survey) </w:t>
      </w:r>
      <w:r w:rsidR="00C603FC" w:rsidRPr="00822357">
        <w:rPr>
          <w:rFonts w:ascii="Times New Roman" w:hAnsi="Times New Roman" w:cs="Times New Roman"/>
        </w:rPr>
        <w:t>or</w:t>
      </w:r>
      <w:r w:rsidRPr="00822357">
        <w:rPr>
          <w:rFonts w:ascii="Times New Roman" w:hAnsi="Times New Roman" w:cs="Times New Roman"/>
        </w:rPr>
        <w:t xml:space="preserve"> temporary labor certification to employ nonimmigrant workers under the </w:t>
      </w:r>
      <w:r w:rsidR="00804FFF" w:rsidRPr="00822357">
        <w:rPr>
          <w:rFonts w:ascii="Times New Roman" w:hAnsi="Times New Roman" w:cs="Times New Roman"/>
        </w:rPr>
        <w:t>CW-1</w:t>
      </w:r>
      <w:r w:rsidRPr="00822357">
        <w:rPr>
          <w:rFonts w:ascii="Times New Roman" w:hAnsi="Times New Roman" w:cs="Times New Roman"/>
        </w:rPr>
        <w:t xml:space="preserve"> visa classification.  </w:t>
      </w:r>
      <w:r w:rsidR="00C15ACD" w:rsidRPr="00822357">
        <w:rPr>
          <w:rFonts w:ascii="Times New Roman" w:hAnsi="Times New Roman" w:cs="Times New Roman"/>
        </w:rPr>
        <w:t>The Department</w:t>
      </w:r>
      <w:r w:rsidR="00165571" w:rsidRPr="00822357">
        <w:rPr>
          <w:rFonts w:ascii="Times New Roman" w:hAnsi="Times New Roman" w:cs="Times New Roman"/>
        </w:rPr>
        <w:t xml:space="preserve"> would be </w:t>
      </w:r>
      <w:r w:rsidR="00C15ACD" w:rsidRPr="00822357">
        <w:rPr>
          <w:rFonts w:ascii="Times New Roman" w:hAnsi="Times New Roman" w:cs="Times New Roman"/>
        </w:rPr>
        <w:t>in direct violation of it</w:t>
      </w:r>
      <w:r w:rsidR="00165571" w:rsidRPr="00822357">
        <w:rPr>
          <w:rFonts w:ascii="Times New Roman" w:hAnsi="Times New Roman" w:cs="Times New Roman"/>
        </w:rPr>
        <w:t>s statutory and regulatory mandates if this information w</w:t>
      </w:r>
      <w:r w:rsidR="007163A6" w:rsidRPr="00822357">
        <w:rPr>
          <w:rFonts w:ascii="Times New Roman" w:hAnsi="Times New Roman" w:cs="Times New Roman"/>
        </w:rPr>
        <w:t>ere</w:t>
      </w:r>
      <w:r w:rsidR="00165571" w:rsidRPr="00822357">
        <w:rPr>
          <w:rFonts w:ascii="Times New Roman" w:hAnsi="Times New Roman" w:cs="Times New Roman"/>
        </w:rPr>
        <w:t xml:space="preserve"> not collected.  </w:t>
      </w:r>
      <w:r w:rsidR="00C15ACD" w:rsidRPr="00822357">
        <w:rPr>
          <w:rFonts w:ascii="Times New Roman" w:hAnsi="Times New Roman" w:cs="Times New Roman"/>
        </w:rPr>
        <w:t>The information must be collected to enable the Department to meet its obligation</w:t>
      </w:r>
      <w:r w:rsidR="007163A6" w:rsidRPr="00822357">
        <w:rPr>
          <w:rFonts w:ascii="Times New Roman" w:hAnsi="Times New Roman" w:cs="Times New Roman"/>
        </w:rPr>
        <w:t>s</w:t>
      </w:r>
      <w:r w:rsidR="00C15ACD" w:rsidRPr="00822357">
        <w:rPr>
          <w:rFonts w:ascii="Times New Roman" w:hAnsi="Times New Roman" w:cs="Times New Roman"/>
        </w:rPr>
        <w:t xml:space="preserve"> to determine whether </w:t>
      </w:r>
      <w:r w:rsidRPr="00822357">
        <w:rPr>
          <w:rFonts w:ascii="Times New Roman" w:hAnsi="Times New Roman" w:cs="Times New Roman"/>
        </w:rPr>
        <w:t>an insufficient number of qualified U.S. workers</w:t>
      </w:r>
      <w:r w:rsidR="00693FB4">
        <w:rPr>
          <w:rFonts w:ascii="Times New Roman" w:hAnsi="Times New Roman" w:cs="Times New Roman"/>
        </w:rPr>
        <w:t xml:space="preserve"> in the CNMI</w:t>
      </w:r>
      <w:r w:rsidRPr="00822357">
        <w:rPr>
          <w:rFonts w:ascii="Times New Roman" w:hAnsi="Times New Roman" w:cs="Times New Roman"/>
        </w:rPr>
        <w:t xml:space="preserve"> are available to fill the employer’s job opportunity and </w:t>
      </w:r>
      <w:r w:rsidR="007163A6" w:rsidRPr="00822357">
        <w:rPr>
          <w:rFonts w:ascii="Times New Roman" w:hAnsi="Times New Roman" w:cs="Times New Roman"/>
        </w:rPr>
        <w:t xml:space="preserve">that </w:t>
      </w:r>
      <w:r w:rsidRPr="00822357">
        <w:rPr>
          <w:rFonts w:ascii="Times New Roman" w:hAnsi="Times New Roman" w:cs="Times New Roman"/>
        </w:rPr>
        <w:t xml:space="preserve">the wages and working conditions of similarly employed U.S. workers will not be adversely affected by the employment of </w:t>
      </w:r>
      <w:r w:rsidR="00804FFF" w:rsidRPr="00822357">
        <w:rPr>
          <w:rFonts w:ascii="Times New Roman" w:hAnsi="Times New Roman" w:cs="Times New Roman"/>
        </w:rPr>
        <w:t>CW-1</w:t>
      </w:r>
      <w:r w:rsidRPr="00822357">
        <w:rPr>
          <w:rFonts w:ascii="Times New Roman" w:hAnsi="Times New Roman" w:cs="Times New Roman"/>
        </w:rPr>
        <w:t xml:space="preserve"> workers.  </w:t>
      </w:r>
    </w:p>
    <w:p w14:paraId="2576A27B" w14:textId="77777777" w:rsidR="006339FD" w:rsidRPr="00822357" w:rsidRDefault="006339FD" w:rsidP="00997167">
      <w:pPr>
        <w:rPr>
          <w:rFonts w:ascii="Times New Roman" w:hAnsi="Times New Roman" w:cs="Times New Roman"/>
        </w:rPr>
      </w:pPr>
    </w:p>
    <w:p w14:paraId="53440CA5" w14:textId="77777777" w:rsidR="00C21C2B" w:rsidRPr="00822357" w:rsidRDefault="00C21C2B" w:rsidP="00997167">
      <w:pPr>
        <w:outlineLvl w:val="1"/>
        <w:rPr>
          <w:rFonts w:ascii="Times New Roman" w:hAnsi="Times New Roman" w:cs="Times New Roman"/>
          <w:i/>
        </w:rPr>
      </w:pPr>
      <w:bookmarkStart w:id="9" w:name="_Toc509145144"/>
      <w:r w:rsidRPr="00822357">
        <w:rPr>
          <w:rFonts w:ascii="Times New Roman" w:hAnsi="Times New Roman" w:cs="Times New Roman"/>
          <w:i/>
          <w:iCs/>
        </w:rPr>
        <w:t xml:space="preserve">A.7. </w:t>
      </w:r>
      <w:bookmarkEnd w:id="9"/>
      <w:r w:rsidR="00571F9C" w:rsidRPr="00822357">
        <w:rPr>
          <w:rFonts w:ascii="Times New Roman" w:hAnsi="Times New Roman" w:cs="Times New Roman"/>
          <w:i/>
        </w:rPr>
        <w:t>Explain any special circumstances that would cause an information collection to be conducted in a manner that requires further explanation pursuant to regulations 5 CFR 1320.5.</w:t>
      </w:r>
    </w:p>
    <w:p w14:paraId="74A5E61D" w14:textId="77777777" w:rsidR="00571F9C" w:rsidRPr="00822357" w:rsidRDefault="00571F9C" w:rsidP="00997167">
      <w:pPr>
        <w:rPr>
          <w:rFonts w:ascii="Times New Roman" w:hAnsi="Times New Roman" w:cs="Times New Roman"/>
        </w:rPr>
      </w:pPr>
    </w:p>
    <w:p w14:paraId="1B79CE04" w14:textId="77777777" w:rsidR="00165571" w:rsidRPr="00822357" w:rsidRDefault="00163B11" w:rsidP="00997167">
      <w:pPr>
        <w:rPr>
          <w:rFonts w:ascii="Times New Roman" w:hAnsi="Times New Roman" w:cs="Times New Roman"/>
        </w:rPr>
      </w:pPr>
      <w:r w:rsidRPr="00822357">
        <w:rPr>
          <w:rFonts w:ascii="Times New Roman" w:hAnsi="Times New Roman" w:cs="Times New Roman"/>
        </w:rPr>
        <w:t>There are no special circumstances that would require the information to be collected or kept in a manner that requires further explanation pursuant to the regulations set forth at 5 C.F.R. 1320.5(d)(2).</w:t>
      </w:r>
    </w:p>
    <w:p w14:paraId="2AE11D16" w14:textId="77777777" w:rsidR="006339FD" w:rsidRPr="00822357" w:rsidRDefault="006339FD" w:rsidP="00997167">
      <w:pPr>
        <w:rPr>
          <w:rFonts w:ascii="Times New Roman" w:hAnsi="Times New Roman" w:cs="Times New Roman"/>
        </w:rPr>
      </w:pPr>
    </w:p>
    <w:p w14:paraId="1925A039" w14:textId="77777777" w:rsidR="00571F9C" w:rsidRPr="00822357" w:rsidRDefault="00C21C2B" w:rsidP="00997167">
      <w:pPr>
        <w:outlineLvl w:val="1"/>
        <w:rPr>
          <w:rFonts w:ascii="Times New Roman" w:hAnsi="Times New Roman" w:cs="Times New Roman"/>
          <w:i/>
        </w:rPr>
      </w:pPr>
      <w:bookmarkStart w:id="10" w:name="_Toc509145145"/>
      <w:r w:rsidRPr="00822357">
        <w:rPr>
          <w:rFonts w:ascii="Times New Roman" w:hAnsi="Times New Roman" w:cs="Times New Roman"/>
          <w:i/>
          <w:iCs/>
        </w:rPr>
        <w:t xml:space="preserve">A.8. </w:t>
      </w:r>
      <w:bookmarkEnd w:id="10"/>
      <w:r w:rsidR="00571F9C" w:rsidRPr="00822357">
        <w:rPr>
          <w:rFonts w:ascii="Times New Roman" w:hAnsi="Times New Roman" w:cs="Times New Roman"/>
          <w: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53806C45" w14:textId="77777777" w:rsidR="00571F9C" w:rsidRPr="00822357" w:rsidRDefault="00571F9C" w:rsidP="00997167">
      <w:pPr>
        <w:autoSpaceDE w:val="0"/>
        <w:autoSpaceDN w:val="0"/>
        <w:adjustRightInd w:val="0"/>
        <w:rPr>
          <w:rFonts w:ascii="Times New Roman" w:hAnsi="Times New Roman" w:cs="Times New Roman"/>
          <w:i/>
        </w:rPr>
      </w:pPr>
    </w:p>
    <w:p w14:paraId="00C66A70" w14:textId="77777777" w:rsidR="00571F9C" w:rsidRPr="00822357" w:rsidRDefault="00571F9C" w:rsidP="00997167">
      <w:pPr>
        <w:autoSpaceDE w:val="0"/>
        <w:autoSpaceDN w:val="0"/>
        <w:adjustRightInd w:val="0"/>
        <w:rPr>
          <w:rFonts w:ascii="Times New Roman" w:hAnsi="Times New Roman" w:cs="Times New Roman"/>
          <w:i/>
        </w:rPr>
      </w:pPr>
      <w:r w:rsidRPr="00822357">
        <w:rPr>
          <w:rFonts w:ascii="Times New Roman" w:hAnsi="Times New Roman" w:cs="Times New Roman"/>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6EDF638" w14:textId="77777777" w:rsidR="00571F9C" w:rsidRPr="00822357" w:rsidRDefault="00571F9C" w:rsidP="00997167">
      <w:pPr>
        <w:autoSpaceDE w:val="0"/>
        <w:autoSpaceDN w:val="0"/>
        <w:adjustRightInd w:val="0"/>
        <w:rPr>
          <w:rFonts w:ascii="Times New Roman" w:hAnsi="Times New Roman" w:cs="Times New Roman"/>
          <w:i/>
        </w:rPr>
      </w:pPr>
    </w:p>
    <w:p w14:paraId="020BB0A5" w14:textId="77777777" w:rsidR="00571F9C" w:rsidRPr="00822357" w:rsidRDefault="00571F9C" w:rsidP="00997167">
      <w:pPr>
        <w:autoSpaceDE w:val="0"/>
        <w:autoSpaceDN w:val="0"/>
        <w:adjustRightInd w:val="0"/>
        <w:rPr>
          <w:rFonts w:ascii="Times New Roman" w:hAnsi="Times New Roman" w:cs="Times New Roman"/>
          <w:i/>
        </w:rPr>
      </w:pPr>
      <w:r w:rsidRPr="00822357">
        <w:rPr>
          <w:rFonts w:ascii="Times New Roman" w:hAnsi="Times New Roman" w:cs="Times New Roman"/>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14:paraId="158450E8" w14:textId="77777777" w:rsidR="00C21C2B" w:rsidRPr="00822357" w:rsidRDefault="00C21C2B" w:rsidP="00997167">
      <w:pPr>
        <w:rPr>
          <w:rFonts w:ascii="Times New Roman" w:hAnsi="Times New Roman" w:cs="Times New Roman"/>
        </w:rPr>
      </w:pPr>
    </w:p>
    <w:p w14:paraId="10209925" w14:textId="77777777" w:rsidR="00A606C9" w:rsidRDefault="00A606C9" w:rsidP="00997167">
      <w:pPr>
        <w:pStyle w:val="Default"/>
        <w:rPr>
          <w:rFonts w:ascii="Times New Roman" w:hAnsi="Times New Roman" w:cs="Times New Roman"/>
          <w:color w:val="auto"/>
        </w:rPr>
      </w:pPr>
      <w:r>
        <w:rPr>
          <w:rFonts w:ascii="Times New Roman" w:hAnsi="Times New Roman" w:cs="Times New Roman"/>
          <w:color w:val="auto"/>
        </w:rPr>
        <w:t xml:space="preserve">This </w:t>
      </w:r>
      <w:r w:rsidR="00E924AF">
        <w:rPr>
          <w:rFonts w:ascii="Times New Roman" w:hAnsi="Times New Roman" w:cs="Times New Roman"/>
          <w:color w:val="auto"/>
        </w:rPr>
        <w:t xml:space="preserve">new </w:t>
      </w:r>
      <w:r>
        <w:rPr>
          <w:rFonts w:ascii="Times New Roman" w:hAnsi="Times New Roman" w:cs="Times New Roman"/>
          <w:color w:val="auto"/>
        </w:rPr>
        <w:t>ICR supports an interim final rule; consequently, there was no opportunity to obtain public comment prior to this submission. This ICR has been submitted to OMB using emergency processing procedures outlined in regulations 5 CFR 1320.13.</w:t>
      </w:r>
    </w:p>
    <w:p w14:paraId="4D9FE826" w14:textId="77777777" w:rsidR="00A606C9" w:rsidRDefault="00A606C9" w:rsidP="00997167">
      <w:pPr>
        <w:pStyle w:val="Default"/>
        <w:rPr>
          <w:rFonts w:ascii="Times New Roman" w:hAnsi="Times New Roman" w:cs="Times New Roman"/>
          <w:color w:val="auto"/>
        </w:rPr>
      </w:pPr>
    </w:p>
    <w:p w14:paraId="0A99CD21" w14:textId="77777777" w:rsidR="00D863C3" w:rsidRPr="00822357" w:rsidRDefault="00D863C3" w:rsidP="00997167">
      <w:pPr>
        <w:pStyle w:val="Default"/>
        <w:rPr>
          <w:rFonts w:ascii="Times New Roman" w:hAnsi="Times New Roman" w:cs="Times New Roman"/>
          <w:color w:val="auto"/>
        </w:rPr>
      </w:pPr>
      <w:r w:rsidRPr="00822357">
        <w:rPr>
          <w:rFonts w:ascii="Times New Roman" w:hAnsi="Times New Roman" w:cs="Times New Roman"/>
          <w:color w:val="auto"/>
        </w:rPr>
        <w:t>In accordance with the Paperwork Reduction Act of 1995</w:t>
      </w:r>
      <w:r w:rsidR="00890393" w:rsidRPr="00822357">
        <w:rPr>
          <w:rFonts w:ascii="Times New Roman" w:hAnsi="Times New Roman" w:cs="Times New Roman"/>
          <w:color w:val="auto"/>
        </w:rPr>
        <w:t xml:space="preserve"> (PRA)</w:t>
      </w:r>
      <w:r w:rsidRPr="00822357">
        <w:rPr>
          <w:rFonts w:ascii="Times New Roman" w:hAnsi="Times New Roman" w:cs="Times New Roman"/>
          <w:color w:val="auto"/>
        </w:rPr>
        <w:t xml:space="preserve">, </w:t>
      </w:r>
      <w:r w:rsidR="00AB754D" w:rsidRPr="00822357">
        <w:rPr>
          <w:rFonts w:ascii="Times New Roman" w:hAnsi="Times New Roman" w:cs="Times New Roman"/>
          <w:color w:val="auto"/>
        </w:rPr>
        <w:t xml:space="preserve">44 U.S.C. 3501 </w:t>
      </w:r>
      <w:r w:rsidR="00AB754D" w:rsidRPr="00822357">
        <w:rPr>
          <w:rFonts w:ascii="Times New Roman" w:hAnsi="Times New Roman" w:cs="Times New Roman"/>
          <w:i/>
          <w:color w:val="auto"/>
        </w:rPr>
        <w:t>et seq</w:t>
      </w:r>
      <w:r w:rsidR="00AB754D" w:rsidRPr="00822357">
        <w:rPr>
          <w:rFonts w:ascii="Times New Roman" w:hAnsi="Times New Roman" w:cs="Times New Roman"/>
          <w:color w:val="auto"/>
        </w:rPr>
        <w:t xml:space="preserve">., </w:t>
      </w:r>
      <w:r w:rsidRPr="00822357">
        <w:rPr>
          <w:rFonts w:ascii="Times New Roman" w:hAnsi="Times New Roman" w:cs="Times New Roman"/>
          <w:color w:val="auto"/>
        </w:rPr>
        <w:t xml:space="preserve">the public is being given </w:t>
      </w:r>
      <w:r w:rsidR="00A606C9">
        <w:rPr>
          <w:rFonts w:ascii="Times New Roman" w:hAnsi="Times New Roman" w:cs="Times New Roman"/>
          <w:color w:val="auto"/>
        </w:rPr>
        <w:t>6</w:t>
      </w:r>
      <w:r w:rsidR="00E93580" w:rsidRPr="00822357">
        <w:rPr>
          <w:rFonts w:ascii="Times New Roman" w:hAnsi="Times New Roman" w:cs="Times New Roman"/>
          <w:color w:val="auto"/>
        </w:rPr>
        <w:t xml:space="preserve">0 </w:t>
      </w:r>
      <w:r w:rsidRPr="00822357">
        <w:rPr>
          <w:rFonts w:ascii="Times New Roman" w:hAnsi="Times New Roman" w:cs="Times New Roman"/>
          <w:color w:val="auto"/>
        </w:rPr>
        <w:t>days to comment on this information collection</w:t>
      </w:r>
      <w:r w:rsidR="001214E5" w:rsidRPr="00822357">
        <w:rPr>
          <w:rFonts w:ascii="Times New Roman" w:hAnsi="Times New Roman" w:cs="Times New Roman"/>
          <w:color w:val="auto"/>
        </w:rPr>
        <w:t xml:space="preserve"> in connection with the Department’s Interim Final Rule</w:t>
      </w:r>
      <w:r w:rsidRPr="00822357">
        <w:rPr>
          <w:rFonts w:ascii="Times New Roman" w:hAnsi="Times New Roman" w:cs="Times New Roman"/>
          <w:color w:val="auto"/>
        </w:rPr>
        <w:t xml:space="preserve">. </w:t>
      </w:r>
      <w:r w:rsidR="00475716" w:rsidRPr="00822357">
        <w:rPr>
          <w:rFonts w:ascii="Times New Roman" w:hAnsi="Times New Roman" w:cs="Times New Roman"/>
          <w:color w:val="auto"/>
        </w:rPr>
        <w:t xml:space="preserve"> </w:t>
      </w:r>
      <w:r w:rsidRPr="00693FB4">
        <w:rPr>
          <w:rFonts w:ascii="Times New Roman" w:hAnsi="Times New Roman" w:cs="Times New Roman"/>
          <w:color w:val="auto"/>
        </w:rPr>
        <w:t>The Department will provide a summary of the public comments after receipt</w:t>
      </w:r>
      <w:r w:rsidR="00693FB4">
        <w:rPr>
          <w:rFonts w:ascii="Times New Roman" w:hAnsi="Times New Roman" w:cs="Times New Roman"/>
          <w:color w:val="auto"/>
        </w:rPr>
        <w:t>,</w:t>
      </w:r>
      <w:r w:rsidRPr="00693FB4">
        <w:rPr>
          <w:rFonts w:ascii="Times New Roman" w:hAnsi="Times New Roman" w:cs="Times New Roman"/>
          <w:color w:val="auto"/>
        </w:rPr>
        <w:t xml:space="preserve"> and describe the actions taken by the Department in response to the comments received</w:t>
      </w:r>
      <w:r w:rsidR="00693FB4">
        <w:rPr>
          <w:rFonts w:ascii="Times New Roman" w:hAnsi="Times New Roman" w:cs="Times New Roman"/>
          <w:color w:val="auto"/>
        </w:rPr>
        <w:t>, during the next PRA cycle</w:t>
      </w:r>
      <w:r w:rsidR="00A606C9">
        <w:rPr>
          <w:rFonts w:ascii="Times New Roman" w:hAnsi="Times New Roman" w:cs="Times New Roman"/>
          <w:color w:val="auto"/>
        </w:rPr>
        <w:t>.  Subsequently, the Department will provide the public an additional 30-days to submit comments to OMB when the ICR is</w:t>
      </w:r>
      <w:r w:rsidR="00E924AF">
        <w:rPr>
          <w:rFonts w:ascii="Times New Roman" w:hAnsi="Times New Roman" w:cs="Times New Roman"/>
          <w:color w:val="auto"/>
        </w:rPr>
        <w:t xml:space="preserve"> subsequently</w:t>
      </w:r>
      <w:r w:rsidR="00A606C9">
        <w:rPr>
          <w:rFonts w:ascii="Times New Roman" w:hAnsi="Times New Roman" w:cs="Times New Roman"/>
          <w:color w:val="auto"/>
        </w:rPr>
        <w:t xml:space="preserve"> submitted to OMB for review</w:t>
      </w:r>
      <w:r w:rsidRPr="00693FB4">
        <w:rPr>
          <w:rFonts w:ascii="Times New Roman" w:hAnsi="Times New Roman" w:cs="Times New Roman"/>
          <w:color w:val="auto"/>
        </w:rPr>
        <w:t>.</w:t>
      </w:r>
    </w:p>
    <w:p w14:paraId="495F1DDD" w14:textId="77777777" w:rsidR="00165571" w:rsidRPr="00822357" w:rsidRDefault="00165571" w:rsidP="00997167">
      <w:pPr>
        <w:outlineLvl w:val="1"/>
        <w:rPr>
          <w:rFonts w:ascii="Times New Roman" w:hAnsi="Times New Roman" w:cs="Times New Roman"/>
          <w:i/>
          <w:iCs/>
        </w:rPr>
      </w:pPr>
    </w:p>
    <w:p w14:paraId="61098DEF" w14:textId="77777777" w:rsidR="00571F9C" w:rsidRPr="00822357" w:rsidRDefault="00CF7261" w:rsidP="00997167">
      <w:pPr>
        <w:pStyle w:val="Heading2"/>
        <w:ind w:right="0"/>
        <w:rPr>
          <w:rFonts w:ascii="Times New Roman" w:hAnsi="Times New Roman" w:cs="Times New Roman"/>
          <w:sz w:val="24"/>
        </w:rPr>
      </w:pPr>
      <w:bookmarkStart w:id="11" w:name="_Toc509145146"/>
      <w:r w:rsidRPr="00822357">
        <w:rPr>
          <w:rFonts w:ascii="Times New Roman" w:hAnsi="Times New Roman" w:cs="Times New Roman"/>
          <w:iCs w:val="0"/>
          <w:sz w:val="24"/>
        </w:rPr>
        <w:t>A.9.</w:t>
      </w:r>
      <w:r w:rsidR="00571F9C" w:rsidRPr="00822357">
        <w:rPr>
          <w:rFonts w:ascii="Times New Roman" w:hAnsi="Times New Roman" w:cs="Times New Roman"/>
          <w:bCs/>
          <w:iCs w:val="0"/>
          <w:sz w:val="24"/>
        </w:rPr>
        <w:t xml:space="preserve"> </w:t>
      </w:r>
      <w:bookmarkEnd w:id="11"/>
      <w:r w:rsidR="00571F9C" w:rsidRPr="00822357">
        <w:rPr>
          <w:rFonts w:ascii="Times New Roman" w:hAnsi="Times New Roman" w:cs="Times New Roman"/>
          <w:sz w:val="24"/>
        </w:rPr>
        <w:t>Explain any decision to provide any payment or gift to respondents, other than remuneration of contractors or grantees.</w:t>
      </w:r>
    </w:p>
    <w:p w14:paraId="4697042F" w14:textId="77777777" w:rsidR="00571F9C" w:rsidRPr="00822357" w:rsidRDefault="00571F9C" w:rsidP="00997167">
      <w:pPr>
        <w:rPr>
          <w:rFonts w:ascii="Times New Roman" w:hAnsi="Times New Roman" w:cs="Times New Roman"/>
        </w:rPr>
      </w:pPr>
    </w:p>
    <w:p w14:paraId="2A884A4E" w14:textId="77777777" w:rsidR="00B05C40" w:rsidRPr="00822357" w:rsidRDefault="0008241D" w:rsidP="0099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822357">
        <w:rPr>
          <w:rFonts w:ascii="Times New Roman" w:hAnsi="Times New Roman" w:cs="Times New Roman"/>
        </w:rPr>
        <w:t>No payments or gifts will be made to respondents</w:t>
      </w:r>
      <w:r w:rsidR="0048621B" w:rsidRPr="00822357">
        <w:rPr>
          <w:rFonts w:ascii="Times New Roman" w:hAnsi="Times New Roman" w:cs="Times New Roman"/>
        </w:rPr>
        <w:t xml:space="preserve"> in exchange for the information provided through these information collection tools</w:t>
      </w:r>
      <w:r w:rsidR="00B05C40" w:rsidRPr="00822357">
        <w:rPr>
          <w:rFonts w:ascii="Times New Roman" w:hAnsi="Times New Roman" w:cs="Times New Roman"/>
        </w:rPr>
        <w:t>.</w:t>
      </w:r>
    </w:p>
    <w:p w14:paraId="499753E6" w14:textId="77777777" w:rsidR="00165571" w:rsidRPr="00822357" w:rsidRDefault="00165571" w:rsidP="00997167">
      <w:pPr>
        <w:rPr>
          <w:rFonts w:ascii="Times New Roman" w:hAnsi="Times New Roman" w:cs="Times New Roman"/>
        </w:rPr>
      </w:pPr>
    </w:p>
    <w:p w14:paraId="4D7A75EC" w14:textId="77777777" w:rsidR="00C21C2B" w:rsidRPr="00822357" w:rsidRDefault="00C21C2B" w:rsidP="00997167">
      <w:pPr>
        <w:outlineLvl w:val="1"/>
        <w:rPr>
          <w:rFonts w:ascii="Times New Roman" w:hAnsi="Times New Roman" w:cs="Times New Roman"/>
          <w:i/>
        </w:rPr>
      </w:pPr>
      <w:bookmarkStart w:id="12" w:name="_Toc509145147"/>
      <w:r w:rsidRPr="00822357">
        <w:rPr>
          <w:rFonts w:ascii="Times New Roman" w:hAnsi="Times New Roman" w:cs="Times New Roman"/>
          <w:i/>
          <w:iCs/>
        </w:rPr>
        <w:t xml:space="preserve">A.10. </w:t>
      </w:r>
      <w:bookmarkEnd w:id="12"/>
      <w:r w:rsidR="00571F9C" w:rsidRPr="00822357">
        <w:rPr>
          <w:rFonts w:ascii="Times New Roman" w:hAnsi="Times New Roman" w:cs="Times New Roman"/>
          <w:i/>
        </w:rPr>
        <w:t xml:space="preserve">Describe any assurance of confidentiality provided to respondents and the basis for the assurance in statute, regulation, or agency policy. </w:t>
      </w:r>
    </w:p>
    <w:p w14:paraId="6E0AB0A1" w14:textId="77777777" w:rsidR="00571F9C" w:rsidRPr="00822357" w:rsidRDefault="00571F9C" w:rsidP="00997167">
      <w:pPr>
        <w:ind w:right="1440"/>
        <w:rPr>
          <w:rFonts w:ascii="Times New Roman" w:hAnsi="Times New Roman" w:cs="Times New Roman"/>
        </w:rPr>
      </w:pPr>
    </w:p>
    <w:p w14:paraId="2B26FEC9" w14:textId="77777777" w:rsidR="00475A3D" w:rsidRPr="00822357" w:rsidRDefault="0034376C" w:rsidP="00997167">
      <w:pPr>
        <w:pStyle w:val="NormalWeb"/>
        <w:spacing w:before="0" w:beforeAutospacing="0" w:after="0" w:afterAutospacing="0"/>
        <w:rPr>
          <w:shd w:val="clear" w:color="auto" w:fill="FFFFFF"/>
        </w:rPr>
      </w:pPr>
      <w:r>
        <w:t>No assurances of confidentiality are provided.</w:t>
      </w:r>
    </w:p>
    <w:p w14:paraId="120926E2" w14:textId="77777777" w:rsidR="006339FD" w:rsidRPr="00822357" w:rsidRDefault="006339FD" w:rsidP="00997167">
      <w:pPr>
        <w:rPr>
          <w:rFonts w:ascii="Times New Roman" w:hAnsi="Times New Roman" w:cs="Times New Roman"/>
        </w:rPr>
      </w:pPr>
    </w:p>
    <w:p w14:paraId="042578FB" w14:textId="77777777" w:rsidR="00C21C2B" w:rsidRPr="00822357" w:rsidRDefault="00CF7261" w:rsidP="00997167">
      <w:pPr>
        <w:pStyle w:val="Heading2"/>
        <w:ind w:right="0"/>
        <w:rPr>
          <w:rFonts w:ascii="Times New Roman" w:hAnsi="Times New Roman" w:cs="Times New Roman"/>
          <w:sz w:val="24"/>
        </w:rPr>
      </w:pPr>
      <w:bookmarkStart w:id="13" w:name="_Toc509145148"/>
      <w:r w:rsidRPr="00822357">
        <w:rPr>
          <w:rFonts w:ascii="Times New Roman" w:hAnsi="Times New Roman" w:cs="Times New Roman"/>
          <w:iCs w:val="0"/>
          <w:sz w:val="24"/>
        </w:rPr>
        <w:t>A.11.</w:t>
      </w:r>
      <w:r w:rsidR="00566BB2" w:rsidRPr="00822357">
        <w:rPr>
          <w:rFonts w:ascii="Times New Roman" w:hAnsi="Times New Roman" w:cs="Times New Roman"/>
          <w:bCs/>
          <w:iCs w:val="0"/>
          <w:sz w:val="24"/>
        </w:rPr>
        <w:t xml:space="preserve"> </w:t>
      </w:r>
      <w:bookmarkEnd w:id="13"/>
      <w:r w:rsidR="00566BB2" w:rsidRPr="00822357">
        <w:rPr>
          <w:rFonts w:ascii="Times New Roman" w:hAnsi="Times New Roman" w:cs="Times New Roman"/>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C9EF699" w14:textId="77777777" w:rsidR="00566BB2" w:rsidRPr="00822357" w:rsidRDefault="00566BB2" w:rsidP="00997167">
      <w:pPr>
        <w:rPr>
          <w:rFonts w:ascii="Times New Roman" w:hAnsi="Times New Roman" w:cs="Times New Roman"/>
        </w:rPr>
      </w:pPr>
    </w:p>
    <w:p w14:paraId="69671502" w14:textId="77777777" w:rsidR="00C21C2B" w:rsidRPr="00822357" w:rsidRDefault="00C21C2B" w:rsidP="0099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s="Times New Roman"/>
        </w:rPr>
      </w:pPr>
      <w:r w:rsidRPr="00822357">
        <w:rPr>
          <w:rFonts w:ascii="Times New Roman" w:hAnsi="Times New Roman" w:cs="Times New Roman"/>
        </w:rPr>
        <w:t>The information collections do not involve sensitive matters.</w:t>
      </w:r>
    </w:p>
    <w:p w14:paraId="329DEE3B" w14:textId="77777777" w:rsidR="004F55A2" w:rsidRPr="00822357" w:rsidRDefault="004F55A2" w:rsidP="00997167">
      <w:pPr>
        <w:rPr>
          <w:rFonts w:ascii="Times New Roman" w:hAnsi="Times New Roman" w:cs="Times New Roman"/>
        </w:rPr>
      </w:pPr>
    </w:p>
    <w:p w14:paraId="6FC9149D" w14:textId="77777777" w:rsidR="00566BB2" w:rsidRPr="00822357" w:rsidRDefault="00C21C2B" w:rsidP="00997167">
      <w:pPr>
        <w:outlineLvl w:val="1"/>
        <w:rPr>
          <w:rFonts w:ascii="Times New Roman" w:hAnsi="Times New Roman" w:cs="Times New Roman"/>
          <w:i/>
        </w:rPr>
      </w:pPr>
      <w:bookmarkStart w:id="14" w:name="_Toc509145149"/>
      <w:r w:rsidRPr="00822357">
        <w:rPr>
          <w:rFonts w:ascii="Times New Roman" w:hAnsi="Times New Roman" w:cs="Times New Roman"/>
          <w:i/>
        </w:rPr>
        <w:t>A</w:t>
      </w:r>
      <w:r w:rsidRPr="00822357">
        <w:rPr>
          <w:rFonts w:ascii="Times New Roman" w:hAnsi="Times New Roman" w:cs="Times New Roman"/>
          <w:i/>
          <w:iCs/>
        </w:rPr>
        <w:t xml:space="preserve">.12. </w:t>
      </w:r>
      <w:bookmarkEnd w:id="14"/>
      <w:r w:rsidR="00566BB2" w:rsidRPr="00822357">
        <w:rPr>
          <w:rFonts w:ascii="Times New Roman" w:hAnsi="Times New Roman" w:cs="Times New Roman"/>
          <w:i/>
        </w:rPr>
        <w:t xml:space="preserve">Provide estimates of the hour burden of the collection of information.  </w:t>
      </w:r>
    </w:p>
    <w:p w14:paraId="1028BA4F" w14:textId="77777777" w:rsidR="00C21C2B" w:rsidRPr="00822357" w:rsidRDefault="00C21C2B" w:rsidP="00997167">
      <w:pPr>
        <w:rPr>
          <w:rFonts w:ascii="Times New Roman" w:hAnsi="Times New Roman" w:cs="Times New Roman"/>
          <w:b/>
        </w:rPr>
      </w:pPr>
    </w:p>
    <w:p w14:paraId="05801223" w14:textId="77777777" w:rsidR="00770DC4" w:rsidRPr="00822357" w:rsidRDefault="00770DC4" w:rsidP="0099716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822357">
        <w:rPr>
          <w:rFonts w:ascii="Times New Roman" w:hAnsi="Times New Roman" w:cs="Times New Roman"/>
        </w:rPr>
        <w:t xml:space="preserve">Based on </w:t>
      </w:r>
      <w:r w:rsidR="00955ABA">
        <w:rPr>
          <w:rFonts w:ascii="Times New Roman" w:hAnsi="Times New Roman" w:cs="Times New Roman"/>
        </w:rPr>
        <w:t>USCIS’</w:t>
      </w:r>
      <w:r w:rsidR="00693FB4">
        <w:rPr>
          <w:rFonts w:ascii="Times New Roman" w:hAnsi="Times New Roman" w:cs="Times New Roman"/>
        </w:rPr>
        <w:t xml:space="preserve"> </w:t>
      </w:r>
      <w:r w:rsidRPr="00822357">
        <w:rPr>
          <w:rFonts w:ascii="Times New Roman" w:hAnsi="Times New Roman" w:cs="Times New Roman"/>
        </w:rPr>
        <w:t xml:space="preserve">previous program </w:t>
      </w:r>
      <w:r w:rsidR="00EE0915" w:rsidRPr="00822357">
        <w:rPr>
          <w:rFonts w:ascii="Times New Roman" w:hAnsi="Times New Roman" w:cs="Times New Roman"/>
        </w:rPr>
        <w:t xml:space="preserve">and filing </w:t>
      </w:r>
      <w:r w:rsidRPr="00822357">
        <w:rPr>
          <w:rFonts w:ascii="Times New Roman" w:hAnsi="Times New Roman" w:cs="Times New Roman"/>
        </w:rPr>
        <w:t>experience</w:t>
      </w:r>
      <w:r w:rsidR="00EE0915" w:rsidRPr="00822357">
        <w:rPr>
          <w:rFonts w:ascii="Times New Roman" w:hAnsi="Times New Roman" w:cs="Times New Roman"/>
        </w:rPr>
        <w:t xml:space="preserve"> with the</w:t>
      </w:r>
      <w:r w:rsidR="002F14A7" w:rsidRPr="00822357">
        <w:rPr>
          <w:rFonts w:ascii="Times New Roman" w:hAnsi="Times New Roman" w:cs="Times New Roman"/>
        </w:rPr>
        <w:t xml:space="preserve"> </w:t>
      </w:r>
      <w:r w:rsidR="00EE0915" w:rsidRPr="00822357">
        <w:rPr>
          <w:rFonts w:ascii="Times New Roman" w:hAnsi="Times New Roman" w:cs="Times New Roman"/>
        </w:rPr>
        <w:t>USCIS</w:t>
      </w:r>
      <w:r w:rsidRPr="00822357">
        <w:rPr>
          <w:rFonts w:ascii="Times New Roman" w:hAnsi="Times New Roman" w:cs="Times New Roman"/>
        </w:rPr>
        <w:t xml:space="preserve">, </w:t>
      </w:r>
      <w:r w:rsidR="009414C5" w:rsidRPr="00822357">
        <w:rPr>
          <w:rFonts w:ascii="Times New Roman" w:hAnsi="Times New Roman" w:cs="Times New Roman"/>
        </w:rPr>
        <w:t>the Department</w:t>
      </w:r>
      <w:r w:rsidRPr="00822357">
        <w:rPr>
          <w:rFonts w:ascii="Times New Roman" w:hAnsi="Times New Roman" w:cs="Times New Roman"/>
        </w:rPr>
        <w:t xml:space="preserve"> estimates it will receive </w:t>
      </w:r>
      <w:r w:rsidR="00FB151D" w:rsidRPr="00822357">
        <w:rPr>
          <w:rFonts w:ascii="Times New Roman" w:hAnsi="Times New Roman" w:cs="Times New Roman"/>
        </w:rPr>
        <w:t xml:space="preserve">on average </w:t>
      </w:r>
      <w:r w:rsidRPr="00822357">
        <w:rPr>
          <w:rFonts w:ascii="Times New Roman" w:hAnsi="Times New Roman" w:cs="Times New Roman"/>
        </w:rPr>
        <w:t xml:space="preserve">approximately </w:t>
      </w:r>
      <w:r w:rsidR="00564AB9" w:rsidRPr="00822357">
        <w:rPr>
          <w:rFonts w:ascii="Times New Roman" w:hAnsi="Times New Roman" w:cs="Times New Roman"/>
        </w:rPr>
        <w:t>8</w:t>
      </w:r>
      <w:r w:rsidR="00004E86" w:rsidRPr="00822357">
        <w:rPr>
          <w:rFonts w:ascii="Times New Roman" w:hAnsi="Times New Roman" w:cs="Times New Roman"/>
        </w:rPr>
        <w:t xml:space="preserve">, </w:t>
      </w:r>
      <w:r w:rsidR="00FB151D" w:rsidRPr="00822357">
        <w:rPr>
          <w:rFonts w:ascii="Times New Roman" w:hAnsi="Times New Roman" w:cs="Times New Roman"/>
        </w:rPr>
        <w:t>303</w:t>
      </w:r>
      <w:r w:rsidR="006D39A1" w:rsidRPr="00A515A8">
        <w:rPr>
          <w:rStyle w:val="FootnoteReference"/>
          <w:rFonts w:ascii="Times New Roman" w:hAnsi="Times New Roman"/>
          <w:vertAlign w:val="superscript"/>
        </w:rPr>
        <w:footnoteReference w:id="1"/>
      </w:r>
      <w:r w:rsidRPr="00A515A8">
        <w:rPr>
          <w:rFonts w:ascii="Times New Roman" w:hAnsi="Times New Roman" w:cs="Times New Roman"/>
        </w:rPr>
        <w:t xml:space="preserve"> Form ETA-</w:t>
      </w:r>
      <w:r w:rsidR="00804FFF" w:rsidRPr="00A515A8">
        <w:rPr>
          <w:rFonts w:ascii="Times New Roman" w:hAnsi="Times New Roman" w:cs="Times New Roman"/>
        </w:rPr>
        <w:t>9142C</w:t>
      </w:r>
      <w:r w:rsidRPr="00A515A8">
        <w:rPr>
          <w:rFonts w:ascii="Times New Roman" w:hAnsi="Times New Roman" w:cs="Times New Roman"/>
        </w:rPr>
        <w:t xml:space="preserve"> submissions</w:t>
      </w:r>
      <w:r w:rsidR="00CE15C7" w:rsidRPr="00822357">
        <w:rPr>
          <w:rFonts w:ascii="Times New Roman" w:hAnsi="Times New Roman" w:cs="Times New Roman"/>
        </w:rPr>
        <w:t xml:space="preserve">, </w:t>
      </w:r>
      <w:r w:rsidRPr="00822357">
        <w:rPr>
          <w:rFonts w:ascii="Times New Roman" w:hAnsi="Times New Roman" w:cs="Times New Roman"/>
        </w:rPr>
        <w:t xml:space="preserve">for the </w:t>
      </w:r>
      <w:r w:rsidR="00804FFF" w:rsidRPr="00822357">
        <w:rPr>
          <w:rFonts w:ascii="Times New Roman" w:hAnsi="Times New Roman" w:cs="Times New Roman"/>
        </w:rPr>
        <w:t>CW-1</w:t>
      </w:r>
      <w:r w:rsidRPr="00822357">
        <w:rPr>
          <w:rFonts w:ascii="Times New Roman" w:hAnsi="Times New Roman" w:cs="Times New Roman"/>
        </w:rPr>
        <w:t xml:space="preserve"> program.  </w:t>
      </w:r>
      <w:r w:rsidR="008D66A6" w:rsidRPr="00822357">
        <w:rPr>
          <w:rFonts w:ascii="Times New Roman" w:hAnsi="Times New Roman" w:cs="Times New Roman"/>
        </w:rPr>
        <w:t>The esti</w:t>
      </w:r>
      <w:r w:rsidR="000F4276" w:rsidRPr="00822357">
        <w:rPr>
          <w:rFonts w:ascii="Times New Roman" w:hAnsi="Times New Roman" w:cs="Times New Roman"/>
        </w:rPr>
        <w:t>mated Time Reporting Burden p</w:t>
      </w:r>
      <w:r w:rsidR="008D66A6" w:rsidRPr="00822357">
        <w:rPr>
          <w:rFonts w:ascii="Times New Roman" w:hAnsi="Times New Roman" w:cs="Times New Roman"/>
        </w:rPr>
        <w:t xml:space="preserve">er </w:t>
      </w:r>
      <w:r w:rsidR="00804FFF" w:rsidRPr="00822357">
        <w:rPr>
          <w:rFonts w:ascii="Times New Roman" w:hAnsi="Times New Roman" w:cs="Times New Roman"/>
        </w:rPr>
        <w:t>CW-1</w:t>
      </w:r>
      <w:r w:rsidR="008D66A6" w:rsidRPr="00822357">
        <w:rPr>
          <w:rFonts w:ascii="Times New Roman" w:hAnsi="Times New Roman" w:cs="Times New Roman"/>
        </w:rPr>
        <w:t xml:space="preserve"> Application Process for Form ETA-</w:t>
      </w:r>
      <w:r w:rsidR="00EE0915" w:rsidRPr="00822357">
        <w:rPr>
          <w:rFonts w:ascii="Times New Roman" w:hAnsi="Times New Roman" w:cs="Times New Roman"/>
        </w:rPr>
        <w:t>9142</w:t>
      </w:r>
      <w:r w:rsidR="00FC52E8" w:rsidRPr="00822357">
        <w:rPr>
          <w:rFonts w:ascii="Times New Roman" w:hAnsi="Times New Roman" w:cs="Times New Roman"/>
        </w:rPr>
        <w:t>C</w:t>
      </w:r>
      <w:r w:rsidR="00EE0915" w:rsidRPr="00822357">
        <w:rPr>
          <w:rFonts w:ascii="Times New Roman" w:hAnsi="Times New Roman" w:cs="Times New Roman"/>
        </w:rPr>
        <w:t xml:space="preserve"> </w:t>
      </w:r>
      <w:r w:rsidR="008D66A6" w:rsidRPr="00822357">
        <w:rPr>
          <w:rFonts w:ascii="Times New Roman" w:hAnsi="Times New Roman" w:cs="Times New Roman"/>
        </w:rPr>
        <w:t xml:space="preserve">is </w:t>
      </w:r>
      <w:r w:rsidR="005356DC" w:rsidRPr="00822357">
        <w:rPr>
          <w:rFonts w:ascii="Times New Roman" w:hAnsi="Times New Roman" w:cs="Times New Roman"/>
        </w:rPr>
        <w:t>forty-five minutes</w:t>
      </w:r>
      <w:r w:rsidR="00C67A16" w:rsidRPr="00822357">
        <w:rPr>
          <w:rFonts w:ascii="Times New Roman" w:hAnsi="Times New Roman" w:cs="Times New Roman"/>
        </w:rPr>
        <w:t>, excluding appendices and recordkeeping requirements</w:t>
      </w:r>
      <w:r w:rsidR="008D66A6" w:rsidRPr="00822357">
        <w:rPr>
          <w:rFonts w:ascii="Times New Roman" w:hAnsi="Times New Roman" w:cs="Times New Roman"/>
        </w:rPr>
        <w:t xml:space="preserve">.  </w:t>
      </w:r>
      <w:r w:rsidR="006B6408" w:rsidRPr="00822357">
        <w:rPr>
          <w:rFonts w:ascii="Times New Roman" w:hAnsi="Times New Roman" w:cs="Times New Roman"/>
        </w:rPr>
        <w:t xml:space="preserve">While </w:t>
      </w:r>
      <w:r w:rsidR="008D66A6" w:rsidRPr="00822357">
        <w:rPr>
          <w:rFonts w:ascii="Times New Roman" w:hAnsi="Times New Roman" w:cs="Times New Roman"/>
        </w:rPr>
        <w:t xml:space="preserve">actions associated with the form collection </w:t>
      </w:r>
      <w:r w:rsidR="00271CD0" w:rsidRPr="00822357">
        <w:rPr>
          <w:rFonts w:ascii="Times New Roman" w:hAnsi="Times New Roman" w:cs="Times New Roman"/>
        </w:rPr>
        <w:t>vary</w:t>
      </w:r>
      <w:r w:rsidR="008D66A6" w:rsidRPr="00822357">
        <w:rPr>
          <w:rFonts w:ascii="Times New Roman" w:hAnsi="Times New Roman" w:cs="Times New Roman"/>
        </w:rPr>
        <w:t xml:space="preserve"> depending on </w:t>
      </w:r>
      <w:r w:rsidR="006B6408" w:rsidRPr="00822357">
        <w:rPr>
          <w:rFonts w:ascii="Times New Roman" w:hAnsi="Times New Roman" w:cs="Times New Roman"/>
        </w:rPr>
        <w:t xml:space="preserve">the </w:t>
      </w:r>
      <w:r w:rsidR="00512501" w:rsidRPr="00822357">
        <w:rPr>
          <w:rFonts w:ascii="Times New Roman" w:hAnsi="Times New Roman" w:cs="Times New Roman"/>
        </w:rPr>
        <w:t>nature and complexity of the employer’s job opportunity and need for temporary nonimmigrant workers</w:t>
      </w:r>
      <w:r w:rsidR="006B6408" w:rsidRPr="00822357">
        <w:rPr>
          <w:rFonts w:ascii="Times New Roman" w:hAnsi="Times New Roman" w:cs="Times New Roman"/>
        </w:rPr>
        <w:t>, the estimated average hourly reporting burden includes those elements that are common to the majority of applications</w:t>
      </w:r>
      <w:r w:rsidR="008D66A6" w:rsidRPr="00822357">
        <w:rPr>
          <w:rFonts w:ascii="Times New Roman" w:hAnsi="Times New Roman" w:cs="Times New Roman"/>
        </w:rPr>
        <w:t xml:space="preserve">.  </w:t>
      </w:r>
    </w:p>
    <w:p w14:paraId="1D448D5A" w14:textId="77777777" w:rsidR="00770DC4" w:rsidRPr="00822357" w:rsidRDefault="00770DC4" w:rsidP="00997167">
      <w:pPr>
        <w:tabs>
          <w:tab w:val="left" w:pos="-1440"/>
        </w:tabs>
        <w:rPr>
          <w:rFonts w:ascii="Times New Roman" w:hAnsi="Times New Roman" w:cs="Times New Roman"/>
        </w:rPr>
      </w:pPr>
      <w:r w:rsidRPr="00822357">
        <w:rPr>
          <w:rFonts w:ascii="Times New Roman" w:hAnsi="Times New Roman" w:cs="Times New Roman"/>
        </w:rPr>
        <w:t xml:space="preserve"> </w:t>
      </w:r>
    </w:p>
    <w:p w14:paraId="69EF77DB" w14:textId="77777777" w:rsidR="00770DC4" w:rsidRPr="00822357" w:rsidRDefault="00295ADB" w:rsidP="00997167">
      <w:pPr>
        <w:numPr>
          <w:ilvl w:val="0"/>
          <w:numId w:val="15"/>
        </w:numPr>
        <w:tabs>
          <w:tab w:val="left" w:pos="-1440"/>
        </w:tabs>
        <w:ind w:left="360" w:hanging="360"/>
        <w:rPr>
          <w:rFonts w:ascii="Times New Roman" w:hAnsi="Times New Roman" w:cs="Times New Roman"/>
          <w:b/>
        </w:rPr>
      </w:pPr>
      <w:r w:rsidRPr="00822357">
        <w:rPr>
          <w:rFonts w:ascii="Times New Roman" w:hAnsi="Times New Roman" w:cs="Times New Roman"/>
          <w:b/>
        </w:rPr>
        <w:t xml:space="preserve"> Hourly Burden Estimates</w:t>
      </w:r>
    </w:p>
    <w:p w14:paraId="22D5F54F" w14:textId="77777777" w:rsidR="00770DC4" w:rsidRPr="00822357" w:rsidRDefault="00770DC4" w:rsidP="00997167">
      <w:pPr>
        <w:ind w:left="720"/>
        <w:rPr>
          <w:rFonts w:ascii="Times New Roman" w:hAnsi="Times New Roman" w:cs="Times New Roman"/>
        </w:rPr>
      </w:pPr>
    </w:p>
    <w:p w14:paraId="0530AEFF" w14:textId="77777777" w:rsidR="00770DC4" w:rsidRPr="00822357" w:rsidRDefault="00770DC4" w:rsidP="00997167">
      <w:pPr>
        <w:numPr>
          <w:ilvl w:val="0"/>
          <w:numId w:val="16"/>
        </w:numPr>
        <w:rPr>
          <w:rFonts w:ascii="Times New Roman" w:hAnsi="Times New Roman" w:cs="Times New Roman"/>
          <w:b/>
        </w:rPr>
      </w:pPr>
      <w:r w:rsidRPr="00822357">
        <w:rPr>
          <w:rFonts w:ascii="Times New Roman" w:hAnsi="Times New Roman" w:cs="Times New Roman"/>
          <w:b/>
        </w:rPr>
        <w:t xml:space="preserve">Agents and </w:t>
      </w:r>
      <w:r w:rsidR="00536CEA" w:rsidRPr="00822357">
        <w:rPr>
          <w:rFonts w:ascii="Times New Roman" w:hAnsi="Times New Roman" w:cs="Times New Roman"/>
          <w:b/>
        </w:rPr>
        <w:t>R</w:t>
      </w:r>
      <w:r w:rsidRPr="00822357">
        <w:rPr>
          <w:rFonts w:ascii="Times New Roman" w:hAnsi="Times New Roman" w:cs="Times New Roman"/>
          <w:b/>
        </w:rPr>
        <w:t>ecruiters</w:t>
      </w:r>
    </w:p>
    <w:p w14:paraId="37B61134" w14:textId="77777777" w:rsidR="00770DC4" w:rsidRPr="00822357" w:rsidRDefault="00770DC4" w:rsidP="00997167">
      <w:pPr>
        <w:ind w:left="720"/>
        <w:rPr>
          <w:rFonts w:ascii="Times New Roman" w:hAnsi="Times New Roman" w:cs="Times New Roman"/>
        </w:rPr>
      </w:pPr>
    </w:p>
    <w:p w14:paraId="5EBEC3F1" w14:textId="77777777" w:rsidR="00770DC4" w:rsidRPr="00822357" w:rsidRDefault="00770DC4" w:rsidP="00997167">
      <w:pPr>
        <w:numPr>
          <w:ilvl w:val="0"/>
          <w:numId w:val="17"/>
        </w:numPr>
        <w:rPr>
          <w:rFonts w:ascii="Times New Roman" w:hAnsi="Times New Roman" w:cs="Times New Roman"/>
        </w:rPr>
      </w:pPr>
      <w:r w:rsidRPr="00822357">
        <w:rPr>
          <w:rFonts w:ascii="Times New Roman" w:hAnsi="Times New Roman" w:cs="Times New Roman"/>
          <w:i/>
          <w:iCs/>
          <w:u w:val="single"/>
        </w:rPr>
        <w:t xml:space="preserve">Proof of </w:t>
      </w:r>
      <w:r w:rsidR="00B3403D" w:rsidRPr="00822357">
        <w:rPr>
          <w:rFonts w:ascii="Times New Roman" w:hAnsi="Times New Roman" w:cs="Times New Roman"/>
          <w:i/>
          <w:iCs/>
          <w:u w:val="single"/>
        </w:rPr>
        <w:t>A</w:t>
      </w:r>
      <w:r w:rsidRPr="00822357">
        <w:rPr>
          <w:rFonts w:ascii="Times New Roman" w:hAnsi="Times New Roman" w:cs="Times New Roman"/>
          <w:i/>
          <w:iCs/>
          <w:u w:val="single"/>
        </w:rPr>
        <w:t xml:space="preserve">gent </w:t>
      </w:r>
      <w:r w:rsidR="00B3403D" w:rsidRPr="00822357">
        <w:rPr>
          <w:rFonts w:ascii="Times New Roman" w:hAnsi="Times New Roman" w:cs="Times New Roman"/>
          <w:i/>
          <w:iCs/>
          <w:u w:val="single"/>
        </w:rPr>
        <w:t>R</w:t>
      </w:r>
      <w:r w:rsidRPr="00822357">
        <w:rPr>
          <w:rFonts w:ascii="Times New Roman" w:hAnsi="Times New Roman" w:cs="Times New Roman"/>
          <w:i/>
          <w:iCs/>
          <w:u w:val="single"/>
        </w:rPr>
        <w:t>elationship (20 CFR 655.</w:t>
      </w:r>
      <w:r w:rsidR="002F14A7" w:rsidRPr="00822357">
        <w:rPr>
          <w:rFonts w:ascii="Times New Roman" w:hAnsi="Times New Roman" w:cs="Times New Roman"/>
          <w:i/>
          <w:iCs/>
          <w:u w:val="single"/>
        </w:rPr>
        <w:t>404</w:t>
      </w:r>
      <w:r w:rsidR="00F77163" w:rsidRPr="00822357">
        <w:rPr>
          <w:rFonts w:ascii="Times New Roman" w:hAnsi="Times New Roman" w:cs="Times New Roman"/>
          <w:i/>
          <w:iCs/>
          <w:u w:val="single"/>
        </w:rPr>
        <w:t>)</w:t>
      </w:r>
      <w:r w:rsidRPr="00822357">
        <w:rPr>
          <w:rFonts w:ascii="Times New Roman" w:hAnsi="Times New Roman" w:cs="Times New Roman"/>
        </w:rPr>
        <w:t xml:space="preserve">.  The regulations require all agents who file </w:t>
      </w:r>
      <w:r w:rsidR="00804FFF" w:rsidRPr="00822357">
        <w:rPr>
          <w:rFonts w:ascii="Times New Roman" w:hAnsi="Times New Roman" w:cs="Times New Roman"/>
        </w:rPr>
        <w:t>CW-1</w:t>
      </w:r>
      <w:r w:rsidRPr="00822357">
        <w:rPr>
          <w:rFonts w:ascii="Times New Roman" w:hAnsi="Times New Roman" w:cs="Times New Roman"/>
        </w:rPr>
        <w:t xml:space="preserve"> applications on behalf of employers to demonstrate that a bona fide relationship exists between them and the employer.  The Department is not requiring any specific form </w:t>
      </w:r>
      <w:r w:rsidR="00CF7C65" w:rsidRPr="00822357">
        <w:rPr>
          <w:rFonts w:ascii="Times New Roman" w:hAnsi="Times New Roman" w:cs="Times New Roman"/>
        </w:rPr>
        <w:t>to</w:t>
      </w:r>
      <w:r w:rsidRPr="00822357">
        <w:rPr>
          <w:rFonts w:ascii="Times New Roman" w:hAnsi="Times New Roman" w:cs="Times New Roman"/>
        </w:rPr>
        <w:t xml:space="preserve"> document</w:t>
      </w:r>
      <w:r w:rsidR="00CF7C65" w:rsidRPr="00822357">
        <w:rPr>
          <w:rFonts w:ascii="Times New Roman" w:hAnsi="Times New Roman" w:cs="Times New Roman"/>
        </w:rPr>
        <w:t xml:space="preserve"> the relationship</w:t>
      </w:r>
      <w:r w:rsidRPr="00822357">
        <w:rPr>
          <w:rFonts w:ascii="Times New Roman" w:hAnsi="Times New Roman" w:cs="Times New Roman"/>
        </w:rPr>
        <w:t xml:space="preserve"> and will accept a copy of the agent agreement or other document demonstrating the agent’s authority to act on behalf of the employer.  We estimate that it takes 30 minutes to write, print, sign, and deliver a letter confirming the relationship.  </w:t>
      </w:r>
      <w:r w:rsidR="00004E86" w:rsidRPr="00822357">
        <w:rPr>
          <w:rFonts w:ascii="Times New Roman" w:hAnsi="Times New Roman" w:cs="Times New Roman"/>
        </w:rPr>
        <w:t>Based on the number of unique employers in the USCIS beneficiary data over the FY 2012-2018 period, the Department estimates that there are 2,</w:t>
      </w:r>
      <w:r w:rsidR="001E7E2B">
        <w:rPr>
          <w:rFonts w:ascii="Times New Roman" w:hAnsi="Times New Roman" w:cs="Times New Roman"/>
        </w:rPr>
        <w:t>314</w:t>
      </w:r>
      <w:r w:rsidR="001E7E2B" w:rsidRPr="00822357">
        <w:rPr>
          <w:rFonts w:ascii="Times New Roman" w:hAnsi="Times New Roman" w:cs="Times New Roman"/>
        </w:rPr>
        <w:t xml:space="preserve"> </w:t>
      </w:r>
      <w:r w:rsidR="00004E86" w:rsidRPr="00822357">
        <w:rPr>
          <w:rFonts w:ascii="Times New Roman" w:hAnsi="Times New Roman" w:cs="Times New Roman"/>
        </w:rPr>
        <w:t xml:space="preserve">employers. Therefore, we estimate that </w:t>
      </w:r>
      <w:r w:rsidR="001E7E2B">
        <w:rPr>
          <w:rFonts w:ascii="Times New Roman" w:hAnsi="Times New Roman" w:cs="Times New Roman"/>
        </w:rPr>
        <w:t>579</w:t>
      </w:r>
      <w:r w:rsidR="001E7E2B" w:rsidRPr="00822357">
        <w:rPr>
          <w:rFonts w:ascii="Times New Roman" w:hAnsi="Times New Roman" w:cs="Times New Roman"/>
        </w:rPr>
        <w:t xml:space="preserve"> </w:t>
      </w:r>
      <w:r w:rsidR="00004E86" w:rsidRPr="00822357">
        <w:rPr>
          <w:rFonts w:ascii="Times New Roman" w:hAnsi="Times New Roman" w:cs="Times New Roman"/>
        </w:rPr>
        <w:t>letters (25% of 2,</w:t>
      </w:r>
      <w:r w:rsidR="001E7E2B">
        <w:rPr>
          <w:rFonts w:ascii="Times New Roman" w:hAnsi="Times New Roman" w:cs="Times New Roman"/>
        </w:rPr>
        <w:t>314</w:t>
      </w:r>
      <w:r w:rsidR="001E7E2B" w:rsidRPr="00822357">
        <w:rPr>
          <w:rFonts w:ascii="Times New Roman" w:hAnsi="Times New Roman" w:cs="Times New Roman"/>
        </w:rPr>
        <w:t xml:space="preserve"> </w:t>
      </w:r>
      <w:r w:rsidR="00004E86" w:rsidRPr="00822357">
        <w:rPr>
          <w:rFonts w:ascii="Times New Roman" w:hAnsi="Times New Roman" w:cs="Times New Roman"/>
        </w:rPr>
        <w:t>employers) will need to be created between agents or attorneys and their clients and then copied and attached to applications, for an hourly burden of 300.5 reporting hours. (</w:t>
      </w:r>
      <w:r w:rsidR="001E7E2B">
        <w:rPr>
          <w:rFonts w:ascii="Times New Roman" w:hAnsi="Times New Roman" w:cs="Times New Roman"/>
        </w:rPr>
        <w:t>579</w:t>
      </w:r>
      <w:r w:rsidR="001E7E2B" w:rsidRPr="00822357">
        <w:rPr>
          <w:rFonts w:ascii="Times New Roman" w:hAnsi="Times New Roman" w:cs="Times New Roman"/>
        </w:rPr>
        <w:t xml:space="preserve"> </w:t>
      </w:r>
      <w:r w:rsidR="00004E86" w:rsidRPr="00822357">
        <w:rPr>
          <w:rFonts w:ascii="Times New Roman" w:hAnsi="Times New Roman" w:cs="Times New Roman"/>
        </w:rPr>
        <w:t xml:space="preserve">filings x 0.50 hour = </w:t>
      </w:r>
      <w:r w:rsidR="001E7E2B">
        <w:rPr>
          <w:rFonts w:ascii="Times New Roman" w:hAnsi="Times New Roman" w:cs="Times New Roman"/>
        </w:rPr>
        <w:t>289</w:t>
      </w:r>
      <w:r w:rsidR="00004E86" w:rsidRPr="00822357">
        <w:rPr>
          <w:rFonts w:ascii="Times New Roman" w:hAnsi="Times New Roman" w:cs="Times New Roman"/>
        </w:rPr>
        <w:t>.5 hours).</w:t>
      </w:r>
    </w:p>
    <w:p w14:paraId="576FDC66" w14:textId="77777777" w:rsidR="00770DC4" w:rsidRPr="00822357" w:rsidRDefault="00770DC4" w:rsidP="00997167">
      <w:pPr>
        <w:ind w:left="720"/>
        <w:rPr>
          <w:rFonts w:ascii="Times New Roman" w:hAnsi="Times New Roman" w:cs="Times New Roman"/>
        </w:rPr>
      </w:pPr>
    </w:p>
    <w:p w14:paraId="79672BD0" w14:textId="77777777" w:rsidR="00770DC4" w:rsidRPr="00822357" w:rsidRDefault="002F14A7" w:rsidP="00997167">
      <w:pPr>
        <w:numPr>
          <w:ilvl w:val="0"/>
          <w:numId w:val="17"/>
        </w:numPr>
        <w:rPr>
          <w:rFonts w:ascii="Times New Roman" w:hAnsi="Times New Roman" w:cs="Times New Roman"/>
        </w:rPr>
      </w:pPr>
      <w:r w:rsidRPr="00822357">
        <w:rPr>
          <w:rFonts w:ascii="Times New Roman" w:hAnsi="Times New Roman" w:cs="Times New Roman"/>
          <w:i/>
          <w:iCs/>
          <w:u w:val="single"/>
        </w:rPr>
        <w:t xml:space="preserve">Contracts with Third Parties to Comply with Prohibitions </w:t>
      </w:r>
      <w:r w:rsidR="00770DC4" w:rsidRPr="00822357">
        <w:rPr>
          <w:rFonts w:ascii="Times New Roman" w:hAnsi="Times New Roman" w:cs="Times New Roman"/>
          <w:i/>
          <w:iCs/>
          <w:u w:val="single"/>
        </w:rPr>
        <w:t>(20 CFR 655.</w:t>
      </w:r>
      <w:r w:rsidRPr="00822357">
        <w:rPr>
          <w:rFonts w:ascii="Times New Roman" w:hAnsi="Times New Roman" w:cs="Times New Roman"/>
          <w:i/>
          <w:iCs/>
          <w:u w:val="single"/>
        </w:rPr>
        <w:t>423(o</w:t>
      </w:r>
      <w:r w:rsidR="00114D64" w:rsidRPr="00822357">
        <w:rPr>
          <w:rFonts w:ascii="Times New Roman" w:hAnsi="Times New Roman" w:cs="Times New Roman"/>
          <w:i/>
          <w:iCs/>
          <w:u w:val="single"/>
        </w:rPr>
        <w:t>)</w:t>
      </w:r>
      <w:r w:rsidR="00566BB2" w:rsidRPr="00822357">
        <w:rPr>
          <w:rFonts w:ascii="Times New Roman" w:hAnsi="Times New Roman" w:cs="Times New Roman"/>
          <w:i/>
          <w:iCs/>
          <w:u w:val="single"/>
        </w:rPr>
        <w:t>)</w:t>
      </w:r>
      <w:r w:rsidR="00770DC4" w:rsidRPr="00822357">
        <w:rPr>
          <w:rFonts w:ascii="Times New Roman" w:hAnsi="Times New Roman" w:cs="Times New Roman"/>
          <w:i/>
          <w:iCs/>
        </w:rPr>
        <w:t xml:space="preserve">.  </w:t>
      </w:r>
      <w:r w:rsidR="00770DC4" w:rsidRPr="00822357">
        <w:rPr>
          <w:rFonts w:ascii="Times New Roman" w:hAnsi="Times New Roman" w:cs="Times New Roman"/>
          <w:iCs/>
        </w:rPr>
        <w:t>The Department requires e</w:t>
      </w:r>
      <w:r w:rsidR="00770DC4" w:rsidRPr="00822357">
        <w:rPr>
          <w:rFonts w:ascii="Times New Roman" w:hAnsi="Times New Roman" w:cs="Times New Roman"/>
        </w:rPr>
        <w:t xml:space="preserve">mployers to prohibit in a written contract any agent or recruiter whom the employer engages in international recruitment of </w:t>
      </w:r>
      <w:r w:rsidR="00804FFF" w:rsidRPr="00822357">
        <w:rPr>
          <w:rFonts w:ascii="Times New Roman" w:hAnsi="Times New Roman" w:cs="Times New Roman"/>
        </w:rPr>
        <w:t>CW-1</w:t>
      </w:r>
      <w:r w:rsidR="00770DC4" w:rsidRPr="00822357">
        <w:rPr>
          <w:rFonts w:ascii="Times New Roman" w:hAnsi="Times New Roman" w:cs="Times New Roman"/>
        </w:rPr>
        <w:t xml:space="preserve"> workers, from seeking or receiving payments or other compensation from prospective workers</w:t>
      </w:r>
      <w:r w:rsidR="002344EA" w:rsidRPr="00822357">
        <w:rPr>
          <w:rFonts w:ascii="Times New Roman" w:hAnsi="Times New Roman" w:cs="Times New Roman"/>
        </w:rPr>
        <w:t>, either directly or indirectly</w:t>
      </w:r>
      <w:r w:rsidR="00770DC4" w:rsidRPr="00822357">
        <w:rPr>
          <w:rFonts w:ascii="Times New Roman" w:hAnsi="Times New Roman" w:cs="Times New Roman"/>
        </w:rPr>
        <w:t xml:space="preserve">.  </w:t>
      </w:r>
      <w:r w:rsidR="008F0AB1" w:rsidRPr="00822357">
        <w:rPr>
          <w:rFonts w:ascii="Times New Roman" w:hAnsi="Times New Roman" w:cs="Times New Roman"/>
        </w:rPr>
        <w:t>Based on USCIS beneficiary data</w:t>
      </w:r>
      <w:r w:rsidRPr="00822357">
        <w:rPr>
          <w:rFonts w:ascii="Times New Roman" w:hAnsi="Times New Roman" w:cs="Times New Roman"/>
        </w:rPr>
        <w:t xml:space="preserve">, the Department estimates </w:t>
      </w:r>
      <w:r w:rsidR="0034412C" w:rsidRPr="00822357">
        <w:rPr>
          <w:rFonts w:ascii="Times New Roman" w:hAnsi="Times New Roman" w:cs="Times New Roman"/>
        </w:rPr>
        <w:t xml:space="preserve">55 </w:t>
      </w:r>
      <w:r w:rsidR="00F9024A" w:rsidRPr="00822357">
        <w:rPr>
          <w:rFonts w:ascii="Times New Roman" w:hAnsi="Times New Roman" w:cs="Times New Roman"/>
        </w:rPr>
        <w:t xml:space="preserve">percent of </w:t>
      </w:r>
      <w:r w:rsidR="00770DC4" w:rsidRPr="00822357">
        <w:rPr>
          <w:rFonts w:ascii="Times New Roman" w:hAnsi="Times New Roman" w:cs="Times New Roman"/>
        </w:rPr>
        <w:t>employers</w:t>
      </w:r>
      <w:r w:rsidR="00F9024A" w:rsidRPr="00822357">
        <w:rPr>
          <w:rFonts w:ascii="Times New Roman" w:hAnsi="Times New Roman" w:cs="Times New Roman"/>
        </w:rPr>
        <w:t xml:space="preserve"> (</w:t>
      </w:r>
      <w:r w:rsidR="002344EA" w:rsidRPr="00822357">
        <w:rPr>
          <w:rFonts w:ascii="Times New Roman" w:hAnsi="Times New Roman" w:cs="Times New Roman"/>
        </w:rPr>
        <w:t xml:space="preserve">approximately </w:t>
      </w:r>
      <w:r w:rsidR="008F0AB1" w:rsidRPr="00822357">
        <w:rPr>
          <w:rFonts w:ascii="Times New Roman" w:hAnsi="Times New Roman" w:cs="Times New Roman"/>
        </w:rPr>
        <w:t>1,</w:t>
      </w:r>
      <w:r w:rsidR="001E7E2B">
        <w:rPr>
          <w:rFonts w:ascii="Times New Roman" w:hAnsi="Times New Roman" w:cs="Times New Roman"/>
        </w:rPr>
        <w:t>273</w:t>
      </w:r>
      <w:r w:rsidR="00F9024A" w:rsidRPr="00822357">
        <w:rPr>
          <w:rFonts w:ascii="Times New Roman" w:hAnsi="Times New Roman" w:cs="Times New Roman"/>
        </w:rPr>
        <w:t>)</w:t>
      </w:r>
      <w:r w:rsidR="00025F4C" w:rsidRPr="00822357">
        <w:rPr>
          <w:rFonts w:ascii="Times New Roman" w:hAnsi="Times New Roman" w:cs="Times New Roman"/>
        </w:rPr>
        <w:t xml:space="preserve"> </w:t>
      </w:r>
      <w:r w:rsidR="00770DC4" w:rsidRPr="00822357">
        <w:rPr>
          <w:rFonts w:ascii="Times New Roman" w:hAnsi="Times New Roman" w:cs="Times New Roman"/>
        </w:rPr>
        <w:t>will utilize foreign agents and recruiters</w:t>
      </w:r>
      <w:r w:rsidR="008F0AB1" w:rsidRPr="00822357">
        <w:rPr>
          <w:rFonts w:ascii="Times New Roman" w:hAnsi="Times New Roman" w:cs="Times New Roman"/>
        </w:rPr>
        <w:t>,</w:t>
      </w:r>
      <w:r w:rsidR="00770DC4" w:rsidRPr="00822357">
        <w:rPr>
          <w:rFonts w:ascii="Times New Roman" w:hAnsi="Times New Roman" w:cs="Times New Roman"/>
        </w:rPr>
        <w:t xml:space="preserve"> and </w:t>
      </w:r>
      <w:r w:rsidR="0018097C" w:rsidRPr="00822357">
        <w:rPr>
          <w:rFonts w:ascii="Times New Roman" w:hAnsi="Times New Roman" w:cs="Times New Roman"/>
        </w:rPr>
        <w:t xml:space="preserve">that </w:t>
      </w:r>
      <w:r w:rsidR="00770DC4" w:rsidRPr="00822357">
        <w:rPr>
          <w:rFonts w:ascii="Times New Roman" w:hAnsi="Times New Roman" w:cs="Times New Roman"/>
        </w:rPr>
        <w:t xml:space="preserve">it takes </w:t>
      </w:r>
      <w:r w:rsidR="002344EA" w:rsidRPr="00822357">
        <w:rPr>
          <w:rFonts w:ascii="Times New Roman" w:hAnsi="Times New Roman" w:cs="Times New Roman"/>
        </w:rPr>
        <w:t>an</w:t>
      </w:r>
      <w:r w:rsidR="00770DC4" w:rsidRPr="00822357">
        <w:rPr>
          <w:rFonts w:ascii="Times New Roman" w:hAnsi="Times New Roman" w:cs="Times New Roman"/>
        </w:rPr>
        <w:t xml:space="preserve"> employer an average of 15 minutes to comply with this requirement</w:t>
      </w:r>
      <w:r w:rsidR="002344EA" w:rsidRPr="00822357">
        <w:rPr>
          <w:rFonts w:ascii="Times New Roman" w:hAnsi="Times New Roman" w:cs="Times New Roman"/>
        </w:rPr>
        <w:t>.  Thus</w:t>
      </w:r>
      <w:r w:rsidR="00770DC4" w:rsidRPr="00822357">
        <w:rPr>
          <w:rFonts w:ascii="Times New Roman" w:hAnsi="Times New Roman" w:cs="Times New Roman"/>
        </w:rPr>
        <w:t xml:space="preserve">, </w:t>
      </w:r>
      <w:r w:rsidR="002344EA" w:rsidRPr="00822357">
        <w:rPr>
          <w:rFonts w:ascii="Times New Roman" w:hAnsi="Times New Roman" w:cs="Times New Roman"/>
        </w:rPr>
        <w:t xml:space="preserve">we estimate </w:t>
      </w:r>
      <w:r w:rsidR="00770DC4" w:rsidRPr="00822357">
        <w:rPr>
          <w:rFonts w:ascii="Times New Roman" w:hAnsi="Times New Roman" w:cs="Times New Roman"/>
        </w:rPr>
        <w:t xml:space="preserve">the </w:t>
      </w:r>
      <w:r w:rsidR="00057579" w:rsidRPr="00822357">
        <w:rPr>
          <w:rFonts w:ascii="Times New Roman" w:hAnsi="Times New Roman" w:cs="Times New Roman"/>
        </w:rPr>
        <w:t xml:space="preserve">third-party disclosure </w:t>
      </w:r>
      <w:r w:rsidR="00770DC4" w:rsidRPr="00822357">
        <w:rPr>
          <w:rFonts w:ascii="Times New Roman" w:hAnsi="Times New Roman" w:cs="Times New Roman"/>
        </w:rPr>
        <w:t xml:space="preserve">burden for this collection </w:t>
      </w:r>
      <w:r w:rsidR="002344EA" w:rsidRPr="00822357">
        <w:rPr>
          <w:rFonts w:ascii="Times New Roman" w:hAnsi="Times New Roman" w:cs="Times New Roman"/>
        </w:rPr>
        <w:t>to be</w:t>
      </w:r>
      <w:r w:rsidR="00F9024A" w:rsidRPr="00822357">
        <w:rPr>
          <w:rFonts w:ascii="Times New Roman" w:hAnsi="Times New Roman" w:cs="Times New Roman"/>
        </w:rPr>
        <w:t xml:space="preserve"> </w:t>
      </w:r>
      <w:r w:rsidR="008F0AB1" w:rsidRPr="00822357">
        <w:rPr>
          <w:rFonts w:ascii="Times New Roman" w:hAnsi="Times New Roman" w:cs="Times New Roman"/>
        </w:rPr>
        <w:t>330.50</w:t>
      </w:r>
      <w:r w:rsidR="008B7F40" w:rsidRPr="00822357">
        <w:rPr>
          <w:rFonts w:ascii="Times New Roman" w:hAnsi="Times New Roman" w:cs="Times New Roman"/>
        </w:rPr>
        <w:t xml:space="preserve"> </w:t>
      </w:r>
      <w:r w:rsidR="00346C43" w:rsidRPr="00822357">
        <w:rPr>
          <w:rFonts w:ascii="Times New Roman" w:hAnsi="Times New Roman" w:cs="Times New Roman"/>
        </w:rPr>
        <w:t>reporting hour</w:t>
      </w:r>
      <w:r w:rsidR="008F0AB1" w:rsidRPr="00822357">
        <w:rPr>
          <w:rFonts w:ascii="Times New Roman" w:hAnsi="Times New Roman" w:cs="Times New Roman"/>
        </w:rPr>
        <w:t>s</w:t>
      </w:r>
      <w:r w:rsidR="00057579" w:rsidRPr="00822357">
        <w:rPr>
          <w:rFonts w:ascii="Times New Roman" w:hAnsi="Times New Roman" w:cs="Times New Roman"/>
        </w:rPr>
        <w:t>.</w:t>
      </w:r>
      <w:r w:rsidR="00AF2285" w:rsidRPr="00822357">
        <w:rPr>
          <w:rFonts w:ascii="Times New Roman" w:hAnsi="Times New Roman" w:cs="Times New Roman"/>
        </w:rPr>
        <w:t xml:space="preserve"> </w:t>
      </w:r>
      <w:r w:rsidR="00770DC4" w:rsidRPr="00822357">
        <w:rPr>
          <w:rFonts w:ascii="Times New Roman" w:hAnsi="Times New Roman" w:cs="Times New Roman"/>
        </w:rPr>
        <w:t>(</w:t>
      </w:r>
      <w:r w:rsidR="008F0AB1" w:rsidRPr="00822357">
        <w:rPr>
          <w:rFonts w:ascii="Times New Roman" w:hAnsi="Times New Roman" w:cs="Times New Roman"/>
        </w:rPr>
        <w:t>1,</w:t>
      </w:r>
      <w:r w:rsidR="001E7E2B">
        <w:rPr>
          <w:rFonts w:ascii="Times New Roman" w:hAnsi="Times New Roman" w:cs="Times New Roman"/>
        </w:rPr>
        <w:t>273</w:t>
      </w:r>
      <w:r w:rsidR="001E7E2B" w:rsidRPr="00822357">
        <w:rPr>
          <w:rFonts w:ascii="Times New Roman" w:hAnsi="Times New Roman" w:cs="Times New Roman"/>
        </w:rPr>
        <w:t xml:space="preserve"> </w:t>
      </w:r>
      <w:r w:rsidR="007E6D7A" w:rsidRPr="00822357">
        <w:rPr>
          <w:rFonts w:ascii="Times New Roman" w:hAnsi="Times New Roman" w:cs="Times New Roman"/>
        </w:rPr>
        <w:t xml:space="preserve">filings </w:t>
      </w:r>
      <w:r w:rsidR="00770DC4" w:rsidRPr="00822357">
        <w:rPr>
          <w:rFonts w:ascii="Times New Roman" w:hAnsi="Times New Roman" w:cs="Times New Roman"/>
        </w:rPr>
        <w:t xml:space="preserve">x </w:t>
      </w:r>
      <w:r w:rsidR="00F20FF0" w:rsidRPr="00822357">
        <w:rPr>
          <w:rFonts w:ascii="Times New Roman" w:hAnsi="Times New Roman" w:cs="Times New Roman"/>
        </w:rPr>
        <w:t xml:space="preserve">0.25 hour </w:t>
      </w:r>
      <w:r w:rsidR="00770DC4" w:rsidRPr="00822357">
        <w:rPr>
          <w:rFonts w:ascii="Times New Roman" w:hAnsi="Times New Roman" w:cs="Times New Roman"/>
        </w:rPr>
        <w:t xml:space="preserve">= </w:t>
      </w:r>
      <w:r w:rsidR="001E7E2B">
        <w:rPr>
          <w:rFonts w:ascii="Times New Roman" w:hAnsi="Times New Roman" w:cs="Times New Roman"/>
        </w:rPr>
        <w:t>318.25</w:t>
      </w:r>
      <w:r w:rsidR="00357695" w:rsidRPr="00822357">
        <w:rPr>
          <w:rFonts w:ascii="Times New Roman" w:hAnsi="Times New Roman" w:cs="Times New Roman"/>
        </w:rPr>
        <w:t xml:space="preserve"> </w:t>
      </w:r>
      <w:r w:rsidR="00F20FF0" w:rsidRPr="00822357">
        <w:rPr>
          <w:rFonts w:ascii="Times New Roman" w:hAnsi="Times New Roman" w:cs="Times New Roman"/>
        </w:rPr>
        <w:t>hours</w:t>
      </w:r>
      <w:r w:rsidR="00770DC4" w:rsidRPr="00822357">
        <w:rPr>
          <w:rFonts w:ascii="Times New Roman" w:hAnsi="Times New Roman" w:cs="Times New Roman"/>
        </w:rPr>
        <w:t>)</w:t>
      </w:r>
      <w:r w:rsidR="00C41E24" w:rsidRPr="00822357">
        <w:rPr>
          <w:rFonts w:ascii="Times New Roman" w:hAnsi="Times New Roman" w:cs="Times New Roman"/>
        </w:rPr>
        <w:t>.</w:t>
      </w:r>
      <w:r w:rsidR="006A3893" w:rsidRPr="00822357">
        <w:rPr>
          <w:rFonts w:ascii="Times New Roman" w:hAnsi="Times New Roman" w:cs="Times New Roman"/>
        </w:rPr>
        <w:t xml:space="preserve"> </w:t>
      </w:r>
    </w:p>
    <w:p w14:paraId="0608C6F3" w14:textId="77777777" w:rsidR="00991188" w:rsidRPr="00822357" w:rsidRDefault="00991188" w:rsidP="00997167">
      <w:pPr>
        <w:ind w:left="720"/>
        <w:rPr>
          <w:rFonts w:ascii="Times New Roman" w:hAnsi="Times New Roman" w:cs="Times New Roman"/>
        </w:rPr>
      </w:pPr>
    </w:p>
    <w:p w14:paraId="19C4F979" w14:textId="77777777" w:rsidR="00A37FD3" w:rsidRPr="00822357" w:rsidRDefault="00CF0905" w:rsidP="00997167">
      <w:pPr>
        <w:numPr>
          <w:ilvl w:val="0"/>
          <w:numId w:val="16"/>
        </w:numPr>
        <w:rPr>
          <w:rFonts w:ascii="Times New Roman" w:hAnsi="Times New Roman" w:cs="Times New Roman"/>
          <w:b/>
        </w:rPr>
      </w:pPr>
      <w:r w:rsidRPr="00822357">
        <w:rPr>
          <w:rFonts w:ascii="Times New Roman" w:hAnsi="Times New Roman" w:cs="Times New Roman"/>
          <w:b/>
        </w:rPr>
        <w:t xml:space="preserve"> Prevailing Wage Determinations</w:t>
      </w:r>
    </w:p>
    <w:p w14:paraId="34A35C57" w14:textId="77777777" w:rsidR="00770DC4" w:rsidRPr="00822357" w:rsidRDefault="00770DC4" w:rsidP="00997167">
      <w:pPr>
        <w:tabs>
          <w:tab w:val="left" w:pos="-1440"/>
        </w:tabs>
        <w:ind w:left="720"/>
        <w:rPr>
          <w:rFonts w:ascii="Times New Roman" w:hAnsi="Times New Roman" w:cs="Times New Roman"/>
        </w:rPr>
      </w:pPr>
    </w:p>
    <w:p w14:paraId="7A1A5715" w14:textId="77777777" w:rsidR="009D2945" w:rsidRPr="00822357" w:rsidRDefault="009E2586" w:rsidP="006E3AAD">
      <w:pPr>
        <w:numPr>
          <w:ilvl w:val="0"/>
          <w:numId w:val="41"/>
        </w:numPr>
        <w:rPr>
          <w:rFonts w:ascii="Times New Roman" w:hAnsi="Times New Roman" w:cs="Times New Roman"/>
        </w:rPr>
      </w:pPr>
      <w:r w:rsidRPr="00822357">
        <w:rPr>
          <w:rFonts w:ascii="Times New Roman" w:hAnsi="Times New Roman" w:cs="Times New Roman"/>
          <w:i/>
          <w:iCs/>
          <w:u w:val="single"/>
        </w:rPr>
        <w:t>Form ETA-</w:t>
      </w:r>
      <w:r w:rsidR="00C36243" w:rsidRPr="00822357">
        <w:rPr>
          <w:rFonts w:ascii="Times New Roman" w:hAnsi="Times New Roman" w:cs="Times New Roman"/>
          <w:i/>
          <w:iCs/>
          <w:u w:val="single"/>
        </w:rPr>
        <w:t>9141C</w:t>
      </w:r>
      <w:r w:rsidR="0021568D" w:rsidRPr="00822357">
        <w:rPr>
          <w:rFonts w:ascii="Times New Roman" w:hAnsi="Times New Roman" w:cs="Times New Roman"/>
          <w:i/>
          <w:iCs/>
          <w:u w:val="single"/>
        </w:rPr>
        <w:t xml:space="preserve"> </w:t>
      </w:r>
      <w:r w:rsidR="00847BBC" w:rsidRPr="00822357">
        <w:rPr>
          <w:rFonts w:ascii="Times New Roman" w:hAnsi="Times New Roman" w:cs="Times New Roman"/>
          <w:i/>
          <w:iCs/>
          <w:u w:val="single"/>
        </w:rPr>
        <w:t>(</w:t>
      </w:r>
      <w:r w:rsidRPr="00822357">
        <w:rPr>
          <w:rFonts w:ascii="Times New Roman" w:hAnsi="Times New Roman" w:cs="Times New Roman"/>
          <w:i/>
          <w:iCs/>
          <w:u w:val="single"/>
        </w:rPr>
        <w:t>20 CFR 655.</w:t>
      </w:r>
      <w:r w:rsidR="00923031" w:rsidRPr="00822357">
        <w:rPr>
          <w:rFonts w:ascii="Times New Roman" w:hAnsi="Times New Roman" w:cs="Times New Roman"/>
          <w:i/>
          <w:iCs/>
          <w:u w:val="single"/>
        </w:rPr>
        <w:t>410</w:t>
      </w:r>
      <w:r w:rsidR="002F14A7" w:rsidRPr="00822357">
        <w:rPr>
          <w:rFonts w:ascii="Times New Roman" w:hAnsi="Times New Roman" w:cs="Times New Roman"/>
          <w:i/>
          <w:iCs/>
          <w:u w:val="single"/>
        </w:rPr>
        <w:t>)</w:t>
      </w:r>
      <w:r w:rsidRPr="00822357">
        <w:rPr>
          <w:rFonts w:ascii="Times New Roman" w:hAnsi="Times New Roman" w:cs="Times New Roman"/>
          <w:i/>
          <w:iCs/>
        </w:rPr>
        <w:t>.</w:t>
      </w:r>
      <w:r w:rsidRPr="00822357">
        <w:rPr>
          <w:rFonts w:ascii="Times New Roman" w:hAnsi="Times New Roman" w:cs="Times New Roman"/>
          <w:iCs/>
        </w:rPr>
        <w:t xml:space="preserve">  </w:t>
      </w:r>
      <w:r w:rsidR="00770DC4" w:rsidRPr="00822357">
        <w:rPr>
          <w:rFonts w:ascii="Times New Roman" w:hAnsi="Times New Roman" w:cs="Times New Roman"/>
          <w:iCs/>
        </w:rPr>
        <w:t>The Department requires all</w:t>
      </w:r>
      <w:r w:rsidR="00770DC4" w:rsidRPr="00822357">
        <w:rPr>
          <w:rFonts w:ascii="Times New Roman" w:hAnsi="Times New Roman" w:cs="Times New Roman"/>
        </w:rPr>
        <w:t xml:space="preserve"> employers participating in the </w:t>
      </w:r>
      <w:r w:rsidR="00804FFF" w:rsidRPr="00822357">
        <w:rPr>
          <w:rFonts w:ascii="Times New Roman" w:hAnsi="Times New Roman" w:cs="Times New Roman"/>
        </w:rPr>
        <w:t>CW-1</w:t>
      </w:r>
      <w:r w:rsidR="00770DC4" w:rsidRPr="00822357">
        <w:rPr>
          <w:rFonts w:ascii="Times New Roman" w:hAnsi="Times New Roman" w:cs="Times New Roman"/>
        </w:rPr>
        <w:t xml:space="preserve"> program to obtain a prevailing wage determination from N</w:t>
      </w:r>
      <w:r w:rsidR="00752E07" w:rsidRPr="00822357">
        <w:rPr>
          <w:rFonts w:ascii="Times New Roman" w:hAnsi="Times New Roman" w:cs="Times New Roman"/>
        </w:rPr>
        <w:t>PWC</w:t>
      </w:r>
      <w:r w:rsidR="00770DC4" w:rsidRPr="00822357">
        <w:rPr>
          <w:rFonts w:ascii="Times New Roman" w:hAnsi="Times New Roman" w:cs="Times New Roman"/>
        </w:rPr>
        <w:t xml:space="preserve">.  </w:t>
      </w:r>
      <w:r w:rsidR="009D2945" w:rsidRPr="00822357">
        <w:rPr>
          <w:rFonts w:ascii="Times New Roman" w:hAnsi="Times New Roman" w:cs="Times New Roman"/>
        </w:rPr>
        <w:t>Based on program experience with other temporary foreign labor certification program applications, the form takes approximately 46 minutes to complete</w:t>
      </w:r>
      <w:r w:rsidR="007A778B" w:rsidRPr="00822357">
        <w:rPr>
          <w:rFonts w:ascii="Times New Roman" w:hAnsi="Times New Roman" w:cs="Times New Roman"/>
        </w:rPr>
        <w:t xml:space="preserve"> (or </w:t>
      </w:r>
      <w:r w:rsidR="00297742" w:rsidRPr="00822357">
        <w:rPr>
          <w:rFonts w:ascii="Times New Roman" w:hAnsi="Times New Roman" w:cs="Times New Roman"/>
        </w:rPr>
        <w:t xml:space="preserve">approximately </w:t>
      </w:r>
      <w:r w:rsidR="007A778B" w:rsidRPr="00822357">
        <w:rPr>
          <w:rFonts w:ascii="Times New Roman" w:hAnsi="Times New Roman" w:cs="Times New Roman"/>
        </w:rPr>
        <w:t>77 percent of one hour)</w:t>
      </w:r>
      <w:r w:rsidR="009D2945" w:rsidRPr="00822357">
        <w:rPr>
          <w:rFonts w:ascii="Times New Roman" w:hAnsi="Times New Roman" w:cs="Times New Roman"/>
        </w:rPr>
        <w:t xml:space="preserve">.  Based on data received from USCIS, we estimate </w:t>
      </w:r>
      <w:r w:rsidR="00FB151D" w:rsidRPr="00822357">
        <w:rPr>
          <w:rFonts w:ascii="Times New Roman" w:hAnsi="Times New Roman" w:cs="Times New Roman"/>
        </w:rPr>
        <w:t>8,303</w:t>
      </w:r>
      <w:r w:rsidR="009D2945" w:rsidRPr="00822357">
        <w:rPr>
          <w:rFonts w:ascii="Times New Roman" w:hAnsi="Times New Roman" w:cs="Times New Roman"/>
        </w:rPr>
        <w:t xml:space="preserve"> applications will be filed annually.  Th</w:t>
      </w:r>
      <w:r w:rsidR="007A778B" w:rsidRPr="00822357">
        <w:rPr>
          <w:rFonts w:ascii="Times New Roman" w:hAnsi="Times New Roman" w:cs="Times New Roman"/>
        </w:rPr>
        <w:t>us, we estimate that th</w:t>
      </w:r>
      <w:r w:rsidR="009D2945" w:rsidRPr="00822357">
        <w:rPr>
          <w:rFonts w:ascii="Times New Roman" w:hAnsi="Times New Roman" w:cs="Times New Roman"/>
        </w:rPr>
        <w:t>e total hourly burden for the filing of the Form ETA-</w:t>
      </w:r>
      <w:r w:rsidR="00C36243" w:rsidRPr="00822357">
        <w:rPr>
          <w:rFonts w:ascii="Times New Roman" w:hAnsi="Times New Roman" w:cs="Times New Roman"/>
        </w:rPr>
        <w:t>9141C</w:t>
      </w:r>
      <w:r w:rsidR="009D2945" w:rsidRPr="00822357">
        <w:rPr>
          <w:rFonts w:ascii="Times New Roman" w:hAnsi="Times New Roman" w:cs="Times New Roman"/>
        </w:rPr>
        <w:t xml:space="preserve"> is </w:t>
      </w:r>
      <w:r w:rsidR="00362A23" w:rsidRPr="00822357">
        <w:rPr>
          <w:rFonts w:ascii="Times New Roman" w:hAnsi="Times New Roman" w:cs="Times New Roman"/>
        </w:rPr>
        <w:t>6,393.31</w:t>
      </w:r>
      <w:r w:rsidR="009D2945" w:rsidRPr="00822357" w:rsidDel="009D2F6A">
        <w:rPr>
          <w:rFonts w:ascii="Times New Roman" w:hAnsi="Times New Roman" w:cs="Times New Roman"/>
        </w:rPr>
        <w:t xml:space="preserve"> </w:t>
      </w:r>
      <w:r w:rsidR="009D2945" w:rsidRPr="00822357">
        <w:rPr>
          <w:rFonts w:ascii="Times New Roman" w:hAnsi="Times New Roman" w:cs="Times New Roman"/>
        </w:rPr>
        <w:t>reporting hours. (</w:t>
      </w:r>
      <w:r w:rsidR="00FB151D" w:rsidRPr="00822357">
        <w:rPr>
          <w:rFonts w:ascii="Times New Roman" w:hAnsi="Times New Roman" w:cs="Times New Roman"/>
        </w:rPr>
        <w:t>8,303</w:t>
      </w:r>
      <w:r w:rsidR="009D2945" w:rsidRPr="00822357">
        <w:rPr>
          <w:rFonts w:ascii="Times New Roman" w:hAnsi="Times New Roman" w:cs="Times New Roman"/>
        </w:rPr>
        <w:t xml:space="preserve"> applications x 0.77 hour = 6,</w:t>
      </w:r>
      <w:r w:rsidR="003C2F47" w:rsidRPr="00822357">
        <w:rPr>
          <w:rFonts w:ascii="Times New Roman" w:hAnsi="Times New Roman" w:cs="Times New Roman"/>
        </w:rPr>
        <w:t>393</w:t>
      </w:r>
      <w:r w:rsidR="009D2945" w:rsidRPr="00822357">
        <w:rPr>
          <w:rFonts w:ascii="Times New Roman" w:hAnsi="Times New Roman" w:cs="Times New Roman"/>
        </w:rPr>
        <w:t>.</w:t>
      </w:r>
      <w:r w:rsidR="003C2F47" w:rsidRPr="00822357">
        <w:rPr>
          <w:rFonts w:ascii="Times New Roman" w:hAnsi="Times New Roman" w:cs="Times New Roman"/>
        </w:rPr>
        <w:t>31</w:t>
      </w:r>
      <w:r w:rsidR="009D2945" w:rsidRPr="00822357" w:rsidDel="009D2F6A">
        <w:rPr>
          <w:rFonts w:ascii="Times New Roman" w:hAnsi="Times New Roman" w:cs="Times New Roman"/>
        </w:rPr>
        <w:t xml:space="preserve"> </w:t>
      </w:r>
      <w:r w:rsidR="009D2945" w:rsidRPr="00822357">
        <w:rPr>
          <w:rFonts w:ascii="Times New Roman" w:hAnsi="Times New Roman" w:cs="Times New Roman"/>
        </w:rPr>
        <w:t>hours).</w:t>
      </w:r>
    </w:p>
    <w:p w14:paraId="5F8BCCE5" w14:textId="77777777" w:rsidR="00944BA1" w:rsidRPr="00822357" w:rsidRDefault="00944BA1" w:rsidP="006E3AAD">
      <w:pPr>
        <w:ind w:left="1080"/>
        <w:rPr>
          <w:rFonts w:ascii="Times New Roman" w:hAnsi="Times New Roman" w:cs="Times New Roman"/>
        </w:rPr>
      </w:pPr>
    </w:p>
    <w:p w14:paraId="1140483C" w14:textId="77777777" w:rsidR="0021568D" w:rsidRPr="00822357" w:rsidRDefault="00944BA1" w:rsidP="0021568D">
      <w:pPr>
        <w:pStyle w:val="ListParagraph"/>
        <w:numPr>
          <w:ilvl w:val="0"/>
          <w:numId w:val="41"/>
        </w:numPr>
        <w:spacing w:after="0" w:line="240" w:lineRule="auto"/>
        <w:rPr>
          <w:rFonts w:ascii="Times New Roman" w:hAnsi="Times New Roman" w:cs="Times New Roman"/>
          <w:sz w:val="24"/>
          <w:szCs w:val="24"/>
        </w:rPr>
      </w:pPr>
      <w:r w:rsidRPr="00822357">
        <w:rPr>
          <w:rFonts w:ascii="Times New Roman" w:hAnsi="Times New Roman" w:cs="Times New Roman"/>
          <w:i/>
          <w:sz w:val="24"/>
          <w:szCs w:val="24"/>
          <w:u w:val="single"/>
        </w:rPr>
        <w:t>Appeals (20 CFR 655.411)</w:t>
      </w:r>
      <w:r w:rsidRPr="00822357">
        <w:rPr>
          <w:rFonts w:ascii="Times New Roman" w:hAnsi="Times New Roman" w:cs="Times New Roman"/>
          <w:sz w:val="24"/>
          <w:szCs w:val="24"/>
        </w:rPr>
        <w:t xml:space="preserve">.  An employer who does not agree with a prevailing wage determination may apply for a new wage determination, appeal under 20 CFR 655.411, or acquiesce to the initial prevailing wage determination.  </w:t>
      </w:r>
      <w:r w:rsidR="0021568D" w:rsidRPr="00822357">
        <w:rPr>
          <w:rFonts w:ascii="Times New Roman" w:hAnsi="Times New Roman" w:cs="Times New Roman"/>
          <w:sz w:val="24"/>
          <w:szCs w:val="24"/>
        </w:rPr>
        <w:t>Based on program experience with other temporary foreign labor certification program applications filing Form ETA-</w:t>
      </w:r>
      <w:r w:rsidR="00C36243" w:rsidRPr="00822357">
        <w:rPr>
          <w:rFonts w:ascii="Times New Roman" w:hAnsi="Times New Roman" w:cs="Times New Roman"/>
          <w:sz w:val="24"/>
          <w:szCs w:val="24"/>
        </w:rPr>
        <w:t>9141C</w:t>
      </w:r>
      <w:r w:rsidR="0021568D" w:rsidRPr="00822357">
        <w:rPr>
          <w:rFonts w:ascii="Times New Roman" w:hAnsi="Times New Roman" w:cs="Times New Roman"/>
          <w:sz w:val="24"/>
          <w:szCs w:val="24"/>
        </w:rPr>
        <w:t xml:space="preserve"> appeals, we estimate </w:t>
      </w:r>
      <w:r w:rsidR="00963BEA" w:rsidRPr="00822357">
        <w:rPr>
          <w:rFonts w:ascii="Times New Roman" w:hAnsi="Times New Roman" w:cs="Times New Roman"/>
          <w:sz w:val="24"/>
          <w:szCs w:val="24"/>
        </w:rPr>
        <w:t xml:space="preserve">that five percent of </w:t>
      </w:r>
      <w:r w:rsidR="00FB151D" w:rsidRPr="00822357">
        <w:rPr>
          <w:rFonts w:ascii="Times New Roman" w:hAnsi="Times New Roman" w:cs="Times New Roman"/>
          <w:sz w:val="24"/>
          <w:szCs w:val="24"/>
        </w:rPr>
        <w:t>8,303</w:t>
      </w:r>
      <w:r w:rsidR="0021568D" w:rsidRPr="00822357">
        <w:rPr>
          <w:rFonts w:ascii="Times New Roman" w:hAnsi="Times New Roman" w:cs="Times New Roman"/>
          <w:sz w:val="24"/>
          <w:szCs w:val="24"/>
        </w:rPr>
        <w:t xml:space="preserve"> </w:t>
      </w:r>
      <w:r w:rsidR="00963BEA" w:rsidRPr="00822357">
        <w:rPr>
          <w:rFonts w:ascii="Times New Roman" w:hAnsi="Times New Roman" w:cs="Times New Roman"/>
          <w:sz w:val="24"/>
          <w:szCs w:val="24"/>
        </w:rPr>
        <w:t xml:space="preserve">applications </w:t>
      </w:r>
      <w:r w:rsidR="004A0FAD" w:rsidRPr="00822357">
        <w:rPr>
          <w:rFonts w:ascii="Times New Roman" w:hAnsi="Times New Roman" w:cs="Times New Roman"/>
          <w:sz w:val="24"/>
          <w:szCs w:val="24"/>
        </w:rPr>
        <w:t>(</w:t>
      </w:r>
      <w:r w:rsidR="007D463D" w:rsidRPr="00822357">
        <w:rPr>
          <w:rFonts w:ascii="Times New Roman" w:hAnsi="Times New Roman" w:cs="Times New Roman"/>
          <w:sz w:val="24"/>
          <w:szCs w:val="24"/>
        </w:rPr>
        <w:t>415.15</w:t>
      </w:r>
      <w:r w:rsidR="004A0FAD" w:rsidRPr="00822357">
        <w:rPr>
          <w:rFonts w:ascii="Times New Roman" w:hAnsi="Times New Roman" w:cs="Times New Roman"/>
          <w:sz w:val="24"/>
          <w:szCs w:val="24"/>
        </w:rPr>
        <w:t>, rounded to</w:t>
      </w:r>
      <w:r w:rsidR="00C44DCD" w:rsidRPr="00822357">
        <w:rPr>
          <w:rFonts w:ascii="Times New Roman" w:hAnsi="Times New Roman" w:cs="Times New Roman"/>
          <w:sz w:val="24"/>
          <w:szCs w:val="24"/>
        </w:rPr>
        <w:t xml:space="preserve"> </w:t>
      </w:r>
      <w:r w:rsidR="007D463D" w:rsidRPr="00822357">
        <w:rPr>
          <w:rFonts w:ascii="Times New Roman" w:hAnsi="Times New Roman" w:cs="Times New Roman"/>
          <w:sz w:val="24"/>
          <w:szCs w:val="24"/>
        </w:rPr>
        <w:t>415</w:t>
      </w:r>
      <w:r w:rsidR="00C44DCD" w:rsidRPr="00822357">
        <w:rPr>
          <w:rFonts w:ascii="Times New Roman" w:hAnsi="Times New Roman" w:cs="Times New Roman"/>
          <w:sz w:val="24"/>
          <w:szCs w:val="24"/>
        </w:rPr>
        <w:t xml:space="preserve">) </w:t>
      </w:r>
      <w:r w:rsidR="00963BEA" w:rsidRPr="00822357">
        <w:rPr>
          <w:rFonts w:ascii="Times New Roman" w:hAnsi="Times New Roman" w:cs="Times New Roman"/>
          <w:sz w:val="24"/>
          <w:szCs w:val="24"/>
        </w:rPr>
        <w:t>will be app</w:t>
      </w:r>
      <w:r w:rsidR="00C44DCD" w:rsidRPr="00822357">
        <w:rPr>
          <w:rFonts w:ascii="Times New Roman" w:hAnsi="Times New Roman" w:cs="Times New Roman"/>
          <w:sz w:val="24"/>
          <w:szCs w:val="24"/>
        </w:rPr>
        <w:t>ealed</w:t>
      </w:r>
      <w:r w:rsidR="0021568D" w:rsidRPr="00822357">
        <w:rPr>
          <w:rFonts w:ascii="Times New Roman" w:hAnsi="Times New Roman" w:cs="Times New Roman"/>
          <w:sz w:val="24"/>
          <w:szCs w:val="24"/>
        </w:rPr>
        <w:t xml:space="preserve"> annually.  </w:t>
      </w:r>
      <w:r w:rsidR="004A0FAD" w:rsidRPr="00822357">
        <w:rPr>
          <w:rFonts w:ascii="Times New Roman" w:hAnsi="Times New Roman" w:cs="Times New Roman"/>
          <w:sz w:val="24"/>
          <w:szCs w:val="24"/>
        </w:rPr>
        <w:t xml:space="preserve">The Department estimates that it takes an employer approximately </w:t>
      </w:r>
      <w:r w:rsidR="007D463D" w:rsidRPr="00822357">
        <w:rPr>
          <w:rFonts w:ascii="Times New Roman" w:hAnsi="Times New Roman" w:cs="Times New Roman"/>
          <w:sz w:val="24"/>
          <w:szCs w:val="24"/>
        </w:rPr>
        <w:t xml:space="preserve">one hour </w:t>
      </w:r>
      <w:r w:rsidR="004A0FAD" w:rsidRPr="00822357">
        <w:rPr>
          <w:rFonts w:ascii="Times New Roman" w:hAnsi="Times New Roman" w:cs="Times New Roman"/>
          <w:sz w:val="24"/>
          <w:szCs w:val="24"/>
        </w:rPr>
        <w:t xml:space="preserve">to complete and submit an appeal from a Prevailing Wage Determination.  </w:t>
      </w:r>
      <w:r w:rsidR="0021568D" w:rsidRPr="00822357">
        <w:rPr>
          <w:rFonts w:ascii="Times New Roman" w:hAnsi="Times New Roman" w:cs="Times New Roman"/>
          <w:sz w:val="24"/>
          <w:szCs w:val="24"/>
        </w:rPr>
        <w:t>Th</w:t>
      </w:r>
      <w:r w:rsidR="004A0FAD" w:rsidRPr="00822357">
        <w:rPr>
          <w:rFonts w:ascii="Times New Roman" w:hAnsi="Times New Roman" w:cs="Times New Roman"/>
          <w:sz w:val="24"/>
          <w:szCs w:val="24"/>
        </w:rPr>
        <w:t>us, th</w:t>
      </w:r>
      <w:r w:rsidR="0021568D" w:rsidRPr="00822357">
        <w:rPr>
          <w:rFonts w:ascii="Times New Roman" w:hAnsi="Times New Roman" w:cs="Times New Roman"/>
          <w:sz w:val="24"/>
          <w:szCs w:val="24"/>
        </w:rPr>
        <w:t xml:space="preserve">e total hourly burden </w:t>
      </w:r>
      <w:r w:rsidR="007F5F74" w:rsidRPr="00822357">
        <w:rPr>
          <w:rFonts w:ascii="Times New Roman" w:hAnsi="Times New Roman" w:cs="Times New Roman"/>
          <w:sz w:val="24"/>
          <w:szCs w:val="24"/>
        </w:rPr>
        <w:t xml:space="preserve">associated with PWD appeals </w:t>
      </w:r>
      <w:r w:rsidR="0021568D" w:rsidRPr="00822357">
        <w:rPr>
          <w:rFonts w:ascii="Times New Roman" w:hAnsi="Times New Roman" w:cs="Times New Roman"/>
          <w:sz w:val="24"/>
          <w:szCs w:val="24"/>
        </w:rPr>
        <w:t xml:space="preserve">is </w:t>
      </w:r>
      <w:r w:rsidR="007D463D" w:rsidRPr="00822357">
        <w:rPr>
          <w:rFonts w:ascii="Times New Roman" w:hAnsi="Times New Roman" w:cs="Times New Roman"/>
          <w:sz w:val="24"/>
          <w:szCs w:val="24"/>
        </w:rPr>
        <w:t>415</w:t>
      </w:r>
      <w:r w:rsidR="0021568D" w:rsidRPr="00822357" w:rsidDel="009D2F6A">
        <w:rPr>
          <w:rFonts w:ascii="Times New Roman" w:hAnsi="Times New Roman" w:cs="Times New Roman"/>
          <w:sz w:val="24"/>
          <w:szCs w:val="24"/>
        </w:rPr>
        <w:t xml:space="preserve"> </w:t>
      </w:r>
      <w:r w:rsidR="0021568D" w:rsidRPr="00822357">
        <w:rPr>
          <w:rFonts w:ascii="Times New Roman" w:hAnsi="Times New Roman" w:cs="Times New Roman"/>
          <w:sz w:val="24"/>
          <w:szCs w:val="24"/>
        </w:rPr>
        <w:t>reporting hours. (</w:t>
      </w:r>
      <w:r w:rsidR="007D463D" w:rsidRPr="00822357">
        <w:rPr>
          <w:rFonts w:ascii="Times New Roman" w:hAnsi="Times New Roman" w:cs="Times New Roman"/>
          <w:sz w:val="24"/>
          <w:szCs w:val="24"/>
        </w:rPr>
        <w:t xml:space="preserve">415 </w:t>
      </w:r>
      <w:r w:rsidR="00357695" w:rsidRPr="00822357">
        <w:rPr>
          <w:rFonts w:ascii="Times New Roman" w:hAnsi="Times New Roman" w:cs="Times New Roman"/>
          <w:sz w:val="24"/>
          <w:szCs w:val="24"/>
        </w:rPr>
        <w:t>appeals</w:t>
      </w:r>
      <w:r w:rsidR="00C44DCD" w:rsidRPr="00822357">
        <w:rPr>
          <w:rFonts w:ascii="Times New Roman" w:hAnsi="Times New Roman" w:cs="Times New Roman"/>
          <w:sz w:val="24"/>
          <w:szCs w:val="24"/>
        </w:rPr>
        <w:t xml:space="preserve"> x</w:t>
      </w:r>
      <w:r w:rsidR="0021568D" w:rsidRPr="00822357">
        <w:rPr>
          <w:rFonts w:ascii="Times New Roman" w:hAnsi="Times New Roman" w:cs="Times New Roman"/>
          <w:sz w:val="24"/>
          <w:szCs w:val="24"/>
        </w:rPr>
        <w:t xml:space="preserve"> </w:t>
      </w:r>
      <w:r w:rsidR="007D463D" w:rsidRPr="00822357">
        <w:rPr>
          <w:rFonts w:ascii="Times New Roman" w:hAnsi="Times New Roman" w:cs="Times New Roman"/>
          <w:sz w:val="24"/>
          <w:szCs w:val="24"/>
        </w:rPr>
        <w:t>1</w:t>
      </w:r>
      <w:r w:rsidR="0021568D" w:rsidRPr="00822357">
        <w:rPr>
          <w:rFonts w:ascii="Times New Roman" w:hAnsi="Times New Roman" w:cs="Times New Roman"/>
          <w:sz w:val="24"/>
          <w:szCs w:val="24"/>
        </w:rPr>
        <w:t xml:space="preserve">hour = </w:t>
      </w:r>
      <w:r w:rsidR="007D463D" w:rsidRPr="00822357">
        <w:rPr>
          <w:rFonts w:ascii="Times New Roman" w:hAnsi="Times New Roman" w:cs="Times New Roman"/>
          <w:sz w:val="24"/>
          <w:szCs w:val="24"/>
        </w:rPr>
        <w:t>415</w:t>
      </w:r>
      <w:r w:rsidR="0021568D" w:rsidRPr="00822357" w:rsidDel="009D2F6A">
        <w:rPr>
          <w:rFonts w:ascii="Times New Roman" w:hAnsi="Times New Roman" w:cs="Times New Roman"/>
          <w:sz w:val="24"/>
          <w:szCs w:val="24"/>
        </w:rPr>
        <w:t xml:space="preserve"> </w:t>
      </w:r>
      <w:r w:rsidR="0021568D" w:rsidRPr="00822357">
        <w:rPr>
          <w:rFonts w:ascii="Times New Roman" w:hAnsi="Times New Roman" w:cs="Times New Roman"/>
          <w:sz w:val="24"/>
          <w:szCs w:val="24"/>
        </w:rPr>
        <w:t xml:space="preserve">hours).  </w:t>
      </w:r>
    </w:p>
    <w:p w14:paraId="6A1FCD82" w14:textId="77777777" w:rsidR="00944BA1" w:rsidRPr="00822357" w:rsidRDefault="00944BA1" w:rsidP="00944BA1">
      <w:pPr>
        <w:pStyle w:val="ListParagraph"/>
        <w:spacing w:after="0" w:line="240" w:lineRule="auto"/>
        <w:ind w:left="1080"/>
        <w:rPr>
          <w:rFonts w:ascii="Times New Roman" w:hAnsi="Times New Roman" w:cs="Times New Roman"/>
          <w:sz w:val="24"/>
          <w:szCs w:val="24"/>
        </w:rPr>
      </w:pPr>
    </w:p>
    <w:p w14:paraId="611BD867" w14:textId="77777777" w:rsidR="00944BA1" w:rsidRPr="00822357" w:rsidRDefault="00944BA1" w:rsidP="006E3AAD">
      <w:pPr>
        <w:pStyle w:val="ListParagraph"/>
        <w:numPr>
          <w:ilvl w:val="0"/>
          <w:numId w:val="41"/>
        </w:numPr>
        <w:spacing w:after="0" w:line="240" w:lineRule="auto"/>
        <w:rPr>
          <w:rFonts w:ascii="Times New Roman" w:hAnsi="Times New Roman" w:cs="Times New Roman"/>
          <w:sz w:val="24"/>
          <w:szCs w:val="24"/>
        </w:rPr>
      </w:pPr>
      <w:r w:rsidRPr="00822357">
        <w:rPr>
          <w:rFonts w:ascii="Times New Roman" w:hAnsi="Times New Roman" w:cs="Times New Roman"/>
          <w:i/>
          <w:sz w:val="24"/>
          <w:szCs w:val="24"/>
          <w:u w:val="single"/>
        </w:rPr>
        <w:t>Retention of Documentation (20 CFR 655.10(j) and 20 CFR 655.410)</w:t>
      </w:r>
      <w:r w:rsidRPr="00822357">
        <w:rPr>
          <w:rFonts w:ascii="Times New Roman" w:hAnsi="Times New Roman" w:cs="Times New Roman"/>
          <w:sz w:val="24"/>
          <w:szCs w:val="24"/>
        </w:rPr>
        <w:t xml:space="preserve">.  The employer must retain the prevailing wage determination for 3 years from the date of issuance or the date of a final determination on the </w:t>
      </w:r>
      <w:r w:rsidRPr="00822357">
        <w:rPr>
          <w:rFonts w:ascii="Times New Roman" w:hAnsi="Times New Roman" w:cs="Times New Roman"/>
          <w:i/>
          <w:sz w:val="24"/>
          <w:szCs w:val="24"/>
        </w:rPr>
        <w:t>CW-1 Application for Temporary Employment Certification</w:t>
      </w:r>
      <w:r w:rsidRPr="00822357">
        <w:rPr>
          <w:rFonts w:ascii="Times New Roman" w:hAnsi="Times New Roman" w:cs="Times New Roman"/>
          <w:sz w:val="24"/>
          <w:szCs w:val="24"/>
        </w:rPr>
        <w:t>, whichever is later.  All employers are required to retain documents associated with the filing of their Form ETA-</w:t>
      </w:r>
      <w:r w:rsidR="00C36243" w:rsidRPr="00822357">
        <w:rPr>
          <w:rFonts w:ascii="Times New Roman" w:hAnsi="Times New Roman" w:cs="Times New Roman"/>
          <w:sz w:val="24"/>
          <w:szCs w:val="24"/>
        </w:rPr>
        <w:t>9141C</w:t>
      </w:r>
      <w:r w:rsidRPr="00822357">
        <w:rPr>
          <w:rFonts w:ascii="Times New Roman" w:hAnsi="Times New Roman" w:cs="Times New Roman"/>
          <w:sz w:val="24"/>
          <w:szCs w:val="24"/>
        </w:rPr>
        <w:t xml:space="preserve">.  To print and store such documents will take ten minutes (or </w:t>
      </w:r>
      <w:r w:rsidR="0021568D" w:rsidRPr="00822357">
        <w:rPr>
          <w:rFonts w:ascii="Times New Roman" w:hAnsi="Times New Roman" w:cs="Times New Roman"/>
          <w:sz w:val="24"/>
          <w:szCs w:val="24"/>
        </w:rPr>
        <w:t>17</w:t>
      </w:r>
      <w:r w:rsidR="005A70C6" w:rsidRPr="00822357">
        <w:rPr>
          <w:rFonts w:ascii="Times New Roman" w:hAnsi="Times New Roman" w:cs="Times New Roman"/>
          <w:sz w:val="24"/>
          <w:szCs w:val="24"/>
        </w:rPr>
        <w:t xml:space="preserve"> percent of one</w:t>
      </w:r>
      <w:r w:rsidRPr="00822357">
        <w:rPr>
          <w:rFonts w:ascii="Times New Roman" w:hAnsi="Times New Roman" w:cs="Times New Roman"/>
          <w:sz w:val="24"/>
          <w:szCs w:val="24"/>
        </w:rPr>
        <w:t xml:space="preserve"> hour).  </w:t>
      </w:r>
      <w:r w:rsidR="005A70C6" w:rsidRPr="00822357">
        <w:rPr>
          <w:rFonts w:ascii="Times New Roman" w:hAnsi="Times New Roman" w:cs="Times New Roman"/>
          <w:sz w:val="24"/>
          <w:szCs w:val="24"/>
        </w:rPr>
        <w:t>W</w:t>
      </w:r>
      <w:r w:rsidRPr="00822357">
        <w:rPr>
          <w:rFonts w:ascii="Times New Roman" w:hAnsi="Times New Roman" w:cs="Times New Roman"/>
          <w:sz w:val="24"/>
          <w:szCs w:val="24"/>
        </w:rPr>
        <w:t xml:space="preserve">e estimate </w:t>
      </w:r>
      <w:r w:rsidR="00FB151D" w:rsidRPr="00822357">
        <w:rPr>
          <w:rFonts w:ascii="Times New Roman" w:hAnsi="Times New Roman" w:cs="Times New Roman"/>
          <w:sz w:val="24"/>
          <w:szCs w:val="24"/>
        </w:rPr>
        <w:t>8,303</w:t>
      </w:r>
      <w:r w:rsidRPr="00822357">
        <w:rPr>
          <w:rFonts w:ascii="Times New Roman" w:hAnsi="Times New Roman" w:cs="Times New Roman"/>
          <w:sz w:val="24"/>
          <w:szCs w:val="24"/>
        </w:rPr>
        <w:t xml:space="preserve"> applications will be filed annually.  The</w:t>
      </w:r>
      <w:r w:rsidR="005A70C6" w:rsidRPr="00822357">
        <w:rPr>
          <w:rFonts w:ascii="Times New Roman" w:hAnsi="Times New Roman" w:cs="Times New Roman"/>
          <w:sz w:val="24"/>
          <w:szCs w:val="24"/>
        </w:rPr>
        <w:t>refore, the</w:t>
      </w:r>
      <w:r w:rsidRPr="00822357">
        <w:rPr>
          <w:rFonts w:ascii="Times New Roman" w:hAnsi="Times New Roman" w:cs="Times New Roman"/>
          <w:sz w:val="24"/>
          <w:szCs w:val="24"/>
        </w:rPr>
        <w:t xml:space="preserve"> total hourly burden </w:t>
      </w:r>
      <w:r w:rsidR="007F2C3F" w:rsidRPr="00822357">
        <w:rPr>
          <w:rFonts w:ascii="Times New Roman" w:hAnsi="Times New Roman" w:cs="Times New Roman"/>
          <w:sz w:val="24"/>
          <w:szCs w:val="24"/>
        </w:rPr>
        <w:t xml:space="preserve">associated with the recordkeeping requirement </w:t>
      </w:r>
      <w:r w:rsidRPr="00822357">
        <w:rPr>
          <w:rFonts w:ascii="Times New Roman" w:hAnsi="Times New Roman" w:cs="Times New Roman"/>
          <w:sz w:val="24"/>
          <w:szCs w:val="24"/>
        </w:rPr>
        <w:t>for the Form ETA-</w:t>
      </w:r>
      <w:r w:rsidR="00C36243" w:rsidRPr="00822357">
        <w:rPr>
          <w:rFonts w:ascii="Times New Roman" w:hAnsi="Times New Roman" w:cs="Times New Roman"/>
          <w:sz w:val="24"/>
          <w:szCs w:val="24"/>
        </w:rPr>
        <w:t>9141C</w:t>
      </w:r>
      <w:r w:rsidRPr="00822357">
        <w:rPr>
          <w:rFonts w:ascii="Times New Roman" w:hAnsi="Times New Roman" w:cs="Times New Roman"/>
          <w:sz w:val="24"/>
          <w:szCs w:val="24"/>
        </w:rPr>
        <w:t xml:space="preserve"> is </w:t>
      </w:r>
      <w:r w:rsidR="00C44DCD" w:rsidRPr="00822357">
        <w:rPr>
          <w:rFonts w:ascii="Times New Roman" w:hAnsi="Times New Roman" w:cs="Times New Roman"/>
          <w:sz w:val="24"/>
          <w:szCs w:val="24"/>
        </w:rPr>
        <w:t>1,</w:t>
      </w:r>
      <w:r w:rsidR="007D463D" w:rsidRPr="00822357">
        <w:rPr>
          <w:rFonts w:ascii="Times New Roman" w:hAnsi="Times New Roman" w:cs="Times New Roman"/>
          <w:sz w:val="24"/>
          <w:szCs w:val="24"/>
        </w:rPr>
        <w:t>411.51</w:t>
      </w:r>
      <w:r w:rsidR="00C44DCD" w:rsidRPr="00822357" w:rsidDel="009D2F6A">
        <w:rPr>
          <w:rFonts w:ascii="Times New Roman" w:hAnsi="Times New Roman" w:cs="Times New Roman"/>
          <w:sz w:val="24"/>
          <w:szCs w:val="24"/>
        </w:rPr>
        <w:t xml:space="preserve"> </w:t>
      </w:r>
      <w:r w:rsidRPr="00822357">
        <w:rPr>
          <w:rFonts w:ascii="Times New Roman" w:hAnsi="Times New Roman" w:cs="Times New Roman"/>
          <w:sz w:val="24"/>
          <w:szCs w:val="24"/>
        </w:rPr>
        <w:t>reporting hours. (</w:t>
      </w:r>
      <w:r w:rsidR="00FB151D" w:rsidRPr="00822357">
        <w:rPr>
          <w:rFonts w:ascii="Times New Roman" w:hAnsi="Times New Roman" w:cs="Times New Roman"/>
          <w:sz w:val="24"/>
          <w:szCs w:val="24"/>
        </w:rPr>
        <w:t>8,303</w:t>
      </w:r>
      <w:r w:rsidRPr="00822357">
        <w:rPr>
          <w:rFonts w:ascii="Times New Roman" w:hAnsi="Times New Roman" w:cs="Times New Roman"/>
          <w:sz w:val="24"/>
          <w:szCs w:val="24"/>
        </w:rPr>
        <w:t xml:space="preserve"> applications x </w:t>
      </w:r>
      <w:r w:rsidR="0021568D" w:rsidRPr="00822357">
        <w:rPr>
          <w:rFonts w:ascii="Times New Roman" w:hAnsi="Times New Roman" w:cs="Times New Roman"/>
          <w:sz w:val="24"/>
          <w:szCs w:val="24"/>
        </w:rPr>
        <w:t>0.17</w:t>
      </w:r>
      <w:r w:rsidRPr="00822357">
        <w:rPr>
          <w:rFonts w:ascii="Times New Roman" w:hAnsi="Times New Roman" w:cs="Times New Roman"/>
          <w:sz w:val="24"/>
          <w:szCs w:val="24"/>
        </w:rPr>
        <w:t xml:space="preserve"> hour</w:t>
      </w:r>
      <w:r w:rsidR="003E7292" w:rsidRPr="00822357">
        <w:rPr>
          <w:rFonts w:ascii="Times New Roman" w:hAnsi="Times New Roman" w:cs="Times New Roman"/>
          <w:sz w:val="24"/>
          <w:szCs w:val="24"/>
        </w:rPr>
        <w:t>s</w:t>
      </w:r>
      <w:r w:rsidRPr="00822357">
        <w:rPr>
          <w:rFonts w:ascii="Times New Roman" w:hAnsi="Times New Roman" w:cs="Times New Roman"/>
          <w:sz w:val="24"/>
          <w:szCs w:val="24"/>
        </w:rPr>
        <w:t xml:space="preserve"> = </w:t>
      </w:r>
      <w:r w:rsidR="00C44DCD" w:rsidRPr="00822357">
        <w:rPr>
          <w:rFonts w:ascii="Times New Roman" w:hAnsi="Times New Roman" w:cs="Times New Roman"/>
          <w:sz w:val="24"/>
          <w:szCs w:val="24"/>
        </w:rPr>
        <w:t>1,</w:t>
      </w:r>
      <w:r w:rsidR="007D463D" w:rsidRPr="00822357">
        <w:rPr>
          <w:rFonts w:ascii="Times New Roman" w:hAnsi="Times New Roman" w:cs="Times New Roman"/>
          <w:sz w:val="24"/>
          <w:szCs w:val="24"/>
        </w:rPr>
        <w:t>411.51</w:t>
      </w:r>
      <w:r w:rsidRPr="00822357" w:rsidDel="009D2F6A">
        <w:rPr>
          <w:rFonts w:ascii="Times New Roman" w:hAnsi="Times New Roman" w:cs="Times New Roman"/>
          <w:sz w:val="24"/>
          <w:szCs w:val="24"/>
        </w:rPr>
        <w:t xml:space="preserve"> </w:t>
      </w:r>
      <w:r w:rsidRPr="00822357">
        <w:rPr>
          <w:rFonts w:ascii="Times New Roman" w:hAnsi="Times New Roman" w:cs="Times New Roman"/>
          <w:sz w:val="24"/>
          <w:szCs w:val="24"/>
        </w:rPr>
        <w:t xml:space="preserve">hours).  </w:t>
      </w:r>
    </w:p>
    <w:p w14:paraId="0449E201" w14:textId="77777777" w:rsidR="00302843" w:rsidRPr="00822357" w:rsidRDefault="00302843" w:rsidP="00997167">
      <w:pPr>
        <w:ind w:left="720"/>
        <w:rPr>
          <w:rFonts w:ascii="Times New Roman" w:hAnsi="Times New Roman" w:cs="Times New Roman"/>
        </w:rPr>
      </w:pPr>
    </w:p>
    <w:p w14:paraId="216FFA23" w14:textId="77777777" w:rsidR="00302843" w:rsidRPr="00822357" w:rsidRDefault="00804FFF" w:rsidP="00997167">
      <w:pPr>
        <w:numPr>
          <w:ilvl w:val="0"/>
          <w:numId w:val="16"/>
        </w:numPr>
        <w:rPr>
          <w:rFonts w:ascii="Times New Roman" w:hAnsi="Times New Roman" w:cs="Times New Roman"/>
          <w:b/>
        </w:rPr>
      </w:pPr>
      <w:r w:rsidRPr="00822357">
        <w:rPr>
          <w:rFonts w:ascii="Times New Roman" w:hAnsi="Times New Roman" w:cs="Times New Roman"/>
          <w:b/>
        </w:rPr>
        <w:t>CW-1</w:t>
      </w:r>
      <w:r w:rsidR="00302843" w:rsidRPr="00822357">
        <w:rPr>
          <w:rFonts w:ascii="Times New Roman" w:hAnsi="Times New Roman" w:cs="Times New Roman"/>
          <w:b/>
        </w:rPr>
        <w:t xml:space="preserve"> Application for Temporary Employment Certification</w:t>
      </w:r>
    </w:p>
    <w:p w14:paraId="5FDBC5EA" w14:textId="77777777" w:rsidR="00770DC4" w:rsidRPr="00822357" w:rsidRDefault="00770DC4" w:rsidP="0099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72"/>
        <w:rPr>
          <w:rFonts w:ascii="Times New Roman" w:hAnsi="Times New Roman" w:cs="Times New Roman"/>
        </w:rPr>
      </w:pPr>
      <w:r w:rsidRPr="00822357">
        <w:rPr>
          <w:rFonts w:ascii="Times New Roman" w:hAnsi="Times New Roman" w:cs="Times New Roman"/>
        </w:rPr>
        <w:tab/>
      </w:r>
      <w:r w:rsidRPr="00822357">
        <w:rPr>
          <w:rFonts w:ascii="Times New Roman" w:hAnsi="Times New Roman" w:cs="Times New Roman"/>
        </w:rPr>
        <w:tab/>
      </w:r>
    </w:p>
    <w:p w14:paraId="0D447A80" w14:textId="77777777" w:rsidR="00770DC4" w:rsidRPr="00822357" w:rsidRDefault="00770DC4" w:rsidP="00997167">
      <w:pPr>
        <w:numPr>
          <w:ilvl w:val="0"/>
          <w:numId w:val="20"/>
        </w:numPr>
        <w:tabs>
          <w:tab w:val="left" w:pos="-1440"/>
        </w:tabs>
        <w:rPr>
          <w:rFonts w:ascii="Times New Roman" w:hAnsi="Times New Roman" w:cs="Times New Roman"/>
        </w:rPr>
      </w:pPr>
      <w:r w:rsidRPr="00822357">
        <w:rPr>
          <w:rFonts w:ascii="Times New Roman" w:hAnsi="Times New Roman" w:cs="Times New Roman"/>
          <w:i/>
          <w:iCs/>
          <w:u w:val="single"/>
        </w:rPr>
        <w:t>Form ETA-</w:t>
      </w:r>
      <w:r w:rsidR="00804FFF" w:rsidRPr="00822357">
        <w:rPr>
          <w:rFonts w:ascii="Times New Roman" w:hAnsi="Times New Roman" w:cs="Times New Roman"/>
          <w:i/>
          <w:iCs/>
          <w:u w:val="single"/>
        </w:rPr>
        <w:t>9142C</w:t>
      </w:r>
      <w:r w:rsidR="002F14A7" w:rsidRPr="00822357">
        <w:rPr>
          <w:rFonts w:ascii="Times New Roman" w:hAnsi="Times New Roman" w:cs="Times New Roman"/>
          <w:i/>
          <w:iCs/>
          <w:u w:val="single"/>
        </w:rPr>
        <w:t xml:space="preserve">, </w:t>
      </w:r>
      <w:r w:rsidR="005713B7" w:rsidRPr="00822357">
        <w:rPr>
          <w:rFonts w:ascii="Times New Roman" w:hAnsi="Times New Roman" w:cs="Times New Roman"/>
          <w:i/>
          <w:iCs/>
          <w:u w:val="single"/>
        </w:rPr>
        <w:t>Application for Temporary Employment Certification</w:t>
      </w:r>
      <w:r w:rsidR="002F14A7" w:rsidRPr="00822357">
        <w:rPr>
          <w:rFonts w:ascii="Times New Roman" w:hAnsi="Times New Roman" w:cs="Times New Roman"/>
          <w:i/>
          <w:iCs/>
          <w:u w:val="single"/>
        </w:rPr>
        <w:t xml:space="preserve"> (20 CFR 655.420)</w:t>
      </w:r>
      <w:r w:rsidRPr="00822357">
        <w:rPr>
          <w:rFonts w:ascii="Times New Roman" w:hAnsi="Times New Roman" w:cs="Times New Roman"/>
          <w:i/>
          <w:iCs/>
        </w:rPr>
        <w:t xml:space="preserve">.  </w:t>
      </w:r>
      <w:r w:rsidRPr="00822357">
        <w:rPr>
          <w:rFonts w:ascii="Times New Roman" w:hAnsi="Times New Roman" w:cs="Times New Roman"/>
          <w:iCs/>
        </w:rPr>
        <w:t xml:space="preserve">The Department requires </w:t>
      </w:r>
      <w:r w:rsidR="001A2858" w:rsidRPr="00822357">
        <w:rPr>
          <w:rFonts w:ascii="Times New Roman" w:hAnsi="Times New Roman" w:cs="Times New Roman"/>
          <w:iCs/>
        </w:rPr>
        <w:t>completion of</w:t>
      </w:r>
      <w:r w:rsidR="0064686B" w:rsidRPr="00822357">
        <w:rPr>
          <w:rFonts w:ascii="Times New Roman" w:hAnsi="Times New Roman" w:cs="Times New Roman"/>
          <w:iCs/>
        </w:rPr>
        <w:t xml:space="preserve"> the Form ETA-</w:t>
      </w:r>
      <w:r w:rsidR="00804FFF" w:rsidRPr="00822357">
        <w:rPr>
          <w:rFonts w:ascii="Times New Roman" w:hAnsi="Times New Roman" w:cs="Times New Roman"/>
          <w:iCs/>
        </w:rPr>
        <w:t>9142C</w:t>
      </w:r>
      <w:r w:rsidR="0064686B" w:rsidRPr="00822357">
        <w:rPr>
          <w:rFonts w:ascii="Times New Roman" w:hAnsi="Times New Roman" w:cs="Times New Roman"/>
          <w:iCs/>
        </w:rPr>
        <w:t xml:space="preserve"> when an employer seeks a temporary labor certification to employ nonimmigrant workers under the </w:t>
      </w:r>
      <w:r w:rsidR="00804FFF" w:rsidRPr="00822357">
        <w:rPr>
          <w:rFonts w:ascii="Times New Roman" w:hAnsi="Times New Roman" w:cs="Times New Roman"/>
          <w:iCs/>
        </w:rPr>
        <w:t>CW-1</w:t>
      </w:r>
      <w:r w:rsidR="0064686B" w:rsidRPr="00822357">
        <w:rPr>
          <w:rFonts w:ascii="Times New Roman" w:hAnsi="Times New Roman" w:cs="Times New Roman"/>
          <w:iCs/>
        </w:rPr>
        <w:t xml:space="preserve"> visa classification</w:t>
      </w:r>
      <w:r w:rsidRPr="00822357">
        <w:rPr>
          <w:rFonts w:ascii="Times New Roman" w:hAnsi="Times New Roman" w:cs="Times New Roman"/>
        </w:rPr>
        <w:t xml:space="preserve">.  </w:t>
      </w:r>
      <w:r w:rsidR="00564AB9" w:rsidRPr="00822357">
        <w:rPr>
          <w:rFonts w:ascii="Times New Roman" w:hAnsi="Times New Roman" w:cs="Times New Roman"/>
        </w:rPr>
        <w:t>Based on program experien</w:t>
      </w:r>
      <w:r w:rsidR="002F14A7" w:rsidRPr="00822357">
        <w:rPr>
          <w:rFonts w:ascii="Times New Roman" w:hAnsi="Times New Roman" w:cs="Times New Roman"/>
        </w:rPr>
        <w:t>ce with other temporary labor certification program</w:t>
      </w:r>
      <w:r w:rsidR="00564AB9" w:rsidRPr="00822357">
        <w:rPr>
          <w:rFonts w:ascii="Times New Roman" w:hAnsi="Times New Roman" w:cs="Times New Roman"/>
        </w:rPr>
        <w:t>s,</w:t>
      </w:r>
      <w:r w:rsidR="00A47B99" w:rsidRPr="00822357">
        <w:rPr>
          <w:rFonts w:ascii="Times New Roman" w:hAnsi="Times New Roman" w:cs="Times New Roman"/>
        </w:rPr>
        <w:t xml:space="preserve"> </w:t>
      </w:r>
      <w:r w:rsidR="00564AB9" w:rsidRPr="00822357">
        <w:rPr>
          <w:rFonts w:ascii="Times New Roman" w:hAnsi="Times New Roman" w:cs="Times New Roman"/>
        </w:rPr>
        <w:t>t</w:t>
      </w:r>
      <w:r w:rsidRPr="00822357">
        <w:rPr>
          <w:rFonts w:ascii="Times New Roman" w:hAnsi="Times New Roman" w:cs="Times New Roman"/>
        </w:rPr>
        <w:t xml:space="preserve">he form takes approximately </w:t>
      </w:r>
      <w:r w:rsidR="00CF0905" w:rsidRPr="00822357">
        <w:rPr>
          <w:rFonts w:ascii="Times New Roman" w:hAnsi="Times New Roman" w:cs="Times New Roman"/>
        </w:rPr>
        <w:t xml:space="preserve">45 minutes </w:t>
      </w:r>
      <w:r w:rsidRPr="00822357">
        <w:rPr>
          <w:rFonts w:ascii="Times New Roman" w:hAnsi="Times New Roman" w:cs="Times New Roman"/>
        </w:rPr>
        <w:t xml:space="preserve">to complete.  </w:t>
      </w:r>
      <w:r w:rsidR="009D2F6A" w:rsidRPr="00822357">
        <w:rPr>
          <w:rFonts w:ascii="Times New Roman" w:hAnsi="Times New Roman" w:cs="Times New Roman"/>
        </w:rPr>
        <w:t xml:space="preserve">Based on </w:t>
      </w:r>
      <w:r w:rsidR="00564AB9" w:rsidRPr="00822357">
        <w:rPr>
          <w:rFonts w:ascii="Times New Roman" w:hAnsi="Times New Roman" w:cs="Times New Roman"/>
        </w:rPr>
        <w:t>data received from USCIS</w:t>
      </w:r>
      <w:r w:rsidR="00FC6DF1" w:rsidRPr="00822357">
        <w:rPr>
          <w:rFonts w:ascii="Times New Roman" w:hAnsi="Times New Roman" w:cs="Times New Roman"/>
        </w:rPr>
        <w:t>,</w:t>
      </w:r>
      <w:r w:rsidRPr="00822357">
        <w:rPr>
          <w:rFonts w:ascii="Times New Roman" w:hAnsi="Times New Roman" w:cs="Times New Roman"/>
        </w:rPr>
        <w:t xml:space="preserve"> we estimate </w:t>
      </w:r>
      <w:r w:rsidR="00FB151D" w:rsidRPr="00822357">
        <w:rPr>
          <w:rFonts w:ascii="Times New Roman" w:hAnsi="Times New Roman" w:cs="Times New Roman"/>
        </w:rPr>
        <w:t>8,303</w:t>
      </w:r>
      <w:r w:rsidR="004C566F" w:rsidRPr="00822357">
        <w:rPr>
          <w:rFonts w:ascii="Times New Roman" w:hAnsi="Times New Roman" w:cs="Times New Roman"/>
        </w:rPr>
        <w:t xml:space="preserve"> </w:t>
      </w:r>
      <w:r w:rsidRPr="00822357">
        <w:rPr>
          <w:rFonts w:ascii="Times New Roman" w:hAnsi="Times New Roman" w:cs="Times New Roman"/>
        </w:rPr>
        <w:t>applications will be filed annually.  The total hourly burden for the filing of the Form ETA-</w:t>
      </w:r>
      <w:r w:rsidR="00804FFF" w:rsidRPr="00822357">
        <w:rPr>
          <w:rFonts w:ascii="Times New Roman" w:hAnsi="Times New Roman" w:cs="Times New Roman"/>
        </w:rPr>
        <w:t>9142C</w:t>
      </w:r>
      <w:r w:rsidRPr="00822357">
        <w:rPr>
          <w:rFonts w:ascii="Times New Roman" w:hAnsi="Times New Roman" w:cs="Times New Roman"/>
        </w:rPr>
        <w:t xml:space="preserve"> is </w:t>
      </w:r>
      <w:r w:rsidR="006A3893" w:rsidRPr="00822357">
        <w:rPr>
          <w:rFonts w:ascii="Times New Roman" w:hAnsi="Times New Roman" w:cs="Times New Roman"/>
        </w:rPr>
        <w:t>6,</w:t>
      </w:r>
      <w:r w:rsidR="007C1792">
        <w:rPr>
          <w:rFonts w:ascii="Times New Roman" w:hAnsi="Times New Roman" w:cs="Times New Roman"/>
        </w:rPr>
        <w:t>227.25</w:t>
      </w:r>
      <w:r w:rsidR="00071C01" w:rsidRPr="00822357" w:rsidDel="009D2F6A">
        <w:rPr>
          <w:rFonts w:ascii="Times New Roman" w:hAnsi="Times New Roman" w:cs="Times New Roman"/>
        </w:rPr>
        <w:t xml:space="preserve"> </w:t>
      </w:r>
      <w:r w:rsidR="00AF2285" w:rsidRPr="00822357">
        <w:rPr>
          <w:rFonts w:ascii="Times New Roman" w:hAnsi="Times New Roman" w:cs="Times New Roman"/>
        </w:rPr>
        <w:t>reporting hours.</w:t>
      </w:r>
      <w:r w:rsidRPr="00822357">
        <w:rPr>
          <w:rFonts w:ascii="Times New Roman" w:hAnsi="Times New Roman" w:cs="Times New Roman"/>
        </w:rPr>
        <w:t xml:space="preserve"> (</w:t>
      </w:r>
      <w:r w:rsidR="00FB151D" w:rsidRPr="00822357">
        <w:rPr>
          <w:rFonts w:ascii="Times New Roman" w:hAnsi="Times New Roman" w:cs="Times New Roman"/>
        </w:rPr>
        <w:t>8,303</w:t>
      </w:r>
      <w:r w:rsidR="006A3893" w:rsidRPr="00822357">
        <w:rPr>
          <w:rFonts w:ascii="Times New Roman" w:hAnsi="Times New Roman" w:cs="Times New Roman"/>
        </w:rPr>
        <w:t xml:space="preserve"> </w:t>
      </w:r>
      <w:r w:rsidRPr="00822357">
        <w:rPr>
          <w:rFonts w:ascii="Times New Roman" w:hAnsi="Times New Roman" w:cs="Times New Roman"/>
        </w:rPr>
        <w:t xml:space="preserve">applications x </w:t>
      </w:r>
      <w:r w:rsidR="00CF0905" w:rsidRPr="00822357">
        <w:rPr>
          <w:rFonts w:ascii="Times New Roman" w:hAnsi="Times New Roman" w:cs="Times New Roman"/>
        </w:rPr>
        <w:t>0.75</w:t>
      </w:r>
      <w:r w:rsidR="00DD04F8" w:rsidRPr="00822357">
        <w:rPr>
          <w:rFonts w:ascii="Times New Roman" w:hAnsi="Times New Roman" w:cs="Times New Roman"/>
        </w:rPr>
        <w:t xml:space="preserve"> hour</w:t>
      </w:r>
      <w:r w:rsidR="00086B10" w:rsidRPr="00822357">
        <w:rPr>
          <w:rFonts w:ascii="Times New Roman" w:hAnsi="Times New Roman" w:cs="Times New Roman"/>
        </w:rPr>
        <w:t xml:space="preserve"> </w:t>
      </w:r>
      <w:r w:rsidRPr="00822357">
        <w:rPr>
          <w:rFonts w:ascii="Times New Roman" w:hAnsi="Times New Roman" w:cs="Times New Roman"/>
        </w:rPr>
        <w:t xml:space="preserve">= </w:t>
      </w:r>
      <w:r w:rsidR="00071C01" w:rsidRPr="00822357">
        <w:rPr>
          <w:rFonts w:ascii="Times New Roman" w:hAnsi="Times New Roman" w:cs="Times New Roman"/>
        </w:rPr>
        <w:t>6,277.25</w:t>
      </w:r>
      <w:r w:rsidR="00071C01" w:rsidRPr="00822357" w:rsidDel="009D2F6A">
        <w:rPr>
          <w:rFonts w:ascii="Times New Roman" w:hAnsi="Times New Roman" w:cs="Times New Roman"/>
        </w:rPr>
        <w:t xml:space="preserve"> </w:t>
      </w:r>
      <w:r w:rsidRPr="00822357">
        <w:rPr>
          <w:rFonts w:ascii="Times New Roman" w:hAnsi="Times New Roman" w:cs="Times New Roman"/>
        </w:rPr>
        <w:t>hours)</w:t>
      </w:r>
      <w:r w:rsidR="004A7295" w:rsidRPr="00822357">
        <w:rPr>
          <w:rFonts w:ascii="Times New Roman" w:hAnsi="Times New Roman" w:cs="Times New Roman"/>
        </w:rPr>
        <w:t>.</w:t>
      </w:r>
    </w:p>
    <w:p w14:paraId="171C47D6" w14:textId="77777777" w:rsidR="00C41E24" w:rsidRPr="00822357" w:rsidRDefault="00C41E24" w:rsidP="00997167">
      <w:pPr>
        <w:tabs>
          <w:tab w:val="left" w:pos="-1440"/>
        </w:tabs>
        <w:ind w:left="720"/>
        <w:rPr>
          <w:rFonts w:ascii="Times New Roman" w:hAnsi="Times New Roman" w:cs="Times New Roman"/>
        </w:rPr>
      </w:pPr>
    </w:p>
    <w:p w14:paraId="32FC8D39" w14:textId="77777777" w:rsidR="00557530" w:rsidRPr="00822357" w:rsidRDefault="00557530" w:rsidP="00997167">
      <w:pPr>
        <w:numPr>
          <w:ilvl w:val="0"/>
          <w:numId w:val="20"/>
        </w:numPr>
        <w:tabs>
          <w:tab w:val="left" w:pos="-1440"/>
        </w:tabs>
        <w:rPr>
          <w:rFonts w:ascii="Times New Roman" w:hAnsi="Times New Roman" w:cs="Times New Roman"/>
        </w:rPr>
      </w:pPr>
      <w:r w:rsidRPr="00822357">
        <w:rPr>
          <w:rFonts w:ascii="Times New Roman" w:hAnsi="Times New Roman" w:cs="Times New Roman"/>
          <w:i/>
          <w:iCs/>
          <w:u w:val="single"/>
        </w:rPr>
        <w:t>Appendix A of Form ETA-9142C</w:t>
      </w:r>
      <w:r w:rsidR="002F14A7" w:rsidRPr="00822357">
        <w:rPr>
          <w:rFonts w:ascii="Times New Roman" w:hAnsi="Times New Roman" w:cs="Times New Roman"/>
          <w:i/>
          <w:iCs/>
          <w:u w:val="single"/>
        </w:rPr>
        <w:t xml:space="preserve">, </w:t>
      </w:r>
      <w:r w:rsidRPr="00822357">
        <w:rPr>
          <w:rFonts w:ascii="Times New Roman" w:hAnsi="Times New Roman" w:cs="Times New Roman"/>
          <w:i/>
          <w:iCs/>
          <w:u w:val="single"/>
        </w:rPr>
        <w:t>Employer-Client Information of Job Contractor</w:t>
      </w:r>
      <w:r w:rsidR="002F14A7" w:rsidRPr="00822357">
        <w:rPr>
          <w:rFonts w:ascii="Times New Roman" w:hAnsi="Times New Roman" w:cs="Times New Roman"/>
          <w:i/>
          <w:iCs/>
          <w:u w:val="single"/>
        </w:rPr>
        <w:t xml:space="preserve"> (20 CFR 655.421)</w:t>
      </w:r>
      <w:r w:rsidRPr="00822357">
        <w:rPr>
          <w:rFonts w:ascii="Times New Roman" w:hAnsi="Times New Roman" w:cs="Times New Roman"/>
          <w:i/>
          <w:iCs/>
        </w:rPr>
        <w:t xml:space="preserve">.  </w:t>
      </w:r>
      <w:r w:rsidRPr="00822357">
        <w:rPr>
          <w:rFonts w:ascii="Times New Roman" w:hAnsi="Times New Roman" w:cs="Times New Roman"/>
          <w:iCs/>
        </w:rPr>
        <w:t xml:space="preserve">The Department requires </w:t>
      </w:r>
      <w:r w:rsidRPr="00822357">
        <w:rPr>
          <w:rFonts w:ascii="Times New Roman" w:hAnsi="Times New Roman" w:cs="Times New Roman"/>
        </w:rPr>
        <w:t xml:space="preserve">that when an employer submits a Form ETA-9142C requesting temporary labor certification, the employer filing as a job contractor must submit a completed </w:t>
      </w:r>
      <w:r w:rsidRPr="00822357">
        <w:rPr>
          <w:rFonts w:ascii="Times New Roman" w:hAnsi="Times New Roman" w:cs="Times New Roman"/>
          <w:i/>
        </w:rPr>
        <w:t>Appendix A</w:t>
      </w:r>
      <w:r w:rsidRPr="00822357">
        <w:rPr>
          <w:rFonts w:ascii="Times New Roman" w:hAnsi="Times New Roman" w:cs="Times New Roman"/>
        </w:rPr>
        <w:t xml:space="preserve"> to disclose its employer-client who will jointly employ the workers under the application.  </w:t>
      </w:r>
      <w:r w:rsidR="002F14A7" w:rsidRPr="00822357">
        <w:rPr>
          <w:rFonts w:ascii="Times New Roman" w:hAnsi="Times New Roman" w:cs="Times New Roman"/>
        </w:rPr>
        <w:t xml:space="preserve">Based on experience with other temporary labor certification programs, the Department estimates </w:t>
      </w:r>
      <w:r w:rsidRPr="00822357">
        <w:rPr>
          <w:rFonts w:ascii="Times New Roman" w:hAnsi="Times New Roman" w:cs="Times New Roman"/>
        </w:rPr>
        <w:t xml:space="preserve">it takes </w:t>
      </w:r>
      <w:r w:rsidR="00D81EEA" w:rsidRPr="00822357">
        <w:rPr>
          <w:rFonts w:ascii="Times New Roman" w:hAnsi="Times New Roman" w:cs="Times New Roman"/>
        </w:rPr>
        <w:t>a job contractor</w:t>
      </w:r>
      <w:r w:rsidRPr="00822357">
        <w:rPr>
          <w:rFonts w:ascii="Times New Roman" w:hAnsi="Times New Roman" w:cs="Times New Roman"/>
        </w:rPr>
        <w:t xml:space="preserve"> </w:t>
      </w:r>
      <w:r w:rsidR="009E0E7B" w:rsidRPr="00822357">
        <w:rPr>
          <w:rFonts w:ascii="Times New Roman" w:hAnsi="Times New Roman" w:cs="Times New Roman"/>
        </w:rPr>
        <w:t>15</w:t>
      </w:r>
      <w:r w:rsidRPr="00822357">
        <w:rPr>
          <w:rFonts w:ascii="Times New Roman" w:hAnsi="Times New Roman" w:cs="Times New Roman"/>
        </w:rPr>
        <w:t xml:space="preserve"> minutes to disclose </w:t>
      </w:r>
      <w:r w:rsidR="00B14E58" w:rsidRPr="00822357">
        <w:rPr>
          <w:rFonts w:ascii="Times New Roman" w:hAnsi="Times New Roman" w:cs="Times New Roman"/>
        </w:rPr>
        <w:t>the required information about its</w:t>
      </w:r>
      <w:r w:rsidR="00D81EEA" w:rsidRPr="00822357">
        <w:rPr>
          <w:rFonts w:ascii="Times New Roman" w:hAnsi="Times New Roman" w:cs="Times New Roman"/>
        </w:rPr>
        <w:t xml:space="preserve"> employer-client</w:t>
      </w:r>
      <w:r w:rsidRPr="00822357">
        <w:rPr>
          <w:rFonts w:ascii="Times New Roman" w:hAnsi="Times New Roman" w:cs="Times New Roman"/>
        </w:rPr>
        <w:t xml:space="preserve"> on </w:t>
      </w:r>
      <w:r w:rsidRPr="00822357">
        <w:rPr>
          <w:rFonts w:ascii="Times New Roman" w:hAnsi="Times New Roman" w:cs="Times New Roman"/>
          <w:i/>
        </w:rPr>
        <w:t>Appendix A</w:t>
      </w:r>
      <w:r w:rsidRPr="00822357">
        <w:rPr>
          <w:rFonts w:ascii="Times New Roman" w:hAnsi="Times New Roman" w:cs="Times New Roman"/>
        </w:rPr>
        <w:t xml:space="preserve">.  </w:t>
      </w:r>
      <w:r w:rsidR="000D5C87" w:rsidRPr="00822357">
        <w:rPr>
          <w:rFonts w:ascii="Times New Roman" w:hAnsi="Times New Roman" w:cs="Times New Roman"/>
        </w:rPr>
        <w:t>W</w:t>
      </w:r>
      <w:r w:rsidRPr="00822357">
        <w:rPr>
          <w:rFonts w:ascii="Times New Roman" w:hAnsi="Times New Roman" w:cs="Times New Roman"/>
        </w:rPr>
        <w:t xml:space="preserve">e estimate </w:t>
      </w:r>
      <w:r w:rsidR="008725C6" w:rsidRPr="00822357">
        <w:rPr>
          <w:rFonts w:ascii="Times New Roman" w:hAnsi="Times New Roman" w:cs="Times New Roman"/>
        </w:rPr>
        <w:t xml:space="preserve">an </w:t>
      </w:r>
      <w:r w:rsidR="008725C6" w:rsidRPr="00822357">
        <w:rPr>
          <w:rFonts w:ascii="Times New Roman" w:hAnsi="Times New Roman" w:cs="Times New Roman"/>
          <w:i/>
        </w:rPr>
        <w:t>Appendix A</w:t>
      </w:r>
      <w:r w:rsidR="008725C6" w:rsidRPr="00822357">
        <w:rPr>
          <w:rFonts w:ascii="Times New Roman" w:hAnsi="Times New Roman" w:cs="Times New Roman"/>
        </w:rPr>
        <w:t xml:space="preserve"> will be filed for </w:t>
      </w:r>
      <w:r w:rsidR="009E0E7B" w:rsidRPr="00822357">
        <w:rPr>
          <w:rFonts w:ascii="Times New Roman" w:hAnsi="Times New Roman" w:cs="Times New Roman"/>
        </w:rPr>
        <w:t>thirty-five percent</w:t>
      </w:r>
      <w:r w:rsidR="008725C6" w:rsidRPr="00822357">
        <w:rPr>
          <w:rFonts w:ascii="Times New Roman" w:hAnsi="Times New Roman" w:cs="Times New Roman"/>
        </w:rPr>
        <w:t xml:space="preserve"> of the </w:t>
      </w:r>
      <w:r w:rsidR="00FB151D" w:rsidRPr="00822357">
        <w:rPr>
          <w:rFonts w:ascii="Times New Roman" w:hAnsi="Times New Roman" w:cs="Times New Roman"/>
        </w:rPr>
        <w:t>8,303</w:t>
      </w:r>
      <w:r w:rsidR="008725C6" w:rsidRPr="00822357">
        <w:rPr>
          <w:rFonts w:ascii="Times New Roman" w:hAnsi="Times New Roman" w:cs="Times New Roman"/>
        </w:rPr>
        <w:t xml:space="preserve"> applications filed, meaning</w:t>
      </w:r>
      <w:r w:rsidR="009E0E7B" w:rsidRPr="00822357">
        <w:rPr>
          <w:rFonts w:ascii="Times New Roman" w:hAnsi="Times New Roman" w:cs="Times New Roman"/>
        </w:rPr>
        <w:t xml:space="preserve"> </w:t>
      </w:r>
      <w:r w:rsidR="00071C01" w:rsidRPr="00822357">
        <w:rPr>
          <w:rFonts w:ascii="Times New Roman" w:hAnsi="Times New Roman" w:cs="Times New Roman"/>
        </w:rPr>
        <w:t>2,906</w:t>
      </w:r>
      <w:r w:rsidR="008725C6" w:rsidRPr="00822357">
        <w:rPr>
          <w:rFonts w:ascii="Times New Roman" w:hAnsi="Times New Roman" w:cs="Times New Roman"/>
        </w:rPr>
        <w:t xml:space="preserve"> </w:t>
      </w:r>
      <w:r w:rsidR="008725C6" w:rsidRPr="00822357">
        <w:rPr>
          <w:rFonts w:ascii="Times New Roman" w:hAnsi="Times New Roman" w:cs="Times New Roman"/>
          <w:i/>
        </w:rPr>
        <w:t>Appendices A</w:t>
      </w:r>
      <w:r w:rsidR="009E0E7B" w:rsidRPr="00822357" w:rsidDel="00557530">
        <w:rPr>
          <w:rFonts w:ascii="Times New Roman" w:hAnsi="Times New Roman" w:cs="Times New Roman"/>
        </w:rPr>
        <w:t xml:space="preserve"> </w:t>
      </w:r>
      <w:r w:rsidRPr="00822357">
        <w:rPr>
          <w:rFonts w:ascii="Times New Roman" w:hAnsi="Times New Roman" w:cs="Times New Roman"/>
        </w:rPr>
        <w:t xml:space="preserve">will be filed annually.  The total hourly burden for the filing of </w:t>
      </w:r>
      <w:r w:rsidRPr="00822357">
        <w:rPr>
          <w:rFonts w:ascii="Times New Roman" w:hAnsi="Times New Roman" w:cs="Times New Roman"/>
          <w:i/>
        </w:rPr>
        <w:t>Appendix A</w:t>
      </w:r>
      <w:r w:rsidRPr="00822357">
        <w:rPr>
          <w:rFonts w:ascii="Times New Roman" w:hAnsi="Times New Roman" w:cs="Times New Roman"/>
        </w:rPr>
        <w:t xml:space="preserve"> is </w:t>
      </w:r>
      <w:r w:rsidR="00071C01" w:rsidRPr="00822357">
        <w:rPr>
          <w:rFonts w:ascii="Times New Roman" w:hAnsi="Times New Roman" w:cs="Times New Roman"/>
        </w:rPr>
        <w:t>726.50</w:t>
      </w:r>
      <w:r w:rsidR="009E0E7B" w:rsidRPr="00822357" w:rsidDel="00557530">
        <w:rPr>
          <w:rFonts w:ascii="Times New Roman" w:hAnsi="Times New Roman" w:cs="Times New Roman"/>
        </w:rPr>
        <w:t xml:space="preserve"> </w:t>
      </w:r>
      <w:r w:rsidRPr="00822357">
        <w:rPr>
          <w:rFonts w:ascii="Times New Roman" w:hAnsi="Times New Roman" w:cs="Times New Roman"/>
        </w:rPr>
        <w:t>reporting hours. (</w:t>
      </w:r>
      <w:r w:rsidR="00071C01" w:rsidRPr="00822357">
        <w:rPr>
          <w:rFonts w:ascii="Times New Roman" w:hAnsi="Times New Roman" w:cs="Times New Roman"/>
        </w:rPr>
        <w:t xml:space="preserve">2,906 </w:t>
      </w:r>
      <w:r w:rsidR="00E12400" w:rsidRPr="00822357">
        <w:rPr>
          <w:rFonts w:ascii="Times New Roman" w:hAnsi="Times New Roman" w:cs="Times New Roman"/>
        </w:rPr>
        <w:t>appendices</w:t>
      </w:r>
      <w:r w:rsidRPr="00822357">
        <w:rPr>
          <w:rFonts w:ascii="Times New Roman" w:hAnsi="Times New Roman" w:cs="Times New Roman"/>
        </w:rPr>
        <w:t xml:space="preserve"> x 0.</w:t>
      </w:r>
      <w:r w:rsidR="009E0E7B" w:rsidRPr="00822357">
        <w:rPr>
          <w:rFonts w:ascii="Times New Roman" w:hAnsi="Times New Roman" w:cs="Times New Roman"/>
        </w:rPr>
        <w:t>25</w:t>
      </w:r>
      <w:r w:rsidRPr="00822357">
        <w:rPr>
          <w:rFonts w:ascii="Times New Roman" w:hAnsi="Times New Roman" w:cs="Times New Roman"/>
        </w:rPr>
        <w:t xml:space="preserve"> hour = </w:t>
      </w:r>
      <w:r w:rsidR="00071C01" w:rsidRPr="00822357">
        <w:rPr>
          <w:rFonts w:ascii="Times New Roman" w:hAnsi="Times New Roman" w:cs="Times New Roman"/>
        </w:rPr>
        <w:t>726.50</w:t>
      </w:r>
      <w:r w:rsidRPr="00822357" w:rsidDel="00557530">
        <w:rPr>
          <w:rFonts w:ascii="Times New Roman" w:hAnsi="Times New Roman" w:cs="Times New Roman"/>
        </w:rPr>
        <w:t xml:space="preserve"> </w:t>
      </w:r>
      <w:r w:rsidRPr="00822357">
        <w:rPr>
          <w:rFonts w:ascii="Times New Roman" w:hAnsi="Times New Roman" w:cs="Times New Roman"/>
        </w:rPr>
        <w:t xml:space="preserve">hours).  </w:t>
      </w:r>
    </w:p>
    <w:p w14:paraId="1DC28B31" w14:textId="77777777" w:rsidR="00557530" w:rsidRPr="00822357" w:rsidRDefault="00557530" w:rsidP="00997167">
      <w:pPr>
        <w:pStyle w:val="ListParagraph"/>
        <w:spacing w:after="0" w:line="240" w:lineRule="auto"/>
        <w:rPr>
          <w:rFonts w:ascii="Times New Roman" w:hAnsi="Times New Roman" w:cs="Times New Roman"/>
          <w:i/>
          <w:iCs/>
          <w:sz w:val="24"/>
          <w:szCs w:val="24"/>
          <w:u w:val="single"/>
        </w:rPr>
      </w:pPr>
    </w:p>
    <w:p w14:paraId="4B629537" w14:textId="77777777" w:rsidR="00C41E24" w:rsidRPr="00822357" w:rsidRDefault="00C41E24" w:rsidP="00997167">
      <w:pPr>
        <w:numPr>
          <w:ilvl w:val="0"/>
          <w:numId w:val="20"/>
        </w:numPr>
        <w:tabs>
          <w:tab w:val="left" w:pos="-1440"/>
        </w:tabs>
        <w:rPr>
          <w:rFonts w:ascii="Times New Roman" w:hAnsi="Times New Roman" w:cs="Times New Roman"/>
        </w:rPr>
      </w:pPr>
      <w:r w:rsidRPr="00822357">
        <w:rPr>
          <w:rFonts w:ascii="Times New Roman" w:hAnsi="Times New Roman" w:cs="Times New Roman"/>
          <w:i/>
          <w:iCs/>
          <w:u w:val="single"/>
        </w:rPr>
        <w:t xml:space="preserve">Appendix </w:t>
      </w:r>
      <w:r w:rsidR="00D01C39" w:rsidRPr="00822357">
        <w:rPr>
          <w:rFonts w:ascii="Times New Roman" w:hAnsi="Times New Roman" w:cs="Times New Roman"/>
          <w:i/>
          <w:iCs/>
          <w:u w:val="single"/>
        </w:rPr>
        <w:t xml:space="preserve">B </w:t>
      </w:r>
      <w:r w:rsidRPr="00822357">
        <w:rPr>
          <w:rFonts w:ascii="Times New Roman" w:hAnsi="Times New Roman" w:cs="Times New Roman"/>
          <w:i/>
          <w:iCs/>
          <w:u w:val="single"/>
        </w:rPr>
        <w:t>of Form ETA-</w:t>
      </w:r>
      <w:r w:rsidR="00804FFF" w:rsidRPr="00822357">
        <w:rPr>
          <w:rFonts w:ascii="Times New Roman" w:hAnsi="Times New Roman" w:cs="Times New Roman"/>
          <w:i/>
          <w:iCs/>
          <w:u w:val="single"/>
        </w:rPr>
        <w:t>9142C</w:t>
      </w:r>
      <w:r w:rsidR="002F14A7" w:rsidRPr="00822357">
        <w:rPr>
          <w:rFonts w:ascii="Times New Roman" w:hAnsi="Times New Roman" w:cs="Times New Roman"/>
          <w:i/>
          <w:iCs/>
          <w:u w:val="single"/>
        </w:rPr>
        <w:t xml:space="preserve">, </w:t>
      </w:r>
      <w:r w:rsidR="0064686B" w:rsidRPr="00822357">
        <w:rPr>
          <w:rFonts w:ascii="Times New Roman" w:hAnsi="Times New Roman" w:cs="Times New Roman"/>
          <w:i/>
          <w:iCs/>
          <w:u w:val="single"/>
        </w:rPr>
        <w:t>Additional Place</w:t>
      </w:r>
      <w:r w:rsidR="00DF5AE5" w:rsidRPr="00822357">
        <w:rPr>
          <w:rFonts w:ascii="Times New Roman" w:hAnsi="Times New Roman" w:cs="Times New Roman"/>
          <w:i/>
          <w:iCs/>
          <w:u w:val="single"/>
        </w:rPr>
        <w:t>(</w:t>
      </w:r>
      <w:r w:rsidR="0064686B" w:rsidRPr="00822357">
        <w:rPr>
          <w:rFonts w:ascii="Times New Roman" w:hAnsi="Times New Roman" w:cs="Times New Roman"/>
          <w:i/>
          <w:iCs/>
          <w:u w:val="single"/>
        </w:rPr>
        <w:t>s</w:t>
      </w:r>
      <w:r w:rsidR="00DF5AE5" w:rsidRPr="00822357">
        <w:rPr>
          <w:rFonts w:ascii="Times New Roman" w:hAnsi="Times New Roman" w:cs="Times New Roman"/>
          <w:i/>
          <w:iCs/>
          <w:u w:val="single"/>
        </w:rPr>
        <w:t>)</w:t>
      </w:r>
      <w:r w:rsidR="0064686B" w:rsidRPr="00822357">
        <w:rPr>
          <w:rFonts w:ascii="Times New Roman" w:hAnsi="Times New Roman" w:cs="Times New Roman"/>
          <w:i/>
          <w:iCs/>
          <w:u w:val="single"/>
        </w:rPr>
        <w:t xml:space="preserve"> of Employment and Wage Information</w:t>
      </w:r>
      <w:r w:rsidR="002F14A7" w:rsidRPr="00822357">
        <w:rPr>
          <w:rFonts w:ascii="Times New Roman" w:hAnsi="Times New Roman" w:cs="Times New Roman"/>
          <w:i/>
          <w:iCs/>
          <w:u w:val="single"/>
        </w:rPr>
        <w:t xml:space="preserve"> (20 CFR 655.420)</w:t>
      </w:r>
      <w:r w:rsidRPr="00822357">
        <w:rPr>
          <w:rFonts w:ascii="Times New Roman" w:hAnsi="Times New Roman" w:cs="Times New Roman"/>
          <w:i/>
          <w:iCs/>
        </w:rPr>
        <w:t xml:space="preserve">.  </w:t>
      </w:r>
      <w:r w:rsidRPr="00822357">
        <w:rPr>
          <w:rFonts w:ascii="Times New Roman" w:hAnsi="Times New Roman" w:cs="Times New Roman"/>
          <w:iCs/>
        </w:rPr>
        <w:t xml:space="preserve">The Department requires </w:t>
      </w:r>
      <w:r w:rsidR="004253E2" w:rsidRPr="00822357">
        <w:rPr>
          <w:rFonts w:ascii="Times New Roman" w:hAnsi="Times New Roman" w:cs="Times New Roman"/>
          <w:iCs/>
        </w:rPr>
        <w:t xml:space="preserve">an </w:t>
      </w:r>
      <w:r w:rsidRPr="00822357">
        <w:rPr>
          <w:rFonts w:ascii="Times New Roman" w:hAnsi="Times New Roman" w:cs="Times New Roman"/>
        </w:rPr>
        <w:t>employer submit</w:t>
      </w:r>
      <w:r w:rsidR="004253E2" w:rsidRPr="00822357">
        <w:rPr>
          <w:rFonts w:ascii="Times New Roman" w:hAnsi="Times New Roman" w:cs="Times New Roman"/>
        </w:rPr>
        <w:t>ting</w:t>
      </w:r>
      <w:r w:rsidRPr="00822357">
        <w:rPr>
          <w:rFonts w:ascii="Times New Roman" w:hAnsi="Times New Roman" w:cs="Times New Roman"/>
        </w:rPr>
        <w:t xml:space="preserve"> a</w:t>
      </w:r>
      <w:r w:rsidR="0064686B" w:rsidRPr="00822357">
        <w:rPr>
          <w:rFonts w:ascii="Times New Roman" w:hAnsi="Times New Roman" w:cs="Times New Roman"/>
        </w:rPr>
        <w:t xml:space="preserve"> </w:t>
      </w:r>
      <w:r w:rsidRPr="00822357">
        <w:rPr>
          <w:rFonts w:ascii="Times New Roman" w:hAnsi="Times New Roman" w:cs="Times New Roman"/>
        </w:rPr>
        <w:t>Form ETA-</w:t>
      </w:r>
      <w:r w:rsidR="00804FFF" w:rsidRPr="00822357">
        <w:rPr>
          <w:rFonts w:ascii="Times New Roman" w:hAnsi="Times New Roman" w:cs="Times New Roman"/>
        </w:rPr>
        <w:t>9142C</w:t>
      </w:r>
      <w:r w:rsidRPr="00822357">
        <w:rPr>
          <w:rFonts w:ascii="Times New Roman" w:hAnsi="Times New Roman" w:cs="Times New Roman"/>
        </w:rPr>
        <w:t xml:space="preserve"> </w:t>
      </w:r>
      <w:r w:rsidR="004253E2" w:rsidRPr="00822357">
        <w:rPr>
          <w:rFonts w:ascii="Times New Roman" w:hAnsi="Times New Roman" w:cs="Times New Roman"/>
        </w:rPr>
        <w:t xml:space="preserve">also </w:t>
      </w:r>
      <w:r w:rsidR="00BB5BF2" w:rsidRPr="00822357">
        <w:rPr>
          <w:rFonts w:ascii="Times New Roman" w:hAnsi="Times New Roman" w:cs="Times New Roman"/>
        </w:rPr>
        <w:t>submit a</w:t>
      </w:r>
      <w:r w:rsidR="00AD2549" w:rsidRPr="00822357">
        <w:rPr>
          <w:rFonts w:ascii="Times New Roman" w:hAnsi="Times New Roman" w:cs="Times New Roman"/>
        </w:rPr>
        <w:t xml:space="preserve"> completed</w:t>
      </w:r>
      <w:r w:rsidR="00BB5BF2" w:rsidRPr="00822357">
        <w:rPr>
          <w:rFonts w:ascii="Times New Roman" w:hAnsi="Times New Roman" w:cs="Times New Roman"/>
        </w:rPr>
        <w:t xml:space="preserve"> </w:t>
      </w:r>
      <w:r w:rsidR="00BB5BF2" w:rsidRPr="00822357">
        <w:rPr>
          <w:rFonts w:ascii="Times New Roman" w:hAnsi="Times New Roman" w:cs="Times New Roman"/>
          <w:i/>
        </w:rPr>
        <w:t xml:space="preserve">Appendix </w:t>
      </w:r>
      <w:r w:rsidR="00D01C39" w:rsidRPr="00822357">
        <w:rPr>
          <w:rFonts w:ascii="Times New Roman" w:hAnsi="Times New Roman" w:cs="Times New Roman"/>
          <w:i/>
        </w:rPr>
        <w:t>B</w:t>
      </w:r>
      <w:r w:rsidR="00D01C39" w:rsidRPr="00822357">
        <w:rPr>
          <w:rFonts w:ascii="Times New Roman" w:hAnsi="Times New Roman" w:cs="Times New Roman"/>
        </w:rPr>
        <w:t xml:space="preserve"> </w:t>
      </w:r>
      <w:r w:rsidR="0064686B" w:rsidRPr="00822357">
        <w:rPr>
          <w:rFonts w:ascii="Times New Roman" w:hAnsi="Times New Roman" w:cs="Times New Roman"/>
        </w:rPr>
        <w:t>whe</w:t>
      </w:r>
      <w:r w:rsidR="00A4577B" w:rsidRPr="00822357">
        <w:rPr>
          <w:rFonts w:ascii="Times New Roman" w:hAnsi="Times New Roman" w:cs="Times New Roman"/>
        </w:rPr>
        <w:t>n</w:t>
      </w:r>
      <w:r w:rsidR="0064686B" w:rsidRPr="00822357">
        <w:rPr>
          <w:rFonts w:ascii="Times New Roman" w:hAnsi="Times New Roman" w:cs="Times New Roman"/>
        </w:rPr>
        <w:t xml:space="preserve"> workers </w:t>
      </w:r>
      <w:r w:rsidR="00AD2549" w:rsidRPr="00822357">
        <w:rPr>
          <w:rFonts w:ascii="Times New Roman" w:hAnsi="Times New Roman" w:cs="Times New Roman"/>
        </w:rPr>
        <w:t>will be</w:t>
      </w:r>
      <w:r w:rsidR="0064686B" w:rsidRPr="00822357">
        <w:rPr>
          <w:rFonts w:ascii="Times New Roman" w:hAnsi="Times New Roman" w:cs="Times New Roman"/>
        </w:rPr>
        <w:t xml:space="preserve"> expected to perform the services or labor in </w:t>
      </w:r>
      <w:r w:rsidR="00AD2549" w:rsidRPr="00822357">
        <w:rPr>
          <w:rFonts w:ascii="Times New Roman" w:hAnsi="Times New Roman" w:cs="Times New Roman"/>
        </w:rPr>
        <w:t xml:space="preserve">geographic </w:t>
      </w:r>
      <w:r w:rsidR="0064686B" w:rsidRPr="00822357">
        <w:rPr>
          <w:rFonts w:ascii="Times New Roman" w:hAnsi="Times New Roman" w:cs="Times New Roman"/>
        </w:rPr>
        <w:t xml:space="preserve">locations other than the primary place of employment </w:t>
      </w:r>
      <w:r w:rsidR="00926DDD" w:rsidRPr="00822357">
        <w:rPr>
          <w:rFonts w:ascii="Times New Roman" w:hAnsi="Times New Roman" w:cs="Times New Roman"/>
        </w:rPr>
        <w:t xml:space="preserve">that is </w:t>
      </w:r>
      <w:r w:rsidR="0064686B" w:rsidRPr="00822357">
        <w:rPr>
          <w:rFonts w:ascii="Times New Roman" w:hAnsi="Times New Roman" w:cs="Times New Roman"/>
        </w:rPr>
        <w:t xml:space="preserve">disclosed on </w:t>
      </w:r>
      <w:r w:rsidR="00926DDD" w:rsidRPr="00822357">
        <w:rPr>
          <w:rFonts w:ascii="Times New Roman" w:hAnsi="Times New Roman" w:cs="Times New Roman"/>
        </w:rPr>
        <w:t xml:space="preserve">the </w:t>
      </w:r>
      <w:r w:rsidR="00A4577B" w:rsidRPr="00822357">
        <w:rPr>
          <w:rFonts w:ascii="Times New Roman" w:hAnsi="Times New Roman" w:cs="Times New Roman"/>
        </w:rPr>
        <w:t>Form ETA-</w:t>
      </w:r>
      <w:r w:rsidR="00804FFF" w:rsidRPr="00822357">
        <w:rPr>
          <w:rFonts w:ascii="Times New Roman" w:hAnsi="Times New Roman" w:cs="Times New Roman"/>
        </w:rPr>
        <w:t>9142C</w:t>
      </w:r>
      <w:r w:rsidR="00BB5BF2" w:rsidRPr="00822357">
        <w:rPr>
          <w:rFonts w:ascii="Times New Roman" w:hAnsi="Times New Roman" w:cs="Times New Roman"/>
        </w:rPr>
        <w:t xml:space="preserve">.  </w:t>
      </w:r>
      <w:r w:rsidR="002F14A7" w:rsidRPr="00822357">
        <w:rPr>
          <w:rFonts w:ascii="Times New Roman" w:hAnsi="Times New Roman" w:cs="Times New Roman"/>
        </w:rPr>
        <w:t xml:space="preserve">Based on experience with other temporary labor certification programs, the Department estimates that </w:t>
      </w:r>
      <w:r w:rsidR="004253E2" w:rsidRPr="00822357">
        <w:rPr>
          <w:rFonts w:ascii="Times New Roman" w:hAnsi="Times New Roman" w:cs="Times New Roman"/>
        </w:rPr>
        <w:t xml:space="preserve">an </w:t>
      </w:r>
      <w:r w:rsidR="004253E2" w:rsidRPr="00822357">
        <w:rPr>
          <w:rFonts w:ascii="Times New Roman" w:hAnsi="Times New Roman" w:cs="Times New Roman"/>
          <w:i/>
        </w:rPr>
        <w:t xml:space="preserve">Appendix </w:t>
      </w:r>
      <w:r w:rsidR="00870349" w:rsidRPr="00822357">
        <w:rPr>
          <w:rFonts w:ascii="Times New Roman" w:hAnsi="Times New Roman" w:cs="Times New Roman"/>
          <w:i/>
        </w:rPr>
        <w:t>B</w:t>
      </w:r>
      <w:r w:rsidR="004253E2" w:rsidRPr="00822357">
        <w:rPr>
          <w:rFonts w:ascii="Times New Roman" w:hAnsi="Times New Roman" w:cs="Times New Roman"/>
        </w:rPr>
        <w:t xml:space="preserve"> will be filed for </w:t>
      </w:r>
      <w:r w:rsidR="008C3EB8" w:rsidRPr="00822357">
        <w:rPr>
          <w:rFonts w:ascii="Times New Roman" w:hAnsi="Times New Roman" w:cs="Times New Roman"/>
        </w:rPr>
        <w:t>seventy</w:t>
      </w:r>
      <w:r w:rsidR="005D0DEC" w:rsidRPr="00822357">
        <w:rPr>
          <w:rFonts w:ascii="Times New Roman" w:hAnsi="Times New Roman" w:cs="Times New Roman"/>
        </w:rPr>
        <w:t xml:space="preserve"> </w:t>
      </w:r>
      <w:r w:rsidR="008C3EB8" w:rsidRPr="00822357">
        <w:rPr>
          <w:rFonts w:ascii="Times New Roman" w:hAnsi="Times New Roman" w:cs="Times New Roman"/>
        </w:rPr>
        <w:t xml:space="preserve">percent </w:t>
      </w:r>
      <w:r w:rsidR="004253E2" w:rsidRPr="00822357">
        <w:rPr>
          <w:rFonts w:ascii="Times New Roman" w:hAnsi="Times New Roman" w:cs="Times New Roman"/>
        </w:rPr>
        <w:t xml:space="preserve">of the </w:t>
      </w:r>
      <w:r w:rsidR="00FB151D" w:rsidRPr="00822357">
        <w:rPr>
          <w:rFonts w:ascii="Times New Roman" w:hAnsi="Times New Roman" w:cs="Times New Roman"/>
        </w:rPr>
        <w:t>8,303</w:t>
      </w:r>
      <w:r w:rsidR="008C3EB8" w:rsidRPr="00822357">
        <w:rPr>
          <w:rFonts w:ascii="Times New Roman" w:hAnsi="Times New Roman" w:cs="Times New Roman"/>
        </w:rPr>
        <w:t xml:space="preserve"> </w:t>
      </w:r>
      <w:r w:rsidR="004253E2" w:rsidRPr="00822357">
        <w:rPr>
          <w:rFonts w:ascii="Times New Roman" w:hAnsi="Times New Roman" w:cs="Times New Roman"/>
        </w:rPr>
        <w:t xml:space="preserve">applications filed, meaning </w:t>
      </w:r>
      <w:r w:rsidR="00071C01" w:rsidRPr="00822357">
        <w:rPr>
          <w:rFonts w:ascii="Times New Roman" w:hAnsi="Times New Roman" w:cs="Times New Roman"/>
        </w:rPr>
        <w:t>5,812</w:t>
      </w:r>
      <w:r w:rsidR="008C3EB8" w:rsidRPr="00822357">
        <w:rPr>
          <w:rFonts w:ascii="Times New Roman" w:hAnsi="Times New Roman" w:cs="Times New Roman"/>
        </w:rPr>
        <w:t xml:space="preserve"> </w:t>
      </w:r>
      <w:r w:rsidR="00881BFE" w:rsidRPr="00822357">
        <w:rPr>
          <w:rFonts w:ascii="Times New Roman" w:hAnsi="Times New Roman" w:cs="Times New Roman"/>
          <w:i/>
        </w:rPr>
        <w:t xml:space="preserve">Appendix </w:t>
      </w:r>
      <w:r w:rsidR="00D01C39" w:rsidRPr="00822357">
        <w:rPr>
          <w:rFonts w:ascii="Times New Roman" w:hAnsi="Times New Roman" w:cs="Times New Roman"/>
          <w:i/>
        </w:rPr>
        <w:t>B</w:t>
      </w:r>
      <w:r w:rsidR="00D01C39" w:rsidRPr="00822357">
        <w:rPr>
          <w:rFonts w:ascii="Times New Roman" w:hAnsi="Times New Roman" w:cs="Times New Roman"/>
        </w:rPr>
        <w:t xml:space="preserve"> </w:t>
      </w:r>
      <w:r w:rsidR="00ED07B2" w:rsidRPr="00822357">
        <w:rPr>
          <w:rFonts w:ascii="Times New Roman" w:hAnsi="Times New Roman" w:cs="Times New Roman"/>
        </w:rPr>
        <w:t>forms</w:t>
      </w:r>
      <w:r w:rsidR="00881BFE" w:rsidRPr="00822357">
        <w:rPr>
          <w:rFonts w:ascii="Times New Roman" w:hAnsi="Times New Roman" w:cs="Times New Roman"/>
        </w:rPr>
        <w:t xml:space="preserve"> </w:t>
      </w:r>
      <w:r w:rsidR="00BB5BF2" w:rsidRPr="00822357">
        <w:rPr>
          <w:rFonts w:ascii="Times New Roman" w:hAnsi="Times New Roman" w:cs="Times New Roman"/>
        </w:rPr>
        <w:t>will be filed annually</w:t>
      </w:r>
      <w:r w:rsidR="005D0DEC" w:rsidRPr="00822357">
        <w:rPr>
          <w:rFonts w:ascii="Times New Roman" w:hAnsi="Times New Roman" w:cs="Times New Roman"/>
        </w:rPr>
        <w:t>,</w:t>
      </w:r>
      <w:r w:rsidR="00A56AB4" w:rsidRPr="00822357">
        <w:rPr>
          <w:rFonts w:ascii="Times New Roman" w:hAnsi="Times New Roman" w:cs="Times New Roman"/>
        </w:rPr>
        <w:t xml:space="preserve"> and that it takes </w:t>
      </w:r>
      <w:r w:rsidR="009E0E7B" w:rsidRPr="00822357">
        <w:rPr>
          <w:rFonts w:ascii="Times New Roman" w:hAnsi="Times New Roman" w:cs="Times New Roman"/>
        </w:rPr>
        <w:t>20</w:t>
      </w:r>
      <w:r w:rsidR="008C3EB8" w:rsidRPr="00822357">
        <w:rPr>
          <w:rFonts w:ascii="Times New Roman" w:hAnsi="Times New Roman" w:cs="Times New Roman"/>
        </w:rPr>
        <w:t xml:space="preserve"> </w:t>
      </w:r>
      <w:r w:rsidR="00A56AB4" w:rsidRPr="00822357">
        <w:rPr>
          <w:rFonts w:ascii="Times New Roman" w:hAnsi="Times New Roman" w:cs="Times New Roman"/>
        </w:rPr>
        <w:t>minutes to complete the form</w:t>
      </w:r>
      <w:r w:rsidR="00BB5BF2" w:rsidRPr="00822357">
        <w:rPr>
          <w:rFonts w:ascii="Times New Roman" w:hAnsi="Times New Roman" w:cs="Times New Roman"/>
        </w:rPr>
        <w:t xml:space="preserve">.  The total hourly burden for the filing of </w:t>
      </w:r>
      <w:r w:rsidR="00BB5BF2" w:rsidRPr="00822357">
        <w:rPr>
          <w:rFonts w:ascii="Times New Roman" w:hAnsi="Times New Roman" w:cs="Times New Roman"/>
          <w:i/>
        </w:rPr>
        <w:t xml:space="preserve">Appendix </w:t>
      </w:r>
      <w:r w:rsidR="00D01C39" w:rsidRPr="00822357">
        <w:rPr>
          <w:rFonts w:ascii="Times New Roman" w:hAnsi="Times New Roman" w:cs="Times New Roman"/>
          <w:i/>
        </w:rPr>
        <w:t>B</w:t>
      </w:r>
      <w:r w:rsidR="00D01C39" w:rsidRPr="00822357">
        <w:rPr>
          <w:rFonts w:ascii="Times New Roman" w:hAnsi="Times New Roman" w:cs="Times New Roman"/>
        </w:rPr>
        <w:t xml:space="preserve"> </w:t>
      </w:r>
      <w:r w:rsidR="00BB5BF2" w:rsidRPr="00822357">
        <w:rPr>
          <w:rFonts w:ascii="Times New Roman" w:hAnsi="Times New Roman" w:cs="Times New Roman"/>
        </w:rPr>
        <w:t xml:space="preserve">is </w:t>
      </w:r>
      <w:r w:rsidR="005D0DEC" w:rsidRPr="00822357">
        <w:rPr>
          <w:rFonts w:ascii="Times New Roman" w:hAnsi="Times New Roman" w:cs="Times New Roman"/>
        </w:rPr>
        <w:t>1,9</w:t>
      </w:r>
      <w:r w:rsidR="00071C01" w:rsidRPr="00822357">
        <w:rPr>
          <w:rFonts w:ascii="Times New Roman" w:hAnsi="Times New Roman" w:cs="Times New Roman"/>
        </w:rPr>
        <w:t>17</w:t>
      </w:r>
      <w:r w:rsidR="005D0DEC" w:rsidRPr="00822357">
        <w:rPr>
          <w:rFonts w:ascii="Times New Roman" w:hAnsi="Times New Roman" w:cs="Times New Roman"/>
        </w:rPr>
        <w:t>.</w:t>
      </w:r>
      <w:r w:rsidR="00071C01" w:rsidRPr="00822357">
        <w:rPr>
          <w:rFonts w:ascii="Times New Roman" w:hAnsi="Times New Roman" w:cs="Times New Roman"/>
        </w:rPr>
        <w:t>96</w:t>
      </w:r>
      <w:r w:rsidR="009A743F" w:rsidRPr="00822357">
        <w:rPr>
          <w:rFonts w:ascii="Times New Roman" w:hAnsi="Times New Roman" w:cs="Times New Roman"/>
        </w:rPr>
        <w:t xml:space="preserve"> </w:t>
      </w:r>
      <w:r w:rsidR="00AF2285" w:rsidRPr="00822357">
        <w:rPr>
          <w:rFonts w:ascii="Times New Roman" w:hAnsi="Times New Roman" w:cs="Times New Roman"/>
        </w:rPr>
        <w:t>reporting hours.</w:t>
      </w:r>
      <w:r w:rsidR="00BB5BF2" w:rsidRPr="00822357">
        <w:rPr>
          <w:rFonts w:ascii="Times New Roman" w:hAnsi="Times New Roman" w:cs="Times New Roman"/>
        </w:rPr>
        <w:t xml:space="preserve"> (</w:t>
      </w:r>
      <w:r w:rsidR="00071C01" w:rsidRPr="00822357">
        <w:rPr>
          <w:rFonts w:ascii="Times New Roman" w:hAnsi="Times New Roman" w:cs="Times New Roman"/>
        </w:rPr>
        <w:t>5,812</w:t>
      </w:r>
      <w:r w:rsidR="00E12400" w:rsidRPr="00822357">
        <w:rPr>
          <w:rFonts w:ascii="Times New Roman" w:hAnsi="Times New Roman" w:cs="Times New Roman"/>
        </w:rPr>
        <w:t xml:space="preserve"> </w:t>
      </w:r>
      <w:r w:rsidR="00BB5BF2" w:rsidRPr="00822357">
        <w:rPr>
          <w:rFonts w:ascii="Times New Roman" w:hAnsi="Times New Roman" w:cs="Times New Roman"/>
        </w:rPr>
        <w:t xml:space="preserve">appendices x </w:t>
      </w:r>
      <w:r w:rsidR="00E12400" w:rsidRPr="00822357">
        <w:rPr>
          <w:rFonts w:ascii="Times New Roman" w:hAnsi="Times New Roman" w:cs="Times New Roman"/>
        </w:rPr>
        <w:t>.33</w:t>
      </w:r>
      <w:r w:rsidR="00EB62A3" w:rsidRPr="00822357" w:rsidDel="00EB62A3">
        <w:rPr>
          <w:rFonts w:ascii="Times New Roman" w:hAnsi="Times New Roman" w:cs="Times New Roman"/>
        </w:rPr>
        <w:t xml:space="preserve"> </w:t>
      </w:r>
      <w:r w:rsidR="0055242E" w:rsidRPr="00822357">
        <w:rPr>
          <w:rFonts w:ascii="Times New Roman" w:hAnsi="Times New Roman" w:cs="Times New Roman"/>
        </w:rPr>
        <w:t xml:space="preserve">hour </w:t>
      </w:r>
      <w:r w:rsidR="00BB5BF2" w:rsidRPr="00822357">
        <w:rPr>
          <w:rFonts w:ascii="Times New Roman" w:hAnsi="Times New Roman" w:cs="Times New Roman"/>
        </w:rPr>
        <w:t>=</w:t>
      </w:r>
      <w:r w:rsidR="00AF2285" w:rsidRPr="00822357">
        <w:rPr>
          <w:rFonts w:ascii="Times New Roman" w:hAnsi="Times New Roman" w:cs="Times New Roman"/>
        </w:rPr>
        <w:t xml:space="preserve"> </w:t>
      </w:r>
      <w:r w:rsidR="00071C01" w:rsidRPr="00822357">
        <w:rPr>
          <w:rFonts w:ascii="Times New Roman" w:hAnsi="Times New Roman" w:cs="Times New Roman"/>
        </w:rPr>
        <w:t xml:space="preserve">1,917.96 </w:t>
      </w:r>
      <w:r w:rsidR="00BB5BF2" w:rsidRPr="00822357">
        <w:rPr>
          <w:rFonts w:ascii="Times New Roman" w:hAnsi="Times New Roman" w:cs="Times New Roman"/>
        </w:rPr>
        <w:t>hours)</w:t>
      </w:r>
      <w:r w:rsidRPr="00822357">
        <w:rPr>
          <w:rFonts w:ascii="Times New Roman" w:hAnsi="Times New Roman" w:cs="Times New Roman"/>
        </w:rPr>
        <w:t xml:space="preserve">.  </w:t>
      </w:r>
    </w:p>
    <w:p w14:paraId="20034496" w14:textId="77777777" w:rsidR="00BB5BF2" w:rsidRPr="00822357" w:rsidRDefault="00BB5BF2" w:rsidP="00997167">
      <w:pPr>
        <w:tabs>
          <w:tab w:val="left" w:pos="-1440"/>
        </w:tabs>
        <w:ind w:left="720"/>
        <w:rPr>
          <w:rFonts w:ascii="Times New Roman" w:hAnsi="Times New Roman" w:cs="Times New Roman"/>
        </w:rPr>
      </w:pPr>
    </w:p>
    <w:p w14:paraId="386AEDA8" w14:textId="77777777" w:rsidR="00862C58" w:rsidRPr="00822357" w:rsidRDefault="00BB5BF2" w:rsidP="00C902E0">
      <w:pPr>
        <w:numPr>
          <w:ilvl w:val="0"/>
          <w:numId w:val="20"/>
        </w:numPr>
        <w:tabs>
          <w:tab w:val="left" w:pos="-1440"/>
        </w:tabs>
        <w:rPr>
          <w:rFonts w:ascii="Times New Roman" w:hAnsi="Times New Roman" w:cs="Times New Roman"/>
        </w:rPr>
      </w:pPr>
      <w:r w:rsidRPr="00822357">
        <w:rPr>
          <w:rFonts w:ascii="Times New Roman" w:hAnsi="Times New Roman" w:cs="Times New Roman"/>
          <w:i/>
          <w:iCs/>
          <w:u w:val="single"/>
        </w:rPr>
        <w:t xml:space="preserve">Appendix </w:t>
      </w:r>
      <w:r w:rsidR="00D01C39" w:rsidRPr="00822357">
        <w:rPr>
          <w:rFonts w:ascii="Times New Roman" w:hAnsi="Times New Roman" w:cs="Times New Roman"/>
          <w:i/>
          <w:iCs/>
          <w:u w:val="single"/>
        </w:rPr>
        <w:t>C</w:t>
      </w:r>
      <w:r w:rsidRPr="00822357">
        <w:rPr>
          <w:rFonts w:ascii="Times New Roman" w:hAnsi="Times New Roman" w:cs="Times New Roman"/>
          <w:i/>
          <w:iCs/>
          <w:u w:val="single"/>
        </w:rPr>
        <w:t xml:space="preserve"> of Form ETA-</w:t>
      </w:r>
      <w:r w:rsidR="00804FFF" w:rsidRPr="00822357">
        <w:rPr>
          <w:rFonts w:ascii="Times New Roman" w:hAnsi="Times New Roman" w:cs="Times New Roman"/>
          <w:i/>
          <w:iCs/>
          <w:u w:val="single"/>
        </w:rPr>
        <w:t>9142C</w:t>
      </w:r>
      <w:r w:rsidR="002F14A7" w:rsidRPr="00822357">
        <w:rPr>
          <w:rFonts w:ascii="Times New Roman" w:hAnsi="Times New Roman" w:cs="Times New Roman"/>
          <w:i/>
          <w:iCs/>
          <w:u w:val="single"/>
        </w:rPr>
        <w:t xml:space="preserve">, </w:t>
      </w:r>
      <w:r w:rsidR="009A3B29" w:rsidRPr="00822357">
        <w:rPr>
          <w:rFonts w:ascii="Times New Roman" w:hAnsi="Times New Roman" w:cs="Times New Roman"/>
          <w:i/>
          <w:iCs/>
          <w:u w:val="single"/>
        </w:rPr>
        <w:t>Attorney/Agent/Employer Declarations</w:t>
      </w:r>
      <w:r w:rsidR="002F14A7" w:rsidRPr="00822357">
        <w:rPr>
          <w:rFonts w:ascii="Times New Roman" w:hAnsi="Times New Roman" w:cs="Times New Roman"/>
          <w:i/>
          <w:iCs/>
          <w:u w:val="single"/>
        </w:rPr>
        <w:t xml:space="preserve"> (20 CFR 655.420)</w:t>
      </w:r>
      <w:r w:rsidR="000E3757" w:rsidRPr="00822357">
        <w:rPr>
          <w:rFonts w:ascii="Times New Roman" w:hAnsi="Times New Roman" w:cs="Times New Roman"/>
          <w:i/>
          <w:iCs/>
        </w:rPr>
        <w:t>.</w:t>
      </w:r>
      <w:r w:rsidR="000E3757" w:rsidRPr="00822357">
        <w:rPr>
          <w:rFonts w:ascii="Times New Roman" w:hAnsi="Times New Roman" w:cs="Times New Roman"/>
          <w:iCs/>
        </w:rPr>
        <w:t xml:space="preserve"> </w:t>
      </w:r>
      <w:r w:rsidR="000E3757" w:rsidRPr="00822357">
        <w:rPr>
          <w:rFonts w:ascii="Times New Roman" w:hAnsi="Times New Roman" w:cs="Times New Roman"/>
        </w:rPr>
        <w:t xml:space="preserve"> </w:t>
      </w:r>
      <w:r w:rsidR="000E3757" w:rsidRPr="00822357">
        <w:rPr>
          <w:rFonts w:ascii="Times New Roman" w:hAnsi="Times New Roman" w:cs="Times New Roman"/>
          <w:iCs/>
        </w:rPr>
        <w:t xml:space="preserve">The Department </w:t>
      </w:r>
      <w:r w:rsidR="009A3B29" w:rsidRPr="00822357">
        <w:rPr>
          <w:rFonts w:ascii="Times New Roman" w:hAnsi="Times New Roman" w:cs="Times New Roman"/>
          <w:iCs/>
        </w:rPr>
        <w:t xml:space="preserve">requires that an employer filing a </w:t>
      </w:r>
      <w:r w:rsidR="00DD04F8" w:rsidRPr="00822357">
        <w:rPr>
          <w:rFonts w:ascii="Times New Roman" w:hAnsi="Times New Roman" w:cs="Times New Roman"/>
        </w:rPr>
        <w:t>Form ETA-</w:t>
      </w:r>
      <w:r w:rsidR="00804FFF" w:rsidRPr="00822357">
        <w:rPr>
          <w:rFonts w:ascii="Times New Roman" w:hAnsi="Times New Roman" w:cs="Times New Roman"/>
        </w:rPr>
        <w:t>9142C</w:t>
      </w:r>
      <w:r w:rsidR="009A3B29" w:rsidRPr="00822357">
        <w:rPr>
          <w:rFonts w:ascii="Times New Roman" w:hAnsi="Times New Roman" w:cs="Times New Roman"/>
        </w:rPr>
        <w:t xml:space="preserve"> attach a signed and dated </w:t>
      </w:r>
      <w:r w:rsidR="009A3B29" w:rsidRPr="00822357">
        <w:rPr>
          <w:rFonts w:ascii="Times New Roman" w:hAnsi="Times New Roman" w:cs="Times New Roman"/>
          <w:i/>
        </w:rPr>
        <w:t>Ap</w:t>
      </w:r>
      <w:r w:rsidR="00086B10" w:rsidRPr="00822357">
        <w:rPr>
          <w:rFonts w:ascii="Times New Roman" w:hAnsi="Times New Roman" w:cs="Times New Roman"/>
          <w:i/>
        </w:rPr>
        <w:t xml:space="preserve">pendix </w:t>
      </w:r>
      <w:r w:rsidR="00E77F32" w:rsidRPr="00822357">
        <w:rPr>
          <w:rFonts w:ascii="Times New Roman" w:hAnsi="Times New Roman" w:cs="Times New Roman"/>
          <w:i/>
        </w:rPr>
        <w:t>C</w:t>
      </w:r>
      <w:r w:rsidR="00086B10" w:rsidRPr="00822357">
        <w:rPr>
          <w:rFonts w:ascii="Times New Roman" w:hAnsi="Times New Roman" w:cs="Times New Roman"/>
        </w:rPr>
        <w:t xml:space="preserve"> </w:t>
      </w:r>
      <w:r w:rsidR="002F14A7" w:rsidRPr="00822357">
        <w:rPr>
          <w:rFonts w:ascii="Times New Roman" w:hAnsi="Times New Roman" w:cs="Times New Roman"/>
        </w:rPr>
        <w:t xml:space="preserve">that declares compliance with the assurances and obligations </w:t>
      </w:r>
      <w:r w:rsidR="00B32D10" w:rsidRPr="00822357">
        <w:rPr>
          <w:rFonts w:ascii="Times New Roman" w:hAnsi="Times New Roman" w:cs="Times New Roman"/>
        </w:rPr>
        <w:t>of the CW-1 program</w:t>
      </w:r>
      <w:r w:rsidR="00086B10" w:rsidRPr="00822357">
        <w:rPr>
          <w:rFonts w:ascii="Times New Roman" w:hAnsi="Times New Roman" w:cs="Times New Roman"/>
        </w:rPr>
        <w:t>.</w:t>
      </w:r>
      <w:r w:rsidR="000E3757" w:rsidRPr="00822357">
        <w:rPr>
          <w:rFonts w:ascii="Times New Roman" w:hAnsi="Times New Roman" w:cs="Times New Roman"/>
        </w:rPr>
        <w:t xml:space="preserve">  </w:t>
      </w:r>
      <w:r w:rsidR="00E12400" w:rsidRPr="00822357">
        <w:rPr>
          <w:rFonts w:ascii="Times New Roman" w:hAnsi="Times New Roman" w:cs="Times New Roman"/>
        </w:rPr>
        <w:t>W</w:t>
      </w:r>
      <w:r w:rsidR="00AE56ED" w:rsidRPr="00822357">
        <w:rPr>
          <w:rFonts w:ascii="Times New Roman" w:hAnsi="Times New Roman" w:cs="Times New Roman"/>
        </w:rPr>
        <w:t xml:space="preserve">e estimate </w:t>
      </w:r>
      <w:r w:rsidR="00FB151D" w:rsidRPr="00822357">
        <w:rPr>
          <w:rFonts w:ascii="Times New Roman" w:hAnsi="Times New Roman" w:cs="Times New Roman"/>
        </w:rPr>
        <w:t>8,303</w:t>
      </w:r>
      <w:r w:rsidR="00862C58" w:rsidRPr="00822357">
        <w:rPr>
          <w:rFonts w:ascii="Times New Roman" w:hAnsi="Times New Roman" w:cs="Times New Roman"/>
        </w:rPr>
        <w:t xml:space="preserve"> </w:t>
      </w:r>
      <w:r w:rsidR="0009327A" w:rsidRPr="00822357">
        <w:rPr>
          <w:rFonts w:ascii="Times New Roman" w:hAnsi="Times New Roman" w:cs="Times New Roman"/>
          <w:i/>
        </w:rPr>
        <w:t xml:space="preserve">Appendix </w:t>
      </w:r>
      <w:r w:rsidR="006A3893" w:rsidRPr="00822357">
        <w:rPr>
          <w:rFonts w:ascii="Times New Roman" w:hAnsi="Times New Roman" w:cs="Times New Roman"/>
          <w:i/>
        </w:rPr>
        <w:t>C</w:t>
      </w:r>
      <w:r w:rsidR="006A3893" w:rsidRPr="00822357">
        <w:rPr>
          <w:rFonts w:ascii="Times New Roman" w:hAnsi="Times New Roman" w:cs="Times New Roman"/>
        </w:rPr>
        <w:t xml:space="preserve"> </w:t>
      </w:r>
      <w:r w:rsidR="006A41DE" w:rsidRPr="00822357">
        <w:rPr>
          <w:rFonts w:ascii="Times New Roman" w:hAnsi="Times New Roman" w:cs="Times New Roman"/>
        </w:rPr>
        <w:t>forms</w:t>
      </w:r>
      <w:r w:rsidR="0009327A" w:rsidRPr="00822357">
        <w:rPr>
          <w:rFonts w:ascii="Times New Roman" w:hAnsi="Times New Roman" w:cs="Times New Roman"/>
        </w:rPr>
        <w:t xml:space="preserve"> </w:t>
      </w:r>
      <w:r w:rsidR="00862C58" w:rsidRPr="00822357">
        <w:rPr>
          <w:rFonts w:ascii="Times New Roman" w:hAnsi="Times New Roman" w:cs="Times New Roman"/>
        </w:rPr>
        <w:t>will be filed annually</w:t>
      </w:r>
      <w:r w:rsidR="00C44DCD" w:rsidRPr="00822357">
        <w:rPr>
          <w:rFonts w:ascii="Times New Roman" w:hAnsi="Times New Roman" w:cs="Times New Roman"/>
        </w:rPr>
        <w:t xml:space="preserve"> and it will take 20 minutes to complete</w:t>
      </w:r>
      <w:r w:rsidR="00862C58" w:rsidRPr="00822357">
        <w:rPr>
          <w:rFonts w:ascii="Times New Roman" w:hAnsi="Times New Roman" w:cs="Times New Roman"/>
        </w:rPr>
        <w:t xml:space="preserve">.  The total hourly burden </w:t>
      </w:r>
      <w:r w:rsidR="00E77F32" w:rsidRPr="00822357">
        <w:rPr>
          <w:rFonts w:ascii="Times New Roman" w:hAnsi="Times New Roman" w:cs="Times New Roman"/>
        </w:rPr>
        <w:t>associated with Appendix C</w:t>
      </w:r>
      <w:r w:rsidR="00862C58" w:rsidRPr="00822357">
        <w:rPr>
          <w:rFonts w:ascii="Times New Roman" w:hAnsi="Times New Roman" w:cs="Times New Roman"/>
        </w:rPr>
        <w:t xml:space="preserve"> is </w:t>
      </w:r>
      <w:r w:rsidR="00C44DCD" w:rsidRPr="00822357">
        <w:rPr>
          <w:rFonts w:ascii="Times New Roman" w:hAnsi="Times New Roman" w:cs="Times New Roman"/>
        </w:rPr>
        <w:t>2,</w:t>
      </w:r>
      <w:r w:rsidR="00071C01" w:rsidRPr="00822357">
        <w:rPr>
          <w:rFonts w:ascii="Times New Roman" w:hAnsi="Times New Roman" w:cs="Times New Roman"/>
        </w:rPr>
        <w:t>739</w:t>
      </w:r>
      <w:r w:rsidR="00C44DCD" w:rsidRPr="00822357">
        <w:rPr>
          <w:rFonts w:ascii="Times New Roman" w:hAnsi="Times New Roman" w:cs="Times New Roman"/>
        </w:rPr>
        <w:t>.</w:t>
      </w:r>
      <w:r w:rsidR="00071C01" w:rsidRPr="00822357">
        <w:rPr>
          <w:rFonts w:ascii="Times New Roman" w:hAnsi="Times New Roman" w:cs="Times New Roman"/>
        </w:rPr>
        <w:t>99</w:t>
      </w:r>
      <w:r w:rsidR="00071C01" w:rsidRPr="00822357" w:rsidDel="009D2F6A">
        <w:rPr>
          <w:rFonts w:ascii="Times New Roman" w:hAnsi="Times New Roman" w:cs="Times New Roman"/>
        </w:rPr>
        <w:t xml:space="preserve"> </w:t>
      </w:r>
      <w:r w:rsidR="00862C58" w:rsidRPr="00822357">
        <w:rPr>
          <w:rFonts w:ascii="Times New Roman" w:hAnsi="Times New Roman" w:cs="Times New Roman"/>
        </w:rPr>
        <w:t>reporting hours. (</w:t>
      </w:r>
      <w:r w:rsidR="00FB151D" w:rsidRPr="00822357">
        <w:rPr>
          <w:rFonts w:ascii="Times New Roman" w:hAnsi="Times New Roman" w:cs="Times New Roman"/>
        </w:rPr>
        <w:t>8,303</w:t>
      </w:r>
      <w:r w:rsidR="00862C58" w:rsidRPr="00822357">
        <w:rPr>
          <w:rFonts w:ascii="Times New Roman" w:hAnsi="Times New Roman" w:cs="Times New Roman"/>
        </w:rPr>
        <w:t xml:space="preserve"> </w:t>
      </w:r>
      <w:r w:rsidR="00E77F32" w:rsidRPr="00822357">
        <w:rPr>
          <w:rFonts w:ascii="Times New Roman" w:hAnsi="Times New Roman" w:cs="Times New Roman"/>
        </w:rPr>
        <w:t>appendices</w:t>
      </w:r>
      <w:r w:rsidR="00862C58" w:rsidRPr="00822357">
        <w:rPr>
          <w:rFonts w:ascii="Times New Roman" w:hAnsi="Times New Roman" w:cs="Times New Roman"/>
        </w:rPr>
        <w:t xml:space="preserve"> x 0.</w:t>
      </w:r>
      <w:r w:rsidR="00C44DCD" w:rsidRPr="00822357">
        <w:rPr>
          <w:rFonts w:ascii="Times New Roman" w:hAnsi="Times New Roman" w:cs="Times New Roman"/>
        </w:rPr>
        <w:t>33</w:t>
      </w:r>
      <w:r w:rsidR="00862C58" w:rsidRPr="00822357">
        <w:rPr>
          <w:rFonts w:ascii="Times New Roman" w:hAnsi="Times New Roman" w:cs="Times New Roman"/>
        </w:rPr>
        <w:t xml:space="preserve"> hour = </w:t>
      </w:r>
      <w:r w:rsidR="00350FB0" w:rsidRPr="00822357">
        <w:rPr>
          <w:rFonts w:ascii="Times New Roman" w:hAnsi="Times New Roman" w:cs="Times New Roman"/>
        </w:rPr>
        <w:t>2,739.99</w:t>
      </w:r>
      <w:r w:rsidR="00350FB0" w:rsidRPr="00822357" w:rsidDel="009D2F6A">
        <w:rPr>
          <w:rFonts w:ascii="Times New Roman" w:hAnsi="Times New Roman" w:cs="Times New Roman"/>
        </w:rPr>
        <w:t xml:space="preserve"> </w:t>
      </w:r>
      <w:r w:rsidR="00862C58" w:rsidRPr="00822357">
        <w:rPr>
          <w:rFonts w:ascii="Times New Roman" w:hAnsi="Times New Roman" w:cs="Times New Roman"/>
        </w:rPr>
        <w:t>hours).</w:t>
      </w:r>
    </w:p>
    <w:p w14:paraId="792C2496" w14:textId="77777777" w:rsidR="00BB5BF2" w:rsidRPr="00822357" w:rsidRDefault="00BB5BF2" w:rsidP="006E3AAD">
      <w:pPr>
        <w:tabs>
          <w:tab w:val="left" w:pos="-1440"/>
        </w:tabs>
        <w:rPr>
          <w:rFonts w:ascii="Times New Roman" w:hAnsi="Times New Roman" w:cs="Times New Roman"/>
        </w:rPr>
      </w:pPr>
    </w:p>
    <w:p w14:paraId="2D84978A" w14:textId="77777777" w:rsidR="00770DC4" w:rsidRPr="00822357" w:rsidRDefault="00770DC4" w:rsidP="00997167">
      <w:pPr>
        <w:numPr>
          <w:ilvl w:val="0"/>
          <w:numId w:val="20"/>
        </w:numPr>
        <w:rPr>
          <w:rFonts w:ascii="Times New Roman" w:hAnsi="Times New Roman" w:cs="Times New Roman"/>
        </w:rPr>
      </w:pPr>
      <w:r w:rsidRPr="00822357">
        <w:rPr>
          <w:rFonts w:ascii="Times New Roman" w:hAnsi="Times New Roman" w:cs="Times New Roman"/>
          <w:i/>
          <w:iCs/>
          <w:u w:val="single"/>
        </w:rPr>
        <w:t xml:space="preserve">Waiver of </w:t>
      </w:r>
      <w:r w:rsidR="00B32D10" w:rsidRPr="00822357">
        <w:rPr>
          <w:rFonts w:ascii="Times New Roman" w:hAnsi="Times New Roman" w:cs="Times New Roman"/>
          <w:i/>
          <w:iCs/>
          <w:u w:val="single"/>
        </w:rPr>
        <w:t>Obtaining a Prevailing Wage Determination</w:t>
      </w:r>
      <w:r w:rsidRPr="00822357">
        <w:rPr>
          <w:rFonts w:ascii="Times New Roman" w:hAnsi="Times New Roman" w:cs="Times New Roman"/>
          <w:i/>
          <w:iCs/>
          <w:u w:val="single"/>
        </w:rPr>
        <w:t xml:space="preserve"> due to </w:t>
      </w:r>
      <w:r w:rsidR="00B3403D" w:rsidRPr="00822357">
        <w:rPr>
          <w:rFonts w:ascii="Times New Roman" w:hAnsi="Times New Roman" w:cs="Times New Roman"/>
          <w:i/>
          <w:iCs/>
          <w:u w:val="single"/>
        </w:rPr>
        <w:t>E</w:t>
      </w:r>
      <w:r w:rsidRPr="00822357">
        <w:rPr>
          <w:rFonts w:ascii="Times New Roman" w:hAnsi="Times New Roman" w:cs="Times New Roman"/>
          <w:i/>
          <w:iCs/>
          <w:u w:val="single"/>
        </w:rPr>
        <w:t xml:space="preserve">mergency </w:t>
      </w:r>
      <w:r w:rsidR="00B3403D" w:rsidRPr="00822357">
        <w:rPr>
          <w:rFonts w:ascii="Times New Roman" w:hAnsi="Times New Roman" w:cs="Times New Roman"/>
          <w:i/>
          <w:iCs/>
          <w:u w:val="single"/>
        </w:rPr>
        <w:t>S</w:t>
      </w:r>
      <w:r w:rsidRPr="00822357">
        <w:rPr>
          <w:rFonts w:ascii="Times New Roman" w:hAnsi="Times New Roman" w:cs="Times New Roman"/>
          <w:i/>
          <w:iCs/>
          <w:u w:val="single"/>
        </w:rPr>
        <w:t>ituations (20 CFR 655.</w:t>
      </w:r>
      <w:r w:rsidR="00D64647" w:rsidRPr="00822357">
        <w:rPr>
          <w:rFonts w:ascii="Times New Roman" w:hAnsi="Times New Roman" w:cs="Times New Roman"/>
          <w:i/>
          <w:iCs/>
          <w:u w:val="single"/>
        </w:rPr>
        <w:t>422</w:t>
      </w:r>
      <w:r w:rsidRPr="00822357">
        <w:rPr>
          <w:rFonts w:ascii="Times New Roman" w:hAnsi="Times New Roman" w:cs="Times New Roman"/>
          <w:i/>
          <w:iCs/>
          <w:u w:val="single"/>
        </w:rPr>
        <w:t>)</w:t>
      </w:r>
      <w:r w:rsidRPr="00822357">
        <w:rPr>
          <w:rFonts w:ascii="Times New Roman" w:hAnsi="Times New Roman" w:cs="Times New Roman"/>
          <w:i/>
          <w:iCs/>
        </w:rPr>
        <w:t xml:space="preserve">.  </w:t>
      </w:r>
      <w:r w:rsidRPr="00822357">
        <w:rPr>
          <w:rFonts w:ascii="Times New Roman" w:hAnsi="Times New Roman" w:cs="Times New Roman"/>
          <w:iCs/>
        </w:rPr>
        <w:t>The Department permits</w:t>
      </w:r>
      <w:r w:rsidRPr="00822357">
        <w:rPr>
          <w:rFonts w:ascii="Times New Roman" w:hAnsi="Times New Roman" w:cs="Times New Roman"/>
        </w:rPr>
        <w:t xml:space="preserve"> an employer who, for good and substantial cause, is unable to </w:t>
      </w:r>
      <w:r w:rsidR="00B32D10" w:rsidRPr="00822357">
        <w:rPr>
          <w:rFonts w:ascii="Times New Roman" w:hAnsi="Times New Roman" w:cs="Times New Roman"/>
        </w:rPr>
        <w:t xml:space="preserve">obtain a prevailing wage determination prior to filing the </w:t>
      </w:r>
      <w:r w:rsidRPr="00822357">
        <w:rPr>
          <w:rFonts w:ascii="Times New Roman" w:hAnsi="Times New Roman" w:cs="Times New Roman"/>
          <w:i/>
        </w:rPr>
        <w:t>Application for Temporary Employment Certification</w:t>
      </w:r>
      <w:r w:rsidRPr="00822357">
        <w:rPr>
          <w:rFonts w:ascii="Times New Roman" w:hAnsi="Times New Roman" w:cs="Times New Roman"/>
        </w:rPr>
        <w:t xml:space="preserve"> to requ</w:t>
      </w:r>
      <w:r w:rsidR="00B32D10" w:rsidRPr="00822357">
        <w:rPr>
          <w:rFonts w:ascii="Times New Roman" w:hAnsi="Times New Roman" w:cs="Times New Roman"/>
        </w:rPr>
        <w:t xml:space="preserve">est a waiver </w:t>
      </w:r>
      <w:r w:rsidRPr="00822357">
        <w:rPr>
          <w:rFonts w:ascii="Times New Roman" w:hAnsi="Times New Roman" w:cs="Times New Roman"/>
        </w:rPr>
        <w:t xml:space="preserve">by submitting a letter of explanation along with the completed application.  </w:t>
      </w:r>
      <w:r w:rsidR="00B32D10" w:rsidRPr="00822357">
        <w:rPr>
          <w:rFonts w:ascii="Times New Roman" w:hAnsi="Times New Roman" w:cs="Times New Roman"/>
        </w:rPr>
        <w:t>Based on experience with other temporary labor certification programs, t</w:t>
      </w:r>
      <w:r w:rsidRPr="00822357">
        <w:rPr>
          <w:rFonts w:ascii="Times New Roman" w:hAnsi="Times New Roman" w:cs="Times New Roman"/>
        </w:rPr>
        <w:t xml:space="preserve">he Department estimates that it takes an employer 30 minutes to compose, print, and </w:t>
      </w:r>
      <w:r w:rsidR="003B5F6E" w:rsidRPr="00822357">
        <w:rPr>
          <w:rFonts w:ascii="Times New Roman" w:hAnsi="Times New Roman" w:cs="Times New Roman"/>
        </w:rPr>
        <w:t xml:space="preserve">send </w:t>
      </w:r>
      <w:r w:rsidRPr="00822357">
        <w:rPr>
          <w:rFonts w:ascii="Times New Roman" w:hAnsi="Times New Roman" w:cs="Times New Roman"/>
        </w:rPr>
        <w:t xml:space="preserve">such a written request.  The Department anticipates receiving </w:t>
      </w:r>
      <w:r w:rsidR="00042A56" w:rsidRPr="00822357">
        <w:rPr>
          <w:rFonts w:ascii="Times New Roman" w:hAnsi="Times New Roman" w:cs="Times New Roman"/>
        </w:rPr>
        <w:t xml:space="preserve">a waiver request for </w:t>
      </w:r>
      <w:r w:rsidR="005356DC" w:rsidRPr="00822357">
        <w:rPr>
          <w:rFonts w:ascii="Times New Roman" w:hAnsi="Times New Roman" w:cs="Times New Roman"/>
        </w:rPr>
        <w:t xml:space="preserve">ten percent of </w:t>
      </w:r>
      <w:r w:rsidR="00473034">
        <w:rPr>
          <w:rFonts w:ascii="Times New Roman" w:hAnsi="Times New Roman" w:cs="Times New Roman"/>
        </w:rPr>
        <w:t>applications</w:t>
      </w:r>
      <w:r w:rsidR="00473034" w:rsidRPr="00822357">
        <w:rPr>
          <w:rFonts w:ascii="Times New Roman" w:hAnsi="Times New Roman" w:cs="Times New Roman"/>
        </w:rPr>
        <w:t xml:space="preserve"> </w:t>
      </w:r>
      <w:r w:rsidR="00042A56" w:rsidRPr="00822357">
        <w:rPr>
          <w:rFonts w:ascii="Times New Roman" w:hAnsi="Times New Roman" w:cs="Times New Roman"/>
        </w:rPr>
        <w:t>(</w:t>
      </w:r>
      <w:r w:rsidR="00350FB0" w:rsidRPr="00822357">
        <w:rPr>
          <w:rFonts w:ascii="Times New Roman" w:hAnsi="Times New Roman" w:cs="Times New Roman"/>
        </w:rPr>
        <w:t>830</w:t>
      </w:r>
      <w:r w:rsidR="00042A56" w:rsidRPr="00822357">
        <w:rPr>
          <w:rFonts w:ascii="Times New Roman" w:hAnsi="Times New Roman" w:cs="Times New Roman"/>
        </w:rPr>
        <w:t>),</w:t>
      </w:r>
      <w:r w:rsidRPr="00822357">
        <w:rPr>
          <w:rFonts w:ascii="Times New Roman" w:hAnsi="Times New Roman" w:cs="Times New Roman"/>
        </w:rPr>
        <w:t xml:space="preserve"> for a total burden of </w:t>
      </w:r>
      <w:r w:rsidR="00350FB0" w:rsidRPr="00822357">
        <w:rPr>
          <w:rFonts w:ascii="Times New Roman" w:hAnsi="Times New Roman" w:cs="Times New Roman"/>
        </w:rPr>
        <w:t>415</w:t>
      </w:r>
      <w:r w:rsidR="005F2DB9" w:rsidRPr="00822357">
        <w:rPr>
          <w:rFonts w:ascii="Times New Roman" w:hAnsi="Times New Roman" w:cs="Times New Roman"/>
        </w:rPr>
        <w:t xml:space="preserve"> </w:t>
      </w:r>
      <w:r w:rsidR="002E6734" w:rsidRPr="00822357">
        <w:rPr>
          <w:rFonts w:ascii="Times New Roman" w:hAnsi="Times New Roman" w:cs="Times New Roman"/>
        </w:rPr>
        <w:t xml:space="preserve">reporting </w:t>
      </w:r>
      <w:r w:rsidR="005F2DB9" w:rsidRPr="00822357">
        <w:rPr>
          <w:rFonts w:ascii="Times New Roman" w:hAnsi="Times New Roman" w:cs="Times New Roman"/>
        </w:rPr>
        <w:t>hours</w:t>
      </w:r>
      <w:r w:rsidR="00AF2285" w:rsidRPr="00822357">
        <w:rPr>
          <w:rFonts w:ascii="Times New Roman" w:hAnsi="Times New Roman" w:cs="Times New Roman"/>
        </w:rPr>
        <w:t xml:space="preserve">. </w:t>
      </w:r>
      <w:r w:rsidRPr="00822357">
        <w:rPr>
          <w:rFonts w:ascii="Times New Roman" w:hAnsi="Times New Roman" w:cs="Times New Roman"/>
        </w:rPr>
        <w:t>(</w:t>
      </w:r>
      <w:r w:rsidR="00350FB0" w:rsidRPr="00822357">
        <w:rPr>
          <w:rFonts w:ascii="Times New Roman" w:hAnsi="Times New Roman" w:cs="Times New Roman"/>
        </w:rPr>
        <w:t>830</w:t>
      </w:r>
      <w:r w:rsidR="00042A56" w:rsidRPr="00822357">
        <w:rPr>
          <w:rFonts w:ascii="Times New Roman" w:hAnsi="Times New Roman" w:cs="Times New Roman"/>
        </w:rPr>
        <w:t xml:space="preserve"> </w:t>
      </w:r>
      <w:r w:rsidRPr="00822357">
        <w:rPr>
          <w:rFonts w:ascii="Times New Roman" w:hAnsi="Times New Roman" w:cs="Times New Roman"/>
        </w:rPr>
        <w:t>requests x 0.5</w:t>
      </w:r>
      <w:r w:rsidR="005B4C36" w:rsidRPr="00822357">
        <w:rPr>
          <w:rFonts w:ascii="Times New Roman" w:hAnsi="Times New Roman" w:cs="Times New Roman"/>
        </w:rPr>
        <w:t>0</w:t>
      </w:r>
      <w:r w:rsidRPr="00822357">
        <w:rPr>
          <w:rFonts w:ascii="Times New Roman" w:hAnsi="Times New Roman" w:cs="Times New Roman"/>
        </w:rPr>
        <w:t xml:space="preserve"> hour = </w:t>
      </w:r>
      <w:r w:rsidR="00350FB0" w:rsidRPr="00822357">
        <w:rPr>
          <w:rFonts w:ascii="Times New Roman" w:hAnsi="Times New Roman" w:cs="Times New Roman"/>
        </w:rPr>
        <w:t>415</w:t>
      </w:r>
      <w:r w:rsidR="00D64647" w:rsidRPr="00822357" w:rsidDel="00D64647">
        <w:rPr>
          <w:rFonts w:ascii="Times New Roman" w:hAnsi="Times New Roman" w:cs="Times New Roman"/>
        </w:rPr>
        <w:t xml:space="preserve"> </w:t>
      </w:r>
      <w:r w:rsidRPr="00822357">
        <w:rPr>
          <w:rFonts w:ascii="Times New Roman" w:hAnsi="Times New Roman" w:cs="Times New Roman"/>
        </w:rPr>
        <w:t>hours)</w:t>
      </w:r>
      <w:r w:rsidR="00AE56ED" w:rsidRPr="00822357">
        <w:rPr>
          <w:rFonts w:ascii="Times New Roman" w:hAnsi="Times New Roman" w:cs="Times New Roman"/>
        </w:rPr>
        <w:t>.</w:t>
      </w:r>
    </w:p>
    <w:p w14:paraId="52B64526" w14:textId="77777777" w:rsidR="00770DC4" w:rsidRPr="00822357" w:rsidRDefault="00770DC4" w:rsidP="00997167">
      <w:pPr>
        <w:ind w:left="720"/>
        <w:rPr>
          <w:rFonts w:ascii="Times New Roman" w:hAnsi="Times New Roman" w:cs="Times New Roman"/>
        </w:rPr>
      </w:pPr>
    </w:p>
    <w:p w14:paraId="3587AF9A" w14:textId="77777777" w:rsidR="00770DC4" w:rsidRPr="00822357" w:rsidRDefault="00770DC4" w:rsidP="00997167">
      <w:pPr>
        <w:numPr>
          <w:ilvl w:val="0"/>
          <w:numId w:val="20"/>
        </w:numPr>
        <w:tabs>
          <w:tab w:val="left" w:pos="-1440"/>
        </w:tabs>
        <w:rPr>
          <w:rFonts w:ascii="Times New Roman" w:hAnsi="Times New Roman" w:cs="Times New Roman"/>
        </w:rPr>
      </w:pPr>
      <w:r w:rsidRPr="00822357">
        <w:rPr>
          <w:rFonts w:ascii="Times New Roman" w:hAnsi="Times New Roman" w:cs="Times New Roman"/>
          <w:i/>
          <w:iCs/>
          <w:u w:val="single"/>
        </w:rPr>
        <w:t xml:space="preserve">Submission of a </w:t>
      </w:r>
      <w:r w:rsidR="005F7D09" w:rsidRPr="00822357">
        <w:rPr>
          <w:rFonts w:ascii="Times New Roman" w:hAnsi="Times New Roman" w:cs="Times New Roman"/>
          <w:i/>
          <w:iCs/>
          <w:u w:val="single"/>
        </w:rPr>
        <w:t>M</w:t>
      </w:r>
      <w:r w:rsidRPr="00822357">
        <w:rPr>
          <w:rFonts w:ascii="Times New Roman" w:hAnsi="Times New Roman" w:cs="Times New Roman"/>
          <w:i/>
          <w:iCs/>
          <w:u w:val="single"/>
        </w:rPr>
        <w:t xml:space="preserve">odified </w:t>
      </w:r>
      <w:r w:rsidR="005F7D09" w:rsidRPr="00822357">
        <w:rPr>
          <w:rFonts w:ascii="Times New Roman" w:hAnsi="Times New Roman" w:cs="Times New Roman"/>
          <w:i/>
          <w:iCs/>
          <w:u w:val="single"/>
        </w:rPr>
        <w:t>A</w:t>
      </w:r>
      <w:r w:rsidRPr="00822357">
        <w:rPr>
          <w:rFonts w:ascii="Times New Roman" w:hAnsi="Times New Roman" w:cs="Times New Roman"/>
          <w:i/>
          <w:iCs/>
          <w:u w:val="single"/>
        </w:rPr>
        <w:t xml:space="preserve">pplication or </w:t>
      </w:r>
      <w:r w:rsidR="005F7D09" w:rsidRPr="00822357">
        <w:rPr>
          <w:rFonts w:ascii="Times New Roman" w:hAnsi="Times New Roman" w:cs="Times New Roman"/>
          <w:i/>
          <w:iCs/>
          <w:u w:val="single"/>
        </w:rPr>
        <w:t>J</w:t>
      </w:r>
      <w:r w:rsidRPr="00822357">
        <w:rPr>
          <w:rFonts w:ascii="Times New Roman" w:hAnsi="Times New Roman" w:cs="Times New Roman"/>
          <w:i/>
          <w:iCs/>
          <w:u w:val="single"/>
        </w:rPr>
        <w:t xml:space="preserve">ob </w:t>
      </w:r>
      <w:r w:rsidR="00EF302D" w:rsidRPr="00822357">
        <w:rPr>
          <w:rFonts w:ascii="Times New Roman" w:hAnsi="Times New Roman" w:cs="Times New Roman"/>
          <w:i/>
          <w:iCs/>
          <w:u w:val="single"/>
        </w:rPr>
        <w:t xml:space="preserve">Offer </w:t>
      </w:r>
      <w:r w:rsidRPr="00822357">
        <w:rPr>
          <w:rFonts w:ascii="Times New Roman" w:hAnsi="Times New Roman" w:cs="Times New Roman"/>
          <w:i/>
          <w:iCs/>
          <w:u w:val="single"/>
        </w:rPr>
        <w:t>(20 CFR 655.</w:t>
      </w:r>
      <w:r w:rsidR="00D64647" w:rsidRPr="00822357">
        <w:rPr>
          <w:rFonts w:ascii="Times New Roman" w:hAnsi="Times New Roman" w:cs="Times New Roman"/>
          <w:i/>
          <w:iCs/>
          <w:u w:val="single"/>
        </w:rPr>
        <w:t>4</w:t>
      </w:r>
      <w:r w:rsidRPr="00822357">
        <w:rPr>
          <w:rFonts w:ascii="Times New Roman" w:hAnsi="Times New Roman" w:cs="Times New Roman"/>
          <w:i/>
          <w:iCs/>
          <w:u w:val="single"/>
        </w:rPr>
        <w:t>32)</w:t>
      </w:r>
      <w:r w:rsidRPr="00822357">
        <w:rPr>
          <w:rFonts w:ascii="Times New Roman" w:hAnsi="Times New Roman" w:cs="Times New Roman"/>
          <w:i/>
          <w:iCs/>
        </w:rPr>
        <w:t xml:space="preserve">.  </w:t>
      </w:r>
      <w:r w:rsidRPr="00822357">
        <w:rPr>
          <w:rFonts w:ascii="Times New Roman" w:hAnsi="Times New Roman" w:cs="Times New Roman"/>
          <w:iCs/>
        </w:rPr>
        <w:t xml:space="preserve">The Department </w:t>
      </w:r>
      <w:r w:rsidRPr="00822357">
        <w:rPr>
          <w:rFonts w:ascii="Times New Roman" w:hAnsi="Times New Roman" w:cs="Times New Roman"/>
        </w:rPr>
        <w:t xml:space="preserve">permits </w:t>
      </w:r>
      <w:r w:rsidR="004650F4" w:rsidRPr="00822357">
        <w:rPr>
          <w:rFonts w:ascii="Times New Roman" w:hAnsi="Times New Roman" w:cs="Times New Roman"/>
        </w:rPr>
        <w:t xml:space="preserve">CW-1 </w:t>
      </w:r>
      <w:r w:rsidRPr="00822357">
        <w:rPr>
          <w:rFonts w:ascii="Times New Roman" w:hAnsi="Times New Roman" w:cs="Times New Roman"/>
        </w:rPr>
        <w:t xml:space="preserve">employers to modify and resubmit their applications </w:t>
      </w:r>
      <w:r w:rsidR="004650F4" w:rsidRPr="00822357">
        <w:rPr>
          <w:rFonts w:ascii="Times New Roman" w:hAnsi="Times New Roman" w:cs="Times New Roman"/>
        </w:rPr>
        <w:t xml:space="preserve">to cure </w:t>
      </w:r>
      <w:r w:rsidRPr="00822357">
        <w:rPr>
          <w:rFonts w:ascii="Times New Roman" w:hAnsi="Times New Roman" w:cs="Times New Roman"/>
        </w:rPr>
        <w:t xml:space="preserve">the insufficiencies listed in the </w:t>
      </w:r>
      <w:r w:rsidR="009E7551" w:rsidRPr="00822357">
        <w:rPr>
          <w:rFonts w:ascii="Times New Roman" w:hAnsi="Times New Roman" w:cs="Times New Roman"/>
        </w:rPr>
        <w:t>NOD</w:t>
      </w:r>
      <w:r w:rsidRPr="00822357">
        <w:rPr>
          <w:rFonts w:ascii="Times New Roman" w:hAnsi="Times New Roman" w:cs="Times New Roman"/>
        </w:rPr>
        <w:t xml:space="preserve">.  </w:t>
      </w:r>
      <w:r w:rsidR="00B32D10" w:rsidRPr="00822357">
        <w:rPr>
          <w:rFonts w:ascii="Times New Roman" w:hAnsi="Times New Roman" w:cs="Times New Roman"/>
        </w:rPr>
        <w:t>Based on experience with other temporary labor certification programs, w</w:t>
      </w:r>
      <w:r w:rsidRPr="00822357">
        <w:rPr>
          <w:rFonts w:ascii="Times New Roman" w:hAnsi="Times New Roman" w:cs="Times New Roman"/>
        </w:rPr>
        <w:t>e estimate that one third of applications</w:t>
      </w:r>
      <w:r w:rsidR="00B56F8B" w:rsidRPr="00822357">
        <w:rPr>
          <w:rFonts w:ascii="Times New Roman" w:hAnsi="Times New Roman" w:cs="Times New Roman"/>
        </w:rPr>
        <w:t xml:space="preserve"> </w:t>
      </w:r>
      <w:r w:rsidR="004650F4" w:rsidRPr="00822357">
        <w:rPr>
          <w:rFonts w:ascii="Times New Roman" w:hAnsi="Times New Roman" w:cs="Times New Roman"/>
        </w:rPr>
        <w:t>(</w:t>
      </w:r>
      <w:r w:rsidR="00B56F8B" w:rsidRPr="00822357">
        <w:rPr>
          <w:rFonts w:ascii="Times New Roman" w:hAnsi="Times New Roman" w:cs="Times New Roman"/>
        </w:rPr>
        <w:t>2,</w:t>
      </w:r>
      <w:r w:rsidR="00350FB0" w:rsidRPr="00822357">
        <w:rPr>
          <w:rFonts w:ascii="Times New Roman" w:hAnsi="Times New Roman" w:cs="Times New Roman"/>
        </w:rPr>
        <w:t>768)</w:t>
      </w:r>
      <w:r w:rsidRPr="00822357">
        <w:rPr>
          <w:rFonts w:ascii="Times New Roman" w:hAnsi="Times New Roman" w:cs="Times New Roman"/>
        </w:rPr>
        <w:t xml:space="preserve"> </w:t>
      </w:r>
      <w:r w:rsidR="00350FB0" w:rsidRPr="00822357">
        <w:rPr>
          <w:rFonts w:ascii="Times New Roman" w:hAnsi="Times New Roman" w:cs="Times New Roman"/>
        </w:rPr>
        <w:t>received each year</w:t>
      </w:r>
      <w:r w:rsidR="00197389" w:rsidRPr="00822357">
        <w:rPr>
          <w:rFonts w:ascii="Times New Roman" w:hAnsi="Times New Roman" w:cs="Times New Roman"/>
        </w:rPr>
        <w:t xml:space="preserve"> </w:t>
      </w:r>
      <w:r w:rsidRPr="00822357">
        <w:rPr>
          <w:rFonts w:ascii="Times New Roman" w:hAnsi="Times New Roman" w:cs="Times New Roman"/>
        </w:rPr>
        <w:t xml:space="preserve">will require modification.  Based on program data under the current </w:t>
      </w:r>
      <w:r w:rsidR="00B56F8B" w:rsidRPr="00822357">
        <w:rPr>
          <w:rFonts w:ascii="Times New Roman" w:hAnsi="Times New Roman" w:cs="Times New Roman"/>
        </w:rPr>
        <w:t xml:space="preserve">IFR </w:t>
      </w:r>
      <w:r w:rsidRPr="00822357">
        <w:rPr>
          <w:rFonts w:ascii="Times New Roman" w:hAnsi="Times New Roman" w:cs="Times New Roman"/>
        </w:rPr>
        <w:t xml:space="preserve">model, we estimate it takes </w:t>
      </w:r>
      <w:r w:rsidR="00CB7ACA" w:rsidRPr="00822357">
        <w:rPr>
          <w:rFonts w:ascii="Times New Roman" w:hAnsi="Times New Roman" w:cs="Times New Roman"/>
        </w:rPr>
        <w:t>one</w:t>
      </w:r>
      <w:r w:rsidRPr="00822357">
        <w:rPr>
          <w:rFonts w:ascii="Times New Roman" w:hAnsi="Times New Roman" w:cs="Times New Roman"/>
        </w:rPr>
        <w:t xml:space="preserve"> hour to respond to a </w:t>
      </w:r>
      <w:r w:rsidR="009E7551" w:rsidRPr="00822357">
        <w:rPr>
          <w:rFonts w:ascii="Times New Roman" w:hAnsi="Times New Roman" w:cs="Times New Roman"/>
        </w:rPr>
        <w:t xml:space="preserve">NOD </w:t>
      </w:r>
      <w:r w:rsidRPr="00822357">
        <w:rPr>
          <w:rFonts w:ascii="Times New Roman" w:hAnsi="Times New Roman" w:cs="Times New Roman"/>
        </w:rPr>
        <w:t xml:space="preserve">for a total burden of </w:t>
      </w:r>
      <w:r w:rsidR="00350FB0" w:rsidRPr="00822357">
        <w:rPr>
          <w:rFonts w:ascii="Times New Roman" w:hAnsi="Times New Roman" w:cs="Times New Roman"/>
        </w:rPr>
        <w:t xml:space="preserve">2,768 </w:t>
      </w:r>
      <w:r w:rsidR="00AF2285" w:rsidRPr="00822357">
        <w:rPr>
          <w:rFonts w:ascii="Times New Roman" w:hAnsi="Times New Roman" w:cs="Times New Roman"/>
        </w:rPr>
        <w:t xml:space="preserve">reporting hours. </w:t>
      </w:r>
      <w:r w:rsidRPr="00822357">
        <w:rPr>
          <w:rFonts w:ascii="Times New Roman" w:hAnsi="Times New Roman" w:cs="Times New Roman"/>
        </w:rPr>
        <w:t>(</w:t>
      </w:r>
      <w:r w:rsidR="00350FB0" w:rsidRPr="00822357">
        <w:rPr>
          <w:rFonts w:ascii="Times New Roman" w:hAnsi="Times New Roman" w:cs="Times New Roman"/>
        </w:rPr>
        <w:t xml:space="preserve">2,768 </w:t>
      </w:r>
      <w:r w:rsidRPr="00822357">
        <w:rPr>
          <w:rFonts w:ascii="Times New Roman" w:hAnsi="Times New Roman" w:cs="Times New Roman"/>
        </w:rPr>
        <w:t xml:space="preserve">applications x 1 hour = </w:t>
      </w:r>
      <w:r w:rsidR="00350FB0" w:rsidRPr="00822357">
        <w:rPr>
          <w:rFonts w:ascii="Times New Roman" w:hAnsi="Times New Roman" w:cs="Times New Roman"/>
        </w:rPr>
        <w:t xml:space="preserve">2,768 </w:t>
      </w:r>
      <w:r w:rsidRPr="00822357">
        <w:rPr>
          <w:rFonts w:ascii="Times New Roman" w:hAnsi="Times New Roman" w:cs="Times New Roman"/>
        </w:rPr>
        <w:t>hours)</w:t>
      </w:r>
      <w:r w:rsidR="00AE56ED" w:rsidRPr="00822357">
        <w:rPr>
          <w:rFonts w:ascii="Times New Roman" w:hAnsi="Times New Roman" w:cs="Times New Roman"/>
        </w:rPr>
        <w:t>.</w:t>
      </w:r>
    </w:p>
    <w:p w14:paraId="316876E5" w14:textId="77777777" w:rsidR="00770DC4" w:rsidRPr="00822357" w:rsidRDefault="00770DC4" w:rsidP="00997167">
      <w:pPr>
        <w:ind w:left="720"/>
        <w:rPr>
          <w:rFonts w:ascii="Times New Roman" w:hAnsi="Times New Roman" w:cs="Times New Roman"/>
        </w:rPr>
      </w:pPr>
    </w:p>
    <w:p w14:paraId="0FA601C4" w14:textId="77777777" w:rsidR="00770DC4" w:rsidRPr="00822357" w:rsidRDefault="00770DC4" w:rsidP="00997167">
      <w:pPr>
        <w:numPr>
          <w:ilvl w:val="0"/>
          <w:numId w:val="20"/>
        </w:numPr>
        <w:rPr>
          <w:rFonts w:ascii="Times New Roman" w:hAnsi="Times New Roman" w:cs="Times New Roman"/>
        </w:rPr>
      </w:pPr>
      <w:r w:rsidRPr="00822357">
        <w:rPr>
          <w:rFonts w:ascii="Times New Roman" w:hAnsi="Times New Roman" w:cs="Times New Roman"/>
          <w:i/>
          <w:iCs/>
          <w:u w:val="single"/>
        </w:rPr>
        <w:t xml:space="preserve">Amending the </w:t>
      </w:r>
      <w:r w:rsidR="00F83E61" w:rsidRPr="00822357">
        <w:rPr>
          <w:rFonts w:ascii="Times New Roman" w:hAnsi="Times New Roman" w:cs="Times New Roman"/>
          <w:i/>
          <w:iCs/>
          <w:u w:val="single"/>
        </w:rPr>
        <w:t>A</w:t>
      </w:r>
      <w:r w:rsidRPr="00822357">
        <w:rPr>
          <w:rFonts w:ascii="Times New Roman" w:hAnsi="Times New Roman" w:cs="Times New Roman"/>
          <w:i/>
          <w:iCs/>
          <w:u w:val="single"/>
        </w:rPr>
        <w:t>pplication (20 CFR 655.</w:t>
      </w:r>
      <w:r w:rsidR="00D64647" w:rsidRPr="00822357">
        <w:rPr>
          <w:rFonts w:ascii="Times New Roman" w:hAnsi="Times New Roman" w:cs="Times New Roman"/>
          <w:i/>
          <w:iCs/>
          <w:u w:val="single"/>
        </w:rPr>
        <w:t>434</w:t>
      </w:r>
      <w:r w:rsidRPr="00822357">
        <w:rPr>
          <w:rFonts w:ascii="Times New Roman" w:hAnsi="Times New Roman" w:cs="Times New Roman"/>
          <w:i/>
          <w:iCs/>
          <w:u w:val="single"/>
        </w:rPr>
        <w:t>)</w:t>
      </w:r>
      <w:r w:rsidR="00E12400" w:rsidRPr="00822357">
        <w:rPr>
          <w:rFonts w:ascii="Times New Roman" w:hAnsi="Times New Roman" w:cs="Times New Roman"/>
          <w:i/>
          <w:iCs/>
        </w:rPr>
        <w:t xml:space="preserve">. </w:t>
      </w:r>
      <w:r w:rsidR="00E12400" w:rsidRPr="00822357">
        <w:rPr>
          <w:rFonts w:ascii="Times New Roman" w:hAnsi="Times New Roman" w:cs="Times New Roman"/>
          <w:iCs/>
        </w:rPr>
        <w:t>The</w:t>
      </w:r>
      <w:r w:rsidRPr="00822357">
        <w:rPr>
          <w:rFonts w:ascii="Times New Roman" w:hAnsi="Times New Roman" w:cs="Times New Roman"/>
          <w:iCs/>
        </w:rPr>
        <w:t xml:space="preserve"> Department permits </w:t>
      </w:r>
      <w:r w:rsidRPr="00822357">
        <w:rPr>
          <w:rFonts w:ascii="Times New Roman" w:hAnsi="Times New Roman" w:cs="Times New Roman"/>
        </w:rPr>
        <w:t xml:space="preserve">employers to amend their applications at any time before the Department makes a final determination to grant or deny the application.  </w:t>
      </w:r>
      <w:r w:rsidR="00B32D10" w:rsidRPr="00822357">
        <w:rPr>
          <w:rFonts w:ascii="Times New Roman" w:hAnsi="Times New Roman" w:cs="Times New Roman"/>
        </w:rPr>
        <w:t>Based on experience with other temporary labor certification programs, t</w:t>
      </w:r>
      <w:r w:rsidRPr="00822357">
        <w:rPr>
          <w:rFonts w:ascii="Times New Roman" w:hAnsi="Times New Roman" w:cs="Times New Roman"/>
        </w:rPr>
        <w:t xml:space="preserve">he Department anticipates receiving </w:t>
      </w:r>
      <w:r w:rsidR="004650F4" w:rsidRPr="00822357">
        <w:rPr>
          <w:rFonts w:ascii="Times New Roman" w:hAnsi="Times New Roman" w:cs="Times New Roman"/>
        </w:rPr>
        <w:t xml:space="preserve">amendments for </w:t>
      </w:r>
      <w:r w:rsidR="00B56F8B" w:rsidRPr="00822357">
        <w:rPr>
          <w:rFonts w:ascii="Times New Roman" w:hAnsi="Times New Roman" w:cs="Times New Roman"/>
        </w:rPr>
        <w:t>fifteen percent of applications</w:t>
      </w:r>
      <w:r w:rsidR="004650F4" w:rsidRPr="00822357">
        <w:rPr>
          <w:rFonts w:ascii="Times New Roman" w:hAnsi="Times New Roman" w:cs="Times New Roman"/>
        </w:rPr>
        <w:t>,</w:t>
      </w:r>
      <w:r w:rsidR="00B56F8B" w:rsidRPr="00822357">
        <w:rPr>
          <w:rFonts w:ascii="Times New Roman" w:hAnsi="Times New Roman" w:cs="Times New Roman"/>
        </w:rPr>
        <w:t xml:space="preserve"> or </w:t>
      </w:r>
      <w:r w:rsidR="00A8468C" w:rsidRPr="00822357">
        <w:rPr>
          <w:rFonts w:ascii="Times New Roman" w:hAnsi="Times New Roman" w:cs="Times New Roman"/>
        </w:rPr>
        <w:t>1,</w:t>
      </w:r>
      <w:r w:rsidR="00473034" w:rsidRPr="00822357">
        <w:rPr>
          <w:rFonts w:ascii="Times New Roman" w:hAnsi="Times New Roman" w:cs="Times New Roman"/>
        </w:rPr>
        <w:t>24</w:t>
      </w:r>
      <w:r w:rsidR="00473034">
        <w:rPr>
          <w:rFonts w:ascii="Times New Roman" w:hAnsi="Times New Roman" w:cs="Times New Roman"/>
        </w:rPr>
        <w:t>5</w:t>
      </w:r>
      <w:r w:rsidR="004650F4" w:rsidRPr="00822357">
        <w:rPr>
          <w:rFonts w:ascii="Times New Roman" w:hAnsi="Times New Roman" w:cs="Times New Roman"/>
        </w:rPr>
        <w:t xml:space="preserve">applications, </w:t>
      </w:r>
      <w:r w:rsidRPr="00822357">
        <w:rPr>
          <w:rFonts w:ascii="Times New Roman" w:hAnsi="Times New Roman" w:cs="Times New Roman"/>
        </w:rPr>
        <w:t>and that it takes an employer 30 minutes on average to prepare and file an amendment</w:t>
      </w:r>
      <w:r w:rsidR="004650F4" w:rsidRPr="00822357">
        <w:rPr>
          <w:rFonts w:ascii="Times New Roman" w:hAnsi="Times New Roman" w:cs="Times New Roman"/>
        </w:rPr>
        <w:t>,</w:t>
      </w:r>
      <w:r w:rsidRPr="00822357">
        <w:rPr>
          <w:rFonts w:ascii="Times New Roman" w:hAnsi="Times New Roman" w:cs="Times New Roman"/>
        </w:rPr>
        <w:t xml:space="preserve"> for a total </w:t>
      </w:r>
      <w:r w:rsidR="00AF2285" w:rsidRPr="00822357">
        <w:rPr>
          <w:rFonts w:ascii="Times New Roman" w:hAnsi="Times New Roman" w:cs="Times New Roman"/>
        </w:rPr>
        <w:t xml:space="preserve">burden of </w:t>
      </w:r>
      <w:r w:rsidR="00350FB0" w:rsidRPr="00822357">
        <w:rPr>
          <w:rFonts w:ascii="Times New Roman" w:hAnsi="Times New Roman" w:cs="Times New Roman"/>
        </w:rPr>
        <w:t>623</w:t>
      </w:r>
      <w:r w:rsidR="00A8468C" w:rsidRPr="00822357">
        <w:rPr>
          <w:rFonts w:ascii="Times New Roman" w:hAnsi="Times New Roman" w:cs="Times New Roman"/>
        </w:rPr>
        <w:t xml:space="preserve"> </w:t>
      </w:r>
      <w:r w:rsidR="00AF2285" w:rsidRPr="00822357">
        <w:rPr>
          <w:rFonts w:ascii="Times New Roman" w:hAnsi="Times New Roman" w:cs="Times New Roman"/>
        </w:rPr>
        <w:t xml:space="preserve">reporting hours. </w:t>
      </w:r>
      <w:r w:rsidRPr="00822357">
        <w:rPr>
          <w:rFonts w:ascii="Times New Roman" w:hAnsi="Times New Roman" w:cs="Times New Roman"/>
        </w:rPr>
        <w:t>(</w:t>
      </w:r>
      <w:r w:rsidR="00A8468C" w:rsidRPr="00822357">
        <w:rPr>
          <w:rFonts w:ascii="Times New Roman" w:hAnsi="Times New Roman" w:cs="Times New Roman"/>
        </w:rPr>
        <w:t>1,</w:t>
      </w:r>
      <w:r w:rsidR="00473034" w:rsidRPr="00822357">
        <w:rPr>
          <w:rFonts w:ascii="Times New Roman" w:hAnsi="Times New Roman" w:cs="Times New Roman"/>
        </w:rPr>
        <w:t>24</w:t>
      </w:r>
      <w:r w:rsidR="00473034">
        <w:rPr>
          <w:rFonts w:ascii="Times New Roman" w:hAnsi="Times New Roman" w:cs="Times New Roman"/>
        </w:rPr>
        <w:t>5</w:t>
      </w:r>
      <w:r w:rsidR="00473034" w:rsidRPr="00822357">
        <w:rPr>
          <w:rFonts w:ascii="Times New Roman" w:hAnsi="Times New Roman" w:cs="Times New Roman"/>
        </w:rPr>
        <w:t xml:space="preserve"> </w:t>
      </w:r>
      <w:r w:rsidRPr="00822357">
        <w:rPr>
          <w:rFonts w:ascii="Times New Roman" w:hAnsi="Times New Roman" w:cs="Times New Roman"/>
        </w:rPr>
        <w:t>amend</w:t>
      </w:r>
      <w:r w:rsidR="004650F4" w:rsidRPr="00822357">
        <w:rPr>
          <w:rFonts w:ascii="Times New Roman" w:hAnsi="Times New Roman" w:cs="Times New Roman"/>
        </w:rPr>
        <w:t>ed applications</w:t>
      </w:r>
      <w:r w:rsidRPr="00822357">
        <w:rPr>
          <w:rFonts w:ascii="Times New Roman" w:hAnsi="Times New Roman" w:cs="Times New Roman"/>
        </w:rPr>
        <w:t xml:space="preserve"> x 0.5</w:t>
      </w:r>
      <w:r w:rsidR="005B4C36" w:rsidRPr="00822357">
        <w:rPr>
          <w:rFonts w:ascii="Times New Roman" w:hAnsi="Times New Roman" w:cs="Times New Roman"/>
        </w:rPr>
        <w:t>0</w:t>
      </w:r>
      <w:r w:rsidRPr="00822357">
        <w:rPr>
          <w:rFonts w:ascii="Times New Roman" w:hAnsi="Times New Roman" w:cs="Times New Roman"/>
        </w:rPr>
        <w:t xml:space="preserve"> hour = </w:t>
      </w:r>
      <w:r w:rsidR="00350FB0" w:rsidRPr="00822357">
        <w:rPr>
          <w:rFonts w:ascii="Times New Roman" w:hAnsi="Times New Roman" w:cs="Times New Roman"/>
        </w:rPr>
        <w:t>623</w:t>
      </w:r>
      <w:r w:rsidRPr="00822357">
        <w:rPr>
          <w:rFonts w:ascii="Times New Roman" w:hAnsi="Times New Roman" w:cs="Times New Roman"/>
        </w:rPr>
        <w:t xml:space="preserve"> hours)</w:t>
      </w:r>
      <w:r w:rsidR="00AE56ED" w:rsidRPr="00822357">
        <w:rPr>
          <w:rFonts w:ascii="Times New Roman" w:hAnsi="Times New Roman" w:cs="Times New Roman"/>
        </w:rPr>
        <w:t>.</w:t>
      </w:r>
      <w:r w:rsidRPr="00822357">
        <w:rPr>
          <w:rFonts w:ascii="Times New Roman" w:hAnsi="Times New Roman" w:cs="Times New Roman"/>
        </w:rPr>
        <w:t xml:space="preserve"> </w:t>
      </w:r>
      <w:r w:rsidRPr="00822357">
        <w:rPr>
          <w:rFonts w:ascii="Times New Roman" w:hAnsi="Times New Roman" w:cs="Times New Roman"/>
          <w:i/>
          <w:iCs/>
        </w:rPr>
        <w:t xml:space="preserve"> </w:t>
      </w:r>
    </w:p>
    <w:p w14:paraId="6E9E761F" w14:textId="77777777" w:rsidR="00455AC7" w:rsidRPr="00822357" w:rsidRDefault="00455AC7" w:rsidP="00997167">
      <w:pPr>
        <w:ind w:left="720"/>
        <w:rPr>
          <w:rFonts w:ascii="Times New Roman" w:hAnsi="Times New Roman" w:cs="Times New Roman"/>
        </w:rPr>
      </w:pPr>
    </w:p>
    <w:p w14:paraId="50266CC3" w14:textId="77777777" w:rsidR="00455AC7" w:rsidRPr="00822357" w:rsidRDefault="00455AC7" w:rsidP="00997167">
      <w:pPr>
        <w:numPr>
          <w:ilvl w:val="0"/>
          <w:numId w:val="16"/>
        </w:numPr>
        <w:rPr>
          <w:rFonts w:ascii="Times New Roman" w:hAnsi="Times New Roman" w:cs="Times New Roman"/>
          <w:b/>
        </w:rPr>
      </w:pPr>
      <w:r w:rsidRPr="00822357">
        <w:rPr>
          <w:rFonts w:ascii="Times New Roman" w:hAnsi="Times New Roman" w:cs="Times New Roman"/>
          <w:b/>
        </w:rPr>
        <w:t>Recruitment of U.S. Workers</w:t>
      </w:r>
    </w:p>
    <w:p w14:paraId="6D274516" w14:textId="77777777" w:rsidR="00455AC7" w:rsidRPr="00822357" w:rsidRDefault="00455AC7" w:rsidP="0099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72"/>
        <w:rPr>
          <w:rFonts w:ascii="Times New Roman" w:hAnsi="Times New Roman" w:cs="Times New Roman"/>
        </w:rPr>
      </w:pPr>
      <w:r w:rsidRPr="00822357">
        <w:rPr>
          <w:rFonts w:ascii="Times New Roman" w:hAnsi="Times New Roman" w:cs="Times New Roman"/>
        </w:rPr>
        <w:tab/>
      </w:r>
      <w:r w:rsidRPr="00822357">
        <w:rPr>
          <w:rFonts w:ascii="Times New Roman" w:hAnsi="Times New Roman" w:cs="Times New Roman"/>
        </w:rPr>
        <w:tab/>
      </w:r>
    </w:p>
    <w:p w14:paraId="16924B70" w14:textId="77777777" w:rsidR="000850B2" w:rsidRPr="00822357" w:rsidRDefault="00CA592E" w:rsidP="0099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rPr>
      </w:pPr>
      <w:r w:rsidRPr="00822357">
        <w:rPr>
          <w:rFonts w:ascii="Times New Roman" w:hAnsi="Times New Roman" w:cs="Times New Roman"/>
        </w:rPr>
        <w:t>U</w:t>
      </w:r>
      <w:r w:rsidR="00770DC4" w:rsidRPr="00822357">
        <w:rPr>
          <w:rFonts w:ascii="Times New Roman" w:hAnsi="Times New Roman" w:cs="Times New Roman"/>
        </w:rPr>
        <w:t>nder the regulations, the resources expended by employers to comply with the recruitment provisions at 20 CFR 655.</w:t>
      </w:r>
      <w:r w:rsidR="00756BEC" w:rsidRPr="00822357">
        <w:rPr>
          <w:rFonts w:ascii="Times New Roman" w:hAnsi="Times New Roman" w:cs="Times New Roman"/>
        </w:rPr>
        <w:t>441-</w:t>
      </w:r>
      <w:r w:rsidR="00331F8A" w:rsidRPr="00822357">
        <w:rPr>
          <w:rFonts w:ascii="Times New Roman" w:hAnsi="Times New Roman" w:cs="Times New Roman"/>
        </w:rPr>
        <w:t xml:space="preserve"> .</w:t>
      </w:r>
      <w:r w:rsidR="00756BEC" w:rsidRPr="00822357">
        <w:rPr>
          <w:rFonts w:ascii="Times New Roman" w:hAnsi="Times New Roman" w:cs="Times New Roman"/>
        </w:rPr>
        <w:t xml:space="preserve">442 </w:t>
      </w:r>
      <w:r w:rsidR="00B37927" w:rsidRPr="00822357">
        <w:rPr>
          <w:rFonts w:ascii="Times New Roman" w:hAnsi="Times New Roman" w:cs="Times New Roman"/>
        </w:rPr>
        <w:t>and 20 CFR 655.4</w:t>
      </w:r>
      <w:r w:rsidR="00756BEC" w:rsidRPr="00822357">
        <w:rPr>
          <w:rFonts w:ascii="Times New Roman" w:hAnsi="Times New Roman" w:cs="Times New Roman"/>
        </w:rPr>
        <w:t>46</w:t>
      </w:r>
      <w:r w:rsidR="00B37927" w:rsidRPr="00822357">
        <w:rPr>
          <w:rFonts w:ascii="Times New Roman" w:hAnsi="Times New Roman" w:cs="Times New Roman"/>
        </w:rPr>
        <w:t xml:space="preserve"> </w:t>
      </w:r>
      <w:r w:rsidR="00770DC4" w:rsidRPr="00822357">
        <w:rPr>
          <w:rFonts w:ascii="Times New Roman" w:hAnsi="Times New Roman" w:cs="Times New Roman"/>
        </w:rPr>
        <w:t xml:space="preserve">are </w:t>
      </w:r>
      <w:r w:rsidRPr="00822357">
        <w:rPr>
          <w:rFonts w:ascii="Times New Roman" w:hAnsi="Times New Roman" w:cs="Times New Roman"/>
        </w:rPr>
        <w:t xml:space="preserve">included </w:t>
      </w:r>
      <w:r w:rsidR="00770DC4" w:rsidRPr="00822357">
        <w:rPr>
          <w:rFonts w:ascii="Times New Roman" w:hAnsi="Times New Roman" w:cs="Times New Roman"/>
        </w:rPr>
        <w:t xml:space="preserve">in compiling the paperwork </w:t>
      </w:r>
      <w:r w:rsidR="000850B2" w:rsidRPr="00822357">
        <w:rPr>
          <w:rFonts w:ascii="Times New Roman" w:hAnsi="Times New Roman" w:cs="Times New Roman"/>
        </w:rPr>
        <w:t xml:space="preserve">burden estimates.  </w:t>
      </w:r>
    </w:p>
    <w:p w14:paraId="0564D7A4" w14:textId="77777777" w:rsidR="00770DC4" w:rsidRPr="00822357" w:rsidRDefault="00770DC4" w:rsidP="0099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08B15ACA" w14:textId="77777777" w:rsidR="00770DC4" w:rsidRPr="00822357" w:rsidRDefault="00B32D10" w:rsidP="00997167">
      <w:pPr>
        <w:numPr>
          <w:ilvl w:val="0"/>
          <w:numId w:val="21"/>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Cs/>
        </w:rPr>
      </w:pPr>
      <w:r w:rsidRPr="00822357">
        <w:rPr>
          <w:rFonts w:ascii="Times New Roman" w:hAnsi="Times New Roman" w:cs="Times New Roman"/>
          <w:i/>
          <w:u w:val="single"/>
        </w:rPr>
        <w:t>Placing an Advertisement with CNMI Department of Labor</w:t>
      </w:r>
      <w:r w:rsidR="00770DC4" w:rsidRPr="00822357">
        <w:rPr>
          <w:rFonts w:ascii="Times New Roman" w:hAnsi="Times New Roman" w:cs="Times New Roman"/>
          <w:i/>
          <w:u w:val="single"/>
        </w:rPr>
        <w:t xml:space="preserve"> (20 CFR 655.</w:t>
      </w:r>
      <w:r w:rsidR="00756BEC" w:rsidRPr="00822357">
        <w:rPr>
          <w:rFonts w:ascii="Times New Roman" w:hAnsi="Times New Roman" w:cs="Times New Roman"/>
          <w:i/>
          <w:u w:val="single"/>
        </w:rPr>
        <w:t>4</w:t>
      </w:r>
      <w:r w:rsidRPr="00822357">
        <w:rPr>
          <w:rFonts w:ascii="Times New Roman" w:hAnsi="Times New Roman" w:cs="Times New Roman"/>
          <w:i/>
          <w:u w:val="single"/>
        </w:rPr>
        <w:t>42</w:t>
      </w:r>
      <w:r w:rsidR="00770DC4" w:rsidRPr="00822357">
        <w:rPr>
          <w:rFonts w:ascii="Times New Roman" w:hAnsi="Times New Roman" w:cs="Times New Roman"/>
          <w:i/>
          <w:u w:val="single"/>
        </w:rPr>
        <w:t>)</w:t>
      </w:r>
      <w:r w:rsidR="00DB4171" w:rsidRPr="00822357">
        <w:rPr>
          <w:rFonts w:ascii="Times New Roman" w:hAnsi="Times New Roman" w:cs="Times New Roman"/>
        </w:rPr>
        <w:t xml:space="preserve">. </w:t>
      </w:r>
      <w:r w:rsidR="00770DC4" w:rsidRPr="00822357">
        <w:rPr>
          <w:rFonts w:ascii="Times New Roman" w:hAnsi="Times New Roman" w:cs="Times New Roman"/>
        </w:rPr>
        <w:t xml:space="preserve"> The Department’s requirement that the employers’ </w:t>
      </w:r>
      <w:r w:rsidRPr="00822357">
        <w:rPr>
          <w:rFonts w:ascii="Times New Roman" w:hAnsi="Times New Roman" w:cs="Times New Roman"/>
        </w:rPr>
        <w:t>advertisements</w:t>
      </w:r>
      <w:r w:rsidR="00770DC4" w:rsidRPr="00822357">
        <w:rPr>
          <w:rFonts w:ascii="Times New Roman" w:hAnsi="Times New Roman" w:cs="Times New Roman"/>
        </w:rPr>
        <w:t xml:space="preserve"> meet the standards set forth in 20 CFR 655</w:t>
      </w:r>
      <w:r w:rsidRPr="00822357">
        <w:rPr>
          <w:rFonts w:ascii="Times New Roman" w:hAnsi="Times New Roman" w:cs="Times New Roman"/>
        </w:rPr>
        <w:t>.441</w:t>
      </w:r>
      <w:r w:rsidR="00770DC4" w:rsidRPr="00822357">
        <w:rPr>
          <w:rFonts w:ascii="Times New Roman" w:hAnsi="Times New Roman" w:cs="Times New Roman"/>
        </w:rPr>
        <w:t xml:space="preserve">.  </w:t>
      </w:r>
      <w:r w:rsidRPr="00822357">
        <w:rPr>
          <w:rFonts w:ascii="Times New Roman" w:hAnsi="Times New Roman" w:cs="Times New Roman"/>
        </w:rPr>
        <w:t>Based on experience with other temporary labor certification programs, t</w:t>
      </w:r>
      <w:r w:rsidR="00770DC4" w:rsidRPr="00822357">
        <w:rPr>
          <w:rFonts w:ascii="Times New Roman" w:hAnsi="Times New Roman" w:cs="Times New Roman"/>
        </w:rPr>
        <w:t xml:space="preserve">he Department estimates that it takes employers </w:t>
      </w:r>
      <w:r w:rsidR="00802EBB" w:rsidRPr="00822357">
        <w:rPr>
          <w:rFonts w:ascii="Times New Roman" w:hAnsi="Times New Roman" w:cs="Times New Roman"/>
        </w:rPr>
        <w:t>one</w:t>
      </w:r>
      <w:r w:rsidR="00770DC4" w:rsidRPr="00822357">
        <w:rPr>
          <w:rFonts w:ascii="Times New Roman" w:hAnsi="Times New Roman" w:cs="Times New Roman"/>
        </w:rPr>
        <w:t xml:space="preserve"> hour to complete </w:t>
      </w:r>
      <w:r w:rsidR="006D6E83" w:rsidRPr="00822357">
        <w:rPr>
          <w:rFonts w:ascii="Times New Roman" w:hAnsi="Times New Roman" w:cs="Times New Roman"/>
        </w:rPr>
        <w:t xml:space="preserve">and post an advertisement on </w:t>
      </w:r>
      <w:r w:rsidR="00770DC4" w:rsidRPr="00822357">
        <w:rPr>
          <w:rFonts w:ascii="Times New Roman" w:hAnsi="Times New Roman" w:cs="Times New Roman"/>
        </w:rPr>
        <w:t xml:space="preserve">the </w:t>
      </w:r>
      <w:r w:rsidR="00963519" w:rsidRPr="00822357">
        <w:rPr>
          <w:rFonts w:ascii="Times New Roman" w:hAnsi="Times New Roman" w:cs="Times New Roman"/>
        </w:rPr>
        <w:t xml:space="preserve">CNMI </w:t>
      </w:r>
      <w:r w:rsidR="00756BEC" w:rsidRPr="00822357">
        <w:rPr>
          <w:rFonts w:ascii="Times New Roman" w:hAnsi="Times New Roman" w:cs="Times New Roman"/>
        </w:rPr>
        <w:t>Department of Labor</w:t>
      </w:r>
      <w:r w:rsidR="006D6E83" w:rsidRPr="00822357">
        <w:rPr>
          <w:rFonts w:ascii="Times New Roman" w:hAnsi="Times New Roman" w:cs="Times New Roman"/>
        </w:rPr>
        <w:t>’s</w:t>
      </w:r>
      <w:r w:rsidR="00F72FEE" w:rsidRPr="00822357">
        <w:rPr>
          <w:rFonts w:ascii="Times New Roman" w:hAnsi="Times New Roman" w:cs="Times New Roman"/>
        </w:rPr>
        <w:t xml:space="preserve"> </w:t>
      </w:r>
      <w:r w:rsidR="00770DC4" w:rsidRPr="00822357">
        <w:rPr>
          <w:rFonts w:ascii="Times New Roman" w:hAnsi="Times New Roman" w:cs="Times New Roman"/>
        </w:rPr>
        <w:t xml:space="preserve">job </w:t>
      </w:r>
      <w:r w:rsidR="006D6E83" w:rsidRPr="00822357">
        <w:rPr>
          <w:rFonts w:ascii="Times New Roman" w:hAnsi="Times New Roman" w:cs="Times New Roman"/>
        </w:rPr>
        <w:t>listing system,</w:t>
      </w:r>
      <w:r w:rsidR="00770DC4" w:rsidRPr="00822357">
        <w:rPr>
          <w:rFonts w:ascii="Times New Roman" w:hAnsi="Times New Roman" w:cs="Times New Roman"/>
        </w:rPr>
        <w:t xml:space="preserve"> and ensure that it includes all of the required information and disclosures in compliance with 20 CFR 655.</w:t>
      </w:r>
      <w:r w:rsidR="00756BEC" w:rsidRPr="00822357">
        <w:rPr>
          <w:rFonts w:ascii="Times New Roman" w:hAnsi="Times New Roman" w:cs="Times New Roman"/>
        </w:rPr>
        <w:t>423</w:t>
      </w:r>
      <w:r w:rsidR="006D6E83" w:rsidRPr="00822357">
        <w:rPr>
          <w:rFonts w:ascii="Times New Roman" w:hAnsi="Times New Roman" w:cs="Times New Roman"/>
        </w:rPr>
        <w:t>, governing employer assurances and obligations</w:t>
      </w:r>
      <w:r w:rsidR="00770DC4" w:rsidRPr="00822357">
        <w:rPr>
          <w:rFonts w:ascii="Times New Roman" w:hAnsi="Times New Roman" w:cs="Times New Roman"/>
        </w:rPr>
        <w:t>.  The total burden is</w:t>
      </w:r>
      <w:r w:rsidR="00756BEC" w:rsidRPr="00822357">
        <w:rPr>
          <w:rFonts w:ascii="Times New Roman" w:hAnsi="Times New Roman" w:cs="Times New Roman"/>
        </w:rPr>
        <w:t xml:space="preserve"> </w:t>
      </w:r>
      <w:r w:rsidR="00FB151D" w:rsidRPr="00822357">
        <w:rPr>
          <w:rFonts w:ascii="Times New Roman" w:hAnsi="Times New Roman" w:cs="Times New Roman"/>
        </w:rPr>
        <w:t>8,303</w:t>
      </w:r>
      <w:r w:rsidR="00B56F8B" w:rsidRPr="00822357">
        <w:rPr>
          <w:rFonts w:ascii="Times New Roman" w:hAnsi="Times New Roman" w:cs="Times New Roman"/>
        </w:rPr>
        <w:t xml:space="preserve"> </w:t>
      </w:r>
      <w:r w:rsidR="00770DC4" w:rsidRPr="00822357">
        <w:rPr>
          <w:rFonts w:ascii="Times New Roman" w:hAnsi="Times New Roman" w:cs="Times New Roman"/>
        </w:rPr>
        <w:t>reporting hours. (</w:t>
      </w:r>
      <w:r w:rsidR="00FB151D" w:rsidRPr="00822357">
        <w:rPr>
          <w:rFonts w:ascii="Times New Roman" w:hAnsi="Times New Roman" w:cs="Times New Roman"/>
        </w:rPr>
        <w:t>8,303</w:t>
      </w:r>
      <w:r w:rsidR="00B56F8B" w:rsidRPr="00822357">
        <w:rPr>
          <w:rFonts w:ascii="Times New Roman" w:hAnsi="Times New Roman" w:cs="Times New Roman"/>
        </w:rPr>
        <w:t xml:space="preserve"> </w:t>
      </w:r>
      <w:r w:rsidR="00770DC4" w:rsidRPr="00822357">
        <w:rPr>
          <w:rFonts w:ascii="Times New Roman" w:hAnsi="Times New Roman" w:cs="Times New Roman"/>
        </w:rPr>
        <w:t xml:space="preserve">job </w:t>
      </w:r>
      <w:r w:rsidR="000E5AE0" w:rsidRPr="00822357">
        <w:rPr>
          <w:rFonts w:ascii="Times New Roman" w:hAnsi="Times New Roman" w:cs="Times New Roman"/>
        </w:rPr>
        <w:t>advertisements</w:t>
      </w:r>
      <w:r w:rsidR="00770DC4" w:rsidRPr="00822357">
        <w:rPr>
          <w:rFonts w:ascii="Times New Roman" w:hAnsi="Times New Roman" w:cs="Times New Roman"/>
        </w:rPr>
        <w:t xml:space="preserve"> x 1 hour = </w:t>
      </w:r>
      <w:r w:rsidR="00FB151D" w:rsidRPr="00822357">
        <w:rPr>
          <w:rFonts w:ascii="Times New Roman" w:hAnsi="Times New Roman" w:cs="Times New Roman"/>
        </w:rPr>
        <w:t>8,303</w:t>
      </w:r>
      <w:r w:rsidR="00B56F8B" w:rsidRPr="00822357">
        <w:rPr>
          <w:rFonts w:ascii="Times New Roman" w:hAnsi="Times New Roman" w:cs="Times New Roman"/>
        </w:rPr>
        <w:t xml:space="preserve"> </w:t>
      </w:r>
      <w:r w:rsidR="00770DC4" w:rsidRPr="00822357">
        <w:rPr>
          <w:rFonts w:ascii="Times New Roman" w:hAnsi="Times New Roman" w:cs="Times New Roman"/>
        </w:rPr>
        <w:t>hours)</w:t>
      </w:r>
      <w:r w:rsidR="00802EBB" w:rsidRPr="00822357">
        <w:rPr>
          <w:rFonts w:ascii="Times New Roman" w:hAnsi="Times New Roman" w:cs="Times New Roman"/>
        </w:rPr>
        <w:t>.</w:t>
      </w:r>
      <w:r w:rsidR="00770DC4" w:rsidRPr="00822357">
        <w:rPr>
          <w:rFonts w:ascii="Times New Roman" w:hAnsi="Times New Roman" w:cs="Times New Roman"/>
        </w:rPr>
        <w:t xml:space="preserve">  </w:t>
      </w:r>
    </w:p>
    <w:p w14:paraId="16F4B14E" w14:textId="77777777" w:rsidR="00770DC4" w:rsidRPr="00822357" w:rsidRDefault="00770DC4" w:rsidP="0099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i/>
          <w:iCs/>
        </w:rPr>
      </w:pPr>
    </w:p>
    <w:p w14:paraId="4442C079" w14:textId="77777777" w:rsidR="00770DC4" w:rsidRPr="00822357" w:rsidRDefault="00770DC4" w:rsidP="00997167">
      <w:pPr>
        <w:numPr>
          <w:ilvl w:val="0"/>
          <w:numId w:val="21"/>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822357">
        <w:rPr>
          <w:rFonts w:ascii="Times New Roman" w:hAnsi="Times New Roman" w:cs="Times New Roman"/>
          <w:i/>
          <w:iCs/>
          <w:u w:val="single"/>
        </w:rPr>
        <w:t xml:space="preserve">Contacting </w:t>
      </w:r>
      <w:r w:rsidR="000648AE" w:rsidRPr="00822357">
        <w:rPr>
          <w:rFonts w:ascii="Times New Roman" w:hAnsi="Times New Roman" w:cs="Times New Roman"/>
          <w:i/>
          <w:iCs/>
          <w:u w:val="single"/>
        </w:rPr>
        <w:t>F</w:t>
      </w:r>
      <w:r w:rsidRPr="00822357">
        <w:rPr>
          <w:rFonts w:ascii="Times New Roman" w:hAnsi="Times New Roman" w:cs="Times New Roman"/>
          <w:i/>
          <w:iCs/>
          <w:u w:val="single"/>
        </w:rPr>
        <w:t xml:space="preserve">ormer </w:t>
      </w:r>
      <w:r w:rsidR="000648AE" w:rsidRPr="00822357">
        <w:rPr>
          <w:rFonts w:ascii="Times New Roman" w:hAnsi="Times New Roman" w:cs="Times New Roman"/>
          <w:i/>
          <w:iCs/>
          <w:u w:val="single"/>
        </w:rPr>
        <w:t>E</w:t>
      </w:r>
      <w:r w:rsidRPr="00822357">
        <w:rPr>
          <w:rFonts w:ascii="Times New Roman" w:hAnsi="Times New Roman" w:cs="Times New Roman"/>
          <w:i/>
          <w:iCs/>
          <w:u w:val="single"/>
        </w:rPr>
        <w:t>mployees (20 CFR 655.</w:t>
      </w:r>
      <w:r w:rsidR="00756BEC" w:rsidRPr="00822357">
        <w:rPr>
          <w:rFonts w:ascii="Times New Roman" w:hAnsi="Times New Roman" w:cs="Times New Roman"/>
          <w:i/>
          <w:iCs/>
          <w:u w:val="single"/>
        </w:rPr>
        <w:t>4</w:t>
      </w:r>
      <w:r w:rsidRPr="00822357">
        <w:rPr>
          <w:rFonts w:ascii="Times New Roman" w:hAnsi="Times New Roman" w:cs="Times New Roman"/>
          <w:i/>
          <w:iCs/>
          <w:u w:val="single"/>
        </w:rPr>
        <w:t>43)</w:t>
      </w:r>
      <w:r w:rsidRPr="00822357">
        <w:rPr>
          <w:rFonts w:ascii="Times New Roman" w:hAnsi="Times New Roman" w:cs="Times New Roman"/>
          <w:i/>
          <w:iCs/>
        </w:rPr>
        <w:t xml:space="preserve">.  </w:t>
      </w:r>
      <w:r w:rsidRPr="00822357">
        <w:rPr>
          <w:rFonts w:ascii="Times New Roman" w:hAnsi="Times New Roman" w:cs="Times New Roman"/>
        </w:rPr>
        <w:t>The Department requires employers to contact their</w:t>
      </w:r>
      <w:r w:rsidRPr="00822357">
        <w:rPr>
          <w:rFonts w:ascii="Times New Roman" w:hAnsi="Times New Roman" w:cs="Times New Roman"/>
          <w:i/>
          <w:iCs/>
        </w:rPr>
        <w:t xml:space="preserve"> </w:t>
      </w:r>
      <w:r w:rsidRPr="00822357">
        <w:rPr>
          <w:rFonts w:ascii="Times New Roman" w:hAnsi="Times New Roman" w:cs="Times New Roman"/>
        </w:rPr>
        <w:t xml:space="preserve">former U.S. workers </w:t>
      </w:r>
      <w:r w:rsidR="00C4416F" w:rsidRPr="00822357">
        <w:rPr>
          <w:rFonts w:ascii="Times New Roman" w:hAnsi="Times New Roman" w:cs="Times New Roman"/>
        </w:rPr>
        <w:t xml:space="preserve">employed in CNMI </w:t>
      </w:r>
      <w:r w:rsidRPr="00822357">
        <w:rPr>
          <w:rFonts w:ascii="Times New Roman" w:hAnsi="Times New Roman" w:cs="Times New Roman"/>
        </w:rPr>
        <w:t xml:space="preserve">in the same occupation </w:t>
      </w:r>
      <w:r w:rsidR="006024EB" w:rsidRPr="00822357">
        <w:rPr>
          <w:rFonts w:ascii="Times New Roman" w:hAnsi="Times New Roman" w:cs="Times New Roman"/>
        </w:rPr>
        <w:t>during the previous year</w:t>
      </w:r>
      <w:r w:rsidRPr="00822357">
        <w:rPr>
          <w:rFonts w:ascii="Times New Roman" w:hAnsi="Times New Roman" w:cs="Times New Roman"/>
        </w:rPr>
        <w:t xml:space="preserve">, including those who were laid off within </w:t>
      </w:r>
      <w:r w:rsidR="00B32D10" w:rsidRPr="00822357">
        <w:rPr>
          <w:rFonts w:ascii="Times New Roman" w:hAnsi="Times New Roman" w:cs="Times New Roman"/>
        </w:rPr>
        <w:t>270</w:t>
      </w:r>
      <w:r w:rsidRPr="00822357">
        <w:rPr>
          <w:rFonts w:ascii="Times New Roman" w:hAnsi="Times New Roman" w:cs="Times New Roman"/>
        </w:rPr>
        <w:t xml:space="preserve"> calendar days of the employer’s date of need, unless they were dismissed for cause or abandoned the worksite prior to the completion of the last work period.  The regulations require that employers contact these employees by mail or other effective means</w:t>
      </w:r>
      <w:r w:rsidR="006024EB" w:rsidRPr="00822357">
        <w:rPr>
          <w:rFonts w:ascii="Times New Roman" w:hAnsi="Times New Roman" w:cs="Times New Roman"/>
        </w:rPr>
        <w:t xml:space="preserve">, disclose the terms of the </w:t>
      </w:r>
      <w:r w:rsidR="00B32D10" w:rsidRPr="00822357">
        <w:rPr>
          <w:rFonts w:ascii="Times New Roman" w:hAnsi="Times New Roman" w:cs="Times New Roman"/>
          <w:i/>
        </w:rPr>
        <w:t>Application for Temporary Employment Certification</w:t>
      </w:r>
      <w:r w:rsidR="006024EB" w:rsidRPr="00822357">
        <w:rPr>
          <w:rFonts w:ascii="Times New Roman" w:hAnsi="Times New Roman" w:cs="Times New Roman"/>
        </w:rPr>
        <w:t>, and solicit their return to the job</w:t>
      </w:r>
      <w:r w:rsidRPr="00822357">
        <w:rPr>
          <w:rFonts w:ascii="Times New Roman" w:hAnsi="Times New Roman" w:cs="Times New Roman"/>
        </w:rPr>
        <w:t xml:space="preserve">.  </w:t>
      </w:r>
      <w:r w:rsidR="00B32D10" w:rsidRPr="00822357">
        <w:rPr>
          <w:rFonts w:ascii="Times New Roman" w:hAnsi="Times New Roman" w:cs="Times New Roman"/>
        </w:rPr>
        <w:t>Based on experience with other temporary labor certification programs</w:t>
      </w:r>
      <w:r w:rsidR="00EF302D" w:rsidRPr="00822357">
        <w:rPr>
          <w:rFonts w:ascii="Times New Roman" w:hAnsi="Times New Roman" w:cs="Times New Roman"/>
        </w:rPr>
        <w:t>, the Department estimates that employers will need to contact such employees on average 1.5 times per application</w:t>
      </w:r>
      <w:r w:rsidR="00696490" w:rsidRPr="00822357">
        <w:rPr>
          <w:rFonts w:ascii="Times New Roman" w:hAnsi="Times New Roman" w:cs="Times New Roman"/>
        </w:rPr>
        <w:t xml:space="preserve"> (8,303 applications x 1.5 = 12,455 third-party contacts total)</w:t>
      </w:r>
      <w:r w:rsidR="00EF302D" w:rsidRPr="00822357">
        <w:rPr>
          <w:rFonts w:ascii="Times New Roman" w:hAnsi="Times New Roman" w:cs="Times New Roman"/>
        </w:rPr>
        <w:t>.  Additionally</w:t>
      </w:r>
      <w:r w:rsidR="00B32D10" w:rsidRPr="00822357">
        <w:rPr>
          <w:rFonts w:ascii="Times New Roman" w:hAnsi="Times New Roman" w:cs="Times New Roman"/>
        </w:rPr>
        <w:t>, t</w:t>
      </w:r>
      <w:r w:rsidRPr="00822357">
        <w:rPr>
          <w:rFonts w:ascii="Times New Roman" w:hAnsi="Times New Roman" w:cs="Times New Roman"/>
        </w:rPr>
        <w:t xml:space="preserve">he Department estimates it takes employers </w:t>
      </w:r>
      <w:r w:rsidR="006024EB" w:rsidRPr="00822357">
        <w:rPr>
          <w:rFonts w:ascii="Times New Roman" w:hAnsi="Times New Roman" w:cs="Times New Roman"/>
        </w:rPr>
        <w:t>one</w:t>
      </w:r>
      <w:r w:rsidRPr="00822357">
        <w:rPr>
          <w:rFonts w:ascii="Times New Roman" w:hAnsi="Times New Roman" w:cs="Times New Roman"/>
        </w:rPr>
        <w:t xml:space="preserve"> hour per application filed with the Department to contact former employees for a total burden of </w:t>
      </w:r>
      <w:r w:rsidR="00696490" w:rsidRPr="00822357">
        <w:rPr>
          <w:rFonts w:ascii="Times New Roman" w:hAnsi="Times New Roman" w:cs="Times New Roman"/>
        </w:rPr>
        <w:t>12</w:t>
      </w:r>
      <w:r w:rsidR="00FB151D" w:rsidRPr="00822357">
        <w:rPr>
          <w:rFonts w:ascii="Times New Roman" w:hAnsi="Times New Roman" w:cs="Times New Roman"/>
        </w:rPr>
        <w:t>,</w:t>
      </w:r>
      <w:r w:rsidR="00696490" w:rsidRPr="00822357">
        <w:rPr>
          <w:rFonts w:ascii="Times New Roman" w:hAnsi="Times New Roman" w:cs="Times New Roman"/>
        </w:rPr>
        <w:t>455</w:t>
      </w:r>
      <w:r w:rsidR="005E0624" w:rsidRPr="00822357">
        <w:rPr>
          <w:rFonts w:ascii="Times New Roman" w:hAnsi="Times New Roman" w:cs="Times New Roman"/>
        </w:rPr>
        <w:t xml:space="preserve"> </w:t>
      </w:r>
      <w:r w:rsidR="0097682E" w:rsidRPr="00822357">
        <w:rPr>
          <w:rFonts w:ascii="Times New Roman" w:hAnsi="Times New Roman" w:cs="Times New Roman"/>
        </w:rPr>
        <w:t xml:space="preserve">hours. </w:t>
      </w:r>
      <w:r w:rsidRPr="00822357">
        <w:rPr>
          <w:rFonts w:ascii="Times New Roman" w:hAnsi="Times New Roman" w:cs="Times New Roman"/>
        </w:rPr>
        <w:t>(</w:t>
      </w:r>
      <w:r w:rsidR="00696490" w:rsidRPr="00822357">
        <w:rPr>
          <w:rFonts w:ascii="Times New Roman" w:hAnsi="Times New Roman" w:cs="Times New Roman"/>
        </w:rPr>
        <w:t>12</w:t>
      </w:r>
      <w:r w:rsidR="00FB151D" w:rsidRPr="00822357">
        <w:rPr>
          <w:rFonts w:ascii="Times New Roman" w:hAnsi="Times New Roman" w:cs="Times New Roman"/>
        </w:rPr>
        <w:t>,</w:t>
      </w:r>
      <w:r w:rsidR="00696490" w:rsidRPr="00822357">
        <w:rPr>
          <w:rFonts w:ascii="Times New Roman" w:hAnsi="Times New Roman" w:cs="Times New Roman"/>
        </w:rPr>
        <w:t>455</w:t>
      </w:r>
      <w:r w:rsidR="005E0624" w:rsidRPr="00822357">
        <w:rPr>
          <w:rFonts w:ascii="Times New Roman" w:hAnsi="Times New Roman" w:cs="Times New Roman"/>
        </w:rPr>
        <w:t xml:space="preserve"> </w:t>
      </w:r>
      <w:r w:rsidR="006F3E34" w:rsidRPr="00822357">
        <w:rPr>
          <w:rFonts w:ascii="Times New Roman" w:hAnsi="Times New Roman" w:cs="Times New Roman"/>
        </w:rPr>
        <w:t>third</w:t>
      </w:r>
      <w:r w:rsidR="006024EB" w:rsidRPr="00822357">
        <w:rPr>
          <w:rFonts w:ascii="Times New Roman" w:hAnsi="Times New Roman" w:cs="Times New Roman"/>
        </w:rPr>
        <w:t>-</w:t>
      </w:r>
      <w:r w:rsidR="006F3E34" w:rsidRPr="00822357">
        <w:rPr>
          <w:rFonts w:ascii="Times New Roman" w:hAnsi="Times New Roman" w:cs="Times New Roman"/>
        </w:rPr>
        <w:t>party contacts</w:t>
      </w:r>
      <w:r w:rsidRPr="00822357">
        <w:rPr>
          <w:rFonts w:ascii="Times New Roman" w:hAnsi="Times New Roman" w:cs="Times New Roman"/>
        </w:rPr>
        <w:t xml:space="preserve"> x 1 hour = </w:t>
      </w:r>
      <w:r w:rsidR="00D016ED" w:rsidRPr="00374996">
        <w:rPr>
          <w:rFonts w:ascii="Times New Roman" w:hAnsi="Times New Roman" w:cs="Times New Roman"/>
        </w:rPr>
        <w:t xml:space="preserve">12,455 </w:t>
      </w:r>
      <w:r w:rsidRPr="00A515A8">
        <w:rPr>
          <w:rFonts w:ascii="Times New Roman" w:hAnsi="Times New Roman" w:cs="Times New Roman"/>
        </w:rPr>
        <w:t>hours)</w:t>
      </w:r>
      <w:r w:rsidR="00AE56ED" w:rsidRPr="00A515A8">
        <w:rPr>
          <w:rFonts w:ascii="Times New Roman" w:hAnsi="Times New Roman" w:cs="Times New Roman"/>
        </w:rPr>
        <w:t>.</w:t>
      </w:r>
      <w:r w:rsidRPr="00822357">
        <w:rPr>
          <w:rFonts w:ascii="Times New Roman" w:hAnsi="Times New Roman" w:cs="Times New Roman"/>
        </w:rPr>
        <w:t xml:space="preserve">  </w:t>
      </w:r>
    </w:p>
    <w:p w14:paraId="4FDEB234" w14:textId="77777777" w:rsidR="00BD6EB8" w:rsidRPr="00822357" w:rsidRDefault="00BD6EB8" w:rsidP="0099716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cs="Times New Roman"/>
        </w:rPr>
      </w:pPr>
    </w:p>
    <w:p w14:paraId="2D676356" w14:textId="77777777" w:rsidR="00770DC4" w:rsidRPr="00822357" w:rsidRDefault="00322DC9" w:rsidP="00997167">
      <w:pPr>
        <w:numPr>
          <w:ilvl w:val="0"/>
          <w:numId w:val="21"/>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822357">
        <w:rPr>
          <w:rFonts w:ascii="Times New Roman" w:hAnsi="Times New Roman" w:cs="Times New Roman"/>
          <w:i/>
          <w:iCs/>
          <w:u w:val="single"/>
        </w:rPr>
        <w:t xml:space="preserve">Notice of </w:t>
      </w:r>
      <w:r w:rsidR="00770DC4" w:rsidRPr="00822357">
        <w:rPr>
          <w:rFonts w:ascii="Times New Roman" w:hAnsi="Times New Roman" w:cs="Times New Roman"/>
          <w:i/>
          <w:iCs/>
          <w:u w:val="single"/>
        </w:rPr>
        <w:t xml:space="preserve">Posting </w:t>
      </w:r>
      <w:r w:rsidR="006F2AD2" w:rsidRPr="00822357">
        <w:rPr>
          <w:rFonts w:ascii="Times New Roman" w:hAnsi="Times New Roman" w:cs="Times New Roman"/>
          <w:i/>
          <w:iCs/>
          <w:u w:val="single"/>
        </w:rPr>
        <w:t>R</w:t>
      </w:r>
      <w:r w:rsidR="00770DC4" w:rsidRPr="00822357">
        <w:rPr>
          <w:rFonts w:ascii="Times New Roman" w:hAnsi="Times New Roman" w:cs="Times New Roman"/>
          <w:i/>
          <w:iCs/>
          <w:u w:val="single"/>
        </w:rPr>
        <w:t>equirement (20 CFR 655.</w:t>
      </w:r>
      <w:r w:rsidR="00756BEC" w:rsidRPr="00822357">
        <w:rPr>
          <w:rFonts w:ascii="Times New Roman" w:hAnsi="Times New Roman" w:cs="Times New Roman"/>
          <w:i/>
          <w:iCs/>
          <w:u w:val="single"/>
        </w:rPr>
        <w:t>444</w:t>
      </w:r>
      <w:r w:rsidR="00770DC4" w:rsidRPr="00822357">
        <w:rPr>
          <w:rFonts w:ascii="Times New Roman" w:hAnsi="Times New Roman" w:cs="Times New Roman"/>
          <w:i/>
          <w:iCs/>
          <w:u w:val="single"/>
        </w:rPr>
        <w:t>)</w:t>
      </w:r>
      <w:r w:rsidR="00B32D10" w:rsidRPr="00822357">
        <w:rPr>
          <w:rFonts w:ascii="Times New Roman" w:hAnsi="Times New Roman" w:cs="Times New Roman"/>
          <w:i/>
          <w:iCs/>
        </w:rPr>
        <w:t xml:space="preserve">. </w:t>
      </w:r>
      <w:r w:rsidR="00B32D10" w:rsidRPr="00822357">
        <w:rPr>
          <w:rFonts w:ascii="Times New Roman" w:hAnsi="Times New Roman" w:cs="Times New Roman"/>
        </w:rPr>
        <w:t>T</w:t>
      </w:r>
      <w:r w:rsidR="00770DC4" w:rsidRPr="00822357">
        <w:rPr>
          <w:rFonts w:ascii="Times New Roman" w:hAnsi="Times New Roman" w:cs="Times New Roman"/>
        </w:rPr>
        <w:t xml:space="preserve">he employer </w:t>
      </w:r>
      <w:r w:rsidR="00FE4075" w:rsidRPr="00822357">
        <w:rPr>
          <w:rFonts w:ascii="Times New Roman" w:hAnsi="Times New Roman" w:cs="Times New Roman"/>
        </w:rPr>
        <w:t xml:space="preserve">must </w:t>
      </w:r>
      <w:r w:rsidR="00770DC4" w:rsidRPr="00822357">
        <w:rPr>
          <w:rFonts w:ascii="Times New Roman" w:hAnsi="Times New Roman" w:cs="Times New Roman"/>
        </w:rPr>
        <w:t xml:space="preserve">post the availability of the job opportunity in at least two conspicuous locations at the place of anticipated employment </w:t>
      </w:r>
      <w:r w:rsidR="00A878E5" w:rsidRPr="00822357">
        <w:rPr>
          <w:rFonts w:ascii="Times New Roman" w:hAnsi="Times New Roman" w:cs="Times New Roman"/>
        </w:rPr>
        <w:t xml:space="preserve">or in some other manner </w:t>
      </w:r>
      <w:r w:rsidR="00770DC4" w:rsidRPr="00822357">
        <w:rPr>
          <w:rFonts w:ascii="Times New Roman" w:hAnsi="Times New Roman" w:cs="Times New Roman"/>
        </w:rPr>
        <w:t xml:space="preserve">for </w:t>
      </w:r>
      <w:r w:rsidR="00B32D10" w:rsidRPr="00822357">
        <w:rPr>
          <w:rFonts w:ascii="Times New Roman" w:hAnsi="Times New Roman" w:cs="Times New Roman"/>
        </w:rPr>
        <w:t>21</w:t>
      </w:r>
      <w:r w:rsidR="00FA6548" w:rsidRPr="00822357">
        <w:rPr>
          <w:rFonts w:ascii="Times New Roman" w:hAnsi="Times New Roman" w:cs="Times New Roman"/>
        </w:rPr>
        <w:t xml:space="preserve"> </w:t>
      </w:r>
      <w:r w:rsidR="00770DC4" w:rsidRPr="00822357">
        <w:rPr>
          <w:rFonts w:ascii="Times New Roman" w:hAnsi="Times New Roman" w:cs="Times New Roman"/>
        </w:rPr>
        <w:t xml:space="preserve">consecutive </w:t>
      </w:r>
      <w:r w:rsidR="00B32D10" w:rsidRPr="00822357">
        <w:rPr>
          <w:rFonts w:ascii="Times New Roman" w:hAnsi="Times New Roman" w:cs="Times New Roman"/>
        </w:rPr>
        <w:t>calendar</w:t>
      </w:r>
      <w:r w:rsidR="00770DC4" w:rsidRPr="00822357">
        <w:rPr>
          <w:rFonts w:ascii="Times New Roman" w:hAnsi="Times New Roman" w:cs="Times New Roman"/>
        </w:rPr>
        <w:t xml:space="preserve"> days</w:t>
      </w:r>
      <w:r w:rsidR="00FE4075" w:rsidRPr="00822357">
        <w:rPr>
          <w:rFonts w:ascii="Times New Roman" w:hAnsi="Times New Roman" w:cs="Times New Roman"/>
        </w:rPr>
        <w:t>,</w:t>
      </w:r>
      <w:r w:rsidR="00770DC4" w:rsidRPr="00822357">
        <w:rPr>
          <w:rFonts w:ascii="Times New Roman" w:hAnsi="Times New Roman" w:cs="Times New Roman"/>
        </w:rPr>
        <w:t xml:space="preserve"> in order to provide reasonable notification to all employees in the job classification and area in which the work will be performed by the </w:t>
      </w:r>
      <w:r w:rsidR="00804FFF" w:rsidRPr="00822357">
        <w:rPr>
          <w:rFonts w:ascii="Times New Roman" w:hAnsi="Times New Roman" w:cs="Times New Roman"/>
        </w:rPr>
        <w:t>CW-1</w:t>
      </w:r>
      <w:r w:rsidR="00770DC4" w:rsidRPr="00822357">
        <w:rPr>
          <w:rFonts w:ascii="Times New Roman" w:hAnsi="Times New Roman" w:cs="Times New Roman"/>
        </w:rPr>
        <w:t xml:space="preserve"> workers.  The Department estimates employers </w:t>
      </w:r>
      <w:r w:rsidR="0070032E" w:rsidRPr="00822357">
        <w:rPr>
          <w:rFonts w:ascii="Times New Roman" w:hAnsi="Times New Roman" w:cs="Times New Roman"/>
        </w:rPr>
        <w:t xml:space="preserve">will take </w:t>
      </w:r>
      <w:r w:rsidR="00770DC4" w:rsidRPr="00822357">
        <w:rPr>
          <w:rFonts w:ascii="Times New Roman" w:hAnsi="Times New Roman" w:cs="Times New Roman"/>
        </w:rPr>
        <w:t xml:space="preserve">30 minutes per application </w:t>
      </w:r>
      <w:r w:rsidR="00BD5824" w:rsidRPr="00822357">
        <w:rPr>
          <w:rFonts w:ascii="Times New Roman" w:hAnsi="Times New Roman" w:cs="Times New Roman"/>
        </w:rPr>
        <w:t>to prepare and post the notice</w:t>
      </w:r>
      <w:r w:rsidR="0073799C" w:rsidRPr="00822357">
        <w:rPr>
          <w:rFonts w:ascii="Times New Roman" w:hAnsi="Times New Roman" w:cs="Times New Roman"/>
        </w:rPr>
        <w:t xml:space="preserve">.  </w:t>
      </w:r>
      <w:r w:rsidR="00BD5824" w:rsidRPr="00822357">
        <w:rPr>
          <w:rFonts w:ascii="Times New Roman" w:hAnsi="Times New Roman" w:cs="Times New Roman"/>
        </w:rPr>
        <w:t xml:space="preserve">The total </w:t>
      </w:r>
      <w:r w:rsidR="005F2DB9" w:rsidRPr="00822357">
        <w:rPr>
          <w:rFonts w:ascii="Times New Roman" w:hAnsi="Times New Roman" w:cs="Times New Roman"/>
        </w:rPr>
        <w:t xml:space="preserve">disclosure </w:t>
      </w:r>
      <w:r w:rsidR="00770DC4" w:rsidRPr="00822357">
        <w:rPr>
          <w:rFonts w:ascii="Times New Roman" w:hAnsi="Times New Roman" w:cs="Times New Roman"/>
        </w:rPr>
        <w:t xml:space="preserve">burden </w:t>
      </w:r>
      <w:r w:rsidR="00BD5824" w:rsidRPr="00822357">
        <w:rPr>
          <w:rFonts w:ascii="Times New Roman" w:hAnsi="Times New Roman" w:cs="Times New Roman"/>
        </w:rPr>
        <w:t>is</w:t>
      </w:r>
      <w:r w:rsidR="00770DC4" w:rsidRPr="00822357">
        <w:rPr>
          <w:rFonts w:ascii="Times New Roman" w:hAnsi="Times New Roman" w:cs="Times New Roman"/>
        </w:rPr>
        <w:t xml:space="preserve"> </w:t>
      </w:r>
      <w:r w:rsidR="0073799C" w:rsidRPr="00822357">
        <w:rPr>
          <w:rFonts w:ascii="Times New Roman" w:hAnsi="Times New Roman" w:cs="Times New Roman"/>
        </w:rPr>
        <w:t xml:space="preserve">thus </w:t>
      </w:r>
      <w:r w:rsidR="00A8468C" w:rsidRPr="00822357">
        <w:rPr>
          <w:rFonts w:ascii="Times New Roman" w:hAnsi="Times New Roman" w:cs="Times New Roman"/>
        </w:rPr>
        <w:t>4,</w:t>
      </w:r>
      <w:r w:rsidR="00EF302D" w:rsidRPr="00822357">
        <w:rPr>
          <w:rFonts w:ascii="Times New Roman" w:hAnsi="Times New Roman" w:cs="Times New Roman"/>
        </w:rPr>
        <w:t xml:space="preserve">151.50 </w:t>
      </w:r>
      <w:r w:rsidR="004A7F4B" w:rsidRPr="00822357">
        <w:rPr>
          <w:rFonts w:ascii="Times New Roman" w:hAnsi="Times New Roman" w:cs="Times New Roman"/>
        </w:rPr>
        <w:t>hours</w:t>
      </w:r>
      <w:r w:rsidR="00770DC4" w:rsidRPr="00822357">
        <w:rPr>
          <w:rFonts w:ascii="Times New Roman" w:hAnsi="Times New Roman" w:cs="Times New Roman"/>
        </w:rPr>
        <w:t>.</w:t>
      </w:r>
      <w:r w:rsidR="0097682E" w:rsidRPr="00822357">
        <w:rPr>
          <w:rFonts w:ascii="Times New Roman" w:hAnsi="Times New Roman" w:cs="Times New Roman"/>
        </w:rPr>
        <w:t xml:space="preserve"> </w:t>
      </w:r>
      <w:r w:rsidR="00770DC4" w:rsidRPr="00822357">
        <w:rPr>
          <w:rFonts w:ascii="Times New Roman" w:hAnsi="Times New Roman" w:cs="Times New Roman"/>
        </w:rPr>
        <w:t>(</w:t>
      </w:r>
      <w:r w:rsidR="00FB151D" w:rsidRPr="00822357">
        <w:rPr>
          <w:rFonts w:ascii="Times New Roman" w:hAnsi="Times New Roman" w:cs="Times New Roman"/>
        </w:rPr>
        <w:t>8,303</w:t>
      </w:r>
      <w:r w:rsidR="00C617E5" w:rsidRPr="00822357">
        <w:rPr>
          <w:rFonts w:ascii="Times New Roman" w:hAnsi="Times New Roman" w:cs="Times New Roman"/>
        </w:rPr>
        <w:t xml:space="preserve"> </w:t>
      </w:r>
      <w:r w:rsidR="00770DC4" w:rsidRPr="00822357">
        <w:rPr>
          <w:rFonts w:ascii="Times New Roman" w:hAnsi="Times New Roman" w:cs="Times New Roman"/>
        </w:rPr>
        <w:t>applications x 0.5</w:t>
      </w:r>
      <w:r w:rsidR="00EE16A6" w:rsidRPr="00822357">
        <w:rPr>
          <w:rFonts w:ascii="Times New Roman" w:hAnsi="Times New Roman" w:cs="Times New Roman"/>
        </w:rPr>
        <w:t>0</w:t>
      </w:r>
      <w:r w:rsidR="00770DC4" w:rsidRPr="00822357">
        <w:rPr>
          <w:rFonts w:ascii="Times New Roman" w:hAnsi="Times New Roman" w:cs="Times New Roman"/>
        </w:rPr>
        <w:t xml:space="preserve"> hour =</w:t>
      </w:r>
      <w:r w:rsidR="009E4CBE" w:rsidRPr="00822357">
        <w:rPr>
          <w:rFonts w:ascii="Times New Roman" w:hAnsi="Times New Roman" w:cs="Times New Roman"/>
        </w:rPr>
        <w:t xml:space="preserve"> </w:t>
      </w:r>
      <w:r w:rsidR="00A8468C" w:rsidRPr="00822357">
        <w:rPr>
          <w:rFonts w:ascii="Times New Roman" w:hAnsi="Times New Roman" w:cs="Times New Roman"/>
        </w:rPr>
        <w:t>4</w:t>
      </w:r>
      <w:r w:rsidR="00EE16A6" w:rsidRPr="00822357">
        <w:rPr>
          <w:rFonts w:ascii="Times New Roman" w:hAnsi="Times New Roman" w:cs="Times New Roman"/>
        </w:rPr>
        <w:t>,</w:t>
      </w:r>
      <w:r w:rsidR="00EF302D" w:rsidRPr="00822357">
        <w:rPr>
          <w:rFonts w:ascii="Times New Roman" w:hAnsi="Times New Roman" w:cs="Times New Roman"/>
        </w:rPr>
        <w:t xml:space="preserve">151.50 </w:t>
      </w:r>
      <w:r w:rsidR="006165DA" w:rsidRPr="00822357">
        <w:rPr>
          <w:rFonts w:ascii="Times New Roman" w:hAnsi="Times New Roman" w:cs="Times New Roman"/>
        </w:rPr>
        <w:t>hours</w:t>
      </w:r>
      <w:r w:rsidR="00770DC4" w:rsidRPr="00822357">
        <w:rPr>
          <w:rFonts w:ascii="Times New Roman" w:hAnsi="Times New Roman" w:cs="Times New Roman"/>
        </w:rPr>
        <w:t>)</w:t>
      </w:r>
      <w:r w:rsidR="00AE56ED" w:rsidRPr="00822357">
        <w:rPr>
          <w:rFonts w:ascii="Times New Roman" w:hAnsi="Times New Roman" w:cs="Times New Roman"/>
        </w:rPr>
        <w:t>.</w:t>
      </w:r>
      <w:r w:rsidR="00770DC4" w:rsidRPr="00822357">
        <w:rPr>
          <w:rFonts w:ascii="Times New Roman" w:hAnsi="Times New Roman" w:cs="Times New Roman"/>
        </w:rPr>
        <w:t xml:space="preserve">   </w:t>
      </w:r>
    </w:p>
    <w:p w14:paraId="725AAA0A" w14:textId="77777777" w:rsidR="00770DC4" w:rsidRPr="00822357" w:rsidRDefault="00770DC4" w:rsidP="00997167">
      <w:pPr>
        <w:ind w:left="720"/>
        <w:rPr>
          <w:rFonts w:ascii="Times New Roman" w:hAnsi="Times New Roman" w:cs="Times New Roman"/>
        </w:rPr>
      </w:pPr>
    </w:p>
    <w:p w14:paraId="1B3A2CA2" w14:textId="77777777" w:rsidR="00770DC4" w:rsidRPr="00822357" w:rsidRDefault="00770DC4" w:rsidP="00997167">
      <w:pPr>
        <w:numPr>
          <w:ilvl w:val="0"/>
          <w:numId w:val="21"/>
        </w:numPr>
        <w:rPr>
          <w:rFonts w:ascii="Times New Roman" w:hAnsi="Times New Roman" w:cs="Times New Roman"/>
        </w:rPr>
      </w:pPr>
      <w:r w:rsidRPr="00822357">
        <w:rPr>
          <w:rFonts w:ascii="Times New Roman" w:hAnsi="Times New Roman" w:cs="Times New Roman"/>
          <w:i/>
          <w:iCs/>
          <w:u w:val="single"/>
        </w:rPr>
        <w:t xml:space="preserve">Additional </w:t>
      </w:r>
      <w:r w:rsidR="00FC4D79" w:rsidRPr="00822357">
        <w:rPr>
          <w:rFonts w:ascii="Times New Roman" w:hAnsi="Times New Roman" w:cs="Times New Roman"/>
          <w:i/>
          <w:iCs/>
          <w:u w:val="single"/>
        </w:rPr>
        <w:t>E</w:t>
      </w:r>
      <w:r w:rsidRPr="00822357">
        <w:rPr>
          <w:rFonts w:ascii="Times New Roman" w:hAnsi="Times New Roman" w:cs="Times New Roman"/>
          <w:i/>
          <w:iCs/>
          <w:u w:val="single"/>
        </w:rPr>
        <w:t xml:space="preserve">mployer-conducted </w:t>
      </w:r>
      <w:r w:rsidR="00FC4D79" w:rsidRPr="00822357">
        <w:rPr>
          <w:rFonts w:ascii="Times New Roman" w:hAnsi="Times New Roman" w:cs="Times New Roman"/>
          <w:i/>
          <w:iCs/>
          <w:u w:val="single"/>
        </w:rPr>
        <w:t>R</w:t>
      </w:r>
      <w:r w:rsidR="00B32D10" w:rsidRPr="00822357">
        <w:rPr>
          <w:rFonts w:ascii="Times New Roman" w:hAnsi="Times New Roman" w:cs="Times New Roman"/>
          <w:i/>
          <w:iCs/>
          <w:u w:val="single"/>
        </w:rPr>
        <w:t xml:space="preserve">ecruitment (20 CFR </w:t>
      </w:r>
      <w:r w:rsidRPr="00822357">
        <w:rPr>
          <w:rFonts w:ascii="Times New Roman" w:hAnsi="Times New Roman" w:cs="Times New Roman"/>
          <w:i/>
          <w:iCs/>
          <w:u w:val="single"/>
        </w:rPr>
        <w:t>655.4</w:t>
      </w:r>
      <w:r w:rsidR="00756BEC" w:rsidRPr="00822357">
        <w:rPr>
          <w:rFonts w:ascii="Times New Roman" w:hAnsi="Times New Roman" w:cs="Times New Roman"/>
          <w:i/>
          <w:iCs/>
          <w:u w:val="single"/>
        </w:rPr>
        <w:t>45</w:t>
      </w:r>
      <w:r w:rsidRPr="00822357">
        <w:rPr>
          <w:rFonts w:ascii="Times New Roman" w:hAnsi="Times New Roman" w:cs="Times New Roman"/>
          <w:i/>
          <w:iCs/>
          <w:u w:val="single"/>
        </w:rPr>
        <w:t>)</w:t>
      </w:r>
      <w:r w:rsidRPr="00822357">
        <w:rPr>
          <w:rFonts w:ascii="Times New Roman" w:hAnsi="Times New Roman" w:cs="Times New Roman"/>
          <w:i/>
          <w:iCs/>
        </w:rPr>
        <w:t xml:space="preserve">.  </w:t>
      </w:r>
      <w:r w:rsidRPr="00822357">
        <w:rPr>
          <w:rFonts w:ascii="Times New Roman" w:hAnsi="Times New Roman" w:cs="Times New Roman"/>
        </w:rPr>
        <w:t xml:space="preserve">The Department, at its discretion, </w:t>
      </w:r>
      <w:r w:rsidR="00B10B4E" w:rsidRPr="00822357">
        <w:rPr>
          <w:rFonts w:ascii="Times New Roman" w:hAnsi="Times New Roman" w:cs="Times New Roman"/>
        </w:rPr>
        <w:t>may</w:t>
      </w:r>
      <w:r w:rsidRPr="00822357">
        <w:rPr>
          <w:rFonts w:ascii="Times New Roman" w:hAnsi="Times New Roman" w:cs="Times New Roman"/>
        </w:rPr>
        <w:t xml:space="preserve"> require employers to conduct additional </w:t>
      </w:r>
      <w:r w:rsidR="00B10B4E" w:rsidRPr="00822357">
        <w:rPr>
          <w:rFonts w:ascii="Times New Roman" w:hAnsi="Times New Roman" w:cs="Times New Roman"/>
        </w:rPr>
        <w:t xml:space="preserve">reasonable </w:t>
      </w:r>
      <w:r w:rsidRPr="00822357">
        <w:rPr>
          <w:rFonts w:ascii="Times New Roman" w:hAnsi="Times New Roman" w:cs="Times New Roman"/>
        </w:rPr>
        <w:t xml:space="preserve">recruitment.  </w:t>
      </w:r>
      <w:r w:rsidR="00B32D10" w:rsidRPr="00822357">
        <w:rPr>
          <w:rFonts w:ascii="Times New Roman" w:hAnsi="Times New Roman" w:cs="Times New Roman"/>
        </w:rPr>
        <w:t>Based on experience with other temporary labor certification programs, the Department estimates</w:t>
      </w:r>
      <w:r w:rsidRPr="00822357">
        <w:rPr>
          <w:rFonts w:ascii="Times New Roman" w:hAnsi="Times New Roman" w:cs="Times New Roman"/>
        </w:rPr>
        <w:t xml:space="preserve"> that</w:t>
      </w:r>
      <w:r w:rsidR="00B10B4E" w:rsidRPr="00822357">
        <w:rPr>
          <w:rFonts w:ascii="Times New Roman" w:hAnsi="Times New Roman" w:cs="Times New Roman"/>
        </w:rPr>
        <w:t>, on average,</w:t>
      </w:r>
      <w:r w:rsidRPr="00822357">
        <w:rPr>
          <w:rFonts w:ascii="Times New Roman" w:hAnsi="Times New Roman" w:cs="Times New Roman"/>
        </w:rPr>
        <w:t xml:space="preserve"> </w:t>
      </w:r>
      <w:r w:rsidR="00B10B4E" w:rsidRPr="00822357">
        <w:rPr>
          <w:rFonts w:ascii="Times New Roman" w:hAnsi="Times New Roman" w:cs="Times New Roman"/>
        </w:rPr>
        <w:t xml:space="preserve">the Certifying Officer will require employers to conduct additional recruitment in </w:t>
      </w:r>
      <w:r w:rsidR="00726DB1" w:rsidRPr="00822357">
        <w:rPr>
          <w:rFonts w:ascii="Times New Roman" w:hAnsi="Times New Roman" w:cs="Times New Roman"/>
        </w:rPr>
        <w:t xml:space="preserve">thirty-five </w:t>
      </w:r>
      <w:r w:rsidRPr="00822357">
        <w:rPr>
          <w:rFonts w:ascii="Times New Roman" w:hAnsi="Times New Roman" w:cs="Times New Roman"/>
        </w:rPr>
        <w:t xml:space="preserve">percent of </w:t>
      </w:r>
      <w:r w:rsidR="00B10B4E" w:rsidRPr="00822357">
        <w:rPr>
          <w:rFonts w:ascii="Times New Roman" w:hAnsi="Times New Roman" w:cs="Times New Roman"/>
        </w:rPr>
        <w:t>cases (</w:t>
      </w:r>
      <w:r w:rsidR="00784439" w:rsidRPr="00822357">
        <w:rPr>
          <w:rFonts w:ascii="Times New Roman" w:hAnsi="Times New Roman" w:cs="Times New Roman"/>
        </w:rPr>
        <w:t>2,906</w:t>
      </w:r>
      <w:r w:rsidR="00B10B4E" w:rsidRPr="00822357">
        <w:rPr>
          <w:rFonts w:ascii="Times New Roman" w:hAnsi="Times New Roman" w:cs="Times New Roman"/>
        </w:rPr>
        <w:t>)</w:t>
      </w:r>
      <w:r w:rsidRPr="00822357">
        <w:rPr>
          <w:rFonts w:ascii="Times New Roman" w:hAnsi="Times New Roman" w:cs="Times New Roman"/>
        </w:rPr>
        <w:t>.  If the additional employer-conducted recruitment consists of placing an additional newspaper advertisement</w:t>
      </w:r>
      <w:r w:rsidR="00C4049A" w:rsidRPr="00822357">
        <w:rPr>
          <w:rFonts w:ascii="Times New Roman" w:hAnsi="Times New Roman" w:cs="Times New Roman"/>
        </w:rPr>
        <w:t>,</w:t>
      </w:r>
      <w:r w:rsidRPr="00822357">
        <w:rPr>
          <w:rFonts w:ascii="Times New Roman" w:hAnsi="Times New Roman" w:cs="Times New Roman"/>
        </w:rPr>
        <w:t xml:space="preserve"> we estimate that it takes an employer approximately 15 minutes to comply with this requirement for a total </w:t>
      </w:r>
      <w:r w:rsidR="00C4049A" w:rsidRPr="00822357">
        <w:rPr>
          <w:rFonts w:ascii="Times New Roman" w:hAnsi="Times New Roman" w:cs="Times New Roman"/>
        </w:rPr>
        <w:t>burden</w:t>
      </w:r>
      <w:r w:rsidRPr="00822357">
        <w:rPr>
          <w:rFonts w:ascii="Times New Roman" w:hAnsi="Times New Roman" w:cs="Times New Roman"/>
        </w:rPr>
        <w:t xml:space="preserve"> of </w:t>
      </w:r>
      <w:r w:rsidR="00784439" w:rsidRPr="00822357">
        <w:rPr>
          <w:rFonts w:ascii="Times New Roman" w:hAnsi="Times New Roman" w:cs="Times New Roman"/>
        </w:rPr>
        <w:t>726.50</w:t>
      </w:r>
      <w:r w:rsidR="00784439" w:rsidRPr="00822357" w:rsidDel="001F17F3">
        <w:rPr>
          <w:rFonts w:ascii="Times New Roman" w:hAnsi="Times New Roman" w:cs="Times New Roman"/>
        </w:rPr>
        <w:t xml:space="preserve"> </w:t>
      </w:r>
      <w:r w:rsidR="00AB0C9E" w:rsidRPr="00822357">
        <w:rPr>
          <w:rFonts w:ascii="Times New Roman" w:hAnsi="Times New Roman" w:cs="Times New Roman"/>
        </w:rPr>
        <w:t>hours</w:t>
      </w:r>
      <w:r w:rsidR="0097682E" w:rsidRPr="00822357">
        <w:rPr>
          <w:rFonts w:ascii="Times New Roman" w:hAnsi="Times New Roman" w:cs="Times New Roman"/>
        </w:rPr>
        <w:t>.</w:t>
      </w:r>
      <w:r w:rsidRPr="00822357">
        <w:rPr>
          <w:rFonts w:ascii="Times New Roman" w:hAnsi="Times New Roman" w:cs="Times New Roman"/>
        </w:rPr>
        <w:t xml:space="preserve"> (</w:t>
      </w:r>
      <w:r w:rsidR="00784439" w:rsidRPr="00822357">
        <w:rPr>
          <w:rFonts w:ascii="Times New Roman" w:hAnsi="Times New Roman" w:cs="Times New Roman"/>
        </w:rPr>
        <w:t xml:space="preserve">2,906 </w:t>
      </w:r>
      <w:r w:rsidR="009972E0" w:rsidRPr="00822357">
        <w:rPr>
          <w:rFonts w:ascii="Times New Roman" w:hAnsi="Times New Roman" w:cs="Times New Roman"/>
        </w:rPr>
        <w:t>applications</w:t>
      </w:r>
      <w:r w:rsidR="005E53BA" w:rsidRPr="00822357">
        <w:rPr>
          <w:rFonts w:ascii="Times New Roman" w:hAnsi="Times New Roman" w:cs="Times New Roman"/>
        </w:rPr>
        <w:t xml:space="preserve"> </w:t>
      </w:r>
      <w:r w:rsidRPr="00822357">
        <w:rPr>
          <w:rFonts w:ascii="Times New Roman" w:hAnsi="Times New Roman" w:cs="Times New Roman"/>
        </w:rPr>
        <w:t xml:space="preserve">x </w:t>
      </w:r>
      <w:r w:rsidR="006C425A" w:rsidRPr="00822357">
        <w:rPr>
          <w:rFonts w:ascii="Times New Roman" w:hAnsi="Times New Roman" w:cs="Times New Roman"/>
        </w:rPr>
        <w:t xml:space="preserve">0.25 hours = </w:t>
      </w:r>
      <w:r w:rsidR="00784439" w:rsidRPr="00822357">
        <w:rPr>
          <w:rFonts w:ascii="Times New Roman" w:hAnsi="Times New Roman" w:cs="Times New Roman"/>
        </w:rPr>
        <w:t>726.50</w:t>
      </w:r>
      <w:r w:rsidR="001F17F3" w:rsidRPr="00822357" w:rsidDel="001F17F3">
        <w:rPr>
          <w:rFonts w:ascii="Times New Roman" w:hAnsi="Times New Roman" w:cs="Times New Roman"/>
        </w:rPr>
        <w:t xml:space="preserve"> </w:t>
      </w:r>
      <w:r w:rsidR="006C425A" w:rsidRPr="00822357">
        <w:rPr>
          <w:rFonts w:ascii="Times New Roman" w:hAnsi="Times New Roman" w:cs="Times New Roman"/>
        </w:rPr>
        <w:t>hours)</w:t>
      </w:r>
      <w:r w:rsidR="00AE56ED" w:rsidRPr="00822357">
        <w:rPr>
          <w:rFonts w:ascii="Times New Roman" w:hAnsi="Times New Roman" w:cs="Times New Roman"/>
        </w:rPr>
        <w:t>.</w:t>
      </w:r>
      <w:r w:rsidRPr="00822357">
        <w:rPr>
          <w:rFonts w:ascii="Times New Roman" w:hAnsi="Times New Roman" w:cs="Times New Roman"/>
        </w:rPr>
        <w:t xml:space="preserve">  </w:t>
      </w:r>
    </w:p>
    <w:p w14:paraId="21CF0504" w14:textId="77777777" w:rsidR="00770DC4" w:rsidRPr="00822357" w:rsidRDefault="00770DC4" w:rsidP="00997167">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p>
    <w:p w14:paraId="1E002CD8" w14:textId="77777777" w:rsidR="00770DC4" w:rsidRPr="00822357" w:rsidRDefault="00770DC4" w:rsidP="00997167">
      <w:pPr>
        <w:widowControl w:val="0"/>
        <w:numPr>
          <w:ilvl w:val="0"/>
          <w:numId w:val="21"/>
        </w:numPr>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822357">
        <w:rPr>
          <w:rFonts w:ascii="Times New Roman" w:hAnsi="Times New Roman" w:cs="Times New Roman"/>
          <w:i/>
          <w:u w:val="single"/>
        </w:rPr>
        <w:t>Recruitment Report (20 CFR 655.</w:t>
      </w:r>
      <w:r w:rsidR="001F17F3" w:rsidRPr="00822357">
        <w:rPr>
          <w:rFonts w:ascii="Times New Roman" w:hAnsi="Times New Roman" w:cs="Times New Roman"/>
          <w:i/>
          <w:u w:val="single"/>
        </w:rPr>
        <w:t>446</w:t>
      </w:r>
      <w:r w:rsidRPr="00822357">
        <w:rPr>
          <w:rFonts w:ascii="Times New Roman" w:hAnsi="Times New Roman" w:cs="Times New Roman"/>
          <w:i/>
          <w:u w:val="single"/>
        </w:rPr>
        <w:t>)</w:t>
      </w:r>
      <w:r w:rsidR="00E12400" w:rsidRPr="00822357">
        <w:rPr>
          <w:rFonts w:ascii="Times New Roman" w:hAnsi="Times New Roman" w:cs="Times New Roman"/>
        </w:rPr>
        <w:t>. The</w:t>
      </w:r>
      <w:r w:rsidRPr="00822357">
        <w:rPr>
          <w:rFonts w:ascii="Times New Roman" w:hAnsi="Times New Roman" w:cs="Times New Roman"/>
        </w:rPr>
        <w:t xml:space="preserve"> time needed to prepare the recruitment report </w:t>
      </w:r>
      <w:r w:rsidR="00500E7A" w:rsidRPr="00822357">
        <w:rPr>
          <w:rFonts w:ascii="Times New Roman" w:hAnsi="Times New Roman" w:cs="Times New Roman"/>
        </w:rPr>
        <w:t xml:space="preserve">required by </w:t>
      </w:r>
      <w:r w:rsidRPr="00822357">
        <w:rPr>
          <w:rFonts w:ascii="Times New Roman" w:hAnsi="Times New Roman" w:cs="Times New Roman"/>
        </w:rPr>
        <w:t>20 CFR 655.</w:t>
      </w:r>
      <w:r w:rsidR="001F17F3" w:rsidRPr="00822357">
        <w:rPr>
          <w:rFonts w:ascii="Times New Roman" w:hAnsi="Times New Roman" w:cs="Times New Roman"/>
        </w:rPr>
        <w:t xml:space="preserve">446 </w:t>
      </w:r>
      <w:r w:rsidRPr="00822357">
        <w:rPr>
          <w:rFonts w:ascii="Times New Roman" w:hAnsi="Times New Roman" w:cs="Times New Roman"/>
        </w:rPr>
        <w:t xml:space="preserve">of the regulations is not excludable in </w:t>
      </w:r>
      <w:r w:rsidR="005A3A62" w:rsidRPr="00822357">
        <w:rPr>
          <w:rFonts w:ascii="Times New Roman" w:hAnsi="Times New Roman" w:cs="Times New Roman"/>
        </w:rPr>
        <w:t xml:space="preserve">estimating </w:t>
      </w:r>
      <w:r w:rsidRPr="00822357">
        <w:rPr>
          <w:rFonts w:ascii="Times New Roman" w:hAnsi="Times New Roman" w:cs="Times New Roman"/>
        </w:rPr>
        <w:t xml:space="preserve">the </w:t>
      </w:r>
      <w:r w:rsidR="003508E7" w:rsidRPr="00822357">
        <w:rPr>
          <w:rFonts w:ascii="Times New Roman" w:hAnsi="Times New Roman" w:cs="Times New Roman"/>
        </w:rPr>
        <w:t xml:space="preserve">PRA </w:t>
      </w:r>
      <w:r w:rsidRPr="00822357">
        <w:rPr>
          <w:rFonts w:ascii="Times New Roman" w:hAnsi="Times New Roman" w:cs="Times New Roman"/>
        </w:rPr>
        <w:t xml:space="preserve">burden.  Under this provision, employers must prepare, sign, and retain a written summary report describing the steps undertaken </w:t>
      </w:r>
      <w:r w:rsidR="002F1649" w:rsidRPr="00822357">
        <w:rPr>
          <w:rFonts w:ascii="Times New Roman" w:hAnsi="Times New Roman" w:cs="Times New Roman"/>
        </w:rPr>
        <w:t xml:space="preserve">to recruit U.S. workers </w:t>
      </w:r>
      <w:r w:rsidRPr="00822357">
        <w:rPr>
          <w:rFonts w:ascii="Times New Roman" w:hAnsi="Times New Roman" w:cs="Times New Roman"/>
        </w:rPr>
        <w:t>and the results achieved, including the number of hires and</w:t>
      </w:r>
      <w:r w:rsidR="00D212DC" w:rsidRPr="00822357">
        <w:rPr>
          <w:rFonts w:ascii="Times New Roman" w:hAnsi="Times New Roman" w:cs="Times New Roman"/>
        </w:rPr>
        <w:t xml:space="preserve">, </w:t>
      </w:r>
      <w:r w:rsidRPr="00822357">
        <w:rPr>
          <w:rFonts w:ascii="Times New Roman" w:hAnsi="Times New Roman" w:cs="Times New Roman"/>
        </w:rPr>
        <w:t>if applicable</w:t>
      </w:r>
      <w:r w:rsidR="00D212DC" w:rsidRPr="00822357">
        <w:rPr>
          <w:rFonts w:ascii="Times New Roman" w:hAnsi="Times New Roman" w:cs="Times New Roman"/>
        </w:rPr>
        <w:t>,</w:t>
      </w:r>
      <w:r w:rsidRPr="00822357">
        <w:rPr>
          <w:rFonts w:ascii="Times New Roman" w:hAnsi="Times New Roman" w:cs="Times New Roman"/>
        </w:rPr>
        <w:t xml:space="preserve"> the number of U.S. workers </w:t>
      </w:r>
      <w:r w:rsidR="00D212DC" w:rsidRPr="00822357">
        <w:rPr>
          <w:rFonts w:ascii="Times New Roman" w:hAnsi="Times New Roman" w:cs="Times New Roman"/>
        </w:rPr>
        <w:t>not hired</w:t>
      </w:r>
      <w:r w:rsidR="003508E7" w:rsidRPr="00822357">
        <w:rPr>
          <w:rFonts w:ascii="Times New Roman" w:hAnsi="Times New Roman" w:cs="Times New Roman"/>
        </w:rPr>
        <w:t>,</w:t>
      </w:r>
      <w:r w:rsidR="00D212DC" w:rsidRPr="00822357">
        <w:rPr>
          <w:rFonts w:ascii="Times New Roman" w:hAnsi="Times New Roman" w:cs="Times New Roman"/>
        </w:rPr>
        <w:t xml:space="preserve"> and the </w:t>
      </w:r>
      <w:r w:rsidRPr="00822357">
        <w:rPr>
          <w:rFonts w:ascii="Times New Roman" w:hAnsi="Times New Roman" w:cs="Times New Roman"/>
        </w:rPr>
        <w:t>lawful job</w:t>
      </w:r>
      <w:r w:rsidR="00D212DC" w:rsidRPr="00822357">
        <w:rPr>
          <w:rFonts w:ascii="Times New Roman" w:hAnsi="Times New Roman" w:cs="Times New Roman"/>
        </w:rPr>
        <w:t>-</w:t>
      </w:r>
      <w:r w:rsidRPr="00822357">
        <w:rPr>
          <w:rFonts w:ascii="Times New Roman" w:hAnsi="Times New Roman" w:cs="Times New Roman"/>
        </w:rPr>
        <w:t>related reason</w:t>
      </w:r>
      <w:r w:rsidR="00D212DC" w:rsidRPr="00822357">
        <w:rPr>
          <w:rFonts w:ascii="Times New Roman" w:hAnsi="Times New Roman" w:cs="Times New Roman"/>
        </w:rPr>
        <w:t>(</w:t>
      </w:r>
      <w:r w:rsidRPr="00822357">
        <w:rPr>
          <w:rFonts w:ascii="Times New Roman" w:hAnsi="Times New Roman" w:cs="Times New Roman"/>
        </w:rPr>
        <w:t>s</w:t>
      </w:r>
      <w:r w:rsidR="00D212DC" w:rsidRPr="00822357">
        <w:rPr>
          <w:rFonts w:ascii="Times New Roman" w:hAnsi="Times New Roman" w:cs="Times New Roman"/>
        </w:rPr>
        <w:t>)</w:t>
      </w:r>
      <w:r w:rsidRPr="00822357">
        <w:rPr>
          <w:rFonts w:ascii="Times New Roman" w:hAnsi="Times New Roman" w:cs="Times New Roman"/>
        </w:rPr>
        <w:t xml:space="preserve"> for</w:t>
      </w:r>
      <w:r w:rsidR="00D212DC" w:rsidRPr="00822357">
        <w:rPr>
          <w:rFonts w:ascii="Times New Roman" w:hAnsi="Times New Roman" w:cs="Times New Roman"/>
        </w:rPr>
        <w:t xml:space="preserve"> not hiring those workers</w:t>
      </w:r>
      <w:r w:rsidRPr="00822357">
        <w:rPr>
          <w:rFonts w:ascii="Times New Roman" w:hAnsi="Times New Roman" w:cs="Times New Roman"/>
        </w:rPr>
        <w:t xml:space="preserve">.  </w:t>
      </w:r>
      <w:r w:rsidR="002F1649" w:rsidRPr="00822357">
        <w:rPr>
          <w:rFonts w:ascii="Times New Roman" w:hAnsi="Times New Roman" w:cs="Times New Roman"/>
        </w:rPr>
        <w:t>The employer is required to provide a r</w:t>
      </w:r>
      <w:r w:rsidR="00D55C59" w:rsidRPr="00822357">
        <w:rPr>
          <w:rFonts w:ascii="Times New Roman" w:hAnsi="Times New Roman" w:cs="Times New Roman"/>
        </w:rPr>
        <w:t>eport of its recruitment efforts</w:t>
      </w:r>
      <w:r w:rsidR="002F1649" w:rsidRPr="00822357">
        <w:rPr>
          <w:rFonts w:ascii="Times New Roman" w:hAnsi="Times New Roman" w:cs="Times New Roman"/>
        </w:rPr>
        <w:t xml:space="preserve"> to the Department prior to certification </w:t>
      </w:r>
      <w:r w:rsidR="001F17F3" w:rsidRPr="00822357">
        <w:rPr>
          <w:rFonts w:ascii="Times New Roman" w:hAnsi="Times New Roman" w:cs="Times New Roman"/>
        </w:rPr>
        <w:t xml:space="preserve">no fewer than two </w:t>
      </w:r>
      <w:r w:rsidR="00E12400" w:rsidRPr="00822357">
        <w:rPr>
          <w:rFonts w:ascii="Times New Roman" w:hAnsi="Times New Roman" w:cs="Times New Roman"/>
        </w:rPr>
        <w:t>calendar</w:t>
      </w:r>
      <w:r w:rsidR="001F17F3" w:rsidRPr="00822357">
        <w:rPr>
          <w:rFonts w:ascii="Times New Roman" w:hAnsi="Times New Roman" w:cs="Times New Roman"/>
        </w:rPr>
        <w:t xml:space="preserve"> </w:t>
      </w:r>
      <w:r w:rsidR="00E12400" w:rsidRPr="00822357">
        <w:rPr>
          <w:rFonts w:ascii="Times New Roman" w:hAnsi="Times New Roman" w:cs="Times New Roman"/>
        </w:rPr>
        <w:t>days</w:t>
      </w:r>
      <w:r w:rsidR="001F17F3" w:rsidRPr="00822357">
        <w:rPr>
          <w:rFonts w:ascii="Times New Roman" w:hAnsi="Times New Roman" w:cs="Times New Roman"/>
        </w:rPr>
        <w:t xml:space="preserve"> after the date which the last advertisement appeared</w:t>
      </w:r>
      <w:r w:rsidR="002F1649" w:rsidRPr="00822357">
        <w:rPr>
          <w:rFonts w:ascii="Times New Roman" w:hAnsi="Times New Roman" w:cs="Times New Roman"/>
        </w:rPr>
        <w:t xml:space="preserve">.  </w:t>
      </w:r>
      <w:r w:rsidR="005D637B" w:rsidRPr="00822357">
        <w:rPr>
          <w:rFonts w:ascii="Times New Roman" w:hAnsi="Times New Roman" w:cs="Times New Roman"/>
          <w:i/>
        </w:rPr>
        <w:t>See</w:t>
      </w:r>
      <w:r w:rsidR="005D637B" w:rsidRPr="00822357">
        <w:rPr>
          <w:rFonts w:ascii="Times New Roman" w:hAnsi="Times New Roman" w:cs="Times New Roman"/>
        </w:rPr>
        <w:t xml:space="preserve"> 20 CFR 655.4</w:t>
      </w:r>
      <w:r w:rsidR="001F17F3" w:rsidRPr="00822357">
        <w:rPr>
          <w:rFonts w:ascii="Times New Roman" w:hAnsi="Times New Roman" w:cs="Times New Roman"/>
        </w:rPr>
        <w:t>46</w:t>
      </w:r>
      <w:r w:rsidR="005D637B" w:rsidRPr="00822357">
        <w:rPr>
          <w:rFonts w:ascii="Times New Roman" w:hAnsi="Times New Roman" w:cs="Times New Roman"/>
        </w:rPr>
        <w:t>(</w:t>
      </w:r>
      <w:r w:rsidR="001F17F3" w:rsidRPr="00822357">
        <w:rPr>
          <w:rFonts w:ascii="Times New Roman" w:hAnsi="Times New Roman" w:cs="Times New Roman"/>
        </w:rPr>
        <w:t>a</w:t>
      </w:r>
      <w:r w:rsidR="005D637B" w:rsidRPr="00822357">
        <w:rPr>
          <w:rFonts w:ascii="Times New Roman" w:hAnsi="Times New Roman" w:cs="Times New Roman"/>
        </w:rPr>
        <w:t xml:space="preserve">).  </w:t>
      </w:r>
      <w:r w:rsidRPr="00822357">
        <w:rPr>
          <w:rFonts w:ascii="Times New Roman" w:hAnsi="Times New Roman" w:cs="Times New Roman"/>
        </w:rPr>
        <w:t xml:space="preserve">Additionally, under the audit process </w:t>
      </w:r>
      <w:r w:rsidR="00D178A1" w:rsidRPr="00822357">
        <w:rPr>
          <w:rFonts w:ascii="Times New Roman" w:hAnsi="Times New Roman" w:cs="Times New Roman"/>
        </w:rPr>
        <w:t xml:space="preserve">described </w:t>
      </w:r>
      <w:r w:rsidRPr="00822357">
        <w:rPr>
          <w:rFonts w:ascii="Times New Roman" w:hAnsi="Times New Roman" w:cs="Times New Roman"/>
        </w:rPr>
        <w:t>in 20 CFR 655.</w:t>
      </w:r>
      <w:r w:rsidR="001F17F3" w:rsidRPr="00822357">
        <w:rPr>
          <w:rFonts w:ascii="Times New Roman" w:hAnsi="Times New Roman" w:cs="Times New Roman"/>
        </w:rPr>
        <w:t>4</w:t>
      </w:r>
      <w:r w:rsidRPr="00822357">
        <w:rPr>
          <w:rFonts w:ascii="Times New Roman" w:hAnsi="Times New Roman" w:cs="Times New Roman"/>
        </w:rPr>
        <w:t xml:space="preserve">70, the Department may request </w:t>
      </w:r>
      <w:r w:rsidR="003508E7" w:rsidRPr="00822357">
        <w:rPr>
          <w:rFonts w:ascii="Times New Roman" w:hAnsi="Times New Roman" w:cs="Times New Roman"/>
        </w:rPr>
        <w:t xml:space="preserve">that </w:t>
      </w:r>
      <w:r w:rsidRPr="00822357">
        <w:rPr>
          <w:rFonts w:ascii="Times New Roman" w:hAnsi="Times New Roman" w:cs="Times New Roman"/>
        </w:rPr>
        <w:t xml:space="preserve">the employer submit </w:t>
      </w:r>
      <w:r w:rsidR="002F1649" w:rsidRPr="00822357">
        <w:rPr>
          <w:rFonts w:ascii="Times New Roman" w:hAnsi="Times New Roman" w:cs="Times New Roman"/>
        </w:rPr>
        <w:t xml:space="preserve">the final </w:t>
      </w:r>
      <w:r w:rsidRPr="00822357">
        <w:rPr>
          <w:rFonts w:ascii="Times New Roman" w:hAnsi="Times New Roman" w:cs="Times New Roman"/>
        </w:rPr>
        <w:t xml:space="preserve">recruitment report </w:t>
      </w:r>
      <w:r w:rsidR="002F1649" w:rsidRPr="00822357">
        <w:rPr>
          <w:rFonts w:ascii="Times New Roman" w:hAnsi="Times New Roman" w:cs="Times New Roman"/>
        </w:rPr>
        <w:t xml:space="preserve">contained in the employer’s files </w:t>
      </w:r>
      <w:r w:rsidRPr="00822357">
        <w:rPr>
          <w:rFonts w:ascii="Times New Roman" w:hAnsi="Times New Roman" w:cs="Times New Roman"/>
        </w:rPr>
        <w:t xml:space="preserve">along with the resumes or applications of U.S. workers </w:t>
      </w:r>
      <w:r w:rsidR="00680B19" w:rsidRPr="00822357">
        <w:rPr>
          <w:rFonts w:ascii="Times New Roman" w:hAnsi="Times New Roman" w:cs="Times New Roman"/>
        </w:rPr>
        <w:t xml:space="preserve">that were rejected, </w:t>
      </w:r>
      <w:r w:rsidR="00CA1F88" w:rsidRPr="00822357">
        <w:rPr>
          <w:rFonts w:ascii="Times New Roman" w:hAnsi="Times New Roman" w:cs="Times New Roman"/>
        </w:rPr>
        <w:t>organized</w:t>
      </w:r>
      <w:r w:rsidRPr="00822357">
        <w:rPr>
          <w:rFonts w:ascii="Times New Roman" w:hAnsi="Times New Roman" w:cs="Times New Roman"/>
        </w:rPr>
        <w:t xml:space="preserve"> by the reasons they were rejected.  </w:t>
      </w:r>
      <w:r w:rsidR="00F91590" w:rsidRPr="00822357">
        <w:rPr>
          <w:rFonts w:ascii="Times New Roman" w:hAnsi="Times New Roman" w:cs="Times New Roman"/>
        </w:rPr>
        <w:t xml:space="preserve">Based on the number of </w:t>
      </w:r>
      <w:r w:rsidR="00804FFF" w:rsidRPr="00822357">
        <w:rPr>
          <w:rFonts w:ascii="Times New Roman" w:hAnsi="Times New Roman" w:cs="Times New Roman"/>
        </w:rPr>
        <w:t>CW-1</w:t>
      </w:r>
      <w:r w:rsidR="00F91590" w:rsidRPr="00822357">
        <w:rPr>
          <w:rFonts w:ascii="Times New Roman" w:hAnsi="Times New Roman" w:cs="Times New Roman"/>
        </w:rPr>
        <w:t xml:space="preserve"> </w:t>
      </w:r>
      <w:r w:rsidR="003508E7" w:rsidRPr="00822357">
        <w:rPr>
          <w:rFonts w:ascii="Times New Roman" w:hAnsi="Times New Roman" w:cs="Times New Roman"/>
        </w:rPr>
        <w:t>applications filed</w:t>
      </w:r>
      <w:r w:rsidR="00F91590" w:rsidRPr="00822357">
        <w:rPr>
          <w:rFonts w:ascii="Times New Roman" w:hAnsi="Times New Roman" w:cs="Times New Roman"/>
        </w:rPr>
        <w:t xml:space="preserve">, the </w:t>
      </w:r>
      <w:r w:rsidR="00765D0E" w:rsidRPr="00822357">
        <w:rPr>
          <w:rFonts w:ascii="Times New Roman" w:hAnsi="Times New Roman" w:cs="Times New Roman"/>
        </w:rPr>
        <w:t xml:space="preserve">Department estimates that employers will prepare approximately </w:t>
      </w:r>
      <w:r w:rsidR="00FB151D" w:rsidRPr="00822357">
        <w:rPr>
          <w:rFonts w:ascii="Times New Roman" w:hAnsi="Times New Roman" w:cs="Times New Roman"/>
        </w:rPr>
        <w:t>8,303</w:t>
      </w:r>
      <w:r w:rsidR="00C617E5" w:rsidRPr="00822357">
        <w:rPr>
          <w:rFonts w:ascii="Times New Roman" w:hAnsi="Times New Roman" w:cs="Times New Roman"/>
        </w:rPr>
        <w:t xml:space="preserve"> </w:t>
      </w:r>
      <w:r w:rsidR="00765D0E" w:rsidRPr="00822357">
        <w:rPr>
          <w:rFonts w:ascii="Times New Roman" w:hAnsi="Times New Roman" w:cs="Times New Roman"/>
        </w:rPr>
        <w:t xml:space="preserve">reports.  </w:t>
      </w:r>
      <w:r w:rsidRPr="00822357">
        <w:rPr>
          <w:rFonts w:ascii="Times New Roman" w:hAnsi="Times New Roman" w:cs="Times New Roman"/>
        </w:rPr>
        <w:t xml:space="preserve">The Department estimates that it takes employers </w:t>
      </w:r>
      <w:r w:rsidR="00222D73" w:rsidRPr="00822357">
        <w:rPr>
          <w:rFonts w:ascii="Times New Roman" w:hAnsi="Times New Roman" w:cs="Times New Roman"/>
        </w:rPr>
        <w:t>1</w:t>
      </w:r>
      <w:r w:rsidRPr="00822357">
        <w:rPr>
          <w:rFonts w:ascii="Times New Roman" w:hAnsi="Times New Roman" w:cs="Times New Roman"/>
        </w:rPr>
        <w:t xml:space="preserve"> hour to prepare a recruitment report for a total burden of </w:t>
      </w:r>
      <w:r w:rsidR="00FB151D" w:rsidRPr="00822357">
        <w:rPr>
          <w:rFonts w:ascii="Times New Roman" w:hAnsi="Times New Roman" w:cs="Times New Roman"/>
        </w:rPr>
        <w:t>8,303</w:t>
      </w:r>
      <w:r w:rsidR="00C617E5" w:rsidRPr="00822357">
        <w:rPr>
          <w:rFonts w:ascii="Times New Roman" w:hAnsi="Times New Roman" w:cs="Times New Roman"/>
        </w:rPr>
        <w:t xml:space="preserve"> </w:t>
      </w:r>
      <w:r w:rsidR="0074666D" w:rsidRPr="00822357">
        <w:rPr>
          <w:rFonts w:ascii="Times New Roman" w:hAnsi="Times New Roman" w:cs="Times New Roman"/>
        </w:rPr>
        <w:t>hours</w:t>
      </w:r>
      <w:r w:rsidR="0097682E" w:rsidRPr="00822357">
        <w:rPr>
          <w:rFonts w:ascii="Times New Roman" w:hAnsi="Times New Roman" w:cs="Times New Roman"/>
        </w:rPr>
        <w:t>.</w:t>
      </w:r>
      <w:r w:rsidRPr="00822357">
        <w:rPr>
          <w:rFonts w:ascii="Times New Roman" w:hAnsi="Times New Roman" w:cs="Times New Roman"/>
        </w:rPr>
        <w:t xml:space="preserve"> (</w:t>
      </w:r>
      <w:r w:rsidR="00FB151D" w:rsidRPr="00822357">
        <w:rPr>
          <w:rFonts w:ascii="Times New Roman" w:hAnsi="Times New Roman" w:cs="Times New Roman"/>
        </w:rPr>
        <w:t>8,303</w:t>
      </w:r>
      <w:r w:rsidR="00C617E5" w:rsidRPr="00822357">
        <w:rPr>
          <w:rFonts w:ascii="Times New Roman" w:hAnsi="Times New Roman" w:cs="Times New Roman"/>
        </w:rPr>
        <w:t xml:space="preserve"> </w:t>
      </w:r>
      <w:r w:rsidRPr="00822357">
        <w:rPr>
          <w:rFonts w:ascii="Times New Roman" w:hAnsi="Times New Roman" w:cs="Times New Roman"/>
        </w:rPr>
        <w:t xml:space="preserve">reports x 1 hour = </w:t>
      </w:r>
      <w:r w:rsidR="00FB151D" w:rsidRPr="00822357">
        <w:rPr>
          <w:rFonts w:ascii="Times New Roman" w:hAnsi="Times New Roman" w:cs="Times New Roman"/>
        </w:rPr>
        <w:t>8,303</w:t>
      </w:r>
      <w:r w:rsidR="00C617E5" w:rsidRPr="00822357">
        <w:rPr>
          <w:rFonts w:ascii="Times New Roman" w:hAnsi="Times New Roman" w:cs="Times New Roman"/>
        </w:rPr>
        <w:t xml:space="preserve"> </w:t>
      </w:r>
      <w:r w:rsidR="00301E9C" w:rsidRPr="00822357">
        <w:rPr>
          <w:rFonts w:ascii="Times New Roman" w:hAnsi="Times New Roman" w:cs="Times New Roman"/>
        </w:rPr>
        <w:t>hours</w:t>
      </w:r>
      <w:r w:rsidRPr="00822357">
        <w:rPr>
          <w:rFonts w:ascii="Times New Roman" w:hAnsi="Times New Roman" w:cs="Times New Roman"/>
        </w:rPr>
        <w:t>)</w:t>
      </w:r>
      <w:r w:rsidR="00AE56ED" w:rsidRPr="00822357">
        <w:rPr>
          <w:rFonts w:ascii="Times New Roman" w:hAnsi="Times New Roman" w:cs="Times New Roman"/>
        </w:rPr>
        <w:t>.</w:t>
      </w:r>
      <w:r w:rsidRPr="00822357">
        <w:rPr>
          <w:rFonts w:ascii="Times New Roman" w:hAnsi="Times New Roman" w:cs="Times New Roman"/>
        </w:rPr>
        <w:t xml:space="preserve"> </w:t>
      </w:r>
    </w:p>
    <w:p w14:paraId="07C50B67" w14:textId="77777777" w:rsidR="004336CC" w:rsidRPr="00822357" w:rsidRDefault="004336CC" w:rsidP="00997167">
      <w:pPr>
        <w:ind w:left="720"/>
        <w:rPr>
          <w:rFonts w:ascii="Times New Roman" w:hAnsi="Times New Roman" w:cs="Times New Roman"/>
        </w:rPr>
      </w:pPr>
    </w:p>
    <w:p w14:paraId="2D5312FC" w14:textId="77777777" w:rsidR="00FB151D" w:rsidRPr="00822357" w:rsidRDefault="00FB151D" w:rsidP="00FB151D">
      <w:pPr>
        <w:numPr>
          <w:ilvl w:val="0"/>
          <w:numId w:val="16"/>
        </w:numPr>
        <w:rPr>
          <w:rFonts w:ascii="Times New Roman" w:hAnsi="Times New Roman" w:cs="Times New Roman"/>
        </w:rPr>
      </w:pPr>
      <w:r w:rsidRPr="00822357">
        <w:rPr>
          <w:rFonts w:ascii="Times New Roman" w:hAnsi="Times New Roman" w:cs="Times New Roman"/>
          <w:b/>
        </w:rPr>
        <w:t>Disclosure of work contract to U.S. and foreign workers</w:t>
      </w:r>
    </w:p>
    <w:p w14:paraId="670C1999" w14:textId="77777777" w:rsidR="00FB151D" w:rsidRPr="00822357" w:rsidRDefault="00FB151D" w:rsidP="00FB151D">
      <w:pPr>
        <w:ind w:left="720"/>
        <w:rPr>
          <w:rFonts w:ascii="Times New Roman" w:hAnsi="Times New Roman" w:cs="Times New Roman"/>
          <w:b/>
        </w:rPr>
      </w:pPr>
    </w:p>
    <w:p w14:paraId="563EEA6E" w14:textId="77777777" w:rsidR="00004E86" w:rsidRPr="00822357" w:rsidRDefault="00FB151D" w:rsidP="00CE2B6D">
      <w:pPr>
        <w:numPr>
          <w:ilvl w:val="0"/>
          <w:numId w:val="42"/>
        </w:numPr>
        <w:rPr>
          <w:rFonts w:ascii="Times New Roman" w:hAnsi="Times New Roman" w:cs="Times New Roman"/>
        </w:rPr>
      </w:pPr>
      <w:r w:rsidRPr="00822357">
        <w:rPr>
          <w:rFonts w:ascii="Times New Roman" w:hAnsi="Times New Roman" w:cs="Times New Roman"/>
          <w:i/>
          <w:u w:val="single"/>
        </w:rPr>
        <w:t xml:space="preserve">Translating the Work Contract (20 CFR </w:t>
      </w:r>
      <w:r w:rsidR="00BB3504">
        <w:rPr>
          <w:rFonts w:ascii="Times New Roman" w:hAnsi="Times New Roman" w:cs="Times New Roman"/>
          <w:i/>
          <w:u w:val="single"/>
        </w:rPr>
        <w:t>655.423</w:t>
      </w:r>
      <w:r w:rsidRPr="00822357">
        <w:rPr>
          <w:rFonts w:ascii="Times New Roman" w:hAnsi="Times New Roman" w:cs="Times New Roman"/>
          <w:i/>
          <w:u w:val="single"/>
        </w:rPr>
        <w:t>).</w:t>
      </w:r>
      <w:r w:rsidRPr="00822357">
        <w:rPr>
          <w:rFonts w:ascii="Times New Roman" w:hAnsi="Times New Roman" w:cs="Times New Roman"/>
        </w:rPr>
        <w:t xml:space="preserve"> The Department requires employers to provide a copy of the work contract to a CW-1 worker outside of the United States no later than the time at which the worker applies for the visa, or to a worker in corresponding employment no later than on the day the work commences. For a CW-1 worker changing to another CW-1 employer, the work contract must be provided no later than the time the subsequent offer of employment is made. The work contract must be provided in a language understood by the worker. Based on experience with other temporary labor certification programs, the Department estimates that it takes employers one hour to translate the work contract for a total burden of 8,303 hours. (8,303 reports × 1 hour = 8,303.00 hours). </w:t>
      </w:r>
    </w:p>
    <w:p w14:paraId="46B474B9" w14:textId="77777777" w:rsidR="00004E86" w:rsidRPr="00822357" w:rsidRDefault="00004E86" w:rsidP="00CE2B6D">
      <w:pPr>
        <w:ind w:left="1080"/>
        <w:rPr>
          <w:rFonts w:ascii="Times New Roman" w:hAnsi="Times New Roman" w:cs="Times New Roman"/>
        </w:rPr>
      </w:pPr>
    </w:p>
    <w:p w14:paraId="13EEB33A" w14:textId="77777777" w:rsidR="00004E86" w:rsidRPr="00822357" w:rsidRDefault="00004E86" w:rsidP="00CE2B6D">
      <w:pPr>
        <w:numPr>
          <w:ilvl w:val="0"/>
          <w:numId w:val="42"/>
        </w:numPr>
        <w:rPr>
          <w:rFonts w:ascii="Times New Roman" w:hAnsi="Times New Roman" w:cs="Times New Roman"/>
        </w:rPr>
      </w:pPr>
      <w:r w:rsidRPr="00822357">
        <w:rPr>
          <w:rFonts w:ascii="Times New Roman" w:hAnsi="Times New Roman" w:cs="Times New Roman"/>
          <w:i/>
          <w:u w:val="single"/>
        </w:rPr>
        <w:t xml:space="preserve">Reproducing the Work Contract (20 CFR </w:t>
      </w:r>
      <w:r w:rsidR="00BB3504">
        <w:rPr>
          <w:rFonts w:ascii="Times New Roman" w:hAnsi="Times New Roman" w:cs="Times New Roman"/>
          <w:i/>
          <w:u w:val="single"/>
        </w:rPr>
        <w:t>655.423</w:t>
      </w:r>
      <w:r w:rsidRPr="00822357">
        <w:rPr>
          <w:rFonts w:ascii="Times New Roman" w:hAnsi="Times New Roman" w:cs="Times New Roman"/>
          <w:i/>
          <w:u w:val="single"/>
        </w:rPr>
        <w:t>).</w:t>
      </w:r>
      <w:r w:rsidRPr="00822357">
        <w:rPr>
          <w:rFonts w:ascii="Times New Roman" w:hAnsi="Times New Roman" w:cs="Times New Roman"/>
          <w:i/>
        </w:rPr>
        <w:t xml:space="preserve"> </w:t>
      </w:r>
      <w:r w:rsidRPr="00822357">
        <w:rPr>
          <w:rFonts w:ascii="Times New Roman" w:hAnsi="Times New Roman" w:cs="Times New Roman"/>
        </w:rPr>
        <w:t>The Department requires employers to provide a copy of the work contract to CW-1 workers and U.S. workers in corresponding employment, which necessitates reproducing each work contract. The Department added the projected number of CW-1 workers (12,500 average for FY 2019-2021) to the estimated number of corresponding U.S. workers (8,353).</w:t>
      </w:r>
      <w:r w:rsidRPr="00A515A8">
        <w:rPr>
          <w:rStyle w:val="FootnoteReference"/>
          <w:rFonts w:ascii="Times New Roman" w:hAnsi="Times New Roman"/>
          <w:vertAlign w:val="superscript"/>
        </w:rPr>
        <w:footnoteReference w:id="2"/>
      </w:r>
      <w:r w:rsidRPr="00A515A8">
        <w:rPr>
          <w:rFonts w:ascii="Times New Roman" w:hAnsi="Times New Roman" w:cs="Times New Roman"/>
          <w:vertAlign w:val="superscript"/>
        </w:rPr>
        <w:t xml:space="preserve"> </w:t>
      </w:r>
      <w:r w:rsidRPr="00A515A8">
        <w:rPr>
          <w:rFonts w:ascii="Times New Roman" w:hAnsi="Times New Roman" w:cs="Times New Roman"/>
        </w:rPr>
        <w:t>Based on experience with other temporary labor certification programs, the Department estimates that it takes employers 5 minutes to reproduce each work contract for a total burden of 1,668.24 hours.</w:t>
      </w:r>
      <w:r w:rsidRPr="00822357">
        <w:rPr>
          <w:rFonts w:ascii="Times New Roman" w:hAnsi="Times New Roman" w:cs="Times New Roman"/>
        </w:rPr>
        <w:t xml:space="preserve"> (20,853 copies of contracts × 0.08 hour = 1,668.24 hours). </w:t>
      </w:r>
    </w:p>
    <w:p w14:paraId="475E7FA0" w14:textId="77777777" w:rsidR="00004E86" w:rsidRPr="00822357" w:rsidRDefault="00004E86" w:rsidP="00296CA1">
      <w:pPr>
        <w:pStyle w:val="ListParagraph"/>
        <w:rPr>
          <w:rFonts w:ascii="Times New Roman" w:hAnsi="Times New Roman" w:cs="Times New Roman"/>
          <w:i/>
          <w:sz w:val="24"/>
          <w:szCs w:val="24"/>
          <w:u w:val="single"/>
        </w:rPr>
      </w:pPr>
    </w:p>
    <w:p w14:paraId="0F5308E0" w14:textId="77777777" w:rsidR="00004E86" w:rsidRPr="00822357" w:rsidRDefault="00004E86" w:rsidP="002B1DD1">
      <w:pPr>
        <w:numPr>
          <w:ilvl w:val="0"/>
          <w:numId w:val="42"/>
        </w:numPr>
        <w:rPr>
          <w:rFonts w:ascii="Times New Roman" w:hAnsi="Times New Roman" w:cs="Times New Roman"/>
        </w:rPr>
      </w:pPr>
      <w:r w:rsidRPr="00A515A8">
        <w:rPr>
          <w:rFonts w:ascii="Times New Roman" w:hAnsi="Times New Roman" w:cs="Times New Roman"/>
          <w:i/>
          <w:u w:val="single"/>
        </w:rPr>
        <w:t xml:space="preserve">Mailing the Work Contracts (20 CFR </w:t>
      </w:r>
      <w:r w:rsidR="00BB3504">
        <w:rPr>
          <w:rFonts w:ascii="Times New Roman" w:hAnsi="Times New Roman" w:cs="Times New Roman"/>
          <w:i/>
          <w:u w:val="single"/>
        </w:rPr>
        <w:t>655.423</w:t>
      </w:r>
      <w:r w:rsidRPr="00A515A8">
        <w:rPr>
          <w:rFonts w:ascii="Times New Roman" w:hAnsi="Times New Roman" w:cs="Times New Roman"/>
          <w:i/>
          <w:u w:val="single"/>
        </w:rPr>
        <w:t>).</w:t>
      </w:r>
      <w:r w:rsidRPr="00A515A8">
        <w:rPr>
          <w:rFonts w:ascii="Times New Roman" w:hAnsi="Times New Roman" w:cs="Times New Roman"/>
        </w:rPr>
        <w:t xml:space="preserve"> The Department requires employers to provide a copy of the work contract to CW-1 workers and U.S. workers in corresponding employment, which necessitates</w:t>
      </w:r>
      <w:r w:rsidRPr="00822357">
        <w:rPr>
          <w:rFonts w:ascii="Times New Roman" w:hAnsi="Times New Roman" w:cs="Times New Roman"/>
        </w:rPr>
        <w:t xml:space="preserve"> mailing work contracts to workers. The Department added the projected number of CW-1 workers (12,500 average for FY 2019-2021) to the estimated number of corresponding U.S. workers (8,353). Based on experience with other temporary labor certification programs, the Department estimates that it takes employers 10 minutes to mail each work contract for a total burden of 3,545.01 hours. (20,853 copies of contracts × 0.17 hour = 3,545.01 hours).</w:t>
      </w:r>
    </w:p>
    <w:p w14:paraId="7F88347D" w14:textId="77777777" w:rsidR="00004E86" w:rsidRPr="00822357" w:rsidRDefault="00004E86" w:rsidP="00E73933">
      <w:pPr>
        <w:pStyle w:val="ListParagraph"/>
        <w:rPr>
          <w:rFonts w:ascii="Times New Roman" w:hAnsi="Times New Roman" w:cs="Times New Roman"/>
          <w:sz w:val="24"/>
          <w:szCs w:val="24"/>
        </w:rPr>
      </w:pPr>
    </w:p>
    <w:p w14:paraId="2752ABAE" w14:textId="77777777" w:rsidR="004336CC" w:rsidRPr="00822357" w:rsidRDefault="00004E86" w:rsidP="00E73933">
      <w:pPr>
        <w:ind w:left="360"/>
        <w:rPr>
          <w:rFonts w:ascii="Times New Roman" w:hAnsi="Times New Roman" w:cs="Times New Roman"/>
        </w:rPr>
      </w:pPr>
      <w:r w:rsidRPr="00A515A8">
        <w:rPr>
          <w:rFonts w:ascii="Times New Roman" w:hAnsi="Times New Roman" w:cs="Times New Roman"/>
          <w:b/>
        </w:rPr>
        <w:t xml:space="preserve">F. </w:t>
      </w:r>
      <w:r w:rsidRPr="00A515A8">
        <w:rPr>
          <w:rFonts w:ascii="Times New Roman" w:hAnsi="Times New Roman" w:cs="Times New Roman"/>
          <w:b/>
        </w:rPr>
        <w:tab/>
      </w:r>
      <w:r w:rsidRPr="00A515A8">
        <w:rPr>
          <w:rFonts w:ascii="Times New Roman" w:hAnsi="Times New Roman" w:cs="Times New Roman"/>
        </w:rPr>
        <w:t xml:space="preserve"> </w:t>
      </w:r>
      <w:r w:rsidR="004336CC" w:rsidRPr="00A515A8">
        <w:rPr>
          <w:rFonts w:ascii="Times New Roman" w:hAnsi="Times New Roman" w:cs="Times New Roman"/>
          <w:b/>
        </w:rPr>
        <w:t>Retention Requirements</w:t>
      </w:r>
    </w:p>
    <w:p w14:paraId="2990E6E3" w14:textId="77777777" w:rsidR="00770DC4" w:rsidRPr="00822357" w:rsidRDefault="004336CC" w:rsidP="0099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72"/>
        <w:rPr>
          <w:rFonts w:ascii="Times New Roman" w:hAnsi="Times New Roman" w:cs="Times New Roman"/>
          <w:u w:val="single"/>
        </w:rPr>
      </w:pPr>
      <w:r w:rsidRPr="00822357">
        <w:rPr>
          <w:rFonts w:ascii="Times New Roman" w:hAnsi="Times New Roman" w:cs="Times New Roman"/>
        </w:rPr>
        <w:tab/>
      </w:r>
      <w:r w:rsidRPr="00822357">
        <w:rPr>
          <w:rFonts w:ascii="Times New Roman" w:hAnsi="Times New Roman" w:cs="Times New Roman"/>
        </w:rPr>
        <w:tab/>
      </w:r>
    </w:p>
    <w:p w14:paraId="36F6608A" w14:textId="77777777" w:rsidR="00770DC4" w:rsidRPr="00822357" w:rsidRDefault="00770DC4" w:rsidP="00997167">
      <w:pPr>
        <w:numPr>
          <w:ilvl w:val="0"/>
          <w:numId w:val="23"/>
        </w:numPr>
        <w:rPr>
          <w:rFonts w:ascii="Times New Roman" w:hAnsi="Times New Roman" w:cs="Times New Roman"/>
        </w:rPr>
      </w:pPr>
      <w:r w:rsidRPr="00822357">
        <w:rPr>
          <w:rFonts w:ascii="Times New Roman" w:hAnsi="Times New Roman" w:cs="Times New Roman"/>
          <w:i/>
          <w:iCs/>
          <w:u w:val="single"/>
        </w:rPr>
        <w:t>Retentio</w:t>
      </w:r>
      <w:r w:rsidR="009A0160" w:rsidRPr="00822357">
        <w:rPr>
          <w:rFonts w:ascii="Times New Roman" w:hAnsi="Times New Roman" w:cs="Times New Roman"/>
          <w:i/>
          <w:iCs/>
          <w:u w:val="single"/>
        </w:rPr>
        <w:t xml:space="preserve">n of </w:t>
      </w:r>
      <w:r w:rsidR="00FA4B3C" w:rsidRPr="00822357">
        <w:rPr>
          <w:rFonts w:ascii="Times New Roman" w:hAnsi="Times New Roman" w:cs="Times New Roman"/>
          <w:i/>
          <w:iCs/>
          <w:u w:val="single"/>
        </w:rPr>
        <w:t xml:space="preserve">Form ETA-9142C </w:t>
      </w:r>
      <w:r w:rsidR="00215150" w:rsidRPr="00822357">
        <w:rPr>
          <w:rFonts w:ascii="Times New Roman" w:hAnsi="Times New Roman" w:cs="Times New Roman"/>
          <w:i/>
          <w:iCs/>
          <w:u w:val="single"/>
        </w:rPr>
        <w:t>D</w:t>
      </w:r>
      <w:r w:rsidR="009A0160" w:rsidRPr="00822357">
        <w:rPr>
          <w:rFonts w:ascii="Times New Roman" w:hAnsi="Times New Roman" w:cs="Times New Roman"/>
          <w:i/>
          <w:iCs/>
          <w:u w:val="single"/>
        </w:rPr>
        <w:t>ocuments (20 CFR 655.</w:t>
      </w:r>
      <w:r w:rsidR="001F17F3" w:rsidRPr="00822357">
        <w:rPr>
          <w:rFonts w:ascii="Times New Roman" w:hAnsi="Times New Roman" w:cs="Times New Roman"/>
          <w:i/>
          <w:iCs/>
          <w:u w:val="single"/>
        </w:rPr>
        <w:t>4</w:t>
      </w:r>
      <w:r w:rsidR="009A0160" w:rsidRPr="00822357">
        <w:rPr>
          <w:rFonts w:ascii="Times New Roman" w:hAnsi="Times New Roman" w:cs="Times New Roman"/>
          <w:i/>
          <w:iCs/>
          <w:u w:val="single"/>
        </w:rPr>
        <w:t>10(</w:t>
      </w:r>
      <w:r w:rsidR="001F17F3" w:rsidRPr="00822357">
        <w:rPr>
          <w:rFonts w:ascii="Times New Roman" w:hAnsi="Times New Roman" w:cs="Times New Roman"/>
          <w:i/>
          <w:iCs/>
          <w:u w:val="single"/>
        </w:rPr>
        <w:t>h</w:t>
      </w:r>
      <w:r w:rsidRPr="00822357">
        <w:rPr>
          <w:rFonts w:ascii="Times New Roman" w:hAnsi="Times New Roman" w:cs="Times New Roman"/>
          <w:i/>
          <w:iCs/>
          <w:u w:val="single"/>
        </w:rPr>
        <w:t>), and 655.</w:t>
      </w:r>
      <w:r w:rsidR="001F17F3" w:rsidRPr="00822357">
        <w:rPr>
          <w:rFonts w:ascii="Times New Roman" w:hAnsi="Times New Roman" w:cs="Times New Roman"/>
          <w:i/>
          <w:iCs/>
          <w:u w:val="single"/>
        </w:rPr>
        <w:t>4</w:t>
      </w:r>
      <w:r w:rsidRPr="00822357">
        <w:rPr>
          <w:rFonts w:ascii="Times New Roman" w:hAnsi="Times New Roman" w:cs="Times New Roman"/>
          <w:i/>
          <w:iCs/>
          <w:u w:val="single"/>
        </w:rPr>
        <w:t>56)</w:t>
      </w:r>
      <w:r w:rsidR="00D179E8" w:rsidRPr="00822357">
        <w:rPr>
          <w:rFonts w:ascii="Times New Roman" w:hAnsi="Times New Roman" w:cs="Times New Roman"/>
          <w:i/>
          <w:iCs/>
          <w:u w:val="single"/>
        </w:rPr>
        <w:t>)</w:t>
      </w:r>
      <w:r w:rsidRPr="00822357">
        <w:rPr>
          <w:rFonts w:ascii="Times New Roman" w:hAnsi="Times New Roman" w:cs="Times New Roman"/>
          <w:i/>
          <w:iCs/>
        </w:rPr>
        <w:t xml:space="preserve">.  </w:t>
      </w:r>
      <w:r w:rsidRPr="00822357">
        <w:rPr>
          <w:rFonts w:ascii="Times New Roman" w:hAnsi="Times New Roman" w:cs="Times New Roman"/>
        </w:rPr>
        <w:t xml:space="preserve">The Department requires employers who file </w:t>
      </w:r>
      <w:r w:rsidR="00E12400" w:rsidRPr="00822357">
        <w:rPr>
          <w:rFonts w:ascii="Times New Roman" w:hAnsi="Times New Roman" w:cs="Times New Roman"/>
        </w:rPr>
        <w:t>a</w:t>
      </w:r>
      <w:r w:rsidR="00B32D10" w:rsidRPr="00822357">
        <w:rPr>
          <w:rFonts w:ascii="Times New Roman" w:hAnsi="Times New Roman" w:cs="Times New Roman"/>
        </w:rPr>
        <w:t xml:space="preserve">n </w:t>
      </w:r>
      <w:r w:rsidRPr="00822357">
        <w:rPr>
          <w:rFonts w:ascii="Times New Roman" w:hAnsi="Times New Roman" w:cs="Times New Roman"/>
          <w:i/>
        </w:rPr>
        <w:t>Application for Temporary Employment Certification</w:t>
      </w:r>
      <w:r w:rsidRPr="00822357">
        <w:rPr>
          <w:rFonts w:ascii="Times New Roman" w:hAnsi="Times New Roman" w:cs="Times New Roman"/>
        </w:rPr>
        <w:t xml:space="preserve"> (Form ETA-9142</w:t>
      </w:r>
      <w:r w:rsidR="00B32D10" w:rsidRPr="00822357">
        <w:rPr>
          <w:rFonts w:ascii="Times New Roman" w:hAnsi="Times New Roman" w:cs="Times New Roman"/>
        </w:rPr>
        <w:t>C</w:t>
      </w:r>
      <w:r w:rsidR="009A0160" w:rsidRPr="00822357">
        <w:rPr>
          <w:rFonts w:ascii="Times New Roman" w:hAnsi="Times New Roman" w:cs="Times New Roman"/>
        </w:rPr>
        <w:t xml:space="preserve"> and all appendices</w:t>
      </w:r>
      <w:r w:rsidRPr="00822357">
        <w:rPr>
          <w:rFonts w:ascii="Times New Roman" w:hAnsi="Times New Roman" w:cs="Times New Roman"/>
        </w:rPr>
        <w:t>)</w:t>
      </w:r>
      <w:r w:rsidR="004336CC" w:rsidRPr="00822357">
        <w:rPr>
          <w:rFonts w:ascii="Times New Roman" w:hAnsi="Times New Roman" w:cs="Times New Roman"/>
        </w:rPr>
        <w:t xml:space="preserve">, </w:t>
      </w:r>
      <w:r w:rsidR="009A0160" w:rsidRPr="00822357">
        <w:rPr>
          <w:rFonts w:ascii="Times New Roman" w:hAnsi="Times New Roman" w:cs="Times New Roman"/>
        </w:rPr>
        <w:t xml:space="preserve">and all </w:t>
      </w:r>
      <w:r w:rsidR="004336CC" w:rsidRPr="00822357">
        <w:rPr>
          <w:rFonts w:ascii="Times New Roman" w:hAnsi="Times New Roman" w:cs="Times New Roman"/>
        </w:rPr>
        <w:t xml:space="preserve">supporting documentation to retain all such </w:t>
      </w:r>
      <w:r w:rsidRPr="00822357">
        <w:rPr>
          <w:rFonts w:ascii="Times New Roman" w:hAnsi="Times New Roman" w:cs="Times New Roman"/>
        </w:rPr>
        <w:t>documents and records not otherwise submitted proving compliance with</w:t>
      </w:r>
      <w:r w:rsidR="00241BB2" w:rsidRPr="00822357">
        <w:rPr>
          <w:rFonts w:ascii="Times New Roman" w:hAnsi="Times New Roman" w:cs="Times New Roman"/>
        </w:rPr>
        <w:t xml:space="preserve"> 20 CFR 655, subpart E</w:t>
      </w:r>
      <w:r w:rsidR="009A0160" w:rsidRPr="00822357">
        <w:rPr>
          <w:rFonts w:ascii="Times New Roman" w:hAnsi="Times New Roman" w:cs="Times New Roman"/>
        </w:rPr>
        <w:t xml:space="preserve">.  </w:t>
      </w:r>
      <w:r w:rsidR="00241BB2" w:rsidRPr="00822357">
        <w:rPr>
          <w:rFonts w:ascii="Times New Roman" w:hAnsi="Times New Roman" w:cs="Times New Roman"/>
        </w:rPr>
        <w:t>Based on experience with other temporary labor certification programs, t</w:t>
      </w:r>
      <w:r w:rsidRPr="00822357">
        <w:rPr>
          <w:rFonts w:ascii="Times New Roman" w:hAnsi="Times New Roman" w:cs="Times New Roman"/>
        </w:rPr>
        <w:t>he Department estimates that employers</w:t>
      </w:r>
      <w:r w:rsidR="008F7B91" w:rsidRPr="00822357">
        <w:rPr>
          <w:rFonts w:ascii="Times New Roman" w:hAnsi="Times New Roman" w:cs="Times New Roman"/>
        </w:rPr>
        <w:t xml:space="preserve"> will</w:t>
      </w:r>
      <w:r w:rsidRPr="00822357">
        <w:rPr>
          <w:rFonts w:ascii="Times New Roman" w:hAnsi="Times New Roman" w:cs="Times New Roman"/>
        </w:rPr>
        <w:t xml:space="preserve"> spend about </w:t>
      </w:r>
      <w:r w:rsidR="00F449B6" w:rsidRPr="00822357">
        <w:rPr>
          <w:rFonts w:ascii="Times New Roman" w:hAnsi="Times New Roman" w:cs="Times New Roman"/>
        </w:rPr>
        <w:t xml:space="preserve">10 </w:t>
      </w:r>
      <w:r w:rsidRPr="00822357">
        <w:rPr>
          <w:rFonts w:ascii="Times New Roman" w:hAnsi="Times New Roman" w:cs="Times New Roman"/>
        </w:rPr>
        <w:t xml:space="preserve">minutes per year per application </w:t>
      </w:r>
      <w:r w:rsidR="00A67023" w:rsidRPr="00822357">
        <w:rPr>
          <w:rFonts w:ascii="Times New Roman" w:hAnsi="Times New Roman" w:cs="Times New Roman"/>
        </w:rPr>
        <w:t>to comply with this recordkeeping requirement</w:t>
      </w:r>
      <w:r w:rsidRPr="00822357">
        <w:rPr>
          <w:rFonts w:ascii="Times New Roman" w:hAnsi="Times New Roman" w:cs="Times New Roman"/>
        </w:rPr>
        <w:t xml:space="preserve">.  This results in an annual burden of </w:t>
      </w:r>
      <w:r w:rsidR="00A8468C" w:rsidRPr="00822357">
        <w:rPr>
          <w:rFonts w:ascii="Times New Roman" w:hAnsi="Times New Roman" w:cs="Times New Roman"/>
        </w:rPr>
        <w:t>1,</w:t>
      </w:r>
      <w:r w:rsidR="00784439" w:rsidRPr="00822357">
        <w:rPr>
          <w:rFonts w:ascii="Times New Roman" w:hAnsi="Times New Roman" w:cs="Times New Roman"/>
        </w:rPr>
        <w:t>411.51</w:t>
      </w:r>
      <w:r w:rsidR="00A8468C" w:rsidRPr="00822357">
        <w:rPr>
          <w:rFonts w:ascii="Times New Roman" w:hAnsi="Times New Roman" w:cs="Times New Roman"/>
        </w:rPr>
        <w:t xml:space="preserve"> </w:t>
      </w:r>
      <w:r w:rsidR="00910579" w:rsidRPr="00822357">
        <w:rPr>
          <w:rFonts w:ascii="Times New Roman" w:hAnsi="Times New Roman" w:cs="Times New Roman"/>
        </w:rPr>
        <w:t>hours</w:t>
      </w:r>
      <w:r w:rsidR="00125391" w:rsidRPr="00822357">
        <w:rPr>
          <w:rFonts w:ascii="Times New Roman" w:hAnsi="Times New Roman" w:cs="Times New Roman"/>
        </w:rPr>
        <w:t xml:space="preserve"> for the Form ETA-</w:t>
      </w:r>
      <w:r w:rsidR="00804FFF" w:rsidRPr="00822357">
        <w:rPr>
          <w:rFonts w:ascii="Times New Roman" w:hAnsi="Times New Roman" w:cs="Times New Roman"/>
        </w:rPr>
        <w:t>9142C</w:t>
      </w:r>
      <w:r w:rsidR="00125391" w:rsidRPr="00822357">
        <w:rPr>
          <w:rFonts w:ascii="Times New Roman" w:hAnsi="Times New Roman" w:cs="Times New Roman"/>
        </w:rPr>
        <w:t xml:space="preserve"> and its accompanying documents</w:t>
      </w:r>
      <w:r w:rsidR="001E5E25" w:rsidRPr="00822357">
        <w:rPr>
          <w:rFonts w:ascii="Times New Roman" w:hAnsi="Times New Roman" w:cs="Times New Roman"/>
        </w:rPr>
        <w:t xml:space="preserve"> </w:t>
      </w:r>
      <w:r w:rsidRPr="00822357">
        <w:rPr>
          <w:rFonts w:ascii="Times New Roman" w:hAnsi="Times New Roman" w:cs="Times New Roman"/>
        </w:rPr>
        <w:t>(</w:t>
      </w:r>
      <w:r w:rsidR="00FB151D" w:rsidRPr="00822357">
        <w:rPr>
          <w:rFonts w:ascii="Times New Roman" w:hAnsi="Times New Roman" w:cs="Times New Roman"/>
        </w:rPr>
        <w:t>8,303</w:t>
      </w:r>
      <w:r w:rsidR="00BE5FC8" w:rsidRPr="00822357">
        <w:rPr>
          <w:rFonts w:ascii="Times New Roman" w:hAnsi="Times New Roman" w:cs="Times New Roman"/>
        </w:rPr>
        <w:t xml:space="preserve"> </w:t>
      </w:r>
      <w:r w:rsidRPr="00822357">
        <w:rPr>
          <w:rFonts w:ascii="Times New Roman" w:hAnsi="Times New Roman" w:cs="Times New Roman"/>
        </w:rPr>
        <w:t xml:space="preserve">applications x </w:t>
      </w:r>
      <w:r w:rsidR="00BE5FC8" w:rsidRPr="00822357">
        <w:rPr>
          <w:rFonts w:ascii="Times New Roman" w:hAnsi="Times New Roman" w:cs="Times New Roman"/>
        </w:rPr>
        <w:t>0.</w:t>
      </w:r>
      <w:r w:rsidR="00F449B6" w:rsidRPr="00822357">
        <w:rPr>
          <w:rFonts w:ascii="Times New Roman" w:hAnsi="Times New Roman" w:cs="Times New Roman"/>
        </w:rPr>
        <w:t xml:space="preserve">17 </w:t>
      </w:r>
      <w:r w:rsidR="00BE5FC8" w:rsidRPr="00822357">
        <w:rPr>
          <w:rFonts w:ascii="Times New Roman" w:hAnsi="Times New Roman" w:cs="Times New Roman"/>
        </w:rPr>
        <w:t>hour</w:t>
      </w:r>
      <w:r w:rsidR="00A67023" w:rsidRPr="00822357">
        <w:rPr>
          <w:rFonts w:ascii="Times New Roman" w:hAnsi="Times New Roman" w:cs="Times New Roman"/>
        </w:rPr>
        <w:t xml:space="preserve"> </w:t>
      </w:r>
      <w:r w:rsidRPr="00822357">
        <w:rPr>
          <w:rFonts w:ascii="Times New Roman" w:hAnsi="Times New Roman" w:cs="Times New Roman"/>
        </w:rPr>
        <w:t xml:space="preserve">= </w:t>
      </w:r>
      <w:r w:rsidR="00F449B6" w:rsidRPr="00822357">
        <w:rPr>
          <w:rFonts w:ascii="Times New Roman" w:hAnsi="Times New Roman" w:cs="Times New Roman"/>
        </w:rPr>
        <w:t>1,</w:t>
      </w:r>
      <w:r w:rsidR="00784439" w:rsidRPr="00822357">
        <w:rPr>
          <w:rFonts w:ascii="Times New Roman" w:hAnsi="Times New Roman" w:cs="Times New Roman"/>
        </w:rPr>
        <w:t>411.51</w:t>
      </w:r>
      <w:r w:rsidR="00F449B6" w:rsidRPr="00822357">
        <w:rPr>
          <w:rFonts w:ascii="Times New Roman" w:hAnsi="Times New Roman" w:cs="Times New Roman"/>
        </w:rPr>
        <w:t xml:space="preserve"> </w:t>
      </w:r>
      <w:r w:rsidRPr="00822357">
        <w:rPr>
          <w:rFonts w:ascii="Times New Roman" w:hAnsi="Times New Roman" w:cs="Times New Roman"/>
        </w:rPr>
        <w:t>hours)</w:t>
      </w:r>
      <w:r w:rsidR="00AE56ED" w:rsidRPr="00822357">
        <w:rPr>
          <w:rFonts w:ascii="Times New Roman" w:hAnsi="Times New Roman" w:cs="Times New Roman"/>
        </w:rPr>
        <w:t>.</w:t>
      </w:r>
      <w:r w:rsidRPr="00822357">
        <w:rPr>
          <w:rFonts w:ascii="Times New Roman" w:hAnsi="Times New Roman" w:cs="Times New Roman"/>
        </w:rPr>
        <w:t xml:space="preserve">  </w:t>
      </w:r>
    </w:p>
    <w:p w14:paraId="24E27250" w14:textId="77777777" w:rsidR="00BF6CCA" w:rsidRPr="00822357" w:rsidRDefault="00BF6CCA" w:rsidP="00997167">
      <w:pPr>
        <w:ind w:left="720"/>
        <w:rPr>
          <w:rFonts w:ascii="Times New Roman" w:hAnsi="Times New Roman" w:cs="Times New Roman"/>
        </w:rPr>
      </w:pPr>
    </w:p>
    <w:p w14:paraId="1E483B49" w14:textId="77777777" w:rsidR="00321F3D" w:rsidRPr="00822357" w:rsidRDefault="00321F3D" w:rsidP="00997167">
      <w:pPr>
        <w:numPr>
          <w:ilvl w:val="0"/>
          <w:numId w:val="16"/>
        </w:numPr>
        <w:rPr>
          <w:rFonts w:ascii="Times New Roman" w:hAnsi="Times New Roman" w:cs="Times New Roman"/>
          <w:b/>
        </w:rPr>
      </w:pPr>
      <w:r w:rsidRPr="00822357">
        <w:rPr>
          <w:rFonts w:ascii="Times New Roman" w:hAnsi="Times New Roman" w:cs="Times New Roman"/>
          <w:b/>
        </w:rPr>
        <w:t xml:space="preserve">Post-certification </w:t>
      </w:r>
      <w:r w:rsidR="00536CEA" w:rsidRPr="00822357">
        <w:rPr>
          <w:rFonts w:ascii="Times New Roman" w:hAnsi="Times New Roman" w:cs="Times New Roman"/>
          <w:b/>
        </w:rPr>
        <w:t>R</w:t>
      </w:r>
      <w:r w:rsidRPr="00822357">
        <w:rPr>
          <w:rFonts w:ascii="Times New Roman" w:hAnsi="Times New Roman" w:cs="Times New Roman"/>
          <w:b/>
        </w:rPr>
        <w:t>equirements</w:t>
      </w:r>
    </w:p>
    <w:p w14:paraId="5417194A" w14:textId="77777777" w:rsidR="00770DC4" w:rsidRPr="00822357" w:rsidRDefault="00321F3D" w:rsidP="0099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72"/>
        <w:rPr>
          <w:rFonts w:ascii="Times New Roman" w:hAnsi="Times New Roman" w:cs="Times New Roman"/>
        </w:rPr>
      </w:pPr>
      <w:r w:rsidRPr="00822357">
        <w:rPr>
          <w:rFonts w:ascii="Times New Roman" w:hAnsi="Times New Roman" w:cs="Times New Roman"/>
        </w:rPr>
        <w:tab/>
      </w:r>
      <w:r w:rsidRPr="00822357">
        <w:rPr>
          <w:rFonts w:ascii="Times New Roman" w:hAnsi="Times New Roman" w:cs="Times New Roman"/>
        </w:rPr>
        <w:tab/>
      </w:r>
    </w:p>
    <w:p w14:paraId="15320773" w14:textId="77777777" w:rsidR="00F340E6" w:rsidRPr="00822357" w:rsidRDefault="00770DC4" w:rsidP="00997167">
      <w:pPr>
        <w:numPr>
          <w:ilvl w:val="0"/>
          <w:numId w:val="24"/>
        </w:numPr>
        <w:rPr>
          <w:rFonts w:ascii="Times New Roman" w:hAnsi="Times New Roman" w:cs="Times New Roman"/>
        </w:rPr>
      </w:pPr>
      <w:r w:rsidRPr="00822357">
        <w:rPr>
          <w:rFonts w:ascii="Times New Roman" w:hAnsi="Times New Roman" w:cs="Times New Roman"/>
          <w:i/>
          <w:iCs/>
          <w:u w:val="single"/>
        </w:rPr>
        <w:t xml:space="preserve">Notification of </w:t>
      </w:r>
      <w:r w:rsidR="00FA3692" w:rsidRPr="00822357">
        <w:rPr>
          <w:rFonts w:ascii="Times New Roman" w:hAnsi="Times New Roman" w:cs="Times New Roman"/>
          <w:i/>
          <w:iCs/>
          <w:u w:val="single"/>
        </w:rPr>
        <w:t>A</w:t>
      </w:r>
      <w:r w:rsidRPr="00822357">
        <w:rPr>
          <w:rFonts w:ascii="Times New Roman" w:hAnsi="Times New Roman" w:cs="Times New Roman"/>
          <w:i/>
          <w:iCs/>
          <w:u w:val="single"/>
        </w:rPr>
        <w:t xml:space="preserve">bandonment or </w:t>
      </w:r>
      <w:r w:rsidR="00FA3692" w:rsidRPr="00822357">
        <w:rPr>
          <w:rFonts w:ascii="Times New Roman" w:hAnsi="Times New Roman" w:cs="Times New Roman"/>
          <w:i/>
          <w:iCs/>
          <w:u w:val="single"/>
        </w:rPr>
        <w:t>T</w:t>
      </w:r>
      <w:r w:rsidRPr="00822357">
        <w:rPr>
          <w:rFonts w:ascii="Times New Roman" w:hAnsi="Times New Roman" w:cs="Times New Roman"/>
          <w:i/>
          <w:iCs/>
          <w:u w:val="single"/>
        </w:rPr>
        <w:t>ermination (20 CFR 655.</w:t>
      </w:r>
      <w:r w:rsidR="00A6160F" w:rsidRPr="00822357">
        <w:rPr>
          <w:rFonts w:ascii="Times New Roman" w:hAnsi="Times New Roman" w:cs="Times New Roman"/>
          <w:i/>
          <w:iCs/>
          <w:u w:val="single"/>
        </w:rPr>
        <w:t>423(v</w:t>
      </w:r>
      <w:r w:rsidRPr="00822357">
        <w:rPr>
          <w:rFonts w:ascii="Times New Roman" w:hAnsi="Times New Roman" w:cs="Times New Roman"/>
          <w:i/>
          <w:iCs/>
          <w:u w:val="single"/>
        </w:rPr>
        <w:t>))</w:t>
      </w:r>
      <w:r w:rsidRPr="00822357">
        <w:rPr>
          <w:rFonts w:ascii="Times New Roman" w:hAnsi="Times New Roman" w:cs="Times New Roman"/>
        </w:rPr>
        <w:t xml:space="preserve">.  The regulations require employers to notify the Department when any of their </w:t>
      </w:r>
      <w:r w:rsidR="00804FFF" w:rsidRPr="00822357">
        <w:rPr>
          <w:rFonts w:ascii="Times New Roman" w:hAnsi="Times New Roman" w:cs="Times New Roman"/>
        </w:rPr>
        <w:t>CW-1</w:t>
      </w:r>
      <w:r w:rsidRPr="00822357">
        <w:rPr>
          <w:rFonts w:ascii="Times New Roman" w:hAnsi="Times New Roman" w:cs="Times New Roman"/>
        </w:rPr>
        <w:t xml:space="preserve"> workers voluntarily abandon</w:t>
      </w:r>
      <w:r w:rsidR="00410202" w:rsidRPr="00822357">
        <w:rPr>
          <w:rFonts w:ascii="Times New Roman" w:hAnsi="Times New Roman" w:cs="Times New Roman"/>
        </w:rPr>
        <w:t>s</w:t>
      </w:r>
      <w:r w:rsidRPr="00822357">
        <w:rPr>
          <w:rFonts w:ascii="Times New Roman" w:hAnsi="Times New Roman" w:cs="Times New Roman"/>
        </w:rPr>
        <w:t xml:space="preserve"> the job or </w:t>
      </w:r>
      <w:r w:rsidR="00410202" w:rsidRPr="00822357">
        <w:rPr>
          <w:rFonts w:ascii="Times New Roman" w:hAnsi="Times New Roman" w:cs="Times New Roman"/>
        </w:rPr>
        <w:t>is</w:t>
      </w:r>
      <w:r w:rsidRPr="00822357">
        <w:rPr>
          <w:rFonts w:ascii="Times New Roman" w:hAnsi="Times New Roman" w:cs="Times New Roman"/>
        </w:rPr>
        <w:t xml:space="preserve"> terminated</w:t>
      </w:r>
      <w:r w:rsidRPr="00822357">
        <w:rPr>
          <w:rFonts w:ascii="Times New Roman" w:hAnsi="Times New Roman" w:cs="Times New Roman"/>
          <w:iCs/>
        </w:rPr>
        <w:t xml:space="preserve"> before the certified end date of employment</w:t>
      </w:r>
      <w:r w:rsidRPr="00822357">
        <w:rPr>
          <w:rFonts w:ascii="Times New Roman" w:hAnsi="Times New Roman" w:cs="Times New Roman"/>
        </w:rPr>
        <w:t xml:space="preserve">.  The Department estimates it takes employers an average of 10 minutes to write an email to the Department to meet this requirement.  The Department </w:t>
      </w:r>
      <w:r w:rsidR="004147F6" w:rsidRPr="00822357">
        <w:rPr>
          <w:rFonts w:ascii="Times New Roman" w:hAnsi="Times New Roman" w:cs="Times New Roman"/>
        </w:rPr>
        <w:t xml:space="preserve">anticipates that </w:t>
      </w:r>
      <w:r w:rsidR="00410202" w:rsidRPr="00822357">
        <w:rPr>
          <w:rFonts w:ascii="Times New Roman" w:hAnsi="Times New Roman" w:cs="Times New Roman"/>
        </w:rPr>
        <w:t xml:space="preserve">employers will write such e-mails in </w:t>
      </w:r>
      <w:r w:rsidR="00222D73" w:rsidRPr="00822357">
        <w:rPr>
          <w:rFonts w:ascii="Times New Roman" w:hAnsi="Times New Roman" w:cs="Times New Roman"/>
        </w:rPr>
        <w:t>5</w:t>
      </w:r>
      <w:r w:rsidR="004147F6" w:rsidRPr="00822357">
        <w:rPr>
          <w:rFonts w:ascii="Times New Roman" w:hAnsi="Times New Roman" w:cs="Times New Roman"/>
        </w:rPr>
        <w:t xml:space="preserve"> percent of </w:t>
      </w:r>
      <w:r w:rsidR="00410202" w:rsidRPr="00822357">
        <w:rPr>
          <w:rFonts w:ascii="Times New Roman" w:hAnsi="Times New Roman" w:cs="Times New Roman"/>
        </w:rPr>
        <w:t>cases (</w:t>
      </w:r>
      <w:r w:rsidR="00784439" w:rsidRPr="00822357">
        <w:rPr>
          <w:rFonts w:ascii="Times New Roman" w:hAnsi="Times New Roman" w:cs="Times New Roman"/>
        </w:rPr>
        <w:t>415</w:t>
      </w:r>
      <w:r w:rsidR="004147F6" w:rsidRPr="00822357">
        <w:rPr>
          <w:rFonts w:ascii="Times New Roman" w:hAnsi="Times New Roman" w:cs="Times New Roman"/>
        </w:rPr>
        <w:t>)</w:t>
      </w:r>
      <w:r w:rsidR="00410202" w:rsidRPr="00822357">
        <w:rPr>
          <w:rFonts w:ascii="Times New Roman" w:hAnsi="Times New Roman" w:cs="Times New Roman"/>
        </w:rPr>
        <w:t>,</w:t>
      </w:r>
      <w:r w:rsidRPr="00822357">
        <w:rPr>
          <w:rFonts w:ascii="Times New Roman" w:hAnsi="Times New Roman" w:cs="Times New Roman"/>
        </w:rPr>
        <w:t xml:space="preserve"> for a total burden of </w:t>
      </w:r>
      <w:r w:rsidR="00784439" w:rsidRPr="00822357">
        <w:rPr>
          <w:rFonts w:ascii="Times New Roman" w:hAnsi="Times New Roman" w:cs="Times New Roman"/>
        </w:rPr>
        <w:t>70.55</w:t>
      </w:r>
      <w:r w:rsidR="00A6160F" w:rsidRPr="00822357">
        <w:rPr>
          <w:rFonts w:ascii="Times New Roman" w:hAnsi="Times New Roman" w:cs="Times New Roman"/>
        </w:rPr>
        <w:t xml:space="preserve"> </w:t>
      </w:r>
      <w:r w:rsidRPr="00822357">
        <w:rPr>
          <w:rFonts w:ascii="Times New Roman" w:hAnsi="Times New Roman" w:cs="Times New Roman"/>
        </w:rPr>
        <w:t>reporti</w:t>
      </w:r>
      <w:r w:rsidR="003D29F7" w:rsidRPr="00822357">
        <w:rPr>
          <w:rFonts w:ascii="Times New Roman" w:hAnsi="Times New Roman" w:cs="Times New Roman"/>
        </w:rPr>
        <w:t xml:space="preserve">ng hours. </w:t>
      </w:r>
      <w:r w:rsidRPr="00822357">
        <w:rPr>
          <w:rFonts w:ascii="Times New Roman" w:hAnsi="Times New Roman" w:cs="Times New Roman"/>
        </w:rPr>
        <w:t>(</w:t>
      </w:r>
      <w:r w:rsidR="004147F6" w:rsidRPr="00822357">
        <w:rPr>
          <w:rFonts w:ascii="Times New Roman" w:hAnsi="Times New Roman" w:cs="Times New Roman"/>
        </w:rPr>
        <w:t>4</w:t>
      </w:r>
      <w:r w:rsidR="00784439" w:rsidRPr="00822357">
        <w:rPr>
          <w:rFonts w:ascii="Times New Roman" w:hAnsi="Times New Roman" w:cs="Times New Roman"/>
        </w:rPr>
        <w:t>15</w:t>
      </w:r>
      <w:r w:rsidR="00A6160F" w:rsidRPr="00822357">
        <w:rPr>
          <w:rFonts w:ascii="Times New Roman" w:hAnsi="Times New Roman" w:cs="Times New Roman"/>
        </w:rPr>
        <w:t xml:space="preserve"> </w:t>
      </w:r>
      <w:r w:rsidRPr="00822357">
        <w:rPr>
          <w:rFonts w:ascii="Times New Roman" w:hAnsi="Times New Roman" w:cs="Times New Roman"/>
        </w:rPr>
        <w:t xml:space="preserve">notifications x </w:t>
      </w:r>
      <w:r w:rsidR="009E0F41" w:rsidRPr="00822357">
        <w:rPr>
          <w:rFonts w:ascii="Times New Roman" w:hAnsi="Times New Roman" w:cs="Times New Roman"/>
        </w:rPr>
        <w:t xml:space="preserve">0.17 hour </w:t>
      </w:r>
      <w:r w:rsidRPr="00822357">
        <w:rPr>
          <w:rFonts w:ascii="Times New Roman" w:hAnsi="Times New Roman" w:cs="Times New Roman"/>
        </w:rPr>
        <w:t>=</w:t>
      </w:r>
      <w:r w:rsidR="00321F3D" w:rsidRPr="00822357">
        <w:rPr>
          <w:rFonts w:ascii="Times New Roman" w:hAnsi="Times New Roman" w:cs="Times New Roman"/>
        </w:rPr>
        <w:t xml:space="preserve"> </w:t>
      </w:r>
      <w:r w:rsidR="00784439" w:rsidRPr="00822357">
        <w:rPr>
          <w:rFonts w:ascii="Times New Roman" w:hAnsi="Times New Roman" w:cs="Times New Roman"/>
        </w:rPr>
        <w:t>70.55</w:t>
      </w:r>
      <w:r w:rsidR="00A6160F" w:rsidRPr="00822357">
        <w:rPr>
          <w:rFonts w:ascii="Times New Roman" w:hAnsi="Times New Roman" w:cs="Times New Roman"/>
        </w:rPr>
        <w:t xml:space="preserve"> </w:t>
      </w:r>
      <w:r w:rsidR="009E0F41" w:rsidRPr="00822357">
        <w:rPr>
          <w:rFonts w:ascii="Times New Roman" w:hAnsi="Times New Roman" w:cs="Times New Roman"/>
        </w:rPr>
        <w:t>hours</w:t>
      </w:r>
      <w:r w:rsidRPr="00822357">
        <w:rPr>
          <w:rFonts w:ascii="Times New Roman" w:hAnsi="Times New Roman" w:cs="Times New Roman"/>
        </w:rPr>
        <w:t>)</w:t>
      </w:r>
      <w:r w:rsidR="00820D86" w:rsidRPr="00822357">
        <w:rPr>
          <w:rFonts w:ascii="Times New Roman" w:hAnsi="Times New Roman" w:cs="Times New Roman"/>
        </w:rPr>
        <w:t>.</w:t>
      </w:r>
    </w:p>
    <w:p w14:paraId="3B5478E8" w14:textId="77777777" w:rsidR="00F340E6" w:rsidRPr="00822357" w:rsidRDefault="00F340E6" w:rsidP="00997167">
      <w:pPr>
        <w:ind w:left="1080"/>
        <w:rPr>
          <w:rFonts w:ascii="Times New Roman" w:hAnsi="Times New Roman" w:cs="Times New Roman"/>
        </w:rPr>
      </w:pPr>
    </w:p>
    <w:p w14:paraId="32AF239D" w14:textId="77777777" w:rsidR="00F340E6" w:rsidRPr="00822357" w:rsidRDefault="00770DC4" w:rsidP="00997167">
      <w:pPr>
        <w:numPr>
          <w:ilvl w:val="0"/>
          <w:numId w:val="24"/>
        </w:numPr>
        <w:rPr>
          <w:rFonts w:ascii="Times New Roman" w:hAnsi="Times New Roman" w:cs="Times New Roman"/>
        </w:rPr>
      </w:pPr>
      <w:r w:rsidRPr="00822357">
        <w:rPr>
          <w:rFonts w:ascii="Times New Roman" w:hAnsi="Times New Roman" w:cs="Times New Roman"/>
          <w:i/>
          <w:iCs/>
          <w:u w:val="single"/>
        </w:rPr>
        <w:t xml:space="preserve">Extension of the </w:t>
      </w:r>
      <w:r w:rsidR="00FA3692" w:rsidRPr="00822357">
        <w:rPr>
          <w:rFonts w:ascii="Times New Roman" w:hAnsi="Times New Roman" w:cs="Times New Roman"/>
          <w:i/>
          <w:iCs/>
          <w:u w:val="single"/>
        </w:rPr>
        <w:t>C</w:t>
      </w:r>
      <w:r w:rsidRPr="00822357">
        <w:rPr>
          <w:rFonts w:ascii="Times New Roman" w:hAnsi="Times New Roman" w:cs="Times New Roman"/>
          <w:i/>
          <w:iCs/>
          <w:u w:val="single"/>
        </w:rPr>
        <w:t xml:space="preserve">ertified </w:t>
      </w:r>
      <w:r w:rsidR="00FA3692" w:rsidRPr="00822357">
        <w:rPr>
          <w:rFonts w:ascii="Times New Roman" w:hAnsi="Times New Roman" w:cs="Times New Roman"/>
          <w:i/>
          <w:iCs/>
          <w:u w:val="single"/>
        </w:rPr>
        <w:t>P</w:t>
      </w:r>
      <w:r w:rsidRPr="00822357">
        <w:rPr>
          <w:rFonts w:ascii="Times New Roman" w:hAnsi="Times New Roman" w:cs="Times New Roman"/>
          <w:i/>
          <w:iCs/>
          <w:u w:val="single"/>
        </w:rPr>
        <w:t xml:space="preserve">eriod of </w:t>
      </w:r>
      <w:r w:rsidR="00FA3692" w:rsidRPr="00822357">
        <w:rPr>
          <w:rFonts w:ascii="Times New Roman" w:hAnsi="Times New Roman" w:cs="Times New Roman"/>
          <w:i/>
          <w:iCs/>
          <w:u w:val="single"/>
        </w:rPr>
        <w:t>E</w:t>
      </w:r>
      <w:r w:rsidRPr="00822357">
        <w:rPr>
          <w:rFonts w:ascii="Times New Roman" w:hAnsi="Times New Roman" w:cs="Times New Roman"/>
          <w:i/>
          <w:iCs/>
          <w:u w:val="single"/>
        </w:rPr>
        <w:t>mployment (20 CFR 655.</w:t>
      </w:r>
      <w:r w:rsidR="00A6160F" w:rsidRPr="00822357">
        <w:rPr>
          <w:rFonts w:ascii="Times New Roman" w:hAnsi="Times New Roman" w:cs="Times New Roman"/>
          <w:i/>
          <w:iCs/>
          <w:u w:val="single"/>
        </w:rPr>
        <w:t>4</w:t>
      </w:r>
      <w:r w:rsidRPr="00822357">
        <w:rPr>
          <w:rFonts w:ascii="Times New Roman" w:hAnsi="Times New Roman" w:cs="Times New Roman"/>
          <w:i/>
          <w:iCs/>
          <w:u w:val="single"/>
        </w:rPr>
        <w:t>60)</w:t>
      </w:r>
      <w:r w:rsidRPr="00822357">
        <w:rPr>
          <w:rFonts w:ascii="Times New Roman" w:hAnsi="Times New Roman" w:cs="Times New Roman"/>
        </w:rPr>
        <w:t>.  The regulations permit employers, under certain circumstances involving weather conditions or other factors beyond the control of the employer, to request in writing</w:t>
      </w:r>
      <w:r w:rsidRPr="00822357" w:rsidDel="00590134">
        <w:rPr>
          <w:rFonts w:ascii="Times New Roman" w:hAnsi="Times New Roman" w:cs="Times New Roman"/>
        </w:rPr>
        <w:t xml:space="preserve"> </w:t>
      </w:r>
      <w:r w:rsidRPr="00822357">
        <w:rPr>
          <w:rFonts w:ascii="Times New Roman" w:hAnsi="Times New Roman" w:cs="Times New Roman"/>
        </w:rPr>
        <w:t xml:space="preserve">an extension of the certified period of employment.  </w:t>
      </w:r>
      <w:r w:rsidR="00241BB2" w:rsidRPr="00822357">
        <w:rPr>
          <w:rFonts w:ascii="Times New Roman" w:hAnsi="Times New Roman" w:cs="Times New Roman"/>
        </w:rPr>
        <w:t>Based on experience with other temporary labor certification programs, t</w:t>
      </w:r>
      <w:r w:rsidR="001728CB" w:rsidRPr="00822357">
        <w:rPr>
          <w:rFonts w:ascii="Times New Roman" w:hAnsi="Times New Roman" w:cs="Times New Roman"/>
        </w:rPr>
        <w:t xml:space="preserve">he Department anticipates that </w:t>
      </w:r>
      <w:r w:rsidR="003C0F84" w:rsidRPr="00822357">
        <w:rPr>
          <w:rFonts w:ascii="Times New Roman" w:hAnsi="Times New Roman" w:cs="Times New Roman"/>
        </w:rPr>
        <w:t xml:space="preserve">employers will make such requests in </w:t>
      </w:r>
      <w:r w:rsidR="00222D73" w:rsidRPr="00822357">
        <w:rPr>
          <w:rFonts w:ascii="Times New Roman" w:hAnsi="Times New Roman" w:cs="Times New Roman"/>
        </w:rPr>
        <w:t>5</w:t>
      </w:r>
      <w:r w:rsidR="001728CB" w:rsidRPr="00822357">
        <w:rPr>
          <w:rFonts w:ascii="Times New Roman" w:hAnsi="Times New Roman" w:cs="Times New Roman"/>
        </w:rPr>
        <w:t xml:space="preserve"> percent of </w:t>
      </w:r>
      <w:r w:rsidR="003C0F84" w:rsidRPr="00822357">
        <w:rPr>
          <w:rFonts w:ascii="Times New Roman" w:hAnsi="Times New Roman" w:cs="Times New Roman"/>
        </w:rPr>
        <w:t>cases (</w:t>
      </w:r>
      <w:r w:rsidR="00784439" w:rsidRPr="00822357">
        <w:rPr>
          <w:rFonts w:ascii="Times New Roman" w:hAnsi="Times New Roman" w:cs="Times New Roman"/>
        </w:rPr>
        <w:t>415</w:t>
      </w:r>
      <w:r w:rsidR="003C0F84" w:rsidRPr="00822357">
        <w:rPr>
          <w:rFonts w:ascii="Times New Roman" w:hAnsi="Times New Roman" w:cs="Times New Roman"/>
        </w:rPr>
        <w:t>)</w:t>
      </w:r>
      <w:r w:rsidR="00784439" w:rsidRPr="00822357">
        <w:rPr>
          <w:rFonts w:ascii="Times New Roman" w:hAnsi="Times New Roman" w:cs="Times New Roman"/>
        </w:rPr>
        <w:t xml:space="preserve"> </w:t>
      </w:r>
      <w:r w:rsidRPr="00822357">
        <w:rPr>
          <w:rFonts w:ascii="Times New Roman" w:hAnsi="Times New Roman" w:cs="Times New Roman"/>
        </w:rPr>
        <w:t xml:space="preserve">such requests each year.  The Department also estimates that it takes </w:t>
      </w:r>
      <w:r w:rsidR="003C0F84" w:rsidRPr="00822357">
        <w:rPr>
          <w:rFonts w:ascii="Times New Roman" w:hAnsi="Times New Roman" w:cs="Times New Roman"/>
        </w:rPr>
        <w:t>an</w:t>
      </w:r>
      <w:r w:rsidRPr="00822357">
        <w:rPr>
          <w:rFonts w:ascii="Times New Roman" w:hAnsi="Times New Roman" w:cs="Times New Roman"/>
        </w:rPr>
        <w:t xml:space="preserve"> employer 30 minutes to comply with this requirement for a total </w:t>
      </w:r>
      <w:r w:rsidR="003D29F7" w:rsidRPr="00822357">
        <w:rPr>
          <w:rFonts w:ascii="Times New Roman" w:hAnsi="Times New Roman" w:cs="Times New Roman"/>
        </w:rPr>
        <w:t xml:space="preserve">burden of </w:t>
      </w:r>
      <w:r w:rsidR="00F30452" w:rsidRPr="00822357">
        <w:rPr>
          <w:rFonts w:ascii="Times New Roman" w:hAnsi="Times New Roman" w:cs="Times New Roman"/>
        </w:rPr>
        <w:t>207.50</w:t>
      </w:r>
      <w:r w:rsidR="00790007" w:rsidRPr="00822357">
        <w:rPr>
          <w:rFonts w:ascii="Times New Roman" w:hAnsi="Times New Roman" w:cs="Times New Roman"/>
        </w:rPr>
        <w:t xml:space="preserve"> reporting</w:t>
      </w:r>
      <w:r w:rsidR="003D29F7" w:rsidRPr="00822357">
        <w:rPr>
          <w:rFonts w:ascii="Times New Roman" w:hAnsi="Times New Roman" w:cs="Times New Roman"/>
        </w:rPr>
        <w:t xml:space="preserve"> hours. </w:t>
      </w:r>
      <w:r w:rsidRPr="00822357">
        <w:rPr>
          <w:rFonts w:ascii="Times New Roman" w:hAnsi="Times New Roman" w:cs="Times New Roman"/>
        </w:rPr>
        <w:t>(</w:t>
      </w:r>
      <w:r w:rsidR="00784439" w:rsidRPr="00822357">
        <w:rPr>
          <w:rFonts w:ascii="Times New Roman" w:hAnsi="Times New Roman" w:cs="Times New Roman"/>
        </w:rPr>
        <w:t>415</w:t>
      </w:r>
      <w:r w:rsidR="001728CB" w:rsidRPr="00822357">
        <w:rPr>
          <w:rFonts w:ascii="Times New Roman" w:hAnsi="Times New Roman" w:cs="Times New Roman"/>
        </w:rPr>
        <w:t xml:space="preserve"> </w:t>
      </w:r>
      <w:r w:rsidR="00F30452" w:rsidRPr="00822357">
        <w:rPr>
          <w:rFonts w:ascii="Times New Roman" w:hAnsi="Times New Roman" w:cs="Times New Roman"/>
        </w:rPr>
        <w:t>requests</w:t>
      </w:r>
      <w:r w:rsidRPr="00822357">
        <w:rPr>
          <w:rFonts w:ascii="Times New Roman" w:hAnsi="Times New Roman" w:cs="Times New Roman"/>
        </w:rPr>
        <w:t xml:space="preserve"> x 0.5</w:t>
      </w:r>
      <w:r w:rsidR="005B4C36" w:rsidRPr="00822357">
        <w:rPr>
          <w:rFonts w:ascii="Times New Roman" w:hAnsi="Times New Roman" w:cs="Times New Roman"/>
        </w:rPr>
        <w:t>0</w:t>
      </w:r>
      <w:r w:rsidRPr="00822357">
        <w:rPr>
          <w:rFonts w:ascii="Times New Roman" w:hAnsi="Times New Roman" w:cs="Times New Roman"/>
        </w:rPr>
        <w:t xml:space="preserve"> hour = </w:t>
      </w:r>
      <w:r w:rsidR="00F30452" w:rsidRPr="00822357">
        <w:rPr>
          <w:rFonts w:ascii="Times New Roman" w:hAnsi="Times New Roman" w:cs="Times New Roman"/>
        </w:rPr>
        <w:t>207.50</w:t>
      </w:r>
      <w:r w:rsidR="001728CB" w:rsidRPr="00822357">
        <w:rPr>
          <w:rFonts w:ascii="Times New Roman" w:hAnsi="Times New Roman" w:cs="Times New Roman"/>
        </w:rPr>
        <w:t xml:space="preserve"> </w:t>
      </w:r>
      <w:r w:rsidRPr="00822357">
        <w:rPr>
          <w:rFonts w:ascii="Times New Roman" w:hAnsi="Times New Roman" w:cs="Times New Roman"/>
        </w:rPr>
        <w:t>hours)</w:t>
      </w:r>
      <w:r w:rsidR="00820D86" w:rsidRPr="00822357">
        <w:rPr>
          <w:rFonts w:ascii="Times New Roman" w:hAnsi="Times New Roman" w:cs="Times New Roman"/>
        </w:rPr>
        <w:t>.</w:t>
      </w:r>
    </w:p>
    <w:p w14:paraId="03F614E2" w14:textId="77777777" w:rsidR="00F340E6" w:rsidRPr="00822357" w:rsidRDefault="00F340E6" w:rsidP="00997167">
      <w:pPr>
        <w:ind w:left="1080"/>
        <w:rPr>
          <w:rFonts w:ascii="Times New Roman" w:hAnsi="Times New Roman" w:cs="Times New Roman"/>
        </w:rPr>
      </w:pPr>
    </w:p>
    <w:p w14:paraId="128BC339" w14:textId="77777777" w:rsidR="00F340E6" w:rsidRPr="00822357" w:rsidRDefault="00770DC4" w:rsidP="00997167">
      <w:pPr>
        <w:numPr>
          <w:ilvl w:val="0"/>
          <w:numId w:val="24"/>
        </w:numPr>
        <w:rPr>
          <w:rFonts w:ascii="Times New Roman" w:hAnsi="Times New Roman" w:cs="Times New Roman"/>
        </w:rPr>
      </w:pPr>
      <w:r w:rsidRPr="00822357">
        <w:rPr>
          <w:rFonts w:ascii="Times New Roman" w:hAnsi="Times New Roman" w:cs="Times New Roman"/>
          <w:i/>
          <w:iCs/>
          <w:u w:val="single"/>
        </w:rPr>
        <w:t>Administrative Appeals (20 CFR 655.</w:t>
      </w:r>
      <w:r w:rsidR="00A6160F" w:rsidRPr="00822357">
        <w:rPr>
          <w:rFonts w:ascii="Times New Roman" w:hAnsi="Times New Roman" w:cs="Times New Roman"/>
          <w:i/>
          <w:iCs/>
          <w:u w:val="single"/>
        </w:rPr>
        <w:t>4</w:t>
      </w:r>
      <w:r w:rsidRPr="00822357">
        <w:rPr>
          <w:rFonts w:ascii="Times New Roman" w:hAnsi="Times New Roman" w:cs="Times New Roman"/>
          <w:i/>
          <w:iCs/>
          <w:u w:val="single"/>
        </w:rPr>
        <w:t>61)</w:t>
      </w:r>
      <w:r w:rsidRPr="00822357">
        <w:rPr>
          <w:rFonts w:ascii="Times New Roman" w:hAnsi="Times New Roman" w:cs="Times New Roman"/>
        </w:rPr>
        <w:t>.  The regulations permit an employer whose certification is denied to request administrative review of the decision by the Board of Alien Labor Certification Appeals.  To do so</w:t>
      </w:r>
      <w:r w:rsidR="00427FB1" w:rsidRPr="00822357">
        <w:rPr>
          <w:rFonts w:ascii="Times New Roman" w:hAnsi="Times New Roman" w:cs="Times New Roman"/>
        </w:rPr>
        <w:t>,</w:t>
      </w:r>
      <w:r w:rsidRPr="00822357">
        <w:rPr>
          <w:rFonts w:ascii="Times New Roman" w:hAnsi="Times New Roman" w:cs="Times New Roman"/>
        </w:rPr>
        <w:t xml:space="preserve"> an employer must submit a written request for review within 10 business days from the date of determination.  </w:t>
      </w:r>
      <w:r w:rsidR="00241BB2" w:rsidRPr="00822357">
        <w:rPr>
          <w:rFonts w:ascii="Times New Roman" w:hAnsi="Times New Roman" w:cs="Times New Roman"/>
        </w:rPr>
        <w:t>Based on experience with other temporary labor certification programs, t</w:t>
      </w:r>
      <w:r w:rsidR="001728CB" w:rsidRPr="00822357">
        <w:rPr>
          <w:rFonts w:ascii="Times New Roman" w:hAnsi="Times New Roman" w:cs="Times New Roman"/>
        </w:rPr>
        <w:t xml:space="preserve">he Department anticipates </w:t>
      </w:r>
      <w:r w:rsidR="0065665F" w:rsidRPr="00822357">
        <w:rPr>
          <w:rFonts w:ascii="Times New Roman" w:hAnsi="Times New Roman" w:cs="Times New Roman"/>
        </w:rPr>
        <w:t xml:space="preserve">appeals in </w:t>
      </w:r>
      <w:r w:rsidR="00222D73" w:rsidRPr="00822357">
        <w:rPr>
          <w:rFonts w:ascii="Times New Roman" w:hAnsi="Times New Roman" w:cs="Times New Roman"/>
        </w:rPr>
        <w:t>5</w:t>
      </w:r>
      <w:r w:rsidR="001728CB" w:rsidRPr="00822357">
        <w:rPr>
          <w:rFonts w:ascii="Times New Roman" w:hAnsi="Times New Roman" w:cs="Times New Roman"/>
        </w:rPr>
        <w:t xml:space="preserve"> percent of total applications (5% of </w:t>
      </w:r>
      <w:r w:rsidR="00FB151D" w:rsidRPr="00822357">
        <w:rPr>
          <w:rFonts w:ascii="Times New Roman" w:hAnsi="Times New Roman" w:cs="Times New Roman"/>
        </w:rPr>
        <w:t>8,303</w:t>
      </w:r>
      <w:r w:rsidR="0065665F" w:rsidRPr="00822357">
        <w:rPr>
          <w:rFonts w:ascii="Times New Roman" w:hAnsi="Times New Roman" w:cs="Times New Roman"/>
        </w:rPr>
        <w:t>), or</w:t>
      </w:r>
      <w:r w:rsidR="001728CB" w:rsidRPr="00822357">
        <w:rPr>
          <w:rFonts w:ascii="Times New Roman" w:hAnsi="Times New Roman" w:cs="Times New Roman"/>
        </w:rPr>
        <w:t xml:space="preserve"> </w:t>
      </w:r>
      <w:r w:rsidR="009E0E1C" w:rsidRPr="00822357">
        <w:rPr>
          <w:rFonts w:ascii="Times New Roman" w:hAnsi="Times New Roman" w:cs="Times New Roman"/>
        </w:rPr>
        <w:t>415</w:t>
      </w:r>
      <w:r w:rsidR="001728CB" w:rsidRPr="00822357">
        <w:rPr>
          <w:rFonts w:ascii="Times New Roman" w:hAnsi="Times New Roman" w:cs="Times New Roman"/>
        </w:rPr>
        <w:t xml:space="preserve"> </w:t>
      </w:r>
      <w:r w:rsidR="0065665F" w:rsidRPr="00822357">
        <w:rPr>
          <w:rFonts w:ascii="Times New Roman" w:hAnsi="Times New Roman" w:cs="Times New Roman"/>
        </w:rPr>
        <w:t>appeals</w:t>
      </w:r>
      <w:r w:rsidRPr="00822357">
        <w:rPr>
          <w:rFonts w:ascii="Times New Roman" w:hAnsi="Times New Roman" w:cs="Times New Roman"/>
        </w:rPr>
        <w:t xml:space="preserve"> each year.  The Department also estimates that it takes the employer </w:t>
      </w:r>
      <w:r w:rsidR="00222D73" w:rsidRPr="00822357">
        <w:rPr>
          <w:rFonts w:ascii="Times New Roman" w:hAnsi="Times New Roman" w:cs="Times New Roman"/>
        </w:rPr>
        <w:t>1</w:t>
      </w:r>
      <w:r w:rsidRPr="00822357">
        <w:rPr>
          <w:rFonts w:ascii="Times New Roman" w:hAnsi="Times New Roman" w:cs="Times New Roman"/>
        </w:rPr>
        <w:t xml:space="preserve"> hour to comply with this requirement for a total burden of </w:t>
      </w:r>
      <w:r w:rsidR="009E0E1C" w:rsidRPr="00822357">
        <w:rPr>
          <w:rFonts w:ascii="Times New Roman" w:hAnsi="Times New Roman" w:cs="Times New Roman"/>
        </w:rPr>
        <w:t>415</w:t>
      </w:r>
      <w:r w:rsidRPr="00822357">
        <w:rPr>
          <w:rFonts w:ascii="Times New Roman" w:hAnsi="Times New Roman" w:cs="Times New Roman"/>
        </w:rPr>
        <w:t xml:space="preserve"> reporting hours. (</w:t>
      </w:r>
      <w:r w:rsidR="009E0E1C" w:rsidRPr="00822357">
        <w:rPr>
          <w:rFonts w:ascii="Times New Roman" w:hAnsi="Times New Roman" w:cs="Times New Roman"/>
        </w:rPr>
        <w:t>415</w:t>
      </w:r>
      <w:r w:rsidR="00A6160F" w:rsidRPr="00822357" w:rsidDel="00A6160F">
        <w:rPr>
          <w:rFonts w:ascii="Times New Roman" w:hAnsi="Times New Roman" w:cs="Times New Roman"/>
        </w:rPr>
        <w:t xml:space="preserve"> </w:t>
      </w:r>
      <w:r w:rsidRPr="00822357">
        <w:rPr>
          <w:rFonts w:ascii="Times New Roman" w:hAnsi="Times New Roman" w:cs="Times New Roman"/>
        </w:rPr>
        <w:t xml:space="preserve">notices x 1 hour = </w:t>
      </w:r>
      <w:r w:rsidR="009E0E1C" w:rsidRPr="00822357">
        <w:rPr>
          <w:rFonts w:ascii="Times New Roman" w:hAnsi="Times New Roman" w:cs="Times New Roman"/>
        </w:rPr>
        <w:t>415</w:t>
      </w:r>
      <w:r w:rsidRPr="00822357">
        <w:rPr>
          <w:rFonts w:ascii="Times New Roman" w:hAnsi="Times New Roman" w:cs="Times New Roman"/>
        </w:rPr>
        <w:t xml:space="preserve"> hours)</w:t>
      </w:r>
      <w:r w:rsidR="00820D86" w:rsidRPr="00822357">
        <w:rPr>
          <w:rFonts w:ascii="Times New Roman" w:hAnsi="Times New Roman" w:cs="Times New Roman"/>
        </w:rPr>
        <w:t>.</w:t>
      </w:r>
    </w:p>
    <w:p w14:paraId="16CD2020" w14:textId="77777777" w:rsidR="00F340E6" w:rsidRPr="00822357" w:rsidRDefault="00F340E6" w:rsidP="00997167">
      <w:pPr>
        <w:ind w:left="1080"/>
        <w:rPr>
          <w:rFonts w:ascii="Times New Roman" w:hAnsi="Times New Roman" w:cs="Times New Roman"/>
        </w:rPr>
      </w:pPr>
    </w:p>
    <w:p w14:paraId="56562ADD" w14:textId="77777777" w:rsidR="00F340E6" w:rsidRPr="00822357" w:rsidRDefault="00770DC4" w:rsidP="00997167">
      <w:pPr>
        <w:numPr>
          <w:ilvl w:val="0"/>
          <w:numId w:val="24"/>
        </w:numPr>
        <w:rPr>
          <w:rFonts w:ascii="Times New Roman" w:hAnsi="Times New Roman" w:cs="Times New Roman"/>
        </w:rPr>
      </w:pPr>
      <w:r w:rsidRPr="00822357">
        <w:rPr>
          <w:rFonts w:ascii="Times New Roman" w:hAnsi="Times New Roman" w:cs="Times New Roman"/>
          <w:i/>
          <w:iCs/>
          <w:u w:val="single"/>
        </w:rPr>
        <w:t xml:space="preserve">Request for </w:t>
      </w:r>
      <w:r w:rsidR="00FA3692" w:rsidRPr="00822357">
        <w:rPr>
          <w:rFonts w:ascii="Times New Roman" w:hAnsi="Times New Roman" w:cs="Times New Roman"/>
          <w:i/>
          <w:iCs/>
          <w:u w:val="single"/>
        </w:rPr>
        <w:t>W</w:t>
      </w:r>
      <w:r w:rsidRPr="00822357">
        <w:rPr>
          <w:rFonts w:ascii="Times New Roman" w:hAnsi="Times New Roman" w:cs="Times New Roman"/>
          <w:i/>
          <w:iCs/>
          <w:u w:val="single"/>
        </w:rPr>
        <w:t>ithdrawal (20 CFR 655.</w:t>
      </w:r>
      <w:r w:rsidR="00A6160F" w:rsidRPr="00822357">
        <w:rPr>
          <w:rFonts w:ascii="Times New Roman" w:hAnsi="Times New Roman" w:cs="Times New Roman"/>
          <w:i/>
          <w:iCs/>
          <w:u w:val="single"/>
        </w:rPr>
        <w:t>4</w:t>
      </w:r>
      <w:r w:rsidRPr="00822357">
        <w:rPr>
          <w:rFonts w:ascii="Times New Roman" w:hAnsi="Times New Roman" w:cs="Times New Roman"/>
          <w:i/>
          <w:iCs/>
          <w:u w:val="single"/>
        </w:rPr>
        <w:t>62)</w:t>
      </w:r>
      <w:r w:rsidRPr="00822357">
        <w:rPr>
          <w:rFonts w:ascii="Times New Roman" w:hAnsi="Times New Roman" w:cs="Times New Roman"/>
        </w:rPr>
        <w:t xml:space="preserve">.  The regulations permit employers to request withdrawal of an application </w:t>
      </w:r>
      <w:r w:rsidR="00222D73" w:rsidRPr="00822357">
        <w:rPr>
          <w:rFonts w:ascii="Times New Roman" w:hAnsi="Times New Roman" w:cs="Times New Roman"/>
        </w:rPr>
        <w:t xml:space="preserve">any time </w:t>
      </w:r>
      <w:r w:rsidRPr="00822357">
        <w:rPr>
          <w:rFonts w:ascii="Times New Roman" w:hAnsi="Times New Roman" w:cs="Times New Roman"/>
        </w:rPr>
        <w:t xml:space="preserve">after it has been accepted for processing, </w:t>
      </w:r>
      <w:r w:rsidR="00222D73" w:rsidRPr="00822357">
        <w:rPr>
          <w:rFonts w:ascii="Times New Roman" w:hAnsi="Times New Roman" w:cs="Times New Roman"/>
        </w:rPr>
        <w:t>as long as the employer complies with the terms and conditions of employment in the application and work contract with respect to all workers recruited and hired in connection with that application</w:t>
      </w:r>
      <w:r w:rsidRPr="00822357">
        <w:rPr>
          <w:rFonts w:ascii="Times New Roman" w:hAnsi="Times New Roman" w:cs="Times New Roman"/>
        </w:rPr>
        <w:t xml:space="preserve">.  </w:t>
      </w:r>
      <w:r w:rsidR="00241BB2" w:rsidRPr="00822357">
        <w:rPr>
          <w:rFonts w:ascii="Times New Roman" w:hAnsi="Times New Roman" w:cs="Times New Roman"/>
        </w:rPr>
        <w:t>Based on experience with other temporary labor certification programs, t</w:t>
      </w:r>
      <w:r w:rsidR="00934962" w:rsidRPr="00822357">
        <w:rPr>
          <w:rFonts w:ascii="Times New Roman" w:hAnsi="Times New Roman" w:cs="Times New Roman"/>
        </w:rPr>
        <w:t xml:space="preserve">he Department anticipates </w:t>
      </w:r>
      <w:r w:rsidR="00B32880" w:rsidRPr="00822357">
        <w:rPr>
          <w:rFonts w:ascii="Times New Roman" w:hAnsi="Times New Roman" w:cs="Times New Roman"/>
        </w:rPr>
        <w:t xml:space="preserve">withdrawal requests for </w:t>
      </w:r>
      <w:r w:rsidR="00934962" w:rsidRPr="00822357">
        <w:rPr>
          <w:rFonts w:ascii="Times New Roman" w:hAnsi="Times New Roman" w:cs="Times New Roman"/>
        </w:rPr>
        <w:t xml:space="preserve">approximately </w:t>
      </w:r>
      <w:r w:rsidR="00222D73" w:rsidRPr="00822357">
        <w:rPr>
          <w:rFonts w:ascii="Times New Roman" w:hAnsi="Times New Roman" w:cs="Times New Roman"/>
        </w:rPr>
        <w:t>10</w:t>
      </w:r>
      <w:r w:rsidR="00934962" w:rsidRPr="00822357">
        <w:rPr>
          <w:rFonts w:ascii="Times New Roman" w:hAnsi="Times New Roman" w:cs="Times New Roman"/>
        </w:rPr>
        <w:t xml:space="preserve"> percent of total applications (10% of </w:t>
      </w:r>
      <w:r w:rsidR="00FB151D" w:rsidRPr="00822357">
        <w:rPr>
          <w:rFonts w:ascii="Times New Roman" w:hAnsi="Times New Roman" w:cs="Times New Roman"/>
        </w:rPr>
        <w:t>8,303</w:t>
      </w:r>
      <w:r w:rsidR="00B32880" w:rsidRPr="00822357">
        <w:rPr>
          <w:rFonts w:ascii="Times New Roman" w:hAnsi="Times New Roman" w:cs="Times New Roman"/>
        </w:rPr>
        <w:t xml:space="preserve">), or </w:t>
      </w:r>
      <w:r w:rsidR="009E0E1C" w:rsidRPr="00822357">
        <w:rPr>
          <w:rFonts w:ascii="Times New Roman" w:hAnsi="Times New Roman" w:cs="Times New Roman"/>
        </w:rPr>
        <w:t>830</w:t>
      </w:r>
      <w:r w:rsidR="00B32880" w:rsidRPr="00822357">
        <w:rPr>
          <w:rFonts w:ascii="Times New Roman" w:hAnsi="Times New Roman" w:cs="Times New Roman"/>
        </w:rPr>
        <w:t xml:space="preserve"> </w:t>
      </w:r>
      <w:r w:rsidRPr="00822357">
        <w:rPr>
          <w:rFonts w:ascii="Times New Roman" w:hAnsi="Times New Roman" w:cs="Times New Roman"/>
        </w:rPr>
        <w:t xml:space="preserve">such requests each year.  The Department also estimates that it takes the employer 10 minutes to </w:t>
      </w:r>
      <w:r w:rsidR="00B32880" w:rsidRPr="00822357">
        <w:rPr>
          <w:rFonts w:ascii="Times New Roman" w:hAnsi="Times New Roman" w:cs="Times New Roman"/>
        </w:rPr>
        <w:t xml:space="preserve">make a withdrawal request </w:t>
      </w:r>
      <w:r w:rsidRPr="00822357">
        <w:rPr>
          <w:rFonts w:ascii="Times New Roman" w:hAnsi="Times New Roman" w:cs="Times New Roman"/>
        </w:rPr>
        <w:t xml:space="preserve">for a total burden of </w:t>
      </w:r>
      <w:r w:rsidR="00061CE1" w:rsidRPr="00822357">
        <w:rPr>
          <w:rFonts w:ascii="Times New Roman" w:hAnsi="Times New Roman" w:cs="Times New Roman"/>
        </w:rPr>
        <w:t>14</w:t>
      </w:r>
      <w:r w:rsidR="00473034">
        <w:rPr>
          <w:rFonts w:ascii="Times New Roman" w:hAnsi="Times New Roman" w:cs="Times New Roman"/>
        </w:rPr>
        <w:t>1.1</w:t>
      </w:r>
      <w:r w:rsidR="003B5F6E" w:rsidRPr="00822357">
        <w:rPr>
          <w:rFonts w:ascii="Times New Roman" w:hAnsi="Times New Roman" w:cs="Times New Roman"/>
        </w:rPr>
        <w:t xml:space="preserve">reporting </w:t>
      </w:r>
      <w:r w:rsidR="00820D86" w:rsidRPr="00822357">
        <w:rPr>
          <w:rFonts w:ascii="Times New Roman" w:hAnsi="Times New Roman" w:cs="Times New Roman"/>
        </w:rPr>
        <w:t>hours</w:t>
      </w:r>
      <w:r w:rsidR="003D29F7" w:rsidRPr="00822357">
        <w:rPr>
          <w:rFonts w:ascii="Times New Roman" w:hAnsi="Times New Roman" w:cs="Times New Roman"/>
        </w:rPr>
        <w:t xml:space="preserve">. </w:t>
      </w:r>
      <w:r w:rsidRPr="00822357">
        <w:rPr>
          <w:rFonts w:ascii="Times New Roman" w:hAnsi="Times New Roman" w:cs="Times New Roman"/>
        </w:rPr>
        <w:t>(</w:t>
      </w:r>
      <w:r w:rsidR="009E0E1C" w:rsidRPr="00822357">
        <w:rPr>
          <w:rFonts w:ascii="Times New Roman" w:hAnsi="Times New Roman" w:cs="Times New Roman"/>
        </w:rPr>
        <w:t>830</w:t>
      </w:r>
      <w:r w:rsidR="00061CE1" w:rsidRPr="00822357">
        <w:rPr>
          <w:rFonts w:ascii="Times New Roman" w:hAnsi="Times New Roman" w:cs="Times New Roman"/>
        </w:rPr>
        <w:t xml:space="preserve"> </w:t>
      </w:r>
      <w:r w:rsidRPr="00822357">
        <w:rPr>
          <w:rFonts w:ascii="Times New Roman" w:hAnsi="Times New Roman" w:cs="Times New Roman"/>
        </w:rPr>
        <w:t xml:space="preserve">notices x </w:t>
      </w:r>
      <w:r w:rsidR="009E0F41" w:rsidRPr="00822357">
        <w:rPr>
          <w:rFonts w:ascii="Times New Roman" w:hAnsi="Times New Roman" w:cs="Times New Roman"/>
        </w:rPr>
        <w:t xml:space="preserve">0.17 hour </w:t>
      </w:r>
      <w:r w:rsidRPr="00822357">
        <w:rPr>
          <w:rFonts w:ascii="Times New Roman" w:hAnsi="Times New Roman" w:cs="Times New Roman"/>
        </w:rPr>
        <w:t>=</w:t>
      </w:r>
      <w:r w:rsidR="009E0E1C" w:rsidRPr="00822357">
        <w:rPr>
          <w:rFonts w:ascii="Times New Roman" w:hAnsi="Times New Roman" w:cs="Times New Roman"/>
        </w:rPr>
        <w:t xml:space="preserve"> 141.1</w:t>
      </w:r>
      <w:r w:rsidR="00B66828" w:rsidRPr="00822357">
        <w:rPr>
          <w:rFonts w:ascii="Times New Roman" w:hAnsi="Times New Roman" w:cs="Times New Roman"/>
        </w:rPr>
        <w:t xml:space="preserve"> </w:t>
      </w:r>
      <w:r w:rsidR="00CB43D7" w:rsidRPr="00822357">
        <w:rPr>
          <w:rFonts w:ascii="Times New Roman" w:hAnsi="Times New Roman" w:cs="Times New Roman"/>
        </w:rPr>
        <w:t>hours</w:t>
      </w:r>
      <w:r w:rsidRPr="00822357">
        <w:rPr>
          <w:rFonts w:ascii="Times New Roman" w:hAnsi="Times New Roman" w:cs="Times New Roman"/>
        </w:rPr>
        <w:t>)</w:t>
      </w:r>
      <w:r w:rsidR="00820D86" w:rsidRPr="00822357">
        <w:rPr>
          <w:rFonts w:ascii="Times New Roman" w:hAnsi="Times New Roman" w:cs="Times New Roman"/>
        </w:rPr>
        <w:t>.</w:t>
      </w:r>
    </w:p>
    <w:p w14:paraId="42B745D0" w14:textId="77777777" w:rsidR="00C623A5" w:rsidRPr="00822357" w:rsidRDefault="00C623A5" w:rsidP="00997167">
      <w:pPr>
        <w:pStyle w:val="ListParagraph"/>
        <w:spacing w:after="0" w:line="240" w:lineRule="auto"/>
        <w:rPr>
          <w:rFonts w:ascii="Times New Roman" w:hAnsi="Times New Roman" w:cs="Times New Roman"/>
          <w:sz w:val="24"/>
          <w:szCs w:val="24"/>
        </w:rPr>
      </w:pPr>
    </w:p>
    <w:p w14:paraId="0BFE1B20" w14:textId="77777777" w:rsidR="00EC6DA1" w:rsidRPr="00822357" w:rsidRDefault="00EC6DA1" w:rsidP="00997167">
      <w:pPr>
        <w:numPr>
          <w:ilvl w:val="0"/>
          <w:numId w:val="16"/>
        </w:numPr>
        <w:rPr>
          <w:rFonts w:ascii="Times New Roman" w:hAnsi="Times New Roman" w:cs="Times New Roman"/>
          <w:b/>
        </w:rPr>
      </w:pPr>
      <w:r w:rsidRPr="00822357">
        <w:rPr>
          <w:rFonts w:ascii="Times New Roman" w:hAnsi="Times New Roman" w:cs="Times New Roman"/>
          <w:b/>
        </w:rPr>
        <w:t>Integrity measures</w:t>
      </w:r>
    </w:p>
    <w:p w14:paraId="2E6356F2" w14:textId="77777777" w:rsidR="00770DC4" w:rsidRPr="00822357" w:rsidRDefault="00EC6DA1" w:rsidP="0099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72"/>
        <w:rPr>
          <w:rFonts w:ascii="Times New Roman" w:hAnsi="Times New Roman" w:cs="Times New Roman"/>
        </w:rPr>
      </w:pPr>
      <w:r w:rsidRPr="00822357">
        <w:rPr>
          <w:rFonts w:ascii="Times New Roman" w:hAnsi="Times New Roman" w:cs="Times New Roman"/>
        </w:rPr>
        <w:tab/>
      </w:r>
      <w:r w:rsidRPr="00822357">
        <w:rPr>
          <w:rFonts w:ascii="Times New Roman" w:hAnsi="Times New Roman" w:cs="Times New Roman"/>
        </w:rPr>
        <w:tab/>
      </w:r>
    </w:p>
    <w:p w14:paraId="340B3DDC" w14:textId="77777777" w:rsidR="00770DC4" w:rsidRPr="00822357" w:rsidRDefault="00770DC4" w:rsidP="00997167">
      <w:pPr>
        <w:numPr>
          <w:ilvl w:val="0"/>
          <w:numId w:val="26"/>
        </w:numPr>
        <w:rPr>
          <w:rFonts w:ascii="Times New Roman" w:hAnsi="Times New Roman" w:cs="Times New Roman"/>
        </w:rPr>
      </w:pPr>
      <w:r w:rsidRPr="00822357">
        <w:rPr>
          <w:rFonts w:ascii="Times New Roman" w:hAnsi="Times New Roman" w:cs="Times New Roman"/>
          <w:i/>
          <w:iCs/>
          <w:u w:val="single"/>
        </w:rPr>
        <w:t xml:space="preserve">Audit </w:t>
      </w:r>
      <w:r w:rsidR="00241BB2" w:rsidRPr="00822357">
        <w:rPr>
          <w:rFonts w:ascii="Times New Roman" w:hAnsi="Times New Roman" w:cs="Times New Roman"/>
          <w:i/>
          <w:iCs/>
          <w:u w:val="single"/>
        </w:rPr>
        <w:t xml:space="preserve">Examinations </w:t>
      </w:r>
      <w:r w:rsidRPr="00822357">
        <w:rPr>
          <w:rFonts w:ascii="Times New Roman" w:hAnsi="Times New Roman" w:cs="Times New Roman"/>
          <w:i/>
          <w:iCs/>
          <w:u w:val="single"/>
        </w:rPr>
        <w:t>(20 CFR 655.</w:t>
      </w:r>
      <w:r w:rsidR="00C623A5" w:rsidRPr="00822357">
        <w:rPr>
          <w:rFonts w:ascii="Times New Roman" w:hAnsi="Times New Roman" w:cs="Times New Roman"/>
          <w:i/>
          <w:iCs/>
          <w:u w:val="single"/>
        </w:rPr>
        <w:t>4</w:t>
      </w:r>
      <w:r w:rsidRPr="00822357">
        <w:rPr>
          <w:rFonts w:ascii="Times New Roman" w:hAnsi="Times New Roman" w:cs="Times New Roman"/>
          <w:i/>
          <w:iCs/>
          <w:u w:val="single"/>
        </w:rPr>
        <w:t>70)</w:t>
      </w:r>
      <w:r w:rsidRPr="00822357">
        <w:rPr>
          <w:rFonts w:ascii="Times New Roman" w:hAnsi="Times New Roman" w:cs="Times New Roman"/>
        </w:rPr>
        <w:t>.  The regulations authorize the Department at its discretion to audit applications to ensure program integrity.  Based on the results of these audits or other information, the Department may revoke a certified application and/or place an employer, agent, or attorney in debarment proceedings.  The</w:t>
      </w:r>
      <w:r w:rsidR="0008105B" w:rsidRPr="00822357">
        <w:rPr>
          <w:rFonts w:ascii="Times New Roman" w:hAnsi="Times New Roman" w:cs="Times New Roman"/>
        </w:rPr>
        <w:t xml:space="preserve"> audit </w:t>
      </w:r>
      <w:r w:rsidRPr="00822357">
        <w:rPr>
          <w:rFonts w:ascii="Times New Roman" w:hAnsi="Times New Roman" w:cs="Times New Roman"/>
        </w:rPr>
        <w:t>process require</w:t>
      </w:r>
      <w:r w:rsidR="0008105B" w:rsidRPr="00822357">
        <w:rPr>
          <w:rFonts w:ascii="Times New Roman" w:hAnsi="Times New Roman" w:cs="Times New Roman"/>
        </w:rPr>
        <w:t>s</w:t>
      </w:r>
      <w:r w:rsidRPr="00822357">
        <w:rPr>
          <w:rFonts w:ascii="Times New Roman" w:hAnsi="Times New Roman" w:cs="Times New Roman"/>
        </w:rPr>
        <w:t xml:space="preserve"> employers to respond to notices sent by the Department.  However, such responses are exempt from the paperwork burden under 5 CFR 1320.3(h)(6)</w:t>
      </w:r>
      <w:r w:rsidR="008C79BF" w:rsidRPr="00822357">
        <w:rPr>
          <w:rFonts w:ascii="Times New Roman" w:hAnsi="Times New Roman" w:cs="Times New Roman"/>
        </w:rPr>
        <w:t>,</w:t>
      </w:r>
      <w:r w:rsidRPr="00822357">
        <w:rPr>
          <w:rFonts w:ascii="Times New Roman" w:hAnsi="Times New Roman" w:cs="Times New Roman"/>
        </w:rPr>
        <w:t xml:space="preserve"> (9) and 1320.4(a)(2).  </w:t>
      </w:r>
    </w:p>
    <w:p w14:paraId="2E50E063" w14:textId="77777777" w:rsidR="00770DC4" w:rsidRPr="00822357" w:rsidRDefault="00770DC4" w:rsidP="00997167">
      <w:pPr>
        <w:ind w:left="720"/>
        <w:rPr>
          <w:rFonts w:ascii="Times New Roman" w:hAnsi="Times New Roman" w:cs="Times New Roman"/>
        </w:rPr>
      </w:pPr>
    </w:p>
    <w:p w14:paraId="6FBD0A08" w14:textId="77777777" w:rsidR="00770DC4" w:rsidRPr="00822357" w:rsidRDefault="00770DC4" w:rsidP="00997167">
      <w:pPr>
        <w:numPr>
          <w:ilvl w:val="0"/>
          <w:numId w:val="26"/>
        </w:numPr>
        <w:rPr>
          <w:rFonts w:ascii="Times New Roman" w:hAnsi="Times New Roman" w:cs="Times New Roman"/>
        </w:rPr>
      </w:pPr>
      <w:r w:rsidRPr="00822357">
        <w:rPr>
          <w:rFonts w:ascii="Times New Roman" w:hAnsi="Times New Roman" w:cs="Times New Roman"/>
          <w:i/>
          <w:u w:val="single"/>
        </w:rPr>
        <w:t>C</w:t>
      </w:r>
      <w:r w:rsidR="002D3A76" w:rsidRPr="00822357">
        <w:rPr>
          <w:rFonts w:ascii="Times New Roman" w:hAnsi="Times New Roman" w:cs="Times New Roman"/>
          <w:i/>
          <w:u w:val="single"/>
        </w:rPr>
        <w:t xml:space="preserve">ertifying </w:t>
      </w:r>
      <w:r w:rsidRPr="00822357">
        <w:rPr>
          <w:rFonts w:ascii="Times New Roman" w:hAnsi="Times New Roman" w:cs="Times New Roman"/>
          <w:i/>
          <w:u w:val="single"/>
        </w:rPr>
        <w:t>O</w:t>
      </w:r>
      <w:r w:rsidR="002D3A76" w:rsidRPr="00822357">
        <w:rPr>
          <w:rFonts w:ascii="Times New Roman" w:hAnsi="Times New Roman" w:cs="Times New Roman"/>
          <w:i/>
          <w:u w:val="single"/>
        </w:rPr>
        <w:t>fficer</w:t>
      </w:r>
      <w:r w:rsidR="005D5D5A" w:rsidRPr="00822357">
        <w:rPr>
          <w:rFonts w:ascii="Times New Roman" w:hAnsi="Times New Roman" w:cs="Times New Roman"/>
          <w:i/>
          <w:u w:val="single"/>
        </w:rPr>
        <w:t xml:space="preserve"> (CO)</w:t>
      </w:r>
      <w:r w:rsidRPr="00822357">
        <w:rPr>
          <w:rFonts w:ascii="Times New Roman" w:hAnsi="Times New Roman" w:cs="Times New Roman"/>
          <w:i/>
          <w:u w:val="single"/>
        </w:rPr>
        <w:t xml:space="preserve">-ordered </w:t>
      </w:r>
      <w:r w:rsidR="000241D9" w:rsidRPr="00822357">
        <w:rPr>
          <w:rFonts w:ascii="Times New Roman" w:hAnsi="Times New Roman" w:cs="Times New Roman"/>
          <w:i/>
          <w:u w:val="single"/>
        </w:rPr>
        <w:t>A</w:t>
      </w:r>
      <w:r w:rsidRPr="00822357">
        <w:rPr>
          <w:rFonts w:ascii="Times New Roman" w:hAnsi="Times New Roman" w:cs="Times New Roman"/>
          <w:i/>
          <w:u w:val="single"/>
        </w:rPr>
        <w:t xml:space="preserve">ssisted </w:t>
      </w:r>
      <w:r w:rsidR="000241D9" w:rsidRPr="00822357">
        <w:rPr>
          <w:rFonts w:ascii="Times New Roman" w:hAnsi="Times New Roman" w:cs="Times New Roman"/>
          <w:i/>
          <w:u w:val="single"/>
        </w:rPr>
        <w:t>R</w:t>
      </w:r>
      <w:r w:rsidRPr="00822357">
        <w:rPr>
          <w:rFonts w:ascii="Times New Roman" w:hAnsi="Times New Roman" w:cs="Times New Roman"/>
          <w:i/>
          <w:u w:val="single"/>
        </w:rPr>
        <w:t>ecruitment (20 CFR 655.</w:t>
      </w:r>
      <w:r w:rsidR="00C623A5" w:rsidRPr="00822357">
        <w:rPr>
          <w:rFonts w:ascii="Times New Roman" w:hAnsi="Times New Roman" w:cs="Times New Roman"/>
          <w:i/>
          <w:u w:val="single"/>
        </w:rPr>
        <w:t>4</w:t>
      </w:r>
      <w:r w:rsidRPr="00822357">
        <w:rPr>
          <w:rFonts w:ascii="Times New Roman" w:hAnsi="Times New Roman" w:cs="Times New Roman"/>
          <w:i/>
          <w:u w:val="single"/>
        </w:rPr>
        <w:t>71)</w:t>
      </w:r>
      <w:r w:rsidRPr="00822357">
        <w:rPr>
          <w:rFonts w:ascii="Times New Roman" w:hAnsi="Times New Roman" w:cs="Times New Roman"/>
          <w:i/>
        </w:rPr>
        <w:t>.</w:t>
      </w:r>
      <w:r w:rsidRPr="00822357">
        <w:rPr>
          <w:rFonts w:ascii="Times New Roman" w:hAnsi="Times New Roman" w:cs="Times New Roman"/>
        </w:rPr>
        <w:t xml:space="preserve">  In cases where the employer violated the terms of the program and the Department determines that the violation does not warrant debarment, </w:t>
      </w:r>
      <w:r w:rsidR="00EC6DA1" w:rsidRPr="00822357">
        <w:rPr>
          <w:rFonts w:ascii="Times New Roman" w:hAnsi="Times New Roman" w:cs="Times New Roman"/>
        </w:rPr>
        <w:t xml:space="preserve">the CO </w:t>
      </w:r>
      <w:r w:rsidR="00DD0E0B" w:rsidRPr="00822357">
        <w:rPr>
          <w:rFonts w:ascii="Times New Roman" w:hAnsi="Times New Roman" w:cs="Times New Roman"/>
        </w:rPr>
        <w:t xml:space="preserve">may </w:t>
      </w:r>
      <w:r w:rsidR="00EC6DA1" w:rsidRPr="00822357">
        <w:rPr>
          <w:rFonts w:ascii="Times New Roman" w:hAnsi="Times New Roman" w:cs="Times New Roman"/>
        </w:rPr>
        <w:t xml:space="preserve">require the employer to undergo </w:t>
      </w:r>
      <w:r w:rsidR="00EA7C63" w:rsidRPr="00822357">
        <w:rPr>
          <w:rFonts w:ascii="Times New Roman" w:hAnsi="Times New Roman" w:cs="Times New Roman"/>
        </w:rPr>
        <w:t>assisted</w:t>
      </w:r>
      <w:r w:rsidR="00EC6DA1" w:rsidRPr="00822357">
        <w:rPr>
          <w:rFonts w:ascii="Times New Roman" w:hAnsi="Times New Roman" w:cs="Times New Roman"/>
        </w:rPr>
        <w:t xml:space="preserve"> recruitment </w:t>
      </w:r>
      <w:r w:rsidR="00DD0E0B" w:rsidRPr="00822357">
        <w:rPr>
          <w:rFonts w:ascii="Times New Roman" w:hAnsi="Times New Roman" w:cs="Times New Roman"/>
        </w:rPr>
        <w:t xml:space="preserve">for a defined period of time for any </w:t>
      </w:r>
      <w:r w:rsidR="00EC6DA1" w:rsidRPr="00822357">
        <w:rPr>
          <w:rFonts w:ascii="Times New Roman" w:hAnsi="Times New Roman" w:cs="Times New Roman"/>
        </w:rPr>
        <w:t>future</w:t>
      </w:r>
      <w:r w:rsidR="00DD0E0B" w:rsidRPr="00822357">
        <w:rPr>
          <w:rFonts w:ascii="Times New Roman" w:hAnsi="Times New Roman" w:cs="Times New Roman"/>
        </w:rPr>
        <w:t xml:space="preserve"> </w:t>
      </w:r>
      <w:r w:rsidR="00DD0E0B" w:rsidRPr="00822357">
        <w:rPr>
          <w:rFonts w:ascii="Times New Roman" w:hAnsi="Times New Roman" w:cs="Times New Roman"/>
          <w:i/>
        </w:rPr>
        <w:t>Application for Temporary Employment Certification</w:t>
      </w:r>
      <w:r w:rsidR="00EC6DA1" w:rsidRPr="00822357">
        <w:rPr>
          <w:rFonts w:ascii="Times New Roman" w:hAnsi="Times New Roman" w:cs="Times New Roman"/>
        </w:rPr>
        <w:t xml:space="preserve">.  </w:t>
      </w:r>
      <w:r w:rsidR="00241BB2" w:rsidRPr="00822357">
        <w:rPr>
          <w:rFonts w:ascii="Times New Roman" w:hAnsi="Times New Roman" w:cs="Times New Roman"/>
        </w:rPr>
        <w:t xml:space="preserve">Based on experience with other temporary labor certification programs, </w:t>
      </w:r>
      <w:r w:rsidRPr="00822357">
        <w:rPr>
          <w:rFonts w:ascii="Times New Roman" w:hAnsi="Times New Roman" w:cs="Times New Roman"/>
        </w:rPr>
        <w:t xml:space="preserve">the Department estimates that employers will be required to undergo assisted recruitment in approximately one half of one percent </w:t>
      </w:r>
      <w:r w:rsidR="000F2D27" w:rsidRPr="00822357">
        <w:rPr>
          <w:rFonts w:ascii="Times New Roman" w:hAnsi="Times New Roman" w:cs="Times New Roman"/>
        </w:rPr>
        <w:t xml:space="preserve">(0.5%) </w:t>
      </w:r>
      <w:r w:rsidRPr="00822357">
        <w:rPr>
          <w:rFonts w:ascii="Times New Roman" w:hAnsi="Times New Roman" w:cs="Times New Roman"/>
        </w:rPr>
        <w:t>of applications</w:t>
      </w:r>
      <w:r w:rsidR="00EA7C63" w:rsidRPr="00822357">
        <w:rPr>
          <w:rFonts w:ascii="Times New Roman" w:hAnsi="Times New Roman" w:cs="Times New Roman"/>
        </w:rPr>
        <w:t xml:space="preserve"> (</w:t>
      </w:r>
      <w:r w:rsidR="009E0E1C" w:rsidRPr="00822357">
        <w:rPr>
          <w:rFonts w:ascii="Times New Roman" w:hAnsi="Times New Roman" w:cs="Times New Roman"/>
        </w:rPr>
        <w:t>8,303</w:t>
      </w:r>
      <w:r w:rsidR="00EA7C63" w:rsidRPr="00822357">
        <w:rPr>
          <w:rFonts w:ascii="Times New Roman" w:hAnsi="Times New Roman" w:cs="Times New Roman"/>
        </w:rPr>
        <w:t xml:space="preserve"> x .005)</w:t>
      </w:r>
      <w:r w:rsidR="0099681E" w:rsidRPr="00822357">
        <w:rPr>
          <w:rFonts w:ascii="Times New Roman" w:hAnsi="Times New Roman" w:cs="Times New Roman"/>
        </w:rPr>
        <w:t>, f</w:t>
      </w:r>
      <w:r w:rsidR="003821B1" w:rsidRPr="00822357">
        <w:rPr>
          <w:rFonts w:ascii="Times New Roman" w:hAnsi="Times New Roman" w:cs="Times New Roman"/>
        </w:rPr>
        <w:t xml:space="preserve">or a total of </w:t>
      </w:r>
      <w:r w:rsidR="00061CE1" w:rsidRPr="00822357">
        <w:rPr>
          <w:rFonts w:ascii="Times New Roman" w:hAnsi="Times New Roman" w:cs="Times New Roman"/>
        </w:rPr>
        <w:t>4</w:t>
      </w:r>
      <w:r w:rsidR="009E0E1C" w:rsidRPr="00822357">
        <w:rPr>
          <w:rFonts w:ascii="Times New Roman" w:hAnsi="Times New Roman" w:cs="Times New Roman"/>
        </w:rPr>
        <w:t>2</w:t>
      </w:r>
      <w:r w:rsidR="00061CE1" w:rsidRPr="00822357">
        <w:rPr>
          <w:rFonts w:ascii="Times New Roman" w:hAnsi="Times New Roman" w:cs="Times New Roman"/>
        </w:rPr>
        <w:t xml:space="preserve"> </w:t>
      </w:r>
      <w:r w:rsidR="0099681E" w:rsidRPr="00822357">
        <w:rPr>
          <w:rFonts w:ascii="Times New Roman" w:hAnsi="Times New Roman" w:cs="Times New Roman"/>
        </w:rPr>
        <w:t>applications</w:t>
      </w:r>
      <w:r w:rsidR="00EC6DA1" w:rsidRPr="00822357">
        <w:rPr>
          <w:rFonts w:ascii="Times New Roman" w:hAnsi="Times New Roman" w:cs="Times New Roman"/>
        </w:rPr>
        <w:t xml:space="preserve">.  </w:t>
      </w:r>
      <w:r w:rsidRPr="00822357">
        <w:rPr>
          <w:rFonts w:ascii="Times New Roman" w:hAnsi="Times New Roman" w:cs="Times New Roman"/>
        </w:rPr>
        <w:t xml:space="preserve">The time required to conduct recruitment is already accounted for in the recruitment burden calculation </w:t>
      </w:r>
      <w:r w:rsidR="00DD0E0B" w:rsidRPr="00822357">
        <w:rPr>
          <w:rFonts w:ascii="Times New Roman" w:hAnsi="Times New Roman" w:cs="Times New Roman"/>
        </w:rPr>
        <w:t xml:space="preserve">in </w:t>
      </w:r>
      <w:r w:rsidR="00EA7E18" w:rsidRPr="00822357">
        <w:rPr>
          <w:rFonts w:ascii="Times New Roman" w:hAnsi="Times New Roman" w:cs="Times New Roman"/>
        </w:rPr>
        <w:t>Subs</w:t>
      </w:r>
      <w:r w:rsidR="00DD0E0B" w:rsidRPr="00822357">
        <w:rPr>
          <w:rFonts w:ascii="Times New Roman" w:hAnsi="Times New Roman" w:cs="Times New Roman"/>
        </w:rPr>
        <w:t xml:space="preserve">ection </w:t>
      </w:r>
      <w:r w:rsidR="00944BA1" w:rsidRPr="00822357">
        <w:rPr>
          <w:rFonts w:ascii="Times New Roman" w:hAnsi="Times New Roman" w:cs="Times New Roman"/>
        </w:rPr>
        <w:t>D</w:t>
      </w:r>
      <w:r w:rsidR="00DD0E0B" w:rsidRPr="00822357">
        <w:rPr>
          <w:rFonts w:ascii="Times New Roman" w:hAnsi="Times New Roman" w:cs="Times New Roman"/>
        </w:rPr>
        <w:t>, above</w:t>
      </w:r>
      <w:r w:rsidRPr="00822357">
        <w:rPr>
          <w:rFonts w:ascii="Times New Roman" w:hAnsi="Times New Roman" w:cs="Times New Roman"/>
        </w:rPr>
        <w:t xml:space="preserve">.  </w:t>
      </w:r>
      <w:r w:rsidR="00424FB6" w:rsidRPr="00822357">
        <w:rPr>
          <w:rFonts w:ascii="Times New Roman" w:hAnsi="Times New Roman" w:cs="Times New Roman"/>
        </w:rPr>
        <w:t>T</w:t>
      </w:r>
      <w:r w:rsidRPr="00822357">
        <w:rPr>
          <w:rFonts w:ascii="Times New Roman" w:hAnsi="Times New Roman" w:cs="Times New Roman"/>
        </w:rPr>
        <w:t xml:space="preserve">he Department estimates that an employer </w:t>
      </w:r>
      <w:r w:rsidR="00424FB6" w:rsidRPr="00822357">
        <w:rPr>
          <w:rFonts w:ascii="Times New Roman" w:hAnsi="Times New Roman" w:cs="Times New Roman"/>
        </w:rPr>
        <w:t xml:space="preserve">engaged in assisted recruitment </w:t>
      </w:r>
      <w:r w:rsidRPr="00822357">
        <w:rPr>
          <w:rFonts w:ascii="Times New Roman" w:hAnsi="Times New Roman" w:cs="Times New Roman"/>
        </w:rPr>
        <w:t xml:space="preserve">will spend </w:t>
      </w:r>
      <w:r w:rsidR="00424FB6" w:rsidRPr="00822357">
        <w:rPr>
          <w:rFonts w:ascii="Times New Roman" w:hAnsi="Times New Roman" w:cs="Times New Roman"/>
        </w:rPr>
        <w:t xml:space="preserve">an additional </w:t>
      </w:r>
      <w:r w:rsidRPr="00822357">
        <w:rPr>
          <w:rFonts w:ascii="Times New Roman" w:hAnsi="Times New Roman" w:cs="Times New Roman"/>
        </w:rPr>
        <w:t>hour</w:t>
      </w:r>
      <w:r w:rsidR="00424FB6" w:rsidRPr="00822357">
        <w:rPr>
          <w:rFonts w:ascii="Times New Roman" w:hAnsi="Times New Roman" w:cs="Times New Roman"/>
        </w:rPr>
        <w:t xml:space="preserve"> on recruitment activities, resulting in a total of</w:t>
      </w:r>
      <w:r w:rsidRPr="00822357">
        <w:rPr>
          <w:rFonts w:ascii="Times New Roman" w:hAnsi="Times New Roman" w:cs="Times New Roman"/>
        </w:rPr>
        <w:t xml:space="preserve"> </w:t>
      </w:r>
      <w:r w:rsidR="00B66828" w:rsidRPr="00822357">
        <w:rPr>
          <w:rFonts w:ascii="Times New Roman" w:hAnsi="Times New Roman" w:cs="Times New Roman"/>
        </w:rPr>
        <w:t>4</w:t>
      </w:r>
      <w:r w:rsidR="009E0E1C" w:rsidRPr="00822357">
        <w:rPr>
          <w:rFonts w:ascii="Times New Roman" w:hAnsi="Times New Roman" w:cs="Times New Roman"/>
        </w:rPr>
        <w:t>2</w:t>
      </w:r>
      <w:r w:rsidR="00944BA1" w:rsidRPr="00822357">
        <w:rPr>
          <w:rFonts w:ascii="Times New Roman" w:hAnsi="Times New Roman" w:cs="Times New Roman"/>
        </w:rPr>
        <w:t xml:space="preserve"> </w:t>
      </w:r>
      <w:r w:rsidR="003D29F7" w:rsidRPr="00822357">
        <w:rPr>
          <w:rFonts w:ascii="Times New Roman" w:hAnsi="Times New Roman" w:cs="Times New Roman"/>
        </w:rPr>
        <w:t xml:space="preserve">reporting hours. </w:t>
      </w:r>
      <w:r w:rsidR="00C623A5" w:rsidRPr="00822357">
        <w:rPr>
          <w:rFonts w:ascii="Times New Roman" w:hAnsi="Times New Roman" w:cs="Times New Roman"/>
        </w:rPr>
        <w:t>(</w:t>
      </w:r>
      <w:r w:rsidR="00D016ED" w:rsidRPr="00822357">
        <w:rPr>
          <w:rFonts w:ascii="Times New Roman" w:hAnsi="Times New Roman" w:cs="Times New Roman"/>
        </w:rPr>
        <w:t>4</w:t>
      </w:r>
      <w:r w:rsidR="00D016ED">
        <w:rPr>
          <w:rFonts w:ascii="Times New Roman" w:hAnsi="Times New Roman" w:cs="Times New Roman"/>
        </w:rPr>
        <w:t>2</w:t>
      </w:r>
      <w:r w:rsidR="00D016ED" w:rsidRPr="00A515A8">
        <w:rPr>
          <w:rFonts w:ascii="Times New Roman" w:hAnsi="Times New Roman" w:cs="Times New Roman"/>
        </w:rPr>
        <w:t xml:space="preserve"> </w:t>
      </w:r>
      <w:r w:rsidR="00424FB6" w:rsidRPr="00A515A8">
        <w:rPr>
          <w:rFonts w:ascii="Times New Roman" w:hAnsi="Times New Roman" w:cs="Times New Roman"/>
        </w:rPr>
        <w:t xml:space="preserve">assisted recruitment </w:t>
      </w:r>
      <w:r w:rsidRPr="00822357">
        <w:rPr>
          <w:rFonts w:ascii="Times New Roman" w:hAnsi="Times New Roman" w:cs="Times New Roman"/>
        </w:rPr>
        <w:t xml:space="preserve">applications x 1 hour = </w:t>
      </w:r>
      <w:r w:rsidR="00B66828" w:rsidRPr="00822357">
        <w:rPr>
          <w:rFonts w:ascii="Times New Roman" w:hAnsi="Times New Roman" w:cs="Times New Roman"/>
        </w:rPr>
        <w:t>4</w:t>
      </w:r>
      <w:r w:rsidR="009E0E1C" w:rsidRPr="00822357">
        <w:rPr>
          <w:rFonts w:ascii="Times New Roman" w:hAnsi="Times New Roman" w:cs="Times New Roman"/>
        </w:rPr>
        <w:t>2</w:t>
      </w:r>
      <w:r w:rsidR="00B66828" w:rsidRPr="00822357">
        <w:rPr>
          <w:rFonts w:ascii="Times New Roman" w:hAnsi="Times New Roman" w:cs="Times New Roman"/>
        </w:rPr>
        <w:t xml:space="preserve"> </w:t>
      </w:r>
      <w:r w:rsidRPr="00822357">
        <w:rPr>
          <w:rFonts w:ascii="Times New Roman" w:hAnsi="Times New Roman" w:cs="Times New Roman"/>
        </w:rPr>
        <w:t>hours)</w:t>
      </w:r>
      <w:r w:rsidR="00AE56ED" w:rsidRPr="00822357">
        <w:rPr>
          <w:rFonts w:ascii="Times New Roman" w:hAnsi="Times New Roman" w:cs="Times New Roman"/>
        </w:rPr>
        <w:t>.</w:t>
      </w:r>
      <w:r w:rsidRPr="00822357">
        <w:rPr>
          <w:rFonts w:ascii="Times New Roman" w:hAnsi="Times New Roman" w:cs="Times New Roman"/>
        </w:rPr>
        <w:t xml:space="preserve">  </w:t>
      </w:r>
    </w:p>
    <w:p w14:paraId="4236CD77" w14:textId="77777777" w:rsidR="00770DC4" w:rsidRPr="00822357" w:rsidRDefault="00770DC4" w:rsidP="00997167">
      <w:pPr>
        <w:ind w:left="720"/>
        <w:rPr>
          <w:rFonts w:ascii="Times New Roman" w:hAnsi="Times New Roman" w:cs="Times New Roman"/>
        </w:rPr>
      </w:pPr>
    </w:p>
    <w:p w14:paraId="4B75321C" w14:textId="77777777" w:rsidR="00770DC4" w:rsidRPr="00822357" w:rsidRDefault="00770DC4" w:rsidP="00997167">
      <w:pPr>
        <w:ind w:left="360"/>
        <w:rPr>
          <w:rFonts w:ascii="Times New Roman" w:hAnsi="Times New Roman" w:cs="Times New Roman"/>
        </w:rPr>
      </w:pPr>
      <w:r w:rsidRPr="00822357">
        <w:rPr>
          <w:rFonts w:ascii="Times New Roman" w:hAnsi="Times New Roman" w:cs="Times New Roman"/>
        </w:rPr>
        <w:t xml:space="preserve">Total Annual Burden Hours for the </w:t>
      </w:r>
      <w:r w:rsidR="00804FFF" w:rsidRPr="00822357">
        <w:rPr>
          <w:rFonts w:ascii="Times New Roman" w:hAnsi="Times New Roman" w:cs="Times New Roman"/>
        </w:rPr>
        <w:t>CW-1</w:t>
      </w:r>
      <w:r w:rsidRPr="00822357">
        <w:rPr>
          <w:rFonts w:ascii="Times New Roman" w:hAnsi="Times New Roman" w:cs="Times New Roman"/>
        </w:rPr>
        <w:t xml:space="preserve"> Information Collection</w:t>
      </w:r>
      <w:r w:rsidR="002E14C1" w:rsidRPr="00822357">
        <w:rPr>
          <w:rFonts w:ascii="Times New Roman" w:hAnsi="Times New Roman" w:cs="Times New Roman"/>
        </w:rPr>
        <w:t xml:space="preserve"> (OMB Control N</w:t>
      </w:r>
      <w:r w:rsidR="00915811" w:rsidRPr="00822357">
        <w:rPr>
          <w:rFonts w:ascii="Times New Roman" w:hAnsi="Times New Roman" w:cs="Times New Roman"/>
        </w:rPr>
        <w:t>umber</w:t>
      </w:r>
      <w:r w:rsidR="002E14C1" w:rsidRPr="00822357">
        <w:rPr>
          <w:rFonts w:ascii="Times New Roman" w:hAnsi="Times New Roman" w:cs="Times New Roman"/>
        </w:rPr>
        <w:t xml:space="preserve"> 1205-</w:t>
      </w:r>
      <w:r w:rsidR="00080446" w:rsidRPr="00822357">
        <w:rPr>
          <w:rFonts w:ascii="Times New Roman" w:hAnsi="Times New Roman" w:cs="Times New Roman"/>
        </w:rPr>
        <w:t>053X</w:t>
      </w:r>
      <w:r w:rsidR="002E14C1" w:rsidRPr="00822357">
        <w:rPr>
          <w:rFonts w:ascii="Times New Roman" w:hAnsi="Times New Roman" w:cs="Times New Roman"/>
        </w:rPr>
        <w:t>)</w:t>
      </w:r>
      <w:r w:rsidR="000F2271" w:rsidRPr="00822357">
        <w:rPr>
          <w:rFonts w:ascii="Times New Roman" w:hAnsi="Times New Roman" w:cs="Times New Roman"/>
        </w:rPr>
        <w:t>:</w:t>
      </w:r>
      <w:r w:rsidRPr="00822357">
        <w:rPr>
          <w:rFonts w:ascii="Times New Roman" w:hAnsi="Times New Roman" w:cs="Times New Roman"/>
        </w:rPr>
        <w:t xml:space="preserve"> </w:t>
      </w:r>
    </w:p>
    <w:p w14:paraId="6A103AE1" w14:textId="77777777" w:rsidR="00770DC4" w:rsidRPr="00822357" w:rsidRDefault="00770DC4" w:rsidP="00997167">
      <w:pPr>
        <w:ind w:left="720"/>
        <w:rPr>
          <w:rFonts w:ascii="Times New Roman" w:hAnsi="Times New Roman" w:cs="Times New Roman"/>
        </w:rPr>
      </w:pPr>
    </w:p>
    <w:p w14:paraId="0BAFBA5C" w14:textId="77777777" w:rsidR="003D29F7" w:rsidRPr="00A515A8" w:rsidRDefault="00770DC4" w:rsidP="00997167">
      <w:pPr>
        <w:ind w:left="720" w:firstLine="360"/>
        <w:rPr>
          <w:rFonts w:ascii="Times New Roman" w:hAnsi="Times New Roman" w:cs="Times New Roman"/>
        </w:rPr>
      </w:pPr>
      <w:r w:rsidRPr="00822357">
        <w:rPr>
          <w:rFonts w:ascii="Times New Roman" w:hAnsi="Times New Roman" w:cs="Times New Roman"/>
        </w:rPr>
        <w:t>Total Burden Hours</w:t>
      </w:r>
      <w:r w:rsidR="0062756A" w:rsidRPr="00822357">
        <w:rPr>
          <w:rFonts w:ascii="Times New Roman" w:hAnsi="Times New Roman" w:cs="Times New Roman"/>
        </w:rPr>
        <w:tab/>
      </w:r>
      <w:r w:rsidR="00F51665">
        <w:rPr>
          <w:rFonts w:ascii="Times New Roman" w:hAnsi="Times New Roman" w:cs="Times New Roman"/>
        </w:rPr>
        <w:t>73,987</w:t>
      </w:r>
      <w:r w:rsidR="00D016ED" w:rsidRPr="00822357">
        <w:rPr>
          <w:rFonts w:ascii="Times New Roman" w:hAnsi="Times New Roman" w:cs="Times New Roman"/>
        </w:rPr>
        <w:t xml:space="preserve"> </w:t>
      </w:r>
      <w:r w:rsidR="00080446" w:rsidRPr="00A515A8">
        <w:rPr>
          <w:rFonts w:ascii="Times New Roman" w:hAnsi="Times New Roman" w:cs="Times New Roman"/>
        </w:rPr>
        <w:t>hours</w:t>
      </w:r>
    </w:p>
    <w:p w14:paraId="6F8D0F1F" w14:textId="77777777" w:rsidR="00770DC4" w:rsidRPr="00A515A8" w:rsidRDefault="00770DC4" w:rsidP="00997167">
      <w:pPr>
        <w:ind w:left="720" w:firstLine="360"/>
        <w:rPr>
          <w:rFonts w:ascii="Times New Roman" w:hAnsi="Times New Roman" w:cs="Times New Roman"/>
        </w:rPr>
      </w:pPr>
      <w:r w:rsidRPr="00A515A8">
        <w:rPr>
          <w:rFonts w:ascii="Times New Roman" w:hAnsi="Times New Roman" w:cs="Times New Roman"/>
        </w:rPr>
        <w:t>Total Responses</w:t>
      </w:r>
      <w:r w:rsidR="0062756A" w:rsidRPr="00A515A8">
        <w:rPr>
          <w:rFonts w:ascii="Times New Roman" w:hAnsi="Times New Roman" w:cs="Times New Roman"/>
        </w:rPr>
        <w:tab/>
      </w:r>
      <w:r w:rsidR="00CE29EE" w:rsidRPr="00822357">
        <w:rPr>
          <w:rFonts w:ascii="Times New Roman" w:hAnsi="Times New Roman" w:cs="Times New Roman"/>
        </w:rPr>
        <w:tab/>
      </w:r>
      <w:r w:rsidR="00D016ED" w:rsidRPr="00822357">
        <w:rPr>
          <w:rFonts w:ascii="Times New Roman" w:hAnsi="Times New Roman" w:cs="Times New Roman"/>
        </w:rPr>
        <w:t>149,</w:t>
      </w:r>
      <w:r w:rsidR="00F51665">
        <w:rPr>
          <w:rFonts w:ascii="Times New Roman" w:hAnsi="Times New Roman" w:cs="Times New Roman"/>
        </w:rPr>
        <w:t>739</w:t>
      </w:r>
      <w:r w:rsidR="00F51665" w:rsidRPr="00822357">
        <w:rPr>
          <w:rFonts w:ascii="Times New Roman" w:hAnsi="Times New Roman" w:cs="Times New Roman"/>
        </w:rPr>
        <w:t xml:space="preserve"> </w:t>
      </w:r>
      <w:r w:rsidR="008D6C46" w:rsidRPr="00A515A8">
        <w:rPr>
          <w:rFonts w:ascii="Times New Roman" w:hAnsi="Times New Roman" w:cs="Times New Roman"/>
        </w:rPr>
        <w:t>responses</w:t>
      </w:r>
    </w:p>
    <w:p w14:paraId="1189FED7" w14:textId="77777777" w:rsidR="00CB4A7C" w:rsidRPr="00A515A8" w:rsidRDefault="00770DC4" w:rsidP="00997167">
      <w:pPr>
        <w:ind w:left="360" w:firstLine="720"/>
        <w:rPr>
          <w:rFonts w:ascii="Times New Roman" w:hAnsi="Times New Roman" w:cs="Times New Roman"/>
        </w:rPr>
      </w:pPr>
      <w:r w:rsidRPr="00A515A8">
        <w:rPr>
          <w:rFonts w:ascii="Times New Roman" w:hAnsi="Times New Roman" w:cs="Times New Roman"/>
        </w:rPr>
        <w:t>Total Respondents</w:t>
      </w:r>
      <w:r w:rsidR="0062756A" w:rsidRPr="00A515A8">
        <w:rPr>
          <w:rFonts w:ascii="Times New Roman" w:hAnsi="Times New Roman" w:cs="Times New Roman"/>
        </w:rPr>
        <w:tab/>
      </w:r>
      <w:r w:rsidR="00CE29EE" w:rsidRPr="00A515A8">
        <w:rPr>
          <w:rFonts w:ascii="Times New Roman" w:hAnsi="Times New Roman" w:cs="Times New Roman"/>
        </w:rPr>
        <w:tab/>
      </w:r>
      <w:r w:rsidR="00F51665">
        <w:rPr>
          <w:rFonts w:ascii="Times New Roman" w:hAnsi="Times New Roman" w:cs="Times New Roman"/>
        </w:rPr>
        <w:t xml:space="preserve">2,314 </w:t>
      </w:r>
      <w:r w:rsidR="008D6C46" w:rsidRPr="00A515A8">
        <w:rPr>
          <w:rFonts w:ascii="Times New Roman" w:hAnsi="Times New Roman" w:cs="Times New Roman"/>
        </w:rPr>
        <w:t>respondents</w:t>
      </w:r>
    </w:p>
    <w:p w14:paraId="76024B34" w14:textId="77777777" w:rsidR="00051FEC" w:rsidRPr="00822357" w:rsidRDefault="00051FEC" w:rsidP="00997167">
      <w:pPr>
        <w:tabs>
          <w:tab w:val="left" w:pos="-1440"/>
        </w:tabs>
        <w:rPr>
          <w:rFonts w:ascii="Times New Roman" w:hAnsi="Times New Roman" w:cs="Times New Roman"/>
        </w:rPr>
      </w:pPr>
    </w:p>
    <w:p w14:paraId="510C0692" w14:textId="77777777" w:rsidR="00051FEC" w:rsidRPr="00822357" w:rsidRDefault="00051FEC" w:rsidP="00997167">
      <w:pPr>
        <w:numPr>
          <w:ilvl w:val="0"/>
          <w:numId w:val="15"/>
        </w:numPr>
        <w:tabs>
          <w:tab w:val="left" w:pos="-1440"/>
        </w:tabs>
        <w:ind w:left="360" w:hanging="360"/>
        <w:rPr>
          <w:rFonts w:ascii="Times New Roman" w:hAnsi="Times New Roman" w:cs="Times New Roman"/>
          <w:b/>
        </w:rPr>
      </w:pPr>
      <w:r w:rsidRPr="00822357">
        <w:rPr>
          <w:rFonts w:ascii="Times New Roman" w:hAnsi="Times New Roman" w:cs="Times New Roman"/>
          <w:b/>
        </w:rPr>
        <w:t xml:space="preserve"> Total Hourly Cost Estimates</w:t>
      </w:r>
    </w:p>
    <w:p w14:paraId="5564F278" w14:textId="77777777" w:rsidR="00051FEC" w:rsidRPr="00822357" w:rsidRDefault="00051FEC" w:rsidP="00997167">
      <w:pPr>
        <w:ind w:left="720"/>
        <w:rPr>
          <w:rFonts w:ascii="Times New Roman" w:hAnsi="Times New Roman" w:cs="Times New Roman"/>
        </w:rPr>
      </w:pPr>
    </w:p>
    <w:p w14:paraId="1CB6C0DC" w14:textId="0F87C935" w:rsidR="00355285" w:rsidRPr="00A515A8" w:rsidRDefault="00355285" w:rsidP="00997167">
      <w:pPr>
        <w:ind w:left="360"/>
        <w:rPr>
          <w:rFonts w:ascii="Times New Roman" w:hAnsi="Times New Roman" w:cs="Times New Roman"/>
        </w:rPr>
      </w:pPr>
      <w:r w:rsidRPr="00822357">
        <w:rPr>
          <w:rFonts w:ascii="Times New Roman" w:hAnsi="Times New Roman" w:cs="Times New Roman"/>
        </w:rPr>
        <w:t xml:space="preserve">The Department </w:t>
      </w:r>
      <w:r w:rsidR="00BA33AA" w:rsidRPr="00822357">
        <w:rPr>
          <w:rFonts w:ascii="Times New Roman" w:hAnsi="Times New Roman" w:cs="Times New Roman"/>
        </w:rPr>
        <w:t xml:space="preserve">anticipates </w:t>
      </w:r>
      <w:r w:rsidR="00E12400" w:rsidRPr="00822357">
        <w:rPr>
          <w:rFonts w:ascii="Times New Roman" w:hAnsi="Times New Roman" w:cs="Times New Roman"/>
        </w:rPr>
        <w:t>receiving</w:t>
      </w:r>
      <w:r w:rsidRPr="00822357">
        <w:rPr>
          <w:rFonts w:ascii="Times New Roman" w:hAnsi="Times New Roman" w:cs="Times New Roman"/>
        </w:rPr>
        <w:t xml:space="preserve"> </w:t>
      </w:r>
      <w:r w:rsidR="00770DC4" w:rsidRPr="00822357">
        <w:rPr>
          <w:rFonts w:ascii="Times New Roman" w:hAnsi="Times New Roman" w:cs="Times New Roman"/>
        </w:rPr>
        <w:t xml:space="preserve">applications </w:t>
      </w:r>
      <w:r w:rsidRPr="00822357">
        <w:rPr>
          <w:rFonts w:ascii="Times New Roman" w:hAnsi="Times New Roman" w:cs="Times New Roman"/>
        </w:rPr>
        <w:t xml:space="preserve">requesting temporary labor certification under the </w:t>
      </w:r>
      <w:r w:rsidR="00804FFF" w:rsidRPr="00822357">
        <w:rPr>
          <w:rFonts w:ascii="Times New Roman" w:hAnsi="Times New Roman" w:cs="Times New Roman"/>
        </w:rPr>
        <w:t>CW-1</w:t>
      </w:r>
      <w:r w:rsidRPr="00822357">
        <w:rPr>
          <w:rFonts w:ascii="Times New Roman" w:hAnsi="Times New Roman" w:cs="Times New Roman"/>
        </w:rPr>
        <w:t xml:space="preserve"> program from employers operating across a wide spectrum of industry sectors in the U.S. economy</w:t>
      </w:r>
      <w:r w:rsidR="00770DC4" w:rsidRPr="00822357">
        <w:rPr>
          <w:rFonts w:ascii="Times New Roman" w:hAnsi="Times New Roman" w:cs="Times New Roman"/>
        </w:rPr>
        <w:t xml:space="preserve">.  </w:t>
      </w:r>
      <w:r w:rsidR="00613272">
        <w:rPr>
          <w:rFonts w:ascii="Times New Roman" w:hAnsi="Times New Roman" w:cs="Times New Roman"/>
        </w:rPr>
        <w:t>T</w:t>
      </w:r>
      <w:r w:rsidR="00770DC4" w:rsidRPr="00822357">
        <w:rPr>
          <w:rFonts w:ascii="Times New Roman" w:hAnsi="Times New Roman" w:cs="Times New Roman"/>
        </w:rPr>
        <w:t>he Department believes that in most companies</w:t>
      </w:r>
      <w:r w:rsidR="001F6199" w:rsidRPr="00822357">
        <w:rPr>
          <w:rFonts w:ascii="Times New Roman" w:hAnsi="Times New Roman" w:cs="Times New Roman"/>
        </w:rPr>
        <w:t>,</w:t>
      </w:r>
      <w:r w:rsidR="00770DC4" w:rsidRPr="00822357">
        <w:rPr>
          <w:rFonts w:ascii="Times New Roman" w:hAnsi="Times New Roman" w:cs="Times New Roman"/>
        </w:rPr>
        <w:t xml:space="preserve"> a Human Resources </w:t>
      </w:r>
      <w:r w:rsidR="00D44B13" w:rsidRPr="00822357">
        <w:rPr>
          <w:rFonts w:ascii="Times New Roman" w:hAnsi="Times New Roman" w:cs="Times New Roman"/>
        </w:rPr>
        <w:t>m</w:t>
      </w:r>
      <w:r w:rsidR="00770DC4" w:rsidRPr="00822357">
        <w:rPr>
          <w:rFonts w:ascii="Times New Roman" w:hAnsi="Times New Roman" w:cs="Times New Roman"/>
        </w:rPr>
        <w:t xml:space="preserve">anager will perform these activities.  </w:t>
      </w:r>
      <w:r w:rsidR="00184EAA" w:rsidRPr="00822357">
        <w:rPr>
          <w:rFonts w:ascii="Times New Roman" w:hAnsi="Times New Roman" w:cs="Times New Roman"/>
        </w:rPr>
        <w:t>Thus, t</w:t>
      </w:r>
      <w:r w:rsidR="00862E0E" w:rsidRPr="00822357">
        <w:rPr>
          <w:rFonts w:ascii="Times New Roman" w:hAnsi="Times New Roman" w:cs="Times New Roman"/>
        </w:rPr>
        <w:t xml:space="preserve">o calculate the </w:t>
      </w:r>
      <w:r w:rsidR="00184EAA" w:rsidRPr="00822357">
        <w:rPr>
          <w:rFonts w:ascii="Times New Roman" w:hAnsi="Times New Roman" w:cs="Times New Roman"/>
        </w:rPr>
        <w:t xml:space="preserve">full </w:t>
      </w:r>
      <w:r w:rsidR="00862E0E" w:rsidRPr="00822357">
        <w:rPr>
          <w:rFonts w:ascii="Times New Roman" w:hAnsi="Times New Roman" w:cs="Times New Roman"/>
        </w:rPr>
        <w:t xml:space="preserve">cost to the employer, </w:t>
      </w:r>
      <w:r w:rsidR="00184EAA" w:rsidRPr="00822357">
        <w:rPr>
          <w:rFonts w:ascii="Times New Roman" w:hAnsi="Times New Roman" w:cs="Times New Roman"/>
        </w:rPr>
        <w:t xml:space="preserve">we need to combine the mean hourly wage of human resource managers with the benefits and other compensation received by such employees.  </w:t>
      </w:r>
      <w:r w:rsidR="009E0E1C" w:rsidRPr="00822357">
        <w:rPr>
          <w:rFonts w:ascii="Times New Roman" w:eastAsia="Calibri" w:hAnsi="Times New Roman" w:cs="Times New Roman"/>
        </w:rPr>
        <w:t>The Department used the mean hourly wage rate for private sector Human Resources Managers in the CNMI.</w:t>
      </w:r>
      <w:r w:rsidR="009E0E1C" w:rsidRPr="00A515A8">
        <w:rPr>
          <w:rStyle w:val="FootnoteReference"/>
          <w:rFonts w:ascii="Times New Roman" w:eastAsia="Calibri" w:hAnsi="Times New Roman"/>
          <w:vertAlign w:val="superscript"/>
        </w:rPr>
        <w:footnoteReference w:id="3"/>
      </w:r>
      <w:r w:rsidR="009E0E1C" w:rsidRPr="00A515A8">
        <w:rPr>
          <w:rFonts w:ascii="Times New Roman" w:eastAsia="Calibri" w:hAnsi="Times New Roman" w:cs="Times New Roman"/>
        </w:rPr>
        <w:t xml:space="preserve"> </w:t>
      </w:r>
      <w:r w:rsidR="009E0E1C" w:rsidRPr="00A515A8">
        <w:rPr>
          <w:rFonts w:ascii="Times New Roman" w:hAnsi="Times New Roman" w:cs="Times New Roman"/>
        </w:rPr>
        <w:t>According to the 2016 CNMI Prevailing Wage and Workforce Assessment Study, the hourly wage rate (including benefits) for Human Resources Managers is $19.29. Inflating to 2018 dollars and adding 17 percent for overhead costs</w:t>
      </w:r>
      <w:r w:rsidR="009E0E1C" w:rsidRPr="00A515A8">
        <w:rPr>
          <w:rStyle w:val="FootnoteReference"/>
          <w:rFonts w:ascii="Times New Roman" w:eastAsia="Calibri" w:hAnsi="Times New Roman"/>
          <w:vertAlign w:val="superscript"/>
        </w:rPr>
        <w:footnoteReference w:id="4"/>
      </w:r>
      <w:r w:rsidR="009E0E1C" w:rsidRPr="00A515A8">
        <w:rPr>
          <w:rFonts w:ascii="Times New Roman" w:hAnsi="Times New Roman" w:cs="Times New Roman"/>
        </w:rPr>
        <w:t xml:space="preserve"> equals $23.49.   </w:t>
      </w:r>
      <w:r w:rsidR="00034DBC" w:rsidRPr="00A515A8">
        <w:rPr>
          <w:rFonts w:ascii="Times New Roman" w:hAnsi="Times New Roman" w:cs="Times New Roman"/>
          <w:iCs/>
        </w:rPr>
        <w:t>The Department estimates that a</w:t>
      </w:r>
      <w:r w:rsidR="00D82F1B" w:rsidRPr="00A515A8">
        <w:rPr>
          <w:rFonts w:ascii="Times New Roman" w:hAnsi="Times New Roman" w:cs="Times New Roman"/>
        </w:rPr>
        <w:t xml:space="preserve"> </w:t>
      </w:r>
      <w:r w:rsidR="00207D9E" w:rsidRPr="00A515A8">
        <w:rPr>
          <w:rFonts w:ascii="Times New Roman" w:hAnsi="Times New Roman" w:cs="Times New Roman"/>
        </w:rPr>
        <w:t>Human Resources</w:t>
      </w:r>
      <w:r w:rsidR="00D82F1B" w:rsidRPr="00A515A8">
        <w:rPr>
          <w:rFonts w:ascii="Times New Roman" w:hAnsi="Times New Roman" w:cs="Times New Roman"/>
        </w:rPr>
        <w:t xml:space="preserve"> </w:t>
      </w:r>
      <w:r w:rsidR="005F6D5A" w:rsidRPr="00822357">
        <w:rPr>
          <w:rFonts w:ascii="Times New Roman" w:hAnsi="Times New Roman" w:cs="Times New Roman"/>
        </w:rPr>
        <w:t xml:space="preserve">manager </w:t>
      </w:r>
      <w:r w:rsidR="00034DBC" w:rsidRPr="00822357">
        <w:rPr>
          <w:rFonts w:ascii="Times New Roman" w:hAnsi="Times New Roman" w:cs="Times New Roman"/>
        </w:rPr>
        <w:t>will take</w:t>
      </w:r>
      <w:r w:rsidR="00D82F1B" w:rsidRPr="00822357">
        <w:rPr>
          <w:rFonts w:ascii="Times New Roman" w:hAnsi="Times New Roman" w:cs="Times New Roman"/>
        </w:rPr>
        <w:t xml:space="preserve"> time to </w:t>
      </w:r>
      <w:r w:rsidR="00A62957" w:rsidRPr="00822357">
        <w:rPr>
          <w:rFonts w:ascii="Times New Roman" w:hAnsi="Times New Roman" w:cs="Times New Roman"/>
        </w:rPr>
        <w:t xml:space="preserve">complete and </w:t>
      </w:r>
      <w:r w:rsidR="00D82F1B" w:rsidRPr="00822357">
        <w:rPr>
          <w:rFonts w:ascii="Times New Roman" w:hAnsi="Times New Roman" w:cs="Times New Roman"/>
        </w:rPr>
        <w:t>retain the form</w:t>
      </w:r>
      <w:r w:rsidR="00A62957" w:rsidRPr="00822357">
        <w:rPr>
          <w:rFonts w:ascii="Times New Roman" w:hAnsi="Times New Roman" w:cs="Times New Roman"/>
        </w:rPr>
        <w:t>s</w:t>
      </w:r>
      <w:r w:rsidR="00D82F1B" w:rsidRPr="00822357">
        <w:rPr>
          <w:rFonts w:ascii="Times New Roman" w:hAnsi="Times New Roman" w:cs="Times New Roman"/>
        </w:rPr>
        <w:t xml:space="preserve"> and supporting documentation </w:t>
      </w:r>
      <w:r w:rsidR="00034DBC" w:rsidRPr="00822357">
        <w:rPr>
          <w:rFonts w:ascii="Times New Roman" w:hAnsi="Times New Roman" w:cs="Times New Roman"/>
        </w:rPr>
        <w:t>in the amount of</w:t>
      </w:r>
      <w:r w:rsidR="004336E7" w:rsidRPr="00822357">
        <w:rPr>
          <w:rFonts w:ascii="Times New Roman" w:hAnsi="Times New Roman" w:cs="Times New Roman"/>
        </w:rPr>
        <w:t xml:space="preserve"> </w:t>
      </w:r>
      <w:r w:rsidR="00080446" w:rsidRPr="00822357">
        <w:rPr>
          <w:rFonts w:ascii="Times New Roman" w:hAnsi="Times New Roman" w:cs="Times New Roman"/>
        </w:rPr>
        <w:t>$</w:t>
      </w:r>
      <w:r w:rsidR="00F51665" w:rsidRPr="00F51665">
        <w:rPr>
          <w:rFonts w:ascii="Times New Roman" w:hAnsi="Times New Roman" w:cs="Times New Roman"/>
        </w:rPr>
        <w:t>1,698,430</w:t>
      </w:r>
      <w:r w:rsidR="002515C2" w:rsidRPr="00A515A8">
        <w:rPr>
          <w:rStyle w:val="FootnoteReference"/>
          <w:rFonts w:ascii="Times New Roman" w:hAnsi="Times New Roman"/>
          <w:vertAlign w:val="superscript"/>
        </w:rPr>
        <w:footnoteReference w:id="5"/>
      </w:r>
      <w:r w:rsidRPr="00A515A8">
        <w:rPr>
          <w:rFonts w:ascii="Times New Roman" w:hAnsi="Times New Roman" w:cs="Times New Roman"/>
        </w:rPr>
        <w:t>.</w:t>
      </w:r>
    </w:p>
    <w:p w14:paraId="2A11748A" w14:textId="77777777" w:rsidR="00756419" w:rsidRPr="00822357" w:rsidRDefault="00DC2907" w:rsidP="00997167">
      <w:pPr>
        <w:ind w:left="360"/>
        <w:rPr>
          <w:rFonts w:ascii="Times New Roman" w:hAnsi="Times New Roman" w:cs="Times New Roman"/>
        </w:rPr>
      </w:pPr>
      <w:r>
        <w:rPr>
          <w:rFonts w:ascii="Times New Roman" w:hAnsi="Times New Roman" w:cs="Times New Roman"/>
        </w:rPr>
        <w:br w:type="page"/>
      </w:r>
    </w:p>
    <w:p w14:paraId="7AB0A9F2" w14:textId="77777777" w:rsidR="00187530" w:rsidRPr="00822357" w:rsidRDefault="00187530" w:rsidP="00997167">
      <w:pPr>
        <w:ind w:left="360"/>
        <w:rPr>
          <w:rFonts w:ascii="Times New Roman" w:hAnsi="Times New Roman" w:cs="Times New Roman"/>
          <w:sz w:val="20"/>
          <w:szCs w:val="20"/>
        </w:rPr>
      </w:pPr>
      <w:r w:rsidRPr="00822357">
        <w:rPr>
          <w:rFonts w:ascii="Times New Roman" w:hAnsi="Times New Roman" w:cs="Times New Roman"/>
          <w:sz w:val="20"/>
          <w:szCs w:val="20"/>
        </w:rPr>
        <w:tab/>
      </w:r>
      <w:r w:rsidRPr="00822357">
        <w:rPr>
          <w:rFonts w:ascii="Times New Roman" w:hAnsi="Times New Roman" w:cs="Times New Roman"/>
          <w:sz w:val="20"/>
          <w:szCs w:val="20"/>
        </w:rPr>
        <w:tab/>
      </w:r>
      <w:r w:rsidRPr="00822357">
        <w:rPr>
          <w:rFonts w:ascii="Times New Roman" w:hAnsi="Times New Roman" w:cs="Times New Roman"/>
          <w:sz w:val="20"/>
          <w:szCs w:val="20"/>
        </w:rPr>
        <w:tab/>
      </w:r>
      <w:r w:rsidRPr="00822357">
        <w:rPr>
          <w:rFonts w:ascii="Times New Roman" w:hAnsi="Times New Roman" w:cs="Times New Roman"/>
          <w:sz w:val="20"/>
          <w:szCs w:val="20"/>
        </w:rPr>
        <w:tab/>
      </w:r>
      <w:r w:rsidRPr="00822357">
        <w:rPr>
          <w:rFonts w:ascii="Times New Roman" w:hAnsi="Times New Roman" w:cs="Times New Roman"/>
          <w:sz w:val="20"/>
          <w:szCs w:val="20"/>
        </w:rPr>
        <w:tab/>
        <w:t>Table of Estimated Burdens</w:t>
      </w:r>
      <w:r w:rsidR="00991188" w:rsidRPr="00822357">
        <w:rPr>
          <w:rStyle w:val="FootnoteReference"/>
          <w:rFonts w:ascii="Times New Roman" w:hAnsi="Times New Roman"/>
          <w:sz w:val="20"/>
          <w:szCs w:val="20"/>
          <w:vertAlign w:val="superscript"/>
        </w:rPr>
        <w:footnoteReference w:id="6"/>
      </w:r>
    </w:p>
    <w:tbl>
      <w:tblPr>
        <w:tblpPr w:leftFromText="180" w:rightFromText="180" w:vertAnchor="text" w:horzAnchor="margin" w:tblpXSpec="center" w:tblpY="16"/>
        <w:tblOverlap w:val="never"/>
        <w:tblW w:w="10908" w:type="dxa"/>
        <w:tblLayout w:type="fixed"/>
        <w:tblLook w:val="04A0" w:firstRow="1" w:lastRow="0" w:firstColumn="1" w:lastColumn="0" w:noHBand="0" w:noVBand="1"/>
      </w:tblPr>
      <w:tblGrid>
        <w:gridCol w:w="3505"/>
        <w:gridCol w:w="1350"/>
        <w:gridCol w:w="1170"/>
        <w:gridCol w:w="900"/>
        <w:gridCol w:w="1080"/>
        <w:gridCol w:w="900"/>
        <w:gridCol w:w="810"/>
        <w:gridCol w:w="1193"/>
      </w:tblGrid>
      <w:tr w:rsidR="00E12D3C" w:rsidRPr="00822357" w14:paraId="126A8F35" w14:textId="77777777" w:rsidTr="003034FE">
        <w:trPr>
          <w:trHeight w:val="533"/>
          <w:tblHeader/>
        </w:trPr>
        <w:tc>
          <w:tcPr>
            <w:tcW w:w="3505" w:type="dxa"/>
            <w:tcBorders>
              <w:top w:val="single" w:sz="4" w:space="0" w:color="auto"/>
              <w:left w:val="single" w:sz="4" w:space="0" w:color="auto"/>
              <w:bottom w:val="single" w:sz="4" w:space="0" w:color="auto"/>
              <w:right w:val="single" w:sz="4" w:space="0" w:color="auto"/>
            </w:tcBorders>
            <w:shd w:val="clear" w:color="000000" w:fill="8DB3E2"/>
            <w:vAlign w:val="center"/>
            <w:hideMark/>
          </w:tcPr>
          <w:p w14:paraId="6674A49E" w14:textId="77777777" w:rsidR="008821F7" w:rsidRPr="00F2588B" w:rsidRDefault="00D563D6" w:rsidP="003034FE">
            <w:pPr>
              <w:jc w:val="center"/>
              <w:rPr>
                <w:rFonts w:ascii="Times New Roman" w:hAnsi="Times New Roman" w:cs="Times New Roman"/>
                <w:b/>
                <w:bCs/>
                <w:sz w:val="18"/>
                <w:szCs w:val="18"/>
              </w:rPr>
            </w:pPr>
            <w:r w:rsidRPr="00F2588B">
              <w:rPr>
                <w:rFonts w:ascii="Times New Roman" w:hAnsi="Times New Roman" w:cs="Times New Roman"/>
                <w:b/>
                <w:bCs/>
                <w:sz w:val="18"/>
                <w:szCs w:val="18"/>
              </w:rPr>
              <w:t xml:space="preserve">Information </w:t>
            </w:r>
            <w:r w:rsidR="008821F7" w:rsidRPr="00F2588B">
              <w:rPr>
                <w:rFonts w:ascii="Times New Roman" w:hAnsi="Times New Roman" w:cs="Times New Roman"/>
                <w:b/>
                <w:bCs/>
                <w:sz w:val="18"/>
                <w:szCs w:val="18"/>
              </w:rPr>
              <w:t>Collection Activity</w:t>
            </w:r>
          </w:p>
        </w:tc>
        <w:tc>
          <w:tcPr>
            <w:tcW w:w="1350" w:type="dxa"/>
            <w:tcBorders>
              <w:top w:val="single" w:sz="4" w:space="0" w:color="auto"/>
              <w:left w:val="nil"/>
              <w:bottom w:val="single" w:sz="4" w:space="0" w:color="auto"/>
              <w:right w:val="single" w:sz="4" w:space="0" w:color="auto"/>
            </w:tcBorders>
            <w:shd w:val="clear" w:color="000000" w:fill="8DB3E2"/>
            <w:vAlign w:val="center"/>
            <w:hideMark/>
          </w:tcPr>
          <w:p w14:paraId="23DC3D68" w14:textId="77777777" w:rsidR="00FE536E" w:rsidRPr="00F2588B" w:rsidRDefault="00FE536E" w:rsidP="003034FE">
            <w:pPr>
              <w:jc w:val="center"/>
              <w:rPr>
                <w:rFonts w:ascii="Times New Roman" w:hAnsi="Times New Roman" w:cs="Times New Roman"/>
                <w:b/>
                <w:bCs/>
                <w:sz w:val="18"/>
                <w:szCs w:val="18"/>
              </w:rPr>
            </w:pPr>
            <w:r w:rsidRPr="00F2588B">
              <w:rPr>
                <w:rFonts w:ascii="Times New Roman" w:hAnsi="Times New Roman" w:cs="Times New Roman"/>
                <w:b/>
                <w:bCs/>
                <w:sz w:val="18"/>
                <w:szCs w:val="18"/>
              </w:rPr>
              <w:t>Number of Respondents</w:t>
            </w:r>
          </w:p>
        </w:tc>
        <w:tc>
          <w:tcPr>
            <w:tcW w:w="1170" w:type="dxa"/>
            <w:tcBorders>
              <w:top w:val="single" w:sz="4" w:space="0" w:color="auto"/>
              <w:left w:val="nil"/>
              <w:bottom w:val="single" w:sz="4" w:space="0" w:color="auto"/>
              <w:right w:val="single" w:sz="4" w:space="0" w:color="auto"/>
            </w:tcBorders>
            <w:shd w:val="clear" w:color="000000" w:fill="8DB3E2"/>
            <w:vAlign w:val="center"/>
            <w:hideMark/>
          </w:tcPr>
          <w:p w14:paraId="532C89DC" w14:textId="77777777" w:rsidR="00FE536E" w:rsidRPr="00F2588B" w:rsidRDefault="007B57F9" w:rsidP="003034FE">
            <w:pPr>
              <w:jc w:val="center"/>
              <w:rPr>
                <w:rFonts w:ascii="Times New Roman" w:hAnsi="Times New Roman" w:cs="Times New Roman"/>
                <w:b/>
                <w:bCs/>
                <w:sz w:val="18"/>
                <w:szCs w:val="18"/>
              </w:rPr>
            </w:pPr>
            <w:r w:rsidRPr="00F2588B">
              <w:rPr>
                <w:rFonts w:ascii="Times New Roman" w:hAnsi="Times New Roman" w:cs="Times New Roman"/>
                <w:b/>
                <w:bCs/>
                <w:sz w:val="18"/>
                <w:szCs w:val="18"/>
              </w:rPr>
              <w:t>Frequency</w:t>
            </w:r>
          </w:p>
        </w:tc>
        <w:tc>
          <w:tcPr>
            <w:tcW w:w="900" w:type="dxa"/>
            <w:tcBorders>
              <w:top w:val="single" w:sz="4" w:space="0" w:color="auto"/>
              <w:left w:val="nil"/>
              <w:bottom w:val="single" w:sz="4" w:space="0" w:color="auto"/>
              <w:right w:val="single" w:sz="4" w:space="0" w:color="auto"/>
            </w:tcBorders>
            <w:shd w:val="clear" w:color="000000" w:fill="8DB3E2"/>
            <w:vAlign w:val="center"/>
            <w:hideMark/>
          </w:tcPr>
          <w:p w14:paraId="6EB196E9" w14:textId="77777777" w:rsidR="00FE536E" w:rsidRPr="00F2588B" w:rsidRDefault="00FE536E" w:rsidP="003034FE">
            <w:pPr>
              <w:jc w:val="center"/>
              <w:rPr>
                <w:rFonts w:ascii="Times New Roman" w:hAnsi="Times New Roman" w:cs="Times New Roman"/>
                <w:b/>
                <w:bCs/>
                <w:sz w:val="18"/>
                <w:szCs w:val="18"/>
              </w:rPr>
            </w:pPr>
            <w:r w:rsidRPr="00F2588B">
              <w:rPr>
                <w:rFonts w:ascii="Times New Roman" w:hAnsi="Times New Roman" w:cs="Times New Roman"/>
                <w:b/>
                <w:bCs/>
                <w:sz w:val="18"/>
                <w:szCs w:val="18"/>
              </w:rPr>
              <w:t>Total Annual Responses</w:t>
            </w:r>
            <w:r w:rsidR="00730BB3" w:rsidRPr="00F2588B">
              <w:rPr>
                <w:rStyle w:val="FootnoteReference"/>
                <w:rFonts w:ascii="Times New Roman" w:hAnsi="Times New Roman"/>
                <w:b/>
                <w:bCs/>
                <w:sz w:val="18"/>
                <w:szCs w:val="18"/>
                <w:vertAlign w:val="superscript"/>
              </w:rPr>
              <w:footnoteReference w:id="7"/>
            </w:r>
          </w:p>
        </w:tc>
        <w:tc>
          <w:tcPr>
            <w:tcW w:w="1080" w:type="dxa"/>
            <w:tcBorders>
              <w:top w:val="single" w:sz="4" w:space="0" w:color="auto"/>
              <w:left w:val="nil"/>
              <w:bottom w:val="single" w:sz="4" w:space="0" w:color="auto"/>
              <w:right w:val="single" w:sz="4" w:space="0" w:color="auto"/>
            </w:tcBorders>
            <w:shd w:val="clear" w:color="000000" w:fill="8DB3E2"/>
            <w:vAlign w:val="center"/>
            <w:hideMark/>
          </w:tcPr>
          <w:p w14:paraId="2DF74841" w14:textId="77777777" w:rsidR="008821F7" w:rsidRPr="00F2588B" w:rsidRDefault="00FE536E" w:rsidP="003034FE">
            <w:pPr>
              <w:jc w:val="center"/>
              <w:rPr>
                <w:rFonts w:ascii="Times New Roman" w:hAnsi="Times New Roman" w:cs="Times New Roman"/>
                <w:b/>
                <w:bCs/>
                <w:sz w:val="18"/>
                <w:szCs w:val="18"/>
              </w:rPr>
            </w:pPr>
            <w:r w:rsidRPr="00F2588B">
              <w:rPr>
                <w:rFonts w:ascii="Times New Roman" w:hAnsi="Times New Roman" w:cs="Times New Roman"/>
                <w:b/>
                <w:bCs/>
                <w:sz w:val="18"/>
                <w:szCs w:val="18"/>
              </w:rPr>
              <w:t>Time Per Response</w:t>
            </w:r>
            <w:r w:rsidR="007258C2" w:rsidRPr="00F2588B">
              <w:rPr>
                <w:rFonts w:ascii="Times New Roman" w:hAnsi="Times New Roman" w:cs="Times New Roman"/>
                <w:b/>
                <w:bCs/>
                <w:sz w:val="18"/>
                <w:szCs w:val="18"/>
              </w:rPr>
              <w:t xml:space="preserve"> </w:t>
            </w:r>
          </w:p>
          <w:p w14:paraId="029BB6C4" w14:textId="77777777" w:rsidR="00FE536E" w:rsidRPr="00F2588B" w:rsidRDefault="007258C2" w:rsidP="003034FE">
            <w:pPr>
              <w:jc w:val="center"/>
              <w:rPr>
                <w:rFonts w:ascii="Times New Roman" w:hAnsi="Times New Roman" w:cs="Times New Roman"/>
                <w:b/>
                <w:bCs/>
                <w:sz w:val="18"/>
                <w:szCs w:val="18"/>
              </w:rPr>
            </w:pPr>
            <w:r w:rsidRPr="00F2588B">
              <w:rPr>
                <w:rFonts w:ascii="Times New Roman" w:hAnsi="Times New Roman" w:cs="Times New Roman"/>
                <w:bCs/>
                <w:i/>
                <w:sz w:val="18"/>
                <w:szCs w:val="18"/>
              </w:rPr>
              <w:t>(in hours)</w:t>
            </w:r>
          </w:p>
        </w:tc>
        <w:tc>
          <w:tcPr>
            <w:tcW w:w="900" w:type="dxa"/>
            <w:tcBorders>
              <w:top w:val="single" w:sz="4" w:space="0" w:color="auto"/>
              <w:left w:val="nil"/>
              <w:bottom w:val="single" w:sz="4" w:space="0" w:color="auto"/>
              <w:right w:val="single" w:sz="4" w:space="0" w:color="auto"/>
            </w:tcBorders>
            <w:shd w:val="clear" w:color="000000" w:fill="8DB3E2"/>
            <w:vAlign w:val="center"/>
            <w:hideMark/>
          </w:tcPr>
          <w:p w14:paraId="2ABF25D1" w14:textId="77777777" w:rsidR="008821F7" w:rsidRPr="00F2588B" w:rsidRDefault="00FE536E" w:rsidP="003034FE">
            <w:pPr>
              <w:jc w:val="center"/>
              <w:rPr>
                <w:rFonts w:ascii="Times New Roman" w:hAnsi="Times New Roman" w:cs="Times New Roman"/>
                <w:b/>
                <w:bCs/>
                <w:sz w:val="18"/>
                <w:szCs w:val="18"/>
              </w:rPr>
            </w:pPr>
            <w:r w:rsidRPr="00F2588B">
              <w:rPr>
                <w:rFonts w:ascii="Times New Roman" w:hAnsi="Times New Roman" w:cs="Times New Roman"/>
                <w:b/>
                <w:bCs/>
                <w:sz w:val="18"/>
                <w:szCs w:val="18"/>
              </w:rPr>
              <w:t xml:space="preserve">Total Annual Burden </w:t>
            </w:r>
          </w:p>
          <w:p w14:paraId="021A87A4" w14:textId="77777777" w:rsidR="00FE536E" w:rsidRPr="00F2588B" w:rsidRDefault="00FE536E" w:rsidP="003034FE">
            <w:pPr>
              <w:jc w:val="center"/>
              <w:rPr>
                <w:rFonts w:ascii="Times New Roman" w:hAnsi="Times New Roman" w:cs="Times New Roman"/>
                <w:b/>
                <w:bCs/>
                <w:sz w:val="18"/>
                <w:szCs w:val="18"/>
              </w:rPr>
            </w:pPr>
            <w:r w:rsidRPr="00F2588B">
              <w:rPr>
                <w:rFonts w:ascii="Times New Roman" w:hAnsi="Times New Roman" w:cs="Times New Roman"/>
                <w:bCs/>
                <w:i/>
                <w:sz w:val="18"/>
                <w:szCs w:val="18"/>
              </w:rPr>
              <w:t>(</w:t>
            </w:r>
            <w:r w:rsidR="007258C2" w:rsidRPr="00F2588B">
              <w:rPr>
                <w:rFonts w:ascii="Times New Roman" w:hAnsi="Times New Roman" w:cs="Times New Roman"/>
                <w:bCs/>
                <w:i/>
                <w:sz w:val="18"/>
                <w:szCs w:val="18"/>
              </w:rPr>
              <w:t>in hours)</w:t>
            </w:r>
          </w:p>
        </w:tc>
        <w:tc>
          <w:tcPr>
            <w:tcW w:w="810" w:type="dxa"/>
            <w:tcBorders>
              <w:top w:val="single" w:sz="4" w:space="0" w:color="auto"/>
              <w:left w:val="nil"/>
              <w:bottom w:val="single" w:sz="4" w:space="0" w:color="auto"/>
              <w:right w:val="single" w:sz="4" w:space="0" w:color="auto"/>
            </w:tcBorders>
            <w:shd w:val="clear" w:color="000000" w:fill="8DB3E2"/>
            <w:vAlign w:val="center"/>
            <w:hideMark/>
          </w:tcPr>
          <w:p w14:paraId="4ED25859" w14:textId="77777777" w:rsidR="00FE536E" w:rsidRPr="00F2588B" w:rsidRDefault="008821F7" w:rsidP="003034FE">
            <w:pPr>
              <w:jc w:val="center"/>
              <w:rPr>
                <w:rFonts w:ascii="Times New Roman" w:hAnsi="Times New Roman" w:cs="Times New Roman"/>
                <w:b/>
                <w:bCs/>
                <w:sz w:val="18"/>
                <w:szCs w:val="18"/>
              </w:rPr>
            </w:pPr>
            <w:r w:rsidRPr="00F2588B">
              <w:rPr>
                <w:rFonts w:ascii="Times New Roman" w:hAnsi="Times New Roman" w:cs="Times New Roman"/>
                <w:b/>
                <w:bCs/>
                <w:sz w:val="18"/>
                <w:szCs w:val="18"/>
              </w:rPr>
              <w:t>Hourly Rate</w:t>
            </w:r>
          </w:p>
        </w:tc>
        <w:tc>
          <w:tcPr>
            <w:tcW w:w="1193" w:type="dxa"/>
            <w:tcBorders>
              <w:top w:val="single" w:sz="4" w:space="0" w:color="auto"/>
              <w:left w:val="nil"/>
              <w:bottom w:val="single" w:sz="4" w:space="0" w:color="auto"/>
              <w:right w:val="single" w:sz="4" w:space="0" w:color="auto"/>
            </w:tcBorders>
            <w:shd w:val="clear" w:color="000000" w:fill="8DB3E2"/>
            <w:vAlign w:val="center"/>
            <w:hideMark/>
          </w:tcPr>
          <w:p w14:paraId="769429E5" w14:textId="77777777" w:rsidR="00FE536E" w:rsidRPr="00F2588B" w:rsidRDefault="00C11E1B" w:rsidP="003034FE">
            <w:pPr>
              <w:jc w:val="center"/>
              <w:rPr>
                <w:rFonts w:ascii="Times New Roman" w:hAnsi="Times New Roman" w:cs="Times New Roman"/>
                <w:b/>
                <w:bCs/>
                <w:sz w:val="18"/>
                <w:szCs w:val="18"/>
              </w:rPr>
            </w:pPr>
            <w:r w:rsidRPr="00F2588B">
              <w:rPr>
                <w:rFonts w:ascii="Times New Roman" w:hAnsi="Times New Roman" w:cs="Times New Roman"/>
                <w:b/>
                <w:bCs/>
                <w:sz w:val="18"/>
                <w:szCs w:val="18"/>
              </w:rPr>
              <w:t xml:space="preserve">Annual </w:t>
            </w:r>
            <w:r w:rsidR="008821F7" w:rsidRPr="00F2588B">
              <w:rPr>
                <w:rFonts w:ascii="Times New Roman" w:hAnsi="Times New Roman" w:cs="Times New Roman"/>
                <w:b/>
                <w:bCs/>
                <w:sz w:val="18"/>
                <w:szCs w:val="18"/>
              </w:rPr>
              <w:t>Cost</w:t>
            </w:r>
            <w:r w:rsidR="00FE536E" w:rsidRPr="00F2588B">
              <w:rPr>
                <w:rFonts w:ascii="Times New Roman" w:hAnsi="Times New Roman" w:cs="Times New Roman"/>
                <w:b/>
                <w:bCs/>
                <w:sz w:val="18"/>
                <w:szCs w:val="18"/>
              </w:rPr>
              <w:t xml:space="preserve"> </w:t>
            </w:r>
          </w:p>
          <w:p w14:paraId="2D1825B0" w14:textId="77777777" w:rsidR="008821F7" w:rsidRPr="00F2588B" w:rsidRDefault="008821F7" w:rsidP="003034FE">
            <w:pPr>
              <w:jc w:val="center"/>
              <w:rPr>
                <w:rFonts w:ascii="Times New Roman" w:hAnsi="Times New Roman" w:cs="Times New Roman"/>
                <w:bCs/>
                <w:i/>
                <w:sz w:val="18"/>
                <w:szCs w:val="18"/>
              </w:rPr>
            </w:pPr>
            <w:r w:rsidRPr="00F2588B">
              <w:rPr>
                <w:rFonts w:ascii="Times New Roman" w:hAnsi="Times New Roman" w:cs="Times New Roman"/>
                <w:bCs/>
                <w:i/>
                <w:sz w:val="18"/>
                <w:szCs w:val="18"/>
              </w:rPr>
              <w:t>(in dollars)</w:t>
            </w:r>
          </w:p>
        </w:tc>
      </w:tr>
      <w:tr w:rsidR="001F409B" w:rsidRPr="00822357" w14:paraId="3709A84D" w14:textId="77777777" w:rsidTr="003034FE">
        <w:trPr>
          <w:trHeight w:val="407"/>
        </w:trPr>
        <w:tc>
          <w:tcPr>
            <w:tcW w:w="3505" w:type="dxa"/>
            <w:tcBorders>
              <w:top w:val="nil"/>
              <w:left w:val="single" w:sz="4" w:space="0" w:color="auto"/>
              <w:bottom w:val="single" w:sz="4" w:space="0" w:color="auto"/>
              <w:right w:val="single" w:sz="4" w:space="0" w:color="auto"/>
            </w:tcBorders>
            <w:shd w:val="clear" w:color="000000" w:fill="D9D9D9"/>
            <w:vAlign w:val="bottom"/>
            <w:hideMark/>
          </w:tcPr>
          <w:p w14:paraId="1D04958F" w14:textId="77777777" w:rsidR="001F409B" w:rsidRPr="00F2588B" w:rsidRDefault="001F409B" w:rsidP="003034FE">
            <w:pPr>
              <w:rPr>
                <w:rFonts w:ascii="Times New Roman" w:hAnsi="Times New Roman" w:cs="Times New Roman"/>
                <w:sz w:val="18"/>
                <w:szCs w:val="18"/>
              </w:rPr>
            </w:pPr>
            <w:r w:rsidRPr="00F2588B">
              <w:rPr>
                <w:rFonts w:ascii="Times New Roman" w:hAnsi="Times New Roman" w:cs="Times New Roman"/>
                <w:sz w:val="18"/>
                <w:szCs w:val="18"/>
              </w:rPr>
              <w:t>Proof of Agent Relationship</w:t>
            </w:r>
          </w:p>
        </w:tc>
        <w:tc>
          <w:tcPr>
            <w:tcW w:w="1350" w:type="dxa"/>
            <w:tcBorders>
              <w:top w:val="nil"/>
              <w:left w:val="nil"/>
              <w:bottom w:val="single" w:sz="8" w:space="0" w:color="auto"/>
              <w:right w:val="single" w:sz="8" w:space="0" w:color="auto"/>
            </w:tcBorders>
            <w:shd w:val="clear" w:color="auto" w:fill="auto"/>
            <w:vAlign w:val="bottom"/>
            <w:hideMark/>
          </w:tcPr>
          <w:p w14:paraId="53EA565B"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579</w:t>
            </w:r>
          </w:p>
        </w:tc>
        <w:tc>
          <w:tcPr>
            <w:tcW w:w="1170" w:type="dxa"/>
            <w:tcBorders>
              <w:top w:val="nil"/>
              <w:left w:val="nil"/>
              <w:bottom w:val="single" w:sz="4" w:space="0" w:color="auto"/>
              <w:right w:val="single" w:sz="4" w:space="0" w:color="auto"/>
            </w:tcBorders>
            <w:shd w:val="clear" w:color="auto" w:fill="auto"/>
            <w:vAlign w:val="bottom"/>
            <w:hideMark/>
          </w:tcPr>
          <w:p w14:paraId="5FFFBEDE"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1.000</w:t>
            </w:r>
          </w:p>
        </w:tc>
        <w:tc>
          <w:tcPr>
            <w:tcW w:w="900" w:type="dxa"/>
            <w:tcBorders>
              <w:top w:val="nil"/>
              <w:left w:val="nil"/>
              <w:bottom w:val="single" w:sz="8" w:space="0" w:color="auto"/>
              <w:right w:val="single" w:sz="8" w:space="0" w:color="auto"/>
            </w:tcBorders>
            <w:shd w:val="clear" w:color="auto" w:fill="auto"/>
            <w:vAlign w:val="bottom"/>
            <w:hideMark/>
          </w:tcPr>
          <w:p w14:paraId="714A345F"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579</w:t>
            </w:r>
          </w:p>
        </w:tc>
        <w:tc>
          <w:tcPr>
            <w:tcW w:w="1080" w:type="dxa"/>
            <w:tcBorders>
              <w:top w:val="nil"/>
              <w:left w:val="nil"/>
              <w:bottom w:val="single" w:sz="4" w:space="0" w:color="auto"/>
              <w:right w:val="single" w:sz="4" w:space="0" w:color="auto"/>
            </w:tcBorders>
            <w:shd w:val="clear" w:color="auto" w:fill="auto"/>
            <w:vAlign w:val="bottom"/>
            <w:hideMark/>
          </w:tcPr>
          <w:p w14:paraId="46C805AA"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0.50</w:t>
            </w:r>
          </w:p>
        </w:tc>
        <w:tc>
          <w:tcPr>
            <w:tcW w:w="900" w:type="dxa"/>
            <w:tcBorders>
              <w:top w:val="nil"/>
              <w:left w:val="nil"/>
              <w:bottom w:val="single" w:sz="4" w:space="0" w:color="auto"/>
              <w:right w:val="single" w:sz="4" w:space="0" w:color="auto"/>
            </w:tcBorders>
            <w:shd w:val="clear" w:color="auto" w:fill="auto"/>
            <w:noWrap/>
            <w:vAlign w:val="bottom"/>
            <w:hideMark/>
          </w:tcPr>
          <w:p w14:paraId="028E2CFE"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289</w:t>
            </w:r>
          </w:p>
        </w:tc>
        <w:tc>
          <w:tcPr>
            <w:tcW w:w="810" w:type="dxa"/>
            <w:tcBorders>
              <w:top w:val="nil"/>
              <w:left w:val="nil"/>
              <w:bottom w:val="single" w:sz="4" w:space="0" w:color="auto"/>
              <w:right w:val="single" w:sz="4" w:space="0" w:color="auto"/>
            </w:tcBorders>
            <w:shd w:val="clear" w:color="auto" w:fill="auto"/>
            <w:noWrap/>
            <w:vAlign w:val="bottom"/>
            <w:hideMark/>
          </w:tcPr>
          <w:p w14:paraId="2360C4C5"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$23.49  </w:t>
            </w:r>
          </w:p>
        </w:tc>
        <w:tc>
          <w:tcPr>
            <w:tcW w:w="1193" w:type="dxa"/>
            <w:tcBorders>
              <w:top w:val="nil"/>
              <w:left w:val="nil"/>
              <w:bottom w:val="single" w:sz="4" w:space="0" w:color="auto"/>
              <w:right w:val="single" w:sz="4" w:space="0" w:color="auto"/>
            </w:tcBorders>
            <w:shd w:val="clear" w:color="auto" w:fill="auto"/>
            <w:noWrap/>
            <w:vAlign w:val="bottom"/>
            <w:hideMark/>
          </w:tcPr>
          <w:p w14:paraId="526991C2"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$6,794 </w:t>
            </w:r>
          </w:p>
        </w:tc>
      </w:tr>
      <w:tr w:rsidR="001F409B" w:rsidRPr="00822357" w14:paraId="60C9084F" w14:textId="77777777" w:rsidTr="003034FE">
        <w:trPr>
          <w:trHeight w:val="353"/>
        </w:trPr>
        <w:tc>
          <w:tcPr>
            <w:tcW w:w="3505" w:type="dxa"/>
            <w:tcBorders>
              <w:top w:val="nil"/>
              <w:left w:val="single" w:sz="4" w:space="0" w:color="auto"/>
              <w:bottom w:val="single" w:sz="4" w:space="0" w:color="auto"/>
              <w:right w:val="single" w:sz="4" w:space="0" w:color="auto"/>
            </w:tcBorders>
            <w:shd w:val="clear" w:color="000000" w:fill="D9D9D9"/>
            <w:vAlign w:val="bottom"/>
          </w:tcPr>
          <w:p w14:paraId="088A703C" w14:textId="77777777" w:rsidR="001F409B" w:rsidRPr="00F2588B" w:rsidRDefault="001F409B" w:rsidP="003034FE">
            <w:pPr>
              <w:rPr>
                <w:rFonts w:ascii="Times New Roman" w:hAnsi="Times New Roman" w:cs="Times New Roman"/>
                <w:sz w:val="18"/>
                <w:szCs w:val="18"/>
              </w:rPr>
            </w:pPr>
            <w:r w:rsidRPr="00F2588B">
              <w:rPr>
                <w:rFonts w:ascii="Times New Roman" w:hAnsi="Times New Roman" w:cs="Times New Roman"/>
                <w:sz w:val="18"/>
                <w:szCs w:val="18"/>
              </w:rPr>
              <w:t>Contracts with Third Parties to Comply with Prohibitions</w:t>
            </w:r>
          </w:p>
        </w:tc>
        <w:tc>
          <w:tcPr>
            <w:tcW w:w="1350" w:type="dxa"/>
            <w:tcBorders>
              <w:top w:val="nil"/>
              <w:left w:val="nil"/>
              <w:bottom w:val="single" w:sz="8" w:space="0" w:color="auto"/>
              <w:right w:val="single" w:sz="8" w:space="0" w:color="auto"/>
            </w:tcBorders>
            <w:shd w:val="clear" w:color="auto" w:fill="auto"/>
            <w:vAlign w:val="bottom"/>
          </w:tcPr>
          <w:p w14:paraId="4200749B"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1,273</w:t>
            </w:r>
          </w:p>
        </w:tc>
        <w:tc>
          <w:tcPr>
            <w:tcW w:w="1170" w:type="dxa"/>
            <w:tcBorders>
              <w:top w:val="nil"/>
              <w:left w:val="nil"/>
              <w:bottom w:val="single" w:sz="4" w:space="0" w:color="auto"/>
              <w:right w:val="single" w:sz="4" w:space="0" w:color="auto"/>
            </w:tcBorders>
            <w:shd w:val="clear" w:color="auto" w:fill="auto"/>
            <w:vAlign w:val="bottom"/>
          </w:tcPr>
          <w:p w14:paraId="26862ABD" w14:textId="77777777" w:rsidR="001F409B" w:rsidRPr="00F2588B" w:rsidDel="005D79EF"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1.000</w:t>
            </w:r>
          </w:p>
        </w:tc>
        <w:tc>
          <w:tcPr>
            <w:tcW w:w="900" w:type="dxa"/>
            <w:tcBorders>
              <w:top w:val="nil"/>
              <w:left w:val="nil"/>
              <w:bottom w:val="single" w:sz="8" w:space="0" w:color="auto"/>
              <w:right w:val="single" w:sz="8" w:space="0" w:color="auto"/>
            </w:tcBorders>
            <w:shd w:val="clear" w:color="auto" w:fill="auto"/>
            <w:vAlign w:val="bottom"/>
          </w:tcPr>
          <w:p w14:paraId="042252A1"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1,273</w:t>
            </w:r>
          </w:p>
        </w:tc>
        <w:tc>
          <w:tcPr>
            <w:tcW w:w="1080" w:type="dxa"/>
            <w:tcBorders>
              <w:top w:val="nil"/>
              <w:left w:val="nil"/>
              <w:bottom w:val="single" w:sz="4" w:space="0" w:color="auto"/>
              <w:right w:val="single" w:sz="4" w:space="0" w:color="auto"/>
            </w:tcBorders>
            <w:shd w:val="clear" w:color="auto" w:fill="auto"/>
            <w:vAlign w:val="bottom"/>
          </w:tcPr>
          <w:p w14:paraId="33C8A648"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0.25</w:t>
            </w:r>
          </w:p>
        </w:tc>
        <w:tc>
          <w:tcPr>
            <w:tcW w:w="900" w:type="dxa"/>
            <w:tcBorders>
              <w:top w:val="nil"/>
              <w:left w:val="nil"/>
              <w:bottom w:val="single" w:sz="4" w:space="0" w:color="auto"/>
              <w:right w:val="single" w:sz="4" w:space="0" w:color="auto"/>
            </w:tcBorders>
            <w:shd w:val="clear" w:color="auto" w:fill="auto"/>
            <w:noWrap/>
            <w:vAlign w:val="bottom"/>
          </w:tcPr>
          <w:p w14:paraId="339FF00C"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318</w:t>
            </w:r>
          </w:p>
        </w:tc>
        <w:tc>
          <w:tcPr>
            <w:tcW w:w="810" w:type="dxa"/>
            <w:tcBorders>
              <w:top w:val="nil"/>
              <w:left w:val="nil"/>
              <w:bottom w:val="single" w:sz="4" w:space="0" w:color="auto"/>
              <w:right w:val="single" w:sz="4" w:space="0" w:color="auto"/>
            </w:tcBorders>
            <w:shd w:val="clear" w:color="auto" w:fill="auto"/>
            <w:noWrap/>
            <w:vAlign w:val="bottom"/>
          </w:tcPr>
          <w:p w14:paraId="19C8D8AC"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$23.49  </w:t>
            </w:r>
          </w:p>
        </w:tc>
        <w:tc>
          <w:tcPr>
            <w:tcW w:w="1193" w:type="dxa"/>
            <w:tcBorders>
              <w:top w:val="nil"/>
              <w:left w:val="nil"/>
              <w:bottom w:val="single" w:sz="4" w:space="0" w:color="auto"/>
              <w:right w:val="single" w:sz="4" w:space="0" w:color="auto"/>
            </w:tcBorders>
            <w:shd w:val="clear" w:color="auto" w:fill="auto"/>
            <w:noWrap/>
            <w:vAlign w:val="bottom"/>
          </w:tcPr>
          <w:p w14:paraId="492D0FEE"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$7,474 </w:t>
            </w:r>
          </w:p>
        </w:tc>
      </w:tr>
      <w:tr w:rsidR="001F409B" w:rsidRPr="00822357" w14:paraId="1670601A" w14:textId="77777777" w:rsidTr="003034FE">
        <w:trPr>
          <w:trHeight w:val="353"/>
        </w:trPr>
        <w:tc>
          <w:tcPr>
            <w:tcW w:w="3505" w:type="dxa"/>
            <w:tcBorders>
              <w:top w:val="nil"/>
              <w:left w:val="single" w:sz="4" w:space="0" w:color="auto"/>
              <w:bottom w:val="single" w:sz="4" w:space="0" w:color="auto"/>
              <w:right w:val="single" w:sz="4" w:space="0" w:color="auto"/>
            </w:tcBorders>
            <w:shd w:val="clear" w:color="000000" w:fill="D9D9D9"/>
            <w:vAlign w:val="bottom"/>
          </w:tcPr>
          <w:p w14:paraId="1B50994A" w14:textId="77777777" w:rsidR="001F409B" w:rsidRPr="00F2588B" w:rsidRDefault="001F409B" w:rsidP="003034FE">
            <w:pPr>
              <w:rPr>
                <w:rFonts w:ascii="Times New Roman" w:hAnsi="Times New Roman" w:cs="Times New Roman"/>
                <w:sz w:val="18"/>
                <w:szCs w:val="18"/>
              </w:rPr>
            </w:pPr>
            <w:r w:rsidRPr="00F2588B">
              <w:rPr>
                <w:rFonts w:ascii="Times New Roman" w:hAnsi="Times New Roman" w:cs="Times New Roman"/>
                <w:sz w:val="18"/>
                <w:szCs w:val="18"/>
              </w:rPr>
              <w:t>Form ETA-9141C</w:t>
            </w:r>
          </w:p>
        </w:tc>
        <w:tc>
          <w:tcPr>
            <w:tcW w:w="1350" w:type="dxa"/>
            <w:tcBorders>
              <w:top w:val="nil"/>
              <w:left w:val="nil"/>
              <w:bottom w:val="single" w:sz="8" w:space="0" w:color="auto"/>
              <w:right w:val="single" w:sz="8" w:space="0" w:color="auto"/>
            </w:tcBorders>
            <w:shd w:val="clear" w:color="auto" w:fill="auto"/>
            <w:vAlign w:val="bottom"/>
          </w:tcPr>
          <w:p w14:paraId="7E157682"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2,314</w:t>
            </w:r>
          </w:p>
        </w:tc>
        <w:tc>
          <w:tcPr>
            <w:tcW w:w="1170" w:type="dxa"/>
            <w:tcBorders>
              <w:top w:val="nil"/>
              <w:left w:val="nil"/>
              <w:bottom w:val="single" w:sz="4" w:space="0" w:color="auto"/>
              <w:right w:val="single" w:sz="4" w:space="0" w:color="auto"/>
            </w:tcBorders>
            <w:shd w:val="clear" w:color="auto" w:fill="auto"/>
            <w:vAlign w:val="bottom"/>
          </w:tcPr>
          <w:p w14:paraId="18705623"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3.588</w:t>
            </w:r>
          </w:p>
        </w:tc>
        <w:tc>
          <w:tcPr>
            <w:tcW w:w="900" w:type="dxa"/>
            <w:tcBorders>
              <w:top w:val="nil"/>
              <w:left w:val="nil"/>
              <w:bottom w:val="single" w:sz="8" w:space="0" w:color="auto"/>
              <w:right w:val="single" w:sz="8" w:space="0" w:color="auto"/>
            </w:tcBorders>
            <w:shd w:val="clear" w:color="auto" w:fill="auto"/>
            <w:vAlign w:val="bottom"/>
          </w:tcPr>
          <w:p w14:paraId="28A52866"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8,303</w:t>
            </w:r>
          </w:p>
        </w:tc>
        <w:tc>
          <w:tcPr>
            <w:tcW w:w="1080" w:type="dxa"/>
            <w:tcBorders>
              <w:top w:val="nil"/>
              <w:left w:val="nil"/>
              <w:bottom w:val="single" w:sz="4" w:space="0" w:color="auto"/>
              <w:right w:val="single" w:sz="4" w:space="0" w:color="auto"/>
            </w:tcBorders>
            <w:shd w:val="clear" w:color="auto" w:fill="auto"/>
            <w:vAlign w:val="bottom"/>
          </w:tcPr>
          <w:p w14:paraId="630BA6EC"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0.77</w:t>
            </w:r>
          </w:p>
        </w:tc>
        <w:tc>
          <w:tcPr>
            <w:tcW w:w="900" w:type="dxa"/>
            <w:tcBorders>
              <w:top w:val="nil"/>
              <w:left w:val="nil"/>
              <w:bottom w:val="single" w:sz="4" w:space="0" w:color="auto"/>
              <w:right w:val="single" w:sz="4" w:space="0" w:color="auto"/>
            </w:tcBorders>
            <w:shd w:val="clear" w:color="auto" w:fill="auto"/>
            <w:noWrap/>
            <w:vAlign w:val="bottom"/>
          </w:tcPr>
          <w:p w14:paraId="510F8BB8"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6,393</w:t>
            </w:r>
          </w:p>
        </w:tc>
        <w:tc>
          <w:tcPr>
            <w:tcW w:w="810" w:type="dxa"/>
            <w:tcBorders>
              <w:top w:val="nil"/>
              <w:left w:val="nil"/>
              <w:bottom w:val="single" w:sz="4" w:space="0" w:color="auto"/>
              <w:right w:val="single" w:sz="4" w:space="0" w:color="auto"/>
            </w:tcBorders>
            <w:shd w:val="clear" w:color="auto" w:fill="auto"/>
            <w:noWrap/>
            <w:vAlign w:val="bottom"/>
          </w:tcPr>
          <w:p w14:paraId="5C6FDF78"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$23.49  </w:t>
            </w:r>
          </w:p>
        </w:tc>
        <w:tc>
          <w:tcPr>
            <w:tcW w:w="1193" w:type="dxa"/>
            <w:tcBorders>
              <w:top w:val="nil"/>
              <w:left w:val="nil"/>
              <w:bottom w:val="single" w:sz="4" w:space="0" w:color="auto"/>
              <w:right w:val="single" w:sz="4" w:space="0" w:color="auto"/>
            </w:tcBorders>
            <w:shd w:val="clear" w:color="auto" w:fill="auto"/>
            <w:noWrap/>
            <w:vAlign w:val="bottom"/>
          </w:tcPr>
          <w:p w14:paraId="4ADCDF53"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$150,179 </w:t>
            </w:r>
          </w:p>
        </w:tc>
      </w:tr>
      <w:tr w:rsidR="001F409B" w:rsidRPr="00822357" w14:paraId="240569EE" w14:textId="77777777" w:rsidTr="003034FE">
        <w:trPr>
          <w:trHeight w:val="432"/>
        </w:trPr>
        <w:tc>
          <w:tcPr>
            <w:tcW w:w="3505" w:type="dxa"/>
            <w:tcBorders>
              <w:top w:val="nil"/>
              <w:left w:val="single" w:sz="4" w:space="0" w:color="auto"/>
              <w:bottom w:val="single" w:sz="4" w:space="0" w:color="auto"/>
              <w:right w:val="single" w:sz="4" w:space="0" w:color="auto"/>
            </w:tcBorders>
            <w:shd w:val="clear" w:color="000000" w:fill="D9D9D9"/>
            <w:vAlign w:val="bottom"/>
          </w:tcPr>
          <w:p w14:paraId="70237CF7" w14:textId="77777777" w:rsidR="001F409B" w:rsidRPr="00F2588B" w:rsidRDefault="001F409B" w:rsidP="003034FE">
            <w:pPr>
              <w:rPr>
                <w:rFonts w:ascii="Times New Roman" w:hAnsi="Times New Roman" w:cs="Times New Roman"/>
                <w:sz w:val="18"/>
                <w:szCs w:val="18"/>
              </w:rPr>
            </w:pPr>
            <w:r w:rsidRPr="00F2588B">
              <w:rPr>
                <w:rFonts w:ascii="Times New Roman" w:hAnsi="Times New Roman" w:cs="Times New Roman"/>
                <w:sz w:val="18"/>
                <w:szCs w:val="18"/>
              </w:rPr>
              <w:t>Appeal of Prevailing Wage Determination</w:t>
            </w:r>
          </w:p>
        </w:tc>
        <w:tc>
          <w:tcPr>
            <w:tcW w:w="1350" w:type="dxa"/>
            <w:tcBorders>
              <w:top w:val="nil"/>
              <w:left w:val="nil"/>
              <w:bottom w:val="single" w:sz="8" w:space="0" w:color="auto"/>
              <w:right w:val="single" w:sz="8" w:space="0" w:color="auto"/>
            </w:tcBorders>
            <w:shd w:val="clear" w:color="auto" w:fill="auto"/>
            <w:vAlign w:val="bottom"/>
          </w:tcPr>
          <w:p w14:paraId="1C7E006D"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116</w:t>
            </w:r>
          </w:p>
        </w:tc>
        <w:tc>
          <w:tcPr>
            <w:tcW w:w="1170" w:type="dxa"/>
            <w:tcBorders>
              <w:top w:val="nil"/>
              <w:left w:val="nil"/>
              <w:bottom w:val="single" w:sz="4" w:space="0" w:color="auto"/>
              <w:right w:val="single" w:sz="4" w:space="0" w:color="auto"/>
            </w:tcBorders>
            <w:shd w:val="clear" w:color="auto" w:fill="auto"/>
            <w:vAlign w:val="bottom"/>
          </w:tcPr>
          <w:p w14:paraId="28E31045"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3.588</w:t>
            </w:r>
          </w:p>
        </w:tc>
        <w:tc>
          <w:tcPr>
            <w:tcW w:w="900" w:type="dxa"/>
            <w:tcBorders>
              <w:top w:val="nil"/>
              <w:left w:val="nil"/>
              <w:bottom w:val="single" w:sz="8" w:space="0" w:color="auto"/>
              <w:right w:val="single" w:sz="8" w:space="0" w:color="auto"/>
            </w:tcBorders>
            <w:shd w:val="clear" w:color="auto" w:fill="auto"/>
            <w:vAlign w:val="bottom"/>
          </w:tcPr>
          <w:p w14:paraId="29F3E329"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415</w:t>
            </w:r>
          </w:p>
        </w:tc>
        <w:tc>
          <w:tcPr>
            <w:tcW w:w="1080" w:type="dxa"/>
            <w:tcBorders>
              <w:top w:val="nil"/>
              <w:left w:val="nil"/>
              <w:bottom w:val="single" w:sz="4" w:space="0" w:color="auto"/>
              <w:right w:val="single" w:sz="4" w:space="0" w:color="auto"/>
            </w:tcBorders>
            <w:shd w:val="clear" w:color="auto" w:fill="auto"/>
            <w:vAlign w:val="bottom"/>
          </w:tcPr>
          <w:p w14:paraId="0C5E694D"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1.00</w:t>
            </w:r>
          </w:p>
        </w:tc>
        <w:tc>
          <w:tcPr>
            <w:tcW w:w="900" w:type="dxa"/>
            <w:tcBorders>
              <w:top w:val="nil"/>
              <w:left w:val="nil"/>
              <w:bottom w:val="single" w:sz="4" w:space="0" w:color="auto"/>
              <w:right w:val="single" w:sz="4" w:space="0" w:color="auto"/>
            </w:tcBorders>
            <w:shd w:val="clear" w:color="auto" w:fill="auto"/>
            <w:noWrap/>
            <w:vAlign w:val="bottom"/>
          </w:tcPr>
          <w:p w14:paraId="1CFA5470"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415</w:t>
            </w:r>
          </w:p>
        </w:tc>
        <w:tc>
          <w:tcPr>
            <w:tcW w:w="810" w:type="dxa"/>
            <w:tcBorders>
              <w:top w:val="nil"/>
              <w:left w:val="nil"/>
              <w:bottom w:val="single" w:sz="4" w:space="0" w:color="auto"/>
              <w:right w:val="single" w:sz="4" w:space="0" w:color="auto"/>
            </w:tcBorders>
            <w:shd w:val="clear" w:color="auto" w:fill="auto"/>
            <w:noWrap/>
            <w:vAlign w:val="bottom"/>
          </w:tcPr>
          <w:p w14:paraId="4A861FA2"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$23.49  </w:t>
            </w:r>
          </w:p>
        </w:tc>
        <w:tc>
          <w:tcPr>
            <w:tcW w:w="1193" w:type="dxa"/>
            <w:tcBorders>
              <w:top w:val="nil"/>
              <w:left w:val="nil"/>
              <w:bottom w:val="single" w:sz="4" w:space="0" w:color="auto"/>
              <w:right w:val="single" w:sz="4" w:space="0" w:color="auto"/>
            </w:tcBorders>
            <w:shd w:val="clear" w:color="auto" w:fill="auto"/>
            <w:noWrap/>
            <w:vAlign w:val="bottom"/>
          </w:tcPr>
          <w:p w14:paraId="1678669E"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$9,752 </w:t>
            </w:r>
          </w:p>
        </w:tc>
      </w:tr>
      <w:tr w:rsidR="001F409B" w:rsidRPr="00822357" w14:paraId="06A760C7" w14:textId="77777777" w:rsidTr="003034FE">
        <w:trPr>
          <w:trHeight w:val="432"/>
        </w:trPr>
        <w:tc>
          <w:tcPr>
            <w:tcW w:w="3505" w:type="dxa"/>
            <w:tcBorders>
              <w:top w:val="nil"/>
              <w:left w:val="single" w:sz="4" w:space="0" w:color="auto"/>
              <w:bottom w:val="single" w:sz="4" w:space="0" w:color="auto"/>
              <w:right w:val="single" w:sz="4" w:space="0" w:color="auto"/>
            </w:tcBorders>
            <w:shd w:val="clear" w:color="000000" w:fill="D9D9D9"/>
            <w:vAlign w:val="bottom"/>
          </w:tcPr>
          <w:p w14:paraId="7EBDA194" w14:textId="77777777" w:rsidR="001F409B" w:rsidRPr="00F2588B" w:rsidRDefault="001F409B" w:rsidP="003034FE">
            <w:pPr>
              <w:rPr>
                <w:rFonts w:ascii="Times New Roman" w:hAnsi="Times New Roman" w:cs="Times New Roman"/>
                <w:sz w:val="18"/>
                <w:szCs w:val="18"/>
              </w:rPr>
            </w:pPr>
            <w:r w:rsidRPr="00F2588B">
              <w:rPr>
                <w:rFonts w:ascii="Times New Roman" w:hAnsi="Times New Roman" w:cs="Times New Roman"/>
                <w:sz w:val="18"/>
                <w:szCs w:val="18"/>
              </w:rPr>
              <w:t>Retention of 9141C Documents</w:t>
            </w:r>
          </w:p>
        </w:tc>
        <w:tc>
          <w:tcPr>
            <w:tcW w:w="1350" w:type="dxa"/>
            <w:tcBorders>
              <w:top w:val="nil"/>
              <w:left w:val="nil"/>
              <w:bottom w:val="single" w:sz="8" w:space="0" w:color="auto"/>
              <w:right w:val="single" w:sz="8" w:space="0" w:color="auto"/>
            </w:tcBorders>
            <w:shd w:val="clear" w:color="auto" w:fill="auto"/>
            <w:vAlign w:val="bottom"/>
          </w:tcPr>
          <w:p w14:paraId="4BECADF7"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2,314</w:t>
            </w:r>
          </w:p>
        </w:tc>
        <w:tc>
          <w:tcPr>
            <w:tcW w:w="1170" w:type="dxa"/>
            <w:tcBorders>
              <w:top w:val="nil"/>
              <w:left w:val="nil"/>
              <w:bottom w:val="single" w:sz="4" w:space="0" w:color="auto"/>
              <w:right w:val="single" w:sz="4" w:space="0" w:color="auto"/>
            </w:tcBorders>
            <w:shd w:val="clear" w:color="auto" w:fill="auto"/>
            <w:vAlign w:val="bottom"/>
          </w:tcPr>
          <w:p w14:paraId="51DAB8AB"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3.588</w:t>
            </w:r>
          </w:p>
        </w:tc>
        <w:tc>
          <w:tcPr>
            <w:tcW w:w="900" w:type="dxa"/>
            <w:tcBorders>
              <w:top w:val="nil"/>
              <w:left w:val="nil"/>
              <w:bottom w:val="single" w:sz="8" w:space="0" w:color="auto"/>
              <w:right w:val="single" w:sz="8" w:space="0" w:color="auto"/>
            </w:tcBorders>
            <w:shd w:val="clear" w:color="auto" w:fill="auto"/>
            <w:vAlign w:val="bottom"/>
          </w:tcPr>
          <w:p w14:paraId="4EEB4D17"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8,303</w:t>
            </w:r>
          </w:p>
        </w:tc>
        <w:tc>
          <w:tcPr>
            <w:tcW w:w="1080" w:type="dxa"/>
            <w:tcBorders>
              <w:top w:val="nil"/>
              <w:left w:val="nil"/>
              <w:bottom w:val="single" w:sz="4" w:space="0" w:color="auto"/>
              <w:right w:val="single" w:sz="4" w:space="0" w:color="auto"/>
            </w:tcBorders>
            <w:shd w:val="clear" w:color="auto" w:fill="auto"/>
            <w:vAlign w:val="bottom"/>
          </w:tcPr>
          <w:p w14:paraId="33F94472"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0.17</w:t>
            </w:r>
          </w:p>
        </w:tc>
        <w:tc>
          <w:tcPr>
            <w:tcW w:w="900" w:type="dxa"/>
            <w:tcBorders>
              <w:top w:val="nil"/>
              <w:left w:val="nil"/>
              <w:bottom w:val="single" w:sz="4" w:space="0" w:color="auto"/>
              <w:right w:val="single" w:sz="4" w:space="0" w:color="auto"/>
            </w:tcBorders>
            <w:shd w:val="clear" w:color="auto" w:fill="auto"/>
            <w:noWrap/>
            <w:vAlign w:val="bottom"/>
          </w:tcPr>
          <w:p w14:paraId="7CC3A220"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1,412</w:t>
            </w:r>
          </w:p>
        </w:tc>
        <w:tc>
          <w:tcPr>
            <w:tcW w:w="810" w:type="dxa"/>
            <w:tcBorders>
              <w:top w:val="nil"/>
              <w:left w:val="nil"/>
              <w:bottom w:val="single" w:sz="4" w:space="0" w:color="auto"/>
              <w:right w:val="single" w:sz="4" w:space="0" w:color="auto"/>
            </w:tcBorders>
            <w:shd w:val="clear" w:color="auto" w:fill="auto"/>
            <w:noWrap/>
            <w:vAlign w:val="bottom"/>
          </w:tcPr>
          <w:p w14:paraId="782FA839"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$23.49  </w:t>
            </w:r>
          </w:p>
        </w:tc>
        <w:tc>
          <w:tcPr>
            <w:tcW w:w="1193" w:type="dxa"/>
            <w:tcBorders>
              <w:top w:val="nil"/>
              <w:left w:val="nil"/>
              <w:bottom w:val="single" w:sz="4" w:space="0" w:color="auto"/>
              <w:right w:val="single" w:sz="4" w:space="0" w:color="auto"/>
            </w:tcBorders>
            <w:shd w:val="clear" w:color="auto" w:fill="auto"/>
            <w:noWrap/>
            <w:vAlign w:val="bottom"/>
          </w:tcPr>
          <w:p w14:paraId="5755839F"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$33,156 </w:t>
            </w:r>
          </w:p>
        </w:tc>
      </w:tr>
      <w:tr w:rsidR="001F409B" w:rsidRPr="00822357" w14:paraId="07BF0085" w14:textId="77777777" w:rsidTr="003034FE">
        <w:trPr>
          <w:trHeight w:val="432"/>
        </w:trPr>
        <w:tc>
          <w:tcPr>
            <w:tcW w:w="3505" w:type="dxa"/>
            <w:tcBorders>
              <w:top w:val="nil"/>
              <w:left w:val="single" w:sz="4" w:space="0" w:color="auto"/>
              <w:bottom w:val="single" w:sz="4" w:space="0" w:color="auto"/>
              <w:right w:val="single" w:sz="4" w:space="0" w:color="auto"/>
            </w:tcBorders>
            <w:shd w:val="clear" w:color="000000" w:fill="D9D9D9"/>
            <w:vAlign w:val="bottom"/>
            <w:hideMark/>
          </w:tcPr>
          <w:p w14:paraId="5E3868FD" w14:textId="77777777" w:rsidR="001F409B" w:rsidRPr="00F2588B" w:rsidRDefault="001F409B" w:rsidP="003034FE">
            <w:pPr>
              <w:rPr>
                <w:rFonts w:ascii="Times New Roman" w:hAnsi="Times New Roman" w:cs="Times New Roman"/>
                <w:sz w:val="18"/>
                <w:szCs w:val="18"/>
              </w:rPr>
            </w:pPr>
            <w:r w:rsidRPr="00F2588B">
              <w:rPr>
                <w:rFonts w:ascii="Times New Roman" w:hAnsi="Times New Roman" w:cs="Times New Roman"/>
                <w:sz w:val="18"/>
                <w:szCs w:val="18"/>
              </w:rPr>
              <w:t>Form ETA-9142C</w:t>
            </w:r>
          </w:p>
        </w:tc>
        <w:tc>
          <w:tcPr>
            <w:tcW w:w="1350" w:type="dxa"/>
            <w:tcBorders>
              <w:top w:val="nil"/>
              <w:left w:val="nil"/>
              <w:bottom w:val="single" w:sz="8" w:space="0" w:color="auto"/>
              <w:right w:val="single" w:sz="8" w:space="0" w:color="auto"/>
            </w:tcBorders>
            <w:shd w:val="clear" w:color="auto" w:fill="auto"/>
            <w:vAlign w:val="bottom"/>
            <w:hideMark/>
          </w:tcPr>
          <w:p w14:paraId="3520A2AE"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2,314</w:t>
            </w:r>
          </w:p>
        </w:tc>
        <w:tc>
          <w:tcPr>
            <w:tcW w:w="1170" w:type="dxa"/>
            <w:tcBorders>
              <w:top w:val="nil"/>
              <w:left w:val="nil"/>
              <w:bottom w:val="single" w:sz="4" w:space="0" w:color="auto"/>
              <w:right w:val="single" w:sz="4" w:space="0" w:color="auto"/>
            </w:tcBorders>
            <w:shd w:val="clear" w:color="auto" w:fill="auto"/>
            <w:vAlign w:val="bottom"/>
            <w:hideMark/>
          </w:tcPr>
          <w:p w14:paraId="400DAED9"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3.588</w:t>
            </w:r>
          </w:p>
        </w:tc>
        <w:tc>
          <w:tcPr>
            <w:tcW w:w="900" w:type="dxa"/>
            <w:tcBorders>
              <w:top w:val="nil"/>
              <w:left w:val="nil"/>
              <w:bottom w:val="single" w:sz="8" w:space="0" w:color="auto"/>
              <w:right w:val="single" w:sz="8" w:space="0" w:color="auto"/>
            </w:tcBorders>
            <w:shd w:val="clear" w:color="auto" w:fill="auto"/>
            <w:vAlign w:val="bottom"/>
            <w:hideMark/>
          </w:tcPr>
          <w:p w14:paraId="67F9992A"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8,303</w:t>
            </w:r>
          </w:p>
        </w:tc>
        <w:tc>
          <w:tcPr>
            <w:tcW w:w="1080" w:type="dxa"/>
            <w:tcBorders>
              <w:top w:val="nil"/>
              <w:left w:val="nil"/>
              <w:bottom w:val="single" w:sz="4" w:space="0" w:color="auto"/>
              <w:right w:val="single" w:sz="4" w:space="0" w:color="auto"/>
            </w:tcBorders>
            <w:shd w:val="clear" w:color="auto" w:fill="auto"/>
            <w:vAlign w:val="bottom"/>
            <w:hideMark/>
          </w:tcPr>
          <w:p w14:paraId="6D75D465"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0.75</w:t>
            </w:r>
          </w:p>
        </w:tc>
        <w:tc>
          <w:tcPr>
            <w:tcW w:w="900" w:type="dxa"/>
            <w:tcBorders>
              <w:top w:val="nil"/>
              <w:left w:val="nil"/>
              <w:bottom w:val="single" w:sz="4" w:space="0" w:color="auto"/>
              <w:right w:val="single" w:sz="4" w:space="0" w:color="auto"/>
            </w:tcBorders>
            <w:shd w:val="clear" w:color="auto" w:fill="auto"/>
            <w:vAlign w:val="bottom"/>
            <w:hideMark/>
          </w:tcPr>
          <w:p w14:paraId="5C62155C"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6,227</w:t>
            </w:r>
          </w:p>
        </w:tc>
        <w:tc>
          <w:tcPr>
            <w:tcW w:w="810" w:type="dxa"/>
            <w:tcBorders>
              <w:top w:val="nil"/>
              <w:left w:val="nil"/>
              <w:bottom w:val="single" w:sz="4" w:space="0" w:color="auto"/>
              <w:right w:val="single" w:sz="4" w:space="0" w:color="auto"/>
            </w:tcBorders>
            <w:shd w:val="clear" w:color="auto" w:fill="auto"/>
            <w:noWrap/>
            <w:vAlign w:val="bottom"/>
            <w:hideMark/>
          </w:tcPr>
          <w:p w14:paraId="39DA4F33"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$23.49  </w:t>
            </w:r>
          </w:p>
        </w:tc>
        <w:tc>
          <w:tcPr>
            <w:tcW w:w="1193" w:type="dxa"/>
            <w:tcBorders>
              <w:top w:val="nil"/>
              <w:left w:val="nil"/>
              <w:bottom w:val="single" w:sz="4" w:space="0" w:color="auto"/>
              <w:right w:val="single" w:sz="4" w:space="0" w:color="auto"/>
            </w:tcBorders>
            <w:shd w:val="clear" w:color="auto" w:fill="auto"/>
            <w:noWrap/>
            <w:vAlign w:val="bottom"/>
          </w:tcPr>
          <w:p w14:paraId="071D3D22"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$146,278 </w:t>
            </w:r>
          </w:p>
        </w:tc>
      </w:tr>
      <w:tr w:rsidR="001F409B" w:rsidRPr="00822357" w14:paraId="09C65A5C" w14:textId="77777777" w:rsidTr="003034FE">
        <w:trPr>
          <w:trHeight w:val="432"/>
        </w:trPr>
        <w:tc>
          <w:tcPr>
            <w:tcW w:w="3505" w:type="dxa"/>
            <w:tcBorders>
              <w:top w:val="nil"/>
              <w:left w:val="single" w:sz="4" w:space="0" w:color="auto"/>
              <w:bottom w:val="single" w:sz="4" w:space="0" w:color="auto"/>
              <w:right w:val="single" w:sz="4" w:space="0" w:color="auto"/>
            </w:tcBorders>
            <w:shd w:val="clear" w:color="000000" w:fill="D9D9D9"/>
            <w:vAlign w:val="bottom"/>
            <w:hideMark/>
          </w:tcPr>
          <w:p w14:paraId="4583A683" w14:textId="77777777" w:rsidR="001F409B" w:rsidRPr="00F2588B" w:rsidRDefault="001F409B" w:rsidP="003034FE">
            <w:pPr>
              <w:rPr>
                <w:rFonts w:ascii="Times New Roman" w:hAnsi="Times New Roman" w:cs="Times New Roman"/>
                <w:sz w:val="18"/>
                <w:szCs w:val="18"/>
              </w:rPr>
            </w:pPr>
            <w:r w:rsidRPr="00F2588B">
              <w:rPr>
                <w:rFonts w:ascii="Times New Roman" w:hAnsi="Times New Roman" w:cs="Times New Roman"/>
                <w:sz w:val="18"/>
                <w:szCs w:val="18"/>
              </w:rPr>
              <w:t>Form ETA-9142C Appendix A</w:t>
            </w:r>
          </w:p>
        </w:tc>
        <w:tc>
          <w:tcPr>
            <w:tcW w:w="1350" w:type="dxa"/>
            <w:tcBorders>
              <w:top w:val="nil"/>
              <w:left w:val="nil"/>
              <w:bottom w:val="single" w:sz="8" w:space="0" w:color="auto"/>
              <w:right w:val="single" w:sz="8" w:space="0" w:color="auto"/>
            </w:tcBorders>
            <w:shd w:val="clear" w:color="auto" w:fill="auto"/>
            <w:vAlign w:val="bottom"/>
            <w:hideMark/>
          </w:tcPr>
          <w:p w14:paraId="6697D245"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810</w:t>
            </w:r>
          </w:p>
        </w:tc>
        <w:tc>
          <w:tcPr>
            <w:tcW w:w="1170" w:type="dxa"/>
            <w:tcBorders>
              <w:top w:val="nil"/>
              <w:left w:val="nil"/>
              <w:bottom w:val="single" w:sz="4" w:space="0" w:color="auto"/>
              <w:right w:val="single" w:sz="4" w:space="0" w:color="auto"/>
            </w:tcBorders>
            <w:shd w:val="clear" w:color="auto" w:fill="auto"/>
            <w:vAlign w:val="bottom"/>
            <w:hideMark/>
          </w:tcPr>
          <w:p w14:paraId="696A835F"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3.588</w:t>
            </w:r>
          </w:p>
        </w:tc>
        <w:tc>
          <w:tcPr>
            <w:tcW w:w="900" w:type="dxa"/>
            <w:tcBorders>
              <w:top w:val="nil"/>
              <w:left w:val="nil"/>
              <w:bottom w:val="single" w:sz="8" w:space="0" w:color="auto"/>
              <w:right w:val="single" w:sz="8" w:space="0" w:color="auto"/>
            </w:tcBorders>
            <w:shd w:val="clear" w:color="auto" w:fill="auto"/>
            <w:vAlign w:val="bottom"/>
            <w:hideMark/>
          </w:tcPr>
          <w:p w14:paraId="363EB957"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2,906</w:t>
            </w:r>
          </w:p>
        </w:tc>
        <w:tc>
          <w:tcPr>
            <w:tcW w:w="1080" w:type="dxa"/>
            <w:tcBorders>
              <w:top w:val="nil"/>
              <w:left w:val="nil"/>
              <w:bottom w:val="single" w:sz="4" w:space="0" w:color="auto"/>
              <w:right w:val="single" w:sz="4" w:space="0" w:color="auto"/>
            </w:tcBorders>
            <w:shd w:val="clear" w:color="auto" w:fill="auto"/>
            <w:vAlign w:val="bottom"/>
            <w:hideMark/>
          </w:tcPr>
          <w:p w14:paraId="1F5912AD"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0.25</w:t>
            </w:r>
          </w:p>
        </w:tc>
        <w:tc>
          <w:tcPr>
            <w:tcW w:w="900" w:type="dxa"/>
            <w:tcBorders>
              <w:top w:val="nil"/>
              <w:left w:val="nil"/>
              <w:bottom w:val="single" w:sz="4" w:space="0" w:color="auto"/>
              <w:right w:val="single" w:sz="4" w:space="0" w:color="auto"/>
            </w:tcBorders>
            <w:shd w:val="clear" w:color="auto" w:fill="auto"/>
            <w:vAlign w:val="bottom"/>
            <w:hideMark/>
          </w:tcPr>
          <w:p w14:paraId="372E490B"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727</w:t>
            </w:r>
          </w:p>
        </w:tc>
        <w:tc>
          <w:tcPr>
            <w:tcW w:w="810" w:type="dxa"/>
            <w:tcBorders>
              <w:top w:val="nil"/>
              <w:left w:val="nil"/>
              <w:bottom w:val="single" w:sz="4" w:space="0" w:color="auto"/>
              <w:right w:val="single" w:sz="4" w:space="0" w:color="auto"/>
            </w:tcBorders>
            <w:shd w:val="clear" w:color="auto" w:fill="auto"/>
            <w:noWrap/>
            <w:vAlign w:val="bottom"/>
            <w:hideMark/>
          </w:tcPr>
          <w:p w14:paraId="05B50ECE"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$23.49  </w:t>
            </w:r>
          </w:p>
        </w:tc>
        <w:tc>
          <w:tcPr>
            <w:tcW w:w="1193" w:type="dxa"/>
            <w:tcBorders>
              <w:top w:val="nil"/>
              <w:left w:val="nil"/>
              <w:bottom w:val="single" w:sz="4" w:space="0" w:color="auto"/>
              <w:right w:val="single" w:sz="4" w:space="0" w:color="auto"/>
            </w:tcBorders>
            <w:shd w:val="clear" w:color="auto" w:fill="auto"/>
            <w:noWrap/>
            <w:vAlign w:val="bottom"/>
          </w:tcPr>
          <w:p w14:paraId="0E05A638"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$17,066 </w:t>
            </w:r>
          </w:p>
        </w:tc>
      </w:tr>
      <w:tr w:rsidR="001F409B" w:rsidRPr="00822357" w14:paraId="519B92FA" w14:textId="77777777" w:rsidTr="003034FE">
        <w:trPr>
          <w:trHeight w:val="432"/>
        </w:trPr>
        <w:tc>
          <w:tcPr>
            <w:tcW w:w="3505" w:type="dxa"/>
            <w:tcBorders>
              <w:top w:val="nil"/>
              <w:left w:val="single" w:sz="4" w:space="0" w:color="auto"/>
              <w:bottom w:val="single" w:sz="4" w:space="0" w:color="auto"/>
              <w:right w:val="single" w:sz="4" w:space="0" w:color="auto"/>
            </w:tcBorders>
            <w:shd w:val="clear" w:color="000000" w:fill="D9D9D9"/>
            <w:vAlign w:val="bottom"/>
            <w:hideMark/>
          </w:tcPr>
          <w:p w14:paraId="19852EC0" w14:textId="77777777" w:rsidR="001F409B" w:rsidRPr="00F2588B" w:rsidRDefault="001F409B" w:rsidP="003034FE">
            <w:pPr>
              <w:rPr>
                <w:rFonts w:ascii="Times New Roman" w:hAnsi="Times New Roman" w:cs="Times New Roman"/>
                <w:sz w:val="18"/>
                <w:szCs w:val="18"/>
              </w:rPr>
            </w:pPr>
            <w:r w:rsidRPr="00F2588B">
              <w:rPr>
                <w:rFonts w:ascii="Times New Roman" w:hAnsi="Times New Roman" w:cs="Times New Roman"/>
                <w:sz w:val="18"/>
                <w:szCs w:val="18"/>
              </w:rPr>
              <w:t>Form ETA-9142C Appendix B</w:t>
            </w:r>
          </w:p>
        </w:tc>
        <w:tc>
          <w:tcPr>
            <w:tcW w:w="1350" w:type="dxa"/>
            <w:tcBorders>
              <w:top w:val="nil"/>
              <w:left w:val="nil"/>
              <w:bottom w:val="single" w:sz="8" w:space="0" w:color="auto"/>
              <w:right w:val="single" w:sz="8" w:space="0" w:color="auto"/>
            </w:tcBorders>
            <w:shd w:val="clear" w:color="auto" w:fill="auto"/>
            <w:vAlign w:val="bottom"/>
          </w:tcPr>
          <w:p w14:paraId="255F3F7D"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1,620</w:t>
            </w:r>
          </w:p>
        </w:tc>
        <w:tc>
          <w:tcPr>
            <w:tcW w:w="1170" w:type="dxa"/>
            <w:tcBorders>
              <w:top w:val="nil"/>
              <w:left w:val="nil"/>
              <w:bottom w:val="single" w:sz="4" w:space="0" w:color="auto"/>
              <w:right w:val="single" w:sz="4" w:space="0" w:color="auto"/>
            </w:tcBorders>
            <w:shd w:val="clear" w:color="auto" w:fill="auto"/>
            <w:vAlign w:val="bottom"/>
            <w:hideMark/>
          </w:tcPr>
          <w:p w14:paraId="521359AD"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3.588</w:t>
            </w:r>
          </w:p>
        </w:tc>
        <w:tc>
          <w:tcPr>
            <w:tcW w:w="900" w:type="dxa"/>
            <w:tcBorders>
              <w:top w:val="nil"/>
              <w:left w:val="nil"/>
              <w:bottom w:val="single" w:sz="8" w:space="0" w:color="auto"/>
              <w:right w:val="single" w:sz="8" w:space="0" w:color="auto"/>
            </w:tcBorders>
            <w:shd w:val="clear" w:color="auto" w:fill="auto"/>
            <w:vAlign w:val="bottom"/>
            <w:hideMark/>
          </w:tcPr>
          <w:p w14:paraId="4B6435B0"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5,812</w:t>
            </w:r>
          </w:p>
        </w:tc>
        <w:tc>
          <w:tcPr>
            <w:tcW w:w="1080" w:type="dxa"/>
            <w:tcBorders>
              <w:top w:val="nil"/>
              <w:left w:val="nil"/>
              <w:bottom w:val="single" w:sz="4" w:space="0" w:color="auto"/>
              <w:right w:val="single" w:sz="4" w:space="0" w:color="auto"/>
            </w:tcBorders>
            <w:shd w:val="clear" w:color="auto" w:fill="auto"/>
            <w:vAlign w:val="bottom"/>
            <w:hideMark/>
          </w:tcPr>
          <w:p w14:paraId="5E6C73BB"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0.33</w:t>
            </w:r>
          </w:p>
        </w:tc>
        <w:tc>
          <w:tcPr>
            <w:tcW w:w="900" w:type="dxa"/>
            <w:tcBorders>
              <w:top w:val="nil"/>
              <w:left w:val="nil"/>
              <w:bottom w:val="single" w:sz="4" w:space="0" w:color="auto"/>
              <w:right w:val="single" w:sz="4" w:space="0" w:color="auto"/>
            </w:tcBorders>
            <w:shd w:val="clear" w:color="auto" w:fill="auto"/>
            <w:vAlign w:val="bottom"/>
            <w:hideMark/>
          </w:tcPr>
          <w:p w14:paraId="01A0C220"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1,918</w:t>
            </w:r>
          </w:p>
        </w:tc>
        <w:tc>
          <w:tcPr>
            <w:tcW w:w="810" w:type="dxa"/>
            <w:tcBorders>
              <w:top w:val="nil"/>
              <w:left w:val="nil"/>
              <w:bottom w:val="single" w:sz="4" w:space="0" w:color="auto"/>
              <w:right w:val="single" w:sz="4" w:space="0" w:color="auto"/>
            </w:tcBorders>
            <w:shd w:val="clear" w:color="auto" w:fill="auto"/>
            <w:noWrap/>
            <w:vAlign w:val="bottom"/>
            <w:hideMark/>
          </w:tcPr>
          <w:p w14:paraId="0F43FC67"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$23.49  </w:t>
            </w:r>
          </w:p>
        </w:tc>
        <w:tc>
          <w:tcPr>
            <w:tcW w:w="1193" w:type="dxa"/>
            <w:tcBorders>
              <w:top w:val="nil"/>
              <w:left w:val="nil"/>
              <w:bottom w:val="single" w:sz="4" w:space="0" w:color="auto"/>
              <w:right w:val="single" w:sz="4" w:space="0" w:color="auto"/>
            </w:tcBorders>
            <w:shd w:val="clear" w:color="auto" w:fill="auto"/>
            <w:noWrap/>
            <w:vAlign w:val="bottom"/>
          </w:tcPr>
          <w:p w14:paraId="3E36A66E"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$45,054 </w:t>
            </w:r>
          </w:p>
        </w:tc>
      </w:tr>
      <w:tr w:rsidR="001F409B" w:rsidRPr="00822357" w14:paraId="52DBAA04" w14:textId="77777777" w:rsidTr="003034FE">
        <w:trPr>
          <w:trHeight w:val="432"/>
        </w:trPr>
        <w:tc>
          <w:tcPr>
            <w:tcW w:w="3505" w:type="dxa"/>
            <w:tcBorders>
              <w:top w:val="nil"/>
              <w:left w:val="single" w:sz="4" w:space="0" w:color="auto"/>
              <w:bottom w:val="single" w:sz="4" w:space="0" w:color="auto"/>
              <w:right w:val="single" w:sz="4" w:space="0" w:color="auto"/>
            </w:tcBorders>
            <w:shd w:val="clear" w:color="000000" w:fill="D9D9D9"/>
            <w:vAlign w:val="bottom"/>
            <w:hideMark/>
          </w:tcPr>
          <w:p w14:paraId="58626E37" w14:textId="77777777" w:rsidR="001F409B" w:rsidRPr="00F2588B" w:rsidRDefault="001F409B" w:rsidP="003034FE">
            <w:pPr>
              <w:rPr>
                <w:rFonts w:ascii="Times New Roman" w:hAnsi="Times New Roman" w:cs="Times New Roman"/>
                <w:sz w:val="18"/>
                <w:szCs w:val="18"/>
              </w:rPr>
            </w:pPr>
            <w:r w:rsidRPr="00F2588B">
              <w:rPr>
                <w:rFonts w:ascii="Times New Roman" w:hAnsi="Times New Roman" w:cs="Times New Roman"/>
                <w:sz w:val="18"/>
                <w:szCs w:val="18"/>
              </w:rPr>
              <w:t>Form ETA-9142C Appendix C</w:t>
            </w:r>
          </w:p>
        </w:tc>
        <w:tc>
          <w:tcPr>
            <w:tcW w:w="1350" w:type="dxa"/>
            <w:tcBorders>
              <w:top w:val="nil"/>
              <w:left w:val="nil"/>
              <w:bottom w:val="single" w:sz="8" w:space="0" w:color="auto"/>
              <w:right w:val="single" w:sz="8" w:space="0" w:color="auto"/>
            </w:tcBorders>
            <w:shd w:val="clear" w:color="auto" w:fill="auto"/>
            <w:vAlign w:val="bottom"/>
          </w:tcPr>
          <w:p w14:paraId="532B1550"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2,314</w:t>
            </w:r>
          </w:p>
        </w:tc>
        <w:tc>
          <w:tcPr>
            <w:tcW w:w="1170" w:type="dxa"/>
            <w:tcBorders>
              <w:top w:val="nil"/>
              <w:left w:val="nil"/>
              <w:bottom w:val="single" w:sz="4" w:space="0" w:color="auto"/>
              <w:right w:val="single" w:sz="4" w:space="0" w:color="auto"/>
            </w:tcBorders>
            <w:shd w:val="clear" w:color="auto" w:fill="auto"/>
            <w:vAlign w:val="bottom"/>
            <w:hideMark/>
          </w:tcPr>
          <w:p w14:paraId="36DD7607"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3.588</w:t>
            </w:r>
          </w:p>
        </w:tc>
        <w:tc>
          <w:tcPr>
            <w:tcW w:w="900" w:type="dxa"/>
            <w:tcBorders>
              <w:top w:val="nil"/>
              <w:left w:val="nil"/>
              <w:bottom w:val="single" w:sz="8" w:space="0" w:color="auto"/>
              <w:right w:val="single" w:sz="8" w:space="0" w:color="auto"/>
            </w:tcBorders>
            <w:shd w:val="clear" w:color="auto" w:fill="auto"/>
            <w:vAlign w:val="bottom"/>
            <w:hideMark/>
          </w:tcPr>
          <w:p w14:paraId="6905CDD2"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8,303</w:t>
            </w:r>
          </w:p>
        </w:tc>
        <w:tc>
          <w:tcPr>
            <w:tcW w:w="1080" w:type="dxa"/>
            <w:tcBorders>
              <w:top w:val="nil"/>
              <w:left w:val="nil"/>
              <w:bottom w:val="single" w:sz="4" w:space="0" w:color="auto"/>
              <w:right w:val="single" w:sz="4" w:space="0" w:color="auto"/>
            </w:tcBorders>
            <w:shd w:val="clear" w:color="auto" w:fill="auto"/>
            <w:vAlign w:val="bottom"/>
            <w:hideMark/>
          </w:tcPr>
          <w:p w14:paraId="1EB5E4FB"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0.33</w:t>
            </w:r>
          </w:p>
        </w:tc>
        <w:tc>
          <w:tcPr>
            <w:tcW w:w="900" w:type="dxa"/>
            <w:tcBorders>
              <w:top w:val="nil"/>
              <w:left w:val="nil"/>
              <w:bottom w:val="single" w:sz="4" w:space="0" w:color="auto"/>
              <w:right w:val="single" w:sz="4" w:space="0" w:color="auto"/>
            </w:tcBorders>
            <w:shd w:val="clear" w:color="auto" w:fill="auto"/>
            <w:vAlign w:val="bottom"/>
          </w:tcPr>
          <w:p w14:paraId="431E360B"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2,740</w:t>
            </w:r>
          </w:p>
        </w:tc>
        <w:tc>
          <w:tcPr>
            <w:tcW w:w="810" w:type="dxa"/>
            <w:tcBorders>
              <w:top w:val="nil"/>
              <w:left w:val="nil"/>
              <w:bottom w:val="single" w:sz="4" w:space="0" w:color="auto"/>
              <w:right w:val="single" w:sz="4" w:space="0" w:color="auto"/>
            </w:tcBorders>
            <w:shd w:val="clear" w:color="auto" w:fill="auto"/>
            <w:noWrap/>
            <w:vAlign w:val="bottom"/>
            <w:hideMark/>
          </w:tcPr>
          <w:p w14:paraId="790C1B0F"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$23.49  </w:t>
            </w:r>
          </w:p>
        </w:tc>
        <w:tc>
          <w:tcPr>
            <w:tcW w:w="1193" w:type="dxa"/>
            <w:tcBorders>
              <w:top w:val="nil"/>
              <w:left w:val="nil"/>
              <w:bottom w:val="single" w:sz="4" w:space="0" w:color="auto"/>
              <w:right w:val="single" w:sz="4" w:space="0" w:color="auto"/>
            </w:tcBorders>
            <w:shd w:val="clear" w:color="auto" w:fill="auto"/>
            <w:noWrap/>
            <w:vAlign w:val="bottom"/>
          </w:tcPr>
          <w:p w14:paraId="60771133"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$64,362 </w:t>
            </w:r>
          </w:p>
        </w:tc>
      </w:tr>
      <w:tr w:rsidR="001F409B" w:rsidRPr="00822357" w14:paraId="5018B74C" w14:textId="77777777" w:rsidTr="003034FE">
        <w:trPr>
          <w:trHeight w:val="432"/>
        </w:trPr>
        <w:tc>
          <w:tcPr>
            <w:tcW w:w="3505" w:type="dxa"/>
            <w:tcBorders>
              <w:top w:val="nil"/>
              <w:left w:val="single" w:sz="4" w:space="0" w:color="auto"/>
              <w:bottom w:val="single" w:sz="4" w:space="0" w:color="auto"/>
              <w:right w:val="single" w:sz="4" w:space="0" w:color="auto"/>
            </w:tcBorders>
            <w:shd w:val="clear" w:color="000000" w:fill="D9D9D9"/>
            <w:vAlign w:val="bottom"/>
            <w:hideMark/>
          </w:tcPr>
          <w:p w14:paraId="50164926" w14:textId="77777777" w:rsidR="001F409B" w:rsidRPr="00F2588B" w:rsidRDefault="001F409B" w:rsidP="003034FE">
            <w:pPr>
              <w:rPr>
                <w:rFonts w:ascii="Times New Roman" w:hAnsi="Times New Roman" w:cs="Times New Roman"/>
                <w:sz w:val="18"/>
                <w:szCs w:val="18"/>
              </w:rPr>
            </w:pPr>
            <w:r w:rsidRPr="00F2588B">
              <w:rPr>
                <w:rFonts w:ascii="Times New Roman" w:hAnsi="Times New Roman" w:cs="Times New Roman"/>
                <w:sz w:val="18"/>
                <w:szCs w:val="18"/>
              </w:rPr>
              <w:t>Waiver for Emergency Situations</w:t>
            </w:r>
          </w:p>
        </w:tc>
        <w:tc>
          <w:tcPr>
            <w:tcW w:w="1350" w:type="dxa"/>
            <w:tcBorders>
              <w:top w:val="nil"/>
              <w:left w:val="nil"/>
              <w:bottom w:val="single" w:sz="8" w:space="0" w:color="auto"/>
              <w:right w:val="single" w:sz="8" w:space="0" w:color="auto"/>
            </w:tcBorders>
            <w:shd w:val="clear" w:color="auto" w:fill="auto"/>
            <w:vAlign w:val="bottom"/>
            <w:hideMark/>
          </w:tcPr>
          <w:p w14:paraId="02010DA7"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231</w:t>
            </w:r>
          </w:p>
        </w:tc>
        <w:tc>
          <w:tcPr>
            <w:tcW w:w="1170" w:type="dxa"/>
            <w:tcBorders>
              <w:top w:val="nil"/>
              <w:left w:val="nil"/>
              <w:bottom w:val="single" w:sz="4" w:space="0" w:color="auto"/>
              <w:right w:val="single" w:sz="4" w:space="0" w:color="auto"/>
            </w:tcBorders>
            <w:shd w:val="clear" w:color="auto" w:fill="auto"/>
            <w:vAlign w:val="bottom"/>
            <w:hideMark/>
          </w:tcPr>
          <w:p w14:paraId="7D7560C8"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3.588</w:t>
            </w:r>
          </w:p>
        </w:tc>
        <w:tc>
          <w:tcPr>
            <w:tcW w:w="900" w:type="dxa"/>
            <w:tcBorders>
              <w:top w:val="nil"/>
              <w:left w:val="nil"/>
              <w:bottom w:val="single" w:sz="8" w:space="0" w:color="auto"/>
              <w:right w:val="single" w:sz="8" w:space="0" w:color="auto"/>
            </w:tcBorders>
            <w:shd w:val="clear" w:color="auto" w:fill="auto"/>
            <w:vAlign w:val="bottom"/>
            <w:hideMark/>
          </w:tcPr>
          <w:p w14:paraId="1B0EE3CE"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830</w:t>
            </w:r>
          </w:p>
        </w:tc>
        <w:tc>
          <w:tcPr>
            <w:tcW w:w="1080" w:type="dxa"/>
            <w:tcBorders>
              <w:top w:val="nil"/>
              <w:left w:val="nil"/>
              <w:bottom w:val="single" w:sz="4" w:space="0" w:color="auto"/>
              <w:right w:val="single" w:sz="4" w:space="0" w:color="auto"/>
            </w:tcBorders>
            <w:shd w:val="clear" w:color="auto" w:fill="auto"/>
            <w:vAlign w:val="bottom"/>
            <w:hideMark/>
          </w:tcPr>
          <w:p w14:paraId="254605B8"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0.50</w:t>
            </w:r>
          </w:p>
        </w:tc>
        <w:tc>
          <w:tcPr>
            <w:tcW w:w="900" w:type="dxa"/>
            <w:tcBorders>
              <w:top w:val="nil"/>
              <w:left w:val="nil"/>
              <w:bottom w:val="single" w:sz="4" w:space="0" w:color="auto"/>
              <w:right w:val="single" w:sz="4" w:space="0" w:color="auto"/>
            </w:tcBorders>
            <w:shd w:val="clear" w:color="auto" w:fill="auto"/>
            <w:vAlign w:val="bottom"/>
          </w:tcPr>
          <w:p w14:paraId="0A5619F2"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415</w:t>
            </w:r>
          </w:p>
        </w:tc>
        <w:tc>
          <w:tcPr>
            <w:tcW w:w="810" w:type="dxa"/>
            <w:tcBorders>
              <w:top w:val="nil"/>
              <w:left w:val="nil"/>
              <w:bottom w:val="single" w:sz="4" w:space="0" w:color="auto"/>
              <w:right w:val="single" w:sz="4" w:space="0" w:color="auto"/>
            </w:tcBorders>
            <w:shd w:val="clear" w:color="auto" w:fill="auto"/>
            <w:noWrap/>
            <w:vAlign w:val="bottom"/>
            <w:hideMark/>
          </w:tcPr>
          <w:p w14:paraId="242E11F0"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$23.49  </w:t>
            </w:r>
          </w:p>
        </w:tc>
        <w:tc>
          <w:tcPr>
            <w:tcW w:w="1193" w:type="dxa"/>
            <w:tcBorders>
              <w:top w:val="nil"/>
              <w:left w:val="nil"/>
              <w:bottom w:val="single" w:sz="4" w:space="0" w:color="auto"/>
              <w:right w:val="single" w:sz="4" w:space="0" w:color="auto"/>
            </w:tcBorders>
            <w:shd w:val="clear" w:color="auto" w:fill="auto"/>
            <w:noWrap/>
            <w:vAlign w:val="bottom"/>
            <w:hideMark/>
          </w:tcPr>
          <w:p w14:paraId="1672E06F"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$9,752 </w:t>
            </w:r>
          </w:p>
        </w:tc>
      </w:tr>
      <w:tr w:rsidR="001F409B" w:rsidRPr="00822357" w14:paraId="0025150C" w14:textId="77777777" w:rsidTr="003034FE">
        <w:trPr>
          <w:trHeight w:val="432"/>
        </w:trPr>
        <w:tc>
          <w:tcPr>
            <w:tcW w:w="3505" w:type="dxa"/>
            <w:tcBorders>
              <w:top w:val="nil"/>
              <w:left w:val="single" w:sz="4" w:space="0" w:color="auto"/>
              <w:bottom w:val="single" w:sz="4" w:space="0" w:color="auto"/>
              <w:right w:val="single" w:sz="4" w:space="0" w:color="auto"/>
            </w:tcBorders>
            <w:shd w:val="clear" w:color="000000" w:fill="D9D9D9"/>
            <w:vAlign w:val="bottom"/>
            <w:hideMark/>
          </w:tcPr>
          <w:p w14:paraId="5F3CC88E" w14:textId="77777777" w:rsidR="001F409B" w:rsidRPr="00F2588B" w:rsidRDefault="001F409B" w:rsidP="003034FE">
            <w:pPr>
              <w:rPr>
                <w:rFonts w:ascii="Times New Roman" w:hAnsi="Times New Roman" w:cs="Times New Roman"/>
                <w:sz w:val="18"/>
                <w:szCs w:val="18"/>
              </w:rPr>
            </w:pPr>
            <w:r w:rsidRPr="00F2588B">
              <w:rPr>
                <w:rFonts w:ascii="Times New Roman" w:hAnsi="Times New Roman" w:cs="Times New Roman"/>
                <w:sz w:val="18"/>
                <w:szCs w:val="18"/>
              </w:rPr>
              <w:t>Modify Application/Job Offer</w:t>
            </w:r>
          </w:p>
        </w:tc>
        <w:tc>
          <w:tcPr>
            <w:tcW w:w="1350" w:type="dxa"/>
            <w:tcBorders>
              <w:top w:val="nil"/>
              <w:left w:val="nil"/>
              <w:bottom w:val="single" w:sz="8" w:space="0" w:color="auto"/>
              <w:right w:val="single" w:sz="8" w:space="0" w:color="auto"/>
            </w:tcBorders>
            <w:shd w:val="clear" w:color="auto" w:fill="auto"/>
            <w:vAlign w:val="bottom"/>
            <w:hideMark/>
          </w:tcPr>
          <w:p w14:paraId="39E6E9A5"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771</w:t>
            </w:r>
          </w:p>
        </w:tc>
        <w:tc>
          <w:tcPr>
            <w:tcW w:w="1170" w:type="dxa"/>
            <w:tcBorders>
              <w:top w:val="nil"/>
              <w:left w:val="nil"/>
              <w:bottom w:val="single" w:sz="4" w:space="0" w:color="auto"/>
              <w:right w:val="single" w:sz="4" w:space="0" w:color="auto"/>
            </w:tcBorders>
            <w:shd w:val="clear" w:color="auto" w:fill="auto"/>
            <w:vAlign w:val="bottom"/>
            <w:hideMark/>
          </w:tcPr>
          <w:p w14:paraId="6A9E34A8"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3.588</w:t>
            </w:r>
          </w:p>
        </w:tc>
        <w:tc>
          <w:tcPr>
            <w:tcW w:w="900" w:type="dxa"/>
            <w:tcBorders>
              <w:top w:val="nil"/>
              <w:left w:val="nil"/>
              <w:bottom w:val="single" w:sz="8" w:space="0" w:color="auto"/>
              <w:right w:val="single" w:sz="8" w:space="0" w:color="auto"/>
            </w:tcBorders>
            <w:shd w:val="clear" w:color="auto" w:fill="auto"/>
            <w:vAlign w:val="bottom"/>
            <w:hideMark/>
          </w:tcPr>
          <w:p w14:paraId="52570971"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2,768</w:t>
            </w:r>
          </w:p>
        </w:tc>
        <w:tc>
          <w:tcPr>
            <w:tcW w:w="1080" w:type="dxa"/>
            <w:tcBorders>
              <w:top w:val="nil"/>
              <w:left w:val="nil"/>
              <w:bottom w:val="single" w:sz="4" w:space="0" w:color="auto"/>
              <w:right w:val="single" w:sz="4" w:space="0" w:color="auto"/>
            </w:tcBorders>
            <w:shd w:val="clear" w:color="auto" w:fill="auto"/>
            <w:vAlign w:val="bottom"/>
            <w:hideMark/>
          </w:tcPr>
          <w:p w14:paraId="701209EA"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1.00</w:t>
            </w:r>
          </w:p>
        </w:tc>
        <w:tc>
          <w:tcPr>
            <w:tcW w:w="900" w:type="dxa"/>
            <w:tcBorders>
              <w:top w:val="nil"/>
              <w:left w:val="nil"/>
              <w:bottom w:val="single" w:sz="4" w:space="0" w:color="auto"/>
              <w:right w:val="single" w:sz="4" w:space="0" w:color="auto"/>
            </w:tcBorders>
            <w:shd w:val="clear" w:color="auto" w:fill="auto"/>
            <w:vAlign w:val="bottom"/>
          </w:tcPr>
          <w:p w14:paraId="7F135C5A"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2,768</w:t>
            </w:r>
          </w:p>
        </w:tc>
        <w:tc>
          <w:tcPr>
            <w:tcW w:w="810" w:type="dxa"/>
            <w:tcBorders>
              <w:top w:val="nil"/>
              <w:left w:val="nil"/>
              <w:bottom w:val="single" w:sz="4" w:space="0" w:color="auto"/>
              <w:right w:val="single" w:sz="4" w:space="0" w:color="auto"/>
            </w:tcBorders>
            <w:shd w:val="clear" w:color="auto" w:fill="auto"/>
            <w:noWrap/>
            <w:vAlign w:val="bottom"/>
            <w:hideMark/>
          </w:tcPr>
          <w:p w14:paraId="24CADCC3"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$23.49  </w:t>
            </w:r>
          </w:p>
        </w:tc>
        <w:tc>
          <w:tcPr>
            <w:tcW w:w="1193" w:type="dxa"/>
            <w:tcBorders>
              <w:top w:val="nil"/>
              <w:left w:val="nil"/>
              <w:bottom w:val="single" w:sz="4" w:space="0" w:color="auto"/>
              <w:right w:val="single" w:sz="4" w:space="0" w:color="auto"/>
            </w:tcBorders>
            <w:shd w:val="clear" w:color="auto" w:fill="auto"/>
            <w:noWrap/>
            <w:vAlign w:val="bottom"/>
            <w:hideMark/>
          </w:tcPr>
          <w:p w14:paraId="1583E641"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$65,012 </w:t>
            </w:r>
          </w:p>
        </w:tc>
      </w:tr>
      <w:tr w:rsidR="001F409B" w:rsidRPr="00822357" w14:paraId="54926382" w14:textId="77777777" w:rsidTr="003034FE">
        <w:trPr>
          <w:trHeight w:val="432"/>
        </w:trPr>
        <w:tc>
          <w:tcPr>
            <w:tcW w:w="3505" w:type="dxa"/>
            <w:tcBorders>
              <w:top w:val="nil"/>
              <w:left w:val="single" w:sz="4" w:space="0" w:color="auto"/>
              <w:bottom w:val="single" w:sz="4" w:space="0" w:color="auto"/>
              <w:right w:val="single" w:sz="4" w:space="0" w:color="auto"/>
            </w:tcBorders>
            <w:shd w:val="clear" w:color="000000" w:fill="D9D9D9"/>
            <w:vAlign w:val="bottom"/>
            <w:hideMark/>
          </w:tcPr>
          <w:p w14:paraId="29A52123" w14:textId="77777777" w:rsidR="001F409B" w:rsidRPr="00F2588B" w:rsidRDefault="001F409B" w:rsidP="003034FE">
            <w:pPr>
              <w:rPr>
                <w:rFonts w:ascii="Times New Roman" w:hAnsi="Times New Roman" w:cs="Times New Roman"/>
                <w:sz w:val="18"/>
                <w:szCs w:val="18"/>
              </w:rPr>
            </w:pPr>
            <w:r w:rsidRPr="00F2588B">
              <w:rPr>
                <w:rFonts w:ascii="Times New Roman" w:hAnsi="Times New Roman" w:cs="Times New Roman"/>
                <w:sz w:val="18"/>
                <w:szCs w:val="18"/>
              </w:rPr>
              <w:t>Amend Application/Job Offer</w:t>
            </w:r>
          </w:p>
        </w:tc>
        <w:tc>
          <w:tcPr>
            <w:tcW w:w="1350" w:type="dxa"/>
            <w:tcBorders>
              <w:top w:val="nil"/>
              <w:left w:val="nil"/>
              <w:bottom w:val="single" w:sz="8" w:space="0" w:color="auto"/>
              <w:right w:val="single" w:sz="8" w:space="0" w:color="auto"/>
            </w:tcBorders>
            <w:shd w:val="clear" w:color="auto" w:fill="auto"/>
            <w:vAlign w:val="bottom"/>
            <w:hideMark/>
          </w:tcPr>
          <w:p w14:paraId="3EF502E6"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347</w:t>
            </w:r>
          </w:p>
        </w:tc>
        <w:tc>
          <w:tcPr>
            <w:tcW w:w="1170" w:type="dxa"/>
            <w:tcBorders>
              <w:top w:val="nil"/>
              <w:left w:val="nil"/>
              <w:bottom w:val="single" w:sz="4" w:space="0" w:color="auto"/>
              <w:right w:val="single" w:sz="4" w:space="0" w:color="auto"/>
            </w:tcBorders>
            <w:shd w:val="clear" w:color="auto" w:fill="auto"/>
            <w:vAlign w:val="bottom"/>
            <w:hideMark/>
          </w:tcPr>
          <w:p w14:paraId="587D08D8"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3.588</w:t>
            </w:r>
          </w:p>
        </w:tc>
        <w:tc>
          <w:tcPr>
            <w:tcW w:w="900" w:type="dxa"/>
            <w:tcBorders>
              <w:top w:val="nil"/>
              <w:left w:val="nil"/>
              <w:bottom w:val="single" w:sz="8" w:space="0" w:color="auto"/>
              <w:right w:val="single" w:sz="8" w:space="0" w:color="auto"/>
            </w:tcBorders>
            <w:shd w:val="clear" w:color="auto" w:fill="auto"/>
            <w:vAlign w:val="bottom"/>
            <w:hideMark/>
          </w:tcPr>
          <w:p w14:paraId="4FC937C2"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1,245</w:t>
            </w:r>
          </w:p>
        </w:tc>
        <w:tc>
          <w:tcPr>
            <w:tcW w:w="1080" w:type="dxa"/>
            <w:tcBorders>
              <w:top w:val="nil"/>
              <w:left w:val="nil"/>
              <w:bottom w:val="single" w:sz="4" w:space="0" w:color="auto"/>
              <w:right w:val="single" w:sz="4" w:space="0" w:color="auto"/>
            </w:tcBorders>
            <w:shd w:val="clear" w:color="auto" w:fill="auto"/>
            <w:vAlign w:val="bottom"/>
            <w:hideMark/>
          </w:tcPr>
          <w:p w14:paraId="756CFFE4"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0.50</w:t>
            </w:r>
          </w:p>
        </w:tc>
        <w:tc>
          <w:tcPr>
            <w:tcW w:w="900" w:type="dxa"/>
            <w:tcBorders>
              <w:top w:val="nil"/>
              <w:left w:val="nil"/>
              <w:bottom w:val="single" w:sz="4" w:space="0" w:color="auto"/>
              <w:right w:val="single" w:sz="4" w:space="0" w:color="auto"/>
            </w:tcBorders>
            <w:shd w:val="clear" w:color="auto" w:fill="auto"/>
            <w:vAlign w:val="bottom"/>
          </w:tcPr>
          <w:p w14:paraId="71A1B5AD"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623</w:t>
            </w:r>
          </w:p>
        </w:tc>
        <w:tc>
          <w:tcPr>
            <w:tcW w:w="810" w:type="dxa"/>
            <w:tcBorders>
              <w:top w:val="nil"/>
              <w:left w:val="nil"/>
              <w:bottom w:val="single" w:sz="4" w:space="0" w:color="auto"/>
              <w:right w:val="single" w:sz="4" w:space="0" w:color="auto"/>
            </w:tcBorders>
            <w:shd w:val="clear" w:color="auto" w:fill="auto"/>
            <w:noWrap/>
            <w:vAlign w:val="bottom"/>
            <w:hideMark/>
          </w:tcPr>
          <w:p w14:paraId="63C3A4C2"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$23.49  </w:t>
            </w:r>
          </w:p>
        </w:tc>
        <w:tc>
          <w:tcPr>
            <w:tcW w:w="1193" w:type="dxa"/>
            <w:tcBorders>
              <w:top w:val="nil"/>
              <w:left w:val="nil"/>
              <w:bottom w:val="single" w:sz="4" w:space="0" w:color="auto"/>
              <w:right w:val="single" w:sz="4" w:space="0" w:color="auto"/>
            </w:tcBorders>
            <w:shd w:val="clear" w:color="auto" w:fill="auto"/>
            <w:noWrap/>
            <w:vAlign w:val="bottom"/>
            <w:hideMark/>
          </w:tcPr>
          <w:p w14:paraId="63948A81"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$14,628 </w:t>
            </w:r>
          </w:p>
        </w:tc>
      </w:tr>
      <w:tr w:rsidR="001F409B" w:rsidRPr="00822357" w14:paraId="21F9C6A2" w14:textId="77777777" w:rsidTr="003034FE">
        <w:trPr>
          <w:trHeight w:val="432"/>
        </w:trPr>
        <w:tc>
          <w:tcPr>
            <w:tcW w:w="3505" w:type="dxa"/>
            <w:tcBorders>
              <w:top w:val="nil"/>
              <w:left w:val="single" w:sz="4" w:space="0" w:color="auto"/>
              <w:bottom w:val="single" w:sz="4" w:space="0" w:color="auto"/>
              <w:right w:val="single" w:sz="4" w:space="0" w:color="auto"/>
            </w:tcBorders>
            <w:shd w:val="clear" w:color="000000" w:fill="D9D9D9"/>
            <w:vAlign w:val="bottom"/>
            <w:hideMark/>
          </w:tcPr>
          <w:p w14:paraId="0F005A9B" w14:textId="77777777" w:rsidR="001F409B" w:rsidRPr="00F2588B" w:rsidRDefault="001F409B" w:rsidP="003034FE">
            <w:pPr>
              <w:rPr>
                <w:rFonts w:ascii="Times New Roman" w:hAnsi="Times New Roman" w:cs="Times New Roman"/>
                <w:sz w:val="18"/>
                <w:szCs w:val="18"/>
              </w:rPr>
            </w:pPr>
            <w:r w:rsidRPr="00F2588B">
              <w:rPr>
                <w:rFonts w:ascii="Times New Roman" w:hAnsi="Times New Roman" w:cs="Times New Roman"/>
                <w:sz w:val="18"/>
                <w:szCs w:val="18"/>
              </w:rPr>
              <w:t>Post Ad with CNMI Department of Labor</w:t>
            </w:r>
          </w:p>
        </w:tc>
        <w:tc>
          <w:tcPr>
            <w:tcW w:w="1350" w:type="dxa"/>
            <w:tcBorders>
              <w:top w:val="nil"/>
              <w:left w:val="nil"/>
              <w:bottom w:val="single" w:sz="8" w:space="0" w:color="auto"/>
              <w:right w:val="single" w:sz="8" w:space="0" w:color="auto"/>
            </w:tcBorders>
            <w:shd w:val="clear" w:color="auto" w:fill="auto"/>
            <w:vAlign w:val="bottom"/>
          </w:tcPr>
          <w:p w14:paraId="1BA0A0C3"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2,314</w:t>
            </w:r>
          </w:p>
        </w:tc>
        <w:tc>
          <w:tcPr>
            <w:tcW w:w="1170" w:type="dxa"/>
            <w:tcBorders>
              <w:top w:val="nil"/>
              <w:left w:val="nil"/>
              <w:bottom w:val="single" w:sz="4" w:space="0" w:color="auto"/>
              <w:right w:val="single" w:sz="4" w:space="0" w:color="auto"/>
            </w:tcBorders>
            <w:shd w:val="clear" w:color="auto" w:fill="auto"/>
            <w:vAlign w:val="bottom"/>
          </w:tcPr>
          <w:p w14:paraId="7C441202"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3.588</w:t>
            </w:r>
          </w:p>
        </w:tc>
        <w:tc>
          <w:tcPr>
            <w:tcW w:w="900" w:type="dxa"/>
            <w:tcBorders>
              <w:top w:val="nil"/>
              <w:left w:val="nil"/>
              <w:bottom w:val="single" w:sz="8" w:space="0" w:color="auto"/>
              <w:right w:val="single" w:sz="8" w:space="0" w:color="auto"/>
            </w:tcBorders>
            <w:shd w:val="clear" w:color="auto" w:fill="auto"/>
            <w:vAlign w:val="bottom"/>
          </w:tcPr>
          <w:p w14:paraId="5A73C745"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8,303</w:t>
            </w:r>
          </w:p>
        </w:tc>
        <w:tc>
          <w:tcPr>
            <w:tcW w:w="1080" w:type="dxa"/>
            <w:tcBorders>
              <w:top w:val="nil"/>
              <w:left w:val="nil"/>
              <w:bottom w:val="single" w:sz="4" w:space="0" w:color="auto"/>
              <w:right w:val="single" w:sz="4" w:space="0" w:color="auto"/>
            </w:tcBorders>
            <w:shd w:val="clear" w:color="auto" w:fill="auto"/>
            <w:vAlign w:val="bottom"/>
            <w:hideMark/>
          </w:tcPr>
          <w:p w14:paraId="26B07550"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1.00</w:t>
            </w:r>
          </w:p>
        </w:tc>
        <w:tc>
          <w:tcPr>
            <w:tcW w:w="900" w:type="dxa"/>
            <w:tcBorders>
              <w:top w:val="nil"/>
              <w:left w:val="nil"/>
              <w:bottom w:val="single" w:sz="4" w:space="0" w:color="auto"/>
              <w:right w:val="single" w:sz="4" w:space="0" w:color="auto"/>
            </w:tcBorders>
            <w:shd w:val="clear" w:color="auto" w:fill="auto"/>
            <w:vAlign w:val="bottom"/>
          </w:tcPr>
          <w:p w14:paraId="5A915055"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8,303</w:t>
            </w:r>
          </w:p>
        </w:tc>
        <w:tc>
          <w:tcPr>
            <w:tcW w:w="810" w:type="dxa"/>
            <w:tcBorders>
              <w:top w:val="nil"/>
              <w:left w:val="nil"/>
              <w:bottom w:val="single" w:sz="4" w:space="0" w:color="auto"/>
              <w:right w:val="single" w:sz="4" w:space="0" w:color="auto"/>
            </w:tcBorders>
            <w:shd w:val="clear" w:color="auto" w:fill="auto"/>
            <w:noWrap/>
            <w:vAlign w:val="bottom"/>
            <w:hideMark/>
          </w:tcPr>
          <w:p w14:paraId="13C3B7A8"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$23.49  </w:t>
            </w:r>
          </w:p>
        </w:tc>
        <w:tc>
          <w:tcPr>
            <w:tcW w:w="1193" w:type="dxa"/>
            <w:tcBorders>
              <w:top w:val="nil"/>
              <w:left w:val="nil"/>
              <w:bottom w:val="single" w:sz="4" w:space="0" w:color="auto"/>
              <w:right w:val="single" w:sz="4" w:space="0" w:color="auto"/>
            </w:tcBorders>
            <w:shd w:val="clear" w:color="auto" w:fill="auto"/>
            <w:noWrap/>
            <w:vAlign w:val="bottom"/>
            <w:hideMark/>
          </w:tcPr>
          <w:p w14:paraId="56695549"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$195,037 </w:t>
            </w:r>
          </w:p>
        </w:tc>
      </w:tr>
      <w:tr w:rsidR="001F409B" w:rsidRPr="00822357" w14:paraId="521F67F1" w14:textId="77777777" w:rsidTr="003034FE">
        <w:trPr>
          <w:trHeight w:val="432"/>
        </w:trPr>
        <w:tc>
          <w:tcPr>
            <w:tcW w:w="3505" w:type="dxa"/>
            <w:tcBorders>
              <w:top w:val="nil"/>
              <w:left w:val="single" w:sz="4" w:space="0" w:color="auto"/>
              <w:bottom w:val="single" w:sz="4" w:space="0" w:color="auto"/>
              <w:right w:val="single" w:sz="4" w:space="0" w:color="auto"/>
            </w:tcBorders>
            <w:shd w:val="clear" w:color="000000" w:fill="D9D9D9"/>
            <w:vAlign w:val="bottom"/>
            <w:hideMark/>
          </w:tcPr>
          <w:p w14:paraId="06460B06" w14:textId="77777777" w:rsidR="001F409B" w:rsidRPr="00F2588B" w:rsidRDefault="001F409B" w:rsidP="003034FE">
            <w:pPr>
              <w:rPr>
                <w:rFonts w:ascii="Times New Roman" w:hAnsi="Times New Roman" w:cs="Times New Roman"/>
                <w:sz w:val="18"/>
                <w:szCs w:val="18"/>
              </w:rPr>
            </w:pPr>
            <w:r w:rsidRPr="00F2588B">
              <w:rPr>
                <w:rFonts w:ascii="Times New Roman" w:hAnsi="Times New Roman" w:cs="Times New Roman"/>
                <w:sz w:val="18"/>
                <w:szCs w:val="18"/>
              </w:rPr>
              <w:t>Contact Former Employees</w:t>
            </w:r>
          </w:p>
        </w:tc>
        <w:tc>
          <w:tcPr>
            <w:tcW w:w="1350" w:type="dxa"/>
            <w:tcBorders>
              <w:top w:val="nil"/>
              <w:left w:val="nil"/>
              <w:bottom w:val="single" w:sz="8" w:space="0" w:color="auto"/>
              <w:right w:val="single" w:sz="8" w:space="0" w:color="auto"/>
            </w:tcBorders>
            <w:shd w:val="clear" w:color="auto" w:fill="auto"/>
            <w:vAlign w:val="bottom"/>
            <w:hideMark/>
          </w:tcPr>
          <w:p w14:paraId="4821944F"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2,314</w:t>
            </w:r>
          </w:p>
        </w:tc>
        <w:tc>
          <w:tcPr>
            <w:tcW w:w="1170" w:type="dxa"/>
            <w:tcBorders>
              <w:top w:val="nil"/>
              <w:left w:val="nil"/>
              <w:bottom w:val="single" w:sz="4" w:space="0" w:color="auto"/>
              <w:right w:val="single" w:sz="4" w:space="0" w:color="auto"/>
            </w:tcBorders>
            <w:shd w:val="clear" w:color="auto" w:fill="auto"/>
            <w:vAlign w:val="bottom"/>
            <w:hideMark/>
          </w:tcPr>
          <w:p w14:paraId="4B437E34"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5.382</w:t>
            </w:r>
          </w:p>
        </w:tc>
        <w:tc>
          <w:tcPr>
            <w:tcW w:w="900" w:type="dxa"/>
            <w:tcBorders>
              <w:top w:val="nil"/>
              <w:left w:val="nil"/>
              <w:bottom w:val="single" w:sz="8" w:space="0" w:color="auto"/>
              <w:right w:val="single" w:sz="8" w:space="0" w:color="auto"/>
            </w:tcBorders>
            <w:shd w:val="clear" w:color="auto" w:fill="auto"/>
            <w:vAlign w:val="bottom"/>
            <w:hideMark/>
          </w:tcPr>
          <w:p w14:paraId="774D731E"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12,455</w:t>
            </w:r>
          </w:p>
        </w:tc>
        <w:tc>
          <w:tcPr>
            <w:tcW w:w="1080" w:type="dxa"/>
            <w:tcBorders>
              <w:top w:val="nil"/>
              <w:left w:val="nil"/>
              <w:bottom w:val="single" w:sz="4" w:space="0" w:color="auto"/>
              <w:right w:val="single" w:sz="4" w:space="0" w:color="auto"/>
            </w:tcBorders>
            <w:shd w:val="clear" w:color="auto" w:fill="auto"/>
            <w:vAlign w:val="bottom"/>
            <w:hideMark/>
          </w:tcPr>
          <w:p w14:paraId="71464B1E"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1.00</w:t>
            </w:r>
          </w:p>
        </w:tc>
        <w:tc>
          <w:tcPr>
            <w:tcW w:w="900" w:type="dxa"/>
            <w:tcBorders>
              <w:top w:val="nil"/>
              <w:left w:val="nil"/>
              <w:bottom w:val="single" w:sz="4" w:space="0" w:color="auto"/>
              <w:right w:val="single" w:sz="4" w:space="0" w:color="auto"/>
            </w:tcBorders>
            <w:shd w:val="clear" w:color="auto" w:fill="auto"/>
            <w:vAlign w:val="bottom"/>
          </w:tcPr>
          <w:p w14:paraId="30BCBC9A"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12,455</w:t>
            </w:r>
          </w:p>
        </w:tc>
        <w:tc>
          <w:tcPr>
            <w:tcW w:w="810" w:type="dxa"/>
            <w:tcBorders>
              <w:top w:val="nil"/>
              <w:left w:val="nil"/>
              <w:bottom w:val="single" w:sz="4" w:space="0" w:color="auto"/>
              <w:right w:val="single" w:sz="4" w:space="0" w:color="auto"/>
            </w:tcBorders>
            <w:shd w:val="clear" w:color="auto" w:fill="auto"/>
            <w:noWrap/>
            <w:vAlign w:val="bottom"/>
            <w:hideMark/>
          </w:tcPr>
          <w:p w14:paraId="539C3FC7"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$23.49  </w:t>
            </w:r>
          </w:p>
        </w:tc>
        <w:tc>
          <w:tcPr>
            <w:tcW w:w="1193" w:type="dxa"/>
            <w:tcBorders>
              <w:top w:val="nil"/>
              <w:left w:val="nil"/>
              <w:bottom w:val="single" w:sz="4" w:space="0" w:color="auto"/>
              <w:right w:val="single" w:sz="4" w:space="0" w:color="auto"/>
            </w:tcBorders>
            <w:shd w:val="clear" w:color="auto" w:fill="auto"/>
            <w:noWrap/>
            <w:vAlign w:val="bottom"/>
            <w:hideMark/>
          </w:tcPr>
          <w:p w14:paraId="2C479B59"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$292,556 </w:t>
            </w:r>
          </w:p>
        </w:tc>
      </w:tr>
      <w:tr w:rsidR="001F409B" w:rsidRPr="00822357" w14:paraId="2AEF833F" w14:textId="77777777" w:rsidTr="003034FE">
        <w:trPr>
          <w:trHeight w:val="432"/>
        </w:trPr>
        <w:tc>
          <w:tcPr>
            <w:tcW w:w="3505" w:type="dxa"/>
            <w:tcBorders>
              <w:top w:val="nil"/>
              <w:left w:val="single" w:sz="4" w:space="0" w:color="auto"/>
              <w:bottom w:val="single" w:sz="4" w:space="0" w:color="auto"/>
              <w:right w:val="single" w:sz="4" w:space="0" w:color="auto"/>
            </w:tcBorders>
            <w:shd w:val="clear" w:color="000000" w:fill="D9D9D9"/>
            <w:vAlign w:val="bottom"/>
            <w:hideMark/>
          </w:tcPr>
          <w:p w14:paraId="19E374C0" w14:textId="77777777" w:rsidR="001F409B" w:rsidRPr="00F2588B" w:rsidRDefault="001F409B" w:rsidP="003034FE">
            <w:pPr>
              <w:rPr>
                <w:rFonts w:ascii="Times New Roman" w:hAnsi="Times New Roman" w:cs="Times New Roman"/>
                <w:sz w:val="18"/>
                <w:szCs w:val="18"/>
              </w:rPr>
            </w:pPr>
            <w:r w:rsidRPr="00F2588B">
              <w:rPr>
                <w:rFonts w:ascii="Times New Roman" w:hAnsi="Times New Roman" w:cs="Times New Roman"/>
                <w:sz w:val="18"/>
                <w:szCs w:val="18"/>
              </w:rPr>
              <w:t>Notice of Job Posting</w:t>
            </w:r>
          </w:p>
        </w:tc>
        <w:tc>
          <w:tcPr>
            <w:tcW w:w="1350" w:type="dxa"/>
            <w:tcBorders>
              <w:top w:val="nil"/>
              <w:left w:val="nil"/>
              <w:bottom w:val="single" w:sz="8" w:space="0" w:color="auto"/>
              <w:right w:val="single" w:sz="8" w:space="0" w:color="auto"/>
            </w:tcBorders>
            <w:shd w:val="clear" w:color="auto" w:fill="auto"/>
            <w:vAlign w:val="bottom"/>
            <w:hideMark/>
          </w:tcPr>
          <w:p w14:paraId="4602A851"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2,314</w:t>
            </w:r>
          </w:p>
        </w:tc>
        <w:tc>
          <w:tcPr>
            <w:tcW w:w="1170" w:type="dxa"/>
            <w:tcBorders>
              <w:top w:val="nil"/>
              <w:left w:val="nil"/>
              <w:bottom w:val="single" w:sz="4" w:space="0" w:color="auto"/>
              <w:right w:val="single" w:sz="4" w:space="0" w:color="auto"/>
            </w:tcBorders>
            <w:shd w:val="clear" w:color="auto" w:fill="auto"/>
            <w:vAlign w:val="bottom"/>
            <w:hideMark/>
          </w:tcPr>
          <w:p w14:paraId="6EFFF899"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3.588</w:t>
            </w:r>
          </w:p>
        </w:tc>
        <w:tc>
          <w:tcPr>
            <w:tcW w:w="900" w:type="dxa"/>
            <w:tcBorders>
              <w:top w:val="nil"/>
              <w:left w:val="nil"/>
              <w:bottom w:val="single" w:sz="8" w:space="0" w:color="auto"/>
              <w:right w:val="single" w:sz="8" w:space="0" w:color="auto"/>
            </w:tcBorders>
            <w:shd w:val="clear" w:color="auto" w:fill="auto"/>
            <w:vAlign w:val="bottom"/>
            <w:hideMark/>
          </w:tcPr>
          <w:p w14:paraId="6CF1093B"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8,303</w:t>
            </w:r>
          </w:p>
        </w:tc>
        <w:tc>
          <w:tcPr>
            <w:tcW w:w="1080" w:type="dxa"/>
            <w:tcBorders>
              <w:top w:val="nil"/>
              <w:left w:val="nil"/>
              <w:bottom w:val="single" w:sz="4" w:space="0" w:color="auto"/>
              <w:right w:val="single" w:sz="4" w:space="0" w:color="auto"/>
            </w:tcBorders>
            <w:shd w:val="clear" w:color="auto" w:fill="auto"/>
            <w:vAlign w:val="bottom"/>
            <w:hideMark/>
          </w:tcPr>
          <w:p w14:paraId="75FBFBD0"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0.50</w:t>
            </w:r>
          </w:p>
        </w:tc>
        <w:tc>
          <w:tcPr>
            <w:tcW w:w="900" w:type="dxa"/>
            <w:tcBorders>
              <w:top w:val="nil"/>
              <w:left w:val="nil"/>
              <w:bottom w:val="single" w:sz="4" w:space="0" w:color="auto"/>
              <w:right w:val="single" w:sz="4" w:space="0" w:color="auto"/>
            </w:tcBorders>
            <w:shd w:val="clear" w:color="auto" w:fill="auto"/>
            <w:vAlign w:val="bottom"/>
          </w:tcPr>
          <w:p w14:paraId="5EF8639B"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4,152</w:t>
            </w:r>
          </w:p>
        </w:tc>
        <w:tc>
          <w:tcPr>
            <w:tcW w:w="810" w:type="dxa"/>
            <w:tcBorders>
              <w:top w:val="nil"/>
              <w:left w:val="nil"/>
              <w:bottom w:val="single" w:sz="4" w:space="0" w:color="auto"/>
              <w:right w:val="single" w:sz="4" w:space="0" w:color="auto"/>
            </w:tcBorders>
            <w:shd w:val="clear" w:color="auto" w:fill="auto"/>
            <w:noWrap/>
            <w:vAlign w:val="bottom"/>
            <w:hideMark/>
          </w:tcPr>
          <w:p w14:paraId="7A1213B0"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$23.49  </w:t>
            </w:r>
          </w:p>
        </w:tc>
        <w:tc>
          <w:tcPr>
            <w:tcW w:w="1193" w:type="dxa"/>
            <w:tcBorders>
              <w:top w:val="nil"/>
              <w:left w:val="nil"/>
              <w:bottom w:val="single" w:sz="4" w:space="0" w:color="auto"/>
              <w:right w:val="single" w:sz="4" w:space="0" w:color="auto"/>
            </w:tcBorders>
            <w:shd w:val="clear" w:color="auto" w:fill="auto"/>
            <w:noWrap/>
            <w:vAlign w:val="bottom"/>
            <w:hideMark/>
          </w:tcPr>
          <w:p w14:paraId="228A33BC"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$97,519 </w:t>
            </w:r>
          </w:p>
        </w:tc>
      </w:tr>
      <w:tr w:rsidR="001F409B" w:rsidRPr="00822357" w14:paraId="194E9804" w14:textId="77777777" w:rsidTr="003034FE">
        <w:trPr>
          <w:trHeight w:val="432"/>
        </w:trPr>
        <w:tc>
          <w:tcPr>
            <w:tcW w:w="3505" w:type="dxa"/>
            <w:tcBorders>
              <w:top w:val="nil"/>
              <w:left w:val="single" w:sz="4" w:space="0" w:color="auto"/>
              <w:bottom w:val="single" w:sz="4" w:space="0" w:color="auto"/>
              <w:right w:val="single" w:sz="4" w:space="0" w:color="auto"/>
            </w:tcBorders>
            <w:shd w:val="clear" w:color="000000" w:fill="D9D9D9"/>
            <w:vAlign w:val="bottom"/>
            <w:hideMark/>
          </w:tcPr>
          <w:p w14:paraId="418ADA75" w14:textId="77777777" w:rsidR="001F409B" w:rsidRPr="00F2588B" w:rsidRDefault="001F409B" w:rsidP="003034FE">
            <w:pPr>
              <w:rPr>
                <w:rFonts w:ascii="Times New Roman" w:hAnsi="Times New Roman" w:cs="Times New Roman"/>
                <w:sz w:val="18"/>
                <w:szCs w:val="18"/>
              </w:rPr>
            </w:pPr>
            <w:r w:rsidRPr="00F2588B">
              <w:rPr>
                <w:rFonts w:ascii="Times New Roman" w:hAnsi="Times New Roman" w:cs="Times New Roman"/>
                <w:sz w:val="18"/>
                <w:szCs w:val="18"/>
              </w:rPr>
              <w:t>Additional Employer Recruitment</w:t>
            </w:r>
          </w:p>
        </w:tc>
        <w:tc>
          <w:tcPr>
            <w:tcW w:w="1350" w:type="dxa"/>
            <w:tcBorders>
              <w:top w:val="nil"/>
              <w:left w:val="nil"/>
              <w:bottom w:val="single" w:sz="8" w:space="0" w:color="auto"/>
              <w:right w:val="single" w:sz="8" w:space="0" w:color="auto"/>
            </w:tcBorders>
            <w:shd w:val="clear" w:color="auto" w:fill="auto"/>
            <w:vAlign w:val="bottom"/>
            <w:hideMark/>
          </w:tcPr>
          <w:p w14:paraId="06EB9ACA"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810</w:t>
            </w:r>
          </w:p>
        </w:tc>
        <w:tc>
          <w:tcPr>
            <w:tcW w:w="1170" w:type="dxa"/>
            <w:tcBorders>
              <w:top w:val="nil"/>
              <w:left w:val="nil"/>
              <w:bottom w:val="single" w:sz="4" w:space="0" w:color="auto"/>
              <w:right w:val="single" w:sz="4" w:space="0" w:color="auto"/>
            </w:tcBorders>
            <w:shd w:val="clear" w:color="auto" w:fill="auto"/>
            <w:vAlign w:val="bottom"/>
            <w:hideMark/>
          </w:tcPr>
          <w:p w14:paraId="179DFA85"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3.588</w:t>
            </w:r>
          </w:p>
        </w:tc>
        <w:tc>
          <w:tcPr>
            <w:tcW w:w="900" w:type="dxa"/>
            <w:tcBorders>
              <w:top w:val="nil"/>
              <w:left w:val="nil"/>
              <w:bottom w:val="single" w:sz="8" w:space="0" w:color="auto"/>
              <w:right w:val="single" w:sz="8" w:space="0" w:color="auto"/>
            </w:tcBorders>
            <w:shd w:val="clear" w:color="auto" w:fill="auto"/>
            <w:vAlign w:val="bottom"/>
            <w:hideMark/>
          </w:tcPr>
          <w:p w14:paraId="22A09091"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2,906</w:t>
            </w:r>
          </w:p>
        </w:tc>
        <w:tc>
          <w:tcPr>
            <w:tcW w:w="1080" w:type="dxa"/>
            <w:tcBorders>
              <w:top w:val="nil"/>
              <w:left w:val="nil"/>
              <w:bottom w:val="single" w:sz="4" w:space="0" w:color="auto"/>
              <w:right w:val="single" w:sz="4" w:space="0" w:color="auto"/>
            </w:tcBorders>
            <w:shd w:val="clear" w:color="auto" w:fill="auto"/>
            <w:vAlign w:val="bottom"/>
            <w:hideMark/>
          </w:tcPr>
          <w:p w14:paraId="04D6D2C3"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0.25</w:t>
            </w:r>
          </w:p>
        </w:tc>
        <w:tc>
          <w:tcPr>
            <w:tcW w:w="900" w:type="dxa"/>
            <w:tcBorders>
              <w:top w:val="nil"/>
              <w:left w:val="nil"/>
              <w:bottom w:val="single" w:sz="4" w:space="0" w:color="auto"/>
              <w:right w:val="single" w:sz="4" w:space="0" w:color="auto"/>
            </w:tcBorders>
            <w:shd w:val="clear" w:color="auto" w:fill="auto"/>
            <w:vAlign w:val="bottom"/>
          </w:tcPr>
          <w:p w14:paraId="40602C47"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727</w:t>
            </w:r>
          </w:p>
        </w:tc>
        <w:tc>
          <w:tcPr>
            <w:tcW w:w="810" w:type="dxa"/>
            <w:tcBorders>
              <w:top w:val="nil"/>
              <w:left w:val="nil"/>
              <w:bottom w:val="single" w:sz="4" w:space="0" w:color="auto"/>
              <w:right w:val="single" w:sz="4" w:space="0" w:color="auto"/>
            </w:tcBorders>
            <w:shd w:val="clear" w:color="auto" w:fill="auto"/>
            <w:noWrap/>
            <w:vAlign w:val="bottom"/>
            <w:hideMark/>
          </w:tcPr>
          <w:p w14:paraId="448F646D"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$23.49  </w:t>
            </w:r>
          </w:p>
        </w:tc>
        <w:tc>
          <w:tcPr>
            <w:tcW w:w="1193" w:type="dxa"/>
            <w:tcBorders>
              <w:top w:val="nil"/>
              <w:left w:val="nil"/>
              <w:bottom w:val="single" w:sz="4" w:space="0" w:color="auto"/>
              <w:right w:val="single" w:sz="4" w:space="0" w:color="auto"/>
            </w:tcBorders>
            <w:shd w:val="clear" w:color="auto" w:fill="auto"/>
            <w:noWrap/>
            <w:vAlign w:val="bottom"/>
            <w:hideMark/>
          </w:tcPr>
          <w:p w14:paraId="4C0C921F"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$17,066 </w:t>
            </w:r>
          </w:p>
        </w:tc>
      </w:tr>
      <w:tr w:rsidR="001F409B" w:rsidRPr="00822357" w14:paraId="199A57B8" w14:textId="77777777" w:rsidTr="003034FE">
        <w:trPr>
          <w:trHeight w:val="432"/>
        </w:trPr>
        <w:tc>
          <w:tcPr>
            <w:tcW w:w="3505" w:type="dxa"/>
            <w:tcBorders>
              <w:top w:val="nil"/>
              <w:left w:val="single" w:sz="4" w:space="0" w:color="auto"/>
              <w:bottom w:val="single" w:sz="4" w:space="0" w:color="auto"/>
              <w:right w:val="single" w:sz="4" w:space="0" w:color="auto"/>
            </w:tcBorders>
            <w:shd w:val="clear" w:color="000000" w:fill="D9D9D9"/>
            <w:vAlign w:val="bottom"/>
            <w:hideMark/>
          </w:tcPr>
          <w:p w14:paraId="772A8261" w14:textId="77777777" w:rsidR="001F409B" w:rsidRPr="00F2588B" w:rsidRDefault="001F409B" w:rsidP="003034FE">
            <w:pPr>
              <w:rPr>
                <w:rFonts w:ascii="Times New Roman" w:hAnsi="Times New Roman" w:cs="Times New Roman"/>
                <w:sz w:val="18"/>
                <w:szCs w:val="18"/>
              </w:rPr>
            </w:pPr>
            <w:r w:rsidRPr="00F2588B">
              <w:rPr>
                <w:rFonts w:ascii="Times New Roman" w:hAnsi="Times New Roman" w:cs="Times New Roman"/>
                <w:sz w:val="18"/>
                <w:szCs w:val="18"/>
              </w:rPr>
              <w:t xml:space="preserve">Recruitment Report </w:t>
            </w:r>
          </w:p>
        </w:tc>
        <w:tc>
          <w:tcPr>
            <w:tcW w:w="1350" w:type="dxa"/>
            <w:tcBorders>
              <w:top w:val="nil"/>
              <w:left w:val="nil"/>
              <w:bottom w:val="single" w:sz="8" w:space="0" w:color="auto"/>
              <w:right w:val="single" w:sz="8" w:space="0" w:color="auto"/>
            </w:tcBorders>
            <w:shd w:val="clear" w:color="auto" w:fill="auto"/>
            <w:vAlign w:val="bottom"/>
            <w:hideMark/>
          </w:tcPr>
          <w:p w14:paraId="34D8B488"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2,314</w:t>
            </w:r>
          </w:p>
        </w:tc>
        <w:tc>
          <w:tcPr>
            <w:tcW w:w="1170" w:type="dxa"/>
            <w:tcBorders>
              <w:top w:val="nil"/>
              <w:left w:val="nil"/>
              <w:bottom w:val="single" w:sz="4" w:space="0" w:color="auto"/>
              <w:right w:val="single" w:sz="4" w:space="0" w:color="auto"/>
            </w:tcBorders>
            <w:shd w:val="clear" w:color="auto" w:fill="auto"/>
            <w:vAlign w:val="bottom"/>
            <w:hideMark/>
          </w:tcPr>
          <w:p w14:paraId="78929175"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3.588</w:t>
            </w:r>
          </w:p>
        </w:tc>
        <w:tc>
          <w:tcPr>
            <w:tcW w:w="900" w:type="dxa"/>
            <w:tcBorders>
              <w:top w:val="nil"/>
              <w:left w:val="nil"/>
              <w:bottom w:val="single" w:sz="8" w:space="0" w:color="auto"/>
              <w:right w:val="single" w:sz="8" w:space="0" w:color="auto"/>
            </w:tcBorders>
            <w:shd w:val="clear" w:color="auto" w:fill="auto"/>
            <w:vAlign w:val="bottom"/>
            <w:hideMark/>
          </w:tcPr>
          <w:p w14:paraId="29E31D5B"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8,303</w:t>
            </w:r>
          </w:p>
        </w:tc>
        <w:tc>
          <w:tcPr>
            <w:tcW w:w="1080" w:type="dxa"/>
            <w:tcBorders>
              <w:top w:val="nil"/>
              <w:left w:val="nil"/>
              <w:bottom w:val="single" w:sz="4" w:space="0" w:color="auto"/>
              <w:right w:val="single" w:sz="4" w:space="0" w:color="auto"/>
            </w:tcBorders>
            <w:shd w:val="clear" w:color="auto" w:fill="auto"/>
            <w:vAlign w:val="bottom"/>
            <w:hideMark/>
          </w:tcPr>
          <w:p w14:paraId="08E9FC9C"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1.00</w:t>
            </w:r>
          </w:p>
        </w:tc>
        <w:tc>
          <w:tcPr>
            <w:tcW w:w="900" w:type="dxa"/>
            <w:tcBorders>
              <w:top w:val="nil"/>
              <w:left w:val="nil"/>
              <w:bottom w:val="single" w:sz="4" w:space="0" w:color="auto"/>
              <w:right w:val="single" w:sz="4" w:space="0" w:color="auto"/>
            </w:tcBorders>
            <w:shd w:val="clear" w:color="auto" w:fill="auto"/>
            <w:vAlign w:val="bottom"/>
          </w:tcPr>
          <w:p w14:paraId="138CAA44"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8,303</w:t>
            </w:r>
          </w:p>
        </w:tc>
        <w:tc>
          <w:tcPr>
            <w:tcW w:w="810" w:type="dxa"/>
            <w:tcBorders>
              <w:top w:val="nil"/>
              <w:left w:val="nil"/>
              <w:bottom w:val="single" w:sz="4" w:space="0" w:color="auto"/>
              <w:right w:val="single" w:sz="4" w:space="0" w:color="auto"/>
            </w:tcBorders>
            <w:shd w:val="clear" w:color="auto" w:fill="auto"/>
            <w:noWrap/>
            <w:vAlign w:val="bottom"/>
            <w:hideMark/>
          </w:tcPr>
          <w:p w14:paraId="166CB205"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$23.49  </w:t>
            </w:r>
          </w:p>
        </w:tc>
        <w:tc>
          <w:tcPr>
            <w:tcW w:w="1193" w:type="dxa"/>
            <w:tcBorders>
              <w:top w:val="nil"/>
              <w:left w:val="nil"/>
              <w:bottom w:val="single" w:sz="4" w:space="0" w:color="auto"/>
              <w:right w:val="single" w:sz="4" w:space="0" w:color="auto"/>
            </w:tcBorders>
            <w:shd w:val="clear" w:color="auto" w:fill="auto"/>
            <w:noWrap/>
            <w:vAlign w:val="bottom"/>
            <w:hideMark/>
          </w:tcPr>
          <w:p w14:paraId="62F62FF3"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$195,037 </w:t>
            </w:r>
          </w:p>
        </w:tc>
      </w:tr>
      <w:tr w:rsidR="001F409B" w:rsidRPr="00822357" w14:paraId="35964E50" w14:textId="77777777" w:rsidTr="003034FE">
        <w:trPr>
          <w:trHeight w:val="432"/>
        </w:trPr>
        <w:tc>
          <w:tcPr>
            <w:tcW w:w="3505" w:type="dxa"/>
            <w:tcBorders>
              <w:top w:val="nil"/>
              <w:left w:val="single" w:sz="4" w:space="0" w:color="auto"/>
              <w:bottom w:val="single" w:sz="4" w:space="0" w:color="auto"/>
              <w:right w:val="single" w:sz="4" w:space="0" w:color="auto"/>
            </w:tcBorders>
            <w:shd w:val="clear" w:color="000000" w:fill="D9D9D9"/>
            <w:vAlign w:val="bottom"/>
            <w:hideMark/>
          </w:tcPr>
          <w:p w14:paraId="5123EA89" w14:textId="77777777" w:rsidR="001F409B" w:rsidRPr="00F2588B" w:rsidRDefault="001F409B" w:rsidP="003034FE">
            <w:pPr>
              <w:rPr>
                <w:rFonts w:ascii="Times New Roman" w:hAnsi="Times New Roman" w:cs="Times New Roman"/>
                <w:sz w:val="18"/>
                <w:szCs w:val="18"/>
              </w:rPr>
            </w:pPr>
            <w:r w:rsidRPr="00F2588B">
              <w:rPr>
                <w:rFonts w:ascii="Times New Roman" w:hAnsi="Times New Roman" w:cs="Times New Roman"/>
                <w:sz w:val="18"/>
                <w:szCs w:val="18"/>
              </w:rPr>
              <w:t>Translating Work Contract</w:t>
            </w:r>
          </w:p>
        </w:tc>
        <w:tc>
          <w:tcPr>
            <w:tcW w:w="1350" w:type="dxa"/>
            <w:tcBorders>
              <w:top w:val="nil"/>
              <w:left w:val="nil"/>
              <w:bottom w:val="single" w:sz="8" w:space="0" w:color="auto"/>
              <w:right w:val="single" w:sz="8" w:space="0" w:color="auto"/>
            </w:tcBorders>
            <w:shd w:val="clear" w:color="auto" w:fill="auto"/>
            <w:vAlign w:val="bottom"/>
            <w:hideMark/>
          </w:tcPr>
          <w:p w14:paraId="69E9688D"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2,314</w:t>
            </w:r>
          </w:p>
        </w:tc>
        <w:tc>
          <w:tcPr>
            <w:tcW w:w="1170" w:type="dxa"/>
            <w:tcBorders>
              <w:top w:val="nil"/>
              <w:left w:val="nil"/>
              <w:bottom w:val="single" w:sz="4" w:space="0" w:color="auto"/>
              <w:right w:val="single" w:sz="4" w:space="0" w:color="auto"/>
            </w:tcBorders>
            <w:shd w:val="clear" w:color="auto" w:fill="auto"/>
            <w:vAlign w:val="bottom"/>
            <w:hideMark/>
          </w:tcPr>
          <w:p w14:paraId="3A5CE0CF"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3.588</w:t>
            </w:r>
          </w:p>
        </w:tc>
        <w:tc>
          <w:tcPr>
            <w:tcW w:w="900" w:type="dxa"/>
            <w:tcBorders>
              <w:top w:val="nil"/>
              <w:left w:val="nil"/>
              <w:bottom w:val="single" w:sz="8" w:space="0" w:color="auto"/>
              <w:right w:val="single" w:sz="8" w:space="0" w:color="auto"/>
            </w:tcBorders>
            <w:shd w:val="clear" w:color="auto" w:fill="auto"/>
            <w:vAlign w:val="bottom"/>
            <w:hideMark/>
          </w:tcPr>
          <w:p w14:paraId="18293B25"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8,303</w:t>
            </w:r>
          </w:p>
        </w:tc>
        <w:tc>
          <w:tcPr>
            <w:tcW w:w="1080" w:type="dxa"/>
            <w:tcBorders>
              <w:top w:val="nil"/>
              <w:left w:val="nil"/>
              <w:bottom w:val="single" w:sz="4" w:space="0" w:color="auto"/>
              <w:right w:val="single" w:sz="4" w:space="0" w:color="auto"/>
            </w:tcBorders>
            <w:shd w:val="clear" w:color="auto" w:fill="auto"/>
            <w:vAlign w:val="bottom"/>
            <w:hideMark/>
          </w:tcPr>
          <w:p w14:paraId="00CEBB09"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1.00</w:t>
            </w:r>
          </w:p>
        </w:tc>
        <w:tc>
          <w:tcPr>
            <w:tcW w:w="900" w:type="dxa"/>
            <w:tcBorders>
              <w:top w:val="nil"/>
              <w:left w:val="nil"/>
              <w:bottom w:val="single" w:sz="4" w:space="0" w:color="auto"/>
              <w:right w:val="single" w:sz="4" w:space="0" w:color="auto"/>
            </w:tcBorders>
            <w:shd w:val="clear" w:color="auto" w:fill="auto"/>
            <w:vAlign w:val="bottom"/>
          </w:tcPr>
          <w:p w14:paraId="15E9EB6A"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8,303</w:t>
            </w:r>
          </w:p>
        </w:tc>
        <w:tc>
          <w:tcPr>
            <w:tcW w:w="810" w:type="dxa"/>
            <w:tcBorders>
              <w:top w:val="nil"/>
              <w:left w:val="nil"/>
              <w:bottom w:val="single" w:sz="4" w:space="0" w:color="auto"/>
              <w:right w:val="single" w:sz="4" w:space="0" w:color="auto"/>
            </w:tcBorders>
            <w:shd w:val="clear" w:color="auto" w:fill="auto"/>
            <w:noWrap/>
            <w:vAlign w:val="bottom"/>
            <w:hideMark/>
          </w:tcPr>
          <w:p w14:paraId="49F8FC41"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$18.73 </w:t>
            </w:r>
          </w:p>
        </w:tc>
        <w:tc>
          <w:tcPr>
            <w:tcW w:w="1193" w:type="dxa"/>
            <w:tcBorders>
              <w:top w:val="nil"/>
              <w:left w:val="nil"/>
              <w:bottom w:val="single" w:sz="4" w:space="0" w:color="auto"/>
              <w:right w:val="single" w:sz="4" w:space="0" w:color="auto"/>
            </w:tcBorders>
            <w:shd w:val="clear" w:color="auto" w:fill="auto"/>
            <w:noWrap/>
            <w:vAlign w:val="bottom"/>
            <w:hideMark/>
          </w:tcPr>
          <w:p w14:paraId="6FF2182C"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$155,515 </w:t>
            </w:r>
          </w:p>
        </w:tc>
      </w:tr>
      <w:tr w:rsidR="001F409B" w:rsidRPr="00822357" w14:paraId="0E75AFB3" w14:textId="77777777" w:rsidTr="003034FE">
        <w:trPr>
          <w:trHeight w:val="432"/>
        </w:trPr>
        <w:tc>
          <w:tcPr>
            <w:tcW w:w="3505" w:type="dxa"/>
            <w:tcBorders>
              <w:top w:val="nil"/>
              <w:left w:val="single" w:sz="4" w:space="0" w:color="auto"/>
              <w:bottom w:val="single" w:sz="4" w:space="0" w:color="auto"/>
              <w:right w:val="single" w:sz="4" w:space="0" w:color="auto"/>
            </w:tcBorders>
            <w:shd w:val="clear" w:color="000000" w:fill="D9D9D9"/>
            <w:vAlign w:val="bottom"/>
          </w:tcPr>
          <w:p w14:paraId="6247367E" w14:textId="77777777" w:rsidR="001F409B" w:rsidRPr="00F2588B" w:rsidRDefault="001F409B" w:rsidP="003034FE">
            <w:pPr>
              <w:rPr>
                <w:rFonts w:ascii="Times New Roman" w:hAnsi="Times New Roman" w:cs="Times New Roman"/>
                <w:sz w:val="18"/>
                <w:szCs w:val="18"/>
              </w:rPr>
            </w:pPr>
            <w:r w:rsidRPr="00F2588B">
              <w:rPr>
                <w:rFonts w:ascii="Times New Roman" w:hAnsi="Times New Roman" w:cs="Times New Roman"/>
                <w:sz w:val="18"/>
                <w:szCs w:val="18"/>
              </w:rPr>
              <w:t>Reproducing Work Contract</w:t>
            </w:r>
          </w:p>
        </w:tc>
        <w:tc>
          <w:tcPr>
            <w:tcW w:w="1350" w:type="dxa"/>
            <w:tcBorders>
              <w:top w:val="nil"/>
              <w:left w:val="nil"/>
              <w:bottom w:val="single" w:sz="8" w:space="0" w:color="auto"/>
              <w:right w:val="single" w:sz="8" w:space="0" w:color="auto"/>
            </w:tcBorders>
            <w:shd w:val="clear" w:color="auto" w:fill="auto"/>
            <w:vAlign w:val="bottom"/>
          </w:tcPr>
          <w:p w14:paraId="61025B09" w14:textId="77777777" w:rsidR="001F409B" w:rsidRPr="00F2588B" w:rsidDel="00FB151D"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2,314</w:t>
            </w:r>
          </w:p>
        </w:tc>
        <w:tc>
          <w:tcPr>
            <w:tcW w:w="1170" w:type="dxa"/>
            <w:tcBorders>
              <w:top w:val="nil"/>
              <w:left w:val="nil"/>
              <w:bottom w:val="single" w:sz="4" w:space="0" w:color="auto"/>
              <w:right w:val="single" w:sz="4" w:space="0" w:color="auto"/>
            </w:tcBorders>
            <w:shd w:val="clear" w:color="auto" w:fill="auto"/>
            <w:vAlign w:val="bottom"/>
          </w:tcPr>
          <w:p w14:paraId="326B4B40"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9.012</w:t>
            </w:r>
          </w:p>
        </w:tc>
        <w:tc>
          <w:tcPr>
            <w:tcW w:w="900" w:type="dxa"/>
            <w:tcBorders>
              <w:top w:val="nil"/>
              <w:left w:val="nil"/>
              <w:bottom w:val="single" w:sz="8" w:space="0" w:color="auto"/>
              <w:right w:val="single" w:sz="8" w:space="0" w:color="auto"/>
            </w:tcBorders>
            <w:shd w:val="clear" w:color="auto" w:fill="auto"/>
            <w:vAlign w:val="bottom"/>
          </w:tcPr>
          <w:p w14:paraId="5932AE11" w14:textId="77777777" w:rsidR="001F409B" w:rsidRPr="00F2588B" w:rsidDel="00FB151D"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20,853</w:t>
            </w:r>
          </w:p>
        </w:tc>
        <w:tc>
          <w:tcPr>
            <w:tcW w:w="1080" w:type="dxa"/>
            <w:tcBorders>
              <w:top w:val="nil"/>
              <w:left w:val="nil"/>
              <w:bottom w:val="single" w:sz="4" w:space="0" w:color="auto"/>
              <w:right w:val="single" w:sz="4" w:space="0" w:color="auto"/>
            </w:tcBorders>
            <w:shd w:val="clear" w:color="auto" w:fill="auto"/>
            <w:vAlign w:val="bottom"/>
          </w:tcPr>
          <w:p w14:paraId="084C9786"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0.08</w:t>
            </w:r>
          </w:p>
        </w:tc>
        <w:tc>
          <w:tcPr>
            <w:tcW w:w="900" w:type="dxa"/>
            <w:tcBorders>
              <w:top w:val="nil"/>
              <w:left w:val="nil"/>
              <w:bottom w:val="single" w:sz="4" w:space="0" w:color="auto"/>
              <w:right w:val="single" w:sz="4" w:space="0" w:color="auto"/>
            </w:tcBorders>
            <w:shd w:val="clear" w:color="auto" w:fill="auto"/>
            <w:vAlign w:val="bottom"/>
          </w:tcPr>
          <w:p w14:paraId="7D5D9EE2"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1,668</w:t>
            </w:r>
          </w:p>
        </w:tc>
        <w:tc>
          <w:tcPr>
            <w:tcW w:w="810" w:type="dxa"/>
            <w:tcBorders>
              <w:top w:val="nil"/>
              <w:left w:val="nil"/>
              <w:bottom w:val="single" w:sz="4" w:space="0" w:color="auto"/>
              <w:right w:val="single" w:sz="4" w:space="0" w:color="auto"/>
            </w:tcBorders>
            <w:shd w:val="clear" w:color="auto" w:fill="auto"/>
            <w:noWrap/>
            <w:vAlign w:val="bottom"/>
          </w:tcPr>
          <w:p w14:paraId="0BA52E94"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$23.49  </w:t>
            </w:r>
          </w:p>
        </w:tc>
        <w:tc>
          <w:tcPr>
            <w:tcW w:w="1193" w:type="dxa"/>
            <w:tcBorders>
              <w:top w:val="nil"/>
              <w:left w:val="nil"/>
              <w:bottom w:val="single" w:sz="4" w:space="0" w:color="auto"/>
              <w:right w:val="single" w:sz="4" w:space="0" w:color="auto"/>
            </w:tcBorders>
            <w:shd w:val="clear" w:color="auto" w:fill="auto"/>
            <w:noWrap/>
            <w:vAlign w:val="bottom"/>
          </w:tcPr>
          <w:p w14:paraId="5AF89B96"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$39,187 </w:t>
            </w:r>
          </w:p>
        </w:tc>
      </w:tr>
      <w:tr w:rsidR="001F409B" w:rsidRPr="00822357" w14:paraId="249B57A0" w14:textId="77777777" w:rsidTr="003034FE">
        <w:trPr>
          <w:trHeight w:val="432"/>
        </w:trPr>
        <w:tc>
          <w:tcPr>
            <w:tcW w:w="3505" w:type="dxa"/>
            <w:tcBorders>
              <w:top w:val="nil"/>
              <w:left w:val="single" w:sz="4" w:space="0" w:color="auto"/>
              <w:bottom w:val="single" w:sz="4" w:space="0" w:color="auto"/>
              <w:right w:val="single" w:sz="4" w:space="0" w:color="auto"/>
            </w:tcBorders>
            <w:shd w:val="clear" w:color="000000" w:fill="D9D9D9"/>
            <w:vAlign w:val="bottom"/>
          </w:tcPr>
          <w:p w14:paraId="53E21036" w14:textId="77777777" w:rsidR="001F409B" w:rsidRPr="00F2588B" w:rsidRDefault="001F409B" w:rsidP="003034FE">
            <w:pPr>
              <w:rPr>
                <w:rFonts w:ascii="Times New Roman" w:hAnsi="Times New Roman" w:cs="Times New Roman"/>
                <w:sz w:val="18"/>
                <w:szCs w:val="18"/>
              </w:rPr>
            </w:pPr>
            <w:r w:rsidRPr="00F2588B">
              <w:rPr>
                <w:rFonts w:ascii="Times New Roman" w:hAnsi="Times New Roman" w:cs="Times New Roman"/>
                <w:sz w:val="18"/>
                <w:szCs w:val="18"/>
              </w:rPr>
              <w:t>Mailing Work Contract</w:t>
            </w:r>
          </w:p>
        </w:tc>
        <w:tc>
          <w:tcPr>
            <w:tcW w:w="1350" w:type="dxa"/>
            <w:tcBorders>
              <w:top w:val="nil"/>
              <w:left w:val="nil"/>
              <w:bottom w:val="single" w:sz="8" w:space="0" w:color="auto"/>
              <w:right w:val="single" w:sz="8" w:space="0" w:color="auto"/>
            </w:tcBorders>
            <w:shd w:val="clear" w:color="auto" w:fill="auto"/>
            <w:vAlign w:val="bottom"/>
          </w:tcPr>
          <w:p w14:paraId="2294CB93" w14:textId="77777777" w:rsidR="001F409B" w:rsidRPr="00F2588B" w:rsidDel="00FB151D"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2,314</w:t>
            </w:r>
          </w:p>
        </w:tc>
        <w:tc>
          <w:tcPr>
            <w:tcW w:w="1170" w:type="dxa"/>
            <w:tcBorders>
              <w:top w:val="nil"/>
              <w:left w:val="nil"/>
              <w:bottom w:val="single" w:sz="4" w:space="0" w:color="auto"/>
              <w:right w:val="single" w:sz="4" w:space="0" w:color="auto"/>
            </w:tcBorders>
            <w:shd w:val="clear" w:color="auto" w:fill="auto"/>
            <w:vAlign w:val="bottom"/>
          </w:tcPr>
          <w:p w14:paraId="415285B8"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9.012</w:t>
            </w:r>
          </w:p>
        </w:tc>
        <w:tc>
          <w:tcPr>
            <w:tcW w:w="900" w:type="dxa"/>
            <w:tcBorders>
              <w:top w:val="nil"/>
              <w:left w:val="nil"/>
              <w:bottom w:val="single" w:sz="8" w:space="0" w:color="auto"/>
              <w:right w:val="single" w:sz="8" w:space="0" w:color="auto"/>
            </w:tcBorders>
            <w:shd w:val="clear" w:color="auto" w:fill="auto"/>
            <w:vAlign w:val="bottom"/>
          </w:tcPr>
          <w:p w14:paraId="15E0A9FB" w14:textId="77777777" w:rsidR="001F409B" w:rsidRPr="00F2588B" w:rsidDel="00FB151D"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20,853</w:t>
            </w:r>
          </w:p>
        </w:tc>
        <w:tc>
          <w:tcPr>
            <w:tcW w:w="1080" w:type="dxa"/>
            <w:tcBorders>
              <w:top w:val="nil"/>
              <w:left w:val="nil"/>
              <w:bottom w:val="single" w:sz="4" w:space="0" w:color="auto"/>
              <w:right w:val="single" w:sz="4" w:space="0" w:color="auto"/>
            </w:tcBorders>
            <w:shd w:val="clear" w:color="auto" w:fill="auto"/>
            <w:vAlign w:val="bottom"/>
          </w:tcPr>
          <w:p w14:paraId="66E5B642"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0.17</w:t>
            </w:r>
          </w:p>
        </w:tc>
        <w:tc>
          <w:tcPr>
            <w:tcW w:w="900" w:type="dxa"/>
            <w:tcBorders>
              <w:top w:val="nil"/>
              <w:left w:val="nil"/>
              <w:bottom w:val="single" w:sz="4" w:space="0" w:color="auto"/>
              <w:right w:val="single" w:sz="4" w:space="0" w:color="auto"/>
            </w:tcBorders>
            <w:shd w:val="clear" w:color="auto" w:fill="auto"/>
            <w:vAlign w:val="bottom"/>
          </w:tcPr>
          <w:p w14:paraId="158DE509"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3,545</w:t>
            </w:r>
          </w:p>
        </w:tc>
        <w:tc>
          <w:tcPr>
            <w:tcW w:w="810" w:type="dxa"/>
            <w:tcBorders>
              <w:top w:val="nil"/>
              <w:left w:val="nil"/>
              <w:bottom w:val="single" w:sz="4" w:space="0" w:color="auto"/>
              <w:right w:val="single" w:sz="4" w:space="0" w:color="auto"/>
            </w:tcBorders>
            <w:shd w:val="clear" w:color="auto" w:fill="auto"/>
            <w:noWrap/>
            <w:vAlign w:val="bottom"/>
          </w:tcPr>
          <w:p w14:paraId="7F9842B0"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$23.49  </w:t>
            </w:r>
          </w:p>
        </w:tc>
        <w:tc>
          <w:tcPr>
            <w:tcW w:w="1193" w:type="dxa"/>
            <w:tcBorders>
              <w:top w:val="nil"/>
              <w:left w:val="nil"/>
              <w:bottom w:val="single" w:sz="4" w:space="0" w:color="auto"/>
              <w:right w:val="single" w:sz="4" w:space="0" w:color="auto"/>
            </w:tcBorders>
            <w:shd w:val="clear" w:color="auto" w:fill="auto"/>
            <w:noWrap/>
            <w:vAlign w:val="bottom"/>
          </w:tcPr>
          <w:p w14:paraId="0F435187"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$83,272 </w:t>
            </w:r>
          </w:p>
        </w:tc>
      </w:tr>
      <w:tr w:rsidR="001F409B" w:rsidRPr="00822357" w14:paraId="2E37340D" w14:textId="77777777" w:rsidTr="003034FE">
        <w:trPr>
          <w:trHeight w:val="432"/>
        </w:trPr>
        <w:tc>
          <w:tcPr>
            <w:tcW w:w="3505" w:type="dxa"/>
            <w:tcBorders>
              <w:top w:val="nil"/>
              <w:left w:val="single" w:sz="4" w:space="0" w:color="auto"/>
              <w:bottom w:val="single" w:sz="4" w:space="0" w:color="auto"/>
              <w:right w:val="single" w:sz="4" w:space="0" w:color="auto"/>
            </w:tcBorders>
            <w:shd w:val="clear" w:color="000000" w:fill="D9D9D9"/>
            <w:vAlign w:val="bottom"/>
          </w:tcPr>
          <w:p w14:paraId="767D55B6" w14:textId="77777777" w:rsidR="001F409B" w:rsidRPr="00F2588B" w:rsidRDefault="001F409B" w:rsidP="003034FE">
            <w:pPr>
              <w:rPr>
                <w:rFonts w:ascii="Times New Roman" w:hAnsi="Times New Roman" w:cs="Times New Roman"/>
                <w:sz w:val="18"/>
                <w:szCs w:val="18"/>
              </w:rPr>
            </w:pPr>
            <w:r w:rsidRPr="00F2588B">
              <w:rPr>
                <w:rFonts w:ascii="Times New Roman" w:hAnsi="Times New Roman" w:cs="Times New Roman"/>
                <w:sz w:val="18"/>
                <w:szCs w:val="18"/>
              </w:rPr>
              <w:t>Retention of 9142C Documents</w:t>
            </w:r>
          </w:p>
        </w:tc>
        <w:tc>
          <w:tcPr>
            <w:tcW w:w="1350" w:type="dxa"/>
            <w:tcBorders>
              <w:top w:val="nil"/>
              <w:left w:val="nil"/>
              <w:bottom w:val="single" w:sz="8" w:space="0" w:color="auto"/>
              <w:right w:val="single" w:sz="8" w:space="0" w:color="auto"/>
            </w:tcBorders>
            <w:shd w:val="clear" w:color="auto" w:fill="auto"/>
            <w:vAlign w:val="bottom"/>
          </w:tcPr>
          <w:p w14:paraId="414E16FC" w14:textId="77777777" w:rsidR="001F409B" w:rsidRPr="00F2588B" w:rsidDel="00FB151D"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2,314</w:t>
            </w:r>
          </w:p>
        </w:tc>
        <w:tc>
          <w:tcPr>
            <w:tcW w:w="1170" w:type="dxa"/>
            <w:tcBorders>
              <w:top w:val="nil"/>
              <w:left w:val="nil"/>
              <w:bottom w:val="single" w:sz="4" w:space="0" w:color="auto"/>
              <w:right w:val="single" w:sz="4" w:space="0" w:color="auto"/>
            </w:tcBorders>
            <w:shd w:val="clear" w:color="auto" w:fill="auto"/>
            <w:vAlign w:val="bottom"/>
          </w:tcPr>
          <w:p w14:paraId="6BD4A2BA"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3.588</w:t>
            </w:r>
          </w:p>
        </w:tc>
        <w:tc>
          <w:tcPr>
            <w:tcW w:w="900" w:type="dxa"/>
            <w:tcBorders>
              <w:top w:val="nil"/>
              <w:left w:val="nil"/>
              <w:bottom w:val="single" w:sz="8" w:space="0" w:color="auto"/>
              <w:right w:val="single" w:sz="8" w:space="0" w:color="auto"/>
            </w:tcBorders>
            <w:shd w:val="clear" w:color="auto" w:fill="auto"/>
            <w:vAlign w:val="bottom"/>
          </w:tcPr>
          <w:p w14:paraId="5773A9F6" w14:textId="77777777" w:rsidR="001F409B" w:rsidRPr="00F2588B" w:rsidDel="00FB151D"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8,303</w:t>
            </w:r>
          </w:p>
        </w:tc>
        <w:tc>
          <w:tcPr>
            <w:tcW w:w="1080" w:type="dxa"/>
            <w:tcBorders>
              <w:top w:val="nil"/>
              <w:left w:val="nil"/>
              <w:bottom w:val="single" w:sz="4" w:space="0" w:color="auto"/>
              <w:right w:val="single" w:sz="4" w:space="0" w:color="auto"/>
            </w:tcBorders>
            <w:shd w:val="clear" w:color="auto" w:fill="auto"/>
            <w:vAlign w:val="bottom"/>
          </w:tcPr>
          <w:p w14:paraId="0B4C2DE5"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0.17</w:t>
            </w:r>
          </w:p>
        </w:tc>
        <w:tc>
          <w:tcPr>
            <w:tcW w:w="900" w:type="dxa"/>
            <w:tcBorders>
              <w:top w:val="nil"/>
              <w:left w:val="nil"/>
              <w:bottom w:val="single" w:sz="4" w:space="0" w:color="auto"/>
              <w:right w:val="single" w:sz="4" w:space="0" w:color="auto"/>
            </w:tcBorders>
            <w:shd w:val="clear" w:color="auto" w:fill="auto"/>
            <w:vAlign w:val="bottom"/>
          </w:tcPr>
          <w:p w14:paraId="04895069"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1,412</w:t>
            </w:r>
          </w:p>
        </w:tc>
        <w:tc>
          <w:tcPr>
            <w:tcW w:w="810" w:type="dxa"/>
            <w:tcBorders>
              <w:top w:val="nil"/>
              <w:left w:val="nil"/>
              <w:bottom w:val="single" w:sz="4" w:space="0" w:color="auto"/>
              <w:right w:val="single" w:sz="4" w:space="0" w:color="auto"/>
            </w:tcBorders>
            <w:shd w:val="clear" w:color="auto" w:fill="auto"/>
            <w:noWrap/>
            <w:vAlign w:val="bottom"/>
          </w:tcPr>
          <w:p w14:paraId="22DE71B0"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$23.49  </w:t>
            </w:r>
          </w:p>
        </w:tc>
        <w:tc>
          <w:tcPr>
            <w:tcW w:w="1193" w:type="dxa"/>
            <w:tcBorders>
              <w:top w:val="nil"/>
              <w:left w:val="nil"/>
              <w:bottom w:val="single" w:sz="4" w:space="0" w:color="auto"/>
              <w:right w:val="single" w:sz="4" w:space="0" w:color="auto"/>
            </w:tcBorders>
            <w:shd w:val="clear" w:color="auto" w:fill="auto"/>
            <w:noWrap/>
            <w:vAlign w:val="bottom"/>
          </w:tcPr>
          <w:p w14:paraId="4ABC207D"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$33,156 </w:t>
            </w:r>
          </w:p>
        </w:tc>
      </w:tr>
      <w:tr w:rsidR="001F409B" w:rsidRPr="00822357" w14:paraId="494D2DB9" w14:textId="77777777" w:rsidTr="003034FE">
        <w:trPr>
          <w:trHeight w:val="432"/>
        </w:trPr>
        <w:tc>
          <w:tcPr>
            <w:tcW w:w="3505" w:type="dxa"/>
            <w:tcBorders>
              <w:top w:val="nil"/>
              <w:left w:val="single" w:sz="4" w:space="0" w:color="auto"/>
              <w:bottom w:val="single" w:sz="4" w:space="0" w:color="auto"/>
              <w:right w:val="single" w:sz="4" w:space="0" w:color="auto"/>
            </w:tcBorders>
            <w:shd w:val="clear" w:color="000000" w:fill="D9D9D9"/>
            <w:vAlign w:val="bottom"/>
            <w:hideMark/>
          </w:tcPr>
          <w:p w14:paraId="16D4ABFE" w14:textId="77777777" w:rsidR="001F409B" w:rsidRPr="00F2588B" w:rsidRDefault="001F409B" w:rsidP="003034FE">
            <w:pPr>
              <w:rPr>
                <w:rFonts w:ascii="Times New Roman" w:hAnsi="Times New Roman" w:cs="Times New Roman"/>
                <w:sz w:val="18"/>
                <w:szCs w:val="18"/>
              </w:rPr>
            </w:pPr>
            <w:r w:rsidRPr="00F2588B">
              <w:rPr>
                <w:rFonts w:ascii="Times New Roman" w:hAnsi="Times New Roman" w:cs="Times New Roman"/>
                <w:sz w:val="18"/>
                <w:szCs w:val="18"/>
              </w:rPr>
              <w:t xml:space="preserve">Notice of Abandonment or Termination </w:t>
            </w:r>
          </w:p>
        </w:tc>
        <w:tc>
          <w:tcPr>
            <w:tcW w:w="1350" w:type="dxa"/>
            <w:tcBorders>
              <w:top w:val="nil"/>
              <w:left w:val="nil"/>
              <w:bottom w:val="single" w:sz="8" w:space="0" w:color="auto"/>
              <w:right w:val="single" w:sz="8" w:space="0" w:color="auto"/>
            </w:tcBorders>
            <w:shd w:val="clear" w:color="auto" w:fill="auto"/>
            <w:vAlign w:val="bottom"/>
            <w:hideMark/>
          </w:tcPr>
          <w:p w14:paraId="77D6FDDF"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116</w:t>
            </w:r>
          </w:p>
        </w:tc>
        <w:tc>
          <w:tcPr>
            <w:tcW w:w="1170" w:type="dxa"/>
            <w:tcBorders>
              <w:top w:val="nil"/>
              <w:left w:val="nil"/>
              <w:bottom w:val="single" w:sz="4" w:space="0" w:color="auto"/>
              <w:right w:val="single" w:sz="4" w:space="0" w:color="auto"/>
            </w:tcBorders>
            <w:shd w:val="clear" w:color="auto" w:fill="auto"/>
            <w:vAlign w:val="bottom"/>
            <w:hideMark/>
          </w:tcPr>
          <w:p w14:paraId="0DD6429C"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3.588</w:t>
            </w:r>
          </w:p>
        </w:tc>
        <w:tc>
          <w:tcPr>
            <w:tcW w:w="900" w:type="dxa"/>
            <w:tcBorders>
              <w:top w:val="nil"/>
              <w:left w:val="nil"/>
              <w:bottom w:val="single" w:sz="8" w:space="0" w:color="auto"/>
              <w:right w:val="single" w:sz="8" w:space="0" w:color="auto"/>
            </w:tcBorders>
            <w:shd w:val="clear" w:color="auto" w:fill="auto"/>
            <w:vAlign w:val="bottom"/>
            <w:hideMark/>
          </w:tcPr>
          <w:p w14:paraId="6FC6120B"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415</w:t>
            </w:r>
          </w:p>
        </w:tc>
        <w:tc>
          <w:tcPr>
            <w:tcW w:w="1080" w:type="dxa"/>
            <w:tcBorders>
              <w:top w:val="nil"/>
              <w:left w:val="nil"/>
              <w:bottom w:val="single" w:sz="4" w:space="0" w:color="auto"/>
              <w:right w:val="single" w:sz="4" w:space="0" w:color="auto"/>
            </w:tcBorders>
            <w:shd w:val="clear" w:color="auto" w:fill="auto"/>
            <w:vAlign w:val="bottom"/>
            <w:hideMark/>
          </w:tcPr>
          <w:p w14:paraId="1CAF12C1"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0.17</w:t>
            </w:r>
          </w:p>
        </w:tc>
        <w:tc>
          <w:tcPr>
            <w:tcW w:w="900" w:type="dxa"/>
            <w:tcBorders>
              <w:top w:val="nil"/>
              <w:left w:val="nil"/>
              <w:bottom w:val="single" w:sz="4" w:space="0" w:color="auto"/>
              <w:right w:val="single" w:sz="4" w:space="0" w:color="auto"/>
            </w:tcBorders>
            <w:shd w:val="clear" w:color="auto" w:fill="auto"/>
            <w:vAlign w:val="bottom"/>
          </w:tcPr>
          <w:p w14:paraId="036F392E"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71</w:t>
            </w:r>
          </w:p>
        </w:tc>
        <w:tc>
          <w:tcPr>
            <w:tcW w:w="810" w:type="dxa"/>
            <w:tcBorders>
              <w:top w:val="nil"/>
              <w:left w:val="nil"/>
              <w:bottom w:val="single" w:sz="4" w:space="0" w:color="auto"/>
              <w:right w:val="single" w:sz="4" w:space="0" w:color="auto"/>
            </w:tcBorders>
            <w:shd w:val="clear" w:color="auto" w:fill="auto"/>
            <w:noWrap/>
            <w:vAlign w:val="bottom"/>
            <w:hideMark/>
          </w:tcPr>
          <w:p w14:paraId="5CF13CA0"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$23.49  </w:t>
            </w:r>
          </w:p>
        </w:tc>
        <w:tc>
          <w:tcPr>
            <w:tcW w:w="1193" w:type="dxa"/>
            <w:tcBorders>
              <w:top w:val="nil"/>
              <w:left w:val="nil"/>
              <w:bottom w:val="single" w:sz="4" w:space="0" w:color="auto"/>
              <w:right w:val="single" w:sz="4" w:space="0" w:color="auto"/>
            </w:tcBorders>
            <w:shd w:val="clear" w:color="auto" w:fill="auto"/>
            <w:noWrap/>
            <w:vAlign w:val="bottom"/>
            <w:hideMark/>
          </w:tcPr>
          <w:p w14:paraId="2DAFB8B1"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$1,658 </w:t>
            </w:r>
          </w:p>
        </w:tc>
      </w:tr>
      <w:tr w:rsidR="001F409B" w:rsidRPr="00822357" w14:paraId="3EE8EBF4" w14:textId="77777777" w:rsidTr="003034FE">
        <w:trPr>
          <w:trHeight w:val="317"/>
        </w:trPr>
        <w:tc>
          <w:tcPr>
            <w:tcW w:w="3505" w:type="dxa"/>
            <w:tcBorders>
              <w:top w:val="nil"/>
              <w:left w:val="single" w:sz="4" w:space="0" w:color="auto"/>
              <w:bottom w:val="single" w:sz="4" w:space="0" w:color="auto"/>
              <w:right w:val="single" w:sz="4" w:space="0" w:color="auto"/>
            </w:tcBorders>
            <w:shd w:val="clear" w:color="000000" w:fill="D9D9D9"/>
            <w:vAlign w:val="bottom"/>
          </w:tcPr>
          <w:p w14:paraId="30E000BA" w14:textId="77777777" w:rsidR="001F409B" w:rsidRPr="00F2588B" w:rsidRDefault="001F409B" w:rsidP="003034FE">
            <w:pPr>
              <w:rPr>
                <w:rFonts w:ascii="Times New Roman" w:hAnsi="Times New Roman" w:cs="Times New Roman"/>
                <w:sz w:val="18"/>
                <w:szCs w:val="18"/>
              </w:rPr>
            </w:pPr>
            <w:r w:rsidRPr="00F2588B">
              <w:rPr>
                <w:rFonts w:ascii="Times New Roman" w:hAnsi="Times New Roman" w:cs="Times New Roman"/>
                <w:sz w:val="18"/>
                <w:szCs w:val="18"/>
              </w:rPr>
              <w:t>Extension Certified Time Period</w:t>
            </w:r>
          </w:p>
        </w:tc>
        <w:tc>
          <w:tcPr>
            <w:tcW w:w="1350" w:type="dxa"/>
            <w:tcBorders>
              <w:top w:val="nil"/>
              <w:left w:val="nil"/>
              <w:bottom w:val="single" w:sz="8" w:space="0" w:color="auto"/>
              <w:right w:val="single" w:sz="8" w:space="0" w:color="auto"/>
            </w:tcBorders>
            <w:shd w:val="clear" w:color="auto" w:fill="auto"/>
            <w:vAlign w:val="bottom"/>
          </w:tcPr>
          <w:p w14:paraId="1C88B657"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116</w:t>
            </w:r>
          </w:p>
        </w:tc>
        <w:tc>
          <w:tcPr>
            <w:tcW w:w="1170" w:type="dxa"/>
            <w:tcBorders>
              <w:top w:val="nil"/>
              <w:left w:val="nil"/>
              <w:bottom w:val="single" w:sz="4" w:space="0" w:color="auto"/>
              <w:right w:val="single" w:sz="4" w:space="0" w:color="auto"/>
            </w:tcBorders>
            <w:shd w:val="clear" w:color="auto" w:fill="auto"/>
            <w:vAlign w:val="bottom"/>
          </w:tcPr>
          <w:p w14:paraId="43C7E81E" w14:textId="77777777" w:rsidR="001F409B" w:rsidRPr="00F2588B" w:rsidDel="003D26B7"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3.588</w:t>
            </w:r>
          </w:p>
        </w:tc>
        <w:tc>
          <w:tcPr>
            <w:tcW w:w="900" w:type="dxa"/>
            <w:tcBorders>
              <w:top w:val="nil"/>
              <w:left w:val="nil"/>
              <w:bottom w:val="single" w:sz="8" w:space="0" w:color="auto"/>
              <w:right w:val="single" w:sz="8" w:space="0" w:color="auto"/>
            </w:tcBorders>
            <w:shd w:val="clear" w:color="auto" w:fill="auto"/>
            <w:vAlign w:val="bottom"/>
          </w:tcPr>
          <w:p w14:paraId="6720AFCC"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415</w:t>
            </w:r>
          </w:p>
        </w:tc>
        <w:tc>
          <w:tcPr>
            <w:tcW w:w="1080" w:type="dxa"/>
            <w:tcBorders>
              <w:top w:val="nil"/>
              <w:left w:val="nil"/>
              <w:bottom w:val="single" w:sz="4" w:space="0" w:color="auto"/>
              <w:right w:val="single" w:sz="4" w:space="0" w:color="auto"/>
            </w:tcBorders>
            <w:shd w:val="clear" w:color="auto" w:fill="auto"/>
            <w:vAlign w:val="bottom"/>
          </w:tcPr>
          <w:p w14:paraId="6C050A56"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0.50</w:t>
            </w:r>
          </w:p>
        </w:tc>
        <w:tc>
          <w:tcPr>
            <w:tcW w:w="900" w:type="dxa"/>
            <w:tcBorders>
              <w:top w:val="nil"/>
              <w:left w:val="nil"/>
              <w:bottom w:val="single" w:sz="4" w:space="0" w:color="auto"/>
              <w:right w:val="single" w:sz="4" w:space="0" w:color="auto"/>
            </w:tcBorders>
            <w:shd w:val="clear" w:color="auto" w:fill="auto"/>
            <w:vAlign w:val="bottom"/>
          </w:tcPr>
          <w:p w14:paraId="186A6E4B"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208</w:t>
            </w:r>
          </w:p>
        </w:tc>
        <w:tc>
          <w:tcPr>
            <w:tcW w:w="810" w:type="dxa"/>
            <w:tcBorders>
              <w:top w:val="nil"/>
              <w:left w:val="nil"/>
              <w:bottom w:val="single" w:sz="4" w:space="0" w:color="auto"/>
              <w:right w:val="single" w:sz="4" w:space="0" w:color="auto"/>
            </w:tcBorders>
            <w:shd w:val="clear" w:color="auto" w:fill="auto"/>
            <w:noWrap/>
            <w:vAlign w:val="bottom"/>
          </w:tcPr>
          <w:p w14:paraId="46160033"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$23.49  </w:t>
            </w:r>
          </w:p>
        </w:tc>
        <w:tc>
          <w:tcPr>
            <w:tcW w:w="1193" w:type="dxa"/>
            <w:tcBorders>
              <w:top w:val="nil"/>
              <w:left w:val="nil"/>
              <w:bottom w:val="single" w:sz="4" w:space="0" w:color="auto"/>
              <w:right w:val="single" w:sz="4" w:space="0" w:color="auto"/>
            </w:tcBorders>
            <w:shd w:val="clear" w:color="auto" w:fill="auto"/>
            <w:noWrap/>
            <w:vAlign w:val="bottom"/>
          </w:tcPr>
          <w:p w14:paraId="55126CE8"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$4,876 </w:t>
            </w:r>
          </w:p>
        </w:tc>
      </w:tr>
      <w:tr w:rsidR="001F409B" w:rsidRPr="00822357" w14:paraId="5163EE49" w14:textId="77777777" w:rsidTr="003034FE">
        <w:trPr>
          <w:trHeight w:val="432"/>
        </w:trPr>
        <w:tc>
          <w:tcPr>
            <w:tcW w:w="3505" w:type="dxa"/>
            <w:tcBorders>
              <w:top w:val="nil"/>
              <w:left w:val="single" w:sz="4" w:space="0" w:color="auto"/>
              <w:bottom w:val="single" w:sz="4" w:space="0" w:color="auto"/>
              <w:right w:val="single" w:sz="4" w:space="0" w:color="auto"/>
            </w:tcBorders>
            <w:shd w:val="clear" w:color="000000" w:fill="D9D9D9"/>
            <w:vAlign w:val="bottom"/>
            <w:hideMark/>
          </w:tcPr>
          <w:p w14:paraId="08B0CA28" w14:textId="77777777" w:rsidR="001F409B" w:rsidRPr="00F2588B" w:rsidRDefault="001F409B" w:rsidP="003034FE">
            <w:pPr>
              <w:rPr>
                <w:rFonts w:ascii="Times New Roman" w:hAnsi="Times New Roman" w:cs="Times New Roman"/>
                <w:sz w:val="18"/>
                <w:szCs w:val="18"/>
              </w:rPr>
            </w:pPr>
            <w:r w:rsidRPr="00F2588B">
              <w:rPr>
                <w:rFonts w:ascii="Times New Roman" w:hAnsi="Times New Roman" w:cs="Times New Roman"/>
                <w:sz w:val="18"/>
                <w:szCs w:val="18"/>
              </w:rPr>
              <w:t>Administrative Appeals</w:t>
            </w:r>
          </w:p>
        </w:tc>
        <w:tc>
          <w:tcPr>
            <w:tcW w:w="1350" w:type="dxa"/>
            <w:tcBorders>
              <w:top w:val="nil"/>
              <w:left w:val="nil"/>
              <w:bottom w:val="single" w:sz="8" w:space="0" w:color="auto"/>
              <w:right w:val="single" w:sz="8" w:space="0" w:color="auto"/>
            </w:tcBorders>
            <w:shd w:val="clear" w:color="auto" w:fill="auto"/>
            <w:vAlign w:val="bottom"/>
            <w:hideMark/>
          </w:tcPr>
          <w:p w14:paraId="01482432"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116</w:t>
            </w:r>
          </w:p>
        </w:tc>
        <w:tc>
          <w:tcPr>
            <w:tcW w:w="1170" w:type="dxa"/>
            <w:tcBorders>
              <w:top w:val="nil"/>
              <w:left w:val="nil"/>
              <w:bottom w:val="single" w:sz="4" w:space="0" w:color="auto"/>
              <w:right w:val="single" w:sz="4" w:space="0" w:color="auto"/>
            </w:tcBorders>
            <w:shd w:val="clear" w:color="auto" w:fill="auto"/>
            <w:vAlign w:val="bottom"/>
            <w:hideMark/>
          </w:tcPr>
          <w:p w14:paraId="47A14677"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3.588</w:t>
            </w:r>
          </w:p>
        </w:tc>
        <w:tc>
          <w:tcPr>
            <w:tcW w:w="900" w:type="dxa"/>
            <w:tcBorders>
              <w:top w:val="nil"/>
              <w:left w:val="nil"/>
              <w:bottom w:val="single" w:sz="8" w:space="0" w:color="auto"/>
              <w:right w:val="single" w:sz="8" w:space="0" w:color="auto"/>
            </w:tcBorders>
            <w:shd w:val="clear" w:color="auto" w:fill="auto"/>
            <w:vAlign w:val="bottom"/>
            <w:hideMark/>
          </w:tcPr>
          <w:p w14:paraId="111914D5"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415</w:t>
            </w:r>
          </w:p>
        </w:tc>
        <w:tc>
          <w:tcPr>
            <w:tcW w:w="1080" w:type="dxa"/>
            <w:tcBorders>
              <w:top w:val="nil"/>
              <w:left w:val="nil"/>
              <w:bottom w:val="single" w:sz="4" w:space="0" w:color="auto"/>
              <w:right w:val="single" w:sz="4" w:space="0" w:color="auto"/>
            </w:tcBorders>
            <w:shd w:val="clear" w:color="auto" w:fill="auto"/>
            <w:vAlign w:val="bottom"/>
            <w:hideMark/>
          </w:tcPr>
          <w:p w14:paraId="0A40E6E8"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1.00</w:t>
            </w:r>
          </w:p>
        </w:tc>
        <w:tc>
          <w:tcPr>
            <w:tcW w:w="900" w:type="dxa"/>
            <w:tcBorders>
              <w:top w:val="nil"/>
              <w:left w:val="nil"/>
              <w:bottom w:val="single" w:sz="4" w:space="0" w:color="auto"/>
              <w:right w:val="single" w:sz="4" w:space="0" w:color="auto"/>
            </w:tcBorders>
            <w:shd w:val="clear" w:color="auto" w:fill="auto"/>
            <w:vAlign w:val="bottom"/>
          </w:tcPr>
          <w:p w14:paraId="76E6F63E"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415</w:t>
            </w:r>
          </w:p>
        </w:tc>
        <w:tc>
          <w:tcPr>
            <w:tcW w:w="810" w:type="dxa"/>
            <w:tcBorders>
              <w:top w:val="nil"/>
              <w:left w:val="nil"/>
              <w:bottom w:val="single" w:sz="4" w:space="0" w:color="auto"/>
              <w:right w:val="single" w:sz="4" w:space="0" w:color="auto"/>
            </w:tcBorders>
            <w:shd w:val="clear" w:color="auto" w:fill="auto"/>
            <w:noWrap/>
            <w:vAlign w:val="bottom"/>
            <w:hideMark/>
          </w:tcPr>
          <w:p w14:paraId="1581AFEC"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$23.49  </w:t>
            </w:r>
          </w:p>
        </w:tc>
        <w:tc>
          <w:tcPr>
            <w:tcW w:w="1193" w:type="dxa"/>
            <w:tcBorders>
              <w:top w:val="nil"/>
              <w:left w:val="nil"/>
              <w:bottom w:val="single" w:sz="4" w:space="0" w:color="auto"/>
              <w:right w:val="single" w:sz="4" w:space="0" w:color="auto"/>
            </w:tcBorders>
            <w:shd w:val="clear" w:color="auto" w:fill="auto"/>
            <w:noWrap/>
            <w:vAlign w:val="bottom"/>
            <w:hideMark/>
          </w:tcPr>
          <w:p w14:paraId="2B46ACE7" w14:textId="77777777" w:rsidR="001F409B" w:rsidRPr="00F2588B" w:rsidRDefault="001F409B"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$9,752 </w:t>
            </w:r>
          </w:p>
        </w:tc>
      </w:tr>
      <w:tr w:rsidR="003034FE" w:rsidRPr="00822357" w14:paraId="758D0453" w14:textId="77777777" w:rsidTr="003034FE">
        <w:trPr>
          <w:trHeight w:val="416"/>
        </w:trPr>
        <w:tc>
          <w:tcPr>
            <w:tcW w:w="10908" w:type="dxa"/>
            <w:gridSpan w:val="8"/>
            <w:tcBorders>
              <w:top w:val="nil"/>
              <w:left w:val="single" w:sz="4" w:space="0" w:color="auto"/>
              <w:bottom w:val="single" w:sz="4" w:space="0" w:color="auto"/>
              <w:right w:val="single" w:sz="4" w:space="0" w:color="auto"/>
            </w:tcBorders>
            <w:shd w:val="clear" w:color="auto" w:fill="8EAADB" w:themeFill="accent5" w:themeFillTint="99"/>
            <w:vAlign w:val="center"/>
          </w:tcPr>
          <w:p w14:paraId="7941D72F" w14:textId="77777777" w:rsidR="003034FE" w:rsidRDefault="003034FE" w:rsidP="003034FE">
            <w:pPr>
              <w:rPr>
                <w:rFonts w:ascii="Times New Roman" w:hAnsi="Times New Roman" w:cs="Times New Roman"/>
                <w:b/>
                <w:bCs/>
                <w:sz w:val="18"/>
                <w:szCs w:val="18"/>
              </w:rPr>
            </w:pPr>
          </w:p>
          <w:p w14:paraId="11E10952" w14:textId="326BE314" w:rsidR="003034FE" w:rsidRPr="00822357" w:rsidRDefault="003034FE" w:rsidP="003034FE">
            <w:pPr>
              <w:ind w:left="360"/>
              <w:jc w:val="center"/>
              <w:rPr>
                <w:rFonts w:ascii="Times New Roman" w:hAnsi="Times New Roman" w:cs="Times New Roman"/>
                <w:sz w:val="20"/>
                <w:szCs w:val="20"/>
              </w:rPr>
            </w:pPr>
            <w:r>
              <w:rPr>
                <w:rFonts w:ascii="Times New Roman" w:hAnsi="Times New Roman" w:cs="Times New Roman"/>
                <w:sz w:val="20"/>
                <w:szCs w:val="20"/>
              </w:rPr>
              <w:t>Table of Estimated Burden Continued</w:t>
            </w:r>
            <w:r w:rsidRPr="00822357">
              <w:rPr>
                <w:rStyle w:val="FootnoteReference"/>
                <w:rFonts w:ascii="Times New Roman" w:hAnsi="Times New Roman"/>
                <w:sz w:val="20"/>
                <w:szCs w:val="20"/>
                <w:vertAlign w:val="superscript"/>
              </w:rPr>
              <w:footnoteReference w:id="8"/>
            </w:r>
          </w:p>
          <w:p w14:paraId="461382C8" w14:textId="6525E151" w:rsidR="003034FE" w:rsidRPr="00F2588B" w:rsidRDefault="003034FE" w:rsidP="003034FE">
            <w:pPr>
              <w:jc w:val="center"/>
              <w:rPr>
                <w:rFonts w:ascii="Times New Roman" w:hAnsi="Times New Roman" w:cs="Times New Roman"/>
                <w:b/>
                <w:bCs/>
                <w:sz w:val="18"/>
                <w:szCs w:val="18"/>
              </w:rPr>
            </w:pPr>
          </w:p>
        </w:tc>
      </w:tr>
      <w:tr w:rsidR="003034FE" w:rsidRPr="00822357" w14:paraId="48B8E1DD" w14:textId="77777777" w:rsidTr="000E225A">
        <w:trPr>
          <w:trHeight w:val="416"/>
        </w:trPr>
        <w:tc>
          <w:tcPr>
            <w:tcW w:w="3505" w:type="dxa"/>
            <w:tcBorders>
              <w:top w:val="nil"/>
              <w:left w:val="single" w:sz="4" w:space="0" w:color="auto"/>
              <w:bottom w:val="single" w:sz="4" w:space="0" w:color="auto"/>
              <w:right w:val="single" w:sz="4" w:space="0" w:color="auto"/>
            </w:tcBorders>
            <w:shd w:val="clear" w:color="000000" w:fill="D9D9D9"/>
            <w:vAlign w:val="center"/>
            <w:hideMark/>
          </w:tcPr>
          <w:p w14:paraId="01B95498" w14:textId="7DC26B0F" w:rsidR="003034FE" w:rsidRPr="00F2588B" w:rsidRDefault="003034FE" w:rsidP="003034FE">
            <w:pPr>
              <w:rPr>
                <w:rFonts w:ascii="Times New Roman" w:hAnsi="Times New Roman" w:cs="Times New Roman"/>
                <w:sz w:val="18"/>
                <w:szCs w:val="18"/>
              </w:rPr>
            </w:pPr>
            <w:r w:rsidRPr="00F2588B">
              <w:rPr>
                <w:rFonts w:ascii="Times New Roman" w:hAnsi="Times New Roman" w:cs="Times New Roman"/>
                <w:b/>
                <w:bCs/>
                <w:sz w:val="18"/>
                <w:szCs w:val="18"/>
              </w:rPr>
              <w:t>Information Collection Activity</w:t>
            </w:r>
          </w:p>
        </w:tc>
        <w:tc>
          <w:tcPr>
            <w:tcW w:w="1350" w:type="dxa"/>
            <w:tcBorders>
              <w:top w:val="nil"/>
              <w:left w:val="nil"/>
              <w:bottom w:val="single" w:sz="8" w:space="0" w:color="auto"/>
              <w:right w:val="single" w:sz="8" w:space="0" w:color="auto"/>
            </w:tcBorders>
            <w:shd w:val="clear" w:color="auto" w:fill="auto"/>
            <w:vAlign w:val="center"/>
            <w:hideMark/>
          </w:tcPr>
          <w:p w14:paraId="3DEEF82D" w14:textId="4E21E4D3" w:rsidR="003034FE" w:rsidRPr="00F2588B" w:rsidRDefault="003034FE" w:rsidP="003034FE">
            <w:pPr>
              <w:jc w:val="right"/>
              <w:rPr>
                <w:rFonts w:ascii="Times New Roman" w:hAnsi="Times New Roman" w:cs="Times New Roman"/>
                <w:sz w:val="18"/>
                <w:szCs w:val="18"/>
              </w:rPr>
            </w:pPr>
            <w:r w:rsidRPr="00F2588B">
              <w:rPr>
                <w:rFonts w:ascii="Times New Roman" w:hAnsi="Times New Roman" w:cs="Times New Roman"/>
                <w:b/>
                <w:bCs/>
                <w:sz w:val="18"/>
                <w:szCs w:val="18"/>
              </w:rPr>
              <w:t>Number of Respondents</w:t>
            </w:r>
          </w:p>
        </w:tc>
        <w:tc>
          <w:tcPr>
            <w:tcW w:w="1170" w:type="dxa"/>
            <w:tcBorders>
              <w:top w:val="nil"/>
              <w:left w:val="nil"/>
              <w:bottom w:val="single" w:sz="4" w:space="0" w:color="auto"/>
              <w:right w:val="single" w:sz="4" w:space="0" w:color="auto"/>
            </w:tcBorders>
            <w:shd w:val="clear" w:color="auto" w:fill="auto"/>
            <w:vAlign w:val="center"/>
            <w:hideMark/>
          </w:tcPr>
          <w:p w14:paraId="13B3AF98" w14:textId="1190C6B6" w:rsidR="003034FE" w:rsidRPr="00F2588B" w:rsidRDefault="003034FE" w:rsidP="003034FE">
            <w:pPr>
              <w:jc w:val="right"/>
              <w:rPr>
                <w:rFonts w:ascii="Times New Roman" w:hAnsi="Times New Roman" w:cs="Times New Roman"/>
                <w:sz w:val="18"/>
                <w:szCs w:val="18"/>
              </w:rPr>
            </w:pPr>
            <w:r w:rsidRPr="00F2588B">
              <w:rPr>
                <w:rFonts w:ascii="Times New Roman" w:hAnsi="Times New Roman" w:cs="Times New Roman"/>
                <w:b/>
                <w:bCs/>
                <w:sz w:val="18"/>
                <w:szCs w:val="18"/>
              </w:rPr>
              <w:t>Frequency</w:t>
            </w:r>
          </w:p>
        </w:tc>
        <w:tc>
          <w:tcPr>
            <w:tcW w:w="900" w:type="dxa"/>
            <w:tcBorders>
              <w:top w:val="nil"/>
              <w:left w:val="nil"/>
              <w:bottom w:val="single" w:sz="4" w:space="0" w:color="auto"/>
              <w:right w:val="single" w:sz="4" w:space="0" w:color="auto"/>
            </w:tcBorders>
            <w:shd w:val="clear" w:color="auto" w:fill="auto"/>
            <w:vAlign w:val="center"/>
            <w:hideMark/>
          </w:tcPr>
          <w:p w14:paraId="6F640B25" w14:textId="25EEC3B9" w:rsidR="003034FE" w:rsidRPr="00F2588B" w:rsidRDefault="003034FE" w:rsidP="003034FE">
            <w:pPr>
              <w:jc w:val="right"/>
              <w:rPr>
                <w:rFonts w:ascii="Times New Roman" w:hAnsi="Times New Roman" w:cs="Times New Roman"/>
                <w:sz w:val="18"/>
                <w:szCs w:val="18"/>
              </w:rPr>
            </w:pPr>
            <w:r w:rsidRPr="00F2588B">
              <w:rPr>
                <w:rFonts w:ascii="Times New Roman" w:hAnsi="Times New Roman" w:cs="Times New Roman"/>
                <w:b/>
                <w:bCs/>
                <w:sz w:val="18"/>
                <w:szCs w:val="18"/>
              </w:rPr>
              <w:t>Total Annual Responses</w:t>
            </w:r>
            <w:r w:rsidRPr="00F2588B">
              <w:rPr>
                <w:rStyle w:val="FootnoteReference"/>
                <w:rFonts w:ascii="Times New Roman" w:hAnsi="Times New Roman"/>
                <w:b/>
                <w:bCs/>
                <w:sz w:val="18"/>
                <w:szCs w:val="18"/>
                <w:vertAlign w:val="superscript"/>
              </w:rPr>
              <w:footnoteReference w:id="9"/>
            </w:r>
          </w:p>
        </w:tc>
        <w:tc>
          <w:tcPr>
            <w:tcW w:w="1080" w:type="dxa"/>
            <w:tcBorders>
              <w:top w:val="nil"/>
              <w:left w:val="nil"/>
              <w:bottom w:val="single" w:sz="4" w:space="0" w:color="auto"/>
              <w:right w:val="single" w:sz="4" w:space="0" w:color="auto"/>
            </w:tcBorders>
            <w:shd w:val="clear" w:color="auto" w:fill="auto"/>
            <w:vAlign w:val="center"/>
            <w:hideMark/>
          </w:tcPr>
          <w:p w14:paraId="340C3102" w14:textId="77777777" w:rsidR="003034FE" w:rsidRPr="00F2588B" w:rsidRDefault="003034FE" w:rsidP="003034FE">
            <w:pPr>
              <w:jc w:val="center"/>
              <w:rPr>
                <w:rFonts w:ascii="Times New Roman" w:hAnsi="Times New Roman" w:cs="Times New Roman"/>
                <w:b/>
                <w:bCs/>
                <w:sz w:val="18"/>
                <w:szCs w:val="18"/>
              </w:rPr>
            </w:pPr>
            <w:r w:rsidRPr="00F2588B">
              <w:rPr>
                <w:rFonts w:ascii="Times New Roman" w:hAnsi="Times New Roman" w:cs="Times New Roman"/>
                <w:b/>
                <w:bCs/>
                <w:sz w:val="18"/>
                <w:szCs w:val="18"/>
              </w:rPr>
              <w:t xml:space="preserve">Time Per Response </w:t>
            </w:r>
          </w:p>
          <w:p w14:paraId="6C0C7BBB" w14:textId="52C0E002" w:rsidR="003034FE" w:rsidRPr="00F2588B" w:rsidRDefault="003034FE" w:rsidP="003034FE">
            <w:pPr>
              <w:jc w:val="right"/>
              <w:rPr>
                <w:rFonts w:ascii="Times New Roman" w:hAnsi="Times New Roman" w:cs="Times New Roman"/>
                <w:sz w:val="18"/>
                <w:szCs w:val="18"/>
              </w:rPr>
            </w:pPr>
            <w:r w:rsidRPr="00F2588B">
              <w:rPr>
                <w:rFonts w:ascii="Times New Roman" w:hAnsi="Times New Roman" w:cs="Times New Roman"/>
                <w:bCs/>
                <w:i/>
                <w:sz w:val="18"/>
                <w:szCs w:val="18"/>
              </w:rPr>
              <w:t>(in hours)</w:t>
            </w:r>
          </w:p>
        </w:tc>
        <w:tc>
          <w:tcPr>
            <w:tcW w:w="900" w:type="dxa"/>
            <w:tcBorders>
              <w:top w:val="nil"/>
              <w:left w:val="nil"/>
              <w:bottom w:val="single" w:sz="4" w:space="0" w:color="auto"/>
              <w:right w:val="single" w:sz="4" w:space="0" w:color="auto"/>
            </w:tcBorders>
            <w:shd w:val="clear" w:color="auto" w:fill="auto"/>
            <w:vAlign w:val="center"/>
          </w:tcPr>
          <w:p w14:paraId="638AE142" w14:textId="77777777" w:rsidR="003034FE" w:rsidRPr="00F2588B" w:rsidRDefault="003034FE" w:rsidP="003034FE">
            <w:pPr>
              <w:jc w:val="center"/>
              <w:rPr>
                <w:rFonts w:ascii="Times New Roman" w:hAnsi="Times New Roman" w:cs="Times New Roman"/>
                <w:b/>
                <w:bCs/>
                <w:sz w:val="18"/>
                <w:szCs w:val="18"/>
              </w:rPr>
            </w:pPr>
            <w:r w:rsidRPr="00F2588B">
              <w:rPr>
                <w:rFonts w:ascii="Times New Roman" w:hAnsi="Times New Roman" w:cs="Times New Roman"/>
                <w:b/>
                <w:bCs/>
                <w:sz w:val="18"/>
                <w:szCs w:val="18"/>
              </w:rPr>
              <w:t xml:space="preserve">Total Annual Burden </w:t>
            </w:r>
          </w:p>
          <w:p w14:paraId="35F3A75A" w14:textId="61F08082" w:rsidR="003034FE" w:rsidRPr="00F2588B" w:rsidRDefault="003034FE" w:rsidP="003034FE">
            <w:pPr>
              <w:jc w:val="right"/>
              <w:rPr>
                <w:rFonts w:ascii="Times New Roman" w:hAnsi="Times New Roman" w:cs="Times New Roman"/>
                <w:sz w:val="18"/>
                <w:szCs w:val="18"/>
              </w:rPr>
            </w:pPr>
            <w:r w:rsidRPr="00F2588B">
              <w:rPr>
                <w:rFonts w:ascii="Times New Roman" w:hAnsi="Times New Roman" w:cs="Times New Roman"/>
                <w:bCs/>
                <w:i/>
                <w:sz w:val="18"/>
                <w:szCs w:val="18"/>
              </w:rPr>
              <w:t>(in hours)</w:t>
            </w:r>
          </w:p>
        </w:tc>
        <w:tc>
          <w:tcPr>
            <w:tcW w:w="810" w:type="dxa"/>
            <w:tcBorders>
              <w:top w:val="nil"/>
              <w:left w:val="nil"/>
              <w:bottom w:val="single" w:sz="4" w:space="0" w:color="auto"/>
              <w:right w:val="single" w:sz="4" w:space="0" w:color="auto"/>
            </w:tcBorders>
            <w:shd w:val="clear" w:color="auto" w:fill="auto"/>
            <w:noWrap/>
            <w:vAlign w:val="center"/>
            <w:hideMark/>
          </w:tcPr>
          <w:p w14:paraId="5F67E942" w14:textId="3A27B7AA" w:rsidR="003034FE" w:rsidRPr="00F2588B" w:rsidRDefault="003034FE" w:rsidP="003034FE">
            <w:pPr>
              <w:jc w:val="right"/>
              <w:rPr>
                <w:rFonts w:ascii="Times New Roman" w:hAnsi="Times New Roman" w:cs="Times New Roman"/>
                <w:sz w:val="18"/>
                <w:szCs w:val="18"/>
              </w:rPr>
            </w:pPr>
            <w:r w:rsidRPr="00F2588B">
              <w:rPr>
                <w:rFonts w:ascii="Times New Roman" w:hAnsi="Times New Roman" w:cs="Times New Roman"/>
                <w:b/>
                <w:bCs/>
                <w:sz w:val="18"/>
                <w:szCs w:val="18"/>
              </w:rPr>
              <w:t>Hourly Rate</w:t>
            </w:r>
          </w:p>
        </w:tc>
        <w:tc>
          <w:tcPr>
            <w:tcW w:w="1193" w:type="dxa"/>
            <w:tcBorders>
              <w:top w:val="nil"/>
              <w:left w:val="nil"/>
              <w:bottom w:val="single" w:sz="4" w:space="0" w:color="auto"/>
              <w:right w:val="single" w:sz="4" w:space="0" w:color="auto"/>
            </w:tcBorders>
            <w:shd w:val="clear" w:color="auto" w:fill="auto"/>
            <w:noWrap/>
            <w:vAlign w:val="center"/>
            <w:hideMark/>
          </w:tcPr>
          <w:p w14:paraId="29729A5F" w14:textId="77777777" w:rsidR="003034FE" w:rsidRPr="00F2588B" w:rsidRDefault="003034FE" w:rsidP="003034FE">
            <w:pPr>
              <w:jc w:val="center"/>
              <w:rPr>
                <w:rFonts w:ascii="Times New Roman" w:hAnsi="Times New Roman" w:cs="Times New Roman"/>
                <w:b/>
                <w:bCs/>
                <w:sz w:val="18"/>
                <w:szCs w:val="18"/>
              </w:rPr>
            </w:pPr>
            <w:r w:rsidRPr="00F2588B">
              <w:rPr>
                <w:rFonts w:ascii="Times New Roman" w:hAnsi="Times New Roman" w:cs="Times New Roman"/>
                <w:b/>
                <w:bCs/>
                <w:sz w:val="18"/>
                <w:szCs w:val="18"/>
              </w:rPr>
              <w:t xml:space="preserve">Annual Cost </w:t>
            </w:r>
          </w:p>
          <w:p w14:paraId="306C6058" w14:textId="2C990162" w:rsidR="003034FE" w:rsidRPr="00F2588B" w:rsidRDefault="003034FE" w:rsidP="003034FE">
            <w:pPr>
              <w:jc w:val="right"/>
              <w:rPr>
                <w:rFonts w:ascii="Times New Roman" w:hAnsi="Times New Roman" w:cs="Times New Roman"/>
                <w:sz w:val="18"/>
                <w:szCs w:val="18"/>
              </w:rPr>
            </w:pPr>
            <w:r w:rsidRPr="00F2588B">
              <w:rPr>
                <w:rFonts w:ascii="Times New Roman" w:hAnsi="Times New Roman" w:cs="Times New Roman"/>
                <w:bCs/>
                <w:i/>
                <w:sz w:val="18"/>
                <w:szCs w:val="18"/>
              </w:rPr>
              <w:t>(in dollars)</w:t>
            </w:r>
          </w:p>
        </w:tc>
      </w:tr>
      <w:tr w:rsidR="003034FE" w:rsidRPr="00822357" w14:paraId="1B755C62" w14:textId="77777777" w:rsidTr="003034FE">
        <w:trPr>
          <w:trHeight w:val="432"/>
        </w:trPr>
        <w:tc>
          <w:tcPr>
            <w:tcW w:w="3505" w:type="dxa"/>
            <w:tcBorders>
              <w:top w:val="nil"/>
              <w:left w:val="single" w:sz="4" w:space="0" w:color="auto"/>
              <w:bottom w:val="single" w:sz="4" w:space="0" w:color="auto"/>
              <w:right w:val="single" w:sz="4" w:space="0" w:color="auto"/>
            </w:tcBorders>
            <w:shd w:val="clear" w:color="000000" w:fill="D9D9D9"/>
            <w:vAlign w:val="bottom"/>
            <w:hideMark/>
          </w:tcPr>
          <w:p w14:paraId="77BDC994" w14:textId="77777777" w:rsidR="003034FE" w:rsidRPr="00F2588B" w:rsidRDefault="003034FE" w:rsidP="003034FE">
            <w:pPr>
              <w:rPr>
                <w:rFonts w:ascii="Times New Roman" w:hAnsi="Times New Roman" w:cs="Times New Roman"/>
                <w:sz w:val="18"/>
                <w:szCs w:val="18"/>
              </w:rPr>
            </w:pPr>
            <w:r w:rsidRPr="00F2588B">
              <w:rPr>
                <w:rFonts w:ascii="Times New Roman" w:hAnsi="Times New Roman" w:cs="Times New Roman"/>
                <w:sz w:val="18"/>
                <w:szCs w:val="18"/>
              </w:rPr>
              <w:t xml:space="preserve">CO-ordered Assisted Recruitment </w:t>
            </w:r>
          </w:p>
        </w:tc>
        <w:tc>
          <w:tcPr>
            <w:tcW w:w="1350" w:type="dxa"/>
            <w:tcBorders>
              <w:top w:val="nil"/>
              <w:left w:val="nil"/>
              <w:bottom w:val="single" w:sz="8" w:space="0" w:color="auto"/>
              <w:right w:val="single" w:sz="8" w:space="0" w:color="auto"/>
            </w:tcBorders>
            <w:shd w:val="clear" w:color="auto" w:fill="auto"/>
            <w:vAlign w:val="bottom"/>
            <w:hideMark/>
          </w:tcPr>
          <w:p w14:paraId="46EB1AFE" w14:textId="77777777" w:rsidR="003034FE" w:rsidRPr="00F2588B" w:rsidRDefault="003034FE" w:rsidP="003034FE">
            <w:pPr>
              <w:jc w:val="right"/>
              <w:rPr>
                <w:rFonts w:ascii="Times New Roman" w:hAnsi="Times New Roman" w:cs="Times New Roman"/>
                <w:sz w:val="18"/>
                <w:szCs w:val="18"/>
              </w:rPr>
            </w:pPr>
            <w:r w:rsidRPr="00F2588B">
              <w:rPr>
                <w:rFonts w:ascii="Times New Roman" w:hAnsi="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auto" w:fill="auto"/>
            <w:vAlign w:val="bottom"/>
            <w:hideMark/>
          </w:tcPr>
          <w:p w14:paraId="44774F3A" w14:textId="77777777" w:rsidR="003034FE" w:rsidRPr="00F2588B" w:rsidRDefault="003034FE" w:rsidP="003034FE">
            <w:pPr>
              <w:jc w:val="right"/>
              <w:rPr>
                <w:rFonts w:ascii="Times New Roman" w:hAnsi="Times New Roman" w:cs="Times New Roman"/>
                <w:sz w:val="18"/>
                <w:szCs w:val="18"/>
              </w:rPr>
            </w:pPr>
            <w:r w:rsidRPr="00F2588B">
              <w:rPr>
                <w:rFonts w:ascii="Times New Roman" w:hAnsi="Times New Roman" w:cs="Times New Roman"/>
                <w:sz w:val="18"/>
                <w:szCs w:val="18"/>
              </w:rPr>
              <w:t>3.588</w:t>
            </w:r>
          </w:p>
        </w:tc>
        <w:tc>
          <w:tcPr>
            <w:tcW w:w="900" w:type="dxa"/>
            <w:tcBorders>
              <w:top w:val="nil"/>
              <w:left w:val="nil"/>
              <w:bottom w:val="single" w:sz="4" w:space="0" w:color="auto"/>
              <w:right w:val="single" w:sz="4" w:space="0" w:color="auto"/>
            </w:tcBorders>
            <w:shd w:val="clear" w:color="auto" w:fill="auto"/>
            <w:vAlign w:val="bottom"/>
            <w:hideMark/>
          </w:tcPr>
          <w:p w14:paraId="30272C74" w14:textId="77777777" w:rsidR="003034FE" w:rsidRPr="00F2588B" w:rsidRDefault="003034FE" w:rsidP="003034FE">
            <w:pPr>
              <w:jc w:val="right"/>
              <w:rPr>
                <w:rFonts w:ascii="Times New Roman" w:hAnsi="Times New Roman" w:cs="Times New Roman"/>
                <w:sz w:val="18"/>
                <w:szCs w:val="18"/>
              </w:rPr>
            </w:pPr>
            <w:r w:rsidRPr="00F2588B">
              <w:rPr>
                <w:rFonts w:ascii="Times New Roman" w:hAnsi="Times New Roman" w:cs="Times New Roman"/>
                <w:sz w:val="18"/>
                <w:szCs w:val="18"/>
              </w:rPr>
              <w:t>42</w:t>
            </w:r>
          </w:p>
        </w:tc>
        <w:tc>
          <w:tcPr>
            <w:tcW w:w="1080" w:type="dxa"/>
            <w:tcBorders>
              <w:top w:val="nil"/>
              <w:left w:val="nil"/>
              <w:bottom w:val="single" w:sz="4" w:space="0" w:color="auto"/>
              <w:right w:val="single" w:sz="4" w:space="0" w:color="auto"/>
            </w:tcBorders>
            <w:shd w:val="clear" w:color="auto" w:fill="auto"/>
            <w:vAlign w:val="bottom"/>
            <w:hideMark/>
          </w:tcPr>
          <w:p w14:paraId="69E12372" w14:textId="77777777" w:rsidR="003034FE" w:rsidRPr="00F2588B" w:rsidRDefault="003034FE" w:rsidP="003034FE">
            <w:pPr>
              <w:jc w:val="right"/>
              <w:rPr>
                <w:rFonts w:ascii="Times New Roman" w:hAnsi="Times New Roman" w:cs="Times New Roman"/>
                <w:sz w:val="18"/>
                <w:szCs w:val="18"/>
              </w:rPr>
            </w:pPr>
            <w:r w:rsidRPr="00F2588B">
              <w:rPr>
                <w:rFonts w:ascii="Times New Roman" w:hAnsi="Times New Roman" w:cs="Times New Roman"/>
                <w:sz w:val="18"/>
                <w:szCs w:val="18"/>
              </w:rPr>
              <w:t>1.00</w:t>
            </w:r>
          </w:p>
        </w:tc>
        <w:tc>
          <w:tcPr>
            <w:tcW w:w="900" w:type="dxa"/>
            <w:tcBorders>
              <w:top w:val="nil"/>
              <w:left w:val="nil"/>
              <w:bottom w:val="single" w:sz="4" w:space="0" w:color="auto"/>
              <w:right w:val="single" w:sz="4" w:space="0" w:color="auto"/>
            </w:tcBorders>
            <w:shd w:val="clear" w:color="auto" w:fill="auto"/>
            <w:vAlign w:val="bottom"/>
          </w:tcPr>
          <w:p w14:paraId="7D19CD4A" w14:textId="77777777" w:rsidR="003034FE" w:rsidRPr="00F2588B" w:rsidRDefault="003034FE" w:rsidP="003034FE">
            <w:pPr>
              <w:jc w:val="right"/>
              <w:rPr>
                <w:rFonts w:ascii="Times New Roman" w:hAnsi="Times New Roman" w:cs="Times New Roman"/>
                <w:sz w:val="18"/>
                <w:szCs w:val="18"/>
              </w:rPr>
            </w:pPr>
            <w:r w:rsidRPr="00F2588B">
              <w:rPr>
                <w:rFonts w:ascii="Times New Roman" w:hAnsi="Times New Roman" w:cs="Times New Roman"/>
                <w:sz w:val="18"/>
                <w:szCs w:val="18"/>
              </w:rPr>
              <w:t>42</w:t>
            </w:r>
          </w:p>
        </w:tc>
        <w:tc>
          <w:tcPr>
            <w:tcW w:w="810" w:type="dxa"/>
            <w:tcBorders>
              <w:top w:val="nil"/>
              <w:left w:val="nil"/>
              <w:bottom w:val="single" w:sz="4" w:space="0" w:color="auto"/>
              <w:right w:val="single" w:sz="4" w:space="0" w:color="auto"/>
            </w:tcBorders>
            <w:shd w:val="clear" w:color="auto" w:fill="auto"/>
            <w:noWrap/>
            <w:vAlign w:val="bottom"/>
            <w:hideMark/>
          </w:tcPr>
          <w:p w14:paraId="61E579E8" w14:textId="77777777" w:rsidR="003034FE" w:rsidRPr="00F2588B" w:rsidRDefault="003034FE"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$23.49  </w:t>
            </w:r>
          </w:p>
        </w:tc>
        <w:tc>
          <w:tcPr>
            <w:tcW w:w="1193" w:type="dxa"/>
            <w:tcBorders>
              <w:top w:val="nil"/>
              <w:left w:val="nil"/>
              <w:bottom w:val="single" w:sz="4" w:space="0" w:color="auto"/>
              <w:right w:val="single" w:sz="4" w:space="0" w:color="auto"/>
            </w:tcBorders>
            <w:shd w:val="clear" w:color="auto" w:fill="auto"/>
            <w:noWrap/>
            <w:vAlign w:val="bottom"/>
            <w:hideMark/>
          </w:tcPr>
          <w:p w14:paraId="3B829405" w14:textId="77777777" w:rsidR="003034FE" w:rsidRPr="00F2588B" w:rsidRDefault="003034FE" w:rsidP="003034FE">
            <w:pPr>
              <w:jc w:val="right"/>
              <w:rPr>
                <w:rFonts w:ascii="Times New Roman" w:hAnsi="Times New Roman" w:cs="Times New Roman"/>
                <w:sz w:val="18"/>
                <w:szCs w:val="18"/>
              </w:rPr>
            </w:pPr>
            <w:r w:rsidRPr="00F2588B">
              <w:rPr>
                <w:rFonts w:ascii="Times New Roman" w:hAnsi="Times New Roman" w:cs="Times New Roman"/>
                <w:sz w:val="18"/>
                <w:szCs w:val="18"/>
              </w:rPr>
              <w:t xml:space="preserve">$975 </w:t>
            </w:r>
          </w:p>
        </w:tc>
      </w:tr>
      <w:tr w:rsidR="003034FE" w:rsidRPr="00822357" w14:paraId="5D5A69A9" w14:textId="77777777" w:rsidTr="003034FE">
        <w:trPr>
          <w:trHeight w:val="341"/>
        </w:trPr>
        <w:tc>
          <w:tcPr>
            <w:tcW w:w="350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bottom"/>
            <w:hideMark/>
          </w:tcPr>
          <w:p w14:paraId="0065E9E8" w14:textId="0E755A71" w:rsidR="003034FE" w:rsidRPr="00F2588B" w:rsidRDefault="003034FE" w:rsidP="003034FE">
            <w:pPr>
              <w:rPr>
                <w:rFonts w:ascii="Times New Roman" w:hAnsi="Times New Roman" w:cs="Times New Roman"/>
                <w:b/>
                <w:bCs/>
                <w:iCs/>
                <w:sz w:val="18"/>
                <w:szCs w:val="18"/>
              </w:rPr>
            </w:pPr>
            <w:r>
              <w:rPr>
                <w:rFonts w:ascii="Times New Roman" w:hAnsi="Times New Roman" w:cs="Times New Roman"/>
                <w:b/>
                <w:sz w:val="18"/>
                <w:szCs w:val="18"/>
              </w:rPr>
              <w:t xml:space="preserve">UNDUPLICATED </w:t>
            </w:r>
            <w:r w:rsidRPr="00F2588B">
              <w:rPr>
                <w:rFonts w:ascii="Times New Roman" w:hAnsi="Times New Roman" w:cs="Times New Roman"/>
                <w:b/>
                <w:sz w:val="18"/>
                <w:szCs w:val="18"/>
              </w:rPr>
              <w:t>TOTAL</w:t>
            </w:r>
          </w:p>
        </w:tc>
        <w:tc>
          <w:tcPr>
            <w:tcW w:w="1350" w:type="dxa"/>
            <w:tcBorders>
              <w:top w:val="nil"/>
              <w:left w:val="nil"/>
              <w:bottom w:val="single" w:sz="8" w:space="0" w:color="auto"/>
              <w:right w:val="single" w:sz="8" w:space="0" w:color="auto"/>
            </w:tcBorders>
            <w:shd w:val="clear" w:color="auto" w:fill="8EAADB" w:themeFill="accent5" w:themeFillTint="99"/>
            <w:noWrap/>
            <w:vAlign w:val="bottom"/>
            <w:hideMark/>
          </w:tcPr>
          <w:p w14:paraId="60CB15A3" w14:textId="77777777" w:rsidR="003034FE" w:rsidRPr="00F2588B" w:rsidRDefault="003034FE" w:rsidP="003034FE">
            <w:pPr>
              <w:jc w:val="right"/>
              <w:rPr>
                <w:rFonts w:ascii="Times New Roman" w:hAnsi="Times New Roman" w:cs="Times New Roman"/>
                <w:b/>
                <w:bCs/>
                <w:sz w:val="18"/>
                <w:szCs w:val="18"/>
              </w:rPr>
            </w:pPr>
            <w:r w:rsidRPr="00F2588B">
              <w:rPr>
                <w:rFonts w:ascii="Times New Roman" w:hAnsi="Times New Roman" w:cs="Times New Roman"/>
                <w:b/>
                <w:bCs/>
                <w:color w:val="000000"/>
                <w:sz w:val="18"/>
                <w:szCs w:val="18"/>
              </w:rPr>
              <w:t>2,314*</w:t>
            </w:r>
          </w:p>
        </w:tc>
        <w:tc>
          <w:tcPr>
            <w:tcW w:w="1170"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A09FC6F" w14:textId="77777777" w:rsidR="003034FE" w:rsidRPr="00F2588B" w:rsidRDefault="003034FE" w:rsidP="003034FE">
            <w:pPr>
              <w:jc w:val="right"/>
              <w:rPr>
                <w:rFonts w:ascii="Times New Roman" w:hAnsi="Times New Roman" w:cs="Times New Roman"/>
                <w:b/>
                <w:bCs/>
                <w:sz w:val="18"/>
                <w:szCs w:val="18"/>
              </w:rPr>
            </w:pPr>
            <w:r w:rsidRPr="00F2588B">
              <w:rPr>
                <w:rFonts w:ascii="Times New Roman" w:hAnsi="Times New Roman" w:cs="Times New Roman"/>
                <w:b/>
                <w:sz w:val="18"/>
                <w:szCs w:val="18"/>
              </w:rPr>
              <w:t>N/A</w:t>
            </w:r>
          </w:p>
        </w:tc>
        <w:tc>
          <w:tcPr>
            <w:tcW w:w="90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1C261DF8" w14:textId="77777777" w:rsidR="003034FE" w:rsidRPr="00F2588B" w:rsidRDefault="003034FE" w:rsidP="003034FE">
            <w:pPr>
              <w:jc w:val="right"/>
              <w:rPr>
                <w:rFonts w:ascii="Times New Roman" w:hAnsi="Times New Roman" w:cs="Times New Roman"/>
                <w:b/>
                <w:bCs/>
                <w:sz w:val="18"/>
                <w:szCs w:val="18"/>
              </w:rPr>
            </w:pPr>
            <w:r w:rsidRPr="00F2588B">
              <w:rPr>
                <w:rFonts w:ascii="Times New Roman" w:hAnsi="Times New Roman" w:cs="Times New Roman"/>
                <w:b/>
                <w:sz w:val="18"/>
                <w:szCs w:val="18"/>
              </w:rPr>
              <w:t>149,739</w:t>
            </w:r>
          </w:p>
        </w:tc>
        <w:tc>
          <w:tcPr>
            <w:tcW w:w="108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7D587F4B" w14:textId="77777777" w:rsidR="003034FE" w:rsidRPr="00F2588B" w:rsidRDefault="003034FE" w:rsidP="003034FE">
            <w:pPr>
              <w:jc w:val="right"/>
              <w:rPr>
                <w:rFonts w:ascii="Times New Roman" w:hAnsi="Times New Roman" w:cs="Times New Roman"/>
                <w:b/>
                <w:bCs/>
                <w:sz w:val="18"/>
                <w:szCs w:val="18"/>
              </w:rPr>
            </w:pPr>
            <w:r w:rsidRPr="00F2588B">
              <w:rPr>
                <w:rFonts w:ascii="Times New Roman" w:hAnsi="Times New Roman" w:cs="Times New Roman"/>
                <w:b/>
                <w:bCs/>
                <w:sz w:val="18"/>
                <w:szCs w:val="18"/>
              </w:rPr>
              <w:t>N/A</w:t>
            </w:r>
          </w:p>
        </w:tc>
        <w:tc>
          <w:tcPr>
            <w:tcW w:w="900" w:type="dxa"/>
            <w:tcBorders>
              <w:top w:val="single" w:sz="4" w:space="0" w:color="auto"/>
              <w:left w:val="nil"/>
              <w:bottom w:val="single" w:sz="4" w:space="0" w:color="auto"/>
              <w:right w:val="single" w:sz="4" w:space="0" w:color="auto"/>
            </w:tcBorders>
            <w:shd w:val="clear" w:color="auto" w:fill="8EAADB" w:themeFill="accent5" w:themeFillTint="99"/>
            <w:vAlign w:val="bottom"/>
          </w:tcPr>
          <w:p w14:paraId="47185609" w14:textId="77777777" w:rsidR="003034FE" w:rsidRPr="00F2588B" w:rsidRDefault="003034FE" w:rsidP="003034FE">
            <w:pPr>
              <w:jc w:val="right"/>
              <w:rPr>
                <w:rFonts w:ascii="Times New Roman" w:hAnsi="Times New Roman" w:cs="Times New Roman"/>
                <w:b/>
                <w:sz w:val="18"/>
                <w:szCs w:val="18"/>
              </w:rPr>
            </w:pPr>
            <w:r w:rsidRPr="00F2588B">
              <w:rPr>
                <w:rFonts w:ascii="Times New Roman" w:hAnsi="Times New Roman" w:cs="Times New Roman"/>
                <w:b/>
                <w:sz w:val="18"/>
                <w:szCs w:val="18"/>
              </w:rPr>
              <w:t>73,987</w:t>
            </w:r>
          </w:p>
        </w:tc>
        <w:tc>
          <w:tcPr>
            <w:tcW w:w="810"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BA95F6E" w14:textId="77777777" w:rsidR="003034FE" w:rsidRPr="00F2588B" w:rsidRDefault="003034FE" w:rsidP="003034FE">
            <w:pPr>
              <w:jc w:val="right"/>
              <w:rPr>
                <w:rFonts w:ascii="Times New Roman" w:hAnsi="Times New Roman" w:cs="Times New Roman"/>
                <w:b/>
                <w:bCs/>
                <w:sz w:val="18"/>
                <w:szCs w:val="18"/>
              </w:rPr>
            </w:pPr>
            <w:r w:rsidRPr="00F2588B">
              <w:rPr>
                <w:rFonts w:ascii="Times New Roman" w:hAnsi="Times New Roman" w:cs="Times New Roman"/>
                <w:b/>
                <w:bCs/>
                <w:sz w:val="18"/>
                <w:szCs w:val="18"/>
              </w:rPr>
              <w:t>N/A</w:t>
            </w:r>
          </w:p>
        </w:tc>
        <w:tc>
          <w:tcPr>
            <w:tcW w:w="1193"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BBEAF5C" w14:textId="77777777" w:rsidR="003034FE" w:rsidRPr="00F2588B" w:rsidRDefault="003034FE" w:rsidP="003034FE">
            <w:pPr>
              <w:rPr>
                <w:rFonts w:ascii="Times New Roman" w:hAnsi="Times New Roman" w:cs="Times New Roman"/>
                <w:b/>
                <w:sz w:val="18"/>
                <w:szCs w:val="18"/>
              </w:rPr>
            </w:pPr>
            <w:r w:rsidRPr="00F2588B">
              <w:rPr>
                <w:rFonts w:ascii="Times New Roman" w:hAnsi="Times New Roman" w:cs="Times New Roman"/>
                <w:b/>
                <w:sz w:val="18"/>
                <w:szCs w:val="18"/>
              </w:rPr>
              <w:t xml:space="preserve">$1,698,430 </w:t>
            </w:r>
          </w:p>
        </w:tc>
      </w:tr>
    </w:tbl>
    <w:p w14:paraId="7094615E" w14:textId="11C98D01" w:rsidR="00CE422A" w:rsidRPr="00152158" w:rsidRDefault="00783FBA" w:rsidP="00D64F33">
      <w:pPr>
        <w:rPr>
          <w:rFonts w:ascii="Times New Roman" w:hAnsi="Times New Roman" w:cs="Times New Roman"/>
          <w:i/>
          <w:sz w:val="20"/>
          <w:szCs w:val="20"/>
        </w:rPr>
      </w:pPr>
      <w:r w:rsidRPr="00152158">
        <w:rPr>
          <w:rFonts w:ascii="Times New Roman" w:hAnsi="Times New Roman" w:cs="Times New Roman"/>
          <w:i/>
          <w:sz w:val="20"/>
          <w:szCs w:val="20"/>
        </w:rPr>
        <w:t>*The Department estimates that approximately 2,314 employers in the CNMI will request labor certifications under this program. As explained in this supporting statement, a CNMI employer seeking a labor certification from the Department under the CW-1 program must request a prevailing wage determination, a labor certification and comply with record keeping requirements.</w:t>
      </w:r>
      <w:r w:rsidR="003034FE">
        <w:rPr>
          <w:rFonts w:ascii="Times New Roman" w:hAnsi="Times New Roman" w:cs="Times New Roman"/>
          <w:i/>
          <w:sz w:val="20"/>
          <w:szCs w:val="20"/>
        </w:rPr>
        <w:t xml:space="preserve"> </w:t>
      </w:r>
    </w:p>
    <w:p w14:paraId="4552F7E6" w14:textId="77777777" w:rsidR="00783FBA" w:rsidRPr="00A515A8" w:rsidRDefault="00783FBA" w:rsidP="00997167">
      <w:pPr>
        <w:rPr>
          <w:rFonts w:ascii="Times New Roman" w:hAnsi="Times New Roman" w:cs="Times New Roman"/>
        </w:rPr>
      </w:pPr>
    </w:p>
    <w:p w14:paraId="1AFCFFBC" w14:textId="77777777" w:rsidR="00C21C2B" w:rsidRPr="00A515A8" w:rsidRDefault="00C21C2B" w:rsidP="00997167">
      <w:pPr>
        <w:outlineLvl w:val="1"/>
        <w:rPr>
          <w:rFonts w:ascii="Times New Roman" w:hAnsi="Times New Roman" w:cs="Times New Roman"/>
          <w:i/>
        </w:rPr>
      </w:pPr>
      <w:bookmarkStart w:id="15" w:name="_Toc509145150"/>
      <w:r w:rsidRPr="00A515A8">
        <w:rPr>
          <w:rFonts w:ascii="Times New Roman" w:hAnsi="Times New Roman" w:cs="Times New Roman"/>
          <w:i/>
          <w:iCs/>
        </w:rPr>
        <w:t xml:space="preserve">A.13. </w:t>
      </w:r>
      <w:bookmarkEnd w:id="15"/>
      <w:r w:rsidR="00566BB2" w:rsidRPr="00A515A8">
        <w:rPr>
          <w:rFonts w:ascii="Times New Roman" w:hAnsi="Times New Roman" w:cs="Times New Roman"/>
          <w:i/>
        </w:rPr>
        <w:t>Provide an estimate for the total annual cost burden to respondents or record keepers resulting from the collection of information.  (Do not include the cost of any hour burden already reflected on the burden worksheet).</w:t>
      </w:r>
    </w:p>
    <w:p w14:paraId="76EB8637" w14:textId="77777777" w:rsidR="00566BB2" w:rsidRPr="00822357" w:rsidRDefault="00566BB2" w:rsidP="00997167">
      <w:pPr>
        <w:rPr>
          <w:rFonts w:ascii="Times New Roman" w:hAnsi="Times New Roman" w:cs="Times New Roman"/>
        </w:rPr>
      </w:pPr>
    </w:p>
    <w:p w14:paraId="4488F1A7" w14:textId="77777777" w:rsidR="00F35FDF" w:rsidRPr="00822357" w:rsidRDefault="00305A41" w:rsidP="00997167">
      <w:pPr>
        <w:numPr>
          <w:ilvl w:val="0"/>
          <w:numId w:val="40"/>
        </w:numPr>
        <w:rPr>
          <w:rFonts w:ascii="Times New Roman" w:hAnsi="Times New Roman" w:cs="Times New Roman"/>
        </w:rPr>
      </w:pPr>
      <w:r w:rsidRPr="00822357">
        <w:rPr>
          <w:rFonts w:ascii="Times New Roman" w:hAnsi="Times New Roman" w:cs="Times New Roman"/>
          <w:i/>
          <w:u w:val="single"/>
        </w:rPr>
        <w:t>Start-up/Capital C</w:t>
      </w:r>
      <w:r w:rsidR="00770DC4" w:rsidRPr="00822357">
        <w:rPr>
          <w:rFonts w:ascii="Times New Roman" w:hAnsi="Times New Roman" w:cs="Times New Roman"/>
          <w:i/>
          <w:u w:val="single"/>
        </w:rPr>
        <w:t>osts</w:t>
      </w:r>
      <w:r w:rsidR="00770DC4" w:rsidRPr="00822357">
        <w:rPr>
          <w:rFonts w:ascii="Times New Roman" w:hAnsi="Times New Roman" w:cs="Times New Roman"/>
        </w:rPr>
        <w:t xml:space="preserve">:  There are no start-up costs.  There is no obligation to own a computer to participate in the program.  Anyone without computer access can request the form from </w:t>
      </w:r>
      <w:r w:rsidR="006B1007" w:rsidRPr="00822357">
        <w:rPr>
          <w:rFonts w:ascii="Times New Roman" w:hAnsi="Times New Roman" w:cs="Times New Roman"/>
        </w:rPr>
        <w:t>OFLC</w:t>
      </w:r>
      <w:r w:rsidR="00770DC4" w:rsidRPr="00822357">
        <w:rPr>
          <w:rFonts w:ascii="Times New Roman" w:hAnsi="Times New Roman" w:cs="Times New Roman"/>
        </w:rPr>
        <w:t xml:space="preserve">.  To participate in the program the employer is required to generate records and retain them. </w:t>
      </w:r>
      <w:r w:rsidR="00950A4D" w:rsidRPr="00822357">
        <w:rPr>
          <w:rFonts w:ascii="Times New Roman" w:hAnsi="Times New Roman" w:cs="Times New Roman"/>
        </w:rPr>
        <w:t xml:space="preserve"> </w:t>
      </w:r>
      <w:r w:rsidR="00770DC4" w:rsidRPr="00822357">
        <w:rPr>
          <w:rFonts w:ascii="Times New Roman" w:hAnsi="Times New Roman" w:cs="Times New Roman"/>
        </w:rPr>
        <w:t>The only necessary supplies needed to store and maintain the records are filing cabinets and filing folders</w:t>
      </w:r>
      <w:r w:rsidR="00D2729E" w:rsidRPr="00822357">
        <w:rPr>
          <w:rFonts w:ascii="Times New Roman" w:hAnsi="Times New Roman" w:cs="Times New Roman"/>
        </w:rPr>
        <w:t>;</w:t>
      </w:r>
      <w:r w:rsidR="00770DC4" w:rsidRPr="00822357">
        <w:rPr>
          <w:rFonts w:ascii="Times New Roman" w:hAnsi="Times New Roman" w:cs="Times New Roman"/>
        </w:rPr>
        <w:t xml:space="preserve"> however</w:t>
      </w:r>
      <w:r w:rsidR="00D2729E" w:rsidRPr="00822357">
        <w:rPr>
          <w:rFonts w:ascii="Times New Roman" w:hAnsi="Times New Roman" w:cs="Times New Roman"/>
        </w:rPr>
        <w:t>,</w:t>
      </w:r>
      <w:r w:rsidR="00770DC4" w:rsidRPr="00822357">
        <w:rPr>
          <w:rFonts w:ascii="Times New Roman" w:hAnsi="Times New Roman" w:cs="Times New Roman"/>
        </w:rPr>
        <w:t xml:space="preserve"> employers have the option of ma</w:t>
      </w:r>
      <w:r w:rsidR="00BE5C30" w:rsidRPr="00822357">
        <w:rPr>
          <w:rFonts w:ascii="Times New Roman" w:hAnsi="Times New Roman" w:cs="Times New Roman"/>
        </w:rPr>
        <w:t xml:space="preserve">intaining records in an electronic </w:t>
      </w:r>
      <w:r w:rsidR="00770DC4" w:rsidRPr="00822357">
        <w:rPr>
          <w:rFonts w:ascii="Times New Roman" w:hAnsi="Times New Roman" w:cs="Times New Roman"/>
        </w:rPr>
        <w:t>format.  The Department estimates that the initial cost to employers is minimal because it is a customary and usual business practice for businesses to have storage space</w:t>
      </w:r>
      <w:r w:rsidR="00950A4D" w:rsidRPr="00822357">
        <w:rPr>
          <w:rFonts w:ascii="Times New Roman" w:hAnsi="Times New Roman" w:cs="Times New Roman"/>
        </w:rPr>
        <w:t>,</w:t>
      </w:r>
      <w:r w:rsidR="00770DC4" w:rsidRPr="00822357">
        <w:rPr>
          <w:rFonts w:ascii="Times New Roman" w:hAnsi="Times New Roman" w:cs="Times New Roman"/>
        </w:rPr>
        <w:t xml:space="preserve"> whether physical or electronic.</w:t>
      </w:r>
    </w:p>
    <w:p w14:paraId="54AB6F4E" w14:textId="77777777" w:rsidR="00F35FDF" w:rsidRPr="00822357" w:rsidRDefault="00F35FDF" w:rsidP="00997167">
      <w:pPr>
        <w:ind w:left="360"/>
        <w:rPr>
          <w:rFonts w:ascii="Times New Roman" w:hAnsi="Times New Roman" w:cs="Times New Roman"/>
        </w:rPr>
      </w:pPr>
    </w:p>
    <w:p w14:paraId="4FD9E2CB" w14:textId="77777777" w:rsidR="00F35FDF" w:rsidRPr="00822357" w:rsidRDefault="00305A41" w:rsidP="00997167">
      <w:pPr>
        <w:numPr>
          <w:ilvl w:val="0"/>
          <w:numId w:val="40"/>
        </w:numPr>
        <w:rPr>
          <w:rFonts w:ascii="Times New Roman" w:hAnsi="Times New Roman" w:cs="Times New Roman"/>
        </w:rPr>
      </w:pPr>
      <w:r w:rsidRPr="00822357">
        <w:rPr>
          <w:rFonts w:ascii="Times New Roman" w:hAnsi="Times New Roman" w:cs="Times New Roman"/>
          <w:i/>
          <w:u w:val="single"/>
        </w:rPr>
        <w:t>Annual C</w:t>
      </w:r>
      <w:r w:rsidR="00770DC4" w:rsidRPr="00822357">
        <w:rPr>
          <w:rFonts w:ascii="Times New Roman" w:hAnsi="Times New Roman" w:cs="Times New Roman"/>
          <w:i/>
          <w:u w:val="single"/>
        </w:rPr>
        <w:t>osts</w:t>
      </w:r>
      <w:r w:rsidR="00770DC4" w:rsidRPr="00822357">
        <w:rPr>
          <w:rFonts w:ascii="Times New Roman" w:hAnsi="Times New Roman" w:cs="Times New Roman"/>
        </w:rPr>
        <w:t xml:space="preserve">:  There are no annual costs involved with operation and maintenance because ETA will be responsible for the annual maintenance costs for the free downloadable forms and the web-based data collection and reporting system.   </w:t>
      </w:r>
    </w:p>
    <w:p w14:paraId="74DE6F51" w14:textId="77777777" w:rsidR="00F35FDF" w:rsidRPr="00822357" w:rsidRDefault="00F35FDF" w:rsidP="00997167">
      <w:pPr>
        <w:ind w:left="360"/>
        <w:rPr>
          <w:rFonts w:ascii="Times New Roman" w:hAnsi="Times New Roman" w:cs="Times New Roman"/>
        </w:rPr>
      </w:pPr>
    </w:p>
    <w:p w14:paraId="14617402" w14:textId="77777777" w:rsidR="00125CAE" w:rsidRPr="00822357" w:rsidRDefault="00770DC4" w:rsidP="00997167">
      <w:pPr>
        <w:ind w:left="360"/>
        <w:rPr>
          <w:rFonts w:ascii="Times New Roman" w:hAnsi="Times New Roman" w:cs="Times New Roman"/>
        </w:rPr>
      </w:pPr>
      <w:r w:rsidRPr="00822357">
        <w:rPr>
          <w:rFonts w:ascii="Times New Roman" w:hAnsi="Times New Roman" w:cs="Times New Roman"/>
        </w:rPr>
        <w:t>However, there are several provisions that require employers to expend funds beyond their normal and usual business expenses.  Specifically, all employers who use foreign workers who do not speak English will be requir</w:t>
      </w:r>
      <w:r w:rsidR="00E55B80" w:rsidRPr="00822357">
        <w:rPr>
          <w:rFonts w:ascii="Times New Roman" w:hAnsi="Times New Roman" w:cs="Times New Roman"/>
        </w:rPr>
        <w:t>ed to translate their</w:t>
      </w:r>
      <w:r w:rsidR="007B57F9" w:rsidRPr="00822357">
        <w:rPr>
          <w:rFonts w:ascii="Times New Roman" w:hAnsi="Times New Roman" w:cs="Times New Roman"/>
        </w:rPr>
        <w:t xml:space="preserve"> applications</w:t>
      </w:r>
      <w:r w:rsidRPr="00822357">
        <w:rPr>
          <w:rFonts w:ascii="Times New Roman" w:hAnsi="Times New Roman" w:cs="Times New Roman"/>
        </w:rPr>
        <w:t xml:space="preserve">.  These expenses are estimated to cost employers </w:t>
      </w:r>
      <w:r w:rsidR="004F55A2" w:rsidRPr="00822357">
        <w:rPr>
          <w:rFonts w:ascii="Times New Roman" w:hAnsi="Times New Roman" w:cs="Times New Roman"/>
        </w:rPr>
        <w:t>$</w:t>
      </w:r>
      <w:r w:rsidR="009E0E1C" w:rsidRPr="00822357">
        <w:rPr>
          <w:rFonts w:ascii="Times New Roman" w:hAnsi="Times New Roman" w:cs="Times New Roman"/>
        </w:rPr>
        <w:t>155,155.00</w:t>
      </w:r>
      <w:r w:rsidR="004F55A2" w:rsidRPr="00822357">
        <w:rPr>
          <w:rFonts w:ascii="Times New Roman" w:hAnsi="Times New Roman" w:cs="Times New Roman"/>
        </w:rPr>
        <w:t xml:space="preserve"> </w:t>
      </w:r>
      <w:r w:rsidR="00AF2285" w:rsidRPr="00822357">
        <w:rPr>
          <w:rFonts w:ascii="Times New Roman" w:hAnsi="Times New Roman" w:cs="Times New Roman"/>
        </w:rPr>
        <w:t>each year as described below.</w:t>
      </w:r>
      <w:r w:rsidRPr="00822357">
        <w:rPr>
          <w:rFonts w:ascii="Times New Roman" w:hAnsi="Times New Roman" w:cs="Times New Roman"/>
        </w:rPr>
        <w:t xml:space="preserve"> </w:t>
      </w:r>
    </w:p>
    <w:p w14:paraId="79AC34AF" w14:textId="77777777" w:rsidR="00F35FDF" w:rsidRPr="00822357" w:rsidRDefault="00F35FDF" w:rsidP="00997167">
      <w:pPr>
        <w:ind w:left="360"/>
        <w:rPr>
          <w:rFonts w:ascii="Times New Roman" w:hAnsi="Times New Roman" w:cs="Times New Roman"/>
        </w:rPr>
      </w:pPr>
    </w:p>
    <w:p w14:paraId="5E6E141C" w14:textId="77777777" w:rsidR="00770DC4" w:rsidRPr="00822357" w:rsidRDefault="00770DC4" w:rsidP="00997167">
      <w:pPr>
        <w:ind w:left="360"/>
        <w:rPr>
          <w:rFonts w:ascii="Times New Roman" w:hAnsi="Times New Roman" w:cs="Times New Roman"/>
        </w:rPr>
      </w:pPr>
      <w:r w:rsidRPr="00822357">
        <w:rPr>
          <w:rFonts w:ascii="Times New Roman" w:hAnsi="Times New Roman" w:cs="Times New Roman"/>
        </w:rPr>
        <w:t xml:space="preserve">Translation costs:  The Department estimates that </w:t>
      </w:r>
      <w:r w:rsidR="004A4E61" w:rsidRPr="00822357">
        <w:rPr>
          <w:rFonts w:ascii="Times New Roman" w:hAnsi="Times New Roman" w:cs="Times New Roman"/>
        </w:rPr>
        <w:t>fo</w:t>
      </w:r>
      <w:r w:rsidR="00BE5C30" w:rsidRPr="00822357">
        <w:rPr>
          <w:rFonts w:ascii="Times New Roman" w:hAnsi="Times New Roman" w:cs="Times New Roman"/>
        </w:rPr>
        <w:t xml:space="preserve">r translation of the </w:t>
      </w:r>
      <w:r w:rsidR="00241BB2" w:rsidRPr="00822357">
        <w:rPr>
          <w:rFonts w:ascii="Times New Roman" w:hAnsi="Times New Roman" w:cs="Times New Roman"/>
        </w:rPr>
        <w:t>Application for Temporary Employment Certification</w:t>
      </w:r>
      <w:r w:rsidR="00E55B80" w:rsidRPr="00822357">
        <w:rPr>
          <w:rFonts w:ascii="Times New Roman" w:hAnsi="Times New Roman" w:cs="Times New Roman"/>
        </w:rPr>
        <w:t xml:space="preserve"> employers</w:t>
      </w:r>
      <w:r w:rsidR="00080446" w:rsidRPr="00822357">
        <w:rPr>
          <w:rFonts w:ascii="Times New Roman" w:hAnsi="Times New Roman" w:cs="Times New Roman"/>
        </w:rPr>
        <w:t xml:space="preserve"> will pay an average of </w:t>
      </w:r>
      <w:r w:rsidR="00125CAE" w:rsidRPr="00822357">
        <w:rPr>
          <w:rFonts w:ascii="Times New Roman" w:hAnsi="Times New Roman" w:cs="Times New Roman"/>
        </w:rPr>
        <w:t>$</w:t>
      </w:r>
      <w:r w:rsidR="00080446" w:rsidRPr="00822357">
        <w:rPr>
          <w:rFonts w:ascii="Times New Roman" w:hAnsi="Times New Roman" w:cs="Times New Roman"/>
        </w:rPr>
        <w:t>18.73 per hour</w:t>
      </w:r>
      <w:r w:rsidR="004F55A2" w:rsidRPr="00822357">
        <w:rPr>
          <w:rStyle w:val="FootnoteReference"/>
          <w:rFonts w:ascii="Times New Roman" w:hAnsi="Times New Roman"/>
          <w:sz w:val="16"/>
          <w:szCs w:val="16"/>
          <w:vertAlign w:val="superscript"/>
        </w:rPr>
        <w:footnoteReference w:id="10"/>
      </w:r>
      <w:r w:rsidRPr="00A515A8">
        <w:rPr>
          <w:rFonts w:ascii="Times New Roman" w:hAnsi="Times New Roman" w:cs="Times New Roman"/>
        </w:rPr>
        <w:t xml:space="preserve"> for an </w:t>
      </w:r>
      <w:r w:rsidR="004A4E61" w:rsidRPr="00A515A8">
        <w:rPr>
          <w:rFonts w:ascii="Times New Roman" w:hAnsi="Times New Roman" w:cs="Times New Roman"/>
        </w:rPr>
        <w:t xml:space="preserve">estimated </w:t>
      </w:r>
      <w:r w:rsidR="00E40E5C" w:rsidRPr="00A515A8">
        <w:rPr>
          <w:rFonts w:ascii="Times New Roman" w:hAnsi="Times New Roman" w:cs="Times New Roman"/>
        </w:rPr>
        <w:t>a</w:t>
      </w:r>
      <w:r w:rsidRPr="00A515A8">
        <w:rPr>
          <w:rFonts w:ascii="Times New Roman" w:hAnsi="Times New Roman" w:cs="Times New Roman"/>
        </w:rPr>
        <w:t>nnual</w:t>
      </w:r>
      <w:r w:rsidR="00E40E5C" w:rsidRPr="00A515A8">
        <w:rPr>
          <w:rFonts w:ascii="Times New Roman" w:hAnsi="Times New Roman" w:cs="Times New Roman"/>
        </w:rPr>
        <w:t xml:space="preserve"> </w:t>
      </w:r>
      <w:r w:rsidRPr="00A515A8">
        <w:rPr>
          <w:rFonts w:ascii="Times New Roman" w:hAnsi="Times New Roman" w:cs="Times New Roman"/>
        </w:rPr>
        <w:t xml:space="preserve">cost of </w:t>
      </w:r>
      <w:r w:rsidR="00080446" w:rsidRPr="00A515A8">
        <w:rPr>
          <w:rFonts w:ascii="Times New Roman" w:hAnsi="Times New Roman" w:cs="Times New Roman"/>
        </w:rPr>
        <w:t>$</w:t>
      </w:r>
      <w:r w:rsidR="003C2F47" w:rsidRPr="00A515A8">
        <w:rPr>
          <w:rFonts w:ascii="Times New Roman" w:hAnsi="Times New Roman" w:cs="Times New Roman"/>
        </w:rPr>
        <w:t xml:space="preserve">155,155.00 </w:t>
      </w:r>
      <w:r w:rsidR="00F31BF5" w:rsidRPr="00A515A8">
        <w:rPr>
          <w:rFonts w:ascii="Times New Roman" w:hAnsi="Times New Roman" w:cs="Times New Roman"/>
        </w:rPr>
        <w:t>(</w:t>
      </w:r>
      <w:r w:rsidR="00125CAE" w:rsidRPr="00A515A8">
        <w:rPr>
          <w:rFonts w:ascii="Times New Roman" w:hAnsi="Times New Roman" w:cs="Times New Roman"/>
        </w:rPr>
        <w:t>$</w:t>
      </w:r>
      <w:r w:rsidR="00080446" w:rsidRPr="00A515A8">
        <w:rPr>
          <w:rFonts w:ascii="Times New Roman" w:hAnsi="Times New Roman" w:cs="Times New Roman"/>
        </w:rPr>
        <w:t xml:space="preserve">18.73 </w:t>
      </w:r>
      <w:r w:rsidR="00A94D69" w:rsidRPr="00A515A8">
        <w:rPr>
          <w:rFonts w:ascii="Times New Roman" w:hAnsi="Times New Roman" w:cs="Times New Roman"/>
        </w:rPr>
        <w:t>x</w:t>
      </w:r>
      <w:r w:rsidR="00080446" w:rsidRPr="00A515A8">
        <w:rPr>
          <w:rFonts w:ascii="Times New Roman" w:hAnsi="Times New Roman" w:cs="Times New Roman"/>
        </w:rPr>
        <w:t xml:space="preserve"> </w:t>
      </w:r>
      <w:r w:rsidR="00FB151D" w:rsidRPr="00A515A8">
        <w:rPr>
          <w:rFonts w:ascii="Times New Roman" w:hAnsi="Times New Roman" w:cs="Times New Roman"/>
        </w:rPr>
        <w:t>8,303</w:t>
      </w:r>
      <w:r w:rsidR="00E12400" w:rsidRPr="00822357">
        <w:rPr>
          <w:rFonts w:ascii="Times New Roman" w:hAnsi="Times New Roman" w:cs="Times New Roman"/>
        </w:rPr>
        <w:t xml:space="preserve"> </w:t>
      </w:r>
      <w:r w:rsidR="00BB3504">
        <w:rPr>
          <w:rFonts w:ascii="Times New Roman" w:hAnsi="Times New Roman" w:cs="Times New Roman"/>
        </w:rPr>
        <w:t>applications</w:t>
      </w:r>
      <w:r w:rsidR="003C2F47" w:rsidRPr="00822357">
        <w:rPr>
          <w:rFonts w:ascii="Times New Roman" w:hAnsi="Times New Roman" w:cs="Times New Roman"/>
        </w:rPr>
        <w:t>)</w:t>
      </w:r>
      <w:r w:rsidR="004E47E5" w:rsidRPr="00822357">
        <w:rPr>
          <w:rFonts w:ascii="Times New Roman" w:hAnsi="Times New Roman" w:cs="Times New Roman"/>
        </w:rPr>
        <w:t>.</w:t>
      </w:r>
    </w:p>
    <w:p w14:paraId="40065DCC" w14:textId="1B8795DA" w:rsidR="00B64EA3" w:rsidRDefault="00B64EA3" w:rsidP="00997167">
      <w:pPr>
        <w:ind w:left="360"/>
        <w:rPr>
          <w:rFonts w:ascii="Times New Roman" w:hAnsi="Times New Roman" w:cs="Times New Roman"/>
        </w:rPr>
      </w:pPr>
    </w:p>
    <w:p w14:paraId="3B8C9BC5" w14:textId="77777777" w:rsidR="003034FE" w:rsidRPr="00822357" w:rsidRDefault="003034FE" w:rsidP="00997167">
      <w:pPr>
        <w:ind w:left="360"/>
        <w:rPr>
          <w:rFonts w:ascii="Times New Roman" w:hAnsi="Times New Roman" w:cs="Times New Roman"/>
        </w:rPr>
      </w:pPr>
    </w:p>
    <w:p w14:paraId="4F493CF7" w14:textId="77777777" w:rsidR="00CF7261" w:rsidRPr="00822357" w:rsidRDefault="00C21C2B" w:rsidP="00997167">
      <w:pPr>
        <w:outlineLvl w:val="1"/>
        <w:rPr>
          <w:rFonts w:ascii="Times New Roman" w:hAnsi="Times New Roman" w:cs="Times New Roman"/>
          <w:i/>
        </w:rPr>
      </w:pPr>
      <w:bookmarkStart w:id="16" w:name="_Toc509145151"/>
      <w:r w:rsidRPr="00822357">
        <w:rPr>
          <w:rFonts w:ascii="Times New Roman" w:hAnsi="Times New Roman" w:cs="Times New Roman"/>
          <w:i/>
          <w:iCs/>
        </w:rPr>
        <w:t xml:space="preserve">A.14. </w:t>
      </w:r>
      <w:bookmarkEnd w:id="16"/>
      <w:r w:rsidR="00566BB2" w:rsidRPr="00822357">
        <w:rPr>
          <w:rFonts w:ascii="Times New Roman" w:hAnsi="Times New Roman" w:cs="Times New Roman"/>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47B4B21C" w14:textId="77777777" w:rsidR="00566BB2" w:rsidRPr="00822357" w:rsidRDefault="00566BB2" w:rsidP="00997167">
      <w:pPr>
        <w:outlineLvl w:val="1"/>
        <w:rPr>
          <w:rFonts w:ascii="Times New Roman" w:hAnsi="Times New Roman" w:cs="Times New Roman"/>
        </w:rPr>
      </w:pPr>
    </w:p>
    <w:p w14:paraId="7A21C8F7" w14:textId="77777777" w:rsidR="00234367" w:rsidRPr="00822357" w:rsidRDefault="00234367" w:rsidP="00997167">
      <w:pPr>
        <w:rPr>
          <w:rFonts w:ascii="Times New Roman" w:hAnsi="Times New Roman" w:cs="Times New Roman"/>
        </w:rPr>
      </w:pPr>
      <w:r w:rsidRPr="00822357">
        <w:rPr>
          <w:rFonts w:ascii="Times New Roman" w:hAnsi="Times New Roman" w:cs="Times New Roman"/>
        </w:rPr>
        <w:t xml:space="preserve">The Department estimates that approximately $6,070,000 in annual costs will be required to administer the CW-1 program.  This total is comprised of $6,000,000 in federal administration costs and $70,000 in Commonwealth-level costs funded by federal grants. </w:t>
      </w:r>
    </w:p>
    <w:p w14:paraId="7D27A20A" w14:textId="77777777" w:rsidR="00234367" w:rsidRPr="00A515A8" w:rsidRDefault="00234367" w:rsidP="00997167">
      <w:pPr>
        <w:autoSpaceDE w:val="0"/>
        <w:autoSpaceDN w:val="0"/>
        <w:rPr>
          <w:rFonts w:ascii="Times New Roman" w:hAnsi="Times New Roman" w:cs="Times New Roman"/>
        </w:rPr>
      </w:pPr>
    </w:p>
    <w:p w14:paraId="748052A4" w14:textId="77777777" w:rsidR="00234367" w:rsidRPr="00822357" w:rsidRDefault="00234367" w:rsidP="00997167">
      <w:pPr>
        <w:autoSpaceDE w:val="0"/>
        <w:autoSpaceDN w:val="0"/>
        <w:rPr>
          <w:rFonts w:ascii="Times New Roman" w:hAnsi="Times New Roman" w:cs="Times New Roman"/>
        </w:rPr>
      </w:pPr>
      <w:r w:rsidRPr="00A515A8">
        <w:rPr>
          <w:rFonts w:ascii="Times New Roman" w:hAnsi="Times New Roman" w:cs="Times New Roman"/>
        </w:rPr>
        <w:t>Federal administrative costs include salaries and expenses for the staff who process CW-1 applications; IT systems that support application-filing and case-processing operations; supplies; equipment; and agency indirect costs.  Estimated annual costs for the federal administration of the CW-1 program are $6,000,000.  Based on past obligations, the tab</w:t>
      </w:r>
      <w:r w:rsidRPr="00822357">
        <w:rPr>
          <w:rFonts w:ascii="Times New Roman" w:hAnsi="Times New Roman" w:cs="Times New Roman"/>
        </w:rPr>
        <w:t>le below provides further detail on the estimated annualized costs associated with federal administration of the CW-1 program.  These estimates may be refined once the CW-1 program is operational and more empirical evidence is available on CW-1 application volumes and filing patterns.</w:t>
      </w:r>
    </w:p>
    <w:p w14:paraId="79EF44E7" w14:textId="77777777" w:rsidR="00234367" w:rsidRPr="00822357" w:rsidRDefault="00234367" w:rsidP="00997167">
      <w:pPr>
        <w:autoSpaceDE w:val="0"/>
        <w:autoSpaceDN w:val="0"/>
        <w:rPr>
          <w:rFonts w:ascii="Times New Roman" w:hAnsi="Times New Roman" w:cs="Times New Roman"/>
        </w:rPr>
      </w:pPr>
    </w:p>
    <w:tbl>
      <w:tblPr>
        <w:tblW w:w="11370" w:type="dxa"/>
        <w:tblInd w:w="-882" w:type="dxa"/>
        <w:tblCellMar>
          <w:left w:w="0" w:type="dxa"/>
          <w:right w:w="0" w:type="dxa"/>
        </w:tblCellMar>
        <w:tblLook w:val="04A0" w:firstRow="1" w:lastRow="0" w:firstColumn="1" w:lastColumn="0" w:noHBand="0" w:noVBand="1"/>
      </w:tblPr>
      <w:tblGrid>
        <w:gridCol w:w="3060"/>
        <w:gridCol w:w="6570"/>
        <w:gridCol w:w="1740"/>
      </w:tblGrid>
      <w:tr w:rsidR="00234367" w:rsidRPr="00822357" w14:paraId="3179A270" w14:textId="77777777" w:rsidTr="00997167">
        <w:trPr>
          <w:trHeight w:val="280"/>
        </w:trPr>
        <w:tc>
          <w:tcPr>
            <w:tcW w:w="3060" w:type="dxa"/>
            <w:vMerge w:val="restart"/>
            <w:tcBorders>
              <w:top w:val="single" w:sz="8" w:space="0" w:color="auto"/>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14:paraId="6B333E56" w14:textId="77777777" w:rsidR="00234367" w:rsidRPr="00822357" w:rsidRDefault="00234367" w:rsidP="00997167">
            <w:pPr>
              <w:jc w:val="center"/>
              <w:rPr>
                <w:rFonts w:ascii="Times New Roman" w:hAnsi="Times New Roman" w:cs="Times New Roman"/>
                <w:b/>
                <w:bCs/>
              </w:rPr>
            </w:pPr>
            <w:r w:rsidRPr="00822357">
              <w:rPr>
                <w:rFonts w:ascii="Times New Roman" w:hAnsi="Times New Roman" w:cs="Times New Roman"/>
                <w:b/>
                <w:bCs/>
              </w:rPr>
              <w:t>Major Cost Category</w:t>
            </w:r>
          </w:p>
        </w:tc>
        <w:tc>
          <w:tcPr>
            <w:tcW w:w="6570" w:type="dxa"/>
            <w:vMerge w:val="restart"/>
            <w:tcBorders>
              <w:top w:val="single" w:sz="8" w:space="0" w:color="auto"/>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14:paraId="27EB6327" w14:textId="77777777" w:rsidR="00234367" w:rsidRPr="00822357" w:rsidRDefault="00234367" w:rsidP="00997167">
            <w:pPr>
              <w:jc w:val="center"/>
              <w:rPr>
                <w:rFonts w:ascii="Times New Roman" w:hAnsi="Times New Roman" w:cs="Times New Roman"/>
                <w:b/>
                <w:bCs/>
              </w:rPr>
            </w:pPr>
            <w:r w:rsidRPr="00822357">
              <w:rPr>
                <w:rFonts w:ascii="Times New Roman" w:hAnsi="Times New Roman" w:cs="Times New Roman"/>
                <w:b/>
                <w:bCs/>
              </w:rPr>
              <w:t>Cost Activities</w:t>
            </w:r>
          </w:p>
        </w:tc>
        <w:tc>
          <w:tcPr>
            <w:tcW w:w="1740" w:type="dxa"/>
            <w:tcBorders>
              <w:top w:val="single" w:sz="8" w:space="0" w:color="auto"/>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14:paraId="0C479707" w14:textId="77777777" w:rsidR="00234367" w:rsidRPr="00822357" w:rsidRDefault="00234367" w:rsidP="00997167">
            <w:pPr>
              <w:jc w:val="center"/>
              <w:rPr>
                <w:rFonts w:ascii="Times New Roman" w:hAnsi="Times New Roman" w:cs="Times New Roman"/>
                <w:b/>
                <w:bCs/>
              </w:rPr>
            </w:pPr>
            <w:r w:rsidRPr="00822357">
              <w:rPr>
                <w:rFonts w:ascii="Times New Roman" w:hAnsi="Times New Roman" w:cs="Times New Roman"/>
                <w:b/>
                <w:bCs/>
              </w:rPr>
              <w:t>Annualized Costs</w:t>
            </w:r>
          </w:p>
        </w:tc>
      </w:tr>
      <w:tr w:rsidR="00234367" w:rsidRPr="00822357" w14:paraId="5D4E2A4F" w14:textId="77777777" w:rsidTr="00997167">
        <w:trPr>
          <w:trHeight w:val="280"/>
        </w:trPr>
        <w:tc>
          <w:tcPr>
            <w:tcW w:w="3060" w:type="dxa"/>
            <w:vMerge/>
            <w:tcBorders>
              <w:top w:val="single" w:sz="8" w:space="0" w:color="auto"/>
              <w:left w:val="single" w:sz="8" w:space="0" w:color="auto"/>
              <w:bottom w:val="single" w:sz="8" w:space="0" w:color="auto"/>
              <w:right w:val="single" w:sz="8" w:space="0" w:color="auto"/>
            </w:tcBorders>
            <w:vAlign w:val="center"/>
            <w:hideMark/>
          </w:tcPr>
          <w:p w14:paraId="225973B0" w14:textId="77777777" w:rsidR="00234367" w:rsidRPr="00822357" w:rsidRDefault="00234367" w:rsidP="00997167">
            <w:pPr>
              <w:rPr>
                <w:rFonts w:ascii="Times New Roman" w:eastAsia="Calibri" w:hAnsi="Times New Roman" w:cs="Times New Roman"/>
                <w:b/>
                <w:bCs/>
              </w:rPr>
            </w:pPr>
          </w:p>
        </w:tc>
        <w:tc>
          <w:tcPr>
            <w:tcW w:w="6570" w:type="dxa"/>
            <w:vMerge/>
            <w:tcBorders>
              <w:top w:val="single" w:sz="8" w:space="0" w:color="auto"/>
              <w:left w:val="nil"/>
              <w:bottom w:val="single" w:sz="8" w:space="0" w:color="auto"/>
              <w:right w:val="single" w:sz="8" w:space="0" w:color="auto"/>
            </w:tcBorders>
            <w:vAlign w:val="center"/>
            <w:hideMark/>
          </w:tcPr>
          <w:p w14:paraId="5CB7E7F9" w14:textId="77777777" w:rsidR="00234367" w:rsidRPr="00822357" w:rsidRDefault="00234367" w:rsidP="00997167">
            <w:pPr>
              <w:rPr>
                <w:rFonts w:ascii="Times New Roman" w:eastAsia="Calibri" w:hAnsi="Times New Roman" w:cs="Times New Roman"/>
                <w:b/>
                <w:bCs/>
              </w:rPr>
            </w:pPr>
          </w:p>
        </w:tc>
        <w:tc>
          <w:tcPr>
            <w:tcW w:w="174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14:paraId="164B2EC6" w14:textId="77777777" w:rsidR="00234367" w:rsidRPr="00822357" w:rsidRDefault="00234367" w:rsidP="00997167">
            <w:pPr>
              <w:jc w:val="center"/>
              <w:rPr>
                <w:rFonts w:ascii="Times New Roman" w:hAnsi="Times New Roman" w:cs="Times New Roman"/>
                <w:i/>
                <w:iCs/>
              </w:rPr>
            </w:pPr>
            <w:r w:rsidRPr="00822357">
              <w:rPr>
                <w:rFonts w:ascii="Times New Roman" w:hAnsi="Times New Roman" w:cs="Times New Roman"/>
                <w:i/>
                <w:iCs/>
              </w:rPr>
              <w:t>(estimated)</w:t>
            </w:r>
          </w:p>
        </w:tc>
      </w:tr>
      <w:tr w:rsidR="00234367" w:rsidRPr="00822357" w14:paraId="11FB58A2" w14:textId="77777777" w:rsidTr="00997167">
        <w:trPr>
          <w:trHeight w:val="590"/>
        </w:trPr>
        <w:tc>
          <w:tcPr>
            <w:tcW w:w="30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ABA0460" w14:textId="77777777" w:rsidR="00234367" w:rsidRPr="00822357" w:rsidRDefault="00234367" w:rsidP="00997167">
            <w:pPr>
              <w:rPr>
                <w:rFonts w:ascii="Times New Roman" w:hAnsi="Times New Roman" w:cs="Times New Roman"/>
              </w:rPr>
            </w:pPr>
            <w:r w:rsidRPr="00822357">
              <w:rPr>
                <w:rFonts w:ascii="Times New Roman" w:hAnsi="Times New Roman" w:cs="Times New Roman"/>
              </w:rPr>
              <w:t>Federal Salaries &amp; Benefits</w:t>
            </w:r>
          </w:p>
        </w:tc>
        <w:tc>
          <w:tcPr>
            <w:tcW w:w="65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468B06" w14:textId="77777777" w:rsidR="00234367" w:rsidRPr="00822357" w:rsidRDefault="00234367" w:rsidP="00997167">
            <w:pPr>
              <w:rPr>
                <w:rFonts w:ascii="Times New Roman" w:hAnsi="Times New Roman" w:cs="Times New Roman"/>
              </w:rPr>
            </w:pPr>
            <w:r w:rsidRPr="00822357">
              <w:rPr>
                <w:rFonts w:ascii="Times New Roman" w:hAnsi="Times New Roman" w:cs="Times New Roman"/>
              </w:rPr>
              <w:t>Federal staff to process CW-1 labor certification and prevailing wage applications and provide oversight and support services</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504F34" w14:textId="77777777" w:rsidR="00234367" w:rsidRPr="00822357" w:rsidRDefault="00234367" w:rsidP="00997167">
            <w:pPr>
              <w:jc w:val="center"/>
              <w:rPr>
                <w:rFonts w:ascii="Times New Roman" w:hAnsi="Times New Roman" w:cs="Times New Roman"/>
              </w:rPr>
            </w:pPr>
            <w:r w:rsidRPr="00822357">
              <w:rPr>
                <w:rFonts w:ascii="Times New Roman" w:hAnsi="Times New Roman" w:cs="Times New Roman"/>
              </w:rPr>
              <w:t>$1,164,591</w:t>
            </w:r>
          </w:p>
        </w:tc>
      </w:tr>
      <w:tr w:rsidR="00234367" w:rsidRPr="00822357" w14:paraId="1B4023AB" w14:textId="77777777" w:rsidTr="00997167">
        <w:trPr>
          <w:trHeight w:val="460"/>
        </w:trPr>
        <w:tc>
          <w:tcPr>
            <w:tcW w:w="30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283F10D" w14:textId="77777777" w:rsidR="00234367" w:rsidRPr="00822357" w:rsidRDefault="00234367" w:rsidP="00997167">
            <w:pPr>
              <w:rPr>
                <w:rFonts w:ascii="Times New Roman" w:hAnsi="Times New Roman" w:cs="Times New Roman"/>
              </w:rPr>
            </w:pPr>
            <w:r w:rsidRPr="00822357">
              <w:rPr>
                <w:rFonts w:ascii="Times New Roman" w:hAnsi="Times New Roman" w:cs="Times New Roman"/>
              </w:rPr>
              <w:t>Contracts for Services</w:t>
            </w:r>
          </w:p>
        </w:tc>
        <w:tc>
          <w:tcPr>
            <w:tcW w:w="65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C37463" w14:textId="77777777" w:rsidR="00234367" w:rsidRPr="00822357" w:rsidRDefault="00234367" w:rsidP="00997167">
            <w:pPr>
              <w:rPr>
                <w:rFonts w:ascii="Times New Roman" w:hAnsi="Times New Roman" w:cs="Times New Roman"/>
              </w:rPr>
            </w:pPr>
            <w:r w:rsidRPr="00822357">
              <w:rPr>
                <w:rFonts w:ascii="Times New Roman" w:hAnsi="Times New Roman" w:cs="Times New Roman"/>
              </w:rPr>
              <w:t>Case processing support for CW-1 applications</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54CCC3" w14:textId="77777777" w:rsidR="00234367" w:rsidRPr="00822357" w:rsidRDefault="00234367" w:rsidP="00997167">
            <w:pPr>
              <w:jc w:val="center"/>
              <w:rPr>
                <w:rFonts w:ascii="Times New Roman" w:hAnsi="Times New Roman" w:cs="Times New Roman"/>
              </w:rPr>
            </w:pPr>
            <w:r w:rsidRPr="00822357">
              <w:rPr>
                <w:rFonts w:ascii="Times New Roman" w:hAnsi="Times New Roman" w:cs="Times New Roman"/>
              </w:rPr>
              <w:t>$3,355,295</w:t>
            </w:r>
          </w:p>
        </w:tc>
      </w:tr>
      <w:tr w:rsidR="00234367" w:rsidRPr="00822357" w14:paraId="60E6C182" w14:textId="77777777" w:rsidTr="00997167">
        <w:trPr>
          <w:trHeight w:val="460"/>
        </w:trPr>
        <w:tc>
          <w:tcPr>
            <w:tcW w:w="30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6A50DE6" w14:textId="77777777" w:rsidR="00234367" w:rsidRPr="00822357" w:rsidRDefault="00234367" w:rsidP="00997167">
            <w:pPr>
              <w:rPr>
                <w:rFonts w:ascii="Times New Roman" w:hAnsi="Times New Roman" w:cs="Times New Roman"/>
              </w:rPr>
            </w:pPr>
            <w:r w:rsidRPr="00822357">
              <w:rPr>
                <w:rFonts w:ascii="Times New Roman" w:hAnsi="Times New Roman" w:cs="Times New Roman"/>
              </w:rPr>
              <w:t xml:space="preserve">Technology Contracts for Services </w:t>
            </w:r>
          </w:p>
        </w:tc>
        <w:tc>
          <w:tcPr>
            <w:tcW w:w="65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12DB91" w14:textId="77777777" w:rsidR="00234367" w:rsidRPr="00822357" w:rsidRDefault="00234367" w:rsidP="00997167">
            <w:pPr>
              <w:rPr>
                <w:rFonts w:ascii="Times New Roman" w:hAnsi="Times New Roman" w:cs="Times New Roman"/>
              </w:rPr>
            </w:pPr>
            <w:r w:rsidRPr="00822357">
              <w:rPr>
                <w:rFonts w:ascii="Times New Roman" w:hAnsi="Times New Roman" w:cs="Times New Roman"/>
              </w:rPr>
              <w:t>Operations and maintenance of CW-1 IT systems</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7E0731" w14:textId="77777777" w:rsidR="00234367" w:rsidRPr="00822357" w:rsidRDefault="00234367" w:rsidP="00997167">
            <w:pPr>
              <w:jc w:val="center"/>
              <w:rPr>
                <w:rFonts w:ascii="Times New Roman" w:hAnsi="Times New Roman" w:cs="Times New Roman"/>
              </w:rPr>
            </w:pPr>
            <w:r w:rsidRPr="00822357">
              <w:rPr>
                <w:rFonts w:ascii="Times New Roman" w:hAnsi="Times New Roman" w:cs="Times New Roman"/>
              </w:rPr>
              <w:t>$400,000</w:t>
            </w:r>
          </w:p>
        </w:tc>
      </w:tr>
      <w:tr w:rsidR="00234367" w:rsidRPr="00822357" w14:paraId="07F0FB94" w14:textId="77777777" w:rsidTr="00997167">
        <w:trPr>
          <w:trHeight w:val="620"/>
        </w:trPr>
        <w:tc>
          <w:tcPr>
            <w:tcW w:w="30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F9A88D9" w14:textId="77777777" w:rsidR="00234367" w:rsidRPr="00822357" w:rsidRDefault="00234367" w:rsidP="00997167">
            <w:pPr>
              <w:rPr>
                <w:rFonts w:ascii="Times New Roman" w:hAnsi="Times New Roman" w:cs="Times New Roman"/>
              </w:rPr>
            </w:pPr>
            <w:r w:rsidRPr="00822357">
              <w:rPr>
                <w:rFonts w:ascii="Times New Roman" w:hAnsi="Times New Roman" w:cs="Times New Roman"/>
              </w:rPr>
              <w:t>DOL Working Capital Assessment</w:t>
            </w:r>
          </w:p>
        </w:tc>
        <w:tc>
          <w:tcPr>
            <w:tcW w:w="65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80A089" w14:textId="77777777" w:rsidR="00234367" w:rsidRPr="00822357" w:rsidRDefault="00234367" w:rsidP="00997167">
            <w:pPr>
              <w:rPr>
                <w:rFonts w:ascii="Times New Roman" w:hAnsi="Times New Roman" w:cs="Times New Roman"/>
              </w:rPr>
            </w:pPr>
            <w:r w:rsidRPr="00822357">
              <w:rPr>
                <w:rFonts w:ascii="Times New Roman" w:hAnsi="Times New Roman" w:cs="Times New Roman"/>
              </w:rPr>
              <w:t>Indirect costs associated with  DOL administrative and executive management services</w:t>
            </w:r>
          </w:p>
        </w:tc>
        <w:tc>
          <w:tcPr>
            <w:tcW w:w="17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9B67FB" w14:textId="77777777" w:rsidR="00234367" w:rsidRPr="00822357" w:rsidRDefault="00234367" w:rsidP="00997167">
            <w:pPr>
              <w:jc w:val="center"/>
              <w:rPr>
                <w:rFonts w:ascii="Times New Roman" w:hAnsi="Times New Roman" w:cs="Times New Roman"/>
              </w:rPr>
            </w:pPr>
            <w:r w:rsidRPr="00822357">
              <w:rPr>
                <w:rFonts w:ascii="Times New Roman" w:hAnsi="Times New Roman" w:cs="Times New Roman"/>
              </w:rPr>
              <w:t>$1,055,114</w:t>
            </w:r>
          </w:p>
        </w:tc>
      </w:tr>
      <w:tr w:rsidR="00234367" w:rsidRPr="00822357" w14:paraId="2EEC206D" w14:textId="77777777" w:rsidTr="00997167">
        <w:trPr>
          <w:trHeight w:val="460"/>
        </w:trPr>
        <w:tc>
          <w:tcPr>
            <w:tcW w:w="30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2F005C0" w14:textId="77777777" w:rsidR="00234367" w:rsidRPr="00822357" w:rsidRDefault="00234367" w:rsidP="00997167">
            <w:pPr>
              <w:rPr>
                <w:rFonts w:ascii="Times New Roman" w:hAnsi="Times New Roman" w:cs="Times New Roman"/>
              </w:rPr>
            </w:pPr>
            <w:r w:rsidRPr="00822357">
              <w:rPr>
                <w:rFonts w:ascii="Times New Roman" w:hAnsi="Times New Roman" w:cs="Times New Roman"/>
              </w:rPr>
              <w:t>Supplies &amp; Equipment</w:t>
            </w:r>
          </w:p>
        </w:tc>
        <w:tc>
          <w:tcPr>
            <w:tcW w:w="65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197E4E" w14:textId="77777777" w:rsidR="00234367" w:rsidRPr="00822357" w:rsidRDefault="00234367" w:rsidP="00997167">
            <w:pPr>
              <w:rPr>
                <w:rFonts w:ascii="Times New Roman" w:hAnsi="Times New Roman" w:cs="Times New Roman"/>
              </w:rPr>
            </w:pPr>
            <w:r w:rsidRPr="00822357">
              <w:rPr>
                <w:rFonts w:ascii="Times New Roman" w:hAnsi="Times New Roman" w:cs="Times New Roman"/>
              </w:rPr>
              <w:t>Computers, printers, and general office supplies</w:t>
            </w:r>
          </w:p>
        </w:tc>
        <w:tc>
          <w:tcPr>
            <w:tcW w:w="17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0F2ADD" w14:textId="77777777" w:rsidR="00234367" w:rsidRPr="00822357" w:rsidRDefault="00234367" w:rsidP="00997167">
            <w:pPr>
              <w:jc w:val="center"/>
              <w:rPr>
                <w:rFonts w:ascii="Times New Roman" w:hAnsi="Times New Roman" w:cs="Times New Roman"/>
              </w:rPr>
            </w:pPr>
            <w:r w:rsidRPr="00822357">
              <w:rPr>
                <w:rFonts w:ascii="Times New Roman" w:hAnsi="Times New Roman" w:cs="Times New Roman"/>
              </w:rPr>
              <w:t>$25,000</w:t>
            </w:r>
          </w:p>
        </w:tc>
      </w:tr>
      <w:tr w:rsidR="00234367" w:rsidRPr="00822357" w14:paraId="6D121341" w14:textId="77777777" w:rsidTr="00997167">
        <w:trPr>
          <w:trHeight w:val="690"/>
        </w:trPr>
        <w:tc>
          <w:tcPr>
            <w:tcW w:w="3060" w:type="dxa"/>
            <w:tcBorders>
              <w:top w:val="nil"/>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14:paraId="33A4BBA8" w14:textId="77777777" w:rsidR="00234367" w:rsidRPr="00822357" w:rsidRDefault="00234367" w:rsidP="00997167">
            <w:pPr>
              <w:rPr>
                <w:rFonts w:ascii="Times New Roman" w:hAnsi="Times New Roman" w:cs="Times New Roman"/>
                <w:b/>
                <w:bCs/>
              </w:rPr>
            </w:pPr>
            <w:r w:rsidRPr="00822357">
              <w:rPr>
                <w:rFonts w:ascii="Times New Roman" w:hAnsi="Times New Roman" w:cs="Times New Roman"/>
                <w:b/>
                <w:bCs/>
              </w:rPr>
              <w:t>TOTAL COSTS - FEDERAL ADMINISTRATION</w:t>
            </w:r>
          </w:p>
        </w:tc>
        <w:tc>
          <w:tcPr>
            <w:tcW w:w="657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14:paraId="51BFEF80" w14:textId="77777777" w:rsidR="00234367" w:rsidRPr="00822357" w:rsidRDefault="00234367" w:rsidP="00997167">
            <w:pPr>
              <w:rPr>
                <w:rFonts w:ascii="Times New Roman" w:hAnsi="Times New Roman" w:cs="Times New Roman"/>
                <w:b/>
                <w:bCs/>
              </w:rPr>
            </w:pPr>
            <w:r w:rsidRPr="00822357">
              <w:rPr>
                <w:rFonts w:ascii="Times New Roman" w:hAnsi="Times New Roman" w:cs="Times New Roman"/>
                <w:b/>
                <w:bCs/>
              </w:rPr>
              <w:t> </w:t>
            </w:r>
          </w:p>
        </w:tc>
        <w:tc>
          <w:tcPr>
            <w:tcW w:w="174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14:paraId="4B53E8AD" w14:textId="77777777" w:rsidR="00234367" w:rsidRPr="00822357" w:rsidRDefault="00234367" w:rsidP="00997167">
            <w:pPr>
              <w:jc w:val="center"/>
              <w:rPr>
                <w:rFonts w:ascii="Times New Roman" w:hAnsi="Times New Roman" w:cs="Times New Roman"/>
                <w:b/>
                <w:bCs/>
              </w:rPr>
            </w:pPr>
            <w:r w:rsidRPr="00822357">
              <w:rPr>
                <w:rFonts w:ascii="Times New Roman" w:hAnsi="Times New Roman" w:cs="Times New Roman"/>
                <w:b/>
                <w:bCs/>
              </w:rPr>
              <w:t>$6,000,000</w:t>
            </w:r>
          </w:p>
        </w:tc>
      </w:tr>
    </w:tbl>
    <w:p w14:paraId="69799FB8" w14:textId="77777777" w:rsidR="00234367" w:rsidRPr="00822357" w:rsidRDefault="00234367" w:rsidP="00997167">
      <w:pPr>
        <w:autoSpaceDE w:val="0"/>
        <w:autoSpaceDN w:val="0"/>
        <w:rPr>
          <w:rFonts w:ascii="Times New Roman" w:hAnsi="Times New Roman" w:cs="Times New Roman"/>
        </w:rPr>
      </w:pPr>
    </w:p>
    <w:p w14:paraId="79F14077" w14:textId="77777777" w:rsidR="00234367" w:rsidRPr="00822357" w:rsidRDefault="00234367" w:rsidP="00997167">
      <w:pPr>
        <w:autoSpaceDE w:val="0"/>
        <w:autoSpaceDN w:val="0"/>
        <w:rPr>
          <w:rFonts w:ascii="Times New Roman" w:hAnsi="Times New Roman" w:cs="Times New Roman"/>
        </w:rPr>
      </w:pPr>
      <w:r w:rsidRPr="00A515A8">
        <w:rPr>
          <w:rFonts w:ascii="Times New Roman" w:hAnsi="Times New Roman" w:cs="Times New Roman"/>
        </w:rPr>
        <w:t>Commonwealth-level CW-1 activities include, but are not limited to, reviewing and placing job orders to recruit U.S. workers, processing required notifications for amendments to job orders received from employers and the Department, and conducting prevailing wage and practice surveys.  Staff from CNMI’s Department of Labor wi</w:t>
      </w:r>
      <w:r w:rsidRPr="00822357">
        <w:rPr>
          <w:rFonts w:ascii="Times New Roman" w:hAnsi="Times New Roman" w:cs="Times New Roman"/>
        </w:rPr>
        <w:t>ll submit annual work plans to OFLC to establish continued eligibility for these grants, in accordance with the requirements of their foreign labor certification grant agreements.  These work plans describe the specific activities and workload expectations of the CNMI’s Department of Labor during the upcoming year.  Estimated costs for these Commonwealth-level activities are approximately $70,000 per year.</w:t>
      </w:r>
    </w:p>
    <w:p w14:paraId="37430147" w14:textId="77777777" w:rsidR="00234367" w:rsidRPr="00822357" w:rsidRDefault="00234367" w:rsidP="00997167">
      <w:pPr>
        <w:autoSpaceDE w:val="0"/>
        <w:autoSpaceDN w:val="0"/>
        <w:rPr>
          <w:rFonts w:ascii="Times New Roman" w:hAnsi="Times New Roman" w:cs="Times New Roman"/>
        </w:rPr>
      </w:pPr>
    </w:p>
    <w:p w14:paraId="2094D7F0" w14:textId="77777777" w:rsidR="00381E5F" w:rsidRPr="00822357" w:rsidRDefault="00381E5F" w:rsidP="00997167">
      <w:pPr>
        <w:autoSpaceDE w:val="0"/>
        <w:autoSpaceDN w:val="0"/>
        <w:adjustRightInd w:val="0"/>
        <w:rPr>
          <w:rFonts w:ascii="Times New Roman" w:hAnsi="Times New Roman" w:cs="Times New Roman"/>
        </w:rPr>
      </w:pPr>
      <w:r w:rsidRPr="00822357">
        <w:rPr>
          <w:rFonts w:ascii="Times New Roman" w:hAnsi="Times New Roman" w:cs="Times New Roman"/>
        </w:rPr>
        <w:t>The hourly rate used to calculate cost is the average hourly rate for an employee in the Federal service (based on 2017 GS locality pay schedules for Chicago, Illinois and the Washington- Baltimore-Arlington, DC-MD-VA-WV-PA area).  See relevant GS Scales:</w:t>
      </w:r>
    </w:p>
    <w:p w14:paraId="092CCF2F" w14:textId="77777777" w:rsidR="00381E5F" w:rsidRPr="00822357" w:rsidRDefault="00381E5F" w:rsidP="00997167">
      <w:pPr>
        <w:autoSpaceDE w:val="0"/>
        <w:autoSpaceDN w:val="0"/>
        <w:adjustRightInd w:val="0"/>
        <w:rPr>
          <w:rFonts w:ascii="Times New Roman" w:hAnsi="Times New Roman" w:cs="Times New Roman"/>
        </w:rPr>
      </w:pPr>
    </w:p>
    <w:p w14:paraId="1714EC02" w14:textId="77777777" w:rsidR="00381E5F" w:rsidRPr="00822357" w:rsidRDefault="00381E5F" w:rsidP="00997167">
      <w:pPr>
        <w:autoSpaceDE w:val="0"/>
        <w:autoSpaceDN w:val="0"/>
        <w:adjustRightInd w:val="0"/>
        <w:rPr>
          <w:rFonts w:ascii="Times New Roman" w:hAnsi="Times New Roman" w:cs="Times New Roman"/>
        </w:rPr>
      </w:pPr>
      <w:r w:rsidRPr="00822357">
        <w:rPr>
          <w:rFonts w:ascii="Times New Roman" w:hAnsi="Times New Roman" w:cs="Times New Roman"/>
        </w:rPr>
        <w:t>Chicago-Naperville</w:t>
      </w:r>
      <w:r w:rsidR="0076464C" w:rsidRPr="00822357">
        <w:rPr>
          <w:rFonts w:ascii="Times New Roman" w:hAnsi="Times New Roman" w:cs="Times New Roman"/>
        </w:rPr>
        <w:t xml:space="preserve">, </w:t>
      </w:r>
      <w:r w:rsidRPr="00822357">
        <w:rPr>
          <w:rFonts w:ascii="Times New Roman" w:hAnsi="Times New Roman" w:cs="Times New Roman"/>
        </w:rPr>
        <w:t xml:space="preserve">IL-IN-WI- </w:t>
      </w:r>
      <w:r w:rsidR="0081725A" w:rsidRPr="00822357">
        <w:rPr>
          <w:rFonts w:ascii="Times New Roman" w:hAnsi="Times New Roman" w:cs="Times New Roman"/>
        </w:rPr>
        <w:t>https://www.opm.gov/policy-data-oversight/pay-leave/salaries-wages/salary-tables/pdf/2017/CHI_h.pdf</w:t>
      </w:r>
      <w:r w:rsidR="0076464C" w:rsidRPr="00822357">
        <w:rPr>
          <w:rFonts w:ascii="Times New Roman" w:hAnsi="Times New Roman" w:cs="Times New Roman"/>
        </w:rPr>
        <w:t xml:space="preserve"> </w:t>
      </w:r>
      <w:r w:rsidRPr="00822357">
        <w:rPr>
          <w:rFonts w:ascii="Times New Roman" w:hAnsi="Times New Roman" w:cs="Times New Roman"/>
        </w:rPr>
        <w:t xml:space="preserve"> </w:t>
      </w:r>
    </w:p>
    <w:p w14:paraId="18AEC978" w14:textId="77777777" w:rsidR="00381E5F" w:rsidRPr="00822357" w:rsidRDefault="00381E5F" w:rsidP="00997167">
      <w:pPr>
        <w:autoSpaceDE w:val="0"/>
        <w:autoSpaceDN w:val="0"/>
        <w:adjustRightInd w:val="0"/>
        <w:rPr>
          <w:rFonts w:ascii="Times New Roman" w:hAnsi="Times New Roman" w:cs="Times New Roman"/>
        </w:rPr>
      </w:pPr>
    </w:p>
    <w:p w14:paraId="0473B1AD" w14:textId="77777777" w:rsidR="00381E5F" w:rsidRPr="00822357" w:rsidRDefault="00381E5F" w:rsidP="00997167">
      <w:pPr>
        <w:autoSpaceDE w:val="0"/>
        <w:autoSpaceDN w:val="0"/>
        <w:adjustRightInd w:val="0"/>
        <w:rPr>
          <w:rFonts w:ascii="Times New Roman" w:hAnsi="Times New Roman" w:cs="Times New Roman"/>
        </w:rPr>
      </w:pPr>
      <w:r w:rsidRPr="00822357">
        <w:rPr>
          <w:rFonts w:ascii="Times New Roman" w:hAnsi="Times New Roman" w:cs="Times New Roman"/>
        </w:rPr>
        <w:t xml:space="preserve">Washington-Baltimore-Arlington, DC-MD-VA-WV-PA- </w:t>
      </w:r>
      <w:r w:rsidR="0081725A" w:rsidRPr="00822357">
        <w:rPr>
          <w:rFonts w:ascii="Times New Roman" w:hAnsi="Times New Roman" w:cs="Times New Roman"/>
        </w:rPr>
        <w:t>www.opm.gov/policy-data-oversight/pay-leave/salaries-wages/salary-tables/pdf/2017/DCB_h.pdf</w:t>
      </w:r>
    </w:p>
    <w:p w14:paraId="6573EC59" w14:textId="77777777" w:rsidR="00381E5F" w:rsidRPr="00822357" w:rsidRDefault="00381E5F" w:rsidP="00997167">
      <w:pPr>
        <w:autoSpaceDE w:val="0"/>
        <w:autoSpaceDN w:val="0"/>
        <w:adjustRightInd w:val="0"/>
        <w:rPr>
          <w:rFonts w:ascii="Times New Roman" w:hAnsi="Times New Roman" w:cs="Times New Roman"/>
        </w:rPr>
      </w:pPr>
    </w:p>
    <w:p w14:paraId="2B3EFC82" w14:textId="77777777" w:rsidR="00381E5F" w:rsidRPr="00822357" w:rsidRDefault="00381E5F" w:rsidP="00997167">
      <w:pPr>
        <w:autoSpaceDE w:val="0"/>
        <w:autoSpaceDN w:val="0"/>
        <w:adjustRightInd w:val="0"/>
        <w:rPr>
          <w:rFonts w:ascii="Times New Roman" w:hAnsi="Times New Roman" w:cs="Times New Roman"/>
        </w:rPr>
      </w:pPr>
      <w:r w:rsidRPr="00822357">
        <w:rPr>
          <w:rFonts w:ascii="Times New Roman" w:hAnsi="Times New Roman" w:cs="Times New Roman"/>
        </w:rPr>
        <w:t xml:space="preserve">*Bureau of Labor Statistics in O*Net Online </w:t>
      </w:r>
      <w:r w:rsidR="00F4696D" w:rsidRPr="00822357">
        <w:rPr>
          <w:rFonts w:ascii="Times New Roman" w:hAnsi="Times New Roman" w:cs="Times New Roman"/>
        </w:rPr>
        <w:t>-</w:t>
      </w:r>
      <w:r w:rsidRPr="00822357">
        <w:rPr>
          <w:rFonts w:ascii="Times New Roman" w:hAnsi="Times New Roman" w:cs="Times New Roman"/>
        </w:rPr>
        <w:t xml:space="preserve"> Job title: </w:t>
      </w:r>
      <w:r w:rsidR="00F4696D" w:rsidRPr="00822357">
        <w:rPr>
          <w:rFonts w:ascii="Times New Roman" w:hAnsi="Times New Roman" w:cs="Times New Roman"/>
        </w:rPr>
        <w:t xml:space="preserve">Compensation, </w:t>
      </w:r>
      <w:r w:rsidRPr="00822357">
        <w:rPr>
          <w:rFonts w:ascii="Times New Roman" w:hAnsi="Times New Roman" w:cs="Times New Roman"/>
        </w:rPr>
        <w:t xml:space="preserve">Benefits, </w:t>
      </w:r>
      <w:r w:rsidR="00F4696D" w:rsidRPr="00822357">
        <w:rPr>
          <w:rFonts w:ascii="Times New Roman" w:hAnsi="Times New Roman" w:cs="Times New Roman"/>
        </w:rPr>
        <w:t xml:space="preserve">and </w:t>
      </w:r>
      <w:r w:rsidRPr="00822357">
        <w:rPr>
          <w:rFonts w:ascii="Times New Roman" w:hAnsi="Times New Roman" w:cs="Times New Roman"/>
        </w:rPr>
        <w:t xml:space="preserve">Job Analysis Specialists </w:t>
      </w:r>
      <w:r w:rsidR="0081725A" w:rsidRPr="00822357">
        <w:rPr>
          <w:rFonts w:ascii="Times New Roman" w:hAnsi="Times New Roman" w:cs="Times New Roman"/>
        </w:rPr>
        <w:t>http://www.onetonline.org/link/summary/13-1141.00</w:t>
      </w:r>
      <w:r w:rsidRPr="00822357">
        <w:rPr>
          <w:rFonts w:ascii="Times New Roman" w:hAnsi="Times New Roman" w:cs="Times New Roman"/>
        </w:rPr>
        <w:t xml:space="preserve"> </w:t>
      </w:r>
    </w:p>
    <w:p w14:paraId="2A69C977" w14:textId="77777777" w:rsidR="00381E5F" w:rsidRPr="00822357" w:rsidRDefault="00381E5F" w:rsidP="00997167">
      <w:pPr>
        <w:autoSpaceDE w:val="0"/>
        <w:autoSpaceDN w:val="0"/>
        <w:adjustRightInd w:val="0"/>
        <w:rPr>
          <w:rFonts w:ascii="Times New Roman" w:hAnsi="Times New Roman" w:cs="Times New Roman"/>
        </w:rPr>
      </w:pPr>
    </w:p>
    <w:p w14:paraId="3762A396" w14:textId="77777777" w:rsidR="00381E5F" w:rsidRPr="00822357" w:rsidRDefault="00381E5F" w:rsidP="00997167">
      <w:pPr>
        <w:autoSpaceDE w:val="0"/>
        <w:autoSpaceDN w:val="0"/>
        <w:adjustRightInd w:val="0"/>
        <w:rPr>
          <w:rFonts w:ascii="Times New Roman" w:hAnsi="Times New Roman" w:cs="Times New Roman"/>
        </w:rPr>
      </w:pPr>
      <w:r w:rsidRPr="00822357">
        <w:rPr>
          <w:rFonts w:ascii="Times New Roman" w:hAnsi="Times New Roman" w:cs="Times New Roman"/>
        </w:rPr>
        <w:t xml:space="preserve">The average Federal Government cost for a year of operation is estimated on an hourly basis multiplied by an index of 1.74 to account for employee benefits and proportional operating costs, otherwise known as Fully Loaded Full Time Equivalent (FLFTE).  The index is derived by Departmental analysis of current personnel and overhead cost data.  </w:t>
      </w:r>
    </w:p>
    <w:p w14:paraId="20303910" w14:textId="77777777" w:rsidR="000011A4" w:rsidRPr="00822357" w:rsidRDefault="000011A4" w:rsidP="00997167">
      <w:pPr>
        <w:rPr>
          <w:rFonts w:ascii="Times New Roman" w:hAnsi="Times New Roman" w:cs="Times New Roman"/>
        </w:rPr>
      </w:pPr>
    </w:p>
    <w:p w14:paraId="7509E357" w14:textId="77777777" w:rsidR="00910969" w:rsidRPr="00822357" w:rsidRDefault="00AF304A" w:rsidP="00997167">
      <w:pPr>
        <w:outlineLvl w:val="1"/>
        <w:rPr>
          <w:rFonts w:ascii="Times New Roman" w:hAnsi="Times New Roman" w:cs="Times New Roman"/>
          <w:i/>
        </w:rPr>
      </w:pPr>
      <w:bookmarkStart w:id="17" w:name="_Toc509145152"/>
      <w:r w:rsidRPr="00822357">
        <w:rPr>
          <w:rFonts w:ascii="Times New Roman" w:hAnsi="Times New Roman" w:cs="Times New Roman"/>
          <w:i/>
          <w:iCs/>
        </w:rPr>
        <w:t xml:space="preserve">A.15. </w:t>
      </w:r>
      <w:bookmarkEnd w:id="17"/>
      <w:r w:rsidR="0049768C" w:rsidRPr="00822357">
        <w:rPr>
          <w:rFonts w:ascii="Times New Roman" w:hAnsi="Times New Roman" w:cs="Times New Roman"/>
          <w:i/>
        </w:rPr>
        <w:t>Explain the reasons for any program changes or adjustments reported on the burden worksheet.</w:t>
      </w:r>
    </w:p>
    <w:p w14:paraId="17637A38" w14:textId="77777777" w:rsidR="0049768C" w:rsidRPr="00822357" w:rsidRDefault="0049768C" w:rsidP="00997167">
      <w:pPr>
        <w:outlineLvl w:val="1"/>
        <w:rPr>
          <w:rFonts w:ascii="Times New Roman" w:hAnsi="Times New Roman" w:cs="Times New Roman"/>
        </w:rPr>
      </w:pPr>
    </w:p>
    <w:p w14:paraId="5E546253" w14:textId="098261C8" w:rsidR="00AB754B" w:rsidRPr="00822357" w:rsidRDefault="008F5091" w:rsidP="00997167">
      <w:pPr>
        <w:rPr>
          <w:rFonts w:ascii="Times New Roman" w:hAnsi="Times New Roman" w:cs="Times New Roman"/>
        </w:rPr>
      </w:pPr>
      <w:r>
        <w:rPr>
          <w:rFonts w:ascii="Times New Roman" w:hAnsi="Times New Roman" w:cs="Times New Roman"/>
        </w:rPr>
        <w:t>T</w:t>
      </w:r>
      <w:r w:rsidR="00507FBE" w:rsidRPr="00822357">
        <w:rPr>
          <w:rFonts w:ascii="Times New Roman" w:hAnsi="Times New Roman" w:cs="Times New Roman"/>
        </w:rPr>
        <w:t xml:space="preserve">his is a new </w:t>
      </w:r>
      <w:r w:rsidR="00BB3504">
        <w:rPr>
          <w:rFonts w:ascii="Times New Roman" w:hAnsi="Times New Roman" w:cs="Times New Roman"/>
        </w:rPr>
        <w:t xml:space="preserve">information </w:t>
      </w:r>
      <w:r w:rsidR="00507FBE" w:rsidRPr="00822357">
        <w:rPr>
          <w:rFonts w:ascii="Times New Roman" w:hAnsi="Times New Roman" w:cs="Times New Roman"/>
        </w:rPr>
        <w:t xml:space="preserve">collection.  </w:t>
      </w:r>
      <w:r w:rsidR="00AD3923" w:rsidRPr="00822357">
        <w:rPr>
          <w:rFonts w:ascii="Times New Roman" w:hAnsi="Times New Roman" w:cs="Times New Roman"/>
        </w:rPr>
        <w:t>.</w:t>
      </w:r>
    </w:p>
    <w:p w14:paraId="664CFBE4" w14:textId="77777777" w:rsidR="00BE5C30" w:rsidRPr="00822357" w:rsidRDefault="00BE5C30" w:rsidP="00997167">
      <w:pPr>
        <w:outlineLvl w:val="1"/>
        <w:rPr>
          <w:rFonts w:ascii="Times New Roman" w:hAnsi="Times New Roman" w:cs="Times New Roman"/>
          <w:b/>
          <w:i/>
          <w:iCs/>
        </w:rPr>
      </w:pPr>
      <w:bookmarkStart w:id="18" w:name="_Toc509145153"/>
    </w:p>
    <w:p w14:paraId="32684FB1" w14:textId="77777777" w:rsidR="00C21C2B" w:rsidRPr="00822357" w:rsidRDefault="00AF304A" w:rsidP="00997167">
      <w:pPr>
        <w:outlineLvl w:val="1"/>
        <w:rPr>
          <w:rFonts w:ascii="Times New Roman" w:hAnsi="Times New Roman" w:cs="Times New Roman"/>
          <w:i/>
        </w:rPr>
      </w:pPr>
      <w:r w:rsidRPr="00822357">
        <w:rPr>
          <w:rFonts w:ascii="Times New Roman" w:hAnsi="Times New Roman" w:cs="Times New Roman"/>
          <w:i/>
          <w:iCs/>
        </w:rPr>
        <w:t xml:space="preserve">A.16. </w:t>
      </w:r>
      <w:bookmarkEnd w:id="18"/>
      <w:r w:rsidR="0049768C" w:rsidRPr="00822357">
        <w:rPr>
          <w:rFonts w:ascii="Times New Roman" w:hAnsi="Times New Roman" w:cs="Times New Roman"/>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6C6086C" w14:textId="77777777" w:rsidR="0049768C" w:rsidRPr="00822357" w:rsidRDefault="0049768C" w:rsidP="00997167">
      <w:pPr>
        <w:outlineLvl w:val="1"/>
        <w:rPr>
          <w:rFonts w:ascii="Times New Roman" w:hAnsi="Times New Roman" w:cs="Times New Roman"/>
        </w:rPr>
      </w:pPr>
    </w:p>
    <w:p w14:paraId="563E103E" w14:textId="77777777" w:rsidR="00770DC4" w:rsidRPr="00822357" w:rsidRDefault="00770DC4" w:rsidP="0099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822357">
        <w:rPr>
          <w:rFonts w:ascii="Times New Roman" w:hAnsi="Times New Roman" w:cs="Times New Roman"/>
        </w:rPr>
        <w:t>OFLC discloses information about employer applica</w:t>
      </w:r>
      <w:r w:rsidR="00DA3F2F" w:rsidRPr="00822357">
        <w:rPr>
          <w:rFonts w:ascii="Times New Roman" w:hAnsi="Times New Roman" w:cs="Times New Roman"/>
        </w:rPr>
        <w:t xml:space="preserve">nts to the public through its </w:t>
      </w:r>
      <w:r w:rsidRPr="00822357">
        <w:rPr>
          <w:rFonts w:ascii="Times New Roman" w:hAnsi="Times New Roman" w:cs="Times New Roman"/>
        </w:rPr>
        <w:t>web</w:t>
      </w:r>
      <w:r w:rsidR="00DA3F2F" w:rsidRPr="00822357">
        <w:rPr>
          <w:rFonts w:ascii="Times New Roman" w:hAnsi="Times New Roman" w:cs="Times New Roman"/>
        </w:rPr>
        <w:t>site</w:t>
      </w:r>
      <w:r w:rsidRPr="00822357">
        <w:rPr>
          <w:rFonts w:ascii="Times New Roman" w:hAnsi="Times New Roman" w:cs="Times New Roman"/>
        </w:rPr>
        <w:t xml:space="preserve"> at</w:t>
      </w:r>
      <w:r w:rsidR="00253772" w:rsidRPr="00822357">
        <w:rPr>
          <w:rFonts w:ascii="Times New Roman" w:hAnsi="Times New Roman" w:cs="Times New Roman"/>
        </w:rPr>
        <w:t xml:space="preserve"> http</w:t>
      </w:r>
      <w:r w:rsidR="00DA3F2F" w:rsidRPr="00822357">
        <w:rPr>
          <w:rFonts w:ascii="Times New Roman" w:hAnsi="Times New Roman" w:cs="Times New Roman"/>
        </w:rPr>
        <w:t>s</w:t>
      </w:r>
      <w:r w:rsidR="00253772" w:rsidRPr="00822357">
        <w:rPr>
          <w:rFonts w:ascii="Times New Roman" w:hAnsi="Times New Roman" w:cs="Times New Roman"/>
        </w:rPr>
        <w:t xml:space="preserve">://www.foreignlaborcert.doleta.gov.  For the </w:t>
      </w:r>
      <w:r w:rsidR="00804FFF" w:rsidRPr="00822357">
        <w:rPr>
          <w:rFonts w:ascii="Times New Roman" w:hAnsi="Times New Roman" w:cs="Times New Roman"/>
        </w:rPr>
        <w:t>CW-1</w:t>
      </w:r>
      <w:r w:rsidRPr="00822357">
        <w:rPr>
          <w:rFonts w:ascii="Times New Roman" w:hAnsi="Times New Roman" w:cs="Times New Roman"/>
        </w:rPr>
        <w:t xml:space="preserve"> program</w:t>
      </w:r>
      <w:r w:rsidR="00920E8E" w:rsidRPr="00822357">
        <w:rPr>
          <w:rFonts w:ascii="Times New Roman" w:hAnsi="Times New Roman" w:cs="Times New Roman"/>
        </w:rPr>
        <w:t xml:space="preserve"> and except for Federal Employer Identification Numbers, </w:t>
      </w:r>
      <w:r w:rsidR="00253772" w:rsidRPr="00822357">
        <w:rPr>
          <w:rFonts w:ascii="Times New Roman" w:hAnsi="Times New Roman" w:cs="Times New Roman"/>
        </w:rPr>
        <w:t>information contained on employer applications for temporary labor certification (Form ETA-</w:t>
      </w:r>
      <w:r w:rsidR="00804FFF" w:rsidRPr="00822357">
        <w:rPr>
          <w:rFonts w:ascii="Times New Roman" w:hAnsi="Times New Roman" w:cs="Times New Roman"/>
        </w:rPr>
        <w:t>9142C</w:t>
      </w:r>
      <w:r w:rsidR="00253772" w:rsidRPr="00822357">
        <w:rPr>
          <w:rFonts w:ascii="Times New Roman" w:hAnsi="Times New Roman" w:cs="Times New Roman"/>
        </w:rPr>
        <w:t xml:space="preserve">) </w:t>
      </w:r>
      <w:r w:rsidR="00E55B80" w:rsidRPr="00822357">
        <w:rPr>
          <w:rFonts w:ascii="Times New Roman" w:hAnsi="Times New Roman" w:cs="Times New Roman"/>
        </w:rPr>
        <w:t>will be</w:t>
      </w:r>
      <w:r w:rsidR="00253772" w:rsidRPr="00822357">
        <w:rPr>
          <w:rFonts w:ascii="Times New Roman" w:hAnsi="Times New Roman" w:cs="Times New Roman"/>
        </w:rPr>
        <w:t xml:space="preserve"> publicly accessible in easy-to-download Microsoft Excel formats.</w:t>
      </w:r>
      <w:r w:rsidR="00E55B80" w:rsidRPr="00822357">
        <w:rPr>
          <w:rFonts w:ascii="Times New Roman" w:hAnsi="Times New Roman" w:cs="Times New Roman"/>
        </w:rPr>
        <w:t xml:space="preserve">  </w:t>
      </w:r>
      <w:r w:rsidR="00253772" w:rsidRPr="00822357">
        <w:rPr>
          <w:rFonts w:ascii="Times New Roman" w:hAnsi="Times New Roman" w:cs="Times New Roman"/>
        </w:rPr>
        <w:t xml:space="preserve">For statistical purposes, information collected through this collection </w:t>
      </w:r>
      <w:r w:rsidR="005C125A" w:rsidRPr="00822357">
        <w:rPr>
          <w:rFonts w:ascii="Times New Roman" w:hAnsi="Times New Roman" w:cs="Times New Roman"/>
        </w:rPr>
        <w:t>is</w:t>
      </w:r>
      <w:r w:rsidR="00253772" w:rsidRPr="00822357">
        <w:rPr>
          <w:rFonts w:ascii="Times New Roman" w:hAnsi="Times New Roman" w:cs="Times New Roman"/>
        </w:rPr>
        <w:t xml:space="preserve"> periodically aggregated to provide the public with information on program usage on a quarterly and annual basis.  This publication is done </w:t>
      </w:r>
      <w:r w:rsidR="00F43396" w:rsidRPr="00822357">
        <w:rPr>
          <w:rFonts w:ascii="Times New Roman" w:hAnsi="Times New Roman" w:cs="Times New Roman"/>
        </w:rPr>
        <w:t xml:space="preserve">at least </w:t>
      </w:r>
      <w:r w:rsidR="00253772" w:rsidRPr="00822357">
        <w:rPr>
          <w:rFonts w:ascii="Times New Roman" w:hAnsi="Times New Roman" w:cs="Times New Roman"/>
        </w:rPr>
        <w:t>quarterly.</w:t>
      </w:r>
      <w:r w:rsidRPr="00822357">
        <w:rPr>
          <w:rFonts w:ascii="Times New Roman" w:hAnsi="Times New Roman" w:cs="Times New Roman"/>
        </w:rPr>
        <w:t xml:space="preserve"> </w:t>
      </w:r>
    </w:p>
    <w:p w14:paraId="260201C7" w14:textId="77777777" w:rsidR="003175F9" w:rsidRPr="00822357" w:rsidRDefault="003175F9" w:rsidP="00997167">
      <w:pPr>
        <w:rPr>
          <w:rFonts w:ascii="Times New Roman" w:hAnsi="Times New Roman" w:cs="Times New Roman"/>
        </w:rPr>
      </w:pPr>
    </w:p>
    <w:p w14:paraId="360AEE4F" w14:textId="77777777" w:rsidR="009D3DE4" w:rsidRPr="00822357" w:rsidRDefault="00AF304A" w:rsidP="00997167">
      <w:pPr>
        <w:outlineLvl w:val="1"/>
        <w:rPr>
          <w:rFonts w:ascii="Times New Roman" w:hAnsi="Times New Roman" w:cs="Times New Roman"/>
          <w:i/>
        </w:rPr>
      </w:pPr>
      <w:bookmarkStart w:id="19" w:name="_Toc509145154"/>
      <w:r w:rsidRPr="00822357">
        <w:rPr>
          <w:rFonts w:ascii="Times New Roman" w:hAnsi="Times New Roman" w:cs="Times New Roman"/>
          <w:i/>
          <w:iCs/>
        </w:rPr>
        <w:t xml:space="preserve">A.17. </w:t>
      </w:r>
      <w:bookmarkEnd w:id="19"/>
      <w:r w:rsidR="0049768C" w:rsidRPr="00822357">
        <w:rPr>
          <w:rFonts w:ascii="Times New Roman" w:hAnsi="Times New Roman" w:cs="Times New Roman"/>
          <w:i/>
        </w:rPr>
        <w:t>If seeking approval not to display the expiration date for OMB approval of the information collection, explain the reasons that display would be inappropriate.</w:t>
      </w:r>
    </w:p>
    <w:p w14:paraId="5C651D52" w14:textId="77777777" w:rsidR="0049768C" w:rsidRPr="00822357" w:rsidRDefault="0049768C" w:rsidP="00997167">
      <w:pPr>
        <w:rPr>
          <w:rFonts w:ascii="Times New Roman" w:hAnsi="Times New Roman" w:cs="Times New Roman"/>
        </w:rPr>
      </w:pPr>
    </w:p>
    <w:p w14:paraId="2E22BDB7" w14:textId="77777777" w:rsidR="00C21C2B" w:rsidRPr="00822357" w:rsidRDefault="00C21C2B" w:rsidP="00997167">
      <w:pPr>
        <w:rPr>
          <w:rFonts w:ascii="Times New Roman" w:hAnsi="Times New Roman" w:cs="Times New Roman"/>
        </w:rPr>
      </w:pPr>
      <w:r w:rsidRPr="00822357">
        <w:rPr>
          <w:rFonts w:ascii="Times New Roman" w:hAnsi="Times New Roman" w:cs="Times New Roman"/>
        </w:rPr>
        <w:t>The Department will display the expiration date for OMB approval</w:t>
      </w:r>
      <w:r w:rsidR="00DA7207" w:rsidRPr="00822357">
        <w:rPr>
          <w:rFonts w:ascii="Times New Roman" w:hAnsi="Times New Roman" w:cs="Times New Roman"/>
        </w:rPr>
        <w:t>.</w:t>
      </w:r>
    </w:p>
    <w:p w14:paraId="05D4D0AD" w14:textId="77777777" w:rsidR="009D3DE4" w:rsidRPr="00822357" w:rsidRDefault="009D3DE4" w:rsidP="00997167">
      <w:pPr>
        <w:rPr>
          <w:rFonts w:ascii="Times New Roman" w:hAnsi="Times New Roman" w:cs="Times New Roman"/>
        </w:rPr>
      </w:pPr>
    </w:p>
    <w:p w14:paraId="5056435B" w14:textId="77777777" w:rsidR="00C21C2B" w:rsidRPr="00822357" w:rsidRDefault="00C21C2B" w:rsidP="00997167">
      <w:pPr>
        <w:pStyle w:val="Heading2"/>
        <w:ind w:right="-90"/>
        <w:rPr>
          <w:rFonts w:ascii="Times New Roman" w:hAnsi="Times New Roman" w:cs="Times New Roman"/>
          <w:sz w:val="24"/>
        </w:rPr>
      </w:pPr>
      <w:bookmarkStart w:id="20" w:name="_Toc509145155"/>
      <w:r w:rsidRPr="00822357">
        <w:rPr>
          <w:rFonts w:ascii="Times New Roman" w:hAnsi="Times New Roman" w:cs="Times New Roman"/>
          <w:iCs w:val="0"/>
          <w:sz w:val="24"/>
        </w:rPr>
        <w:t>A.18.</w:t>
      </w:r>
      <w:r w:rsidR="0049768C" w:rsidRPr="00822357">
        <w:rPr>
          <w:rFonts w:ascii="Times New Roman" w:hAnsi="Times New Roman" w:cs="Times New Roman"/>
          <w:bCs/>
          <w:iCs w:val="0"/>
          <w:sz w:val="24"/>
        </w:rPr>
        <w:t xml:space="preserve"> </w:t>
      </w:r>
      <w:bookmarkEnd w:id="20"/>
      <w:r w:rsidR="0049768C" w:rsidRPr="00822357">
        <w:rPr>
          <w:rFonts w:ascii="Times New Roman" w:hAnsi="Times New Roman" w:cs="Times New Roman"/>
          <w:sz w:val="24"/>
        </w:rPr>
        <w:t>Explain each exception to the topics of the certification statement identified in “Certification for Paperwork Reduction Act Submissions.”</w:t>
      </w:r>
    </w:p>
    <w:p w14:paraId="1862D0FA" w14:textId="77777777" w:rsidR="0049768C" w:rsidRPr="00822357" w:rsidRDefault="0049768C" w:rsidP="00997167">
      <w:pPr>
        <w:rPr>
          <w:rFonts w:ascii="Times New Roman" w:hAnsi="Times New Roman" w:cs="Times New Roman"/>
        </w:rPr>
      </w:pPr>
    </w:p>
    <w:p w14:paraId="21F7D546" w14:textId="77777777" w:rsidR="00C21C2B" w:rsidRPr="00822357" w:rsidRDefault="00C21C2B" w:rsidP="0099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rPr>
      </w:pPr>
      <w:r w:rsidRPr="00822357">
        <w:rPr>
          <w:rFonts w:ascii="Times New Roman" w:hAnsi="Times New Roman" w:cs="Times New Roman"/>
        </w:rPr>
        <w:t>The Department is not seeking any exception to the certification requirements.</w:t>
      </w:r>
    </w:p>
    <w:p w14:paraId="3BBD98B9" w14:textId="77777777" w:rsidR="00FA7BBB" w:rsidRPr="00822357" w:rsidRDefault="00FA7BBB" w:rsidP="00997167">
      <w:pPr>
        <w:rPr>
          <w:rFonts w:ascii="Times New Roman" w:hAnsi="Times New Roman" w:cs="Times New Roman"/>
        </w:rPr>
      </w:pPr>
    </w:p>
    <w:p w14:paraId="7398D72E" w14:textId="77777777" w:rsidR="00C21C2B" w:rsidRPr="00822357" w:rsidRDefault="00FA7BBB" w:rsidP="00997167">
      <w:pPr>
        <w:numPr>
          <w:ilvl w:val="0"/>
          <w:numId w:val="14"/>
        </w:numPr>
        <w:ind w:hanging="720"/>
        <w:outlineLvl w:val="0"/>
        <w:rPr>
          <w:rFonts w:ascii="Times New Roman" w:hAnsi="Times New Roman" w:cs="Times New Roman"/>
        </w:rPr>
      </w:pPr>
      <w:r w:rsidRPr="00822357">
        <w:rPr>
          <w:rFonts w:ascii="Times New Roman" w:hAnsi="Times New Roman" w:cs="Times New Roman"/>
          <w:b/>
          <w:bCs/>
        </w:rPr>
        <w:t xml:space="preserve"> </w:t>
      </w:r>
      <w:bookmarkStart w:id="21" w:name="_Toc509145156"/>
      <w:r w:rsidR="00C21C2B" w:rsidRPr="00822357">
        <w:rPr>
          <w:rFonts w:ascii="Times New Roman" w:hAnsi="Times New Roman" w:cs="Times New Roman"/>
          <w:b/>
          <w:bCs/>
        </w:rPr>
        <w:t>Collection of Information Employing Statistical Methods</w:t>
      </w:r>
      <w:bookmarkEnd w:id="21"/>
    </w:p>
    <w:p w14:paraId="49840815" w14:textId="77777777" w:rsidR="00C21C2B" w:rsidRPr="00822357" w:rsidRDefault="00C21C2B" w:rsidP="00997167">
      <w:pPr>
        <w:rPr>
          <w:rFonts w:ascii="Times New Roman" w:hAnsi="Times New Roman" w:cs="Times New Roman"/>
        </w:rPr>
      </w:pPr>
    </w:p>
    <w:p w14:paraId="6936D795" w14:textId="77777777" w:rsidR="0015245F" w:rsidRPr="00822357" w:rsidRDefault="00AF304A" w:rsidP="0099716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w:hAnsi="Times New Roman" w:cs="Times New Roman"/>
        </w:rPr>
      </w:pPr>
      <w:r w:rsidRPr="00822357">
        <w:rPr>
          <w:rFonts w:ascii="Times New Roman" w:hAnsi="Times New Roman" w:cs="Times New Roman"/>
        </w:rPr>
        <w:t>This information collection does not employ statistical methods.</w:t>
      </w:r>
    </w:p>
    <w:sectPr w:rsidR="0015245F" w:rsidRPr="00822357" w:rsidSect="00997167">
      <w:headerReference w:type="default" r:id="rId11"/>
      <w:footerReference w:type="default" r:id="rId12"/>
      <w:headerReference w:type="first" r:id="rId13"/>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E9AF8" w14:textId="77777777" w:rsidR="00E953D6" w:rsidRDefault="00E953D6">
      <w:r>
        <w:separator/>
      </w:r>
    </w:p>
  </w:endnote>
  <w:endnote w:type="continuationSeparator" w:id="0">
    <w:p w14:paraId="1E10A7B2" w14:textId="77777777" w:rsidR="00E953D6" w:rsidRDefault="00E95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6A5C2" w14:textId="29A7594F" w:rsidR="007D3234" w:rsidRPr="001F2B0E" w:rsidRDefault="007D3234">
    <w:pPr>
      <w:pStyle w:val="Footer"/>
      <w:jc w:val="center"/>
      <w:rPr>
        <w:rFonts w:ascii="Times New Roman" w:hAnsi="Times New Roman" w:cs="Times New Roman"/>
      </w:rPr>
    </w:pPr>
    <w:r w:rsidRPr="001F2B0E">
      <w:rPr>
        <w:rFonts w:ascii="Times New Roman" w:hAnsi="Times New Roman" w:cs="Times New Roman"/>
      </w:rPr>
      <w:fldChar w:fldCharType="begin"/>
    </w:r>
    <w:r w:rsidRPr="001F2B0E">
      <w:rPr>
        <w:rFonts w:ascii="Times New Roman" w:hAnsi="Times New Roman" w:cs="Times New Roman"/>
      </w:rPr>
      <w:instrText xml:space="preserve"> PAGE   \* MERGEFORMAT </w:instrText>
    </w:r>
    <w:r w:rsidRPr="001F2B0E">
      <w:rPr>
        <w:rFonts w:ascii="Times New Roman" w:hAnsi="Times New Roman" w:cs="Times New Roman"/>
      </w:rPr>
      <w:fldChar w:fldCharType="separate"/>
    </w:r>
    <w:r w:rsidR="00E45448">
      <w:rPr>
        <w:rFonts w:ascii="Times New Roman" w:hAnsi="Times New Roman" w:cs="Times New Roman"/>
        <w:noProof/>
      </w:rPr>
      <w:t>2</w:t>
    </w:r>
    <w:r w:rsidRPr="001F2B0E">
      <w:rPr>
        <w:rFonts w:ascii="Times New Roman" w:hAnsi="Times New Roman" w:cs="Times New Roman"/>
        <w:noProof/>
      </w:rPr>
      <w:fldChar w:fldCharType="end"/>
    </w:r>
  </w:p>
  <w:p w14:paraId="2391CD82" w14:textId="77777777" w:rsidR="007D3234" w:rsidRDefault="007D3234" w:rsidP="003276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405A3" w14:textId="77777777" w:rsidR="00E953D6" w:rsidRDefault="00E953D6">
      <w:r>
        <w:separator/>
      </w:r>
    </w:p>
  </w:footnote>
  <w:footnote w:type="continuationSeparator" w:id="0">
    <w:p w14:paraId="4B713E3B" w14:textId="77777777" w:rsidR="00E953D6" w:rsidRDefault="00E953D6">
      <w:r>
        <w:continuationSeparator/>
      </w:r>
    </w:p>
  </w:footnote>
  <w:footnote w:id="1">
    <w:p w14:paraId="0B1AE507" w14:textId="77777777" w:rsidR="007D3234" w:rsidRPr="00CF6B37" w:rsidRDefault="007D3234">
      <w:pPr>
        <w:pStyle w:val="FootnoteText"/>
        <w:rPr>
          <w:rFonts w:ascii="Times New Roman" w:hAnsi="Times New Roman" w:cs="Times New Roman"/>
        </w:rPr>
      </w:pPr>
      <w:r w:rsidRPr="00997167">
        <w:rPr>
          <w:rStyle w:val="FootnoteReference"/>
          <w:rFonts w:ascii="Times New Roman" w:hAnsi="Times New Roman"/>
          <w:sz w:val="18"/>
        </w:rPr>
        <w:footnoteRef/>
      </w:r>
      <w:r w:rsidRPr="00997167">
        <w:rPr>
          <w:rFonts w:ascii="Times New Roman" w:hAnsi="Times New Roman" w:cs="Times New Roman"/>
          <w:sz w:val="18"/>
        </w:rPr>
        <w:t xml:space="preserve"> </w:t>
      </w:r>
      <w:r w:rsidRPr="001E7E2B">
        <w:rPr>
          <w:rFonts w:ascii="Times New Roman" w:hAnsi="Times New Roman" w:cs="Times New Roman"/>
          <w:sz w:val="18"/>
        </w:rPr>
        <w:t>To estimate the number of CW-1 employers, the Department identified the total number of unique employers in the USCIS beneficiary data over the FY 2012-2018 period, which was 2,404 employers. Then, the Department calculated the ratio of projected CW-1 workers to employers for FY 2019, which is 5.4 (=13,000÷2,404). Next, the Department divided the numerical cap of CW-1 workers for FY 2020 and FY 2021 by 5.4 to project the number of CW-1 employers. The numerical cap for FY 2020 is 12,500, so the projected number of CW-1 employers in FY 2020 is 2,315 (=12,500÷5.4). The numerical cap for FY 2021 is 12,000, so the projected number of CW-1 employers in FY 2021 is 2,222 (=12,000÷5.4). So, the average over three years is 2,314.</w:t>
      </w:r>
    </w:p>
  </w:footnote>
  <w:footnote w:id="2">
    <w:p w14:paraId="21D0F4EB" w14:textId="77777777" w:rsidR="007D3234" w:rsidRPr="009B5F87" w:rsidRDefault="007D3234" w:rsidP="00004E86">
      <w:pPr>
        <w:rPr>
          <w:rFonts w:ascii="Times New Roman" w:hAnsi="Times New Roman" w:cs="Times New Roman"/>
          <w:sz w:val="16"/>
          <w:szCs w:val="16"/>
        </w:rPr>
      </w:pPr>
      <w:r w:rsidRPr="009B5F87">
        <w:rPr>
          <w:rStyle w:val="FootnoteReference"/>
          <w:rFonts w:ascii="Times New Roman" w:hAnsi="Times New Roman"/>
          <w:sz w:val="16"/>
          <w:szCs w:val="16"/>
        </w:rPr>
        <w:footnoteRef/>
      </w:r>
      <w:r w:rsidRPr="009B5F87">
        <w:rPr>
          <w:rFonts w:ascii="Times New Roman" w:hAnsi="Times New Roman" w:cs="Times New Roman"/>
          <w:sz w:val="16"/>
          <w:szCs w:val="16"/>
        </w:rPr>
        <w:t xml:space="preserve"> </w:t>
      </w:r>
      <w:r w:rsidRPr="009B5F87">
        <w:rPr>
          <w:rFonts w:ascii="Times New Roman" w:eastAsia="Calibri" w:hAnsi="Times New Roman" w:cs="Times New Roman"/>
          <w:sz w:val="16"/>
          <w:szCs w:val="16"/>
        </w:rPr>
        <w:t>To estimate the number of corresponding U.S. workers in the CNMI, the Department used data from the CNMI Department of Commerce on the number of U.S. citizens and non-U.S. citizens by major occupation</w:t>
      </w:r>
      <w:r>
        <w:rPr>
          <w:rFonts w:ascii="Times New Roman" w:eastAsia="Calibri" w:hAnsi="Times New Roman" w:cs="Times New Roman"/>
          <w:sz w:val="16"/>
          <w:szCs w:val="16"/>
        </w:rPr>
        <w:t xml:space="preserve"> as documented in the </w:t>
      </w:r>
      <w:r w:rsidRPr="009E6D94">
        <w:rPr>
          <w:rFonts w:ascii="Times New Roman" w:eastAsia="Calibri" w:hAnsi="Times New Roman" w:cs="Times New Roman"/>
          <w:sz w:val="16"/>
          <w:szCs w:val="16"/>
        </w:rPr>
        <w:t>CNMI Department of Commerce, Statistical Yearbook 2017, Table 5.24 “Average Hourly Wages by Occupation and Citizenship, CNMI: 2016</w:t>
      </w:r>
      <w:r>
        <w:rPr>
          <w:rFonts w:ascii="Times New Roman" w:eastAsia="Calibri" w:hAnsi="Times New Roman" w:cs="Times New Roman"/>
          <w:sz w:val="16"/>
          <w:szCs w:val="16"/>
        </w:rPr>
        <w:t>.</w:t>
      </w:r>
      <w:r w:rsidRPr="009E6D94">
        <w:rPr>
          <w:rFonts w:ascii="Times New Roman" w:eastAsia="Calibri" w:hAnsi="Times New Roman" w:cs="Times New Roman"/>
          <w:sz w:val="16"/>
          <w:szCs w:val="16"/>
        </w:rPr>
        <w:t>”</w:t>
      </w:r>
      <w:r>
        <w:rPr>
          <w:rFonts w:ascii="Times New Roman" w:eastAsia="Calibri" w:hAnsi="Times New Roman" w:cs="Times New Roman"/>
          <w:sz w:val="16"/>
          <w:szCs w:val="16"/>
        </w:rPr>
        <w:t xml:space="preserve"> </w:t>
      </w:r>
      <w:r w:rsidRPr="009B5F87">
        <w:rPr>
          <w:rFonts w:ascii="Times New Roman" w:eastAsia="Calibri" w:hAnsi="Times New Roman" w:cs="Times New Roman"/>
          <w:sz w:val="16"/>
          <w:szCs w:val="16"/>
        </w:rPr>
        <w:t>The Department calculated the ratios of the number of U.S. citizens to non-U.S. citizens by major occupation, applied those ratios to the pertinent number of CW-1 workers in each detailed occupation in FY 2018</w:t>
      </w:r>
      <w:r>
        <w:rPr>
          <w:rFonts w:ascii="Times New Roman" w:eastAsia="Calibri" w:hAnsi="Times New Roman" w:cs="Times New Roman"/>
          <w:sz w:val="16"/>
          <w:szCs w:val="16"/>
        </w:rPr>
        <w:t>, and then summed the results to estimate the total number of corresponding U.S. workers in the CNMI</w:t>
      </w:r>
      <w:r w:rsidRPr="009B5F87">
        <w:rPr>
          <w:rFonts w:ascii="Times New Roman" w:eastAsia="Calibri" w:hAnsi="Times New Roman" w:cs="Times New Roman"/>
          <w:sz w:val="16"/>
          <w:szCs w:val="16"/>
        </w:rPr>
        <w:t>.</w:t>
      </w:r>
    </w:p>
  </w:footnote>
  <w:footnote w:id="3">
    <w:p w14:paraId="685097C3" w14:textId="77777777" w:rsidR="007D3234" w:rsidRPr="00FB71F8" w:rsidRDefault="007D3234" w:rsidP="009E0E1C">
      <w:pPr>
        <w:pStyle w:val="FootnoteText"/>
        <w:rPr>
          <w:rFonts w:ascii="Times New Roman" w:hAnsi="Times New Roman" w:cs="Times New Roman"/>
          <w:sz w:val="16"/>
          <w:szCs w:val="16"/>
        </w:rPr>
      </w:pPr>
      <w:r w:rsidRPr="00FB71F8">
        <w:rPr>
          <w:rStyle w:val="FootnoteReference"/>
          <w:rFonts w:ascii="Times New Roman" w:hAnsi="Times New Roman"/>
          <w:sz w:val="16"/>
          <w:szCs w:val="16"/>
        </w:rPr>
        <w:footnoteRef/>
      </w:r>
      <w:r w:rsidRPr="00FB71F8">
        <w:rPr>
          <w:rFonts w:ascii="Times New Roman" w:hAnsi="Times New Roman" w:cs="Times New Roman"/>
          <w:sz w:val="16"/>
          <w:szCs w:val="16"/>
        </w:rPr>
        <w:t xml:space="preserve"> Source: 2016 CNMI Prevailing Wage and Workforce Assessment Study, </w:t>
      </w:r>
      <w:hyperlink r:id="rId1" w:history="1">
        <w:r w:rsidRPr="00940221">
          <w:rPr>
            <w:rStyle w:val="Hyperlink"/>
            <w:rFonts w:ascii="Times New Roman" w:hAnsi="Times New Roman" w:cs="Times New Roman"/>
            <w:sz w:val="16"/>
            <w:szCs w:val="16"/>
          </w:rPr>
          <w:t>http://i2io42u7ucg3bwn5b3l0fquc.wpengine.netdna-cdn.com/wp-content/uploads/2017/09/2016-PWWAS-Report-One-Full-Report-v1.1-1.pdf</w:t>
        </w:r>
      </w:hyperlink>
      <w:r>
        <w:rPr>
          <w:rFonts w:ascii="Times New Roman" w:hAnsi="Times New Roman" w:cs="Times New Roman"/>
          <w:sz w:val="16"/>
          <w:szCs w:val="16"/>
        </w:rPr>
        <w:t xml:space="preserve"> .</w:t>
      </w:r>
      <w:r w:rsidRPr="00FB71F8">
        <w:rPr>
          <w:rFonts w:ascii="Times New Roman" w:hAnsi="Times New Roman" w:cs="Times New Roman"/>
          <w:sz w:val="16"/>
          <w:szCs w:val="16"/>
        </w:rPr>
        <w:t xml:space="preserve"> The wage rates used here “include all applicable fringe benefits.” </w:t>
      </w:r>
    </w:p>
  </w:footnote>
  <w:footnote w:id="4">
    <w:p w14:paraId="76DAFD1C" w14:textId="77777777" w:rsidR="007D3234" w:rsidRPr="00FC7DDF" w:rsidRDefault="007D3234" w:rsidP="009E0E1C">
      <w:pPr>
        <w:pStyle w:val="FootnoteText"/>
        <w:rPr>
          <w:rFonts w:ascii="Times New Roman" w:hAnsi="Times New Roman" w:cs="Times New Roman"/>
          <w:sz w:val="16"/>
          <w:szCs w:val="16"/>
        </w:rPr>
      </w:pPr>
      <w:r w:rsidRPr="00FC7DDF">
        <w:rPr>
          <w:rStyle w:val="FootnoteReference"/>
          <w:rFonts w:ascii="Times New Roman" w:hAnsi="Times New Roman"/>
          <w:sz w:val="16"/>
          <w:szCs w:val="16"/>
        </w:rPr>
        <w:footnoteRef/>
      </w:r>
      <w:r w:rsidRPr="00FC7DDF">
        <w:rPr>
          <w:rFonts w:ascii="Times New Roman" w:hAnsi="Times New Roman" w:cs="Times New Roman"/>
          <w:sz w:val="16"/>
          <w:szCs w:val="16"/>
        </w:rPr>
        <w:t xml:space="preserve"> Source: Cody Rice, U.S. Environmental Protection Agency (June 10, 2002), “Wage Rates for Economic Analyses of the Toxics Release Inventory Program.” </w:t>
      </w:r>
      <w:hyperlink r:id="rId2" w:history="1">
        <w:r w:rsidRPr="00940221">
          <w:rPr>
            <w:rStyle w:val="Hyperlink"/>
            <w:rFonts w:ascii="Times New Roman" w:hAnsi="Times New Roman" w:cs="Times New Roman"/>
            <w:sz w:val="16"/>
            <w:szCs w:val="16"/>
          </w:rPr>
          <w:t>https://www.regulations.gov/document?D=EPA-HQ-OPPT-2014-0650-0005</w:t>
        </w:r>
      </w:hyperlink>
      <w:r>
        <w:rPr>
          <w:rFonts w:ascii="Times New Roman" w:hAnsi="Times New Roman" w:cs="Times New Roman"/>
          <w:sz w:val="16"/>
          <w:szCs w:val="16"/>
        </w:rPr>
        <w:t xml:space="preserve"> </w:t>
      </w:r>
    </w:p>
  </w:footnote>
  <w:footnote w:id="5">
    <w:p w14:paraId="4A2D233E" w14:textId="77777777" w:rsidR="007D3234" w:rsidRPr="00991188" w:rsidRDefault="007D3234">
      <w:pPr>
        <w:pStyle w:val="FootnoteText"/>
        <w:rPr>
          <w:rFonts w:ascii="Times New Roman" w:hAnsi="Times New Roman" w:cs="Times New Roman"/>
          <w:sz w:val="18"/>
          <w:szCs w:val="18"/>
        </w:rPr>
      </w:pPr>
      <w:r w:rsidRPr="00997167">
        <w:rPr>
          <w:rStyle w:val="FootnoteReference"/>
          <w:rFonts w:ascii="Times New Roman" w:hAnsi="Times New Roman"/>
          <w:sz w:val="16"/>
          <w:szCs w:val="16"/>
        </w:rPr>
        <w:footnoteRef/>
      </w:r>
      <w:r w:rsidRPr="00997167">
        <w:rPr>
          <w:rFonts w:ascii="Times New Roman" w:hAnsi="Times New Roman" w:cs="Times New Roman"/>
          <w:sz w:val="16"/>
          <w:szCs w:val="16"/>
        </w:rPr>
        <w:t xml:space="preserve"> Total </w:t>
      </w:r>
      <w:r>
        <w:rPr>
          <w:rFonts w:ascii="Times New Roman" w:hAnsi="Times New Roman" w:cs="Times New Roman"/>
          <w:sz w:val="16"/>
          <w:szCs w:val="16"/>
        </w:rPr>
        <w:t>cost is outlined in the chart below</w:t>
      </w:r>
      <w:r w:rsidRPr="00997167">
        <w:rPr>
          <w:rFonts w:ascii="Times New Roman" w:hAnsi="Times New Roman" w:cs="Times New Roman"/>
          <w:sz w:val="16"/>
          <w:szCs w:val="16"/>
        </w:rPr>
        <w:t xml:space="preserve">.  The translation of the </w:t>
      </w:r>
      <w:r>
        <w:rPr>
          <w:rFonts w:ascii="Times New Roman" w:hAnsi="Times New Roman" w:cs="Times New Roman"/>
          <w:sz w:val="16"/>
          <w:szCs w:val="16"/>
        </w:rPr>
        <w:t>work contract</w:t>
      </w:r>
      <w:r w:rsidRPr="00997167">
        <w:rPr>
          <w:rFonts w:ascii="Times New Roman" w:hAnsi="Times New Roman" w:cs="Times New Roman"/>
          <w:sz w:val="16"/>
          <w:szCs w:val="16"/>
        </w:rPr>
        <w:t xml:space="preserve"> is excluded from the Human Resources manager estimate.</w:t>
      </w:r>
      <w:r>
        <w:rPr>
          <w:rFonts w:ascii="Times New Roman" w:hAnsi="Times New Roman" w:cs="Times New Roman"/>
          <w:sz w:val="18"/>
          <w:szCs w:val="18"/>
        </w:rPr>
        <w:t xml:space="preserve"> </w:t>
      </w:r>
    </w:p>
  </w:footnote>
  <w:footnote w:id="6">
    <w:p w14:paraId="40ADD5F8" w14:textId="77777777" w:rsidR="007D3234" w:rsidRPr="00997167" w:rsidRDefault="007D3234">
      <w:pPr>
        <w:pStyle w:val="FootnoteText"/>
        <w:rPr>
          <w:rFonts w:ascii="Times New Roman" w:hAnsi="Times New Roman" w:cs="Times New Roman"/>
          <w:sz w:val="16"/>
          <w:szCs w:val="16"/>
        </w:rPr>
      </w:pPr>
      <w:r w:rsidRPr="00997167">
        <w:rPr>
          <w:rStyle w:val="FootnoteReference"/>
          <w:rFonts w:ascii="Times New Roman" w:hAnsi="Times New Roman"/>
          <w:sz w:val="16"/>
          <w:szCs w:val="16"/>
        </w:rPr>
        <w:footnoteRef/>
      </w:r>
      <w:r w:rsidRPr="00997167">
        <w:rPr>
          <w:rFonts w:ascii="Times New Roman" w:hAnsi="Times New Roman" w:cs="Times New Roman"/>
          <w:sz w:val="16"/>
          <w:szCs w:val="16"/>
        </w:rPr>
        <w:t xml:space="preserve"> For the burden estimates, the Department has used H-2B program data averages for Fiscal Years 2016 and 2017 to the extent possible, unless otherwise indicated.  </w:t>
      </w:r>
    </w:p>
  </w:footnote>
  <w:footnote w:id="7">
    <w:p w14:paraId="67F659C4" w14:textId="77777777" w:rsidR="007D3234" w:rsidRPr="001A7FE2" w:rsidRDefault="007D3234">
      <w:pPr>
        <w:pStyle w:val="FootnoteText"/>
        <w:rPr>
          <w:rFonts w:ascii="Times New Roman" w:hAnsi="Times New Roman" w:cs="Times New Roman"/>
          <w:sz w:val="18"/>
          <w:szCs w:val="18"/>
        </w:rPr>
      </w:pPr>
      <w:r w:rsidRPr="00997167">
        <w:rPr>
          <w:rStyle w:val="FootnoteReference"/>
          <w:rFonts w:ascii="Times New Roman" w:hAnsi="Times New Roman"/>
          <w:sz w:val="16"/>
          <w:szCs w:val="16"/>
        </w:rPr>
        <w:footnoteRef/>
      </w:r>
      <w:r w:rsidRPr="00997167">
        <w:rPr>
          <w:rFonts w:ascii="Times New Roman" w:hAnsi="Times New Roman" w:cs="Times New Roman"/>
          <w:sz w:val="16"/>
          <w:szCs w:val="16"/>
        </w:rPr>
        <w:t xml:space="preserve"> The figures provided for the total annual responses are rounded to the nearest whole number.</w:t>
      </w:r>
      <w:r w:rsidRPr="00730BB3">
        <w:rPr>
          <w:rFonts w:ascii="Times New Roman" w:hAnsi="Times New Roman" w:cs="Times New Roman"/>
          <w:sz w:val="18"/>
          <w:szCs w:val="18"/>
        </w:rPr>
        <w:t xml:space="preserve">  </w:t>
      </w:r>
    </w:p>
  </w:footnote>
  <w:footnote w:id="8">
    <w:p w14:paraId="012F541A" w14:textId="77777777" w:rsidR="003034FE" w:rsidRPr="00997167" w:rsidRDefault="003034FE" w:rsidP="003034FE">
      <w:pPr>
        <w:pStyle w:val="FootnoteText"/>
        <w:rPr>
          <w:rFonts w:ascii="Times New Roman" w:hAnsi="Times New Roman" w:cs="Times New Roman"/>
          <w:sz w:val="16"/>
          <w:szCs w:val="16"/>
        </w:rPr>
      </w:pPr>
      <w:r w:rsidRPr="00997167">
        <w:rPr>
          <w:rStyle w:val="FootnoteReference"/>
          <w:rFonts w:ascii="Times New Roman" w:hAnsi="Times New Roman"/>
          <w:sz w:val="16"/>
          <w:szCs w:val="16"/>
        </w:rPr>
        <w:footnoteRef/>
      </w:r>
      <w:r w:rsidRPr="00997167">
        <w:rPr>
          <w:rFonts w:ascii="Times New Roman" w:hAnsi="Times New Roman" w:cs="Times New Roman"/>
          <w:sz w:val="16"/>
          <w:szCs w:val="16"/>
        </w:rPr>
        <w:t xml:space="preserve"> For the burden estimates, the Department has used H-2B program data averages for Fiscal Years 2016 and 2017 to the extent possible, unless otherwise indicated.  </w:t>
      </w:r>
    </w:p>
  </w:footnote>
  <w:footnote w:id="9">
    <w:p w14:paraId="53D7591D" w14:textId="77777777" w:rsidR="003034FE" w:rsidRPr="001A7FE2" w:rsidRDefault="003034FE">
      <w:pPr>
        <w:pStyle w:val="FootnoteText"/>
        <w:rPr>
          <w:rFonts w:ascii="Times New Roman" w:hAnsi="Times New Roman" w:cs="Times New Roman"/>
          <w:sz w:val="18"/>
          <w:szCs w:val="18"/>
        </w:rPr>
      </w:pPr>
      <w:r w:rsidRPr="00997167">
        <w:rPr>
          <w:rStyle w:val="FootnoteReference"/>
          <w:rFonts w:ascii="Times New Roman" w:hAnsi="Times New Roman"/>
          <w:sz w:val="16"/>
          <w:szCs w:val="16"/>
        </w:rPr>
        <w:footnoteRef/>
      </w:r>
      <w:r w:rsidRPr="00997167">
        <w:rPr>
          <w:rFonts w:ascii="Times New Roman" w:hAnsi="Times New Roman" w:cs="Times New Roman"/>
          <w:sz w:val="16"/>
          <w:szCs w:val="16"/>
        </w:rPr>
        <w:t xml:space="preserve"> The figures provided for the total annual responses are rounded to the nearest whole number.</w:t>
      </w:r>
      <w:r w:rsidRPr="00730BB3">
        <w:rPr>
          <w:rFonts w:ascii="Times New Roman" w:hAnsi="Times New Roman" w:cs="Times New Roman"/>
          <w:sz w:val="18"/>
          <w:szCs w:val="18"/>
        </w:rPr>
        <w:t xml:space="preserve">  </w:t>
      </w:r>
    </w:p>
  </w:footnote>
  <w:footnote w:id="10">
    <w:p w14:paraId="70DEA9C3" w14:textId="77777777" w:rsidR="007D3234" w:rsidRPr="00997167" w:rsidRDefault="007D3234">
      <w:pPr>
        <w:pStyle w:val="FootnoteText"/>
        <w:rPr>
          <w:rFonts w:ascii="Times New Roman" w:hAnsi="Times New Roman" w:cs="Times New Roman"/>
          <w:sz w:val="16"/>
          <w:szCs w:val="16"/>
        </w:rPr>
      </w:pPr>
      <w:r w:rsidRPr="00997167">
        <w:rPr>
          <w:rStyle w:val="FootnoteReference"/>
          <w:rFonts w:ascii="Times New Roman" w:hAnsi="Times New Roman"/>
          <w:sz w:val="16"/>
          <w:szCs w:val="16"/>
        </w:rPr>
        <w:footnoteRef/>
      </w:r>
      <w:r w:rsidRPr="00997167">
        <w:rPr>
          <w:rFonts w:ascii="Times New Roman" w:hAnsi="Times New Roman" w:cs="Times New Roman"/>
          <w:sz w:val="16"/>
          <w:szCs w:val="16"/>
        </w:rPr>
        <w:t xml:space="preserve"> </w:t>
      </w:r>
      <w:r w:rsidRPr="00FF3357">
        <w:rPr>
          <w:rFonts w:ascii="Times New Roman" w:hAnsi="Times New Roman" w:cs="Times New Roman"/>
          <w:sz w:val="16"/>
          <w:szCs w:val="16"/>
        </w:rPr>
        <w:t xml:space="preserve">The Department used the mean hourly wage rate for private sector Interpreters and Translators in the CNMI. According to the 2016 CNMI Prevailing Wage and Workforce Assessment Study, the hourly wage rate (including benefits) for Interpreters and Translators is </w:t>
      </w:r>
      <w:r>
        <w:rPr>
          <w:rFonts w:ascii="Times New Roman" w:hAnsi="Times New Roman" w:cs="Times New Roman"/>
          <w:sz w:val="16"/>
          <w:szCs w:val="16"/>
        </w:rPr>
        <w:t>$</w:t>
      </w:r>
      <w:r w:rsidRPr="00FF3357">
        <w:rPr>
          <w:rFonts w:ascii="Times New Roman" w:hAnsi="Times New Roman" w:cs="Times New Roman"/>
          <w:sz w:val="16"/>
          <w:szCs w:val="16"/>
        </w:rPr>
        <w:t>15.38. Inflating to 2018 dollars and adding 17 percent for overhead costs equals $</w:t>
      </w:r>
      <w:r>
        <w:rPr>
          <w:rFonts w:ascii="Times New Roman" w:hAnsi="Times New Roman" w:cs="Times New Roman"/>
          <w:sz w:val="16"/>
          <w:szCs w:val="16"/>
        </w:rPr>
        <w:t>18</w:t>
      </w:r>
      <w:r w:rsidRPr="00FF3357">
        <w:rPr>
          <w:rFonts w:ascii="Times New Roman" w:hAnsi="Times New Roman" w:cs="Times New Roman"/>
          <w:sz w:val="16"/>
          <w:szCs w:val="16"/>
        </w:rPr>
        <w:t>.</w:t>
      </w:r>
      <w:r>
        <w:rPr>
          <w:rFonts w:ascii="Times New Roman" w:hAnsi="Times New Roman" w:cs="Times New Roman"/>
          <w:sz w:val="16"/>
          <w:szCs w:val="16"/>
        </w:rPr>
        <w:t>73</w:t>
      </w:r>
      <w:r w:rsidRPr="00FF3357">
        <w:rPr>
          <w:rFonts w:ascii="Times New Roman" w:hAnsi="Times New Roman" w:cs="Times New Roman"/>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01CDD" w14:textId="77777777" w:rsidR="007D3234" w:rsidRPr="00997167" w:rsidRDefault="007D3234" w:rsidP="000A0CBB">
    <w:pPr>
      <w:pStyle w:val="Header"/>
      <w:rPr>
        <w:rFonts w:ascii="Times New Roman" w:hAnsi="Times New Roman" w:cs="Times New Roman"/>
        <w:sz w:val="18"/>
        <w:szCs w:val="18"/>
      </w:rPr>
    </w:pPr>
    <w:r w:rsidRPr="00997167">
      <w:rPr>
        <w:rFonts w:ascii="Times New Roman" w:hAnsi="Times New Roman" w:cs="Times New Roman"/>
        <w:sz w:val="18"/>
        <w:szCs w:val="18"/>
      </w:rPr>
      <w:t>CW-1 Application for Temporary Employment Certification</w:t>
    </w:r>
  </w:p>
  <w:p w14:paraId="6BF84135" w14:textId="77777777" w:rsidR="00F2588B" w:rsidRPr="00997167" w:rsidRDefault="00F2588B" w:rsidP="00F2588B">
    <w:pPr>
      <w:pStyle w:val="Header"/>
      <w:rPr>
        <w:rFonts w:ascii="Times New Roman" w:hAnsi="Times New Roman" w:cs="Times New Roman"/>
        <w:sz w:val="18"/>
        <w:szCs w:val="18"/>
      </w:rPr>
    </w:pPr>
    <w:r>
      <w:rPr>
        <w:rFonts w:ascii="Times New Roman" w:hAnsi="Times New Roman" w:cs="Times New Roman"/>
        <w:sz w:val="18"/>
        <w:szCs w:val="18"/>
      </w:rPr>
      <w:t>ICR Reference Number 201903-1205-001</w:t>
    </w:r>
  </w:p>
  <w:p w14:paraId="78213805" w14:textId="2E0EEB40" w:rsidR="007D3234" w:rsidRDefault="00F2588B" w:rsidP="007E025C">
    <w:pPr>
      <w:pStyle w:val="Header"/>
      <w:rPr>
        <w:rFonts w:ascii="Times New Roman" w:hAnsi="Times New Roman" w:cs="Times New Roman"/>
        <w:sz w:val="18"/>
        <w:szCs w:val="18"/>
      </w:rPr>
    </w:pPr>
    <w:r>
      <w:rPr>
        <w:rFonts w:ascii="Times New Roman" w:hAnsi="Times New Roman" w:cs="Times New Roman"/>
        <w:sz w:val="18"/>
        <w:szCs w:val="18"/>
      </w:rPr>
      <w:t>March</w:t>
    </w:r>
    <w:r w:rsidR="007D3234">
      <w:rPr>
        <w:rFonts w:ascii="Times New Roman" w:hAnsi="Times New Roman" w:cs="Times New Roman"/>
        <w:sz w:val="18"/>
        <w:szCs w:val="18"/>
      </w:rPr>
      <w:t xml:space="preserve"> 2019</w:t>
    </w:r>
  </w:p>
  <w:p w14:paraId="0D63C48E" w14:textId="77777777" w:rsidR="00F2588B" w:rsidRPr="00997167" w:rsidRDefault="00F2588B" w:rsidP="007E025C">
    <w:pPr>
      <w:pStyle w:val="Header"/>
      <w:rPr>
        <w:rFonts w:ascii="Times New Roman" w:hAnsi="Times New Roman"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5D78B" w14:textId="77777777" w:rsidR="007D3234" w:rsidRPr="00997167" w:rsidRDefault="007D3234" w:rsidP="00642BF9">
    <w:pPr>
      <w:pStyle w:val="Header"/>
      <w:rPr>
        <w:rFonts w:ascii="Times New Roman" w:hAnsi="Times New Roman" w:cs="Times New Roman"/>
        <w:sz w:val="18"/>
        <w:szCs w:val="18"/>
      </w:rPr>
    </w:pPr>
    <w:r w:rsidRPr="00997167">
      <w:rPr>
        <w:rFonts w:ascii="Times New Roman" w:hAnsi="Times New Roman" w:cs="Times New Roman"/>
        <w:sz w:val="18"/>
        <w:szCs w:val="18"/>
      </w:rPr>
      <w:t>CW-1 Application for Temporary Employment Certification</w:t>
    </w:r>
  </w:p>
  <w:p w14:paraId="7ACABB65" w14:textId="6DEB1204" w:rsidR="007D3234" w:rsidRPr="00997167" w:rsidRDefault="00F2588B" w:rsidP="00642BF9">
    <w:pPr>
      <w:pStyle w:val="Header"/>
      <w:rPr>
        <w:rFonts w:ascii="Times New Roman" w:hAnsi="Times New Roman" w:cs="Times New Roman"/>
        <w:sz w:val="18"/>
        <w:szCs w:val="18"/>
      </w:rPr>
    </w:pPr>
    <w:r>
      <w:rPr>
        <w:rFonts w:ascii="Times New Roman" w:hAnsi="Times New Roman" w:cs="Times New Roman"/>
        <w:sz w:val="18"/>
        <w:szCs w:val="18"/>
      </w:rPr>
      <w:t>ICR Reference Number 201903-1205-001</w:t>
    </w:r>
  </w:p>
  <w:p w14:paraId="4E8411F8" w14:textId="77777777" w:rsidR="007D3234" w:rsidRPr="00997167" w:rsidRDefault="007D3234" w:rsidP="00642BF9">
    <w:pPr>
      <w:pStyle w:val="Header"/>
      <w:rPr>
        <w:rFonts w:ascii="Times New Roman" w:hAnsi="Times New Roman" w:cs="Times New Roman"/>
        <w:sz w:val="18"/>
        <w:szCs w:val="18"/>
      </w:rPr>
    </w:pPr>
    <w:r>
      <w:rPr>
        <w:rFonts w:ascii="Times New Roman" w:hAnsi="Times New Roman" w:cs="Times New Roman"/>
        <w:sz w:val="18"/>
        <w:szCs w:val="18"/>
      </w:rPr>
      <w:t>March 2019</w:t>
    </w:r>
  </w:p>
  <w:p w14:paraId="3BB22FBC" w14:textId="77777777" w:rsidR="007D3234" w:rsidRPr="00BF775B" w:rsidRDefault="007D3234">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C0CD4"/>
    <w:multiLevelType w:val="hybridMultilevel"/>
    <w:tmpl w:val="F5B61118"/>
    <w:lvl w:ilvl="0" w:tplc="4D344810">
      <w:start w:val="1"/>
      <w:numFmt w:val="lowerLetter"/>
      <w:lvlText w:val="%1."/>
      <w:lvlJc w:val="left"/>
      <w:pPr>
        <w:ind w:left="720" w:hanging="360"/>
      </w:pPr>
      <w:rPr>
        <w:rFonts w:hint="default"/>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8349FD"/>
    <w:multiLevelType w:val="hybridMultilevel"/>
    <w:tmpl w:val="00AE82D2"/>
    <w:lvl w:ilvl="0" w:tplc="1B18C3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02D8E"/>
    <w:multiLevelType w:val="hybridMultilevel"/>
    <w:tmpl w:val="71ECDF8A"/>
    <w:lvl w:ilvl="0" w:tplc="CF64A940">
      <w:start w:val="1"/>
      <w:numFmt w:val="upperRoman"/>
      <w:lvlText w:val="%1."/>
      <w:lvlJc w:val="left"/>
      <w:pPr>
        <w:ind w:left="1440" w:hanging="720"/>
      </w:pPr>
      <w:rPr>
        <w:rFonts w:ascii="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222BFC"/>
    <w:multiLevelType w:val="hybridMultilevel"/>
    <w:tmpl w:val="A052D76C"/>
    <w:lvl w:ilvl="0" w:tplc="D646FBFC">
      <w:start w:val="1"/>
      <w:numFmt w:val="bullet"/>
      <w:lvlText w:val=""/>
      <w:lvlJc w:val="left"/>
      <w:pPr>
        <w:ind w:left="720" w:hanging="360"/>
      </w:pPr>
      <w:rPr>
        <w:rFonts w:ascii="Symbol" w:hAnsi="Symbol" w:cs="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76F38EE"/>
    <w:multiLevelType w:val="hybridMultilevel"/>
    <w:tmpl w:val="384645D6"/>
    <w:lvl w:ilvl="0" w:tplc="04090015">
      <w:start w:val="2"/>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nsid w:val="1D74105A"/>
    <w:multiLevelType w:val="hybridMultilevel"/>
    <w:tmpl w:val="32925D22"/>
    <w:lvl w:ilvl="0" w:tplc="BD283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8E372C"/>
    <w:multiLevelType w:val="hybridMultilevel"/>
    <w:tmpl w:val="734CCD6E"/>
    <w:lvl w:ilvl="0" w:tplc="727A3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3F5172"/>
    <w:multiLevelType w:val="hybridMultilevel"/>
    <w:tmpl w:val="9828BC24"/>
    <w:lvl w:ilvl="0" w:tplc="0409000F">
      <w:start w:val="1"/>
      <w:numFmt w:val="decimal"/>
      <w:lvlText w:val="%1."/>
      <w:lvlJc w:val="left"/>
      <w:pPr>
        <w:tabs>
          <w:tab w:val="num" w:pos="1350"/>
        </w:tabs>
        <w:ind w:left="1350" w:hanging="360"/>
      </w:p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start w:val="1"/>
      <w:numFmt w:val="lowerRoman"/>
      <w:lvlText w:val="%6."/>
      <w:lvlJc w:val="right"/>
      <w:pPr>
        <w:tabs>
          <w:tab w:val="num" w:pos="4950"/>
        </w:tabs>
        <w:ind w:left="4950" w:hanging="180"/>
      </w:pPr>
    </w:lvl>
    <w:lvl w:ilvl="6" w:tplc="0409000F">
      <w:start w:val="1"/>
      <w:numFmt w:val="decimal"/>
      <w:lvlText w:val="%7."/>
      <w:lvlJc w:val="left"/>
      <w:pPr>
        <w:tabs>
          <w:tab w:val="num" w:pos="5670"/>
        </w:tabs>
        <w:ind w:left="5670" w:hanging="360"/>
      </w:pPr>
    </w:lvl>
    <w:lvl w:ilvl="7" w:tplc="04090019">
      <w:start w:val="1"/>
      <w:numFmt w:val="lowerLetter"/>
      <w:lvlText w:val="%8."/>
      <w:lvlJc w:val="left"/>
      <w:pPr>
        <w:tabs>
          <w:tab w:val="num" w:pos="6390"/>
        </w:tabs>
        <w:ind w:left="6390" w:hanging="360"/>
      </w:pPr>
    </w:lvl>
    <w:lvl w:ilvl="8" w:tplc="0409001B">
      <w:start w:val="1"/>
      <w:numFmt w:val="lowerRoman"/>
      <w:lvlText w:val="%9."/>
      <w:lvlJc w:val="right"/>
      <w:pPr>
        <w:tabs>
          <w:tab w:val="num" w:pos="7110"/>
        </w:tabs>
        <w:ind w:left="7110" w:hanging="180"/>
      </w:pPr>
    </w:lvl>
  </w:abstractNum>
  <w:abstractNum w:abstractNumId="8">
    <w:nsid w:val="280D29A2"/>
    <w:multiLevelType w:val="hybridMultilevel"/>
    <w:tmpl w:val="40767E12"/>
    <w:lvl w:ilvl="0" w:tplc="2BCCB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992E8A"/>
    <w:multiLevelType w:val="hybridMultilevel"/>
    <w:tmpl w:val="22D21B68"/>
    <w:lvl w:ilvl="0" w:tplc="CC601C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C10214"/>
    <w:multiLevelType w:val="hybridMultilevel"/>
    <w:tmpl w:val="C504C0EE"/>
    <w:lvl w:ilvl="0" w:tplc="70DAC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905D51"/>
    <w:multiLevelType w:val="hybridMultilevel"/>
    <w:tmpl w:val="78F4CB1C"/>
    <w:lvl w:ilvl="0" w:tplc="406E2C0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E453E35"/>
    <w:multiLevelType w:val="hybridMultilevel"/>
    <w:tmpl w:val="EC369466"/>
    <w:lvl w:ilvl="0" w:tplc="B44A11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0A382E"/>
    <w:multiLevelType w:val="hybridMultilevel"/>
    <w:tmpl w:val="D9727400"/>
    <w:lvl w:ilvl="0" w:tplc="3A90326C">
      <w:start w:val="120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1B1B18"/>
    <w:multiLevelType w:val="hybridMultilevel"/>
    <w:tmpl w:val="691CD15E"/>
    <w:lvl w:ilvl="0" w:tplc="CD222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D313F7"/>
    <w:multiLevelType w:val="hybridMultilevel"/>
    <w:tmpl w:val="90D4B3C0"/>
    <w:lvl w:ilvl="0" w:tplc="88E89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2045B4"/>
    <w:multiLevelType w:val="hybridMultilevel"/>
    <w:tmpl w:val="DEA4F876"/>
    <w:lvl w:ilvl="0" w:tplc="EC340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AF42455"/>
    <w:multiLevelType w:val="hybridMultilevel"/>
    <w:tmpl w:val="3E7A5A36"/>
    <w:lvl w:ilvl="0" w:tplc="262E1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EDB7678"/>
    <w:multiLevelType w:val="hybridMultilevel"/>
    <w:tmpl w:val="A1001218"/>
    <w:lvl w:ilvl="0" w:tplc="52B41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01454D6"/>
    <w:multiLevelType w:val="hybridMultilevel"/>
    <w:tmpl w:val="D032B0DC"/>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6D3927"/>
    <w:multiLevelType w:val="hybridMultilevel"/>
    <w:tmpl w:val="A176D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9916B81"/>
    <w:multiLevelType w:val="hybridMultilevel"/>
    <w:tmpl w:val="1A22D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5E0C68"/>
    <w:multiLevelType w:val="multilevel"/>
    <w:tmpl w:val="683AE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C125A10"/>
    <w:multiLevelType w:val="hybridMultilevel"/>
    <w:tmpl w:val="D526C5A0"/>
    <w:lvl w:ilvl="0" w:tplc="5308E78E">
      <w:start w:val="1"/>
      <w:numFmt w:val="bullet"/>
      <w:lvlText w:val=""/>
      <w:lvlJc w:val="left"/>
      <w:pPr>
        <w:tabs>
          <w:tab w:val="num" w:pos="1656"/>
        </w:tabs>
        <w:ind w:left="1656" w:hanging="576"/>
      </w:pPr>
      <w:rPr>
        <w:rFonts w:ascii="Wingdings" w:hAnsi="Wingdings" w:hint="default"/>
        <w:color w:val="auto"/>
      </w:rPr>
    </w:lvl>
    <w:lvl w:ilvl="1" w:tplc="04090019">
      <w:start w:val="1"/>
      <w:numFmt w:val="bullet"/>
      <w:lvlText w:val="o"/>
      <w:lvlJc w:val="left"/>
      <w:pPr>
        <w:tabs>
          <w:tab w:val="num" w:pos="3000"/>
        </w:tabs>
        <w:ind w:left="3000" w:hanging="360"/>
      </w:pPr>
      <w:rPr>
        <w:rFonts w:ascii="Courier New" w:hAnsi="Courier New" w:cs="Courier New" w:hint="default"/>
      </w:rPr>
    </w:lvl>
    <w:lvl w:ilvl="2" w:tplc="0409001B">
      <w:start w:val="1"/>
      <w:numFmt w:val="bullet"/>
      <w:lvlText w:val=""/>
      <w:lvlJc w:val="left"/>
      <w:pPr>
        <w:tabs>
          <w:tab w:val="num" w:pos="3720"/>
        </w:tabs>
        <w:ind w:left="3720" w:hanging="360"/>
      </w:pPr>
      <w:rPr>
        <w:rFonts w:ascii="Wingdings" w:hAnsi="Wingdings" w:cs="Times New Roman" w:hint="default"/>
      </w:rPr>
    </w:lvl>
    <w:lvl w:ilvl="3" w:tplc="0409000F">
      <w:start w:val="1"/>
      <w:numFmt w:val="bullet"/>
      <w:lvlText w:val=""/>
      <w:lvlJc w:val="left"/>
      <w:pPr>
        <w:tabs>
          <w:tab w:val="num" w:pos="4440"/>
        </w:tabs>
        <w:ind w:left="4440" w:hanging="360"/>
      </w:pPr>
      <w:rPr>
        <w:rFonts w:ascii="Symbol" w:hAnsi="Symbol" w:cs="Times New Roman" w:hint="default"/>
      </w:rPr>
    </w:lvl>
    <w:lvl w:ilvl="4" w:tplc="04090019">
      <w:start w:val="1"/>
      <w:numFmt w:val="bullet"/>
      <w:lvlText w:val="o"/>
      <w:lvlJc w:val="left"/>
      <w:pPr>
        <w:tabs>
          <w:tab w:val="num" w:pos="5160"/>
        </w:tabs>
        <w:ind w:left="5160" w:hanging="360"/>
      </w:pPr>
      <w:rPr>
        <w:rFonts w:ascii="Courier New" w:hAnsi="Courier New" w:cs="Courier New" w:hint="default"/>
      </w:rPr>
    </w:lvl>
    <w:lvl w:ilvl="5" w:tplc="0409001B">
      <w:start w:val="1"/>
      <w:numFmt w:val="bullet"/>
      <w:lvlText w:val=""/>
      <w:lvlJc w:val="left"/>
      <w:pPr>
        <w:tabs>
          <w:tab w:val="num" w:pos="5880"/>
        </w:tabs>
        <w:ind w:left="5880" w:hanging="360"/>
      </w:pPr>
      <w:rPr>
        <w:rFonts w:ascii="Wingdings" w:hAnsi="Wingdings" w:cs="Times New Roman" w:hint="default"/>
      </w:rPr>
    </w:lvl>
    <w:lvl w:ilvl="6" w:tplc="0409000F">
      <w:start w:val="1"/>
      <w:numFmt w:val="bullet"/>
      <w:lvlText w:val=""/>
      <w:lvlJc w:val="left"/>
      <w:pPr>
        <w:tabs>
          <w:tab w:val="num" w:pos="6600"/>
        </w:tabs>
        <w:ind w:left="6600" w:hanging="360"/>
      </w:pPr>
      <w:rPr>
        <w:rFonts w:ascii="Symbol" w:hAnsi="Symbol" w:cs="Times New Roman" w:hint="default"/>
      </w:rPr>
    </w:lvl>
    <w:lvl w:ilvl="7" w:tplc="04090019">
      <w:start w:val="1"/>
      <w:numFmt w:val="bullet"/>
      <w:lvlText w:val="o"/>
      <w:lvlJc w:val="left"/>
      <w:pPr>
        <w:tabs>
          <w:tab w:val="num" w:pos="7320"/>
        </w:tabs>
        <w:ind w:left="7320" w:hanging="360"/>
      </w:pPr>
      <w:rPr>
        <w:rFonts w:ascii="Courier New" w:hAnsi="Courier New" w:cs="Courier New" w:hint="default"/>
      </w:rPr>
    </w:lvl>
    <w:lvl w:ilvl="8" w:tplc="0409001B">
      <w:start w:val="1"/>
      <w:numFmt w:val="bullet"/>
      <w:lvlText w:val=""/>
      <w:lvlJc w:val="left"/>
      <w:pPr>
        <w:tabs>
          <w:tab w:val="num" w:pos="8040"/>
        </w:tabs>
        <w:ind w:left="8040" w:hanging="360"/>
      </w:pPr>
      <w:rPr>
        <w:rFonts w:ascii="Wingdings" w:hAnsi="Wingdings" w:cs="Times New Roman" w:hint="default"/>
      </w:rPr>
    </w:lvl>
  </w:abstractNum>
  <w:abstractNum w:abstractNumId="24">
    <w:nsid w:val="5DDE49C2"/>
    <w:multiLevelType w:val="hybridMultilevel"/>
    <w:tmpl w:val="B064A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094A63"/>
    <w:multiLevelType w:val="hybridMultilevel"/>
    <w:tmpl w:val="08FC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231D9B"/>
    <w:multiLevelType w:val="hybridMultilevel"/>
    <w:tmpl w:val="10723C7E"/>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2F2019"/>
    <w:multiLevelType w:val="hybridMultilevel"/>
    <w:tmpl w:val="0B68E5A0"/>
    <w:lvl w:ilvl="0" w:tplc="FD2E5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FC36A0"/>
    <w:multiLevelType w:val="hybridMultilevel"/>
    <w:tmpl w:val="BA140584"/>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6175AA"/>
    <w:multiLevelType w:val="hybridMultilevel"/>
    <w:tmpl w:val="1652C714"/>
    <w:lvl w:ilvl="0" w:tplc="BACA6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7C4A76"/>
    <w:multiLevelType w:val="hybridMultilevel"/>
    <w:tmpl w:val="961C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48193D"/>
    <w:multiLevelType w:val="hybridMultilevel"/>
    <w:tmpl w:val="DBAAC7F2"/>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0A2EF8"/>
    <w:multiLevelType w:val="hybridMultilevel"/>
    <w:tmpl w:val="4A6ED9EA"/>
    <w:lvl w:ilvl="0" w:tplc="912CAE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1A5E05"/>
    <w:multiLevelType w:val="multilevel"/>
    <w:tmpl w:val="78B64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1324F55"/>
    <w:multiLevelType w:val="hybridMultilevel"/>
    <w:tmpl w:val="BCD6D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621AC8"/>
    <w:multiLevelType w:val="hybridMultilevel"/>
    <w:tmpl w:val="C5E22058"/>
    <w:lvl w:ilvl="0" w:tplc="B81804E6">
      <w:start w:val="1"/>
      <w:numFmt w:val="bullet"/>
      <w:lvlText w:val="o"/>
      <w:lvlJc w:val="left"/>
      <w:pPr>
        <w:tabs>
          <w:tab w:val="num" w:pos="1440"/>
        </w:tabs>
        <w:ind w:left="1440" w:hanging="360"/>
      </w:pPr>
      <w:rPr>
        <w:rFonts w:hint="default"/>
      </w:rPr>
    </w:lvl>
    <w:lvl w:ilvl="1" w:tplc="04090003">
      <w:start w:val="1"/>
      <w:numFmt w:val="bullet"/>
      <w:lvlText w:val="o"/>
      <w:lvlJc w:val="left"/>
      <w:pPr>
        <w:tabs>
          <w:tab w:val="num" w:pos="3000"/>
        </w:tabs>
        <w:ind w:left="3000" w:hanging="360"/>
      </w:pPr>
      <w:rPr>
        <w:rFonts w:ascii="Courier New" w:hAnsi="Courier New" w:cs="Courier New" w:hint="default"/>
      </w:rPr>
    </w:lvl>
    <w:lvl w:ilvl="2" w:tplc="04090005">
      <w:start w:val="1"/>
      <w:numFmt w:val="bullet"/>
      <w:lvlText w:val=""/>
      <w:lvlJc w:val="left"/>
      <w:pPr>
        <w:tabs>
          <w:tab w:val="num" w:pos="3720"/>
        </w:tabs>
        <w:ind w:left="3720" w:hanging="360"/>
      </w:pPr>
      <w:rPr>
        <w:rFonts w:ascii="Wingdings" w:hAnsi="Wingdings" w:cs="Wingdings" w:hint="default"/>
      </w:rPr>
    </w:lvl>
    <w:lvl w:ilvl="3" w:tplc="04090001">
      <w:start w:val="1"/>
      <w:numFmt w:val="bullet"/>
      <w:lvlText w:val=""/>
      <w:lvlJc w:val="left"/>
      <w:pPr>
        <w:tabs>
          <w:tab w:val="num" w:pos="4440"/>
        </w:tabs>
        <w:ind w:left="4440" w:hanging="360"/>
      </w:pPr>
      <w:rPr>
        <w:rFonts w:ascii="Symbol" w:hAnsi="Symbol" w:cs="Symbol" w:hint="default"/>
      </w:rPr>
    </w:lvl>
    <w:lvl w:ilvl="4" w:tplc="04090003">
      <w:start w:val="1"/>
      <w:numFmt w:val="bullet"/>
      <w:lvlText w:val="o"/>
      <w:lvlJc w:val="left"/>
      <w:pPr>
        <w:tabs>
          <w:tab w:val="num" w:pos="5160"/>
        </w:tabs>
        <w:ind w:left="5160" w:hanging="360"/>
      </w:pPr>
      <w:rPr>
        <w:rFonts w:ascii="Courier New" w:hAnsi="Courier New" w:cs="Courier New" w:hint="default"/>
      </w:rPr>
    </w:lvl>
    <w:lvl w:ilvl="5" w:tplc="04090005">
      <w:start w:val="1"/>
      <w:numFmt w:val="bullet"/>
      <w:lvlText w:val=""/>
      <w:lvlJc w:val="left"/>
      <w:pPr>
        <w:tabs>
          <w:tab w:val="num" w:pos="5880"/>
        </w:tabs>
        <w:ind w:left="5880" w:hanging="360"/>
      </w:pPr>
      <w:rPr>
        <w:rFonts w:ascii="Wingdings" w:hAnsi="Wingdings" w:cs="Wingdings" w:hint="default"/>
      </w:rPr>
    </w:lvl>
    <w:lvl w:ilvl="6" w:tplc="04090001">
      <w:start w:val="1"/>
      <w:numFmt w:val="bullet"/>
      <w:lvlText w:val=""/>
      <w:lvlJc w:val="left"/>
      <w:pPr>
        <w:tabs>
          <w:tab w:val="num" w:pos="6600"/>
        </w:tabs>
        <w:ind w:left="6600" w:hanging="360"/>
      </w:pPr>
      <w:rPr>
        <w:rFonts w:ascii="Symbol" w:hAnsi="Symbol" w:cs="Symbol" w:hint="default"/>
      </w:rPr>
    </w:lvl>
    <w:lvl w:ilvl="7" w:tplc="04090003">
      <w:start w:val="1"/>
      <w:numFmt w:val="bullet"/>
      <w:lvlText w:val="o"/>
      <w:lvlJc w:val="left"/>
      <w:pPr>
        <w:tabs>
          <w:tab w:val="num" w:pos="7320"/>
        </w:tabs>
        <w:ind w:left="7320" w:hanging="360"/>
      </w:pPr>
      <w:rPr>
        <w:rFonts w:ascii="Courier New" w:hAnsi="Courier New" w:cs="Courier New" w:hint="default"/>
      </w:rPr>
    </w:lvl>
    <w:lvl w:ilvl="8" w:tplc="04090005">
      <w:start w:val="1"/>
      <w:numFmt w:val="bullet"/>
      <w:lvlText w:val=""/>
      <w:lvlJc w:val="left"/>
      <w:pPr>
        <w:tabs>
          <w:tab w:val="num" w:pos="8040"/>
        </w:tabs>
        <w:ind w:left="8040" w:hanging="360"/>
      </w:pPr>
      <w:rPr>
        <w:rFonts w:ascii="Wingdings" w:hAnsi="Wingdings" w:cs="Wingdings" w:hint="default"/>
      </w:rPr>
    </w:lvl>
  </w:abstractNum>
  <w:abstractNum w:abstractNumId="36">
    <w:nsid w:val="71C574AE"/>
    <w:multiLevelType w:val="hybridMultilevel"/>
    <w:tmpl w:val="6750E6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004687"/>
    <w:multiLevelType w:val="hybridMultilevel"/>
    <w:tmpl w:val="F70EA0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nsid w:val="72EC0C0B"/>
    <w:multiLevelType w:val="hybridMultilevel"/>
    <w:tmpl w:val="259654C4"/>
    <w:lvl w:ilvl="0" w:tplc="F7BA1BA6">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9">
    <w:nsid w:val="743A35FE"/>
    <w:multiLevelType w:val="hybridMultilevel"/>
    <w:tmpl w:val="AA14618E"/>
    <w:lvl w:ilvl="0" w:tplc="1288619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5E644C9"/>
    <w:multiLevelType w:val="hybridMultilevel"/>
    <w:tmpl w:val="4ADE82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97746E"/>
    <w:multiLevelType w:val="hybridMultilevel"/>
    <w:tmpl w:val="5F9A01F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7ADD4E73"/>
    <w:multiLevelType w:val="hybridMultilevel"/>
    <w:tmpl w:val="6BB8E64A"/>
    <w:lvl w:ilvl="0" w:tplc="5832EDBC">
      <w:start w:val="1"/>
      <w:numFmt w:val="decimal"/>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C2E482D"/>
    <w:multiLevelType w:val="hybridMultilevel"/>
    <w:tmpl w:val="3D38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5"/>
  </w:num>
  <w:num w:numId="3">
    <w:abstractNumId w:val="38"/>
  </w:num>
  <w:num w:numId="4">
    <w:abstractNumId w:val="4"/>
  </w:num>
  <w:num w:numId="5">
    <w:abstractNumId w:val="7"/>
  </w:num>
  <w:num w:numId="6">
    <w:abstractNumId w:val="37"/>
  </w:num>
  <w:num w:numId="7">
    <w:abstractNumId w:val="3"/>
  </w:num>
  <w:num w:numId="8">
    <w:abstractNumId w:val="13"/>
  </w:num>
  <w:num w:numId="9">
    <w:abstractNumId w:val="23"/>
  </w:num>
  <w:num w:numId="10">
    <w:abstractNumId w:val="36"/>
  </w:num>
  <w:num w:numId="11">
    <w:abstractNumId w:val="2"/>
  </w:num>
  <w:num w:numId="12">
    <w:abstractNumId w:val="40"/>
  </w:num>
  <w:num w:numId="13">
    <w:abstractNumId w:val="34"/>
  </w:num>
  <w:num w:numId="14">
    <w:abstractNumId w:val="12"/>
  </w:num>
  <w:num w:numId="15">
    <w:abstractNumId w:val="1"/>
  </w:num>
  <w:num w:numId="16">
    <w:abstractNumId w:val="24"/>
  </w:num>
  <w:num w:numId="17">
    <w:abstractNumId w:val="15"/>
  </w:num>
  <w:num w:numId="18">
    <w:abstractNumId w:val="9"/>
  </w:num>
  <w:num w:numId="19">
    <w:abstractNumId w:val="17"/>
  </w:num>
  <w:num w:numId="20">
    <w:abstractNumId w:val="5"/>
  </w:num>
  <w:num w:numId="21">
    <w:abstractNumId w:val="10"/>
  </w:num>
  <w:num w:numId="22">
    <w:abstractNumId w:val="8"/>
  </w:num>
  <w:num w:numId="23">
    <w:abstractNumId w:val="6"/>
  </w:num>
  <w:num w:numId="24">
    <w:abstractNumId w:val="27"/>
  </w:num>
  <w:num w:numId="25">
    <w:abstractNumId w:val="18"/>
  </w:num>
  <w:num w:numId="26">
    <w:abstractNumId w:val="16"/>
  </w:num>
  <w:num w:numId="27">
    <w:abstractNumId w:val="21"/>
  </w:num>
  <w:num w:numId="28">
    <w:abstractNumId w:val="26"/>
  </w:num>
  <w:num w:numId="29">
    <w:abstractNumId w:val="31"/>
  </w:num>
  <w:num w:numId="30">
    <w:abstractNumId w:val="28"/>
  </w:num>
  <w:num w:numId="31">
    <w:abstractNumId w:val="19"/>
  </w:num>
  <w:num w:numId="32">
    <w:abstractNumId w:val="25"/>
  </w:num>
  <w:num w:numId="33">
    <w:abstractNumId w:val="43"/>
  </w:num>
  <w:num w:numId="34">
    <w:abstractNumId w:val="30"/>
  </w:num>
  <w:num w:numId="35">
    <w:abstractNumId w:val="11"/>
  </w:num>
  <w:num w:numId="36">
    <w:abstractNumId w:val="20"/>
  </w:num>
  <w:num w:numId="37">
    <w:abstractNumId w:val="14"/>
  </w:num>
  <w:num w:numId="38">
    <w:abstractNumId w:val="32"/>
  </w:num>
  <w:num w:numId="39">
    <w:abstractNumId w:val="29"/>
  </w:num>
  <w:num w:numId="40">
    <w:abstractNumId w:val="0"/>
  </w:num>
  <w:num w:numId="41">
    <w:abstractNumId w:val="42"/>
  </w:num>
  <w:num w:numId="42">
    <w:abstractNumId w:val="39"/>
  </w:num>
  <w:num w:numId="43">
    <w:abstractNumId w:val="33"/>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20"/>
  <w:doNotHyphenateCaps/>
  <w:noPunctuationKerning/>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7B9"/>
    <w:rsid w:val="000011A4"/>
    <w:rsid w:val="00001A46"/>
    <w:rsid w:val="0000367F"/>
    <w:rsid w:val="00003A2C"/>
    <w:rsid w:val="00003ADE"/>
    <w:rsid w:val="00004B8F"/>
    <w:rsid w:val="00004E86"/>
    <w:rsid w:val="00005E0B"/>
    <w:rsid w:val="00005FF3"/>
    <w:rsid w:val="00007C70"/>
    <w:rsid w:val="00010095"/>
    <w:rsid w:val="00010913"/>
    <w:rsid w:val="00010B83"/>
    <w:rsid w:val="00011262"/>
    <w:rsid w:val="00011466"/>
    <w:rsid w:val="000117F1"/>
    <w:rsid w:val="00011A52"/>
    <w:rsid w:val="000132AA"/>
    <w:rsid w:val="0001459E"/>
    <w:rsid w:val="000154CF"/>
    <w:rsid w:val="000161D6"/>
    <w:rsid w:val="00016402"/>
    <w:rsid w:val="00020C5E"/>
    <w:rsid w:val="000226B7"/>
    <w:rsid w:val="000226CE"/>
    <w:rsid w:val="000241D9"/>
    <w:rsid w:val="000242F2"/>
    <w:rsid w:val="00025857"/>
    <w:rsid w:val="00025EB0"/>
    <w:rsid w:val="00025F4C"/>
    <w:rsid w:val="00026577"/>
    <w:rsid w:val="00027998"/>
    <w:rsid w:val="00027C21"/>
    <w:rsid w:val="0003007C"/>
    <w:rsid w:val="0003129E"/>
    <w:rsid w:val="000314B6"/>
    <w:rsid w:val="00031E74"/>
    <w:rsid w:val="00034B06"/>
    <w:rsid w:val="00034DBC"/>
    <w:rsid w:val="00035924"/>
    <w:rsid w:val="000367E3"/>
    <w:rsid w:val="00036E7F"/>
    <w:rsid w:val="00037780"/>
    <w:rsid w:val="000378F4"/>
    <w:rsid w:val="0004107E"/>
    <w:rsid w:val="00042A56"/>
    <w:rsid w:val="00046622"/>
    <w:rsid w:val="00046F83"/>
    <w:rsid w:val="000501F7"/>
    <w:rsid w:val="00050AE4"/>
    <w:rsid w:val="00051AC9"/>
    <w:rsid w:val="00051FEC"/>
    <w:rsid w:val="00053F2C"/>
    <w:rsid w:val="000544D7"/>
    <w:rsid w:val="00055391"/>
    <w:rsid w:val="000572C3"/>
    <w:rsid w:val="00057579"/>
    <w:rsid w:val="00057741"/>
    <w:rsid w:val="00060494"/>
    <w:rsid w:val="000605F1"/>
    <w:rsid w:val="00061256"/>
    <w:rsid w:val="00061327"/>
    <w:rsid w:val="00061CE1"/>
    <w:rsid w:val="000628B1"/>
    <w:rsid w:val="00062A2F"/>
    <w:rsid w:val="00062C61"/>
    <w:rsid w:val="000630B0"/>
    <w:rsid w:val="000633E8"/>
    <w:rsid w:val="000636EB"/>
    <w:rsid w:val="000648AE"/>
    <w:rsid w:val="000670AB"/>
    <w:rsid w:val="00067FD6"/>
    <w:rsid w:val="00070265"/>
    <w:rsid w:val="000707D3"/>
    <w:rsid w:val="00071C01"/>
    <w:rsid w:val="00072E75"/>
    <w:rsid w:val="00072F7E"/>
    <w:rsid w:val="00076BEC"/>
    <w:rsid w:val="00076C39"/>
    <w:rsid w:val="00076FC5"/>
    <w:rsid w:val="00077498"/>
    <w:rsid w:val="00080446"/>
    <w:rsid w:val="00080941"/>
    <w:rsid w:val="0008105B"/>
    <w:rsid w:val="00081750"/>
    <w:rsid w:val="0008241D"/>
    <w:rsid w:val="000830A8"/>
    <w:rsid w:val="000850B2"/>
    <w:rsid w:val="00086B10"/>
    <w:rsid w:val="00086DCE"/>
    <w:rsid w:val="00087548"/>
    <w:rsid w:val="00090526"/>
    <w:rsid w:val="00090EE6"/>
    <w:rsid w:val="00091074"/>
    <w:rsid w:val="0009111E"/>
    <w:rsid w:val="0009122E"/>
    <w:rsid w:val="00092BF7"/>
    <w:rsid w:val="00092E6D"/>
    <w:rsid w:val="0009327A"/>
    <w:rsid w:val="0009484C"/>
    <w:rsid w:val="00095069"/>
    <w:rsid w:val="000967B5"/>
    <w:rsid w:val="0009693E"/>
    <w:rsid w:val="00096A1E"/>
    <w:rsid w:val="000A02C4"/>
    <w:rsid w:val="000A0CBB"/>
    <w:rsid w:val="000A0E98"/>
    <w:rsid w:val="000A2222"/>
    <w:rsid w:val="000A4964"/>
    <w:rsid w:val="000A4BA9"/>
    <w:rsid w:val="000A5D93"/>
    <w:rsid w:val="000A6174"/>
    <w:rsid w:val="000B0AF9"/>
    <w:rsid w:val="000B1F17"/>
    <w:rsid w:val="000B23E1"/>
    <w:rsid w:val="000B25D3"/>
    <w:rsid w:val="000B2DB2"/>
    <w:rsid w:val="000B2EE8"/>
    <w:rsid w:val="000B50C8"/>
    <w:rsid w:val="000B6576"/>
    <w:rsid w:val="000C05AE"/>
    <w:rsid w:val="000C1217"/>
    <w:rsid w:val="000C1431"/>
    <w:rsid w:val="000C25B5"/>
    <w:rsid w:val="000C342B"/>
    <w:rsid w:val="000C3A54"/>
    <w:rsid w:val="000C4967"/>
    <w:rsid w:val="000C66A8"/>
    <w:rsid w:val="000C7C01"/>
    <w:rsid w:val="000C7DCE"/>
    <w:rsid w:val="000D1093"/>
    <w:rsid w:val="000D17E3"/>
    <w:rsid w:val="000D5C87"/>
    <w:rsid w:val="000D6D6A"/>
    <w:rsid w:val="000E03CF"/>
    <w:rsid w:val="000E1A81"/>
    <w:rsid w:val="000E2AC6"/>
    <w:rsid w:val="000E3757"/>
    <w:rsid w:val="000E5AE0"/>
    <w:rsid w:val="000E6687"/>
    <w:rsid w:val="000E70BB"/>
    <w:rsid w:val="000F0056"/>
    <w:rsid w:val="000F0BBC"/>
    <w:rsid w:val="000F0E50"/>
    <w:rsid w:val="000F16F1"/>
    <w:rsid w:val="000F1A3C"/>
    <w:rsid w:val="000F2271"/>
    <w:rsid w:val="000F2D27"/>
    <w:rsid w:val="000F3719"/>
    <w:rsid w:val="000F4276"/>
    <w:rsid w:val="000F6272"/>
    <w:rsid w:val="000F672B"/>
    <w:rsid w:val="000F690B"/>
    <w:rsid w:val="000F768F"/>
    <w:rsid w:val="000F7701"/>
    <w:rsid w:val="001005FE"/>
    <w:rsid w:val="00102990"/>
    <w:rsid w:val="0010355A"/>
    <w:rsid w:val="00104077"/>
    <w:rsid w:val="00104BF0"/>
    <w:rsid w:val="00104E28"/>
    <w:rsid w:val="00105A30"/>
    <w:rsid w:val="00105ED1"/>
    <w:rsid w:val="0010612E"/>
    <w:rsid w:val="001063C8"/>
    <w:rsid w:val="00107119"/>
    <w:rsid w:val="00110D21"/>
    <w:rsid w:val="001111EB"/>
    <w:rsid w:val="00111447"/>
    <w:rsid w:val="00111D55"/>
    <w:rsid w:val="00113169"/>
    <w:rsid w:val="001136A9"/>
    <w:rsid w:val="00114D64"/>
    <w:rsid w:val="00115DC8"/>
    <w:rsid w:val="00116792"/>
    <w:rsid w:val="0012098B"/>
    <w:rsid w:val="001214E5"/>
    <w:rsid w:val="001216E4"/>
    <w:rsid w:val="001217E4"/>
    <w:rsid w:val="001221DF"/>
    <w:rsid w:val="00122959"/>
    <w:rsid w:val="0012467F"/>
    <w:rsid w:val="00124859"/>
    <w:rsid w:val="00125391"/>
    <w:rsid w:val="00125CAE"/>
    <w:rsid w:val="0012712C"/>
    <w:rsid w:val="00127CDA"/>
    <w:rsid w:val="00127F5E"/>
    <w:rsid w:val="00130635"/>
    <w:rsid w:val="001309F3"/>
    <w:rsid w:val="00131464"/>
    <w:rsid w:val="00132423"/>
    <w:rsid w:val="00132436"/>
    <w:rsid w:val="001337B2"/>
    <w:rsid w:val="00135EEF"/>
    <w:rsid w:val="00140F30"/>
    <w:rsid w:val="00143404"/>
    <w:rsid w:val="00143A1B"/>
    <w:rsid w:val="00144E0D"/>
    <w:rsid w:val="00150294"/>
    <w:rsid w:val="00150306"/>
    <w:rsid w:val="0015113A"/>
    <w:rsid w:val="00151577"/>
    <w:rsid w:val="00151E06"/>
    <w:rsid w:val="00152158"/>
    <w:rsid w:val="0015245F"/>
    <w:rsid w:val="0015373A"/>
    <w:rsid w:val="00155114"/>
    <w:rsid w:val="00155908"/>
    <w:rsid w:val="001576F0"/>
    <w:rsid w:val="00160D16"/>
    <w:rsid w:val="0016168E"/>
    <w:rsid w:val="001625E7"/>
    <w:rsid w:val="001631FB"/>
    <w:rsid w:val="00163B11"/>
    <w:rsid w:val="00164C32"/>
    <w:rsid w:val="00164D8A"/>
    <w:rsid w:val="00165571"/>
    <w:rsid w:val="00166BC1"/>
    <w:rsid w:val="001672D6"/>
    <w:rsid w:val="001674FB"/>
    <w:rsid w:val="00170283"/>
    <w:rsid w:val="0017049D"/>
    <w:rsid w:val="00170537"/>
    <w:rsid w:val="0017088C"/>
    <w:rsid w:val="00170C64"/>
    <w:rsid w:val="00171732"/>
    <w:rsid w:val="00172823"/>
    <w:rsid w:val="001728CB"/>
    <w:rsid w:val="001755E3"/>
    <w:rsid w:val="001769AD"/>
    <w:rsid w:val="001777C2"/>
    <w:rsid w:val="0018097C"/>
    <w:rsid w:val="00181E3B"/>
    <w:rsid w:val="001831C5"/>
    <w:rsid w:val="001835A3"/>
    <w:rsid w:val="0018372E"/>
    <w:rsid w:val="0018388A"/>
    <w:rsid w:val="00184655"/>
    <w:rsid w:val="00184B57"/>
    <w:rsid w:val="00184EAA"/>
    <w:rsid w:val="00185524"/>
    <w:rsid w:val="00186239"/>
    <w:rsid w:val="00186EDD"/>
    <w:rsid w:val="00186FEA"/>
    <w:rsid w:val="00187530"/>
    <w:rsid w:val="00187A0B"/>
    <w:rsid w:val="00190F16"/>
    <w:rsid w:val="001922D4"/>
    <w:rsid w:val="00192841"/>
    <w:rsid w:val="00192F52"/>
    <w:rsid w:val="00195D90"/>
    <w:rsid w:val="00195DEF"/>
    <w:rsid w:val="00197389"/>
    <w:rsid w:val="001A09BA"/>
    <w:rsid w:val="001A111C"/>
    <w:rsid w:val="001A13DA"/>
    <w:rsid w:val="001A1EAA"/>
    <w:rsid w:val="001A2858"/>
    <w:rsid w:val="001A2A4D"/>
    <w:rsid w:val="001A2E4B"/>
    <w:rsid w:val="001A386C"/>
    <w:rsid w:val="001A42D1"/>
    <w:rsid w:val="001A5D09"/>
    <w:rsid w:val="001A5F39"/>
    <w:rsid w:val="001A6C4C"/>
    <w:rsid w:val="001A7206"/>
    <w:rsid w:val="001A7FE2"/>
    <w:rsid w:val="001B05F7"/>
    <w:rsid w:val="001B1AD8"/>
    <w:rsid w:val="001B43CE"/>
    <w:rsid w:val="001B5794"/>
    <w:rsid w:val="001B7390"/>
    <w:rsid w:val="001B7E54"/>
    <w:rsid w:val="001C04BD"/>
    <w:rsid w:val="001C0B74"/>
    <w:rsid w:val="001C1139"/>
    <w:rsid w:val="001C17C8"/>
    <w:rsid w:val="001C29C6"/>
    <w:rsid w:val="001C41F0"/>
    <w:rsid w:val="001C5097"/>
    <w:rsid w:val="001D01EC"/>
    <w:rsid w:val="001D04EF"/>
    <w:rsid w:val="001D2A86"/>
    <w:rsid w:val="001D350A"/>
    <w:rsid w:val="001D4435"/>
    <w:rsid w:val="001D6E15"/>
    <w:rsid w:val="001D6EE8"/>
    <w:rsid w:val="001E07AA"/>
    <w:rsid w:val="001E264C"/>
    <w:rsid w:val="001E2D66"/>
    <w:rsid w:val="001E308C"/>
    <w:rsid w:val="001E3352"/>
    <w:rsid w:val="001E3460"/>
    <w:rsid w:val="001E3AFB"/>
    <w:rsid w:val="001E4E36"/>
    <w:rsid w:val="001E53A0"/>
    <w:rsid w:val="001E5E25"/>
    <w:rsid w:val="001E7D60"/>
    <w:rsid w:val="001E7E2B"/>
    <w:rsid w:val="001F1254"/>
    <w:rsid w:val="001F17F3"/>
    <w:rsid w:val="001F2B0E"/>
    <w:rsid w:val="001F2E37"/>
    <w:rsid w:val="001F3877"/>
    <w:rsid w:val="001F409B"/>
    <w:rsid w:val="001F59CA"/>
    <w:rsid w:val="001F6199"/>
    <w:rsid w:val="001F782A"/>
    <w:rsid w:val="002001DD"/>
    <w:rsid w:val="00200616"/>
    <w:rsid w:val="00200646"/>
    <w:rsid w:val="0020353A"/>
    <w:rsid w:val="002041AC"/>
    <w:rsid w:val="002042D6"/>
    <w:rsid w:val="00207D9E"/>
    <w:rsid w:val="0021037D"/>
    <w:rsid w:val="002103B0"/>
    <w:rsid w:val="0021085B"/>
    <w:rsid w:val="0021141E"/>
    <w:rsid w:val="00211F78"/>
    <w:rsid w:val="00212B8D"/>
    <w:rsid w:val="002130A0"/>
    <w:rsid w:val="00215150"/>
    <w:rsid w:val="0021568D"/>
    <w:rsid w:val="00215CE9"/>
    <w:rsid w:val="00215FC5"/>
    <w:rsid w:val="002165A3"/>
    <w:rsid w:val="002202AD"/>
    <w:rsid w:val="00221AB1"/>
    <w:rsid w:val="0022283E"/>
    <w:rsid w:val="00222D73"/>
    <w:rsid w:val="0022301E"/>
    <w:rsid w:val="0022511E"/>
    <w:rsid w:val="0022522B"/>
    <w:rsid w:val="00227C77"/>
    <w:rsid w:val="002300E3"/>
    <w:rsid w:val="00230238"/>
    <w:rsid w:val="00232F86"/>
    <w:rsid w:val="00233078"/>
    <w:rsid w:val="00233183"/>
    <w:rsid w:val="00233DCF"/>
    <w:rsid w:val="002340B3"/>
    <w:rsid w:val="00234367"/>
    <w:rsid w:val="002344EA"/>
    <w:rsid w:val="00234A44"/>
    <w:rsid w:val="002353F8"/>
    <w:rsid w:val="00241274"/>
    <w:rsid w:val="00241BB2"/>
    <w:rsid w:val="00242C60"/>
    <w:rsid w:val="00242D2B"/>
    <w:rsid w:val="002448FE"/>
    <w:rsid w:val="0024565B"/>
    <w:rsid w:val="00245E4C"/>
    <w:rsid w:val="00245EFB"/>
    <w:rsid w:val="00247CE2"/>
    <w:rsid w:val="00251304"/>
    <w:rsid w:val="002515C2"/>
    <w:rsid w:val="00253605"/>
    <w:rsid w:val="00253772"/>
    <w:rsid w:val="00255476"/>
    <w:rsid w:val="002556D9"/>
    <w:rsid w:val="00261134"/>
    <w:rsid w:val="00263244"/>
    <w:rsid w:val="00263D35"/>
    <w:rsid w:val="00263F7E"/>
    <w:rsid w:val="0026440F"/>
    <w:rsid w:val="002645CC"/>
    <w:rsid w:val="00265207"/>
    <w:rsid w:val="00266944"/>
    <w:rsid w:val="00267539"/>
    <w:rsid w:val="00267A8C"/>
    <w:rsid w:val="00271CD0"/>
    <w:rsid w:val="00271CDD"/>
    <w:rsid w:val="00272749"/>
    <w:rsid w:val="00275B68"/>
    <w:rsid w:val="00276CC0"/>
    <w:rsid w:val="0027785E"/>
    <w:rsid w:val="002778BC"/>
    <w:rsid w:val="00281B51"/>
    <w:rsid w:val="00283923"/>
    <w:rsid w:val="00283F6A"/>
    <w:rsid w:val="002841F5"/>
    <w:rsid w:val="0028460D"/>
    <w:rsid w:val="00285E74"/>
    <w:rsid w:val="0028626E"/>
    <w:rsid w:val="002863CF"/>
    <w:rsid w:val="0028741B"/>
    <w:rsid w:val="002912D2"/>
    <w:rsid w:val="00292552"/>
    <w:rsid w:val="00292869"/>
    <w:rsid w:val="00292E65"/>
    <w:rsid w:val="00294B52"/>
    <w:rsid w:val="00295ADB"/>
    <w:rsid w:val="00295B13"/>
    <w:rsid w:val="00296CA1"/>
    <w:rsid w:val="002970AB"/>
    <w:rsid w:val="00297742"/>
    <w:rsid w:val="002977B1"/>
    <w:rsid w:val="002A10D4"/>
    <w:rsid w:val="002A25F1"/>
    <w:rsid w:val="002A381B"/>
    <w:rsid w:val="002A446E"/>
    <w:rsid w:val="002A48E6"/>
    <w:rsid w:val="002A68BC"/>
    <w:rsid w:val="002A701B"/>
    <w:rsid w:val="002B01A7"/>
    <w:rsid w:val="002B02B8"/>
    <w:rsid w:val="002B0FDC"/>
    <w:rsid w:val="002B1254"/>
    <w:rsid w:val="002B132A"/>
    <w:rsid w:val="002B1BB4"/>
    <w:rsid w:val="002B1DD1"/>
    <w:rsid w:val="002B2D34"/>
    <w:rsid w:val="002B3DE9"/>
    <w:rsid w:val="002B4450"/>
    <w:rsid w:val="002B45B9"/>
    <w:rsid w:val="002B4B57"/>
    <w:rsid w:val="002B4FCB"/>
    <w:rsid w:val="002C0DB6"/>
    <w:rsid w:val="002C29B0"/>
    <w:rsid w:val="002C2AC2"/>
    <w:rsid w:val="002C2D64"/>
    <w:rsid w:val="002C31FD"/>
    <w:rsid w:val="002C348F"/>
    <w:rsid w:val="002C5DFF"/>
    <w:rsid w:val="002C6274"/>
    <w:rsid w:val="002C66E3"/>
    <w:rsid w:val="002D0FC2"/>
    <w:rsid w:val="002D2695"/>
    <w:rsid w:val="002D3A76"/>
    <w:rsid w:val="002D62B7"/>
    <w:rsid w:val="002D6506"/>
    <w:rsid w:val="002D7818"/>
    <w:rsid w:val="002E14C1"/>
    <w:rsid w:val="002E15B7"/>
    <w:rsid w:val="002E229D"/>
    <w:rsid w:val="002E25F5"/>
    <w:rsid w:val="002E2B76"/>
    <w:rsid w:val="002E2DBA"/>
    <w:rsid w:val="002E6159"/>
    <w:rsid w:val="002E6734"/>
    <w:rsid w:val="002E77B9"/>
    <w:rsid w:val="002E7F3B"/>
    <w:rsid w:val="002F06FC"/>
    <w:rsid w:val="002F0CE2"/>
    <w:rsid w:val="002F14A7"/>
    <w:rsid w:val="002F1649"/>
    <w:rsid w:val="002F1A1D"/>
    <w:rsid w:val="002F1AFF"/>
    <w:rsid w:val="002F1BD8"/>
    <w:rsid w:val="002F2A39"/>
    <w:rsid w:val="002F3C13"/>
    <w:rsid w:val="002F4583"/>
    <w:rsid w:val="002F4822"/>
    <w:rsid w:val="002F60BA"/>
    <w:rsid w:val="002F770C"/>
    <w:rsid w:val="00301ACF"/>
    <w:rsid w:val="00301E9C"/>
    <w:rsid w:val="00302843"/>
    <w:rsid w:val="003034FE"/>
    <w:rsid w:val="00305070"/>
    <w:rsid w:val="0030557F"/>
    <w:rsid w:val="00305A41"/>
    <w:rsid w:val="00305DE5"/>
    <w:rsid w:val="00310C7B"/>
    <w:rsid w:val="00311AAE"/>
    <w:rsid w:val="003137D2"/>
    <w:rsid w:val="0031468A"/>
    <w:rsid w:val="00315419"/>
    <w:rsid w:val="003158C6"/>
    <w:rsid w:val="00316121"/>
    <w:rsid w:val="00316D27"/>
    <w:rsid w:val="003175F9"/>
    <w:rsid w:val="00317C52"/>
    <w:rsid w:val="00320D8F"/>
    <w:rsid w:val="00320EF8"/>
    <w:rsid w:val="003210DF"/>
    <w:rsid w:val="00321F3D"/>
    <w:rsid w:val="0032227A"/>
    <w:rsid w:val="0032299B"/>
    <w:rsid w:val="00322DC9"/>
    <w:rsid w:val="00323032"/>
    <w:rsid w:val="003246E7"/>
    <w:rsid w:val="003268DC"/>
    <w:rsid w:val="00327620"/>
    <w:rsid w:val="00330164"/>
    <w:rsid w:val="00331F8A"/>
    <w:rsid w:val="003320C5"/>
    <w:rsid w:val="00334A0C"/>
    <w:rsid w:val="003352BE"/>
    <w:rsid w:val="00335648"/>
    <w:rsid w:val="00336199"/>
    <w:rsid w:val="00336351"/>
    <w:rsid w:val="00336F57"/>
    <w:rsid w:val="003421F4"/>
    <w:rsid w:val="00342A89"/>
    <w:rsid w:val="00342F1B"/>
    <w:rsid w:val="003432FD"/>
    <w:rsid w:val="0034376C"/>
    <w:rsid w:val="00343A43"/>
    <w:rsid w:val="00343EFC"/>
    <w:rsid w:val="0034412C"/>
    <w:rsid w:val="003463C3"/>
    <w:rsid w:val="003466ED"/>
    <w:rsid w:val="00346C43"/>
    <w:rsid w:val="00346D55"/>
    <w:rsid w:val="00347F07"/>
    <w:rsid w:val="00350860"/>
    <w:rsid w:val="003508E7"/>
    <w:rsid w:val="00350A1C"/>
    <w:rsid w:val="00350B63"/>
    <w:rsid w:val="00350BEC"/>
    <w:rsid w:val="00350FB0"/>
    <w:rsid w:val="00351FC1"/>
    <w:rsid w:val="00352675"/>
    <w:rsid w:val="00352B4A"/>
    <w:rsid w:val="00353832"/>
    <w:rsid w:val="00354429"/>
    <w:rsid w:val="00354E4F"/>
    <w:rsid w:val="00355063"/>
    <w:rsid w:val="00355285"/>
    <w:rsid w:val="00355E20"/>
    <w:rsid w:val="00357695"/>
    <w:rsid w:val="00357AB4"/>
    <w:rsid w:val="00357E4C"/>
    <w:rsid w:val="00360434"/>
    <w:rsid w:val="0036060E"/>
    <w:rsid w:val="00360FB7"/>
    <w:rsid w:val="003611C9"/>
    <w:rsid w:val="00361412"/>
    <w:rsid w:val="0036147B"/>
    <w:rsid w:val="00361D30"/>
    <w:rsid w:val="00362075"/>
    <w:rsid w:val="003626ED"/>
    <w:rsid w:val="00362A23"/>
    <w:rsid w:val="00363070"/>
    <w:rsid w:val="00363618"/>
    <w:rsid w:val="00363A1D"/>
    <w:rsid w:val="00363D05"/>
    <w:rsid w:val="00363F2F"/>
    <w:rsid w:val="00364269"/>
    <w:rsid w:val="00364A79"/>
    <w:rsid w:val="00365794"/>
    <w:rsid w:val="00365C27"/>
    <w:rsid w:val="00366CBC"/>
    <w:rsid w:val="00367A6D"/>
    <w:rsid w:val="00367BEA"/>
    <w:rsid w:val="00370415"/>
    <w:rsid w:val="0037064B"/>
    <w:rsid w:val="00371B8C"/>
    <w:rsid w:val="00372C8E"/>
    <w:rsid w:val="0037492B"/>
    <w:rsid w:val="00374F2C"/>
    <w:rsid w:val="0037553D"/>
    <w:rsid w:val="00376CD7"/>
    <w:rsid w:val="003803E7"/>
    <w:rsid w:val="003808FB"/>
    <w:rsid w:val="0038099C"/>
    <w:rsid w:val="00380E19"/>
    <w:rsid w:val="00381861"/>
    <w:rsid w:val="00381E5F"/>
    <w:rsid w:val="003821B1"/>
    <w:rsid w:val="003821B2"/>
    <w:rsid w:val="0038463B"/>
    <w:rsid w:val="00385694"/>
    <w:rsid w:val="0038691E"/>
    <w:rsid w:val="0039045A"/>
    <w:rsid w:val="00391B30"/>
    <w:rsid w:val="00391D74"/>
    <w:rsid w:val="00392CB4"/>
    <w:rsid w:val="00394B50"/>
    <w:rsid w:val="00395667"/>
    <w:rsid w:val="00397205"/>
    <w:rsid w:val="003972C1"/>
    <w:rsid w:val="00397A92"/>
    <w:rsid w:val="003A2498"/>
    <w:rsid w:val="003A2C42"/>
    <w:rsid w:val="003A55B1"/>
    <w:rsid w:val="003B069B"/>
    <w:rsid w:val="003B0B11"/>
    <w:rsid w:val="003B2120"/>
    <w:rsid w:val="003B25A7"/>
    <w:rsid w:val="003B2E3E"/>
    <w:rsid w:val="003B33DD"/>
    <w:rsid w:val="003B4026"/>
    <w:rsid w:val="003B4E4B"/>
    <w:rsid w:val="003B4FD4"/>
    <w:rsid w:val="003B56F0"/>
    <w:rsid w:val="003B5F6E"/>
    <w:rsid w:val="003B6866"/>
    <w:rsid w:val="003C0F4A"/>
    <w:rsid w:val="003C0F84"/>
    <w:rsid w:val="003C248D"/>
    <w:rsid w:val="003C2A55"/>
    <w:rsid w:val="003C2F47"/>
    <w:rsid w:val="003C537F"/>
    <w:rsid w:val="003C58A1"/>
    <w:rsid w:val="003C5B28"/>
    <w:rsid w:val="003C5C70"/>
    <w:rsid w:val="003D012C"/>
    <w:rsid w:val="003D112A"/>
    <w:rsid w:val="003D26B7"/>
    <w:rsid w:val="003D29F7"/>
    <w:rsid w:val="003D2C70"/>
    <w:rsid w:val="003D2FAC"/>
    <w:rsid w:val="003D316F"/>
    <w:rsid w:val="003D3E31"/>
    <w:rsid w:val="003D3ED1"/>
    <w:rsid w:val="003D42D5"/>
    <w:rsid w:val="003D48A5"/>
    <w:rsid w:val="003D7344"/>
    <w:rsid w:val="003D77DC"/>
    <w:rsid w:val="003D7932"/>
    <w:rsid w:val="003E05BA"/>
    <w:rsid w:val="003E0809"/>
    <w:rsid w:val="003E145E"/>
    <w:rsid w:val="003E17EF"/>
    <w:rsid w:val="003E1D18"/>
    <w:rsid w:val="003E219B"/>
    <w:rsid w:val="003E339F"/>
    <w:rsid w:val="003E51EE"/>
    <w:rsid w:val="003E6E10"/>
    <w:rsid w:val="003E7292"/>
    <w:rsid w:val="003E7915"/>
    <w:rsid w:val="003F0D30"/>
    <w:rsid w:val="003F26B3"/>
    <w:rsid w:val="003F2786"/>
    <w:rsid w:val="003F2B99"/>
    <w:rsid w:val="003F4119"/>
    <w:rsid w:val="003F58CD"/>
    <w:rsid w:val="003F5C62"/>
    <w:rsid w:val="003F6A21"/>
    <w:rsid w:val="003F6BE6"/>
    <w:rsid w:val="00400519"/>
    <w:rsid w:val="004022E0"/>
    <w:rsid w:val="00402737"/>
    <w:rsid w:val="00402EBC"/>
    <w:rsid w:val="0040520B"/>
    <w:rsid w:val="00407554"/>
    <w:rsid w:val="004077A5"/>
    <w:rsid w:val="00410202"/>
    <w:rsid w:val="00410FD4"/>
    <w:rsid w:val="004123B6"/>
    <w:rsid w:val="00412672"/>
    <w:rsid w:val="00412E82"/>
    <w:rsid w:val="00413900"/>
    <w:rsid w:val="004143F3"/>
    <w:rsid w:val="004147F6"/>
    <w:rsid w:val="00414DFF"/>
    <w:rsid w:val="00416F50"/>
    <w:rsid w:val="00420AC5"/>
    <w:rsid w:val="00421A6A"/>
    <w:rsid w:val="004222DA"/>
    <w:rsid w:val="004244F2"/>
    <w:rsid w:val="00424FB6"/>
    <w:rsid w:val="004253D6"/>
    <w:rsid w:val="004253E2"/>
    <w:rsid w:val="0042587C"/>
    <w:rsid w:val="0042651E"/>
    <w:rsid w:val="00426951"/>
    <w:rsid w:val="004276EE"/>
    <w:rsid w:val="00427FB1"/>
    <w:rsid w:val="004332F4"/>
    <w:rsid w:val="004336CC"/>
    <w:rsid w:val="004336E7"/>
    <w:rsid w:val="0043751B"/>
    <w:rsid w:val="004439B4"/>
    <w:rsid w:val="004461D0"/>
    <w:rsid w:val="00446F3E"/>
    <w:rsid w:val="004520D5"/>
    <w:rsid w:val="00454537"/>
    <w:rsid w:val="0045521D"/>
    <w:rsid w:val="00455AC7"/>
    <w:rsid w:val="00455E21"/>
    <w:rsid w:val="004563AD"/>
    <w:rsid w:val="004578BA"/>
    <w:rsid w:val="00461824"/>
    <w:rsid w:val="0046185C"/>
    <w:rsid w:val="004625DD"/>
    <w:rsid w:val="00462765"/>
    <w:rsid w:val="004650F4"/>
    <w:rsid w:val="0046510B"/>
    <w:rsid w:val="00465C4B"/>
    <w:rsid w:val="0047014C"/>
    <w:rsid w:val="00471025"/>
    <w:rsid w:val="004715A4"/>
    <w:rsid w:val="00473034"/>
    <w:rsid w:val="004734D2"/>
    <w:rsid w:val="004745FD"/>
    <w:rsid w:val="00475716"/>
    <w:rsid w:val="00475A3D"/>
    <w:rsid w:val="00475EBD"/>
    <w:rsid w:val="00480C67"/>
    <w:rsid w:val="0048190C"/>
    <w:rsid w:val="00481DAC"/>
    <w:rsid w:val="00482905"/>
    <w:rsid w:val="00482B76"/>
    <w:rsid w:val="00483907"/>
    <w:rsid w:val="00484F04"/>
    <w:rsid w:val="0048515B"/>
    <w:rsid w:val="00485940"/>
    <w:rsid w:val="0048621B"/>
    <w:rsid w:val="00486762"/>
    <w:rsid w:val="0048723D"/>
    <w:rsid w:val="004913E3"/>
    <w:rsid w:val="004917E4"/>
    <w:rsid w:val="00491B98"/>
    <w:rsid w:val="00491BD6"/>
    <w:rsid w:val="00492121"/>
    <w:rsid w:val="004938EF"/>
    <w:rsid w:val="00495498"/>
    <w:rsid w:val="00495B7C"/>
    <w:rsid w:val="004963AF"/>
    <w:rsid w:val="00496DB1"/>
    <w:rsid w:val="00496E58"/>
    <w:rsid w:val="00496FFA"/>
    <w:rsid w:val="00497419"/>
    <w:rsid w:val="0049768C"/>
    <w:rsid w:val="00497D51"/>
    <w:rsid w:val="004A0611"/>
    <w:rsid w:val="004A06F7"/>
    <w:rsid w:val="004A0B39"/>
    <w:rsid w:val="004A0FAD"/>
    <w:rsid w:val="004A3483"/>
    <w:rsid w:val="004A34F8"/>
    <w:rsid w:val="004A3A31"/>
    <w:rsid w:val="004A474F"/>
    <w:rsid w:val="004A4E61"/>
    <w:rsid w:val="004A58DA"/>
    <w:rsid w:val="004A5A78"/>
    <w:rsid w:val="004A6EF9"/>
    <w:rsid w:val="004A7295"/>
    <w:rsid w:val="004A7E63"/>
    <w:rsid w:val="004A7F4B"/>
    <w:rsid w:val="004B07D5"/>
    <w:rsid w:val="004B0D2E"/>
    <w:rsid w:val="004B17D6"/>
    <w:rsid w:val="004B26B4"/>
    <w:rsid w:val="004B2A68"/>
    <w:rsid w:val="004B49C9"/>
    <w:rsid w:val="004B5DA1"/>
    <w:rsid w:val="004B5E1F"/>
    <w:rsid w:val="004B6841"/>
    <w:rsid w:val="004B6A44"/>
    <w:rsid w:val="004B6C0C"/>
    <w:rsid w:val="004B70E5"/>
    <w:rsid w:val="004B71BD"/>
    <w:rsid w:val="004C259E"/>
    <w:rsid w:val="004C32E4"/>
    <w:rsid w:val="004C3D0D"/>
    <w:rsid w:val="004C40BF"/>
    <w:rsid w:val="004C4768"/>
    <w:rsid w:val="004C4DE0"/>
    <w:rsid w:val="004C566F"/>
    <w:rsid w:val="004C7860"/>
    <w:rsid w:val="004D026C"/>
    <w:rsid w:val="004D23C8"/>
    <w:rsid w:val="004D4648"/>
    <w:rsid w:val="004D5798"/>
    <w:rsid w:val="004D6FCE"/>
    <w:rsid w:val="004E022E"/>
    <w:rsid w:val="004E0491"/>
    <w:rsid w:val="004E190F"/>
    <w:rsid w:val="004E2C09"/>
    <w:rsid w:val="004E3931"/>
    <w:rsid w:val="004E47E5"/>
    <w:rsid w:val="004E4D94"/>
    <w:rsid w:val="004F0E48"/>
    <w:rsid w:val="004F103F"/>
    <w:rsid w:val="004F10B2"/>
    <w:rsid w:val="004F257F"/>
    <w:rsid w:val="004F2B31"/>
    <w:rsid w:val="004F3972"/>
    <w:rsid w:val="004F3A7E"/>
    <w:rsid w:val="004F4655"/>
    <w:rsid w:val="004F55A2"/>
    <w:rsid w:val="004F7640"/>
    <w:rsid w:val="004F7A1C"/>
    <w:rsid w:val="004F7AC6"/>
    <w:rsid w:val="004F7E71"/>
    <w:rsid w:val="00500E7A"/>
    <w:rsid w:val="00502076"/>
    <w:rsid w:val="00503855"/>
    <w:rsid w:val="00505DD4"/>
    <w:rsid w:val="0050619D"/>
    <w:rsid w:val="00506652"/>
    <w:rsid w:val="00507FBE"/>
    <w:rsid w:val="00512501"/>
    <w:rsid w:val="00512676"/>
    <w:rsid w:val="00513B1D"/>
    <w:rsid w:val="005155DF"/>
    <w:rsid w:val="0051563A"/>
    <w:rsid w:val="00515894"/>
    <w:rsid w:val="005178EB"/>
    <w:rsid w:val="00517BCF"/>
    <w:rsid w:val="00520629"/>
    <w:rsid w:val="00521738"/>
    <w:rsid w:val="00524510"/>
    <w:rsid w:val="00525F78"/>
    <w:rsid w:val="00527D57"/>
    <w:rsid w:val="00530193"/>
    <w:rsid w:val="005308DA"/>
    <w:rsid w:val="005312EC"/>
    <w:rsid w:val="00531A11"/>
    <w:rsid w:val="00532F4E"/>
    <w:rsid w:val="005330E5"/>
    <w:rsid w:val="005356DC"/>
    <w:rsid w:val="00536CEA"/>
    <w:rsid w:val="0054033F"/>
    <w:rsid w:val="00543161"/>
    <w:rsid w:val="00544325"/>
    <w:rsid w:val="00545570"/>
    <w:rsid w:val="0054567F"/>
    <w:rsid w:val="00547461"/>
    <w:rsid w:val="00547556"/>
    <w:rsid w:val="00547C8F"/>
    <w:rsid w:val="005509F8"/>
    <w:rsid w:val="00550CE0"/>
    <w:rsid w:val="0055242E"/>
    <w:rsid w:val="0055320A"/>
    <w:rsid w:val="00555141"/>
    <w:rsid w:val="00555DE9"/>
    <w:rsid w:val="00557530"/>
    <w:rsid w:val="0055770B"/>
    <w:rsid w:val="0055798C"/>
    <w:rsid w:val="00561B43"/>
    <w:rsid w:val="00562445"/>
    <w:rsid w:val="0056332E"/>
    <w:rsid w:val="005638D7"/>
    <w:rsid w:val="0056392D"/>
    <w:rsid w:val="0056417D"/>
    <w:rsid w:val="00564AB9"/>
    <w:rsid w:val="00566BB2"/>
    <w:rsid w:val="005672FE"/>
    <w:rsid w:val="0056736D"/>
    <w:rsid w:val="00567608"/>
    <w:rsid w:val="005676DB"/>
    <w:rsid w:val="0057014D"/>
    <w:rsid w:val="005713B7"/>
    <w:rsid w:val="00571F9C"/>
    <w:rsid w:val="005729D6"/>
    <w:rsid w:val="00573627"/>
    <w:rsid w:val="00573FD6"/>
    <w:rsid w:val="005743CA"/>
    <w:rsid w:val="005777F6"/>
    <w:rsid w:val="0058085C"/>
    <w:rsid w:val="00580863"/>
    <w:rsid w:val="005819D5"/>
    <w:rsid w:val="005848A3"/>
    <w:rsid w:val="0058542A"/>
    <w:rsid w:val="005867F6"/>
    <w:rsid w:val="00586F48"/>
    <w:rsid w:val="0059042C"/>
    <w:rsid w:val="00590FF0"/>
    <w:rsid w:val="00591EF0"/>
    <w:rsid w:val="005951DE"/>
    <w:rsid w:val="0059607D"/>
    <w:rsid w:val="005964B0"/>
    <w:rsid w:val="00597847"/>
    <w:rsid w:val="005A0036"/>
    <w:rsid w:val="005A08DE"/>
    <w:rsid w:val="005A0E9F"/>
    <w:rsid w:val="005A3A62"/>
    <w:rsid w:val="005A52B0"/>
    <w:rsid w:val="005A70C6"/>
    <w:rsid w:val="005A7986"/>
    <w:rsid w:val="005A7CC6"/>
    <w:rsid w:val="005B0533"/>
    <w:rsid w:val="005B1817"/>
    <w:rsid w:val="005B4619"/>
    <w:rsid w:val="005B4B3C"/>
    <w:rsid w:val="005B4C36"/>
    <w:rsid w:val="005B5416"/>
    <w:rsid w:val="005B7B5E"/>
    <w:rsid w:val="005B7FED"/>
    <w:rsid w:val="005C096C"/>
    <w:rsid w:val="005C125A"/>
    <w:rsid w:val="005C26FE"/>
    <w:rsid w:val="005C2F72"/>
    <w:rsid w:val="005C394F"/>
    <w:rsid w:val="005C3E45"/>
    <w:rsid w:val="005C3FF8"/>
    <w:rsid w:val="005C401E"/>
    <w:rsid w:val="005C40F3"/>
    <w:rsid w:val="005C4F8C"/>
    <w:rsid w:val="005C6AD6"/>
    <w:rsid w:val="005C7E55"/>
    <w:rsid w:val="005C7FCF"/>
    <w:rsid w:val="005D0467"/>
    <w:rsid w:val="005D0DEC"/>
    <w:rsid w:val="005D1418"/>
    <w:rsid w:val="005D142E"/>
    <w:rsid w:val="005D1782"/>
    <w:rsid w:val="005D2BFD"/>
    <w:rsid w:val="005D3440"/>
    <w:rsid w:val="005D4A2B"/>
    <w:rsid w:val="005D5A49"/>
    <w:rsid w:val="005D5D5A"/>
    <w:rsid w:val="005D61F3"/>
    <w:rsid w:val="005D637B"/>
    <w:rsid w:val="005D7328"/>
    <w:rsid w:val="005D79EF"/>
    <w:rsid w:val="005D7C21"/>
    <w:rsid w:val="005E0624"/>
    <w:rsid w:val="005E0709"/>
    <w:rsid w:val="005E0FE8"/>
    <w:rsid w:val="005E1BEC"/>
    <w:rsid w:val="005E257B"/>
    <w:rsid w:val="005E28F0"/>
    <w:rsid w:val="005E2E30"/>
    <w:rsid w:val="005E37BD"/>
    <w:rsid w:val="005E424F"/>
    <w:rsid w:val="005E4EB8"/>
    <w:rsid w:val="005E53BA"/>
    <w:rsid w:val="005E544F"/>
    <w:rsid w:val="005E5F32"/>
    <w:rsid w:val="005E6947"/>
    <w:rsid w:val="005E6B2C"/>
    <w:rsid w:val="005E70ED"/>
    <w:rsid w:val="005F2412"/>
    <w:rsid w:val="005F2910"/>
    <w:rsid w:val="005F2DB9"/>
    <w:rsid w:val="005F6D5A"/>
    <w:rsid w:val="005F7D09"/>
    <w:rsid w:val="00600035"/>
    <w:rsid w:val="006006B5"/>
    <w:rsid w:val="006022CB"/>
    <w:rsid w:val="006024EB"/>
    <w:rsid w:val="00602A1E"/>
    <w:rsid w:val="00607DFE"/>
    <w:rsid w:val="00610169"/>
    <w:rsid w:val="00611D84"/>
    <w:rsid w:val="00612E81"/>
    <w:rsid w:val="00613250"/>
    <w:rsid w:val="00613272"/>
    <w:rsid w:val="006138F2"/>
    <w:rsid w:val="00613B0C"/>
    <w:rsid w:val="00614867"/>
    <w:rsid w:val="00614DB4"/>
    <w:rsid w:val="00614ECD"/>
    <w:rsid w:val="0061572E"/>
    <w:rsid w:val="006162F6"/>
    <w:rsid w:val="006165DA"/>
    <w:rsid w:val="00620300"/>
    <w:rsid w:val="006208E4"/>
    <w:rsid w:val="00620D92"/>
    <w:rsid w:val="006215EB"/>
    <w:rsid w:val="0062511E"/>
    <w:rsid w:val="006255E7"/>
    <w:rsid w:val="006262C2"/>
    <w:rsid w:val="00626787"/>
    <w:rsid w:val="0062756A"/>
    <w:rsid w:val="00630DFE"/>
    <w:rsid w:val="0063105E"/>
    <w:rsid w:val="006321C9"/>
    <w:rsid w:val="00633684"/>
    <w:rsid w:val="006339FD"/>
    <w:rsid w:val="0063590C"/>
    <w:rsid w:val="0063644B"/>
    <w:rsid w:val="00636744"/>
    <w:rsid w:val="006404D6"/>
    <w:rsid w:val="006424F8"/>
    <w:rsid w:val="00642BF9"/>
    <w:rsid w:val="00643DA1"/>
    <w:rsid w:val="0064413D"/>
    <w:rsid w:val="0064629C"/>
    <w:rsid w:val="006462A3"/>
    <w:rsid w:val="0064686B"/>
    <w:rsid w:val="00646996"/>
    <w:rsid w:val="0064739F"/>
    <w:rsid w:val="00650035"/>
    <w:rsid w:val="0065003C"/>
    <w:rsid w:val="006500F2"/>
    <w:rsid w:val="00652ADF"/>
    <w:rsid w:val="00653351"/>
    <w:rsid w:val="006554A5"/>
    <w:rsid w:val="0065665F"/>
    <w:rsid w:val="00656B94"/>
    <w:rsid w:val="006576CC"/>
    <w:rsid w:val="00660727"/>
    <w:rsid w:val="00660D08"/>
    <w:rsid w:val="00661BBB"/>
    <w:rsid w:val="00662D3E"/>
    <w:rsid w:val="0066491B"/>
    <w:rsid w:val="0066575E"/>
    <w:rsid w:val="006666F1"/>
    <w:rsid w:val="006679C7"/>
    <w:rsid w:val="00667A5F"/>
    <w:rsid w:val="00670354"/>
    <w:rsid w:val="006718B7"/>
    <w:rsid w:val="00673B37"/>
    <w:rsid w:val="00680B19"/>
    <w:rsid w:val="00683665"/>
    <w:rsid w:val="00684778"/>
    <w:rsid w:val="006849A9"/>
    <w:rsid w:val="0068576F"/>
    <w:rsid w:val="0068660F"/>
    <w:rsid w:val="006909E6"/>
    <w:rsid w:val="006934EE"/>
    <w:rsid w:val="0069357C"/>
    <w:rsid w:val="00693948"/>
    <w:rsid w:val="00693FB4"/>
    <w:rsid w:val="00694011"/>
    <w:rsid w:val="006943B9"/>
    <w:rsid w:val="006958FE"/>
    <w:rsid w:val="00695ACD"/>
    <w:rsid w:val="00695E72"/>
    <w:rsid w:val="00696490"/>
    <w:rsid w:val="006964F1"/>
    <w:rsid w:val="0069792F"/>
    <w:rsid w:val="00697A6D"/>
    <w:rsid w:val="00697F35"/>
    <w:rsid w:val="006A01CA"/>
    <w:rsid w:val="006A029C"/>
    <w:rsid w:val="006A2E99"/>
    <w:rsid w:val="006A37C7"/>
    <w:rsid w:val="006A3893"/>
    <w:rsid w:val="006A41DE"/>
    <w:rsid w:val="006A4B43"/>
    <w:rsid w:val="006A5084"/>
    <w:rsid w:val="006A5693"/>
    <w:rsid w:val="006A6414"/>
    <w:rsid w:val="006A6690"/>
    <w:rsid w:val="006B1007"/>
    <w:rsid w:val="006B10EB"/>
    <w:rsid w:val="006B21CE"/>
    <w:rsid w:val="006B30D8"/>
    <w:rsid w:val="006B5199"/>
    <w:rsid w:val="006B6408"/>
    <w:rsid w:val="006B6C2C"/>
    <w:rsid w:val="006B72D6"/>
    <w:rsid w:val="006C35D4"/>
    <w:rsid w:val="006C423B"/>
    <w:rsid w:val="006C425A"/>
    <w:rsid w:val="006C48FB"/>
    <w:rsid w:val="006C4A1B"/>
    <w:rsid w:val="006C4A6F"/>
    <w:rsid w:val="006C4FB3"/>
    <w:rsid w:val="006C5BDA"/>
    <w:rsid w:val="006C754F"/>
    <w:rsid w:val="006D0FBA"/>
    <w:rsid w:val="006D211A"/>
    <w:rsid w:val="006D30F9"/>
    <w:rsid w:val="006D39A1"/>
    <w:rsid w:val="006D534D"/>
    <w:rsid w:val="006D6E83"/>
    <w:rsid w:val="006D751E"/>
    <w:rsid w:val="006E0D19"/>
    <w:rsid w:val="006E1D37"/>
    <w:rsid w:val="006E2135"/>
    <w:rsid w:val="006E3AAD"/>
    <w:rsid w:val="006E4182"/>
    <w:rsid w:val="006E4509"/>
    <w:rsid w:val="006E4532"/>
    <w:rsid w:val="006E58E1"/>
    <w:rsid w:val="006E5DEA"/>
    <w:rsid w:val="006E653E"/>
    <w:rsid w:val="006E6DC3"/>
    <w:rsid w:val="006E746C"/>
    <w:rsid w:val="006F0DC0"/>
    <w:rsid w:val="006F0E2F"/>
    <w:rsid w:val="006F20F7"/>
    <w:rsid w:val="006F2AD2"/>
    <w:rsid w:val="006F3E34"/>
    <w:rsid w:val="006F4702"/>
    <w:rsid w:val="006F4D85"/>
    <w:rsid w:val="006F5EE1"/>
    <w:rsid w:val="006F63FF"/>
    <w:rsid w:val="006F710D"/>
    <w:rsid w:val="006F76BD"/>
    <w:rsid w:val="0070032E"/>
    <w:rsid w:val="007028F5"/>
    <w:rsid w:val="00704FA2"/>
    <w:rsid w:val="00705E8F"/>
    <w:rsid w:val="00706ED2"/>
    <w:rsid w:val="00707194"/>
    <w:rsid w:val="00710534"/>
    <w:rsid w:val="0071153C"/>
    <w:rsid w:val="0071243F"/>
    <w:rsid w:val="00712C94"/>
    <w:rsid w:val="00713698"/>
    <w:rsid w:val="00715475"/>
    <w:rsid w:val="007163A6"/>
    <w:rsid w:val="00716862"/>
    <w:rsid w:val="007171E8"/>
    <w:rsid w:val="00717BDA"/>
    <w:rsid w:val="00722422"/>
    <w:rsid w:val="007240E9"/>
    <w:rsid w:val="00724A7E"/>
    <w:rsid w:val="00725253"/>
    <w:rsid w:val="007258C2"/>
    <w:rsid w:val="00725916"/>
    <w:rsid w:val="00726DB1"/>
    <w:rsid w:val="00727773"/>
    <w:rsid w:val="00727F0B"/>
    <w:rsid w:val="007304F0"/>
    <w:rsid w:val="00730BB3"/>
    <w:rsid w:val="007318A0"/>
    <w:rsid w:val="0073217A"/>
    <w:rsid w:val="00734CB0"/>
    <w:rsid w:val="0073799C"/>
    <w:rsid w:val="007403E2"/>
    <w:rsid w:val="00741A5D"/>
    <w:rsid w:val="00743873"/>
    <w:rsid w:val="007447C5"/>
    <w:rsid w:val="0074666D"/>
    <w:rsid w:val="00746AEC"/>
    <w:rsid w:val="007476EA"/>
    <w:rsid w:val="00747E87"/>
    <w:rsid w:val="0075152C"/>
    <w:rsid w:val="0075154D"/>
    <w:rsid w:val="0075283A"/>
    <w:rsid w:val="00752C1A"/>
    <w:rsid w:val="00752E07"/>
    <w:rsid w:val="007532DA"/>
    <w:rsid w:val="0075496D"/>
    <w:rsid w:val="00756419"/>
    <w:rsid w:val="00756BEC"/>
    <w:rsid w:val="00757041"/>
    <w:rsid w:val="0075761E"/>
    <w:rsid w:val="007609DE"/>
    <w:rsid w:val="007621F6"/>
    <w:rsid w:val="007632BF"/>
    <w:rsid w:val="00763378"/>
    <w:rsid w:val="007635EC"/>
    <w:rsid w:val="00763EDB"/>
    <w:rsid w:val="0076464C"/>
    <w:rsid w:val="0076531D"/>
    <w:rsid w:val="00765D0E"/>
    <w:rsid w:val="00766139"/>
    <w:rsid w:val="007671A9"/>
    <w:rsid w:val="00767E90"/>
    <w:rsid w:val="00770ABF"/>
    <w:rsid w:val="00770DC4"/>
    <w:rsid w:val="00771130"/>
    <w:rsid w:val="007712C1"/>
    <w:rsid w:val="00772EBA"/>
    <w:rsid w:val="00773115"/>
    <w:rsid w:val="00773B98"/>
    <w:rsid w:val="00773EB9"/>
    <w:rsid w:val="00774448"/>
    <w:rsid w:val="00775111"/>
    <w:rsid w:val="007751DB"/>
    <w:rsid w:val="00776A14"/>
    <w:rsid w:val="007771C0"/>
    <w:rsid w:val="00777C76"/>
    <w:rsid w:val="007803B1"/>
    <w:rsid w:val="00780BAE"/>
    <w:rsid w:val="00780FD2"/>
    <w:rsid w:val="00783FBA"/>
    <w:rsid w:val="00784439"/>
    <w:rsid w:val="00784896"/>
    <w:rsid w:val="0078619D"/>
    <w:rsid w:val="007863CE"/>
    <w:rsid w:val="00786DA1"/>
    <w:rsid w:val="00786FC9"/>
    <w:rsid w:val="007873A2"/>
    <w:rsid w:val="0078790D"/>
    <w:rsid w:val="00790007"/>
    <w:rsid w:val="00791249"/>
    <w:rsid w:val="007925FD"/>
    <w:rsid w:val="007928FE"/>
    <w:rsid w:val="00793715"/>
    <w:rsid w:val="00793C15"/>
    <w:rsid w:val="00793DBE"/>
    <w:rsid w:val="00793E06"/>
    <w:rsid w:val="00793FA1"/>
    <w:rsid w:val="00794DB3"/>
    <w:rsid w:val="00795BDC"/>
    <w:rsid w:val="007962B1"/>
    <w:rsid w:val="007962E6"/>
    <w:rsid w:val="007A08CD"/>
    <w:rsid w:val="007A0E48"/>
    <w:rsid w:val="007A4CDA"/>
    <w:rsid w:val="007A57F1"/>
    <w:rsid w:val="007A5B49"/>
    <w:rsid w:val="007A5CA5"/>
    <w:rsid w:val="007A65D9"/>
    <w:rsid w:val="007A6C98"/>
    <w:rsid w:val="007A7767"/>
    <w:rsid w:val="007A778B"/>
    <w:rsid w:val="007A7BBE"/>
    <w:rsid w:val="007B0E52"/>
    <w:rsid w:val="007B19BA"/>
    <w:rsid w:val="007B4CEE"/>
    <w:rsid w:val="007B5633"/>
    <w:rsid w:val="007B57F9"/>
    <w:rsid w:val="007B5F42"/>
    <w:rsid w:val="007B6EEA"/>
    <w:rsid w:val="007B7C8F"/>
    <w:rsid w:val="007B7E1F"/>
    <w:rsid w:val="007C083A"/>
    <w:rsid w:val="007C0BEF"/>
    <w:rsid w:val="007C1792"/>
    <w:rsid w:val="007C58BC"/>
    <w:rsid w:val="007C5C7D"/>
    <w:rsid w:val="007C6084"/>
    <w:rsid w:val="007D1A54"/>
    <w:rsid w:val="007D2C2B"/>
    <w:rsid w:val="007D3234"/>
    <w:rsid w:val="007D4063"/>
    <w:rsid w:val="007D44A5"/>
    <w:rsid w:val="007D463D"/>
    <w:rsid w:val="007D46BC"/>
    <w:rsid w:val="007D5FB2"/>
    <w:rsid w:val="007D6B30"/>
    <w:rsid w:val="007D724F"/>
    <w:rsid w:val="007E025C"/>
    <w:rsid w:val="007E14EC"/>
    <w:rsid w:val="007E2865"/>
    <w:rsid w:val="007E3207"/>
    <w:rsid w:val="007E3813"/>
    <w:rsid w:val="007E3EE4"/>
    <w:rsid w:val="007E6D7A"/>
    <w:rsid w:val="007F06C2"/>
    <w:rsid w:val="007F0A86"/>
    <w:rsid w:val="007F262A"/>
    <w:rsid w:val="007F26BB"/>
    <w:rsid w:val="007F2C3F"/>
    <w:rsid w:val="007F3595"/>
    <w:rsid w:val="007F5E56"/>
    <w:rsid w:val="007F5F74"/>
    <w:rsid w:val="007F5FD5"/>
    <w:rsid w:val="007F61E0"/>
    <w:rsid w:val="007F73D4"/>
    <w:rsid w:val="007F7BD7"/>
    <w:rsid w:val="00802EBB"/>
    <w:rsid w:val="008043F2"/>
    <w:rsid w:val="008046D2"/>
    <w:rsid w:val="00804FFF"/>
    <w:rsid w:val="0080508A"/>
    <w:rsid w:val="008054AF"/>
    <w:rsid w:val="0080760A"/>
    <w:rsid w:val="00810CB0"/>
    <w:rsid w:val="00811643"/>
    <w:rsid w:val="008120F9"/>
    <w:rsid w:val="008140DB"/>
    <w:rsid w:val="0081428C"/>
    <w:rsid w:val="00814A6F"/>
    <w:rsid w:val="00814E4D"/>
    <w:rsid w:val="00816A3E"/>
    <w:rsid w:val="00816E39"/>
    <w:rsid w:val="00817105"/>
    <w:rsid w:val="0081725A"/>
    <w:rsid w:val="00817726"/>
    <w:rsid w:val="00820325"/>
    <w:rsid w:val="008203D6"/>
    <w:rsid w:val="00820CA8"/>
    <w:rsid w:val="00820D86"/>
    <w:rsid w:val="00821DFD"/>
    <w:rsid w:val="00822357"/>
    <w:rsid w:val="008231F6"/>
    <w:rsid w:val="00823310"/>
    <w:rsid w:val="0082373A"/>
    <w:rsid w:val="00824A57"/>
    <w:rsid w:val="00826785"/>
    <w:rsid w:val="00830DC2"/>
    <w:rsid w:val="008331D2"/>
    <w:rsid w:val="0083392E"/>
    <w:rsid w:val="00833D0B"/>
    <w:rsid w:val="00834306"/>
    <w:rsid w:val="00834521"/>
    <w:rsid w:val="00834C4F"/>
    <w:rsid w:val="00835800"/>
    <w:rsid w:val="00836423"/>
    <w:rsid w:val="00836C4F"/>
    <w:rsid w:val="008375EA"/>
    <w:rsid w:val="00837F0B"/>
    <w:rsid w:val="00840781"/>
    <w:rsid w:val="00842196"/>
    <w:rsid w:val="008429BB"/>
    <w:rsid w:val="00842DFB"/>
    <w:rsid w:val="00843DE7"/>
    <w:rsid w:val="008443E6"/>
    <w:rsid w:val="00847778"/>
    <w:rsid w:val="00847BBC"/>
    <w:rsid w:val="00847E68"/>
    <w:rsid w:val="00847F3E"/>
    <w:rsid w:val="00850D6B"/>
    <w:rsid w:val="00851CDB"/>
    <w:rsid w:val="00851F55"/>
    <w:rsid w:val="008527DC"/>
    <w:rsid w:val="00856F80"/>
    <w:rsid w:val="0085749D"/>
    <w:rsid w:val="008604CB"/>
    <w:rsid w:val="00860967"/>
    <w:rsid w:val="00860DDE"/>
    <w:rsid w:val="00862C58"/>
    <w:rsid w:val="00862E0E"/>
    <w:rsid w:val="00863D13"/>
    <w:rsid w:val="00863F26"/>
    <w:rsid w:val="008642F7"/>
    <w:rsid w:val="00864A87"/>
    <w:rsid w:val="008651D2"/>
    <w:rsid w:val="00865FF6"/>
    <w:rsid w:val="00867A5A"/>
    <w:rsid w:val="00870048"/>
    <w:rsid w:val="00870349"/>
    <w:rsid w:val="00870F0C"/>
    <w:rsid w:val="00871D55"/>
    <w:rsid w:val="008725C6"/>
    <w:rsid w:val="00872AB5"/>
    <w:rsid w:val="00873026"/>
    <w:rsid w:val="008748A2"/>
    <w:rsid w:val="00874B41"/>
    <w:rsid w:val="00875859"/>
    <w:rsid w:val="008762AF"/>
    <w:rsid w:val="00881A32"/>
    <w:rsid w:val="00881BFE"/>
    <w:rsid w:val="008821F7"/>
    <w:rsid w:val="00884DA1"/>
    <w:rsid w:val="008854EC"/>
    <w:rsid w:val="008858A1"/>
    <w:rsid w:val="00885BCA"/>
    <w:rsid w:val="008861FF"/>
    <w:rsid w:val="00886337"/>
    <w:rsid w:val="00887001"/>
    <w:rsid w:val="00887AE5"/>
    <w:rsid w:val="00890393"/>
    <w:rsid w:val="00891C65"/>
    <w:rsid w:val="00892AFD"/>
    <w:rsid w:val="00893D0D"/>
    <w:rsid w:val="008940A4"/>
    <w:rsid w:val="00895EFB"/>
    <w:rsid w:val="0089645D"/>
    <w:rsid w:val="008A2E85"/>
    <w:rsid w:val="008A35C9"/>
    <w:rsid w:val="008A4AB8"/>
    <w:rsid w:val="008A59C4"/>
    <w:rsid w:val="008B281F"/>
    <w:rsid w:val="008B4255"/>
    <w:rsid w:val="008B58ED"/>
    <w:rsid w:val="008B621E"/>
    <w:rsid w:val="008B632A"/>
    <w:rsid w:val="008B67C5"/>
    <w:rsid w:val="008B7E2E"/>
    <w:rsid w:val="008B7F40"/>
    <w:rsid w:val="008C0226"/>
    <w:rsid w:val="008C1C91"/>
    <w:rsid w:val="008C1EAF"/>
    <w:rsid w:val="008C2211"/>
    <w:rsid w:val="008C2B10"/>
    <w:rsid w:val="008C3C22"/>
    <w:rsid w:val="008C3EB8"/>
    <w:rsid w:val="008C449E"/>
    <w:rsid w:val="008C6B2A"/>
    <w:rsid w:val="008C7298"/>
    <w:rsid w:val="008C79BF"/>
    <w:rsid w:val="008D0812"/>
    <w:rsid w:val="008D29C1"/>
    <w:rsid w:val="008D4D50"/>
    <w:rsid w:val="008D658E"/>
    <w:rsid w:val="008D66A6"/>
    <w:rsid w:val="008D6C46"/>
    <w:rsid w:val="008D73CF"/>
    <w:rsid w:val="008D7DFC"/>
    <w:rsid w:val="008E0CD2"/>
    <w:rsid w:val="008E1A38"/>
    <w:rsid w:val="008E1C62"/>
    <w:rsid w:val="008E296D"/>
    <w:rsid w:val="008E3076"/>
    <w:rsid w:val="008E344E"/>
    <w:rsid w:val="008E36B3"/>
    <w:rsid w:val="008E42AC"/>
    <w:rsid w:val="008E5CEE"/>
    <w:rsid w:val="008E69A3"/>
    <w:rsid w:val="008F082B"/>
    <w:rsid w:val="008F0AB1"/>
    <w:rsid w:val="008F17FB"/>
    <w:rsid w:val="008F1DB8"/>
    <w:rsid w:val="008F4DCB"/>
    <w:rsid w:val="008F5091"/>
    <w:rsid w:val="008F5ABF"/>
    <w:rsid w:val="008F6393"/>
    <w:rsid w:val="008F7452"/>
    <w:rsid w:val="008F77B2"/>
    <w:rsid w:val="008F7B91"/>
    <w:rsid w:val="00901600"/>
    <w:rsid w:val="00903D60"/>
    <w:rsid w:val="009055B4"/>
    <w:rsid w:val="00906E20"/>
    <w:rsid w:val="00910579"/>
    <w:rsid w:val="00910969"/>
    <w:rsid w:val="00911529"/>
    <w:rsid w:val="009115B8"/>
    <w:rsid w:val="00911D47"/>
    <w:rsid w:val="0091399D"/>
    <w:rsid w:val="00913C7D"/>
    <w:rsid w:val="00914A3A"/>
    <w:rsid w:val="009153E7"/>
    <w:rsid w:val="00915811"/>
    <w:rsid w:val="009158BB"/>
    <w:rsid w:val="00920E8E"/>
    <w:rsid w:val="00921A15"/>
    <w:rsid w:val="00921B50"/>
    <w:rsid w:val="00923031"/>
    <w:rsid w:val="00923812"/>
    <w:rsid w:val="009239C3"/>
    <w:rsid w:val="009239C7"/>
    <w:rsid w:val="00924F7E"/>
    <w:rsid w:val="009262CA"/>
    <w:rsid w:val="00926BFE"/>
    <w:rsid w:val="00926DDD"/>
    <w:rsid w:val="00927534"/>
    <w:rsid w:val="009276FA"/>
    <w:rsid w:val="009277C8"/>
    <w:rsid w:val="0093055C"/>
    <w:rsid w:val="00931EA8"/>
    <w:rsid w:val="0093269C"/>
    <w:rsid w:val="00932EA6"/>
    <w:rsid w:val="00934962"/>
    <w:rsid w:val="00934FA8"/>
    <w:rsid w:val="009355DF"/>
    <w:rsid w:val="0093601C"/>
    <w:rsid w:val="0093671B"/>
    <w:rsid w:val="009376D4"/>
    <w:rsid w:val="00937AF3"/>
    <w:rsid w:val="00937DA5"/>
    <w:rsid w:val="00941220"/>
    <w:rsid w:val="009414C5"/>
    <w:rsid w:val="009432A8"/>
    <w:rsid w:val="00944BA1"/>
    <w:rsid w:val="0094662E"/>
    <w:rsid w:val="00947575"/>
    <w:rsid w:val="00947779"/>
    <w:rsid w:val="00950A4D"/>
    <w:rsid w:val="0095157B"/>
    <w:rsid w:val="0095232E"/>
    <w:rsid w:val="00953980"/>
    <w:rsid w:val="00954F0C"/>
    <w:rsid w:val="009553F3"/>
    <w:rsid w:val="00955ABA"/>
    <w:rsid w:val="00957177"/>
    <w:rsid w:val="00957FE3"/>
    <w:rsid w:val="009600D9"/>
    <w:rsid w:val="009619DD"/>
    <w:rsid w:val="00963519"/>
    <w:rsid w:val="00963B50"/>
    <w:rsid w:val="00963BEA"/>
    <w:rsid w:val="0096466D"/>
    <w:rsid w:val="00964C51"/>
    <w:rsid w:val="00965002"/>
    <w:rsid w:val="009656B4"/>
    <w:rsid w:val="00966FA1"/>
    <w:rsid w:val="00967593"/>
    <w:rsid w:val="00970FBA"/>
    <w:rsid w:val="0097140C"/>
    <w:rsid w:val="009719A2"/>
    <w:rsid w:val="00973078"/>
    <w:rsid w:val="009733A2"/>
    <w:rsid w:val="00973B5E"/>
    <w:rsid w:val="00974C7F"/>
    <w:rsid w:val="0097682E"/>
    <w:rsid w:val="0097743B"/>
    <w:rsid w:val="00977CE0"/>
    <w:rsid w:val="009810C9"/>
    <w:rsid w:val="0098533E"/>
    <w:rsid w:val="00985373"/>
    <w:rsid w:val="00985D30"/>
    <w:rsid w:val="009905DE"/>
    <w:rsid w:val="00991188"/>
    <w:rsid w:val="009919A8"/>
    <w:rsid w:val="00991D5F"/>
    <w:rsid w:val="00993361"/>
    <w:rsid w:val="009937D5"/>
    <w:rsid w:val="009939FC"/>
    <w:rsid w:val="0099478A"/>
    <w:rsid w:val="00995037"/>
    <w:rsid w:val="00995157"/>
    <w:rsid w:val="00995474"/>
    <w:rsid w:val="00995D5F"/>
    <w:rsid w:val="0099681E"/>
    <w:rsid w:val="00997167"/>
    <w:rsid w:val="009972E0"/>
    <w:rsid w:val="009A0160"/>
    <w:rsid w:val="009A167A"/>
    <w:rsid w:val="009A231D"/>
    <w:rsid w:val="009A35D9"/>
    <w:rsid w:val="009A3B29"/>
    <w:rsid w:val="009A453D"/>
    <w:rsid w:val="009A45A4"/>
    <w:rsid w:val="009A5EB8"/>
    <w:rsid w:val="009A743F"/>
    <w:rsid w:val="009B0C8A"/>
    <w:rsid w:val="009B0D3D"/>
    <w:rsid w:val="009B22D2"/>
    <w:rsid w:val="009B2C15"/>
    <w:rsid w:val="009B32AA"/>
    <w:rsid w:val="009B48EE"/>
    <w:rsid w:val="009B4AFF"/>
    <w:rsid w:val="009B6F26"/>
    <w:rsid w:val="009B7D57"/>
    <w:rsid w:val="009B7DEF"/>
    <w:rsid w:val="009C04D9"/>
    <w:rsid w:val="009C0541"/>
    <w:rsid w:val="009C215C"/>
    <w:rsid w:val="009C24C5"/>
    <w:rsid w:val="009C36CD"/>
    <w:rsid w:val="009C4170"/>
    <w:rsid w:val="009C41AE"/>
    <w:rsid w:val="009C4C0E"/>
    <w:rsid w:val="009C708A"/>
    <w:rsid w:val="009C74FB"/>
    <w:rsid w:val="009C7F92"/>
    <w:rsid w:val="009D1EBF"/>
    <w:rsid w:val="009D251A"/>
    <w:rsid w:val="009D2945"/>
    <w:rsid w:val="009D2F6A"/>
    <w:rsid w:val="009D3753"/>
    <w:rsid w:val="009D3DE4"/>
    <w:rsid w:val="009D4A31"/>
    <w:rsid w:val="009D4C23"/>
    <w:rsid w:val="009D51D4"/>
    <w:rsid w:val="009D5625"/>
    <w:rsid w:val="009D5C91"/>
    <w:rsid w:val="009D606C"/>
    <w:rsid w:val="009D7CF9"/>
    <w:rsid w:val="009E0987"/>
    <w:rsid w:val="009E0B68"/>
    <w:rsid w:val="009E0E1C"/>
    <w:rsid w:val="009E0E7B"/>
    <w:rsid w:val="009E0F41"/>
    <w:rsid w:val="009E124F"/>
    <w:rsid w:val="009E1438"/>
    <w:rsid w:val="009E1A6B"/>
    <w:rsid w:val="009E1F25"/>
    <w:rsid w:val="009E2525"/>
    <w:rsid w:val="009E2586"/>
    <w:rsid w:val="009E2FB3"/>
    <w:rsid w:val="009E32AD"/>
    <w:rsid w:val="009E3FAF"/>
    <w:rsid w:val="009E40A1"/>
    <w:rsid w:val="009E4CBE"/>
    <w:rsid w:val="009E527B"/>
    <w:rsid w:val="009E7551"/>
    <w:rsid w:val="009E76AA"/>
    <w:rsid w:val="009E76E1"/>
    <w:rsid w:val="009F093D"/>
    <w:rsid w:val="009F0ADE"/>
    <w:rsid w:val="009F13EE"/>
    <w:rsid w:val="009F31D0"/>
    <w:rsid w:val="009F3888"/>
    <w:rsid w:val="009F48B4"/>
    <w:rsid w:val="009F4942"/>
    <w:rsid w:val="009F6449"/>
    <w:rsid w:val="009F6B59"/>
    <w:rsid w:val="00A007B1"/>
    <w:rsid w:val="00A013B2"/>
    <w:rsid w:val="00A0227F"/>
    <w:rsid w:val="00A03462"/>
    <w:rsid w:val="00A05318"/>
    <w:rsid w:val="00A05646"/>
    <w:rsid w:val="00A0636F"/>
    <w:rsid w:val="00A06ABB"/>
    <w:rsid w:val="00A10400"/>
    <w:rsid w:val="00A11AE2"/>
    <w:rsid w:val="00A13090"/>
    <w:rsid w:val="00A1320C"/>
    <w:rsid w:val="00A1357F"/>
    <w:rsid w:val="00A13E73"/>
    <w:rsid w:val="00A16AA3"/>
    <w:rsid w:val="00A16E89"/>
    <w:rsid w:val="00A21C70"/>
    <w:rsid w:val="00A224BB"/>
    <w:rsid w:val="00A2271D"/>
    <w:rsid w:val="00A23F75"/>
    <w:rsid w:val="00A264C4"/>
    <w:rsid w:val="00A2687F"/>
    <w:rsid w:val="00A26AB8"/>
    <w:rsid w:val="00A27917"/>
    <w:rsid w:val="00A31AF1"/>
    <w:rsid w:val="00A3519F"/>
    <w:rsid w:val="00A3554D"/>
    <w:rsid w:val="00A359C5"/>
    <w:rsid w:val="00A35CD8"/>
    <w:rsid w:val="00A35F0C"/>
    <w:rsid w:val="00A35F88"/>
    <w:rsid w:val="00A36831"/>
    <w:rsid w:val="00A37FD3"/>
    <w:rsid w:val="00A401AE"/>
    <w:rsid w:val="00A4053E"/>
    <w:rsid w:val="00A416EC"/>
    <w:rsid w:val="00A41BE2"/>
    <w:rsid w:val="00A4577B"/>
    <w:rsid w:val="00A45D17"/>
    <w:rsid w:val="00A460CD"/>
    <w:rsid w:val="00A47786"/>
    <w:rsid w:val="00A47B99"/>
    <w:rsid w:val="00A47E0A"/>
    <w:rsid w:val="00A50BF6"/>
    <w:rsid w:val="00A513C3"/>
    <w:rsid w:val="00A515A8"/>
    <w:rsid w:val="00A52640"/>
    <w:rsid w:val="00A52B14"/>
    <w:rsid w:val="00A56AB4"/>
    <w:rsid w:val="00A5778C"/>
    <w:rsid w:val="00A6053D"/>
    <w:rsid w:val="00A6068C"/>
    <w:rsid w:val="00A606C9"/>
    <w:rsid w:val="00A60CC0"/>
    <w:rsid w:val="00A6160F"/>
    <w:rsid w:val="00A61C64"/>
    <w:rsid w:val="00A61D65"/>
    <w:rsid w:val="00A62957"/>
    <w:rsid w:val="00A63947"/>
    <w:rsid w:val="00A641E1"/>
    <w:rsid w:val="00A6565C"/>
    <w:rsid w:val="00A66631"/>
    <w:rsid w:val="00A67023"/>
    <w:rsid w:val="00A67366"/>
    <w:rsid w:val="00A71DFC"/>
    <w:rsid w:val="00A73395"/>
    <w:rsid w:val="00A7437A"/>
    <w:rsid w:val="00A74C3A"/>
    <w:rsid w:val="00A755E0"/>
    <w:rsid w:val="00A75ECF"/>
    <w:rsid w:val="00A80276"/>
    <w:rsid w:val="00A80B97"/>
    <w:rsid w:val="00A828D8"/>
    <w:rsid w:val="00A84591"/>
    <w:rsid w:val="00A8468C"/>
    <w:rsid w:val="00A84F8A"/>
    <w:rsid w:val="00A85EBB"/>
    <w:rsid w:val="00A86CF4"/>
    <w:rsid w:val="00A878E5"/>
    <w:rsid w:val="00A87A7B"/>
    <w:rsid w:val="00A87D5B"/>
    <w:rsid w:val="00A9141D"/>
    <w:rsid w:val="00A918B1"/>
    <w:rsid w:val="00A91FA1"/>
    <w:rsid w:val="00A92FAB"/>
    <w:rsid w:val="00A94D69"/>
    <w:rsid w:val="00A94E4E"/>
    <w:rsid w:val="00A9520F"/>
    <w:rsid w:val="00A96493"/>
    <w:rsid w:val="00A9652E"/>
    <w:rsid w:val="00A9659A"/>
    <w:rsid w:val="00A97FD7"/>
    <w:rsid w:val="00AA040E"/>
    <w:rsid w:val="00AA1A8A"/>
    <w:rsid w:val="00AA34C4"/>
    <w:rsid w:val="00AA3E50"/>
    <w:rsid w:val="00AA4217"/>
    <w:rsid w:val="00AA7811"/>
    <w:rsid w:val="00AB01A8"/>
    <w:rsid w:val="00AB0C9E"/>
    <w:rsid w:val="00AB101A"/>
    <w:rsid w:val="00AB136B"/>
    <w:rsid w:val="00AB2C75"/>
    <w:rsid w:val="00AB3E66"/>
    <w:rsid w:val="00AB4BDA"/>
    <w:rsid w:val="00AB52D6"/>
    <w:rsid w:val="00AB60D8"/>
    <w:rsid w:val="00AB754B"/>
    <w:rsid w:val="00AB754D"/>
    <w:rsid w:val="00AB7D38"/>
    <w:rsid w:val="00AC07E4"/>
    <w:rsid w:val="00AC1ABD"/>
    <w:rsid w:val="00AC342E"/>
    <w:rsid w:val="00AC3AF2"/>
    <w:rsid w:val="00AC3E3D"/>
    <w:rsid w:val="00AC4D89"/>
    <w:rsid w:val="00AC5649"/>
    <w:rsid w:val="00AC655A"/>
    <w:rsid w:val="00AC77B6"/>
    <w:rsid w:val="00AC79AC"/>
    <w:rsid w:val="00AC7BFB"/>
    <w:rsid w:val="00AD0758"/>
    <w:rsid w:val="00AD18E9"/>
    <w:rsid w:val="00AD1DE4"/>
    <w:rsid w:val="00AD2549"/>
    <w:rsid w:val="00AD25A9"/>
    <w:rsid w:val="00AD31F6"/>
    <w:rsid w:val="00AD3923"/>
    <w:rsid w:val="00AE0407"/>
    <w:rsid w:val="00AE0926"/>
    <w:rsid w:val="00AE2084"/>
    <w:rsid w:val="00AE21A2"/>
    <w:rsid w:val="00AE2390"/>
    <w:rsid w:val="00AE4161"/>
    <w:rsid w:val="00AE4DEF"/>
    <w:rsid w:val="00AE5695"/>
    <w:rsid w:val="00AE569D"/>
    <w:rsid w:val="00AE56ED"/>
    <w:rsid w:val="00AE5D7F"/>
    <w:rsid w:val="00AE79CD"/>
    <w:rsid w:val="00AE7AB7"/>
    <w:rsid w:val="00AF2285"/>
    <w:rsid w:val="00AF304A"/>
    <w:rsid w:val="00AF4B2A"/>
    <w:rsid w:val="00AF6F46"/>
    <w:rsid w:val="00AF7732"/>
    <w:rsid w:val="00AF7B44"/>
    <w:rsid w:val="00B00064"/>
    <w:rsid w:val="00B01215"/>
    <w:rsid w:val="00B03699"/>
    <w:rsid w:val="00B03BA4"/>
    <w:rsid w:val="00B0492D"/>
    <w:rsid w:val="00B04B53"/>
    <w:rsid w:val="00B0506C"/>
    <w:rsid w:val="00B05149"/>
    <w:rsid w:val="00B05C40"/>
    <w:rsid w:val="00B07235"/>
    <w:rsid w:val="00B10165"/>
    <w:rsid w:val="00B102E1"/>
    <w:rsid w:val="00B108FC"/>
    <w:rsid w:val="00B10B4E"/>
    <w:rsid w:val="00B11CDA"/>
    <w:rsid w:val="00B11EB1"/>
    <w:rsid w:val="00B13C96"/>
    <w:rsid w:val="00B14624"/>
    <w:rsid w:val="00B146BE"/>
    <w:rsid w:val="00B14E58"/>
    <w:rsid w:val="00B16164"/>
    <w:rsid w:val="00B16C50"/>
    <w:rsid w:val="00B174C9"/>
    <w:rsid w:val="00B223EA"/>
    <w:rsid w:val="00B2334D"/>
    <w:rsid w:val="00B243DB"/>
    <w:rsid w:val="00B25A63"/>
    <w:rsid w:val="00B26174"/>
    <w:rsid w:val="00B26A03"/>
    <w:rsid w:val="00B27BF5"/>
    <w:rsid w:val="00B30935"/>
    <w:rsid w:val="00B30E33"/>
    <w:rsid w:val="00B30E96"/>
    <w:rsid w:val="00B3109D"/>
    <w:rsid w:val="00B31407"/>
    <w:rsid w:val="00B314F5"/>
    <w:rsid w:val="00B32880"/>
    <w:rsid w:val="00B32CF2"/>
    <w:rsid w:val="00B32D10"/>
    <w:rsid w:val="00B3300B"/>
    <w:rsid w:val="00B333A6"/>
    <w:rsid w:val="00B3403D"/>
    <w:rsid w:val="00B34CBC"/>
    <w:rsid w:val="00B35496"/>
    <w:rsid w:val="00B354A6"/>
    <w:rsid w:val="00B37927"/>
    <w:rsid w:val="00B40318"/>
    <w:rsid w:val="00B41266"/>
    <w:rsid w:val="00B41C30"/>
    <w:rsid w:val="00B41F71"/>
    <w:rsid w:val="00B42543"/>
    <w:rsid w:val="00B42546"/>
    <w:rsid w:val="00B42866"/>
    <w:rsid w:val="00B439CE"/>
    <w:rsid w:val="00B441D4"/>
    <w:rsid w:val="00B45502"/>
    <w:rsid w:val="00B45A16"/>
    <w:rsid w:val="00B46237"/>
    <w:rsid w:val="00B4736E"/>
    <w:rsid w:val="00B50223"/>
    <w:rsid w:val="00B50D5C"/>
    <w:rsid w:val="00B53613"/>
    <w:rsid w:val="00B54599"/>
    <w:rsid w:val="00B54B4E"/>
    <w:rsid w:val="00B55485"/>
    <w:rsid w:val="00B5580D"/>
    <w:rsid w:val="00B56F8B"/>
    <w:rsid w:val="00B57399"/>
    <w:rsid w:val="00B57D52"/>
    <w:rsid w:val="00B61016"/>
    <w:rsid w:val="00B6134E"/>
    <w:rsid w:val="00B61B98"/>
    <w:rsid w:val="00B61BD0"/>
    <w:rsid w:val="00B64867"/>
    <w:rsid w:val="00B649A0"/>
    <w:rsid w:val="00B64EA3"/>
    <w:rsid w:val="00B66828"/>
    <w:rsid w:val="00B67F4D"/>
    <w:rsid w:val="00B71327"/>
    <w:rsid w:val="00B71ADC"/>
    <w:rsid w:val="00B7217B"/>
    <w:rsid w:val="00B72779"/>
    <w:rsid w:val="00B73F84"/>
    <w:rsid w:val="00B749ED"/>
    <w:rsid w:val="00B759CB"/>
    <w:rsid w:val="00B83E62"/>
    <w:rsid w:val="00B8427A"/>
    <w:rsid w:val="00B846B7"/>
    <w:rsid w:val="00B90D21"/>
    <w:rsid w:val="00B90DA3"/>
    <w:rsid w:val="00B91F62"/>
    <w:rsid w:val="00B941D3"/>
    <w:rsid w:val="00B947A9"/>
    <w:rsid w:val="00B94CC2"/>
    <w:rsid w:val="00B95057"/>
    <w:rsid w:val="00B95435"/>
    <w:rsid w:val="00B95F1E"/>
    <w:rsid w:val="00B978B7"/>
    <w:rsid w:val="00B97A48"/>
    <w:rsid w:val="00B97B91"/>
    <w:rsid w:val="00B97FDD"/>
    <w:rsid w:val="00BA0704"/>
    <w:rsid w:val="00BA0A81"/>
    <w:rsid w:val="00BA1D4A"/>
    <w:rsid w:val="00BA33AA"/>
    <w:rsid w:val="00BA3EFA"/>
    <w:rsid w:val="00BA41F6"/>
    <w:rsid w:val="00BA46E7"/>
    <w:rsid w:val="00BA6505"/>
    <w:rsid w:val="00BA718D"/>
    <w:rsid w:val="00BA7218"/>
    <w:rsid w:val="00BA7CBE"/>
    <w:rsid w:val="00BB06C4"/>
    <w:rsid w:val="00BB197E"/>
    <w:rsid w:val="00BB19D6"/>
    <w:rsid w:val="00BB1CE4"/>
    <w:rsid w:val="00BB2FD8"/>
    <w:rsid w:val="00BB3504"/>
    <w:rsid w:val="00BB550E"/>
    <w:rsid w:val="00BB5BF2"/>
    <w:rsid w:val="00BB6D21"/>
    <w:rsid w:val="00BB6FAB"/>
    <w:rsid w:val="00BB7285"/>
    <w:rsid w:val="00BB7349"/>
    <w:rsid w:val="00BB7357"/>
    <w:rsid w:val="00BB73B9"/>
    <w:rsid w:val="00BB759C"/>
    <w:rsid w:val="00BB77FB"/>
    <w:rsid w:val="00BC0A96"/>
    <w:rsid w:val="00BC2E0C"/>
    <w:rsid w:val="00BC2E92"/>
    <w:rsid w:val="00BC3200"/>
    <w:rsid w:val="00BC3214"/>
    <w:rsid w:val="00BC376C"/>
    <w:rsid w:val="00BC4307"/>
    <w:rsid w:val="00BC4F6B"/>
    <w:rsid w:val="00BC5658"/>
    <w:rsid w:val="00BD0EC6"/>
    <w:rsid w:val="00BD2C62"/>
    <w:rsid w:val="00BD468C"/>
    <w:rsid w:val="00BD4A31"/>
    <w:rsid w:val="00BD4B50"/>
    <w:rsid w:val="00BD4E3F"/>
    <w:rsid w:val="00BD5824"/>
    <w:rsid w:val="00BD6B3B"/>
    <w:rsid w:val="00BD6B70"/>
    <w:rsid w:val="00BD6EB8"/>
    <w:rsid w:val="00BD72AD"/>
    <w:rsid w:val="00BE0234"/>
    <w:rsid w:val="00BE043F"/>
    <w:rsid w:val="00BE1A38"/>
    <w:rsid w:val="00BE4255"/>
    <w:rsid w:val="00BE466C"/>
    <w:rsid w:val="00BE4DB7"/>
    <w:rsid w:val="00BE5BED"/>
    <w:rsid w:val="00BE5C30"/>
    <w:rsid w:val="00BE5FC8"/>
    <w:rsid w:val="00BE6255"/>
    <w:rsid w:val="00BE710D"/>
    <w:rsid w:val="00BF2906"/>
    <w:rsid w:val="00BF3551"/>
    <w:rsid w:val="00BF4A97"/>
    <w:rsid w:val="00BF6CCA"/>
    <w:rsid w:val="00BF775B"/>
    <w:rsid w:val="00C0200A"/>
    <w:rsid w:val="00C021C8"/>
    <w:rsid w:val="00C02214"/>
    <w:rsid w:val="00C02A7F"/>
    <w:rsid w:val="00C0449F"/>
    <w:rsid w:val="00C05232"/>
    <w:rsid w:val="00C0569D"/>
    <w:rsid w:val="00C0574B"/>
    <w:rsid w:val="00C060AE"/>
    <w:rsid w:val="00C06825"/>
    <w:rsid w:val="00C07084"/>
    <w:rsid w:val="00C0774D"/>
    <w:rsid w:val="00C107E1"/>
    <w:rsid w:val="00C10B06"/>
    <w:rsid w:val="00C11241"/>
    <w:rsid w:val="00C1130B"/>
    <w:rsid w:val="00C11780"/>
    <w:rsid w:val="00C11E1B"/>
    <w:rsid w:val="00C12479"/>
    <w:rsid w:val="00C13B8B"/>
    <w:rsid w:val="00C150C2"/>
    <w:rsid w:val="00C15ACD"/>
    <w:rsid w:val="00C15F4F"/>
    <w:rsid w:val="00C16D04"/>
    <w:rsid w:val="00C1703F"/>
    <w:rsid w:val="00C21C2B"/>
    <w:rsid w:val="00C21DF0"/>
    <w:rsid w:val="00C223B8"/>
    <w:rsid w:val="00C22B00"/>
    <w:rsid w:val="00C23869"/>
    <w:rsid w:val="00C23F87"/>
    <w:rsid w:val="00C240C7"/>
    <w:rsid w:val="00C255FD"/>
    <w:rsid w:val="00C26026"/>
    <w:rsid w:val="00C26261"/>
    <w:rsid w:val="00C2628D"/>
    <w:rsid w:val="00C26A8F"/>
    <w:rsid w:val="00C27A69"/>
    <w:rsid w:val="00C27ADF"/>
    <w:rsid w:val="00C30D87"/>
    <w:rsid w:val="00C314F9"/>
    <w:rsid w:val="00C3229C"/>
    <w:rsid w:val="00C33FD2"/>
    <w:rsid w:val="00C34783"/>
    <w:rsid w:val="00C36243"/>
    <w:rsid w:val="00C3676E"/>
    <w:rsid w:val="00C4001F"/>
    <w:rsid w:val="00C4049A"/>
    <w:rsid w:val="00C41E24"/>
    <w:rsid w:val="00C42479"/>
    <w:rsid w:val="00C43875"/>
    <w:rsid w:val="00C4416F"/>
    <w:rsid w:val="00C4454B"/>
    <w:rsid w:val="00C44DCD"/>
    <w:rsid w:val="00C453F7"/>
    <w:rsid w:val="00C45FF2"/>
    <w:rsid w:val="00C46580"/>
    <w:rsid w:val="00C46E15"/>
    <w:rsid w:val="00C4713F"/>
    <w:rsid w:val="00C502C7"/>
    <w:rsid w:val="00C5084B"/>
    <w:rsid w:val="00C50BE8"/>
    <w:rsid w:val="00C510C6"/>
    <w:rsid w:val="00C51DD5"/>
    <w:rsid w:val="00C51DDB"/>
    <w:rsid w:val="00C51EC3"/>
    <w:rsid w:val="00C52DC2"/>
    <w:rsid w:val="00C5360D"/>
    <w:rsid w:val="00C5393A"/>
    <w:rsid w:val="00C55B86"/>
    <w:rsid w:val="00C570B8"/>
    <w:rsid w:val="00C600D7"/>
    <w:rsid w:val="00C600DB"/>
    <w:rsid w:val="00C603FC"/>
    <w:rsid w:val="00C605B2"/>
    <w:rsid w:val="00C617E5"/>
    <w:rsid w:val="00C623A5"/>
    <w:rsid w:val="00C633B8"/>
    <w:rsid w:val="00C6361E"/>
    <w:rsid w:val="00C65D6F"/>
    <w:rsid w:val="00C66DE7"/>
    <w:rsid w:val="00C67A16"/>
    <w:rsid w:val="00C70CA3"/>
    <w:rsid w:val="00C722BD"/>
    <w:rsid w:val="00C735FE"/>
    <w:rsid w:val="00C7411B"/>
    <w:rsid w:val="00C7418A"/>
    <w:rsid w:val="00C74D4F"/>
    <w:rsid w:val="00C75181"/>
    <w:rsid w:val="00C755ED"/>
    <w:rsid w:val="00C77A09"/>
    <w:rsid w:val="00C77D39"/>
    <w:rsid w:val="00C81951"/>
    <w:rsid w:val="00C81955"/>
    <w:rsid w:val="00C81989"/>
    <w:rsid w:val="00C82530"/>
    <w:rsid w:val="00C83681"/>
    <w:rsid w:val="00C83A3C"/>
    <w:rsid w:val="00C844A3"/>
    <w:rsid w:val="00C857B1"/>
    <w:rsid w:val="00C86281"/>
    <w:rsid w:val="00C86C0B"/>
    <w:rsid w:val="00C86EAA"/>
    <w:rsid w:val="00C87AF0"/>
    <w:rsid w:val="00C87EB4"/>
    <w:rsid w:val="00C87EB5"/>
    <w:rsid w:val="00C902E0"/>
    <w:rsid w:val="00C908CF"/>
    <w:rsid w:val="00C9097E"/>
    <w:rsid w:val="00C911B2"/>
    <w:rsid w:val="00C956AE"/>
    <w:rsid w:val="00C95DAE"/>
    <w:rsid w:val="00C96642"/>
    <w:rsid w:val="00C97BC8"/>
    <w:rsid w:val="00CA0925"/>
    <w:rsid w:val="00CA0AF0"/>
    <w:rsid w:val="00CA184B"/>
    <w:rsid w:val="00CA1F88"/>
    <w:rsid w:val="00CA2F7E"/>
    <w:rsid w:val="00CA5672"/>
    <w:rsid w:val="00CA592E"/>
    <w:rsid w:val="00CA5D7E"/>
    <w:rsid w:val="00CB051D"/>
    <w:rsid w:val="00CB09C9"/>
    <w:rsid w:val="00CB1871"/>
    <w:rsid w:val="00CB1C34"/>
    <w:rsid w:val="00CB1D68"/>
    <w:rsid w:val="00CB23A5"/>
    <w:rsid w:val="00CB3A96"/>
    <w:rsid w:val="00CB43D7"/>
    <w:rsid w:val="00CB4A7C"/>
    <w:rsid w:val="00CB53CA"/>
    <w:rsid w:val="00CB5631"/>
    <w:rsid w:val="00CB6F9D"/>
    <w:rsid w:val="00CB7ACA"/>
    <w:rsid w:val="00CC025F"/>
    <w:rsid w:val="00CC04E2"/>
    <w:rsid w:val="00CC16F7"/>
    <w:rsid w:val="00CC2465"/>
    <w:rsid w:val="00CC50DF"/>
    <w:rsid w:val="00CC5408"/>
    <w:rsid w:val="00CC5D3C"/>
    <w:rsid w:val="00CD09AE"/>
    <w:rsid w:val="00CD190C"/>
    <w:rsid w:val="00CD2225"/>
    <w:rsid w:val="00CD287A"/>
    <w:rsid w:val="00CD2E63"/>
    <w:rsid w:val="00CD3123"/>
    <w:rsid w:val="00CD3F22"/>
    <w:rsid w:val="00CD4853"/>
    <w:rsid w:val="00CD5AFB"/>
    <w:rsid w:val="00CD6208"/>
    <w:rsid w:val="00CE15C7"/>
    <w:rsid w:val="00CE1B88"/>
    <w:rsid w:val="00CE29EE"/>
    <w:rsid w:val="00CE2B6D"/>
    <w:rsid w:val="00CE37B2"/>
    <w:rsid w:val="00CE422A"/>
    <w:rsid w:val="00CE4A0E"/>
    <w:rsid w:val="00CE67F4"/>
    <w:rsid w:val="00CE7021"/>
    <w:rsid w:val="00CF0360"/>
    <w:rsid w:val="00CF03BB"/>
    <w:rsid w:val="00CF0905"/>
    <w:rsid w:val="00CF0966"/>
    <w:rsid w:val="00CF43FA"/>
    <w:rsid w:val="00CF492E"/>
    <w:rsid w:val="00CF4B13"/>
    <w:rsid w:val="00CF6B37"/>
    <w:rsid w:val="00CF7261"/>
    <w:rsid w:val="00CF7C65"/>
    <w:rsid w:val="00CF7D4E"/>
    <w:rsid w:val="00D00191"/>
    <w:rsid w:val="00D00D28"/>
    <w:rsid w:val="00D0149C"/>
    <w:rsid w:val="00D016ED"/>
    <w:rsid w:val="00D01C39"/>
    <w:rsid w:val="00D02FBE"/>
    <w:rsid w:val="00D038AE"/>
    <w:rsid w:val="00D04512"/>
    <w:rsid w:val="00D05135"/>
    <w:rsid w:val="00D057BA"/>
    <w:rsid w:val="00D057BC"/>
    <w:rsid w:val="00D06B38"/>
    <w:rsid w:val="00D074B9"/>
    <w:rsid w:val="00D07ABD"/>
    <w:rsid w:val="00D07E28"/>
    <w:rsid w:val="00D1078C"/>
    <w:rsid w:val="00D10AA3"/>
    <w:rsid w:val="00D10BD7"/>
    <w:rsid w:val="00D11092"/>
    <w:rsid w:val="00D117E9"/>
    <w:rsid w:val="00D1253C"/>
    <w:rsid w:val="00D131DC"/>
    <w:rsid w:val="00D1369A"/>
    <w:rsid w:val="00D13841"/>
    <w:rsid w:val="00D13C34"/>
    <w:rsid w:val="00D1426D"/>
    <w:rsid w:val="00D151C7"/>
    <w:rsid w:val="00D15E49"/>
    <w:rsid w:val="00D1674A"/>
    <w:rsid w:val="00D170AE"/>
    <w:rsid w:val="00D178A1"/>
    <w:rsid w:val="00D179E8"/>
    <w:rsid w:val="00D207F8"/>
    <w:rsid w:val="00D212DC"/>
    <w:rsid w:val="00D21F93"/>
    <w:rsid w:val="00D23558"/>
    <w:rsid w:val="00D2406C"/>
    <w:rsid w:val="00D2729E"/>
    <w:rsid w:val="00D2732A"/>
    <w:rsid w:val="00D301F6"/>
    <w:rsid w:val="00D307B6"/>
    <w:rsid w:val="00D311A5"/>
    <w:rsid w:val="00D3232A"/>
    <w:rsid w:val="00D32DF3"/>
    <w:rsid w:val="00D349FB"/>
    <w:rsid w:val="00D3683D"/>
    <w:rsid w:val="00D428A9"/>
    <w:rsid w:val="00D44251"/>
    <w:rsid w:val="00D44264"/>
    <w:rsid w:val="00D44B13"/>
    <w:rsid w:val="00D45C27"/>
    <w:rsid w:val="00D45F68"/>
    <w:rsid w:val="00D46CB3"/>
    <w:rsid w:val="00D47811"/>
    <w:rsid w:val="00D47929"/>
    <w:rsid w:val="00D50A57"/>
    <w:rsid w:val="00D50F4B"/>
    <w:rsid w:val="00D50FA6"/>
    <w:rsid w:val="00D51639"/>
    <w:rsid w:val="00D523CF"/>
    <w:rsid w:val="00D53035"/>
    <w:rsid w:val="00D53677"/>
    <w:rsid w:val="00D541A6"/>
    <w:rsid w:val="00D54C2E"/>
    <w:rsid w:val="00D54C85"/>
    <w:rsid w:val="00D54F77"/>
    <w:rsid w:val="00D55718"/>
    <w:rsid w:val="00D55C59"/>
    <w:rsid w:val="00D563D6"/>
    <w:rsid w:val="00D579F4"/>
    <w:rsid w:val="00D609D9"/>
    <w:rsid w:val="00D64647"/>
    <w:rsid w:val="00D64CC5"/>
    <w:rsid w:val="00D64F33"/>
    <w:rsid w:val="00D66137"/>
    <w:rsid w:val="00D6673F"/>
    <w:rsid w:val="00D677A6"/>
    <w:rsid w:val="00D67AEE"/>
    <w:rsid w:val="00D70367"/>
    <w:rsid w:val="00D7093D"/>
    <w:rsid w:val="00D709A9"/>
    <w:rsid w:val="00D71708"/>
    <w:rsid w:val="00D72FFF"/>
    <w:rsid w:val="00D74443"/>
    <w:rsid w:val="00D745B9"/>
    <w:rsid w:val="00D74B86"/>
    <w:rsid w:val="00D75587"/>
    <w:rsid w:val="00D76A77"/>
    <w:rsid w:val="00D77CA6"/>
    <w:rsid w:val="00D81DF7"/>
    <w:rsid w:val="00D81EEA"/>
    <w:rsid w:val="00D81F1F"/>
    <w:rsid w:val="00D82E0B"/>
    <w:rsid w:val="00D82F1B"/>
    <w:rsid w:val="00D84D15"/>
    <w:rsid w:val="00D85D27"/>
    <w:rsid w:val="00D863C3"/>
    <w:rsid w:val="00D87133"/>
    <w:rsid w:val="00D9155B"/>
    <w:rsid w:val="00D918AB"/>
    <w:rsid w:val="00D93995"/>
    <w:rsid w:val="00D93ABE"/>
    <w:rsid w:val="00D94662"/>
    <w:rsid w:val="00D94A22"/>
    <w:rsid w:val="00D9553B"/>
    <w:rsid w:val="00D96E38"/>
    <w:rsid w:val="00DA270C"/>
    <w:rsid w:val="00DA3F2F"/>
    <w:rsid w:val="00DA4E03"/>
    <w:rsid w:val="00DA53AF"/>
    <w:rsid w:val="00DA7207"/>
    <w:rsid w:val="00DA7B3D"/>
    <w:rsid w:val="00DB3C44"/>
    <w:rsid w:val="00DB4171"/>
    <w:rsid w:val="00DB5557"/>
    <w:rsid w:val="00DC06B9"/>
    <w:rsid w:val="00DC0D43"/>
    <w:rsid w:val="00DC192E"/>
    <w:rsid w:val="00DC249F"/>
    <w:rsid w:val="00DC2907"/>
    <w:rsid w:val="00DC2A7E"/>
    <w:rsid w:val="00DC3C86"/>
    <w:rsid w:val="00DC4520"/>
    <w:rsid w:val="00DC4529"/>
    <w:rsid w:val="00DD04F8"/>
    <w:rsid w:val="00DD0B55"/>
    <w:rsid w:val="00DD0E0B"/>
    <w:rsid w:val="00DD1C3B"/>
    <w:rsid w:val="00DD284B"/>
    <w:rsid w:val="00DD3D7C"/>
    <w:rsid w:val="00DD71AC"/>
    <w:rsid w:val="00DD71CB"/>
    <w:rsid w:val="00DD731F"/>
    <w:rsid w:val="00DD7852"/>
    <w:rsid w:val="00DE0466"/>
    <w:rsid w:val="00DE1133"/>
    <w:rsid w:val="00DE1F2A"/>
    <w:rsid w:val="00DE1FDE"/>
    <w:rsid w:val="00DE3F91"/>
    <w:rsid w:val="00DE49D6"/>
    <w:rsid w:val="00DE4C77"/>
    <w:rsid w:val="00DE753F"/>
    <w:rsid w:val="00DF3C17"/>
    <w:rsid w:val="00DF5AE5"/>
    <w:rsid w:val="00DF6D66"/>
    <w:rsid w:val="00DF7CBA"/>
    <w:rsid w:val="00DF7F7D"/>
    <w:rsid w:val="00E008D7"/>
    <w:rsid w:val="00E01A7D"/>
    <w:rsid w:val="00E02B22"/>
    <w:rsid w:val="00E03C6B"/>
    <w:rsid w:val="00E0435A"/>
    <w:rsid w:val="00E05547"/>
    <w:rsid w:val="00E05665"/>
    <w:rsid w:val="00E1202F"/>
    <w:rsid w:val="00E12400"/>
    <w:rsid w:val="00E125AB"/>
    <w:rsid w:val="00E12D3C"/>
    <w:rsid w:val="00E14F97"/>
    <w:rsid w:val="00E154C0"/>
    <w:rsid w:val="00E160AB"/>
    <w:rsid w:val="00E173C6"/>
    <w:rsid w:val="00E17513"/>
    <w:rsid w:val="00E21389"/>
    <w:rsid w:val="00E214C5"/>
    <w:rsid w:val="00E21E27"/>
    <w:rsid w:val="00E22923"/>
    <w:rsid w:val="00E22D67"/>
    <w:rsid w:val="00E23245"/>
    <w:rsid w:val="00E2328E"/>
    <w:rsid w:val="00E232B1"/>
    <w:rsid w:val="00E23909"/>
    <w:rsid w:val="00E23A6C"/>
    <w:rsid w:val="00E24CC0"/>
    <w:rsid w:val="00E26AD6"/>
    <w:rsid w:val="00E26B3F"/>
    <w:rsid w:val="00E2725D"/>
    <w:rsid w:val="00E279A2"/>
    <w:rsid w:val="00E30CDD"/>
    <w:rsid w:val="00E32F00"/>
    <w:rsid w:val="00E340ED"/>
    <w:rsid w:val="00E345ED"/>
    <w:rsid w:val="00E3571A"/>
    <w:rsid w:val="00E364A3"/>
    <w:rsid w:val="00E36A30"/>
    <w:rsid w:val="00E37323"/>
    <w:rsid w:val="00E40E5C"/>
    <w:rsid w:val="00E4152C"/>
    <w:rsid w:val="00E41530"/>
    <w:rsid w:val="00E4329D"/>
    <w:rsid w:val="00E43602"/>
    <w:rsid w:val="00E43D68"/>
    <w:rsid w:val="00E448C5"/>
    <w:rsid w:val="00E45448"/>
    <w:rsid w:val="00E4553A"/>
    <w:rsid w:val="00E45659"/>
    <w:rsid w:val="00E45C2F"/>
    <w:rsid w:val="00E46A89"/>
    <w:rsid w:val="00E47AC7"/>
    <w:rsid w:val="00E5120F"/>
    <w:rsid w:val="00E52B9B"/>
    <w:rsid w:val="00E549F9"/>
    <w:rsid w:val="00E5536F"/>
    <w:rsid w:val="00E55B80"/>
    <w:rsid w:val="00E601DC"/>
    <w:rsid w:val="00E623F4"/>
    <w:rsid w:val="00E64252"/>
    <w:rsid w:val="00E65E23"/>
    <w:rsid w:val="00E667BC"/>
    <w:rsid w:val="00E6718B"/>
    <w:rsid w:val="00E673F0"/>
    <w:rsid w:val="00E71704"/>
    <w:rsid w:val="00E71E4D"/>
    <w:rsid w:val="00E73933"/>
    <w:rsid w:val="00E73F10"/>
    <w:rsid w:val="00E73FB7"/>
    <w:rsid w:val="00E759BA"/>
    <w:rsid w:val="00E77F32"/>
    <w:rsid w:val="00E81765"/>
    <w:rsid w:val="00E83757"/>
    <w:rsid w:val="00E83EC5"/>
    <w:rsid w:val="00E84470"/>
    <w:rsid w:val="00E84763"/>
    <w:rsid w:val="00E8511B"/>
    <w:rsid w:val="00E87EF7"/>
    <w:rsid w:val="00E92417"/>
    <w:rsid w:val="00E924AF"/>
    <w:rsid w:val="00E92AF9"/>
    <w:rsid w:val="00E92D11"/>
    <w:rsid w:val="00E934BB"/>
    <w:rsid w:val="00E93580"/>
    <w:rsid w:val="00E93872"/>
    <w:rsid w:val="00E938F4"/>
    <w:rsid w:val="00E9391F"/>
    <w:rsid w:val="00E9506E"/>
    <w:rsid w:val="00E953D6"/>
    <w:rsid w:val="00E9616C"/>
    <w:rsid w:val="00E96824"/>
    <w:rsid w:val="00E979C4"/>
    <w:rsid w:val="00E97F00"/>
    <w:rsid w:val="00EA0A41"/>
    <w:rsid w:val="00EA0C52"/>
    <w:rsid w:val="00EA2678"/>
    <w:rsid w:val="00EA5F1A"/>
    <w:rsid w:val="00EA73CF"/>
    <w:rsid w:val="00EA7C63"/>
    <w:rsid w:val="00EA7E18"/>
    <w:rsid w:val="00EB13A0"/>
    <w:rsid w:val="00EB2371"/>
    <w:rsid w:val="00EB40FE"/>
    <w:rsid w:val="00EB4506"/>
    <w:rsid w:val="00EB5CEA"/>
    <w:rsid w:val="00EB62A3"/>
    <w:rsid w:val="00EB6DF1"/>
    <w:rsid w:val="00EB76D9"/>
    <w:rsid w:val="00EC0833"/>
    <w:rsid w:val="00EC0910"/>
    <w:rsid w:val="00EC25FD"/>
    <w:rsid w:val="00EC27FC"/>
    <w:rsid w:val="00EC430F"/>
    <w:rsid w:val="00EC4ADA"/>
    <w:rsid w:val="00EC646E"/>
    <w:rsid w:val="00EC68BD"/>
    <w:rsid w:val="00EC6DA1"/>
    <w:rsid w:val="00ED07B2"/>
    <w:rsid w:val="00ED0B6B"/>
    <w:rsid w:val="00ED1A61"/>
    <w:rsid w:val="00ED2056"/>
    <w:rsid w:val="00ED290F"/>
    <w:rsid w:val="00ED2FDE"/>
    <w:rsid w:val="00ED39E7"/>
    <w:rsid w:val="00ED4310"/>
    <w:rsid w:val="00ED4836"/>
    <w:rsid w:val="00ED7899"/>
    <w:rsid w:val="00EE0915"/>
    <w:rsid w:val="00EE16A6"/>
    <w:rsid w:val="00EE1A32"/>
    <w:rsid w:val="00EE330B"/>
    <w:rsid w:val="00EE4754"/>
    <w:rsid w:val="00EF10CA"/>
    <w:rsid w:val="00EF212D"/>
    <w:rsid w:val="00EF302D"/>
    <w:rsid w:val="00EF35CE"/>
    <w:rsid w:val="00EF498A"/>
    <w:rsid w:val="00EF5B10"/>
    <w:rsid w:val="00EF64B8"/>
    <w:rsid w:val="00EF6671"/>
    <w:rsid w:val="00EF73C9"/>
    <w:rsid w:val="00F038CB"/>
    <w:rsid w:val="00F03B98"/>
    <w:rsid w:val="00F05CCE"/>
    <w:rsid w:val="00F06D0B"/>
    <w:rsid w:val="00F07168"/>
    <w:rsid w:val="00F0775F"/>
    <w:rsid w:val="00F07E5E"/>
    <w:rsid w:val="00F10EF0"/>
    <w:rsid w:val="00F11C4A"/>
    <w:rsid w:val="00F1601F"/>
    <w:rsid w:val="00F174B5"/>
    <w:rsid w:val="00F2056A"/>
    <w:rsid w:val="00F20FF0"/>
    <w:rsid w:val="00F212BB"/>
    <w:rsid w:val="00F22C23"/>
    <w:rsid w:val="00F23553"/>
    <w:rsid w:val="00F235F1"/>
    <w:rsid w:val="00F256F6"/>
    <w:rsid w:val="00F2588B"/>
    <w:rsid w:val="00F267B3"/>
    <w:rsid w:val="00F27439"/>
    <w:rsid w:val="00F30452"/>
    <w:rsid w:val="00F310FC"/>
    <w:rsid w:val="00F31721"/>
    <w:rsid w:val="00F31759"/>
    <w:rsid w:val="00F31BF5"/>
    <w:rsid w:val="00F32E4A"/>
    <w:rsid w:val="00F33384"/>
    <w:rsid w:val="00F333B1"/>
    <w:rsid w:val="00F33F1A"/>
    <w:rsid w:val="00F340E6"/>
    <w:rsid w:val="00F34868"/>
    <w:rsid w:val="00F35FDF"/>
    <w:rsid w:val="00F36A0C"/>
    <w:rsid w:val="00F36DAA"/>
    <w:rsid w:val="00F37943"/>
    <w:rsid w:val="00F37A84"/>
    <w:rsid w:val="00F40C4D"/>
    <w:rsid w:val="00F42236"/>
    <w:rsid w:val="00F43396"/>
    <w:rsid w:val="00F44722"/>
    <w:rsid w:val="00F449B6"/>
    <w:rsid w:val="00F449D8"/>
    <w:rsid w:val="00F44B03"/>
    <w:rsid w:val="00F4696D"/>
    <w:rsid w:val="00F46D9E"/>
    <w:rsid w:val="00F473E4"/>
    <w:rsid w:val="00F47B8F"/>
    <w:rsid w:val="00F50335"/>
    <w:rsid w:val="00F51665"/>
    <w:rsid w:val="00F51817"/>
    <w:rsid w:val="00F52EA4"/>
    <w:rsid w:val="00F53199"/>
    <w:rsid w:val="00F541E3"/>
    <w:rsid w:val="00F62369"/>
    <w:rsid w:val="00F62DCC"/>
    <w:rsid w:val="00F64573"/>
    <w:rsid w:val="00F647C6"/>
    <w:rsid w:val="00F64867"/>
    <w:rsid w:val="00F64DF4"/>
    <w:rsid w:val="00F661A8"/>
    <w:rsid w:val="00F67AB0"/>
    <w:rsid w:val="00F70EC3"/>
    <w:rsid w:val="00F71374"/>
    <w:rsid w:val="00F71CEA"/>
    <w:rsid w:val="00F72FEE"/>
    <w:rsid w:val="00F73F37"/>
    <w:rsid w:val="00F752BB"/>
    <w:rsid w:val="00F75BB5"/>
    <w:rsid w:val="00F76092"/>
    <w:rsid w:val="00F77163"/>
    <w:rsid w:val="00F80A63"/>
    <w:rsid w:val="00F82715"/>
    <w:rsid w:val="00F835E8"/>
    <w:rsid w:val="00F83E61"/>
    <w:rsid w:val="00F86FA0"/>
    <w:rsid w:val="00F901C9"/>
    <w:rsid w:val="00F9024A"/>
    <w:rsid w:val="00F9097F"/>
    <w:rsid w:val="00F9156C"/>
    <w:rsid w:val="00F91590"/>
    <w:rsid w:val="00F91F70"/>
    <w:rsid w:val="00F96975"/>
    <w:rsid w:val="00FA05FC"/>
    <w:rsid w:val="00FA076C"/>
    <w:rsid w:val="00FA0EA4"/>
    <w:rsid w:val="00FA1805"/>
    <w:rsid w:val="00FA1F2A"/>
    <w:rsid w:val="00FA2509"/>
    <w:rsid w:val="00FA27EE"/>
    <w:rsid w:val="00FA2F1C"/>
    <w:rsid w:val="00FA3692"/>
    <w:rsid w:val="00FA4552"/>
    <w:rsid w:val="00FA4B3C"/>
    <w:rsid w:val="00FA6548"/>
    <w:rsid w:val="00FA6DF4"/>
    <w:rsid w:val="00FA7715"/>
    <w:rsid w:val="00FA782B"/>
    <w:rsid w:val="00FA7BBB"/>
    <w:rsid w:val="00FA7E39"/>
    <w:rsid w:val="00FB0003"/>
    <w:rsid w:val="00FB00C2"/>
    <w:rsid w:val="00FB0760"/>
    <w:rsid w:val="00FB07BB"/>
    <w:rsid w:val="00FB08FD"/>
    <w:rsid w:val="00FB0ABD"/>
    <w:rsid w:val="00FB0C36"/>
    <w:rsid w:val="00FB110E"/>
    <w:rsid w:val="00FB151D"/>
    <w:rsid w:val="00FB1639"/>
    <w:rsid w:val="00FB2F18"/>
    <w:rsid w:val="00FB3B6A"/>
    <w:rsid w:val="00FB5704"/>
    <w:rsid w:val="00FB6022"/>
    <w:rsid w:val="00FB623B"/>
    <w:rsid w:val="00FB6704"/>
    <w:rsid w:val="00FB6897"/>
    <w:rsid w:val="00FB73BE"/>
    <w:rsid w:val="00FB7794"/>
    <w:rsid w:val="00FB7901"/>
    <w:rsid w:val="00FB7A92"/>
    <w:rsid w:val="00FC4D79"/>
    <w:rsid w:val="00FC52E8"/>
    <w:rsid w:val="00FC6DF1"/>
    <w:rsid w:val="00FC7AEE"/>
    <w:rsid w:val="00FD0A83"/>
    <w:rsid w:val="00FD0F54"/>
    <w:rsid w:val="00FD1C2B"/>
    <w:rsid w:val="00FD1F8B"/>
    <w:rsid w:val="00FD5D89"/>
    <w:rsid w:val="00FD646F"/>
    <w:rsid w:val="00FD7EBE"/>
    <w:rsid w:val="00FE15C4"/>
    <w:rsid w:val="00FE15CE"/>
    <w:rsid w:val="00FE18A5"/>
    <w:rsid w:val="00FE2598"/>
    <w:rsid w:val="00FE2CBD"/>
    <w:rsid w:val="00FE4075"/>
    <w:rsid w:val="00FE50DF"/>
    <w:rsid w:val="00FE536E"/>
    <w:rsid w:val="00FE5EF0"/>
    <w:rsid w:val="00FE6183"/>
    <w:rsid w:val="00FE7FA8"/>
    <w:rsid w:val="00FF0835"/>
    <w:rsid w:val="00FF0CB0"/>
    <w:rsid w:val="00FF1036"/>
    <w:rsid w:val="00FF13B0"/>
    <w:rsid w:val="00FF1AAA"/>
    <w:rsid w:val="00FF390E"/>
    <w:rsid w:val="00FF3985"/>
    <w:rsid w:val="00FF4223"/>
    <w:rsid w:val="00FF426A"/>
    <w:rsid w:val="00FF4B6B"/>
    <w:rsid w:val="00FF53C2"/>
    <w:rsid w:val="00FF581D"/>
    <w:rsid w:val="00FF5F61"/>
    <w:rsid w:val="00FF5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44DB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locked="1" w:uiPriority="0" w:qFormat="1"/>
    <w:lsdException w:name="footnote reference"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EFC"/>
    <w:rPr>
      <w:rFonts w:ascii="Arial" w:hAnsi="Arial" w:cs="Arial"/>
      <w:sz w:val="24"/>
      <w:szCs w:val="24"/>
    </w:rPr>
  </w:style>
  <w:style w:type="paragraph" w:styleId="Heading1">
    <w:name w:val="heading 1"/>
    <w:basedOn w:val="Normal"/>
    <w:next w:val="Normal"/>
    <w:link w:val="Heading1Char"/>
    <w:qFormat/>
    <w:locked/>
    <w:rsid w:val="00FA7BBB"/>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locked/>
    <w:rsid w:val="00187A0B"/>
    <w:pPr>
      <w:keepNext/>
      <w:widowControl w:val="0"/>
      <w:tabs>
        <w:tab w:val="left" w:pos="9360"/>
        <w:tab w:val="left" w:pos="9900"/>
      </w:tabs>
      <w:autoSpaceDE w:val="0"/>
      <w:autoSpaceDN w:val="0"/>
      <w:adjustRightInd w:val="0"/>
      <w:ind w:right="2760"/>
      <w:outlineLvl w:val="1"/>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2A701B"/>
    <w:pPr>
      <w:widowControl w:val="0"/>
      <w:autoSpaceDE w:val="0"/>
      <w:autoSpaceDN w:val="0"/>
      <w:adjustRightInd w:val="0"/>
      <w:ind w:left="720" w:firstLine="720"/>
    </w:pPr>
    <w:rPr>
      <w:rFonts w:ascii="Courier" w:hAnsi="Courier" w:cs="Courier"/>
      <w:color w:val="000000"/>
    </w:rPr>
  </w:style>
  <w:style w:type="character" w:styleId="Hyperlink">
    <w:name w:val="Hyperlink"/>
    <w:uiPriority w:val="99"/>
    <w:rsid w:val="004D5798"/>
    <w:rPr>
      <w:color w:val="0000FF"/>
      <w:u w:val="single"/>
    </w:rPr>
  </w:style>
  <w:style w:type="character" w:styleId="FollowedHyperlink">
    <w:name w:val="FollowedHyperlink"/>
    <w:uiPriority w:val="99"/>
    <w:rsid w:val="004D5798"/>
    <w:rPr>
      <w:color w:val="800080"/>
      <w:u w:val="single"/>
    </w:rPr>
  </w:style>
  <w:style w:type="paragraph" w:styleId="BalloonText">
    <w:name w:val="Balloon Text"/>
    <w:basedOn w:val="Normal"/>
    <w:link w:val="BalloonTextChar"/>
    <w:uiPriority w:val="99"/>
    <w:semiHidden/>
    <w:rsid w:val="00911529"/>
    <w:rPr>
      <w:rFonts w:ascii="Tahoma" w:hAnsi="Tahoma" w:cs="Tahoma"/>
      <w:sz w:val="16"/>
      <w:szCs w:val="16"/>
    </w:rPr>
  </w:style>
  <w:style w:type="character" w:customStyle="1" w:styleId="BalloonTextChar">
    <w:name w:val="Balloon Text Char"/>
    <w:link w:val="BalloonText"/>
    <w:uiPriority w:val="99"/>
    <w:semiHidden/>
    <w:rsid w:val="00200059"/>
    <w:rPr>
      <w:sz w:val="0"/>
      <w:szCs w:val="0"/>
    </w:rPr>
  </w:style>
  <w:style w:type="paragraph" w:customStyle="1" w:styleId="MarkforAttachment">
    <w:name w:val="Mark for Attachment"/>
    <w:basedOn w:val="Normal"/>
    <w:next w:val="Normal"/>
    <w:uiPriority w:val="99"/>
    <w:rsid w:val="003D77DC"/>
    <w:pPr>
      <w:tabs>
        <w:tab w:val="left" w:pos="432"/>
      </w:tabs>
      <w:jc w:val="center"/>
    </w:pPr>
    <w:rPr>
      <w:rFonts w:cs="Times New Roman"/>
      <w:b/>
      <w:bCs/>
      <w:caps/>
    </w:rPr>
  </w:style>
  <w:style w:type="paragraph" w:styleId="TOC1">
    <w:name w:val="toc 1"/>
    <w:basedOn w:val="Normal"/>
    <w:next w:val="Normal"/>
    <w:autoRedefine/>
    <w:uiPriority w:val="39"/>
    <w:rsid w:val="003A55B1"/>
    <w:pPr>
      <w:tabs>
        <w:tab w:val="left" w:pos="660"/>
        <w:tab w:val="right" w:leader="dot" w:pos="9350"/>
      </w:tabs>
    </w:pPr>
  </w:style>
  <w:style w:type="paragraph" w:styleId="TOC2">
    <w:name w:val="toc 2"/>
    <w:basedOn w:val="Normal"/>
    <w:next w:val="Normal"/>
    <w:autoRedefine/>
    <w:uiPriority w:val="39"/>
    <w:rsid w:val="006255E7"/>
    <w:pPr>
      <w:tabs>
        <w:tab w:val="right" w:leader="dot" w:pos="9350"/>
      </w:tabs>
      <w:ind w:left="240" w:firstLine="660"/>
    </w:pPr>
  </w:style>
  <w:style w:type="paragraph" w:customStyle="1" w:styleId="Default">
    <w:name w:val="Default"/>
    <w:rsid w:val="00CA2F7E"/>
    <w:pPr>
      <w:autoSpaceDE w:val="0"/>
      <w:autoSpaceDN w:val="0"/>
      <w:adjustRightInd w:val="0"/>
    </w:pPr>
    <w:rPr>
      <w:rFonts w:ascii="Arial" w:hAnsi="Arial" w:cs="Arial"/>
      <w:color w:val="000000"/>
      <w:sz w:val="24"/>
      <w:szCs w:val="24"/>
    </w:rPr>
  </w:style>
  <w:style w:type="paragraph" w:customStyle="1" w:styleId="NormalSS">
    <w:name w:val="NormalSS"/>
    <w:basedOn w:val="Normal"/>
    <w:uiPriority w:val="99"/>
    <w:rsid w:val="003E6E10"/>
    <w:pPr>
      <w:tabs>
        <w:tab w:val="left" w:pos="432"/>
      </w:tabs>
      <w:jc w:val="both"/>
    </w:pPr>
    <w:rPr>
      <w:rFonts w:cs="Times New Roman"/>
    </w:rPr>
  </w:style>
  <w:style w:type="character" w:styleId="FootnoteReference">
    <w:name w:val="footnote reference"/>
    <w:aliases w:val="*Footnote Reference,Number"/>
    <w:uiPriority w:val="99"/>
    <w:qFormat/>
    <w:rsid w:val="003E6E10"/>
    <w:rPr>
      <w:rFonts w:cs="Times New Roman"/>
    </w:rPr>
  </w:style>
  <w:style w:type="paragraph" w:styleId="FootnoteText">
    <w:name w:val="footnote text"/>
    <w:aliases w:val="*Footnote Text"/>
    <w:basedOn w:val="Normal"/>
    <w:link w:val="FootnoteTextChar"/>
    <w:uiPriority w:val="99"/>
    <w:qFormat/>
    <w:rsid w:val="003E6E10"/>
    <w:pPr>
      <w:widowControl w:val="0"/>
      <w:autoSpaceDE w:val="0"/>
      <w:autoSpaceDN w:val="0"/>
      <w:adjustRightInd w:val="0"/>
    </w:pPr>
    <w:rPr>
      <w:rFonts w:ascii="Courier" w:hAnsi="Courier" w:cs="Courier"/>
      <w:sz w:val="20"/>
      <w:szCs w:val="20"/>
    </w:rPr>
  </w:style>
  <w:style w:type="character" w:customStyle="1" w:styleId="FootnoteTextChar">
    <w:name w:val="Footnote Text Char"/>
    <w:aliases w:val="*Footnote Text Char"/>
    <w:link w:val="FootnoteText"/>
    <w:uiPriority w:val="99"/>
    <w:rsid w:val="00200059"/>
    <w:rPr>
      <w:rFonts w:ascii="Arial" w:hAnsi="Arial" w:cs="Arial"/>
      <w:sz w:val="20"/>
      <w:szCs w:val="20"/>
    </w:rPr>
  </w:style>
  <w:style w:type="paragraph" w:styleId="Footer">
    <w:name w:val="footer"/>
    <w:basedOn w:val="Normal"/>
    <w:link w:val="FooterChar"/>
    <w:uiPriority w:val="99"/>
    <w:rsid w:val="00327620"/>
    <w:pPr>
      <w:tabs>
        <w:tab w:val="center" w:pos="4320"/>
        <w:tab w:val="right" w:pos="8640"/>
      </w:tabs>
    </w:pPr>
  </w:style>
  <w:style w:type="character" w:customStyle="1" w:styleId="FooterChar">
    <w:name w:val="Footer Char"/>
    <w:link w:val="Footer"/>
    <w:uiPriority w:val="99"/>
    <w:rsid w:val="00200059"/>
    <w:rPr>
      <w:rFonts w:ascii="Arial" w:hAnsi="Arial" w:cs="Arial"/>
      <w:sz w:val="24"/>
      <w:szCs w:val="24"/>
    </w:rPr>
  </w:style>
  <w:style w:type="character" w:styleId="PageNumber">
    <w:name w:val="page number"/>
    <w:uiPriority w:val="99"/>
    <w:rsid w:val="00327620"/>
    <w:rPr>
      <w:rFonts w:cs="Times New Roman"/>
    </w:rPr>
  </w:style>
  <w:style w:type="character" w:styleId="CommentReference">
    <w:name w:val="annotation reference"/>
    <w:uiPriority w:val="99"/>
    <w:rsid w:val="00051AC9"/>
    <w:rPr>
      <w:rFonts w:cs="Times New Roman"/>
      <w:sz w:val="16"/>
      <w:szCs w:val="16"/>
    </w:rPr>
  </w:style>
  <w:style w:type="paragraph" w:styleId="CommentText">
    <w:name w:val="annotation text"/>
    <w:basedOn w:val="Normal"/>
    <w:link w:val="CommentTextChar"/>
    <w:uiPriority w:val="99"/>
    <w:rsid w:val="00051AC9"/>
    <w:rPr>
      <w:sz w:val="20"/>
      <w:szCs w:val="20"/>
    </w:rPr>
  </w:style>
  <w:style w:type="character" w:customStyle="1" w:styleId="CommentTextChar">
    <w:name w:val="Comment Text Char"/>
    <w:link w:val="CommentText"/>
    <w:uiPriority w:val="99"/>
    <w:locked/>
    <w:rsid w:val="00051AC9"/>
    <w:rPr>
      <w:rFonts w:ascii="Arial" w:hAnsi="Arial" w:cs="Arial"/>
    </w:rPr>
  </w:style>
  <w:style w:type="paragraph" w:styleId="CommentSubject">
    <w:name w:val="annotation subject"/>
    <w:basedOn w:val="CommentText"/>
    <w:next w:val="CommentText"/>
    <w:link w:val="CommentSubjectChar"/>
    <w:uiPriority w:val="99"/>
    <w:semiHidden/>
    <w:rsid w:val="00051AC9"/>
    <w:rPr>
      <w:b/>
      <w:bCs/>
    </w:rPr>
  </w:style>
  <w:style w:type="character" w:customStyle="1" w:styleId="CommentSubjectChar">
    <w:name w:val="Comment Subject Char"/>
    <w:link w:val="CommentSubject"/>
    <w:uiPriority w:val="99"/>
    <w:locked/>
    <w:rsid w:val="00051AC9"/>
    <w:rPr>
      <w:rFonts w:ascii="Arial" w:hAnsi="Arial" w:cs="Arial"/>
      <w:b/>
      <w:bCs/>
    </w:rPr>
  </w:style>
  <w:style w:type="paragraph" w:styleId="ListParagraph">
    <w:name w:val="List Paragraph"/>
    <w:basedOn w:val="Normal"/>
    <w:uiPriority w:val="34"/>
    <w:qFormat/>
    <w:rsid w:val="0080508A"/>
    <w:pPr>
      <w:spacing w:after="200" w:line="276" w:lineRule="auto"/>
      <w:ind w:left="720"/>
    </w:pPr>
    <w:rPr>
      <w:rFonts w:ascii="Calibri" w:hAnsi="Calibri" w:cs="Calibri"/>
      <w:sz w:val="22"/>
      <w:szCs w:val="22"/>
    </w:rPr>
  </w:style>
  <w:style w:type="paragraph" w:styleId="BodyText">
    <w:name w:val="Body Text"/>
    <w:basedOn w:val="Normal"/>
    <w:link w:val="BodyTextChar"/>
    <w:uiPriority w:val="99"/>
    <w:rsid w:val="008762AF"/>
    <w:pPr>
      <w:widowControl w:val="0"/>
      <w:autoSpaceDE w:val="0"/>
      <w:autoSpaceDN w:val="0"/>
      <w:adjustRightInd w:val="0"/>
      <w:jc w:val="both"/>
    </w:pPr>
    <w:rPr>
      <w:rFonts w:cs="Times New Roman"/>
      <w:sz w:val="22"/>
      <w:szCs w:val="22"/>
    </w:rPr>
  </w:style>
  <w:style w:type="character" w:customStyle="1" w:styleId="BodyTextChar">
    <w:name w:val="Body Text Char"/>
    <w:link w:val="BodyText"/>
    <w:uiPriority w:val="99"/>
    <w:locked/>
    <w:rsid w:val="008762AF"/>
    <w:rPr>
      <w:rFonts w:cs="Times New Roman"/>
      <w:sz w:val="19"/>
      <w:szCs w:val="19"/>
    </w:rPr>
  </w:style>
  <w:style w:type="table" w:styleId="TableGrid">
    <w:name w:val="Table Grid"/>
    <w:basedOn w:val="TableNormal"/>
    <w:uiPriority w:val="59"/>
    <w:rsid w:val="00495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87A0B"/>
    <w:rPr>
      <w:rFonts w:ascii="Arial" w:hAnsi="Arial" w:cs="Arial"/>
      <w:i/>
      <w:iCs/>
      <w:sz w:val="22"/>
      <w:szCs w:val="24"/>
    </w:rPr>
  </w:style>
  <w:style w:type="paragraph" w:styleId="Header">
    <w:name w:val="header"/>
    <w:basedOn w:val="Normal"/>
    <w:link w:val="HeaderChar"/>
    <w:uiPriority w:val="99"/>
    <w:unhideWhenUsed/>
    <w:rsid w:val="00BF775B"/>
    <w:pPr>
      <w:tabs>
        <w:tab w:val="center" w:pos="4680"/>
        <w:tab w:val="right" w:pos="9360"/>
      </w:tabs>
    </w:pPr>
  </w:style>
  <w:style w:type="character" w:customStyle="1" w:styleId="HeaderChar">
    <w:name w:val="Header Char"/>
    <w:link w:val="Header"/>
    <w:uiPriority w:val="99"/>
    <w:rsid w:val="00BF775B"/>
    <w:rPr>
      <w:rFonts w:ascii="Arial" w:hAnsi="Arial" w:cs="Arial"/>
      <w:sz w:val="24"/>
      <w:szCs w:val="24"/>
    </w:rPr>
  </w:style>
  <w:style w:type="character" w:customStyle="1" w:styleId="Hypertext">
    <w:name w:val="Hypertext"/>
    <w:rsid w:val="00A6068C"/>
    <w:rPr>
      <w:color w:val="0000FF"/>
      <w:u w:val="single"/>
    </w:rPr>
  </w:style>
  <w:style w:type="character" w:styleId="Emphasis">
    <w:name w:val="Emphasis"/>
    <w:uiPriority w:val="20"/>
    <w:qFormat/>
    <w:locked/>
    <w:rsid w:val="003B4026"/>
    <w:rPr>
      <w:i/>
      <w:iCs/>
    </w:rPr>
  </w:style>
  <w:style w:type="paragraph" w:styleId="NormalWeb">
    <w:name w:val="Normal (Web)"/>
    <w:basedOn w:val="Normal"/>
    <w:uiPriority w:val="99"/>
    <w:unhideWhenUsed/>
    <w:rsid w:val="0008241D"/>
    <w:pPr>
      <w:spacing w:before="100" w:beforeAutospacing="1" w:after="100" w:afterAutospacing="1"/>
    </w:pPr>
    <w:rPr>
      <w:rFonts w:ascii="Times New Roman" w:hAnsi="Times New Roman" w:cs="Times New Roman"/>
    </w:rPr>
  </w:style>
  <w:style w:type="paragraph" w:customStyle="1" w:styleId="Normal1020">
    <w:name w:val="Normal_102_0"/>
    <w:qFormat/>
    <w:rsid w:val="009D3DE4"/>
    <w:rPr>
      <w:sz w:val="24"/>
    </w:rPr>
  </w:style>
  <w:style w:type="character" w:customStyle="1" w:styleId="apple-converted-space">
    <w:name w:val="apple-converted-space"/>
    <w:rsid w:val="00847778"/>
    <w:rPr>
      <w:rFonts w:ascii="Times New Roman" w:hAnsi="Times New Roman" w:cs="Times New Roman" w:hint="default"/>
    </w:rPr>
  </w:style>
  <w:style w:type="character" w:customStyle="1" w:styleId="Heading1Char">
    <w:name w:val="Heading 1 Char"/>
    <w:link w:val="Heading1"/>
    <w:rsid w:val="00FA7BBB"/>
    <w:rPr>
      <w:rFonts w:ascii="Cambria" w:eastAsia="Times New Roman" w:hAnsi="Cambria" w:cs="Times New Roman"/>
      <w:b/>
      <w:bCs/>
      <w:kern w:val="32"/>
      <w:sz w:val="32"/>
      <w:szCs w:val="32"/>
    </w:rPr>
  </w:style>
  <w:style w:type="paragraph" w:styleId="Revision">
    <w:name w:val="Revision"/>
    <w:hidden/>
    <w:uiPriority w:val="99"/>
    <w:semiHidden/>
    <w:rsid w:val="00D50A57"/>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locked="1" w:uiPriority="0" w:qFormat="1"/>
    <w:lsdException w:name="footnote reference"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EFC"/>
    <w:rPr>
      <w:rFonts w:ascii="Arial" w:hAnsi="Arial" w:cs="Arial"/>
      <w:sz w:val="24"/>
      <w:szCs w:val="24"/>
    </w:rPr>
  </w:style>
  <w:style w:type="paragraph" w:styleId="Heading1">
    <w:name w:val="heading 1"/>
    <w:basedOn w:val="Normal"/>
    <w:next w:val="Normal"/>
    <w:link w:val="Heading1Char"/>
    <w:qFormat/>
    <w:locked/>
    <w:rsid w:val="00FA7BBB"/>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locked/>
    <w:rsid w:val="00187A0B"/>
    <w:pPr>
      <w:keepNext/>
      <w:widowControl w:val="0"/>
      <w:tabs>
        <w:tab w:val="left" w:pos="9360"/>
        <w:tab w:val="left" w:pos="9900"/>
      </w:tabs>
      <w:autoSpaceDE w:val="0"/>
      <w:autoSpaceDN w:val="0"/>
      <w:adjustRightInd w:val="0"/>
      <w:ind w:right="2760"/>
      <w:outlineLvl w:val="1"/>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2A701B"/>
    <w:pPr>
      <w:widowControl w:val="0"/>
      <w:autoSpaceDE w:val="0"/>
      <w:autoSpaceDN w:val="0"/>
      <w:adjustRightInd w:val="0"/>
      <w:ind w:left="720" w:firstLine="720"/>
    </w:pPr>
    <w:rPr>
      <w:rFonts w:ascii="Courier" w:hAnsi="Courier" w:cs="Courier"/>
      <w:color w:val="000000"/>
    </w:rPr>
  </w:style>
  <w:style w:type="character" w:styleId="Hyperlink">
    <w:name w:val="Hyperlink"/>
    <w:uiPriority w:val="99"/>
    <w:rsid w:val="004D5798"/>
    <w:rPr>
      <w:color w:val="0000FF"/>
      <w:u w:val="single"/>
    </w:rPr>
  </w:style>
  <w:style w:type="character" w:styleId="FollowedHyperlink">
    <w:name w:val="FollowedHyperlink"/>
    <w:uiPriority w:val="99"/>
    <w:rsid w:val="004D5798"/>
    <w:rPr>
      <w:color w:val="800080"/>
      <w:u w:val="single"/>
    </w:rPr>
  </w:style>
  <w:style w:type="paragraph" w:styleId="BalloonText">
    <w:name w:val="Balloon Text"/>
    <w:basedOn w:val="Normal"/>
    <w:link w:val="BalloonTextChar"/>
    <w:uiPriority w:val="99"/>
    <w:semiHidden/>
    <w:rsid w:val="00911529"/>
    <w:rPr>
      <w:rFonts w:ascii="Tahoma" w:hAnsi="Tahoma" w:cs="Tahoma"/>
      <w:sz w:val="16"/>
      <w:szCs w:val="16"/>
    </w:rPr>
  </w:style>
  <w:style w:type="character" w:customStyle="1" w:styleId="BalloonTextChar">
    <w:name w:val="Balloon Text Char"/>
    <w:link w:val="BalloonText"/>
    <w:uiPriority w:val="99"/>
    <w:semiHidden/>
    <w:rsid w:val="00200059"/>
    <w:rPr>
      <w:sz w:val="0"/>
      <w:szCs w:val="0"/>
    </w:rPr>
  </w:style>
  <w:style w:type="paragraph" w:customStyle="1" w:styleId="MarkforAttachment">
    <w:name w:val="Mark for Attachment"/>
    <w:basedOn w:val="Normal"/>
    <w:next w:val="Normal"/>
    <w:uiPriority w:val="99"/>
    <w:rsid w:val="003D77DC"/>
    <w:pPr>
      <w:tabs>
        <w:tab w:val="left" w:pos="432"/>
      </w:tabs>
      <w:jc w:val="center"/>
    </w:pPr>
    <w:rPr>
      <w:rFonts w:cs="Times New Roman"/>
      <w:b/>
      <w:bCs/>
      <w:caps/>
    </w:rPr>
  </w:style>
  <w:style w:type="paragraph" w:styleId="TOC1">
    <w:name w:val="toc 1"/>
    <w:basedOn w:val="Normal"/>
    <w:next w:val="Normal"/>
    <w:autoRedefine/>
    <w:uiPriority w:val="39"/>
    <w:rsid w:val="003A55B1"/>
    <w:pPr>
      <w:tabs>
        <w:tab w:val="left" w:pos="660"/>
        <w:tab w:val="right" w:leader="dot" w:pos="9350"/>
      </w:tabs>
    </w:pPr>
  </w:style>
  <w:style w:type="paragraph" w:styleId="TOC2">
    <w:name w:val="toc 2"/>
    <w:basedOn w:val="Normal"/>
    <w:next w:val="Normal"/>
    <w:autoRedefine/>
    <w:uiPriority w:val="39"/>
    <w:rsid w:val="006255E7"/>
    <w:pPr>
      <w:tabs>
        <w:tab w:val="right" w:leader="dot" w:pos="9350"/>
      </w:tabs>
      <w:ind w:left="240" w:firstLine="660"/>
    </w:pPr>
  </w:style>
  <w:style w:type="paragraph" w:customStyle="1" w:styleId="Default">
    <w:name w:val="Default"/>
    <w:rsid w:val="00CA2F7E"/>
    <w:pPr>
      <w:autoSpaceDE w:val="0"/>
      <w:autoSpaceDN w:val="0"/>
      <w:adjustRightInd w:val="0"/>
    </w:pPr>
    <w:rPr>
      <w:rFonts w:ascii="Arial" w:hAnsi="Arial" w:cs="Arial"/>
      <w:color w:val="000000"/>
      <w:sz w:val="24"/>
      <w:szCs w:val="24"/>
    </w:rPr>
  </w:style>
  <w:style w:type="paragraph" w:customStyle="1" w:styleId="NormalSS">
    <w:name w:val="NormalSS"/>
    <w:basedOn w:val="Normal"/>
    <w:uiPriority w:val="99"/>
    <w:rsid w:val="003E6E10"/>
    <w:pPr>
      <w:tabs>
        <w:tab w:val="left" w:pos="432"/>
      </w:tabs>
      <w:jc w:val="both"/>
    </w:pPr>
    <w:rPr>
      <w:rFonts w:cs="Times New Roman"/>
    </w:rPr>
  </w:style>
  <w:style w:type="character" w:styleId="FootnoteReference">
    <w:name w:val="footnote reference"/>
    <w:aliases w:val="*Footnote Reference,Number"/>
    <w:uiPriority w:val="99"/>
    <w:qFormat/>
    <w:rsid w:val="003E6E10"/>
    <w:rPr>
      <w:rFonts w:cs="Times New Roman"/>
    </w:rPr>
  </w:style>
  <w:style w:type="paragraph" w:styleId="FootnoteText">
    <w:name w:val="footnote text"/>
    <w:aliases w:val="*Footnote Text"/>
    <w:basedOn w:val="Normal"/>
    <w:link w:val="FootnoteTextChar"/>
    <w:uiPriority w:val="99"/>
    <w:qFormat/>
    <w:rsid w:val="003E6E10"/>
    <w:pPr>
      <w:widowControl w:val="0"/>
      <w:autoSpaceDE w:val="0"/>
      <w:autoSpaceDN w:val="0"/>
      <w:adjustRightInd w:val="0"/>
    </w:pPr>
    <w:rPr>
      <w:rFonts w:ascii="Courier" w:hAnsi="Courier" w:cs="Courier"/>
      <w:sz w:val="20"/>
      <w:szCs w:val="20"/>
    </w:rPr>
  </w:style>
  <w:style w:type="character" w:customStyle="1" w:styleId="FootnoteTextChar">
    <w:name w:val="Footnote Text Char"/>
    <w:aliases w:val="*Footnote Text Char"/>
    <w:link w:val="FootnoteText"/>
    <w:uiPriority w:val="99"/>
    <w:rsid w:val="00200059"/>
    <w:rPr>
      <w:rFonts w:ascii="Arial" w:hAnsi="Arial" w:cs="Arial"/>
      <w:sz w:val="20"/>
      <w:szCs w:val="20"/>
    </w:rPr>
  </w:style>
  <w:style w:type="paragraph" w:styleId="Footer">
    <w:name w:val="footer"/>
    <w:basedOn w:val="Normal"/>
    <w:link w:val="FooterChar"/>
    <w:uiPriority w:val="99"/>
    <w:rsid w:val="00327620"/>
    <w:pPr>
      <w:tabs>
        <w:tab w:val="center" w:pos="4320"/>
        <w:tab w:val="right" w:pos="8640"/>
      </w:tabs>
    </w:pPr>
  </w:style>
  <w:style w:type="character" w:customStyle="1" w:styleId="FooterChar">
    <w:name w:val="Footer Char"/>
    <w:link w:val="Footer"/>
    <w:uiPriority w:val="99"/>
    <w:rsid w:val="00200059"/>
    <w:rPr>
      <w:rFonts w:ascii="Arial" w:hAnsi="Arial" w:cs="Arial"/>
      <w:sz w:val="24"/>
      <w:szCs w:val="24"/>
    </w:rPr>
  </w:style>
  <w:style w:type="character" w:styleId="PageNumber">
    <w:name w:val="page number"/>
    <w:uiPriority w:val="99"/>
    <w:rsid w:val="00327620"/>
    <w:rPr>
      <w:rFonts w:cs="Times New Roman"/>
    </w:rPr>
  </w:style>
  <w:style w:type="character" w:styleId="CommentReference">
    <w:name w:val="annotation reference"/>
    <w:uiPriority w:val="99"/>
    <w:rsid w:val="00051AC9"/>
    <w:rPr>
      <w:rFonts w:cs="Times New Roman"/>
      <w:sz w:val="16"/>
      <w:szCs w:val="16"/>
    </w:rPr>
  </w:style>
  <w:style w:type="paragraph" w:styleId="CommentText">
    <w:name w:val="annotation text"/>
    <w:basedOn w:val="Normal"/>
    <w:link w:val="CommentTextChar"/>
    <w:uiPriority w:val="99"/>
    <w:rsid w:val="00051AC9"/>
    <w:rPr>
      <w:sz w:val="20"/>
      <w:szCs w:val="20"/>
    </w:rPr>
  </w:style>
  <w:style w:type="character" w:customStyle="1" w:styleId="CommentTextChar">
    <w:name w:val="Comment Text Char"/>
    <w:link w:val="CommentText"/>
    <w:uiPriority w:val="99"/>
    <w:locked/>
    <w:rsid w:val="00051AC9"/>
    <w:rPr>
      <w:rFonts w:ascii="Arial" w:hAnsi="Arial" w:cs="Arial"/>
    </w:rPr>
  </w:style>
  <w:style w:type="paragraph" w:styleId="CommentSubject">
    <w:name w:val="annotation subject"/>
    <w:basedOn w:val="CommentText"/>
    <w:next w:val="CommentText"/>
    <w:link w:val="CommentSubjectChar"/>
    <w:uiPriority w:val="99"/>
    <w:semiHidden/>
    <w:rsid w:val="00051AC9"/>
    <w:rPr>
      <w:b/>
      <w:bCs/>
    </w:rPr>
  </w:style>
  <w:style w:type="character" w:customStyle="1" w:styleId="CommentSubjectChar">
    <w:name w:val="Comment Subject Char"/>
    <w:link w:val="CommentSubject"/>
    <w:uiPriority w:val="99"/>
    <w:locked/>
    <w:rsid w:val="00051AC9"/>
    <w:rPr>
      <w:rFonts w:ascii="Arial" w:hAnsi="Arial" w:cs="Arial"/>
      <w:b/>
      <w:bCs/>
    </w:rPr>
  </w:style>
  <w:style w:type="paragraph" w:styleId="ListParagraph">
    <w:name w:val="List Paragraph"/>
    <w:basedOn w:val="Normal"/>
    <w:uiPriority w:val="34"/>
    <w:qFormat/>
    <w:rsid w:val="0080508A"/>
    <w:pPr>
      <w:spacing w:after="200" w:line="276" w:lineRule="auto"/>
      <w:ind w:left="720"/>
    </w:pPr>
    <w:rPr>
      <w:rFonts w:ascii="Calibri" w:hAnsi="Calibri" w:cs="Calibri"/>
      <w:sz w:val="22"/>
      <w:szCs w:val="22"/>
    </w:rPr>
  </w:style>
  <w:style w:type="paragraph" w:styleId="BodyText">
    <w:name w:val="Body Text"/>
    <w:basedOn w:val="Normal"/>
    <w:link w:val="BodyTextChar"/>
    <w:uiPriority w:val="99"/>
    <w:rsid w:val="008762AF"/>
    <w:pPr>
      <w:widowControl w:val="0"/>
      <w:autoSpaceDE w:val="0"/>
      <w:autoSpaceDN w:val="0"/>
      <w:adjustRightInd w:val="0"/>
      <w:jc w:val="both"/>
    </w:pPr>
    <w:rPr>
      <w:rFonts w:cs="Times New Roman"/>
      <w:sz w:val="22"/>
      <w:szCs w:val="22"/>
    </w:rPr>
  </w:style>
  <w:style w:type="character" w:customStyle="1" w:styleId="BodyTextChar">
    <w:name w:val="Body Text Char"/>
    <w:link w:val="BodyText"/>
    <w:uiPriority w:val="99"/>
    <w:locked/>
    <w:rsid w:val="008762AF"/>
    <w:rPr>
      <w:rFonts w:cs="Times New Roman"/>
      <w:sz w:val="19"/>
      <w:szCs w:val="19"/>
    </w:rPr>
  </w:style>
  <w:style w:type="table" w:styleId="TableGrid">
    <w:name w:val="Table Grid"/>
    <w:basedOn w:val="TableNormal"/>
    <w:uiPriority w:val="59"/>
    <w:rsid w:val="00495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87A0B"/>
    <w:rPr>
      <w:rFonts w:ascii="Arial" w:hAnsi="Arial" w:cs="Arial"/>
      <w:i/>
      <w:iCs/>
      <w:sz w:val="22"/>
      <w:szCs w:val="24"/>
    </w:rPr>
  </w:style>
  <w:style w:type="paragraph" w:styleId="Header">
    <w:name w:val="header"/>
    <w:basedOn w:val="Normal"/>
    <w:link w:val="HeaderChar"/>
    <w:uiPriority w:val="99"/>
    <w:unhideWhenUsed/>
    <w:rsid w:val="00BF775B"/>
    <w:pPr>
      <w:tabs>
        <w:tab w:val="center" w:pos="4680"/>
        <w:tab w:val="right" w:pos="9360"/>
      </w:tabs>
    </w:pPr>
  </w:style>
  <w:style w:type="character" w:customStyle="1" w:styleId="HeaderChar">
    <w:name w:val="Header Char"/>
    <w:link w:val="Header"/>
    <w:uiPriority w:val="99"/>
    <w:rsid w:val="00BF775B"/>
    <w:rPr>
      <w:rFonts w:ascii="Arial" w:hAnsi="Arial" w:cs="Arial"/>
      <w:sz w:val="24"/>
      <w:szCs w:val="24"/>
    </w:rPr>
  </w:style>
  <w:style w:type="character" w:customStyle="1" w:styleId="Hypertext">
    <w:name w:val="Hypertext"/>
    <w:rsid w:val="00A6068C"/>
    <w:rPr>
      <w:color w:val="0000FF"/>
      <w:u w:val="single"/>
    </w:rPr>
  </w:style>
  <w:style w:type="character" w:styleId="Emphasis">
    <w:name w:val="Emphasis"/>
    <w:uiPriority w:val="20"/>
    <w:qFormat/>
    <w:locked/>
    <w:rsid w:val="003B4026"/>
    <w:rPr>
      <w:i/>
      <w:iCs/>
    </w:rPr>
  </w:style>
  <w:style w:type="paragraph" w:styleId="NormalWeb">
    <w:name w:val="Normal (Web)"/>
    <w:basedOn w:val="Normal"/>
    <w:uiPriority w:val="99"/>
    <w:unhideWhenUsed/>
    <w:rsid w:val="0008241D"/>
    <w:pPr>
      <w:spacing w:before="100" w:beforeAutospacing="1" w:after="100" w:afterAutospacing="1"/>
    </w:pPr>
    <w:rPr>
      <w:rFonts w:ascii="Times New Roman" w:hAnsi="Times New Roman" w:cs="Times New Roman"/>
    </w:rPr>
  </w:style>
  <w:style w:type="paragraph" w:customStyle="1" w:styleId="Normal1020">
    <w:name w:val="Normal_102_0"/>
    <w:qFormat/>
    <w:rsid w:val="009D3DE4"/>
    <w:rPr>
      <w:sz w:val="24"/>
    </w:rPr>
  </w:style>
  <w:style w:type="character" w:customStyle="1" w:styleId="apple-converted-space">
    <w:name w:val="apple-converted-space"/>
    <w:rsid w:val="00847778"/>
    <w:rPr>
      <w:rFonts w:ascii="Times New Roman" w:hAnsi="Times New Roman" w:cs="Times New Roman" w:hint="default"/>
    </w:rPr>
  </w:style>
  <w:style w:type="character" w:customStyle="1" w:styleId="Heading1Char">
    <w:name w:val="Heading 1 Char"/>
    <w:link w:val="Heading1"/>
    <w:rsid w:val="00FA7BBB"/>
    <w:rPr>
      <w:rFonts w:ascii="Cambria" w:eastAsia="Times New Roman" w:hAnsi="Cambria" w:cs="Times New Roman"/>
      <w:b/>
      <w:bCs/>
      <w:kern w:val="32"/>
      <w:sz w:val="32"/>
      <w:szCs w:val="32"/>
    </w:rPr>
  </w:style>
  <w:style w:type="paragraph" w:styleId="Revision">
    <w:name w:val="Revision"/>
    <w:hidden/>
    <w:uiPriority w:val="99"/>
    <w:semiHidden/>
    <w:rsid w:val="00D50A57"/>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3781">
      <w:bodyDiv w:val="1"/>
      <w:marLeft w:val="0"/>
      <w:marRight w:val="0"/>
      <w:marTop w:val="0"/>
      <w:marBottom w:val="0"/>
      <w:divBdr>
        <w:top w:val="none" w:sz="0" w:space="0" w:color="auto"/>
        <w:left w:val="none" w:sz="0" w:space="0" w:color="auto"/>
        <w:bottom w:val="none" w:sz="0" w:space="0" w:color="auto"/>
        <w:right w:val="none" w:sz="0" w:space="0" w:color="auto"/>
      </w:divBdr>
    </w:div>
    <w:div w:id="198402109">
      <w:bodyDiv w:val="1"/>
      <w:marLeft w:val="0"/>
      <w:marRight w:val="0"/>
      <w:marTop w:val="0"/>
      <w:marBottom w:val="0"/>
      <w:divBdr>
        <w:top w:val="none" w:sz="0" w:space="0" w:color="auto"/>
        <w:left w:val="none" w:sz="0" w:space="0" w:color="auto"/>
        <w:bottom w:val="none" w:sz="0" w:space="0" w:color="auto"/>
        <w:right w:val="none" w:sz="0" w:space="0" w:color="auto"/>
      </w:divBdr>
    </w:div>
    <w:div w:id="226455073">
      <w:bodyDiv w:val="1"/>
      <w:marLeft w:val="0"/>
      <w:marRight w:val="0"/>
      <w:marTop w:val="0"/>
      <w:marBottom w:val="0"/>
      <w:divBdr>
        <w:top w:val="none" w:sz="0" w:space="0" w:color="auto"/>
        <w:left w:val="none" w:sz="0" w:space="0" w:color="auto"/>
        <w:bottom w:val="none" w:sz="0" w:space="0" w:color="auto"/>
        <w:right w:val="none" w:sz="0" w:space="0" w:color="auto"/>
      </w:divBdr>
    </w:div>
    <w:div w:id="346256033">
      <w:bodyDiv w:val="1"/>
      <w:marLeft w:val="0"/>
      <w:marRight w:val="0"/>
      <w:marTop w:val="0"/>
      <w:marBottom w:val="0"/>
      <w:divBdr>
        <w:top w:val="none" w:sz="0" w:space="0" w:color="auto"/>
        <w:left w:val="none" w:sz="0" w:space="0" w:color="auto"/>
        <w:bottom w:val="none" w:sz="0" w:space="0" w:color="auto"/>
        <w:right w:val="none" w:sz="0" w:space="0" w:color="auto"/>
      </w:divBdr>
    </w:div>
    <w:div w:id="629483100">
      <w:bodyDiv w:val="1"/>
      <w:marLeft w:val="0"/>
      <w:marRight w:val="0"/>
      <w:marTop w:val="0"/>
      <w:marBottom w:val="0"/>
      <w:divBdr>
        <w:top w:val="none" w:sz="0" w:space="0" w:color="auto"/>
        <w:left w:val="none" w:sz="0" w:space="0" w:color="auto"/>
        <w:bottom w:val="none" w:sz="0" w:space="0" w:color="auto"/>
        <w:right w:val="none" w:sz="0" w:space="0" w:color="auto"/>
      </w:divBdr>
    </w:div>
    <w:div w:id="885338979">
      <w:bodyDiv w:val="1"/>
      <w:marLeft w:val="0"/>
      <w:marRight w:val="0"/>
      <w:marTop w:val="0"/>
      <w:marBottom w:val="0"/>
      <w:divBdr>
        <w:top w:val="none" w:sz="0" w:space="0" w:color="auto"/>
        <w:left w:val="none" w:sz="0" w:space="0" w:color="auto"/>
        <w:bottom w:val="none" w:sz="0" w:space="0" w:color="auto"/>
        <w:right w:val="none" w:sz="0" w:space="0" w:color="auto"/>
      </w:divBdr>
    </w:div>
    <w:div w:id="1265073352">
      <w:bodyDiv w:val="1"/>
      <w:marLeft w:val="0"/>
      <w:marRight w:val="0"/>
      <w:marTop w:val="0"/>
      <w:marBottom w:val="0"/>
      <w:divBdr>
        <w:top w:val="none" w:sz="0" w:space="0" w:color="auto"/>
        <w:left w:val="none" w:sz="0" w:space="0" w:color="auto"/>
        <w:bottom w:val="none" w:sz="0" w:space="0" w:color="auto"/>
        <w:right w:val="none" w:sz="0" w:space="0" w:color="auto"/>
      </w:divBdr>
    </w:div>
    <w:div w:id="1394624052">
      <w:bodyDiv w:val="1"/>
      <w:marLeft w:val="0"/>
      <w:marRight w:val="0"/>
      <w:marTop w:val="0"/>
      <w:marBottom w:val="0"/>
      <w:divBdr>
        <w:top w:val="none" w:sz="0" w:space="0" w:color="auto"/>
        <w:left w:val="none" w:sz="0" w:space="0" w:color="auto"/>
        <w:bottom w:val="none" w:sz="0" w:space="0" w:color="auto"/>
        <w:right w:val="none" w:sz="0" w:space="0" w:color="auto"/>
      </w:divBdr>
    </w:div>
    <w:div w:id="1596666529">
      <w:bodyDiv w:val="1"/>
      <w:marLeft w:val="0"/>
      <w:marRight w:val="0"/>
      <w:marTop w:val="0"/>
      <w:marBottom w:val="0"/>
      <w:divBdr>
        <w:top w:val="none" w:sz="0" w:space="0" w:color="auto"/>
        <w:left w:val="none" w:sz="0" w:space="0" w:color="auto"/>
        <w:bottom w:val="none" w:sz="0" w:space="0" w:color="auto"/>
        <w:right w:val="none" w:sz="0" w:space="0" w:color="auto"/>
      </w:divBdr>
    </w:div>
    <w:div w:id="1724399935">
      <w:bodyDiv w:val="1"/>
      <w:marLeft w:val="0"/>
      <w:marRight w:val="0"/>
      <w:marTop w:val="0"/>
      <w:marBottom w:val="0"/>
      <w:divBdr>
        <w:top w:val="none" w:sz="0" w:space="0" w:color="auto"/>
        <w:left w:val="none" w:sz="0" w:space="0" w:color="auto"/>
        <w:bottom w:val="none" w:sz="0" w:space="0" w:color="auto"/>
        <w:right w:val="none" w:sz="0" w:space="0" w:color="auto"/>
      </w:divBdr>
    </w:div>
    <w:div w:id="1976635997">
      <w:bodyDiv w:val="1"/>
      <w:marLeft w:val="0"/>
      <w:marRight w:val="0"/>
      <w:marTop w:val="0"/>
      <w:marBottom w:val="0"/>
      <w:divBdr>
        <w:top w:val="none" w:sz="0" w:space="0" w:color="auto"/>
        <w:left w:val="none" w:sz="0" w:space="0" w:color="auto"/>
        <w:bottom w:val="none" w:sz="0" w:space="0" w:color="auto"/>
        <w:right w:val="none" w:sz="0" w:space="0" w:color="auto"/>
      </w:divBdr>
    </w:div>
    <w:div w:id="2030402907">
      <w:marLeft w:val="0"/>
      <w:marRight w:val="0"/>
      <w:marTop w:val="0"/>
      <w:marBottom w:val="0"/>
      <w:divBdr>
        <w:top w:val="none" w:sz="0" w:space="0" w:color="auto"/>
        <w:left w:val="none" w:sz="0" w:space="0" w:color="auto"/>
        <w:bottom w:val="none" w:sz="0" w:space="0" w:color="auto"/>
        <w:right w:val="none" w:sz="0" w:space="0" w:color="auto"/>
      </w:divBdr>
    </w:div>
    <w:div w:id="213274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oreignlaborcert.doleta.gov/form.cfm" TargetMode="External"/><Relationship Id="rId4" Type="http://schemas.microsoft.com/office/2007/relationships/stylesWithEffects" Target="stylesWithEffects.xml"/><Relationship Id="rId9" Type="http://schemas.openxmlformats.org/officeDocument/2006/relationships/hyperlink" Target="https://api.fdsys.gov/link?collection=uscode&amp;title=8&amp;year=mostrecent&amp;section=1101&amp;type=usc&amp;link-type=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egulations.gov/document?D=EPA-HQ-OPPT-2014-0650-0005" TargetMode="External"/><Relationship Id="rId1" Type="http://schemas.openxmlformats.org/officeDocument/2006/relationships/hyperlink" Target="http://i2io42u7ucg3bwn5b3l0fquc.wpengine.netdna-cdn.com/wp-content/uploads/2017/09/2016-PWWAS-Report-One-Full-Report-v1.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DA845A-F33B-452F-9273-3E06E0F92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9345</Words>
  <Characters>53269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62490</CharactersWithSpaces>
  <SharedDoc>false</SharedDoc>
  <HLinks>
    <vt:vector size="24" baseType="variant">
      <vt:variant>
        <vt:i4>5636164</vt:i4>
      </vt:variant>
      <vt:variant>
        <vt:i4>3</vt:i4>
      </vt:variant>
      <vt:variant>
        <vt:i4>0</vt:i4>
      </vt:variant>
      <vt:variant>
        <vt:i4>5</vt:i4>
      </vt:variant>
      <vt:variant>
        <vt:lpwstr>https://www.foreignlaborcert.doleta.gov/form.cfm</vt:lpwstr>
      </vt:variant>
      <vt:variant>
        <vt:lpwstr/>
      </vt:variant>
      <vt:variant>
        <vt:i4>1048607</vt:i4>
      </vt:variant>
      <vt:variant>
        <vt:i4>0</vt:i4>
      </vt:variant>
      <vt:variant>
        <vt:i4>0</vt:i4>
      </vt:variant>
      <vt:variant>
        <vt:i4>5</vt:i4>
      </vt:variant>
      <vt:variant>
        <vt:lpwstr>https://api.fdsys.gov/link?collection=uscode&amp;title=8&amp;year=mostrecent&amp;section=1101&amp;type=usc&amp;link-type=html</vt:lpwstr>
      </vt:variant>
      <vt:variant>
        <vt:lpwstr/>
      </vt:variant>
      <vt:variant>
        <vt:i4>5374020</vt:i4>
      </vt:variant>
      <vt:variant>
        <vt:i4>3</vt:i4>
      </vt:variant>
      <vt:variant>
        <vt:i4>0</vt:i4>
      </vt:variant>
      <vt:variant>
        <vt:i4>5</vt:i4>
      </vt:variant>
      <vt:variant>
        <vt:lpwstr>https://www.regulations.gov/document?D=EPA-HQ-OPPT-2014-0650-0005</vt:lpwstr>
      </vt:variant>
      <vt:variant>
        <vt:lpwstr/>
      </vt:variant>
      <vt:variant>
        <vt:i4>7536673</vt:i4>
      </vt:variant>
      <vt:variant>
        <vt:i4>0</vt:i4>
      </vt:variant>
      <vt:variant>
        <vt:i4>0</vt:i4>
      </vt:variant>
      <vt:variant>
        <vt:i4>5</vt:i4>
      </vt:variant>
      <vt:variant>
        <vt:lpwstr>http://i2io42u7ucg3bwn5b3l0fquc.wpengine.netdna-cdn.com/wp-content/uploads/2017/09/2016-PWWAS-Report-One-Full-Report-v1.1-1.pdf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2019-03-28T13:24:00Z</dcterms:created>
  <dcterms:modified xsi:type="dcterms:W3CDTF">2019-03-28T13:24:00Z</dcterms:modified>
</cp:coreProperties>
</file>