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2C4D8" w14:textId="77777777" w:rsidR="006165E7" w:rsidRDefault="006165E7" w:rsidP="006165E7">
      <w:pPr>
        <w:pStyle w:val="Title"/>
      </w:pPr>
      <w:bookmarkStart w:id="0" w:name="_GoBack"/>
      <w:bookmarkEnd w:id="0"/>
    </w:p>
    <w:p w14:paraId="7F768495" w14:textId="77777777" w:rsidR="00673B1B" w:rsidRDefault="00673B1B" w:rsidP="00E50881">
      <w:pPr>
        <w:pStyle w:val="Title"/>
        <w:outlineLvl w:val="9"/>
      </w:pPr>
      <w:r>
        <w:t>Supp</w:t>
      </w:r>
      <w:r w:rsidR="005355D0">
        <w:t>or</w:t>
      </w:r>
      <w:r>
        <w:t>ting Statement</w:t>
      </w:r>
    </w:p>
    <w:p w14:paraId="00C93A79" w14:textId="77777777" w:rsidR="007801DB" w:rsidRDefault="007801DB" w:rsidP="00E50881">
      <w:pPr>
        <w:tabs>
          <w:tab w:val="left" w:pos="1176"/>
          <w:tab w:val="left" w:pos="1656"/>
          <w:tab w:val="left" w:pos="5016"/>
          <w:tab w:val="left" w:pos="6696"/>
          <w:tab w:val="left" w:pos="8256"/>
        </w:tabs>
      </w:pPr>
    </w:p>
    <w:p w14:paraId="42D4EEA0" w14:textId="77777777" w:rsidR="007801DB" w:rsidRPr="00E50881" w:rsidRDefault="007801DB" w:rsidP="00E50881">
      <w:pPr>
        <w:tabs>
          <w:tab w:val="left" w:pos="1176"/>
          <w:tab w:val="left" w:pos="1656"/>
          <w:tab w:val="left" w:pos="5016"/>
          <w:tab w:val="left" w:pos="6696"/>
          <w:tab w:val="left" w:pos="8256"/>
        </w:tabs>
        <w:rPr>
          <w:b/>
        </w:rPr>
      </w:pPr>
      <w:r w:rsidRPr="00E50881">
        <w:rPr>
          <w:b/>
        </w:rPr>
        <w:t>B.</w:t>
      </w:r>
      <w:r w:rsidR="004878BE">
        <w:rPr>
          <w:b/>
        </w:rPr>
        <w:t xml:space="preserve"> </w:t>
      </w:r>
      <w:r w:rsidRPr="00E50881">
        <w:rPr>
          <w:b/>
        </w:rPr>
        <w:t>Collection of Information Employing Statistical Methods</w:t>
      </w:r>
    </w:p>
    <w:p w14:paraId="7DD35294" w14:textId="77777777" w:rsidR="007801DB" w:rsidRDefault="007801DB" w:rsidP="00E50881">
      <w:pPr>
        <w:tabs>
          <w:tab w:val="left" w:pos="1176"/>
          <w:tab w:val="left" w:pos="1656"/>
          <w:tab w:val="left" w:pos="5016"/>
          <w:tab w:val="left" w:pos="6696"/>
          <w:tab w:val="left" w:pos="8256"/>
        </w:tabs>
      </w:pPr>
    </w:p>
    <w:p w14:paraId="2F13F6FF" w14:textId="77777777" w:rsidR="004878BE" w:rsidRDefault="004878BE" w:rsidP="004878BE">
      <w:pPr>
        <w:tabs>
          <w:tab w:val="left" w:pos="1176"/>
          <w:tab w:val="left" w:pos="1656"/>
          <w:tab w:val="left" w:pos="5016"/>
          <w:tab w:val="left" w:pos="6696"/>
          <w:tab w:val="left" w:pos="8256"/>
        </w:tabs>
        <w:rPr>
          <w:b/>
          <w:u w:val="single"/>
        </w:rPr>
      </w:pPr>
      <w:r>
        <w:rPr>
          <w:b/>
          <w:u w:val="single"/>
        </w:rPr>
        <w:t xml:space="preserve">1. </w:t>
      </w:r>
      <w:r w:rsidR="001041FE" w:rsidRPr="002A5A87">
        <w:rPr>
          <w:b/>
          <w:u w:val="single"/>
        </w:rPr>
        <w:t>Sampling Method</w:t>
      </w:r>
    </w:p>
    <w:p w14:paraId="2BF75899" w14:textId="76507C9F" w:rsidR="00FF6091" w:rsidRPr="00FF6091" w:rsidRDefault="00573652" w:rsidP="00E50881">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Pr="00FF6091">
        <w:t xml:space="preserve">Americans spend their money.  </w:t>
      </w:r>
      <w:r w:rsidR="00FF6091" w:rsidRPr="00FF6091">
        <w:t>The CE Survey actually consists of two sub-surveys, a</w:t>
      </w:r>
      <w:r w:rsidR="00FF6091">
        <w:t xml:space="preserve"> Quarterly</w:t>
      </w:r>
      <w:r w:rsidR="00FF6091" w:rsidRPr="00FF6091">
        <w:t xml:space="preserve"> Interview </w:t>
      </w:r>
      <w:r w:rsidR="004856F8">
        <w:t>S</w:t>
      </w:r>
      <w:r w:rsidR="00FF6091" w:rsidRPr="00FF6091">
        <w:t>urvey</w:t>
      </w:r>
      <w:r w:rsidR="00FF6091">
        <w:t xml:space="preserve"> (CEQ),</w:t>
      </w:r>
      <w:r w:rsidR="00FF6091" w:rsidRPr="00FF6091">
        <w:t xml:space="preserve"> and a </w:t>
      </w:r>
      <w:r w:rsidR="00DA12E6">
        <w:t>two-week</w:t>
      </w:r>
      <w:r w:rsidR="00FF6091">
        <w:t xml:space="preserve"> </w:t>
      </w:r>
      <w:r w:rsidR="00FF6091" w:rsidRPr="00FF6091">
        <w:t xml:space="preserve">Diary </w:t>
      </w:r>
      <w:r w:rsidR="004856F8">
        <w:t>S</w:t>
      </w:r>
      <w:r w:rsidR="00FF6091" w:rsidRPr="00FF6091">
        <w:t>urvey</w:t>
      </w:r>
      <w:r w:rsidR="00FF6091">
        <w:t xml:space="preserve"> (CED)</w:t>
      </w:r>
      <w:r w:rsidR="00FF6091" w:rsidRPr="00FF6091">
        <w:t xml:space="preserve">.  The </w:t>
      </w:r>
      <w:r w:rsidR="00E454EC">
        <w:t xml:space="preserve">Quarterly </w:t>
      </w:r>
      <w:r w:rsidR="00FF6091" w:rsidRPr="00FF6091">
        <w:t xml:space="preserve">Interview </w:t>
      </w:r>
      <w:r w:rsidR="00E454EC">
        <w:t>S</w:t>
      </w:r>
      <w:r w:rsidR="00FF6091" w:rsidRPr="00FF6091">
        <w:t xml:space="preserve">urvey collects detailed </w:t>
      </w:r>
      <w:r w:rsidR="00EA38CA">
        <w:t>information</w:t>
      </w:r>
      <w:r w:rsidR="00FF6091" w:rsidRPr="00FF6091">
        <w:t xml:space="preserve"> on large expenditures such as property, automobiles, and major appliances</w:t>
      </w:r>
      <w:r w:rsidR="009840C4">
        <w:t>,</w:t>
      </w:r>
      <w:r w:rsidR="00FF6091" w:rsidRPr="00FF6091">
        <w:t xml:space="preserve"> as well as on recurring expenditures such as rent, utilities, and insurance premiums.  By contrast, the Diary </w:t>
      </w:r>
      <w:r w:rsidR="00E454EC">
        <w:t>S</w:t>
      </w:r>
      <w:r w:rsidR="00FF6091" w:rsidRPr="00FF6091">
        <w:t xml:space="preserve">urvey collects detailed </w:t>
      </w:r>
      <w:r w:rsidR="00EA38CA">
        <w:t>information</w:t>
      </w:r>
      <w:r w:rsidR="00FF6091" w:rsidRPr="00FF6091">
        <w:t xml:space="preserve"> on small, frequently purchased items such as food and apparel.  The data from the two surveys are then combined to provide a complete picture of consumer expenditures in the United States.</w:t>
      </w:r>
    </w:p>
    <w:p w14:paraId="4B0EB5C1" w14:textId="77777777" w:rsidR="00FF6091" w:rsidRDefault="00FF6091" w:rsidP="00E50881">
      <w:pPr>
        <w:tabs>
          <w:tab w:val="left" w:pos="1176"/>
          <w:tab w:val="left" w:pos="1656"/>
          <w:tab w:val="left" w:pos="5016"/>
          <w:tab w:val="left" w:pos="6696"/>
          <w:tab w:val="left" w:pos="8256"/>
        </w:tabs>
      </w:pPr>
    </w:p>
    <w:p w14:paraId="0E5F9498" w14:textId="77777777" w:rsidR="00573652" w:rsidRDefault="00DA12E6" w:rsidP="00E50881">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4878BE">
        <w:t>.  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73652">
        <w:t xml:space="preserve">.  In the first stage a representative sample of counties from around the United States is selected for the survey.  </w:t>
      </w:r>
      <w:r w:rsidR="00EA38CA">
        <w:t>And i</w:t>
      </w:r>
      <w:r w:rsidR="00573652">
        <w:t>n the second stage a representative sample of households from those counties</w:t>
      </w:r>
      <w:r w:rsidR="000A1A44">
        <w:t xml:space="preserve"> is selected</w:t>
      </w:r>
      <w:r w:rsidR="005355D0">
        <w:t xml:space="preserve"> for the survey</w:t>
      </w:r>
      <w:r w:rsidR="00573652">
        <w:t xml:space="preserve">.  This two-stage process is designed to generate a sample of households </w:t>
      </w:r>
      <w:r w:rsidR="00BD0D88">
        <w:t>in</w:t>
      </w:r>
      <w:r w:rsidR="00573652">
        <w:t xml:space="preserve"> which every wealth level </w:t>
      </w:r>
      <w:r w:rsidR="000A1A44">
        <w:t xml:space="preserve">and every demographic group </w:t>
      </w:r>
      <w:r w:rsidR="00573652">
        <w:t xml:space="preserve">is well-represented in the survey.  The rest of this section describes these two sampling </w:t>
      </w:r>
      <w:r w:rsidR="005355D0">
        <w:t>processes</w:t>
      </w:r>
      <w:r w:rsidR="00573652">
        <w:t xml:space="preserve"> in more detail.</w:t>
      </w:r>
    </w:p>
    <w:p w14:paraId="03D438C7" w14:textId="77777777" w:rsidR="002C0F1B" w:rsidRDefault="002C0F1B" w:rsidP="00E50881">
      <w:pPr>
        <w:pStyle w:val="BlockText"/>
        <w:ind w:left="0" w:right="0"/>
      </w:pPr>
    </w:p>
    <w:p w14:paraId="7F92EE8D" w14:textId="77777777" w:rsidR="002C0F1B" w:rsidRDefault="002C0F1B" w:rsidP="00E50881">
      <w:pPr>
        <w:tabs>
          <w:tab w:val="left" w:pos="1176"/>
          <w:tab w:val="left" w:pos="1656"/>
          <w:tab w:val="left" w:pos="5016"/>
          <w:tab w:val="left" w:pos="6696"/>
          <w:tab w:val="left" w:pos="8256"/>
        </w:tabs>
      </w:pPr>
      <w:r>
        <w:rPr>
          <w:u w:val="single"/>
        </w:rPr>
        <w:t>Primary Sampling Units (PSUs)</w:t>
      </w:r>
    </w:p>
    <w:p w14:paraId="42D68345" w14:textId="3DF84FB9" w:rsidR="002C0F1B" w:rsidRPr="00E3685C" w:rsidRDefault="00F83A72" w:rsidP="00E50881">
      <w:pPr>
        <w:pStyle w:val="BodyTextIndent3"/>
        <w:ind w:left="0"/>
      </w:pPr>
      <w:r>
        <w:t>In the first stage of sampling</w:t>
      </w:r>
      <w:r w:rsidR="00743C0B">
        <w:t>,</w:t>
      </w:r>
      <w:r>
        <w:t xml:space="preserve"> all 3,143 counties </w:t>
      </w:r>
      <w:r w:rsidR="00AC1D96">
        <w:t xml:space="preserve">or county equivalents in </w:t>
      </w:r>
      <w:r>
        <w:t xml:space="preserve">the United States are partitioned into small </w:t>
      </w:r>
      <w:r w:rsidR="00EA38CA">
        <w:t xml:space="preserve">geographic </w:t>
      </w:r>
      <w:r>
        <w:t xml:space="preserve">clusters called “primary sampling units” (PSUs) from which a representative sample of 91 of them are randomly selected for the survey.  The clusters are </w:t>
      </w:r>
      <w:r w:rsidR="008A061E">
        <w:t xml:space="preserve">the </w:t>
      </w:r>
      <w:r>
        <w:t>“core-based statistical areas” defined by the Office of Management and Budget</w:t>
      </w:r>
      <w:r w:rsidR="00EE2F0D">
        <w:t xml:space="preserve"> (OMB)</w:t>
      </w:r>
      <w:r w:rsidR="005F2C67">
        <w:t>, and they range in size from 1 to 29 counties with the average size being 5 counties.  The same sample of 91 PSUs is used in both</w:t>
      </w:r>
      <w:r w:rsidR="008A061E">
        <w:t xml:space="preserve"> the CEQ and CED surveys</w:t>
      </w:r>
      <w:r w:rsidR="005F2C67">
        <w:t xml:space="preserve">.  </w:t>
      </w:r>
      <w:r w:rsidR="002C0F1B" w:rsidRPr="00E3685C">
        <w:t xml:space="preserve">The 91 PSUs fall into </w:t>
      </w:r>
      <w:r w:rsidR="002C0F1B">
        <w:t>three</w:t>
      </w:r>
      <w:r w:rsidR="002C0F1B" w:rsidRPr="00E3685C">
        <w:t xml:space="preserve"> categories:</w:t>
      </w:r>
    </w:p>
    <w:p w14:paraId="3A76C535" w14:textId="77777777" w:rsidR="002C0F1B" w:rsidRPr="00E3685C" w:rsidRDefault="002C0F1B" w:rsidP="00E50881">
      <w:pPr>
        <w:tabs>
          <w:tab w:val="left" w:pos="1176"/>
          <w:tab w:val="left" w:pos="1656"/>
          <w:tab w:val="left" w:pos="5016"/>
          <w:tab w:val="left" w:pos="6696"/>
          <w:tab w:val="left" w:pos="8256"/>
        </w:tabs>
      </w:pPr>
    </w:p>
    <w:tbl>
      <w:tblPr>
        <w:tblW w:w="93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8"/>
        <w:gridCol w:w="1070"/>
        <w:gridCol w:w="7347"/>
      </w:tblGrid>
      <w:tr w:rsidR="002C0F1B" w14:paraId="53C2588B" w14:textId="77777777" w:rsidTr="005F2C67">
        <w:trPr>
          <w:jc w:val="center"/>
        </w:trPr>
        <w:tc>
          <w:tcPr>
            <w:tcW w:w="958" w:type="dxa"/>
            <w:tcBorders>
              <w:top w:val="double" w:sz="4" w:space="0" w:color="auto"/>
              <w:bottom w:val="single" w:sz="24" w:space="0" w:color="auto"/>
            </w:tcBorders>
            <w:vAlign w:val="center"/>
          </w:tcPr>
          <w:p w14:paraId="7978659B" w14:textId="77777777" w:rsidR="002C0F1B" w:rsidRPr="00E3685C" w:rsidRDefault="002C0F1B" w:rsidP="00E50881">
            <w:pPr>
              <w:tabs>
                <w:tab w:val="left" w:pos="1176"/>
                <w:tab w:val="left" w:pos="1656"/>
                <w:tab w:val="left" w:pos="5016"/>
                <w:tab w:val="left" w:pos="6696"/>
                <w:tab w:val="left" w:pos="8256"/>
              </w:tabs>
              <w:jc w:val="center"/>
              <w:rPr>
                <w:b/>
                <w:bCs/>
              </w:rPr>
            </w:pPr>
            <w:r>
              <w:rPr>
                <w:b/>
                <w:bCs/>
              </w:rPr>
              <w:t>PSU</w:t>
            </w:r>
          </w:p>
          <w:p w14:paraId="1ADEE5F8" w14:textId="77777777" w:rsidR="002C0F1B" w:rsidRDefault="002C0F1B" w:rsidP="00E50881">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14:paraId="74291BE7" w14:textId="77777777" w:rsidR="002C0F1B" w:rsidRPr="00E3685C" w:rsidRDefault="002C0F1B" w:rsidP="00E50881">
            <w:pPr>
              <w:tabs>
                <w:tab w:val="left" w:pos="1176"/>
                <w:tab w:val="left" w:pos="1656"/>
                <w:tab w:val="left" w:pos="5016"/>
                <w:tab w:val="left" w:pos="6696"/>
                <w:tab w:val="left" w:pos="8256"/>
              </w:tabs>
              <w:jc w:val="center"/>
              <w:rPr>
                <w:b/>
                <w:bCs/>
              </w:rPr>
            </w:pPr>
            <w:r w:rsidRPr="00E3685C">
              <w:rPr>
                <w:b/>
                <w:bCs/>
              </w:rPr>
              <w:t>Number</w:t>
            </w:r>
          </w:p>
          <w:p w14:paraId="682071B0" w14:textId="77777777" w:rsidR="002C0F1B" w:rsidRDefault="002C0F1B" w:rsidP="00E50881">
            <w:pPr>
              <w:tabs>
                <w:tab w:val="left" w:pos="1176"/>
                <w:tab w:val="left" w:pos="1656"/>
                <w:tab w:val="left" w:pos="5016"/>
                <w:tab w:val="left" w:pos="6696"/>
                <w:tab w:val="left" w:pos="8256"/>
              </w:tabs>
              <w:jc w:val="center"/>
              <w:rPr>
                <w:b/>
                <w:bCs/>
              </w:rPr>
            </w:pPr>
            <w:r w:rsidRPr="00E3685C">
              <w:rPr>
                <w:b/>
                <w:bCs/>
              </w:rPr>
              <w:t>of PSUs</w:t>
            </w:r>
          </w:p>
        </w:tc>
        <w:tc>
          <w:tcPr>
            <w:tcW w:w="7347" w:type="dxa"/>
            <w:tcBorders>
              <w:top w:val="double" w:sz="4" w:space="0" w:color="auto"/>
              <w:bottom w:val="single" w:sz="24" w:space="0" w:color="auto"/>
            </w:tcBorders>
            <w:vAlign w:val="center"/>
          </w:tcPr>
          <w:p w14:paraId="3FB6680C" w14:textId="77777777" w:rsidR="002C0F1B" w:rsidRDefault="002C0F1B" w:rsidP="00E50881">
            <w:pPr>
              <w:tabs>
                <w:tab w:val="left" w:pos="1176"/>
                <w:tab w:val="left" w:pos="1656"/>
                <w:tab w:val="left" w:pos="5016"/>
                <w:tab w:val="left" w:pos="6696"/>
                <w:tab w:val="left" w:pos="8256"/>
              </w:tabs>
              <w:jc w:val="center"/>
              <w:rPr>
                <w:b/>
                <w:bCs/>
              </w:rPr>
            </w:pPr>
            <w:r w:rsidRPr="00E3685C">
              <w:rPr>
                <w:b/>
                <w:bCs/>
              </w:rPr>
              <w:t>Description</w:t>
            </w:r>
          </w:p>
        </w:tc>
      </w:tr>
      <w:tr w:rsidR="002C0F1B" w14:paraId="68B3A9B1" w14:textId="77777777" w:rsidTr="005F2C67">
        <w:trPr>
          <w:jc w:val="center"/>
        </w:trPr>
        <w:tc>
          <w:tcPr>
            <w:tcW w:w="958" w:type="dxa"/>
            <w:tcBorders>
              <w:top w:val="single" w:sz="24" w:space="0" w:color="auto"/>
            </w:tcBorders>
            <w:vAlign w:val="center"/>
          </w:tcPr>
          <w:p w14:paraId="61CBB193" w14:textId="77777777" w:rsidR="002C0F1B" w:rsidRDefault="002C0F1B" w:rsidP="00E50881">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14:paraId="5E682F83" w14:textId="77777777" w:rsidR="002C0F1B" w:rsidRDefault="002C0F1B" w:rsidP="00E50881">
            <w:pPr>
              <w:tabs>
                <w:tab w:val="left" w:pos="1176"/>
                <w:tab w:val="left" w:pos="1656"/>
                <w:tab w:val="left" w:pos="5016"/>
                <w:tab w:val="left" w:pos="6696"/>
                <w:tab w:val="left" w:pos="8256"/>
              </w:tabs>
              <w:jc w:val="center"/>
            </w:pPr>
            <w:r w:rsidRPr="00E3685C">
              <w:t>2</w:t>
            </w:r>
            <w:r>
              <w:t>3</w:t>
            </w:r>
          </w:p>
        </w:tc>
        <w:tc>
          <w:tcPr>
            <w:tcW w:w="7347" w:type="dxa"/>
            <w:tcBorders>
              <w:top w:val="single" w:sz="24" w:space="0" w:color="auto"/>
            </w:tcBorders>
            <w:vAlign w:val="center"/>
          </w:tcPr>
          <w:p w14:paraId="5DF3AFFF" w14:textId="77777777" w:rsidR="002C0F1B" w:rsidRDefault="002C0F1B" w:rsidP="00E50881">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 (self-representing PSUs)</w:t>
            </w:r>
          </w:p>
        </w:tc>
      </w:tr>
      <w:tr w:rsidR="002C0F1B" w14:paraId="2428AEEE" w14:textId="77777777" w:rsidTr="005F2C67">
        <w:trPr>
          <w:jc w:val="center"/>
        </w:trPr>
        <w:tc>
          <w:tcPr>
            <w:tcW w:w="958" w:type="dxa"/>
            <w:vAlign w:val="center"/>
          </w:tcPr>
          <w:p w14:paraId="4F81E642" w14:textId="77777777" w:rsidR="002C0F1B" w:rsidRDefault="002C0F1B" w:rsidP="00E50881">
            <w:pPr>
              <w:tabs>
                <w:tab w:val="left" w:pos="1176"/>
                <w:tab w:val="left" w:pos="1656"/>
                <w:tab w:val="left" w:pos="5016"/>
                <w:tab w:val="left" w:pos="6696"/>
                <w:tab w:val="left" w:pos="8256"/>
              </w:tabs>
              <w:jc w:val="center"/>
            </w:pPr>
            <w:r>
              <w:t>N</w:t>
            </w:r>
          </w:p>
        </w:tc>
        <w:tc>
          <w:tcPr>
            <w:tcW w:w="1070" w:type="dxa"/>
            <w:vAlign w:val="center"/>
          </w:tcPr>
          <w:p w14:paraId="456B4E97" w14:textId="77777777" w:rsidR="002C0F1B" w:rsidRDefault="002C0F1B" w:rsidP="00E50881">
            <w:pPr>
              <w:tabs>
                <w:tab w:val="left" w:pos="1176"/>
                <w:tab w:val="left" w:pos="1656"/>
                <w:tab w:val="left" w:pos="5016"/>
                <w:tab w:val="left" w:pos="6696"/>
                <w:tab w:val="left" w:pos="8256"/>
              </w:tabs>
              <w:jc w:val="center"/>
            </w:pPr>
            <w:r>
              <w:t>52</w:t>
            </w:r>
          </w:p>
        </w:tc>
        <w:tc>
          <w:tcPr>
            <w:tcW w:w="7347" w:type="dxa"/>
            <w:vAlign w:val="center"/>
          </w:tcPr>
          <w:p w14:paraId="40B2BDD0" w14:textId="77777777" w:rsidR="002C0F1B" w:rsidRDefault="002C0F1B" w:rsidP="00E50881">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 xml:space="preserve">s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t xml:space="preserve"> </w:t>
            </w:r>
            <w:r w:rsidRPr="00E3685C">
              <w:t xml:space="preserve">(non-self-representing </w:t>
            </w:r>
            <w:r w:rsidR="005F2C67">
              <w:t xml:space="preserve">“urban” </w:t>
            </w:r>
            <w:r w:rsidRPr="00E3685C">
              <w:t>PSUs)</w:t>
            </w:r>
          </w:p>
        </w:tc>
      </w:tr>
      <w:tr w:rsidR="002C0F1B" w14:paraId="5A7C055F" w14:textId="77777777" w:rsidTr="005F2C67">
        <w:trPr>
          <w:jc w:val="center"/>
        </w:trPr>
        <w:tc>
          <w:tcPr>
            <w:tcW w:w="958" w:type="dxa"/>
            <w:vAlign w:val="center"/>
          </w:tcPr>
          <w:p w14:paraId="47CB962F" w14:textId="77777777" w:rsidR="002C0F1B" w:rsidRDefault="002C0F1B" w:rsidP="00E50881">
            <w:pPr>
              <w:tabs>
                <w:tab w:val="left" w:pos="1176"/>
                <w:tab w:val="left" w:pos="1656"/>
                <w:tab w:val="left" w:pos="5016"/>
                <w:tab w:val="left" w:pos="6696"/>
                <w:tab w:val="left" w:pos="8256"/>
              </w:tabs>
              <w:jc w:val="center"/>
            </w:pPr>
            <w:r>
              <w:t>R</w:t>
            </w:r>
          </w:p>
        </w:tc>
        <w:tc>
          <w:tcPr>
            <w:tcW w:w="1070" w:type="dxa"/>
            <w:vAlign w:val="center"/>
          </w:tcPr>
          <w:p w14:paraId="684D6BFA" w14:textId="77777777" w:rsidR="002C0F1B" w:rsidRDefault="002C0F1B" w:rsidP="00E50881">
            <w:pPr>
              <w:tabs>
                <w:tab w:val="left" w:pos="1176"/>
                <w:tab w:val="left" w:pos="1656"/>
                <w:tab w:val="left" w:pos="5016"/>
                <w:tab w:val="left" w:pos="6696"/>
                <w:tab w:val="left" w:pos="8256"/>
              </w:tabs>
              <w:jc w:val="center"/>
            </w:pPr>
            <w:r w:rsidRPr="00E3685C">
              <w:t>16</w:t>
            </w:r>
          </w:p>
        </w:tc>
        <w:tc>
          <w:tcPr>
            <w:tcW w:w="7347" w:type="dxa"/>
            <w:vAlign w:val="center"/>
          </w:tcPr>
          <w:p w14:paraId="7D344D07" w14:textId="77777777" w:rsidR="002C0F1B" w:rsidRDefault="002C0F1B" w:rsidP="00E50881">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 xml:space="preserve">Areas (non-self-representing </w:t>
            </w:r>
            <w:r w:rsidR="005F2C67">
              <w:t xml:space="preserve">“rural” </w:t>
            </w:r>
            <w:r w:rsidRPr="00E3685C">
              <w:t>PSUs)</w:t>
            </w:r>
          </w:p>
        </w:tc>
      </w:tr>
    </w:tbl>
    <w:p w14:paraId="62E6E2DA" w14:textId="77777777" w:rsidR="002C0F1B" w:rsidRDefault="002C0F1B" w:rsidP="00E50881">
      <w:pPr>
        <w:tabs>
          <w:tab w:val="left" w:pos="1176"/>
          <w:tab w:val="left" w:pos="1656"/>
          <w:tab w:val="left" w:pos="5016"/>
          <w:tab w:val="left" w:pos="6696"/>
          <w:tab w:val="left" w:pos="8256"/>
        </w:tabs>
      </w:pPr>
    </w:p>
    <w:p w14:paraId="4E99C120" w14:textId="77777777" w:rsidR="00D871B6" w:rsidRDefault="002C0F1B" w:rsidP="00C455ED">
      <w:pPr>
        <w:tabs>
          <w:tab w:val="left" w:pos="1176"/>
          <w:tab w:val="left" w:pos="1656"/>
          <w:tab w:val="left" w:pos="5016"/>
          <w:tab w:val="left" w:pos="6696"/>
          <w:tab w:val="left" w:pos="8256"/>
        </w:tabs>
      </w:pPr>
      <w:r w:rsidRPr="00E3685C">
        <w:t>BLS selected these PSUs from a stratified sampl</w:t>
      </w:r>
      <w:r w:rsidR="005F2C67">
        <w:t>e</w:t>
      </w:r>
      <w:r w:rsidRPr="00E3685C">
        <w:t xml:space="preserve"> design in which</w:t>
      </w:r>
      <w:r w:rsidR="002F0066">
        <w:t xml:space="preserve"> all 23 “S” PSUs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strata </w:t>
      </w:r>
      <w:r w:rsidRPr="00E3685C">
        <w:t>us</w:t>
      </w:r>
      <w:r>
        <w:t>ing</w:t>
      </w:r>
      <w:r w:rsidRPr="00E3685C">
        <w:t xml:space="preserve"> a </w:t>
      </w:r>
      <w:r>
        <w:t>4</w:t>
      </w:r>
      <w:r w:rsidRPr="00E3685C">
        <w:t xml:space="preserve">-variable model whose independent variables were latitude, longitude, </w:t>
      </w:r>
      <w:r>
        <w:t>median household income, and median household property value</w:t>
      </w:r>
      <w:r w:rsidRPr="00E3685C">
        <w:t>.</w:t>
      </w:r>
      <w:r w:rsidR="00D871B6">
        <w:t xml:space="preserve"> </w:t>
      </w:r>
      <w:r>
        <w:t xml:space="preserve"> Then one PSU was </w:t>
      </w:r>
      <w:r>
        <w:lastRenderedPageBreak/>
        <w:t>randomly selected from each stratum with its probability of selection being proportional to its population.</w:t>
      </w:r>
    </w:p>
    <w:p w14:paraId="7B92D318" w14:textId="77777777" w:rsidR="00D871B6" w:rsidRDefault="00D871B6" w:rsidP="00C455ED">
      <w:pPr>
        <w:tabs>
          <w:tab w:val="left" w:pos="1176"/>
          <w:tab w:val="left" w:pos="1656"/>
          <w:tab w:val="left" w:pos="5016"/>
          <w:tab w:val="left" w:pos="6696"/>
          <w:tab w:val="left" w:pos="8256"/>
        </w:tabs>
      </w:pPr>
    </w:p>
    <w:p w14:paraId="4AB94431" w14:textId="50DFC140" w:rsidR="00C455ED" w:rsidRDefault="00EA38CA" w:rsidP="00C455ED">
      <w:pPr>
        <w:tabs>
          <w:tab w:val="left" w:pos="1176"/>
          <w:tab w:val="left" w:pos="1656"/>
          <w:tab w:val="left" w:pos="5016"/>
          <w:tab w:val="left" w:pos="6696"/>
          <w:tab w:val="left" w:pos="8256"/>
        </w:tabs>
      </w:pPr>
      <w:r>
        <w:t>All 91 PSUs are used by the CE survey.  However, o</w:t>
      </w:r>
      <w:r w:rsidR="00D871B6">
        <w:t>ne of CE’s major customers is the Consumer Price Index (CPI)</w:t>
      </w:r>
      <w:r w:rsidR="009C548B">
        <w:t>,</w:t>
      </w:r>
      <w:r w:rsidR="00D871B6">
        <w:t xml:space="preserve"> which</w:t>
      </w:r>
      <w:r w:rsidR="00743C0B">
        <w:t xml:space="preserve"> uses CE data for its expenditure weights.  Because the CPI </w:t>
      </w:r>
      <w:r w:rsidR="00D871B6">
        <w:t>is an urban survey</w:t>
      </w:r>
      <w:r w:rsidR="00281188">
        <w:t>, not a national survey,</w:t>
      </w:r>
      <w:r w:rsidR="00D871B6">
        <w:t xml:space="preserve"> only t</w:t>
      </w:r>
      <w:r w:rsidR="00C455ED">
        <w:t xml:space="preserve">he 75 urban PSUs (the 23 “S” PSUs and the 52 “N” PSUs) are used by the </w:t>
      </w:r>
      <w:r w:rsidR="00501BCE">
        <w:t>CPI</w:t>
      </w:r>
      <w:r w:rsidR="00C455ED">
        <w:t>.</w:t>
      </w:r>
    </w:p>
    <w:p w14:paraId="4079EB09" w14:textId="77777777" w:rsidR="002C0F1B" w:rsidRDefault="002C0F1B" w:rsidP="00E50881">
      <w:pPr>
        <w:tabs>
          <w:tab w:val="left" w:pos="1176"/>
          <w:tab w:val="left" w:pos="1656"/>
          <w:tab w:val="left" w:pos="5016"/>
          <w:tab w:val="left" w:pos="6696"/>
          <w:tab w:val="left" w:pos="8256"/>
        </w:tabs>
      </w:pPr>
    </w:p>
    <w:p w14:paraId="203A8CF1" w14:textId="77777777" w:rsidR="002C0F1B" w:rsidRDefault="002C0F1B" w:rsidP="00E50881">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14:paraId="013DB6C5" w14:textId="77777777" w:rsidR="002C0F1B" w:rsidRDefault="002F0066" w:rsidP="00E50881">
      <w:r>
        <w:t xml:space="preserve">After </w:t>
      </w:r>
      <w:r w:rsidR="00534454">
        <w:t>selecting a sample of PSUs</w:t>
      </w:r>
      <w:r>
        <w:t xml:space="preserve">, </w:t>
      </w:r>
      <w:r w:rsidR="002C68CC">
        <w:t>a</w:t>
      </w:r>
      <w:r w:rsidR="002C0F1B">
        <w:t xml:space="preserve"> sample of households </w:t>
      </w:r>
      <w:r w:rsidR="000A1A44">
        <w:t>wa</w:t>
      </w:r>
      <w:r w:rsidR="00086F87">
        <w:t xml:space="preserve">s then selected </w:t>
      </w:r>
      <w:r w:rsidR="002C0F1B">
        <w:t xml:space="preserve">from the civilian non-institutional </w:t>
      </w:r>
      <w:r>
        <w:t>portion of the</w:t>
      </w:r>
      <w:r w:rsidR="002C68CC">
        <w:t>ir</w:t>
      </w:r>
      <w:r>
        <w:t xml:space="preserve"> </w:t>
      </w:r>
      <w:r w:rsidR="002C0F1B">
        <w:t>population</w:t>
      </w:r>
      <w:r w:rsidR="002C68CC">
        <w:t>s</w:t>
      </w:r>
      <w:r>
        <w:t>.  This</w:t>
      </w:r>
      <w:r w:rsidR="002C0F1B">
        <w:t xml:space="preserve"> includes people living in houses, condominiums, </w:t>
      </w:r>
      <w:r w:rsidR="00086F87">
        <w:t xml:space="preserve">and </w:t>
      </w:r>
      <w:r w:rsidR="002C0F1B">
        <w:t>apartments, a</w:t>
      </w:r>
      <w:r w:rsidR="00086F87">
        <w:t xml:space="preserve">s well as </w:t>
      </w:r>
      <w:r w:rsidR="002C0F1B">
        <w:t>people living in group quarters such as college dormitories or boarding houses.  However, it excludes the non-civilian and institutional portions of the population, such as military personnel living on base, nursing home residents, and prison inmates.</w:t>
      </w:r>
    </w:p>
    <w:p w14:paraId="37996667" w14:textId="77777777" w:rsidR="002C0F1B" w:rsidRDefault="002C0F1B" w:rsidP="00E50881"/>
    <w:p w14:paraId="12FA5829" w14:textId="33059E33" w:rsidR="002C0F1B" w:rsidRDefault="002C0F1B" w:rsidP="00E50881">
      <w:r>
        <w:t xml:space="preserve">Addresses for the CEQ and CED </w:t>
      </w:r>
      <w:r w:rsidR="00AC1D96">
        <w:t xml:space="preserve">surveys </w:t>
      </w:r>
      <w:r>
        <w:t xml:space="preserve">are selected from two sampling frames maintained by the Census Bureau: the Unit </w:t>
      </w:r>
      <w:r w:rsidR="00AE731D">
        <w:t xml:space="preserve">frame </w:t>
      </w:r>
      <w:r>
        <w:t xml:space="preserve">and </w:t>
      </w:r>
      <w:r w:rsidR="008A061E">
        <w:t xml:space="preserve">the </w:t>
      </w:r>
      <w:r>
        <w:t>Group Quarters (GQ) frame.</w:t>
      </w:r>
      <w:r w:rsidRPr="00E3685C">
        <w:t xml:space="preserve">  </w:t>
      </w:r>
      <w:r>
        <w:t>Both frames are derived from the Master Address File (MAF), which is a list of all residential addresses identified in the 2010 census and is updated twice per year with information from the U.S. Postal Service.  The Unit frame is the larger of the two frames and it contains both existing housing units and new</w:t>
      </w:r>
      <w:r w:rsidR="00086F87">
        <w:t xml:space="preserve">ly constructed </w:t>
      </w:r>
      <w:r>
        <w:t xml:space="preserve">housing units.  It has approximately 99% of the MAF’s civilian non-institutional addresses and is updated twice per year.  The GQ frame is also derived from the MAF but it is much smaller; it has the remaining 1% of the </w:t>
      </w:r>
      <w:r w:rsidR="00086F87">
        <w:t xml:space="preserve">MAF’s </w:t>
      </w:r>
      <w:r>
        <w:t xml:space="preserve">civilian non-institutional addresses and </w:t>
      </w:r>
      <w:r w:rsidR="00EA38CA">
        <w:t xml:space="preserve">it </w:t>
      </w:r>
      <w:r>
        <w:t>is updated every three years.</w:t>
      </w:r>
    </w:p>
    <w:p w14:paraId="2914DA90" w14:textId="77777777" w:rsidR="002C0F1B" w:rsidRDefault="002C0F1B" w:rsidP="00E50881"/>
    <w:p w14:paraId="20118C99" w14:textId="77777777" w:rsidR="002C0F1B" w:rsidRDefault="00AC1D96" w:rsidP="00E50881">
      <w:pPr>
        <w:pStyle w:val="Pa5"/>
        <w:spacing w:line="240" w:lineRule="auto"/>
        <w:rPr>
          <w:color w:val="000000"/>
        </w:rPr>
      </w:pPr>
      <w:r>
        <w:rPr>
          <w:color w:val="000000"/>
        </w:rPr>
        <w:t>In each PSU</w:t>
      </w:r>
      <w:r w:rsidR="008D3362">
        <w:rPr>
          <w:color w:val="000000"/>
        </w:rPr>
        <w:t>,</w:t>
      </w:r>
      <w:r>
        <w:rPr>
          <w:color w:val="000000"/>
        </w:rPr>
        <w:t xml:space="preserve"> a</w:t>
      </w:r>
      <w:r w:rsidR="002C0F1B" w:rsidRPr="00E3685C">
        <w:rPr>
          <w:color w:val="000000"/>
        </w:rPr>
        <w:t xml:space="preserve"> “systematic sample” of households is selected from </w:t>
      </w:r>
      <w:r w:rsidR="002C0F1B">
        <w:rPr>
          <w:color w:val="000000"/>
        </w:rPr>
        <w:t>the two frames</w:t>
      </w:r>
      <w:r w:rsidR="002C0F1B" w:rsidRPr="00E3685C">
        <w:rPr>
          <w:color w:val="000000"/>
        </w:rPr>
        <w:t xml:space="preserve">.  </w:t>
      </w:r>
      <w:r w:rsidR="002C0F1B">
        <w:rPr>
          <w:color w:val="000000"/>
        </w:rPr>
        <w:t>The first step in the selection process is sorting the households by variables that are correlated with their expenditures.  The purpose of th</w:t>
      </w:r>
      <w:r w:rsidR="00AE731D">
        <w:rPr>
          <w:color w:val="000000"/>
        </w:rPr>
        <w:t>is</w:t>
      </w:r>
      <w:r w:rsidR="002C0F1B">
        <w:rPr>
          <w:color w:val="000000"/>
        </w:rPr>
        <w:t xml:space="preserve"> is to ensure that households of every wealth level are well-represented in the sample.</w:t>
      </w:r>
      <w:r w:rsidR="002C0F1B" w:rsidRPr="00E3685C">
        <w:rPr>
          <w:color w:val="000000"/>
        </w:rPr>
        <w:t xml:space="preserve">  </w:t>
      </w:r>
      <w:r w:rsidR="002C68CC">
        <w:rPr>
          <w:color w:val="000000"/>
        </w:rPr>
        <w:t>In th</w:t>
      </w:r>
      <w:r w:rsidR="00EA38CA">
        <w:rPr>
          <w:color w:val="000000"/>
        </w:rPr>
        <w:t>e</w:t>
      </w:r>
      <w:r w:rsidR="002C68CC">
        <w:rPr>
          <w:color w:val="000000"/>
        </w:rPr>
        <w:t xml:space="preserve"> systematic sampling process t</w:t>
      </w:r>
      <w:r w:rsidR="002C0F1B">
        <w:rPr>
          <w:color w:val="000000"/>
        </w:rPr>
        <w:t xml:space="preserve">he first household in </w:t>
      </w:r>
      <w:r w:rsidR="002C0F1B">
        <w:t>the</w:t>
      </w:r>
      <w:r w:rsidR="002C0F1B" w:rsidRPr="00E3685C">
        <w:t xml:space="preserve"> sample is </w:t>
      </w:r>
      <w:r w:rsidR="002C0F1B">
        <w:t>selected</w:t>
      </w:r>
      <w:r w:rsidR="002C0F1B" w:rsidRPr="00E3685C">
        <w:t xml:space="preserve"> </w:t>
      </w:r>
      <w:r w:rsidR="002C0F1B">
        <w:t xml:space="preserve">from the sorted list </w:t>
      </w:r>
      <w:r w:rsidR="002C0F1B" w:rsidRPr="00E3685C">
        <w:t>using a random number</w:t>
      </w:r>
      <w:r w:rsidR="002C0F1B">
        <w:t xml:space="preserve"> generator</w:t>
      </w:r>
      <w:r w:rsidR="002C0F1B" w:rsidRPr="00E3685C">
        <w:t xml:space="preserve">.  </w:t>
      </w:r>
      <w:r w:rsidR="002C0F1B">
        <w:t>Then a</w:t>
      </w:r>
      <w:r w:rsidR="002C0F1B" w:rsidRPr="00E3685C">
        <w:t xml:space="preserve">fter the initial household is selected </w:t>
      </w:r>
      <w:r w:rsidR="002C0F1B">
        <w:t>every k-th household down the list is selected</w:t>
      </w:r>
      <w:r w:rsidR="002C0F1B" w:rsidRPr="00E3685C">
        <w:t xml:space="preserve"> where “k” is the PSU</w:t>
      </w:r>
      <w:r w:rsidR="002C0F1B">
        <w:t>’s</w:t>
      </w:r>
      <w:r w:rsidR="002C0F1B" w:rsidRPr="00E3685C">
        <w:t xml:space="preserve"> sampling interval.</w:t>
      </w:r>
      <w:r w:rsidR="002C0F1B">
        <w:t xml:space="preserve">  </w:t>
      </w:r>
      <w:r w:rsidR="002C0F1B">
        <w:rPr>
          <w:color w:val="000000"/>
        </w:rPr>
        <w:t>The Unit and GQ frame</w:t>
      </w:r>
      <w:r w:rsidR="00086F87">
        <w:rPr>
          <w:color w:val="000000"/>
        </w:rPr>
        <w:t>s</w:t>
      </w:r>
      <w:r w:rsidR="002C0F1B">
        <w:rPr>
          <w:color w:val="000000"/>
        </w:rPr>
        <w:t xml:space="preserve"> have</w:t>
      </w:r>
      <w:r w:rsidR="002C0F1B" w:rsidRPr="00E3685C">
        <w:rPr>
          <w:color w:val="000000"/>
        </w:rPr>
        <w:t xml:space="preserve"> different sort</w:t>
      </w:r>
      <w:r w:rsidR="002C0F1B">
        <w:rPr>
          <w:color w:val="000000"/>
        </w:rPr>
        <w:t>ing</w:t>
      </w:r>
      <w:r w:rsidR="002C0F1B" w:rsidRPr="00E3685C">
        <w:rPr>
          <w:color w:val="000000"/>
        </w:rPr>
        <w:t xml:space="preserve"> variables</w:t>
      </w:r>
      <w:r w:rsidR="002C0F1B">
        <w:rPr>
          <w:color w:val="000000"/>
        </w:rPr>
        <w:t>, but they have the same sampling interval</w:t>
      </w:r>
      <w:r w:rsidR="002C0F1B" w:rsidRPr="00E3685C">
        <w:rPr>
          <w:color w:val="000000"/>
        </w:rPr>
        <w:t>.</w:t>
      </w:r>
    </w:p>
    <w:p w14:paraId="5C4B8B98" w14:textId="77777777" w:rsidR="002C0F1B" w:rsidRDefault="002C0F1B" w:rsidP="00E50881">
      <w:pPr>
        <w:pStyle w:val="Pa5"/>
        <w:spacing w:line="240" w:lineRule="auto"/>
      </w:pPr>
    </w:p>
    <w:p w14:paraId="59372108" w14:textId="16FF9C3C" w:rsidR="002C0F1B" w:rsidRDefault="00AE731D" w:rsidP="00E50881">
      <w:pPr>
        <w:pStyle w:val="Pa5"/>
        <w:spacing w:line="240" w:lineRule="auto"/>
        <w:rPr>
          <w:color w:val="000000"/>
        </w:rPr>
      </w:pPr>
      <w:r>
        <w:rPr>
          <w:color w:val="000000"/>
        </w:rPr>
        <w:t xml:space="preserve">Table 1 below shows how the households are sorted in the Unit frame.  It has codes ranging from 10 to 99 with the lower codes being for low-wealth households, and the higher codes being for high-wealth households.  </w:t>
      </w:r>
      <w:r w:rsidR="002C0F1B" w:rsidRPr="00E3685C">
        <w:rPr>
          <w:color w:val="000000"/>
        </w:rPr>
        <w:t>For the Unit frame</w:t>
      </w:r>
      <w:r w:rsidR="002C0F1B">
        <w:rPr>
          <w:color w:val="000000"/>
        </w:rPr>
        <w:t>,</w:t>
      </w:r>
      <w:r w:rsidR="002C0F1B" w:rsidRPr="00E3685C">
        <w:rPr>
          <w:color w:val="000000"/>
        </w:rPr>
        <w:t xml:space="preserve"> </w:t>
      </w:r>
      <w:r w:rsidR="002C0F1B">
        <w:rPr>
          <w:color w:val="000000"/>
        </w:rPr>
        <w:t>the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sidR="002C0F1B">
        <w:rPr>
          <w:color w:val="000000"/>
        </w:rPr>
        <w:t>)</w:t>
      </w:r>
      <w:r w:rsidR="001255FA">
        <w:rPr>
          <w:color w:val="000000"/>
        </w:rPr>
        <w:t>.</w:t>
      </w:r>
      <w:r w:rsidR="002C0F1B">
        <w:rPr>
          <w:color w:val="000000"/>
        </w:rPr>
        <w:t xml:space="preserve">  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sidR="002C0F1B">
        <w:rPr>
          <w:color w:val="000000"/>
        </w:rPr>
        <w:t xml:space="preserve"> </w:t>
      </w:r>
      <w:r>
        <w:rPr>
          <w:color w:val="000000"/>
        </w:rPr>
        <w:t xml:space="preserve">living </w:t>
      </w:r>
      <w:r w:rsidR="002C0F1B">
        <w:rPr>
          <w:color w:val="000000"/>
        </w:rPr>
        <w:t>in low-price housing units.</w:t>
      </w:r>
    </w:p>
    <w:p w14:paraId="32FB0F71" w14:textId="77777777" w:rsidR="002C0F1B" w:rsidRPr="004B74F3" w:rsidRDefault="002C0F1B" w:rsidP="00E50881"/>
    <w:p w14:paraId="648C2C3A" w14:textId="77777777" w:rsidR="002C0F1B" w:rsidRDefault="00AE731D" w:rsidP="00E50881">
      <w:pPr>
        <w:pStyle w:val="Pa5"/>
        <w:spacing w:line="240" w:lineRule="auto"/>
      </w:pPr>
      <w:r>
        <w:rPr>
          <w:color w:val="000000"/>
        </w:rPr>
        <w:lastRenderedPageBreak/>
        <w:t>A</w:t>
      </w:r>
      <w:r w:rsidR="002C0F1B">
        <w:rPr>
          <w:color w:val="000000"/>
        </w:rPr>
        <w:t>ll the renters are at one end of the stratification and all the owners are at the other end of the stratification.  The renters and owners are further subdivided into quartiles based on monthly rental and property values in order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will be occupied and they could be in any of the four non-zero categories.  Thus the middle colum</w:t>
      </w:r>
      <w:r>
        <w:rPr>
          <w:color w:val="000000"/>
        </w:rPr>
        <w:t>n is their “expected” location.</w:t>
      </w:r>
    </w:p>
    <w:p w14:paraId="7089A687" w14:textId="77777777" w:rsidR="002C0F1B" w:rsidRPr="000955A0" w:rsidRDefault="002C0F1B" w:rsidP="00E50881"/>
    <w:p w14:paraId="6BC673BD" w14:textId="77777777" w:rsidR="002C0F1B" w:rsidRPr="00E3685C" w:rsidRDefault="002C0F1B" w:rsidP="00E50881">
      <w:pPr>
        <w:pStyle w:val="Pa5"/>
        <w:spacing w:line="240" w:lineRule="auto"/>
        <w:jc w:val="center"/>
        <w:rPr>
          <w:color w:val="000000"/>
        </w:rPr>
      </w:pPr>
      <w:r w:rsidRPr="00E3685C">
        <w:rPr>
          <w:color w:val="000000"/>
        </w:rPr>
        <w:t>Table 1.  CE Unit Frame Stratification Code Values</w:t>
      </w:r>
    </w:p>
    <w:p w14:paraId="37530CAD" w14:textId="77777777" w:rsidR="002C0F1B" w:rsidRPr="00E3685C" w:rsidRDefault="002C0F1B" w:rsidP="00E50881"/>
    <w:tbl>
      <w:tblPr>
        <w:tblW w:w="7560" w:type="dxa"/>
        <w:jc w:val="center"/>
        <w:tblLook w:val="0000" w:firstRow="0" w:lastRow="0" w:firstColumn="0" w:lastColumn="0" w:noHBand="0" w:noVBand="0"/>
      </w:tblPr>
      <w:tblGrid>
        <w:gridCol w:w="2020"/>
        <w:gridCol w:w="1130"/>
        <w:gridCol w:w="1170"/>
        <w:gridCol w:w="1080"/>
        <w:gridCol w:w="1057"/>
        <w:gridCol w:w="1103"/>
      </w:tblGrid>
      <w:tr w:rsidR="002C0F1B" w:rsidRPr="00E3685C" w14:paraId="2DF7AB1F" w14:textId="77777777" w:rsidTr="005F2C67">
        <w:trPr>
          <w:trHeight w:val="255"/>
          <w:jc w:val="center"/>
        </w:trPr>
        <w:tc>
          <w:tcPr>
            <w:tcW w:w="2020" w:type="dxa"/>
            <w:tcBorders>
              <w:top w:val="single" w:sz="4" w:space="0" w:color="auto"/>
              <w:left w:val="nil"/>
              <w:bottom w:val="nil"/>
              <w:right w:val="nil"/>
            </w:tcBorders>
            <w:shd w:val="clear" w:color="auto" w:fill="auto"/>
            <w:noWrap/>
            <w:vAlign w:val="bottom"/>
          </w:tcPr>
          <w:p w14:paraId="081A1BCC" w14:textId="77777777" w:rsidR="002C0F1B" w:rsidRPr="00E3685C" w:rsidRDefault="002C0F1B" w:rsidP="00E50881">
            <w:pPr>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bottom"/>
          </w:tcPr>
          <w:p w14:paraId="6CA91781" w14:textId="77777777" w:rsidR="002C0F1B" w:rsidRPr="00E3685C" w:rsidRDefault="002C0F1B" w:rsidP="00E50881">
            <w:pPr>
              <w:jc w:val="center"/>
              <w:rPr>
                <w:sz w:val="20"/>
                <w:szCs w:val="20"/>
              </w:rPr>
            </w:pPr>
            <w:r w:rsidRPr="00E3685C">
              <w:rPr>
                <w:sz w:val="20"/>
                <w:szCs w:val="20"/>
              </w:rPr>
              <w:t>Number of Occupants</w:t>
            </w:r>
          </w:p>
        </w:tc>
      </w:tr>
      <w:tr w:rsidR="002C0F1B" w:rsidRPr="00E3685C" w14:paraId="71210907" w14:textId="77777777" w:rsidTr="005F2C67">
        <w:trPr>
          <w:trHeight w:val="315"/>
          <w:jc w:val="center"/>
        </w:trPr>
        <w:tc>
          <w:tcPr>
            <w:tcW w:w="2020" w:type="dxa"/>
            <w:tcBorders>
              <w:top w:val="nil"/>
              <w:left w:val="nil"/>
              <w:bottom w:val="nil"/>
              <w:right w:val="nil"/>
            </w:tcBorders>
            <w:shd w:val="clear" w:color="auto" w:fill="auto"/>
            <w:noWrap/>
            <w:vAlign w:val="center"/>
          </w:tcPr>
          <w:p w14:paraId="116C9676" w14:textId="77777777" w:rsidR="002C0F1B" w:rsidRPr="00E3685C" w:rsidRDefault="002C0F1B" w:rsidP="00E50881">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14:paraId="0DD4EA50" w14:textId="77777777" w:rsidR="002C0F1B" w:rsidRPr="00E3685C" w:rsidRDefault="002C0F1B" w:rsidP="00E50881">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14:paraId="3C2DB071" w14:textId="77777777" w:rsidR="002C0F1B" w:rsidRPr="00E3685C" w:rsidRDefault="002C0F1B" w:rsidP="00E50881">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14:paraId="3FD6AD6D" w14:textId="77777777" w:rsidR="002C0F1B" w:rsidRPr="00E3685C" w:rsidRDefault="002C0F1B" w:rsidP="00E50881">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14:paraId="29C8084A" w14:textId="77777777" w:rsidR="002C0F1B" w:rsidRPr="00E3685C" w:rsidRDefault="002C0F1B" w:rsidP="00E50881">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14:paraId="79F2C29D" w14:textId="77777777" w:rsidR="002C0F1B" w:rsidRPr="00E3685C" w:rsidRDefault="002C0F1B" w:rsidP="00E50881">
            <w:pPr>
              <w:jc w:val="center"/>
              <w:rPr>
                <w:sz w:val="20"/>
                <w:szCs w:val="20"/>
              </w:rPr>
            </w:pPr>
            <w:r w:rsidRPr="00E3685C">
              <w:rPr>
                <w:sz w:val="20"/>
                <w:szCs w:val="20"/>
              </w:rPr>
              <w:t>4+ persons</w:t>
            </w:r>
          </w:p>
        </w:tc>
      </w:tr>
      <w:tr w:rsidR="002C0F1B" w:rsidRPr="00E3685C" w14:paraId="6B3F67C4" w14:textId="77777777" w:rsidTr="005F2C67">
        <w:trPr>
          <w:jc w:val="center"/>
        </w:trPr>
        <w:tc>
          <w:tcPr>
            <w:tcW w:w="2020" w:type="dxa"/>
            <w:tcBorders>
              <w:top w:val="nil"/>
              <w:left w:val="nil"/>
              <w:bottom w:val="nil"/>
              <w:right w:val="nil"/>
            </w:tcBorders>
            <w:shd w:val="clear" w:color="auto" w:fill="auto"/>
            <w:noWrap/>
            <w:vAlign w:val="center"/>
          </w:tcPr>
          <w:p w14:paraId="1B644576" w14:textId="77777777" w:rsidR="002C0F1B" w:rsidRPr="00E3685C" w:rsidRDefault="002C0F1B" w:rsidP="00E50881">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70C97357" w14:textId="77777777" w:rsidR="002C0F1B" w:rsidRPr="00E3685C" w:rsidRDefault="002C0F1B" w:rsidP="00E50881">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14:paraId="7B5AC8A3" w14:textId="77777777" w:rsidR="002C0F1B" w:rsidRPr="00E3685C" w:rsidRDefault="002C0F1B" w:rsidP="00E50881">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14:paraId="64D0151E" w14:textId="77777777" w:rsidR="002C0F1B" w:rsidRPr="00E3685C" w:rsidRDefault="002C0F1B" w:rsidP="00E50881">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14:paraId="1DC6FC23" w14:textId="77777777" w:rsidR="002C0F1B" w:rsidRPr="00E3685C" w:rsidRDefault="002C0F1B" w:rsidP="00E50881">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14:paraId="75C39531" w14:textId="77777777" w:rsidR="002C0F1B" w:rsidRPr="00E3685C" w:rsidRDefault="002C0F1B" w:rsidP="00E50881">
            <w:pPr>
              <w:jc w:val="center"/>
              <w:rPr>
                <w:sz w:val="20"/>
                <w:szCs w:val="20"/>
              </w:rPr>
            </w:pPr>
            <w:r w:rsidRPr="00E3685C">
              <w:rPr>
                <w:sz w:val="20"/>
                <w:szCs w:val="20"/>
              </w:rPr>
              <w:t>14</w:t>
            </w:r>
          </w:p>
        </w:tc>
      </w:tr>
      <w:tr w:rsidR="002C0F1B" w:rsidRPr="00E3685C" w14:paraId="4005C77A" w14:textId="77777777" w:rsidTr="005F2C67">
        <w:trPr>
          <w:jc w:val="center"/>
        </w:trPr>
        <w:tc>
          <w:tcPr>
            <w:tcW w:w="2020" w:type="dxa"/>
            <w:tcBorders>
              <w:top w:val="nil"/>
              <w:left w:val="nil"/>
              <w:bottom w:val="nil"/>
              <w:right w:val="nil"/>
            </w:tcBorders>
            <w:shd w:val="clear" w:color="auto" w:fill="auto"/>
            <w:noWrap/>
            <w:vAlign w:val="center"/>
          </w:tcPr>
          <w:p w14:paraId="7A7CCADA" w14:textId="77777777" w:rsidR="002C0F1B" w:rsidRPr="00E3685C" w:rsidRDefault="002C0F1B" w:rsidP="00E50881">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207F08C1" w14:textId="77777777" w:rsidR="002C0F1B" w:rsidRPr="00E3685C" w:rsidRDefault="002C0F1B" w:rsidP="00E50881">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14:paraId="447F9BD2" w14:textId="77777777" w:rsidR="002C0F1B" w:rsidRPr="00E3685C" w:rsidRDefault="002C0F1B" w:rsidP="00E50881">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14:paraId="6E899A9B" w14:textId="77777777" w:rsidR="002C0F1B" w:rsidRPr="00E3685C" w:rsidRDefault="002C0F1B" w:rsidP="00E50881">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14:paraId="2FFD2BEA" w14:textId="77777777" w:rsidR="002C0F1B" w:rsidRPr="00E3685C" w:rsidRDefault="002C0F1B" w:rsidP="00E50881">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14:paraId="1E8A7060" w14:textId="77777777" w:rsidR="002C0F1B" w:rsidRPr="00E3685C" w:rsidRDefault="002C0F1B" w:rsidP="00E50881">
            <w:pPr>
              <w:jc w:val="center"/>
              <w:rPr>
                <w:sz w:val="20"/>
                <w:szCs w:val="20"/>
              </w:rPr>
            </w:pPr>
            <w:r w:rsidRPr="00E3685C">
              <w:rPr>
                <w:sz w:val="20"/>
                <w:szCs w:val="20"/>
              </w:rPr>
              <w:t>21</w:t>
            </w:r>
          </w:p>
        </w:tc>
      </w:tr>
      <w:tr w:rsidR="002C0F1B" w:rsidRPr="00E3685C" w14:paraId="3C172E6B" w14:textId="77777777" w:rsidTr="005F2C67">
        <w:trPr>
          <w:jc w:val="center"/>
        </w:trPr>
        <w:tc>
          <w:tcPr>
            <w:tcW w:w="2020" w:type="dxa"/>
            <w:tcBorders>
              <w:top w:val="nil"/>
              <w:left w:val="nil"/>
              <w:bottom w:val="nil"/>
              <w:right w:val="nil"/>
            </w:tcBorders>
            <w:shd w:val="clear" w:color="auto" w:fill="auto"/>
            <w:noWrap/>
            <w:vAlign w:val="center"/>
          </w:tcPr>
          <w:p w14:paraId="38C25A6E" w14:textId="77777777" w:rsidR="002C0F1B" w:rsidRPr="00E3685C" w:rsidRDefault="002C0F1B" w:rsidP="00E50881">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1313EFE7" w14:textId="77777777" w:rsidR="002C0F1B" w:rsidRPr="00E3685C" w:rsidRDefault="002C0F1B" w:rsidP="00E50881">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14:paraId="7EE71E65" w14:textId="77777777" w:rsidR="002C0F1B" w:rsidRPr="00E3685C" w:rsidRDefault="002C0F1B" w:rsidP="00E50881">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14:paraId="038612B7" w14:textId="77777777" w:rsidR="002C0F1B" w:rsidRPr="00E3685C" w:rsidRDefault="002C0F1B" w:rsidP="00E50881">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14:paraId="49889A12" w14:textId="77777777" w:rsidR="002C0F1B" w:rsidRPr="00E3685C" w:rsidRDefault="002C0F1B" w:rsidP="00E50881">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14:paraId="188B8918" w14:textId="77777777" w:rsidR="002C0F1B" w:rsidRPr="00E3685C" w:rsidRDefault="002C0F1B" w:rsidP="00E50881">
            <w:pPr>
              <w:jc w:val="center"/>
              <w:rPr>
                <w:sz w:val="20"/>
                <w:szCs w:val="20"/>
              </w:rPr>
            </w:pPr>
            <w:r w:rsidRPr="00E3685C">
              <w:rPr>
                <w:sz w:val="20"/>
                <w:szCs w:val="20"/>
              </w:rPr>
              <w:t>34</w:t>
            </w:r>
          </w:p>
        </w:tc>
      </w:tr>
      <w:tr w:rsidR="002C0F1B" w:rsidRPr="00E3685C" w14:paraId="5B047484" w14:textId="77777777" w:rsidTr="005F2C67">
        <w:trPr>
          <w:jc w:val="center"/>
        </w:trPr>
        <w:tc>
          <w:tcPr>
            <w:tcW w:w="2020" w:type="dxa"/>
            <w:tcBorders>
              <w:top w:val="nil"/>
              <w:left w:val="nil"/>
              <w:bottom w:val="nil"/>
              <w:right w:val="nil"/>
            </w:tcBorders>
            <w:shd w:val="clear" w:color="auto" w:fill="auto"/>
            <w:noWrap/>
            <w:vAlign w:val="center"/>
          </w:tcPr>
          <w:p w14:paraId="605C8A66" w14:textId="77777777" w:rsidR="002C0F1B" w:rsidRPr="00E3685C" w:rsidRDefault="002C0F1B" w:rsidP="00E50881">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5936487D" w14:textId="77777777" w:rsidR="002C0F1B" w:rsidRPr="00E3685C" w:rsidRDefault="002C0F1B" w:rsidP="00E50881">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14:paraId="1287D0A9" w14:textId="77777777" w:rsidR="002C0F1B" w:rsidRPr="00E3685C" w:rsidRDefault="002C0F1B" w:rsidP="00E50881">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14:paraId="7F5C906C" w14:textId="77777777" w:rsidR="002C0F1B" w:rsidRPr="00E3685C" w:rsidRDefault="002C0F1B" w:rsidP="00E50881">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14:paraId="1D1D85CF" w14:textId="77777777" w:rsidR="002C0F1B" w:rsidRPr="00E3685C" w:rsidRDefault="002C0F1B" w:rsidP="00E50881">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14:paraId="10A3125F" w14:textId="77777777" w:rsidR="002C0F1B" w:rsidRPr="00E3685C" w:rsidRDefault="002C0F1B" w:rsidP="00E50881">
            <w:pPr>
              <w:jc w:val="center"/>
              <w:rPr>
                <w:sz w:val="20"/>
                <w:szCs w:val="20"/>
              </w:rPr>
            </w:pPr>
            <w:r w:rsidRPr="00E3685C">
              <w:rPr>
                <w:sz w:val="20"/>
                <w:szCs w:val="20"/>
              </w:rPr>
              <w:t>41</w:t>
            </w:r>
          </w:p>
        </w:tc>
      </w:tr>
      <w:tr w:rsidR="002C0F1B" w:rsidRPr="00E3685C" w14:paraId="4EFAF2C6" w14:textId="77777777" w:rsidTr="005F2C67">
        <w:trPr>
          <w:jc w:val="center"/>
        </w:trPr>
        <w:tc>
          <w:tcPr>
            <w:tcW w:w="2020" w:type="dxa"/>
            <w:tcBorders>
              <w:top w:val="nil"/>
              <w:left w:val="nil"/>
              <w:bottom w:val="nil"/>
              <w:right w:val="nil"/>
            </w:tcBorders>
            <w:shd w:val="clear" w:color="auto" w:fill="auto"/>
            <w:noWrap/>
            <w:vAlign w:val="center"/>
          </w:tcPr>
          <w:p w14:paraId="54F6DA06" w14:textId="77777777" w:rsidR="002C0F1B" w:rsidRPr="00E3685C" w:rsidRDefault="002C0F1B" w:rsidP="00E50881">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1D16EB81" w14:textId="77777777" w:rsidR="002C0F1B" w:rsidRPr="00E3685C" w:rsidRDefault="002C0F1B" w:rsidP="00E50881">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14:paraId="135566BE" w14:textId="77777777" w:rsidR="002C0F1B" w:rsidRPr="00E3685C" w:rsidRDefault="002C0F1B" w:rsidP="00E50881">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14:paraId="4E534750" w14:textId="77777777" w:rsidR="002C0F1B" w:rsidRPr="00E3685C" w:rsidRDefault="002C0F1B" w:rsidP="00E50881">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14:paraId="6BE39C0E" w14:textId="77777777" w:rsidR="002C0F1B" w:rsidRPr="00E3685C" w:rsidRDefault="002C0F1B" w:rsidP="00E50881">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14:paraId="15E6B6AE" w14:textId="77777777" w:rsidR="002C0F1B" w:rsidRPr="00E3685C" w:rsidRDefault="002C0F1B" w:rsidP="00E50881">
            <w:pPr>
              <w:jc w:val="center"/>
              <w:rPr>
                <w:sz w:val="20"/>
                <w:szCs w:val="20"/>
              </w:rPr>
            </w:pPr>
            <w:r w:rsidRPr="00E3685C">
              <w:rPr>
                <w:sz w:val="20"/>
                <w:szCs w:val="20"/>
              </w:rPr>
              <w:t>54</w:t>
            </w:r>
          </w:p>
        </w:tc>
      </w:tr>
      <w:tr w:rsidR="002C0F1B" w:rsidRPr="00E3685C" w14:paraId="689A3D62" w14:textId="77777777" w:rsidTr="005F2C67">
        <w:trPr>
          <w:jc w:val="center"/>
        </w:trPr>
        <w:tc>
          <w:tcPr>
            <w:tcW w:w="2020" w:type="dxa"/>
            <w:tcBorders>
              <w:top w:val="nil"/>
              <w:left w:val="nil"/>
              <w:bottom w:val="nil"/>
              <w:right w:val="nil"/>
            </w:tcBorders>
            <w:shd w:val="clear" w:color="auto" w:fill="auto"/>
            <w:noWrap/>
            <w:vAlign w:val="center"/>
          </w:tcPr>
          <w:p w14:paraId="0C406D4D" w14:textId="77777777" w:rsidR="002C0F1B" w:rsidRPr="00E3685C" w:rsidRDefault="002C0F1B" w:rsidP="00E50881">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1EADCE82" w14:textId="77777777" w:rsidR="002C0F1B" w:rsidRPr="00E3685C" w:rsidRDefault="002C0F1B" w:rsidP="00E50881">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14:paraId="0CD81929" w14:textId="77777777" w:rsidR="002C0F1B" w:rsidRPr="00E3685C" w:rsidRDefault="002C0F1B" w:rsidP="00E50881">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14:paraId="5949FBC1" w14:textId="77777777" w:rsidR="002C0F1B" w:rsidRPr="00E3685C" w:rsidRDefault="002C0F1B" w:rsidP="00E50881">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14:paraId="064C0E5B" w14:textId="77777777" w:rsidR="002C0F1B" w:rsidRPr="00E3685C" w:rsidRDefault="002C0F1B" w:rsidP="00E50881">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14:paraId="2ECF7A79" w14:textId="77777777" w:rsidR="002C0F1B" w:rsidRPr="00E3685C" w:rsidRDefault="002C0F1B" w:rsidP="00E50881">
            <w:pPr>
              <w:jc w:val="center"/>
              <w:rPr>
                <w:sz w:val="20"/>
                <w:szCs w:val="20"/>
              </w:rPr>
            </w:pPr>
            <w:r w:rsidRPr="00E3685C">
              <w:rPr>
                <w:sz w:val="20"/>
                <w:szCs w:val="20"/>
              </w:rPr>
              <w:t>61</w:t>
            </w:r>
          </w:p>
        </w:tc>
      </w:tr>
      <w:tr w:rsidR="002C0F1B" w:rsidRPr="00E3685C" w14:paraId="5C2C4255" w14:textId="77777777" w:rsidTr="005F2C67">
        <w:trPr>
          <w:jc w:val="center"/>
        </w:trPr>
        <w:tc>
          <w:tcPr>
            <w:tcW w:w="2020" w:type="dxa"/>
            <w:tcBorders>
              <w:top w:val="nil"/>
              <w:left w:val="nil"/>
              <w:bottom w:val="nil"/>
              <w:right w:val="nil"/>
            </w:tcBorders>
            <w:shd w:val="clear" w:color="auto" w:fill="auto"/>
            <w:noWrap/>
            <w:vAlign w:val="center"/>
          </w:tcPr>
          <w:p w14:paraId="0031D91C" w14:textId="77777777" w:rsidR="002C0F1B" w:rsidRPr="00E3685C" w:rsidRDefault="002C0F1B" w:rsidP="00E50881">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1362A7FE" w14:textId="77777777" w:rsidR="002C0F1B" w:rsidRPr="00E3685C" w:rsidRDefault="002C0F1B" w:rsidP="00E50881">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14:paraId="4AD3842E" w14:textId="77777777" w:rsidR="002C0F1B" w:rsidRPr="00E3685C" w:rsidRDefault="002C0F1B" w:rsidP="00E50881">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14:paraId="2F82B6CE" w14:textId="77777777" w:rsidR="002C0F1B" w:rsidRPr="00E3685C" w:rsidRDefault="002C0F1B" w:rsidP="00E50881">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14:paraId="44ABBD93" w14:textId="77777777" w:rsidR="002C0F1B" w:rsidRPr="00E3685C" w:rsidRDefault="002C0F1B" w:rsidP="00E50881">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14:paraId="0B9487D9" w14:textId="77777777" w:rsidR="002C0F1B" w:rsidRPr="00E3685C" w:rsidRDefault="002C0F1B" w:rsidP="00E50881">
            <w:pPr>
              <w:jc w:val="center"/>
              <w:rPr>
                <w:sz w:val="20"/>
                <w:szCs w:val="20"/>
              </w:rPr>
            </w:pPr>
            <w:r w:rsidRPr="00E3685C">
              <w:rPr>
                <w:sz w:val="20"/>
                <w:szCs w:val="20"/>
              </w:rPr>
              <w:t>74</w:t>
            </w:r>
          </w:p>
        </w:tc>
      </w:tr>
      <w:tr w:rsidR="002C0F1B" w:rsidRPr="00E3685C" w14:paraId="110B4BE4" w14:textId="77777777" w:rsidTr="006342C4">
        <w:trPr>
          <w:jc w:val="center"/>
        </w:trPr>
        <w:tc>
          <w:tcPr>
            <w:tcW w:w="2020" w:type="dxa"/>
            <w:tcBorders>
              <w:top w:val="nil"/>
              <w:left w:val="nil"/>
              <w:right w:val="nil"/>
            </w:tcBorders>
            <w:shd w:val="clear" w:color="auto" w:fill="auto"/>
            <w:noWrap/>
            <w:vAlign w:val="center"/>
          </w:tcPr>
          <w:p w14:paraId="28F9A10E" w14:textId="77777777" w:rsidR="002C0F1B" w:rsidRPr="00E3685C" w:rsidRDefault="002C0F1B" w:rsidP="00E50881">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14:paraId="0BA45853" w14:textId="77777777" w:rsidR="002C0F1B" w:rsidRPr="00E3685C" w:rsidRDefault="002C0F1B" w:rsidP="00E50881">
            <w:pPr>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14:paraId="3ADD3182" w14:textId="77777777" w:rsidR="002C0F1B" w:rsidRPr="00E3685C" w:rsidRDefault="002C0F1B" w:rsidP="00E50881">
            <w:pPr>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14:paraId="52C11B65" w14:textId="77777777" w:rsidR="002C0F1B" w:rsidRPr="00E3685C" w:rsidRDefault="002C0F1B" w:rsidP="00E50881">
            <w:pPr>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14:paraId="5544E35B" w14:textId="77777777" w:rsidR="002C0F1B" w:rsidRPr="00E3685C" w:rsidRDefault="002C0F1B" w:rsidP="00E50881">
            <w:pPr>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14:paraId="4ED308F4" w14:textId="77777777" w:rsidR="002C0F1B" w:rsidRPr="00E3685C" w:rsidRDefault="002C0F1B" w:rsidP="00E50881">
            <w:pPr>
              <w:jc w:val="center"/>
              <w:rPr>
                <w:sz w:val="20"/>
                <w:szCs w:val="20"/>
              </w:rPr>
            </w:pPr>
            <w:r w:rsidRPr="00E3685C">
              <w:rPr>
                <w:sz w:val="20"/>
                <w:szCs w:val="20"/>
              </w:rPr>
              <w:t>81</w:t>
            </w:r>
          </w:p>
        </w:tc>
      </w:tr>
      <w:tr w:rsidR="002C0F1B" w:rsidRPr="00E3685C" w14:paraId="680F4CA1" w14:textId="77777777" w:rsidTr="006342C4">
        <w:trPr>
          <w:jc w:val="center"/>
        </w:trPr>
        <w:tc>
          <w:tcPr>
            <w:tcW w:w="2020" w:type="dxa"/>
            <w:tcBorders>
              <w:left w:val="nil"/>
              <w:bottom w:val="single" w:sz="4" w:space="0" w:color="auto"/>
              <w:right w:val="nil"/>
            </w:tcBorders>
            <w:shd w:val="clear" w:color="auto" w:fill="auto"/>
            <w:noWrap/>
            <w:tcMar>
              <w:left w:w="115" w:type="dxa"/>
              <w:right w:w="115" w:type="dxa"/>
            </w:tcMar>
            <w:vAlign w:val="center"/>
          </w:tcPr>
          <w:p w14:paraId="796B15BC" w14:textId="77777777" w:rsidR="002C0F1B" w:rsidRPr="00E3685C" w:rsidRDefault="002C0F1B" w:rsidP="00E50881">
            <w:pPr>
              <w:rPr>
                <w:sz w:val="20"/>
                <w:szCs w:val="20"/>
              </w:rPr>
            </w:pPr>
            <w:r>
              <w:rPr>
                <w:sz w:val="20"/>
                <w:szCs w:val="20"/>
              </w:rPr>
              <w:t>Other</w:t>
            </w:r>
          </w:p>
        </w:tc>
        <w:tc>
          <w:tcPr>
            <w:tcW w:w="1130" w:type="dxa"/>
            <w:tcBorders>
              <w:left w:val="nil"/>
              <w:bottom w:val="single" w:sz="4" w:space="0" w:color="auto"/>
              <w:right w:val="nil"/>
            </w:tcBorders>
            <w:shd w:val="clear" w:color="auto" w:fill="auto"/>
            <w:noWrap/>
            <w:tcMar>
              <w:left w:w="115" w:type="dxa"/>
              <w:right w:w="115" w:type="dxa"/>
            </w:tcMar>
            <w:vAlign w:val="center"/>
          </w:tcPr>
          <w:p w14:paraId="1C2DB812" w14:textId="77777777" w:rsidR="002C0F1B" w:rsidRPr="00E3685C" w:rsidRDefault="002C0F1B" w:rsidP="00E50881">
            <w:pPr>
              <w:jc w:val="center"/>
              <w:rPr>
                <w:sz w:val="20"/>
                <w:szCs w:val="20"/>
              </w:rPr>
            </w:pPr>
          </w:p>
        </w:tc>
        <w:tc>
          <w:tcPr>
            <w:tcW w:w="1170" w:type="dxa"/>
            <w:tcBorders>
              <w:left w:val="nil"/>
              <w:bottom w:val="single" w:sz="4" w:space="0" w:color="auto"/>
              <w:right w:val="nil"/>
            </w:tcBorders>
            <w:shd w:val="clear" w:color="auto" w:fill="auto"/>
            <w:noWrap/>
            <w:tcMar>
              <w:left w:w="115" w:type="dxa"/>
              <w:right w:w="115" w:type="dxa"/>
            </w:tcMar>
            <w:vAlign w:val="center"/>
          </w:tcPr>
          <w:p w14:paraId="20FB5E3C" w14:textId="77777777" w:rsidR="002C0F1B" w:rsidRPr="00E3685C" w:rsidRDefault="002C0F1B" w:rsidP="00E50881">
            <w:pPr>
              <w:jc w:val="center"/>
              <w:rPr>
                <w:sz w:val="20"/>
                <w:szCs w:val="20"/>
              </w:rPr>
            </w:pPr>
          </w:p>
        </w:tc>
        <w:tc>
          <w:tcPr>
            <w:tcW w:w="1080" w:type="dxa"/>
            <w:tcBorders>
              <w:left w:val="nil"/>
              <w:bottom w:val="single" w:sz="4" w:space="0" w:color="auto"/>
              <w:right w:val="nil"/>
            </w:tcBorders>
            <w:shd w:val="clear" w:color="auto" w:fill="auto"/>
            <w:noWrap/>
            <w:tcMar>
              <w:left w:w="115" w:type="dxa"/>
              <w:right w:w="115" w:type="dxa"/>
            </w:tcMar>
            <w:vAlign w:val="center"/>
          </w:tcPr>
          <w:p w14:paraId="665AF983" w14:textId="77777777" w:rsidR="002C0F1B" w:rsidRPr="00E3685C" w:rsidRDefault="002C0F1B" w:rsidP="00E50881">
            <w:pPr>
              <w:jc w:val="center"/>
              <w:rPr>
                <w:sz w:val="20"/>
                <w:szCs w:val="20"/>
              </w:rPr>
            </w:pPr>
            <w:r>
              <w:rPr>
                <w:sz w:val="20"/>
                <w:szCs w:val="20"/>
              </w:rPr>
              <w:t>99</w:t>
            </w:r>
          </w:p>
        </w:tc>
        <w:tc>
          <w:tcPr>
            <w:tcW w:w="1057" w:type="dxa"/>
            <w:tcBorders>
              <w:left w:val="nil"/>
              <w:bottom w:val="single" w:sz="4" w:space="0" w:color="auto"/>
              <w:right w:val="nil"/>
            </w:tcBorders>
            <w:shd w:val="clear" w:color="auto" w:fill="auto"/>
            <w:noWrap/>
            <w:tcMar>
              <w:left w:w="115" w:type="dxa"/>
              <w:right w:w="115" w:type="dxa"/>
            </w:tcMar>
            <w:vAlign w:val="center"/>
          </w:tcPr>
          <w:p w14:paraId="4B230F00" w14:textId="77777777" w:rsidR="002C0F1B" w:rsidRPr="00E3685C" w:rsidRDefault="002C0F1B" w:rsidP="00E50881">
            <w:pPr>
              <w:jc w:val="center"/>
              <w:rPr>
                <w:sz w:val="20"/>
                <w:szCs w:val="20"/>
              </w:rPr>
            </w:pPr>
          </w:p>
        </w:tc>
        <w:tc>
          <w:tcPr>
            <w:tcW w:w="1103" w:type="dxa"/>
            <w:tcBorders>
              <w:left w:val="nil"/>
              <w:bottom w:val="single" w:sz="4" w:space="0" w:color="auto"/>
              <w:right w:val="nil"/>
            </w:tcBorders>
            <w:shd w:val="clear" w:color="auto" w:fill="auto"/>
            <w:noWrap/>
            <w:tcMar>
              <w:left w:w="115" w:type="dxa"/>
              <w:right w:w="115" w:type="dxa"/>
            </w:tcMar>
            <w:vAlign w:val="center"/>
          </w:tcPr>
          <w:p w14:paraId="1B0348DF" w14:textId="77777777" w:rsidR="002C0F1B" w:rsidRPr="00E3685C" w:rsidRDefault="002C0F1B" w:rsidP="00E50881">
            <w:pPr>
              <w:jc w:val="center"/>
              <w:rPr>
                <w:sz w:val="20"/>
                <w:szCs w:val="20"/>
              </w:rPr>
            </w:pPr>
          </w:p>
        </w:tc>
      </w:tr>
    </w:tbl>
    <w:p w14:paraId="2DFBB07B" w14:textId="77777777" w:rsidR="002C0F1B" w:rsidRDefault="002C0F1B" w:rsidP="00E50881"/>
    <w:p w14:paraId="2BAE190E" w14:textId="77777777" w:rsidR="002C0F1B" w:rsidRPr="00E3685C" w:rsidRDefault="002C0F1B" w:rsidP="00E50881">
      <w:r>
        <w:t>To draw a systematic sample</w:t>
      </w:r>
      <w:r w:rsidRPr="00505B67">
        <w:t xml:space="preserve"> </w:t>
      </w:r>
      <w:r w:rsidR="00FA4B4C">
        <w:t>from</w:t>
      </w:r>
      <w:r>
        <w:t xml:space="preserve"> the Unit frame, the addresses are sorted </w:t>
      </w:r>
      <w:r w:rsidR="00AE731D">
        <w:t xml:space="preserve">first </w:t>
      </w:r>
      <w:r>
        <w:t xml:space="preserve">by PSU, </w:t>
      </w:r>
      <w:r w:rsidR="00AE731D">
        <w:t xml:space="preserve">then by </w:t>
      </w:r>
      <w:r>
        <w:t xml:space="preserve">State </w:t>
      </w:r>
      <w:r w:rsidR="00AE731D">
        <w:t xml:space="preserve">FIPS </w:t>
      </w:r>
      <w:r>
        <w:t xml:space="preserve">code, 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14:paraId="5103F4AB" w14:textId="77777777" w:rsidR="002C0F1B" w:rsidRPr="00E3685C" w:rsidRDefault="002C0F1B" w:rsidP="00E50881"/>
    <w:p w14:paraId="1FCE2202" w14:textId="77777777" w:rsidR="00086F87" w:rsidRDefault="002C0F1B" w:rsidP="00E50881">
      <w:r>
        <w:t>To draw a systematic sample</w:t>
      </w:r>
      <w:r w:rsidRPr="00505B67">
        <w:t xml:space="preserve"> </w:t>
      </w:r>
      <w:r w:rsidR="00FA4B4C">
        <w:t>from</w:t>
      </w:r>
      <w:r>
        <w:t xml:space="preserve"> the G</w:t>
      </w:r>
      <w:r w:rsidR="00153801">
        <w:t>Q</w:t>
      </w:r>
      <w:r>
        <w:t xml:space="preserve"> frame, the addresses are sorted </w:t>
      </w:r>
      <w:r w:rsidR="00153801">
        <w:t xml:space="preserve">first by </w:t>
      </w:r>
      <w:r>
        <w:t xml:space="preserve">PSU, </w:t>
      </w:r>
      <w:r w:rsidR="00153801">
        <w:t xml:space="preserve">then by 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xml:space="preserve">, and Census Block code.  </w:t>
      </w:r>
      <w:r w:rsidR="00475220">
        <w:t xml:space="preserve">CHPCT is used because </w:t>
      </w:r>
      <w:r w:rsidR="00534454">
        <w:t xml:space="preserve">people living in </w:t>
      </w:r>
      <w:r>
        <w:t xml:space="preserve">college housing </w:t>
      </w:r>
      <w:r w:rsidR="00FA4B4C">
        <w:t xml:space="preserve">units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rsidR="00086F87">
        <w:t>.</w:t>
      </w:r>
    </w:p>
    <w:p w14:paraId="41FB710E" w14:textId="77777777" w:rsidR="00534454" w:rsidRDefault="00534454" w:rsidP="00534454">
      <w:pPr>
        <w:tabs>
          <w:tab w:val="left" w:pos="1176"/>
          <w:tab w:val="left" w:pos="1656"/>
          <w:tab w:val="left" w:pos="5016"/>
          <w:tab w:val="left" w:pos="6696"/>
          <w:tab w:val="left" w:pos="8256"/>
        </w:tabs>
      </w:pPr>
    </w:p>
    <w:p w14:paraId="662D071E" w14:textId="671975C6" w:rsidR="00534454" w:rsidRDefault="00534454" w:rsidP="00534454">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P); or the paper by Danielle Neiman et al., “Review of the 2010 Sample Redesign of the Consumer Expenditure Survey” (</w:t>
      </w:r>
      <w:r w:rsidRPr="00252F5B">
        <w:t>Attachment V</w:t>
      </w:r>
      <w:r w:rsidRPr="00CE58A1">
        <w:t>)</w:t>
      </w:r>
      <w:r>
        <w:t>.  For more information on the geographic portion of CE’s sample design, please see the memorandum</w:t>
      </w:r>
      <w:r w:rsidRPr="00293BD0">
        <w:t xml:space="preserve"> </w:t>
      </w:r>
      <w:r>
        <w:t xml:space="preserve">from Jay Ryan </w:t>
      </w:r>
      <w:r w:rsidR="00AE79D9">
        <w:t xml:space="preserve">to Richard Schwartz </w:t>
      </w:r>
      <w:r>
        <w:t>on “</w:t>
      </w:r>
      <w:r w:rsidRPr="00293BD0">
        <w:t>PSUs for the Consumer Expenditure Survey’s 2010 Census-Based Sample Design</w:t>
      </w:r>
      <w:r w:rsidR="006A2F49">
        <w:t>,</w:t>
      </w:r>
      <w:r>
        <w:t>”</w:t>
      </w:r>
      <w:r w:rsidR="006A2F49">
        <w:t xml:space="preserve"> December 18, 2012</w:t>
      </w:r>
      <w:r w:rsidRPr="00293BD0" w:rsidDel="00293BD0">
        <w:t xml:space="preserve"> </w:t>
      </w:r>
      <w:r w:rsidR="00A52646">
        <w:t>(Attachment T).</w:t>
      </w:r>
    </w:p>
    <w:p w14:paraId="6876EC5A" w14:textId="77777777" w:rsidR="00807513" w:rsidRDefault="00807513" w:rsidP="00E50881">
      <w:pPr>
        <w:tabs>
          <w:tab w:val="left" w:pos="1176"/>
          <w:tab w:val="left" w:pos="1656"/>
          <w:tab w:val="left" w:pos="5016"/>
          <w:tab w:val="left" w:pos="6696"/>
          <w:tab w:val="left" w:pos="8256"/>
        </w:tabs>
        <w:rPr>
          <w:u w:val="single"/>
        </w:rPr>
      </w:pPr>
    </w:p>
    <w:p w14:paraId="35562C76" w14:textId="77777777" w:rsidR="00807513" w:rsidRDefault="001041FE" w:rsidP="00E50881">
      <w:pPr>
        <w:tabs>
          <w:tab w:val="left" w:pos="1176"/>
          <w:tab w:val="left" w:pos="1656"/>
          <w:tab w:val="left" w:pos="5016"/>
          <w:tab w:val="left" w:pos="6696"/>
          <w:tab w:val="left" w:pos="8256"/>
        </w:tabs>
        <w:rPr>
          <w:u w:val="single"/>
        </w:rPr>
      </w:pPr>
      <w:r>
        <w:rPr>
          <w:u w:val="single"/>
        </w:rPr>
        <w:t>Consumer Units</w:t>
      </w:r>
    </w:p>
    <w:p w14:paraId="45F476B2" w14:textId="77777777" w:rsidR="001041FE" w:rsidRDefault="00FE7652" w:rsidP="00E50881">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1041FE">
        <w:t xml:space="preserve">  </w:t>
      </w:r>
      <w:r w:rsidR="00F83A72">
        <w:t>It is basically</w:t>
      </w:r>
      <w:r w:rsidR="00EE2F0D">
        <w:t xml:space="preserve"> the same thing as a “household</w:t>
      </w:r>
      <w:r w:rsidR="008A4460">
        <w:t>,</w:t>
      </w:r>
      <w:r w:rsidR="00F83A72">
        <w:t>” although there are some technical differences</w:t>
      </w:r>
      <w:r w:rsidR="00E872F2">
        <w:t xml:space="preserve"> between them</w:t>
      </w:r>
      <w:r w:rsidR="00F83A72">
        <w:t xml:space="preserve">.  </w:t>
      </w:r>
      <w:r w:rsidR="00E872F2">
        <w:t>A</w:t>
      </w:r>
      <w:r w:rsidR="00534454">
        <w:t xml:space="preserve"> </w:t>
      </w:r>
      <w:r w:rsidR="00E872F2">
        <w:t>CU</w:t>
      </w:r>
      <w:r w:rsidR="00E872F2" w:rsidRPr="005017C1">
        <w:t xml:space="preserve"> is a group of people living together in a housing unit </w:t>
      </w:r>
      <w:r w:rsidR="00E872F2">
        <w:t xml:space="preserve">(1) </w:t>
      </w:r>
      <w:r w:rsidR="00E872F2" w:rsidRPr="005017C1">
        <w:t>who are related by blood, marriage, adoption, or some other legal arrangement</w:t>
      </w:r>
      <w:r w:rsidR="00E872F2">
        <w:t xml:space="preserve"> such a</w:t>
      </w:r>
      <w:r w:rsidR="006342C4">
        <w:t>s</w:t>
      </w:r>
      <w:r w:rsidR="00E872F2">
        <w:t xml:space="preserve"> foster children</w:t>
      </w:r>
      <w:r w:rsidR="00E872F2" w:rsidRPr="005017C1">
        <w:t xml:space="preserve">; </w:t>
      </w:r>
      <w:r w:rsidR="00E872F2">
        <w:t xml:space="preserve">(2) </w:t>
      </w:r>
      <w:r w:rsidR="00E872F2" w:rsidRPr="005017C1">
        <w:t xml:space="preserve">who are unrelated but pool their incomes to make joint expenditure decisions; </w:t>
      </w:r>
      <w:r w:rsidR="00E872F2">
        <w:t xml:space="preserve">or (3) </w:t>
      </w:r>
      <w:r w:rsidR="00E872F2" w:rsidRPr="005017C1">
        <w:t>is a person living alone or</w:t>
      </w:r>
      <w:r w:rsidR="00E872F2">
        <w:t xml:space="preserve"> sharing a housing unit with other people</w:t>
      </w:r>
      <w:r w:rsidR="00E872F2" w:rsidRPr="005017C1">
        <w:t xml:space="preserve"> but who is financially independent</w:t>
      </w:r>
      <w:r w:rsidR="00E872F2">
        <w:t xml:space="preserve"> of the other people</w:t>
      </w:r>
      <w:r w:rsidR="00E872F2" w:rsidRPr="005017C1">
        <w:t>.</w:t>
      </w:r>
      <w:r w:rsidR="000A1A44">
        <w:rPr>
          <w:rStyle w:val="FootnoteReference"/>
        </w:rPr>
        <w:footnoteReference w:id="1"/>
      </w:r>
      <w:r w:rsidR="00E872F2" w:rsidRPr="005017C1">
        <w:t xml:space="preserve">  In most cases, CUs and households are identical</w:t>
      </w:r>
      <w:r w:rsidR="00E872F2">
        <w:t xml:space="preserve"> so the terms are often used interchangeably</w:t>
      </w:r>
      <w:r w:rsidR="00B701C1">
        <w:t>.</w:t>
      </w:r>
      <w:r w:rsidR="002971F3">
        <w:t xml:space="preserve">  </w:t>
      </w:r>
      <w:r w:rsidR="001413A4">
        <w:t>Approximately 99</w:t>
      </w:r>
      <w:r w:rsidR="00534454">
        <w:t xml:space="preserve"> percent of all occupied housing units are occupied by </w:t>
      </w:r>
      <w:r w:rsidR="00AE79D9">
        <w:t>one</w:t>
      </w:r>
      <w:r w:rsidR="00534454">
        <w:t xml:space="preserve"> CU, and there are approximately </w:t>
      </w:r>
      <w:r w:rsidR="00345794">
        <w:t>1</w:t>
      </w:r>
      <w:r w:rsidR="00D9456E">
        <w:t>30</w:t>
      </w:r>
      <w:r w:rsidR="00345794">
        <w:t xml:space="preserve"> million </w:t>
      </w:r>
      <w:r w:rsidR="00721090">
        <w:t xml:space="preserve">CUs </w:t>
      </w:r>
      <w:r w:rsidR="00534454">
        <w:t>in the United States</w:t>
      </w:r>
      <w:r w:rsidR="00345794">
        <w:t>.</w:t>
      </w:r>
      <w:r w:rsidR="00721090">
        <w:t xml:space="preserve">  </w:t>
      </w:r>
      <w:r w:rsidR="001041FE">
        <w:t xml:space="preserve">The following table shows </w:t>
      </w:r>
      <w:r w:rsidR="000406FF">
        <w:t xml:space="preserve">the </w:t>
      </w:r>
      <w:r w:rsidR="001041FE">
        <w:t xml:space="preserve">estimated number of CUs </w:t>
      </w:r>
      <w:r w:rsidR="001041FE" w:rsidRPr="00E3685C">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sidR="00721090">
        <w:rPr>
          <w:rStyle w:val="FootnoteReference"/>
        </w:rPr>
        <w:footnoteReference w:id="2"/>
      </w:r>
    </w:p>
    <w:p w14:paraId="4E7A5D9C" w14:textId="755B3D53" w:rsidR="00721680" w:rsidRDefault="00721680" w:rsidP="00E50881">
      <w:pPr>
        <w:tabs>
          <w:tab w:val="left" w:pos="1176"/>
          <w:tab w:val="left" w:pos="1656"/>
          <w:tab w:val="left" w:pos="5016"/>
          <w:tab w:val="left" w:pos="6696"/>
          <w:tab w:val="left" w:pos="8256"/>
        </w:tabs>
      </w:pPr>
    </w:p>
    <w:p w14:paraId="3011A538" w14:textId="122D9770" w:rsidR="001041FE" w:rsidRDefault="001041FE" w:rsidP="00E84F26">
      <w:pPr>
        <w:tabs>
          <w:tab w:val="left" w:pos="1176"/>
          <w:tab w:val="left" w:pos="1656"/>
          <w:tab w:val="left" w:pos="5016"/>
          <w:tab w:val="left" w:pos="6696"/>
          <w:tab w:val="left" w:pos="8256"/>
        </w:tabs>
        <w:jc w:val="center"/>
      </w:pPr>
      <w:r w:rsidRPr="00E3685C">
        <w:rPr>
          <w:b/>
          <w:u w:val="single"/>
        </w:rPr>
        <w:t>Estimated Number of CUs in CE’s 91 Strata</w:t>
      </w:r>
    </w:p>
    <w:p w14:paraId="2AC567BA" w14:textId="77777777" w:rsidR="00334EE0" w:rsidRPr="00E84F26" w:rsidRDefault="00334EE0" w:rsidP="00E84F26">
      <w:pPr>
        <w:tabs>
          <w:tab w:val="left" w:pos="1176"/>
          <w:tab w:val="left" w:pos="1656"/>
          <w:tab w:val="left" w:pos="5016"/>
          <w:tab w:val="left" w:pos="6696"/>
          <w:tab w:val="left" w:pos="8256"/>
        </w:tabs>
        <w:jc w:val="center"/>
        <w:rPr>
          <w:sz w:val="4"/>
          <w:szCs w:val="4"/>
        </w:rPr>
      </w:pPr>
    </w:p>
    <w:p w14:paraId="2FFC2777" w14:textId="77777777" w:rsidR="00D9456E" w:rsidRPr="00E3685C" w:rsidRDefault="00D9456E" w:rsidP="00D9456E">
      <w:pPr>
        <w:tabs>
          <w:tab w:val="left" w:pos="1176"/>
          <w:tab w:val="left" w:pos="1656"/>
          <w:tab w:val="left" w:pos="5016"/>
          <w:tab w:val="left" w:pos="6696"/>
          <w:tab w:val="left" w:pos="8256"/>
        </w:tabs>
        <w:rPr>
          <w:sz w:val="16"/>
          <w:szCs w:val="16"/>
        </w:rPr>
        <w:sectPr w:rsidR="00D9456E" w:rsidRPr="00E3685C" w:rsidSect="00F83A72">
          <w:headerReference w:type="default" r:id="rId10"/>
          <w:footerReference w:type="default" r:id="rId11"/>
          <w:type w:val="continuous"/>
          <w:pgSz w:w="12240" w:h="15840"/>
          <w:pgMar w:top="1440" w:right="1440" w:bottom="1440" w:left="1440" w:header="720" w:footer="720" w:gutter="0"/>
          <w:cols w:space="720"/>
          <w:docGrid w:linePitch="360"/>
        </w:sectPr>
      </w:pPr>
    </w:p>
    <w:tbl>
      <w:tblPr>
        <w:tblStyle w:val="TableGrid"/>
        <w:tblW w:w="271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88"/>
        <w:gridCol w:w="1530"/>
      </w:tblGrid>
      <w:tr w:rsidR="00D9456E" w:rsidRPr="00AE79D9" w14:paraId="0EFF9AC9" w14:textId="77777777" w:rsidTr="00D9456E">
        <w:trPr>
          <w:jc w:val="center"/>
        </w:trPr>
        <w:tc>
          <w:tcPr>
            <w:tcW w:w="1188" w:type="dxa"/>
            <w:vAlign w:val="center"/>
          </w:tcPr>
          <w:p w14:paraId="7782DD10" w14:textId="77777777" w:rsidR="00D9456E" w:rsidRPr="00AE79D9" w:rsidRDefault="00D9456E" w:rsidP="00D9456E">
            <w:pPr>
              <w:autoSpaceDE w:val="0"/>
              <w:autoSpaceDN w:val="0"/>
              <w:adjustRightInd w:val="0"/>
              <w:jc w:val="center"/>
              <w:rPr>
                <w:b/>
                <w:sz w:val="20"/>
                <w:szCs w:val="20"/>
              </w:rPr>
            </w:pPr>
            <w:r w:rsidRPr="00AE79D9">
              <w:rPr>
                <w:b/>
                <w:sz w:val="20"/>
                <w:szCs w:val="20"/>
              </w:rPr>
              <w:t>Stratum Code</w:t>
            </w:r>
          </w:p>
        </w:tc>
        <w:tc>
          <w:tcPr>
            <w:tcW w:w="1530" w:type="dxa"/>
            <w:vAlign w:val="center"/>
          </w:tcPr>
          <w:p w14:paraId="7267B109" w14:textId="77777777" w:rsidR="00D9456E" w:rsidRPr="00AE79D9" w:rsidRDefault="00D9456E" w:rsidP="00D9456E">
            <w:pPr>
              <w:autoSpaceDE w:val="0"/>
              <w:autoSpaceDN w:val="0"/>
              <w:adjustRightInd w:val="0"/>
              <w:jc w:val="center"/>
              <w:rPr>
                <w:b/>
                <w:sz w:val="20"/>
                <w:szCs w:val="20"/>
              </w:rPr>
            </w:pPr>
            <w:r w:rsidRPr="00AE79D9">
              <w:rPr>
                <w:b/>
                <w:sz w:val="20"/>
                <w:szCs w:val="20"/>
              </w:rPr>
              <w:t>Estimated Number of CUs in the Stratum</w:t>
            </w:r>
          </w:p>
        </w:tc>
      </w:tr>
      <w:tr w:rsidR="00D9456E" w:rsidRPr="00AE79D9" w14:paraId="28BA8E60" w14:textId="77777777" w:rsidTr="00D9456E">
        <w:trPr>
          <w:jc w:val="center"/>
        </w:trPr>
        <w:tc>
          <w:tcPr>
            <w:tcW w:w="1188" w:type="dxa"/>
          </w:tcPr>
          <w:p w14:paraId="7EE1D5E0" w14:textId="77777777" w:rsidR="00D9456E" w:rsidRPr="00AE79D9" w:rsidRDefault="00D9456E" w:rsidP="00D9456E">
            <w:pPr>
              <w:autoSpaceDE w:val="0"/>
              <w:autoSpaceDN w:val="0"/>
              <w:adjustRightInd w:val="0"/>
              <w:jc w:val="center"/>
              <w:rPr>
                <w:sz w:val="20"/>
                <w:szCs w:val="20"/>
              </w:rPr>
            </w:pPr>
            <w:r w:rsidRPr="00AE79D9">
              <w:rPr>
                <w:sz w:val="20"/>
                <w:szCs w:val="20"/>
              </w:rPr>
              <w:t>S11A</w:t>
            </w:r>
          </w:p>
        </w:tc>
        <w:tc>
          <w:tcPr>
            <w:tcW w:w="1530" w:type="dxa"/>
          </w:tcPr>
          <w:p w14:paraId="38D6EFCE" w14:textId="77777777" w:rsidR="00D9456E" w:rsidRPr="00AE79D9" w:rsidRDefault="00D9456E" w:rsidP="00D9456E">
            <w:pPr>
              <w:autoSpaceDE w:val="0"/>
              <w:autoSpaceDN w:val="0"/>
              <w:adjustRightInd w:val="0"/>
              <w:jc w:val="center"/>
              <w:rPr>
                <w:sz w:val="20"/>
                <w:szCs w:val="20"/>
              </w:rPr>
            </w:pPr>
            <w:r w:rsidRPr="00AE79D9">
              <w:rPr>
                <w:sz w:val="20"/>
                <w:szCs w:val="20"/>
              </w:rPr>
              <w:t>1,916,829</w:t>
            </w:r>
          </w:p>
        </w:tc>
      </w:tr>
      <w:tr w:rsidR="00D9456E" w:rsidRPr="00AE79D9" w14:paraId="11436548" w14:textId="77777777" w:rsidTr="00D9456E">
        <w:trPr>
          <w:jc w:val="center"/>
        </w:trPr>
        <w:tc>
          <w:tcPr>
            <w:tcW w:w="1188" w:type="dxa"/>
          </w:tcPr>
          <w:p w14:paraId="17F4B8DE" w14:textId="77777777" w:rsidR="00D9456E" w:rsidRPr="00AE79D9" w:rsidRDefault="00D9456E" w:rsidP="00D9456E">
            <w:pPr>
              <w:autoSpaceDE w:val="0"/>
              <w:autoSpaceDN w:val="0"/>
              <w:adjustRightInd w:val="0"/>
              <w:jc w:val="center"/>
              <w:rPr>
                <w:sz w:val="20"/>
                <w:szCs w:val="20"/>
              </w:rPr>
            </w:pPr>
            <w:r w:rsidRPr="00AE79D9">
              <w:rPr>
                <w:sz w:val="20"/>
                <w:szCs w:val="20"/>
              </w:rPr>
              <w:t>S12A</w:t>
            </w:r>
          </w:p>
        </w:tc>
        <w:tc>
          <w:tcPr>
            <w:tcW w:w="1530" w:type="dxa"/>
          </w:tcPr>
          <w:p w14:paraId="2264D4C6" w14:textId="77777777" w:rsidR="00D9456E" w:rsidRPr="00AE79D9" w:rsidRDefault="00D9456E" w:rsidP="00D9456E">
            <w:pPr>
              <w:autoSpaceDE w:val="0"/>
              <w:autoSpaceDN w:val="0"/>
              <w:adjustRightInd w:val="0"/>
              <w:jc w:val="center"/>
              <w:rPr>
                <w:sz w:val="20"/>
                <w:szCs w:val="20"/>
              </w:rPr>
            </w:pPr>
            <w:r w:rsidRPr="00AE79D9">
              <w:rPr>
                <w:sz w:val="20"/>
                <w:szCs w:val="20"/>
              </w:rPr>
              <w:t>8,239,029</w:t>
            </w:r>
          </w:p>
        </w:tc>
      </w:tr>
      <w:tr w:rsidR="00D9456E" w:rsidRPr="00AE79D9" w14:paraId="735341B3" w14:textId="77777777" w:rsidTr="00D9456E">
        <w:trPr>
          <w:jc w:val="center"/>
        </w:trPr>
        <w:tc>
          <w:tcPr>
            <w:tcW w:w="1188" w:type="dxa"/>
          </w:tcPr>
          <w:p w14:paraId="61913B38" w14:textId="77777777" w:rsidR="00D9456E" w:rsidRPr="00AE79D9" w:rsidRDefault="00D9456E" w:rsidP="00D9456E">
            <w:pPr>
              <w:autoSpaceDE w:val="0"/>
              <w:autoSpaceDN w:val="0"/>
              <w:adjustRightInd w:val="0"/>
              <w:jc w:val="center"/>
              <w:rPr>
                <w:sz w:val="20"/>
                <w:szCs w:val="20"/>
              </w:rPr>
            </w:pPr>
            <w:r w:rsidRPr="00AE79D9">
              <w:rPr>
                <w:sz w:val="20"/>
                <w:szCs w:val="20"/>
              </w:rPr>
              <w:t>S12B</w:t>
            </w:r>
          </w:p>
        </w:tc>
        <w:tc>
          <w:tcPr>
            <w:tcW w:w="1530" w:type="dxa"/>
          </w:tcPr>
          <w:p w14:paraId="1B99B8CD" w14:textId="77777777" w:rsidR="00D9456E" w:rsidRPr="00AE79D9" w:rsidRDefault="00D9456E" w:rsidP="00D9456E">
            <w:pPr>
              <w:autoSpaceDE w:val="0"/>
              <w:autoSpaceDN w:val="0"/>
              <w:adjustRightInd w:val="0"/>
              <w:jc w:val="center"/>
              <w:rPr>
                <w:sz w:val="20"/>
                <w:szCs w:val="20"/>
              </w:rPr>
            </w:pPr>
            <w:r w:rsidRPr="00AE79D9">
              <w:rPr>
                <w:sz w:val="20"/>
                <w:szCs w:val="20"/>
              </w:rPr>
              <w:t>2,511,760</w:t>
            </w:r>
          </w:p>
        </w:tc>
      </w:tr>
      <w:tr w:rsidR="00D9456E" w:rsidRPr="00AE79D9" w14:paraId="263B0144" w14:textId="77777777" w:rsidTr="00D9456E">
        <w:trPr>
          <w:jc w:val="center"/>
        </w:trPr>
        <w:tc>
          <w:tcPr>
            <w:tcW w:w="1188" w:type="dxa"/>
          </w:tcPr>
          <w:p w14:paraId="5C0C56D4" w14:textId="77777777" w:rsidR="00D9456E" w:rsidRPr="00AE79D9" w:rsidRDefault="00D9456E" w:rsidP="00D9456E">
            <w:pPr>
              <w:autoSpaceDE w:val="0"/>
              <w:autoSpaceDN w:val="0"/>
              <w:adjustRightInd w:val="0"/>
              <w:jc w:val="center"/>
              <w:rPr>
                <w:sz w:val="20"/>
                <w:szCs w:val="20"/>
              </w:rPr>
            </w:pPr>
            <w:r w:rsidRPr="00AE79D9">
              <w:rPr>
                <w:sz w:val="20"/>
                <w:szCs w:val="20"/>
              </w:rPr>
              <w:t>S23A</w:t>
            </w:r>
          </w:p>
        </w:tc>
        <w:tc>
          <w:tcPr>
            <w:tcW w:w="1530" w:type="dxa"/>
          </w:tcPr>
          <w:p w14:paraId="606BE4F2" w14:textId="77777777" w:rsidR="00D9456E" w:rsidRPr="00AE79D9" w:rsidRDefault="00D9456E" w:rsidP="00D9456E">
            <w:pPr>
              <w:autoSpaceDE w:val="0"/>
              <w:autoSpaceDN w:val="0"/>
              <w:adjustRightInd w:val="0"/>
              <w:jc w:val="center"/>
              <w:rPr>
                <w:sz w:val="20"/>
                <w:szCs w:val="20"/>
              </w:rPr>
            </w:pPr>
            <w:r w:rsidRPr="00AE79D9">
              <w:rPr>
                <w:sz w:val="20"/>
                <w:szCs w:val="20"/>
              </w:rPr>
              <w:t>3,983,681</w:t>
            </w:r>
          </w:p>
        </w:tc>
      </w:tr>
      <w:tr w:rsidR="00D9456E" w:rsidRPr="00AE79D9" w14:paraId="1AFA9658" w14:textId="77777777" w:rsidTr="00D9456E">
        <w:trPr>
          <w:jc w:val="center"/>
        </w:trPr>
        <w:tc>
          <w:tcPr>
            <w:tcW w:w="1188" w:type="dxa"/>
          </w:tcPr>
          <w:p w14:paraId="40AC5004" w14:textId="77777777" w:rsidR="00D9456E" w:rsidRPr="00AE79D9" w:rsidRDefault="00D9456E" w:rsidP="00D9456E">
            <w:pPr>
              <w:autoSpaceDE w:val="0"/>
              <w:autoSpaceDN w:val="0"/>
              <w:adjustRightInd w:val="0"/>
              <w:jc w:val="center"/>
              <w:rPr>
                <w:sz w:val="20"/>
                <w:szCs w:val="20"/>
              </w:rPr>
            </w:pPr>
            <w:r w:rsidRPr="00AE79D9">
              <w:rPr>
                <w:sz w:val="20"/>
                <w:szCs w:val="20"/>
              </w:rPr>
              <w:t>S23B</w:t>
            </w:r>
          </w:p>
        </w:tc>
        <w:tc>
          <w:tcPr>
            <w:tcW w:w="1530" w:type="dxa"/>
          </w:tcPr>
          <w:p w14:paraId="2D8679C7" w14:textId="77777777" w:rsidR="00D9456E" w:rsidRPr="00AE79D9" w:rsidRDefault="00D9456E" w:rsidP="00D9456E">
            <w:pPr>
              <w:autoSpaceDE w:val="0"/>
              <w:autoSpaceDN w:val="0"/>
              <w:adjustRightInd w:val="0"/>
              <w:jc w:val="center"/>
              <w:rPr>
                <w:sz w:val="20"/>
                <w:szCs w:val="20"/>
              </w:rPr>
            </w:pPr>
            <w:r w:rsidRPr="00AE79D9">
              <w:rPr>
                <w:sz w:val="20"/>
                <w:szCs w:val="20"/>
              </w:rPr>
              <w:t>1,808,974</w:t>
            </w:r>
          </w:p>
        </w:tc>
      </w:tr>
      <w:tr w:rsidR="00D9456E" w:rsidRPr="00AE79D9" w14:paraId="370DD411" w14:textId="77777777" w:rsidTr="00D9456E">
        <w:trPr>
          <w:jc w:val="center"/>
        </w:trPr>
        <w:tc>
          <w:tcPr>
            <w:tcW w:w="1188" w:type="dxa"/>
          </w:tcPr>
          <w:p w14:paraId="1A6679A6" w14:textId="77777777" w:rsidR="00D9456E" w:rsidRPr="00AE79D9" w:rsidRDefault="00D9456E" w:rsidP="00D9456E">
            <w:pPr>
              <w:autoSpaceDE w:val="0"/>
              <w:autoSpaceDN w:val="0"/>
              <w:adjustRightInd w:val="0"/>
              <w:jc w:val="center"/>
              <w:rPr>
                <w:sz w:val="20"/>
                <w:szCs w:val="20"/>
              </w:rPr>
            </w:pPr>
            <w:r w:rsidRPr="00AE79D9">
              <w:rPr>
                <w:sz w:val="20"/>
                <w:szCs w:val="20"/>
              </w:rPr>
              <w:t>S24A</w:t>
            </w:r>
          </w:p>
        </w:tc>
        <w:tc>
          <w:tcPr>
            <w:tcW w:w="1530" w:type="dxa"/>
          </w:tcPr>
          <w:p w14:paraId="68559A50" w14:textId="77777777" w:rsidR="00D9456E" w:rsidRPr="00AE79D9" w:rsidRDefault="00D9456E" w:rsidP="00D9456E">
            <w:pPr>
              <w:autoSpaceDE w:val="0"/>
              <w:autoSpaceDN w:val="0"/>
              <w:adjustRightInd w:val="0"/>
              <w:jc w:val="center"/>
              <w:rPr>
                <w:sz w:val="20"/>
                <w:szCs w:val="20"/>
              </w:rPr>
            </w:pPr>
            <w:r w:rsidRPr="00AE79D9">
              <w:rPr>
                <w:sz w:val="20"/>
                <w:szCs w:val="20"/>
              </w:rPr>
              <w:t>1,410,066</w:t>
            </w:r>
          </w:p>
        </w:tc>
      </w:tr>
      <w:tr w:rsidR="00D9456E" w:rsidRPr="00AE79D9" w14:paraId="04364E54" w14:textId="77777777" w:rsidTr="00D9456E">
        <w:trPr>
          <w:jc w:val="center"/>
        </w:trPr>
        <w:tc>
          <w:tcPr>
            <w:tcW w:w="1188" w:type="dxa"/>
          </w:tcPr>
          <w:p w14:paraId="288D6452" w14:textId="77777777" w:rsidR="00D9456E" w:rsidRPr="00AE79D9" w:rsidRDefault="00D9456E" w:rsidP="00D9456E">
            <w:pPr>
              <w:autoSpaceDE w:val="0"/>
              <w:autoSpaceDN w:val="0"/>
              <w:adjustRightInd w:val="0"/>
              <w:jc w:val="center"/>
              <w:rPr>
                <w:sz w:val="20"/>
                <w:szCs w:val="20"/>
              </w:rPr>
            </w:pPr>
            <w:r w:rsidRPr="00AE79D9">
              <w:rPr>
                <w:sz w:val="20"/>
                <w:szCs w:val="20"/>
              </w:rPr>
              <w:t>S24B</w:t>
            </w:r>
          </w:p>
        </w:tc>
        <w:tc>
          <w:tcPr>
            <w:tcW w:w="1530" w:type="dxa"/>
          </w:tcPr>
          <w:p w14:paraId="534E76F4" w14:textId="77777777" w:rsidR="00D9456E" w:rsidRPr="00AE79D9" w:rsidRDefault="00D9456E" w:rsidP="00D9456E">
            <w:pPr>
              <w:autoSpaceDE w:val="0"/>
              <w:autoSpaceDN w:val="0"/>
              <w:adjustRightInd w:val="0"/>
              <w:jc w:val="center"/>
              <w:rPr>
                <w:sz w:val="20"/>
                <w:szCs w:val="20"/>
              </w:rPr>
            </w:pPr>
            <w:r w:rsidRPr="00AE79D9">
              <w:rPr>
                <w:sz w:val="20"/>
                <w:szCs w:val="20"/>
              </w:rPr>
              <w:t>1,173,786</w:t>
            </w:r>
          </w:p>
        </w:tc>
      </w:tr>
      <w:tr w:rsidR="00D9456E" w:rsidRPr="00AE79D9" w14:paraId="567E2DD1" w14:textId="77777777" w:rsidTr="00D9456E">
        <w:trPr>
          <w:jc w:val="center"/>
        </w:trPr>
        <w:tc>
          <w:tcPr>
            <w:tcW w:w="1188" w:type="dxa"/>
          </w:tcPr>
          <w:p w14:paraId="32679E45" w14:textId="77777777" w:rsidR="00D9456E" w:rsidRPr="00AE79D9" w:rsidRDefault="00D9456E" w:rsidP="00D9456E">
            <w:pPr>
              <w:autoSpaceDE w:val="0"/>
              <w:autoSpaceDN w:val="0"/>
              <w:adjustRightInd w:val="0"/>
              <w:jc w:val="center"/>
              <w:rPr>
                <w:sz w:val="20"/>
                <w:szCs w:val="20"/>
              </w:rPr>
            </w:pPr>
            <w:r w:rsidRPr="00AE79D9">
              <w:rPr>
                <w:sz w:val="20"/>
                <w:szCs w:val="20"/>
              </w:rPr>
              <w:t>S35A</w:t>
            </w:r>
          </w:p>
        </w:tc>
        <w:tc>
          <w:tcPr>
            <w:tcW w:w="1530" w:type="dxa"/>
          </w:tcPr>
          <w:p w14:paraId="4C2F87EB" w14:textId="77777777" w:rsidR="00D9456E" w:rsidRPr="00AE79D9" w:rsidRDefault="00D9456E" w:rsidP="00D9456E">
            <w:pPr>
              <w:autoSpaceDE w:val="0"/>
              <w:autoSpaceDN w:val="0"/>
              <w:adjustRightInd w:val="0"/>
              <w:jc w:val="center"/>
              <w:rPr>
                <w:sz w:val="20"/>
                <w:szCs w:val="20"/>
              </w:rPr>
            </w:pPr>
            <w:r w:rsidRPr="00AE79D9">
              <w:rPr>
                <w:sz w:val="20"/>
                <w:szCs w:val="20"/>
              </w:rPr>
              <w:t>2,373,185</w:t>
            </w:r>
          </w:p>
        </w:tc>
      </w:tr>
      <w:tr w:rsidR="00D9456E" w:rsidRPr="00AE79D9" w14:paraId="5C3D984E" w14:textId="77777777" w:rsidTr="00D9456E">
        <w:trPr>
          <w:jc w:val="center"/>
        </w:trPr>
        <w:tc>
          <w:tcPr>
            <w:tcW w:w="1188" w:type="dxa"/>
          </w:tcPr>
          <w:p w14:paraId="41B096E6" w14:textId="77777777" w:rsidR="00D9456E" w:rsidRPr="00AE79D9" w:rsidRDefault="00D9456E" w:rsidP="00D9456E">
            <w:pPr>
              <w:autoSpaceDE w:val="0"/>
              <w:autoSpaceDN w:val="0"/>
              <w:adjustRightInd w:val="0"/>
              <w:jc w:val="center"/>
              <w:rPr>
                <w:sz w:val="20"/>
                <w:szCs w:val="20"/>
              </w:rPr>
            </w:pPr>
            <w:r w:rsidRPr="00AE79D9">
              <w:rPr>
                <w:sz w:val="20"/>
                <w:szCs w:val="20"/>
              </w:rPr>
              <w:t>S35B</w:t>
            </w:r>
          </w:p>
        </w:tc>
        <w:tc>
          <w:tcPr>
            <w:tcW w:w="1530" w:type="dxa"/>
          </w:tcPr>
          <w:p w14:paraId="2E99C594" w14:textId="77777777" w:rsidR="00D9456E" w:rsidRPr="00AE79D9" w:rsidRDefault="00D9456E" w:rsidP="00D9456E">
            <w:pPr>
              <w:autoSpaceDE w:val="0"/>
              <w:autoSpaceDN w:val="0"/>
              <w:adjustRightInd w:val="0"/>
              <w:jc w:val="center"/>
              <w:rPr>
                <w:sz w:val="20"/>
                <w:szCs w:val="20"/>
              </w:rPr>
            </w:pPr>
            <w:r w:rsidRPr="00AE79D9">
              <w:rPr>
                <w:sz w:val="20"/>
                <w:szCs w:val="20"/>
              </w:rPr>
              <w:t>2,343,038</w:t>
            </w:r>
          </w:p>
        </w:tc>
      </w:tr>
      <w:tr w:rsidR="00D9456E" w:rsidRPr="00AE79D9" w14:paraId="412A0DD1" w14:textId="77777777" w:rsidTr="00D9456E">
        <w:trPr>
          <w:jc w:val="center"/>
        </w:trPr>
        <w:tc>
          <w:tcPr>
            <w:tcW w:w="1188" w:type="dxa"/>
          </w:tcPr>
          <w:p w14:paraId="4208C47F" w14:textId="77777777" w:rsidR="00D9456E" w:rsidRPr="00AE79D9" w:rsidRDefault="00D9456E" w:rsidP="00D9456E">
            <w:pPr>
              <w:autoSpaceDE w:val="0"/>
              <w:autoSpaceDN w:val="0"/>
              <w:adjustRightInd w:val="0"/>
              <w:jc w:val="center"/>
              <w:rPr>
                <w:sz w:val="20"/>
                <w:szCs w:val="20"/>
              </w:rPr>
            </w:pPr>
            <w:r w:rsidRPr="00AE79D9">
              <w:rPr>
                <w:sz w:val="20"/>
                <w:szCs w:val="20"/>
              </w:rPr>
              <w:t>S35C</w:t>
            </w:r>
          </w:p>
        </w:tc>
        <w:tc>
          <w:tcPr>
            <w:tcW w:w="1530" w:type="dxa"/>
          </w:tcPr>
          <w:p w14:paraId="65672602" w14:textId="77777777" w:rsidR="00D9456E" w:rsidRPr="00AE79D9" w:rsidRDefault="00D9456E" w:rsidP="00D9456E">
            <w:pPr>
              <w:autoSpaceDE w:val="0"/>
              <w:autoSpaceDN w:val="0"/>
              <w:adjustRightInd w:val="0"/>
              <w:jc w:val="center"/>
              <w:rPr>
                <w:sz w:val="20"/>
                <w:szCs w:val="20"/>
              </w:rPr>
            </w:pPr>
            <w:r w:rsidRPr="00AE79D9">
              <w:rPr>
                <w:sz w:val="20"/>
                <w:szCs w:val="20"/>
              </w:rPr>
              <w:t>2,226,023</w:t>
            </w:r>
          </w:p>
        </w:tc>
      </w:tr>
      <w:tr w:rsidR="00D9456E" w:rsidRPr="00AE79D9" w14:paraId="1A08DEC4" w14:textId="77777777" w:rsidTr="00D9456E">
        <w:trPr>
          <w:jc w:val="center"/>
        </w:trPr>
        <w:tc>
          <w:tcPr>
            <w:tcW w:w="1188" w:type="dxa"/>
          </w:tcPr>
          <w:p w14:paraId="0560E4C5" w14:textId="77777777" w:rsidR="00D9456E" w:rsidRPr="00AE79D9" w:rsidRDefault="00D9456E" w:rsidP="00D9456E">
            <w:pPr>
              <w:autoSpaceDE w:val="0"/>
              <w:autoSpaceDN w:val="0"/>
              <w:adjustRightInd w:val="0"/>
              <w:jc w:val="center"/>
              <w:rPr>
                <w:sz w:val="20"/>
                <w:szCs w:val="20"/>
              </w:rPr>
            </w:pPr>
            <w:r w:rsidRPr="00AE79D9">
              <w:rPr>
                <w:sz w:val="20"/>
                <w:szCs w:val="20"/>
              </w:rPr>
              <w:t>S35D</w:t>
            </w:r>
          </w:p>
        </w:tc>
        <w:tc>
          <w:tcPr>
            <w:tcW w:w="1530" w:type="dxa"/>
          </w:tcPr>
          <w:p w14:paraId="713504DF" w14:textId="77777777" w:rsidR="00D9456E" w:rsidRPr="00AE79D9" w:rsidRDefault="00D9456E" w:rsidP="00D9456E">
            <w:pPr>
              <w:autoSpaceDE w:val="0"/>
              <w:autoSpaceDN w:val="0"/>
              <w:adjustRightInd w:val="0"/>
              <w:jc w:val="center"/>
              <w:rPr>
                <w:sz w:val="20"/>
                <w:szCs w:val="20"/>
              </w:rPr>
            </w:pPr>
            <w:r w:rsidRPr="00AE79D9">
              <w:rPr>
                <w:sz w:val="20"/>
                <w:szCs w:val="20"/>
              </w:rPr>
              <w:t>1,171,909</w:t>
            </w:r>
          </w:p>
        </w:tc>
      </w:tr>
      <w:tr w:rsidR="00D9456E" w:rsidRPr="00AE79D9" w14:paraId="2F8E185A" w14:textId="77777777" w:rsidTr="00D9456E">
        <w:trPr>
          <w:jc w:val="center"/>
        </w:trPr>
        <w:tc>
          <w:tcPr>
            <w:tcW w:w="1188" w:type="dxa"/>
          </w:tcPr>
          <w:p w14:paraId="6156D380" w14:textId="77777777" w:rsidR="00D9456E" w:rsidRPr="00AE79D9" w:rsidRDefault="00D9456E" w:rsidP="00D9456E">
            <w:pPr>
              <w:autoSpaceDE w:val="0"/>
              <w:autoSpaceDN w:val="0"/>
              <w:adjustRightInd w:val="0"/>
              <w:jc w:val="center"/>
              <w:rPr>
                <w:sz w:val="20"/>
                <w:szCs w:val="20"/>
              </w:rPr>
            </w:pPr>
            <w:r w:rsidRPr="00AE79D9">
              <w:rPr>
                <w:sz w:val="20"/>
                <w:szCs w:val="20"/>
              </w:rPr>
              <w:t>S35E</w:t>
            </w:r>
          </w:p>
        </w:tc>
        <w:tc>
          <w:tcPr>
            <w:tcW w:w="1530" w:type="dxa"/>
          </w:tcPr>
          <w:p w14:paraId="5AFCCE95" w14:textId="77777777" w:rsidR="00D9456E" w:rsidRPr="00AE79D9" w:rsidRDefault="00D9456E" w:rsidP="00D9456E">
            <w:pPr>
              <w:autoSpaceDE w:val="0"/>
              <w:autoSpaceDN w:val="0"/>
              <w:adjustRightInd w:val="0"/>
              <w:jc w:val="center"/>
              <w:rPr>
                <w:sz w:val="20"/>
                <w:szCs w:val="20"/>
              </w:rPr>
            </w:pPr>
            <w:r w:rsidRPr="00AE79D9">
              <w:rPr>
                <w:sz w:val="20"/>
                <w:szCs w:val="20"/>
              </w:rPr>
              <w:t>1,141,275</w:t>
            </w:r>
          </w:p>
        </w:tc>
      </w:tr>
      <w:tr w:rsidR="00D9456E" w:rsidRPr="00AE79D9" w14:paraId="1D8A46AC" w14:textId="77777777" w:rsidTr="00D9456E">
        <w:trPr>
          <w:jc w:val="center"/>
        </w:trPr>
        <w:tc>
          <w:tcPr>
            <w:tcW w:w="1188" w:type="dxa"/>
          </w:tcPr>
          <w:p w14:paraId="7948EF96" w14:textId="77777777" w:rsidR="00D9456E" w:rsidRPr="00AE79D9" w:rsidRDefault="00D9456E" w:rsidP="00D9456E">
            <w:pPr>
              <w:autoSpaceDE w:val="0"/>
              <w:autoSpaceDN w:val="0"/>
              <w:adjustRightInd w:val="0"/>
              <w:jc w:val="center"/>
              <w:rPr>
                <w:sz w:val="20"/>
                <w:szCs w:val="20"/>
              </w:rPr>
            </w:pPr>
            <w:r w:rsidRPr="00AE79D9">
              <w:rPr>
                <w:sz w:val="20"/>
                <w:szCs w:val="20"/>
              </w:rPr>
              <w:t>S37A</w:t>
            </w:r>
          </w:p>
        </w:tc>
        <w:tc>
          <w:tcPr>
            <w:tcW w:w="1530" w:type="dxa"/>
          </w:tcPr>
          <w:p w14:paraId="7E1C44D9" w14:textId="77777777" w:rsidR="00D9456E" w:rsidRPr="00AE79D9" w:rsidRDefault="00D9456E" w:rsidP="00D9456E">
            <w:pPr>
              <w:autoSpaceDE w:val="0"/>
              <w:autoSpaceDN w:val="0"/>
              <w:adjustRightInd w:val="0"/>
              <w:jc w:val="center"/>
              <w:rPr>
                <w:sz w:val="20"/>
                <w:szCs w:val="20"/>
              </w:rPr>
            </w:pPr>
            <w:r w:rsidRPr="00AE79D9">
              <w:rPr>
                <w:sz w:val="20"/>
                <w:szCs w:val="20"/>
              </w:rPr>
              <w:t>2,705,813</w:t>
            </w:r>
          </w:p>
        </w:tc>
      </w:tr>
      <w:tr w:rsidR="00D9456E" w:rsidRPr="00AE79D9" w14:paraId="1B61CF93" w14:textId="77777777" w:rsidTr="00D9456E">
        <w:trPr>
          <w:jc w:val="center"/>
        </w:trPr>
        <w:tc>
          <w:tcPr>
            <w:tcW w:w="1188" w:type="dxa"/>
          </w:tcPr>
          <w:p w14:paraId="5CC6087A" w14:textId="77777777" w:rsidR="00D9456E" w:rsidRPr="00AE79D9" w:rsidRDefault="00D9456E" w:rsidP="00D9456E">
            <w:pPr>
              <w:autoSpaceDE w:val="0"/>
              <w:autoSpaceDN w:val="0"/>
              <w:adjustRightInd w:val="0"/>
              <w:jc w:val="center"/>
              <w:rPr>
                <w:sz w:val="20"/>
                <w:szCs w:val="20"/>
              </w:rPr>
            </w:pPr>
            <w:r w:rsidRPr="00AE79D9">
              <w:rPr>
                <w:sz w:val="20"/>
                <w:szCs w:val="20"/>
              </w:rPr>
              <w:t>S37B</w:t>
            </w:r>
          </w:p>
        </w:tc>
        <w:tc>
          <w:tcPr>
            <w:tcW w:w="1530" w:type="dxa"/>
          </w:tcPr>
          <w:p w14:paraId="344021EA" w14:textId="77777777" w:rsidR="00D9456E" w:rsidRPr="00AE79D9" w:rsidRDefault="00D9456E" w:rsidP="00D9456E">
            <w:pPr>
              <w:autoSpaceDE w:val="0"/>
              <w:autoSpaceDN w:val="0"/>
              <w:adjustRightInd w:val="0"/>
              <w:jc w:val="center"/>
              <w:rPr>
                <w:sz w:val="20"/>
                <w:szCs w:val="20"/>
              </w:rPr>
            </w:pPr>
            <w:r w:rsidRPr="00AE79D9">
              <w:rPr>
                <w:sz w:val="20"/>
                <w:szCs w:val="20"/>
              </w:rPr>
              <w:t>2,492,843</w:t>
            </w:r>
          </w:p>
        </w:tc>
      </w:tr>
      <w:tr w:rsidR="00D9456E" w:rsidRPr="00AE79D9" w14:paraId="737DC924" w14:textId="77777777" w:rsidTr="00D9456E">
        <w:trPr>
          <w:jc w:val="center"/>
        </w:trPr>
        <w:tc>
          <w:tcPr>
            <w:tcW w:w="1188" w:type="dxa"/>
          </w:tcPr>
          <w:p w14:paraId="1264EB69" w14:textId="77777777" w:rsidR="00D9456E" w:rsidRPr="00AE79D9" w:rsidRDefault="00D9456E" w:rsidP="00D9456E">
            <w:pPr>
              <w:autoSpaceDE w:val="0"/>
              <w:autoSpaceDN w:val="0"/>
              <w:adjustRightInd w:val="0"/>
              <w:jc w:val="center"/>
              <w:rPr>
                <w:sz w:val="20"/>
                <w:szCs w:val="20"/>
              </w:rPr>
            </w:pPr>
            <w:r w:rsidRPr="00AE79D9">
              <w:rPr>
                <w:sz w:val="20"/>
                <w:szCs w:val="20"/>
              </w:rPr>
              <w:t>S48A</w:t>
            </w:r>
          </w:p>
        </w:tc>
        <w:tc>
          <w:tcPr>
            <w:tcW w:w="1530" w:type="dxa"/>
          </w:tcPr>
          <w:p w14:paraId="44A7C6AE" w14:textId="77777777" w:rsidR="00D9456E" w:rsidRPr="00AE79D9" w:rsidRDefault="00D9456E" w:rsidP="00D9456E">
            <w:pPr>
              <w:autoSpaceDE w:val="0"/>
              <w:autoSpaceDN w:val="0"/>
              <w:adjustRightInd w:val="0"/>
              <w:jc w:val="center"/>
              <w:rPr>
                <w:sz w:val="20"/>
                <w:szCs w:val="20"/>
              </w:rPr>
            </w:pPr>
            <w:r w:rsidRPr="00AE79D9">
              <w:rPr>
                <w:sz w:val="20"/>
                <w:szCs w:val="20"/>
              </w:rPr>
              <w:t>1,765,452</w:t>
            </w:r>
          </w:p>
        </w:tc>
      </w:tr>
      <w:tr w:rsidR="00D9456E" w:rsidRPr="00AE79D9" w14:paraId="7E3FAA43" w14:textId="77777777" w:rsidTr="00D9456E">
        <w:trPr>
          <w:jc w:val="center"/>
        </w:trPr>
        <w:tc>
          <w:tcPr>
            <w:tcW w:w="1188" w:type="dxa"/>
          </w:tcPr>
          <w:p w14:paraId="3B9A524E" w14:textId="77777777" w:rsidR="00D9456E" w:rsidRPr="00AE79D9" w:rsidRDefault="00D9456E" w:rsidP="00D9456E">
            <w:pPr>
              <w:autoSpaceDE w:val="0"/>
              <w:autoSpaceDN w:val="0"/>
              <w:adjustRightInd w:val="0"/>
              <w:jc w:val="center"/>
              <w:rPr>
                <w:sz w:val="20"/>
                <w:szCs w:val="20"/>
              </w:rPr>
            </w:pPr>
            <w:r w:rsidRPr="00AE79D9">
              <w:rPr>
                <w:sz w:val="20"/>
                <w:szCs w:val="20"/>
              </w:rPr>
              <w:t>S48B</w:t>
            </w:r>
          </w:p>
        </w:tc>
        <w:tc>
          <w:tcPr>
            <w:tcW w:w="1530" w:type="dxa"/>
          </w:tcPr>
          <w:p w14:paraId="2A54474A" w14:textId="77777777" w:rsidR="00D9456E" w:rsidRPr="00AE79D9" w:rsidRDefault="00D9456E" w:rsidP="00D9456E">
            <w:pPr>
              <w:autoSpaceDE w:val="0"/>
              <w:autoSpaceDN w:val="0"/>
              <w:adjustRightInd w:val="0"/>
              <w:jc w:val="center"/>
              <w:rPr>
                <w:sz w:val="20"/>
                <w:szCs w:val="20"/>
              </w:rPr>
            </w:pPr>
            <w:r w:rsidRPr="00AE79D9">
              <w:rPr>
                <w:sz w:val="20"/>
                <w:szCs w:val="20"/>
              </w:rPr>
              <w:t>1,070,955</w:t>
            </w:r>
          </w:p>
        </w:tc>
      </w:tr>
      <w:tr w:rsidR="00D9456E" w:rsidRPr="00AE79D9" w14:paraId="7D1D4EE9" w14:textId="77777777" w:rsidTr="00D9456E">
        <w:trPr>
          <w:jc w:val="center"/>
        </w:trPr>
        <w:tc>
          <w:tcPr>
            <w:tcW w:w="1188" w:type="dxa"/>
          </w:tcPr>
          <w:p w14:paraId="6B73B802" w14:textId="77777777" w:rsidR="00D9456E" w:rsidRPr="00AE79D9" w:rsidRDefault="00D9456E" w:rsidP="00D9456E">
            <w:pPr>
              <w:autoSpaceDE w:val="0"/>
              <w:autoSpaceDN w:val="0"/>
              <w:adjustRightInd w:val="0"/>
              <w:jc w:val="center"/>
              <w:rPr>
                <w:sz w:val="20"/>
                <w:szCs w:val="20"/>
              </w:rPr>
            </w:pPr>
            <w:r w:rsidRPr="00AE79D9">
              <w:rPr>
                <w:sz w:val="20"/>
                <w:szCs w:val="20"/>
              </w:rPr>
              <w:t>S49A</w:t>
            </w:r>
          </w:p>
        </w:tc>
        <w:tc>
          <w:tcPr>
            <w:tcW w:w="1530" w:type="dxa"/>
          </w:tcPr>
          <w:p w14:paraId="516725AD" w14:textId="77777777" w:rsidR="00D9456E" w:rsidRPr="00AE79D9" w:rsidRDefault="00D9456E" w:rsidP="00D9456E">
            <w:pPr>
              <w:autoSpaceDE w:val="0"/>
              <w:autoSpaceDN w:val="0"/>
              <w:adjustRightInd w:val="0"/>
              <w:jc w:val="center"/>
              <w:rPr>
                <w:sz w:val="20"/>
                <w:szCs w:val="20"/>
              </w:rPr>
            </w:pPr>
            <w:r w:rsidRPr="00AE79D9">
              <w:rPr>
                <w:sz w:val="20"/>
                <w:szCs w:val="20"/>
              </w:rPr>
              <w:t>5,401,694</w:t>
            </w:r>
          </w:p>
        </w:tc>
      </w:tr>
      <w:tr w:rsidR="00D9456E" w:rsidRPr="00AE79D9" w14:paraId="3FB9F0E5" w14:textId="77777777" w:rsidTr="00D9456E">
        <w:trPr>
          <w:jc w:val="center"/>
        </w:trPr>
        <w:tc>
          <w:tcPr>
            <w:tcW w:w="1188" w:type="dxa"/>
          </w:tcPr>
          <w:p w14:paraId="68694484" w14:textId="77777777" w:rsidR="00D9456E" w:rsidRPr="00AE79D9" w:rsidRDefault="00D9456E" w:rsidP="00D9456E">
            <w:pPr>
              <w:autoSpaceDE w:val="0"/>
              <w:autoSpaceDN w:val="0"/>
              <w:adjustRightInd w:val="0"/>
              <w:jc w:val="center"/>
              <w:rPr>
                <w:sz w:val="20"/>
                <w:szCs w:val="20"/>
              </w:rPr>
            </w:pPr>
            <w:r w:rsidRPr="00AE79D9">
              <w:rPr>
                <w:sz w:val="20"/>
                <w:szCs w:val="20"/>
              </w:rPr>
              <w:t>S49B</w:t>
            </w:r>
          </w:p>
        </w:tc>
        <w:tc>
          <w:tcPr>
            <w:tcW w:w="1530" w:type="dxa"/>
          </w:tcPr>
          <w:p w14:paraId="2976702B" w14:textId="77777777" w:rsidR="00D9456E" w:rsidRPr="00AE79D9" w:rsidRDefault="00D9456E" w:rsidP="00D9456E">
            <w:pPr>
              <w:autoSpaceDE w:val="0"/>
              <w:autoSpaceDN w:val="0"/>
              <w:adjustRightInd w:val="0"/>
              <w:jc w:val="center"/>
              <w:rPr>
                <w:sz w:val="20"/>
                <w:szCs w:val="20"/>
              </w:rPr>
            </w:pPr>
            <w:r w:rsidRPr="00AE79D9">
              <w:rPr>
                <w:sz w:val="20"/>
                <w:szCs w:val="20"/>
              </w:rPr>
              <w:t>1,825,454</w:t>
            </w:r>
          </w:p>
        </w:tc>
      </w:tr>
      <w:tr w:rsidR="00D9456E" w:rsidRPr="00AE79D9" w14:paraId="5A7D2850" w14:textId="77777777" w:rsidTr="00D9456E">
        <w:trPr>
          <w:jc w:val="center"/>
        </w:trPr>
        <w:tc>
          <w:tcPr>
            <w:tcW w:w="1188" w:type="dxa"/>
          </w:tcPr>
          <w:p w14:paraId="5B5B61C6" w14:textId="77777777" w:rsidR="00D9456E" w:rsidRPr="00AE79D9" w:rsidRDefault="00D9456E" w:rsidP="00D9456E">
            <w:pPr>
              <w:autoSpaceDE w:val="0"/>
              <w:autoSpaceDN w:val="0"/>
              <w:adjustRightInd w:val="0"/>
              <w:jc w:val="center"/>
              <w:rPr>
                <w:sz w:val="20"/>
                <w:szCs w:val="20"/>
              </w:rPr>
            </w:pPr>
            <w:r w:rsidRPr="00AE79D9">
              <w:rPr>
                <w:sz w:val="20"/>
                <w:szCs w:val="20"/>
              </w:rPr>
              <w:t>S49C</w:t>
            </w:r>
          </w:p>
        </w:tc>
        <w:tc>
          <w:tcPr>
            <w:tcW w:w="1530" w:type="dxa"/>
          </w:tcPr>
          <w:p w14:paraId="5BC2C7F0" w14:textId="77777777" w:rsidR="00D9456E" w:rsidRPr="00AE79D9" w:rsidRDefault="00D9456E" w:rsidP="00D9456E">
            <w:pPr>
              <w:autoSpaceDE w:val="0"/>
              <w:autoSpaceDN w:val="0"/>
              <w:adjustRightInd w:val="0"/>
              <w:jc w:val="center"/>
              <w:rPr>
                <w:sz w:val="20"/>
                <w:szCs w:val="20"/>
              </w:rPr>
            </w:pPr>
            <w:r w:rsidRPr="00AE79D9">
              <w:rPr>
                <w:sz w:val="20"/>
                <w:szCs w:val="20"/>
              </w:rPr>
              <w:t>1,778,910</w:t>
            </w:r>
          </w:p>
        </w:tc>
      </w:tr>
      <w:tr w:rsidR="00D9456E" w:rsidRPr="00AE79D9" w14:paraId="632CA0FD" w14:textId="77777777" w:rsidTr="00D9456E">
        <w:trPr>
          <w:jc w:val="center"/>
        </w:trPr>
        <w:tc>
          <w:tcPr>
            <w:tcW w:w="1188" w:type="dxa"/>
          </w:tcPr>
          <w:p w14:paraId="0E807502" w14:textId="77777777" w:rsidR="00D9456E" w:rsidRPr="00AE79D9" w:rsidRDefault="00D9456E" w:rsidP="00D9456E">
            <w:pPr>
              <w:autoSpaceDE w:val="0"/>
              <w:autoSpaceDN w:val="0"/>
              <w:adjustRightInd w:val="0"/>
              <w:jc w:val="center"/>
              <w:rPr>
                <w:sz w:val="20"/>
                <w:szCs w:val="20"/>
              </w:rPr>
            </w:pPr>
            <w:r w:rsidRPr="00AE79D9">
              <w:rPr>
                <w:sz w:val="20"/>
                <w:szCs w:val="20"/>
              </w:rPr>
              <w:t>S49D</w:t>
            </w:r>
          </w:p>
        </w:tc>
        <w:tc>
          <w:tcPr>
            <w:tcW w:w="1530" w:type="dxa"/>
          </w:tcPr>
          <w:p w14:paraId="71158F70" w14:textId="77777777" w:rsidR="00D9456E" w:rsidRPr="00AE79D9" w:rsidRDefault="00D9456E" w:rsidP="00D9456E">
            <w:pPr>
              <w:autoSpaceDE w:val="0"/>
              <w:autoSpaceDN w:val="0"/>
              <w:adjustRightInd w:val="0"/>
              <w:jc w:val="center"/>
              <w:rPr>
                <w:sz w:val="20"/>
                <w:szCs w:val="20"/>
              </w:rPr>
            </w:pPr>
            <w:r w:rsidRPr="00AE79D9">
              <w:rPr>
                <w:sz w:val="20"/>
                <w:szCs w:val="20"/>
              </w:rPr>
              <w:t>1,448,362</w:t>
            </w:r>
          </w:p>
        </w:tc>
      </w:tr>
      <w:tr w:rsidR="00D9456E" w:rsidRPr="00AE79D9" w14:paraId="25BE8E43" w14:textId="77777777" w:rsidTr="00D9456E">
        <w:trPr>
          <w:jc w:val="center"/>
        </w:trPr>
        <w:tc>
          <w:tcPr>
            <w:tcW w:w="1188" w:type="dxa"/>
          </w:tcPr>
          <w:p w14:paraId="4228F9EE" w14:textId="77777777" w:rsidR="00D9456E" w:rsidRPr="00AE79D9" w:rsidRDefault="00D9456E" w:rsidP="00D9456E">
            <w:pPr>
              <w:autoSpaceDE w:val="0"/>
              <w:autoSpaceDN w:val="0"/>
              <w:adjustRightInd w:val="0"/>
              <w:jc w:val="center"/>
              <w:rPr>
                <w:sz w:val="20"/>
                <w:szCs w:val="20"/>
              </w:rPr>
            </w:pPr>
            <w:r w:rsidRPr="00AE79D9">
              <w:rPr>
                <w:sz w:val="20"/>
                <w:szCs w:val="20"/>
              </w:rPr>
              <w:t>S49E</w:t>
            </w:r>
          </w:p>
        </w:tc>
        <w:tc>
          <w:tcPr>
            <w:tcW w:w="1530" w:type="dxa"/>
          </w:tcPr>
          <w:p w14:paraId="3908E824" w14:textId="77777777" w:rsidR="00D9456E" w:rsidRPr="00AE79D9" w:rsidRDefault="00D9456E" w:rsidP="00D9456E">
            <w:pPr>
              <w:autoSpaceDE w:val="0"/>
              <w:autoSpaceDN w:val="0"/>
              <w:adjustRightInd w:val="0"/>
              <w:jc w:val="center"/>
              <w:rPr>
                <w:sz w:val="20"/>
                <w:szCs w:val="20"/>
              </w:rPr>
            </w:pPr>
            <w:r w:rsidRPr="00AE79D9">
              <w:rPr>
                <w:sz w:val="20"/>
                <w:szCs w:val="20"/>
              </w:rPr>
              <w:t>1,303,309</w:t>
            </w:r>
          </w:p>
        </w:tc>
      </w:tr>
      <w:tr w:rsidR="00D9456E" w:rsidRPr="00AE79D9" w14:paraId="67352A0F" w14:textId="77777777" w:rsidTr="00D9456E">
        <w:trPr>
          <w:jc w:val="center"/>
        </w:trPr>
        <w:tc>
          <w:tcPr>
            <w:tcW w:w="1188" w:type="dxa"/>
          </w:tcPr>
          <w:p w14:paraId="1A646A5F" w14:textId="77777777" w:rsidR="00D9456E" w:rsidRPr="00AE79D9" w:rsidRDefault="00D9456E" w:rsidP="00D9456E">
            <w:pPr>
              <w:autoSpaceDE w:val="0"/>
              <w:autoSpaceDN w:val="0"/>
              <w:adjustRightInd w:val="0"/>
              <w:jc w:val="center"/>
              <w:rPr>
                <w:sz w:val="20"/>
                <w:szCs w:val="20"/>
              </w:rPr>
            </w:pPr>
            <w:r w:rsidRPr="00AE79D9">
              <w:rPr>
                <w:sz w:val="20"/>
                <w:szCs w:val="20"/>
              </w:rPr>
              <w:t>S49F</w:t>
            </w:r>
          </w:p>
        </w:tc>
        <w:tc>
          <w:tcPr>
            <w:tcW w:w="1530" w:type="dxa"/>
          </w:tcPr>
          <w:p w14:paraId="195183AC" w14:textId="77777777" w:rsidR="00D9456E" w:rsidRPr="00AE79D9" w:rsidRDefault="00D9456E" w:rsidP="00D9456E">
            <w:pPr>
              <w:autoSpaceDE w:val="0"/>
              <w:autoSpaceDN w:val="0"/>
              <w:adjustRightInd w:val="0"/>
              <w:jc w:val="center"/>
              <w:rPr>
                <w:sz w:val="20"/>
                <w:szCs w:val="20"/>
              </w:rPr>
            </w:pPr>
            <w:r w:rsidRPr="00AE79D9">
              <w:rPr>
                <w:sz w:val="20"/>
                <w:szCs w:val="20"/>
              </w:rPr>
              <w:t>572,767</w:t>
            </w:r>
          </w:p>
        </w:tc>
      </w:tr>
      <w:tr w:rsidR="00D9456E" w:rsidRPr="00AE79D9" w14:paraId="2315B455" w14:textId="77777777" w:rsidTr="00D9456E">
        <w:trPr>
          <w:jc w:val="center"/>
        </w:trPr>
        <w:tc>
          <w:tcPr>
            <w:tcW w:w="1188" w:type="dxa"/>
          </w:tcPr>
          <w:p w14:paraId="7D9B73B6" w14:textId="77777777" w:rsidR="00D9456E" w:rsidRPr="00AE79D9" w:rsidRDefault="00D9456E" w:rsidP="00D9456E">
            <w:pPr>
              <w:autoSpaceDE w:val="0"/>
              <w:autoSpaceDN w:val="0"/>
              <w:adjustRightInd w:val="0"/>
              <w:jc w:val="center"/>
              <w:rPr>
                <w:sz w:val="20"/>
                <w:szCs w:val="20"/>
              </w:rPr>
            </w:pPr>
            <w:r w:rsidRPr="00AE79D9">
              <w:rPr>
                <w:sz w:val="20"/>
                <w:szCs w:val="20"/>
              </w:rPr>
              <w:t>S49G</w:t>
            </w:r>
          </w:p>
        </w:tc>
        <w:tc>
          <w:tcPr>
            <w:tcW w:w="1530" w:type="dxa"/>
          </w:tcPr>
          <w:p w14:paraId="4FB30D65" w14:textId="77777777" w:rsidR="00D9456E" w:rsidRPr="00AE79D9" w:rsidRDefault="00D9456E" w:rsidP="00D9456E">
            <w:pPr>
              <w:autoSpaceDE w:val="0"/>
              <w:autoSpaceDN w:val="0"/>
              <w:adjustRightInd w:val="0"/>
              <w:jc w:val="center"/>
              <w:rPr>
                <w:sz w:val="20"/>
                <w:szCs w:val="20"/>
              </w:rPr>
            </w:pPr>
            <w:r w:rsidRPr="00AE79D9">
              <w:rPr>
                <w:sz w:val="20"/>
                <w:szCs w:val="20"/>
              </w:rPr>
              <w:t>220,279</w:t>
            </w:r>
          </w:p>
        </w:tc>
      </w:tr>
      <w:tr w:rsidR="00D9456E" w:rsidRPr="00AE79D9" w14:paraId="45BF0403" w14:textId="77777777" w:rsidTr="00D9456E">
        <w:trPr>
          <w:jc w:val="center"/>
        </w:trPr>
        <w:tc>
          <w:tcPr>
            <w:tcW w:w="1188" w:type="dxa"/>
          </w:tcPr>
          <w:p w14:paraId="12B3F627" w14:textId="77777777" w:rsidR="00D9456E" w:rsidRPr="00AE79D9" w:rsidRDefault="00D9456E" w:rsidP="00D9456E">
            <w:pPr>
              <w:autoSpaceDE w:val="0"/>
              <w:autoSpaceDN w:val="0"/>
              <w:adjustRightInd w:val="0"/>
              <w:jc w:val="center"/>
              <w:rPr>
                <w:sz w:val="20"/>
                <w:szCs w:val="20"/>
              </w:rPr>
            </w:pPr>
            <w:r w:rsidRPr="00AE79D9">
              <w:rPr>
                <w:sz w:val="20"/>
                <w:szCs w:val="20"/>
              </w:rPr>
              <w:t>N11B</w:t>
            </w:r>
          </w:p>
        </w:tc>
        <w:tc>
          <w:tcPr>
            <w:tcW w:w="1530" w:type="dxa"/>
          </w:tcPr>
          <w:p w14:paraId="1CF6DE68" w14:textId="77777777" w:rsidR="00D9456E" w:rsidRPr="00AE79D9" w:rsidRDefault="00D9456E" w:rsidP="00D9456E">
            <w:pPr>
              <w:autoSpaceDE w:val="0"/>
              <w:autoSpaceDN w:val="0"/>
              <w:adjustRightInd w:val="0"/>
              <w:jc w:val="center"/>
              <w:rPr>
                <w:sz w:val="20"/>
                <w:szCs w:val="20"/>
              </w:rPr>
            </w:pPr>
            <w:r w:rsidRPr="00AE79D9">
              <w:rPr>
                <w:sz w:val="20"/>
                <w:szCs w:val="20"/>
              </w:rPr>
              <w:t>2,107,733</w:t>
            </w:r>
          </w:p>
        </w:tc>
      </w:tr>
      <w:tr w:rsidR="00D9456E" w:rsidRPr="00AE79D9" w14:paraId="3ACC400E" w14:textId="77777777" w:rsidTr="00D9456E">
        <w:trPr>
          <w:jc w:val="center"/>
        </w:trPr>
        <w:tc>
          <w:tcPr>
            <w:tcW w:w="1188" w:type="dxa"/>
          </w:tcPr>
          <w:p w14:paraId="4C09C4D3" w14:textId="77777777" w:rsidR="00D9456E" w:rsidRPr="00AE79D9" w:rsidRDefault="00D9456E" w:rsidP="00D9456E">
            <w:pPr>
              <w:autoSpaceDE w:val="0"/>
              <w:autoSpaceDN w:val="0"/>
              <w:adjustRightInd w:val="0"/>
              <w:jc w:val="center"/>
              <w:rPr>
                <w:sz w:val="20"/>
                <w:szCs w:val="20"/>
              </w:rPr>
            </w:pPr>
            <w:r w:rsidRPr="00AE79D9">
              <w:rPr>
                <w:sz w:val="20"/>
                <w:szCs w:val="20"/>
              </w:rPr>
              <w:t>N11C</w:t>
            </w:r>
          </w:p>
        </w:tc>
        <w:tc>
          <w:tcPr>
            <w:tcW w:w="1530" w:type="dxa"/>
          </w:tcPr>
          <w:p w14:paraId="2DD0B569" w14:textId="77777777" w:rsidR="00D9456E" w:rsidRPr="00AE79D9" w:rsidRDefault="00D9456E" w:rsidP="00D9456E">
            <w:pPr>
              <w:autoSpaceDE w:val="0"/>
              <w:autoSpaceDN w:val="0"/>
              <w:adjustRightInd w:val="0"/>
              <w:jc w:val="center"/>
              <w:rPr>
                <w:sz w:val="20"/>
                <w:szCs w:val="20"/>
              </w:rPr>
            </w:pPr>
            <w:r w:rsidRPr="00AE79D9">
              <w:rPr>
                <w:sz w:val="20"/>
                <w:szCs w:val="20"/>
              </w:rPr>
              <w:t>1,782,731</w:t>
            </w:r>
          </w:p>
        </w:tc>
      </w:tr>
      <w:tr w:rsidR="00D9456E" w:rsidRPr="00AE79D9" w14:paraId="309BF07A" w14:textId="77777777" w:rsidTr="00D9456E">
        <w:trPr>
          <w:jc w:val="center"/>
        </w:trPr>
        <w:tc>
          <w:tcPr>
            <w:tcW w:w="1188" w:type="dxa"/>
          </w:tcPr>
          <w:p w14:paraId="48C23ACB" w14:textId="77777777" w:rsidR="00D9456E" w:rsidRPr="00AE79D9" w:rsidRDefault="00D9456E" w:rsidP="00D9456E">
            <w:pPr>
              <w:autoSpaceDE w:val="0"/>
              <w:autoSpaceDN w:val="0"/>
              <w:adjustRightInd w:val="0"/>
              <w:jc w:val="center"/>
              <w:rPr>
                <w:sz w:val="20"/>
                <w:szCs w:val="20"/>
              </w:rPr>
            </w:pPr>
            <w:r w:rsidRPr="00AE79D9">
              <w:rPr>
                <w:sz w:val="20"/>
                <w:szCs w:val="20"/>
              </w:rPr>
              <w:t>N12C</w:t>
            </w:r>
          </w:p>
        </w:tc>
        <w:tc>
          <w:tcPr>
            <w:tcW w:w="1530" w:type="dxa"/>
          </w:tcPr>
          <w:p w14:paraId="5E565230" w14:textId="77777777" w:rsidR="00D9456E" w:rsidRPr="00AE79D9" w:rsidRDefault="00D9456E" w:rsidP="00D9456E">
            <w:pPr>
              <w:autoSpaceDE w:val="0"/>
              <w:autoSpaceDN w:val="0"/>
              <w:adjustRightInd w:val="0"/>
              <w:jc w:val="center"/>
              <w:rPr>
                <w:sz w:val="20"/>
                <w:szCs w:val="20"/>
              </w:rPr>
            </w:pPr>
            <w:r w:rsidRPr="00AE79D9">
              <w:rPr>
                <w:sz w:val="20"/>
                <w:szCs w:val="20"/>
              </w:rPr>
              <w:t>1,711,973</w:t>
            </w:r>
          </w:p>
        </w:tc>
      </w:tr>
      <w:tr w:rsidR="00D9456E" w:rsidRPr="00AE79D9" w14:paraId="52929797" w14:textId="77777777" w:rsidTr="00D9456E">
        <w:trPr>
          <w:jc w:val="center"/>
        </w:trPr>
        <w:tc>
          <w:tcPr>
            <w:tcW w:w="1188" w:type="dxa"/>
          </w:tcPr>
          <w:p w14:paraId="69654784" w14:textId="77777777" w:rsidR="00D9456E" w:rsidRPr="00AE79D9" w:rsidRDefault="00D9456E" w:rsidP="00D9456E">
            <w:pPr>
              <w:autoSpaceDE w:val="0"/>
              <w:autoSpaceDN w:val="0"/>
              <w:adjustRightInd w:val="0"/>
              <w:jc w:val="center"/>
              <w:rPr>
                <w:sz w:val="20"/>
                <w:szCs w:val="20"/>
              </w:rPr>
            </w:pPr>
            <w:r w:rsidRPr="00AE79D9">
              <w:rPr>
                <w:sz w:val="20"/>
                <w:szCs w:val="20"/>
              </w:rPr>
              <w:t>N12D</w:t>
            </w:r>
          </w:p>
        </w:tc>
        <w:tc>
          <w:tcPr>
            <w:tcW w:w="1530" w:type="dxa"/>
          </w:tcPr>
          <w:p w14:paraId="6D7592EE" w14:textId="77777777" w:rsidR="00D9456E" w:rsidRPr="00AE79D9" w:rsidRDefault="00D9456E" w:rsidP="00D9456E">
            <w:pPr>
              <w:autoSpaceDE w:val="0"/>
              <w:autoSpaceDN w:val="0"/>
              <w:adjustRightInd w:val="0"/>
              <w:jc w:val="center"/>
              <w:rPr>
                <w:sz w:val="20"/>
                <w:szCs w:val="20"/>
              </w:rPr>
            </w:pPr>
            <w:r w:rsidRPr="00AE79D9">
              <w:rPr>
                <w:sz w:val="20"/>
                <w:szCs w:val="20"/>
              </w:rPr>
              <w:t>1,466,621</w:t>
            </w:r>
          </w:p>
        </w:tc>
      </w:tr>
      <w:tr w:rsidR="00D9456E" w:rsidRPr="00AE79D9" w14:paraId="5EEA6E23" w14:textId="77777777" w:rsidTr="00D9456E">
        <w:trPr>
          <w:jc w:val="center"/>
        </w:trPr>
        <w:tc>
          <w:tcPr>
            <w:tcW w:w="1188" w:type="dxa"/>
          </w:tcPr>
          <w:p w14:paraId="5CCE61AE" w14:textId="77777777" w:rsidR="00D9456E" w:rsidRPr="00AE79D9" w:rsidRDefault="00D9456E" w:rsidP="00D9456E">
            <w:pPr>
              <w:autoSpaceDE w:val="0"/>
              <w:autoSpaceDN w:val="0"/>
              <w:adjustRightInd w:val="0"/>
              <w:jc w:val="center"/>
              <w:rPr>
                <w:sz w:val="20"/>
                <w:szCs w:val="20"/>
              </w:rPr>
            </w:pPr>
            <w:r w:rsidRPr="00AE79D9">
              <w:rPr>
                <w:sz w:val="20"/>
                <w:szCs w:val="20"/>
              </w:rPr>
              <w:t>N12E</w:t>
            </w:r>
          </w:p>
        </w:tc>
        <w:tc>
          <w:tcPr>
            <w:tcW w:w="1530" w:type="dxa"/>
          </w:tcPr>
          <w:p w14:paraId="74864AA4" w14:textId="77777777" w:rsidR="00D9456E" w:rsidRPr="00AE79D9" w:rsidRDefault="00D9456E" w:rsidP="00D9456E">
            <w:pPr>
              <w:autoSpaceDE w:val="0"/>
              <w:autoSpaceDN w:val="0"/>
              <w:adjustRightInd w:val="0"/>
              <w:jc w:val="center"/>
              <w:rPr>
                <w:sz w:val="20"/>
                <w:szCs w:val="20"/>
              </w:rPr>
            </w:pPr>
            <w:r w:rsidRPr="00AE79D9">
              <w:rPr>
                <w:sz w:val="20"/>
                <w:szCs w:val="20"/>
              </w:rPr>
              <w:t>1,652,789</w:t>
            </w:r>
          </w:p>
        </w:tc>
      </w:tr>
      <w:tr w:rsidR="00D9456E" w:rsidRPr="00AE79D9" w14:paraId="6E7C3DB6" w14:textId="77777777" w:rsidTr="00D9456E">
        <w:trPr>
          <w:jc w:val="center"/>
        </w:trPr>
        <w:tc>
          <w:tcPr>
            <w:tcW w:w="1188" w:type="dxa"/>
          </w:tcPr>
          <w:p w14:paraId="62901898" w14:textId="77777777" w:rsidR="00D9456E" w:rsidRPr="00AE79D9" w:rsidRDefault="00D9456E" w:rsidP="00D9456E">
            <w:pPr>
              <w:autoSpaceDE w:val="0"/>
              <w:autoSpaceDN w:val="0"/>
              <w:adjustRightInd w:val="0"/>
              <w:jc w:val="center"/>
              <w:rPr>
                <w:sz w:val="20"/>
                <w:szCs w:val="20"/>
              </w:rPr>
            </w:pPr>
            <w:r w:rsidRPr="00AE79D9">
              <w:rPr>
                <w:sz w:val="20"/>
                <w:szCs w:val="20"/>
              </w:rPr>
              <w:t>N12F</w:t>
            </w:r>
          </w:p>
        </w:tc>
        <w:tc>
          <w:tcPr>
            <w:tcW w:w="1530" w:type="dxa"/>
          </w:tcPr>
          <w:p w14:paraId="4D0C5DED" w14:textId="77777777" w:rsidR="00D9456E" w:rsidRPr="00AE79D9" w:rsidRDefault="00D9456E" w:rsidP="00D9456E">
            <w:pPr>
              <w:autoSpaceDE w:val="0"/>
              <w:autoSpaceDN w:val="0"/>
              <w:adjustRightInd w:val="0"/>
              <w:jc w:val="center"/>
              <w:rPr>
                <w:sz w:val="20"/>
                <w:szCs w:val="20"/>
              </w:rPr>
            </w:pPr>
            <w:r w:rsidRPr="00AE79D9">
              <w:rPr>
                <w:sz w:val="20"/>
                <w:szCs w:val="20"/>
              </w:rPr>
              <w:t>1,499,951</w:t>
            </w:r>
          </w:p>
        </w:tc>
      </w:tr>
      <w:tr w:rsidR="00D9456E" w:rsidRPr="00AE79D9" w14:paraId="3F7A7BAC" w14:textId="77777777" w:rsidTr="00D9456E">
        <w:trPr>
          <w:jc w:val="center"/>
        </w:trPr>
        <w:tc>
          <w:tcPr>
            <w:tcW w:w="1188" w:type="dxa"/>
          </w:tcPr>
          <w:p w14:paraId="2F586F8C" w14:textId="77777777" w:rsidR="00D9456E" w:rsidRPr="00AE79D9" w:rsidRDefault="00D9456E" w:rsidP="00D9456E">
            <w:pPr>
              <w:autoSpaceDE w:val="0"/>
              <w:autoSpaceDN w:val="0"/>
              <w:adjustRightInd w:val="0"/>
              <w:jc w:val="center"/>
              <w:rPr>
                <w:sz w:val="20"/>
                <w:szCs w:val="20"/>
              </w:rPr>
            </w:pPr>
            <w:r w:rsidRPr="00AE79D9">
              <w:rPr>
                <w:sz w:val="20"/>
                <w:szCs w:val="20"/>
              </w:rPr>
              <w:t>N23C</w:t>
            </w:r>
          </w:p>
        </w:tc>
        <w:tc>
          <w:tcPr>
            <w:tcW w:w="1530" w:type="dxa"/>
          </w:tcPr>
          <w:p w14:paraId="6EBC0E38" w14:textId="77777777" w:rsidR="00D9456E" w:rsidRPr="00AE79D9" w:rsidRDefault="00D9456E" w:rsidP="00D9456E">
            <w:pPr>
              <w:autoSpaceDE w:val="0"/>
              <w:autoSpaceDN w:val="0"/>
              <w:adjustRightInd w:val="0"/>
              <w:jc w:val="center"/>
              <w:rPr>
                <w:sz w:val="20"/>
                <w:szCs w:val="20"/>
              </w:rPr>
            </w:pPr>
            <w:r w:rsidRPr="00AE79D9">
              <w:rPr>
                <w:sz w:val="20"/>
                <w:szCs w:val="20"/>
              </w:rPr>
              <w:t>1,429,854</w:t>
            </w:r>
          </w:p>
        </w:tc>
      </w:tr>
      <w:tr w:rsidR="00D9456E" w:rsidRPr="00AE79D9" w14:paraId="62B88728" w14:textId="77777777" w:rsidTr="00D9456E">
        <w:trPr>
          <w:jc w:val="center"/>
        </w:trPr>
        <w:tc>
          <w:tcPr>
            <w:tcW w:w="1188" w:type="dxa"/>
          </w:tcPr>
          <w:p w14:paraId="58E73CBD" w14:textId="77777777" w:rsidR="00D9456E" w:rsidRPr="00AE79D9" w:rsidRDefault="00D9456E" w:rsidP="00D9456E">
            <w:pPr>
              <w:autoSpaceDE w:val="0"/>
              <w:autoSpaceDN w:val="0"/>
              <w:adjustRightInd w:val="0"/>
              <w:jc w:val="center"/>
              <w:rPr>
                <w:sz w:val="20"/>
                <w:szCs w:val="20"/>
              </w:rPr>
            </w:pPr>
            <w:r w:rsidRPr="00AE79D9">
              <w:rPr>
                <w:sz w:val="20"/>
                <w:szCs w:val="20"/>
              </w:rPr>
              <w:t>N23D</w:t>
            </w:r>
          </w:p>
        </w:tc>
        <w:tc>
          <w:tcPr>
            <w:tcW w:w="1530" w:type="dxa"/>
          </w:tcPr>
          <w:p w14:paraId="3A1214E6" w14:textId="77777777" w:rsidR="00D9456E" w:rsidRPr="00AE79D9" w:rsidRDefault="00D9456E" w:rsidP="00D9456E">
            <w:pPr>
              <w:autoSpaceDE w:val="0"/>
              <w:autoSpaceDN w:val="0"/>
              <w:adjustRightInd w:val="0"/>
              <w:jc w:val="center"/>
              <w:rPr>
                <w:sz w:val="20"/>
                <w:szCs w:val="20"/>
              </w:rPr>
            </w:pPr>
            <w:r w:rsidRPr="00AE79D9">
              <w:rPr>
                <w:sz w:val="20"/>
                <w:szCs w:val="20"/>
              </w:rPr>
              <w:t>1,371,790</w:t>
            </w:r>
          </w:p>
        </w:tc>
      </w:tr>
      <w:tr w:rsidR="00D9456E" w:rsidRPr="00AE79D9" w14:paraId="641A880C" w14:textId="77777777" w:rsidTr="00D9456E">
        <w:trPr>
          <w:jc w:val="center"/>
        </w:trPr>
        <w:tc>
          <w:tcPr>
            <w:tcW w:w="1188" w:type="dxa"/>
          </w:tcPr>
          <w:p w14:paraId="5C25EDEF" w14:textId="77777777" w:rsidR="00D9456E" w:rsidRPr="00AE79D9" w:rsidRDefault="00D9456E" w:rsidP="00D9456E">
            <w:pPr>
              <w:autoSpaceDE w:val="0"/>
              <w:autoSpaceDN w:val="0"/>
              <w:adjustRightInd w:val="0"/>
              <w:jc w:val="center"/>
              <w:rPr>
                <w:sz w:val="20"/>
                <w:szCs w:val="20"/>
              </w:rPr>
            </w:pPr>
            <w:r w:rsidRPr="00AE79D9">
              <w:rPr>
                <w:sz w:val="20"/>
                <w:szCs w:val="20"/>
              </w:rPr>
              <w:t>N23E</w:t>
            </w:r>
          </w:p>
        </w:tc>
        <w:tc>
          <w:tcPr>
            <w:tcW w:w="1530" w:type="dxa"/>
          </w:tcPr>
          <w:p w14:paraId="3625D2F3" w14:textId="77777777" w:rsidR="00D9456E" w:rsidRPr="00AE79D9" w:rsidRDefault="00D9456E" w:rsidP="00D9456E">
            <w:pPr>
              <w:autoSpaceDE w:val="0"/>
              <w:autoSpaceDN w:val="0"/>
              <w:adjustRightInd w:val="0"/>
              <w:jc w:val="center"/>
              <w:rPr>
                <w:sz w:val="20"/>
                <w:szCs w:val="20"/>
              </w:rPr>
            </w:pPr>
            <w:r w:rsidRPr="00AE79D9">
              <w:rPr>
                <w:sz w:val="20"/>
                <w:szCs w:val="20"/>
              </w:rPr>
              <w:t>1,582,553</w:t>
            </w:r>
          </w:p>
        </w:tc>
      </w:tr>
      <w:tr w:rsidR="00D9456E" w:rsidRPr="00AE79D9" w14:paraId="094E11C4" w14:textId="77777777" w:rsidTr="00D9456E">
        <w:trPr>
          <w:jc w:val="center"/>
        </w:trPr>
        <w:tc>
          <w:tcPr>
            <w:tcW w:w="1188" w:type="dxa"/>
          </w:tcPr>
          <w:p w14:paraId="68E2110B" w14:textId="77777777" w:rsidR="00D9456E" w:rsidRPr="00AE79D9" w:rsidRDefault="00D9456E" w:rsidP="00D9456E">
            <w:pPr>
              <w:autoSpaceDE w:val="0"/>
              <w:autoSpaceDN w:val="0"/>
              <w:adjustRightInd w:val="0"/>
              <w:jc w:val="center"/>
              <w:rPr>
                <w:sz w:val="20"/>
                <w:szCs w:val="20"/>
              </w:rPr>
            </w:pPr>
            <w:r w:rsidRPr="00AE79D9">
              <w:rPr>
                <w:sz w:val="20"/>
                <w:szCs w:val="20"/>
              </w:rPr>
              <w:t>N23F</w:t>
            </w:r>
          </w:p>
        </w:tc>
        <w:tc>
          <w:tcPr>
            <w:tcW w:w="1530" w:type="dxa"/>
          </w:tcPr>
          <w:p w14:paraId="43B4C749" w14:textId="77777777" w:rsidR="00D9456E" w:rsidRPr="00AE79D9" w:rsidRDefault="00D9456E" w:rsidP="00D9456E">
            <w:pPr>
              <w:autoSpaceDE w:val="0"/>
              <w:autoSpaceDN w:val="0"/>
              <w:adjustRightInd w:val="0"/>
              <w:jc w:val="center"/>
              <w:rPr>
                <w:sz w:val="20"/>
                <w:szCs w:val="20"/>
              </w:rPr>
            </w:pPr>
            <w:r w:rsidRPr="00AE79D9">
              <w:rPr>
                <w:sz w:val="20"/>
                <w:szCs w:val="20"/>
              </w:rPr>
              <w:t>1,371,175</w:t>
            </w:r>
          </w:p>
        </w:tc>
      </w:tr>
      <w:tr w:rsidR="00D9456E" w:rsidRPr="00AE79D9" w14:paraId="51E87CAA" w14:textId="77777777" w:rsidTr="00D9456E">
        <w:trPr>
          <w:jc w:val="center"/>
        </w:trPr>
        <w:tc>
          <w:tcPr>
            <w:tcW w:w="1188" w:type="dxa"/>
          </w:tcPr>
          <w:p w14:paraId="130C424E" w14:textId="77777777" w:rsidR="00D9456E" w:rsidRPr="00AE79D9" w:rsidRDefault="00D9456E" w:rsidP="00D9456E">
            <w:pPr>
              <w:autoSpaceDE w:val="0"/>
              <w:autoSpaceDN w:val="0"/>
              <w:adjustRightInd w:val="0"/>
              <w:jc w:val="center"/>
              <w:rPr>
                <w:sz w:val="20"/>
                <w:szCs w:val="20"/>
              </w:rPr>
            </w:pPr>
            <w:r w:rsidRPr="00AE79D9">
              <w:rPr>
                <w:sz w:val="20"/>
                <w:szCs w:val="20"/>
              </w:rPr>
              <w:t>N23G</w:t>
            </w:r>
          </w:p>
        </w:tc>
        <w:tc>
          <w:tcPr>
            <w:tcW w:w="1530" w:type="dxa"/>
          </w:tcPr>
          <w:p w14:paraId="5858635B" w14:textId="77777777" w:rsidR="00D9456E" w:rsidRPr="00AE79D9" w:rsidRDefault="00D9456E" w:rsidP="00D9456E">
            <w:pPr>
              <w:autoSpaceDE w:val="0"/>
              <w:autoSpaceDN w:val="0"/>
              <w:adjustRightInd w:val="0"/>
              <w:jc w:val="center"/>
              <w:rPr>
                <w:sz w:val="20"/>
                <w:szCs w:val="20"/>
              </w:rPr>
            </w:pPr>
            <w:r w:rsidRPr="00AE79D9">
              <w:rPr>
                <w:sz w:val="20"/>
                <w:szCs w:val="20"/>
              </w:rPr>
              <w:t>1,652,369</w:t>
            </w:r>
          </w:p>
        </w:tc>
      </w:tr>
      <w:tr w:rsidR="00D9456E" w:rsidRPr="00AE79D9" w14:paraId="5AB5D6D1" w14:textId="77777777" w:rsidTr="00D9456E">
        <w:trPr>
          <w:jc w:val="center"/>
        </w:trPr>
        <w:tc>
          <w:tcPr>
            <w:tcW w:w="1188" w:type="dxa"/>
          </w:tcPr>
          <w:p w14:paraId="5F036118" w14:textId="77777777" w:rsidR="00D9456E" w:rsidRPr="00AE79D9" w:rsidRDefault="00D9456E" w:rsidP="00D9456E">
            <w:pPr>
              <w:autoSpaceDE w:val="0"/>
              <w:autoSpaceDN w:val="0"/>
              <w:adjustRightInd w:val="0"/>
              <w:jc w:val="center"/>
              <w:rPr>
                <w:sz w:val="20"/>
                <w:szCs w:val="20"/>
              </w:rPr>
            </w:pPr>
            <w:r w:rsidRPr="00AE79D9">
              <w:rPr>
                <w:sz w:val="20"/>
                <w:szCs w:val="20"/>
              </w:rPr>
              <w:t>N23H</w:t>
            </w:r>
          </w:p>
        </w:tc>
        <w:tc>
          <w:tcPr>
            <w:tcW w:w="1530" w:type="dxa"/>
          </w:tcPr>
          <w:p w14:paraId="1FB0BFAB" w14:textId="77777777" w:rsidR="00D9456E" w:rsidRPr="00AE79D9" w:rsidRDefault="00D9456E" w:rsidP="00D9456E">
            <w:pPr>
              <w:autoSpaceDE w:val="0"/>
              <w:autoSpaceDN w:val="0"/>
              <w:adjustRightInd w:val="0"/>
              <w:jc w:val="center"/>
              <w:rPr>
                <w:sz w:val="20"/>
                <w:szCs w:val="20"/>
              </w:rPr>
            </w:pPr>
            <w:r w:rsidRPr="00AE79D9">
              <w:rPr>
                <w:sz w:val="20"/>
                <w:szCs w:val="20"/>
              </w:rPr>
              <w:t>1,646,840</w:t>
            </w:r>
          </w:p>
        </w:tc>
      </w:tr>
      <w:tr w:rsidR="00D9456E" w:rsidRPr="00AE79D9" w14:paraId="48AB0BC7" w14:textId="77777777" w:rsidTr="00D9456E">
        <w:trPr>
          <w:jc w:val="center"/>
        </w:trPr>
        <w:tc>
          <w:tcPr>
            <w:tcW w:w="1188" w:type="dxa"/>
          </w:tcPr>
          <w:p w14:paraId="0CFEE5A6" w14:textId="77777777" w:rsidR="00D9456E" w:rsidRPr="00AE79D9" w:rsidRDefault="00D9456E" w:rsidP="00D9456E">
            <w:pPr>
              <w:autoSpaceDE w:val="0"/>
              <w:autoSpaceDN w:val="0"/>
              <w:adjustRightInd w:val="0"/>
              <w:jc w:val="center"/>
              <w:rPr>
                <w:sz w:val="20"/>
                <w:szCs w:val="20"/>
              </w:rPr>
            </w:pPr>
            <w:r w:rsidRPr="00AE79D9">
              <w:rPr>
                <w:sz w:val="20"/>
                <w:szCs w:val="20"/>
              </w:rPr>
              <w:t>N23I</w:t>
            </w:r>
          </w:p>
        </w:tc>
        <w:tc>
          <w:tcPr>
            <w:tcW w:w="1530" w:type="dxa"/>
          </w:tcPr>
          <w:p w14:paraId="29BCBCFD" w14:textId="77777777" w:rsidR="00D9456E" w:rsidRPr="00AE79D9" w:rsidRDefault="00D9456E" w:rsidP="00D9456E">
            <w:pPr>
              <w:autoSpaceDE w:val="0"/>
              <w:autoSpaceDN w:val="0"/>
              <w:adjustRightInd w:val="0"/>
              <w:jc w:val="center"/>
              <w:rPr>
                <w:sz w:val="20"/>
                <w:szCs w:val="20"/>
              </w:rPr>
            </w:pPr>
            <w:r w:rsidRPr="00AE79D9">
              <w:rPr>
                <w:sz w:val="20"/>
                <w:szCs w:val="20"/>
              </w:rPr>
              <w:t>1,576,918</w:t>
            </w:r>
          </w:p>
        </w:tc>
      </w:tr>
      <w:tr w:rsidR="00D9456E" w:rsidRPr="00AE79D9" w14:paraId="3245EF9B" w14:textId="77777777" w:rsidTr="00D9456E">
        <w:trPr>
          <w:jc w:val="center"/>
        </w:trPr>
        <w:tc>
          <w:tcPr>
            <w:tcW w:w="1188" w:type="dxa"/>
          </w:tcPr>
          <w:p w14:paraId="64EFB146" w14:textId="77777777" w:rsidR="00D9456E" w:rsidRPr="00AE79D9" w:rsidRDefault="00D9456E" w:rsidP="00D9456E">
            <w:pPr>
              <w:autoSpaceDE w:val="0"/>
              <w:autoSpaceDN w:val="0"/>
              <w:adjustRightInd w:val="0"/>
              <w:jc w:val="center"/>
              <w:rPr>
                <w:sz w:val="20"/>
                <w:szCs w:val="20"/>
              </w:rPr>
            </w:pPr>
            <w:r w:rsidRPr="00AE79D9">
              <w:rPr>
                <w:sz w:val="20"/>
                <w:szCs w:val="20"/>
              </w:rPr>
              <w:t>N23J</w:t>
            </w:r>
          </w:p>
        </w:tc>
        <w:tc>
          <w:tcPr>
            <w:tcW w:w="1530" w:type="dxa"/>
          </w:tcPr>
          <w:p w14:paraId="5A70BE6B" w14:textId="77777777" w:rsidR="00D9456E" w:rsidRPr="00AE79D9" w:rsidRDefault="00D9456E" w:rsidP="00D9456E">
            <w:pPr>
              <w:autoSpaceDE w:val="0"/>
              <w:autoSpaceDN w:val="0"/>
              <w:adjustRightInd w:val="0"/>
              <w:jc w:val="center"/>
              <w:rPr>
                <w:sz w:val="20"/>
                <w:szCs w:val="20"/>
              </w:rPr>
            </w:pPr>
            <w:r w:rsidRPr="00AE79D9">
              <w:rPr>
                <w:sz w:val="20"/>
                <w:szCs w:val="20"/>
              </w:rPr>
              <w:t>1,443,122</w:t>
            </w:r>
          </w:p>
        </w:tc>
      </w:tr>
      <w:tr w:rsidR="00D9456E" w:rsidRPr="00AE79D9" w14:paraId="74C7C9CE" w14:textId="77777777" w:rsidTr="00D9456E">
        <w:trPr>
          <w:jc w:val="center"/>
        </w:trPr>
        <w:tc>
          <w:tcPr>
            <w:tcW w:w="1188" w:type="dxa"/>
          </w:tcPr>
          <w:p w14:paraId="4005D3E4" w14:textId="77777777" w:rsidR="00D9456E" w:rsidRPr="00AE79D9" w:rsidRDefault="00D9456E" w:rsidP="00D9456E">
            <w:pPr>
              <w:autoSpaceDE w:val="0"/>
              <w:autoSpaceDN w:val="0"/>
              <w:adjustRightInd w:val="0"/>
              <w:jc w:val="center"/>
              <w:rPr>
                <w:sz w:val="20"/>
                <w:szCs w:val="20"/>
              </w:rPr>
            </w:pPr>
            <w:r w:rsidRPr="00AE79D9">
              <w:rPr>
                <w:sz w:val="20"/>
                <w:szCs w:val="20"/>
              </w:rPr>
              <w:t>N24C</w:t>
            </w:r>
          </w:p>
        </w:tc>
        <w:tc>
          <w:tcPr>
            <w:tcW w:w="1530" w:type="dxa"/>
          </w:tcPr>
          <w:p w14:paraId="3A9EAFB7" w14:textId="77777777" w:rsidR="00D9456E" w:rsidRPr="00AE79D9" w:rsidRDefault="00D9456E" w:rsidP="00D9456E">
            <w:pPr>
              <w:autoSpaceDE w:val="0"/>
              <w:autoSpaceDN w:val="0"/>
              <w:adjustRightInd w:val="0"/>
              <w:jc w:val="center"/>
              <w:rPr>
                <w:sz w:val="20"/>
                <w:szCs w:val="20"/>
              </w:rPr>
            </w:pPr>
            <w:r w:rsidRPr="00AE79D9">
              <w:rPr>
                <w:sz w:val="20"/>
                <w:szCs w:val="20"/>
              </w:rPr>
              <w:t>1,252,236</w:t>
            </w:r>
          </w:p>
        </w:tc>
      </w:tr>
      <w:tr w:rsidR="00D9456E" w:rsidRPr="00AE79D9" w14:paraId="0BC0901A" w14:textId="77777777" w:rsidTr="00D9456E">
        <w:trPr>
          <w:jc w:val="center"/>
        </w:trPr>
        <w:tc>
          <w:tcPr>
            <w:tcW w:w="1188" w:type="dxa"/>
          </w:tcPr>
          <w:p w14:paraId="2F95EB3C" w14:textId="77777777" w:rsidR="00D9456E" w:rsidRPr="00AE79D9" w:rsidRDefault="00D9456E" w:rsidP="00D9456E">
            <w:pPr>
              <w:autoSpaceDE w:val="0"/>
              <w:autoSpaceDN w:val="0"/>
              <w:adjustRightInd w:val="0"/>
              <w:jc w:val="center"/>
              <w:rPr>
                <w:sz w:val="20"/>
                <w:szCs w:val="20"/>
              </w:rPr>
            </w:pPr>
            <w:r w:rsidRPr="00AE79D9">
              <w:rPr>
                <w:sz w:val="20"/>
                <w:szCs w:val="20"/>
              </w:rPr>
              <w:t>N24D</w:t>
            </w:r>
          </w:p>
        </w:tc>
        <w:tc>
          <w:tcPr>
            <w:tcW w:w="1530" w:type="dxa"/>
          </w:tcPr>
          <w:p w14:paraId="256E18F7" w14:textId="77777777" w:rsidR="00D9456E" w:rsidRPr="00AE79D9" w:rsidRDefault="00D9456E" w:rsidP="00D9456E">
            <w:pPr>
              <w:autoSpaceDE w:val="0"/>
              <w:autoSpaceDN w:val="0"/>
              <w:adjustRightInd w:val="0"/>
              <w:jc w:val="center"/>
              <w:rPr>
                <w:sz w:val="20"/>
                <w:szCs w:val="20"/>
              </w:rPr>
            </w:pPr>
            <w:r w:rsidRPr="00AE79D9">
              <w:rPr>
                <w:sz w:val="20"/>
                <w:szCs w:val="20"/>
              </w:rPr>
              <w:t>1,196,973</w:t>
            </w:r>
          </w:p>
        </w:tc>
      </w:tr>
      <w:tr w:rsidR="00D9456E" w:rsidRPr="00AE79D9" w14:paraId="345D58A7" w14:textId="77777777" w:rsidTr="00D9456E">
        <w:trPr>
          <w:jc w:val="center"/>
        </w:trPr>
        <w:tc>
          <w:tcPr>
            <w:tcW w:w="1188" w:type="dxa"/>
          </w:tcPr>
          <w:p w14:paraId="7564FD26" w14:textId="77777777" w:rsidR="00D9456E" w:rsidRPr="00AE79D9" w:rsidRDefault="00D9456E" w:rsidP="00D9456E">
            <w:pPr>
              <w:autoSpaceDE w:val="0"/>
              <w:autoSpaceDN w:val="0"/>
              <w:adjustRightInd w:val="0"/>
              <w:jc w:val="center"/>
              <w:rPr>
                <w:sz w:val="20"/>
                <w:szCs w:val="20"/>
              </w:rPr>
            </w:pPr>
            <w:r w:rsidRPr="00AE79D9">
              <w:rPr>
                <w:sz w:val="20"/>
                <w:szCs w:val="20"/>
              </w:rPr>
              <w:t>N24E</w:t>
            </w:r>
          </w:p>
        </w:tc>
        <w:tc>
          <w:tcPr>
            <w:tcW w:w="1530" w:type="dxa"/>
          </w:tcPr>
          <w:p w14:paraId="3E50947D" w14:textId="77777777" w:rsidR="00D9456E" w:rsidRPr="00AE79D9" w:rsidRDefault="00D9456E" w:rsidP="00D9456E">
            <w:pPr>
              <w:autoSpaceDE w:val="0"/>
              <w:autoSpaceDN w:val="0"/>
              <w:adjustRightInd w:val="0"/>
              <w:jc w:val="center"/>
              <w:rPr>
                <w:sz w:val="20"/>
                <w:szCs w:val="20"/>
              </w:rPr>
            </w:pPr>
            <w:r w:rsidRPr="00AE79D9">
              <w:rPr>
                <w:sz w:val="20"/>
                <w:szCs w:val="20"/>
              </w:rPr>
              <w:t>1,384,575</w:t>
            </w:r>
          </w:p>
        </w:tc>
      </w:tr>
      <w:tr w:rsidR="00D9456E" w:rsidRPr="00AE79D9" w14:paraId="3F17784E" w14:textId="77777777" w:rsidTr="00D9456E">
        <w:trPr>
          <w:jc w:val="center"/>
        </w:trPr>
        <w:tc>
          <w:tcPr>
            <w:tcW w:w="1188" w:type="dxa"/>
          </w:tcPr>
          <w:p w14:paraId="7C1EBEF4" w14:textId="77777777" w:rsidR="00D9456E" w:rsidRPr="00AE79D9" w:rsidRDefault="00D9456E" w:rsidP="00D9456E">
            <w:pPr>
              <w:autoSpaceDE w:val="0"/>
              <w:autoSpaceDN w:val="0"/>
              <w:adjustRightInd w:val="0"/>
              <w:jc w:val="center"/>
              <w:rPr>
                <w:sz w:val="20"/>
                <w:szCs w:val="20"/>
              </w:rPr>
            </w:pPr>
            <w:r w:rsidRPr="00AE79D9">
              <w:rPr>
                <w:sz w:val="20"/>
                <w:szCs w:val="20"/>
              </w:rPr>
              <w:t>N24F</w:t>
            </w:r>
          </w:p>
        </w:tc>
        <w:tc>
          <w:tcPr>
            <w:tcW w:w="1530" w:type="dxa"/>
          </w:tcPr>
          <w:p w14:paraId="42909100" w14:textId="77777777" w:rsidR="00D9456E" w:rsidRPr="00AE79D9" w:rsidRDefault="00D9456E" w:rsidP="00D9456E">
            <w:pPr>
              <w:autoSpaceDE w:val="0"/>
              <w:autoSpaceDN w:val="0"/>
              <w:adjustRightInd w:val="0"/>
              <w:jc w:val="center"/>
              <w:rPr>
                <w:sz w:val="20"/>
                <w:szCs w:val="20"/>
              </w:rPr>
            </w:pPr>
            <w:r w:rsidRPr="00AE79D9">
              <w:rPr>
                <w:sz w:val="20"/>
                <w:szCs w:val="20"/>
              </w:rPr>
              <w:t>1,241,240</w:t>
            </w:r>
          </w:p>
        </w:tc>
      </w:tr>
      <w:tr w:rsidR="00D9456E" w:rsidRPr="00AE79D9" w14:paraId="2A5B0E77" w14:textId="77777777" w:rsidTr="00D9456E">
        <w:trPr>
          <w:jc w:val="center"/>
        </w:trPr>
        <w:tc>
          <w:tcPr>
            <w:tcW w:w="1188" w:type="dxa"/>
          </w:tcPr>
          <w:p w14:paraId="026F10DF" w14:textId="77777777" w:rsidR="00D9456E" w:rsidRPr="00AE79D9" w:rsidRDefault="00D9456E" w:rsidP="00D9456E">
            <w:pPr>
              <w:autoSpaceDE w:val="0"/>
              <w:autoSpaceDN w:val="0"/>
              <w:adjustRightInd w:val="0"/>
              <w:jc w:val="center"/>
              <w:rPr>
                <w:sz w:val="20"/>
                <w:szCs w:val="20"/>
              </w:rPr>
            </w:pPr>
            <w:r w:rsidRPr="00AE79D9">
              <w:rPr>
                <w:sz w:val="20"/>
                <w:szCs w:val="20"/>
              </w:rPr>
              <w:t>N35F</w:t>
            </w:r>
          </w:p>
        </w:tc>
        <w:tc>
          <w:tcPr>
            <w:tcW w:w="1530" w:type="dxa"/>
          </w:tcPr>
          <w:p w14:paraId="79E6E7E4" w14:textId="77777777" w:rsidR="00D9456E" w:rsidRPr="00AE79D9" w:rsidRDefault="00D9456E" w:rsidP="00D9456E">
            <w:pPr>
              <w:autoSpaceDE w:val="0"/>
              <w:autoSpaceDN w:val="0"/>
              <w:adjustRightInd w:val="0"/>
              <w:jc w:val="center"/>
              <w:rPr>
                <w:sz w:val="20"/>
                <w:szCs w:val="20"/>
              </w:rPr>
            </w:pPr>
            <w:r w:rsidRPr="00AE79D9">
              <w:rPr>
                <w:sz w:val="20"/>
                <w:szCs w:val="20"/>
              </w:rPr>
              <w:t>1,277,976</w:t>
            </w:r>
          </w:p>
        </w:tc>
      </w:tr>
      <w:tr w:rsidR="00D9456E" w:rsidRPr="00AE79D9" w14:paraId="3B5EAB9B" w14:textId="77777777" w:rsidTr="00D9456E">
        <w:trPr>
          <w:jc w:val="center"/>
        </w:trPr>
        <w:tc>
          <w:tcPr>
            <w:tcW w:w="1188" w:type="dxa"/>
          </w:tcPr>
          <w:p w14:paraId="0246C6B9" w14:textId="77777777" w:rsidR="00D9456E" w:rsidRPr="00AE79D9" w:rsidRDefault="00D9456E" w:rsidP="00D9456E">
            <w:pPr>
              <w:autoSpaceDE w:val="0"/>
              <w:autoSpaceDN w:val="0"/>
              <w:adjustRightInd w:val="0"/>
              <w:jc w:val="center"/>
              <w:rPr>
                <w:sz w:val="20"/>
                <w:szCs w:val="20"/>
              </w:rPr>
            </w:pPr>
            <w:r w:rsidRPr="00AE79D9">
              <w:rPr>
                <w:sz w:val="20"/>
                <w:szCs w:val="20"/>
              </w:rPr>
              <w:t>N35G</w:t>
            </w:r>
          </w:p>
        </w:tc>
        <w:tc>
          <w:tcPr>
            <w:tcW w:w="1530" w:type="dxa"/>
          </w:tcPr>
          <w:p w14:paraId="7042525D" w14:textId="77777777" w:rsidR="00D9456E" w:rsidRPr="00AE79D9" w:rsidRDefault="00D9456E" w:rsidP="00D9456E">
            <w:pPr>
              <w:autoSpaceDE w:val="0"/>
              <w:autoSpaceDN w:val="0"/>
              <w:adjustRightInd w:val="0"/>
              <w:jc w:val="center"/>
              <w:rPr>
                <w:sz w:val="20"/>
                <w:szCs w:val="20"/>
              </w:rPr>
            </w:pPr>
            <w:r w:rsidRPr="00AE79D9">
              <w:rPr>
                <w:sz w:val="20"/>
                <w:szCs w:val="20"/>
              </w:rPr>
              <w:t>1,112,833</w:t>
            </w:r>
          </w:p>
        </w:tc>
      </w:tr>
      <w:tr w:rsidR="00D9456E" w:rsidRPr="00AE79D9" w14:paraId="6D105B0B" w14:textId="77777777" w:rsidTr="00D9456E">
        <w:trPr>
          <w:jc w:val="center"/>
        </w:trPr>
        <w:tc>
          <w:tcPr>
            <w:tcW w:w="1188" w:type="dxa"/>
          </w:tcPr>
          <w:p w14:paraId="39EA206B" w14:textId="77777777" w:rsidR="00D9456E" w:rsidRPr="00AE79D9" w:rsidRDefault="00D9456E" w:rsidP="00D9456E">
            <w:pPr>
              <w:autoSpaceDE w:val="0"/>
              <w:autoSpaceDN w:val="0"/>
              <w:adjustRightInd w:val="0"/>
              <w:jc w:val="center"/>
              <w:rPr>
                <w:sz w:val="20"/>
                <w:szCs w:val="20"/>
              </w:rPr>
            </w:pPr>
            <w:r w:rsidRPr="00AE79D9">
              <w:rPr>
                <w:sz w:val="20"/>
                <w:szCs w:val="20"/>
              </w:rPr>
              <w:t>N35H</w:t>
            </w:r>
          </w:p>
        </w:tc>
        <w:tc>
          <w:tcPr>
            <w:tcW w:w="1530" w:type="dxa"/>
          </w:tcPr>
          <w:p w14:paraId="65EA6ACE" w14:textId="77777777" w:rsidR="00D9456E" w:rsidRPr="00AE79D9" w:rsidRDefault="00D9456E" w:rsidP="00D9456E">
            <w:pPr>
              <w:autoSpaceDE w:val="0"/>
              <w:autoSpaceDN w:val="0"/>
              <w:adjustRightInd w:val="0"/>
              <w:jc w:val="center"/>
              <w:rPr>
                <w:sz w:val="20"/>
                <w:szCs w:val="20"/>
              </w:rPr>
            </w:pPr>
            <w:r w:rsidRPr="00AE79D9">
              <w:rPr>
                <w:sz w:val="20"/>
                <w:szCs w:val="20"/>
              </w:rPr>
              <w:t>1,274,905</w:t>
            </w:r>
          </w:p>
        </w:tc>
      </w:tr>
      <w:tr w:rsidR="00D9456E" w:rsidRPr="00AE79D9" w14:paraId="2EB9A051" w14:textId="77777777" w:rsidTr="00D9456E">
        <w:trPr>
          <w:jc w:val="center"/>
        </w:trPr>
        <w:tc>
          <w:tcPr>
            <w:tcW w:w="1188" w:type="dxa"/>
          </w:tcPr>
          <w:p w14:paraId="278198A7" w14:textId="77777777" w:rsidR="00D9456E" w:rsidRPr="00AE79D9" w:rsidRDefault="00D9456E" w:rsidP="00D9456E">
            <w:pPr>
              <w:autoSpaceDE w:val="0"/>
              <w:autoSpaceDN w:val="0"/>
              <w:adjustRightInd w:val="0"/>
              <w:jc w:val="center"/>
              <w:rPr>
                <w:sz w:val="20"/>
                <w:szCs w:val="20"/>
              </w:rPr>
            </w:pPr>
            <w:r w:rsidRPr="00AE79D9">
              <w:rPr>
                <w:sz w:val="20"/>
                <w:szCs w:val="20"/>
              </w:rPr>
              <w:t>N35I</w:t>
            </w:r>
          </w:p>
        </w:tc>
        <w:tc>
          <w:tcPr>
            <w:tcW w:w="1530" w:type="dxa"/>
          </w:tcPr>
          <w:p w14:paraId="31CA08A0" w14:textId="77777777" w:rsidR="00D9456E" w:rsidRPr="00AE79D9" w:rsidRDefault="00D9456E" w:rsidP="00D9456E">
            <w:pPr>
              <w:autoSpaceDE w:val="0"/>
              <w:autoSpaceDN w:val="0"/>
              <w:adjustRightInd w:val="0"/>
              <w:jc w:val="center"/>
              <w:rPr>
                <w:sz w:val="20"/>
                <w:szCs w:val="20"/>
              </w:rPr>
            </w:pPr>
            <w:r w:rsidRPr="00AE79D9">
              <w:rPr>
                <w:sz w:val="20"/>
                <w:szCs w:val="20"/>
              </w:rPr>
              <w:t>1,073,353</w:t>
            </w:r>
          </w:p>
        </w:tc>
      </w:tr>
      <w:tr w:rsidR="00D9456E" w:rsidRPr="00AE79D9" w14:paraId="1A3C449B" w14:textId="77777777" w:rsidTr="00D9456E">
        <w:trPr>
          <w:jc w:val="center"/>
        </w:trPr>
        <w:tc>
          <w:tcPr>
            <w:tcW w:w="1188" w:type="dxa"/>
          </w:tcPr>
          <w:p w14:paraId="22481420" w14:textId="77777777" w:rsidR="00D9456E" w:rsidRPr="00AE79D9" w:rsidRDefault="00D9456E" w:rsidP="00D9456E">
            <w:pPr>
              <w:autoSpaceDE w:val="0"/>
              <w:autoSpaceDN w:val="0"/>
              <w:adjustRightInd w:val="0"/>
              <w:jc w:val="center"/>
              <w:rPr>
                <w:sz w:val="20"/>
                <w:szCs w:val="20"/>
              </w:rPr>
            </w:pPr>
            <w:r w:rsidRPr="00AE79D9">
              <w:rPr>
                <w:sz w:val="20"/>
                <w:szCs w:val="20"/>
              </w:rPr>
              <w:t>N35J</w:t>
            </w:r>
          </w:p>
        </w:tc>
        <w:tc>
          <w:tcPr>
            <w:tcW w:w="1530" w:type="dxa"/>
          </w:tcPr>
          <w:p w14:paraId="4238DB27" w14:textId="77777777" w:rsidR="00D9456E" w:rsidRPr="00AE79D9" w:rsidRDefault="00D9456E" w:rsidP="00D9456E">
            <w:pPr>
              <w:autoSpaceDE w:val="0"/>
              <w:autoSpaceDN w:val="0"/>
              <w:adjustRightInd w:val="0"/>
              <w:jc w:val="center"/>
              <w:rPr>
                <w:sz w:val="20"/>
                <w:szCs w:val="20"/>
              </w:rPr>
            </w:pPr>
            <w:r w:rsidRPr="00AE79D9">
              <w:rPr>
                <w:sz w:val="20"/>
                <w:szCs w:val="20"/>
              </w:rPr>
              <w:t>1,302,974</w:t>
            </w:r>
          </w:p>
        </w:tc>
      </w:tr>
      <w:tr w:rsidR="00D9456E" w:rsidRPr="00AE79D9" w14:paraId="37191A5F" w14:textId="77777777" w:rsidTr="00D9456E">
        <w:trPr>
          <w:jc w:val="center"/>
        </w:trPr>
        <w:tc>
          <w:tcPr>
            <w:tcW w:w="1188" w:type="dxa"/>
          </w:tcPr>
          <w:p w14:paraId="1520B532" w14:textId="77777777" w:rsidR="00D9456E" w:rsidRPr="00AE79D9" w:rsidRDefault="00D9456E" w:rsidP="00D9456E">
            <w:pPr>
              <w:autoSpaceDE w:val="0"/>
              <w:autoSpaceDN w:val="0"/>
              <w:adjustRightInd w:val="0"/>
              <w:jc w:val="center"/>
              <w:rPr>
                <w:sz w:val="20"/>
                <w:szCs w:val="20"/>
              </w:rPr>
            </w:pPr>
            <w:r w:rsidRPr="00AE79D9">
              <w:rPr>
                <w:sz w:val="20"/>
                <w:szCs w:val="20"/>
              </w:rPr>
              <w:t>N35K</w:t>
            </w:r>
          </w:p>
        </w:tc>
        <w:tc>
          <w:tcPr>
            <w:tcW w:w="1530" w:type="dxa"/>
          </w:tcPr>
          <w:p w14:paraId="22D3EC33" w14:textId="77777777" w:rsidR="00D9456E" w:rsidRPr="00AE79D9" w:rsidRDefault="00D9456E" w:rsidP="00D9456E">
            <w:pPr>
              <w:autoSpaceDE w:val="0"/>
              <w:autoSpaceDN w:val="0"/>
              <w:adjustRightInd w:val="0"/>
              <w:jc w:val="center"/>
              <w:rPr>
                <w:sz w:val="20"/>
                <w:szCs w:val="20"/>
              </w:rPr>
            </w:pPr>
            <w:r w:rsidRPr="00AE79D9">
              <w:rPr>
                <w:sz w:val="20"/>
                <w:szCs w:val="20"/>
              </w:rPr>
              <w:t>1,110,367</w:t>
            </w:r>
          </w:p>
        </w:tc>
      </w:tr>
      <w:tr w:rsidR="00D9456E" w:rsidRPr="00AE79D9" w14:paraId="227508DB" w14:textId="77777777" w:rsidTr="00D9456E">
        <w:trPr>
          <w:jc w:val="center"/>
        </w:trPr>
        <w:tc>
          <w:tcPr>
            <w:tcW w:w="1188" w:type="dxa"/>
          </w:tcPr>
          <w:p w14:paraId="5915910B" w14:textId="77777777" w:rsidR="00D9456E" w:rsidRPr="00AE79D9" w:rsidRDefault="00D9456E" w:rsidP="00D9456E">
            <w:pPr>
              <w:autoSpaceDE w:val="0"/>
              <w:autoSpaceDN w:val="0"/>
              <w:adjustRightInd w:val="0"/>
              <w:jc w:val="center"/>
              <w:rPr>
                <w:sz w:val="20"/>
                <w:szCs w:val="20"/>
              </w:rPr>
            </w:pPr>
            <w:r w:rsidRPr="00AE79D9">
              <w:rPr>
                <w:sz w:val="20"/>
                <w:szCs w:val="20"/>
              </w:rPr>
              <w:t>N35L</w:t>
            </w:r>
          </w:p>
        </w:tc>
        <w:tc>
          <w:tcPr>
            <w:tcW w:w="1530" w:type="dxa"/>
          </w:tcPr>
          <w:p w14:paraId="2B6A275E" w14:textId="77777777" w:rsidR="00D9456E" w:rsidRPr="00AE79D9" w:rsidRDefault="00D9456E" w:rsidP="00D9456E">
            <w:pPr>
              <w:autoSpaceDE w:val="0"/>
              <w:autoSpaceDN w:val="0"/>
              <w:adjustRightInd w:val="0"/>
              <w:jc w:val="center"/>
              <w:rPr>
                <w:sz w:val="20"/>
                <w:szCs w:val="20"/>
              </w:rPr>
            </w:pPr>
            <w:r w:rsidRPr="00AE79D9">
              <w:rPr>
                <w:sz w:val="20"/>
                <w:szCs w:val="20"/>
              </w:rPr>
              <w:t>1,301,557</w:t>
            </w:r>
          </w:p>
        </w:tc>
      </w:tr>
      <w:tr w:rsidR="00D9456E" w:rsidRPr="00AE79D9" w14:paraId="7BEF998B" w14:textId="77777777" w:rsidTr="00D9456E">
        <w:trPr>
          <w:jc w:val="center"/>
        </w:trPr>
        <w:tc>
          <w:tcPr>
            <w:tcW w:w="1188" w:type="dxa"/>
          </w:tcPr>
          <w:p w14:paraId="7EE18CE0" w14:textId="77777777" w:rsidR="00D9456E" w:rsidRPr="00AE79D9" w:rsidRDefault="00D9456E" w:rsidP="00D9456E">
            <w:pPr>
              <w:autoSpaceDE w:val="0"/>
              <w:autoSpaceDN w:val="0"/>
              <w:adjustRightInd w:val="0"/>
              <w:jc w:val="center"/>
              <w:rPr>
                <w:sz w:val="20"/>
                <w:szCs w:val="20"/>
              </w:rPr>
            </w:pPr>
            <w:r w:rsidRPr="00AE79D9">
              <w:rPr>
                <w:sz w:val="20"/>
                <w:szCs w:val="20"/>
              </w:rPr>
              <w:t>N35M</w:t>
            </w:r>
          </w:p>
        </w:tc>
        <w:tc>
          <w:tcPr>
            <w:tcW w:w="1530" w:type="dxa"/>
          </w:tcPr>
          <w:p w14:paraId="2DE66CFB" w14:textId="77777777" w:rsidR="00D9456E" w:rsidRPr="00AE79D9" w:rsidRDefault="00D9456E" w:rsidP="00D9456E">
            <w:pPr>
              <w:autoSpaceDE w:val="0"/>
              <w:autoSpaceDN w:val="0"/>
              <w:adjustRightInd w:val="0"/>
              <w:jc w:val="center"/>
              <w:rPr>
                <w:sz w:val="20"/>
                <w:szCs w:val="20"/>
              </w:rPr>
            </w:pPr>
            <w:r w:rsidRPr="00AE79D9">
              <w:rPr>
                <w:sz w:val="20"/>
                <w:szCs w:val="20"/>
              </w:rPr>
              <w:t>1,081,592</w:t>
            </w:r>
          </w:p>
        </w:tc>
      </w:tr>
      <w:tr w:rsidR="00D9456E" w:rsidRPr="00AE79D9" w14:paraId="7A55A584" w14:textId="77777777" w:rsidTr="00D9456E">
        <w:trPr>
          <w:jc w:val="center"/>
        </w:trPr>
        <w:tc>
          <w:tcPr>
            <w:tcW w:w="1188" w:type="dxa"/>
          </w:tcPr>
          <w:p w14:paraId="31E26AD3" w14:textId="77777777" w:rsidR="00D9456E" w:rsidRPr="00AE79D9" w:rsidRDefault="00D9456E" w:rsidP="00D9456E">
            <w:pPr>
              <w:autoSpaceDE w:val="0"/>
              <w:autoSpaceDN w:val="0"/>
              <w:adjustRightInd w:val="0"/>
              <w:jc w:val="center"/>
              <w:rPr>
                <w:sz w:val="20"/>
                <w:szCs w:val="20"/>
              </w:rPr>
            </w:pPr>
            <w:r w:rsidRPr="00AE79D9">
              <w:rPr>
                <w:sz w:val="20"/>
                <w:szCs w:val="20"/>
              </w:rPr>
              <w:t>N35N</w:t>
            </w:r>
          </w:p>
        </w:tc>
        <w:tc>
          <w:tcPr>
            <w:tcW w:w="1530" w:type="dxa"/>
          </w:tcPr>
          <w:p w14:paraId="5628E7E8" w14:textId="77777777" w:rsidR="00D9456E" w:rsidRPr="00AE79D9" w:rsidRDefault="00D9456E" w:rsidP="00D9456E">
            <w:pPr>
              <w:autoSpaceDE w:val="0"/>
              <w:autoSpaceDN w:val="0"/>
              <w:adjustRightInd w:val="0"/>
              <w:jc w:val="center"/>
              <w:rPr>
                <w:sz w:val="20"/>
                <w:szCs w:val="20"/>
              </w:rPr>
            </w:pPr>
            <w:r w:rsidRPr="00AE79D9">
              <w:rPr>
                <w:sz w:val="20"/>
                <w:szCs w:val="20"/>
              </w:rPr>
              <w:t>1,226,603</w:t>
            </w:r>
          </w:p>
        </w:tc>
      </w:tr>
      <w:tr w:rsidR="00D9456E" w:rsidRPr="00AE79D9" w14:paraId="6783BDEC" w14:textId="77777777" w:rsidTr="00D9456E">
        <w:trPr>
          <w:jc w:val="center"/>
        </w:trPr>
        <w:tc>
          <w:tcPr>
            <w:tcW w:w="1188" w:type="dxa"/>
          </w:tcPr>
          <w:p w14:paraId="42BBAAEB" w14:textId="77777777" w:rsidR="00D9456E" w:rsidRPr="00AE79D9" w:rsidRDefault="00D9456E" w:rsidP="00D9456E">
            <w:pPr>
              <w:autoSpaceDE w:val="0"/>
              <w:autoSpaceDN w:val="0"/>
              <w:adjustRightInd w:val="0"/>
              <w:jc w:val="center"/>
              <w:rPr>
                <w:sz w:val="20"/>
                <w:szCs w:val="20"/>
              </w:rPr>
            </w:pPr>
            <w:r w:rsidRPr="00AE79D9">
              <w:rPr>
                <w:sz w:val="20"/>
                <w:szCs w:val="20"/>
              </w:rPr>
              <w:t>N35O</w:t>
            </w:r>
          </w:p>
        </w:tc>
        <w:tc>
          <w:tcPr>
            <w:tcW w:w="1530" w:type="dxa"/>
          </w:tcPr>
          <w:p w14:paraId="3498DDDA" w14:textId="77777777" w:rsidR="00D9456E" w:rsidRPr="00AE79D9" w:rsidRDefault="00D9456E" w:rsidP="00D9456E">
            <w:pPr>
              <w:autoSpaceDE w:val="0"/>
              <w:autoSpaceDN w:val="0"/>
              <w:adjustRightInd w:val="0"/>
              <w:jc w:val="center"/>
              <w:rPr>
                <w:sz w:val="20"/>
                <w:szCs w:val="20"/>
              </w:rPr>
            </w:pPr>
            <w:r w:rsidRPr="00AE79D9">
              <w:rPr>
                <w:sz w:val="20"/>
                <w:szCs w:val="20"/>
              </w:rPr>
              <w:t>1,152,152</w:t>
            </w:r>
          </w:p>
        </w:tc>
      </w:tr>
      <w:tr w:rsidR="00D9456E" w:rsidRPr="00AE79D9" w14:paraId="4D0AEE2E" w14:textId="77777777" w:rsidTr="00D9456E">
        <w:trPr>
          <w:jc w:val="center"/>
        </w:trPr>
        <w:tc>
          <w:tcPr>
            <w:tcW w:w="1188" w:type="dxa"/>
          </w:tcPr>
          <w:p w14:paraId="4419FCBF" w14:textId="77777777" w:rsidR="00D9456E" w:rsidRPr="00AE79D9" w:rsidRDefault="00D9456E" w:rsidP="00D9456E">
            <w:pPr>
              <w:autoSpaceDE w:val="0"/>
              <w:autoSpaceDN w:val="0"/>
              <w:adjustRightInd w:val="0"/>
              <w:jc w:val="center"/>
              <w:rPr>
                <w:sz w:val="20"/>
                <w:szCs w:val="20"/>
              </w:rPr>
            </w:pPr>
            <w:r w:rsidRPr="00AE79D9">
              <w:rPr>
                <w:sz w:val="20"/>
                <w:szCs w:val="20"/>
              </w:rPr>
              <w:t>N35P</w:t>
            </w:r>
          </w:p>
        </w:tc>
        <w:tc>
          <w:tcPr>
            <w:tcW w:w="1530" w:type="dxa"/>
          </w:tcPr>
          <w:p w14:paraId="34020873" w14:textId="77777777" w:rsidR="00D9456E" w:rsidRPr="00AE79D9" w:rsidRDefault="00D9456E" w:rsidP="00D9456E">
            <w:pPr>
              <w:autoSpaceDE w:val="0"/>
              <w:autoSpaceDN w:val="0"/>
              <w:adjustRightInd w:val="0"/>
              <w:jc w:val="center"/>
              <w:rPr>
                <w:sz w:val="20"/>
                <w:szCs w:val="20"/>
              </w:rPr>
            </w:pPr>
            <w:r w:rsidRPr="00AE79D9">
              <w:rPr>
                <w:sz w:val="20"/>
                <w:szCs w:val="20"/>
              </w:rPr>
              <w:t>1,305,536</w:t>
            </w:r>
          </w:p>
        </w:tc>
      </w:tr>
      <w:tr w:rsidR="00D9456E" w:rsidRPr="00AE79D9" w14:paraId="375915EB" w14:textId="77777777" w:rsidTr="00D9456E">
        <w:trPr>
          <w:jc w:val="center"/>
        </w:trPr>
        <w:tc>
          <w:tcPr>
            <w:tcW w:w="1188" w:type="dxa"/>
          </w:tcPr>
          <w:p w14:paraId="376042B6" w14:textId="77777777" w:rsidR="00D9456E" w:rsidRPr="00AE79D9" w:rsidRDefault="00D9456E" w:rsidP="00D9456E">
            <w:pPr>
              <w:autoSpaceDE w:val="0"/>
              <w:autoSpaceDN w:val="0"/>
              <w:adjustRightInd w:val="0"/>
              <w:jc w:val="center"/>
              <w:rPr>
                <w:sz w:val="20"/>
                <w:szCs w:val="20"/>
              </w:rPr>
            </w:pPr>
            <w:r w:rsidRPr="00AE79D9">
              <w:rPr>
                <w:sz w:val="20"/>
                <w:szCs w:val="20"/>
              </w:rPr>
              <w:t>N35Q</w:t>
            </w:r>
          </w:p>
        </w:tc>
        <w:tc>
          <w:tcPr>
            <w:tcW w:w="1530" w:type="dxa"/>
          </w:tcPr>
          <w:p w14:paraId="02EC1E75" w14:textId="77777777" w:rsidR="00D9456E" w:rsidRPr="00AE79D9" w:rsidRDefault="00D9456E" w:rsidP="00D9456E">
            <w:pPr>
              <w:autoSpaceDE w:val="0"/>
              <w:autoSpaceDN w:val="0"/>
              <w:adjustRightInd w:val="0"/>
              <w:jc w:val="center"/>
              <w:rPr>
                <w:sz w:val="20"/>
                <w:szCs w:val="20"/>
              </w:rPr>
            </w:pPr>
            <w:r w:rsidRPr="00AE79D9">
              <w:rPr>
                <w:sz w:val="20"/>
                <w:szCs w:val="20"/>
              </w:rPr>
              <w:t>1,079,215</w:t>
            </w:r>
          </w:p>
        </w:tc>
      </w:tr>
      <w:tr w:rsidR="00D9456E" w:rsidRPr="00AE79D9" w14:paraId="43CC053B" w14:textId="77777777" w:rsidTr="00D9456E">
        <w:trPr>
          <w:jc w:val="center"/>
        </w:trPr>
        <w:tc>
          <w:tcPr>
            <w:tcW w:w="1188" w:type="dxa"/>
          </w:tcPr>
          <w:p w14:paraId="6FAAA0AD" w14:textId="77777777" w:rsidR="00D9456E" w:rsidRPr="00AE79D9" w:rsidRDefault="00D9456E" w:rsidP="00D9456E">
            <w:pPr>
              <w:autoSpaceDE w:val="0"/>
              <w:autoSpaceDN w:val="0"/>
              <w:adjustRightInd w:val="0"/>
              <w:jc w:val="center"/>
              <w:rPr>
                <w:sz w:val="20"/>
                <w:szCs w:val="20"/>
              </w:rPr>
            </w:pPr>
            <w:r w:rsidRPr="00AE79D9">
              <w:rPr>
                <w:sz w:val="20"/>
                <w:szCs w:val="20"/>
              </w:rPr>
              <w:t>N36A</w:t>
            </w:r>
          </w:p>
        </w:tc>
        <w:tc>
          <w:tcPr>
            <w:tcW w:w="1530" w:type="dxa"/>
          </w:tcPr>
          <w:p w14:paraId="7FE3088D" w14:textId="77777777" w:rsidR="00D9456E" w:rsidRPr="00AE79D9" w:rsidRDefault="00D9456E" w:rsidP="00D9456E">
            <w:pPr>
              <w:autoSpaceDE w:val="0"/>
              <w:autoSpaceDN w:val="0"/>
              <w:adjustRightInd w:val="0"/>
              <w:jc w:val="center"/>
              <w:rPr>
                <w:sz w:val="20"/>
                <w:szCs w:val="20"/>
              </w:rPr>
            </w:pPr>
            <w:r w:rsidRPr="00AE79D9">
              <w:rPr>
                <w:sz w:val="20"/>
                <w:szCs w:val="20"/>
              </w:rPr>
              <w:t>1,065,120</w:t>
            </w:r>
          </w:p>
        </w:tc>
      </w:tr>
      <w:tr w:rsidR="00D9456E" w:rsidRPr="00AE79D9" w14:paraId="26F27144" w14:textId="77777777" w:rsidTr="00D9456E">
        <w:trPr>
          <w:jc w:val="center"/>
        </w:trPr>
        <w:tc>
          <w:tcPr>
            <w:tcW w:w="1188" w:type="dxa"/>
          </w:tcPr>
          <w:p w14:paraId="04F17397" w14:textId="77777777" w:rsidR="00D9456E" w:rsidRPr="00AE79D9" w:rsidRDefault="00D9456E" w:rsidP="00D9456E">
            <w:pPr>
              <w:autoSpaceDE w:val="0"/>
              <w:autoSpaceDN w:val="0"/>
              <w:adjustRightInd w:val="0"/>
              <w:jc w:val="center"/>
              <w:rPr>
                <w:sz w:val="20"/>
                <w:szCs w:val="20"/>
              </w:rPr>
            </w:pPr>
            <w:r w:rsidRPr="00AE79D9">
              <w:rPr>
                <w:sz w:val="20"/>
                <w:szCs w:val="20"/>
              </w:rPr>
              <w:t>N36B</w:t>
            </w:r>
          </w:p>
        </w:tc>
        <w:tc>
          <w:tcPr>
            <w:tcW w:w="1530" w:type="dxa"/>
          </w:tcPr>
          <w:p w14:paraId="3DEC2273" w14:textId="77777777" w:rsidR="00D9456E" w:rsidRPr="00AE79D9" w:rsidRDefault="00D9456E" w:rsidP="00D9456E">
            <w:pPr>
              <w:autoSpaceDE w:val="0"/>
              <w:autoSpaceDN w:val="0"/>
              <w:adjustRightInd w:val="0"/>
              <w:jc w:val="center"/>
              <w:rPr>
                <w:sz w:val="20"/>
                <w:szCs w:val="20"/>
              </w:rPr>
            </w:pPr>
            <w:r w:rsidRPr="00AE79D9">
              <w:rPr>
                <w:sz w:val="20"/>
                <w:szCs w:val="20"/>
              </w:rPr>
              <w:t>1,045,744</w:t>
            </w:r>
          </w:p>
        </w:tc>
      </w:tr>
      <w:tr w:rsidR="00D9456E" w:rsidRPr="00AE79D9" w14:paraId="2FE5BE26" w14:textId="77777777" w:rsidTr="00D9456E">
        <w:trPr>
          <w:jc w:val="center"/>
        </w:trPr>
        <w:tc>
          <w:tcPr>
            <w:tcW w:w="1188" w:type="dxa"/>
          </w:tcPr>
          <w:p w14:paraId="3DF00F3A" w14:textId="77777777" w:rsidR="00D9456E" w:rsidRPr="00AE79D9" w:rsidRDefault="00D9456E" w:rsidP="00D9456E">
            <w:pPr>
              <w:autoSpaceDE w:val="0"/>
              <w:autoSpaceDN w:val="0"/>
              <w:adjustRightInd w:val="0"/>
              <w:jc w:val="center"/>
              <w:rPr>
                <w:sz w:val="20"/>
                <w:szCs w:val="20"/>
              </w:rPr>
            </w:pPr>
            <w:r w:rsidRPr="00AE79D9">
              <w:rPr>
                <w:sz w:val="20"/>
                <w:szCs w:val="20"/>
              </w:rPr>
              <w:t>N36C</w:t>
            </w:r>
          </w:p>
        </w:tc>
        <w:tc>
          <w:tcPr>
            <w:tcW w:w="1530" w:type="dxa"/>
          </w:tcPr>
          <w:p w14:paraId="3D84EF86" w14:textId="77777777" w:rsidR="00D9456E" w:rsidRPr="00AE79D9" w:rsidRDefault="00D9456E" w:rsidP="00D9456E">
            <w:pPr>
              <w:autoSpaceDE w:val="0"/>
              <w:autoSpaceDN w:val="0"/>
              <w:adjustRightInd w:val="0"/>
              <w:jc w:val="center"/>
              <w:rPr>
                <w:sz w:val="20"/>
                <w:szCs w:val="20"/>
              </w:rPr>
            </w:pPr>
            <w:r w:rsidRPr="00AE79D9">
              <w:rPr>
                <w:sz w:val="20"/>
                <w:szCs w:val="20"/>
              </w:rPr>
              <w:t>1,103,424</w:t>
            </w:r>
          </w:p>
        </w:tc>
      </w:tr>
      <w:tr w:rsidR="00D9456E" w:rsidRPr="00AE79D9" w14:paraId="6D0ED212" w14:textId="77777777" w:rsidTr="00D9456E">
        <w:trPr>
          <w:jc w:val="center"/>
        </w:trPr>
        <w:tc>
          <w:tcPr>
            <w:tcW w:w="1188" w:type="dxa"/>
          </w:tcPr>
          <w:p w14:paraId="1BBC82CF" w14:textId="77777777" w:rsidR="00D9456E" w:rsidRPr="00AE79D9" w:rsidRDefault="00D9456E" w:rsidP="00D9456E">
            <w:pPr>
              <w:autoSpaceDE w:val="0"/>
              <w:autoSpaceDN w:val="0"/>
              <w:adjustRightInd w:val="0"/>
              <w:jc w:val="center"/>
              <w:rPr>
                <w:sz w:val="20"/>
                <w:szCs w:val="20"/>
              </w:rPr>
            </w:pPr>
            <w:r w:rsidRPr="00AE79D9">
              <w:rPr>
                <w:sz w:val="20"/>
                <w:szCs w:val="20"/>
              </w:rPr>
              <w:t>N36D</w:t>
            </w:r>
          </w:p>
        </w:tc>
        <w:tc>
          <w:tcPr>
            <w:tcW w:w="1530" w:type="dxa"/>
          </w:tcPr>
          <w:p w14:paraId="29F31239" w14:textId="77777777" w:rsidR="00D9456E" w:rsidRPr="00AE79D9" w:rsidRDefault="00D9456E" w:rsidP="00D9456E">
            <w:pPr>
              <w:autoSpaceDE w:val="0"/>
              <w:autoSpaceDN w:val="0"/>
              <w:adjustRightInd w:val="0"/>
              <w:jc w:val="center"/>
              <w:rPr>
                <w:sz w:val="20"/>
                <w:szCs w:val="20"/>
              </w:rPr>
            </w:pPr>
            <w:r w:rsidRPr="00AE79D9">
              <w:rPr>
                <w:sz w:val="20"/>
                <w:szCs w:val="20"/>
              </w:rPr>
              <w:t>1,179,553</w:t>
            </w:r>
          </w:p>
        </w:tc>
      </w:tr>
      <w:tr w:rsidR="00D9456E" w:rsidRPr="00AE79D9" w14:paraId="69F7F719" w14:textId="77777777" w:rsidTr="00D9456E">
        <w:trPr>
          <w:jc w:val="center"/>
        </w:trPr>
        <w:tc>
          <w:tcPr>
            <w:tcW w:w="1188" w:type="dxa"/>
          </w:tcPr>
          <w:p w14:paraId="6C9DF3AC" w14:textId="77777777" w:rsidR="00D9456E" w:rsidRPr="00AE79D9" w:rsidRDefault="00D9456E" w:rsidP="00D9456E">
            <w:pPr>
              <w:autoSpaceDE w:val="0"/>
              <w:autoSpaceDN w:val="0"/>
              <w:adjustRightInd w:val="0"/>
              <w:jc w:val="center"/>
              <w:rPr>
                <w:sz w:val="20"/>
                <w:szCs w:val="20"/>
              </w:rPr>
            </w:pPr>
            <w:r w:rsidRPr="00AE79D9">
              <w:rPr>
                <w:sz w:val="20"/>
                <w:szCs w:val="20"/>
              </w:rPr>
              <w:t>N36E</w:t>
            </w:r>
          </w:p>
        </w:tc>
        <w:tc>
          <w:tcPr>
            <w:tcW w:w="1530" w:type="dxa"/>
          </w:tcPr>
          <w:p w14:paraId="029A067F" w14:textId="77777777" w:rsidR="00D9456E" w:rsidRPr="00AE79D9" w:rsidRDefault="00D9456E" w:rsidP="00D9456E">
            <w:pPr>
              <w:autoSpaceDE w:val="0"/>
              <w:autoSpaceDN w:val="0"/>
              <w:adjustRightInd w:val="0"/>
              <w:jc w:val="center"/>
              <w:rPr>
                <w:sz w:val="20"/>
                <w:szCs w:val="20"/>
              </w:rPr>
            </w:pPr>
            <w:r w:rsidRPr="00AE79D9">
              <w:rPr>
                <w:sz w:val="20"/>
                <w:szCs w:val="20"/>
              </w:rPr>
              <w:t>1,073,872</w:t>
            </w:r>
          </w:p>
        </w:tc>
      </w:tr>
      <w:tr w:rsidR="00D9456E" w:rsidRPr="00AE79D9" w14:paraId="54095076" w14:textId="77777777" w:rsidTr="00D9456E">
        <w:trPr>
          <w:jc w:val="center"/>
        </w:trPr>
        <w:tc>
          <w:tcPr>
            <w:tcW w:w="1188" w:type="dxa"/>
          </w:tcPr>
          <w:p w14:paraId="68CF666E" w14:textId="77777777" w:rsidR="00D9456E" w:rsidRPr="00AE79D9" w:rsidRDefault="00D9456E" w:rsidP="00D9456E">
            <w:pPr>
              <w:autoSpaceDE w:val="0"/>
              <w:autoSpaceDN w:val="0"/>
              <w:adjustRightInd w:val="0"/>
              <w:jc w:val="center"/>
              <w:rPr>
                <w:sz w:val="20"/>
                <w:szCs w:val="20"/>
              </w:rPr>
            </w:pPr>
            <w:r w:rsidRPr="00AE79D9">
              <w:rPr>
                <w:sz w:val="20"/>
                <w:szCs w:val="20"/>
              </w:rPr>
              <w:t>N36F</w:t>
            </w:r>
          </w:p>
        </w:tc>
        <w:tc>
          <w:tcPr>
            <w:tcW w:w="1530" w:type="dxa"/>
          </w:tcPr>
          <w:p w14:paraId="77996D76" w14:textId="77777777" w:rsidR="00D9456E" w:rsidRPr="00AE79D9" w:rsidRDefault="00D9456E" w:rsidP="00D9456E">
            <w:pPr>
              <w:autoSpaceDE w:val="0"/>
              <w:autoSpaceDN w:val="0"/>
              <w:adjustRightInd w:val="0"/>
              <w:jc w:val="center"/>
              <w:rPr>
                <w:sz w:val="20"/>
                <w:szCs w:val="20"/>
              </w:rPr>
            </w:pPr>
            <w:r w:rsidRPr="00AE79D9">
              <w:rPr>
                <w:sz w:val="20"/>
                <w:szCs w:val="20"/>
              </w:rPr>
              <w:t>1,009,410</w:t>
            </w:r>
          </w:p>
        </w:tc>
      </w:tr>
      <w:tr w:rsidR="00D9456E" w:rsidRPr="00AE79D9" w14:paraId="5929348D" w14:textId="77777777" w:rsidTr="00D9456E">
        <w:trPr>
          <w:jc w:val="center"/>
        </w:trPr>
        <w:tc>
          <w:tcPr>
            <w:tcW w:w="1188" w:type="dxa"/>
          </w:tcPr>
          <w:p w14:paraId="04609DCE" w14:textId="77777777" w:rsidR="00D9456E" w:rsidRPr="00AE79D9" w:rsidRDefault="00D9456E" w:rsidP="00D9456E">
            <w:pPr>
              <w:autoSpaceDE w:val="0"/>
              <w:autoSpaceDN w:val="0"/>
              <w:adjustRightInd w:val="0"/>
              <w:jc w:val="center"/>
              <w:rPr>
                <w:sz w:val="20"/>
                <w:szCs w:val="20"/>
              </w:rPr>
            </w:pPr>
            <w:r w:rsidRPr="00AE79D9">
              <w:rPr>
                <w:sz w:val="20"/>
                <w:szCs w:val="20"/>
              </w:rPr>
              <w:t>N37C</w:t>
            </w:r>
          </w:p>
        </w:tc>
        <w:tc>
          <w:tcPr>
            <w:tcW w:w="1530" w:type="dxa"/>
          </w:tcPr>
          <w:p w14:paraId="0992A0A3" w14:textId="77777777" w:rsidR="00D9456E" w:rsidRPr="00AE79D9" w:rsidRDefault="00D9456E" w:rsidP="00D9456E">
            <w:pPr>
              <w:autoSpaceDE w:val="0"/>
              <w:autoSpaceDN w:val="0"/>
              <w:adjustRightInd w:val="0"/>
              <w:jc w:val="center"/>
              <w:rPr>
                <w:sz w:val="20"/>
                <w:szCs w:val="20"/>
              </w:rPr>
            </w:pPr>
            <w:r w:rsidRPr="00AE79D9">
              <w:rPr>
                <w:sz w:val="20"/>
                <w:szCs w:val="20"/>
              </w:rPr>
              <w:t>1,025,739</w:t>
            </w:r>
          </w:p>
        </w:tc>
      </w:tr>
      <w:tr w:rsidR="00D9456E" w:rsidRPr="00AE79D9" w14:paraId="561E0635" w14:textId="77777777" w:rsidTr="00D9456E">
        <w:trPr>
          <w:jc w:val="center"/>
        </w:trPr>
        <w:tc>
          <w:tcPr>
            <w:tcW w:w="1188" w:type="dxa"/>
          </w:tcPr>
          <w:p w14:paraId="1CD1ECED" w14:textId="77777777" w:rsidR="00D9456E" w:rsidRPr="00AE79D9" w:rsidRDefault="00D9456E" w:rsidP="00D9456E">
            <w:pPr>
              <w:autoSpaceDE w:val="0"/>
              <w:autoSpaceDN w:val="0"/>
              <w:adjustRightInd w:val="0"/>
              <w:jc w:val="center"/>
              <w:rPr>
                <w:sz w:val="20"/>
                <w:szCs w:val="20"/>
              </w:rPr>
            </w:pPr>
            <w:r w:rsidRPr="00AE79D9">
              <w:rPr>
                <w:sz w:val="20"/>
                <w:szCs w:val="20"/>
              </w:rPr>
              <w:t>N37D</w:t>
            </w:r>
          </w:p>
        </w:tc>
        <w:tc>
          <w:tcPr>
            <w:tcW w:w="1530" w:type="dxa"/>
          </w:tcPr>
          <w:p w14:paraId="3C7B028F" w14:textId="77777777" w:rsidR="00D9456E" w:rsidRPr="00AE79D9" w:rsidRDefault="00D9456E" w:rsidP="00D9456E">
            <w:pPr>
              <w:autoSpaceDE w:val="0"/>
              <w:autoSpaceDN w:val="0"/>
              <w:adjustRightInd w:val="0"/>
              <w:jc w:val="center"/>
              <w:rPr>
                <w:sz w:val="20"/>
                <w:szCs w:val="20"/>
              </w:rPr>
            </w:pPr>
            <w:r w:rsidRPr="00AE79D9">
              <w:rPr>
                <w:sz w:val="20"/>
                <w:szCs w:val="20"/>
              </w:rPr>
              <w:t>1,184,416</w:t>
            </w:r>
          </w:p>
        </w:tc>
      </w:tr>
      <w:tr w:rsidR="00D9456E" w:rsidRPr="00AE79D9" w14:paraId="2A3D9083" w14:textId="77777777" w:rsidTr="00D9456E">
        <w:trPr>
          <w:jc w:val="center"/>
        </w:trPr>
        <w:tc>
          <w:tcPr>
            <w:tcW w:w="1188" w:type="dxa"/>
          </w:tcPr>
          <w:p w14:paraId="58E10C6C" w14:textId="77777777" w:rsidR="00D9456E" w:rsidRPr="00AE79D9" w:rsidRDefault="00D9456E" w:rsidP="00D9456E">
            <w:pPr>
              <w:autoSpaceDE w:val="0"/>
              <w:autoSpaceDN w:val="0"/>
              <w:adjustRightInd w:val="0"/>
              <w:jc w:val="center"/>
              <w:rPr>
                <w:sz w:val="20"/>
                <w:szCs w:val="20"/>
              </w:rPr>
            </w:pPr>
            <w:r w:rsidRPr="00AE79D9">
              <w:rPr>
                <w:sz w:val="20"/>
                <w:szCs w:val="20"/>
              </w:rPr>
              <w:t>N37E</w:t>
            </w:r>
          </w:p>
        </w:tc>
        <w:tc>
          <w:tcPr>
            <w:tcW w:w="1530" w:type="dxa"/>
          </w:tcPr>
          <w:p w14:paraId="4CA67E06" w14:textId="77777777" w:rsidR="00D9456E" w:rsidRPr="00AE79D9" w:rsidRDefault="00D9456E" w:rsidP="00D9456E">
            <w:pPr>
              <w:autoSpaceDE w:val="0"/>
              <w:autoSpaceDN w:val="0"/>
              <w:adjustRightInd w:val="0"/>
              <w:jc w:val="center"/>
              <w:rPr>
                <w:sz w:val="20"/>
                <w:szCs w:val="20"/>
              </w:rPr>
            </w:pPr>
            <w:r w:rsidRPr="00AE79D9">
              <w:rPr>
                <w:sz w:val="20"/>
                <w:szCs w:val="20"/>
              </w:rPr>
              <w:t>1,071,009</w:t>
            </w:r>
          </w:p>
        </w:tc>
      </w:tr>
      <w:tr w:rsidR="00D9456E" w:rsidRPr="00AE79D9" w14:paraId="39EF9E16" w14:textId="77777777" w:rsidTr="00D9456E">
        <w:trPr>
          <w:jc w:val="center"/>
        </w:trPr>
        <w:tc>
          <w:tcPr>
            <w:tcW w:w="1188" w:type="dxa"/>
          </w:tcPr>
          <w:p w14:paraId="16DDAD63" w14:textId="77777777" w:rsidR="00D9456E" w:rsidRPr="00AE79D9" w:rsidRDefault="00D9456E" w:rsidP="00D9456E">
            <w:pPr>
              <w:autoSpaceDE w:val="0"/>
              <w:autoSpaceDN w:val="0"/>
              <w:adjustRightInd w:val="0"/>
              <w:jc w:val="center"/>
              <w:rPr>
                <w:sz w:val="20"/>
                <w:szCs w:val="20"/>
              </w:rPr>
            </w:pPr>
            <w:r w:rsidRPr="00AE79D9">
              <w:rPr>
                <w:sz w:val="20"/>
                <w:szCs w:val="20"/>
              </w:rPr>
              <w:t>N37F</w:t>
            </w:r>
          </w:p>
        </w:tc>
        <w:tc>
          <w:tcPr>
            <w:tcW w:w="1530" w:type="dxa"/>
          </w:tcPr>
          <w:p w14:paraId="5151607E" w14:textId="77777777" w:rsidR="00D9456E" w:rsidRPr="00AE79D9" w:rsidRDefault="00D9456E" w:rsidP="00D9456E">
            <w:pPr>
              <w:autoSpaceDE w:val="0"/>
              <w:autoSpaceDN w:val="0"/>
              <w:adjustRightInd w:val="0"/>
              <w:jc w:val="center"/>
              <w:rPr>
                <w:sz w:val="20"/>
                <w:szCs w:val="20"/>
              </w:rPr>
            </w:pPr>
            <w:r w:rsidRPr="00AE79D9">
              <w:rPr>
                <w:sz w:val="20"/>
                <w:szCs w:val="20"/>
              </w:rPr>
              <w:t>1,029,420</w:t>
            </w:r>
          </w:p>
        </w:tc>
      </w:tr>
      <w:tr w:rsidR="00D9456E" w:rsidRPr="00AE79D9" w14:paraId="34AB445C" w14:textId="77777777" w:rsidTr="00D9456E">
        <w:trPr>
          <w:jc w:val="center"/>
        </w:trPr>
        <w:tc>
          <w:tcPr>
            <w:tcW w:w="1188" w:type="dxa"/>
          </w:tcPr>
          <w:p w14:paraId="38908371" w14:textId="77777777" w:rsidR="00D9456E" w:rsidRPr="00AE79D9" w:rsidRDefault="00D9456E" w:rsidP="00D9456E">
            <w:pPr>
              <w:autoSpaceDE w:val="0"/>
              <w:autoSpaceDN w:val="0"/>
              <w:adjustRightInd w:val="0"/>
              <w:jc w:val="center"/>
              <w:rPr>
                <w:sz w:val="20"/>
                <w:szCs w:val="20"/>
              </w:rPr>
            </w:pPr>
            <w:r w:rsidRPr="00AE79D9">
              <w:rPr>
                <w:sz w:val="20"/>
                <w:szCs w:val="20"/>
              </w:rPr>
              <w:t>N37G</w:t>
            </w:r>
          </w:p>
        </w:tc>
        <w:tc>
          <w:tcPr>
            <w:tcW w:w="1530" w:type="dxa"/>
          </w:tcPr>
          <w:p w14:paraId="1B0F4A8A" w14:textId="77777777" w:rsidR="00D9456E" w:rsidRPr="00AE79D9" w:rsidRDefault="00D9456E" w:rsidP="00D9456E">
            <w:pPr>
              <w:autoSpaceDE w:val="0"/>
              <w:autoSpaceDN w:val="0"/>
              <w:adjustRightInd w:val="0"/>
              <w:jc w:val="center"/>
              <w:rPr>
                <w:sz w:val="20"/>
                <w:szCs w:val="20"/>
              </w:rPr>
            </w:pPr>
            <w:r w:rsidRPr="00AE79D9">
              <w:rPr>
                <w:sz w:val="20"/>
                <w:szCs w:val="20"/>
              </w:rPr>
              <w:t>1,086,768</w:t>
            </w:r>
          </w:p>
        </w:tc>
      </w:tr>
      <w:tr w:rsidR="00D9456E" w:rsidRPr="00AE79D9" w14:paraId="54E68FAC" w14:textId="77777777" w:rsidTr="00D9456E">
        <w:trPr>
          <w:jc w:val="center"/>
        </w:trPr>
        <w:tc>
          <w:tcPr>
            <w:tcW w:w="1188" w:type="dxa"/>
          </w:tcPr>
          <w:p w14:paraId="296A480D" w14:textId="77777777" w:rsidR="00D9456E" w:rsidRPr="00AE79D9" w:rsidRDefault="00D9456E" w:rsidP="00D9456E">
            <w:pPr>
              <w:autoSpaceDE w:val="0"/>
              <w:autoSpaceDN w:val="0"/>
              <w:adjustRightInd w:val="0"/>
              <w:jc w:val="center"/>
              <w:rPr>
                <w:sz w:val="20"/>
                <w:szCs w:val="20"/>
              </w:rPr>
            </w:pPr>
            <w:r w:rsidRPr="00AE79D9">
              <w:rPr>
                <w:sz w:val="20"/>
                <w:szCs w:val="20"/>
              </w:rPr>
              <w:t>N37H</w:t>
            </w:r>
          </w:p>
        </w:tc>
        <w:tc>
          <w:tcPr>
            <w:tcW w:w="1530" w:type="dxa"/>
          </w:tcPr>
          <w:p w14:paraId="6D5AF143" w14:textId="77777777" w:rsidR="00D9456E" w:rsidRPr="00AE79D9" w:rsidRDefault="00D9456E" w:rsidP="00D9456E">
            <w:pPr>
              <w:autoSpaceDE w:val="0"/>
              <w:autoSpaceDN w:val="0"/>
              <w:adjustRightInd w:val="0"/>
              <w:jc w:val="center"/>
              <w:rPr>
                <w:sz w:val="20"/>
                <w:szCs w:val="20"/>
              </w:rPr>
            </w:pPr>
            <w:r w:rsidRPr="00AE79D9">
              <w:rPr>
                <w:sz w:val="20"/>
                <w:szCs w:val="20"/>
              </w:rPr>
              <w:t>1,160,487</w:t>
            </w:r>
          </w:p>
        </w:tc>
      </w:tr>
      <w:tr w:rsidR="00D9456E" w:rsidRPr="00AE79D9" w14:paraId="12E3B7CF" w14:textId="77777777" w:rsidTr="00D9456E">
        <w:trPr>
          <w:jc w:val="center"/>
        </w:trPr>
        <w:tc>
          <w:tcPr>
            <w:tcW w:w="1188" w:type="dxa"/>
          </w:tcPr>
          <w:p w14:paraId="2C22AEE6" w14:textId="77777777" w:rsidR="00D9456E" w:rsidRPr="00AE79D9" w:rsidRDefault="00D9456E" w:rsidP="00D9456E">
            <w:pPr>
              <w:autoSpaceDE w:val="0"/>
              <w:autoSpaceDN w:val="0"/>
              <w:adjustRightInd w:val="0"/>
              <w:jc w:val="center"/>
              <w:rPr>
                <w:sz w:val="20"/>
                <w:szCs w:val="20"/>
              </w:rPr>
            </w:pPr>
            <w:r w:rsidRPr="00AE79D9">
              <w:rPr>
                <w:sz w:val="20"/>
                <w:szCs w:val="20"/>
              </w:rPr>
              <w:t>N37I</w:t>
            </w:r>
          </w:p>
        </w:tc>
        <w:tc>
          <w:tcPr>
            <w:tcW w:w="1530" w:type="dxa"/>
          </w:tcPr>
          <w:p w14:paraId="499C793B" w14:textId="77777777" w:rsidR="00D9456E" w:rsidRPr="00AE79D9" w:rsidRDefault="00D9456E" w:rsidP="00D9456E">
            <w:pPr>
              <w:autoSpaceDE w:val="0"/>
              <w:autoSpaceDN w:val="0"/>
              <w:adjustRightInd w:val="0"/>
              <w:jc w:val="center"/>
              <w:rPr>
                <w:sz w:val="20"/>
                <w:szCs w:val="20"/>
              </w:rPr>
            </w:pPr>
            <w:r w:rsidRPr="00AE79D9">
              <w:rPr>
                <w:sz w:val="20"/>
                <w:szCs w:val="20"/>
              </w:rPr>
              <w:t>1,103,594</w:t>
            </w:r>
          </w:p>
        </w:tc>
      </w:tr>
      <w:tr w:rsidR="00D9456E" w:rsidRPr="00AE79D9" w14:paraId="65F97A6A" w14:textId="77777777" w:rsidTr="00D9456E">
        <w:trPr>
          <w:jc w:val="center"/>
        </w:trPr>
        <w:tc>
          <w:tcPr>
            <w:tcW w:w="1188" w:type="dxa"/>
          </w:tcPr>
          <w:p w14:paraId="450F3ED7" w14:textId="77777777" w:rsidR="00D9456E" w:rsidRPr="00AE79D9" w:rsidRDefault="00D9456E" w:rsidP="00D9456E">
            <w:pPr>
              <w:autoSpaceDE w:val="0"/>
              <w:autoSpaceDN w:val="0"/>
              <w:adjustRightInd w:val="0"/>
              <w:jc w:val="center"/>
              <w:rPr>
                <w:sz w:val="20"/>
                <w:szCs w:val="20"/>
              </w:rPr>
            </w:pPr>
            <w:r w:rsidRPr="00AE79D9">
              <w:rPr>
                <w:sz w:val="20"/>
                <w:szCs w:val="20"/>
              </w:rPr>
              <w:t>N37J</w:t>
            </w:r>
          </w:p>
        </w:tc>
        <w:tc>
          <w:tcPr>
            <w:tcW w:w="1530" w:type="dxa"/>
          </w:tcPr>
          <w:p w14:paraId="74EA923F" w14:textId="77777777" w:rsidR="00D9456E" w:rsidRPr="00AE79D9" w:rsidRDefault="00D9456E" w:rsidP="00D9456E">
            <w:pPr>
              <w:autoSpaceDE w:val="0"/>
              <w:autoSpaceDN w:val="0"/>
              <w:adjustRightInd w:val="0"/>
              <w:jc w:val="center"/>
              <w:rPr>
                <w:sz w:val="20"/>
                <w:szCs w:val="20"/>
              </w:rPr>
            </w:pPr>
            <w:r w:rsidRPr="00AE79D9">
              <w:rPr>
                <w:sz w:val="20"/>
                <w:szCs w:val="20"/>
              </w:rPr>
              <w:t>1,200,835</w:t>
            </w:r>
          </w:p>
        </w:tc>
      </w:tr>
      <w:tr w:rsidR="00D9456E" w:rsidRPr="00AE79D9" w14:paraId="03099D03" w14:textId="77777777" w:rsidTr="00D9456E">
        <w:trPr>
          <w:jc w:val="center"/>
        </w:trPr>
        <w:tc>
          <w:tcPr>
            <w:tcW w:w="1188" w:type="dxa"/>
          </w:tcPr>
          <w:p w14:paraId="2EDA1458" w14:textId="77777777" w:rsidR="00D9456E" w:rsidRPr="00AE79D9" w:rsidRDefault="00D9456E" w:rsidP="00D9456E">
            <w:pPr>
              <w:autoSpaceDE w:val="0"/>
              <w:autoSpaceDN w:val="0"/>
              <w:adjustRightInd w:val="0"/>
              <w:jc w:val="center"/>
              <w:rPr>
                <w:sz w:val="20"/>
                <w:szCs w:val="20"/>
              </w:rPr>
            </w:pPr>
            <w:r w:rsidRPr="00AE79D9">
              <w:rPr>
                <w:sz w:val="20"/>
                <w:szCs w:val="20"/>
              </w:rPr>
              <w:t>N48C</w:t>
            </w:r>
          </w:p>
        </w:tc>
        <w:tc>
          <w:tcPr>
            <w:tcW w:w="1530" w:type="dxa"/>
          </w:tcPr>
          <w:p w14:paraId="7F4B33A7" w14:textId="77777777" w:rsidR="00D9456E" w:rsidRPr="00AE79D9" w:rsidRDefault="00D9456E" w:rsidP="00D9456E">
            <w:pPr>
              <w:autoSpaceDE w:val="0"/>
              <w:autoSpaceDN w:val="0"/>
              <w:adjustRightInd w:val="0"/>
              <w:jc w:val="center"/>
              <w:rPr>
                <w:sz w:val="20"/>
                <w:szCs w:val="20"/>
              </w:rPr>
            </w:pPr>
            <w:r w:rsidRPr="00AE79D9">
              <w:rPr>
                <w:sz w:val="20"/>
                <w:szCs w:val="20"/>
              </w:rPr>
              <w:t>1,359,161</w:t>
            </w:r>
          </w:p>
        </w:tc>
      </w:tr>
      <w:tr w:rsidR="00D9456E" w:rsidRPr="00AE79D9" w14:paraId="477E02CF" w14:textId="77777777" w:rsidTr="00D9456E">
        <w:trPr>
          <w:jc w:val="center"/>
        </w:trPr>
        <w:tc>
          <w:tcPr>
            <w:tcW w:w="1188" w:type="dxa"/>
          </w:tcPr>
          <w:p w14:paraId="22D91BA3" w14:textId="77777777" w:rsidR="00D9456E" w:rsidRPr="00AE79D9" w:rsidRDefault="00D9456E" w:rsidP="00D9456E">
            <w:pPr>
              <w:autoSpaceDE w:val="0"/>
              <w:autoSpaceDN w:val="0"/>
              <w:adjustRightInd w:val="0"/>
              <w:jc w:val="center"/>
              <w:rPr>
                <w:sz w:val="20"/>
                <w:szCs w:val="20"/>
              </w:rPr>
            </w:pPr>
            <w:r w:rsidRPr="00AE79D9">
              <w:rPr>
                <w:sz w:val="20"/>
                <w:szCs w:val="20"/>
              </w:rPr>
              <w:t>N48D</w:t>
            </w:r>
          </w:p>
        </w:tc>
        <w:tc>
          <w:tcPr>
            <w:tcW w:w="1530" w:type="dxa"/>
          </w:tcPr>
          <w:p w14:paraId="7E0601BF" w14:textId="77777777" w:rsidR="00D9456E" w:rsidRPr="00AE79D9" w:rsidRDefault="00D9456E" w:rsidP="00D9456E">
            <w:pPr>
              <w:autoSpaceDE w:val="0"/>
              <w:autoSpaceDN w:val="0"/>
              <w:adjustRightInd w:val="0"/>
              <w:jc w:val="center"/>
              <w:rPr>
                <w:sz w:val="20"/>
                <w:szCs w:val="20"/>
              </w:rPr>
            </w:pPr>
            <w:r w:rsidRPr="00AE79D9">
              <w:rPr>
                <w:sz w:val="20"/>
                <w:szCs w:val="20"/>
              </w:rPr>
              <w:t>1,568,137</w:t>
            </w:r>
          </w:p>
        </w:tc>
      </w:tr>
      <w:tr w:rsidR="00D9456E" w:rsidRPr="00AE79D9" w14:paraId="5BB8F729" w14:textId="77777777" w:rsidTr="00D9456E">
        <w:trPr>
          <w:jc w:val="center"/>
        </w:trPr>
        <w:tc>
          <w:tcPr>
            <w:tcW w:w="1188" w:type="dxa"/>
          </w:tcPr>
          <w:p w14:paraId="483E93F1" w14:textId="77777777" w:rsidR="00D9456E" w:rsidRPr="00AE79D9" w:rsidRDefault="00D9456E" w:rsidP="00D9456E">
            <w:pPr>
              <w:autoSpaceDE w:val="0"/>
              <w:autoSpaceDN w:val="0"/>
              <w:adjustRightInd w:val="0"/>
              <w:jc w:val="center"/>
              <w:rPr>
                <w:sz w:val="20"/>
                <w:szCs w:val="20"/>
              </w:rPr>
            </w:pPr>
            <w:r w:rsidRPr="00AE79D9">
              <w:rPr>
                <w:sz w:val="20"/>
                <w:szCs w:val="20"/>
              </w:rPr>
              <w:t>N48E</w:t>
            </w:r>
          </w:p>
        </w:tc>
        <w:tc>
          <w:tcPr>
            <w:tcW w:w="1530" w:type="dxa"/>
          </w:tcPr>
          <w:p w14:paraId="23BE6F1A" w14:textId="77777777" w:rsidR="00D9456E" w:rsidRPr="00AE79D9" w:rsidRDefault="00D9456E" w:rsidP="00D9456E">
            <w:pPr>
              <w:autoSpaceDE w:val="0"/>
              <w:autoSpaceDN w:val="0"/>
              <w:adjustRightInd w:val="0"/>
              <w:jc w:val="center"/>
              <w:rPr>
                <w:sz w:val="20"/>
                <w:szCs w:val="20"/>
              </w:rPr>
            </w:pPr>
            <w:r w:rsidRPr="00AE79D9">
              <w:rPr>
                <w:sz w:val="20"/>
                <w:szCs w:val="20"/>
              </w:rPr>
              <w:t>1,617,161</w:t>
            </w:r>
          </w:p>
        </w:tc>
      </w:tr>
      <w:tr w:rsidR="00D9456E" w:rsidRPr="00AE79D9" w14:paraId="0B5535A1" w14:textId="77777777" w:rsidTr="00D9456E">
        <w:trPr>
          <w:jc w:val="center"/>
        </w:trPr>
        <w:tc>
          <w:tcPr>
            <w:tcW w:w="1188" w:type="dxa"/>
          </w:tcPr>
          <w:p w14:paraId="61EEBB01" w14:textId="77777777" w:rsidR="00D9456E" w:rsidRPr="00AE79D9" w:rsidRDefault="00D9456E" w:rsidP="00D9456E">
            <w:pPr>
              <w:autoSpaceDE w:val="0"/>
              <w:autoSpaceDN w:val="0"/>
              <w:adjustRightInd w:val="0"/>
              <w:jc w:val="center"/>
              <w:rPr>
                <w:sz w:val="20"/>
                <w:szCs w:val="20"/>
              </w:rPr>
            </w:pPr>
            <w:r w:rsidRPr="00AE79D9">
              <w:rPr>
                <w:sz w:val="20"/>
                <w:szCs w:val="20"/>
              </w:rPr>
              <w:t>N48F</w:t>
            </w:r>
          </w:p>
        </w:tc>
        <w:tc>
          <w:tcPr>
            <w:tcW w:w="1530" w:type="dxa"/>
          </w:tcPr>
          <w:p w14:paraId="1E8910C6" w14:textId="77777777" w:rsidR="00D9456E" w:rsidRPr="00AE79D9" w:rsidRDefault="00D9456E" w:rsidP="00D9456E">
            <w:pPr>
              <w:autoSpaceDE w:val="0"/>
              <w:autoSpaceDN w:val="0"/>
              <w:adjustRightInd w:val="0"/>
              <w:jc w:val="center"/>
              <w:rPr>
                <w:sz w:val="20"/>
                <w:szCs w:val="20"/>
              </w:rPr>
            </w:pPr>
            <w:r w:rsidRPr="00AE79D9">
              <w:rPr>
                <w:sz w:val="20"/>
                <w:szCs w:val="20"/>
              </w:rPr>
              <w:t>1,350,234</w:t>
            </w:r>
          </w:p>
        </w:tc>
      </w:tr>
      <w:tr w:rsidR="00D9456E" w:rsidRPr="00AE79D9" w14:paraId="20566977" w14:textId="77777777" w:rsidTr="00D9456E">
        <w:trPr>
          <w:jc w:val="center"/>
        </w:trPr>
        <w:tc>
          <w:tcPr>
            <w:tcW w:w="1188" w:type="dxa"/>
          </w:tcPr>
          <w:p w14:paraId="5EF70FB8" w14:textId="77777777" w:rsidR="00D9456E" w:rsidRPr="00AE79D9" w:rsidRDefault="00D9456E" w:rsidP="00D9456E">
            <w:pPr>
              <w:autoSpaceDE w:val="0"/>
              <w:autoSpaceDN w:val="0"/>
              <w:adjustRightInd w:val="0"/>
              <w:jc w:val="center"/>
              <w:rPr>
                <w:sz w:val="20"/>
                <w:szCs w:val="20"/>
              </w:rPr>
            </w:pPr>
            <w:r w:rsidRPr="00AE79D9">
              <w:rPr>
                <w:sz w:val="20"/>
                <w:szCs w:val="20"/>
              </w:rPr>
              <w:t>N49H</w:t>
            </w:r>
          </w:p>
        </w:tc>
        <w:tc>
          <w:tcPr>
            <w:tcW w:w="1530" w:type="dxa"/>
          </w:tcPr>
          <w:p w14:paraId="4722E274" w14:textId="77777777" w:rsidR="00D9456E" w:rsidRPr="00AE79D9" w:rsidRDefault="00D9456E" w:rsidP="00D9456E">
            <w:pPr>
              <w:autoSpaceDE w:val="0"/>
              <w:autoSpaceDN w:val="0"/>
              <w:adjustRightInd w:val="0"/>
              <w:jc w:val="center"/>
              <w:rPr>
                <w:sz w:val="20"/>
                <w:szCs w:val="20"/>
              </w:rPr>
            </w:pPr>
            <w:r w:rsidRPr="00AE79D9">
              <w:rPr>
                <w:sz w:val="20"/>
                <w:szCs w:val="20"/>
              </w:rPr>
              <w:t>2,193,028</w:t>
            </w:r>
          </w:p>
        </w:tc>
      </w:tr>
      <w:tr w:rsidR="00D9456E" w:rsidRPr="00AE79D9" w14:paraId="666B7638" w14:textId="77777777" w:rsidTr="00D9456E">
        <w:trPr>
          <w:jc w:val="center"/>
        </w:trPr>
        <w:tc>
          <w:tcPr>
            <w:tcW w:w="1188" w:type="dxa"/>
          </w:tcPr>
          <w:p w14:paraId="2E18AE3B" w14:textId="77777777" w:rsidR="00D9456E" w:rsidRPr="00AE79D9" w:rsidRDefault="00D9456E" w:rsidP="00D9456E">
            <w:pPr>
              <w:autoSpaceDE w:val="0"/>
              <w:autoSpaceDN w:val="0"/>
              <w:adjustRightInd w:val="0"/>
              <w:jc w:val="center"/>
              <w:rPr>
                <w:sz w:val="20"/>
                <w:szCs w:val="20"/>
              </w:rPr>
            </w:pPr>
            <w:r w:rsidRPr="00AE79D9">
              <w:rPr>
                <w:sz w:val="20"/>
                <w:szCs w:val="20"/>
              </w:rPr>
              <w:t>N49I</w:t>
            </w:r>
          </w:p>
        </w:tc>
        <w:tc>
          <w:tcPr>
            <w:tcW w:w="1530" w:type="dxa"/>
          </w:tcPr>
          <w:p w14:paraId="03E0E986" w14:textId="77777777" w:rsidR="00D9456E" w:rsidRPr="00AE79D9" w:rsidRDefault="00D9456E" w:rsidP="00D9456E">
            <w:pPr>
              <w:autoSpaceDE w:val="0"/>
              <w:autoSpaceDN w:val="0"/>
              <w:adjustRightInd w:val="0"/>
              <w:jc w:val="center"/>
              <w:rPr>
                <w:sz w:val="20"/>
                <w:szCs w:val="20"/>
              </w:rPr>
            </w:pPr>
            <w:r w:rsidRPr="00AE79D9">
              <w:rPr>
                <w:sz w:val="20"/>
                <w:szCs w:val="20"/>
              </w:rPr>
              <w:t>2,174,208</w:t>
            </w:r>
          </w:p>
        </w:tc>
      </w:tr>
      <w:tr w:rsidR="00D9456E" w:rsidRPr="00AE79D9" w14:paraId="2A9785EB" w14:textId="77777777" w:rsidTr="00D9456E">
        <w:trPr>
          <w:jc w:val="center"/>
        </w:trPr>
        <w:tc>
          <w:tcPr>
            <w:tcW w:w="1188" w:type="dxa"/>
          </w:tcPr>
          <w:p w14:paraId="43A3398E" w14:textId="77777777" w:rsidR="00D9456E" w:rsidRPr="00AE79D9" w:rsidRDefault="00D9456E" w:rsidP="00D9456E">
            <w:pPr>
              <w:autoSpaceDE w:val="0"/>
              <w:autoSpaceDN w:val="0"/>
              <w:adjustRightInd w:val="0"/>
              <w:jc w:val="center"/>
              <w:rPr>
                <w:sz w:val="20"/>
                <w:szCs w:val="20"/>
              </w:rPr>
            </w:pPr>
            <w:r w:rsidRPr="00AE79D9">
              <w:rPr>
                <w:sz w:val="20"/>
                <w:szCs w:val="20"/>
              </w:rPr>
              <w:t>N49J</w:t>
            </w:r>
          </w:p>
        </w:tc>
        <w:tc>
          <w:tcPr>
            <w:tcW w:w="1530" w:type="dxa"/>
          </w:tcPr>
          <w:p w14:paraId="67E3D60C" w14:textId="77777777" w:rsidR="00D9456E" w:rsidRPr="00AE79D9" w:rsidRDefault="00D9456E" w:rsidP="00D9456E">
            <w:pPr>
              <w:autoSpaceDE w:val="0"/>
              <w:autoSpaceDN w:val="0"/>
              <w:adjustRightInd w:val="0"/>
              <w:jc w:val="center"/>
              <w:rPr>
                <w:sz w:val="20"/>
                <w:szCs w:val="20"/>
              </w:rPr>
            </w:pPr>
            <w:r w:rsidRPr="00AE79D9">
              <w:rPr>
                <w:sz w:val="20"/>
                <w:szCs w:val="20"/>
              </w:rPr>
              <w:t>1,946,697</w:t>
            </w:r>
          </w:p>
        </w:tc>
      </w:tr>
      <w:tr w:rsidR="00D9456E" w:rsidRPr="00AE79D9" w14:paraId="379803D8" w14:textId="77777777" w:rsidTr="00D9456E">
        <w:trPr>
          <w:jc w:val="center"/>
        </w:trPr>
        <w:tc>
          <w:tcPr>
            <w:tcW w:w="1188" w:type="dxa"/>
          </w:tcPr>
          <w:p w14:paraId="11F95001" w14:textId="77777777" w:rsidR="00D9456E" w:rsidRPr="00AE79D9" w:rsidRDefault="00D9456E" w:rsidP="00D9456E">
            <w:pPr>
              <w:autoSpaceDE w:val="0"/>
              <w:autoSpaceDN w:val="0"/>
              <w:adjustRightInd w:val="0"/>
              <w:jc w:val="center"/>
              <w:rPr>
                <w:sz w:val="20"/>
                <w:szCs w:val="20"/>
              </w:rPr>
            </w:pPr>
            <w:r w:rsidRPr="00AE79D9">
              <w:rPr>
                <w:sz w:val="20"/>
                <w:szCs w:val="20"/>
              </w:rPr>
              <w:t>N49K</w:t>
            </w:r>
          </w:p>
        </w:tc>
        <w:tc>
          <w:tcPr>
            <w:tcW w:w="1530" w:type="dxa"/>
          </w:tcPr>
          <w:p w14:paraId="247F02B8" w14:textId="77777777" w:rsidR="00D9456E" w:rsidRPr="00AE79D9" w:rsidRDefault="00D9456E" w:rsidP="00D9456E">
            <w:pPr>
              <w:autoSpaceDE w:val="0"/>
              <w:autoSpaceDN w:val="0"/>
              <w:adjustRightInd w:val="0"/>
              <w:jc w:val="center"/>
              <w:rPr>
                <w:sz w:val="20"/>
                <w:szCs w:val="20"/>
              </w:rPr>
            </w:pPr>
            <w:r w:rsidRPr="00AE79D9">
              <w:rPr>
                <w:sz w:val="20"/>
                <w:szCs w:val="20"/>
              </w:rPr>
              <w:t>1,837,364</w:t>
            </w:r>
          </w:p>
        </w:tc>
      </w:tr>
      <w:tr w:rsidR="00D9456E" w:rsidRPr="00AE79D9" w14:paraId="62FE06BB" w14:textId="77777777" w:rsidTr="00D9456E">
        <w:trPr>
          <w:jc w:val="center"/>
        </w:trPr>
        <w:tc>
          <w:tcPr>
            <w:tcW w:w="1188" w:type="dxa"/>
          </w:tcPr>
          <w:p w14:paraId="5DD83562" w14:textId="77777777" w:rsidR="00D9456E" w:rsidRPr="00AE79D9" w:rsidRDefault="00D9456E" w:rsidP="00D9456E">
            <w:pPr>
              <w:autoSpaceDE w:val="0"/>
              <w:autoSpaceDN w:val="0"/>
              <w:adjustRightInd w:val="0"/>
              <w:jc w:val="center"/>
              <w:rPr>
                <w:sz w:val="20"/>
                <w:szCs w:val="20"/>
              </w:rPr>
            </w:pPr>
            <w:r w:rsidRPr="00AE79D9">
              <w:rPr>
                <w:sz w:val="20"/>
                <w:szCs w:val="20"/>
              </w:rPr>
              <w:t>R11D</w:t>
            </w:r>
          </w:p>
        </w:tc>
        <w:tc>
          <w:tcPr>
            <w:tcW w:w="1530" w:type="dxa"/>
          </w:tcPr>
          <w:p w14:paraId="4A84C81E" w14:textId="77777777" w:rsidR="00D9456E" w:rsidRPr="00AE79D9" w:rsidRDefault="00D9456E" w:rsidP="00D9456E">
            <w:pPr>
              <w:autoSpaceDE w:val="0"/>
              <w:autoSpaceDN w:val="0"/>
              <w:adjustRightInd w:val="0"/>
              <w:jc w:val="center"/>
              <w:rPr>
                <w:sz w:val="20"/>
                <w:szCs w:val="20"/>
              </w:rPr>
            </w:pPr>
            <w:r w:rsidRPr="00AE79D9">
              <w:rPr>
                <w:sz w:val="20"/>
                <w:szCs w:val="20"/>
              </w:rPr>
              <w:t>274,844</w:t>
            </w:r>
          </w:p>
        </w:tc>
      </w:tr>
      <w:tr w:rsidR="00D9456E" w:rsidRPr="00AE79D9" w14:paraId="3556F784" w14:textId="77777777" w:rsidTr="00D9456E">
        <w:trPr>
          <w:jc w:val="center"/>
        </w:trPr>
        <w:tc>
          <w:tcPr>
            <w:tcW w:w="1188" w:type="dxa"/>
          </w:tcPr>
          <w:p w14:paraId="465519FC" w14:textId="77777777" w:rsidR="00D9456E" w:rsidRPr="00AE79D9" w:rsidRDefault="00D9456E" w:rsidP="00D9456E">
            <w:pPr>
              <w:autoSpaceDE w:val="0"/>
              <w:autoSpaceDN w:val="0"/>
              <w:adjustRightInd w:val="0"/>
              <w:jc w:val="center"/>
              <w:rPr>
                <w:sz w:val="20"/>
                <w:szCs w:val="20"/>
              </w:rPr>
            </w:pPr>
            <w:r w:rsidRPr="00AE79D9">
              <w:rPr>
                <w:sz w:val="20"/>
                <w:szCs w:val="20"/>
              </w:rPr>
              <w:t>R12G</w:t>
            </w:r>
          </w:p>
        </w:tc>
        <w:tc>
          <w:tcPr>
            <w:tcW w:w="1530" w:type="dxa"/>
          </w:tcPr>
          <w:p w14:paraId="49D2C185" w14:textId="77777777" w:rsidR="00D9456E" w:rsidRPr="00AE79D9" w:rsidRDefault="00D9456E" w:rsidP="00D9456E">
            <w:pPr>
              <w:autoSpaceDE w:val="0"/>
              <w:autoSpaceDN w:val="0"/>
              <w:adjustRightInd w:val="0"/>
              <w:jc w:val="center"/>
              <w:rPr>
                <w:sz w:val="20"/>
                <w:szCs w:val="20"/>
              </w:rPr>
            </w:pPr>
            <w:r w:rsidRPr="00AE79D9">
              <w:rPr>
                <w:sz w:val="20"/>
                <w:szCs w:val="20"/>
              </w:rPr>
              <w:t>347,740</w:t>
            </w:r>
          </w:p>
        </w:tc>
      </w:tr>
      <w:tr w:rsidR="00D9456E" w:rsidRPr="00AE79D9" w14:paraId="2BE7B710" w14:textId="77777777" w:rsidTr="00D9456E">
        <w:trPr>
          <w:jc w:val="center"/>
        </w:trPr>
        <w:tc>
          <w:tcPr>
            <w:tcW w:w="1188" w:type="dxa"/>
          </w:tcPr>
          <w:p w14:paraId="64624184" w14:textId="77777777" w:rsidR="00D9456E" w:rsidRPr="00AE79D9" w:rsidRDefault="00D9456E" w:rsidP="00D9456E">
            <w:pPr>
              <w:autoSpaceDE w:val="0"/>
              <w:autoSpaceDN w:val="0"/>
              <w:adjustRightInd w:val="0"/>
              <w:jc w:val="center"/>
              <w:rPr>
                <w:sz w:val="20"/>
                <w:szCs w:val="20"/>
              </w:rPr>
            </w:pPr>
            <w:r w:rsidRPr="00AE79D9">
              <w:rPr>
                <w:sz w:val="20"/>
                <w:szCs w:val="20"/>
              </w:rPr>
              <w:t>R23K</w:t>
            </w:r>
          </w:p>
        </w:tc>
        <w:tc>
          <w:tcPr>
            <w:tcW w:w="1530" w:type="dxa"/>
          </w:tcPr>
          <w:p w14:paraId="2878587F" w14:textId="77777777" w:rsidR="00D9456E" w:rsidRPr="00AE79D9" w:rsidRDefault="00D9456E" w:rsidP="00D9456E">
            <w:pPr>
              <w:autoSpaceDE w:val="0"/>
              <w:autoSpaceDN w:val="0"/>
              <w:adjustRightInd w:val="0"/>
              <w:jc w:val="center"/>
              <w:rPr>
                <w:sz w:val="20"/>
                <w:szCs w:val="20"/>
              </w:rPr>
            </w:pPr>
            <w:r w:rsidRPr="00AE79D9">
              <w:rPr>
                <w:sz w:val="20"/>
                <w:szCs w:val="20"/>
              </w:rPr>
              <w:t>676,088</w:t>
            </w:r>
          </w:p>
        </w:tc>
      </w:tr>
      <w:tr w:rsidR="00D9456E" w:rsidRPr="00AE79D9" w14:paraId="3423CF12" w14:textId="77777777" w:rsidTr="00D9456E">
        <w:trPr>
          <w:jc w:val="center"/>
        </w:trPr>
        <w:tc>
          <w:tcPr>
            <w:tcW w:w="1188" w:type="dxa"/>
          </w:tcPr>
          <w:p w14:paraId="736699C1" w14:textId="77777777" w:rsidR="00D9456E" w:rsidRPr="00AE79D9" w:rsidRDefault="00D9456E" w:rsidP="00D9456E">
            <w:pPr>
              <w:autoSpaceDE w:val="0"/>
              <w:autoSpaceDN w:val="0"/>
              <w:adjustRightInd w:val="0"/>
              <w:jc w:val="center"/>
              <w:rPr>
                <w:sz w:val="20"/>
                <w:szCs w:val="20"/>
              </w:rPr>
            </w:pPr>
            <w:r w:rsidRPr="00AE79D9">
              <w:rPr>
                <w:sz w:val="20"/>
                <w:szCs w:val="20"/>
              </w:rPr>
              <w:t>R23L</w:t>
            </w:r>
          </w:p>
        </w:tc>
        <w:tc>
          <w:tcPr>
            <w:tcW w:w="1530" w:type="dxa"/>
          </w:tcPr>
          <w:p w14:paraId="4225831D" w14:textId="77777777" w:rsidR="00D9456E" w:rsidRPr="00AE79D9" w:rsidRDefault="00D9456E" w:rsidP="00D9456E">
            <w:pPr>
              <w:autoSpaceDE w:val="0"/>
              <w:autoSpaceDN w:val="0"/>
              <w:adjustRightInd w:val="0"/>
              <w:jc w:val="center"/>
              <w:rPr>
                <w:sz w:val="20"/>
                <w:szCs w:val="20"/>
              </w:rPr>
            </w:pPr>
            <w:r w:rsidRPr="00AE79D9">
              <w:rPr>
                <w:sz w:val="20"/>
                <w:szCs w:val="20"/>
              </w:rPr>
              <w:t>569,043</w:t>
            </w:r>
          </w:p>
        </w:tc>
      </w:tr>
      <w:tr w:rsidR="00D9456E" w:rsidRPr="00AE79D9" w14:paraId="44FAF9E3" w14:textId="77777777" w:rsidTr="00D9456E">
        <w:trPr>
          <w:jc w:val="center"/>
        </w:trPr>
        <w:tc>
          <w:tcPr>
            <w:tcW w:w="1188" w:type="dxa"/>
          </w:tcPr>
          <w:p w14:paraId="5CCBAFB7" w14:textId="77777777" w:rsidR="00D9456E" w:rsidRPr="00AE79D9" w:rsidRDefault="00D9456E" w:rsidP="00D9456E">
            <w:pPr>
              <w:autoSpaceDE w:val="0"/>
              <w:autoSpaceDN w:val="0"/>
              <w:adjustRightInd w:val="0"/>
              <w:jc w:val="center"/>
              <w:rPr>
                <w:sz w:val="20"/>
                <w:szCs w:val="20"/>
              </w:rPr>
            </w:pPr>
            <w:r w:rsidRPr="00AE79D9">
              <w:rPr>
                <w:sz w:val="20"/>
                <w:szCs w:val="20"/>
              </w:rPr>
              <w:t>R24G</w:t>
            </w:r>
          </w:p>
        </w:tc>
        <w:tc>
          <w:tcPr>
            <w:tcW w:w="1530" w:type="dxa"/>
          </w:tcPr>
          <w:p w14:paraId="0D20F8F1" w14:textId="77777777" w:rsidR="00D9456E" w:rsidRPr="00AE79D9" w:rsidRDefault="00D9456E" w:rsidP="00D9456E">
            <w:pPr>
              <w:autoSpaceDE w:val="0"/>
              <w:autoSpaceDN w:val="0"/>
              <w:adjustRightInd w:val="0"/>
              <w:jc w:val="center"/>
              <w:rPr>
                <w:sz w:val="20"/>
                <w:szCs w:val="20"/>
              </w:rPr>
            </w:pPr>
            <w:r w:rsidRPr="00AE79D9">
              <w:rPr>
                <w:sz w:val="20"/>
                <w:szCs w:val="20"/>
              </w:rPr>
              <w:t>773,937</w:t>
            </w:r>
          </w:p>
        </w:tc>
      </w:tr>
      <w:tr w:rsidR="00D9456E" w:rsidRPr="00AE79D9" w14:paraId="7FF8BE81" w14:textId="77777777" w:rsidTr="00D9456E">
        <w:trPr>
          <w:jc w:val="center"/>
        </w:trPr>
        <w:tc>
          <w:tcPr>
            <w:tcW w:w="1188" w:type="dxa"/>
          </w:tcPr>
          <w:p w14:paraId="6B51461D" w14:textId="77777777" w:rsidR="00D9456E" w:rsidRPr="00AE79D9" w:rsidRDefault="00D9456E" w:rsidP="00D9456E">
            <w:pPr>
              <w:autoSpaceDE w:val="0"/>
              <w:autoSpaceDN w:val="0"/>
              <w:adjustRightInd w:val="0"/>
              <w:jc w:val="center"/>
              <w:rPr>
                <w:sz w:val="20"/>
                <w:szCs w:val="20"/>
              </w:rPr>
            </w:pPr>
            <w:r w:rsidRPr="00AE79D9">
              <w:rPr>
                <w:sz w:val="20"/>
                <w:szCs w:val="20"/>
              </w:rPr>
              <w:t>R24H</w:t>
            </w:r>
          </w:p>
        </w:tc>
        <w:tc>
          <w:tcPr>
            <w:tcW w:w="1530" w:type="dxa"/>
          </w:tcPr>
          <w:p w14:paraId="27FBBFC5" w14:textId="77777777" w:rsidR="00D9456E" w:rsidRPr="00AE79D9" w:rsidRDefault="00D9456E" w:rsidP="00D9456E">
            <w:pPr>
              <w:autoSpaceDE w:val="0"/>
              <w:autoSpaceDN w:val="0"/>
              <w:adjustRightInd w:val="0"/>
              <w:jc w:val="center"/>
              <w:rPr>
                <w:sz w:val="20"/>
                <w:szCs w:val="20"/>
              </w:rPr>
            </w:pPr>
            <w:r w:rsidRPr="00AE79D9">
              <w:rPr>
                <w:sz w:val="20"/>
                <w:szCs w:val="20"/>
              </w:rPr>
              <w:t>651,715</w:t>
            </w:r>
          </w:p>
        </w:tc>
      </w:tr>
      <w:tr w:rsidR="00D9456E" w:rsidRPr="00AE79D9" w14:paraId="1E27BCD5" w14:textId="77777777" w:rsidTr="00D9456E">
        <w:trPr>
          <w:jc w:val="center"/>
        </w:trPr>
        <w:tc>
          <w:tcPr>
            <w:tcW w:w="1188" w:type="dxa"/>
          </w:tcPr>
          <w:p w14:paraId="04B1682F" w14:textId="77777777" w:rsidR="00D9456E" w:rsidRPr="00AE79D9" w:rsidRDefault="00D9456E" w:rsidP="00D9456E">
            <w:pPr>
              <w:autoSpaceDE w:val="0"/>
              <w:autoSpaceDN w:val="0"/>
              <w:adjustRightInd w:val="0"/>
              <w:jc w:val="center"/>
              <w:rPr>
                <w:sz w:val="20"/>
                <w:szCs w:val="20"/>
              </w:rPr>
            </w:pPr>
            <w:r w:rsidRPr="00AE79D9">
              <w:rPr>
                <w:sz w:val="20"/>
                <w:szCs w:val="20"/>
              </w:rPr>
              <w:t>R35R</w:t>
            </w:r>
          </w:p>
        </w:tc>
        <w:tc>
          <w:tcPr>
            <w:tcW w:w="1530" w:type="dxa"/>
          </w:tcPr>
          <w:p w14:paraId="24F6765E" w14:textId="77777777" w:rsidR="00D9456E" w:rsidRPr="00AE79D9" w:rsidRDefault="00D9456E" w:rsidP="00D9456E">
            <w:pPr>
              <w:autoSpaceDE w:val="0"/>
              <w:autoSpaceDN w:val="0"/>
              <w:adjustRightInd w:val="0"/>
              <w:jc w:val="center"/>
              <w:rPr>
                <w:sz w:val="20"/>
                <w:szCs w:val="20"/>
              </w:rPr>
            </w:pPr>
            <w:r w:rsidRPr="00AE79D9">
              <w:rPr>
                <w:sz w:val="20"/>
                <w:szCs w:val="20"/>
              </w:rPr>
              <w:t>649,702</w:t>
            </w:r>
          </w:p>
        </w:tc>
      </w:tr>
      <w:tr w:rsidR="00D9456E" w:rsidRPr="00AE79D9" w14:paraId="36252B1C" w14:textId="77777777" w:rsidTr="00D9456E">
        <w:trPr>
          <w:jc w:val="center"/>
        </w:trPr>
        <w:tc>
          <w:tcPr>
            <w:tcW w:w="1188" w:type="dxa"/>
          </w:tcPr>
          <w:p w14:paraId="7583F232" w14:textId="77777777" w:rsidR="00D9456E" w:rsidRPr="00AE79D9" w:rsidRDefault="00D9456E" w:rsidP="00D9456E">
            <w:pPr>
              <w:autoSpaceDE w:val="0"/>
              <w:autoSpaceDN w:val="0"/>
              <w:adjustRightInd w:val="0"/>
              <w:jc w:val="center"/>
              <w:rPr>
                <w:sz w:val="20"/>
                <w:szCs w:val="20"/>
              </w:rPr>
            </w:pPr>
            <w:r w:rsidRPr="00AE79D9">
              <w:rPr>
                <w:sz w:val="20"/>
                <w:szCs w:val="20"/>
              </w:rPr>
              <w:t>R35S</w:t>
            </w:r>
          </w:p>
        </w:tc>
        <w:tc>
          <w:tcPr>
            <w:tcW w:w="1530" w:type="dxa"/>
          </w:tcPr>
          <w:p w14:paraId="61EF588E" w14:textId="77777777" w:rsidR="00D9456E" w:rsidRPr="00AE79D9" w:rsidRDefault="00D9456E" w:rsidP="00D9456E">
            <w:pPr>
              <w:autoSpaceDE w:val="0"/>
              <w:autoSpaceDN w:val="0"/>
              <w:adjustRightInd w:val="0"/>
              <w:jc w:val="center"/>
              <w:rPr>
                <w:sz w:val="20"/>
                <w:szCs w:val="20"/>
              </w:rPr>
            </w:pPr>
            <w:r w:rsidRPr="00AE79D9">
              <w:rPr>
                <w:sz w:val="20"/>
                <w:szCs w:val="20"/>
              </w:rPr>
              <w:t>780,518</w:t>
            </w:r>
          </w:p>
        </w:tc>
      </w:tr>
      <w:tr w:rsidR="00D9456E" w:rsidRPr="00AE79D9" w14:paraId="7BF4D294" w14:textId="77777777" w:rsidTr="00D9456E">
        <w:trPr>
          <w:jc w:val="center"/>
        </w:trPr>
        <w:tc>
          <w:tcPr>
            <w:tcW w:w="1188" w:type="dxa"/>
          </w:tcPr>
          <w:p w14:paraId="4AF39DC0" w14:textId="77777777" w:rsidR="00D9456E" w:rsidRPr="00AE79D9" w:rsidRDefault="00D9456E" w:rsidP="00D9456E">
            <w:pPr>
              <w:autoSpaceDE w:val="0"/>
              <w:autoSpaceDN w:val="0"/>
              <w:adjustRightInd w:val="0"/>
              <w:jc w:val="center"/>
              <w:rPr>
                <w:sz w:val="20"/>
                <w:szCs w:val="20"/>
              </w:rPr>
            </w:pPr>
            <w:r w:rsidRPr="00AE79D9">
              <w:rPr>
                <w:sz w:val="20"/>
                <w:szCs w:val="20"/>
              </w:rPr>
              <w:t>R36G</w:t>
            </w:r>
          </w:p>
        </w:tc>
        <w:tc>
          <w:tcPr>
            <w:tcW w:w="1530" w:type="dxa"/>
          </w:tcPr>
          <w:p w14:paraId="7EF79AA6" w14:textId="77777777" w:rsidR="00D9456E" w:rsidRPr="00AE79D9" w:rsidRDefault="00D9456E" w:rsidP="00D9456E">
            <w:pPr>
              <w:autoSpaceDE w:val="0"/>
              <w:autoSpaceDN w:val="0"/>
              <w:adjustRightInd w:val="0"/>
              <w:jc w:val="center"/>
              <w:rPr>
                <w:sz w:val="20"/>
                <w:szCs w:val="20"/>
              </w:rPr>
            </w:pPr>
            <w:r w:rsidRPr="00AE79D9">
              <w:rPr>
                <w:sz w:val="20"/>
                <w:szCs w:val="20"/>
              </w:rPr>
              <w:t>660,108</w:t>
            </w:r>
          </w:p>
        </w:tc>
      </w:tr>
      <w:tr w:rsidR="00D9456E" w:rsidRPr="00AE79D9" w14:paraId="22E0184A" w14:textId="77777777" w:rsidTr="00D9456E">
        <w:trPr>
          <w:jc w:val="center"/>
        </w:trPr>
        <w:tc>
          <w:tcPr>
            <w:tcW w:w="1188" w:type="dxa"/>
          </w:tcPr>
          <w:p w14:paraId="7A3F76C4" w14:textId="77777777" w:rsidR="00D9456E" w:rsidRPr="00AE79D9" w:rsidRDefault="00D9456E" w:rsidP="00D9456E">
            <w:pPr>
              <w:autoSpaceDE w:val="0"/>
              <w:autoSpaceDN w:val="0"/>
              <w:adjustRightInd w:val="0"/>
              <w:jc w:val="center"/>
              <w:rPr>
                <w:sz w:val="20"/>
                <w:szCs w:val="20"/>
              </w:rPr>
            </w:pPr>
            <w:r w:rsidRPr="00AE79D9">
              <w:rPr>
                <w:sz w:val="20"/>
                <w:szCs w:val="20"/>
              </w:rPr>
              <w:t>R36H</w:t>
            </w:r>
          </w:p>
        </w:tc>
        <w:tc>
          <w:tcPr>
            <w:tcW w:w="1530" w:type="dxa"/>
          </w:tcPr>
          <w:p w14:paraId="6FBC38E8" w14:textId="77777777" w:rsidR="00D9456E" w:rsidRPr="00AE79D9" w:rsidRDefault="00D9456E" w:rsidP="00D9456E">
            <w:pPr>
              <w:autoSpaceDE w:val="0"/>
              <w:autoSpaceDN w:val="0"/>
              <w:adjustRightInd w:val="0"/>
              <w:jc w:val="center"/>
              <w:rPr>
                <w:sz w:val="20"/>
                <w:szCs w:val="20"/>
              </w:rPr>
            </w:pPr>
            <w:r w:rsidRPr="00AE79D9">
              <w:rPr>
                <w:sz w:val="20"/>
                <w:szCs w:val="20"/>
              </w:rPr>
              <w:t>592,418</w:t>
            </w:r>
          </w:p>
        </w:tc>
      </w:tr>
      <w:tr w:rsidR="00D9456E" w:rsidRPr="00AE79D9" w14:paraId="1A97888F" w14:textId="77777777" w:rsidTr="00D9456E">
        <w:trPr>
          <w:jc w:val="center"/>
        </w:trPr>
        <w:tc>
          <w:tcPr>
            <w:tcW w:w="1188" w:type="dxa"/>
          </w:tcPr>
          <w:p w14:paraId="0A109A0A" w14:textId="77777777" w:rsidR="00D9456E" w:rsidRPr="00AE79D9" w:rsidRDefault="00D9456E" w:rsidP="00D9456E">
            <w:pPr>
              <w:autoSpaceDE w:val="0"/>
              <w:autoSpaceDN w:val="0"/>
              <w:adjustRightInd w:val="0"/>
              <w:jc w:val="center"/>
              <w:rPr>
                <w:sz w:val="20"/>
                <w:szCs w:val="20"/>
              </w:rPr>
            </w:pPr>
            <w:r w:rsidRPr="00AE79D9">
              <w:rPr>
                <w:sz w:val="20"/>
                <w:szCs w:val="20"/>
              </w:rPr>
              <w:t>R37K</w:t>
            </w:r>
          </w:p>
        </w:tc>
        <w:tc>
          <w:tcPr>
            <w:tcW w:w="1530" w:type="dxa"/>
          </w:tcPr>
          <w:p w14:paraId="39F22C3A" w14:textId="77777777" w:rsidR="00D9456E" w:rsidRPr="00AE79D9" w:rsidRDefault="00D9456E" w:rsidP="00D9456E">
            <w:pPr>
              <w:autoSpaceDE w:val="0"/>
              <w:autoSpaceDN w:val="0"/>
              <w:adjustRightInd w:val="0"/>
              <w:jc w:val="center"/>
              <w:rPr>
                <w:sz w:val="20"/>
                <w:szCs w:val="20"/>
              </w:rPr>
            </w:pPr>
            <w:r w:rsidRPr="00AE79D9">
              <w:rPr>
                <w:sz w:val="20"/>
                <w:szCs w:val="20"/>
              </w:rPr>
              <w:t>553,860</w:t>
            </w:r>
          </w:p>
        </w:tc>
      </w:tr>
      <w:tr w:rsidR="00D9456E" w:rsidRPr="00AE79D9" w14:paraId="2322CA9D" w14:textId="77777777" w:rsidTr="00D9456E">
        <w:trPr>
          <w:jc w:val="center"/>
        </w:trPr>
        <w:tc>
          <w:tcPr>
            <w:tcW w:w="1188" w:type="dxa"/>
          </w:tcPr>
          <w:p w14:paraId="425EA779" w14:textId="77777777" w:rsidR="00D9456E" w:rsidRPr="00AE79D9" w:rsidRDefault="00D9456E" w:rsidP="00D9456E">
            <w:pPr>
              <w:autoSpaceDE w:val="0"/>
              <w:autoSpaceDN w:val="0"/>
              <w:adjustRightInd w:val="0"/>
              <w:jc w:val="center"/>
              <w:rPr>
                <w:sz w:val="20"/>
                <w:szCs w:val="20"/>
              </w:rPr>
            </w:pPr>
            <w:r w:rsidRPr="00AE79D9">
              <w:rPr>
                <w:sz w:val="20"/>
                <w:szCs w:val="20"/>
              </w:rPr>
              <w:t>R37L</w:t>
            </w:r>
          </w:p>
        </w:tc>
        <w:tc>
          <w:tcPr>
            <w:tcW w:w="1530" w:type="dxa"/>
          </w:tcPr>
          <w:p w14:paraId="444B9869" w14:textId="77777777" w:rsidR="00D9456E" w:rsidRPr="00AE79D9" w:rsidRDefault="00D9456E" w:rsidP="00D9456E">
            <w:pPr>
              <w:autoSpaceDE w:val="0"/>
              <w:autoSpaceDN w:val="0"/>
              <w:adjustRightInd w:val="0"/>
              <w:jc w:val="center"/>
              <w:rPr>
                <w:sz w:val="20"/>
                <w:szCs w:val="20"/>
              </w:rPr>
            </w:pPr>
            <w:r w:rsidRPr="00AE79D9">
              <w:rPr>
                <w:sz w:val="20"/>
                <w:szCs w:val="20"/>
              </w:rPr>
              <w:t>668,619</w:t>
            </w:r>
          </w:p>
        </w:tc>
      </w:tr>
      <w:tr w:rsidR="00D9456E" w:rsidRPr="00AE79D9" w14:paraId="39120866" w14:textId="77777777" w:rsidTr="00D9456E">
        <w:trPr>
          <w:jc w:val="center"/>
        </w:trPr>
        <w:tc>
          <w:tcPr>
            <w:tcW w:w="1188" w:type="dxa"/>
          </w:tcPr>
          <w:p w14:paraId="08C3B40B" w14:textId="77777777" w:rsidR="00D9456E" w:rsidRPr="00AE79D9" w:rsidRDefault="00D9456E" w:rsidP="00D9456E">
            <w:pPr>
              <w:autoSpaceDE w:val="0"/>
              <w:autoSpaceDN w:val="0"/>
              <w:adjustRightInd w:val="0"/>
              <w:jc w:val="center"/>
              <w:rPr>
                <w:sz w:val="20"/>
                <w:szCs w:val="20"/>
              </w:rPr>
            </w:pPr>
            <w:r w:rsidRPr="00AE79D9">
              <w:rPr>
                <w:sz w:val="20"/>
                <w:szCs w:val="20"/>
              </w:rPr>
              <w:t>R48G</w:t>
            </w:r>
          </w:p>
        </w:tc>
        <w:tc>
          <w:tcPr>
            <w:tcW w:w="1530" w:type="dxa"/>
          </w:tcPr>
          <w:p w14:paraId="56DEB6A7" w14:textId="77777777" w:rsidR="00D9456E" w:rsidRPr="00AE79D9" w:rsidRDefault="00D9456E" w:rsidP="00D9456E">
            <w:pPr>
              <w:autoSpaceDE w:val="0"/>
              <w:autoSpaceDN w:val="0"/>
              <w:adjustRightInd w:val="0"/>
              <w:jc w:val="center"/>
              <w:rPr>
                <w:sz w:val="20"/>
                <w:szCs w:val="20"/>
              </w:rPr>
            </w:pPr>
            <w:r w:rsidRPr="00AE79D9">
              <w:rPr>
                <w:sz w:val="20"/>
                <w:szCs w:val="20"/>
              </w:rPr>
              <w:t>202,807</w:t>
            </w:r>
          </w:p>
        </w:tc>
      </w:tr>
      <w:tr w:rsidR="00D9456E" w:rsidRPr="00AE79D9" w14:paraId="12DC1EE8" w14:textId="77777777" w:rsidTr="00D9456E">
        <w:trPr>
          <w:jc w:val="center"/>
        </w:trPr>
        <w:tc>
          <w:tcPr>
            <w:tcW w:w="1188" w:type="dxa"/>
          </w:tcPr>
          <w:p w14:paraId="03D901D5" w14:textId="77777777" w:rsidR="00D9456E" w:rsidRPr="00AE79D9" w:rsidRDefault="00D9456E" w:rsidP="00D9456E">
            <w:pPr>
              <w:autoSpaceDE w:val="0"/>
              <w:autoSpaceDN w:val="0"/>
              <w:adjustRightInd w:val="0"/>
              <w:jc w:val="center"/>
              <w:rPr>
                <w:sz w:val="20"/>
                <w:szCs w:val="20"/>
              </w:rPr>
            </w:pPr>
            <w:r w:rsidRPr="00AE79D9">
              <w:rPr>
                <w:sz w:val="20"/>
                <w:szCs w:val="20"/>
              </w:rPr>
              <w:t>R48H</w:t>
            </w:r>
          </w:p>
        </w:tc>
        <w:tc>
          <w:tcPr>
            <w:tcW w:w="1530" w:type="dxa"/>
          </w:tcPr>
          <w:p w14:paraId="3727F483" w14:textId="77777777" w:rsidR="00D9456E" w:rsidRPr="00AE79D9" w:rsidRDefault="00D9456E" w:rsidP="00D9456E">
            <w:pPr>
              <w:autoSpaceDE w:val="0"/>
              <w:autoSpaceDN w:val="0"/>
              <w:adjustRightInd w:val="0"/>
              <w:jc w:val="center"/>
              <w:rPr>
                <w:sz w:val="20"/>
                <w:szCs w:val="20"/>
              </w:rPr>
            </w:pPr>
            <w:r w:rsidRPr="00AE79D9">
              <w:rPr>
                <w:sz w:val="20"/>
                <w:szCs w:val="20"/>
              </w:rPr>
              <w:t>168,146</w:t>
            </w:r>
          </w:p>
        </w:tc>
      </w:tr>
      <w:tr w:rsidR="00D9456E" w:rsidRPr="00AE79D9" w14:paraId="259B9755" w14:textId="77777777" w:rsidTr="00D9456E">
        <w:trPr>
          <w:jc w:val="center"/>
        </w:trPr>
        <w:tc>
          <w:tcPr>
            <w:tcW w:w="1188" w:type="dxa"/>
          </w:tcPr>
          <w:p w14:paraId="219A718A" w14:textId="77777777" w:rsidR="00D9456E" w:rsidRPr="00AE79D9" w:rsidRDefault="00D9456E" w:rsidP="00D9456E">
            <w:pPr>
              <w:autoSpaceDE w:val="0"/>
              <w:autoSpaceDN w:val="0"/>
              <w:adjustRightInd w:val="0"/>
              <w:jc w:val="center"/>
              <w:rPr>
                <w:sz w:val="20"/>
                <w:szCs w:val="20"/>
              </w:rPr>
            </w:pPr>
            <w:r w:rsidRPr="00AE79D9">
              <w:rPr>
                <w:sz w:val="20"/>
                <w:szCs w:val="20"/>
              </w:rPr>
              <w:t>R48I</w:t>
            </w:r>
          </w:p>
        </w:tc>
        <w:tc>
          <w:tcPr>
            <w:tcW w:w="1530" w:type="dxa"/>
          </w:tcPr>
          <w:p w14:paraId="3D028B02" w14:textId="77777777" w:rsidR="00D9456E" w:rsidRPr="00AE79D9" w:rsidRDefault="00D9456E" w:rsidP="00D9456E">
            <w:pPr>
              <w:autoSpaceDE w:val="0"/>
              <w:autoSpaceDN w:val="0"/>
              <w:adjustRightInd w:val="0"/>
              <w:jc w:val="center"/>
              <w:rPr>
                <w:sz w:val="20"/>
                <w:szCs w:val="20"/>
              </w:rPr>
            </w:pPr>
            <w:r w:rsidRPr="00AE79D9">
              <w:rPr>
                <w:sz w:val="20"/>
                <w:szCs w:val="20"/>
              </w:rPr>
              <w:t>188,377</w:t>
            </w:r>
          </w:p>
        </w:tc>
      </w:tr>
      <w:tr w:rsidR="00D9456E" w:rsidRPr="00AE79D9" w14:paraId="7B7038E7" w14:textId="77777777" w:rsidTr="00D9456E">
        <w:trPr>
          <w:jc w:val="center"/>
        </w:trPr>
        <w:tc>
          <w:tcPr>
            <w:tcW w:w="1188" w:type="dxa"/>
          </w:tcPr>
          <w:p w14:paraId="5D0955EB" w14:textId="77777777" w:rsidR="00D9456E" w:rsidRPr="00AE79D9" w:rsidRDefault="00D9456E" w:rsidP="00D9456E">
            <w:pPr>
              <w:autoSpaceDE w:val="0"/>
              <w:autoSpaceDN w:val="0"/>
              <w:adjustRightInd w:val="0"/>
              <w:jc w:val="center"/>
              <w:rPr>
                <w:sz w:val="20"/>
                <w:szCs w:val="20"/>
              </w:rPr>
            </w:pPr>
            <w:r w:rsidRPr="00AE79D9">
              <w:rPr>
                <w:sz w:val="20"/>
                <w:szCs w:val="20"/>
              </w:rPr>
              <w:t>R49L</w:t>
            </w:r>
          </w:p>
        </w:tc>
        <w:tc>
          <w:tcPr>
            <w:tcW w:w="1530" w:type="dxa"/>
          </w:tcPr>
          <w:p w14:paraId="4A32017F" w14:textId="77777777" w:rsidR="00D9456E" w:rsidRPr="00AE79D9" w:rsidRDefault="00D9456E" w:rsidP="00D9456E">
            <w:pPr>
              <w:autoSpaceDE w:val="0"/>
              <w:autoSpaceDN w:val="0"/>
              <w:adjustRightInd w:val="0"/>
              <w:jc w:val="center"/>
              <w:rPr>
                <w:sz w:val="20"/>
                <w:szCs w:val="20"/>
              </w:rPr>
            </w:pPr>
            <w:r w:rsidRPr="00AE79D9">
              <w:rPr>
                <w:sz w:val="20"/>
                <w:szCs w:val="20"/>
              </w:rPr>
              <w:t>300,802</w:t>
            </w:r>
          </w:p>
        </w:tc>
      </w:tr>
      <w:tr w:rsidR="00D9456E" w:rsidRPr="00AE79D9" w14:paraId="057D45EF" w14:textId="77777777" w:rsidTr="00D9456E">
        <w:trPr>
          <w:jc w:val="center"/>
        </w:trPr>
        <w:tc>
          <w:tcPr>
            <w:tcW w:w="1188" w:type="dxa"/>
            <w:vAlign w:val="center"/>
          </w:tcPr>
          <w:p w14:paraId="1B43F8F8" w14:textId="77777777" w:rsidR="00D9456E" w:rsidRPr="00AE79D9" w:rsidRDefault="00D9456E" w:rsidP="00D9456E">
            <w:pPr>
              <w:jc w:val="center"/>
              <w:rPr>
                <w:b/>
                <w:sz w:val="20"/>
                <w:szCs w:val="20"/>
              </w:rPr>
            </w:pPr>
            <w:r w:rsidRPr="00AE79D9">
              <w:rPr>
                <w:b/>
                <w:sz w:val="20"/>
                <w:szCs w:val="20"/>
              </w:rPr>
              <w:t>Total</w:t>
            </w:r>
          </w:p>
        </w:tc>
        <w:tc>
          <w:tcPr>
            <w:tcW w:w="1530" w:type="dxa"/>
            <w:vAlign w:val="center"/>
          </w:tcPr>
          <w:p w14:paraId="19B31019" w14:textId="77777777" w:rsidR="00D9456E" w:rsidRPr="00AE79D9" w:rsidRDefault="00D9456E" w:rsidP="00D9456E">
            <w:pPr>
              <w:jc w:val="center"/>
              <w:rPr>
                <w:b/>
                <w:sz w:val="20"/>
                <w:szCs w:val="20"/>
              </w:rPr>
            </w:pPr>
            <w:r w:rsidRPr="00AE79D9">
              <w:rPr>
                <w:b/>
                <w:sz w:val="20"/>
                <w:szCs w:val="20"/>
              </w:rPr>
              <w:t>130,000,000</w:t>
            </w:r>
          </w:p>
        </w:tc>
      </w:tr>
    </w:tbl>
    <w:p w14:paraId="31F093CD" w14:textId="77777777" w:rsidR="00D9456E" w:rsidRDefault="00D9456E" w:rsidP="00D9456E">
      <w:pPr>
        <w:tabs>
          <w:tab w:val="left" w:pos="1176"/>
          <w:tab w:val="left" w:pos="1656"/>
          <w:tab w:val="left" w:pos="5016"/>
          <w:tab w:val="left" w:pos="6696"/>
          <w:tab w:val="left" w:pos="8256"/>
        </w:tabs>
        <w:sectPr w:rsidR="00D9456E" w:rsidSect="00F83A72">
          <w:type w:val="continuous"/>
          <w:pgSz w:w="12240" w:h="15840"/>
          <w:pgMar w:top="1440" w:right="1440" w:bottom="1440" w:left="1440" w:header="720" w:footer="720" w:gutter="0"/>
          <w:cols w:num="3" w:space="720"/>
          <w:docGrid w:linePitch="360"/>
        </w:sectPr>
      </w:pPr>
    </w:p>
    <w:p w14:paraId="7562FF3A" w14:textId="77777777" w:rsidR="00D9456E" w:rsidRDefault="00D9456E" w:rsidP="00D9456E">
      <w:pPr>
        <w:tabs>
          <w:tab w:val="left" w:pos="1176"/>
          <w:tab w:val="left" w:pos="1656"/>
          <w:tab w:val="left" w:pos="5016"/>
          <w:tab w:val="left" w:pos="6696"/>
          <w:tab w:val="left" w:pos="8256"/>
        </w:tabs>
        <w:rPr>
          <w:u w:val="single"/>
        </w:rPr>
      </w:pPr>
    </w:p>
    <w:p w14:paraId="71E65984" w14:textId="77777777" w:rsidR="0078793C" w:rsidRDefault="0078793C" w:rsidP="00E50881">
      <w:pPr>
        <w:tabs>
          <w:tab w:val="left" w:pos="1176"/>
          <w:tab w:val="left" w:pos="1656"/>
          <w:tab w:val="left" w:pos="5016"/>
          <w:tab w:val="left" w:pos="6696"/>
          <w:tab w:val="left" w:pos="8256"/>
        </w:tabs>
        <w:rPr>
          <w:u w:val="single"/>
        </w:rPr>
      </w:pPr>
    </w:p>
    <w:p w14:paraId="2D050A20" w14:textId="77777777" w:rsidR="00A11522" w:rsidRDefault="000A1A44" w:rsidP="00E50881">
      <w:pPr>
        <w:tabs>
          <w:tab w:val="left" w:pos="1176"/>
          <w:tab w:val="left" w:pos="1656"/>
          <w:tab w:val="left" w:pos="5016"/>
          <w:tab w:val="left" w:pos="6696"/>
          <w:tab w:val="left" w:pos="8256"/>
        </w:tabs>
      </w:pPr>
      <w:r>
        <w:rPr>
          <w:u w:val="single"/>
        </w:rPr>
        <w:t xml:space="preserve">Sample Size and </w:t>
      </w:r>
      <w:r w:rsidR="00A11522">
        <w:rPr>
          <w:u w:val="single"/>
        </w:rPr>
        <w:t>Response Rates</w:t>
      </w:r>
    </w:p>
    <w:p w14:paraId="35623A21" w14:textId="77777777" w:rsidR="00227777" w:rsidRDefault="00A11522" w:rsidP="00E50881">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5C461E">
        <w:t>in</w:t>
      </w:r>
      <w:r w:rsidR="006A20C1">
        <w:t xml:space="preserve"> 20</w:t>
      </w:r>
      <w:r w:rsidR="001A3A09">
        <w:t>20</w:t>
      </w:r>
      <w:r w:rsidR="006A20C1">
        <w:t>-202</w:t>
      </w:r>
      <w:r w:rsidR="00A27B90">
        <w:t>2</w:t>
      </w:r>
      <w:r>
        <w:t>.</w:t>
      </w:r>
      <w:r w:rsidR="00693B18">
        <w:t xml:space="preserve">  </w:t>
      </w:r>
      <w:r w:rsidR="00AD260A">
        <w:t xml:space="preserve">The sample sizes </w:t>
      </w:r>
      <w:r w:rsidR="00D11C5F">
        <w:t xml:space="preserve">will increase from their current </w:t>
      </w:r>
      <w:r w:rsidR="00EF7F3B">
        <w:t>levels</w:t>
      </w:r>
      <w:r w:rsidR="00D11C5F">
        <w:t xml:space="preserve"> </w:t>
      </w:r>
      <w:r w:rsidR="00AD260A">
        <w:t xml:space="preserve">due to the CPI program changing </w:t>
      </w:r>
      <w:r w:rsidR="005C461E">
        <w:t>its</w:t>
      </w:r>
      <w:r w:rsidR="00AD260A">
        <w:t xml:space="preserve"> source of outlet frame </w:t>
      </w:r>
      <w:r w:rsidR="00693B18">
        <w:t xml:space="preserve">information from the Telephone Point of Purchase Survey (TPOPS) to the </w:t>
      </w:r>
      <w:r w:rsidR="00416A6B">
        <w:t>CEQ and CED surveys</w:t>
      </w:r>
      <w:r w:rsidR="00693B18">
        <w:t xml:space="preserve">.  </w:t>
      </w:r>
      <w:r w:rsidR="00227777">
        <w:t xml:space="preserve">The CPI program relied on TPOPS as its source of outlet sampling frame information since 1998, but due to the </w:t>
      </w:r>
      <w:r w:rsidR="003D2A3D">
        <w:t xml:space="preserve">TPOPS </w:t>
      </w:r>
      <w:r w:rsidR="00227777">
        <w:t xml:space="preserve">survey’s decreasing response rate (which is currently around 30 percent), the duty of </w:t>
      </w:r>
      <w:r w:rsidR="003B47E4">
        <w:t xml:space="preserve">providing </w:t>
      </w:r>
      <w:r w:rsidR="00227777">
        <w:t xml:space="preserve">that information </w:t>
      </w:r>
      <w:r w:rsidR="00872CE5">
        <w:t xml:space="preserve">to the CPI program </w:t>
      </w:r>
      <w:r w:rsidR="00227777">
        <w:t>is being transferred to the CE program.</w:t>
      </w:r>
    </w:p>
    <w:p w14:paraId="145CC8ED" w14:textId="77777777" w:rsidR="00227777" w:rsidRDefault="00227777" w:rsidP="00E50881">
      <w:pPr>
        <w:tabs>
          <w:tab w:val="left" w:pos="1176"/>
          <w:tab w:val="left" w:pos="1656"/>
          <w:tab w:val="left" w:pos="5016"/>
          <w:tab w:val="left" w:pos="6696"/>
          <w:tab w:val="left" w:pos="8256"/>
        </w:tabs>
      </w:pPr>
    </w:p>
    <w:p w14:paraId="4694E3C5" w14:textId="56AA395E" w:rsidR="00281188" w:rsidRDefault="00BE3524" w:rsidP="00E50881">
      <w:pPr>
        <w:tabs>
          <w:tab w:val="left" w:pos="1176"/>
          <w:tab w:val="left" w:pos="1656"/>
          <w:tab w:val="left" w:pos="5016"/>
          <w:tab w:val="left" w:pos="6696"/>
          <w:tab w:val="left" w:pos="8256"/>
        </w:tabs>
      </w:pPr>
      <w:r>
        <w:t xml:space="preserve">CPI’s target population is the urban portion of the U.S. rather than the whole U.S., so </w:t>
      </w:r>
      <w:r w:rsidR="005C2456">
        <w:t>CE’s</w:t>
      </w:r>
      <w:r w:rsidR="00693B18">
        <w:t xml:space="preserve"> sample sizes in </w:t>
      </w:r>
      <w:r w:rsidR="00A710A3">
        <w:t>the</w:t>
      </w:r>
      <w:r w:rsidR="00693B18">
        <w:t xml:space="preserve"> urban (“S” and “N”) PSUs are being increased by 11 percent in the CEQ survey and by 53 percent in the CED survey, while the sample sizes in </w:t>
      </w:r>
      <w:r w:rsidR="00A710A3">
        <w:t>the</w:t>
      </w:r>
      <w:r w:rsidR="00693B18">
        <w:t xml:space="preserve"> rural (“R”) PSUs </w:t>
      </w:r>
      <w:r w:rsidR="003D2A3D">
        <w:t>are remaining</w:t>
      </w:r>
      <w:r w:rsidR="00F53A78">
        <w:t xml:space="preserve"> unchanged.</w:t>
      </w:r>
      <w:r w:rsidR="003B47E4">
        <w:t xml:space="preserve">  </w:t>
      </w:r>
      <w:r w:rsidR="00CE4CDE">
        <w:t xml:space="preserve">The resulting overall increase is 48% in CED and 10% in CEQ.  </w:t>
      </w:r>
      <w:r w:rsidR="00281188">
        <w:t>The CED’s sample size is being increased more than the CEQ’s sample size because internal CPI research indicate</w:t>
      </w:r>
      <w:r w:rsidR="0069550A">
        <w:t>s</w:t>
      </w:r>
      <w:r w:rsidR="00281188">
        <w:t xml:space="preserve"> that the CED survey </w:t>
      </w:r>
      <w:r w:rsidR="0069550A">
        <w:t>i</w:t>
      </w:r>
      <w:r w:rsidR="00281188">
        <w:t>s more effective at collecting outlet information than the CEQ survey.</w:t>
      </w:r>
    </w:p>
    <w:p w14:paraId="58F2D4D5" w14:textId="77777777" w:rsidR="00416A6B" w:rsidRDefault="00416A6B" w:rsidP="00416A6B">
      <w:pPr>
        <w:tabs>
          <w:tab w:val="left" w:pos="1176"/>
          <w:tab w:val="left" w:pos="1656"/>
          <w:tab w:val="left" w:pos="5016"/>
          <w:tab w:val="left" w:pos="6696"/>
          <w:tab w:val="left" w:pos="8256"/>
        </w:tabs>
      </w:pPr>
    </w:p>
    <w:tbl>
      <w:tblPr>
        <w:tblStyle w:val="TableGrid"/>
        <w:tblW w:w="10384" w:type="dxa"/>
        <w:jc w:val="center"/>
        <w:tblLayout w:type="fixed"/>
        <w:tblLook w:val="04A0" w:firstRow="1" w:lastRow="0" w:firstColumn="1" w:lastColumn="0" w:noHBand="0" w:noVBand="1"/>
      </w:tblPr>
      <w:tblGrid>
        <w:gridCol w:w="4753"/>
        <w:gridCol w:w="938"/>
        <w:gridCol w:w="938"/>
        <w:gridCol w:w="939"/>
        <w:gridCol w:w="938"/>
        <w:gridCol w:w="939"/>
        <w:gridCol w:w="939"/>
      </w:tblGrid>
      <w:tr w:rsidR="00743CB7" w:rsidRPr="00B37BBE" w14:paraId="28A786DB" w14:textId="77777777" w:rsidTr="00743CB7">
        <w:trPr>
          <w:jc w:val="center"/>
        </w:trPr>
        <w:tc>
          <w:tcPr>
            <w:tcW w:w="4753" w:type="dxa"/>
            <w:tcBorders>
              <w:top w:val="single" w:sz="4" w:space="0" w:color="auto"/>
              <w:left w:val="single" w:sz="4" w:space="0" w:color="auto"/>
              <w:bottom w:val="nil"/>
              <w:right w:val="nil"/>
            </w:tcBorders>
            <w:vAlign w:val="center"/>
          </w:tcPr>
          <w:p w14:paraId="76DBC82A" w14:textId="77777777" w:rsidR="00743CB7" w:rsidRPr="00B37BBE" w:rsidRDefault="00743CB7" w:rsidP="00281188">
            <w:pPr>
              <w:autoSpaceDE w:val="0"/>
              <w:autoSpaceDN w:val="0"/>
              <w:adjustRightInd w:val="0"/>
              <w:jc w:val="center"/>
              <w:rPr>
                <w:color w:val="000000"/>
              </w:rPr>
            </w:pPr>
          </w:p>
        </w:tc>
        <w:tc>
          <w:tcPr>
            <w:tcW w:w="2815" w:type="dxa"/>
            <w:gridSpan w:val="3"/>
            <w:tcBorders>
              <w:top w:val="single" w:sz="4" w:space="0" w:color="auto"/>
              <w:left w:val="nil"/>
              <w:bottom w:val="nil"/>
              <w:right w:val="nil"/>
            </w:tcBorders>
            <w:vAlign w:val="center"/>
          </w:tcPr>
          <w:p w14:paraId="689AFCD3" w14:textId="77777777" w:rsidR="00743CB7" w:rsidRPr="00B37BBE" w:rsidRDefault="00743CB7" w:rsidP="00281188">
            <w:pPr>
              <w:autoSpaceDE w:val="0"/>
              <w:autoSpaceDN w:val="0"/>
              <w:adjustRightInd w:val="0"/>
              <w:jc w:val="center"/>
              <w:rPr>
                <w:b/>
                <w:color w:val="000000"/>
              </w:rPr>
            </w:pPr>
            <w:r>
              <w:rPr>
                <w:b/>
                <w:color w:val="000000"/>
              </w:rPr>
              <w:t>Quarterly Interview Survey</w:t>
            </w:r>
          </w:p>
        </w:tc>
        <w:tc>
          <w:tcPr>
            <w:tcW w:w="2816" w:type="dxa"/>
            <w:gridSpan w:val="3"/>
            <w:tcBorders>
              <w:top w:val="single" w:sz="4" w:space="0" w:color="auto"/>
              <w:left w:val="nil"/>
              <w:bottom w:val="nil"/>
              <w:right w:val="single" w:sz="4" w:space="0" w:color="auto"/>
            </w:tcBorders>
            <w:vAlign w:val="center"/>
          </w:tcPr>
          <w:p w14:paraId="1CE21760" w14:textId="77777777" w:rsidR="00743CB7" w:rsidRPr="00B37BBE" w:rsidRDefault="00743CB7" w:rsidP="00281188">
            <w:pPr>
              <w:autoSpaceDE w:val="0"/>
              <w:autoSpaceDN w:val="0"/>
              <w:adjustRightInd w:val="0"/>
              <w:jc w:val="center"/>
              <w:rPr>
                <w:b/>
                <w:color w:val="000000"/>
              </w:rPr>
            </w:pPr>
            <w:r>
              <w:rPr>
                <w:b/>
                <w:color w:val="000000"/>
              </w:rPr>
              <w:t>Diary Survey</w:t>
            </w:r>
          </w:p>
        </w:tc>
      </w:tr>
      <w:tr w:rsidR="00743CB7" w:rsidRPr="00B37BBE" w14:paraId="656C9E00" w14:textId="77777777" w:rsidTr="00743CB7">
        <w:trPr>
          <w:jc w:val="center"/>
        </w:trPr>
        <w:tc>
          <w:tcPr>
            <w:tcW w:w="4753" w:type="dxa"/>
            <w:tcBorders>
              <w:top w:val="nil"/>
              <w:left w:val="single" w:sz="4" w:space="0" w:color="auto"/>
              <w:bottom w:val="single" w:sz="4" w:space="0" w:color="auto"/>
              <w:right w:val="nil"/>
            </w:tcBorders>
            <w:vAlign w:val="center"/>
          </w:tcPr>
          <w:p w14:paraId="3DED5640" w14:textId="77777777" w:rsidR="00743CB7" w:rsidRPr="00B37BBE" w:rsidRDefault="00743CB7" w:rsidP="00A27B90">
            <w:pPr>
              <w:autoSpaceDE w:val="0"/>
              <w:autoSpaceDN w:val="0"/>
              <w:adjustRightInd w:val="0"/>
              <w:jc w:val="center"/>
              <w:rPr>
                <w:color w:val="000000"/>
              </w:rPr>
            </w:pPr>
            <w:r w:rsidRPr="00B37BBE">
              <w:rPr>
                <w:b/>
                <w:color w:val="000000"/>
              </w:rPr>
              <w:t>Category</w:t>
            </w:r>
          </w:p>
        </w:tc>
        <w:tc>
          <w:tcPr>
            <w:tcW w:w="938" w:type="dxa"/>
            <w:tcBorders>
              <w:top w:val="nil"/>
              <w:left w:val="nil"/>
              <w:bottom w:val="single" w:sz="4" w:space="0" w:color="auto"/>
              <w:right w:val="nil"/>
            </w:tcBorders>
            <w:vAlign w:val="center"/>
          </w:tcPr>
          <w:p w14:paraId="5512B528" w14:textId="77777777" w:rsidR="00743CB7" w:rsidRPr="00B37BBE" w:rsidRDefault="00743CB7" w:rsidP="00743CB7">
            <w:pPr>
              <w:autoSpaceDE w:val="0"/>
              <w:autoSpaceDN w:val="0"/>
              <w:adjustRightInd w:val="0"/>
              <w:jc w:val="center"/>
              <w:rPr>
                <w:b/>
                <w:color w:val="000000"/>
              </w:rPr>
            </w:pPr>
            <w:r>
              <w:rPr>
                <w:b/>
                <w:color w:val="000000"/>
              </w:rPr>
              <w:t>2019</w:t>
            </w:r>
          </w:p>
        </w:tc>
        <w:tc>
          <w:tcPr>
            <w:tcW w:w="938" w:type="dxa"/>
            <w:tcBorders>
              <w:top w:val="nil"/>
              <w:left w:val="nil"/>
              <w:bottom w:val="single" w:sz="4" w:space="0" w:color="auto"/>
              <w:right w:val="nil"/>
            </w:tcBorders>
            <w:vAlign w:val="center"/>
          </w:tcPr>
          <w:p w14:paraId="49BCAC8D" w14:textId="77777777" w:rsidR="00743CB7" w:rsidRPr="00B37BBE" w:rsidRDefault="00743CB7" w:rsidP="00743CB7">
            <w:pPr>
              <w:autoSpaceDE w:val="0"/>
              <w:autoSpaceDN w:val="0"/>
              <w:adjustRightInd w:val="0"/>
              <w:jc w:val="center"/>
              <w:rPr>
                <w:b/>
                <w:color w:val="000000"/>
              </w:rPr>
            </w:pPr>
            <w:r>
              <w:rPr>
                <w:b/>
                <w:color w:val="000000"/>
              </w:rPr>
              <w:t>2020</w:t>
            </w:r>
          </w:p>
        </w:tc>
        <w:tc>
          <w:tcPr>
            <w:tcW w:w="939" w:type="dxa"/>
            <w:tcBorders>
              <w:top w:val="nil"/>
              <w:left w:val="nil"/>
              <w:bottom w:val="single" w:sz="4" w:space="0" w:color="auto"/>
              <w:right w:val="nil"/>
            </w:tcBorders>
            <w:vAlign w:val="center"/>
          </w:tcPr>
          <w:p w14:paraId="66348213" w14:textId="77777777" w:rsidR="00743CB7" w:rsidRPr="00B37BBE" w:rsidRDefault="00743CB7" w:rsidP="00743CB7">
            <w:pPr>
              <w:autoSpaceDE w:val="0"/>
              <w:autoSpaceDN w:val="0"/>
              <w:adjustRightInd w:val="0"/>
              <w:jc w:val="center"/>
              <w:rPr>
                <w:b/>
                <w:color w:val="000000"/>
              </w:rPr>
            </w:pPr>
            <w:r>
              <w:rPr>
                <w:b/>
                <w:color w:val="000000"/>
              </w:rPr>
              <w:t>2021</w:t>
            </w:r>
          </w:p>
        </w:tc>
        <w:tc>
          <w:tcPr>
            <w:tcW w:w="938" w:type="dxa"/>
            <w:tcBorders>
              <w:top w:val="nil"/>
              <w:left w:val="nil"/>
              <w:bottom w:val="single" w:sz="4" w:space="0" w:color="auto"/>
              <w:right w:val="nil"/>
            </w:tcBorders>
            <w:vAlign w:val="center"/>
          </w:tcPr>
          <w:p w14:paraId="076EFF7A" w14:textId="77777777" w:rsidR="00743CB7" w:rsidRPr="00B37BBE" w:rsidRDefault="00743CB7" w:rsidP="00743CB7">
            <w:pPr>
              <w:autoSpaceDE w:val="0"/>
              <w:autoSpaceDN w:val="0"/>
              <w:adjustRightInd w:val="0"/>
              <w:jc w:val="center"/>
              <w:rPr>
                <w:b/>
                <w:color w:val="000000"/>
              </w:rPr>
            </w:pPr>
            <w:r>
              <w:rPr>
                <w:b/>
                <w:color w:val="000000"/>
              </w:rPr>
              <w:t>2019</w:t>
            </w:r>
          </w:p>
        </w:tc>
        <w:tc>
          <w:tcPr>
            <w:tcW w:w="939" w:type="dxa"/>
            <w:tcBorders>
              <w:top w:val="nil"/>
              <w:left w:val="nil"/>
              <w:bottom w:val="single" w:sz="4" w:space="0" w:color="auto"/>
              <w:right w:val="nil"/>
            </w:tcBorders>
            <w:vAlign w:val="center"/>
          </w:tcPr>
          <w:p w14:paraId="484BA65D" w14:textId="77777777" w:rsidR="00743CB7" w:rsidRPr="00B37BBE" w:rsidRDefault="00743CB7" w:rsidP="00743CB7">
            <w:pPr>
              <w:autoSpaceDE w:val="0"/>
              <w:autoSpaceDN w:val="0"/>
              <w:adjustRightInd w:val="0"/>
              <w:jc w:val="center"/>
              <w:rPr>
                <w:b/>
                <w:color w:val="000000"/>
              </w:rPr>
            </w:pPr>
            <w:r>
              <w:rPr>
                <w:b/>
                <w:color w:val="000000"/>
              </w:rPr>
              <w:t>2020</w:t>
            </w:r>
          </w:p>
        </w:tc>
        <w:tc>
          <w:tcPr>
            <w:tcW w:w="939" w:type="dxa"/>
            <w:tcBorders>
              <w:top w:val="nil"/>
              <w:left w:val="nil"/>
              <w:bottom w:val="single" w:sz="4" w:space="0" w:color="auto"/>
              <w:right w:val="single" w:sz="4" w:space="0" w:color="auto"/>
            </w:tcBorders>
            <w:vAlign w:val="center"/>
          </w:tcPr>
          <w:p w14:paraId="193A1CB9" w14:textId="77777777" w:rsidR="00743CB7" w:rsidRPr="00B37BBE" w:rsidRDefault="00743CB7" w:rsidP="003B47E4">
            <w:pPr>
              <w:autoSpaceDE w:val="0"/>
              <w:autoSpaceDN w:val="0"/>
              <w:adjustRightInd w:val="0"/>
              <w:jc w:val="center"/>
              <w:rPr>
                <w:b/>
                <w:color w:val="000000"/>
              </w:rPr>
            </w:pPr>
            <w:r>
              <w:rPr>
                <w:b/>
                <w:color w:val="000000"/>
              </w:rPr>
              <w:t>2021</w:t>
            </w:r>
          </w:p>
        </w:tc>
      </w:tr>
      <w:tr w:rsidR="00743CB7" w14:paraId="5FC52E21" w14:textId="77777777" w:rsidTr="00743CB7">
        <w:trPr>
          <w:jc w:val="center"/>
        </w:trPr>
        <w:tc>
          <w:tcPr>
            <w:tcW w:w="4753" w:type="dxa"/>
            <w:tcBorders>
              <w:top w:val="single" w:sz="4" w:space="0" w:color="auto"/>
              <w:left w:val="single" w:sz="4" w:space="0" w:color="auto"/>
              <w:bottom w:val="nil"/>
              <w:right w:val="single" w:sz="4" w:space="0" w:color="auto"/>
            </w:tcBorders>
            <w:vAlign w:val="center"/>
            <w:hideMark/>
          </w:tcPr>
          <w:p w14:paraId="12F65A11" w14:textId="77777777" w:rsidR="00743CB7" w:rsidRDefault="00743CB7" w:rsidP="00743CB7">
            <w:pPr>
              <w:autoSpaceDE w:val="0"/>
              <w:autoSpaceDN w:val="0"/>
              <w:adjustRightInd w:val="0"/>
              <w:rPr>
                <w:color w:val="000000"/>
              </w:rPr>
            </w:pPr>
            <w:r>
              <w:rPr>
                <w:color w:val="000000"/>
              </w:rPr>
              <w:t>Total Sample Size (addresses)</w:t>
            </w:r>
          </w:p>
        </w:tc>
        <w:tc>
          <w:tcPr>
            <w:tcW w:w="938" w:type="dxa"/>
            <w:tcBorders>
              <w:top w:val="single" w:sz="4" w:space="0" w:color="auto"/>
              <w:left w:val="nil"/>
              <w:bottom w:val="nil"/>
              <w:right w:val="nil"/>
            </w:tcBorders>
            <w:vAlign w:val="center"/>
          </w:tcPr>
          <w:p w14:paraId="0FE9FF84" w14:textId="77777777" w:rsidR="00743CB7" w:rsidRDefault="00743CB7" w:rsidP="00743CB7">
            <w:pPr>
              <w:autoSpaceDE w:val="0"/>
              <w:autoSpaceDN w:val="0"/>
              <w:adjustRightInd w:val="0"/>
              <w:jc w:val="center"/>
              <w:rPr>
                <w:color w:val="000000"/>
              </w:rPr>
            </w:pPr>
            <w:r>
              <w:rPr>
                <w:color w:val="000000"/>
              </w:rPr>
              <w:t>48,000</w:t>
            </w:r>
          </w:p>
        </w:tc>
        <w:tc>
          <w:tcPr>
            <w:tcW w:w="938" w:type="dxa"/>
            <w:tcBorders>
              <w:top w:val="single" w:sz="4" w:space="0" w:color="auto"/>
              <w:left w:val="nil"/>
              <w:bottom w:val="nil"/>
              <w:right w:val="nil"/>
            </w:tcBorders>
            <w:vAlign w:val="center"/>
          </w:tcPr>
          <w:p w14:paraId="1EFC2D6B" w14:textId="77777777" w:rsidR="00743CB7" w:rsidRDefault="00743CB7" w:rsidP="00743CB7">
            <w:pPr>
              <w:autoSpaceDE w:val="0"/>
              <w:autoSpaceDN w:val="0"/>
              <w:adjustRightInd w:val="0"/>
              <w:jc w:val="center"/>
              <w:rPr>
                <w:color w:val="000000"/>
              </w:rPr>
            </w:pPr>
            <w:r>
              <w:rPr>
                <w:color w:val="000000"/>
              </w:rPr>
              <w:t>51,500</w:t>
            </w:r>
          </w:p>
        </w:tc>
        <w:tc>
          <w:tcPr>
            <w:tcW w:w="939" w:type="dxa"/>
            <w:tcBorders>
              <w:top w:val="single" w:sz="4" w:space="0" w:color="auto"/>
              <w:left w:val="nil"/>
              <w:bottom w:val="nil"/>
              <w:right w:val="single" w:sz="4" w:space="0" w:color="auto"/>
            </w:tcBorders>
            <w:vAlign w:val="center"/>
          </w:tcPr>
          <w:p w14:paraId="4B6719C4" w14:textId="77777777" w:rsidR="00743CB7" w:rsidRDefault="00743CB7" w:rsidP="00743CB7">
            <w:pPr>
              <w:autoSpaceDE w:val="0"/>
              <w:autoSpaceDN w:val="0"/>
              <w:adjustRightInd w:val="0"/>
              <w:jc w:val="center"/>
              <w:rPr>
                <w:color w:val="000000"/>
              </w:rPr>
            </w:pPr>
            <w:r>
              <w:rPr>
                <w:color w:val="000000"/>
              </w:rPr>
              <w:t>52,700</w:t>
            </w:r>
          </w:p>
        </w:tc>
        <w:tc>
          <w:tcPr>
            <w:tcW w:w="938" w:type="dxa"/>
            <w:tcBorders>
              <w:top w:val="single" w:sz="4" w:space="0" w:color="auto"/>
              <w:left w:val="nil"/>
              <w:bottom w:val="nil"/>
              <w:right w:val="nil"/>
            </w:tcBorders>
            <w:vAlign w:val="center"/>
          </w:tcPr>
          <w:p w14:paraId="4D546160" w14:textId="77777777" w:rsidR="00743CB7" w:rsidRDefault="00743CB7" w:rsidP="00743CB7">
            <w:pPr>
              <w:autoSpaceDE w:val="0"/>
              <w:autoSpaceDN w:val="0"/>
              <w:adjustRightInd w:val="0"/>
              <w:jc w:val="center"/>
              <w:rPr>
                <w:color w:val="000000"/>
              </w:rPr>
            </w:pPr>
            <w:r>
              <w:rPr>
                <w:color w:val="000000"/>
              </w:rPr>
              <w:t>12,000</w:t>
            </w:r>
          </w:p>
        </w:tc>
        <w:tc>
          <w:tcPr>
            <w:tcW w:w="939" w:type="dxa"/>
            <w:tcBorders>
              <w:top w:val="single" w:sz="4" w:space="0" w:color="auto"/>
              <w:left w:val="nil"/>
              <w:bottom w:val="nil"/>
              <w:right w:val="nil"/>
            </w:tcBorders>
            <w:vAlign w:val="center"/>
          </w:tcPr>
          <w:p w14:paraId="39286C4D" w14:textId="77777777" w:rsidR="00743CB7" w:rsidRDefault="00743CB7" w:rsidP="00743CB7">
            <w:pPr>
              <w:autoSpaceDE w:val="0"/>
              <w:autoSpaceDN w:val="0"/>
              <w:adjustRightInd w:val="0"/>
              <w:jc w:val="center"/>
              <w:rPr>
                <w:color w:val="000000"/>
              </w:rPr>
            </w:pPr>
            <w:r>
              <w:rPr>
                <w:color w:val="000000"/>
              </w:rPr>
              <w:t>17,800</w:t>
            </w:r>
          </w:p>
        </w:tc>
        <w:tc>
          <w:tcPr>
            <w:tcW w:w="939" w:type="dxa"/>
            <w:tcBorders>
              <w:top w:val="single" w:sz="4" w:space="0" w:color="auto"/>
              <w:left w:val="nil"/>
              <w:bottom w:val="nil"/>
              <w:right w:val="single" w:sz="4" w:space="0" w:color="auto"/>
            </w:tcBorders>
            <w:vAlign w:val="center"/>
          </w:tcPr>
          <w:p w14:paraId="5ECFAA4D" w14:textId="77777777" w:rsidR="00743CB7" w:rsidRDefault="00743CB7" w:rsidP="00743CB7">
            <w:pPr>
              <w:autoSpaceDE w:val="0"/>
              <w:autoSpaceDN w:val="0"/>
              <w:adjustRightInd w:val="0"/>
              <w:jc w:val="center"/>
              <w:rPr>
                <w:color w:val="000000"/>
              </w:rPr>
            </w:pPr>
            <w:r>
              <w:rPr>
                <w:color w:val="000000"/>
              </w:rPr>
              <w:t>17,800</w:t>
            </w:r>
          </w:p>
        </w:tc>
      </w:tr>
      <w:tr w:rsidR="00743CB7" w14:paraId="6686AFDE" w14:textId="77777777" w:rsidTr="00743CB7">
        <w:trPr>
          <w:jc w:val="center"/>
        </w:trPr>
        <w:tc>
          <w:tcPr>
            <w:tcW w:w="4753" w:type="dxa"/>
            <w:tcBorders>
              <w:top w:val="nil"/>
              <w:left w:val="single" w:sz="4" w:space="0" w:color="auto"/>
              <w:bottom w:val="nil"/>
              <w:right w:val="single" w:sz="4" w:space="0" w:color="auto"/>
            </w:tcBorders>
            <w:vAlign w:val="center"/>
          </w:tcPr>
          <w:p w14:paraId="2A877FE1" w14:textId="77777777" w:rsidR="00743CB7" w:rsidRDefault="00743CB7" w:rsidP="00743CB7">
            <w:pPr>
              <w:autoSpaceDE w:val="0"/>
              <w:autoSpaceDN w:val="0"/>
              <w:adjustRightInd w:val="0"/>
              <w:rPr>
                <w:color w:val="000000"/>
              </w:rPr>
            </w:pPr>
          </w:p>
        </w:tc>
        <w:tc>
          <w:tcPr>
            <w:tcW w:w="938" w:type="dxa"/>
            <w:tcBorders>
              <w:top w:val="nil"/>
              <w:left w:val="nil"/>
              <w:bottom w:val="nil"/>
              <w:right w:val="nil"/>
            </w:tcBorders>
            <w:vAlign w:val="center"/>
          </w:tcPr>
          <w:p w14:paraId="2B41B70D"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13183F2C"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243C3F79"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365BB92F"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77DC0AB3"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4F9371EF" w14:textId="77777777" w:rsidR="00743CB7" w:rsidRDefault="00743CB7" w:rsidP="00743CB7">
            <w:pPr>
              <w:autoSpaceDE w:val="0"/>
              <w:autoSpaceDN w:val="0"/>
              <w:adjustRightInd w:val="0"/>
              <w:jc w:val="center"/>
              <w:rPr>
                <w:color w:val="000000"/>
              </w:rPr>
            </w:pPr>
          </w:p>
        </w:tc>
      </w:tr>
      <w:tr w:rsidR="00743CB7" w14:paraId="1E185B5E" w14:textId="77777777" w:rsidTr="00743CB7">
        <w:trPr>
          <w:jc w:val="center"/>
        </w:trPr>
        <w:tc>
          <w:tcPr>
            <w:tcW w:w="4753" w:type="dxa"/>
            <w:tcBorders>
              <w:top w:val="nil"/>
              <w:left w:val="single" w:sz="4" w:space="0" w:color="auto"/>
              <w:bottom w:val="nil"/>
              <w:right w:val="single" w:sz="4" w:space="0" w:color="auto"/>
            </w:tcBorders>
            <w:vAlign w:val="center"/>
            <w:hideMark/>
          </w:tcPr>
          <w:p w14:paraId="5815D3E1" w14:textId="77777777" w:rsidR="00743CB7" w:rsidRDefault="00743CB7" w:rsidP="00743CB7">
            <w:pPr>
              <w:autoSpaceDE w:val="0"/>
              <w:autoSpaceDN w:val="0"/>
              <w:adjustRightInd w:val="0"/>
              <w:rPr>
                <w:color w:val="000000"/>
              </w:rPr>
            </w:pPr>
            <w:r>
              <w:rPr>
                <w:color w:val="000000"/>
              </w:rPr>
              <w:t>Type B and C Noninterviews (vacant, demolished, etc.)</w:t>
            </w:r>
          </w:p>
        </w:tc>
        <w:tc>
          <w:tcPr>
            <w:tcW w:w="938" w:type="dxa"/>
            <w:tcBorders>
              <w:top w:val="nil"/>
              <w:left w:val="nil"/>
              <w:bottom w:val="nil"/>
              <w:right w:val="nil"/>
            </w:tcBorders>
            <w:vAlign w:val="center"/>
          </w:tcPr>
          <w:p w14:paraId="586E3EB8"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18690CD6"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111E281D"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4CF5A71E"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071907CA"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664C7459" w14:textId="77777777" w:rsidR="00743CB7" w:rsidRDefault="00743CB7" w:rsidP="00743CB7">
            <w:pPr>
              <w:autoSpaceDE w:val="0"/>
              <w:autoSpaceDN w:val="0"/>
              <w:adjustRightInd w:val="0"/>
              <w:jc w:val="center"/>
              <w:rPr>
                <w:color w:val="000000"/>
              </w:rPr>
            </w:pPr>
          </w:p>
        </w:tc>
      </w:tr>
      <w:tr w:rsidR="00743CB7" w14:paraId="1C7F00B1" w14:textId="77777777" w:rsidTr="00743CB7">
        <w:trPr>
          <w:jc w:val="center"/>
        </w:trPr>
        <w:tc>
          <w:tcPr>
            <w:tcW w:w="4753" w:type="dxa"/>
            <w:tcBorders>
              <w:top w:val="nil"/>
              <w:left w:val="single" w:sz="4" w:space="0" w:color="auto"/>
              <w:bottom w:val="nil"/>
              <w:right w:val="single" w:sz="4" w:space="0" w:color="auto"/>
            </w:tcBorders>
            <w:vAlign w:val="center"/>
            <w:hideMark/>
          </w:tcPr>
          <w:p w14:paraId="2775E13E" w14:textId="77777777" w:rsidR="00743CB7" w:rsidRDefault="00743CB7" w:rsidP="00743CB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14:paraId="704ED4EC" w14:textId="77777777" w:rsidR="00743CB7" w:rsidRDefault="00743CB7" w:rsidP="00743CB7">
            <w:pPr>
              <w:autoSpaceDE w:val="0"/>
              <w:autoSpaceDN w:val="0"/>
              <w:adjustRightInd w:val="0"/>
              <w:jc w:val="center"/>
              <w:rPr>
                <w:color w:val="000000"/>
              </w:rPr>
            </w:pPr>
            <w:r>
              <w:rPr>
                <w:color w:val="000000"/>
              </w:rPr>
              <w:t>8,160</w:t>
            </w:r>
          </w:p>
        </w:tc>
        <w:tc>
          <w:tcPr>
            <w:tcW w:w="938" w:type="dxa"/>
            <w:tcBorders>
              <w:top w:val="nil"/>
              <w:left w:val="nil"/>
              <w:bottom w:val="nil"/>
              <w:right w:val="nil"/>
            </w:tcBorders>
            <w:vAlign w:val="center"/>
          </w:tcPr>
          <w:p w14:paraId="1B4B53ED" w14:textId="77777777" w:rsidR="00743CB7" w:rsidRDefault="00743CB7" w:rsidP="00743CB7">
            <w:pPr>
              <w:autoSpaceDE w:val="0"/>
              <w:autoSpaceDN w:val="0"/>
              <w:adjustRightInd w:val="0"/>
              <w:jc w:val="center"/>
              <w:rPr>
                <w:color w:val="000000"/>
              </w:rPr>
            </w:pPr>
            <w:r>
              <w:rPr>
                <w:color w:val="000000"/>
              </w:rPr>
              <w:t>8,755</w:t>
            </w:r>
          </w:p>
        </w:tc>
        <w:tc>
          <w:tcPr>
            <w:tcW w:w="939" w:type="dxa"/>
            <w:tcBorders>
              <w:top w:val="nil"/>
              <w:left w:val="nil"/>
              <w:bottom w:val="nil"/>
              <w:right w:val="single" w:sz="4" w:space="0" w:color="auto"/>
            </w:tcBorders>
            <w:vAlign w:val="center"/>
          </w:tcPr>
          <w:p w14:paraId="33DF7E0B" w14:textId="77777777" w:rsidR="00743CB7" w:rsidRDefault="00743CB7" w:rsidP="00743CB7">
            <w:pPr>
              <w:autoSpaceDE w:val="0"/>
              <w:autoSpaceDN w:val="0"/>
              <w:adjustRightInd w:val="0"/>
              <w:jc w:val="center"/>
              <w:rPr>
                <w:color w:val="000000"/>
              </w:rPr>
            </w:pPr>
            <w:r>
              <w:rPr>
                <w:color w:val="000000"/>
              </w:rPr>
              <w:t>8,959</w:t>
            </w:r>
          </w:p>
        </w:tc>
        <w:tc>
          <w:tcPr>
            <w:tcW w:w="938" w:type="dxa"/>
            <w:tcBorders>
              <w:top w:val="nil"/>
              <w:left w:val="nil"/>
              <w:bottom w:val="nil"/>
              <w:right w:val="nil"/>
            </w:tcBorders>
            <w:vAlign w:val="center"/>
          </w:tcPr>
          <w:p w14:paraId="1FF348C2" w14:textId="77777777" w:rsidR="00743CB7" w:rsidRDefault="00743CB7" w:rsidP="00743CB7">
            <w:pPr>
              <w:autoSpaceDE w:val="0"/>
              <w:autoSpaceDN w:val="0"/>
              <w:adjustRightInd w:val="0"/>
              <w:jc w:val="center"/>
              <w:rPr>
                <w:color w:val="000000"/>
              </w:rPr>
            </w:pPr>
            <w:r>
              <w:rPr>
                <w:color w:val="000000"/>
              </w:rPr>
              <w:t>2,040</w:t>
            </w:r>
          </w:p>
        </w:tc>
        <w:tc>
          <w:tcPr>
            <w:tcW w:w="939" w:type="dxa"/>
            <w:tcBorders>
              <w:top w:val="nil"/>
              <w:left w:val="nil"/>
              <w:bottom w:val="nil"/>
              <w:right w:val="nil"/>
            </w:tcBorders>
            <w:vAlign w:val="center"/>
          </w:tcPr>
          <w:p w14:paraId="533B0F5F" w14:textId="77777777" w:rsidR="00743CB7" w:rsidRDefault="00743CB7" w:rsidP="00743CB7">
            <w:pPr>
              <w:autoSpaceDE w:val="0"/>
              <w:autoSpaceDN w:val="0"/>
              <w:adjustRightInd w:val="0"/>
              <w:jc w:val="center"/>
              <w:rPr>
                <w:color w:val="000000"/>
              </w:rPr>
            </w:pPr>
            <w:r>
              <w:rPr>
                <w:color w:val="000000"/>
              </w:rPr>
              <w:t>3,026</w:t>
            </w:r>
          </w:p>
        </w:tc>
        <w:tc>
          <w:tcPr>
            <w:tcW w:w="939" w:type="dxa"/>
            <w:tcBorders>
              <w:top w:val="nil"/>
              <w:left w:val="nil"/>
              <w:bottom w:val="nil"/>
              <w:right w:val="single" w:sz="4" w:space="0" w:color="auto"/>
            </w:tcBorders>
            <w:vAlign w:val="center"/>
          </w:tcPr>
          <w:p w14:paraId="1BC981A3" w14:textId="77777777" w:rsidR="00743CB7" w:rsidRDefault="00743CB7" w:rsidP="00743CB7">
            <w:pPr>
              <w:autoSpaceDE w:val="0"/>
              <w:autoSpaceDN w:val="0"/>
              <w:adjustRightInd w:val="0"/>
              <w:jc w:val="center"/>
              <w:rPr>
                <w:color w:val="000000"/>
              </w:rPr>
            </w:pPr>
            <w:r>
              <w:rPr>
                <w:color w:val="000000"/>
              </w:rPr>
              <w:t>3,026</w:t>
            </w:r>
          </w:p>
        </w:tc>
      </w:tr>
      <w:tr w:rsidR="00743CB7" w14:paraId="700290A7" w14:textId="77777777" w:rsidTr="00743CB7">
        <w:trPr>
          <w:jc w:val="center"/>
        </w:trPr>
        <w:tc>
          <w:tcPr>
            <w:tcW w:w="4753" w:type="dxa"/>
            <w:tcBorders>
              <w:top w:val="nil"/>
              <w:left w:val="single" w:sz="4" w:space="0" w:color="auto"/>
              <w:bottom w:val="nil"/>
              <w:right w:val="single" w:sz="4" w:space="0" w:color="auto"/>
            </w:tcBorders>
            <w:vAlign w:val="center"/>
            <w:hideMark/>
          </w:tcPr>
          <w:p w14:paraId="4F4A3BCD" w14:textId="77777777" w:rsidR="00743CB7" w:rsidRDefault="00743CB7" w:rsidP="00743CB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14:paraId="6DE4F578" w14:textId="77777777" w:rsidR="00743CB7" w:rsidRDefault="00743CB7" w:rsidP="00743CB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14:paraId="03AA002C" w14:textId="77777777" w:rsidR="00743CB7" w:rsidRDefault="00743CB7" w:rsidP="00743CB7">
            <w:pPr>
              <w:autoSpaceDE w:val="0"/>
              <w:autoSpaceDN w:val="0"/>
              <w:adjustRightInd w:val="0"/>
              <w:jc w:val="center"/>
              <w:rPr>
                <w:color w:val="000000"/>
              </w:rPr>
            </w:pPr>
            <w:r>
              <w:rPr>
                <w:color w:val="000000"/>
              </w:rPr>
              <w:t>17.0</w:t>
            </w:r>
          </w:p>
        </w:tc>
        <w:tc>
          <w:tcPr>
            <w:tcW w:w="939" w:type="dxa"/>
            <w:tcBorders>
              <w:top w:val="nil"/>
              <w:left w:val="nil"/>
              <w:bottom w:val="nil"/>
              <w:right w:val="single" w:sz="4" w:space="0" w:color="auto"/>
            </w:tcBorders>
            <w:vAlign w:val="center"/>
          </w:tcPr>
          <w:p w14:paraId="2BD549F7" w14:textId="77777777" w:rsidR="00743CB7" w:rsidRDefault="00743CB7" w:rsidP="00743CB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14:paraId="30834220" w14:textId="77777777" w:rsidR="00743CB7" w:rsidRDefault="00743CB7" w:rsidP="00743CB7">
            <w:pPr>
              <w:autoSpaceDE w:val="0"/>
              <w:autoSpaceDN w:val="0"/>
              <w:adjustRightInd w:val="0"/>
              <w:jc w:val="center"/>
              <w:rPr>
                <w:color w:val="000000"/>
              </w:rPr>
            </w:pPr>
            <w:r>
              <w:rPr>
                <w:color w:val="000000"/>
              </w:rPr>
              <w:t>17.0</w:t>
            </w:r>
          </w:p>
        </w:tc>
        <w:tc>
          <w:tcPr>
            <w:tcW w:w="939" w:type="dxa"/>
            <w:tcBorders>
              <w:top w:val="nil"/>
              <w:left w:val="nil"/>
              <w:bottom w:val="nil"/>
              <w:right w:val="nil"/>
            </w:tcBorders>
            <w:vAlign w:val="center"/>
          </w:tcPr>
          <w:p w14:paraId="368CA4B6" w14:textId="77777777" w:rsidR="00743CB7" w:rsidRDefault="00743CB7" w:rsidP="00743CB7">
            <w:pPr>
              <w:autoSpaceDE w:val="0"/>
              <w:autoSpaceDN w:val="0"/>
              <w:adjustRightInd w:val="0"/>
              <w:jc w:val="center"/>
              <w:rPr>
                <w:color w:val="000000"/>
              </w:rPr>
            </w:pPr>
            <w:r>
              <w:rPr>
                <w:color w:val="000000"/>
              </w:rPr>
              <w:t>17.0</w:t>
            </w:r>
          </w:p>
        </w:tc>
        <w:tc>
          <w:tcPr>
            <w:tcW w:w="939" w:type="dxa"/>
            <w:tcBorders>
              <w:top w:val="nil"/>
              <w:left w:val="nil"/>
              <w:bottom w:val="nil"/>
              <w:right w:val="single" w:sz="4" w:space="0" w:color="auto"/>
            </w:tcBorders>
            <w:vAlign w:val="center"/>
          </w:tcPr>
          <w:p w14:paraId="4C97A0D9" w14:textId="77777777" w:rsidR="00743CB7" w:rsidRDefault="00743CB7" w:rsidP="00743CB7">
            <w:pPr>
              <w:autoSpaceDE w:val="0"/>
              <w:autoSpaceDN w:val="0"/>
              <w:adjustRightInd w:val="0"/>
              <w:jc w:val="center"/>
              <w:rPr>
                <w:color w:val="000000"/>
              </w:rPr>
            </w:pPr>
            <w:r>
              <w:rPr>
                <w:color w:val="000000"/>
              </w:rPr>
              <w:t>17.0</w:t>
            </w:r>
          </w:p>
        </w:tc>
      </w:tr>
      <w:tr w:rsidR="00743CB7" w14:paraId="258A7E89" w14:textId="77777777" w:rsidTr="00743CB7">
        <w:trPr>
          <w:jc w:val="center"/>
        </w:trPr>
        <w:tc>
          <w:tcPr>
            <w:tcW w:w="4753" w:type="dxa"/>
            <w:tcBorders>
              <w:top w:val="nil"/>
              <w:left w:val="single" w:sz="4" w:space="0" w:color="auto"/>
              <w:bottom w:val="nil"/>
              <w:right w:val="single" w:sz="4" w:space="0" w:color="auto"/>
            </w:tcBorders>
            <w:vAlign w:val="center"/>
          </w:tcPr>
          <w:p w14:paraId="2D743F1F" w14:textId="77777777" w:rsidR="00743CB7" w:rsidRDefault="00743CB7" w:rsidP="00743CB7">
            <w:pPr>
              <w:autoSpaceDE w:val="0"/>
              <w:autoSpaceDN w:val="0"/>
              <w:adjustRightInd w:val="0"/>
              <w:rPr>
                <w:color w:val="000000"/>
              </w:rPr>
            </w:pPr>
          </w:p>
        </w:tc>
        <w:tc>
          <w:tcPr>
            <w:tcW w:w="938" w:type="dxa"/>
            <w:tcBorders>
              <w:top w:val="nil"/>
              <w:left w:val="nil"/>
              <w:bottom w:val="nil"/>
              <w:right w:val="nil"/>
            </w:tcBorders>
            <w:vAlign w:val="center"/>
          </w:tcPr>
          <w:p w14:paraId="5FA643D4"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0885055E"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722BA975"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1010E432"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730EFAD9"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20BA48E0" w14:textId="77777777" w:rsidR="00743CB7" w:rsidRDefault="00743CB7" w:rsidP="00743CB7">
            <w:pPr>
              <w:autoSpaceDE w:val="0"/>
              <w:autoSpaceDN w:val="0"/>
              <w:adjustRightInd w:val="0"/>
              <w:jc w:val="center"/>
              <w:rPr>
                <w:color w:val="000000"/>
              </w:rPr>
            </w:pPr>
          </w:p>
        </w:tc>
      </w:tr>
      <w:tr w:rsidR="00743CB7" w14:paraId="095F01D1" w14:textId="77777777" w:rsidTr="00743CB7">
        <w:trPr>
          <w:jc w:val="center"/>
        </w:trPr>
        <w:tc>
          <w:tcPr>
            <w:tcW w:w="4753" w:type="dxa"/>
            <w:tcBorders>
              <w:top w:val="nil"/>
              <w:left w:val="single" w:sz="4" w:space="0" w:color="auto"/>
              <w:bottom w:val="nil"/>
              <w:right w:val="single" w:sz="4" w:space="0" w:color="auto"/>
            </w:tcBorders>
            <w:vAlign w:val="center"/>
            <w:hideMark/>
          </w:tcPr>
          <w:p w14:paraId="4D251A59" w14:textId="77777777" w:rsidR="00743CB7" w:rsidRDefault="00743CB7" w:rsidP="00743CB7">
            <w:pPr>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14:paraId="2370943D"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30F39BB6"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0CA96DC3"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5AE480BE"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0B2BEDFD"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2F55CB24" w14:textId="77777777" w:rsidR="00743CB7" w:rsidRDefault="00743CB7" w:rsidP="00743CB7">
            <w:pPr>
              <w:autoSpaceDE w:val="0"/>
              <w:autoSpaceDN w:val="0"/>
              <w:adjustRightInd w:val="0"/>
              <w:jc w:val="center"/>
              <w:rPr>
                <w:color w:val="000000"/>
              </w:rPr>
            </w:pPr>
          </w:p>
        </w:tc>
      </w:tr>
      <w:tr w:rsidR="00743CB7" w14:paraId="27986AB5" w14:textId="77777777" w:rsidTr="00743CB7">
        <w:trPr>
          <w:jc w:val="center"/>
        </w:trPr>
        <w:tc>
          <w:tcPr>
            <w:tcW w:w="4753" w:type="dxa"/>
            <w:tcBorders>
              <w:top w:val="nil"/>
              <w:left w:val="single" w:sz="4" w:space="0" w:color="auto"/>
              <w:bottom w:val="nil"/>
              <w:right w:val="single" w:sz="4" w:space="0" w:color="auto"/>
            </w:tcBorders>
            <w:vAlign w:val="center"/>
            <w:hideMark/>
          </w:tcPr>
          <w:p w14:paraId="1CD56B52" w14:textId="77777777" w:rsidR="00743CB7" w:rsidRDefault="00743CB7" w:rsidP="00743CB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14:paraId="4282EBB3" w14:textId="77777777" w:rsidR="00743CB7" w:rsidRDefault="00743CB7" w:rsidP="00743CB7">
            <w:pPr>
              <w:autoSpaceDE w:val="0"/>
              <w:autoSpaceDN w:val="0"/>
              <w:adjustRightInd w:val="0"/>
              <w:jc w:val="center"/>
              <w:rPr>
                <w:color w:val="000000"/>
              </w:rPr>
            </w:pPr>
            <w:r>
              <w:rPr>
                <w:color w:val="000000"/>
              </w:rPr>
              <w:t>39,840</w:t>
            </w:r>
          </w:p>
        </w:tc>
        <w:tc>
          <w:tcPr>
            <w:tcW w:w="938" w:type="dxa"/>
            <w:tcBorders>
              <w:top w:val="nil"/>
              <w:left w:val="nil"/>
              <w:bottom w:val="nil"/>
              <w:right w:val="nil"/>
            </w:tcBorders>
            <w:vAlign w:val="center"/>
          </w:tcPr>
          <w:p w14:paraId="339913BC" w14:textId="77777777" w:rsidR="00743CB7" w:rsidRDefault="00743CB7" w:rsidP="00743CB7">
            <w:pPr>
              <w:autoSpaceDE w:val="0"/>
              <w:autoSpaceDN w:val="0"/>
              <w:adjustRightInd w:val="0"/>
              <w:jc w:val="center"/>
              <w:rPr>
                <w:color w:val="000000"/>
              </w:rPr>
            </w:pPr>
            <w:r>
              <w:rPr>
                <w:color w:val="000000"/>
              </w:rPr>
              <w:t>42,745</w:t>
            </w:r>
          </w:p>
        </w:tc>
        <w:tc>
          <w:tcPr>
            <w:tcW w:w="939" w:type="dxa"/>
            <w:tcBorders>
              <w:top w:val="nil"/>
              <w:left w:val="nil"/>
              <w:bottom w:val="nil"/>
              <w:right w:val="single" w:sz="4" w:space="0" w:color="auto"/>
            </w:tcBorders>
            <w:vAlign w:val="center"/>
          </w:tcPr>
          <w:p w14:paraId="1296E7BF" w14:textId="77777777" w:rsidR="00743CB7" w:rsidRDefault="00743CB7" w:rsidP="00743CB7">
            <w:pPr>
              <w:autoSpaceDE w:val="0"/>
              <w:autoSpaceDN w:val="0"/>
              <w:adjustRightInd w:val="0"/>
              <w:jc w:val="center"/>
              <w:rPr>
                <w:color w:val="000000"/>
              </w:rPr>
            </w:pPr>
            <w:r>
              <w:rPr>
                <w:color w:val="000000"/>
              </w:rPr>
              <w:t>43,741</w:t>
            </w:r>
          </w:p>
        </w:tc>
        <w:tc>
          <w:tcPr>
            <w:tcW w:w="938" w:type="dxa"/>
            <w:tcBorders>
              <w:top w:val="nil"/>
              <w:left w:val="nil"/>
              <w:bottom w:val="nil"/>
              <w:right w:val="nil"/>
            </w:tcBorders>
            <w:vAlign w:val="center"/>
          </w:tcPr>
          <w:p w14:paraId="424532B3" w14:textId="77777777" w:rsidR="00743CB7" w:rsidRDefault="00743CB7" w:rsidP="00743CB7">
            <w:pPr>
              <w:autoSpaceDE w:val="0"/>
              <w:autoSpaceDN w:val="0"/>
              <w:adjustRightInd w:val="0"/>
              <w:jc w:val="center"/>
              <w:rPr>
                <w:color w:val="000000"/>
              </w:rPr>
            </w:pPr>
            <w:r>
              <w:rPr>
                <w:color w:val="000000"/>
              </w:rPr>
              <w:t>9,960</w:t>
            </w:r>
          </w:p>
        </w:tc>
        <w:tc>
          <w:tcPr>
            <w:tcW w:w="939" w:type="dxa"/>
            <w:tcBorders>
              <w:top w:val="nil"/>
              <w:left w:val="nil"/>
              <w:bottom w:val="nil"/>
              <w:right w:val="nil"/>
            </w:tcBorders>
            <w:vAlign w:val="center"/>
          </w:tcPr>
          <w:p w14:paraId="73B6CC39" w14:textId="77777777" w:rsidR="00743CB7" w:rsidRDefault="00743CB7" w:rsidP="00743CB7">
            <w:pPr>
              <w:autoSpaceDE w:val="0"/>
              <w:autoSpaceDN w:val="0"/>
              <w:adjustRightInd w:val="0"/>
              <w:jc w:val="center"/>
              <w:rPr>
                <w:color w:val="000000"/>
              </w:rPr>
            </w:pPr>
            <w:r>
              <w:rPr>
                <w:color w:val="000000"/>
              </w:rPr>
              <w:t>14,774</w:t>
            </w:r>
          </w:p>
        </w:tc>
        <w:tc>
          <w:tcPr>
            <w:tcW w:w="939" w:type="dxa"/>
            <w:tcBorders>
              <w:top w:val="nil"/>
              <w:left w:val="nil"/>
              <w:bottom w:val="nil"/>
              <w:right w:val="single" w:sz="4" w:space="0" w:color="auto"/>
            </w:tcBorders>
            <w:vAlign w:val="center"/>
          </w:tcPr>
          <w:p w14:paraId="46C5A6AF" w14:textId="77777777" w:rsidR="00743CB7" w:rsidRDefault="00743CB7" w:rsidP="00743CB7">
            <w:pPr>
              <w:autoSpaceDE w:val="0"/>
              <w:autoSpaceDN w:val="0"/>
              <w:adjustRightInd w:val="0"/>
              <w:jc w:val="center"/>
              <w:rPr>
                <w:color w:val="000000"/>
              </w:rPr>
            </w:pPr>
            <w:r>
              <w:rPr>
                <w:color w:val="000000"/>
              </w:rPr>
              <w:t>14,774</w:t>
            </w:r>
          </w:p>
        </w:tc>
      </w:tr>
      <w:tr w:rsidR="00743CB7" w14:paraId="67EAC704" w14:textId="77777777" w:rsidTr="00743CB7">
        <w:trPr>
          <w:jc w:val="center"/>
        </w:trPr>
        <w:tc>
          <w:tcPr>
            <w:tcW w:w="4753" w:type="dxa"/>
            <w:tcBorders>
              <w:top w:val="nil"/>
              <w:left w:val="single" w:sz="4" w:space="0" w:color="auto"/>
              <w:bottom w:val="nil"/>
              <w:right w:val="single" w:sz="4" w:space="0" w:color="auto"/>
            </w:tcBorders>
            <w:vAlign w:val="center"/>
            <w:hideMark/>
          </w:tcPr>
          <w:p w14:paraId="1D426125" w14:textId="77777777" w:rsidR="00743CB7" w:rsidRDefault="00743CB7" w:rsidP="00743CB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14:paraId="1695958C" w14:textId="77777777" w:rsidR="00743CB7" w:rsidRDefault="00743CB7" w:rsidP="00743CB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14:paraId="0396CBD1" w14:textId="77777777" w:rsidR="00743CB7" w:rsidRDefault="00743CB7" w:rsidP="00743CB7">
            <w:pPr>
              <w:autoSpaceDE w:val="0"/>
              <w:autoSpaceDN w:val="0"/>
              <w:adjustRightInd w:val="0"/>
              <w:jc w:val="center"/>
              <w:rPr>
                <w:color w:val="000000"/>
              </w:rPr>
            </w:pPr>
            <w:r>
              <w:rPr>
                <w:color w:val="000000"/>
              </w:rPr>
              <w:t>83.0</w:t>
            </w:r>
          </w:p>
        </w:tc>
        <w:tc>
          <w:tcPr>
            <w:tcW w:w="939" w:type="dxa"/>
            <w:tcBorders>
              <w:top w:val="nil"/>
              <w:left w:val="nil"/>
              <w:bottom w:val="nil"/>
              <w:right w:val="single" w:sz="4" w:space="0" w:color="auto"/>
            </w:tcBorders>
            <w:vAlign w:val="center"/>
          </w:tcPr>
          <w:p w14:paraId="4B15CDFE" w14:textId="77777777" w:rsidR="00743CB7" w:rsidRDefault="00743CB7" w:rsidP="00743CB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14:paraId="1E8C648A" w14:textId="77777777" w:rsidR="00743CB7" w:rsidRDefault="00743CB7" w:rsidP="00743CB7">
            <w:pPr>
              <w:autoSpaceDE w:val="0"/>
              <w:autoSpaceDN w:val="0"/>
              <w:adjustRightInd w:val="0"/>
              <w:jc w:val="center"/>
              <w:rPr>
                <w:color w:val="000000"/>
              </w:rPr>
            </w:pPr>
            <w:r>
              <w:rPr>
                <w:color w:val="000000"/>
              </w:rPr>
              <w:t>83.0</w:t>
            </w:r>
          </w:p>
        </w:tc>
        <w:tc>
          <w:tcPr>
            <w:tcW w:w="939" w:type="dxa"/>
            <w:tcBorders>
              <w:top w:val="nil"/>
              <w:left w:val="nil"/>
              <w:bottom w:val="nil"/>
              <w:right w:val="nil"/>
            </w:tcBorders>
            <w:vAlign w:val="center"/>
          </w:tcPr>
          <w:p w14:paraId="0AF9BEC1" w14:textId="77777777" w:rsidR="00743CB7" w:rsidRDefault="00743CB7" w:rsidP="00743CB7">
            <w:pPr>
              <w:autoSpaceDE w:val="0"/>
              <w:autoSpaceDN w:val="0"/>
              <w:adjustRightInd w:val="0"/>
              <w:jc w:val="center"/>
              <w:rPr>
                <w:color w:val="000000"/>
              </w:rPr>
            </w:pPr>
            <w:r>
              <w:rPr>
                <w:color w:val="000000"/>
              </w:rPr>
              <w:t>83.0</w:t>
            </w:r>
          </w:p>
        </w:tc>
        <w:tc>
          <w:tcPr>
            <w:tcW w:w="939" w:type="dxa"/>
            <w:tcBorders>
              <w:top w:val="nil"/>
              <w:left w:val="nil"/>
              <w:bottom w:val="nil"/>
              <w:right w:val="single" w:sz="4" w:space="0" w:color="auto"/>
            </w:tcBorders>
            <w:vAlign w:val="center"/>
          </w:tcPr>
          <w:p w14:paraId="2A17A391" w14:textId="77777777" w:rsidR="00743CB7" w:rsidRDefault="00743CB7" w:rsidP="00743CB7">
            <w:pPr>
              <w:autoSpaceDE w:val="0"/>
              <w:autoSpaceDN w:val="0"/>
              <w:adjustRightInd w:val="0"/>
              <w:jc w:val="center"/>
              <w:rPr>
                <w:color w:val="000000"/>
              </w:rPr>
            </w:pPr>
            <w:r>
              <w:rPr>
                <w:color w:val="000000"/>
              </w:rPr>
              <w:t>83.0</w:t>
            </w:r>
          </w:p>
        </w:tc>
      </w:tr>
      <w:tr w:rsidR="00743CB7" w14:paraId="5D1D00AA" w14:textId="77777777" w:rsidTr="00743CB7">
        <w:trPr>
          <w:jc w:val="center"/>
        </w:trPr>
        <w:tc>
          <w:tcPr>
            <w:tcW w:w="4753" w:type="dxa"/>
            <w:tcBorders>
              <w:top w:val="nil"/>
              <w:left w:val="single" w:sz="4" w:space="0" w:color="auto"/>
              <w:bottom w:val="nil"/>
              <w:right w:val="single" w:sz="4" w:space="0" w:color="auto"/>
            </w:tcBorders>
            <w:vAlign w:val="center"/>
          </w:tcPr>
          <w:p w14:paraId="34E1E063" w14:textId="77777777" w:rsidR="00743CB7" w:rsidRDefault="00743CB7" w:rsidP="00743CB7">
            <w:pPr>
              <w:autoSpaceDE w:val="0"/>
              <w:autoSpaceDN w:val="0"/>
              <w:adjustRightInd w:val="0"/>
              <w:rPr>
                <w:color w:val="000000"/>
              </w:rPr>
            </w:pPr>
          </w:p>
        </w:tc>
        <w:tc>
          <w:tcPr>
            <w:tcW w:w="938" w:type="dxa"/>
            <w:tcBorders>
              <w:top w:val="nil"/>
              <w:left w:val="nil"/>
              <w:bottom w:val="nil"/>
              <w:right w:val="nil"/>
            </w:tcBorders>
            <w:vAlign w:val="center"/>
          </w:tcPr>
          <w:p w14:paraId="5869FA13"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74AB8902"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73B41752"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5EEF9FE5"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29D5FED1"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119D5D9D" w14:textId="77777777" w:rsidR="00743CB7" w:rsidRDefault="00743CB7" w:rsidP="00743CB7">
            <w:pPr>
              <w:autoSpaceDE w:val="0"/>
              <w:autoSpaceDN w:val="0"/>
              <w:adjustRightInd w:val="0"/>
              <w:jc w:val="center"/>
              <w:rPr>
                <w:color w:val="000000"/>
              </w:rPr>
            </w:pPr>
          </w:p>
        </w:tc>
      </w:tr>
      <w:tr w:rsidR="00743CB7" w14:paraId="7001657E" w14:textId="77777777" w:rsidTr="00743CB7">
        <w:trPr>
          <w:jc w:val="center"/>
        </w:trPr>
        <w:tc>
          <w:tcPr>
            <w:tcW w:w="4753" w:type="dxa"/>
            <w:tcBorders>
              <w:top w:val="nil"/>
              <w:left w:val="single" w:sz="4" w:space="0" w:color="auto"/>
              <w:bottom w:val="nil"/>
              <w:right w:val="single" w:sz="4" w:space="0" w:color="auto"/>
            </w:tcBorders>
            <w:vAlign w:val="center"/>
            <w:hideMark/>
          </w:tcPr>
          <w:p w14:paraId="3CAF4F2D" w14:textId="77777777" w:rsidR="00743CB7" w:rsidRDefault="00743CB7" w:rsidP="00743CB7">
            <w:pPr>
              <w:autoSpaceDE w:val="0"/>
              <w:autoSpaceDN w:val="0"/>
              <w:adjustRightInd w:val="0"/>
              <w:rPr>
                <w:color w:val="000000"/>
              </w:rPr>
            </w:pPr>
            <w:r>
              <w:rPr>
                <w:color w:val="000000"/>
              </w:rPr>
              <w:t>Type A Noninterviews</w:t>
            </w:r>
          </w:p>
        </w:tc>
        <w:tc>
          <w:tcPr>
            <w:tcW w:w="938" w:type="dxa"/>
            <w:tcBorders>
              <w:top w:val="nil"/>
              <w:left w:val="nil"/>
              <w:bottom w:val="nil"/>
              <w:right w:val="nil"/>
            </w:tcBorders>
            <w:vAlign w:val="center"/>
          </w:tcPr>
          <w:p w14:paraId="2C7D4DE3"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5E21BD74"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4F6DE9A0"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46A87AD6"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487D4A2B"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09933914" w14:textId="77777777" w:rsidR="00743CB7" w:rsidRDefault="00743CB7" w:rsidP="00743CB7">
            <w:pPr>
              <w:autoSpaceDE w:val="0"/>
              <w:autoSpaceDN w:val="0"/>
              <w:adjustRightInd w:val="0"/>
              <w:jc w:val="center"/>
              <w:rPr>
                <w:color w:val="000000"/>
              </w:rPr>
            </w:pPr>
          </w:p>
        </w:tc>
      </w:tr>
      <w:tr w:rsidR="00743CB7" w14:paraId="4EFE623C" w14:textId="77777777" w:rsidTr="00743CB7">
        <w:trPr>
          <w:jc w:val="center"/>
        </w:trPr>
        <w:tc>
          <w:tcPr>
            <w:tcW w:w="4753" w:type="dxa"/>
            <w:tcBorders>
              <w:top w:val="nil"/>
              <w:left w:val="single" w:sz="4" w:space="0" w:color="auto"/>
              <w:bottom w:val="nil"/>
              <w:right w:val="single" w:sz="4" w:space="0" w:color="auto"/>
            </w:tcBorders>
            <w:vAlign w:val="center"/>
            <w:hideMark/>
          </w:tcPr>
          <w:p w14:paraId="009F7994" w14:textId="77777777" w:rsidR="00743CB7" w:rsidRDefault="00743CB7" w:rsidP="00743CB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14:paraId="0107DE56" w14:textId="77777777" w:rsidR="00743CB7" w:rsidRDefault="00743CB7" w:rsidP="00743CB7">
            <w:pPr>
              <w:autoSpaceDE w:val="0"/>
              <w:autoSpaceDN w:val="0"/>
              <w:adjustRightInd w:val="0"/>
              <w:jc w:val="center"/>
              <w:rPr>
                <w:color w:val="000000"/>
              </w:rPr>
            </w:pPr>
            <w:r>
              <w:rPr>
                <w:color w:val="000000"/>
              </w:rPr>
              <w:t>16,334</w:t>
            </w:r>
          </w:p>
        </w:tc>
        <w:tc>
          <w:tcPr>
            <w:tcW w:w="938" w:type="dxa"/>
            <w:tcBorders>
              <w:top w:val="nil"/>
              <w:left w:val="nil"/>
              <w:bottom w:val="nil"/>
              <w:right w:val="nil"/>
            </w:tcBorders>
            <w:vAlign w:val="center"/>
          </w:tcPr>
          <w:p w14:paraId="25E94C3B" w14:textId="77777777" w:rsidR="00743CB7" w:rsidRDefault="00743CB7" w:rsidP="00743CB7">
            <w:pPr>
              <w:autoSpaceDE w:val="0"/>
              <w:autoSpaceDN w:val="0"/>
              <w:adjustRightInd w:val="0"/>
              <w:jc w:val="center"/>
              <w:rPr>
                <w:color w:val="000000"/>
              </w:rPr>
            </w:pPr>
            <w:r>
              <w:rPr>
                <w:color w:val="000000"/>
              </w:rPr>
              <w:t>18,381</w:t>
            </w:r>
          </w:p>
        </w:tc>
        <w:tc>
          <w:tcPr>
            <w:tcW w:w="939" w:type="dxa"/>
            <w:tcBorders>
              <w:top w:val="nil"/>
              <w:left w:val="nil"/>
              <w:bottom w:val="nil"/>
              <w:right w:val="single" w:sz="4" w:space="0" w:color="auto"/>
            </w:tcBorders>
            <w:vAlign w:val="center"/>
          </w:tcPr>
          <w:p w14:paraId="021E4140" w14:textId="77777777" w:rsidR="00743CB7" w:rsidRDefault="00743CB7" w:rsidP="00743CB7">
            <w:pPr>
              <w:autoSpaceDE w:val="0"/>
              <w:autoSpaceDN w:val="0"/>
              <w:adjustRightInd w:val="0"/>
              <w:jc w:val="center"/>
              <w:rPr>
                <w:color w:val="000000"/>
              </w:rPr>
            </w:pPr>
            <w:r>
              <w:rPr>
                <w:color w:val="000000"/>
              </w:rPr>
              <w:t>18,809</w:t>
            </w:r>
          </w:p>
        </w:tc>
        <w:tc>
          <w:tcPr>
            <w:tcW w:w="938" w:type="dxa"/>
            <w:tcBorders>
              <w:top w:val="nil"/>
              <w:left w:val="nil"/>
              <w:bottom w:val="nil"/>
              <w:right w:val="nil"/>
            </w:tcBorders>
            <w:vAlign w:val="center"/>
          </w:tcPr>
          <w:p w14:paraId="5DB9D5DB" w14:textId="77777777" w:rsidR="00743CB7" w:rsidRDefault="00743CB7" w:rsidP="00743CB7">
            <w:pPr>
              <w:autoSpaceDE w:val="0"/>
              <w:autoSpaceDN w:val="0"/>
              <w:adjustRightInd w:val="0"/>
              <w:jc w:val="center"/>
              <w:rPr>
                <w:color w:val="000000"/>
              </w:rPr>
            </w:pPr>
            <w:r>
              <w:rPr>
                <w:color w:val="000000"/>
              </w:rPr>
              <w:t>4,482</w:t>
            </w:r>
          </w:p>
        </w:tc>
        <w:tc>
          <w:tcPr>
            <w:tcW w:w="939" w:type="dxa"/>
            <w:tcBorders>
              <w:top w:val="nil"/>
              <w:left w:val="nil"/>
              <w:bottom w:val="nil"/>
              <w:right w:val="nil"/>
            </w:tcBorders>
            <w:vAlign w:val="center"/>
          </w:tcPr>
          <w:p w14:paraId="3D4E0B17" w14:textId="77777777" w:rsidR="00743CB7" w:rsidRDefault="00743CB7" w:rsidP="00743CB7">
            <w:pPr>
              <w:autoSpaceDE w:val="0"/>
              <w:autoSpaceDN w:val="0"/>
              <w:adjustRightInd w:val="0"/>
              <w:jc w:val="center"/>
              <w:rPr>
                <w:color w:val="000000"/>
              </w:rPr>
            </w:pPr>
            <w:r>
              <w:rPr>
                <w:color w:val="000000"/>
              </w:rPr>
              <w:t>6,782</w:t>
            </w:r>
          </w:p>
        </w:tc>
        <w:tc>
          <w:tcPr>
            <w:tcW w:w="939" w:type="dxa"/>
            <w:tcBorders>
              <w:top w:val="nil"/>
              <w:left w:val="nil"/>
              <w:bottom w:val="nil"/>
              <w:right w:val="single" w:sz="4" w:space="0" w:color="auto"/>
            </w:tcBorders>
            <w:vAlign w:val="center"/>
          </w:tcPr>
          <w:p w14:paraId="760C3FF4" w14:textId="77777777" w:rsidR="00743CB7" w:rsidRDefault="00743CB7" w:rsidP="00743CB7">
            <w:pPr>
              <w:autoSpaceDE w:val="0"/>
              <w:autoSpaceDN w:val="0"/>
              <w:adjustRightInd w:val="0"/>
              <w:jc w:val="center"/>
              <w:rPr>
                <w:color w:val="000000"/>
              </w:rPr>
            </w:pPr>
            <w:r>
              <w:rPr>
                <w:color w:val="000000"/>
              </w:rPr>
              <w:t>6,782</w:t>
            </w:r>
          </w:p>
        </w:tc>
      </w:tr>
      <w:tr w:rsidR="00743CB7" w14:paraId="5EA6AC98" w14:textId="77777777" w:rsidTr="00743CB7">
        <w:trPr>
          <w:jc w:val="center"/>
        </w:trPr>
        <w:tc>
          <w:tcPr>
            <w:tcW w:w="4753" w:type="dxa"/>
            <w:tcBorders>
              <w:top w:val="nil"/>
              <w:left w:val="single" w:sz="4" w:space="0" w:color="auto"/>
              <w:bottom w:val="nil"/>
              <w:right w:val="single" w:sz="4" w:space="0" w:color="auto"/>
            </w:tcBorders>
            <w:vAlign w:val="center"/>
            <w:hideMark/>
          </w:tcPr>
          <w:p w14:paraId="100B7589" w14:textId="77777777" w:rsidR="00743CB7" w:rsidRDefault="00743CB7" w:rsidP="00743CB7">
            <w:pPr>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14:paraId="22A8C52A" w14:textId="77777777" w:rsidR="00743CB7" w:rsidRDefault="00743CB7" w:rsidP="00743CB7">
            <w:pPr>
              <w:autoSpaceDE w:val="0"/>
              <w:autoSpaceDN w:val="0"/>
              <w:adjustRightInd w:val="0"/>
              <w:jc w:val="center"/>
              <w:rPr>
                <w:color w:val="000000"/>
              </w:rPr>
            </w:pPr>
            <w:r>
              <w:rPr>
                <w:color w:val="000000"/>
              </w:rPr>
              <w:t>41.0</w:t>
            </w:r>
          </w:p>
        </w:tc>
        <w:tc>
          <w:tcPr>
            <w:tcW w:w="938" w:type="dxa"/>
            <w:tcBorders>
              <w:top w:val="nil"/>
              <w:left w:val="nil"/>
              <w:bottom w:val="nil"/>
              <w:right w:val="nil"/>
            </w:tcBorders>
            <w:vAlign w:val="center"/>
          </w:tcPr>
          <w:p w14:paraId="3FA09F2B" w14:textId="77777777" w:rsidR="00743CB7" w:rsidRDefault="00743CB7" w:rsidP="00743CB7">
            <w:pPr>
              <w:autoSpaceDE w:val="0"/>
              <w:autoSpaceDN w:val="0"/>
              <w:adjustRightInd w:val="0"/>
              <w:jc w:val="center"/>
              <w:rPr>
                <w:color w:val="000000"/>
              </w:rPr>
            </w:pPr>
            <w:r>
              <w:rPr>
                <w:color w:val="000000"/>
              </w:rPr>
              <w:t>43.0</w:t>
            </w:r>
          </w:p>
        </w:tc>
        <w:tc>
          <w:tcPr>
            <w:tcW w:w="939" w:type="dxa"/>
            <w:tcBorders>
              <w:top w:val="nil"/>
              <w:left w:val="nil"/>
              <w:bottom w:val="nil"/>
              <w:right w:val="single" w:sz="4" w:space="0" w:color="auto"/>
            </w:tcBorders>
            <w:vAlign w:val="center"/>
          </w:tcPr>
          <w:p w14:paraId="10071655" w14:textId="77777777" w:rsidR="00743CB7" w:rsidRDefault="00743CB7" w:rsidP="00743CB7">
            <w:pPr>
              <w:autoSpaceDE w:val="0"/>
              <w:autoSpaceDN w:val="0"/>
              <w:adjustRightInd w:val="0"/>
              <w:jc w:val="center"/>
              <w:rPr>
                <w:color w:val="000000"/>
              </w:rPr>
            </w:pPr>
            <w:r>
              <w:rPr>
                <w:color w:val="000000"/>
              </w:rPr>
              <w:t>43.0</w:t>
            </w:r>
          </w:p>
        </w:tc>
        <w:tc>
          <w:tcPr>
            <w:tcW w:w="938" w:type="dxa"/>
            <w:tcBorders>
              <w:top w:val="nil"/>
              <w:left w:val="nil"/>
              <w:bottom w:val="nil"/>
              <w:right w:val="nil"/>
            </w:tcBorders>
            <w:vAlign w:val="center"/>
          </w:tcPr>
          <w:p w14:paraId="7AF068F5" w14:textId="77777777" w:rsidR="00743CB7" w:rsidRDefault="00743CB7" w:rsidP="00743CB7">
            <w:pPr>
              <w:autoSpaceDE w:val="0"/>
              <w:autoSpaceDN w:val="0"/>
              <w:adjustRightInd w:val="0"/>
              <w:jc w:val="center"/>
              <w:rPr>
                <w:color w:val="000000"/>
              </w:rPr>
            </w:pPr>
            <w:r>
              <w:rPr>
                <w:color w:val="000000"/>
              </w:rPr>
              <w:t>45.0</w:t>
            </w:r>
          </w:p>
        </w:tc>
        <w:tc>
          <w:tcPr>
            <w:tcW w:w="939" w:type="dxa"/>
            <w:tcBorders>
              <w:top w:val="nil"/>
              <w:left w:val="nil"/>
              <w:bottom w:val="nil"/>
              <w:right w:val="nil"/>
            </w:tcBorders>
            <w:vAlign w:val="center"/>
          </w:tcPr>
          <w:p w14:paraId="73F7740A" w14:textId="77777777" w:rsidR="00743CB7" w:rsidRDefault="00743CB7" w:rsidP="00743CB7">
            <w:pPr>
              <w:autoSpaceDE w:val="0"/>
              <w:autoSpaceDN w:val="0"/>
              <w:adjustRightInd w:val="0"/>
              <w:jc w:val="center"/>
              <w:rPr>
                <w:color w:val="000000"/>
              </w:rPr>
            </w:pPr>
            <w:r>
              <w:rPr>
                <w:color w:val="000000"/>
              </w:rPr>
              <w:t>46.0</w:t>
            </w:r>
          </w:p>
        </w:tc>
        <w:tc>
          <w:tcPr>
            <w:tcW w:w="939" w:type="dxa"/>
            <w:tcBorders>
              <w:top w:val="nil"/>
              <w:left w:val="nil"/>
              <w:bottom w:val="nil"/>
              <w:right w:val="single" w:sz="4" w:space="0" w:color="auto"/>
            </w:tcBorders>
            <w:vAlign w:val="center"/>
          </w:tcPr>
          <w:p w14:paraId="772B9958" w14:textId="77777777" w:rsidR="00743CB7" w:rsidRDefault="00743CB7" w:rsidP="00743CB7">
            <w:pPr>
              <w:autoSpaceDE w:val="0"/>
              <w:autoSpaceDN w:val="0"/>
              <w:adjustRightInd w:val="0"/>
              <w:jc w:val="center"/>
              <w:rPr>
                <w:color w:val="000000"/>
              </w:rPr>
            </w:pPr>
            <w:r>
              <w:rPr>
                <w:color w:val="000000"/>
              </w:rPr>
              <w:t>46.0</w:t>
            </w:r>
          </w:p>
        </w:tc>
      </w:tr>
      <w:tr w:rsidR="00743CB7" w14:paraId="263FFBDA" w14:textId="77777777" w:rsidTr="00743CB7">
        <w:trPr>
          <w:jc w:val="center"/>
        </w:trPr>
        <w:tc>
          <w:tcPr>
            <w:tcW w:w="4753" w:type="dxa"/>
            <w:tcBorders>
              <w:top w:val="nil"/>
              <w:left w:val="single" w:sz="4" w:space="0" w:color="auto"/>
              <w:bottom w:val="nil"/>
              <w:right w:val="single" w:sz="4" w:space="0" w:color="auto"/>
            </w:tcBorders>
            <w:vAlign w:val="center"/>
          </w:tcPr>
          <w:p w14:paraId="3B382527" w14:textId="77777777" w:rsidR="00743CB7" w:rsidRDefault="00743CB7" w:rsidP="00743CB7">
            <w:pPr>
              <w:autoSpaceDE w:val="0"/>
              <w:autoSpaceDN w:val="0"/>
              <w:adjustRightInd w:val="0"/>
              <w:rPr>
                <w:color w:val="000000"/>
              </w:rPr>
            </w:pPr>
          </w:p>
        </w:tc>
        <w:tc>
          <w:tcPr>
            <w:tcW w:w="938" w:type="dxa"/>
            <w:tcBorders>
              <w:top w:val="nil"/>
              <w:left w:val="nil"/>
              <w:bottom w:val="nil"/>
              <w:right w:val="nil"/>
            </w:tcBorders>
            <w:vAlign w:val="center"/>
          </w:tcPr>
          <w:p w14:paraId="73F60C27"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413D1CD8"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60885ADD"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6A12CCAA"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6E4283AD"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08C26F99" w14:textId="77777777" w:rsidR="00743CB7" w:rsidRDefault="00743CB7" w:rsidP="00743CB7">
            <w:pPr>
              <w:autoSpaceDE w:val="0"/>
              <w:autoSpaceDN w:val="0"/>
              <w:adjustRightInd w:val="0"/>
              <w:jc w:val="center"/>
              <w:rPr>
                <w:color w:val="000000"/>
              </w:rPr>
            </w:pPr>
          </w:p>
        </w:tc>
      </w:tr>
      <w:tr w:rsidR="00743CB7" w14:paraId="4A8A87BD" w14:textId="77777777" w:rsidTr="00743CB7">
        <w:trPr>
          <w:trHeight w:val="297"/>
          <w:jc w:val="center"/>
        </w:trPr>
        <w:tc>
          <w:tcPr>
            <w:tcW w:w="4753" w:type="dxa"/>
            <w:tcBorders>
              <w:top w:val="nil"/>
              <w:left w:val="single" w:sz="4" w:space="0" w:color="auto"/>
              <w:bottom w:val="nil"/>
              <w:right w:val="single" w:sz="4" w:space="0" w:color="auto"/>
            </w:tcBorders>
            <w:vAlign w:val="center"/>
            <w:hideMark/>
          </w:tcPr>
          <w:p w14:paraId="7FADA7AB" w14:textId="77777777" w:rsidR="00743CB7" w:rsidRDefault="00743CB7" w:rsidP="00743CB7">
            <w:pPr>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14:paraId="44064448"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3F764D0E"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3876F631" w14:textId="77777777" w:rsidR="00743CB7" w:rsidRDefault="00743CB7" w:rsidP="00743CB7">
            <w:pPr>
              <w:autoSpaceDE w:val="0"/>
              <w:autoSpaceDN w:val="0"/>
              <w:adjustRightInd w:val="0"/>
              <w:jc w:val="center"/>
              <w:rPr>
                <w:color w:val="000000"/>
              </w:rPr>
            </w:pPr>
          </w:p>
        </w:tc>
        <w:tc>
          <w:tcPr>
            <w:tcW w:w="938" w:type="dxa"/>
            <w:tcBorders>
              <w:top w:val="nil"/>
              <w:left w:val="nil"/>
              <w:bottom w:val="nil"/>
              <w:right w:val="nil"/>
            </w:tcBorders>
            <w:vAlign w:val="center"/>
          </w:tcPr>
          <w:p w14:paraId="46CF830D"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nil"/>
            </w:tcBorders>
            <w:vAlign w:val="center"/>
          </w:tcPr>
          <w:p w14:paraId="21E36DFB" w14:textId="77777777" w:rsidR="00743CB7" w:rsidRDefault="00743CB7" w:rsidP="00743CB7">
            <w:pPr>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14:paraId="2CFEEB02" w14:textId="77777777" w:rsidR="00743CB7" w:rsidRDefault="00743CB7" w:rsidP="00743CB7">
            <w:pPr>
              <w:autoSpaceDE w:val="0"/>
              <w:autoSpaceDN w:val="0"/>
              <w:adjustRightInd w:val="0"/>
              <w:jc w:val="center"/>
              <w:rPr>
                <w:color w:val="000000"/>
              </w:rPr>
            </w:pPr>
          </w:p>
        </w:tc>
      </w:tr>
      <w:tr w:rsidR="00743CB7" w14:paraId="70CA24C0" w14:textId="77777777" w:rsidTr="00743CB7">
        <w:trPr>
          <w:jc w:val="center"/>
        </w:trPr>
        <w:tc>
          <w:tcPr>
            <w:tcW w:w="4753" w:type="dxa"/>
            <w:tcBorders>
              <w:top w:val="nil"/>
              <w:left w:val="single" w:sz="4" w:space="0" w:color="auto"/>
              <w:bottom w:val="nil"/>
              <w:right w:val="single" w:sz="4" w:space="0" w:color="auto"/>
            </w:tcBorders>
            <w:vAlign w:val="center"/>
            <w:hideMark/>
          </w:tcPr>
          <w:p w14:paraId="3F863999" w14:textId="77777777" w:rsidR="00743CB7" w:rsidRDefault="00743CB7" w:rsidP="00743CB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14:paraId="1B5C778E" w14:textId="77777777" w:rsidR="00743CB7" w:rsidRDefault="00743CB7" w:rsidP="00743CB7">
            <w:pPr>
              <w:autoSpaceDE w:val="0"/>
              <w:autoSpaceDN w:val="0"/>
              <w:adjustRightInd w:val="0"/>
              <w:jc w:val="center"/>
              <w:rPr>
                <w:color w:val="000000"/>
              </w:rPr>
            </w:pPr>
            <w:r>
              <w:rPr>
                <w:color w:val="000000"/>
              </w:rPr>
              <w:t>23,508</w:t>
            </w:r>
          </w:p>
        </w:tc>
        <w:tc>
          <w:tcPr>
            <w:tcW w:w="938" w:type="dxa"/>
            <w:tcBorders>
              <w:top w:val="nil"/>
              <w:left w:val="nil"/>
              <w:bottom w:val="nil"/>
              <w:right w:val="nil"/>
            </w:tcBorders>
            <w:vAlign w:val="center"/>
          </w:tcPr>
          <w:p w14:paraId="45633550" w14:textId="77777777" w:rsidR="00743CB7" w:rsidRDefault="00743CB7" w:rsidP="00743CB7">
            <w:pPr>
              <w:autoSpaceDE w:val="0"/>
              <w:autoSpaceDN w:val="0"/>
              <w:adjustRightInd w:val="0"/>
              <w:jc w:val="center"/>
              <w:rPr>
                <w:color w:val="000000"/>
              </w:rPr>
            </w:pPr>
            <w:r>
              <w:rPr>
                <w:color w:val="000000"/>
              </w:rPr>
              <w:t>24,364</w:t>
            </w:r>
          </w:p>
        </w:tc>
        <w:tc>
          <w:tcPr>
            <w:tcW w:w="939" w:type="dxa"/>
            <w:tcBorders>
              <w:top w:val="nil"/>
              <w:left w:val="nil"/>
              <w:bottom w:val="nil"/>
              <w:right w:val="single" w:sz="4" w:space="0" w:color="auto"/>
            </w:tcBorders>
            <w:vAlign w:val="center"/>
          </w:tcPr>
          <w:p w14:paraId="0A0116C8" w14:textId="77777777" w:rsidR="00743CB7" w:rsidRDefault="00743CB7" w:rsidP="00743CB7">
            <w:pPr>
              <w:autoSpaceDE w:val="0"/>
              <w:autoSpaceDN w:val="0"/>
              <w:adjustRightInd w:val="0"/>
              <w:jc w:val="center"/>
              <w:rPr>
                <w:color w:val="000000"/>
              </w:rPr>
            </w:pPr>
            <w:r>
              <w:rPr>
                <w:color w:val="000000"/>
              </w:rPr>
              <w:t>24,932</w:t>
            </w:r>
          </w:p>
        </w:tc>
        <w:tc>
          <w:tcPr>
            <w:tcW w:w="938" w:type="dxa"/>
            <w:tcBorders>
              <w:top w:val="nil"/>
              <w:left w:val="nil"/>
              <w:bottom w:val="nil"/>
              <w:right w:val="nil"/>
            </w:tcBorders>
            <w:vAlign w:val="center"/>
          </w:tcPr>
          <w:p w14:paraId="66D3AC87" w14:textId="77777777" w:rsidR="00743CB7" w:rsidRDefault="00743CB7" w:rsidP="00743CB7">
            <w:pPr>
              <w:autoSpaceDE w:val="0"/>
              <w:autoSpaceDN w:val="0"/>
              <w:adjustRightInd w:val="0"/>
              <w:jc w:val="center"/>
              <w:rPr>
                <w:color w:val="000000"/>
              </w:rPr>
            </w:pPr>
            <w:r>
              <w:rPr>
                <w:color w:val="000000"/>
              </w:rPr>
              <w:t>5,478</w:t>
            </w:r>
          </w:p>
        </w:tc>
        <w:tc>
          <w:tcPr>
            <w:tcW w:w="939" w:type="dxa"/>
            <w:tcBorders>
              <w:top w:val="nil"/>
              <w:left w:val="nil"/>
              <w:bottom w:val="nil"/>
              <w:right w:val="nil"/>
            </w:tcBorders>
            <w:vAlign w:val="center"/>
          </w:tcPr>
          <w:p w14:paraId="618EA7E2" w14:textId="77777777" w:rsidR="00743CB7" w:rsidRDefault="00743CB7" w:rsidP="00743CB7">
            <w:pPr>
              <w:autoSpaceDE w:val="0"/>
              <w:autoSpaceDN w:val="0"/>
              <w:adjustRightInd w:val="0"/>
              <w:jc w:val="center"/>
              <w:rPr>
                <w:color w:val="000000"/>
              </w:rPr>
            </w:pPr>
            <w:r>
              <w:rPr>
                <w:color w:val="000000"/>
              </w:rPr>
              <w:t>7,962</w:t>
            </w:r>
          </w:p>
        </w:tc>
        <w:tc>
          <w:tcPr>
            <w:tcW w:w="939" w:type="dxa"/>
            <w:tcBorders>
              <w:top w:val="nil"/>
              <w:left w:val="nil"/>
              <w:bottom w:val="nil"/>
              <w:right w:val="single" w:sz="4" w:space="0" w:color="auto"/>
            </w:tcBorders>
            <w:vAlign w:val="center"/>
          </w:tcPr>
          <w:p w14:paraId="38CB7812" w14:textId="77777777" w:rsidR="00743CB7" w:rsidRDefault="00743CB7" w:rsidP="00743CB7">
            <w:pPr>
              <w:autoSpaceDE w:val="0"/>
              <w:autoSpaceDN w:val="0"/>
              <w:adjustRightInd w:val="0"/>
              <w:jc w:val="center"/>
              <w:rPr>
                <w:color w:val="000000"/>
              </w:rPr>
            </w:pPr>
            <w:r>
              <w:rPr>
                <w:color w:val="000000"/>
              </w:rPr>
              <w:t>7,962</w:t>
            </w:r>
          </w:p>
        </w:tc>
      </w:tr>
      <w:tr w:rsidR="00743CB7" w14:paraId="457BBA92" w14:textId="77777777" w:rsidTr="00743CB7">
        <w:trPr>
          <w:jc w:val="center"/>
        </w:trPr>
        <w:tc>
          <w:tcPr>
            <w:tcW w:w="4753" w:type="dxa"/>
            <w:tcBorders>
              <w:top w:val="nil"/>
              <w:left w:val="single" w:sz="4" w:space="0" w:color="auto"/>
              <w:bottom w:val="single" w:sz="4" w:space="0" w:color="auto"/>
              <w:right w:val="single" w:sz="4" w:space="0" w:color="auto"/>
            </w:tcBorders>
            <w:vAlign w:val="center"/>
            <w:hideMark/>
          </w:tcPr>
          <w:p w14:paraId="15F0CE44" w14:textId="77777777" w:rsidR="00743CB7" w:rsidRDefault="00743CB7" w:rsidP="00743CB7">
            <w:pPr>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sz="4" w:space="0" w:color="auto"/>
              <w:right w:val="nil"/>
            </w:tcBorders>
            <w:vAlign w:val="center"/>
          </w:tcPr>
          <w:p w14:paraId="5225CB90" w14:textId="77777777" w:rsidR="00743CB7" w:rsidRDefault="00743CB7" w:rsidP="00743CB7">
            <w:pPr>
              <w:autoSpaceDE w:val="0"/>
              <w:autoSpaceDN w:val="0"/>
              <w:adjustRightInd w:val="0"/>
              <w:jc w:val="center"/>
              <w:rPr>
                <w:color w:val="000000"/>
              </w:rPr>
            </w:pPr>
            <w:r>
              <w:rPr>
                <w:color w:val="000000"/>
              </w:rPr>
              <w:t>59.0</w:t>
            </w:r>
          </w:p>
        </w:tc>
        <w:tc>
          <w:tcPr>
            <w:tcW w:w="938" w:type="dxa"/>
            <w:tcBorders>
              <w:top w:val="nil"/>
              <w:left w:val="nil"/>
              <w:bottom w:val="single" w:sz="4" w:space="0" w:color="auto"/>
              <w:right w:val="nil"/>
            </w:tcBorders>
            <w:vAlign w:val="center"/>
          </w:tcPr>
          <w:p w14:paraId="0EFF2A62" w14:textId="77777777" w:rsidR="00743CB7" w:rsidRDefault="00743CB7" w:rsidP="00743CB7">
            <w:pPr>
              <w:autoSpaceDE w:val="0"/>
              <w:autoSpaceDN w:val="0"/>
              <w:adjustRightInd w:val="0"/>
              <w:jc w:val="center"/>
              <w:rPr>
                <w:color w:val="000000"/>
              </w:rPr>
            </w:pPr>
            <w:r>
              <w:rPr>
                <w:color w:val="000000"/>
              </w:rPr>
              <w:t>57.0</w:t>
            </w:r>
          </w:p>
        </w:tc>
        <w:tc>
          <w:tcPr>
            <w:tcW w:w="939" w:type="dxa"/>
            <w:tcBorders>
              <w:top w:val="nil"/>
              <w:left w:val="nil"/>
              <w:bottom w:val="single" w:sz="4" w:space="0" w:color="auto"/>
              <w:right w:val="single" w:sz="4" w:space="0" w:color="auto"/>
            </w:tcBorders>
            <w:vAlign w:val="center"/>
          </w:tcPr>
          <w:p w14:paraId="6E09A79F" w14:textId="77777777" w:rsidR="00743CB7" w:rsidRDefault="00743CB7" w:rsidP="00743CB7">
            <w:pPr>
              <w:autoSpaceDE w:val="0"/>
              <w:autoSpaceDN w:val="0"/>
              <w:adjustRightInd w:val="0"/>
              <w:jc w:val="center"/>
              <w:rPr>
                <w:color w:val="000000"/>
              </w:rPr>
            </w:pPr>
            <w:r>
              <w:rPr>
                <w:color w:val="000000"/>
              </w:rPr>
              <w:t>57.0</w:t>
            </w:r>
          </w:p>
        </w:tc>
        <w:tc>
          <w:tcPr>
            <w:tcW w:w="938" w:type="dxa"/>
            <w:tcBorders>
              <w:top w:val="nil"/>
              <w:left w:val="nil"/>
              <w:bottom w:val="single" w:sz="4" w:space="0" w:color="auto"/>
              <w:right w:val="nil"/>
            </w:tcBorders>
            <w:vAlign w:val="center"/>
          </w:tcPr>
          <w:p w14:paraId="03707D8B" w14:textId="77777777" w:rsidR="00743CB7" w:rsidRDefault="00743CB7" w:rsidP="00743CB7">
            <w:pPr>
              <w:autoSpaceDE w:val="0"/>
              <w:autoSpaceDN w:val="0"/>
              <w:adjustRightInd w:val="0"/>
              <w:jc w:val="center"/>
              <w:rPr>
                <w:color w:val="000000"/>
              </w:rPr>
            </w:pPr>
            <w:r>
              <w:rPr>
                <w:color w:val="000000"/>
              </w:rPr>
              <w:t>55.0</w:t>
            </w:r>
          </w:p>
        </w:tc>
        <w:tc>
          <w:tcPr>
            <w:tcW w:w="939" w:type="dxa"/>
            <w:tcBorders>
              <w:top w:val="nil"/>
              <w:left w:val="nil"/>
              <w:bottom w:val="single" w:sz="4" w:space="0" w:color="auto"/>
              <w:right w:val="nil"/>
            </w:tcBorders>
            <w:vAlign w:val="center"/>
          </w:tcPr>
          <w:p w14:paraId="0D8CFDDD" w14:textId="77777777" w:rsidR="00743CB7" w:rsidRDefault="00743CB7" w:rsidP="00743CB7">
            <w:pPr>
              <w:autoSpaceDE w:val="0"/>
              <w:autoSpaceDN w:val="0"/>
              <w:adjustRightInd w:val="0"/>
              <w:jc w:val="center"/>
              <w:rPr>
                <w:color w:val="000000"/>
              </w:rPr>
            </w:pPr>
            <w:r>
              <w:rPr>
                <w:color w:val="000000"/>
              </w:rPr>
              <w:t>54.0</w:t>
            </w:r>
          </w:p>
        </w:tc>
        <w:tc>
          <w:tcPr>
            <w:tcW w:w="939" w:type="dxa"/>
            <w:tcBorders>
              <w:top w:val="nil"/>
              <w:left w:val="nil"/>
              <w:bottom w:val="single" w:sz="4" w:space="0" w:color="auto"/>
              <w:right w:val="single" w:sz="4" w:space="0" w:color="auto"/>
            </w:tcBorders>
            <w:vAlign w:val="center"/>
          </w:tcPr>
          <w:p w14:paraId="74F3BBE2" w14:textId="77777777" w:rsidR="00743CB7" w:rsidRDefault="00743CB7" w:rsidP="00743CB7">
            <w:pPr>
              <w:autoSpaceDE w:val="0"/>
              <w:autoSpaceDN w:val="0"/>
              <w:adjustRightInd w:val="0"/>
              <w:jc w:val="center"/>
              <w:rPr>
                <w:color w:val="000000"/>
              </w:rPr>
            </w:pPr>
            <w:r>
              <w:rPr>
                <w:color w:val="000000"/>
              </w:rPr>
              <w:t>54.0</w:t>
            </w:r>
          </w:p>
        </w:tc>
      </w:tr>
    </w:tbl>
    <w:p w14:paraId="36B15B6A" w14:textId="77777777" w:rsidR="00693B18" w:rsidRDefault="00693B18" w:rsidP="00E50881">
      <w:pPr>
        <w:tabs>
          <w:tab w:val="left" w:pos="1176"/>
          <w:tab w:val="left" w:pos="1656"/>
          <w:tab w:val="left" w:pos="5016"/>
          <w:tab w:val="left" w:pos="6696"/>
          <w:tab w:val="left" w:pos="8256"/>
        </w:tabs>
      </w:pPr>
    </w:p>
    <w:p w14:paraId="4D0CCC52" w14:textId="77777777" w:rsidR="00693B18" w:rsidRDefault="00693B18" w:rsidP="00E50881">
      <w:pPr>
        <w:tabs>
          <w:tab w:val="left" w:pos="1176"/>
          <w:tab w:val="left" w:pos="1656"/>
          <w:tab w:val="left" w:pos="5016"/>
          <w:tab w:val="left" w:pos="6696"/>
          <w:tab w:val="left" w:pos="8256"/>
        </w:tabs>
      </w:pPr>
      <w:r>
        <w:t xml:space="preserve">The CEQ’s nationwide sample size is </w:t>
      </w:r>
      <w:r w:rsidR="00A710A3">
        <w:t xml:space="preserve">currently </w:t>
      </w:r>
      <w:r>
        <w:t>48,000 addresses</w:t>
      </w:r>
      <w:r w:rsidR="00EF7F3B">
        <w:t xml:space="preserve"> per year</w:t>
      </w:r>
      <w:r>
        <w:t xml:space="preserve">, </w:t>
      </w:r>
      <w:r w:rsidR="00281188">
        <w:t>but</w:t>
      </w:r>
      <w:r>
        <w:t xml:space="preserve"> it</w:t>
      </w:r>
      <w:r w:rsidR="003B47E4">
        <w:t xml:space="preserve"> will increase to </w:t>
      </w:r>
      <w:r>
        <w:t>52,700 addresses</w:t>
      </w:r>
      <w:r w:rsidR="00EF7F3B">
        <w:t xml:space="preserve"> per year</w:t>
      </w:r>
      <w:r>
        <w:t xml:space="preserve">.  </w:t>
      </w:r>
      <w:r w:rsidR="006A4BFD">
        <w:t>The</w:t>
      </w:r>
      <w:r w:rsidR="006C7C02">
        <w:t xml:space="preserve"> </w:t>
      </w:r>
      <w:r w:rsidR="00A710A3">
        <w:t xml:space="preserve">CEQ’s </w:t>
      </w:r>
      <w:r w:rsidR="006C7C02">
        <w:t xml:space="preserve">new </w:t>
      </w:r>
      <w:r>
        <w:t>sample size will</w:t>
      </w:r>
      <w:r w:rsidR="006C7C02">
        <w:t xml:space="preserve"> begin in April 2020, which means in that year one-fourth of the year will use the old sample size and three-fourths of the year will use the new sample size, and then starting in 2021 the </w:t>
      </w:r>
      <w:r w:rsidR="00EF7F3B">
        <w:t xml:space="preserve">whole year will use the </w:t>
      </w:r>
      <w:r w:rsidR="006C7C02">
        <w:t>new sample size.  Thus CEQ’s old sample size is being used in 2019</w:t>
      </w:r>
      <w:r w:rsidR="00EF7F3B">
        <w:t>,</w:t>
      </w:r>
      <w:r w:rsidR="006C7C02">
        <w:t xml:space="preserve"> its new sample size will be used in 2021, and 2020</w:t>
      </w:r>
      <w:r w:rsidR="00C26E53">
        <w:t xml:space="preserve"> will be a transition</w:t>
      </w:r>
      <w:r w:rsidR="006A4BFD">
        <w:t>al</w:t>
      </w:r>
      <w:r w:rsidR="00C26E53">
        <w:t xml:space="preserve"> year.</w:t>
      </w:r>
    </w:p>
    <w:p w14:paraId="7F074552" w14:textId="77777777" w:rsidR="00EF7F3B" w:rsidRDefault="00EF7F3B" w:rsidP="00EF7F3B">
      <w:pPr>
        <w:tabs>
          <w:tab w:val="left" w:pos="1176"/>
          <w:tab w:val="left" w:pos="1656"/>
          <w:tab w:val="left" w:pos="5016"/>
          <w:tab w:val="left" w:pos="6696"/>
          <w:tab w:val="left" w:pos="8256"/>
        </w:tabs>
      </w:pPr>
    </w:p>
    <w:p w14:paraId="54FB4B55" w14:textId="1D12FBC6" w:rsidR="00EF7F3B" w:rsidRDefault="006A4BFD" w:rsidP="00EF7F3B">
      <w:pPr>
        <w:tabs>
          <w:tab w:val="left" w:pos="1176"/>
          <w:tab w:val="left" w:pos="1656"/>
          <w:tab w:val="left" w:pos="5016"/>
          <w:tab w:val="left" w:pos="6696"/>
          <w:tab w:val="left" w:pos="8256"/>
        </w:tabs>
      </w:pPr>
      <w:r>
        <w:t>Similarly</w:t>
      </w:r>
      <w:r w:rsidR="00EF7F3B">
        <w:t xml:space="preserve">, the CED’s nationwide sample size is </w:t>
      </w:r>
      <w:r w:rsidR="00A710A3">
        <w:t>currently</w:t>
      </w:r>
      <w:r w:rsidR="00EF7F3B">
        <w:t xml:space="preserve"> 12,000 addresses</w:t>
      </w:r>
      <w:r w:rsidR="00416A6B">
        <w:t xml:space="preserve"> per year</w:t>
      </w:r>
      <w:r w:rsidR="00EF7F3B">
        <w:t>, and it</w:t>
      </w:r>
      <w:r w:rsidR="003B47E4">
        <w:t xml:space="preserve"> will increase to </w:t>
      </w:r>
      <w:r w:rsidR="00EF7F3B">
        <w:t>17,800 addresses</w:t>
      </w:r>
      <w:r w:rsidR="00416A6B">
        <w:t xml:space="preserve"> per year</w:t>
      </w:r>
      <w:r w:rsidR="00EF7F3B">
        <w:t xml:space="preserve">.  </w:t>
      </w:r>
      <w:r>
        <w:t>However, t</w:t>
      </w:r>
      <w:r w:rsidR="00EF7F3B">
        <w:t>he CED’s new sample size will begin in January 2020</w:t>
      </w:r>
      <w:r>
        <w:t xml:space="preserve"> instead of April 2020</w:t>
      </w:r>
      <w:r w:rsidR="00EF7F3B">
        <w:t>, which means in that year the new sample size will be used in the whole year.  CED’s old sample size is being used in 2019 and its new sample size will be used starting in 2020</w:t>
      </w:r>
      <w:r w:rsidR="003D2A3D">
        <w:t xml:space="preserve"> with no transitional year</w:t>
      </w:r>
      <w:r w:rsidR="00EF7F3B">
        <w:t>.</w:t>
      </w:r>
    </w:p>
    <w:p w14:paraId="4785CF20" w14:textId="77777777" w:rsidR="006C7C02" w:rsidRDefault="006C7C02" w:rsidP="00E50881">
      <w:pPr>
        <w:tabs>
          <w:tab w:val="left" w:pos="1176"/>
          <w:tab w:val="left" w:pos="1656"/>
          <w:tab w:val="left" w:pos="5016"/>
          <w:tab w:val="left" w:pos="6696"/>
          <w:tab w:val="left" w:pos="8256"/>
        </w:tabs>
      </w:pPr>
    </w:p>
    <w:p w14:paraId="7367D0E5" w14:textId="53C3B882" w:rsidR="00E836B8" w:rsidRDefault="005C461E" w:rsidP="00E50881">
      <w:pPr>
        <w:tabs>
          <w:tab w:val="left" w:pos="1176"/>
          <w:tab w:val="left" w:pos="1656"/>
          <w:tab w:val="left" w:pos="5016"/>
          <w:tab w:val="left" w:pos="6696"/>
          <w:tab w:val="left" w:pos="8256"/>
        </w:tabs>
        <w:rPr>
          <w:bCs/>
          <w:iCs/>
        </w:rPr>
      </w:pPr>
      <w:r>
        <w:t xml:space="preserve">As the table above shows, </w:t>
      </w:r>
      <w:r w:rsidR="00F10365">
        <w:t xml:space="preserve">83% </w:t>
      </w:r>
      <w:r>
        <w:t xml:space="preserve">of the sample addresses </w:t>
      </w:r>
      <w:r w:rsidR="00F10365">
        <w:rPr>
          <w:bCs/>
          <w:iCs/>
        </w:rPr>
        <w:t xml:space="preserve">are expected to </w:t>
      </w:r>
      <w:r w:rsidR="006342C4">
        <w:rPr>
          <w:bCs/>
          <w:iCs/>
        </w:rPr>
        <w:t>have</w:t>
      </w:r>
      <w:r w:rsidR="00F10365">
        <w:rPr>
          <w:bCs/>
          <w:iCs/>
        </w:rPr>
        <w:t xml:space="preserv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be “Type B/C” </w:t>
      </w:r>
      <w:r w:rsidR="005152CD">
        <w:rPr>
          <w:bCs/>
          <w:iCs/>
        </w:rPr>
        <w:t xml:space="preserve">noninterviews, which are addresses that </w:t>
      </w:r>
      <w:r w:rsidR="001A3A09">
        <w:rPr>
          <w:bCs/>
          <w:iCs/>
        </w:rPr>
        <w:t xml:space="preserve">are not </w:t>
      </w:r>
      <w:r w:rsidR="006342C4">
        <w:rPr>
          <w:bCs/>
          <w:iCs/>
        </w:rPr>
        <w:t>occupied</w:t>
      </w:r>
      <w:r w:rsidR="00AF63B7">
        <w:rPr>
          <w:bCs/>
          <w:iCs/>
        </w:rPr>
        <w:t xml:space="preserve"> </w:t>
      </w:r>
      <w:r w:rsidR="005152CD">
        <w:rPr>
          <w:bCs/>
          <w:iCs/>
        </w:rPr>
        <w:t>housing units</w:t>
      </w:r>
      <w:r w:rsidR="00872CE5">
        <w:rPr>
          <w:bCs/>
          <w:iCs/>
        </w:rPr>
        <w:t xml:space="preserve">:  </w:t>
      </w:r>
      <w:r w:rsidR="005152CD">
        <w:rPr>
          <w:bCs/>
          <w:iCs/>
        </w:rPr>
        <w:t>they are nonexistent</w:t>
      </w:r>
      <w:r w:rsidR="00A11522">
        <w:rPr>
          <w:bCs/>
          <w:iCs/>
        </w:rPr>
        <w:t>, nonresidential, vacant, demolished, etc</w:t>
      </w:r>
      <w:r w:rsidR="005152CD">
        <w:rPr>
          <w:bCs/>
          <w:iCs/>
        </w:rPr>
        <w:t xml:space="preserve">.  </w:t>
      </w:r>
      <w:r>
        <w:rPr>
          <w:bCs/>
          <w:iCs/>
        </w:rPr>
        <w:t>Then in the CEQ survey,</w:t>
      </w:r>
      <w:r w:rsidR="005152CD">
        <w:rPr>
          <w:bCs/>
          <w:iCs/>
        </w:rPr>
        <w:t xml:space="preserve"> </w:t>
      </w:r>
      <w:r w:rsidR="000576EA">
        <w:rPr>
          <w:bCs/>
          <w:iCs/>
        </w:rPr>
        <w:t>5</w:t>
      </w:r>
      <w:r w:rsidR="00972BAA">
        <w:rPr>
          <w:bCs/>
          <w:iCs/>
        </w:rPr>
        <w:t>7</w:t>
      </w:r>
      <w:r w:rsidR="000576EA">
        <w:rPr>
          <w:bCs/>
          <w:iCs/>
        </w:rPr>
        <w:t xml:space="preserve">% </w:t>
      </w:r>
      <w:r>
        <w:rPr>
          <w:bCs/>
          <w:iCs/>
        </w:rPr>
        <w:t xml:space="preserve">of the </w:t>
      </w:r>
      <w:r w:rsidR="006A4BFD">
        <w:rPr>
          <w:bCs/>
          <w:iCs/>
        </w:rPr>
        <w:t>occupied</w:t>
      </w:r>
      <w:r>
        <w:rPr>
          <w:bCs/>
          <w:iCs/>
        </w:rPr>
        <w:t xml:space="preserve"> </w:t>
      </w:r>
      <w:r w:rsidR="006A4BFD">
        <w:rPr>
          <w:bCs/>
          <w:iCs/>
        </w:rPr>
        <w:t>housing</w:t>
      </w:r>
      <w:r>
        <w:rPr>
          <w:bCs/>
          <w:iCs/>
        </w:rPr>
        <w:t xml:space="preserve"> units </w:t>
      </w:r>
      <w:r w:rsidR="000576EA">
        <w:rPr>
          <w:bCs/>
          <w:iCs/>
        </w:rPr>
        <w:t xml:space="preserve">are expected to complete an interview, and the other </w:t>
      </w:r>
      <w:r w:rsidR="004D3CA7">
        <w:rPr>
          <w:bCs/>
          <w:iCs/>
        </w:rPr>
        <w:t>4</w:t>
      </w:r>
      <w:r w:rsidR="00972BAA">
        <w:rPr>
          <w:bCs/>
          <w:iCs/>
        </w:rPr>
        <w:t>3</w:t>
      </w:r>
      <w:r w:rsidR="005152CD">
        <w:rPr>
          <w:bCs/>
          <w:iCs/>
        </w:rPr>
        <w:t>% are expected to be “Type A” noninterviews</w:t>
      </w:r>
      <w:r w:rsidR="009E7C63">
        <w:rPr>
          <w:bCs/>
          <w:iCs/>
        </w:rPr>
        <w:t>,</w:t>
      </w:r>
      <w:r w:rsidR="005152CD">
        <w:rPr>
          <w:bCs/>
          <w:iCs/>
        </w:rPr>
        <w:t xml:space="preserve"> which are</w:t>
      </w:r>
      <w:r w:rsidR="001D5847">
        <w:rPr>
          <w:bCs/>
          <w:iCs/>
        </w:rPr>
        <w:t xml:space="preserve"> </w:t>
      </w:r>
      <w:r w:rsidR="00A710A3">
        <w:rPr>
          <w:bCs/>
          <w:iCs/>
        </w:rPr>
        <w:t>those that do not complete an interview</w:t>
      </w:r>
      <w:r w:rsidR="00A11522">
        <w:rPr>
          <w:bCs/>
          <w:iCs/>
        </w:rPr>
        <w:t>.</w:t>
      </w:r>
      <w:r w:rsidR="001D5847">
        <w:rPr>
          <w:bCs/>
          <w:iCs/>
        </w:rPr>
        <w:t xml:space="preserve">  This is expected to yield 2</w:t>
      </w:r>
      <w:r w:rsidR="00E836B8">
        <w:rPr>
          <w:bCs/>
          <w:iCs/>
        </w:rPr>
        <w:t>4,36</w:t>
      </w:r>
      <w:r w:rsidR="001136FE">
        <w:rPr>
          <w:bCs/>
          <w:iCs/>
        </w:rPr>
        <w:t>4</w:t>
      </w:r>
      <w:r w:rsidR="007216C6">
        <w:rPr>
          <w:bCs/>
          <w:iCs/>
        </w:rPr>
        <w:t xml:space="preserve"> </w:t>
      </w:r>
      <w:r w:rsidR="00A46014">
        <w:rPr>
          <w:bCs/>
          <w:iCs/>
        </w:rPr>
        <w:t xml:space="preserve">completed interviews </w:t>
      </w:r>
      <w:r w:rsidR="00E836B8">
        <w:rPr>
          <w:bCs/>
          <w:iCs/>
        </w:rPr>
        <w:t>in 2020 and 24,932 completed interviews in 2021 and 2022.</w:t>
      </w:r>
    </w:p>
    <w:p w14:paraId="70C5CBF6" w14:textId="77777777" w:rsidR="00E836B8" w:rsidRDefault="00E836B8" w:rsidP="00E50881">
      <w:pPr>
        <w:tabs>
          <w:tab w:val="left" w:pos="1176"/>
          <w:tab w:val="left" w:pos="1656"/>
          <w:tab w:val="left" w:pos="5016"/>
          <w:tab w:val="left" w:pos="6696"/>
          <w:tab w:val="left" w:pos="8256"/>
        </w:tabs>
        <w:rPr>
          <w:bCs/>
          <w:iCs/>
        </w:rPr>
      </w:pPr>
    </w:p>
    <w:p w14:paraId="6F2E966C" w14:textId="7C5199DE" w:rsidR="00E836B8" w:rsidRDefault="00E836B8" w:rsidP="00E836B8">
      <w:pPr>
        <w:tabs>
          <w:tab w:val="left" w:pos="1176"/>
          <w:tab w:val="left" w:pos="1656"/>
          <w:tab w:val="left" w:pos="5016"/>
          <w:tab w:val="left" w:pos="6696"/>
          <w:tab w:val="left" w:pos="8256"/>
        </w:tabs>
        <w:rPr>
          <w:bCs/>
          <w:iCs/>
        </w:rPr>
      </w:pPr>
      <w:r>
        <w:rPr>
          <w:bCs/>
          <w:iCs/>
        </w:rPr>
        <w:t>Similarly</w:t>
      </w:r>
      <w:r w:rsidR="005C461E">
        <w:rPr>
          <w:bCs/>
          <w:iCs/>
        </w:rPr>
        <w:t xml:space="preserve">, in the CED survey </w:t>
      </w:r>
      <w:r w:rsidR="003D2A3D">
        <w:rPr>
          <w:bCs/>
          <w:iCs/>
        </w:rPr>
        <w:t xml:space="preserve">83% of the sample addresses are expected to have occupied housing units, and </w:t>
      </w:r>
      <w:r w:rsidR="005C461E">
        <w:rPr>
          <w:bCs/>
          <w:iCs/>
        </w:rPr>
        <w:t>54% of the o</w:t>
      </w:r>
      <w:r w:rsidR="006A4BFD">
        <w:rPr>
          <w:bCs/>
          <w:iCs/>
        </w:rPr>
        <w:t>c</w:t>
      </w:r>
      <w:r w:rsidR="005C461E">
        <w:rPr>
          <w:bCs/>
          <w:iCs/>
        </w:rPr>
        <w:t>cupied ho</w:t>
      </w:r>
      <w:r w:rsidR="006A4BFD">
        <w:rPr>
          <w:bCs/>
          <w:iCs/>
        </w:rPr>
        <w:t>us</w:t>
      </w:r>
      <w:r w:rsidR="005C461E">
        <w:rPr>
          <w:bCs/>
          <w:iCs/>
        </w:rPr>
        <w:t xml:space="preserve">ing units are expected to </w:t>
      </w:r>
      <w:r w:rsidR="00A710A3">
        <w:rPr>
          <w:bCs/>
          <w:iCs/>
        </w:rPr>
        <w:t>fill out diaries</w:t>
      </w:r>
      <w:r w:rsidR="003D2A3D">
        <w:rPr>
          <w:bCs/>
          <w:iCs/>
        </w:rPr>
        <w:t xml:space="preserve">.  </w:t>
      </w:r>
      <w:r w:rsidR="005C461E">
        <w:rPr>
          <w:bCs/>
          <w:iCs/>
        </w:rPr>
        <w:t xml:space="preserve">This is expected to yield </w:t>
      </w:r>
      <w:r>
        <w:rPr>
          <w:bCs/>
          <w:iCs/>
        </w:rPr>
        <w:t>15,924 (7,962 × 2) weekly diaries per year in 2020-2022.</w:t>
      </w:r>
    </w:p>
    <w:p w14:paraId="694DA963" w14:textId="77777777" w:rsidR="00416A6B" w:rsidRDefault="00416A6B" w:rsidP="00E50881">
      <w:pPr>
        <w:tabs>
          <w:tab w:val="left" w:pos="1176"/>
          <w:tab w:val="left" w:pos="1656"/>
          <w:tab w:val="left" w:pos="5016"/>
          <w:tab w:val="left" w:pos="6696"/>
          <w:tab w:val="left" w:pos="8256"/>
        </w:tabs>
      </w:pPr>
    </w:p>
    <w:p w14:paraId="63683A6B" w14:textId="77777777" w:rsidR="006A20C1" w:rsidRDefault="006A20C1" w:rsidP="00E50881">
      <w:pPr>
        <w:tabs>
          <w:tab w:val="left" w:pos="1176"/>
          <w:tab w:val="left" w:pos="1656"/>
          <w:tab w:val="left" w:pos="5016"/>
          <w:tab w:val="left" w:pos="6696"/>
          <w:tab w:val="left" w:pos="8256"/>
        </w:tabs>
      </w:pPr>
      <w:r>
        <w:t xml:space="preserve">The response rates </w:t>
      </w:r>
      <w:r w:rsidR="00A710A3">
        <w:t>in the table</w:t>
      </w:r>
      <w:r>
        <w:t xml:space="preserve"> above are the CEQ’s and CED’s actual response rates over the past five years (201</w:t>
      </w:r>
      <w:r w:rsidR="00972BAA">
        <w:t>4</w:t>
      </w:r>
      <w:r>
        <w:t>-201</w:t>
      </w:r>
      <w:r w:rsidR="00972BAA">
        <w:t>8</w:t>
      </w:r>
      <w:r>
        <w:t>) minus 5 percentage points.  Response rates have been decreasing over time, so the 5-year historical response rates are reduced by 5 percentage points to account for the downward trend.</w:t>
      </w:r>
    </w:p>
    <w:p w14:paraId="3095F396" w14:textId="77777777" w:rsidR="00505B67" w:rsidRDefault="00505B67" w:rsidP="00E50881">
      <w:pPr>
        <w:autoSpaceDE w:val="0"/>
        <w:autoSpaceDN w:val="0"/>
        <w:adjustRightInd w:val="0"/>
        <w:rPr>
          <w:color w:val="000000"/>
          <w:sz w:val="20"/>
          <w:szCs w:val="20"/>
        </w:rPr>
      </w:pPr>
    </w:p>
    <w:p w14:paraId="03AE9DBC" w14:textId="77777777" w:rsidR="00EF7F3B" w:rsidRDefault="00AB38D5" w:rsidP="00EF7F3B">
      <w:pPr>
        <w:tabs>
          <w:tab w:val="left" w:pos="1176"/>
          <w:tab w:val="left" w:pos="1656"/>
          <w:tab w:val="left" w:pos="5016"/>
          <w:tab w:val="left" w:pos="6696"/>
          <w:tab w:val="left" w:pos="8256"/>
        </w:tabs>
      </w:pPr>
      <w:r>
        <w:t xml:space="preserve">Finally, it should be noted that in 2020 one of the PSUs in the sample will be changing.  The PSU that was randomly chosen to represent stratum “N35Q” will change from </w:t>
      </w:r>
      <w:r w:rsidR="00EF7F3B">
        <w:t xml:space="preserve">Big Stone Gap, VA </w:t>
      </w:r>
      <w:r>
        <w:t>to</w:t>
      </w:r>
      <w:r w:rsidR="00EF7F3B">
        <w:t xml:space="preserve"> Clarksburg, WV</w:t>
      </w:r>
      <w:r>
        <w:t xml:space="preserve">.  The request was made by the CPI program to </w:t>
      </w:r>
      <w:r w:rsidR="005C2456">
        <w:t xml:space="preserve">avoid </w:t>
      </w:r>
      <w:r>
        <w:t>some anticipated data collection issues.</w:t>
      </w:r>
    </w:p>
    <w:p w14:paraId="5CE5D969" w14:textId="77777777" w:rsidR="00A13CB5" w:rsidRDefault="00A13CB5" w:rsidP="00E50881">
      <w:pPr>
        <w:pStyle w:val="BlockText"/>
        <w:ind w:left="0" w:right="0"/>
      </w:pPr>
    </w:p>
    <w:p w14:paraId="78D2801C" w14:textId="77777777" w:rsidR="00DB7E67" w:rsidRPr="00DB7E67" w:rsidRDefault="00DB7E67" w:rsidP="00E50881">
      <w:pPr>
        <w:pStyle w:val="BlockText"/>
        <w:ind w:left="0" w:right="0"/>
        <w:rPr>
          <w:u w:val="single"/>
        </w:rPr>
      </w:pPr>
      <w:r w:rsidRPr="00DB7E67">
        <w:rPr>
          <w:u w:val="single"/>
        </w:rPr>
        <w:t>Nonresponse Bias</w:t>
      </w:r>
    </w:p>
    <w:p w14:paraId="3E89B2C0" w14:textId="77777777" w:rsidR="00A13CB5" w:rsidRPr="00E3685C" w:rsidRDefault="00A13CB5" w:rsidP="00E50881">
      <w:pPr>
        <w:pStyle w:val="BlockText"/>
        <w:ind w:left="0" w:right="0"/>
      </w:pPr>
      <w:r w:rsidRPr="00B776E5">
        <w:t xml:space="preserve">In 2008 CE staff conducted a nonresponse bias study to determine whether the missing data from nonrespondents generated any bias in the </w:t>
      </w:r>
      <w:r w:rsidR="002374B8">
        <w:t>CEQ</w:t>
      </w:r>
      <w:r w:rsidRPr="00B776E5">
        <w:t>’s published estimates.</w:t>
      </w:r>
      <w:r w:rsidR="009E6ACE">
        <w:t xml:space="preserve"> </w:t>
      </w:r>
      <w:r w:rsidRPr="00B776E5">
        <w:t xml:space="preserve"> The study was undertaken in response to </w:t>
      </w:r>
      <w:r w:rsidR="00BA6B68">
        <w:t xml:space="preserve">an </w:t>
      </w:r>
      <w:r w:rsidRPr="00B776E5">
        <w:t>OMB directive</w:t>
      </w:r>
      <w:r w:rsidR="0015295A">
        <w:t>.  R</w:t>
      </w:r>
      <w:r w:rsidRPr="00B776E5">
        <w:t>esults from four individual studies</w:t>
      </w:r>
      <w:r w:rsidR="0015295A">
        <w:t xml:space="preserve"> were synthesized</w:t>
      </w:r>
      <w:r w:rsidRPr="00B776E5">
        <w:t xml:space="preserve">, and </w:t>
      </w:r>
      <w:r w:rsidR="0015295A">
        <w:t xml:space="preserve">they </w:t>
      </w:r>
      <w:r w:rsidRPr="00B776E5">
        <w:t xml:space="preserve">concluded that no bias </w:t>
      </w:r>
      <w:r w:rsidR="005459B0">
        <w:t xml:space="preserve">was </w:t>
      </w:r>
      <w:r w:rsidR="00BA3C9E">
        <w:t xml:space="preserve">generated </w:t>
      </w:r>
      <w:r w:rsidRPr="00B776E5">
        <w:t>in spite of th</w:t>
      </w:r>
      <w:r w:rsidR="009E7C63">
        <w:t>e</w:t>
      </w:r>
      <w:r w:rsidRPr="00B776E5">
        <w:t xml:space="preserve"> fact</w:t>
      </w:r>
      <w:r w:rsidR="00BA4E15">
        <w:t xml:space="preserve"> that CE’s data are not “missing completely at random</w:t>
      </w:r>
      <w:r w:rsidR="00D84E97">
        <w:t xml:space="preserve"> (</w:t>
      </w:r>
      <w:r w:rsidR="00D84E97" w:rsidRPr="00B776E5">
        <w:t>MCAR</w:t>
      </w:r>
      <w:r w:rsidR="00D84E97">
        <w:t>)</w:t>
      </w:r>
      <w:r w:rsidR="00BA4E15">
        <w:t>.”</w:t>
      </w:r>
      <w:r w:rsidRPr="00B776E5">
        <w:t xml:space="preserve">  As they said, “the results from these four studies provide a counterexample to the commonly held belief that if a survey’s data are not </w:t>
      </w:r>
      <w:r>
        <w:t>missing completely at random</w:t>
      </w:r>
      <w:r w:rsidRPr="00B776E5">
        <w:t xml:space="preserve"> then its estimates are subject to nonresponse bias.”  </w:t>
      </w:r>
      <w:r w:rsidR="008A791B">
        <w:t>In other words, CE’s nonresponse weighting adjust</w:t>
      </w:r>
      <w:r w:rsidR="00DF2DE5">
        <w:t xml:space="preserve">ments </w:t>
      </w:r>
      <w:r w:rsidR="00086F87">
        <w:t>are</w:t>
      </w:r>
      <w:r w:rsidR="00DF2DE5">
        <w:t xml:space="preserve"> working well.</w:t>
      </w:r>
    </w:p>
    <w:p w14:paraId="439B3DE6" w14:textId="77777777" w:rsidR="00CE635D" w:rsidRDefault="00CE635D" w:rsidP="00CE635D">
      <w:pPr>
        <w:pStyle w:val="BlockText"/>
        <w:ind w:left="0" w:right="0"/>
      </w:pPr>
    </w:p>
    <w:p w14:paraId="35A28BB4" w14:textId="0E33DE2A" w:rsidR="000E2EFE" w:rsidRDefault="000E2EFE" w:rsidP="00CE635D">
      <w:pPr>
        <w:pStyle w:val="BlockText"/>
        <w:ind w:left="0" w:right="0"/>
      </w:pPr>
      <w:r>
        <w:t>In 2018</w:t>
      </w:r>
      <w:r w:rsidR="00627D76">
        <w:t>,</w:t>
      </w:r>
      <w:r>
        <w:t xml:space="preserve"> CE staff updated the first half of the nonresponse bias study to determine whether CE’s data are MCAR, and once again they concluded that </w:t>
      </w:r>
      <w:r w:rsidR="00D56CF1">
        <w:t>the</w:t>
      </w:r>
      <w:r>
        <w:t xml:space="preserve"> data are not MCAR.</w:t>
      </w:r>
      <w:r w:rsidR="00D414BA">
        <w:t xml:space="preserve">  They looked at both the CEQ and CED surveys over the ten-year period 2007-2016 and found that different demographic subgroups of the population responded to the surveys at different rates</w:t>
      </w:r>
      <w:r w:rsidR="00455103">
        <w:t>; that the rates at which they responded to the surveys changed over time; and that</w:t>
      </w:r>
      <w:r w:rsidR="00263EE6">
        <w:t xml:space="preserve"> the demographic makeup of the respondents differ</w:t>
      </w:r>
      <w:r w:rsidR="00D56CF1">
        <w:t>ed</w:t>
      </w:r>
      <w:r w:rsidR="00263EE6">
        <w:t xml:space="preserve"> from that of the American Community Survey</w:t>
      </w:r>
      <w:r w:rsidR="00627D76">
        <w:t>,</w:t>
      </w:r>
      <w:r w:rsidR="00263EE6">
        <w:t xml:space="preserve"> which </w:t>
      </w:r>
      <w:r w:rsidR="006342C4">
        <w:t>i</w:t>
      </w:r>
      <w:r w:rsidR="00263EE6">
        <w:t xml:space="preserve">s considered to be a high quality “gold standard” survey.  </w:t>
      </w:r>
      <w:r w:rsidR="00D56CF1">
        <w:t xml:space="preserve">These three things all suggest that the CEQ’s and CED’s data are not MCAR.  </w:t>
      </w:r>
      <w:r w:rsidR="00D414BA">
        <w:t>The</w:t>
      </w:r>
      <w:r w:rsidR="00D56CF1">
        <w:t xml:space="preserve"> CE staff</w:t>
      </w:r>
      <w:r w:rsidR="00D414BA">
        <w:t xml:space="preserve"> </w:t>
      </w:r>
      <w:r w:rsidR="00D56CF1">
        <w:t xml:space="preserve">who conducted the study </w:t>
      </w:r>
      <w:r w:rsidR="00D414BA">
        <w:t>are currently updating the second half of the study to determine whether the missing data from nonrespondents generates any bias in the CEQ’s and CED’s published estimates.</w:t>
      </w:r>
    </w:p>
    <w:p w14:paraId="37D6487D" w14:textId="77777777" w:rsidR="000E2EFE" w:rsidRPr="00E3685C" w:rsidRDefault="000E2EFE" w:rsidP="00CE635D">
      <w:pPr>
        <w:pStyle w:val="BlockText"/>
        <w:ind w:left="0" w:right="0"/>
      </w:pPr>
    </w:p>
    <w:p w14:paraId="32A7C3EB" w14:textId="77777777" w:rsidR="00CE635D" w:rsidRDefault="00CE635D" w:rsidP="00CE635D">
      <w:pPr>
        <w:pStyle w:val="BlockText"/>
        <w:ind w:left="0" w:right="0"/>
      </w:pPr>
      <w:r w:rsidRPr="00E3685C">
        <w:t xml:space="preserve">For more information on the calculation of response rates, see the </w:t>
      </w:r>
      <w:r>
        <w:t xml:space="preserve">memorandum from Sharon Krieger </w:t>
      </w:r>
      <w:r w:rsidR="001A6C5C">
        <w:t>to</w:t>
      </w:r>
      <w:r>
        <w:t xml:space="preserve"> David Swanson on “Response Rates in the Consumer Expenditure Survey” (201</w:t>
      </w:r>
      <w:r w:rsidR="004D3CA7">
        <w:t>6</w:t>
      </w:r>
      <w:r>
        <w:t>) (Attachment Q)</w:t>
      </w:r>
      <w:r w:rsidRPr="00E3685C">
        <w:t>.</w:t>
      </w:r>
      <w:r w:rsidR="00DF2DE5" w:rsidRPr="00DF2DE5">
        <w:t xml:space="preserve"> </w:t>
      </w:r>
      <w:r w:rsidR="00DF2DE5">
        <w:t xml:space="preserve"> </w:t>
      </w:r>
      <w:r w:rsidR="00DF2DE5" w:rsidRPr="00B776E5">
        <w:t>For more information</w:t>
      </w:r>
      <w:r w:rsidR="00DF2DE5">
        <w:t xml:space="preserve"> on the nonresponse bias studies</w:t>
      </w:r>
      <w:r w:rsidR="00DF2DE5" w:rsidRPr="00B776E5">
        <w:t>, see “Assessing Nonresponse Bias in the Consumer Expenditure Interview Survey”</w:t>
      </w:r>
      <w:r w:rsidR="00DF2DE5">
        <w:t xml:space="preserve"> (Attachment R).</w:t>
      </w:r>
    </w:p>
    <w:p w14:paraId="6913E669" w14:textId="77777777" w:rsidR="001041FE" w:rsidRPr="00E3685C" w:rsidRDefault="001041FE" w:rsidP="005B2881">
      <w:pPr>
        <w:tabs>
          <w:tab w:val="left" w:pos="1176"/>
          <w:tab w:val="left" w:pos="1656"/>
          <w:tab w:val="left" w:pos="5016"/>
          <w:tab w:val="left" w:pos="6696"/>
          <w:tab w:val="left" w:pos="8256"/>
        </w:tabs>
      </w:pPr>
    </w:p>
    <w:p w14:paraId="3B7B3465" w14:textId="77777777" w:rsidR="009E6ACE" w:rsidRDefault="009E6ACE" w:rsidP="005B2881"/>
    <w:p w14:paraId="0095CFE7" w14:textId="77777777" w:rsidR="001041FE" w:rsidRPr="005B2881" w:rsidRDefault="001041FE" w:rsidP="005B2881">
      <w:pPr>
        <w:tabs>
          <w:tab w:val="left" w:pos="1176"/>
          <w:tab w:val="left" w:pos="1656"/>
          <w:tab w:val="left" w:pos="5016"/>
          <w:tab w:val="left" w:pos="6696"/>
          <w:tab w:val="left" w:pos="8256"/>
        </w:tabs>
        <w:outlineLvl w:val="0"/>
        <w:rPr>
          <w:b/>
          <w:u w:val="single"/>
        </w:rPr>
      </w:pPr>
      <w:r w:rsidRPr="005B2881">
        <w:rPr>
          <w:b/>
          <w:u w:val="single"/>
        </w:rPr>
        <w:t>2. Collection Methods</w:t>
      </w:r>
    </w:p>
    <w:p w14:paraId="0E556FCB" w14:textId="335D1287" w:rsidR="009E7C63" w:rsidRDefault="007241F1" w:rsidP="005B2881">
      <w:pPr>
        <w:pStyle w:val="BlockText"/>
        <w:ind w:left="0" w:right="0"/>
        <w:rPr>
          <w:szCs w:val="24"/>
        </w:rPr>
      </w:pPr>
      <w:r>
        <w:t>F</w:t>
      </w:r>
      <w:r w:rsidR="009E7C63">
        <w:t>ield representatives from the U.S. Census Bureau</w:t>
      </w:r>
      <w:r>
        <w:t>, under contract with BLS,</w:t>
      </w:r>
      <w:r w:rsidR="009E7C63">
        <w:t xml:space="preserve"> personally visit the households in the </w:t>
      </w:r>
      <w:r w:rsidR="00086F87">
        <w:t>CEQ</w:t>
      </w:r>
      <w:r w:rsidR="001A6C5C">
        <w:t>’s</w:t>
      </w:r>
      <w:r w:rsidR="00086F87">
        <w:t xml:space="preserve"> and CED</w:t>
      </w:r>
      <w:r w:rsidR="001A6C5C">
        <w:t>’s</w:t>
      </w:r>
      <w:r w:rsidR="001D729C">
        <w:t xml:space="preserve"> </w:t>
      </w:r>
      <w:r w:rsidR="009E7C63">
        <w:t xml:space="preserve">samples to collect the data. </w:t>
      </w:r>
      <w:r w:rsidR="00A86D14">
        <w:t xml:space="preserve"> </w:t>
      </w:r>
      <w:r w:rsidR="009E7C63">
        <w:t xml:space="preserve">Prior to the first household visit, respondents are sent an advance letter informing them that they have been selected for the survey and asking </w:t>
      </w:r>
      <w:r w:rsidR="004C7B96">
        <w:t xml:space="preserve">them </w:t>
      </w:r>
      <w:r w:rsidR="009E7C63">
        <w:t xml:space="preserve">for their cooperation.  For subsequent household visits in the </w:t>
      </w:r>
      <w:r w:rsidR="00086F87">
        <w:t>CEQ</w:t>
      </w:r>
      <w:r w:rsidR="009E7C63">
        <w:t xml:space="preserve"> survey, respondents are sent an advance letter reminding them that </w:t>
      </w:r>
      <w:r w:rsidR="00A86D14">
        <w:t xml:space="preserve">it </w:t>
      </w:r>
      <w:r w:rsidR="009E7C63">
        <w:t xml:space="preserve">has been 3 months since they last participated in the survey and asking </w:t>
      </w:r>
      <w:r w:rsidR="00D56CF1">
        <w:t xml:space="preserve">them </w:t>
      </w:r>
      <w:r w:rsidR="009E7C63">
        <w:t>for their cooperation again.</w:t>
      </w:r>
    </w:p>
    <w:p w14:paraId="7EAE6BED" w14:textId="77777777" w:rsidR="009E7C63" w:rsidRDefault="009E7C63" w:rsidP="005B2881">
      <w:pPr>
        <w:pStyle w:val="BlockText"/>
        <w:ind w:left="0" w:right="0"/>
      </w:pPr>
    </w:p>
    <w:p w14:paraId="046F5CBF" w14:textId="53A04572" w:rsidR="009E7C63" w:rsidRDefault="003627EA" w:rsidP="005B2881">
      <w:pPr>
        <w:pStyle w:val="BlockText"/>
        <w:ind w:left="0" w:right="0"/>
      </w:pPr>
      <w:r>
        <w:t>F</w:t>
      </w:r>
      <w:r w:rsidR="009E7C63">
        <w:t xml:space="preserve">ield representatives visit each household in the </w:t>
      </w:r>
      <w:r w:rsidR="00086F87">
        <w:t>CEQ</w:t>
      </w:r>
      <w:r>
        <w:t xml:space="preserve">’s </w:t>
      </w:r>
      <w:r w:rsidR="009E7C63">
        <w:t xml:space="preserve">sample every 3 months for 4 consecutive quarters to collect information on the expenditures they made during the previous 3 months. </w:t>
      </w:r>
      <w:r w:rsidR="00A86D14">
        <w:t xml:space="preserve"> </w:t>
      </w:r>
      <w:r w:rsidR="004C7B96">
        <w:t>The</w:t>
      </w:r>
      <w:r w:rsidR="006D0A65">
        <w:t xml:space="preserve"> field representatives</w:t>
      </w:r>
      <w:r w:rsidR="009E7C63">
        <w:t xml:space="preserve"> enter the</w:t>
      </w:r>
      <w:r w:rsidR="006D0A65">
        <w:t xml:space="preserve"> household’s</w:t>
      </w:r>
      <w:r w:rsidR="009E7C63">
        <w:t xml:space="preserve"> responses into a laptop computer. </w:t>
      </w:r>
      <w:r w:rsidR="00A86D14">
        <w:t xml:space="preserve"> </w:t>
      </w:r>
      <w:r w:rsidR="009E7C63">
        <w:t xml:space="preserve">After participating in the survey for 4 quarters, the household is dropped from the survey and replaced by another household. </w:t>
      </w:r>
      <w:r w:rsidR="00A86D14">
        <w:t xml:space="preserve"> </w:t>
      </w:r>
      <w:r w:rsidR="009E7C63">
        <w:t xml:space="preserve">The households in the </w:t>
      </w:r>
      <w:r w:rsidR="00086F87">
        <w:t>CEQ</w:t>
      </w:r>
      <w:r w:rsidR="009E7C63">
        <w:t xml:space="preserve"> survey are on a rotating schedule with approximately one-fourth of the households in the sample being new to the survey each quarter.</w:t>
      </w:r>
    </w:p>
    <w:p w14:paraId="3F45CE00" w14:textId="77777777" w:rsidR="001D729C" w:rsidRDefault="001D729C" w:rsidP="005B2881">
      <w:pPr>
        <w:pStyle w:val="BlockText"/>
        <w:ind w:left="0" w:right="0"/>
      </w:pPr>
    </w:p>
    <w:p w14:paraId="73FC9BD5" w14:textId="1FE755C1" w:rsidR="001D729C" w:rsidRDefault="001D729C" w:rsidP="005B2881">
      <w:pPr>
        <w:pStyle w:val="BlockText"/>
        <w:ind w:left="0" w:right="0"/>
      </w:pPr>
      <w:r w:rsidRPr="006A745F">
        <w:t xml:space="preserve">For the </w:t>
      </w:r>
      <w:r w:rsidR="00086F87" w:rsidRPr="006A745F">
        <w:t>CED</w:t>
      </w:r>
      <w:r w:rsidRPr="006A745F">
        <w:t xml:space="preserve"> survey, field representatives visit each household in the sample t</w:t>
      </w:r>
      <w:r w:rsidR="006A745F" w:rsidRPr="006A745F">
        <w:t>wo</w:t>
      </w:r>
      <w:r w:rsidRPr="006A745F">
        <w:t xml:space="preserve"> times to collect information on the expenditures they ma</w:t>
      </w:r>
      <w:r w:rsidR="004C7B96" w:rsidRPr="006A745F">
        <w:t>k</w:t>
      </w:r>
      <w:r w:rsidRPr="006A745F">
        <w:t xml:space="preserve">e during a 2-week period. </w:t>
      </w:r>
      <w:r w:rsidR="00A86D14">
        <w:t xml:space="preserve"> </w:t>
      </w:r>
      <w:r w:rsidRPr="006A745F">
        <w:t>On the first visit the field representatives introduce themselves, explain the survey, and le</w:t>
      </w:r>
      <w:r w:rsidR="004C7B96" w:rsidRPr="006A745F">
        <w:t>ave</w:t>
      </w:r>
      <w:r w:rsidRPr="006A745F">
        <w:t xml:space="preserve"> </w:t>
      </w:r>
      <w:r w:rsidR="007241F1">
        <w:t>two weekly</w:t>
      </w:r>
      <w:r w:rsidR="006A745F" w:rsidRPr="006A745F">
        <w:t xml:space="preserve"> diaries, one for each week </w:t>
      </w:r>
      <w:r w:rsidR="007241F1">
        <w:t xml:space="preserve">of the survey </w:t>
      </w:r>
      <w:r w:rsidR="006A745F" w:rsidRPr="006A745F">
        <w:t>period</w:t>
      </w:r>
      <w:r w:rsidR="007241F1">
        <w:t>.  T</w:t>
      </w:r>
      <w:r w:rsidRPr="006A745F">
        <w:t xml:space="preserve">he household members </w:t>
      </w:r>
      <w:r w:rsidR="004C7B96" w:rsidRPr="006A745F">
        <w:t>a</w:t>
      </w:r>
      <w:r w:rsidRPr="006A745F">
        <w:t>re asked to record all their expenditures</w:t>
      </w:r>
      <w:r w:rsidR="007241F1">
        <w:t xml:space="preserve"> over the 2-week period in those diaries</w:t>
      </w:r>
      <w:r w:rsidR="006A745F" w:rsidRPr="006A745F">
        <w:t xml:space="preserve">. </w:t>
      </w:r>
      <w:r w:rsidR="000004E9">
        <w:t xml:space="preserve"> </w:t>
      </w:r>
      <w:r w:rsidR="0069550A">
        <w:t>Then</w:t>
      </w:r>
      <w:r w:rsidR="00793840">
        <w:softHyphen/>
      </w:r>
      <w:r w:rsidR="0069550A">
        <w:t xml:space="preserve"> o</w:t>
      </w:r>
      <w:r w:rsidR="006A745F" w:rsidRPr="006A745F">
        <w:t>n the second visit</w:t>
      </w:r>
      <w:r w:rsidRPr="006A745F">
        <w:t>, the field re</w:t>
      </w:r>
      <w:r w:rsidR="006A745F" w:rsidRPr="006A745F">
        <w:t xml:space="preserve">presentatives pick up </w:t>
      </w:r>
      <w:r w:rsidR="007241F1">
        <w:t>the two</w:t>
      </w:r>
      <w:r w:rsidR="006A745F" w:rsidRPr="006A745F">
        <w:t xml:space="preserve"> </w:t>
      </w:r>
      <w:r w:rsidRPr="006A745F">
        <w:t>diar</w:t>
      </w:r>
      <w:r w:rsidR="007241F1">
        <w:t>ies</w:t>
      </w:r>
      <w:r w:rsidRPr="006A745F">
        <w:t xml:space="preserve"> and thank the household for participating in the survey. </w:t>
      </w:r>
      <w:r w:rsidR="000004E9">
        <w:t xml:space="preserve"> </w:t>
      </w:r>
      <w:r w:rsidRPr="006A745F">
        <w:t xml:space="preserve">After participating in the survey for two weeks, the household </w:t>
      </w:r>
      <w:r w:rsidR="004C7B96" w:rsidRPr="006A745F">
        <w:t>is</w:t>
      </w:r>
      <w:r w:rsidRPr="006A745F">
        <w:t xml:space="preserve"> dropped from the survey and replaced by another household.</w:t>
      </w:r>
    </w:p>
    <w:p w14:paraId="3CF31F4F" w14:textId="77777777" w:rsidR="001D729C" w:rsidRDefault="001D729C" w:rsidP="005B2881">
      <w:pPr>
        <w:pStyle w:val="BlockText"/>
        <w:ind w:left="0" w:right="0"/>
      </w:pPr>
    </w:p>
    <w:p w14:paraId="5604E6F3" w14:textId="452B7D1B" w:rsidR="009E7C63" w:rsidRDefault="009E7C63" w:rsidP="005B2881">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14:paraId="151CDC89" w14:textId="77777777" w:rsidR="00505B67" w:rsidRDefault="00505B67" w:rsidP="005B2881">
      <w:pPr>
        <w:pStyle w:val="BodyTextIndent2"/>
        <w:ind w:left="0"/>
      </w:pPr>
    </w:p>
    <w:p w14:paraId="0F452899" w14:textId="77777777" w:rsidR="001041FE" w:rsidRDefault="001041FE" w:rsidP="005B2881">
      <w:pPr>
        <w:pStyle w:val="BodyText"/>
        <w:rPr>
          <w:u w:val="single"/>
        </w:rPr>
      </w:pPr>
      <w:r>
        <w:rPr>
          <w:u w:val="single"/>
        </w:rPr>
        <w:t>Estimation</w:t>
      </w:r>
    </w:p>
    <w:p w14:paraId="6B332B3A" w14:textId="4C4254A4" w:rsidR="001041FE" w:rsidRPr="00E3685C" w:rsidRDefault="001041FE" w:rsidP="005B2881">
      <w:pPr>
        <w:pStyle w:val="BodyText"/>
      </w:pPr>
      <w:r>
        <w:t>The estimation procedure for both the CE</w:t>
      </w:r>
      <w:r w:rsidR="00086F87">
        <w:t>Q</w:t>
      </w:r>
      <w:r>
        <w:t xml:space="preserve"> and CE</w:t>
      </w:r>
      <w:r w:rsidR="00086F87">
        <w:t>D</w:t>
      </w:r>
      <w:r>
        <w:t xml:space="preserve">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EC671D">
        <w:t>n</w:t>
      </w:r>
      <w:r>
        <w:t xml:space="preserve"> adjustment </w:t>
      </w:r>
      <w:r w:rsidR="00086F87">
        <w:t xml:space="preserve">factor </w:t>
      </w:r>
      <w:r>
        <w:t xml:space="preserve">to account for noninterviews; and a </w:t>
      </w:r>
      <w:r w:rsidRPr="00E3685C">
        <w:t>calibration</w:t>
      </w:r>
      <w:r>
        <w:t xml:space="preserve"> adjustment </w:t>
      </w:r>
      <w:r w:rsidR="00086F87">
        <w:t xml:space="preserve">factor </w:t>
      </w:r>
      <w:r>
        <w:t>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B3703D">
        <w:t xml:space="preserve">18,000, which means it represents 18,000 CUs – itself plus 17,999 other CUs that </w:t>
      </w:r>
      <w:r w:rsidR="0015295A">
        <w:t xml:space="preserve">were not selected for the survey and/or </w:t>
      </w:r>
      <w:r w:rsidR="00B3703D">
        <w:t>did not participate in the survey.</w:t>
      </w:r>
    </w:p>
    <w:p w14:paraId="250E525F" w14:textId="77777777" w:rsidR="001041FE" w:rsidRPr="00E3685C" w:rsidRDefault="001041FE" w:rsidP="005B2881">
      <w:pPr>
        <w:pStyle w:val="BodyText"/>
      </w:pPr>
    </w:p>
    <w:p w14:paraId="317ADB8E" w14:textId="548B782C" w:rsidR="001041FE" w:rsidRDefault="001041FE" w:rsidP="005B2881">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C7783D">
        <w:t>S</w:t>
      </w:r>
      <w:r>
        <w:t>)</w:t>
      </w:r>
      <w:r w:rsidR="007E0399">
        <w:t xml:space="preserve">; </w:t>
      </w:r>
      <w:r w:rsidR="00B01841">
        <w:t>Jay Ryan’s memo</w:t>
      </w:r>
      <w:r w:rsidR="00AE79D9">
        <w:t>randum</w:t>
      </w:r>
      <w:r w:rsidR="00B01841">
        <w:t xml:space="preserve"> to Richard Schwartz</w:t>
      </w:r>
      <w:r w:rsidR="00AE79D9">
        <w:t xml:space="preserve"> on</w:t>
      </w:r>
      <w:r w:rsidR="00B01841">
        <w:t xml:space="preserve"> “PSUs for the Consumer Expenditure Survey’s 2010 Census-Based Sample Design</w:t>
      </w:r>
      <w:r w:rsidR="006A2F49">
        <w:t>,</w:t>
      </w:r>
      <w:r w:rsidR="00B01841">
        <w:t>”</w:t>
      </w:r>
      <w:r w:rsidR="006A2F49">
        <w:t xml:space="preserve"> December 18, 2012</w:t>
      </w:r>
      <w:r w:rsidR="00B01841">
        <w:t xml:space="preserve"> (Attachment </w:t>
      </w:r>
      <w:r w:rsidR="00C7783D">
        <w:t>T</w:t>
      </w:r>
      <w:r w:rsidR="00B01841">
        <w:t>); Ruth Ann Killion’s memo</w:t>
      </w:r>
      <w:r w:rsidR="00AE79D9">
        <w:t>randum to</w:t>
      </w:r>
      <w:r w:rsidR="00B01841">
        <w:t xml:space="preserve"> Jay Ryan </w:t>
      </w:r>
      <w:r w:rsidR="00AE79D9">
        <w:t xml:space="preserve">on </w:t>
      </w:r>
      <w:r w:rsidR="00B01841">
        <w:t xml:space="preserve">“Consumer Expenditure Surveys Sample Allocation for </w:t>
      </w:r>
      <w:r w:rsidR="00410A7B">
        <w:t>Interview Year 2016</w:t>
      </w:r>
      <w:r w:rsidR="006A2F49">
        <w:t>,</w:t>
      </w:r>
      <w:r w:rsidR="00B01841">
        <w:t>”</w:t>
      </w:r>
      <w:r w:rsidR="006A2F49">
        <w:t xml:space="preserve"> February 11, 2015</w:t>
      </w:r>
      <w:r w:rsidR="00410A7B">
        <w:t xml:space="preserve"> </w:t>
      </w:r>
      <w:r w:rsidR="00B01841">
        <w:t xml:space="preserve">(Attachment </w:t>
      </w:r>
      <w:r w:rsidR="00C7783D">
        <w:t>U</w:t>
      </w:r>
      <w:r w:rsidR="00B01841">
        <w:t>)</w:t>
      </w:r>
      <w:r w:rsidR="00935707">
        <w:t xml:space="preserve">; and Brian Nix’s memo on </w:t>
      </w:r>
      <w:r w:rsidR="00687C8F">
        <w:t>“</w:t>
      </w:r>
      <w:r w:rsidR="00935707">
        <w:t>Differences in Response Rates in the Consumer Expenditure Survey</w:t>
      </w:r>
      <w:r w:rsidR="00687C8F">
        <w:t>”</w:t>
      </w:r>
      <w:r w:rsidR="00935707">
        <w:t xml:space="preserve"> (Attachment W)</w:t>
      </w:r>
      <w:r w:rsidR="00B01841">
        <w:t>.</w:t>
      </w:r>
    </w:p>
    <w:p w14:paraId="5145B6A5" w14:textId="77777777" w:rsidR="001041FE" w:rsidRDefault="001041FE" w:rsidP="005B2881">
      <w:pPr>
        <w:tabs>
          <w:tab w:val="left" w:pos="1176"/>
          <w:tab w:val="left" w:pos="1656"/>
          <w:tab w:val="left" w:pos="5016"/>
          <w:tab w:val="left" w:pos="6696"/>
          <w:tab w:val="left" w:pos="8256"/>
        </w:tabs>
      </w:pPr>
    </w:p>
    <w:p w14:paraId="7A7CAC88" w14:textId="77777777" w:rsidR="001041FE" w:rsidRDefault="001041FE" w:rsidP="005B2881">
      <w:pPr>
        <w:tabs>
          <w:tab w:val="left" w:pos="1176"/>
          <w:tab w:val="left" w:pos="1656"/>
          <w:tab w:val="left" w:pos="5016"/>
          <w:tab w:val="left" w:pos="6696"/>
          <w:tab w:val="left" w:pos="8256"/>
        </w:tabs>
      </w:pPr>
    </w:p>
    <w:p w14:paraId="1BF3E062" w14:textId="77777777" w:rsidR="001041FE" w:rsidRPr="007A250D" w:rsidRDefault="007A250D" w:rsidP="005B2881">
      <w:pPr>
        <w:tabs>
          <w:tab w:val="left" w:pos="1176"/>
          <w:tab w:val="left" w:pos="1656"/>
          <w:tab w:val="left" w:pos="5016"/>
          <w:tab w:val="left" w:pos="6696"/>
          <w:tab w:val="left" w:pos="8256"/>
        </w:tabs>
        <w:rPr>
          <w:b/>
          <w:u w:val="single"/>
        </w:rPr>
      </w:pPr>
      <w:r>
        <w:rPr>
          <w:b/>
          <w:u w:val="single"/>
        </w:rPr>
        <w:t xml:space="preserve">3. </w:t>
      </w:r>
      <w:r w:rsidR="001041FE" w:rsidRPr="007A250D">
        <w:rPr>
          <w:b/>
          <w:u w:val="single"/>
        </w:rPr>
        <w:t>Methods to Maximize Response Rates</w:t>
      </w:r>
    </w:p>
    <w:p w14:paraId="75F3D68E" w14:textId="77777777" w:rsidR="00C77D1B" w:rsidRPr="00C77D1B" w:rsidRDefault="00C77D1B" w:rsidP="00C77D1B">
      <w:r w:rsidRPr="00C77D1B">
        <w:t xml:space="preserve">Keeping the CEQ’s and CED’s response rates as high as possible requires special efforts, particularly from the Census Bureau’s field staff.  The field staff are trained in a variety of techniques designed to persuade people to participate in the survey, and they are also trained in </w:t>
      </w:r>
      <w:r w:rsidR="0069550A">
        <w:t xml:space="preserve">techniques for </w:t>
      </w:r>
      <w:r w:rsidRPr="00C77D1B">
        <w:t>“refusal conversion” designed to change the mind</w:t>
      </w:r>
      <w:r w:rsidR="008B1E45">
        <w:t>s</w:t>
      </w:r>
      <w:r w:rsidRPr="00C77D1B">
        <w:t xml:space="preserve"> of </w:t>
      </w:r>
      <w:r w:rsidR="008B1E45">
        <w:t>people</w:t>
      </w:r>
      <w:r w:rsidRPr="00C77D1B">
        <w:t xml:space="preserve"> who</w:t>
      </w:r>
      <w:r w:rsidR="008B1E45">
        <w:t xml:space="preserve"> refuse </w:t>
      </w:r>
      <w:r w:rsidRPr="00C77D1B">
        <w:t xml:space="preserve">to participate in the survey.  If </w:t>
      </w:r>
      <w:r w:rsidR="00FE5F1B">
        <w:t>someone</w:t>
      </w:r>
      <w:r w:rsidRPr="00C77D1B">
        <w:t xml:space="preserve"> refuses to participate in the survey, the field office sends a letter trying to persuade them to participate in the survey and a senior interviewer or supervisory field representative is assigned to the case for follow-up refusal conversion efforts.  Of course refusal conversion efforts take time and cost money, so regional office staff try to decide which cases to work on and how much effort to put into them based on cost-effectiveness considerations.</w:t>
      </w:r>
    </w:p>
    <w:p w14:paraId="267B0651" w14:textId="77777777" w:rsidR="00EB575E" w:rsidRPr="00C77D1B" w:rsidRDefault="00EB575E" w:rsidP="00EB575E">
      <w:pPr>
        <w:tabs>
          <w:tab w:val="left" w:pos="1176"/>
          <w:tab w:val="left" w:pos="1656"/>
          <w:tab w:val="left" w:pos="5016"/>
          <w:tab w:val="left" w:pos="6696"/>
          <w:tab w:val="left" w:pos="8256"/>
        </w:tabs>
      </w:pPr>
    </w:p>
    <w:p w14:paraId="58AE074C" w14:textId="77777777" w:rsidR="006B01D7" w:rsidRDefault="00EB575E" w:rsidP="00EB575E">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843FDF">
        <w:t xml:space="preserve">.  For example, </w:t>
      </w:r>
      <w:r w:rsidR="004021B2">
        <w:t>some data collected in one interview are carried forward to subsequent interviews</w:t>
      </w:r>
      <w:r w:rsidR="00487767">
        <w:t>, such as</w:t>
      </w:r>
      <w:r w:rsidR="004021B2">
        <w:t xml:space="preserve"> data on </w:t>
      </w:r>
      <w:r w:rsidR="006B01D7">
        <w:t xml:space="preserve">household members and their personal characteristics, along with data on </w:t>
      </w:r>
      <w:r w:rsidR="00D1102D">
        <w:t xml:space="preserve">their </w:t>
      </w:r>
      <w:r w:rsidR="004021B2">
        <w:t xml:space="preserve">properties, mortgages, vehicles, and insurance policies.  </w:t>
      </w:r>
      <w:r w:rsidR="006B01D7">
        <w:t xml:space="preserve">Minimizing </w:t>
      </w:r>
      <w:r w:rsidR="00AE79D9">
        <w:t>respondent burden</w:t>
      </w:r>
      <w:r w:rsidR="006A2F49">
        <w:t xml:space="preserve">, including </w:t>
      </w:r>
      <w:r w:rsidR="006B01D7">
        <w:t>interview length</w:t>
      </w:r>
      <w:r w:rsidR="006A2F49">
        <w:t>,</w:t>
      </w:r>
      <w:r w:rsidR="006B01D7">
        <w:t xml:space="preserve"> are important f</w:t>
      </w:r>
      <w:r w:rsidR="005D5723">
        <w:t>actors</w:t>
      </w:r>
      <w:r w:rsidR="006B01D7">
        <w:t xml:space="preserve"> in the effort to keep response rates up.</w:t>
      </w:r>
    </w:p>
    <w:p w14:paraId="275ADF74" w14:textId="77777777" w:rsidR="001041FE" w:rsidRDefault="001041FE" w:rsidP="005B2881">
      <w:pPr>
        <w:tabs>
          <w:tab w:val="left" w:pos="1176"/>
          <w:tab w:val="left" w:pos="1656"/>
          <w:tab w:val="left" w:pos="5016"/>
          <w:tab w:val="left" w:pos="6696"/>
          <w:tab w:val="left" w:pos="8256"/>
        </w:tabs>
      </w:pPr>
    </w:p>
    <w:p w14:paraId="643B2DBF" w14:textId="77777777" w:rsidR="00086F87" w:rsidRDefault="004021B2" w:rsidP="005B2881">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 to</w:t>
      </w:r>
      <w:r w:rsidR="001041FE">
        <w:t xml:space="preserve"> interviews, the </w:t>
      </w:r>
      <w:r w:rsidR="001413A4">
        <w:t xml:space="preserve">estimation process </w:t>
      </w:r>
      <w:r>
        <w:t>has</w:t>
      </w:r>
      <w:r w:rsidR="001041FE">
        <w:t xml:space="preserve"> a noninterview adjustment </w:t>
      </w:r>
      <w:r w:rsidR="001413A4">
        <w:t xml:space="preserve">to </w:t>
      </w:r>
      <w:r>
        <w:t>account for them</w:t>
      </w:r>
      <w:r w:rsidR="001041FE">
        <w:t xml:space="preserve">.  </w:t>
      </w:r>
      <w:r w:rsidR="00086F87">
        <w:t xml:space="preserve">As mentioned above, every CU in the sample has a base weight equal to the number of CUs in the population it represents.  </w:t>
      </w:r>
      <w:r w:rsidR="006B01D7">
        <w:t>In this process t</w:t>
      </w:r>
      <w:r w:rsidR="00086F87">
        <w:t xml:space="preserve">he respondent CUs have their weights </w:t>
      </w:r>
      <w:r w:rsidR="00D11356">
        <w:t xml:space="preserve">increased to account for the nonrespondent CUs.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sidR="001413A4">
        <w:rPr>
          <w:rStyle w:val="FootnoteReference"/>
        </w:rPr>
        <w:footnoteReference w:id="3"/>
      </w:r>
      <w:r w:rsidR="0040481E" w:rsidRPr="0040481E">
        <w:t xml:space="preserve"> </w:t>
      </w:r>
      <w:r w:rsidR="0040481E">
        <w:t xml:space="preserve"> 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487767">
        <w:t xml:space="preserve">  This makes the final weights of the respondents add up to the total number of CUs in the population.</w:t>
      </w:r>
    </w:p>
    <w:p w14:paraId="4D56D29A" w14:textId="77777777" w:rsidR="00405B2A" w:rsidRDefault="00405B2A" w:rsidP="005B2881">
      <w:pPr>
        <w:tabs>
          <w:tab w:val="left" w:pos="1176"/>
          <w:tab w:val="left" w:pos="1656"/>
          <w:tab w:val="left" w:pos="5016"/>
          <w:tab w:val="left" w:pos="6696"/>
          <w:tab w:val="left" w:pos="8256"/>
        </w:tabs>
      </w:pPr>
    </w:p>
    <w:p w14:paraId="16DA2C19" w14:textId="77777777" w:rsidR="008A2D20" w:rsidRDefault="008A2D20" w:rsidP="005B2881">
      <w:pPr>
        <w:tabs>
          <w:tab w:val="left" w:pos="1176"/>
          <w:tab w:val="left" w:pos="1656"/>
          <w:tab w:val="left" w:pos="5016"/>
          <w:tab w:val="left" w:pos="6696"/>
          <w:tab w:val="left" w:pos="8256"/>
        </w:tabs>
      </w:pPr>
    </w:p>
    <w:p w14:paraId="4ADA7FDE" w14:textId="77777777" w:rsidR="005B2881" w:rsidRPr="007A250D" w:rsidRDefault="007A250D" w:rsidP="005B2881">
      <w:pPr>
        <w:pStyle w:val="BodyTextIndent2"/>
        <w:ind w:left="0"/>
        <w:rPr>
          <w:b/>
          <w:u w:val="single"/>
        </w:rPr>
      </w:pPr>
      <w:r>
        <w:rPr>
          <w:b/>
          <w:u w:val="single"/>
        </w:rPr>
        <w:t xml:space="preserve">4. </w:t>
      </w:r>
      <w:r w:rsidR="002F1A9C" w:rsidRPr="007A250D">
        <w:rPr>
          <w:b/>
          <w:u w:val="single"/>
        </w:rPr>
        <w:t>Testing Plans</w:t>
      </w:r>
    </w:p>
    <w:p w14:paraId="21C2C9B3" w14:textId="32754D17" w:rsidR="004A2B5C" w:rsidRPr="00E37BBA" w:rsidRDefault="008B1F50" w:rsidP="004A2B5C">
      <w:pPr>
        <w:pStyle w:val="BodyTextIndent2"/>
        <w:ind w:left="0"/>
      </w:pPr>
      <w:r>
        <w:t xml:space="preserve">CE </w:t>
      </w:r>
      <w:r w:rsidR="004A2B5C">
        <w:t xml:space="preserve">plans to research the addition of a date of birth question, including four questions on burden.  </w:t>
      </w:r>
      <w:r w:rsidR="004A2B5C" w:rsidRPr="00E37BBA">
        <w:t>A Non-Substantive Change Request (NCR) will be submitted for the proposed stud</w:t>
      </w:r>
      <w:r w:rsidR="004A2B5C">
        <w:t>y</w:t>
      </w:r>
      <w:r w:rsidR="004A2B5C" w:rsidRPr="00E37BBA">
        <w:t xml:space="preserve"> should funding and resources become available.</w:t>
      </w:r>
      <w:r w:rsidR="00CC01A3">
        <w:t xml:space="preserve">  Further details on the test can be found in Attachment Y.</w:t>
      </w:r>
    </w:p>
    <w:p w14:paraId="3B6837BF" w14:textId="185220D8" w:rsidR="00865989" w:rsidRDefault="00865989" w:rsidP="005B2881">
      <w:pPr>
        <w:pStyle w:val="BodyTextIndent2"/>
        <w:ind w:left="0"/>
      </w:pPr>
    </w:p>
    <w:p w14:paraId="282F7AE5" w14:textId="77777777" w:rsidR="00004351" w:rsidRDefault="00004351" w:rsidP="005B2881">
      <w:pPr>
        <w:tabs>
          <w:tab w:val="left" w:pos="1176"/>
          <w:tab w:val="left" w:pos="1656"/>
          <w:tab w:val="left" w:pos="5016"/>
          <w:tab w:val="left" w:pos="6696"/>
          <w:tab w:val="left" w:pos="8256"/>
        </w:tabs>
      </w:pPr>
    </w:p>
    <w:p w14:paraId="408A7B3C" w14:textId="77777777" w:rsidR="005B2881" w:rsidRPr="00D11356" w:rsidRDefault="005B2881" w:rsidP="005B2881">
      <w:pPr>
        <w:tabs>
          <w:tab w:val="left" w:pos="1176"/>
          <w:tab w:val="left" w:pos="1656"/>
          <w:tab w:val="left" w:pos="5016"/>
          <w:tab w:val="left" w:pos="6696"/>
          <w:tab w:val="left" w:pos="8256"/>
        </w:tabs>
        <w:rPr>
          <w:b/>
          <w:u w:val="single"/>
        </w:rPr>
      </w:pPr>
      <w:r w:rsidRPr="00D11356">
        <w:rPr>
          <w:b/>
          <w:u w:val="single"/>
        </w:rPr>
        <w:t xml:space="preserve">5. </w:t>
      </w:r>
      <w:r w:rsidR="002F1A9C" w:rsidRPr="00D11356">
        <w:rPr>
          <w:b/>
          <w:u w:val="single"/>
        </w:rPr>
        <w:t>Statistical Contacts</w:t>
      </w:r>
    </w:p>
    <w:p w14:paraId="1BA670AF" w14:textId="77777777" w:rsidR="007801DB" w:rsidRPr="009F352B" w:rsidRDefault="008F5AD0" w:rsidP="005B2881">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 and the data is collected by t</w:t>
      </w:r>
      <w:r w:rsidR="007801DB" w:rsidRPr="009F352B">
        <w:t>he Census Bureau</w:t>
      </w:r>
      <w:r w:rsidR="0069550A">
        <w:t xml:space="preserve"> under contract with BLS</w:t>
      </w:r>
      <w:r w:rsidR="007801DB" w:rsidRPr="009F352B">
        <w:t xml:space="preserve">.  </w:t>
      </w:r>
      <w:r>
        <w:t>For more information on the sample design or the data collection effort</w:t>
      </w:r>
      <w:r w:rsidR="007801DB" w:rsidRPr="009F352B">
        <w:t>, you may con</w:t>
      </w:r>
      <w:r w:rsidR="005E644C">
        <w:t>tact</w:t>
      </w:r>
      <w:r w:rsidR="007801DB" w:rsidRPr="009F352B">
        <w:t xml:space="preserve"> the following individuals.</w:t>
      </w:r>
    </w:p>
    <w:p w14:paraId="5B3DB2C7" w14:textId="77777777" w:rsidR="00E34105" w:rsidRPr="009F352B" w:rsidRDefault="00E34105" w:rsidP="005B2881">
      <w:pPr>
        <w:tabs>
          <w:tab w:val="left" w:pos="1176"/>
          <w:tab w:val="left" w:pos="1656"/>
          <w:tab w:val="left" w:pos="5016"/>
          <w:tab w:val="left" w:pos="6696"/>
          <w:tab w:val="left" w:pos="82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10"/>
        <w:gridCol w:w="1890"/>
      </w:tblGrid>
      <w:tr w:rsidR="00137802" w:rsidRPr="009F352B" w14:paraId="05B49B50" w14:textId="77777777" w:rsidTr="005E644C">
        <w:trPr>
          <w:jc w:val="center"/>
        </w:trPr>
        <w:tc>
          <w:tcPr>
            <w:tcW w:w="1980" w:type="dxa"/>
          </w:tcPr>
          <w:p w14:paraId="690067E3" w14:textId="77777777" w:rsidR="00137802" w:rsidRPr="009F352B" w:rsidRDefault="00137802" w:rsidP="005B2881">
            <w:pPr>
              <w:tabs>
                <w:tab w:val="left" w:pos="1176"/>
                <w:tab w:val="left" w:pos="1656"/>
                <w:tab w:val="left" w:pos="5016"/>
                <w:tab w:val="left" w:pos="6696"/>
                <w:tab w:val="left" w:pos="8256"/>
              </w:tabs>
            </w:pPr>
            <w:r w:rsidRPr="009F352B">
              <w:t>Sample Design:</w:t>
            </w:r>
          </w:p>
        </w:tc>
        <w:tc>
          <w:tcPr>
            <w:tcW w:w="2610" w:type="dxa"/>
          </w:tcPr>
          <w:p w14:paraId="4F9E695F" w14:textId="77777777" w:rsidR="00137802" w:rsidRDefault="00137802" w:rsidP="005B2881">
            <w:pPr>
              <w:tabs>
                <w:tab w:val="left" w:pos="1176"/>
                <w:tab w:val="left" w:pos="1656"/>
                <w:tab w:val="left" w:pos="5016"/>
                <w:tab w:val="left" w:pos="6696"/>
                <w:tab w:val="left" w:pos="8256"/>
              </w:tabs>
            </w:pPr>
            <w:r w:rsidRPr="009F352B">
              <w:t>Stephen Ash</w:t>
            </w:r>
            <w:r w:rsidR="005E644C">
              <w:t xml:space="preserve"> (Census)</w:t>
            </w:r>
          </w:p>
          <w:p w14:paraId="0B3D4FA9" w14:textId="77777777" w:rsidR="000064F2" w:rsidRPr="009F352B" w:rsidRDefault="000064F2" w:rsidP="005B2881">
            <w:pPr>
              <w:tabs>
                <w:tab w:val="left" w:pos="1176"/>
                <w:tab w:val="left" w:pos="1656"/>
                <w:tab w:val="left" w:pos="5016"/>
                <w:tab w:val="left" w:pos="6696"/>
                <w:tab w:val="left" w:pos="8256"/>
              </w:tabs>
            </w:pPr>
            <w:r>
              <w:t>David Swanson</w:t>
            </w:r>
            <w:r w:rsidR="005E644C">
              <w:t xml:space="preserve"> (BLS)</w:t>
            </w:r>
          </w:p>
        </w:tc>
        <w:tc>
          <w:tcPr>
            <w:tcW w:w="1890" w:type="dxa"/>
          </w:tcPr>
          <w:p w14:paraId="4A25BA52" w14:textId="77777777" w:rsidR="00137802" w:rsidRDefault="00137802" w:rsidP="005B2881">
            <w:pPr>
              <w:tabs>
                <w:tab w:val="left" w:pos="1176"/>
                <w:tab w:val="left" w:pos="1656"/>
                <w:tab w:val="left" w:pos="5016"/>
                <w:tab w:val="left" w:pos="6696"/>
                <w:tab w:val="left" w:pos="8256"/>
              </w:tabs>
            </w:pPr>
            <w:r w:rsidRPr="009F352B">
              <w:t>(301) 763-4294</w:t>
            </w:r>
          </w:p>
          <w:p w14:paraId="2469B0E9" w14:textId="77777777" w:rsidR="000064F2" w:rsidRPr="009F352B" w:rsidRDefault="000064F2" w:rsidP="005B2881">
            <w:pPr>
              <w:tabs>
                <w:tab w:val="left" w:pos="1176"/>
                <w:tab w:val="left" w:pos="1656"/>
                <w:tab w:val="left" w:pos="5016"/>
                <w:tab w:val="left" w:pos="6696"/>
                <w:tab w:val="left" w:pos="8256"/>
              </w:tabs>
            </w:pPr>
            <w:r>
              <w:t>(202) 691-6917</w:t>
            </w:r>
          </w:p>
        </w:tc>
      </w:tr>
      <w:tr w:rsidR="00137802" w14:paraId="199984AA" w14:textId="77777777" w:rsidTr="005E644C">
        <w:trPr>
          <w:jc w:val="center"/>
        </w:trPr>
        <w:tc>
          <w:tcPr>
            <w:tcW w:w="1980" w:type="dxa"/>
          </w:tcPr>
          <w:p w14:paraId="7CB6F62B" w14:textId="77777777" w:rsidR="00137802" w:rsidRPr="009F352B" w:rsidRDefault="00137802" w:rsidP="005B2881">
            <w:pPr>
              <w:tabs>
                <w:tab w:val="left" w:pos="1176"/>
                <w:tab w:val="left" w:pos="1656"/>
                <w:tab w:val="left" w:pos="5016"/>
                <w:tab w:val="left" w:pos="6696"/>
                <w:tab w:val="left" w:pos="8256"/>
              </w:tabs>
            </w:pPr>
            <w:r w:rsidRPr="009F352B">
              <w:t>Data Collection:</w:t>
            </w:r>
          </w:p>
        </w:tc>
        <w:tc>
          <w:tcPr>
            <w:tcW w:w="2610" w:type="dxa"/>
          </w:tcPr>
          <w:p w14:paraId="120ED2F9" w14:textId="77777777" w:rsidR="00137802" w:rsidRDefault="00137802" w:rsidP="005B2881">
            <w:pPr>
              <w:tabs>
                <w:tab w:val="left" w:pos="1176"/>
                <w:tab w:val="left" w:pos="1656"/>
                <w:tab w:val="left" w:pos="5016"/>
                <w:tab w:val="left" w:pos="6696"/>
                <w:tab w:val="left" w:pos="8256"/>
              </w:tabs>
            </w:pPr>
            <w:r w:rsidRPr="009F352B">
              <w:t>Jennifer Epps</w:t>
            </w:r>
            <w:r w:rsidR="005E644C">
              <w:t xml:space="preserve"> (Census)</w:t>
            </w:r>
          </w:p>
          <w:p w14:paraId="5DC05DF7" w14:textId="77777777" w:rsidR="00FE5F1B" w:rsidRPr="009F352B" w:rsidRDefault="00FE5F1B" w:rsidP="005B2881">
            <w:pPr>
              <w:tabs>
                <w:tab w:val="left" w:pos="1176"/>
                <w:tab w:val="left" w:pos="1656"/>
                <w:tab w:val="left" w:pos="5016"/>
                <w:tab w:val="left" w:pos="6696"/>
                <w:tab w:val="left" w:pos="8256"/>
              </w:tabs>
            </w:pPr>
            <w:r>
              <w:t>Janel Brattland (BLS)</w:t>
            </w:r>
          </w:p>
        </w:tc>
        <w:tc>
          <w:tcPr>
            <w:tcW w:w="1890" w:type="dxa"/>
          </w:tcPr>
          <w:p w14:paraId="37E1BFD2" w14:textId="77777777" w:rsidR="00137802" w:rsidRDefault="00137802" w:rsidP="005B2881">
            <w:pPr>
              <w:tabs>
                <w:tab w:val="left" w:pos="1176"/>
                <w:tab w:val="left" w:pos="1656"/>
                <w:tab w:val="left" w:pos="5016"/>
                <w:tab w:val="left" w:pos="6696"/>
                <w:tab w:val="left" w:pos="8256"/>
              </w:tabs>
            </w:pPr>
            <w:r w:rsidRPr="009F352B">
              <w:t>(301) 763-5342</w:t>
            </w:r>
          </w:p>
          <w:p w14:paraId="6A88B520" w14:textId="77777777" w:rsidR="00FE5F1B" w:rsidRDefault="00FE5F1B" w:rsidP="005B2881">
            <w:pPr>
              <w:tabs>
                <w:tab w:val="left" w:pos="1176"/>
                <w:tab w:val="left" w:pos="1656"/>
                <w:tab w:val="left" w:pos="5016"/>
                <w:tab w:val="left" w:pos="6696"/>
                <w:tab w:val="left" w:pos="8256"/>
              </w:tabs>
            </w:pPr>
            <w:r>
              <w:t>(202) 691-5427</w:t>
            </w:r>
          </w:p>
        </w:tc>
      </w:tr>
    </w:tbl>
    <w:p w14:paraId="318320C9" w14:textId="77777777" w:rsidR="00137802" w:rsidRDefault="00137802" w:rsidP="005B2881">
      <w:pPr>
        <w:tabs>
          <w:tab w:val="left" w:pos="1176"/>
          <w:tab w:val="left" w:pos="1656"/>
          <w:tab w:val="left" w:pos="5016"/>
          <w:tab w:val="left" w:pos="6696"/>
          <w:tab w:val="left" w:pos="8256"/>
        </w:tabs>
      </w:pPr>
    </w:p>
    <w:sectPr w:rsidR="00137802" w:rsidSect="00F83A72">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949ED" w14:textId="77777777" w:rsidR="009C548B" w:rsidRDefault="009C548B">
      <w:r>
        <w:separator/>
      </w:r>
    </w:p>
  </w:endnote>
  <w:endnote w:type="continuationSeparator" w:id="0">
    <w:p w14:paraId="736F2C50" w14:textId="77777777" w:rsidR="009C548B" w:rsidRDefault="009C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1632D" w14:textId="77777777" w:rsidR="009C548B" w:rsidRPr="00F67CDF" w:rsidRDefault="009C548B">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2D75A2">
      <w:rPr>
        <w:rStyle w:val="PageNumber"/>
        <w:rFonts w:ascii="Times New Roman" w:hAnsi="Times New Roman"/>
        <w:noProof/>
        <w:sz w:val="24"/>
      </w:rPr>
      <w:t>1</w:t>
    </w:r>
    <w:r w:rsidRPr="00F67CDF">
      <w:rPr>
        <w:rStyle w:val="PageNumber"/>
        <w:rFonts w:ascii="Times New Roman" w:hAnsi="Times New Roman"/>
        <w:sz w:val="24"/>
      </w:rPr>
      <w:fldChar w:fldCharType="end"/>
    </w:r>
  </w:p>
  <w:p w14:paraId="126695DC" w14:textId="77777777" w:rsidR="009C548B" w:rsidRDefault="009C5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071D" w14:textId="77777777" w:rsidR="009C548B" w:rsidRDefault="009C5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4D1AE" w14:textId="77777777" w:rsidR="009C548B" w:rsidRDefault="009C548B">
    <w:pPr>
      <w:pStyle w:val="Footer"/>
    </w:pPr>
  </w:p>
  <w:p w14:paraId="62FCDA7F" w14:textId="77777777" w:rsidR="009C548B" w:rsidRDefault="009C54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D56D" w14:textId="77777777" w:rsidR="009C548B" w:rsidRPr="00A46014" w:rsidRDefault="009C548B">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8C4D4A">
      <w:rPr>
        <w:rStyle w:val="PageNumber"/>
        <w:rFonts w:ascii="Times New Roman" w:hAnsi="Times New Roman"/>
        <w:noProof/>
        <w:sz w:val="24"/>
      </w:rPr>
      <w:t>9</w:t>
    </w:r>
    <w:r w:rsidRPr="00A46014">
      <w:rPr>
        <w:rStyle w:val="PageNumber"/>
        <w:rFonts w:ascii="Times New Roman" w:hAnsi="Times New Roman"/>
        <w:sz w:val="24"/>
      </w:rPr>
      <w:fldChar w:fldCharType="end"/>
    </w:r>
  </w:p>
  <w:p w14:paraId="37F88712" w14:textId="77777777" w:rsidR="009C548B" w:rsidRDefault="009C548B">
    <w:pPr>
      <w:pStyle w:val="Footer"/>
    </w:pPr>
  </w:p>
  <w:p w14:paraId="54629A86" w14:textId="77777777" w:rsidR="009C548B" w:rsidRDefault="009C54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D74DE" w14:textId="77777777" w:rsidR="009C548B" w:rsidRDefault="009C548B">
      <w:r>
        <w:separator/>
      </w:r>
    </w:p>
  </w:footnote>
  <w:footnote w:type="continuationSeparator" w:id="0">
    <w:p w14:paraId="60FC1F65" w14:textId="77777777" w:rsidR="009C548B" w:rsidRDefault="009C548B">
      <w:r>
        <w:continuationSeparator/>
      </w:r>
    </w:p>
  </w:footnote>
  <w:footnote w:id="1">
    <w:p w14:paraId="5DD62102" w14:textId="77777777" w:rsidR="009C548B" w:rsidRDefault="009C548B" w:rsidP="000A1A44">
      <w:pPr>
        <w:pStyle w:val="FootnoteText"/>
      </w:pPr>
      <w:r>
        <w:rPr>
          <w:rStyle w:val="FootnoteReference"/>
        </w:rPr>
        <w:footnoteRef/>
      </w:r>
      <w:r>
        <w:t xml:space="preserve"> Unrelated people who share a housing unit are considered to be separate CUs if they are responsible for paying their own expenses in at least two of these three categories:  food, shelter, and all other expenses.  Likewise college students living away from home are considered to be separate CUs from their parents if they are responsible for paying their own expenses in at least two of these three categories.</w:t>
      </w:r>
    </w:p>
  </w:footnote>
  <w:footnote w:id="2">
    <w:p w14:paraId="7ABD4162" w14:textId="77777777" w:rsidR="009C548B" w:rsidRDefault="009C548B" w:rsidP="00721090">
      <w:pPr>
        <w:pStyle w:val="FootnoteText"/>
      </w:pPr>
      <w:r>
        <w:rPr>
          <w:rStyle w:val="FootnoteReference"/>
        </w:rPr>
        <w:footnoteRef/>
      </w:r>
      <w:r>
        <w:t xml:space="preserve"> The number of CUs comes from combining information about the total number of housing units in the Census Bureau’s sampling frames (i.e., the MAF) with observations made by CE’s field representatives about the number of CUs living in those housing units.  CE’s observations in the field show the average number of CUs per occupied housing unit is approximately 1.015.  The number of CUs per stratum shown in the table above comes from allocating the nationwide total of 130 million CUs by the number of people living in each stratum according to the 2010 census.</w:t>
      </w:r>
    </w:p>
  </w:footnote>
  <w:footnote w:id="3">
    <w:p w14:paraId="49824FE0" w14:textId="40AD7D17" w:rsidR="009C548B" w:rsidRDefault="009C548B">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  For nonrespondents the number of people in the CU is obtained from data collected in previous interviews or from talking to their neighbors.  For all CUs (both respondents and nonrespondents) their income is estimated from a publicly available database from the IRS which has the average household income by zip code.  In the nonresponse adjustment process every CU is assumed to have its zip code’s average income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3731" w14:textId="77777777" w:rsidR="009C548B" w:rsidRDefault="009C548B" w:rsidP="00CA433D">
    <w:pPr>
      <w:pStyle w:val="Header"/>
    </w:pPr>
    <w:r>
      <w:t>Consumer Expenditure Surveys</w:t>
    </w:r>
  </w:p>
  <w:p w14:paraId="15462AEB" w14:textId="77777777" w:rsidR="009C548B" w:rsidRDefault="009C548B" w:rsidP="00CA433D">
    <w:pPr>
      <w:pStyle w:val="Header"/>
    </w:pPr>
    <w:r>
      <w:t>1220-0050</w:t>
    </w:r>
  </w:p>
  <w:p w14:paraId="3FE9443A" w14:textId="4018C365" w:rsidR="009C548B" w:rsidRDefault="00CC01A3" w:rsidP="00CA433D">
    <w:pPr>
      <w:pStyle w:val="Header"/>
    </w:pPr>
    <w:r>
      <w:t>June</w:t>
    </w:r>
    <w:r w:rsidR="009C548B">
      <w:t xml:space="preserve"> 2019</w:t>
    </w:r>
  </w:p>
  <w:p w14:paraId="72EB2A27" w14:textId="77777777" w:rsidR="009C548B" w:rsidRDefault="009C5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C39D5" w14:textId="77777777" w:rsidR="009C548B" w:rsidRDefault="009C548B">
    <w:pPr>
      <w:pStyle w:val="Header"/>
    </w:pPr>
  </w:p>
  <w:p w14:paraId="3C236996" w14:textId="77777777" w:rsidR="009C548B" w:rsidRDefault="009C54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51E0509"/>
    <w:multiLevelType w:val="singleLevel"/>
    <w:tmpl w:val="0409000F"/>
    <w:lvl w:ilvl="0">
      <w:start w:val="1"/>
      <w:numFmt w:val="decimal"/>
      <w:lvlText w:val="%1."/>
      <w:lvlJc w:val="left"/>
      <w:pPr>
        <w:tabs>
          <w:tab w:val="num" w:pos="360"/>
        </w:tabs>
        <w:ind w:left="360" w:hanging="360"/>
      </w:pPr>
    </w:lvl>
  </w:abstractNum>
  <w:abstractNum w:abstractNumId="22">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4">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8">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641699"/>
    <w:multiLevelType w:val="singleLevel"/>
    <w:tmpl w:val="0409000F"/>
    <w:lvl w:ilvl="0">
      <w:start w:val="1"/>
      <w:numFmt w:val="decimal"/>
      <w:lvlText w:val="%1."/>
      <w:lvlJc w:val="left"/>
      <w:pPr>
        <w:tabs>
          <w:tab w:val="num" w:pos="360"/>
        </w:tabs>
        <w:ind w:left="360" w:hanging="360"/>
      </w:pPr>
    </w:lvl>
  </w:abstractNum>
  <w:abstractNum w:abstractNumId="33">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4">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B1A0C84"/>
    <w:multiLevelType w:val="singleLevel"/>
    <w:tmpl w:val="D9C02A58"/>
    <w:lvl w:ilvl="0">
      <w:start w:val="1"/>
      <w:numFmt w:val="none"/>
      <w:lvlText w:val="3."/>
      <w:lvlJc w:val="left"/>
      <w:pPr>
        <w:tabs>
          <w:tab w:val="num" w:pos="360"/>
        </w:tabs>
        <w:ind w:left="360" w:hanging="360"/>
      </w:pPr>
    </w:lvl>
  </w:abstractNum>
  <w:abstractNum w:abstractNumId="37">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9D2B52"/>
    <w:multiLevelType w:val="singleLevel"/>
    <w:tmpl w:val="C922D49A"/>
    <w:lvl w:ilvl="0">
      <w:start w:val="3"/>
      <w:numFmt w:val="none"/>
      <w:lvlText w:val="3"/>
      <w:lvlJc w:val="left"/>
      <w:pPr>
        <w:tabs>
          <w:tab w:val="num" w:pos="360"/>
        </w:tabs>
        <w:ind w:left="360" w:hanging="360"/>
      </w:pPr>
    </w:lvl>
  </w:abstractNum>
  <w:abstractNum w:abstractNumId="39">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7"/>
  </w:num>
  <w:num w:numId="4">
    <w:abstractNumId w:val="14"/>
  </w:num>
  <w:num w:numId="5">
    <w:abstractNumId w:val="39"/>
  </w:num>
  <w:num w:numId="6">
    <w:abstractNumId w:val="5"/>
  </w:num>
  <w:num w:numId="7">
    <w:abstractNumId w:val="20"/>
  </w:num>
  <w:num w:numId="8">
    <w:abstractNumId w:val="41"/>
  </w:num>
  <w:num w:numId="9">
    <w:abstractNumId w:val="23"/>
  </w:num>
  <w:num w:numId="10">
    <w:abstractNumId w:val="38"/>
  </w:num>
  <w:num w:numId="11">
    <w:abstractNumId w:val="36"/>
  </w:num>
  <w:num w:numId="12">
    <w:abstractNumId w:val="11"/>
  </w:num>
  <w:num w:numId="13">
    <w:abstractNumId w:val="21"/>
  </w:num>
  <w:num w:numId="14">
    <w:abstractNumId w:val="32"/>
  </w:num>
  <w:num w:numId="15">
    <w:abstractNumId w:val="6"/>
  </w:num>
  <w:num w:numId="16">
    <w:abstractNumId w:val="2"/>
  </w:num>
  <w:num w:numId="17">
    <w:abstractNumId w:val="10"/>
  </w:num>
  <w:num w:numId="18">
    <w:abstractNumId w:val="26"/>
  </w:num>
  <w:num w:numId="19">
    <w:abstractNumId w:val="30"/>
  </w:num>
  <w:num w:numId="20">
    <w:abstractNumId w:val="29"/>
  </w:num>
  <w:num w:numId="21">
    <w:abstractNumId w:val="35"/>
  </w:num>
  <w:num w:numId="22">
    <w:abstractNumId w:val="17"/>
  </w:num>
  <w:num w:numId="23">
    <w:abstractNumId w:val="28"/>
  </w:num>
  <w:num w:numId="24">
    <w:abstractNumId w:val="31"/>
  </w:num>
  <w:num w:numId="25">
    <w:abstractNumId w:val="9"/>
  </w:num>
  <w:num w:numId="26">
    <w:abstractNumId w:val="15"/>
  </w:num>
  <w:num w:numId="27">
    <w:abstractNumId w:val="4"/>
  </w:num>
  <w:num w:numId="28">
    <w:abstractNumId w:val="37"/>
  </w:num>
  <w:num w:numId="29">
    <w:abstractNumId w:val="1"/>
  </w:num>
  <w:num w:numId="30">
    <w:abstractNumId w:val="40"/>
  </w:num>
  <w:num w:numId="31">
    <w:abstractNumId w:val="24"/>
  </w:num>
  <w:num w:numId="32">
    <w:abstractNumId w:val="34"/>
  </w:num>
  <w:num w:numId="33">
    <w:abstractNumId w:val="18"/>
  </w:num>
  <w:num w:numId="34">
    <w:abstractNumId w:val="7"/>
  </w:num>
  <w:num w:numId="35">
    <w:abstractNumId w:val="22"/>
  </w:num>
  <w:num w:numId="36">
    <w:abstractNumId w:val="12"/>
  </w:num>
  <w:num w:numId="37">
    <w:abstractNumId w:val="25"/>
  </w:num>
  <w:num w:numId="38">
    <w:abstractNumId w:val="19"/>
  </w:num>
  <w:num w:numId="39">
    <w:abstractNumId w:val="33"/>
  </w:num>
  <w:num w:numId="40">
    <w:abstractNumId w:val="8"/>
  </w:num>
  <w:num w:numId="41">
    <w:abstractNumId w:val="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B"/>
    <w:rsid w:val="000004E9"/>
    <w:rsid w:val="00001A88"/>
    <w:rsid w:val="0000379B"/>
    <w:rsid w:val="00004351"/>
    <w:rsid w:val="00006365"/>
    <w:rsid w:val="000064F2"/>
    <w:rsid w:val="00007C86"/>
    <w:rsid w:val="00010526"/>
    <w:rsid w:val="000160F0"/>
    <w:rsid w:val="00024F80"/>
    <w:rsid w:val="000328CC"/>
    <w:rsid w:val="000332C6"/>
    <w:rsid w:val="00034707"/>
    <w:rsid w:val="000352E8"/>
    <w:rsid w:val="000358D4"/>
    <w:rsid w:val="000406FF"/>
    <w:rsid w:val="00041011"/>
    <w:rsid w:val="00042D62"/>
    <w:rsid w:val="00045379"/>
    <w:rsid w:val="00050A7C"/>
    <w:rsid w:val="000556E5"/>
    <w:rsid w:val="0005755B"/>
    <w:rsid w:val="000576EA"/>
    <w:rsid w:val="00062832"/>
    <w:rsid w:val="00063CA0"/>
    <w:rsid w:val="00066270"/>
    <w:rsid w:val="00072BA3"/>
    <w:rsid w:val="00077A45"/>
    <w:rsid w:val="00084C77"/>
    <w:rsid w:val="00086F87"/>
    <w:rsid w:val="00092DF1"/>
    <w:rsid w:val="000955A0"/>
    <w:rsid w:val="00096FB5"/>
    <w:rsid w:val="000A116F"/>
    <w:rsid w:val="000A1A44"/>
    <w:rsid w:val="000A1C63"/>
    <w:rsid w:val="000A2810"/>
    <w:rsid w:val="000A2CD0"/>
    <w:rsid w:val="000A2EED"/>
    <w:rsid w:val="000A6627"/>
    <w:rsid w:val="000B632A"/>
    <w:rsid w:val="000C12FA"/>
    <w:rsid w:val="000D3819"/>
    <w:rsid w:val="000E1156"/>
    <w:rsid w:val="000E2EFE"/>
    <w:rsid w:val="000E329B"/>
    <w:rsid w:val="000E4EFB"/>
    <w:rsid w:val="000F1433"/>
    <w:rsid w:val="000F1BE7"/>
    <w:rsid w:val="001041FE"/>
    <w:rsid w:val="00106C16"/>
    <w:rsid w:val="00110713"/>
    <w:rsid w:val="001136FE"/>
    <w:rsid w:val="00113B2A"/>
    <w:rsid w:val="00114AF0"/>
    <w:rsid w:val="0012063A"/>
    <w:rsid w:val="001226D4"/>
    <w:rsid w:val="001255FA"/>
    <w:rsid w:val="0012749D"/>
    <w:rsid w:val="001309A9"/>
    <w:rsid w:val="00132F17"/>
    <w:rsid w:val="00135CF0"/>
    <w:rsid w:val="00137802"/>
    <w:rsid w:val="001404E0"/>
    <w:rsid w:val="0014116F"/>
    <w:rsid w:val="001413A4"/>
    <w:rsid w:val="001426B7"/>
    <w:rsid w:val="00146DC6"/>
    <w:rsid w:val="00147160"/>
    <w:rsid w:val="00150506"/>
    <w:rsid w:val="00150F8E"/>
    <w:rsid w:val="001514DD"/>
    <w:rsid w:val="0015295A"/>
    <w:rsid w:val="00153801"/>
    <w:rsid w:val="00157750"/>
    <w:rsid w:val="00163B24"/>
    <w:rsid w:val="00173789"/>
    <w:rsid w:val="00177A87"/>
    <w:rsid w:val="00190C4F"/>
    <w:rsid w:val="001930A9"/>
    <w:rsid w:val="00193C92"/>
    <w:rsid w:val="0019402E"/>
    <w:rsid w:val="0019444C"/>
    <w:rsid w:val="00194FE3"/>
    <w:rsid w:val="00196FFB"/>
    <w:rsid w:val="00197D9E"/>
    <w:rsid w:val="001A1BBB"/>
    <w:rsid w:val="001A3A09"/>
    <w:rsid w:val="001A4479"/>
    <w:rsid w:val="001A481D"/>
    <w:rsid w:val="001A560C"/>
    <w:rsid w:val="001A6C5C"/>
    <w:rsid w:val="001A6C7A"/>
    <w:rsid w:val="001A6DF5"/>
    <w:rsid w:val="001B4633"/>
    <w:rsid w:val="001B67C0"/>
    <w:rsid w:val="001B6A70"/>
    <w:rsid w:val="001B6C2E"/>
    <w:rsid w:val="001B7D60"/>
    <w:rsid w:val="001C6325"/>
    <w:rsid w:val="001D4AC3"/>
    <w:rsid w:val="001D557B"/>
    <w:rsid w:val="001D5847"/>
    <w:rsid w:val="001D6ABA"/>
    <w:rsid w:val="001D729C"/>
    <w:rsid w:val="001D7D83"/>
    <w:rsid w:val="001E13AC"/>
    <w:rsid w:val="001E1EA5"/>
    <w:rsid w:val="001E2879"/>
    <w:rsid w:val="001E7808"/>
    <w:rsid w:val="001F309D"/>
    <w:rsid w:val="001F4333"/>
    <w:rsid w:val="001F537D"/>
    <w:rsid w:val="00206786"/>
    <w:rsid w:val="002128BF"/>
    <w:rsid w:val="002129D8"/>
    <w:rsid w:val="0021510F"/>
    <w:rsid w:val="00215618"/>
    <w:rsid w:val="0021665C"/>
    <w:rsid w:val="00223241"/>
    <w:rsid w:val="002243AF"/>
    <w:rsid w:val="00225901"/>
    <w:rsid w:val="00227777"/>
    <w:rsid w:val="002329E7"/>
    <w:rsid w:val="0023411A"/>
    <w:rsid w:val="002374B8"/>
    <w:rsid w:val="00241013"/>
    <w:rsid w:val="00241B3D"/>
    <w:rsid w:val="002502B2"/>
    <w:rsid w:val="00252F5B"/>
    <w:rsid w:val="00261C1A"/>
    <w:rsid w:val="00263BC5"/>
    <w:rsid w:val="00263EE6"/>
    <w:rsid w:val="00271C7A"/>
    <w:rsid w:val="002729E6"/>
    <w:rsid w:val="00273892"/>
    <w:rsid w:val="00276479"/>
    <w:rsid w:val="00280A6F"/>
    <w:rsid w:val="00281188"/>
    <w:rsid w:val="00285820"/>
    <w:rsid w:val="002858B7"/>
    <w:rsid w:val="002863FB"/>
    <w:rsid w:val="002866EB"/>
    <w:rsid w:val="00291898"/>
    <w:rsid w:val="00293BD0"/>
    <w:rsid w:val="002971F3"/>
    <w:rsid w:val="00297DA2"/>
    <w:rsid w:val="002A5A87"/>
    <w:rsid w:val="002A5F72"/>
    <w:rsid w:val="002A7031"/>
    <w:rsid w:val="002A70E6"/>
    <w:rsid w:val="002A7FD3"/>
    <w:rsid w:val="002B1873"/>
    <w:rsid w:val="002B2DEF"/>
    <w:rsid w:val="002B3240"/>
    <w:rsid w:val="002B60A0"/>
    <w:rsid w:val="002C0787"/>
    <w:rsid w:val="002C0D7B"/>
    <w:rsid w:val="002C0F1B"/>
    <w:rsid w:val="002C264E"/>
    <w:rsid w:val="002C3335"/>
    <w:rsid w:val="002C4751"/>
    <w:rsid w:val="002C68CC"/>
    <w:rsid w:val="002C6DD7"/>
    <w:rsid w:val="002D007B"/>
    <w:rsid w:val="002D2A21"/>
    <w:rsid w:val="002D2BA8"/>
    <w:rsid w:val="002D59E8"/>
    <w:rsid w:val="002D73BE"/>
    <w:rsid w:val="002D75A2"/>
    <w:rsid w:val="002E1361"/>
    <w:rsid w:val="002F0066"/>
    <w:rsid w:val="002F1A9C"/>
    <w:rsid w:val="002F2396"/>
    <w:rsid w:val="002F3280"/>
    <w:rsid w:val="002F7E84"/>
    <w:rsid w:val="00302B48"/>
    <w:rsid w:val="003044E9"/>
    <w:rsid w:val="003103A5"/>
    <w:rsid w:val="0031079A"/>
    <w:rsid w:val="00316245"/>
    <w:rsid w:val="00321C7C"/>
    <w:rsid w:val="00332148"/>
    <w:rsid w:val="00334EE0"/>
    <w:rsid w:val="0033578F"/>
    <w:rsid w:val="0033757E"/>
    <w:rsid w:val="00340351"/>
    <w:rsid w:val="00340FEE"/>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6086"/>
    <w:rsid w:val="003850D8"/>
    <w:rsid w:val="003A14F3"/>
    <w:rsid w:val="003B0735"/>
    <w:rsid w:val="003B0D9A"/>
    <w:rsid w:val="003B47E4"/>
    <w:rsid w:val="003B49E5"/>
    <w:rsid w:val="003B6907"/>
    <w:rsid w:val="003C1161"/>
    <w:rsid w:val="003C2E7E"/>
    <w:rsid w:val="003C49C6"/>
    <w:rsid w:val="003D2223"/>
    <w:rsid w:val="003D2A3D"/>
    <w:rsid w:val="003E2CF1"/>
    <w:rsid w:val="003E630C"/>
    <w:rsid w:val="003E7639"/>
    <w:rsid w:val="003F0B95"/>
    <w:rsid w:val="003F60DD"/>
    <w:rsid w:val="003F7588"/>
    <w:rsid w:val="00401028"/>
    <w:rsid w:val="004021B2"/>
    <w:rsid w:val="0040270D"/>
    <w:rsid w:val="00404359"/>
    <w:rsid w:val="0040481E"/>
    <w:rsid w:val="00405B2A"/>
    <w:rsid w:val="00406829"/>
    <w:rsid w:val="00407B59"/>
    <w:rsid w:val="0041099F"/>
    <w:rsid w:val="00410A7B"/>
    <w:rsid w:val="004120BD"/>
    <w:rsid w:val="004129E1"/>
    <w:rsid w:val="00413B75"/>
    <w:rsid w:val="00414B4E"/>
    <w:rsid w:val="00416A6B"/>
    <w:rsid w:val="00417BCF"/>
    <w:rsid w:val="0042117A"/>
    <w:rsid w:val="004224A1"/>
    <w:rsid w:val="00423376"/>
    <w:rsid w:val="0042539F"/>
    <w:rsid w:val="004253BD"/>
    <w:rsid w:val="00431FB5"/>
    <w:rsid w:val="004336EC"/>
    <w:rsid w:val="00436B9C"/>
    <w:rsid w:val="004379A2"/>
    <w:rsid w:val="00437DEB"/>
    <w:rsid w:val="004401E9"/>
    <w:rsid w:val="00442CFD"/>
    <w:rsid w:val="00453AFB"/>
    <w:rsid w:val="00455103"/>
    <w:rsid w:val="00460DAE"/>
    <w:rsid w:val="00463A00"/>
    <w:rsid w:val="00467182"/>
    <w:rsid w:val="0047131D"/>
    <w:rsid w:val="00474884"/>
    <w:rsid w:val="00475220"/>
    <w:rsid w:val="00475B5E"/>
    <w:rsid w:val="00475C76"/>
    <w:rsid w:val="00482DCA"/>
    <w:rsid w:val="004856F8"/>
    <w:rsid w:val="00486FF3"/>
    <w:rsid w:val="00487767"/>
    <w:rsid w:val="004878BE"/>
    <w:rsid w:val="004922BC"/>
    <w:rsid w:val="00494AA0"/>
    <w:rsid w:val="00495A44"/>
    <w:rsid w:val="00497070"/>
    <w:rsid w:val="004A23E4"/>
    <w:rsid w:val="004A2B5C"/>
    <w:rsid w:val="004A651E"/>
    <w:rsid w:val="004B74F3"/>
    <w:rsid w:val="004C0A47"/>
    <w:rsid w:val="004C0B99"/>
    <w:rsid w:val="004C145D"/>
    <w:rsid w:val="004C3150"/>
    <w:rsid w:val="004C4069"/>
    <w:rsid w:val="004C7B96"/>
    <w:rsid w:val="004D19F1"/>
    <w:rsid w:val="004D1ADC"/>
    <w:rsid w:val="004D2ECD"/>
    <w:rsid w:val="004D3CA7"/>
    <w:rsid w:val="004E0086"/>
    <w:rsid w:val="004E1442"/>
    <w:rsid w:val="004E4AA4"/>
    <w:rsid w:val="004E5426"/>
    <w:rsid w:val="004E7021"/>
    <w:rsid w:val="004F2F91"/>
    <w:rsid w:val="004F5B32"/>
    <w:rsid w:val="005013F8"/>
    <w:rsid w:val="00501BCE"/>
    <w:rsid w:val="00502207"/>
    <w:rsid w:val="00505B67"/>
    <w:rsid w:val="00514BD8"/>
    <w:rsid w:val="005152CD"/>
    <w:rsid w:val="00516362"/>
    <w:rsid w:val="005217B8"/>
    <w:rsid w:val="005241DA"/>
    <w:rsid w:val="00524533"/>
    <w:rsid w:val="005249D1"/>
    <w:rsid w:val="005335E8"/>
    <w:rsid w:val="00534454"/>
    <w:rsid w:val="005355D0"/>
    <w:rsid w:val="00535657"/>
    <w:rsid w:val="00537249"/>
    <w:rsid w:val="005454D4"/>
    <w:rsid w:val="005459B0"/>
    <w:rsid w:val="005530F0"/>
    <w:rsid w:val="00562465"/>
    <w:rsid w:val="00566264"/>
    <w:rsid w:val="00571A4D"/>
    <w:rsid w:val="00571E53"/>
    <w:rsid w:val="005735DB"/>
    <w:rsid w:val="00573652"/>
    <w:rsid w:val="00584A95"/>
    <w:rsid w:val="00585E44"/>
    <w:rsid w:val="0058694A"/>
    <w:rsid w:val="00593419"/>
    <w:rsid w:val="00593725"/>
    <w:rsid w:val="0059760C"/>
    <w:rsid w:val="005A308B"/>
    <w:rsid w:val="005B16B3"/>
    <w:rsid w:val="005B2881"/>
    <w:rsid w:val="005B6839"/>
    <w:rsid w:val="005B7063"/>
    <w:rsid w:val="005C2456"/>
    <w:rsid w:val="005C348E"/>
    <w:rsid w:val="005C461E"/>
    <w:rsid w:val="005C5867"/>
    <w:rsid w:val="005D247E"/>
    <w:rsid w:val="005D5723"/>
    <w:rsid w:val="005D7247"/>
    <w:rsid w:val="005E1776"/>
    <w:rsid w:val="005E644C"/>
    <w:rsid w:val="005F2C67"/>
    <w:rsid w:val="005F322C"/>
    <w:rsid w:val="00604940"/>
    <w:rsid w:val="00610037"/>
    <w:rsid w:val="0061234B"/>
    <w:rsid w:val="006165E7"/>
    <w:rsid w:val="0062127E"/>
    <w:rsid w:val="00622A1A"/>
    <w:rsid w:val="00627D76"/>
    <w:rsid w:val="006342C4"/>
    <w:rsid w:val="00634A1E"/>
    <w:rsid w:val="00636757"/>
    <w:rsid w:val="006374BA"/>
    <w:rsid w:val="0063755F"/>
    <w:rsid w:val="00641257"/>
    <w:rsid w:val="006460DF"/>
    <w:rsid w:val="00653887"/>
    <w:rsid w:val="0066587A"/>
    <w:rsid w:val="00670394"/>
    <w:rsid w:val="00670EC8"/>
    <w:rsid w:val="00672009"/>
    <w:rsid w:val="00673B1B"/>
    <w:rsid w:val="0067543C"/>
    <w:rsid w:val="0067592C"/>
    <w:rsid w:val="00687C8F"/>
    <w:rsid w:val="00692389"/>
    <w:rsid w:val="00693B18"/>
    <w:rsid w:val="00694B60"/>
    <w:rsid w:val="0069550A"/>
    <w:rsid w:val="00696913"/>
    <w:rsid w:val="00696B74"/>
    <w:rsid w:val="006A20C1"/>
    <w:rsid w:val="006A2F49"/>
    <w:rsid w:val="006A47CD"/>
    <w:rsid w:val="006A4BFD"/>
    <w:rsid w:val="006A745F"/>
    <w:rsid w:val="006B01D7"/>
    <w:rsid w:val="006C563C"/>
    <w:rsid w:val="006C6669"/>
    <w:rsid w:val="006C7C02"/>
    <w:rsid w:val="006D0999"/>
    <w:rsid w:val="006D0A65"/>
    <w:rsid w:val="006D2416"/>
    <w:rsid w:val="006D53CD"/>
    <w:rsid w:val="006D68AD"/>
    <w:rsid w:val="006D7615"/>
    <w:rsid w:val="006E048E"/>
    <w:rsid w:val="006E09AD"/>
    <w:rsid w:val="006E46EC"/>
    <w:rsid w:val="006F339D"/>
    <w:rsid w:val="006F4286"/>
    <w:rsid w:val="006F56B6"/>
    <w:rsid w:val="00703BC2"/>
    <w:rsid w:val="00704181"/>
    <w:rsid w:val="00705047"/>
    <w:rsid w:val="00706125"/>
    <w:rsid w:val="00707B51"/>
    <w:rsid w:val="00707FCD"/>
    <w:rsid w:val="00714619"/>
    <w:rsid w:val="007151BC"/>
    <w:rsid w:val="00721090"/>
    <w:rsid w:val="00721680"/>
    <w:rsid w:val="007216C6"/>
    <w:rsid w:val="0072254E"/>
    <w:rsid w:val="007241F1"/>
    <w:rsid w:val="007320E4"/>
    <w:rsid w:val="00732CAB"/>
    <w:rsid w:val="00741F6D"/>
    <w:rsid w:val="00743B79"/>
    <w:rsid w:val="00743C0B"/>
    <w:rsid w:val="00743CB7"/>
    <w:rsid w:val="00744D2E"/>
    <w:rsid w:val="00746EC0"/>
    <w:rsid w:val="00754BC2"/>
    <w:rsid w:val="00757257"/>
    <w:rsid w:val="00763946"/>
    <w:rsid w:val="00763E85"/>
    <w:rsid w:val="00773D3F"/>
    <w:rsid w:val="007801DB"/>
    <w:rsid w:val="00780D1B"/>
    <w:rsid w:val="00782571"/>
    <w:rsid w:val="00785FD2"/>
    <w:rsid w:val="0078739C"/>
    <w:rsid w:val="0078793C"/>
    <w:rsid w:val="00787EC4"/>
    <w:rsid w:val="007909BE"/>
    <w:rsid w:val="0079377E"/>
    <w:rsid w:val="00793840"/>
    <w:rsid w:val="007A250D"/>
    <w:rsid w:val="007A2D7E"/>
    <w:rsid w:val="007A3675"/>
    <w:rsid w:val="007A45A8"/>
    <w:rsid w:val="007A62B8"/>
    <w:rsid w:val="007A662F"/>
    <w:rsid w:val="007B2F0F"/>
    <w:rsid w:val="007B3408"/>
    <w:rsid w:val="007B3489"/>
    <w:rsid w:val="007B5991"/>
    <w:rsid w:val="007B7D10"/>
    <w:rsid w:val="007C3709"/>
    <w:rsid w:val="007C7177"/>
    <w:rsid w:val="007D48AC"/>
    <w:rsid w:val="007E0399"/>
    <w:rsid w:val="007E4072"/>
    <w:rsid w:val="007F3911"/>
    <w:rsid w:val="007F5680"/>
    <w:rsid w:val="007F76D2"/>
    <w:rsid w:val="008017B9"/>
    <w:rsid w:val="008031C1"/>
    <w:rsid w:val="00803914"/>
    <w:rsid w:val="00803F0D"/>
    <w:rsid w:val="00806D97"/>
    <w:rsid w:val="008072C9"/>
    <w:rsid w:val="00807513"/>
    <w:rsid w:val="00811B8A"/>
    <w:rsid w:val="00812EFF"/>
    <w:rsid w:val="0081306A"/>
    <w:rsid w:val="008165A2"/>
    <w:rsid w:val="0082773E"/>
    <w:rsid w:val="00830181"/>
    <w:rsid w:val="00836526"/>
    <w:rsid w:val="00837917"/>
    <w:rsid w:val="00842CA6"/>
    <w:rsid w:val="00843188"/>
    <w:rsid w:val="00843FDF"/>
    <w:rsid w:val="00847A57"/>
    <w:rsid w:val="008506A8"/>
    <w:rsid w:val="00863DB9"/>
    <w:rsid w:val="00865989"/>
    <w:rsid w:val="008663C1"/>
    <w:rsid w:val="008667BA"/>
    <w:rsid w:val="00870BD0"/>
    <w:rsid w:val="00872CE5"/>
    <w:rsid w:val="00875A4E"/>
    <w:rsid w:val="008768FC"/>
    <w:rsid w:val="0087690F"/>
    <w:rsid w:val="008858A9"/>
    <w:rsid w:val="008862E0"/>
    <w:rsid w:val="0089011E"/>
    <w:rsid w:val="00891924"/>
    <w:rsid w:val="00892F33"/>
    <w:rsid w:val="008975E6"/>
    <w:rsid w:val="008A061E"/>
    <w:rsid w:val="008A2D20"/>
    <w:rsid w:val="008A36A3"/>
    <w:rsid w:val="008A4460"/>
    <w:rsid w:val="008A6C20"/>
    <w:rsid w:val="008A791B"/>
    <w:rsid w:val="008B16E3"/>
    <w:rsid w:val="008B1A2E"/>
    <w:rsid w:val="008B1E45"/>
    <w:rsid w:val="008B1F50"/>
    <w:rsid w:val="008B1FA6"/>
    <w:rsid w:val="008B3C59"/>
    <w:rsid w:val="008B6AB3"/>
    <w:rsid w:val="008C0348"/>
    <w:rsid w:val="008C148F"/>
    <w:rsid w:val="008C3706"/>
    <w:rsid w:val="008C4D4A"/>
    <w:rsid w:val="008C72A4"/>
    <w:rsid w:val="008D128A"/>
    <w:rsid w:val="008D1E4F"/>
    <w:rsid w:val="008D3362"/>
    <w:rsid w:val="008D526C"/>
    <w:rsid w:val="008D58C8"/>
    <w:rsid w:val="008E2D07"/>
    <w:rsid w:val="008E6F26"/>
    <w:rsid w:val="008F2567"/>
    <w:rsid w:val="008F56FE"/>
    <w:rsid w:val="008F5AD0"/>
    <w:rsid w:val="008F65AC"/>
    <w:rsid w:val="00901571"/>
    <w:rsid w:val="00903D14"/>
    <w:rsid w:val="0090494B"/>
    <w:rsid w:val="00920FF5"/>
    <w:rsid w:val="00922782"/>
    <w:rsid w:val="009309E9"/>
    <w:rsid w:val="009310C5"/>
    <w:rsid w:val="00935707"/>
    <w:rsid w:val="0093617F"/>
    <w:rsid w:val="009408CE"/>
    <w:rsid w:val="00941D58"/>
    <w:rsid w:val="00943074"/>
    <w:rsid w:val="00945788"/>
    <w:rsid w:val="00945F78"/>
    <w:rsid w:val="0095415E"/>
    <w:rsid w:val="009549F8"/>
    <w:rsid w:val="00954D4A"/>
    <w:rsid w:val="00955EDE"/>
    <w:rsid w:val="00965484"/>
    <w:rsid w:val="009662E1"/>
    <w:rsid w:val="00972BAA"/>
    <w:rsid w:val="009739FB"/>
    <w:rsid w:val="009840C4"/>
    <w:rsid w:val="009955A8"/>
    <w:rsid w:val="009A150F"/>
    <w:rsid w:val="009A2739"/>
    <w:rsid w:val="009A2ECD"/>
    <w:rsid w:val="009B0CC1"/>
    <w:rsid w:val="009B14F3"/>
    <w:rsid w:val="009B2F2E"/>
    <w:rsid w:val="009B435D"/>
    <w:rsid w:val="009B6470"/>
    <w:rsid w:val="009C0E03"/>
    <w:rsid w:val="009C1191"/>
    <w:rsid w:val="009C4D19"/>
    <w:rsid w:val="009C548B"/>
    <w:rsid w:val="009C64AF"/>
    <w:rsid w:val="009D75C0"/>
    <w:rsid w:val="009E1A8C"/>
    <w:rsid w:val="009E6ACE"/>
    <w:rsid w:val="009E7B66"/>
    <w:rsid w:val="009E7C63"/>
    <w:rsid w:val="009F136C"/>
    <w:rsid w:val="009F287E"/>
    <w:rsid w:val="009F352B"/>
    <w:rsid w:val="00A04A8A"/>
    <w:rsid w:val="00A06F6C"/>
    <w:rsid w:val="00A0761C"/>
    <w:rsid w:val="00A11492"/>
    <w:rsid w:val="00A11522"/>
    <w:rsid w:val="00A13CB5"/>
    <w:rsid w:val="00A22445"/>
    <w:rsid w:val="00A2315B"/>
    <w:rsid w:val="00A25165"/>
    <w:rsid w:val="00A27B90"/>
    <w:rsid w:val="00A318BC"/>
    <w:rsid w:val="00A34830"/>
    <w:rsid w:val="00A36E6B"/>
    <w:rsid w:val="00A40778"/>
    <w:rsid w:val="00A40BB3"/>
    <w:rsid w:val="00A43D11"/>
    <w:rsid w:val="00A44652"/>
    <w:rsid w:val="00A44A2E"/>
    <w:rsid w:val="00A46014"/>
    <w:rsid w:val="00A464D0"/>
    <w:rsid w:val="00A46FB0"/>
    <w:rsid w:val="00A52646"/>
    <w:rsid w:val="00A57AD7"/>
    <w:rsid w:val="00A62614"/>
    <w:rsid w:val="00A67B5E"/>
    <w:rsid w:val="00A710A3"/>
    <w:rsid w:val="00A75780"/>
    <w:rsid w:val="00A77CAC"/>
    <w:rsid w:val="00A8191E"/>
    <w:rsid w:val="00A83EA4"/>
    <w:rsid w:val="00A86D14"/>
    <w:rsid w:val="00A91347"/>
    <w:rsid w:val="00A93705"/>
    <w:rsid w:val="00A93DE7"/>
    <w:rsid w:val="00AA043D"/>
    <w:rsid w:val="00AA13D9"/>
    <w:rsid w:val="00AA51D1"/>
    <w:rsid w:val="00AA5A24"/>
    <w:rsid w:val="00AA6936"/>
    <w:rsid w:val="00AB1521"/>
    <w:rsid w:val="00AB3512"/>
    <w:rsid w:val="00AB38D5"/>
    <w:rsid w:val="00AC1D96"/>
    <w:rsid w:val="00AC300A"/>
    <w:rsid w:val="00AD14B0"/>
    <w:rsid w:val="00AD1C2B"/>
    <w:rsid w:val="00AD23AE"/>
    <w:rsid w:val="00AD260A"/>
    <w:rsid w:val="00AD7A67"/>
    <w:rsid w:val="00AE00AB"/>
    <w:rsid w:val="00AE0264"/>
    <w:rsid w:val="00AE36B8"/>
    <w:rsid w:val="00AE731D"/>
    <w:rsid w:val="00AE79D9"/>
    <w:rsid w:val="00AF0774"/>
    <w:rsid w:val="00AF3D0B"/>
    <w:rsid w:val="00AF412F"/>
    <w:rsid w:val="00AF63B7"/>
    <w:rsid w:val="00B0054D"/>
    <w:rsid w:val="00B01841"/>
    <w:rsid w:val="00B041D9"/>
    <w:rsid w:val="00B07CD0"/>
    <w:rsid w:val="00B127A4"/>
    <w:rsid w:val="00B2624E"/>
    <w:rsid w:val="00B27662"/>
    <w:rsid w:val="00B327DA"/>
    <w:rsid w:val="00B33C33"/>
    <w:rsid w:val="00B344E6"/>
    <w:rsid w:val="00B3569A"/>
    <w:rsid w:val="00B3703D"/>
    <w:rsid w:val="00B37BBE"/>
    <w:rsid w:val="00B40A82"/>
    <w:rsid w:val="00B44B3C"/>
    <w:rsid w:val="00B453E7"/>
    <w:rsid w:val="00B51A80"/>
    <w:rsid w:val="00B53CB5"/>
    <w:rsid w:val="00B62B4B"/>
    <w:rsid w:val="00B64DB2"/>
    <w:rsid w:val="00B701C1"/>
    <w:rsid w:val="00B77DE4"/>
    <w:rsid w:val="00B815B2"/>
    <w:rsid w:val="00B85605"/>
    <w:rsid w:val="00B93E94"/>
    <w:rsid w:val="00BA0602"/>
    <w:rsid w:val="00BA3C9E"/>
    <w:rsid w:val="00BA4C62"/>
    <w:rsid w:val="00BA4E15"/>
    <w:rsid w:val="00BA652C"/>
    <w:rsid w:val="00BA6B68"/>
    <w:rsid w:val="00BA759C"/>
    <w:rsid w:val="00BB4302"/>
    <w:rsid w:val="00BC12A1"/>
    <w:rsid w:val="00BC287D"/>
    <w:rsid w:val="00BC3729"/>
    <w:rsid w:val="00BC44D0"/>
    <w:rsid w:val="00BC6008"/>
    <w:rsid w:val="00BC6052"/>
    <w:rsid w:val="00BC6085"/>
    <w:rsid w:val="00BC620F"/>
    <w:rsid w:val="00BD0D88"/>
    <w:rsid w:val="00BD3F1B"/>
    <w:rsid w:val="00BE000E"/>
    <w:rsid w:val="00BE3524"/>
    <w:rsid w:val="00BE4CCB"/>
    <w:rsid w:val="00BE5D9D"/>
    <w:rsid w:val="00BF0EF4"/>
    <w:rsid w:val="00BF652C"/>
    <w:rsid w:val="00C0147F"/>
    <w:rsid w:val="00C0755F"/>
    <w:rsid w:val="00C1219B"/>
    <w:rsid w:val="00C14103"/>
    <w:rsid w:val="00C22CBF"/>
    <w:rsid w:val="00C26E53"/>
    <w:rsid w:val="00C275B8"/>
    <w:rsid w:val="00C31001"/>
    <w:rsid w:val="00C3132A"/>
    <w:rsid w:val="00C364F6"/>
    <w:rsid w:val="00C37309"/>
    <w:rsid w:val="00C40EED"/>
    <w:rsid w:val="00C41336"/>
    <w:rsid w:val="00C455ED"/>
    <w:rsid w:val="00C45BE4"/>
    <w:rsid w:val="00C47015"/>
    <w:rsid w:val="00C540D3"/>
    <w:rsid w:val="00C57815"/>
    <w:rsid w:val="00C62B2A"/>
    <w:rsid w:val="00C64F6C"/>
    <w:rsid w:val="00C66A5F"/>
    <w:rsid w:val="00C67408"/>
    <w:rsid w:val="00C73DBA"/>
    <w:rsid w:val="00C777FF"/>
    <w:rsid w:val="00C7783D"/>
    <w:rsid w:val="00C77D1B"/>
    <w:rsid w:val="00C87DAD"/>
    <w:rsid w:val="00CA01FD"/>
    <w:rsid w:val="00CA433D"/>
    <w:rsid w:val="00CB340C"/>
    <w:rsid w:val="00CB4783"/>
    <w:rsid w:val="00CB5DEA"/>
    <w:rsid w:val="00CB69B3"/>
    <w:rsid w:val="00CB6A9E"/>
    <w:rsid w:val="00CC01A3"/>
    <w:rsid w:val="00CC05E8"/>
    <w:rsid w:val="00CC13ED"/>
    <w:rsid w:val="00CC442F"/>
    <w:rsid w:val="00CC7B5A"/>
    <w:rsid w:val="00CD4810"/>
    <w:rsid w:val="00CD6B92"/>
    <w:rsid w:val="00CD6EE6"/>
    <w:rsid w:val="00CD720D"/>
    <w:rsid w:val="00CD7E27"/>
    <w:rsid w:val="00CE0A4E"/>
    <w:rsid w:val="00CE4CDE"/>
    <w:rsid w:val="00CE58A1"/>
    <w:rsid w:val="00CE635D"/>
    <w:rsid w:val="00CF41DB"/>
    <w:rsid w:val="00CF497F"/>
    <w:rsid w:val="00CF6D5E"/>
    <w:rsid w:val="00CF7199"/>
    <w:rsid w:val="00D00EB6"/>
    <w:rsid w:val="00D04AE1"/>
    <w:rsid w:val="00D1102D"/>
    <w:rsid w:val="00D11356"/>
    <w:rsid w:val="00D11C5F"/>
    <w:rsid w:val="00D12FC6"/>
    <w:rsid w:val="00D21F06"/>
    <w:rsid w:val="00D414BA"/>
    <w:rsid w:val="00D4179B"/>
    <w:rsid w:val="00D44497"/>
    <w:rsid w:val="00D46B32"/>
    <w:rsid w:val="00D50F3C"/>
    <w:rsid w:val="00D52564"/>
    <w:rsid w:val="00D55723"/>
    <w:rsid w:val="00D56138"/>
    <w:rsid w:val="00D56CF1"/>
    <w:rsid w:val="00D654C8"/>
    <w:rsid w:val="00D66342"/>
    <w:rsid w:val="00D701C7"/>
    <w:rsid w:val="00D75991"/>
    <w:rsid w:val="00D76955"/>
    <w:rsid w:val="00D76BA4"/>
    <w:rsid w:val="00D81077"/>
    <w:rsid w:val="00D82E61"/>
    <w:rsid w:val="00D84E97"/>
    <w:rsid w:val="00D871B6"/>
    <w:rsid w:val="00D902F6"/>
    <w:rsid w:val="00D91232"/>
    <w:rsid w:val="00D935E4"/>
    <w:rsid w:val="00D9456E"/>
    <w:rsid w:val="00D95881"/>
    <w:rsid w:val="00DA0FCF"/>
    <w:rsid w:val="00DA12E6"/>
    <w:rsid w:val="00DA1AF5"/>
    <w:rsid w:val="00DA420A"/>
    <w:rsid w:val="00DA6CA3"/>
    <w:rsid w:val="00DB3FDD"/>
    <w:rsid w:val="00DB59FB"/>
    <w:rsid w:val="00DB5E07"/>
    <w:rsid w:val="00DB7E67"/>
    <w:rsid w:val="00DC06B0"/>
    <w:rsid w:val="00DC60A3"/>
    <w:rsid w:val="00DC64DD"/>
    <w:rsid w:val="00DC7362"/>
    <w:rsid w:val="00DD0AC6"/>
    <w:rsid w:val="00DD209F"/>
    <w:rsid w:val="00DD39FB"/>
    <w:rsid w:val="00DD4B14"/>
    <w:rsid w:val="00DE190C"/>
    <w:rsid w:val="00DE2F80"/>
    <w:rsid w:val="00DF0FCD"/>
    <w:rsid w:val="00DF2DE5"/>
    <w:rsid w:val="00E01E76"/>
    <w:rsid w:val="00E12632"/>
    <w:rsid w:val="00E12D48"/>
    <w:rsid w:val="00E2198C"/>
    <w:rsid w:val="00E30207"/>
    <w:rsid w:val="00E30779"/>
    <w:rsid w:val="00E31E43"/>
    <w:rsid w:val="00E34105"/>
    <w:rsid w:val="00E35C9B"/>
    <w:rsid w:val="00E3685C"/>
    <w:rsid w:val="00E374A5"/>
    <w:rsid w:val="00E37BBA"/>
    <w:rsid w:val="00E4346B"/>
    <w:rsid w:val="00E454EC"/>
    <w:rsid w:val="00E50881"/>
    <w:rsid w:val="00E5133F"/>
    <w:rsid w:val="00E513ED"/>
    <w:rsid w:val="00E5450B"/>
    <w:rsid w:val="00E61029"/>
    <w:rsid w:val="00E66B8F"/>
    <w:rsid w:val="00E66E14"/>
    <w:rsid w:val="00E72DC8"/>
    <w:rsid w:val="00E73546"/>
    <w:rsid w:val="00E77087"/>
    <w:rsid w:val="00E80008"/>
    <w:rsid w:val="00E80137"/>
    <w:rsid w:val="00E8147E"/>
    <w:rsid w:val="00E82BA0"/>
    <w:rsid w:val="00E836B8"/>
    <w:rsid w:val="00E83CE9"/>
    <w:rsid w:val="00E84310"/>
    <w:rsid w:val="00E84F26"/>
    <w:rsid w:val="00E866E9"/>
    <w:rsid w:val="00E869DA"/>
    <w:rsid w:val="00E86F74"/>
    <w:rsid w:val="00E86F93"/>
    <w:rsid w:val="00E872F2"/>
    <w:rsid w:val="00E87C0E"/>
    <w:rsid w:val="00E92A29"/>
    <w:rsid w:val="00E93881"/>
    <w:rsid w:val="00E93AF2"/>
    <w:rsid w:val="00E94715"/>
    <w:rsid w:val="00E96BF4"/>
    <w:rsid w:val="00E97328"/>
    <w:rsid w:val="00EA09A5"/>
    <w:rsid w:val="00EA263F"/>
    <w:rsid w:val="00EA38CA"/>
    <w:rsid w:val="00EA770E"/>
    <w:rsid w:val="00EB002A"/>
    <w:rsid w:val="00EB575E"/>
    <w:rsid w:val="00EB5B53"/>
    <w:rsid w:val="00EB670C"/>
    <w:rsid w:val="00EC0DF7"/>
    <w:rsid w:val="00EC671D"/>
    <w:rsid w:val="00EC7547"/>
    <w:rsid w:val="00ED2580"/>
    <w:rsid w:val="00ED2C8D"/>
    <w:rsid w:val="00ED2ECD"/>
    <w:rsid w:val="00ED38BB"/>
    <w:rsid w:val="00ED38E0"/>
    <w:rsid w:val="00EE2F0D"/>
    <w:rsid w:val="00EE403D"/>
    <w:rsid w:val="00EE4082"/>
    <w:rsid w:val="00EE61AE"/>
    <w:rsid w:val="00EE7B82"/>
    <w:rsid w:val="00EF1C79"/>
    <w:rsid w:val="00EF3B27"/>
    <w:rsid w:val="00EF3FC7"/>
    <w:rsid w:val="00EF60EB"/>
    <w:rsid w:val="00EF7F3B"/>
    <w:rsid w:val="00F00E55"/>
    <w:rsid w:val="00F063D4"/>
    <w:rsid w:val="00F070C5"/>
    <w:rsid w:val="00F10365"/>
    <w:rsid w:val="00F127F6"/>
    <w:rsid w:val="00F13F49"/>
    <w:rsid w:val="00F20B0D"/>
    <w:rsid w:val="00F23E74"/>
    <w:rsid w:val="00F240CB"/>
    <w:rsid w:val="00F263E8"/>
    <w:rsid w:val="00F30F7D"/>
    <w:rsid w:val="00F44BBF"/>
    <w:rsid w:val="00F45AE7"/>
    <w:rsid w:val="00F512D5"/>
    <w:rsid w:val="00F53A78"/>
    <w:rsid w:val="00F610CC"/>
    <w:rsid w:val="00F6490F"/>
    <w:rsid w:val="00F64DA0"/>
    <w:rsid w:val="00F67352"/>
    <w:rsid w:val="00F67CDF"/>
    <w:rsid w:val="00F717FA"/>
    <w:rsid w:val="00F721B6"/>
    <w:rsid w:val="00F7557A"/>
    <w:rsid w:val="00F80DC3"/>
    <w:rsid w:val="00F83A72"/>
    <w:rsid w:val="00F87DCE"/>
    <w:rsid w:val="00F90337"/>
    <w:rsid w:val="00F917D0"/>
    <w:rsid w:val="00F93209"/>
    <w:rsid w:val="00F93396"/>
    <w:rsid w:val="00F9373A"/>
    <w:rsid w:val="00F94658"/>
    <w:rsid w:val="00F951E2"/>
    <w:rsid w:val="00F96A53"/>
    <w:rsid w:val="00F97339"/>
    <w:rsid w:val="00FA0E5B"/>
    <w:rsid w:val="00FA4B4C"/>
    <w:rsid w:val="00FA7532"/>
    <w:rsid w:val="00FB52E8"/>
    <w:rsid w:val="00FB6C6E"/>
    <w:rsid w:val="00FC2470"/>
    <w:rsid w:val="00FC4F6C"/>
    <w:rsid w:val="00FD3270"/>
    <w:rsid w:val="00FD7E10"/>
    <w:rsid w:val="00FE0A5F"/>
    <w:rsid w:val="00FE0ED4"/>
    <w:rsid w:val="00FE3262"/>
    <w:rsid w:val="00FE496D"/>
    <w:rsid w:val="00FE526C"/>
    <w:rsid w:val="00FE5F1B"/>
    <w:rsid w:val="00FE7652"/>
    <w:rsid w:val="00FF27C1"/>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9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630020990">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99537652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F358-41DD-4323-846B-D21AAE8B0CEE}">
  <ds:schemaRefs>
    <ds:schemaRef ds:uri="http://schemas.openxmlformats.org/officeDocument/2006/bibliography"/>
  </ds:schemaRefs>
</ds:datastoreItem>
</file>

<file path=customXml/itemProps2.xml><?xml version="1.0" encoding="utf-8"?>
<ds:datastoreItem xmlns:ds="http://schemas.openxmlformats.org/officeDocument/2006/customXml" ds:itemID="{2CE4C82F-1A7E-48A1-BFAE-84E2E25F3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SYSTEM</cp:lastModifiedBy>
  <cp:revision>2</cp:revision>
  <cp:lastPrinted>2019-02-22T11:42:00Z</cp:lastPrinted>
  <dcterms:created xsi:type="dcterms:W3CDTF">2019-07-01T17:07:00Z</dcterms:created>
  <dcterms:modified xsi:type="dcterms:W3CDTF">2019-07-01T17:07:00Z</dcterms:modified>
</cp:coreProperties>
</file>