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B637E" w14:textId="77777777" w:rsidR="00C656EE" w:rsidRPr="00C47EE7" w:rsidRDefault="00C656EE" w:rsidP="00E70CCD">
      <w:pPr>
        <w:pStyle w:val="Header"/>
        <w:contextualSpacing/>
        <w:rPr>
          <w:rFonts w:asciiTheme="minorHAnsi" w:hAnsiTheme="minorHAnsi" w:cstheme="minorHAnsi"/>
          <w:b/>
          <w:sz w:val="20"/>
          <w:szCs w:val="20"/>
        </w:rPr>
      </w:pPr>
      <w:bookmarkStart w:id="0" w:name="_GoBack"/>
      <w:bookmarkEnd w:id="0"/>
    </w:p>
    <w:p w14:paraId="4F44D2FB" w14:textId="77777777" w:rsidR="00C656EE" w:rsidRPr="00C47EE7" w:rsidRDefault="00C656EE" w:rsidP="00E70CCD">
      <w:pPr>
        <w:pStyle w:val="hdr1"/>
        <w:spacing w:before="0"/>
        <w:ind w:left="0"/>
        <w:contextualSpacing/>
        <w:jc w:val="left"/>
        <w:rPr>
          <w:rFonts w:asciiTheme="minorHAnsi" w:hAnsiTheme="minorHAnsi" w:cstheme="minorHAnsi"/>
          <w:b/>
          <w:sz w:val="20"/>
        </w:rPr>
      </w:pPr>
    </w:p>
    <w:tbl>
      <w:tblPr>
        <w:tblStyle w:val="TableGrid"/>
        <w:tblW w:w="18247" w:type="dxa"/>
        <w:tblInd w:w="468" w:type="dxa"/>
        <w:tblLayout w:type="fixed"/>
        <w:tblLook w:val="0000" w:firstRow="0" w:lastRow="0" w:firstColumn="0" w:lastColumn="0" w:noHBand="0" w:noVBand="0"/>
      </w:tblPr>
      <w:tblGrid>
        <w:gridCol w:w="810"/>
        <w:gridCol w:w="697"/>
        <w:gridCol w:w="9270"/>
        <w:gridCol w:w="7470"/>
      </w:tblGrid>
      <w:tr w:rsidR="00F84B1D" w:rsidRPr="00C47EE7" w14:paraId="0439C70A" w14:textId="77777777" w:rsidTr="00F84B1D">
        <w:trPr>
          <w:trHeight w:val="432"/>
          <w:tblHeader/>
        </w:trPr>
        <w:tc>
          <w:tcPr>
            <w:tcW w:w="810" w:type="dxa"/>
            <w:shd w:val="clear" w:color="auto" w:fill="auto"/>
          </w:tcPr>
          <w:p w14:paraId="1E5ECAD7" w14:textId="77777777" w:rsidR="00F84B1D" w:rsidRPr="00C47EE7" w:rsidRDefault="00F84B1D" w:rsidP="008E5101">
            <w:pPr>
              <w:ind w:right="-18"/>
              <w:contextualSpacing/>
              <w:jc w:val="center"/>
              <w:rPr>
                <w:rFonts w:asciiTheme="minorHAnsi" w:hAnsiTheme="minorHAnsi" w:cstheme="minorHAnsi"/>
                <w:sz w:val="20"/>
                <w:szCs w:val="20"/>
              </w:rPr>
            </w:pPr>
            <w:r w:rsidRPr="60244BA2">
              <w:rPr>
                <w:rFonts w:asciiTheme="minorHAnsi" w:eastAsiaTheme="minorEastAsia" w:hAnsiTheme="minorHAnsi" w:cstheme="minorBidi"/>
                <w:sz w:val="20"/>
                <w:szCs w:val="20"/>
              </w:rPr>
              <w:t>#</w:t>
            </w:r>
          </w:p>
        </w:tc>
        <w:tc>
          <w:tcPr>
            <w:tcW w:w="697" w:type="dxa"/>
            <w:shd w:val="clear" w:color="auto" w:fill="auto"/>
          </w:tcPr>
          <w:p w14:paraId="359863E9" w14:textId="77777777" w:rsidR="00F84B1D" w:rsidRPr="00C47EE7" w:rsidRDefault="00F84B1D" w:rsidP="00013E1B">
            <w:pPr>
              <w:contextualSpacing/>
              <w:jc w:val="center"/>
              <w:rPr>
                <w:rFonts w:asciiTheme="minorHAnsi" w:hAnsiTheme="minorHAnsi" w:cstheme="minorHAnsi"/>
                <w:sz w:val="20"/>
                <w:szCs w:val="20"/>
              </w:rPr>
            </w:pPr>
            <w:r w:rsidRPr="60244BA2">
              <w:rPr>
                <w:rFonts w:asciiTheme="minorHAnsi" w:eastAsiaTheme="minorEastAsia" w:hAnsiTheme="minorHAnsi" w:cstheme="minorBidi"/>
                <w:sz w:val="20"/>
                <w:szCs w:val="20"/>
              </w:rPr>
              <w:t>ID</w:t>
            </w:r>
          </w:p>
        </w:tc>
        <w:tc>
          <w:tcPr>
            <w:tcW w:w="9270" w:type="dxa"/>
            <w:shd w:val="clear" w:color="auto" w:fill="auto"/>
          </w:tcPr>
          <w:p w14:paraId="323DB843" w14:textId="77777777" w:rsidR="00F84B1D" w:rsidRPr="00C47EE7" w:rsidRDefault="00F84B1D" w:rsidP="00235D54">
            <w:pPr>
              <w:contextualSpacing/>
              <w:jc w:val="center"/>
              <w:rPr>
                <w:rFonts w:asciiTheme="minorHAnsi" w:hAnsiTheme="minorHAnsi" w:cstheme="minorHAnsi"/>
                <w:sz w:val="20"/>
                <w:szCs w:val="20"/>
              </w:rPr>
            </w:pPr>
            <w:r w:rsidRPr="60244BA2">
              <w:rPr>
                <w:rFonts w:asciiTheme="minorHAnsi" w:eastAsiaTheme="minorEastAsia" w:hAnsiTheme="minorHAnsi" w:cstheme="minorBidi"/>
                <w:sz w:val="20"/>
                <w:szCs w:val="20"/>
              </w:rPr>
              <w:t>Comments</w:t>
            </w:r>
          </w:p>
        </w:tc>
        <w:tc>
          <w:tcPr>
            <w:tcW w:w="7470" w:type="dxa"/>
          </w:tcPr>
          <w:p w14:paraId="2BA51611" w14:textId="77777777" w:rsidR="00F84B1D" w:rsidRPr="001B0197" w:rsidRDefault="00F84B1D" w:rsidP="00235D54">
            <w:pPr>
              <w:contextualSpacing/>
              <w:jc w:val="center"/>
              <w:rPr>
                <w:rFonts w:asciiTheme="minorHAnsi" w:hAnsiTheme="minorHAnsi" w:cstheme="minorHAnsi"/>
                <w:sz w:val="20"/>
                <w:szCs w:val="20"/>
              </w:rPr>
            </w:pPr>
            <w:r w:rsidRPr="001B0197">
              <w:rPr>
                <w:rFonts w:asciiTheme="minorHAnsi" w:eastAsiaTheme="minorEastAsia" w:hAnsiTheme="minorHAnsi" w:cstheme="minorBidi"/>
                <w:sz w:val="20"/>
                <w:szCs w:val="20"/>
              </w:rPr>
              <w:t>Formal Response</w:t>
            </w:r>
          </w:p>
        </w:tc>
      </w:tr>
      <w:tr w:rsidR="00F84B1D" w:rsidRPr="00C47EE7" w14:paraId="344D464B" w14:textId="77777777" w:rsidTr="00F84B1D">
        <w:trPr>
          <w:trHeight w:val="432"/>
        </w:trPr>
        <w:tc>
          <w:tcPr>
            <w:tcW w:w="810" w:type="dxa"/>
            <w:shd w:val="clear" w:color="auto" w:fill="auto"/>
          </w:tcPr>
          <w:p w14:paraId="379573D8" w14:textId="77777777" w:rsidR="00F84B1D" w:rsidRPr="00C47EE7" w:rsidRDefault="00F84B1D" w:rsidP="0092038B">
            <w:pPr>
              <w:pStyle w:val="ListParagraph"/>
              <w:numPr>
                <w:ilvl w:val="0"/>
                <w:numId w:val="1"/>
              </w:numPr>
              <w:ind w:right="-18"/>
              <w:jc w:val="center"/>
              <w:rPr>
                <w:rFonts w:asciiTheme="minorHAnsi" w:hAnsiTheme="minorHAnsi" w:cstheme="minorHAnsi"/>
                <w:sz w:val="20"/>
                <w:szCs w:val="20"/>
              </w:rPr>
            </w:pPr>
            <w:bookmarkStart w:id="1" w:name="_Ref398100224"/>
            <w:r w:rsidRPr="60244BA2">
              <w:rPr>
                <w:rFonts w:asciiTheme="minorHAnsi" w:eastAsiaTheme="minorEastAsia" w:hAnsiTheme="minorHAnsi" w:cstheme="minorBidi"/>
                <w:sz w:val="20"/>
                <w:szCs w:val="20"/>
              </w:rPr>
              <w:t>1</w:t>
            </w:r>
          </w:p>
        </w:tc>
        <w:bookmarkEnd w:id="1"/>
        <w:tc>
          <w:tcPr>
            <w:tcW w:w="697" w:type="dxa"/>
            <w:shd w:val="clear" w:color="auto" w:fill="auto"/>
          </w:tcPr>
          <w:p w14:paraId="1B4F81FE" w14:textId="77777777" w:rsidR="00F84B1D" w:rsidRDefault="00F84B1D" w:rsidP="0092038B">
            <w:pPr>
              <w:pStyle w:val="alignleft"/>
              <w:contextualSpacing/>
              <w:jc w:val="center"/>
              <w:rPr>
                <w:rFonts w:asciiTheme="minorHAnsi" w:hAnsiTheme="minorHAnsi" w:cstheme="minorHAnsi"/>
                <w:sz w:val="20"/>
                <w:szCs w:val="20"/>
              </w:rPr>
            </w:pPr>
            <w:r w:rsidRPr="60244BA2">
              <w:rPr>
                <w:rFonts w:asciiTheme="minorHAnsi" w:eastAsiaTheme="minorEastAsia" w:hAnsiTheme="minorHAnsi" w:cstheme="minorBidi"/>
                <w:sz w:val="20"/>
                <w:szCs w:val="20"/>
              </w:rPr>
              <w:t>1.</w:t>
            </w:r>
          </w:p>
          <w:p w14:paraId="692FCC2B" w14:textId="77777777" w:rsidR="00F84B1D" w:rsidRDefault="00F84B1D" w:rsidP="0092038B">
            <w:pPr>
              <w:pStyle w:val="alignleft"/>
              <w:contextualSpacing/>
              <w:jc w:val="center"/>
              <w:rPr>
                <w:rFonts w:asciiTheme="minorHAnsi" w:hAnsiTheme="minorHAnsi" w:cstheme="minorHAnsi"/>
                <w:sz w:val="20"/>
                <w:szCs w:val="20"/>
              </w:rPr>
            </w:pPr>
          </w:p>
          <w:p w14:paraId="69B8801C" w14:textId="77777777" w:rsidR="00F84B1D" w:rsidRDefault="00F84B1D" w:rsidP="0092038B">
            <w:pPr>
              <w:pStyle w:val="alignleft"/>
              <w:contextualSpacing/>
              <w:jc w:val="center"/>
              <w:rPr>
                <w:rFonts w:asciiTheme="minorHAnsi" w:hAnsiTheme="minorHAnsi" w:cstheme="minorHAnsi"/>
                <w:sz w:val="20"/>
                <w:szCs w:val="20"/>
              </w:rPr>
            </w:pPr>
          </w:p>
          <w:p w14:paraId="6617A0FD" w14:textId="77777777" w:rsidR="00F84B1D" w:rsidRDefault="00F84B1D" w:rsidP="0092038B">
            <w:pPr>
              <w:pStyle w:val="alignleft"/>
              <w:contextualSpacing/>
              <w:jc w:val="center"/>
              <w:rPr>
                <w:rFonts w:asciiTheme="minorHAnsi" w:hAnsiTheme="minorHAnsi" w:cstheme="minorHAnsi"/>
                <w:sz w:val="20"/>
                <w:szCs w:val="20"/>
              </w:rPr>
            </w:pPr>
          </w:p>
          <w:p w14:paraId="3387FC8D" w14:textId="77777777" w:rsidR="00F84B1D" w:rsidRDefault="00F84B1D" w:rsidP="0092038B">
            <w:pPr>
              <w:pStyle w:val="alignleft"/>
              <w:contextualSpacing/>
              <w:jc w:val="center"/>
              <w:rPr>
                <w:rFonts w:asciiTheme="minorHAnsi" w:hAnsiTheme="minorHAnsi" w:cstheme="minorHAnsi"/>
                <w:sz w:val="20"/>
                <w:szCs w:val="20"/>
              </w:rPr>
            </w:pPr>
          </w:p>
          <w:p w14:paraId="02F0839E" w14:textId="77777777" w:rsidR="00F84B1D" w:rsidRDefault="00F84B1D" w:rsidP="0092038B">
            <w:pPr>
              <w:pStyle w:val="alignleft"/>
              <w:contextualSpacing/>
              <w:jc w:val="center"/>
              <w:rPr>
                <w:rFonts w:asciiTheme="minorHAnsi" w:hAnsiTheme="minorHAnsi" w:cstheme="minorHAnsi"/>
                <w:sz w:val="20"/>
                <w:szCs w:val="20"/>
              </w:rPr>
            </w:pPr>
          </w:p>
          <w:p w14:paraId="5FF6086F" w14:textId="77777777" w:rsidR="00F84B1D" w:rsidRDefault="00F84B1D" w:rsidP="0092038B">
            <w:pPr>
              <w:pStyle w:val="alignleft"/>
              <w:contextualSpacing/>
              <w:jc w:val="center"/>
              <w:rPr>
                <w:rFonts w:asciiTheme="minorHAnsi" w:hAnsiTheme="minorHAnsi" w:cstheme="minorHAnsi"/>
                <w:sz w:val="20"/>
                <w:szCs w:val="20"/>
              </w:rPr>
            </w:pPr>
          </w:p>
          <w:p w14:paraId="7CAE6177" w14:textId="77777777" w:rsidR="00F84B1D" w:rsidRDefault="00F84B1D" w:rsidP="0092038B">
            <w:pPr>
              <w:pStyle w:val="alignleft"/>
              <w:contextualSpacing/>
              <w:jc w:val="center"/>
              <w:rPr>
                <w:rFonts w:asciiTheme="minorHAnsi" w:hAnsiTheme="minorHAnsi" w:cstheme="minorHAnsi"/>
                <w:sz w:val="20"/>
                <w:szCs w:val="20"/>
              </w:rPr>
            </w:pPr>
          </w:p>
          <w:p w14:paraId="48DE0C97" w14:textId="77777777" w:rsidR="00F84B1D" w:rsidRDefault="00F84B1D" w:rsidP="0092038B">
            <w:pPr>
              <w:pStyle w:val="alignleft"/>
              <w:contextualSpacing/>
              <w:jc w:val="center"/>
              <w:rPr>
                <w:rFonts w:asciiTheme="minorHAnsi" w:hAnsiTheme="minorHAnsi" w:cstheme="minorHAnsi"/>
                <w:sz w:val="20"/>
                <w:szCs w:val="20"/>
              </w:rPr>
            </w:pPr>
          </w:p>
          <w:p w14:paraId="0995C829" w14:textId="77777777" w:rsidR="00F84B1D" w:rsidRDefault="00F84B1D" w:rsidP="0092038B">
            <w:pPr>
              <w:pStyle w:val="alignleft"/>
              <w:contextualSpacing/>
              <w:jc w:val="center"/>
              <w:rPr>
                <w:rFonts w:asciiTheme="minorHAnsi" w:hAnsiTheme="minorHAnsi" w:cstheme="minorHAnsi"/>
                <w:sz w:val="20"/>
                <w:szCs w:val="20"/>
              </w:rPr>
            </w:pPr>
          </w:p>
          <w:p w14:paraId="522C956D" w14:textId="77777777" w:rsidR="00F84B1D" w:rsidRDefault="00F84B1D" w:rsidP="0092038B">
            <w:pPr>
              <w:pStyle w:val="alignleft"/>
              <w:contextualSpacing/>
              <w:jc w:val="center"/>
              <w:rPr>
                <w:rFonts w:asciiTheme="minorHAnsi" w:hAnsiTheme="minorHAnsi" w:cstheme="minorHAnsi"/>
                <w:sz w:val="20"/>
                <w:szCs w:val="20"/>
              </w:rPr>
            </w:pPr>
          </w:p>
          <w:p w14:paraId="136D49D9" w14:textId="77777777" w:rsidR="00F84B1D" w:rsidRDefault="00F84B1D" w:rsidP="0092038B">
            <w:pPr>
              <w:pStyle w:val="alignleft"/>
              <w:contextualSpacing/>
              <w:jc w:val="center"/>
              <w:rPr>
                <w:rFonts w:asciiTheme="minorHAnsi" w:hAnsiTheme="minorHAnsi" w:cstheme="minorHAnsi"/>
                <w:sz w:val="20"/>
                <w:szCs w:val="20"/>
              </w:rPr>
            </w:pPr>
          </w:p>
          <w:p w14:paraId="23BC1812" w14:textId="7782D186" w:rsidR="00F84B1D" w:rsidRPr="00C47EE7" w:rsidRDefault="00F84B1D" w:rsidP="009A3E79">
            <w:pPr>
              <w:pStyle w:val="alignleft"/>
              <w:contextualSpacing/>
              <w:rPr>
                <w:rFonts w:asciiTheme="minorHAnsi" w:hAnsiTheme="minorHAnsi" w:cstheme="minorHAnsi"/>
                <w:sz w:val="20"/>
                <w:szCs w:val="20"/>
              </w:rPr>
            </w:pPr>
            <w:r w:rsidRPr="00444403">
              <w:rPr>
                <w:rFonts w:asciiTheme="minorHAnsi" w:eastAsiaTheme="minorEastAsia" w:hAnsiTheme="minorHAnsi" w:cstheme="minorBidi"/>
                <w:sz w:val="20"/>
                <w:szCs w:val="20"/>
              </w:rPr>
              <w:t>2.</w:t>
            </w:r>
          </w:p>
        </w:tc>
        <w:tc>
          <w:tcPr>
            <w:tcW w:w="9270" w:type="dxa"/>
            <w:shd w:val="clear" w:color="auto" w:fill="auto"/>
          </w:tcPr>
          <w:p w14:paraId="5BD7673E" w14:textId="77777777" w:rsidR="00F84B1D" w:rsidRDefault="00F84B1D" w:rsidP="0092038B">
            <w:pPr>
              <w:pStyle w:val="alignleft"/>
              <w:contextualSpacing/>
              <w:rPr>
                <w:rFonts w:asciiTheme="minorHAnsi" w:eastAsiaTheme="minorEastAsia" w:hAnsiTheme="minorHAnsi" w:cstheme="minorBidi"/>
                <w:sz w:val="20"/>
                <w:szCs w:val="20"/>
              </w:rPr>
            </w:pPr>
            <w:r w:rsidRPr="60244BA2">
              <w:rPr>
                <w:rFonts w:asciiTheme="minorHAnsi" w:eastAsiaTheme="minorEastAsia" w:hAnsiTheme="minorHAnsi" w:cstheme="minorBidi"/>
                <w:sz w:val="20"/>
                <w:szCs w:val="20"/>
              </w:rPr>
              <w:t>Would it be possible to replace the Separated/Divorced marital status for the parent with individual "Separated" and </w:t>
            </w:r>
            <w:r w:rsidRPr="00013E1B">
              <w:rPr>
                <w:rFonts w:asciiTheme="minorHAnsi" w:hAnsiTheme="minorHAnsi"/>
                <w:sz w:val="20"/>
                <w:szCs w:val="20"/>
              </w:rPr>
              <w:br/>
            </w:r>
            <w:r w:rsidRPr="60244BA2">
              <w:rPr>
                <w:rFonts w:asciiTheme="minorHAnsi" w:eastAsiaTheme="minorEastAsia" w:hAnsiTheme="minorHAnsi" w:cstheme="minorBidi"/>
                <w:sz w:val="20"/>
                <w:szCs w:val="20"/>
              </w:rPr>
              <w:t xml:space="preserve">"Divorced" options? Alternatively, could the parent marital status options be made the </w:t>
            </w:r>
          </w:p>
          <w:p w14:paraId="7FFC2504" w14:textId="0747781B" w:rsidR="00F84B1D" w:rsidRDefault="00F84B1D" w:rsidP="0092038B">
            <w:pPr>
              <w:pStyle w:val="alignleft"/>
              <w:contextualSpacing/>
              <w:rPr>
                <w:rFonts w:asciiTheme="minorHAnsi" w:eastAsiaTheme="minorEastAsia" w:hAnsiTheme="minorHAnsi" w:cstheme="minorBidi"/>
                <w:sz w:val="20"/>
                <w:szCs w:val="20"/>
                <w:highlight w:val="yellow"/>
              </w:rPr>
            </w:pPr>
            <w:r w:rsidRPr="60244BA2">
              <w:rPr>
                <w:rFonts w:asciiTheme="minorHAnsi" w:eastAsiaTheme="minorEastAsia" w:hAnsiTheme="minorHAnsi" w:cstheme="minorBidi"/>
                <w:sz w:val="20"/>
                <w:szCs w:val="20"/>
              </w:rPr>
              <w:t>same as for the student. The issue I</w:t>
            </w:r>
            <w:r w:rsidRPr="00013E1B">
              <w:rPr>
                <w:rFonts w:asciiTheme="minorHAnsi" w:hAnsiTheme="minorHAnsi"/>
                <w:sz w:val="20"/>
                <w:szCs w:val="20"/>
              </w:rPr>
              <w:br/>
            </w:r>
            <w:r w:rsidRPr="60244BA2">
              <w:rPr>
                <w:rFonts w:asciiTheme="minorHAnsi" w:eastAsiaTheme="minorEastAsia" w:hAnsiTheme="minorHAnsi" w:cstheme="minorBidi"/>
                <w:sz w:val="20"/>
                <w:szCs w:val="20"/>
              </w:rPr>
              <w:t>encounter with the combined "Separated/Divorced" status is that it is sometimes unclear if the parent's tax filing status is</w:t>
            </w:r>
            <w:r>
              <w:rPr>
                <w:rFonts w:asciiTheme="minorHAnsi" w:eastAsiaTheme="minorEastAsia" w:hAnsiTheme="minorHAnsi" w:cstheme="minorBidi"/>
                <w:sz w:val="20"/>
                <w:szCs w:val="20"/>
              </w:rPr>
              <w:t xml:space="preserve"> </w:t>
            </w:r>
            <w:r w:rsidRPr="60244BA2">
              <w:rPr>
                <w:rFonts w:asciiTheme="minorHAnsi" w:eastAsiaTheme="minorEastAsia" w:hAnsiTheme="minorHAnsi" w:cstheme="minorBidi"/>
                <w:sz w:val="20"/>
                <w:szCs w:val="20"/>
              </w:rPr>
              <w:t>consistent with this somewhat ambiguous marital status. Being able to tell if a parent is specifically separated, or divorced,</w:t>
            </w:r>
            <w:r w:rsidRPr="00013E1B">
              <w:rPr>
                <w:rFonts w:asciiTheme="minorHAnsi" w:hAnsiTheme="minorHAnsi"/>
                <w:sz w:val="20"/>
                <w:szCs w:val="20"/>
              </w:rPr>
              <w:br/>
            </w:r>
            <w:r w:rsidRPr="60244BA2">
              <w:rPr>
                <w:rFonts w:asciiTheme="minorHAnsi" w:eastAsiaTheme="minorEastAsia" w:hAnsiTheme="minorHAnsi" w:cstheme="minorBidi"/>
                <w:sz w:val="20"/>
                <w:szCs w:val="20"/>
              </w:rPr>
              <w:t>would reduce the need for clarification from the student and/or their parents.</w:t>
            </w:r>
            <w:r w:rsidRPr="00013E1B">
              <w:rPr>
                <w:rFonts w:asciiTheme="minorHAnsi" w:hAnsiTheme="minorHAnsi"/>
                <w:sz w:val="20"/>
                <w:szCs w:val="20"/>
              </w:rPr>
              <w:br/>
            </w:r>
            <w:r w:rsidRPr="00013E1B">
              <w:rPr>
                <w:rFonts w:asciiTheme="minorHAnsi" w:hAnsiTheme="minorHAnsi"/>
                <w:sz w:val="20"/>
                <w:szCs w:val="20"/>
              </w:rPr>
              <w:br/>
            </w:r>
          </w:p>
          <w:p w14:paraId="352D48B9" w14:textId="77777777" w:rsidR="00F84B1D" w:rsidRDefault="00F84B1D" w:rsidP="0092038B">
            <w:pPr>
              <w:pStyle w:val="alignleft"/>
              <w:contextualSpacing/>
              <w:rPr>
                <w:rFonts w:asciiTheme="minorHAnsi" w:eastAsiaTheme="minorEastAsia" w:hAnsiTheme="minorHAnsi" w:cstheme="minorBidi"/>
                <w:sz w:val="20"/>
                <w:szCs w:val="20"/>
                <w:highlight w:val="yellow"/>
              </w:rPr>
            </w:pPr>
          </w:p>
          <w:p w14:paraId="254BC251" w14:textId="77777777" w:rsidR="00F84B1D" w:rsidRDefault="00F84B1D" w:rsidP="0092038B">
            <w:pPr>
              <w:pStyle w:val="alignleft"/>
              <w:contextualSpacing/>
              <w:rPr>
                <w:rFonts w:asciiTheme="minorHAnsi" w:eastAsiaTheme="minorEastAsia" w:hAnsiTheme="minorHAnsi" w:cstheme="minorBidi"/>
                <w:sz w:val="20"/>
                <w:szCs w:val="20"/>
                <w:highlight w:val="yellow"/>
              </w:rPr>
            </w:pPr>
          </w:p>
          <w:p w14:paraId="6E20BF84" w14:textId="07251899" w:rsidR="00F84B1D" w:rsidRPr="00C47EE7" w:rsidRDefault="00F84B1D" w:rsidP="0092038B">
            <w:pPr>
              <w:pStyle w:val="alignleft"/>
              <w:contextualSpacing/>
              <w:rPr>
                <w:rFonts w:asciiTheme="minorHAnsi" w:hAnsiTheme="minorHAnsi"/>
                <w:sz w:val="20"/>
                <w:szCs w:val="20"/>
              </w:rPr>
            </w:pPr>
            <w:r w:rsidRPr="003A7447">
              <w:rPr>
                <w:rFonts w:asciiTheme="minorHAnsi" w:eastAsiaTheme="minorEastAsia" w:hAnsiTheme="minorHAnsi" w:cstheme="minorBidi"/>
                <w:sz w:val="20"/>
                <w:szCs w:val="20"/>
              </w:rPr>
              <w:t>Also, regarding questions 35 and 82, while using the filing of a Schedule 1 is a logical replacement for the prior 1040A/EZ</w:t>
            </w:r>
            <w:r w:rsidRPr="003A7447">
              <w:rPr>
                <w:rFonts w:asciiTheme="minorHAnsi" w:hAnsiTheme="minorHAnsi"/>
                <w:sz w:val="20"/>
                <w:szCs w:val="20"/>
              </w:rPr>
              <w:br/>
            </w:r>
            <w:r w:rsidRPr="003A7447">
              <w:rPr>
                <w:rFonts w:asciiTheme="minorHAnsi" w:eastAsiaTheme="minorEastAsia" w:hAnsiTheme="minorHAnsi" w:cstheme="minorBidi"/>
                <w:sz w:val="20"/>
                <w:szCs w:val="20"/>
              </w:rPr>
              <w:t>criteria, this could disadvantage families who file the schedule 1 only due to receipt of unemployment. Unemployment did</w:t>
            </w:r>
            <w:r w:rsidRPr="003A7447">
              <w:rPr>
                <w:rFonts w:asciiTheme="minorHAnsi" w:hAnsiTheme="minorHAnsi"/>
                <w:sz w:val="20"/>
                <w:szCs w:val="20"/>
              </w:rPr>
              <w:br/>
            </w:r>
            <w:r w:rsidRPr="003A7447">
              <w:rPr>
                <w:rFonts w:asciiTheme="minorHAnsi" w:eastAsiaTheme="minorEastAsia" w:hAnsiTheme="minorHAnsi" w:cstheme="minorBidi"/>
                <w:sz w:val="20"/>
                <w:szCs w:val="20"/>
              </w:rPr>
              <w:t>not previously require the tax filer to use the long form 1040. If no other alternative seems workable, could receipt of</w:t>
            </w:r>
            <w:r w:rsidRPr="003A7447">
              <w:rPr>
                <w:rFonts w:asciiTheme="minorHAnsi" w:hAnsiTheme="minorHAnsi"/>
                <w:sz w:val="20"/>
                <w:szCs w:val="20"/>
              </w:rPr>
              <w:br/>
            </w:r>
            <w:r w:rsidRPr="003A7447">
              <w:rPr>
                <w:rFonts w:asciiTheme="minorHAnsi" w:eastAsiaTheme="minorEastAsia" w:hAnsiTheme="minorHAnsi" w:cstheme="minorBidi"/>
                <w:sz w:val="20"/>
                <w:szCs w:val="20"/>
              </w:rPr>
              <w:t>unemployment be added to the criteria for the simplified needs test/Auto-Zero EFC?</w:t>
            </w:r>
          </w:p>
        </w:tc>
        <w:tc>
          <w:tcPr>
            <w:tcW w:w="7470" w:type="dxa"/>
          </w:tcPr>
          <w:p w14:paraId="7618154F" w14:textId="77777777" w:rsidR="00F84B1D" w:rsidRPr="001B0197" w:rsidRDefault="00F84B1D" w:rsidP="0092038B">
            <w:pPr>
              <w:rPr>
                <w:rFonts w:asciiTheme="minorHAnsi" w:hAnsiTheme="minorHAnsi" w:cstheme="minorHAnsi"/>
                <w:sz w:val="20"/>
                <w:szCs w:val="20"/>
              </w:rPr>
            </w:pPr>
            <w:r w:rsidRPr="001B0197">
              <w:rPr>
                <w:rFonts w:asciiTheme="minorHAnsi" w:hAnsiTheme="minorHAnsi" w:cstheme="minorHAnsi"/>
                <w:sz w:val="20"/>
                <w:szCs w:val="20"/>
              </w:rPr>
              <w:t xml:space="preserve">1. No Change. The Department of Education needs to further assess the impact of this recommendation in conjunction with pertinent stakeholders and ongoing departmental priorities. This recommendation will be considered as a potential future enhancement to the </w:t>
            </w:r>
            <w:r w:rsidRPr="001B0197">
              <w:rPr>
                <w:rFonts w:asciiTheme="minorHAnsi" w:hAnsiTheme="minorHAnsi" w:cstheme="minorHAnsi"/>
                <w:i/>
                <w:sz w:val="20"/>
                <w:szCs w:val="20"/>
              </w:rPr>
              <w:t>Free Application for Federal Student Aid</w:t>
            </w:r>
            <w:r w:rsidRPr="001B0197">
              <w:rPr>
                <w:rFonts w:asciiTheme="minorHAnsi" w:hAnsiTheme="minorHAnsi" w:cstheme="minorHAnsi"/>
                <w:sz w:val="20"/>
                <w:szCs w:val="20"/>
              </w:rPr>
              <w:t xml:space="preserve"> (FAFSA®).</w:t>
            </w:r>
          </w:p>
          <w:p w14:paraId="4FB2FB75" w14:textId="77777777" w:rsidR="00F84B1D" w:rsidRPr="001B0197" w:rsidRDefault="00F84B1D" w:rsidP="0092038B">
            <w:pPr>
              <w:rPr>
                <w:rFonts w:asciiTheme="minorHAnsi" w:hAnsiTheme="minorHAnsi" w:cstheme="minorHAnsi"/>
                <w:sz w:val="20"/>
                <w:szCs w:val="20"/>
              </w:rPr>
            </w:pPr>
          </w:p>
          <w:p w14:paraId="75EFB2D5" w14:textId="77777777" w:rsidR="00F84B1D" w:rsidRPr="001B0197" w:rsidRDefault="00F84B1D" w:rsidP="0092038B">
            <w:pPr>
              <w:rPr>
                <w:rFonts w:asciiTheme="minorHAnsi" w:hAnsiTheme="minorHAnsi" w:cstheme="minorHAnsi"/>
                <w:sz w:val="20"/>
                <w:szCs w:val="20"/>
              </w:rPr>
            </w:pPr>
          </w:p>
          <w:p w14:paraId="02552DEB" w14:textId="77777777" w:rsidR="00F84B1D" w:rsidRPr="001B0197" w:rsidRDefault="00F84B1D" w:rsidP="0092038B">
            <w:pPr>
              <w:rPr>
                <w:rFonts w:asciiTheme="minorHAnsi" w:hAnsiTheme="minorHAnsi" w:cstheme="minorHAnsi"/>
                <w:sz w:val="20"/>
                <w:szCs w:val="20"/>
              </w:rPr>
            </w:pPr>
          </w:p>
          <w:p w14:paraId="61D2545C" w14:textId="77777777" w:rsidR="00F84B1D" w:rsidRPr="001B0197" w:rsidRDefault="00F84B1D" w:rsidP="0092038B">
            <w:pPr>
              <w:rPr>
                <w:rFonts w:asciiTheme="minorHAnsi" w:hAnsiTheme="minorHAnsi" w:cstheme="minorHAnsi"/>
                <w:sz w:val="20"/>
                <w:szCs w:val="20"/>
              </w:rPr>
            </w:pPr>
          </w:p>
          <w:p w14:paraId="2BBBF464" w14:textId="77777777" w:rsidR="00F84B1D" w:rsidRPr="001B0197" w:rsidRDefault="00F84B1D" w:rsidP="0092038B">
            <w:pPr>
              <w:rPr>
                <w:rFonts w:asciiTheme="minorHAnsi" w:hAnsiTheme="minorHAnsi" w:cstheme="minorHAnsi"/>
                <w:sz w:val="20"/>
                <w:szCs w:val="20"/>
              </w:rPr>
            </w:pPr>
          </w:p>
          <w:p w14:paraId="38E7751C" w14:textId="77777777" w:rsidR="00F84B1D" w:rsidRPr="001B0197" w:rsidRDefault="00F84B1D" w:rsidP="0092038B">
            <w:pPr>
              <w:rPr>
                <w:rFonts w:asciiTheme="minorHAnsi" w:hAnsiTheme="minorHAnsi" w:cstheme="minorHAnsi"/>
                <w:sz w:val="20"/>
                <w:szCs w:val="20"/>
              </w:rPr>
            </w:pPr>
          </w:p>
          <w:p w14:paraId="4EC4248F" w14:textId="77777777" w:rsidR="00F84B1D" w:rsidRPr="001B0197" w:rsidRDefault="00F84B1D" w:rsidP="0092038B">
            <w:pPr>
              <w:rPr>
                <w:rFonts w:asciiTheme="minorHAnsi" w:hAnsiTheme="minorHAnsi" w:cstheme="minorHAnsi"/>
                <w:sz w:val="20"/>
                <w:szCs w:val="20"/>
              </w:rPr>
            </w:pPr>
          </w:p>
          <w:p w14:paraId="6461A811" w14:textId="10E4B3EF" w:rsidR="00F84B1D" w:rsidRPr="001B0197" w:rsidRDefault="00F84B1D" w:rsidP="00AA01A6">
            <w:pPr>
              <w:rPr>
                <w:rFonts w:asciiTheme="minorHAnsi" w:hAnsiTheme="minorHAnsi" w:cstheme="minorHAnsi"/>
                <w:sz w:val="20"/>
                <w:szCs w:val="20"/>
              </w:rPr>
            </w:pPr>
            <w:bookmarkStart w:id="2" w:name="q1"/>
            <w:bookmarkEnd w:id="2"/>
            <w:r w:rsidRPr="001B0197">
              <w:rPr>
                <w:rFonts w:asciiTheme="minorHAnsi" w:hAnsiTheme="minorHAnsi" w:cstheme="minorHAnsi"/>
                <w:sz w:val="20"/>
                <w:szCs w:val="20"/>
              </w:rPr>
              <w:t>2. The Department has provided further guidance to assist students and parents in answering the Schedule 1 question. The following changes have been made as requested:</w:t>
            </w:r>
          </w:p>
          <w:p w14:paraId="11798FA9" w14:textId="77777777" w:rsidR="00F84B1D" w:rsidRPr="001B0197" w:rsidRDefault="00F84B1D" w:rsidP="00AA01A6">
            <w:pPr>
              <w:rPr>
                <w:rFonts w:asciiTheme="minorHAnsi" w:hAnsiTheme="minorHAnsi" w:cstheme="minorHAnsi"/>
                <w:sz w:val="20"/>
                <w:szCs w:val="20"/>
              </w:rPr>
            </w:pPr>
          </w:p>
          <w:p w14:paraId="7F89070E" w14:textId="60DB9B12" w:rsidR="00F84B1D" w:rsidRPr="001B0197" w:rsidRDefault="00F84B1D" w:rsidP="00AA01A6">
            <w:pPr>
              <w:rPr>
                <w:rFonts w:asciiTheme="minorHAnsi" w:hAnsiTheme="minorHAnsi" w:cstheme="minorHAnsi"/>
                <w:sz w:val="20"/>
                <w:szCs w:val="20"/>
              </w:rPr>
            </w:pPr>
            <w:r w:rsidRPr="001B0197">
              <w:rPr>
                <w:rFonts w:asciiTheme="minorHAnsi" w:hAnsiTheme="minorHAnsi" w:cstheme="minorHAnsi"/>
                <w:sz w:val="20"/>
                <w:szCs w:val="20"/>
              </w:rPr>
              <w:t>a. Question 35 has been updated to read: Did (or will) you file a Schedule 1 with your 2018 tax return? Answer “</w:t>
            </w:r>
            <w:r w:rsidRPr="001B0197">
              <w:rPr>
                <w:rFonts w:asciiTheme="minorHAnsi" w:hAnsiTheme="minorHAnsi" w:cstheme="minorHAnsi"/>
                <w:b/>
                <w:bCs/>
                <w:sz w:val="20"/>
                <w:szCs w:val="20"/>
              </w:rPr>
              <w:t>No</w:t>
            </w:r>
            <w:r w:rsidRPr="001B0197">
              <w:rPr>
                <w:rFonts w:asciiTheme="minorHAnsi" w:hAnsiTheme="minorHAnsi" w:cstheme="minorHAnsi"/>
                <w:sz w:val="20"/>
                <w:szCs w:val="20"/>
              </w:rPr>
              <w:t>” if you did not file a Schedule 1 or filed a Schedule 1 only to report an Alaska Permanent Fund dividend. See Notes page 9 for other exceptions.</w:t>
            </w:r>
          </w:p>
          <w:p w14:paraId="46E09AEC" w14:textId="77777777" w:rsidR="00F84B1D" w:rsidRPr="001B0197" w:rsidRDefault="00F84B1D" w:rsidP="00AA01A6">
            <w:pPr>
              <w:rPr>
                <w:rFonts w:asciiTheme="minorHAnsi" w:hAnsiTheme="minorHAnsi" w:cstheme="minorHAnsi"/>
                <w:sz w:val="20"/>
                <w:szCs w:val="20"/>
              </w:rPr>
            </w:pPr>
          </w:p>
          <w:p w14:paraId="31A42CDF" w14:textId="11A14733" w:rsidR="00F84B1D" w:rsidRPr="001B0197" w:rsidRDefault="00F84B1D" w:rsidP="00AA01A6">
            <w:pPr>
              <w:rPr>
                <w:rFonts w:asciiTheme="minorHAnsi" w:hAnsiTheme="minorHAnsi" w:cstheme="minorHAnsi"/>
                <w:sz w:val="20"/>
                <w:szCs w:val="20"/>
              </w:rPr>
            </w:pPr>
            <w:r w:rsidRPr="001B0197">
              <w:rPr>
                <w:rFonts w:asciiTheme="minorHAnsi" w:hAnsiTheme="minorHAnsi" w:cstheme="minorHAnsi"/>
                <w:sz w:val="20"/>
                <w:szCs w:val="20"/>
              </w:rPr>
              <w:t>b. Question 82 has been updated to read: Did (or will) your parents file a Schedule 1 with their 2018 tax return?</w:t>
            </w:r>
          </w:p>
          <w:p w14:paraId="025A3863" w14:textId="50FA57E8" w:rsidR="00F84B1D" w:rsidRPr="001B0197" w:rsidRDefault="00F84B1D" w:rsidP="00AA01A6">
            <w:pPr>
              <w:rPr>
                <w:rFonts w:asciiTheme="minorHAnsi" w:hAnsiTheme="minorHAnsi" w:cstheme="minorHAnsi"/>
                <w:sz w:val="20"/>
                <w:szCs w:val="20"/>
              </w:rPr>
            </w:pPr>
            <w:r w:rsidRPr="001B0197">
              <w:rPr>
                <w:rFonts w:asciiTheme="minorHAnsi" w:hAnsiTheme="minorHAnsi" w:cstheme="minorHAnsi"/>
                <w:sz w:val="20"/>
                <w:szCs w:val="20"/>
              </w:rPr>
              <w:t>Answer “</w:t>
            </w:r>
            <w:r w:rsidRPr="001B0197">
              <w:rPr>
                <w:rFonts w:asciiTheme="minorHAnsi" w:hAnsiTheme="minorHAnsi" w:cstheme="minorHAnsi"/>
                <w:b/>
                <w:bCs/>
                <w:sz w:val="20"/>
                <w:szCs w:val="20"/>
              </w:rPr>
              <w:t>No</w:t>
            </w:r>
            <w:r w:rsidRPr="001B0197">
              <w:rPr>
                <w:rFonts w:asciiTheme="minorHAnsi" w:hAnsiTheme="minorHAnsi" w:cstheme="minorHAnsi"/>
                <w:sz w:val="20"/>
                <w:szCs w:val="20"/>
              </w:rPr>
              <w:t>” if they did not file a Schedule 1 or filed a Schedule 1 only to report an Alaska Permanent Fund dividend. See Notes page 9 for other exceptions.</w:t>
            </w:r>
          </w:p>
          <w:p w14:paraId="5A31EB7B" w14:textId="77777777" w:rsidR="00F84B1D" w:rsidRPr="001B0197" w:rsidRDefault="00F84B1D" w:rsidP="00AA01A6">
            <w:pPr>
              <w:rPr>
                <w:rFonts w:asciiTheme="minorHAnsi" w:hAnsiTheme="minorHAnsi" w:cstheme="minorHAnsi"/>
                <w:sz w:val="20"/>
                <w:szCs w:val="20"/>
              </w:rPr>
            </w:pPr>
          </w:p>
          <w:p w14:paraId="4823AC65" w14:textId="5702E0C0" w:rsidR="00F84B1D" w:rsidRPr="001B0197" w:rsidRDefault="00F84B1D" w:rsidP="00AA01A6">
            <w:pPr>
              <w:rPr>
                <w:rFonts w:asciiTheme="minorHAnsi" w:hAnsiTheme="minorHAnsi" w:cstheme="minorHAnsi"/>
                <w:sz w:val="20"/>
                <w:szCs w:val="20"/>
              </w:rPr>
            </w:pPr>
            <w:r w:rsidRPr="001B0197">
              <w:rPr>
                <w:rFonts w:asciiTheme="minorHAnsi" w:hAnsiTheme="minorHAnsi" w:cstheme="minorHAnsi"/>
                <w:sz w:val="20"/>
                <w:szCs w:val="20"/>
              </w:rPr>
              <w:t xml:space="preserve">c. The notes for these questions on page 9 have been updated to read: </w:t>
            </w:r>
          </w:p>
          <w:p w14:paraId="1B997FF3" w14:textId="77777777" w:rsidR="00F84B1D" w:rsidRPr="001B0197" w:rsidRDefault="00F84B1D" w:rsidP="00AA01A6">
            <w:pPr>
              <w:rPr>
                <w:rFonts w:asciiTheme="minorHAnsi" w:hAnsiTheme="minorHAnsi" w:cstheme="minorHAnsi"/>
                <w:sz w:val="20"/>
                <w:szCs w:val="20"/>
              </w:rPr>
            </w:pPr>
          </w:p>
          <w:p w14:paraId="6ACE5E46" w14:textId="7FDC7E45" w:rsidR="00F84B1D" w:rsidRPr="001B0197" w:rsidRDefault="00F84B1D" w:rsidP="00AA01A6">
            <w:pPr>
              <w:rPr>
                <w:rFonts w:asciiTheme="minorHAnsi" w:hAnsiTheme="minorHAnsi" w:cstheme="minorHAnsi"/>
                <w:sz w:val="20"/>
                <w:szCs w:val="20"/>
              </w:rPr>
            </w:pPr>
            <w:r w:rsidRPr="001B0197">
              <w:rPr>
                <w:rFonts w:asciiTheme="minorHAnsi" w:hAnsiTheme="minorHAnsi" w:cstheme="minorHAnsi"/>
                <w:sz w:val="20"/>
                <w:szCs w:val="20"/>
              </w:rPr>
              <w:t>In general, many people only need to file Form 1040 and no schedules.  Answer “</w:t>
            </w:r>
            <w:r w:rsidRPr="001B0197">
              <w:rPr>
                <w:rFonts w:asciiTheme="minorHAnsi" w:hAnsiTheme="minorHAnsi" w:cstheme="minorHAnsi"/>
                <w:b/>
                <w:bCs/>
                <w:sz w:val="20"/>
                <w:szCs w:val="20"/>
              </w:rPr>
              <w:t>No</w:t>
            </w:r>
            <w:r w:rsidRPr="001B0197">
              <w:rPr>
                <w:rFonts w:asciiTheme="minorHAnsi" w:hAnsiTheme="minorHAnsi" w:cstheme="minorHAnsi"/>
                <w:sz w:val="20"/>
                <w:szCs w:val="20"/>
              </w:rPr>
              <w:t>” if you did not file a Schedule 1 or if you filed a Schedule 1 but only reported one or more of the following six additions or adjustments to income on Schedule 1:</w:t>
            </w:r>
          </w:p>
          <w:p w14:paraId="0A038AD6" w14:textId="77777777" w:rsidR="00F84B1D" w:rsidRPr="001B0197" w:rsidRDefault="00F84B1D" w:rsidP="00AA01A6">
            <w:pPr>
              <w:rPr>
                <w:rFonts w:asciiTheme="minorHAnsi" w:hAnsiTheme="minorHAnsi" w:cstheme="minorHAnsi"/>
                <w:sz w:val="20"/>
                <w:szCs w:val="20"/>
              </w:rPr>
            </w:pPr>
          </w:p>
          <w:p w14:paraId="44F1DA55" w14:textId="77777777" w:rsidR="00F84B1D" w:rsidRPr="001B0197" w:rsidRDefault="00F84B1D" w:rsidP="00AA01A6">
            <w:pPr>
              <w:rPr>
                <w:rFonts w:asciiTheme="minorHAnsi" w:hAnsiTheme="minorHAnsi" w:cstheme="minorHAnsi"/>
                <w:sz w:val="20"/>
                <w:szCs w:val="20"/>
              </w:rPr>
            </w:pPr>
            <w:r w:rsidRPr="001B0197">
              <w:rPr>
                <w:rFonts w:asciiTheme="minorHAnsi" w:hAnsiTheme="minorHAnsi" w:cstheme="minorHAnsi"/>
                <w:sz w:val="20"/>
                <w:szCs w:val="20"/>
              </w:rPr>
              <w:t xml:space="preserve">1. Capital gain (Line 13 may not be less than 0) </w:t>
            </w:r>
          </w:p>
          <w:p w14:paraId="0D51B743" w14:textId="77777777" w:rsidR="00F84B1D" w:rsidRPr="001B0197" w:rsidRDefault="00F84B1D" w:rsidP="00AA01A6">
            <w:pPr>
              <w:rPr>
                <w:rFonts w:asciiTheme="minorHAnsi" w:hAnsiTheme="minorHAnsi" w:cstheme="minorHAnsi"/>
                <w:sz w:val="20"/>
                <w:szCs w:val="20"/>
              </w:rPr>
            </w:pPr>
          </w:p>
          <w:p w14:paraId="12F04AA7" w14:textId="77777777" w:rsidR="00F84B1D" w:rsidRPr="001B0197" w:rsidRDefault="00F84B1D" w:rsidP="00AA01A6">
            <w:pPr>
              <w:rPr>
                <w:rFonts w:asciiTheme="minorHAnsi" w:hAnsiTheme="minorHAnsi" w:cstheme="minorHAnsi"/>
                <w:sz w:val="20"/>
                <w:szCs w:val="20"/>
              </w:rPr>
            </w:pPr>
            <w:r w:rsidRPr="001B0197">
              <w:rPr>
                <w:rFonts w:asciiTheme="minorHAnsi" w:hAnsiTheme="minorHAnsi" w:cstheme="minorHAnsi"/>
                <w:sz w:val="20"/>
                <w:szCs w:val="20"/>
              </w:rPr>
              <w:t>2. Unemployment compensation (Line 19)</w:t>
            </w:r>
          </w:p>
          <w:p w14:paraId="276C9CD2" w14:textId="0CF58A72" w:rsidR="00F84B1D" w:rsidRDefault="00F84B1D" w:rsidP="00AA01A6">
            <w:pPr>
              <w:rPr>
                <w:rFonts w:asciiTheme="minorHAnsi" w:eastAsiaTheme="minorEastAsia" w:hAnsiTheme="minorHAnsi" w:cstheme="minorBidi"/>
                <w:sz w:val="20"/>
                <w:szCs w:val="20"/>
              </w:rPr>
            </w:pPr>
          </w:p>
          <w:p w14:paraId="42CCF621" w14:textId="77777777" w:rsidR="00774DFC" w:rsidRPr="00774DFC" w:rsidRDefault="00774DFC" w:rsidP="00774DFC">
            <w:pPr>
              <w:rPr>
                <w:rFonts w:asciiTheme="minorHAnsi" w:eastAsiaTheme="minorEastAsia" w:hAnsiTheme="minorHAnsi" w:cstheme="minorBidi"/>
                <w:sz w:val="20"/>
                <w:szCs w:val="20"/>
              </w:rPr>
            </w:pPr>
          </w:p>
          <w:p w14:paraId="79C4C63A" w14:textId="77777777" w:rsidR="00774DFC" w:rsidRPr="00774DFC" w:rsidRDefault="00774DFC" w:rsidP="00774DFC">
            <w:pPr>
              <w:rPr>
                <w:rFonts w:asciiTheme="minorHAnsi" w:eastAsiaTheme="minorEastAsia" w:hAnsiTheme="minorHAnsi" w:cstheme="minorBidi"/>
                <w:sz w:val="20"/>
                <w:szCs w:val="20"/>
              </w:rPr>
            </w:pPr>
          </w:p>
          <w:p w14:paraId="49D40834" w14:textId="77777777" w:rsidR="00774DFC" w:rsidRPr="00774DFC" w:rsidRDefault="00774DFC" w:rsidP="00774DFC">
            <w:pPr>
              <w:rPr>
                <w:rFonts w:asciiTheme="minorHAnsi" w:eastAsiaTheme="minorEastAsia" w:hAnsiTheme="minorHAnsi" w:cstheme="minorBidi"/>
                <w:sz w:val="20"/>
                <w:szCs w:val="20"/>
              </w:rPr>
            </w:pPr>
          </w:p>
          <w:p w14:paraId="3841CEC9" w14:textId="77777777" w:rsidR="00774DFC" w:rsidRPr="00774DFC" w:rsidRDefault="00774DFC" w:rsidP="00774DFC">
            <w:pPr>
              <w:rPr>
                <w:rFonts w:asciiTheme="minorHAnsi" w:eastAsiaTheme="minorEastAsia" w:hAnsiTheme="minorHAnsi" w:cstheme="minorBidi"/>
                <w:sz w:val="20"/>
                <w:szCs w:val="20"/>
              </w:rPr>
            </w:pPr>
          </w:p>
          <w:p w14:paraId="693C16B1" w14:textId="77777777" w:rsidR="00774DFC" w:rsidRPr="00774DFC" w:rsidRDefault="00774DFC" w:rsidP="00774DFC">
            <w:pPr>
              <w:rPr>
                <w:rFonts w:asciiTheme="minorHAnsi" w:eastAsiaTheme="minorEastAsia" w:hAnsiTheme="minorHAnsi" w:cstheme="minorBidi"/>
                <w:sz w:val="20"/>
                <w:szCs w:val="20"/>
              </w:rPr>
            </w:pPr>
          </w:p>
          <w:p w14:paraId="0B1996CC" w14:textId="77777777" w:rsidR="00774DFC" w:rsidRPr="00774DFC" w:rsidRDefault="00774DFC" w:rsidP="00774DFC">
            <w:pPr>
              <w:rPr>
                <w:rFonts w:asciiTheme="minorHAnsi" w:eastAsiaTheme="minorEastAsia" w:hAnsiTheme="minorHAnsi" w:cstheme="minorBidi"/>
                <w:sz w:val="20"/>
                <w:szCs w:val="20"/>
              </w:rPr>
            </w:pPr>
          </w:p>
          <w:p w14:paraId="3DB1F1D8" w14:textId="77777777" w:rsidR="00774DFC" w:rsidRPr="00774DFC" w:rsidRDefault="00774DFC" w:rsidP="00774DFC">
            <w:pPr>
              <w:rPr>
                <w:rFonts w:asciiTheme="minorHAnsi" w:eastAsiaTheme="minorEastAsia" w:hAnsiTheme="minorHAnsi" w:cstheme="minorBidi"/>
                <w:sz w:val="20"/>
                <w:szCs w:val="20"/>
              </w:rPr>
            </w:pPr>
          </w:p>
          <w:p w14:paraId="094CD8FF" w14:textId="77777777" w:rsidR="00774DFC" w:rsidRPr="00774DFC" w:rsidRDefault="00774DFC" w:rsidP="00774DFC">
            <w:pPr>
              <w:rPr>
                <w:rFonts w:asciiTheme="minorHAnsi" w:eastAsiaTheme="minorEastAsia" w:hAnsiTheme="minorHAnsi" w:cstheme="minorBidi"/>
                <w:sz w:val="20"/>
                <w:szCs w:val="20"/>
              </w:rPr>
            </w:pPr>
          </w:p>
          <w:p w14:paraId="1292C05B" w14:textId="77777777" w:rsidR="00774DFC" w:rsidRPr="00774DFC" w:rsidRDefault="00774DFC" w:rsidP="00774DFC">
            <w:pPr>
              <w:rPr>
                <w:rFonts w:asciiTheme="minorHAnsi" w:eastAsiaTheme="minorEastAsia" w:hAnsiTheme="minorHAnsi" w:cstheme="minorBidi"/>
                <w:sz w:val="20"/>
                <w:szCs w:val="20"/>
              </w:rPr>
            </w:pPr>
          </w:p>
          <w:p w14:paraId="3D5AD1B6" w14:textId="77777777" w:rsidR="00774DFC" w:rsidRPr="00774DFC" w:rsidRDefault="00774DFC" w:rsidP="00774DFC">
            <w:pPr>
              <w:rPr>
                <w:rFonts w:asciiTheme="minorHAnsi" w:eastAsiaTheme="minorEastAsia" w:hAnsiTheme="minorHAnsi" w:cstheme="minorBidi"/>
                <w:sz w:val="20"/>
                <w:szCs w:val="20"/>
              </w:rPr>
            </w:pPr>
          </w:p>
          <w:p w14:paraId="5D213E6E" w14:textId="77777777" w:rsidR="00774DFC" w:rsidRPr="00774DFC" w:rsidRDefault="00774DFC" w:rsidP="00774DFC">
            <w:pPr>
              <w:rPr>
                <w:rFonts w:asciiTheme="minorHAnsi" w:eastAsiaTheme="minorEastAsia" w:hAnsiTheme="minorHAnsi" w:cstheme="minorBidi"/>
                <w:sz w:val="20"/>
                <w:szCs w:val="20"/>
              </w:rPr>
            </w:pPr>
          </w:p>
          <w:p w14:paraId="0084F3A4" w14:textId="77777777" w:rsidR="00774DFC" w:rsidRPr="00774DFC" w:rsidRDefault="00774DFC" w:rsidP="00774DFC">
            <w:pPr>
              <w:rPr>
                <w:rFonts w:asciiTheme="minorHAnsi" w:hAnsiTheme="minorHAnsi" w:cstheme="minorHAnsi"/>
                <w:sz w:val="20"/>
                <w:szCs w:val="20"/>
              </w:rPr>
            </w:pPr>
          </w:p>
          <w:p w14:paraId="0CC8E7F4" w14:textId="77777777" w:rsidR="00F84B1D" w:rsidRPr="001B0197" w:rsidRDefault="00F84B1D" w:rsidP="00AA01A6">
            <w:pPr>
              <w:rPr>
                <w:rFonts w:asciiTheme="minorHAnsi" w:hAnsiTheme="minorHAnsi" w:cstheme="minorHAnsi"/>
                <w:sz w:val="20"/>
                <w:szCs w:val="20"/>
              </w:rPr>
            </w:pPr>
            <w:r w:rsidRPr="001B0197">
              <w:rPr>
                <w:rFonts w:asciiTheme="minorHAnsi" w:hAnsiTheme="minorHAnsi" w:cstheme="minorHAnsi"/>
                <w:sz w:val="20"/>
                <w:szCs w:val="20"/>
              </w:rPr>
              <w:t>3. Other income to report an Alaska Permanent Fund dividend (Line 21 may not be less than 0)</w:t>
            </w:r>
          </w:p>
          <w:p w14:paraId="12772FF2" w14:textId="77777777" w:rsidR="00F84B1D" w:rsidRPr="001B0197" w:rsidRDefault="00F84B1D" w:rsidP="00AA01A6">
            <w:pPr>
              <w:rPr>
                <w:rFonts w:asciiTheme="minorHAnsi" w:hAnsiTheme="minorHAnsi" w:cstheme="minorHAnsi"/>
                <w:sz w:val="20"/>
                <w:szCs w:val="20"/>
              </w:rPr>
            </w:pPr>
          </w:p>
          <w:p w14:paraId="01770227" w14:textId="77777777" w:rsidR="00F84B1D" w:rsidRPr="001B0197" w:rsidRDefault="00F84B1D" w:rsidP="00AA01A6">
            <w:pPr>
              <w:rPr>
                <w:rFonts w:asciiTheme="minorHAnsi" w:hAnsiTheme="minorHAnsi" w:cstheme="minorHAnsi"/>
                <w:sz w:val="20"/>
                <w:szCs w:val="20"/>
              </w:rPr>
            </w:pPr>
            <w:r w:rsidRPr="001B0197">
              <w:rPr>
                <w:rFonts w:asciiTheme="minorHAnsi" w:hAnsiTheme="minorHAnsi" w:cstheme="minorHAnsi"/>
                <w:sz w:val="20"/>
                <w:szCs w:val="20"/>
              </w:rPr>
              <w:t xml:space="preserve">4. Educator expenses (Line 23) </w:t>
            </w:r>
          </w:p>
          <w:p w14:paraId="4D9A3E3A" w14:textId="77777777" w:rsidR="00F84B1D" w:rsidRPr="001B0197" w:rsidRDefault="00F84B1D" w:rsidP="00AA01A6">
            <w:pPr>
              <w:rPr>
                <w:rFonts w:asciiTheme="minorHAnsi" w:hAnsiTheme="minorHAnsi" w:cstheme="minorHAnsi"/>
                <w:sz w:val="20"/>
                <w:szCs w:val="20"/>
              </w:rPr>
            </w:pPr>
          </w:p>
          <w:p w14:paraId="3152096B" w14:textId="77777777" w:rsidR="00F84B1D" w:rsidRPr="001B0197" w:rsidRDefault="00F84B1D" w:rsidP="00AA01A6">
            <w:pPr>
              <w:rPr>
                <w:rFonts w:asciiTheme="minorHAnsi" w:hAnsiTheme="minorHAnsi" w:cstheme="minorHAnsi"/>
                <w:sz w:val="20"/>
                <w:szCs w:val="20"/>
              </w:rPr>
            </w:pPr>
            <w:r w:rsidRPr="001B0197">
              <w:rPr>
                <w:rFonts w:asciiTheme="minorHAnsi" w:hAnsiTheme="minorHAnsi" w:cstheme="minorHAnsi"/>
                <w:sz w:val="20"/>
                <w:szCs w:val="20"/>
              </w:rPr>
              <w:t xml:space="preserve">5. IRA deduction (Line 32) </w:t>
            </w:r>
          </w:p>
          <w:p w14:paraId="334024B7" w14:textId="77777777" w:rsidR="00F84B1D" w:rsidRPr="001B0197" w:rsidRDefault="00F84B1D" w:rsidP="00AA01A6">
            <w:pPr>
              <w:rPr>
                <w:rFonts w:asciiTheme="minorHAnsi" w:hAnsiTheme="minorHAnsi" w:cstheme="minorHAnsi"/>
                <w:sz w:val="20"/>
                <w:szCs w:val="20"/>
              </w:rPr>
            </w:pPr>
          </w:p>
          <w:p w14:paraId="3ECD47F6" w14:textId="77777777" w:rsidR="00F84B1D" w:rsidRPr="001B0197" w:rsidRDefault="00F84B1D" w:rsidP="00AA01A6">
            <w:pPr>
              <w:rPr>
                <w:rFonts w:asciiTheme="minorHAnsi" w:hAnsiTheme="minorHAnsi" w:cstheme="minorHAnsi"/>
                <w:sz w:val="20"/>
                <w:szCs w:val="20"/>
              </w:rPr>
            </w:pPr>
            <w:r w:rsidRPr="001B0197">
              <w:rPr>
                <w:rFonts w:asciiTheme="minorHAnsi" w:hAnsiTheme="minorHAnsi" w:cstheme="minorHAnsi"/>
                <w:sz w:val="20"/>
                <w:szCs w:val="20"/>
              </w:rPr>
              <w:t>6. Student loan interest deduction (Line 33)</w:t>
            </w:r>
          </w:p>
          <w:p w14:paraId="644E8D25" w14:textId="77777777" w:rsidR="00F84B1D" w:rsidRPr="001B0197" w:rsidRDefault="00F84B1D" w:rsidP="00AA01A6">
            <w:pPr>
              <w:rPr>
                <w:rFonts w:asciiTheme="minorHAnsi" w:hAnsiTheme="minorHAnsi" w:cstheme="minorHAnsi"/>
                <w:sz w:val="20"/>
                <w:szCs w:val="20"/>
              </w:rPr>
            </w:pPr>
          </w:p>
          <w:p w14:paraId="3489AA0C" w14:textId="3D1E1069" w:rsidR="00F84B1D" w:rsidRPr="001B0197" w:rsidRDefault="00F84B1D" w:rsidP="00AA01A6">
            <w:pPr>
              <w:rPr>
                <w:rFonts w:asciiTheme="minorHAnsi" w:hAnsiTheme="minorHAnsi" w:cstheme="minorHAnsi"/>
                <w:sz w:val="20"/>
                <w:szCs w:val="20"/>
              </w:rPr>
            </w:pPr>
            <w:r w:rsidRPr="001B0197">
              <w:rPr>
                <w:rFonts w:asciiTheme="minorHAnsi" w:hAnsiTheme="minorHAnsi" w:cstheme="minorHAnsi"/>
                <w:sz w:val="20"/>
                <w:szCs w:val="20"/>
              </w:rPr>
              <w:t>If you filed a Schedule 1 and reported Additional Income or Adjustments to Income on any other lines of Schedule 1 other than one or more of these six exceptions, you must answer “</w:t>
            </w:r>
            <w:r w:rsidRPr="001B0197">
              <w:rPr>
                <w:rFonts w:asciiTheme="minorHAnsi" w:hAnsiTheme="minorHAnsi" w:cstheme="minorHAnsi"/>
                <w:b/>
                <w:bCs/>
                <w:sz w:val="20"/>
                <w:szCs w:val="20"/>
              </w:rPr>
              <w:t>Yes</w:t>
            </w:r>
            <w:r w:rsidRPr="001B0197">
              <w:rPr>
                <w:rFonts w:asciiTheme="minorHAnsi" w:hAnsiTheme="minorHAnsi" w:cstheme="minorHAnsi"/>
                <w:sz w:val="20"/>
                <w:szCs w:val="20"/>
              </w:rPr>
              <w:t>”.</w:t>
            </w:r>
          </w:p>
          <w:p w14:paraId="204D4D87" w14:textId="77777777" w:rsidR="00F84B1D" w:rsidRPr="001B0197" w:rsidRDefault="00F84B1D" w:rsidP="00AA01A6">
            <w:pPr>
              <w:rPr>
                <w:rFonts w:asciiTheme="minorHAnsi" w:hAnsiTheme="minorHAnsi" w:cstheme="minorHAnsi"/>
                <w:sz w:val="20"/>
                <w:szCs w:val="20"/>
              </w:rPr>
            </w:pPr>
          </w:p>
          <w:p w14:paraId="79365641" w14:textId="2ABB134C" w:rsidR="00F84B1D" w:rsidRPr="001B0197" w:rsidRDefault="00F84B1D" w:rsidP="00AA01A6">
            <w:pPr>
              <w:rPr>
                <w:rFonts w:asciiTheme="minorHAnsi" w:hAnsiTheme="minorHAnsi" w:cstheme="minorHAnsi"/>
                <w:sz w:val="20"/>
                <w:szCs w:val="20"/>
              </w:rPr>
            </w:pPr>
            <w:r w:rsidRPr="001B0197">
              <w:rPr>
                <w:rFonts w:asciiTheme="minorHAnsi" w:hAnsiTheme="minorHAnsi" w:cstheme="minorHAnsi"/>
                <w:sz w:val="20"/>
                <w:szCs w:val="20"/>
              </w:rPr>
              <w:t>Similar updates are being made to the parent’s and student’s Schedule 1 questions and related help topics in the electronic FAFSA form. The proposed changes are documented in the Student Electronic Summary of Enhancements document.</w:t>
            </w:r>
          </w:p>
          <w:p w14:paraId="6FF1AA67" w14:textId="199B631F" w:rsidR="00F84B1D" w:rsidRPr="001B0197" w:rsidRDefault="00F84B1D" w:rsidP="00AA01A6">
            <w:pPr>
              <w:rPr>
                <w:rFonts w:asciiTheme="minorHAnsi" w:hAnsiTheme="minorHAnsi" w:cstheme="minorHAnsi"/>
                <w:sz w:val="20"/>
                <w:szCs w:val="20"/>
              </w:rPr>
            </w:pPr>
          </w:p>
        </w:tc>
      </w:tr>
      <w:tr w:rsidR="00F84B1D" w:rsidRPr="00C47EE7" w14:paraId="146FF408" w14:textId="77777777" w:rsidTr="00F84B1D">
        <w:trPr>
          <w:trHeight w:val="494"/>
        </w:trPr>
        <w:tc>
          <w:tcPr>
            <w:tcW w:w="810" w:type="dxa"/>
            <w:shd w:val="clear" w:color="auto" w:fill="auto"/>
          </w:tcPr>
          <w:p w14:paraId="138E7E58" w14:textId="41D83118" w:rsidR="00F84B1D" w:rsidRPr="00C47EE7" w:rsidRDefault="00F84B1D" w:rsidP="0035444B">
            <w:pPr>
              <w:pStyle w:val="ListParagraph"/>
              <w:numPr>
                <w:ilvl w:val="0"/>
                <w:numId w:val="1"/>
              </w:numPr>
              <w:ind w:right="-18"/>
              <w:jc w:val="center"/>
              <w:rPr>
                <w:rFonts w:asciiTheme="minorHAnsi" w:hAnsiTheme="minorHAnsi" w:cstheme="minorHAnsi"/>
                <w:sz w:val="20"/>
                <w:szCs w:val="20"/>
              </w:rPr>
            </w:pPr>
          </w:p>
        </w:tc>
        <w:tc>
          <w:tcPr>
            <w:tcW w:w="697" w:type="dxa"/>
            <w:shd w:val="clear" w:color="auto" w:fill="auto"/>
          </w:tcPr>
          <w:p w14:paraId="32D128B7" w14:textId="7741A20B" w:rsidR="00F84B1D" w:rsidRPr="00C47EE7" w:rsidRDefault="00F84B1D" w:rsidP="0035444B">
            <w:pPr>
              <w:pStyle w:val="alignleft"/>
              <w:contextualSpacing/>
              <w:jc w:val="center"/>
              <w:rPr>
                <w:rFonts w:asciiTheme="minorHAnsi" w:hAnsiTheme="minorHAnsi" w:cstheme="minorHAnsi"/>
                <w:sz w:val="20"/>
                <w:szCs w:val="20"/>
              </w:rPr>
            </w:pPr>
            <w:r w:rsidRPr="002F0311">
              <w:rPr>
                <w:rFonts w:asciiTheme="minorHAnsi" w:eastAsiaTheme="minorEastAsia" w:hAnsiTheme="minorHAnsi" w:cstheme="minorBidi"/>
                <w:sz w:val="20"/>
                <w:szCs w:val="20"/>
              </w:rPr>
              <w:t>3.</w:t>
            </w:r>
          </w:p>
        </w:tc>
        <w:tc>
          <w:tcPr>
            <w:tcW w:w="9270" w:type="dxa"/>
            <w:shd w:val="clear" w:color="auto" w:fill="auto"/>
          </w:tcPr>
          <w:p w14:paraId="5B00A37D" w14:textId="77777777" w:rsidR="00F84B1D" w:rsidRPr="003A7447" w:rsidRDefault="00F84B1D" w:rsidP="0035444B">
            <w:pPr>
              <w:pStyle w:val="alignleft"/>
              <w:contextualSpacing/>
              <w:rPr>
                <w:rFonts w:asciiTheme="minorHAnsi" w:hAnsiTheme="minorHAnsi"/>
                <w:sz w:val="20"/>
                <w:szCs w:val="20"/>
              </w:rPr>
            </w:pPr>
            <w:r w:rsidRPr="003A7447">
              <w:rPr>
                <w:rFonts w:asciiTheme="minorHAnsi" w:eastAsiaTheme="minorEastAsia" w:hAnsiTheme="minorHAnsi" w:cstheme="minorBidi"/>
                <w:sz w:val="20"/>
                <w:szCs w:val="20"/>
              </w:rPr>
              <w:t>Questions 35 and 82, Did (or will) you file a Schedule 1 with your 2018 tax return? would eliminate a lot of students who would have been eligible for the simplified formulas in 2019-2020 based on 1040A eligibility. This question effectively eliminates all Alaskan student from simplified formula eligibility, because the Alaska Permanent Fund dividend is reported on Schedule 1. Also eliminated would be anyone who received unemployment compensation, teachers who purchase school supplies from their own funds for their classrooms, borrowers who claim the student loan interest deduction, and people who make contributions to personal deductible IRAs.</w:t>
            </w:r>
          </w:p>
          <w:p w14:paraId="428CD2D8" w14:textId="77777777" w:rsidR="00F84B1D" w:rsidRPr="003A7447" w:rsidRDefault="00F84B1D" w:rsidP="0035444B">
            <w:pPr>
              <w:pStyle w:val="alignleft"/>
              <w:contextualSpacing/>
              <w:rPr>
                <w:rFonts w:asciiTheme="minorHAnsi" w:hAnsiTheme="minorHAnsi"/>
                <w:sz w:val="20"/>
                <w:szCs w:val="20"/>
              </w:rPr>
            </w:pPr>
          </w:p>
          <w:p w14:paraId="2F81798B" w14:textId="77777777" w:rsidR="00F84B1D" w:rsidRPr="003A7447" w:rsidRDefault="00F84B1D" w:rsidP="0035444B">
            <w:pPr>
              <w:pStyle w:val="alignleft"/>
              <w:contextualSpacing/>
              <w:rPr>
                <w:rFonts w:asciiTheme="minorHAnsi" w:hAnsiTheme="minorHAnsi"/>
                <w:sz w:val="20"/>
                <w:szCs w:val="20"/>
              </w:rPr>
            </w:pPr>
            <w:r w:rsidRPr="003A7447">
              <w:rPr>
                <w:rFonts w:asciiTheme="minorHAnsi" w:eastAsiaTheme="minorEastAsia" w:hAnsiTheme="minorHAnsi" w:cstheme="minorBidi"/>
                <w:sz w:val="20"/>
                <w:szCs w:val="20"/>
              </w:rPr>
              <w:t>The simplified formulas, especially the Automatic Zero EFC variant, are designed to lighten the application burden on students who are most likely to fail to complete the application and who are most likely to fail to complete their educations due to administrative burdens. This question, though simple to understand and answer, would add complexity to many vulnerable student's applications and especially for formerly Auto Zero EFC eligible students, their verification requirements.</w:t>
            </w:r>
          </w:p>
          <w:p w14:paraId="15209181" w14:textId="77777777" w:rsidR="00F84B1D" w:rsidRPr="00AF6485" w:rsidRDefault="00F84B1D" w:rsidP="0035444B">
            <w:pPr>
              <w:pStyle w:val="alignleft"/>
              <w:contextualSpacing/>
              <w:rPr>
                <w:rFonts w:asciiTheme="minorHAnsi" w:hAnsiTheme="minorHAnsi"/>
                <w:sz w:val="20"/>
                <w:szCs w:val="20"/>
                <w:highlight w:val="yellow"/>
              </w:rPr>
            </w:pPr>
          </w:p>
          <w:p w14:paraId="1D7ACAB2" w14:textId="77777777" w:rsidR="00F84B1D" w:rsidRPr="003A7447" w:rsidRDefault="00F84B1D" w:rsidP="0035444B">
            <w:pPr>
              <w:pStyle w:val="alignleft"/>
              <w:contextualSpacing/>
              <w:rPr>
                <w:rFonts w:asciiTheme="minorHAnsi" w:hAnsiTheme="minorHAnsi"/>
                <w:sz w:val="20"/>
                <w:szCs w:val="20"/>
              </w:rPr>
            </w:pPr>
            <w:r w:rsidRPr="003A7447">
              <w:rPr>
                <w:rFonts w:asciiTheme="minorHAnsi" w:eastAsiaTheme="minorEastAsia" w:hAnsiTheme="minorHAnsi" w:cstheme="minorBidi"/>
                <w:sz w:val="20"/>
                <w:szCs w:val="20"/>
              </w:rPr>
              <w:t>Please consider one of these two alternative approaches. While I understand that the goal was to ask one, and only one question, asking two questions would get much closer to the old 1040A question while being relatively easy to understand.</w:t>
            </w:r>
          </w:p>
          <w:p w14:paraId="0ABED76C" w14:textId="77777777" w:rsidR="00F84B1D" w:rsidRPr="003A7447" w:rsidRDefault="00F84B1D" w:rsidP="0035444B">
            <w:pPr>
              <w:pStyle w:val="alignleft"/>
              <w:contextualSpacing/>
              <w:rPr>
                <w:rFonts w:asciiTheme="minorHAnsi" w:hAnsiTheme="minorHAnsi"/>
                <w:sz w:val="20"/>
                <w:szCs w:val="20"/>
              </w:rPr>
            </w:pPr>
          </w:p>
          <w:p w14:paraId="565B0C05" w14:textId="77777777" w:rsidR="00F84B1D" w:rsidRPr="003A7447" w:rsidRDefault="00F84B1D" w:rsidP="0035444B">
            <w:pPr>
              <w:pStyle w:val="alignleft"/>
              <w:contextualSpacing/>
              <w:rPr>
                <w:rFonts w:asciiTheme="minorHAnsi" w:hAnsiTheme="minorHAnsi"/>
                <w:sz w:val="20"/>
                <w:szCs w:val="20"/>
              </w:rPr>
            </w:pPr>
            <w:r w:rsidRPr="003A7447">
              <w:rPr>
                <w:rFonts w:asciiTheme="minorHAnsi" w:eastAsiaTheme="minorEastAsia" w:hAnsiTheme="minorHAnsi" w:cstheme="minorBidi"/>
                <w:sz w:val="20"/>
                <w:szCs w:val="20"/>
              </w:rPr>
              <w:t>Did (or will) you file a Schedule 1 with your 2018 tax return?</w:t>
            </w:r>
          </w:p>
          <w:p w14:paraId="7DE90816" w14:textId="77777777" w:rsidR="00F84B1D" w:rsidRPr="003A7447" w:rsidRDefault="00F84B1D" w:rsidP="0035444B">
            <w:pPr>
              <w:pStyle w:val="alignleft"/>
              <w:contextualSpacing/>
              <w:rPr>
                <w:rFonts w:asciiTheme="minorHAnsi" w:hAnsiTheme="minorHAnsi"/>
                <w:sz w:val="20"/>
                <w:szCs w:val="20"/>
              </w:rPr>
            </w:pPr>
            <w:r w:rsidRPr="003A7447">
              <w:rPr>
                <w:rFonts w:asciiTheme="minorHAnsi" w:eastAsiaTheme="minorEastAsia" w:hAnsiTheme="minorHAnsi" w:cstheme="minorBidi"/>
                <w:sz w:val="20"/>
                <w:szCs w:val="20"/>
              </w:rPr>
              <w:t>If you have filed or will file a Schedule 1, did you report any income on lines 10 through 21 other than unemployment compensation or Alaska Permanent Fund dividends?</w:t>
            </w:r>
          </w:p>
          <w:p w14:paraId="6FE81FE3" w14:textId="77777777" w:rsidR="00F84B1D" w:rsidRPr="003A7447" w:rsidRDefault="00F84B1D" w:rsidP="0035444B">
            <w:pPr>
              <w:pStyle w:val="alignleft"/>
              <w:contextualSpacing/>
              <w:rPr>
                <w:rFonts w:asciiTheme="minorHAnsi" w:hAnsiTheme="minorHAnsi"/>
                <w:sz w:val="20"/>
                <w:szCs w:val="20"/>
              </w:rPr>
            </w:pPr>
          </w:p>
          <w:p w14:paraId="64046DC5" w14:textId="5BA3780C" w:rsidR="00F84B1D" w:rsidRPr="00C47EE7" w:rsidRDefault="00F84B1D" w:rsidP="0035444B">
            <w:pPr>
              <w:pStyle w:val="alignleft"/>
              <w:contextualSpacing/>
              <w:rPr>
                <w:rFonts w:asciiTheme="minorHAnsi" w:hAnsiTheme="minorHAnsi" w:cstheme="minorHAnsi"/>
                <w:sz w:val="20"/>
                <w:szCs w:val="20"/>
              </w:rPr>
            </w:pPr>
            <w:r w:rsidRPr="003A7447">
              <w:rPr>
                <w:rFonts w:asciiTheme="minorHAnsi" w:eastAsiaTheme="minorEastAsia" w:hAnsiTheme="minorHAnsi" w:cstheme="minorBidi"/>
                <w:sz w:val="20"/>
                <w:szCs w:val="20"/>
              </w:rPr>
              <w:t>If the Department is committed to having one and only one question, then Id suggest this question: Did (or will) you file a Schedule 1 with your 2018 tax return to report any income other than unemployment compensation or Alaska Permanent Fund dividends?</w:t>
            </w:r>
          </w:p>
        </w:tc>
        <w:tc>
          <w:tcPr>
            <w:tcW w:w="7470" w:type="dxa"/>
          </w:tcPr>
          <w:p w14:paraId="2522B0C9" w14:textId="13B6BF66" w:rsidR="00F84B1D" w:rsidRPr="001B0197" w:rsidRDefault="00F84B1D" w:rsidP="00AE4624">
            <w:pPr>
              <w:rPr>
                <w:rFonts w:asciiTheme="minorHAnsi" w:eastAsiaTheme="minorEastAsia" w:hAnsiTheme="minorHAnsi" w:cstheme="minorBidi"/>
                <w:color w:val="FF0000"/>
                <w:sz w:val="20"/>
                <w:szCs w:val="20"/>
              </w:rPr>
            </w:pPr>
            <w:r w:rsidRPr="001B0197">
              <w:rPr>
                <w:rFonts w:asciiTheme="minorHAnsi" w:eastAsiaTheme="minorEastAsia" w:hAnsiTheme="minorHAnsi" w:cstheme="minorBidi"/>
                <w:sz w:val="20"/>
                <w:szCs w:val="20"/>
              </w:rPr>
              <w:t>3</w:t>
            </w:r>
            <w:r w:rsidRPr="001B0197">
              <w:rPr>
                <w:rFonts w:asciiTheme="minorHAnsi" w:eastAsiaTheme="minorEastAsia" w:hAnsiTheme="minorHAnsi" w:cstheme="minorBidi"/>
                <w:color w:val="FF0000"/>
                <w:sz w:val="20"/>
                <w:szCs w:val="20"/>
              </w:rPr>
              <w:t>.</w:t>
            </w:r>
            <w:r w:rsidRPr="001B0197">
              <w:rPr>
                <w:rFonts w:asciiTheme="minorHAnsi" w:hAnsiTheme="minorHAnsi" w:cstheme="minorHAnsi"/>
                <w:color w:val="FF0000"/>
                <w:sz w:val="20"/>
                <w:szCs w:val="20"/>
              </w:rPr>
              <w:t xml:space="preserve"> </w:t>
            </w:r>
            <w:hyperlink w:anchor="q1" w:history="1">
              <w:r w:rsidRPr="001B0197">
                <w:rPr>
                  <w:rStyle w:val="Hyperlink"/>
                  <w:rFonts w:asciiTheme="minorHAnsi" w:hAnsiTheme="minorHAnsi"/>
                  <w:sz w:val="20"/>
                  <w:szCs w:val="20"/>
                </w:rPr>
                <w:t>Refer to response for comment number 1.2.</w:t>
              </w:r>
            </w:hyperlink>
          </w:p>
        </w:tc>
      </w:tr>
      <w:tr w:rsidR="00F84B1D" w:rsidRPr="00C47EE7" w14:paraId="21A256DD" w14:textId="77777777" w:rsidTr="00F84B1D">
        <w:trPr>
          <w:trHeight w:val="539"/>
        </w:trPr>
        <w:tc>
          <w:tcPr>
            <w:tcW w:w="810" w:type="dxa"/>
            <w:shd w:val="clear" w:color="auto" w:fill="auto"/>
          </w:tcPr>
          <w:p w14:paraId="25F18849" w14:textId="5FABFD9E" w:rsidR="00F84B1D" w:rsidRPr="00C47EE7" w:rsidRDefault="00F84B1D" w:rsidP="0035444B">
            <w:pPr>
              <w:pStyle w:val="ListParagraph"/>
              <w:numPr>
                <w:ilvl w:val="0"/>
                <w:numId w:val="1"/>
              </w:numPr>
              <w:ind w:right="-18"/>
              <w:jc w:val="center"/>
              <w:rPr>
                <w:rFonts w:asciiTheme="minorHAnsi" w:hAnsiTheme="minorHAnsi" w:cstheme="minorHAnsi"/>
                <w:sz w:val="20"/>
                <w:szCs w:val="20"/>
              </w:rPr>
            </w:pPr>
            <w:bookmarkStart w:id="3" w:name="_Ref398100233"/>
          </w:p>
        </w:tc>
        <w:bookmarkEnd w:id="3"/>
        <w:tc>
          <w:tcPr>
            <w:tcW w:w="697" w:type="dxa"/>
            <w:shd w:val="clear" w:color="auto" w:fill="auto"/>
          </w:tcPr>
          <w:p w14:paraId="3E0626E5" w14:textId="5947C8D6" w:rsidR="00F84B1D" w:rsidRPr="00C47EE7" w:rsidRDefault="00F84B1D" w:rsidP="0035444B">
            <w:pPr>
              <w:pStyle w:val="alignleft"/>
              <w:contextualSpacing/>
              <w:jc w:val="center"/>
              <w:rPr>
                <w:rFonts w:asciiTheme="minorHAnsi" w:hAnsiTheme="minorHAnsi" w:cstheme="minorHAnsi"/>
                <w:sz w:val="20"/>
                <w:szCs w:val="20"/>
              </w:rPr>
            </w:pPr>
            <w:r w:rsidRPr="002F0311">
              <w:rPr>
                <w:rFonts w:asciiTheme="minorHAnsi" w:eastAsiaTheme="minorEastAsia" w:hAnsiTheme="minorHAnsi" w:cstheme="minorBidi"/>
                <w:sz w:val="20"/>
                <w:szCs w:val="20"/>
              </w:rPr>
              <w:t>4.</w:t>
            </w:r>
          </w:p>
        </w:tc>
        <w:tc>
          <w:tcPr>
            <w:tcW w:w="9270" w:type="dxa"/>
            <w:shd w:val="clear" w:color="auto" w:fill="auto"/>
          </w:tcPr>
          <w:p w14:paraId="0D0EF8E2" w14:textId="2BD4FE0F" w:rsidR="00F84B1D" w:rsidRPr="00C47EE7" w:rsidRDefault="00F84B1D" w:rsidP="0035444B">
            <w:pPr>
              <w:pStyle w:val="alignleft"/>
              <w:contextualSpacing/>
              <w:rPr>
                <w:rFonts w:asciiTheme="minorHAnsi" w:hAnsiTheme="minorHAnsi" w:cstheme="minorHAnsi"/>
                <w:sz w:val="20"/>
                <w:szCs w:val="20"/>
                <w:highlight w:val="cyan"/>
              </w:rPr>
            </w:pPr>
            <w:r w:rsidRPr="003A7447">
              <w:rPr>
                <w:rFonts w:asciiTheme="minorHAnsi" w:eastAsiaTheme="minorEastAsia" w:hAnsiTheme="minorHAnsi" w:cstheme="minorBidi"/>
                <w:sz w:val="20"/>
                <w:szCs w:val="20"/>
              </w:rPr>
              <w:t>There are two new questions #35 and #82. #35 for the student asks Did (or will) you file a Schedule 1 with your 2018 tax return? See Notes page 9. #82 for the parents asks Did (or will) your parents file a Schedule 1 with their 2018 tax return? See Notes page 9. I assume that these are to determine eligibility for the special Simplified Formula and/or Automatic Zero EFC. In previous years, one might qualify for the Simplified Formula or Automatic Zero EFC if they were eligible to file a 1040EZ or 1040A tax return (and also met other requirements), and generally did not qualify if they had to file a 1040. Schedule 1 includes many of the items that required form 1040 and would usually make a person ineligible for the two special formulas. Therefore, if one answers yes to question 35 or 82 I assume that they will generally not be eligible for the special formulas. However, the problem is that the new 2018 Schedule 1 also includes several items that previously could be reported on the 1040A that now might eliminate the special formulas eligibility for applicants who before the tax form revisions would have qualified. Specifically: Schedule 1, line 13, Capital gains only from distributions (no Schedule D required) could previously have been reported on a 1040A, line 10. Schedule 1, line 19, Unemployment compensation could previously be reported on a 1040A, line 13. Schedule 1, line 23, Educator expense could previously be reported on a 1040A, line16. Schedule 1, line 32, IRA deduction, could previously be reported on a 1040A, line 17. Schedule 1, line 33, Student loan interest deduction could previously be reported on a 1040A, line 18. Therefore, since all the above now go on Schedule 1, anyone who received capital gains distributions, unemployment compensation, a teacher who paid for some classroom supplies, and anyone who made a deductible IRA contribution or paid student loan interest could automatically be denied the special formula when they did, or would have, qualified in the past. I would guess that could be a very significant percentage of low income applicants who previously would qualify, and that it is not desired to now exclude them. I suppose these items could be filtered for when transferring information from the IRS via the Data Retrieval Tool (DRT), but that could not be done for those unable to use the DRT or who file a paper FAFSA. A possible solution might be to expand questions #32 and #82 to specifically ask if there are entries that could not have been on the old 1040A. They might be worded as Did (or will) [you/your parents] file a Schedule 1 with your 2018 tax return that has any entries on lines 10-12, line 13 (only if with Schedule D required), or lines 14-18, 21, or 24-31a. Doing this, or something similar, would then consistently maintain the special formulas eligibility for 2020-21 vs. prior years.</w:t>
            </w:r>
          </w:p>
        </w:tc>
        <w:tc>
          <w:tcPr>
            <w:tcW w:w="7470" w:type="dxa"/>
          </w:tcPr>
          <w:p w14:paraId="2DBDDB99" w14:textId="42B495AA" w:rsidR="00F84B1D" w:rsidRPr="001B0197" w:rsidRDefault="00F84B1D" w:rsidP="00217C11">
            <w:pPr>
              <w:rPr>
                <w:rFonts w:asciiTheme="minorHAnsi" w:hAnsiTheme="minorHAnsi" w:cstheme="minorHAnsi"/>
                <w:sz w:val="20"/>
                <w:szCs w:val="20"/>
              </w:rPr>
            </w:pPr>
            <w:r w:rsidRPr="001B0197">
              <w:rPr>
                <w:rFonts w:asciiTheme="minorHAnsi" w:hAnsiTheme="minorHAnsi" w:cstheme="minorHAnsi"/>
                <w:sz w:val="20"/>
                <w:szCs w:val="20"/>
              </w:rPr>
              <w:t xml:space="preserve">4. </w:t>
            </w:r>
            <w:hyperlink w:anchor="q1" w:history="1">
              <w:r w:rsidRPr="009A3E79">
                <w:rPr>
                  <w:rStyle w:val="Hyperlink"/>
                  <w:rFonts w:asciiTheme="minorHAnsi" w:hAnsiTheme="minorHAnsi"/>
                  <w:sz w:val="20"/>
                  <w:szCs w:val="20"/>
                </w:rPr>
                <w:t>Refer to response for comment number 1.2.</w:t>
              </w:r>
            </w:hyperlink>
          </w:p>
        </w:tc>
      </w:tr>
      <w:tr w:rsidR="00F84B1D" w:rsidRPr="00C47EE7" w14:paraId="42E2120B" w14:textId="77777777" w:rsidTr="00F84B1D">
        <w:trPr>
          <w:trHeight w:val="432"/>
        </w:trPr>
        <w:tc>
          <w:tcPr>
            <w:tcW w:w="810" w:type="dxa"/>
            <w:shd w:val="clear" w:color="auto" w:fill="auto"/>
          </w:tcPr>
          <w:p w14:paraId="6BEB14A1" w14:textId="0C63614F" w:rsidR="00F84B1D" w:rsidRPr="00C47EE7" w:rsidRDefault="00F84B1D" w:rsidP="0035444B">
            <w:pPr>
              <w:pStyle w:val="ListParagraph"/>
              <w:numPr>
                <w:ilvl w:val="0"/>
                <w:numId w:val="1"/>
              </w:numPr>
              <w:ind w:right="-18"/>
              <w:jc w:val="center"/>
              <w:rPr>
                <w:rFonts w:asciiTheme="minorHAnsi" w:hAnsiTheme="minorHAnsi" w:cstheme="minorHAnsi"/>
                <w:sz w:val="20"/>
                <w:szCs w:val="20"/>
              </w:rPr>
            </w:pPr>
          </w:p>
        </w:tc>
        <w:tc>
          <w:tcPr>
            <w:tcW w:w="697" w:type="dxa"/>
            <w:shd w:val="clear" w:color="auto" w:fill="auto"/>
          </w:tcPr>
          <w:p w14:paraId="318C3B0B" w14:textId="195572B6" w:rsidR="00F84B1D" w:rsidRPr="00C47EE7" w:rsidRDefault="00F84B1D" w:rsidP="0035444B">
            <w:pPr>
              <w:pStyle w:val="alignleft"/>
              <w:contextualSpacing/>
              <w:jc w:val="center"/>
              <w:rPr>
                <w:rFonts w:asciiTheme="minorHAnsi" w:hAnsiTheme="minorHAnsi" w:cstheme="minorHAnsi"/>
                <w:sz w:val="20"/>
                <w:szCs w:val="20"/>
              </w:rPr>
            </w:pPr>
            <w:r w:rsidRPr="60244BA2">
              <w:rPr>
                <w:rFonts w:asciiTheme="minorHAnsi" w:eastAsiaTheme="minorEastAsia" w:hAnsiTheme="minorHAnsi" w:cstheme="minorBidi"/>
                <w:sz w:val="20"/>
                <w:szCs w:val="20"/>
              </w:rPr>
              <w:t>5.</w:t>
            </w:r>
          </w:p>
        </w:tc>
        <w:tc>
          <w:tcPr>
            <w:tcW w:w="9270" w:type="dxa"/>
            <w:shd w:val="clear" w:color="auto" w:fill="auto"/>
          </w:tcPr>
          <w:p w14:paraId="2818B522" w14:textId="79D1EF62" w:rsidR="00F84B1D" w:rsidRPr="00C47EE7" w:rsidRDefault="00F84B1D" w:rsidP="0035444B">
            <w:pPr>
              <w:rPr>
                <w:rFonts w:asciiTheme="minorHAnsi" w:hAnsiTheme="minorHAnsi" w:cstheme="minorHAnsi"/>
                <w:sz w:val="20"/>
                <w:szCs w:val="20"/>
              </w:rPr>
            </w:pPr>
            <w:r w:rsidRPr="60244BA2">
              <w:rPr>
                <w:rFonts w:asciiTheme="minorHAnsi" w:eastAsiaTheme="minorEastAsia" w:hAnsiTheme="minorHAnsi" w:cstheme="minorBidi"/>
                <w:sz w:val="20"/>
                <w:szCs w:val="20"/>
              </w:rPr>
              <w:t>The question of "Do you have dependents other than wife or child" needs to be removed. Students/Parents can request the addition of adding dependents other than via the professional judgment route with appropriate documentation. The reason for this change would be to ensure that American tax payer money is truly going to students of need rather than being disbursed to students who did not truly understand the question or purposely misled the ED in order to obtain need based grant/loan funding.</w:t>
            </w:r>
          </w:p>
        </w:tc>
        <w:tc>
          <w:tcPr>
            <w:tcW w:w="7470" w:type="dxa"/>
          </w:tcPr>
          <w:p w14:paraId="423FC067" w14:textId="5730B4F9" w:rsidR="00F84B1D" w:rsidRPr="001B0197" w:rsidRDefault="00F84B1D" w:rsidP="0035444B">
            <w:pPr>
              <w:contextualSpacing/>
              <w:rPr>
                <w:rFonts w:asciiTheme="minorHAnsi" w:hAnsiTheme="minorHAnsi"/>
                <w:sz w:val="20"/>
                <w:szCs w:val="20"/>
              </w:rPr>
            </w:pPr>
            <w:r w:rsidRPr="001B0197">
              <w:rPr>
                <w:rFonts w:asciiTheme="minorHAnsi" w:hAnsiTheme="minorHAnsi"/>
                <w:sz w:val="20"/>
                <w:szCs w:val="20"/>
              </w:rPr>
              <w:t xml:space="preserve">5. No Change. This question is required by Section 480(d)(1)(G) of the HEA and is used to determine whether an applicant qualifies as a dependent or independent student.  </w:t>
            </w:r>
          </w:p>
          <w:p w14:paraId="22C50D01" w14:textId="77777777" w:rsidR="00F84B1D" w:rsidRPr="001B0197" w:rsidRDefault="00F84B1D" w:rsidP="0035444B">
            <w:pPr>
              <w:contextualSpacing/>
              <w:rPr>
                <w:rFonts w:asciiTheme="minorHAnsi" w:hAnsiTheme="minorHAnsi"/>
                <w:sz w:val="20"/>
                <w:szCs w:val="20"/>
              </w:rPr>
            </w:pPr>
          </w:p>
          <w:p w14:paraId="0CA141DF" w14:textId="4AB1BAC5" w:rsidR="00F84B1D" w:rsidRPr="001B0197" w:rsidRDefault="00F84B1D" w:rsidP="0035444B">
            <w:pPr>
              <w:contextualSpacing/>
              <w:rPr>
                <w:rFonts w:asciiTheme="minorHAnsi" w:hAnsiTheme="minorHAnsi"/>
                <w:sz w:val="20"/>
                <w:szCs w:val="20"/>
              </w:rPr>
            </w:pPr>
            <w:r w:rsidRPr="001B0197">
              <w:rPr>
                <w:rFonts w:asciiTheme="minorHAnsi" w:hAnsiTheme="minorHAnsi"/>
                <w:sz w:val="20"/>
                <w:szCs w:val="20"/>
              </w:rPr>
              <w:t xml:space="preserve">This element is needed to determine whether parental data must be supplied and, therefore, which sections of the form the applicant needs to complete.  </w:t>
            </w:r>
          </w:p>
        </w:tc>
      </w:tr>
      <w:tr w:rsidR="00F84B1D" w:rsidRPr="00C47EE7" w14:paraId="4B6CF097" w14:textId="77777777" w:rsidTr="00F84B1D">
        <w:trPr>
          <w:trHeight w:val="432"/>
        </w:trPr>
        <w:tc>
          <w:tcPr>
            <w:tcW w:w="810" w:type="dxa"/>
            <w:shd w:val="clear" w:color="auto" w:fill="auto"/>
          </w:tcPr>
          <w:p w14:paraId="75DB09C2" w14:textId="00ED591E" w:rsidR="00F84B1D" w:rsidRPr="00C47EE7" w:rsidRDefault="00F84B1D" w:rsidP="000A2AE2">
            <w:pPr>
              <w:pStyle w:val="ListParagraph"/>
              <w:numPr>
                <w:ilvl w:val="0"/>
                <w:numId w:val="1"/>
              </w:numPr>
              <w:ind w:right="-18"/>
              <w:jc w:val="center"/>
              <w:rPr>
                <w:rFonts w:asciiTheme="minorHAnsi" w:hAnsiTheme="minorHAnsi" w:cstheme="minorHAnsi"/>
                <w:sz w:val="20"/>
                <w:szCs w:val="20"/>
              </w:rPr>
            </w:pPr>
            <w:bookmarkStart w:id="4" w:name="_Ref398818366"/>
          </w:p>
        </w:tc>
        <w:bookmarkEnd w:id="4"/>
        <w:tc>
          <w:tcPr>
            <w:tcW w:w="697" w:type="dxa"/>
            <w:shd w:val="clear" w:color="auto" w:fill="auto"/>
          </w:tcPr>
          <w:p w14:paraId="04912F4B" w14:textId="62FF7CCB" w:rsidR="00F84B1D" w:rsidRPr="00C47EE7" w:rsidRDefault="00F84B1D" w:rsidP="000A2AE2">
            <w:pPr>
              <w:pStyle w:val="alignleft"/>
              <w:contextualSpacing/>
              <w:jc w:val="center"/>
              <w:rPr>
                <w:rFonts w:asciiTheme="minorHAnsi" w:hAnsiTheme="minorHAnsi" w:cstheme="minorHAnsi"/>
                <w:sz w:val="20"/>
                <w:szCs w:val="20"/>
              </w:rPr>
            </w:pPr>
            <w:r w:rsidRPr="00444403">
              <w:rPr>
                <w:rFonts w:asciiTheme="minorHAnsi" w:eastAsiaTheme="minorEastAsia" w:hAnsiTheme="minorHAnsi" w:cstheme="minorBidi"/>
                <w:sz w:val="20"/>
                <w:szCs w:val="20"/>
              </w:rPr>
              <w:t>6.</w:t>
            </w:r>
          </w:p>
        </w:tc>
        <w:tc>
          <w:tcPr>
            <w:tcW w:w="9270" w:type="dxa"/>
            <w:shd w:val="clear" w:color="auto" w:fill="auto"/>
          </w:tcPr>
          <w:p w14:paraId="5F911007" w14:textId="60244BA2" w:rsidR="00F84B1D" w:rsidRDefault="00F84B1D" w:rsidP="000A2AE2">
            <w:r w:rsidRPr="003A7447">
              <w:rPr>
                <w:rFonts w:ascii="Calibri" w:eastAsia="Calibri" w:hAnsi="Calibri" w:cs="Calibri"/>
                <w:sz w:val="20"/>
                <w:szCs w:val="20"/>
              </w:rPr>
              <w:t>The 2020-2021 FAFSA asks two new questions (#35 for student and #82 for parent) pertaining to the filing of Schedule 1 with the 2018 Form 1040. I assume that these questions will be used in part to determine eligibility for the simplified EFC formulas; however, this could eliminate populations of students who would have otherwise qualified with the 1040A. Applicants who file a Schedule 1 may be doing so for the following reasons, which were previously reported on the 1040A. Alaska Permanent Fund dividend Unemployment compensation Educator expenses (teachers who purchase classroom supplies from personal funds) IRA deduction Student loan interest paid Adding an additional question, or a clarifying statement to the current questions, could address this issue, effectively maintaining the simplification for which the formula is designed. Thank you for your consideration on this important matter.</w:t>
            </w:r>
          </w:p>
        </w:tc>
        <w:tc>
          <w:tcPr>
            <w:tcW w:w="7470" w:type="dxa"/>
          </w:tcPr>
          <w:p w14:paraId="6D7CC126" w14:textId="46542FA1" w:rsidR="00F84B1D" w:rsidRPr="001B0197" w:rsidRDefault="00F84B1D" w:rsidP="003A7447">
            <w:pPr>
              <w:rPr>
                <w:rFonts w:asciiTheme="minorHAnsi" w:hAnsiTheme="minorHAnsi"/>
                <w:sz w:val="20"/>
                <w:szCs w:val="20"/>
              </w:rPr>
            </w:pPr>
            <w:r w:rsidRPr="001B0197">
              <w:rPr>
                <w:rFonts w:asciiTheme="minorHAnsi" w:hAnsiTheme="minorHAnsi" w:cstheme="minorHAnsi"/>
                <w:sz w:val="20"/>
                <w:szCs w:val="20"/>
              </w:rPr>
              <w:t xml:space="preserve">6. </w:t>
            </w:r>
            <w:hyperlink w:anchor="q1" w:history="1">
              <w:r w:rsidRPr="001B0197">
                <w:rPr>
                  <w:rStyle w:val="Hyperlink"/>
                  <w:rFonts w:asciiTheme="minorHAnsi" w:hAnsiTheme="minorHAnsi" w:cstheme="minorHAnsi"/>
                  <w:sz w:val="20"/>
                  <w:szCs w:val="20"/>
                </w:rPr>
                <w:t xml:space="preserve">Refer to </w:t>
              </w:r>
              <w:r w:rsidRPr="009A3E79">
                <w:rPr>
                  <w:rStyle w:val="Hyperlink"/>
                  <w:rFonts w:asciiTheme="minorHAnsi" w:hAnsiTheme="minorHAnsi" w:cstheme="minorHAnsi"/>
                  <w:sz w:val="20"/>
                  <w:szCs w:val="20"/>
                </w:rPr>
                <w:t>response for comment number 1.2.</w:t>
              </w:r>
            </w:hyperlink>
          </w:p>
          <w:p w14:paraId="660AB5E7" w14:textId="77777777" w:rsidR="00F84B1D" w:rsidRPr="001B0197" w:rsidRDefault="00F84B1D" w:rsidP="000A2AE2">
            <w:pPr>
              <w:rPr>
                <w:rFonts w:asciiTheme="minorHAnsi" w:hAnsiTheme="minorHAnsi"/>
                <w:sz w:val="20"/>
                <w:szCs w:val="20"/>
              </w:rPr>
            </w:pPr>
          </w:p>
          <w:p w14:paraId="7DDEDDB3" w14:textId="1080C828" w:rsidR="00F84B1D" w:rsidRPr="001B0197" w:rsidRDefault="00F84B1D" w:rsidP="003A7447">
            <w:pPr>
              <w:rPr>
                <w:rFonts w:asciiTheme="minorHAnsi" w:eastAsiaTheme="minorEastAsia" w:hAnsiTheme="minorHAnsi" w:cstheme="minorBidi"/>
                <w:sz w:val="20"/>
                <w:szCs w:val="20"/>
              </w:rPr>
            </w:pPr>
          </w:p>
        </w:tc>
      </w:tr>
      <w:tr w:rsidR="00F84B1D" w:rsidRPr="00C47EE7" w14:paraId="35288A78" w14:textId="77777777" w:rsidTr="00F84B1D">
        <w:trPr>
          <w:trHeight w:val="432"/>
        </w:trPr>
        <w:tc>
          <w:tcPr>
            <w:tcW w:w="810" w:type="dxa"/>
            <w:shd w:val="clear" w:color="auto" w:fill="auto"/>
          </w:tcPr>
          <w:p w14:paraId="2D56C0E0" w14:textId="47EB7F63" w:rsidR="00F84B1D" w:rsidRPr="00C47EE7" w:rsidRDefault="00F84B1D" w:rsidP="000A2AE2">
            <w:pPr>
              <w:pStyle w:val="ListParagraph"/>
              <w:numPr>
                <w:ilvl w:val="0"/>
                <w:numId w:val="2"/>
              </w:numPr>
              <w:ind w:right="-18"/>
              <w:jc w:val="center"/>
              <w:rPr>
                <w:rFonts w:asciiTheme="minorHAnsi" w:hAnsiTheme="minorHAnsi" w:cstheme="minorHAnsi"/>
                <w:sz w:val="20"/>
                <w:szCs w:val="20"/>
              </w:rPr>
            </w:pPr>
            <w:bookmarkStart w:id="5" w:name="q6"/>
            <w:bookmarkEnd w:id="5"/>
            <w:r>
              <w:rPr>
                <w:rFonts w:asciiTheme="minorHAnsi" w:hAnsiTheme="minorHAnsi" w:cstheme="minorHAnsi"/>
                <w:sz w:val="20"/>
                <w:szCs w:val="20"/>
              </w:rPr>
              <w:t>6</w:t>
            </w:r>
          </w:p>
        </w:tc>
        <w:tc>
          <w:tcPr>
            <w:tcW w:w="697" w:type="dxa"/>
            <w:shd w:val="clear" w:color="auto" w:fill="auto"/>
          </w:tcPr>
          <w:p w14:paraId="74321A0D" w14:textId="1D0CC046" w:rsidR="00F84B1D" w:rsidRPr="00C47EE7" w:rsidRDefault="00F84B1D" w:rsidP="000A2AE2">
            <w:pPr>
              <w:pStyle w:val="alignleft"/>
              <w:jc w:val="center"/>
              <w:rPr>
                <w:rFonts w:asciiTheme="minorHAnsi" w:hAnsiTheme="minorHAnsi"/>
                <w:sz w:val="20"/>
                <w:szCs w:val="20"/>
              </w:rPr>
            </w:pPr>
            <w:r w:rsidRPr="495DF1EF">
              <w:rPr>
                <w:rFonts w:asciiTheme="minorHAnsi" w:eastAsiaTheme="minorEastAsia" w:hAnsiTheme="minorHAnsi" w:cstheme="minorBidi"/>
                <w:sz w:val="20"/>
                <w:szCs w:val="20"/>
              </w:rPr>
              <w:t>7.</w:t>
            </w:r>
          </w:p>
        </w:tc>
        <w:tc>
          <w:tcPr>
            <w:tcW w:w="9270" w:type="dxa"/>
            <w:shd w:val="clear" w:color="auto" w:fill="auto"/>
          </w:tcPr>
          <w:p w14:paraId="411E6C45" w14:textId="495DF1EF" w:rsidR="00F84B1D" w:rsidRDefault="00F84B1D" w:rsidP="000A2AE2">
            <w:r w:rsidRPr="495DF1EF">
              <w:rPr>
                <w:rFonts w:asciiTheme="minorHAnsi" w:eastAsiaTheme="minorEastAsia" w:hAnsiTheme="minorHAnsi" w:cstheme="minorBidi"/>
                <w:sz w:val="20"/>
                <w:szCs w:val="20"/>
              </w:rPr>
              <w:t>Suggestion: Making "Question Numbers" to the FAFSA more visible After a student submits their FAFSA, if there are any conflicting issues with their data, they receive a helpful comment on how to repair this (both from the FAFSA and FAAs). For some of these items, this feedback references a question number for direct viewing and repair. This feature is shown on the SAR and the ISIR, but not on the application that students have to navigate. Financial Aid Administrators also reference this when speaking to families. Can #'s be added to each question so students/families have an easier time navigating? The only "self service" method families have when locating the question number is to hover over each question and a "Help" box appears on the right that shows what # question they're looking at. Otherwise, they go line by line or make a "best guess" and search around. Searching for "Question 84" is faster than reading each question. This small adjustment save students some mental energy on what their issue is.</w:t>
            </w:r>
          </w:p>
        </w:tc>
        <w:tc>
          <w:tcPr>
            <w:tcW w:w="7470" w:type="dxa"/>
          </w:tcPr>
          <w:p w14:paraId="4FF886C1" w14:textId="2B8A4721" w:rsidR="00F84B1D" w:rsidRPr="001B0197" w:rsidRDefault="00F84B1D" w:rsidP="008D6491">
            <w:pPr>
              <w:rPr>
                <w:rFonts w:asciiTheme="minorHAnsi" w:hAnsiTheme="minorHAnsi" w:cstheme="minorHAnsi"/>
                <w:sz w:val="20"/>
                <w:szCs w:val="20"/>
              </w:rPr>
            </w:pPr>
            <w:r w:rsidRPr="001B0197">
              <w:rPr>
                <w:rFonts w:asciiTheme="minorHAnsi" w:hAnsiTheme="minorHAnsi"/>
                <w:sz w:val="20"/>
                <w:szCs w:val="20"/>
              </w:rPr>
              <w:t xml:space="preserve">7. </w:t>
            </w:r>
            <w:r w:rsidRPr="001B0197">
              <w:rPr>
                <w:rFonts w:asciiTheme="minorHAnsi" w:hAnsiTheme="minorHAnsi" w:cstheme="minorHAnsi"/>
                <w:sz w:val="20"/>
                <w:szCs w:val="20"/>
              </w:rPr>
              <w:t xml:space="preserve">No Change. </w:t>
            </w:r>
            <w:r w:rsidRPr="001B0197">
              <w:rPr>
                <w:rFonts w:asciiTheme="minorHAnsi" w:eastAsiaTheme="minorEastAsia" w:hAnsiTheme="minorHAnsi" w:cstheme="minorBidi"/>
                <w:sz w:val="20"/>
                <w:szCs w:val="20"/>
              </w:rPr>
              <w:t xml:space="preserve">The Department of Education needs to further assess the impact of this recommendation in conjunction with pertinent stakeholders and ongoing departmental priorities. This recommendation will be considered as a potential future enhancement to the </w:t>
            </w:r>
            <w:r w:rsidRPr="001B0197">
              <w:rPr>
                <w:rFonts w:asciiTheme="minorHAnsi" w:eastAsiaTheme="minorEastAsia" w:hAnsiTheme="minorHAnsi" w:cstheme="minorBidi"/>
                <w:i/>
                <w:sz w:val="20"/>
                <w:szCs w:val="20"/>
              </w:rPr>
              <w:t>Free Application for Federal Student Aid</w:t>
            </w:r>
            <w:r w:rsidRPr="001B0197">
              <w:rPr>
                <w:rFonts w:asciiTheme="minorHAnsi" w:eastAsiaTheme="minorEastAsia" w:hAnsiTheme="minorHAnsi" w:cstheme="minorBidi"/>
                <w:sz w:val="20"/>
                <w:szCs w:val="20"/>
              </w:rPr>
              <w:t xml:space="preserve"> (FAFSA).</w:t>
            </w:r>
          </w:p>
          <w:p w14:paraId="4393EF42" w14:textId="1B12C758" w:rsidR="00F84B1D" w:rsidRPr="001B0197" w:rsidRDefault="00F84B1D" w:rsidP="000A2AE2">
            <w:pPr>
              <w:rPr>
                <w:rFonts w:asciiTheme="minorHAnsi" w:hAnsiTheme="minorHAnsi"/>
                <w:sz w:val="20"/>
                <w:szCs w:val="20"/>
              </w:rPr>
            </w:pPr>
          </w:p>
          <w:p w14:paraId="5DBED18D" w14:textId="654F2E68" w:rsidR="00F84B1D" w:rsidRPr="001B0197" w:rsidRDefault="00F84B1D" w:rsidP="000A2AE2">
            <w:pPr>
              <w:rPr>
                <w:rFonts w:asciiTheme="minorHAnsi" w:hAnsiTheme="minorHAnsi"/>
                <w:sz w:val="20"/>
                <w:szCs w:val="20"/>
              </w:rPr>
            </w:pPr>
          </w:p>
        </w:tc>
      </w:tr>
      <w:tr w:rsidR="00F84B1D" w:rsidRPr="00C47EE7" w14:paraId="35F6C82B" w14:textId="77777777" w:rsidTr="00F84B1D">
        <w:trPr>
          <w:trHeight w:val="350"/>
        </w:trPr>
        <w:tc>
          <w:tcPr>
            <w:tcW w:w="810" w:type="dxa"/>
            <w:shd w:val="clear" w:color="auto" w:fill="auto"/>
          </w:tcPr>
          <w:p w14:paraId="11444537" w14:textId="388D33C9" w:rsidR="00F84B1D" w:rsidRPr="007103B2" w:rsidRDefault="00F84B1D" w:rsidP="000A2AE2">
            <w:pPr>
              <w:rPr>
                <w:rFonts w:asciiTheme="minorHAnsi" w:hAnsiTheme="minorHAnsi"/>
                <w:sz w:val="20"/>
                <w:szCs w:val="20"/>
              </w:rPr>
            </w:pPr>
            <w:r w:rsidRPr="007103B2">
              <w:rPr>
                <w:rFonts w:asciiTheme="minorHAnsi" w:hAnsiTheme="minorHAnsi"/>
                <w:sz w:val="20"/>
                <w:szCs w:val="20"/>
              </w:rPr>
              <w:t>7.</w:t>
            </w:r>
          </w:p>
        </w:tc>
        <w:tc>
          <w:tcPr>
            <w:tcW w:w="697" w:type="dxa"/>
            <w:shd w:val="clear" w:color="auto" w:fill="auto"/>
          </w:tcPr>
          <w:p w14:paraId="255560A9" w14:textId="72C79D23" w:rsidR="00F84B1D" w:rsidRPr="00C47EE7" w:rsidRDefault="00F84B1D" w:rsidP="000A2AE2">
            <w:pPr>
              <w:pStyle w:val="alignleft"/>
              <w:contextualSpacing/>
              <w:jc w:val="center"/>
              <w:rPr>
                <w:rFonts w:asciiTheme="minorHAnsi" w:hAnsiTheme="minorHAnsi" w:cstheme="minorHAnsi"/>
                <w:sz w:val="20"/>
                <w:szCs w:val="20"/>
              </w:rPr>
            </w:pPr>
            <w:r w:rsidRPr="495DF1EF">
              <w:rPr>
                <w:rFonts w:asciiTheme="minorHAnsi" w:eastAsiaTheme="minorEastAsia" w:hAnsiTheme="minorHAnsi" w:cstheme="minorBidi"/>
                <w:sz w:val="20"/>
                <w:szCs w:val="20"/>
              </w:rPr>
              <w:t>8.</w:t>
            </w:r>
          </w:p>
        </w:tc>
        <w:tc>
          <w:tcPr>
            <w:tcW w:w="9270" w:type="dxa"/>
            <w:shd w:val="clear" w:color="auto" w:fill="auto"/>
          </w:tcPr>
          <w:p w14:paraId="5769F029" w14:textId="7FB80641" w:rsidR="00F84B1D" w:rsidRDefault="00F84B1D" w:rsidP="000A2AE2">
            <w:r w:rsidRPr="003D2853">
              <w:rPr>
                <w:rFonts w:asciiTheme="minorHAnsi" w:eastAsiaTheme="minorEastAsia" w:hAnsiTheme="minorHAnsi" w:cstheme="minorBidi"/>
                <w:sz w:val="20"/>
                <w:szCs w:val="20"/>
              </w:rPr>
              <w:t>This is a comment not on the form itself, but the processing of it. When processing the FAFSA, an EFC should be calculated for those with a valid SSN and citizenship status of "neither citizen nor eligible non-citizen", rather than producing an invalid SAR. A simple comment code is all that we need to tell us the student did not pass the citizenship status test and is not eligible for federal aid until resolved. The reason to complete the FAFSA is to get an EFC and many schools use the results to award state, local and scholarship aid. An invalid ISIR with no EFC for these students causes time-consuming manual workarounds that may or may not be possible in all financial aid software systems.</w:t>
            </w:r>
          </w:p>
        </w:tc>
        <w:tc>
          <w:tcPr>
            <w:tcW w:w="7470" w:type="dxa"/>
          </w:tcPr>
          <w:p w14:paraId="02F5D584" w14:textId="2895EBE8"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8. No Change. The Department of Education needs to further assess the impact of this recommendation in conjunction with pertinent stakeholders and ongoing departmental priorities. This recommendation will be considered as a potential future enhancement to the </w:t>
            </w:r>
            <w:r w:rsidRPr="001B0197">
              <w:rPr>
                <w:rFonts w:asciiTheme="minorHAnsi" w:hAnsiTheme="minorHAnsi" w:cstheme="minorHAnsi"/>
                <w:i/>
                <w:sz w:val="20"/>
                <w:szCs w:val="20"/>
              </w:rPr>
              <w:t>Free Application for Federal Student Aid</w:t>
            </w:r>
            <w:r w:rsidRPr="001B0197">
              <w:rPr>
                <w:rFonts w:asciiTheme="minorHAnsi" w:hAnsiTheme="minorHAnsi" w:cstheme="minorHAnsi"/>
                <w:sz w:val="20"/>
                <w:szCs w:val="20"/>
              </w:rPr>
              <w:t xml:space="preserve"> (FAFSA).</w:t>
            </w:r>
          </w:p>
        </w:tc>
      </w:tr>
      <w:tr w:rsidR="00F84B1D" w:rsidRPr="00C47EE7" w14:paraId="345103FE" w14:textId="77777777" w:rsidTr="00F84B1D">
        <w:trPr>
          <w:trHeight w:val="386"/>
        </w:trPr>
        <w:tc>
          <w:tcPr>
            <w:tcW w:w="810" w:type="dxa"/>
            <w:shd w:val="clear" w:color="auto" w:fill="auto"/>
          </w:tcPr>
          <w:p w14:paraId="0A369CF2" w14:textId="31FF0932" w:rsidR="00F84B1D" w:rsidRPr="005B51A7" w:rsidRDefault="00F84B1D" w:rsidP="000A2AE2">
            <w:pPr>
              <w:pStyle w:val="ListParagraph"/>
              <w:numPr>
                <w:ilvl w:val="0"/>
                <w:numId w:val="3"/>
              </w:numPr>
              <w:ind w:left="0"/>
              <w:rPr>
                <w:rFonts w:asciiTheme="minorHAnsi" w:hAnsiTheme="minorHAnsi" w:cstheme="minorHAnsi"/>
                <w:sz w:val="20"/>
                <w:szCs w:val="20"/>
              </w:rPr>
            </w:pPr>
            <w:r w:rsidRPr="005B51A7">
              <w:rPr>
                <w:rFonts w:asciiTheme="minorHAnsi" w:hAnsiTheme="minorHAnsi"/>
                <w:sz w:val="20"/>
              </w:rPr>
              <w:t>8.</w:t>
            </w:r>
          </w:p>
        </w:tc>
        <w:tc>
          <w:tcPr>
            <w:tcW w:w="697" w:type="dxa"/>
            <w:shd w:val="clear" w:color="auto" w:fill="auto"/>
          </w:tcPr>
          <w:p w14:paraId="4E8E2EB1" w14:textId="42ADD128" w:rsidR="00F84B1D" w:rsidRDefault="00F84B1D" w:rsidP="000A2AE2">
            <w:pPr>
              <w:pStyle w:val="alignleft"/>
              <w:contextualSpacing/>
              <w:jc w:val="center"/>
              <w:rPr>
                <w:rFonts w:asciiTheme="minorHAnsi" w:eastAsiaTheme="minorEastAsia" w:hAnsiTheme="minorHAnsi" w:cstheme="minorBidi"/>
                <w:sz w:val="20"/>
                <w:szCs w:val="20"/>
              </w:rPr>
            </w:pPr>
            <w:r w:rsidRPr="495DF1EF">
              <w:rPr>
                <w:rFonts w:asciiTheme="minorHAnsi" w:eastAsiaTheme="minorEastAsia" w:hAnsiTheme="minorHAnsi" w:cstheme="minorBidi"/>
                <w:sz w:val="20"/>
                <w:szCs w:val="20"/>
              </w:rPr>
              <w:t>9.</w:t>
            </w:r>
          </w:p>
          <w:p w14:paraId="0689FB3E" w14:textId="69B4E040" w:rsidR="00F84B1D" w:rsidRDefault="00F84B1D" w:rsidP="000A2AE2">
            <w:pPr>
              <w:pStyle w:val="alignleft"/>
              <w:contextualSpacing/>
              <w:jc w:val="center"/>
              <w:rPr>
                <w:rFonts w:asciiTheme="minorHAnsi" w:hAnsiTheme="minorHAnsi" w:cstheme="minorHAnsi"/>
                <w:sz w:val="20"/>
                <w:szCs w:val="20"/>
              </w:rPr>
            </w:pPr>
          </w:p>
          <w:p w14:paraId="7E8C5C10" w14:textId="77777777" w:rsidR="00F84B1D" w:rsidRDefault="00F84B1D" w:rsidP="000A2AE2">
            <w:pPr>
              <w:pStyle w:val="alignleft"/>
              <w:contextualSpacing/>
              <w:jc w:val="center"/>
              <w:rPr>
                <w:rFonts w:asciiTheme="minorHAnsi" w:hAnsiTheme="minorHAnsi" w:cstheme="minorHAnsi"/>
                <w:sz w:val="20"/>
                <w:szCs w:val="20"/>
              </w:rPr>
            </w:pPr>
          </w:p>
          <w:p w14:paraId="3E9F885A" w14:textId="77777777" w:rsidR="00F84B1D" w:rsidRDefault="00F84B1D" w:rsidP="000A2AE2">
            <w:pPr>
              <w:pStyle w:val="alignleft"/>
              <w:contextualSpacing/>
              <w:jc w:val="center"/>
              <w:rPr>
                <w:rFonts w:asciiTheme="minorHAnsi" w:hAnsiTheme="minorHAnsi" w:cstheme="minorHAnsi"/>
                <w:sz w:val="20"/>
                <w:szCs w:val="20"/>
              </w:rPr>
            </w:pPr>
          </w:p>
          <w:p w14:paraId="132C2BAA" w14:textId="77777777" w:rsidR="00F84B1D" w:rsidRDefault="00F84B1D" w:rsidP="000A2AE2">
            <w:pPr>
              <w:pStyle w:val="alignleft"/>
              <w:contextualSpacing/>
              <w:jc w:val="center"/>
              <w:rPr>
                <w:rFonts w:asciiTheme="minorHAnsi" w:hAnsiTheme="minorHAnsi" w:cstheme="minorHAnsi"/>
                <w:sz w:val="20"/>
                <w:szCs w:val="20"/>
              </w:rPr>
            </w:pPr>
          </w:p>
          <w:p w14:paraId="6DDAEB20" w14:textId="77777777" w:rsidR="00F84B1D" w:rsidRDefault="00F84B1D" w:rsidP="000A2AE2">
            <w:pPr>
              <w:pStyle w:val="alignleft"/>
              <w:contextualSpacing/>
              <w:jc w:val="center"/>
              <w:rPr>
                <w:rFonts w:asciiTheme="minorHAnsi" w:hAnsiTheme="minorHAnsi" w:cstheme="minorHAnsi"/>
                <w:sz w:val="20"/>
                <w:szCs w:val="20"/>
              </w:rPr>
            </w:pPr>
          </w:p>
          <w:p w14:paraId="6FA02DF9" w14:textId="77777777" w:rsidR="00F84B1D" w:rsidRDefault="00F84B1D" w:rsidP="000A2AE2">
            <w:pPr>
              <w:pStyle w:val="alignleft"/>
              <w:contextualSpacing/>
              <w:jc w:val="center"/>
              <w:rPr>
                <w:rFonts w:asciiTheme="minorHAnsi" w:hAnsiTheme="minorHAnsi" w:cstheme="minorHAnsi"/>
                <w:sz w:val="20"/>
                <w:szCs w:val="20"/>
              </w:rPr>
            </w:pPr>
          </w:p>
          <w:p w14:paraId="18EFD843" w14:textId="5689F954" w:rsidR="00F84B1D" w:rsidRPr="00C47EE7" w:rsidRDefault="00F84B1D" w:rsidP="004E12E1">
            <w:pPr>
              <w:pStyle w:val="alignleft"/>
              <w:contextualSpacing/>
              <w:rPr>
                <w:rFonts w:asciiTheme="minorHAnsi" w:hAnsiTheme="minorHAnsi" w:cstheme="minorHAnsi"/>
                <w:sz w:val="20"/>
                <w:szCs w:val="20"/>
              </w:rPr>
            </w:pPr>
            <w:r>
              <w:rPr>
                <w:rFonts w:asciiTheme="minorHAnsi" w:hAnsiTheme="minorHAnsi" w:cstheme="minorHAnsi"/>
                <w:sz w:val="20"/>
                <w:szCs w:val="20"/>
              </w:rPr>
              <w:t>10.</w:t>
            </w:r>
          </w:p>
          <w:p w14:paraId="4450DF7D" w14:textId="4450DF7D" w:rsidR="00F84B1D" w:rsidRDefault="00F84B1D" w:rsidP="000A2AE2">
            <w:pPr>
              <w:pStyle w:val="alignleft"/>
            </w:pPr>
          </w:p>
          <w:p w14:paraId="2D90D58B" w14:textId="2260AB67" w:rsidR="00F84B1D" w:rsidRDefault="00F84B1D" w:rsidP="000A2AE2">
            <w:pPr>
              <w:pStyle w:val="alignleft"/>
              <w:jc w:val="center"/>
            </w:pPr>
          </w:p>
        </w:tc>
        <w:tc>
          <w:tcPr>
            <w:tcW w:w="9270" w:type="dxa"/>
            <w:shd w:val="clear" w:color="auto" w:fill="auto"/>
          </w:tcPr>
          <w:p w14:paraId="37D6483A" w14:textId="4E8E2EB1" w:rsidR="00F84B1D" w:rsidRDefault="00F84B1D" w:rsidP="000A2AE2">
            <w:r w:rsidRPr="495DF1EF">
              <w:rPr>
                <w:rFonts w:asciiTheme="minorHAnsi" w:eastAsiaTheme="minorEastAsia" w:hAnsiTheme="minorHAnsi" w:cstheme="minorBidi"/>
                <w:sz w:val="20"/>
                <w:szCs w:val="20"/>
              </w:rPr>
              <w:t>I am a tax professional and also moderated a FB page with 30,000 members that discussed topics including how to apply for financial aid. Members openly admitted intentionally putting incorrect information on the FAFSA and hiding money under the mattress - fraud! Please do NOT allow the acceptance of only paper tax documents for verification (tax returns, W-2s, etc), instead require the verification of the data with the IRS. These documents are too easily forged! Colleges that do not verify data and award federal financial aid in error should be liable to refund the error to the federal government.</w:t>
            </w:r>
          </w:p>
          <w:p w14:paraId="1EED5617" w14:textId="77777777" w:rsidR="00F84B1D" w:rsidRDefault="00F84B1D" w:rsidP="000A2AE2">
            <w:pPr>
              <w:rPr>
                <w:rFonts w:asciiTheme="minorHAnsi" w:eastAsiaTheme="minorEastAsia" w:hAnsiTheme="minorHAnsi" w:cstheme="minorBidi"/>
                <w:sz w:val="20"/>
                <w:szCs w:val="20"/>
              </w:rPr>
            </w:pPr>
          </w:p>
          <w:p w14:paraId="7FB72CCB" w14:textId="0AB3BE05" w:rsidR="00F84B1D" w:rsidRDefault="00F84B1D" w:rsidP="000A2AE2">
            <w:r w:rsidRPr="495DF1EF">
              <w:rPr>
                <w:rFonts w:asciiTheme="minorHAnsi" w:eastAsiaTheme="minorEastAsia" w:hAnsiTheme="minorHAnsi" w:cstheme="minorBidi"/>
                <w:sz w:val="20"/>
                <w:szCs w:val="20"/>
              </w:rPr>
              <w:t>Also I support allowing the IRT to also pull a non-filer tax verification on the student if s/he says they did not file a tax return.</w:t>
            </w:r>
          </w:p>
        </w:tc>
        <w:tc>
          <w:tcPr>
            <w:tcW w:w="7470" w:type="dxa"/>
          </w:tcPr>
          <w:p w14:paraId="7E7FEE3F" w14:textId="31B5F8A7" w:rsidR="00F84B1D" w:rsidRPr="001B0197" w:rsidRDefault="00F84B1D" w:rsidP="000A2AE2">
            <w:pPr>
              <w:rPr>
                <w:rFonts w:asciiTheme="minorHAnsi" w:hAnsiTheme="minorHAnsi"/>
                <w:sz w:val="20"/>
                <w:szCs w:val="20"/>
              </w:rPr>
            </w:pPr>
            <w:r w:rsidRPr="001B0197">
              <w:rPr>
                <w:rFonts w:asciiTheme="minorHAnsi" w:hAnsiTheme="minorHAnsi"/>
                <w:sz w:val="20"/>
                <w:szCs w:val="20"/>
              </w:rPr>
              <w:t>9. Thank you for your comments.</w:t>
            </w:r>
          </w:p>
          <w:p w14:paraId="2D10F177" w14:textId="7E0C310D" w:rsidR="00F84B1D" w:rsidRPr="001B0197" w:rsidRDefault="00F84B1D" w:rsidP="000A2AE2">
            <w:pPr>
              <w:rPr>
                <w:rFonts w:asciiTheme="minorHAnsi" w:hAnsiTheme="minorHAnsi"/>
                <w:sz w:val="20"/>
                <w:szCs w:val="20"/>
              </w:rPr>
            </w:pPr>
          </w:p>
          <w:p w14:paraId="34C2C339" w14:textId="2EC83328" w:rsidR="00F84B1D" w:rsidRPr="001B0197" w:rsidRDefault="00F84B1D" w:rsidP="000A2AE2">
            <w:pPr>
              <w:rPr>
                <w:rFonts w:asciiTheme="minorHAnsi" w:hAnsiTheme="minorHAnsi"/>
                <w:sz w:val="20"/>
                <w:szCs w:val="20"/>
              </w:rPr>
            </w:pPr>
          </w:p>
          <w:p w14:paraId="515F4A04" w14:textId="4FA7560A" w:rsidR="00F84B1D" w:rsidRPr="001B0197" w:rsidRDefault="00F84B1D" w:rsidP="000A2AE2">
            <w:pPr>
              <w:rPr>
                <w:rFonts w:asciiTheme="minorHAnsi" w:hAnsiTheme="minorHAnsi"/>
                <w:sz w:val="20"/>
                <w:szCs w:val="20"/>
              </w:rPr>
            </w:pPr>
          </w:p>
          <w:p w14:paraId="619CAE9F" w14:textId="52E406AB" w:rsidR="00F84B1D" w:rsidRPr="001B0197" w:rsidRDefault="00F84B1D" w:rsidP="000A2AE2">
            <w:pPr>
              <w:rPr>
                <w:rFonts w:asciiTheme="minorHAnsi" w:hAnsiTheme="minorHAnsi"/>
                <w:sz w:val="20"/>
                <w:szCs w:val="20"/>
              </w:rPr>
            </w:pPr>
          </w:p>
          <w:p w14:paraId="10E0A019" w14:textId="146A879F" w:rsidR="00F84B1D" w:rsidRPr="001B0197" w:rsidRDefault="00F84B1D" w:rsidP="000A2AE2">
            <w:pPr>
              <w:rPr>
                <w:rFonts w:asciiTheme="minorHAnsi" w:hAnsiTheme="minorHAnsi"/>
                <w:sz w:val="20"/>
                <w:szCs w:val="20"/>
              </w:rPr>
            </w:pPr>
          </w:p>
          <w:p w14:paraId="55E19C80" w14:textId="4B3DCE1D" w:rsidR="00F84B1D" w:rsidRPr="001B0197" w:rsidRDefault="00F84B1D" w:rsidP="000A2AE2">
            <w:pPr>
              <w:rPr>
                <w:rFonts w:asciiTheme="minorHAnsi" w:hAnsiTheme="minorHAnsi"/>
                <w:sz w:val="20"/>
                <w:szCs w:val="20"/>
              </w:rPr>
            </w:pPr>
          </w:p>
          <w:p w14:paraId="73EE0EE4" w14:textId="119C9FA7" w:rsidR="00F84B1D" w:rsidRPr="001B0197" w:rsidRDefault="00F84B1D" w:rsidP="000A2AE2">
            <w:pPr>
              <w:rPr>
                <w:rFonts w:asciiTheme="minorHAnsi" w:hAnsiTheme="minorHAnsi"/>
                <w:sz w:val="20"/>
                <w:szCs w:val="20"/>
              </w:rPr>
            </w:pPr>
            <w:r w:rsidRPr="001B0197">
              <w:rPr>
                <w:rFonts w:asciiTheme="minorHAnsi" w:hAnsiTheme="minorHAnsi"/>
                <w:sz w:val="20"/>
                <w:szCs w:val="20"/>
              </w:rPr>
              <w:t xml:space="preserve">10. Thank you for your comment. </w:t>
            </w:r>
          </w:p>
        </w:tc>
      </w:tr>
      <w:tr w:rsidR="00F84B1D" w:rsidRPr="00C47EE7" w14:paraId="4BC6BBA4" w14:textId="77777777" w:rsidTr="00F84B1D">
        <w:trPr>
          <w:trHeight w:val="350"/>
        </w:trPr>
        <w:tc>
          <w:tcPr>
            <w:tcW w:w="810" w:type="dxa"/>
            <w:shd w:val="clear" w:color="auto" w:fill="auto"/>
          </w:tcPr>
          <w:p w14:paraId="2312F67A" w14:textId="44C345A0" w:rsidR="00F84B1D" w:rsidRPr="00C47EE7" w:rsidRDefault="00F84B1D" w:rsidP="000A2AE2">
            <w:pPr>
              <w:rPr>
                <w:rFonts w:asciiTheme="minorHAnsi" w:hAnsiTheme="minorHAnsi" w:cstheme="minorHAnsi"/>
                <w:sz w:val="20"/>
                <w:szCs w:val="20"/>
              </w:rPr>
            </w:pPr>
            <w:bookmarkStart w:id="6" w:name="q9"/>
            <w:bookmarkEnd w:id="6"/>
            <w:r>
              <w:rPr>
                <w:rFonts w:asciiTheme="minorHAnsi" w:hAnsiTheme="minorHAnsi" w:cstheme="minorHAnsi"/>
                <w:sz w:val="20"/>
                <w:szCs w:val="20"/>
              </w:rPr>
              <w:t>9.</w:t>
            </w:r>
          </w:p>
        </w:tc>
        <w:tc>
          <w:tcPr>
            <w:tcW w:w="697" w:type="dxa"/>
            <w:shd w:val="clear" w:color="auto" w:fill="auto"/>
          </w:tcPr>
          <w:p w14:paraId="29865993" w14:textId="34C4FF43" w:rsidR="00F84B1D" w:rsidRPr="00C47EE7" w:rsidRDefault="00F84B1D" w:rsidP="000A2AE2">
            <w:pPr>
              <w:pStyle w:val="alignleft"/>
              <w:contextualSpacing/>
              <w:jc w:val="center"/>
              <w:rPr>
                <w:rFonts w:asciiTheme="minorHAnsi" w:hAnsiTheme="minorHAnsi" w:cstheme="minorHAnsi"/>
                <w:sz w:val="20"/>
                <w:szCs w:val="20"/>
              </w:rPr>
            </w:pPr>
            <w:r w:rsidRPr="476E918C">
              <w:rPr>
                <w:rFonts w:asciiTheme="minorHAnsi" w:eastAsiaTheme="minorEastAsia" w:hAnsiTheme="minorHAnsi" w:cstheme="minorBidi"/>
                <w:sz w:val="20"/>
                <w:szCs w:val="20"/>
              </w:rPr>
              <w:t>11.</w:t>
            </w:r>
          </w:p>
        </w:tc>
        <w:tc>
          <w:tcPr>
            <w:tcW w:w="9270" w:type="dxa"/>
            <w:shd w:val="clear" w:color="auto" w:fill="auto"/>
          </w:tcPr>
          <w:p w14:paraId="2227192C" w14:textId="476E918C" w:rsidR="00F84B1D" w:rsidRDefault="00F84B1D" w:rsidP="000A2AE2">
            <w:r w:rsidRPr="476E918C">
              <w:rPr>
                <w:rFonts w:asciiTheme="minorHAnsi" w:eastAsiaTheme="minorEastAsia" w:hAnsiTheme="minorHAnsi" w:cstheme="minorBidi"/>
                <w:sz w:val="20"/>
                <w:szCs w:val="20"/>
              </w:rPr>
              <w:t>I would like to suggest that you change the order of the options for Parent Marital Status, and move up "Unmarried and Living Together" and moved down "Never Married" and "Single." I'm finding that it is more common that parents of a child live together but are not married. However, when they see "never married" as an option first, they usually pick that and then proceed to only list one parent and one parent's information. If they were to see "unmarried and living together" as an option first, I believe more people would select that option if it applies to them and then correctly report BOTH parents.</w:t>
            </w:r>
          </w:p>
        </w:tc>
        <w:tc>
          <w:tcPr>
            <w:tcW w:w="7470" w:type="dxa"/>
          </w:tcPr>
          <w:p w14:paraId="135C3320" w14:textId="6EF74471" w:rsidR="00F84B1D" w:rsidRPr="001B0197" w:rsidRDefault="00F84B1D" w:rsidP="009D234F">
            <w:pPr>
              <w:rPr>
                <w:rFonts w:asciiTheme="minorHAnsi" w:hAnsiTheme="minorHAnsi" w:cstheme="minorHAnsi"/>
                <w:sz w:val="20"/>
                <w:szCs w:val="20"/>
              </w:rPr>
            </w:pPr>
            <w:bookmarkStart w:id="7" w:name="q9_11"/>
            <w:bookmarkEnd w:id="7"/>
            <w:r w:rsidRPr="001B0197">
              <w:rPr>
                <w:rFonts w:asciiTheme="minorHAnsi" w:hAnsiTheme="minorHAnsi" w:cstheme="minorHAnsi"/>
                <w:sz w:val="20"/>
                <w:szCs w:val="20"/>
              </w:rPr>
              <w:t xml:space="preserve">11. No Change. </w:t>
            </w:r>
            <w:r w:rsidRPr="001B0197">
              <w:rPr>
                <w:rFonts w:asciiTheme="minorHAnsi" w:eastAsiaTheme="minorEastAsia" w:hAnsiTheme="minorHAnsi" w:cstheme="minorBidi"/>
                <w:sz w:val="20"/>
                <w:szCs w:val="20"/>
              </w:rPr>
              <w:t xml:space="preserve">The Department of Education needs to further assess the impact of this recommendation in conjunction with pertinent stakeholders and ongoing departmental priorities. This recommendation will be considered as a potential future enhancement to the </w:t>
            </w:r>
            <w:r w:rsidRPr="001B0197">
              <w:rPr>
                <w:rFonts w:asciiTheme="minorHAnsi" w:eastAsiaTheme="minorEastAsia" w:hAnsiTheme="minorHAnsi" w:cstheme="minorBidi"/>
                <w:i/>
                <w:sz w:val="20"/>
                <w:szCs w:val="20"/>
              </w:rPr>
              <w:t>Free Application for Federal Student Aid</w:t>
            </w:r>
            <w:r w:rsidRPr="001B0197">
              <w:rPr>
                <w:rFonts w:asciiTheme="minorHAnsi" w:eastAsiaTheme="minorEastAsia" w:hAnsiTheme="minorHAnsi" w:cstheme="minorBidi"/>
                <w:sz w:val="20"/>
                <w:szCs w:val="20"/>
              </w:rPr>
              <w:t xml:space="preserve"> (FAFSA).</w:t>
            </w:r>
          </w:p>
          <w:p w14:paraId="28A54CB5" w14:textId="55615DE6" w:rsidR="00F84B1D" w:rsidRPr="001B0197" w:rsidRDefault="00F84B1D" w:rsidP="000A2AE2">
            <w:pPr>
              <w:rPr>
                <w:rFonts w:asciiTheme="minorHAnsi" w:hAnsiTheme="minorHAnsi" w:cstheme="minorHAnsi"/>
                <w:color w:val="1F497D"/>
                <w:sz w:val="20"/>
                <w:szCs w:val="20"/>
              </w:rPr>
            </w:pPr>
          </w:p>
        </w:tc>
      </w:tr>
      <w:tr w:rsidR="00F84B1D" w:rsidRPr="00C47EE7" w14:paraId="27C41822" w14:textId="77777777" w:rsidTr="00F84B1D">
        <w:trPr>
          <w:trHeight w:val="432"/>
        </w:trPr>
        <w:tc>
          <w:tcPr>
            <w:tcW w:w="810" w:type="dxa"/>
            <w:shd w:val="clear" w:color="auto" w:fill="auto"/>
          </w:tcPr>
          <w:p w14:paraId="221958E6" w14:textId="5050346F" w:rsidR="00F84B1D" w:rsidRPr="00C47EE7" w:rsidRDefault="00F84B1D" w:rsidP="000A2AE2">
            <w:pPr>
              <w:rPr>
                <w:rFonts w:asciiTheme="minorHAnsi" w:hAnsiTheme="minorHAnsi" w:cstheme="minorHAnsi"/>
                <w:sz w:val="20"/>
                <w:szCs w:val="20"/>
              </w:rPr>
            </w:pPr>
            <w:r>
              <w:rPr>
                <w:rFonts w:asciiTheme="minorHAnsi" w:hAnsiTheme="minorHAnsi" w:cstheme="minorHAnsi"/>
                <w:sz w:val="20"/>
                <w:szCs w:val="20"/>
              </w:rPr>
              <w:t>10.</w:t>
            </w:r>
          </w:p>
        </w:tc>
        <w:tc>
          <w:tcPr>
            <w:tcW w:w="697" w:type="dxa"/>
            <w:shd w:val="clear" w:color="auto" w:fill="auto"/>
          </w:tcPr>
          <w:p w14:paraId="7C03E4DC" w14:textId="74390A15" w:rsidR="00F84B1D" w:rsidRPr="00C47EE7"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12.</w:t>
            </w:r>
          </w:p>
        </w:tc>
        <w:tc>
          <w:tcPr>
            <w:tcW w:w="9270" w:type="dxa"/>
            <w:shd w:val="clear" w:color="auto" w:fill="auto"/>
          </w:tcPr>
          <w:p w14:paraId="04EF7042" w14:textId="6FA492B3" w:rsidR="00F84B1D" w:rsidRPr="00C47EE7" w:rsidRDefault="00F84B1D" w:rsidP="000A2AE2">
            <w:pPr>
              <w:rPr>
                <w:rFonts w:asciiTheme="minorHAnsi" w:hAnsiTheme="minorHAnsi"/>
                <w:sz w:val="20"/>
                <w:szCs w:val="20"/>
              </w:rPr>
            </w:pPr>
            <w:r w:rsidRPr="007103B2">
              <w:rPr>
                <w:rFonts w:asciiTheme="minorHAnsi" w:hAnsiTheme="minorHAnsi"/>
                <w:sz w:val="20"/>
                <w:szCs w:val="20"/>
              </w:rPr>
              <w:t>Question #30 regarding the degree or certificate a student is pursuing: Please provide additional description after "Graduate or Professional degree". Every year we have a large number of graduating high school seniors erroneously select Graduate or Professional degree causing them to become independent on the FAFSA when they should be dependent.</w:t>
            </w:r>
          </w:p>
        </w:tc>
        <w:tc>
          <w:tcPr>
            <w:tcW w:w="7470" w:type="dxa"/>
          </w:tcPr>
          <w:p w14:paraId="2239D7B3" w14:textId="6F65A5D8" w:rsidR="00F84B1D" w:rsidRPr="001B0197" w:rsidRDefault="00F84B1D" w:rsidP="000A2AE2">
            <w:pPr>
              <w:rPr>
                <w:rFonts w:asciiTheme="minorHAnsi" w:hAnsiTheme="minorHAnsi"/>
                <w:sz w:val="20"/>
                <w:szCs w:val="20"/>
              </w:rPr>
            </w:pPr>
            <w:bookmarkStart w:id="8" w:name="q10_12"/>
            <w:bookmarkEnd w:id="8"/>
            <w:r w:rsidRPr="001B0197">
              <w:rPr>
                <w:rFonts w:asciiTheme="minorHAnsi" w:hAnsiTheme="minorHAnsi"/>
                <w:sz w:val="20"/>
                <w:szCs w:val="20"/>
              </w:rPr>
              <w:t xml:space="preserve">12. This change has been made as requested. </w:t>
            </w:r>
          </w:p>
        </w:tc>
      </w:tr>
      <w:tr w:rsidR="00F84B1D" w:rsidRPr="00C47EE7" w14:paraId="524B12FA" w14:textId="77777777" w:rsidTr="00F84B1D">
        <w:trPr>
          <w:trHeight w:val="449"/>
        </w:trPr>
        <w:tc>
          <w:tcPr>
            <w:tcW w:w="810" w:type="dxa"/>
            <w:shd w:val="clear" w:color="auto" w:fill="auto"/>
          </w:tcPr>
          <w:p w14:paraId="28DEA16D" w14:textId="4837C568" w:rsidR="00F84B1D" w:rsidRPr="00C47EE7" w:rsidRDefault="00F84B1D" w:rsidP="000A2AE2">
            <w:pPr>
              <w:rPr>
                <w:rFonts w:asciiTheme="minorHAnsi" w:hAnsiTheme="minorHAnsi" w:cstheme="minorHAnsi"/>
                <w:sz w:val="20"/>
                <w:szCs w:val="20"/>
              </w:rPr>
            </w:pPr>
            <w:r>
              <w:rPr>
                <w:rFonts w:asciiTheme="minorHAnsi" w:hAnsiTheme="minorHAnsi" w:cstheme="minorHAnsi"/>
                <w:sz w:val="20"/>
                <w:szCs w:val="20"/>
              </w:rPr>
              <w:t>11.</w:t>
            </w:r>
          </w:p>
        </w:tc>
        <w:tc>
          <w:tcPr>
            <w:tcW w:w="697" w:type="dxa"/>
            <w:shd w:val="clear" w:color="auto" w:fill="auto"/>
          </w:tcPr>
          <w:p w14:paraId="7FE39A9A" w14:textId="1A09EBFC" w:rsidR="00F84B1D" w:rsidRPr="00C47EE7"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13.</w:t>
            </w:r>
          </w:p>
        </w:tc>
        <w:tc>
          <w:tcPr>
            <w:tcW w:w="9270" w:type="dxa"/>
            <w:shd w:val="clear" w:color="auto" w:fill="auto"/>
          </w:tcPr>
          <w:p w14:paraId="59AEF523" w14:textId="752245D5" w:rsidR="00F84B1D" w:rsidRPr="00C47EE7" w:rsidRDefault="00F84B1D" w:rsidP="000A2AE2">
            <w:pPr>
              <w:rPr>
                <w:rFonts w:asciiTheme="minorHAnsi" w:hAnsiTheme="minorHAnsi"/>
                <w:sz w:val="20"/>
                <w:szCs w:val="20"/>
              </w:rPr>
            </w:pPr>
            <w:r w:rsidRPr="00F26390">
              <w:rPr>
                <w:rFonts w:asciiTheme="minorHAnsi" w:hAnsiTheme="minorHAnsi"/>
                <w:sz w:val="20"/>
                <w:szCs w:val="20"/>
              </w:rPr>
              <w:t>I would like question 58 to ask for the marital status of their supporting parent(s) or define this more clearly on the FAFSA when it is completed (not a weblink). This would help students to initially report the correct information. We seem to have many students who answer this question incorrectly since they believe it is in reference to the marital status between their biological or adoptive parents, not the current marital status of their supporting parent (who may be remarried).</w:t>
            </w:r>
          </w:p>
        </w:tc>
        <w:tc>
          <w:tcPr>
            <w:tcW w:w="7470" w:type="dxa"/>
          </w:tcPr>
          <w:p w14:paraId="4AD2A4F5" w14:textId="29CCB32D" w:rsidR="00F84B1D" w:rsidRPr="001B0197" w:rsidRDefault="00F84B1D" w:rsidP="000A2AE2">
            <w:pPr>
              <w:contextualSpacing/>
              <w:rPr>
                <w:rFonts w:asciiTheme="minorHAnsi" w:hAnsiTheme="minorHAnsi" w:cstheme="minorHAnsi"/>
                <w:sz w:val="20"/>
                <w:szCs w:val="20"/>
              </w:rPr>
            </w:pPr>
            <w:bookmarkStart w:id="9" w:name="q11_13"/>
            <w:r w:rsidRPr="001B0197">
              <w:rPr>
                <w:rFonts w:asciiTheme="minorHAnsi" w:hAnsiTheme="minorHAnsi" w:cstheme="minorHAnsi"/>
                <w:sz w:val="20"/>
                <w:szCs w:val="20"/>
              </w:rPr>
              <w:t xml:space="preserve">13. No Change. The Department of Education believes the </w:t>
            </w:r>
            <w:bookmarkEnd w:id="9"/>
            <w:r w:rsidRPr="001B0197">
              <w:rPr>
                <w:rFonts w:asciiTheme="minorHAnsi" w:hAnsiTheme="minorHAnsi" w:cstheme="minorHAnsi"/>
                <w:sz w:val="20"/>
                <w:szCs w:val="20"/>
              </w:rPr>
              <w:t>instructions and help text provide adequate guidance.</w:t>
            </w:r>
          </w:p>
        </w:tc>
      </w:tr>
      <w:tr w:rsidR="00F84B1D" w:rsidRPr="00C47EE7" w14:paraId="4D7F75E8" w14:textId="77777777" w:rsidTr="00F84B1D">
        <w:trPr>
          <w:trHeight w:val="432"/>
        </w:trPr>
        <w:tc>
          <w:tcPr>
            <w:tcW w:w="810" w:type="dxa"/>
            <w:shd w:val="clear" w:color="auto" w:fill="auto"/>
          </w:tcPr>
          <w:p w14:paraId="2523EE4B" w14:textId="6A53150B" w:rsidR="00F84B1D" w:rsidRPr="00C47EE7" w:rsidRDefault="00F84B1D" w:rsidP="000A2AE2">
            <w:pPr>
              <w:rPr>
                <w:rFonts w:asciiTheme="minorHAnsi" w:hAnsiTheme="minorHAnsi" w:cstheme="minorHAnsi"/>
                <w:sz w:val="20"/>
                <w:szCs w:val="20"/>
              </w:rPr>
            </w:pPr>
            <w:r>
              <w:rPr>
                <w:rFonts w:asciiTheme="minorHAnsi" w:hAnsiTheme="minorHAnsi" w:cstheme="minorHAnsi"/>
                <w:sz w:val="20"/>
                <w:szCs w:val="20"/>
              </w:rPr>
              <w:t>12.</w:t>
            </w:r>
          </w:p>
        </w:tc>
        <w:tc>
          <w:tcPr>
            <w:tcW w:w="697" w:type="dxa"/>
            <w:shd w:val="clear" w:color="auto" w:fill="auto"/>
          </w:tcPr>
          <w:p w14:paraId="6E79752E" w14:textId="1CB2E9C1" w:rsidR="00F84B1D" w:rsidRPr="00C47EE7"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14.</w:t>
            </w:r>
          </w:p>
        </w:tc>
        <w:tc>
          <w:tcPr>
            <w:tcW w:w="9270" w:type="dxa"/>
            <w:shd w:val="clear" w:color="auto" w:fill="auto"/>
          </w:tcPr>
          <w:p w14:paraId="44915FEB" w14:textId="2AEBF754" w:rsidR="00F84B1D" w:rsidRPr="00C47EE7" w:rsidRDefault="00F84B1D" w:rsidP="000A2AE2">
            <w:pPr>
              <w:pStyle w:val="alignleft"/>
              <w:contextualSpacing/>
              <w:rPr>
                <w:rFonts w:asciiTheme="minorHAnsi" w:hAnsiTheme="minorHAnsi" w:cstheme="minorHAnsi"/>
                <w:sz w:val="20"/>
                <w:szCs w:val="20"/>
              </w:rPr>
            </w:pPr>
            <w:r w:rsidRPr="00DD1866">
              <w:rPr>
                <w:rFonts w:asciiTheme="minorHAnsi" w:hAnsiTheme="minorHAnsi" w:cstheme="minorHAnsi"/>
                <w:sz w:val="20"/>
                <w:szCs w:val="20"/>
              </w:rPr>
              <w:t>For line item 21-gender. This question should not be able to be left blank. It should prompt a message when continuing to the next page, that information is missing on line item 21. Please answer the question prior to proceeding. This would eliminate several comments codes associated with leaving this blank.</w:t>
            </w:r>
          </w:p>
        </w:tc>
        <w:tc>
          <w:tcPr>
            <w:tcW w:w="7470" w:type="dxa"/>
          </w:tcPr>
          <w:p w14:paraId="2322687C" w14:textId="616CB610" w:rsidR="00F84B1D" w:rsidRPr="001B0197" w:rsidRDefault="00F84B1D" w:rsidP="000A2AE2">
            <w:pPr>
              <w:contextualSpacing/>
              <w:rPr>
                <w:rFonts w:asciiTheme="minorHAnsi" w:hAnsiTheme="minorHAnsi" w:cstheme="minorHAnsi"/>
                <w:sz w:val="20"/>
                <w:szCs w:val="20"/>
              </w:rPr>
            </w:pPr>
            <w:bookmarkStart w:id="10" w:name="q12_14"/>
            <w:r w:rsidRPr="001B0197">
              <w:rPr>
                <w:rFonts w:asciiTheme="minorHAnsi" w:hAnsiTheme="minorHAnsi" w:cstheme="minorHAnsi"/>
                <w:sz w:val="20"/>
                <w:szCs w:val="20"/>
              </w:rPr>
              <w:t>14. No Change. An edit displays when this question is left blank, and reminds the applicant of the importance in answering this question</w:t>
            </w:r>
            <w:bookmarkEnd w:id="10"/>
            <w:r w:rsidRPr="001B0197">
              <w:rPr>
                <w:rFonts w:asciiTheme="minorHAnsi" w:hAnsiTheme="minorHAnsi" w:cstheme="minorHAnsi"/>
                <w:sz w:val="20"/>
                <w:szCs w:val="20"/>
              </w:rPr>
              <w:t>.</w:t>
            </w:r>
          </w:p>
          <w:p w14:paraId="11887D66" w14:textId="2C287BCA"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The purpose of the gender question is to identify those applicants who may be required to register with the Selective Service System. The Selective Service question only displays on the electronic FAFSA to those applicants who identify themselves as male and are under the age of 26. The question does not display when the gender question is left blank.</w:t>
            </w:r>
          </w:p>
          <w:p w14:paraId="7CFB5664" w14:textId="77777777" w:rsidR="00F84B1D" w:rsidRPr="001B0197" w:rsidRDefault="00F84B1D" w:rsidP="000A2AE2">
            <w:pPr>
              <w:contextualSpacing/>
              <w:rPr>
                <w:rFonts w:asciiTheme="minorHAnsi" w:hAnsiTheme="minorHAnsi" w:cstheme="minorHAnsi"/>
                <w:sz w:val="20"/>
                <w:szCs w:val="20"/>
              </w:rPr>
            </w:pPr>
          </w:p>
          <w:p w14:paraId="3B86BE99" w14:textId="539F6961"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Section 462(f) of the Military Selective Service Act requires a student to register with the Selective Service System to be eligible for federal student aid. While a Selective Service System match is required for all male students to determine federal student aid eligibility, an answer to this question is not required.</w:t>
            </w:r>
          </w:p>
          <w:p w14:paraId="2E52AB6C" w14:textId="60ED37C6" w:rsidR="00F84B1D" w:rsidRPr="001B0197" w:rsidRDefault="00F84B1D" w:rsidP="000A2AE2">
            <w:pPr>
              <w:contextualSpacing/>
              <w:rPr>
                <w:rFonts w:asciiTheme="minorHAnsi" w:hAnsiTheme="minorHAnsi" w:cstheme="minorHAnsi"/>
                <w:sz w:val="20"/>
                <w:szCs w:val="20"/>
              </w:rPr>
            </w:pPr>
          </w:p>
        </w:tc>
      </w:tr>
      <w:tr w:rsidR="00F84B1D" w:rsidRPr="00C47EE7" w14:paraId="013B8DD9" w14:textId="77777777" w:rsidTr="00F84B1D">
        <w:trPr>
          <w:trHeight w:val="432"/>
        </w:trPr>
        <w:tc>
          <w:tcPr>
            <w:tcW w:w="810" w:type="dxa"/>
            <w:shd w:val="clear" w:color="auto" w:fill="auto"/>
          </w:tcPr>
          <w:p w14:paraId="2DDB29B0" w14:textId="286664D3" w:rsidR="00F84B1D" w:rsidRPr="00C47EE7" w:rsidRDefault="00F84B1D" w:rsidP="000A2AE2">
            <w:pPr>
              <w:rPr>
                <w:rFonts w:asciiTheme="minorHAnsi" w:hAnsiTheme="minorHAnsi" w:cstheme="minorHAnsi"/>
                <w:sz w:val="20"/>
                <w:szCs w:val="20"/>
              </w:rPr>
            </w:pPr>
            <w:r>
              <w:rPr>
                <w:rFonts w:asciiTheme="minorHAnsi" w:hAnsiTheme="minorHAnsi" w:cstheme="minorHAnsi"/>
                <w:sz w:val="20"/>
                <w:szCs w:val="20"/>
              </w:rPr>
              <w:t>13.</w:t>
            </w:r>
          </w:p>
        </w:tc>
        <w:tc>
          <w:tcPr>
            <w:tcW w:w="697" w:type="dxa"/>
            <w:shd w:val="clear" w:color="auto" w:fill="auto"/>
          </w:tcPr>
          <w:p w14:paraId="4BDB07B3" w14:textId="4A9AE379" w:rsidR="00F84B1D" w:rsidRPr="00C47EE7"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15.</w:t>
            </w:r>
          </w:p>
        </w:tc>
        <w:tc>
          <w:tcPr>
            <w:tcW w:w="9270" w:type="dxa"/>
            <w:shd w:val="clear" w:color="auto" w:fill="auto"/>
          </w:tcPr>
          <w:p w14:paraId="2CC331CC" w14:textId="51537885" w:rsidR="00F84B1D" w:rsidRPr="00C47EE7" w:rsidRDefault="00F84B1D" w:rsidP="000A2AE2">
            <w:pPr>
              <w:rPr>
                <w:rFonts w:asciiTheme="minorHAnsi" w:hAnsiTheme="minorHAnsi"/>
                <w:sz w:val="20"/>
                <w:szCs w:val="20"/>
              </w:rPr>
            </w:pPr>
            <w:r w:rsidRPr="00B15CDF">
              <w:rPr>
                <w:rFonts w:asciiTheme="minorHAnsi" w:hAnsiTheme="minorHAnsi"/>
                <w:sz w:val="20"/>
                <w:szCs w:val="20"/>
              </w:rPr>
              <w:t>Please reword question #59 about parents' marital status to clarify that it is your custodial parent/parent you live with and not your natural or adoptive parents' status.</w:t>
            </w:r>
          </w:p>
        </w:tc>
        <w:tc>
          <w:tcPr>
            <w:tcW w:w="7470" w:type="dxa"/>
          </w:tcPr>
          <w:p w14:paraId="590B180D" w14:textId="3A5EFD9E"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15. </w:t>
            </w:r>
            <w:hyperlink w:anchor="q11_13" w:history="1">
              <w:r w:rsidRPr="00FD4D00">
                <w:rPr>
                  <w:rStyle w:val="Hyperlink"/>
                  <w:rFonts w:asciiTheme="minorHAnsi" w:hAnsiTheme="minorHAnsi" w:cstheme="minorHAnsi"/>
                  <w:sz w:val="20"/>
                  <w:szCs w:val="20"/>
                </w:rPr>
                <w:t>Refer to response for comment number 11.13.</w:t>
              </w:r>
            </w:hyperlink>
          </w:p>
        </w:tc>
      </w:tr>
      <w:tr w:rsidR="00F84B1D" w:rsidRPr="00C47EE7" w14:paraId="3C71D8A1" w14:textId="77777777" w:rsidTr="00F84B1D">
        <w:trPr>
          <w:trHeight w:val="1052"/>
        </w:trPr>
        <w:tc>
          <w:tcPr>
            <w:tcW w:w="810" w:type="dxa"/>
            <w:shd w:val="clear" w:color="auto" w:fill="auto"/>
          </w:tcPr>
          <w:p w14:paraId="64BD816A" w14:textId="22C28499" w:rsidR="00F84B1D" w:rsidRPr="00C47EE7" w:rsidRDefault="00F84B1D" w:rsidP="000A2AE2">
            <w:pPr>
              <w:rPr>
                <w:rFonts w:asciiTheme="minorHAnsi" w:hAnsiTheme="minorHAnsi" w:cstheme="minorHAnsi"/>
                <w:sz w:val="20"/>
                <w:szCs w:val="20"/>
              </w:rPr>
            </w:pPr>
            <w:bookmarkStart w:id="11" w:name="_Ref400461685"/>
            <w:bookmarkStart w:id="12" w:name="q15" w:colFirst="0" w:colLast="0"/>
            <w:r>
              <w:rPr>
                <w:rFonts w:asciiTheme="minorHAnsi" w:hAnsiTheme="minorHAnsi" w:cstheme="minorHAnsi"/>
                <w:sz w:val="20"/>
                <w:szCs w:val="20"/>
              </w:rPr>
              <w:t>14.</w:t>
            </w:r>
          </w:p>
        </w:tc>
        <w:bookmarkEnd w:id="11"/>
        <w:tc>
          <w:tcPr>
            <w:tcW w:w="697" w:type="dxa"/>
            <w:shd w:val="clear" w:color="auto" w:fill="auto"/>
          </w:tcPr>
          <w:p w14:paraId="551AB991" w14:textId="20271C30" w:rsidR="00F84B1D" w:rsidRPr="00C47EE7"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16.</w:t>
            </w:r>
          </w:p>
        </w:tc>
        <w:tc>
          <w:tcPr>
            <w:tcW w:w="9270" w:type="dxa"/>
            <w:shd w:val="clear" w:color="auto" w:fill="auto"/>
          </w:tcPr>
          <w:p w14:paraId="2D5251F4" w14:textId="0F24376E" w:rsidR="00F84B1D" w:rsidRPr="00C47EE7" w:rsidRDefault="00F84B1D" w:rsidP="000A2AE2">
            <w:pPr>
              <w:spacing w:after="200"/>
              <w:rPr>
                <w:rFonts w:asciiTheme="minorHAnsi" w:hAnsiTheme="minorHAnsi"/>
                <w:sz w:val="20"/>
                <w:szCs w:val="20"/>
              </w:rPr>
            </w:pPr>
            <w:r w:rsidRPr="00817316">
              <w:rPr>
                <w:rFonts w:asciiTheme="minorHAnsi" w:hAnsiTheme="minorHAnsi"/>
                <w:sz w:val="20"/>
                <w:szCs w:val="20"/>
              </w:rPr>
              <w:t>I would recommend clarifying the question regarding grade level to be more specific that it isn't based on your year as in time in school but rather your actual grade level.</w:t>
            </w:r>
          </w:p>
        </w:tc>
        <w:tc>
          <w:tcPr>
            <w:tcW w:w="7470" w:type="dxa"/>
          </w:tcPr>
          <w:p w14:paraId="313A110A" w14:textId="60FCAE0D"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16. No change. The </w:t>
            </w:r>
            <w:r w:rsidRPr="001B0197">
              <w:rPr>
                <w:rFonts w:asciiTheme="minorHAnsi" w:hAnsiTheme="minorHAnsi" w:cstheme="minorHAnsi"/>
                <w:sz w:val="20"/>
              </w:rPr>
              <w:t>Department of Education believes the current question is clear. Schools have the responsibility to verify a student’s grade level prior to paying a Federal Pell Grant.</w:t>
            </w:r>
          </w:p>
        </w:tc>
      </w:tr>
      <w:bookmarkEnd w:id="12"/>
      <w:tr w:rsidR="00F84B1D" w:rsidRPr="00C47EE7" w14:paraId="1374C0A3" w14:textId="77777777" w:rsidTr="00F84B1D">
        <w:trPr>
          <w:trHeight w:val="432"/>
        </w:trPr>
        <w:tc>
          <w:tcPr>
            <w:tcW w:w="810" w:type="dxa"/>
            <w:shd w:val="clear" w:color="auto" w:fill="auto"/>
          </w:tcPr>
          <w:p w14:paraId="769060B7" w14:textId="50DC51ED" w:rsidR="00F84B1D" w:rsidRPr="007751B7" w:rsidRDefault="00F84B1D" w:rsidP="000A2AE2">
            <w:pPr>
              <w:rPr>
                <w:rFonts w:asciiTheme="minorHAnsi" w:hAnsiTheme="minorHAnsi" w:cstheme="minorHAnsi"/>
                <w:sz w:val="20"/>
                <w:szCs w:val="20"/>
              </w:rPr>
            </w:pPr>
            <w:r>
              <w:rPr>
                <w:rFonts w:asciiTheme="minorHAnsi" w:hAnsiTheme="minorHAnsi" w:cstheme="minorHAnsi"/>
                <w:sz w:val="20"/>
                <w:szCs w:val="20"/>
              </w:rPr>
              <w:t>15.</w:t>
            </w:r>
          </w:p>
        </w:tc>
        <w:tc>
          <w:tcPr>
            <w:tcW w:w="697" w:type="dxa"/>
            <w:shd w:val="clear" w:color="auto" w:fill="auto"/>
          </w:tcPr>
          <w:p w14:paraId="1BDB5095" w14:textId="609E9E11" w:rsidR="00F84B1D" w:rsidRPr="00C47EE7"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17.</w:t>
            </w:r>
          </w:p>
        </w:tc>
        <w:tc>
          <w:tcPr>
            <w:tcW w:w="9270" w:type="dxa"/>
            <w:shd w:val="clear" w:color="auto" w:fill="auto"/>
          </w:tcPr>
          <w:p w14:paraId="47AF2099" w14:textId="67405D1E" w:rsidR="00F84B1D" w:rsidRPr="00C47EE7" w:rsidRDefault="00F84B1D" w:rsidP="000A2AE2">
            <w:pPr>
              <w:pStyle w:val="alignleft"/>
              <w:contextualSpacing/>
              <w:rPr>
                <w:rFonts w:asciiTheme="minorHAnsi" w:hAnsiTheme="minorHAnsi" w:cstheme="minorHAnsi"/>
                <w:sz w:val="20"/>
                <w:szCs w:val="20"/>
              </w:rPr>
            </w:pPr>
            <w:r w:rsidRPr="00B1315F">
              <w:rPr>
                <w:rFonts w:asciiTheme="minorHAnsi" w:hAnsiTheme="minorHAnsi" w:cstheme="minorHAnsi"/>
                <w:sz w:val="20"/>
                <w:szCs w:val="20"/>
              </w:rPr>
              <w:t>Questions 35 and 82, Did (or will) you file a Schedule 1 with your 2018 tax return? would eliminate a lot of students who would have been eligible for the simplified formulas in 2019-2020 based on 1040A eligibility. Some impact populations include: any family that has received unemployment compensation, teachers who purchase school supplies from their own funds for their classrooms, borrows who claim the student loan interest deduction, and people who make contributions to personal deductible IRAs. In addition, Alaskan students will be excluded from simplified formula eligibility because the Alaska Permanent Fund dividend is reported on Schedule 1. The simplified formulas are designed to lighten the application burden for students, and this change will negatively impact vulnerable students who have previously qualified or would otherwise qualify.</w:t>
            </w:r>
          </w:p>
        </w:tc>
        <w:tc>
          <w:tcPr>
            <w:tcW w:w="7470" w:type="dxa"/>
          </w:tcPr>
          <w:p w14:paraId="7D0AE584" w14:textId="1B333248" w:rsidR="00F84B1D" w:rsidRPr="001B0197" w:rsidRDefault="00F84B1D" w:rsidP="00B82490">
            <w:pPr>
              <w:contextualSpacing/>
              <w:rPr>
                <w:rFonts w:asciiTheme="minorHAnsi" w:hAnsiTheme="minorHAnsi" w:cstheme="minorHAnsi"/>
                <w:sz w:val="20"/>
                <w:szCs w:val="20"/>
              </w:rPr>
            </w:pPr>
            <w:r w:rsidRPr="001B0197">
              <w:rPr>
                <w:rFonts w:asciiTheme="minorHAnsi" w:hAnsiTheme="minorHAnsi" w:cstheme="minorHAnsi"/>
                <w:sz w:val="20"/>
                <w:szCs w:val="20"/>
              </w:rPr>
              <w:t xml:space="preserve">17. </w:t>
            </w:r>
            <w:hyperlink w:anchor="q1" w:history="1">
              <w:r w:rsidRPr="001B0197">
                <w:rPr>
                  <w:rStyle w:val="Hyperlink"/>
                  <w:rFonts w:asciiTheme="minorHAnsi" w:hAnsiTheme="minorHAnsi" w:cstheme="minorHAnsi"/>
                  <w:sz w:val="20"/>
                  <w:szCs w:val="20"/>
                </w:rPr>
                <w:t>Refer to response for comment number 1.2.</w:t>
              </w:r>
            </w:hyperlink>
          </w:p>
        </w:tc>
      </w:tr>
      <w:tr w:rsidR="00F84B1D" w:rsidRPr="00C47EE7" w14:paraId="6685C5F8" w14:textId="77777777" w:rsidTr="00F84B1D">
        <w:trPr>
          <w:trHeight w:val="432"/>
        </w:trPr>
        <w:tc>
          <w:tcPr>
            <w:tcW w:w="810" w:type="dxa"/>
            <w:shd w:val="clear" w:color="auto" w:fill="auto"/>
          </w:tcPr>
          <w:p w14:paraId="010EF06E" w14:textId="720E4FCA" w:rsidR="00F84B1D" w:rsidRPr="007751B7" w:rsidRDefault="00F84B1D" w:rsidP="000A2AE2">
            <w:pPr>
              <w:rPr>
                <w:rFonts w:asciiTheme="minorHAnsi" w:hAnsiTheme="minorHAnsi" w:cstheme="minorHAnsi"/>
                <w:sz w:val="20"/>
                <w:szCs w:val="20"/>
              </w:rPr>
            </w:pPr>
            <w:r>
              <w:rPr>
                <w:rFonts w:asciiTheme="minorHAnsi" w:hAnsiTheme="minorHAnsi" w:cstheme="minorHAnsi"/>
                <w:sz w:val="20"/>
                <w:szCs w:val="20"/>
              </w:rPr>
              <w:t>16.</w:t>
            </w:r>
          </w:p>
        </w:tc>
        <w:tc>
          <w:tcPr>
            <w:tcW w:w="697" w:type="dxa"/>
            <w:shd w:val="clear" w:color="auto" w:fill="auto"/>
          </w:tcPr>
          <w:p w14:paraId="352A5CD1" w14:textId="2E215C69" w:rsidR="00F84B1D" w:rsidRPr="00C47EE7"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18.</w:t>
            </w:r>
          </w:p>
        </w:tc>
        <w:tc>
          <w:tcPr>
            <w:tcW w:w="9270" w:type="dxa"/>
            <w:shd w:val="clear" w:color="auto" w:fill="auto"/>
          </w:tcPr>
          <w:p w14:paraId="743699B7" w14:textId="395E7321" w:rsidR="00F84B1D" w:rsidRPr="00C47EE7" w:rsidRDefault="00F84B1D" w:rsidP="000A2AE2">
            <w:pPr>
              <w:pStyle w:val="alignleft"/>
              <w:contextualSpacing/>
              <w:rPr>
                <w:rFonts w:asciiTheme="minorHAnsi" w:hAnsiTheme="minorHAnsi" w:cstheme="minorHAnsi"/>
                <w:sz w:val="20"/>
                <w:szCs w:val="20"/>
              </w:rPr>
            </w:pPr>
            <w:r w:rsidRPr="00957A39">
              <w:rPr>
                <w:rFonts w:asciiTheme="minorHAnsi" w:hAnsiTheme="minorHAnsi" w:cstheme="minorHAnsi"/>
                <w:sz w:val="20"/>
                <w:szCs w:val="20"/>
              </w:rPr>
              <w:t>Can a line be added for students/parents to list any additional type of untaxed income on their FAFSA that is now NOT required to be put on their FAFSA? When the income is zero and no income listed elsewhere on the FAFSA, then we have to question the student or parents about income in their household...how do they support the family? This untaxed income that is normally not added to the FAFSA can be in a line item that does NOT affect the EFC# but will eliminate a hurdle for the students/parents of having to complete additional forms or submitting proof of source/amount of monies in the household.</w:t>
            </w:r>
          </w:p>
        </w:tc>
        <w:tc>
          <w:tcPr>
            <w:tcW w:w="7470" w:type="dxa"/>
          </w:tcPr>
          <w:p w14:paraId="0008C131" w14:textId="3D2AA8C2" w:rsidR="00F84B1D" w:rsidRPr="001B0197" w:rsidRDefault="00F84B1D" w:rsidP="000A2AE2">
            <w:pPr>
              <w:pStyle w:val="ListParagraph"/>
              <w:ind w:left="0"/>
              <w:rPr>
                <w:rFonts w:asciiTheme="minorHAnsi" w:hAnsiTheme="minorHAnsi" w:cstheme="minorHAnsi"/>
                <w:sz w:val="20"/>
                <w:szCs w:val="20"/>
              </w:rPr>
            </w:pPr>
            <w:r w:rsidRPr="001B0197">
              <w:rPr>
                <w:rFonts w:asciiTheme="minorHAnsi" w:hAnsiTheme="minorHAnsi" w:cstheme="minorHAnsi"/>
                <w:sz w:val="20"/>
                <w:szCs w:val="20"/>
              </w:rPr>
              <w:t>18. No change. The primary purpose of the FAFSA form is to collect information from applicants and parents of dependent applicants to calculate an Expected Family Contribution. Applicants and their parents can add this information into field numbers 44h and 44i (applicants) and 92h (parents).</w:t>
            </w:r>
          </w:p>
        </w:tc>
      </w:tr>
      <w:tr w:rsidR="00F84B1D" w:rsidRPr="00C47EE7" w14:paraId="07F8BE63" w14:textId="77777777" w:rsidTr="00F84B1D">
        <w:trPr>
          <w:trHeight w:val="432"/>
        </w:trPr>
        <w:tc>
          <w:tcPr>
            <w:tcW w:w="810" w:type="dxa"/>
            <w:shd w:val="clear" w:color="auto" w:fill="auto"/>
          </w:tcPr>
          <w:p w14:paraId="3508B2FB" w14:textId="1842E380" w:rsidR="00F84B1D" w:rsidRPr="007751B7" w:rsidRDefault="00F84B1D" w:rsidP="000A2AE2">
            <w:pPr>
              <w:rPr>
                <w:rFonts w:asciiTheme="minorHAnsi" w:hAnsiTheme="minorHAnsi" w:cstheme="minorHAnsi"/>
                <w:sz w:val="20"/>
                <w:szCs w:val="20"/>
              </w:rPr>
            </w:pPr>
            <w:bookmarkStart w:id="13" w:name="q18" w:colFirst="0" w:colLast="0"/>
            <w:r>
              <w:rPr>
                <w:rFonts w:asciiTheme="minorHAnsi" w:hAnsiTheme="minorHAnsi" w:cstheme="minorHAnsi"/>
                <w:sz w:val="20"/>
                <w:szCs w:val="20"/>
              </w:rPr>
              <w:t>17.</w:t>
            </w:r>
          </w:p>
        </w:tc>
        <w:tc>
          <w:tcPr>
            <w:tcW w:w="697" w:type="dxa"/>
            <w:shd w:val="clear" w:color="auto" w:fill="auto"/>
          </w:tcPr>
          <w:p w14:paraId="29C712A3" w14:textId="7505B68B" w:rsidR="00F84B1D" w:rsidRPr="00C47EE7"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19.</w:t>
            </w:r>
          </w:p>
        </w:tc>
        <w:tc>
          <w:tcPr>
            <w:tcW w:w="9270" w:type="dxa"/>
            <w:shd w:val="clear" w:color="auto" w:fill="auto"/>
          </w:tcPr>
          <w:p w14:paraId="5F241337" w14:textId="2EDBFD49" w:rsidR="00F84B1D" w:rsidRPr="00C47EE7" w:rsidRDefault="00F84B1D" w:rsidP="000A2AE2">
            <w:pPr>
              <w:pStyle w:val="alignleft"/>
              <w:contextualSpacing/>
              <w:rPr>
                <w:rFonts w:asciiTheme="minorHAnsi" w:hAnsiTheme="minorHAnsi" w:cstheme="minorHAnsi"/>
                <w:sz w:val="20"/>
                <w:szCs w:val="20"/>
              </w:rPr>
            </w:pPr>
            <w:r w:rsidRPr="0034506B">
              <w:rPr>
                <w:rFonts w:asciiTheme="minorHAnsi" w:hAnsiTheme="minorHAnsi" w:cstheme="minorHAnsi"/>
                <w:sz w:val="20"/>
                <w:szCs w:val="20"/>
              </w:rPr>
              <w:t>Because the Schedule 1 and 1040A/EZ eligibility list are not an apples to apples comparison, asking about inclusion of the Schedule 1 creates a situation where families in the following situations would be excluded from the Simplified Needs Test when they otherwise would have qualified and had qualified for the SNT in past years: those who take the student loan interest deduction, families who received unemployment compensation, teachers using their own funds to meet the needs of their classrooms and thus claiming the educator expenses deduction, and those who made deductible IRA contributions. My concern is that we're increasing the FASFA application process burden for the most vulnerable populations.</w:t>
            </w:r>
          </w:p>
        </w:tc>
        <w:tc>
          <w:tcPr>
            <w:tcW w:w="7470" w:type="dxa"/>
          </w:tcPr>
          <w:p w14:paraId="63B28BD3" w14:textId="10684449" w:rsidR="00F84B1D" w:rsidRPr="001B0197" w:rsidRDefault="00F84B1D" w:rsidP="00C252FA">
            <w:pPr>
              <w:contextualSpacing/>
              <w:rPr>
                <w:rFonts w:asciiTheme="minorHAnsi" w:hAnsiTheme="minorHAnsi" w:cstheme="minorHAnsi"/>
                <w:sz w:val="20"/>
                <w:szCs w:val="20"/>
              </w:rPr>
            </w:pPr>
            <w:r w:rsidRPr="001B0197">
              <w:rPr>
                <w:rFonts w:asciiTheme="minorHAnsi" w:hAnsiTheme="minorHAnsi" w:cstheme="minorHAnsi"/>
                <w:sz w:val="20"/>
                <w:szCs w:val="20"/>
              </w:rPr>
              <w:t xml:space="preserve">19. </w:t>
            </w:r>
            <w:hyperlink w:anchor="q1" w:history="1">
              <w:r w:rsidRPr="001B0197">
                <w:rPr>
                  <w:rStyle w:val="Hyperlink"/>
                  <w:rFonts w:asciiTheme="minorHAnsi" w:hAnsiTheme="minorHAnsi" w:cstheme="minorHAnsi"/>
                  <w:sz w:val="20"/>
                  <w:szCs w:val="20"/>
                </w:rPr>
                <w:t>Refer to response for comment number 1.2.</w:t>
              </w:r>
            </w:hyperlink>
          </w:p>
        </w:tc>
      </w:tr>
      <w:bookmarkEnd w:id="13"/>
      <w:tr w:rsidR="00F84B1D" w:rsidRPr="00C47EE7" w14:paraId="5AF80F25" w14:textId="77777777" w:rsidTr="00F84B1D">
        <w:trPr>
          <w:trHeight w:val="432"/>
        </w:trPr>
        <w:tc>
          <w:tcPr>
            <w:tcW w:w="810" w:type="dxa"/>
            <w:shd w:val="clear" w:color="auto" w:fill="auto"/>
          </w:tcPr>
          <w:p w14:paraId="6CACA0AC" w14:textId="203E3FBA" w:rsidR="00F84B1D" w:rsidRPr="007751B7" w:rsidRDefault="00F84B1D" w:rsidP="000A2AE2">
            <w:pPr>
              <w:rPr>
                <w:rFonts w:asciiTheme="minorHAnsi" w:hAnsiTheme="minorHAnsi" w:cstheme="minorHAnsi"/>
                <w:sz w:val="20"/>
                <w:szCs w:val="20"/>
              </w:rPr>
            </w:pPr>
            <w:r>
              <w:rPr>
                <w:rFonts w:asciiTheme="minorHAnsi" w:hAnsiTheme="minorHAnsi" w:cstheme="minorHAnsi"/>
                <w:sz w:val="20"/>
                <w:szCs w:val="20"/>
              </w:rPr>
              <w:t>18.</w:t>
            </w:r>
          </w:p>
        </w:tc>
        <w:tc>
          <w:tcPr>
            <w:tcW w:w="697" w:type="dxa"/>
            <w:shd w:val="clear" w:color="auto" w:fill="auto"/>
          </w:tcPr>
          <w:p w14:paraId="588E421D" w14:textId="77777777" w:rsidR="00F84B1D" w:rsidRDefault="00F84B1D" w:rsidP="001C7608">
            <w:pPr>
              <w:pStyle w:val="alignleft"/>
              <w:contextualSpacing/>
              <w:rPr>
                <w:rFonts w:asciiTheme="minorHAnsi" w:hAnsiTheme="minorHAnsi" w:cstheme="minorHAnsi"/>
                <w:sz w:val="20"/>
                <w:szCs w:val="20"/>
              </w:rPr>
            </w:pPr>
            <w:r>
              <w:rPr>
                <w:rFonts w:asciiTheme="minorHAnsi" w:hAnsiTheme="minorHAnsi" w:cstheme="minorHAnsi"/>
                <w:sz w:val="20"/>
                <w:szCs w:val="20"/>
              </w:rPr>
              <w:t>20.</w:t>
            </w:r>
          </w:p>
          <w:p w14:paraId="4D17CF2E" w14:textId="77777777" w:rsidR="00F84B1D" w:rsidRDefault="00F84B1D" w:rsidP="000A2AE2">
            <w:pPr>
              <w:pStyle w:val="alignleft"/>
              <w:contextualSpacing/>
              <w:jc w:val="center"/>
              <w:rPr>
                <w:rFonts w:asciiTheme="minorHAnsi" w:hAnsiTheme="minorHAnsi" w:cstheme="minorHAnsi"/>
                <w:sz w:val="20"/>
                <w:szCs w:val="20"/>
              </w:rPr>
            </w:pPr>
          </w:p>
          <w:p w14:paraId="2573FC0B" w14:textId="77777777" w:rsidR="00F84B1D" w:rsidRDefault="00F84B1D" w:rsidP="000A2AE2">
            <w:pPr>
              <w:pStyle w:val="alignleft"/>
              <w:contextualSpacing/>
              <w:jc w:val="center"/>
              <w:rPr>
                <w:rFonts w:asciiTheme="minorHAnsi" w:hAnsiTheme="minorHAnsi" w:cstheme="minorHAnsi"/>
                <w:sz w:val="20"/>
                <w:szCs w:val="20"/>
              </w:rPr>
            </w:pPr>
          </w:p>
          <w:p w14:paraId="6D98EDC9" w14:textId="77777777" w:rsidR="00F84B1D" w:rsidRDefault="00F84B1D" w:rsidP="000A2AE2">
            <w:pPr>
              <w:pStyle w:val="alignleft"/>
              <w:contextualSpacing/>
              <w:jc w:val="center"/>
              <w:rPr>
                <w:rFonts w:asciiTheme="minorHAnsi" w:hAnsiTheme="minorHAnsi" w:cstheme="minorHAnsi"/>
                <w:sz w:val="20"/>
                <w:szCs w:val="20"/>
              </w:rPr>
            </w:pPr>
          </w:p>
          <w:p w14:paraId="1EE73647" w14:textId="77777777" w:rsidR="00F84B1D" w:rsidRDefault="00F84B1D" w:rsidP="000A2AE2">
            <w:pPr>
              <w:pStyle w:val="alignleft"/>
              <w:contextualSpacing/>
              <w:jc w:val="center"/>
              <w:rPr>
                <w:rFonts w:asciiTheme="minorHAnsi" w:hAnsiTheme="minorHAnsi" w:cstheme="minorHAnsi"/>
                <w:sz w:val="20"/>
                <w:szCs w:val="20"/>
              </w:rPr>
            </w:pPr>
          </w:p>
          <w:p w14:paraId="2719F7D1" w14:textId="77777777" w:rsidR="00F84B1D" w:rsidRDefault="00F84B1D" w:rsidP="000A2AE2">
            <w:pPr>
              <w:pStyle w:val="alignleft"/>
              <w:contextualSpacing/>
              <w:jc w:val="center"/>
              <w:rPr>
                <w:rFonts w:asciiTheme="minorHAnsi" w:hAnsiTheme="minorHAnsi" w:cstheme="minorHAnsi"/>
                <w:sz w:val="20"/>
                <w:szCs w:val="20"/>
              </w:rPr>
            </w:pPr>
          </w:p>
          <w:p w14:paraId="11CD7DC6" w14:textId="77777777" w:rsidR="0097551E" w:rsidRDefault="0097551E" w:rsidP="000A2AE2">
            <w:pPr>
              <w:pStyle w:val="alignleft"/>
              <w:contextualSpacing/>
              <w:rPr>
                <w:rFonts w:asciiTheme="minorHAnsi" w:hAnsiTheme="minorHAnsi" w:cstheme="minorHAnsi"/>
                <w:sz w:val="20"/>
                <w:szCs w:val="20"/>
              </w:rPr>
            </w:pPr>
          </w:p>
          <w:p w14:paraId="3796DFCE" w14:textId="77777777" w:rsidR="0097551E" w:rsidRDefault="0097551E" w:rsidP="000A2AE2">
            <w:pPr>
              <w:pStyle w:val="alignleft"/>
              <w:contextualSpacing/>
              <w:rPr>
                <w:rFonts w:asciiTheme="minorHAnsi" w:hAnsiTheme="minorHAnsi" w:cstheme="minorHAnsi"/>
                <w:sz w:val="20"/>
                <w:szCs w:val="20"/>
              </w:rPr>
            </w:pPr>
          </w:p>
          <w:p w14:paraId="77FD94B3" w14:textId="135ED17A"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21.</w:t>
            </w:r>
          </w:p>
          <w:p w14:paraId="39568E87" w14:textId="77777777" w:rsidR="00F84B1D" w:rsidRDefault="00F84B1D" w:rsidP="000A2AE2">
            <w:pPr>
              <w:pStyle w:val="alignleft"/>
              <w:contextualSpacing/>
              <w:jc w:val="center"/>
              <w:rPr>
                <w:rFonts w:asciiTheme="minorHAnsi" w:hAnsiTheme="minorHAnsi" w:cstheme="minorHAnsi"/>
                <w:sz w:val="20"/>
                <w:szCs w:val="20"/>
              </w:rPr>
            </w:pPr>
          </w:p>
          <w:p w14:paraId="48A6A1D1" w14:textId="77777777" w:rsidR="00F84B1D" w:rsidRDefault="00F84B1D" w:rsidP="000A2AE2">
            <w:pPr>
              <w:pStyle w:val="alignleft"/>
              <w:contextualSpacing/>
              <w:jc w:val="center"/>
              <w:rPr>
                <w:rFonts w:asciiTheme="minorHAnsi" w:hAnsiTheme="minorHAnsi" w:cstheme="minorHAnsi"/>
                <w:sz w:val="20"/>
                <w:szCs w:val="20"/>
              </w:rPr>
            </w:pPr>
          </w:p>
          <w:p w14:paraId="3B9AA16C" w14:textId="77777777" w:rsidR="00F84B1D" w:rsidRDefault="00F84B1D" w:rsidP="000A2AE2">
            <w:pPr>
              <w:pStyle w:val="alignleft"/>
              <w:contextualSpacing/>
              <w:jc w:val="center"/>
              <w:rPr>
                <w:rFonts w:asciiTheme="minorHAnsi" w:hAnsiTheme="minorHAnsi" w:cstheme="minorHAnsi"/>
                <w:sz w:val="20"/>
                <w:szCs w:val="20"/>
              </w:rPr>
            </w:pPr>
          </w:p>
          <w:p w14:paraId="362F858D" w14:textId="77777777" w:rsidR="00F84B1D" w:rsidRDefault="00F84B1D" w:rsidP="000A2AE2">
            <w:pPr>
              <w:pStyle w:val="alignleft"/>
              <w:contextualSpacing/>
              <w:jc w:val="center"/>
              <w:rPr>
                <w:rFonts w:asciiTheme="minorHAnsi" w:hAnsiTheme="minorHAnsi" w:cstheme="minorHAnsi"/>
                <w:sz w:val="20"/>
                <w:szCs w:val="20"/>
              </w:rPr>
            </w:pPr>
          </w:p>
          <w:p w14:paraId="5823397A" w14:textId="77777777" w:rsidR="00F84B1D" w:rsidRDefault="00F84B1D" w:rsidP="000A2AE2">
            <w:pPr>
              <w:pStyle w:val="alignleft"/>
              <w:contextualSpacing/>
              <w:jc w:val="center"/>
              <w:rPr>
                <w:rFonts w:asciiTheme="minorHAnsi" w:hAnsiTheme="minorHAnsi" w:cstheme="minorHAnsi"/>
                <w:sz w:val="20"/>
                <w:szCs w:val="20"/>
              </w:rPr>
            </w:pPr>
          </w:p>
          <w:p w14:paraId="5A60F38E" w14:textId="77777777" w:rsidR="00F84B1D" w:rsidRDefault="00F84B1D" w:rsidP="000A2AE2">
            <w:pPr>
              <w:pStyle w:val="alignleft"/>
              <w:contextualSpacing/>
              <w:jc w:val="center"/>
              <w:rPr>
                <w:rFonts w:asciiTheme="minorHAnsi" w:hAnsiTheme="minorHAnsi" w:cstheme="minorHAnsi"/>
                <w:sz w:val="20"/>
                <w:szCs w:val="20"/>
              </w:rPr>
            </w:pPr>
          </w:p>
          <w:p w14:paraId="546C808D" w14:textId="77777777" w:rsidR="00F84B1D" w:rsidRDefault="00F84B1D" w:rsidP="000A2AE2">
            <w:pPr>
              <w:pStyle w:val="alignleft"/>
              <w:contextualSpacing/>
              <w:jc w:val="center"/>
              <w:rPr>
                <w:rFonts w:asciiTheme="minorHAnsi" w:hAnsiTheme="minorHAnsi" w:cstheme="minorHAnsi"/>
                <w:sz w:val="20"/>
                <w:szCs w:val="20"/>
              </w:rPr>
            </w:pPr>
          </w:p>
          <w:p w14:paraId="618C85A0" w14:textId="77777777" w:rsidR="00F84B1D" w:rsidRDefault="00F84B1D" w:rsidP="000A2AE2">
            <w:pPr>
              <w:pStyle w:val="alignleft"/>
              <w:contextualSpacing/>
              <w:jc w:val="center"/>
              <w:rPr>
                <w:rFonts w:asciiTheme="minorHAnsi" w:hAnsiTheme="minorHAnsi" w:cstheme="minorHAnsi"/>
                <w:sz w:val="20"/>
                <w:szCs w:val="20"/>
              </w:rPr>
            </w:pPr>
          </w:p>
          <w:p w14:paraId="66EF343F" w14:textId="77777777" w:rsidR="00F84B1D" w:rsidRDefault="00F84B1D" w:rsidP="000A2AE2">
            <w:pPr>
              <w:pStyle w:val="alignleft"/>
              <w:contextualSpacing/>
              <w:jc w:val="center"/>
              <w:rPr>
                <w:rFonts w:asciiTheme="minorHAnsi" w:hAnsiTheme="minorHAnsi" w:cstheme="minorHAnsi"/>
                <w:sz w:val="20"/>
                <w:szCs w:val="20"/>
              </w:rPr>
            </w:pPr>
          </w:p>
          <w:p w14:paraId="01B44F06" w14:textId="77777777" w:rsidR="00F84B1D" w:rsidRDefault="00F84B1D" w:rsidP="000A2AE2">
            <w:pPr>
              <w:pStyle w:val="alignleft"/>
              <w:contextualSpacing/>
              <w:jc w:val="center"/>
              <w:rPr>
                <w:rFonts w:asciiTheme="minorHAnsi" w:hAnsiTheme="minorHAnsi" w:cstheme="minorHAnsi"/>
                <w:sz w:val="20"/>
                <w:szCs w:val="20"/>
              </w:rPr>
            </w:pPr>
          </w:p>
          <w:p w14:paraId="7D484F80" w14:textId="77777777" w:rsidR="00F84B1D" w:rsidRDefault="00F84B1D" w:rsidP="000A2AE2">
            <w:pPr>
              <w:pStyle w:val="alignleft"/>
              <w:contextualSpacing/>
              <w:jc w:val="center"/>
              <w:rPr>
                <w:rFonts w:asciiTheme="minorHAnsi" w:hAnsiTheme="minorHAnsi" w:cstheme="minorHAnsi"/>
                <w:sz w:val="20"/>
                <w:szCs w:val="20"/>
              </w:rPr>
            </w:pPr>
          </w:p>
          <w:p w14:paraId="359CD5FB" w14:textId="64A961DF" w:rsidR="00F84B1D" w:rsidRPr="00C47EE7" w:rsidRDefault="00F84B1D" w:rsidP="0097551E">
            <w:pPr>
              <w:pStyle w:val="alignleft"/>
              <w:contextualSpacing/>
              <w:rPr>
                <w:rFonts w:asciiTheme="minorHAnsi" w:hAnsiTheme="minorHAnsi" w:cstheme="minorHAnsi"/>
                <w:sz w:val="20"/>
                <w:szCs w:val="20"/>
              </w:rPr>
            </w:pPr>
            <w:r>
              <w:rPr>
                <w:rFonts w:asciiTheme="minorHAnsi" w:hAnsiTheme="minorHAnsi" w:cstheme="minorHAnsi"/>
                <w:sz w:val="20"/>
                <w:szCs w:val="20"/>
              </w:rPr>
              <w:t>22.</w:t>
            </w:r>
          </w:p>
        </w:tc>
        <w:tc>
          <w:tcPr>
            <w:tcW w:w="9270" w:type="dxa"/>
            <w:shd w:val="clear" w:color="auto" w:fill="auto"/>
          </w:tcPr>
          <w:p w14:paraId="50CECD55" w14:textId="77777777" w:rsidR="00F84B1D" w:rsidRDefault="00F84B1D" w:rsidP="000A2AE2">
            <w:pPr>
              <w:pStyle w:val="alignleft"/>
              <w:contextualSpacing/>
              <w:rPr>
                <w:rFonts w:asciiTheme="minorHAnsi" w:hAnsiTheme="minorHAnsi" w:cstheme="minorHAnsi"/>
                <w:sz w:val="20"/>
                <w:szCs w:val="20"/>
              </w:rPr>
            </w:pPr>
            <w:r w:rsidRPr="009575B9">
              <w:rPr>
                <w:rFonts w:asciiTheme="minorHAnsi" w:hAnsiTheme="minorHAnsi" w:cstheme="minorHAnsi"/>
                <w:sz w:val="20"/>
                <w:szCs w:val="20"/>
              </w:rPr>
              <w:t xml:space="preserve">Suggestion 1 - Question 21 Are you male or female? Please consider rewording to: What was your gender assignment at birth? Many students are answering this question as how they currently identify themselves. </w:t>
            </w:r>
          </w:p>
          <w:p w14:paraId="54839F97" w14:textId="77777777" w:rsidR="00F84B1D" w:rsidRDefault="00F84B1D" w:rsidP="000A2AE2">
            <w:pPr>
              <w:pStyle w:val="alignleft"/>
              <w:contextualSpacing/>
              <w:rPr>
                <w:rFonts w:asciiTheme="minorHAnsi" w:hAnsiTheme="minorHAnsi" w:cstheme="minorHAnsi"/>
                <w:sz w:val="20"/>
                <w:szCs w:val="20"/>
              </w:rPr>
            </w:pPr>
          </w:p>
          <w:p w14:paraId="5F4B84F4" w14:textId="77777777" w:rsidR="0097551E" w:rsidRDefault="0097551E" w:rsidP="000A2AE2">
            <w:pPr>
              <w:pStyle w:val="alignleft"/>
              <w:contextualSpacing/>
              <w:rPr>
                <w:rFonts w:asciiTheme="minorHAnsi" w:hAnsiTheme="minorHAnsi" w:cstheme="minorHAnsi"/>
                <w:sz w:val="20"/>
                <w:szCs w:val="20"/>
              </w:rPr>
            </w:pPr>
          </w:p>
          <w:p w14:paraId="63B24224" w14:textId="77777777" w:rsidR="0097551E" w:rsidRDefault="0097551E" w:rsidP="000A2AE2">
            <w:pPr>
              <w:pStyle w:val="alignleft"/>
              <w:contextualSpacing/>
              <w:rPr>
                <w:rFonts w:asciiTheme="minorHAnsi" w:hAnsiTheme="minorHAnsi" w:cstheme="minorHAnsi"/>
                <w:sz w:val="20"/>
                <w:szCs w:val="20"/>
              </w:rPr>
            </w:pPr>
          </w:p>
          <w:p w14:paraId="4AF5A485" w14:textId="77777777" w:rsidR="0097551E" w:rsidRDefault="0097551E" w:rsidP="000A2AE2">
            <w:pPr>
              <w:pStyle w:val="alignleft"/>
              <w:contextualSpacing/>
              <w:rPr>
                <w:rFonts w:asciiTheme="minorHAnsi" w:hAnsiTheme="minorHAnsi" w:cstheme="minorHAnsi"/>
                <w:sz w:val="20"/>
                <w:szCs w:val="20"/>
              </w:rPr>
            </w:pPr>
          </w:p>
          <w:p w14:paraId="62F98F15" w14:textId="77777777" w:rsidR="0097551E" w:rsidRDefault="0097551E" w:rsidP="000A2AE2">
            <w:pPr>
              <w:pStyle w:val="alignleft"/>
              <w:contextualSpacing/>
              <w:rPr>
                <w:rFonts w:asciiTheme="minorHAnsi" w:hAnsiTheme="minorHAnsi" w:cstheme="minorHAnsi"/>
                <w:sz w:val="20"/>
                <w:szCs w:val="20"/>
              </w:rPr>
            </w:pPr>
          </w:p>
          <w:p w14:paraId="79298AC6" w14:textId="77777777" w:rsidR="0097551E" w:rsidRDefault="0097551E" w:rsidP="000A2AE2">
            <w:pPr>
              <w:pStyle w:val="alignleft"/>
              <w:contextualSpacing/>
              <w:rPr>
                <w:rFonts w:asciiTheme="minorHAnsi" w:hAnsiTheme="minorHAnsi" w:cstheme="minorHAnsi"/>
                <w:sz w:val="20"/>
                <w:szCs w:val="20"/>
              </w:rPr>
            </w:pPr>
          </w:p>
          <w:p w14:paraId="301F2155" w14:textId="1AF30C3F" w:rsidR="00F84B1D" w:rsidRDefault="00F84B1D" w:rsidP="000A2AE2">
            <w:pPr>
              <w:pStyle w:val="alignleft"/>
              <w:contextualSpacing/>
              <w:rPr>
                <w:rFonts w:asciiTheme="minorHAnsi" w:hAnsiTheme="minorHAnsi" w:cstheme="minorHAnsi"/>
                <w:sz w:val="20"/>
                <w:szCs w:val="20"/>
              </w:rPr>
            </w:pPr>
            <w:r w:rsidRPr="009575B9">
              <w:rPr>
                <w:rFonts w:asciiTheme="minorHAnsi" w:hAnsiTheme="minorHAnsi" w:cstheme="minorHAnsi"/>
                <w:sz w:val="20"/>
                <w:szCs w:val="20"/>
              </w:rPr>
              <w:t xml:space="preserve">Suggestion 2 - Question 58: As of today, what is the marital status of your parents? I have seen many mistakes on the parents marital status. Many believe the question reads as: What is the marital status of your biologic/adoptive parents? Rewording this question and reordering the surrounding questions will help personalize the parent questions for better user experience and will increase correct data. Please see the new format below. Are your biological/adoptive parents married? Yes or No If yes, the FAFSA will tell the student to report information on both parents. If no, the FAFSA will direct the student to: Enter the name of the parent you lived with most during the last 12 months. The FAFSA will then ask the student: Is this parent married? Yes or No If no, the FAFSA will ask the student to report information on just this parent. If yes, the FAFSA will direct the student to enter the name of the stepparent and report information on both the parent and stepparent. If this is not possible for 20-21, please consider listing divorced and separated as two different options, not the same option. </w:t>
            </w:r>
          </w:p>
          <w:p w14:paraId="22B0E994" w14:textId="77777777" w:rsidR="00F84B1D" w:rsidRDefault="00F84B1D" w:rsidP="000A2AE2">
            <w:pPr>
              <w:pStyle w:val="alignleft"/>
              <w:contextualSpacing/>
              <w:rPr>
                <w:rFonts w:asciiTheme="minorHAnsi" w:hAnsiTheme="minorHAnsi" w:cstheme="minorHAnsi"/>
                <w:sz w:val="20"/>
                <w:szCs w:val="20"/>
              </w:rPr>
            </w:pPr>
          </w:p>
          <w:p w14:paraId="505AA7DC" w14:textId="354E94D8" w:rsidR="00F84B1D" w:rsidRPr="00C47EE7" w:rsidRDefault="00F84B1D" w:rsidP="000A2AE2">
            <w:pPr>
              <w:pStyle w:val="alignleft"/>
              <w:contextualSpacing/>
              <w:rPr>
                <w:rFonts w:asciiTheme="minorHAnsi" w:hAnsiTheme="minorHAnsi" w:cstheme="minorHAnsi"/>
                <w:sz w:val="20"/>
                <w:szCs w:val="20"/>
              </w:rPr>
            </w:pPr>
            <w:r w:rsidRPr="00EA388D">
              <w:rPr>
                <w:rFonts w:asciiTheme="minorHAnsi" w:hAnsiTheme="minorHAnsi" w:cstheme="minorHAnsi"/>
                <w:sz w:val="20"/>
                <w:szCs w:val="20"/>
              </w:rPr>
              <w:t>Suggestion 3 - When a student or parent report they will not file a tax return in question 32 or 79, skip to question 38 or 86, and the reported wages are over the income requirement to file U.S. taxes, the FAFSA will reject. Please consider having the FAFSA ask: Was this foreign income? Yes or No when the wages exceed the U.S. tax filing requirements. If yes, the FAFSA would not reject. Schools would request more accurate documentation for files selected for verification if this was indicated on the FAFSA. If no, the FAFSA would reject. Many families and FAAs are not aware that foreign income that is not taxed should be reported as untaxed income on FAFSA question 44h or 92h instead of wages.</w:t>
            </w:r>
          </w:p>
        </w:tc>
        <w:tc>
          <w:tcPr>
            <w:tcW w:w="7470" w:type="dxa"/>
          </w:tcPr>
          <w:p w14:paraId="14C17E24" w14:textId="368DBA03" w:rsidR="00F84B1D" w:rsidRPr="001B0197" w:rsidRDefault="00F84B1D" w:rsidP="000A2AE2">
            <w:pPr>
              <w:contextualSpacing/>
              <w:rPr>
                <w:rFonts w:asciiTheme="minorHAnsi" w:hAnsiTheme="minorHAnsi" w:cstheme="minorHAnsi"/>
                <w:sz w:val="20"/>
                <w:szCs w:val="20"/>
              </w:rPr>
            </w:pPr>
            <w:bookmarkStart w:id="14" w:name="q26"/>
            <w:bookmarkStart w:id="15" w:name="q18_20"/>
            <w:r w:rsidRPr="001B0197">
              <w:rPr>
                <w:rFonts w:asciiTheme="minorHAnsi" w:hAnsiTheme="minorHAnsi" w:cstheme="minorHAnsi"/>
                <w:sz w:val="20"/>
                <w:szCs w:val="20"/>
              </w:rPr>
              <w:t>20. No Change. The notes for Questions 21 &amp; 22 on the FAFSA form currently state</w:t>
            </w:r>
            <w:bookmarkEnd w:id="14"/>
            <w:bookmarkEnd w:id="15"/>
            <w:r w:rsidRPr="001B0197">
              <w:rPr>
                <w:rFonts w:asciiTheme="minorHAnsi" w:hAnsiTheme="minorHAnsi" w:cstheme="minorHAnsi"/>
                <w:sz w:val="20"/>
                <w:szCs w:val="20"/>
              </w:rPr>
              <w:t xml:space="preserve">:  </w:t>
            </w:r>
          </w:p>
          <w:p w14:paraId="5E10DFC0" w14:textId="77777777" w:rsidR="00F84B1D" w:rsidRPr="001B0197" w:rsidRDefault="00F84B1D" w:rsidP="000A2AE2">
            <w:pPr>
              <w:contextualSpacing/>
              <w:rPr>
                <w:rFonts w:asciiTheme="minorHAnsi" w:hAnsiTheme="minorHAnsi" w:cstheme="minorHAnsi"/>
                <w:sz w:val="20"/>
                <w:szCs w:val="20"/>
              </w:rPr>
            </w:pPr>
          </w:p>
          <w:p w14:paraId="4864BD30" w14:textId="333B6F4C"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“To be eligible for federal student aid, male citizens and male immigrants residing in the U.S. aged 18 through 25 are required to register with the Selective Service System, with limited exceptions. This requirement applies to any person assigned the sex of male at birth.” </w:t>
            </w:r>
          </w:p>
          <w:p w14:paraId="44254E73" w14:textId="1C473F3D" w:rsidR="00F84B1D" w:rsidRPr="001B0197" w:rsidRDefault="00F84B1D" w:rsidP="000A2AE2">
            <w:pPr>
              <w:rPr>
                <w:rFonts w:asciiTheme="minorHAnsi" w:hAnsiTheme="minorHAnsi" w:cstheme="minorHAnsi"/>
                <w:sz w:val="20"/>
                <w:szCs w:val="20"/>
              </w:rPr>
            </w:pPr>
          </w:p>
          <w:p w14:paraId="76426E30" w14:textId="77777777" w:rsidR="00F84B1D" w:rsidRPr="001B0197" w:rsidRDefault="00F84B1D" w:rsidP="000A2AE2">
            <w:pPr>
              <w:rPr>
                <w:rFonts w:asciiTheme="minorHAnsi" w:hAnsiTheme="minorHAnsi" w:cstheme="minorHAnsi"/>
                <w:sz w:val="20"/>
                <w:szCs w:val="20"/>
              </w:rPr>
            </w:pPr>
          </w:p>
          <w:p w14:paraId="63D2E9F9" w14:textId="5FB076AA" w:rsidR="00F84B1D" w:rsidRPr="001B0197" w:rsidRDefault="00F84B1D" w:rsidP="00883AA9">
            <w:pPr>
              <w:rPr>
                <w:rFonts w:asciiTheme="minorHAnsi" w:hAnsiTheme="minorHAnsi" w:cstheme="minorHAnsi"/>
                <w:sz w:val="20"/>
                <w:szCs w:val="20"/>
              </w:rPr>
            </w:pPr>
            <w:r w:rsidRPr="001B0197">
              <w:rPr>
                <w:rFonts w:asciiTheme="minorHAnsi" w:hAnsiTheme="minorHAnsi" w:cstheme="minorHAnsi"/>
                <w:sz w:val="20"/>
                <w:szCs w:val="20"/>
              </w:rPr>
              <w:t xml:space="preserve">21. No Change. </w:t>
            </w:r>
            <w:r w:rsidRPr="001B0197">
              <w:rPr>
                <w:rFonts w:asciiTheme="minorHAnsi" w:eastAsiaTheme="minorEastAsia" w:hAnsiTheme="minorHAnsi" w:cstheme="minorBidi"/>
                <w:sz w:val="20"/>
                <w:szCs w:val="20"/>
              </w:rPr>
              <w:t xml:space="preserve">The Department of Education needs to further assess the impact of this recommendation in conjunction with pertinent stakeholders and ongoing departmental priorities. This recommendation will be considered as a potential future enhancement to the </w:t>
            </w:r>
            <w:r w:rsidRPr="001B0197">
              <w:rPr>
                <w:rFonts w:asciiTheme="minorHAnsi" w:eastAsiaTheme="minorEastAsia" w:hAnsiTheme="minorHAnsi" w:cstheme="minorBidi"/>
                <w:i/>
                <w:sz w:val="20"/>
                <w:szCs w:val="20"/>
              </w:rPr>
              <w:t>Free Application for Federal Student Aid</w:t>
            </w:r>
            <w:r w:rsidRPr="001B0197">
              <w:rPr>
                <w:rFonts w:asciiTheme="minorHAnsi" w:eastAsiaTheme="minorEastAsia" w:hAnsiTheme="minorHAnsi" w:cstheme="minorBidi"/>
                <w:sz w:val="20"/>
                <w:szCs w:val="20"/>
              </w:rPr>
              <w:t xml:space="preserve"> (FAFSA).</w:t>
            </w:r>
          </w:p>
          <w:p w14:paraId="75D7297E" w14:textId="37302109" w:rsidR="00F84B1D" w:rsidRPr="001B0197" w:rsidRDefault="00F84B1D" w:rsidP="000A2AE2">
            <w:pPr>
              <w:rPr>
                <w:rFonts w:asciiTheme="minorHAnsi" w:hAnsiTheme="minorHAnsi" w:cstheme="minorHAnsi"/>
                <w:sz w:val="20"/>
                <w:szCs w:val="20"/>
              </w:rPr>
            </w:pPr>
          </w:p>
          <w:p w14:paraId="255EADA5" w14:textId="77777777" w:rsidR="00F84B1D" w:rsidRPr="001B0197" w:rsidRDefault="00F84B1D" w:rsidP="000A2AE2">
            <w:pPr>
              <w:rPr>
                <w:rFonts w:asciiTheme="minorHAnsi" w:hAnsiTheme="minorHAnsi" w:cstheme="minorHAnsi"/>
                <w:sz w:val="20"/>
                <w:szCs w:val="20"/>
              </w:rPr>
            </w:pPr>
          </w:p>
          <w:p w14:paraId="0B3B5D98" w14:textId="77777777" w:rsidR="00F84B1D" w:rsidRPr="001B0197" w:rsidRDefault="00F84B1D" w:rsidP="000A2AE2">
            <w:pPr>
              <w:rPr>
                <w:rFonts w:asciiTheme="minorHAnsi" w:hAnsiTheme="minorHAnsi" w:cstheme="minorHAnsi"/>
                <w:sz w:val="20"/>
                <w:szCs w:val="20"/>
              </w:rPr>
            </w:pPr>
          </w:p>
          <w:p w14:paraId="6126D267" w14:textId="77777777" w:rsidR="00F84B1D" w:rsidRPr="001B0197" w:rsidRDefault="00F84B1D" w:rsidP="000A2AE2">
            <w:pPr>
              <w:rPr>
                <w:rFonts w:asciiTheme="minorHAnsi" w:hAnsiTheme="minorHAnsi" w:cstheme="minorHAnsi"/>
                <w:sz w:val="20"/>
                <w:szCs w:val="20"/>
              </w:rPr>
            </w:pPr>
          </w:p>
          <w:p w14:paraId="484D3EE7" w14:textId="77777777" w:rsidR="00F84B1D" w:rsidRPr="001B0197" w:rsidRDefault="00F84B1D" w:rsidP="000A2AE2">
            <w:pPr>
              <w:rPr>
                <w:rFonts w:asciiTheme="minorHAnsi" w:hAnsiTheme="minorHAnsi" w:cstheme="minorHAnsi"/>
                <w:sz w:val="20"/>
                <w:szCs w:val="20"/>
              </w:rPr>
            </w:pPr>
          </w:p>
          <w:p w14:paraId="161BBA87" w14:textId="77777777" w:rsidR="00F84B1D" w:rsidRPr="001B0197" w:rsidRDefault="00F84B1D" w:rsidP="000A2AE2">
            <w:pPr>
              <w:rPr>
                <w:rFonts w:asciiTheme="minorHAnsi" w:hAnsiTheme="minorHAnsi" w:cstheme="minorHAnsi"/>
                <w:sz w:val="20"/>
                <w:szCs w:val="20"/>
              </w:rPr>
            </w:pPr>
          </w:p>
          <w:p w14:paraId="767EDD96" w14:textId="77777777" w:rsidR="00F84B1D" w:rsidRPr="001B0197" w:rsidRDefault="00F84B1D" w:rsidP="000A2AE2">
            <w:pPr>
              <w:rPr>
                <w:rFonts w:asciiTheme="minorHAnsi" w:hAnsiTheme="minorHAnsi" w:cstheme="minorHAnsi"/>
                <w:sz w:val="20"/>
                <w:szCs w:val="20"/>
              </w:rPr>
            </w:pPr>
          </w:p>
          <w:p w14:paraId="4D8CFC35" w14:textId="77777777" w:rsidR="00F84B1D" w:rsidRPr="001B0197" w:rsidRDefault="00F84B1D" w:rsidP="000A2AE2">
            <w:pPr>
              <w:rPr>
                <w:rFonts w:asciiTheme="minorHAnsi" w:hAnsiTheme="minorHAnsi" w:cstheme="minorHAnsi"/>
                <w:sz w:val="20"/>
                <w:szCs w:val="20"/>
              </w:rPr>
            </w:pPr>
          </w:p>
          <w:p w14:paraId="7FA0E7F1" w14:textId="2FB5988E" w:rsidR="00F84B1D" w:rsidRPr="001B0197" w:rsidRDefault="00F84B1D" w:rsidP="000A2AE2">
            <w:pPr>
              <w:rPr>
                <w:rFonts w:asciiTheme="minorHAnsi" w:hAnsiTheme="minorHAnsi" w:cstheme="minorHAnsi"/>
                <w:sz w:val="20"/>
                <w:szCs w:val="20"/>
              </w:rPr>
            </w:pPr>
            <w:r w:rsidRPr="001B0197">
              <w:rPr>
                <w:rFonts w:asciiTheme="minorHAnsi" w:hAnsiTheme="minorHAnsi" w:cstheme="minorHAnsi"/>
                <w:sz w:val="20"/>
                <w:szCs w:val="20"/>
              </w:rPr>
              <w:t>22. A reference to foreign income has been added to questions 44h and 92h on the paper FAFSA form, as well as to the help text for the electronic products.</w:t>
            </w:r>
          </w:p>
        </w:tc>
      </w:tr>
      <w:tr w:rsidR="00F84B1D" w:rsidRPr="00C47EE7" w14:paraId="4E7D6C64" w14:textId="77777777" w:rsidTr="00F84B1D">
        <w:trPr>
          <w:trHeight w:val="431"/>
        </w:trPr>
        <w:tc>
          <w:tcPr>
            <w:tcW w:w="810" w:type="dxa"/>
            <w:shd w:val="clear" w:color="auto" w:fill="auto"/>
          </w:tcPr>
          <w:p w14:paraId="7969F0B4" w14:textId="1D3B74A4" w:rsidR="00F84B1D" w:rsidRPr="00C47EE7" w:rsidRDefault="00F84B1D" w:rsidP="000A2AE2">
            <w:pPr>
              <w:rPr>
                <w:rFonts w:asciiTheme="minorHAnsi" w:hAnsiTheme="minorHAnsi" w:cstheme="minorHAnsi"/>
                <w:sz w:val="20"/>
                <w:szCs w:val="20"/>
              </w:rPr>
            </w:pPr>
            <w:bookmarkStart w:id="16" w:name="_Ref398792108"/>
            <w:bookmarkEnd w:id="16"/>
            <w:r>
              <w:rPr>
                <w:rFonts w:asciiTheme="minorHAnsi" w:hAnsiTheme="minorHAnsi" w:cstheme="minorHAnsi"/>
                <w:sz w:val="20"/>
                <w:szCs w:val="20"/>
              </w:rPr>
              <w:t>19.</w:t>
            </w:r>
          </w:p>
        </w:tc>
        <w:tc>
          <w:tcPr>
            <w:tcW w:w="697" w:type="dxa"/>
            <w:shd w:val="clear" w:color="auto" w:fill="auto"/>
          </w:tcPr>
          <w:p w14:paraId="704429AA" w14:textId="36001A4D" w:rsidR="00F84B1D" w:rsidRPr="00C47EE7"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23.</w:t>
            </w:r>
          </w:p>
        </w:tc>
        <w:tc>
          <w:tcPr>
            <w:tcW w:w="9270" w:type="dxa"/>
            <w:shd w:val="clear" w:color="auto" w:fill="auto"/>
          </w:tcPr>
          <w:p w14:paraId="0F7A6181" w14:textId="77777777" w:rsidR="00F84B1D" w:rsidRPr="002D33CD" w:rsidRDefault="00F84B1D" w:rsidP="000A2AE2">
            <w:pPr>
              <w:pStyle w:val="alignleft"/>
              <w:rPr>
                <w:rFonts w:asciiTheme="minorHAnsi" w:hAnsiTheme="minorHAnsi"/>
                <w:sz w:val="20"/>
                <w:szCs w:val="20"/>
              </w:rPr>
            </w:pPr>
            <w:r w:rsidRPr="002D33CD">
              <w:rPr>
                <w:rFonts w:asciiTheme="minorHAnsi" w:hAnsiTheme="minorHAnsi"/>
                <w:sz w:val="20"/>
                <w:szCs w:val="20"/>
                <w:u w:val="single"/>
              </w:rPr>
              <w:t>Professional Judgment</w:t>
            </w:r>
            <w:r w:rsidRPr="002D33CD">
              <w:rPr>
                <w:rFonts w:asciiTheme="minorHAnsi" w:hAnsiTheme="minorHAnsi"/>
                <w:sz w:val="20"/>
                <w:szCs w:val="20"/>
              </w:rPr>
              <w:t xml:space="preserve">: The current process for reviewing applicants with special circumstances is a passive one, where college financial aid administrators respond to appeals for more financial aid. However, many low-income and first generation college students do not know to ask for a professional judgment review. Although the FAFSA does encourage applicants to consult with the colleges, this does not seem to be enough. </w:t>
            </w:r>
          </w:p>
          <w:p w14:paraId="076457B2" w14:textId="342319EB" w:rsidR="00F84B1D" w:rsidRPr="00C47EE7" w:rsidRDefault="00F84B1D" w:rsidP="000A2AE2">
            <w:pPr>
              <w:pStyle w:val="alignleft"/>
              <w:rPr>
                <w:rFonts w:asciiTheme="minorHAnsi" w:hAnsiTheme="minorHAnsi"/>
                <w:sz w:val="20"/>
                <w:szCs w:val="20"/>
              </w:rPr>
            </w:pPr>
            <w:r w:rsidRPr="002D33CD">
              <w:rPr>
                <w:rFonts w:asciiTheme="minorHAnsi" w:hAnsiTheme="minorHAnsi"/>
                <w:sz w:val="20"/>
                <w:szCs w:val="20"/>
              </w:rPr>
              <w:t xml:space="preserve">Instead, please consider adding a question about whether the applicant is affected by special circumstances. This will help college financial aid administrators proactively identify applicants who might benefit from a professional judgment review. A possible question might be “Has the applicant or the  applicant’s family been affected by special circumstances that affect their ability to pay for college, such as a significant change in income, benefits, expenses, assets or cash flow, or anything that differentiates the family from the typical family?” </w:t>
            </w:r>
          </w:p>
        </w:tc>
        <w:tc>
          <w:tcPr>
            <w:tcW w:w="7470" w:type="dxa"/>
          </w:tcPr>
          <w:p w14:paraId="772C6615" w14:textId="6C60C506" w:rsidR="00F84B1D" w:rsidRPr="001B0197" w:rsidRDefault="00F84B1D" w:rsidP="000A2AE2">
            <w:pPr>
              <w:rPr>
                <w:rFonts w:asciiTheme="minorHAnsi" w:hAnsiTheme="minorHAnsi" w:cstheme="minorHAnsi"/>
                <w:sz w:val="20"/>
                <w:szCs w:val="20"/>
              </w:rPr>
            </w:pPr>
            <w:r w:rsidRPr="001B0197">
              <w:rPr>
                <w:rFonts w:asciiTheme="minorHAnsi" w:hAnsiTheme="minorHAnsi" w:cstheme="minorHAnsi"/>
                <w:sz w:val="20"/>
                <w:szCs w:val="20"/>
              </w:rPr>
              <w:t>23. No Change. In consulting with members of the financial aid community, the Department of Education has concluded that the community does not overwhelmingly support this proposed change.</w:t>
            </w:r>
          </w:p>
        </w:tc>
      </w:tr>
      <w:tr w:rsidR="00F84B1D" w:rsidRPr="00C47EE7" w14:paraId="2A627ED0" w14:textId="77777777" w:rsidTr="00F84B1D">
        <w:trPr>
          <w:trHeight w:val="432"/>
        </w:trPr>
        <w:tc>
          <w:tcPr>
            <w:tcW w:w="810" w:type="dxa"/>
            <w:shd w:val="clear" w:color="auto" w:fill="auto"/>
          </w:tcPr>
          <w:p w14:paraId="3CB42161" w14:textId="3CF437C8" w:rsidR="00F84B1D" w:rsidRPr="00C47EE7" w:rsidRDefault="00F84B1D" w:rsidP="000A2AE2">
            <w:pPr>
              <w:tabs>
                <w:tab w:val="left" w:pos="0"/>
              </w:tabs>
              <w:rPr>
                <w:rFonts w:asciiTheme="minorHAnsi" w:hAnsiTheme="minorHAnsi" w:cstheme="minorHAnsi"/>
                <w:color w:val="000000" w:themeColor="text1"/>
                <w:sz w:val="20"/>
                <w:szCs w:val="20"/>
              </w:rPr>
            </w:pPr>
            <w:bookmarkStart w:id="17" w:name="_Ref398798152"/>
          </w:p>
        </w:tc>
        <w:bookmarkEnd w:id="17"/>
        <w:tc>
          <w:tcPr>
            <w:tcW w:w="697" w:type="dxa"/>
            <w:shd w:val="clear" w:color="auto" w:fill="auto"/>
          </w:tcPr>
          <w:p w14:paraId="6571530A" w14:textId="231F0B77" w:rsidR="00F84B1D" w:rsidRPr="00C47EE7" w:rsidRDefault="00F84B1D" w:rsidP="000A2AE2">
            <w:pPr>
              <w:pStyle w:val="alignleft"/>
              <w:contextualSpacing/>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24.</w:t>
            </w:r>
          </w:p>
        </w:tc>
        <w:tc>
          <w:tcPr>
            <w:tcW w:w="9270" w:type="dxa"/>
            <w:shd w:val="clear" w:color="auto" w:fill="auto"/>
          </w:tcPr>
          <w:p w14:paraId="12EAB31C" w14:textId="77777777" w:rsidR="00F84B1D" w:rsidRPr="002D33CD" w:rsidRDefault="00F84B1D" w:rsidP="000A2AE2">
            <w:pPr>
              <w:pStyle w:val="Heading1"/>
              <w:rPr>
                <w:rFonts w:asciiTheme="minorHAnsi" w:hAnsiTheme="minorHAnsi"/>
                <w:color w:val="000000" w:themeColor="text1"/>
                <w:szCs w:val="20"/>
                <w:u w:val="none"/>
              </w:rPr>
            </w:pPr>
            <w:r w:rsidRPr="002D33CD">
              <w:rPr>
                <w:rFonts w:asciiTheme="minorHAnsi" w:hAnsiTheme="minorHAnsi"/>
                <w:color w:val="000000" w:themeColor="text1"/>
                <w:szCs w:val="20"/>
                <w:u w:val="none"/>
              </w:rPr>
              <w:t xml:space="preserve">The reference to the tax filing deadline and estimated tax information is not entirely correct. Taxpayers can obtain an automatic six-month extension of the time to file a U.S. federal income tax return by filing IRS Form 4868. Given that the tax filing deadline for 2018 was April 15, 2019, these taxpayers will have until October 15, 2019 to file their federal income tax returns.  Although the FAFSA has an October 1, 2019 start date, most of these taxpayers will have filed their federal income tax returns by the time they file the FAFSA. As a result, these taxpayers should use actual tax filing information instead of estimated tax filing information. Accordingly, it would be best to replace the text “have missed the 2018 tax filing deadline of April 2019, and still need to file a 2018 income tax return with the Internal Revenue Service (IRS)” with “have not yet filed a 2018 federal income tax return with the Internal Revenue Service (IRS).” </w:t>
            </w:r>
          </w:p>
          <w:p w14:paraId="50E5ECB9" w14:textId="77777777" w:rsidR="00F84B1D" w:rsidRPr="002D33CD" w:rsidRDefault="00F84B1D" w:rsidP="000A2AE2">
            <w:pPr>
              <w:pStyle w:val="Heading1"/>
              <w:rPr>
                <w:rFonts w:asciiTheme="minorHAnsi" w:hAnsiTheme="minorHAnsi"/>
                <w:color w:val="000000" w:themeColor="text1"/>
                <w:szCs w:val="20"/>
                <w:u w:val="none"/>
              </w:rPr>
            </w:pPr>
            <w:r w:rsidRPr="002D33CD">
              <w:rPr>
                <w:rFonts w:asciiTheme="minorHAnsi" w:hAnsiTheme="minorHAnsi"/>
                <w:color w:val="000000" w:themeColor="text1"/>
                <w:szCs w:val="20"/>
                <w:u w:val="none"/>
              </w:rPr>
              <w:t xml:space="preserve">If you retain the current language, at least specify the actual correct tax filing deadline as “April 15, 2019” instead of “April 2019”. </w:t>
            </w:r>
          </w:p>
          <w:p w14:paraId="2D86D216" w14:textId="4ADF7C2D" w:rsidR="00F84B1D" w:rsidRPr="00C47EE7" w:rsidRDefault="00F84B1D" w:rsidP="000A2AE2">
            <w:pPr>
              <w:pStyle w:val="Heading1"/>
              <w:contextualSpacing/>
              <w:rPr>
                <w:rFonts w:asciiTheme="minorHAnsi" w:hAnsiTheme="minorHAnsi"/>
                <w:color w:val="000000" w:themeColor="text1"/>
                <w:szCs w:val="20"/>
                <w:u w:val="none"/>
              </w:rPr>
            </w:pPr>
          </w:p>
        </w:tc>
        <w:tc>
          <w:tcPr>
            <w:tcW w:w="7470" w:type="dxa"/>
          </w:tcPr>
          <w:p w14:paraId="101A20AE" w14:textId="3424D095" w:rsidR="00F84B1D" w:rsidRPr="001B0197" w:rsidRDefault="00F84B1D" w:rsidP="000A2AE2">
            <w:pPr>
              <w:pStyle w:val="ListParagraph"/>
              <w:ind w:left="0"/>
              <w:rPr>
                <w:rFonts w:asciiTheme="minorHAnsi" w:hAnsiTheme="minorHAnsi" w:cstheme="minorHAnsi"/>
                <w:color w:val="000000" w:themeColor="text1"/>
                <w:sz w:val="20"/>
                <w:szCs w:val="20"/>
              </w:rPr>
            </w:pPr>
            <w:r w:rsidRPr="001B0197">
              <w:rPr>
                <w:rFonts w:asciiTheme="minorHAnsi" w:hAnsiTheme="minorHAnsi" w:cstheme="minorHAnsi"/>
                <w:color w:val="000000" w:themeColor="text1"/>
                <w:sz w:val="20"/>
                <w:szCs w:val="20"/>
              </w:rPr>
              <w:t>24. No Change. The Department of Education considers these suggestions a stylistic preference.</w:t>
            </w:r>
          </w:p>
        </w:tc>
      </w:tr>
      <w:tr w:rsidR="00F84B1D" w:rsidRPr="00C47EE7" w14:paraId="21FA9975" w14:textId="77777777" w:rsidTr="00F84B1D">
        <w:tblPrEx>
          <w:tblLook w:val="04A0" w:firstRow="1" w:lastRow="0" w:firstColumn="1" w:lastColumn="0" w:noHBand="0" w:noVBand="1"/>
        </w:tblPrEx>
        <w:trPr>
          <w:trHeight w:val="432"/>
        </w:trPr>
        <w:tc>
          <w:tcPr>
            <w:tcW w:w="810" w:type="dxa"/>
            <w:shd w:val="clear" w:color="auto" w:fill="auto"/>
          </w:tcPr>
          <w:p w14:paraId="1FA7B9CC" w14:textId="000CBB84"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0D6FEE3B" w14:textId="11F030A7" w:rsidR="00F84B1D" w:rsidRPr="00C47EE7"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25.</w:t>
            </w:r>
          </w:p>
        </w:tc>
        <w:tc>
          <w:tcPr>
            <w:tcW w:w="9270" w:type="dxa"/>
            <w:shd w:val="clear" w:color="auto" w:fill="auto"/>
          </w:tcPr>
          <w:p w14:paraId="0AF2A663" w14:textId="77777777" w:rsidR="00F84B1D" w:rsidRPr="00D73514" w:rsidRDefault="00F84B1D" w:rsidP="000A2AE2">
            <w:pPr>
              <w:pStyle w:val="alignleft"/>
              <w:rPr>
                <w:rFonts w:asciiTheme="minorHAnsi" w:hAnsiTheme="minorHAnsi" w:cstheme="minorHAnsi"/>
                <w:sz w:val="20"/>
                <w:szCs w:val="20"/>
              </w:rPr>
            </w:pPr>
            <w:r w:rsidRPr="00D73514">
              <w:rPr>
                <w:rFonts w:asciiTheme="minorHAnsi" w:hAnsiTheme="minorHAnsi" w:cstheme="minorHAnsi"/>
                <w:sz w:val="20"/>
                <w:szCs w:val="20"/>
              </w:rPr>
              <w:t xml:space="preserve">Under “Apply by the Deadlines” on page 1, the FAFSA refers to “high school guidance counselor” while under “Where can I receive more information on student financial aid?” on page 2 it refers to “high school counselor.” The FAFSA should use consistent terminology to refer to the school counselor. </w:t>
            </w:r>
          </w:p>
          <w:p w14:paraId="7D83F4B9" w14:textId="16D49811" w:rsidR="00F84B1D" w:rsidRPr="00C47EE7" w:rsidRDefault="00F84B1D" w:rsidP="000A2AE2">
            <w:pPr>
              <w:pStyle w:val="alignleft"/>
              <w:contextualSpacing/>
              <w:rPr>
                <w:rFonts w:asciiTheme="minorHAnsi" w:hAnsiTheme="minorHAnsi" w:cstheme="minorHAnsi"/>
                <w:sz w:val="20"/>
                <w:szCs w:val="20"/>
              </w:rPr>
            </w:pPr>
          </w:p>
        </w:tc>
        <w:tc>
          <w:tcPr>
            <w:tcW w:w="7470" w:type="dxa"/>
          </w:tcPr>
          <w:p w14:paraId="33490863" w14:textId="7C5635A1"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25. This change has been made as requested.</w:t>
            </w:r>
          </w:p>
        </w:tc>
      </w:tr>
      <w:tr w:rsidR="00F84B1D" w:rsidRPr="00C47EE7" w14:paraId="2A4B1295" w14:textId="77777777" w:rsidTr="00F84B1D">
        <w:tblPrEx>
          <w:tblLook w:val="04A0" w:firstRow="1" w:lastRow="0" w:firstColumn="1" w:lastColumn="0" w:noHBand="0" w:noVBand="1"/>
        </w:tblPrEx>
        <w:trPr>
          <w:trHeight w:val="432"/>
        </w:trPr>
        <w:tc>
          <w:tcPr>
            <w:tcW w:w="810" w:type="dxa"/>
            <w:shd w:val="clear" w:color="auto" w:fill="auto"/>
          </w:tcPr>
          <w:p w14:paraId="25DDF060" w14:textId="038271DA"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4E5B68AB" w14:textId="04323111" w:rsidR="00F84B1D" w:rsidRPr="00C47EE7"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26.</w:t>
            </w:r>
          </w:p>
        </w:tc>
        <w:tc>
          <w:tcPr>
            <w:tcW w:w="9270" w:type="dxa"/>
            <w:shd w:val="clear" w:color="auto" w:fill="auto"/>
          </w:tcPr>
          <w:p w14:paraId="23CB4123" w14:textId="063042F3" w:rsidR="00F84B1D" w:rsidRPr="00C47EE7" w:rsidRDefault="00F84B1D" w:rsidP="000A2AE2">
            <w:pPr>
              <w:pStyle w:val="alignleft"/>
              <w:contextualSpacing/>
              <w:rPr>
                <w:rFonts w:asciiTheme="minorHAnsi" w:hAnsiTheme="minorHAnsi" w:cstheme="minorHAnsi"/>
                <w:sz w:val="20"/>
                <w:szCs w:val="20"/>
              </w:rPr>
            </w:pPr>
            <w:r w:rsidRPr="00D73514">
              <w:rPr>
                <w:rFonts w:asciiTheme="minorHAnsi" w:hAnsiTheme="minorHAnsi" w:cstheme="minorHAnsi"/>
                <w:sz w:val="20"/>
                <w:szCs w:val="20"/>
              </w:rPr>
              <w:t>The reference to “unusual circumstances” under “Filling Out the FAFSA Form” is inconsistent with the statutory language. The statutory language at 20 USC 1087tt refers to “special circumstances” and does not refer to “unusual circumstances.” The language “unusual circumstances” is used only in connection with a dependency override at 20 USC 1087vv(d)(1)(I).  So, instead of using the term “unusual circumstances” it would be best to use the term “special circumstances” to be consistent with the language in the Higher Education Act of 1965.</w:t>
            </w:r>
          </w:p>
        </w:tc>
        <w:tc>
          <w:tcPr>
            <w:tcW w:w="7470" w:type="dxa"/>
          </w:tcPr>
          <w:p w14:paraId="21A5E17A" w14:textId="6ADAF2CE" w:rsidR="00F84B1D" w:rsidRPr="001B0197" w:rsidRDefault="00F84B1D" w:rsidP="000A2AE2">
            <w:pPr>
              <w:contextualSpacing/>
              <w:rPr>
                <w:rFonts w:asciiTheme="minorHAnsi" w:hAnsiTheme="minorHAnsi" w:cstheme="minorHAnsi"/>
                <w:sz w:val="20"/>
                <w:szCs w:val="20"/>
              </w:rPr>
            </w:pPr>
            <w:bookmarkStart w:id="18" w:name="q19_26"/>
            <w:r w:rsidRPr="001B0197">
              <w:rPr>
                <w:rFonts w:asciiTheme="minorHAnsi" w:hAnsiTheme="minorHAnsi" w:cstheme="minorHAnsi"/>
                <w:sz w:val="20"/>
                <w:szCs w:val="20"/>
              </w:rPr>
              <w:t xml:space="preserve">26. No change. While making this change is consistent with the statutory language, it doesn’t improve the understanding or readability of the information for students and parents. </w:t>
            </w:r>
            <w:bookmarkEnd w:id="18"/>
          </w:p>
        </w:tc>
      </w:tr>
      <w:tr w:rsidR="00F84B1D" w:rsidRPr="00C47EE7" w14:paraId="1EFBA652" w14:textId="77777777" w:rsidTr="00F84B1D">
        <w:tblPrEx>
          <w:tblLook w:val="04A0" w:firstRow="1" w:lastRow="0" w:firstColumn="1" w:lastColumn="0" w:noHBand="0" w:noVBand="1"/>
        </w:tblPrEx>
        <w:trPr>
          <w:trHeight w:val="432"/>
        </w:trPr>
        <w:tc>
          <w:tcPr>
            <w:tcW w:w="810" w:type="dxa"/>
            <w:shd w:val="clear" w:color="auto" w:fill="auto"/>
          </w:tcPr>
          <w:p w14:paraId="74C02BB8" w14:textId="131A5413" w:rsidR="00F84B1D" w:rsidRPr="00C47EE7" w:rsidRDefault="00F84B1D" w:rsidP="000A2AE2">
            <w:pPr>
              <w:tabs>
                <w:tab w:val="left" w:pos="0"/>
              </w:tabs>
              <w:rPr>
                <w:rFonts w:asciiTheme="minorHAnsi" w:hAnsiTheme="minorHAnsi" w:cstheme="minorHAnsi"/>
                <w:sz w:val="20"/>
                <w:szCs w:val="20"/>
              </w:rPr>
            </w:pPr>
            <w:bookmarkStart w:id="19" w:name="_Ref401234655"/>
          </w:p>
        </w:tc>
        <w:bookmarkEnd w:id="19"/>
        <w:tc>
          <w:tcPr>
            <w:tcW w:w="697" w:type="dxa"/>
            <w:shd w:val="clear" w:color="auto" w:fill="auto"/>
          </w:tcPr>
          <w:p w14:paraId="0B5A3832" w14:textId="45FE3A23" w:rsidR="00F84B1D" w:rsidRPr="00C47EE7"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27.</w:t>
            </w:r>
          </w:p>
        </w:tc>
        <w:tc>
          <w:tcPr>
            <w:tcW w:w="9270" w:type="dxa"/>
            <w:shd w:val="clear" w:color="auto" w:fill="auto"/>
          </w:tcPr>
          <w:p w14:paraId="524CDBC2" w14:textId="77777777" w:rsidR="00F84B1D" w:rsidRPr="00D73514" w:rsidRDefault="00F84B1D" w:rsidP="000A2AE2">
            <w:pPr>
              <w:pStyle w:val="alignleft"/>
              <w:rPr>
                <w:rFonts w:asciiTheme="minorHAnsi" w:hAnsiTheme="minorHAnsi" w:cstheme="minorHAnsi"/>
                <w:sz w:val="20"/>
                <w:szCs w:val="20"/>
              </w:rPr>
            </w:pPr>
            <w:r w:rsidRPr="00D73514">
              <w:rPr>
                <w:rFonts w:asciiTheme="minorHAnsi" w:hAnsiTheme="minorHAnsi" w:cstheme="minorHAnsi"/>
                <w:sz w:val="20"/>
                <w:szCs w:val="20"/>
              </w:rPr>
              <w:t>The headings currently use the present participle (-ing). For example Applying by the Deadlines, Using Your Tax Return, Filling Out the FAFSA Form and Mailing Your FAFSA Form. The imperative form would be more effective, thus Apply by the Deadlines, Use Your Tax Return, Fill Out the FAFSA Form and Mail Your FAFSA Form.</w:t>
            </w:r>
          </w:p>
          <w:p w14:paraId="1F2A7D81" w14:textId="79A9EB63" w:rsidR="00F84B1D" w:rsidRPr="00C47EE7" w:rsidRDefault="00F84B1D" w:rsidP="000A2AE2">
            <w:pPr>
              <w:pStyle w:val="alignleft"/>
              <w:contextualSpacing/>
              <w:rPr>
                <w:rFonts w:asciiTheme="minorHAnsi" w:hAnsiTheme="minorHAnsi" w:cstheme="minorHAnsi"/>
                <w:sz w:val="20"/>
                <w:szCs w:val="20"/>
              </w:rPr>
            </w:pPr>
          </w:p>
        </w:tc>
        <w:tc>
          <w:tcPr>
            <w:tcW w:w="7470" w:type="dxa"/>
          </w:tcPr>
          <w:p w14:paraId="64275FCF" w14:textId="4B3FDE40"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27. These changes have been made as requested.</w:t>
            </w:r>
          </w:p>
        </w:tc>
      </w:tr>
      <w:tr w:rsidR="00F84B1D" w:rsidRPr="00C47EE7" w14:paraId="3814B085" w14:textId="77777777" w:rsidTr="00F84B1D">
        <w:trPr>
          <w:trHeight w:val="432"/>
        </w:trPr>
        <w:tc>
          <w:tcPr>
            <w:tcW w:w="810" w:type="dxa"/>
            <w:shd w:val="clear" w:color="auto" w:fill="auto"/>
          </w:tcPr>
          <w:p w14:paraId="37284951" w14:textId="7D8FC03E" w:rsidR="00F84B1D" w:rsidRPr="00C47EE7" w:rsidRDefault="00F84B1D" w:rsidP="000A2AE2">
            <w:pPr>
              <w:tabs>
                <w:tab w:val="left" w:pos="0"/>
              </w:tabs>
              <w:rPr>
                <w:rFonts w:asciiTheme="minorHAnsi" w:hAnsiTheme="minorHAnsi" w:cstheme="minorHAnsi"/>
                <w:sz w:val="20"/>
                <w:szCs w:val="20"/>
              </w:rPr>
            </w:pPr>
            <w:bookmarkStart w:id="20" w:name="_Ref401744549"/>
          </w:p>
        </w:tc>
        <w:bookmarkEnd w:id="20"/>
        <w:tc>
          <w:tcPr>
            <w:tcW w:w="697" w:type="dxa"/>
            <w:shd w:val="clear" w:color="auto" w:fill="auto"/>
          </w:tcPr>
          <w:p w14:paraId="62DCE3E7" w14:textId="77777777" w:rsidR="00F84B1D"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28.</w:t>
            </w:r>
          </w:p>
          <w:p w14:paraId="1BFCA1C4" w14:textId="77777777" w:rsidR="00F84B1D" w:rsidRDefault="00F84B1D" w:rsidP="000A2AE2">
            <w:pPr>
              <w:pStyle w:val="alignleft"/>
              <w:contextualSpacing/>
              <w:jc w:val="center"/>
              <w:rPr>
                <w:rFonts w:asciiTheme="minorHAnsi" w:hAnsiTheme="minorHAnsi" w:cstheme="minorHAnsi"/>
                <w:sz w:val="20"/>
                <w:szCs w:val="20"/>
              </w:rPr>
            </w:pPr>
          </w:p>
          <w:p w14:paraId="54330DCB" w14:textId="77777777" w:rsidR="00F84B1D" w:rsidRDefault="00F84B1D" w:rsidP="000A2AE2">
            <w:pPr>
              <w:pStyle w:val="alignleft"/>
              <w:contextualSpacing/>
              <w:jc w:val="center"/>
              <w:rPr>
                <w:rFonts w:asciiTheme="minorHAnsi" w:hAnsiTheme="minorHAnsi" w:cstheme="minorHAnsi"/>
                <w:sz w:val="20"/>
                <w:szCs w:val="20"/>
              </w:rPr>
            </w:pPr>
          </w:p>
          <w:p w14:paraId="694869D0" w14:textId="77777777" w:rsidR="00F84B1D" w:rsidRDefault="00F84B1D" w:rsidP="000A2AE2">
            <w:pPr>
              <w:pStyle w:val="alignleft"/>
              <w:contextualSpacing/>
              <w:jc w:val="center"/>
              <w:rPr>
                <w:rFonts w:asciiTheme="minorHAnsi" w:hAnsiTheme="minorHAnsi" w:cstheme="minorHAnsi"/>
                <w:sz w:val="20"/>
                <w:szCs w:val="20"/>
              </w:rPr>
            </w:pPr>
          </w:p>
          <w:p w14:paraId="7BEF23CA" w14:textId="77777777" w:rsidR="00F84B1D" w:rsidRDefault="00F84B1D" w:rsidP="000A2AE2">
            <w:pPr>
              <w:pStyle w:val="alignleft"/>
              <w:contextualSpacing/>
              <w:jc w:val="center"/>
              <w:rPr>
                <w:rFonts w:asciiTheme="minorHAnsi" w:hAnsiTheme="minorHAnsi" w:cstheme="minorHAnsi"/>
                <w:sz w:val="20"/>
                <w:szCs w:val="20"/>
              </w:rPr>
            </w:pPr>
          </w:p>
          <w:p w14:paraId="5EA758C1" w14:textId="77777777" w:rsidR="00F84B1D" w:rsidRDefault="00F84B1D" w:rsidP="000A2AE2">
            <w:pPr>
              <w:pStyle w:val="alignleft"/>
              <w:contextualSpacing/>
              <w:jc w:val="center"/>
              <w:rPr>
                <w:rFonts w:asciiTheme="minorHAnsi" w:hAnsiTheme="minorHAnsi" w:cstheme="minorHAnsi"/>
                <w:sz w:val="20"/>
                <w:szCs w:val="20"/>
              </w:rPr>
            </w:pPr>
          </w:p>
          <w:p w14:paraId="356A839C" w14:textId="77777777" w:rsidR="00F84B1D" w:rsidRDefault="00F84B1D" w:rsidP="000A2AE2">
            <w:pPr>
              <w:pStyle w:val="alignleft"/>
              <w:contextualSpacing/>
              <w:jc w:val="center"/>
              <w:rPr>
                <w:rFonts w:asciiTheme="minorHAnsi" w:hAnsiTheme="minorHAnsi" w:cstheme="minorHAnsi"/>
                <w:sz w:val="20"/>
                <w:szCs w:val="20"/>
              </w:rPr>
            </w:pPr>
          </w:p>
          <w:p w14:paraId="284BBF9E" w14:textId="77777777" w:rsidR="00F84B1D" w:rsidRDefault="00F84B1D" w:rsidP="000A2AE2">
            <w:pPr>
              <w:pStyle w:val="alignleft"/>
              <w:contextualSpacing/>
              <w:jc w:val="center"/>
              <w:rPr>
                <w:rFonts w:asciiTheme="minorHAnsi" w:hAnsiTheme="minorHAnsi" w:cstheme="minorHAnsi"/>
                <w:sz w:val="20"/>
                <w:szCs w:val="20"/>
              </w:rPr>
            </w:pPr>
          </w:p>
          <w:p w14:paraId="1F9184BD" w14:textId="0D464492" w:rsidR="00F84B1D" w:rsidRPr="00C47EE7"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29.</w:t>
            </w:r>
          </w:p>
        </w:tc>
        <w:tc>
          <w:tcPr>
            <w:tcW w:w="9270" w:type="dxa"/>
            <w:shd w:val="clear" w:color="auto" w:fill="auto"/>
          </w:tcPr>
          <w:p w14:paraId="3DEE0F58" w14:textId="77777777" w:rsidR="00F84B1D" w:rsidRDefault="00F84B1D" w:rsidP="000A2AE2">
            <w:pPr>
              <w:pStyle w:val="alignleft"/>
              <w:rPr>
                <w:rFonts w:asciiTheme="minorHAnsi" w:hAnsiTheme="minorHAnsi" w:cstheme="minorHAnsi"/>
                <w:sz w:val="20"/>
                <w:szCs w:val="20"/>
              </w:rPr>
            </w:pPr>
            <w:r w:rsidRPr="00D73514">
              <w:rPr>
                <w:rFonts w:asciiTheme="minorHAnsi" w:hAnsiTheme="minorHAnsi" w:cstheme="minorHAnsi"/>
                <w:sz w:val="20"/>
                <w:szCs w:val="20"/>
              </w:rPr>
              <w:t xml:space="preserve">If the reference to “days” in the sentence “your SAR will be sent by e-mail within three to five days” is business days, the word “business” should be inserted before the word “days.” </w:t>
            </w:r>
          </w:p>
          <w:p w14:paraId="0DF996D2" w14:textId="5A59B127" w:rsidR="00F84B1D" w:rsidRPr="00D73514" w:rsidRDefault="00F84B1D" w:rsidP="000A2AE2">
            <w:pPr>
              <w:pStyle w:val="alignleft"/>
              <w:rPr>
                <w:rFonts w:asciiTheme="minorHAnsi" w:hAnsiTheme="minorHAnsi" w:cstheme="minorHAnsi"/>
                <w:sz w:val="20"/>
                <w:szCs w:val="20"/>
              </w:rPr>
            </w:pPr>
            <w:r w:rsidRPr="00D73514">
              <w:rPr>
                <w:rFonts w:asciiTheme="minorHAnsi" w:hAnsiTheme="minorHAnsi" w:cstheme="minorHAnsi"/>
                <w:sz w:val="20"/>
                <w:szCs w:val="20"/>
              </w:rPr>
              <w:t xml:space="preserve">Also, it would be best to insert “to you (the student)” after “e-mail” because parents sometimes incorrectly believe that they will be the ones to receive the SAR. </w:t>
            </w:r>
          </w:p>
          <w:p w14:paraId="2C9E181C" w14:textId="52360842" w:rsidR="00F84B1D" w:rsidRPr="00C47EE7" w:rsidRDefault="00F84B1D" w:rsidP="000A2AE2">
            <w:pPr>
              <w:pStyle w:val="alignleft"/>
              <w:contextualSpacing/>
              <w:rPr>
                <w:rFonts w:asciiTheme="minorHAnsi" w:hAnsiTheme="minorHAnsi" w:cstheme="minorHAnsi"/>
                <w:sz w:val="20"/>
                <w:szCs w:val="20"/>
              </w:rPr>
            </w:pPr>
          </w:p>
        </w:tc>
        <w:tc>
          <w:tcPr>
            <w:tcW w:w="7470" w:type="dxa"/>
          </w:tcPr>
          <w:p w14:paraId="2BDE0A46" w14:textId="7C2D1D5A"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28. No change. The reference is to calendar days and not business days.</w:t>
            </w:r>
          </w:p>
          <w:p w14:paraId="3AF2033E" w14:textId="77777777" w:rsidR="00F84B1D" w:rsidRPr="001B0197" w:rsidRDefault="00F84B1D" w:rsidP="000A2AE2">
            <w:pPr>
              <w:contextualSpacing/>
              <w:rPr>
                <w:rFonts w:asciiTheme="minorHAnsi" w:hAnsiTheme="minorHAnsi" w:cstheme="minorHAnsi"/>
                <w:sz w:val="20"/>
                <w:szCs w:val="20"/>
              </w:rPr>
            </w:pPr>
          </w:p>
          <w:p w14:paraId="717340C2" w14:textId="77777777" w:rsidR="00F84B1D" w:rsidRPr="001B0197" w:rsidRDefault="00F84B1D" w:rsidP="000A2AE2">
            <w:pPr>
              <w:contextualSpacing/>
              <w:rPr>
                <w:rFonts w:asciiTheme="minorHAnsi" w:hAnsiTheme="minorHAnsi" w:cstheme="minorHAnsi"/>
                <w:sz w:val="20"/>
                <w:szCs w:val="20"/>
              </w:rPr>
            </w:pPr>
          </w:p>
          <w:p w14:paraId="6D883588" w14:textId="77777777" w:rsidR="00F84B1D" w:rsidRPr="001B0197" w:rsidRDefault="00F84B1D" w:rsidP="000A2AE2">
            <w:pPr>
              <w:contextualSpacing/>
              <w:rPr>
                <w:rFonts w:asciiTheme="minorHAnsi" w:hAnsiTheme="minorHAnsi" w:cstheme="minorHAnsi"/>
                <w:sz w:val="20"/>
                <w:szCs w:val="20"/>
              </w:rPr>
            </w:pPr>
          </w:p>
          <w:p w14:paraId="1D7A8131" w14:textId="77777777" w:rsidR="00F84B1D" w:rsidRPr="001B0197" w:rsidRDefault="00F84B1D" w:rsidP="000A2AE2">
            <w:pPr>
              <w:contextualSpacing/>
              <w:rPr>
                <w:rFonts w:asciiTheme="minorHAnsi" w:hAnsiTheme="minorHAnsi" w:cstheme="minorHAnsi"/>
                <w:sz w:val="20"/>
                <w:szCs w:val="20"/>
              </w:rPr>
            </w:pPr>
          </w:p>
          <w:p w14:paraId="16221DE0" w14:textId="6042A89A"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29. No change. Parents, in addition to the student, receive a SAR email if a valid email address is listed in FAFSA question number 68.</w:t>
            </w:r>
          </w:p>
        </w:tc>
      </w:tr>
      <w:tr w:rsidR="00F84B1D" w:rsidRPr="00C47EE7" w14:paraId="6CAE884F" w14:textId="77777777" w:rsidTr="00F84B1D">
        <w:trPr>
          <w:trHeight w:val="432"/>
        </w:trPr>
        <w:tc>
          <w:tcPr>
            <w:tcW w:w="810" w:type="dxa"/>
            <w:shd w:val="clear" w:color="auto" w:fill="auto"/>
          </w:tcPr>
          <w:p w14:paraId="0C92361A" w14:textId="190E6EC2"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7AD13A92" w14:textId="56AEE89E" w:rsidR="00F84B1D"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30.</w:t>
            </w:r>
          </w:p>
          <w:p w14:paraId="60324DC6" w14:textId="4270C20D" w:rsidR="00F84B1D" w:rsidRPr="00C47EE7" w:rsidRDefault="00F84B1D" w:rsidP="000A2AE2">
            <w:pPr>
              <w:pStyle w:val="alignleft"/>
              <w:contextualSpacing/>
              <w:jc w:val="center"/>
              <w:rPr>
                <w:rFonts w:asciiTheme="minorHAnsi" w:hAnsiTheme="minorHAnsi" w:cstheme="minorHAnsi"/>
                <w:sz w:val="20"/>
                <w:szCs w:val="20"/>
              </w:rPr>
            </w:pPr>
          </w:p>
        </w:tc>
        <w:tc>
          <w:tcPr>
            <w:tcW w:w="9270" w:type="dxa"/>
            <w:shd w:val="clear" w:color="auto" w:fill="auto"/>
          </w:tcPr>
          <w:p w14:paraId="02782130" w14:textId="77777777" w:rsidR="00F84B1D" w:rsidRPr="00D73514" w:rsidRDefault="00F84B1D" w:rsidP="000A2AE2">
            <w:pPr>
              <w:pStyle w:val="alignleft"/>
              <w:rPr>
                <w:rFonts w:asciiTheme="minorHAnsi" w:hAnsiTheme="minorHAnsi" w:cstheme="minorHAnsi"/>
                <w:sz w:val="20"/>
                <w:szCs w:val="20"/>
              </w:rPr>
            </w:pPr>
            <w:r w:rsidRPr="00D73514">
              <w:rPr>
                <w:rFonts w:asciiTheme="minorHAnsi" w:hAnsiTheme="minorHAnsi" w:cstheme="minorHAnsi"/>
                <w:sz w:val="20"/>
                <w:szCs w:val="20"/>
              </w:rPr>
              <w:t>The trademark notice at the bottom of the page, “The Federal Student Aid logo and FAFSA are registered trademarks of Federal Student Aid, U.S. Department of Education.” Is in 5-point type and is too small to be readable. The Federal Trade Commission requires legal notices to be in at least 6-point type and in the same font size as the predominant text on a page. Many states have plain language statutes that require fine print to be even larger.</w:t>
            </w:r>
          </w:p>
          <w:p w14:paraId="04DE85F7" w14:textId="77777777" w:rsidR="00F84B1D" w:rsidRPr="00C47EE7" w:rsidRDefault="00F84B1D" w:rsidP="000A2AE2">
            <w:pPr>
              <w:pStyle w:val="alignleft"/>
              <w:contextualSpacing/>
              <w:rPr>
                <w:rFonts w:asciiTheme="minorHAnsi" w:hAnsiTheme="minorHAnsi" w:cstheme="minorHAnsi"/>
                <w:sz w:val="20"/>
                <w:szCs w:val="20"/>
              </w:rPr>
            </w:pPr>
          </w:p>
        </w:tc>
        <w:tc>
          <w:tcPr>
            <w:tcW w:w="7470" w:type="dxa"/>
          </w:tcPr>
          <w:p w14:paraId="368CB0EA" w14:textId="32893200"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30. This change has been made as requested.</w:t>
            </w:r>
          </w:p>
        </w:tc>
      </w:tr>
      <w:tr w:rsidR="00F84B1D" w:rsidRPr="00C47EE7" w14:paraId="54F886AE" w14:textId="77777777" w:rsidTr="00F84B1D">
        <w:trPr>
          <w:trHeight w:val="432"/>
        </w:trPr>
        <w:tc>
          <w:tcPr>
            <w:tcW w:w="810" w:type="dxa"/>
            <w:shd w:val="clear" w:color="auto" w:fill="auto"/>
          </w:tcPr>
          <w:p w14:paraId="7EB0372E"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4941E2E9" w14:textId="0F1ED05E" w:rsidR="00F84B1D" w:rsidRPr="00C47EE7"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31.</w:t>
            </w:r>
          </w:p>
        </w:tc>
        <w:tc>
          <w:tcPr>
            <w:tcW w:w="9270" w:type="dxa"/>
            <w:shd w:val="clear" w:color="auto" w:fill="auto"/>
          </w:tcPr>
          <w:p w14:paraId="5FF53096" w14:textId="77777777" w:rsidR="00F84B1D" w:rsidRPr="003F1482" w:rsidRDefault="00F84B1D" w:rsidP="000A2AE2">
            <w:pPr>
              <w:pStyle w:val="alignleft"/>
              <w:rPr>
                <w:rFonts w:asciiTheme="minorHAnsi" w:hAnsiTheme="minorHAnsi" w:cstheme="minorHAnsi"/>
                <w:sz w:val="20"/>
                <w:szCs w:val="20"/>
              </w:rPr>
            </w:pPr>
            <w:r w:rsidRPr="003F1482">
              <w:rPr>
                <w:rFonts w:asciiTheme="minorHAnsi" w:hAnsiTheme="minorHAnsi" w:cstheme="minorHAnsi"/>
                <w:sz w:val="20"/>
                <w:szCs w:val="20"/>
              </w:rPr>
              <w:t xml:space="preserve">Insert “Federal” before “Tax Return” in the heading to avoid confusion between federal and state income tax returns. Likewise, toward the end of the first paragraph, insert “federal income” before “tax return” in both places where it appears. </w:t>
            </w:r>
          </w:p>
          <w:p w14:paraId="7FAAE094" w14:textId="77777777" w:rsidR="00F84B1D" w:rsidRPr="00C47EE7" w:rsidRDefault="00F84B1D" w:rsidP="000A2AE2">
            <w:pPr>
              <w:pStyle w:val="alignleft"/>
              <w:contextualSpacing/>
              <w:rPr>
                <w:rFonts w:asciiTheme="minorHAnsi" w:hAnsiTheme="minorHAnsi" w:cstheme="minorHAnsi"/>
                <w:sz w:val="20"/>
                <w:szCs w:val="20"/>
              </w:rPr>
            </w:pPr>
          </w:p>
        </w:tc>
        <w:tc>
          <w:tcPr>
            <w:tcW w:w="7470" w:type="dxa"/>
          </w:tcPr>
          <w:p w14:paraId="5EE139B3" w14:textId="4CCF9FE8" w:rsidR="00F84B1D" w:rsidRPr="001B0197" w:rsidRDefault="00F84B1D" w:rsidP="000A2AE2">
            <w:pPr>
              <w:contextualSpacing/>
              <w:rPr>
                <w:rFonts w:asciiTheme="minorHAnsi" w:hAnsiTheme="minorHAnsi" w:cstheme="minorHAnsi"/>
                <w:sz w:val="20"/>
                <w:szCs w:val="20"/>
              </w:rPr>
            </w:pPr>
            <w:bookmarkStart w:id="21" w:name="_Hlk8226671"/>
            <w:r w:rsidRPr="001B0197">
              <w:rPr>
                <w:rFonts w:asciiTheme="minorHAnsi" w:hAnsiTheme="minorHAnsi" w:cstheme="minorHAnsi"/>
                <w:sz w:val="20"/>
                <w:szCs w:val="20"/>
              </w:rPr>
              <w:t>31. No change. The Department of Education believes the current instructions provide adequate guidance.</w:t>
            </w:r>
            <w:bookmarkEnd w:id="21"/>
          </w:p>
        </w:tc>
      </w:tr>
      <w:tr w:rsidR="00F84B1D" w:rsidRPr="00C47EE7" w14:paraId="0E49C6E9" w14:textId="77777777" w:rsidTr="00F84B1D">
        <w:trPr>
          <w:trHeight w:val="432"/>
        </w:trPr>
        <w:tc>
          <w:tcPr>
            <w:tcW w:w="810" w:type="dxa"/>
            <w:shd w:val="clear" w:color="auto" w:fill="auto"/>
          </w:tcPr>
          <w:p w14:paraId="5D53A6ED"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65FD2E8A" w14:textId="2C2C5DE6" w:rsidR="00F84B1D"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32.</w:t>
            </w:r>
          </w:p>
          <w:p w14:paraId="4611729D" w14:textId="77777777" w:rsidR="00F84B1D" w:rsidRDefault="00F84B1D" w:rsidP="000A2AE2">
            <w:pPr>
              <w:pStyle w:val="alignleft"/>
              <w:contextualSpacing/>
              <w:jc w:val="center"/>
              <w:rPr>
                <w:rFonts w:asciiTheme="minorHAnsi" w:hAnsiTheme="minorHAnsi" w:cstheme="minorHAnsi"/>
                <w:sz w:val="20"/>
                <w:szCs w:val="20"/>
              </w:rPr>
            </w:pPr>
          </w:p>
          <w:p w14:paraId="50C3E212" w14:textId="77777777" w:rsidR="00F84B1D" w:rsidRDefault="00F84B1D" w:rsidP="000A2AE2">
            <w:pPr>
              <w:pStyle w:val="alignleft"/>
              <w:contextualSpacing/>
              <w:jc w:val="center"/>
              <w:rPr>
                <w:rFonts w:asciiTheme="minorHAnsi" w:hAnsiTheme="minorHAnsi" w:cstheme="minorHAnsi"/>
                <w:sz w:val="20"/>
                <w:szCs w:val="20"/>
              </w:rPr>
            </w:pPr>
          </w:p>
          <w:p w14:paraId="672966A3" w14:textId="77777777" w:rsidR="00F84B1D" w:rsidRDefault="00F84B1D" w:rsidP="000A2AE2">
            <w:pPr>
              <w:pStyle w:val="alignleft"/>
              <w:contextualSpacing/>
              <w:jc w:val="center"/>
              <w:rPr>
                <w:rFonts w:asciiTheme="minorHAnsi" w:hAnsiTheme="minorHAnsi" w:cstheme="minorHAnsi"/>
                <w:sz w:val="20"/>
                <w:szCs w:val="20"/>
              </w:rPr>
            </w:pPr>
          </w:p>
          <w:p w14:paraId="6D37AEEE" w14:textId="3D1AF96D" w:rsidR="00F84B1D" w:rsidRPr="00C47EE7" w:rsidRDefault="00F84B1D" w:rsidP="00F0686C">
            <w:pPr>
              <w:pStyle w:val="alignleft"/>
              <w:contextualSpacing/>
              <w:rPr>
                <w:rFonts w:asciiTheme="minorHAnsi" w:hAnsiTheme="minorHAnsi" w:cstheme="minorHAnsi"/>
                <w:sz w:val="20"/>
                <w:szCs w:val="20"/>
              </w:rPr>
            </w:pPr>
            <w:r>
              <w:rPr>
                <w:rFonts w:asciiTheme="minorHAnsi" w:hAnsiTheme="minorHAnsi" w:cstheme="minorHAnsi"/>
                <w:sz w:val="20"/>
                <w:szCs w:val="20"/>
              </w:rPr>
              <w:t>33.</w:t>
            </w:r>
          </w:p>
        </w:tc>
        <w:tc>
          <w:tcPr>
            <w:tcW w:w="9270" w:type="dxa"/>
            <w:shd w:val="clear" w:color="auto" w:fill="auto"/>
          </w:tcPr>
          <w:p w14:paraId="74D7306A" w14:textId="7B53E7FD" w:rsidR="00F84B1D" w:rsidRDefault="00F84B1D" w:rsidP="000A2AE2">
            <w:pPr>
              <w:pStyle w:val="alignleft"/>
              <w:rPr>
                <w:rFonts w:asciiTheme="minorHAnsi" w:hAnsiTheme="minorHAnsi" w:cstheme="minorHAnsi"/>
                <w:sz w:val="20"/>
                <w:szCs w:val="20"/>
              </w:rPr>
            </w:pPr>
            <w:r>
              <w:rPr>
                <w:rFonts w:asciiTheme="minorHAnsi" w:hAnsiTheme="minorHAnsi" w:cstheme="minorHAnsi"/>
                <w:sz w:val="20"/>
                <w:szCs w:val="20"/>
              </w:rPr>
              <w:t xml:space="preserve">1. </w:t>
            </w:r>
            <w:r w:rsidRPr="003F1482">
              <w:rPr>
                <w:rFonts w:asciiTheme="minorHAnsi" w:hAnsiTheme="minorHAnsi" w:cstheme="minorHAnsi"/>
                <w:sz w:val="20"/>
                <w:szCs w:val="20"/>
              </w:rPr>
              <w:t xml:space="preserve">Instead of using “FAFSA form” (which appears 34 times throughout the document), why not use just “FAFSA” to save space. After all, the “A” in FAFSA stands for “Application,” so, including the word “Form” is a bit redundant. </w:t>
            </w:r>
          </w:p>
          <w:p w14:paraId="097B3DCE" w14:textId="6C8E51D6" w:rsidR="00F84B1D" w:rsidRPr="003F1482" w:rsidRDefault="00F84B1D" w:rsidP="000A2AE2">
            <w:pPr>
              <w:pStyle w:val="alignleft"/>
              <w:rPr>
                <w:rFonts w:asciiTheme="minorHAnsi" w:hAnsiTheme="minorHAnsi" w:cstheme="minorHAnsi"/>
                <w:sz w:val="20"/>
                <w:szCs w:val="20"/>
              </w:rPr>
            </w:pPr>
            <w:r>
              <w:rPr>
                <w:rFonts w:asciiTheme="minorHAnsi" w:hAnsiTheme="minorHAnsi" w:cstheme="minorHAnsi"/>
                <w:sz w:val="20"/>
                <w:szCs w:val="20"/>
              </w:rPr>
              <w:t xml:space="preserve">2. </w:t>
            </w:r>
            <w:r w:rsidRPr="003F1482">
              <w:rPr>
                <w:rFonts w:asciiTheme="minorHAnsi" w:hAnsiTheme="minorHAnsi" w:cstheme="minorHAnsi"/>
                <w:sz w:val="20"/>
                <w:szCs w:val="20"/>
              </w:rPr>
              <w:t xml:space="preserve">Also, on the bottom, in the “Let’s Get Started!” section, it refers to “application form” instead of just “FAFSA.” </w:t>
            </w:r>
          </w:p>
          <w:p w14:paraId="0C3EE2B1" w14:textId="77777777" w:rsidR="00F84B1D" w:rsidRPr="00C47EE7" w:rsidRDefault="00F84B1D" w:rsidP="000A2AE2">
            <w:pPr>
              <w:pStyle w:val="alignleft"/>
              <w:contextualSpacing/>
              <w:rPr>
                <w:rFonts w:asciiTheme="minorHAnsi" w:hAnsiTheme="minorHAnsi" w:cstheme="minorHAnsi"/>
                <w:sz w:val="20"/>
                <w:szCs w:val="20"/>
              </w:rPr>
            </w:pPr>
          </w:p>
        </w:tc>
        <w:tc>
          <w:tcPr>
            <w:tcW w:w="7470" w:type="dxa"/>
          </w:tcPr>
          <w:p w14:paraId="3C77FC5B" w14:textId="7B0C936F"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32. No change. In order to maintain their distinctiveness, trademarks should always be used as proper adjectives. Accordingly, the Department of Education uses the term FAFSA® form as part of our efforts to protect our brand and trademark.</w:t>
            </w:r>
          </w:p>
          <w:p w14:paraId="1BA5FA89" w14:textId="77777777" w:rsidR="00F84B1D" w:rsidRPr="001B0197" w:rsidRDefault="00F84B1D" w:rsidP="000A2AE2">
            <w:pPr>
              <w:contextualSpacing/>
              <w:rPr>
                <w:rFonts w:asciiTheme="minorHAnsi" w:hAnsiTheme="minorHAnsi" w:cstheme="minorHAnsi"/>
                <w:sz w:val="20"/>
                <w:szCs w:val="20"/>
              </w:rPr>
            </w:pPr>
          </w:p>
          <w:p w14:paraId="3016E465" w14:textId="5E2EFD35"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33. This change has been made.</w:t>
            </w:r>
          </w:p>
        </w:tc>
      </w:tr>
      <w:tr w:rsidR="00F84B1D" w:rsidRPr="00C47EE7" w14:paraId="08ABF864" w14:textId="77777777" w:rsidTr="00F84B1D">
        <w:trPr>
          <w:trHeight w:val="432"/>
        </w:trPr>
        <w:tc>
          <w:tcPr>
            <w:tcW w:w="810" w:type="dxa"/>
            <w:shd w:val="clear" w:color="auto" w:fill="auto"/>
          </w:tcPr>
          <w:p w14:paraId="3F609E7A"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78AC933F" w14:textId="73EDD748" w:rsidR="00F84B1D" w:rsidRPr="00C47EE7"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34.</w:t>
            </w:r>
          </w:p>
        </w:tc>
        <w:tc>
          <w:tcPr>
            <w:tcW w:w="9270" w:type="dxa"/>
            <w:shd w:val="clear" w:color="auto" w:fill="auto"/>
          </w:tcPr>
          <w:p w14:paraId="50AE1281" w14:textId="77777777" w:rsidR="00F84B1D" w:rsidRPr="003F1482" w:rsidRDefault="00F84B1D" w:rsidP="000A2AE2">
            <w:pPr>
              <w:pStyle w:val="alignleft"/>
              <w:rPr>
                <w:rFonts w:asciiTheme="minorHAnsi" w:hAnsiTheme="minorHAnsi" w:cstheme="minorHAnsi"/>
                <w:sz w:val="20"/>
                <w:szCs w:val="20"/>
              </w:rPr>
            </w:pPr>
            <w:r w:rsidRPr="003F1482">
              <w:rPr>
                <w:rFonts w:asciiTheme="minorHAnsi" w:hAnsiTheme="minorHAnsi" w:cstheme="minorHAnsi"/>
                <w:sz w:val="20"/>
                <w:szCs w:val="20"/>
              </w:rPr>
              <w:t>Recommend replacing “school or state aid” with “college or state aid” to avoid ambiguity concerning K-12 vs. postsecondary aid, under “Why all the questions?”</w:t>
            </w:r>
          </w:p>
          <w:p w14:paraId="0F99CB6E" w14:textId="77777777" w:rsidR="00F84B1D" w:rsidRPr="00C47EE7" w:rsidRDefault="00F84B1D" w:rsidP="000A2AE2">
            <w:pPr>
              <w:pStyle w:val="alignleft"/>
              <w:contextualSpacing/>
              <w:rPr>
                <w:rFonts w:asciiTheme="minorHAnsi" w:hAnsiTheme="minorHAnsi" w:cstheme="minorHAnsi"/>
                <w:sz w:val="20"/>
                <w:szCs w:val="20"/>
              </w:rPr>
            </w:pPr>
          </w:p>
        </w:tc>
        <w:tc>
          <w:tcPr>
            <w:tcW w:w="7470" w:type="dxa"/>
          </w:tcPr>
          <w:p w14:paraId="569479C8" w14:textId="1A886029"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34. No change. The Department of Education considers this suggestion a stylistic preference.</w:t>
            </w:r>
          </w:p>
        </w:tc>
      </w:tr>
      <w:tr w:rsidR="00F84B1D" w:rsidRPr="00C47EE7" w14:paraId="5675B880" w14:textId="77777777" w:rsidTr="00F84B1D">
        <w:trPr>
          <w:trHeight w:val="432"/>
        </w:trPr>
        <w:tc>
          <w:tcPr>
            <w:tcW w:w="810" w:type="dxa"/>
            <w:shd w:val="clear" w:color="auto" w:fill="auto"/>
          </w:tcPr>
          <w:p w14:paraId="4864D84A"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5FCA5F0E" w14:textId="229926ED" w:rsidR="00F84B1D" w:rsidRPr="00C47EE7"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35.</w:t>
            </w:r>
          </w:p>
        </w:tc>
        <w:tc>
          <w:tcPr>
            <w:tcW w:w="9270" w:type="dxa"/>
            <w:shd w:val="clear" w:color="auto" w:fill="auto"/>
          </w:tcPr>
          <w:p w14:paraId="7BA3132D" w14:textId="77777777" w:rsidR="00F84B1D" w:rsidRPr="003F1482" w:rsidRDefault="00F84B1D" w:rsidP="000A2AE2">
            <w:pPr>
              <w:pStyle w:val="alignleft"/>
              <w:rPr>
                <w:rFonts w:asciiTheme="minorHAnsi" w:hAnsiTheme="minorHAnsi" w:cstheme="minorHAnsi"/>
                <w:sz w:val="20"/>
                <w:szCs w:val="20"/>
              </w:rPr>
            </w:pPr>
            <w:r w:rsidRPr="003F1482">
              <w:rPr>
                <w:rFonts w:asciiTheme="minorHAnsi" w:hAnsiTheme="minorHAnsi" w:cstheme="minorHAnsi"/>
                <w:sz w:val="20"/>
                <w:szCs w:val="20"/>
              </w:rPr>
              <w:t xml:space="preserve">Again, under “How much student financial aid will I receive?”, replace “unusual circumstances” with “special circumstances” to be consistent with the statutory language. </w:t>
            </w:r>
          </w:p>
          <w:p w14:paraId="71AD838F" w14:textId="77777777" w:rsidR="00F84B1D" w:rsidRPr="00C47EE7" w:rsidRDefault="00F84B1D" w:rsidP="000A2AE2">
            <w:pPr>
              <w:pStyle w:val="alignleft"/>
              <w:contextualSpacing/>
              <w:rPr>
                <w:rFonts w:asciiTheme="minorHAnsi" w:hAnsiTheme="minorHAnsi" w:cstheme="minorHAnsi"/>
                <w:sz w:val="20"/>
                <w:szCs w:val="20"/>
              </w:rPr>
            </w:pPr>
          </w:p>
        </w:tc>
        <w:tc>
          <w:tcPr>
            <w:tcW w:w="7470" w:type="dxa"/>
          </w:tcPr>
          <w:p w14:paraId="3949B622" w14:textId="56C8A503"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35. </w:t>
            </w:r>
            <w:hyperlink w:anchor="q19_26" w:history="1">
              <w:r w:rsidRPr="001B0197">
                <w:rPr>
                  <w:rStyle w:val="Hyperlink"/>
                  <w:rFonts w:asciiTheme="minorHAnsi" w:hAnsiTheme="minorHAnsi" w:cstheme="minorHAnsi"/>
                  <w:sz w:val="20"/>
                  <w:szCs w:val="20"/>
                </w:rPr>
                <w:t>Refer to response for comment number 19.26.</w:t>
              </w:r>
            </w:hyperlink>
          </w:p>
        </w:tc>
      </w:tr>
      <w:tr w:rsidR="00F84B1D" w:rsidRPr="00C47EE7" w14:paraId="459BE09F" w14:textId="77777777" w:rsidTr="00F84B1D">
        <w:trPr>
          <w:trHeight w:val="432"/>
        </w:trPr>
        <w:tc>
          <w:tcPr>
            <w:tcW w:w="810" w:type="dxa"/>
            <w:shd w:val="clear" w:color="auto" w:fill="auto"/>
          </w:tcPr>
          <w:p w14:paraId="17B66ED8"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4CC71C40" w14:textId="0668CE5C" w:rsidR="00F84B1D" w:rsidRPr="00C47EE7"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36.</w:t>
            </w:r>
          </w:p>
        </w:tc>
        <w:tc>
          <w:tcPr>
            <w:tcW w:w="9270" w:type="dxa"/>
            <w:shd w:val="clear" w:color="auto" w:fill="auto"/>
          </w:tcPr>
          <w:p w14:paraId="0D939D8B" w14:textId="78B6668F" w:rsidR="00F84B1D" w:rsidRPr="00C47EE7" w:rsidRDefault="00F84B1D" w:rsidP="000A2AE2">
            <w:pPr>
              <w:pStyle w:val="alignleft"/>
              <w:rPr>
                <w:rFonts w:asciiTheme="minorHAnsi" w:hAnsiTheme="minorHAnsi" w:cstheme="minorHAnsi"/>
                <w:sz w:val="20"/>
                <w:szCs w:val="20"/>
              </w:rPr>
            </w:pPr>
            <w:r w:rsidRPr="003F1482">
              <w:rPr>
                <w:rFonts w:asciiTheme="minorHAnsi" w:hAnsiTheme="minorHAnsi" w:cstheme="minorHAnsi"/>
                <w:sz w:val="20"/>
                <w:szCs w:val="20"/>
              </w:rPr>
              <w:t>Given that there are 67 words about special circumstances on page 1 and 42 on page 2, perhaps the FAFSA could devote 109 or more words to special circumstances in a section that highlights special circumstances in the heading.</w:t>
            </w:r>
          </w:p>
        </w:tc>
        <w:tc>
          <w:tcPr>
            <w:tcW w:w="7470" w:type="dxa"/>
          </w:tcPr>
          <w:p w14:paraId="0E882658" w14:textId="18ADBCE3"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36. No change. The Department of Education believes the current instructions provide adequate guidance.</w:t>
            </w:r>
          </w:p>
        </w:tc>
      </w:tr>
      <w:tr w:rsidR="00F84B1D" w:rsidRPr="00C47EE7" w14:paraId="636FC0DC" w14:textId="77777777" w:rsidTr="00F84B1D">
        <w:trPr>
          <w:trHeight w:val="432"/>
        </w:trPr>
        <w:tc>
          <w:tcPr>
            <w:tcW w:w="810" w:type="dxa"/>
            <w:shd w:val="clear" w:color="auto" w:fill="auto"/>
          </w:tcPr>
          <w:p w14:paraId="08050E34"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44FE9D95" w14:textId="7DC153CB" w:rsidR="00F84B1D" w:rsidRPr="00C47EE7"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37.</w:t>
            </w:r>
          </w:p>
        </w:tc>
        <w:tc>
          <w:tcPr>
            <w:tcW w:w="9270" w:type="dxa"/>
            <w:shd w:val="clear" w:color="auto" w:fill="auto"/>
          </w:tcPr>
          <w:p w14:paraId="0D807D02" w14:textId="77777777" w:rsidR="00F84B1D" w:rsidRPr="003F1482" w:rsidRDefault="00F84B1D" w:rsidP="000A2AE2">
            <w:pPr>
              <w:pStyle w:val="alignleft"/>
              <w:rPr>
                <w:rFonts w:asciiTheme="minorHAnsi" w:hAnsiTheme="minorHAnsi" w:cstheme="minorHAnsi"/>
                <w:sz w:val="20"/>
                <w:szCs w:val="20"/>
              </w:rPr>
            </w:pPr>
            <w:r w:rsidRPr="003F1482">
              <w:rPr>
                <w:rFonts w:asciiTheme="minorHAnsi" w:hAnsiTheme="minorHAnsi" w:cstheme="minorHAnsi"/>
                <w:sz w:val="20"/>
                <w:szCs w:val="20"/>
              </w:rPr>
              <w:t>In the Privacy Act information, it lists the page numbers that are needed to apply for federal student aid: 1-9, 14-16, 18, 21-23, 26, 28-29, 32-37, 38-58, 60- 67, 69, 72-100, 102, and 103. Why are questions 32-37 and 38-58 listed as two separate ranges, instead of a single range 32-58?</w:t>
            </w:r>
          </w:p>
          <w:p w14:paraId="76F03BE9" w14:textId="77777777" w:rsidR="00F84B1D" w:rsidRPr="00C47EE7" w:rsidRDefault="00F84B1D" w:rsidP="000A2AE2">
            <w:pPr>
              <w:pStyle w:val="alignleft"/>
              <w:contextualSpacing/>
              <w:rPr>
                <w:rFonts w:asciiTheme="minorHAnsi" w:hAnsiTheme="minorHAnsi" w:cstheme="minorHAnsi"/>
                <w:sz w:val="20"/>
                <w:szCs w:val="20"/>
              </w:rPr>
            </w:pPr>
          </w:p>
        </w:tc>
        <w:tc>
          <w:tcPr>
            <w:tcW w:w="7470" w:type="dxa"/>
          </w:tcPr>
          <w:p w14:paraId="1BE4BBE7" w14:textId="3EA2C906"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37. These changes have been made as requested.</w:t>
            </w:r>
          </w:p>
        </w:tc>
      </w:tr>
      <w:tr w:rsidR="00F84B1D" w:rsidRPr="00C47EE7" w14:paraId="1C0B4EF0" w14:textId="77777777" w:rsidTr="00F84B1D">
        <w:trPr>
          <w:trHeight w:val="432"/>
        </w:trPr>
        <w:tc>
          <w:tcPr>
            <w:tcW w:w="810" w:type="dxa"/>
            <w:shd w:val="clear" w:color="auto" w:fill="auto"/>
          </w:tcPr>
          <w:p w14:paraId="5146A40B"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1E1017F5" w14:textId="7CB891AC" w:rsidR="00F84B1D" w:rsidRPr="00C47EE7"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38.</w:t>
            </w:r>
          </w:p>
        </w:tc>
        <w:tc>
          <w:tcPr>
            <w:tcW w:w="9270" w:type="dxa"/>
            <w:shd w:val="clear" w:color="auto" w:fill="auto"/>
          </w:tcPr>
          <w:p w14:paraId="649D396D" w14:textId="77777777" w:rsidR="00F84B1D" w:rsidRPr="003F1482" w:rsidRDefault="00F84B1D" w:rsidP="000A2AE2">
            <w:pPr>
              <w:pStyle w:val="alignleft"/>
              <w:rPr>
                <w:rFonts w:asciiTheme="minorHAnsi" w:hAnsiTheme="minorHAnsi" w:cstheme="minorHAnsi"/>
                <w:sz w:val="20"/>
                <w:szCs w:val="20"/>
              </w:rPr>
            </w:pPr>
            <w:r w:rsidRPr="003F1482">
              <w:rPr>
                <w:rFonts w:asciiTheme="minorHAnsi" w:hAnsiTheme="minorHAnsi" w:cstheme="minorHAnsi"/>
                <w:sz w:val="20"/>
                <w:szCs w:val="20"/>
              </w:rPr>
              <w:t xml:space="preserve">Questions #18 and #69 are not required to apply for federal student aid, and so should be omitted from the list. (They are, however, required to apply for state aid.) Question #30 is required to apply for federal student aid, since receipt of a first baccalaureate degree affects eligibility for the Federal Pell Grant. It may be redundant with question 28, but that doesn’t make it any less necessary. Technically, questions 60-63 and 64-67 are not required to apply for federal student aid, since a student’s eligibility for federal aid does not legally depend on the identity or citizenship status of the student’s parents.  </w:t>
            </w:r>
          </w:p>
          <w:p w14:paraId="6A73E34D" w14:textId="77777777" w:rsidR="00F84B1D" w:rsidRPr="00C47EE7" w:rsidRDefault="00F84B1D" w:rsidP="000A2AE2">
            <w:pPr>
              <w:pStyle w:val="alignleft"/>
              <w:contextualSpacing/>
              <w:rPr>
                <w:rFonts w:asciiTheme="minorHAnsi" w:hAnsiTheme="minorHAnsi" w:cstheme="minorHAnsi"/>
                <w:sz w:val="20"/>
                <w:szCs w:val="20"/>
              </w:rPr>
            </w:pPr>
          </w:p>
        </w:tc>
        <w:tc>
          <w:tcPr>
            <w:tcW w:w="7470" w:type="dxa"/>
          </w:tcPr>
          <w:p w14:paraId="4FC635A2" w14:textId="0314D1E3"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38. Regarding question #18 (Student’s State of Legal Residence), Sections 475(g)(3), 476(b)(2), and 477(b)(2) of the HEA require this information to determine an allowance for state and local taxes for the computation of the dependent and independent student’s available taxable income. </w:t>
            </w:r>
          </w:p>
          <w:p w14:paraId="0057D01E" w14:textId="77777777" w:rsidR="00F84B1D" w:rsidRPr="001B0197" w:rsidRDefault="00F84B1D" w:rsidP="000A2AE2">
            <w:pPr>
              <w:contextualSpacing/>
              <w:rPr>
                <w:sz w:val="20"/>
                <w:szCs w:val="20"/>
              </w:rPr>
            </w:pPr>
          </w:p>
          <w:p w14:paraId="730DCB68" w14:textId="77777777"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Regarding Question #69 (Parents’ State of Legal Residence), Sections 475(c)(1) and 475(c)(2) of the HEA require this information to determine state and other tax allowances for the computation of parental available income.</w:t>
            </w:r>
          </w:p>
          <w:p w14:paraId="2F1388A6" w14:textId="0B044270" w:rsidR="00F84B1D" w:rsidRPr="001B0197" w:rsidRDefault="00F84B1D" w:rsidP="00C46295">
            <w:pPr>
              <w:contextualSpacing/>
              <w:rPr>
                <w:rFonts w:asciiTheme="minorHAnsi" w:hAnsiTheme="minorHAnsi" w:cstheme="minorHAnsi"/>
                <w:sz w:val="20"/>
                <w:szCs w:val="20"/>
              </w:rPr>
            </w:pPr>
            <w:r w:rsidRPr="001B0197">
              <w:rPr>
                <w:rFonts w:asciiTheme="minorHAnsi" w:hAnsiTheme="minorHAnsi" w:cstheme="minorHAnsi"/>
                <w:sz w:val="20"/>
                <w:szCs w:val="20"/>
              </w:rPr>
              <w:t>Finally, question numbers 60 through 67 are required by Sections 483(a)(7) and 484(q) of the HEA. These are used by the Department to estimate erroneous Pell Grant payments as required by the Improper Payments Act, by matching against an IRS database each year.</w:t>
            </w:r>
          </w:p>
          <w:p w14:paraId="1B6E1017" w14:textId="77777777" w:rsidR="00F84B1D" w:rsidRPr="001B0197" w:rsidRDefault="00F84B1D" w:rsidP="00C46295">
            <w:pPr>
              <w:contextualSpacing/>
              <w:rPr>
                <w:rFonts w:asciiTheme="minorHAnsi" w:hAnsiTheme="minorHAnsi" w:cstheme="minorHAnsi"/>
                <w:sz w:val="20"/>
                <w:szCs w:val="20"/>
              </w:rPr>
            </w:pPr>
          </w:p>
          <w:p w14:paraId="05BDDFC8" w14:textId="1C280F39" w:rsidR="00F84B1D" w:rsidRPr="001B0197" w:rsidRDefault="00F84B1D" w:rsidP="00C46295">
            <w:pPr>
              <w:contextualSpacing/>
              <w:rPr>
                <w:rFonts w:asciiTheme="minorHAnsi" w:hAnsiTheme="minorHAnsi" w:cstheme="minorHAnsi"/>
                <w:sz w:val="20"/>
                <w:szCs w:val="20"/>
              </w:rPr>
            </w:pPr>
            <w:r w:rsidRPr="001B0197">
              <w:rPr>
                <w:rFonts w:asciiTheme="minorHAnsi" w:hAnsiTheme="minorHAnsi" w:cstheme="minorHAnsi"/>
                <w:sz w:val="20"/>
                <w:szCs w:val="20"/>
              </w:rPr>
              <w:t>Also, valid SSNs are a criterion to use the IRS Data Retrieval Tool.</w:t>
            </w:r>
          </w:p>
        </w:tc>
      </w:tr>
      <w:tr w:rsidR="00F84B1D" w:rsidRPr="00C47EE7" w14:paraId="56029581" w14:textId="77777777" w:rsidTr="00F84B1D">
        <w:trPr>
          <w:trHeight w:val="432"/>
        </w:trPr>
        <w:tc>
          <w:tcPr>
            <w:tcW w:w="810" w:type="dxa"/>
            <w:shd w:val="clear" w:color="auto" w:fill="auto"/>
          </w:tcPr>
          <w:p w14:paraId="78E00442"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45104539" w14:textId="4FB9684C" w:rsidR="00F84B1D" w:rsidRPr="00C47EE7"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39.</w:t>
            </w:r>
          </w:p>
        </w:tc>
        <w:tc>
          <w:tcPr>
            <w:tcW w:w="9270" w:type="dxa"/>
            <w:shd w:val="clear" w:color="auto" w:fill="auto"/>
          </w:tcPr>
          <w:p w14:paraId="1C3C6F1B" w14:textId="27E39425" w:rsidR="00F84B1D" w:rsidRPr="00C47EE7" w:rsidRDefault="00F84B1D" w:rsidP="000A2AE2">
            <w:pPr>
              <w:pStyle w:val="alignleft"/>
              <w:rPr>
                <w:rFonts w:asciiTheme="minorHAnsi" w:hAnsiTheme="minorHAnsi" w:cstheme="minorHAnsi"/>
                <w:sz w:val="20"/>
                <w:szCs w:val="20"/>
              </w:rPr>
            </w:pPr>
            <w:r w:rsidRPr="00A86CFA">
              <w:rPr>
                <w:rFonts w:asciiTheme="minorHAnsi" w:hAnsiTheme="minorHAnsi" w:cstheme="minorHAnsi"/>
                <w:sz w:val="20"/>
                <w:szCs w:val="20"/>
              </w:rPr>
              <w:t xml:space="preserve">In the “Paperwork Reduction Act of 1995” section, why not replace “completed form” with “completed FAFSA” and “your application” with “your FAFSA.” </w:t>
            </w:r>
          </w:p>
        </w:tc>
        <w:tc>
          <w:tcPr>
            <w:tcW w:w="7470" w:type="dxa"/>
          </w:tcPr>
          <w:p w14:paraId="75F1F5E5" w14:textId="50B2CADD"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39. No Change. The Department of Education considers these suggestions a stylistic preference.</w:t>
            </w:r>
          </w:p>
        </w:tc>
      </w:tr>
      <w:tr w:rsidR="00F84B1D" w:rsidRPr="00C47EE7" w14:paraId="6616E52C" w14:textId="77777777" w:rsidTr="00F84B1D">
        <w:trPr>
          <w:trHeight w:val="432"/>
        </w:trPr>
        <w:tc>
          <w:tcPr>
            <w:tcW w:w="810" w:type="dxa"/>
            <w:shd w:val="clear" w:color="auto" w:fill="auto"/>
          </w:tcPr>
          <w:p w14:paraId="3C2E5865"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5901EF0F" w14:textId="5A34C91B" w:rsidR="00F84B1D" w:rsidRPr="00C47EE7"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40.</w:t>
            </w:r>
          </w:p>
        </w:tc>
        <w:tc>
          <w:tcPr>
            <w:tcW w:w="9270" w:type="dxa"/>
            <w:shd w:val="clear" w:color="auto" w:fill="auto"/>
          </w:tcPr>
          <w:p w14:paraId="723D4EC9" w14:textId="77777777" w:rsidR="00F84B1D" w:rsidRPr="00A86CFA" w:rsidRDefault="00F84B1D" w:rsidP="000A2AE2">
            <w:pPr>
              <w:pStyle w:val="alignleft"/>
              <w:rPr>
                <w:rFonts w:asciiTheme="minorHAnsi" w:hAnsiTheme="minorHAnsi" w:cstheme="minorHAnsi"/>
                <w:sz w:val="20"/>
                <w:szCs w:val="20"/>
              </w:rPr>
            </w:pPr>
            <w:r w:rsidRPr="00A86CFA">
              <w:rPr>
                <w:rFonts w:asciiTheme="minorHAnsi" w:hAnsiTheme="minorHAnsi" w:cstheme="minorHAnsi"/>
                <w:sz w:val="20"/>
                <w:szCs w:val="20"/>
              </w:rPr>
              <w:t>In question 7, “Zip Code” is a trademark of the U.S. Postal Service and should be labeled as Zip Code</w:t>
            </w:r>
            <w:r w:rsidRPr="00A86CFA">
              <w:rPr>
                <w:rFonts w:asciiTheme="minorHAnsi" w:hAnsiTheme="minorHAnsi" w:cstheme="minorHAnsi"/>
                <w:sz w:val="20"/>
                <w:szCs w:val="20"/>
                <w:vertAlign w:val="superscript"/>
              </w:rPr>
              <w:t>TM</w:t>
            </w:r>
            <w:r w:rsidRPr="00A86CFA">
              <w:rPr>
                <w:rFonts w:asciiTheme="minorHAnsi" w:hAnsiTheme="minorHAnsi" w:cstheme="minorHAnsi"/>
                <w:sz w:val="20"/>
                <w:szCs w:val="20"/>
              </w:rPr>
              <w:t xml:space="preserve">. See </w:t>
            </w:r>
            <w:hyperlink r:id="rId13" w:history="1">
              <w:r w:rsidRPr="00A86CFA">
                <w:rPr>
                  <w:rStyle w:val="Hyperlink"/>
                  <w:rFonts w:asciiTheme="minorHAnsi" w:hAnsiTheme="minorHAnsi" w:cstheme="minorHAnsi"/>
                  <w:sz w:val="20"/>
                  <w:szCs w:val="20"/>
                </w:rPr>
                <w:t>https://about.usps.com/strategic-planning/cs09/CSPO_09_001.htm</w:t>
              </w:r>
            </w:hyperlink>
            <w:r w:rsidRPr="00A86CFA">
              <w:rPr>
                <w:rFonts w:asciiTheme="minorHAnsi" w:hAnsiTheme="minorHAnsi" w:cstheme="minorHAnsi"/>
                <w:sz w:val="20"/>
                <w:szCs w:val="20"/>
              </w:rPr>
              <w:t xml:space="preserve">. </w:t>
            </w:r>
          </w:p>
          <w:p w14:paraId="3A3D0085" w14:textId="77777777" w:rsidR="00F84B1D" w:rsidRPr="00C47EE7" w:rsidRDefault="00F84B1D" w:rsidP="000A2AE2">
            <w:pPr>
              <w:pStyle w:val="alignleft"/>
              <w:contextualSpacing/>
              <w:rPr>
                <w:rFonts w:asciiTheme="minorHAnsi" w:hAnsiTheme="minorHAnsi" w:cstheme="minorHAnsi"/>
                <w:sz w:val="20"/>
                <w:szCs w:val="20"/>
              </w:rPr>
            </w:pPr>
          </w:p>
        </w:tc>
        <w:tc>
          <w:tcPr>
            <w:tcW w:w="7470" w:type="dxa"/>
          </w:tcPr>
          <w:p w14:paraId="21412765" w14:textId="60B710B4" w:rsidR="00F84B1D" w:rsidRPr="001B0197" w:rsidRDefault="00F84B1D" w:rsidP="0044485F">
            <w:pPr>
              <w:rPr>
                <w:i/>
              </w:rPr>
            </w:pPr>
            <w:r w:rsidRPr="001B0197">
              <w:rPr>
                <w:rFonts w:asciiTheme="minorHAnsi" w:hAnsiTheme="minorHAnsi" w:cstheme="minorHAnsi"/>
                <w:sz w:val="20"/>
                <w:szCs w:val="20"/>
              </w:rPr>
              <w:t xml:space="preserve">40. </w:t>
            </w:r>
            <w:r w:rsidRPr="001B0197">
              <w:rPr>
                <w:rFonts w:asciiTheme="minorHAnsi" w:hAnsiTheme="minorHAnsi" w:cstheme="minorHAnsi"/>
                <w:iCs/>
                <w:sz w:val="20"/>
                <w:szCs w:val="20"/>
              </w:rPr>
              <w:t>No Change.  The Department of Education’s use of the term ZIP code is for informational purposes.  In this example, providing notice of rights in unregistered trademarks is optional and does not require such trademark due to its usage for a federal application.</w:t>
            </w:r>
          </w:p>
          <w:p w14:paraId="45723FCB" w14:textId="5CA3F51E" w:rsidR="00F84B1D" w:rsidRPr="001B0197" w:rsidRDefault="00F84B1D" w:rsidP="000A2AE2">
            <w:pPr>
              <w:contextualSpacing/>
              <w:rPr>
                <w:rFonts w:asciiTheme="minorHAnsi" w:hAnsiTheme="minorHAnsi" w:cstheme="minorHAnsi"/>
                <w:sz w:val="20"/>
                <w:szCs w:val="20"/>
              </w:rPr>
            </w:pPr>
          </w:p>
        </w:tc>
      </w:tr>
      <w:tr w:rsidR="00F84B1D" w:rsidRPr="00C47EE7" w14:paraId="214303A8" w14:textId="77777777" w:rsidTr="00F84B1D">
        <w:trPr>
          <w:trHeight w:val="432"/>
        </w:trPr>
        <w:tc>
          <w:tcPr>
            <w:tcW w:w="810" w:type="dxa"/>
            <w:shd w:val="clear" w:color="auto" w:fill="auto"/>
          </w:tcPr>
          <w:p w14:paraId="1762C6B8"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436E2C61" w14:textId="36140180" w:rsidR="00F84B1D" w:rsidRPr="00C47EE7"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41.</w:t>
            </w:r>
          </w:p>
        </w:tc>
        <w:tc>
          <w:tcPr>
            <w:tcW w:w="9270" w:type="dxa"/>
            <w:shd w:val="clear" w:color="auto" w:fill="auto"/>
          </w:tcPr>
          <w:p w14:paraId="067A8531" w14:textId="77777777" w:rsidR="00F84B1D" w:rsidRPr="00A86CFA" w:rsidRDefault="00F84B1D" w:rsidP="000A2AE2">
            <w:pPr>
              <w:pStyle w:val="alignleft"/>
              <w:rPr>
                <w:rFonts w:asciiTheme="minorHAnsi" w:hAnsiTheme="minorHAnsi" w:cstheme="minorHAnsi"/>
                <w:sz w:val="20"/>
                <w:szCs w:val="20"/>
              </w:rPr>
            </w:pPr>
            <w:r w:rsidRPr="00A86CFA">
              <w:rPr>
                <w:rFonts w:asciiTheme="minorHAnsi" w:hAnsiTheme="minorHAnsi" w:cstheme="minorHAnsi"/>
                <w:sz w:val="20"/>
                <w:szCs w:val="20"/>
              </w:rPr>
              <w:t>Is the month really necessary in questions 17, 20, 59, and 71? (71 may be necessary for state grant purposes.)</w:t>
            </w:r>
          </w:p>
          <w:p w14:paraId="74A94D2B" w14:textId="77777777" w:rsidR="00F84B1D" w:rsidRPr="00C47EE7" w:rsidRDefault="00F84B1D" w:rsidP="000A2AE2">
            <w:pPr>
              <w:pStyle w:val="alignleft"/>
              <w:contextualSpacing/>
              <w:rPr>
                <w:rFonts w:asciiTheme="minorHAnsi" w:hAnsiTheme="minorHAnsi" w:cstheme="minorHAnsi"/>
                <w:sz w:val="20"/>
                <w:szCs w:val="20"/>
              </w:rPr>
            </w:pPr>
          </w:p>
        </w:tc>
        <w:tc>
          <w:tcPr>
            <w:tcW w:w="7470" w:type="dxa"/>
          </w:tcPr>
          <w:p w14:paraId="1BD2BB2E" w14:textId="784B15B3"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41. No change. Section 483(a)(1) of the HEA requires inclusion of data items selected in consultation with the states to assist the states in awarding state student financial assistance (Question numbers 17; 20; and 71).</w:t>
            </w:r>
          </w:p>
          <w:p w14:paraId="738C7A99" w14:textId="77777777" w:rsidR="00F84B1D" w:rsidRPr="001B0197" w:rsidRDefault="00F84B1D" w:rsidP="000A2AE2">
            <w:pPr>
              <w:contextualSpacing/>
              <w:rPr>
                <w:rFonts w:asciiTheme="minorHAnsi" w:hAnsiTheme="minorHAnsi" w:cstheme="minorHAnsi"/>
                <w:sz w:val="20"/>
                <w:szCs w:val="20"/>
              </w:rPr>
            </w:pPr>
          </w:p>
          <w:p w14:paraId="62D37DE1" w14:textId="01CA3663"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The month in question number 59 is used by the Department of Education to estimate erroneous Pell Grant payments as required by the Improper Payments Act, by matching against an IRS database each year.</w:t>
            </w:r>
          </w:p>
          <w:p w14:paraId="7482F843" w14:textId="5F7B17FA" w:rsidR="00F84B1D" w:rsidRPr="001B0197" w:rsidRDefault="00F84B1D" w:rsidP="000A2AE2">
            <w:pPr>
              <w:contextualSpacing/>
              <w:rPr>
                <w:rFonts w:asciiTheme="minorHAnsi" w:hAnsiTheme="minorHAnsi" w:cstheme="minorHAnsi"/>
                <w:sz w:val="20"/>
                <w:szCs w:val="20"/>
              </w:rPr>
            </w:pPr>
          </w:p>
          <w:p w14:paraId="2903B667" w14:textId="7E92877F"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Additionally, marital status date is a criterion in determining student and parent eligibility to use the IRS Data Retrieval Tool.</w:t>
            </w:r>
          </w:p>
        </w:tc>
      </w:tr>
      <w:tr w:rsidR="00F84B1D" w:rsidRPr="00C47EE7" w14:paraId="35FAFCF6" w14:textId="77777777" w:rsidTr="00F84B1D">
        <w:trPr>
          <w:trHeight w:val="432"/>
        </w:trPr>
        <w:tc>
          <w:tcPr>
            <w:tcW w:w="810" w:type="dxa"/>
            <w:shd w:val="clear" w:color="auto" w:fill="auto"/>
          </w:tcPr>
          <w:p w14:paraId="22EFF855"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6B16A679" w14:textId="388A6C88" w:rsidR="00F84B1D" w:rsidRPr="00C47EE7"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42.</w:t>
            </w:r>
          </w:p>
        </w:tc>
        <w:tc>
          <w:tcPr>
            <w:tcW w:w="9270" w:type="dxa"/>
            <w:shd w:val="clear" w:color="auto" w:fill="auto"/>
          </w:tcPr>
          <w:p w14:paraId="5EFD68BD" w14:textId="3109B2C0" w:rsidR="00F84B1D" w:rsidRPr="00C47EE7" w:rsidRDefault="00F84B1D" w:rsidP="000A2AE2">
            <w:pPr>
              <w:pStyle w:val="alignleft"/>
              <w:contextualSpacing/>
              <w:rPr>
                <w:rFonts w:asciiTheme="minorHAnsi" w:hAnsiTheme="minorHAnsi" w:cstheme="minorHAnsi"/>
                <w:sz w:val="20"/>
                <w:szCs w:val="20"/>
              </w:rPr>
            </w:pPr>
            <w:r w:rsidRPr="00A86CFA">
              <w:rPr>
                <w:rFonts w:asciiTheme="minorHAnsi" w:hAnsiTheme="minorHAnsi" w:cstheme="minorHAnsi"/>
                <w:sz w:val="20"/>
                <w:szCs w:val="20"/>
              </w:rPr>
              <w:t xml:space="preserve">Several states (including California, New York, Oregon and Washington D.C.) now allow non-binary genders on birth certificates. Although newborn children with non-binary gender might not file the FAFSA for another 15 years or so, some of the states allow individuals to amend their birth certificates to a non-binary gender. To forestall complications arising from this development, the U.S. Department of Education may wish to emphasize that the gender specified on the FAFSA should be the gender </w:t>
            </w:r>
            <w:r w:rsidRPr="00A86CFA">
              <w:rPr>
                <w:rFonts w:asciiTheme="minorHAnsi" w:hAnsiTheme="minorHAnsi" w:cstheme="minorHAnsi"/>
                <w:sz w:val="20"/>
                <w:szCs w:val="20"/>
                <w:u w:val="single"/>
              </w:rPr>
              <w:t>originally</w:t>
            </w:r>
            <w:r w:rsidRPr="00A86CFA">
              <w:rPr>
                <w:rFonts w:asciiTheme="minorHAnsi" w:hAnsiTheme="minorHAnsi" w:cstheme="minorHAnsi"/>
                <w:sz w:val="20"/>
                <w:szCs w:val="20"/>
              </w:rPr>
              <w:t xml:space="preserve"> listed on the applicant’s birth certificate, even if it has subsequently changed.</w:t>
            </w:r>
          </w:p>
        </w:tc>
        <w:tc>
          <w:tcPr>
            <w:tcW w:w="7470" w:type="dxa"/>
          </w:tcPr>
          <w:p w14:paraId="48087054" w14:textId="03285E69"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42. </w:t>
            </w:r>
            <w:hyperlink w:anchor="q18_20" w:history="1">
              <w:r w:rsidRPr="001B0197">
                <w:rPr>
                  <w:rStyle w:val="Hyperlink"/>
                  <w:rFonts w:asciiTheme="minorHAnsi" w:hAnsiTheme="minorHAnsi" w:cstheme="minorHAnsi"/>
                  <w:sz w:val="20"/>
                  <w:szCs w:val="20"/>
                </w:rPr>
                <w:t>Refer to response for comment number 18.20</w:t>
              </w:r>
            </w:hyperlink>
            <w:r w:rsidRPr="001B0197">
              <w:rPr>
                <w:rFonts w:asciiTheme="minorHAnsi" w:hAnsiTheme="minorHAnsi" w:cstheme="minorHAnsi"/>
                <w:sz w:val="20"/>
                <w:szCs w:val="20"/>
              </w:rPr>
              <w:t>.</w:t>
            </w:r>
          </w:p>
        </w:tc>
      </w:tr>
      <w:tr w:rsidR="00F84B1D" w:rsidRPr="00C47EE7" w14:paraId="3A946522" w14:textId="77777777" w:rsidTr="00F84B1D">
        <w:trPr>
          <w:trHeight w:val="432"/>
        </w:trPr>
        <w:tc>
          <w:tcPr>
            <w:tcW w:w="810" w:type="dxa"/>
            <w:shd w:val="clear" w:color="auto" w:fill="auto"/>
          </w:tcPr>
          <w:p w14:paraId="78C72861"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0B65083A" w14:textId="31727FDD" w:rsidR="00F84B1D" w:rsidRPr="00C47EE7" w:rsidRDefault="00F84B1D" w:rsidP="000A2AE2">
            <w:pPr>
              <w:pStyle w:val="alignleft"/>
              <w:contextualSpacing/>
              <w:jc w:val="center"/>
              <w:rPr>
                <w:rFonts w:asciiTheme="minorHAnsi" w:hAnsiTheme="minorHAnsi" w:cstheme="minorHAnsi"/>
                <w:sz w:val="20"/>
                <w:szCs w:val="20"/>
              </w:rPr>
            </w:pPr>
            <w:r>
              <w:rPr>
                <w:rFonts w:asciiTheme="minorHAnsi" w:hAnsiTheme="minorHAnsi" w:cstheme="minorHAnsi"/>
                <w:sz w:val="20"/>
                <w:szCs w:val="20"/>
              </w:rPr>
              <w:t>43.</w:t>
            </w:r>
          </w:p>
        </w:tc>
        <w:tc>
          <w:tcPr>
            <w:tcW w:w="9270" w:type="dxa"/>
            <w:shd w:val="clear" w:color="auto" w:fill="auto"/>
          </w:tcPr>
          <w:p w14:paraId="3DF95DA1" w14:textId="0F153D7D" w:rsidR="00F84B1D" w:rsidRPr="00C47EE7" w:rsidRDefault="00F84B1D" w:rsidP="000A2AE2">
            <w:pPr>
              <w:pStyle w:val="alignleft"/>
              <w:rPr>
                <w:rFonts w:asciiTheme="minorHAnsi" w:hAnsiTheme="minorHAnsi" w:cstheme="minorHAnsi"/>
                <w:sz w:val="20"/>
                <w:szCs w:val="20"/>
              </w:rPr>
            </w:pPr>
            <w:r w:rsidRPr="00A86CFA">
              <w:rPr>
                <w:rFonts w:asciiTheme="minorHAnsi" w:hAnsiTheme="minorHAnsi" w:cstheme="minorHAnsi"/>
                <w:sz w:val="20"/>
                <w:szCs w:val="20"/>
              </w:rPr>
              <w:t xml:space="preserve">The intention of questions 24 and 25 is to determine whether the student is a first generation college student. Since each state has a different definition of first generation college student, the FAFSA adopts the broadest definition (neither parent has a Bachelor’s degree or more advanced degree), which lets the states and colleges contact all students who are potentially eligible for financial aid for first-generation college students. However, the wording of the question is confusing for students, who might choose “College or beyond” for an Associate’s degree or certificate. Either the answer needs to change to “Bachelor’s or beyond,” a Note should be added, or the answer choices expanded to include Certificate and Associate’s Degree as options. If the response is that there is insufficient room to add more responses, consider that all definitions could be addressed by replacing the pair of questions with “Highest school completed by either Parent 1 or Parent 2,” which would free up enough room for additional answer choices. </w:t>
            </w:r>
          </w:p>
        </w:tc>
        <w:tc>
          <w:tcPr>
            <w:tcW w:w="7470" w:type="dxa"/>
          </w:tcPr>
          <w:p w14:paraId="67348890" w14:textId="31177A37"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43. No Change. The responses to these questions have been carefully selected in consultation with the states since use of the responses varies by state.</w:t>
            </w:r>
          </w:p>
        </w:tc>
      </w:tr>
      <w:tr w:rsidR="00F84B1D" w:rsidRPr="00C47EE7" w14:paraId="67B19634" w14:textId="77777777" w:rsidTr="00F84B1D">
        <w:trPr>
          <w:trHeight w:val="432"/>
        </w:trPr>
        <w:tc>
          <w:tcPr>
            <w:tcW w:w="810" w:type="dxa"/>
            <w:shd w:val="clear" w:color="auto" w:fill="auto"/>
          </w:tcPr>
          <w:p w14:paraId="69F8AB5B"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03D2B261" w14:textId="10A00EB0" w:rsidR="00F84B1D" w:rsidRPr="00C47EE7"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44.</w:t>
            </w:r>
          </w:p>
        </w:tc>
        <w:tc>
          <w:tcPr>
            <w:tcW w:w="9270" w:type="dxa"/>
            <w:shd w:val="clear" w:color="auto" w:fill="auto"/>
          </w:tcPr>
          <w:p w14:paraId="34906130" w14:textId="77777777" w:rsidR="00F84B1D" w:rsidRPr="00751A27" w:rsidRDefault="00F84B1D" w:rsidP="000A2AE2">
            <w:pPr>
              <w:pStyle w:val="alignleft"/>
              <w:rPr>
                <w:rFonts w:asciiTheme="minorHAnsi" w:hAnsiTheme="minorHAnsi" w:cstheme="minorHAnsi"/>
                <w:sz w:val="20"/>
                <w:szCs w:val="20"/>
              </w:rPr>
            </w:pPr>
            <w:r w:rsidRPr="00751A27">
              <w:rPr>
                <w:rFonts w:asciiTheme="minorHAnsi" w:hAnsiTheme="minorHAnsi" w:cstheme="minorHAnsi"/>
                <w:sz w:val="20"/>
                <w:szCs w:val="20"/>
              </w:rPr>
              <w:t xml:space="preserve">Question 28 is necessary to determine eligibility for the Federal Pell Grant, since students who already have a baccalaureate degree are no longer eligible for the Federal Pell Grant. But, there’s overlap with question 30. Perhaps, the two questions could be combined in some manner through a clever wording change? </w:t>
            </w:r>
          </w:p>
          <w:p w14:paraId="4511F16E" w14:textId="77777777" w:rsidR="00F84B1D" w:rsidRPr="00C47EE7" w:rsidRDefault="00F84B1D" w:rsidP="000A2AE2">
            <w:pPr>
              <w:pStyle w:val="alignleft"/>
              <w:contextualSpacing/>
              <w:rPr>
                <w:rFonts w:asciiTheme="minorHAnsi" w:hAnsiTheme="minorHAnsi" w:cstheme="minorHAnsi"/>
                <w:sz w:val="20"/>
                <w:szCs w:val="20"/>
              </w:rPr>
            </w:pPr>
          </w:p>
        </w:tc>
        <w:tc>
          <w:tcPr>
            <w:tcW w:w="7470" w:type="dxa"/>
          </w:tcPr>
          <w:p w14:paraId="403B822C" w14:textId="4F47048F"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44. No change. Question #30 is required by Section 483(a)(1) of the HEA, which requires inclusion of data items selected in consultation with the states to assist the states in awarding state student financial assistance.</w:t>
            </w:r>
          </w:p>
        </w:tc>
      </w:tr>
      <w:tr w:rsidR="00F84B1D" w:rsidRPr="00C47EE7" w14:paraId="34669539" w14:textId="77777777" w:rsidTr="00F84B1D">
        <w:trPr>
          <w:trHeight w:val="432"/>
        </w:trPr>
        <w:tc>
          <w:tcPr>
            <w:tcW w:w="810" w:type="dxa"/>
            <w:shd w:val="clear" w:color="auto" w:fill="auto"/>
          </w:tcPr>
          <w:p w14:paraId="1B672CAD"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6029B2BA" w14:textId="676041C3"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45.</w:t>
            </w:r>
          </w:p>
        </w:tc>
        <w:tc>
          <w:tcPr>
            <w:tcW w:w="9270" w:type="dxa"/>
            <w:shd w:val="clear" w:color="auto" w:fill="auto"/>
          </w:tcPr>
          <w:p w14:paraId="4135A1FF" w14:textId="77777777" w:rsidR="00F84B1D" w:rsidRPr="00751A27" w:rsidRDefault="00F84B1D" w:rsidP="000A2AE2">
            <w:pPr>
              <w:pStyle w:val="alignleft"/>
              <w:rPr>
                <w:rFonts w:asciiTheme="minorHAnsi" w:hAnsiTheme="minorHAnsi" w:cstheme="minorHAnsi"/>
                <w:sz w:val="20"/>
                <w:szCs w:val="20"/>
              </w:rPr>
            </w:pPr>
            <w:r w:rsidRPr="00751A27">
              <w:rPr>
                <w:rFonts w:asciiTheme="minorHAnsi" w:hAnsiTheme="minorHAnsi" w:cstheme="minorHAnsi"/>
                <w:sz w:val="20"/>
                <w:szCs w:val="20"/>
              </w:rPr>
              <w:t xml:space="preserve">In question #30, high school graduates often incorrectly choose “Graduate or professional degree” because they mistakenly think that a high school graduate is a graduate degree. Inserting the word “school” to yield “Graduate School or Professional School Degree” might reduce the error rate. </w:t>
            </w:r>
          </w:p>
          <w:p w14:paraId="3ABA6728" w14:textId="77777777" w:rsidR="00F84B1D" w:rsidRPr="00751A27" w:rsidRDefault="00F84B1D" w:rsidP="000A2AE2">
            <w:pPr>
              <w:pStyle w:val="alignleft"/>
              <w:rPr>
                <w:rFonts w:asciiTheme="minorHAnsi" w:hAnsiTheme="minorHAnsi" w:cstheme="minorHAnsi"/>
                <w:sz w:val="20"/>
                <w:szCs w:val="20"/>
              </w:rPr>
            </w:pPr>
          </w:p>
        </w:tc>
        <w:tc>
          <w:tcPr>
            <w:tcW w:w="7470" w:type="dxa"/>
          </w:tcPr>
          <w:p w14:paraId="19EDDECB" w14:textId="1B76AAF3"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45.</w:t>
            </w:r>
            <w:hyperlink w:anchor="q10_12" w:history="1">
              <w:r w:rsidRPr="001B0197">
                <w:rPr>
                  <w:rStyle w:val="Hyperlink"/>
                  <w:rFonts w:asciiTheme="minorHAnsi" w:hAnsiTheme="minorHAnsi" w:cstheme="minorHAnsi"/>
                  <w:sz w:val="20"/>
                  <w:szCs w:val="20"/>
                </w:rPr>
                <w:t>Refer to response for comment number 10.12.</w:t>
              </w:r>
            </w:hyperlink>
          </w:p>
        </w:tc>
      </w:tr>
      <w:tr w:rsidR="00F84B1D" w:rsidRPr="00C47EE7" w14:paraId="69513BC4" w14:textId="77777777" w:rsidTr="00F84B1D">
        <w:trPr>
          <w:trHeight w:val="432"/>
        </w:trPr>
        <w:tc>
          <w:tcPr>
            <w:tcW w:w="810" w:type="dxa"/>
            <w:shd w:val="clear" w:color="auto" w:fill="auto"/>
          </w:tcPr>
          <w:p w14:paraId="22A509F2"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307B46F5" w14:textId="72C7CF25"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46.</w:t>
            </w:r>
          </w:p>
        </w:tc>
        <w:tc>
          <w:tcPr>
            <w:tcW w:w="9270" w:type="dxa"/>
            <w:shd w:val="clear" w:color="auto" w:fill="auto"/>
          </w:tcPr>
          <w:p w14:paraId="045DE7C5" w14:textId="5B2C61A6" w:rsidR="00F84B1D" w:rsidRPr="00751A27" w:rsidRDefault="00F84B1D" w:rsidP="000A2AE2">
            <w:pPr>
              <w:pStyle w:val="alignleft"/>
              <w:rPr>
                <w:rFonts w:asciiTheme="minorHAnsi" w:hAnsiTheme="minorHAnsi" w:cstheme="minorHAnsi"/>
                <w:sz w:val="20"/>
                <w:szCs w:val="20"/>
              </w:rPr>
            </w:pPr>
            <w:r w:rsidRPr="001003CF">
              <w:rPr>
                <w:rFonts w:asciiTheme="minorHAnsi" w:hAnsiTheme="minorHAnsi" w:cstheme="minorHAnsi"/>
                <w:sz w:val="20"/>
                <w:szCs w:val="20"/>
              </w:rPr>
              <w:t>With regard to questions 35 and 82, the statutory language at 20 USC 1087ss(b)(3) specifies that the Simplified Needs Test applies only if IRS Form 1040 was not required in lieu of IRS Forms 1040A or 1040EZ. Strictly speaking, that would be the equivalent of the taxpayer not being required to file any of schedules 1, 2, 3, 4, 5. However, if one returns to the original intent of Congress, it was to exclude the possibility of the taxpayer artificially reducing adjusted gross income (AGI) below the $50,000 and $26,000 thresholds for the simplified needs test and auto-zero EFC, respectively. So, it would appear that Schedule 1 is sufficient for this purpose. However, Schedule 1 includes questions that are not necessary for this purpose and which did appear on the previous IRS Form 1040A or IRS Form 1040EZ, such as “Unemployment compensation,” “Educator expenses,” “IRA deduction,” and “Student loan interest deduction.” Surely it isn’t the intent of the U.S. Department of Education to penalize teachers who buy school supplies and textbooks for their students, people who lost their job, self employed individuals and student loan borrowers. Also, since Alaska Permanent Fund dividends are reported on Schedule 1, this would penalize all residents of Alaska, a violation of the equal protection clause of the U.S. Constitution.</w:t>
            </w:r>
          </w:p>
        </w:tc>
        <w:tc>
          <w:tcPr>
            <w:tcW w:w="7470" w:type="dxa"/>
          </w:tcPr>
          <w:p w14:paraId="0F53775F" w14:textId="5BB6724F" w:rsidR="00F84B1D" w:rsidRPr="001B0197" w:rsidRDefault="00F84B1D" w:rsidP="003C66F0">
            <w:pPr>
              <w:contextualSpacing/>
              <w:rPr>
                <w:rFonts w:asciiTheme="minorHAnsi" w:hAnsiTheme="minorHAnsi"/>
                <w:sz w:val="20"/>
                <w:szCs w:val="20"/>
              </w:rPr>
            </w:pPr>
            <w:r w:rsidRPr="001B0197">
              <w:rPr>
                <w:rFonts w:asciiTheme="minorHAnsi" w:hAnsiTheme="minorHAnsi" w:cstheme="minorHAnsi"/>
                <w:sz w:val="20"/>
                <w:szCs w:val="20"/>
              </w:rPr>
              <w:t xml:space="preserve">46. </w:t>
            </w:r>
            <w:hyperlink w:anchor="q1" w:history="1">
              <w:r w:rsidRPr="001B0197">
                <w:rPr>
                  <w:rStyle w:val="Hyperlink"/>
                  <w:rFonts w:asciiTheme="minorHAnsi" w:hAnsiTheme="minorHAnsi" w:cstheme="minorHAnsi"/>
                  <w:sz w:val="20"/>
                  <w:szCs w:val="20"/>
                </w:rPr>
                <w:t>Refer to response for comment number 1.2.</w:t>
              </w:r>
            </w:hyperlink>
          </w:p>
        </w:tc>
      </w:tr>
      <w:tr w:rsidR="00F84B1D" w:rsidRPr="00C47EE7" w14:paraId="6DD55365" w14:textId="77777777" w:rsidTr="00F84B1D">
        <w:trPr>
          <w:trHeight w:val="432"/>
        </w:trPr>
        <w:tc>
          <w:tcPr>
            <w:tcW w:w="810" w:type="dxa"/>
            <w:shd w:val="clear" w:color="auto" w:fill="auto"/>
          </w:tcPr>
          <w:p w14:paraId="0B6D20A6"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4EA707DE" w14:textId="7662C190"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47.</w:t>
            </w:r>
          </w:p>
          <w:p w14:paraId="1F33801C" w14:textId="77777777" w:rsidR="00F84B1D" w:rsidRDefault="00F84B1D" w:rsidP="000A2AE2">
            <w:pPr>
              <w:pStyle w:val="alignleft"/>
              <w:contextualSpacing/>
              <w:rPr>
                <w:rFonts w:asciiTheme="minorHAnsi" w:hAnsiTheme="minorHAnsi" w:cstheme="minorHAnsi"/>
                <w:sz w:val="20"/>
                <w:szCs w:val="20"/>
              </w:rPr>
            </w:pPr>
          </w:p>
          <w:p w14:paraId="778C9F18" w14:textId="77777777" w:rsidR="00F84B1D" w:rsidRDefault="00F84B1D" w:rsidP="000A2AE2">
            <w:pPr>
              <w:pStyle w:val="alignleft"/>
              <w:contextualSpacing/>
              <w:rPr>
                <w:rFonts w:asciiTheme="minorHAnsi" w:hAnsiTheme="minorHAnsi" w:cstheme="minorHAnsi"/>
                <w:sz w:val="20"/>
                <w:szCs w:val="20"/>
              </w:rPr>
            </w:pPr>
          </w:p>
          <w:p w14:paraId="353A4E00" w14:textId="77777777" w:rsidR="00F84B1D" w:rsidRDefault="00F84B1D" w:rsidP="000A2AE2">
            <w:pPr>
              <w:pStyle w:val="alignleft"/>
              <w:contextualSpacing/>
              <w:rPr>
                <w:rFonts w:asciiTheme="minorHAnsi" w:hAnsiTheme="minorHAnsi" w:cstheme="minorHAnsi"/>
                <w:sz w:val="20"/>
                <w:szCs w:val="20"/>
              </w:rPr>
            </w:pPr>
          </w:p>
          <w:p w14:paraId="5FC438C4" w14:textId="77777777" w:rsidR="00F84B1D" w:rsidRDefault="00F84B1D" w:rsidP="000A2AE2">
            <w:pPr>
              <w:pStyle w:val="alignleft"/>
              <w:contextualSpacing/>
              <w:rPr>
                <w:rFonts w:asciiTheme="minorHAnsi" w:hAnsiTheme="minorHAnsi" w:cstheme="minorHAnsi"/>
                <w:sz w:val="20"/>
                <w:szCs w:val="20"/>
              </w:rPr>
            </w:pPr>
          </w:p>
          <w:p w14:paraId="180BD916" w14:textId="77777777" w:rsidR="00F84B1D" w:rsidRDefault="00F84B1D" w:rsidP="000A2AE2">
            <w:pPr>
              <w:pStyle w:val="alignleft"/>
              <w:contextualSpacing/>
              <w:rPr>
                <w:rFonts w:asciiTheme="minorHAnsi" w:hAnsiTheme="minorHAnsi" w:cstheme="minorHAnsi"/>
                <w:sz w:val="20"/>
                <w:szCs w:val="20"/>
              </w:rPr>
            </w:pPr>
          </w:p>
          <w:p w14:paraId="5BD13D25" w14:textId="77777777" w:rsidR="00F84B1D" w:rsidRDefault="00F84B1D" w:rsidP="000A2AE2">
            <w:pPr>
              <w:pStyle w:val="alignleft"/>
              <w:contextualSpacing/>
              <w:rPr>
                <w:rFonts w:asciiTheme="minorHAnsi" w:hAnsiTheme="minorHAnsi" w:cstheme="minorHAnsi"/>
                <w:sz w:val="20"/>
                <w:szCs w:val="20"/>
              </w:rPr>
            </w:pPr>
          </w:p>
          <w:p w14:paraId="441863A9" w14:textId="77777777" w:rsidR="00F84B1D" w:rsidRDefault="00F84B1D" w:rsidP="000A2AE2">
            <w:pPr>
              <w:pStyle w:val="alignleft"/>
              <w:contextualSpacing/>
              <w:rPr>
                <w:rFonts w:asciiTheme="minorHAnsi" w:hAnsiTheme="minorHAnsi" w:cstheme="minorHAnsi"/>
                <w:sz w:val="20"/>
                <w:szCs w:val="20"/>
              </w:rPr>
            </w:pPr>
          </w:p>
          <w:p w14:paraId="75CB1B64" w14:textId="77777777" w:rsidR="00F84B1D" w:rsidRDefault="00F84B1D" w:rsidP="000A2AE2">
            <w:pPr>
              <w:pStyle w:val="alignleft"/>
              <w:contextualSpacing/>
              <w:rPr>
                <w:rFonts w:asciiTheme="minorHAnsi" w:hAnsiTheme="minorHAnsi" w:cstheme="minorHAnsi"/>
                <w:sz w:val="20"/>
                <w:szCs w:val="20"/>
              </w:rPr>
            </w:pPr>
          </w:p>
          <w:p w14:paraId="2F51BB35" w14:textId="77777777" w:rsidR="00F84B1D" w:rsidRDefault="00F84B1D" w:rsidP="000A2AE2">
            <w:pPr>
              <w:pStyle w:val="alignleft"/>
              <w:contextualSpacing/>
              <w:rPr>
                <w:rFonts w:asciiTheme="minorHAnsi" w:hAnsiTheme="minorHAnsi" w:cstheme="minorHAnsi"/>
                <w:sz w:val="20"/>
                <w:szCs w:val="20"/>
              </w:rPr>
            </w:pPr>
          </w:p>
          <w:p w14:paraId="0931F0F5" w14:textId="77777777" w:rsidR="00F84B1D" w:rsidRDefault="00F84B1D" w:rsidP="000A2AE2">
            <w:pPr>
              <w:pStyle w:val="alignleft"/>
              <w:contextualSpacing/>
              <w:rPr>
                <w:rFonts w:asciiTheme="minorHAnsi" w:hAnsiTheme="minorHAnsi" w:cstheme="minorHAnsi"/>
                <w:sz w:val="20"/>
                <w:szCs w:val="20"/>
              </w:rPr>
            </w:pPr>
          </w:p>
          <w:p w14:paraId="789BADB2" w14:textId="2A52996E" w:rsidR="00F84B1D" w:rsidRDefault="00F84B1D" w:rsidP="000A2AE2">
            <w:pPr>
              <w:pStyle w:val="alignleft"/>
              <w:contextualSpacing/>
              <w:rPr>
                <w:rFonts w:asciiTheme="minorHAnsi" w:hAnsiTheme="minorHAnsi" w:cstheme="minorHAnsi"/>
                <w:sz w:val="20"/>
                <w:szCs w:val="20"/>
              </w:rPr>
            </w:pPr>
          </w:p>
          <w:p w14:paraId="748A3474" w14:textId="5BF59D2D" w:rsidR="00F84B1D" w:rsidRDefault="00F84B1D" w:rsidP="000A2AE2">
            <w:pPr>
              <w:pStyle w:val="alignleft"/>
              <w:contextualSpacing/>
              <w:rPr>
                <w:rFonts w:asciiTheme="minorHAnsi" w:hAnsiTheme="minorHAnsi" w:cstheme="minorHAnsi"/>
                <w:sz w:val="20"/>
                <w:szCs w:val="20"/>
              </w:rPr>
            </w:pPr>
          </w:p>
        </w:tc>
        <w:tc>
          <w:tcPr>
            <w:tcW w:w="9270" w:type="dxa"/>
            <w:shd w:val="clear" w:color="auto" w:fill="auto"/>
          </w:tcPr>
          <w:p w14:paraId="44886048" w14:textId="53F68DDA" w:rsidR="00F84B1D" w:rsidRDefault="00F84B1D" w:rsidP="000A2AE2">
            <w:pPr>
              <w:pStyle w:val="alignleft"/>
              <w:rPr>
                <w:rFonts w:asciiTheme="minorHAnsi" w:hAnsiTheme="minorHAnsi" w:cstheme="minorHAnsi"/>
                <w:sz w:val="20"/>
                <w:szCs w:val="20"/>
              </w:rPr>
            </w:pPr>
            <w:r w:rsidRPr="00751A27">
              <w:rPr>
                <w:rFonts w:asciiTheme="minorHAnsi" w:hAnsiTheme="minorHAnsi" w:cstheme="minorHAnsi"/>
                <w:sz w:val="20"/>
                <w:szCs w:val="20"/>
              </w:rPr>
              <w:t xml:space="preserve">In question 41 (and, later, question 89), applicants often get confused about whether retirement plan accounts are investments. Including retirement plan accounts in the answer to these questions is one of the most common FAFSA errors, with a significant impact on aid eligibility. Although the notes on page 9 do clarify this, it would be helpful to insert “and retirement plans” after “the home you live in.” </w:t>
            </w:r>
          </w:p>
          <w:p w14:paraId="750B3029" w14:textId="051BB6AD" w:rsidR="00F84B1D" w:rsidRPr="00751A27" w:rsidRDefault="00F84B1D" w:rsidP="000A2AE2">
            <w:pPr>
              <w:pStyle w:val="alignleft"/>
              <w:rPr>
                <w:rFonts w:asciiTheme="minorHAnsi" w:hAnsiTheme="minorHAnsi" w:cstheme="minorHAnsi"/>
                <w:sz w:val="20"/>
                <w:szCs w:val="20"/>
              </w:rPr>
            </w:pPr>
            <w:r w:rsidRPr="00751A27">
              <w:rPr>
                <w:rFonts w:asciiTheme="minorHAnsi" w:hAnsiTheme="minorHAnsi" w:cstheme="minorHAnsi"/>
                <w:sz w:val="20"/>
                <w:szCs w:val="20"/>
              </w:rPr>
              <w:t>It would also be helpful to mention that the retirement plan contributions on their federal income tax return are a form of untaxed income, since most families are unaware of this.</w:t>
            </w:r>
          </w:p>
        </w:tc>
        <w:tc>
          <w:tcPr>
            <w:tcW w:w="7470" w:type="dxa"/>
          </w:tcPr>
          <w:p w14:paraId="26EEE910" w14:textId="7B55112C" w:rsidR="00F84B1D" w:rsidRPr="001B0197" w:rsidRDefault="00F84B1D" w:rsidP="000A2AE2">
            <w:pPr>
              <w:contextualSpacing/>
              <w:rPr>
                <w:rFonts w:asciiTheme="minorHAnsi" w:hAnsiTheme="minorHAnsi" w:cstheme="minorHAnsi"/>
                <w:sz w:val="20"/>
                <w:szCs w:val="20"/>
              </w:rPr>
            </w:pPr>
            <w:bookmarkStart w:id="22" w:name="q19_47"/>
            <w:r w:rsidRPr="001B0197">
              <w:rPr>
                <w:rFonts w:asciiTheme="minorHAnsi" w:hAnsiTheme="minorHAnsi" w:cstheme="minorHAnsi"/>
                <w:sz w:val="20"/>
                <w:szCs w:val="20"/>
              </w:rPr>
              <w:t>47. No Change. The Department of Education believes the list includes the most common examples. The term “et cetera” at the end of the question indicates there are other possible items, but to list them all would be complicated and confusing, as well as risky, since an attempt to be all-inclusive might result in inadvertently omitting an item.</w:t>
            </w:r>
            <w:bookmarkEnd w:id="22"/>
          </w:p>
        </w:tc>
      </w:tr>
      <w:tr w:rsidR="00F84B1D" w:rsidRPr="00C47EE7" w14:paraId="2E44AC3F" w14:textId="77777777" w:rsidTr="00F84B1D">
        <w:trPr>
          <w:trHeight w:val="432"/>
        </w:trPr>
        <w:tc>
          <w:tcPr>
            <w:tcW w:w="810" w:type="dxa"/>
            <w:shd w:val="clear" w:color="auto" w:fill="auto"/>
          </w:tcPr>
          <w:p w14:paraId="31A9C953"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599D3C68" w14:textId="45A8ACB8"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48.</w:t>
            </w:r>
          </w:p>
        </w:tc>
        <w:tc>
          <w:tcPr>
            <w:tcW w:w="9270" w:type="dxa"/>
            <w:shd w:val="clear" w:color="auto" w:fill="auto"/>
          </w:tcPr>
          <w:p w14:paraId="593072A8" w14:textId="77777777" w:rsidR="00F84B1D" w:rsidRPr="009E3345" w:rsidRDefault="00F84B1D" w:rsidP="000A2AE2">
            <w:pPr>
              <w:pStyle w:val="alignleft"/>
              <w:rPr>
                <w:rFonts w:asciiTheme="minorHAnsi" w:hAnsiTheme="minorHAnsi" w:cstheme="minorHAnsi"/>
                <w:sz w:val="20"/>
                <w:szCs w:val="20"/>
              </w:rPr>
            </w:pPr>
            <w:r w:rsidRPr="009E3345">
              <w:rPr>
                <w:rFonts w:asciiTheme="minorHAnsi" w:hAnsiTheme="minorHAnsi" w:cstheme="minorHAnsi"/>
                <w:sz w:val="20"/>
                <w:szCs w:val="20"/>
              </w:rPr>
              <w:t xml:space="preserve">In the notes on page 9, it would be helpful to have a longer list of examples of qualified retirement plans, including 403(b) plans, Roth IRAs, Roth 401(k) plans, SEP and SIMPLE. Applicants often get confused about what is and is not a retirement plan. </w:t>
            </w:r>
          </w:p>
          <w:p w14:paraId="00235806" w14:textId="77777777" w:rsidR="00F84B1D" w:rsidRPr="00751A27" w:rsidRDefault="00F84B1D" w:rsidP="000A2AE2">
            <w:pPr>
              <w:pStyle w:val="alignleft"/>
              <w:rPr>
                <w:rFonts w:asciiTheme="minorHAnsi" w:hAnsiTheme="minorHAnsi" w:cstheme="minorHAnsi"/>
                <w:sz w:val="20"/>
                <w:szCs w:val="20"/>
              </w:rPr>
            </w:pPr>
          </w:p>
        </w:tc>
        <w:tc>
          <w:tcPr>
            <w:tcW w:w="7470" w:type="dxa"/>
          </w:tcPr>
          <w:p w14:paraId="577968F0" w14:textId="687BE065"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48. </w:t>
            </w:r>
            <w:hyperlink w:anchor="q19_47" w:history="1">
              <w:r w:rsidRPr="001B0197">
                <w:rPr>
                  <w:rStyle w:val="Hyperlink"/>
                  <w:rFonts w:asciiTheme="minorHAnsi" w:hAnsiTheme="minorHAnsi" w:cstheme="minorHAnsi"/>
                  <w:sz w:val="20"/>
                  <w:szCs w:val="20"/>
                </w:rPr>
                <w:t>Refer to response for comment number 19.47.</w:t>
              </w:r>
            </w:hyperlink>
          </w:p>
        </w:tc>
      </w:tr>
      <w:tr w:rsidR="00F84B1D" w:rsidRPr="00C47EE7" w14:paraId="5BA2CAEA" w14:textId="77777777" w:rsidTr="00F84B1D">
        <w:trPr>
          <w:trHeight w:val="432"/>
        </w:trPr>
        <w:tc>
          <w:tcPr>
            <w:tcW w:w="810" w:type="dxa"/>
            <w:shd w:val="clear" w:color="auto" w:fill="auto"/>
          </w:tcPr>
          <w:p w14:paraId="686E4F4F"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6AE5731F" w14:textId="72F6EEF9"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49.</w:t>
            </w:r>
          </w:p>
        </w:tc>
        <w:tc>
          <w:tcPr>
            <w:tcW w:w="9270" w:type="dxa"/>
            <w:shd w:val="clear" w:color="auto" w:fill="auto"/>
          </w:tcPr>
          <w:p w14:paraId="0D8B098F" w14:textId="77777777" w:rsidR="00F84B1D" w:rsidRPr="009E3345" w:rsidRDefault="00F84B1D" w:rsidP="000A2AE2">
            <w:pPr>
              <w:pStyle w:val="alignleft"/>
              <w:rPr>
                <w:rFonts w:asciiTheme="minorHAnsi" w:hAnsiTheme="minorHAnsi" w:cstheme="minorHAnsi"/>
                <w:sz w:val="20"/>
                <w:szCs w:val="20"/>
              </w:rPr>
            </w:pPr>
            <w:r w:rsidRPr="009E3345">
              <w:rPr>
                <w:rFonts w:asciiTheme="minorHAnsi" w:hAnsiTheme="minorHAnsi" w:cstheme="minorHAnsi"/>
                <w:sz w:val="20"/>
                <w:szCs w:val="20"/>
              </w:rPr>
              <w:t xml:space="preserve">Date arithmetic is challenging for many people. It might lead to an improvement in accuracy if question 45 were reworded as “Were you born in 1996 or before?”. Even “Were you born before 1997?” would be an improvement. The inclusion of the month and day (January 1) is a distraction that adds to the confusion. </w:t>
            </w:r>
          </w:p>
          <w:p w14:paraId="7F7E5BE7" w14:textId="77777777" w:rsidR="00F84B1D" w:rsidRPr="009E3345" w:rsidRDefault="00F84B1D" w:rsidP="000A2AE2">
            <w:pPr>
              <w:pStyle w:val="alignleft"/>
              <w:rPr>
                <w:rFonts w:asciiTheme="minorHAnsi" w:hAnsiTheme="minorHAnsi" w:cstheme="minorHAnsi"/>
                <w:sz w:val="20"/>
                <w:szCs w:val="20"/>
              </w:rPr>
            </w:pPr>
          </w:p>
        </w:tc>
        <w:tc>
          <w:tcPr>
            <w:tcW w:w="7470" w:type="dxa"/>
          </w:tcPr>
          <w:p w14:paraId="1625C8C5" w14:textId="2F8FF5ED"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49. No Change. The Department of Education believes the questions and instructions provide adequate guidance.</w:t>
            </w:r>
          </w:p>
        </w:tc>
      </w:tr>
      <w:tr w:rsidR="00F84B1D" w:rsidRPr="00C47EE7" w14:paraId="31912C29" w14:textId="77777777" w:rsidTr="00F84B1D">
        <w:trPr>
          <w:trHeight w:val="432"/>
        </w:trPr>
        <w:tc>
          <w:tcPr>
            <w:tcW w:w="810" w:type="dxa"/>
            <w:shd w:val="clear" w:color="auto" w:fill="auto"/>
          </w:tcPr>
          <w:p w14:paraId="70682D41"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679CFFCF" w14:textId="436D9F51"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50.</w:t>
            </w:r>
          </w:p>
        </w:tc>
        <w:tc>
          <w:tcPr>
            <w:tcW w:w="9270" w:type="dxa"/>
            <w:shd w:val="clear" w:color="auto" w:fill="auto"/>
          </w:tcPr>
          <w:p w14:paraId="2D5F60A8" w14:textId="77777777" w:rsidR="00F84B1D" w:rsidRPr="00C441E2" w:rsidRDefault="00F84B1D" w:rsidP="000A2AE2">
            <w:pPr>
              <w:pStyle w:val="alignleft"/>
              <w:rPr>
                <w:rFonts w:asciiTheme="minorHAnsi" w:hAnsiTheme="minorHAnsi" w:cstheme="minorHAnsi"/>
                <w:sz w:val="20"/>
                <w:szCs w:val="20"/>
                <w:highlight w:val="yellow"/>
              </w:rPr>
            </w:pPr>
            <w:r w:rsidRPr="00D16650">
              <w:rPr>
                <w:rFonts w:asciiTheme="minorHAnsi" w:hAnsiTheme="minorHAnsi" w:cstheme="minorHAnsi"/>
                <w:sz w:val="20"/>
                <w:szCs w:val="20"/>
              </w:rPr>
              <w:t xml:space="preserve">The wording of the legal guardianship question, question 54, is not entirely accurate. A stepparent is considered a parent for federal student aid purposes only for as long as the stepparent is married to the parent. If the student is in a legal guardianship to the stepparent and the custodial parent dies, the legal guardianship should be sufficient for the student to be considered independent. This problem can be addressed by deleting “or stepparent” from the question. Note that the </w:t>
            </w:r>
            <w:r w:rsidRPr="00A36451">
              <w:rPr>
                <w:rFonts w:asciiTheme="minorHAnsi" w:hAnsiTheme="minorHAnsi" w:cstheme="minorHAnsi"/>
                <w:sz w:val="20"/>
                <w:szCs w:val="20"/>
              </w:rPr>
              <w:t>word “parent” is inclusive of “stepparent” for as long as the stepparent is married to the custodial parent, so the addition of “or stepparent” is not needed from a technical point of view. Of course, you may have added “or stepparent” in a colloquial sense, but then it conflicts with the technical sense.</w:t>
            </w:r>
          </w:p>
          <w:p w14:paraId="0D0EA94E" w14:textId="77777777" w:rsidR="00F84B1D" w:rsidRPr="00C441E2" w:rsidRDefault="00F84B1D" w:rsidP="000A2AE2">
            <w:pPr>
              <w:pStyle w:val="alignleft"/>
              <w:rPr>
                <w:rFonts w:asciiTheme="minorHAnsi" w:hAnsiTheme="minorHAnsi" w:cstheme="minorHAnsi"/>
                <w:sz w:val="20"/>
                <w:szCs w:val="20"/>
                <w:highlight w:val="yellow"/>
              </w:rPr>
            </w:pPr>
          </w:p>
        </w:tc>
        <w:tc>
          <w:tcPr>
            <w:tcW w:w="7470" w:type="dxa"/>
          </w:tcPr>
          <w:p w14:paraId="537FC00B" w14:textId="702AD13D"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50. No Change. The Department of Education believes the questions and instructions provide adequate guidance.</w:t>
            </w:r>
          </w:p>
        </w:tc>
      </w:tr>
      <w:tr w:rsidR="00F84B1D" w:rsidRPr="00C47EE7" w14:paraId="693D0C8C" w14:textId="77777777" w:rsidTr="00F84B1D">
        <w:trPr>
          <w:trHeight w:val="432"/>
        </w:trPr>
        <w:tc>
          <w:tcPr>
            <w:tcW w:w="810" w:type="dxa"/>
            <w:shd w:val="clear" w:color="auto" w:fill="auto"/>
          </w:tcPr>
          <w:p w14:paraId="098DB615"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1C8F01E6" w14:textId="5F85C73B"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51.</w:t>
            </w:r>
          </w:p>
        </w:tc>
        <w:tc>
          <w:tcPr>
            <w:tcW w:w="9270" w:type="dxa"/>
            <w:shd w:val="clear" w:color="auto" w:fill="auto"/>
          </w:tcPr>
          <w:p w14:paraId="2106EA25" w14:textId="77777777" w:rsidR="00F84B1D" w:rsidRPr="009E3345" w:rsidRDefault="00F84B1D" w:rsidP="000A2AE2">
            <w:pPr>
              <w:pStyle w:val="alignleft"/>
              <w:rPr>
                <w:rFonts w:asciiTheme="minorHAnsi" w:hAnsiTheme="minorHAnsi" w:cstheme="minorHAnsi"/>
                <w:sz w:val="20"/>
                <w:szCs w:val="20"/>
              </w:rPr>
            </w:pPr>
            <w:r w:rsidRPr="009E3345">
              <w:rPr>
                <w:rFonts w:asciiTheme="minorHAnsi" w:hAnsiTheme="minorHAnsi" w:cstheme="minorHAnsi"/>
                <w:sz w:val="20"/>
                <w:szCs w:val="20"/>
              </w:rPr>
              <w:t>In question #58, several of the possible answers overlap. In particular, “Never married” and “Divorced or separated” can overlap with “Unmarried and both legal parents living together.” If two options apply, the parents should choose the more specific answer, “Unmarried and both legal parents living together.” Accordingly, this answer should be listed first. Otherwise, parents who were never married might choose “Never married” even if they live together.</w:t>
            </w:r>
          </w:p>
          <w:p w14:paraId="354885DC" w14:textId="77777777" w:rsidR="00F84B1D" w:rsidRPr="009E3345" w:rsidRDefault="00F84B1D" w:rsidP="000A2AE2">
            <w:pPr>
              <w:pStyle w:val="alignleft"/>
              <w:rPr>
                <w:rFonts w:asciiTheme="minorHAnsi" w:hAnsiTheme="minorHAnsi" w:cstheme="minorHAnsi"/>
                <w:sz w:val="20"/>
                <w:szCs w:val="20"/>
              </w:rPr>
            </w:pPr>
          </w:p>
        </w:tc>
        <w:tc>
          <w:tcPr>
            <w:tcW w:w="7470" w:type="dxa"/>
          </w:tcPr>
          <w:p w14:paraId="29D10DE1" w14:textId="0E731E23"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51. </w:t>
            </w:r>
            <w:hyperlink w:anchor="q9_11" w:history="1">
              <w:r w:rsidRPr="001B0197">
                <w:rPr>
                  <w:rStyle w:val="Hyperlink"/>
                  <w:rFonts w:asciiTheme="minorHAnsi" w:hAnsiTheme="minorHAnsi" w:cstheme="minorHAnsi"/>
                  <w:sz w:val="20"/>
                  <w:szCs w:val="20"/>
                </w:rPr>
                <w:t>Refer to response for comment number 9.11</w:t>
              </w:r>
            </w:hyperlink>
            <w:r w:rsidRPr="001B0197">
              <w:rPr>
                <w:rFonts w:asciiTheme="minorHAnsi" w:hAnsiTheme="minorHAnsi" w:cstheme="minorHAnsi"/>
                <w:sz w:val="20"/>
                <w:szCs w:val="20"/>
              </w:rPr>
              <w:t>.</w:t>
            </w:r>
          </w:p>
        </w:tc>
      </w:tr>
      <w:tr w:rsidR="00F84B1D" w:rsidRPr="00C47EE7" w14:paraId="65FE4DC6" w14:textId="77777777" w:rsidTr="00F84B1D">
        <w:trPr>
          <w:trHeight w:val="432"/>
        </w:trPr>
        <w:tc>
          <w:tcPr>
            <w:tcW w:w="810" w:type="dxa"/>
            <w:shd w:val="clear" w:color="auto" w:fill="auto"/>
          </w:tcPr>
          <w:p w14:paraId="25F59009"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58A37851" w14:textId="2A391659"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52.</w:t>
            </w:r>
          </w:p>
        </w:tc>
        <w:tc>
          <w:tcPr>
            <w:tcW w:w="9270" w:type="dxa"/>
            <w:shd w:val="clear" w:color="auto" w:fill="auto"/>
          </w:tcPr>
          <w:p w14:paraId="479A695A" w14:textId="77777777" w:rsidR="00F84B1D" w:rsidRPr="009E3345" w:rsidRDefault="00F84B1D" w:rsidP="000A2AE2">
            <w:pPr>
              <w:pStyle w:val="alignleft"/>
              <w:rPr>
                <w:rFonts w:asciiTheme="minorHAnsi" w:hAnsiTheme="minorHAnsi" w:cstheme="minorHAnsi"/>
                <w:sz w:val="20"/>
                <w:szCs w:val="20"/>
              </w:rPr>
            </w:pPr>
            <w:r w:rsidRPr="009E3345">
              <w:rPr>
                <w:rFonts w:asciiTheme="minorHAnsi" w:hAnsiTheme="minorHAnsi" w:cstheme="minorHAnsi"/>
                <w:sz w:val="20"/>
                <w:szCs w:val="20"/>
              </w:rPr>
              <w:t>Question 68 refers to the parents’ e-mail address as a single email address, when parents may each have their own email address. If a significant number of parents try to enter two email addresses in the answer to question 68, then change the wording to refer to “the email address for parent 1 or parent 2.”</w:t>
            </w:r>
          </w:p>
          <w:p w14:paraId="124BAD78" w14:textId="77777777" w:rsidR="00F84B1D" w:rsidRPr="009E3345" w:rsidRDefault="00F84B1D" w:rsidP="000A2AE2">
            <w:pPr>
              <w:pStyle w:val="alignleft"/>
              <w:rPr>
                <w:rFonts w:asciiTheme="minorHAnsi" w:hAnsiTheme="minorHAnsi" w:cstheme="minorHAnsi"/>
                <w:sz w:val="20"/>
                <w:szCs w:val="20"/>
              </w:rPr>
            </w:pPr>
          </w:p>
        </w:tc>
        <w:tc>
          <w:tcPr>
            <w:tcW w:w="7470" w:type="dxa"/>
          </w:tcPr>
          <w:p w14:paraId="1E99776D" w14:textId="499A6F6A"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52. No Change. The Department of Education believes the instructions and help text provide adequate guidance.</w:t>
            </w:r>
          </w:p>
        </w:tc>
      </w:tr>
      <w:tr w:rsidR="00F84B1D" w:rsidRPr="00C47EE7" w14:paraId="54FA96B1" w14:textId="77777777" w:rsidTr="00F84B1D">
        <w:trPr>
          <w:trHeight w:val="432"/>
        </w:trPr>
        <w:tc>
          <w:tcPr>
            <w:tcW w:w="810" w:type="dxa"/>
            <w:shd w:val="clear" w:color="auto" w:fill="auto"/>
          </w:tcPr>
          <w:p w14:paraId="0440EF6A"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4A2D6670" w14:textId="6B1B2E18"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53.</w:t>
            </w:r>
          </w:p>
        </w:tc>
        <w:tc>
          <w:tcPr>
            <w:tcW w:w="9270" w:type="dxa"/>
            <w:shd w:val="clear" w:color="auto" w:fill="auto"/>
          </w:tcPr>
          <w:p w14:paraId="697C81CB" w14:textId="77777777" w:rsidR="00F84B1D" w:rsidRPr="009E3345" w:rsidRDefault="00F84B1D" w:rsidP="000A2AE2">
            <w:pPr>
              <w:spacing w:after="160" w:line="259" w:lineRule="auto"/>
              <w:rPr>
                <w:rFonts w:asciiTheme="minorHAnsi" w:hAnsiTheme="minorHAnsi" w:cstheme="minorHAnsi"/>
                <w:sz w:val="20"/>
                <w:szCs w:val="20"/>
              </w:rPr>
            </w:pPr>
            <w:r w:rsidRPr="009E3345">
              <w:rPr>
                <w:rFonts w:asciiTheme="minorHAnsi" w:hAnsiTheme="minorHAnsi" w:cstheme="minorHAnsi"/>
                <w:sz w:val="20"/>
                <w:szCs w:val="20"/>
              </w:rPr>
              <w:t>In FAFSA on the Web, if the applicant answers question 58 as “never married” but indicates in the answer to question 81 “Married – filed joint return,” it should trigger an edit check, as the two statuses are inconsistent.</w:t>
            </w:r>
          </w:p>
          <w:p w14:paraId="4ABFA19E" w14:textId="77777777" w:rsidR="00F84B1D" w:rsidRPr="009E3345" w:rsidRDefault="00F84B1D" w:rsidP="000A2AE2">
            <w:pPr>
              <w:pStyle w:val="alignleft"/>
              <w:rPr>
                <w:rFonts w:asciiTheme="minorHAnsi" w:hAnsiTheme="minorHAnsi" w:cstheme="minorHAnsi"/>
                <w:sz w:val="20"/>
                <w:szCs w:val="20"/>
              </w:rPr>
            </w:pPr>
          </w:p>
        </w:tc>
        <w:tc>
          <w:tcPr>
            <w:tcW w:w="7470" w:type="dxa"/>
          </w:tcPr>
          <w:p w14:paraId="10C4C291" w14:textId="00200D9A"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53. No Change. On fafsa.gov, when these questions  are answered “Never Married” and “Married – Filed Joint Return”, the following message displays: “You said that your &lt;parent&gt; is never married but you also said that your &lt;parent’s&gt; tax return filing status is married-filed joint return. If one of your responses is incorrect, change it now. If the information you entered is correct, make sure that the income information you provide on the following pages reflects only your &lt;parent's&gt; 20xx income.” </w:t>
            </w:r>
          </w:p>
          <w:p w14:paraId="3E3496A0" w14:textId="77777777" w:rsidR="00F84B1D" w:rsidRPr="001B0197" w:rsidRDefault="00F84B1D" w:rsidP="000A2AE2">
            <w:pPr>
              <w:contextualSpacing/>
              <w:rPr>
                <w:rFonts w:asciiTheme="minorHAnsi" w:hAnsiTheme="minorHAnsi" w:cstheme="minorHAnsi"/>
                <w:sz w:val="20"/>
                <w:szCs w:val="20"/>
              </w:rPr>
            </w:pPr>
          </w:p>
          <w:p w14:paraId="50C7CDE3" w14:textId="1AD8BAF5"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Similar messaging displays in myFAFSA when these questions are answered the same way.</w:t>
            </w:r>
          </w:p>
        </w:tc>
      </w:tr>
      <w:tr w:rsidR="00F84B1D" w:rsidRPr="00C47EE7" w14:paraId="3754A182" w14:textId="77777777" w:rsidTr="00F84B1D">
        <w:trPr>
          <w:trHeight w:val="432"/>
        </w:trPr>
        <w:tc>
          <w:tcPr>
            <w:tcW w:w="810" w:type="dxa"/>
            <w:shd w:val="clear" w:color="auto" w:fill="auto"/>
          </w:tcPr>
          <w:p w14:paraId="19DBE618"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2416DE18" w14:textId="0CC43FCA"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54.</w:t>
            </w:r>
          </w:p>
        </w:tc>
        <w:tc>
          <w:tcPr>
            <w:tcW w:w="9270" w:type="dxa"/>
            <w:shd w:val="clear" w:color="auto" w:fill="auto"/>
          </w:tcPr>
          <w:p w14:paraId="0A9C864F" w14:textId="77777777" w:rsidR="00F84B1D" w:rsidRPr="00C36798" w:rsidRDefault="00F84B1D" w:rsidP="000A2AE2">
            <w:pPr>
              <w:spacing w:after="160" w:line="259" w:lineRule="auto"/>
              <w:rPr>
                <w:rFonts w:asciiTheme="minorHAnsi" w:hAnsiTheme="minorHAnsi" w:cstheme="minorHAnsi"/>
                <w:sz w:val="20"/>
                <w:szCs w:val="20"/>
              </w:rPr>
            </w:pPr>
            <w:r w:rsidRPr="00C36798">
              <w:rPr>
                <w:rFonts w:asciiTheme="minorHAnsi" w:hAnsiTheme="minorHAnsi" w:cstheme="minorHAnsi"/>
                <w:sz w:val="20"/>
                <w:szCs w:val="20"/>
              </w:rPr>
              <w:t xml:space="preserve">The instructions in questions 73 and 94 are incomplete, as the college must be a Title IV institution per 20 USC 1087nn(b)(3), 20 USC 1087oo(b)(3), 20 USC 1087pp(a)(2) and 20 USC 1087qq(a)(3). For example, if the student’s sibling is enrolled at a foreign institution that is not eligible for U.S. federal student aid, the sibling cannot be counted in the number in college. This problem can be addressed by inserting “eligible” before “program” and “at a college or university that is eligible for U.S. federal student aid” after “college degree or certificate”. </w:t>
            </w:r>
          </w:p>
          <w:p w14:paraId="1C52FB1D" w14:textId="77777777" w:rsidR="00F84B1D" w:rsidRPr="009E3345" w:rsidRDefault="00F84B1D" w:rsidP="000A2AE2">
            <w:pPr>
              <w:spacing w:after="160" w:line="259" w:lineRule="auto"/>
              <w:rPr>
                <w:rFonts w:asciiTheme="minorHAnsi" w:hAnsiTheme="minorHAnsi" w:cstheme="minorHAnsi"/>
                <w:sz w:val="20"/>
                <w:szCs w:val="20"/>
              </w:rPr>
            </w:pPr>
          </w:p>
        </w:tc>
        <w:tc>
          <w:tcPr>
            <w:tcW w:w="7470" w:type="dxa"/>
          </w:tcPr>
          <w:p w14:paraId="30B24EB5" w14:textId="2C295FA3"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54. No Change.  The Department of Education believes the addition of this text would create confusion since it is unlikely that applicants know if a sibling’s school is eligible for U.S. federal student aid.</w:t>
            </w:r>
          </w:p>
        </w:tc>
      </w:tr>
      <w:tr w:rsidR="00F84B1D" w:rsidRPr="00C47EE7" w14:paraId="4CF24A76" w14:textId="77777777" w:rsidTr="00F84B1D">
        <w:trPr>
          <w:trHeight w:val="432"/>
        </w:trPr>
        <w:tc>
          <w:tcPr>
            <w:tcW w:w="810" w:type="dxa"/>
            <w:shd w:val="clear" w:color="auto" w:fill="auto"/>
          </w:tcPr>
          <w:p w14:paraId="26439F6F"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0B482B16" w14:textId="5FCFDF9A"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55.</w:t>
            </w:r>
          </w:p>
        </w:tc>
        <w:tc>
          <w:tcPr>
            <w:tcW w:w="9270" w:type="dxa"/>
            <w:shd w:val="clear" w:color="auto" w:fill="auto"/>
          </w:tcPr>
          <w:p w14:paraId="0EDBE200" w14:textId="77777777" w:rsidR="00F84B1D" w:rsidRPr="00C36798" w:rsidRDefault="00F84B1D" w:rsidP="000A2AE2">
            <w:pPr>
              <w:spacing w:after="160" w:line="259" w:lineRule="auto"/>
              <w:rPr>
                <w:rFonts w:asciiTheme="minorHAnsi" w:hAnsiTheme="minorHAnsi" w:cstheme="minorHAnsi"/>
                <w:sz w:val="20"/>
                <w:szCs w:val="20"/>
              </w:rPr>
            </w:pPr>
            <w:bookmarkStart w:id="23" w:name="_Hlk6422733"/>
            <w:r w:rsidRPr="00C36798">
              <w:rPr>
                <w:rFonts w:asciiTheme="minorHAnsi" w:hAnsiTheme="minorHAnsi" w:cstheme="minorHAnsi"/>
                <w:sz w:val="20"/>
                <w:szCs w:val="20"/>
                <w:u w:val="single"/>
              </w:rPr>
              <w:t>IRS Data Retrieval Tool</w:t>
            </w:r>
            <w:r w:rsidRPr="00C36798">
              <w:rPr>
                <w:rFonts w:asciiTheme="minorHAnsi" w:hAnsiTheme="minorHAnsi" w:cstheme="minorHAnsi"/>
                <w:sz w:val="20"/>
                <w:szCs w:val="20"/>
              </w:rPr>
              <w:t>. Married parents who file separate returns are currently unable to use the IRS Data Retrieval Tool. They represent approximately 5% of married parents. Likewise for parents who are divorced, separated or unmarried but live together. Since the FAFSA currently requests the name, Social Security Number and date of birth of both parents (questions 60-67), it is technically feasible to have each parent authorize the transfer of that parent's federal income tax return data. It merely requires changes to the CPS to record and combine the separate income and tax data for each parent.</w:t>
            </w:r>
          </w:p>
          <w:bookmarkEnd w:id="23"/>
          <w:p w14:paraId="6AA9A296" w14:textId="77777777" w:rsidR="00F84B1D" w:rsidRPr="00C36798" w:rsidRDefault="00F84B1D" w:rsidP="000A2AE2">
            <w:pPr>
              <w:spacing w:after="160" w:line="259" w:lineRule="auto"/>
              <w:rPr>
                <w:rFonts w:asciiTheme="minorHAnsi" w:hAnsiTheme="minorHAnsi" w:cstheme="minorHAnsi"/>
                <w:sz w:val="20"/>
                <w:szCs w:val="20"/>
              </w:rPr>
            </w:pPr>
          </w:p>
        </w:tc>
        <w:tc>
          <w:tcPr>
            <w:tcW w:w="7470" w:type="dxa"/>
          </w:tcPr>
          <w:p w14:paraId="2CB74908" w14:textId="6100F887" w:rsidR="00F84B1D" w:rsidRPr="001B0197" w:rsidRDefault="00F84B1D" w:rsidP="000A2AE2">
            <w:pPr>
              <w:rPr>
                <w:rFonts w:asciiTheme="minorHAnsi" w:hAnsiTheme="minorHAnsi" w:cstheme="minorHAnsi"/>
                <w:sz w:val="20"/>
                <w:szCs w:val="20"/>
              </w:rPr>
            </w:pPr>
            <w:r w:rsidRPr="001B0197">
              <w:rPr>
                <w:rFonts w:asciiTheme="minorHAnsi" w:hAnsiTheme="minorHAnsi" w:cstheme="minorHAnsi"/>
                <w:sz w:val="20"/>
                <w:szCs w:val="20"/>
              </w:rPr>
              <w:t>55. No change. The Department of Education and Internal Revenue Service will continue to explore ways to improve the IRS Data Retrieval Tool (IRS DRT).</w:t>
            </w:r>
          </w:p>
          <w:p w14:paraId="61984F18" w14:textId="399BE545" w:rsidR="00F84B1D" w:rsidRPr="001B0197" w:rsidRDefault="00F84B1D" w:rsidP="000A2AE2">
            <w:pPr>
              <w:contextualSpacing/>
              <w:rPr>
                <w:rFonts w:asciiTheme="minorHAnsi" w:hAnsiTheme="minorHAnsi" w:cstheme="minorHAnsi"/>
                <w:sz w:val="20"/>
                <w:szCs w:val="20"/>
              </w:rPr>
            </w:pPr>
          </w:p>
        </w:tc>
      </w:tr>
      <w:tr w:rsidR="00F84B1D" w:rsidRPr="00C47EE7" w14:paraId="68139388" w14:textId="77777777" w:rsidTr="00F84B1D">
        <w:trPr>
          <w:trHeight w:val="432"/>
        </w:trPr>
        <w:tc>
          <w:tcPr>
            <w:tcW w:w="810" w:type="dxa"/>
            <w:shd w:val="clear" w:color="auto" w:fill="auto"/>
          </w:tcPr>
          <w:p w14:paraId="7D924A8B"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7042B486" w14:textId="44C21221"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56.</w:t>
            </w:r>
          </w:p>
        </w:tc>
        <w:tc>
          <w:tcPr>
            <w:tcW w:w="9270" w:type="dxa"/>
            <w:shd w:val="clear" w:color="auto" w:fill="auto"/>
          </w:tcPr>
          <w:p w14:paraId="2B855278" w14:textId="77777777" w:rsidR="00F84B1D" w:rsidRPr="00C36798" w:rsidRDefault="00F84B1D" w:rsidP="000A2AE2">
            <w:pPr>
              <w:spacing w:after="160" w:line="259" w:lineRule="auto"/>
              <w:rPr>
                <w:rFonts w:asciiTheme="minorHAnsi" w:hAnsiTheme="minorHAnsi" w:cstheme="minorHAnsi"/>
                <w:sz w:val="20"/>
                <w:szCs w:val="20"/>
              </w:rPr>
            </w:pPr>
            <w:r w:rsidRPr="00C36798">
              <w:rPr>
                <w:rFonts w:asciiTheme="minorHAnsi" w:hAnsiTheme="minorHAnsi" w:cstheme="minorHAnsi"/>
                <w:sz w:val="20"/>
                <w:szCs w:val="20"/>
              </w:rPr>
              <w:t>In questions 63 and 67, the year of birth is pre-filled with a 19. It is possible for a parent to have been born in the 21</w:t>
            </w:r>
            <w:r w:rsidRPr="00C36798">
              <w:rPr>
                <w:rFonts w:asciiTheme="minorHAnsi" w:hAnsiTheme="minorHAnsi" w:cstheme="minorHAnsi"/>
                <w:sz w:val="20"/>
                <w:szCs w:val="20"/>
                <w:vertAlign w:val="superscript"/>
              </w:rPr>
              <w:t>st</w:t>
            </w:r>
            <w:r w:rsidRPr="00C36798">
              <w:rPr>
                <w:rFonts w:asciiTheme="minorHAnsi" w:hAnsiTheme="minorHAnsi" w:cstheme="minorHAnsi"/>
                <w:sz w:val="20"/>
                <w:szCs w:val="20"/>
              </w:rPr>
              <w:t xml:space="preserve"> century, which would require the year of birth to begin with a 20. For example, if the student’s custodial parent remarried and the new spouse is very young, it is possible for the custodial parent’s spouse to have been born since January 1, 2000. </w:t>
            </w:r>
          </w:p>
          <w:p w14:paraId="4A146699" w14:textId="77777777" w:rsidR="00F84B1D" w:rsidRPr="00C36798" w:rsidRDefault="00F84B1D" w:rsidP="000A2AE2">
            <w:pPr>
              <w:spacing w:after="160" w:line="259" w:lineRule="auto"/>
              <w:rPr>
                <w:rFonts w:asciiTheme="minorHAnsi" w:hAnsiTheme="minorHAnsi" w:cstheme="minorHAnsi"/>
                <w:sz w:val="20"/>
                <w:szCs w:val="20"/>
                <w:u w:val="single"/>
              </w:rPr>
            </w:pPr>
          </w:p>
        </w:tc>
        <w:tc>
          <w:tcPr>
            <w:tcW w:w="7470" w:type="dxa"/>
          </w:tcPr>
          <w:p w14:paraId="4AD4206E" w14:textId="48280EDA"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56. The update has been made to remove “19” from the paper FAFSA form.</w:t>
            </w:r>
          </w:p>
        </w:tc>
      </w:tr>
      <w:tr w:rsidR="00F84B1D" w:rsidRPr="00C47EE7" w14:paraId="381CCCAA" w14:textId="77777777" w:rsidTr="00F84B1D">
        <w:trPr>
          <w:trHeight w:val="432"/>
        </w:trPr>
        <w:tc>
          <w:tcPr>
            <w:tcW w:w="810" w:type="dxa"/>
            <w:shd w:val="clear" w:color="auto" w:fill="auto"/>
          </w:tcPr>
          <w:p w14:paraId="3DAE7321"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68838437" w14:textId="643E4724"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57.</w:t>
            </w:r>
          </w:p>
        </w:tc>
        <w:tc>
          <w:tcPr>
            <w:tcW w:w="9270" w:type="dxa"/>
            <w:shd w:val="clear" w:color="auto" w:fill="auto"/>
          </w:tcPr>
          <w:p w14:paraId="4533D138" w14:textId="77777777" w:rsidR="00F84B1D" w:rsidRPr="008A0915" w:rsidRDefault="00F84B1D" w:rsidP="000A2AE2">
            <w:pPr>
              <w:spacing w:after="160" w:line="259" w:lineRule="auto"/>
              <w:rPr>
                <w:rFonts w:asciiTheme="minorHAnsi" w:hAnsiTheme="minorHAnsi" w:cstheme="minorHAnsi"/>
                <w:sz w:val="20"/>
                <w:szCs w:val="20"/>
              </w:rPr>
            </w:pPr>
            <w:r w:rsidRPr="008A0915">
              <w:rPr>
                <w:rFonts w:asciiTheme="minorHAnsi" w:hAnsiTheme="minorHAnsi" w:cstheme="minorHAnsi"/>
                <w:sz w:val="20"/>
                <w:szCs w:val="20"/>
              </w:rPr>
              <w:t>The sentences, “However, the order in which you list schools may affect your eligibility for state aid. Check with your state grant agency for more information.” are not very helpful for students, as the information is not easily accessible from state grant agencies. It might be better to simply give the advice to list an in-state public college first on the FAFSA in order to qualify for state grants.</w:t>
            </w:r>
          </w:p>
          <w:p w14:paraId="187419E9" w14:textId="77777777" w:rsidR="00F84B1D" w:rsidRPr="00C36798" w:rsidRDefault="00F84B1D" w:rsidP="000A2AE2">
            <w:pPr>
              <w:spacing w:after="160" w:line="259" w:lineRule="auto"/>
              <w:rPr>
                <w:rFonts w:asciiTheme="minorHAnsi" w:hAnsiTheme="minorHAnsi" w:cstheme="minorHAnsi"/>
                <w:sz w:val="20"/>
                <w:szCs w:val="20"/>
              </w:rPr>
            </w:pPr>
          </w:p>
        </w:tc>
        <w:tc>
          <w:tcPr>
            <w:tcW w:w="7470" w:type="dxa"/>
          </w:tcPr>
          <w:p w14:paraId="7BCE6CD2" w14:textId="11D00EDF"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57. No change. The Department of Education believes the current instructions provide adequate guidance in light of the different requirements for each state.</w:t>
            </w:r>
          </w:p>
        </w:tc>
      </w:tr>
      <w:tr w:rsidR="00F84B1D" w:rsidRPr="00C47EE7" w14:paraId="6D7A70B0" w14:textId="77777777" w:rsidTr="00F84B1D">
        <w:trPr>
          <w:trHeight w:val="432"/>
        </w:trPr>
        <w:tc>
          <w:tcPr>
            <w:tcW w:w="810" w:type="dxa"/>
            <w:shd w:val="clear" w:color="auto" w:fill="auto"/>
          </w:tcPr>
          <w:p w14:paraId="677B3AE1"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7D8EB0FC" w14:textId="443C1109"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58.</w:t>
            </w:r>
          </w:p>
        </w:tc>
        <w:tc>
          <w:tcPr>
            <w:tcW w:w="9270" w:type="dxa"/>
            <w:shd w:val="clear" w:color="auto" w:fill="auto"/>
          </w:tcPr>
          <w:p w14:paraId="6628BF49" w14:textId="567A7B3B" w:rsidR="00F84B1D" w:rsidRPr="008A0915" w:rsidRDefault="00F84B1D" w:rsidP="000A2AE2">
            <w:pPr>
              <w:spacing w:after="160" w:line="259" w:lineRule="auto"/>
              <w:rPr>
                <w:rFonts w:asciiTheme="minorHAnsi" w:hAnsiTheme="minorHAnsi" w:cstheme="minorHAnsi"/>
                <w:sz w:val="20"/>
                <w:szCs w:val="20"/>
              </w:rPr>
            </w:pPr>
            <w:r w:rsidRPr="008A0915">
              <w:rPr>
                <w:rFonts w:asciiTheme="minorHAnsi" w:hAnsiTheme="minorHAnsi" w:cstheme="minorHAnsi"/>
                <w:sz w:val="20"/>
                <w:szCs w:val="20"/>
              </w:rPr>
              <w:t>Question 103 provides space for only 4 colleges. According to the 2016 edition of The American Freshman published by UCLA HERI, only 40.5% of freshmen in 2016 applied to four or fewer colleges. 92.5% applied to 10 or fewer colleges. Why not add another page to the FAFSA to allow students submitting the paper FAFSA to list up to 10 colleges, just as they can do on the online FAFSA?</w:t>
            </w:r>
          </w:p>
        </w:tc>
        <w:tc>
          <w:tcPr>
            <w:tcW w:w="7470" w:type="dxa"/>
          </w:tcPr>
          <w:p w14:paraId="57E210FD" w14:textId="76F8BCED" w:rsidR="00F84B1D" w:rsidRPr="001B0197" w:rsidRDefault="00F84B1D" w:rsidP="000A2AE2">
            <w:pPr>
              <w:pStyle w:val="alignleft"/>
              <w:contextualSpacing/>
              <w:rPr>
                <w:rFonts w:asciiTheme="minorHAnsi" w:hAnsiTheme="minorHAnsi" w:cstheme="minorHAnsi"/>
                <w:sz w:val="20"/>
              </w:rPr>
            </w:pPr>
            <w:bookmarkStart w:id="24" w:name="q19_58"/>
            <w:r w:rsidRPr="001B0197">
              <w:rPr>
                <w:rFonts w:asciiTheme="minorHAnsi" w:hAnsiTheme="minorHAnsi"/>
                <w:sz w:val="20"/>
              </w:rPr>
              <w:t xml:space="preserve">58. No Change. </w:t>
            </w:r>
            <w:r w:rsidRPr="001B0197">
              <w:rPr>
                <w:rFonts w:asciiTheme="minorHAnsi" w:hAnsiTheme="minorHAnsi" w:cstheme="minorHAnsi"/>
                <w:sz w:val="20"/>
              </w:rPr>
              <w:t xml:space="preserve">Department of Education research for the most recent year available (2017-18) shows that 77% of applicants list just one school on their </w:t>
            </w:r>
            <w:r w:rsidRPr="001B0197">
              <w:rPr>
                <w:rFonts w:asciiTheme="minorHAnsi" w:hAnsiTheme="minorHAnsi" w:cstheme="minorHAnsi"/>
                <w:i/>
                <w:iCs/>
                <w:sz w:val="20"/>
              </w:rPr>
              <w:t>Free Application for Federal Student Aid</w:t>
            </w:r>
            <w:r w:rsidRPr="001B0197">
              <w:rPr>
                <w:rFonts w:asciiTheme="minorHAnsi" w:hAnsiTheme="minorHAnsi" w:cstheme="minorHAnsi"/>
                <w:sz w:val="20"/>
              </w:rPr>
              <w:t xml:space="preserve"> (FAFSA).</w:t>
            </w:r>
          </w:p>
          <w:p w14:paraId="16B29A0C" w14:textId="77777777" w:rsidR="00F84B1D" w:rsidRPr="001B0197" w:rsidRDefault="00F84B1D" w:rsidP="000A2AE2">
            <w:pPr>
              <w:pStyle w:val="alignleft"/>
              <w:contextualSpacing/>
              <w:rPr>
                <w:rFonts w:asciiTheme="minorHAnsi" w:hAnsiTheme="minorHAnsi" w:cstheme="minorHAnsi"/>
                <w:sz w:val="20"/>
              </w:rPr>
            </w:pPr>
          </w:p>
          <w:p w14:paraId="5CCC738F" w14:textId="454F0A28" w:rsidR="00F84B1D" w:rsidRPr="001B0197" w:rsidRDefault="00F84B1D" w:rsidP="000A2AE2">
            <w:pPr>
              <w:pStyle w:val="alignleft"/>
              <w:contextualSpacing/>
              <w:rPr>
                <w:rFonts w:asciiTheme="minorHAnsi" w:hAnsiTheme="minorHAnsi" w:cstheme="minorHAnsi"/>
                <w:sz w:val="20"/>
              </w:rPr>
            </w:pPr>
            <w:r w:rsidRPr="001B0197">
              <w:rPr>
                <w:rFonts w:asciiTheme="minorHAnsi" w:hAnsiTheme="minorHAnsi" w:cstheme="minorHAnsi"/>
                <w:sz w:val="20"/>
              </w:rPr>
              <w:t xml:space="preserve">8% list two colleges; </w:t>
            </w:r>
          </w:p>
          <w:p w14:paraId="2A7A0D71" w14:textId="77777777" w:rsidR="00F84B1D" w:rsidRPr="001B0197" w:rsidRDefault="00F84B1D" w:rsidP="000A2AE2">
            <w:pPr>
              <w:pStyle w:val="alignleft"/>
              <w:contextualSpacing/>
              <w:rPr>
                <w:rFonts w:asciiTheme="minorHAnsi" w:hAnsiTheme="minorHAnsi" w:cstheme="minorHAnsi"/>
                <w:sz w:val="20"/>
              </w:rPr>
            </w:pPr>
            <w:r w:rsidRPr="001B0197">
              <w:rPr>
                <w:rFonts w:asciiTheme="minorHAnsi" w:hAnsiTheme="minorHAnsi" w:cstheme="minorHAnsi"/>
                <w:sz w:val="20"/>
              </w:rPr>
              <w:t>4% list three colleges;</w:t>
            </w:r>
          </w:p>
          <w:p w14:paraId="27626F62" w14:textId="77777777" w:rsidR="00F84B1D" w:rsidRPr="001B0197" w:rsidRDefault="00F84B1D" w:rsidP="000A2AE2">
            <w:pPr>
              <w:pStyle w:val="alignleft"/>
              <w:contextualSpacing/>
              <w:rPr>
                <w:rFonts w:asciiTheme="minorHAnsi" w:hAnsiTheme="minorHAnsi" w:cstheme="minorHAnsi"/>
                <w:sz w:val="20"/>
              </w:rPr>
            </w:pPr>
            <w:r w:rsidRPr="001B0197">
              <w:rPr>
                <w:rFonts w:asciiTheme="minorHAnsi" w:hAnsiTheme="minorHAnsi" w:cstheme="minorHAnsi"/>
                <w:sz w:val="20"/>
              </w:rPr>
              <w:t xml:space="preserve">3% list four colleges; </w:t>
            </w:r>
          </w:p>
          <w:p w14:paraId="0657D973" w14:textId="13EFF376" w:rsidR="00F84B1D" w:rsidRPr="001B0197" w:rsidRDefault="00F84B1D" w:rsidP="000A2AE2">
            <w:pPr>
              <w:pStyle w:val="alignleft"/>
              <w:contextualSpacing/>
              <w:rPr>
                <w:rFonts w:asciiTheme="minorHAnsi" w:hAnsiTheme="minorHAnsi" w:cstheme="minorHAnsi"/>
                <w:sz w:val="20"/>
              </w:rPr>
            </w:pPr>
            <w:r w:rsidRPr="001B0197">
              <w:rPr>
                <w:rFonts w:asciiTheme="minorHAnsi" w:hAnsiTheme="minorHAnsi" w:cstheme="minorHAnsi"/>
                <w:sz w:val="20"/>
              </w:rPr>
              <w:t xml:space="preserve">2% list five colleges; </w:t>
            </w:r>
          </w:p>
          <w:p w14:paraId="6C322055" w14:textId="77777777" w:rsidR="00F84B1D" w:rsidRPr="001B0197" w:rsidRDefault="00F84B1D" w:rsidP="000A2AE2">
            <w:pPr>
              <w:pStyle w:val="alignleft"/>
              <w:contextualSpacing/>
              <w:rPr>
                <w:rFonts w:asciiTheme="minorHAnsi" w:hAnsiTheme="minorHAnsi" w:cstheme="minorHAnsi"/>
                <w:sz w:val="20"/>
              </w:rPr>
            </w:pPr>
            <w:r w:rsidRPr="001B0197">
              <w:rPr>
                <w:rFonts w:asciiTheme="minorHAnsi" w:hAnsiTheme="minorHAnsi" w:cstheme="minorHAnsi"/>
                <w:sz w:val="20"/>
              </w:rPr>
              <w:t>1% list six colleges;</w:t>
            </w:r>
          </w:p>
          <w:p w14:paraId="3B2415F6" w14:textId="77777777" w:rsidR="00F84B1D" w:rsidRPr="001B0197" w:rsidRDefault="00F84B1D" w:rsidP="000A2AE2">
            <w:pPr>
              <w:pStyle w:val="alignleft"/>
              <w:contextualSpacing/>
              <w:rPr>
                <w:rFonts w:asciiTheme="minorHAnsi" w:hAnsiTheme="minorHAnsi" w:cstheme="minorHAnsi"/>
                <w:sz w:val="20"/>
              </w:rPr>
            </w:pPr>
            <w:r w:rsidRPr="001B0197">
              <w:rPr>
                <w:rFonts w:asciiTheme="minorHAnsi" w:hAnsiTheme="minorHAnsi" w:cstheme="minorHAnsi"/>
                <w:sz w:val="20"/>
              </w:rPr>
              <w:t>1% list seven colleges;</w:t>
            </w:r>
          </w:p>
          <w:p w14:paraId="1B0D39B8" w14:textId="77777777" w:rsidR="00F84B1D" w:rsidRPr="001B0197" w:rsidRDefault="00F84B1D" w:rsidP="000A2AE2">
            <w:pPr>
              <w:pStyle w:val="alignleft"/>
              <w:contextualSpacing/>
              <w:rPr>
                <w:rFonts w:asciiTheme="minorHAnsi" w:hAnsiTheme="minorHAnsi" w:cstheme="minorHAnsi"/>
                <w:sz w:val="20"/>
              </w:rPr>
            </w:pPr>
            <w:r w:rsidRPr="001B0197">
              <w:rPr>
                <w:rFonts w:asciiTheme="minorHAnsi" w:hAnsiTheme="minorHAnsi" w:cstheme="minorHAnsi"/>
                <w:sz w:val="20"/>
              </w:rPr>
              <w:t xml:space="preserve">1% list eight colleges; </w:t>
            </w:r>
          </w:p>
          <w:p w14:paraId="20DE82F9" w14:textId="6F1E4BE0" w:rsidR="00F84B1D" w:rsidRPr="001B0197" w:rsidRDefault="00F84B1D" w:rsidP="000A2AE2">
            <w:pPr>
              <w:pStyle w:val="alignleft"/>
              <w:contextualSpacing/>
              <w:rPr>
                <w:rFonts w:asciiTheme="minorHAnsi" w:hAnsiTheme="minorHAnsi" w:cstheme="minorHAnsi"/>
                <w:sz w:val="20"/>
              </w:rPr>
            </w:pPr>
            <w:r w:rsidRPr="001B0197">
              <w:rPr>
                <w:rFonts w:asciiTheme="minorHAnsi" w:hAnsiTheme="minorHAnsi" w:cstheme="minorHAnsi"/>
                <w:sz w:val="20"/>
              </w:rPr>
              <w:t xml:space="preserve">1% list nine colleges; and </w:t>
            </w:r>
          </w:p>
          <w:p w14:paraId="32D56778" w14:textId="1A220BA4" w:rsidR="00F84B1D" w:rsidRPr="001B0197" w:rsidRDefault="00F84B1D" w:rsidP="000A2AE2">
            <w:pPr>
              <w:pStyle w:val="alignleft"/>
              <w:contextualSpacing/>
            </w:pPr>
            <w:r w:rsidRPr="001B0197">
              <w:rPr>
                <w:rFonts w:asciiTheme="minorHAnsi" w:hAnsiTheme="minorHAnsi" w:cstheme="minorHAnsi"/>
                <w:sz w:val="20"/>
              </w:rPr>
              <w:t>2% list 10 colleges</w:t>
            </w:r>
            <w:bookmarkEnd w:id="24"/>
          </w:p>
        </w:tc>
      </w:tr>
      <w:tr w:rsidR="00F84B1D" w:rsidRPr="00C47EE7" w14:paraId="6D881380" w14:textId="77777777" w:rsidTr="00F84B1D">
        <w:trPr>
          <w:trHeight w:val="432"/>
        </w:trPr>
        <w:tc>
          <w:tcPr>
            <w:tcW w:w="810" w:type="dxa"/>
            <w:shd w:val="clear" w:color="auto" w:fill="auto"/>
          </w:tcPr>
          <w:p w14:paraId="68948AEF"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25A2ED09" w14:textId="4F6661C2"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59.</w:t>
            </w:r>
          </w:p>
        </w:tc>
        <w:tc>
          <w:tcPr>
            <w:tcW w:w="9270" w:type="dxa"/>
            <w:shd w:val="clear" w:color="auto" w:fill="auto"/>
          </w:tcPr>
          <w:p w14:paraId="766C2F8F" w14:textId="0979F33A" w:rsidR="00F84B1D" w:rsidRPr="008A0915" w:rsidRDefault="00F84B1D" w:rsidP="000A2AE2">
            <w:pPr>
              <w:spacing w:after="160" w:line="259" w:lineRule="auto"/>
              <w:rPr>
                <w:rFonts w:asciiTheme="minorHAnsi" w:hAnsiTheme="minorHAnsi" w:cstheme="minorHAnsi"/>
                <w:sz w:val="20"/>
                <w:szCs w:val="20"/>
              </w:rPr>
            </w:pPr>
            <w:r w:rsidRPr="008A0915">
              <w:rPr>
                <w:rFonts w:asciiTheme="minorHAnsi" w:hAnsiTheme="minorHAnsi" w:cstheme="minorHAnsi"/>
                <w:sz w:val="20"/>
                <w:szCs w:val="20"/>
              </w:rPr>
              <w:t xml:space="preserve">Consistent with the criminal penalties in 20 USC 1097, the signing statement in Step Seven should be modified to add “for up to 5 years” after “sent to prison.” Mentioning the potential prison term may help reduce fraud rates. </w:t>
            </w:r>
          </w:p>
        </w:tc>
        <w:tc>
          <w:tcPr>
            <w:tcW w:w="7470" w:type="dxa"/>
          </w:tcPr>
          <w:p w14:paraId="64441AC3" w14:textId="63595D72"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59. Thank you for your comment.</w:t>
            </w:r>
          </w:p>
        </w:tc>
      </w:tr>
      <w:tr w:rsidR="00F84B1D" w:rsidRPr="00C47EE7" w14:paraId="774DB4A0" w14:textId="77777777" w:rsidTr="00F84B1D">
        <w:trPr>
          <w:trHeight w:val="432"/>
        </w:trPr>
        <w:tc>
          <w:tcPr>
            <w:tcW w:w="810" w:type="dxa"/>
            <w:shd w:val="clear" w:color="auto" w:fill="auto"/>
          </w:tcPr>
          <w:p w14:paraId="7C5E9D7A"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54CC4BC1" w14:textId="2DE5E09C"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60.</w:t>
            </w:r>
          </w:p>
        </w:tc>
        <w:tc>
          <w:tcPr>
            <w:tcW w:w="9270" w:type="dxa"/>
            <w:shd w:val="clear" w:color="auto" w:fill="auto"/>
          </w:tcPr>
          <w:p w14:paraId="3C82FD76" w14:textId="275A1AD3" w:rsidR="00F84B1D" w:rsidRPr="0077041B" w:rsidRDefault="00F84B1D" w:rsidP="000A2AE2">
            <w:pPr>
              <w:spacing w:after="160" w:line="259" w:lineRule="auto"/>
              <w:rPr>
                <w:rFonts w:asciiTheme="minorHAnsi" w:hAnsiTheme="minorHAnsi" w:cstheme="minorHAnsi"/>
                <w:sz w:val="20"/>
                <w:szCs w:val="20"/>
                <w:highlight w:val="yellow"/>
              </w:rPr>
            </w:pPr>
            <w:r w:rsidRPr="00075155">
              <w:rPr>
                <w:rFonts w:asciiTheme="minorHAnsi" w:hAnsiTheme="minorHAnsi" w:cstheme="minorHAnsi"/>
                <w:sz w:val="20"/>
                <w:szCs w:val="20"/>
              </w:rPr>
              <w:t>In the definition of “Net worth” in the notes for questions 41, etc. and in the definition of “Investment value,” the FAFSA currently uses language like “minus debts related to those same investments, businesses, and/or investment farms” and “investment debt means only those debts that are related to the investments.” The word “related” is a vague term that does not correspond to the statutory language at 20 USC 1087vv(g), namely “minus the outstanding liabilities or indebtedness against the assets.” In other words, Congress intended to subtract only those debts that were secured by the asset. Consider, for example, a family that uses a home equity loan on the principal place of residence to buy investment real estate. Since the home equity loan is not secured by the investment real estate, it does not reduce the net worth of the investment real estate. But, the vague wording in these notes, however, might cause some families to subtract it from the market value of the investment real estate because it is “related” to the investment real estate, even though it is not secured by it. Thus, the wording is contrary to the intent of Congress and common financial practices. (Note that in the discussion of business debt, the FAFSA does use the word “collateral.” The use of different terminology – “related” in one place and “collateral” in another – might also contribute to applicant confusion.)</w:t>
            </w:r>
          </w:p>
        </w:tc>
        <w:tc>
          <w:tcPr>
            <w:tcW w:w="7470" w:type="dxa"/>
          </w:tcPr>
          <w:p w14:paraId="1BE7A017" w14:textId="0788AE8E"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60. No change. The Department of Education believes the current instructions provide adequate guidance.</w:t>
            </w:r>
          </w:p>
        </w:tc>
      </w:tr>
      <w:tr w:rsidR="00F84B1D" w:rsidRPr="00C47EE7" w14:paraId="4C798D71" w14:textId="77777777" w:rsidTr="00F84B1D">
        <w:trPr>
          <w:trHeight w:val="432"/>
        </w:trPr>
        <w:tc>
          <w:tcPr>
            <w:tcW w:w="810" w:type="dxa"/>
            <w:shd w:val="clear" w:color="auto" w:fill="auto"/>
          </w:tcPr>
          <w:p w14:paraId="0C005AC2"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04A680F3" w14:textId="66E68BD3"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61.</w:t>
            </w:r>
          </w:p>
        </w:tc>
        <w:tc>
          <w:tcPr>
            <w:tcW w:w="9270" w:type="dxa"/>
            <w:shd w:val="clear" w:color="auto" w:fill="auto"/>
          </w:tcPr>
          <w:p w14:paraId="3484240A" w14:textId="77777777" w:rsidR="00F84B1D" w:rsidRPr="00E60F08" w:rsidRDefault="00F84B1D" w:rsidP="000A2AE2">
            <w:pPr>
              <w:spacing w:after="160" w:line="259" w:lineRule="auto"/>
              <w:rPr>
                <w:rFonts w:asciiTheme="minorHAnsi" w:hAnsiTheme="minorHAnsi" w:cstheme="minorHAnsi"/>
                <w:sz w:val="20"/>
                <w:szCs w:val="20"/>
              </w:rPr>
            </w:pPr>
            <w:r w:rsidRPr="00E60F08">
              <w:rPr>
                <w:rFonts w:asciiTheme="minorHAnsi" w:hAnsiTheme="minorHAnsi" w:cstheme="minorHAnsi"/>
                <w:sz w:val="20"/>
                <w:szCs w:val="20"/>
              </w:rPr>
              <w:t>The definition of “investments” is missing “tax shelters,” which is mentioned in the statute at 20 USC 1087vv(f)(1).</w:t>
            </w:r>
          </w:p>
          <w:p w14:paraId="02AD8DCC" w14:textId="77777777" w:rsidR="00F84B1D" w:rsidRPr="0077041B" w:rsidRDefault="00F84B1D" w:rsidP="000A2AE2">
            <w:pPr>
              <w:spacing w:after="160" w:line="259" w:lineRule="auto"/>
              <w:rPr>
                <w:rFonts w:asciiTheme="minorHAnsi" w:hAnsiTheme="minorHAnsi" w:cstheme="minorHAnsi"/>
                <w:sz w:val="20"/>
                <w:szCs w:val="20"/>
                <w:highlight w:val="yellow"/>
              </w:rPr>
            </w:pPr>
          </w:p>
        </w:tc>
        <w:tc>
          <w:tcPr>
            <w:tcW w:w="7470" w:type="dxa"/>
          </w:tcPr>
          <w:p w14:paraId="5A64742F" w14:textId="1F2A7B6C"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61. No change. The Department of Education believes the current instructions provide adequate guidance.</w:t>
            </w:r>
          </w:p>
        </w:tc>
      </w:tr>
      <w:tr w:rsidR="00F84B1D" w:rsidRPr="00C47EE7" w14:paraId="403A2282" w14:textId="77777777" w:rsidTr="00F84B1D">
        <w:trPr>
          <w:trHeight w:val="432"/>
        </w:trPr>
        <w:tc>
          <w:tcPr>
            <w:tcW w:w="810" w:type="dxa"/>
            <w:shd w:val="clear" w:color="auto" w:fill="auto"/>
          </w:tcPr>
          <w:p w14:paraId="2E5DBEE4"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5D7104D2" w14:textId="6D4B4619"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62.</w:t>
            </w:r>
          </w:p>
        </w:tc>
        <w:tc>
          <w:tcPr>
            <w:tcW w:w="9270" w:type="dxa"/>
            <w:shd w:val="clear" w:color="auto" w:fill="auto"/>
          </w:tcPr>
          <w:p w14:paraId="53D2DDE1" w14:textId="5535E028" w:rsidR="00F84B1D" w:rsidRPr="008A0915" w:rsidRDefault="00F84B1D" w:rsidP="000A2AE2">
            <w:pPr>
              <w:spacing w:after="160" w:line="259" w:lineRule="auto"/>
              <w:rPr>
                <w:rFonts w:asciiTheme="minorHAnsi" w:hAnsiTheme="minorHAnsi" w:cstheme="minorHAnsi"/>
                <w:sz w:val="20"/>
                <w:szCs w:val="20"/>
              </w:rPr>
            </w:pPr>
            <w:r w:rsidRPr="008A0915">
              <w:rPr>
                <w:rFonts w:asciiTheme="minorHAnsi" w:hAnsiTheme="minorHAnsi" w:cstheme="minorHAnsi"/>
                <w:sz w:val="20"/>
                <w:szCs w:val="20"/>
              </w:rPr>
              <w:t xml:space="preserve">The wording of the notes for question 52 with regard to orphans is vague and confusing. Consider two children, Alice and Bob, both orphans. Alice was adopted at age 12 and Bob at age 14. Alice is not considered an orphan, while Bob is. The wording of “You had no living parent, even if you are now adopted” will be confusing for Alice, since she will wonder whether parent means her biological parents or her adoptive parents. The statutory language is clearer. Perhaps reword it as “You were an orphan, even if you were subsequently adopted.” </w:t>
            </w:r>
          </w:p>
        </w:tc>
        <w:tc>
          <w:tcPr>
            <w:tcW w:w="7470" w:type="dxa"/>
          </w:tcPr>
          <w:p w14:paraId="12C73286" w14:textId="209F03D7"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62. Thank you for your comment.</w:t>
            </w:r>
          </w:p>
        </w:tc>
      </w:tr>
      <w:tr w:rsidR="00F84B1D" w:rsidRPr="00C47EE7" w14:paraId="66848608" w14:textId="77777777" w:rsidTr="00F84B1D">
        <w:trPr>
          <w:trHeight w:val="432"/>
        </w:trPr>
        <w:tc>
          <w:tcPr>
            <w:tcW w:w="810" w:type="dxa"/>
            <w:shd w:val="clear" w:color="auto" w:fill="auto"/>
          </w:tcPr>
          <w:p w14:paraId="62C075CC" w14:textId="77777777" w:rsidR="00F84B1D" w:rsidRPr="00C47EE7" w:rsidRDefault="00F84B1D" w:rsidP="000A2AE2">
            <w:pPr>
              <w:tabs>
                <w:tab w:val="left" w:pos="0"/>
              </w:tabs>
              <w:rPr>
                <w:rFonts w:asciiTheme="minorHAnsi" w:hAnsiTheme="minorHAnsi" w:cstheme="minorHAnsi"/>
                <w:sz w:val="20"/>
                <w:szCs w:val="20"/>
              </w:rPr>
            </w:pPr>
            <w:bookmarkStart w:id="25" w:name="_Hlk7716233"/>
          </w:p>
        </w:tc>
        <w:tc>
          <w:tcPr>
            <w:tcW w:w="697" w:type="dxa"/>
            <w:shd w:val="clear" w:color="auto" w:fill="auto"/>
          </w:tcPr>
          <w:p w14:paraId="0C73EC47" w14:textId="7BCD2B42"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63.</w:t>
            </w:r>
          </w:p>
        </w:tc>
        <w:tc>
          <w:tcPr>
            <w:tcW w:w="9270" w:type="dxa"/>
            <w:shd w:val="clear" w:color="auto" w:fill="auto"/>
          </w:tcPr>
          <w:p w14:paraId="098BD823" w14:textId="77777777" w:rsidR="00F84B1D" w:rsidRPr="00444509" w:rsidRDefault="00F84B1D" w:rsidP="000A2AE2">
            <w:pPr>
              <w:spacing w:after="160" w:line="259" w:lineRule="auto"/>
              <w:rPr>
                <w:rFonts w:asciiTheme="minorHAnsi" w:hAnsiTheme="minorHAnsi" w:cstheme="minorHAnsi"/>
                <w:sz w:val="20"/>
                <w:szCs w:val="20"/>
              </w:rPr>
            </w:pPr>
            <w:r w:rsidRPr="00444509">
              <w:rPr>
                <w:rFonts w:asciiTheme="minorHAnsi" w:hAnsiTheme="minorHAnsi" w:cstheme="minorHAnsi"/>
                <w:sz w:val="20"/>
                <w:szCs w:val="20"/>
              </w:rPr>
              <w:t xml:space="preserve">In the notes for step four, second bullet. If a student’s parents are divorced, each parent has remarried, and all four parents live together, which parents are responsible for completing the FAFSA? Jeff Baker, Director, Policy Liaison and Implementation, Federal Student Aid, never actually ever answered this question. I believe the custodial parent should be based on whichever parent provides more financial support and the non-custodial parent should be ignored even though they live together. </w:t>
            </w:r>
          </w:p>
          <w:p w14:paraId="563C191D" w14:textId="77777777" w:rsidR="00F84B1D" w:rsidRPr="00AC1DC8" w:rsidRDefault="00F84B1D" w:rsidP="000A2AE2">
            <w:pPr>
              <w:spacing w:after="160" w:line="259" w:lineRule="auto"/>
              <w:rPr>
                <w:rFonts w:asciiTheme="minorHAnsi" w:hAnsiTheme="minorHAnsi" w:cstheme="minorHAnsi"/>
                <w:sz w:val="20"/>
                <w:szCs w:val="20"/>
                <w:highlight w:val="yellow"/>
              </w:rPr>
            </w:pPr>
          </w:p>
        </w:tc>
        <w:tc>
          <w:tcPr>
            <w:tcW w:w="7470" w:type="dxa"/>
          </w:tcPr>
          <w:p w14:paraId="08298FB2" w14:textId="5EA007EE"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63. No change. Per the 2018–19 Application and Verification Handbook (AVG-31):</w:t>
            </w:r>
          </w:p>
          <w:p w14:paraId="173F0FFD" w14:textId="388F0C10" w:rsidR="00F84B1D" w:rsidRPr="001B0197" w:rsidRDefault="00F84B1D" w:rsidP="000A2AE2">
            <w:pPr>
              <w:contextualSpacing/>
              <w:rPr>
                <w:rFonts w:asciiTheme="minorHAnsi" w:hAnsiTheme="minorHAnsi" w:cstheme="minorHAnsi"/>
                <w:sz w:val="20"/>
                <w:szCs w:val="20"/>
              </w:rPr>
            </w:pPr>
          </w:p>
          <w:p w14:paraId="28538352" w14:textId="77777777"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“If biological or adoptive parents who are divorced still live together, their status is unmarried and living together and both would report their information on the FAFSA; see page 28. If one or both of them have married someone else and all live in the same household (and presumably the student lived with both parents an equal amount of time), the parent and stepparent, if applicable, who provided more support in the previous year would include their information on the FAFSA.” </w:t>
            </w:r>
          </w:p>
          <w:p w14:paraId="3923EDCE" w14:textId="77777777" w:rsidR="00F84B1D" w:rsidRPr="001B0197" w:rsidRDefault="00F84B1D" w:rsidP="000A2AE2">
            <w:pPr>
              <w:contextualSpacing/>
              <w:rPr>
                <w:rFonts w:asciiTheme="minorHAnsi" w:hAnsiTheme="minorHAnsi" w:cstheme="minorHAnsi"/>
                <w:sz w:val="20"/>
                <w:szCs w:val="20"/>
              </w:rPr>
            </w:pPr>
          </w:p>
          <w:p w14:paraId="1386F3C4" w14:textId="0A56FD85"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Schools may use PJ to account for the other parent’s financial contribution that is not already properly counted as child support on line 44c or money received on line 44j of the 2020–2021 FAFSA.</w:t>
            </w:r>
          </w:p>
        </w:tc>
      </w:tr>
      <w:bookmarkEnd w:id="25"/>
      <w:tr w:rsidR="00F84B1D" w:rsidRPr="00C47EE7" w14:paraId="77D4EF2A" w14:textId="77777777" w:rsidTr="00F84B1D">
        <w:trPr>
          <w:trHeight w:val="432"/>
        </w:trPr>
        <w:tc>
          <w:tcPr>
            <w:tcW w:w="810" w:type="dxa"/>
            <w:shd w:val="clear" w:color="auto" w:fill="auto"/>
          </w:tcPr>
          <w:p w14:paraId="1818FED7"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11F52F1D" w14:textId="09017EB0" w:rsidR="00F84B1D" w:rsidRPr="00AC1DC8" w:rsidRDefault="00F84B1D" w:rsidP="000A2AE2">
            <w:pPr>
              <w:pStyle w:val="alignleft"/>
              <w:contextualSpacing/>
              <w:rPr>
                <w:rFonts w:asciiTheme="minorHAnsi" w:hAnsiTheme="minorHAnsi" w:cstheme="minorHAnsi"/>
                <w:sz w:val="20"/>
                <w:szCs w:val="20"/>
              </w:rPr>
            </w:pPr>
            <w:r w:rsidRPr="00AC1DC8">
              <w:rPr>
                <w:rFonts w:asciiTheme="minorHAnsi" w:hAnsiTheme="minorHAnsi" w:cstheme="minorHAnsi"/>
                <w:sz w:val="20"/>
                <w:szCs w:val="20"/>
              </w:rPr>
              <w:t>6</w:t>
            </w:r>
            <w:r>
              <w:rPr>
                <w:rFonts w:asciiTheme="minorHAnsi" w:hAnsiTheme="minorHAnsi" w:cstheme="minorHAnsi"/>
                <w:sz w:val="20"/>
                <w:szCs w:val="20"/>
              </w:rPr>
              <w:t>4</w:t>
            </w:r>
            <w:r w:rsidRPr="00AC1DC8">
              <w:rPr>
                <w:rFonts w:asciiTheme="minorHAnsi" w:hAnsiTheme="minorHAnsi" w:cstheme="minorHAnsi"/>
                <w:sz w:val="20"/>
                <w:szCs w:val="20"/>
              </w:rPr>
              <w:t>.</w:t>
            </w:r>
          </w:p>
        </w:tc>
        <w:tc>
          <w:tcPr>
            <w:tcW w:w="9270" w:type="dxa"/>
            <w:shd w:val="clear" w:color="auto" w:fill="auto"/>
          </w:tcPr>
          <w:p w14:paraId="061D1713" w14:textId="7BA7B19F" w:rsidR="00F84B1D" w:rsidRPr="00AC1DC8" w:rsidRDefault="00F84B1D" w:rsidP="000A2AE2">
            <w:pPr>
              <w:spacing w:after="160" w:line="259" w:lineRule="auto"/>
              <w:rPr>
                <w:rFonts w:asciiTheme="minorHAnsi" w:hAnsiTheme="minorHAnsi" w:cstheme="minorHAnsi"/>
                <w:sz w:val="20"/>
                <w:szCs w:val="20"/>
              </w:rPr>
            </w:pPr>
            <w:r w:rsidRPr="00AC1DC8">
              <w:rPr>
                <w:rFonts w:asciiTheme="minorHAnsi" w:hAnsiTheme="minorHAnsi" w:cstheme="minorHAnsi"/>
                <w:sz w:val="20"/>
                <w:szCs w:val="20"/>
              </w:rPr>
              <w:t xml:space="preserve">After “Federal Student Aid Eligibility (review checked boxes)” in the second paragraph it mentions grants but does not mention scholarships as a form of financial aid. Likewise, in the first checked box. </w:t>
            </w:r>
          </w:p>
        </w:tc>
        <w:tc>
          <w:tcPr>
            <w:tcW w:w="7470" w:type="dxa"/>
          </w:tcPr>
          <w:p w14:paraId="0AD8F92B" w14:textId="4C97F2A5"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64. No Change. The Department of Education believes the questions and instructions provide adequate guidance.</w:t>
            </w:r>
          </w:p>
        </w:tc>
      </w:tr>
      <w:tr w:rsidR="00F84B1D" w:rsidRPr="00C47EE7" w14:paraId="2AC7D50B" w14:textId="77777777" w:rsidTr="00F84B1D">
        <w:trPr>
          <w:trHeight w:val="432"/>
        </w:trPr>
        <w:tc>
          <w:tcPr>
            <w:tcW w:w="810" w:type="dxa"/>
            <w:shd w:val="clear" w:color="auto" w:fill="auto"/>
          </w:tcPr>
          <w:p w14:paraId="252923C8"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364E727E" w14:textId="1965D538" w:rsidR="00F84B1D" w:rsidRPr="00AC1DC8"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65.</w:t>
            </w:r>
          </w:p>
        </w:tc>
        <w:tc>
          <w:tcPr>
            <w:tcW w:w="9270" w:type="dxa"/>
            <w:shd w:val="clear" w:color="auto" w:fill="auto"/>
          </w:tcPr>
          <w:p w14:paraId="7A8B2682" w14:textId="5BB8C815" w:rsidR="00F84B1D" w:rsidRPr="00AC1DC8" w:rsidRDefault="00F84B1D" w:rsidP="000A2AE2">
            <w:pPr>
              <w:spacing w:after="160" w:line="259" w:lineRule="auto"/>
              <w:rPr>
                <w:rFonts w:asciiTheme="minorHAnsi" w:hAnsiTheme="minorHAnsi" w:cstheme="minorHAnsi"/>
                <w:sz w:val="20"/>
                <w:szCs w:val="20"/>
              </w:rPr>
            </w:pPr>
            <w:r w:rsidRPr="00AC1DC8">
              <w:rPr>
                <w:rFonts w:asciiTheme="minorHAnsi" w:hAnsiTheme="minorHAnsi" w:cstheme="minorHAnsi"/>
                <w:sz w:val="20"/>
                <w:szCs w:val="20"/>
              </w:rPr>
              <w:t>In the second check box, it would be best to insert “college” before “financial aid office” so that the student doesn’t confuse the college financial aid office with their secondary school’s financial aid office.</w:t>
            </w:r>
          </w:p>
        </w:tc>
        <w:tc>
          <w:tcPr>
            <w:tcW w:w="7470" w:type="dxa"/>
          </w:tcPr>
          <w:p w14:paraId="744821D7" w14:textId="52D8614F"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65. No Change. The Department of Education believes the questions and instructions provide adequate guidance.</w:t>
            </w:r>
          </w:p>
        </w:tc>
      </w:tr>
      <w:tr w:rsidR="00F84B1D" w:rsidRPr="00C47EE7" w14:paraId="494326C9" w14:textId="77777777" w:rsidTr="00F84B1D">
        <w:trPr>
          <w:trHeight w:val="432"/>
        </w:trPr>
        <w:tc>
          <w:tcPr>
            <w:tcW w:w="810" w:type="dxa"/>
            <w:shd w:val="clear" w:color="auto" w:fill="auto"/>
          </w:tcPr>
          <w:p w14:paraId="26173DE0"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64AD8B72" w14:textId="72B1906B"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66.</w:t>
            </w:r>
          </w:p>
        </w:tc>
        <w:tc>
          <w:tcPr>
            <w:tcW w:w="9270" w:type="dxa"/>
            <w:shd w:val="clear" w:color="auto" w:fill="auto"/>
          </w:tcPr>
          <w:p w14:paraId="70CB82C8" w14:textId="57AEF49F" w:rsidR="00F84B1D" w:rsidRPr="00AC1DC8" w:rsidRDefault="00F84B1D" w:rsidP="000A2AE2">
            <w:pPr>
              <w:spacing w:after="160" w:line="259" w:lineRule="auto"/>
              <w:rPr>
                <w:rFonts w:asciiTheme="minorHAnsi" w:hAnsiTheme="minorHAnsi" w:cstheme="minorHAnsi"/>
                <w:sz w:val="20"/>
                <w:szCs w:val="20"/>
              </w:rPr>
            </w:pPr>
            <w:r w:rsidRPr="00AC1DC8">
              <w:rPr>
                <w:rFonts w:asciiTheme="minorHAnsi" w:hAnsiTheme="minorHAnsi" w:cstheme="minorHAnsi"/>
                <w:sz w:val="20"/>
                <w:szCs w:val="20"/>
              </w:rPr>
              <w:t>In just the SAR version, instead of stating “other sources of aid,” it refers to “grants, loans, work-study, scholarships and other sources of aid.” It would be best to list these types of aid in preference order, namely “grants, scholarships, work-study, loans and other sources of aid.”</w:t>
            </w:r>
          </w:p>
        </w:tc>
        <w:tc>
          <w:tcPr>
            <w:tcW w:w="7470" w:type="dxa"/>
          </w:tcPr>
          <w:p w14:paraId="6B8A026D" w14:textId="125D1A91"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66. This change has been made as requested.</w:t>
            </w:r>
          </w:p>
        </w:tc>
      </w:tr>
      <w:tr w:rsidR="00F84B1D" w:rsidRPr="00C47EE7" w14:paraId="060B13AC" w14:textId="77777777" w:rsidTr="00F84B1D">
        <w:trPr>
          <w:trHeight w:val="432"/>
        </w:trPr>
        <w:tc>
          <w:tcPr>
            <w:tcW w:w="810" w:type="dxa"/>
            <w:shd w:val="clear" w:color="auto" w:fill="auto"/>
          </w:tcPr>
          <w:p w14:paraId="45C5A602" w14:textId="77777777" w:rsidR="00F84B1D" w:rsidRPr="00C47EE7" w:rsidRDefault="00F84B1D" w:rsidP="000A2AE2">
            <w:pPr>
              <w:tabs>
                <w:tab w:val="left" w:pos="0"/>
              </w:tabs>
              <w:rPr>
                <w:rFonts w:asciiTheme="minorHAnsi" w:hAnsiTheme="minorHAnsi" w:cstheme="minorHAnsi"/>
                <w:sz w:val="20"/>
                <w:szCs w:val="20"/>
              </w:rPr>
            </w:pPr>
          </w:p>
        </w:tc>
        <w:tc>
          <w:tcPr>
            <w:tcW w:w="697" w:type="dxa"/>
            <w:shd w:val="clear" w:color="auto" w:fill="auto"/>
          </w:tcPr>
          <w:p w14:paraId="4A7E6CC6" w14:textId="20FE593A"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67.</w:t>
            </w:r>
          </w:p>
        </w:tc>
        <w:tc>
          <w:tcPr>
            <w:tcW w:w="9270" w:type="dxa"/>
            <w:shd w:val="clear" w:color="auto" w:fill="auto"/>
          </w:tcPr>
          <w:p w14:paraId="6F1FBDCC" w14:textId="3AA44C41" w:rsidR="00F84B1D" w:rsidRPr="00AC1DC8" w:rsidRDefault="00F84B1D" w:rsidP="000A2AE2">
            <w:pPr>
              <w:spacing w:after="160" w:line="259" w:lineRule="auto"/>
              <w:rPr>
                <w:rFonts w:asciiTheme="minorHAnsi" w:hAnsiTheme="minorHAnsi" w:cstheme="minorHAnsi"/>
                <w:sz w:val="20"/>
                <w:szCs w:val="20"/>
              </w:rPr>
            </w:pPr>
            <w:r w:rsidRPr="00AC1DC8">
              <w:rPr>
                <w:rFonts w:asciiTheme="minorHAnsi" w:hAnsiTheme="minorHAnsi" w:cstheme="minorHAnsi"/>
                <w:sz w:val="20"/>
                <w:szCs w:val="20"/>
              </w:rPr>
              <w:t xml:space="preserve">On page 4 of the SAR it refers to Federal Perkins Loans with a 2020-2021 Award Year Loan Amount that is non-zero. The Federal Perkins Loan program expired in 2017, so there should be no amount listed as a current award year loan amount. </w:t>
            </w:r>
          </w:p>
        </w:tc>
        <w:tc>
          <w:tcPr>
            <w:tcW w:w="7470" w:type="dxa"/>
          </w:tcPr>
          <w:p w14:paraId="13C33193" w14:textId="64256FFD"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67. No Change. The Department of Education believes the information provided in this section of the </w:t>
            </w:r>
            <w:r w:rsidRPr="001B0197">
              <w:rPr>
                <w:rFonts w:asciiTheme="minorHAnsi" w:hAnsiTheme="minorHAnsi" w:cstheme="minorHAnsi"/>
                <w:i/>
                <w:sz w:val="20"/>
                <w:szCs w:val="20"/>
              </w:rPr>
              <w:t>Student Aid Report</w:t>
            </w:r>
            <w:r w:rsidRPr="001B0197">
              <w:rPr>
                <w:rFonts w:asciiTheme="minorHAnsi" w:hAnsiTheme="minorHAnsi" w:cstheme="minorHAnsi"/>
                <w:sz w:val="20"/>
                <w:szCs w:val="20"/>
              </w:rPr>
              <w:t xml:space="preserve"> (SAR) is adequate.  The purpose of the draft SAR is to display text that applicants will see, as well as  sample data that may be included in the NSLDS section.</w:t>
            </w:r>
          </w:p>
        </w:tc>
      </w:tr>
      <w:tr w:rsidR="00F84B1D" w:rsidRPr="00C47EE7" w14:paraId="79BDD2E6" w14:textId="77777777" w:rsidTr="00F84B1D">
        <w:trPr>
          <w:trHeight w:val="432"/>
        </w:trPr>
        <w:tc>
          <w:tcPr>
            <w:tcW w:w="810" w:type="dxa"/>
            <w:shd w:val="clear" w:color="auto" w:fill="auto"/>
          </w:tcPr>
          <w:p w14:paraId="4F470964" w14:textId="69690294" w:rsidR="00F84B1D" w:rsidRPr="00C47EE7"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20.</w:t>
            </w:r>
          </w:p>
        </w:tc>
        <w:tc>
          <w:tcPr>
            <w:tcW w:w="697" w:type="dxa"/>
            <w:shd w:val="clear" w:color="auto" w:fill="auto"/>
          </w:tcPr>
          <w:p w14:paraId="73401E63" w14:textId="58B1BF64"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68.</w:t>
            </w:r>
          </w:p>
        </w:tc>
        <w:tc>
          <w:tcPr>
            <w:tcW w:w="9270" w:type="dxa"/>
            <w:shd w:val="clear" w:color="auto" w:fill="auto"/>
          </w:tcPr>
          <w:p w14:paraId="7DDAACBA" w14:textId="737AB5F7" w:rsidR="00F84B1D" w:rsidRPr="00AC1DC8" w:rsidRDefault="00F84B1D" w:rsidP="000A2AE2">
            <w:pPr>
              <w:spacing w:after="160" w:line="259" w:lineRule="auto"/>
              <w:rPr>
                <w:rFonts w:asciiTheme="minorHAnsi" w:hAnsiTheme="minorHAnsi" w:cstheme="minorHAnsi"/>
                <w:sz w:val="20"/>
                <w:szCs w:val="20"/>
              </w:rPr>
            </w:pPr>
            <w:r w:rsidRPr="00AC1DC8">
              <w:rPr>
                <w:rFonts w:asciiTheme="minorHAnsi" w:hAnsiTheme="minorHAnsi" w:cstheme="minorHAnsi"/>
                <w:sz w:val="20"/>
                <w:szCs w:val="20"/>
              </w:rPr>
              <w:t>So many students apply to more than 10 schools and it can become very confusing for them to have to go back to the FAFSA to add more colleges. It would be very helpful to offer an unlimited number of colleges choices.</w:t>
            </w:r>
          </w:p>
        </w:tc>
        <w:tc>
          <w:tcPr>
            <w:tcW w:w="7470" w:type="dxa"/>
          </w:tcPr>
          <w:p w14:paraId="10C6406F" w14:textId="579CE973"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68. </w:t>
            </w:r>
            <w:hyperlink w:anchor="q19_58" w:history="1">
              <w:r w:rsidRPr="001B0197">
                <w:rPr>
                  <w:rStyle w:val="Hyperlink"/>
                  <w:rFonts w:asciiTheme="minorHAnsi" w:hAnsiTheme="minorHAnsi" w:cstheme="minorHAnsi"/>
                  <w:sz w:val="20"/>
                  <w:szCs w:val="20"/>
                </w:rPr>
                <w:t>Refer to response for comment number 19.58</w:t>
              </w:r>
            </w:hyperlink>
            <w:r w:rsidRPr="001B0197">
              <w:rPr>
                <w:rFonts w:asciiTheme="minorHAnsi" w:hAnsiTheme="minorHAnsi" w:cstheme="minorHAnsi"/>
                <w:sz w:val="20"/>
                <w:szCs w:val="20"/>
              </w:rPr>
              <w:t>.</w:t>
            </w:r>
          </w:p>
        </w:tc>
      </w:tr>
      <w:tr w:rsidR="00F84B1D" w:rsidRPr="00C47EE7" w14:paraId="09C190F4" w14:textId="77777777" w:rsidTr="00F84B1D">
        <w:trPr>
          <w:trHeight w:val="432"/>
        </w:trPr>
        <w:tc>
          <w:tcPr>
            <w:tcW w:w="810" w:type="dxa"/>
            <w:shd w:val="clear" w:color="auto" w:fill="auto"/>
          </w:tcPr>
          <w:p w14:paraId="0DEC845F" w14:textId="34EF4CE8"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21.</w:t>
            </w:r>
          </w:p>
        </w:tc>
        <w:tc>
          <w:tcPr>
            <w:tcW w:w="697" w:type="dxa"/>
            <w:shd w:val="clear" w:color="auto" w:fill="auto"/>
          </w:tcPr>
          <w:p w14:paraId="459ED66D" w14:textId="36083772"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69.</w:t>
            </w:r>
          </w:p>
        </w:tc>
        <w:tc>
          <w:tcPr>
            <w:tcW w:w="9270" w:type="dxa"/>
            <w:shd w:val="clear" w:color="auto" w:fill="auto"/>
          </w:tcPr>
          <w:p w14:paraId="7994E9FD" w14:textId="750111F6" w:rsidR="00F84B1D" w:rsidRPr="00AC1DC8" w:rsidRDefault="00F84B1D" w:rsidP="000A2AE2">
            <w:pPr>
              <w:spacing w:after="160" w:line="259" w:lineRule="auto"/>
              <w:rPr>
                <w:rFonts w:asciiTheme="minorHAnsi" w:hAnsiTheme="minorHAnsi" w:cstheme="minorHAnsi"/>
                <w:sz w:val="20"/>
                <w:szCs w:val="20"/>
              </w:rPr>
            </w:pPr>
            <w:r w:rsidRPr="006001D1">
              <w:rPr>
                <w:rFonts w:asciiTheme="minorHAnsi" w:hAnsiTheme="minorHAnsi" w:cstheme="minorHAnsi"/>
                <w:sz w:val="20"/>
                <w:szCs w:val="20"/>
              </w:rPr>
              <w:t>Please consider adding the application year in the footer on each page of the paper/pdf version of the FAFSA. Our school services incarcerated students who can only submit the paper version.</w:t>
            </w:r>
          </w:p>
        </w:tc>
        <w:tc>
          <w:tcPr>
            <w:tcW w:w="7470" w:type="dxa"/>
          </w:tcPr>
          <w:p w14:paraId="6B2EF575" w14:textId="18D0E121"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69. This change has been made as requested. The cycle year has been added in the header of the FAFSA form, on the left side.</w:t>
            </w:r>
          </w:p>
        </w:tc>
      </w:tr>
      <w:tr w:rsidR="00F84B1D" w:rsidRPr="00C47EE7" w14:paraId="734C52BC" w14:textId="77777777" w:rsidTr="00F84B1D">
        <w:trPr>
          <w:trHeight w:val="432"/>
        </w:trPr>
        <w:tc>
          <w:tcPr>
            <w:tcW w:w="810" w:type="dxa"/>
            <w:shd w:val="clear" w:color="auto" w:fill="auto"/>
          </w:tcPr>
          <w:p w14:paraId="273E5E9D" w14:textId="1EA75E20"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22.</w:t>
            </w:r>
          </w:p>
        </w:tc>
        <w:tc>
          <w:tcPr>
            <w:tcW w:w="697" w:type="dxa"/>
            <w:shd w:val="clear" w:color="auto" w:fill="auto"/>
          </w:tcPr>
          <w:p w14:paraId="1EC066A8" w14:textId="6A3FAB26"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70.</w:t>
            </w:r>
          </w:p>
        </w:tc>
        <w:tc>
          <w:tcPr>
            <w:tcW w:w="9270" w:type="dxa"/>
            <w:shd w:val="clear" w:color="auto" w:fill="auto"/>
          </w:tcPr>
          <w:p w14:paraId="562F08A8" w14:textId="46E95BB3" w:rsidR="00F84B1D" w:rsidRPr="006001D1" w:rsidRDefault="00F84B1D" w:rsidP="000A2AE2">
            <w:pPr>
              <w:spacing w:after="160" w:line="259" w:lineRule="auto"/>
              <w:rPr>
                <w:rFonts w:asciiTheme="minorHAnsi" w:hAnsiTheme="minorHAnsi" w:cstheme="minorHAnsi"/>
                <w:sz w:val="20"/>
                <w:szCs w:val="20"/>
              </w:rPr>
            </w:pPr>
            <w:r w:rsidRPr="004265A3">
              <w:rPr>
                <w:rFonts w:asciiTheme="minorHAnsi" w:hAnsiTheme="minorHAnsi" w:cstheme="minorHAnsi"/>
                <w:sz w:val="20"/>
                <w:szCs w:val="20"/>
              </w:rPr>
              <w:t>Questions 35 and 82, Did (or will) you file a Schedule 1 with your 2018 tax return? would eliminate a lot of students who would have been eligible for the simplified formulas in 2019-2020 based on 1040A eligibility. Some impact populations include: any family that has received unemployment compensation, teachers who purchase school supplies from their own funds for their classrooms, borrows who claim the student loan interest deduction, and people who make contributions to personal deductible IRAs. In addition, Alaskan students will be excluded from simplified formula eligibility because the Alaska Permanent Fund dividend is reported on Schedule 1. The simplified formulas are designed to lighten the application burden for students, and this change will negatively impact vulnerable students who have previously qualified or would otherwise qualify.</w:t>
            </w:r>
          </w:p>
        </w:tc>
        <w:tc>
          <w:tcPr>
            <w:tcW w:w="7470" w:type="dxa"/>
          </w:tcPr>
          <w:p w14:paraId="5B9CCAE7" w14:textId="03919F38" w:rsidR="00F84B1D" w:rsidRPr="001B0197" w:rsidRDefault="00F84B1D" w:rsidP="003C66F0">
            <w:pPr>
              <w:contextualSpacing/>
              <w:rPr>
                <w:rFonts w:asciiTheme="minorHAnsi" w:hAnsiTheme="minorHAnsi" w:cstheme="minorHAnsi"/>
                <w:sz w:val="20"/>
                <w:szCs w:val="20"/>
              </w:rPr>
            </w:pPr>
            <w:r w:rsidRPr="001B0197">
              <w:rPr>
                <w:rFonts w:asciiTheme="minorHAnsi" w:hAnsiTheme="minorHAnsi" w:cstheme="minorHAnsi"/>
                <w:sz w:val="20"/>
                <w:szCs w:val="20"/>
              </w:rPr>
              <w:t xml:space="preserve">70. </w:t>
            </w:r>
            <w:hyperlink w:anchor="q1" w:history="1">
              <w:r w:rsidRPr="001B0197">
                <w:rPr>
                  <w:rStyle w:val="Hyperlink"/>
                  <w:rFonts w:asciiTheme="minorHAnsi" w:hAnsiTheme="minorHAnsi" w:cstheme="minorHAnsi"/>
                  <w:sz w:val="20"/>
                  <w:szCs w:val="20"/>
                </w:rPr>
                <w:t>Refer to response for comment number 1.2.</w:t>
              </w:r>
            </w:hyperlink>
          </w:p>
        </w:tc>
      </w:tr>
      <w:tr w:rsidR="00F84B1D" w:rsidRPr="00C47EE7" w14:paraId="4A64AE2D" w14:textId="77777777" w:rsidTr="00F84B1D">
        <w:trPr>
          <w:trHeight w:val="432"/>
        </w:trPr>
        <w:tc>
          <w:tcPr>
            <w:tcW w:w="810" w:type="dxa"/>
            <w:shd w:val="clear" w:color="auto" w:fill="auto"/>
          </w:tcPr>
          <w:p w14:paraId="60E8E4C6" w14:textId="75D3AC19" w:rsidR="00F84B1D" w:rsidRDefault="00F84B1D" w:rsidP="000A2AE2">
            <w:pPr>
              <w:tabs>
                <w:tab w:val="left" w:pos="0"/>
              </w:tabs>
              <w:rPr>
                <w:rFonts w:asciiTheme="minorHAnsi" w:hAnsiTheme="minorHAnsi" w:cstheme="minorHAnsi"/>
                <w:sz w:val="20"/>
                <w:szCs w:val="20"/>
              </w:rPr>
            </w:pPr>
          </w:p>
        </w:tc>
        <w:tc>
          <w:tcPr>
            <w:tcW w:w="697" w:type="dxa"/>
            <w:shd w:val="clear" w:color="auto" w:fill="auto"/>
          </w:tcPr>
          <w:p w14:paraId="619D71E5" w14:textId="6E598531" w:rsidR="00F84B1D" w:rsidRDefault="00F84B1D" w:rsidP="000A2AE2">
            <w:pPr>
              <w:pStyle w:val="alignleft"/>
              <w:contextualSpacing/>
              <w:rPr>
                <w:rFonts w:asciiTheme="minorHAnsi" w:hAnsiTheme="minorHAnsi" w:cstheme="minorHAnsi"/>
                <w:sz w:val="20"/>
                <w:szCs w:val="20"/>
              </w:rPr>
            </w:pPr>
          </w:p>
        </w:tc>
        <w:tc>
          <w:tcPr>
            <w:tcW w:w="9270" w:type="dxa"/>
            <w:shd w:val="clear" w:color="auto" w:fill="auto"/>
          </w:tcPr>
          <w:p w14:paraId="70274298" w14:textId="6216C0FF" w:rsidR="00F84B1D" w:rsidRPr="00E36180" w:rsidRDefault="00F84B1D" w:rsidP="000A2AE2">
            <w:pPr>
              <w:spacing w:after="160" w:line="259" w:lineRule="auto"/>
              <w:rPr>
                <w:rFonts w:asciiTheme="minorHAnsi" w:hAnsiTheme="minorHAnsi" w:cstheme="minorHAnsi"/>
                <w:sz w:val="20"/>
                <w:szCs w:val="20"/>
                <w:highlight w:val="yellow"/>
              </w:rPr>
            </w:pPr>
          </w:p>
        </w:tc>
        <w:tc>
          <w:tcPr>
            <w:tcW w:w="7470" w:type="dxa"/>
          </w:tcPr>
          <w:p w14:paraId="0A5AA039" w14:textId="532C73A8" w:rsidR="00F84B1D" w:rsidRPr="001B0197" w:rsidRDefault="00F84B1D" w:rsidP="000A2AE2">
            <w:pPr>
              <w:contextualSpacing/>
              <w:rPr>
                <w:rFonts w:asciiTheme="minorHAnsi" w:hAnsiTheme="minorHAnsi" w:cstheme="minorHAnsi"/>
                <w:sz w:val="20"/>
                <w:szCs w:val="20"/>
              </w:rPr>
            </w:pPr>
          </w:p>
        </w:tc>
      </w:tr>
      <w:tr w:rsidR="00F84B1D" w:rsidRPr="00C47EE7" w14:paraId="425B690C" w14:textId="77777777" w:rsidTr="00F84B1D">
        <w:trPr>
          <w:trHeight w:val="432"/>
        </w:trPr>
        <w:tc>
          <w:tcPr>
            <w:tcW w:w="810" w:type="dxa"/>
            <w:shd w:val="clear" w:color="auto" w:fill="auto"/>
          </w:tcPr>
          <w:p w14:paraId="137ABF34" w14:textId="4AFEBD6A"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23.</w:t>
            </w:r>
          </w:p>
        </w:tc>
        <w:tc>
          <w:tcPr>
            <w:tcW w:w="697" w:type="dxa"/>
            <w:shd w:val="clear" w:color="auto" w:fill="auto"/>
          </w:tcPr>
          <w:p w14:paraId="6705F2F9" w14:textId="0E8B46C0"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71.</w:t>
            </w:r>
          </w:p>
        </w:tc>
        <w:tc>
          <w:tcPr>
            <w:tcW w:w="9270" w:type="dxa"/>
            <w:shd w:val="clear" w:color="auto" w:fill="auto"/>
          </w:tcPr>
          <w:p w14:paraId="6A47266D" w14:textId="76C328A5" w:rsidR="00F84B1D" w:rsidRPr="00C1106C" w:rsidRDefault="00F84B1D" w:rsidP="000A2AE2">
            <w:pPr>
              <w:spacing w:after="160" w:line="259" w:lineRule="auto"/>
              <w:rPr>
                <w:rFonts w:asciiTheme="minorHAnsi" w:hAnsiTheme="minorHAnsi" w:cstheme="minorHAnsi"/>
                <w:sz w:val="20"/>
                <w:szCs w:val="20"/>
              </w:rPr>
            </w:pPr>
            <w:r w:rsidRPr="00C1106C">
              <w:rPr>
                <w:rFonts w:asciiTheme="minorHAnsi" w:hAnsiTheme="minorHAnsi" w:cstheme="minorHAnsi"/>
                <w:sz w:val="20"/>
                <w:szCs w:val="20"/>
              </w:rPr>
              <w:t>Our comment is related to FAFSA Question #29, which asks, "What will your college grade level be when you begin the 2020-2021 school year?" The "Continuing graduate/professional or beyond" option is confusing for students and many of them choose it because they are high school graduates. They do not realize that they may be inadvertently stating that they have a Bachelor's Degree. It leads to many corrections on the part of the financial aid office and/or student, longer processing time, and additional applications selected for Verification. Perhaps this option could be reworded to say something such as, Pursuing a Masters, Doctorate, or Professional Degree, or, Pursuing education beyond a Bachelors Degree.</w:t>
            </w:r>
          </w:p>
        </w:tc>
        <w:tc>
          <w:tcPr>
            <w:tcW w:w="7470" w:type="dxa"/>
          </w:tcPr>
          <w:p w14:paraId="5A33D227" w14:textId="2506D7B0"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71. </w:t>
            </w:r>
            <w:hyperlink w:anchor="q10_12" w:history="1">
              <w:r w:rsidRPr="001B0197">
                <w:rPr>
                  <w:rStyle w:val="Hyperlink"/>
                  <w:rFonts w:asciiTheme="minorHAnsi" w:hAnsiTheme="minorHAnsi" w:cstheme="minorHAnsi"/>
                  <w:sz w:val="20"/>
                  <w:szCs w:val="20"/>
                </w:rPr>
                <w:t>Refer to response for comment number 10.12</w:t>
              </w:r>
            </w:hyperlink>
            <w:r w:rsidRPr="001B0197">
              <w:rPr>
                <w:rFonts w:asciiTheme="minorHAnsi" w:hAnsiTheme="minorHAnsi" w:cstheme="minorHAnsi"/>
                <w:sz w:val="20"/>
                <w:szCs w:val="20"/>
              </w:rPr>
              <w:t>.</w:t>
            </w:r>
          </w:p>
        </w:tc>
      </w:tr>
      <w:tr w:rsidR="00F84B1D" w:rsidRPr="00C47EE7" w14:paraId="6C00A555" w14:textId="77777777" w:rsidTr="00F84B1D">
        <w:trPr>
          <w:trHeight w:val="432"/>
        </w:trPr>
        <w:tc>
          <w:tcPr>
            <w:tcW w:w="810" w:type="dxa"/>
            <w:shd w:val="clear" w:color="auto" w:fill="auto"/>
          </w:tcPr>
          <w:p w14:paraId="47D9C31B" w14:textId="29B56CD7"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24.</w:t>
            </w:r>
          </w:p>
        </w:tc>
        <w:tc>
          <w:tcPr>
            <w:tcW w:w="697" w:type="dxa"/>
            <w:shd w:val="clear" w:color="auto" w:fill="auto"/>
          </w:tcPr>
          <w:p w14:paraId="081EC32C" w14:textId="4ED9E0EE"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72.</w:t>
            </w:r>
          </w:p>
        </w:tc>
        <w:tc>
          <w:tcPr>
            <w:tcW w:w="9270" w:type="dxa"/>
            <w:shd w:val="clear" w:color="auto" w:fill="auto"/>
          </w:tcPr>
          <w:p w14:paraId="1F3212BA" w14:textId="04D57FE0" w:rsidR="00F84B1D" w:rsidRPr="00E36180" w:rsidRDefault="00F84B1D" w:rsidP="000A2AE2">
            <w:pPr>
              <w:spacing w:after="160" w:line="259" w:lineRule="auto"/>
              <w:rPr>
                <w:rFonts w:asciiTheme="minorHAnsi" w:hAnsiTheme="minorHAnsi" w:cstheme="minorHAnsi"/>
                <w:sz w:val="20"/>
                <w:szCs w:val="20"/>
                <w:highlight w:val="yellow"/>
              </w:rPr>
            </w:pPr>
            <w:r w:rsidRPr="00EF2F17">
              <w:rPr>
                <w:rFonts w:asciiTheme="minorHAnsi" w:hAnsiTheme="minorHAnsi" w:cstheme="minorHAnsi"/>
                <w:sz w:val="20"/>
                <w:szCs w:val="20"/>
              </w:rPr>
              <w:t>Parents need to know that if they have been students with FSA IDs, they need to use the same IDs to sign their children's FAFSAs. That does not seem clear on the 2019-20 FAFSA.</w:t>
            </w:r>
          </w:p>
        </w:tc>
        <w:tc>
          <w:tcPr>
            <w:tcW w:w="7470" w:type="dxa"/>
          </w:tcPr>
          <w:p w14:paraId="57BC4D53" w14:textId="31B42C4F"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72. A change has been made to the help text on fafsa.gov in response to this comment.</w:t>
            </w:r>
          </w:p>
        </w:tc>
      </w:tr>
      <w:tr w:rsidR="00F84B1D" w:rsidRPr="00C47EE7" w14:paraId="5AD87977" w14:textId="77777777" w:rsidTr="00F84B1D">
        <w:trPr>
          <w:trHeight w:val="432"/>
        </w:trPr>
        <w:tc>
          <w:tcPr>
            <w:tcW w:w="810" w:type="dxa"/>
            <w:shd w:val="clear" w:color="auto" w:fill="auto"/>
          </w:tcPr>
          <w:p w14:paraId="6FD3913B" w14:textId="301D4C13"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25.</w:t>
            </w:r>
          </w:p>
        </w:tc>
        <w:tc>
          <w:tcPr>
            <w:tcW w:w="697" w:type="dxa"/>
            <w:shd w:val="clear" w:color="auto" w:fill="auto"/>
          </w:tcPr>
          <w:p w14:paraId="22777F3E" w14:textId="220E54DE"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73.</w:t>
            </w:r>
          </w:p>
        </w:tc>
        <w:tc>
          <w:tcPr>
            <w:tcW w:w="9270" w:type="dxa"/>
            <w:shd w:val="clear" w:color="auto" w:fill="auto"/>
          </w:tcPr>
          <w:p w14:paraId="5D593C46" w14:textId="1F043043" w:rsidR="00F84B1D" w:rsidRPr="00E36180" w:rsidRDefault="00F84B1D" w:rsidP="000A2AE2">
            <w:pPr>
              <w:spacing w:after="160" w:line="259" w:lineRule="auto"/>
              <w:rPr>
                <w:rFonts w:asciiTheme="minorHAnsi" w:hAnsiTheme="minorHAnsi" w:cstheme="minorHAnsi"/>
                <w:sz w:val="20"/>
                <w:szCs w:val="20"/>
                <w:highlight w:val="yellow"/>
              </w:rPr>
            </w:pPr>
            <w:r w:rsidRPr="00EF0B8D">
              <w:rPr>
                <w:rFonts w:asciiTheme="minorHAnsi" w:hAnsiTheme="minorHAnsi" w:cstheme="minorHAnsi"/>
                <w:sz w:val="20"/>
                <w:szCs w:val="20"/>
              </w:rPr>
              <w:t>Please add the question asking if a student is eligible for the Children of Fallen Heroes Scholarship, otherwise it is close to impossible to identify these students on our campus. Thank you!</w:t>
            </w:r>
          </w:p>
        </w:tc>
        <w:tc>
          <w:tcPr>
            <w:tcW w:w="7470" w:type="dxa"/>
          </w:tcPr>
          <w:p w14:paraId="2E34EA69" w14:textId="2471B050" w:rsidR="00F84B1D" w:rsidRPr="001B0197" w:rsidRDefault="00F84B1D" w:rsidP="000A2AE2">
            <w:pPr>
              <w:contextualSpacing/>
              <w:rPr>
                <w:rFonts w:asciiTheme="minorHAnsi" w:hAnsiTheme="minorHAnsi" w:cstheme="minorHAnsi"/>
                <w:sz w:val="20"/>
                <w:szCs w:val="20"/>
              </w:rPr>
            </w:pPr>
            <w:bookmarkStart w:id="26" w:name="q25_73"/>
            <w:r w:rsidRPr="001B0197">
              <w:rPr>
                <w:rFonts w:asciiTheme="minorHAnsi" w:hAnsiTheme="minorHAnsi" w:cstheme="minorHAnsi"/>
                <w:sz w:val="20"/>
                <w:szCs w:val="20"/>
              </w:rPr>
              <w:t>73. No change. In consulting with members of the financial aid community, the Department of Education has concluded that the community does not overwhelmingly support this proposed change.</w:t>
            </w:r>
            <w:bookmarkEnd w:id="26"/>
          </w:p>
        </w:tc>
      </w:tr>
      <w:tr w:rsidR="00F84B1D" w:rsidRPr="00C47EE7" w14:paraId="5D9F35AD" w14:textId="77777777" w:rsidTr="00F84B1D">
        <w:trPr>
          <w:trHeight w:val="432"/>
        </w:trPr>
        <w:tc>
          <w:tcPr>
            <w:tcW w:w="810" w:type="dxa"/>
            <w:shd w:val="clear" w:color="auto" w:fill="auto"/>
          </w:tcPr>
          <w:p w14:paraId="3DB8C26A" w14:textId="6EFC31D1"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26.</w:t>
            </w:r>
          </w:p>
        </w:tc>
        <w:tc>
          <w:tcPr>
            <w:tcW w:w="697" w:type="dxa"/>
            <w:shd w:val="clear" w:color="auto" w:fill="auto"/>
          </w:tcPr>
          <w:p w14:paraId="740743D5" w14:textId="6104ED9C"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74.</w:t>
            </w:r>
          </w:p>
        </w:tc>
        <w:tc>
          <w:tcPr>
            <w:tcW w:w="9270" w:type="dxa"/>
            <w:shd w:val="clear" w:color="auto" w:fill="auto"/>
          </w:tcPr>
          <w:p w14:paraId="1E91EC79"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Instead of asking the student one question about parents’ marital status, ask additional questions based on the student’s initial answer. I will focus more on the web, not myFAFSA, but the concept is applicable for online and mobile instances.</w:t>
            </w:r>
          </w:p>
          <w:p w14:paraId="5F29AB22"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I also suggest that “Divorced” and “Separated” be separate answers. It helps with the logic questioning and allows FAA to more easily clear up questions regarding tax filing status issues.</w:t>
            </w:r>
          </w:p>
          <w:p w14:paraId="5C9714A3"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Current Web FAFSA version</w:t>
            </w:r>
          </w:p>
          <w:p w14:paraId="2AFF9086"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Students are asked “As of today, why is the marital status of your parents?” Students typically know if their birth or adoptive parents are married, so they do not think to click on the hyperlink of “parents” nor to click on the “?”.</w:t>
            </w:r>
          </w:p>
          <w:p w14:paraId="29584052"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Suggested Change</w:t>
            </w:r>
          </w:p>
          <w:p w14:paraId="39A842E3"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Question to be broken down into multiple questions based on how student answers the initial parent marital status question.</w:t>
            </w:r>
          </w:p>
          <w:p w14:paraId="071AC1AE"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Start with: What is the marital status of your parents (biological or adoptive)?</w:t>
            </w:r>
          </w:p>
          <w:p w14:paraId="2884E111"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Then use the answer to ask additional questions to lead the student to the answer and guidance they need.</w:t>
            </w:r>
          </w:p>
          <w:p w14:paraId="0CBB0D24"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 If student answers “Married” or “Not Married but living together”</w:t>
            </w:r>
          </w:p>
          <w:p w14:paraId="7EF3C7E2"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o FAFSA will then tell student that both parents will need to be included on the FAFSA.</w:t>
            </w:r>
          </w:p>
          <w:p w14:paraId="694836F0"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 If student answers “Widowed”</w:t>
            </w:r>
          </w:p>
          <w:p w14:paraId="12708F8C"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o FAFSA will ask “Is your living parent remarried?”</w:t>
            </w:r>
          </w:p>
          <w:p w14:paraId="033FB917"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 If student answers “Yes”</w:t>
            </w:r>
          </w:p>
          <w:p w14:paraId="3EAC68EB"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 FAFSA tells the student that the parent section including parent and stepparent’s information</w:t>
            </w:r>
          </w:p>
          <w:p w14:paraId="7741D6BD"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 If the student answers “No”</w:t>
            </w:r>
          </w:p>
          <w:p w14:paraId="33D7F990"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 FAFSA tells the student to complete the FAFSA with living parent’s information</w:t>
            </w:r>
          </w:p>
          <w:p w14:paraId="7F8DC82C"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 If student answers “Divorced”</w:t>
            </w:r>
          </w:p>
          <w:p w14:paraId="7D454F65"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o FAFSA will ask “Is the parent you lived with more over the last 12 months now remarried?”</w:t>
            </w:r>
          </w:p>
          <w:p w14:paraId="6703C901"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 If student answers “Yes”</w:t>
            </w:r>
          </w:p>
          <w:p w14:paraId="17431A2F"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 FAFSA tells the student that the parent section including parent and stepparent’s information</w:t>
            </w:r>
          </w:p>
          <w:p w14:paraId="0450495B"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 If the student answers “No”</w:t>
            </w:r>
          </w:p>
          <w:p w14:paraId="171AD817"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 FAFSA tells the student to complete the FAFSA the one parent’s information</w:t>
            </w:r>
          </w:p>
          <w:p w14:paraId="7BE0AE63"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 If student answers “Separated”</w:t>
            </w:r>
          </w:p>
          <w:p w14:paraId="758F0977"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o FAFSA will ask “Are your parents (or stepparent) still living together?”</w:t>
            </w:r>
          </w:p>
          <w:p w14:paraId="0B6B2407"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 If student answers “Yes”</w:t>
            </w:r>
          </w:p>
          <w:p w14:paraId="2851D585"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 FAFSA tells the student that the parent section including parents (or parent/stepparents) information</w:t>
            </w:r>
          </w:p>
          <w:p w14:paraId="667912E6"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 If the student answers “No”</w:t>
            </w:r>
          </w:p>
          <w:p w14:paraId="4DD6FB9D"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 FAFSA tells the student to complete the FAFSA with the parent who he/she lived with the most in the last 12 months on the FAFSA</w:t>
            </w:r>
          </w:p>
          <w:p w14:paraId="4B7F8BC1"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 If student answers “Never married, not living together”</w:t>
            </w:r>
          </w:p>
          <w:p w14:paraId="77213D28" w14:textId="77777777" w:rsidR="00F84B1D" w:rsidRPr="00BA32F0" w:rsidRDefault="00F84B1D" w:rsidP="000A2AE2">
            <w:pPr>
              <w:spacing w:after="160" w:line="259" w:lineRule="auto"/>
              <w:rPr>
                <w:rFonts w:asciiTheme="minorHAnsi" w:hAnsiTheme="minorHAnsi" w:cstheme="minorHAnsi"/>
                <w:sz w:val="20"/>
                <w:szCs w:val="20"/>
              </w:rPr>
            </w:pPr>
            <w:r w:rsidRPr="00BA32F0">
              <w:rPr>
                <w:rFonts w:asciiTheme="minorHAnsi" w:hAnsiTheme="minorHAnsi" w:cstheme="minorHAnsi"/>
                <w:sz w:val="20"/>
                <w:szCs w:val="20"/>
              </w:rPr>
              <w:t>o FAFSA tells the student to complete the FAFSA with the parent who he/she lived with the most in the last 12 months on the FAFSA</w:t>
            </w:r>
          </w:p>
          <w:p w14:paraId="55C22EB9" w14:textId="513423C3" w:rsidR="00F84B1D" w:rsidRPr="00E36180" w:rsidRDefault="00F84B1D" w:rsidP="000A2AE2">
            <w:pPr>
              <w:spacing w:after="160" w:line="259" w:lineRule="auto"/>
              <w:rPr>
                <w:rFonts w:asciiTheme="minorHAnsi" w:hAnsiTheme="minorHAnsi" w:cstheme="minorHAnsi"/>
                <w:sz w:val="20"/>
                <w:szCs w:val="20"/>
                <w:highlight w:val="yellow"/>
              </w:rPr>
            </w:pPr>
            <w:r w:rsidRPr="00BA32F0">
              <w:rPr>
                <w:rFonts w:asciiTheme="minorHAnsi" w:hAnsiTheme="minorHAnsi" w:cstheme="minorHAnsi"/>
                <w:sz w:val="20"/>
                <w:szCs w:val="20"/>
              </w:rPr>
              <w:t>Please note: The language I’m using in the question is not suggested language. Take more note of how I suggest drilling down or the use of logic.</w:t>
            </w:r>
          </w:p>
        </w:tc>
        <w:tc>
          <w:tcPr>
            <w:tcW w:w="7470" w:type="dxa"/>
          </w:tcPr>
          <w:p w14:paraId="1659BE90" w14:textId="395BAA58"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74. No Change. The Department of Education needs to further assess the impact of this recommendation in conjunction with pertinent stakeholders and ongoing departmental priorities. This recommendation will be considered as a potential future enhancement to the </w:t>
            </w:r>
            <w:r w:rsidRPr="001B0197">
              <w:rPr>
                <w:rFonts w:asciiTheme="minorHAnsi" w:hAnsiTheme="minorHAnsi" w:cstheme="minorHAnsi"/>
                <w:i/>
                <w:sz w:val="20"/>
                <w:szCs w:val="20"/>
              </w:rPr>
              <w:t>Free Application for Federal Student Aid</w:t>
            </w:r>
            <w:r w:rsidRPr="001B0197">
              <w:rPr>
                <w:rFonts w:asciiTheme="minorHAnsi" w:hAnsiTheme="minorHAnsi" w:cstheme="minorHAnsi"/>
                <w:sz w:val="20"/>
                <w:szCs w:val="20"/>
              </w:rPr>
              <w:t xml:space="preserve"> (FAFSA) form.</w:t>
            </w:r>
          </w:p>
        </w:tc>
      </w:tr>
      <w:tr w:rsidR="00F84B1D" w:rsidRPr="00C47EE7" w14:paraId="2FC25818" w14:textId="77777777" w:rsidTr="00F84B1D">
        <w:trPr>
          <w:trHeight w:val="432"/>
        </w:trPr>
        <w:tc>
          <w:tcPr>
            <w:tcW w:w="810" w:type="dxa"/>
            <w:shd w:val="clear" w:color="auto" w:fill="auto"/>
          </w:tcPr>
          <w:p w14:paraId="3FDB1E51" w14:textId="1C1EB1D0" w:rsidR="00F84B1D" w:rsidRPr="00F131E5" w:rsidRDefault="00F84B1D" w:rsidP="000A2AE2">
            <w:pPr>
              <w:tabs>
                <w:tab w:val="left" w:pos="0"/>
              </w:tabs>
              <w:rPr>
                <w:rFonts w:asciiTheme="minorHAnsi" w:hAnsiTheme="minorHAnsi" w:cstheme="minorHAnsi"/>
                <w:sz w:val="20"/>
                <w:szCs w:val="20"/>
                <w:highlight w:val="yellow"/>
              </w:rPr>
            </w:pPr>
            <w:r w:rsidRPr="00DD1665">
              <w:rPr>
                <w:rFonts w:asciiTheme="minorHAnsi" w:hAnsiTheme="minorHAnsi" w:cstheme="minorHAnsi"/>
                <w:sz w:val="20"/>
                <w:szCs w:val="20"/>
              </w:rPr>
              <w:t>27.</w:t>
            </w:r>
          </w:p>
        </w:tc>
        <w:tc>
          <w:tcPr>
            <w:tcW w:w="697" w:type="dxa"/>
            <w:shd w:val="clear" w:color="auto" w:fill="auto"/>
          </w:tcPr>
          <w:p w14:paraId="5426D58D" w14:textId="04FE479A" w:rsidR="00F84B1D" w:rsidRPr="00F131E5" w:rsidRDefault="00F84B1D" w:rsidP="000A2AE2">
            <w:pPr>
              <w:pStyle w:val="alignleft"/>
              <w:contextualSpacing/>
              <w:rPr>
                <w:rFonts w:asciiTheme="minorHAnsi" w:hAnsiTheme="minorHAnsi" w:cstheme="minorHAnsi"/>
                <w:sz w:val="20"/>
                <w:szCs w:val="20"/>
                <w:highlight w:val="yellow"/>
              </w:rPr>
            </w:pPr>
            <w:r w:rsidRPr="00760C03">
              <w:rPr>
                <w:rFonts w:asciiTheme="minorHAnsi" w:hAnsiTheme="minorHAnsi" w:cstheme="minorHAnsi"/>
                <w:sz w:val="20"/>
                <w:szCs w:val="20"/>
              </w:rPr>
              <w:t>75.</w:t>
            </w:r>
          </w:p>
        </w:tc>
        <w:tc>
          <w:tcPr>
            <w:tcW w:w="9270" w:type="dxa"/>
            <w:shd w:val="clear" w:color="auto" w:fill="auto"/>
          </w:tcPr>
          <w:p w14:paraId="70DB710A" w14:textId="461A5C94" w:rsidR="00F84B1D" w:rsidRPr="00F131E5" w:rsidRDefault="00F84B1D" w:rsidP="000A2AE2">
            <w:pPr>
              <w:spacing w:after="160" w:line="259" w:lineRule="auto"/>
              <w:rPr>
                <w:rFonts w:asciiTheme="minorHAnsi" w:hAnsiTheme="minorHAnsi" w:cstheme="minorHAnsi"/>
                <w:sz w:val="20"/>
                <w:szCs w:val="20"/>
                <w:highlight w:val="yellow"/>
              </w:rPr>
            </w:pPr>
            <w:r w:rsidRPr="00760C03">
              <w:rPr>
                <w:rFonts w:asciiTheme="minorHAnsi" w:hAnsiTheme="minorHAnsi" w:cstheme="minorHAnsi"/>
                <w:sz w:val="20"/>
                <w:szCs w:val="20"/>
              </w:rPr>
              <w:t>The changes on the form asking if 1040A or 1040EZ was filed to if a Schedule 1 is filed does not reflect that the old 1040A form allowed to deduct IRA (Individual Retirement Account) contributions, Alaskan Permanent Fund, and Unemployment compensation. This should impact a lot of US citizens, and I doubt that was intended. Please rephrase the question to allow for at least these exceptions.</w:t>
            </w:r>
          </w:p>
        </w:tc>
        <w:tc>
          <w:tcPr>
            <w:tcW w:w="7470" w:type="dxa"/>
          </w:tcPr>
          <w:p w14:paraId="2B7CE7BC" w14:textId="4A4B2A01" w:rsidR="00F84B1D" w:rsidRPr="001B0197" w:rsidRDefault="00F84B1D" w:rsidP="003C66F0">
            <w:r w:rsidRPr="001B0197">
              <w:rPr>
                <w:rFonts w:asciiTheme="minorHAnsi" w:hAnsiTheme="minorHAnsi" w:cstheme="minorHAnsi"/>
                <w:sz w:val="20"/>
                <w:szCs w:val="20"/>
              </w:rPr>
              <w:t xml:space="preserve">75. </w:t>
            </w:r>
            <w:hyperlink w:anchor="q1" w:history="1">
              <w:r w:rsidRPr="001B0197">
                <w:rPr>
                  <w:rStyle w:val="Hyperlink"/>
                  <w:rFonts w:asciiTheme="minorHAnsi" w:hAnsiTheme="minorHAnsi" w:cstheme="minorHAnsi"/>
                  <w:sz w:val="20"/>
                  <w:szCs w:val="20"/>
                </w:rPr>
                <w:t>Refer to response for comment number 1.2.</w:t>
              </w:r>
            </w:hyperlink>
          </w:p>
          <w:p w14:paraId="2710006E" w14:textId="0D14E26A" w:rsidR="00F84B1D" w:rsidRPr="001B0197" w:rsidRDefault="00F84B1D" w:rsidP="003C66F0">
            <w:pPr>
              <w:contextualSpacing/>
              <w:rPr>
                <w:rFonts w:asciiTheme="minorHAnsi" w:hAnsiTheme="minorHAnsi" w:cstheme="minorHAnsi"/>
                <w:sz w:val="20"/>
                <w:szCs w:val="20"/>
              </w:rPr>
            </w:pPr>
          </w:p>
        </w:tc>
      </w:tr>
      <w:tr w:rsidR="00F84B1D" w:rsidRPr="00C47EE7" w14:paraId="4BF0D773" w14:textId="77777777" w:rsidTr="00F84B1D">
        <w:trPr>
          <w:trHeight w:val="432"/>
        </w:trPr>
        <w:tc>
          <w:tcPr>
            <w:tcW w:w="810" w:type="dxa"/>
            <w:shd w:val="clear" w:color="auto" w:fill="auto"/>
          </w:tcPr>
          <w:p w14:paraId="4DBA4F6F" w14:textId="0C6B1A35"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28.</w:t>
            </w:r>
          </w:p>
        </w:tc>
        <w:tc>
          <w:tcPr>
            <w:tcW w:w="697" w:type="dxa"/>
            <w:shd w:val="clear" w:color="auto" w:fill="auto"/>
          </w:tcPr>
          <w:p w14:paraId="7F86306F" w14:textId="240B8E84"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76.</w:t>
            </w:r>
          </w:p>
        </w:tc>
        <w:tc>
          <w:tcPr>
            <w:tcW w:w="9270" w:type="dxa"/>
            <w:shd w:val="clear" w:color="auto" w:fill="auto"/>
          </w:tcPr>
          <w:p w14:paraId="59FD0DBB" w14:textId="0382537B" w:rsidR="00F84B1D" w:rsidRPr="00F131E5" w:rsidRDefault="00F84B1D" w:rsidP="000A2AE2">
            <w:pPr>
              <w:spacing w:after="160" w:line="259" w:lineRule="auto"/>
              <w:rPr>
                <w:rFonts w:asciiTheme="minorHAnsi" w:hAnsiTheme="minorHAnsi" w:cstheme="minorHAnsi"/>
                <w:sz w:val="20"/>
                <w:szCs w:val="20"/>
              </w:rPr>
            </w:pPr>
            <w:r w:rsidRPr="00F131E5">
              <w:rPr>
                <w:rFonts w:asciiTheme="minorHAnsi" w:hAnsiTheme="minorHAnsi" w:cstheme="minorHAnsi"/>
                <w:sz w:val="20"/>
                <w:szCs w:val="20"/>
              </w:rPr>
              <w:t>Please add a question to determine if a student qualifies for the Children of Fallen Heroes designation, to assist states and schools in identifying this population.</w:t>
            </w:r>
          </w:p>
        </w:tc>
        <w:tc>
          <w:tcPr>
            <w:tcW w:w="7470" w:type="dxa"/>
          </w:tcPr>
          <w:p w14:paraId="030F6D28" w14:textId="3A3B4FD1"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76. </w:t>
            </w:r>
            <w:hyperlink w:anchor="q25_73" w:history="1">
              <w:r w:rsidRPr="001B0197">
                <w:rPr>
                  <w:rStyle w:val="Hyperlink"/>
                  <w:rFonts w:asciiTheme="minorHAnsi" w:hAnsiTheme="minorHAnsi" w:cstheme="minorHAnsi"/>
                  <w:sz w:val="20"/>
                  <w:szCs w:val="20"/>
                </w:rPr>
                <w:t>Refer to response for comment number  25.73</w:t>
              </w:r>
            </w:hyperlink>
            <w:r w:rsidRPr="001B0197">
              <w:rPr>
                <w:rFonts w:asciiTheme="minorHAnsi" w:hAnsiTheme="minorHAnsi" w:cstheme="minorHAnsi"/>
                <w:sz w:val="20"/>
                <w:szCs w:val="20"/>
              </w:rPr>
              <w:t>.</w:t>
            </w:r>
          </w:p>
        </w:tc>
      </w:tr>
      <w:tr w:rsidR="00F84B1D" w:rsidRPr="00C47EE7" w14:paraId="19131D72" w14:textId="77777777" w:rsidTr="00F84B1D">
        <w:trPr>
          <w:trHeight w:val="432"/>
        </w:trPr>
        <w:tc>
          <w:tcPr>
            <w:tcW w:w="810" w:type="dxa"/>
            <w:shd w:val="clear" w:color="auto" w:fill="auto"/>
          </w:tcPr>
          <w:p w14:paraId="71862AD8" w14:textId="30B7B03B" w:rsidR="00F84B1D" w:rsidRDefault="00F84B1D" w:rsidP="000A2AE2">
            <w:pPr>
              <w:tabs>
                <w:tab w:val="left" w:pos="0"/>
              </w:tabs>
              <w:rPr>
                <w:rFonts w:asciiTheme="minorHAnsi" w:hAnsiTheme="minorHAnsi" w:cstheme="minorHAnsi"/>
                <w:sz w:val="20"/>
                <w:szCs w:val="20"/>
              </w:rPr>
            </w:pPr>
          </w:p>
        </w:tc>
        <w:tc>
          <w:tcPr>
            <w:tcW w:w="697" w:type="dxa"/>
            <w:shd w:val="clear" w:color="auto" w:fill="auto"/>
          </w:tcPr>
          <w:p w14:paraId="43269907" w14:textId="6A673458"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77.</w:t>
            </w:r>
          </w:p>
        </w:tc>
        <w:tc>
          <w:tcPr>
            <w:tcW w:w="9270" w:type="dxa"/>
            <w:shd w:val="clear" w:color="auto" w:fill="auto"/>
          </w:tcPr>
          <w:p w14:paraId="3AC9856C" w14:textId="66D71807" w:rsidR="00F84B1D" w:rsidRPr="00F131E5" w:rsidRDefault="00F84B1D" w:rsidP="000A2AE2">
            <w:pPr>
              <w:spacing w:after="160" w:line="259" w:lineRule="auto"/>
              <w:rPr>
                <w:rFonts w:asciiTheme="minorHAnsi" w:hAnsiTheme="minorHAnsi" w:cstheme="minorHAnsi"/>
                <w:sz w:val="20"/>
                <w:szCs w:val="20"/>
              </w:rPr>
            </w:pPr>
            <w:r w:rsidRPr="00F131E5">
              <w:rPr>
                <w:rFonts w:asciiTheme="minorHAnsi" w:hAnsiTheme="minorHAnsi" w:cstheme="minorHAnsi"/>
                <w:sz w:val="20"/>
                <w:szCs w:val="20"/>
              </w:rPr>
              <w:t>In item 27 on the paper FAFSA, information about the name, city, and state of the applicant’s high school is requested. Please also add the year of high school graduation. This information will assist with identifying students who need to be included in the FAFSA Completion Initiative.</w:t>
            </w:r>
          </w:p>
        </w:tc>
        <w:tc>
          <w:tcPr>
            <w:tcW w:w="7470" w:type="dxa"/>
          </w:tcPr>
          <w:p w14:paraId="68392FAF" w14:textId="0802F1DD" w:rsidR="00F84B1D" w:rsidRPr="001B0197" w:rsidRDefault="00F84B1D" w:rsidP="000A2AE2">
            <w:pPr>
              <w:contextualSpacing/>
              <w:rPr>
                <w:rFonts w:asciiTheme="minorHAnsi" w:hAnsiTheme="minorHAnsi" w:cstheme="minorHAnsi"/>
                <w:sz w:val="20"/>
                <w:szCs w:val="20"/>
              </w:rPr>
            </w:pPr>
            <w:bookmarkStart w:id="27" w:name="q28_77"/>
            <w:r w:rsidRPr="001B0197">
              <w:rPr>
                <w:rFonts w:asciiTheme="minorHAnsi" w:hAnsiTheme="minorHAnsi" w:cstheme="minorHAnsi"/>
                <w:sz w:val="20"/>
                <w:szCs w:val="20"/>
              </w:rPr>
              <w:t xml:space="preserve">77. No Change. The Department of Education needs to further assess the impact of this recommendation in conjunction with pertinent stakeholders and ongoing departmental priorities. This recommendation will be considered as a potential future enhancement to the </w:t>
            </w:r>
            <w:r w:rsidRPr="001B0197">
              <w:rPr>
                <w:rFonts w:asciiTheme="minorHAnsi" w:hAnsiTheme="minorHAnsi" w:cstheme="minorHAnsi"/>
                <w:i/>
                <w:sz w:val="20"/>
                <w:szCs w:val="20"/>
              </w:rPr>
              <w:t>Free Application for Federal Student Aid</w:t>
            </w:r>
            <w:r w:rsidRPr="001B0197">
              <w:rPr>
                <w:rFonts w:asciiTheme="minorHAnsi" w:hAnsiTheme="minorHAnsi" w:cstheme="minorHAnsi"/>
                <w:sz w:val="20"/>
                <w:szCs w:val="20"/>
              </w:rPr>
              <w:t xml:space="preserve"> (FAFSA) form.</w:t>
            </w:r>
            <w:bookmarkEnd w:id="27"/>
          </w:p>
        </w:tc>
      </w:tr>
      <w:tr w:rsidR="00F84B1D" w:rsidRPr="00C47EE7" w14:paraId="26E64F8C" w14:textId="77777777" w:rsidTr="00F84B1D">
        <w:trPr>
          <w:trHeight w:val="432"/>
        </w:trPr>
        <w:tc>
          <w:tcPr>
            <w:tcW w:w="810" w:type="dxa"/>
            <w:shd w:val="clear" w:color="auto" w:fill="auto"/>
          </w:tcPr>
          <w:p w14:paraId="0D5D6E4B" w14:textId="4D7869A9" w:rsidR="00F84B1D" w:rsidRDefault="00F84B1D" w:rsidP="000A2AE2">
            <w:pPr>
              <w:tabs>
                <w:tab w:val="left" w:pos="0"/>
              </w:tabs>
              <w:rPr>
                <w:rFonts w:asciiTheme="minorHAnsi" w:hAnsiTheme="minorHAnsi" w:cstheme="minorHAnsi"/>
                <w:sz w:val="20"/>
                <w:szCs w:val="20"/>
              </w:rPr>
            </w:pPr>
          </w:p>
        </w:tc>
        <w:tc>
          <w:tcPr>
            <w:tcW w:w="697" w:type="dxa"/>
            <w:shd w:val="clear" w:color="auto" w:fill="auto"/>
          </w:tcPr>
          <w:p w14:paraId="545CD87C" w14:textId="144FFE5F"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78.</w:t>
            </w:r>
          </w:p>
        </w:tc>
        <w:tc>
          <w:tcPr>
            <w:tcW w:w="9270" w:type="dxa"/>
            <w:shd w:val="clear" w:color="auto" w:fill="auto"/>
          </w:tcPr>
          <w:p w14:paraId="08E9F174" w14:textId="3476769F" w:rsidR="00F84B1D" w:rsidRPr="000B72DB" w:rsidRDefault="00F84B1D" w:rsidP="000A2AE2">
            <w:pPr>
              <w:spacing w:after="160" w:line="259" w:lineRule="auto"/>
              <w:rPr>
                <w:rFonts w:asciiTheme="minorHAnsi" w:hAnsiTheme="minorHAnsi" w:cstheme="minorHAnsi"/>
                <w:sz w:val="20"/>
                <w:szCs w:val="20"/>
                <w:highlight w:val="yellow"/>
              </w:rPr>
            </w:pPr>
            <w:r w:rsidRPr="009B1F78">
              <w:rPr>
                <w:rFonts w:asciiTheme="minorHAnsi" w:hAnsiTheme="minorHAnsi" w:cstheme="minorHAnsi"/>
                <w:sz w:val="20"/>
                <w:szCs w:val="20"/>
              </w:rPr>
              <w:t>Questions 43c and f for student and questions 91 c and f for parents could be consolidated. Both of these items address earnings from student related employment and are treated the same in the need analysis formula. The questions could be combined as follows: “Taxable earnings from need-based employment programs, such as Federal Work Study, need-based employment portions of fellowships and assistantships, and work under a cooperative education program offered by a college.”</w:t>
            </w:r>
          </w:p>
        </w:tc>
        <w:tc>
          <w:tcPr>
            <w:tcW w:w="7470" w:type="dxa"/>
          </w:tcPr>
          <w:p w14:paraId="014142A1" w14:textId="408D2067"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78. No Change. The Department of Education needs to further assess the impact of this recommendation in conjunction with pertinent stakeholders and ongoing departmental priorities. This recommendation will be considered as a potential future enhancement to the </w:t>
            </w:r>
            <w:r w:rsidRPr="001B0197">
              <w:rPr>
                <w:rFonts w:asciiTheme="minorHAnsi" w:hAnsiTheme="minorHAnsi" w:cstheme="minorHAnsi"/>
                <w:i/>
                <w:sz w:val="20"/>
                <w:szCs w:val="20"/>
              </w:rPr>
              <w:t>Free Application for Federal Student Aid</w:t>
            </w:r>
            <w:r w:rsidRPr="001B0197">
              <w:rPr>
                <w:rFonts w:asciiTheme="minorHAnsi" w:hAnsiTheme="minorHAnsi" w:cstheme="minorHAnsi"/>
                <w:sz w:val="20"/>
                <w:szCs w:val="20"/>
              </w:rPr>
              <w:t xml:space="preserve"> (FAFSA) form.</w:t>
            </w:r>
          </w:p>
        </w:tc>
      </w:tr>
      <w:tr w:rsidR="00F84B1D" w:rsidRPr="00C47EE7" w14:paraId="265F6548" w14:textId="77777777" w:rsidTr="00F84B1D">
        <w:trPr>
          <w:trHeight w:val="432"/>
        </w:trPr>
        <w:tc>
          <w:tcPr>
            <w:tcW w:w="810" w:type="dxa"/>
            <w:shd w:val="clear" w:color="auto" w:fill="auto"/>
          </w:tcPr>
          <w:p w14:paraId="6C868599" w14:textId="473C0C4E" w:rsidR="00F84B1D" w:rsidRDefault="00F84B1D" w:rsidP="000A2AE2">
            <w:pPr>
              <w:tabs>
                <w:tab w:val="left" w:pos="0"/>
              </w:tabs>
              <w:rPr>
                <w:rFonts w:asciiTheme="minorHAnsi" w:hAnsiTheme="minorHAnsi" w:cstheme="minorHAnsi"/>
                <w:sz w:val="20"/>
                <w:szCs w:val="20"/>
              </w:rPr>
            </w:pPr>
          </w:p>
        </w:tc>
        <w:tc>
          <w:tcPr>
            <w:tcW w:w="697" w:type="dxa"/>
            <w:shd w:val="clear" w:color="auto" w:fill="auto"/>
          </w:tcPr>
          <w:p w14:paraId="7FC03351" w14:textId="0D362899"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79.</w:t>
            </w:r>
          </w:p>
        </w:tc>
        <w:tc>
          <w:tcPr>
            <w:tcW w:w="9270" w:type="dxa"/>
            <w:shd w:val="clear" w:color="auto" w:fill="auto"/>
          </w:tcPr>
          <w:p w14:paraId="0B7DAAA2" w14:textId="4014DA2A" w:rsidR="00F84B1D" w:rsidRPr="00F131E5" w:rsidRDefault="00F84B1D" w:rsidP="000A2AE2">
            <w:pPr>
              <w:spacing w:after="160" w:line="259" w:lineRule="auto"/>
              <w:rPr>
                <w:rFonts w:asciiTheme="minorHAnsi" w:hAnsiTheme="minorHAnsi" w:cstheme="minorHAnsi"/>
                <w:sz w:val="20"/>
                <w:szCs w:val="20"/>
              </w:rPr>
            </w:pPr>
            <w:r w:rsidRPr="00F131E5">
              <w:rPr>
                <w:rFonts w:asciiTheme="minorHAnsi" w:hAnsiTheme="minorHAnsi" w:cstheme="minorHAnsi"/>
                <w:sz w:val="20"/>
                <w:szCs w:val="20"/>
              </w:rPr>
              <w:t>A number of State Grant Agencies use the Applicant Interface (API) to connect their state grant application to the FAFSA. For 2019-20 many applicants have been unable to utilize the API to connect with their state grant application due to the current build of the FAFSA only allowing the API link if the user has not blocked pop-ups on their device. Many applicants are unsure how to allow pop-ups for a site on devices such as smart phones. It would therefore be beneficial to applicants if the build of the FAFSA allowed the API link without requiring a pop-up for access to the state site.</w:t>
            </w:r>
          </w:p>
        </w:tc>
        <w:tc>
          <w:tcPr>
            <w:tcW w:w="7470" w:type="dxa"/>
          </w:tcPr>
          <w:p w14:paraId="59E8C2C9" w14:textId="6CD78B4C"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79. No Change. The Department of Education needs to further assess the impact of this recommendation in conjunction with pertinent stakeholders and ongoing departmental priorities. This recommendation will be considered as a potential future enhancement to the </w:t>
            </w:r>
            <w:r w:rsidRPr="001B0197">
              <w:rPr>
                <w:rFonts w:asciiTheme="minorHAnsi" w:hAnsiTheme="minorHAnsi" w:cstheme="minorHAnsi"/>
                <w:i/>
                <w:sz w:val="20"/>
                <w:szCs w:val="20"/>
              </w:rPr>
              <w:t>Free Application for Federal Student Aid</w:t>
            </w:r>
            <w:r w:rsidRPr="001B0197">
              <w:rPr>
                <w:rFonts w:asciiTheme="minorHAnsi" w:hAnsiTheme="minorHAnsi" w:cstheme="minorHAnsi"/>
                <w:sz w:val="20"/>
                <w:szCs w:val="20"/>
              </w:rPr>
              <w:t xml:space="preserve"> (FAFSA) form.</w:t>
            </w:r>
          </w:p>
        </w:tc>
      </w:tr>
      <w:tr w:rsidR="00F84B1D" w:rsidRPr="00C47EE7" w14:paraId="76FA054D" w14:textId="77777777" w:rsidTr="00F84B1D">
        <w:trPr>
          <w:trHeight w:val="432"/>
        </w:trPr>
        <w:tc>
          <w:tcPr>
            <w:tcW w:w="810" w:type="dxa"/>
            <w:shd w:val="clear" w:color="auto" w:fill="auto"/>
          </w:tcPr>
          <w:p w14:paraId="34BD4A82" w14:textId="27D78E04" w:rsidR="00F84B1D" w:rsidRDefault="00F84B1D" w:rsidP="000A2AE2">
            <w:pPr>
              <w:tabs>
                <w:tab w:val="left" w:pos="0"/>
              </w:tabs>
              <w:rPr>
                <w:rFonts w:asciiTheme="minorHAnsi" w:hAnsiTheme="minorHAnsi" w:cstheme="minorHAnsi"/>
                <w:sz w:val="20"/>
                <w:szCs w:val="20"/>
              </w:rPr>
            </w:pPr>
          </w:p>
        </w:tc>
        <w:tc>
          <w:tcPr>
            <w:tcW w:w="697" w:type="dxa"/>
            <w:shd w:val="clear" w:color="auto" w:fill="auto"/>
          </w:tcPr>
          <w:p w14:paraId="5CE01E6A" w14:textId="75A322B8"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80.</w:t>
            </w:r>
          </w:p>
        </w:tc>
        <w:tc>
          <w:tcPr>
            <w:tcW w:w="9270" w:type="dxa"/>
            <w:shd w:val="clear" w:color="auto" w:fill="auto"/>
          </w:tcPr>
          <w:p w14:paraId="1CFBA366" w14:textId="66C0D40E" w:rsidR="00F84B1D" w:rsidRPr="001B51AC" w:rsidRDefault="00F84B1D" w:rsidP="000A2AE2">
            <w:pPr>
              <w:spacing w:after="160" w:line="259" w:lineRule="auto"/>
              <w:rPr>
                <w:rFonts w:asciiTheme="minorHAnsi" w:hAnsiTheme="minorHAnsi" w:cstheme="minorHAnsi"/>
                <w:sz w:val="20"/>
                <w:szCs w:val="20"/>
              </w:rPr>
            </w:pPr>
            <w:r w:rsidRPr="001B51AC">
              <w:rPr>
                <w:rFonts w:asciiTheme="minorHAnsi" w:hAnsiTheme="minorHAnsi" w:cstheme="minorHAnsi"/>
                <w:sz w:val="20"/>
                <w:szCs w:val="20"/>
              </w:rPr>
              <w:t>In closing, PHEAA would like to thank the U.S. Department of Education (ED) for continuing to keep the order of school choices that a student provides on the FAFSA when delivering FAFSA information to State Grant agencies. PHEAA, as the administrator of the nation’s third largest need-based state grant program, recognizes that this is the optimal application process for low0income students who benefit the most from Pennsylvania State Grant dollars. We request ED to maintain the current method of transmitting school choice information to state grant agencies in future years as well.</w:t>
            </w:r>
          </w:p>
        </w:tc>
        <w:tc>
          <w:tcPr>
            <w:tcW w:w="7470" w:type="dxa"/>
          </w:tcPr>
          <w:p w14:paraId="27745241" w14:textId="7C3893BE"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80. Thank you for your comments.</w:t>
            </w:r>
          </w:p>
        </w:tc>
      </w:tr>
      <w:tr w:rsidR="00F84B1D" w:rsidRPr="00C47EE7" w14:paraId="7B4434EF" w14:textId="77777777" w:rsidTr="00F84B1D">
        <w:trPr>
          <w:trHeight w:val="432"/>
        </w:trPr>
        <w:tc>
          <w:tcPr>
            <w:tcW w:w="810" w:type="dxa"/>
            <w:shd w:val="clear" w:color="auto" w:fill="auto"/>
          </w:tcPr>
          <w:p w14:paraId="70AA41FF" w14:textId="176B6824"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29.</w:t>
            </w:r>
          </w:p>
        </w:tc>
        <w:tc>
          <w:tcPr>
            <w:tcW w:w="697" w:type="dxa"/>
            <w:shd w:val="clear" w:color="auto" w:fill="auto"/>
          </w:tcPr>
          <w:p w14:paraId="4EB2CA8C" w14:textId="53332215"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81.</w:t>
            </w:r>
          </w:p>
        </w:tc>
        <w:tc>
          <w:tcPr>
            <w:tcW w:w="9270" w:type="dxa"/>
            <w:shd w:val="clear" w:color="auto" w:fill="auto"/>
          </w:tcPr>
          <w:p w14:paraId="3C1140E4" w14:textId="3E475335" w:rsidR="00F84B1D" w:rsidRPr="00E36180" w:rsidRDefault="00F84B1D" w:rsidP="000A2AE2">
            <w:pPr>
              <w:spacing w:after="160" w:line="259" w:lineRule="auto"/>
              <w:rPr>
                <w:rFonts w:asciiTheme="minorHAnsi" w:hAnsiTheme="minorHAnsi" w:cstheme="minorHAnsi"/>
                <w:sz w:val="20"/>
                <w:szCs w:val="20"/>
                <w:highlight w:val="yellow"/>
              </w:rPr>
            </w:pPr>
            <w:r w:rsidRPr="00A50776">
              <w:rPr>
                <w:rFonts w:asciiTheme="minorHAnsi" w:hAnsiTheme="minorHAnsi" w:cstheme="minorHAnsi"/>
                <w:sz w:val="20"/>
                <w:szCs w:val="20"/>
              </w:rPr>
              <w:t>There are major disconnects and it is highly confusing regarding submission status for students without documented parents that need signature pages. Even I, a professional in the industry, was tricked by it. Students are prompted to print, sign and mail a signature page and then exit the form. Nowhere does it mention that the FAFSA is not actually submitted and that they must go back and submit without signatures. This caused many issues for my most vulnerable students who thought (as did I) that they had completed everything and we were just waiting for FSA to process the signatures, but in fact, the system cleaned many of their applications out completely after 60 days. Something about this process needs to change. Add some steps in the circumstances of needing to mail in signatures (i.e. a "would you like to submit your FAFSA now without signatures while they are in the mail and being processed? This helps you ensure you meet any state, school or federal deadlines" with a submit button after selecting to print the signature page).</w:t>
            </w:r>
          </w:p>
        </w:tc>
        <w:tc>
          <w:tcPr>
            <w:tcW w:w="7470" w:type="dxa"/>
          </w:tcPr>
          <w:p w14:paraId="6E053756" w14:textId="77777777"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81. No change. Once the parent or student prints and signs the signature page and then clicks on the “Close” button he or she is returned to the “Signature Status” page where the instructions at the top of the page state: “Your application is ready to submit. Click Submit My FAFSA Now and mail in your signature page as soon as possible.”</w:t>
            </w:r>
          </w:p>
          <w:p w14:paraId="0B10C508" w14:textId="77777777" w:rsidR="00F84B1D" w:rsidRPr="001B0197" w:rsidRDefault="00F84B1D" w:rsidP="000A2AE2">
            <w:pPr>
              <w:contextualSpacing/>
              <w:rPr>
                <w:rFonts w:asciiTheme="minorHAnsi" w:hAnsiTheme="minorHAnsi" w:cstheme="minorHAnsi"/>
                <w:sz w:val="20"/>
                <w:szCs w:val="20"/>
              </w:rPr>
            </w:pPr>
          </w:p>
          <w:p w14:paraId="2F52C0C0" w14:textId="2585DBBD"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After seven days, if the completed, saved FAFSA form has not been submitted, the applicant will receive an email (if an applicant’s email address was provided) reminding them that they should return to fafsa.gov and submit their FAFSA form.</w:t>
            </w:r>
          </w:p>
        </w:tc>
      </w:tr>
      <w:tr w:rsidR="00F84B1D" w:rsidRPr="00C47EE7" w14:paraId="09784D4B" w14:textId="77777777" w:rsidTr="00F84B1D">
        <w:trPr>
          <w:trHeight w:val="432"/>
        </w:trPr>
        <w:tc>
          <w:tcPr>
            <w:tcW w:w="810" w:type="dxa"/>
            <w:shd w:val="clear" w:color="auto" w:fill="auto"/>
          </w:tcPr>
          <w:p w14:paraId="02AF9C01" w14:textId="77777777" w:rsidR="00F84B1D" w:rsidRDefault="00F84B1D" w:rsidP="000A2AE2">
            <w:pPr>
              <w:tabs>
                <w:tab w:val="left" w:pos="0"/>
              </w:tabs>
              <w:rPr>
                <w:rFonts w:asciiTheme="minorHAnsi" w:hAnsiTheme="minorHAnsi" w:cstheme="minorHAnsi"/>
                <w:sz w:val="20"/>
                <w:szCs w:val="20"/>
              </w:rPr>
            </w:pPr>
          </w:p>
        </w:tc>
        <w:tc>
          <w:tcPr>
            <w:tcW w:w="697" w:type="dxa"/>
            <w:shd w:val="clear" w:color="auto" w:fill="auto"/>
          </w:tcPr>
          <w:p w14:paraId="26008A7D" w14:textId="6BAF5678"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82.</w:t>
            </w:r>
          </w:p>
        </w:tc>
        <w:tc>
          <w:tcPr>
            <w:tcW w:w="9270" w:type="dxa"/>
            <w:shd w:val="clear" w:color="auto" w:fill="auto"/>
          </w:tcPr>
          <w:p w14:paraId="7DCD92C2" w14:textId="197AE910" w:rsidR="00F84B1D" w:rsidRPr="00E36180" w:rsidRDefault="00F84B1D" w:rsidP="000A2AE2">
            <w:pPr>
              <w:spacing w:after="160" w:line="259" w:lineRule="auto"/>
              <w:rPr>
                <w:rFonts w:asciiTheme="minorHAnsi" w:hAnsiTheme="minorHAnsi" w:cstheme="minorHAnsi"/>
                <w:sz w:val="20"/>
                <w:szCs w:val="20"/>
                <w:highlight w:val="yellow"/>
              </w:rPr>
            </w:pPr>
            <w:r w:rsidRPr="00A50776">
              <w:rPr>
                <w:rFonts w:asciiTheme="minorHAnsi" w:hAnsiTheme="minorHAnsi" w:cstheme="minorHAnsi"/>
                <w:sz w:val="20"/>
                <w:szCs w:val="20"/>
              </w:rPr>
              <w:t>Please add a better or more descriptive option for citizen students with undocumented parents who DO file taxes. It is confusing when they are required to select Foreign Tax Return - when they do file a 1040 etc. with their ITIN.</w:t>
            </w:r>
          </w:p>
        </w:tc>
        <w:tc>
          <w:tcPr>
            <w:tcW w:w="7470" w:type="dxa"/>
          </w:tcPr>
          <w:p w14:paraId="56627E21" w14:textId="6BD75B86"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82. No change. Undocumented parents are not required to select “Foreign tax return.” They should select the type of tax return that corresponds with the type of tax return that was filed. </w:t>
            </w:r>
          </w:p>
          <w:p w14:paraId="2009703C" w14:textId="77777777" w:rsidR="00F84B1D" w:rsidRPr="001B0197" w:rsidRDefault="00F84B1D" w:rsidP="000A2AE2">
            <w:pPr>
              <w:contextualSpacing/>
              <w:rPr>
                <w:rFonts w:asciiTheme="minorHAnsi" w:hAnsiTheme="minorHAnsi" w:cstheme="minorHAnsi"/>
                <w:sz w:val="20"/>
                <w:szCs w:val="20"/>
              </w:rPr>
            </w:pPr>
          </w:p>
          <w:p w14:paraId="20E59491" w14:textId="3CE8EDBF"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When an undocumented parent provides all zeroes for the Social Security number field and indicates that he or she filed a tax return that is not a foreign tax return, an edit triggers prior to submission of the FAFSA form. If the parent did file a U.S. tax return, they will need to confirm the edit and proceed with submitting the FAFSA form. </w:t>
            </w:r>
          </w:p>
          <w:p w14:paraId="0465F948" w14:textId="1B7485B5" w:rsidR="00F84B1D" w:rsidRPr="001B0197" w:rsidRDefault="00F84B1D" w:rsidP="000A2AE2">
            <w:pPr>
              <w:contextualSpacing/>
              <w:rPr>
                <w:rFonts w:asciiTheme="minorHAnsi" w:hAnsiTheme="minorHAnsi" w:cstheme="minorHAnsi"/>
                <w:sz w:val="20"/>
                <w:szCs w:val="20"/>
              </w:rPr>
            </w:pPr>
          </w:p>
        </w:tc>
      </w:tr>
      <w:tr w:rsidR="00F84B1D" w:rsidRPr="00C47EE7" w14:paraId="3AE43270" w14:textId="77777777" w:rsidTr="00F84B1D">
        <w:trPr>
          <w:trHeight w:val="432"/>
        </w:trPr>
        <w:tc>
          <w:tcPr>
            <w:tcW w:w="810" w:type="dxa"/>
            <w:shd w:val="clear" w:color="auto" w:fill="auto"/>
          </w:tcPr>
          <w:p w14:paraId="6739F569" w14:textId="15C8DED2"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30.</w:t>
            </w:r>
          </w:p>
        </w:tc>
        <w:tc>
          <w:tcPr>
            <w:tcW w:w="697" w:type="dxa"/>
            <w:shd w:val="clear" w:color="auto" w:fill="auto"/>
          </w:tcPr>
          <w:p w14:paraId="02E6641E" w14:textId="16480D24"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83.</w:t>
            </w:r>
          </w:p>
          <w:p w14:paraId="76261D93" w14:textId="77777777" w:rsidR="00F84B1D" w:rsidRDefault="00F84B1D" w:rsidP="000A2AE2">
            <w:pPr>
              <w:pStyle w:val="alignleft"/>
              <w:contextualSpacing/>
              <w:rPr>
                <w:rFonts w:asciiTheme="minorHAnsi" w:hAnsiTheme="minorHAnsi" w:cstheme="minorHAnsi"/>
                <w:sz w:val="20"/>
                <w:szCs w:val="20"/>
              </w:rPr>
            </w:pPr>
          </w:p>
          <w:p w14:paraId="5DC95222" w14:textId="652CE149"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84.</w:t>
            </w:r>
          </w:p>
          <w:p w14:paraId="1050D0BF" w14:textId="77777777" w:rsidR="00F84B1D" w:rsidRDefault="00F84B1D" w:rsidP="000A2AE2">
            <w:pPr>
              <w:pStyle w:val="alignleft"/>
              <w:contextualSpacing/>
              <w:rPr>
                <w:rFonts w:asciiTheme="minorHAnsi" w:hAnsiTheme="minorHAnsi" w:cstheme="minorHAnsi"/>
                <w:sz w:val="20"/>
                <w:szCs w:val="20"/>
              </w:rPr>
            </w:pPr>
          </w:p>
          <w:p w14:paraId="47232A25" w14:textId="77777777" w:rsidR="00F84B1D" w:rsidRDefault="00F84B1D" w:rsidP="000A2AE2">
            <w:pPr>
              <w:pStyle w:val="alignleft"/>
              <w:contextualSpacing/>
              <w:rPr>
                <w:rFonts w:asciiTheme="minorHAnsi" w:hAnsiTheme="minorHAnsi" w:cstheme="minorHAnsi"/>
                <w:sz w:val="20"/>
                <w:szCs w:val="20"/>
              </w:rPr>
            </w:pPr>
          </w:p>
          <w:p w14:paraId="4FDE63CC" w14:textId="77777777" w:rsidR="00F84B1D" w:rsidRDefault="00F84B1D" w:rsidP="000A2AE2">
            <w:pPr>
              <w:pStyle w:val="alignleft"/>
              <w:contextualSpacing/>
              <w:rPr>
                <w:rFonts w:asciiTheme="minorHAnsi" w:hAnsiTheme="minorHAnsi" w:cstheme="minorHAnsi"/>
                <w:sz w:val="20"/>
                <w:szCs w:val="20"/>
              </w:rPr>
            </w:pPr>
          </w:p>
          <w:p w14:paraId="2DD69297" w14:textId="77777777" w:rsidR="00F84B1D" w:rsidRDefault="00F84B1D" w:rsidP="000A2AE2">
            <w:pPr>
              <w:pStyle w:val="alignleft"/>
              <w:contextualSpacing/>
              <w:rPr>
                <w:rFonts w:asciiTheme="minorHAnsi" w:hAnsiTheme="minorHAnsi" w:cstheme="minorHAnsi"/>
                <w:sz w:val="20"/>
                <w:szCs w:val="20"/>
              </w:rPr>
            </w:pPr>
          </w:p>
          <w:p w14:paraId="0BC9279F" w14:textId="77777777" w:rsidR="00F84B1D" w:rsidRDefault="00F84B1D" w:rsidP="000A2AE2">
            <w:pPr>
              <w:pStyle w:val="alignleft"/>
              <w:contextualSpacing/>
              <w:rPr>
                <w:rFonts w:asciiTheme="minorHAnsi" w:hAnsiTheme="minorHAnsi" w:cstheme="minorHAnsi"/>
                <w:sz w:val="20"/>
                <w:szCs w:val="20"/>
              </w:rPr>
            </w:pPr>
          </w:p>
          <w:p w14:paraId="04202BB5" w14:textId="522ADF8F"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85.</w:t>
            </w:r>
          </w:p>
          <w:p w14:paraId="7247E578" w14:textId="77777777" w:rsidR="00F84B1D" w:rsidRDefault="00F84B1D" w:rsidP="000A2AE2">
            <w:pPr>
              <w:pStyle w:val="alignleft"/>
              <w:contextualSpacing/>
              <w:rPr>
                <w:rFonts w:asciiTheme="minorHAnsi" w:hAnsiTheme="minorHAnsi" w:cstheme="minorHAnsi"/>
                <w:sz w:val="20"/>
                <w:szCs w:val="20"/>
              </w:rPr>
            </w:pPr>
          </w:p>
          <w:p w14:paraId="33D71209" w14:textId="77777777" w:rsidR="00F84B1D" w:rsidRDefault="00F84B1D" w:rsidP="000A2AE2">
            <w:pPr>
              <w:pStyle w:val="alignleft"/>
              <w:contextualSpacing/>
              <w:rPr>
                <w:rFonts w:asciiTheme="minorHAnsi" w:hAnsiTheme="minorHAnsi" w:cstheme="minorHAnsi"/>
                <w:sz w:val="20"/>
                <w:szCs w:val="20"/>
              </w:rPr>
            </w:pPr>
          </w:p>
          <w:p w14:paraId="741556CD" w14:textId="77777777" w:rsidR="00F84B1D" w:rsidRDefault="00F84B1D" w:rsidP="000A2AE2">
            <w:pPr>
              <w:pStyle w:val="alignleft"/>
              <w:contextualSpacing/>
              <w:rPr>
                <w:rFonts w:asciiTheme="minorHAnsi" w:hAnsiTheme="minorHAnsi" w:cstheme="minorHAnsi"/>
                <w:sz w:val="20"/>
                <w:szCs w:val="20"/>
              </w:rPr>
            </w:pPr>
          </w:p>
          <w:p w14:paraId="0255AD8A" w14:textId="77777777" w:rsidR="00F84B1D" w:rsidRDefault="00F84B1D" w:rsidP="000A2AE2">
            <w:pPr>
              <w:pStyle w:val="alignleft"/>
              <w:contextualSpacing/>
              <w:rPr>
                <w:rFonts w:asciiTheme="minorHAnsi" w:hAnsiTheme="minorHAnsi" w:cstheme="minorHAnsi"/>
                <w:sz w:val="20"/>
                <w:szCs w:val="20"/>
              </w:rPr>
            </w:pPr>
          </w:p>
          <w:p w14:paraId="2A3E5845" w14:textId="51CF537B"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86.</w:t>
            </w:r>
          </w:p>
          <w:p w14:paraId="3DB29D70" w14:textId="77777777" w:rsidR="00F84B1D" w:rsidRDefault="00F84B1D" w:rsidP="000A2AE2">
            <w:pPr>
              <w:pStyle w:val="alignleft"/>
              <w:contextualSpacing/>
              <w:rPr>
                <w:rFonts w:asciiTheme="minorHAnsi" w:hAnsiTheme="minorHAnsi" w:cstheme="minorHAnsi"/>
                <w:sz w:val="20"/>
                <w:szCs w:val="20"/>
              </w:rPr>
            </w:pPr>
          </w:p>
          <w:p w14:paraId="4A8D88F1" w14:textId="77777777" w:rsidR="00F84B1D" w:rsidRDefault="00F84B1D" w:rsidP="000A2AE2">
            <w:pPr>
              <w:pStyle w:val="alignleft"/>
              <w:contextualSpacing/>
              <w:rPr>
                <w:rFonts w:asciiTheme="minorHAnsi" w:hAnsiTheme="minorHAnsi" w:cstheme="minorHAnsi"/>
                <w:sz w:val="20"/>
                <w:szCs w:val="20"/>
              </w:rPr>
            </w:pPr>
          </w:p>
          <w:p w14:paraId="409E3F69" w14:textId="77777777" w:rsidR="00F84B1D" w:rsidRDefault="00F84B1D" w:rsidP="000A2AE2">
            <w:pPr>
              <w:pStyle w:val="alignleft"/>
              <w:contextualSpacing/>
              <w:rPr>
                <w:rFonts w:asciiTheme="minorHAnsi" w:hAnsiTheme="minorHAnsi" w:cstheme="minorHAnsi"/>
                <w:sz w:val="20"/>
                <w:szCs w:val="20"/>
              </w:rPr>
            </w:pPr>
          </w:p>
          <w:p w14:paraId="35889BB4" w14:textId="32CB6995" w:rsidR="00F84B1D" w:rsidRDefault="00F84B1D" w:rsidP="000A2AE2">
            <w:pPr>
              <w:pStyle w:val="alignleft"/>
              <w:contextualSpacing/>
              <w:rPr>
                <w:rFonts w:asciiTheme="minorHAnsi" w:hAnsiTheme="minorHAnsi" w:cstheme="minorHAnsi"/>
                <w:sz w:val="20"/>
                <w:szCs w:val="20"/>
              </w:rPr>
            </w:pPr>
          </w:p>
        </w:tc>
        <w:tc>
          <w:tcPr>
            <w:tcW w:w="9270" w:type="dxa"/>
            <w:shd w:val="clear" w:color="auto" w:fill="auto"/>
          </w:tcPr>
          <w:p w14:paraId="6083CE39" w14:textId="0C373718" w:rsidR="00F84B1D" w:rsidRDefault="00F84B1D" w:rsidP="000A2AE2">
            <w:pPr>
              <w:spacing w:after="160" w:line="259" w:lineRule="auto"/>
              <w:rPr>
                <w:rFonts w:asciiTheme="minorHAnsi" w:hAnsiTheme="minorHAnsi" w:cstheme="minorHAnsi"/>
                <w:sz w:val="20"/>
                <w:szCs w:val="20"/>
              </w:rPr>
            </w:pPr>
            <w:r w:rsidRPr="00A50776">
              <w:rPr>
                <w:rFonts w:asciiTheme="minorHAnsi" w:hAnsiTheme="minorHAnsi" w:cstheme="minorHAnsi"/>
                <w:sz w:val="20"/>
                <w:szCs w:val="20"/>
              </w:rPr>
              <w:t>1. The male/female question should be mandatory, if it is not already.</w:t>
            </w:r>
          </w:p>
          <w:p w14:paraId="50A34DC2" w14:textId="6ACF5DAB" w:rsidR="00F84B1D" w:rsidRDefault="00F84B1D" w:rsidP="000A2AE2">
            <w:pPr>
              <w:spacing w:after="160" w:line="259" w:lineRule="auto"/>
              <w:rPr>
                <w:rFonts w:asciiTheme="minorHAnsi" w:hAnsiTheme="minorHAnsi" w:cstheme="minorHAnsi"/>
                <w:sz w:val="20"/>
                <w:szCs w:val="20"/>
              </w:rPr>
            </w:pPr>
            <w:r w:rsidRPr="00A50776">
              <w:rPr>
                <w:rFonts w:asciiTheme="minorHAnsi" w:hAnsiTheme="minorHAnsi" w:cstheme="minorHAnsi"/>
                <w:sz w:val="20"/>
                <w:szCs w:val="20"/>
              </w:rPr>
              <w:t>2. Please do not allow families to bypass asset questions when they qualify for simplified needs. Often during the verification process, corrections are made that now make these questions required and the corrections will not be processed without it being entered. It is an additional burden to gather this information after the fact.</w:t>
            </w:r>
          </w:p>
          <w:p w14:paraId="07CA151D" w14:textId="77777777" w:rsidR="00012567" w:rsidRDefault="00012567" w:rsidP="000A2AE2">
            <w:pPr>
              <w:spacing w:after="160" w:line="259" w:lineRule="auto"/>
              <w:rPr>
                <w:rFonts w:asciiTheme="minorHAnsi" w:hAnsiTheme="minorHAnsi" w:cstheme="minorHAnsi"/>
                <w:sz w:val="20"/>
                <w:szCs w:val="20"/>
              </w:rPr>
            </w:pPr>
          </w:p>
          <w:p w14:paraId="1C040A55" w14:textId="04172A9A" w:rsidR="00F84B1D" w:rsidRDefault="00F84B1D" w:rsidP="000A2AE2">
            <w:pPr>
              <w:spacing w:after="160" w:line="259" w:lineRule="auto"/>
              <w:rPr>
                <w:rFonts w:asciiTheme="minorHAnsi" w:hAnsiTheme="minorHAnsi" w:cstheme="minorHAnsi"/>
                <w:sz w:val="20"/>
                <w:szCs w:val="20"/>
              </w:rPr>
            </w:pPr>
            <w:r w:rsidRPr="00A50776">
              <w:rPr>
                <w:rFonts w:asciiTheme="minorHAnsi" w:hAnsiTheme="minorHAnsi" w:cstheme="minorHAnsi"/>
                <w:sz w:val="20"/>
                <w:szCs w:val="20"/>
              </w:rPr>
              <w:t>3. Please add a reference throughout the application as to who is parent 1 and who is parent two. I have worked with families that as they progress through the online application, they don't remember which parent they listed first. Even if it just showed the last four digits of the SSN on future screen with the parent 1/parent 2 reference.</w:t>
            </w:r>
          </w:p>
          <w:p w14:paraId="54CA2B12" w14:textId="620D20E4" w:rsidR="00F84B1D" w:rsidRPr="00E36180" w:rsidRDefault="00F84B1D" w:rsidP="000A2AE2">
            <w:pPr>
              <w:spacing w:after="160" w:line="259" w:lineRule="auto"/>
              <w:rPr>
                <w:rFonts w:asciiTheme="minorHAnsi" w:hAnsiTheme="minorHAnsi" w:cstheme="minorHAnsi"/>
                <w:sz w:val="20"/>
                <w:szCs w:val="20"/>
                <w:highlight w:val="yellow"/>
              </w:rPr>
            </w:pPr>
            <w:r w:rsidRPr="00A50776">
              <w:rPr>
                <w:rFonts w:asciiTheme="minorHAnsi" w:hAnsiTheme="minorHAnsi" w:cstheme="minorHAnsi"/>
                <w:sz w:val="20"/>
                <w:szCs w:val="20"/>
              </w:rPr>
              <w:t>4. We have frequently seen the parent tax information being input again as the students tax information due to the fact that it skips around and asks the students information at the end. I know that the wording is such because it is the student's FAFSA, but because often the parent is filling out sections on the student's behalf, they seem to get confused about adding "your" tax information. Perhaps the student income section could more specifically and more often reference adding the "student" tax information.</w:t>
            </w:r>
          </w:p>
        </w:tc>
        <w:tc>
          <w:tcPr>
            <w:tcW w:w="7470" w:type="dxa"/>
          </w:tcPr>
          <w:p w14:paraId="484147A7" w14:textId="1B7CF6F6"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83. </w:t>
            </w:r>
            <w:hyperlink w:anchor="q12_14" w:history="1">
              <w:r w:rsidRPr="001B0197">
                <w:rPr>
                  <w:rStyle w:val="Hyperlink"/>
                  <w:rFonts w:asciiTheme="minorHAnsi" w:hAnsiTheme="minorHAnsi" w:cstheme="minorHAnsi"/>
                  <w:sz w:val="20"/>
                  <w:szCs w:val="20"/>
                </w:rPr>
                <w:t>Refer to response for comment number  12.14.</w:t>
              </w:r>
            </w:hyperlink>
          </w:p>
          <w:p w14:paraId="7B2ABEC7" w14:textId="77777777" w:rsidR="00F84B1D" w:rsidRPr="001B0197" w:rsidRDefault="00F84B1D" w:rsidP="000A2AE2">
            <w:pPr>
              <w:contextualSpacing/>
              <w:rPr>
                <w:rFonts w:asciiTheme="minorHAnsi" w:hAnsiTheme="minorHAnsi" w:cstheme="minorHAnsi"/>
                <w:sz w:val="20"/>
                <w:szCs w:val="20"/>
              </w:rPr>
            </w:pPr>
          </w:p>
          <w:p w14:paraId="38D5498A" w14:textId="23853559"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84. No change. The ability for applicants to skip assets is a result of the FAFSA simplification effort, in order to decrease the number of questions that need to be answered. When the assets are not required in the EFC calculation, the student or parent is given the option to skip them. </w:t>
            </w:r>
          </w:p>
          <w:p w14:paraId="2BFF969B" w14:textId="074180FE" w:rsidR="00F84B1D" w:rsidRPr="001B0197" w:rsidRDefault="00F84B1D" w:rsidP="000A2AE2">
            <w:pPr>
              <w:contextualSpacing/>
              <w:rPr>
                <w:rFonts w:asciiTheme="minorHAnsi" w:hAnsiTheme="minorHAnsi" w:cstheme="minorHAnsi"/>
                <w:sz w:val="20"/>
                <w:szCs w:val="20"/>
              </w:rPr>
            </w:pPr>
          </w:p>
          <w:p w14:paraId="76FE4B17" w14:textId="2CFA4E64"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85. No Change. The Department of Education believes the instructions and help text provide adequate guidance.</w:t>
            </w:r>
          </w:p>
          <w:p w14:paraId="17FAE94D" w14:textId="6C5C505C" w:rsidR="00F84B1D" w:rsidRPr="001B0197" w:rsidRDefault="00F84B1D" w:rsidP="000A2AE2">
            <w:pPr>
              <w:contextualSpacing/>
              <w:rPr>
                <w:rFonts w:asciiTheme="minorHAnsi" w:hAnsiTheme="minorHAnsi" w:cstheme="minorHAnsi"/>
                <w:sz w:val="20"/>
                <w:szCs w:val="20"/>
              </w:rPr>
            </w:pPr>
          </w:p>
          <w:p w14:paraId="2C83C7F1" w14:textId="569A3F64" w:rsidR="00F84B1D" w:rsidRPr="001B0197" w:rsidRDefault="00F84B1D" w:rsidP="000A2AE2">
            <w:pPr>
              <w:contextualSpacing/>
              <w:rPr>
                <w:rFonts w:asciiTheme="minorHAnsi" w:hAnsiTheme="minorHAnsi" w:cstheme="minorHAnsi"/>
                <w:sz w:val="20"/>
                <w:szCs w:val="20"/>
              </w:rPr>
            </w:pPr>
          </w:p>
          <w:p w14:paraId="767ECD2C" w14:textId="7991F5C2" w:rsidR="00F84B1D" w:rsidRPr="001B0197" w:rsidRDefault="00F84B1D" w:rsidP="000A2AE2">
            <w:pPr>
              <w:contextualSpacing/>
              <w:rPr>
                <w:rFonts w:asciiTheme="minorHAnsi" w:hAnsiTheme="minorHAnsi" w:cstheme="minorHAnsi"/>
                <w:sz w:val="20"/>
                <w:szCs w:val="20"/>
              </w:rPr>
            </w:pPr>
          </w:p>
          <w:p w14:paraId="29FFE0C1" w14:textId="63B3C7DE"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86. No Change. The Department of Education believes the instructions and help text provide adequate guidance.</w:t>
            </w:r>
          </w:p>
          <w:p w14:paraId="68ABF6C0" w14:textId="4F6327EF" w:rsidR="00F84B1D" w:rsidRPr="001B0197" w:rsidRDefault="00F84B1D" w:rsidP="000A2AE2">
            <w:pPr>
              <w:contextualSpacing/>
              <w:rPr>
                <w:rFonts w:asciiTheme="minorHAnsi" w:hAnsiTheme="minorHAnsi" w:cstheme="minorHAnsi"/>
                <w:sz w:val="20"/>
                <w:szCs w:val="20"/>
              </w:rPr>
            </w:pPr>
          </w:p>
        </w:tc>
      </w:tr>
      <w:tr w:rsidR="00F84B1D" w:rsidRPr="00C47EE7" w14:paraId="3347C5C4" w14:textId="77777777" w:rsidTr="00F84B1D">
        <w:trPr>
          <w:trHeight w:val="432"/>
        </w:trPr>
        <w:tc>
          <w:tcPr>
            <w:tcW w:w="810" w:type="dxa"/>
            <w:shd w:val="clear" w:color="auto" w:fill="auto"/>
          </w:tcPr>
          <w:p w14:paraId="5F6FBD8A" w14:textId="1123DE7A"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31.</w:t>
            </w:r>
          </w:p>
        </w:tc>
        <w:tc>
          <w:tcPr>
            <w:tcW w:w="697" w:type="dxa"/>
            <w:shd w:val="clear" w:color="auto" w:fill="auto"/>
          </w:tcPr>
          <w:p w14:paraId="5CC74294" w14:textId="7CB9D910"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87.</w:t>
            </w:r>
          </w:p>
        </w:tc>
        <w:tc>
          <w:tcPr>
            <w:tcW w:w="9270" w:type="dxa"/>
            <w:shd w:val="clear" w:color="auto" w:fill="auto"/>
          </w:tcPr>
          <w:p w14:paraId="635213BC" w14:textId="14C968FD" w:rsidR="00F84B1D" w:rsidRPr="00487DCA" w:rsidRDefault="00F84B1D" w:rsidP="000A2AE2">
            <w:pPr>
              <w:spacing w:after="160" w:line="259" w:lineRule="auto"/>
              <w:rPr>
                <w:rFonts w:asciiTheme="minorHAnsi" w:hAnsiTheme="minorHAnsi" w:cstheme="minorHAnsi"/>
                <w:sz w:val="20"/>
                <w:szCs w:val="20"/>
                <w:highlight w:val="yellow"/>
              </w:rPr>
            </w:pPr>
            <w:r w:rsidRPr="00D61AC8">
              <w:rPr>
                <w:rFonts w:asciiTheme="minorHAnsi" w:hAnsiTheme="minorHAnsi" w:cstheme="minorHAnsi"/>
                <w:sz w:val="20"/>
                <w:szCs w:val="20"/>
              </w:rPr>
              <w:t>The proposed changes indicate that any student or parent completing a Schedule 1 will be ineligible for the Simplified Needs Test and the Auto-Zero EFC. This means that Alaskans will be ineligible for the SNT and Auto-Zero formulas, which will lengthen the FAFSA application by adding in asset questions for the student and parent. Recommendation to fix the limitation of the SNT and Auto-Zero: 1. Change the wording of the proposed question to "Did you file a Schedule 1 for purposes other than the Alaska Permanent Fund Dividend or unemployment compensation?" 2. Change the determination for SNT and Auto-Zero formulas to be determined by the completion of any additional forms other than Schedule 1 (Schedule 2, 3, 4, 5, 6 and letters). Any individual with business losses or gains will need to submit supplemental schedules in addition to Schedule 1 (Schedule C or D), so these students would get the additional questions, while those that are only filing a Schedule 1 because of unemployment or the Alaska PFD would remain eligible for the simplified form.</w:t>
            </w:r>
          </w:p>
        </w:tc>
        <w:tc>
          <w:tcPr>
            <w:tcW w:w="7470" w:type="dxa"/>
          </w:tcPr>
          <w:p w14:paraId="0CED2CB3" w14:textId="5E6113D1" w:rsidR="00F84B1D" w:rsidRPr="001B0197" w:rsidRDefault="00F84B1D" w:rsidP="003C66F0">
            <w:pPr>
              <w:contextualSpacing/>
              <w:rPr>
                <w:rFonts w:asciiTheme="minorHAnsi" w:hAnsiTheme="minorHAnsi" w:cstheme="minorHAnsi"/>
                <w:sz w:val="20"/>
                <w:szCs w:val="20"/>
              </w:rPr>
            </w:pPr>
            <w:r w:rsidRPr="001B0197">
              <w:rPr>
                <w:rFonts w:asciiTheme="minorHAnsi" w:hAnsiTheme="minorHAnsi"/>
                <w:sz w:val="20"/>
                <w:szCs w:val="20"/>
              </w:rPr>
              <w:t xml:space="preserve">87. </w:t>
            </w:r>
            <w:hyperlink w:anchor="q1" w:history="1">
              <w:r w:rsidRPr="001B0197">
                <w:rPr>
                  <w:rStyle w:val="Hyperlink"/>
                  <w:rFonts w:asciiTheme="minorHAnsi" w:hAnsiTheme="minorHAnsi" w:cstheme="minorHAnsi"/>
                  <w:sz w:val="20"/>
                  <w:szCs w:val="20"/>
                </w:rPr>
                <w:t>Refer to response for comment number 1.2.</w:t>
              </w:r>
            </w:hyperlink>
          </w:p>
        </w:tc>
      </w:tr>
      <w:tr w:rsidR="00F84B1D" w:rsidRPr="00C47EE7" w14:paraId="004AEDA0" w14:textId="77777777" w:rsidTr="00F84B1D">
        <w:trPr>
          <w:trHeight w:val="5570"/>
        </w:trPr>
        <w:tc>
          <w:tcPr>
            <w:tcW w:w="810" w:type="dxa"/>
            <w:shd w:val="clear" w:color="auto" w:fill="auto"/>
          </w:tcPr>
          <w:p w14:paraId="637AB283" w14:textId="11C2DFF8"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32.</w:t>
            </w:r>
          </w:p>
        </w:tc>
        <w:tc>
          <w:tcPr>
            <w:tcW w:w="697" w:type="dxa"/>
            <w:shd w:val="clear" w:color="auto" w:fill="auto"/>
          </w:tcPr>
          <w:p w14:paraId="410A1E58" w14:textId="2E3167C3"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88.</w:t>
            </w:r>
          </w:p>
          <w:p w14:paraId="3C0EB556" w14:textId="77777777" w:rsidR="00F84B1D" w:rsidRDefault="00F84B1D" w:rsidP="000A2AE2">
            <w:pPr>
              <w:pStyle w:val="alignleft"/>
              <w:contextualSpacing/>
              <w:rPr>
                <w:rFonts w:asciiTheme="minorHAnsi" w:hAnsiTheme="minorHAnsi" w:cstheme="minorHAnsi"/>
                <w:sz w:val="20"/>
                <w:szCs w:val="20"/>
              </w:rPr>
            </w:pPr>
          </w:p>
          <w:p w14:paraId="10F0D057" w14:textId="77777777" w:rsidR="00F84B1D" w:rsidRDefault="00F84B1D" w:rsidP="000A2AE2">
            <w:pPr>
              <w:pStyle w:val="alignleft"/>
              <w:contextualSpacing/>
              <w:rPr>
                <w:rFonts w:asciiTheme="minorHAnsi" w:hAnsiTheme="minorHAnsi" w:cstheme="minorHAnsi"/>
                <w:sz w:val="20"/>
                <w:szCs w:val="20"/>
              </w:rPr>
            </w:pPr>
          </w:p>
          <w:p w14:paraId="0CB06994" w14:textId="77777777" w:rsidR="00F84B1D" w:rsidRDefault="00F84B1D" w:rsidP="000A2AE2">
            <w:pPr>
              <w:pStyle w:val="alignleft"/>
              <w:contextualSpacing/>
              <w:rPr>
                <w:rFonts w:asciiTheme="minorHAnsi" w:hAnsiTheme="minorHAnsi" w:cstheme="minorHAnsi"/>
                <w:sz w:val="20"/>
                <w:szCs w:val="20"/>
              </w:rPr>
            </w:pPr>
          </w:p>
          <w:p w14:paraId="4015A025" w14:textId="426050F6"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89.</w:t>
            </w:r>
          </w:p>
          <w:p w14:paraId="55CD5695" w14:textId="77777777" w:rsidR="00F84B1D" w:rsidRDefault="00F84B1D" w:rsidP="000A2AE2">
            <w:pPr>
              <w:pStyle w:val="alignleft"/>
              <w:contextualSpacing/>
              <w:rPr>
                <w:rFonts w:asciiTheme="minorHAnsi" w:hAnsiTheme="minorHAnsi" w:cstheme="minorHAnsi"/>
                <w:sz w:val="20"/>
                <w:szCs w:val="20"/>
              </w:rPr>
            </w:pPr>
          </w:p>
          <w:p w14:paraId="11FFF4AC" w14:textId="77777777" w:rsidR="00F84B1D" w:rsidRDefault="00F84B1D" w:rsidP="000A2AE2">
            <w:pPr>
              <w:pStyle w:val="alignleft"/>
              <w:contextualSpacing/>
              <w:rPr>
                <w:rFonts w:asciiTheme="minorHAnsi" w:hAnsiTheme="minorHAnsi" w:cstheme="minorHAnsi"/>
                <w:sz w:val="20"/>
                <w:szCs w:val="20"/>
              </w:rPr>
            </w:pPr>
          </w:p>
          <w:p w14:paraId="58201B54" w14:textId="77777777" w:rsidR="00D867A0" w:rsidRDefault="00F84B1D" w:rsidP="00D867A0">
            <w:pPr>
              <w:pStyle w:val="alignleft"/>
              <w:contextualSpacing/>
              <w:rPr>
                <w:rFonts w:asciiTheme="minorHAnsi" w:hAnsiTheme="minorHAnsi" w:cstheme="minorHAnsi"/>
                <w:sz w:val="20"/>
                <w:szCs w:val="20"/>
              </w:rPr>
            </w:pPr>
            <w:r>
              <w:rPr>
                <w:rFonts w:asciiTheme="minorHAnsi" w:hAnsiTheme="minorHAnsi" w:cstheme="minorHAnsi"/>
                <w:sz w:val="20"/>
                <w:szCs w:val="20"/>
              </w:rPr>
              <w:t>90.</w:t>
            </w:r>
          </w:p>
          <w:p w14:paraId="484C877E" w14:textId="77777777" w:rsidR="00D867A0" w:rsidRPr="00D867A0" w:rsidRDefault="00D867A0" w:rsidP="00D867A0"/>
          <w:p w14:paraId="751F4246" w14:textId="05C6FD35" w:rsidR="00D867A0" w:rsidRPr="00D867A0" w:rsidRDefault="00D867A0" w:rsidP="00D867A0"/>
        </w:tc>
        <w:tc>
          <w:tcPr>
            <w:tcW w:w="9270" w:type="dxa"/>
            <w:shd w:val="clear" w:color="auto" w:fill="auto"/>
          </w:tcPr>
          <w:p w14:paraId="21A6E00D" w14:textId="1EDF50BB" w:rsidR="00F84B1D" w:rsidRDefault="00F84B1D" w:rsidP="000A2AE2">
            <w:pPr>
              <w:spacing w:after="160" w:line="259" w:lineRule="auto"/>
              <w:rPr>
                <w:rFonts w:asciiTheme="minorHAnsi" w:hAnsiTheme="minorHAnsi" w:cstheme="minorHAnsi"/>
                <w:sz w:val="20"/>
                <w:szCs w:val="20"/>
              </w:rPr>
            </w:pPr>
            <w:r w:rsidRPr="00487DCA">
              <w:rPr>
                <w:rFonts w:asciiTheme="minorHAnsi" w:hAnsiTheme="minorHAnsi" w:cstheme="minorHAnsi"/>
                <w:sz w:val="20"/>
                <w:szCs w:val="20"/>
              </w:rPr>
              <w:t xml:space="preserve">1. Change the high school name selection to be from a drop box rather than an option to type, unless their high school is unavailable. This error can make data very messy for those trying to deal with student-level data. This will improve FAFSA completion data provided to states. </w:t>
            </w:r>
          </w:p>
          <w:p w14:paraId="3F43033F" w14:textId="77777777" w:rsidR="00F84B1D" w:rsidRDefault="00F84B1D" w:rsidP="000A2AE2">
            <w:pPr>
              <w:spacing w:after="160" w:line="259" w:lineRule="auto"/>
              <w:rPr>
                <w:rFonts w:asciiTheme="minorHAnsi" w:hAnsiTheme="minorHAnsi" w:cstheme="minorHAnsi"/>
                <w:sz w:val="20"/>
                <w:szCs w:val="20"/>
              </w:rPr>
            </w:pPr>
            <w:r w:rsidRPr="00487DCA">
              <w:rPr>
                <w:rFonts w:asciiTheme="minorHAnsi" w:hAnsiTheme="minorHAnsi" w:cstheme="minorHAnsi"/>
                <w:sz w:val="20"/>
                <w:szCs w:val="20"/>
              </w:rPr>
              <w:t xml:space="preserve">2. Increase use and access of the IRS DRT by allowing parents with ITINs to use the IRS DRT to transfer tax data into the FAFSA. In addition, provide address flexibility in the DRT. </w:t>
            </w:r>
          </w:p>
          <w:p w14:paraId="4B3E6CD8" w14:textId="234593C7" w:rsidR="00F84B1D" w:rsidRPr="00E36180" w:rsidRDefault="00F84B1D" w:rsidP="009C668E">
            <w:pPr>
              <w:spacing w:line="259" w:lineRule="auto"/>
              <w:rPr>
                <w:rFonts w:asciiTheme="minorHAnsi" w:hAnsiTheme="minorHAnsi" w:cstheme="minorHAnsi"/>
                <w:sz w:val="20"/>
                <w:szCs w:val="20"/>
                <w:highlight w:val="yellow"/>
              </w:rPr>
            </w:pPr>
            <w:r w:rsidRPr="00487DCA">
              <w:rPr>
                <w:rFonts w:asciiTheme="minorHAnsi" w:hAnsiTheme="minorHAnsi" w:cstheme="minorHAnsi"/>
                <w:sz w:val="20"/>
                <w:szCs w:val="20"/>
              </w:rPr>
              <w:t>3. Re-introduce the question about if a student is a high school senior. This question will allow for data to be more easily tracked for high schools, college access personnel, and first-year services. Tracking student-level information based on birthdates is inaccurate and students end up being omitted from student-level data or included when they should not be for our high school partners.</w:t>
            </w:r>
          </w:p>
        </w:tc>
        <w:tc>
          <w:tcPr>
            <w:tcW w:w="7470" w:type="dxa"/>
          </w:tcPr>
          <w:p w14:paraId="2C0A336C" w14:textId="0A3A590E" w:rsidR="00F84B1D" w:rsidRPr="001B0197" w:rsidRDefault="00F84B1D" w:rsidP="000E5A9C">
            <w:pPr>
              <w:contextualSpacing/>
              <w:rPr>
                <w:rFonts w:asciiTheme="minorHAnsi" w:hAnsiTheme="minorHAnsi" w:cstheme="minorHAnsi"/>
                <w:sz w:val="20"/>
                <w:szCs w:val="20"/>
              </w:rPr>
            </w:pPr>
            <w:bookmarkStart w:id="28" w:name="q32_88"/>
            <w:r w:rsidRPr="001B0197">
              <w:rPr>
                <w:rFonts w:asciiTheme="minorHAnsi" w:hAnsiTheme="minorHAnsi" w:cstheme="minorHAnsi"/>
                <w:sz w:val="20"/>
                <w:szCs w:val="20"/>
              </w:rPr>
              <w:t>88. Thank you for your comment. The process for answering FAFSA question #27 was designed as a result of usability testing. The Department of Education will review the current design to determine if improvements can be made.</w:t>
            </w:r>
          </w:p>
          <w:bookmarkEnd w:id="28"/>
          <w:p w14:paraId="3B2D1631" w14:textId="77777777" w:rsidR="00F84B1D" w:rsidRPr="001B0197" w:rsidRDefault="00F84B1D" w:rsidP="000A2AE2">
            <w:pPr>
              <w:contextualSpacing/>
              <w:rPr>
                <w:rFonts w:asciiTheme="minorHAnsi" w:hAnsiTheme="minorHAnsi" w:cstheme="minorHAnsi"/>
                <w:sz w:val="20"/>
                <w:szCs w:val="20"/>
              </w:rPr>
            </w:pPr>
          </w:p>
          <w:p w14:paraId="63C3440D" w14:textId="327A2901"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89. This comment has been referred to the appropriate agency.</w:t>
            </w:r>
          </w:p>
          <w:p w14:paraId="6053CC2D" w14:textId="77777777" w:rsidR="00F84B1D" w:rsidRPr="001B0197" w:rsidRDefault="00F84B1D" w:rsidP="000A2AE2">
            <w:pPr>
              <w:contextualSpacing/>
              <w:rPr>
                <w:rFonts w:asciiTheme="minorHAnsi" w:hAnsiTheme="minorHAnsi" w:cstheme="minorHAnsi"/>
                <w:sz w:val="20"/>
                <w:szCs w:val="20"/>
              </w:rPr>
            </w:pPr>
          </w:p>
          <w:p w14:paraId="0CFE490D" w14:textId="77777777" w:rsidR="00F84B1D" w:rsidRPr="001B0197" w:rsidRDefault="00F84B1D" w:rsidP="000A2AE2">
            <w:pPr>
              <w:contextualSpacing/>
              <w:rPr>
                <w:rFonts w:asciiTheme="minorHAnsi" w:hAnsiTheme="minorHAnsi" w:cstheme="minorHAnsi"/>
                <w:sz w:val="20"/>
                <w:szCs w:val="20"/>
              </w:rPr>
            </w:pPr>
          </w:p>
          <w:p w14:paraId="61BB6E74" w14:textId="2E5CAD57"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90. No change. The intent of the FAFSA form is to determine student eligibility for federal grants; work-study and loans.</w:t>
            </w:r>
          </w:p>
        </w:tc>
      </w:tr>
      <w:tr w:rsidR="00F84B1D" w:rsidRPr="00C47EE7" w14:paraId="0420A1ED" w14:textId="77777777" w:rsidTr="00F84B1D">
        <w:trPr>
          <w:trHeight w:val="432"/>
        </w:trPr>
        <w:tc>
          <w:tcPr>
            <w:tcW w:w="810" w:type="dxa"/>
            <w:shd w:val="clear" w:color="auto" w:fill="auto"/>
          </w:tcPr>
          <w:p w14:paraId="558AC720" w14:textId="5B121FD8"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33.</w:t>
            </w:r>
          </w:p>
        </w:tc>
        <w:tc>
          <w:tcPr>
            <w:tcW w:w="697" w:type="dxa"/>
            <w:shd w:val="clear" w:color="auto" w:fill="auto"/>
          </w:tcPr>
          <w:p w14:paraId="4197B5B8" w14:textId="77777777" w:rsidR="00F84B1D" w:rsidRDefault="00F84B1D" w:rsidP="000A2AE2">
            <w:pPr>
              <w:pStyle w:val="alignleft"/>
              <w:contextualSpacing/>
              <w:rPr>
                <w:rFonts w:asciiTheme="minorHAnsi" w:hAnsiTheme="minorHAnsi" w:cstheme="minorHAnsi"/>
                <w:sz w:val="20"/>
                <w:szCs w:val="20"/>
              </w:rPr>
            </w:pPr>
          </w:p>
          <w:p w14:paraId="0420C9D0" w14:textId="77777777" w:rsidR="00F84B1D" w:rsidRDefault="00F84B1D" w:rsidP="000A2AE2">
            <w:pPr>
              <w:pStyle w:val="alignleft"/>
              <w:contextualSpacing/>
              <w:rPr>
                <w:rFonts w:asciiTheme="minorHAnsi" w:hAnsiTheme="minorHAnsi" w:cstheme="minorHAnsi"/>
                <w:sz w:val="20"/>
                <w:szCs w:val="20"/>
              </w:rPr>
            </w:pPr>
          </w:p>
          <w:p w14:paraId="38AE47E7" w14:textId="78EAD50D"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91.</w:t>
            </w:r>
          </w:p>
          <w:p w14:paraId="2C52B2A4" w14:textId="77777777" w:rsidR="00F84B1D" w:rsidRDefault="00F84B1D" w:rsidP="000A2AE2">
            <w:pPr>
              <w:pStyle w:val="alignleft"/>
              <w:contextualSpacing/>
              <w:rPr>
                <w:rFonts w:asciiTheme="minorHAnsi" w:hAnsiTheme="minorHAnsi" w:cstheme="minorHAnsi"/>
                <w:sz w:val="20"/>
                <w:szCs w:val="20"/>
              </w:rPr>
            </w:pPr>
          </w:p>
          <w:p w14:paraId="2AF0FB70" w14:textId="77777777" w:rsidR="00F84B1D" w:rsidRDefault="00F84B1D" w:rsidP="000A2AE2">
            <w:pPr>
              <w:pStyle w:val="alignleft"/>
              <w:contextualSpacing/>
              <w:rPr>
                <w:rFonts w:asciiTheme="minorHAnsi" w:hAnsiTheme="minorHAnsi" w:cstheme="minorHAnsi"/>
                <w:sz w:val="20"/>
                <w:szCs w:val="20"/>
              </w:rPr>
            </w:pPr>
          </w:p>
          <w:p w14:paraId="3D615D27" w14:textId="77777777" w:rsidR="00F84B1D" w:rsidRDefault="00F84B1D" w:rsidP="000A2AE2">
            <w:pPr>
              <w:pStyle w:val="alignleft"/>
              <w:contextualSpacing/>
              <w:rPr>
                <w:rFonts w:asciiTheme="minorHAnsi" w:hAnsiTheme="minorHAnsi" w:cstheme="minorHAnsi"/>
                <w:sz w:val="20"/>
                <w:szCs w:val="20"/>
              </w:rPr>
            </w:pPr>
          </w:p>
          <w:p w14:paraId="2A0BF3AE" w14:textId="77777777" w:rsidR="00F84B1D" w:rsidRDefault="00F84B1D" w:rsidP="000A2AE2">
            <w:pPr>
              <w:pStyle w:val="alignleft"/>
              <w:contextualSpacing/>
              <w:rPr>
                <w:rFonts w:asciiTheme="minorHAnsi" w:hAnsiTheme="minorHAnsi" w:cstheme="minorHAnsi"/>
                <w:sz w:val="20"/>
                <w:szCs w:val="20"/>
              </w:rPr>
            </w:pPr>
          </w:p>
          <w:p w14:paraId="1D119492" w14:textId="25E9F469"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92.</w:t>
            </w:r>
          </w:p>
          <w:p w14:paraId="516075A2" w14:textId="77777777" w:rsidR="00F84B1D" w:rsidRDefault="00F84B1D" w:rsidP="000A2AE2">
            <w:pPr>
              <w:pStyle w:val="alignleft"/>
              <w:contextualSpacing/>
              <w:rPr>
                <w:rFonts w:asciiTheme="minorHAnsi" w:hAnsiTheme="minorHAnsi" w:cstheme="minorHAnsi"/>
                <w:sz w:val="20"/>
                <w:szCs w:val="20"/>
              </w:rPr>
            </w:pPr>
          </w:p>
          <w:p w14:paraId="62555FE4" w14:textId="77777777" w:rsidR="00F84B1D" w:rsidRDefault="00F84B1D" w:rsidP="000A2AE2">
            <w:pPr>
              <w:pStyle w:val="alignleft"/>
              <w:contextualSpacing/>
              <w:rPr>
                <w:rFonts w:asciiTheme="minorHAnsi" w:hAnsiTheme="minorHAnsi" w:cstheme="minorHAnsi"/>
                <w:sz w:val="20"/>
                <w:szCs w:val="20"/>
              </w:rPr>
            </w:pPr>
          </w:p>
          <w:p w14:paraId="15C09CFB" w14:textId="77777777" w:rsidR="00F84B1D" w:rsidRDefault="00F84B1D" w:rsidP="000A2AE2">
            <w:pPr>
              <w:pStyle w:val="alignleft"/>
              <w:contextualSpacing/>
              <w:rPr>
                <w:rFonts w:asciiTheme="minorHAnsi" w:hAnsiTheme="minorHAnsi" w:cstheme="minorHAnsi"/>
                <w:sz w:val="20"/>
                <w:szCs w:val="20"/>
              </w:rPr>
            </w:pPr>
          </w:p>
          <w:p w14:paraId="22EF9A31" w14:textId="77777777" w:rsidR="00F84B1D" w:rsidRDefault="00F84B1D" w:rsidP="000A2AE2">
            <w:pPr>
              <w:pStyle w:val="alignleft"/>
              <w:contextualSpacing/>
              <w:rPr>
                <w:rFonts w:asciiTheme="minorHAnsi" w:hAnsiTheme="minorHAnsi" w:cstheme="minorHAnsi"/>
                <w:sz w:val="20"/>
                <w:szCs w:val="20"/>
              </w:rPr>
            </w:pPr>
          </w:p>
          <w:p w14:paraId="4805F2B7" w14:textId="3B95D515"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93.</w:t>
            </w:r>
          </w:p>
        </w:tc>
        <w:tc>
          <w:tcPr>
            <w:tcW w:w="9270" w:type="dxa"/>
            <w:shd w:val="clear" w:color="auto" w:fill="auto"/>
          </w:tcPr>
          <w:p w14:paraId="126351D3" w14:textId="77777777" w:rsidR="00F84B1D" w:rsidRDefault="00F84B1D" w:rsidP="000A2AE2">
            <w:pPr>
              <w:spacing w:after="160" w:line="259" w:lineRule="auto"/>
              <w:rPr>
                <w:rFonts w:asciiTheme="minorHAnsi" w:hAnsiTheme="minorHAnsi" w:cstheme="minorHAnsi"/>
                <w:sz w:val="20"/>
                <w:szCs w:val="20"/>
              </w:rPr>
            </w:pPr>
            <w:r w:rsidRPr="00AD4D5D">
              <w:rPr>
                <w:rFonts w:asciiTheme="minorHAnsi" w:hAnsiTheme="minorHAnsi" w:cstheme="minorHAnsi"/>
                <w:sz w:val="20"/>
                <w:szCs w:val="20"/>
              </w:rPr>
              <w:t xml:space="preserve">We suggest the following changes to facilitate FAFSA submission: </w:t>
            </w:r>
          </w:p>
          <w:p w14:paraId="6206B126" w14:textId="27416242" w:rsidR="00F84B1D" w:rsidRDefault="00F84B1D" w:rsidP="000A2AE2">
            <w:pPr>
              <w:spacing w:after="160" w:line="259" w:lineRule="auto"/>
              <w:rPr>
                <w:rFonts w:asciiTheme="minorHAnsi" w:hAnsiTheme="minorHAnsi" w:cstheme="minorHAnsi"/>
                <w:sz w:val="20"/>
                <w:szCs w:val="20"/>
              </w:rPr>
            </w:pPr>
            <w:r w:rsidRPr="00AD4D5D">
              <w:rPr>
                <w:rFonts w:asciiTheme="minorHAnsi" w:hAnsiTheme="minorHAnsi" w:cstheme="minorHAnsi"/>
                <w:sz w:val="20"/>
                <w:szCs w:val="20"/>
              </w:rPr>
              <w:t xml:space="preserve">1) Make it easier to use the IRS DRT by loosening the criteria for the text to match exactly as it appears on the tax return. As it is now, students have to type in the text exactly as it appears on the tax return. It is cumbersome in that students sometimes have to make multiple attempts to match the text. And quite a few are unable to use the DRT simply because the text doesn't match. </w:t>
            </w:r>
          </w:p>
          <w:p w14:paraId="35C6E6BB" w14:textId="77777777" w:rsidR="00F84B1D" w:rsidRDefault="00F84B1D" w:rsidP="000A2AE2">
            <w:pPr>
              <w:spacing w:after="160" w:line="259" w:lineRule="auto"/>
              <w:rPr>
                <w:rFonts w:asciiTheme="minorHAnsi" w:hAnsiTheme="minorHAnsi" w:cstheme="minorHAnsi"/>
                <w:sz w:val="20"/>
                <w:szCs w:val="20"/>
              </w:rPr>
            </w:pPr>
            <w:r>
              <w:rPr>
                <w:rFonts w:asciiTheme="minorHAnsi" w:hAnsiTheme="minorHAnsi" w:cstheme="minorHAnsi"/>
                <w:sz w:val="20"/>
                <w:szCs w:val="20"/>
              </w:rPr>
              <w:t xml:space="preserve">2. </w:t>
            </w:r>
            <w:r w:rsidRPr="00AD4D5D">
              <w:rPr>
                <w:rFonts w:asciiTheme="minorHAnsi" w:hAnsiTheme="minorHAnsi" w:cstheme="minorHAnsi"/>
                <w:sz w:val="20"/>
                <w:szCs w:val="20"/>
              </w:rPr>
              <w:t xml:space="preserve">Also, the error message that appears does not provide helpful instruction as to how to remedy the issue. Loosening the requirement to have the text match exactly will save students time by having information directly transferred into the FAFSA and can save them from lengthy verification processes later. The DRT is intended to be a helpful tool but it's currently set up in a way that makes it hard to use. </w:t>
            </w:r>
          </w:p>
          <w:p w14:paraId="273D2169" w14:textId="2A8E6B4D" w:rsidR="00F84B1D" w:rsidRPr="00E36180" w:rsidRDefault="00F84B1D" w:rsidP="000A2AE2">
            <w:pPr>
              <w:spacing w:after="160" w:line="259" w:lineRule="auto"/>
              <w:rPr>
                <w:rFonts w:asciiTheme="minorHAnsi" w:hAnsiTheme="minorHAnsi" w:cstheme="minorHAnsi"/>
                <w:sz w:val="20"/>
                <w:szCs w:val="20"/>
                <w:highlight w:val="yellow"/>
              </w:rPr>
            </w:pPr>
            <w:r>
              <w:rPr>
                <w:rFonts w:asciiTheme="minorHAnsi" w:hAnsiTheme="minorHAnsi" w:cstheme="minorHAnsi"/>
                <w:sz w:val="20"/>
                <w:szCs w:val="20"/>
              </w:rPr>
              <w:t>3</w:t>
            </w:r>
            <w:r w:rsidRPr="00AD4D5D">
              <w:rPr>
                <w:rFonts w:asciiTheme="minorHAnsi" w:hAnsiTheme="minorHAnsi" w:cstheme="minorHAnsi"/>
                <w:sz w:val="20"/>
                <w:szCs w:val="20"/>
              </w:rPr>
              <w:t>) The change in the tax forms may create an issue as it relates to information transferring from DRT onto the FAFSA form. It is absolutely essential that this transfer of information is seamless to ensure students are able to maximize the use of a tool that is supposed to simplify the FAFSA process. Otherwise, they may end up spending time typing in financial information themselves and later being required to complete the verification process, which can be a barrier to enrollment. We know that the verification process can be a lengthy and complex process that requires low-income families to submit an inordinate amount of paperwork that is difficult to obtain. Our students and their families rely on financial aid to pursue college and we should work diligently to make an already complicated process as simple as possible.</w:t>
            </w:r>
          </w:p>
        </w:tc>
        <w:tc>
          <w:tcPr>
            <w:tcW w:w="7470" w:type="dxa"/>
          </w:tcPr>
          <w:p w14:paraId="7E709AF6" w14:textId="77777777" w:rsidR="00AE79CD" w:rsidRDefault="00AE79CD" w:rsidP="000A2AE2">
            <w:pPr>
              <w:contextualSpacing/>
              <w:rPr>
                <w:rFonts w:asciiTheme="minorHAnsi" w:hAnsiTheme="minorHAnsi" w:cstheme="minorHAnsi"/>
                <w:sz w:val="20"/>
                <w:szCs w:val="20"/>
              </w:rPr>
            </w:pPr>
          </w:p>
          <w:p w14:paraId="3228BA34" w14:textId="77777777" w:rsidR="00AE79CD" w:rsidRDefault="00AE79CD" w:rsidP="000A2AE2">
            <w:pPr>
              <w:contextualSpacing/>
              <w:rPr>
                <w:rFonts w:asciiTheme="minorHAnsi" w:hAnsiTheme="minorHAnsi" w:cstheme="minorHAnsi"/>
                <w:sz w:val="20"/>
                <w:szCs w:val="20"/>
              </w:rPr>
            </w:pPr>
          </w:p>
          <w:p w14:paraId="56CC9316" w14:textId="40F5D63D"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91. This comment has been referred to the appropriate agency.</w:t>
            </w:r>
          </w:p>
          <w:p w14:paraId="30782705" w14:textId="77777777" w:rsidR="00F84B1D" w:rsidRPr="001B0197" w:rsidRDefault="00F84B1D" w:rsidP="000A2AE2">
            <w:pPr>
              <w:contextualSpacing/>
              <w:rPr>
                <w:rFonts w:asciiTheme="minorHAnsi" w:hAnsiTheme="minorHAnsi" w:cstheme="minorHAnsi"/>
                <w:sz w:val="20"/>
                <w:szCs w:val="20"/>
              </w:rPr>
            </w:pPr>
          </w:p>
          <w:p w14:paraId="4D92995D" w14:textId="77777777" w:rsidR="00F84B1D" w:rsidRPr="001B0197" w:rsidRDefault="00F84B1D" w:rsidP="000A2AE2">
            <w:pPr>
              <w:contextualSpacing/>
              <w:rPr>
                <w:rFonts w:asciiTheme="minorHAnsi" w:hAnsiTheme="minorHAnsi" w:cstheme="minorHAnsi"/>
                <w:sz w:val="20"/>
                <w:szCs w:val="20"/>
              </w:rPr>
            </w:pPr>
          </w:p>
          <w:p w14:paraId="375C068E" w14:textId="77777777" w:rsidR="00F84B1D" w:rsidRPr="001B0197" w:rsidRDefault="00F84B1D" w:rsidP="000A2AE2">
            <w:pPr>
              <w:contextualSpacing/>
              <w:rPr>
                <w:rFonts w:asciiTheme="minorHAnsi" w:hAnsiTheme="minorHAnsi" w:cstheme="minorHAnsi"/>
                <w:sz w:val="20"/>
                <w:szCs w:val="20"/>
              </w:rPr>
            </w:pPr>
          </w:p>
          <w:p w14:paraId="6917DA44" w14:textId="77777777" w:rsidR="00F84B1D" w:rsidRPr="001B0197" w:rsidRDefault="00F84B1D" w:rsidP="000A2AE2">
            <w:pPr>
              <w:contextualSpacing/>
              <w:rPr>
                <w:rFonts w:asciiTheme="minorHAnsi" w:hAnsiTheme="minorHAnsi" w:cstheme="minorHAnsi"/>
                <w:sz w:val="20"/>
                <w:szCs w:val="20"/>
              </w:rPr>
            </w:pPr>
          </w:p>
          <w:p w14:paraId="017B7A05" w14:textId="46721EE5"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92. This comment has been referred to the appropriate agency.</w:t>
            </w:r>
          </w:p>
          <w:p w14:paraId="49730480" w14:textId="77777777" w:rsidR="00F84B1D" w:rsidRPr="001B0197" w:rsidRDefault="00F84B1D" w:rsidP="000A2AE2">
            <w:pPr>
              <w:contextualSpacing/>
              <w:rPr>
                <w:rFonts w:asciiTheme="minorHAnsi" w:hAnsiTheme="minorHAnsi" w:cstheme="minorHAnsi"/>
                <w:sz w:val="20"/>
                <w:szCs w:val="20"/>
              </w:rPr>
            </w:pPr>
          </w:p>
          <w:p w14:paraId="4B25C523" w14:textId="77777777" w:rsidR="00F84B1D" w:rsidRPr="001B0197" w:rsidRDefault="00F84B1D" w:rsidP="000A2AE2">
            <w:pPr>
              <w:contextualSpacing/>
              <w:rPr>
                <w:rFonts w:asciiTheme="minorHAnsi" w:hAnsiTheme="minorHAnsi" w:cstheme="minorHAnsi"/>
                <w:sz w:val="20"/>
                <w:szCs w:val="20"/>
              </w:rPr>
            </w:pPr>
          </w:p>
          <w:p w14:paraId="7C3B56D4" w14:textId="77777777" w:rsidR="00F84B1D" w:rsidRPr="001B0197" w:rsidRDefault="00F84B1D" w:rsidP="000A2AE2">
            <w:pPr>
              <w:contextualSpacing/>
              <w:rPr>
                <w:rFonts w:asciiTheme="minorHAnsi" w:hAnsiTheme="minorHAnsi" w:cstheme="minorHAnsi"/>
                <w:sz w:val="20"/>
                <w:szCs w:val="20"/>
              </w:rPr>
            </w:pPr>
          </w:p>
          <w:p w14:paraId="1F360BDA" w14:textId="77777777" w:rsidR="00F84B1D" w:rsidRPr="001B0197" w:rsidRDefault="00F84B1D" w:rsidP="000A2AE2">
            <w:pPr>
              <w:contextualSpacing/>
              <w:rPr>
                <w:rFonts w:asciiTheme="minorHAnsi" w:hAnsiTheme="minorHAnsi" w:cstheme="minorHAnsi"/>
                <w:sz w:val="20"/>
                <w:szCs w:val="20"/>
              </w:rPr>
            </w:pPr>
          </w:p>
          <w:p w14:paraId="45E64647" w14:textId="277E24A4" w:rsidR="00F84B1D" w:rsidRPr="001B0197" w:rsidRDefault="00F84B1D" w:rsidP="000A2AE2">
            <w:pPr>
              <w:contextualSpacing/>
              <w:rPr>
                <w:rFonts w:asciiTheme="minorHAnsi" w:hAnsiTheme="minorHAnsi" w:cstheme="minorHAnsi"/>
                <w:sz w:val="20"/>
                <w:szCs w:val="20"/>
              </w:rPr>
            </w:pPr>
            <w:bookmarkStart w:id="29" w:name="q33_93"/>
            <w:bookmarkEnd w:id="29"/>
            <w:r w:rsidRPr="001B0197">
              <w:rPr>
                <w:rFonts w:asciiTheme="minorHAnsi" w:hAnsiTheme="minorHAnsi" w:cstheme="minorHAnsi"/>
                <w:sz w:val="20"/>
                <w:szCs w:val="20"/>
              </w:rPr>
              <w:t>93. Thank you for your comment.  The IRS DRT will continue to retrieve the required information from the new IRS tax forms into both fafsa.gov and myFAFSA..</w:t>
            </w:r>
          </w:p>
          <w:p w14:paraId="0362E501" w14:textId="66EDA52B" w:rsidR="00F84B1D" w:rsidRPr="001B0197" w:rsidRDefault="00F84B1D" w:rsidP="000A2AE2">
            <w:pPr>
              <w:contextualSpacing/>
              <w:rPr>
                <w:rFonts w:asciiTheme="minorHAnsi" w:hAnsiTheme="minorHAnsi" w:cstheme="minorHAnsi"/>
                <w:sz w:val="20"/>
                <w:szCs w:val="20"/>
              </w:rPr>
            </w:pPr>
          </w:p>
        </w:tc>
      </w:tr>
      <w:tr w:rsidR="00F84B1D" w:rsidRPr="00C47EE7" w14:paraId="20405BC5" w14:textId="77777777" w:rsidTr="00F84B1D">
        <w:trPr>
          <w:trHeight w:val="432"/>
        </w:trPr>
        <w:tc>
          <w:tcPr>
            <w:tcW w:w="810" w:type="dxa"/>
            <w:shd w:val="clear" w:color="auto" w:fill="auto"/>
          </w:tcPr>
          <w:p w14:paraId="72F0B52C" w14:textId="1038E378"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34.</w:t>
            </w:r>
          </w:p>
        </w:tc>
        <w:tc>
          <w:tcPr>
            <w:tcW w:w="697" w:type="dxa"/>
            <w:shd w:val="clear" w:color="auto" w:fill="auto"/>
          </w:tcPr>
          <w:p w14:paraId="6F180FBE" w14:textId="21BEEC7E"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94.</w:t>
            </w:r>
          </w:p>
          <w:p w14:paraId="0920D740" w14:textId="77777777" w:rsidR="00F84B1D" w:rsidRDefault="00F84B1D" w:rsidP="000A2AE2">
            <w:pPr>
              <w:pStyle w:val="alignleft"/>
              <w:contextualSpacing/>
              <w:rPr>
                <w:rFonts w:asciiTheme="minorHAnsi" w:hAnsiTheme="minorHAnsi" w:cstheme="minorHAnsi"/>
                <w:sz w:val="20"/>
                <w:szCs w:val="20"/>
              </w:rPr>
            </w:pPr>
          </w:p>
          <w:p w14:paraId="4BEE6307" w14:textId="77777777" w:rsidR="00F84B1D" w:rsidRDefault="00F84B1D" w:rsidP="000A2AE2">
            <w:pPr>
              <w:pStyle w:val="alignleft"/>
              <w:contextualSpacing/>
              <w:rPr>
                <w:rFonts w:asciiTheme="minorHAnsi" w:hAnsiTheme="minorHAnsi" w:cstheme="minorHAnsi"/>
                <w:sz w:val="20"/>
                <w:szCs w:val="20"/>
              </w:rPr>
            </w:pPr>
          </w:p>
          <w:p w14:paraId="1359E6E7" w14:textId="77777777" w:rsidR="00F84B1D" w:rsidRDefault="00F84B1D" w:rsidP="000A2AE2">
            <w:pPr>
              <w:pStyle w:val="alignleft"/>
              <w:contextualSpacing/>
              <w:rPr>
                <w:rFonts w:asciiTheme="minorHAnsi" w:hAnsiTheme="minorHAnsi" w:cstheme="minorHAnsi"/>
                <w:sz w:val="20"/>
                <w:szCs w:val="20"/>
              </w:rPr>
            </w:pPr>
          </w:p>
          <w:p w14:paraId="7AFBD9D9" w14:textId="77777777" w:rsidR="00F84B1D" w:rsidRDefault="00F84B1D" w:rsidP="000A2AE2">
            <w:pPr>
              <w:pStyle w:val="alignleft"/>
              <w:contextualSpacing/>
              <w:rPr>
                <w:rFonts w:asciiTheme="minorHAnsi" w:hAnsiTheme="minorHAnsi" w:cstheme="minorHAnsi"/>
                <w:sz w:val="20"/>
                <w:szCs w:val="20"/>
              </w:rPr>
            </w:pPr>
          </w:p>
          <w:p w14:paraId="287E5E1C" w14:textId="2ECABF29"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95.</w:t>
            </w:r>
          </w:p>
          <w:p w14:paraId="12ED1D2F" w14:textId="77777777" w:rsidR="00F84B1D" w:rsidRDefault="00F84B1D" w:rsidP="000A2AE2">
            <w:pPr>
              <w:pStyle w:val="alignleft"/>
              <w:contextualSpacing/>
              <w:rPr>
                <w:rFonts w:asciiTheme="minorHAnsi" w:hAnsiTheme="minorHAnsi" w:cstheme="minorHAnsi"/>
                <w:sz w:val="20"/>
                <w:szCs w:val="20"/>
              </w:rPr>
            </w:pPr>
          </w:p>
          <w:p w14:paraId="2D8552B7" w14:textId="77777777" w:rsidR="00F84B1D" w:rsidRDefault="00F84B1D" w:rsidP="000A2AE2">
            <w:pPr>
              <w:pStyle w:val="alignleft"/>
              <w:contextualSpacing/>
              <w:rPr>
                <w:rFonts w:asciiTheme="minorHAnsi" w:hAnsiTheme="minorHAnsi" w:cstheme="minorHAnsi"/>
                <w:sz w:val="20"/>
                <w:szCs w:val="20"/>
              </w:rPr>
            </w:pPr>
          </w:p>
          <w:p w14:paraId="6EC30A9F" w14:textId="77777777" w:rsidR="00F84B1D" w:rsidRDefault="00F84B1D" w:rsidP="000A2AE2">
            <w:pPr>
              <w:pStyle w:val="alignleft"/>
              <w:contextualSpacing/>
              <w:rPr>
                <w:rFonts w:asciiTheme="minorHAnsi" w:hAnsiTheme="minorHAnsi" w:cstheme="minorHAnsi"/>
                <w:sz w:val="20"/>
                <w:szCs w:val="20"/>
              </w:rPr>
            </w:pPr>
          </w:p>
          <w:p w14:paraId="4B7B754A" w14:textId="77777777" w:rsidR="00F84B1D" w:rsidRDefault="00F84B1D" w:rsidP="000A2AE2">
            <w:pPr>
              <w:pStyle w:val="alignleft"/>
              <w:contextualSpacing/>
              <w:rPr>
                <w:rFonts w:asciiTheme="minorHAnsi" w:hAnsiTheme="minorHAnsi" w:cstheme="minorHAnsi"/>
                <w:sz w:val="20"/>
                <w:szCs w:val="20"/>
              </w:rPr>
            </w:pPr>
          </w:p>
          <w:p w14:paraId="5A4F77B7" w14:textId="77777777" w:rsidR="00F84B1D" w:rsidRDefault="00F84B1D" w:rsidP="000A2AE2">
            <w:pPr>
              <w:pStyle w:val="alignleft"/>
              <w:contextualSpacing/>
              <w:rPr>
                <w:rFonts w:asciiTheme="minorHAnsi" w:hAnsiTheme="minorHAnsi" w:cstheme="minorHAnsi"/>
                <w:sz w:val="20"/>
                <w:szCs w:val="20"/>
              </w:rPr>
            </w:pPr>
          </w:p>
          <w:p w14:paraId="35B08D89" w14:textId="77777777" w:rsidR="00F84B1D" w:rsidRDefault="00F84B1D" w:rsidP="000A2AE2">
            <w:pPr>
              <w:pStyle w:val="alignleft"/>
              <w:contextualSpacing/>
              <w:rPr>
                <w:rFonts w:asciiTheme="minorHAnsi" w:hAnsiTheme="minorHAnsi" w:cstheme="minorHAnsi"/>
                <w:sz w:val="20"/>
                <w:szCs w:val="20"/>
              </w:rPr>
            </w:pPr>
          </w:p>
          <w:p w14:paraId="56C7276B" w14:textId="306EF58A"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96.</w:t>
            </w:r>
          </w:p>
          <w:p w14:paraId="314020BE" w14:textId="77777777" w:rsidR="00F84B1D" w:rsidRDefault="00F84B1D" w:rsidP="000A2AE2">
            <w:pPr>
              <w:pStyle w:val="alignleft"/>
              <w:contextualSpacing/>
              <w:rPr>
                <w:rFonts w:asciiTheme="minorHAnsi" w:hAnsiTheme="minorHAnsi" w:cstheme="minorHAnsi"/>
                <w:sz w:val="20"/>
                <w:szCs w:val="20"/>
              </w:rPr>
            </w:pPr>
          </w:p>
          <w:p w14:paraId="0434EFF2" w14:textId="77777777" w:rsidR="00F84B1D" w:rsidRDefault="00F84B1D" w:rsidP="000A2AE2">
            <w:pPr>
              <w:pStyle w:val="alignleft"/>
              <w:contextualSpacing/>
              <w:rPr>
                <w:rFonts w:asciiTheme="minorHAnsi" w:hAnsiTheme="minorHAnsi" w:cstheme="minorHAnsi"/>
                <w:sz w:val="20"/>
                <w:szCs w:val="20"/>
              </w:rPr>
            </w:pPr>
          </w:p>
          <w:p w14:paraId="7DE5BEFF" w14:textId="77777777" w:rsidR="00F84B1D" w:rsidRDefault="00F84B1D" w:rsidP="000A2AE2">
            <w:pPr>
              <w:pStyle w:val="alignleft"/>
              <w:contextualSpacing/>
              <w:rPr>
                <w:rFonts w:asciiTheme="minorHAnsi" w:hAnsiTheme="minorHAnsi" w:cstheme="minorHAnsi"/>
                <w:sz w:val="20"/>
                <w:szCs w:val="20"/>
              </w:rPr>
            </w:pPr>
          </w:p>
          <w:p w14:paraId="71DD43A8" w14:textId="77777777" w:rsidR="00F84B1D" w:rsidRDefault="00F84B1D" w:rsidP="000A2AE2">
            <w:pPr>
              <w:pStyle w:val="alignleft"/>
              <w:contextualSpacing/>
              <w:rPr>
                <w:rFonts w:asciiTheme="minorHAnsi" w:hAnsiTheme="minorHAnsi" w:cstheme="minorHAnsi"/>
                <w:sz w:val="20"/>
                <w:szCs w:val="20"/>
              </w:rPr>
            </w:pPr>
          </w:p>
          <w:p w14:paraId="7F4F2126" w14:textId="2A672CCA"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97.</w:t>
            </w:r>
          </w:p>
          <w:p w14:paraId="19B7B587" w14:textId="77777777" w:rsidR="00F84B1D" w:rsidRDefault="00F84B1D" w:rsidP="000A2AE2">
            <w:pPr>
              <w:pStyle w:val="alignleft"/>
              <w:contextualSpacing/>
              <w:rPr>
                <w:rFonts w:asciiTheme="minorHAnsi" w:hAnsiTheme="minorHAnsi" w:cstheme="minorHAnsi"/>
                <w:sz w:val="20"/>
                <w:szCs w:val="20"/>
              </w:rPr>
            </w:pPr>
          </w:p>
          <w:p w14:paraId="37BBC64C" w14:textId="77777777" w:rsidR="00F84B1D" w:rsidRDefault="00F84B1D" w:rsidP="000A2AE2">
            <w:pPr>
              <w:pStyle w:val="alignleft"/>
              <w:contextualSpacing/>
              <w:rPr>
                <w:rFonts w:asciiTheme="minorHAnsi" w:hAnsiTheme="minorHAnsi" w:cstheme="minorHAnsi"/>
                <w:sz w:val="20"/>
                <w:szCs w:val="20"/>
              </w:rPr>
            </w:pPr>
          </w:p>
          <w:p w14:paraId="39B32BAD" w14:textId="77777777" w:rsidR="00F84B1D" w:rsidRDefault="00F84B1D" w:rsidP="000A2AE2">
            <w:pPr>
              <w:pStyle w:val="alignleft"/>
              <w:contextualSpacing/>
              <w:rPr>
                <w:rFonts w:asciiTheme="minorHAnsi" w:hAnsiTheme="minorHAnsi" w:cstheme="minorHAnsi"/>
                <w:sz w:val="20"/>
                <w:szCs w:val="20"/>
              </w:rPr>
            </w:pPr>
          </w:p>
          <w:p w14:paraId="299F4C10" w14:textId="77777777" w:rsidR="00F84B1D" w:rsidRDefault="00F84B1D" w:rsidP="000A2AE2">
            <w:pPr>
              <w:pStyle w:val="alignleft"/>
              <w:contextualSpacing/>
              <w:rPr>
                <w:rFonts w:asciiTheme="minorHAnsi" w:hAnsiTheme="minorHAnsi" w:cstheme="minorHAnsi"/>
                <w:sz w:val="20"/>
                <w:szCs w:val="20"/>
              </w:rPr>
            </w:pPr>
          </w:p>
          <w:p w14:paraId="3573D125" w14:textId="298F7A20"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98.</w:t>
            </w:r>
          </w:p>
          <w:p w14:paraId="372B3941" w14:textId="77777777" w:rsidR="00F84B1D" w:rsidRDefault="00F84B1D" w:rsidP="000A2AE2">
            <w:pPr>
              <w:pStyle w:val="alignleft"/>
              <w:contextualSpacing/>
              <w:rPr>
                <w:rFonts w:asciiTheme="minorHAnsi" w:hAnsiTheme="minorHAnsi" w:cstheme="minorHAnsi"/>
                <w:sz w:val="20"/>
                <w:szCs w:val="20"/>
              </w:rPr>
            </w:pPr>
          </w:p>
          <w:p w14:paraId="10405107" w14:textId="77777777" w:rsidR="00F84B1D" w:rsidRDefault="00F84B1D" w:rsidP="000A2AE2">
            <w:pPr>
              <w:pStyle w:val="alignleft"/>
              <w:contextualSpacing/>
              <w:rPr>
                <w:rFonts w:asciiTheme="minorHAnsi" w:hAnsiTheme="minorHAnsi" w:cstheme="minorHAnsi"/>
                <w:sz w:val="20"/>
                <w:szCs w:val="20"/>
              </w:rPr>
            </w:pPr>
          </w:p>
          <w:p w14:paraId="0E7127ED" w14:textId="77777777" w:rsidR="00F84B1D" w:rsidRDefault="00F84B1D" w:rsidP="000A2AE2">
            <w:pPr>
              <w:pStyle w:val="alignleft"/>
              <w:contextualSpacing/>
              <w:rPr>
                <w:rFonts w:asciiTheme="minorHAnsi" w:hAnsiTheme="minorHAnsi" w:cstheme="minorHAnsi"/>
                <w:sz w:val="20"/>
                <w:szCs w:val="20"/>
              </w:rPr>
            </w:pPr>
          </w:p>
          <w:p w14:paraId="17633C0B" w14:textId="5C61531E" w:rsidR="00F84B1D" w:rsidRDefault="00F84B1D" w:rsidP="000A2AE2">
            <w:pPr>
              <w:pStyle w:val="alignleft"/>
              <w:contextualSpacing/>
              <w:rPr>
                <w:rFonts w:asciiTheme="minorHAnsi" w:hAnsiTheme="minorHAnsi" w:cstheme="minorHAnsi"/>
                <w:sz w:val="20"/>
                <w:szCs w:val="20"/>
              </w:rPr>
            </w:pPr>
          </w:p>
        </w:tc>
        <w:tc>
          <w:tcPr>
            <w:tcW w:w="9270" w:type="dxa"/>
            <w:shd w:val="clear" w:color="auto" w:fill="auto"/>
          </w:tcPr>
          <w:p w14:paraId="26157349" w14:textId="77777777" w:rsidR="00F84B1D" w:rsidRDefault="00F84B1D" w:rsidP="000A2AE2">
            <w:pPr>
              <w:spacing w:after="160" w:line="259" w:lineRule="auto"/>
              <w:rPr>
                <w:rFonts w:asciiTheme="minorHAnsi" w:hAnsiTheme="minorHAnsi" w:cstheme="minorHAnsi"/>
                <w:sz w:val="20"/>
                <w:szCs w:val="20"/>
              </w:rPr>
            </w:pPr>
            <w:r w:rsidRPr="00AA60A9">
              <w:rPr>
                <w:rFonts w:asciiTheme="minorHAnsi" w:hAnsiTheme="minorHAnsi" w:cstheme="minorHAnsi"/>
                <w:sz w:val="20"/>
                <w:szCs w:val="20"/>
              </w:rPr>
              <w:t>1. It is really important that the data retrieval tool works even with the new tax forms. Over half of the students in the High School I work in needed the data retrieval tool because their parents lost the tax forms, it took weeks to get the forms to the students then to school so the student could answer that portion of the FAFSA, or they were selected for verification.</w:t>
            </w:r>
          </w:p>
          <w:p w14:paraId="1FF4763D" w14:textId="6F3D0203" w:rsidR="00F84B1D" w:rsidRDefault="00F84B1D" w:rsidP="000A2AE2">
            <w:pPr>
              <w:spacing w:after="160" w:line="259" w:lineRule="auto"/>
              <w:rPr>
                <w:rFonts w:asciiTheme="minorHAnsi" w:hAnsiTheme="minorHAnsi" w:cstheme="minorHAnsi"/>
                <w:sz w:val="20"/>
                <w:szCs w:val="20"/>
              </w:rPr>
            </w:pPr>
            <w:r>
              <w:rPr>
                <w:rFonts w:asciiTheme="minorHAnsi" w:hAnsiTheme="minorHAnsi" w:cstheme="minorHAnsi"/>
                <w:sz w:val="20"/>
                <w:szCs w:val="20"/>
              </w:rPr>
              <w:t>2</w:t>
            </w:r>
            <w:r w:rsidRPr="00AA60A9">
              <w:rPr>
                <w:rFonts w:asciiTheme="minorHAnsi" w:hAnsiTheme="minorHAnsi" w:cstheme="minorHAnsi"/>
                <w:sz w:val="20"/>
                <w:szCs w:val="20"/>
              </w:rPr>
              <w:t>. Please make entering the high school name simpler. All the students I helped would just type the name of our high school without verifying that they typed it correctly (until I told them to go back and back sure they search and select a high school). Since the name of my high school is more complicated, none of them would type it correctly as it is typed in the FAFSA. Forcing students to search by not even giving them the option to type the name sounds good. Or having options come up as they type would be helpful as well.</w:t>
            </w:r>
          </w:p>
          <w:p w14:paraId="0068B6EA" w14:textId="11113985" w:rsidR="00F84B1D" w:rsidRDefault="00F84B1D" w:rsidP="000A2AE2">
            <w:pPr>
              <w:spacing w:after="160" w:line="259" w:lineRule="auto"/>
              <w:rPr>
                <w:rFonts w:asciiTheme="minorHAnsi" w:hAnsiTheme="minorHAnsi" w:cstheme="minorHAnsi"/>
                <w:sz w:val="20"/>
                <w:szCs w:val="20"/>
              </w:rPr>
            </w:pPr>
            <w:r>
              <w:rPr>
                <w:rFonts w:asciiTheme="minorHAnsi" w:hAnsiTheme="minorHAnsi" w:cstheme="minorHAnsi"/>
                <w:sz w:val="20"/>
                <w:szCs w:val="20"/>
              </w:rPr>
              <w:t>3</w:t>
            </w:r>
            <w:r w:rsidRPr="00AA60A9">
              <w:rPr>
                <w:rFonts w:asciiTheme="minorHAnsi" w:hAnsiTheme="minorHAnsi" w:cstheme="minorHAnsi"/>
                <w:sz w:val="20"/>
                <w:szCs w:val="20"/>
              </w:rPr>
              <w:t>. PLEASE make entering the address on the DTR easier! A number of my students do automatically enter spaces at the end - which makes it not match. And a number of my students have moved, so for them to remember which address they lived at 2 years ago, and type it in exactly as it was on the taxes is a long and discouraging process. It already has often taken the student a long time to get to this step, and to make it take longer is frustrating and discouraging for the student.</w:t>
            </w:r>
          </w:p>
          <w:p w14:paraId="4C3DDDB0" w14:textId="6ECC2042" w:rsidR="00F84B1D" w:rsidRDefault="00F84B1D" w:rsidP="000A2AE2">
            <w:pPr>
              <w:spacing w:after="160" w:line="259" w:lineRule="auto"/>
              <w:rPr>
                <w:rFonts w:asciiTheme="minorHAnsi" w:hAnsiTheme="minorHAnsi" w:cstheme="minorHAnsi"/>
                <w:sz w:val="20"/>
                <w:szCs w:val="20"/>
              </w:rPr>
            </w:pPr>
            <w:r>
              <w:rPr>
                <w:rFonts w:asciiTheme="minorHAnsi" w:hAnsiTheme="minorHAnsi" w:cstheme="minorHAnsi"/>
                <w:sz w:val="20"/>
                <w:szCs w:val="20"/>
              </w:rPr>
              <w:t xml:space="preserve">4. </w:t>
            </w:r>
            <w:r w:rsidRPr="00AA60A9">
              <w:rPr>
                <w:rFonts w:asciiTheme="minorHAnsi" w:hAnsiTheme="minorHAnsi" w:cstheme="minorHAnsi"/>
                <w:sz w:val="20"/>
                <w:szCs w:val="20"/>
              </w:rPr>
              <w:t xml:space="preserve">Could you make it easier to parents to make FSA ID's if they don't have an email? Maybe 10-20% of parents at the school I work at don't have email addresses or change their phone number. Could the FSA ID just be tied to the social security number, at least for parents? So if they forget their account information, they can type in their social, and then reset their password and/or username. </w:t>
            </w:r>
          </w:p>
          <w:p w14:paraId="55032A91" w14:textId="0F5F219B" w:rsidR="00F84B1D" w:rsidRPr="00E36180" w:rsidRDefault="00F84B1D" w:rsidP="000A2AE2">
            <w:pPr>
              <w:spacing w:after="160" w:line="259" w:lineRule="auto"/>
              <w:rPr>
                <w:rFonts w:asciiTheme="minorHAnsi" w:hAnsiTheme="minorHAnsi" w:cstheme="minorHAnsi"/>
                <w:sz w:val="20"/>
                <w:szCs w:val="20"/>
                <w:highlight w:val="yellow"/>
              </w:rPr>
            </w:pPr>
            <w:r>
              <w:rPr>
                <w:rFonts w:asciiTheme="minorHAnsi" w:hAnsiTheme="minorHAnsi" w:cstheme="minorHAnsi"/>
                <w:sz w:val="20"/>
                <w:szCs w:val="20"/>
              </w:rPr>
              <w:t xml:space="preserve">5. </w:t>
            </w:r>
            <w:r w:rsidRPr="00AA60A9">
              <w:rPr>
                <w:rFonts w:asciiTheme="minorHAnsi" w:hAnsiTheme="minorHAnsi" w:cstheme="minorHAnsi"/>
                <w:sz w:val="20"/>
                <w:szCs w:val="20"/>
              </w:rPr>
              <w:t>Could the FAFSA be offered in more languages? I have a number of students that's first language is Somali or Arabic but so far the FAFSA is just offered in English and Spanish. Thanks.</w:t>
            </w:r>
          </w:p>
        </w:tc>
        <w:tc>
          <w:tcPr>
            <w:tcW w:w="7470" w:type="dxa"/>
          </w:tcPr>
          <w:p w14:paraId="379B7122" w14:textId="369B3AA5"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94. </w:t>
            </w:r>
            <w:hyperlink w:anchor="q33_93" w:history="1">
              <w:r w:rsidRPr="001B0197">
                <w:rPr>
                  <w:rStyle w:val="Hyperlink"/>
                  <w:rFonts w:asciiTheme="minorHAnsi" w:hAnsiTheme="minorHAnsi" w:cstheme="minorHAnsi"/>
                  <w:sz w:val="20"/>
                  <w:szCs w:val="20"/>
                </w:rPr>
                <w:t>Refer to the response for comment number 33.93</w:t>
              </w:r>
            </w:hyperlink>
            <w:r w:rsidRPr="001B0197">
              <w:rPr>
                <w:rFonts w:asciiTheme="minorHAnsi" w:hAnsiTheme="minorHAnsi" w:cstheme="minorHAnsi"/>
                <w:sz w:val="20"/>
                <w:szCs w:val="20"/>
              </w:rPr>
              <w:t>.</w:t>
            </w:r>
          </w:p>
          <w:p w14:paraId="5109F9FF" w14:textId="77777777" w:rsidR="00F84B1D" w:rsidRPr="001B0197" w:rsidRDefault="00F84B1D" w:rsidP="000A2AE2">
            <w:pPr>
              <w:contextualSpacing/>
              <w:rPr>
                <w:rFonts w:asciiTheme="minorHAnsi" w:hAnsiTheme="minorHAnsi" w:cstheme="minorHAnsi"/>
                <w:sz w:val="20"/>
                <w:szCs w:val="20"/>
              </w:rPr>
            </w:pPr>
          </w:p>
          <w:p w14:paraId="5490382F" w14:textId="77777777" w:rsidR="00F84B1D" w:rsidRPr="001B0197" w:rsidRDefault="00F84B1D" w:rsidP="000A2AE2">
            <w:pPr>
              <w:contextualSpacing/>
              <w:rPr>
                <w:rFonts w:asciiTheme="minorHAnsi" w:hAnsiTheme="minorHAnsi" w:cstheme="minorHAnsi"/>
                <w:sz w:val="20"/>
                <w:szCs w:val="20"/>
              </w:rPr>
            </w:pPr>
          </w:p>
          <w:p w14:paraId="0B85324E" w14:textId="77777777" w:rsidR="00F84B1D" w:rsidRPr="001B0197" w:rsidRDefault="00F84B1D" w:rsidP="000A2AE2">
            <w:pPr>
              <w:contextualSpacing/>
              <w:rPr>
                <w:rFonts w:asciiTheme="minorHAnsi" w:hAnsiTheme="minorHAnsi" w:cstheme="minorHAnsi"/>
                <w:sz w:val="20"/>
                <w:szCs w:val="20"/>
              </w:rPr>
            </w:pPr>
          </w:p>
          <w:p w14:paraId="4132767E" w14:textId="77777777" w:rsidR="00F84B1D" w:rsidRPr="001B0197" w:rsidRDefault="00F84B1D" w:rsidP="000A2AE2">
            <w:pPr>
              <w:contextualSpacing/>
              <w:rPr>
                <w:rFonts w:asciiTheme="minorHAnsi" w:hAnsiTheme="minorHAnsi" w:cstheme="minorHAnsi"/>
                <w:sz w:val="20"/>
                <w:szCs w:val="20"/>
              </w:rPr>
            </w:pPr>
          </w:p>
          <w:p w14:paraId="17D77AA6" w14:textId="2169515D"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95. </w:t>
            </w:r>
            <w:hyperlink w:anchor="q32_88" w:history="1">
              <w:r w:rsidRPr="001B0197">
                <w:rPr>
                  <w:rStyle w:val="Hyperlink"/>
                  <w:rFonts w:asciiTheme="minorHAnsi" w:hAnsiTheme="minorHAnsi" w:cstheme="minorHAnsi"/>
                  <w:sz w:val="20"/>
                  <w:szCs w:val="20"/>
                </w:rPr>
                <w:t>Refer to the response for comment number 32.88.</w:t>
              </w:r>
            </w:hyperlink>
          </w:p>
          <w:p w14:paraId="5E937EF3" w14:textId="77777777" w:rsidR="00F84B1D" w:rsidRPr="001B0197" w:rsidRDefault="00F84B1D" w:rsidP="000A2AE2">
            <w:pPr>
              <w:contextualSpacing/>
              <w:rPr>
                <w:rFonts w:asciiTheme="minorHAnsi" w:hAnsiTheme="minorHAnsi" w:cstheme="minorHAnsi"/>
                <w:sz w:val="20"/>
                <w:szCs w:val="20"/>
              </w:rPr>
            </w:pPr>
          </w:p>
          <w:p w14:paraId="73DD32D3" w14:textId="77777777" w:rsidR="00F84B1D" w:rsidRPr="001B0197" w:rsidRDefault="00F84B1D" w:rsidP="000A2AE2">
            <w:pPr>
              <w:contextualSpacing/>
              <w:rPr>
                <w:rFonts w:asciiTheme="minorHAnsi" w:hAnsiTheme="minorHAnsi" w:cstheme="minorHAnsi"/>
                <w:sz w:val="20"/>
                <w:szCs w:val="20"/>
              </w:rPr>
            </w:pPr>
          </w:p>
          <w:p w14:paraId="2F983DDB" w14:textId="77777777" w:rsidR="00F84B1D" w:rsidRPr="001B0197" w:rsidRDefault="00F84B1D" w:rsidP="000A2AE2">
            <w:pPr>
              <w:contextualSpacing/>
              <w:rPr>
                <w:rFonts w:asciiTheme="minorHAnsi" w:hAnsiTheme="minorHAnsi" w:cstheme="minorHAnsi"/>
                <w:sz w:val="20"/>
                <w:szCs w:val="20"/>
              </w:rPr>
            </w:pPr>
          </w:p>
          <w:p w14:paraId="08A33EDC" w14:textId="77777777" w:rsidR="00F84B1D" w:rsidRPr="001B0197" w:rsidRDefault="00F84B1D" w:rsidP="000A2AE2">
            <w:pPr>
              <w:contextualSpacing/>
              <w:rPr>
                <w:rFonts w:asciiTheme="minorHAnsi" w:hAnsiTheme="minorHAnsi" w:cstheme="minorHAnsi"/>
                <w:sz w:val="20"/>
                <w:szCs w:val="20"/>
              </w:rPr>
            </w:pPr>
          </w:p>
          <w:p w14:paraId="5196A142" w14:textId="77777777" w:rsidR="00F84B1D" w:rsidRPr="001B0197" w:rsidRDefault="00F84B1D" w:rsidP="000A2AE2">
            <w:pPr>
              <w:contextualSpacing/>
              <w:rPr>
                <w:rFonts w:asciiTheme="minorHAnsi" w:hAnsiTheme="minorHAnsi" w:cstheme="minorHAnsi"/>
                <w:sz w:val="20"/>
                <w:szCs w:val="20"/>
              </w:rPr>
            </w:pPr>
          </w:p>
          <w:p w14:paraId="392A8CBB" w14:textId="77777777" w:rsidR="00F84B1D" w:rsidRPr="001B0197" w:rsidRDefault="00F84B1D" w:rsidP="000A2AE2">
            <w:pPr>
              <w:contextualSpacing/>
              <w:rPr>
                <w:rFonts w:asciiTheme="minorHAnsi" w:hAnsiTheme="minorHAnsi" w:cstheme="minorHAnsi"/>
                <w:sz w:val="20"/>
                <w:szCs w:val="20"/>
              </w:rPr>
            </w:pPr>
          </w:p>
          <w:p w14:paraId="2CB099EE" w14:textId="6D8BAEFD"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96. This comment has been referred to the appropriate agency.</w:t>
            </w:r>
          </w:p>
          <w:p w14:paraId="4A417AEF" w14:textId="77777777" w:rsidR="00F84B1D" w:rsidRPr="001B0197" w:rsidRDefault="00F84B1D" w:rsidP="000A2AE2">
            <w:pPr>
              <w:contextualSpacing/>
              <w:rPr>
                <w:rFonts w:asciiTheme="minorHAnsi" w:hAnsiTheme="minorHAnsi" w:cstheme="minorHAnsi"/>
                <w:sz w:val="20"/>
                <w:szCs w:val="20"/>
              </w:rPr>
            </w:pPr>
          </w:p>
          <w:p w14:paraId="60346FCC" w14:textId="77777777" w:rsidR="00F84B1D" w:rsidRPr="001B0197" w:rsidRDefault="00F84B1D" w:rsidP="000A2AE2">
            <w:pPr>
              <w:contextualSpacing/>
              <w:rPr>
                <w:rFonts w:asciiTheme="minorHAnsi" w:hAnsiTheme="minorHAnsi" w:cstheme="minorHAnsi"/>
                <w:sz w:val="20"/>
                <w:szCs w:val="20"/>
              </w:rPr>
            </w:pPr>
          </w:p>
          <w:p w14:paraId="7FB476E1" w14:textId="77777777" w:rsidR="00F84B1D" w:rsidRPr="001B0197" w:rsidRDefault="00F84B1D" w:rsidP="000A2AE2">
            <w:pPr>
              <w:contextualSpacing/>
              <w:rPr>
                <w:rFonts w:asciiTheme="minorHAnsi" w:hAnsiTheme="minorHAnsi" w:cstheme="minorHAnsi"/>
                <w:sz w:val="20"/>
                <w:szCs w:val="20"/>
              </w:rPr>
            </w:pPr>
          </w:p>
          <w:p w14:paraId="75612204" w14:textId="77777777" w:rsidR="00F84B1D" w:rsidRPr="001B0197" w:rsidRDefault="00F84B1D" w:rsidP="000A2AE2">
            <w:pPr>
              <w:contextualSpacing/>
              <w:rPr>
                <w:rFonts w:asciiTheme="minorHAnsi" w:hAnsiTheme="minorHAnsi" w:cstheme="minorHAnsi"/>
                <w:sz w:val="20"/>
                <w:szCs w:val="20"/>
              </w:rPr>
            </w:pPr>
          </w:p>
          <w:p w14:paraId="1B2DD606" w14:textId="465FBC9D"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97. This comment has been referred to the appropriate business unit.</w:t>
            </w:r>
          </w:p>
          <w:p w14:paraId="4CDB8D4A" w14:textId="77777777" w:rsidR="00F84B1D" w:rsidRPr="001B0197" w:rsidRDefault="00F84B1D" w:rsidP="000A2AE2">
            <w:pPr>
              <w:contextualSpacing/>
              <w:rPr>
                <w:rFonts w:asciiTheme="minorHAnsi" w:hAnsiTheme="minorHAnsi" w:cstheme="minorHAnsi"/>
                <w:sz w:val="20"/>
                <w:szCs w:val="20"/>
              </w:rPr>
            </w:pPr>
          </w:p>
          <w:p w14:paraId="21184559" w14:textId="77777777" w:rsidR="00F84B1D" w:rsidRPr="001B0197" w:rsidRDefault="00F84B1D" w:rsidP="000A2AE2">
            <w:pPr>
              <w:contextualSpacing/>
              <w:rPr>
                <w:rFonts w:asciiTheme="minorHAnsi" w:hAnsiTheme="minorHAnsi" w:cstheme="minorHAnsi"/>
                <w:sz w:val="20"/>
                <w:szCs w:val="20"/>
              </w:rPr>
            </w:pPr>
          </w:p>
          <w:p w14:paraId="37AD928E" w14:textId="77777777" w:rsidR="00F84B1D" w:rsidRPr="001B0197" w:rsidRDefault="00F84B1D" w:rsidP="000A2AE2">
            <w:pPr>
              <w:contextualSpacing/>
              <w:rPr>
                <w:rFonts w:asciiTheme="minorHAnsi" w:hAnsiTheme="minorHAnsi" w:cstheme="minorHAnsi"/>
                <w:sz w:val="20"/>
                <w:szCs w:val="20"/>
              </w:rPr>
            </w:pPr>
          </w:p>
          <w:p w14:paraId="50BD0ECE" w14:textId="77777777" w:rsidR="00F84B1D" w:rsidRPr="001B0197" w:rsidRDefault="00F84B1D" w:rsidP="000A2AE2">
            <w:pPr>
              <w:contextualSpacing/>
              <w:rPr>
                <w:rFonts w:asciiTheme="minorHAnsi" w:hAnsiTheme="minorHAnsi" w:cstheme="minorHAnsi"/>
                <w:sz w:val="20"/>
                <w:szCs w:val="20"/>
              </w:rPr>
            </w:pPr>
          </w:p>
          <w:p w14:paraId="6383CCD3" w14:textId="55609DA6"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98. This comment has been referred to the appropriate business unit.</w:t>
            </w:r>
          </w:p>
        </w:tc>
      </w:tr>
      <w:tr w:rsidR="00F84B1D" w:rsidRPr="00C47EE7" w14:paraId="6C30586D" w14:textId="77777777" w:rsidTr="00F84B1D">
        <w:trPr>
          <w:trHeight w:val="432"/>
        </w:trPr>
        <w:tc>
          <w:tcPr>
            <w:tcW w:w="810" w:type="dxa"/>
            <w:shd w:val="clear" w:color="auto" w:fill="auto"/>
          </w:tcPr>
          <w:p w14:paraId="600D5D78" w14:textId="5C10129D"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35.</w:t>
            </w:r>
          </w:p>
        </w:tc>
        <w:tc>
          <w:tcPr>
            <w:tcW w:w="697" w:type="dxa"/>
            <w:shd w:val="clear" w:color="auto" w:fill="auto"/>
          </w:tcPr>
          <w:p w14:paraId="3D6AA371" w14:textId="6C7369ED"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99.</w:t>
            </w:r>
          </w:p>
          <w:p w14:paraId="71CA1399" w14:textId="77777777" w:rsidR="00F84B1D" w:rsidRDefault="00F84B1D" w:rsidP="000A2AE2">
            <w:pPr>
              <w:pStyle w:val="alignleft"/>
              <w:contextualSpacing/>
              <w:rPr>
                <w:rFonts w:asciiTheme="minorHAnsi" w:hAnsiTheme="minorHAnsi" w:cstheme="minorHAnsi"/>
                <w:sz w:val="20"/>
                <w:szCs w:val="20"/>
              </w:rPr>
            </w:pPr>
          </w:p>
          <w:p w14:paraId="01B12DC9" w14:textId="77777777" w:rsidR="00F84B1D" w:rsidRDefault="00F84B1D" w:rsidP="000A2AE2">
            <w:pPr>
              <w:pStyle w:val="alignleft"/>
              <w:contextualSpacing/>
              <w:rPr>
                <w:rFonts w:asciiTheme="minorHAnsi" w:hAnsiTheme="minorHAnsi" w:cstheme="minorHAnsi"/>
                <w:sz w:val="20"/>
                <w:szCs w:val="20"/>
              </w:rPr>
            </w:pPr>
          </w:p>
          <w:p w14:paraId="0C51A03E" w14:textId="77777777" w:rsidR="00F84B1D" w:rsidRDefault="00F84B1D" w:rsidP="000A2AE2">
            <w:pPr>
              <w:pStyle w:val="alignleft"/>
              <w:contextualSpacing/>
              <w:rPr>
                <w:rFonts w:asciiTheme="minorHAnsi" w:hAnsiTheme="minorHAnsi" w:cstheme="minorHAnsi"/>
                <w:sz w:val="20"/>
                <w:szCs w:val="20"/>
              </w:rPr>
            </w:pPr>
          </w:p>
          <w:p w14:paraId="05F9EFEC" w14:textId="77777777" w:rsidR="00F84B1D" w:rsidRDefault="00F84B1D" w:rsidP="000A2AE2">
            <w:pPr>
              <w:pStyle w:val="alignleft"/>
              <w:contextualSpacing/>
              <w:rPr>
                <w:rFonts w:asciiTheme="minorHAnsi" w:hAnsiTheme="minorHAnsi" w:cstheme="minorHAnsi"/>
                <w:sz w:val="20"/>
                <w:szCs w:val="20"/>
              </w:rPr>
            </w:pPr>
          </w:p>
          <w:p w14:paraId="27C62603" w14:textId="77777777" w:rsidR="00F84B1D" w:rsidRDefault="00F84B1D" w:rsidP="000A2AE2">
            <w:pPr>
              <w:pStyle w:val="alignleft"/>
              <w:contextualSpacing/>
              <w:rPr>
                <w:rFonts w:asciiTheme="minorHAnsi" w:hAnsiTheme="minorHAnsi" w:cstheme="minorHAnsi"/>
                <w:sz w:val="20"/>
                <w:szCs w:val="20"/>
              </w:rPr>
            </w:pPr>
          </w:p>
          <w:p w14:paraId="44EF4527" w14:textId="77777777" w:rsidR="00F84B1D" w:rsidRDefault="00F84B1D" w:rsidP="000A2AE2">
            <w:pPr>
              <w:pStyle w:val="alignleft"/>
              <w:contextualSpacing/>
              <w:rPr>
                <w:rFonts w:asciiTheme="minorHAnsi" w:hAnsiTheme="minorHAnsi" w:cstheme="minorHAnsi"/>
                <w:sz w:val="20"/>
                <w:szCs w:val="20"/>
              </w:rPr>
            </w:pPr>
          </w:p>
          <w:p w14:paraId="78B2EE27" w14:textId="77777777" w:rsidR="00F84B1D" w:rsidRDefault="00F84B1D" w:rsidP="000A2AE2">
            <w:pPr>
              <w:pStyle w:val="alignleft"/>
              <w:contextualSpacing/>
              <w:rPr>
                <w:rFonts w:asciiTheme="minorHAnsi" w:hAnsiTheme="minorHAnsi" w:cstheme="minorHAnsi"/>
                <w:sz w:val="20"/>
                <w:szCs w:val="20"/>
              </w:rPr>
            </w:pPr>
          </w:p>
          <w:p w14:paraId="6CF81AE6" w14:textId="77777777" w:rsidR="00A64CF8" w:rsidRDefault="00A64CF8" w:rsidP="000A2AE2">
            <w:pPr>
              <w:pStyle w:val="alignleft"/>
              <w:contextualSpacing/>
              <w:rPr>
                <w:rFonts w:asciiTheme="minorHAnsi" w:hAnsiTheme="minorHAnsi" w:cstheme="minorHAnsi"/>
                <w:sz w:val="20"/>
                <w:szCs w:val="20"/>
              </w:rPr>
            </w:pPr>
          </w:p>
          <w:p w14:paraId="7BC7BAAD" w14:textId="1356333B"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100.</w:t>
            </w:r>
          </w:p>
        </w:tc>
        <w:tc>
          <w:tcPr>
            <w:tcW w:w="9270" w:type="dxa"/>
            <w:shd w:val="clear" w:color="auto" w:fill="auto"/>
          </w:tcPr>
          <w:p w14:paraId="0DE48886" w14:textId="77777777" w:rsidR="00A64CF8" w:rsidRDefault="00F84B1D" w:rsidP="000A2AE2">
            <w:pPr>
              <w:spacing w:after="160" w:line="259" w:lineRule="auto"/>
              <w:rPr>
                <w:rFonts w:asciiTheme="minorHAnsi" w:hAnsiTheme="minorHAnsi" w:cstheme="minorHAnsi"/>
                <w:sz w:val="20"/>
                <w:szCs w:val="20"/>
              </w:rPr>
            </w:pPr>
            <w:r w:rsidRPr="00F44E72">
              <w:rPr>
                <w:rFonts w:asciiTheme="minorHAnsi" w:hAnsiTheme="minorHAnsi" w:cstheme="minorHAnsi"/>
                <w:sz w:val="20"/>
                <w:szCs w:val="20"/>
              </w:rPr>
              <w:t>1. I suggest that FAFSA eliminates the reminder that students can file for state grants. I think this appears somewhere on the first page after students log in. It's confusing and misleading because students actually don't have to fill out a separate application for Cal Grants. Even though I explain to parents and students that FAFSA is the "one stop shop" application for financial aid, because of these reminder on FAFSA, they always ask if there is a second application to be filled out! Reminder like this would be more useful: " FAFSA application will also be used to determine your state grant award" or something like that.</w:t>
            </w:r>
          </w:p>
          <w:p w14:paraId="3851893E" w14:textId="25B78E8D" w:rsidR="00F84B1D" w:rsidRPr="00E36180" w:rsidRDefault="00F84B1D" w:rsidP="000A2AE2">
            <w:pPr>
              <w:spacing w:after="160" w:line="259" w:lineRule="auto"/>
              <w:rPr>
                <w:rFonts w:asciiTheme="minorHAnsi" w:hAnsiTheme="minorHAnsi" w:cstheme="minorHAnsi"/>
                <w:sz w:val="20"/>
                <w:szCs w:val="20"/>
                <w:highlight w:val="yellow"/>
              </w:rPr>
            </w:pPr>
            <w:r w:rsidRPr="00F44E72">
              <w:rPr>
                <w:rFonts w:asciiTheme="minorHAnsi" w:hAnsiTheme="minorHAnsi" w:cstheme="minorHAnsi"/>
                <w:sz w:val="20"/>
                <w:szCs w:val="20"/>
              </w:rPr>
              <w:t>2. For some reason, parents and students are usually confused (especially first generation college students) when filling out "income", and "income tax " amount. They put the same amount for both questions. Maybe the second question would ask "amount of tax paid" instead of "income tax paid". I know the latter term is correct and precise, but for a lot of second language students who are also mostly first generation college, they couldn't tell the difference, and just see "income".</w:t>
            </w:r>
          </w:p>
        </w:tc>
        <w:tc>
          <w:tcPr>
            <w:tcW w:w="7470" w:type="dxa"/>
          </w:tcPr>
          <w:p w14:paraId="070D87AA" w14:textId="45EE1470"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99. No change. Fafsa.gov displays a reminder at the top of the “Student Residency” page that states: “You are eligible to transfer your FAFSA information into &lt;State’s&gt; state student aid application. Use the Start your state application link on the FAFSA confirmation page to transfer your information. Note: This feature is only displayed once on the confirmation page after submitting your FAFSA.”</w:t>
            </w:r>
          </w:p>
          <w:p w14:paraId="27864EDF" w14:textId="668C9860" w:rsidR="00F84B1D" w:rsidRPr="001B0197" w:rsidRDefault="00F84B1D" w:rsidP="000A2AE2">
            <w:pPr>
              <w:contextualSpacing/>
              <w:rPr>
                <w:rFonts w:asciiTheme="minorHAnsi" w:hAnsiTheme="minorHAnsi" w:cstheme="minorHAnsi"/>
                <w:sz w:val="20"/>
                <w:szCs w:val="20"/>
              </w:rPr>
            </w:pPr>
          </w:p>
          <w:p w14:paraId="3ABE9323" w14:textId="31726B2E"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This message is only displayed on the residency page for students whose state of legal residence participates in the transfer program.</w:t>
            </w:r>
          </w:p>
          <w:p w14:paraId="13E928AE" w14:textId="6115CAA7"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100. No change. When a parent or a student enters the same amount for both adjusted gross income and taxes paid an edit message is displayed instructing them to correct one of the amounts.</w:t>
            </w:r>
          </w:p>
          <w:p w14:paraId="572DDC9E" w14:textId="77777777" w:rsidR="00F84B1D" w:rsidRPr="001B0197" w:rsidRDefault="00F84B1D" w:rsidP="000A2AE2">
            <w:pPr>
              <w:contextualSpacing/>
              <w:rPr>
                <w:rFonts w:asciiTheme="minorHAnsi" w:hAnsiTheme="minorHAnsi" w:cstheme="minorHAnsi"/>
                <w:sz w:val="20"/>
                <w:szCs w:val="20"/>
              </w:rPr>
            </w:pPr>
          </w:p>
          <w:p w14:paraId="1D8EE453" w14:textId="2D1A4A4B" w:rsidR="00F84B1D" w:rsidRPr="001B0197" w:rsidRDefault="00F84B1D" w:rsidP="00452E23">
            <w:pPr>
              <w:contextualSpacing/>
              <w:rPr>
                <w:rFonts w:asciiTheme="minorHAnsi" w:hAnsiTheme="minorHAnsi" w:cstheme="minorHAnsi"/>
                <w:sz w:val="20"/>
                <w:szCs w:val="20"/>
              </w:rPr>
            </w:pPr>
          </w:p>
        </w:tc>
      </w:tr>
      <w:tr w:rsidR="00F84B1D" w:rsidRPr="00C47EE7" w14:paraId="3FBEB394" w14:textId="77777777" w:rsidTr="00F84B1D">
        <w:trPr>
          <w:trHeight w:val="432"/>
        </w:trPr>
        <w:tc>
          <w:tcPr>
            <w:tcW w:w="810" w:type="dxa"/>
            <w:shd w:val="clear" w:color="auto" w:fill="auto"/>
          </w:tcPr>
          <w:p w14:paraId="15BD3A52" w14:textId="6FA6FC41"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36.</w:t>
            </w:r>
          </w:p>
        </w:tc>
        <w:tc>
          <w:tcPr>
            <w:tcW w:w="697" w:type="dxa"/>
            <w:shd w:val="clear" w:color="auto" w:fill="auto"/>
          </w:tcPr>
          <w:p w14:paraId="582BD891" w14:textId="73F6AEF2"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101.</w:t>
            </w:r>
          </w:p>
          <w:p w14:paraId="5C27D79F" w14:textId="77777777" w:rsidR="00F84B1D" w:rsidRDefault="00F84B1D" w:rsidP="000A2AE2">
            <w:pPr>
              <w:pStyle w:val="alignleft"/>
              <w:contextualSpacing/>
              <w:rPr>
                <w:rFonts w:asciiTheme="minorHAnsi" w:hAnsiTheme="minorHAnsi" w:cstheme="minorHAnsi"/>
                <w:sz w:val="20"/>
                <w:szCs w:val="20"/>
              </w:rPr>
            </w:pPr>
          </w:p>
          <w:p w14:paraId="17894939" w14:textId="77777777" w:rsidR="00F84B1D" w:rsidRDefault="00F84B1D" w:rsidP="000A2AE2">
            <w:pPr>
              <w:pStyle w:val="alignleft"/>
              <w:contextualSpacing/>
              <w:rPr>
                <w:rFonts w:asciiTheme="minorHAnsi" w:hAnsiTheme="minorHAnsi" w:cstheme="minorHAnsi"/>
                <w:sz w:val="20"/>
                <w:szCs w:val="20"/>
              </w:rPr>
            </w:pPr>
          </w:p>
          <w:p w14:paraId="679D1D80" w14:textId="77777777" w:rsidR="00F84B1D" w:rsidRDefault="00F84B1D" w:rsidP="000A2AE2">
            <w:pPr>
              <w:pStyle w:val="alignleft"/>
              <w:contextualSpacing/>
              <w:rPr>
                <w:rFonts w:asciiTheme="minorHAnsi" w:hAnsiTheme="minorHAnsi" w:cstheme="minorHAnsi"/>
                <w:sz w:val="20"/>
                <w:szCs w:val="20"/>
              </w:rPr>
            </w:pPr>
          </w:p>
          <w:p w14:paraId="35A2A665" w14:textId="77777777" w:rsidR="00F84B1D" w:rsidRDefault="00F84B1D" w:rsidP="000A2AE2">
            <w:pPr>
              <w:pStyle w:val="alignleft"/>
              <w:contextualSpacing/>
              <w:rPr>
                <w:rFonts w:asciiTheme="minorHAnsi" w:hAnsiTheme="minorHAnsi" w:cstheme="minorHAnsi"/>
                <w:sz w:val="20"/>
                <w:szCs w:val="20"/>
              </w:rPr>
            </w:pPr>
          </w:p>
          <w:p w14:paraId="26101F6D" w14:textId="77777777" w:rsidR="00F84B1D" w:rsidRDefault="00F84B1D" w:rsidP="000A2AE2">
            <w:pPr>
              <w:pStyle w:val="alignleft"/>
              <w:contextualSpacing/>
              <w:rPr>
                <w:rFonts w:asciiTheme="minorHAnsi" w:hAnsiTheme="minorHAnsi" w:cstheme="minorHAnsi"/>
                <w:sz w:val="20"/>
                <w:szCs w:val="20"/>
              </w:rPr>
            </w:pPr>
          </w:p>
          <w:p w14:paraId="31D5E009" w14:textId="77777777" w:rsidR="00F84B1D" w:rsidRDefault="00F84B1D" w:rsidP="000A2AE2">
            <w:pPr>
              <w:pStyle w:val="alignleft"/>
              <w:contextualSpacing/>
              <w:rPr>
                <w:rFonts w:asciiTheme="minorHAnsi" w:hAnsiTheme="minorHAnsi" w:cstheme="minorHAnsi"/>
                <w:sz w:val="20"/>
                <w:szCs w:val="20"/>
              </w:rPr>
            </w:pPr>
          </w:p>
          <w:p w14:paraId="31F5EC66" w14:textId="77777777" w:rsidR="00F84B1D" w:rsidRDefault="00F84B1D" w:rsidP="000A2AE2">
            <w:pPr>
              <w:pStyle w:val="alignleft"/>
              <w:contextualSpacing/>
              <w:rPr>
                <w:rFonts w:asciiTheme="minorHAnsi" w:hAnsiTheme="minorHAnsi" w:cstheme="minorHAnsi"/>
                <w:sz w:val="20"/>
                <w:szCs w:val="20"/>
              </w:rPr>
            </w:pPr>
          </w:p>
          <w:p w14:paraId="7AA3F874" w14:textId="77777777" w:rsidR="00F84B1D" w:rsidRDefault="00F84B1D" w:rsidP="000A2AE2">
            <w:pPr>
              <w:pStyle w:val="alignleft"/>
              <w:contextualSpacing/>
              <w:rPr>
                <w:rFonts w:asciiTheme="minorHAnsi" w:hAnsiTheme="minorHAnsi" w:cstheme="minorHAnsi"/>
                <w:sz w:val="20"/>
                <w:szCs w:val="20"/>
              </w:rPr>
            </w:pPr>
          </w:p>
          <w:p w14:paraId="145712A5" w14:textId="292AC8F6"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102.</w:t>
            </w:r>
          </w:p>
          <w:p w14:paraId="38088D53" w14:textId="77777777" w:rsidR="00F84B1D" w:rsidRDefault="00F84B1D" w:rsidP="000A2AE2">
            <w:pPr>
              <w:pStyle w:val="alignleft"/>
              <w:contextualSpacing/>
              <w:rPr>
                <w:rFonts w:asciiTheme="minorHAnsi" w:hAnsiTheme="minorHAnsi" w:cstheme="minorHAnsi"/>
                <w:sz w:val="20"/>
                <w:szCs w:val="20"/>
              </w:rPr>
            </w:pPr>
          </w:p>
          <w:p w14:paraId="33A0F79F" w14:textId="77777777" w:rsidR="00F84B1D" w:rsidRDefault="00F84B1D" w:rsidP="000A2AE2">
            <w:pPr>
              <w:pStyle w:val="alignleft"/>
              <w:contextualSpacing/>
              <w:rPr>
                <w:rFonts w:asciiTheme="minorHAnsi" w:hAnsiTheme="minorHAnsi" w:cstheme="minorHAnsi"/>
                <w:sz w:val="20"/>
                <w:szCs w:val="20"/>
              </w:rPr>
            </w:pPr>
          </w:p>
          <w:p w14:paraId="11BF2F2C" w14:textId="77777777" w:rsidR="00F84B1D" w:rsidRDefault="00F84B1D" w:rsidP="000A2AE2">
            <w:pPr>
              <w:pStyle w:val="alignleft"/>
              <w:contextualSpacing/>
              <w:rPr>
                <w:rFonts w:asciiTheme="minorHAnsi" w:hAnsiTheme="minorHAnsi" w:cstheme="minorHAnsi"/>
                <w:sz w:val="20"/>
                <w:szCs w:val="20"/>
              </w:rPr>
            </w:pPr>
          </w:p>
          <w:p w14:paraId="75A9D42C" w14:textId="77777777" w:rsidR="00F84B1D" w:rsidRDefault="00F84B1D" w:rsidP="000A2AE2">
            <w:pPr>
              <w:pStyle w:val="alignleft"/>
              <w:contextualSpacing/>
              <w:rPr>
                <w:rFonts w:asciiTheme="minorHAnsi" w:hAnsiTheme="minorHAnsi" w:cstheme="minorHAnsi"/>
                <w:sz w:val="20"/>
                <w:szCs w:val="20"/>
              </w:rPr>
            </w:pPr>
          </w:p>
          <w:p w14:paraId="4816C0C6" w14:textId="77777777" w:rsidR="00F84B1D" w:rsidRDefault="00F84B1D" w:rsidP="000A2AE2">
            <w:pPr>
              <w:pStyle w:val="alignleft"/>
              <w:contextualSpacing/>
              <w:rPr>
                <w:rFonts w:asciiTheme="minorHAnsi" w:hAnsiTheme="minorHAnsi" w:cstheme="minorHAnsi"/>
                <w:sz w:val="20"/>
                <w:szCs w:val="20"/>
              </w:rPr>
            </w:pPr>
          </w:p>
          <w:p w14:paraId="6DB296D9" w14:textId="77777777" w:rsidR="00F84B1D" w:rsidRDefault="00F84B1D" w:rsidP="000A2AE2">
            <w:pPr>
              <w:pStyle w:val="alignleft"/>
              <w:contextualSpacing/>
              <w:rPr>
                <w:rFonts w:asciiTheme="minorHAnsi" w:hAnsiTheme="minorHAnsi" w:cstheme="minorHAnsi"/>
                <w:sz w:val="20"/>
                <w:szCs w:val="20"/>
              </w:rPr>
            </w:pPr>
          </w:p>
          <w:p w14:paraId="2106198A" w14:textId="77777777" w:rsidR="00F84B1D" w:rsidRDefault="00F84B1D" w:rsidP="000A2AE2">
            <w:pPr>
              <w:pStyle w:val="alignleft"/>
              <w:contextualSpacing/>
              <w:rPr>
                <w:rFonts w:asciiTheme="minorHAnsi" w:hAnsiTheme="minorHAnsi" w:cstheme="minorHAnsi"/>
                <w:sz w:val="20"/>
                <w:szCs w:val="20"/>
              </w:rPr>
            </w:pPr>
          </w:p>
          <w:p w14:paraId="7FF48FD3" w14:textId="77777777" w:rsidR="00F84B1D" w:rsidRDefault="00F84B1D" w:rsidP="000A2AE2">
            <w:pPr>
              <w:pStyle w:val="alignleft"/>
              <w:contextualSpacing/>
              <w:rPr>
                <w:rFonts w:asciiTheme="minorHAnsi" w:hAnsiTheme="minorHAnsi" w:cstheme="minorHAnsi"/>
                <w:sz w:val="20"/>
                <w:szCs w:val="20"/>
              </w:rPr>
            </w:pPr>
          </w:p>
          <w:p w14:paraId="4D434746" w14:textId="0B01EFBE"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103.</w:t>
            </w:r>
          </w:p>
          <w:p w14:paraId="177324D9" w14:textId="3A5E4329" w:rsidR="00F84B1D" w:rsidRDefault="00F84B1D" w:rsidP="000A2AE2">
            <w:pPr>
              <w:pStyle w:val="alignleft"/>
              <w:contextualSpacing/>
              <w:rPr>
                <w:rFonts w:asciiTheme="minorHAnsi" w:hAnsiTheme="minorHAnsi" w:cstheme="minorHAnsi"/>
                <w:sz w:val="20"/>
                <w:szCs w:val="20"/>
              </w:rPr>
            </w:pPr>
          </w:p>
        </w:tc>
        <w:tc>
          <w:tcPr>
            <w:tcW w:w="9270" w:type="dxa"/>
            <w:shd w:val="clear" w:color="auto" w:fill="auto"/>
          </w:tcPr>
          <w:p w14:paraId="4275C13B" w14:textId="7AEA91D5" w:rsidR="00F84B1D" w:rsidRDefault="00F84B1D" w:rsidP="000A2AE2">
            <w:pPr>
              <w:spacing w:after="160" w:line="259" w:lineRule="auto"/>
              <w:rPr>
                <w:rFonts w:asciiTheme="minorHAnsi" w:hAnsiTheme="minorHAnsi" w:cstheme="minorHAnsi"/>
                <w:sz w:val="20"/>
                <w:szCs w:val="20"/>
              </w:rPr>
            </w:pPr>
            <w:r w:rsidRPr="00F44E72">
              <w:rPr>
                <w:rFonts w:asciiTheme="minorHAnsi" w:hAnsiTheme="minorHAnsi" w:cstheme="minorHAnsi"/>
                <w:sz w:val="20"/>
                <w:szCs w:val="20"/>
              </w:rPr>
              <w:t>IRS DRT - We have assisted with FAFSA completion for many years and the IRS data</w:t>
            </w:r>
            <w:r>
              <w:rPr>
                <w:rFonts w:asciiTheme="minorHAnsi" w:hAnsiTheme="minorHAnsi" w:cstheme="minorHAnsi"/>
                <w:sz w:val="20"/>
                <w:szCs w:val="20"/>
              </w:rPr>
              <w:t xml:space="preserve"> </w:t>
            </w:r>
            <w:r w:rsidRPr="00F44E72">
              <w:rPr>
                <w:rFonts w:asciiTheme="minorHAnsi" w:hAnsiTheme="minorHAnsi" w:cstheme="minorHAnsi"/>
                <w:sz w:val="20"/>
                <w:szCs w:val="20"/>
              </w:rPr>
              <w:t>retrieval tool has been a great advantage and improvement for students to simplify data entry (with accuracy) and often allows them to bypass a complicated verification process. With the new tax return, we hope that all of the data will still transfer from the IRS. For many students with whom we work, matching their identity for IRS data retrieval is often difficult. Their address on the tax return or name on the tax return has changed from the prior-prior year. If we are lucky enough to be holding a copy of the tax return, retrieving IRS data is often simple. However without the copy, it can be difficult to pull the data: the tax filer didnt type the name correctly, or put the address as a Court instead of Drive, or the family moved and cant remember what address they used.</w:t>
            </w:r>
          </w:p>
          <w:p w14:paraId="4811D963" w14:textId="77777777" w:rsidR="00F84B1D" w:rsidRDefault="00F84B1D" w:rsidP="000A2AE2">
            <w:pPr>
              <w:spacing w:after="160" w:line="259" w:lineRule="auto"/>
              <w:rPr>
                <w:rFonts w:asciiTheme="minorHAnsi" w:hAnsiTheme="minorHAnsi" w:cstheme="minorHAnsi"/>
                <w:sz w:val="20"/>
                <w:szCs w:val="20"/>
              </w:rPr>
            </w:pPr>
            <w:r w:rsidRPr="00F44E72">
              <w:rPr>
                <w:rFonts w:asciiTheme="minorHAnsi" w:hAnsiTheme="minorHAnsi" w:cstheme="minorHAnsi"/>
                <w:sz w:val="20"/>
                <w:szCs w:val="20"/>
              </w:rPr>
              <w:t>High School name selection: Students should only be given the option to type the high school name in the FAFSA if they cannot find their school on the list, and then they should be required to hit "confirm". This will greatly improve the high school FAFSA completion data match provided from Federal Student Aid to the states. Our counselors in Mississippi use the student level data to inform them on who has and has not completed the FAFSA and/or our state grant application. The high school name creates the biggest issue for getting the data to attach to the correct high school. Our staff provide FAFSA training across the state and we are finding that even those who consider themselves to be experts have missed this step. Confirming the name is a step that is very easy to miss with the current application.</w:t>
            </w:r>
          </w:p>
          <w:p w14:paraId="37595021" w14:textId="6FCD88FF" w:rsidR="00F84B1D" w:rsidRPr="00DB3E0B" w:rsidRDefault="00F84B1D" w:rsidP="000A2AE2">
            <w:pPr>
              <w:spacing w:after="160" w:line="259" w:lineRule="auto"/>
              <w:rPr>
                <w:rFonts w:asciiTheme="minorHAnsi" w:hAnsiTheme="minorHAnsi" w:cstheme="minorHAnsi"/>
                <w:sz w:val="20"/>
                <w:szCs w:val="20"/>
                <w:highlight w:val="yellow"/>
              </w:rPr>
            </w:pPr>
            <w:r w:rsidRPr="00F44E72">
              <w:rPr>
                <w:rFonts w:asciiTheme="minorHAnsi" w:hAnsiTheme="minorHAnsi" w:cstheme="minorHAnsi"/>
                <w:sz w:val="20"/>
                <w:szCs w:val="20"/>
              </w:rPr>
              <w:t>FSA ID While FSA ID creation may be easy, there are many students and parents who cannot get into their FSA ID after creation. I consider my team experts at untangling FSA IDs and we can share a host of information about issues with the FSA ID and some better solutions to improve the FSA ID system. For example, we work with low-income, first generation students and find that your choices for questions are often not applicable. In addition, the new requirement for having a verified email is a barrier for students and parents who do not have an email or might share a family email. If you are looking for comments on the FSA ID process, I would be happy to share examples for improvement.</w:t>
            </w:r>
          </w:p>
        </w:tc>
        <w:tc>
          <w:tcPr>
            <w:tcW w:w="7470" w:type="dxa"/>
          </w:tcPr>
          <w:p w14:paraId="46CD8DFB" w14:textId="36B008F3"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101. Thank you for your comments. Your comments about the IRS DRT have been referred to the appropriate agency.</w:t>
            </w:r>
          </w:p>
          <w:p w14:paraId="06CB995F" w14:textId="77777777" w:rsidR="00F84B1D" w:rsidRPr="001B0197" w:rsidRDefault="00F84B1D" w:rsidP="000A2AE2">
            <w:pPr>
              <w:contextualSpacing/>
              <w:rPr>
                <w:rFonts w:asciiTheme="minorHAnsi" w:hAnsiTheme="minorHAnsi" w:cstheme="minorHAnsi"/>
                <w:sz w:val="20"/>
                <w:szCs w:val="20"/>
              </w:rPr>
            </w:pPr>
          </w:p>
          <w:p w14:paraId="4006726D" w14:textId="77777777" w:rsidR="00F84B1D" w:rsidRPr="001B0197" w:rsidRDefault="00F84B1D" w:rsidP="000A2AE2">
            <w:pPr>
              <w:contextualSpacing/>
              <w:rPr>
                <w:rFonts w:asciiTheme="minorHAnsi" w:hAnsiTheme="minorHAnsi" w:cstheme="minorHAnsi"/>
                <w:sz w:val="20"/>
                <w:szCs w:val="20"/>
              </w:rPr>
            </w:pPr>
          </w:p>
          <w:p w14:paraId="60F09814" w14:textId="77777777" w:rsidR="00F84B1D" w:rsidRPr="001B0197" w:rsidRDefault="00F84B1D" w:rsidP="000A2AE2">
            <w:pPr>
              <w:contextualSpacing/>
              <w:rPr>
                <w:rFonts w:asciiTheme="minorHAnsi" w:hAnsiTheme="minorHAnsi" w:cstheme="minorHAnsi"/>
                <w:sz w:val="20"/>
                <w:szCs w:val="20"/>
              </w:rPr>
            </w:pPr>
          </w:p>
          <w:p w14:paraId="72E81F48" w14:textId="77777777" w:rsidR="00F84B1D" w:rsidRPr="001B0197" w:rsidRDefault="00F84B1D" w:rsidP="000A2AE2">
            <w:pPr>
              <w:contextualSpacing/>
              <w:rPr>
                <w:rFonts w:asciiTheme="minorHAnsi" w:hAnsiTheme="minorHAnsi" w:cstheme="minorHAnsi"/>
                <w:sz w:val="20"/>
                <w:szCs w:val="20"/>
              </w:rPr>
            </w:pPr>
          </w:p>
          <w:p w14:paraId="337F4CED" w14:textId="77777777" w:rsidR="00F84B1D" w:rsidRPr="001B0197" w:rsidRDefault="00F84B1D" w:rsidP="000A2AE2">
            <w:pPr>
              <w:contextualSpacing/>
              <w:rPr>
                <w:rFonts w:asciiTheme="minorHAnsi" w:hAnsiTheme="minorHAnsi" w:cstheme="minorHAnsi"/>
                <w:sz w:val="20"/>
                <w:szCs w:val="20"/>
              </w:rPr>
            </w:pPr>
          </w:p>
          <w:p w14:paraId="488253A4" w14:textId="77777777" w:rsidR="00F84B1D" w:rsidRPr="001B0197" w:rsidRDefault="00F84B1D" w:rsidP="000A2AE2">
            <w:pPr>
              <w:contextualSpacing/>
              <w:rPr>
                <w:rFonts w:asciiTheme="minorHAnsi" w:hAnsiTheme="minorHAnsi" w:cstheme="minorHAnsi"/>
                <w:sz w:val="20"/>
                <w:szCs w:val="20"/>
              </w:rPr>
            </w:pPr>
          </w:p>
          <w:p w14:paraId="1B605D4F" w14:textId="77777777" w:rsidR="00F84B1D" w:rsidRPr="001B0197" w:rsidRDefault="00F84B1D" w:rsidP="000A2AE2">
            <w:pPr>
              <w:contextualSpacing/>
              <w:rPr>
                <w:rFonts w:asciiTheme="minorHAnsi" w:hAnsiTheme="minorHAnsi" w:cstheme="minorHAnsi"/>
                <w:sz w:val="20"/>
                <w:szCs w:val="20"/>
              </w:rPr>
            </w:pPr>
          </w:p>
          <w:p w14:paraId="65715909" w14:textId="174B8AE4"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102. </w:t>
            </w:r>
            <w:hyperlink w:anchor="q32_88" w:history="1">
              <w:r w:rsidRPr="001B0197">
                <w:rPr>
                  <w:rStyle w:val="Hyperlink"/>
                  <w:rFonts w:asciiTheme="minorHAnsi" w:hAnsiTheme="minorHAnsi" w:cstheme="minorHAnsi"/>
                  <w:sz w:val="20"/>
                  <w:szCs w:val="20"/>
                </w:rPr>
                <w:t>Refer to response for comment number 32.88.</w:t>
              </w:r>
            </w:hyperlink>
          </w:p>
          <w:p w14:paraId="497EE950" w14:textId="77777777" w:rsidR="00F84B1D" w:rsidRPr="001B0197" w:rsidRDefault="00F84B1D" w:rsidP="000A2AE2">
            <w:pPr>
              <w:contextualSpacing/>
              <w:rPr>
                <w:rFonts w:asciiTheme="minorHAnsi" w:hAnsiTheme="minorHAnsi" w:cstheme="minorHAnsi"/>
                <w:sz w:val="20"/>
                <w:szCs w:val="20"/>
              </w:rPr>
            </w:pPr>
          </w:p>
          <w:p w14:paraId="62666A49" w14:textId="77777777" w:rsidR="00F84B1D" w:rsidRPr="001B0197" w:rsidRDefault="00F84B1D" w:rsidP="000A2AE2">
            <w:pPr>
              <w:contextualSpacing/>
              <w:rPr>
                <w:rFonts w:asciiTheme="minorHAnsi" w:hAnsiTheme="minorHAnsi" w:cstheme="minorHAnsi"/>
                <w:sz w:val="20"/>
                <w:szCs w:val="20"/>
              </w:rPr>
            </w:pPr>
          </w:p>
          <w:p w14:paraId="701B4EF2" w14:textId="77777777" w:rsidR="00F84B1D" w:rsidRPr="001B0197" w:rsidRDefault="00F84B1D" w:rsidP="000A2AE2">
            <w:pPr>
              <w:contextualSpacing/>
              <w:rPr>
                <w:rFonts w:asciiTheme="minorHAnsi" w:hAnsiTheme="minorHAnsi" w:cstheme="minorHAnsi"/>
                <w:sz w:val="20"/>
                <w:szCs w:val="20"/>
              </w:rPr>
            </w:pPr>
          </w:p>
          <w:p w14:paraId="279A562C" w14:textId="77777777" w:rsidR="00F84B1D" w:rsidRPr="001B0197" w:rsidRDefault="00F84B1D" w:rsidP="000A2AE2">
            <w:pPr>
              <w:contextualSpacing/>
              <w:rPr>
                <w:rFonts w:asciiTheme="minorHAnsi" w:hAnsiTheme="minorHAnsi" w:cstheme="minorHAnsi"/>
                <w:sz w:val="20"/>
                <w:szCs w:val="20"/>
              </w:rPr>
            </w:pPr>
          </w:p>
          <w:p w14:paraId="06D0AD49" w14:textId="77777777" w:rsidR="00F84B1D" w:rsidRPr="001B0197" w:rsidRDefault="00F84B1D" w:rsidP="000A2AE2">
            <w:pPr>
              <w:contextualSpacing/>
              <w:rPr>
                <w:rFonts w:asciiTheme="minorHAnsi" w:hAnsiTheme="minorHAnsi" w:cstheme="minorHAnsi"/>
                <w:sz w:val="20"/>
                <w:szCs w:val="20"/>
              </w:rPr>
            </w:pPr>
          </w:p>
          <w:p w14:paraId="730A631B" w14:textId="77777777" w:rsidR="00F84B1D" w:rsidRPr="001B0197" w:rsidRDefault="00F84B1D" w:rsidP="000A2AE2">
            <w:pPr>
              <w:contextualSpacing/>
              <w:rPr>
                <w:rFonts w:asciiTheme="minorHAnsi" w:hAnsiTheme="minorHAnsi" w:cstheme="minorHAnsi"/>
                <w:sz w:val="20"/>
                <w:szCs w:val="20"/>
              </w:rPr>
            </w:pPr>
          </w:p>
          <w:p w14:paraId="518D8FB3" w14:textId="77777777" w:rsidR="00F84B1D" w:rsidRPr="001B0197" w:rsidRDefault="00F84B1D" w:rsidP="000A2AE2">
            <w:pPr>
              <w:contextualSpacing/>
              <w:rPr>
                <w:rFonts w:asciiTheme="minorHAnsi" w:hAnsiTheme="minorHAnsi" w:cstheme="minorHAnsi"/>
                <w:sz w:val="20"/>
                <w:szCs w:val="20"/>
              </w:rPr>
            </w:pPr>
          </w:p>
          <w:p w14:paraId="16A1674A" w14:textId="77777777" w:rsidR="00F84B1D" w:rsidRPr="001B0197" w:rsidRDefault="00F84B1D" w:rsidP="000A2AE2">
            <w:pPr>
              <w:contextualSpacing/>
              <w:rPr>
                <w:rFonts w:asciiTheme="minorHAnsi" w:hAnsiTheme="minorHAnsi" w:cstheme="minorHAnsi"/>
                <w:sz w:val="20"/>
                <w:szCs w:val="20"/>
              </w:rPr>
            </w:pPr>
          </w:p>
          <w:p w14:paraId="44E3F50A" w14:textId="77777777" w:rsidR="00F84B1D" w:rsidRPr="001B0197" w:rsidRDefault="00F84B1D" w:rsidP="000A2AE2">
            <w:pPr>
              <w:contextualSpacing/>
              <w:rPr>
                <w:rFonts w:asciiTheme="minorHAnsi" w:hAnsiTheme="minorHAnsi" w:cstheme="minorHAnsi"/>
                <w:sz w:val="20"/>
                <w:szCs w:val="20"/>
              </w:rPr>
            </w:pPr>
          </w:p>
          <w:p w14:paraId="6FDA6B7B" w14:textId="3F8AC70D"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103. This comment has been referred to the appropriate business unit.</w:t>
            </w:r>
          </w:p>
        </w:tc>
      </w:tr>
      <w:tr w:rsidR="00F84B1D" w:rsidRPr="00C47EE7" w14:paraId="62578F84" w14:textId="77777777" w:rsidTr="00F84B1D">
        <w:trPr>
          <w:trHeight w:val="432"/>
        </w:trPr>
        <w:tc>
          <w:tcPr>
            <w:tcW w:w="810" w:type="dxa"/>
            <w:shd w:val="clear" w:color="auto" w:fill="auto"/>
          </w:tcPr>
          <w:p w14:paraId="11FC17C0" w14:textId="7428470A"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37.</w:t>
            </w:r>
          </w:p>
        </w:tc>
        <w:tc>
          <w:tcPr>
            <w:tcW w:w="697" w:type="dxa"/>
            <w:shd w:val="clear" w:color="auto" w:fill="auto"/>
          </w:tcPr>
          <w:p w14:paraId="0F27D235" w14:textId="0CC60572"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104.</w:t>
            </w:r>
          </w:p>
        </w:tc>
        <w:tc>
          <w:tcPr>
            <w:tcW w:w="9270" w:type="dxa"/>
            <w:shd w:val="clear" w:color="auto" w:fill="auto"/>
          </w:tcPr>
          <w:p w14:paraId="05B7EA3D" w14:textId="425860B9" w:rsidR="00F84B1D" w:rsidRPr="00E36180" w:rsidRDefault="00F84B1D" w:rsidP="000A2AE2">
            <w:pPr>
              <w:spacing w:after="160" w:line="259" w:lineRule="auto"/>
              <w:rPr>
                <w:rFonts w:asciiTheme="minorHAnsi" w:hAnsiTheme="minorHAnsi" w:cstheme="minorHAnsi"/>
                <w:sz w:val="20"/>
                <w:szCs w:val="20"/>
                <w:highlight w:val="yellow"/>
              </w:rPr>
            </w:pPr>
            <w:r w:rsidRPr="00F44E72">
              <w:rPr>
                <w:rFonts w:asciiTheme="minorHAnsi" w:hAnsiTheme="minorHAnsi" w:cstheme="minorHAnsi"/>
                <w:sz w:val="20"/>
                <w:szCs w:val="20"/>
              </w:rPr>
              <w:t>I think it is a good idea to add some sort of color or formatting changes for the section for parent information since I feel that it was clear before when they were on one section versus another but not with the new changes this year.</w:t>
            </w:r>
          </w:p>
        </w:tc>
        <w:tc>
          <w:tcPr>
            <w:tcW w:w="7470" w:type="dxa"/>
          </w:tcPr>
          <w:p w14:paraId="67853129" w14:textId="24652554"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104. </w:t>
            </w:r>
            <w:r w:rsidRPr="001B0197">
              <w:rPr>
                <w:rFonts w:asciiTheme="minorHAnsi" w:hAnsiTheme="minorHAnsi" w:cstheme="minorHAnsi"/>
                <w:iCs/>
                <w:sz w:val="20"/>
                <w:szCs w:val="20"/>
              </w:rPr>
              <w:t xml:space="preserve">No Change.  The Department of Education has made and continues to make substantial changes to the look and feel of fafsa.gov to streamline the user experience. These design improvements are based on usability studies and web design industry standards to maximize the digital customer experience.  </w:t>
            </w:r>
          </w:p>
        </w:tc>
      </w:tr>
      <w:tr w:rsidR="00F84B1D" w:rsidRPr="00C47EE7" w14:paraId="3CC1D525" w14:textId="77777777" w:rsidTr="00F84B1D">
        <w:trPr>
          <w:trHeight w:val="432"/>
        </w:trPr>
        <w:tc>
          <w:tcPr>
            <w:tcW w:w="810" w:type="dxa"/>
            <w:shd w:val="clear" w:color="auto" w:fill="auto"/>
          </w:tcPr>
          <w:p w14:paraId="5429A7AC" w14:textId="225FEB5F"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38.</w:t>
            </w:r>
          </w:p>
        </w:tc>
        <w:tc>
          <w:tcPr>
            <w:tcW w:w="697" w:type="dxa"/>
            <w:shd w:val="clear" w:color="auto" w:fill="auto"/>
          </w:tcPr>
          <w:p w14:paraId="68F7E3E0" w14:textId="04C10B0B"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105.</w:t>
            </w:r>
          </w:p>
          <w:p w14:paraId="451D3DA4" w14:textId="0DD2A75B" w:rsidR="00F84B1D" w:rsidRDefault="00F84B1D" w:rsidP="000A2AE2">
            <w:pPr>
              <w:pStyle w:val="alignleft"/>
              <w:contextualSpacing/>
              <w:rPr>
                <w:rFonts w:asciiTheme="minorHAnsi" w:hAnsiTheme="minorHAnsi" w:cstheme="minorHAnsi"/>
                <w:sz w:val="20"/>
                <w:szCs w:val="20"/>
              </w:rPr>
            </w:pPr>
          </w:p>
          <w:p w14:paraId="656AFB50" w14:textId="5438212D" w:rsidR="00F84B1D" w:rsidRDefault="00F84B1D" w:rsidP="000A2AE2">
            <w:pPr>
              <w:pStyle w:val="alignleft"/>
              <w:contextualSpacing/>
              <w:rPr>
                <w:rFonts w:asciiTheme="minorHAnsi" w:hAnsiTheme="minorHAnsi" w:cstheme="minorHAnsi"/>
                <w:sz w:val="20"/>
                <w:szCs w:val="20"/>
              </w:rPr>
            </w:pPr>
          </w:p>
          <w:p w14:paraId="085D9185" w14:textId="08A44A73" w:rsidR="00F84B1D" w:rsidRDefault="00F84B1D" w:rsidP="000A2AE2">
            <w:pPr>
              <w:pStyle w:val="alignleft"/>
              <w:contextualSpacing/>
              <w:rPr>
                <w:rFonts w:asciiTheme="minorHAnsi" w:hAnsiTheme="minorHAnsi" w:cstheme="minorHAnsi"/>
                <w:sz w:val="20"/>
                <w:szCs w:val="20"/>
              </w:rPr>
            </w:pPr>
          </w:p>
          <w:p w14:paraId="21C8DAEC" w14:textId="31834B9A" w:rsidR="00F84B1D" w:rsidRDefault="00F84B1D" w:rsidP="000A2AE2">
            <w:pPr>
              <w:pStyle w:val="alignleft"/>
              <w:contextualSpacing/>
              <w:rPr>
                <w:rFonts w:asciiTheme="minorHAnsi" w:hAnsiTheme="minorHAnsi" w:cstheme="minorHAnsi"/>
                <w:sz w:val="20"/>
                <w:szCs w:val="20"/>
              </w:rPr>
            </w:pPr>
          </w:p>
          <w:p w14:paraId="14F831CF" w14:textId="109B8408" w:rsidR="00F84B1D" w:rsidRDefault="00F84B1D" w:rsidP="000A2AE2">
            <w:pPr>
              <w:pStyle w:val="alignleft"/>
              <w:contextualSpacing/>
              <w:rPr>
                <w:rFonts w:asciiTheme="minorHAnsi" w:hAnsiTheme="minorHAnsi" w:cstheme="minorHAnsi"/>
                <w:sz w:val="20"/>
                <w:szCs w:val="20"/>
              </w:rPr>
            </w:pPr>
          </w:p>
          <w:p w14:paraId="3924D25E" w14:textId="54A7211C" w:rsidR="00F84B1D" w:rsidRDefault="00F84B1D" w:rsidP="000A2AE2">
            <w:pPr>
              <w:pStyle w:val="alignleft"/>
              <w:contextualSpacing/>
              <w:rPr>
                <w:rFonts w:asciiTheme="minorHAnsi" w:hAnsiTheme="minorHAnsi" w:cstheme="minorHAnsi"/>
                <w:sz w:val="20"/>
                <w:szCs w:val="20"/>
              </w:rPr>
            </w:pPr>
          </w:p>
          <w:p w14:paraId="2AAE1B85" w14:textId="746289D1" w:rsidR="00F84B1D" w:rsidRDefault="00F84B1D" w:rsidP="000A2AE2">
            <w:pPr>
              <w:pStyle w:val="alignleft"/>
              <w:contextualSpacing/>
              <w:rPr>
                <w:rFonts w:asciiTheme="minorHAnsi" w:hAnsiTheme="minorHAnsi" w:cstheme="minorHAnsi"/>
                <w:sz w:val="20"/>
                <w:szCs w:val="20"/>
              </w:rPr>
            </w:pPr>
          </w:p>
          <w:p w14:paraId="034E023A" w14:textId="62B822BE" w:rsidR="00F84B1D" w:rsidRDefault="00F84B1D" w:rsidP="000A2AE2">
            <w:pPr>
              <w:pStyle w:val="alignleft"/>
              <w:contextualSpacing/>
              <w:rPr>
                <w:rFonts w:asciiTheme="minorHAnsi" w:hAnsiTheme="minorHAnsi" w:cstheme="minorHAnsi"/>
                <w:sz w:val="20"/>
                <w:szCs w:val="20"/>
              </w:rPr>
            </w:pPr>
          </w:p>
          <w:p w14:paraId="4D19AB4A" w14:textId="6CCD25AC" w:rsidR="00F84B1D" w:rsidRDefault="00F84B1D" w:rsidP="000A2AE2">
            <w:pPr>
              <w:pStyle w:val="alignleft"/>
              <w:contextualSpacing/>
              <w:rPr>
                <w:rFonts w:asciiTheme="minorHAnsi" w:hAnsiTheme="minorHAnsi" w:cstheme="minorHAnsi"/>
                <w:sz w:val="20"/>
                <w:szCs w:val="20"/>
              </w:rPr>
            </w:pPr>
          </w:p>
          <w:p w14:paraId="152B37FD" w14:textId="360FAC2B" w:rsidR="00F84B1D" w:rsidRDefault="00F84B1D" w:rsidP="000A2AE2">
            <w:pPr>
              <w:pStyle w:val="alignleft"/>
              <w:contextualSpacing/>
              <w:rPr>
                <w:rFonts w:asciiTheme="minorHAnsi" w:hAnsiTheme="minorHAnsi" w:cstheme="minorHAnsi"/>
                <w:sz w:val="20"/>
                <w:szCs w:val="20"/>
              </w:rPr>
            </w:pPr>
          </w:p>
          <w:p w14:paraId="107A1DF2" w14:textId="6329534C"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106.</w:t>
            </w:r>
          </w:p>
          <w:p w14:paraId="77222AA7" w14:textId="74CB51C9" w:rsidR="00F84B1D" w:rsidRDefault="00F84B1D" w:rsidP="000A2AE2">
            <w:pPr>
              <w:pStyle w:val="alignleft"/>
              <w:contextualSpacing/>
              <w:rPr>
                <w:rFonts w:asciiTheme="minorHAnsi" w:hAnsiTheme="minorHAnsi" w:cstheme="minorHAnsi"/>
                <w:sz w:val="20"/>
                <w:szCs w:val="20"/>
              </w:rPr>
            </w:pPr>
          </w:p>
          <w:p w14:paraId="370D7572" w14:textId="1A5F5FC6" w:rsidR="00F84B1D" w:rsidRDefault="00F84B1D" w:rsidP="000A2AE2">
            <w:pPr>
              <w:pStyle w:val="alignleft"/>
              <w:contextualSpacing/>
              <w:rPr>
                <w:rFonts w:asciiTheme="minorHAnsi" w:hAnsiTheme="minorHAnsi" w:cstheme="minorHAnsi"/>
                <w:sz w:val="20"/>
                <w:szCs w:val="20"/>
              </w:rPr>
            </w:pPr>
          </w:p>
          <w:p w14:paraId="57E9DBBC" w14:textId="419FACF7" w:rsidR="00F84B1D" w:rsidRDefault="00F84B1D" w:rsidP="000A2AE2">
            <w:pPr>
              <w:pStyle w:val="alignleft"/>
              <w:contextualSpacing/>
              <w:rPr>
                <w:rFonts w:asciiTheme="minorHAnsi" w:hAnsiTheme="minorHAnsi" w:cstheme="minorHAnsi"/>
                <w:sz w:val="20"/>
                <w:szCs w:val="20"/>
              </w:rPr>
            </w:pPr>
          </w:p>
          <w:p w14:paraId="25BB4843" w14:textId="1CD00596" w:rsidR="00F84B1D" w:rsidRDefault="00F84B1D" w:rsidP="000A2AE2">
            <w:pPr>
              <w:pStyle w:val="alignleft"/>
              <w:contextualSpacing/>
              <w:rPr>
                <w:rFonts w:asciiTheme="minorHAnsi" w:hAnsiTheme="minorHAnsi" w:cstheme="minorHAnsi"/>
                <w:sz w:val="20"/>
                <w:szCs w:val="20"/>
              </w:rPr>
            </w:pPr>
          </w:p>
          <w:p w14:paraId="73731DC3" w14:textId="2249AC9D" w:rsidR="00F84B1D" w:rsidRDefault="00F84B1D" w:rsidP="000A2AE2">
            <w:pPr>
              <w:pStyle w:val="alignleft"/>
              <w:contextualSpacing/>
              <w:rPr>
                <w:rFonts w:asciiTheme="minorHAnsi" w:hAnsiTheme="minorHAnsi" w:cstheme="minorHAnsi"/>
                <w:sz w:val="20"/>
                <w:szCs w:val="20"/>
              </w:rPr>
            </w:pPr>
          </w:p>
          <w:p w14:paraId="7F6FD6BA" w14:textId="008D99A8" w:rsidR="00F84B1D" w:rsidRDefault="00F84B1D" w:rsidP="000A2AE2">
            <w:pPr>
              <w:pStyle w:val="alignleft"/>
              <w:contextualSpacing/>
              <w:rPr>
                <w:rFonts w:asciiTheme="minorHAnsi" w:hAnsiTheme="minorHAnsi" w:cstheme="minorHAnsi"/>
                <w:sz w:val="20"/>
                <w:szCs w:val="20"/>
              </w:rPr>
            </w:pPr>
          </w:p>
          <w:p w14:paraId="0ECEAE63" w14:textId="0E423AA8"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107.</w:t>
            </w:r>
          </w:p>
          <w:p w14:paraId="15E024D1" w14:textId="77777777" w:rsidR="00F84B1D" w:rsidRDefault="00F84B1D" w:rsidP="000A2AE2">
            <w:pPr>
              <w:pStyle w:val="alignleft"/>
              <w:contextualSpacing/>
              <w:rPr>
                <w:rFonts w:asciiTheme="minorHAnsi" w:hAnsiTheme="minorHAnsi" w:cstheme="minorHAnsi"/>
                <w:sz w:val="20"/>
                <w:szCs w:val="20"/>
              </w:rPr>
            </w:pPr>
          </w:p>
          <w:p w14:paraId="08372146" w14:textId="77777777" w:rsidR="00F84B1D" w:rsidRDefault="00F84B1D" w:rsidP="000A2AE2">
            <w:pPr>
              <w:pStyle w:val="alignleft"/>
              <w:contextualSpacing/>
              <w:rPr>
                <w:rFonts w:asciiTheme="minorHAnsi" w:hAnsiTheme="minorHAnsi" w:cstheme="minorHAnsi"/>
                <w:sz w:val="20"/>
                <w:szCs w:val="20"/>
              </w:rPr>
            </w:pPr>
          </w:p>
          <w:p w14:paraId="279EA342" w14:textId="77777777" w:rsidR="00F84B1D" w:rsidRDefault="00F84B1D" w:rsidP="000A2AE2">
            <w:pPr>
              <w:pStyle w:val="alignleft"/>
              <w:contextualSpacing/>
              <w:rPr>
                <w:rFonts w:asciiTheme="minorHAnsi" w:hAnsiTheme="minorHAnsi" w:cstheme="minorHAnsi"/>
                <w:sz w:val="20"/>
                <w:szCs w:val="20"/>
              </w:rPr>
            </w:pPr>
          </w:p>
          <w:p w14:paraId="6DAB6D78" w14:textId="77777777" w:rsidR="00436DD9" w:rsidRDefault="00436DD9" w:rsidP="000A2AE2">
            <w:pPr>
              <w:pStyle w:val="alignleft"/>
              <w:contextualSpacing/>
              <w:rPr>
                <w:rFonts w:asciiTheme="minorHAnsi" w:hAnsiTheme="minorHAnsi" w:cstheme="minorHAnsi"/>
                <w:sz w:val="20"/>
                <w:szCs w:val="20"/>
              </w:rPr>
            </w:pPr>
          </w:p>
          <w:p w14:paraId="5D1260D4" w14:textId="6A878FFB"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108.</w:t>
            </w:r>
          </w:p>
        </w:tc>
        <w:tc>
          <w:tcPr>
            <w:tcW w:w="9270" w:type="dxa"/>
            <w:shd w:val="clear" w:color="auto" w:fill="auto"/>
          </w:tcPr>
          <w:p w14:paraId="263CD469" w14:textId="77777777" w:rsidR="00F84B1D" w:rsidRDefault="00F84B1D" w:rsidP="000A2AE2">
            <w:pPr>
              <w:spacing w:after="160" w:line="259" w:lineRule="auto"/>
              <w:rPr>
                <w:rFonts w:asciiTheme="minorHAnsi" w:hAnsiTheme="minorHAnsi" w:cstheme="minorHAnsi"/>
                <w:sz w:val="20"/>
                <w:szCs w:val="20"/>
              </w:rPr>
            </w:pPr>
            <w:r w:rsidRPr="00F44E72">
              <w:rPr>
                <w:rFonts w:asciiTheme="minorHAnsi" w:hAnsiTheme="minorHAnsi" w:cstheme="minorHAnsi"/>
                <w:sz w:val="20"/>
                <w:szCs w:val="20"/>
              </w:rPr>
              <w:t>1. IRS Data Retrieval Tool (DRT): It is very important that the IRS DRT process be updated to reflect changes to the federal tax returns. The availability of the IRS DRT has resulted in making the FAFSA both easier to complete and making sure the information that families are providing is accurate. Additionally, the hope is that by transferring data directly from the IRS, fewer students will be selected for verification. We lose far too many students as a result of verification melt between 20 25% here in Maine. One challenge with the IRS DRT, though, is that a student must EXACTLY match the address on the DRT to the tax return. Simple mistakes can easily prevent students from using the DRT. Capitalization, adding a space at the end of the address, and common abbreviations (e.g. ST for street) should be included matches if the social security numbers also match. This will improve DRT usage rate and make FAFSA verification easier as well.</w:t>
            </w:r>
          </w:p>
          <w:p w14:paraId="57E9445D" w14:textId="77777777" w:rsidR="00F84B1D" w:rsidRDefault="00F84B1D" w:rsidP="000A2AE2">
            <w:pPr>
              <w:spacing w:after="160" w:line="259" w:lineRule="auto"/>
              <w:rPr>
                <w:rFonts w:asciiTheme="minorHAnsi" w:hAnsiTheme="minorHAnsi" w:cstheme="minorHAnsi"/>
                <w:sz w:val="20"/>
                <w:szCs w:val="20"/>
              </w:rPr>
            </w:pPr>
            <w:r w:rsidRPr="00BD4806">
              <w:rPr>
                <w:rFonts w:asciiTheme="minorHAnsi" w:hAnsiTheme="minorHAnsi" w:cstheme="minorHAnsi"/>
                <w:sz w:val="20"/>
                <w:szCs w:val="20"/>
              </w:rPr>
              <w:t>2. Simplified Needs Test (SNT): Given that there are no longer tax forms 1040A and 1040EZ, our understanding is that the new trigger question is to ask if a student or parent filed a Tax Schedule 1. If yes, the individual will not be eligible for the SNT. This will be confusing for families and unnecessarily eliminate families who really do meet the SNT objective. It is important that additional language be added or that a follow up question be added asking if the Schedule 1 was only filed due to unemployment compensation. If yes, the individual would still be eligible for SNT.</w:t>
            </w:r>
          </w:p>
          <w:p w14:paraId="64B932B9" w14:textId="77777777" w:rsidR="00F84B1D" w:rsidRDefault="00F84B1D" w:rsidP="000A2AE2">
            <w:pPr>
              <w:spacing w:after="160" w:line="259" w:lineRule="auto"/>
              <w:rPr>
                <w:rFonts w:asciiTheme="minorHAnsi" w:hAnsiTheme="minorHAnsi" w:cstheme="minorHAnsi"/>
                <w:sz w:val="20"/>
                <w:szCs w:val="20"/>
              </w:rPr>
            </w:pPr>
            <w:r w:rsidRPr="00F44E72">
              <w:rPr>
                <w:rFonts w:asciiTheme="minorHAnsi" w:hAnsiTheme="minorHAnsi" w:cstheme="minorHAnsi"/>
                <w:sz w:val="20"/>
                <w:szCs w:val="20"/>
              </w:rPr>
              <w:t>3. High School Name Selection: Students should be asked to select a school from the drop box and only given the option to type the name in if they cannot find their school. Additionally, students should be required to hit "confirm" to ensure the box is not left empty. This will greatly improve the high school FAFSA completion data provided from Federal Student Aid to the states.</w:t>
            </w:r>
          </w:p>
          <w:p w14:paraId="25197BB6" w14:textId="2682FBDC" w:rsidR="00F84B1D" w:rsidRPr="00E36180" w:rsidRDefault="00F84B1D" w:rsidP="000A2AE2">
            <w:pPr>
              <w:spacing w:after="160" w:line="259" w:lineRule="auto"/>
              <w:rPr>
                <w:rFonts w:asciiTheme="minorHAnsi" w:hAnsiTheme="minorHAnsi" w:cstheme="minorHAnsi"/>
                <w:sz w:val="20"/>
                <w:szCs w:val="20"/>
                <w:highlight w:val="yellow"/>
              </w:rPr>
            </w:pPr>
            <w:r w:rsidRPr="00F44E72">
              <w:rPr>
                <w:rFonts w:asciiTheme="minorHAnsi" w:hAnsiTheme="minorHAnsi" w:cstheme="minorHAnsi"/>
                <w:sz w:val="20"/>
                <w:szCs w:val="20"/>
              </w:rPr>
              <w:t>4. Add a free form box where students can provide additional information or indicate that their situation no longer reflects the financial information on the FAFSA. Students should be instructed to contact the financial aid office,</w:t>
            </w:r>
            <w:r>
              <w:rPr>
                <w:rFonts w:asciiTheme="minorHAnsi" w:hAnsiTheme="minorHAnsi" w:cstheme="minorHAnsi"/>
                <w:sz w:val="20"/>
                <w:szCs w:val="20"/>
              </w:rPr>
              <w:t xml:space="preserve"> </w:t>
            </w:r>
            <w:r w:rsidRPr="00F44E72">
              <w:rPr>
                <w:rFonts w:asciiTheme="minorHAnsi" w:hAnsiTheme="minorHAnsi" w:cstheme="minorHAnsi"/>
                <w:sz w:val="20"/>
                <w:szCs w:val="20"/>
              </w:rPr>
              <w:t>but this would give the financial aid office a heads up and allow them to be proactive.</w:t>
            </w:r>
          </w:p>
        </w:tc>
        <w:tc>
          <w:tcPr>
            <w:tcW w:w="7470" w:type="dxa"/>
          </w:tcPr>
          <w:p w14:paraId="428077E3" w14:textId="722C05A5" w:rsidR="00F84B1D" w:rsidRPr="001B0197" w:rsidRDefault="00F84B1D" w:rsidP="00B91C17">
            <w:pPr>
              <w:contextualSpacing/>
              <w:rPr>
                <w:rFonts w:asciiTheme="minorHAnsi" w:hAnsiTheme="minorHAnsi" w:cstheme="minorHAnsi"/>
                <w:sz w:val="20"/>
                <w:szCs w:val="20"/>
              </w:rPr>
            </w:pPr>
            <w:r w:rsidRPr="001B0197">
              <w:rPr>
                <w:rFonts w:asciiTheme="minorHAnsi" w:hAnsiTheme="minorHAnsi" w:cstheme="minorHAnsi"/>
                <w:sz w:val="20"/>
                <w:szCs w:val="20"/>
              </w:rPr>
              <w:t xml:space="preserve">105. </w:t>
            </w:r>
            <w:hyperlink w:anchor="q33_93" w:history="1">
              <w:r w:rsidRPr="001B0197">
                <w:rPr>
                  <w:rStyle w:val="Hyperlink"/>
                  <w:rFonts w:asciiTheme="minorHAnsi" w:hAnsiTheme="minorHAnsi" w:cstheme="minorHAnsi"/>
                  <w:color w:val="auto"/>
                  <w:sz w:val="20"/>
                  <w:szCs w:val="20"/>
                </w:rPr>
                <w:t>Refer to the response for comment number 33.93</w:t>
              </w:r>
            </w:hyperlink>
            <w:r w:rsidRPr="001B0197">
              <w:rPr>
                <w:rFonts w:asciiTheme="minorHAnsi" w:hAnsiTheme="minorHAnsi" w:cstheme="minorHAnsi"/>
                <w:sz w:val="20"/>
                <w:szCs w:val="20"/>
              </w:rPr>
              <w:t>.</w:t>
            </w:r>
          </w:p>
          <w:p w14:paraId="6F7EAEBF" w14:textId="22D37C9E" w:rsidR="00F84B1D" w:rsidRPr="001B0197" w:rsidRDefault="00F84B1D" w:rsidP="000A2AE2">
            <w:pPr>
              <w:contextualSpacing/>
              <w:rPr>
                <w:rFonts w:asciiTheme="minorHAnsi" w:hAnsiTheme="minorHAnsi" w:cstheme="minorHAnsi"/>
                <w:sz w:val="20"/>
                <w:szCs w:val="20"/>
              </w:rPr>
            </w:pPr>
          </w:p>
          <w:p w14:paraId="08AC4056" w14:textId="77777777" w:rsidR="00F84B1D" w:rsidRPr="001B0197" w:rsidRDefault="00F84B1D" w:rsidP="000A2AE2">
            <w:pPr>
              <w:contextualSpacing/>
              <w:rPr>
                <w:rFonts w:asciiTheme="minorHAnsi" w:hAnsiTheme="minorHAnsi" w:cstheme="minorHAnsi"/>
                <w:sz w:val="20"/>
                <w:szCs w:val="20"/>
              </w:rPr>
            </w:pPr>
          </w:p>
          <w:p w14:paraId="780B5B79" w14:textId="77777777" w:rsidR="00F84B1D" w:rsidRPr="001B0197" w:rsidRDefault="00F84B1D" w:rsidP="000A2AE2">
            <w:pPr>
              <w:contextualSpacing/>
              <w:rPr>
                <w:rFonts w:asciiTheme="minorHAnsi" w:hAnsiTheme="minorHAnsi" w:cstheme="minorHAnsi"/>
                <w:sz w:val="20"/>
                <w:szCs w:val="20"/>
              </w:rPr>
            </w:pPr>
          </w:p>
          <w:p w14:paraId="1AECB610" w14:textId="77777777" w:rsidR="00F84B1D" w:rsidRPr="001B0197" w:rsidRDefault="00F84B1D" w:rsidP="000A2AE2">
            <w:pPr>
              <w:contextualSpacing/>
              <w:rPr>
                <w:rFonts w:asciiTheme="minorHAnsi" w:hAnsiTheme="minorHAnsi" w:cstheme="minorHAnsi"/>
                <w:sz w:val="20"/>
                <w:szCs w:val="20"/>
              </w:rPr>
            </w:pPr>
          </w:p>
          <w:p w14:paraId="5F856C67" w14:textId="77777777" w:rsidR="00F84B1D" w:rsidRPr="001B0197" w:rsidRDefault="00F84B1D" w:rsidP="000A2AE2">
            <w:pPr>
              <w:contextualSpacing/>
              <w:rPr>
                <w:rFonts w:asciiTheme="minorHAnsi" w:hAnsiTheme="minorHAnsi" w:cstheme="minorHAnsi"/>
                <w:sz w:val="20"/>
                <w:szCs w:val="20"/>
              </w:rPr>
            </w:pPr>
          </w:p>
          <w:p w14:paraId="400F3457" w14:textId="77777777" w:rsidR="00F84B1D" w:rsidRPr="001B0197" w:rsidRDefault="00F84B1D" w:rsidP="000A2AE2">
            <w:pPr>
              <w:contextualSpacing/>
              <w:rPr>
                <w:rFonts w:asciiTheme="minorHAnsi" w:hAnsiTheme="minorHAnsi" w:cstheme="minorHAnsi"/>
                <w:sz w:val="20"/>
                <w:szCs w:val="20"/>
              </w:rPr>
            </w:pPr>
          </w:p>
          <w:p w14:paraId="1DB344C5" w14:textId="77777777" w:rsidR="00F84B1D" w:rsidRPr="001B0197" w:rsidRDefault="00F84B1D" w:rsidP="000A2AE2">
            <w:pPr>
              <w:contextualSpacing/>
              <w:rPr>
                <w:rFonts w:asciiTheme="minorHAnsi" w:hAnsiTheme="minorHAnsi" w:cstheme="minorHAnsi"/>
                <w:sz w:val="20"/>
                <w:szCs w:val="20"/>
              </w:rPr>
            </w:pPr>
          </w:p>
          <w:p w14:paraId="245F75B7" w14:textId="77777777" w:rsidR="00F84B1D" w:rsidRPr="001B0197" w:rsidRDefault="00F84B1D" w:rsidP="000A2AE2">
            <w:pPr>
              <w:contextualSpacing/>
              <w:rPr>
                <w:rFonts w:asciiTheme="minorHAnsi" w:hAnsiTheme="minorHAnsi" w:cstheme="minorHAnsi"/>
                <w:sz w:val="20"/>
                <w:szCs w:val="20"/>
              </w:rPr>
            </w:pPr>
          </w:p>
          <w:p w14:paraId="41B84869" w14:textId="77777777" w:rsidR="00F84B1D" w:rsidRPr="001B0197" w:rsidRDefault="00F84B1D" w:rsidP="000A2AE2">
            <w:pPr>
              <w:contextualSpacing/>
              <w:rPr>
                <w:rFonts w:asciiTheme="minorHAnsi" w:hAnsiTheme="minorHAnsi" w:cstheme="minorHAnsi"/>
                <w:sz w:val="20"/>
                <w:szCs w:val="20"/>
              </w:rPr>
            </w:pPr>
          </w:p>
          <w:p w14:paraId="0F3B18DD" w14:textId="77777777" w:rsidR="00F84B1D" w:rsidRPr="001B0197" w:rsidRDefault="00F84B1D" w:rsidP="000A2AE2">
            <w:pPr>
              <w:contextualSpacing/>
              <w:rPr>
                <w:rFonts w:asciiTheme="minorHAnsi" w:hAnsiTheme="minorHAnsi" w:cstheme="minorHAnsi"/>
                <w:sz w:val="20"/>
                <w:szCs w:val="20"/>
              </w:rPr>
            </w:pPr>
          </w:p>
          <w:p w14:paraId="57F0E1EA" w14:textId="74A13208"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106. </w:t>
            </w:r>
            <w:hyperlink w:anchor="q1" w:history="1">
              <w:r w:rsidRPr="001B0197">
                <w:rPr>
                  <w:rStyle w:val="Hyperlink"/>
                  <w:rFonts w:asciiTheme="minorHAnsi" w:hAnsiTheme="minorHAnsi" w:cstheme="minorHAnsi"/>
                  <w:sz w:val="20"/>
                  <w:szCs w:val="20"/>
                </w:rPr>
                <w:t>Refer to response for comment number 1.2.</w:t>
              </w:r>
            </w:hyperlink>
          </w:p>
          <w:p w14:paraId="5BCB07C4" w14:textId="77777777" w:rsidR="00F84B1D" w:rsidRPr="001B0197" w:rsidRDefault="00F84B1D" w:rsidP="000A2AE2">
            <w:pPr>
              <w:contextualSpacing/>
              <w:rPr>
                <w:rFonts w:asciiTheme="minorHAnsi" w:hAnsiTheme="minorHAnsi" w:cstheme="minorHAnsi"/>
                <w:sz w:val="20"/>
                <w:szCs w:val="20"/>
              </w:rPr>
            </w:pPr>
          </w:p>
          <w:p w14:paraId="70F26330" w14:textId="77777777" w:rsidR="00F84B1D" w:rsidRPr="001B0197" w:rsidRDefault="00F84B1D" w:rsidP="000A2AE2">
            <w:pPr>
              <w:contextualSpacing/>
              <w:rPr>
                <w:rFonts w:asciiTheme="minorHAnsi" w:hAnsiTheme="minorHAnsi" w:cstheme="minorHAnsi"/>
                <w:sz w:val="20"/>
                <w:szCs w:val="20"/>
              </w:rPr>
            </w:pPr>
          </w:p>
          <w:p w14:paraId="6B81B76E" w14:textId="77777777" w:rsidR="00F84B1D" w:rsidRPr="001B0197" w:rsidRDefault="00F84B1D" w:rsidP="000A2AE2">
            <w:pPr>
              <w:contextualSpacing/>
              <w:rPr>
                <w:rFonts w:asciiTheme="minorHAnsi" w:hAnsiTheme="minorHAnsi" w:cstheme="minorHAnsi"/>
                <w:sz w:val="20"/>
                <w:szCs w:val="20"/>
              </w:rPr>
            </w:pPr>
          </w:p>
          <w:p w14:paraId="06E928D7" w14:textId="77777777" w:rsidR="00F84B1D" w:rsidRPr="001B0197" w:rsidRDefault="00F84B1D" w:rsidP="000A2AE2">
            <w:pPr>
              <w:contextualSpacing/>
              <w:rPr>
                <w:rFonts w:asciiTheme="minorHAnsi" w:hAnsiTheme="minorHAnsi" w:cstheme="minorHAnsi"/>
                <w:sz w:val="20"/>
                <w:szCs w:val="20"/>
              </w:rPr>
            </w:pPr>
          </w:p>
          <w:p w14:paraId="0C1196C3" w14:textId="77777777" w:rsidR="00F84B1D" w:rsidRPr="001B0197" w:rsidRDefault="00F84B1D" w:rsidP="000A2AE2">
            <w:pPr>
              <w:contextualSpacing/>
              <w:rPr>
                <w:rFonts w:asciiTheme="minorHAnsi" w:hAnsiTheme="minorHAnsi" w:cstheme="minorHAnsi"/>
                <w:sz w:val="20"/>
                <w:szCs w:val="20"/>
              </w:rPr>
            </w:pPr>
          </w:p>
          <w:p w14:paraId="1366C5E6" w14:textId="77777777" w:rsidR="00F84B1D" w:rsidRPr="001B0197" w:rsidRDefault="00F84B1D" w:rsidP="000A2AE2">
            <w:pPr>
              <w:contextualSpacing/>
              <w:rPr>
                <w:rFonts w:asciiTheme="minorHAnsi" w:hAnsiTheme="minorHAnsi" w:cstheme="minorHAnsi"/>
                <w:sz w:val="20"/>
                <w:szCs w:val="20"/>
              </w:rPr>
            </w:pPr>
          </w:p>
          <w:p w14:paraId="1E993D66" w14:textId="4D5E38E2"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107. </w:t>
            </w:r>
            <w:hyperlink w:anchor="q32_88" w:history="1">
              <w:r w:rsidRPr="001B0197">
                <w:rPr>
                  <w:rStyle w:val="Hyperlink"/>
                  <w:rFonts w:asciiTheme="minorHAnsi" w:hAnsiTheme="minorHAnsi" w:cstheme="minorHAnsi"/>
                  <w:sz w:val="20"/>
                  <w:szCs w:val="20"/>
                </w:rPr>
                <w:t>Refer to response for comment number 32.88.</w:t>
              </w:r>
            </w:hyperlink>
          </w:p>
          <w:p w14:paraId="48FEEDB4" w14:textId="77777777" w:rsidR="00F84B1D" w:rsidRPr="001B0197" w:rsidRDefault="00F84B1D" w:rsidP="000A2AE2">
            <w:pPr>
              <w:contextualSpacing/>
              <w:rPr>
                <w:rFonts w:asciiTheme="minorHAnsi" w:hAnsiTheme="minorHAnsi" w:cstheme="minorHAnsi"/>
                <w:sz w:val="20"/>
                <w:szCs w:val="20"/>
              </w:rPr>
            </w:pPr>
          </w:p>
          <w:p w14:paraId="3C564A35" w14:textId="77777777" w:rsidR="00F84B1D" w:rsidRPr="001B0197" w:rsidRDefault="00F84B1D" w:rsidP="000A2AE2">
            <w:pPr>
              <w:contextualSpacing/>
              <w:rPr>
                <w:rFonts w:asciiTheme="minorHAnsi" w:hAnsiTheme="minorHAnsi" w:cstheme="minorHAnsi"/>
                <w:sz w:val="20"/>
                <w:szCs w:val="20"/>
              </w:rPr>
            </w:pPr>
          </w:p>
          <w:p w14:paraId="501CDAAB" w14:textId="77777777" w:rsidR="00F84B1D" w:rsidRPr="001B0197" w:rsidRDefault="00F84B1D" w:rsidP="000A2AE2">
            <w:pPr>
              <w:contextualSpacing/>
              <w:rPr>
                <w:rFonts w:asciiTheme="minorHAnsi" w:hAnsiTheme="minorHAnsi" w:cstheme="minorHAnsi"/>
                <w:sz w:val="20"/>
                <w:szCs w:val="20"/>
              </w:rPr>
            </w:pPr>
          </w:p>
          <w:p w14:paraId="0997F893" w14:textId="77777777" w:rsidR="00F84B1D" w:rsidRPr="001B0197" w:rsidRDefault="00F84B1D" w:rsidP="000A2AE2">
            <w:pPr>
              <w:contextualSpacing/>
              <w:rPr>
                <w:rFonts w:asciiTheme="minorHAnsi" w:hAnsiTheme="minorHAnsi" w:cstheme="minorHAnsi"/>
                <w:sz w:val="20"/>
                <w:szCs w:val="20"/>
              </w:rPr>
            </w:pPr>
          </w:p>
          <w:p w14:paraId="3DAE90B5" w14:textId="08B24FC5" w:rsidR="00F84B1D" w:rsidRPr="001B0197" w:rsidRDefault="00F84B1D" w:rsidP="000A2AE2">
            <w:pPr>
              <w:tabs>
                <w:tab w:val="center" w:pos="1377"/>
              </w:tabs>
              <w:rPr>
                <w:rFonts w:asciiTheme="minorHAnsi" w:hAnsiTheme="minorHAnsi" w:cstheme="minorHAnsi"/>
              </w:rPr>
            </w:pPr>
            <w:r w:rsidRPr="001B0197">
              <w:rPr>
                <w:rFonts w:asciiTheme="minorHAnsi" w:hAnsiTheme="minorHAnsi" w:cstheme="minorHAnsi"/>
                <w:sz w:val="20"/>
                <w:szCs w:val="20"/>
              </w:rPr>
              <w:t xml:space="preserve">108. </w:t>
            </w:r>
            <w:r w:rsidRPr="001B0197">
              <w:rPr>
                <w:rFonts w:asciiTheme="minorHAnsi" w:hAnsiTheme="minorHAnsi" w:cstheme="minorHAnsi"/>
                <w:sz w:val="20"/>
              </w:rPr>
              <w:t>No Change. In consulting with members of the financial aid community, the Department of Education has concluded that the community does not overwhelmingly support this proposed change.</w:t>
            </w:r>
          </w:p>
          <w:p w14:paraId="42C3A55D" w14:textId="12EA1372" w:rsidR="00F84B1D" w:rsidRPr="001B0197" w:rsidRDefault="00F84B1D" w:rsidP="000A2AE2">
            <w:pPr>
              <w:contextualSpacing/>
              <w:rPr>
                <w:rFonts w:asciiTheme="minorHAnsi" w:hAnsiTheme="minorHAnsi" w:cstheme="minorHAnsi"/>
                <w:sz w:val="20"/>
                <w:szCs w:val="20"/>
              </w:rPr>
            </w:pPr>
          </w:p>
        </w:tc>
      </w:tr>
      <w:tr w:rsidR="00F84B1D" w:rsidRPr="00C47EE7" w14:paraId="4D0EB381" w14:textId="77777777" w:rsidTr="00F84B1D">
        <w:trPr>
          <w:trHeight w:val="432"/>
        </w:trPr>
        <w:tc>
          <w:tcPr>
            <w:tcW w:w="810" w:type="dxa"/>
            <w:shd w:val="clear" w:color="auto" w:fill="auto"/>
          </w:tcPr>
          <w:p w14:paraId="731ACB99" w14:textId="54D5597A"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39.</w:t>
            </w:r>
          </w:p>
        </w:tc>
        <w:tc>
          <w:tcPr>
            <w:tcW w:w="697" w:type="dxa"/>
            <w:shd w:val="clear" w:color="auto" w:fill="auto"/>
          </w:tcPr>
          <w:p w14:paraId="6601A0A5" w14:textId="087CA813"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109.</w:t>
            </w:r>
          </w:p>
        </w:tc>
        <w:tc>
          <w:tcPr>
            <w:tcW w:w="9270" w:type="dxa"/>
            <w:shd w:val="clear" w:color="auto" w:fill="auto"/>
          </w:tcPr>
          <w:p w14:paraId="677CC1B7" w14:textId="2714CF56" w:rsidR="00F84B1D" w:rsidRPr="00FB71FE" w:rsidRDefault="00F84B1D" w:rsidP="000A2AE2">
            <w:pPr>
              <w:spacing w:after="160" w:line="259" w:lineRule="auto"/>
              <w:rPr>
                <w:rFonts w:asciiTheme="minorHAnsi" w:hAnsiTheme="minorHAnsi" w:cstheme="minorHAnsi"/>
                <w:sz w:val="20"/>
                <w:szCs w:val="20"/>
              </w:rPr>
            </w:pPr>
            <w:r w:rsidRPr="00FB71FE">
              <w:rPr>
                <w:rFonts w:asciiTheme="minorHAnsi" w:hAnsiTheme="minorHAnsi" w:cstheme="minorHAnsi"/>
                <w:sz w:val="20"/>
                <w:szCs w:val="20"/>
              </w:rPr>
              <w:t>Thank you for this opportunity to comment regarding the draft 2020-21 draft FAFSA. The Alaska Commission on Postsecondary Educations (ACPEs) understanding of the proposed changes is that subsequent to the elimination of the 1040EZ and 1040A, the new IRS Schedule 1, used to report additional income, would trigger the disqualification of a FAFSA filer from the simplified needs test (SNT) or Auto-zero EFC. It appears that if a FAFSA filer answers yes to questions 35 (for the student) and 82 (for the parent), the filer would no longer be eligible to complete the FAFSA SNT or qualify for the Auto-zero. This may create a significant challenge for certain Alaska FAFSA filers. It would place all Alaskans who receive an annual Alaska Permanent Fund Dividend (PFD) payment in a category that would require them to forego access to the SNT or Auto-zero, regardless of income or assets. The Alaska PFD is an annual payment to Alaska residents, designed to allow all Alaskans to share in a portion of the states minerals revenue. IRS rules require the PFD to be reported on a Schedule 1. Requiring that low-income Alaska PFD recipients forego the opportunity to complete the FAFSA SNT or Auto-zero solely because they have received an Alaska PFD would mean that Alaskas most vulnerable students would have to complete more FAFSA questions, many of which simply would not apply. ACPE does not have a way to measure the impact of this proposed requirement to Alaska FAFSA filers. However, ACPE staff who work directly to assist low-income students with FAFSA filing have concern that it may become more challenging for these students to complete the FAFSA, possibly resulting in some drop-off and/or increased verification. This is not to say that only low-income Alaskans may be impacted; there are other Alaska (and national) populations that may also be impacted. However, the population of low-income Alaskans who receive PFDs is one population that ACPE regularly serves with FAFSA completion assistance. Potential solutions include changing questions 35 and 82 to ask if the Schedule 1 was filed for purposes other than to report an Alaska PFD, or eliminating Schedule 1 as the determining factor in SNT or Auto-zero eligibility, or providing that only those items reported on Schedule 1 that were not previously reportable on a 1049A are considered. Thank you for your consideration of this unintended FAFSA complexity for Alaskas low-income students.</w:t>
            </w:r>
          </w:p>
        </w:tc>
        <w:tc>
          <w:tcPr>
            <w:tcW w:w="7470" w:type="dxa"/>
          </w:tcPr>
          <w:p w14:paraId="291ED2B7" w14:textId="4B524192"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109. </w:t>
            </w:r>
            <w:hyperlink w:anchor="q1" w:history="1">
              <w:r w:rsidRPr="001B0197">
                <w:rPr>
                  <w:rStyle w:val="Hyperlink"/>
                  <w:rFonts w:asciiTheme="minorHAnsi" w:hAnsiTheme="minorHAnsi" w:cstheme="minorHAnsi"/>
                  <w:sz w:val="20"/>
                  <w:szCs w:val="20"/>
                </w:rPr>
                <w:t>Refer to response for comment number 1.2.</w:t>
              </w:r>
            </w:hyperlink>
          </w:p>
          <w:p w14:paraId="3B5B4439" w14:textId="1EAB1A06" w:rsidR="00F84B1D" w:rsidRPr="001B0197" w:rsidRDefault="00F84B1D" w:rsidP="00703746">
            <w:pPr>
              <w:rPr>
                <w:rFonts w:asciiTheme="minorHAnsi" w:hAnsiTheme="minorHAnsi" w:cstheme="minorHAnsi"/>
                <w:sz w:val="20"/>
                <w:szCs w:val="20"/>
              </w:rPr>
            </w:pPr>
            <w:r w:rsidRPr="001B0197">
              <w:rPr>
                <w:rFonts w:asciiTheme="minorHAnsi" w:hAnsiTheme="minorHAnsi"/>
                <w:sz w:val="20"/>
                <w:szCs w:val="20"/>
              </w:rPr>
              <w:t xml:space="preserve"> </w:t>
            </w:r>
          </w:p>
        </w:tc>
      </w:tr>
      <w:tr w:rsidR="00F84B1D" w:rsidRPr="00C47EE7" w14:paraId="5BCED0E2" w14:textId="77777777" w:rsidTr="00F84B1D">
        <w:trPr>
          <w:trHeight w:val="432"/>
        </w:trPr>
        <w:tc>
          <w:tcPr>
            <w:tcW w:w="810" w:type="dxa"/>
            <w:shd w:val="clear" w:color="auto" w:fill="auto"/>
          </w:tcPr>
          <w:p w14:paraId="48094882" w14:textId="6E6BBB88"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40.</w:t>
            </w:r>
          </w:p>
        </w:tc>
        <w:tc>
          <w:tcPr>
            <w:tcW w:w="697" w:type="dxa"/>
            <w:shd w:val="clear" w:color="auto" w:fill="auto"/>
          </w:tcPr>
          <w:p w14:paraId="439E2910" w14:textId="47F8CBB7"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110.</w:t>
            </w:r>
          </w:p>
          <w:p w14:paraId="2643436B" w14:textId="77777777" w:rsidR="00F84B1D" w:rsidRDefault="00F84B1D" w:rsidP="000A2AE2">
            <w:pPr>
              <w:pStyle w:val="alignleft"/>
              <w:contextualSpacing/>
              <w:rPr>
                <w:rFonts w:asciiTheme="minorHAnsi" w:hAnsiTheme="minorHAnsi" w:cstheme="minorHAnsi"/>
                <w:sz w:val="20"/>
                <w:szCs w:val="20"/>
              </w:rPr>
            </w:pPr>
          </w:p>
          <w:p w14:paraId="6C0908DA" w14:textId="77777777" w:rsidR="00F84B1D" w:rsidRDefault="00F84B1D" w:rsidP="000A2AE2">
            <w:pPr>
              <w:pStyle w:val="alignleft"/>
              <w:contextualSpacing/>
              <w:rPr>
                <w:rFonts w:asciiTheme="minorHAnsi" w:hAnsiTheme="minorHAnsi" w:cstheme="minorHAnsi"/>
                <w:sz w:val="20"/>
                <w:szCs w:val="20"/>
              </w:rPr>
            </w:pPr>
          </w:p>
          <w:p w14:paraId="340F701A" w14:textId="77777777" w:rsidR="00F84B1D" w:rsidRDefault="00F84B1D" w:rsidP="000A2AE2">
            <w:pPr>
              <w:pStyle w:val="alignleft"/>
              <w:contextualSpacing/>
              <w:rPr>
                <w:rFonts w:asciiTheme="minorHAnsi" w:hAnsiTheme="minorHAnsi" w:cstheme="minorHAnsi"/>
                <w:sz w:val="20"/>
                <w:szCs w:val="20"/>
              </w:rPr>
            </w:pPr>
          </w:p>
          <w:p w14:paraId="40310DE5" w14:textId="77777777" w:rsidR="00F84B1D" w:rsidRDefault="00F84B1D" w:rsidP="000A2AE2">
            <w:pPr>
              <w:pStyle w:val="alignleft"/>
              <w:contextualSpacing/>
              <w:rPr>
                <w:rFonts w:asciiTheme="minorHAnsi" w:hAnsiTheme="minorHAnsi" w:cstheme="minorHAnsi"/>
                <w:sz w:val="20"/>
                <w:szCs w:val="20"/>
              </w:rPr>
            </w:pPr>
          </w:p>
          <w:p w14:paraId="48D7994C" w14:textId="77777777" w:rsidR="00F84B1D" w:rsidRDefault="00F84B1D" w:rsidP="000A2AE2">
            <w:pPr>
              <w:pStyle w:val="alignleft"/>
              <w:contextualSpacing/>
              <w:rPr>
                <w:rFonts w:asciiTheme="minorHAnsi" w:hAnsiTheme="minorHAnsi" w:cstheme="minorHAnsi"/>
                <w:sz w:val="20"/>
                <w:szCs w:val="20"/>
              </w:rPr>
            </w:pPr>
          </w:p>
          <w:p w14:paraId="112AAC76" w14:textId="77777777" w:rsidR="00F84B1D" w:rsidRDefault="00F84B1D" w:rsidP="000A2AE2">
            <w:pPr>
              <w:pStyle w:val="alignleft"/>
              <w:contextualSpacing/>
              <w:rPr>
                <w:rFonts w:asciiTheme="minorHAnsi" w:hAnsiTheme="minorHAnsi" w:cstheme="minorHAnsi"/>
                <w:sz w:val="20"/>
                <w:szCs w:val="20"/>
              </w:rPr>
            </w:pPr>
          </w:p>
          <w:p w14:paraId="2121C1E2" w14:textId="5A1E5B3D"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111.</w:t>
            </w:r>
          </w:p>
          <w:p w14:paraId="565709FC" w14:textId="77777777" w:rsidR="00F84B1D" w:rsidRDefault="00F84B1D" w:rsidP="000A2AE2">
            <w:pPr>
              <w:pStyle w:val="alignleft"/>
              <w:contextualSpacing/>
              <w:rPr>
                <w:rFonts w:asciiTheme="minorHAnsi" w:hAnsiTheme="minorHAnsi" w:cstheme="minorHAnsi"/>
                <w:sz w:val="20"/>
                <w:szCs w:val="20"/>
              </w:rPr>
            </w:pPr>
          </w:p>
          <w:p w14:paraId="422C889F" w14:textId="77777777" w:rsidR="00F84B1D" w:rsidRDefault="00F84B1D" w:rsidP="000A2AE2">
            <w:pPr>
              <w:pStyle w:val="alignleft"/>
              <w:contextualSpacing/>
              <w:rPr>
                <w:rFonts w:asciiTheme="minorHAnsi" w:hAnsiTheme="minorHAnsi" w:cstheme="minorHAnsi"/>
                <w:sz w:val="20"/>
                <w:szCs w:val="20"/>
              </w:rPr>
            </w:pPr>
          </w:p>
          <w:p w14:paraId="354D1496" w14:textId="77777777" w:rsidR="00F84B1D" w:rsidRDefault="00F84B1D" w:rsidP="000A2AE2">
            <w:pPr>
              <w:pStyle w:val="alignleft"/>
              <w:contextualSpacing/>
              <w:rPr>
                <w:rFonts w:asciiTheme="minorHAnsi" w:hAnsiTheme="minorHAnsi" w:cstheme="minorHAnsi"/>
                <w:sz w:val="20"/>
                <w:szCs w:val="20"/>
              </w:rPr>
            </w:pPr>
          </w:p>
          <w:p w14:paraId="31DA0D87" w14:textId="599F2041"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112.</w:t>
            </w:r>
          </w:p>
          <w:p w14:paraId="2CCA922D" w14:textId="72568663" w:rsidR="00F84B1D" w:rsidRDefault="00F84B1D" w:rsidP="000A2AE2">
            <w:pPr>
              <w:pStyle w:val="alignleft"/>
              <w:contextualSpacing/>
              <w:rPr>
                <w:rFonts w:asciiTheme="minorHAnsi" w:hAnsiTheme="minorHAnsi" w:cstheme="minorHAnsi"/>
                <w:sz w:val="20"/>
                <w:szCs w:val="20"/>
              </w:rPr>
            </w:pPr>
          </w:p>
          <w:p w14:paraId="7C6E6D16" w14:textId="335BDF34" w:rsidR="00F84B1D" w:rsidRDefault="00F84B1D" w:rsidP="000A2AE2">
            <w:pPr>
              <w:pStyle w:val="alignleft"/>
              <w:contextualSpacing/>
              <w:rPr>
                <w:rFonts w:asciiTheme="minorHAnsi" w:hAnsiTheme="minorHAnsi" w:cstheme="minorHAnsi"/>
                <w:sz w:val="20"/>
                <w:szCs w:val="20"/>
              </w:rPr>
            </w:pPr>
          </w:p>
          <w:p w14:paraId="668E8B41" w14:textId="058133C1" w:rsidR="00F84B1D" w:rsidRDefault="00F84B1D" w:rsidP="000A2AE2">
            <w:pPr>
              <w:pStyle w:val="alignleft"/>
              <w:contextualSpacing/>
              <w:rPr>
                <w:rFonts w:asciiTheme="minorHAnsi" w:hAnsiTheme="minorHAnsi" w:cstheme="minorHAnsi"/>
                <w:sz w:val="20"/>
                <w:szCs w:val="20"/>
              </w:rPr>
            </w:pPr>
          </w:p>
          <w:p w14:paraId="48AB1F3F" w14:textId="67DA8D33" w:rsidR="00F84B1D" w:rsidRDefault="00F84B1D" w:rsidP="000A2AE2">
            <w:pPr>
              <w:pStyle w:val="alignleft"/>
              <w:contextualSpacing/>
              <w:rPr>
                <w:rFonts w:asciiTheme="minorHAnsi" w:hAnsiTheme="minorHAnsi" w:cstheme="minorHAnsi"/>
                <w:sz w:val="20"/>
                <w:szCs w:val="20"/>
              </w:rPr>
            </w:pPr>
          </w:p>
          <w:p w14:paraId="4667CB26" w14:textId="16E940AE" w:rsidR="00F84B1D" w:rsidRDefault="00F84B1D" w:rsidP="000A2AE2">
            <w:pPr>
              <w:pStyle w:val="alignleft"/>
              <w:contextualSpacing/>
              <w:rPr>
                <w:rFonts w:asciiTheme="minorHAnsi" w:hAnsiTheme="minorHAnsi" w:cstheme="minorHAnsi"/>
                <w:sz w:val="20"/>
                <w:szCs w:val="20"/>
              </w:rPr>
            </w:pPr>
          </w:p>
          <w:p w14:paraId="272F8B9A" w14:textId="48A5496F"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113.</w:t>
            </w:r>
          </w:p>
        </w:tc>
        <w:tc>
          <w:tcPr>
            <w:tcW w:w="9270" w:type="dxa"/>
            <w:shd w:val="clear" w:color="auto" w:fill="auto"/>
          </w:tcPr>
          <w:p w14:paraId="4442DA25" w14:textId="77777777" w:rsidR="00F84B1D" w:rsidRDefault="00F84B1D" w:rsidP="000A2AE2">
            <w:pPr>
              <w:spacing w:after="160" w:line="259" w:lineRule="auto"/>
              <w:rPr>
                <w:rFonts w:asciiTheme="minorHAnsi" w:hAnsiTheme="minorHAnsi" w:cstheme="minorHAnsi"/>
                <w:sz w:val="20"/>
                <w:szCs w:val="20"/>
              </w:rPr>
            </w:pPr>
            <w:r w:rsidRPr="007D1E65">
              <w:rPr>
                <w:rFonts w:asciiTheme="minorHAnsi" w:hAnsiTheme="minorHAnsi" w:cstheme="minorHAnsi"/>
                <w:sz w:val="20"/>
                <w:szCs w:val="20"/>
              </w:rPr>
              <w:t xml:space="preserve">Glitches There are two primary glitches with the FAFSA and they account for about 50% of the calls I get from parents about FAFSA. The first is if you press enter instead of clicking next on several pages of the FAFSA, it crashes and makes you log back in. One of the places this happens is after entering the security code immediately after starting the FAFSA. The other glitch involves the school selection page. After the student types in their school information, if they select "next" instead of "search," the FAFSA crashes and they have to log back in. </w:t>
            </w:r>
          </w:p>
          <w:p w14:paraId="34654B3F" w14:textId="77777777" w:rsidR="00F84B1D" w:rsidRDefault="00F84B1D" w:rsidP="000A2AE2">
            <w:pPr>
              <w:spacing w:after="160" w:line="259" w:lineRule="auto"/>
              <w:rPr>
                <w:rFonts w:asciiTheme="minorHAnsi" w:hAnsiTheme="minorHAnsi" w:cstheme="minorHAnsi"/>
                <w:sz w:val="20"/>
                <w:szCs w:val="20"/>
              </w:rPr>
            </w:pPr>
            <w:r w:rsidRPr="007D1E65">
              <w:rPr>
                <w:rFonts w:asciiTheme="minorHAnsi" w:hAnsiTheme="minorHAnsi" w:cstheme="minorHAnsi"/>
                <w:sz w:val="20"/>
                <w:szCs w:val="20"/>
              </w:rPr>
              <w:t xml:space="preserve">IRS DRT I have never been able to get the DRT to work for students who have PO boxes or apartment numbers in their addresses. Even when we had the tax return and put it in exactly as it appeared on their tax return, we were unable to get the DRT to work. </w:t>
            </w:r>
          </w:p>
          <w:p w14:paraId="4ED8A900" w14:textId="77777777" w:rsidR="00F84B1D" w:rsidRDefault="00F84B1D" w:rsidP="000A2AE2">
            <w:pPr>
              <w:spacing w:after="160" w:line="259" w:lineRule="auto"/>
              <w:rPr>
                <w:rFonts w:asciiTheme="minorHAnsi" w:hAnsiTheme="minorHAnsi" w:cstheme="minorHAnsi"/>
                <w:sz w:val="20"/>
                <w:szCs w:val="20"/>
              </w:rPr>
            </w:pPr>
            <w:r w:rsidRPr="007D1E65">
              <w:rPr>
                <w:rFonts w:asciiTheme="minorHAnsi" w:hAnsiTheme="minorHAnsi" w:cstheme="minorHAnsi"/>
                <w:sz w:val="20"/>
                <w:szCs w:val="20"/>
              </w:rPr>
              <w:t xml:space="preserve">FSAID Security FSAIDs are EXTREMELY difficult to recover and I have spent hours on hold with tech support for them. I understand they protect a lot of personal information, but if the student (or more typically, parent) forgets to verify their email address, it can take hours to recover an FSAID. I also had a parent and a student who hadn't verified an email or phone number and couldn't answer their security questions. They had to wait over a week to reset their FSAIDs and neither finished the FAFSA. </w:t>
            </w:r>
          </w:p>
          <w:p w14:paraId="660B6DC2" w14:textId="7C39C21C" w:rsidR="00F84B1D" w:rsidRPr="00E36180" w:rsidRDefault="00F84B1D" w:rsidP="000A2AE2">
            <w:pPr>
              <w:spacing w:after="160" w:line="259" w:lineRule="auto"/>
              <w:rPr>
                <w:rFonts w:asciiTheme="minorHAnsi" w:hAnsiTheme="minorHAnsi" w:cstheme="minorHAnsi"/>
                <w:sz w:val="20"/>
                <w:szCs w:val="20"/>
                <w:highlight w:val="yellow"/>
              </w:rPr>
            </w:pPr>
            <w:r w:rsidRPr="007D1E65">
              <w:rPr>
                <w:rFonts w:asciiTheme="minorHAnsi" w:hAnsiTheme="minorHAnsi" w:cstheme="minorHAnsi"/>
                <w:sz w:val="20"/>
                <w:szCs w:val="20"/>
              </w:rPr>
              <w:t>Error Messages I have had a few students whose FAFSA didn't go through due to errors with social security numbers or tax information. The FAFSA error messages are not specific enough and I have to spend way more time than should be necessary trying to figure out what went wrong.</w:t>
            </w:r>
          </w:p>
        </w:tc>
        <w:tc>
          <w:tcPr>
            <w:tcW w:w="7470" w:type="dxa"/>
          </w:tcPr>
          <w:p w14:paraId="78AA78FE" w14:textId="501E7DAB" w:rsidR="00F84B1D" w:rsidRPr="001B0197" w:rsidRDefault="00F84B1D" w:rsidP="000A2AE2">
            <w:pPr>
              <w:contextualSpacing/>
              <w:rPr>
                <w:rFonts w:asciiTheme="minorHAnsi" w:hAnsiTheme="minorHAnsi" w:cstheme="minorHAnsi"/>
                <w:sz w:val="20"/>
                <w:szCs w:val="20"/>
              </w:rPr>
            </w:pPr>
            <w:bookmarkStart w:id="30" w:name="q40_110"/>
            <w:r w:rsidRPr="001B0197">
              <w:rPr>
                <w:rFonts w:asciiTheme="minorHAnsi" w:hAnsiTheme="minorHAnsi" w:cstheme="minorHAnsi"/>
                <w:sz w:val="20"/>
                <w:szCs w:val="20"/>
              </w:rPr>
              <w:t xml:space="preserve">110.  No change. If a potential issue is discovered, the Department of Education requests that it be reported to the appropriate help desk so the issue can be logged, researched and resolved. If an applicant, parent or school financial aid administrator </w:t>
            </w:r>
            <w:bookmarkEnd w:id="30"/>
            <w:r w:rsidRPr="001B0197">
              <w:rPr>
                <w:rFonts w:asciiTheme="minorHAnsi" w:hAnsiTheme="minorHAnsi" w:cstheme="minorHAnsi"/>
                <w:sz w:val="20"/>
                <w:szCs w:val="20"/>
              </w:rPr>
              <w:t>discovers a potential issue with the FAFSA, they should contact the Federal Student Aid Information Center (FSAIC) at 1-800-433-3243.</w:t>
            </w:r>
          </w:p>
          <w:p w14:paraId="32147B24" w14:textId="77777777" w:rsidR="00F84B1D" w:rsidRPr="001B0197" w:rsidRDefault="00F84B1D" w:rsidP="000A2AE2">
            <w:pPr>
              <w:contextualSpacing/>
              <w:rPr>
                <w:rFonts w:asciiTheme="minorHAnsi" w:hAnsiTheme="minorHAnsi" w:cstheme="minorHAnsi"/>
                <w:sz w:val="20"/>
                <w:szCs w:val="20"/>
              </w:rPr>
            </w:pPr>
          </w:p>
          <w:p w14:paraId="0A7804BF" w14:textId="77777777" w:rsidR="00F84B1D" w:rsidRPr="001B0197" w:rsidRDefault="00F84B1D" w:rsidP="008B73BB">
            <w:pPr>
              <w:contextualSpacing/>
              <w:rPr>
                <w:rFonts w:asciiTheme="minorHAnsi" w:hAnsiTheme="minorHAnsi" w:cstheme="minorHAnsi"/>
                <w:sz w:val="20"/>
                <w:szCs w:val="20"/>
              </w:rPr>
            </w:pPr>
          </w:p>
          <w:p w14:paraId="2059AA3D" w14:textId="4C022CA8" w:rsidR="00F84B1D" w:rsidRPr="001B0197" w:rsidRDefault="00F84B1D" w:rsidP="008B73BB">
            <w:pPr>
              <w:contextualSpacing/>
              <w:rPr>
                <w:rFonts w:asciiTheme="minorHAnsi" w:hAnsiTheme="minorHAnsi" w:cstheme="minorHAnsi"/>
                <w:sz w:val="20"/>
                <w:szCs w:val="20"/>
              </w:rPr>
            </w:pPr>
            <w:r w:rsidRPr="001B0197">
              <w:rPr>
                <w:rFonts w:asciiTheme="minorHAnsi" w:hAnsiTheme="minorHAnsi" w:cstheme="minorHAnsi"/>
                <w:sz w:val="20"/>
                <w:szCs w:val="20"/>
              </w:rPr>
              <w:t>111.  This comment has been referred to the appropriate agency.</w:t>
            </w:r>
          </w:p>
          <w:p w14:paraId="18ED5236" w14:textId="77777777" w:rsidR="00F84B1D" w:rsidRPr="001B0197" w:rsidRDefault="00F84B1D" w:rsidP="000A2AE2">
            <w:pPr>
              <w:contextualSpacing/>
              <w:rPr>
                <w:rFonts w:asciiTheme="minorHAnsi" w:hAnsiTheme="minorHAnsi" w:cstheme="minorHAnsi"/>
                <w:sz w:val="20"/>
                <w:szCs w:val="20"/>
              </w:rPr>
            </w:pPr>
          </w:p>
          <w:p w14:paraId="0034ADA6" w14:textId="77777777" w:rsidR="00F84B1D" w:rsidRPr="001B0197" w:rsidRDefault="00F84B1D" w:rsidP="000A2AE2">
            <w:pPr>
              <w:contextualSpacing/>
              <w:rPr>
                <w:rFonts w:asciiTheme="minorHAnsi" w:hAnsiTheme="minorHAnsi" w:cstheme="minorHAnsi"/>
                <w:sz w:val="20"/>
                <w:szCs w:val="20"/>
              </w:rPr>
            </w:pPr>
          </w:p>
          <w:p w14:paraId="3B35C065" w14:textId="77777777" w:rsidR="007B4171" w:rsidRDefault="007B4171" w:rsidP="008B73BB">
            <w:pPr>
              <w:contextualSpacing/>
              <w:rPr>
                <w:rFonts w:asciiTheme="minorHAnsi" w:hAnsiTheme="minorHAnsi" w:cstheme="minorHAnsi"/>
                <w:sz w:val="20"/>
                <w:szCs w:val="20"/>
              </w:rPr>
            </w:pPr>
          </w:p>
          <w:p w14:paraId="33E46FF9" w14:textId="1D1B4BC0" w:rsidR="00F84B1D" w:rsidRPr="001B0197" w:rsidRDefault="00F84B1D" w:rsidP="008B73BB">
            <w:pPr>
              <w:contextualSpacing/>
              <w:rPr>
                <w:rFonts w:asciiTheme="minorHAnsi" w:hAnsiTheme="minorHAnsi" w:cstheme="minorHAnsi"/>
                <w:sz w:val="20"/>
                <w:szCs w:val="20"/>
              </w:rPr>
            </w:pPr>
            <w:r w:rsidRPr="001B0197">
              <w:rPr>
                <w:rFonts w:asciiTheme="minorHAnsi" w:hAnsiTheme="minorHAnsi" w:cstheme="minorHAnsi"/>
                <w:sz w:val="20"/>
                <w:szCs w:val="20"/>
              </w:rPr>
              <w:t xml:space="preserve">112. This comment has been referred to the appropriate business unit. </w:t>
            </w:r>
          </w:p>
          <w:p w14:paraId="2D55F3B5" w14:textId="6299732D" w:rsidR="00F84B1D" w:rsidRPr="001B0197" w:rsidRDefault="00F84B1D" w:rsidP="000A2AE2">
            <w:pPr>
              <w:contextualSpacing/>
              <w:rPr>
                <w:rFonts w:asciiTheme="minorHAnsi" w:hAnsiTheme="minorHAnsi" w:cstheme="minorHAnsi"/>
                <w:sz w:val="20"/>
                <w:szCs w:val="20"/>
              </w:rPr>
            </w:pPr>
          </w:p>
          <w:p w14:paraId="40E69FE0" w14:textId="77777777" w:rsidR="00F84B1D" w:rsidRPr="001B0197" w:rsidRDefault="00F84B1D" w:rsidP="000A2AE2">
            <w:pPr>
              <w:contextualSpacing/>
              <w:rPr>
                <w:rFonts w:asciiTheme="minorHAnsi" w:hAnsiTheme="minorHAnsi" w:cstheme="minorHAnsi"/>
                <w:sz w:val="20"/>
                <w:szCs w:val="20"/>
              </w:rPr>
            </w:pPr>
          </w:p>
          <w:p w14:paraId="46BCB106" w14:textId="77777777" w:rsidR="00F84B1D" w:rsidRPr="001B0197" w:rsidRDefault="00F84B1D" w:rsidP="008B73BB">
            <w:pPr>
              <w:contextualSpacing/>
              <w:rPr>
                <w:rFonts w:asciiTheme="minorHAnsi" w:hAnsiTheme="minorHAnsi" w:cstheme="minorHAnsi"/>
                <w:sz w:val="20"/>
                <w:szCs w:val="20"/>
              </w:rPr>
            </w:pPr>
          </w:p>
          <w:p w14:paraId="5FFBDA86" w14:textId="77777777" w:rsidR="00F84B1D" w:rsidRPr="001B0197" w:rsidRDefault="00F84B1D" w:rsidP="008B73BB">
            <w:pPr>
              <w:contextualSpacing/>
              <w:rPr>
                <w:rFonts w:asciiTheme="minorHAnsi" w:hAnsiTheme="minorHAnsi" w:cstheme="minorHAnsi"/>
                <w:sz w:val="20"/>
                <w:szCs w:val="20"/>
              </w:rPr>
            </w:pPr>
          </w:p>
          <w:p w14:paraId="4DE18B8E" w14:textId="77777777" w:rsidR="00F84B1D" w:rsidRPr="001B0197" w:rsidRDefault="00F84B1D" w:rsidP="008B73BB">
            <w:pPr>
              <w:contextualSpacing/>
              <w:rPr>
                <w:rFonts w:asciiTheme="minorHAnsi" w:hAnsiTheme="minorHAnsi" w:cstheme="minorHAnsi"/>
                <w:sz w:val="20"/>
                <w:szCs w:val="20"/>
              </w:rPr>
            </w:pPr>
          </w:p>
          <w:p w14:paraId="0A7D5FB6" w14:textId="320B3437"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113.</w:t>
            </w:r>
            <w:hyperlink w:anchor="q40_110" w:history="1">
              <w:r w:rsidRPr="001B0197">
                <w:rPr>
                  <w:rStyle w:val="Hyperlink"/>
                  <w:rFonts w:asciiTheme="minorHAnsi" w:hAnsiTheme="minorHAnsi" w:cstheme="minorHAnsi"/>
                  <w:sz w:val="20"/>
                  <w:szCs w:val="20"/>
                </w:rPr>
                <w:t>Refer to response for comment number 40.110.</w:t>
              </w:r>
            </w:hyperlink>
            <w:r w:rsidRPr="001B0197">
              <w:rPr>
                <w:rFonts w:asciiTheme="minorHAnsi" w:hAnsiTheme="minorHAnsi" w:cstheme="minorHAnsi"/>
                <w:sz w:val="20"/>
                <w:szCs w:val="20"/>
              </w:rPr>
              <w:t xml:space="preserve"> </w:t>
            </w:r>
          </w:p>
          <w:p w14:paraId="36AB8520" w14:textId="77777777" w:rsidR="00F84B1D" w:rsidRPr="001B0197" w:rsidRDefault="00F84B1D" w:rsidP="000A2AE2">
            <w:pPr>
              <w:contextualSpacing/>
              <w:rPr>
                <w:rFonts w:asciiTheme="minorHAnsi" w:hAnsiTheme="minorHAnsi" w:cstheme="minorHAnsi"/>
                <w:sz w:val="20"/>
                <w:szCs w:val="20"/>
              </w:rPr>
            </w:pPr>
          </w:p>
          <w:p w14:paraId="01EE762A" w14:textId="57035A49" w:rsidR="00F84B1D" w:rsidRPr="001B0197" w:rsidRDefault="00F84B1D" w:rsidP="000A2AE2">
            <w:pPr>
              <w:contextualSpacing/>
              <w:rPr>
                <w:rFonts w:asciiTheme="minorHAnsi" w:hAnsiTheme="minorHAnsi" w:cstheme="minorHAnsi"/>
                <w:sz w:val="20"/>
                <w:szCs w:val="20"/>
              </w:rPr>
            </w:pPr>
          </w:p>
        </w:tc>
      </w:tr>
      <w:tr w:rsidR="00F84B1D" w:rsidRPr="00C47EE7" w14:paraId="35349C9A" w14:textId="77777777" w:rsidTr="00F84B1D">
        <w:trPr>
          <w:trHeight w:val="432"/>
        </w:trPr>
        <w:tc>
          <w:tcPr>
            <w:tcW w:w="810" w:type="dxa"/>
            <w:shd w:val="clear" w:color="auto" w:fill="auto"/>
          </w:tcPr>
          <w:p w14:paraId="28306131" w14:textId="5D271B52"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41.</w:t>
            </w:r>
          </w:p>
        </w:tc>
        <w:tc>
          <w:tcPr>
            <w:tcW w:w="697" w:type="dxa"/>
            <w:shd w:val="clear" w:color="auto" w:fill="auto"/>
          </w:tcPr>
          <w:p w14:paraId="610A4A9B" w14:textId="784CA38A"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114.</w:t>
            </w:r>
          </w:p>
          <w:p w14:paraId="53B06C65" w14:textId="77777777" w:rsidR="00F84B1D" w:rsidRDefault="00F84B1D" w:rsidP="000A2AE2">
            <w:pPr>
              <w:pStyle w:val="alignleft"/>
              <w:contextualSpacing/>
              <w:rPr>
                <w:rFonts w:asciiTheme="minorHAnsi" w:hAnsiTheme="minorHAnsi" w:cstheme="minorHAnsi"/>
                <w:sz w:val="20"/>
                <w:szCs w:val="20"/>
              </w:rPr>
            </w:pPr>
          </w:p>
          <w:p w14:paraId="27B4CB65" w14:textId="77777777" w:rsidR="00F84B1D" w:rsidRDefault="00F84B1D" w:rsidP="000A2AE2">
            <w:pPr>
              <w:pStyle w:val="alignleft"/>
              <w:contextualSpacing/>
              <w:rPr>
                <w:rFonts w:asciiTheme="minorHAnsi" w:hAnsiTheme="minorHAnsi" w:cstheme="minorHAnsi"/>
                <w:sz w:val="20"/>
                <w:szCs w:val="20"/>
              </w:rPr>
            </w:pPr>
          </w:p>
          <w:p w14:paraId="35A057EF" w14:textId="77777777" w:rsidR="00F84B1D" w:rsidRDefault="00F84B1D" w:rsidP="000A2AE2">
            <w:pPr>
              <w:pStyle w:val="alignleft"/>
              <w:contextualSpacing/>
              <w:rPr>
                <w:rFonts w:asciiTheme="minorHAnsi" w:hAnsiTheme="minorHAnsi" w:cstheme="minorHAnsi"/>
                <w:sz w:val="20"/>
                <w:szCs w:val="20"/>
              </w:rPr>
            </w:pPr>
          </w:p>
          <w:p w14:paraId="1A0132FE" w14:textId="77777777" w:rsidR="00F84B1D" w:rsidRDefault="00F84B1D" w:rsidP="000A2AE2">
            <w:pPr>
              <w:pStyle w:val="alignleft"/>
              <w:contextualSpacing/>
              <w:rPr>
                <w:rFonts w:asciiTheme="minorHAnsi" w:hAnsiTheme="minorHAnsi" w:cstheme="minorHAnsi"/>
                <w:sz w:val="20"/>
                <w:szCs w:val="20"/>
              </w:rPr>
            </w:pPr>
          </w:p>
          <w:p w14:paraId="213E46B9" w14:textId="77777777" w:rsidR="00F84B1D" w:rsidRDefault="00F84B1D" w:rsidP="000A2AE2">
            <w:pPr>
              <w:pStyle w:val="alignleft"/>
              <w:contextualSpacing/>
              <w:rPr>
                <w:rFonts w:asciiTheme="minorHAnsi" w:hAnsiTheme="minorHAnsi" w:cstheme="minorHAnsi"/>
                <w:sz w:val="20"/>
                <w:szCs w:val="20"/>
              </w:rPr>
            </w:pPr>
          </w:p>
          <w:p w14:paraId="4BCC5F8F" w14:textId="77777777" w:rsidR="00F84B1D" w:rsidRDefault="00F84B1D" w:rsidP="000A2AE2">
            <w:pPr>
              <w:pStyle w:val="alignleft"/>
              <w:contextualSpacing/>
              <w:rPr>
                <w:rFonts w:asciiTheme="minorHAnsi" w:hAnsiTheme="minorHAnsi" w:cstheme="minorHAnsi"/>
                <w:sz w:val="20"/>
                <w:szCs w:val="20"/>
              </w:rPr>
            </w:pPr>
          </w:p>
          <w:p w14:paraId="5252899C" w14:textId="77777777" w:rsidR="00F84B1D" w:rsidRDefault="00F84B1D" w:rsidP="000A2AE2">
            <w:pPr>
              <w:pStyle w:val="alignleft"/>
              <w:contextualSpacing/>
              <w:rPr>
                <w:rFonts w:asciiTheme="minorHAnsi" w:hAnsiTheme="minorHAnsi" w:cstheme="minorHAnsi"/>
                <w:sz w:val="20"/>
                <w:szCs w:val="20"/>
              </w:rPr>
            </w:pPr>
          </w:p>
          <w:p w14:paraId="35FDA80D" w14:textId="2F2AD3BA"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115.</w:t>
            </w:r>
          </w:p>
          <w:p w14:paraId="23ADA1F8" w14:textId="77777777" w:rsidR="00F84B1D" w:rsidRDefault="00F84B1D" w:rsidP="000A2AE2">
            <w:pPr>
              <w:pStyle w:val="alignleft"/>
              <w:contextualSpacing/>
              <w:rPr>
                <w:rFonts w:asciiTheme="minorHAnsi" w:hAnsiTheme="minorHAnsi" w:cstheme="minorHAnsi"/>
                <w:sz w:val="20"/>
                <w:szCs w:val="20"/>
              </w:rPr>
            </w:pPr>
          </w:p>
          <w:p w14:paraId="37214EFC" w14:textId="77777777" w:rsidR="00F84B1D" w:rsidRDefault="00F84B1D" w:rsidP="000A2AE2">
            <w:pPr>
              <w:pStyle w:val="alignleft"/>
              <w:contextualSpacing/>
              <w:rPr>
                <w:rFonts w:asciiTheme="minorHAnsi" w:hAnsiTheme="minorHAnsi" w:cstheme="minorHAnsi"/>
                <w:sz w:val="20"/>
                <w:szCs w:val="20"/>
              </w:rPr>
            </w:pPr>
          </w:p>
          <w:p w14:paraId="1132B285" w14:textId="77777777" w:rsidR="00F84B1D" w:rsidRDefault="00F84B1D" w:rsidP="000A2AE2">
            <w:pPr>
              <w:pStyle w:val="alignleft"/>
              <w:contextualSpacing/>
              <w:rPr>
                <w:rFonts w:asciiTheme="minorHAnsi" w:hAnsiTheme="minorHAnsi" w:cstheme="minorHAnsi"/>
                <w:sz w:val="20"/>
                <w:szCs w:val="20"/>
              </w:rPr>
            </w:pPr>
          </w:p>
          <w:p w14:paraId="0B59EE74" w14:textId="77777777" w:rsidR="00F84B1D" w:rsidRDefault="00F84B1D" w:rsidP="000A2AE2">
            <w:pPr>
              <w:pStyle w:val="alignleft"/>
              <w:contextualSpacing/>
              <w:rPr>
                <w:rFonts w:asciiTheme="minorHAnsi" w:hAnsiTheme="minorHAnsi" w:cstheme="minorHAnsi"/>
                <w:sz w:val="20"/>
                <w:szCs w:val="20"/>
              </w:rPr>
            </w:pPr>
          </w:p>
          <w:p w14:paraId="4EBB2477" w14:textId="77777777" w:rsidR="00F84B1D" w:rsidRDefault="00F84B1D" w:rsidP="000A2AE2">
            <w:pPr>
              <w:pStyle w:val="alignleft"/>
              <w:contextualSpacing/>
              <w:rPr>
                <w:rFonts w:asciiTheme="minorHAnsi" w:hAnsiTheme="minorHAnsi" w:cstheme="minorHAnsi"/>
                <w:sz w:val="20"/>
                <w:szCs w:val="20"/>
              </w:rPr>
            </w:pPr>
          </w:p>
          <w:p w14:paraId="708D1FAE" w14:textId="72BE7388"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116.</w:t>
            </w:r>
          </w:p>
          <w:p w14:paraId="718F57C2" w14:textId="77777777" w:rsidR="00F84B1D" w:rsidRDefault="00F84B1D" w:rsidP="000A2AE2">
            <w:pPr>
              <w:pStyle w:val="alignleft"/>
              <w:contextualSpacing/>
              <w:rPr>
                <w:rFonts w:asciiTheme="minorHAnsi" w:hAnsiTheme="minorHAnsi" w:cstheme="minorHAnsi"/>
                <w:sz w:val="20"/>
                <w:szCs w:val="20"/>
              </w:rPr>
            </w:pPr>
          </w:p>
          <w:p w14:paraId="19FF2AB5" w14:textId="77777777" w:rsidR="00F84B1D" w:rsidRDefault="00F84B1D" w:rsidP="000A2AE2">
            <w:pPr>
              <w:pStyle w:val="alignleft"/>
              <w:contextualSpacing/>
              <w:rPr>
                <w:rFonts w:asciiTheme="minorHAnsi" w:hAnsiTheme="minorHAnsi" w:cstheme="minorHAnsi"/>
                <w:sz w:val="20"/>
                <w:szCs w:val="20"/>
              </w:rPr>
            </w:pPr>
          </w:p>
          <w:p w14:paraId="74739B64" w14:textId="75FA8205"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117.</w:t>
            </w:r>
          </w:p>
          <w:p w14:paraId="05949870" w14:textId="77777777" w:rsidR="00F84B1D" w:rsidRDefault="00F84B1D" w:rsidP="000A2AE2">
            <w:pPr>
              <w:pStyle w:val="alignleft"/>
              <w:contextualSpacing/>
              <w:rPr>
                <w:rFonts w:asciiTheme="minorHAnsi" w:hAnsiTheme="minorHAnsi" w:cstheme="minorHAnsi"/>
                <w:sz w:val="20"/>
                <w:szCs w:val="20"/>
              </w:rPr>
            </w:pPr>
          </w:p>
          <w:p w14:paraId="52E3A321" w14:textId="77777777" w:rsidR="00F84B1D" w:rsidRDefault="00F84B1D" w:rsidP="000A2AE2">
            <w:pPr>
              <w:pStyle w:val="alignleft"/>
              <w:contextualSpacing/>
              <w:rPr>
                <w:rFonts w:asciiTheme="minorHAnsi" w:hAnsiTheme="minorHAnsi" w:cstheme="minorHAnsi"/>
                <w:sz w:val="20"/>
                <w:szCs w:val="20"/>
              </w:rPr>
            </w:pPr>
          </w:p>
          <w:p w14:paraId="54C63CF9" w14:textId="77777777" w:rsidR="00F84B1D" w:rsidRDefault="00F84B1D" w:rsidP="000A2AE2">
            <w:pPr>
              <w:pStyle w:val="alignleft"/>
              <w:contextualSpacing/>
              <w:rPr>
                <w:rFonts w:asciiTheme="minorHAnsi" w:hAnsiTheme="minorHAnsi" w:cstheme="minorHAnsi"/>
                <w:sz w:val="20"/>
                <w:szCs w:val="20"/>
              </w:rPr>
            </w:pPr>
          </w:p>
          <w:p w14:paraId="1D9B3D7C" w14:textId="77777777" w:rsidR="00F84B1D" w:rsidRDefault="00F84B1D" w:rsidP="000A2AE2">
            <w:pPr>
              <w:pStyle w:val="alignleft"/>
              <w:contextualSpacing/>
              <w:rPr>
                <w:rFonts w:asciiTheme="minorHAnsi" w:hAnsiTheme="minorHAnsi" w:cstheme="minorHAnsi"/>
                <w:sz w:val="20"/>
                <w:szCs w:val="20"/>
              </w:rPr>
            </w:pPr>
          </w:p>
          <w:p w14:paraId="1A938967" w14:textId="265B039D"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118.</w:t>
            </w:r>
          </w:p>
          <w:p w14:paraId="23CD621D" w14:textId="77777777" w:rsidR="00F84B1D" w:rsidRDefault="00F84B1D" w:rsidP="000A2AE2">
            <w:pPr>
              <w:pStyle w:val="alignleft"/>
              <w:contextualSpacing/>
              <w:rPr>
                <w:rFonts w:asciiTheme="minorHAnsi" w:hAnsiTheme="minorHAnsi" w:cstheme="minorHAnsi"/>
                <w:sz w:val="20"/>
                <w:szCs w:val="20"/>
              </w:rPr>
            </w:pPr>
          </w:p>
          <w:p w14:paraId="021C7287" w14:textId="0CA65303"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119.</w:t>
            </w:r>
          </w:p>
          <w:p w14:paraId="114C4816" w14:textId="77777777" w:rsidR="00F84B1D" w:rsidRDefault="00F84B1D" w:rsidP="000A2AE2">
            <w:pPr>
              <w:pStyle w:val="alignleft"/>
              <w:contextualSpacing/>
              <w:rPr>
                <w:rFonts w:asciiTheme="minorHAnsi" w:hAnsiTheme="minorHAnsi" w:cstheme="minorHAnsi"/>
                <w:sz w:val="20"/>
                <w:szCs w:val="20"/>
              </w:rPr>
            </w:pPr>
          </w:p>
          <w:p w14:paraId="6FFCDF6F" w14:textId="77777777" w:rsidR="00F84B1D" w:rsidRDefault="00F84B1D" w:rsidP="000A2AE2">
            <w:pPr>
              <w:pStyle w:val="alignleft"/>
              <w:contextualSpacing/>
              <w:rPr>
                <w:rFonts w:asciiTheme="minorHAnsi" w:hAnsiTheme="minorHAnsi" w:cstheme="minorHAnsi"/>
                <w:sz w:val="20"/>
                <w:szCs w:val="20"/>
              </w:rPr>
            </w:pPr>
          </w:p>
          <w:p w14:paraId="5675E7F3" w14:textId="77777777" w:rsidR="00F84B1D" w:rsidRDefault="00F84B1D" w:rsidP="000A2AE2">
            <w:pPr>
              <w:pStyle w:val="alignleft"/>
              <w:contextualSpacing/>
              <w:rPr>
                <w:rFonts w:asciiTheme="minorHAnsi" w:hAnsiTheme="minorHAnsi" w:cstheme="minorHAnsi"/>
                <w:sz w:val="20"/>
                <w:szCs w:val="20"/>
              </w:rPr>
            </w:pPr>
          </w:p>
          <w:p w14:paraId="7CC3E580" w14:textId="77777777" w:rsidR="00B225F4" w:rsidRDefault="00B225F4" w:rsidP="000A2AE2">
            <w:pPr>
              <w:pStyle w:val="alignleft"/>
              <w:contextualSpacing/>
              <w:rPr>
                <w:rFonts w:asciiTheme="minorHAnsi" w:hAnsiTheme="minorHAnsi" w:cstheme="minorHAnsi"/>
                <w:sz w:val="20"/>
                <w:szCs w:val="20"/>
              </w:rPr>
            </w:pPr>
          </w:p>
          <w:p w14:paraId="2EC2C02C" w14:textId="77777777" w:rsidR="00B225F4" w:rsidRDefault="00B225F4" w:rsidP="000A2AE2">
            <w:pPr>
              <w:pStyle w:val="alignleft"/>
              <w:contextualSpacing/>
              <w:rPr>
                <w:rFonts w:asciiTheme="minorHAnsi" w:hAnsiTheme="minorHAnsi" w:cstheme="minorHAnsi"/>
                <w:sz w:val="20"/>
                <w:szCs w:val="20"/>
              </w:rPr>
            </w:pPr>
          </w:p>
          <w:p w14:paraId="103010E9" w14:textId="77777777" w:rsidR="00B225F4" w:rsidRDefault="00B225F4" w:rsidP="000A2AE2">
            <w:pPr>
              <w:pStyle w:val="alignleft"/>
              <w:contextualSpacing/>
              <w:rPr>
                <w:rFonts w:asciiTheme="minorHAnsi" w:hAnsiTheme="minorHAnsi" w:cstheme="minorHAnsi"/>
                <w:sz w:val="20"/>
                <w:szCs w:val="20"/>
              </w:rPr>
            </w:pPr>
          </w:p>
          <w:p w14:paraId="5157D593" w14:textId="00532145"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120.</w:t>
            </w:r>
          </w:p>
          <w:p w14:paraId="444B229C" w14:textId="77777777" w:rsidR="00F84B1D" w:rsidRDefault="00F84B1D" w:rsidP="000A2AE2">
            <w:pPr>
              <w:pStyle w:val="alignleft"/>
              <w:contextualSpacing/>
              <w:rPr>
                <w:rFonts w:asciiTheme="minorHAnsi" w:hAnsiTheme="minorHAnsi" w:cstheme="minorHAnsi"/>
                <w:sz w:val="20"/>
                <w:szCs w:val="20"/>
              </w:rPr>
            </w:pPr>
          </w:p>
          <w:p w14:paraId="630D6EA3" w14:textId="7D8C7720"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121.</w:t>
            </w:r>
          </w:p>
        </w:tc>
        <w:tc>
          <w:tcPr>
            <w:tcW w:w="9270" w:type="dxa"/>
            <w:shd w:val="clear" w:color="auto" w:fill="auto"/>
          </w:tcPr>
          <w:p w14:paraId="1ECF04EC" w14:textId="77777777" w:rsidR="00B02CD5" w:rsidRDefault="00F84B1D" w:rsidP="000A2AE2">
            <w:pPr>
              <w:spacing w:after="160" w:line="259" w:lineRule="auto"/>
              <w:rPr>
                <w:rFonts w:asciiTheme="minorHAnsi" w:hAnsiTheme="minorHAnsi" w:cstheme="minorHAnsi"/>
                <w:sz w:val="20"/>
                <w:szCs w:val="20"/>
              </w:rPr>
            </w:pPr>
            <w:r w:rsidRPr="0089678A">
              <w:rPr>
                <w:rFonts w:asciiTheme="minorHAnsi" w:hAnsiTheme="minorHAnsi" w:cstheme="minorHAnsi"/>
                <w:sz w:val="20"/>
                <w:szCs w:val="20"/>
              </w:rPr>
              <w:t xml:space="preserve">As always, the process of obtaining/retrieving the FSA ID is of concern. When a student is locked out, they have to wait for an email from FAFSA requesting that they send a copy of their photo ID for verification. They cannot submit the photo ID without the email request. That email does not always come. The student then has to call FAFSA again to start the process all over again. </w:t>
            </w:r>
          </w:p>
          <w:p w14:paraId="030D98B5" w14:textId="6D277C0E" w:rsidR="00F84B1D" w:rsidRDefault="00F84B1D" w:rsidP="000A2AE2">
            <w:pPr>
              <w:spacing w:after="160" w:line="259" w:lineRule="auto"/>
              <w:rPr>
                <w:rFonts w:asciiTheme="minorHAnsi" w:hAnsiTheme="minorHAnsi" w:cstheme="minorHAnsi"/>
                <w:sz w:val="20"/>
                <w:szCs w:val="20"/>
              </w:rPr>
            </w:pPr>
            <w:r w:rsidRPr="0089678A">
              <w:rPr>
                <w:rFonts w:asciiTheme="minorHAnsi" w:hAnsiTheme="minorHAnsi" w:cstheme="minorHAnsi"/>
                <w:sz w:val="20"/>
                <w:szCs w:val="20"/>
              </w:rPr>
              <w:t>The series of questions that asks for the number of people in the household is often times confusing to students</w:t>
            </w:r>
            <w:r>
              <w:rPr>
                <w:rFonts w:asciiTheme="minorHAnsi" w:hAnsiTheme="minorHAnsi" w:cstheme="minorHAnsi"/>
                <w:sz w:val="20"/>
                <w:szCs w:val="20"/>
              </w:rPr>
              <w:t xml:space="preserve"> </w:t>
            </w:r>
            <w:r w:rsidRPr="0089678A">
              <w:rPr>
                <w:rFonts w:asciiTheme="minorHAnsi" w:hAnsiTheme="minorHAnsi" w:cstheme="minorHAnsi"/>
                <w:sz w:val="20"/>
                <w:szCs w:val="20"/>
              </w:rPr>
              <w:t xml:space="preserve">it is not written very clearly. It seems as though students often end up with an incorrect number of individuals in the household. There should probably be just one question as opposed to the series. </w:t>
            </w:r>
          </w:p>
          <w:p w14:paraId="1B80EC34" w14:textId="77777777" w:rsidR="00414470" w:rsidRDefault="00414470" w:rsidP="000A2AE2">
            <w:pPr>
              <w:spacing w:after="160" w:line="259" w:lineRule="auto"/>
              <w:rPr>
                <w:rFonts w:asciiTheme="minorHAnsi" w:hAnsiTheme="minorHAnsi" w:cstheme="minorHAnsi"/>
                <w:sz w:val="20"/>
                <w:szCs w:val="20"/>
              </w:rPr>
            </w:pPr>
          </w:p>
          <w:p w14:paraId="3E1A9E7D" w14:textId="36E57331" w:rsidR="00F84B1D" w:rsidRDefault="00F84B1D" w:rsidP="000A2AE2">
            <w:pPr>
              <w:spacing w:after="160" w:line="259" w:lineRule="auto"/>
              <w:rPr>
                <w:rFonts w:asciiTheme="minorHAnsi" w:hAnsiTheme="minorHAnsi" w:cstheme="minorHAnsi"/>
                <w:sz w:val="20"/>
                <w:szCs w:val="20"/>
              </w:rPr>
            </w:pPr>
            <w:r w:rsidRPr="0089678A">
              <w:rPr>
                <w:rFonts w:asciiTheme="minorHAnsi" w:hAnsiTheme="minorHAnsi" w:cstheme="minorHAnsi"/>
                <w:sz w:val="20"/>
                <w:szCs w:val="20"/>
              </w:rPr>
              <w:t xml:space="preserve">1. Retrieving passwords; The lockout time is too long (30 mins) Students have to wait 30 mins to log in their account after they reset their password. </w:t>
            </w:r>
          </w:p>
          <w:p w14:paraId="37F941AC" w14:textId="77777777" w:rsidR="00F84B1D" w:rsidRDefault="00F84B1D" w:rsidP="000A2AE2">
            <w:pPr>
              <w:spacing w:after="160" w:line="259" w:lineRule="auto"/>
              <w:rPr>
                <w:rFonts w:asciiTheme="minorHAnsi" w:hAnsiTheme="minorHAnsi" w:cstheme="minorHAnsi"/>
                <w:sz w:val="20"/>
                <w:szCs w:val="20"/>
              </w:rPr>
            </w:pPr>
            <w:r w:rsidRPr="0089678A">
              <w:rPr>
                <w:rFonts w:asciiTheme="minorHAnsi" w:hAnsiTheme="minorHAnsi" w:cstheme="minorHAnsi"/>
                <w:sz w:val="20"/>
                <w:szCs w:val="20"/>
              </w:rPr>
              <w:t xml:space="preserve">2. When students/ parents cannot access email that they used for the FSA ID, the first step is to call FAFSA which takes a while to speak with a representative (depending on the time of year &amp; day). After speaking with the representative they make the students/parents do varies steps before they will allow the individual to get the email to verified their identity. </w:t>
            </w:r>
          </w:p>
          <w:p w14:paraId="6144D55B" w14:textId="77777777" w:rsidR="00F84B1D" w:rsidRDefault="00F84B1D" w:rsidP="000A2AE2">
            <w:pPr>
              <w:spacing w:after="160" w:line="259" w:lineRule="auto"/>
              <w:rPr>
                <w:rFonts w:asciiTheme="minorHAnsi" w:hAnsiTheme="minorHAnsi" w:cstheme="minorHAnsi"/>
                <w:sz w:val="20"/>
                <w:szCs w:val="20"/>
              </w:rPr>
            </w:pPr>
            <w:r w:rsidRPr="0089678A">
              <w:rPr>
                <w:rFonts w:asciiTheme="minorHAnsi" w:hAnsiTheme="minorHAnsi" w:cstheme="minorHAnsi"/>
                <w:sz w:val="20"/>
                <w:szCs w:val="20"/>
              </w:rPr>
              <w:t xml:space="preserve">3. Verifying identity takes 7-10 business days when parents/students do not have access to their email, username or forgot password. (too long) when it only takes 3 days to process your FASFA. </w:t>
            </w:r>
          </w:p>
          <w:p w14:paraId="30428B44" w14:textId="77777777" w:rsidR="00F84B1D" w:rsidRDefault="00F84B1D" w:rsidP="000A2AE2">
            <w:pPr>
              <w:spacing w:after="160" w:line="259" w:lineRule="auto"/>
              <w:rPr>
                <w:rFonts w:asciiTheme="minorHAnsi" w:hAnsiTheme="minorHAnsi" w:cstheme="minorHAnsi"/>
                <w:sz w:val="20"/>
                <w:szCs w:val="20"/>
              </w:rPr>
            </w:pPr>
            <w:r w:rsidRPr="0089678A">
              <w:rPr>
                <w:rFonts w:asciiTheme="minorHAnsi" w:hAnsiTheme="minorHAnsi" w:cstheme="minorHAnsi"/>
                <w:sz w:val="20"/>
                <w:szCs w:val="20"/>
              </w:rPr>
              <w:t xml:space="preserve">4. The IRS data retrieve tools will not allow parents who file married but separate to link back to the FAFSA application. </w:t>
            </w:r>
          </w:p>
          <w:p w14:paraId="41917164" w14:textId="77777777" w:rsidR="00B225F4" w:rsidRDefault="00B225F4" w:rsidP="000A2AE2">
            <w:pPr>
              <w:spacing w:after="160" w:line="259" w:lineRule="auto"/>
              <w:rPr>
                <w:rFonts w:asciiTheme="minorHAnsi" w:hAnsiTheme="minorHAnsi" w:cstheme="minorHAnsi"/>
                <w:sz w:val="20"/>
                <w:szCs w:val="20"/>
              </w:rPr>
            </w:pPr>
          </w:p>
          <w:p w14:paraId="4275A491" w14:textId="77777777" w:rsidR="00B225F4" w:rsidRDefault="00B225F4" w:rsidP="000A2AE2">
            <w:pPr>
              <w:spacing w:after="160" w:line="259" w:lineRule="auto"/>
              <w:rPr>
                <w:rFonts w:asciiTheme="minorHAnsi" w:hAnsiTheme="minorHAnsi" w:cstheme="minorHAnsi"/>
                <w:sz w:val="20"/>
                <w:szCs w:val="20"/>
              </w:rPr>
            </w:pPr>
          </w:p>
          <w:p w14:paraId="3EE3CC2F" w14:textId="03B7EFC2" w:rsidR="00F84B1D" w:rsidRDefault="00F84B1D" w:rsidP="000A2AE2">
            <w:pPr>
              <w:spacing w:after="160" w:line="259" w:lineRule="auto"/>
              <w:rPr>
                <w:rFonts w:asciiTheme="minorHAnsi" w:hAnsiTheme="minorHAnsi" w:cstheme="minorHAnsi"/>
                <w:sz w:val="20"/>
                <w:szCs w:val="20"/>
              </w:rPr>
            </w:pPr>
            <w:r w:rsidRPr="0089678A">
              <w:rPr>
                <w:rFonts w:asciiTheme="minorHAnsi" w:hAnsiTheme="minorHAnsi" w:cstheme="minorHAnsi"/>
                <w:sz w:val="20"/>
                <w:szCs w:val="20"/>
              </w:rPr>
              <w:t xml:space="preserve">5. Sometimes the IRS does not link parents/students information even with all the correct filling status, address, and birthday. </w:t>
            </w:r>
          </w:p>
          <w:p w14:paraId="155A5B41" w14:textId="2997C816" w:rsidR="00F84B1D" w:rsidRPr="00E36180" w:rsidRDefault="00F84B1D" w:rsidP="000A2AE2">
            <w:pPr>
              <w:spacing w:after="160" w:line="259" w:lineRule="auto"/>
              <w:rPr>
                <w:rFonts w:asciiTheme="minorHAnsi" w:hAnsiTheme="minorHAnsi" w:cstheme="minorHAnsi"/>
                <w:sz w:val="20"/>
                <w:szCs w:val="20"/>
                <w:highlight w:val="yellow"/>
              </w:rPr>
            </w:pPr>
            <w:r w:rsidRPr="0089678A">
              <w:rPr>
                <w:rFonts w:asciiTheme="minorHAnsi" w:hAnsiTheme="minorHAnsi" w:cstheme="minorHAnsi"/>
                <w:sz w:val="20"/>
                <w:szCs w:val="20"/>
              </w:rPr>
              <w:t>6. When parents who has a language barrier contact the FAFSA to retrieve their log in information its difficult for them because the representatives do not allow either an advisor or the student to translate for the parent. (Should have accommodations for people who speaks other languages/ dialect).</w:t>
            </w:r>
          </w:p>
        </w:tc>
        <w:tc>
          <w:tcPr>
            <w:tcW w:w="7470" w:type="dxa"/>
          </w:tcPr>
          <w:p w14:paraId="5B9C9512" w14:textId="77777777"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114. This comment has been referred to the appropriate business unit.</w:t>
            </w:r>
          </w:p>
          <w:p w14:paraId="7113B890" w14:textId="77777777" w:rsidR="00F84B1D" w:rsidRPr="001B0197" w:rsidRDefault="00F84B1D" w:rsidP="000A2AE2">
            <w:pPr>
              <w:contextualSpacing/>
              <w:rPr>
                <w:rFonts w:asciiTheme="minorHAnsi" w:hAnsiTheme="minorHAnsi" w:cstheme="minorHAnsi"/>
                <w:sz w:val="20"/>
                <w:szCs w:val="20"/>
              </w:rPr>
            </w:pPr>
          </w:p>
          <w:p w14:paraId="37271F45" w14:textId="77777777" w:rsidR="00F84B1D" w:rsidRPr="001B0197" w:rsidRDefault="00F84B1D" w:rsidP="000A2AE2">
            <w:pPr>
              <w:contextualSpacing/>
              <w:rPr>
                <w:rFonts w:asciiTheme="minorHAnsi" w:hAnsiTheme="minorHAnsi" w:cstheme="minorHAnsi"/>
                <w:sz w:val="20"/>
                <w:szCs w:val="20"/>
              </w:rPr>
            </w:pPr>
          </w:p>
          <w:p w14:paraId="3505B511" w14:textId="77777777" w:rsidR="00F84B1D" w:rsidRPr="001B0197" w:rsidRDefault="00F84B1D" w:rsidP="000A2AE2">
            <w:pPr>
              <w:contextualSpacing/>
              <w:rPr>
                <w:rFonts w:asciiTheme="minorHAnsi" w:hAnsiTheme="minorHAnsi" w:cstheme="minorHAnsi"/>
                <w:sz w:val="20"/>
                <w:szCs w:val="20"/>
              </w:rPr>
            </w:pPr>
          </w:p>
          <w:p w14:paraId="18A9BB60" w14:textId="77777777" w:rsidR="00F84B1D" w:rsidRPr="001B0197" w:rsidRDefault="00F84B1D" w:rsidP="000A2AE2">
            <w:pPr>
              <w:contextualSpacing/>
              <w:rPr>
                <w:rFonts w:asciiTheme="minorHAnsi" w:hAnsiTheme="minorHAnsi" w:cstheme="minorHAnsi"/>
                <w:sz w:val="20"/>
                <w:szCs w:val="20"/>
              </w:rPr>
            </w:pPr>
          </w:p>
          <w:p w14:paraId="2A1AE448" w14:textId="77777777" w:rsidR="00F84B1D" w:rsidRPr="001B0197" w:rsidRDefault="00F84B1D" w:rsidP="000A2AE2">
            <w:pPr>
              <w:contextualSpacing/>
              <w:rPr>
                <w:rFonts w:asciiTheme="minorHAnsi" w:hAnsiTheme="minorHAnsi" w:cstheme="minorHAnsi"/>
                <w:sz w:val="20"/>
                <w:szCs w:val="20"/>
              </w:rPr>
            </w:pPr>
          </w:p>
          <w:p w14:paraId="7AD3BEA6" w14:textId="77777777" w:rsidR="00F84B1D" w:rsidRPr="001B0197" w:rsidRDefault="00F84B1D" w:rsidP="000A2AE2">
            <w:pPr>
              <w:contextualSpacing/>
              <w:rPr>
                <w:rFonts w:asciiTheme="minorHAnsi" w:hAnsiTheme="minorHAnsi" w:cstheme="minorHAnsi"/>
                <w:sz w:val="20"/>
                <w:szCs w:val="20"/>
              </w:rPr>
            </w:pPr>
          </w:p>
          <w:p w14:paraId="1D5B12F5" w14:textId="77777777" w:rsidR="00F84B1D" w:rsidRPr="001B0197" w:rsidRDefault="00F84B1D" w:rsidP="000A2AE2">
            <w:pPr>
              <w:contextualSpacing/>
              <w:rPr>
                <w:rFonts w:asciiTheme="minorHAnsi" w:hAnsiTheme="minorHAnsi" w:cstheme="minorHAnsi"/>
                <w:sz w:val="20"/>
                <w:szCs w:val="20"/>
              </w:rPr>
            </w:pPr>
          </w:p>
          <w:p w14:paraId="31E7725B" w14:textId="4A5B07EE"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115. Thank you for your comment. This series of questions was added to the electronic applications as a result of usability testing. It was determined that using a series of questions to narrow down the response would provide the most accurate response. The Department of Education will look at the wording of these questions to determine if improvements can be made.</w:t>
            </w:r>
          </w:p>
          <w:p w14:paraId="2EFE5058" w14:textId="6D5D1CBA" w:rsidR="00F84B1D" w:rsidRPr="001B0197" w:rsidRDefault="00F84B1D" w:rsidP="000A2AE2">
            <w:pPr>
              <w:contextualSpacing/>
              <w:rPr>
                <w:rFonts w:asciiTheme="minorHAnsi" w:hAnsiTheme="minorHAnsi" w:cstheme="minorHAnsi"/>
                <w:sz w:val="20"/>
                <w:szCs w:val="20"/>
              </w:rPr>
            </w:pPr>
          </w:p>
          <w:p w14:paraId="282406D4" w14:textId="5F208EF7"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116. This comment has been referred to the appropriate business unit.</w:t>
            </w:r>
          </w:p>
          <w:p w14:paraId="7E5DD41F" w14:textId="77777777" w:rsidR="00F84B1D" w:rsidRPr="001B0197" w:rsidRDefault="00F84B1D" w:rsidP="000A2AE2">
            <w:pPr>
              <w:contextualSpacing/>
              <w:rPr>
                <w:rFonts w:asciiTheme="minorHAnsi" w:hAnsiTheme="minorHAnsi" w:cstheme="minorHAnsi"/>
                <w:sz w:val="20"/>
                <w:szCs w:val="20"/>
              </w:rPr>
            </w:pPr>
          </w:p>
          <w:p w14:paraId="3EDB900C" w14:textId="77777777"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117. This comment has been referred to the appropriate business unit.</w:t>
            </w:r>
          </w:p>
          <w:p w14:paraId="7CD93590" w14:textId="77777777" w:rsidR="00F84B1D" w:rsidRPr="001B0197" w:rsidRDefault="00F84B1D" w:rsidP="000A2AE2">
            <w:pPr>
              <w:contextualSpacing/>
              <w:rPr>
                <w:rFonts w:asciiTheme="minorHAnsi" w:hAnsiTheme="minorHAnsi" w:cstheme="minorHAnsi"/>
                <w:sz w:val="20"/>
                <w:szCs w:val="20"/>
              </w:rPr>
            </w:pPr>
          </w:p>
          <w:p w14:paraId="09EA899B" w14:textId="77777777" w:rsidR="00414470" w:rsidRDefault="00414470" w:rsidP="000A2AE2">
            <w:pPr>
              <w:contextualSpacing/>
              <w:rPr>
                <w:rFonts w:asciiTheme="minorHAnsi" w:hAnsiTheme="minorHAnsi" w:cstheme="minorHAnsi"/>
                <w:sz w:val="20"/>
                <w:szCs w:val="20"/>
              </w:rPr>
            </w:pPr>
          </w:p>
          <w:p w14:paraId="74DE6D1C" w14:textId="77777777" w:rsidR="00414470" w:rsidRDefault="00414470" w:rsidP="000A2AE2">
            <w:pPr>
              <w:contextualSpacing/>
              <w:rPr>
                <w:rFonts w:asciiTheme="minorHAnsi" w:hAnsiTheme="minorHAnsi" w:cstheme="minorHAnsi"/>
                <w:sz w:val="20"/>
                <w:szCs w:val="20"/>
              </w:rPr>
            </w:pPr>
          </w:p>
          <w:p w14:paraId="4836A6F7" w14:textId="77777777" w:rsidR="00414470" w:rsidRDefault="00414470" w:rsidP="000A2AE2">
            <w:pPr>
              <w:contextualSpacing/>
              <w:rPr>
                <w:rFonts w:asciiTheme="minorHAnsi" w:hAnsiTheme="minorHAnsi" w:cstheme="minorHAnsi"/>
                <w:sz w:val="20"/>
                <w:szCs w:val="20"/>
              </w:rPr>
            </w:pPr>
          </w:p>
          <w:p w14:paraId="23874903" w14:textId="140CC036"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118. This comment has been referred to the appropriate business unit.</w:t>
            </w:r>
          </w:p>
          <w:p w14:paraId="24425675" w14:textId="77777777" w:rsidR="00F84B1D" w:rsidRPr="001B0197" w:rsidRDefault="00F84B1D" w:rsidP="000A2AE2">
            <w:pPr>
              <w:contextualSpacing/>
              <w:rPr>
                <w:rFonts w:asciiTheme="minorHAnsi" w:hAnsiTheme="minorHAnsi" w:cstheme="minorHAnsi"/>
                <w:sz w:val="20"/>
                <w:szCs w:val="20"/>
              </w:rPr>
            </w:pPr>
          </w:p>
          <w:p w14:paraId="0DD1005E" w14:textId="77777777" w:rsidR="00F84B1D" w:rsidRPr="001B0197" w:rsidRDefault="00F84B1D" w:rsidP="000A2AE2">
            <w:pPr>
              <w:contextualSpacing/>
              <w:rPr>
                <w:rFonts w:asciiTheme="minorHAnsi" w:hAnsiTheme="minorHAnsi" w:cstheme="minorHAnsi"/>
                <w:sz w:val="20"/>
                <w:szCs w:val="20"/>
              </w:rPr>
            </w:pPr>
          </w:p>
          <w:p w14:paraId="0D4D265F" w14:textId="5E1C7EDD"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119. If the student and/or parent are married they are required to include their spouse’s tax information. The tax return information transferred from the IRS Data Retrieval Tool is masked; therefore, the student and/or parent is unable to add their spouse’s tax return information. The Department of Education provides instructions and help text to aid married but separate filers in reporting their financial information.  </w:t>
            </w:r>
          </w:p>
          <w:p w14:paraId="35F0AF3F" w14:textId="77777777" w:rsidR="00F84B1D" w:rsidRPr="001B0197" w:rsidRDefault="00F84B1D" w:rsidP="000A2AE2">
            <w:pPr>
              <w:contextualSpacing/>
              <w:rPr>
                <w:rFonts w:asciiTheme="minorHAnsi" w:hAnsiTheme="minorHAnsi" w:cstheme="minorHAnsi"/>
                <w:sz w:val="20"/>
                <w:szCs w:val="20"/>
              </w:rPr>
            </w:pPr>
          </w:p>
          <w:p w14:paraId="0EFFF808" w14:textId="77777777"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120. This comment has been referred to the appropriate agency.</w:t>
            </w:r>
          </w:p>
          <w:p w14:paraId="4818CA61" w14:textId="77777777" w:rsidR="00F84B1D" w:rsidRPr="001B0197" w:rsidRDefault="00F84B1D" w:rsidP="000A2AE2">
            <w:pPr>
              <w:contextualSpacing/>
              <w:rPr>
                <w:rFonts w:asciiTheme="minorHAnsi" w:hAnsiTheme="minorHAnsi" w:cstheme="minorHAnsi"/>
                <w:sz w:val="20"/>
                <w:szCs w:val="20"/>
              </w:rPr>
            </w:pPr>
          </w:p>
          <w:p w14:paraId="0FC99141" w14:textId="77777777" w:rsidR="00F84B1D" w:rsidRPr="001B0197" w:rsidRDefault="00F84B1D" w:rsidP="000A2AE2">
            <w:pPr>
              <w:contextualSpacing/>
              <w:rPr>
                <w:rFonts w:asciiTheme="minorHAnsi" w:hAnsiTheme="minorHAnsi" w:cstheme="minorHAnsi"/>
                <w:sz w:val="20"/>
                <w:szCs w:val="20"/>
              </w:rPr>
            </w:pPr>
          </w:p>
          <w:p w14:paraId="6C4F9E96" w14:textId="42D629DA"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121. This comment has been referred to the appropriate business unit.</w:t>
            </w:r>
          </w:p>
        </w:tc>
      </w:tr>
      <w:tr w:rsidR="00F84B1D" w:rsidRPr="00C47EE7" w14:paraId="21F2DCFE" w14:textId="77777777" w:rsidTr="00F84B1D">
        <w:trPr>
          <w:trHeight w:val="432"/>
        </w:trPr>
        <w:tc>
          <w:tcPr>
            <w:tcW w:w="810" w:type="dxa"/>
            <w:shd w:val="clear" w:color="auto" w:fill="auto"/>
          </w:tcPr>
          <w:p w14:paraId="3E688D7F" w14:textId="17D67F7B"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42.</w:t>
            </w:r>
          </w:p>
        </w:tc>
        <w:tc>
          <w:tcPr>
            <w:tcW w:w="697" w:type="dxa"/>
            <w:shd w:val="clear" w:color="auto" w:fill="auto"/>
          </w:tcPr>
          <w:p w14:paraId="4C091AE7" w14:textId="5075CC9D"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122.</w:t>
            </w:r>
          </w:p>
        </w:tc>
        <w:tc>
          <w:tcPr>
            <w:tcW w:w="9270" w:type="dxa"/>
            <w:shd w:val="clear" w:color="auto" w:fill="auto"/>
          </w:tcPr>
          <w:p w14:paraId="1459DAA0" w14:textId="32E30EBD" w:rsidR="00F84B1D" w:rsidRPr="00E36180" w:rsidRDefault="00F84B1D" w:rsidP="000A2AE2">
            <w:pPr>
              <w:spacing w:after="160" w:line="259" w:lineRule="auto"/>
              <w:rPr>
                <w:rFonts w:asciiTheme="minorHAnsi" w:hAnsiTheme="minorHAnsi" w:cstheme="minorHAnsi"/>
                <w:sz w:val="20"/>
                <w:szCs w:val="20"/>
                <w:highlight w:val="yellow"/>
              </w:rPr>
            </w:pPr>
            <w:r w:rsidRPr="0082602E">
              <w:rPr>
                <w:rFonts w:asciiTheme="minorHAnsi" w:hAnsiTheme="minorHAnsi" w:cstheme="minorHAnsi"/>
                <w:sz w:val="20"/>
                <w:szCs w:val="20"/>
              </w:rPr>
              <w:t>Submission Date: Please add a pop up box that initiates after the student has chosen which their academic year. Ex. Your FAFSA must be submitted by June 30, 2019 in order to be considered for financial aid. Hopefully this will encourage students not to wait too late to complete their FAFSA.</w:t>
            </w:r>
          </w:p>
        </w:tc>
        <w:tc>
          <w:tcPr>
            <w:tcW w:w="7470" w:type="dxa"/>
          </w:tcPr>
          <w:p w14:paraId="233D136F" w14:textId="6474F3B1"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122. No Change. The Department of Education believes the instructions and help text provide adequate guidance.</w:t>
            </w:r>
          </w:p>
        </w:tc>
      </w:tr>
      <w:tr w:rsidR="00F84B1D" w:rsidRPr="00C47EE7" w14:paraId="50C5BCDB" w14:textId="77777777" w:rsidTr="00F84B1D">
        <w:trPr>
          <w:trHeight w:val="432"/>
        </w:trPr>
        <w:tc>
          <w:tcPr>
            <w:tcW w:w="810" w:type="dxa"/>
            <w:shd w:val="clear" w:color="auto" w:fill="auto"/>
          </w:tcPr>
          <w:p w14:paraId="7D14C5DA" w14:textId="1AE54337"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43.</w:t>
            </w:r>
          </w:p>
        </w:tc>
        <w:tc>
          <w:tcPr>
            <w:tcW w:w="697" w:type="dxa"/>
            <w:shd w:val="clear" w:color="auto" w:fill="auto"/>
          </w:tcPr>
          <w:p w14:paraId="20F72446" w14:textId="070506B2"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123.</w:t>
            </w:r>
          </w:p>
        </w:tc>
        <w:tc>
          <w:tcPr>
            <w:tcW w:w="9270" w:type="dxa"/>
            <w:shd w:val="clear" w:color="auto" w:fill="auto"/>
          </w:tcPr>
          <w:p w14:paraId="44375072" w14:textId="48F57E50" w:rsidR="00F84B1D" w:rsidRPr="00E36180" w:rsidRDefault="00F84B1D" w:rsidP="000A2AE2">
            <w:pPr>
              <w:spacing w:after="160" w:line="259" w:lineRule="auto"/>
              <w:rPr>
                <w:rFonts w:asciiTheme="minorHAnsi" w:hAnsiTheme="minorHAnsi" w:cstheme="minorHAnsi"/>
                <w:sz w:val="20"/>
                <w:szCs w:val="20"/>
                <w:highlight w:val="yellow"/>
              </w:rPr>
            </w:pPr>
            <w:r w:rsidRPr="0082602E">
              <w:rPr>
                <w:rFonts w:asciiTheme="minorHAnsi" w:hAnsiTheme="minorHAnsi" w:cstheme="minorHAnsi"/>
                <w:sz w:val="20"/>
                <w:szCs w:val="20"/>
              </w:rPr>
              <w:t>Good afternoon! I have a few comments regarding the 2020-2021 and changes that I think would improve it. I find that when I work with students/families filing the FAFSA, the most frustrating part is using the DRT. I have a number of families who are typing in the address, but because it isn't exactly like it is on their tax return it doesn't work. I think there needs to be more flexibility in this part of the application and using the DRT.</w:t>
            </w:r>
          </w:p>
        </w:tc>
        <w:tc>
          <w:tcPr>
            <w:tcW w:w="7470" w:type="dxa"/>
          </w:tcPr>
          <w:p w14:paraId="0037135D" w14:textId="01C1DC10"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123. This comment has been referred to the appropriate agency.</w:t>
            </w:r>
          </w:p>
        </w:tc>
      </w:tr>
      <w:tr w:rsidR="00F84B1D" w:rsidRPr="00C47EE7" w14:paraId="013E3360" w14:textId="77777777" w:rsidTr="00F84B1D">
        <w:trPr>
          <w:trHeight w:val="432"/>
        </w:trPr>
        <w:tc>
          <w:tcPr>
            <w:tcW w:w="810" w:type="dxa"/>
            <w:shd w:val="clear" w:color="auto" w:fill="auto"/>
          </w:tcPr>
          <w:p w14:paraId="4CEAFA2B" w14:textId="68504AED"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44.</w:t>
            </w:r>
          </w:p>
        </w:tc>
        <w:tc>
          <w:tcPr>
            <w:tcW w:w="697" w:type="dxa"/>
            <w:shd w:val="clear" w:color="auto" w:fill="auto"/>
          </w:tcPr>
          <w:p w14:paraId="5174EEB5" w14:textId="7F6F1BC5"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124.</w:t>
            </w:r>
          </w:p>
          <w:p w14:paraId="42158C8A" w14:textId="77777777" w:rsidR="00F84B1D" w:rsidRDefault="00F84B1D" w:rsidP="000A2AE2">
            <w:pPr>
              <w:pStyle w:val="alignleft"/>
              <w:contextualSpacing/>
              <w:rPr>
                <w:rFonts w:asciiTheme="minorHAnsi" w:hAnsiTheme="minorHAnsi" w:cstheme="minorHAnsi"/>
                <w:sz w:val="20"/>
                <w:szCs w:val="20"/>
              </w:rPr>
            </w:pPr>
          </w:p>
          <w:p w14:paraId="2CF6988E" w14:textId="77777777" w:rsidR="00F84B1D" w:rsidRDefault="00F84B1D" w:rsidP="000A2AE2">
            <w:pPr>
              <w:pStyle w:val="alignleft"/>
              <w:contextualSpacing/>
              <w:rPr>
                <w:rFonts w:asciiTheme="minorHAnsi" w:hAnsiTheme="minorHAnsi" w:cstheme="minorHAnsi"/>
                <w:sz w:val="20"/>
                <w:szCs w:val="20"/>
              </w:rPr>
            </w:pPr>
          </w:p>
          <w:p w14:paraId="0783EE0B" w14:textId="2645A469"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125.</w:t>
            </w:r>
          </w:p>
          <w:p w14:paraId="328E31A2" w14:textId="1412F018" w:rsidR="00F84B1D" w:rsidRDefault="00F84B1D" w:rsidP="000A2AE2">
            <w:pPr>
              <w:pStyle w:val="alignleft"/>
              <w:contextualSpacing/>
              <w:rPr>
                <w:rFonts w:asciiTheme="minorHAnsi" w:hAnsiTheme="minorHAnsi" w:cstheme="minorHAnsi"/>
                <w:sz w:val="20"/>
                <w:szCs w:val="20"/>
              </w:rPr>
            </w:pPr>
          </w:p>
          <w:p w14:paraId="35917A79" w14:textId="29143ED0" w:rsidR="00F84B1D" w:rsidRDefault="00F84B1D" w:rsidP="000A2AE2">
            <w:pPr>
              <w:pStyle w:val="alignleft"/>
              <w:contextualSpacing/>
              <w:rPr>
                <w:rFonts w:asciiTheme="minorHAnsi" w:hAnsiTheme="minorHAnsi" w:cstheme="minorHAnsi"/>
                <w:sz w:val="20"/>
                <w:szCs w:val="20"/>
              </w:rPr>
            </w:pPr>
          </w:p>
          <w:p w14:paraId="08BA76A6" w14:textId="746683E9" w:rsidR="00F84B1D" w:rsidRDefault="00F84B1D" w:rsidP="000A2AE2">
            <w:pPr>
              <w:pStyle w:val="alignleft"/>
              <w:contextualSpacing/>
              <w:rPr>
                <w:rFonts w:asciiTheme="minorHAnsi" w:hAnsiTheme="minorHAnsi" w:cstheme="minorHAnsi"/>
                <w:sz w:val="20"/>
                <w:szCs w:val="20"/>
              </w:rPr>
            </w:pPr>
          </w:p>
          <w:p w14:paraId="4EFD0383" w14:textId="77777777" w:rsidR="00F84B1D" w:rsidRDefault="00F84B1D" w:rsidP="000A2AE2">
            <w:pPr>
              <w:pStyle w:val="alignleft"/>
              <w:contextualSpacing/>
              <w:rPr>
                <w:rFonts w:asciiTheme="minorHAnsi" w:hAnsiTheme="minorHAnsi" w:cstheme="minorHAnsi"/>
                <w:sz w:val="20"/>
                <w:szCs w:val="20"/>
              </w:rPr>
            </w:pPr>
          </w:p>
          <w:p w14:paraId="53DF6515" w14:textId="77777777" w:rsidR="00F84B1D" w:rsidRDefault="00F84B1D" w:rsidP="000A2AE2">
            <w:pPr>
              <w:pStyle w:val="alignleft"/>
              <w:contextualSpacing/>
              <w:rPr>
                <w:rFonts w:asciiTheme="minorHAnsi" w:hAnsiTheme="minorHAnsi" w:cstheme="minorHAnsi"/>
                <w:sz w:val="20"/>
                <w:szCs w:val="20"/>
              </w:rPr>
            </w:pPr>
          </w:p>
          <w:p w14:paraId="1BDF7809" w14:textId="34490F90"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126.</w:t>
            </w:r>
          </w:p>
          <w:p w14:paraId="6EFF4FA1" w14:textId="539EC202" w:rsidR="00F84B1D" w:rsidRDefault="00F84B1D" w:rsidP="000A2AE2">
            <w:pPr>
              <w:pStyle w:val="alignleft"/>
              <w:contextualSpacing/>
              <w:rPr>
                <w:rFonts w:asciiTheme="minorHAnsi" w:hAnsiTheme="minorHAnsi" w:cstheme="minorHAnsi"/>
                <w:sz w:val="20"/>
                <w:szCs w:val="20"/>
              </w:rPr>
            </w:pPr>
          </w:p>
          <w:p w14:paraId="0C859D92" w14:textId="7CFAB184" w:rsidR="00F84B1D" w:rsidRDefault="00F84B1D" w:rsidP="000A2AE2">
            <w:pPr>
              <w:pStyle w:val="alignleft"/>
              <w:contextualSpacing/>
              <w:rPr>
                <w:rFonts w:asciiTheme="minorHAnsi" w:hAnsiTheme="minorHAnsi" w:cstheme="minorHAnsi"/>
                <w:sz w:val="20"/>
                <w:szCs w:val="20"/>
              </w:rPr>
            </w:pPr>
          </w:p>
          <w:p w14:paraId="38792019" w14:textId="19D11E66" w:rsidR="00F84B1D" w:rsidRDefault="00F84B1D" w:rsidP="000A2AE2">
            <w:pPr>
              <w:pStyle w:val="alignleft"/>
              <w:contextualSpacing/>
              <w:rPr>
                <w:rFonts w:asciiTheme="minorHAnsi" w:hAnsiTheme="minorHAnsi" w:cstheme="minorHAnsi"/>
                <w:sz w:val="20"/>
                <w:szCs w:val="20"/>
              </w:rPr>
            </w:pPr>
          </w:p>
          <w:p w14:paraId="7EFD8DFC" w14:textId="2075C4D8"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127.</w:t>
            </w:r>
          </w:p>
          <w:p w14:paraId="145BB62C" w14:textId="1D688496" w:rsidR="00F84B1D" w:rsidRDefault="00F84B1D" w:rsidP="000A2AE2">
            <w:pPr>
              <w:pStyle w:val="alignleft"/>
              <w:contextualSpacing/>
              <w:rPr>
                <w:rFonts w:asciiTheme="minorHAnsi" w:hAnsiTheme="minorHAnsi" w:cstheme="minorHAnsi"/>
                <w:sz w:val="20"/>
                <w:szCs w:val="20"/>
              </w:rPr>
            </w:pPr>
          </w:p>
          <w:p w14:paraId="494C9B1F" w14:textId="579AACF2"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128.</w:t>
            </w:r>
          </w:p>
          <w:p w14:paraId="3CDBBC14" w14:textId="54CB27A7" w:rsidR="00F84B1D" w:rsidRDefault="00F84B1D" w:rsidP="000A2AE2">
            <w:pPr>
              <w:pStyle w:val="alignleft"/>
              <w:contextualSpacing/>
              <w:rPr>
                <w:rFonts w:asciiTheme="minorHAnsi" w:hAnsiTheme="minorHAnsi" w:cstheme="minorHAnsi"/>
                <w:sz w:val="20"/>
                <w:szCs w:val="20"/>
              </w:rPr>
            </w:pPr>
          </w:p>
          <w:p w14:paraId="10BD0A16" w14:textId="3F38AE5B" w:rsidR="00F84B1D" w:rsidRDefault="00F84B1D" w:rsidP="000A2AE2">
            <w:pPr>
              <w:pStyle w:val="alignleft"/>
              <w:contextualSpacing/>
              <w:rPr>
                <w:rFonts w:asciiTheme="minorHAnsi" w:hAnsiTheme="minorHAnsi" w:cstheme="minorHAnsi"/>
                <w:sz w:val="20"/>
                <w:szCs w:val="20"/>
              </w:rPr>
            </w:pPr>
          </w:p>
          <w:p w14:paraId="50C82362" w14:textId="77777777" w:rsidR="00F84B1D" w:rsidRDefault="00F84B1D" w:rsidP="000A2AE2">
            <w:pPr>
              <w:pStyle w:val="alignleft"/>
              <w:contextualSpacing/>
              <w:rPr>
                <w:rFonts w:asciiTheme="minorHAnsi" w:hAnsiTheme="minorHAnsi" w:cstheme="minorHAnsi"/>
                <w:sz w:val="20"/>
                <w:szCs w:val="20"/>
              </w:rPr>
            </w:pPr>
          </w:p>
          <w:p w14:paraId="7C85B405" w14:textId="692AA200"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129.</w:t>
            </w:r>
          </w:p>
          <w:p w14:paraId="6C927A64" w14:textId="4A6E3907" w:rsidR="00F84B1D" w:rsidRDefault="00F84B1D" w:rsidP="000A2AE2">
            <w:pPr>
              <w:pStyle w:val="alignleft"/>
              <w:contextualSpacing/>
              <w:rPr>
                <w:rFonts w:asciiTheme="minorHAnsi" w:hAnsiTheme="minorHAnsi" w:cstheme="minorHAnsi"/>
                <w:sz w:val="20"/>
                <w:szCs w:val="20"/>
              </w:rPr>
            </w:pPr>
          </w:p>
          <w:p w14:paraId="018E8E33" w14:textId="54F1E709" w:rsidR="00F84B1D" w:rsidRDefault="00F84B1D" w:rsidP="000A2AE2">
            <w:pPr>
              <w:pStyle w:val="alignleft"/>
              <w:contextualSpacing/>
              <w:rPr>
                <w:rFonts w:asciiTheme="minorHAnsi" w:hAnsiTheme="minorHAnsi" w:cstheme="minorHAnsi"/>
                <w:sz w:val="20"/>
                <w:szCs w:val="20"/>
              </w:rPr>
            </w:pPr>
          </w:p>
          <w:p w14:paraId="5F391A10" w14:textId="7BD4D4D5"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130.</w:t>
            </w:r>
          </w:p>
          <w:p w14:paraId="24272D54" w14:textId="0E02A77E" w:rsidR="00F84B1D" w:rsidRDefault="00F84B1D" w:rsidP="000A2AE2">
            <w:pPr>
              <w:pStyle w:val="alignleft"/>
              <w:contextualSpacing/>
              <w:rPr>
                <w:rFonts w:asciiTheme="minorHAnsi" w:hAnsiTheme="minorHAnsi" w:cstheme="minorHAnsi"/>
                <w:sz w:val="20"/>
                <w:szCs w:val="20"/>
              </w:rPr>
            </w:pPr>
          </w:p>
          <w:p w14:paraId="16E03430" w14:textId="323EDDBF" w:rsidR="00F84B1D" w:rsidRDefault="00F84B1D" w:rsidP="000A2AE2">
            <w:pPr>
              <w:pStyle w:val="alignleft"/>
              <w:contextualSpacing/>
              <w:rPr>
                <w:rFonts w:asciiTheme="minorHAnsi" w:hAnsiTheme="minorHAnsi" w:cstheme="minorHAnsi"/>
                <w:sz w:val="20"/>
                <w:szCs w:val="20"/>
              </w:rPr>
            </w:pPr>
          </w:p>
          <w:p w14:paraId="30CDA6BA" w14:textId="5C820C34" w:rsidR="00F84B1D" w:rsidRDefault="00F84B1D" w:rsidP="000A2AE2">
            <w:pPr>
              <w:pStyle w:val="alignleft"/>
              <w:contextualSpacing/>
              <w:rPr>
                <w:rFonts w:asciiTheme="minorHAnsi" w:hAnsiTheme="minorHAnsi" w:cstheme="minorHAnsi"/>
                <w:sz w:val="20"/>
                <w:szCs w:val="20"/>
              </w:rPr>
            </w:pPr>
          </w:p>
          <w:p w14:paraId="4D6CBDE7" w14:textId="77777777" w:rsidR="00F84B1D" w:rsidRDefault="00F84B1D" w:rsidP="000A2AE2">
            <w:pPr>
              <w:pStyle w:val="alignleft"/>
              <w:contextualSpacing/>
              <w:rPr>
                <w:rFonts w:asciiTheme="minorHAnsi" w:hAnsiTheme="minorHAnsi" w:cstheme="minorHAnsi"/>
                <w:sz w:val="20"/>
                <w:szCs w:val="20"/>
              </w:rPr>
            </w:pPr>
          </w:p>
          <w:p w14:paraId="041B108B" w14:textId="56EE2813"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131.</w:t>
            </w:r>
          </w:p>
          <w:p w14:paraId="5A4F6B19" w14:textId="33CC7886" w:rsidR="00F84B1D" w:rsidRDefault="00F84B1D" w:rsidP="000A2AE2">
            <w:pPr>
              <w:pStyle w:val="alignleft"/>
              <w:contextualSpacing/>
              <w:rPr>
                <w:rFonts w:asciiTheme="minorHAnsi" w:hAnsiTheme="minorHAnsi" w:cstheme="minorHAnsi"/>
                <w:sz w:val="20"/>
                <w:szCs w:val="20"/>
              </w:rPr>
            </w:pPr>
          </w:p>
          <w:p w14:paraId="4638695F" w14:textId="7D2F404B" w:rsidR="00F84B1D" w:rsidRDefault="00F84B1D" w:rsidP="000A2AE2">
            <w:pPr>
              <w:pStyle w:val="alignleft"/>
              <w:contextualSpacing/>
              <w:rPr>
                <w:rFonts w:asciiTheme="minorHAnsi" w:hAnsiTheme="minorHAnsi" w:cstheme="minorHAnsi"/>
                <w:sz w:val="20"/>
                <w:szCs w:val="20"/>
              </w:rPr>
            </w:pPr>
          </w:p>
          <w:p w14:paraId="2B5261BE" w14:textId="40F83232"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132.</w:t>
            </w:r>
          </w:p>
          <w:p w14:paraId="00BCC8AD" w14:textId="656B36DD" w:rsidR="00F84B1D" w:rsidRDefault="00F84B1D" w:rsidP="000A2AE2">
            <w:pPr>
              <w:pStyle w:val="alignleft"/>
              <w:contextualSpacing/>
              <w:rPr>
                <w:rFonts w:asciiTheme="minorHAnsi" w:hAnsiTheme="minorHAnsi" w:cstheme="minorHAnsi"/>
                <w:sz w:val="20"/>
                <w:szCs w:val="20"/>
              </w:rPr>
            </w:pPr>
          </w:p>
          <w:p w14:paraId="0B6B24EF" w14:textId="77777777" w:rsidR="00F84B1D" w:rsidRDefault="00F84B1D" w:rsidP="000A2AE2">
            <w:pPr>
              <w:pStyle w:val="alignleft"/>
              <w:contextualSpacing/>
              <w:rPr>
                <w:rFonts w:asciiTheme="minorHAnsi" w:hAnsiTheme="minorHAnsi" w:cstheme="minorHAnsi"/>
                <w:sz w:val="20"/>
                <w:szCs w:val="20"/>
              </w:rPr>
            </w:pPr>
          </w:p>
          <w:p w14:paraId="1DB5A01E" w14:textId="77777777" w:rsidR="00F84B1D" w:rsidRDefault="00F84B1D" w:rsidP="000A2AE2">
            <w:pPr>
              <w:pStyle w:val="alignleft"/>
              <w:contextualSpacing/>
              <w:rPr>
                <w:rFonts w:asciiTheme="minorHAnsi" w:hAnsiTheme="minorHAnsi" w:cstheme="minorHAnsi"/>
                <w:sz w:val="20"/>
                <w:szCs w:val="20"/>
              </w:rPr>
            </w:pPr>
          </w:p>
          <w:p w14:paraId="78E6572E" w14:textId="77777777" w:rsidR="00F84B1D" w:rsidRDefault="00F84B1D" w:rsidP="000A2AE2">
            <w:pPr>
              <w:pStyle w:val="alignleft"/>
              <w:contextualSpacing/>
              <w:rPr>
                <w:rFonts w:asciiTheme="minorHAnsi" w:hAnsiTheme="minorHAnsi" w:cstheme="minorHAnsi"/>
                <w:sz w:val="20"/>
                <w:szCs w:val="20"/>
              </w:rPr>
            </w:pPr>
          </w:p>
          <w:p w14:paraId="47519D08" w14:textId="77777777" w:rsidR="00F84B1D" w:rsidRDefault="00F84B1D" w:rsidP="000A2AE2">
            <w:pPr>
              <w:pStyle w:val="alignleft"/>
              <w:contextualSpacing/>
              <w:rPr>
                <w:rFonts w:asciiTheme="minorHAnsi" w:hAnsiTheme="minorHAnsi" w:cstheme="minorHAnsi"/>
                <w:sz w:val="20"/>
                <w:szCs w:val="20"/>
              </w:rPr>
            </w:pPr>
          </w:p>
          <w:p w14:paraId="58415A39" w14:textId="77777777" w:rsidR="003962A6" w:rsidRDefault="003962A6" w:rsidP="000A2AE2">
            <w:pPr>
              <w:pStyle w:val="alignleft"/>
              <w:contextualSpacing/>
              <w:rPr>
                <w:rFonts w:asciiTheme="minorHAnsi" w:hAnsiTheme="minorHAnsi" w:cstheme="minorHAnsi"/>
                <w:sz w:val="20"/>
                <w:szCs w:val="20"/>
              </w:rPr>
            </w:pPr>
          </w:p>
          <w:p w14:paraId="5D24A7F5" w14:textId="3CC7CE47"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133.</w:t>
            </w:r>
          </w:p>
          <w:p w14:paraId="2F6E128F" w14:textId="2CCACD25" w:rsidR="00F84B1D" w:rsidRDefault="00F84B1D" w:rsidP="000A2AE2">
            <w:pPr>
              <w:pStyle w:val="alignleft"/>
              <w:contextualSpacing/>
              <w:rPr>
                <w:rFonts w:asciiTheme="minorHAnsi" w:hAnsiTheme="minorHAnsi" w:cstheme="minorHAnsi"/>
                <w:sz w:val="20"/>
                <w:szCs w:val="20"/>
              </w:rPr>
            </w:pPr>
          </w:p>
          <w:p w14:paraId="7B2CCC12" w14:textId="009DC142" w:rsidR="00F84B1D" w:rsidRDefault="00F84B1D" w:rsidP="000A2AE2">
            <w:pPr>
              <w:pStyle w:val="alignleft"/>
              <w:contextualSpacing/>
              <w:rPr>
                <w:rFonts w:asciiTheme="minorHAnsi" w:hAnsiTheme="minorHAnsi" w:cstheme="minorHAnsi"/>
                <w:sz w:val="20"/>
                <w:szCs w:val="20"/>
              </w:rPr>
            </w:pPr>
          </w:p>
          <w:p w14:paraId="3F0BB80D" w14:textId="63E63E2C"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134.</w:t>
            </w:r>
          </w:p>
          <w:p w14:paraId="10DEBD73" w14:textId="4C16A84A" w:rsidR="00F84B1D" w:rsidRDefault="00F84B1D" w:rsidP="000A2AE2">
            <w:pPr>
              <w:pStyle w:val="alignleft"/>
              <w:contextualSpacing/>
              <w:rPr>
                <w:rFonts w:asciiTheme="minorHAnsi" w:hAnsiTheme="minorHAnsi" w:cstheme="minorHAnsi"/>
                <w:sz w:val="20"/>
                <w:szCs w:val="20"/>
              </w:rPr>
            </w:pPr>
          </w:p>
          <w:p w14:paraId="1C42EB9D" w14:textId="638D3834" w:rsidR="00F84B1D" w:rsidRDefault="00F84B1D" w:rsidP="000A2AE2">
            <w:pPr>
              <w:pStyle w:val="alignleft"/>
              <w:contextualSpacing/>
              <w:rPr>
                <w:rFonts w:asciiTheme="minorHAnsi" w:hAnsiTheme="minorHAnsi" w:cstheme="minorHAnsi"/>
                <w:sz w:val="20"/>
                <w:szCs w:val="20"/>
              </w:rPr>
            </w:pPr>
          </w:p>
          <w:p w14:paraId="3BB208F2" w14:textId="380DEE87" w:rsidR="00F84B1D" w:rsidRDefault="00F84B1D" w:rsidP="000A2AE2">
            <w:pPr>
              <w:pStyle w:val="alignleft"/>
              <w:contextualSpacing/>
              <w:rPr>
                <w:rFonts w:asciiTheme="minorHAnsi" w:hAnsiTheme="minorHAnsi" w:cstheme="minorHAnsi"/>
                <w:sz w:val="20"/>
                <w:szCs w:val="20"/>
              </w:rPr>
            </w:pPr>
          </w:p>
          <w:p w14:paraId="4D2F4083" w14:textId="77777777" w:rsidR="00F84B1D" w:rsidRDefault="00F84B1D" w:rsidP="000A2AE2">
            <w:pPr>
              <w:pStyle w:val="alignleft"/>
              <w:contextualSpacing/>
              <w:rPr>
                <w:rFonts w:asciiTheme="minorHAnsi" w:hAnsiTheme="minorHAnsi" w:cstheme="minorHAnsi"/>
                <w:sz w:val="20"/>
                <w:szCs w:val="20"/>
              </w:rPr>
            </w:pPr>
          </w:p>
          <w:p w14:paraId="06094B2D" w14:textId="77777777" w:rsidR="00F84B1D" w:rsidRDefault="00F84B1D" w:rsidP="000A2AE2">
            <w:pPr>
              <w:pStyle w:val="alignleft"/>
              <w:contextualSpacing/>
              <w:rPr>
                <w:rFonts w:asciiTheme="minorHAnsi" w:hAnsiTheme="minorHAnsi" w:cstheme="minorHAnsi"/>
                <w:sz w:val="20"/>
                <w:szCs w:val="20"/>
              </w:rPr>
            </w:pPr>
          </w:p>
          <w:p w14:paraId="6579201F" w14:textId="77777777" w:rsidR="00F84B1D" w:rsidRDefault="00F84B1D" w:rsidP="000A2AE2">
            <w:pPr>
              <w:pStyle w:val="alignleft"/>
              <w:contextualSpacing/>
              <w:rPr>
                <w:rFonts w:asciiTheme="minorHAnsi" w:hAnsiTheme="minorHAnsi" w:cstheme="minorHAnsi"/>
                <w:sz w:val="20"/>
                <w:szCs w:val="20"/>
              </w:rPr>
            </w:pPr>
          </w:p>
          <w:p w14:paraId="03618A37" w14:textId="77777777" w:rsidR="00F84B1D" w:rsidRDefault="00F84B1D" w:rsidP="000A2AE2">
            <w:pPr>
              <w:pStyle w:val="alignleft"/>
              <w:contextualSpacing/>
              <w:rPr>
                <w:rFonts w:asciiTheme="minorHAnsi" w:hAnsiTheme="minorHAnsi" w:cstheme="minorHAnsi"/>
                <w:sz w:val="20"/>
                <w:szCs w:val="20"/>
              </w:rPr>
            </w:pPr>
          </w:p>
          <w:p w14:paraId="2CAF8FEC" w14:textId="77777777" w:rsidR="00F84B1D" w:rsidRDefault="00F84B1D" w:rsidP="000A2AE2">
            <w:pPr>
              <w:pStyle w:val="alignleft"/>
              <w:contextualSpacing/>
              <w:rPr>
                <w:rFonts w:asciiTheme="minorHAnsi" w:hAnsiTheme="minorHAnsi" w:cstheme="minorHAnsi"/>
                <w:sz w:val="20"/>
                <w:szCs w:val="20"/>
              </w:rPr>
            </w:pPr>
          </w:p>
          <w:p w14:paraId="2C94983A" w14:textId="77777777" w:rsidR="00323F99" w:rsidRDefault="00323F99" w:rsidP="000A2AE2">
            <w:pPr>
              <w:pStyle w:val="alignleft"/>
              <w:contextualSpacing/>
              <w:rPr>
                <w:rFonts w:asciiTheme="minorHAnsi" w:hAnsiTheme="minorHAnsi" w:cstheme="minorHAnsi"/>
                <w:sz w:val="20"/>
                <w:szCs w:val="20"/>
              </w:rPr>
            </w:pPr>
          </w:p>
          <w:p w14:paraId="68C09328" w14:textId="04D2F884"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135.</w:t>
            </w:r>
          </w:p>
          <w:p w14:paraId="6B0D8593" w14:textId="77777777" w:rsidR="00F84B1D" w:rsidRDefault="00F84B1D" w:rsidP="000A2AE2">
            <w:pPr>
              <w:pStyle w:val="alignleft"/>
              <w:contextualSpacing/>
              <w:rPr>
                <w:rFonts w:asciiTheme="minorHAnsi" w:hAnsiTheme="minorHAnsi" w:cstheme="minorHAnsi"/>
                <w:sz w:val="20"/>
                <w:szCs w:val="20"/>
              </w:rPr>
            </w:pPr>
          </w:p>
          <w:p w14:paraId="6D8C30F0" w14:textId="02F4E1B7" w:rsidR="00F84B1D" w:rsidRDefault="00F84B1D" w:rsidP="000A2AE2">
            <w:pPr>
              <w:pStyle w:val="alignleft"/>
              <w:contextualSpacing/>
              <w:rPr>
                <w:rFonts w:asciiTheme="minorHAnsi" w:hAnsiTheme="minorHAnsi" w:cstheme="minorHAnsi"/>
                <w:sz w:val="20"/>
                <w:szCs w:val="20"/>
              </w:rPr>
            </w:pPr>
          </w:p>
        </w:tc>
        <w:tc>
          <w:tcPr>
            <w:tcW w:w="9270" w:type="dxa"/>
            <w:shd w:val="clear" w:color="auto" w:fill="auto"/>
          </w:tcPr>
          <w:p w14:paraId="71E82B21" w14:textId="28D0DCE2" w:rsidR="00F84B1D" w:rsidRDefault="00F84B1D" w:rsidP="000A2AE2">
            <w:pPr>
              <w:spacing w:after="160" w:line="259" w:lineRule="auto"/>
              <w:rPr>
                <w:rFonts w:asciiTheme="minorHAnsi" w:hAnsiTheme="minorHAnsi" w:cstheme="minorHAnsi"/>
                <w:sz w:val="20"/>
                <w:szCs w:val="20"/>
              </w:rPr>
            </w:pPr>
            <w:r w:rsidRPr="0082602E">
              <w:rPr>
                <w:rFonts w:asciiTheme="minorHAnsi" w:hAnsiTheme="minorHAnsi" w:cstheme="minorHAnsi"/>
                <w:sz w:val="20"/>
                <w:szCs w:val="20"/>
              </w:rPr>
              <w:t>1.Instructions page - Clean up - make Next button more prominent.</w:t>
            </w:r>
          </w:p>
          <w:p w14:paraId="492CEF38" w14:textId="77777777" w:rsidR="00F84B1D" w:rsidRDefault="00F84B1D" w:rsidP="000A2AE2">
            <w:pPr>
              <w:spacing w:after="160" w:line="259" w:lineRule="auto"/>
              <w:rPr>
                <w:rFonts w:asciiTheme="minorHAnsi" w:hAnsiTheme="minorHAnsi" w:cstheme="minorHAnsi"/>
                <w:sz w:val="20"/>
                <w:szCs w:val="20"/>
              </w:rPr>
            </w:pPr>
          </w:p>
          <w:p w14:paraId="46AF66F8" w14:textId="1821D760" w:rsidR="00F84B1D" w:rsidRDefault="00F84B1D" w:rsidP="000A2AE2">
            <w:pPr>
              <w:spacing w:after="160" w:line="259" w:lineRule="auto"/>
              <w:rPr>
                <w:rFonts w:asciiTheme="minorHAnsi" w:hAnsiTheme="minorHAnsi" w:cstheme="minorHAnsi"/>
                <w:sz w:val="20"/>
                <w:szCs w:val="20"/>
              </w:rPr>
            </w:pPr>
            <w:r w:rsidRPr="0082602E">
              <w:rPr>
                <w:rFonts w:asciiTheme="minorHAnsi" w:hAnsiTheme="minorHAnsi" w:cstheme="minorHAnsi"/>
                <w:sz w:val="20"/>
                <w:szCs w:val="20"/>
              </w:rPr>
              <w:t>2.Program FAFSA to pull in students middle initial with the rest of demographics from FSA ID registration.</w:t>
            </w:r>
          </w:p>
          <w:p w14:paraId="00012CCD" w14:textId="77777777" w:rsidR="00F84B1D" w:rsidRDefault="00F84B1D" w:rsidP="000A2AE2">
            <w:pPr>
              <w:spacing w:after="160" w:line="259" w:lineRule="auto"/>
              <w:rPr>
                <w:rFonts w:asciiTheme="minorHAnsi" w:hAnsiTheme="minorHAnsi" w:cstheme="minorHAnsi"/>
                <w:sz w:val="20"/>
                <w:szCs w:val="20"/>
              </w:rPr>
            </w:pPr>
          </w:p>
          <w:p w14:paraId="19D01384" w14:textId="77777777" w:rsidR="006B00ED" w:rsidRDefault="006B00ED" w:rsidP="000A2AE2">
            <w:pPr>
              <w:spacing w:after="160" w:line="259" w:lineRule="auto"/>
              <w:rPr>
                <w:rFonts w:asciiTheme="minorHAnsi" w:hAnsiTheme="minorHAnsi" w:cstheme="minorHAnsi"/>
                <w:sz w:val="20"/>
                <w:szCs w:val="20"/>
              </w:rPr>
            </w:pPr>
          </w:p>
          <w:p w14:paraId="6DC80F05" w14:textId="249240E3" w:rsidR="00F84B1D" w:rsidRDefault="00F84B1D" w:rsidP="000A2AE2">
            <w:pPr>
              <w:spacing w:after="160" w:line="259" w:lineRule="auto"/>
              <w:rPr>
                <w:rFonts w:asciiTheme="minorHAnsi" w:hAnsiTheme="minorHAnsi" w:cstheme="minorHAnsi"/>
                <w:sz w:val="20"/>
                <w:szCs w:val="20"/>
              </w:rPr>
            </w:pPr>
            <w:r w:rsidRPr="0082602E">
              <w:rPr>
                <w:rFonts w:asciiTheme="minorHAnsi" w:hAnsiTheme="minorHAnsi" w:cstheme="minorHAnsi"/>
                <w:sz w:val="20"/>
                <w:szCs w:val="20"/>
              </w:rPr>
              <w:t>3.When student or parent last name is too long to fit in the space provided it messes up IRS data retrieval if its not caught that the name doesnt match the tax return. (make last name space longer)</w:t>
            </w:r>
          </w:p>
          <w:p w14:paraId="020C9CE7" w14:textId="77777777" w:rsidR="00F84B1D" w:rsidRDefault="00F84B1D" w:rsidP="000A2AE2">
            <w:pPr>
              <w:spacing w:after="160" w:line="259" w:lineRule="auto"/>
              <w:rPr>
                <w:rFonts w:asciiTheme="minorHAnsi" w:hAnsiTheme="minorHAnsi" w:cstheme="minorHAnsi"/>
                <w:sz w:val="20"/>
                <w:szCs w:val="20"/>
              </w:rPr>
            </w:pPr>
          </w:p>
          <w:p w14:paraId="297AD085" w14:textId="3B249443" w:rsidR="00F84B1D" w:rsidRDefault="00F84B1D" w:rsidP="000A2AE2">
            <w:pPr>
              <w:spacing w:after="160" w:line="259" w:lineRule="auto"/>
              <w:rPr>
                <w:rFonts w:asciiTheme="minorHAnsi" w:hAnsiTheme="minorHAnsi" w:cstheme="minorHAnsi"/>
                <w:sz w:val="20"/>
                <w:szCs w:val="20"/>
              </w:rPr>
            </w:pPr>
            <w:r w:rsidRPr="0082602E">
              <w:rPr>
                <w:rFonts w:asciiTheme="minorHAnsi" w:hAnsiTheme="minorHAnsi" w:cstheme="minorHAnsi"/>
                <w:sz w:val="20"/>
                <w:szCs w:val="20"/>
              </w:rPr>
              <w:t>4.If student accidentally hits the enter key anywhere on the FAFSA it kicks them out of the application.</w:t>
            </w:r>
          </w:p>
          <w:p w14:paraId="4915CFEA" w14:textId="77777777" w:rsidR="00F84B1D" w:rsidRDefault="00F84B1D" w:rsidP="000A2AE2">
            <w:pPr>
              <w:spacing w:after="160" w:line="259" w:lineRule="auto"/>
              <w:rPr>
                <w:rFonts w:asciiTheme="minorHAnsi" w:hAnsiTheme="minorHAnsi" w:cstheme="minorHAnsi"/>
                <w:sz w:val="20"/>
                <w:szCs w:val="20"/>
              </w:rPr>
            </w:pPr>
            <w:r w:rsidRPr="0082602E">
              <w:rPr>
                <w:rFonts w:asciiTheme="minorHAnsi" w:hAnsiTheme="minorHAnsi" w:cstheme="minorHAnsi"/>
                <w:sz w:val="20"/>
                <w:szCs w:val="20"/>
              </w:rPr>
              <w:t xml:space="preserve">5.Create a second box/line to enter/confirm parent email address so if flows on the page. </w:t>
            </w:r>
          </w:p>
          <w:p w14:paraId="5F6AFA18" w14:textId="77777777" w:rsidR="00F84B1D" w:rsidRDefault="00F84B1D" w:rsidP="000A2AE2">
            <w:pPr>
              <w:spacing w:after="160" w:line="259" w:lineRule="auto"/>
              <w:rPr>
                <w:rFonts w:asciiTheme="minorHAnsi" w:hAnsiTheme="minorHAnsi" w:cstheme="minorHAnsi"/>
                <w:sz w:val="20"/>
                <w:szCs w:val="20"/>
              </w:rPr>
            </w:pPr>
          </w:p>
          <w:p w14:paraId="5927F8A0" w14:textId="77777777" w:rsidR="00ED2C42" w:rsidRDefault="00F84B1D" w:rsidP="000A2AE2">
            <w:pPr>
              <w:spacing w:after="160" w:line="259" w:lineRule="auto"/>
              <w:rPr>
                <w:rFonts w:asciiTheme="minorHAnsi" w:hAnsiTheme="minorHAnsi" w:cstheme="minorHAnsi"/>
                <w:sz w:val="20"/>
                <w:szCs w:val="20"/>
              </w:rPr>
            </w:pPr>
            <w:r w:rsidRPr="0082602E">
              <w:rPr>
                <w:rFonts w:asciiTheme="minorHAnsi" w:hAnsiTheme="minorHAnsi" w:cstheme="minorHAnsi"/>
                <w:sz w:val="20"/>
                <w:szCs w:val="20"/>
              </w:rPr>
              <w:t xml:space="preserve">6.Create better / visual instructions on parent demographic page says (DO NOT) use ITINs. </w:t>
            </w:r>
          </w:p>
          <w:p w14:paraId="2791993C" w14:textId="77777777" w:rsidR="006B2F41" w:rsidRDefault="006B2F41" w:rsidP="000A2AE2">
            <w:pPr>
              <w:spacing w:after="160" w:line="259" w:lineRule="auto"/>
              <w:rPr>
                <w:rFonts w:asciiTheme="minorHAnsi" w:hAnsiTheme="minorHAnsi" w:cstheme="minorHAnsi"/>
                <w:sz w:val="20"/>
                <w:szCs w:val="20"/>
              </w:rPr>
            </w:pPr>
          </w:p>
          <w:p w14:paraId="7C584233" w14:textId="1BF1D553" w:rsidR="00F84B1D" w:rsidRDefault="00F84B1D" w:rsidP="000A2AE2">
            <w:pPr>
              <w:spacing w:after="160" w:line="259" w:lineRule="auto"/>
              <w:rPr>
                <w:rFonts w:asciiTheme="minorHAnsi" w:hAnsiTheme="minorHAnsi" w:cstheme="minorHAnsi"/>
                <w:sz w:val="20"/>
                <w:szCs w:val="20"/>
              </w:rPr>
            </w:pPr>
            <w:r w:rsidRPr="0082602E">
              <w:rPr>
                <w:rFonts w:asciiTheme="minorHAnsi" w:hAnsiTheme="minorHAnsi" w:cstheme="minorHAnsi"/>
                <w:sz w:val="20"/>
                <w:szCs w:val="20"/>
              </w:rPr>
              <w:t>7.When choosing who student lives withenhance auto fill to gender neutral - parent 1 or 2 vs father or mother.</w:t>
            </w:r>
          </w:p>
          <w:p w14:paraId="55235273" w14:textId="77777777" w:rsidR="00F84B1D" w:rsidRDefault="00F84B1D" w:rsidP="000A2AE2">
            <w:pPr>
              <w:spacing w:after="160" w:line="259" w:lineRule="auto"/>
              <w:rPr>
                <w:rFonts w:asciiTheme="minorHAnsi" w:hAnsiTheme="minorHAnsi" w:cstheme="minorHAnsi"/>
                <w:sz w:val="20"/>
                <w:szCs w:val="20"/>
              </w:rPr>
            </w:pPr>
          </w:p>
          <w:p w14:paraId="3315A9F2" w14:textId="77777777" w:rsidR="006B2F41" w:rsidRDefault="006B2F41" w:rsidP="000A2AE2">
            <w:pPr>
              <w:spacing w:after="160" w:line="259" w:lineRule="auto"/>
              <w:rPr>
                <w:rFonts w:asciiTheme="minorHAnsi" w:hAnsiTheme="minorHAnsi" w:cstheme="minorHAnsi"/>
                <w:sz w:val="20"/>
                <w:szCs w:val="20"/>
              </w:rPr>
            </w:pPr>
          </w:p>
          <w:p w14:paraId="097C43E4" w14:textId="79119889" w:rsidR="00F84B1D" w:rsidRDefault="00F84B1D" w:rsidP="000A2AE2">
            <w:pPr>
              <w:spacing w:after="160" w:line="259" w:lineRule="auto"/>
              <w:rPr>
                <w:rFonts w:asciiTheme="minorHAnsi" w:hAnsiTheme="minorHAnsi" w:cstheme="minorHAnsi"/>
                <w:sz w:val="20"/>
                <w:szCs w:val="20"/>
              </w:rPr>
            </w:pPr>
            <w:r w:rsidRPr="0082602E">
              <w:rPr>
                <w:rFonts w:asciiTheme="minorHAnsi" w:hAnsiTheme="minorHAnsi" w:cstheme="minorHAnsi"/>
                <w:sz w:val="20"/>
                <w:szCs w:val="20"/>
              </w:rPr>
              <w:t>8.</w:t>
            </w:r>
            <w:r>
              <w:rPr>
                <w:rFonts w:asciiTheme="minorHAnsi" w:hAnsiTheme="minorHAnsi" w:cstheme="minorHAnsi"/>
                <w:sz w:val="20"/>
                <w:szCs w:val="20"/>
              </w:rPr>
              <w:t xml:space="preserve"> </w:t>
            </w:r>
            <w:r w:rsidRPr="0082602E">
              <w:rPr>
                <w:rFonts w:asciiTheme="minorHAnsi" w:hAnsiTheme="minorHAnsi" w:cstheme="minorHAnsi"/>
                <w:sz w:val="20"/>
                <w:szCs w:val="20"/>
              </w:rPr>
              <w:t>Can brief instructions be created on parent income page to address separating taxing in the case of divorce or death.</w:t>
            </w:r>
          </w:p>
          <w:p w14:paraId="16A710EF" w14:textId="707C2A26" w:rsidR="00F84B1D" w:rsidRDefault="00F84B1D" w:rsidP="000A2AE2">
            <w:pPr>
              <w:spacing w:after="160" w:line="259" w:lineRule="auto"/>
              <w:rPr>
                <w:rFonts w:asciiTheme="minorHAnsi" w:hAnsiTheme="minorHAnsi" w:cstheme="minorHAnsi"/>
                <w:sz w:val="20"/>
                <w:szCs w:val="20"/>
              </w:rPr>
            </w:pPr>
            <w:r w:rsidRPr="0082602E">
              <w:rPr>
                <w:rFonts w:asciiTheme="minorHAnsi" w:hAnsiTheme="minorHAnsi" w:cstheme="minorHAnsi"/>
                <w:sz w:val="20"/>
                <w:szCs w:val="20"/>
              </w:rPr>
              <w:t>9.</w:t>
            </w:r>
            <w:r>
              <w:rPr>
                <w:rFonts w:asciiTheme="minorHAnsi" w:hAnsiTheme="minorHAnsi" w:cstheme="minorHAnsi"/>
                <w:sz w:val="20"/>
                <w:szCs w:val="20"/>
              </w:rPr>
              <w:t xml:space="preserve"> </w:t>
            </w:r>
            <w:r w:rsidRPr="0082602E">
              <w:rPr>
                <w:rFonts w:asciiTheme="minorHAnsi" w:hAnsiTheme="minorHAnsi" w:cstheme="minorHAnsi"/>
                <w:sz w:val="20"/>
                <w:szCs w:val="20"/>
              </w:rPr>
              <w:t>Calculating household size page - is confusing for students/parents.</w:t>
            </w:r>
          </w:p>
          <w:p w14:paraId="7F9BED02" w14:textId="77777777" w:rsidR="00F84B1D" w:rsidRDefault="00F84B1D" w:rsidP="000A2AE2">
            <w:pPr>
              <w:spacing w:after="160" w:line="259" w:lineRule="auto"/>
              <w:rPr>
                <w:rFonts w:asciiTheme="minorHAnsi" w:hAnsiTheme="minorHAnsi" w:cstheme="minorHAnsi"/>
                <w:sz w:val="20"/>
                <w:szCs w:val="20"/>
              </w:rPr>
            </w:pPr>
          </w:p>
          <w:p w14:paraId="63CE52FF" w14:textId="77777777" w:rsidR="00F84B1D" w:rsidRDefault="00F84B1D" w:rsidP="000A2AE2">
            <w:pPr>
              <w:spacing w:after="160" w:line="259" w:lineRule="auto"/>
              <w:rPr>
                <w:rFonts w:asciiTheme="minorHAnsi" w:hAnsiTheme="minorHAnsi" w:cstheme="minorHAnsi"/>
                <w:sz w:val="20"/>
                <w:szCs w:val="20"/>
              </w:rPr>
            </w:pPr>
          </w:p>
          <w:p w14:paraId="2BEB6F2F" w14:textId="77777777" w:rsidR="00F24117" w:rsidRDefault="00F24117" w:rsidP="000A2AE2">
            <w:pPr>
              <w:spacing w:after="160" w:line="259" w:lineRule="auto"/>
              <w:rPr>
                <w:rFonts w:asciiTheme="minorHAnsi" w:hAnsiTheme="minorHAnsi" w:cstheme="minorHAnsi"/>
                <w:sz w:val="20"/>
                <w:szCs w:val="20"/>
              </w:rPr>
            </w:pPr>
          </w:p>
          <w:p w14:paraId="4A998BCB" w14:textId="6F265082" w:rsidR="00F84B1D" w:rsidRDefault="00F84B1D" w:rsidP="000A2AE2">
            <w:pPr>
              <w:spacing w:after="160" w:line="259" w:lineRule="auto"/>
              <w:rPr>
                <w:rFonts w:asciiTheme="minorHAnsi" w:hAnsiTheme="minorHAnsi" w:cstheme="minorHAnsi"/>
                <w:sz w:val="20"/>
                <w:szCs w:val="20"/>
              </w:rPr>
            </w:pPr>
            <w:r w:rsidRPr="0082602E">
              <w:rPr>
                <w:rFonts w:asciiTheme="minorHAnsi" w:hAnsiTheme="minorHAnsi" w:cstheme="minorHAnsi"/>
                <w:sz w:val="20"/>
                <w:szCs w:val="20"/>
              </w:rPr>
              <w:t>10.</w:t>
            </w:r>
            <w:r>
              <w:rPr>
                <w:rFonts w:asciiTheme="minorHAnsi" w:hAnsiTheme="minorHAnsi" w:cstheme="minorHAnsi"/>
                <w:sz w:val="20"/>
                <w:szCs w:val="20"/>
              </w:rPr>
              <w:t xml:space="preserve"> </w:t>
            </w:r>
            <w:r w:rsidRPr="0082602E">
              <w:rPr>
                <w:rFonts w:asciiTheme="minorHAnsi" w:hAnsiTheme="minorHAnsi" w:cstheme="minorHAnsi"/>
                <w:sz w:val="20"/>
                <w:szCs w:val="20"/>
              </w:rPr>
              <w:t xml:space="preserve">Enhance the option to print signature page(Reduce 7 clicks to 1 click). </w:t>
            </w:r>
          </w:p>
          <w:p w14:paraId="0AB0AFDF" w14:textId="424FD8EA" w:rsidR="00F84B1D" w:rsidRDefault="00F84B1D" w:rsidP="000A2AE2">
            <w:pPr>
              <w:spacing w:after="160" w:line="259" w:lineRule="auto"/>
              <w:rPr>
                <w:rFonts w:asciiTheme="minorHAnsi" w:hAnsiTheme="minorHAnsi" w:cstheme="minorHAnsi"/>
                <w:sz w:val="20"/>
                <w:szCs w:val="20"/>
              </w:rPr>
            </w:pPr>
            <w:r w:rsidRPr="0082602E">
              <w:rPr>
                <w:rFonts w:asciiTheme="minorHAnsi" w:hAnsiTheme="minorHAnsi" w:cstheme="minorHAnsi"/>
                <w:sz w:val="20"/>
                <w:szCs w:val="20"/>
              </w:rPr>
              <w:t>11.</w:t>
            </w:r>
            <w:r>
              <w:rPr>
                <w:rFonts w:asciiTheme="minorHAnsi" w:hAnsiTheme="minorHAnsi" w:cstheme="minorHAnsi"/>
                <w:sz w:val="20"/>
                <w:szCs w:val="20"/>
              </w:rPr>
              <w:t xml:space="preserve"> </w:t>
            </w:r>
            <w:r w:rsidRPr="0082602E">
              <w:rPr>
                <w:rFonts w:asciiTheme="minorHAnsi" w:hAnsiTheme="minorHAnsi" w:cstheme="minorHAnsi"/>
                <w:sz w:val="20"/>
                <w:szCs w:val="20"/>
              </w:rPr>
              <w:t>Confirmation page omit option to expand/collapse page students/parents miss the Pell eligibility and close the page.</w:t>
            </w:r>
          </w:p>
          <w:p w14:paraId="279D95EC" w14:textId="77777777" w:rsidR="00F84B1D" w:rsidRDefault="00F84B1D" w:rsidP="000A2AE2">
            <w:pPr>
              <w:spacing w:after="160" w:line="259" w:lineRule="auto"/>
              <w:rPr>
                <w:rFonts w:asciiTheme="minorHAnsi" w:hAnsiTheme="minorHAnsi" w:cstheme="minorHAnsi"/>
                <w:sz w:val="20"/>
                <w:szCs w:val="20"/>
              </w:rPr>
            </w:pPr>
          </w:p>
          <w:p w14:paraId="6FC37EFB" w14:textId="77777777" w:rsidR="00F84B1D" w:rsidRDefault="00F84B1D" w:rsidP="000A2AE2">
            <w:pPr>
              <w:spacing w:after="160" w:line="259" w:lineRule="auto"/>
              <w:rPr>
                <w:rFonts w:asciiTheme="minorHAnsi" w:hAnsiTheme="minorHAnsi" w:cstheme="minorHAnsi"/>
                <w:sz w:val="20"/>
                <w:szCs w:val="20"/>
              </w:rPr>
            </w:pPr>
            <w:r w:rsidRPr="0082602E">
              <w:rPr>
                <w:rFonts w:asciiTheme="minorHAnsi" w:hAnsiTheme="minorHAnsi" w:cstheme="minorHAnsi"/>
                <w:sz w:val="20"/>
                <w:szCs w:val="20"/>
              </w:rPr>
              <w:t xml:space="preserve"> </w:t>
            </w:r>
          </w:p>
          <w:p w14:paraId="126B2B84" w14:textId="77777777" w:rsidR="00F84B1D" w:rsidRDefault="00F84B1D" w:rsidP="000A2AE2">
            <w:pPr>
              <w:spacing w:after="160" w:line="259" w:lineRule="auto"/>
              <w:rPr>
                <w:rFonts w:asciiTheme="minorHAnsi" w:hAnsiTheme="minorHAnsi" w:cstheme="minorHAnsi"/>
                <w:sz w:val="20"/>
                <w:szCs w:val="20"/>
              </w:rPr>
            </w:pPr>
          </w:p>
          <w:p w14:paraId="5AFE010C" w14:textId="77777777" w:rsidR="003962A6" w:rsidRDefault="003962A6" w:rsidP="000A2AE2">
            <w:pPr>
              <w:spacing w:after="160" w:line="259" w:lineRule="auto"/>
              <w:rPr>
                <w:rFonts w:asciiTheme="minorHAnsi" w:hAnsiTheme="minorHAnsi" w:cstheme="minorHAnsi"/>
                <w:sz w:val="20"/>
                <w:szCs w:val="20"/>
              </w:rPr>
            </w:pPr>
          </w:p>
          <w:p w14:paraId="363E67EA" w14:textId="7B17CC1A" w:rsidR="00F84B1D" w:rsidRPr="00E36180" w:rsidRDefault="00F84B1D" w:rsidP="000A2AE2">
            <w:pPr>
              <w:spacing w:after="160" w:line="259" w:lineRule="auto"/>
              <w:rPr>
                <w:rFonts w:asciiTheme="minorHAnsi" w:hAnsiTheme="minorHAnsi" w:cstheme="minorHAnsi"/>
                <w:sz w:val="20"/>
                <w:szCs w:val="20"/>
                <w:highlight w:val="yellow"/>
              </w:rPr>
            </w:pPr>
            <w:r w:rsidRPr="0082602E">
              <w:rPr>
                <w:rFonts w:asciiTheme="minorHAnsi" w:hAnsiTheme="minorHAnsi" w:cstheme="minorHAnsi"/>
                <w:sz w:val="20"/>
                <w:szCs w:val="20"/>
              </w:rPr>
              <w:t>12.</w:t>
            </w:r>
            <w:r>
              <w:rPr>
                <w:rFonts w:asciiTheme="minorHAnsi" w:hAnsiTheme="minorHAnsi" w:cstheme="minorHAnsi"/>
                <w:sz w:val="20"/>
                <w:szCs w:val="20"/>
              </w:rPr>
              <w:t xml:space="preserve"> </w:t>
            </w:r>
            <w:r w:rsidRPr="0082602E">
              <w:rPr>
                <w:rFonts w:asciiTheme="minorHAnsi" w:hAnsiTheme="minorHAnsi" w:cstheme="minorHAnsi"/>
                <w:sz w:val="20"/>
                <w:szCs w:val="20"/>
              </w:rPr>
              <w:t>Fix multiple sibling option on confirmation page(do you have siblings who need to compete with same parent information) rarely works; and doesnt successfully pull in IRS data retrieval without error message at the end of the second FAFSA.</w:t>
            </w:r>
          </w:p>
        </w:tc>
        <w:tc>
          <w:tcPr>
            <w:tcW w:w="7470" w:type="dxa"/>
          </w:tcPr>
          <w:p w14:paraId="5D87A140" w14:textId="444FE43B"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124. No Change. The Department of Education believes the instructions and help text provide adequate guidance.</w:t>
            </w:r>
          </w:p>
          <w:p w14:paraId="47F3844C" w14:textId="642741C8" w:rsidR="00F84B1D" w:rsidRPr="001B0197" w:rsidRDefault="00F84B1D" w:rsidP="000A2AE2">
            <w:pPr>
              <w:contextualSpacing/>
              <w:rPr>
                <w:rFonts w:asciiTheme="minorHAnsi" w:hAnsiTheme="minorHAnsi" w:cstheme="minorHAnsi"/>
                <w:sz w:val="20"/>
                <w:szCs w:val="20"/>
              </w:rPr>
            </w:pPr>
          </w:p>
          <w:p w14:paraId="5439E9D0" w14:textId="21767391"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125. No Change. The Department of Education needs to further assess the impact of this recommendation in conjunction with pertinent stakeholders and ongoing departmental priorities. This recommendation will be considered as a potential future enhancement to the </w:t>
            </w:r>
            <w:r w:rsidRPr="001B0197">
              <w:rPr>
                <w:rFonts w:asciiTheme="minorHAnsi" w:hAnsiTheme="minorHAnsi" w:cstheme="minorHAnsi"/>
                <w:i/>
                <w:iCs/>
                <w:sz w:val="20"/>
                <w:szCs w:val="20"/>
              </w:rPr>
              <w:t>Free Application for Federal Student Aid</w:t>
            </w:r>
            <w:r w:rsidRPr="001B0197">
              <w:rPr>
                <w:rFonts w:asciiTheme="minorHAnsi" w:hAnsiTheme="minorHAnsi" w:cstheme="minorHAnsi"/>
                <w:sz w:val="20"/>
                <w:szCs w:val="20"/>
              </w:rPr>
              <w:t xml:space="preserve"> (FAFSA) form.</w:t>
            </w:r>
          </w:p>
          <w:p w14:paraId="7AFDEFFE" w14:textId="3F899BA9" w:rsidR="00F84B1D" w:rsidRPr="001B0197" w:rsidRDefault="00F84B1D" w:rsidP="000A2AE2">
            <w:pPr>
              <w:contextualSpacing/>
              <w:rPr>
                <w:rFonts w:asciiTheme="minorHAnsi" w:hAnsiTheme="minorHAnsi" w:cstheme="minorHAnsi"/>
                <w:sz w:val="20"/>
                <w:szCs w:val="20"/>
              </w:rPr>
            </w:pPr>
          </w:p>
          <w:p w14:paraId="6F09EFCD" w14:textId="4D2C2A0F"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126. No Change. The Department of Education needs to further assess the impact of this recommendation in conjunction with pertinent stakeholders and ongoing departmental priorities. This recommendation will be considered as a potential future enhancement to the </w:t>
            </w:r>
            <w:r w:rsidRPr="001B0197">
              <w:rPr>
                <w:rFonts w:asciiTheme="minorHAnsi" w:hAnsiTheme="minorHAnsi" w:cstheme="minorHAnsi"/>
                <w:i/>
                <w:iCs/>
                <w:sz w:val="20"/>
                <w:szCs w:val="20"/>
              </w:rPr>
              <w:t>Free Application for Federal Student Aid</w:t>
            </w:r>
            <w:r w:rsidRPr="001B0197">
              <w:rPr>
                <w:rFonts w:asciiTheme="minorHAnsi" w:hAnsiTheme="minorHAnsi" w:cstheme="minorHAnsi"/>
                <w:sz w:val="20"/>
                <w:szCs w:val="20"/>
              </w:rPr>
              <w:t xml:space="preserve"> (FAFSA) form.</w:t>
            </w:r>
          </w:p>
          <w:p w14:paraId="4922E56D" w14:textId="5AC86A53" w:rsidR="00F84B1D" w:rsidRPr="001B0197" w:rsidRDefault="00F84B1D" w:rsidP="000A2AE2">
            <w:pPr>
              <w:contextualSpacing/>
              <w:rPr>
                <w:rFonts w:asciiTheme="minorHAnsi" w:hAnsiTheme="minorHAnsi" w:cstheme="minorHAnsi"/>
                <w:sz w:val="20"/>
                <w:szCs w:val="20"/>
              </w:rPr>
            </w:pPr>
          </w:p>
          <w:p w14:paraId="615D5A31" w14:textId="52502F12"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127. </w:t>
            </w:r>
            <w:hyperlink w:anchor="q40_110" w:history="1">
              <w:r w:rsidRPr="001B0197">
                <w:rPr>
                  <w:rStyle w:val="Hyperlink"/>
                  <w:rFonts w:asciiTheme="minorHAnsi" w:hAnsiTheme="minorHAnsi" w:cstheme="minorHAnsi"/>
                  <w:sz w:val="20"/>
                  <w:szCs w:val="20"/>
                </w:rPr>
                <w:t>Refer to response for comment number 40.110.</w:t>
              </w:r>
            </w:hyperlink>
          </w:p>
          <w:p w14:paraId="69846EBB" w14:textId="1898E549" w:rsidR="00F84B1D" w:rsidRPr="001B0197" w:rsidRDefault="00F84B1D" w:rsidP="000A2AE2">
            <w:pPr>
              <w:contextualSpacing/>
              <w:rPr>
                <w:rFonts w:asciiTheme="minorHAnsi" w:hAnsiTheme="minorHAnsi" w:cstheme="minorHAnsi"/>
                <w:sz w:val="20"/>
                <w:szCs w:val="20"/>
              </w:rPr>
            </w:pPr>
          </w:p>
          <w:p w14:paraId="3CA0E3D5" w14:textId="3A504085"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128. No change. Currently, parents who provide an email address on fafsa.gov or myFAFSA are prompted to confirm the email address they provided.</w:t>
            </w:r>
          </w:p>
          <w:p w14:paraId="33C808C2" w14:textId="1C04B72C" w:rsidR="00F84B1D" w:rsidRPr="001B0197" w:rsidRDefault="00F84B1D" w:rsidP="000A2AE2">
            <w:pPr>
              <w:contextualSpacing/>
              <w:rPr>
                <w:rFonts w:asciiTheme="minorHAnsi" w:hAnsiTheme="minorHAnsi" w:cstheme="minorHAnsi"/>
                <w:sz w:val="20"/>
                <w:szCs w:val="20"/>
              </w:rPr>
            </w:pPr>
          </w:p>
          <w:p w14:paraId="7BF3CB67" w14:textId="2F700760"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129. A change has been made to the notes on page 9 of the paper FAFSA, as well as to the online help text in response to this comment.</w:t>
            </w:r>
          </w:p>
          <w:p w14:paraId="2AF43600" w14:textId="77777777" w:rsidR="00675D66" w:rsidRDefault="00675D66" w:rsidP="000A2AE2">
            <w:pPr>
              <w:contextualSpacing/>
              <w:rPr>
                <w:rFonts w:asciiTheme="minorHAnsi" w:hAnsiTheme="minorHAnsi" w:cstheme="minorHAnsi"/>
                <w:sz w:val="20"/>
                <w:szCs w:val="20"/>
              </w:rPr>
            </w:pPr>
          </w:p>
          <w:p w14:paraId="5F3AE014" w14:textId="77777777" w:rsidR="006B2F41" w:rsidRDefault="006B2F41" w:rsidP="000A2AE2">
            <w:pPr>
              <w:contextualSpacing/>
              <w:rPr>
                <w:rFonts w:asciiTheme="minorHAnsi" w:hAnsiTheme="minorHAnsi" w:cstheme="minorHAnsi"/>
                <w:sz w:val="20"/>
                <w:szCs w:val="20"/>
              </w:rPr>
            </w:pPr>
          </w:p>
          <w:p w14:paraId="0D2B1BDE" w14:textId="3C247F78"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130. No change. The Department of Education needs to further assess the impact of this recommendation in conjunction with pertinent stakeholders and ongoing departmental priorities. This recommendation will be considered as a potential future enhancement to the </w:t>
            </w:r>
            <w:r w:rsidRPr="001B0197">
              <w:rPr>
                <w:rFonts w:asciiTheme="minorHAnsi" w:hAnsiTheme="minorHAnsi" w:cstheme="minorHAnsi"/>
                <w:i/>
                <w:sz w:val="20"/>
                <w:szCs w:val="20"/>
              </w:rPr>
              <w:t>Free Application for Federal Student Aid</w:t>
            </w:r>
            <w:r w:rsidRPr="001B0197">
              <w:rPr>
                <w:rFonts w:asciiTheme="minorHAnsi" w:hAnsiTheme="minorHAnsi" w:cstheme="minorHAnsi"/>
                <w:sz w:val="20"/>
                <w:szCs w:val="20"/>
              </w:rPr>
              <w:t xml:space="preserve"> (FAFSA) form.</w:t>
            </w:r>
          </w:p>
          <w:p w14:paraId="611ABBB5" w14:textId="59A000A5" w:rsidR="00F84B1D" w:rsidRPr="001B0197" w:rsidRDefault="00F84B1D" w:rsidP="000A2AE2">
            <w:pPr>
              <w:contextualSpacing/>
              <w:rPr>
                <w:rFonts w:asciiTheme="minorHAnsi" w:hAnsiTheme="minorHAnsi" w:cstheme="minorHAnsi"/>
                <w:sz w:val="20"/>
                <w:szCs w:val="20"/>
              </w:rPr>
            </w:pPr>
          </w:p>
          <w:p w14:paraId="0A30B902" w14:textId="01255640" w:rsidR="00F84B1D"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131. No Change. The Department of Education believes the instructions and help text provide adequate guidance.</w:t>
            </w:r>
          </w:p>
          <w:p w14:paraId="106A8B47" w14:textId="77777777" w:rsidR="0042353F" w:rsidRPr="001B0197" w:rsidRDefault="0042353F" w:rsidP="000A2AE2">
            <w:pPr>
              <w:contextualSpacing/>
              <w:rPr>
                <w:rFonts w:asciiTheme="minorHAnsi" w:hAnsiTheme="minorHAnsi" w:cstheme="minorHAnsi"/>
                <w:sz w:val="20"/>
                <w:szCs w:val="20"/>
              </w:rPr>
            </w:pPr>
          </w:p>
          <w:p w14:paraId="703BC802" w14:textId="0BBDA2CF"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132. Thank you for your comment. The design of the household size page was the result of usability testing. It was determined that this design resulted in the most accurate responses being provided. The Department of Education will continue to assess the household size page to determine if additional improvements can be made.</w:t>
            </w:r>
          </w:p>
          <w:p w14:paraId="1BCF864E" w14:textId="03601EC7" w:rsidR="00F84B1D" w:rsidRPr="001B0197" w:rsidRDefault="00F84B1D" w:rsidP="000A2AE2">
            <w:pPr>
              <w:contextualSpacing/>
              <w:rPr>
                <w:rFonts w:asciiTheme="minorHAnsi" w:hAnsiTheme="minorHAnsi" w:cstheme="minorHAnsi"/>
                <w:sz w:val="20"/>
                <w:szCs w:val="20"/>
              </w:rPr>
            </w:pPr>
          </w:p>
          <w:p w14:paraId="198973DD" w14:textId="4E300403"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133. No change. The Department of Education needs to further assess the impact of this recommendation in conjunction with pertinent stakeholders and ongoing departmental priorities. This recommendation will be considered as a potential future enhancement to the </w:t>
            </w:r>
            <w:r w:rsidRPr="001B0197">
              <w:rPr>
                <w:rFonts w:asciiTheme="minorHAnsi" w:hAnsiTheme="minorHAnsi" w:cstheme="minorHAnsi"/>
                <w:i/>
                <w:iCs/>
                <w:sz w:val="20"/>
                <w:szCs w:val="20"/>
              </w:rPr>
              <w:t>Free Application for Federal Student Aid</w:t>
            </w:r>
            <w:r w:rsidRPr="001B0197">
              <w:rPr>
                <w:rFonts w:asciiTheme="minorHAnsi" w:hAnsiTheme="minorHAnsi" w:cstheme="minorHAnsi"/>
                <w:sz w:val="20"/>
                <w:szCs w:val="20"/>
              </w:rPr>
              <w:t xml:space="preserve"> (FAFSA) form.</w:t>
            </w:r>
          </w:p>
          <w:p w14:paraId="31262F4A" w14:textId="20F0EA2C" w:rsidR="00F84B1D" w:rsidRPr="001B0197" w:rsidRDefault="00F84B1D" w:rsidP="000A2AE2">
            <w:pPr>
              <w:contextualSpacing/>
              <w:rPr>
                <w:rFonts w:asciiTheme="minorHAnsi" w:hAnsiTheme="minorHAnsi" w:cstheme="minorHAnsi"/>
                <w:sz w:val="20"/>
                <w:szCs w:val="20"/>
              </w:rPr>
            </w:pPr>
          </w:p>
          <w:p w14:paraId="015A7E9C" w14:textId="384A6396"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134. Thank you for your comment. The design of the confirmation page was the result of usability testing. It was determined that this design resulted in the best opportunity for students and parents to review the data presented on the confirmation page. </w:t>
            </w:r>
          </w:p>
          <w:p w14:paraId="3432CA3A" w14:textId="2DD4610B" w:rsidR="00F84B1D" w:rsidRPr="001B0197" w:rsidRDefault="00F84B1D" w:rsidP="000A2AE2">
            <w:pPr>
              <w:contextualSpacing/>
              <w:rPr>
                <w:rFonts w:asciiTheme="minorHAnsi" w:hAnsiTheme="minorHAnsi" w:cstheme="minorHAnsi"/>
                <w:sz w:val="20"/>
                <w:szCs w:val="20"/>
              </w:rPr>
            </w:pPr>
          </w:p>
          <w:p w14:paraId="479BA622" w14:textId="46D3CAD4"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Once the student reaches the confirmation page a version of this page is emailed to the student if the student has provided a valid email address. This email contains information on the student’s Pell Grant eligibility. </w:t>
            </w:r>
          </w:p>
          <w:p w14:paraId="552CAC21" w14:textId="77777777" w:rsidR="00F84B1D" w:rsidRPr="001B0197" w:rsidRDefault="00F84B1D" w:rsidP="000A2AE2">
            <w:pPr>
              <w:contextualSpacing/>
              <w:rPr>
                <w:rFonts w:asciiTheme="minorHAnsi" w:hAnsiTheme="minorHAnsi" w:cstheme="minorHAnsi"/>
                <w:sz w:val="20"/>
                <w:szCs w:val="20"/>
              </w:rPr>
            </w:pPr>
          </w:p>
          <w:p w14:paraId="0A8BD7AF" w14:textId="510F23C2"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The Department of Education will continue to assess the confirmation page to determine if additional improvements can be made.</w:t>
            </w:r>
          </w:p>
          <w:p w14:paraId="3F61F0FA" w14:textId="77777777" w:rsidR="00F84B1D" w:rsidRPr="001B0197" w:rsidRDefault="00F84B1D" w:rsidP="000A2AE2">
            <w:pPr>
              <w:contextualSpacing/>
              <w:rPr>
                <w:rFonts w:asciiTheme="minorHAnsi" w:hAnsiTheme="minorHAnsi" w:cstheme="minorHAnsi"/>
                <w:sz w:val="20"/>
                <w:szCs w:val="20"/>
              </w:rPr>
            </w:pPr>
          </w:p>
          <w:p w14:paraId="013A65C2" w14:textId="747751A4"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135. </w:t>
            </w:r>
            <w:hyperlink w:anchor="q40_110" w:history="1">
              <w:r w:rsidRPr="001B0197">
                <w:rPr>
                  <w:rStyle w:val="Hyperlink"/>
                  <w:rFonts w:asciiTheme="minorHAnsi" w:hAnsiTheme="minorHAnsi" w:cstheme="minorHAnsi"/>
                  <w:sz w:val="20"/>
                  <w:szCs w:val="20"/>
                </w:rPr>
                <w:t>Refer to response for comment number 40.110.</w:t>
              </w:r>
            </w:hyperlink>
          </w:p>
        </w:tc>
      </w:tr>
      <w:tr w:rsidR="00F84B1D" w:rsidRPr="00C47EE7" w14:paraId="7C49A384" w14:textId="77777777" w:rsidTr="00F84B1D">
        <w:trPr>
          <w:trHeight w:val="432"/>
        </w:trPr>
        <w:tc>
          <w:tcPr>
            <w:tcW w:w="810" w:type="dxa"/>
            <w:shd w:val="clear" w:color="auto" w:fill="auto"/>
          </w:tcPr>
          <w:p w14:paraId="4A458B98" w14:textId="6B575DE8"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45.</w:t>
            </w:r>
          </w:p>
        </w:tc>
        <w:tc>
          <w:tcPr>
            <w:tcW w:w="697" w:type="dxa"/>
            <w:shd w:val="clear" w:color="auto" w:fill="auto"/>
          </w:tcPr>
          <w:p w14:paraId="4F4BFCA5" w14:textId="1E718BFB"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136.</w:t>
            </w:r>
          </w:p>
          <w:p w14:paraId="69A0411D" w14:textId="77777777" w:rsidR="00F84B1D" w:rsidRDefault="00F84B1D" w:rsidP="000A2AE2">
            <w:pPr>
              <w:pStyle w:val="alignleft"/>
              <w:contextualSpacing/>
              <w:rPr>
                <w:rFonts w:asciiTheme="minorHAnsi" w:hAnsiTheme="minorHAnsi" w:cstheme="minorHAnsi"/>
                <w:sz w:val="20"/>
                <w:szCs w:val="20"/>
              </w:rPr>
            </w:pPr>
          </w:p>
          <w:p w14:paraId="3E062B7C" w14:textId="77777777" w:rsidR="00F84B1D" w:rsidRDefault="00F84B1D" w:rsidP="000A2AE2">
            <w:pPr>
              <w:pStyle w:val="alignleft"/>
              <w:contextualSpacing/>
              <w:rPr>
                <w:rFonts w:asciiTheme="minorHAnsi" w:hAnsiTheme="minorHAnsi" w:cstheme="minorHAnsi"/>
                <w:sz w:val="20"/>
                <w:szCs w:val="20"/>
              </w:rPr>
            </w:pPr>
          </w:p>
          <w:p w14:paraId="73AA4479" w14:textId="77777777" w:rsidR="00F84B1D" w:rsidRDefault="00F84B1D" w:rsidP="000A2AE2">
            <w:pPr>
              <w:pStyle w:val="alignleft"/>
              <w:contextualSpacing/>
              <w:rPr>
                <w:rFonts w:asciiTheme="minorHAnsi" w:hAnsiTheme="minorHAnsi" w:cstheme="minorHAnsi"/>
                <w:sz w:val="20"/>
                <w:szCs w:val="20"/>
              </w:rPr>
            </w:pPr>
          </w:p>
          <w:p w14:paraId="2A61A3AF" w14:textId="6F5A92EF"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137.</w:t>
            </w:r>
          </w:p>
          <w:p w14:paraId="3D4BDFC0" w14:textId="77777777" w:rsidR="00F84B1D" w:rsidRDefault="00F84B1D" w:rsidP="000A2AE2">
            <w:pPr>
              <w:pStyle w:val="alignleft"/>
              <w:contextualSpacing/>
              <w:rPr>
                <w:rFonts w:asciiTheme="minorHAnsi" w:hAnsiTheme="minorHAnsi" w:cstheme="minorHAnsi"/>
                <w:sz w:val="20"/>
                <w:szCs w:val="20"/>
              </w:rPr>
            </w:pPr>
          </w:p>
          <w:p w14:paraId="2BB550AB" w14:textId="77777777" w:rsidR="00F84B1D" w:rsidRDefault="00F84B1D" w:rsidP="000A2AE2">
            <w:pPr>
              <w:pStyle w:val="alignleft"/>
              <w:contextualSpacing/>
              <w:rPr>
                <w:rFonts w:asciiTheme="minorHAnsi" w:hAnsiTheme="minorHAnsi" w:cstheme="minorHAnsi"/>
                <w:sz w:val="20"/>
                <w:szCs w:val="20"/>
              </w:rPr>
            </w:pPr>
          </w:p>
          <w:p w14:paraId="08405A11" w14:textId="77777777" w:rsidR="00F84B1D" w:rsidRDefault="00F84B1D" w:rsidP="000A2AE2">
            <w:pPr>
              <w:pStyle w:val="alignleft"/>
              <w:contextualSpacing/>
              <w:rPr>
                <w:rFonts w:asciiTheme="minorHAnsi" w:hAnsiTheme="minorHAnsi" w:cstheme="minorHAnsi"/>
                <w:sz w:val="20"/>
                <w:szCs w:val="20"/>
              </w:rPr>
            </w:pPr>
          </w:p>
          <w:p w14:paraId="538A01CA" w14:textId="77777777" w:rsidR="00F84B1D" w:rsidRDefault="00F84B1D" w:rsidP="000A2AE2">
            <w:pPr>
              <w:pStyle w:val="alignleft"/>
              <w:contextualSpacing/>
              <w:rPr>
                <w:rFonts w:asciiTheme="minorHAnsi" w:hAnsiTheme="minorHAnsi" w:cstheme="minorHAnsi"/>
                <w:sz w:val="20"/>
                <w:szCs w:val="20"/>
              </w:rPr>
            </w:pPr>
          </w:p>
          <w:p w14:paraId="1D037F41" w14:textId="77777777" w:rsidR="00F84B1D" w:rsidRDefault="00F84B1D" w:rsidP="000A2AE2">
            <w:pPr>
              <w:pStyle w:val="alignleft"/>
              <w:contextualSpacing/>
              <w:rPr>
                <w:rFonts w:asciiTheme="minorHAnsi" w:hAnsiTheme="minorHAnsi" w:cstheme="minorHAnsi"/>
                <w:sz w:val="20"/>
                <w:szCs w:val="20"/>
              </w:rPr>
            </w:pPr>
          </w:p>
          <w:p w14:paraId="6941D131" w14:textId="77777777" w:rsidR="00F84B1D" w:rsidRDefault="00F84B1D" w:rsidP="000A2AE2">
            <w:pPr>
              <w:pStyle w:val="alignleft"/>
              <w:contextualSpacing/>
              <w:rPr>
                <w:rFonts w:asciiTheme="minorHAnsi" w:hAnsiTheme="minorHAnsi" w:cstheme="minorHAnsi"/>
                <w:sz w:val="20"/>
                <w:szCs w:val="20"/>
              </w:rPr>
            </w:pPr>
          </w:p>
          <w:p w14:paraId="54CE601B" w14:textId="45AE00E1"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138.</w:t>
            </w:r>
          </w:p>
          <w:p w14:paraId="0D86CE72" w14:textId="07AA93A8" w:rsidR="00F84B1D" w:rsidRDefault="00F84B1D" w:rsidP="000A2AE2">
            <w:pPr>
              <w:pStyle w:val="alignleft"/>
              <w:contextualSpacing/>
              <w:rPr>
                <w:rFonts w:asciiTheme="minorHAnsi" w:hAnsiTheme="minorHAnsi" w:cstheme="minorHAnsi"/>
                <w:sz w:val="20"/>
                <w:szCs w:val="20"/>
              </w:rPr>
            </w:pPr>
          </w:p>
          <w:p w14:paraId="35EF35E6" w14:textId="34F3964A" w:rsidR="00F84B1D" w:rsidRDefault="00F84B1D" w:rsidP="000A2AE2">
            <w:pPr>
              <w:pStyle w:val="alignleft"/>
              <w:contextualSpacing/>
              <w:rPr>
                <w:rFonts w:asciiTheme="minorHAnsi" w:hAnsiTheme="minorHAnsi" w:cstheme="minorHAnsi"/>
                <w:sz w:val="20"/>
                <w:szCs w:val="20"/>
              </w:rPr>
            </w:pPr>
          </w:p>
          <w:p w14:paraId="7FD977A2" w14:textId="54CF917D" w:rsidR="00F84B1D" w:rsidRDefault="00F84B1D" w:rsidP="000A2AE2">
            <w:pPr>
              <w:pStyle w:val="alignleft"/>
              <w:contextualSpacing/>
              <w:rPr>
                <w:rFonts w:asciiTheme="minorHAnsi" w:hAnsiTheme="minorHAnsi" w:cstheme="minorHAnsi"/>
                <w:sz w:val="20"/>
                <w:szCs w:val="20"/>
              </w:rPr>
            </w:pPr>
          </w:p>
          <w:p w14:paraId="3A0D4A31" w14:textId="2AE41537" w:rsidR="00F84B1D" w:rsidRDefault="00F84B1D" w:rsidP="000A2AE2">
            <w:pPr>
              <w:pStyle w:val="alignleft"/>
              <w:contextualSpacing/>
              <w:rPr>
                <w:rFonts w:asciiTheme="minorHAnsi" w:hAnsiTheme="minorHAnsi" w:cstheme="minorHAnsi"/>
                <w:sz w:val="20"/>
                <w:szCs w:val="20"/>
              </w:rPr>
            </w:pPr>
          </w:p>
          <w:p w14:paraId="60DE3447" w14:textId="72D662CF"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139.</w:t>
            </w:r>
          </w:p>
          <w:p w14:paraId="69091604" w14:textId="26B04EDE" w:rsidR="00F84B1D" w:rsidRDefault="00F84B1D" w:rsidP="000A2AE2">
            <w:pPr>
              <w:pStyle w:val="alignleft"/>
              <w:contextualSpacing/>
              <w:rPr>
                <w:rFonts w:asciiTheme="minorHAnsi" w:hAnsiTheme="minorHAnsi" w:cstheme="minorHAnsi"/>
                <w:sz w:val="20"/>
                <w:szCs w:val="20"/>
              </w:rPr>
            </w:pPr>
          </w:p>
        </w:tc>
        <w:tc>
          <w:tcPr>
            <w:tcW w:w="9270" w:type="dxa"/>
            <w:shd w:val="clear" w:color="auto" w:fill="auto"/>
          </w:tcPr>
          <w:p w14:paraId="3EC178F5" w14:textId="53630134" w:rsidR="00F84B1D" w:rsidRDefault="00F84B1D" w:rsidP="000A2AE2">
            <w:pPr>
              <w:spacing w:after="160" w:line="259" w:lineRule="auto"/>
              <w:rPr>
                <w:rFonts w:asciiTheme="minorHAnsi" w:hAnsiTheme="minorHAnsi" w:cstheme="minorHAnsi"/>
                <w:sz w:val="20"/>
                <w:szCs w:val="20"/>
              </w:rPr>
            </w:pPr>
            <w:r w:rsidRPr="0082602E">
              <w:rPr>
                <w:rFonts w:asciiTheme="minorHAnsi" w:hAnsiTheme="minorHAnsi" w:cstheme="minorHAnsi"/>
                <w:sz w:val="20"/>
                <w:szCs w:val="20"/>
              </w:rPr>
              <w:t>1. AFFIRM THAT DATA RETRIEVAL TOOL FIELDS WILL TRANSFER: Tax information from the new individual tax forms will transfer seamlessly to the FAFSA. If the tax fields do not transfer, this will cause students and families delays in completing their financial aid forms and could cause data transcription errors.</w:t>
            </w:r>
          </w:p>
          <w:p w14:paraId="19134E4A" w14:textId="77777777" w:rsidR="00F84B1D" w:rsidRDefault="00F84B1D" w:rsidP="000A2AE2">
            <w:pPr>
              <w:spacing w:after="160" w:line="259" w:lineRule="auto"/>
              <w:rPr>
                <w:rFonts w:asciiTheme="minorHAnsi" w:hAnsiTheme="minorHAnsi" w:cstheme="minorHAnsi"/>
                <w:sz w:val="20"/>
                <w:szCs w:val="20"/>
              </w:rPr>
            </w:pPr>
            <w:r w:rsidRPr="00C327AC">
              <w:rPr>
                <w:rFonts w:asciiTheme="minorHAnsi" w:hAnsiTheme="minorHAnsi" w:cstheme="minorHAnsi"/>
                <w:sz w:val="20"/>
                <w:szCs w:val="20"/>
              </w:rPr>
              <w:t>2. FILTER QUESTION FOR SIMPLIFIED NEEDS TEST: Include additional language or a follow-up question to the new trigger question for the Simplified Needs Test (SNT). The SNT will ask if a student or parent filed a Tax Schedule 1. If yes, they will not be eligible for the SNT. However, students/families who filed a Schedule 1 ONLY due to unemployment compensation or the Alaska Permanent Fund should remain eligible for SNT. Additional language or a follow-up question will help the neediest families complete their FAFSA without providing complicated financial information.</w:t>
            </w:r>
          </w:p>
          <w:p w14:paraId="2F377D05" w14:textId="77777777" w:rsidR="00F84B1D" w:rsidRDefault="00F84B1D" w:rsidP="000A2AE2">
            <w:pPr>
              <w:spacing w:after="160" w:line="259" w:lineRule="auto"/>
              <w:rPr>
                <w:rFonts w:asciiTheme="minorHAnsi" w:hAnsiTheme="minorHAnsi" w:cstheme="minorHAnsi"/>
                <w:sz w:val="20"/>
                <w:szCs w:val="20"/>
              </w:rPr>
            </w:pPr>
            <w:r w:rsidRPr="0082602E">
              <w:rPr>
                <w:rFonts w:asciiTheme="minorHAnsi" w:hAnsiTheme="minorHAnsi" w:cstheme="minorHAnsi"/>
                <w:sz w:val="20"/>
                <w:szCs w:val="20"/>
              </w:rPr>
              <w:t>3. CHANGE HIGH SCHOOL NAME SELECTION: One of the biggest challenges we face in working with students is how they enter the name of their high school. If students had to choose from a drop-down list, be given the option to type the name in if they cannot find their school, and had to hit a confirm button if the box is left empty, it would significantly speed up the process and expedite data reporting.</w:t>
            </w:r>
          </w:p>
          <w:p w14:paraId="1C9E8DEB" w14:textId="7EC3EC66" w:rsidR="00F84B1D" w:rsidRPr="00E36180" w:rsidRDefault="00F84B1D" w:rsidP="000A2AE2">
            <w:pPr>
              <w:spacing w:after="160" w:line="259" w:lineRule="auto"/>
              <w:rPr>
                <w:rFonts w:asciiTheme="minorHAnsi" w:hAnsiTheme="minorHAnsi" w:cstheme="minorHAnsi"/>
                <w:sz w:val="20"/>
                <w:szCs w:val="20"/>
                <w:highlight w:val="yellow"/>
              </w:rPr>
            </w:pPr>
            <w:r w:rsidRPr="0082602E">
              <w:rPr>
                <w:rFonts w:asciiTheme="minorHAnsi" w:hAnsiTheme="minorHAnsi" w:cstheme="minorHAnsi"/>
                <w:sz w:val="20"/>
                <w:szCs w:val="20"/>
              </w:rPr>
              <w:t>4. ADDRESS FLEXIBILITY IN THE DATA RETRIEVAL TOOL: Currently, a student must EXACTLY match the address on the DRT to the tax return. Simple mistakes can easily prevent students from using the DRT. Capitalization, adding a space at the end of the address, and common abbreviations (e.g., ST for street) should be included matches if the social security numbers also match. This will improve DRT usage rate and make FAFSA verification easier.</w:t>
            </w:r>
          </w:p>
        </w:tc>
        <w:tc>
          <w:tcPr>
            <w:tcW w:w="7470" w:type="dxa"/>
          </w:tcPr>
          <w:p w14:paraId="1AB1543D" w14:textId="24E7C61B"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136. </w:t>
            </w:r>
            <w:hyperlink w:anchor="q33_93" w:history="1">
              <w:r w:rsidRPr="001B0197">
                <w:rPr>
                  <w:rStyle w:val="Hyperlink"/>
                  <w:rFonts w:asciiTheme="minorHAnsi" w:hAnsiTheme="minorHAnsi" w:cstheme="minorHAnsi"/>
                  <w:sz w:val="20"/>
                  <w:szCs w:val="20"/>
                </w:rPr>
                <w:t>Refer to the response for comment number 33.93</w:t>
              </w:r>
            </w:hyperlink>
            <w:r w:rsidRPr="001B0197">
              <w:rPr>
                <w:rFonts w:asciiTheme="minorHAnsi" w:hAnsiTheme="minorHAnsi" w:cstheme="minorHAnsi"/>
                <w:sz w:val="20"/>
                <w:szCs w:val="20"/>
              </w:rPr>
              <w:t>.</w:t>
            </w:r>
          </w:p>
          <w:p w14:paraId="48FADF52" w14:textId="77777777" w:rsidR="00F84B1D" w:rsidRPr="001B0197" w:rsidRDefault="00F84B1D" w:rsidP="000A2AE2">
            <w:pPr>
              <w:contextualSpacing/>
              <w:rPr>
                <w:rFonts w:asciiTheme="minorHAnsi" w:hAnsiTheme="minorHAnsi" w:cstheme="minorHAnsi"/>
                <w:sz w:val="20"/>
                <w:szCs w:val="20"/>
              </w:rPr>
            </w:pPr>
          </w:p>
          <w:p w14:paraId="0F1344D2" w14:textId="77777777" w:rsidR="00FF69E6" w:rsidRDefault="00FF69E6" w:rsidP="001E6D9F">
            <w:pPr>
              <w:contextualSpacing/>
              <w:rPr>
                <w:rFonts w:asciiTheme="minorHAnsi" w:hAnsiTheme="minorHAnsi" w:cstheme="minorHAnsi"/>
                <w:sz w:val="20"/>
                <w:szCs w:val="20"/>
              </w:rPr>
            </w:pPr>
          </w:p>
          <w:p w14:paraId="5214C915" w14:textId="77777777" w:rsidR="00FF69E6" w:rsidRDefault="00FF69E6" w:rsidP="001E6D9F">
            <w:pPr>
              <w:contextualSpacing/>
              <w:rPr>
                <w:rFonts w:asciiTheme="minorHAnsi" w:hAnsiTheme="minorHAnsi" w:cstheme="minorHAnsi"/>
                <w:sz w:val="20"/>
                <w:szCs w:val="20"/>
              </w:rPr>
            </w:pPr>
          </w:p>
          <w:p w14:paraId="59CE8462" w14:textId="7143D379" w:rsidR="00F84B1D" w:rsidRPr="001B0197" w:rsidRDefault="00F84B1D" w:rsidP="001E6D9F">
            <w:pPr>
              <w:contextualSpacing/>
              <w:rPr>
                <w:rFonts w:asciiTheme="minorHAnsi" w:hAnsiTheme="minorHAnsi"/>
                <w:sz w:val="20"/>
                <w:szCs w:val="20"/>
              </w:rPr>
            </w:pPr>
            <w:r w:rsidRPr="001B0197">
              <w:rPr>
                <w:rFonts w:asciiTheme="minorHAnsi" w:hAnsiTheme="minorHAnsi" w:cstheme="minorHAnsi"/>
                <w:sz w:val="20"/>
                <w:szCs w:val="20"/>
              </w:rPr>
              <w:t>137.</w:t>
            </w:r>
            <w:r w:rsidRPr="001B0197">
              <w:rPr>
                <w:rFonts w:asciiTheme="minorHAnsi" w:hAnsiTheme="minorHAnsi"/>
                <w:sz w:val="20"/>
                <w:szCs w:val="20"/>
              </w:rPr>
              <w:t xml:space="preserve"> </w:t>
            </w:r>
            <w:hyperlink w:anchor="q1" w:history="1">
              <w:r w:rsidRPr="001B0197">
                <w:rPr>
                  <w:rStyle w:val="Hyperlink"/>
                  <w:rFonts w:asciiTheme="minorHAnsi" w:hAnsiTheme="minorHAnsi"/>
                  <w:sz w:val="20"/>
                  <w:szCs w:val="20"/>
                </w:rPr>
                <w:t>Refer to response for comment number 1.2.</w:t>
              </w:r>
            </w:hyperlink>
            <w:r w:rsidRPr="001B0197">
              <w:rPr>
                <w:rFonts w:asciiTheme="minorHAnsi" w:hAnsiTheme="minorHAnsi" w:cstheme="minorHAnsi"/>
                <w:sz w:val="20"/>
                <w:szCs w:val="20"/>
              </w:rPr>
              <w:t xml:space="preserve"> </w:t>
            </w:r>
          </w:p>
          <w:p w14:paraId="374B7026" w14:textId="49EEA738" w:rsidR="00F84B1D" w:rsidRPr="001B0197" w:rsidRDefault="00F84B1D" w:rsidP="000A2AE2">
            <w:pPr>
              <w:contextualSpacing/>
              <w:rPr>
                <w:rFonts w:asciiTheme="minorHAnsi" w:hAnsiTheme="minorHAnsi" w:cstheme="minorHAnsi"/>
                <w:sz w:val="20"/>
                <w:szCs w:val="20"/>
              </w:rPr>
            </w:pPr>
          </w:p>
          <w:p w14:paraId="71E992BD" w14:textId="77777777" w:rsidR="00F84B1D" w:rsidRPr="001B0197" w:rsidRDefault="00F84B1D" w:rsidP="000A2AE2">
            <w:pPr>
              <w:rPr>
                <w:rFonts w:asciiTheme="minorHAnsi" w:hAnsiTheme="minorHAnsi"/>
                <w:sz w:val="20"/>
                <w:szCs w:val="20"/>
              </w:rPr>
            </w:pPr>
          </w:p>
          <w:p w14:paraId="57D86140" w14:textId="2317AD1E" w:rsidR="00F84B1D" w:rsidRPr="001B0197" w:rsidRDefault="00F84B1D" w:rsidP="000A2AE2">
            <w:pPr>
              <w:contextualSpacing/>
              <w:rPr>
                <w:rFonts w:asciiTheme="minorHAnsi" w:hAnsiTheme="minorHAnsi" w:cstheme="minorHAnsi"/>
                <w:sz w:val="20"/>
                <w:szCs w:val="20"/>
              </w:rPr>
            </w:pPr>
          </w:p>
          <w:p w14:paraId="6BBA8769" w14:textId="6DE9C0AD" w:rsidR="00F84B1D" w:rsidRPr="001B0197" w:rsidRDefault="00F84B1D" w:rsidP="000A2AE2">
            <w:pPr>
              <w:contextualSpacing/>
              <w:rPr>
                <w:rFonts w:asciiTheme="minorHAnsi" w:hAnsiTheme="minorHAnsi" w:cstheme="minorHAnsi"/>
                <w:sz w:val="20"/>
                <w:szCs w:val="20"/>
              </w:rPr>
            </w:pPr>
          </w:p>
          <w:p w14:paraId="06748807" w14:textId="77777777" w:rsidR="00F84B1D" w:rsidRPr="001B0197" w:rsidRDefault="00F84B1D" w:rsidP="000A2AE2">
            <w:pPr>
              <w:contextualSpacing/>
              <w:rPr>
                <w:rFonts w:asciiTheme="minorHAnsi" w:hAnsiTheme="minorHAnsi" w:cstheme="minorHAnsi"/>
                <w:sz w:val="20"/>
                <w:szCs w:val="20"/>
              </w:rPr>
            </w:pPr>
          </w:p>
          <w:p w14:paraId="08E976B8" w14:textId="77777777" w:rsidR="00F84B1D" w:rsidRPr="001B0197" w:rsidRDefault="00F84B1D" w:rsidP="000A2AE2">
            <w:pPr>
              <w:contextualSpacing/>
              <w:rPr>
                <w:rFonts w:asciiTheme="minorHAnsi" w:hAnsiTheme="minorHAnsi" w:cstheme="minorHAnsi"/>
                <w:sz w:val="20"/>
                <w:szCs w:val="20"/>
              </w:rPr>
            </w:pPr>
          </w:p>
          <w:p w14:paraId="3B919EAA" w14:textId="78022BDB"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138.</w:t>
            </w:r>
            <w:r w:rsidRPr="001B0197">
              <w:t xml:space="preserve"> </w:t>
            </w:r>
            <w:hyperlink w:anchor="q32_88" w:history="1">
              <w:r w:rsidRPr="001B0197">
                <w:rPr>
                  <w:rStyle w:val="Hyperlink"/>
                  <w:rFonts w:asciiTheme="minorHAnsi" w:hAnsiTheme="minorHAnsi" w:cstheme="minorHAnsi"/>
                  <w:color w:val="auto"/>
                  <w:sz w:val="20"/>
                  <w:szCs w:val="20"/>
                </w:rPr>
                <w:t>Refer to the response for comment number 32.88.</w:t>
              </w:r>
            </w:hyperlink>
          </w:p>
          <w:p w14:paraId="71012674" w14:textId="542D1EBC" w:rsidR="00F84B1D" w:rsidRPr="001B0197" w:rsidRDefault="00F84B1D" w:rsidP="000A2AE2">
            <w:pPr>
              <w:contextualSpacing/>
              <w:rPr>
                <w:rFonts w:asciiTheme="minorHAnsi" w:hAnsiTheme="minorHAnsi" w:cstheme="minorHAnsi"/>
                <w:sz w:val="20"/>
                <w:szCs w:val="20"/>
              </w:rPr>
            </w:pPr>
          </w:p>
          <w:p w14:paraId="4E51EA00" w14:textId="77777777" w:rsidR="00F84B1D" w:rsidRPr="001B0197" w:rsidRDefault="00F84B1D" w:rsidP="000A2AE2">
            <w:pPr>
              <w:contextualSpacing/>
              <w:rPr>
                <w:rFonts w:asciiTheme="minorHAnsi" w:hAnsiTheme="minorHAnsi" w:cstheme="minorHAnsi"/>
                <w:sz w:val="20"/>
                <w:szCs w:val="20"/>
              </w:rPr>
            </w:pPr>
          </w:p>
          <w:p w14:paraId="6825D5FD" w14:textId="77777777" w:rsidR="00F84B1D" w:rsidRPr="001B0197" w:rsidRDefault="00F84B1D" w:rsidP="000A2AE2">
            <w:pPr>
              <w:contextualSpacing/>
              <w:rPr>
                <w:rFonts w:asciiTheme="minorHAnsi" w:hAnsiTheme="minorHAnsi" w:cstheme="minorHAnsi"/>
                <w:sz w:val="20"/>
                <w:szCs w:val="20"/>
              </w:rPr>
            </w:pPr>
          </w:p>
          <w:p w14:paraId="2508C558" w14:textId="77777777" w:rsidR="00F84B1D" w:rsidRPr="001B0197" w:rsidRDefault="00F84B1D" w:rsidP="000A2AE2">
            <w:pPr>
              <w:contextualSpacing/>
              <w:rPr>
                <w:rFonts w:asciiTheme="minorHAnsi" w:hAnsiTheme="minorHAnsi" w:cstheme="minorHAnsi"/>
                <w:sz w:val="20"/>
                <w:szCs w:val="20"/>
              </w:rPr>
            </w:pPr>
          </w:p>
          <w:p w14:paraId="7E78B785" w14:textId="5C87987C"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139. This comment has been referred to the appropriate agency.</w:t>
            </w:r>
          </w:p>
        </w:tc>
      </w:tr>
      <w:tr w:rsidR="00F84B1D" w:rsidRPr="00C47EE7" w14:paraId="5ACE0D62" w14:textId="77777777" w:rsidTr="00F84B1D">
        <w:trPr>
          <w:trHeight w:val="432"/>
        </w:trPr>
        <w:tc>
          <w:tcPr>
            <w:tcW w:w="810" w:type="dxa"/>
            <w:shd w:val="clear" w:color="auto" w:fill="auto"/>
          </w:tcPr>
          <w:p w14:paraId="3012EFF2" w14:textId="11BA7822"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46.</w:t>
            </w:r>
          </w:p>
        </w:tc>
        <w:tc>
          <w:tcPr>
            <w:tcW w:w="697" w:type="dxa"/>
            <w:shd w:val="clear" w:color="auto" w:fill="auto"/>
          </w:tcPr>
          <w:p w14:paraId="618BED74" w14:textId="6FCB0632"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140.</w:t>
            </w:r>
          </w:p>
        </w:tc>
        <w:tc>
          <w:tcPr>
            <w:tcW w:w="9270" w:type="dxa"/>
            <w:shd w:val="clear" w:color="auto" w:fill="auto"/>
          </w:tcPr>
          <w:p w14:paraId="5021737A" w14:textId="55CC1A29" w:rsidR="00F84B1D" w:rsidRPr="00E36180" w:rsidRDefault="00F84B1D" w:rsidP="000A2AE2">
            <w:pPr>
              <w:spacing w:after="160" w:line="259" w:lineRule="auto"/>
              <w:rPr>
                <w:rFonts w:asciiTheme="minorHAnsi" w:hAnsiTheme="minorHAnsi" w:cstheme="minorHAnsi"/>
                <w:sz w:val="20"/>
                <w:szCs w:val="20"/>
                <w:highlight w:val="yellow"/>
              </w:rPr>
            </w:pPr>
            <w:r w:rsidRPr="00381FE5">
              <w:rPr>
                <w:rFonts w:asciiTheme="minorHAnsi" w:hAnsiTheme="minorHAnsi" w:cstheme="minorHAnsi"/>
                <w:sz w:val="20"/>
                <w:szCs w:val="20"/>
              </w:rPr>
              <w:t>Recommendation Allow for variances between courts and states to accommodate other terminology that is interchangeable for Legal Guardianship Statutory Citation Dependency status defined: HEA Sec. 480 (d) Current law allows a student to be independent (i.e., not provide parental information on the FAFSA) if the student is, or was immediately prior to attaining the age of majority, an emancipated minor or in legal guardianship as determined by a court of competent jurisdiction in the individuals State of legal residence. The term legal guardianship has been narrowly defined to include this term only and excludes legal custody, care, custody, and control, and other terminology used in various jurisdictions. Different states and courts use different terms to mean that a child has been removed from his/her parents home and placed in the care of a third party. For example, legal guardianship is most commonly used in probate court, and legal custody or care, custody, and control are more commonly used in family court. All of the terms, when used in this context, mean that a child is no longer in the care of his/her parents by court order. We understand why the term legal guardianship was chosen over legal custody as legal custody is also used in divorce proceedings to indicate with which parent minor children will primarily live. However, the same term is used by many states and courts when a child is removed from his/her parents home and placed in the care of a third party. We feel that the intent of the law was to allow for children who have been removed from their parents by order of the court to be independent for federal aid purposes. The narrow use of the term legal guardianship places an unnecessary burden on students whose state or court did not use this term when removing them from their parents care. These students are forced to pursue a dependency override, which typically requires additional paperwork beyond the submission of a court order and must be done annually. This additional paperwork is an unnecessary burden on a disadvantaged child who likely has experienced significant trauma. Please consider clarifying the instructions for independent status to define legal guardianship as the removal of a child from his/her parents and placement in the care of a third party by a court of competent jurisdiction in the individuals State of legal residence.</w:t>
            </w:r>
          </w:p>
        </w:tc>
        <w:tc>
          <w:tcPr>
            <w:tcW w:w="7470" w:type="dxa"/>
          </w:tcPr>
          <w:p w14:paraId="7E6C7F06" w14:textId="11B42B3D"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140. No change. The Department of Education does not have the authority to formally interpret the language “legal guardianship” as “legal custody” or other wording. Institutions must contact their legal counsel for an interpretation of the State law where the student lives regarding custody and legal guardianship and if the student is eligible, the institution could choose to do a dependency override. Your comment has been referred to the appropriate business unit for further discussion.</w:t>
            </w:r>
          </w:p>
        </w:tc>
      </w:tr>
      <w:tr w:rsidR="00F84B1D" w:rsidRPr="00C47EE7" w14:paraId="12F525F1" w14:textId="77777777" w:rsidTr="00F84B1D">
        <w:trPr>
          <w:trHeight w:val="432"/>
        </w:trPr>
        <w:tc>
          <w:tcPr>
            <w:tcW w:w="810" w:type="dxa"/>
            <w:shd w:val="clear" w:color="auto" w:fill="auto"/>
          </w:tcPr>
          <w:p w14:paraId="2DE440CB" w14:textId="399F64BA"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47.</w:t>
            </w:r>
          </w:p>
        </w:tc>
        <w:tc>
          <w:tcPr>
            <w:tcW w:w="697" w:type="dxa"/>
            <w:shd w:val="clear" w:color="auto" w:fill="auto"/>
          </w:tcPr>
          <w:p w14:paraId="28967D92" w14:textId="72AC3990"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141.</w:t>
            </w:r>
          </w:p>
        </w:tc>
        <w:tc>
          <w:tcPr>
            <w:tcW w:w="9270" w:type="dxa"/>
            <w:shd w:val="clear" w:color="auto" w:fill="auto"/>
          </w:tcPr>
          <w:p w14:paraId="305C0B01" w14:textId="70856EB0" w:rsidR="00F84B1D" w:rsidRPr="00E36180" w:rsidRDefault="00F84B1D" w:rsidP="000A2AE2">
            <w:pPr>
              <w:spacing w:after="160" w:line="259" w:lineRule="auto"/>
              <w:rPr>
                <w:rFonts w:asciiTheme="minorHAnsi" w:hAnsiTheme="minorHAnsi" w:cstheme="minorHAnsi"/>
                <w:sz w:val="20"/>
                <w:szCs w:val="20"/>
                <w:highlight w:val="yellow"/>
              </w:rPr>
            </w:pPr>
            <w:r w:rsidRPr="0082602E">
              <w:rPr>
                <w:rFonts w:asciiTheme="minorHAnsi" w:hAnsiTheme="minorHAnsi" w:cstheme="minorHAnsi"/>
                <w:sz w:val="20"/>
                <w:szCs w:val="20"/>
              </w:rPr>
              <w:t>I was a high school counselor who helped students file FAFSA and helped to track completion rated for my school. Students should be asked to select a school from the drop box and only given the option to type the name in if they cannot find their school. Additionally, students should be required to hit "confirm" to ensure the box is not left empty. This will greatly improve the high school FAFSA completion data provided from Federal Student Aid to the states. So many students are a "partial match" due to different addresses or information that the school specific data is completely inaccurate.</w:t>
            </w:r>
          </w:p>
        </w:tc>
        <w:tc>
          <w:tcPr>
            <w:tcW w:w="7470" w:type="dxa"/>
          </w:tcPr>
          <w:p w14:paraId="1B7CB3AE" w14:textId="387E2885"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141. </w:t>
            </w:r>
            <w:hyperlink w:anchor="q32_88" w:history="1">
              <w:r w:rsidRPr="001B0197">
                <w:rPr>
                  <w:rStyle w:val="Hyperlink"/>
                  <w:rFonts w:asciiTheme="minorHAnsi" w:hAnsiTheme="minorHAnsi" w:cstheme="minorHAnsi"/>
                  <w:sz w:val="20"/>
                  <w:szCs w:val="20"/>
                </w:rPr>
                <w:t>Refer to the response for comment number 32.88.</w:t>
              </w:r>
            </w:hyperlink>
          </w:p>
        </w:tc>
      </w:tr>
      <w:tr w:rsidR="00F84B1D" w:rsidRPr="00C47EE7" w14:paraId="717D4C4B" w14:textId="77777777" w:rsidTr="00F84B1D">
        <w:trPr>
          <w:trHeight w:val="432"/>
        </w:trPr>
        <w:tc>
          <w:tcPr>
            <w:tcW w:w="810" w:type="dxa"/>
            <w:shd w:val="clear" w:color="auto" w:fill="auto"/>
          </w:tcPr>
          <w:p w14:paraId="61BD4B77" w14:textId="5B97912C"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48.</w:t>
            </w:r>
          </w:p>
        </w:tc>
        <w:tc>
          <w:tcPr>
            <w:tcW w:w="697" w:type="dxa"/>
            <w:shd w:val="clear" w:color="auto" w:fill="auto"/>
          </w:tcPr>
          <w:p w14:paraId="360507EC" w14:textId="6A91F8CA"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142.</w:t>
            </w:r>
          </w:p>
        </w:tc>
        <w:tc>
          <w:tcPr>
            <w:tcW w:w="9270" w:type="dxa"/>
            <w:shd w:val="clear" w:color="auto" w:fill="auto"/>
          </w:tcPr>
          <w:p w14:paraId="7A0DAD97" w14:textId="1D1DB9F7" w:rsidR="00F84B1D" w:rsidRPr="00E36180" w:rsidRDefault="00F84B1D" w:rsidP="000A2AE2">
            <w:pPr>
              <w:spacing w:after="160" w:line="259" w:lineRule="auto"/>
              <w:rPr>
                <w:rFonts w:asciiTheme="minorHAnsi" w:hAnsiTheme="minorHAnsi" w:cstheme="minorHAnsi"/>
                <w:sz w:val="20"/>
                <w:szCs w:val="20"/>
                <w:highlight w:val="yellow"/>
              </w:rPr>
            </w:pPr>
            <w:bookmarkStart w:id="31" w:name="_Hlk11164720"/>
            <w:r w:rsidRPr="0082602E">
              <w:rPr>
                <w:rFonts w:asciiTheme="minorHAnsi" w:hAnsiTheme="minorHAnsi" w:cstheme="minorHAnsi"/>
                <w:sz w:val="20"/>
                <w:szCs w:val="20"/>
              </w:rPr>
              <w:t>As a former school counselor, I find mandate of this bill completely violates choice and privacy. What is the true agenda? I know you wish to give aid to all and ensure they are submitted on time, but can't there be a scholarship or grant offered to anyone who submits by January 1 of the grad year instead? Why mandate private information like this? Not everyone will use it. Not everyone qualifies. This must be left to the private choice of parents/the student and permit school districts to promote the best they can. When I was school counselor I had 80% completion thanks to my efforts. It was a small school, so that meant 8 didn't complete (military, workforce, etc). We built in incentives and prizes. Please do not push this bill through.</w:t>
            </w:r>
            <w:bookmarkEnd w:id="31"/>
          </w:p>
        </w:tc>
        <w:tc>
          <w:tcPr>
            <w:tcW w:w="7470" w:type="dxa"/>
          </w:tcPr>
          <w:p w14:paraId="202BE784" w14:textId="0DCDAEE2"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142. Thank you for your comment.</w:t>
            </w:r>
            <w:r w:rsidRPr="001B0197">
              <w:t xml:space="preserve"> </w:t>
            </w:r>
            <w:r w:rsidRPr="001B0197">
              <w:rPr>
                <w:rFonts w:asciiTheme="minorHAnsi" w:hAnsiTheme="minorHAnsi" w:cstheme="minorHAnsi"/>
                <w:sz w:val="20"/>
                <w:szCs w:val="20"/>
              </w:rPr>
              <w:t xml:space="preserve">The completion of the FAFSA is voluntary. However, the Department of Education encourages all eligible applicants to file the FAFSA form to understand their eligibility for federal aid. ED works diligently on the form to ensure that the minimum data is required to calculate any eligibility for federal aid to attend eligible post-secondary institutions. The time frame requirements are tied to funding and other regulatory requirements.  </w:t>
            </w:r>
          </w:p>
        </w:tc>
      </w:tr>
      <w:tr w:rsidR="00F84B1D" w:rsidRPr="00C47EE7" w14:paraId="1CF55481" w14:textId="77777777" w:rsidTr="00F84B1D">
        <w:trPr>
          <w:trHeight w:val="432"/>
        </w:trPr>
        <w:tc>
          <w:tcPr>
            <w:tcW w:w="810" w:type="dxa"/>
            <w:shd w:val="clear" w:color="auto" w:fill="auto"/>
          </w:tcPr>
          <w:p w14:paraId="6EE4BB2D" w14:textId="11976F38"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49.</w:t>
            </w:r>
          </w:p>
        </w:tc>
        <w:tc>
          <w:tcPr>
            <w:tcW w:w="697" w:type="dxa"/>
            <w:shd w:val="clear" w:color="auto" w:fill="auto"/>
          </w:tcPr>
          <w:p w14:paraId="57ED96C5" w14:textId="7CB1C5CB"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143.</w:t>
            </w:r>
          </w:p>
        </w:tc>
        <w:tc>
          <w:tcPr>
            <w:tcW w:w="9270" w:type="dxa"/>
            <w:shd w:val="clear" w:color="auto" w:fill="auto"/>
          </w:tcPr>
          <w:p w14:paraId="50BDF349" w14:textId="4CE05EB2" w:rsidR="00F84B1D" w:rsidRPr="00E36180" w:rsidRDefault="00F84B1D" w:rsidP="000A2AE2">
            <w:pPr>
              <w:spacing w:after="160" w:line="259" w:lineRule="auto"/>
              <w:rPr>
                <w:rFonts w:asciiTheme="minorHAnsi" w:hAnsiTheme="minorHAnsi" w:cstheme="minorHAnsi"/>
                <w:sz w:val="20"/>
                <w:szCs w:val="20"/>
                <w:highlight w:val="yellow"/>
              </w:rPr>
            </w:pPr>
            <w:r w:rsidRPr="0082602E">
              <w:rPr>
                <w:rFonts w:asciiTheme="minorHAnsi" w:hAnsiTheme="minorHAnsi" w:cstheme="minorHAnsi"/>
                <w:sz w:val="20"/>
                <w:szCs w:val="20"/>
              </w:rPr>
              <w:t>The Achieving a Better Life Experience (ABLE) Act of 2014 allows states to create tax-advantaged savings programs for eligible people with disabilities (designated beneficiaries). Funds from these 529A ABLE accounts can help designated beneficiaries pay for qualified disability expenses. Distributions are tax-free if used for qualified disability expenses. Section 103 of the Act specifies the treatment of ABLE accounts under certain federal programs, specifically that amounts under $100,000 are to be disregarded for means-tested federal programs. Amounts over $100,000 are considered a resource of the designated beneficiary. Questions 41 and 89 on the FAFSA ask applicants to report the net worth of their investments. The notes provide applicants with details on what to include and not to include in reporting their investments. For example, the notes explain how 529 college savings plans are to be reported as assets, as well as how distributions from those accounts are to be reported. However, no information is provided concerning 529A accounts. Presumably amounts in such accounts and distributions from such accounts should not be reported. But applicants are likely to be confused about how to treat these investments and distributions without additional information, especially given how 529 college savings plans are reported. Adding additional information to the notes pertaining to 529A ABLE accounts would go a long way toward helping a vulnerable student population access funds they are entitled to and intended to help them achieve their postsecondary aspirations. Thank you for your consideration of these comments.</w:t>
            </w:r>
          </w:p>
        </w:tc>
        <w:tc>
          <w:tcPr>
            <w:tcW w:w="7470" w:type="dxa"/>
          </w:tcPr>
          <w:p w14:paraId="102EE026" w14:textId="77777777"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143.The following changes have been made as requested:</w:t>
            </w:r>
          </w:p>
          <w:p w14:paraId="1D92FA14" w14:textId="77777777" w:rsidR="00F84B1D" w:rsidRPr="001B0197" w:rsidRDefault="00F84B1D" w:rsidP="000A2AE2">
            <w:pPr>
              <w:contextualSpacing/>
              <w:rPr>
                <w:rFonts w:asciiTheme="minorHAnsi" w:hAnsiTheme="minorHAnsi" w:cstheme="minorHAnsi"/>
                <w:sz w:val="20"/>
                <w:szCs w:val="20"/>
              </w:rPr>
            </w:pPr>
          </w:p>
          <w:p w14:paraId="5E9F49D6" w14:textId="32A7DFBD" w:rsidR="00F84B1D" w:rsidRPr="001B0197" w:rsidRDefault="00F84B1D" w:rsidP="000A2AE2">
            <w:pPr>
              <w:rPr>
                <w:rFonts w:asciiTheme="minorHAnsi" w:hAnsiTheme="minorHAnsi" w:cstheme="minorHAnsi"/>
                <w:sz w:val="20"/>
                <w:szCs w:val="20"/>
              </w:rPr>
            </w:pPr>
            <w:r w:rsidRPr="001B0197">
              <w:rPr>
                <w:rFonts w:asciiTheme="minorHAnsi" w:hAnsiTheme="minorHAnsi" w:cstheme="minorHAnsi"/>
                <w:sz w:val="20"/>
                <w:szCs w:val="20"/>
              </w:rPr>
              <w:t>Questions 41 and 90 notes (on the paper FAFSA form) and help text (on fafsa.gov and myFAFSA) have been updated to read “</w:t>
            </w:r>
            <w:r w:rsidRPr="001B0197">
              <w:rPr>
                <w:rFonts w:asciiTheme="minorHAnsi" w:hAnsiTheme="minorHAnsi" w:cstheme="minorHAnsi"/>
                <w:b/>
                <w:sz w:val="20"/>
                <w:szCs w:val="20"/>
              </w:rPr>
              <w:t>Investments do not include</w:t>
            </w:r>
            <w:r w:rsidRPr="001B0197">
              <w:rPr>
                <w:rFonts w:asciiTheme="minorHAnsi" w:hAnsiTheme="minorHAnsi" w:cstheme="minorHAnsi"/>
                <w:sz w:val="20"/>
                <w:szCs w:val="20"/>
              </w:rPr>
              <w:t xml:space="preserve"> the home you live in, the value of life insurance, ABLE accounts, retirement plans (401[k] plans, pension funds, annuities, non-education IRAs, Keogh plans, etc.) or cash, savings, and checking accounts already reported in question 40 and 88.”</w:t>
            </w:r>
          </w:p>
        </w:tc>
      </w:tr>
      <w:tr w:rsidR="00F84B1D" w:rsidRPr="00C47EE7" w14:paraId="37705DC7" w14:textId="77777777" w:rsidTr="00F84B1D">
        <w:trPr>
          <w:trHeight w:val="432"/>
        </w:trPr>
        <w:tc>
          <w:tcPr>
            <w:tcW w:w="810" w:type="dxa"/>
            <w:shd w:val="clear" w:color="auto" w:fill="auto"/>
          </w:tcPr>
          <w:p w14:paraId="0AB7AC7D" w14:textId="79926C9D"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50.</w:t>
            </w:r>
          </w:p>
        </w:tc>
        <w:tc>
          <w:tcPr>
            <w:tcW w:w="697" w:type="dxa"/>
            <w:shd w:val="clear" w:color="auto" w:fill="auto"/>
          </w:tcPr>
          <w:p w14:paraId="4360DFCC" w14:textId="0DD92106"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144.</w:t>
            </w:r>
          </w:p>
        </w:tc>
        <w:tc>
          <w:tcPr>
            <w:tcW w:w="9270" w:type="dxa"/>
            <w:shd w:val="clear" w:color="auto" w:fill="auto"/>
          </w:tcPr>
          <w:p w14:paraId="2F9ADC54" w14:textId="11FB0C3E" w:rsidR="00F84B1D" w:rsidRPr="00687B52" w:rsidRDefault="00F84B1D" w:rsidP="000A2AE2">
            <w:pPr>
              <w:spacing w:after="160" w:line="259" w:lineRule="auto"/>
              <w:rPr>
                <w:rFonts w:asciiTheme="minorHAnsi" w:hAnsiTheme="minorHAnsi" w:cstheme="minorHAnsi"/>
                <w:sz w:val="20"/>
                <w:szCs w:val="20"/>
              </w:rPr>
            </w:pPr>
            <w:r w:rsidRPr="00687B52">
              <w:rPr>
                <w:rFonts w:asciiTheme="minorHAnsi" w:hAnsiTheme="minorHAnsi" w:cstheme="minorHAnsi"/>
                <w:sz w:val="20"/>
                <w:szCs w:val="20"/>
              </w:rPr>
              <w:t>Schedule 1</w:t>
            </w:r>
          </w:p>
          <w:p w14:paraId="34F12771" w14:textId="77777777" w:rsidR="00F84B1D" w:rsidRPr="00687B52" w:rsidRDefault="00F84B1D" w:rsidP="000A2AE2">
            <w:pPr>
              <w:spacing w:after="160" w:line="259" w:lineRule="auto"/>
              <w:rPr>
                <w:rFonts w:asciiTheme="minorHAnsi" w:hAnsiTheme="minorHAnsi" w:cstheme="minorHAnsi"/>
                <w:sz w:val="20"/>
                <w:szCs w:val="20"/>
              </w:rPr>
            </w:pPr>
            <w:r w:rsidRPr="00687B52">
              <w:rPr>
                <w:rFonts w:asciiTheme="minorHAnsi" w:hAnsiTheme="minorHAnsi" w:cstheme="minorHAnsi"/>
                <w:sz w:val="20"/>
                <w:szCs w:val="20"/>
              </w:rPr>
              <w:t>With the implementation of new federal tax forms for the 2018 tax year, the Department of Education (ED) was required to determine a proxy for “eligible to file a 1040A or EZ,” as stated in the Higher Education Act (HEA), to determine eligibility for the Simplified Needs Test (SNT) or Automatic Zero Expected Family Contribution (auto zero EFC).</w:t>
            </w:r>
          </w:p>
          <w:p w14:paraId="7024E25F" w14:textId="77777777" w:rsidR="00F84B1D" w:rsidRPr="00687B52" w:rsidRDefault="00F84B1D" w:rsidP="000A2AE2">
            <w:pPr>
              <w:spacing w:after="160" w:line="259" w:lineRule="auto"/>
              <w:rPr>
                <w:rFonts w:asciiTheme="minorHAnsi" w:hAnsiTheme="minorHAnsi" w:cstheme="minorHAnsi"/>
                <w:sz w:val="20"/>
                <w:szCs w:val="20"/>
              </w:rPr>
            </w:pPr>
            <w:r w:rsidRPr="00687B52">
              <w:rPr>
                <w:rFonts w:asciiTheme="minorHAnsi" w:hAnsiTheme="minorHAnsi" w:cstheme="minorHAnsi"/>
                <w:sz w:val="20"/>
                <w:szCs w:val="20"/>
              </w:rPr>
              <w:t>In the draft 2020-21 FAFSA, ED has included a question “Did (or will) you file a Schedule 1 with your 2018 tax return?” (Question 35 for independent students and Question 82 for parents of dependent students). Answering “Yes” to this question eliminates the applicant from eligibility for SNT or Automatic Zero EFC, unless the applicant qualifies through the means-tested benefit or dislocated worker criteria.</w:t>
            </w:r>
          </w:p>
          <w:p w14:paraId="3EBFE189" w14:textId="77777777" w:rsidR="00F84B1D" w:rsidRPr="00687B52" w:rsidRDefault="00F84B1D" w:rsidP="000A2AE2">
            <w:pPr>
              <w:spacing w:after="160" w:line="259" w:lineRule="auto"/>
              <w:rPr>
                <w:rFonts w:asciiTheme="minorHAnsi" w:hAnsiTheme="minorHAnsi" w:cstheme="minorHAnsi"/>
                <w:sz w:val="20"/>
                <w:szCs w:val="20"/>
              </w:rPr>
            </w:pPr>
            <w:r w:rsidRPr="00687B52">
              <w:rPr>
                <w:rFonts w:asciiTheme="minorHAnsi" w:hAnsiTheme="minorHAnsi" w:cstheme="minorHAnsi"/>
                <w:sz w:val="20"/>
                <w:szCs w:val="20"/>
              </w:rPr>
              <w:t xml:space="preserve">We appreciate ED’s approach of keeping the FAFSA as simple as possible and minimizing the addition of new questions. We share the same goal. However, there are several situations where applicants would have qualified to file a 1040A or EZ prior to 2018 and therefore could have qualified for SNT or auto zero EFC, but are now required to file a Schedule 1 and therefore are automatically disqualified from eligibility for SNT and auto zero EFC. We believe these applicants should be held harmless from changes to the federal tax forms and should not be disqualified from eligibility for SNT and auto zero EFC. </w:t>
            </w:r>
          </w:p>
          <w:p w14:paraId="361347FE" w14:textId="77777777" w:rsidR="00F84B1D" w:rsidRPr="00687B52" w:rsidRDefault="00F84B1D" w:rsidP="000A2AE2">
            <w:pPr>
              <w:spacing w:after="160" w:line="259" w:lineRule="auto"/>
              <w:rPr>
                <w:rFonts w:asciiTheme="minorHAnsi" w:hAnsiTheme="minorHAnsi" w:cstheme="minorHAnsi"/>
                <w:sz w:val="20"/>
                <w:szCs w:val="20"/>
              </w:rPr>
            </w:pPr>
            <w:r w:rsidRPr="00687B52">
              <w:rPr>
                <w:rFonts w:asciiTheme="minorHAnsi" w:hAnsiTheme="minorHAnsi" w:cstheme="minorHAnsi"/>
                <w:sz w:val="20"/>
                <w:szCs w:val="20"/>
              </w:rPr>
              <w:t>These applicants include independent students and parents who filed a Schedule 1 to claim or report one or more of the following: • Capital gain distributions • Unemployment compensation • Educator expenses • IRA deduction • Student loan interest deduction • Alaska Permanent Fund dividends</w:t>
            </w:r>
          </w:p>
          <w:p w14:paraId="23344469" w14:textId="77777777" w:rsidR="00F84B1D" w:rsidRPr="00687B52" w:rsidRDefault="00F84B1D" w:rsidP="000A2AE2">
            <w:pPr>
              <w:spacing w:after="160" w:line="259" w:lineRule="auto"/>
              <w:rPr>
                <w:rFonts w:asciiTheme="minorHAnsi" w:hAnsiTheme="minorHAnsi" w:cstheme="minorHAnsi"/>
                <w:sz w:val="20"/>
                <w:szCs w:val="20"/>
              </w:rPr>
            </w:pPr>
            <w:r w:rsidRPr="00687B52">
              <w:rPr>
                <w:rFonts w:asciiTheme="minorHAnsi" w:hAnsiTheme="minorHAnsi" w:cstheme="minorHAnsi"/>
                <w:sz w:val="20"/>
                <w:szCs w:val="20"/>
              </w:rPr>
              <w:t>Although we have no way of knowing the volume of FAFSA applicants who claimed or reported one of these items on their tax forms, in 2016, there were 8,416,612 1040A and 1040EZ forms that included one of these items, disaggregated as follows: • Capital gain distributions - 821,148 • Unemployment compensation and Alaska Permanent Fund dividends- 2,250,907 • Educator expenses - 765,173 • IRA deduction - 416,693 • Student loan interest deduction - 4,812,162</w:t>
            </w:r>
          </w:p>
          <w:p w14:paraId="45E81882" w14:textId="77777777" w:rsidR="00F84B1D" w:rsidRPr="00687B52" w:rsidRDefault="00F84B1D" w:rsidP="000A2AE2">
            <w:pPr>
              <w:spacing w:after="160" w:line="259" w:lineRule="auto"/>
              <w:rPr>
                <w:rFonts w:asciiTheme="minorHAnsi" w:hAnsiTheme="minorHAnsi" w:cstheme="minorHAnsi"/>
                <w:sz w:val="20"/>
                <w:szCs w:val="20"/>
              </w:rPr>
            </w:pPr>
            <w:r w:rsidRPr="00687B52">
              <w:rPr>
                <w:rFonts w:asciiTheme="minorHAnsi" w:hAnsiTheme="minorHAnsi" w:cstheme="minorHAnsi"/>
                <w:sz w:val="20"/>
                <w:szCs w:val="20"/>
              </w:rPr>
              <w:t xml:space="preserve">To hold these FAFSA applicants harmless, we suggest adding a follow-up question to the FAFSA for those applicants who indicate that they did file a Schedule 1: </w:t>
            </w:r>
          </w:p>
          <w:p w14:paraId="66764152" w14:textId="77777777" w:rsidR="00F84B1D" w:rsidRPr="00687B52" w:rsidRDefault="00F84B1D" w:rsidP="000A2AE2">
            <w:pPr>
              <w:spacing w:after="160" w:line="259" w:lineRule="auto"/>
              <w:rPr>
                <w:rFonts w:asciiTheme="minorHAnsi" w:hAnsiTheme="minorHAnsi" w:cstheme="minorHAnsi"/>
                <w:sz w:val="20"/>
                <w:szCs w:val="20"/>
              </w:rPr>
            </w:pPr>
            <w:r w:rsidRPr="00687B52">
              <w:rPr>
                <w:rFonts w:asciiTheme="minorHAnsi" w:hAnsiTheme="minorHAnsi" w:cstheme="minorHAnsi"/>
                <w:sz w:val="20"/>
                <w:szCs w:val="20"/>
              </w:rPr>
              <w:t>“Did you file a Schedule 1 only to report or claim one or more of the following: • Capital gain distributions • Unemployment compensation • Educator expenses • IRA deduction • Student loan interest deduction • Alaska Permanent Fund dividends?”</w:t>
            </w:r>
          </w:p>
          <w:p w14:paraId="59741594" w14:textId="77777777" w:rsidR="00F84B1D" w:rsidRPr="00687B52" w:rsidRDefault="00F84B1D" w:rsidP="000A2AE2">
            <w:pPr>
              <w:spacing w:after="160" w:line="259" w:lineRule="auto"/>
              <w:rPr>
                <w:rFonts w:asciiTheme="minorHAnsi" w:hAnsiTheme="minorHAnsi" w:cstheme="minorHAnsi"/>
                <w:sz w:val="20"/>
                <w:szCs w:val="20"/>
              </w:rPr>
            </w:pPr>
            <w:r w:rsidRPr="00687B52">
              <w:rPr>
                <w:rFonts w:asciiTheme="minorHAnsi" w:hAnsiTheme="minorHAnsi" w:cstheme="minorHAnsi"/>
                <w:sz w:val="20"/>
                <w:szCs w:val="20"/>
              </w:rPr>
              <w:t>Applicants who respond “Yes” would then be considered for SNT or auto zero EFC. This approach is similar to the current FAFSA treatment of those tax filers who file a 1040 form only to claim the American Opportunity Tax Credit or Lifetime Learning Tax Credit.</w:t>
            </w:r>
          </w:p>
          <w:p w14:paraId="694574D3" w14:textId="77777777" w:rsidR="00F84B1D" w:rsidRPr="00687B52" w:rsidRDefault="00F84B1D" w:rsidP="000A2AE2">
            <w:pPr>
              <w:spacing w:after="160" w:line="259" w:lineRule="auto"/>
              <w:rPr>
                <w:rFonts w:asciiTheme="minorHAnsi" w:hAnsiTheme="minorHAnsi" w:cstheme="minorHAnsi"/>
                <w:sz w:val="20"/>
                <w:szCs w:val="20"/>
              </w:rPr>
            </w:pPr>
            <w:r w:rsidRPr="00687B52">
              <w:rPr>
                <w:rFonts w:asciiTheme="minorHAnsi" w:hAnsiTheme="minorHAnsi" w:cstheme="minorHAnsi"/>
                <w:sz w:val="20"/>
                <w:szCs w:val="20"/>
              </w:rPr>
              <w:t>While this would be an additional FAFSA question, built-in skip logic means that our proposed new question would only be presented to a subset of FAFSA applicants - those whose eligibility for SNT or auto zero EFC has not already been determined by responses to earlier FAFSA questions, and who indicated that they did file a Schedule 1.</w:t>
            </w:r>
          </w:p>
          <w:p w14:paraId="76766B46" w14:textId="3D074414" w:rsidR="00F84B1D" w:rsidRPr="00687B52" w:rsidRDefault="00F84B1D" w:rsidP="000A2AE2">
            <w:pPr>
              <w:spacing w:after="160" w:line="259" w:lineRule="auto"/>
              <w:rPr>
                <w:rFonts w:asciiTheme="minorHAnsi" w:hAnsiTheme="minorHAnsi" w:cstheme="minorHAnsi"/>
                <w:sz w:val="20"/>
                <w:szCs w:val="20"/>
              </w:rPr>
            </w:pPr>
            <w:r w:rsidRPr="00687B52">
              <w:rPr>
                <w:rFonts w:asciiTheme="minorHAnsi" w:hAnsiTheme="minorHAnsi" w:cstheme="minorHAnsi"/>
                <w:sz w:val="20"/>
                <w:szCs w:val="20"/>
              </w:rPr>
              <w:t>Our proposed new question imposes minimal additional burden on aid applicants and allows affected FAFSA filers to be held harmless from unrelated tax changes while keeping with the spirit of the Higher Education Act until reauthorization provides an opportunity to conduct a thorough review of Federal Methodology.</w:t>
            </w:r>
          </w:p>
        </w:tc>
        <w:tc>
          <w:tcPr>
            <w:tcW w:w="7470" w:type="dxa"/>
          </w:tcPr>
          <w:p w14:paraId="2CD5CD27" w14:textId="70EC6C75" w:rsidR="00F84B1D" w:rsidRPr="001B0197" w:rsidRDefault="00F84B1D" w:rsidP="006B4325">
            <w:pPr>
              <w:rPr>
                <w:rFonts w:asciiTheme="minorHAnsi" w:hAnsiTheme="minorHAnsi"/>
                <w:sz w:val="20"/>
                <w:szCs w:val="20"/>
              </w:rPr>
            </w:pPr>
            <w:r w:rsidRPr="001B0197">
              <w:rPr>
                <w:rFonts w:asciiTheme="minorHAnsi" w:hAnsiTheme="minorHAnsi" w:cstheme="minorHAnsi"/>
                <w:sz w:val="20"/>
                <w:szCs w:val="20"/>
              </w:rPr>
              <w:t xml:space="preserve">144. </w:t>
            </w:r>
            <w:hyperlink w:anchor="q1" w:history="1">
              <w:r w:rsidRPr="001B0197">
                <w:rPr>
                  <w:rStyle w:val="Hyperlink"/>
                  <w:rFonts w:asciiTheme="minorHAnsi" w:hAnsiTheme="minorHAnsi"/>
                  <w:sz w:val="20"/>
                  <w:szCs w:val="20"/>
                </w:rPr>
                <w:t>Refer to response for comment number 1.2.</w:t>
              </w:r>
            </w:hyperlink>
          </w:p>
          <w:p w14:paraId="212C1189" w14:textId="77777777" w:rsidR="00F84B1D" w:rsidRPr="001B0197" w:rsidRDefault="00F84B1D" w:rsidP="000A2AE2">
            <w:pPr>
              <w:rPr>
                <w:rFonts w:asciiTheme="minorHAnsi" w:hAnsiTheme="minorHAnsi"/>
                <w:sz w:val="20"/>
                <w:szCs w:val="20"/>
              </w:rPr>
            </w:pPr>
          </w:p>
          <w:p w14:paraId="61DBC448" w14:textId="0B0875F7" w:rsidR="00F84B1D" w:rsidRPr="001B0197" w:rsidRDefault="00F84B1D" w:rsidP="006B4325">
            <w:pPr>
              <w:rPr>
                <w:rFonts w:asciiTheme="minorHAnsi" w:hAnsiTheme="minorHAnsi" w:cstheme="minorHAnsi"/>
                <w:sz w:val="20"/>
                <w:szCs w:val="20"/>
              </w:rPr>
            </w:pPr>
          </w:p>
        </w:tc>
      </w:tr>
      <w:tr w:rsidR="00F84B1D" w:rsidRPr="00C47EE7" w14:paraId="73A0982A" w14:textId="77777777" w:rsidTr="00F84B1D">
        <w:trPr>
          <w:trHeight w:val="432"/>
        </w:trPr>
        <w:tc>
          <w:tcPr>
            <w:tcW w:w="810" w:type="dxa"/>
            <w:shd w:val="clear" w:color="auto" w:fill="auto"/>
          </w:tcPr>
          <w:p w14:paraId="6CCA6E03" w14:textId="015DC8DC"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51.</w:t>
            </w:r>
          </w:p>
        </w:tc>
        <w:tc>
          <w:tcPr>
            <w:tcW w:w="697" w:type="dxa"/>
            <w:shd w:val="clear" w:color="auto" w:fill="auto"/>
          </w:tcPr>
          <w:p w14:paraId="35F55D2D" w14:textId="53645B44"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145.</w:t>
            </w:r>
          </w:p>
          <w:p w14:paraId="55C5524F" w14:textId="0DF37359" w:rsidR="00F84B1D" w:rsidRDefault="00F84B1D" w:rsidP="000A2AE2">
            <w:pPr>
              <w:pStyle w:val="alignleft"/>
              <w:contextualSpacing/>
              <w:rPr>
                <w:rFonts w:asciiTheme="minorHAnsi" w:hAnsiTheme="minorHAnsi" w:cstheme="minorHAnsi"/>
                <w:sz w:val="20"/>
                <w:szCs w:val="20"/>
              </w:rPr>
            </w:pPr>
          </w:p>
          <w:p w14:paraId="4F9CDE38" w14:textId="5005EFB9" w:rsidR="00F84B1D" w:rsidRDefault="00F84B1D" w:rsidP="000A2AE2">
            <w:pPr>
              <w:pStyle w:val="alignleft"/>
              <w:contextualSpacing/>
              <w:rPr>
                <w:rFonts w:asciiTheme="minorHAnsi" w:hAnsiTheme="minorHAnsi" w:cstheme="minorHAnsi"/>
                <w:sz w:val="20"/>
                <w:szCs w:val="20"/>
              </w:rPr>
            </w:pPr>
          </w:p>
          <w:p w14:paraId="0ECA5CD5" w14:textId="04581BF1" w:rsidR="00F84B1D" w:rsidRDefault="00F84B1D" w:rsidP="000A2AE2">
            <w:pPr>
              <w:pStyle w:val="alignleft"/>
              <w:contextualSpacing/>
              <w:rPr>
                <w:rFonts w:asciiTheme="minorHAnsi" w:hAnsiTheme="minorHAnsi" w:cstheme="minorHAnsi"/>
                <w:sz w:val="20"/>
                <w:szCs w:val="20"/>
              </w:rPr>
            </w:pPr>
          </w:p>
          <w:p w14:paraId="4334A7BF" w14:textId="561410E5" w:rsidR="00F84B1D" w:rsidRDefault="00F84B1D" w:rsidP="000A2AE2">
            <w:pPr>
              <w:pStyle w:val="alignleft"/>
              <w:contextualSpacing/>
              <w:rPr>
                <w:rFonts w:asciiTheme="minorHAnsi" w:hAnsiTheme="minorHAnsi" w:cstheme="minorHAnsi"/>
                <w:sz w:val="20"/>
                <w:szCs w:val="20"/>
              </w:rPr>
            </w:pPr>
          </w:p>
          <w:p w14:paraId="5AD8F81B" w14:textId="50B3189F" w:rsidR="00F84B1D" w:rsidRDefault="00F84B1D" w:rsidP="000A2AE2">
            <w:pPr>
              <w:pStyle w:val="alignleft"/>
              <w:contextualSpacing/>
              <w:rPr>
                <w:rFonts w:asciiTheme="minorHAnsi" w:hAnsiTheme="minorHAnsi" w:cstheme="minorHAnsi"/>
                <w:sz w:val="20"/>
                <w:szCs w:val="20"/>
              </w:rPr>
            </w:pPr>
          </w:p>
          <w:p w14:paraId="01C46C6C" w14:textId="67802AD9" w:rsidR="00F84B1D" w:rsidRDefault="00F84B1D" w:rsidP="000A2AE2">
            <w:pPr>
              <w:pStyle w:val="alignleft"/>
              <w:contextualSpacing/>
              <w:rPr>
                <w:rFonts w:asciiTheme="minorHAnsi" w:hAnsiTheme="minorHAnsi" w:cstheme="minorHAnsi"/>
                <w:sz w:val="20"/>
                <w:szCs w:val="20"/>
              </w:rPr>
            </w:pPr>
          </w:p>
          <w:p w14:paraId="756460DB" w14:textId="62B4F693"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146.</w:t>
            </w:r>
          </w:p>
          <w:p w14:paraId="404AD487" w14:textId="77777777" w:rsidR="00F84B1D" w:rsidRDefault="00F84B1D" w:rsidP="000A2AE2">
            <w:pPr>
              <w:pStyle w:val="alignleft"/>
              <w:contextualSpacing/>
              <w:rPr>
                <w:rFonts w:asciiTheme="minorHAnsi" w:hAnsiTheme="minorHAnsi" w:cstheme="minorHAnsi"/>
                <w:sz w:val="20"/>
                <w:szCs w:val="20"/>
              </w:rPr>
            </w:pPr>
          </w:p>
          <w:p w14:paraId="4227E207" w14:textId="77777777" w:rsidR="00F84B1D" w:rsidRDefault="00F84B1D" w:rsidP="000A2AE2">
            <w:pPr>
              <w:pStyle w:val="alignleft"/>
              <w:contextualSpacing/>
              <w:rPr>
                <w:rFonts w:asciiTheme="minorHAnsi" w:hAnsiTheme="minorHAnsi" w:cstheme="minorHAnsi"/>
                <w:sz w:val="20"/>
                <w:szCs w:val="20"/>
              </w:rPr>
            </w:pPr>
          </w:p>
          <w:p w14:paraId="7F48AED9" w14:textId="77777777" w:rsidR="00F84B1D" w:rsidRDefault="00F84B1D" w:rsidP="000A2AE2">
            <w:pPr>
              <w:pStyle w:val="alignleft"/>
              <w:contextualSpacing/>
              <w:rPr>
                <w:rFonts w:asciiTheme="minorHAnsi" w:hAnsiTheme="minorHAnsi" w:cstheme="minorHAnsi"/>
                <w:sz w:val="20"/>
                <w:szCs w:val="20"/>
              </w:rPr>
            </w:pPr>
          </w:p>
          <w:p w14:paraId="2865E83A" w14:textId="77777777" w:rsidR="00F84B1D" w:rsidRDefault="00F84B1D" w:rsidP="000A2AE2">
            <w:pPr>
              <w:pStyle w:val="alignleft"/>
              <w:contextualSpacing/>
              <w:rPr>
                <w:rFonts w:asciiTheme="minorHAnsi" w:hAnsiTheme="minorHAnsi" w:cstheme="minorHAnsi"/>
                <w:sz w:val="20"/>
                <w:szCs w:val="20"/>
              </w:rPr>
            </w:pPr>
          </w:p>
          <w:p w14:paraId="2C99D68E" w14:textId="77777777" w:rsidR="00F84B1D" w:rsidRDefault="00F84B1D" w:rsidP="000A2AE2">
            <w:pPr>
              <w:pStyle w:val="alignleft"/>
              <w:contextualSpacing/>
              <w:rPr>
                <w:rFonts w:asciiTheme="minorHAnsi" w:hAnsiTheme="minorHAnsi" w:cstheme="minorHAnsi"/>
                <w:sz w:val="20"/>
                <w:szCs w:val="20"/>
              </w:rPr>
            </w:pPr>
          </w:p>
          <w:p w14:paraId="49838685" w14:textId="77777777" w:rsidR="00F84B1D" w:rsidRDefault="00F84B1D" w:rsidP="000A2AE2">
            <w:pPr>
              <w:pStyle w:val="alignleft"/>
              <w:contextualSpacing/>
              <w:rPr>
                <w:rFonts w:asciiTheme="minorHAnsi" w:hAnsiTheme="minorHAnsi" w:cstheme="minorHAnsi"/>
                <w:sz w:val="20"/>
                <w:szCs w:val="20"/>
              </w:rPr>
            </w:pPr>
          </w:p>
          <w:p w14:paraId="189C1C91" w14:textId="77777777" w:rsidR="00407A4E"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147</w:t>
            </w:r>
          </w:p>
          <w:p w14:paraId="7DE71B9C" w14:textId="77777777" w:rsidR="00407A4E" w:rsidRDefault="00407A4E" w:rsidP="000A2AE2">
            <w:pPr>
              <w:pStyle w:val="alignleft"/>
              <w:contextualSpacing/>
              <w:rPr>
                <w:rFonts w:asciiTheme="minorHAnsi" w:hAnsiTheme="minorHAnsi" w:cstheme="minorHAnsi"/>
                <w:sz w:val="20"/>
                <w:szCs w:val="20"/>
              </w:rPr>
            </w:pPr>
          </w:p>
          <w:p w14:paraId="7A874773" w14:textId="77777777" w:rsidR="00407A4E" w:rsidRDefault="00407A4E" w:rsidP="000A2AE2">
            <w:pPr>
              <w:pStyle w:val="alignleft"/>
              <w:contextualSpacing/>
              <w:rPr>
                <w:rFonts w:asciiTheme="minorHAnsi" w:hAnsiTheme="minorHAnsi" w:cstheme="minorHAnsi"/>
                <w:sz w:val="20"/>
                <w:szCs w:val="20"/>
              </w:rPr>
            </w:pPr>
          </w:p>
          <w:p w14:paraId="7C1099B1" w14:textId="77777777" w:rsidR="00407A4E" w:rsidRDefault="00407A4E" w:rsidP="000A2AE2">
            <w:pPr>
              <w:pStyle w:val="alignleft"/>
              <w:contextualSpacing/>
              <w:rPr>
                <w:rFonts w:asciiTheme="minorHAnsi" w:hAnsiTheme="minorHAnsi" w:cstheme="minorHAnsi"/>
                <w:sz w:val="20"/>
                <w:szCs w:val="20"/>
              </w:rPr>
            </w:pPr>
          </w:p>
          <w:p w14:paraId="4DCF2CB6" w14:textId="32CCF646"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148.</w:t>
            </w:r>
          </w:p>
          <w:p w14:paraId="4F9DB3FB" w14:textId="77777777" w:rsidR="00F84B1D" w:rsidRDefault="00F84B1D" w:rsidP="000A2AE2">
            <w:pPr>
              <w:pStyle w:val="alignleft"/>
              <w:contextualSpacing/>
              <w:rPr>
                <w:rFonts w:asciiTheme="minorHAnsi" w:hAnsiTheme="minorHAnsi" w:cstheme="minorHAnsi"/>
                <w:sz w:val="20"/>
                <w:szCs w:val="20"/>
              </w:rPr>
            </w:pPr>
          </w:p>
          <w:p w14:paraId="78F9A758" w14:textId="77777777" w:rsidR="00F84B1D" w:rsidRDefault="00F84B1D" w:rsidP="000A2AE2">
            <w:pPr>
              <w:pStyle w:val="alignleft"/>
              <w:contextualSpacing/>
              <w:rPr>
                <w:rFonts w:asciiTheme="minorHAnsi" w:hAnsiTheme="minorHAnsi" w:cstheme="minorHAnsi"/>
                <w:sz w:val="20"/>
                <w:szCs w:val="20"/>
              </w:rPr>
            </w:pPr>
          </w:p>
          <w:p w14:paraId="3DBAE513" w14:textId="77777777" w:rsidR="00F84B1D" w:rsidRDefault="00F84B1D" w:rsidP="000A2AE2">
            <w:pPr>
              <w:pStyle w:val="alignleft"/>
              <w:contextualSpacing/>
              <w:rPr>
                <w:rFonts w:asciiTheme="minorHAnsi" w:hAnsiTheme="minorHAnsi" w:cstheme="minorHAnsi"/>
                <w:sz w:val="20"/>
                <w:szCs w:val="20"/>
              </w:rPr>
            </w:pPr>
          </w:p>
          <w:p w14:paraId="112EEC2D" w14:textId="77777777" w:rsidR="00F84B1D" w:rsidRDefault="00F84B1D" w:rsidP="000A2AE2">
            <w:pPr>
              <w:pStyle w:val="alignleft"/>
              <w:contextualSpacing/>
              <w:rPr>
                <w:rFonts w:asciiTheme="minorHAnsi" w:hAnsiTheme="minorHAnsi" w:cstheme="minorHAnsi"/>
                <w:sz w:val="20"/>
                <w:szCs w:val="20"/>
              </w:rPr>
            </w:pPr>
          </w:p>
          <w:p w14:paraId="084CBDE4" w14:textId="77777777" w:rsidR="00F84B1D" w:rsidRDefault="00F84B1D" w:rsidP="000A2AE2">
            <w:pPr>
              <w:pStyle w:val="alignleft"/>
              <w:contextualSpacing/>
              <w:rPr>
                <w:rFonts w:asciiTheme="minorHAnsi" w:hAnsiTheme="minorHAnsi" w:cstheme="minorHAnsi"/>
                <w:sz w:val="20"/>
                <w:szCs w:val="20"/>
              </w:rPr>
            </w:pPr>
          </w:p>
          <w:p w14:paraId="278F4338" w14:textId="77777777" w:rsidR="00086A57" w:rsidRDefault="00086A57" w:rsidP="000A2AE2">
            <w:pPr>
              <w:pStyle w:val="alignleft"/>
              <w:contextualSpacing/>
              <w:rPr>
                <w:rFonts w:asciiTheme="minorHAnsi" w:hAnsiTheme="minorHAnsi" w:cstheme="minorHAnsi"/>
                <w:sz w:val="20"/>
                <w:szCs w:val="20"/>
              </w:rPr>
            </w:pPr>
          </w:p>
          <w:p w14:paraId="66EFA067" w14:textId="77777777" w:rsidR="00086A57" w:rsidRDefault="00086A57" w:rsidP="000A2AE2">
            <w:pPr>
              <w:pStyle w:val="alignleft"/>
              <w:contextualSpacing/>
              <w:rPr>
                <w:rFonts w:asciiTheme="minorHAnsi" w:hAnsiTheme="minorHAnsi" w:cstheme="minorHAnsi"/>
                <w:sz w:val="20"/>
                <w:szCs w:val="20"/>
              </w:rPr>
            </w:pPr>
          </w:p>
          <w:p w14:paraId="46EFE72D" w14:textId="77777777" w:rsidR="00086A57" w:rsidRDefault="00086A57" w:rsidP="000A2AE2">
            <w:pPr>
              <w:pStyle w:val="alignleft"/>
              <w:contextualSpacing/>
              <w:rPr>
                <w:rFonts w:asciiTheme="minorHAnsi" w:hAnsiTheme="minorHAnsi" w:cstheme="minorHAnsi"/>
                <w:sz w:val="20"/>
                <w:szCs w:val="20"/>
              </w:rPr>
            </w:pPr>
          </w:p>
          <w:p w14:paraId="2A5DFA9B" w14:textId="11E98715"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149.</w:t>
            </w:r>
          </w:p>
          <w:p w14:paraId="7A5955D0" w14:textId="77777777" w:rsidR="00F84B1D" w:rsidRDefault="00F84B1D" w:rsidP="000A2AE2">
            <w:pPr>
              <w:pStyle w:val="alignleft"/>
              <w:contextualSpacing/>
              <w:rPr>
                <w:rFonts w:asciiTheme="minorHAnsi" w:hAnsiTheme="minorHAnsi" w:cstheme="minorHAnsi"/>
                <w:sz w:val="20"/>
                <w:szCs w:val="20"/>
              </w:rPr>
            </w:pPr>
          </w:p>
          <w:p w14:paraId="787F414F" w14:textId="77777777" w:rsidR="00F84B1D" w:rsidRDefault="00F84B1D" w:rsidP="000A2AE2">
            <w:pPr>
              <w:pStyle w:val="alignleft"/>
              <w:contextualSpacing/>
              <w:rPr>
                <w:rFonts w:asciiTheme="minorHAnsi" w:hAnsiTheme="minorHAnsi" w:cstheme="minorHAnsi"/>
                <w:sz w:val="20"/>
                <w:szCs w:val="20"/>
              </w:rPr>
            </w:pPr>
          </w:p>
          <w:p w14:paraId="2E033792" w14:textId="77777777" w:rsidR="00F84B1D" w:rsidRDefault="00F84B1D" w:rsidP="000A2AE2">
            <w:pPr>
              <w:pStyle w:val="alignleft"/>
              <w:contextualSpacing/>
              <w:rPr>
                <w:rFonts w:asciiTheme="minorHAnsi" w:hAnsiTheme="minorHAnsi" w:cstheme="minorHAnsi"/>
                <w:sz w:val="20"/>
                <w:szCs w:val="20"/>
              </w:rPr>
            </w:pPr>
          </w:p>
          <w:p w14:paraId="23FA1369" w14:textId="77777777" w:rsidR="00F84B1D" w:rsidRDefault="00F84B1D" w:rsidP="000A2AE2">
            <w:pPr>
              <w:pStyle w:val="alignleft"/>
              <w:contextualSpacing/>
              <w:rPr>
                <w:rFonts w:asciiTheme="minorHAnsi" w:hAnsiTheme="minorHAnsi" w:cstheme="minorHAnsi"/>
                <w:sz w:val="20"/>
                <w:szCs w:val="20"/>
              </w:rPr>
            </w:pPr>
          </w:p>
          <w:p w14:paraId="7C0920FE" w14:textId="0ACFE778"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150.</w:t>
            </w:r>
          </w:p>
          <w:p w14:paraId="7D89D792" w14:textId="2C1FF86C" w:rsidR="00F84B1D" w:rsidRDefault="00F84B1D" w:rsidP="000A2AE2">
            <w:pPr>
              <w:pStyle w:val="alignleft"/>
              <w:contextualSpacing/>
              <w:rPr>
                <w:rFonts w:asciiTheme="minorHAnsi" w:hAnsiTheme="minorHAnsi" w:cstheme="minorHAnsi"/>
                <w:sz w:val="20"/>
                <w:szCs w:val="20"/>
              </w:rPr>
            </w:pPr>
          </w:p>
          <w:p w14:paraId="618A0ECA" w14:textId="08664722" w:rsidR="00F84B1D" w:rsidRDefault="00F84B1D" w:rsidP="000A2AE2">
            <w:pPr>
              <w:pStyle w:val="alignleft"/>
              <w:contextualSpacing/>
              <w:rPr>
                <w:rFonts w:asciiTheme="minorHAnsi" w:hAnsiTheme="minorHAnsi" w:cstheme="minorHAnsi"/>
                <w:sz w:val="20"/>
                <w:szCs w:val="20"/>
              </w:rPr>
            </w:pPr>
          </w:p>
          <w:p w14:paraId="56C39E78" w14:textId="29A3477F" w:rsidR="00F84B1D" w:rsidRDefault="00F84B1D" w:rsidP="000A2AE2">
            <w:pPr>
              <w:pStyle w:val="alignleft"/>
              <w:contextualSpacing/>
              <w:rPr>
                <w:rFonts w:asciiTheme="minorHAnsi" w:hAnsiTheme="minorHAnsi" w:cstheme="minorHAnsi"/>
                <w:sz w:val="20"/>
                <w:szCs w:val="20"/>
              </w:rPr>
            </w:pPr>
          </w:p>
          <w:p w14:paraId="77FAAE2C" w14:textId="66F8C26C" w:rsidR="00F84B1D" w:rsidRDefault="00F84B1D" w:rsidP="000A2AE2">
            <w:pPr>
              <w:pStyle w:val="alignleft"/>
              <w:contextualSpacing/>
              <w:rPr>
                <w:rFonts w:asciiTheme="minorHAnsi" w:hAnsiTheme="minorHAnsi" w:cstheme="minorHAnsi"/>
                <w:sz w:val="20"/>
                <w:szCs w:val="20"/>
              </w:rPr>
            </w:pPr>
          </w:p>
          <w:p w14:paraId="70478D90" w14:textId="040EAF79" w:rsidR="00F84B1D" w:rsidRDefault="00F84B1D" w:rsidP="000A2AE2">
            <w:pPr>
              <w:pStyle w:val="alignleft"/>
              <w:contextualSpacing/>
              <w:rPr>
                <w:rFonts w:asciiTheme="minorHAnsi" w:hAnsiTheme="minorHAnsi" w:cstheme="minorHAnsi"/>
                <w:sz w:val="20"/>
                <w:szCs w:val="20"/>
              </w:rPr>
            </w:pPr>
          </w:p>
          <w:p w14:paraId="17252538" w14:textId="097FDA1F"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151.</w:t>
            </w:r>
          </w:p>
          <w:p w14:paraId="23118B0D" w14:textId="73102891" w:rsidR="00F84B1D" w:rsidRDefault="00F84B1D" w:rsidP="000A2AE2">
            <w:pPr>
              <w:pStyle w:val="alignleft"/>
              <w:contextualSpacing/>
              <w:rPr>
                <w:rFonts w:asciiTheme="minorHAnsi" w:hAnsiTheme="minorHAnsi" w:cstheme="minorHAnsi"/>
                <w:sz w:val="20"/>
                <w:szCs w:val="20"/>
              </w:rPr>
            </w:pPr>
          </w:p>
          <w:p w14:paraId="4DF14161" w14:textId="57BF108D" w:rsidR="00F84B1D" w:rsidRDefault="00F84B1D" w:rsidP="000A2AE2">
            <w:pPr>
              <w:pStyle w:val="alignleft"/>
              <w:contextualSpacing/>
              <w:rPr>
                <w:rFonts w:asciiTheme="minorHAnsi" w:hAnsiTheme="minorHAnsi" w:cstheme="minorHAnsi"/>
                <w:sz w:val="20"/>
                <w:szCs w:val="20"/>
              </w:rPr>
            </w:pPr>
          </w:p>
          <w:p w14:paraId="57EACFC8" w14:textId="66320E56" w:rsidR="00F84B1D" w:rsidRDefault="00F84B1D" w:rsidP="000A2AE2">
            <w:pPr>
              <w:pStyle w:val="alignleft"/>
              <w:contextualSpacing/>
              <w:rPr>
                <w:rFonts w:asciiTheme="minorHAnsi" w:hAnsiTheme="minorHAnsi" w:cstheme="minorHAnsi"/>
                <w:sz w:val="20"/>
                <w:szCs w:val="20"/>
              </w:rPr>
            </w:pPr>
          </w:p>
          <w:p w14:paraId="07FDB2E5" w14:textId="241D311E"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152.</w:t>
            </w:r>
          </w:p>
          <w:p w14:paraId="02448417" w14:textId="198C16B0" w:rsidR="00F84B1D" w:rsidRDefault="00F84B1D" w:rsidP="000A2AE2">
            <w:pPr>
              <w:pStyle w:val="alignleft"/>
              <w:contextualSpacing/>
              <w:rPr>
                <w:rFonts w:asciiTheme="minorHAnsi" w:hAnsiTheme="minorHAnsi" w:cstheme="minorHAnsi"/>
                <w:sz w:val="20"/>
                <w:szCs w:val="20"/>
              </w:rPr>
            </w:pPr>
          </w:p>
          <w:p w14:paraId="2E4F177C" w14:textId="2B44CDB5" w:rsidR="00F84B1D" w:rsidRDefault="00F84B1D" w:rsidP="000A2AE2">
            <w:pPr>
              <w:pStyle w:val="alignleft"/>
              <w:contextualSpacing/>
              <w:rPr>
                <w:rFonts w:asciiTheme="minorHAnsi" w:hAnsiTheme="minorHAnsi" w:cstheme="minorHAnsi"/>
                <w:sz w:val="20"/>
                <w:szCs w:val="20"/>
              </w:rPr>
            </w:pPr>
          </w:p>
          <w:p w14:paraId="0994748B" w14:textId="1F47BF88" w:rsidR="00F84B1D" w:rsidRDefault="00F84B1D" w:rsidP="000A2AE2">
            <w:pPr>
              <w:pStyle w:val="alignleft"/>
              <w:contextualSpacing/>
              <w:rPr>
                <w:rFonts w:asciiTheme="minorHAnsi" w:hAnsiTheme="minorHAnsi" w:cstheme="minorHAnsi"/>
                <w:sz w:val="20"/>
                <w:szCs w:val="20"/>
              </w:rPr>
            </w:pPr>
          </w:p>
          <w:p w14:paraId="1E8B7F61" w14:textId="68A25DD7" w:rsidR="00F84B1D" w:rsidRDefault="00F84B1D" w:rsidP="000A2AE2">
            <w:pPr>
              <w:pStyle w:val="alignleft"/>
              <w:contextualSpacing/>
              <w:rPr>
                <w:rFonts w:asciiTheme="minorHAnsi" w:hAnsiTheme="minorHAnsi" w:cstheme="minorHAnsi"/>
                <w:sz w:val="20"/>
                <w:szCs w:val="20"/>
              </w:rPr>
            </w:pPr>
          </w:p>
          <w:p w14:paraId="37F6E463" w14:textId="15A4774B" w:rsidR="00F84B1D" w:rsidRDefault="00F84B1D" w:rsidP="000A2AE2">
            <w:pPr>
              <w:pStyle w:val="alignleft"/>
              <w:contextualSpacing/>
              <w:rPr>
                <w:rFonts w:asciiTheme="minorHAnsi" w:hAnsiTheme="minorHAnsi" w:cstheme="minorHAnsi"/>
                <w:sz w:val="20"/>
                <w:szCs w:val="20"/>
              </w:rPr>
            </w:pPr>
          </w:p>
          <w:p w14:paraId="61813D1A" w14:textId="36120BE0" w:rsidR="00F84B1D" w:rsidRDefault="00F84B1D" w:rsidP="000A2AE2">
            <w:pPr>
              <w:pStyle w:val="alignleft"/>
              <w:contextualSpacing/>
              <w:rPr>
                <w:rFonts w:asciiTheme="minorHAnsi" w:hAnsiTheme="minorHAnsi" w:cstheme="minorHAnsi"/>
                <w:sz w:val="20"/>
                <w:szCs w:val="20"/>
              </w:rPr>
            </w:pPr>
          </w:p>
          <w:p w14:paraId="60C39D57" w14:textId="44156937"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153.</w:t>
            </w:r>
          </w:p>
          <w:p w14:paraId="52E1C125" w14:textId="39BB90BE" w:rsidR="00F84B1D" w:rsidRDefault="00F84B1D" w:rsidP="000A2AE2">
            <w:pPr>
              <w:pStyle w:val="alignleft"/>
              <w:contextualSpacing/>
              <w:rPr>
                <w:rFonts w:asciiTheme="minorHAnsi" w:hAnsiTheme="minorHAnsi" w:cstheme="minorHAnsi"/>
                <w:sz w:val="20"/>
                <w:szCs w:val="20"/>
              </w:rPr>
            </w:pPr>
          </w:p>
          <w:p w14:paraId="6BAC9CDE" w14:textId="580AD44D" w:rsidR="00F84B1D" w:rsidRDefault="00F84B1D" w:rsidP="000A2AE2">
            <w:pPr>
              <w:pStyle w:val="alignleft"/>
              <w:contextualSpacing/>
              <w:rPr>
                <w:rFonts w:asciiTheme="minorHAnsi" w:hAnsiTheme="minorHAnsi" w:cstheme="minorHAnsi"/>
                <w:sz w:val="20"/>
                <w:szCs w:val="20"/>
              </w:rPr>
            </w:pPr>
          </w:p>
          <w:p w14:paraId="327F7E4B" w14:textId="601CC16F" w:rsidR="00F84B1D" w:rsidRDefault="00F84B1D" w:rsidP="000A2AE2">
            <w:pPr>
              <w:pStyle w:val="alignleft"/>
              <w:contextualSpacing/>
              <w:rPr>
                <w:rFonts w:asciiTheme="minorHAnsi" w:hAnsiTheme="minorHAnsi" w:cstheme="minorHAnsi"/>
                <w:sz w:val="20"/>
                <w:szCs w:val="20"/>
              </w:rPr>
            </w:pPr>
          </w:p>
          <w:p w14:paraId="04171288" w14:textId="77777777" w:rsidR="00F84B1D" w:rsidRDefault="00F84B1D" w:rsidP="000A2AE2">
            <w:pPr>
              <w:pStyle w:val="alignleft"/>
              <w:contextualSpacing/>
              <w:rPr>
                <w:rFonts w:asciiTheme="minorHAnsi" w:hAnsiTheme="minorHAnsi" w:cstheme="minorHAnsi"/>
                <w:sz w:val="20"/>
                <w:szCs w:val="20"/>
              </w:rPr>
            </w:pPr>
          </w:p>
          <w:p w14:paraId="4258D04F" w14:textId="77777777" w:rsidR="00F84B1D" w:rsidRDefault="00F84B1D" w:rsidP="000A2AE2">
            <w:pPr>
              <w:pStyle w:val="alignleft"/>
              <w:contextualSpacing/>
              <w:rPr>
                <w:rFonts w:asciiTheme="minorHAnsi" w:hAnsiTheme="minorHAnsi" w:cstheme="minorHAnsi"/>
                <w:sz w:val="20"/>
                <w:szCs w:val="20"/>
              </w:rPr>
            </w:pPr>
          </w:p>
          <w:p w14:paraId="77D230CD" w14:textId="77777777" w:rsidR="00F84B1D" w:rsidRDefault="00F84B1D" w:rsidP="000A2AE2">
            <w:pPr>
              <w:pStyle w:val="alignleft"/>
              <w:contextualSpacing/>
              <w:rPr>
                <w:rFonts w:asciiTheme="minorHAnsi" w:hAnsiTheme="minorHAnsi" w:cstheme="minorHAnsi"/>
                <w:sz w:val="20"/>
                <w:szCs w:val="20"/>
              </w:rPr>
            </w:pPr>
          </w:p>
          <w:p w14:paraId="0618A5E5" w14:textId="77777777" w:rsidR="00F84B1D" w:rsidRDefault="00F84B1D" w:rsidP="000A2AE2">
            <w:pPr>
              <w:pStyle w:val="alignleft"/>
              <w:contextualSpacing/>
              <w:rPr>
                <w:rFonts w:asciiTheme="minorHAnsi" w:hAnsiTheme="minorHAnsi" w:cstheme="minorHAnsi"/>
                <w:sz w:val="20"/>
                <w:szCs w:val="20"/>
              </w:rPr>
            </w:pPr>
          </w:p>
          <w:p w14:paraId="0CF1C7CE" w14:textId="77777777" w:rsidR="00F84B1D" w:rsidRDefault="00F84B1D" w:rsidP="000A2AE2">
            <w:pPr>
              <w:pStyle w:val="alignleft"/>
              <w:contextualSpacing/>
              <w:rPr>
                <w:rFonts w:asciiTheme="minorHAnsi" w:hAnsiTheme="minorHAnsi" w:cstheme="minorHAnsi"/>
                <w:sz w:val="20"/>
                <w:szCs w:val="20"/>
              </w:rPr>
            </w:pPr>
          </w:p>
          <w:p w14:paraId="138A210D" w14:textId="77777777" w:rsidR="00F84B1D" w:rsidRDefault="00F84B1D" w:rsidP="000A2AE2">
            <w:pPr>
              <w:pStyle w:val="alignleft"/>
              <w:contextualSpacing/>
              <w:rPr>
                <w:rFonts w:asciiTheme="minorHAnsi" w:hAnsiTheme="minorHAnsi" w:cstheme="minorHAnsi"/>
                <w:sz w:val="20"/>
                <w:szCs w:val="20"/>
              </w:rPr>
            </w:pPr>
          </w:p>
          <w:p w14:paraId="0B437F91" w14:textId="77777777" w:rsidR="00F84B1D" w:rsidRDefault="00F84B1D" w:rsidP="000A2AE2">
            <w:pPr>
              <w:pStyle w:val="alignleft"/>
              <w:contextualSpacing/>
              <w:rPr>
                <w:rFonts w:asciiTheme="minorHAnsi" w:hAnsiTheme="minorHAnsi" w:cstheme="minorHAnsi"/>
                <w:sz w:val="20"/>
                <w:szCs w:val="20"/>
              </w:rPr>
            </w:pPr>
          </w:p>
          <w:p w14:paraId="04BC4896" w14:textId="77777777" w:rsidR="00F84B1D" w:rsidRDefault="00F84B1D" w:rsidP="000A2AE2">
            <w:pPr>
              <w:pStyle w:val="alignleft"/>
              <w:contextualSpacing/>
              <w:rPr>
                <w:rFonts w:asciiTheme="minorHAnsi" w:hAnsiTheme="minorHAnsi" w:cstheme="minorHAnsi"/>
                <w:sz w:val="20"/>
                <w:szCs w:val="20"/>
              </w:rPr>
            </w:pPr>
          </w:p>
          <w:p w14:paraId="2305415A" w14:textId="77777777" w:rsidR="00F84B1D" w:rsidRDefault="00F84B1D" w:rsidP="000A2AE2">
            <w:pPr>
              <w:pStyle w:val="alignleft"/>
              <w:contextualSpacing/>
              <w:rPr>
                <w:rFonts w:asciiTheme="minorHAnsi" w:hAnsiTheme="minorHAnsi" w:cstheme="minorHAnsi"/>
                <w:sz w:val="20"/>
                <w:szCs w:val="20"/>
              </w:rPr>
            </w:pPr>
          </w:p>
          <w:p w14:paraId="3710146E" w14:textId="77777777" w:rsidR="00F84B1D" w:rsidRDefault="00F84B1D" w:rsidP="000A2AE2">
            <w:pPr>
              <w:pStyle w:val="alignleft"/>
              <w:contextualSpacing/>
              <w:rPr>
                <w:rFonts w:asciiTheme="minorHAnsi" w:hAnsiTheme="minorHAnsi" w:cstheme="minorHAnsi"/>
                <w:sz w:val="20"/>
                <w:szCs w:val="20"/>
              </w:rPr>
            </w:pPr>
          </w:p>
          <w:p w14:paraId="10D69C44" w14:textId="77777777" w:rsidR="00F84B1D" w:rsidRDefault="00F84B1D" w:rsidP="000A2AE2">
            <w:pPr>
              <w:pStyle w:val="alignleft"/>
              <w:contextualSpacing/>
              <w:rPr>
                <w:rFonts w:asciiTheme="minorHAnsi" w:hAnsiTheme="minorHAnsi" w:cstheme="minorHAnsi"/>
                <w:sz w:val="20"/>
                <w:szCs w:val="20"/>
              </w:rPr>
            </w:pPr>
          </w:p>
          <w:p w14:paraId="4A35B663" w14:textId="41A0595F" w:rsidR="00F84B1D" w:rsidRDefault="00F84B1D" w:rsidP="000A2AE2">
            <w:pPr>
              <w:pStyle w:val="alignleft"/>
              <w:contextualSpacing/>
              <w:rPr>
                <w:rFonts w:asciiTheme="minorHAnsi" w:hAnsiTheme="minorHAnsi" w:cstheme="minorHAnsi"/>
                <w:sz w:val="20"/>
                <w:szCs w:val="20"/>
              </w:rPr>
            </w:pPr>
          </w:p>
          <w:p w14:paraId="43992236" w14:textId="64C2387F" w:rsidR="00F84B1D" w:rsidRDefault="00F84B1D" w:rsidP="000A2AE2">
            <w:pPr>
              <w:pStyle w:val="alignleft"/>
              <w:contextualSpacing/>
              <w:rPr>
                <w:rFonts w:asciiTheme="minorHAnsi" w:hAnsiTheme="minorHAnsi" w:cstheme="minorHAnsi"/>
                <w:sz w:val="20"/>
                <w:szCs w:val="20"/>
              </w:rPr>
            </w:pPr>
          </w:p>
          <w:p w14:paraId="09FE59E6" w14:textId="7DCB8665" w:rsidR="00F84B1D" w:rsidRDefault="00F84B1D" w:rsidP="000A2AE2">
            <w:pPr>
              <w:pStyle w:val="alignleft"/>
              <w:contextualSpacing/>
              <w:rPr>
                <w:rFonts w:asciiTheme="minorHAnsi" w:hAnsiTheme="minorHAnsi" w:cstheme="minorHAnsi"/>
                <w:sz w:val="20"/>
                <w:szCs w:val="20"/>
              </w:rPr>
            </w:pPr>
          </w:p>
          <w:p w14:paraId="03EFD997" w14:textId="237B23F0" w:rsidR="00F84B1D" w:rsidRDefault="00F84B1D" w:rsidP="000A2AE2">
            <w:pPr>
              <w:pStyle w:val="alignleft"/>
              <w:contextualSpacing/>
              <w:rPr>
                <w:rFonts w:asciiTheme="minorHAnsi" w:hAnsiTheme="minorHAnsi" w:cstheme="minorHAnsi"/>
                <w:sz w:val="20"/>
                <w:szCs w:val="20"/>
              </w:rPr>
            </w:pPr>
          </w:p>
          <w:p w14:paraId="461E7CDD" w14:textId="1AA8F97D" w:rsidR="00F84B1D" w:rsidRDefault="00F84B1D" w:rsidP="000A2AE2">
            <w:pPr>
              <w:pStyle w:val="alignleft"/>
              <w:contextualSpacing/>
              <w:rPr>
                <w:rFonts w:asciiTheme="minorHAnsi" w:hAnsiTheme="minorHAnsi" w:cstheme="minorHAnsi"/>
                <w:sz w:val="20"/>
                <w:szCs w:val="20"/>
              </w:rPr>
            </w:pPr>
          </w:p>
          <w:p w14:paraId="5F77E3A9" w14:textId="1565AD87" w:rsidR="00F84B1D" w:rsidRDefault="00F84B1D" w:rsidP="000A2AE2">
            <w:pPr>
              <w:pStyle w:val="alignleft"/>
              <w:contextualSpacing/>
              <w:rPr>
                <w:rFonts w:asciiTheme="minorHAnsi" w:hAnsiTheme="minorHAnsi" w:cstheme="minorHAnsi"/>
                <w:sz w:val="20"/>
                <w:szCs w:val="20"/>
              </w:rPr>
            </w:pPr>
          </w:p>
          <w:p w14:paraId="15C14595" w14:textId="1E0CC07A"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 xml:space="preserve">154. </w:t>
            </w:r>
          </w:p>
          <w:p w14:paraId="6713847B" w14:textId="77777777" w:rsidR="00F84B1D" w:rsidRDefault="00F84B1D" w:rsidP="000A2AE2">
            <w:pPr>
              <w:pStyle w:val="alignleft"/>
              <w:contextualSpacing/>
              <w:rPr>
                <w:rFonts w:asciiTheme="minorHAnsi" w:hAnsiTheme="minorHAnsi" w:cstheme="minorHAnsi"/>
                <w:sz w:val="20"/>
                <w:szCs w:val="20"/>
              </w:rPr>
            </w:pPr>
          </w:p>
          <w:p w14:paraId="7B23EAB5" w14:textId="2BF02627" w:rsidR="00F84B1D" w:rsidRDefault="00F84B1D" w:rsidP="000A2AE2">
            <w:pPr>
              <w:pStyle w:val="alignleft"/>
              <w:contextualSpacing/>
              <w:rPr>
                <w:rFonts w:asciiTheme="minorHAnsi" w:hAnsiTheme="minorHAnsi" w:cstheme="minorHAnsi"/>
                <w:sz w:val="20"/>
                <w:szCs w:val="20"/>
              </w:rPr>
            </w:pPr>
          </w:p>
          <w:p w14:paraId="36F47E82" w14:textId="5CA620FC" w:rsidR="00F84B1D" w:rsidRDefault="00F84B1D" w:rsidP="000A2AE2">
            <w:pPr>
              <w:pStyle w:val="alignleft"/>
              <w:contextualSpacing/>
              <w:rPr>
                <w:rFonts w:asciiTheme="minorHAnsi" w:hAnsiTheme="minorHAnsi" w:cstheme="minorHAnsi"/>
                <w:sz w:val="20"/>
                <w:szCs w:val="20"/>
              </w:rPr>
            </w:pPr>
          </w:p>
          <w:p w14:paraId="6C4C42A1" w14:textId="44A50795" w:rsidR="00F84B1D" w:rsidRDefault="00F84B1D" w:rsidP="000A2AE2">
            <w:pPr>
              <w:pStyle w:val="alignleft"/>
              <w:contextualSpacing/>
              <w:rPr>
                <w:rFonts w:asciiTheme="minorHAnsi" w:hAnsiTheme="minorHAnsi" w:cstheme="minorHAnsi"/>
                <w:sz w:val="20"/>
                <w:szCs w:val="20"/>
              </w:rPr>
            </w:pPr>
          </w:p>
          <w:p w14:paraId="0A20CAF4" w14:textId="2716B4BB" w:rsidR="00F84B1D" w:rsidRDefault="00F84B1D" w:rsidP="000A2AE2">
            <w:pPr>
              <w:pStyle w:val="alignleft"/>
              <w:contextualSpacing/>
              <w:rPr>
                <w:rFonts w:asciiTheme="minorHAnsi" w:hAnsiTheme="minorHAnsi" w:cstheme="minorHAnsi"/>
                <w:sz w:val="20"/>
                <w:szCs w:val="20"/>
              </w:rPr>
            </w:pPr>
          </w:p>
          <w:p w14:paraId="2D20255A" w14:textId="4545C91C" w:rsidR="00F84B1D" w:rsidRDefault="00F84B1D" w:rsidP="000A2AE2">
            <w:pPr>
              <w:pStyle w:val="alignleft"/>
              <w:contextualSpacing/>
              <w:rPr>
                <w:rFonts w:asciiTheme="minorHAnsi" w:hAnsiTheme="minorHAnsi" w:cstheme="minorHAnsi"/>
                <w:sz w:val="20"/>
                <w:szCs w:val="20"/>
              </w:rPr>
            </w:pPr>
          </w:p>
          <w:p w14:paraId="214101BA" w14:textId="55EC0C25" w:rsidR="00F84B1D" w:rsidRDefault="00F84B1D" w:rsidP="000A2AE2">
            <w:pPr>
              <w:pStyle w:val="alignleft"/>
              <w:contextualSpacing/>
              <w:rPr>
                <w:rFonts w:asciiTheme="minorHAnsi" w:hAnsiTheme="minorHAnsi" w:cstheme="minorHAnsi"/>
                <w:sz w:val="20"/>
                <w:szCs w:val="20"/>
              </w:rPr>
            </w:pPr>
          </w:p>
          <w:p w14:paraId="2CEB5750" w14:textId="7A600951" w:rsidR="00F84B1D" w:rsidRDefault="00F84B1D" w:rsidP="000A2AE2">
            <w:pPr>
              <w:pStyle w:val="alignleft"/>
              <w:contextualSpacing/>
              <w:rPr>
                <w:rFonts w:asciiTheme="minorHAnsi" w:hAnsiTheme="minorHAnsi" w:cstheme="minorHAnsi"/>
                <w:sz w:val="20"/>
                <w:szCs w:val="20"/>
              </w:rPr>
            </w:pPr>
          </w:p>
        </w:tc>
        <w:tc>
          <w:tcPr>
            <w:tcW w:w="9270" w:type="dxa"/>
            <w:shd w:val="clear" w:color="auto" w:fill="auto"/>
          </w:tcPr>
          <w:p w14:paraId="759B35BA" w14:textId="77777777" w:rsidR="00F84B1D" w:rsidRPr="00B70839" w:rsidRDefault="00F84B1D" w:rsidP="000A2AE2">
            <w:pPr>
              <w:spacing w:after="160" w:line="259" w:lineRule="auto"/>
              <w:rPr>
                <w:rFonts w:asciiTheme="minorHAnsi" w:hAnsiTheme="minorHAnsi" w:cstheme="minorHAnsi"/>
                <w:sz w:val="20"/>
                <w:szCs w:val="20"/>
              </w:rPr>
            </w:pPr>
            <w:r w:rsidRPr="00E83686">
              <w:rPr>
                <w:rFonts w:asciiTheme="minorHAnsi" w:hAnsiTheme="minorHAnsi" w:cstheme="minorHAnsi"/>
                <w:sz w:val="20"/>
                <w:szCs w:val="20"/>
              </w:rPr>
              <w:t>1) That an additional skip logic question be added after the Simplified Needs Test filter question asking if a family filed a Schedule 1 tax form. For those families who answer “yes,” they should additionally be asked if they needed to file a Schedule 1 only due to options that can be selected from a list. The list should include items from the Schedule 1 that were previously on the 1040A such as the Alaska Permanent Fund or unemployment income. This will avert the tax form changes from preventing students’ eligibility for auto-zero EFC or Simplified Needs Test.</w:t>
            </w:r>
          </w:p>
          <w:p w14:paraId="5904C58D" w14:textId="77777777" w:rsidR="00F84B1D" w:rsidRPr="00B70839" w:rsidRDefault="00F84B1D" w:rsidP="000A2AE2">
            <w:pPr>
              <w:spacing w:after="160" w:line="259" w:lineRule="auto"/>
              <w:rPr>
                <w:rFonts w:asciiTheme="minorHAnsi" w:hAnsiTheme="minorHAnsi" w:cstheme="minorHAnsi"/>
                <w:sz w:val="20"/>
                <w:szCs w:val="20"/>
              </w:rPr>
            </w:pPr>
            <w:r w:rsidRPr="00B70839">
              <w:rPr>
                <w:rFonts w:asciiTheme="minorHAnsi" w:hAnsiTheme="minorHAnsi" w:cstheme="minorHAnsi"/>
                <w:sz w:val="20"/>
                <w:szCs w:val="20"/>
              </w:rPr>
              <w:t>2) That the language used to reference tax filing status should match what tax forms use exactly. The FAFSA uses "Married - Filed Joint Return" and "Married - Filed Separate Return," rather than the tax form which uses "Married Filing Jointly" and "Married Filing Separately."</w:t>
            </w:r>
          </w:p>
          <w:p w14:paraId="56E3827D" w14:textId="55116D08" w:rsidR="00F84B1D" w:rsidRPr="00B70839" w:rsidRDefault="00F84B1D" w:rsidP="000A2AE2">
            <w:pPr>
              <w:spacing w:after="160" w:line="259" w:lineRule="auto"/>
              <w:rPr>
                <w:rFonts w:asciiTheme="minorHAnsi" w:hAnsiTheme="minorHAnsi" w:cstheme="minorHAnsi"/>
                <w:sz w:val="20"/>
                <w:szCs w:val="20"/>
              </w:rPr>
            </w:pPr>
            <w:r w:rsidRPr="00B70839">
              <w:rPr>
                <w:rFonts w:asciiTheme="minorHAnsi" w:hAnsiTheme="minorHAnsi" w:cstheme="minorHAnsi"/>
                <w:sz w:val="20"/>
                <w:szCs w:val="20"/>
              </w:rPr>
              <w:t>Additionally, NCAN commends Federal Student Aid’s effort to conform the IRS Data Retrieval Tool so that the FAFSA questions continue to align with the tax forms. These updates are paramount to the success of the DRT, both easing the FAFSA filing and verification processes.</w:t>
            </w:r>
          </w:p>
          <w:p w14:paraId="255DF29E" w14:textId="7111E5A6" w:rsidR="00F84B1D" w:rsidRPr="00B70839" w:rsidRDefault="00F84B1D" w:rsidP="000A2AE2">
            <w:pPr>
              <w:spacing w:after="160" w:line="259" w:lineRule="auto"/>
              <w:rPr>
                <w:rFonts w:asciiTheme="minorHAnsi" w:hAnsiTheme="minorHAnsi" w:cstheme="minorHAnsi"/>
                <w:sz w:val="20"/>
                <w:szCs w:val="20"/>
              </w:rPr>
            </w:pPr>
            <w:r w:rsidRPr="00B70839">
              <w:rPr>
                <w:rFonts w:asciiTheme="minorHAnsi" w:hAnsiTheme="minorHAnsi" w:cstheme="minorHAnsi"/>
                <w:sz w:val="20"/>
                <w:szCs w:val="20"/>
              </w:rPr>
              <w:t>After the primary goal of matching the DRT to the new tax forms is complete, NCAN also urges FSA to work with the Internal Revenue Service to make the DRT mobile-optimized, which will further the potential of the Mobile FAFSA and MyStudentAid App.</w:t>
            </w:r>
          </w:p>
          <w:p w14:paraId="52481E96" w14:textId="77777777" w:rsidR="00F84B1D" w:rsidRPr="00B70839" w:rsidRDefault="00F84B1D" w:rsidP="000A2AE2">
            <w:pPr>
              <w:spacing w:after="160" w:line="259" w:lineRule="auto"/>
              <w:rPr>
                <w:rFonts w:asciiTheme="minorHAnsi" w:hAnsiTheme="minorHAnsi" w:cstheme="minorHAnsi"/>
                <w:sz w:val="20"/>
                <w:szCs w:val="20"/>
              </w:rPr>
            </w:pPr>
            <w:r w:rsidRPr="00B70839">
              <w:rPr>
                <w:rFonts w:asciiTheme="minorHAnsi" w:hAnsiTheme="minorHAnsi" w:cstheme="minorHAnsi"/>
                <w:sz w:val="20"/>
                <w:szCs w:val="20"/>
              </w:rPr>
              <w:t xml:space="preserve">FAFSA Usability Recommendations </w:t>
            </w:r>
          </w:p>
          <w:p w14:paraId="209A698D" w14:textId="77777777" w:rsidR="00F84B1D" w:rsidRPr="00B70839" w:rsidRDefault="00F84B1D" w:rsidP="000A2AE2">
            <w:pPr>
              <w:spacing w:after="160" w:line="259" w:lineRule="auto"/>
              <w:rPr>
                <w:rFonts w:asciiTheme="minorHAnsi" w:hAnsiTheme="minorHAnsi" w:cstheme="minorHAnsi"/>
                <w:sz w:val="20"/>
                <w:szCs w:val="20"/>
              </w:rPr>
            </w:pPr>
            <w:r w:rsidRPr="00B70839">
              <w:rPr>
                <w:rFonts w:asciiTheme="minorHAnsi" w:hAnsiTheme="minorHAnsi" w:cstheme="minorHAnsi"/>
                <w:sz w:val="20"/>
                <w:szCs w:val="20"/>
              </w:rPr>
              <w:t>The user experience while filing the FAFSA also can create inadvertent barriers. To improve this experience and to increase the likelihood that students complete the FAFSA filing process, NCAN recommends:</w:t>
            </w:r>
          </w:p>
          <w:p w14:paraId="123F11B7" w14:textId="77777777" w:rsidR="00F84B1D" w:rsidRPr="00B70839" w:rsidRDefault="00F84B1D" w:rsidP="000A2AE2">
            <w:pPr>
              <w:spacing w:after="160" w:line="259" w:lineRule="auto"/>
              <w:rPr>
                <w:rFonts w:asciiTheme="minorHAnsi" w:hAnsiTheme="minorHAnsi" w:cstheme="minorHAnsi"/>
                <w:sz w:val="20"/>
                <w:szCs w:val="20"/>
              </w:rPr>
            </w:pPr>
            <w:r w:rsidRPr="00B70839">
              <w:rPr>
                <w:rFonts w:asciiTheme="minorHAnsi" w:hAnsiTheme="minorHAnsi" w:cstheme="minorHAnsi"/>
                <w:sz w:val="20"/>
                <w:szCs w:val="20"/>
              </w:rPr>
              <w:t xml:space="preserve">1) The creation of some level of flexibility in the address field on the tax return when attempting to bring information over from the DRT. If the correct FSA ID’s have been entered, some allowances should be made for matching addresses regardless of spacing or abbreviation variations. For example, if the address on the tax form ends in “Street_,” a space must be added to the end of the DRT address match field (even though it is likely not visible on the tax return). </w:t>
            </w:r>
          </w:p>
          <w:p w14:paraId="00EFB3A0" w14:textId="77777777" w:rsidR="00F84B1D" w:rsidRPr="00B70839" w:rsidRDefault="00F84B1D" w:rsidP="000A2AE2">
            <w:pPr>
              <w:spacing w:after="160" w:line="259" w:lineRule="auto"/>
              <w:rPr>
                <w:rFonts w:asciiTheme="minorHAnsi" w:hAnsiTheme="minorHAnsi" w:cstheme="minorHAnsi"/>
                <w:sz w:val="20"/>
                <w:szCs w:val="20"/>
              </w:rPr>
            </w:pPr>
            <w:r w:rsidRPr="00B70839">
              <w:rPr>
                <w:rFonts w:asciiTheme="minorHAnsi" w:hAnsiTheme="minorHAnsi" w:cstheme="minorHAnsi"/>
                <w:sz w:val="20"/>
                <w:szCs w:val="20"/>
              </w:rPr>
              <w:t>2) All FAFSA filers should be required to hit confirm on selecting the name of their high school. The high school name drop box should be the first alternative and filers should only be able to type in a name when the filer cannot find the high school name in the drop box. This will greatly improve the FAFSA completion data in the federal tool as well as increase the accuracy of the information that state agencies provide to their school districts.</w:t>
            </w:r>
          </w:p>
          <w:p w14:paraId="04AF0136" w14:textId="77777777" w:rsidR="00F84B1D" w:rsidRPr="00B70839" w:rsidRDefault="00F84B1D" w:rsidP="000A2AE2">
            <w:pPr>
              <w:spacing w:after="160" w:line="259" w:lineRule="auto"/>
              <w:rPr>
                <w:rFonts w:asciiTheme="minorHAnsi" w:hAnsiTheme="minorHAnsi" w:cstheme="minorHAnsi"/>
                <w:sz w:val="20"/>
                <w:szCs w:val="20"/>
              </w:rPr>
            </w:pPr>
            <w:r w:rsidRPr="00B70839">
              <w:rPr>
                <w:rFonts w:asciiTheme="minorHAnsi" w:hAnsiTheme="minorHAnsi" w:cstheme="minorHAnsi"/>
                <w:sz w:val="20"/>
                <w:szCs w:val="20"/>
              </w:rPr>
              <w:t>a. Additionally, a filter question should ask students what is their high school graduation year. This would make for more accurate data in the FAFSA High School Completion Tool and allow for students who did not recently graduate to skip the high school selection question.</w:t>
            </w:r>
          </w:p>
          <w:p w14:paraId="0688F5E7" w14:textId="77777777" w:rsidR="00F84B1D" w:rsidRPr="00B70839" w:rsidRDefault="00F84B1D" w:rsidP="000A2AE2">
            <w:pPr>
              <w:spacing w:after="160" w:line="259" w:lineRule="auto"/>
              <w:rPr>
                <w:rFonts w:asciiTheme="minorHAnsi" w:hAnsiTheme="minorHAnsi" w:cstheme="minorHAnsi"/>
                <w:sz w:val="20"/>
                <w:szCs w:val="20"/>
              </w:rPr>
            </w:pPr>
            <w:r w:rsidRPr="00B70839">
              <w:rPr>
                <w:rFonts w:asciiTheme="minorHAnsi" w:hAnsiTheme="minorHAnsi" w:cstheme="minorHAnsi"/>
                <w:sz w:val="20"/>
                <w:szCs w:val="20"/>
              </w:rPr>
              <w:t xml:space="preserve">3) A method to electronically submit a FAFSA signature page versus mailing it. This would expedite the process for any student or parent that have FSA ID issues (of which there are still many) or for undocumented parents. One solution would be to add a fax number or an email address to which the signature page can be sent. A confirmation should be provided that the signature page has been received. </w:t>
            </w:r>
          </w:p>
          <w:p w14:paraId="083DB212" w14:textId="77777777" w:rsidR="00F84B1D" w:rsidRPr="00B70839" w:rsidRDefault="00F84B1D" w:rsidP="000A2AE2">
            <w:pPr>
              <w:spacing w:after="160" w:line="259" w:lineRule="auto"/>
              <w:rPr>
                <w:rFonts w:asciiTheme="minorHAnsi" w:hAnsiTheme="minorHAnsi" w:cstheme="minorHAnsi"/>
                <w:sz w:val="20"/>
                <w:szCs w:val="20"/>
              </w:rPr>
            </w:pPr>
            <w:r w:rsidRPr="00B70839">
              <w:rPr>
                <w:rFonts w:asciiTheme="minorHAnsi" w:hAnsiTheme="minorHAnsi" w:cstheme="minorHAnsi"/>
                <w:sz w:val="20"/>
                <w:szCs w:val="20"/>
              </w:rPr>
              <w:t>Recommend Changes to Improve the FSA ID Usability</w:t>
            </w:r>
          </w:p>
          <w:p w14:paraId="75D3782F" w14:textId="77777777" w:rsidR="00F84B1D" w:rsidRPr="00B70839" w:rsidRDefault="00F84B1D" w:rsidP="000A2AE2">
            <w:pPr>
              <w:spacing w:after="160" w:line="259" w:lineRule="auto"/>
              <w:rPr>
                <w:rFonts w:asciiTheme="minorHAnsi" w:hAnsiTheme="minorHAnsi" w:cstheme="minorHAnsi"/>
                <w:sz w:val="20"/>
                <w:szCs w:val="20"/>
              </w:rPr>
            </w:pPr>
            <w:r w:rsidRPr="00B70839">
              <w:rPr>
                <w:rFonts w:asciiTheme="minorHAnsi" w:hAnsiTheme="minorHAnsi" w:cstheme="minorHAnsi"/>
                <w:sz w:val="20"/>
                <w:szCs w:val="20"/>
              </w:rPr>
              <w:t>Again, NCAN commends Federal Student Aid’s recent enhancements to the FSA ID creation/maintenance. This is a critical first step to filing the FAFSA. However, the recent change that requires the student and parent to have an email address or mobile phone number verified prior to the completion of setting up the FSA ID is presenting a hardship to various segments of students. The challenges in this area result from unintended consequences of school district policy. In particular, school districts have polices that prevent students from having cell phones during the school day and/or prevent the use of public internet site access in schools. Some examples include:</w:t>
            </w:r>
          </w:p>
          <w:p w14:paraId="4CB3B52F" w14:textId="77777777" w:rsidR="00F84B1D" w:rsidRPr="00B70839" w:rsidRDefault="00F84B1D" w:rsidP="000A2AE2">
            <w:pPr>
              <w:spacing w:after="160" w:line="259" w:lineRule="auto"/>
              <w:rPr>
                <w:rFonts w:asciiTheme="minorHAnsi" w:hAnsiTheme="minorHAnsi" w:cstheme="minorHAnsi"/>
                <w:sz w:val="20"/>
                <w:szCs w:val="20"/>
              </w:rPr>
            </w:pPr>
            <w:r w:rsidRPr="00B70839">
              <w:rPr>
                <w:rFonts w:asciiTheme="minorHAnsi" w:hAnsiTheme="minorHAnsi" w:cstheme="minorHAnsi"/>
                <w:sz w:val="20"/>
                <w:szCs w:val="20"/>
              </w:rPr>
              <w:t>1) Rural high schools with little to no cell phone service and an internet security policy that blocks outside websites.</w:t>
            </w:r>
          </w:p>
          <w:p w14:paraId="17684B73" w14:textId="77777777" w:rsidR="00F84B1D" w:rsidRPr="00B70839" w:rsidRDefault="00F84B1D" w:rsidP="000A2AE2">
            <w:pPr>
              <w:spacing w:after="160" w:line="259" w:lineRule="auto"/>
              <w:rPr>
                <w:rFonts w:asciiTheme="minorHAnsi" w:hAnsiTheme="minorHAnsi" w:cstheme="minorHAnsi"/>
                <w:sz w:val="20"/>
                <w:szCs w:val="20"/>
              </w:rPr>
            </w:pPr>
            <w:r w:rsidRPr="00B70839">
              <w:rPr>
                <w:rFonts w:asciiTheme="minorHAnsi" w:hAnsiTheme="minorHAnsi" w:cstheme="minorHAnsi"/>
                <w:sz w:val="20"/>
                <w:szCs w:val="20"/>
              </w:rPr>
              <w:t>2) School buildings/districts that have policies that disallow students to have cell phones in schools and internet security policies that block outside websites.</w:t>
            </w:r>
          </w:p>
          <w:p w14:paraId="54B95515" w14:textId="77777777" w:rsidR="00F84B1D" w:rsidRPr="00B70839" w:rsidRDefault="00F84B1D" w:rsidP="000A2AE2">
            <w:pPr>
              <w:spacing w:after="160" w:line="259" w:lineRule="auto"/>
              <w:rPr>
                <w:rFonts w:asciiTheme="minorHAnsi" w:hAnsiTheme="minorHAnsi" w:cstheme="minorHAnsi"/>
                <w:sz w:val="20"/>
                <w:szCs w:val="20"/>
              </w:rPr>
            </w:pPr>
            <w:r w:rsidRPr="00B70839">
              <w:rPr>
                <w:rFonts w:asciiTheme="minorHAnsi" w:hAnsiTheme="minorHAnsi" w:cstheme="minorHAnsi"/>
                <w:sz w:val="20"/>
                <w:szCs w:val="20"/>
              </w:rPr>
              <w:t>3) School buildings/districts that have policies why deny access to public internet sites (such as AOL, Gmail, Facebook, etc.).</w:t>
            </w:r>
          </w:p>
          <w:p w14:paraId="7F61AC1D" w14:textId="6501E1F7" w:rsidR="00F84B1D" w:rsidRPr="00B70839" w:rsidRDefault="00F84B1D" w:rsidP="000A2AE2">
            <w:pPr>
              <w:spacing w:after="160" w:line="259" w:lineRule="auto"/>
              <w:rPr>
                <w:rFonts w:asciiTheme="minorHAnsi" w:hAnsiTheme="minorHAnsi" w:cstheme="minorHAnsi"/>
                <w:sz w:val="20"/>
                <w:szCs w:val="20"/>
              </w:rPr>
            </w:pPr>
            <w:r w:rsidRPr="00B70839">
              <w:rPr>
                <w:rFonts w:asciiTheme="minorHAnsi" w:hAnsiTheme="minorHAnsi" w:cstheme="minorHAnsi"/>
                <w:sz w:val="20"/>
                <w:szCs w:val="20"/>
              </w:rPr>
              <w:t xml:space="preserve">Students and parents frequently attempt to establish an FSA ID in these buildings because that is where guidance from a school counselor or college advisor is available. They will be denied access to the verification codes needed to finish the process if the school buildings follow these policies. </w:t>
            </w:r>
          </w:p>
          <w:p w14:paraId="760EA8E7" w14:textId="77777777" w:rsidR="00F84B1D" w:rsidRPr="00B70839" w:rsidRDefault="00F84B1D" w:rsidP="000A2AE2">
            <w:pPr>
              <w:spacing w:after="160" w:line="259" w:lineRule="auto"/>
              <w:rPr>
                <w:rFonts w:asciiTheme="minorHAnsi" w:hAnsiTheme="minorHAnsi" w:cstheme="minorHAnsi"/>
                <w:sz w:val="20"/>
                <w:szCs w:val="20"/>
              </w:rPr>
            </w:pPr>
            <w:r w:rsidRPr="00B70839">
              <w:rPr>
                <w:rFonts w:asciiTheme="minorHAnsi" w:hAnsiTheme="minorHAnsi" w:cstheme="minorHAnsi"/>
                <w:sz w:val="20"/>
                <w:szCs w:val="20"/>
              </w:rPr>
              <w:t>Ideally, students would have access to either their cell phone or a personal email, but it is possible that they may not. NCAN recommends that alternative options be explored to cover students who have neither a cell phone nor access to personal email, or at the very least guidance to high schools to provide exceptions for FAFSA filing.</w:t>
            </w:r>
          </w:p>
          <w:p w14:paraId="5B815308" w14:textId="2B72A200" w:rsidR="00F84B1D" w:rsidRPr="00B70839" w:rsidRDefault="00F84B1D" w:rsidP="000A2AE2">
            <w:pPr>
              <w:spacing w:after="160" w:line="259" w:lineRule="auto"/>
              <w:rPr>
                <w:rFonts w:asciiTheme="minorHAnsi" w:hAnsiTheme="minorHAnsi" w:cstheme="minorHAnsi"/>
                <w:sz w:val="20"/>
                <w:szCs w:val="20"/>
                <w:highlight w:val="yellow"/>
              </w:rPr>
            </w:pPr>
            <w:r w:rsidRPr="00B70839">
              <w:rPr>
                <w:rFonts w:asciiTheme="minorHAnsi" w:hAnsiTheme="minorHAnsi" w:cstheme="minorHAnsi"/>
                <w:sz w:val="20"/>
                <w:szCs w:val="20"/>
              </w:rPr>
              <w:t>For additional information on these proposals, please contact: Kim Cook Executive Director National College Access Network 1001 Connecticut Avenue NW Suite 300 Washington, DC 20036 cook@collegeaccess.org 202-347-4848x205</w:t>
            </w:r>
          </w:p>
        </w:tc>
        <w:tc>
          <w:tcPr>
            <w:tcW w:w="7470" w:type="dxa"/>
          </w:tcPr>
          <w:p w14:paraId="19804E74" w14:textId="47607CC8" w:rsidR="00F84B1D" w:rsidRPr="001B0197" w:rsidRDefault="00F84B1D" w:rsidP="000A2AE2">
            <w:pPr>
              <w:rPr>
                <w:rFonts w:asciiTheme="minorHAnsi" w:hAnsiTheme="minorHAnsi"/>
                <w:sz w:val="20"/>
                <w:szCs w:val="20"/>
              </w:rPr>
            </w:pPr>
            <w:r w:rsidRPr="001B0197">
              <w:rPr>
                <w:rFonts w:asciiTheme="minorHAnsi" w:hAnsiTheme="minorHAnsi" w:cstheme="minorHAnsi"/>
                <w:sz w:val="20"/>
                <w:szCs w:val="20"/>
              </w:rPr>
              <w:t xml:space="preserve">145. </w:t>
            </w:r>
            <w:hyperlink w:anchor="q1" w:history="1">
              <w:r w:rsidRPr="001B0197">
                <w:rPr>
                  <w:rStyle w:val="Hyperlink"/>
                  <w:rFonts w:asciiTheme="minorHAnsi" w:hAnsiTheme="minorHAnsi"/>
                  <w:sz w:val="20"/>
                  <w:szCs w:val="20"/>
                </w:rPr>
                <w:t>Refer to response for comment number 1.2.</w:t>
              </w:r>
            </w:hyperlink>
          </w:p>
          <w:p w14:paraId="5CB09C86" w14:textId="7E71AF32" w:rsidR="00F84B1D" w:rsidRPr="001B0197" w:rsidRDefault="00F84B1D" w:rsidP="000A2AE2">
            <w:pPr>
              <w:rPr>
                <w:rFonts w:asciiTheme="minorHAnsi" w:hAnsiTheme="minorHAnsi"/>
                <w:sz w:val="20"/>
                <w:szCs w:val="20"/>
              </w:rPr>
            </w:pPr>
          </w:p>
          <w:p w14:paraId="5593F3C4" w14:textId="77777777" w:rsidR="00F84B1D" w:rsidRPr="001B0197" w:rsidRDefault="00F84B1D" w:rsidP="000A2AE2">
            <w:pPr>
              <w:rPr>
                <w:rFonts w:asciiTheme="minorHAnsi" w:hAnsiTheme="minorHAnsi"/>
                <w:sz w:val="20"/>
                <w:szCs w:val="20"/>
              </w:rPr>
            </w:pPr>
          </w:p>
          <w:p w14:paraId="78B37D69" w14:textId="77777777" w:rsidR="00F84B1D" w:rsidRPr="001B0197" w:rsidRDefault="00F84B1D" w:rsidP="000A2AE2">
            <w:pPr>
              <w:rPr>
                <w:rFonts w:asciiTheme="minorHAnsi" w:hAnsiTheme="minorHAnsi"/>
                <w:sz w:val="20"/>
                <w:szCs w:val="20"/>
              </w:rPr>
            </w:pPr>
          </w:p>
          <w:p w14:paraId="44B3ECFA" w14:textId="77777777" w:rsidR="00F84B1D" w:rsidRPr="001B0197" w:rsidRDefault="00F84B1D" w:rsidP="000A2AE2">
            <w:pPr>
              <w:rPr>
                <w:rFonts w:asciiTheme="minorHAnsi" w:hAnsiTheme="minorHAnsi"/>
                <w:sz w:val="20"/>
                <w:szCs w:val="20"/>
              </w:rPr>
            </w:pPr>
          </w:p>
          <w:p w14:paraId="4ECAA132" w14:textId="77777777" w:rsidR="00F84B1D" w:rsidRPr="001B0197" w:rsidRDefault="00F84B1D" w:rsidP="000A2AE2">
            <w:pPr>
              <w:rPr>
                <w:rFonts w:asciiTheme="minorHAnsi" w:hAnsiTheme="minorHAnsi"/>
                <w:sz w:val="20"/>
                <w:szCs w:val="20"/>
              </w:rPr>
            </w:pPr>
          </w:p>
          <w:p w14:paraId="0C0332B4" w14:textId="77777777" w:rsidR="00F84B1D" w:rsidRPr="001B0197" w:rsidRDefault="00F84B1D" w:rsidP="000A2AE2">
            <w:pPr>
              <w:rPr>
                <w:rFonts w:asciiTheme="minorHAnsi" w:hAnsiTheme="minorHAnsi"/>
                <w:sz w:val="20"/>
                <w:szCs w:val="20"/>
              </w:rPr>
            </w:pPr>
          </w:p>
          <w:p w14:paraId="6A5B0E4B" w14:textId="591F9CED" w:rsidR="00F84B1D" w:rsidRPr="001B0197" w:rsidRDefault="00F84B1D" w:rsidP="000A2AE2">
            <w:pPr>
              <w:rPr>
                <w:rFonts w:asciiTheme="minorHAnsi" w:hAnsiTheme="minorHAnsi"/>
                <w:sz w:val="20"/>
                <w:szCs w:val="20"/>
              </w:rPr>
            </w:pPr>
            <w:r w:rsidRPr="001B0197">
              <w:rPr>
                <w:rFonts w:asciiTheme="minorHAnsi" w:hAnsiTheme="minorHAnsi"/>
                <w:sz w:val="20"/>
                <w:szCs w:val="20"/>
              </w:rPr>
              <w:t xml:space="preserve">146.  No change. The Department of Education needs to further assess the impact of this recommendation in conjunction with pertinent stakeholders and ongoing departmental priorities. This recommendation will be considered as a potential future enhancement to the </w:t>
            </w:r>
            <w:r w:rsidRPr="001B0197">
              <w:rPr>
                <w:rFonts w:asciiTheme="minorHAnsi" w:hAnsiTheme="minorHAnsi"/>
                <w:i/>
                <w:iCs/>
                <w:sz w:val="20"/>
                <w:szCs w:val="20"/>
              </w:rPr>
              <w:t>Free Application for Federal Student Aid</w:t>
            </w:r>
            <w:r w:rsidRPr="001B0197">
              <w:rPr>
                <w:rFonts w:asciiTheme="minorHAnsi" w:hAnsiTheme="minorHAnsi"/>
                <w:sz w:val="20"/>
                <w:szCs w:val="20"/>
              </w:rPr>
              <w:t xml:space="preserve"> (FAFSA) form.</w:t>
            </w:r>
          </w:p>
          <w:p w14:paraId="664FE3FC" w14:textId="21EA1B95" w:rsidR="00F84B1D" w:rsidRPr="001B0197" w:rsidRDefault="00F84B1D" w:rsidP="000A2AE2">
            <w:pPr>
              <w:rPr>
                <w:rFonts w:asciiTheme="minorHAnsi" w:hAnsiTheme="minorHAnsi"/>
                <w:sz w:val="20"/>
                <w:szCs w:val="20"/>
              </w:rPr>
            </w:pPr>
          </w:p>
          <w:p w14:paraId="322F7ED6" w14:textId="632192EF" w:rsidR="00F84B1D" w:rsidRPr="001B0197" w:rsidRDefault="00F84B1D" w:rsidP="000A2AE2">
            <w:pPr>
              <w:rPr>
                <w:rFonts w:asciiTheme="minorHAnsi" w:hAnsiTheme="minorHAnsi"/>
                <w:sz w:val="20"/>
                <w:szCs w:val="20"/>
              </w:rPr>
            </w:pPr>
          </w:p>
          <w:p w14:paraId="5E54C091" w14:textId="77777777" w:rsidR="00407A4E" w:rsidRDefault="00407A4E" w:rsidP="000A2AE2">
            <w:pPr>
              <w:rPr>
                <w:rFonts w:asciiTheme="minorHAnsi" w:hAnsiTheme="minorHAnsi"/>
                <w:sz w:val="20"/>
                <w:szCs w:val="20"/>
              </w:rPr>
            </w:pPr>
          </w:p>
          <w:p w14:paraId="2D30DF39" w14:textId="266A7D46" w:rsidR="00F84B1D" w:rsidRPr="001B0197" w:rsidRDefault="00FD0C72" w:rsidP="000A2AE2">
            <w:pPr>
              <w:rPr>
                <w:rFonts w:asciiTheme="minorHAnsi" w:hAnsiTheme="minorHAnsi"/>
                <w:sz w:val="20"/>
                <w:szCs w:val="20"/>
              </w:rPr>
            </w:pPr>
            <w:r>
              <w:rPr>
                <w:rFonts w:asciiTheme="minorHAnsi" w:hAnsiTheme="minorHAnsi"/>
                <w:sz w:val="20"/>
                <w:szCs w:val="20"/>
              </w:rPr>
              <w:t>1</w:t>
            </w:r>
            <w:r w:rsidR="00F84B1D" w:rsidRPr="001B0197">
              <w:rPr>
                <w:rFonts w:asciiTheme="minorHAnsi" w:hAnsiTheme="minorHAnsi"/>
                <w:sz w:val="20"/>
                <w:szCs w:val="20"/>
              </w:rPr>
              <w:t>47. Thank you for your comment.</w:t>
            </w:r>
          </w:p>
          <w:p w14:paraId="574C87AD" w14:textId="2DFDD536" w:rsidR="00F84B1D" w:rsidRPr="001B0197" w:rsidRDefault="00F84B1D" w:rsidP="000A2AE2">
            <w:pPr>
              <w:rPr>
                <w:rFonts w:asciiTheme="minorHAnsi" w:hAnsiTheme="minorHAnsi"/>
                <w:sz w:val="20"/>
                <w:szCs w:val="20"/>
              </w:rPr>
            </w:pPr>
          </w:p>
          <w:p w14:paraId="65660AE2" w14:textId="77777777" w:rsidR="00F84B1D" w:rsidRPr="001B0197" w:rsidRDefault="00F84B1D" w:rsidP="000A2AE2">
            <w:pPr>
              <w:rPr>
                <w:rFonts w:asciiTheme="minorHAnsi" w:hAnsiTheme="minorHAnsi"/>
                <w:sz w:val="20"/>
                <w:szCs w:val="20"/>
              </w:rPr>
            </w:pPr>
          </w:p>
          <w:p w14:paraId="567F39EF" w14:textId="77777777" w:rsidR="00F84B1D" w:rsidRPr="001B0197" w:rsidRDefault="00F84B1D" w:rsidP="000A2AE2">
            <w:pPr>
              <w:rPr>
                <w:rFonts w:asciiTheme="minorHAnsi" w:hAnsiTheme="minorHAnsi"/>
                <w:sz w:val="20"/>
                <w:szCs w:val="20"/>
              </w:rPr>
            </w:pPr>
          </w:p>
          <w:p w14:paraId="7DE93887" w14:textId="6B021349" w:rsidR="00F84B1D" w:rsidRPr="001B0197" w:rsidRDefault="00F84B1D" w:rsidP="000A2AE2">
            <w:pPr>
              <w:rPr>
                <w:rFonts w:asciiTheme="minorHAnsi" w:hAnsiTheme="minorHAnsi"/>
                <w:sz w:val="20"/>
                <w:szCs w:val="20"/>
              </w:rPr>
            </w:pPr>
            <w:r w:rsidRPr="001B0197">
              <w:rPr>
                <w:rFonts w:asciiTheme="minorHAnsi" w:hAnsiTheme="minorHAnsi"/>
                <w:sz w:val="20"/>
                <w:szCs w:val="20"/>
              </w:rPr>
              <w:t>148. Thank you for your comment. The Department of Education continues to work collaboratively with the Internal Revenue Service (IRS) to develop and implement enhancements to the IRS Data Retrieval Tool (DRT).</w:t>
            </w:r>
          </w:p>
          <w:p w14:paraId="6BF4E09F" w14:textId="2C5A2C2C" w:rsidR="00F84B1D" w:rsidRPr="001B0197" w:rsidRDefault="00F84B1D" w:rsidP="000A2AE2">
            <w:pPr>
              <w:rPr>
                <w:rFonts w:asciiTheme="minorHAnsi" w:hAnsiTheme="minorHAnsi"/>
                <w:sz w:val="20"/>
                <w:szCs w:val="20"/>
              </w:rPr>
            </w:pPr>
          </w:p>
          <w:p w14:paraId="2EE49A4E" w14:textId="77777777" w:rsidR="00F84B1D" w:rsidRPr="001B0197" w:rsidRDefault="00F84B1D" w:rsidP="000A2AE2">
            <w:pPr>
              <w:rPr>
                <w:rFonts w:asciiTheme="minorHAnsi" w:hAnsiTheme="minorHAnsi"/>
                <w:sz w:val="20"/>
                <w:szCs w:val="20"/>
              </w:rPr>
            </w:pPr>
          </w:p>
          <w:p w14:paraId="0FC91426" w14:textId="77777777" w:rsidR="00F84B1D" w:rsidRPr="001B0197" w:rsidRDefault="00F84B1D" w:rsidP="000A2AE2">
            <w:pPr>
              <w:rPr>
                <w:rFonts w:asciiTheme="minorHAnsi" w:hAnsiTheme="minorHAnsi"/>
                <w:sz w:val="20"/>
                <w:szCs w:val="20"/>
              </w:rPr>
            </w:pPr>
          </w:p>
          <w:p w14:paraId="109754B8" w14:textId="77777777" w:rsidR="00BE040C" w:rsidRDefault="00BE040C" w:rsidP="000A2AE2">
            <w:pPr>
              <w:rPr>
                <w:rFonts w:asciiTheme="minorHAnsi" w:hAnsiTheme="minorHAnsi"/>
                <w:sz w:val="20"/>
                <w:szCs w:val="20"/>
              </w:rPr>
            </w:pPr>
          </w:p>
          <w:p w14:paraId="5DC88AE9" w14:textId="77777777" w:rsidR="00BE040C" w:rsidRDefault="00BE040C" w:rsidP="000A2AE2">
            <w:pPr>
              <w:rPr>
                <w:rFonts w:asciiTheme="minorHAnsi" w:hAnsiTheme="minorHAnsi"/>
                <w:sz w:val="20"/>
                <w:szCs w:val="20"/>
              </w:rPr>
            </w:pPr>
          </w:p>
          <w:p w14:paraId="39D3AA1D" w14:textId="77777777" w:rsidR="00BE040C" w:rsidRDefault="00BE040C" w:rsidP="000A2AE2">
            <w:pPr>
              <w:rPr>
                <w:rFonts w:asciiTheme="minorHAnsi" w:hAnsiTheme="minorHAnsi"/>
                <w:sz w:val="20"/>
                <w:szCs w:val="20"/>
              </w:rPr>
            </w:pPr>
          </w:p>
          <w:p w14:paraId="1A5D69EE" w14:textId="7185ECA0" w:rsidR="00F84B1D" w:rsidRPr="001B0197" w:rsidRDefault="00F84B1D" w:rsidP="000A2AE2">
            <w:pPr>
              <w:rPr>
                <w:rFonts w:asciiTheme="minorHAnsi" w:hAnsiTheme="minorHAnsi"/>
                <w:sz w:val="20"/>
                <w:szCs w:val="20"/>
              </w:rPr>
            </w:pPr>
            <w:r w:rsidRPr="001B0197">
              <w:rPr>
                <w:rFonts w:asciiTheme="minorHAnsi" w:hAnsiTheme="minorHAnsi"/>
                <w:sz w:val="20"/>
                <w:szCs w:val="20"/>
              </w:rPr>
              <w:t>149. This comment has been referred to the appropriate agency.</w:t>
            </w:r>
          </w:p>
          <w:p w14:paraId="0BB8B8DB" w14:textId="583802AE" w:rsidR="00F84B1D" w:rsidRPr="001B0197" w:rsidRDefault="00F84B1D" w:rsidP="000A2AE2">
            <w:pPr>
              <w:rPr>
                <w:rFonts w:asciiTheme="minorHAnsi" w:hAnsiTheme="minorHAnsi"/>
                <w:sz w:val="20"/>
                <w:szCs w:val="20"/>
              </w:rPr>
            </w:pPr>
          </w:p>
          <w:p w14:paraId="4EEEF1E8" w14:textId="77777777" w:rsidR="00F84B1D" w:rsidRPr="001B0197" w:rsidRDefault="00F84B1D" w:rsidP="000A2AE2">
            <w:pPr>
              <w:rPr>
                <w:rFonts w:asciiTheme="minorHAnsi" w:hAnsiTheme="minorHAnsi"/>
                <w:sz w:val="20"/>
                <w:szCs w:val="20"/>
              </w:rPr>
            </w:pPr>
          </w:p>
          <w:p w14:paraId="3CE9FAFA" w14:textId="77777777" w:rsidR="00F84B1D" w:rsidRPr="001B0197" w:rsidRDefault="00F84B1D" w:rsidP="000A2AE2">
            <w:pPr>
              <w:rPr>
                <w:rFonts w:asciiTheme="minorHAnsi" w:hAnsiTheme="minorHAnsi"/>
                <w:sz w:val="20"/>
                <w:szCs w:val="20"/>
              </w:rPr>
            </w:pPr>
          </w:p>
          <w:p w14:paraId="0C9A134D" w14:textId="77777777" w:rsidR="00F84B1D" w:rsidRPr="001B0197" w:rsidRDefault="00F84B1D" w:rsidP="000A2AE2">
            <w:pPr>
              <w:rPr>
                <w:rFonts w:asciiTheme="minorHAnsi" w:hAnsiTheme="minorHAnsi"/>
                <w:sz w:val="20"/>
                <w:szCs w:val="20"/>
              </w:rPr>
            </w:pPr>
          </w:p>
          <w:p w14:paraId="60866FD5" w14:textId="11C5EA41" w:rsidR="00F84B1D" w:rsidRPr="001B0197" w:rsidRDefault="00F84B1D" w:rsidP="000A2AE2">
            <w:pPr>
              <w:rPr>
                <w:rFonts w:asciiTheme="minorHAnsi" w:hAnsiTheme="minorHAnsi" w:cstheme="minorHAnsi"/>
                <w:sz w:val="20"/>
                <w:szCs w:val="20"/>
              </w:rPr>
            </w:pPr>
            <w:r w:rsidRPr="001B0197">
              <w:rPr>
                <w:rFonts w:asciiTheme="minorHAnsi" w:hAnsiTheme="minorHAnsi"/>
                <w:sz w:val="20"/>
                <w:szCs w:val="20"/>
              </w:rPr>
              <w:t xml:space="preserve">150. </w:t>
            </w:r>
            <w:hyperlink w:anchor="q32_88" w:history="1">
              <w:r w:rsidRPr="001B0197">
                <w:rPr>
                  <w:rStyle w:val="Hyperlink"/>
                  <w:rFonts w:asciiTheme="minorHAnsi" w:hAnsiTheme="minorHAnsi" w:cstheme="minorHAnsi"/>
                  <w:sz w:val="20"/>
                  <w:szCs w:val="20"/>
                </w:rPr>
                <w:t>Refer to the response for comment number 32.88.</w:t>
              </w:r>
            </w:hyperlink>
          </w:p>
          <w:p w14:paraId="19AFC2AB" w14:textId="77777777" w:rsidR="00F84B1D" w:rsidRPr="001B0197" w:rsidRDefault="00F84B1D" w:rsidP="000A2AE2">
            <w:pPr>
              <w:rPr>
                <w:rFonts w:asciiTheme="minorHAnsi" w:hAnsiTheme="minorHAnsi" w:cstheme="minorHAnsi"/>
                <w:sz w:val="20"/>
                <w:szCs w:val="20"/>
              </w:rPr>
            </w:pPr>
          </w:p>
          <w:p w14:paraId="52E060A9" w14:textId="77777777" w:rsidR="00F84B1D" w:rsidRPr="001B0197" w:rsidRDefault="00F84B1D" w:rsidP="000A2AE2">
            <w:pPr>
              <w:rPr>
                <w:rFonts w:asciiTheme="minorHAnsi" w:hAnsiTheme="minorHAnsi" w:cstheme="minorHAnsi"/>
                <w:sz w:val="20"/>
                <w:szCs w:val="20"/>
              </w:rPr>
            </w:pPr>
          </w:p>
          <w:p w14:paraId="7B826A68" w14:textId="77777777" w:rsidR="00F84B1D" w:rsidRPr="001B0197" w:rsidRDefault="00F84B1D" w:rsidP="000A2AE2">
            <w:pPr>
              <w:rPr>
                <w:rFonts w:asciiTheme="minorHAnsi" w:hAnsiTheme="minorHAnsi" w:cstheme="minorHAnsi"/>
                <w:sz w:val="20"/>
                <w:szCs w:val="20"/>
              </w:rPr>
            </w:pPr>
          </w:p>
          <w:p w14:paraId="080CAAE2" w14:textId="77777777" w:rsidR="00F84B1D" w:rsidRPr="001B0197" w:rsidRDefault="00F84B1D" w:rsidP="000A2AE2">
            <w:pPr>
              <w:rPr>
                <w:rFonts w:asciiTheme="minorHAnsi" w:hAnsiTheme="minorHAnsi" w:cstheme="minorHAnsi"/>
                <w:sz w:val="20"/>
                <w:szCs w:val="20"/>
              </w:rPr>
            </w:pPr>
          </w:p>
          <w:p w14:paraId="682C2DBC" w14:textId="77777777" w:rsidR="00F84B1D" w:rsidRPr="001B0197" w:rsidRDefault="00F84B1D" w:rsidP="000A2AE2">
            <w:pPr>
              <w:rPr>
                <w:rFonts w:asciiTheme="minorHAnsi" w:hAnsiTheme="minorHAnsi" w:cstheme="minorHAnsi"/>
                <w:sz w:val="20"/>
                <w:szCs w:val="20"/>
              </w:rPr>
            </w:pPr>
          </w:p>
          <w:p w14:paraId="7CBD4F7E" w14:textId="2206482D" w:rsidR="00F84B1D" w:rsidRPr="001B0197" w:rsidRDefault="00F84B1D" w:rsidP="000A2AE2">
            <w:pPr>
              <w:rPr>
                <w:rFonts w:asciiTheme="minorHAnsi" w:hAnsiTheme="minorHAnsi"/>
                <w:sz w:val="20"/>
                <w:szCs w:val="20"/>
              </w:rPr>
            </w:pPr>
            <w:r w:rsidRPr="001B0197">
              <w:rPr>
                <w:rFonts w:asciiTheme="minorHAnsi" w:hAnsiTheme="minorHAnsi" w:cstheme="minorHAnsi"/>
                <w:sz w:val="20"/>
                <w:szCs w:val="20"/>
              </w:rPr>
              <w:t xml:space="preserve">151. </w:t>
            </w:r>
            <w:hyperlink w:anchor="q28_77" w:history="1">
              <w:r w:rsidRPr="001B0197">
                <w:rPr>
                  <w:rStyle w:val="Hyperlink"/>
                  <w:rFonts w:asciiTheme="minorHAnsi" w:hAnsiTheme="minorHAnsi" w:cstheme="minorHAnsi"/>
                  <w:sz w:val="20"/>
                  <w:szCs w:val="20"/>
                </w:rPr>
                <w:t>Refer to response for comment number 28.77.</w:t>
              </w:r>
            </w:hyperlink>
          </w:p>
          <w:p w14:paraId="490B8B8C" w14:textId="2249A157" w:rsidR="00F84B1D" w:rsidRPr="001B0197" w:rsidRDefault="00F84B1D" w:rsidP="000A2AE2">
            <w:pPr>
              <w:rPr>
                <w:rFonts w:asciiTheme="minorHAnsi" w:hAnsiTheme="minorHAnsi"/>
                <w:sz w:val="20"/>
                <w:szCs w:val="20"/>
              </w:rPr>
            </w:pPr>
          </w:p>
          <w:p w14:paraId="52DC9903" w14:textId="77777777" w:rsidR="00F84B1D" w:rsidRPr="001B0197" w:rsidRDefault="00F84B1D" w:rsidP="000A2AE2">
            <w:pPr>
              <w:rPr>
                <w:rFonts w:asciiTheme="minorHAnsi" w:hAnsiTheme="minorHAnsi"/>
                <w:sz w:val="20"/>
                <w:szCs w:val="20"/>
              </w:rPr>
            </w:pPr>
          </w:p>
          <w:p w14:paraId="7F4A6D07" w14:textId="77777777" w:rsidR="00F84B1D" w:rsidRPr="001B0197" w:rsidRDefault="00F84B1D" w:rsidP="000A2AE2">
            <w:pPr>
              <w:rPr>
                <w:rFonts w:asciiTheme="minorHAnsi" w:hAnsiTheme="minorHAnsi"/>
                <w:sz w:val="20"/>
                <w:szCs w:val="20"/>
              </w:rPr>
            </w:pPr>
          </w:p>
          <w:p w14:paraId="7DBF3F9F" w14:textId="1A2794CF" w:rsidR="00F84B1D" w:rsidRPr="001B0197" w:rsidRDefault="00F84B1D" w:rsidP="000A2AE2">
            <w:pPr>
              <w:rPr>
                <w:rFonts w:asciiTheme="minorHAnsi" w:hAnsiTheme="minorHAnsi"/>
                <w:sz w:val="20"/>
                <w:szCs w:val="20"/>
              </w:rPr>
            </w:pPr>
            <w:r w:rsidRPr="001B0197">
              <w:rPr>
                <w:rFonts w:asciiTheme="minorHAnsi" w:hAnsiTheme="minorHAnsi"/>
                <w:sz w:val="20"/>
                <w:szCs w:val="20"/>
              </w:rPr>
              <w:t xml:space="preserve">152. No change. The Department of Education needs to further assess the impact of this recommendation in conjunction with pertinent stakeholders and ongoing departmental priorities. This recommendation will be considered as a potential future enhancement to the </w:t>
            </w:r>
            <w:r w:rsidRPr="001B0197">
              <w:rPr>
                <w:rFonts w:asciiTheme="minorHAnsi" w:hAnsiTheme="minorHAnsi"/>
                <w:i/>
                <w:iCs/>
                <w:sz w:val="20"/>
                <w:szCs w:val="20"/>
              </w:rPr>
              <w:t>Free Application for Federal Student Aid</w:t>
            </w:r>
            <w:r w:rsidRPr="001B0197">
              <w:rPr>
                <w:rFonts w:asciiTheme="minorHAnsi" w:hAnsiTheme="minorHAnsi"/>
                <w:sz w:val="20"/>
                <w:szCs w:val="20"/>
              </w:rPr>
              <w:t xml:space="preserve"> (FAFSA) form.</w:t>
            </w:r>
          </w:p>
          <w:p w14:paraId="0A901D39" w14:textId="55BDC60F" w:rsidR="00F84B1D" w:rsidRPr="001B0197" w:rsidRDefault="00F84B1D" w:rsidP="000A2AE2">
            <w:pPr>
              <w:rPr>
                <w:rFonts w:asciiTheme="minorHAnsi" w:hAnsiTheme="minorHAnsi"/>
                <w:sz w:val="20"/>
                <w:szCs w:val="20"/>
              </w:rPr>
            </w:pPr>
          </w:p>
          <w:p w14:paraId="06033503" w14:textId="77777777" w:rsidR="00F84B1D" w:rsidRPr="001B0197" w:rsidRDefault="00F84B1D" w:rsidP="000A2AE2">
            <w:pPr>
              <w:rPr>
                <w:rFonts w:asciiTheme="minorHAnsi" w:hAnsiTheme="minorHAnsi"/>
                <w:sz w:val="20"/>
                <w:szCs w:val="20"/>
              </w:rPr>
            </w:pPr>
          </w:p>
          <w:p w14:paraId="2936D73E" w14:textId="77777777" w:rsidR="00D3678E" w:rsidRDefault="00D3678E" w:rsidP="000A2AE2">
            <w:pPr>
              <w:rPr>
                <w:rFonts w:asciiTheme="minorHAnsi" w:hAnsiTheme="minorHAnsi"/>
                <w:sz w:val="20"/>
                <w:szCs w:val="20"/>
              </w:rPr>
            </w:pPr>
          </w:p>
          <w:p w14:paraId="6C6409AF" w14:textId="015807FB" w:rsidR="00F84B1D" w:rsidRPr="001B0197" w:rsidRDefault="00F84B1D" w:rsidP="000A2AE2">
            <w:pPr>
              <w:rPr>
                <w:rFonts w:asciiTheme="minorHAnsi" w:hAnsiTheme="minorHAnsi"/>
                <w:sz w:val="20"/>
                <w:szCs w:val="20"/>
              </w:rPr>
            </w:pPr>
            <w:r w:rsidRPr="001B0197">
              <w:rPr>
                <w:rFonts w:asciiTheme="minorHAnsi" w:hAnsiTheme="minorHAnsi"/>
                <w:sz w:val="20"/>
                <w:szCs w:val="20"/>
              </w:rPr>
              <w:t>153.</w:t>
            </w:r>
            <w:r w:rsidRPr="001B0197">
              <w:rPr>
                <w:rFonts w:asciiTheme="minorHAnsi" w:hAnsiTheme="minorHAnsi" w:cstheme="minorHAnsi"/>
                <w:sz w:val="20"/>
                <w:szCs w:val="20"/>
              </w:rPr>
              <w:t xml:space="preserve"> This comment has been referred to the appropriate business unit.</w:t>
            </w:r>
          </w:p>
          <w:p w14:paraId="10BE2A05" w14:textId="77777777" w:rsidR="00F84B1D" w:rsidRPr="001B0197" w:rsidRDefault="00F84B1D" w:rsidP="000A2AE2">
            <w:pPr>
              <w:rPr>
                <w:rFonts w:asciiTheme="minorHAnsi" w:hAnsiTheme="minorHAnsi"/>
                <w:sz w:val="20"/>
                <w:szCs w:val="20"/>
              </w:rPr>
            </w:pPr>
          </w:p>
          <w:p w14:paraId="54936DE4" w14:textId="77777777" w:rsidR="00F84B1D" w:rsidRPr="001B0197" w:rsidRDefault="00F84B1D" w:rsidP="000A2AE2">
            <w:pPr>
              <w:contextualSpacing/>
              <w:rPr>
                <w:rFonts w:asciiTheme="minorHAnsi" w:hAnsiTheme="minorHAnsi" w:cstheme="minorHAnsi"/>
                <w:sz w:val="20"/>
                <w:szCs w:val="20"/>
              </w:rPr>
            </w:pPr>
          </w:p>
          <w:p w14:paraId="0B931230" w14:textId="77777777" w:rsidR="00F84B1D" w:rsidRPr="001B0197" w:rsidRDefault="00F84B1D" w:rsidP="000A2AE2">
            <w:pPr>
              <w:contextualSpacing/>
              <w:rPr>
                <w:rFonts w:asciiTheme="minorHAnsi" w:hAnsiTheme="minorHAnsi" w:cstheme="minorHAnsi"/>
                <w:sz w:val="20"/>
                <w:szCs w:val="20"/>
              </w:rPr>
            </w:pPr>
          </w:p>
          <w:p w14:paraId="7F80479B" w14:textId="77777777" w:rsidR="00F84B1D" w:rsidRPr="001B0197" w:rsidRDefault="00F84B1D" w:rsidP="000A2AE2">
            <w:pPr>
              <w:contextualSpacing/>
              <w:rPr>
                <w:rFonts w:asciiTheme="minorHAnsi" w:hAnsiTheme="minorHAnsi" w:cstheme="minorHAnsi"/>
                <w:sz w:val="20"/>
                <w:szCs w:val="20"/>
              </w:rPr>
            </w:pPr>
          </w:p>
          <w:p w14:paraId="1FEE9103" w14:textId="77777777" w:rsidR="00F84B1D" w:rsidRPr="001B0197" w:rsidRDefault="00F84B1D" w:rsidP="000A2AE2">
            <w:pPr>
              <w:contextualSpacing/>
              <w:rPr>
                <w:rFonts w:asciiTheme="minorHAnsi" w:hAnsiTheme="minorHAnsi" w:cstheme="minorHAnsi"/>
                <w:sz w:val="20"/>
                <w:szCs w:val="20"/>
              </w:rPr>
            </w:pPr>
          </w:p>
          <w:p w14:paraId="48EF450C" w14:textId="77777777" w:rsidR="00F84B1D" w:rsidRPr="001B0197" w:rsidRDefault="00F84B1D" w:rsidP="000A2AE2">
            <w:pPr>
              <w:contextualSpacing/>
              <w:rPr>
                <w:rFonts w:asciiTheme="minorHAnsi" w:hAnsiTheme="minorHAnsi" w:cstheme="minorHAnsi"/>
                <w:sz w:val="20"/>
                <w:szCs w:val="20"/>
              </w:rPr>
            </w:pPr>
          </w:p>
          <w:p w14:paraId="03E6CE07" w14:textId="77777777" w:rsidR="00F84B1D" w:rsidRPr="001B0197" w:rsidRDefault="00F84B1D" w:rsidP="000A2AE2">
            <w:pPr>
              <w:contextualSpacing/>
              <w:rPr>
                <w:rFonts w:asciiTheme="minorHAnsi" w:hAnsiTheme="minorHAnsi" w:cstheme="minorHAnsi"/>
                <w:sz w:val="20"/>
                <w:szCs w:val="20"/>
              </w:rPr>
            </w:pPr>
          </w:p>
          <w:p w14:paraId="2086DEC0" w14:textId="77777777" w:rsidR="00F84B1D" w:rsidRPr="001B0197" w:rsidRDefault="00F84B1D" w:rsidP="000A2AE2">
            <w:pPr>
              <w:contextualSpacing/>
              <w:rPr>
                <w:rFonts w:asciiTheme="minorHAnsi" w:hAnsiTheme="minorHAnsi" w:cstheme="minorHAnsi"/>
                <w:sz w:val="20"/>
                <w:szCs w:val="20"/>
              </w:rPr>
            </w:pPr>
          </w:p>
          <w:p w14:paraId="62B819C5" w14:textId="77777777" w:rsidR="00F84B1D" w:rsidRPr="001B0197" w:rsidRDefault="00F84B1D" w:rsidP="000A2AE2">
            <w:pPr>
              <w:contextualSpacing/>
              <w:rPr>
                <w:rFonts w:asciiTheme="minorHAnsi" w:hAnsiTheme="minorHAnsi" w:cstheme="minorHAnsi"/>
                <w:sz w:val="20"/>
                <w:szCs w:val="20"/>
              </w:rPr>
            </w:pPr>
          </w:p>
          <w:p w14:paraId="5A4D6C6A" w14:textId="77777777" w:rsidR="00F84B1D" w:rsidRPr="001B0197" w:rsidRDefault="00F84B1D" w:rsidP="000A2AE2">
            <w:pPr>
              <w:contextualSpacing/>
              <w:rPr>
                <w:rFonts w:asciiTheme="minorHAnsi" w:hAnsiTheme="minorHAnsi" w:cstheme="minorHAnsi"/>
                <w:sz w:val="20"/>
                <w:szCs w:val="20"/>
              </w:rPr>
            </w:pPr>
          </w:p>
          <w:p w14:paraId="5D28F24B" w14:textId="77777777" w:rsidR="00F84B1D" w:rsidRPr="001B0197" w:rsidRDefault="00F84B1D" w:rsidP="000A2AE2">
            <w:pPr>
              <w:contextualSpacing/>
              <w:rPr>
                <w:rFonts w:asciiTheme="minorHAnsi" w:hAnsiTheme="minorHAnsi" w:cstheme="minorHAnsi"/>
                <w:sz w:val="20"/>
                <w:szCs w:val="20"/>
              </w:rPr>
            </w:pPr>
          </w:p>
          <w:p w14:paraId="777FD2D4" w14:textId="77777777" w:rsidR="00F84B1D" w:rsidRPr="001B0197" w:rsidRDefault="00F84B1D" w:rsidP="000A2AE2">
            <w:pPr>
              <w:contextualSpacing/>
              <w:rPr>
                <w:rFonts w:asciiTheme="minorHAnsi" w:hAnsiTheme="minorHAnsi" w:cstheme="minorHAnsi"/>
                <w:sz w:val="20"/>
                <w:szCs w:val="20"/>
              </w:rPr>
            </w:pPr>
          </w:p>
          <w:p w14:paraId="7E6CEF8E" w14:textId="77777777" w:rsidR="00F84B1D" w:rsidRPr="001B0197" w:rsidRDefault="00F84B1D" w:rsidP="000A2AE2">
            <w:pPr>
              <w:contextualSpacing/>
              <w:rPr>
                <w:rFonts w:asciiTheme="minorHAnsi" w:hAnsiTheme="minorHAnsi" w:cstheme="minorHAnsi"/>
                <w:sz w:val="20"/>
                <w:szCs w:val="20"/>
              </w:rPr>
            </w:pPr>
          </w:p>
          <w:p w14:paraId="0B82E765" w14:textId="77777777" w:rsidR="00F84B1D" w:rsidRPr="001B0197" w:rsidRDefault="00F84B1D" w:rsidP="000A2AE2">
            <w:pPr>
              <w:contextualSpacing/>
              <w:rPr>
                <w:rFonts w:asciiTheme="minorHAnsi" w:hAnsiTheme="minorHAnsi" w:cstheme="minorHAnsi"/>
                <w:sz w:val="20"/>
                <w:szCs w:val="20"/>
              </w:rPr>
            </w:pPr>
          </w:p>
          <w:p w14:paraId="1F09ABFE" w14:textId="77777777" w:rsidR="00F84B1D" w:rsidRPr="001B0197" w:rsidRDefault="00F84B1D" w:rsidP="000A2AE2">
            <w:pPr>
              <w:contextualSpacing/>
              <w:rPr>
                <w:rFonts w:asciiTheme="minorHAnsi" w:hAnsiTheme="minorHAnsi" w:cstheme="minorHAnsi"/>
                <w:sz w:val="20"/>
                <w:szCs w:val="20"/>
              </w:rPr>
            </w:pPr>
          </w:p>
          <w:p w14:paraId="1D17C947" w14:textId="77777777" w:rsidR="00F84B1D" w:rsidRPr="001B0197" w:rsidRDefault="00F84B1D" w:rsidP="000A2AE2">
            <w:pPr>
              <w:contextualSpacing/>
              <w:rPr>
                <w:rFonts w:asciiTheme="minorHAnsi" w:hAnsiTheme="minorHAnsi" w:cstheme="minorHAnsi"/>
                <w:sz w:val="20"/>
                <w:szCs w:val="20"/>
              </w:rPr>
            </w:pPr>
          </w:p>
          <w:p w14:paraId="48D26620" w14:textId="77777777" w:rsidR="00F84B1D" w:rsidRPr="001B0197" w:rsidRDefault="00F84B1D" w:rsidP="000A2AE2">
            <w:pPr>
              <w:contextualSpacing/>
              <w:rPr>
                <w:rFonts w:asciiTheme="minorHAnsi" w:hAnsiTheme="minorHAnsi" w:cstheme="minorHAnsi"/>
                <w:sz w:val="20"/>
                <w:szCs w:val="20"/>
              </w:rPr>
            </w:pPr>
          </w:p>
          <w:p w14:paraId="2AA857DD" w14:textId="77777777" w:rsidR="00F84B1D" w:rsidRPr="001B0197" w:rsidRDefault="00F84B1D" w:rsidP="000A2AE2">
            <w:pPr>
              <w:contextualSpacing/>
              <w:rPr>
                <w:rFonts w:asciiTheme="minorHAnsi" w:hAnsiTheme="minorHAnsi" w:cstheme="minorHAnsi"/>
                <w:sz w:val="20"/>
                <w:szCs w:val="20"/>
              </w:rPr>
            </w:pPr>
          </w:p>
          <w:p w14:paraId="78BA954F" w14:textId="77777777" w:rsidR="00F84B1D" w:rsidRPr="001B0197" w:rsidRDefault="00F84B1D" w:rsidP="000A2AE2">
            <w:pPr>
              <w:contextualSpacing/>
              <w:rPr>
                <w:rFonts w:asciiTheme="minorHAnsi" w:hAnsiTheme="minorHAnsi" w:cstheme="minorHAnsi"/>
                <w:sz w:val="20"/>
                <w:szCs w:val="20"/>
              </w:rPr>
            </w:pPr>
          </w:p>
          <w:p w14:paraId="56C15E87" w14:textId="77777777" w:rsidR="00F84B1D" w:rsidRPr="001B0197" w:rsidRDefault="00F84B1D" w:rsidP="000A2AE2">
            <w:pPr>
              <w:contextualSpacing/>
              <w:rPr>
                <w:rFonts w:asciiTheme="minorHAnsi" w:hAnsiTheme="minorHAnsi" w:cstheme="minorHAnsi"/>
                <w:sz w:val="20"/>
                <w:szCs w:val="20"/>
              </w:rPr>
            </w:pPr>
          </w:p>
          <w:p w14:paraId="64A1D7DB" w14:textId="64C459B3"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154.</w:t>
            </w:r>
            <w:r w:rsidRPr="001B0197">
              <w:rPr>
                <w:rFonts w:asciiTheme="minorHAnsi" w:hAnsiTheme="minorHAnsi"/>
                <w:sz w:val="20"/>
                <w:szCs w:val="20"/>
              </w:rPr>
              <w:t xml:space="preserve"> </w:t>
            </w:r>
            <w:r w:rsidRPr="001B0197">
              <w:rPr>
                <w:rFonts w:asciiTheme="minorHAnsi" w:hAnsiTheme="minorHAnsi" w:cstheme="minorHAnsi"/>
                <w:sz w:val="20"/>
                <w:szCs w:val="20"/>
              </w:rPr>
              <w:t>This comment has been referred to the appropriate business unit.</w:t>
            </w:r>
          </w:p>
          <w:p w14:paraId="020EC6CF" w14:textId="0BED99F1" w:rsidR="00F84B1D" w:rsidRPr="001B0197" w:rsidRDefault="00F84B1D" w:rsidP="000A2AE2">
            <w:pPr>
              <w:contextualSpacing/>
              <w:rPr>
                <w:rFonts w:asciiTheme="minorHAnsi" w:hAnsiTheme="minorHAnsi" w:cstheme="minorHAnsi"/>
                <w:sz w:val="20"/>
                <w:szCs w:val="20"/>
              </w:rPr>
            </w:pPr>
          </w:p>
          <w:p w14:paraId="35376282" w14:textId="28CAE94A" w:rsidR="00F84B1D" w:rsidRPr="001B0197" w:rsidRDefault="00F84B1D" w:rsidP="000A2AE2">
            <w:pPr>
              <w:contextualSpacing/>
              <w:rPr>
                <w:rFonts w:asciiTheme="minorHAnsi" w:hAnsiTheme="minorHAnsi" w:cstheme="minorHAnsi"/>
                <w:sz w:val="20"/>
                <w:szCs w:val="20"/>
              </w:rPr>
            </w:pPr>
          </w:p>
          <w:p w14:paraId="0B647ED6" w14:textId="29628364" w:rsidR="00F84B1D" w:rsidRPr="001B0197" w:rsidRDefault="00F84B1D" w:rsidP="000A2AE2">
            <w:pPr>
              <w:contextualSpacing/>
              <w:rPr>
                <w:rFonts w:asciiTheme="minorHAnsi" w:hAnsiTheme="minorHAnsi" w:cstheme="minorHAnsi"/>
                <w:sz w:val="20"/>
                <w:szCs w:val="20"/>
              </w:rPr>
            </w:pPr>
          </w:p>
          <w:p w14:paraId="273793C5" w14:textId="25D258FD" w:rsidR="00F84B1D" w:rsidRPr="001B0197" w:rsidRDefault="00F84B1D" w:rsidP="000A2AE2">
            <w:pPr>
              <w:contextualSpacing/>
              <w:rPr>
                <w:rFonts w:asciiTheme="minorHAnsi" w:hAnsiTheme="minorHAnsi" w:cstheme="minorHAnsi"/>
                <w:sz w:val="20"/>
                <w:szCs w:val="20"/>
              </w:rPr>
            </w:pPr>
          </w:p>
          <w:p w14:paraId="6D434F6F" w14:textId="4A4B3A54" w:rsidR="00F84B1D" w:rsidRPr="001B0197" w:rsidRDefault="00F84B1D" w:rsidP="000A2AE2">
            <w:pPr>
              <w:contextualSpacing/>
              <w:rPr>
                <w:rFonts w:asciiTheme="minorHAnsi" w:hAnsiTheme="minorHAnsi" w:cstheme="minorHAnsi"/>
                <w:sz w:val="20"/>
                <w:szCs w:val="20"/>
              </w:rPr>
            </w:pPr>
          </w:p>
          <w:p w14:paraId="43097CA9" w14:textId="5E00388F" w:rsidR="00F84B1D" w:rsidRPr="001B0197" w:rsidRDefault="00F84B1D" w:rsidP="000A2AE2">
            <w:pPr>
              <w:contextualSpacing/>
              <w:rPr>
                <w:rFonts w:asciiTheme="minorHAnsi" w:hAnsiTheme="minorHAnsi" w:cstheme="minorHAnsi"/>
                <w:sz w:val="20"/>
                <w:szCs w:val="20"/>
              </w:rPr>
            </w:pPr>
          </w:p>
          <w:p w14:paraId="2744D993" w14:textId="2FCCF363" w:rsidR="00F84B1D" w:rsidRPr="001B0197" w:rsidRDefault="00F84B1D" w:rsidP="00F13D6B">
            <w:pPr>
              <w:contextualSpacing/>
              <w:rPr>
                <w:rFonts w:asciiTheme="minorHAnsi" w:hAnsiTheme="minorHAnsi" w:cstheme="minorHAnsi"/>
                <w:sz w:val="20"/>
                <w:szCs w:val="20"/>
              </w:rPr>
            </w:pPr>
          </w:p>
        </w:tc>
      </w:tr>
      <w:tr w:rsidR="00F84B1D" w:rsidRPr="00C47EE7" w14:paraId="384B6DBA" w14:textId="77777777" w:rsidTr="00F84B1D">
        <w:trPr>
          <w:trHeight w:val="432"/>
        </w:trPr>
        <w:tc>
          <w:tcPr>
            <w:tcW w:w="810" w:type="dxa"/>
            <w:shd w:val="clear" w:color="auto" w:fill="auto"/>
          </w:tcPr>
          <w:p w14:paraId="72FA8209" w14:textId="05EF6349"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52.</w:t>
            </w:r>
          </w:p>
        </w:tc>
        <w:tc>
          <w:tcPr>
            <w:tcW w:w="697" w:type="dxa"/>
            <w:shd w:val="clear" w:color="auto" w:fill="auto"/>
          </w:tcPr>
          <w:p w14:paraId="0F5B7A00" w14:textId="5E1CE250"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155.</w:t>
            </w:r>
          </w:p>
        </w:tc>
        <w:tc>
          <w:tcPr>
            <w:tcW w:w="9270" w:type="dxa"/>
            <w:shd w:val="clear" w:color="auto" w:fill="auto"/>
          </w:tcPr>
          <w:p w14:paraId="436406AD" w14:textId="23178A3C" w:rsidR="00F84B1D" w:rsidRPr="00E36180" w:rsidRDefault="00F84B1D" w:rsidP="000A2AE2">
            <w:pPr>
              <w:spacing w:after="160" w:line="259" w:lineRule="auto"/>
              <w:rPr>
                <w:rFonts w:asciiTheme="minorHAnsi" w:hAnsiTheme="minorHAnsi" w:cstheme="minorHAnsi"/>
                <w:sz w:val="20"/>
                <w:szCs w:val="20"/>
                <w:highlight w:val="yellow"/>
              </w:rPr>
            </w:pPr>
            <w:r w:rsidRPr="000E3964">
              <w:rPr>
                <w:rFonts w:asciiTheme="minorHAnsi" w:hAnsiTheme="minorHAnsi" w:cstheme="minorHAnsi"/>
                <w:sz w:val="20"/>
                <w:szCs w:val="20"/>
              </w:rPr>
              <w:t xml:space="preserve">We appreciate the opportunity to provide the following comments regarding questions 36 and 39. On those two points, we recommend adding in quotations: Include spouses income if you are married but filed a separate return. </w:t>
            </w:r>
          </w:p>
        </w:tc>
        <w:tc>
          <w:tcPr>
            <w:tcW w:w="7470" w:type="dxa"/>
          </w:tcPr>
          <w:p w14:paraId="3BBBAA4E" w14:textId="375D33E7"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155. No Change. The Department of Education believes the instructions and help text provide adequate guidance.</w:t>
            </w:r>
          </w:p>
        </w:tc>
      </w:tr>
      <w:tr w:rsidR="00F84B1D" w:rsidRPr="00C47EE7" w14:paraId="45E69C42" w14:textId="77777777" w:rsidTr="00F84B1D">
        <w:trPr>
          <w:trHeight w:val="432"/>
        </w:trPr>
        <w:tc>
          <w:tcPr>
            <w:tcW w:w="810" w:type="dxa"/>
            <w:shd w:val="clear" w:color="auto" w:fill="auto"/>
          </w:tcPr>
          <w:p w14:paraId="40BD3CC1" w14:textId="4BC0A64F"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53.</w:t>
            </w:r>
          </w:p>
        </w:tc>
        <w:tc>
          <w:tcPr>
            <w:tcW w:w="697" w:type="dxa"/>
            <w:shd w:val="clear" w:color="auto" w:fill="auto"/>
          </w:tcPr>
          <w:p w14:paraId="117C9F56" w14:textId="57304673"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156.</w:t>
            </w:r>
          </w:p>
          <w:p w14:paraId="1DB170FC" w14:textId="77777777" w:rsidR="00F84B1D" w:rsidRDefault="00F84B1D" w:rsidP="000A2AE2">
            <w:pPr>
              <w:pStyle w:val="alignleft"/>
              <w:contextualSpacing/>
              <w:rPr>
                <w:rFonts w:asciiTheme="minorHAnsi" w:hAnsiTheme="minorHAnsi" w:cstheme="minorHAnsi"/>
                <w:sz w:val="20"/>
                <w:szCs w:val="20"/>
              </w:rPr>
            </w:pPr>
          </w:p>
          <w:p w14:paraId="59786993" w14:textId="77777777" w:rsidR="00F84B1D" w:rsidRDefault="00F84B1D" w:rsidP="000A2AE2">
            <w:pPr>
              <w:pStyle w:val="alignleft"/>
              <w:contextualSpacing/>
              <w:rPr>
                <w:rFonts w:asciiTheme="minorHAnsi" w:hAnsiTheme="minorHAnsi" w:cstheme="minorHAnsi"/>
                <w:sz w:val="20"/>
                <w:szCs w:val="20"/>
              </w:rPr>
            </w:pPr>
          </w:p>
          <w:p w14:paraId="2384642D" w14:textId="77777777" w:rsidR="00F84B1D" w:rsidRDefault="00F84B1D" w:rsidP="000A2AE2">
            <w:pPr>
              <w:pStyle w:val="alignleft"/>
              <w:contextualSpacing/>
              <w:rPr>
                <w:rFonts w:asciiTheme="minorHAnsi" w:hAnsiTheme="minorHAnsi" w:cstheme="minorHAnsi"/>
                <w:sz w:val="20"/>
                <w:szCs w:val="20"/>
              </w:rPr>
            </w:pPr>
          </w:p>
          <w:p w14:paraId="22815306" w14:textId="632C6E22"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157.</w:t>
            </w:r>
            <w:r w:rsidDel="003D6F49">
              <w:rPr>
                <w:rFonts w:asciiTheme="minorHAnsi" w:hAnsiTheme="minorHAnsi" w:cstheme="minorHAnsi"/>
                <w:sz w:val="20"/>
                <w:szCs w:val="20"/>
              </w:rPr>
              <w:t xml:space="preserve"> </w:t>
            </w:r>
          </w:p>
          <w:p w14:paraId="74022EAA" w14:textId="12C5233A" w:rsidR="00F84B1D" w:rsidRDefault="00F84B1D" w:rsidP="000A2AE2">
            <w:pPr>
              <w:pStyle w:val="alignleft"/>
              <w:contextualSpacing/>
              <w:rPr>
                <w:rFonts w:asciiTheme="minorHAnsi" w:hAnsiTheme="minorHAnsi" w:cstheme="minorHAnsi"/>
                <w:sz w:val="20"/>
                <w:szCs w:val="20"/>
              </w:rPr>
            </w:pPr>
          </w:p>
          <w:p w14:paraId="2FE5181A" w14:textId="02DA617C" w:rsidR="00F84B1D" w:rsidRDefault="00F84B1D" w:rsidP="000A2AE2">
            <w:pPr>
              <w:pStyle w:val="alignleft"/>
              <w:contextualSpacing/>
              <w:rPr>
                <w:rFonts w:asciiTheme="minorHAnsi" w:hAnsiTheme="minorHAnsi" w:cstheme="minorHAnsi"/>
                <w:sz w:val="20"/>
                <w:szCs w:val="20"/>
              </w:rPr>
            </w:pPr>
          </w:p>
          <w:p w14:paraId="0EDA82D4" w14:textId="6FD9BC02" w:rsidR="00F84B1D" w:rsidRDefault="00F84B1D" w:rsidP="000A2AE2">
            <w:pPr>
              <w:pStyle w:val="alignleft"/>
              <w:contextualSpacing/>
              <w:rPr>
                <w:rFonts w:asciiTheme="minorHAnsi" w:hAnsiTheme="minorHAnsi" w:cstheme="minorHAnsi"/>
                <w:sz w:val="20"/>
                <w:szCs w:val="20"/>
              </w:rPr>
            </w:pPr>
          </w:p>
          <w:p w14:paraId="0F0E8407" w14:textId="3AEBB837" w:rsidR="00F84B1D" w:rsidRDefault="00F84B1D" w:rsidP="000A2AE2">
            <w:pPr>
              <w:pStyle w:val="alignleft"/>
              <w:contextualSpacing/>
              <w:rPr>
                <w:rFonts w:asciiTheme="minorHAnsi" w:hAnsiTheme="minorHAnsi" w:cstheme="minorHAnsi"/>
                <w:sz w:val="20"/>
                <w:szCs w:val="20"/>
              </w:rPr>
            </w:pPr>
          </w:p>
          <w:p w14:paraId="0006EE40" w14:textId="24EEBFAE" w:rsidR="00F84B1D" w:rsidRDefault="00F84B1D" w:rsidP="000A2AE2">
            <w:pPr>
              <w:pStyle w:val="alignleft"/>
              <w:contextualSpacing/>
              <w:rPr>
                <w:rFonts w:asciiTheme="minorHAnsi" w:hAnsiTheme="minorHAnsi" w:cstheme="minorHAnsi"/>
                <w:sz w:val="20"/>
                <w:szCs w:val="20"/>
              </w:rPr>
            </w:pPr>
          </w:p>
          <w:p w14:paraId="7EB5460C" w14:textId="77777777" w:rsidR="00F84B1D" w:rsidRDefault="00F84B1D" w:rsidP="000A2AE2">
            <w:pPr>
              <w:pStyle w:val="alignleft"/>
              <w:contextualSpacing/>
              <w:rPr>
                <w:rFonts w:asciiTheme="minorHAnsi" w:hAnsiTheme="minorHAnsi" w:cstheme="minorHAnsi"/>
                <w:sz w:val="20"/>
                <w:szCs w:val="20"/>
              </w:rPr>
            </w:pPr>
          </w:p>
          <w:p w14:paraId="7A9514EE" w14:textId="419B385B"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158.</w:t>
            </w:r>
          </w:p>
          <w:p w14:paraId="0F4215E3" w14:textId="754E51BF" w:rsidR="00F84B1D" w:rsidRDefault="00F84B1D" w:rsidP="000A2AE2">
            <w:pPr>
              <w:pStyle w:val="alignleft"/>
              <w:contextualSpacing/>
              <w:rPr>
                <w:rFonts w:asciiTheme="minorHAnsi" w:hAnsiTheme="minorHAnsi" w:cstheme="minorHAnsi"/>
                <w:sz w:val="20"/>
                <w:szCs w:val="20"/>
              </w:rPr>
            </w:pPr>
          </w:p>
          <w:p w14:paraId="58A2F3A3" w14:textId="7E6999BD" w:rsidR="00F84B1D" w:rsidRDefault="00F84B1D" w:rsidP="000A2AE2">
            <w:pPr>
              <w:pStyle w:val="alignleft"/>
              <w:contextualSpacing/>
              <w:rPr>
                <w:rFonts w:asciiTheme="minorHAnsi" w:hAnsiTheme="minorHAnsi" w:cstheme="minorHAnsi"/>
                <w:sz w:val="20"/>
                <w:szCs w:val="20"/>
              </w:rPr>
            </w:pPr>
          </w:p>
          <w:p w14:paraId="5003C568" w14:textId="704A83BC"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159.</w:t>
            </w:r>
          </w:p>
          <w:p w14:paraId="38A9C05F" w14:textId="6345E197" w:rsidR="00F84B1D" w:rsidRDefault="00F84B1D" w:rsidP="000A2AE2">
            <w:pPr>
              <w:pStyle w:val="alignleft"/>
              <w:contextualSpacing/>
              <w:rPr>
                <w:rFonts w:asciiTheme="minorHAnsi" w:hAnsiTheme="minorHAnsi" w:cstheme="minorHAnsi"/>
                <w:sz w:val="20"/>
                <w:szCs w:val="20"/>
              </w:rPr>
            </w:pPr>
          </w:p>
          <w:p w14:paraId="0AEC38F9" w14:textId="23525724" w:rsidR="00F84B1D" w:rsidRDefault="00F84B1D" w:rsidP="000A2AE2">
            <w:pPr>
              <w:pStyle w:val="alignleft"/>
              <w:contextualSpacing/>
              <w:rPr>
                <w:rFonts w:asciiTheme="minorHAnsi" w:hAnsiTheme="minorHAnsi" w:cstheme="minorHAnsi"/>
                <w:sz w:val="20"/>
                <w:szCs w:val="20"/>
              </w:rPr>
            </w:pPr>
          </w:p>
          <w:p w14:paraId="28E5B9C6" w14:textId="1014B587" w:rsidR="00F84B1D" w:rsidRDefault="00F84B1D" w:rsidP="000A2AE2">
            <w:pPr>
              <w:pStyle w:val="alignleft"/>
              <w:contextualSpacing/>
              <w:rPr>
                <w:rFonts w:asciiTheme="minorHAnsi" w:hAnsiTheme="minorHAnsi" w:cstheme="minorHAnsi"/>
                <w:sz w:val="20"/>
                <w:szCs w:val="20"/>
              </w:rPr>
            </w:pPr>
          </w:p>
          <w:p w14:paraId="00455569" w14:textId="49207988"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160.</w:t>
            </w:r>
          </w:p>
          <w:p w14:paraId="36D09D31" w14:textId="6F8FB1B5" w:rsidR="00F84B1D" w:rsidRDefault="00F84B1D" w:rsidP="000A2AE2">
            <w:pPr>
              <w:pStyle w:val="alignleft"/>
              <w:contextualSpacing/>
              <w:rPr>
                <w:rFonts w:asciiTheme="minorHAnsi" w:hAnsiTheme="minorHAnsi" w:cstheme="minorHAnsi"/>
                <w:sz w:val="20"/>
                <w:szCs w:val="20"/>
              </w:rPr>
            </w:pPr>
          </w:p>
        </w:tc>
        <w:tc>
          <w:tcPr>
            <w:tcW w:w="9270" w:type="dxa"/>
            <w:shd w:val="clear" w:color="auto" w:fill="auto"/>
          </w:tcPr>
          <w:p w14:paraId="748E3674" w14:textId="77777777" w:rsidR="00F84B1D" w:rsidRDefault="00F84B1D" w:rsidP="000A2AE2">
            <w:pPr>
              <w:spacing w:after="160" w:line="259" w:lineRule="auto"/>
              <w:rPr>
                <w:rFonts w:asciiTheme="minorHAnsi" w:hAnsiTheme="minorHAnsi" w:cstheme="minorHAnsi"/>
                <w:sz w:val="20"/>
                <w:szCs w:val="20"/>
              </w:rPr>
            </w:pPr>
            <w:r w:rsidRPr="00413352">
              <w:rPr>
                <w:rFonts w:asciiTheme="minorHAnsi" w:hAnsiTheme="minorHAnsi" w:cstheme="minorHAnsi"/>
                <w:sz w:val="20"/>
                <w:szCs w:val="20"/>
              </w:rPr>
              <w:t xml:space="preserve">0. The DRT is very confusing for students. Many don't know to click on it. The DRT should be automatically part of the FAFSA and studnets should be able to opt out of it rather than have to opt in. </w:t>
            </w:r>
          </w:p>
          <w:p w14:paraId="34BA93C4" w14:textId="77777777" w:rsidR="002438AC" w:rsidRDefault="002438AC" w:rsidP="000A2AE2">
            <w:pPr>
              <w:spacing w:after="160" w:line="259" w:lineRule="auto"/>
              <w:rPr>
                <w:rFonts w:asciiTheme="minorHAnsi" w:hAnsiTheme="minorHAnsi" w:cstheme="minorHAnsi"/>
                <w:sz w:val="20"/>
                <w:szCs w:val="20"/>
              </w:rPr>
            </w:pPr>
          </w:p>
          <w:p w14:paraId="7959C782" w14:textId="620A004E" w:rsidR="00F84B1D" w:rsidRDefault="00F84B1D" w:rsidP="000A2AE2">
            <w:pPr>
              <w:spacing w:after="160" w:line="259" w:lineRule="auto"/>
              <w:rPr>
                <w:rFonts w:asciiTheme="minorHAnsi" w:hAnsiTheme="minorHAnsi" w:cstheme="minorHAnsi"/>
                <w:sz w:val="20"/>
                <w:szCs w:val="20"/>
              </w:rPr>
            </w:pPr>
            <w:r w:rsidRPr="00413352">
              <w:rPr>
                <w:rFonts w:asciiTheme="minorHAnsi" w:hAnsiTheme="minorHAnsi" w:cstheme="minorHAnsi"/>
                <w:sz w:val="20"/>
                <w:szCs w:val="20"/>
              </w:rPr>
              <w:t>1. Verification-- verification process targets low-income students, doesn't typically verify anything, and is the cause of many students not receiving financial aid awards, not knowing their financial options, and even not attending college</w:t>
            </w:r>
          </w:p>
          <w:p w14:paraId="091ABDDF" w14:textId="77777777" w:rsidR="00F84B1D" w:rsidRDefault="00F84B1D" w:rsidP="000A2AE2">
            <w:pPr>
              <w:spacing w:after="160" w:line="259" w:lineRule="auto"/>
              <w:rPr>
                <w:rFonts w:asciiTheme="minorHAnsi" w:hAnsiTheme="minorHAnsi" w:cstheme="minorHAnsi"/>
                <w:sz w:val="20"/>
                <w:szCs w:val="20"/>
              </w:rPr>
            </w:pPr>
            <w:r w:rsidRPr="00413352">
              <w:rPr>
                <w:rFonts w:asciiTheme="minorHAnsi" w:hAnsiTheme="minorHAnsi" w:cstheme="minorHAnsi"/>
                <w:sz w:val="20"/>
                <w:szCs w:val="20"/>
              </w:rPr>
              <w:t xml:space="preserve"> 2 . The FAFSA needs a better explanation of how the FSA ID &amp; FAFSA work together. Students usually refer to it as the FAFSA ID and don't understand the importance of recording and keeping their FSA ID information.</w:t>
            </w:r>
          </w:p>
          <w:p w14:paraId="36393432" w14:textId="77777777" w:rsidR="00F84B1D" w:rsidRDefault="00F84B1D" w:rsidP="000A2AE2">
            <w:pPr>
              <w:spacing w:after="160" w:line="259" w:lineRule="auto"/>
              <w:rPr>
                <w:rFonts w:asciiTheme="minorHAnsi" w:hAnsiTheme="minorHAnsi" w:cstheme="minorHAnsi"/>
                <w:sz w:val="20"/>
                <w:szCs w:val="20"/>
              </w:rPr>
            </w:pPr>
            <w:r w:rsidRPr="00413352">
              <w:rPr>
                <w:rFonts w:asciiTheme="minorHAnsi" w:hAnsiTheme="minorHAnsi" w:cstheme="minorHAnsi"/>
                <w:sz w:val="20"/>
                <w:szCs w:val="20"/>
              </w:rPr>
              <w:t>3.The FAFSA can also tie in to state financial aid &amp; residence systems in order to lessen the number of steps required. For example, North Carolina created a central Residency Determination Service that is simply another hurdle for underserved students to overcome.</w:t>
            </w:r>
          </w:p>
          <w:p w14:paraId="7C2B3BE9" w14:textId="196EB76D" w:rsidR="00F84B1D" w:rsidRPr="00E36180" w:rsidRDefault="00F84B1D" w:rsidP="000A2AE2">
            <w:pPr>
              <w:spacing w:after="160" w:line="259" w:lineRule="auto"/>
              <w:rPr>
                <w:rFonts w:asciiTheme="minorHAnsi" w:hAnsiTheme="minorHAnsi" w:cstheme="minorHAnsi"/>
                <w:sz w:val="20"/>
                <w:szCs w:val="20"/>
                <w:highlight w:val="yellow"/>
              </w:rPr>
            </w:pPr>
            <w:r w:rsidRPr="00413352">
              <w:rPr>
                <w:rFonts w:asciiTheme="minorHAnsi" w:hAnsiTheme="minorHAnsi" w:cstheme="minorHAnsi"/>
                <w:sz w:val="20"/>
                <w:szCs w:val="20"/>
              </w:rPr>
              <w:t>4.Students, parents, even counselers have no idea what the EFC is or why it is important. The dept of ed needs to better explain the central role of the EFC in the financial aid process, and improve the design &amp; visibility of pre-FAFSA forecasting tools. In addition to graduation rates, FAFSA should also highlight % of need that colleges meet.</w:t>
            </w:r>
          </w:p>
        </w:tc>
        <w:tc>
          <w:tcPr>
            <w:tcW w:w="7470" w:type="dxa"/>
          </w:tcPr>
          <w:p w14:paraId="6E0A57B3" w14:textId="11A655B5"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 xml:space="preserve">156. Thank you for your comment. Currently on fafsa.gov, both the “Link to IRS” and “Next” buttons automatically feed students and parents into the IRS DRT process.  Users must actively opt-out of the process by selecting the “No Thanks” link. </w:t>
            </w:r>
          </w:p>
          <w:p w14:paraId="3E9F712C" w14:textId="77777777" w:rsidR="00F84B1D" w:rsidRPr="001B0197" w:rsidRDefault="00F84B1D" w:rsidP="000A2AE2">
            <w:pPr>
              <w:contextualSpacing/>
              <w:rPr>
                <w:rFonts w:asciiTheme="minorHAnsi" w:hAnsiTheme="minorHAnsi" w:cstheme="minorHAnsi"/>
                <w:sz w:val="20"/>
                <w:szCs w:val="20"/>
              </w:rPr>
            </w:pPr>
          </w:p>
          <w:p w14:paraId="2D1805B4" w14:textId="3C590847"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157. This comment has been referred to the appropriate business unit.</w:t>
            </w:r>
          </w:p>
          <w:p w14:paraId="3D1F2321" w14:textId="77777777" w:rsidR="00F84B1D" w:rsidRPr="001B0197" w:rsidRDefault="00F84B1D" w:rsidP="000A2AE2">
            <w:pPr>
              <w:contextualSpacing/>
              <w:rPr>
                <w:rFonts w:asciiTheme="minorHAnsi" w:hAnsiTheme="minorHAnsi" w:cstheme="minorHAnsi"/>
                <w:sz w:val="20"/>
                <w:szCs w:val="20"/>
              </w:rPr>
            </w:pPr>
          </w:p>
          <w:p w14:paraId="29966D24" w14:textId="77777777" w:rsidR="00F84B1D" w:rsidRPr="001B0197" w:rsidRDefault="00F84B1D" w:rsidP="000A2AE2">
            <w:pPr>
              <w:contextualSpacing/>
              <w:rPr>
                <w:rFonts w:asciiTheme="minorHAnsi" w:hAnsiTheme="minorHAnsi" w:cstheme="minorHAnsi"/>
                <w:sz w:val="20"/>
                <w:szCs w:val="20"/>
              </w:rPr>
            </w:pPr>
          </w:p>
          <w:p w14:paraId="2C713CE0" w14:textId="77777777" w:rsidR="00F84B1D" w:rsidRPr="001B0197" w:rsidRDefault="00F84B1D" w:rsidP="000A2AE2">
            <w:pPr>
              <w:contextualSpacing/>
              <w:rPr>
                <w:rFonts w:asciiTheme="minorHAnsi" w:hAnsiTheme="minorHAnsi" w:cstheme="minorHAnsi"/>
                <w:sz w:val="20"/>
                <w:szCs w:val="20"/>
              </w:rPr>
            </w:pPr>
          </w:p>
          <w:p w14:paraId="1ECEE443" w14:textId="77777777" w:rsidR="00F84B1D" w:rsidRPr="001B0197" w:rsidRDefault="00F84B1D" w:rsidP="000A2AE2">
            <w:pPr>
              <w:contextualSpacing/>
              <w:rPr>
                <w:rFonts w:asciiTheme="minorHAnsi" w:hAnsiTheme="minorHAnsi" w:cstheme="minorHAnsi"/>
                <w:sz w:val="20"/>
                <w:szCs w:val="20"/>
              </w:rPr>
            </w:pPr>
          </w:p>
          <w:p w14:paraId="5EBD3F86" w14:textId="77777777" w:rsidR="00F84B1D" w:rsidRPr="001B0197" w:rsidRDefault="00F84B1D" w:rsidP="000A2AE2">
            <w:pPr>
              <w:contextualSpacing/>
              <w:rPr>
                <w:rFonts w:asciiTheme="minorHAnsi" w:hAnsiTheme="minorHAnsi" w:cstheme="minorHAnsi"/>
                <w:sz w:val="20"/>
                <w:szCs w:val="20"/>
              </w:rPr>
            </w:pPr>
          </w:p>
          <w:p w14:paraId="792ACE72" w14:textId="6711386C"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158. No change. Fafsa.gov and the myStudentAid mobile app have adequate help topics explaining what the FSA ID is and how to use it.</w:t>
            </w:r>
          </w:p>
          <w:p w14:paraId="50B41FB9" w14:textId="2931E914" w:rsidR="00F84B1D" w:rsidRPr="001B0197" w:rsidRDefault="00F84B1D" w:rsidP="000A2AE2">
            <w:pPr>
              <w:contextualSpacing/>
              <w:rPr>
                <w:rFonts w:asciiTheme="minorHAnsi" w:hAnsiTheme="minorHAnsi" w:cstheme="minorHAnsi"/>
                <w:sz w:val="20"/>
                <w:szCs w:val="20"/>
              </w:rPr>
            </w:pPr>
          </w:p>
          <w:p w14:paraId="54FB5D69" w14:textId="71C50548"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159. Thank you for your comment.</w:t>
            </w:r>
          </w:p>
          <w:p w14:paraId="1F647AAC" w14:textId="77777777" w:rsidR="00F84B1D" w:rsidRPr="001B0197" w:rsidRDefault="00F84B1D" w:rsidP="000A2AE2">
            <w:pPr>
              <w:contextualSpacing/>
              <w:rPr>
                <w:rFonts w:asciiTheme="minorHAnsi" w:hAnsiTheme="minorHAnsi" w:cstheme="minorHAnsi"/>
                <w:sz w:val="20"/>
                <w:szCs w:val="20"/>
              </w:rPr>
            </w:pPr>
          </w:p>
          <w:p w14:paraId="4369D11F" w14:textId="77777777" w:rsidR="00F84B1D" w:rsidRPr="001B0197" w:rsidRDefault="00F84B1D" w:rsidP="000A2AE2">
            <w:pPr>
              <w:contextualSpacing/>
              <w:rPr>
                <w:rFonts w:asciiTheme="minorHAnsi" w:hAnsiTheme="minorHAnsi" w:cstheme="minorHAnsi"/>
                <w:sz w:val="20"/>
                <w:szCs w:val="20"/>
              </w:rPr>
            </w:pPr>
          </w:p>
          <w:p w14:paraId="033DFA64" w14:textId="77777777" w:rsidR="00F84B1D" w:rsidRPr="001B0197" w:rsidRDefault="00F84B1D" w:rsidP="000A2AE2">
            <w:pPr>
              <w:contextualSpacing/>
              <w:rPr>
                <w:rFonts w:asciiTheme="minorHAnsi" w:hAnsiTheme="minorHAnsi" w:cstheme="minorHAnsi"/>
                <w:sz w:val="20"/>
                <w:szCs w:val="20"/>
              </w:rPr>
            </w:pPr>
          </w:p>
          <w:p w14:paraId="4615B41F" w14:textId="70004BAA"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160. No Change. The Department of Education believes that adequate information on the Expected Family Contribution is available in the help text. (</w:t>
            </w:r>
            <w:hyperlink r:id="rId14" w:history="1">
              <w:r w:rsidRPr="001B0197">
                <w:rPr>
                  <w:rStyle w:val="Hyperlink"/>
                  <w:rFonts w:asciiTheme="minorHAnsi" w:hAnsiTheme="minorHAnsi" w:cstheme="minorHAnsi"/>
                  <w:sz w:val="20"/>
                  <w:szCs w:val="20"/>
                </w:rPr>
                <w:t>https://studentaid.ed.gov/sa/help/efc</w:t>
              </w:r>
            </w:hyperlink>
            <w:r w:rsidRPr="001B0197">
              <w:rPr>
                <w:rFonts w:asciiTheme="minorHAnsi" w:hAnsiTheme="minorHAnsi" w:cstheme="minorHAnsi"/>
                <w:sz w:val="20"/>
                <w:szCs w:val="20"/>
              </w:rPr>
              <w:t xml:space="preserve">). </w:t>
            </w:r>
          </w:p>
        </w:tc>
      </w:tr>
      <w:tr w:rsidR="00F84B1D" w:rsidRPr="00C47EE7" w14:paraId="657BBC65" w14:textId="77777777" w:rsidTr="00F84B1D">
        <w:trPr>
          <w:trHeight w:val="432"/>
        </w:trPr>
        <w:tc>
          <w:tcPr>
            <w:tcW w:w="810" w:type="dxa"/>
            <w:shd w:val="clear" w:color="auto" w:fill="auto"/>
          </w:tcPr>
          <w:p w14:paraId="3B055775" w14:textId="38B91247"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54.</w:t>
            </w:r>
          </w:p>
        </w:tc>
        <w:tc>
          <w:tcPr>
            <w:tcW w:w="697" w:type="dxa"/>
            <w:shd w:val="clear" w:color="auto" w:fill="auto"/>
          </w:tcPr>
          <w:p w14:paraId="7E3BEDC5" w14:textId="77753433"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161.</w:t>
            </w:r>
          </w:p>
          <w:p w14:paraId="42C4F75F" w14:textId="1952D45A" w:rsidR="00F84B1D" w:rsidRDefault="00F84B1D" w:rsidP="000A2AE2">
            <w:pPr>
              <w:pStyle w:val="alignleft"/>
              <w:contextualSpacing/>
              <w:rPr>
                <w:rFonts w:asciiTheme="minorHAnsi" w:hAnsiTheme="minorHAnsi" w:cstheme="minorHAnsi"/>
                <w:sz w:val="20"/>
                <w:szCs w:val="20"/>
              </w:rPr>
            </w:pPr>
          </w:p>
          <w:p w14:paraId="19A93632" w14:textId="0B90EA2B" w:rsidR="00F84B1D" w:rsidRDefault="00F84B1D" w:rsidP="000A2AE2">
            <w:pPr>
              <w:pStyle w:val="alignleft"/>
              <w:contextualSpacing/>
              <w:rPr>
                <w:rFonts w:asciiTheme="minorHAnsi" w:hAnsiTheme="minorHAnsi" w:cstheme="minorHAnsi"/>
                <w:sz w:val="20"/>
                <w:szCs w:val="20"/>
              </w:rPr>
            </w:pPr>
          </w:p>
          <w:p w14:paraId="51742A78" w14:textId="708E15EE" w:rsidR="00F84B1D" w:rsidRDefault="00F84B1D" w:rsidP="000A2AE2">
            <w:pPr>
              <w:pStyle w:val="alignleft"/>
              <w:contextualSpacing/>
              <w:rPr>
                <w:rFonts w:asciiTheme="minorHAnsi" w:hAnsiTheme="minorHAnsi" w:cstheme="minorHAnsi"/>
                <w:sz w:val="20"/>
                <w:szCs w:val="20"/>
              </w:rPr>
            </w:pPr>
          </w:p>
          <w:p w14:paraId="15EC5196" w14:textId="2602A05D" w:rsidR="00F84B1D" w:rsidRDefault="00F84B1D" w:rsidP="000A2AE2">
            <w:pPr>
              <w:pStyle w:val="alignleft"/>
              <w:contextualSpacing/>
              <w:rPr>
                <w:rFonts w:asciiTheme="minorHAnsi" w:hAnsiTheme="minorHAnsi" w:cstheme="minorHAnsi"/>
                <w:sz w:val="20"/>
                <w:szCs w:val="20"/>
              </w:rPr>
            </w:pPr>
          </w:p>
          <w:p w14:paraId="756E7774" w14:textId="66606D3B"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162.</w:t>
            </w:r>
          </w:p>
          <w:p w14:paraId="51A7522F" w14:textId="1B08BA4E" w:rsidR="00F84B1D" w:rsidRDefault="00F84B1D" w:rsidP="000A2AE2">
            <w:pPr>
              <w:pStyle w:val="alignleft"/>
              <w:contextualSpacing/>
              <w:rPr>
                <w:rFonts w:asciiTheme="minorHAnsi" w:hAnsiTheme="minorHAnsi" w:cstheme="minorHAnsi"/>
                <w:sz w:val="20"/>
                <w:szCs w:val="20"/>
              </w:rPr>
            </w:pPr>
          </w:p>
          <w:p w14:paraId="38E00506" w14:textId="052D83FC" w:rsidR="00F84B1D" w:rsidRDefault="00F84B1D" w:rsidP="000A2AE2">
            <w:pPr>
              <w:pStyle w:val="alignleft"/>
              <w:contextualSpacing/>
              <w:rPr>
                <w:rFonts w:asciiTheme="minorHAnsi" w:hAnsiTheme="minorHAnsi" w:cstheme="minorHAnsi"/>
                <w:sz w:val="20"/>
                <w:szCs w:val="20"/>
              </w:rPr>
            </w:pPr>
          </w:p>
          <w:p w14:paraId="3E2D14FE" w14:textId="628B21D3" w:rsidR="00F84B1D" w:rsidRDefault="00F84B1D" w:rsidP="000A2AE2">
            <w:pPr>
              <w:pStyle w:val="alignleft"/>
              <w:contextualSpacing/>
              <w:rPr>
                <w:rFonts w:asciiTheme="minorHAnsi" w:hAnsiTheme="minorHAnsi" w:cstheme="minorHAnsi"/>
                <w:sz w:val="20"/>
                <w:szCs w:val="20"/>
              </w:rPr>
            </w:pPr>
          </w:p>
          <w:p w14:paraId="0E9D756B" w14:textId="49AE5493" w:rsidR="00F84B1D" w:rsidRDefault="00F84B1D" w:rsidP="000A2AE2">
            <w:pPr>
              <w:pStyle w:val="alignleft"/>
              <w:contextualSpacing/>
              <w:rPr>
                <w:rFonts w:asciiTheme="minorHAnsi" w:hAnsiTheme="minorHAnsi" w:cstheme="minorHAnsi"/>
                <w:sz w:val="20"/>
                <w:szCs w:val="20"/>
              </w:rPr>
            </w:pPr>
          </w:p>
          <w:p w14:paraId="3FEF68EA" w14:textId="5E98A6DB" w:rsidR="00F84B1D" w:rsidRDefault="00F84B1D" w:rsidP="000A2AE2">
            <w:pPr>
              <w:pStyle w:val="alignleft"/>
              <w:contextualSpacing/>
              <w:rPr>
                <w:rFonts w:asciiTheme="minorHAnsi" w:hAnsiTheme="minorHAnsi" w:cstheme="minorHAnsi"/>
                <w:sz w:val="20"/>
                <w:szCs w:val="20"/>
              </w:rPr>
            </w:pPr>
          </w:p>
          <w:p w14:paraId="71B49E9F" w14:textId="1C4B4F12"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163.</w:t>
            </w:r>
          </w:p>
          <w:p w14:paraId="2BF39916" w14:textId="3B44BCEE" w:rsidR="00F84B1D" w:rsidRDefault="00F84B1D" w:rsidP="000A2AE2">
            <w:pPr>
              <w:pStyle w:val="alignleft"/>
              <w:contextualSpacing/>
              <w:rPr>
                <w:rFonts w:asciiTheme="minorHAnsi" w:hAnsiTheme="minorHAnsi" w:cstheme="minorHAnsi"/>
                <w:sz w:val="20"/>
                <w:szCs w:val="20"/>
              </w:rPr>
            </w:pPr>
          </w:p>
          <w:p w14:paraId="5710CB6E" w14:textId="3A59140D" w:rsidR="00F84B1D" w:rsidRDefault="00F84B1D" w:rsidP="000A2AE2">
            <w:pPr>
              <w:pStyle w:val="alignleft"/>
              <w:contextualSpacing/>
              <w:rPr>
                <w:rFonts w:asciiTheme="minorHAnsi" w:hAnsiTheme="minorHAnsi" w:cstheme="minorHAnsi"/>
                <w:sz w:val="20"/>
                <w:szCs w:val="20"/>
              </w:rPr>
            </w:pPr>
          </w:p>
          <w:p w14:paraId="06630F71" w14:textId="215417ED" w:rsidR="00F84B1D" w:rsidRDefault="00F84B1D" w:rsidP="000A2AE2">
            <w:pPr>
              <w:pStyle w:val="alignleft"/>
              <w:contextualSpacing/>
              <w:rPr>
                <w:rFonts w:asciiTheme="minorHAnsi" w:hAnsiTheme="minorHAnsi" w:cstheme="minorHAnsi"/>
                <w:sz w:val="20"/>
                <w:szCs w:val="20"/>
              </w:rPr>
            </w:pPr>
          </w:p>
          <w:p w14:paraId="3226A994" w14:textId="10445B60" w:rsidR="00F84B1D" w:rsidRDefault="00F84B1D" w:rsidP="000A2AE2">
            <w:pPr>
              <w:pStyle w:val="alignleft"/>
              <w:contextualSpacing/>
              <w:rPr>
                <w:rFonts w:asciiTheme="minorHAnsi" w:hAnsiTheme="minorHAnsi" w:cstheme="minorHAnsi"/>
                <w:sz w:val="20"/>
                <w:szCs w:val="20"/>
              </w:rPr>
            </w:pPr>
          </w:p>
          <w:p w14:paraId="297225BA" w14:textId="1B1E1EB9" w:rsidR="00F84B1D" w:rsidRDefault="00F84B1D" w:rsidP="000A2AE2">
            <w:pPr>
              <w:pStyle w:val="alignleft"/>
              <w:contextualSpacing/>
              <w:rPr>
                <w:rFonts w:asciiTheme="minorHAnsi" w:hAnsiTheme="minorHAnsi" w:cstheme="minorHAnsi"/>
                <w:sz w:val="20"/>
                <w:szCs w:val="20"/>
              </w:rPr>
            </w:pPr>
          </w:p>
          <w:p w14:paraId="6D8D63FD" w14:textId="6441D75F" w:rsidR="00F84B1D" w:rsidRDefault="00F84B1D" w:rsidP="000A2AE2">
            <w:pPr>
              <w:pStyle w:val="alignleft"/>
              <w:contextualSpacing/>
              <w:rPr>
                <w:rFonts w:asciiTheme="minorHAnsi" w:hAnsiTheme="minorHAnsi" w:cstheme="minorHAnsi"/>
                <w:sz w:val="20"/>
                <w:szCs w:val="20"/>
              </w:rPr>
            </w:pPr>
          </w:p>
          <w:p w14:paraId="4CF03818" w14:textId="36A4CFBB" w:rsidR="00F84B1D" w:rsidRDefault="00F84B1D" w:rsidP="000A2AE2">
            <w:pPr>
              <w:pStyle w:val="alignleft"/>
              <w:contextualSpacing/>
              <w:rPr>
                <w:rFonts w:asciiTheme="minorHAnsi" w:hAnsiTheme="minorHAnsi" w:cstheme="minorHAnsi"/>
                <w:sz w:val="20"/>
                <w:szCs w:val="20"/>
              </w:rPr>
            </w:pPr>
          </w:p>
          <w:p w14:paraId="6060AD03" w14:textId="77777777" w:rsidR="00F84B1D" w:rsidRDefault="00F84B1D" w:rsidP="000A2AE2">
            <w:pPr>
              <w:pStyle w:val="alignleft"/>
              <w:contextualSpacing/>
              <w:rPr>
                <w:rFonts w:asciiTheme="minorHAnsi" w:hAnsiTheme="minorHAnsi" w:cstheme="minorHAnsi"/>
                <w:sz w:val="20"/>
                <w:szCs w:val="20"/>
              </w:rPr>
            </w:pPr>
          </w:p>
          <w:p w14:paraId="086C3BF0" w14:textId="77777777" w:rsidR="00F84B1D" w:rsidRDefault="00F84B1D" w:rsidP="000A2AE2">
            <w:pPr>
              <w:pStyle w:val="alignleft"/>
              <w:contextualSpacing/>
              <w:rPr>
                <w:rFonts w:asciiTheme="minorHAnsi" w:hAnsiTheme="minorHAnsi" w:cstheme="minorHAnsi"/>
                <w:sz w:val="20"/>
                <w:szCs w:val="20"/>
              </w:rPr>
            </w:pPr>
          </w:p>
          <w:p w14:paraId="56F90848" w14:textId="77DA2FE4" w:rsidR="00F84B1D" w:rsidRDefault="00F84B1D" w:rsidP="000A2AE2">
            <w:pPr>
              <w:pStyle w:val="alignleft"/>
              <w:contextualSpacing/>
              <w:rPr>
                <w:rFonts w:asciiTheme="minorHAnsi" w:hAnsiTheme="minorHAnsi" w:cstheme="minorHAnsi"/>
                <w:sz w:val="20"/>
                <w:szCs w:val="20"/>
              </w:rPr>
            </w:pPr>
          </w:p>
        </w:tc>
        <w:tc>
          <w:tcPr>
            <w:tcW w:w="9270" w:type="dxa"/>
            <w:shd w:val="clear" w:color="auto" w:fill="auto"/>
          </w:tcPr>
          <w:p w14:paraId="50E1A49F" w14:textId="77777777" w:rsidR="00F84B1D" w:rsidRDefault="00F84B1D" w:rsidP="000A2AE2">
            <w:pPr>
              <w:spacing w:after="160" w:line="259" w:lineRule="auto"/>
              <w:rPr>
                <w:rFonts w:asciiTheme="minorHAnsi" w:hAnsiTheme="minorHAnsi" w:cstheme="minorHAnsi"/>
                <w:sz w:val="20"/>
                <w:szCs w:val="20"/>
              </w:rPr>
            </w:pPr>
            <w:r w:rsidRPr="004F26A3">
              <w:rPr>
                <w:rFonts w:asciiTheme="minorHAnsi" w:hAnsiTheme="minorHAnsi" w:cstheme="minorHAnsi"/>
                <w:sz w:val="20"/>
                <w:szCs w:val="20"/>
              </w:rPr>
              <w:t>Getting students and parents to use the IRS DRT process increases the accuracy of the process and reduces the need for verification and the resulting verification melt. While several proposals, such as the FAFSA Act, in Congress could greatly expedite this process, perhaps the FAFSA instructions could suggest providing address and other information exactly as it appears on the tax return to ensure a match.</w:t>
            </w:r>
          </w:p>
          <w:p w14:paraId="3317843C" w14:textId="77777777" w:rsidR="00F84B1D" w:rsidRDefault="00F84B1D" w:rsidP="000A2AE2">
            <w:pPr>
              <w:spacing w:after="160" w:line="259" w:lineRule="auto"/>
              <w:rPr>
                <w:rFonts w:asciiTheme="minorHAnsi" w:hAnsiTheme="minorHAnsi" w:cstheme="minorHAnsi"/>
                <w:sz w:val="20"/>
                <w:szCs w:val="20"/>
              </w:rPr>
            </w:pPr>
            <w:r w:rsidRPr="003D676D">
              <w:rPr>
                <w:rFonts w:asciiTheme="minorHAnsi" w:hAnsiTheme="minorHAnsi" w:cstheme="minorHAnsi"/>
                <w:sz w:val="20"/>
                <w:szCs w:val="20"/>
              </w:rPr>
              <w:t>Also, the new Schedule 1 in this past years tax return has adversely impacted the ability of families to qualify for the Simplified Needs Test (SNT). I know that states from Maine to Alaska have encountered problems with students and parents being excluded from SNT due to having items required to be reported on Schedule 1 that do not suggest a middle-to-high income family. I would encourage the Department to use skip logic or other approaches to identify Schedule 1 items that should not rule out SNT.</w:t>
            </w:r>
          </w:p>
          <w:p w14:paraId="2ABF97C3" w14:textId="1CC7ABD3" w:rsidR="00F84B1D" w:rsidRPr="00E36180" w:rsidRDefault="00F84B1D" w:rsidP="000A2AE2">
            <w:pPr>
              <w:spacing w:after="160" w:line="259" w:lineRule="auto"/>
              <w:rPr>
                <w:rFonts w:asciiTheme="minorHAnsi" w:hAnsiTheme="minorHAnsi" w:cstheme="minorHAnsi"/>
                <w:sz w:val="20"/>
                <w:szCs w:val="20"/>
                <w:highlight w:val="yellow"/>
              </w:rPr>
            </w:pPr>
            <w:r w:rsidRPr="004F26A3">
              <w:rPr>
                <w:rFonts w:asciiTheme="minorHAnsi" w:hAnsiTheme="minorHAnsi" w:cstheme="minorHAnsi"/>
                <w:sz w:val="20"/>
                <w:szCs w:val="20"/>
              </w:rPr>
              <w:t>On Question 27, the high school name, many students are skipping over or ignoring the drop-down box to type in their HS name. Often, the imprecise choice of a name results in a mismatch for a school that is available in the drop-down box. In some cases, a mismatch resulting in an other code can result in delays or ineligibility for state grant processing. I encourage the Department to evaluate, if not requiring the use of the drop-down box, at least make typing in the name a last resort, not the easiest/quickest approach. For a graduating HS senior, it may even be an option to populate drop-down box with a list of most likely high schools based on the students zip code or other factors. Ultimately, there are strengths and weaknesses to different approaches, and older students may find that their high school no longer exists (as is true for me). Perhaps having some focus groups of students might result in a student-driven solution for getting a better HS match rate? Thank you for considering these suggestions!</w:t>
            </w:r>
          </w:p>
        </w:tc>
        <w:tc>
          <w:tcPr>
            <w:tcW w:w="7470" w:type="dxa"/>
          </w:tcPr>
          <w:p w14:paraId="5EA2FADA" w14:textId="6B724EA4" w:rsidR="00F84B1D" w:rsidRPr="001B0197" w:rsidRDefault="00F84B1D" w:rsidP="000A2AE2">
            <w:pPr>
              <w:contextualSpacing/>
              <w:rPr>
                <w:rFonts w:asciiTheme="minorHAnsi" w:hAnsiTheme="minorHAnsi" w:cstheme="minorHAnsi"/>
                <w:sz w:val="20"/>
                <w:szCs w:val="20"/>
              </w:rPr>
            </w:pPr>
            <w:r w:rsidRPr="001B0197">
              <w:rPr>
                <w:rFonts w:asciiTheme="minorHAnsi" w:hAnsiTheme="minorHAnsi" w:cstheme="minorHAnsi"/>
                <w:sz w:val="20"/>
                <w:szCs w:val="20"/>
              </w:rPr>
              <w:t>161.</w:t>
            </w:r>
            <w:r w:rsidRPr="001B0197">
              <w:t xml:space="preserve"> </w:t>
            </w:r>
            <w:r w:rsidRPr="001B0197">
              <w:rPr>
                <w:rFonts w:asciiTheme="minorHAnsi" w:hAnsiTheme="minorHAnsi" w:cstheme="minorHAnsi"/>
                <w:sz w:val="20"/>
                <w:szCs w:val="20"/>
              </w:rPr>
              <w:t xml:space="preserve">No Change. The electronic FAFSA and the IRS DRT currently have adequate help text to address this. </w:t>
            </w:r>
          </w:p>
          <w:p w14:paraId="632E4252" w14:textId="77777777" w:rsidR="00F84B1D" w:rsidRPr="001B0197" w:rsidRDefault="00F84B1D" w:rsidP="000A2AE2">
            <w:pPr>
              <w:contextualSpacing/>
              <w:rPr>
                <w:rFonts w:asciiTheme="minorHAnsi" w:hAnsiTheme="minorHAnsi" w:cstheme="minorHAnsi"/>
                <w:sz w:val="20"/>
                <w:szCs w:val="20"/>
              </w:rPr>
            </w:pPr>
          </w:p>
          <w:p w14:paraId="2E3CB52A" w14:textId="77777777" w:rsidR="00F84B1D" w:rsidRPr="001B0197" w:rsidRDefault="00F84B1D" w:rsidP="000A2AE2">
            <w:pPr>
              <w:rPr>
                <w:rFonts w:asciiTheme="minorHAnsi" w:hAnsiTheme="minorHAnsi" w:cstheme="minorHAnsi"/>
                <w:sz w:val="20"/>
                <w:szCs w:val="20"/>
              </w:rPr>
            </w:pPr>
          </w:p>
          <w:p w14:paraId="7346D952" w14:textId="77777777" w:rsidR="00F84B1D" w:rsidRPr="001B0197" w:rsidRDefault="00F84B1D" w:rsidP="000A2AE2">
            <w:pPr>
              <w:rPr>
                <w:rFonts w:asciiTheme="minorHAnsi" w:hAnsiTheme="minorHAnsi" w:cstheme="minorHAnsi"/>
                <w:sz w:val="20"/>
                <w:szCs w:val="20"/>
              </w:rPr>
            </w:pPr>
          </w:p>
          <w:p w14:paraId="048BE64C" w14:textId="0144F57D" w:rsidR="00F84B1D" w:rsidRPr="001B0197" w:rsidRDefault="00F84B1D" w:rsidP="000A2AE2">
            <w:r w:rsidRPr="001B0197">
              <w:rPr>
                <w:rFonts w:asciiTheme="minorHAnsi" w:hAnsiTheme="minorHAnsi" w:cstheme="minorHAnsi"/>
                <w:sz w:val="20"/>
                <w:szCs w:val="20"/>
              </w:rPr>
              <w:t xml:space="preserve">162.  </w:t>
            </w:r>
            <w:hyperlink w:anchor="q1" w:history="1">
              <w:r w:rsidRPr="001B0197">
                <w:rPr>
                  <w:rStyle w:val="Hyperlink"/>
                  <w:rFonts w:asciiTheme="minorHAnsi" w:hAnsiTheme="minorHAnsi"/>
                  <w:sz w:val="20"/>
                  <w:szCs w:val="20"/>
                </w:rPr>
                <w:t>Refer to response for comment number 1.2.</w:t>
              </w:r>
            </w:hyperlink>
          </w:p>
          <w:p w14:paraId="5D0BC465" w14:textId="277A32A1" w:rsidR="00F84B1D" w:rsidRPr="001B0197" w:rsidRDefault="00F84B1D" w:rsidP="000A2AE2">
            <w:pPr>
              <w:rPr>
                <w:rFonts w:asciiTheme="minorHAnsi" w:hAnsiTheme="minorHAnsi"/>
                <w:sz w:val="20"/>
                <w:szCs w:val="20"/>
              </w:rPr>
            </w:pPr>
          </w:p>
          <w:p w14:paraId="01753924" w14:textId="77777777" w:rsidR="00F84B1D" w:rsidRPr="001B0197" w:rsidRDefault="00F84B1D" w:rsidP="000A2AE2">
            <w:pPr>
              <w:rPr>
                <w:rFonts w:asciiTheme="minorHAnsi" w:hAnsiTheme="minorHAnsi"/>
                <w:sz w:val="20"/>
                <w:szCs w:val="20"/>
              </w:rPr>
            </w:pPr>
          </w:p>
          <w:p w14:paraId="58C5225A" w14:textId="77777777" w:rsidR="00F84B1D" w:rsidRPr="001B0197" w:rsidRDefault="00F84B1D" w:rsidP="000A2AE2">
            <w:pPr>
              <w:rPr>
                <w:rFonts w:asciiTheme="minorHAnsi" w:hAnsiTheme="minorHAnsi"/>
                <w:sz w:val="20"/>
                <w:szCs w:val="20"/>
              </w:rPr>
            </w:pPr>
          </w:p>
          <w:p w14:paraId="77C6F46C" w14:textId="77777777" w:rsidR="00F84B1D" w:rsidRPr="001B0197" w:rsidRDefault="00F84B1D" w:rsidP="000A2AE2">
            <w:pPr>
              <w:rPr>
                <w:rFonts w:asciiTheme="minorHAnsi" w:hAnsiTheme="minorHAnsi"/>
                <w:sz w:val="20"/>
                <w:szCs w:val="20"/>
              </w:rPr>
            </w:pPr>
          </w:p>
          <w:p w14:paraId="41AC9136" w14:textId="77777777" w:rsidR="00F84B1D" w:rsidRPr="001B0197" w:rsidRDefault="00F84B1D" w:rsidP="000A2AE2">
            <w:pPr>
              <w:rPr>
                <w:rFonts w:asciiTheme="minorHAnsi" w:hAnsiTheme="minorHAnsi"/>
                <w:sz w:val="20"/>
                <w:szCs w:val="20"/>
              </w:rPr>
            </w:pPr>
          </w:p>
          <w:p w14:paraId="5C472C4B" w14:textId="74F1A090" w:rsidR="00F84B1D" w:rsidRPr="001B0197" w:rsidRDefault="00F84B1D" w:rsidP="000A2AE2">
            <w:pPr>
              <w:rPr>
                <w:rFonts w:asciiTheme="minorHAnsi" w:hAnsiTheme="minorHAnsi" w:cstheme="minorHAnsi"/>
                <w:sz w:val="20"/>
                <w:szCs w:val="20"/>
              </w:rPr>
            </w:pPr>
            <w:r w:rsidRPr="001B0197">
              <w:rPr>
                <w:rFonts w:asciiTheme="minorHAnsi" w:hAnsiTheme="minorHAnsi"/>
                <w:sz w:val="20"/>
                <w:szCs w:val="20"/>
              </w:rPr>
              <w:t xml:space="preserve">163. </w:t>
            </w:r>
            <w:hyperlink w:anchor="q32_88" w:history="1">
              <w:r w:rsidRPr="001B0197">
                <w:rPr>
                  <w:rStyle w:val="Hyperlink"/>
                  <w:rFonts w:asciiTheme="minorHAnsi" w:hAnsiTheme="minorHAnsi" w:cstheme="minorHAnsi"/>
                  <w:sz w:val="20"/>
                  <w:szCs w:val="20"/>
                </w:rPr>
                <w:t>Refer to the response for comment number 32.88.</w:t>
              </w:r>
            </w:hyperlink>
          </w:p>
          <w:p w14:paraId="15F51F76" w14:textId="5B1D49DA" w:rsidR="00F84B1D" w:rsidRPr="001B0197" w:rsidRDefault="00F84B1D" w:rsidP="000A2AE2">
            <w:pPr>
              <w:rPr>
                <w:rFonts w:asciiTheme="minorHAnsi" w:hAnsiTheme="minorHAnsi"/>
                <w:sz w:val="20"/>
                <w:szCs w:val="20"/>
              </w:rPr>
            </w:pPr>
          </w:p>
          <w:p w14:paraId="2E445F6B" w14:textId="1F906868" w:rsidR="00F84B1D" w:rsidRPr="001B0197" w:rsidRDefault="00F84B1D" w:rsidP="000A2AE2">
            <w:pPr>
              <w:contextualSpacing/>
              <w:rPr>
                <w:rFonts w:asciiTheme="minorHAnsi" w:hAnsiTheme="minorHAnsi" w:cstheme="minorHAnsi"/>
                <w:sz w:val="20"/>
                <w:szCs w:val="20"/>
              </w:rPr>
            </w:pPr>
          </w:p>
        </w:tc>
      </w:tr>
      <w:tr w:rsidR="00F84B1D" w:rsidRPr="00C47EE7" w14:paraId="41386DF9" w14:textId="77777777" w:rsidTr="00F84B1D">
        <w:trPr>
          <w:trHeight w:val="432"/>
        </w:trPr>
        <w:tc>
          <w:tcPr>
            <w:tcW w:w="810" w:type="dxa"/>
            <w:shd w:val="clear" w:color="auto" w:fill="auto"/>
          </w:tcPr>
          <w:p w14:paraId="56F76740" w14:textId="2EFF05C3" w:rsidR="00F84B1D" w:rsidRDefault="00F84B1D" w:rsidP="000A2AE2">
            <w:pPr>
              <w:tabs>
                <w:tab w:val="left" w:pos="0"/>
              </w:tabs>
              <w:rPr>
                <w:rFonts w:asciiTheme="minorHAnsi" w:hAnsiTheme="minorHAnsi" w:cstheme="minorHAnsi"/>
                <w:sz w:val="20"/>
                <w:szCs w:val="20"/>
              </w:rPr>
            </w:pPr>
            <w:r>
              <w:rPr>
                <w:rFonts w:asciiTheme="minorHAnsi" w:hAnsiTheme="minorHAnsi" w:cstheme="minorHAnsi"/>
                <w:sz w:val="20"/>
                <w:szCs w:val="20"/>
              </w:rPr>
              <w:t>55.</w:t>
            </w:r>
          </w:p>
        </w:tc>
        <w:tc>
          <w:tcPr>
            <w:tcW w:w="697" w:type="dxa"/>
            <w:shd w:val="clear" w:color="auto" w:fill="auto"/>
          </w:tcPr>
          <w:p w14:paraId="6C40E60D" w14:textId="08726BF3" w:rsidR="00F84B1D" w:rsidRDefault="00F84B1D" w:rsidP="000A2AE2">
            <w:pPr>
              <w:pStyle w:val="alignleft"/>
              <w:contextualSpacing/>
              <w:rPr>
                <w:rFonts w:asciiTheme="minorHAnsi" w:hAnsiTheme="minorHAnsi" w:cstheme="minorHAnsi"/>
                <w:sz w:val="20"/>
                <w:szCs w:val="20"/>
              </w:rPr>
            </w:pPr>
            <w:r>
              <w:rPr>
                <w:rFonts w:asciiTheme="minorHAnsi" w:hAnsiTheme="minorHAnsi" w:cstheme="minorHAnsi"/>
                <w:sz w:val="20"/>
                <w:szCs w:val="20"/>
              </w:rPr>
              <w:t>164.</w:t>
            </w:r>
          </w:p>
        </w:tc>
        <w:tc>
          <w:tcPr>
            <w:tcW w:w="9270" w:type="dxa"/>
            <w:shd w:val="clear" w:color="auto" w:fill="auto"/>
          </w:tcPr>
          <w:p w14:paraId="10C67ED5" w14:textId="4A646E2D" w:rsidR="00F84B1D" w:rsidRPr="00E36180" w:rsidRDefault="00F84B1D" w:rsidP="000A2AE2">
            <w:pPr>
              <w:spacing w:after="160" w:line="259" w:lineRule="auto"/>
              <w:rPr>
                <w:rFonts w:asciiTheme="minorHAnsi" w:hAnsiTheme="minorHAnsi" w:cstheme="minorHAnsi"/>
                <w:sz w:val="20"/>
                <w:szCs w:val="20"/>
                <w:highlight w:val="yellow"/>
              </w:rPr>
            </w:pPr>
            <w:r w:rsidRPr="004F26A3">
              <w:rPr>
                <w:rFonts w:asciiTheme="minorHAnsi" w:hAnsiTheme="minorHAnsi" w:cstheme="minorHAnsi"/>
                <w:sz w:val="20"/>
                <w:szCs w:val="20"/>
              </w:rPr>
              <w:t>Vermont has noticed a sharp increase from FY 19 in the number of Vermont first-year students who filed their FY 20 FAFSAs without being assigned a High School Code Number during the process. We have done a little research on what is different on the application and there is a change in the way the navigation buttons are presented to students. What we are finding is that a large number of students are typing in their high school using creative and varied spellings that arent being recognized. Consequently instead of coming through with the appropriate high school code (which we use in our FAFSA Completion Tool for matching purposes (along with every spelling and abbreviation for each school that we can think of ) they are coming through with either a 0000 or a 9999. This is creating havoc with the tool that we use to inform schools if their high school students have filled out the FAFSAs. Is the inability to assign these students to a specific high school is impacting the percent of high school students who are reported in national reports as filling out the FAFSA. Earlier NCAN published a report that the filing rate for high school seniors was only 47.2 percent. The question asks you to type in the name of your high school, the city of your high school, and the state of your high school. You then have 3 button options PREVIOUS, NEXT, or SEARCH. If you select SEARCH, the next screen brings up a list of potential schools for you to select. If you select NEXT, it takes you to the next FAFSA question and does not give you the option to select a high school. For FY19, the SEARCH button was highlighted and placed to the far right of the screen. For FY20, the SEARCH button was listed first (still highlighted) and the NEXT button is to the far right of the screen: We believe what happens is if they hit SEARCH and then select the high school from the list provided, the High School code is populated on the FAFSA. If they hit NEXT and do not get the screen to select a high school, I believe the High School code is not getting populated on the FAFSA in some larger number of cases than we saw last year. VSAC recommends changing the navigation so that students are encouraged to select their high school from the drop down list rather than typing in the name. Marilyn Cargill Vice President, Financial Aid Services, Marketing and Research 802-542-2201 cargill@vsac.org</w:t>
            </w:r>
          </w:p>
        </w:tc>
        <w:tc>
          <w:tcPr>
            <w:tcW w:w="7470" w:type="dxa"/>
          </w:tcPr>
          <w:p w14:paraId="02812914" w14:textId="546438A9" w:rsidR="00F84B1D" w:rsidRPr="001B0197" w:rsidRDefault="00F84B1D" w:rsidP="000A2AE2">
            <w:pPr>
              <w:rPr>
                <w:rFonts w:asciiTheme="minorHAnsi" w:hAnsiTheme="minorHAnsi" w:cstheme="minorHAnsi"/>
                <w:sz w:val="20"/>
                <w:szCs w:val="20"/>
              </w:rPr>
            </w:pPr>
            <w:r w:rsidRPr="001B0197">
              <w:rPr>
                <w:rFonts w:asciiTheme="minorHAnsi" w:hAnsiTheme="minorHAnsi"/>
                <w:sz w:val="20"/>
                <w:szCs w:val="20"/>
              </w:rPr>
              <w:t xml:space="preserve">164. </w:t>
            </w:r>
            <w:hyperlink w:anchor="q32_88" w:history="1">
              <w:r w:rsidRPr="001B0197">
                <w:rPr>
                  <w:rStyle w:val="Hyperlink"/>
                  <w:rFonts w:asciiTheme="minorHAnsi" w:hAnsiTheme="minorHAnsi" w:cstheme="minorHAnsi"/>
                  <w:sz w:val="20"/>
                  <w:szCs w:val="20"/>
                </w:rPr>
                <w:t>Refer to the response for comment number 32.88.</w:t>
              </w:r>
            </w:hyperlink>
          </w:p>
          <w:p w14:paraId="300B8C72" w14:textId="77777777" w:rsidR="00F84B1D" w:rsidRPr="001B0197" w:rsidRDefault="00F84B1D" w:rsidP="000A2AE2">
            <w:pPr>
              <w:contextualSpacing/>
              <w:rPr>
                <w:rFonts w:asciiTheme="minorHAnsi" w:hAnsiTheme="minorHAnsi" w:cstheme="minorHAnsi"/>
                <w:sz w:val="20"/>
                <w:szCs w:val="20"/>
              </w:rPr>
            </w:pPr>
          </w:p>
        </w:tc>
      </w:tr>
      <w:tr w:rsidR="00F84B1D" w:rsidRPr="00C47EE7" w14:paraId="73FF8416" w14:textId="77777777" w:rsidTr="00F84B1D">
        <w:trPr>
          <w:trHeight w:val="432"/>
        </w:trPr>
        <w:tc>
          <w:tcPr>
            <w:tcW w:w="810" w:type="dxa"/>
            <w:shd w:val="clear" w:color="auto" w:fill="auto"/>
          </w:tcPr>
          <w:p w14:paraId="2CDFBA28" w14:textId="088CC6C3" w:rsidR="00F84B1D" w:rsidRDefault="00F84B1D" w:rsidP="007304C7">
            <w:pPr>
              <w:tabs>
                <w:tab w:val="left" w:pos="0"/>
              </w:tabs>
              <w:rPr>
                <w:rFonts w:asciiTheme="minorHAnsi" w:hAnsiTheme="minorHAnsi" w:cstheme="minorHAnsi"/>
                <w:sz w:val="20"/>
                <w:szCs w:val="20"/>
              </w:rPr>
            </w:pPr>
            <w:r>
              <w:rPr>
                <w:rFonts w:asciiTheme="minorHAnsi" w:hAnsiTheme="minorHAnsi" w:cstheme="minorHAnsi"/>
                <w:sz w:val="20"/>
                <w:szCs w:val="20"/>
              </w:rPr>
              <w:t>56.</w:t>
            </w:r>
          </w:p>
        </w:tc>
        <w:tc>
          <w:tcPr>
            <w:tcW w:w="697" w:type="dxa"/>
            <w:shd w:val="clear" w:color="auto" w:fill="auto"/>
          </w:tcPr>
          <w:p w14:paraId="1DF55C10" w14:textId="3F1432F8" w:rsidR="00F84B1D" w:rsidRPr="004F26A3" w:rsidRDefault="00F84B1D" w:rsidP="007304C7">
            <w:pPr>
              <w:pStyle w:val="alignleft"/>
              <w:contextualSpacing/>
              <w:rPr>
                <w:rFonts w:asciiTheme="minorHAnsi" w:hAnsiTheme="minorHAnsi" w:cstheme="minorHAnsi"/>
                <w:sz w:val="20"/>
                <w:szCs w:val="20"/>
              </w:rPr>
            </w:pPr>
            <w:r>
              <w:rPr>
                <w:rFonts w:asciiTheme="minorHAnsi" w:hAnsiTheme="minorHAnsi" w:cstheme="minorHAnsi"/>
                <w:sz w:val="20"/>
                <w:szCs w:val="20"/>
              </w:rPr>
              <w:t>165.</w:t>
            </w:r>
          </w:p>
        </w:tc>
        <w:tc>
          <w:tcPr>
            <w:tcW w:w="9270" w:type="dxa"/>
            <w:shd w:val="clear" w:color="auto" w:fill="auto"/>
          </w:tcPr>
          <w:p w14:paraId="68D988E2" w14:textId="3003416E" w:rsidR="00F84B1D" w:rsidRPr="00947141" w:rsidRDefault="00F84B1D" w:rsidP="007304C7">
            <w:pPr>
              <w:spacing w:after="160" w:line="259" w:lineRule="auto"/>
              <w:rPr>
                <w:rFonts w:asciiTheme="minorHAnsi" w:hAnsiTheme="minorHAnsi" w:cstheme="minorHAnsi"/>
                <w:sz w:val="20"/>
                <w:szCs w:val="20"/>
              </w:rPr>
            </w:pPr>
            <w:r w:rsidRPr="00947141">
              <w:rPr>
                <w:rFonts w:asciiTheme="minorHAnsi" w:hAnsiTheme="minorHAnsi" w:cstheme="minorHAnsi"/>
                <w:sz w:val="20"/>
                <w:szCs w:val="20"/>
              </w:rPr>
              <w:t>It woudl be best to use similar method in the past re: those who only filed a certain tax form still being able to qualify for the SNT or Auto zero EFC. The Schedule 1 criteria as is will hurt many who qualified for SNT or Auto Zero EFC in the past. Given two questions in prior years are being eliminated (re: filed 1040 but could have filed 1040A or 1040EZ) Perhaps new question can be deleveloped as follows: Did you only file Schedule 1 to list these items (name the key lines e.g. unemployment benefits, etc.) and have not dollar amounts listed on these lines fo Schedule 1. (That latter would be those that always used to require the 1040 to be filed)</w:t>
            </w:r>
          </w:p>
        </w:tc>
        <w:tc>
          <w:tcPr>
            <w:tcW w:w="7470" w:type="dxa"/>
          </w:tcPr>
          <w:p w14:paraId="44DBAFDA" w14:textId="7E623177" w:rsidR="00F84B1D" w:rsidRPr="001B0197" w:rsidRDefault="00F84B1D" w:rsidP="00C44DA1">
            <w:pPr>
              <w:rPr>
                <w:rFonts w:asciiTheme="minorHAnsi" w:hAnsiTheme="minorHAnsi" w:cstheme="minorHAnsi"/>
                <w:sz w:val="20"/>
                <w:szCs w:val="20"/>
              </w:rPr>
            </w:pPr>
            <w:r w:rsidRPr="001B0197">
              <w:rPr>
                <w:rFonts w:asciiTheme="minorHAnsi" w:hAnsiTheme="minorHAnsi" w:cstheme="minorHAnsi"/>
                <w:sz w:val="20"/>
                <w:szCs w:val="20"/>
              </w:rPr>
              <w:t xml:space="preserve">165. </w:t>
            </w:r>
            <w:hyperlink w:anchor="q1" w:history="1">
              <w:r w:rsidRPr="001B0197">
                <w:rPr>
                  <w:rStyle w:val="Hyperlink"/>
                  <w:rFonts w:asciiTheme="minorHAnsi" w:hAnsiTheme="minorHAnsi"/>
                  <w:sz w:val="20"/>
                  <w:szCs w:val="20"/>
                </w:rPr>
                <w:t>Refer to response for comment number 1.2.</w:t>
              </w:r>
            </w:hyperlink>
          </w:p>
        </w:tc>
      </w:tr>
      <w:tr w:rsidR="00F84B1D" w:rsidRPr="00C47EE7" w14:paraId="5622584A" w14:textId="77777777" w:rsidTr="00F84B1D">
        <w:trPr>
          <w:trHeight w:val="432"/>
        </w:trPr>
        <w:tc>
          <w:tcPr>
            <w:tcW w:w="810" w:type="dxa"/>
            <w:shd w:val="clear" w:color="auto" w:fill="auto"/>
          </w:tcPr>
          <w:p w14:paraId="2C7B3628" w14:textId="505165DF" w:rsidR="00F84B1D" w:rsidRDefault="00F84B1D" w:rsidP="000A2AE2">
            <w:pPr>
              <w:tabs>
                <w:tab w:val="left" w:pos="0"/>
              </w:tabs>
              <w:rPr>
                <w:rFonts w:asciiTheme="minorHAnsi" w:hAnsiTheme="minorHAnsi" w:cstheme="minorHAnsi"/>
                <w:sz w:val="20"/>
                <w:szCs w:val="20"/>
              </w:rPr>
            </w:pPr>
          </w:p>
        </w:tc>
        <w:tc>
          <w:tcPr>
            <w:tcW w:w="697" w:type="dxa"/>
            <w:shd w:val="clear" w:color="auto" w:fill="auto"/>
          </w:tcPr>
          <w:p w14:paraId="0DD9613E" w14:textId="4DCCE18D" w:rsidR="00F84B1D" w:rsidRDefault="00F84B1D" w:rsidP="000A2AE2">
            <w:pPr>
              <w:pStyle w:val="alignleft"/>
              <w:contextualSpacing/>
              <w:rPr>
                <w:rFonts w:asciiTheme="minorHAnsi" w:hAnsiTheme="minorHAnsi" w:cstheme="minorHAnsi"/>
                <w:sz w:val="20"/>
                <w:szCs w:val="20"/>
              </w:rPr>
            </w:pPr>
          </w:p>
        </w:tc>
        <w:tc>
          <w:tcPr>
            <w:tcW w:w="9270" w:type="dxa"/>
            <w:shd w:val="clear" w:color="auto" w:fill="auto"/>
          </w:tcPr>
          <w:p w14:paraId="677450A7" w14:textId="222E916A" w:rsidR="00F84B1D" w:rsidRPr="00320EDD" w:rsidRDefault="00F84B1D" w:rsidP="000A2AE2">
            <w:pPr>
              <w:spacing w:after="160" w:line="259" w:lineRule="auto"/>
              <w:rPr>
                <w:rFonts w:asciiTheme="minorHAnsi" w:hAnsiTheme="minorHAnsi" w:cstheme="minorHAnsi"/>
                <w:sz w:val="20"/>
                <w:szCs w:val="20"/>
                <w:highlight w:val="yellow"/>
              </w:rPr>
            </w:pPr>
          </w:p>
        </w:tc>
        <w:tc>
          <w:tcPr>
            <w:tcW w:w="7470" w:type="dxa"/>
          </w:tcPr>
          <w:p w14:paraId="03B0ED5A" w14:textId="66312BCC" w:rsidR="00F84B1D" w:rsidRPr="001B0197" w:rsidRDefault="00F84B1D" w:rsidP="000A2AE2">
            <w:pPr>
              <w:contextualSpacing/>
              <w:rPr>
                <w:rFonts w:asciiTheme="minorHAnsi" w:hAnsiTheme="minorHAnsi" w:cstheme="minorHAnsi"/>
                <w:sz w:val="20"/>
                <w:szCs w:val="20"/>
              </w:rPr>
            </w:pPr>
          </w:p>
        </w:tc>
      </w:tr>
      <w:tr w:rsidR="00F84B1D" w:rsidRPr="00C47EE7" w14:paraId="0A1114CA" w14:textId="77777777" w:rsidTr="00F84B1D">
        <w:trPr>
          <w:trHeight w:val="432"/>
        </w:trPr>
        <w:tc>
          <w:tcPr>
            <w:tcW w:w="810" w:type="dxa"/>
            <w:shd w:val="clear" w:color="auto" w:fill="auto"/>
          </w:tcPr>
          <w:p w14:paraId="7EA1E9EB" w14:textId="77777777" w:rsidR="00F84B1D" w:rsidRDefault="00F84B1D" w:rsidP="000A2AE2">
            <w:pPr>
              <w:tabs>
                <w:tab w:val="left" w:pos="0"/>
              </w:tabs>
              <w:rPr>
                <w:rFonts w:asciiTheme="minorHAnsi" w:hAnsiTheme="minorHAnsi" w:cstheme="minorHAnsi"/>
                <w:sz w:val="20"/>
                <w:szCs w:val="20"/>
              </w:rPr>
            </w:pPr>
          </w:p>
        </w:tc>
        <w:tc>
          <w:tcPr>
            <w:tcW w:w="697" w:type="dxa"/>
            <w:shd w:val="clear" w:color="auto" w:fill="auto"/>
          </w:tcPr>
          <w:p w14:paraId="2497D0D0" w14:textId="77777777" w:rsidR="00F84B1D" w:rsidRDefault="00F84B1D" w:rsidP="000A2AE2">
            <w:pPr>
              <w:pStyle w:val="alignleft"/>
              <w:contextualSpacing/>
              <w:rPr>
                <w:rFonts w:asciiTheme="minorHAnsi" w:hAnsiTheme="minorHAnsi" w:cstheme="minorHAnsi"/>
                <w:sz w:val="20"/>
                <w:szCs w:val="20"/>
              </w:rPr>
            </w:pPr>
          </w:p>
        </w:tc>
        <w:tc>
          <w:tcPr>
            <w:tcW w:w="9270" w:type="dxa"/>
            <w:shd w:val="clear" w:color="auto" w:fill="auto"/>
          </w:tcPr>
          <w:p w14:paraId="6F327987" w14:textId="77777777" w:rsidR="00F84B1D" w:rsidRPr="00E36180" w:rsidRDefault="00F84B1D" w:rsidP="000A2AE2">
            <w:pPr>
              <w:spacing w:after="160" w:line="259" w:lineRule="auto"/>
              <w:rPr>
                <w:rFonts w:asciiTheme="minorHAnsi" w:hAnsiTheme="minorHAnsi" w:cstheme="minorHAnsi"/>
                <w:sz w:val="20"/>
                <w:szCs w:val="20"/>
                <w:highlight w:val="yellow"/>
              </w:rPr>
            </w:pPr>
          </w:p>
        </w:tc>
        <w:tc>
          <w:tcPr>
            <w:tcW w:w="7470" w:type="dxa"/>
          </w:tcPr>
          <w:p w14:paraId="33E8D300" w14:textId="77777777" w:rsidR="00F84B1D" w:rsidRPr="001B0197" w:rsidRDefault="00F84B1D" w:rsidP="000A2AE2">
            <w:pPr>
              <w:contextualSpacing/>
              <w:rPr>
                <w:rFonts w:asciiTheme="minorHAnsi" w:hAnsiTheme="minorHAnsi" w:cstheme="minorHAnsi"/>
                <w:sz w:val="20"/>
                <w:szCs w:val="20"/>
              </w:rPr>
            </w:pPr>
          </w:p>
        </w:tc>
      </w:tr>
      <w:tr w:rsidR="00F84B1D" w:rsidRPr="00C47EE7" w14:paraId="2D7935CC" w14:textId="77777777" w:rsidTr="00F84B1D">
        <w:trPr>
          <w:trHeight w:val="432"/>
        </w:trPr>
        <w:tc>
          <w:tcPr>
            <w:tcW w:w="810" w:type="dxa"/>
            <w:shd w:val="clear" w:color="auto" w:fill="auto"/>
          </w:tcPr>
          <w:p w14:paraId="4C574DA4" w14:textId="77777777" w:rsidR="00F84B1D" w:rsidRDefault="00F84B1D" w:rsidP="000A2AE2">
            <w:pPr>
              <w:tabs>
                <w:tab w:val="left" w:pos="0"/>
              </w:tabs>
              <w:rPr>
                <w:rFonts w:asciiTheme="minorHAnsi" w:hAnsiTheme="minorHAnsi" w:cstheme="minorHAnsi"/>
                <w:sz w:val="20"/>
                <w:szCs w:val="20"/>
              </w:rPr>
            </w:pPr>
          </w:p>
        </w:tc>
        <w:tc>
          <w:tcPr>
            <w:tcW w:w="697" w:type="dxa"/>
            <w:shd w:val="clear" w:color="auto" w:fill="auto"/>
          </w:tcPr>
          <w:p w14:paraId="4C4A78A0" w14:textId="77777777" w:rsidR="00F84B1D" w:rsidRDefault="00F84B1D" w:rsidP="000A2AE2">
            <w:pPr>
              <w:pStyle w:val="alignleft"/>
              <w:contextualSpacing/>
              <w:rPr>
                <w:rFonts w:asciiTheme="minorHAnsi" w:hAnsiTheme="minorHAnsi" w:cstheme="minorHAnsi"/>
                <w:sz w:val="20"/>
                <w:szCs w:val="20"/>
              </w:rPr>
            </w:pPr>
          </w:p>
        </w:tc>
        <w:tc>
          <w:tcPr>
            <w:tcW w:w="9270" w:type="dxa"/>
            <w:shd w:val="clear" w:color="auto" w:fill="auto"/>
          </w:tcPr>
          <w:p w14:paraId="6002691D" w14:textId="77777777" w:rsidR="00F84B1D" w:rsidRPr="00E36180" w:rsidRDefault="00F84B1D" w:rsidP="000A2AE2">
            <w:pPr>
              <w:spacing w:after="160" w:line="259" w:lineRule="auto"/>
              <w:rPr>
                <w:rFonts w:asciiTheme="minorHAnsi" w:hAnsiTheme="minorHAnsi" w:cstheme="minorHAnsi"/>
                <w:sz w:val="20"/>
                <w:szCs w:val="20"/>
                <w:highlight w:val="yellow"/>
              </w:rPr>
            </w:pPr>
          </w:p>
        </w:tc>
        <w:tc>
          <w:tcPr>
            <w:tcW w:w="7470" w:type="dxa"/>
          </w:tcPr>
          <w:p w14:paraId="2DD367B8" w14:textId="77777777" w:rsidR="00F84B1D" w:rsidRPr="001B0197" w:rsidRDefault="00F84B1D" w:rsidP="000A2AE2">
            <w:pPr>
              <w:contextualSpacing/>
              <w:rPr>
                <w:rFonts w:asciiTheme="minorHAnsi" w:hAnsiTheme="minorHAnsi" w:cstheme="minorHAnsi"/>
                <w:sz w:val="20"/>
                <w:szCs w:val="20"/>
              </w:rPr>
            </w:pPr>
          </w:p>
        </w:tc>
      </w:tr>
      <w:tr w:rsidR="00F84B1D" w:rsidRPr="00C47EE7" w14:paraId="6101FB33" w14:textId="77777777" w:rsidTr="00F84B1D">
        <w:trPr>
          <w:trHeight w:val="432"/>
        </w:trPr>
        <w:tc>
          <w:tcPr>
            <w:tcW w:w="810" w:type="dxa"/>
            <w:shd w:val="clear" w:color="auto" w:fill="auto"/>
          </w:tcPr>
          <w:p w14:paraId="1E119307" w14:textId="77777777" w:rsidR="00F84B1D" w:rsidRDefault="00F84B1D" w:rsidP="000A2AE2">
            <w:pPr>
              <w:tabs>
                <w:tab w:val="left" w:pos="0"/>
              </w:tabs>
              <w:rPr>
                <w:rFonts w:asciiTheme="minorHAnsi" w:hAnsiTheme="minorHAnsi" w:cstheme="minorHAnsi"/>
                <w:sz w:val="20"/>
                <w:szCs w:val="20"/>
              </w:rPr>
            </w:pPr>
          </w:p>
        </w:tc>
        <w:tc>
          <w:tcPr>
            <w:tcW w:w="697" w:type="dxa"/>
            <w:shd w:val="clear" w:color="auto" w:fill="auto"/>
          </w:tcPr>
          <w:p w14:paraId="234224B3" w14:textId="77777777" w:rsidR="00F84B1D" w:rsidRDefault="00F84B1D" w:rsidP="000A2AE2">
            <w:pPr>
              <w:pStyle w:val="alignleft"/>
              <w:contextualSpacing/>
              <w:rPr>
                <w:rFonts w:asciiTheme="minorHAnsi" w:hAnsiTheme="minorHAnsi" w:cstheme="minorHAnsi"/>
                <w:sz w:val="20"/>
                <w:szCs w:val="20"/>
              </w:rPr>
            </w:pPr>
          </w:p>
        </w:tc>
        <w:tc>
          <w:tcPr>
            <w:tcW w:w="9270" w:type="dxa"/>
            <w:shd w:val="clear" w:color="auto" w:fill="auto"/>
          </w:tcPr>
          <w:p w14:paraId="3B86A07F" w14:textId="77777777" w:rsidR="00F84B1D" w:rsidRPr="00E36180" w:rsidRDefault="00F84B1D" w:rsidP="000A2AE2">
            <w:pPr>
              <w:spacing w:after="160" w:line="259" w:lineRule="auto"/>
              <w:rPr>
                <w:rFonts w:asciiTheme="minorHAnsi" w:hAnsiTheme="minorHAnsi" w:cstheme="minorHAnsi"/>
                <w:sz w:val="20"/>
                <w:szCs w:val="20"/>
                <w:highlight w:val="yellow"/>
              </w:rPr>
            </w:pPr>
          </w:p>
        </w:tc>
        <w:tc>
          <w:tcPr>
            <w:tcW w:w="7470" w:type="dxa"/>
          </w:tcPr>
          <w:p w14:paraId="14AF1858" w14:textId="77777777" w:rsidR="00F84B1D" w:rsidRPr="001B0197" w:rsidRDefault="00F84B1D" w:rsidP="000A2AE2">
            <w:pPr>
              <w:contextualSpacing/>
              <w:rPr>
                <w:rFonts w:asciiTheme="minorHAnsi" w:hAnsiTheme="minorHAnsi" w:cstheme="minorHAnsi"/>
                <w:sz w:val="20"/>
                <w:szCs w:val="20"/>
              </w:rPr>
            </w:pPr>
          </w:p>
        </w:tc>
      </w:tr>
      <w:tr w:rsidR="00F84B1D" w:rsidRPr="00C47EE7" w14:paraId="17B8A3C9" w14:textId="77777777" w:rsidTr="00F84B1D">
        <w:trPr>
          <w:trHeight w:val="432"/>
        </w:trPr>
        <w:tc>
          <w:tcPr>
            <w:tcW w:w="810" w:type="dxa"/>
            <w:shd w:val="clear" w:color="auto" w:fill="auto"/>
          </w:tcPr>
          <w:p w14:paraId="240EB2D7" w14:textId="77777777" w:rsidR="00F84B1D" w:rsidRDefault="00F84B1D" w:rsidP="000A2AE2">
            <w:pPr>
              <w:tabs>
                <w:tab w:val="left" w:pos="0"/>
              </w:tabs>
              <w:rPr>
                <w:rFonts w:asciiTheme="minorHAnsi" w:hAnsiTheme="minorHAnsi" w:cstheme="minorHAnsi"/>
                <w:sz w:val="20"/>
                <w:szCs w:val="20"/>
              </w:rPr>
            </w:pPr>
          </w:p>
        </w:tc>
        <w:tc>
          <w:tcPr>
            <w:tcW w:w="697" w:type="dxa"/>
            <w:shd w:val="clear" w:color="auto" w:fill="auto"/>
          </w:tcPr>
          <w:p w14:paraId="62EF9761" w14:textId="77777777" w:rsidR="00F84B1D" w:rsidRDefault="00F84B1D" w:rsidP="000A2AE2">
            <w:pPr>
              <w:pStyle w:val="alignleft"/>
              <w:contextualSpacing/>
              <w:rPr>
                <w:rFonts w:asciiTheme="minorHAnsi" w:hAnsiTheme="minorHAnsi" w:cstheme="minorHAnsi"/>
                <w:sz w:val="20"/>
                <w:szCs w:val="20"/>
              </w:rPr>
            </w:pPr>
          </w:p>
        </w:tc>
        <w:tc>
          <w:tcPr>
            <w:tcW w:w="9270" w:type="dxa"/>
            <w:shd w:val="clear" w:color="auto" w:fill="auto"/>
          </w:tcPr>
          <w:p w14:paraId="1C8F43B3" w14:textId="77777777" w:rsidR="00F84B1D" w:rsidRPr="00E36180" w:rsidRDefault="00F84B1D" w:rsidP="000A2AE2">
            <w:pPr>
              <w:spacing w:after="160" w:line="259" w:lineRule="auto"/>
              <w:rPr>
                <w:rFonts w:asciiTheme="minorHAnsi" w:hAnsiTheme="minorHAnsi" w:cstheme="minorHAnsi"/>
                <w:sz w:val="20"/>
                <w:szCs w:val="20"/>
                <w:highlight w:val="yellow"/>
              </w:rPr>
            </w:pPr>
          </w:p>
        </w:tc>
        <w:tc>
          <w:tcPr>
            <w:tcW w:w="7470" w:type="dxa"/>
          </w:tcPr>
          <w:p w14:paraId="5F509132" w14:textId="77777777" w:rsidR="00F84B1D" w:rsidRPr="001B0197" w:rsidRDefault="00F84B1D" w:rsidP="000A2AE2">
            <w:pPr>
              <w:contextualSpacing/>
              <w:rPr>
                <w:rFonts w:asciiTheme="minorHAnsi" w:hAnsiTheme="minorHAnsi" w:cstheme="minorHAnsi"/>
                <w:sz w:val="20"/>
                <w:szCs w:val="20"/>
              </w:rPr>
            </w:pPr>
          </w:p>
        </w:tc>
      </w:tr>
      <w:tr w:rsidR="00F84B1D" w:rsidRPr="00C47EE7" w14:paraId="7CF3F801" w14:textId="77777777" w:rsidTr="00F84B1D">
        <w:trPr>
          <w:trHeight w:val="432"/>
        </w:trPr>
        <w:tc>
          <w:tcPr>
            <w:tcW w:w="810" w:type="dxa"/>
            <w:shd w:val="clear" w:color="auto" w:fill="auto"/>
          </w:tcPr>
          <w:p w14:paraId="21701A48" w14:textId="77777777" w:rsidR="00F84B1D" w:rsidRDefault="00F84B1D" w:rsidP="000A2AE2">
            <w:pPr>
              <w:tabs>
                <w:tab w:val="left" w:pos="0"/>
              </w:tabs>
              <w:rPr>
                <w:rFonts w:asciiTheme="minorHAnsi" w:hAnsiTheme="minorHAnsi" w:cstheme="minorHAnsi"/>
                <w:sz w:val="20"/>
                <w:szCs w:val="20"/>
              </w:rPr>
            </w:pPr>
          </w:p>
        </w:tc>
        <w:tc>
          <w:tcPr>
            <w:tcW w:w="697" w:type="dxa"/>
            <w:shd w:val="clear" w:color="auto" w:fill="auto"/>
          </w:tcPr>
          <w:p w14:paraId="64AD01D6" w14:textId="77777777" w:rsidR="00F84B1D" w:rsidRDefault="00F84B1D" w:rsidP="000A2AE2">
            <w:pPr>
              <w:pStyle w:val="alignleft"/>
              <w:contextualSpacing/>
              <w:rPr>
                <w:rFonts w:asciiTheme="minorHAnsi" w:hAnsiTheme="minorHAnsi" w:cstheme="minorHAnsi"/>
                <w:sz w:val="20"/>
                <w:szCs w:val="20"/>
              </w:rPr>
            </w:pPr>
          </w:p>
        </w:tc>
        <w:tc>
          <w:tcPr>
            <w:tcW w:w="9270" w:type="dxa"/>
            <w:shd w:val="clear" w:color="auto" w:fill="auto"/>
          </w:tcPr>
          <w:p w14:paraId="5C2C6C19" w14:textId="77777777" w:rsidR="00F84B1D" w:rsidRPr="00E36180" w:rsidRDefault="00F84B1D" w:rsidP="000A2AE2">
            <w:pPr>
              <w:spacing w:after="160" w:line="259" w:lineRule="auto"/>
              <w:rPr>
                <w:rFonts w:asciiTheme="minorHAnsi" w:hAnsiTheme="minorHAnsi" w:cstheme="minorHAnsi"/>
                <w:sz w:val="20"/>
                <w:szCs w:val="20"/>
                <w:highlight w:val="yellow"/>
              </w:rPr>
            </w:pPr>
          </w:p>
        </w:tc>
        <w:tc>
          <w:tcPr>
            <w:tcW w:w="7470" w:type="dxa"/>
          </w:tcPr>
          <w:p w14:paraId="25DA8EA0" w14:textId="77777777" w:rsidR="00F84B1D" w:rsidRPr="001B0197" w:rsidRDefault="00F84B1D" w:rsidP="000A2AE2">
            <w:pPr>
              <w:contextualSpacing/>
              <w:rPr>
                <w:rFonts w:asciiTheme="minorHAnsi" w:hAnsiTheme="minorHAnsi" w:cstheme="minorHAnsi"/>
                <w:sz w:val="20"/>
                <w:szCs w:val="20"/>
              </w:rPr>
            </w:pPr>
          </w:p>
        </w:tc>
      </w:tr>
      <w:tr w:rsidR="00F84B1D" w:rsidRPr="00C47EE7" w14:paraId="2B4F4201" w14:textId="77777777" w:rsidTr="00F84B1D">
        <w:trPr>
          <w:trHeight w:val="432"/>
        </w:trPr>
        <w:tc>
          <w:tcPr>
            <w:tcW w:w="810" w:type="dxa"/>
            <w:shd w:val="clear" w:color="auto" w:fill="auto"/>
          </w:tcPr>
          <w:p w14:paraId="367E4A41" w14:textId="77777777" w:rsidR="00F84B1D" w:rsidRDefault="00F84B1D" w:rsidP="000A2AE2">
            <w:pPr>
              <w:tabs>
                <w:tab w:val="left" w:pos="0"/>
              </w:tabs>
              <w:rPr>
                <w:rFonts w:asciiTheme="minorHAnsi" w:hAnsiTheme="minorHAnsi" w:cstheme="minorHAnsi"/>
                <w:sz w:val="20"/>
                <w:szCs w:val="20"/>
              </w:rPr>
            </w:pPr>
          </w:p>
        </w:tc>
        <w:tc>
          <w:tcPr>
            <w:tcW w:w="697" w:type="dxa"/>
            <w:shd w:val="clear" w:color="auto" w:fill="auto"/>
          </w:tcPr>
          <w:p w14:paraId="25F37E40" w14:textId="77777777" w:rsidR="00F84B1D" w:rsidRDefault="00F84B1D" w:rsidP="000A2AE2">
            <w:pPr>
              <w:pStyle w:val="alignleft"/>
              <w:contextualSpacing/>
              <w:rPr>
                <w:rFonts w:asciiTheme="minorHAnsi" w:hAnsiTheme="minorHAnsi" w:cstheme="minorHAnsi"/>
                <w:sz w:val="20"/>
                <w:szCs w:val="20"/>
              </w:rPr>
            </w:pPr>
          </w:p>
        </w:tc>
        <w:tc>
          <w:tcPr>
            <w:tcW w:w="9270" w:type="dxa"/>
            <w:shd w:val="clear" w:color="auto" w:fill="auto"/>
          </w:tcPr>
          <w:p w14:paraId="093F208A" w14:textId="77777777" w:rsidR="00F84B1D" w:rsidRPr="00E36180" w:rsidRDefault="00F84B1D" w:rsidP="000A2AE2">
            <w:pPr>
              <w:spacing w:after="160" w:line="259" w:lineRule="auto"/>
              <w:rPr>
                <w:rFonts w:asciiTheme="minorHAnsi" w:hAnsiTheme="minorHAnsi" w:cstheme="minorHAnsi"/>
                <w:sz w:val="20"/>
                <w:szCs w:val="20"/>
                <w:highlight w:val="yellow"/>
              </w:rPr>
            </w:pPr>
          </w:p>
        </w:tc>
        <w:tc>
          <w:tcPr>
            <w:tcW w:w="7470" w:type="dxa"/>
          </w:tcPr>
          <w:p w14:paraId="02ADFA05" w14:textId="77777777" w:rsidR="00F84B1D" w:rsidRPr="001B0197" w:rsidRDefault="00F84B1D" w:rsidP="000A2AE2">
            <w:pPr>
              <w:contextualSpacing/>
              <w:rPr>
                <w:rFonts w:asciiTheme="minorHAnsi" w:hAnsiTheme="minorHAnsi" w:cstheme="minorHAnsi"/>
                <w:sz w:val="20"/>
                <w:szCs w:val="20"/>
              </w:rPr>
            </w:pPr>
          </w:p>
        </w:tc>
      </w:tr>
    </w:tbl>
    <w:p w14:paraId="2FC00FEF" w14:textId="77777777" w:rsidR="005C6526" w:rsidRPr="00C47EE7" w:rsidRDefault="005C6526" w:rsidP="006B40CE">
      <w:pPr>
        <w:rPr>
          <w:rFonts w:asciiTheme="minorHAnsi" w:hAnsiTheme="minorHAnsi" w:cstheme="minorHAnsi"/>
          <w:sz w:val="20"/>
          <w:szCs w:val="20"/>
        </w:rPr>
      </w:pPr>
    </w:p>
    <w:sectPr w:rsidR="005C6526" w:rsidRPr="00C47EE7" w:rsidSect="00D474C3">
      <w:headerReference w:type="default" r:id="rId15"/>
      <w:footerReference w:type="default" r:id="rId16"/>
      <w:type w:val="continuous"/>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A11A6" w14:textId="77777777" w:rsidR="00EE3715" w:rsidRDefault="00EE3715">
      <w:r>
        <w:separator/>
      </w:r>
    </w:p>
  </w:endnote>
  <w:endnote w:type="continuationSeparator" w:id="0">
    <w:p w14:paraId="5DAAF0FB" w14:textId="77777777" w:rsidR="00EE3715" w:rsidRDefault="00EE3715">
      <w:r>
        <w:continuationSeparator/>
      </w:r>
    </w:p>
  </w:endnote>
  <w:endnote w:type="continuationNotice" w:id="1">
    <w:p w14:paraId="4811A740" w14:textId="77777777" w:rsidR="00EE3715" w:rsidRDefault="00EE3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SWBD K+ Myriad Pro">
    <w:altName w:val="PSWBD K+ Myriad Pro"/>
    <w:panose1 w:val="00000000000000000000"/>
    <w:charset w:val="00"/>
    <w:family w:val="swiss"/>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192785"/>
      <w:docPartObj>
        <w:docPartGallery w:val="Page Numbers (Bottom of Page)"/>
        <w:docPartUnique/>
      </w:docPartObj>
    </w:sdtPr>
    <w:sdtEndPr>
      <w:rPr>
        <w:noProof/>
      </w:rPr>
    </w:sdtEndPr>
    <w:sdtContent>
      <w:p w14:paraId="68F4FCED" w14:textId="2E9C60C8" w:rsidR="00EE3715" w:rsidRDefault="00EE3715">
        <w:pPr>
          <w:pStyle w:val="Footer"/>
          <w:jc w:val="center"/>
        </w:pPr>
        <w:r>
          <w:fldChar w:fldCharType="begin"/>
        </w:r>
        <w:r>
          <w:instrText xml:space="preserve"> PAGE   \* MERGEFORMAT </w:instrText>
        </w:r>
        <w:r>
          <w:fldChar w:fldCharType="separate"/>
        </w:r>
        <w:r w:rsidR="006B27E1">
          <w:rPr>
            <w:noProof/>
          </w:rPr>
          <w:t>1</w:t>
        </w:r>
        <w:r>
          <w:rPr>
            <w:noProof/>
          </w:rPr>
          <w:fldChar w:fldCharType="end"/>
        </w:r>
      </w:p>
    </w:sdtContent>
  </w:sdt>
  <w:p w14:paraId="3F35FCF0" w14:textId="2972DC65" w:rsidR="00EE3715" w:rsidRDefault="00EE3715">
    <w:pPr>
      <w:pStyle w:val="Footer"/>
      <w:jc w:val="cen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41D81" w14:textId="77777777" w:rsidR="00EE3715" w:rsidRDefault="00EE3715">
      <w:r>
        <w:separator/>
      </w:r>
    </w:p>
  </w:footnote>
  <w:footnote w:type="continuationSeparator" w:id="0">
    <w:p w14:paraId="53EFDA3D" w14:textId="77777777" w:rsidR="00EE3715" w:rsidRDefault="00EE3715">
      <w:r>
        <w:continuationSeparator/>
      </w:r>
    </w:p>
  </w:footnote>
  <w:footnote w:type="continuationNotice" w:id="1">
    <w:p w14:paraId="55925239" w14:textId="77777777" w:rsidR="00EE3715" w:rsidRDefault="00EE37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D696B" w14:textId="77777777" w:rsidR="00774DFC" w:rsidRPr="00C47EE7" w:rsidRDefault="00774DFC" w:rsidP="00774DFC">
    <w:pPr>
      <w:pStyle w:val="Header"/>
      <w:jc w:val="center"/>
      <w:rPr>
        <w:rFonts w:asciiTheme="minorHAnsi" w:hAnsiTheme="minorHAnsi" w:cstheme="minorHAnsi"/>
        <w:b/>
        <w:sz w:val="20"/>
        <w:szCs w:val="20"/>
      </w:rPr>
    </w:pPr>
    <w:r>
      <w:rPr>
        <w:rFonts w:asciiTheme="minorHAnsi" w:eastAsiaTheme="minorEastAsia" w:hAnsiTheme="minorHAnsi" w:cstheme="minorBidi"/>
        <w:b/>
        <w:bCs/>
        <w:sz w:val="20"/>
        <w:szCs w:val="20"/>
      </w:rPr>
      <w:t xml:space="preserve">2020-21 </w:t>
    </w:r>
    <w:r w:rsidRPr="60244BA2">
      <w:rPr>
        <w:rFonts w:asciiTheme="minorHAnsi" w:eastAsiaTheme="minorEastAsia" w:hAnsiTheme="minorHAnsi" w:cstheme="minorBidi"/>
        <w:b/>
        <w:bCs/>
        <w:sz w:val="20"/>
        <w:szCs w:val="20"/>
      </w:rPr>
      <w:t xml:space="preserve">Federal Student Aid Application </w:t>
    </w:r>
    <w:r>
      <w:rPr>
        <w:rFonts w:asciiTheme="minorHAnsi" w:eastAsiaTheme="minorEastAsia" w:hAnsiTheme="minorHAnsi" w:cstheme="minorBidi"/>
        <w:b/>
        <w:bCs/>
        <w:sz w:val="20"/>
        <w:szCs w:val="20"/>
      </w:rPr>
      <w:t xml:space="preserve">60 Day Public </w:t>
    </w:r>
    <w:r w:rsidRPr="60244BA2">
      <w:rPr>
        <w:rFonts w:asciiTheme="minorHAnsi" w:eastAsiaTheme="minorEastAsia" w:hAnsiTheme="minorHAnsi" w:cstheme="minorBidi"/>
        <w:b/>
        <w:bCs/>
        <w:sz w:val="20"/>
        <w:szCs w:val="20"/>
      </w:rPr>
      <w:t xml:space="preserve">Comments Tracking Summary </w:t>
    </w:r>
  </w:p>
  <w:p w14:paraId="1C8ECF71" w14:textId="77777777" w:rsidR="00774DFC" w:rsidRDefault="00774D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4DCD"/>
    <w:multiLevelType w:val="hybridMultilevel"/>
    <w:tmpl w:val="EAD2FA9E"/>
    <w:lvl w:ilvl="0" w:tplc="DDCEB392">
      <w:start w:val="1"/>
      <w:numFmt w:val="decimal"/>
      <w:lvlText w:val="%1."/>
      <w:lvlJc w:val="left"/>
      <w:pPr>
        <w:ind w:left="0" w:firstLine="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66037"/>
    <w:multiLevelType w:val="hybridMultilevel"/>
    <w:tmpl w:val="F8AA1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243BDD"/>
    <w:multiLevelType w:val="hybridMultilevel"/>
    <w:tmpl w:val="7FFEABAA"/>
    <w:lvl w:ilvl="0" w:tplc="DDCEB392">
      <w:start w:val="1"/>
      <w:numFmt w:val="decimal"/>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8F35B6"/>
    <w:multiLevelType w:val="hybridMultilevel"/>
    <w:tmpl w:val="A814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2C29BD"/>
    <w:multiLevelType w:val="hybridMultilevel"/>
    <w:tmpl w:val="FEF21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4A344C"/>
    <w:multiLevelType w:val="hybridMultilevel"/>
    <w:tmpl w:val="E2E278F2"/>
    <w:lvl w:ilvl="0" w:tplc="5C1E7EDE">
      <w:start w:val="6"/>
      <w:numFmt w:val="decimal"/>
      <w:lvlText w:val="%1."/>
      <w:lvlJc w:val="left"/>
      <w:pPr>
        <w:ind w:left="0" w:firstLine="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57209D"/>
    <w:multiLevelType w:val="hybridMultilevel"/>
    <w:tmpl w:val="D848E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40F2E1B"/>
    <w:multiLevelType w:val="hybridMultilevel"/>
    <w:tmpl w:val="F3BAD9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42B78F6"/>
    <w:multiLevelType w:val="hybridMultilevel"/>
    <w:tmpl w:val="03426E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9AA5275"/>
    <w:multiLevelType w:val="hybridMultilevel"/>
    <w:tmpl w:val="EFD21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821581"/>
    <w:multiLevelType w:val="hybridMultilevel"/>
    <w:tmpl w:val="702CD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DF375E8"/>
    <w:multiLevelType w:val="hybridMultilevel"/>
    <w:tmpl w:val="4A3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FF2D4D"/>
    <w:multiLevelType w:val="hybridMultilevel"/>
    <w:tmpl w:val="3C28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B62D6B"/>
    <w:multiLevelType w:val="hybridMultilevel"/>
    <w:tmpl w:val="4DF069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7A91751"/>
    <w:multiLevelType w:val="hybridMultilevel"/>
    <w:tmpl w:val="4BE63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96736B"/>
    <w:multiLevelType w:val="hybridMultilevel"/>
    <w:tmpl w:val="69A0A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2"/>
  </w:num>
  <w:num w:numId="5">
    <w:abstractNumId w:val="10"/>
  </w:num>
  <w:num w:numId="6">
    <w:abstractNumId w:val="4"/>
  </w:num>
  <w:num w:numId="7">
    <w:abstractNumId w:val="13"/>
  </w:num>
  <w:num w:numId="8">
    <w:abstractNumId w:val="6"/>
  </w:num>
  <w:num w:numId="9">
    <w:abstractNumId w:val="1"/>
  </w:num>
  <w:num w:numId="10">
    <w:abstractNumId w:val="15"/>
  </w:num>
  <w:num w:numId="11">
    <w:abstractNumId w:val="14"/>
  </w:num>
  <w:num w:numId="12">
    <w:abstractNumId w:val="11"/>
  </w:num>
  <w:num w:numId="13">
    <w:abstractNumId w:val="3"/>
  </w:num>
  <w:num w:numId="14">
    <w:abstractNumId w:val="7"/>
  </w:num>
  <w:num w:numId="15">
    <w:abstractNumId w:val="8"/>
  </w:num>
  <w:num w:numId="1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269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255"/>
    <w:rsid w:val="000001F5"/>
    <w:rsid w:val="000003ED"/>
    <w:rsid w:val="00000A2A"/>
    <w:rsid w:val="0000156E"/>
    <w:rsid w:val="000019A2"/>
    <w:rsid w:val="00001A2C"/>
    <w:rsid w:val="000022A4"/>
    <w:rsid w:val="000024FC"/>
    <w:rsid w:val="00002D98"/>
    <w:rsid w:val="0000344E"/>
    <w:rsid w:val="00003540"/>
    <w:rsid w:val="00003AAA"/>
    <w:rsid w:val="00003BAF"/>
    <w:rsid w:val="00003C6B"/>
    <w:rsid w:val="00004385"/>
    <w:rsid w:val="000045E1"/>
    <w:rsid w:val="00004747"/>
    <w:rsid w:val="00004C99"/>
    <w:rsid w:val="00005171"/>
    <w:rsid w:val="00005471"/>
    <w:rsid w:val="000058D1"/>
    <w:rsid w:val="00006284"/>
    <w:rsid w:val="0000630B"/>
    <w:rsid w:val="0000640C"/>
    <w:rsid w:val="00006C3F"/>
    <w:rsid w:val="000071E0"/>
    <w:rsid w:val="000075A9"/>
    <w:rsid w:val="00007B32"/>
    <w:rsid w:val="00010814"/>
    <w:rsid w:val="00010909"/>
    <w:rsid w:val="00011911"/>
    <w:rsid w:val="00011BD8"/>
    <w:rsid w:val="00012567"/>
    <w:rsid w:val="00012616"/>
    <w:rsid w:val="0001290A"/>
    <w:rsid w:val="00012A65"/>
    <w:rsid w:val="00012E62"/>
    <w:rsid w:val="000139A9"/>
    <w:rsid w:val="00013E1B"/>
    <w:rsid w:val="00013FE5"/>
    <w:rsid w:val="00014A62"/>
    <w:rsid w:val="00014CFC"/>
    <w:rsid w:val="00016C3A"/>
    <w:rsid w:val="00016D0B"/>
    <w:rsid w:val="00017203"/>
    <w:rsid w:val="000179F9"/>
    <w:rsid w:val="00020A24"/>
    <w:rsid w:val="00020D3A"/>
    <w:rsid w:val="0002123D"/>
    <w:rsid w:val="000215F4"/>
    <w:rsid w:val="00021AE3"/>
    <w:rsid w:val="0002201A"/>
    <w:rsid w:val="00022582"/>
    <w:rsid w:val="00022651"/>
    <w:rsid w:val="00022A7B"/>
    <w:rsid w:val="000230AD"/>
    <w:rsid w:val="000232EA"/>
    <w:rsid w:val="00023518"/>
    <w:rsid w:val="00023A79"/>
    <w:rsid w:val="00024652"/>
    <w:rsid w:val="00024F85"/>
    <w:rsid w:val="00025489"/>
    <w:rsid w:val="00025BBF"/>
    <w:rsid w:val="00025E5E"/>
    <w:rsid w:val="00026002"/>
    <w:rsid w:val="00026B41"/>
    <w:rsid w:val="00026C2F"/>
    <w:rsid w:val="00026D06"/>
    <w:rsid w:val="00026F36"/>
    <w:rsid w:val="000270C3"/>
    <w:rsid w:val="0002741C"/>
    <w:rsid w:val="00027C4D"/>
    <w:rsid w:val="00027F63"/>
    <w:rsid w:val="000306EA"/>
    <w:rsid w:val="0003094C"/>
    <w:rsid w:val="00031C3B"/>
    <w:rsid w:val="00031D1B"/>
    <w:rsid w:val="00031E35"/>
    <w:rsid w:val="00032147"/>
    <w:rsid w:val="000323AF"/>
    <w:rsid w:val="00032452"/>
    <w:rsid w:val="00032897"/>
    <w:rsid w:val="00032BF7"/>
    <w:rsid w:val="00033388"/>
    <w:rsid w:val="0003422D"/>
    <w:rsid w:val="000342B5"/>
    <w:rsid w:val="00034892"/>
    <w:rsid w:val="00035486"/>
    <w:rsid w:val="00035AD3"/>
    <w:rsid w:val="00035E95"/>
    <w:rsid w:val="00036178"/>
    <w:rsid w:val="00037287"/>
    <w:rsid w:val="000378AD"/>
    <w:rsid w:val="000406E2"/>
    <w:rsid w:val="00040B39"/>
    <w:rsid w:val="00040C83"/>
    <w:rsid w:val="0004129D"/>
    <w:rsid w:val="00041365"/>
    <w:rsid w:val="0004148E"/>
    <w:rsid w:val="0004195C"/>
    <w:rsid w:val="00042319"/>
    <w:rsid w:val="0004265C"/>
    <w:rsid w:val="00042C60"/>
    <w:rsid w:val="00043BED"/>
    <w:rsid w:val="00044129"/>
    <w:rsid w:val="00045022"/>
    <w:rsid w:val="000456B1"/>
    <w:rsid w:val="000459B3"/>
    <w:rsid w:val="0004628C"/>
    <w:rsid w:val="000462E1"/>
    <w:rsid w:val="00046CE9"/>
    <w:rsid w:val="00046DDD"/>
    <w:rsid w:val="00046FF4"/>
    <w:rsid w:val="000471A2"/>
    <w:rsid w:val="000472EE"/>
    <w:rsid w:val="000475ED"/>
    <w:rsid w:val="000476E8"/>
    <w:rsid w:val="00047940"/>
    <w:rsid w:val="00047985"/>
    <w:rsid w:val="00047EF8"/>
    <w:rsid w:val="000509D5"/>
    <w:rsid w:val="00050B4D"/>
    <w:rsid w:val="00051617"/>
    <w:rsid w:val="00051EEF"/>
    <w:rsid w:val="000523ED"/>
    <w:rsid w:val="00053DF1"/>
    <w:rsid w:val="00053DFF"/>
    <w:rsid w:val="000544E9"/>
    <w:rsid w:val="0005457D"/>
    <w:rsid w:val="00054740"/>
    <w:rsid w:val="0005510E"/>
    <w:rsid w:val="00055200"/>
    <w:rsid w:val="00055810"/>
    <w:rsid w:val="00055CD9"/>
    <w:rsid w:val="00055CF7"/>
    <w:rsid w:val="00056869"/>
    <w:rsid w:val="00056AE2"/>
    <w:rsid w:val="00056BA7"/>
    <w:rsid w:val="00056F71"/>
    <w:rsid w:val="000575E2"/>
    <w:rsid w:val="0006056C"/>
    <w:rsid w:val="00060D53"/>
    <w:rsid w:val="000611A0"/>
    <w:rsid w:val="00061218"/>
    <w:rsid w:val="00061A47"/>
    <w:rsid w:val="0006213C"/>
    <w:rsid w:val="0006273C"/>
    <w:rsid w:val="00062D9D"/>
    <w:rsid w:val="00063886"/>
    <w:rsid w:val="00063B1C"/>
    <w:rsid w:val="00064053"/>
    <w:rsid w:val="000648F2"/>
    <w:rsid w:val="00065D25"/>
    <w:rsid w:val="00066AAF"/>
    <w:rsid w:val="0007010D"/>
    <w:rsid w:val="000701ED"/>
    <w:rsid w:val="0007026E"/>
    <w:rsid w:val="00070EDA"/>
    <w:rsid w:val="0007107C"/>
    <w:rsid w:val="000716BE"/>
    <w:rsid w:val="000726CA"/>
    <w:rsid w:val="00072BA0"/>
    <w:rsid w:val="00072F57"/>
    <w:rsid w:val="00073855"/>
    <w:rsid w:val="00073893"/>
    <w:rsid w:val="00074054"/>
    <w:rsid w:val="00074706"/>
    <w:rsid w:val="00074DB5"/>
    <w:rsid w:val="00074F27"/>
    <w:rsid w:val="00075155"/>
    <w:rsid w:val="0007636D"/>
    <w:rsid w:val="00076607"/>
    <w:rsid w:val="00076A9A"/>
    <w:rsid w:val="00077A0B"/>
    <w:rsid w:val="00080875"/>
    <w:rsid w:val="00080D5B"/>
    <w:rsid w:val="00081128"/>
    <w:rsid w:val="00081A81"/>
    <w:rsid w:val="00081E2E"/>
    <w:rsid w:val="00081F90"/>
    <w:rsid w:val="000826C8"/>
    <w:rsid w:val="00082A30"/>
    <w:rsid w:val="00082DB7"/>
    <w:rsid w:val="00085406"/>
    <w:rsid w:val="000856E1"/>
    <w:rsid w:val="00085D1B"/>
    <w:rsid w:val="00086A57"/>
    <w:rsid w:val="000872FD"/>
    <w:rsid w:val="000877DD"/>
    <w:rsid w:val="0009010D"/>
    <w:rsid w:val="000904EA"/>
    <w:rsid w:val="00091892"/>
    <w:rsid w:val="000919BA"/>
    <w:rsid w:val="00091A69"/>
    <w:rsid w:val="0009263F"/>
    <w:rsid w:val="000930A0"/>
    <w:rsid w:val="0009338C"/>
    <w:rsid w:val="0009380C"/>
    <w:rsid w:val="000939D9"/>
    <w:rsid w:val="00094182"/>
    <w:rsid w:val="00094780"/>
    <w:rsid w:val="00094AD1"/>
    <w:rsid w:val="00094E8C"/>
    <w:rsid w:val="00095D11"/>
    <w:rsid w:val="00096C7F"/>
    <w:rsid w:val="00096D52"/>
    <w:rsid w:val="00097810"/>
    <w:rsid w:val="000978FD"/>
    <w:rsid w:val="00097DB2"/>
    <w:rsid w:val="000A037E"/>
    <w:rsid w:val="000A07E1"/>
    <w:rsid w:val="000A1221"/>
    <w:rsid w:val="000A23A0"/>
    <w:rsid w:val="000A268F"/>
    <w:rsid w:val="000A28C7"/>
    <w:rsid w:val="000A2AE2"/>
    <w:rsid w:val="000A312E"/>
    <w:rsid w:val="000A3462"/>
    <w:rsid w:val="000A38E5"/>
    <w:rsid w:val="000A3BD2"/>
    <w:rsid w:val="000A3DE7"/>
    <w:rsid w:val="000A3F17"/>
    <w:rsid w:val="000A48F5"/>
    <w:rsid w:val="000A5123"/>
    <w:rsid w:val="000A5B3C"/>
    <w:rsid w:val="000A6010"/>
    <w:rsid w:val="000A68D0"/>
    <w:rsid w:val="000A78E1"/>
    <w:rsid w:val="000A7BF9"/>
    <w:rsid w:val="000A7C5C"/>
    <w:rsid w:val="000B0780"/>
    <w:rsid w:val="000B07DF"/>
    <w:rsid w:val="000B091F"/>
    <w:rsid w:val="000B0EBF"/>
    <w:rsid w:val="000B0FE4"/>
    <w:rsid w:val="000B1772"/>
    <w:rsid w:val="000B22CA"/>
    <w:rsid w:val="000B2440"/>
    <w:rsid w:val="000B2CA1"/>
    <w:rsid w:val="000B37AC"/>
    <w:rsid w:val="000B3E04"/>
    <w:rsid w:val="000B4492"/>
    <w:rsid w:val="000B4694"/>
    <w:rsid w:val="000B48E9"/>
    <w:rsid w:val="000B4A9C"/>
    <w:rsid w:val="000B52AF"/>
    <w:rsid w:val="000B60A7"/>
    <w:rsid w:val="000B70FD"/>
    <w:rsid w:val="000B71A4"/>
    <w:rsid w:val="000B72DB"/>
    <w:rsid w:val="000B7670"/>
    <w:rsid w:val="000C00DA"/>
    <w:rsid w:val="000C0B24"/>
    <w:rsid w:val="000C0CD2"/>
    <w:rsid w:val="000C0CDD"/>
    <w:rsid w:val="000C0F2A"/>
    <w:rsid w:val="000C1329"/>
    <w:rsid w:val="000C1346"/>
    <w:rsid w:val="000C30C2"/>
    <w:rsid w:val="000C3111"/>
    <w:rsid w:val="000C31D2"/>
    <w:rsid w:val="000C322B"/>
    <w:rsid w:val="000C329A"/>
    <w:rsid w:val="000C3C9C"/>
    <w:rsid w:val="000C44B0"/>
    <w:rsid w:val="000C451D"/>
    <w:rsid w:val="000C4885"/>
    <w:rsid w:val="000C5483"/>
    <w:rsid w:val="000C571C"/>
    <w:rsid w:val="000C5AB0"/>
    <w:rsid w:val="000C61B4"/>
    <w:rsid w:val="000C633E"/>
    <w:rsid w:val="000C6D3B"/>
    <w:rsid w:val="000C7CB8"/>
    <w:rsid w:val="000D0ECE"/>
    <w:rsid w:val="000D1187"/>
    <w:rsid w:val="000D1236"/>
    <w:rsid w:val="000D259F"/>
    <w:rsid w:val="000D2D19"/>
    <w:rsid w:val="000D2DCB"/>
    <w:rsid w:val="000D2DE3"/>
    <w:rsid w:val="000D30D1"/>
    <w:rsid w:val="000D4268"/>
    <w:rsid w:val="000D42F2"/>
    <w:rsid w:val="000D436E"/>
    <w:rsid w:val="000D44F2"/>
    <w:rsid w:val="000D474B"/>
    <w:rsid w:val="000D4F6E"/>
    <w:rsid w:val="000D4FA0"/>
    <w:rsid w:val="000D5B44"/>
    <w:rsid w:val="000D5BA4"/>
    <w:rsid w:val="000D5BD8"/>
    <w:rsid w:val="000D5D0F"/>
    <w:rsid w:val="000D62F1"/>
    <w:rsid w:val="000D65B2"/>
    <w:rsid w:val="000D67A0"/>
    <w:rsid w:val="000D6807"/>
    <w:rsid w:val="000D6A04"/>
    <w:rsid w:val="000D6A4D"/>
    <w:rsid w:val="000D6C62"/>
    <w:rsid w:val="000D6DB8"/>
    <w:rsid w:val="000D6FFB"/>
    <w:rsid w:val="000D7DD5"/>
    <w:rsid w:val="000D7E49"/>
    <w:rsid w:val="000E00EF"/>
    <w:rsid w:val="000E05CB"/>
    <w:rsid w:val="000E190F"/>
    <w:rsid w:val="000E246C"/>
    <w:rsid w:val="000E288B"/>
    <w:rsid w:val="000E2F70"/>
    <w:rsid w:val="000E313B"/>
    <w:rsid w:val="000E31CA"/>
    <w:rsid w:val="000E34A3"/>
    <w:rsid w:val="000E34AA"/>
    <w:rsid w:val="000E3634"/>
    <w:rsid w:val="000E369E"/>
    <w:rsid w:val="000E3964"/>
    <w:rsid w:val="000E3B10"/>
    <w:rsid w:val="000E4303"/>
    <w:rsid w:val="000E44E3"/>
    <w:rsid w:val="000E45DB"/>
    <w:rsid w:val="000E4C55"/>
    <w:rsid w:val="000E51F8"/>
    <w:rsid w:val="000E55E3"/>
    <w:rsid w:val="000E5A9C"/>
    <w:rsid w:val="000E5EC0"/>
    <w:rsid w:val="000E66EE"/>
    <w:rsid w:val="000E695C"/>
    <w:rsid w:val="000E6AF2"/>
    <w:rsid w:val="000E7DCC"/>
    <w:rsid w:val="000F093D"/>
    <w:rsid w:val="000F182B"/>
    <w:rsid w:val="000F1DC6"/>
    <w:rsid w:val="000F1F5F"/>
    <w:rsid w:val="000F228A"/>
    <w:rsid w:val="000F2362"/>
    <w:rsid w:val="000F3303"/>
    <w:rsid w:val="000F3C43"/>
    <w:rsid w:val="000F3CD1"/>
    <w:rsid w:val="000F3D70"/>
    <w:rsid w:val="000F488E"/>
    <w:rsid w:val="000F4B08"/>
    <w:rsid w:val="000F4F62"/>
    <w:rsid w:val="000F50EE"/>
    <w:rsid w:val="000F5612"/>
    <w:rsid w:val="000F57DF"/>
    <w:rsid w:val="000F6963"/>
    <w:rsid w:val="000F7D33"/>
    <w:rsid w:val="001003CF"/>
    <w:rsid w:val="001004B5"/>
    <w:rsid w:val="00100849"/>
    <w:rsid w:val="001008E1"/>
    <w:rsid w:val="001011A4"/>
    <w:rsid w:val="001017EC"/>
    <w:rsid w:val="0010190A"/>
    <w:rsid w:val="00101B5F"/>
    <w:rsid w:val="001029FC"/>
    <w:rsid w:val="00102B12"/>
    <w:rsid w:val="00102ED7"/>
    <w:rsid w:val="00103A9D"/>
    <w:rsid w:val="0010453B"/>
    <w:rsid w:val="00104FE3"/>
    <w:rsid w:val="0010532A"/>
    <w:rsid w:val="001054A2"/>
    <w:rsid w:val="0010562D"/>
    <w:rsid w:val="001059D8"/>
    <w:rsid w:val="001060AA"/>
    <w:rsid w:val="00106205"/>
    <w:rsid w:val="00107103"/>
    <w:rsid w:val="00107327"/>
    <w:rsid w:val="001077BF"/>
    <w:rsid w:val="00107976"/>
    <w:rsid w:val="00107B8F"/>
    <w:rsid w:val="001102CE"/>
    <w:rsid w:val="00111183"/>
    <w:rsid w:val="00111863"/>
    <w:rsid w:val="00111E30"/>
    <w:rsid w:val="00112731"/>
    <w:rsid w:val="00113BF8"/>
    <w:rsid w:val="00114AF5"/>
    <w:rsid w:val="001151E3"/>
    <w:rsid w:val="0011569C"/>
    <w:rsid w:val="00115802"/>
    <w:rsid w:val="00115C56"/>
    <w:rsid w:val="00116365"/>
    <w:rsid w:val="001171D0"/>
    <w:rsid w:val="00117915"/>
    <w:rsid w:val="00117997"/>
    <w:rsid w:val="00120073"/>
    <w:rsid w:val="001201D1"/>
    <w:rsid w:val="001202D9"/>
    <w:rsid w:val="00120617"/>
    <w:rsid w:val="00120674"/>
    <w:rsid w:val="001211F3"/>
    <w:rsid w:val="001217CD"/>
    <w:rsid w:val="0012221E"/>
    <w:rsid w:val="00123E5B"/>
    <w:rsid w:val="0012460A"/>
    <w:rsid w:val="00124B54"/>
    <w:rsid w:val="00126391"/>
    <w:rsid w:val="001264B8"/>
    <w:rsid w:val="00126696"/>
    <w:rsid w:val="00126B78"/>
    <w:rsid w:val="00126C54"/>
    <w:rsid w:val="001275E7"/>
    <w:rsid w:val="001300D0"/>
    <w:rsid w:val="001301FA"/>
    <w:rsid w:val="00130288"/>
    <w:rsid w:val="0013029D"/>
    <w:rsid w:val="00130463"/>
    <w:rsid w:val="00131398"/>
    <w:rsid w:val="00131B67"/>
    <w:rsid w:val="001321BE"/>
    <w:rsid w:val="00132970"/>
    <w:rsid w:val="00132B21"/>
    <w:rsid w:val="00132B37"/>
    <w:rsid w:val="001335A0"/>
    <w:rsid w:val="00133B30"/>
    <w:rsid w:val="00133E19"/>
    <w:rsid w:val="0013466D"/>
    <w:rsid w:val="00134A38"/>
    <w:rsid w:val="001351B8"/>
    <w:rsid w:val="0013587C"/>
    <w:rsid w:val="00136996"/>
    <w:rsid w:val="00136F50"/>
    <w:rsid w:val="0014002D"/>
    <w:rsid w:val="00140195"/>
    <w:rsid w:val="00140D82"/>
    <w:rsid w:val="00141714"/>
    <w:rsid w:val="00141759"/>
    <w:rsid w:val="00142501"/>
    <w:rsid w:val="00142983"/>
    <w:rsid w:val="0014366E"/>
    <w:rsid w:val="001442C9"/>
    <w:rsid w:val="001443E5"/>
    <w:rsid w:val="00144728"/>
    <w:rsid w:val="00144B9C"/>
    <w:rsid w:val="00144C79"/>
    <w:rsid w:val="0014556A"/>
    <w:rsid w:val="001457F5"/>
    <w:rsid w:val="00145DE1"/>
    <w:rsid w:val="00145F85"/>
    <w:rsid w:val="001463FB"/>
    <w:rsid w:val="0015010B"/>
    <w:rsid w:val="001502B1"/>
    <w:rsid w:val="0015042D"/>
    <w:rsid w:val="00150954"/>
    <w:rsid w:val="00150C5F"/>
    <w:rsid w:val="0015141B"/>
    <w:rsid w:val="00151EB8"/>
    <w:rsid w:val="00151FE2"/>
    <w:rsid w:val="0015237E"/>
    <w:rsid w:val="001525E6"/>
    <w:rsid w:val="00152E8B"/>
    <w:rsid w:val="00152F40"/>
    <w:rsid w:val="00152FD2"/>
    <w:rsid w:val="001546ED"/>
    <w:rsid w:val="00155004"/>
    <w:rsid w:val="0015570A"/>
    <w:rsid w:val="00155973"/>
    <w:rsid w:val="001567B8"/>
    <w:rsid w:val="00157545"/>
    <w:rsid w:val="001576E9"/>
    <w:rsid w:val="00157B42"/>
    <w:rsid w:val="0016027F"/>
    <w:rsid w:val="001608D8"/>
    <w:rsid w:val="0016090F"/>
    <w:rsid w:val="00160D7E"/>
    <w:rsid w:val="00161A33"/>
    <w:rsid w:val="0016268A"/>
    <w:rsid w:val="001626F9"/>
    <w:rsid w:val="00162A68"/>
    <w:rsid w:val="00162CEE"/>
    <w:rsid w:val="00162E2C"/>
    <w:rsid w:val="00162E41"/>
    <w:rsid w:val="00163390"/>
    <w:rsid w:val="00163426"/>
    <w:rsid w:val="00163643"/>
    <w:rsid w:val="00164234"/>
    <w:rsid w:val="001667AE"/>
    <w:rsid w:val="0016689A"/>
    <w:rsid w:val="00166B9C"/>
    <w:rsid w:val="00166F5D"/>
    <w:rsid w:val="00166F8E"/>
    <w:rsid w:val="00167431"/>
    <w:rsid w:val="001703B1"/>
    <w:rsid w:val="001705BA"/>
    <w:rsid w:val="00170652"/>
    <w:rsid w:val="00170661"/>
    <w:rsid w:val="0017066C"/>
    <w:rsid w:val="00171526"/>
    <w:rsid w:val="00171563"/>
    <w:rsid w:val="0017222F"/>
    <w:rsid w:val="001728E9"/>
    <w:rsid w:val="00172C8D"/>
    <w:rsid w:val="0017378A"/>
    <w:rsid w:val="001738B0"/>
    <w:rsid w:val="001738F0"/>
    <w:rsid w:val="001741B1"/>
    <w:rsid w:val="00174298"/>
    <w:rsid w:val="0017499F"/>
    <w:rsid w:val="00174FB6"/>
    <w:rsid w:val="001752A9"/>
    <w:rsid w:val="00175630"/>
    <w:rsid w:val="00176315"/>
    <w:rsid w:val="0017667B"/>
    <w:rsid w:val="001767E0"/>
    <w:rsid w:val="00176C58"/>
    <w:rsid w:val="00176C92"/>
    <w:rsid w:val="00176D20"/>
    <w:rsid w:val="001775B7"/>
    <w:rsid w:val="00177C2D"/>
    <w:rsid w:val="00177F2D"/>
    <w:rsid w:val="0018079C"/>
    <w:rsid w:val="00180EDD"/>
    <w:rsid w:val="001810DB"/>
    <w:rsid w:val="001813DC"/>
    <w:rsid w:val="0018261B"/>
    <w:rsid w:val="0018277C"/>
    <w:rsid w:val="001827E6"/>
    <w:rsid w:val="00182B13"/>
    <w:rsid w:val="00182DE9"/>
    <w:rsid w:val="00183F71"/>
    <w:rsid w:val="0018406D"/>
    <w:rsid w:val="001840AF"/>
    <w:rsid w:val="001840CB"/>
    <w:rsid w:val="0018425A"/>
    <w:rsid w:val="00184387"/>
    <w:rsid w:val="001845C8"/>
    <w:rsid w:val="00184C4A"/>
    <w:rsid w:val="00184D0F"/>
    <w:rsid w:val="00184D7C"/>
    <w:rsid w:val="00185A2C"/>
    <w:rsid w:val="00185A44"/>
    <w:rsid w:val="00185C89"/>
    <w:rsid w:val="00185D90"/>
    <w:rsid w:val="00186CA0"/>
    <w:rsid w:val="00186EA1"/>
    <w:rsid w:val="00187316"/>
    <w:rsid w:val="00187CF7"/>
    <w:rsid w:val="001903CE"/>
    <w:rsid w:val="0019055B"/>
    <w:rsid w:val="0019075B"/>
    <w:rsid w:val="0019151D"/>
    <w:rsid w:val="00191D97"/>
    <w:rsid w:val="001921D6"/>
    <w:rsid w:val="001930C7"/>
    <w:rsid w:val="001942B6"/>
    <w:rsid w:val="00194743"/>
    <w:rsid w:val="00194E0E"/>
    <w:rsid w:val="00195875"/>
    <w:rsid w:val="00195B7A"/>
    <w:rsid w:val="00195D42"/>
    <w:rsid w:val="00196CF9"/>
    <w:rsid w:val="0019762E"/>
    <w:rsid w:val="001977D0"/>
    <w:rsid w:val="001978FF"/>
    <w:rsid w:val="001A0BA4"/>
    <w:rsid w:val="001A0CA2"/>
    <w:rsid w:val="001A10FD"/>
    <w:rsid w:val="001A156F"/>
    <w:rsid w:val="001A2FE1"/>
    <w:rsid w:val="001A3690"/>
    <w:rsid w:val="001A3B80"/>
    <w:rsid w:val="001A3BD5"/>
    <w:rsid w:val="001A3BDD"/>
    <w:rsid w:val="001A3EC1"/>
    <w:rsid w:val="001A50F3"/>
    <w:rsid w:val="001A5371"/>
    <w:rsid w:val="001A586B"/>
    <w:rsid w:val="001A5EF8"/>
    <w:rsid w:val="001A5F72"/>
    <w:rsid w:val="001A60AF"/>
    <w:rsid w:val="001A7B94"/>
    <w:rsid w:val="001A7C4E"/>
    <w:rsid w:val="001B0197"/>
    <w:rsid w:val="001B0223"/>
    <w:rsid w:val="001B041A"/>
    <w:rsid w:val="001B1201"/>
    <w:rsid w:val="001B13CE"/>
    <w:rsid w:val="001B15C6"/>
    <w:rsid w:val="001B1874"/>
    <w:rsid w:val="001B18D7"/>
    <w:rsid w:val="001B1C67"/>
    <w:rsid w:val="001B31EF"/>
    <w:rsid w:val="001B35FB"/>
    <w:rsid w:val="001B3913"/>
    <w:rsid w:val="001B395D"/>
    <w:rsid w:val="001B398A"/>
    <w:rsid w:val="001B40A8"/>
    <w:rsid w:val="001B40AF"/>
    <w:rsid w:val="001B45F7"/>
    <w:rsid w:val="001B51AC"/>
    <w:rsid w:val="001B5D6F"/>
    <w:rsid w:val="001B5E10"/>
    <w:rsid w:val="001B6B49"/>
    <w:rsid w:val="001B6F09"/>
    <w:rsid w:val="001B75E8"/>
    <w:rsid w:val="001B7670"/>
    <w:rsid w:val="001C100A"/>
    <w:rsid w:val="001C1203"/>
    <w:rsid w:val="001C2B00"/>
    <w:rsid w:val="001C2DD9"/>
    <w:rsid w:val="001C3046"/>
    <w:rsid w:val="001C3179"/>
    <w:rsid w:val="001C3A0F"/>
    <w:rsid w:val="001C3AC9"/>
    <w:rsid w:val="001C466F"/>
    <w:rsid w:val="001C4849"/>
    <w:rsid w:val="001C4AD6"/>
    <w:rsid w:val="001C5792"/>
    <w:rsid w:val="001C5CA9"/>
    <w:rsid w:val="001C6161"/>
    <w:rsid w:val="001C6563"/>
    <w:rsid w:val="001C6ADC"/>
    <w:rsid w:val="001C6CD3"/>
    <w:rsid w:val="001C7608"/>
    <w:rsid w:val="001C76C9"/>
    <w:rsid w:val="001C7824"/>
    <w:rsid w:val="001C7DCD"/>
    <w:rsid w:val="001C7E72"/>
    <w:rsid w:val="001C7F67"/>
    <w:rsid w:val="001D207B"/>
    <w:rsid w:val="001D365A"/>
    <w:rsid w:val="001D3D30"/>
    <w:rsid w:val="001D3F84"/>
    <w:rsid w:val="001D4E4E"/>
    <w:rsid w:val="001D4E89"/>
    <w:rsid w:val="001D4FAE"/>
    <w:rsid w:val="001D503B"/>
    <w:rsid w:val="001D533F"/>
    <w:rsid w:val="001D549E"/>
    <w:rsid w:val="001D558E"/>
    <w:rsid w:val="001D5C7F"/>
    <w:rsid w:val="001D604C"/>
    <w:rsid w:val="001D62AC"/>
    <w:rsid w:val="001D67D9"/>
    <w:rsid w:val="001D6859"/>
    <w:rsid w:val="001D6C5F"/>
    <w:rsid w:val="001D6D0E"/>
    <w:rsid w:val="001D6F48"/>
    <w:rsid w:val="001D6FB1"/>
    <w:rsid w:val="001D7047"/>
    <w:rsid w:val="001D77D2"/>
    <w:rsid w:val="001D7C5D"/>
    <w:rsid w:val="001D7D6A"/>
    <w:rsid w:val="001D7F48"/>
    <w:rsid w:val="001E0734"/>
    <w:rsid w:val="001E0D4D"/>
    <w:rsid w:val="001E145B"/>
    <w:rsid w:val="001E19F4"/>
    <w:rsid w:val="001E1B4D"/>
    <w:rsid w:val="001E1C79"/>
    <w:rsid w:val="001E1EAC"/>
    <w:rsid w:val="001E1EEC"/>
    <w:rsid w:val="001E2258"/>
    <w:rsid w:val="001E23F5"/>
    <w:rsid w:val="001E25AC"/>
    <w:rsid w:val="001E2F13"/>
    <w:rsid w:val="001E3066"/>
    <w:rsid w:val="001E31D8"/>
    <w:rsid w:val="001E3205"/>
    <w:rsid w:val="001E35FC"/>
    <w:rsid w:val="001E515F"/>
    <w:rsid w:val="001E558F"/>
    <w:rsid w:val="001E5D75"/>
    <w:rsid w:val="001E62E3"/>
    <w:rsid w:val="001E6D9F"/>
    <w:rsid w:val="001E6F3B"/>
    <w:rsid w:val="001E7161"/>
    <w:rsid w:val="001E76F7"/>
    <w:rsid w:val="001E7D00"/>
    <w:rsid w:val="001F042A"/>
    <w:rsid w:val="001F0F80"/>
    <w:rsid w:val="001F1308"/>
    <w:rsid w:val="001F16F7"/>
    <w:rsid w:val="001F25CB"/>
    <w:rsid w:val="001F26CE"/>
    <w:rsid w:val="001F3884"/>
    <w:rsid w:val="001F3AF9"/>
    <w:rsid w:val="001F3C11"/>
    <w:rsid w:val="001F475C"/>
    <w:rsid w:val="001F48AB"/>
    <w:rsid w:val="001F4E50"/>
    <w:rsid w:val="001F50B8"/>
    <w:rsid w:val="001F512F"/>
    <w:rsid w:val="001F5FF9"/>
    <w:rsid w:val="001F6165"/>
    <w:rsid w:val="001F6263"/>
    <w:rsid w:val="001F6436"/>
    <w:rsid w:val="001F6459"/>
    <w:rsid w:val="001F6585"/>
    <w:rsid w:val="001F6678"/>
    <w:rsid w:val="001F6AB1"/>
    <w:rsid w:val="001F6F2B"/>
    <w:rsid w:val="001F783A"/>
    <w:rsid w:val="001F79FB"/>
    <w:rsid w:val="001F7E10"/>
    <w:rsid w:val="00200142"/>
    <w:rsid w:val="002018C3"/>
    <w:rsid w:val="00202025"/>
    <w:rsid w:val="00202585"/>
    <w:rsid w:val="0020258B"/>
    <w:rsid w:val="00202E01"/>
    <w:rsid w:val="00202E83"/>
    <w:rsid w:val="00203CDA"/>
    <w:rsid w:val="00204474"/>
    <w:rsid w:val="00204795"/>
    <w:rsid w:val="00204B80"/>
    <w:rsid w:val="00205437"/>
    <w:rsid w:val="00206A6C"/>
    <w:rsid w:val="00206C5D"/>
    <w:rsid w:val="002073A3"/>
    <w:rsid w:val="0020795F"/>
    <w:rsid w:val="00207991"/>
    <w:rsid w:val="00207B25"/>
    <w:rsid w:val="00210280"/>
    <w:rsid w:val="002118AE"/>
    <w:rsid w:val="00211A28"/>
    <w:rsid w:val="002121B3"/>
    <w:rsid w:val="00212532"/>
    <w:rsid w:val="00212690"/>
    <w:rsid w:val="002135D1"/>
    <w:rsid w:val="0021387F"/>
    <w:rsid w:val="00213985"/>
    <w:rsid w:val="00213F58"/>
    <w:rsid w:val="00213FAA"/>
    <w:rsid w:val="002145F4"/>
    <w:rsid w:val="0021646F"/>
    <w:rsid w:val="002164E0"/>
    <w:rsid w:val="00216F57"/>
    <w:rsid w:val="0021718E"/>
    <w:rsid w:val="00217371"/>
    <w:rsid w:val="0021768A"/>
    <w:rsid w:val="00217926"/>
    <w:rsid w:val="00217A4D"/>
    <w:rsid w:val="00217C11"/>
    <w:rsid w:val="00217CAF"/>
    <w:rsid w:val="0022032E"/>
    <w:rsid w:val="00220389"/>
    <w:rsid w:val="0022076B"/>
    <w:rsid w:val="00220B05"/>
    <w:rsid w:val="00221351"/>
    <w:rsid w:val="0022181F"/>
    <w:rsid w:val="00221929"/>
    <w:rsid w:val="00221A72"/>
    <w:rsid w:val="00222181"/>
    <w:rsid w:val="00222384"/>
    <w:rsid w:val="00222628"/>
    <w:rsid w:val="00223C23"/>
    <w:rsid w:val="00223C63"/>
    <w:rsid w:val="00223DDC"/>
    <w:rsid w:val="00224629"/>
    <w:rsid w:val="002258FC"/>
    <w:rsid w:val="002260BA"/>
    <w:rsid w:val="00226928"/>
    <w:rsid w:val="00226BF6"/>
    <w:rsid w:val="00230467"/>
    <w:rsid w:val="00230502"/>
    <w:rsid w:val="0023064B"/>
    <w:rsid w:val="002306D1"/>
    <w:rsid w:val="00230819"/>
    <w:rsid w:val="00230E92"/>
    <w:rsid w:val="00230EDD"/>
    <w:rsid w:val="0023175E"/>
    <w:rsid w:val="00231C77"/>
    <w:rsid w:val="002320E2"/>
    <w:rsid w:val="00232167"/>
    <w:rsid w:val="00232F4F"/>
    <w:rsid w:val="002331D4"/>
    <w:rsid w:val="002332AA"/>
    <w:rsid w:val="00234655"/>
    <w:rsid w:val="00234F15"/>
    <w:rsid w:val="00235801"/>
    <w:rsid w:val="00235D54"/>
    <w:rsid w:val="00236181"/>
    <w:rsid w:val="002364A3"/>
    <w:rsid w:val="0023671A"/>
    <w:rsid w:val="00236729"/>
    <w:rsid w:val="002373B8"/>
    <w:rsid w:val="002373BD"/>
    <w:rsid w:val="002401E4"/>
    <w:rsid w:val="002410EA"/>
    <w:rsid w:val="00241192"/>
    <w:rsid w:val="002416FA"/>
    <w:rsid w:val="00241D29"/>
    <w:rsid w:val="00241DD9"/>
    <w:rsid w:val="0024215B"/>
    <w:rsid w:val="00242502"/>
    <w:rsid w:val="00242D12"/>
    <w:rsid w:val="00242DD2"/>
    <w:rsid w:val="002438AC"/>
    <w:rsid w:val="00245266"/>
    <w:rsid w:val="00245B43"/>
    <w:rsid w:val="00245FF2"/>
    <w:rsid w:val="0024609E"/>
    <w:rsid w:val="002461C3"/>
    <w:rsid w:val="002465A4"/>
    <w:rsid w:val="002465FB"/>
    <w:rsid w:val="0024697C"/>
    <w:rsid w:val="00250AC0"/>
    <w:rsid w:val="00250B3D"/>
    <w:rsid w:val="0025165D"/>
    <w:rsid w:val="002527F2"/>
    <w:rsid w:val="00252D2F"/>
    <w:rsid w:val="002537A0"/>
    <w:rsid w:val="00253CF2"/>
    <w:rsid w:val="00254024"/>
    <w:rsid w:val="002541BC"/>
    <w:rsid w:val="00254609"/>
    <w:rsid w:val="00255561"/>
    <w:rsid w:val="0025586D"/>
    <w:rsid w:val="002560FA"/>
    <w:rsid w:val="0025664D"/>
    <w:rsid w:val="00256D01"/>
    <w:rsid w:val="002577EA"/>
    <w:rsid w:val="00257C0B"/>
    <w:rsid w:val="00257FF4"/>
    <w:rsid w:val="00260291"/>
    <w:rsid w:val="002602C2"/>
    <w:rsid w:val="00260508"/>
    <w:rsid w:val="0026082C"/>
    <w:rsid w:val="00260B89"/>
    <w:rsid w:val="002616C7"/>
    <w:rsid w:val="002618F8"/>
    <w:rsid w:val="002619A4"/>
    <w:rsid w:val="0026264A"/>
    <w:rsid w:val="00262A2E"/>
    <w:rsid w:val="00262DE6"/>
    <w:rsid w:val="002630A3"/>
    <w:rsid w:val="002637D0"/>
    <w:rsid w:val="002640A7"/>
    <w:rsid w:val="002643C9"/>
    <w:rsid w:val="00265001"/>
    <w:rsid w:val="0026517D"/>
    <w:rsid w:val="002658ED"/>
    <w:rsid w:val="00265911"/>
    <w:rsid w:val="00265B4C"/>
    <w:rsid w:val="00265E1B"/>
    <w:rsid w:val="00265FE3"/>
    <w:rsid w:val="0026607B"/>
    <w:rsid w:val="002666FF"/>
    <w:rsid w:val="00266A6B"/>
    <w:rsid w:val="0026775F"/>
    <w:rsid w:val="00267833"/>
    <w:rsid w:val="00267E41"/>
    <w:rsid w:val="00270052"/>
    <w:rsid w:val="00270832"/>
    <w:rsid w:val="002721C8"/>
    <w:rsid w:val="00272C3B"/>
    <w:rsid w:val="00272F22"/>
    <w:rsid w:val="002731BE"/>
    <w:rsid w:val="002744CC"/>
    <w:rsid w:val="00274623"/>
    <w:rsid w:val="00274669"/>
    <w:rsid w:val="00274AD6"/>
    <w:rsid w:val="00275A06"/>
    <w:rsid w:val="0027624A"/>
    <w:rsid w:val="0027717E"/>
    <w:rsid w:val="002776DD"/>
    <w:rsid w:val="002778C5"/>
    <w:rsid w:val="00277966"/>
    <w:rsid w:val="00277EBD"/>
    <w:rsid w:val="00280F69"/>
    <w:rsid w:val="00281177"/>
    <w:rsid w:val="002816B9"/>
    <w:rsid w:val="00282B96"/>
    <w:rsid w:val="00283057"/>
    <w:rsid w:val="0028349D"/>
    <w:rsid w:val="00284630"/>
    <w:rsid w:val="002847F1"/>
    <w:rsid w:val="002853AA"/>
    <w:rsid w:val="002867C4"/>
    <w:rsid w:val="002876ED"/>
    <w:rsid w:val="00287748"/>
    <w:rsid w:val="00287ED7"/>
    <w:rsid w:val="00287F48"/>
    <w:rsid w:val="002909DE"/>
    <w:rsid w:val="00290A4C"/>
    <w:rsid w:val="00291868"/>
    <w:rsid w:val="002921F9"/>
    <w:rsid w:val="0029233D"/>
    <w:rsid w:val="002926D3"/>
    <w:rsid w:val="00292C64"/>
    <w:rsid w:val="002931D1"/>
    <w:rsid w:val="002938EB"/>
    <w:rsid w:val="00293B4C"/>
    <w:rsid w:val="00293B5C"/>
    <w:rsid w:val="00293BF7"/>
    <w:rsid w:val="002940F4"/>
    <w:rsid w:val="00295B8D"/>
    <w:rsid w:val="00295C3A"/>
    <w:rsid w:val="00297CE1"/>
    <w:rsid w:val="00297E95"/>
    <w:rsid w:val="00297FA9"/>
    <w:rsid w:val="002A0259"/>
    <w:rsid w:val="002A0624"/>
    <w:rsid w:val="002A149B"/>
    <w:rsid w:val="002A196E"/>
    <w:rsid w:val="002A1CE9"/>
    <w:rsid w:val="002A21A0"/>
    <w:rsid w:val="002A2EB7"/>
    <w:rsid w:val="002A2F11"/>
    <w:rsid w:val="002A401A"/>
    <w:rsid w:val="002A440C"/>
    <w:rsid w:val="002A5A5D"/>
    <w:rsid w:val="002A6258"/>
    <w:rsid w:val="002A66B9"/>
    <w:rsid w:val="002A6875"/>
    <w:rsid w:val="002A6F56"/>
    <w:rsid w:val="002B05D0"/>
    <w:rsid w:val="002B0633"/>
    <w:rsid w:val="002B1036"/>
    <w:rsid w:val="002B166A"/>
    <w:rsid w:val="002B1C22"/>
    <w:rsid w:val="002B2039"/>
    <w:rsid w:val="002B2164"/>
    <w:rsid w:val="002B2791"/>
    <w:rsid w:val="002B2DFB"/>
    <w:rsid w:val="002B37A3"/>
    <w:rsid w:val="002B38F9"/>
    <w:rsid w:val="002B39F3"/>
    <w:rsid w:val="002B47AA"/>
    <w:rsid w:val="002B4890"/>
    <w:rsid w:val="002B57E2"/>
    <w:rsid w:val="002B5D96"/>
    <w:rsid w:val="002B5DBE"/>
    <w:rsid w:val="002B6095"/>
    <w:rsid w:val="002B69DC"/>
    <w:rsid w:val="002B6F8E"/>
    <w:rsid w:val="002B7387"/>
    <w:rsid w:val="002B742C"/>
    <w:rsid w:val="002C0786"/>
    <w:rsid w:val="002C0BB8"/>
    <w:rsid w:val="002C0BD9"/>
    <w:rsid w:val="002C1CDD"/>
    <w:rsid w:val="002C2031"/>
    <w:rsid w:val="002C20C7"/>
    <w:rsid w:val="002C40DE"/>
    <w:rsid w:val="002C450D"/>
    <w:rsid w:val="002C460B"/>
    <w:rsid w:val="002C542B"/>
    <w:rsid w:val="002C58FB"/>
    <w:rsid w:val="002C5AC2"/>
    <w:rsid w:val="002C69F7"/>
    <w:rsid w:val="002C6F59"/>
    <w:rsid w:val="002C7125"/>
    <w:rsid w:val="002C7982"/>
    <w:rsid w:val="002C7D3B"/>
    <w:rsid w:val="002D000C"/>
    <w:rsid w:val="002D051E"/>
    <w:rsid w:val="002D072A"/>
    <w:rsid w:val="002D0AE3"/>
    <w:rsid w:val="002D0BB4"/>
    <w:rsid w:val="002D13A5"/>
    <w:rsid w:val="002D18FB"/>
    <w:rsid w:val="002D1C9C"/>
    <w:rsid w:val="002D1EF4"/>
    <w:rsid w:val="002D223F"/>
    <w:rsid w:val="002D2584"/>
    <w:rsid w:val="002D2639"/>
    <w:rsid w:val="002D26EB"/>
    <w:rsid w:val="002D2BA9"/>
    <w:rsid w:val="002D2D2A"/>
    <w:rsid w:val="002D33CD"/>
    <w:rsid w:val="002D3464"/>
    <w:rsid w:val="002D4A7D"/>
    <w:rsid w:val="002D65DE"/>
    <w:rsid w:val="002D67CE"/>
    <w:rsid w:val="002D7637"/>
    <w:rsid w:val="002E044D"/>
    <w:rsid w:val="002E0540"/>
    <w:rsid w:val="002E074B"/>
    <w:rsid w:val="002E0F9B"/>
    <w:rsid w:val="002E1031"/>
    <w:rsid w:val="002E17B6"/>
    <w:rsid w:val="002E1B8B"/>
    <w:rsid w:val="002E1C4C"/>
    <w:rsid w:val="002E1EBF"/>
    <w:rsid w:val="002E2146"/>
    <w:rsid w:val="002E23DE"/>
    <w:rsid w:val="002E26ED"/>
    <w:rsid w:val="002E2716"/>
    <w:rsid w:val="002E2898"/>
    <w:rsid w:val="002E2A61"/>
    <w:rsid w:val="002E46B3"/>
    <w:rsid w:val="002E48C4"/>
    <w:rsid w:val="002E4B4F"/>
    <w:rsid w:val="002E5295"/>
    <w:rsid w:val="002E54BA"/>
    <w:rsid w:val="002E55DB"/>
    <w:rsid w:val="002E5616"/>
    <w:rsid w:val="002E66DC"/>
    <w:rsid w:val="002E7104"/>
    <w:rsid w:val="002E727F"/>
    <w:rsid w:val="002E745A"/>
    <w:rsid w:val="002E7825"/>
    <w:rsid w:val="002E7BF0"/>
    <w:rsid w:val="002F0285"/>
    <w:rsid w:val="002F0311"/>
    <w:rsid w:val="002F0504"/>
    <w:rsid w:val="002F091C"/>
    <w:rsid w:val="002F0C6B"/>
    <w:rsid w:val="002F1268"/>
    <w:rsid w:val="002F17B5"/>
    <w:rsid w:val="002F1900"/>
    <w:rsid w:val="002F1B4C"/>
    <w:rsid w:val="002F1F3C"/>
    <w:rsid w:val="002F1FE0"/>
    <w:rsid w:val="002F2594"/>
    <w:rsid w:val="002F2714"/>
    <w:rsid w:val="002F3FA7"/>
    <w:rsid w:val="002F4025"/>
    <w:rsid w:val="002F437A"/>
    <w:rsid w:val="002F4724"/>
    <w:rsid w:val="002F5998"/>
    <w:rsid w:val="002F5A7F"/>
    <w:rsid w:val="002F5E8F"/>
    <w:rsid w:val="002F5F1B"/>
    <w:rsid w:val="002F69D1"/>
    <w:rsid w:val="002F6BAA"/>
    <w:rsid w:val="002F6F7B"/>
    <w:rsid w:val="002F70CE"/>
    <w:rsid w:val="002F76ED"/>
    <w:rsid w:val="002F7FFB"/>
    <w:rsid w:val="003002DA"/>
    <w:rsid w:val="0030034D"/>
    <w:rsid w:val="00300870"/>
    <w:rsid w:val="00301093"/>
    <w:rsid w:val="00301BF9"/>
    <w:rsid w:val="00302C28"/>
    <w:rsid w:val="00302FA4"/>
    <w:rsid w:val="003033A0"/>
    <w:rsid w:val="00303F75"/>
    <w:rsid w:val="0030441A"/>
    <w:rsid w:val="00304775"/>
    <w:rsid w:val="003048DA"/>
    <w:rsid w:val="00305604"/>
    <w:rsid w:val="0030601F"/>
    <w:rsid w:val="003066D8"/>
    <w:rsid w:val="00306AC2"/>
    <w:rsid w:val="00306C8F"/>
    <w:rsid w:val="00307507"/>
    <w:rsid w:val="00307546"/>
    <w:rsid w:val="00307B51"/>
    <w:rsid w:val="00307E6B"/>
    <w:rsid w:val="003104C8"/>
    <w:rsid w:val="003108CA"/>
    <w:rsid w:val="00310CDC"/>
    <w:rsid w:val="00310E19"/>
    <w:rsid w:val="003115B0"/>
    <w:rsid w:val="00311ED3"/>
    <w:rsid w:val="00312F91"/>
    <w:rsid w:val="0031309D"/>
    <w:rsid w:val="00313AAB"/>
    <w:rsid w:val="0031496B"/>
    <w:rsid w:val="00314AF6"/>
    <w:rsid w:val="00316084"/>
    <w:rsid w:val="003163D3"/>
    <w:rsid w:val="00316579"/>
    <w:rsid w:val="00316CF7"/>
    <w:rsid w:val="00316D7E"/>
    <w:rsid w:val="0031796B"/>
    <w:rsid w:val="00317F89"/>
    <w:rsid w:val="0032059F"/>
    <w:rsid w:val="003207B9"/>
    <w:rsid w:val="00320EDD"/>
    <w:rsid w:val="00321CE5"/>
    <w:rsid w:val="00321FC4"/>
    <w:rsid w:val="00322BC9"/>
    <w:rsid w:val="003230B2"/>
    <w:rsid w:val="00323A04"/>
    <w:rsid w:val="00323F05"/>
    <w:rsid w:val="00323F99"/>
    <w:rsid w:val="0032415F"/>
    <w:rsid w:val="003249FC"/>
    <w:rsid w:val="00324D0A"/>
    <w:rsid w:val="003257E8"/>
    <w:rsid w:val="00325FCD"/>
    <w:rsid w:val="003267FC"/>
    <w:rsid w:val="0032754D"/>
    <w:rsid w:val="00327902"/>
    <w:rsid w:val="003279C6"/>
    <w:rsid w:val="00327E1A"/>
    <w:rsid w:val="003301C1"/>
    <w:rsid w:val="0033097F"/>
    <w:rsid w:val="00330D29"/>
    <w:rsid w:val="00331267"/>
    <w:rsid w:val="003312A3"/>
    <w:rsid w:val="00331828"/>
    <w:rsid w:val="00331B20"/>
    <w:rsid w:val="00331EAF"/>
    <w:rsid w:val="003321B7"/>
    <w:rsid w:val="003323AD"/>
    <w:rsid w:val="00332430"/>
    <w:rsid w:val="003338E8"/>
    <w:rsid w:val="00333D87"/>
    <w:rsid w:val="00334045"/>
    <w:rsid w:val="0033405F"/>
    <w:rsid w:val="00334446"/>
    <w:rsid w:val="003355BD"/>
    <w:rsid w:val="00336279"/>
    <w:rsid w:val="00336399"/>
    <w:rsid w:val="00336675"/>
    <w:rsid w:val="00337D62"/>
    <w:rsid w:val="00340627"/>
    <w:rsid w:val="0034170D"/>
    <w:rsid w:val="00341807"/>
    <w:rsid w:val="003419E8"/>
    <w:rsid w:val="00341B6D"/>
    <w:rsid w:val="00341BF0"/>
    <w:rsid w:val="003431E6"/>
    <w:rsid w:val="00343587"/>
    <w:rsid w:val="00343761"/>
    <w:rsid w:val="003441E4"/>
    <w:rsid w:val="003448CB"/>
    <w:rsid w:val="00344A01"/>
    <w:rsid w:val="00344AA9"/>
    <w:rsid w:val="00344C40"/>
    <w:rsid w:val="0034506B"/>
    <w:rsid w:val="003452B3"/>
    <w:rsid w:val="003460BF"/>
    <w:rsid w:val="00346355"/>
    <w:rsid w:val="0034636C"/>
    <w:rsid w:val="00346425"/>
    <w:rsid w:val="003469ED"/>
    <w:rsid w:val="0034719B"/>
    <w:rsid w:val="00347562"/>
    <w:rsid w:val="00347797"/>
    <w:rsid w:val="003501CE"/>
    <w:rsid w:val="00350221"/>
    <w:rsid w:val="00350649"/>
    <w:rsid w:val="00350742"/>
    <w:rsid w:val="00351790"/>
    <w:rsid w:val="00351A52"/>
    <w:rsid w:val="00351FED"/>
    <w:rsid w:val="00352720"/>
    <w:rsid w:val="003530D4"/>
    <w:rsid w:val="003532E5"/>
    <w:rsid w:val="0035444B"/>
    <w:rsid w:val="00354E05"/>
    <w:rsid w:val="00355235"/>
    <w:rsid w:val="00355FB3"/>
    <w:rsid w:val="00356315"/>
    <w:rsid w:val="003563E4"/>
    <w:rsid w:val="003566FF"/>
    <w:rsid w:val="003568DC"/>
    <w:rsid w:val="00356FA5"/>
    <w:rsid w:val="00357328"/>
    <w:rsid w:val="003579F3"/>
    <w:rsid w:val="00357E96"/>
    <w:rsid w:val="00360CA3"/>
    <w:rsid w:val="003621B6"/>
    <w:rsid w:val="003627AF"/>
    <w:rsid w:val="003633E8"/>
    <w:rsid w:val="00363643"/>
    <w:rsid w:val="003639AF"/>
    <w:rsid w:val="00363B75"/>
    <w:rsid w:val="00363FF0"/>
    <w:rsid w:val="003644C5"/>
    <w:rsid w:val="003644C9"/>
    <w:rsid w:val="00364ACD"/>
    <w:rsid w:val="00365889"/>
    <w:rsid w:val="003658DE"/>
    <w:rsid w:val="00366A32"/>
    <w:rsid w:val="00366CB1"/>
    <w:rsid w:val="00366F71"/>
    <w:rsid w:val="0036757F"/>
    <w:rsid w:val="003676E9"/>
    <w:rsid w:val="003679FC"/>
    <w:rsid w:val="00367C42"/>
    <w:rsid w:val="00370159"/>
    <w:rsid w:val="003701A7"/>
    <w:rsid w:val="00370D4B"/>
    <w:rsid w:val="00371923"/>
    <w:rsid w:val="00371DDC"/>
    <w:rsid w:val="00372426"/>
    <w:rsid w:val="0037304D"/>
    <w:rsid w:val="00373086"/>
    <w:rsid w:val="00373DA8"/>
    <w:rsid w:val="003748B9"/>
    <w:rsid w:val="00374986"/>
    <w:rsid w:val="00374EF1"/>
    <w:rsid w:val="0037522C"/>
    <w:rsid w:val="003766BD"/>
    <w:rsid w:val="00376936"/>
    <w:rsid w:val="00377B1F"/>
    <w:rsid w:val="003809C7"/>
    <w:rsid w:val="00381674"/>
    <w:rsid w:val="00381A28"/>
    <w:rsid w:val="00381CF0"/>
    <w:rsid w:val="00381FE5"/>
    <w:rsid w:val="0038221E"/>
    <w:rsid w:val="0038298D"/>
    <w:rsid w:val="00382E98"/>
    <w:rsid w:val="00382FA4"/>
    <w:rsid w:val="0038332B"/>
    <w:rsid w:val="00384E23"/>
    <w:rsid w:val="00385488"/>
    <w:rsid w:val="0038563D"/>
    <w:rsid w:val="00385F91"/>
    <w:rsid w:val="0038637E"/>
    <w:rsid w:val="0038655A"/>
    <w:rsid w:val="00386BB7"/>
    <w:rsid w:val="00386BEF"/>
    <w:rsid w:val="00386EF6"/>
    <w:rsid w:val="00386F1D"/>
    <w:rsid w:val="00387639"/>
    <w:rsid w:val="0039004B"/>
    <w:rsid w:val="0039032A"/>
    <w:rsid w:val="00390E05"/>
    <w:rsid w:val="003910F8"/>
    <w:rsid w:val="003913CA"/>
    <w:rsid w:val="00391C72"/>
    <w:rsid w:val="00391C75"/>
    <w:rsid w:val="00392077"/>
    <w:rsid w:val="0039281F"/>
    <w:rsid w:val="00392EF8"/>
    <w:rsid w:val="00392F48"/>
    <w:rsid w:val="003931B2"/>
    <w:rsid w:val="00394492"/>
    <w:rsid w:val="00394C50"/>
    <w:rsid w:val="00394C9D"/>
    <w:rsid w:val="003953FC"/>
    <w:rsid w:val="003954AB"/>
    <w:rsid w:val="00395994"/>
    <w:rsid w:val="00395BE3"/>
    <w:rsid w:val="003962A6"/>
    <w:rsid w:val="003966E3"/>
    <w:rsid w:val="00396DD7"/>
    <w:rsid w:val="00396EAD"/>
    <w:rsid w:val="00397650"/>
    <w:rsid w:val="00397A9C"/>
    <w:rsid w:val="00397B22"/>
    <w:rsid w:val="003A0140"/>
    <w:rsid w:val="003A117C"/>
    <w:rsid w:val="003A1665"/>
    <w:rsid w:val="003A20E7"/>
    <w:rsid w:val="003A45A3"/>
    <w:rsid w:val="003A4699"/>
    <w:rsid w:val="003A5049"/>
    <w:rsid w:val="003A5E2D"/>
    <w:rsid w:val="003A7447"/>
    <w:rsid w:val="003A7BDD"/>
    <w:rsid w:val="003B0176"/>
    <w:rsid w:val="003B0346"/>
    <w:rsid w:val="003B0A78"/>
    <w:rsid w:val="003B1636"/>
    <w:rsid w:val="003B18F5"/>
    <w:rsid w:val="003B28B7"/>
    <w:rsid w:val="003B3D02"/>
    <w:rsid w:val="003B4063"/>
    <w:rsid w:val="003B4147"/>
    <w:rsid w:val="003B4330"/>
    <w:rsid w:val="003B470A"/>
    <w:rsid w:val="003B5345"/>
    <w:rsid w:val="003B5544"/>
    <w:rsid w:val="003B56E9"/>
    <w:rsid w:val="003B57F1"/>
    <w:rsid w:val="003B599C"/>
    <w:rsid w:val="003B5FAA"/>
    <w:rsid w:val="003B623C"/>
    <w:rsid w:val="003B633B"/>
    <w:rsid w:val="003B7A0C"/>
    <w:rsid w:val="003B7CD6"/>
    <w:rsid w:val="003C0D07"/>
    <w:rsid w:val="003C12CE"/>
    <w:rsid w:val="003C19DC"/>
    <w:rsid w:val="003C19EE"/>
    <w:rsid w:val="003C24C0"/>
    <w:rsid w:val="003C25DC"/>
    <w:rsid w:val="003C2A16"/>
    <w:rsid w:val="003C2D3D"/>
    <w:rsid w:val="003C338D"/>
    <w:rsid w:val="003C4E17"/>
    <w:rsid w:val="003C54BA"/>
    <w:rsid w:val="003C58E9"/>
    <w:rsid w:val="003C5A26"/>
    <w:rsid w:val="003C61F0"/>
    <w:rsid w:val="003C657D"/>
    <w:rsid w:val="003C66F0"/>
    <w:rsid w:val="003C6BF4"/>
    <w:rsid w:val="003C70EE"/>
    <w:rsid w:val="003C715B"/>
    <w:rsid w:val="003C7185"/>
    <w:rsid w:val="003C7865"/>
    <w:rsid w:val="003C7A60"/>
    <w:rsid w:val="003C7F42"/>
    <w:rsid w:val="003D0B7C"/>
    <w:rsid w:val="003D1293"/>
    <w:rsid w:val="003D1525"/>
    <w:rsid w:val="003D173A"/>
    <w:rsid w:val="003D17FF"/>
    <w:rsid w:val="003D2853"/>
    <w:rsid w:val="003D2A72"/>
    <w:rsid w:val="003D2ABE"/>
    <w:rsid w:val="003D315F"/>
    <w:rsid w:val="003D3528"/>
    <w:rsid w:val="003D3F76"/>
    <w:rsid w:val="003D4258"/>
    <w:rsid w:val="003D47C9"/>
    <w:rsid w:val="003D4939"/>
    <w:rsid w:val="003D493C"/>
    <w:rsid w:val="003D5090"/>
    <w:rsid w:val="003D5671"/>
    <w:rsid w:val="003D5B2C"/>
    <w:rsid w:val="003D5F49"/>
    <w:rsid w:val="003D676D"/>
    <w:rsid w:val="003D6994"/>
    <w:rsid w:val="003D6CF9"/>
    <w:rsid w:val="003D6F49"/>
    <w:rsid w:val="003D7085"/>
    <w:rsid w:val="003D7388"/>
    <w:rsid w:val="003D773F"/>
    <w:rsid w:val="003E0575"/>
    <w:rsid w:val="003E0AF2"/>
    <w:rsid w:val="003E0C57"/>
    <w:rsid w:val="003E1267"/>
    <w:rsid w:val="003E1274"/>
    <w:rsid w:val="003E1680"/>
    <w:rsid w:val="003E19ED"/>
    <w:rsid w:val="003E277C"/>
    <w:rsid w:val="003E453F"/>
    <w:rsid w:val="003E55B9"/>
    <w:rsid w:val="003E5A20"/>
    <w:rsid w:val="003E6659"/>
    <w:rsid w:val="003E6732"/>
    <w:rsid w:val="003E67E2"/>
    <w:rsid w:val="003E6D0A"/>
    <w:rsid w:val="003E7311"/>
    <w:rsid w:val="003E7707"/>
    <w:rsid w:val="003E7908"/>
    <w:rsid w:val="003F0646"/>
    <w:rsid w:val="003F0CD4"/>
    <w:rsid w:val="003F1289"/>
    <w:rsid w:val="003F1482"/>
    <w:rsid w:val="003F175B"/>
    <w:rsid w:val="003F28BB"/>
    <w:rsid w:val="003F3CE1"/>
    <w:rsid w:val="003F433E"/>
    <w:rsid w:val="003F45FF"/>
    <w:rsid w:val="003F4E3C"/>
    <w:rsid w:val="003F50BD"/>
    <w:rsid w:val="003F590C"/>
    <w:rsid w:val="003F59AC"/>
    <w:rsid w:val="003F5CD3"/>
    <w:rsid w:val="003F626E"/>
    <w:rsid w:val="003F63EF"/>
    <w:rsid w:val="003F7977"/>
    <w:rsid w:val="003F7A7E"/>
    <w:rsid w:val="00400235"/>
    <w:rsid w:val="0040030A"/>
    <w:rsid w:val="00400A67"/>
    <w:rsid w:val="00400F1E"/>
    <w:rsid w:val="004018D6"/>
    <w:rsid w:val="00401A06"/>
    <w:rsid w:val="00401D34"/>
    <w:rsid w:val="00402172"/>
    <w:rsid w:val="004024DC"/>
    <w:rsid w:val="004025E6"/>
    <w:rsid w:val="004026D9"/>
    <w:rsid w:val="0040279E"/>
    <w:rsid w:val="004027BD"/>
    <w:rsid w:val="004029D5"/>
    <w:rsid w:val="00402CCF"/>
    <w:rsid w:val="004032B5"/>
    <w:rsid w:val="004033D5"/>
    <w:rsid w:val="004044DB"/>
    <w:rsid w:val="00404721"/>
    <w:rsid w:val="004048EB"/>
    <w:rsid w:val="00404F58"/>
    <w:rsid w:val="0040579C"/>
    <w:rsid w:val="00407A4E"/>
    <w:rsid w:val="0041053E"/>
    <w:rsid w:val="0041084D"/>
    <w:rsid w:val="0041180D"/>
    <w:rsid w:val="0041255D"/>
    <w:rsid w:val="00412D0A"/>
    <w:rsid w:val="00412F3F"/>
    <w:rsid w:val="00413007"/>
    <w:rsid w:val="004130EE"/>
    <w:rsid w:val="00413352"/>
    <w:rsid w:val="0041346B"/>
    <w:rsid w:val="0041369D"/>
    <w:rsid w:val="00414025"/>
    <w:rsid w:val="00414470"/>
    <w:rsid w:val="0041451C"/>
    <w:rsid w:val="00414A23"/>
    <w:rsid w:val="00417040"/>
    <w:rsid w:val="00417283"/>
    <w:rsid w:val="00417394"/>
    <w:rsid w:val="0041797D"/>
    <w:rsid w:val="00420056"/>
    <w:rsid w:val="00421230"/>
    <w:rsid w:val="0042168E"/>
    <w:rsid w:val="00421E60"/>
    <w:rsid w:val="004221FF"/>
    <w:rsid w:val="004225D6"/>
    <w:rsid w:val="00422B73"/>
    <w:rsid w:val="00422D3F"/>
    <w:rsid w:val="0042353F"/>
    <w:rsid w:val="00423B7C"/>
    <w:rsid w:val="00423E8F"/>
    <w:rsid w:val="00424336"/>
    <w:rsid w:val="004251FB"/>
    <w:rsid w:val="004252CE"/>
    <w:rsid w:val="004254C3"/>
    <w:rsid w:val="00425963"/>
    <w:rsid w:val="00425BF4"/>
    <w:rsid w:val="004261B0"/>
    <w:rsid w:val="004265A3"/>
    <w:rsid w:val="00426D59"/>
    <w:rsid w:val="004270F8"/>
    <w:rsid w:val="00427A10"/>
    <w:rsid w:val="00430051"/>
    <w:rsid w:val="00430D0A"/>
    <w:rsid w:val="0043130B"/>
    <w:rsid w:val="0043134E"/>
    <w:rsid w:val="00431770"/>
    <w:rsid w:val="00432816"/>
    <w:rsid w:val="004329A0"/>
    <w:rsid w:val="00432DE2"/>
    <w:rsid w:val="00432EB6"/>
    <w:rsid w:val="00433396"/>
    <w:rsid w:val="00433627"/>
    <w:rsid w:val="00433648"/>
    <w:rsid w:val="004337F9"/>
    <w:rsid w:val="00433C0C"/>
    <w:rsid w:val="004342B8"/>
    <w:rsid w:val="004348C3"/>
    <w:rsid w:val="00434B06"/>
    <w:rsid w:val="00434C36"/>
    <w:rsid w:val="00435004"/>
    <w:rsid w:val="004357BA"/>
    <w:rsid w:val="00435F1E"/>
    <w:rsid w:val="00436136"/>
    <w:rsid w:val="00436416"/>
    <w:rsid w:val="00436DD9"/>
    <w:rsid w:val="00436EE7"/>
    <w:rsid w:val="004372AE"/>
    <w:rsid w:val="004374A7"/>
    <w:rsid w:val="00437858"/>
    <w:rsid w:val="00437863"/>
    <w:rsid w:val="00440681"/>
    <w:rsid w:val="00440D68"/>
    <w:rsid w:val="00441CFE"/>
    <w:rsid w:val="00441D88"/>
    <w:rsid w:val="004422E3"/>
    <w:rsid w:val="004427A4"/>
    <w:rsid w:val="00442865"/>
    <w:rsid w:val="004428A1"/>
    <w:rsid w:val="00442CF4"/>
    <w:rsid w:val="004431CD"/>
    <w:rsid w:val="004433F2"/>
    <w:rsid w:val="004439CB"/>
    <w:rsid w:val="0044414F"/>
    <w:rsid w:val="00444403"/>
    <w:rsid w:val="00444509"/>
    <w:rsid w:val="0044485F"/>
    <w:rsid w:val="00444A14"/>
    <w:rsid w:val="00445372"/>
    <w:rsid w:val="0044546B"/>
    <w:rsid w:val="00446663"/>
    <w:rsid w:val="00446C43"/>
    <w:rsid w:val="00446C4C"/>
    <w:rsid w:val="00446E3B"/>
    <w:rsid w:val="004474A7"/>
    <w:rsid w:val="00447525"/>
    <w:rsid w:val="00447D23"/>
    <w:rsid w:val="00447DAA"/>
    <w:rsid w:val="0045099F"/>
    <w:rsid w:val="00450A7E"/>
    <w:rsid w:val="00450E74"/>
    <w:rsid w:val="004510C8"/>
    <w:rsid w:val="00451702"/>
    <w:rsid w:val="00451874"/>
    <w:rsid w:val="00451F25"/>
    <w:rsid w:val="00452E23"/>
    <w:rsid w:val="00453268"/>
    <w:rsid w:val="00453C43"/>
    <w:rsid w:val="00454442"/>
    <w:rsid w:val="004548D0"/>
    <w:rsid w:val="00454941"/>
    <w:rsid w:val="004549D3"/>
    <w:rsid w:val="004549FF"/>
    <w:rsid w:val="00454F46"/>
    <w:rsid w:val="004551C7"/>
    <w:rsid w:val="00455A60"/>
    <w:rsid w:val="00456263"/>
    <w:rsid w:val="00456419"/>
    <w:rsid w:val="00456A5A"/>
    <w:rsid w:val="00456AAC"/>
    <w:rsid w:val="00456BCE"/>
    <w:rsid w:val="004570AF"/>
    <w:rsid w:val="00457D0E"/>
    <w:rsid w:val="00460892"/>
    <w:rsid w:val="00460EEF"/>
    <w:rsid w:val="004621D7"/>
    <w:rsid w:val="00462C91"/>
    <w:rsid w:val="00462DB2"/>
    <w:rsid w:val="004630DF"/>
    <w:rsid w:val="00463431"/>
    <w:rsid w:val="0046348D"/>
    <w:rsid w:val="00463A37"/>
    <w:rsid w:val="00463CDD"/>
    <w:rsid w:val="004644FC"/>
    <w:rsid w:val="00464B64"/>
    <w:rsid w:val="00464E97"/>
    <w:rsid w:val="0046562D"/>
    <w:rsid w:val="004659F9"/>
    <w:rsid w:val="00465AAA"/>
    <w:rsid w:val="00465E89"/>
    <w:rsid w:val="00465F30"/>
    <w:rsid w:val="00465F79"/>
    <w:rsid w:val="00466055"/>
    <w:rsid w:val="00466098"/>
    <w:rsid w:val="00466474"/>
    <w:rsid w:val="00466748"/>
    <w:rsid w:val="004667D6"/>
    <w:rsid w:val="00466FB6"/>
    <w:rsid w:val="00467158"/>
    <w:rsid w:val="0046762C"/>
    <w:rsid w:val="00467B41"/>
    <w:rsid w:val="00470082"/>
    <w:rsid w:val="004702BF"/>
    <w:rsid w:val="0047063E"/>
    <w:rsid w:val="00471336"/>
    <w:rsid w:val="004719E5"/>
    <w:rsid w:val="00471DAF"/>
    <w:rsid w:val="00472216"/>
    <w:rsid w:val="00472325"/>
    <w:rsid w:val="004725AE"/>
    <w:rsid w:val="00472B9F"/>
    <w:rsid w:val="00472E3C"/>
    <w:rsid w:val="004730A2"/>
    <w:rsid w:val="004732CB"/>
    <w:rsid w:val="0047346C"/>
    <w:rsid w:val="004744A8"/>
    <w:rsid w:val="0047489B"/>
    <w:rsid w:val="00474922"/>
    <w:rsid w:val="00474A66"/>
    <w:rsid w:val="0047501C"/>
    <w:rsid w:val="0047557A"/>
    <w:rsid w:val="004766CE"/>
    <w:rsid w:val="0047678C"/>
    <w:rsid w:val="00476DF9"/>
    <w:rsid w:val="00477405"/>
    <w:rsid w:val="00477DD0"/>
    <w:rsid w:val="00477FD8"/>
    <w:rsid w:val="0048058A"/>
    <w:rsid w:val="004807F8"/>
    <w:rsid w:val="004811DC"/>
    <w:rsid w:val="00481398"/>
    <w:rsid w:val="004817C1"/>
    <w:rsid w:val="00481C1B"/>
    <w:rsid w:val="00481DFE"/>
    <w:rsid w:val="0048226C"/>
    <w:rsid w:val="00482467"/>
    <w:rsid w:val="00483210"/>
    <w:rsid w:val="004837FF"/>
    <w:rsid w:val="004838CA"/>
    <w:rsid w:val="004838DB"/>
    <w:rsid w:val="00483EE0"/>
    <w:rsid w:val="00483FDB"/>
    <w:rsid w:val="00484406"/>
    <w:rsid w:val="004848C0"/>
    <w:rsid w:val="00484BFF"/>
    <w:rsid w:val="00484CA8"/>
    <w:rsid w:val="00484E1C"/>
    <w:rsid w:val="004850C1"/>
    <w:rsid w:val="00485839"/>
    <w:rsid w:val="00485FC2"/>
    <w:rsid w:val="00486482"/>
    <w:rsid w:val="00486D55"/>
    <w:rsid w:val="00487613"/>
    <w:rsid w:val="00487B2A"/>
    <w:rsid w:val="00487C07"/>
    <w:rsid w:val="00487C3C"/>
    <w:rsid w:val="00487D97"/>
    <w:rsid w:val="00487DCA"/>
    <w:rsid w:val="00487E40"/>
    <w:rsid w:val="004902D9"/>
    <w:rsid w:val="00490F6F"/>
    <w:rsid w:val="00491737"/>
    <w:rsid w:val="004919C4"/>
    <w:rsid w:val="00491C88"/>
    <w:rsid w:val="0049249B"/>
    <w:rsid w:val="0049318D"/>
    <w:rsid w:val="00493B7D"/>
    <w:rsid w:val="0049516E"/>
    <w:rsid w:val="00496A91"/>
    <w:rsid w:val="004A1206"/>
    <w:rsid w:val="004A1531"/>
    <w:rsid w:val="004A1EE4"/>
    <w:rsid w:val="004A2A46"/>
    <w:rsid w:val="004A31C0"/>
    <w:rsid w:val="004A348B"/>
    <w:rsid w:val="004A37FD"/>
    <w:rsid w:val="004A3E47"/>
    <w:rsid w:val="004A432A"/>
    <w:rsid w:val="004A43EB"/>
    <w:rsid w:val="004A5321"/>
    <w:rsid w:val="004A57D5"/>
    <w:rsid w:val="004A6082"/>
    <w:rsid w:val="004A614C"/>
    <w:rsid w:val="004A62E7"/>
    <w:rsid w:val="004A6787"/>
    <w:rsid w:val="004A6AC7"/>
    <w:rsid w:val="004A6C2A"/>
    <w:rsid w:val="004A7606"/>
    <w:rsid w:val="004A7693"/>
    <w:rsid w:val="004A79E4"/>
    <w:rsid w:val="004A7A97"/>
    <w:rsid w:val="004A7FF9"/>
    <w:rsid w:val="004B17CB"/>
    <w:rsid w:val="004B1892"/>
    <w:rsid w:val="004B22F5"/>
    <w:rsid w:val="004B2993"/>
    <w:rsid w:val="004B3C1B"/>
    <w:rsid w:val="004B446A"/>
    <w:rsid w:val="004B4479"/>
    <w:rsid w:val="004B4712"/>
    <w:rsid w:val="004B56FB"/>
    <w:rsid w:val="004B5B4C"/>
    <w:rsid w:val="004B636A"/>
    <w:rsid w:val="004B64D2"/>
    <w:rsid w:val="004B6718"/>
    <w:rsid w:val="004B6761"/>
    <w:rsid w:val="004B695A"/>
    <w:rsid w:val="004B71EC"/>
    <w:rsid w:val="004B78AB"/>
    <w:rsid w:val="004B7E1A"/>
    <w:rsid w:val="004C0577"/>
    <w:rsid w:val="004C0D46"/>
    <w:rsid w:val="004C100F"/>
    <w:rsid w:val="004C1355"/>
    <w:rsid w:val="004C1F41"/>
    <w:rsid w:val="004C2018"/>
    <w:rsid w:val="004C20AA"/>
    <w:rsid w:val="004C2316"/>
    <w:rsid w:val="004C3E8F"/>
    <w:rsid w:val="004C4040"/>
    <w:rsid w:val="004C422D"/>
    <w:rsid w:val="004C4FD3"/>
    <w:rsid w:val="004C5252"/>
    <w:rsid w:val="004C53D6"/>
    <w:rsid w:val="004C56C7"/>
    <w:rsid w:val="004C5914"/>
    <w:rsid w:val="004C63B7"/>
    <w:rsid w:val="004C654C"/>
    <w:rsid w:val="004C6C28"/>
    <w:rsid w:val="004C6CC4"/>
    <w:rsid w:val="004C7246"/>
    <w:rsid w:val="004C7252"/>
    <w:rsid w:val="004C7498"/>
    <w:rsid w:val="004C7879"/>
    <w:rsid w:val="004D00E5"/>
    <w:rsid w:val="004D2A56"/>
    <w:rsid w:val="004D30AC"/>
    <w:rsid w:val="004D362B"/>
    <w:rsid w:val="004D3A59"/>
    <w:rsid w:val="004D3A60"/>
    <w:rsid w:val="004D3C76"/>
    <w:rsid w:val="004D40C3"/>
    <w:rsid w:val="004D44A7"/>
    <w:rsid w:val="004D4CD7"/>
    <w:rsid w:val="004D5CD5"/>
    <w:rsid w:val="004D5DB1"/>
    <w:rsid w:val="004D668A"/>
    <w:rsid w:val="004D7E10"/>
    <w:rsid w:val="004E01AF"/>
    <w:rsid w:val="004E03C5"/>
    <w:rsid w:val="004E0EC3"/>
    <w:rsid w:val="004E0FCA"/>
    <w:rsid w:val="004E12E1"/>
    <w:rsid w:val="004E15AD"/>
    <w:rsid w:val="004E228C"/>
    <w:rsid w:val="004E28F7"/>
    <w:rsid w:val="004E2AFA"/>
    <w:rsid w:val="004E3219"/>
    <w:rsid w:val="004E3241"/>
    <w:rsid w:val="004E35A9"/>
    <w:rsid w:val="004E41BE"/>
    <w:rsid w:val="004E426A"/>
    <w:rsid w:val="004E4890"/>
    <w:rsid w:val="004E522C"/>
    <w:rsid w:val="004E5254"/>
    <w:rsid w:val="004E5D66"/>
    <w:rsid w:val="004E5DD1"/>
    <w:rsid w:val="004E63A0"/>
    <w:rsid w:val="004E64AA"/>
    <w:rsid w:val="004E6A6E"/>
    <w:rsid w:val="004E6A71"/>
    <w:rsid w:val="004E6B6B"/>
    <w:rsid w:val="004E710E"/>
    <w:rsid w:val="004F0D46"/>
    <w:rsid w:val="004F0E98"/>
    <w:rsid w:val="004F0ECD"/>
    <w:rsid w:val="004F0FE3"/>
    <w:rsid w:val="004F111F"/>
    <w:rsid w:val="004F1219"/>
    <w:rsid w:val="004F247B"/>
    <w:rsid w:val="004F26A3"/>
    <w:rsid w:val="004F293E"/>
    <w:rsid w:val="004F4786"/>
    <w:rsid w:val="004F5B80"/>
    <w:rsid w:val="004F67FA"/>
    <w:rsid w:val="004F7141"/>
    <w:rsid w:val="004F71C9"/>
    <w:rsid w:val="00500D18"/>
    <w:rsid w:val="005013A8"/>
    <w:rsid w:val="00502D41"/>
    <w:rsid w:val="00502D90"/>
    <w:rsid w:val="0050305A"/>
    <w:rsid w:val="00503540"/>
    <w:rsid w:val="00503ED6"/>
    <w:rsid w:val="005043F6"/>
    <w:rsid w:val="00504469"/>
    <w:rsid w:val="005044E4"/>
    <w:rsid w:val="00504AD4"/>
    <w:rsid w:val="00504DF0"/>
    <w:rsid w:val="00504E4B"/>
    <w:rsid w:val="005051E3"/>
    <w:rsid w:val="00506937"/>
    <w:rsid w:val="00506EFA"/>
    <w:rsid w:val="00507D63"/>
    <w:rsid w:val="0051073B"/>
    <w:rsid w:val="00510874"/>
    <w:rsid w:val="005108AF"/>
    <w:rsid w:val="005110CF"/>
    <w:rsid w:val="00511181"/>
    <w:rsid w:val="00513473"/>
    <w:rsid w:val="00514F04"/>
    <w:rsid w:val="0051503B"/>
    <w:rsid w:val="005150F4"/>
    <w:rsid w:val="00515D67"/>
    <w:rsid w:val="005168E6"/>
    <w:rsid w:val="00516F25"/>
    <w:rsid w:val="00517D77"/>
    <w:rsid w:val="00517EB0"/>
    <w:rsid w:val="00517ED2"/>
    <w:rsid w:val="005200E4"/>
    <w:rsid w:val="00520160"/>
    <w:rsid w:val="00520F7A"/>
    <w:rsid w:val="00521402"/>
    <w:rsid w:val="00521AA7"/>
    <w:rsid w:val="00521AFC"/>
    <w:rsid w:val="00521D8D"/>
    <w:rsid w:val="005224E4"/>
    <w:rsid w:val="00522A42"/>
    <w:rsid w:val="00522EC1"/>
    <w:rsid w:val="005234E5"/>
    <w:rsid w:val="005239CD"/>
    <w:rsid w:val="00523F1A"/>
    <w:rsid w:val="00524429"/>
    <w:rsid w:val="00524ACF"/>
    <w:rsid w:val="00525279"/>
    <w:rsid w:val="00525994"/>
    <w:rsid w:val="0052621A"/>
    <w:rsid w:val="00527F42"/>
    <w:rsid w:val="005306B4"/>
    <w:rsid w:val="00530AC1"/>
    <w:rsid w:val="00530B1A"/>
    <w:rsid w:val="00531A42"/>
    <w:rsid w:val="00532535"/>
    <w:rsid w:val="00532A54"/>
    <w:rsid w:val="00532D62"/>
    <w:rsid w:val="00533450"/>
    <w:rsid w:val="005335A6"/>
    <w:rsid w:val="00534174"/>
    <w:rsid w:val="00534C62"/>
    <w:rsid w:val="00535009"/>
    <w:rsid w:val="005354B4"/>
    <w:rsid w:val="00535837"/>
    <w:rsid w:val="005379A5"/>
    <w:rsid w:val="005407E1"/>
    <w:rsid w:val="00540A55"/>
    <w:rsid w:val="00541058"/>
    <w:rsid w:val="0054112F"/>
    <w:rsid w:val="0054173C"/>
    <w:rsid w:val="00541C94"/>
    <w:rsid w:val="00542A0C"/>
    <w:rsid w:val="00543B98"/>
    <w:rsid w:val="00543D04"/>
    <w:rsid w:val="00544344"/>
    <w:rsid w:val="005446A0"/>
    <w:rsid w:val="005447E1"/>
    <w:rsid w:val="0054485D"/>
    <w:rsid w:val="00544A1C"/>
    <w:rsid w:val="00544B1D"/>
    <w:rsid w:val="00545793"/>
    <w:rsid w:val="00545D0C"/>
    <w:rsid w:val="00545DCC"/>
    <w:rsid w:val="00546CAB"/>
    <w:rsid w:val="00547278"/>
    <w:rsid w:val="005476A7"/>
    <w:rsid w:val="00547751"/>
    <w:rsid w:val="005501B8"/>
    <w:rsid w:val="0055025F"/>
    <w:rsid w:val="0055102A"/>
    <w:rsid w:val="0055103F"/>
    <w:rsid w:val="00552379"/>
    <w:rsid w:val="00552B9A"/>
    <w:rsid w:val="00552CAC"/>
    <w:rsid w:val="005538CB"/>
    <w:rsid w:val="005538EB"/>
    <w:rsid w:val="005553F8"/>
    <w:rsid w:val="00556097"/>
    <w:rsid w:val="00556C9F"/>
    <w:rsid w:val="0056002A"/>
    <w:rsid w:val="005603DD"/>
    <w:rsid w:val="005608F3"/>
    <w:rsid w:val="005613D9"/>
    <w:rsid w:val="0056140B"/>
    <w:rsid w:val="00561E80"/>
    <w:rsid w:val="00562634"/>
    <w:rsid w:val="00563712"/>
    <w:rsid w:val="005639BF"/>
    <w:rsid w:val="00563F9D"/>
    <w:rsid w:val="005640A8"/>
    <w:rsid w:val="00564338"/>
    <w:rsid w:val="00564E6B"/>
    <w:rsid w:val="005660FA"/>
    <w:rsid w:val="005665B8"/>
    <w:rsid w:val="00567304"/>
    <w:rsid w:val="005679D5"/>
    <w:rsid w:val="00567CD8"/>
    <w:rsid w:val="00567ECD"/>
    <w:rsid w:val="00570162"/>
    <w:rsid w:val="005707A6"/>
    <w:rsid w:val="00570935"/>
    <w:rsid w:val="0057099E"/>
    <w:rsid w:val="005713E7"/>
    <w:rsid w:val="00571F64"/>
    <w:rsid w:val="0057208C"/>
    <w:rsid w:val="00572529"/>
    <w:rsid w:val="00572730"/>
    <w:rsid w:val="005730AB"/>
    <w:rsid w:val="0057369E"/>
    <w:rsid w:val="0057392F"/>
    <w:rsid w:val="0057393F"/>
    <w:rsid w:val="005750A2"/>
    <w:rsid w:val="0057577F"/>
    <w:rsid w:val="00575BFD"/>
    <w:rsid w:val="00575D80"/>
    <w:rsid w:val="0057620F"/>
    <w:rsid w:val="00576CF4"/>
    <w:rsid w:val="00577054"/>
    <w:rsid w:val="005778B7"/>
    <w:rsid w:val="00577CD5"/>
    <w:rsid w:val="00580493"/>
    <w:rsid w:val="00580BDC"/>
    <w:rsid w:val="0058112A"/>
    <w:rsid w:val="00581349"/>
    <w:rsid w:val="00581DE1"/>
    <w:rsid w:val="00581DF1"/>
    <w:rsid w:val="00582A77"/>
    <w:rsid w:val="00582E74"/>
    <w:rsid w:val="005831F3"/>
    <w:rsid w:val="00583FC5"/>
    <w:rsid w:val="00584566"/>
    <w:rsid w:val="00584ECF"/>
    <w:rsid w:val="005851BA"/>
    <w:rsid w:val="005857BF"/>
    <w:rsid w:val="005857EF"/>
    <w:rsid w:val="0058583F"/>
    <w:rsid w:val="00585F78"/>
    <w:rsid w:val="00586016"/>
    <w:rsid w:val="00586788"/>
    <w:rsid w:val="005868D4"/>
    <w:rsid w:val="00586A97"/>
    <w:rsid w:val="00586D1E"/>
    <w:rsid w:val="00586E82"/>
    <w:rsid w:val="00586E91"/>
    <w:rsid w:val="00587915"/>
    <w:rsid w:val="00587CEE"/>
    <w:rsid w:val="00587D6A"/>
    <w:rsid w:val="005902DD"/>
    <w:rsid w:val="00590A34"/>
    <w:rsid w:val="0059238D"/>
    <w:rsid w:val="00593694"/>
    <w:rsid w:val="00593C46"/>
    <w:rsid w:val="00594509"/>
    <w:rsid w:val="00594D4B"/>
    <w:rsid w:val="00596EF1"/>
    <w:rsid w:val="00596F7B"/>
    <w:rsid w:val="00596FE4"/>
    <w:rsid w:val="00597248"/>
    <w:rsid w:val="0059766A"/>
    <w:rsid w:val="0059769C"/>
    <w:rsid w:val="005A0C0A"/>
    <w:rsid w:val="005A0CBE"/>
    <w:rsid w:val="005A0D63"/>
    <w:rsid w:val="005A0D70"/>
    <w:rsid w:val="005A0E6E"/>
    <w:rsid w:val="005A1738"/>
    <w:rsid w:val="005A1A87"/>
    <w:rsid w:val="005A1D8D"/>
    <w:rsid w:val="005A22C9"/>
    <w:rsid w:val="005A232D"/>
    <w:rsid w:val="005A27B3"/>
    <w:rsid w:val="005A3469"/>
    <w:rsid w:val="005A3A52"/>
    <w:rsid w:val="005A46CD"/>
    <w:rsid w:val="005A4C98"/>
    <w:rsid w:val="005A5647"/>
    <w:rsid w:val="005A5663"/>
    <w:rsid w:val="005A6620"/>
    <w:rsid w:val="005A6959"/>
    <w:rsid w:val="005A69F6"/>
    <w:rsid w:val="005A6D08"/>
    <w:rsid w:val="005A7997"/>
    <w:rsid w:val="005A7D88"/>
    <w:rsid w:val="005B09E3"/>
    <w:rsid w:val="005B11F1"/>
    <w:rsid w:val="005B1C28"/>
    <w:rsid w:val="005B2741"/>
    <w:rsid w:val="005B2C37"/>
    <w:rsid w:val="005B2C3B"/>
    <w:rsid w:val="005B2ED2"/>
    <w:rsid w:val="005B3299"/>
    <w:rsid w:val="005B34AA"/>
    <w:rsid w:val="005B36D3"/>
    <w:rsid w:val="005B3937"/>
    <w:rsid w:val="005B3A11"/>
    <w:rsid w:val="005B3A38"/>
    <w:rsid w:val="005B4CF0"/>
    <w:rsid w:val="005B51A7"/>
    <w:rsid w:val="005B5FF6"/>
    <w:rsid w:val="005B6188"/>
    <w:rsid w:val="005B6CFA"/>
    <w:rsid w:val="005B6E79"/>
    <w:rsid w:val="005C021C"/>
    <w:rsid w:val="005C08CD"/>
    <w:rsid w:val="005C08F2"/>
    <w:rsid w:val="005C0AD3"/>
    <w:rsid w:val="005C0E81"/>
    <w:rsid w:val="005C128B"/>
    <w:rsid w:val="005C12C1"/>
    <w:rsid w:val="005C1364"/>
    <w:rsid w:val="005C146B"/>
    <w:rsid w:val="005C1740"/>
    <w:rsid w:val="005C22ED"/>
    <w:rsid w:val="005C236C"/>
    <w:rsid w:val="005C2A23"/>
    <w:rsid w:val="005C2D9F"/>
    <w:rsid w:val="005C3F15"/>
    <w:rsid w:val="005C43D9"/>
    <w:rsid w:val="005C466C"/>
    <w:rsid w:val="005C4880"/>
    <w:rsid w:val="005C510E"/>
    <w:rsid w:val="005C53BA"/>
    <w:rsid w:val="005C63F5"/>
    <w:rsid w:val="005C6526"/>
    <w:rsid w:val="005C73BE"/>
    <w:rsid w:val="005C7CF5"/>
    <w:rsid w:val="005D00B4"/>
    <w:rsid w:val="005D07DB"/>
    <w:rsid w:val="005D0BC8"/>
    <w:rsid w:val="005D0EF5"/>
    <w:rsid w:val="005D1743"/>
    <w:rsid w:val="005D2390"/>
    <w:rsid w:val="005D2772"/>
    <w:rsid w:val="005D28B0"/>
    <w:rsid w:val="005D28CF"/>
    <w:rsid w:val="005D2C7D"/>
    <w:rsid w:val="005D303F"/>
    <w:rsid w:val="005D33F8"/>
    <w:rsid w:val="005D3FD4"/>
    <w:rsid w:val="005D4186"/>
    <w:rsid w:val="005D4DA4"/>
    <w:rsid w:val="005D53EC"/>
    <w:rsid w:val="005D583A"/>
    <w:rsid w:val="005D5B09"/>
    <w:rsid w:val="005D5FBF"/>
    <w:rsid w:val="005D6253"/>
    <w:rsid w:val="005D69D2"/>
    <w:rsid w:val="005D78AA"/>
    <w:rsid w:val="005E0217"/>
    <w:rsid w:val="005E02DC"/>
    <w:rsid w:val="005E049C"/>
    <w:rsid w:val="005E0CFE"/>
    <w:rsid w:val="005E207D"/>
    <w:rsid w:val="005E210C"/>
    <w:rsid w:val="005E224B"/>
    <w:rsid w:val="005E2A8E"/>
    <w:rsid w:val="005E2C51"/>
    <w:rsid w:val="005E3573"/>
    <w:rsid w:val="005E35F5"/>
    <w:rsid w:val="005E3B54"/>
    <w:rsid w:val="005E3C85"/>
    <w:rsid w:val="005E4459"/>
    <w:rsid w:val="005E4BCC"/>
    <w:rsid w:val="005E5106"/>
    <w:rsid w:val="005E573E"/>
    <w:rsid w:val="005E5A9D"/>
    <w:rsid w:val="005E5B12"/>
    <w:rsid w:val="005E6016"/>
    <w:rsid w:val="005E625E"/>
    <w:rsid w:val="005E642C"/>
    <w:rsid w:val="005E67BA"/>
    <w:rsid w:val="005E6B21"/>
    <w:rsid w:val="005E6CEB"/>
    <w:rsid w:val="005E7576"/>
    <w:rsid w:val="005E7928"/>
    <w:rsid w:val="005E7B24"/>
    <w:rsid w:val="005E7FE8"/>
    <w:rsid w:val="005F06F8"/>
    <w:rsid w:val="005F078A"/>
    <w:rsid w:val="005F13EA"/>
    <w:rsid w:val="005F17FB"/>
    <w:rsid w:val="005F1DC1"/>
    <w:rsid w:val="005F1EA0"/>
    <w:rsid w:val="005F2782"/>
    <w:rsid w:val="005F291A"/>
    <w:rsid w:val="005F40CD"/>
    <w:rsid w:val="005F4105"/>
    <w:rsid w:val="005F620B"/>
    <w:rsid w:val="005F6315"/>
    <w:rsid w:val="005F6620"/>
    <w:rsid w:val="005F6A76"/>
    <w:rsid w:val="005F70D5"/>
    <w:rsid w:val="006001D1"/>
    <w:rsid w:val="00600B65"/>
    <w:rsid w:val="00601092"/>
    <w:rsid w:val="00601970"/>
    <w:rsid w:val="00601A88"/>
    <w:rsid w:val="0060494F"/>
    <w:rsid w:val="00604C28"/>
    <w:rsid w:val="0060575D"/>
    <w:rsid w:val="00605B0A"/>
    <w:rsid w:val="006069F9"/>
    <w:rsid w:val="00607460"/>
    <w:rsid w:val="006079DB"/>
    <w:rsid w:val="00607CE7"/>
    <w:rsid w:val="00610155"/>
    <w:rsid w:val="006110B4"/>
    <w:rsid w:val="006115B0"/>
    <w:rsid w:val="006115E7"/>
    <w:rsid w:val="0061210A"/>
    <w:rsid w:val="0061293D"/>
    <w:rsid w:val="00612E86"/>
    <w:rsid w:val="00612FD0"/>
    <w:rsid w:val="006136B3"/>
    <w:rsid w:val="00613A72"/>
    <w:rsid w:val="00613F92"/>
    <w:rsid w:val="006146C6"/>
    <w:rsid w:val="00614750"/>
    <w:rsid w:val="00614844"/>
    <w:rsid w:val="0061497E"/>
    <w:rsid w:val="00614A3A"/>
    <w:rsid w:val="00615084"/>
    <w:rsid w:val="006153FA"/>
    <w:rsid w:val="006154E4"/>
    <w:rsid w:val="006158FB"/>
    <w:rsid w:val="006161BF"/>
    <w:rsid w:val="006164D1"/>
    <w:rsid w:val="00616667"/>
    <w:rsid w:val="006168A1"/>
    <w:rsid w:val="00616A9A"/>
    <w:rsid w:val="0061746E"/>
    <w:rsid w:val="006175CF"/>
    <w:rsid w:val="00617615"/>
    <w:rsid w:val="00617D42"/>
    <w:rsid w:val="00620290"/>
    <w:rsid w:val="006208CB"/>
    <w:rsid w:val="00620EB0"/>
    <w:rsid w:val="006216DB"/>
    <w:rsid w:val="00621764"/>
    <w:rsid w:val="00621F31"/>
    <w:rsid w:val="0062269F"/>
    <w:rsid w:val="00622AA9"/>
    <w:rsid w:val="00623473"/>
    <w:rsid w:val="00623995"/>
    <w:rsid w:val="0062453A"/>
    <w:rsid w:val="006256F7"/>
    <w:rsid w:val="00625D94"/>
    <w:rsid w:val="0062601A"/>
    <w:rsid w:val="006264D3"/>
    <w:rsid w:val="0062728A"/>
    <w:rsid w:val="0062755E"/>
    <w:rsid w:val="006275CF"/>
    <w:rsid w:val="0063061B"/>
    <w:rsid w:val="00630B0D"/>
    <w:rsid w:val="00630DBE"/>
    <w:rsid w:val="0063128B"/>
    <w:rsid w:val="00631568"/>
    <w:rsid w:val="00632A45"/>
    <w:rsid w:val="00632C0E"/>
    <w:rsid w:val="00632DE6"/>
    <w:rsid w:val="00633596"/>
    <w:rsid w:val="00634707"/>
    <w:rsid w:val="006357F6"/>
    <w:rsid w:val="00635892"/>
    <w:rsid w:val="00635F70"/>
    <w:rsid w:val="00636754"/>
    <w:rsid w:val="00636B2C"/>
    <w:rsid w:val="00636BA0"/>
    <w:rsid w:val="00636CF7"/>
    <w:rsid w:val="00636FAC"/>
    <w:rsid w:val="00637925"/>
    <w:rsid w:val="00637A39"/>
    <w:rsid w:val="00637C87"/>
    <w:rsid w:val="00640203"/>
    <w:rsid w:val="00640245"/>
    <w:rsid w:val="00640CE8"/>
    <w:rsid w:val="006417E3"/>
    <w:rsid w:val="00641E4E"/>
    <w:rsid w:val="0064236A"/>
    <w:rsid w:val="00642BF7"/>
    <w:rsid w:val="00643107"/>
    <w:rsid w:val="006438B8"/>
    <w:rsid w:val="0064418C"/>
    <w:rsid w:val="006445AB"/>
    <w:rsid w:val="006445D7"/>
    <w:rsid w:val="00644635"/>
    <w:rsid w:val="006448AD"/>
    <w:rsid w:val="00645015"/>
    <w:rsid w:val="006451D1"/>
    <w:rsid w:val="0064527A"/>
    <w:rsid w:val="00645A2E"/>
    <w:rsid w:val="00645D5C"/>
    <w:rsid w:val="006462CD"/>
    <w:rsid w:val="0064634E"/>
    <w:rsid w:val="00646CE9"/>
    <w:rsid w:val="00646EA2"/>
    <w:rsid w:val="0064704B"/>
    <w:rsid w:val="006474A9"/>
    <w:rsid w:val="00647A72"/>
    <w:rsid w:val="00647E39"/>
    <w:rsid w:val="00647F85"/>
    <w:rsid w:val="00647FA7"/>
    <w:rsid w:val="0065012C"/>
    <w:rsid w:val="0065074E"/>
    <w:rsid w:val="006514FD"/>
    <w:rsid w:val="006515B4"/>
    <w:rsid w:val="00651829"/>
    <w:rsid w:val="00651C90"/>
    <w:rsid w:val="00651CC5"/>
    <w:rsid w:val="00651D8F"/>
    <w:rsid w:val="00652764"/>
    <w:rsid w:val="00652C61"/>
    <w:rsid w:val="00652E8D"/>
    <w:rsid w:val="00652EB5"/>
    <w:rsid w:val="00653258"/>
    <w:rsid w:val="00653DAE"/>
    <w:rsid w:val="006544E4"/>
    <w:rsid w:val="00654687"/>
    <w:rsid w:val="00654EE6"/>
    <w:rsid w:val="0065564A"/>
    <w:rsid w:val="00655866"/>
    <w:rsid w:val="0065638A"/>
    <w:rsid w:val="00656C5B"/>
    <w:rsid w:val="00657162"/>
    <w:rsid w:val="006572FF"/>
    <w:rsid w:val="0065798A"/>
    <w:rsid w:val="00660615"/>
    <w:rsid w:val="0066087C"/>
    <w:rsid w:val="0066094D"/>
    <w:rsid w:val="00660D1D"/>
    <w:rsid w:val="0066166C"/>
    <w:rsid w:val="00661728"/>
    <w:rsid w:val="00661C4D"/>
    <w:rsid w:val="00661E0B"/>
    <w:rsid w:val="00662370"/>
    <w:rsid w:val="00662CF0"/>
    <w:rsid w:val="00662DC7"/>
    <w:rsid w:val="00663176"/>
    <w:rsid w:val="00663389"/>
    <w:rsid w:val="00663C06"/>
    <w:rsid w:val="00664859"/>
    <w:rsid w:val="00665260"/>
    <w:rsid w:val="0066595A"/>
    <w:rsid w:val="00665F72"/>
    <w:rsid w:val="00666613"/>
    <w:rsid w:val="006667C0"/>
    <w:rsid w:val="00666AA0"/>
    <w:rsid w:val="00666ABD"/>
    <w:rsid w:val="00667C1B"/>
    <w:rsid w:val="00670D1F"/>
    <w:rsid w:val="00670F63"/>
    <w:rsid w:val="00672049"/>
    <w:rsid w:val="00672197"/>
    <w:rsid w:val="00673132"/>
    <w:rsid w:val="006738D8"/>
    <w:rsid w:val="006742C2"/>
    <w:rsid w:val="00674BAA"/>
    <w:rsid w:val="00675210"/>
    <w:rsid w:val="006753C6"/>
    <w:rsid w:val="0067551E"/>
    <w:rsid w:val="00675D50"/>
    <w:rsid w:val="00675D66"/>
    <w:rsid w:val="00676E3B"/>
    <w:rsid w:val="00677754"/>
    <w:rsid w:val="00677AFC"/>
    <w:rsid w:val="00680845"/>
    <w:rsid w:val="00680D16"/>
    <w:rsid w:val="00681333"/>
    <w:rsid w:val="00681661"/>
    <w:rsid w:val="00681AF1"/>
    <w:rsid w:val="00682159"/>
    <w:rsid w:val="006827B8"/>
    <w:rsid w:val="00682C11"/>
    <w:rsid w:val="0068381F"/>
    <w:rsid w:val="00683D3B"/>
    <w:rsid w:val="00684749"/>
    <w:rsid w:val="006850E5"/>
    <w:rsid w:val="0068530A"/>
    <w:rsid w:val="006856E3"/>
    <w:rsid w:val="0068576A"/>
    <w:rsid w:val="00685861"/>
    <w:rsid w:val="00685EB8"/>
    <w:rsid w:val="0068713F"/>
    <w:rsid w:val="00687B52"/>
    <w:rsid w:val="00687C36"/>
    <w:rsid w:val="00687E24"/>
    <w:rsid w:val="00687E85"/>
    <w:rsid w:val="00690045"/>
    <w:rsid w:val="00690CFC"/>
    <w:rsid w:val="00691067"/>
    <w:rsid w:val="00691AFE"/>
    <w:rsid w:val="00691E48"/>
    <w:rsid w:val="00692268"/>
    <w:rsid w:val="00693BA2"/>
    <w:rsid w:val="00694031"/>
    <w:rsid w:val="00695A85"/>
    <w:rsid w:val="00695D29"/>
    <w:rsid w:val="00695F57"/>
    <w:rsid w:val="00696777"/>
    <w:rsid w:val="006967E2"/>
    <w:rsid w:val="00696835"/>
    <w:rsid w:val="00697A7B"/>
    <w:rsid w:val="00697B00"/>
    <w:rsid w:val="00697FFE"/>
    <w:rsid w:val="006A0080"/>
    <w:rsid w:val="006A072B"/>
    <w:rsid w:val="006A093E"/>
    <w:rsid w:val="006A1073"/>
    <w:rsid w:val="006A10FA"/>
    <w:rsid w:val="006A1B95"/>
    <w:rsid w:val="006A1F83"/>
    <w:rsid w:val="006A248F"/>
    <w:rsid w:val="006A24F3"/>
    <w:rsid w:val="006A2A3B"/>
    <w:rsid w:val="006A32AC"/>
    <w:rsid w:val="006A32F0"/>
    <w:rsid w:val="006A34F0"/>
    <w:rsid w:val="006A436A"/>
    <w:rsid w:val="006A46AB"/>
    <w:rsid w:val="006A4E35"/>
    <w:rsid w:val="006A4EE1"/>
    <w:rsid w:val="006A4F12"/>
    <w:rsid w:val="006A5786"/>
    <w:rsid w:val="006A6112"/>
    <w:rsid w:val="006A66BF"/>
    <w:rsid w:val="006A7147"/>
    <w:rsid w:val="006A71A1"/>
    <w:rsid w:val="006A73DD"/>
    <w:rsid w:val="006A75DD"/>
    <w:rsid w:val="006A77EE"/>
    <w:rsid w:val="006A78F9"/>
    <w:rsid w:val="006A7C2E"/>
    <w:rsid w:val="006B00ED"/>
    <w:rsid w:val="006B05FB"/>
    <w:rsid w:val="006B0651"/>
    <w:rsid w:val="006B11BA"/>
    <w:rsid w:val="006B26D4"/>
    <w:rsid w:val="006B2777"/>
    <w:rsid w:val="006B27E1"/>
    <w:rsid w:val="006B2DFC"/>
    <w:rsid w:val="006B2F41"/>
    <w:rsid w:val="006B3B0F"/>
    <w:rsid w:val="006B3BA3"/>
    <w:rsid w:val="006B3D83"/>
    <w:rsid w:val="006B405D"/>
    <w:rsid w:val="006B40CE"/>
    <w:rsid w:val="006B4325"/>
    <w:rsid w:val="006B4558"/>
    <w:rsid w:val="006B4F9C"/>
    <w:rsid w:val="006B52CB"/>
    <w:rsid w:val="006B5599"/>
    <w:rsid w:val="006B69B1"/>
    <w:rsid w:val="006B6ABC"/>
    <w:rsid w:val="006B6AC3"/>
    <w:rsid w:val="006B6E35"/>
    <w:rsid w:val="006B7054"/>
    <w:rsid w:val="006B7C97"/>
    <w:rsid w:val="006C032F"/>
    <w:rsid w:val="006C0392"/>
    <w:rsid w:val="006C08A4"/>
    <w:rsid w:val="006C0D0D"/>
    <w:rsid w:val="006C1598"/>
    <w:rsid w:val="006C19F1"/>
    <w:rsid w:val="006C1DBD"/>
    <w:rsid w:val="006C21B4"/>
    <w:rsid w:val="006C238F"/>
    <w:rsid w:val="006C291F"/>
    <w:rsid w:val="006C2A36"/>
    <w:rsid w:val="006C339E"/>
    <w:rsid w:val="006C4333"/>
    <w:rsid w:val="006C4D2D"/>
    <w:rsid w:val="006C578E"/>
    <w:rsid w:val="006C590A"/>
    <w:rsid w:val="006C5B0E"/>
    <w:rsid w:val="006C6456"/>
    <w:rsid w:val="006C788B"/>
    <w:rsid w:val="006C7C72"/>
    <w:rsid w:val="006D0CE2"/>
    <w:rsid w:val="006D1140"/>
    <w:rsid w:val="006D25C0"/>
    <w:rsid w:val="006D2955"/>
    <w:rsid w:val="006D2D72"/>
    <w:rsid w:val="006D2ED0"/>
    <w:rsid w:val="006D33B7"/>
    <w:rsid w:val="006D372F"/>
    <w:rsid w:val="006D391E"/>
    <w:rsid w:val="006D41D5"/>
    <w:rsid w:val="006D4C8E"/>
    <w:rsid w:val="006D5C44"/>
    <w:rsid w:val="006D6C15"/>
    <w:rsid w:val="006D6CFB"/>
    <w:rsid w:val="006D6D74"/>
    <w:rsid w:val="006D75CB"/>
    <w:rsid w:val="006E0BC6"/>
    <w:rsid w:val="006E0D9B"/>
    <w:rsid w:val="006E0E18"/>
    <w:rsid w:val="006E1789"/>
    <w:rsid w:val="006E1C1E"/>
    <w:rsid w:val="006E21F3"/>
    <w:rsid w:val="006E2BA8"/>
    <w:rsid w:val="006E3DA1"/>
    <w:rsid w:val="006E4416"/>
    <w:rsid w:val="006E49F7"/>
    <w:rsid w:val="006E4CDD"/>
    <w:rsid w:val="006E4E8B"/>
    <w:rsid w:val="006E5DD6"/>
    <w:rsid w:val="006E6AA1"/>
    <w:rsid w:val="006E7276"/>
    <w:rsid w:val="006F1011"/>
    <w:rsid w:val="006F11BD"/>
    <w:rsid w:val="006F1384"/>
    <w:rsid w:val="006F2185"/>
    <w:rsid w:val="006F3304"/>
    <w:rsid w:val="006F34B7"/>
    <w:rsid w:val="006F45E1"/>
    <w:rsid w:val="006F48B9"/>
    <w:rsid w:val="006F4BDC"/>
    <w:rsid w:val="006F4D73"/>
    <w:rsid w:val="006F5712"/>
    <w:rsid w:val="006F5976"/>
    <w:rsid w:val="006F5A28"/>
    <w:rsid w:val="006F5BCC"/>
    <w:rsid w:val="006F667D"/>
    <w:rsid w:val="006F6883"/>
    <w:rsid w:val="006F6ECD"/>
    <w:rsid w:val="006F6F63"/>
    <w:rsid w:val="006F73A1"/>
    <w:rsid w:val="006F7CDF"/>
    <w:rsid w:val="006F7D6A"/>
    <w:rsid w:val="007000A1"/>
    <w:rsid w:val="00700753"/>
    <w:rsid w:val="007007B2"/>
    <w:rsid w:val="007015A2"/>
    <w:rsid w:val="00701901"/>
    <w:rsid w:val="00701BE8"/>
    <w:rsid w:val="007022BF"/>
    <w:rsid w:val="00702DB9"/>
    <w:rsid w:val="00703317"/>
    <w:rsid w:val="007033F1"/>
    <w:rsid w:val="00703746"/>
    <w:rsid w:val="007043D7"/>
    <w:rsid w:val="00704D45"/>
    <w:rsid w:val="00705706"/>
    <w:rsid w:val="00705FC9"/>
    <w:rsid w:val="007063AB"/>
    <w:rsid w:val="00706529"/>
    <w:rsid w:val="007065A6"/>
    <w:rsid w:val="00706B4D"/>
    <w:rsid w:val="00706BC5"/>
    <w:rsid w:val="00707A4E"/>
    <w:rsid w:val="007103B2"/>
    <w:rsid w:val="0071043D"/>
    <w:rsid w:val="007109A1"/>
    <w:rsid w:val="00710ACE"/>
    <w:rsid w:val="00711D91"/>
    <w:rsid w:val="007120BC"/>
    <w:rsid w:val="00712377"/>
    <w:rsid w:val="00712733"/>
    <w:rsid w:val="00712AA8"/>
    <w:rsid w:val="00712D0D"/>
    <w:rsid w:val="00713A20"/>
    <w:rsid w:val="007140BE"/>
    <w:rsid w:val="0071472C"/>
    <w:rsid w:val="00714B2C"/>
    <w:rsid w:val="007152D7"/>
    <w:rsid w:val="00716225"/>
    <w:rsid w:val="007166A7"/>
    <w:rsid w:val="0071696B"/>
    <w:rsid w:val="00716E42"/>
    <w:rsid w:val="007171B4"/>
    <w:rsid w:val="007172AC"/>
    <w:rsid w:val="0071736C"/>
    <w:rsid w:val="007173B1"/>
    <w:rsid w:val="00720E57"/>
    <w:rsid w:val="00720E68"/>
    <w:rsid w:val="00721380"/>
    <w:rsid w:val="00722B12"/>
    <w:rsid w:val="00722FD9"/>
    <w:rsid w:val="0072310D"/>
    <w:rsid w:val="00723588"/>
    <w:rsid w:val="00723B9B"/>
    <w:rsid w:val="00723FD7"/>
    <w:rsid w:val="00724BF6"/>
    <w:rsid w:val="00724E4A"/>
    <w:rsid w:val="00726B49"/>
    <w:rsid w:val="00727544"/>
    <w:rsid w:val="007279DF"/>
    <w:rsid w:val="00730439"/>
    <w:rsid w:val="007304C7"/>
    <w:rsid w:val="00730808"/>
    <w:rsid w:val="007309D3"/>
    <w:rsid w:val="00731D8C"/>
    <w:rsid w:val="00732AE5"/>
    <w:rsid w:val="007331A2"/>
    <w:rsid w:val="007334DB"/>
    <w:rsid w:val="007337BC"/>
    <w:rsid w:val="007338D9"/>
    <w:rsid w:val="00733B24"/>
    <w:rsid w:val="00733B54"/>
    <w:rsid w:val="00733C3E"/>
    <w:rsid w:val="00733F70"/>
    <w:rsid w:val="007344EE"/>
    <w:rsid w:val="0073457E"/>
    <w:rsid w:val="00734910"/>
    <w:rsid w:val="00735828"/>
    <w:rsid w:val="00735E1F"/>
    <w:rsid w:val="0073615C"/>
    <w:rsid w:val="007365EB"/>
    <w:rsid w:val="007374C5"/>
    <w:rsid w:val="0073751F"/>
    <w:rsid w:val="00737630"/>
    <w:rsid w:val="007401E6"/>
    <w:rsid w:val="0074028B"/>
    <w:rsid w:val="007402BD"/>
    <w:rsid w:val="00740CAD"/>
    <w:rsid w:val="00741758"/>
    <w:rsid w:val="007436E8"/>
    <w:rsid w:val="00743D0A"/>
    <w:rsid w:val="00743DE2"/>
    <w:rsid w:val="0074402A"/>
    <w:rsid w:val="007441B7"/>
    <w:rsid w:val="00744B35"/>
    <w:rsid w:val="00744CC9"/>
    <w:rsid w:val="0074516C"/>
    <w:rsid w:val="007455CE"/>
    <w:rsid w:val="007457F1"/>
    <w:rsid w:val="00745DD2"/>
    <w:rsid w:val="007461DC"/>
    <w:rsid w:val="00746481"/>
    <w:rsid w:val="0074687B"/>
    <w:rsid w:val="007468C5"/>
    <w:rsid w:val="00746A38"/>
    <w:rsid w:val="00747346"/>
    <w:rsid w:val="00750B19"/>
    <w:rsid w:val="00750CBD"/>
    <w:rsid w:val="00750CEA"/>
    <w:rsid w:val="00751057"/>
    <w:rsid w:val="00751074"/>
    <w:rsid w:val="007511C3"/>
    <w:rsid w:val="007518FA"/>
    <w:rsid w:val="00751A0B"/>
    <w:rsid w:val="00751A27"/>
    <w:rsid w:val="00751D47"/>
    <w:rsid w:val="00751FFD"/>
    <w:rsid w:val="007522E4"/>
    <w:rsid w:val="007527DE"/>
    <w:rsid w:val="0075293C"/>
    <w:rsid w:val="007543F4"/>
    <w:rsid w:val="007548D2"/>
    <w:rsid w:val="007556B6"/>
    <w:rsid w:val="00755972"/>
    <w:rsid w:val="00755B64"/>
    <w:rsid w:val="00755B8C"/>
    <w:rsid w:val="00755D0E"/>
    <w:rsid w:val="0075682F"/>
    <w:rsid w:val="00756A10"/>
    <w:rsid w:val="00756D4E"/>
    <w:rsid w:val="00757255"/>
    <w:rsid w:val="0076015D"/>
    <w:rsid w:val="0076022B"/>
    <w:rsid w:val="007602BE"/>
    <w:rsid w:val="0076047D"/>
    <w:rsid w:val="00760798"/>
    <w:rsid w:val="00760C03"/>
    <w:rsid w:val="00760C64"/>
    <w:rsid w:val="00761062"/>
    <w:rsid w:val="00761358"/>
    <w:rsid w:val="00761430"/>
    <w:rsid w:val="007622BA"/>
    <w:rsid w:val="007627DA"/>
    <w:rsid w:val="00762CC0"/>
    <w:rsid w:val="00763679"/>
    <w:rsid w:val="00763943"/>
    <w:rsid w:val="00763F72"/>
    <w:rsid w:val="00764315"/>
    <w:rsid w:val="0076462E"/>
    <w:rsid w:val="007648DA"/>
    <w:rsid w:val="0076566A"/>
    <w:rsid w:val="0076569D"/>
    <w:rsid w:val="007657F4"/>
    <w:rsid w:val="0076621A"/>
    <w:rsid w:val="007666EE"/>
    <w:rsid w:val="00766739"/>
    <w:rsid w:val="007669DC"/>
    <w:rsid w:val="0076721E"/>
    <w:rsid w:val="0076777E"/>
    <w:rsid w:val="00767C82"/>
    <w:rsid w:val="007700CE"/>
    <w:rsid w:val="0077041B"/>
    <w:rsid w:val="00770D41"/>
    <w:rsid w:val="007714D9"/>
    <w:rsid w:val="007715B4"/>
    <w:rsid w:val="007729FA"/>
    <w:rsid w:val="007733FF"/>
    <w:rsid w:val="007737CD"/>
    <w:rsid w:val="00774212"/>
    <w:rsid w:val="00774763"/>
    <w:rsid w:val="00774DFC"/>
    <w:rsid w:val="00774F90"/>
    <w:rsid w:val="007751B7"/>
    <w:rsid w:val="007754CB"/>
    <w:rsid w:val="00775B98"/>
    <w:rsid w:val="0077672E"/>
    <w:rsid w:val="00776EDB"/>
    <w:rsid w:val="00776FDE"/>
    <w:rsid w:val="0077760B"/>
    <w:rsid w:val="00777AAD"/>
    <w:rsid w:val="00780611"/>
    <w:rsid w:val="00780925"/>
    <w:rsid w:val="00780C82"/>
    <w:rsid w:val="00780F53"/>
    <w:rsid w:val="00781282"/>
    <w:rsid w:val="007823BB"/>
    <w:rsid w:val="00782409"/>
    <w:rsid w:val="007825FB"/>
    <w:rsid w:val="00783284"/>
    <w:rsid w:val="007839B6"/>
    <w:rsid w:val="007844D2"/>
    <w:rsid w:val="007844F4"/>
    <w:rsid w:val="00784B07"/>
    <w:rsid w:val="00784C0C"/>
    <w:rsid w:val="007854D7"/>
    <w:rsid w:val="007858D0"/>
    <w:rsid w:val="00785D6F"/>
    <w:rsid w:val="00785D97"/>
    <w:rsid w:val="00786569"/>
    <w:rsid w:val="00786817"/>
    <w:rsid w:val="00786DF0"/>
    <w:rsid w:val="00787633"/>
    <w:rsid w:val="0078767B"/>
    <w:rsid w:val="00787870"/>
    <w:rsid w:val="00787D5F"/>
    <w:rsid w:val="00791323"/>
    <w:rsid w:val="007917F8"/>
    <w:rsid w:val="00791DB4"/>
    <w:rsid w:val="00792CB1"/>
    <w:rsid w:val="00792CCE"/>
    <w:rsid w:val="0079319F"/>
    <w:rsid w:val="00793CB6"/>
    <w:rsid w:val="00793D40"/>
    <w:rsid w:val="007944FB"/>
    <w:rsid w:val="00794BB5"/>
    <w:rsid w:val="00794D07"/>
    <w:rsid w:val="007958A0"/>
    <w:rsid w:val="00795A83"/>
    <w:rsid w:val="00795DBD"/>
    <w:rsid w:val="007970E6"/>
    <w:rsid w:val="00797115"/>
    <w:rsid w:val="00797708"/>
    <w:rsid w:val="0079775D"/>
    <w:rsid w:val="007978E4"/>
    <w:rsid w:val="007A0379"/>
    <w:rsid w:val="007A0404"/>
    <w:rsid w:val="007A049B"/>
    <w:rsid w:val="007A05CA"/>
    <w:rsid w:val="007A083F"/>
    <w:rsid w:val="007A10A5"/>
    <w:rsid w:val="007A10AC"/>
    <w:rsid w:val="007A268D"/>
    <w:rsid w:val="007A27A4"/>
    <w:rsid w:val="007A392B"/>
    <w:rsid w:val="007A47AE"/>
    <w:rsid w:val="007A5179"/>
    <w:rsid w:val="007A544C"/>
    <w:rsid w:val="007A56FB"/>
    <w:rsid w:val="007A5863"/>
    <w:rsid w:val="007A5D0B"/>
    <w:rsid w:val="007A6044"/>
    <w:rsid w:val="007A635F"/>
    <w:rsid w:val="007A645D"/>
    <w:rsid w:val="007A65C2"/>
    <w:rsid w:val="007A68C5"/>
    <w:rsid w:val="007A75D1"/>
    <w:rsid w:val="007A7B56"/>
    <w:rsid w:val="007A7B84"/>
    <w:rsid w:val="007B0100"/>
    <w:rsid w:val="007B0D72"/>
    <w:rsid w:val="007B0E5C"/>
    <w:rsid w:val="007B13D7"/>
    <w:rsid w:val="007B18BA"/>
    <w:rsid w:val="007B197B"/>
    <w:rsid w:val="007B320D"/>
    <w:rsid w:val="007B37BB"/>
    <w:rsid w:val="007B3C41"/>
    <w:rsid w:val="007B4171"/>
    <w:rsid w:val="007B501F"/>
    <w:rsid w:val="007B55C4"/>
    <w:rsid w:val="007B5649"/>
    <w:rsid w:val="007B5A8B"/>
    <w:rsid w:val="007B5B9E"/>
    <w:rsid w:val="007B63DC"/>
    <w:rsid w:val="007B6D0E"/>
    <w:rsid w:val="007B6D6D"/>
    <w:rsid w:val="007B6F2A"/>
    <w:rsid w:val="007B7255"/>
    <w:rsid w:val="007B72F1"/>
    <w:rsid w:val="007B762B"/>
    <w:rsid w:val="007B763E"/>
    <w:rsid w:val="007B7B07"/>
    <w:rsid w:val="007C05AB"/>
    <w:rsid w:val="007C0CCF"/>
    <w:rsid w:val="007C147D"/>
    <w:rsid w:val="007C15EA"/>
    <w:rsid w:val="007C1612"/>
    <w:rsid w:val="007C1C89"/>
    <w:rsid w:val="007C26E0"/>
    <w:rsid w:val="007C2858"/>
    <w:rsid w:val="007C288C"/>
    <w:rsid w:val="007C2CF0"/>
    <w:rsid w:val="007C3080"/>
    <w:rsid w:val="007C35E6"/>
    <w:rsid w:val="007C367E"/>
    <w:rsid w:val="007C3C93"/>
    <w:rsid w:val="007C50B5"/>
    <w:rsid w:val="007C5BBA"/>
    <w:rsid w:val="007C5D43"/>
    <w:rsid w:val="007C5EE0"/>
    <w:rsid w:val="007C680D"/>
    <w:rsid w:val="007C759C"/>
    <w:rsid w:val="007C7B18"/>
    <w:rsid w:val="007C7CBB"/>
    <w:rsid w:val="007D0A44"/>
    <w:rsid w:val="007D1034"/>
    <w:rsid w:val="007D13D4"/>
    <w:rsid w:val="007D1B0F"/>
    <w:rsid w:val="007D1E65"/>
    <w:rsid w:val="007D23BB"/>
    <w:rsid w:val="007D2758"/>
    <w:rsid w:val="007D2C03"/>
    <w:rsid w:val="007D2D90"/>
    <w:rsid w:val="007D3C8A"/>
    <w:rsid w:val="007D4197"/>
    <w:rsid w:val="007D4B5E"/>
    <w:rsid w:val="007D4D04"/>
    <w:rsid w:val="007D51AE"/>
    <w:rsid w:val="007D5695"/>
    <w:rsid w:val="007D6241"/>
    <w:rsid w:val="007D644A"/>
    <w:rsid w:val="007D644E"/>
    <w:rsid w:val="007D68D4"/>
    <w:rsid w:val="007D6BA1"/>
    <w:rsid w:val="007D70E7"/>
    <w:rsid w:val="007D71D5"/>
    <w:rsid w:val="007D79C2"/>
    <w:rsid w:val="007D7DCB"/>
    <w:rsid w:val="007E0BB9"/>
    <w:rsid w:val="007E11CB"/>
    <w:rsid w:val="007E192A"/>
    <w:rsid w:val="007E2D68"/>
    <w:rsid w:val="007E306B"/>
    <w:rsid w:val="007E42ED"/>
    <w:rsid w:val="007E4AB4"/>
    <w:rsid w:val="007E4C78"/>
    <w:rsid w:val="007E4D6A"/>
    <w:rsid w:val="007E4F10"/>
    <w:rsid w:val="007E5831"/>
    <w:rsid w:val="007E6104"/>
    <w:rsid w:val="007E6EC4"/>
    <w:rsid w:val="007E6F94"/>
    <w:rsid w:val="007E77B2"/>
    <w:rsid w:val="007E77BF"/>
    <w:rsid w:val="007E7DAC"/>
    <w:rsid w:val="007F01BC"/>
    <w:rsid w:val="007F0332"/>
    <w:rsid w:val="007F0EF8"/>
    <w:rsid w:val="007F10AF"/>
    <w:rsid w:val="007F1225"/>
    <w:rsid w:val="007F164D"/>
    <w:rsid w:val="007F1E23"/>
    <w:rsid w:val="007F2C4A"/>
    <w:rsid w:val="007F3268"/>
    <w:rsid w:val="007F3351"/>
    <w:rsid w:val="007F361C"/>
    <w:rsid w:val="007F3B0C"/>
    <w:rsid w:val="007F4373"/>
    <w:rsid w:val="007F48C3"/>
    <w:rsid w:val="007F4B7C"/>
    <w:rsid w:val="007F52D5"/>
    <w:rsid w:val="007F54A5"/>
    <w:rsid w:val="007F61AA"/>
    <w:rsid w:val="007F624A"/>
    <w:rsid w:val="007F650C"/>
    <w:rsid w:val="007F66C2"/>
    <w:rsid w:val="007F74E3"/>
    <w:rsid w:val="007F77AE"/>
    <w:rsid w:val="007F7CEF"/>
    <w:rsid w:val="00800036"/>
    <w:rsid w:val="00800795"/>
    <w:rsid w:val="00800913"/>
    <w:rsid w:val="00801095"/>
    <w:rsid w:val="008012AB"/>
    <w:rsid w:val="00801A7D"/>
    <w:rsid w:val="00801E2C"/>
    <w:rsid w:val="0080237D"/>
    <w:rsid w:val="008047D2"/>
    <w:rsid w:val="00805BD1"/>
    <w:rsid w:val="00805FA4"/>
    <w:rsid w:val="008060B4"/>
    <w:rsid w:val="0080646B"/>
    <w:rsid w:val="0080715E"/>
    <w:rsid w:val="0080726F"/>
    <w:rsid w:val="008075A4"/>
    <w:rsid w:val="00807785"/>
    <w:rsid w:val="008079C3"/>
    <w:rsid w:val="008105B0"/>
    <w:rsid w:val="00810AC4"/>
    <w:rsid w:val="00810FD1"/>
    <w:rsid w:val="008113CF"/>
    <w:rsid w:val="008114DB"/>
    <w:rsid w:val="00811B39"/>
    <w:rsid w:val="00812531"/>
    <w:rsid w:val="00812633"/>
    <w:rsid w:val="00813147"/>
    <w:rsid w:val="0081320F"/>
    <w:rsid w:val="0081349A"/>
    <w:rsid w:val="008136EC"/>
    <w:rsid w:val="008138F4"/>
    <w:rsid w:val="00813959"/>
    <w:rsid w:val="00813C2E"/>
    <w:rsid w:val="00815698"/>
    <w:rsid w:val="00815EB6"/>
    <w:rsid w:val="00816B9A"/>
    <w:rsid w:val="00816D1D"/>
    <w:rsid w:val="00816D5E"/>
    <w:rsid w:val="00817316"/>
    <w:rsid w:val="00817635"/>
    <w:rsid w:val="00817681"/>
    <w:rsid w:val="008177CC"/>
    <w:rsid w:val="00817DCC"/>
    <w:rsid w:val="00817E16"/>
    <w:rsid w:val="008201EF"/>
    <w:rsid w:val="00820364"/>
    <w:rsid w:val="00820429"/>
    <w:rsid w:val="008209AD"/>
    <w:rsid w:val="00820CDF"/>
    <w:rsid w:val="008210B3"/>
    <w:rsid w:val="008219E7"/>
    <w:rsid w:val="00821BEE"/>
    <w:rsid w:val="00821D60"/>
    <w:rsid w:val="008226CD"/>
    <w:rsid w:val="008230CB"/>
    <w:rsid w:val="00823521"/>
    <w:rsid w:val="00823A97"/>
    <w:rsid w:val="00823D02"/>
    <w:rsid w:val="00824C34"/>
    <w:rsid w:val="00825371"/>
    <w:rsid w:val="0082595A"/>
    <w:rsid w:val="00825B6D"/>
    <w:rsid w:val="0082602E"/>
    <w:rsid w:val="00826194"/>
    <w:rsid w:val="008261C8"/>
    <w:rsid w:val="008268E9"/>
    <w:rsid w:val="008274D3"/>
    <w:rsid w:val="00827645"/>
    <w:rsid w:val="00827E0F"/>
    <w:rsid w:val="008305DB"/>
    <w:rsid w:val="00830AC7"/>
    <w:rsid w:val="00830F15"/>
    <w:rsid w:val="00831522"/>
    <w:rsid w:val="0083152D"/>
    <w:rsid w:val="008317FA"/>
    <w:rsid w:val="008319BD"/>
    <w:rsid w:val="00832035"/>
    <w:rsid w:val="008329F6"/>
    <w:rsid w:val="00832E6A"/>
    <w:rsid w:val="00833384"/>
    <w:rsid w:val="0083363C"/>
    <w:rsid w:val="00833764"/>
    <w:rsid w:val="008338B4"/>
    <w:rsid w:val="0083395B"/>
    <w:rsid w:val="0083396B"/>
    <w:rsid w:val="00833BEE"/>
    <w:rsid w:val="00834598"/>
    <w:rsid w:val="008350CB"/>
    <w:rsid w:val="00835598"/>
    <w:rsid w:val="008355BF"/>
    <w:rsid w:val="008355EC"/>
    <w:rsid w:val="00835A46"/>
    <w:rsid w:val="00835A8F"/>
    <w:rsid w:val="0083660E"/>
    <w:rsid w:val="0083662E"/>
    <w:rsid w:val="00836DB4"/>
    <w:rsid w:val="008377E1"/>
    <w:rsid w:val="00837B60"/>
    <w:rsid w:val="008405D4"/>
    <w:rsid w:val="00841BA3"/>
    <w:rsid w:val="00841CCC"/>
    <w:rsid w:val="00841F4F"/>
    <w:rsid w:val="00842465"/>
    <w:rsid w:val="008434F4"/>
    <w:rsid w:val="00843506"/>
    <w:rsid w:val="008439C2"/>
    <w:rsid w:val="00845AA1"/>
    <w:rsid w:val="00845E77"/>
    <w:rsid w:val="00845F95"/>
    <w:rsid w:val="00846C58"/>
    <w:rsid w:val="00846D9F"/>
    <w:rsid w:val="008472AB"/>
    <w:rsid w:val="008475D7"/>
    <w:rsid w:val="0084793A"/>
    <w:rsid w:val="008479E8"/>
    <w:rsid w:val="00847A82"/>
    <w:rsid w:val="00847D60"/>
    <w:rsid w:val="00847F93"/>
    <w:rsid w:val="00850929"/>
    <w:rsid w:val="00851EBD"/>
    <w:rsid w:val="0085247A"/>
    <w:rsid w:val="00852493"/>
    <w:rsid w:val="00852796"/>
    <w:rsid w:val="008527A5"/>
    <w:rsid w:val="00852951"/>
    <w:rsid w:val="00852ADB"/>
    <w:rsid w:val="00852D4C"/>
    <w:rsid w:val="00853470"/>
    <w:rsid w:val="00853851"/>
    <w:rsid w:val="00854DAA"/>
    <w:rsid w:val="00855A8D"/>
    <w:rsid w:val="00855C43"/>
    <w:rsid w:val="00856AB0"/>
    <w:rsid w:val="00856EF7"/>
    <w:rsid w:val="00856FE5"/>
    <w:rsid w:val="008573C6"/>
    <w:rsid w:val="008576CB"/>
    <w:rsid w:val="00857707"/>
    <w:rsid w:val="00857885"/>
    <w:rsid w:val="00860543"/>
    <w:rsid w:val="008606F1"/>
    <w:rsid w:val="00860B9C"/>
    <w:rsid w:val="008611D1"/>
    <w:rsid w:val="00861C92"/>
    <w:rsid w:val="008627D0"/>
    <w:rsid w:val="008627DD"/>
    <w:rsid w:val="00862827"/>
    <w:rsid w:val="00863026"/>
    <w:rsid w:val="00863255"/>
    <w:rsid w:val="00863259"/>
    <w:rsid w:val="00863DBF"/>
    <w:rsid w:val="008641E2"/>
    <w:rsid w:val="008646FB"/>
    <w:rsid w:val="00864ADA"/>
    <w:rsid w:val="0086536B"/>
    <w:rsid w:val="0086542E"/>
    <w:rsid w:val="00865A83"/>
    <w:rsid w:val="00865F4A"/>
    <w:rsid w:val="00866027"/>
    <w:rsid w:val="008668BF"/>
    <w:rsid w:val="00866B07"/>
    <w:rsid w:val="00867D3D"/>
    <w:rsid w:val="00867FAF"/>
    <w:rsid w:val="00870352"/>
    <w:rsid w:val="00870588"/>
    <w:rsid w:val="00870689"/>
    <w:rsid w:val="00870A90"/>
    <w:rsid w:val="00870F67"/>
    <w:rsid w:val="00871562"/>
    <w:rsid w:val="00871814"/>
    <w:rsid w:val="008718E7"/>
    <w:rsid w:val="00871B08"/>
    <w:rsid w:val="00871BFA"/>
    <w:rsid w:val="00871DE7"/>
    <w:rsid w:val="00871FB8"/>
    <w:rsid w:val="00872A78"/>
    <w:rsid w:val="008739EA"/>
    <w:rsid w:val="00873A11"/>
    <w:rsid w:val="0087402F"/>
    <w:rsid w:val="00874C28"/>
    <w:rsid w:val="008765BB"/>
    <w:rsid w:val="00877025"/>
    <w:rsid w:val="00877062"/>
    <w:rsid w:val="00877F32"/>
    <w:rsid w:val="008802A5"/>
    <w:rsid w:val="00880635"/>
    <w:rsid w:val="00880BBE"/>
    <w:rsid w:val="0088104D"/>
    <w:rsid w:val="008812C6"/>
    <w:rsid w:val="0088152C"/>
    <w:rsid w:val="0088163B"/>
    <w:rsid w:val="00881FCA"/>
    <w:rsid w:val="00882387"/>
    <w:rsid w:val="00882BE8"/>
    <w:rsid w:val="00882E84"/>
    <w:rsid w:val="00883809"/>
    <w:rsid w:val="00883A68"/>
    <w:rsid w:val="00883AA9"/>
    <w:rsid w:val="00883CD3"/>
    <w:rsid w:val="0088478C"/>
    <w:rsid w:val="00884832"/>
    <w:rsid w:val="00884DA6"/>
    <w:rsid w:val="00885DA2"/>
    <w:rsid w:val="008864BC"/>
    <w:rsid w:val="0088693A"/>
    <w:rsid w:val="00886AE1"/>
    <w:rsid w:val="00887959"/>
    <w:rsid w:val="00887F41"/>
    <w:rsid w:val="0089051A"/>
    <w:rsid w:val="00890B8B"/>
    <w:rsid w:val="00890C92"/>
    <w:rsid w:val="0089105D"/>
    <w:rsid w:val="00891176"/>
    <w:rsid w:val="00891789"/>
    <w:rsid w:val="008917F8"/>
    <w:rsid w:val="008918AB"/>
    <w:rsid w:val="0089252F"/>
    <w:rsid w:val="00892E3A"/>
    <w:rsid w:val="00893F1D"/>
    <w:rsid w:val="00894077"/>
    <w:rsid w:val="00896155"/>
    <w:rsid w:val="0089624F"/>
    <w:rsid w:val="0089678A"/>
    <w:rsid w:val="00896A3F"/>
    <w:rsid w:val="00896BA0"/>
    <w:rsid w:val="008973E3"/>
    <w:rsid w:val="00897BCA"/>
    <w:rsid w:val="00897CCA"/>
    <w:rsid w:val="008A0915"/>
    <w:rsid w:val="008A1447"/>
    <w:rsid w:val="008A1F53"/>
    <w:rsid w:val="008A2112"/>
    <w:rsid w:val="008A22BA"/>
    <w:rsid w:val="008A2546"/>
    <w:rsid w:val="008A2825"/>
    <w:rsid w:val="008A29E5"/>
    <w:rsid w:val="008A343C"/>
    <w:rsid w:val="008A37F7"/>
    <w:rsid w:val="008A3986"/>
    <w:rsid w:val="008A3E52"/>
    <w:rsid w:val="008A413B"/>
    <w:rsid w:val="008A4220"/>
    <w:rsid w:val="008A4308"/>
    <w:rsid w:val="008A447A"/>
    <w:rsid w:val="008A4BA3"/>
    <w:rsid w:val="008A6A74"/>
    <w:rsid w:val="008A6B8B"/>
    <w:rsid w:val="008A6B8C"/>
    <w:rsid w:val="008A6F2D"/>
    <w:rsid w:val="008A7520"/>
    <w:rsid w:val="008A7977"/>
    <w:rsid w:val="008B09E5"/>
    <w:rsid w:val="008B0A97"/>
    <w:rsid w:val="008B0DE4"/>
    <w:rsid w:val="008B10CD"/>
    <w:rsid w:val="008B175B"/>
    <w:rsid w:val="008B1F4C"/>
    <w:rsid w:val="008B2108"/>
    <w:rsid w:val="008B2849"/>
    <w:rsid w:val="008B33A2"/>
    <w:rsid w:val="008B36EA"/>
    <w:rsid w:val="008B3B25"/>
    <w:rsid w:val="008B3D48"/>
    <w:rsid w:val="008B3DDC"/>
    <w:rsid w:val="008B540A"/>
    <w:rsid w:val="008B571D"/>
    <w:rsid w:val="008B5F7C"/>
    <w:rsid w:val="008B62AB"/>
    <w:rsid w:val="008B63DC"/>
    <w:rsid w:val="008B66F4"/>
    <w:rsid w:val="008B6A5D"/>
    <w:rsid w:val="008B6E63"/>
    <w:rsid w:val="008B70A4"/>
    <w:rsid w:val="008B7215"/>
    <w:rsid w:val="008B73BB"/>
    <w:rsid w:val="008B77A1"/>
    <w:rsid w:val="008B7C59"/>
    <w:rsid w:val="008B7E8D"/>
    <w:rsid w:val="008C05A9"/>
    <w:rsid w:val="008C0835"/>
    <w:rsid w:val="008C14CF"/>
    <w:rsid w:val="008C14F6"/>
    <w:rsid w:val="008C1977"/>
    <w:rsid w:val="008C1BAB"/>
    <w:rsid w:val="008C1D38"/>
    <w:rsid w:val="008C2546"/>
    <w:rsid w:val="008C286F"/>
    <w:rsid w:val="008C2A68"/>
    <w:rsid w:val="008C34FA"/>
    <w:rsid w:val="008C3B48"/>
    <w:rsid w:val="008C42B2"/>
    <w:rsid w:val="008C4570"/>
    <w:rsid w:val="008C4744"/>
    <w:rsid w:val="008C4910"/>
    <w:rsid w:val="008C52F0"/>
    <w:rsid w:val="008C53EA"/>
    <w:rsid w:val="008C58C8"/>
    <w:rsid w:val="008C637D"/>
    <w:rsid w:val="008C6A5E"/>
    <w:rsid w:val="008C6C1E"/>
    <w:rsid w:val="008C7AC8"/>
    <w:rsid w:val="008D00B3"/>
    <w:rsid w:val="008D05D6"/>
    <w:rsid w:val="008D1342"/>
    <w:rsid w:val="008D152A"/>
    <w:rsid w:val="008D1681"/>
    <w:rsid w:val="008D195C"/>
    <w:rsid w:val="008D2121"/>
    <w:rsid w:val="008D2FEE"/>
    <w:rsid w:val="008D3329"/>
    <w:rsid w:val="008D395F"/>
    <w:rsid w:val="008D3D80"/>
    <w:rsid w:val="008D44FA"/>
    <w:rsid w:val="008D4DE3"/>
    <w:rsid w:val="008D5F05"/>
    <w:rsid w:val="008D6491"/>
    <w:rsid w:val="008D6863"/>
    <w:rsid w:val="008D69C7"/>
    <w:rsid w:val="008D6B0C"/>
    <w:rsid w:val="008D6E77"/>
    <w:rsid w:val="008D794B"/>
    <w:rsid w:val="008D7C51"/>
    <w:rsid w:val="008E0EE2"/>
    <w:rsid w:val="008E1839"/>
    <w:rsid w:val="008E1E6F"/>
    <w:rsid w:val="008E256A"/>
    <w:rsid w:val="008E25D0"/>
    <w:rsid w:val="008E280B"/>
    <w:rsid w:val="008E2FCC"/>
    <w:rsid w:val="008E369F"/>
    <w:rsid w:val="008E3842"/>
    <w:rsid w:val="008E39CD"/>
    <w:rsid w:val="008E40EE"/>
    <w:rsid w:val="008E410A"/>
    <w:rsid w:val="008E4466"/>
    <w:rsid w:val="008E5101"/>
    <w:rsid w:val="008E51BE"/>
    <w:rsid w:val="008E54A9"/>
    <w:rsid w:val="008E6ABB"/>
    <w:rsid w:val="008E6DD5"/>
    <w:rsid w:val="008E76EA"/>
    <w:rsid w:val="008E79EF"/>
    <w:rsid w:val="008E7FAF"/>
    <w:rsid w:val="008F0255"/>
    <w:rsid w:val="008F07D4"/>
    <w:rsid w:val="008F0BA8"/>
    <w:rsid w:val="008F1505"/>
    <w:rsid w:val="008F1759"/>
    <w:rsid w:val="008F1A31"/>
    <w:rsid w:val="008F225B"/>
    <w:rsid w:val="008F2532"/>
    <w:rsid w:val="008F2F57"/>
    <w:rsid w:val="008F409B"/>
    <w:rsid w:val="008F4231"/>
    <w:rsid w:val="008F4458"/>
    <w:rsid w:val="008F5542"/>
    <w:rsid w:val="008F744E"/>
    <w:rsid w:val="008F79E8"/>
    <w:rsid w:val="008F7A94"/>
    <w:rsid w:val="008F7FEF"/>
    <w:rsid w:val="00900830"/>
    <w:rsid w:val="00902353"/>
    <w:rsid w:val="00902674"/>
    <w:rsid w:val="00902854"/>
    <w:rsid w:val="00902D3D"/>
    <w:rsid w:val="00902F59"/>
    <w:rsid w:val="009035E6"/>
    <w:rsid w:val="00903A26"/>
    <w:rsid w:val="00904925"/>
    <w:rsid w:val="00904E6E"/>
    <w:rsid w:val="00904FD3"/>
    <w:rsid w:val="0090502C"/>
    <w:rsid w:val="0090515D"/>
    <w:rsid w:val="00905647"/>
    <w:rsid w:val="00905FDB"/>
    <w:rsid w:val="009065DE"/>
    <w:rsid w:val="009066CE"/>
    <w:rsid w:val="00906F58"/>
    <w:rsid w:val="009074F1"/>
    <w:rsid w:val="00907503"/>
    <w:rsid w:val="00907656"/>
    <w:rsid w:val="009100AB"/>
    <w:rsid w:val="009102E9"/>
    <w:rsid w:val="0091120A"/>
    <w:rsid w:val="00911227"/>
    <w:rsid w:val="00911987"/>
    <w:rsid w:val="00912471"/>
    <w:rsid w:val="00912A4C"/>
    <w:rsid w:val="00912C52"/>
    <w:rsid w:val="00912E83"/>
    <w:rsid w:val="009136CE"/>
    <w:rsid w:val="009137B3"/>
    <w:rsid w:val="00913D21"/>
    <w:rsid w:val="009147DD"/>
    <w:rsid w:val="009147E3"/>
    <w:rsid w:val="00914BC8"/>
    <w:rsid w:val="00914C6B"/>
    <w:rsid w:val="00915028"/>
    <w:rsid w:val="00915A0B"/>
    <w:rsid w:val="00915BE5"/>
    <w:rsid w:val="00916B91"/>
    <w:rsid w:val="00916C02"/>
    <w:rsid w:val="0091729C"/>
    <w:rsid w:val="00917AB1"/>
    <w:rsid w:val="0092038B"/>
    <w:rsid w:val="009203D8"/>
    <w:rsid w:val="009209AB"/>
    <w:rsid w:val="00920B5B"/>
    <w:rsid w:val="00920C94"/>
    <w:rsid w:val="00920FF0"/>
    <w:rsid w:val="00921588"/>
    <w:rsid w:val="009215EC"/>
    <w:rsid w:val="00921733"/>
    <w:rsid w:val="00921B1A"/>
    <w:rsid w:val="00921E07"/>
    <w:rsid w:val="009221FB"/>
    <w:rsid w:val="00922FBA"/>
    <w:rsid w:val="0092351F"/>
    <w:rsid w:val="00923CE8"/>
    <w:rsid w:val="009245EE"/>
    <w:rsid w:val="00924F4E"/>
    <w:rsid w:val="00924FDC"/>
    <w:rsid w:val="0092503B"/>
    <w:rsid w:val="0092564C"/>
    <w:rsid w:val="009256C5"/>
    <w:rsid w:val="00925A6C"/>
    <w:rsid w:val="00926356"/>
    <w:rsid w:val="00926954"/>
    <w:rsid w:val="00926E9E"/>
    <w:rsid w:val="00927338"/>
    <w:rsid w:val="00927BC7"/>
    <w:rsid w:val="00927DF5"/>
    <w:rsid w:val="00930331"/>
    <w:rsid w:val="009304BD"/>
    <w:rsid w:val="00930C7E"/>
    <w:rsid w:val="00930CC4"/>
    <w:rsid w:val="00931A0E"/>
    <w:rsid w:val="00932868"/>
    <w:rsid w:val="009330AD"/>
    <w:rsid w:val="00933950"/>
    <w:rsid w:val="00933C0C"/>
    <w:rsid w:val="00934691"/>
    <w:rsid w:val="00934C12"/>
    <w:rsid w:val="009356A4"/>
    <w:rsid w:val="0093596F"/>
    <w:rsid w:val="00935B8F"/>
    <w:rsid w:val="00935F08"/>
    <w:rsid w:val="009365F8"/>
    <w:rsid w:val="009366D0"/>
    <w:rsid w:val="00936B5F"/>
    <w:rsid w:val="00936D6F"/>
    <w:rsid w:val="00936F01"/>
    <w:rsid w:val="00937266"/>
    <w:rsid w:val="00940190"/>
    <w:rsid w:val="00940254"/>
    <w:rsid w:val="00940DD9"/>
    <w:rsid w:val="00940E0D"/>
    <w:rsid w:val="00940FB6"/>
    <w:rsid w:val="009411C1"/>
    <w:rsid w:val="00941641"/>
    <w:rsid w:val="00941655"/>
    <w:rsid w:val="009423E3"/>
    <w:rsid w:val="00942C62"/>
    <w:rsid w:val="00942D0B"/>
    <w:rsid w:val="0094334B"/>
    <w:rsid w:val="00943552"/>
    <w:rsid w:val="0094371E"/>
    <w:rsid w:val="00944D43"/>
    <w:rsid w:val="00944D5C"/>
    <w:rsid w:val="00944EFE"/>
    <w:rsid w:val="00945088"/>
    <w:rsid w:val="009452B6"/>
    <w:rsid w:val="00945C19"/>
    <w:rsid w:val="00945FEC"/>
    <w:rsid w:val="00946811"/>
    <w:rsid w:val="00946E19"/>
    <w:rsid w:val="00947141"/>
    <w:rsid w:val="00947754"/>
    <w:rsid w:val="00947CF2"/>
    <w:rsid w:val="00947FD2"/>
    <w:rsid w:val="00951052"/>
    <w:rsid w:val="00951416"/>
    <w:rsid w:val="00952132"/>
    <w:rsid w:val="00953083"/>
    <w:rsid w:val="009531BB"/>
    <w:rsid w:val="00953795"/>
    <w:rsid w:val="009545D2"/>
    <w:rsid w:val="00954CFD"/>
    <w:rsid w:val="00954ED2"/>
    <w:rsid w:val="00954FB1"/>
    <w:rsid w:val="00955F8A"/>
    <w:rsid w:val="00956106"/>
    <w:rsid w:val="009561EA"/>
    <w:rsid w:val="00956CE7"/>
    <w:rsid w:val="009571A8"/>
    <w:rsid w:val="0095743F"/>
    <w:rsid w:val="009575B9"/>
    <w:rsid w:val="00957766"/>
    <w:rsid w:val="00957792"/>
    <w:rsid w:val="00957A39"/>
    <w:rsid w:val="00957BAF"/>
    <w:rsid w:val="00960731"/>
    <w:rsid w:val="009607E8"/>
    <w:rsid w:val="00960A51"/>
    <w:rsid w:val="00960B85"/>
    <w:rsid w:val="00961403"/>
    <w:rsid w:val="009620B4"/>
    <w:rsid w:val="00962D51"/>
    <w:rsid w:val="00964470"/>
    <w:rsid w:val="009649F6"/>
    <w:rsid w:val="00964EC5"/>
    <w:rsid w:val="00964F49"/>
    <w:rsid w:val="0096512A"/>
    <w:rsid w:val="009654CA"/>
    <w:rsid w:val="00965686"/>
    <w:rsid w:val="00965897"/>
    <w:rsid w:val="00965AFC"/>
    <w:rsid w:val="00965E79"/>
    <w:rsid w:val="009666E5"/>
    <w:rsid w:val="00966E95"/>
    <w:rsid w:val="009672BD"/>
    <w:rsid w:val="00967421"/>
    <w:rsid w:val="00970260"/>
    <w:rsid w:val="00970C18"/>
    <w:rsid w:val="00970F90"/>
    <w:rsid w:val="00971D5C"/>
    <w:rsid w:val="00972EF2"/>
    <w:rsid w:val="00973168"/>
    <w:rsid w:val="009734BB"/>
    <w:rsid w:val="00973A7D"/>
    <w:rsid w:val="0097421C"/>
    <w:rsid w:val="00974398"/>
    <w:rsid w:val="009743EC"/>
    <w:rsid w:val="00974593"/>
    <w:rsid w:val="009749FD"/>
    <w:rsid w:val="0097507C"/>
    <w:rsid w:val="00975342"/>
    <w:rsid w:val="00975479"/>
    <w:rsid w:val="0097551E"/>
    <w:rsid w:val="00975C78"/>
    <w:rsid w:val="009763FC"/>
    <w:rsid w:val="0097684A"/>
    <w:rsid w:val="00976B42"/>
    <w:rsid w:val="00977404"/>
    <w:rsid w:val="00977ACC"/>
    <w:rsid w:val="00980CDB"/>
    <w:rsid w:val="00980FA3"/>
    <w:rsid w:val="009810CB"/>
    <w:rsid w:val="0098163C"/>
    <w:rsid w:val="00981B30"/>
    <w:rsid w:val="00981DE0"/>
    <w:rsid w:val="00982C71"/>
    <w:rsid w:val="00983046"/>
    <w:rsid w:val="00983CCB"/>
    <w:rsid w:val="00983E94"/>
    <w:rsid w:val="0098451A"/>
    <w:rsid w:val="0098461B"/>
    <w:rsid w:val="00984D0E"/>
    <w:rsid w:val="0098504A"/>
    <w:rsid w:val="009856BA"/>
    <w:rsid w:val="00986831"/>
    <w:rsid w:val="009870EC"/>
    <w:rsid w:val="009873E5"/>
    <w:rsid w:val="00987681"/>
    <w:rsid w:val="0098774C"/>
    <w:rsid w:val="00987DC4"/>
    <w:rsid w:val="00987F39"/>
    <w:rsid w:val="0099082E"/>
    <w:rsid w:val="00991150"/>
    <w:rsid w:val="00991151"/>
    <w:rsid w:val="009915F5"/>
    <w:rsid w:val="0099162B"/>
    <w:rsid w:val="009919EC"/>
    <w:rsid w:val="00991DC8"/>
    <w:rsid w:val="00992195"/>
    <w:rsid w:val="0099250A"/>
    <w:rsid w:val="0099276F"/>
    <w:rsid w:val="00992B6A"/>
    <w:rsid w:val="00993450"/>
    <w:rsid w:val="0099404D"/>
    <w:rsid w:val="00994EB9"/>
    <w:rsid w:val="009953E8"/>
    <w:rsid w:val="0099639E"/>
    <w:rsid w:val="00996573"/>
    <w:rsid w:val="0099670F"/>
    <w:rsid w:val="00996F54"/>
    <w:rsid w:val="00997588"/>
    <w:rsid w:val="00997E74"/>
    <w:rsid w:val="009A0214"/>
    <w:rsid w:val="009A0549"/>
    <w:rsid w:val="009A109D"/>
    <w:rsid w:val="009A1BE0"/>
    <w:rsid w:val="009A215C"/>
    <w:rsid w:val="009A22BC"/>
    <w:rsid w:val="009A2369"/>
    <w:rsid w:val="009A28F3"/>
    <w:rsid w:val="009A2CA4"/>
    <w:rsid w:val="009A2F4B"/>
    <w:rsid w:val="009A3613"/>
    <w:rsid w:val="009A388D"/>
    <w:rsid w:val="009A3E79"/>
    <w:rsid w:val="009A3F03"/>
    <w:rsid w:val="009A4307"/>
    <w:rsid w:val="009A4700"/>
    <w:rsid w:val="009A4CB3"/>
    <w:rsid w:val="009A4F3D"/>
    <w:rsid w:val="009A5B91"/>
    <w:rsid w:val="009A5EBE"/>
    <w:rsid w:val="009A5EDA"/>
    <w:rsid w:val="009A6958"/>
    <w:rsid w:val="009A7AEE"/>
    <w:rsid w:val="009A7F6D"/>
    <w:rsid w:val="009B05CE"/>
    <w:rsid w:val="009B06F2"/>
    <w:rsid w:val="009B09E6"/>
    <w:rsid w:val="009B130C"/>
    <w:rsid w:val="009B16C0"/>
    <w:rsid w:val="009B1732"/>
    <w:rsid w:val="009B17EA"/>
    <w:rsid w:val="009B1F78"/>
    <w:rsid w:val="009B2822"/>
    <w:rsid w:val="009B28E6"/>
    <w:rsid w:val="009B2A89"/>
    <w:rsid w:val="009B42A6"/>
    <w:rsid w:val="009B46ED"/>
    <w:rsid w:val="009B4B22"/>
    <w:rsid w:val="009B4B67"/>
    <w:rsid w:val="009B5047"/>
    <w:rsid w:val="009B52E7"/>
    <w:rsid w:val="009B546E"/>
    <w:rsid w:val="009B57C9"/>
    <w:rsid w:val="009B587B"/>
    <w:rsid w:val="009B5A70"/>
    <w:rsid w:val="009B5D58"/>
    <w:rsid w:val="009B742E"/>
    <w:rsid w:val="009B7485"/>
    <w:rsid w:val="009B78D6"/>
    <w:rsid w:val="009B7ABF"/>
    <w:rsid w:val="009B7FC4"/>
    <w:rsid w:val="009C10D0"/>
    <w:rsid w:val="009C1197"/>
    <w:rsid w:val="009C16D3"/>
    <w:rsid w:val="009C1F35"/>
    <w:rsid w:val="009C37AE"/>
    <w:rsid w:val="009C3DB4"/>
    <w:rsid w:val="009C4297"/>
    <w:rsid w:val="009C46CF"/>
    <w:rsid w:val="009C47E7"/>
    <w:rsid w:val="009C598C"/>
    <w:rsid w:val="009C59D9"/>
    <w:rsid w:val="009C5C8B"/>
    <w:rsid w:val="009C5D1D"/>
    <w:rsid w:val="009C60B6"/>
    <w:rsid w:val="009C64DC"/>
    <w:rsid w:val="009C668E"/>
    <w:rsid w:val="009C68BC"/>
    <w:rsid w:val="009C75F6"/>
    <w:rsid w:val="009C7D5C"/>
    <w:rsid w:val="009D0719"/>
    <w:rsid w:val="009D10CB"/>
    <w:rsid w:val="009D1168"/>
    <w:rsid w:val="009D13F3"/>
    <w:rsid w:val="009D14C4"/>
    <w:rsid w:val="009D2070"/>
    <w:rsid w:val="009D20A7"/>
    <w:rsid w:val="009D234F"/>
    <w:rsid w:val="009D25C0"/>
    <w:rsid w:val="009D297A"/>
    <w:rsid w:val="009D2CD1"/>
    <w:rsid w:val="009D2D39"/>
    <w:rsid w:val="009D3037"/>
    <w:rsid w:val="009D3087"/>
    <w:rsid w:val="009D3254"/>
    <w:rsid w:val="009D373E"/>
    <w:rsid w:val="009D3A18"/>
    <w:rsid w:val="009D3CC8"/>
    <w:rsid w:val="009D3E18"/>
    <w:rsid w:val="009D53F1"/>
    <w:rsid w:val="009D566A"/>
    <w:rsid w:val="009D58A8"/>
    <w:rsid w:val="009D5E5B"/>
    <w:rsid w:val="009D5F04"/>
    <w:rsid w:val="009D65BA"/>
    <w:rsid w:val="009D71AA"/>
    <w:rsid w:val="009D734F"/>
    <w:rsid w:val="009D7426"/>
    <w:rsid w:val="009D788A"/>
    <w:rsid w:val="009D7B7F"/>
    <w:rsid w:val="009E0EBC"/>
    <w:rsid w:val="009E0F4B"/>
    <w:rsid w:val="009E10B9"/>
    <w:rsid w:val="009E1A2F"/>
    <w:rsid w:val="009E2539"/>
    <w:rsid w:val="009E2D4E"/>
    <w:rsid w:val="009E2F28"/>
    <w:rsid w:val="009E3345"/>
    <w:rsid w:val="009E3423"/>
    <w:rsid w:val="009E397A"/>
    <w:rsid w:val="009E3CD9"/>
    <w:rsid w:val="009E4695"/>
    <w:rsid w:val="009E46CD"/>
    <w:rsid w:val="009E4F0E"/>
    <w:rsid w:val="009E5138"/>
    <w:rsid w:val="009E5162"/>
    <w:rsid w:val="009E6212"/>
    <w:rsid w:val="009E6402"/>
    <w:rsid w:val="009E6ABE"/>
    <w:rsid w:val="009E71D4"/>
    <w:rsid w:val="009E7573"/>
    <w:rsid w:val="009E7B9C"/>
    <w:rsid w:val="009E7C0D"/>
    <w:rsid w:val="009E7F01"/>
    <w:rsid w:val="009E7F1B"/>
    <w:rsid w:val="009F045C"/>
    <w:rsid w:val="009F0C92"/>
    <w:rsid w:val="009F1269"/>
    <w:rsid w:val="009F16F4"/>
    <w:rsid w:val="009F1FE4"/>
    <w:rsid w:val="009F274A"/>
    <w:rsid w:val="009F2D04"/>
    <w:rsid w:val="009F3278"/>
    <w:rsid w:val="009F39DB"/>
    <w:rsid w:val="009F4AA2"/>
    <w:rsid w:val="009F5D4A"/>
    <w:rsid w:val="009F627C"/>
    <w:rsid w:val="009F6567"/>
    <w:rsid w:val="009F70D1"/>
    <w:rsid w:val="009F7533"/>
    <w:rsid w:val="009F7C27"/>
    <w:rsid w:val="009F7CAF"/>
    <w:rsid w:val="00A00245"/>
    <w:rsid w:val="00A004E6"/>
    <w:rsid w:val="00A00940"/>
    <w:rsid w:val="00A00AC4"/>
    <w:rsid w:val="00A02CEE"/>
    <w:rsid w:val="00A035DB"/>
    <w:rsid w:val="00A04BEF"/>
    <w:rsid w:val="00A04DD9"/>
    <w:rsid w:val="00A05259"/>
    <w:rsid w:val="00A056EC"/>
    <w:rsid w:val="00A05D02"/>
    <w:rsid w:val="00A0681D"/>
    <w:rsid w:val="00A06C73"/>
    <w:rsid w:val="00A07161"/>
    <w:rsid w:val="00A07EAD"/>
    <w:rsid w:val="00A07F01"/>
    <w:rsid w:val="00A10015"/>
    <w:rsid w:val="00A1073F"/>
    <w:rsid w:val="00A10B07"/>
    <w:rsid w:val="00A11380"/>
    <w:rsid w:val="00A11B01"/>
    <w:rsid w:val="00A11B22"/>
    <w:rsid w:val="00A11C2E"/>
    <w:rsid w:val="00A11D65"/>
    <w:rsid w:val="00A120DD"/>
    <w:rsid w:val="00A12695"/>
    <w:rsid w:val="00A129ED"/>
    <w:rsid w:val="00A12BCC"/>
    <w:rsid w:val="00A12BE1"/>
    <w:rsid w:val="00A12DD8"/>
    <w:rsid w:val="00A12FFA"/>
    <w:rsid w:val="00A135DC"/>
    <w:rsid w:val="00A13807"/>
    <w:rsid w:val="00A13E2F"/>
    <w:rsid w:val="00A14448"/>
    <w:rsid w:val="00A1464D"/>
    <w:rsid w:val="00A14B64"/>
    <w:rsid w:val="00A15CC6"/>
    <w:rsid w:val="00A15FDC"/>
    <w:rsid w:val="00A1619B"/>
    <w:rsid w:val="00A169CE"/>
    <w:rsid w:val="00A17425"/>
    <w:rsid w:val="00A2024C"/>
    <w:rsid w:val="00A20339"/>
    <w:rsid w:val="00A207D8"/>
    <w:rsid w:val="00A2088B"/>
    <w:rsid w:val="00A20AD8"/>
    <w:rsid w:val="00A21817"/>
    <w:rsid w:val="00A21C01"/>
    <w:rsid w:val="00A21C3F"/>
    <w:rsid w:val="00A21FC7"/>
    <w:rsid w:val="00A2280D"/>
    <w:rsid w:val="00A22CDA"/>
    <w:rsid w:val="00A2311D"/>
    <w:rsid w:val="00A236FA"/>
    <w:rsid w:val="00A24EF6"/>
    <w:rsid w:val="00A2517D"/>
    <w:rsid w:val="00A25648"/>
    <w:rsid w:val="00A25C4E"/>
    <w:rsid w:val="00A25DF9"/>
    <w:rsid w:val="00A265E1"/>
    <w:rsid w:val="00A26C1F"/>
    <w:rsid w:val="00A26F33"/>
    <w:rsid w:val="00A274FD"/>
    <w:rsid w:val="00A27774"/>
    <w:rsid w:val="00A27DFC"/>
    <w:rsid w:val="00A30173"/>
    <w:rsid w:val="00A3084D"/>
    <w:rsid w:val="00A30D7C"/>
    <w:rsid w:val="00A313EA"/>
    <w:rsid w:val="00A31E8A"/>
    <w:rsid w:val="00A3236F"/>
    <w:rsid w:val="00A32562"/>
    <w:rsid w:val="00A32A07"/>
    <w:rsid w:val="00A32B25"/>
    <w:rsid w:val="00A330EB"/>
    <w:rsid w:val="00A336AE"/>
    <w:rsid w:val="00A33824"/>
    <w:rsid w:val="00A33ADC"/>
    <w:rsid w:val="00A33AEC"/>
    <w:rsid w:val="00A341CC"/>
    <w:rsid w:val="00A347AA"/>
    <w:rsid w:val="00A35518"/>
    <w:rsid w:val="00A35667"/>
    <w:rsid w:val="00A36451"/>
    <w:rsid w:val="00A36EBB"/>
    <w:rsid w:val="00A370D6"/>
    <w:rsid w:val="00A374CC"/>
    <w:rsid w:val="00A40305"/>
    <w:rsid w:val="00A4064B"/>
    <w:rsid w:val="00A40750"/>
    <w:rsid w:val="00A40A4D"/>
    <w:rsid w:val="00A40A97"/>
    <w:rsid w:val="00A41688"/>
    <w:rsid w:val="00A41ADE"/>
    <w:rsid w:val="00A421B8"/>
    <w:rsid w:val="00A4257D"/>
    <w:rsid w:val="00A42C50"/>
    <w:rsid w:val="00A42C8B"/>
    <w:rsid w:val="00A42E61"/>
    <w:rsid w:val="00A4336E"/>
    <w:rsid w:val="00A4399F"/>
    <w:rsid w:val="00A43A27"/>
    <w:rsid w:val="00A44355"/>
    <w:rsid w:val="00A44684"/>
    <w:rsid w:val="00A447B3"/>
    <w:rsid w:val="00A44DE1"/>
    <w:rsid w:val="00A44F14"/>
    <w:rsid w:val="00A44F2C"/>
    <w:rsid w:val="00A456BD"/>
    <w:rsid w:val="00A458C3"/>
    <w:rsid w:val="00A4682E"/>
    <w:rsid w:val="00A46917"/>
    <w:rsid w:val="00A471D7"/>
    <w:rsid w:val="00A476C2"/>
    <w:rsid w:val="00A50405"/>
    <w:rsid w:val="00A50776"/>
    <w:rsid w:val="00A50C2D"/>
    <w:rsid w:val="00A5165B"/>
    <w:rsid w:val="00A5180E"/>
    <w:rsid w:val="00A5195A"/>
    <w:rsid w:val="00A5198E"/>
    <w:rsid w:val="00A51C87"/>
    <w:rsid w:val="00A52A4B"/>
    <w:rsid w:val="00A52BE1"/>
    <w:rsid w:val="00A53EA8"/>
    <w:rsid w:val="00A543DB"/>
    <w:rsid w:val="00A54CDA"/>
    <w:rsid w:val="00A5620C"/>
    <w:rsid w:val="00A56251"/>
    <w:rsid w:val="00A567D6"/>
    <w:rsid w:val="00A567F7"/>
    <w:rsid w:val="00A56880"/>
    <w:rsid w:val="00A604DA"/>
    <w:rsid w:val="00A60AF3"/>
    <w:rsid w:val="00A60D8D"/>
    <w:rsid w:val="00A614B7"/>
    <w:rsid w:val="00A6222B"/>
    <w:rsid w:val="00A625BF"/>
    <w:rsid w:val="00A62E21"/>
    <w:rsid w:val="00A63446"/>
    <w:rsid w:val="00A636E4"/>
    <w:rsid w:val="00A63C74"/>
    <w:rsid w:val="00A63DD9"/>
    <w:rsid w:val="00A63F8F"/>
    <w:rsid w:val="00A64222"/>
    <w:rsid w:val="00A64613"/>
    <w:rsid w:val="00A64B06"/>
    <w:rsid w:val="00A64CF8"/>
    <w:rsid w:val="00A65612"/>
    <w:rsid w:val="00A6579E"/>
    <w:rsid w:val="00A65975"/>
    <w:rsid w:val="00A65B24"/>
    <w:rsid w:val="00A66377"/>
    <w:rsid w:val="00A664BC"/>
    <w:rsid w:val="00A66769"/>
    <w:rsid w:val="00A66918"/>
    <w:rsid w:val="00A6698E"/>
    <w:rsid w:val="00A66C3C"/>
    <w:rsid w:val="00A66E1B"/>
    <w:rsid w:val="00A67206"/>
    <w:rsid w:val="00A67983"/>
    <w:rsid w:val="00A70354"/>
    <w:rsid w:val="00A706C0"/>
    <w:rsid w:val="00A7148A"/>
    <w:rsid w:val="00A71804"/>
    <w:rsid w:val="00A738AB"/>
    <w:rsid w:val="00A73DAB"/>
    <w:rsid w:val="00A73F0F"/>
    <w:rsid w:val="00A74AFF"/>
    <w:rsid w:val="00A74C5A"/>
    <w:rsid w:val="00A74EC7"/>
    <w:rsid w:val="00A75475"/>
    <w:rsid w:val="00A75934"/>
    <w:rsid w:val="00A7614A"/>
    <w:rsid w:val="00A777C1"/>
    <w:rsid w:val="00A77D58"/>
    <w:rsid w:val="00A800A6"/>
    <w:rsid w:val="00A80258"/>
    <w:rsid w:val="00A8035F"/>
    <w:rsid w:val="00A81569"/>
    <w:rsid w:val="00A81717"/>
    <w:rsid w:val="00A818EA"/>
    <w:rsid w:val="00A81F35"/>
    <w:rsid w:val="00A82B57"/>
    <w:rsid w:val="00A82C70"/>
    <w:rsid w:val="00A82ECF"/>
    <w:rsid w:val="00A83902"/>
    <w:rsid w:val="00A83A32"/>
    <w:rsid w:val="00A83DFE"/>
    <w:rsid w:val="00A8467C"/>
    <w:rsid w:val="00A846A8"/>
    <w:rsid w:val="00A84C2C"/>
    <w:rsid w:val="00A84C61"/>
    <w:rsid w:val="00A85680"/>
    <w:rsid w:val="00A85E67"/>
    <w:rsid w:val="00A86216"/>
    <w:rsid w:val="00A8645D"/>
    <w:rsid w:val="00A865D8"/>
    <w:rsid w:val="00A86951"/>
    <w:rsid w:val="00A86A98"/>
    <w:rsid w:val="00A86CFA"/>
    <w:rsid w:val="00A86F0A"/>
    <w:rsid w:val="00A871DC"/>
    <w:rsid w:val="00A875B2"/>
    <w:rsid w:val="00A8783B"/>
    <w:rsid w:val="00A87CF1"/>
    <w:rsid w:val="00A90416"/>
    <w:rsid w:val="00A90751"/>
    <w:rsid w:val="00A90EDE"/>
    <w:rsid w:val="00A90F1B"/>
    <w:rsid w:val="00A91124"/>
    <w:rsid w:val="00A920B5"/>
    <w:rsid w:val="00A922F4"/>
    <w:rsid w:val="00A926BD"/>
    <w:rsid w:val="00A9297F"/>
    <w:rsid w:val="00A92F52"/>
    <w:rsid w:val="00A93465"/>
    <w:rsid w:val="00A95063"/>
    <w:rsid w:val="00A95B49"/>
    <w:rsid w:val="00A95E37"/>
    <w:rsid w:val="00A96681"/>
    <w:rsid w:val="00A96B29"/>
    <w:rsid w:val="00A96E0B"/>
    <w:rsid w:val="00A973E3"/>
    <w:rsid w:val="00A97629"/>
    <w:rsid w:val="00A97940"/>
    <w:rsid w:val="00A97E5E"/>
    <w:rsid w:val="00AA01A6"/>
    <w:rsid w:val="00AA0398"/>
    <w:rsid w:val="00AA0A21"/>
    <w:rsid w:val="00AA10A6"/>
    <w:rsid w:val="00AA13F3"/>
    <w:rsid w:val="00AA2631"/>
    <w:rsid w:val="00AA2C54"/>
    <w:rsid w:val="00AA464A"/>
    <w:rsid w:val="00AA4BC5"/>
    <w:rsid w:val="00AA4EAF"/>
    <w:rsid w:val="00AA5084"/>
    <w:rsid w:val="00AA54AC"/>
    <w:rsid w:val="00AA5E0A"/>
    <w:rsid w:val="00AA60A9"/>
    <w:rsid w:val="00AA6120"/>
    <w:rsid w:val="00AA64E1"/>
    <w:rsid w:val="00AA72E7"/>
    <w:rsid w:val="00AA76E6"/>
    <w:rsid w:val="00AB0506"/>
    <w:rsid w:val="00AB0DD5"/>
    <w:rsid w:val="00AB115E"/>
    <w:rsid w:val="00AB19DC"/>
    <w:rsid w:val="00AB234A"/>
    <w:rsid w:val="00AB250D"/>
    <w:rsid w:val="00AB2E26"/>
    <w:rsid w:val="00AB34FE"/>
    <w:rsid w:val="00AB3B7E"/>
    <w:rsid w:val="00AB4099"/>
    <w:rsid w:val="00AB4BAC"/>
    <w:rsid w:val="00AB4E6B"/>
    <w:rsid w:val="00AB5338"/>
    <w:rsid w:val="00AB57B4"/>
    <w:rsid w:val="00AB6DFD"/>
    <w:rsid w:val="00AB7416"/>
    <w:rsid w:val="00AC063D"/>
    <w:rsid w:val="00AC1505"/>
    <w:rsid w:val="00AC1CC8"/>
    <w:rsid w:val="00AC1DC8"/>
    <w:rsid w:val="00AC1DE7"/>
    <w:rsid w:val="00AC2B4F"/>
    <w:rsid w:val="00AC2DFC"/>
    <w:rsid w:val="00AC34B4"/>
    <w:rsid w:val="00AC34C0"/>
    <w:rsid w:val="00AC376C"/>
    <w:rsid w:val="00AC38A2"/>
    <w:rsid w:val="00AC38C2"/>
    <w:rsid w:val="00AC3DCF"/>
    <w:rsid w:val="00AC42A5"/>
    <w:rsid w:val="00AC553A"/>
    <w:rsid w:val="00AC6638"/>
    <w:rsid w:val="00AC6770"/>
    <w:rsid w:val="00AD03DD"/>
    <w:rsid w:val="00AD089F"/>
    <w:rsid w:val="00AD0ADD"/>
    <w:rsid w:val="00AD14C5"/>
    <w:rsid w:val="00AD18A6"/>
    <w:rsid w:val="00AD1A97"/>
    <w:rsid w:val="00AD2352"/>
    <w:rsid w:val="00AD2C81"/>
    <w:rsid w:val="00AD31B5"/>
    <w:rsid w:val="00AD32A9"/>
    <w:rsid w:val="00AD33D0"/>
    <w:rsid w:val="00AD4583"/>
    <w:rsid w:val="00AD4D5D"/>
    <w:rsid w:val="00AD5C44"/>
    <w:rsid w:val="00AD7A38"/>
    <w:rsid w:val="00AD7B9C"/>
    <w:rsid w:val="00AE01BE"/>
    <w:rsid w:val="00AE03F1"/>
    <w:rsid w:val="00AE0B49"/>
    <w:rsid w:val="00AE0BF1"/>
    <w:rsid w:val="00AE1185"/>
    <w:rsid w:val="00AE1431"/>
    <w:rsid w:val="00AE1A25"/>
    <w:rsid w:val="00AE1B6F"/>
    <w:rsid w:val="00AE2132"/>
    <w:rsid w:val="00AE3113"/>
    <w:rsid w:val="00AE4624"/>
    <w:rsid w:val="00AE4803"/>
    <w:rsid w:val="00AE4DA0"/>
    <w:rsid w:val="00AE5350"/>
    <w:rsid w:val="00AE541A"/>
    <w:rsid w:val="00AE54C8"/>
    <w:rsid w:val="00AE5975"/>
    <w:rsid w:val="00AE631D"/>
    <w:rsid w:val="00AE65E0"/>
    <w:rsid w:val="00AE693F"/>
    <w:rsid w:val="00AE79CD"/>
    <w:rsid w:val="00AF0152"/>
    <w:rsid w:val="00AF01DC"/>
    <w:rsid w:val="00AF0E55"/>
    <w:rsid w:val="00AF0FC9"/>
    <w:rsid w:val="00AF1B48"/>
    <w:rsid w:val="00AF20D4"/>
    <w:rsid w:val="00AF2547"/>
    <w:rsid w:val="00AF2D7F"/>
    <w:rsid w:val="00AF30BB"/>
    <w:rsid w:val="00AF388A"/>
    <w:rsid w:val="00AF3C08"/>
    <w:rsid w:val="00AF3F22"/>
    <w:rsid w:val="00AF46E5"/>
    <w:rsid w:val="00AF4EBD"/>
    <w:rsid w:val="00AF54CC"/>
    <w:rsid w:val="00AF5773"/>
    <w:rsid w:val="00AF5DB8"/>
    <w:rsid w:val="00AF6485"/>
    <w:rsid w:val="00AF6975"/>
    <w:rsid w:val="00AF6DA3"/>
    <w:rsid w:val="00AF718B"/>
    <w:rsid w:val="00B006E5"/>
    <w:rsid w:val="00B007F4"/>
    <w:rsid w:val="00B008DB"/>
    <w:rsid w:val="00B00C56"/>
    <w:rsid w:val="00B0110D"/>
    <w:rsid w:val="00B011BF"/>
    <w:rsid w:val="00B01456"/>
    <w:rsid w:val="00B021EC"/>
    <w:rsid w:val="00B02A2B"/>
    <w:rsid w:val="00B02C7C"/>
    <w:rsid w:val="00B02CD5"/>
    <w:rsid w:val="00B02FBF"/>
    <w:rsid w:val="00B0311A"/>
    <w:rsid w:val="00B03A93"/>
    <w:rsid w:val="00B03C71"/>
    <w:rsid w:val="00B043D0"/>
    <w:rsid w:val="00B04CC6"/>
    <w:rsid w:val="00B05204"/>
    <w:rsid w:val="00B060DA"/>
    <w:rsid w:val="00B06D56"/>
    <w:rsid w:val="00B06E3B"/>
    <w:rsid w:val="00B070CA"/>
    <w:rsid w:val="00B07E13"/>
    <w:rsid w:val="00B100A3"/>
    <w:rsid w:val="00B1059B"/>
    <w:rsid w:val="00B108B0"/>
    <w:rsid w:val="00B10BAA"/>
    <w:rsid w:val="00B10C76"/>
    <w:rsid w:val="00B10F58"/>
    <w:rsid w:val="00B11193"/>
    <w:rsid w:val="00B116C9"/>
    <w:rsid w:val="00B12A48"/>
    <w:rsid w:val="00B1315F"/>
    <w:rsid w:val="00B135D9"/>
    <w:rsid w:val="00B14120"/>
    <w:rsid w:val="00B1441B"/>
    <w:rsid w:val="00B148F2"/>
    <w:rsid w:val="00B14FF4"/>
    <w:rsid w:val="00B153D0"/>
    <w:rsid w:val="00B1573E"/>
    <w:rsid w:val="00B158AA"/>
    <w:rsid w:val="00B15CDF"/>
    <w:rsid w:val="00B163E6"/>
    <w:rsid w:val="00B166BF"/>
    <w:rsid w:val="00B16C41"/>
    <w:rsid w:val="00B1716D"/>
    <w:rsid w:val="00B20453"/>
    <w:rsid w:val="00B20500"/>
    <w:rsid w:val="00B20E8B"/>
    <w:rsid w:val="00B21113"/>
    <w:rsid w:val="00B216B8"/>
    <w:rsid w:val="00B21E2F"/>
    <w:rsid w:val="00B21FE0"/>
    <w:rsid w:val="00B2203C"/>
    <w:rsid w:val="00B225F4"/>
    <w:rsid w:val="00B2296E"/>
    <w:rsid w:val="00B233A8"/>
    <w:rsid w:val="00B2373D"/>
    <w:rsid w:val="00B23BDA"/>
    <w:rsid w:val="00B23EBC"/>
    <w:rsid w:val="00B24288"/>
    <w:rsid w:val="00B244C3"/>
    <w:rsid w:val="00B24869"/>
    <w:rsid w:val="00B24B57"/>
    <w:rsid w:val="00B2569F"/>
    <w:rsid w:val="00B2581A"/>
    <w:rsid w:val="00B26087"/>
    <w:rsid w:val="00B26698"/>
    <w:rsid w:val="00B26AA4"/>
    <w:rsid w:val="00B26AAE"/>
    <w:rsid w:val="00B26EA2"/>
    <w:rsid w:val="00B278A9"/>
    <w:rsid w:val="00B309BE"/>
    <w:rsid w:val="00B30BA5"/>
    <w:rsid w:val="00B30C9D"/>
    <w:rsid w:val="00B3106D"/>
    <w:rsid w:val="00B319F3"/>
    <w:rsid w:val="00B32BBE"/>
    <w:rsid w:val="00B32D31"/>
    <w:rsid w:val="00B33036"/>
    <w:rsid w:val="00B335E2"/>
    <w:rsid w:val="00B33BD1"/>
    <w:rsid w:val="00B34753"/>
    <w:rsid w:val="00B349C2"/>
    <w:rsid w:val="00B34E3D"/>
    <w:rsid w:val="00B35459"/>
    <w:rsid w:val="00B35A7F"/>
    <w:rsid w:val="00B35B4B"/>
    <w:rsid w:val="00B35E98"/>
    <w:rsid w:val="00B375C0"/>
    <w:rsid w:val="00B401A9"/>
    <w:rsid w:val="00B401B0"/>
    <w:rsid w:val="00B401D8"/>
    <w:rsid w:val="00B40B1F"/>
    <w:rsid w:val="00B41215"/>
    <w:rsid w:val="00B416B9"/>
    <w:rsid w:val="00B416BC"/>
    <w:rsid w:val="00B416FA"/>
    <w:rsid w:val="00B41C7B"/>
    <w:rsid w:val="00B42358"/>
    <w:rsid w:val="00B42640"/>
    <w:rsid w:val="00B426D0"/>
    <w:rsid w:val="00B42BE2"/>
    <w:rsid w:val="00B43A3C"/>
    <w:rsid w:val="00B43D13"/>
    <w:rsid w:val="00B449BF"/>
    <w:rsid w:val="00B45216"/>
    <w:rsid w:val="00B4528D"/>
    <w:rsid w:val="00B45936"/>
    <w:rsid w:val="00B45BE4"/>
    <w:rsid w:val="00B45D75"/>
    <w:rsid w:val="00B45FD4"/>
    <w:rsid w:val="00B469C0"/>
    <w:rsid w:val="00B46B89"/>
    <w:rsid w:val="00B47A9A"/>
    <w:rsid w:val="00B47F56"/>
    <w:rsid w:val="00B50DAA"/>
    <w:rsid w:val="00B50EAB"/>
    <w:rsid w:val="00B51068"/>
    <w:rsid w:val="00B510D6"/>
    <w:rsid w:val="00B51385"/>
    <w:rsid w:val="00B51421"/>
    <w:rsid w:val="00B51788"/>
    <w:rsid w:val="00B51D3E"/>
    <w:rsid w:val="00B52C39"/>
    <w:rsid w:val="00B52D92"/>
    <w:rsid w:val="00B5431E"/>
    <w:rsid w:val="00B546AD"/>
    <w:rsid w:val="00B5495E"/>
    <w:rsid w:val="00B550F9"/>
    <w:rsid w:val="00B55741"/>
    <w:rsid w:val="00B56871"/>
    <w:rsid w:val="00B571CE"/>
    <w:rsid w:val="00B57B43"/>
    <w:rsid w:val="00B57BAF"/>
    <w:rsid w:val="00B57C57"/>
    <w:rsid w:val="00B601D0"/>
    <w:rsid w:val="00B60ECC"/>
    <w:rsid w:val="00B612D8"/>
    <w:rsid w:val="00B61E43"/>
    <w:rsid w:val="00B61F8D"/>
    <w:rsid w:val="00B623FC"/>
    <w:rsid w:val="00B62631"/>
    <w:rsid w:val="00B626FC"/>
    <w:rsid w:val="00B646D5"/>
    <w:rsid w:val="00B64707"/>
    <w:rsid w:val="00B64959"/>
    <w:rsid w:val="00B6507A"/>
    <w:rsid w:val="00B65249"/>
    <w:rsid w:val="00B6533C"/>
    <w:rsid w:val="00B65646"/>
    <w:rsid w:val="00B66706"/>
    <w:rsid w:val="00B66C50"/>
    <w:rsid w:val="00B70839"/>
    <w:rsid w:val="00B719A7"/>
    <w:rsid w:val="00B71A25"/>
    <w:rsid w:val="00B73220"/>
    <w:rsid w:val="00B732DE"/>
    <w:rsid w:val="00B73B4B"/>
    <w:rsid w:val="00B73C6F"/>
    <w:rsid w:val="00B73D9A"/>
    <w:rsid w:val="00B746DE"/>
    <w:rsid w:val="00B74C59"/>
    <w:rsid w:val="00B76002"/>
    <w:rsid w:val="00B7615A"/>
    <w:rsid w:val="00B76E59"/>
    <w:rsid w:val="00B77296"/>
    <w:rsid w:val="00B775D1"/>
    <w:rsid w:val="00B77A8C"/>
    <w:rsid w:val="00B77CC5"/>
    <w:rsid w:val="00B80604"/>
    <w:rsid w:val="00B80688"/>
    <w:rsid w:val="00B808C4"/>
    <w:rsid w:val="00B80992"/>
    <w:rsid w:val="00B80A0C"/>
    <w:rsid w:val="00B812B8"/>
    <w:rsid w:val="00B813C7"/>
    <w:rsid w:val="00B817CB"/>
    <w:rsid w:val="00B82490"/>
    <w:rsid w:val="00B839ED"/>
    <w:rsid w:val="00B83A0D"/>
    <w:rsid w:val="00B83B89"/>
    <w:rsid w:val="00B848E1"/>
    <w:rsid w:val="00B85980"/>
    <w:rsid w:val="00B859AD"/>
    <w:rsid w:val="00B86397"/>
    <w:rsid w:val="00B8653A"/>
    <w:rsid w:val="00B86B5F"/>
    <w:rsid w:val="00B87642"/>
    <w:rsid w:val="00B87874"/>
    <w:rsid w:val="00B87886"/>
    <w:rsid w:val="00B87C35"/>
    <w:rsid w:val="00B90278"/>
    <w:rsid w:val="00B90C8D"/>
    <w:rsid w:val="00B915DD"/>
    <w:rsid w:val="00B91994"/>
    <w:rsid w:val="00B91A07"/>
    <w:rsid w:val="00B91C17"/>
    <w:rsid w:val="00B92096"/>
    <w:rsid w:val="00B92375"/>
    <w:rsid w:val="00B92394"/>
    <w:rsid w:val="00B9249F"/>
    <w:rsid w:val="00B9255F"/>
    <w:rsid w:val="00B93ABD"/>
    <w:rsid w:val="00B9434D"/>
    <w:rsid w:val="00B956E8"/>
    <w:rsid w:val="00B9578A"/>
    <w:rsid w:val="00B9595A"/>
    <w:rsid w:val="00B95AB3"/>
    <w:rsid w:val="00B95E9B"/>
    <w:rsid w:val="00B9632B"/>
    <w:rsid w:val="00B96376"/>
    <w:rsid w:val="00B963A6"/>
    <w:rsid w:val="00B964D6"/>
    <w:rsid w:val="00B96B7C"/>
    <w:rsid w:val="00B9731C"/>
    <w:rsid w:val="00B973AC"/>
    <w:rsid w:val="00B9760A"/>
    <w:rsid w:val="00B9771F"/>
    <w:rsid w:val="00B97954"/>
    <w:rsid w:val="00BA0314"/>
    <w:rsid w:val="00BA07C8"/>
    <w:rsid w:val="00BA0862"/>
    <w:rsid w:val="00BA1338"/>
    <w:rsid w:val="00BA13C8"/>
    <w:rsid w:val="00BA22D6"/>
    <w:rsid w:val="00BA2C81"/>
    <w:rsid w:val="00BA2F84"/>
    <w:rsid w:val="00BA32F0"/>
    <w:rsid w:val="00BA350F"/>
    <w:rsid w:val="00BA35A1"/>
    <w:rsid w:val="00BA3968"/>
    <w:rsid w:val="00BA3E04"/>
    <w:rsid w:val="00BA4C52"/>
    <w:rsid w:val="00BA4CF6"/>
    <w:rsid w:val="00BA5DED"/>
    <w:rsid w:val="00BA67BC"/>
    <w:rsid w:val="00BA6878"/>
    <w:rsid w:val="00BA6C9E"/>
    <w:rsid w:val="00BA6D02"/>
    <w:rsid w:val="00BA6E64"/>
    <w:rsid w:val="00BA6F01"/>
    <w:rsid w:val="00BA7031"/>
    <w:rsid w:val="00BA7B89"/>
    <w:rsid w:val="00BA7D0B"/>
    <w:rsid w:val="00BA7EEA"/>
    <w:rsid w:val="00BB012C"/>
    <w:rsid w:val="00BB03E9"/>
    <w:rsid w:val="00BB08AC"/>
    <w:rsid w:val="00BB0DAB"/>
    <w:rsid w:val="00BB1BD7"/>
    <w:rsid w:val="00BB4318"/>
    <w:rsid w:val="00BB435C"/>
    <w:rsid w:val="00BB43F2"/>
    <w:rsid w:val="00BB4667"/>
    <w:rsid w:val="00BB50E5"/>
    <w:rsid w:val="00BB583E"/>
    <w:rsid w:val="00BB5AA8"/>
    <w:rsid w:val="00BB5F0E"/>
    <w:rsid w:val="00BB66F8"/>
    <w:rsid w:val="00BB6DD1"/>
    <w:rsid w:val="00BB6E59"/>
    <w:rsid w:val="00BB74D8"/>
    <w:rsid w:val="00BB754B"/>
    <w:rsid w:val="00BC0498"/>
    <w:rsid w:val="00BC05C6"/>
    <w:rsid w:val="00BC0D39"/>
    <w:rsid w:val="00BC1789"/>
    <w:rsid w:val="00BC18B1"/>
    <w:rsid w:val="00BC1EC1"/>
    <w:rsid w:val="00BC2F24"/>
    <w:rsid w:val="00BC3172"/>
    <w:rsid w:val="00BC38B6"/>
    <w:rsid w:val="00BC41D7"/>
    <w:rsid w:val="00BC41E5"/>
    <w:rsid w:val="00BC4857"/>
    <w:rsid w:val="00BC53EF"/>
    <w:rsid w:val="00BC5931"/>
    <w:rsid w:val="00BC597F"/>
    <w:rsid w:val="00BC6031"/>
    <w:rsid w:val="00BC65CD"/>
    <w:rsid w:val="00BC6B28"/>
    <w:rsid w:val="00BC6CA8"/>
    <w:rsid w:val="00BC7446"/>
    <w:rsid w:val="00BC7826"/>
    <w:rsid w:val="00BC7BC6"/>
    <w:rsid w:val="00BD031F"/>
    <w:rsid w:val="00BD0470"/>
    <w:rsid w:val="00BD04AF"/>
    <w:rsid w:val="00BD07FB"/>
    <w:rsid w:val="00BD08ED"/>
    <w:rsid w:val="00BD0BA1"/>
    <w:rsid w:val="00BD1D82"/>
    <w:rsid w:val="00BD228D"/>
    <w:rsid w:val="00BD2296"/>
    <w:rsid w:val="00BD2556"/>
    <w:rsid w:val="00BD26DE"/>
    <w:rsid w:val="00BD26F7"/>
    <w:rsid w:val="00BD2707"/>
    <w:rsid w:val="00BD2A00"/>
    <w:rsid w:val="00BD2AF2"/>
    <w:rsid w:val="00BD31E6"/>
    <w:rsid w:val="00BD33CA"/>
    <w:rsid w:val="00BD4184"/>
    <w:rsid w:val="00BD459F"/>
    <w:rsid w:val="00BD4806"/>
    <w:rsid w:val="00BD5B70"/>
    <w:rsid w:val="00BD7477"/>
    <w:rsid w:val="00BD76D9"/>
    <w:rsid w:val="00BD7741"/>
    <w:rsid w:val="00BD7F34"/>
    <w:rsid w:val="00BE040C"/>
    <w:rsid w:val="00BE0BC4"/>
    <w:rsid w:val="00BE0DBB"/>
    <w:rsid w:val="00BE1C26"/>
    <w:rsid w:val="00BE1CC6"/>
    <w:rsid w:val="00BE1F1C"/>
    <w:rsid w:val="00BE21A5"/>
    <w:rsid w:val="00BE247D"/>
    <w:rsid w:val="00BE24FD"/>
    <w:rsid w:val="00BE27C1"/>
    <w:rsid w:val="00BE2CDA"/>
    <w:rsid w:val="00BE39F1"/>
    <w:rsid w:val="00BE3F18"/>
    <w:rsid w:val="00BE41D6"/>
    <w:rsid w:val="00BE4B72"/>
    <w:rsid w:val="00BE5354"/>
    <w:rsid w:val="00BE53B1"/>
    <w:rsid w:val="00BE587A"/>
    <w:rsid w:val="00BE6EF6"/>
    <w:rsid w:val="00BE73B3"/>
    <w:rsid w:val="00BE7482"/>
    <w:rsid w:val="00BE77D5"/>
    <w:rsid w:val="00BF01C7"/>
    <w:rsid w:val="00BF04EA"/>
    <w:rsid w:val="00BF056E"/>
    <w:rsid w:val="00BF07C2"/>
    <w:rsid w:val="00BF1118"/>
    <w:rsid w:val="00BF11B8"/>
    <w:rsid w:val="00BF25A5"/>
    <w:rsid w:val="00BF27E6"/>
    <w:rsid w:val="00BF2E34"/>
    <w:rsid w:val="00BF43C2"/>
    <w:rsid w:val="00BF45C1"/>
    <w:rsid w:val="00BF5556"/>
    <w:rsid w:val="00BF5723"/>
    <w:rsid w:val="00BF5922"/>
    <w:rsid w:val="00BF5941"/>
    <w:rsid w:val="00BF5CA5"/>
    <w:rsid w:val="00BF687F"/>
    <w:rsid w:val="00BF793F"/>
    <w:rsid w:val="00BF7C68"/>
    <w:rsid w:val="00C00470"/>
    <w:rsid w:val="00C0072E"/>
    <w:rsid w:val="00C00B90"/>
    <w:rsid w:val="00C00F4F"/>
    <w:rsid w:val="00C012F2"/>
    <w:rsid w:val="00C01461"/>
    <w:rsid w:val="00C0172B"/>
    <w:rsid w:val="00C018C5"/>
    <w:rsid w:val="00C019C8"/>
    <w:rsid w:val="00C01AF7"/>
    <w:rsid w:val="00C01C5A"/>
    <w:rsid w:val="00C025F9"/>
    <w:rsid w:val="00C043CB"/>
    <w:rsid w:val="00C04BCE"/>
    <w:rsid w:val="00C0548D"/>
    <w:rsid w:val="00C05A5D"/>
    <w:rsid w:val="00C06928"/>
    <w:rsid w:val="00C06B79"/>
    <w:rsid w:val="00C06BC3"/>
    <w:rsid w:val="00C073EB"/>
    <w:rsid w:val="00C07821"/>
    <w:rsid w:val="00C0790A"/>
    <w:rsid w:val="00C07964"/>
    <w:rsid w:val="00C07BAC"/>
    <w:rsid w:val="00C07CBA"/>
    <w:rsid w:val="00C10098"/>
    <w:rsid w:val="00C1038B"/>
    <w:rsid w:val="00C106B8"/>
    <w:rsid w:val="00C106CA"/>
    <w:rsid w:val="00C10EF1"/>
    <w:rsid w:val="00C1106C"/>
    <w:rsid w:val="00C11378"/>
    <w:rsid w:val="00C11507"/>
    <w:rsid w:val="00C125E4"/>
    <w:rsid w:val="00C12E69"/>
    <w:rsid w:val="00C135AC"/>
    <w:rsid w:val="00C13922"/>
    <w:rsid w:val="00C13E9C"/>
    <w:rsid w:val="00C14BF4"/>
    <w:rsid w:val="00C14F2B"/>
    <w:rsid w:val="00C155D1"/>
    <w:rsid w:val="00C1586F"/>
    <w:rsid w:val="00C15C30"/>
    <w:rsid w:val="00C161F6"/>
    <w:rsid w:val="00C164E1"/>
    <w:rsid w:val="00C16AC2"/>
    <w:rsid w:val="00C16F1A"/>
    <w:rsid w:val="00C17178"/>
    <w:rsid w:val="00C17715"/>
    <w:rsid w:val="00C17D43"/>
    <w:rsid w:val="00C20107"/>
    <w:rsid w:val="00C20B6F"/>
    <w:rsid w:val="00C20DCA"/>
    <w:rsid w:val="00C21376"/>
    <w:rsid w:val="00C21D81"/>
    <w:rsid w:val="00C22B49"/>
    <w:rsid w:val="00C22DAC"/>
    <w:rsid w:val="00C22F7B"/>
    <w:rsid w:val="00C23315"/>
    <w:rsid w:val="00C2395D"/>
    <w:rsid w:val="00C23A54"/>
    <w:rsid w:val="00C24177"/>
    <w:rsid w:val="00C24217"/>
    <w:rsid w:val="00C2426E"/>
    <w:rsid w:val="00C24396"/>
    <w:rsid w:val="00C243E9"/>
    <w:rsid w:val="00C24727"/>
    <w:rsid w:val="00C24D0E"/>
    <w:rsid w:val="00C2506B"/>
    <w:rsid w:val="00C252FA"/>
    <w:rsid w:val="00C25E41"/>
    <w:rsid w:val="00C25FC5"/>
    <w:rsid w:val="00C2670E"/>
    <w:rsid w:val="00C26757"/>
    <w:rsid w:val="00C26A48"/>
    <w:rsid w:val="00C272D0"/>
    <w:rsid w:val="00C27B75"/>
    <w:rsid w:val="00C30773"/>
    <w:rsid w:val="00C312EC"/>
    <w:rsid w:val="00C31A7A"/>
    <w:rsid w:val="00C31B2A"/>
    <w:rsid w:val="00C327AC"/>
    <w:rsid w:val="00C32922"/>
    <w:rsid w:val="00C32F4A"/>
    <w:rsid w:val="00C33A78"/>
    <w:rsid w:val="00C33D0E"/>
    <w:rsid w:val="00C341AD"/>
    <w:rsid w:val="00C34523"/>
    <w:rsid w:val="00C34577"/>
    <w:rsid w:val="00C35106"/>
    <w:rsid w:val="00C35300"/>
    <w:rsid w:val="00C354EE"/>
    <w:rsid w:val="00C356FF"/>
    <w:rsid w:val="00C35F76"/>
    <w:rsid w:val="00C364C6"/>
    <w:rsid w:val="00C36798"/>
    <w:rsid w:val="00C37523"/>
    <w:rsid w:val="00C375D5"/>
    <w:rsid w:val="00C37CE9"/>
    <w:rsid w:val="00C4034A"/>
    <w:rsid w:val="00C40FD8"/>
    <w:rsid w:val="00C41022"/>
    <w:rsid w:val="00C4148D"/>
    <w:rsid w:val="00C41EE1"/>
    <w:rsid w:val="00C4208B"/>
    <w:rsid w:val="00C420EE"/>
    <w:rsid w:val="00C4218D"/>
    <w:rsid w:val="00C428BE"/>
    <w:rsid w:val="00C42A3E"/>
    <w:rsid w:val="00C42B73"/>
    <w:rsid w:val="00C42C87"/>
    <w:rsid w:val="00C43252"/>
    <w:rsid w:val="00C441E2"/>
    <w:rsid w:val="00C44DA1"/>
    <w:rsid w:val="00C454B9"/>
    <w:rsid w:val="00C456A9"/>
    <w:rsid w:val="00C45EBD"/>
    <w:rsid w:val="00C46295"/>
    <w:rsid w:val="00C463F0"/>
    <w:rsid w:val="00C46E30"/>
    <w:rsid w:val="00C473C7"/>
    <w:rsid w:val="00C475C4"/>
    <w:rsid w:val="00C47CBD"/>
    <w:rsid w:val="00C47EDC"/>
    <w:rsid w:val="00C47EE7"/>
    <w:rsid w:val="00C47F28"/>
    <w:rsid w:val="00C50599"/>
    <w:rsid w:val="00C513F1"/>
    <w:rsid w:val="00C5165C"/>
    <w:rsid w:val="00C51AC4"/>
    <w:rsid w:val="00C524C2"/>
    <w:rsid w:val="00C529D1"/>
    <w:rsid w:val="00C52DC6"/>
    <w:rsid w:val="00C52EF2"/>
    <w:rsid w:val="00C53075"/>
    <w:rsid w:val="00C53331"/>
    <w:rsid w:val="00C5353E"/>
    <w:rsid w:val="00C535E0"/>
    <w:rsid w:val="00C53863"/>
    <w:rsid w:val="00C5397A"/>
    <w:rsid w:val="00C53CAB"/>
    <w:rsid w:val="00C54425"/>
    <w:rsid w:val="00C54D1B"/>
    <w:rsid w:val="00C55686"/>
    <w:rsid w:val="00C55A9D"/>
    <w:rsid w:val="00C55AB8"/>
    <w:rsid w:val="00C56A51"/>
    <w:rsid w:val="00C5716F"/>
    <w:rsid w:val="00C5780F"/>
    <w:rsid w:val="00C57959"/>
    <w:rsid w:val="00C6061B"/>
    <w:rsid w:val="00C60C47"/>
    <w:rsid w:val="00C61643"/>
    <w:rsid w:val="00C61AF9"/>
    <w:rsid w:val="00C61B7F"/>
    <w:rsid w:val="00C620E4"/>
    <w:rsid w:val="00C62D4A"/>
    <w:rsid w:val="00C62F09"/>
    <w:rsid w:val="00C62FC2"/>
    <w:rsid w:val="00C6413E"/>
    <w:rsid w:val="00C64809"/>
    <w:rsid w:val="00C64B09"/>
    <w:rsid w:val="00C64CE0"/>
    <w:rsid w:val="00C6558B"/>
    <w:rsid w:val="00C656EE"/>
    <w:rsid w:val="00C65B90"/>
    <w:rsid w:val="00C66E5B"/>
    <w:rsid w:val="00C67105"/>
    <w:rsid w:val="00C67311"/>
    <w:rsid w:val="00C67736"/>
    <w:rsid w:val="00C7059D"/>
    <w:rsid w:val="00C70F84"/>
    <w:rsid w:val="00C714ED"/>
    <w:rsid w:val="00C71521"/>
    <w:rsid w:val="00C715BA"/>
    <w:rsid w:val="00C71962"/>
    <w:rsid w:val="00C71B51"/>
    <w:rsid w:val="00C72858"/>
    <w:rsid w:val="00C72A78"/>
    <w:rsid w:val="00C72DD8"/>
    <w:rsid w:val="00C7318C"/>
    <w:rsid w:val="00C735BE"/>
    <w:rsid w:val="00C73827"/>
    <w:rsid w:val="00C738CC"/>
    <w:rsid w:val="00C73992"/>
    <w:rsid w:val="00C74212"/>
    <w:rsid w:val="00C74750"/>
    <w:rsid w:val="00C74C5E"/>
    <w:rsid w:val="00C754A0"/>
    <w:rsid w:val="00C7550F"/>
    <w:rsid w:val="00C7555B"/>
    <w:rsid w:val="00C756E3"/>
    <w:rsid w:val="00C759D0"/>
    <w:rsid w:val="00C75AF9"/>
    <w:rsid w:val="00C75F65"/>
    <w:rsid w:val="00C7644D"/>
    <w:rsid w:val="00C76C6F"/>
    <w:rsid w:val="00C76CB6"/>
    <w:rsid w:val="00C76EE0"/>
    <w:rsid w:val="00C77330"/>
    <w:rsid w:val="00C77681"/>
    <w:rsid w:val="00C77999"/>
    <w:rsid w:val="00C77BB0"/>
    <w:rsid w:val="00C801C9"/>
    <w:rsid w:val="00C80D9E"/>
    <w:rsid w:val="00C81E47"/>
    <w:rsid w:val="00C82065"/>
    <w:rsid w:val="00C82263"/>
    <w:rsid w:val="00C82F9E"/>
    <w:rsid w:val="00C8320C"/>
    <w:rsid w:val="00C8352F"/>
    <w:rsid w:val="00C8356D"/>
    <w:rsid w:val="00C835C5"/>
    <w:rsid w:val="00C83B0D"/>
    <w:rsid w:val="00C83BA1"/>
    <w:rsid w:val="00C84398"/>
    <w:rsid w:val="00C8445F"/>
    <w:rsid w:val="00C844B2"/>
    <w:rsid w:val="00C84689"/>
    <w:rsid w:val="00C85043"/>
    <w:rsid w:val="00C85066"/>
    <w:rsid w:val="00C8621F"/>
    <w:rsid w:val="00C86430"/>
    <w:rsid w:val="00C86EBB"/>
    <w:rsid w:val="00C8733A"/>
    <w:rsid w:val="00C8793A"/>
    <w:rsid w:val="00C90E17"/>
    <w:rsid w:val="00C9175E"/>
    <w:rsid w:val="00C91C02"/>
    <w:rsid w:val="00C92D31"/>
    <w:rsid w:val="00C92D51"/>
    <w:rsid w:val="00C93027"/>
    <w:rsid w:val="00C935F3"/>
    <w:rsid w:val="00C9423F"/>
    <w:rsid w:val="00C9531F"/>
    <w:rsid w:val="00C95961"/>
    <w:rsid w:val="00C959B2"/>
    <w:rsid w:val="00C95C21"/>
    <w:rsid w:val="00C95EE4"/>
    <w:rsid w:val="00C9636A"/>
    <w:rsid w:val="00C966E5"/>
    <w:rsid w:val="00C96A4E"/>
    <w:rsid w:val="00C96F70"/>
    <w:rsid w:val="00C97669"/>
    <w:rsid w:val="00CA01D9"/>
    <w:rsid w:val="00CA01E7"/>
    <w:rsid w:val="00CA1B4B"/>
    <w:rsid w:val="00CA1F2F"/>
    <w:rsid w:val="00CA2217"/>
    <w:rsid w:val="00CA2BCB"/>
    <w:rsid w:val="00CA2EB9"/>
    <w:rsid w:val="00CA311B"/>
    <w:rsid w:val="00CA3A7A"/>
    <w:rsid w:val="00CA43D1"/>
    <w:rsid w:val="00CA44D7"/>
    <w:rsid w:val="00CA450D"/>
    <w:rsid w:val="00CA4CB9"/>
    <w:rsid w:val="00CA510F"/>
    <w:rsid w:val="00CA57A4"/>
    <w:rsid w:val="00CA5E95"/>
    <w:rsid w:val="00CB1372"/>
    <w:rsid w:val="00CB15D3"/>
    <w:rsid w:val="00CB16E9"/>
    <w:rsid w:val="00CB18DD"/>
    <w:rsid w:val="00CB1B0A"/>
    <w:rsid w:val="00CB1FDD"/>
    <w:rsid w:val="00CB2519"/>
    <w:rsid w:val="00CB2539"/>
    <w:rsid w:val="00CB31C2"/>
    <w:rsid w:val="00CB34DB"/>
    <w:rsid w:val="00CB3F78"/>
    <w:rsid w:val="00CB579C"/>
    <w:rsid w:val="00CB597A"/>
    <w:rsid w:val="00CB5C26"/>
    <w:rsid w:val="00CB6C36"/>
    <w:rsid w:val="00CB77AD"/>
    <w:rsid w:val="00CC02D7"/>
    <w:rsid w:val="00CC0736"/>
    <w:rsid w:val="00CC0CD6"/>
    <w:rsid w:val="00CC12D0"/>
    <w:rsid w:val="00CC198A"/>
    <w:rsid w:val="00CC2B76"/>
    <w:rsid w:val="00CC2DA6"/>
    <w:rsid w:val="00CC357E"/>
    <w:rsid w:val="00CC43D6"/>
    <w:rsid w:val="00CC507A"/>
    <w:rsid w:val="00CC5080"/>
    <w:rsid w:val="00CC55DF"/>
    <w:rsid w:val="00CC5DF8"/>
    <w:rsid w:val="00CC5E00"/>
    <w:rsid w:val="00CC5ED7"/>
    <w:rsid w:val="00CC616D"/>
    <w:rsid w:val="00CC650E"/>
    <w:rsid w:val="00CC6BB4"/>
    <w:rsid w:val="00CC74E5"/>
    <w:rsid w:val="00CC7AF0"/>
    <w:rsid w:val="00CC7B09"/>
    <w:rsid w:val="00CC7BF9"/>
    <w:rsid w:val="00CD05EA"/>
    <w:rsid w:val="00CD0AB3"/>
    <w:rsid w:val="00CD0C01"/>
    <w:rsid w:val="00CD0EC1"/>
    <w:rsid w:val="00CD1678"/>
    <w:rsid w:val="00CD1D10"/>
    <w:rsid w:val="00CD1F7C"/>
    <w:rsid w:val="00CD2410"/>
    <w:rsid w:val="00CD2627"/>
    <w:rsid w:val="00CD2DAF"/>
    <w:rsid w:val="00CD3332"/>
    <w:rsid w:val="00CD3474"/>
    <w:rsid w:val="00CD3592"/>
    <w:rsid w:val="00CD3624"/>
    <w:rsid w:val="00CD488E"/>
    <w:rsid w:val="00CD4FF6"/>
    <w:rsid w:val="00CD6E40"/>
    <w:rsid w:val="00CD72BC"/>
    <w:rsid w:val="00CD7557"/>
    <w:rsid w:val="00CD7A62"/>
    <w:rsid w:val="00CD7C88"/>
    <w:rsid w:val="00CE051D"/>
    <w:rsid w:val="00CE05D3"/>
    <w:rsid w:val="00CE0B98"/>
    <w:rsid w:val="00CE1643"/>
    <w:rsid w:val="00CE1F8A"/>
    <w:rsid w:val="00CE2BE7"/>
    <w:rsid w:val="00CE3699"/>
    <w:rsid w:val="00CE37E8"/>
    <w:rsid w:val="00CE3AC2"/>
    <w:rsid w:val="00CE3E75"/>
    <w:rsid w:val="00CE4627"/>
    <w:rsid w:val="00CE478D"/>
    <w:rsid w:val="00CE47F6"/>
    <w:rsid w:val="00CE579D"/>
    <w:rsid w:val="00CE5D28"/>
    <w:rsid w:val="00CE5E05"/>
    <w:rsid w:val="00CE65D9"/>
    <w:rsid w:val="00CE6713"/>
    <w:rsid w:val="00CE68D1"/>
    <w:rsid w:val="00CE743B"/>
    <w:rsid w:val="00CE7759"/>
    <w:rsid w:val="00CE7A5C"/>
    <w:rsid w:val="00CE7D86"/>
    <w:rsid w:val="00CF039B"/>
    <w:rsid w:val="00CF06A1"/>
    <w:rsid w:val="00CF1735"/>
    <w:rsid w:val="00CF19A7"/>
    <w:rsid w:val="00CF1F85"/>
    <w:rsid w:val="00CF242C"/>
    <w:rsid w:val="00CF24BB"/>
    <w:rsid w:val="00CF24F9"/>
    <w:rsid w:val="00CF251F"/>
    <w:rsid w:val="00CF2874"/>
    <w:rsid w:val="00CF2ABD"/>
    <w:rsid w:val="00CF3041"/>
    <w:rsid w:val="00CF30BC"/>
    <w:rsid w:val="00CF370A"/>
    <w:rsid w:val="00CF40B0"/>
    <w:rsid w:val="00CF4747"/>
    <w:rsid w:val="00CF4972"/>
    <w:rsid w:val="00CF4E34"/>
    <w:rsid w:val="00CF4E61"/>
    <w:rsid w:val="00CF5B67"/>
    <w:rsid w:val="00CF66F9"/>
    <w:rsid w:val="00CF787C"/>
    <w:rsid w:val="00CF7CE6"/>
    <w:rsid w:val="00CF7DD5"/>
    <w:rsid w:val="00D00183"/>
    <w:rsid w:val="00D0099D"/>
    <w:rsid w:val="00D014D1"/>
    <w:rsid w:val="00D02440"/>
    <w:rsid w:val="00D0277F"/>
    <w:rsid w:val="00D0323D"/>
    <w:rsid w:val="00D04BE0"/>
    <w:rsid w:val="00D04E55"/>
    <w:rsid w:val="00D051E7"/>
    <w:rsid w:val="00D052E2"/>
    <w:rsid w:val="00D052E7"/>
    <w:rsid w:val="00D05451"/>
    <w:rsid w:val="00D057BB"/>
    <w:rsid w:val="00D05BDA"/>
    <w:rsid w:val="00D06334"/>
    <w:rsid w:val="00D0693C"/>
    <w:rsid w:val="00D078BE"/>
    <w:rsid w:val="00D10164"/>
    <w:rsid w:val="00D101F3"/>
    <w:rsid w:val="00D1120B"/>
    <w:rsid w:val="00D1137A"/>
    <w:rsid w:val="00D115ED"/>
    <w:rsid w:val="00D12085"/>
    <w:rsid w:val="00D12358"/>
    <w:rsid w:val="00D12435"/>
    <w:rsid w:val="00D12E7B"/>
    <w:rsid w:val="00D1378A"/>
    <w:rsid w:val="00D13F43"/>
    <w:rsid w:val="00D13F94"/>
    <w:rsid w:val="00D14322"/>
    <w:rsid w:val="00D144A3"/>
    <w:rsid w:val="00D14789"/>
    <w:rsid w:val="00D15E32"/>
    <w:rsid w:val="00D16263"/>
    <w:rsid w:val="00D16650"/>
    <w:rsid w:val="00D16FE5"/>
    <w:rsid w:val="00D1711D"/>
    <w:rsid w:val="00D176AB"/>
    <w:rsid w:val="00D17DB9"/>
    <w:rsid w:val="00D2008D"/>
    <w:rsid w:val="00D200E3"/>
    <w:rsid w:val="00D20186"/>
    <w:rsid w:val="00D2079D"/>
    <w:rsid w:val="00D20B76"/>
    <w:rsid w:val="00D20D7F"/>
    <w:rsid w:val="00D212BF"/>
    <w:rsid w:val="00D212DF"/>
    <w:rsid w:val="00D233AC"/>
    <w:rsid w:val="00D23502"/>
    <w:rsid w:val="00D23548"/>
    <w:rsid w:val="00D23ACF"/>
    <w:rsid w:val="00D24D59"/>
    <w:rsid w:val="00D2504F"/>
    <w:rsid w:val="00D25969"/>
    <w:rsid w:val="00D260C1"/>
    <w:rsid w:val="00D26441"/>
    <w:rsid w:val="00D26528"/>
    <w:rsid w:val="00D27459"/>
    <w:rsid w:val="00D27757"/>
    <w:rsid w:val="00D30030"/>
    <w:rsid w:val="00D3082F"/>
    <w:rsid w:val="00D30BDB"/>
    <w:rsid w:val="00D30D62"/>
    <w:rsid w:val="00D310F1"/>
    <w:rsid w:val="00D31CDC"/>
    <w:rsid w:val="00D32366"/>
    <w:rsid w:val="00D32B4D"/>
    <w:rsid w:val="00D32C5D"/>
    <w:rsid w:val="00D33BBA"/>
    <w:rsid w:val="00D34312"/>
    <w:rsid w:val="00D35AA5"/>
    <w:rsid w:val="00D35C48"/>
    <w:rsid w:val="00D35C5E"/>
    <w:rsid w:val="00D35EAA"/>
    <w:rsid w:val="00D3678E"/>
    <w:rsid w:val="00D369DE"/>
    <w:rsid w:val="00D370B2"/>
    <w:rsid w:val="00D372BC"/>
    <w:rsid w:val="00D37325"/>
    <w:rsid w:val="00D37348"/>
    <w:rsid w:val="00D374C0"/>
    <w:rsid w:val="00D37588"/>
    <w:rsid w:val="00D37D29"/>
    <w:rsid w:val="00D40BC8"/>
    <w:rsid w:val="00D40D62"/>
    <w:rsid w:val="00D40E2A"/>
    <w:rsid w:val="00D41557"/>
    <w:rsid w:val="00D41824"/>
    <w:rsid w:val="00D41A46"/>
    <w:rsid w:val="00D41DB6"/>
    <w:rsid w:val="00D42752"/>
    <w:rsid w:val="00D43509"/>
    <w:rsid w:val="00D43B5E"/>
    <w:rsid w:val="00D43D3E"/>
    <w:rsid w:val="00D44380"/>
    <w:rsid w:val="00D44A50"/>
    <w:rsid w:val="00D46716"/>
    <w:rsid w:val="00D46730"/>
    <w:rsid w:val="00D4725D"/>
    <w:rsid w:val="00D47406"/>
    <w:rsid w:val="00D474C3"/>
    <w:rsid w:val="00D47C99"/>
    <w:rsid w:val="00D47E37"/>
    <w:rsid w:val="00D47EC4"/>
    <w:rsid w:val="00D500C3"/>
    <w:rsid w:val="00D503F3"/>
    <w:rsid w:val="00D50E57"/>
    <w:rsid w:val="00D50EC0"/>
    <w:rsid w:val="00D512EB"/>
    <w:rsid w:val="00D51A91"/>
    <w:rsid w:val="00D5210E"/>
    <w:rsid w:val="00D52A1B"/>
    <w:rsid w:val="00D52C30"/>
    <w:rsid w:val="00D54CE9"/>
    <w:rsid w:val="00D54DA8"/>
    <w:rsid w:val="00D551C1"/>
    <w:rsid w:val="00D55648"/>
    <w:rsid w:val="00D55DA1"/>
    <w:rsid w:val="00D560AF"/>
    <w:rsid w:val="00D56783"/>
    <w:rsid w:val="00D56858"/>
    <w:rsid w:val="00D56F03"/>
    <w:rsid w:val="00D572F3"/>
    <w:rsid w:val="00D57C63"/>
    <w:rsid w:val="00D57D98"/>
    <w:rsid w:val="00D60C83"/>
    <w:rsid w:val="00D61068"/>
    <w:rsid w:val="00D610AC"/>
    <w:rsid w:val="00D61376"/>
    <w:rsid w:val="00D61AC8"/>
    <w:rsid w:val="00D62D4C"/>
    <w:rsid w:val="00D646C8"/>
    <w:rsid w:val="00D64763"/>
    <w:rsid w:val="00D6690B"/>
    <w:rsid w:val="00D66D03"/>
    <w:rsid w:val="00D670F8"/>
    <w:rsid w:val="00D67E58"/>
    <w:rsid w:val="00D70097"/>
    <w:rsid w:val="00D71226"/>
    <w:rsid w:val="00D71702"/>
    <w:rsid w:val="00D71824"/>
    <w:rsid w:val="00D719C9"/>
    <w:rsid w:val="00D71DD2"/>
    <w:rsid w:val="00D7247B"/>
    <w:rsid w:val="00D72DF5"/>
    <w:rsid w:val="00D73431"/>
    <w:rsid w:val="00D73514"/>
    <w:rsid w:val="00D735B0"/>
    <w:rsid w:val="00D73D7B"/>
    <w:rsid w:val="00D73D99"/>
    <w:rsid w:val="00D73E55"/>
    <w:rsid w:val="00D74658"/>
    <w:rsid w:val="00D746C3"/>
    <w:rsid w:val="00D74A7A"/>
    <w:rsid w:val="00D74ABD"/>
    <w:rsid w:val="00D74CF5"/>
    <w:rsid w:val="00D75188"/>
    <w:rsid w:val="00D7547F"/>
    <w:rsid w:val="00D76411"/>
    <w:rsid w:val="00D76680"/>
    <w:rsid w:val="00D76B08"/>
    <w:rsid w:val="00D76D5E"/>
    <w:rsid w:val="00D76E05"/>
    <w:rsid w:val="00D774A8"/>
    <w:rsid w:val="00D77C76"/>
    <w:rsid w:val="00D77DF2"/>
    <w:rsid w:val="00D80720"/>
    <w:rsid w:val="00D8108A"/>
    <w:rsid w:val="00D81146"/>
    <w:rsid w:val="00D8156C"/>
    <w:rsid w:val="00D819F6"/>
    <w:rsid w:val="00D81A95"/>
    <w:rsid w:val="00D81A9C"/>
    <w:rsid w:val="00D81C53"/>
    <w:rsid w:val="00D82362"/>
    <w:rsid w:val="00D823F4"/>
    <w:rsid w:val="00D82496"/>
    <w:rsid w:val="00D82609"/>
    <w:rsid w:val="00D82967"/>
    <w:rsid w:val="00D82A3B"/>
    <w:rsid w:val="00D82BAB"/>
    <w:rsid w:val="00D82EF0"/>
    <w:rsid w:val="00D8347C"/>
    <w:rsid w:val="00D83533"/>
    <w:rsid w:val="00D83634"/>
    <w:rsid w:val="00D83F10"/>
    <w:rsid w:val="00D84B7F"/>
    <w:rsid w:val="00D84D40"/>
    <w:rsid w:val="00D84F78"/>
    <w:rsid w:val="00D84FA6"/>
    <w:rsid w:val="00D85507"/>
    <w:rsid w:val="00D864FB"/>
    <w:rsid w:val="00D867A0"/>
    <w:rsid w:val="00D8684B"/>
    <w:rsid w:val="00D86B0F"/>
    <w:rsid w:val="00D877B5"/>
    <w:rsid w:val="00D87E3B"/>
    <w:rsid w:val="00D87F65"/>
    <w:rsid w:val="00D902A2"/>
    <w:rsid w:val="00D9082A"/>
    <w:rsid w:val="00D90981"/>
    <w:rsid w:val="00D917CF"/>
    <w:rsid w:val="00D91D3F"/>
    <w:rsid w:val="00D91F11"/>
    <w:rsid w:val="00D924B8"/>
    <w:rsid w:val="00D9289F"/>
    <w:rsid w:val="00D92C08"/>
    <w:rsid w:val="00D9334E"/>
    <w:rsid w:val="00D93A94"/>
    <w:rsid w:val="00D93C53"/>
    <w:rsid w:val="00D940D8"/>
    <w:rsid w:val="00D941E2"/>
    <w:rsid w:val="00D949A9"/>
    <w:rsid w:val="00D95352"/>
    <w:rsid w:val="00D9560D"/>
    <w:rsid w:val="00D96006"/>
    <w:rsid w:val="00D970DC"/>
    <w:rsid w:val="00D972B4"/>
    <w:rsid w:val="00D973FA"/>
    <w:rsid w:val="00DA05F9"/>
    <w:rsid w:val="00DA0798"/>
    <w:rsid w:val="00DA0CC7"/>
    <w:rsid w:val="00DA2882"/>
    <w:rsid w:val="00DA299B"/>
    <w:rsid w:val="00DA2F6E"/>
    <w:rsid w:val="00DA3420"/>
    <w:rsid w:val="00DA3A64"/>
    <w:rsid w:val="00DA3BE9"/>
    <w:rsid w:val="00DA3D1B"/>
    <w:rsid w:val="00DA3E19"/>
    <w:rsid w:val="00DA4035"/>
    <w:rsid w:val="00DA4F26"/>
    <w:rsid w:val="00DA5240"/>
    <w:rsid w:val="00DA5251"/>
    <w:rsid w:val="00DA5C5D"/>
    <w:rsid w:val="00DA5CCA"/>
    <w:rsid w:val="00DA5DBC"/>
    <w:rsid w:val="00DA7333"/>
    <w:rsid w:val="00DA7796"/>
    <w:rsid w:val="00DA7A58"/>
    <w:rsid w:val="00DB14BC"/>
    <w:rsid w:val="00DB1D25"/>
    <w:rsid w:val="00DB21AC"/>
    <w:rsid w:val="00DB294B"/>
    <w:rsid w:val="00DB3291"/>
    <w:rsid w:val="00DB3623"/>
    <w:rsid w:val="00DB3824"/>
    <w:rsid w:val="00DB3B6B"/>
    <w:rsid w:val="00DB3E0B"/>
    <w:rsid w:val="00DB401B"/>
    <w:rsid w:val="00DB4045"/>
    <w:rsid w:val="00DB47AC"/>
    <w:rsid w:val="00DB4F0E"/>
    <w:rsid w:val="00DB5EFB"/>
    <w:rsid w:val="00DB6914"/>
    <w:rsid w:val="00DB6FC6"/>
    <w:rsid w:val="00DB700B"/>
    <w:rsid w:val="00DB7368"/>
    <w:rsid w:val="00DB7625"/>
    <w:rsid w:val="00DB7AC7"/>
    <w:rsid w:val="00DB7BBB"/>
    <w:rsid w:val="00DB7D43"/>
    <w:rsid w:val="00DC0556"/>
    <w:rsid w:val="00DC0A4A"/>
    <w:rsid w:val="00DC0CF7"/>
    <w:rsid w:val="00DC147B"/>
    <w:rsid w:val="00DC19E8"/>
    <w:rsid w:val="00DC1B1E"/>
    <w:rsid w:val="00DC22FE"/>
    <w:rsid w:val="00DC401D"/>
    <w:rsid w:val="00DC40DC"/>
    <w:rsid w:val="00DC40F4"/>
    <w:rsid w:val="00DC40FD"/>
    <w:rsid w:val="00DC4268"/>
    <w:rsid w:val="00DC48E3"/>
    <w:rsid w:val="00DC4A3B"/>
    <w:rsid w:val="00DC4BD0"/>
    <w:rsid w:val="00DC59C5"/>
    <w:rsid w:val="00DC59D7"/>
    <w:rsid w:val="00DC59FF"/>
    <w:rsid w:val="00DC5CCF"/>
    <w:rsid w:val="00DC5FE3"/>
    <w:rsid w:val="00DC6731"/>
    <w:rsid w:val="00DC6DBD"/>
    <w:rsid w:val="00DC74B0"/>
    <w:rsid w:val="00DD0238"/>
    <w:rsid w:val="00DD0399"/>
    <w:rsid w:val="00DD0C56"/>
    <w:rsid w:val="00DD1665"/>
    <w:rsid w:val="00DD1866"/>
    <w:rsid w:val="00DD1A12"/>
    <w:rsid w:val="00DD1FD0"/>
    <w:rsid w:val="00DD247E"/>
    <w:rsid w:val="00DD2A8D"/>
    <w:rsid w:val="00DD35B8"/>
    <w:rsid w:val="00DD439B"/>
    <w:rsid w:val="00DD4406"/>
    <w:rsid w:val="00DD4AE5"/>
    <w:rsid w:val="00DD5B5B"/>
    <w:rsid w:val="00DD5DB6"/>
    <w:rsid w:val="00DD60C9"/>
    <w:rsid w:val="00DD60E4"/>
    <w:rsid w:val="00DD614A"/>
    <w:rsid w:val="00DD6494"/>
    <w:rsid w:val="00DD64A2"/>
    <w:rsid w:val="00DD67D5"/>
    <w:rsid w:val="00DD764F"/>
    <w:rsid w:val="00DE0C3F"/>
    <w:rsid w:val="00DE1322"/>
    <w:rsid w:val="00DE2390"/>
    <w:rsid w:val="00DE289F"/>
    <w:rsid w:val="00DE2B6B"/>
    <w:rsid w:val="00DE2EC1"/>
    <w:rsid w:val="00DE34C4"/>
    <w:rsid w:val="00DE44A6"/>
    <w:rsid w:val="00DE504A"/>
    <w:rsid w:val="00DE5547"/>
    <w:rsid w:val="00DE567D"/>
    <w:rsid w:val="00DE5917"/>
    <w:rsid w:val="00DE5D74"/>
    <w:rsid w:val="00DE6127"/>
    <w:rsid w:val="00DE6242"/>
    <w:rsid w:val="00DE7DC0"/>
    <w:rsid w:val="00DE7EDB"/>
    <w:rsid w:val="00DF0C50"/>
    <w:rsid w:val="00DF0FC7"/>
    <w:rsid w:val="00DF1157"/>
    <w:rsid w:val="00DF1235"/>
    <w:rsid w:val="00DF1D22"/>
    <w:rsid w:val="00DF2107"/>
    <w:rsid w:val="00DF22ED"/>
    <w:rsid w:val="00DF2437"/>
    <w:rsid w:val="00DF2A34"/>
    <w:rsid w:val="00DF2EE1"/>
    <w:rsid w:val="00DF31AF"/>
    <w:rsid w:val="00DF3454"/>
    <w:rsid w:val="00DF3C06"/>
    <w:rsid w:val="00DF3FE5"/>
    <w:rsid w:val="00DF413C"/>
    <w:rsid w:val="00DF593D"/>
    <w:rsid w:val="00DF5BCD"/>
    <w:rsid w:val="00DF6451"/>
    <w:rsid w:val="00DF6AFF"/>
    <w:rsid w:val="00DF74C3"/>
    <w:rsid w:val="00DF7580"/>
    <w:rsid w:val="00DF76B7"/>
    <w:rsid w:val="00DF789D"/>
    <w:rsid w:val="00E008BF"/>
    <w:rsid w:val="00E00BDD"/>
    <w:rsid w:val="00E011F8"/>
    <w:rsid w:val="00E018DD"/>
    <w:rsid w:val="00E019B3"/>
    <w:rsid w:val="00E01D31"/>
    <w:rsid w:val="00E0285D"/>
    <w:rsid w:val="00E0299E"/>
    <w:rsid w:val="00E02B2B"/>
    <w:rsid w:val="00E02FCB"/>
    <w:rsid w:val="00E03538"/>
    <w:rsid w:val="00E039D6"/>
    <w:rsid w:val="00E04438"/>
    <w:rsid w:val="00E04F6B"/>
    <w:rsid w:val="00E04FBE"/>
    <w:rsid w:val="00E0561C"/>
    <w:rsid w:val="00E06BFD"/>
    <w:rsid w:val="00E0769C"/>
    <w:rsid w:val="00E07FEA"/>
    <w:rsid w:val="00E10D23"/>
    <w:rsid w:val="00E1138E"/>
    <w:rsid w:val="00E113FD"/>
    <w:rsid w:val="00E118B7"/>
    <w:rsid w:val="00E1199B"/>
    <w:rsid w:val="00E11FED"/>
    <w:rsid w:val="00E12532"/>
    <w:rsid w:val="00E13F9A"/>
    <w:rsid w:val="00E14088"/>
    <w:rsid w:val="00E142B3"/>
    <w:rsid w:val="00E1484B"/>
    <w:rsid w:val="00E151FD"/>
    <w:rsid w:val="00E15D61"/>
    <w:rsid w:val="00E160A3"/>
    <w:rsid w:val="00E162AE"/>
    <w:rsid w:val="00E16330"/>
    <w:rsid w:val="00E163A4"/>
    <w:rsid w:val="00E16B43"/>
    <w:rsid w:val="00E16D56"/>
    <w:rsid w:val="00E17F9F"/>
    <w:rsid w:val="00E20735"/>
    <w:rsid w:val="00E20AA5"/>
    <w:rsid w:val="00E21626"/>
    <w:rsid w:val="00E21BDA"/>
    <w:rsid w:val="00E22086"/>
    <w:rsid w:val="00E22893"/>
    <w:rsid w:val="00E228BF"/>
    <w:rsid w:val="00E22C5F"/>
    <w:rsid w:val="00E22DE5"/>
    <w:rsid w:val="00E22EBD"/>
    <w:rsid w:val="00E23191"/>
    <w:rsid w:val="00E23949"/>
    <w:rsid w:val="00E23CE8"/>
    <w:rsid w:val="00E241E9"/>
    <w:rsid w:val="00E2491B"/>
    <w:rsid w:val="00E25464"/>
    <w:rsid w:val="00E255E6"/>
    <w:rsid w:val="00E2585C"/>
    <w:rsid w:val="00E25E71"/>
    <w:rsid w:val="00E26139"/>
    <w:rsid w:val="00E261B7"/>
    <w:rsid w:val="00E26781"/>
    <w:rsid w:val="00E271B0"/>
    <w:rsid w:val="00E27E14"/>
    <w:rsid w:val="00E31104"/>
    <w:rsid w:val="00E313CD"/>
    <w:rsid w:val="00E3176F"/>
    <w:rsid w:val="00E31C56"/>
    <w:rsid w:val="00E31F9E"/>
    <w:rsid w:val="00E32F44"/>
    <w:rsid w:val="00E3311E"/>
    <w:rsid w:val="00E3341E"/>
    <w:rsid w:val="00E338C0"/>
    <w:rsid w:val="00E3393C"/>
    <w:rsid w:val="00E33F76"/>
    <w:rsid w:val="00E358B9"/>
    <w:rsid w:val="00E36180"/>
    <w:rsid w:val="00E364EC"/>
    <w:rsid w:val="00E36A82"/>
    <w:rsid w:val="00E3700D"/>
    <w:rsid w:val="00E37437"/>
    <w:rsid w:val="00E40E50"/>
    <w:rsid w:val="00E4116E"/>
    <w:rsid w:val="00E4274F"/>
    <w:rsid w:val="00E42767"/>
    <w:rsid w:val="00E427F1"/>
    <w:rsid w:val="00E42C31"/>
    <w:rsid w:val="00E43342"/>
    <w:rsid w:val="00E43CF9"/>
    <w:rsid w:val="00E44806"/>
    <w:rsid w:val="00E44862"/>
    <w:rsid w:val="00E45778"/>
    <w:rsid w:val="00E459F0"/>
    <w:rsid w:val="00E45A7D"/>
    <w:rsid w:val="00E45C96"/>
    <w:rsid w:val="00E463E6"/>
    <w:rsid w:val="00E46B83"/>
    <w:rsid w:val="00E46D93"/>
    <w:rsid w:val="00E47119"/>
    <w:rsid w:val="00E473AD"/>
    <w:rsid w:val="00E473C4"/>
    <w:rsid w:val="00E50375"/>
    <w:rsid w:val="00E5069B"/>
    <w:rsid w:val="00E50789"/>
    <w:rsid w:val="00E5121F"/>
    <w:rsid w:val="00E519AC"/>
    <w:rsid w:val="00E52020"/>
    <w:rsid w:val="00E521D6"/>
    <w:rsid w:val="00E52234"/>
    <w:rsid w:val="00E52F71"/>
    <w:rsid w:val="00E53068"/>
    <w:rsid w:val="00E538B1"/>
    <w:rsid w:val="00E53CE0"/>
    <w:rsid w:val="00E53D35"/>
    <w:rsid w:val="00E540C3"/>
    <w:rsid w:val="00E54182"/>
    <w:rsid w:val="00E5592E"/>
    <w:rsid w:val="00E560E6"/>
    <w:rsid w:val="00E5615D"/>
    <w:rsid w:val="00E562CF"/>
    <w:rsid w:val="00E56513"/>
    <w:rsid w:val="00E56FAF"/>
    <w:rsid w:val="00E57402"/>
    <w:rsid w:val="00E5740B"/>
    <w:rsid w:val="00E57992"/>
    <w:rsid w:val="00E57C2E"/>
    <w:rsid w:val="00E57DCA"/>
    <w:rsid w:val="00E57DCC"/>
    <w:rsid w:val="00E60312"/>
    <w:rsid w:val="00E60F08"/>
    <w:rsid w:val="00E6183B"/>
    <w:rsid w:val="00E61848"/>
    <w:rsid w:val="00E6194F"/>
    <w:rsid w:val="00E62164"/>
    <w:rsid w:val="00E62821"/>
    <w:rsid w:val="00E635E8"/>
    <w:rsid w:val="00E63B2B"/>
    <w:rsid w:val="00E648DC"/>
    <w:rsid w:val="00E64FF4"/>
    <w:rsid w:val="00E6541E"/>
    <w:rsid w:val="00E65503"/>
    <w:rsid w:val="00E6602B"/>
    <w:rsid w:val="00E666B0"/>
    <w:rsid w:val="00E66EA7"/>
    <w:rsid w:val="00E70291"/>
    <w:rsid w:val="00E7029F"/>
    <w:rsid w:val="00E704BD"/>
    <w:rsid w:val="00E7082E"/>
    <w:rsid w:val="00E70CCD"/>
    <w:rsid w:val="00E713A4"/>
    <w:rsid w:val="00E71C45"/>
    <w:rsid w:val="00E71D74"/>
    <w:rsid w:val="00E72482"/>
    <w:rsid w:val="00E728E7"/>
    <w:rsid w:val="00E73990"/>
    <w:rsid w:val="00E73AFD"/>
    <w:rsid w:val="00E73F5A"/>
    <w:rsid w:val="00E742CF"/>
    <w:rsid w:val="00E74901"/>
    <w:rsid w:val="00E7584E"/>
    <w:rsid w:val="00E75C7D"/>
    <w:rsid w:val="00E763E7"/>
    <w:rsid w:val="00E76922"/>
    <w:rsid w:val="00E77515"/>
    <w:rsid w:val="00E77A1F"/>
    <w:rsid w:val="00E77B17"/>
    <w:rsid w:val="00E77BD1"/>
    <w:rsid w:val="00E803DF"/>
    <w:rsid w:val="00E80543"/>
    <w:rsid w:val="00E80864"/>
    <w:rsid w:val="00E80B99"/>
    <w:rsid w:val="00E81620"/>
    <w:rsid w:val="00E818A7"/>
    <w:rsid w:val="00E822FC"/>
    <w:rsid w:val="00E8274E"/>
    <w:rsid w:val="00E8346C"/>
    <w:rsid w:val="00E83484"/>
    <w:rsid w:val="00E83686"/>
    <w:rsid w:val="00E837FA"/>
    <w:rsid w:val="00E83BB2"/>
    <w:rsid w:val="00E83C52"/>
    <w:rsid w:val="00E84139"/>
    <w:rsid w:val="00E844D2"/>
    <w:rsid w:val="00E84BA9"/>
    <w:rsid w:val="00E84E6D"/>
    <w:rsid w:val="00E855B6"/>
    <w:rsid w:val="00E86304"/>
    <w:rsid w:val="00E8685F"/>
    <w:rsid w:val="00E877E2"/>
    <w:rsid w:val="00E87BE5"/>
    <w:rsid w:val="00E87F08"/>
    <w:rsid w:val="00E900A6"/>
    <w:rsid w:val="00E90484"/>
    <w:rsid w:val="00E90801"/>
    <w:rsid w:val="00E91A67"/>
    <w:rsid w:val="00E91C34"/>
    <w:rsid w:val="00E91CE4"/>
    <w:rsid w:val="00E92549"/>
    <w:rsid w:val="00E92F16"/>
    <w:rsid w:val="00E9319D"/>
    <w:rsid w:val="00E93904"/>
    <w:rsid w:val="00E93A70"/>
    <w:rsid w:val="00E93E52"/>
    <w:rsid w:val="00E94087"/>
    <w:rsid w:val="00E942A9"/>
    <w:rsid w:val="00E94EC5"/>
    <w:rsid w:val="00E94FE7"/>
    <w:rsid w:val="00E95EFE"/>
    <w:rsid w:val="00E96C59"/>
    <w:rsid w:val="00E96DB2"/>
    <w:rsid w:val="00E9721D"/>
    <w:rsid w:val="00EA0878"/>
    <w:rsid w:val="00EA10FB"/>
    <w:rsid w:val="00EA1E0C"/>
    <w:rsid w:val="00EA2319"/>
    <w:rsid w:val="00EA2CB2"/>
    <w:rsid w:val="00EA388D"/>
    <w:rsid w:val="00EA3B9C"/>
    <w:rsid w:val="00EA4A50"/>
    <w:rsid w:val="00EA4EF1"/>
    <w:rsid w:val="00EA5185"/>
    <w:rsid w:val="00EA5774"/>
    <w:rsid w:val="00EA5A0B"/>
    <w:rsid w:val="00EA664E"/>
    <w:rsid w:val="00EA66E1"/>
    <w:rsid w:val="00EA6B9A"/>
    <w:rsid w:val="00EA723A"/>
    <w:rsid w:val="00EA7D7A"/>
    <w:rsid w:val="00EB01DE"/>
    <w:rsid w:val="00EB0663"/>
    <w:rsid w:val="00EB0BC3"/>
    <w:rsid w:val="00EB1640"/>
    <w:rsid w:val="00EB2363"/>
    <w:rsid w:val="00EB26AA"/>
    <w:rsid w:val="00EB3662"/>
    <w:rsid w:val="00EB4A24"/>
    <w:rsid w:val="00EB4CDC"/>
    <w:rsid w:val="00EB4F55"/>
    <w:rsid w:val="00EB56F7"/>
    <w:rsid w:val="00EB5C04"/>
    <w:rsid w:val="00EB5C13"/>
    <w:rsid w:val="00EB63A0"/>
    <w:rsid w:val="00EB6E3B"/>
    <w:rsid w:val="00EB6EE0"/>
    <w:rsid w:val="00EB7146"/>
    <w:rsid w:val="00EB7348"/>
    <w:rsid w:val="00EB76C7"/>
    <w:rsid w:val="00EB7CC3"/>
    <w:rsid w:val="00EC0458"/>
    <w:rsid w:val="00EC04AB"/>
    <w:rsid w:val="00EC09CF"/>
    <w:rsid w:val="00EC0FFC"/>
    <w:rsid w:val="00EC156B"/>
    <w:rsid w:val="00EC18A6"/>
    <w:rsid w:val="00EC19D2"/>
    <w:rsid w:val="00EC1D37"/>
    <w:rsid w:val="00EC1E9C"/>
    <w:rsid w:val="00EC2184"/>
    <w:rsid w:val="00EC2315"/>
    <w:rsid w:val="00EC2554"/>
    <w:rsid w:val="00EC29ED"/>
    <w:rsid w:val="00EC2C89"/>
    <w:rsid w:val="00EC2DEF"/>
    <w:rsid w:val="00EC32CA"/>
    <w:rsid w:val="00EC3E6C"/>
    <w:rsid w:val="00EC445A"/>
    <w:rsid w:val="00EC4752"/>
    <w:rsid w:val="00EC5599"/>
    <w:rsid w:val="00EC5692"/>
    <w:rsid w:val="00EC5A53"/>
    <w:rsid w:val="00EC5F99"/>
    <w:rsid w:val="00EC5FEA"/>
    <w:rsid w:val="00EC6AD0"/>
    <w:rsid w:val="00EC7327"/>
    <w:rsid w:val="00EC77EC"/>
    <w:rsid w:val="00ED0AD0"/>
    <w:rsid w:val="00ED0B19"/>
    <w:rsid w:val="00ED10BC"/>
    <w:rsid w:val="00ED167B"/>
    <w:rsid w:val="00ED22B5"/>
    <w:rsid w:val="00ED2645"/>
    <w:rsid w:val="00ED2C42"/>
    <w:rsid w:val="00ED35E8"/>
    <w:rsid w:val="00ED360C"/>
    <w:rsid w:val="00ED3AD7"/>
    <w:rsid w:val="00ED42F9"/>
    <w:rsid w:val="00ED45D6"/>
    <w:rsid w:val="00ED4D6C"/>
    <w:rsid w:val="00ED4E43"/>
    <w:rsid w:val="00ED52BE"/>
    <w:rsid w:val="00ED6BDE"/>
    <w:rsid w:val="00ED6E75"/>
    <w:rsid w:val="00ED7352"/>
    <w:rsid w:val="00ED7BCD"/>
    <w:rsid w:val="00EE0433"/>
    <w:rsid w:val="00EE0477"/>
    <w:rsid w:val="00EE0C02"/>
    <w:rsid w:val="00EE1812"/>
    <w:rsid w:val="00EE1D4F"/>
    <w:rsid w:val="00EE258E"/>
    <w:rsid w:val="00EE2699"/>
    <w:rsid w:val="00EE2950"/>
    <w:rsid w:val="00EE3715"/>
    <w:rsid w:val="00EE3B52"/>
    <w:rsid w:val="00EE4EFC"/>
    <w:rsid w:val="00EE5274"/>
    <w:rsid w:val="00EE52F2"/>
    <w:rsid w:val="00EE5D20"/>
    <w:rsid w:val="00EE5ECF"/>
    <w:rsid w:val="00EE5F4F"/>
    <w:rsid w:val="00EE6C70"/>
    <w:rsid w:val="00EE6F3C"/>
    <w:rsid w:val="00EE7161"/>
    <w:rsid w:val="00EE7623"/>
    <w:rsid w:val="00EE7A1B"/>
    <w:rsid w:val="00EE7BDA"/>
    <w:rsid w:val="00EE7E85"/>
    <w:rsid w:val="00EF02A9"/>
    <w:rsid w:val="00EF0402"/>
    <w:rsid w:val="00EF047D"/>
    <w:rsid w:val="00EF0B8D"/>
    <w:rsid w:val="00EF1026"/>
    <w:rsid w:val="00EF1848"/>
    <w:rsid w:val="00EF1B22"/>
    <w:rsid w:val="00EF1BED"/>
    <w:rsid w:val="00EF2174"/>
    <w:rsid w:val="00EF2367"/>
    <w:rsid w:val="00EF2AC7"/>
    <w:rsid w:val="00EF2F17"/>
    <w:rsid w:val="00EF30AC"/>
    <w:rsid w:val="00EF368F"/>
    <w:rsid w:val="00EF3692"/>
    <w:rsid w:val="00EF399C"/>
    <w:rsid w:val="00EF3B53"/>
    <w:rsid w:val="00EF45A2"/>
    <w:rsid w:val="00EF4BD9"/>
    <w:rsid w:val="00EF4D09"/>
    <w:rsid w:val="00EF5001"/>
    <w:rsid w:val="00EF5948"/>
    <w:rsid w:val="00EF598D"/>
    <w:rsid w:val="00EF62A0"/>
    <w:rsid w:val="00EF6723"/>
    <w:rsid w:val="00EF6751"/>
    <w:rsid w:val="00EF6BD2"/>
    <w:rsid w:val="00EF6F7F"/>
    <w:rsid w:val="00EF73AD"/>
    <w:rsid w:val="00EF7467"/>
    <w:rsid w:val="00EF7F03"/>
    <w:rsid w:val="00EF7F04"/>
    <w:rsid w:val="00F00174"/>
    <w:rsid w:val="00F0089E"/>
    <w:rsid w:val="00F008EB"/>
    <w:rsid w:val="00F01E12"/>
    <w:rsid w:val="00F01F7F"/>
    <w:rsid w:val="00F0202B"/>
    <w:rsid w:val="00F0239D"/>
    <w:rsid w:val="00F02D51"/>
    <w:rsid w:val="00F0355F"/>
    <w:rsid w:val="00F037E6"/>
    <w:rsid w:val="00F04E73"/>
    <w:rsid w:val="00F0513A"/>
    <w:rsid w:val="00F0619F"/>
    <w:rsid w:val="00F0686C"/>
    <w:rsid w:val="00F06BF5"/>
    <w:rsid w:val="00F07510"/>
    <w:rsid w:val="00F10C54"/>
    <w:rsid w:val="00F10CA2"/>
    <w:rsid w:val="00F11030"/>
    <w:rsid w:val="00F1131A"/>
    <w:rsid w:val="00F131E5"/>
    <w:rsid w:val="00F1334C"/>
    <w:rsid w:val="00F133C9"/>
    <w:rsid w:val="00F134EA"/>
    <w:rsid w:val="00F13B4C"/>
    <w:rsid w:val="00F13D6B"/>
    <w:rsid w:val="00F151C2"/>
    <w:rsid w:val="00F154CD"/>
    <w:rsid w:val="00F15501"/>
    <w:rsid w:val="00F15652"/>
    <w:rsid w:val="00F15D24"/>
    <w:rsid w:val="00F1656D"/>
    <w:rsid w:val="00F17153"/>
    <w:rsid w:val="00F17B3F"/>
    <w:rsid w:val="00F17F68"/>
    <w:rsid w:val="00F208AE"/>
    <w:rsid w:val="00F2124B"/>
    <w:rsid w:val="00F21966"/>
    <w:rsid w:val="00F2250F"/>
    <w:rsid w:val="00F232F6"/>
    <w:rsid w:val="00F23AFB"/>
    <w:rsid w:val="00F23C85"/>
    <w:rsid w:val="00F24117"/>
    <w:rsid w:val="00F244D4"/>
    <w:rsid w:val="00F25B7F"/>
    <w:rsid w:val="00F25E3C"/>
    <w:rsid w:val="00F26390"/>
    <w:rsid w:val="00F266E6"/>
    <w:rsid w:val="00F27418"/>
    <w:rsid w:val="00F27448"/>
    <w:rsid w:val="00F276E1"/>
    <w:rsid w:val="00F278B0"/>
    <w:rsid w:val="00F304BD"/>
    <w:rsid w:val="00F30553"/>
    <w:rsid w:val="00F30725"/>
    <w:rsid w:val="00F30E11"/>
    <w:rsid w:val="00F3118D"/>
    <w:rsid w:val="00F321D7"/>
    <w:rsid w:val="00F324FE"/>
    <w:rsid w:val="00F32B5F"/>
    <w:rsid w:val="00F32CEC"/>
    <w:rsid w:val="00F32E53"/>
    <w:rsid w:val="00F33809"/>
    <w:rsid w:val="00F33E32"/>
    <w:rsid w:val="00F3489F"/>
    <w:rsid w:val="00F3533F"/>
    <w:rsid w:val="00F361CA"/>
    <w:rsid w:val="00F372A4"/>
    <w:rsid w:val="00F373F8"/>
    <w:rsid w:val="00F37508"/>
    <w:rsid w:val="00F37B7B"/>
    <w:rsid w:val="00F40119"/>
    <w:rsid w:val="00F40663"/>
    <w:rsid w:val="00F4198A"/>
    <w:rsid w:val="00F41D35"/>
    <w:rsid w:val="00F4252E"/>
    <w:rsid w:val="00F42A16"/>
    <w:rsid w:val="00F42BC1"/>
    <w:rsid w:val="00F42C89"/>
    <w:rsid w:val="00F42DCF"/>
    <w:rsid w:val="00F43AB2"/>
    <w:rsid w:val="00F43E7D"/>
    <w:rsid w:val="00F44DFC"/>
    <w:rsid w:val="00F44E72"/>
    <w:rsid w:val="00F44E9E"/>
    <w:rsid w:val="00F45075"/>
    <w:rsid w:val="00F454E4"/>
    <w:rsid w:val="00F45CDC"/>
    <w:rsid w:val="00F46AE7"/>
    <w:rsid w:val="00F47C86"/>
    <w:rsid w:val="00F501C1"/>
    <w:rsid w:val="00F502D4"/>
    <w:rsid w:val="00F5057B"/>
    <w:rsid w:val="00F50923"/>
    <w:rsid w:val="00F50E07"/>
    <w:rsid w:val="00F50E26"/>
    <w:rsid w:val="00F52557"/>
    <w:rsid w:val="00F52CA9"/>
    <w:rsid w:val="00F52D52"/>
    <w:rsid w:val="00F538E2"/>
    <w:rsid w:val="00F53A4B"/>
    <w:rsid w:val="00F53C05"/>
    <w:rsid w:val="00F53F34"/>
    <w:rsid w:val="00F54071"/>
    <w:rsid w:val="00F54B68"/>
    <w:rsid w:val="00F55380"/>
    <w:rsid w:val="00F55497"/>
    <w:rsid w:val="00F555EE"/>
    <w:rsid w:val="00F55BA3"/>
    <w:rsid w:val="00F55DA7"/>
    <w:rsid w:val="00F563B4"/>
    <w:rsid w:val="00F566C8"/>
    <w:rsid w:val="00F567FD"/>
    <w:rsid w:val="00F56F65"/>
    <w:rsid w:val="00F57370"/>
    <w:rsid w:val="00F5789A"/>
    <w:rsid w:val="00F57CFC"/>
    <w:rsid w:val="00F60436"/>
    <w:rsid w:val="00F6045B"/>
    <w:rsid w:val="00F610BC"/>
    <w:rsid w:val="00F6150F"/>
    <w:rsid w:val="00F616BC"/>
    <w:rsid w:val="00F6189F"/>
    <w:rsid w:val="00F61961"/>
    <w:rsid w:val="00F61F1C"/>
    <w:rsid w:val="00F64019"/>
    <w:rsid w:val="00F64572"/>
    <w:rsid w:val="00F64648"/>
    <w:rsid w:val="00F64C17"/>
    <w:rsid w:val="00F64D91"/>
    <w:rsid w:val="00F64E41"/>
    <w:rsid w:val="00F65074"/>
    <w:rsid w:val="00F669E8"/>
    <w:rsid w:val="00F66F16"/>
    <w:rsid w:val="00F67CAB"/>
    <w:rsid w:val="00F70755"/>
    <w:rsid w:val="00F7088D"/>
    <w:rsid w:val="00F7135F"/>
    <w:rsid w:val="00F71835"/>
    <w:rsid w:val="00F7184E"/>
    <w:rsid w:val="00F720A5"/>
    <w:rsid w:val="00F72278"/>
    <w:rsid w:val="00F7232D"/>
    <w:rsid w:val="00F72F2F"/>
    <w:rsid w:val="00F72F97"/>
    <w:rsid w:val="00F73055"/>
    <w:rsid w:val="00F73B7B"/>
    <w:rsid w:val="00F73C01"/>
    <w:rsid w:val="00F7496B"/>
    <w:rsid w:val="00F74E3F"/>
    <w:rsid w:val="00F7652E"/>
    <w:rsid w:val="00F77850"/>
    <w:rsid w:val="00F81ADD"/>
    <w:rsid w:val="00F81C20"/>
    <w:rsid w:val="00F81D5E"/>
    <w:rsid w:val="00F820ED"/>
    <w:rsid w:val="00F8231F"/>
    <w:rsid w:val="00F835E8"/>
    <w:rsid w:val="00F83739"/>
    <w:rsid w:val="00F84171"/>
    <w:rsid w:val="00F841EE"/>
    <w:rsid w:val="00F84207"/>
    <w:rsid w:val="00F84819"/>
    <w:rsid w:val="00F84B1D"/>
    <w:rsid w:val="00F84EF7"/>
    <w:rsid w:val="00F85433"/>
    <w:rsid w:val="00F8627F"/>
    <w:rsid w:val="00F8668B"/>
    <w:rsid w:val="00F86AD2"/>
    <w:rsid w:val="00F87A35"/>
    <w:rsid w:val="00F903A5"/>
    <w:rsid w:val="00F90456"/>
    <w:rsid w:val="00F91F15"/>
    <w:rsid w:val="00F926C6"/>
    <w:rsid w:val="00F9277F"/>
    <w:rsid w:val="00F92E93"/>
    <w:rsid w:val="00F9310F"/>
    <w:rsid w:val="00F9313B"/>
    <w:rsid w:val="00F9486B"/>
    <w:rsid w:val="00F94A08"/>
    <w:rsid w:val="00F94B4D"/>
    <w:rsid w:val="00F9546E"/>
    <w:rsid w:val="00F95AE9"/>
    <w:rsid w:val="00F960AF"/>
    <w:rsid w:val="00F97A89"/>
    <w:rsid w:val="00F97CBC"/>
    <w:rsid w:val="00F97CFF"/>
    <w:rsid w:val="00FA007D"/>
    <w:rsid w:val="00FA009A"/>
    <w:rsid w:val="00FA0186"/>
    <w:rsid w:val="00FA01F9"/>
    <w:rsid w:val="00FA02E1"/>
    <w:rsid w:val="00FA043F"/>
    <w:rsid w:val="00FA17A9"/>
    <w:rsid w:val="00FA1EAF"/>
    <w:rsid w:val="00FA2339"/>
    <w:rsid w:val="00FA27A7"/>
    <w:rsid w:val="00FA2B33"/>
    <w:rsid w:val="00FA2FD4"/>
    <w:rsid w:val="00FA30AE"/>
    <w:rsid w:val="00FA31FA"/>
    <w:rsid w:val="00FA32D0"/>
    <w:rsid w:val="00FA4F2E"/>
    <w:rsid w:val="00FA5988"/>
    <w:rsid w:val="00FA6A3A"/>
    <w:rsid w:val="00FA6E86"/>
    <w:rsid w:val="00FA74F5"/>
    <w:rsid w:val="00FA7920"/>
    <w:rsid w:val="00FB0244"/>
    <w:rsid w:val="00FB02C8"/>
    <w:rsid w:val="00FB0EA4"/>
    <w:rsid w:val="00FB0EC6"/>
    <w:rsid w:val="00FB1D9A"/>
    <w:rsid w:val="00FB2397"/>
    <w:rsid w:val="00FB2514"/>
    <w:rsid w:val="00FB2FAD"/>
    <w:rsid w:val="00FB33F4"/>
    <w:rsid w:val="00FB357C"/>
    <w:rsid w:val="00FB37AC"/>
    <w:rsid w:val="00FB3CD1"/>
    <w:rsid w:val="00FB3CD5"/>
    <w:rsid w:val="00FB4425"/>
    <w:rsid w:val="00FB4710"/>
    <w:rsid w:val="00FB4D7B"/>
    <w:rsid w:val="00FB509C"/>
    <w:rsid w:val="00FB52B9"/>
    <w:rsid w:val="00FB553D"/>
    <w:rsid w:val="00FB6C3D"/>
    <w:rsid w:val="00FB6C65"/>
    <w:rsid w:val="00FB71FE"/>
    <w:rsid w:val="00FB78F4"/>
    <w:rsid w:val="00FB7F8F"/>
    <w:rsid w:val="00FC10E2"/>
    <w:rsid w:val="00FC1567"/>
    <w:rsid w:val="00FC1D43"/>
    <w:rsid w:val="00FC2016"/>
    <w:rsid w:val="00FC216E"/>
    <w:rsid w:val="00FC22B9"/>
    <w:rsid w:val="00FC28F1"/>
    <w:rsid w:val="00FC3E3A"/>
    <w:rsid w:val="00FC3F05"/>
    <w:rsid w:val="00FC4394"/>
    <w:rsid w:val="00FC44B2"/>
    <w:rsid w:val="00FC4B72"/>
    <w:rsid w:val="00FC4C09"/>
    <w:rsid w:val="00FC4CCD"/>
    <w:rsid w:val="00FC5208"/>
    <w:rsid w:val="00FC57DC"/>
    <w:rsid w:val="00FC5BF0"/>
    <w:rsid w:val="00FC63A3"/>
    <w:rsid w:val="00FC63DA"/>
    <w:rsid w:val="00FC6438"/>
    <w:rsid w:val="00FC7670"/>
    <w:rsid w:val="00FC7A44"/>
    <w:rsid w:val="00FC7F50"/>
    <w:rsid w:val="00FD0163"/>
    <w:rsid w:val="00FD056C"/>
    <w:rsid w:val="00FD0B87"/>
    <w:rsid w:val="00FD0C72"/>
    <w:rsid w:val="00FD0E8C"/>
    <w:rsid w:val="00FD12F5"/>
    <w:rsid w:val="00FD12F6"/>
    <w:rsid w:val="00FD2035"/>
    <w:rsid w:val="00FD2492"/>
    <w:rsid w:val="00FD325E"/>
    <w:rsid w:val="00FD36A9"/>
    <w:rsid w:val="00FD37A1"/>
    <w:rsid w:val="00FD3A3A"/>
    <w:rsid w:val="00FD4074"/>
    <w:rsid w:val="00FD437C"/>
    <w:rsid w:val="00FD489A"/>
    <w:rsid w:val="00FD4D00"/>
    <w:rsid w:val="00FD4D09"/>
    <w:rsid w:val="00FD5576"/>
    <w:rsid w:val="00FD607E"/>
    <w:rsid w:val="00FD65C7"/>
    <w:rsid w:val="00FD73A4"/>
    <w:rsid w:val="00FD73A7"/>
    <w:rsid w:val="00FD7F1A"/>
    <w:rsid w:val="00FE056B"/>
    <w:rsid w:val="00FE0B99"/>
    <w:rsid w:val="00FE1214"/>
    <w:rsid w:val="00FE12C6"/>
    <w:rsid w:val="00FE2601"/>
    <w:rsid w:val="00FE3984"/>
    <w:rsid w:val="00FE3AE5"/>
    <w:rsid w:val="00FE4179"/>
    <w:rsid w:val="00FE44B3"/>
    <w:rsid w:val="00FE4695"/>
    <w:rsid w:val="00FE4EC4"/>
    <w:rsid w:val="00FE53A8"/>
    <w:rsid w:val="00FE5496"/>
    <w:rsid w:val="00FE56A6"/>
    <w:rsid w:val="00FE5E1E"/>
    <w:rsid w:val="00FE67DE"/>
    <w:rsid w:val="00FE6FA5"/>
    <w:rsid w:val="00FE7F8B"/>
    <w:rsid w:val="00FF0B82"/>
    <w:rsid w:val="00FF0B84"/>
    <w:rsid w:val="00FF1A64"/>
    <w:rsid w:val="00FF1B20"/>
    <w:rsid w:val="00FF1C52"/>
    <w:rsid w:val="00FF2FB5"/>
    <w:rsid w:val="00FF5048"/>
    <w:rsid w:val="00FF5348"/>
    <w:rsid w:val="00FF57C4"/>
    <w:rsid w:val="00FF59C8"/>
    <w:rsid w:val="00FF5F33"/>
    <w:rsid w:val="00FF60EC"/>
    <w:rsid w:val="00FF6311"/>
    <w:rsid w:val="00FF69E6"/>
    <w:rsid w:val="00FF7473"/>
    <w:rsid w:val="00FF76A5"/>
    <w:rsid w:val="00FF7C4D"/>
    <w:rsid w:val="00FF7E0B"/>
    <w:rsid w:val="0129B5E6"/>
    <w:rsid w:val="04EA99C7"/>
    <w:rsid w:val="04F0F2BB"/>
    <w:rsid w:val="05AFFD77"/>
    <w:rsid w:val="0744C87A"/>
    <w:rsid w:val="09C6A518"/>
    <w:rsid w:val="0A28CA10"/>
    <w:rsid w:val="0AF452F5"/>
    <w:rsid w:val="0C189F3F"/>
    <w:rsid w:val="0E1FE25E"/>
    <w:rsid w:val="0EE6381B"/>
    <w:rsid w:val="120195F4"/>
    <w:rsid w:val="13DD8391"/>
    <w:rsid w:val="14EDF16B"/>
    <w:rsid w:val="1516DE88"/>
    <w:rsid w:val="2B6EC27F"/>
    <w:rsid w:val="2F53B7F8"/>
    <w:rsid w:val="351DAE95"/>
    <w:rsid w:val="38897A28"/>
    <w:rsid w:val="39F450DF"/>
    <w:rsid w:val="3F79DFF5"/>
    <w:rsid w:val="3FB563A2"/>
    <w:rsid w:val="42C9CA35"/>
    <w:rsid w:val="440D7092"/>
    <w:rsid w:val="476E918C"/>
    <w:rsid w:val="495DF1EF"/>
    <w:rsid w:val="4D5BE9D6"/>
    <w:rsid w:val="546D0097"/>
    <w:rsid w:val="563249D3"/>
    <w:rsid w:val="5B4BE0D5"/>
    <w:rsid w:val="5D5F2907"/>
    <w:rsid w:val="60244BA2"/>
    <w:rsid w:val="620EE810"/>
    <w:rsid w:val="6A3362DD"/>
    <w:rsid w:val="6E6D2103"/>
    <w:rsid w:val="6EF2C456"/>
    <w:rsid w:val="713ECC19"/>
    <w:rsid w:val="73E9B1DE"/>
    <w:rsid w:val="756108C0"/>
    <w:rsid w:val="7BD6338C"/>
    <w:rsid w:val="7D7427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9313"/>
    <o:shapelayout v:ext="edit">
      <o:idmap v:ext="edit" data="1"/>
    </o:shapelayout>
  </w:shapeDefaults>
  <w:decimalSymbol w:val="."/>
  <w:listSeparator w:val=","/>
  <w14:docId w14:val="55B9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qFormat="1"/>
    <w:lsdException w:name="Subtitle" w:locked="1" w:semiHidden="0" w:uiPriority="0" w:unhideWhenUsed="0" w:qFormat="1"/>
    <w:lsdException w:name="Body Text Indent 3" w:uiPriority="0"/>
    <w:lsdException w:name="Strong" w:locked="1" w:semiHidden="0" w:unhideWhenUsed="0" w:qFormat="1"/>
    <w:lsdException w:name="Emphasis" w:locked="1" w:semiHidden="0" w:uiPriority="20" w:unhideWhenUsed="0" w:qFormat="1"/>
    <w:lsdException w:name="Plain Text" w:locked="1" w:semiHidden="0" w:unhideWhenUsed="0"/>
    <w:lsdException w:name="Normal (Web)" w:locked="1" w:semiHidden="0" w:unhideWhenUsed="0"/>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BA1"/>
    <w:rPr>
      <w:sz w:val="24"/>
      <w:szCs w:val="24"/>
    </w:rPr>
  </w:style>
  <w:style w:type="paragraph" w:styleId="Heading1">
    <w:name w:val="heading 1"/>
    <w:basedOn w:val="Normal"/>
    <w:next w:val="Normal"/>
    <w:link w:val="Heading1Char"/>
    <w:uiPriority w:val="99"/>
    <w:qFormat/>
    <w:rsid w:val="00EF399C"/>
    <w:pPr>
      <w:keepNext/>
      <w:outlineLvl w:val="0"/>
    </w:pPr>
    <w:rPr>
      <w:rFonts w:ascii="Arial" w:hAnsi="Arial" w:cs="Arial"/>
      <w:sz w:val="20"/>
      <w:u w:val="single"/>
    </w:rPr>
  </w:style>
  <w:style w:type="paragraph" w:styleId="Heading2">
    <w:name w:val="heading 2"/>
    <w:basedOn w:val="Normal"/>
    <w:next w:val="Normal"/>
    <w:link w:val="Heading2Char"/>
    <w:unhideWhenUsed/>
    <w:qFormat/>
    <w:locked/>
    <w:rsid w:val="000A23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B23BD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7F67"/>
    <w:rPr>
      <w:rFonts w:ascii="Cambria" w:hAnsi="Cambria" w:cs="Times New Roman"/>
      <w:b/>
      <w:bCs/>
      <w:kern w:val="32"/>
      <w:sz w:val="32"/>
      <w:szCs w:val="32"/>
    </w:rPr>
  </w:style>
  <w:style w:type="character" w:styleId="FollowedHyperlink">
    <w:name w:val="FollowedHyperlink"/>
    <w:basedOn w:val="DefaultParagraphFont"/>
    <w:uiPriority w:val="99"/>
    <w:rsid w:val="00EF399C"/>
    <w:rPr>
      <w:rFonts w:cs="Times New Roman"/>
      <w:color w:val="800080"/>
      <w:u w:val="single"/>
    </w:rPr>
  </w:style>
  <w:style w:type="paragraph" w:styleId="BodyText3">
    <w:name w:val="Body Text 3"/>
    <w:basedOn w:val="Normal"/>
    <w:link w:val="BodyText3Char"/>
    <w:uiPriority w:val="99"/>
    <w:rsid w:val="00EF399C"/>
    <w:rPr>
      <w:rFonts w:ascii="Arial" w:hAnsi="Arial" w:cs="Arial"/>
      <w:b/>
      <w:bCs/>
      <w:sz w:val="20"/>
      <w:szCs w:val="20"/>
    </w:rPr>
  </w:style>
  <w:style w:type="character" w:customStyle="1" w:styleId="BodyText3Char">
    <w:name w:val="Body Text 3 Char"/>
    <w:basedOn w:val="DefaultParagraphFont"/>
    <w:link w:val="BodyText3"/>
    <w:uiPriority w:val="99"/>
    <w:locked/>
    <w:rsid w:val="001C7F67"/>
    <w:rPr>
      <w:rFonts w:cs="Times New Roman"/>
      <w:sz w:val="16"/>
      <w:szCs w:val="16"/>
    </w:rPr>
  </w:style>
  <w:style w:type="paragraph" w:styleId="BodyText">
    <w:name w:val="Body Text"/>
    <w:basedOn w:val="Normal"/>
    <w:link w:val="BodyTextChar"/>
    <w:uiPriority w:val="99"/>
    <w:qFormat/>
    <w:rsid w:val="00EF399C"/>
    <w:pPr>
      <w:spacing w:after="120"/>
    </w:pPr>
  </w:style>
  <w:style w:type="character" w:customStyle="1" w:styleId="BodyTextChar">
    <w:name w:val="Body Text Char"/>
    <w:basedOn w:val="DefaultParagraphFont"/>
    <w:link w:val="BodyText"/>
    <w:uiPriority w:val="99"/>
    <w:locked/>
    <w:rsid w:val="001C7F67"/>
    <w:rPr>
      <w:rFonts w:cs="Times New Roman"/>
      <w:sz w:val="24"/>
      <w:szCs w:val="24"/>
    </w:rPr>
  </w:style>
  <w:style w:type="character" w:styleId="Strong">
    <w:name w:val="Strong"/>
    <w:basedOn w:val="DefaultParagraphFont"/>
    <w:uiPriority w:val="99"/>
    <w:qFormat/>
    <w:rsid w:val="00EF399C"/>
    <w:rPr>
      <w:rFonts w:cs="Times New Roman"/>
      <w:b/>
      <w:bCs/>
    </w:rPr>
  </w:style>
  <w:style w:type="character" w:customStyle="1" w:styleId="footer1">
    <w:name w:val="footer1"/>
    <w:basedOn w:val="DefaultParagraphFont"/>
    <w:uiPriority w:val="99"/>
    <w:rsid w:val="00EF399C"/>
    <w:rPr>
      <w:rFonts w:cs="Times New Roman"/>
      <w:b/>
      <w:bCs/>
      <w:color w:val="05143A"/>
      <w:sz w:val="14"/>
      <w:szCs w:val="14"/>
      <w:u w:val="none"/>
      <w:effect w:val="none"/>
    </w:rPr>
  </w:style>
  <w:style w:type="paragraph" w:styleId="NormalWeb">
    <w:name w:val="Normal (Web)"/>
    <w:basedOn w:val="Normal"/>
    <w:uiPriority w:val="99"/>
    <w:rsid w:val="00EF399C"/>
    <w:pPr>
      <w:spacing w:before="100" w:beforeAutospacing="1" w:after="100" w:afterAutospacing="1"/>
    </w:pPr>
    <w:rPr>
      <w:rFonts w:ascii="Arial Unicode MS" w:hAnsi="Arial Unicode MS" w:cs="Arial Unicode MS"/>
    </w:rPr>
  </w:style>
  <w:style w:type="character" w:styleId="Hyperlink">
    <w:name w:val="Hyperlink"/>
    <w:basedOn w:val="DefaultParagraphFont"/>
    <w:uiPriority w:val="99"/>
    <w:rsid w:val="00EF399C"/>
    <w:rPr>
      <w:rFonts w:cs="Times New Roman"/>
      <w:color w:val="0000FF"/>
      <w:u w:val="single"/>
    </w:rPr>
  </w:style>
  <w:style w:type="paragraph" w:customStyle="1" w:styleId="Default">
    <w:name w:val="Default"/>
    <w:basedOn w:val="Normal"/>
    <w:rsid w:val="00EF399C"/>
    <w:rPr>
      <w:rFonts w:ascii="Helvetica Neue" w:hAnsi="Helvetica Neue" w:cs="Arial Unicode MS"/>
      <w:color w:val="000000"/>
    </w:rPr>
  </w:style>
  <w:style w:type="paragraph" w:styleId="FootnoteText">
    <w:name w:val="footnote text"/>
    <w:basedOn w:val="Normal"/>
    <w:link w:val="FootnoteTextChar"/>
    <w:uiPriority w:val="99"/>
    <w:semiHidden/>
    <w:rsid w:val="00EF399C"/>
    <w:rPr>
      <w:sz w:val="20"/>
      <w:szCs w:val="20"/>
    </w:rPr>
  </w:style>
  <w:style w:type="character" w:customStyle="1" w:styleId="FootnoteTextChar">
    <w:name w:val="Footnote Text Char"/>
    <w:basedOn w:val="DefaultParagraphFont"/>
    <w:link w:val="FootnoteText"/>
    <w:uiPriority w:val="99"/>
    <w:semiHidden/>
    <w:locked/>
    <w:rsid w:val="001C7F67"/>
    <w:rPr>
      <w:rFonts w:cs="Times New Roman"/>
      <w:sz w:val="20"/>
      <w:szCs w:val="20"/>
    </w:rPr>
  </w:style>
  <w:style w:type="character" w:styleId="FootnoteReference">
    <w:name w:val="footnote reference"/>
    <w:basedOn w:val="DefaultParagraphFont"/>
    <w:uiPriority w:val="99"/>
    <w:semiHidden/>
    <w:rsid w:val="00EF399C"/>
    <w:rPr>
      <w:rFonts w:cs="Times New Roman"/>
      <w:vertAlign w:val="superscript"/>
    </w:rPr>
  </w:style>
  <w:style w:type="character" w:customStyle="1" w:styleId="yshortcuts">
    <w:name w:val="yshortcuts"/>
    <w:basedOn w:val="DefaultParagraphFont"/>
    <w:uiPriority w:val="99"/>
    <w:rsid w:val="00EF399C"/>
    <w:rPr>
      <w:rFonts w:cs="Times New Roman"/>
    </w:rPr>
  </w:style>
  <w:style w:type="paragraph" w:styleId="Header">
    <w:name w:val="header"/>
    <w:basedOn w:val="Normal"/>
    <w:link w:val="HeaderChar"/>
    <w:uiPriority w:val="99"/>
    <w:rsid w:val="00EF399C"/>
    <w:pPr>
      <w:tabs>
        <w:tab w:val="center" w:pos="4320"/>
        <w:tab w:val="right" w:pos="8640"/>
      </w:tabs>
    </w:pPr>
  </w:style>
  <w:style w:type="character" w:customStyle="1" w:styleId="HeaderChar">
    <w:name w:val="Header Char"/>
    <w:basedOn w:val="DefaultParagraphFont"/>
    <w:link w:val="Header"/>
    <w:uiPriority w:val="99"/>
    <w:locked/>
    <w:rsid w:val="001C7F67"/>
    <w:rPr>
      <w:rFonts w:cs="Times New Roman"/>
      <w:sz w:val="24"/>
      <w:szCs w:val="24"/>
    </w:rPr>
  </w:style>
  <w:style w:type="paragraph" w:styleId="Footer">
    <w:name w:val="footer"/>
    <w:basedOn w:val="Normal"/>
    <w:link w:val="FooterChar"/>
    <w:uiPriority w:val="99"/>
    <w:rsid w:val="00EF399C"/>
    <w:pPr>
      <w:tabs>
        <w:tab w:val="center" w:pos="4320"/>
        <w:tab w:val="right" w:pos="8640"/>
      </w:tabs>
    </w:pPr>
  </w:style>
  <w:style w:type="character" w:customStyle="1" w:styleId="FooterChar">
    <w:name w:val="Footer Char"/>
    <w:basedOn w:val="DefaultParagraphFont"/>
    <w:link w:val="Footer"/>
    <w:uiPriority w:val="99"/>
    <w:locked/>
    <w:rsid w:val="001C7F67"/>
    <w:rPr>
      <w:rFonts w:cs="Times New Roman"/>
      <w:sz w:val="24"/>
      <w:szCs w:val="24"/>
    </w:rPr>
  </w:style>
  <w:style w:type="character" w:styleId="PageNumber">
    <w:name w:val="page number"/>
    <w:basedOn w:val="DefaultParagraphFont"/>
    <w:uiPriority w:val="99"/>
    <w:rsid w:val="00EF399C"/>
    <w:rPr>
      <w:rFonts w:cs="Times New Roman"/>
    </w:rPr>
  </w:style>
  <w:style w:type="paragraph" w:styleId="BodyTextIndent">
    <w:name w:val="Body Text Indent"/>
    <w:basedOn w:val="Normal"/>
    <w:link w:val="BodyTextIndentChar"/>
    <w:uiPriority w:val="99"/>
    <w:rsid w:val="00EF399C"/>
    <w:pPr>
      <w:spacing w:after="120"/>
      <w:ind w:left="360"/>
    </w:pPr>
  </w:style>
  <w:style w:type="character" w:customStyle="1" w:styleId="BodyTextIndentChar">
    <w:name w:val="Body Text Indent Char"/>
    <w:basedOn w:val="DefaultParagraphFont"/>
    <w:link w:val="BodyTextIndent"/>
    <w:uiPriority w:val="99"/>
    <w:locked/>
    <w:rsid w:val="001C7F67"/>
    <w:rPr>
      <w:rFonts w:cs="Times New Roman"/>
      <w:sz w:val="24"/>
      <w:szCs w:val="24"/>
    </w:rPr>
  </w:style>
  <w:style w:type="paragraph" w:styleId="CommentText">
    <w:name w:val="annotation text"/>
    <w:basedOn w:val="Normal"/>
    <w:link w:val="CommentTextChar"/>
    <w:uiPriority w:val="99"/>
    <w:semiHidden/>
    <w:rsid w:val="00EF399C"/>
    <w:pPr>
      <w:widowControl w:val="0"/>
    </w:pPr>
    <w:rPr>
      <w:rFonts w:ascii="Arial" w:hAnsi="Arial"/>
      <w:sz w:val="20"/>
      <w:szCs w:val="20"/>
    </w:rPr>
  </w:style>
  <w:style w:type="character" w:customStyle="1" w:styleId="CommentTextChar">
    <w:name w:val="Comment Text Char"/>
    <w:basedOn w:val="DefaultParagraphFont"/>
    <w:link w:val="CommentText"/>
    <w:uiPriority w:val="99"/>
    <w:semiHidden/>
    <w:locked/>
    <w:rsid w:val="00A920B5"/>
    <w:rPr>
      <w:rFonts w:ascii="Arial" w:hAnsi="Arial" w:cs="Times New Roman"/>
      <w:snapToGrid w:val="0"/>
    </w:rPr>
  </w:style>
  <w:style w:type="paragraph" w:customStyle="1" w:styleId="hdr1">
    <w:name w:val="hdr1"/>
    <w:basedOn w:val="Normal"/>
    <w:uiPriority w:val="99"/>
    <w:rsid w:val="00EF399C"/>
    <w:pPr>
      <w:spacing w:before="60"/>
      <w:ind w:left="540"/>
      <w:jc w:val="both"/>
    </w:pPr>
    <w:rPr>
      <w:rFonts w:ascii="Century Schoolbook" w:hAnsi="Century Schoolbook"/>
      <w:szCs w:val="20"/>
    </w:rPr>
  </w:style>
  <w:style w:type="paragraph" w:styleId="BodyText2">
    <w:name w:val="Body Text 2"/>
    <w:basedOn w:val="Normal"/>
    <w:link w:val="BodyText2Char"/>
    <w:uiPriority w:val="99"/>
    <w:rsid w:val="00EF399C"/>
    <w:rPr>
      <w:rFonts w:ascii="Arial Narrow" w:hAnsi="Arial Narrow"/>
      <w:b/>
      <w:sz w:val="18"/>
      <w:szCs w:val="20"/>
    </w:rPr>
  </w:style>
  <w:style w:type="character" w:customStyle="1" w:styleId="BodyText2Char">
    <w:name w:val="Body Text 2 Char"/>
    <w:basedOn w:val="DefaultParagraphFont"/>
    <w:link w:val="BodyText2"/>
    <w:uiPriority w:val="99"/>
    <w:locked/>
    <w:rsid w:val="001C7F67"/>
    <w:rPr>
      <w:rFonts w:cs="Times New Roman"/>
      <w:sz w:val="24"/>
      <w:szCs w:val="24"/>
    </w:rPr>
  </w:style>
  <w:style w:type="paragraph" w:styleId="BalloonText">
    <w:name w:val="Balloon Text"/>
    <w:basedOn w:val="Normal"/>
    <w:link w:val="BalloonTextChar"/>
    <w:uiPriority w:val="99"/>
    <w:semiHidden/>
    <w:rsid w:val="00EF39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7F67"/>
    <w:rPr>
      <w:rFonts w:cs="Times New Roman"/>
      <w:sz w:val="2"/>
    </w:rPr>
  </w:style>
  <w:style w:type="paragraph" w:styleId="ListParagraph">
    <w:name w:val="List Paragraph"/>
    <w:basedOn w:val="Normal"/>
    <w:uiPriority w:val="34"/>
    <w:qFormat/>
    <w:rsid w:val="00BD2556"/>
    <w:pPr>
      <w:ind w:left="720"/>
      <w:contextualSpacing/>
    </w:pPr>
  </w:style>
  <w:style w:type="paragraph" w:styleId="PlainText">
    <w:name w:val="Plain Text"/>
    <w:basedOn w:val="Normal"/>
    <w:link w:val="PlainTextChar"/>
    <w:uiPriority w:val="99"/>
    <w:rsid w:val="000D30D1"/>
    <w:rPr>
      <w:rFonts w:ascii="Consolas" w:hAnsi="Consolas"/>
      <w:sz w:val="21"/>
      <w:szCs w:val="21"/>
    </w:rPr>
  </w:style>
  <w:style w:type="character" w:customStyle="1" w:styleId="PlainTextChar">
    <w:name w:val="Plain Text Char"/>
    <w:basedOn w:val="DefaultParagraphFont"/>
    <w:link w:val="PlainText"/>
    <w:uiPriority w:val="99"/>
    <w:locked/>
    <w:rsid w:val="000D30D1"/>
    <w:rPr>
      <w:rFonts w:ascii="Consolas" w:hAnsi="Consolas" w:cs="Times New Roman"/>
      <w:sz w:val="21"/>
      <w:szCs w:val="21"/>
    </w:rPr>
  </w:style>
  <w:style w:type="character" w:styleId="Emphasis">
    <w:name w:val="Emphasis"/>
    <w:basedOn w:val="DefaultParagraphFont"/>
    <w:uiPriority w:val="20"/>
    <w:qFormat/>
    <w:rsid w:val="006C291F"/>
    <w:rPr>
      <w:rFonts w:cs="Times New Roman"/>
      <w:i/>
      <w:iCs/>
    </w:rPr>
  </w:style>
  <w:style w:type="paragraph" w:customStyle="1" w:styleId="Pa4">
    <w:name w:val="Pa4"/>
    <w:basedOn w:val="Normal"/>
    <w:uiPriority w:val="99"/>
    <w:rsid w:val="006C291F"/>
    <w:pPr>
      <w:autoSpaceDE w:val="0"/>
      <w:autoSpaceDN w:val="0"/>
      <w:spacing w:line="241" w:lineRule="atLeast"/>
    </w:pPr>
    <w:rPr>
      <w:rFonts w:ascii="PSWBD K+ Myriad Pro" w:hAnsi="PSWBD K+ Myriad Pro"/>
    </w:rPr>
  </w:style>
  <w:style w:type="character" w:customStyle="1" w:styleId="A10">
    <w:name w:val="A10"/>
    <w:basedOn w:val="DefaultParagraphFont"/>
    <w:uiPriority w:val="99"/>
    <w:rsid w:val="006C291F"/>
    <w:rPr>
      <w:rFonts w:ascii="PSWBD K+ Myriad Pro" w:hAnsi="PSWBD K+ Myriad Pro" w:cs="Times New Roman"/>
      <w:color w:val="221E1F"/>
    </w:rPr>
  </w:style>
  <w:style w:type="character" w:customStyle="1" w:styleId="A4">
    <w:name w:val="A4"/>
    <w:uiPriority w:val="99"/>
    <w:rsid w:val="006B52CB"/>
    <w:rPr>
      <w:color w:val="000000"/>
      <w:sz w:val="18"/>
    </w:rPr>
  </w:style>
  <w:style w:type="paragraph" w:customStyle="1" w:styleId="Pa17">
    <w:name w:val="Pa17"/>
    <w:basedOn w:val="Normal"/>
    <w:next w:val="Normal"/>
    <w:uiPriority w:val="99"/>
    <w:rsid w:val="006B52CB"/>
    <w:pPr>
      <w:autoSpaceDE w:val="0"/>
      <w:autoSpaceDN w:val="0"/>
      <w:adjustRightInd w:val="0"/>
      <w:spacing w:line="241" w:lineRule="atLeast"/>
    </w:pPr>
    <w:rPr>
      <w:rFonts w:ascii="PSWBD K+ Myriad Pro" w:hAnsi="PSWBD K+ Myriad Pro"/>
    </w:rPr>
  </w:style>
  <w:style w:type="paragraph" w:customStyle="1" w:styleId="Pa20">
    <w:name w:val="Pa20"/>
    <w:basedOn w:val="Normal"/>
    <w:next w:val="Normal"/>
    <w:uiPriority w:val="99"/>
    <w:rsid w:val="006B52CB"/>
    <w:pPr>
      <w:autoSpaceDE w:val="0"/>
      <w:autoSpaceDN w:val="0"/>
      <w:adjustRightInd w:val="0"/>
      <w:spacing w:line="241" w:lineRule="atLeast"/>
    </w:pPr>
    <w:rPr>
      <w:rFonts w:ascii="PSWBD K+ Myriad Pro" w:hAnsi="PSWBD K+ Myriad Pro"/>
    </w:rPr>
  </w:style>
  <w:style w:type="character" w:customStyle="1" w:styleId="A6">
    <w:name w:val="A6"/>
    <w:uiPriority w:val="99"/>
    <w:rsid w:val="006B52CB"/>
    <w:rPr>
      <w:color w:val="000000"/>
      <w:sz w:val="16"/>
    </w:rPr>
  </w:style>
  <w:style w:type="paragraph" w:customStyle="1" w:styleId="Pa21">
    <w:name w:val="Pa21"/>
    <w:basedOn w:val="Normal"/>
    <w:uiPriority w:val="99"/>
    <w:rsid w:val="00E93E52"/>
    <w:pPr>
      <w:autoSpaceDE w:val="0"/>
      <w:autoSpaceDN w:val="0"/>
      <w:spacing w:line="241" w:lineRule="atLeast"/>
    </w:pPr>
    <w:rPr>
      <w:rFonts w:ascii="Myriad Pro" w:hAnsi="Myriad Pro"/>
    </w:rPr>
  </w:style>
  <w:style w:type="paragraph" w:customStyle="1" w:styleId="Pa23">
    <w:name w:val="Pa23"/>
    <w:basedOn w:val="Normal"/>
    <w:uiPriority w:val="99"/>
    <w:rsid w:val="00E93E52"/>
    <w:pPr>
      <w:autoSpaceDE w:val="0"/>
      <w:autoSpaceDN w:val="0"/>
      <w:spacing w:line="241" w:lineRule="atLeast"/>
    </w:pPr>
    <w:rPr>
      <w:rFonts w:ascii="Myriad Pro" w:hAnsi="Myriad Pro"/>
    </w:rPr>
  </w:style>
  <w:style w:type="character" w:customStyle="1" w:styleId="A1">
    <w:name w:val="A1"/>
    <w:basedOn w:val="DefaultParagraphFont"/>
    <w:uiPriority w:val="99"/>
    <w:rsid w:val="00E93E52"/>
    <w:rPr>
      <w:rFonts w:ascii="Myriad Pro" w:hAnsi="Myriad Pro" w:cs="Times New Roman"/>
      <w:b/>
      <w:bCs/>
      <w:color w:val="000000"/>
    </w:rPr>
  </w:style>
  <w:style w:type="character" w:customStyle="1" w:styleId="A14">
    <w:name w:val="A14"/>
    <w:uiPriority w:val="99"/>
    <w:rsid w:val="003D315F"/>
    <w:rPr>
      <w:color w:val="211D1E"/>
      <w:sz w:val="16"/>
    </w:rPr>
  </w:style>
  <w:style w:type="character" w:customStyle="1" w:styleId="f352">
    <w:name w:val="f352"/>
    <w:basedOn w:val="DefaultParagraphFont"/>
    <w:uiPriority w:val="99"/>
    <w:rsid w:val="007A268D"/>
    <w:rPr>
      <w:rFonts w:cs="Times New Roman"/>
    </w:rPr>
  </w:style>
  <w:style w:type="paragraph" w:styleId="HTMLPreformatted">
    <w:name w:val="HTML Preformatted"/>
    <w:basedOn w:val="Normal"/>
    <w:link w:val="HTMLPreformattedChar"/>
    <w:uiPriority w:val="99"/>
    <w:rsid w:val="0019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195875"/>
    <w:rPr>
      <w:rFonts w:ascii="Courier New" w:hAnsi="Courier New" w:cs="Courier New"/>
      <w:color w:val="000000"/>
    </w:rPr>
  </w:style>
  <w:style w:type="table" w:styleId="TableClassic2">
    <w:name w:val="Table Classic 2"/>
    <w:basedOn w:val="TableNormal"/>
    <w:uiPriority w:val="99"/>
    <w:rsid w:val="00FC63DA"/>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List3">
    <w:name w:val="Table List 3"/>
    <w:basedOn w:val="TableNormal"/>
    <w:uiPriority w:val="99"/>
    <w:rsid w:val="00FC63DA"/>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A920B5"/>
    <w:rPr>
      <w:rFonts w:cs="Times New Roman"/>
      <w:sz w:val="16"/>
      <w:szCs w:val="16"/>
    </w:rPr>
  </w:style>
  <w:style w:type="paragraph" w:styleId="CommentSubject">
    <w:name w:val="annotation subject"/>
    <w:basedOn w:val="CommentText"/>
    <w:next w:val="CommentText"/>
    <w:link w:val="CommentSubjectChar"/>
    <w:uiPriority w:val="99"/>
    <w:rsid w:val="00A920B5"/>
    <w:pPr>
      <w:widowControl/>
    </w:pPr>
    <w:rPr>
      <w:rFonts w:ascii="Times New Roman" w:hAnsi="Times New Roman"/>
      <w:b/>
      <w:bCs/>
    </w:rPr>
  </w:style>
  <w:style w:type="character" w:customStyle="1" w:styleId="CommentSubjectChar">
    <w:name w:val="Comment Subject Char"/>
    <w:basedOn w:val="CommentTextChar"/>
    <w:link w:val="CommentSubject"/>
    <w:uiPriority w:val="99"/>
    <w:locked/>
    <w:rsid w:val="00A920B5"/>
    <w:rPr>
      <w:rFonts w:ascii="Arial" w:hAnsi="Arial" w:cs="Times New Roman"/>
      <w:b/>
      <w:bCs/>
      <w:snapToGrid w:val="0"/>
    </w:rPr>
  </w:style>
  <w:style w:type="table" w:styleId="TableGrid">
    <w:name w:val="Table Grid"/>
    <w:basedOn w:val="TableNormal"/>
    <w:locked/>
    <w:rsid w:val="00EE0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left">
    <w:name w:val="alignleft"/>
    <w:basedOn w:val="Normal"/>
    <w:rsid w:val="002C7982"/>
    <w:pPr>
      <w:spacing w:before="100" w:beforeAutospacing="1" w:after="100" w:afterAutospacing="1"/>
    </w:pPr>
  </w:style>
  <w:style w:type="paragraph" w:styleId="Revision">
    <w:name w:val="Revision"/>
    <w:hidden/>
    <w:uiPriority w:val="99"/>
    <w:semiHidden/>
    <w:rsid w:val="00884832"/>
    <w:rPr>
      <w:sz w:val="24"/>
      <w:szCs w:val="24"/>
    </w:rPr>
  </w:style>
  <w:style w:type="character" w:customStyle="1" w:styleId="Heading2Char">
    <w:name w:val="Heading 2 Char"/>
    <w:basedOn w:val="DefaultParagraphFont"/>
    <w:link w:val="Heading2"/>
    <w:semiHidden/>
    <w:rsid w:val="000A23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23BDA"/>
    <w:rPr>
      <w:rFonts w:asciiTheme="majorHAnsi" w:eastAsiaTheme="majorEastAsia" w:hAnsiTheme="majorHAnsi" w:cstheme="majorBidi"/>
      <w:b/>
      <w:bCs/>
      <w:color w:val="4F81BD" w:themeColor="accent1"/>
      <w:sz w:val="24"/>
      <w:szCs w:val="24"/>
    </w:rPr>
  </w:style>
  <w:style w:type="character" w:styleId="HTMLCite">
    <w:name w:val="HTML Cite"/>
    <w:basedOn w:val="DefaultParagraphFont"/>
    <w:uiPriority w:val="99"/>
    <w:semiHidden/>
    <w:unhideWhenUsed/>
    <w:rsid w:val="00DD764F"/>
    <w:rPr>
      <w:i/>
      <w:iCs/>
    </w:rPr>
  </w:style>
  <w:style w:type="paragraph" w:styleId="BodyTextIndent3">
    <w:name w:val="Body Text Indent 3"/>
    <w:basedOn w:val="Normal"/>
    <w:link w:val="BodyTextIndent3Char"/>
    <w:semiHidden/>
    <w:unhideWhenUsed/>
    <w:rsid w:val="008B63DC"/>
    <w:pPr>
      <w:spacing w:after="120"/>
      <w:ind w:left="360"/>
    </w:pPr>
    <w:rPr>
      <w:sz w:val="16"/>
      <w:szCs w:val="16"/>
    </w:rPr>
  </w:style>
  <w:style w:type="character" w:customStyle="1" w:styleId="BodyTextIndent3Char">
    <w:name w:val="Body Text Indent 3 Char"/>
    <w:basedOn w:val="DefaultParagraphFont"/>
    <w:link w:val="BodyTextIndent3"/>
    <w:semiHidden/>
    <w:rsid w:val="008B63DC"/>
    <w:rPr>
      <w:sz w:val="16"/>
      <w:szCs w:val="16"/>
    </w:rPr>
  </w:style>
  <w:style w:type="character" w:customStyle="1" w:styleId="hvr">
    <w:name w:val="hvr"/>
    <w:basedOn w:val="DefaultParagraphFont"/>
    <w:rsid w:val="009C10D0"/>
  </w:style>
  <w:style w:type="character" w:customStyle="1" w:styleId="breakword">
    <w:name w:val="breakword"/>
    <w:basedOn w:val="DefaultParagraphFont"/>
    <w:rsid w:val="00B35B4B"/>
  </w:style>
  <w:style w:type="paragraph" w:styleId="NoSpacing">
    <w:name w:val="No Spacing"/>
    <w:uiPriority w:val="1"/>
    <w:qFormat/>
    <w:rsid w:val="005C6526"/>
    <w:rPr>
      <w:rFonts w:asciiTheme="minorHAnsi" w:eastAsiaTheme="minorHAnsi" w:hAnsiTheme="minorHAnsi" w:cstheme="minorBidi"/>
    </w:rPr>
  </w:style>
  <w:style w:type="paragraph" w:customStyle="1" w:styleId="indent1">
    <w:name w:val="indent1"/>
    <w:basedOn w:val="Normal"/>
    <w:rsid w:val="0064236A"/>
    <w:pPr>
      <w:ind w:left="367"/>
    </w:pPr>
  </w:style>
  <w:style w:type="paragraph" w:customStyle="1" w:styleId="TableParagraph">
    <w:name w:val="Table Paragraph"/>
    <w:basedOn w:val="Normal"/>
    <w:uiPriority w:val="1"/>
    <w:qFormat/>
    <w:rsid w:val="00940254"/>
    <w:pPr>
      <w:widowControl w:val="0"/>
    </w:pPr>
    <w:rPr>
      <w:rFonts w:asciiTheme="minorHAnsi" w:eastAsiaTheme="minorHAnsi" w:hAnsiTheme="minorHAnsi" w:cstheme="minorBidi"/>
      <w:sz w:val="22"/>
      <w:szCs w:val="22"/>
    </w:rPr>
  </w:style>
  <w:style w:type="paragraph" w:customStyle="1" w:styleId="Pa5">
    <w:name w:val="Pa5"/>
    <w:basedOn w:val="Normal"/>
    <w:next w:val="Normal"/>
    <w:uiPriority w:val="99"/>
    <w:rsid w:val="00D3082F"/>
    <w:pPr>
      <w:autoSpaceDE w:val="0"/>
      <w:autoSpaceDN w:val="0"/>
      <w:adjustRightInd w:val="0"/>
      <w:spacing w:line="241" w:lineRule="atLeast"/>
    </w:pPr>
    <w:rPr>
      <w:rFonts w:ascii="Myriad Pro" w:hAnsi="Myriad Pro"/>
    </w:rPr>
  </w:style>
  <w:style w:type="character" w:customStyle="1" w:styleId="A0">
    <w:name w:val="A0"/>
    <w:uiPriority w:val="99"/>
    <w:rsid w:val="00D3082F"/>
    <w:rPr>
      <w:color w:val="000000"/>
      <w:sz w:val="18"/>
    </w:rPr>
  </w:style>
  <w:style w:type="character" w:customStyle="1" w:styleId="A17">
    <w:name w:val="A17"/>
    <w:uiPriority w:val="99"/>
    <w:rsid w:val="003441E4"/>
    <w:rPr>
      <w:rFonts w:ascii="Myriad Pro" w:hAnsi="Myriad Pro" w:hint="default"/>
      <w:color w:val="000000"/>
    </w:rPr>
  </w:style>
  <w:style w:type="character" w:customStyle="1" w:styleId="A12">
    <w:name w:val="A12"/>
    <w:uiPriority w:val="99"/>
    <w:rsid w:val="0082595A"/>
    <w:rPr>
      <w:rFonts w:cs="Myriad Pro"/>
      <w:color w:val="000000"/>
      <w:sz w:val="16"/>
      <w:szCs w:val="16"/>
    </w:rPr>
  </w:style>
  <w:style w:type="paragraph" w:customStyle="1" w:styleId="BoldHeading">
    <w:name w:val="Bold Heading"/>
    <w:basedOn w:val="Normal"/>
    <w:link w:val="BoldHeadingChar"/>
    <w:rsid w:val="00A25C4E"/>
    <w:pPr>
      <w:spacing w:before="240" w:after="60"/>
    </w:pPr>
    <w:rPr>
      <w:rFonts w:ascii="Arial" w:hAnsi="Arial" w:cs="Arial"/>
      <w:b/>
      <w:color w:val="000080"/>
      <w:spacing w:val="-10"/>
    </w:rPr>
  </w:style>
  <w:style w:type="character" w:customStyle="1" w:styleId="BoldHeadingChar">
    <w:name w:val="Bold Heading Char"/>
    <w:link w:val="BoldHeading"/>
    <w:rsid w:val="00A25C4E"/>
    <w:rPr>
      <w:rFonts w:ascii="Arial" w:hAnsi="Arial" w:cs="Arial"/>
      <w:b/>
      <w:color w:val="000080"/>
      <w:spacing w:val="-10"/>
      <w:sz w:val="24"/>
      <w:szCs w:val="24"/>
    </w:rPr>
  </w:style>
  <w:style w:type="character" w:styleId="IntenseEmphasis">
    <w:name w:val="Intense Emphasis"/>
    <w:basedOn w:val="DefaultParagraphFont"/>
    <w:uiPriority w:val="21"/>
    <w:qFormat/>
    <w:rsid w:val="00A25C4E"/>
    <w:rPr>
      <w:rFonts w:asciiTheme="minorHAnsi" w:hAnsiTheme="minorHAnsi" w:cstheme="minorHAnsi"/>
      <w:bCs/>
      <w:i/>
      <w:iCs/>
      <w:color w:val="E36C0A" w:themeColor="accent6" w:themeShade="BF"/>
      <w:sz w:val="28"/>
    </w:rPr>
  </w:style>
  <w:style w:type="character" w:customStyle="1" w:styleId="UnresolvedMention1">
    <w:name w:val="Unresolved Mention1"/>
    <w:basedOn w:val="DefaultParagraphFont"/>
    <w:uiPriority w:val="99"/>
    <w:semiHidden/>
    <w:unhideWhenUsed/>
    <w:rsid w:val="00A86CFA"/>
    <w:rPr>
      <w:color w:val="605E5C"/>
      <w:shd w:val="clear" w:color="auto" w:fill="E1DFDD"/>
    </w:rPr>
  </w:style>
  <w:style w:type="character" w:customStyle="1" w:styleId="UnresolvedMention">
    <w:name w:val="Unresolved Mention"/>
    <w:basedOn w:val="DefaultParagraphFont"/>
    <w:uiPriority w:val="99"/>
    <w:semiHidden/>
    <w:unhideWhenUsed/>
    <w:rsid w:val="00EB36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qFormat="1"/>
    <w:lsdException w:name="Subtitle" w:locked="1" w:semiHidden="0" w:uiPriority="0" w:unhideWhenUsed="0" w:qFormat="1"/>
    <w:lsdException w:name="Body Text Indent 3" w:uiPriority="0"/>
    <w:lsdException w:name="Strong" w:locked="1" w:semiHidden="0" w:unhideWhenUsed="0" w:qFormat="1"/>
    <w:lsdException w:name="Emphasis" w:locked="1" w:semiHidden="0" w:uiPriority="20" w:unhideWhenUsed="0" w:qFormat="1"/>
    <w:lsdException w:name="Plain Text" w:locked="1" w:semiHidden="0" w:unhideWhenUsed="0"/>
    <w:lsdException w:name="Normal (Web)" w:locked="1" w:semiHidden="0" w:unhideWhenUsed="0"/>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BA1"/>
    <w:rPr>
      <w:sz w:val="24"/>
      <w:szCs w:val="24"/>
    </w:rPr>
  </w:style>
  <w:style w:type="paragraph" w:styleId="Heading1">
    <w:name w:val="heading 1"/>
    <w:basedOn w:val="Normal"/>
    <w:next w:val="Normal"/>
    <w:link w:val="Heading1Char"/>
    <w:uiPriority w:val="99"/>
    <w:qFormat/>
    <w:rsid w:val="00EF399C"/>
    <w:pPr>
      <w:keepNext/>
      <w:outlineLvl w:val="0"/>
    </w:pPr>
    <w:rPr>
      <w:rFonts w:ascii="Arial" w:hAnsi="Arial" w:cs="Arial"/>
      <w:sz w:val="20"/>
      <w:u w:val="single"/>
    </w:rPr>
  </w:style>
  <w:style w:type="paragraph" w:styleId="Heading2">
    <w:name w:val="heading 2"/>
    <w:basedOn w:val="Normal"/>
    <w:next w:val="Normal"/>
    <w:link w:val="Heading2Char"/>
    <w:unhideWhenUsed/>
    <w:qFormat/>
    <w:locked/>
    <w:rsid w:val="000A23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B23BD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7F67"/>
    <w:rPr>
      <w:rFonts w:ascii="Cambria" w:hAnsi="Cambria" w:cs="Times New Roman"/>
      <w:b/>
      <w:bCs/>
      <w:kern w:val="32"/>
      <w:sz w:val="32"/>
      <w:szCs w:val="32"/>
    </w:rPr>
  </w:style>
  <w:style w:type="character" w:styleId="FollowedHyperlink">
    <w:name w:val="FollowedHyperlink"/>
    <w:basedOn w:val="DefaultParagraphFont"/>
    <w:uiPriority w:val="99"/>
    <w:rsid w:val="00EF399C"/>
    <w:rPr>
      <w:rFonts w:cs="Times New Roman"/>
      <w:color w:val="800080"/>
      <w:u w:val="single"/>
    </w:rPr>
  </w:style>
  <w:style w:type="paragraph" w:styleId="BodyText3">
    <w:name w:val="Body Text 3"/>
    <w:basedOn w:val="Normal"/>
    <w:link w:val="BodyText3Char"/>
    <w:uiPriority w:val="99"/>
    <w:rsid w:val="00EF399C"/>
    <w:rPr>
      <w:rFonts w:ascii="Arial" w:hAnsi="Arial" w:cs="Arial"/>
      <w:b/>
      <w:bCs/>
      <w:sz w:val="20"/>
      <w:szCs w:val="20"/>
    </w:rPr>
  </w:style>
  <w:style w:type="character" w:customStyle="1" w:styleId="BodyText3Char">
    <w:name w:val="Body Text 3 Char"/>
    <w:basedOn w:val="DefaultParagraphFont"/>
    <w:link w:val="BodyText3"/>
    <w:uiPriority w:val="99"/>
    <w:locked/>
    <w:rsid w:val="001C7F67"/>
    <w:rPr>
      <w:rFonts w:cs="Times New Roman"/>
      <w:sz w:val="16"/>
      <w:szCs w:val="16"/>
    </w:rPr>
  </w:style>
  <w:style w:type="paragraph" w:styleId="BodyText">
    <w:name w:val="Body Text"/>
    <w:basedOn w:val="Normal"/>
    <w:link w:val="BodyTextChar"/>
    <w:uiPriority w:val="99"/>
    <w:qFormat/>
    <w:rsid w:val="00EF399C"/>
    <w:pPr>
      <w:spacing w:after="120"/>
    </w:pPr>
  </w:style>
  <w:style w:type="character" w:customStyle="1" w:styleId="BodyTextChar">
    <w:name w:val="Body Text Char"/>
    <w:basedOn w:val="DefaultParagraphFont"/>
    <w:link w:val="BodyText"/>
    <w:uiPriority w:val="99"/>
    <w:locked/>
    <w:rsid w:val="001C7F67"/>
    <w:rPr>
      <w:rFonts w:cs="Times New Roman"/>
      <w:sz w:val="24"/>
      <w:szCs w:val="24"/>
    </w:rPr>
  </w:style>
  <w:style w:type="character" w:styleId="Strong">
    <w:name w:val="Strong"/>
    <w:basedOn w:val="DefaultParagraphFont"/>
    <w:uiPriority w:val="99"/>
    <w:qFormat/>
    <w:rsid w:val="00EF399C"/>
    <w:rPr>
      <w:rFonts w:cs="Times New Roman"/>
      <w:b/>
      <w:bCs/>
    </w:rPr>
  </w:style>
  <w:style w:type="character" w:customStyle="1" w:styleId="footer1">
    <w:name w:val="footer1"/>
    <w:basedOn w:val="DefaultParagraphFont"/>
    <w:uiPriority w:val="99"/>
    <w:rsid w:val="00EF399C"/>
    <w:rPr>
      <w:rFonts w:cs="Times New Roman"/>
      <w:b/>
      <w:bCs/>
      <w:color w:val="05143A"/>
      <w:sz w:val="14"/>
      <w:szCs w:val="14"/>
      <w:u w:val="none"/>
      <w:effect w:val="none"/>
    </w:rPr>
  </w:style>
  <w:style w:type="paragraph" w:styleId="NormalWeb">
    <w:name w:val="Normal (Web)"/>
    <w:basedOn w:val="Normal"/>
    <w:uiPriority w:val="99"/>
    <w:rsid w:val="00EF399C"/>
    <w:pPr>
      <w:spacing w:before="100" w:beforeAutospacing="1" w:after="100" w:afterAutospacing="1"/>
    </w:pPr>
    <w:rPr>
      <w:rFonts w:ascii="Arial Unicode MS" w:hAnsi="Arial Unicode MS" w:cs="Arial Unicode MS"/>
    </w:rPr>
  </w:style>
  <w:style w:type="character" w:styleId="Hyperlink">
    <w:name w:val="Hyperlink"/>
    <w:basedOn w:val="DefaultParagraphFont"/>
    <w:uiPriority w:val="99"/>
    <w:rsid w:val="00EF399C"/>
    <w:rPr>
      <w:rFonts w:cs="Times New Roman"/>
      <w:color w:val="0000FF"/>
      <w:u w:val="single"/>
    </w:rPr>
  </w:style>
  <w:style w:type="paragraph" w:customStyle="1" w:styleId="Default">
    <w:name w:val="Default"/>
    <w:basedOn w:val="Normal"/>
    <w:rsid w:val="00EF399C"/>
    <w:rPr>
      <w:rFonts w:ascii="Helvetica Neue" w:hAnsi="Helvetica Neue" w:cs="Arial Unicode MS"/>
      <w:color w:val="000000"/>
    </w:rPr>
  </w:style>
  <w:style w:type="paragraph" w:styleId="FootnoteText">
    <w:name w:val="footnote text"/>
    <w:basedOn w:val="Normal"/>
    <w:link w:val="FootnoteTextChar"/>
    <w:uiPriority w:val="99"/>
    <w:semiHidden/>
    <w:rsid w:val="00EF399C"/>
    <w:rPr>
      <w:sz w:val="20"/>
      <w:szCs w:val="20"/>
    </w:rPr>
  </w:style>
  <w:style w:type="character" w:customStyle="1" w:styleId="FootnoteTextChar">
    <w:name w:val="Footnote Text Char"/>
    <w:basedOn w:val="DefaultParagraphFont"/>
    <w:link w:val="FootnoteText"/>
    <w:uiPriority w:val="99"/>
    <w:semiHidden/>
    <w:locked/>
    <w:rsid w:val="001C7F67"/>
    <w:rPr>
      <w:rFonts w:cs="Times New Roman"/>
      <w:sz w:val="20"/>
      <w:szCs w:val="20"/>
    </w:rPr>
  </w:style>
  <w:style w:type="character" w:styleId="FootnoteReference">
    <w:name w:val="footnote reference"/>
    <w:basedOn w:val="DefaultParagraphFont"/>
    <w:uiPriority w:val="99"/>
    <w:semiHidden/>
    <w:rsid w:val="00EF399C"/>
    <w:rPr>
      <w:rFonts w:cs="Times New Roman"/>
      <w:vertAlign w:val="superscript"/>
    </w:rPr>
  </w:style>
  <w:style w:type="character" w:customStyle="1" w:styleId="yshortcuts">
    <w:name w:val="yshortcuts"/>
    <w:basedOn w:val="DefaultParagraphFont"/>
    <w:uiPriority w:val="99"/>
    <w:rsid w:val="00EF399C"/>
    <w:rPr>
      <w:rFonts w:cs="Times New Roman"/>
    </w:rPr>
  </w:style>
  <w:style w:type="paragraph" w:styleId="Header">
    <w:name w:val="header"/>
    <w:basedOn w:val="Normal"/>
    <w:link w:val="HeaderChar"/>
    <w:uiPriority w:val="99"/>
    <w:rsid w:val="00EF399C"/>
    <w:pPr>
      <w:tabs>
        <w:tab w:val="center" w:pos="4320"/>
        <w:tab w:val="right" w:pos="8640"/>
      </w:tabs>
    </w:pPr>
  </w:style>
  <w:style w:type="character" w:customStyle="1" w:styleId="HeaderChar">
    <w:name w:val="Header Char"/>
    <w:basedOn w:val="DefaultParagraphFont"/>
    <w:link w:val="Header"/>
    <w:uiPriority w:val="99"/>
    <w:locked/>
    <w:rsid w:val="001C7F67"/>
    <w:rPr>
      <w:rFonts w:cs="Times New Roman"/>
      <w:sz w:val="24"/>
      <w:szCs w:val="24"/>
    </w:rPr>
  </w:style>
  <w:style w:type="paragraph" w:styleId="Footer">
    <w:name w:val="footer"/>
    <w:basedOn w:val="Normal"/>
    <w:link w:val="FooterChar"/>
    <w:uiPriority w:val="99"/>
    <w:rsid w:val="00EF399C"/>
    <w:pPr>
      <w:tabs>
        <w:tab w:val="center" w:pos="4320"/>
        <w:tab w:val="right" w:pos="8640"/>
      </w:tabs>
    </w:pPr>
  </w:style>
  <w:style w:type="character" w:customStyle="1" w:styleId="FooterChar">
    <w:name w:val="Footer Char"/>
    <w:basedOn w:val="DefaultParagraphFont"/>
    <w:link w:val="Footer"/>
    <w:uiPriority w:val="99"/>
    <w:locked/>
    <w:rsid w:val="001C7F67"/>
    <w:rPr>
      <w:rFonts w:cs="Times New Roman"/>
      <w:sz w:val="24"/>
      <w:szCs w:val="24"/>
    </w:rPr>
  </w:style>
  <w:style w:type="character" w:styleId="PageNumber">
    <w:name w:val="page number"/>
    <w:basedOn w:val="DefaultParagraphFont"/>
    <w:uiPriority w:val="99"/>
    <w:rsid w:val="00EF399C"/>
    <w:rPr>
      <w:rFonts w:cs="Times New Roman"/>
    </w:rPr>
  </w:style>
  <w:style w:type="paragraph" w:styleId="BodyTextIndent">
    <w:name w:val="Body Text Indent"/>
    <w:basedOn w:val="Normal"/>
    <w:link w:val="BodyTextIndentChar"/>
    <w:uiPriority w:val="99"/>
    <w:rsid w:val="00EF399C"/>
    <w:pPr>
      <w:spacing w:after="120"/>
      <w:ind w:left="360"/>
    </w:pPr>
  </w:style>
  <w:style w:type="character" w:customStyle="1" w:styleId="BodyTextIndentChar">
    <w:name w:val="Body Text Indent Char"/>
    <w:basedOn w:val="DefaultParagraphFont"/>
    <w:link w:val="BodyTextIndent"/>
    <w:uiPriority w:val="99"/>
    <w:locked/>
    <w:rsid w:val="001C7F67"/>
    <w:rPr>
      <w:rFonts w:cs="Times New Roman"/>
      <w:sz w:val="24"/>
      <w:szCs w:val="24"/>
    </w:rPr>
  </w:style>
  <w:style w:type="paragraph" w:styleId="CommentText">
    <w:name w:val="annotation text"/>
    <w:basedOn w:val="Normal"/>
    <w:link w:val="CommentTextChar"/>
    <w:uiPriority w:val="99"/>
    <w:semiHidden/>
    <w:rsid w:val="00EF399C"/>
    <w:pPr>
      <w:widowControl w:val="0"/>
    </w:pPr>
    <w:rPr>
      <w:rFonts w:ascii="Arial" w:hAnsi="Arial"/>
      <w:sz w:val="20"/>
      <w:szCs w:val="20"/>
    </w:rPr>
  </w:style>
  <w:style w:type="character" w:customStyle="1" w:styleId="CommentTextChar">
    <w:name w:val="Comment Text Char"/>
    <w:basedOn w:val="DefaultParagraphFont"/>
    <w:link w:val="CommentText"/>
    <w:uiPriority w:val="99"/>
    <w:semiHidden/>
    <w:locked/>
    <w:rsid w:val="00A920B5"/>
    <w:rPr>
      <w:rFonts w:ascii="Arial" w:hAnsi="Arial" w:cs="Times New Roman"/>
      <w:snapToGrid w:val="0"/>
    </w:rPr>
  </w:style>
  <w:style w:type="paragraph" w:customStyle="1" w:styleId="hdr1">
    <w:name w:val="hdr1"/>
    <w:basedOn w:val="Normal"/>
    <w:uiPriority w:val="99"/>
    <w:rsid w:val="00EF399C"/>
    <w:pPr>
      <w:spacing w:before="60"/>
      <w:ind w:left="540"/>
      <w:jc w:val="both"/>
    </w:pPr>
    <w:rPr>
      <w:rFonts w:ascii="Century Schoolbook" w:hAnsi="Century Schoolbook"/>
      <w:szCs w:val="20"/>
    </w:rPr>
  </w:style>
  <w:style w:type="paragraph" w:styleId="BodyText2">
    <w:name w:val="Body Text 2"/>
    <w:basedOn w:val="Normal"/>
    <w:link w:val="BodyText2Char"/>
    <w:uiPriority w:val="99"/>
    <w:rsid w:val="00EF399C"/>
    <w:rPr>
      <w:rFonts w:ascii="Arial Narrow" w:hAnsi="Arial Narrow"/>
      <w:b/>
      <w:sz w:val="18"/>
      <w:szCs w:val="20"/>
    </w:rPr>
  </w:style>
  <w:style w:type="character" w:customStyle="1" w:styleId="BodyText2Char">
    <w:name w:val="Body Text 2 Char"/>
    <w:basedOn w:val="DefaultParagraphFont"/>
    <w:link w:val="BodyText2"/>
    <w:uiPriority w:val="99"/>
    <w:locked/>
    <w:rsid w:val="001C7F67"/>
    <w:rPr>
      <w:rFonts w:cs="Times New Roman"/>
      <w:sz w:val="24"/>
      <w:szCs w:val="24"/>
    </w:rPr>
  </w:style>
  <w:style w:type="paragraph" w:styleId="BalloonText">
    <w:name w:val="Balloon Text"/>
    <w:basedOn w:val="Normal"/>
    <w:link w:val="BalloonTextChar"/>
    <w:uiPriority w:val="99"/>
    <w:semiHidden/>
    <w:rsid w:val="00EF39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7F67"/>
    <w:rPr>
      <w:rFonts w:cs="Times New Roman"/>
      <w:sz w:val="2"/>
    </w:rPr>
  </w:style>
  <w:style w:type="paragraph" w:styleId="ListParagraph">
    <w:name w:val="List Paragraph"/>
    <w:basedOn w:val="Normal"/>
    <w:uiPriority w:val="34"/>
    <w:qFormat/>
    <w:rsid w:val="00BD2556"/>
    <w:pPr>
      <w:ind w:left="720"/>
      <w:contextualSpacing/>
    </w:pPr>
  </w:style>
  <w:style w:type="paragraph" w:styleId="PlainText">
    <w:name w:val="Plain Text"/>
    <w:basedOn w:val="Normal"/>
    <w:link w:val="PlainTextChar"/>
    <w:uiPriority w:val="99"/>
    <w:rsid w:val="000D30D1"/>
    <w:rPr>
      <w:rFonts w:ascii="Consolas" w:hAnsi="Consolas"/>
      <w:sz w:val="21"/>
      <w:szCs w:val="21"/>
    </w:rPr>
  </w:style>
  <w:style w:type="character" w:customStyle="1" w:styleId="PlainTextChar">
    <w:name w:val="Plain Text Char"/>
    <w:basedOn w:val="DefaultParagraphFont"/>
    <w:link w:val="PlainText"/>
    <w:uiPriority w:val="99"/>
    <w:locked/>
    <w:rsid w:val="000D30D1"/>
    <w:rPr>
      <w:rFonts w:ascii="Consolas" w:hAnsi="Consolas" w:cs="Times New Roman"/>
      <w:sz w:val="21"/>
      <w:szCs w:val="21"/>
    </w:rPr>
  </w:style>
  <w:style w:type="character" w:styleId="Emphasis">
    <w:name w:val="Emphasis"/>
    <w:basedOn w:val="DefaultParagraphFont"/>
    <w:uiPriority w:val="20"/>
    <w:qFormat/>
    <w:rsid w:val="006C291F"/>
    <w:rPr>
      <w:rFonts w:cs="Times New Roman"/>
      <w:i/>
      <w:iCs/>
    </w:rPr>
  </w:style>
  <w:style w:type="paragraph" w:customStyle="1" w:styleId="Pa4">
    <w:name w:val="Pa4"/>
    <w:basedOn w:val="Normal"/>
    <w:uiPriority w:val="99"/>
    <w:rsid w:val="006C291F"/>
    <w:pPr>
      <w:autoSpaceDE w:val="0"/>
      <w:autoSpaceDN w:val="0"/>
      <w:spacing w:line="241" w:lineRule="atLeast"/>
    </w:pPr>
    <w:rPr>
      <w:rFonts w:ascii="PSWBD K+ Myriad Pro" w:hAnsi="PSWBD K+ Myriad Pro"/>
    </w:rPr>
  </w:style>
  <w:style w:type="character" w:customStyle="1" w:styleId="A10">
    <w:name w:val="A10"/>
    <w:basedOn w:val="DefaultParagraphFont"/>
    <w:uiPriority w:val="99"/>
    <w:rsid w:val="006C291F"/>
    <w:rPr>
      <w:rFonts w:ascii="PSWBD K+ Myriad Pro" w:hAnsi="PSWBD K+ Myriad Pro" w:cs="Times New Roman"/>
      <w:color w:val="221E1F"/>
    </w:rPr>
  </w:style>
  <w:style w:type="character" w:customStyle="1" w:styleId="A4">
    <w:name w:val="A4"/>
    <w:uiPriority w:val="99"/>
    <w:rsid w:val="006B52CB"/>
    <w:rPr>
      <w:color w:val="000000"/>
      <w:sz w:val="18"/>
    </w:rPr>
  </w:style>
  <w:style w:type="paragraph" w:customStyle="1" w:styleId="Pa17">
    <w:name w:val="Pa17"/>
    <w:basedOn w:val="Normal"/>
    <w:next w:val="Normal"/>
    <w:uiPriority w:val="99"/>
    <w:rsid w:val="006B52CB"/>
    <w:pPr>
      <w:autoSpaceDE w:val="0"/>
      <w:autoSpaceDN w:val="0"/>
      <w:adjustRightInd w:val="0"/>
      <w:spacing w:line="241" w:lineRule="atLeast"/>
    </w:pPr>
    <w:rPr>
      <w:rFonts w:ascii="PSWBD K+ Myriad Pro" w:hAnsi="PSWBD K+ Myriad Pro"/>
    </w:rPr>
  </w:style>
  <w:style w:type="paragraph" w:customStyle="1" w:styleId="Pa20">
    <w:name w:val="Pa20"/>
    <w:basedOn w:val="Normal"/>
    <w:next w:val="Normal"/>
    <w:uiPriority w:val="99"/>
    <w:rsid w:val="006B52CB"/>
    <w:pPr>
      <w:autoSpaceDE w:val="0"/>
      <w:autoSpaceDN w:val="0"/>
      <w:adjustRightInd w:val="0"/>
      <w:spacing w:line="241" w:lineRule="atLeast"/>
    </w:pPr>
    <w:rPr>
      <w:rFonts w:ascii="PSWBD K+ Myriad Pro" w:hAnsi="PSWBD K+ Myriad Pro"/>
    </w:rPr>
  </w:style>
  <w:style w:type="character" w:customStyle="1" w:styleId="A6">
    <w:name w:val="A6"/>
    <w:uiPriority w:val="99"/>
    <w:rsid w:val="006B52CB"/>
    <w:rPr>
      <w:color w:val="000000"/>
      <w:sz w:val="16"/>
    </w:rPr>
  </w:style>
  <w:style w:type="paragraph" w:customStyle="1" w:styleId="Pa21">
    <w:name w:val="Pa21"/>
    <w:basedOn w:val="Normal"/>
    <w:uiPriority w:val="99"/>
    <w:rsid w:val="00E93E52"/>
    <w:pPr>
      <w:autoSpaceDE w:val="0"/>
      <w:autoSpaceDN w:val="0"/>
      <w:spacing w:line="241" w:lineRule="atLeast"/>
    </w:pPr>
    <w:rPr>
      <w:rFonts w:ascii="Myriad Pro" w:hAnsi="Myriad Pro"/>
    </w:rPr>
  </w:style>
  <w:style w:type="paragraph" w:customStyle="1" w:styleId="Pa23">
    <w:name w:val="Pa23"/>
    <w:basedOn w:val="Normal"/>
    <w:uiPriority w:val="99"/>
    <w:rsid w:val="00E93E52"/>
    <w:pPr>
      <w:autoSpaceDE w:val="0"/>
      <w:autoSpaceDN w:val="0"/>
      <w:spacing w:line="241" w:lineRule="atLeast"/>
    </w:pPr>
    <w:rPr>
      <w:rFonts w:ascii="Myriad Pro" w:hAnsi="Myriad Pro"/>
    </w:rPr>
  </w:style>
  <w:style w:type="character" w:customStyle="1" w:styleId="A1">
    <w:name w:val="A1"/>
    <w:basedOn w:val="DefaultParagraphFont"/>
    <w:uiPriority w:val="99"/>
    <w:rsid w:val="00E93E52"/>
    <w:rPr>
      <w:rFonts w:ascii="Myriad Pro" w:hAnsi="Myriad Pro" w:cs="Times New Roman"/>
      <w:b/>
      <w:bCs/>
      <w:color w:val="000000"/>
    </w:rPr>
  </w:style>
  <w:style w:type="character" w:customStyle="1" w:styleId="A14">
    <w:name w:val="A14"/>
    <w:uiPriority w:val="99"/>
    <w:rsid w:val="003D315F"/>
    <w:rPr>
      <w:color w:val="211D1E"/>
      <w:sz w:val="16"/>
    </w:rPr>
  </w:style>
  <w:style w:type="character" w:customStyle="1" w:styleId="f352">
    <w:name w:val="f352"/>
    <w:basedOn w:val="DefaultParagraphFont"/>
    <w:uiPriority w:val="99"/>
    <w:rsid w:val="007A268D"/>
    <w:rPr>
      <w:rFonts w:cs="Times New Roman"/>
    </w:rPr>
  </w:style>
  <w:style w:type="paragraph" w:styleId="HTMLPreformatted">
    <w:name w:val="HTML Preformatted"/>
    <w:basedOn w:val="Normal"/>
    <w:link w:val="HTMLPreformattedChar"/>
    <w:uiPriority w:val="99"/>
    <w:rsid w:val="0019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195875"/>
    <w:rPr>
      <w:rFonts w:ascii="Courier New" w:hAnsi="Courier New" w:cs="Courier New"/>
      <w:color w:val="000000"/>
    </w:rPr>
  </w:style>
  <w:style w:type="table" w:styleId="TableClassic2">
    <w:name w:val="Table Classic 2"/>
    <w:basedOn w:val="TableNormal"/>
    <w:uiPriority w:val="99"/>
    <w:rsid w:val="00FC63DA"/>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List3">
    <w:name w:val="Table List 3"/>
    <w:basedOn w:val="TableNormal"/>
    <w:uiPriority w:val="99"/>
    <w:rsid w:val="00FC63DA"/>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A920B5"/>
    <w:rPr>
      <w:rFonts w:cs="Times New Roman"/>
      <w:sz w:val="16"/>
      <w:szCs w:val="16"/>
    </w:rPr>
  </w:style>
  <w:style w:type="paragraph" w:styleId="CommentSubject">
    <w:name w:val="annotation subject"/>
    <w:basedOn w:val="CommentText"/>
    <w:next w:val="CommentText"/>
    <w:link w:val="CommentSubjectChar"/>
    <w:uiPriority w:val="99"/>
    <w:rsid w:val="00A920B5"/>
    <w:pPr>
      <w:widowControl/>
    </w:pPr>
    <w:rPr>
      <w:rFonts w:ascii="Times New Roman" w:hAnsi="Times New Roman"/>
      <w:b/>
      <w:bCs/>
    </w:rPr>
  </w:style>
  <w:style w:type="character" w:customStyle="1" w:styleId="CommentSubjectChar">
    <w:name w:val="Comment Subject Char"/>
    <w:basedOn w:val="CommentTextChar"/>
    <w:link w:val="CommentSubject"/>
    <w:uiPriority w:val="99"/>
    <w:locked/>
    <w:rsid w:val="00A920B5"/>
    <w:rPr>
      <w:rFonts w:ascii="Arial" w:hAnsi="Arial" w:cs="Times New Roman"/>
      <w:b/>
      <w:bCs/>
      <w:snapToGrid w:val="0"/>
    </w:rPr>
  </w:style>
  <w:style w:type="table" w:styleId="TableGrid">
    <w:name w:val="Table Grid"/>
    <w:basedOn w:val="TableNormal"/>
    <w:locked/>
    <w:rsid w:val="00EE0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left">
    <w:name w:val="alignleft"/>
    <w:basedOn w:val="Normal"/>
    <w:rsid w:val="002C7982"/>
    <w:pPr>
      <w:spacing w:before="100" w:beforeAutospacing="1" w:after="100" w:afterAutospacing="1"/>
    </w:pPr>
  </w:style>
  <w:style w:type="paragraph" w:styleId="Revision">
    <w:name w:val="Revision"/>
    <w:hidden/>
    <w:uiPriority w:val="99"/>
    <w:semiHidden/>
    <w:rsid w:val="00884832"/>
    <w:rPr>
      <w:sz w:val="24"/>
      <w:szCs w:val="24"/>
    </w:rPr>
  </w:style>
  <w:style w:type="character" w:customStyle="1" w:styleId="Heading2Char">
    <w:name w:val="Heading 2 Char"/>
    <w:basedOn w:val="DefaultParagraphFont"/>
    <w:link w:val="Heading2"/>
    <w:semiHidden/>
    <w:rsid w:val="000A23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23BDA"/>
    <w:rPr>
      <w:rFonts w:asciiTheme="majorHAnsi" w:eastAsiaTheme="majorEastAsia" w:hAnsiTheme="majorHAnsi" w:cstheme="majorBidi"/>
      <w:b/>
      <w:bCs/>
      <w:color w:val="4F81BD" w:themeColor="accent1"/>
      <w:sz w:val="24"/>
      <w:szCs w:val="24"/>
    </w:rPr>
  </w:style>
  <w:style w:type="character" w:styleId="HTMLCite">
    <w:name w:val="HTML Cite"/>
    <w:basedOn w:val="DefaultParagraphFont"/>
    <w:uiPriority w:val="99"/>
    <w:semiHidden/>
    <w:unhideWhenUsed/>
    <w:rsid w:val="00DD764F"/>
    <w:rPr>
      <w:i/>
      <w:iCs/>
    </w:rPr>
  </w:style>
  <w:style w:type="paragraph" w:styleId="BodyTextIndent3">
    <w:name w:val="Body Text Indent 3"/>
    <w:basedOn w:val="Normal"/>
    <w:link w:val="BodyTextIndent3Char"/>
    <w:semiHidden/>
    <w:unhideWhenUsed/>
    <w:rsid w:val="008B63DC"/>
    <w:pPr>
      <w:spacing w:after="120"/>
      <w:ind w:left="360"/>
    </w:pPr>
    <w:rPr>
      <w:sz w:val="16"/>
      <w:szCs w:val="16"/>
    </w:rPr>
  </w:style>
  <w:style w:type="character" w:customStyle="1" w:styleId="BodyTextIndent3Char">
    <w:name w:val="Body Text Indent 3 Char"/>
    <w:basedOn w:val="DefaultParagraphFont"/>
    <w:link w:val="BodyTextIndent3"/>
    <w:semiHidden/>
    <w:rsid w:val="008B63DC"/>
    <w:rPr>
      <w:sz w:val="16"/>
      <w:szCs w:val="16"/>
    </w:rPr>
  </w:style>
  <w:style w:type="character" w:customStyle="1" w:styleId="hvr">
    <w:name w:val="hvr"/>
    <w:basedOn w:val="DefaultParagraphFont"/>
    <w:rsid w:val="009C10D0"/>
  </w:style>
  <w:style w:type="character" w:customStyle="1" w:styleId="breakword">
    <w:name w:val="breakword"/>
    <w:basedOn w:val="DefaultParagraphFont"/>
    <w:rsid w:val="00B35B4B"/>
  </w:style>
  <w:style w:type="paragraph" w:styleId="NoSpacing">
    <w:name w:val="No Spacing"/>
    <w:uiPriority w:val="1"/>
    <w:qFormat/>
    <w:rsid w:val="005C6526"/>
    <w:rPr>
      <w:rFonts w:asciiTheme="minorHAnsi" w:eastAsiaTheme="minorHAnsi" w:hAnsiTheme="minorHAnsi" w:cstheme="minorBidi"/>
    </w:rPr>
  </w:style>
  <w:style w:type="paragraph" w:customStyle="1" w:styleId="indent1">
    <w:name w:val="indent1"/>
    <w:basedOn w:val="Normal"/>
    <w:rsid w:val="0064236A"/>
    <w:pPr>
      <w:ind w:left="367"/>
    </w:pPr>
  </w:style>
  <w:style w:type="paragraph" w:customStyle="1" w:styleId="TableParagraph">
    <w:name w:val="Table Paragraph"/>
    <w:basedOn w:val="Normal"/>
    <w:uiPriority w:val="1"/>
    <w:qFormat/>
    <w:rsid w:val="00940254"/>
    <w:pPr>
      <w:widowControl w:val="0"/>
    </w:pPr>
    <w:rPr>
      <w:rFonts w:asciiTheme="minorHAnsi" w:eastAsiaTheme="minorHAnsi" w:hAnsiTheme="minorHAnsi" w:cstheme="minorBidi"/>
      <w:sz w:val="22"/>
      <w:szCs w:val="22"/>
    </w:rPr>
  </w:style>
  <w:style w:type="paragraph" w:customStyle="1" w:styleId="Pa5">
    <w:name w:val="Pa5"/>
    <w:basedOn w:val="Normal"/>
    <w:next w:val="Normal"/>
    <w:uiPriority w:val="99"/>
    <w:rsid w:val="00D3082F"/>
    <w:pPr>
      <w:autoSpaceDE w:val="0"/>
      <w:autoSpaceDN w:val="0"/>
      <w:adjustRightInd w:val="0"/>
      <w:spacing w:line="241" w:lineRule="atLeast"/>
    </w:pPr>
    <w:rPr>
      <w:rFonts w:ascii="Myriad Pro" w:hAnsi="Myriad Pro"/>
    </w:rPr>
  </w:style>
  <w:style w:type="character" w:customStyle="1" w:styleId="A0">
    <w:name w:val="A0"/>
    <w:uiPriority w:val="99"/>
    <w:rsid w:val="00D3082F"/>
    <w:rPr>
      <w:color w:val="000000"/>
      <w:sz w:val="18"/>
    </w:rPr>
  </w:style>
  <w:style w:type="character" w:customStyle="1" w:styleId="A17">
    <w:name w:val="A17"/>
    <w:uiPriority w:val="99"/>
    <w:rsid w:val="003441E4"/>
    <w:rPr>
      <w:rFonts w:ascii="Myriad Pro" w:hAnsi="Myriad Pro" w:hint="default"/>
      <w:color w:val="000000"/>
    </w:rPr>
  </w:style>
  <w:style w:type="character" w:customStyle="1" w:styleId="A12">
    <w:name w:val="A12"/>
    <w:uiPriority w:val="99"/>
    <w:rsid w:val="0082595A"/>
    <w:rPr>
      <w:rFonts w:cs="Myriad Pro"/>
      <w:color w:val="000000"/>
      <w:sz w:val="16"/>
      <w:szCs w:val="16"/>
    </w:rPr>
  </w:style>
  <w:style w:type="paragraph" w:customStyle="1" w:styleId="BoldHeading">
    <w:name w:val="Bold Heading"/>
    <w:basedOn w:val="Normal"/>
    <w:link w:val="BoldHeadingChar"/>
    <w:rsid w:val="00A25C4E"/>
    <w:pPr>
      <w:spacing w:before="240" w:after="60"/>
    </w:pPr>
    <w:rPr>
      <w:rFonts w:ascii="Arial" w:hAnsi="Arial" w:cs="Arial"/>
      <w:b/>
      <w:color w:val="000080"/>
      <w:spacing w:val="-10"/>
    </w:rPr>
  </w:style>
  <w:style w:type="character" w:customStyle="1" w:styleId="BoldHeadingChar">
    <w:name w:val="Bold Heading Char"/>
    <w:link w:val="BoldHeading"/>
    <w:rsid w:val="00A25C4E"/>
    <w:rPr>
      <w:rFonts w:ascii="Arial" w:hAnsi="Arial" w:cs="Arial"/>
      <w:b/>
      <w:color w:val="000080"/>
      <w:spacing w:val="-10"/>
      <w:sz w:val="24"/>
      <w:szCs w:val="24"/>
    </w:rPr>
  </w:style>
  <w:style w:type="character" w:styleId="IntenseEmphasis">
    <w:name w:val="Intense Emphasis"/>
    <w:basedOn w:val="DefaultParagraphFont"/>
    <w:uiPriority w:val="21"/>
    <w:qFormat/>
    <w:rsid w:val="00A25C4E"/>
    <w:rPr>
      <w:rFonts w:asciiTheme="minorHAnsi" w:hAnsiTheme="minorHAnsi" w:cstheme="minorHAnsi"/>
      <w:bCs/>
      <w:i/>
      <w:iCs/>
      <w:color w:val="E36C0A" w:themeColor="accent6" w:themeShade="BF"/>
      <w:sz w:val="28"/>
    </w:rPr>
  </w:style>
  <w:style w:type="character" w:customStyle="1" w:styleId="UnresolvedMention1">
    <w:name w:val="Unresolved Mention1"/>
    <w:basedOn w:val="DefaultParagraphFont"/>
    <w:uiPriority w:val="99"/>
    <w:semiHidden/>
    <w:unhideWhenUsed/>
    <w:rsid w:val="00A86CFA"/>
    <w:rPr>
      <w:color w:val="605E5C"/>
      <w:shd w:val="clear" w:color="auto" w:fill="E1DFDD"/>
    </w:rPr>
  </w:style>
  <w:style w:type="character" w:customStyle="1" w:styleId="UnresolvedMention">
    <w:name w:val="Unresolved Mention"/>
    <w:basedOn w:val="DefaultParagraphFont"/>
    <w:uiPriority w:val="99"/>
    <w:semiHidden/>
    <w:unhideWhenUsed/>
    <w:rsid w:val="00EB3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8661">
      <w:bodyDiv w:val="1"/>
      <w:marLeft w:val="0"/>
      <w:marRight w:val="0"/>
      <w:marTop w:val="0"/>
      <w:marBottom w:val="0"/>
      <w:divBdr>
        <w:top w:val="none" w:sz="0" w:space="0" w:color="auto"/>
        <w:left w:val="none" w:sz="0" w:space="0" w:color="auto"/>
        <w:bottom w:val="none" w:sz="0" w:space="0" w:color="auto"/>
        <w:right w:val="none" w:sz="0" w:space="0" w:color="auto"/>
      </w:divBdr>
    </w:div>
    <w:div w:id="33123307">
      <w:bodyDiv w:val="1"/>
      <w:marLeft w:val="0"/>
      <w:marRight w:val="0"/>
      <w:marTop w:val="0"/>
      <w:marBottom w:val="0"/>
      <w:divBdr>
        <w:top w:val="none" w:sz="0" w:space="0" w:color="auto"/>
        <w:left w:val="none" w:sz="0" w:space="0" w:color="auto"/>
        <w:bottom w:val="none" w:sz="0" w:space="0" w:color="auto"/>
        <w:right w:val="none" w:sz="0" w:space="0" w:color="auto"/>
      </w:divBdr>
    </w:div>
    <w:div w:id="48186255">
      <w:marLeft w:val="0"/>
      <w:marRight w:val="0"/>
      <w:marTop w:val="0"/>
      <w:marBottom w:val="0"/>
      <w:divBdr>
        <w:top w:val="none" w:sz="0" w:space="0" w:color="auto"/>
        <w:left w:val="none" w:sz="0" w:space="0" w:color="auto"/>
        <w:bottom w:val="none" w:sz="0" w:space="0" w:color="auto"/>
        <w:right w:val="none" w:sz="0" w:space="0" w:color="auto"/>
      </w:divBdr>
    </w:div>
    <w:div w:id="48186256">
      <w:marLeft w:val="0"/>
      <w:marRight w:val="0"/>
      <w:marTop w:val="0"/>
      <w:marBottom w:val="0"/>
      <w:divBdr>
        <w:top w:val="none" w:sz="0" w:space="0" w:color="auto"/>
        <w:left w:val="none" w:sz="0" w:space="0" w:color="auto"/>
        <w:bottom w:val="none" w:sz="0" w:space="0" w:color="auto"/>
        <w:right w:val="none" w:sz="0" w:space="0" w:color="auto"/>
      </w:divBdr>
    </w:div>
    <w:div w:id="48186257">
      <w:marLeft w:val="0"/>
      <w:marRight w:val="0"/>
      <w:marTop w:val="0"/>
      <w:marBottom w:val="0"/>
      <w:divBdr>
        <w:top w:val="none" w:sz="0" w:space="0" w:color="auto"/>
        <w:left w:val="none" w:sz="0" w:space="0" w:color="auto"/>
        <w:bottom w:val="none" w:sz="0" w:space="0" w:color="auto"/>
        <w:right w:val="none" w:sz="0" w:space="0" w:color="auto"/>
      </w:divBdr>
    </w:div>
    <w:div w:id="48186258">
      <w:marLeft w:val="0"/>
      <w:marRight w:val="0"/>
      <w:marTop w:val="0"/>
      <w:marBottom w:val="0"/>
      <w:divBdr>
        <w:top w:val="none" w:sz="0" w:space="0" w:color="auto"/>
        <w:left w:val="none" w:sz="0" w:space="0" w:color="auto"/>
        <w:bottom w:val="none" w:sz="0" w:space="0" w:color="auto"/>
        <w:right w:val="none" w:sz="0" w:space="0" w:color="auto"/>
      </w:divBdr>
    </w:div>
    <w:div w:id="48186259">
      <w:marLeft w:val="0"/>
      <w:marRight w:val="0"/>
      <w:marTop w:val="0"/>
      <w:marBottom w:val="0"/>
      <w:divBdr>
        <w:top w:val="none" w:sz="0" w:space="0" w:color="auto"/>
        <w:left w:val="none" w:sz="0" w:space="0" w:color="auto"/>
        <w:bottom w:val="none" w:sz="0" w:space="0" w:color="auto"/>
        <w:right w:val="none" w:sz="0" w:space="0" w:color="auto"/>
      </w:divBdr>
      <w:divsChild>
        <w:div w:id="48186274">
          <w:marLeft w:val="0"/>
          <w:marRight w:val="0"/>
          <w:marTop w:val="0"/>
          <w:marBottom w:val="0"/>
          <w:divBdr>
            <w:top w:val="none" w:sz="0" w:space="0" w:color="auto"/>
            <w:left w:val="none" w:sz="0" w:space="0" w:color="auto"/>
            <w:bottom w:val="none" w:sz="0" w:space="0" w:color="auto"/>
            <w:right w:val="none" w:sz="0" w:space="0" w:color="auto"/>
          </w:divBdr>
        </w:div>
      </w:divsChild>
    </w:div>
    <w:div w:id="48186260">
      <w:marLeft w:val="0"/>
      <w:marRight w:val="0"/>
      <w:marTop w:val="0"/>
      <w:marBottom w:val="0"/>
      <w:divBdr>
        <w:top w:val="none" w:sz="0" w:space="0" w:color="auto"/>
        <w:left w:val="none" w:sz="0" w:space="0" w:color="auto"/>
        <w:bottom w:val="none" w:sz="0" w:space="0" w:color="auto"/>
        <w:right w:val="none" w:sz="0" w:space="0" w:color="auto"/>
      </w:divBdr>
    </w:div>
    <w:div w:id="48186261">
      <w:marLeft w:val="0"/>
      <w:marRight w:val="0"/>
      <w:marTop w:val="0"/>
      <w:marBottom w:val="0"/>
      <w:divBdr>
        <w:top w:val="none" w:sz="0" w:space="0" w:color="auto"/>
        <w:left w:val="none" w:sz="0" w:space="0" w:color="auto"/>
        <w:bottom w:val="none" w:sz="0" w:space="0" w:color="auto"/>
        <w:right w:val="none" w:sz="0" w:space="0" w:color="auto"/>
      </w:divBdr>
    </w:div>
    <w:div w:id="48186262">
      <w:marLeft w:val="0"/>
      <w:marRight w:val="0"/>
      <w:marTop w:val="0"/>
      <w:marBottom w:val="0"/>
      <w:divBdr>
        <w:top w:val="none" w:sz="0" w:space="0" w:color="auto"/>
        <w:left w:val="none" w:sz="0" w:space="0" w:color="auto"/>
        <w:bottom w:val="none" w:sz="0" w:space="0" w:color="auto"/>
        <w:right w:val="none" w:sz="0" w:space="0" w:color="auto"/>
      </w:divBdr>
    </w:div>
    <w:div w:id="48186264">
      <w:marLeft w:val="0"/>
      <w:marRight w:val="0"/>
      <w:marTop w:val="0"/>
      <w:marBottom w:val="0"/>
      <w:divBdr>
        <w:top w:val="none" w:sz="0" w:space="0" w:color="auto"/>
        <w:left w:val="none" w:sz="0" w:space="0" w:color="auto"/>
        <w:bottom w:val="none" w:sz="0" w:space="0" w:color="auto"/>
        <w:right w:val="none" w:sz="0" w:space="0" w:color="auto"/>
      </w:divBdr>
      <w:divsChild>
        <w:div w:id="48186263">
          <w:marLeft w:val="0"/>
          <w:marRight w:val="0"/>
          <w:marTop w:val="0"/>
          <w:marBottom w:val="0"/>
          <w:divBdr>
            <w:top w:val="none" w:sz="0" w:space="0" w:color="auto"/>
            <w:left w:val="none" w:sz="0" w:space="0" w:color="auto"/>
            <w:bottom w:val="none" w:sz="0" w:space="0" w:color="auto"/>
            <w:right w:val="none" w:sz="0" w:space="0" w:color="auto"/>
          </w:divBdr>
        </w:div>
      </w:divsChild>
    </w:div>
    <w:div w:id="48186265">
      <w:marLeft w:val="0"/>
      <w:marRight w:val="0"/>
      <w:marTop w:val="0"/>
      <w:marBottom w:val="0"/>
      <w:divBdr>
        <w:top w:val="none" w:sz="0" w:space="0" w:color="auto"/>
        <w:left w:val="none" w:sz="0" w:space="0" w:color="auto"/>
        <w:bottom w:val="none" w:sz="0" w:space="0" w:color="auto"/>
        <w:right w:val="none" w:sz="0" w:space="0" w:color="auto"/>
      </w:divBdr>
    </w:div>
    <w:div w:id="48186266">
      <w:marLeft w:val="0"/>
      <w:marRight w:val="0"/>
      <w:marTop w:val="0"/>
      <w:marBottom w:val="0"/>
      <w:divBdr>
        <w:top w:val="none" w:sz="0" w:space="0" w:color="auto"/>
        <w:left w:val="none" w:sz="0" w:space="0" w:color="auto"/>
        <w:bottom w:val="none" w:sz="0" w:space="0" w:color="auto"/>
        <w:right w:val="none" w:sz="0" w:space="0" w:color="auto"/>
      </w:divBdr>
    </w:div>
    <w:div w:id="48186267">
      <w:marLeft w:val="0"/>
      <w:marRight w:val="0"/>
      <w:marTop w:val="0"/>
      <w:marBottom w:val="0"/>
      <w:divBdr>
        <w:top w:val="none" w:sz="0" w:space="0" w:color="auto"/>
        <w:left w:val="none" w:sz="0" w:space="0" w:color="auto"/>
        <w:bottom w:val="none" w:sz="0" w:space="0" w:color="auto"/>
        <w:right w:val="none" w:sz="0" w:space="0" w:color="auto"/>
      </w:divBdr>
    </w:div>
    <w:div w:id="48186268">
      <w:marLeft w:val="0"/>
      <w:marRight w:val="0"/>
      <w:marTop w:val="0"/>
      <w:marBottom w:val="0"/>
      <w:divBdr>
        <w:top w:val="none" w:sz="0" w:space="0" w:color="auto"/>
        <w:left w:val="none" w:sz="0" w:space="0" w:color="auto"/>
        <w:bottom w:val="none" w:sz="0" w:space="0" w:color="auto"/>
        <w:right w:val="none" w:sz="0" w:space="0" w:color="auto"/>
      </w:divBdr>
    </w:div>
    <w:div w:id="48186269">
      <w:marLeft w:val="0"/>
      <w:marRight w:val="0"/>
      <w:marTop w:val="0"/>
      <w:marBottom w:val="0"/>
      <w:divBdr>
        <w:top w:val="none" w:sz="0" w:space="0" w:color="auto"/>
        <w:left w:val="none" w:sz="0" w:space="0" w:color="auto"/>
        <w:bottom w:val="none" w:sz="0" w:space="0" w:color="auto"/>
        <w:right w:val="none" w:sz="0" w:space="0" w:color="auto"/>
      </w:divBdr>
    </w:div>
    <w:div w:id="48186270">
      <w:marLeft w:val="0"/>
      <w:marRight w:val="0"/>
      <w:marTop w:val="0"/>
      <w:marBottom w:val="0"/>
      <w:divBdr>
        <w:top w:val="none" w:sz="0" w:space="0" w:color="auto"/>
        <w:left w:val="none" w:sz="0" w:space="0" w:color="auto"/>
        <w:bottom w:val="none" w:sz="0" w:space="0" w:color="auto"/>
        <w:right w:val="none" w:sz="0" w:space="0" w:color="auto"/>
      </w:divBdr>
    </w:div>
    <w:div w:id="48186271">
      <w:marLeft w:val="0"/>
      <w:marRight w:val="0"/>
      <w:marTop w:val="0"/>
      <w:marBottom w:val="0"/>
      <w:divBdr>
        <w:top w:val="none" w:sz="0" w:space="0" w:color="auto"/>
        <w:left w:val="none" w:sz="0" w:space="0" w:color="auto"/>
        <w:bottom w:val="none" w:sz="0" w:space="0" w:color="auto"/>
        <w:right w:val="none" w:sz="0" w:space="0" w:color="auto"/>
      </w:divBdr>
    </w:div>
    <w:div w:id="48186272">
      <w:marLeft w:val="0"/>
      <w:marRight w:val="0"/>
      <w:marTop w:val="0"/>
      <w:marBottom w:val="0"/>
      <w:divBdr>
        <w:top w:val="none" w:sz="0" w:space="0" w:color="auto"/>
        <w:left w:val="none" w:sz="0" w:space="0" w:color="auto"/>
        <w:bottom w:val="none" w:sz="0" w:space="0" w:color="auto"/>
        <w:right w:val="none" w:sz="0" w:space="0" w:color="auto"/>
      </w:divBdr>
    </w:div>
    <w:div w:id="48186273">
      <w:marLeft w:val="0"/>
      <w:marRight w:val="0"/>
      <w:marTop w:val="0"/>
      <w:marBottom w:val="0"/>
      <w:divBdr>
        <w:top w:val="none" w:sz="0" w:space="0" w:color="auto"/>
        <w:left w:val="none" w:sz="0" w:space="0" w:color="auto"/>
        <w:bottom w:val="none" w:sz="0" w:space="0" w:color="auto"/>
        <w:right w:val="none" w:sz="0" w:space="0" w:color="auto"/>
      </w:divBdr>
    </w:div>
    <w:div w:id="48186275">
      <w:marLeft w:val="0"/>
      <w:marRight w:val="0"/>
      <w:marTop w:val="0"/>
      <w:marBottom w:val="0"/>
      <w:divBdr>
        <w:top w:val="none" w:sz="0" w:space="0" w:color="auto"/>
        <w:left w:val="none" w:sz="0" w:space="0" w:color="auto"/>
        <w:bottom w:val="none" w:sz="0" w:space="0" w:color="auto"/>
        <w:right w:val="none" w:sz="0" w:space="0" w:color="auto"/>
      </w:divBdr>
    </w:div>
    <w:div w:id="48186276">
      <w:marLeft w:val="0"/>
      <w:marRight w:val="0"/>
      <w:marTop w:val="0"/>
      <w:marBottom w:val="0"/>
      <w:divBdr>
        <w:top w:val="none" w:sz="0" w:space="0" w:color="auto"/>
        <w:left w:val="none" w:sz="0" w:space="0" w:color="auto"/>
        <w:bottom w:val="none" w:sz="0" w:space="0" w:color="auto"/>
        <w:right w:val="none" w:sz="0" w:space="0" w:color="auto"/>
      </w:divBdr>
    </w:div>
    <w:div w:id="48186277">
      <w:marLeft w:val="0"/>
      <w:marRight w:val="0"/>
      <w:marTop w:val="0"/>
      <w:marBottom w:val="0"/>
      <w:divBdr>
        <w:top w:val="none" w:sz="0" w:space="0" w:color="auto"/>
        <w:left w:val="none" w:sz="0" w:space="0" w:color="auto"/>
        <w:bottom w:val="none" w:sz="0" w:space="0" w:color="auto"/>
        <w:right w:val="none" w:sz="0" w:space="0" w:color="auto"/>
      </w:divBdr>
    </w:div>
    <w:div w:id="48186278">
      <w:marLeft w:val="0"/>
      <w:marRight w:val="0"/>
      <w:marTop w:val="0"/>
      <w:marBottom w:val="0"/>
      <w:divBdr>
        <w:top w:val="none" w:sz="0" w:space="0" w:color="auto"/>
        <w:left w:val="none" w:sz="0" w:space="0" w:color="auto"/>
        <w:bottom w:val="none" w:sz="0" w:space="0" w:color="auto"/>
        <w:right w:val="none" w:sz="0" w:space="0" w:color="auto"/>
      </w:divBdr>
    </w:div>
    <w:div w:id="48186279">
      <w:marLeft w:val="0"/>
      <w:marRight w:val="0"/>
      <w:marTop w:val="0"/>
      <w:marBottom w:val="0"/>
      <w:divBdr>
        <w:top w:val="none" w:sz="0" w:space="0" w:color="auto"/>
        <w:left w:val="none" w:sz="0" w:space="0" w:color="auto"/>
        <w:bottom w:val="none" w:sz="0" w:space="0" w:color="auto"/>
        <w:right w:val="none" w:sz="0" w:space="0" w:color="auto"/>
      </w:divBdr>
    </w:div>
    <w:div w:id="48186280">
      <w:marLeft w:val="0"/>
      <w:marRight w:val="0"/>
      <w:marTop w:val="0"/>
      <w:marBottom w:val="0"/>
      <w:divBdr>
        <w:top w:val="none" w:sz="0" w:space="0" w:color="auto"/>
        <w:left w:val="none" w:sz="0" w:space="0" w:color="auto"/>
        <w:bottom w:val="none" w:sz="0" w:space="0" w:color="auto"/>
        <w:right w:val="none" w:sz="0" w:space="0" w:color="auto"/>
      </w:divBdr>
    </w:div>
    <w:div w:id="48186281">
      <w:marLeft w:val="0"/>
      <w:marRight w:val="0"/>
      <w:marTop w:val="0"/>
      <w:marBottom w:val="0"/>
      <w:divBdr>
        <w:top w:val="none" w:sz="0" w:space="0" w:color="auto"/>
        <w:left w:val="none" w:sz="0" w:space="0" w:color="auto"/>
        <w:bottom w:val="none" w:sz="0" w:space="0" w:color="auto"/>
        <w:right w:val="none" w:sz="0" w:space="0" w:color="auto"/>
      </w:divBdr>
    </w:div>
    <w:div w:id="48186282">
      <w:marLeft w:val="0"/>
      <w:marRight w:val="0"/>
      <w:marTop w:val="0"/>
      <w:marBottom w:val="0"/>
      <w:divBdr>
        <w:top w:val="none" w:sz="0" w:space="0" w:color="auto"/>
        <w:left w:val="none" w:sz="0" w:space="0" w:color="auto"/>
        <w:bottom w:val="none" w:sz="0" w:space="0" w:color="auto"/>
        <w:right w:val="none" w:sz="0" w:space="0" w:color="auto"/>
      </w:divBdr>
    </w:div>
    <w:div w:id="48186283">
      <w:marLeft w:val="0"/>
      <w:marRight w:val="0"/>
      <w:marTop w:val="0"/>
      <w:marBottom w:val="0"/>
      <w:divBdr>
        <w:top w:val="none" w:sz="0" w:space="0" w:color="auto"/>
        <w:left w:val="none" w:sz="0" w:space="0" w:color="auto"/>
        <w:bottom w:val="none" w:sz="0" w:space="0" w:color="auto"/>
        <w:right w:val="none" w:sz="0" w:space="0" w:color="auto"/>
      </w:divBdr>
    </w:div>
    <w:div w:id="48186284">
      <w:marLeft w:val="0"/>
      <w:marRight w:val="0"/>
      <w:marTop w:val="0"/>
      <w:marBottom w:val="0"/>
      <w:divBdr>
        <w:top w:val="none" w:sz="0" w:space="0" w:color="auto"/>
        <w:left w:val="none" w:sz="0" w:space="0" w:color="auto"/>
        <w:bottom w:val="none" w:sz="0" w:space="0" w:color="auto"/>
        <w:right w:val="none" w:sz="0" w:space="0" w:color="auto"/>
      </w:divBdr>
    </w:div>
    <w:div w:id="48186285">
      <w:marLeft w:val="0"/>
      <w:marRight w:val="0"/>
      <w:marTop w:val="0"/>
      <w:marBottom w:val="0"/>
      <w:divBdr>
        <w:top w:val="none" w:sz="0" w:space="0" w:color="auto"/>
        <w:left w:val="none" w:sz="0" w:space="0" w:color="auto"/>
        <w:bottom w:val="none" w:sz="0" w:space="0" w:color="auto"/>
        <w:right w:val="none" w:sz="0" w:space="0" w:color="auto"/>
      </w:divBdr>
    </w:div>
    <w:div w:id="48186286">
      <w:marLeft w:val="0"/>
      <w:marRight w:val="0"/>
      <w:marTop w:val="0"/>
      <w:marBottom w:val="0"/>
      <w:divBdr>
        <w:top w:val="none" w:sz="0" w:space="0" w:color="auto"/>
        <w:left w:val="none" w:sz="0" w:space="0" w:color="auto"/>
        <w:bottom w:val="none" w:sz="0" w:space="0" w:color="auto"/>
        <w:right w:val="none" w:sz="0" w:space="0" w:color="auto"/>
      </w:divBdr>
    </w:div>
    <w:div w:id="48186287">
      <w:marLeft w:val="0"/>
      <w:marRight w:val="0"/>
      <w:marTop w:val="0"/>
      <w:marBottom w:val="0"/>
      <w:divBdr>
        <w:top w:val="none" w:sz="0" w:space="0" w:color="auto"/>
        <w:left w:val="none" w:sz="0" w:space="0" w:color="auto"/>
        <w:bottom w:val="none" w:sz="0" w:space="0" w:color="auto"/>
        <w:right w:val="none" w:sz="0" w:space="0" w:color="auto"/>
      </w:divBdr>
    </w:div>
    <w:div w:id="48186289">
      <w:marLeft w:val="0"/>
      <w:marRight w:val="0"/>
      <w:marTop w:val="0"/>
      <w:marBottom w:val="0"/>
      <w:divBdr>
        <w:top w:val="none" w:sz="0" w:space="0" w:color="auto"/>
        <w:left w:val="none" w:sz="0" w:space="0" w:color="auto"/>
        <w:bottom w:val="none" w:sz="0" w:space="0" w:color="auto"/>
        <w:right w:val="none" w:sz="0" w:space="0" w:color="auto"/>
      </w:divBdr>
    </w:div>
    <w:div w:id="48186290">
      <w:marLeft w:val="0"/>
      <w:marRight w:val="0"/>
      <w:marTop w:val="0"/>
      <w:marBottom w:val="0"/>
      <w:divBdr>
        <w:top w:val="none" w:sz="0" w:space="0" w:color="auto"/>
        <w:left w:val="none" w:sz="0" w:space="0" w:color="auto"/>
        <w:bottom w:val="none" w:sz="0" w:space="0" w:color="auto"/>
        <w:right w:val="none" w:sz="0" w:space="0" w:color="auto"/>
      </w:divBdr>
    </w:div>
    <w:div w:id="48186291">
      <w:marLeft w:val="0"/>
      <w:marRight w:val="0"/>
      <w:marTop w:val="0"/>
      <w:marBottom w:val="0"/>
      <w:divBdr>
        <w:top w:val="none" w:sz="0" w:space="0" w:color="auto"/>
        <w:left w:val="none" w:sz="0" w:space="0" w:color="auto"/>
        <w:bottom w:val="none" w:sz="0" w:space="0" w:color="auto"/>
        <w:right w:val="none" w:sz="0" w:space="0" w:color="auto"/>
      </w:divBdr>
    </w:div>
    <w:div w:id="48186292">
      <w:marLeft w:val="0"/>
      <w:marRight w:val="0"/>
      <w:marTop w:val="0"/>
      <w:marBottom w:val="0"/>
      <w:divBdr>
        <w:top w:val="none" w:sz="0" w:space="0" w:color="auto"/>
        <w:left w:val="none" w:sz="0" w:space="0" w:color="auto"/>
        <w:bottom w:val="none" w:sz="0" w:space="0" w:color="auto"/>
        <w:right w:val="none" w:sz="0" w:space="0" w:color="auto"/>
      </w:divBdr>
    </w:div>
    <w:div w:id="48186293">
      <w:marLeft w:val="0"/>
      <w:marRight w:val="0"/>
      <w:marTop w:val="0"/>
      <w:marBottom w:val="0"/>
      <w:divBdr>
        <w:top w:val="none" w:sz="0" w:space="0" w:color="auto"/>
        <w:left w:val="none" w:sz="0" w:space="0" w:color="auto"/>
        <w:bottom w:val="none" w:sz="0" w:space="0" w:color="auto"/>
        <w:right w:val="none" w:sz="0" w:space="0" w:color="auto"/>
      </w:divBdr>
    </w:div>
    <w:div w:id="48186294">
      <w:marLeft w:val="0"/>
      <w:marRight w:val="0"/>
      <w:marTop w:val="0"/>
      <w:marBottom w:val="0"/>
      <w:divBdr>
        <w:top w:val="none" w:sz="0" w:space="0" w:color="auto"/>
        <w:left w:val="none" w:sz="0" w:space="0" w:color="auto"/>
        <w:bottom w:val="none" w:sz="0" w:space="0" w:color="auto"/>
        <w:right w:val="none" w:sz="0" w:space="0" w:color="auto"/>
      </w:divBdr>
    </w:div>
    <w:div w:id="48186295">
      <w:marLeft w:val="0"/>
      <w:marRight w:val="0"/>
      <w:marTop w:val="0"/>
      <w:marBottom w:val="0"/>
      <w:divBdr>
        <w:top w:val="none" w:sz="0" w:space="0" w:color="auto"/>
        <w:left w:val="none" w:sz="0" w:space="0" w:color="auto"/>
        <w:bottom w:val="none" w:sz="0" w:space="0" w:color="auto"/>
        <w:right w:val="none" w:sz="0" w:space="0" w:color="auto"/>
      </w:divBdr>
    </w:div>
    <w:div w:id="48186296">
      <w:marLeft w:val="0"/>
      <w:marRight w:val="0"/>
      <w:marTop w:val="0"/>
      <w:marBottom w:val="0"/>
      <w:divBdr>
        <w:top w:val="none" w:sz="0" w:space="0" w:color="auto"/>
        <w:left w:val="none" w:sz="0" w:space="0" w:color="auto"/>
        <w:bottom w:val="none" w:sz="0" w:space="0" w:color="auto"/>
        <w:right w:val="none" w:sz="0" w:space="0" w:color="auto"/>
      </w:divBdr>
    </w:div>
    <w:div w:id="48186297">
      <w:marLeft w:val="0"/>
      <w:marRight w:val="0"/>
      <w:marTop w:val="0"/>
      <w:marBottom w:val="0"/>
      <w:divBdr>
        <w:top w:val="none" w:sz="0" w:space="0" w:color="auto"/>
        <w:left w:val="none" w:sz="0" w:space="0" w:color="auto"/>
        <w:bottom w:val="none" w:sz="0" w:space="0" w:color="auto"/>
        <w:right w:val="none" w:sz="0" w:space="0" w:color="auto"/>
      </w:divBdr>
    </w:div>
    <w:div w:id="48186298">
      <w:marLeft w:val="0"/>
      <w:marRight w:val="0"/>
      <w:marTop w:val="0"/>
      <w:marBottom w:val="0"/>
      <w:divBdr>
        <w:top w:val="none" w:sz="0" w:space="0" w:color="auto"/>
        <w:left w:val="none" w:sz="0" w:space="0" w:color="auto"/>
        <w:bottom w:val="none" w:sz="0" w:space="0" w:color="auto"/>
        <w:right w:val="none" w:sz="0" w:space="0" w:color="auto"/>
      </w:divBdr>
    </w:div>
    <w:div w:id="48186299">
      <w:marLeft w:val="0"/>
      <w:marRight w:val="0"/>
      <w:marTop w:val="0"/>
      <w:marBottom w:val="0"/>
      <w:divBdr>
        <w:top w:val="none" w:sz="0" w:space="0" w:color="auto"/>
        <w:left w:val="none" w:sz="0" w:space="0" w:color="auto"/>
        <w:bottom w:val="none" w:sz="0" w:space="0" w:color="auto"/>
        <w:right w:val="none" w:sz="0" w:space="0" w:color="auto"/>
      </w:divBdr>
    </w:div>
    <w:div w:id="48186300">
      <w:marLeft w:val="0"/>
      <w:marRight w:val="0"/>
      <w:marTop w:val="0"/>
      <w:marBottom w:val="0"/>
      <w:divBdr>
        <w:top w:val="none" w:sz="0" w:space="0" w:color="auto"/>
        <w:left w:val="none" w:sz="0" w:space="0" w:color="auto"/>
        <w:bottom w:val="none" w:sz="0" w:space="0" w:color="auto"/>
        <w:right w:val="none" w:sz="0" w:space="0" w:color="auto"/>
      </w:divBdr>
    </w:div>
    <w:div w:id="48186301">
      <w:marLeft w:val="0"/>
      <w:marRight w:val="0"/>
      <w:marTop w:val="0"/>
      <w:marBottom w:val="0"/>
      <w:divBdr>
        <w:top w:val="none" w:sz="0" w:space="0" w:color="auto"/>
        <w:left w:val="none" w:sz="0" w:space="0" w:color="auto"/>
        <w:bottom w:val="none" w:sz="0" w:space="0" w:color="auto"/>
        <w:right w:val="none" w:sz="0" w:space="0" w:color="auto"/>
      </w:divBdr>
    </w:div>
    <w:div w:id="48186302">
      <w:marLeft w:val="0"/>
      <w:marRight w:val="0"/>
      <w:marTop w:val="0"/>
      <w:marBottom w:val="0"/>
      <w:divBdr>
        <w:top w:val="none" w:sz="0" w:space="0" w:color="auto"/>
        <w:left w:val="none" w:sz="0" w:space="0" w:color="auto"/>
        <w:bottom w:val="none" w:sz="0" w:space="0" w:color="auto"/>
        <w:right w:val="none" w:sz="0" w:space="0" w:color="auto"/>
      </w:divBdr>
    </w:div>
    <w:div w:id="48186303">
      <w:marLeft w:val="0"/>
      <w:marRight w:val="0"/>
      <w:marTop w:val="0"/>
      <w:marBottom w:val="0"/>
      <w:divBdr>
        <w:top w:val="none" w:sz="0" w:space="0" w:color="auto"/>
        <w:left w:val="none" w:sz="0" w:space="0" w:color="auto"/>
        <w:bottom w:val="none" w:sz="0" w:space="0" w:color="auto"/>
        <w:right w:val="none" w:sz="0" w:space="0" w:color="auto"/>
      </w:divBdr>
    </w:div>
    <w:div w:id="48186304">
      <w:marLeft w:val="0"/>
      <w:marRight w:val="0"/>
      <w:marTop w:val="0"/>
      <w:marBottom w:val="0"/>
      <w:divBdr>
        <w:top w:val="none" w:sz="0" w:space="0" w:color="auto"/>
        <w:left w:val="none" w:sz="0" w:space="0" w:color="auto"/>
        <w:bottom w:val="none" w:sz="0" w:space="0" w:color="auto"/>
        <w:right w:val="none" w:sz="0" w:space="0" w:color="auto"/>
      </w:divBdr>
    </w:div>
    <w:div w:id="48186305">
      <w:marLeft w:val="0"/>
      <w:marRight w:val="0"/>
      <w:marTop w:val="0"/>
      <w:marBottom w:val="0"/>
      <w:divBdr>
        <w:top w:val="none" w:sz="0" w:space="0" w:color="auto"/>
        <w:left w:val="none" w:sz="0" w:space="0" w:color="auto"/>
        <w:bottom w:val="none" w:sz="0" w:space="0" w:color="auto"/>
        <w:right w:val="none" w:sz="0" w:space="0" w:color="auto"/>
      </w:divBdr>
    </w:div>
    <w:div w:id="48186306">
      <w:marLeft w:val="0"/>
      <w:marRight w:val="0"/>
      <w:marTop w:val="0"/>
      <w:marBottom w:val="0"/>
      <w:divBdr>
        <w:top w:val="none" w:sz="0" w:space="0" w:color="auto"/>
        <w:left w:val="none" w:sz="0" w:space="0" w:color="auto"/>
        <w:bottom w:val="none" w:sz="0" w:space="0" w:color="auto"/>
        <w:right w:val="none" w:sz="0" w:space="0" w:color="auto"/>
      </w:divBdr>
    </w:div>
    <w:div w:id="48186307">
      <w:marLeft w:val="0"/>
      <w:marRight w:val="0"/>
      <w:marTop w:val="0"/>
      <w:marBottom w:val="0"/>
      <w:divBdr>
        <w:top w:val="none" w:sz="0" w:space="0" w:color="auto"/>
        <w:left w:val="none" w:sz="0" w:space="0" w:color="auto"/>
        <w:bottom w:val="none" w:sz="0" w:space="0" w:color="auto"/>
        <w:right w:val="none" w:sz="0" w:space="0" w:color="auto"/>
      </w:divBdr>
    </w:div>
    <w:div w:id="48186308">
      <w:marLeft w:val="0"/>
      <w:marRight w:val="0"/>
      <w:marTop w:val="0"/>
      <w:marBottom w:val="0"/>
      <w:divBdr>
        <w:top w:val="none" w:sz="0" w:space="0" w:color="auto"/>
        <w:left w:val="none" w:sz="0" w:space="0" w:color="auto"/>
        <w:bottom w:val="none" w:sz="0" w:space="0" w:color="auto"/>
        <w:right w:val="none" w:sz="0" w:space="0" w:color="auto"/>
      </w:divBdr>
    </w:div>
    <w:div w:id="48186309">
      <w:marLeft w:val="0"/>
      <w:marRight w:val="0"/>
      <w:marTop w:val="0"/>
      <w:marBottom w:val="0"/>
      <w:divBdr>
        <w:top w:val="none" w:sz="0" w:space="0" w:color="auto"/>
        <w:left w:val="none" w:sz="0" w:space="0" w:color="auto"/>
        <w:bottom w:val="none" w:sz="0" w:space="0" w:color="auto"/>
        <w:right w:val="none" w:sz="0" w:space="0" w:color="auto"/>
      </w:divBdr>
    </w:div>
    <w:div w:id="48186310">
      <w:marLeft w:val="0"/>
      <w:marRight w:val="0"/>
      <w:marTop w:val="0"/>
      <w:marBottom w:val="0"/>
      <w:divBdr>
        <w:top w:val="none" w:sz="0" w:space="0" w:color="auto"/>
        <w:left w:val="none" w:sz="0" w:space="0" w:color="auto"/>
        <w:bottom w:val="none" w:sz="0" w:space="0" w:color="auto"/>
        <w:right w:val="none" w:sz="0" w:space="0" w:color="auto"/>
      </w:divBdr>
    </w:div>
    <w:div w:id="48186311">
      <w:marLeft w:val="0"/>
      <w:marRight w:val="0"/>
      <w:marTop w:val="0"/>
      <w:marBottom w:val="0"/>
      <w:divBdr>
        <w:top w:val="none" w:sz="0" w:space="0" w:color="auto"/>
        <w:left w:val="none" w:sz="0" w:space="0" w:color="auto"/>
        <w:bottom w:val="none" w:sz="0" w:space="0" w:color="auto"/>
        <w:right w:val="none" w:sz="0" w:space="0" w:color="auto"/>
      </w:divBdr>
    </w:div>
    <w:div w:id="48186312">
      <w:marLeft w:val="0"/>
      <w:marRight w:val="0"/>
      <w:marTop w:val="0"/>
      <w:marBottom w:val="0"/>
      <w:divBdr>
        <w:top w:val="none" w:sz="0" w:space="0" w:color="auto"/>
        <w:left w:val="none" w:sz="0" w:space="0" w:color="auto"/>
        <w:bottom w:val="none" w:sz="0" w:space="0" w:color="auto"/>
        <w:right w:val="none" w:sz="0" w:space="0" w:color="auto"/>
      </w:divBdr>
    </w:div>
    <w:div w:id="48186313">
      <w:marLeft w:val="0"/>
      <w:marRight w:val="0"/>
      <w:marTop w:val="0"/>
      <w:marBottom w:val="0"/>
      <w:divBdr>
        <w:top w:val="none" w:sz="0" w:space="0" w:color="auto"/>
        <w:left w:val="none" w:sz="0" w:space="0" w:color="auto"/>
        <w:bottom w:val="none" w:sz="0" w:space="0" w:color="auto"/>
        <w:right w:val="none" w:sz="0" w:space="0" w:color="auto"/>
      </w:divBdr>
    </w:div>
    <w:div w:id="48186314">
      <w:marLeft w:val="0"/>
      <w:marRight w:val="0"/>
      <w:marTop w:val="0"/>
      <w:marBottom w:val="0"/>
      <w:divBdr>
        <w:top w:val="none" w:sz="0" w:space="0" w:color="auto"/>
        <w:left w:val="none" w:sz="0" w:space="0" w:color="auto"/>
        <w:bottom w:val="none" w:sz="0" w:space="0" w:color="auto"/>
        <w:right w:val="none" w:sz="0" w:space="0" w:color="auto"/>
      </w:divBdr>
    </w:div>
    <w:div w:id="48186315">
      <w:marLeft w:val="0"/>
      <w:marRight w:val="0"/>
      <w:marTop w:val="0"/>
      <w:marBottom w:val="0"/>
      <w:divBdr>
        <w:top w:val="none" w:sz="0" w:space="0" w:color="auto"/>
        <w:left w:val="none" w:sz="0" w:space="0" w:color="auto"/>
        <w:bottom w:val="none" w:sz="0" w:space="0" w:color="auto"/>
        <w:right w:val="none" w:sz="0" w:space="0" w:color="auto"/>
      </w:divBdr>
    </w:div>
    <w:div w:id="48186316">
      <w:marLeft w:val="0"/>
      <w:marRight w:val="0"/>
      <w:marTop w:val="0"/>
      <w:marBottom w:val="0"/>
      <w:divBdr>
        <w:top w:val="none" w:sz="0" w:space="0" w:color="auto"/>
        <w:left w:val="none" w:sz="0" w:space="0" w:color="auto"/>
        <w:bottom w:val="none" w:sz="0" w:space="0" w:color="auto"/>
        <w:right w:val="none" w:sz="0" w:space="0" w:color="auto"/>
      </w:divBdr>
    </w:div>
    <w:div w:id="48186317">
      <w:marLeft w:val="0"/>
      <w:marRight w:val="0"/>
      <w:marTop w:val="0"/>
      <w:marBottom w:val="0"/>
      <w:divBdr>
        <w:top w:val="none" w:sz="0" w:space="0" w:color="auto"/>
        <w:left w:val="none" w:sz="0" w:space="0" w:color="auto"/>
        <w:bottom w:val="none" w:sz="0" w:space="0" w:color="auto"/>
        <w:right w:val="none" w:sz="0" w:space="0" w:color="auto"/>
      </w:divBdr>
    </w:div>
    <w:div w:id="48186318">
      <w:marLeft w:val="0"/>
      <w:marRight w:val="0"/>
      <w:marTop w:val="0"/>
      <w:marBottom w:val="0"/>
      <w:divBdr>
        <w:top w:val="none" w:sz="0" w:space="0" w:color="auto"/>
        <w:left w:val="none" w:sz="0" w:space="0" w:color="auto"/>
        <w:bottom w:val="none" w:sz="0" w:space="0" w:color="auto"/>
        <w:right w:val="none" w:sz="0" w:space="0" w:color="auto"/>
      </w:divBdr>
      <w:divsChild>
        <w:div w:id="48186439">
          <w:marLeft w:val="0"/>
          <w:marRight w:val="0"/>
          <w:marTop w:val="0"/>
          <w:marBottom w:val="0"/>
          <w:divBdr>
            <w:top w:val="none" w:sz="0" w:space="0" w:color="auto"/>
            <w:left w:val="none" w:sz="0" w:space="0" w:color="auto"/>
            <w:bottom w:val="none" w:sz="0" w:space="0" w:color="auto"/>
            <w:right w:val="none" w:sz="0" w:space="0" w:color="auto"/>
          </w:divBdr>
          <w:divsChild>
            <w:div w:id="48186288">
              <w:marLeft w:val="0"/>
              <w:marRight w:val="0"/>
              <w:marTop w:val="0"/>
              <w:marBottom w:val="0"/>
              <w:divBdr>
                <w:top w:val="none" w:sz="0" w:space="0" w:color="auto"/>
                <w:left w:val="none" w:sz="0" w:space="0" w:color="auto"/>
                <w:bottom w:val="none" w:sz="0" w:space="0" w:color="auto"/>
                <w:right w:val="none" w:sz="0" w:space="0" w:color="auto"/>
              </w:divBdr>
              <w:divsChild>
                <w:div w:id="48186359">
                  <w:marLeft w:val="0"/>
                  <w:marRight w:val="0"/>
                  <w:marTop w:val="0"/>
                  <w:marBottom w:val="0"/>
                  <w:divBdr>
                    <w:top w:val="none" w:sz="0" w:space="0" w:color="auto"/>
                    <w:left w:val="none" w:sz="0" w:space="0" w:color="auto"/>
                    <w:bottom w:val="none" w:sz="0" w:space="0" w:color="auto"/>
                    <w:right w:val="none" w:sz="0" w:space="0" w:color="auto"/>
                  </w:divBdr>
                  <w:divsChild>
                    <w:div w:id="4818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6319">
      <w:marLeft w:val="0"/>
      <w:marRight w:val="0"/>
      <w:marTop w:val="0"/>
      <w:marBottom w:val="0"/>
      <w:divBdr>
        <w:top w:val="none" w:sz="0" w:space="0" w:color="auto"/>
        <w:left w:val="none" w:sz="0" w:space="0" w:color="auto"/>
        <w:bottom w:val="none" w:sz="0" w:space="0" w:color="auto"/>
        <w:right w:val="none" w:sz="0" w:space="0" w:color="auto"/>
      </w:divBdr>
    </w:div>
    <w:div w:id="48186320">
      <w:marLeft w:val="0"/>
      <w:marRight w:val="0"/>
      <w:marTop w:val="0"/>
      <w:marBottom w:val="0"/>
      <w:divBdr>
        <w:top w:val="none" w:sz="0" w:space="0" w:color="auto"/>
        <w:left w:val="none" w:sz="0" w:space="0" w:color="auto"/>
        <w:bottom w:val="none" w:sz="0" w:space="0" w:color="auto"/>
        <w:right w:val="none" w:sz="0" w:space="0" w:color="auto"/>
      </w:divBdr>
    </w:div>
    <w:div w:id="48186321">
      <w:marLeft w:val="0"/>
      <w:marRight w:val="0"/>
      <w:marTop w:val="0"/>
      <w:marBottom w:val="0"/>
      <w:divBdr>
        <w:top w:val="none" w:sz="0" w:space="0" w:color="auto"/>
        <w:left w:val="none" w:sz="0" w:space="0" w:color="auto"/>
        <w:bottom w:val="none" w:sz="0" w:space="0" w:color="auto"/>
        <w:right w:val="none" w:sz="0" w:space="0" w:color="auto"/>
      </w:divBdr>
    </w:div>
    <w:div w:id="48186322">
      <w:marLeft w:val="0"/>
      <w:marRight w:val="0"/>
      <w:marTop w:val="0"/>
      <w:marBottom w:val="0"/>
      <w:divBdr>
        <w:top w:val="none" w:sz="0" w:space="0" w:color="auto"/>
        <w:left w:val="none" w:sz="0" w:space="0" w:color="auto"/>
        <w:bottom w:val="none" w:sz="0" w:space="0" w:color="auto"/>
        <w:right w:val="none" w:sz="0" w:space="0" w:color="auto"/>
      </w:divBdr>
    </w:div>
    <w:div w:id="48186323">
      <w:marLeft w:val="0"/>
      <w:marRight w:val="0"/>
      <w:marTop w:val="0"/>
      <w:marBottom w:val="0"/>
      <w:divBdr>
        <w:top w:val="none" w:sz="0" w:space="0" w:color="auto"/>
        <w:left w:val="none" w:sz="0" w:space="0" w:color="auto"/>
        <w:bottom w:val="none" w:sz="0" w:space="0" w:color="auto"/>
        <w:right w:val="none" w:sz="0" w:space="0" w:color="auto"/>
      </w:divBdr>
    </w:div>
    <w:div w:id="48186324">
      <w:marLeft w:val="0"/>
      <w:marRight w:val="0"/>
      <w:marTop w:val="0"/>
      <w:marBottom w:val="0"/>
      <w:divBdr>
        <w:top w:val="none" w:sz="0" w:space="0" w:color="auto"/>
        <w:left w:val="none" w:sz="0" w:space="0" w:color="auto"/>
        <w:bottom w:val="none" w:sz="0" w:space="0" w:color="auto"/>
        <w:right w:val="none" w:sz="0" w:space="0" w:color="auto"/>
      </w:divBdr>
    </w:div>
    <w:div w:id="48186326">
      <w:marLeft w:val="0"/>
      <w:marRight w:val="0"/>
      <w:marTop w:val="0"/>
      <w:marBottom w:val="0"/>
      <w:divBdr>
        <w:top w:val="none" w:sz="0" w:space="0" w:color="auto"/>
        <w:left w:val="none" w:sz="0" w:space="0" w:color="auto"/>
        <w:bottom w:val="none" w:sz="0" w:space="0" w:color="auto"/>
        <w:right w:val="none" w:sz="0" w:space="0" w:color="auto"/>
      </w:divBdr>
    </w:div>
    <w:div w:id="48186327">
      <w:marLeft w:val="0"/>
      <w:marRight w:val="0"/>
      <w:marTop w:val="0"/>
      <w:marBottom w:val="0"/>
      <w:divBdr>
        <w:top w:val="none" w:sz="0" w:space="0" w:color="auto"/>
        <w:left w:val="none" w:sz="0" w:space="0" w:color="auto"/>
        <w:bottom w:val="none" w:sz="0" w:space="0" w:color="auto"/>
        <w:right w:val="none" w:sz="0" w:space="0" w:color="auto"/>
      </w:divBdr>
    </w:div>
    <w:div w:id="48186328">
      <w:marLeft w:val="0"/>
      <w:marRight w:val="0"/>
      <w:marTop w:val="0"/>
      <w:marBottom w:val="0"/>
      <w:divBdr>
        <w:top w:val="none" w:sz="0" w:space="0" w:color="auto"/>
        <w:left w:val="none" w:sz="0" w:space="0" w:color="auto"/>
        <w:bottom w:val="none" w:sz="0" w:space="0" w:color="auto"/>
        <w:right w:val="none" w:sz="0" w:space="0" w:color="auto"/>
      </w:divBdr>
    </w:div>
    <w:div w:id="48186329">
      <w:marLeft w:val="0"/>
      <w:marRight w:val="0"/>
      <w:marTop w:val="0"/>
      <w:marBottom w:val="0"/>
      <w:divBdr>
        <w:top w:val="none" w:sz="0" w:space="0" w:color="auto"/>
        <w:left w:val="none" w:sz="0" w:space="0" w:color="auto"/>
        <w:bottom w:val="none" w:sz="0" w:space="0" w:color="auto"/>
        <w:right w:val="none" w:sz="0" w:space="0" w:color="auto"/>
      </w:divBdr>
    </w:div>
    <w:div w:id="48186330">
      <w:marLeft w:val="0"/>
      <w:marRight w:val="0"/>
      <w:marTop w:val="0"/>
      <w:marBottom w:val="0"/>
      <w:divBdr>
        <w:top w:val="none" w:sz="0" w:space="0" w:color="auto"/>
        <w:left w:val="none" w:sz="0" w:space="0" w:color="auto"/>
        <w:bottom w:val="none" w:sz="0" w:space="0" w:color="auto"/>
        <w:right w:val="none" w:sz="0" w:space="0" w:color="auto"/>
      </w:divBdr>
    </w:div>
    <w:div w:id="48186331">
      <w:marLeft w:val="0"/>
      <w:marRight w:val="0"/>
      <w:marTop w:val="0"/>
      <w:marBottom w:val="0"/>
      <w:divBdr>
        <w:top w:val="none" w:sz="0" w:space="0" w:color="auto"/>
        <w:left w:val="none" w:sz="0" w:space="0" w:color="auto"/>
        <w:bottom w:val="none" w:sz="0" w:space="0" w:color="auto"/>
        <w:right w:val="none" w:sz="0" w:space="0" w:color="auto"/>
      </w:divBdr>
    </w:div>
    <w:div w:id="48186332">
      <w:marLeft w:val="0"/>
      <w:marRight w:val="0"/>
      <w:marTop w:val="0"/>
      <w:marBottom w:val="0"/>
      <w:divBdr>
        <w:top w:val="none" w:sz="0" w:space="0" w:color="auto"/>
        <w:left w:val="none" w:sz="0" w:space="0" w:color="auto"/>
        <w:bottom w:val="none" w:sz="0" w:space="0" w:color="auto"/>
        <w:right w:val="none" w:sz="0" w:space="0" w:color="auto"/>
      </w:divBdr>
    </w:div>
    <w:div w:id="48186333">
      <w:marLeft w:val="0"/>
      <w:marRight w:val="0"/>
      <w:marTop w:val="0"/>
      <w:marBottom w:val="0"/>
      <w:divBdr>
        <w:top w:val="none" w:sz="0" w:space="0" w:color="auto"/>
        <w:left w:val="none" w:sz="0" w:space="0" w:color="auto"/>
        <w:bottom w:val="none" w:sz="0" w:space="0" w:color="auto"/>
        <w:right w:val="none" w:sz="0" w:space="0" w:color="auto"/>
      </w:divBdr>
    </w:div>
    <w:div w:id="48186334">
      <w:marLeft w:val="0"/>
      <w:marRight w:val="0"/>
      <w:marTop w:val="0"/>
      <w:marBottom w:val="0"/>
      <w:divBdr>
        <w:top w:val="none" w:sz="0" w:space="0" w:color="auto"/>
        <w:left w:val="none" w:sz="0" w:space="0" w:color="auto"/>
        <w:bottom w:val="none" w:sz="0" w:space="0" w:color="auto"/>
        <w:right w:val="none" w:sz="0" w:space="0" w:color="auto"/>
      </w:divBdr>
    </w:div>
    <w:div w:id="48186335">
      <w:marLeft w:val="0"/>
      <w:marRight w:val="0"/>
      <w:marTop w:val="0"/>
      <w:marBottom w:val="0"/>
      <w:divBdr>
        <w:top w:val="none" w:sz="0" w:space="0" w:color="auto"/>
        <w:left w:val="none" w:sz="0" w:space="0" w:color="auto"/>
        <w:bottom w:val="none" w:sz="0" w:space="0" w:color="auto"/>
        <w:right w:val="none" w:sz="0" w:space="0" w:color="auto"/>
      </w:divBdr>
    </w:div>
    <w:div w:id="48186336">
      <w:marLeft w:val="0"/>
      <w:marRight w:val="0"/>
      <w:marTop w:val="0"/>
      <w:marBottom w:val="0"/>
      <w:divBdr>
        <w:top w:val="none" w:sz="0" w:space="0" w:color="auto"/>
        <w:left w:val="none" w:sz="0" w:space="0" w:color="auto"/>
        <w:bottom w:val="none" w:sz="0" w:space="0" w:color="auto"/>
        <w:right w:val="none" w:sz="0" w:space="0" w:color="auto"/>
      </w:divBdr>
    </w:div>
    <w:div w:id="48186337">
      <w:marLeft w:val="0"/>
      <w:marRight w:val="0"/>
      <w:marTop w:val="0"/>
      <w:marBottom w:val="0"/>
      <w:divBdr>
        <w:top w:val="none" w:sz="0" w:space="0" w:color="auto"/>
        <w:left w:val="none" w:sz="0" w:space="0" w:color="auto"/>
        <w:bottom w:val="none" w:sz="0" w:space="0" w:color="auto"/>
        <w:right w:val="none" w:sz="0" w:space="0" w:color="auto"/>
      </w:divBdr>
    </w:div>
    <w:div w:id="48186338">
      <w:marLeft w:val="0"/>
      <w:marRight w:val="0"/>
      <w:marTop w:val="0"/>
      <w:marBottom w:val="0"/>
      <w:divBdr>
        <w:top w:val="none" w:sz="0" w:space="0" w:color="auto"/>
        <w:left w:val="none" w:sz="0" w:space="0" w:color="auto"/>
        <w:bottom w:val="none" w:sz="0" w:space="0" w:color="auto"/>
        <w:right w:val="none" w:sz="0" w:space="0" w:color="auto"/>
      </w:divBdr>
    </w:div>
    <w:div w:id="48186339">
      <w:marLeft w:val="0"/>
      <w:marRight w:val="0"/>
      <w:marTop w:val="0"/>
      <w:marBottom w:val="0"/>
      <w:divBdr>
        <w:top w:val="none" w:sz="0" w:space="0" w:color="auto"/>
        <w:left w:val="none" w:sz="0" w:space="0" w:color="auto"/>
        <w:bottom w:val="none" w:sz="0" w:space="0" w:color="auto"/>
        <w:right w:val="none" w:sz="0" w:space="0" w:color="auto"/>
      </w:divBdr>
    </w:div>
    <w:div w:id="48186340">
      <w:marLeft w:val="0"/>
      <w:marRight w:val="0"/>
      <w:marTop w:val="0"/>
      <w:marBottom w:val="0"/>
      <w:divBdr>
        <w:top w:val="none" w:sz="0" w:space="0" w:color="auto"/>
        <w:left w:val="none" w:sz="0" w:space="0" w:color="auto"/>
        <w:bottom w:val="none" w:sz="0" w:space="0" w:color="auto"/>
        <w:right w:val="none" w:sz="0" w:space="0" w:color="auto"/>
      </w:divBdr>
    </w:div>
    <w:div w:id="48186341">
      <w:marLeft w:val="0"/>
      <w:marRight w:val="0"/>
      <w:marTop w:val="0"/>
      <w:marBottom w:val="0"/>
      <w:divBdr>
        <w:top w:val="none" w:sz="0" w:space="0" w:color="auto"/>
        <w:left w:val="none" w:sz="0" w:space="0" w:color="auto"/>
        <w:bottom w:val="none" w:sz="0" w:space="0" w:color="auto"/>
        <w:right w:val="none" w:sz="0" w:space="0" w:color="auto"/>
      </w:divBdr>
    </w:div>
    <w:div w:id="48186342">
      <w:marLeft w:val="0"/>
      <w:marRight w:val="0"/>
      <w:marTop w:val="0"/>
      <w:marBottom w:val="0"/>
      <w:divBdr>
        <w:top w:val="none" w:sz="0" w:space="0" w:color="auto"/>
        <w:left w:val="none" w:sz="0" w:space="0" w:color="auto"/>
        <w:bottom w:val="none" w:sz="0" w:space="0" w:color="auto"/>
        <w:right w:val="none" w:sz="0" w:space="0" w:color="auto"/>
      </w:divBdr>
    </w:div>
    <w:div w:id="48186343">
      <w:marLeft w:val="0"/>
      <w:marRight w:val="0"/>
      <w:marTop w:val="0"/>
      <w:marBottom w:val="0"/>
      <w:divBdr>
        <w:top w:val="none" w:sz="0" w:space="0" w:color="auto"/>
        <w:left w:val="none" w:sz="0" w:space="0" w:color="auto"/>
        <w:bottom w:val="none" w:sz="0" w:space="0" w:color="auto"/>
        <w:right w:val="none" w:sz="0" w:space="0" w:color="auto"/>
      </w:divBdr>
    </w:div>
    <w:div w:id="48186344">
      <w:marLeft w:val="0"/>
      <w:marRight w:val="0"/>
      <w:marTop w:val="0"/>
      <w:marBottom w:val="0"/>
      <w:divBdr>
        <w:top w:val="none" w:sz="0" w:space="0" w:color="auto"/>
        <w:left w:val="none" w:sz="0" w:space="0" w:color="auto"/>
        <w:bottom w:val="none" w:sz="0" w:space="0" w:color="auto"/>
        <w:right w:val="none" w:sz="0" w:space="0" w:color="auto"/>
      </w:divBdr>
    </w:div>
    <w:div w:id="48186345">
      <w:marLeft w:val="0"/>
      <w:marRight w:val="0"/>
      <w:marTop w:val="0"/>
      <w:marBottom w:val="0"/>
      <w:divBdr>
        <w:top w:val="none" w:sz="0" w:space="0" w:color="auto"/>
        <w:left w:val="none" w:sz="0" w:space="0" w:color="auto"/>
        <w:bottom w:val="none" w:sz="0" w:space="0" w:color="auto"/>
        <w:right w:val="none" w:sz="0" w:space="0" w:color="auto"/>
      </w:divBdr>
    </w:div>
    <w:div w:id="48186346">
      <w:marLeft w:val="0"/>
      <w:marRight w:val="0"/>
      <w:marTop w:val="0"/>
      <w:marBottom w:val="0"/>
      <w:divBdr>
        <w:top w:val="none" w:sz="0" w:space="0" w:color="auto"/>
        <w:left w:val="none" w:sz="0" w:space="0" w:color="auto"/>
        <w:bottom w:val="none" w:sz="0" w:space="0" w:color="auto"/>
        <w:right w:val="none" w:sz="0" w:space="0" w:color="auto"/>
      </w:divBdr>
    </w:div>
    <w:div w:id="48186347">
      <w:marLeft w:val="0"/>
      <w:marRight w:val="0"/>
      <w:marTop w:val="0"/>
      <w:marBottom w:val="0"/>
      <w:divBdr>
        <w:top w:val="none" w:sz="0" w:space="0" w:color="auto"/>
        <w:left w:val="none" w:sz="0" w:space="0" w:color="auto"/>
        <w:bottom w:val="none" w:sz="0" w:space="0" w:color="auto"/>
        <w:right w:val="none" w:sz="0" w:space="0" w:color="auto"/>
      </w:divBdr>
    </w:div>
    <w:div w:id="48186348">
      <w:marLeft w:val="0"/>
      <w:marRight w:val="0"/>
      <w:marTop w:val="0"/>
      <w:marBottom w:val="0"/>
      <w:divBdr>
        <w:top w:val="none" w:sz="0" w:space="0" w:color="auto"/>
        <w:left w:val="none" w:sz="0" w:space="0" w:color="auto"/>
        <w:bottom w:val="none" w:sz="0" w:space="0" w:color="auto"/>
        <w:right w:val="none" w:sz="0" w:space="0" w:color="auto"/>
      </w:divBdr>
    </w:div>
    <w:div w:id="48186349">
      <w:marLeft w:val="0"/>
      <w:marRight w:val="0"/>
      <w:marTop w:val="0"/>
      <w:marBottom w:val="0"/>
      <w:divBdr>
        <w:top w:val="none" w:sz="0" w:space="0" w:color="auto"/>
        <w:left w:val="none" w:sz="0" w:space="0" w:color="auto"/>
        <w:bottom w:val="none" w:sz="0" w:space="0" w:color="auto"/>
        <w:right w:val="none" w:sz="0" w:space="0" w:color="auto"/>
      </w:divBdr>
    </w:div>
    <w:div w:id="48186350">
      <w:marLeft w:val="0"/>
      <w:marRight w:val="0"/>
      <w:marTop w:val="0"/>
      <w:marBottom w:val="0"/>
      <w:divBdr>
        <w:top w:val="none" w:sz="0" w:space="0" w:color="auto"/>
        <w:left w:val="none" w:sz="0" w:space="0" w:color="auto"/>
        <w:bottom w:val="none" w:sz="0" w:space="0" w:color="auto"/>
        <w:right w:val="none" w:sz="0" w:space="0" w:color="auto"/>
      </w:divBdr>
    </w:div>
    <w:div w:id="48186351">
      <w:marLeft w:val="0"/>
      <w:marRight w:val="0"/>
      <w:marTop w:val="0"/>
      <w:marBottom w:val="0"/>
      <w:divBdr>
        <w:top w:val="none" w:sz="0" w:space="0" w:color="auto"/>
        <w:left w:val="none" w:sz="0" w:space="0" w:color="auto"/>
        <w:bottom w:val="none" w:sz="0" w:space="0" w:color="auto"/>
        <w:right w:val="none" w:sz="0" w:space="0" w:color="auto"/>
      </w:divBdr>
    </w:div>
    <w:div w:id="48186352">
      <w:marLeft w:val="0"/>
      <w:marRight w:val="0"/>
      <w:marTop w:val="0"/>
      <w:marBottom w:val="0"/>
      <w:divBdr>
        <w:top w:val="none" w:sz="0" w:space="0" w:color="auto"/>
        <w:left w:val="none" w:sz="0" w:space="0" w:color="auto"/>
        <w:bottom w:val="none" w:sz="0" w:space="0" w:color="auto"/>
        <w:right w:val="none" w:sz="0" w:space="0" w:color="auto"/>
      </w:divBdr>
    </w:div>
    <w:div w:id="48186353">
      <w:marLeft w:val="0"/>
      <w:marRight w:val="0"/>
      <w:marTop w:val="0"/>
      <w:marBottom w:val="0"/>
      <w:divBdr>
        <w:top w:val="none" w:sz="0" w:space="0" w:color="auto"/>
        <w:left w:val="none" w:sz="0" w:space="0" w:color="auto"/>
        <w:bottom w:val="none" w:sz="0" w:space="0" w:color="auto"/>
        <w:right w:val="none" w:sz="0" w:space="0" w:color="auto"/>
      </w:divBdr>
    </w:div>
    <w:div w:id="48186354">
      <w:marLeft w:val="0"/>
      <w:marRight w:val="0"/>
      <w:marTop w:val="0"/>
      <w:marBottom w:val="0"/>
      <w:divBdr>
        <w:top w:val="none" w:sz="0" w:space="0" w:color="auto"/>
        <w:left w:val="none" w:sz="0" w:space="0" w:color="auto"/>
        <w:bottom w:val="none" w:sz="0" w:space="0" w:color="auto"/>
        <w:right w:val="none" w:sz="0" w:space="0" w:color="auto"/>
      </w:divBdr>
    </w:div>
    <w:div w:id="48186355">
      <w:marLeft w:val="0"/>
      <w:marRight w:val="0"/>
      <w:marTop w:val="0"/>
      <w:marBottom w:val="0"/>
      <w:divBdr>
        <w:top w:val="none" w:sz="0" w:space="0" w:color="auto"/>
        <w:left w:val="none" w:sz="0" w:space="0" w:color="auto"/>
        <w:bottom w:val="none" w:sz="0" w:space="0" w:color="auto"/>
        <w:right w:val="none" w:sz="0" w:space="0" w:color="auto"/>
      </w:divBdr>
    </w:div>
    <w:div w:id="48186356">
      <w:marLeft w:val="0"/>
      <w:marRight w:val="0"/>
      <w:marTop w:val="0"/>
      <w:marBottom w:val="0"/>
      <w:divBdr>
        <w:top w:val="none" w:sz="0" w:space="0" w:color="auto"/>
        <w:left w:val="none" w:sz="0" w:space="0" w:color="auto"/>
        <w:bottom w:val="none" w:sz="0" w:space="0" w:color="auto"/>
        <w:right w:val="none" w:sz="0" w:space="0" w:color="auto"/>
      </w:divBdr>
    </w:div>
    <w:div w:id="48186357">
      <w:marLeft w:val="0"/>
      <w:marRight w:val="0"/>
      <w:marTop w:val="0"/>
      <w:marBottom w:val="0"/>
      <w:divBdr>
        <w:top w:val="none" w:sz="0" w:space="0" w:color="auto"/>
        <w:left w:val="none" w:sz="0" w:space="0" w:color="auto"/>
        <w:bottom w:val="none" w:sz="0" w:space="0" w:color="auto"/>
        <w:right w:val="none" w:sz="0" w:space="0" w:color="auto"/>
      </w:divBdr>
    </w:div>
    <w:div w:id="48186358">
      <w:marLeft w:val="0"/>
      <w:marRight w:val="0"/>
      <w:marTop w:val="0"/>
      <w:marBottom w:val="0"/>
      <w:divBdr>
        <w:top w:val="none" w:sz="0" w:space="0" w:color="auto"/>
        <w:left w:val="none" w:sz="0" w:space="0" w:color="auto"/>
        <w:bottom w:val="none" w:sz="0" w:space="0" w:color="auto"/>
        <w:right w:val="none" w:sz="0" w:space="0" w:color="auto"/>
      </w:divBdr>
    </w:div>
    <w:div w:id="48186360">
      <w:marLeft w:val="0"/>
      <w:marRight w:val="0"/>
      <w:marTop w:val="0"/>
      <w:marBottom w:val="0"/>
      <w:divBdr>
        <w:top w:val="none" w:sz="0" w:space="0" w:color="auto"/>
        <w:left w:val="none" w:sz="0" w:space="0" w:color="auto"/>
        <w:bottom w:val="none" w:sz="0" w:space="0" w:color="auto"/>
        <w:right w:val="none" w:sz="0" w:space="0" w:color="auto"/>
      </w:divBdr>
    </w:div>
    <w:div w:id="48186361">
      <w:marLeft w:val="0"/>
      <w:marRight w:val="0"/>
      <w:marTop w:val="0"/>
      <w:marBottom w:val="0"/>
      <w:divBdr>
        <w:top w:val="none" w:sz="0" w:space="0" w:color="auto"/>
        <w:left w:val="none" w:sz="0" w:space="0" w:color="auto"/>
        <w:bottom w:val="none" w:sz="0" w:space="0" w:color="auto"/>
        <w:right w:val="none" w:sz="0" w:space="0" w:color="auto"/>
      </w:divBdr>
    </w:div>
    <w:div w:id="48186362">
      <w:marLeft w:val="0"/>
      <w:marRight w:val="0"/>
      <w:marTop w:val="0"/>
      <w:marBottom w:val="0"/>
      <w:divBdr>
        <w:top w:val="none" w:sz="0" w:space="0" w:color="auto"/>
        <w:left w:val="none" w:sz="0" w:space="0" w:color="auto"/>
        <w:bottom w:val="none" w:sz="0" w:space="0" w:color="auto"/>
        <w:right w:val="none" w:sz="0" w:space="0" w:color="auto"/>
      </w:divBdr>
    </w:div>
    <w:div w:id="48186363">
      <w:marLeft w:val="0"/>
      <w:marRight w:val="0"/>
      <w:marTop w:val="0"/>
      <w:marBottom w:val="0"/>
      <w:divBdr>
        <w:top w:val="none" w:sz="0" w:space="0" w:color="auto"/>
        <w:left w:val="none" w:sz="0" w:space="0" w:color="auto"/>
        <w:bottom w:val="none" w:sz="0" w:space="0" w:color="auto"/>
        <w:right w:val="none" w:sz="0" w:space="0" w:color="auto"/>
      </w:divBdr>
    </w:div>
    <w:div w:id="48186364">
      <w:marLeft w:val="0"/>
      <w:marRight w:val="0"/>
      <w:marTop w:val="0"/>
      <w:marBottom w:val="0"/>
      <w:divBdr>
        <w:top w:val="none" w:sz="0" w:space="0" w:color="auto"/>
        <w:left w:val="none" w:sz="0" w:space="0" w:color="auto"/>
        <w:bottom w:val="none" w:sz="0" w:space="0" w:color="auto"/>
        <w:right w:val="none" w:sz="0" w:space="0" w:color="auto"/>
      </w:divBdr>
    </w:div>
    <w:div w:id="48186365">
      <w:marLeft w:val="0"/>
      <w:marRight w:val="0"/>
      <w:marTop w:val="0"/>
      <w:marBottom w:val="0"/>
      <w:divBdr>
        <w:top w:val="none" w:sz="0" w:space="0" w:color="auto"/>
        <w:left w:val="none" w:sz="0" w:space="0" w:color="auto"/>
        <w:bottom w:val="none" w:sz="0" w:space="0" w:color="auto"/>
        <w:right w:val="none" w:sz="0" w:space="0" w:color="auto"/>
      </w:divBdr>
    </w:div>
    <w:div w:id="48186366">
      <w:marLeft w:val="0"/>
      <w:marRight w:val="0"/>
      <w:marTop w:val="0"/>
      <w:marBottom w:val="0"/>
      <w:divBdr>
        <w:top w:val="none" w:sz="0" w:space="0" w:color="auto"/>
        <w:left w:val="none" w:sz="0" w:space="0" w:color="auto"/>
        <w:bottom w:val="none" w:sz="0" w:space="0" w:color="auto"/>
        <w:right w:val="none" w:sz="0" w:space="0" w:color="auto"/>
      </w:divBdr>
    </w:div>
    <w:div w:id="48186367">
      <w:marLeft w:val="0"/>
      <w:marRight w:val="0"/>
      <w:marTop w:val="0"/>
      <w:marBottom w:val="0"/>
      <w:divBdr>
        <w:top w:val="none" w:sz="0" w:space="0" w:color="auto"/>
        <w:left w:val="none" w:sz="0" w:space="0" w:color="auto"/>
        <w:bottom w:val="none" w:sz="0" w:space="0" w:color="auto"/>
        <w:right w:val="none" w:sz="0" w:space="0" w:color="auto"/>
      </w:divBdr>
    </w:div>
    <w:div w:id="48186368">
      <w:marLeft w:val="0"/>
      <w:marRight w:val="0"/>
      <w:marTop w:val="0"/>
      <w:marBottom w:val="0"/>
      <w:divBdr>
        <w:top w:val="none" w:sz="0" w:space="0" w:color="auto"/>
        <w:left w:val="none" w:sz="0" w:space="0" w:color="auto"/>
        <w:bottom w:val="none" w:sz="0" w:space="0" w:color="auto"/>
        <w:right w:val="none" w:sz="0" w:space="0" w:color="auto"/>
      </w:divBdr>
    </w:div>
    <w:div w:id="48186369">
      <w:marLeft w:val="0"/>
      <w:marRight w:val="0"/>
      <w:marTop w:val="0"/>
      <w:marBottom w:val="0"/>
      <w:divBdr>
        <w:top w:val="none" w:sz="0" w:space="0" w:color="auto"/>
        <w:left w:val="none" w:sz="0" w:space="0" w:color="auto"/>
        <w:bottom w:val="none" w:sz="0" w:space="0" w:color="auto"/>
        <w:right w:val="none" w:sz="0" w:space="0" w:color="auto"/>
      </w:divBdr>
    </w:div>
    <w:div w:id="48186370">
      <w:marLeft w:val="0"/>
      <w:marRight w:val="0"/>
      <w:marTop w:val="0"/>
      <w:marBottom w:val="0"/>
      <w:divBdr>
        <w:top w:val="none" w:sz="0" w:space="0" w:color="auto"/>
        <w:left w:val="none" w:sz="0" w:space="0" w:color="auto"/>
        <w:bottom w:val="none" w:sz="0" w:space="0" w:color="auto"/>
        <w:right w:val="none" w:sz="0" w:space="0" w:color="auto"/>
      </w:divBdr>
    </w:div>
    <w:div w:id="48186371">
      <w:marLeft w:val="0"/>
      <w:marRight w:val="0"/>
      <w:marTop w:val="0"/>
      <w:marBottom w:val="0"/>
      <w:divBdr>
        <w:top w:val="none" w:sz="0" w:space="0" w:color="auto"/>
        <w:left w:val="none" w:sz="0" w:space="0" w:color="auto"/>
        <w:bottom w:val="none" w:sz="0" w:space="0" w:color="auto"/>
        <w:right w:val="none" w:sz="0" w:space="0" w:color="auto"/>
      </w:divBdr>
    </w:div>
    <w:div w:id="48186372">
      <w:marLeft w:val="0"/>
      <w:marRight w:val="0"/>
      <w:marTop w:val="0"/>
      <w:marBottom w:val="0"/>
      <w:divBdr>
        <w:top w:val="none" w:sz="0" w:space="0" w:color="auto"/>
        <w:left w:val="none" w:sz="0" w:space="0" w:color="auto"/>
        <w:bottom w:val="none" w:sz="0" w:space="0" w:color="auto"/>
        <w:right w:val="none" w:sz="0" w:space="0" w:color="auto"/>
      </w:divBdr>
    </w:div>
    <w:div w:id="48186373">
      <w:marLeft w:val="0"/>
      <w:marRight w:val="0"/>
      <w:marTop w:val="0"/>
      <w:marBottom w:val="0"/>
      <w:divBdr>
        <w:top w:val="none" w:sz="0" w:space="0" w:color="auto"/>
        <w:left w:val="none" w:sz="0" w:space="0" w:color="auto"/>
        <w:bottom w:val="none" w:sz="0" w:space="0" w:color="auto"/>
        <w:right w:val="none" w:sz="0" w:space="0" w:color="auto"/>
      </w:divBdr>
    </w:div>
    <w:div w:id="48186374">
      <w:marLeft w:val="0"/>
      <w:marRight w:val="0"/>
      <w:marTop w:val="0"/>
      <w:marBottom w:val="0"/>
      <w:divBdr>
        <w:top w:val="none" w:sz="0" w:space="0" w:color="auto"/>
        <w:left w:val="none" w:sz="0" w:space="0" w:color="auto"/>
        <w:bottom w:val="none" w:sz="0" w:space="0" w:color="auto"/>
        <w:right w:val="none" w:sz="0" w:space="0" w:color="auto"/>
      </w:divBdr>
    </w:div>
    <w:div w:id="48186375">
      <w:marLeft w:val="0"/>
      <w:marRight w:val="0"/>
      <w:marTop w:val="0"/>
      <w:marBottom w:val="0"/>
      <w:divBdr>
        <w:top w:val="none" w:sz="0" w:space="0" w:color="auto"/>
        <w:left w:val="none" w:sz="0" w:space="0" w:color="auto"/>
        <w:bottom w:val="none" w:sz="0" w:space="0" w:color="auto"/>
        <w:right w:val="none" w:sz="0" w:space="0" w:color="auto"/>
      </w:divBdr>
    </w:div>
    <w:div w:id="48186376">
      <w:marLeft w:val="0"/>
      <w:marRight w:val="0"/>
      <w:marTop w:val="0"/>
      <w:marBottom w:val="0"/>
      <w:divBdr>
        <w:top w:val="none" w:sz="0" w:space="0" w:color="auto"/>
        <w:left w:val="none" w:sz="0" w:space="0" w:color="auto"/>
        <w:bottom w:val="none" w:sz="0" w:space="0" w:color="auto"/>
        <w:right w:val="none" w:sz="0" w:space="0" w:color="auto"/>
      </w:divBdr>
    </w:div>
    <w:div w:id="48186377">
      <w:marLeft w:val="0"/>
      <w:marRight w:val="0"/>
      <w:marTop w:val="0"/>
      <w:marBottom w:val="0"/>
      <w:divBdr>
        <w:top w:val="none" w:sz="0" w:space="0" w:color="auto"/>
        <w:left w:val="none" w:sz="0" w:space="0" w:color="auto"/>
        <w:bottom w:val="none" w:sz="0" w:space="0" w:color="auto"/>
        <w:right w:val="none" w:sz="0" w:space="0" w:color="auto"/>
      </w:divBdr>
    </w:div>
    <w:div w:id="48186378">
      <w:marLeft w:val="0"/>
      <w:marRight w:val="0"/>
      <w:marTop w:val="0"/>
      <w:marBottom w:val="0"/>
      <w:divBdr>
        <w:top w:val="none" w:sz="0" w:space="0" w:color="auto"/>
        <w:left w:val="none" w:sz="0" w:space="0" w:color="auto"/>
        <w:bottom w:val="none" w:sz="0" w:space="0" w:color="auto"/>
        <w:right w:val="none" w:sz="0" w:space="0" w:color="auto"/>
      </w:divBdr>
    </w:div>
    <w:div w:id="48186379">
      <w:marLeft w:val="0"/>
      <w:marRight w:val="0"/>
      <w:marTop w:val="0"/>
      <w:marBottom w:val="0"/>
      <w:divBdr>
        <w:top w:val="none" w:sz="0" w:space="0" w:color="auto"/>
        <w:left w:val="none" w:sz="0" w:space="0" w:color="auto"/>
        <w:bottom w:val="none" w:sz="0" w:space="0" w:color="auto"/>
        <w:right w:val="none" w:sz="0" w:space="0" w:color="auto"/>
      </w:divBdr>
    </w:div>
    <w:div w:id="48186380">
      <w:marLeft w:val="0"/>
      <w:marRight w:val="0"/>
      <w:marTop w:val="0"/>
      <w:marBottom w:val="0"/>
      <w:divBdr>
        <w:top w:val="none" w:sz="0" w:space="0" w:color="auto"/>
        <w:left w:val="none" w:sz="0" w:space="0" w:color="auto"/>
        <w:bottom w:val="none" w:sz="0" w:space="0" w:color="auto"/>
        <w:right w:val="none" w:sz="0" w:space="0" w:color="auto"/>
      </w:divBdr>
    </w:div>
    <w:div w:id="48186381">
      <w:marLeft w:val="0"/>
      <w:marRight w:val="0"/>
      <w:marTop w:val="0"/>
      <w:marBottom w:val="0"/>
      <w:divBdr>
        <w:top w:val="none" w:sz="0" w:space="0" w:color="auto"/>
        <w:left w:val="none" w:sz="0" w:space="0" w:color="auto"/>
        <w:bottom w:val="none" w:sz="0" w:space="0" w:color="auto"/>
        <w:right w:val="none" w:sz="0" w:space="0" w:color="auto"/>
      </w:divBdr>
    </w:div>
    <w:div w:id="48186382">
      <w:marLeft w:val="0"/>
      <w:marRight w:val="0"/>
      <w:marTop w:val="0"/>
      <w:marBottom w:val="0"/>
      <w:divBdr>
        <w:top w:val="none" w:sz="0" w:space="0" w:color="auto"/>
        <w:left w:val="none" w:sz="0" w:space="0" w:color="auto"/>
        <w:bottom w:val="none" w:sz="0" w:space="0" w:color="auto"/>
        <w:right w:val="none" w:sz="0" w:space="0" w:color="auto"/>
      </w:divBdr>
    </w:div>
    <w:div w:id="48186383">
      <w:marLeft w:val="0"/>
      <w:marRight w:val="0"/>
      <w:marTop w:val="0"/>
      <w:marBottom w:val="0"/>
      <w:divBdr>
        <w:top w:val="none" w:sz="0" w:space="0" w:color="auto"/>
        <w:left w:val="none" w:sz="0" w:space="0" w:color="auto"/>
        <w:bottom w:val="none" w:sz="0" w:space="0" w:color="auto"/>
        <w:right w:val="none" w:sz="0" w:space="0" w:color="auto"/>
      </w:divBdr>
    </w:div>
    <w:div w:id="48186384">
      <w:marLeft w:val="0"/>
      <w:marRight w:val="0"/>
      <w:marTop w:val="0"/>
      <w:marBottom w:val="0"/>
      <w:divBdr>
        <w:top w:val="none" w:sz="0" w:space="0" w:color="auto"/>
        <w:left w:val="none" w:sz="0" w:space="0" w:color="auto"/>
        <w:bottom w:val="none" w:sz="0" w:space="0" w:color="auto"/>
        <w:right w:val="none" w:sz="0" w:space="0" w:color="auto"/>
      </w:divBdr>
    </w:div>
    <w:div w:id="48186385">
      <w:marLeft w:val="0"/>
      <w:marRight w:val="0"/>
      <w:marTop w:val="0"/>
      <w:marBottom w:val="0"/>
      <w:divBdr>
        <w:top w:val="none" w:sz="0" w:space="0" w:color="auto"/>
        <w:left w:val="none" w:sz="0" w:space="0" w:color="auto"/>
        <w:bottom w:val="none" w:sz="0" w:space="0" w:color="auto"/>
        <w:right w:val="none" w:sz="0" w:space="0" w:color="auto"/>
      </w:divBdr>
    </w:div>
    <w:div w:id="48186386">
      <w:marLeft w:val="0"/>
      <w:marRight w:val="0"/>
      <w:marTop w:val="0"/>
      <w:marBottom w:val="0"/>
      <w:divBdr>
        <w:top w:val="none" w:sz="0" w:space="0" w:color="auto"/>
        <w:left w:val="none" w:sz="0" w:space="0" w:color="auto"/>
        <w:bottom w:val="none" w:sz="0" w:space="0" w:color="auto"/>
        <w:right w:val="none" w:sz="0" w:space="0" w:color="auto"/>
      </w:divBdr>
    </w:div>
    <w:div w:id="48186387">
      <w:marLeft w:val="0"/>
      <w:marRight w:val="0"/>
      <w:marTop w:val="0"/>
      <w:marBottom w:val="0"/>
      <w:divBdr>
        <w:top w:val="none" w:sz="0" w:space="0" w:color="auto"/>
        <w:left w:val="none" w:sz="0" w:space="0" w:color="auto"/>
        <w:bottom w:val="none" w:sz="0" w:space="0" w:color="auto"/>
        <w:right w:val="none" w:sz="0" w:space="0" w:color="auto"/>
      </w:divBdr>
    </w:div>
    <w:div w:id="48186388">
      <w:marLeft w:val="0"/>
      <w:marRight w:val="0"/>
      <w:marTop w:val="0"/>
      <w:marBottom w:val="0"/>
      <w:divBdr>
        <w:top w:val="none" w:sz="0" w:space="0" w:color="auto"/>
        <w:left w:val="none" w:sz="0" w:space="0" w:color="auto"/>
        <w:bottom w:val="none" w:sz="0" w:space="0" w:color="auto"/>
        <w:right w:val="none" w:sz="0" w:space="0" w:color="auto"/>
      </w:divBdr>
    </w:div>
    <w:div w:id="48186389">
      <w:marLeft w:val="0"/>
      <w:marRight w:val="0"/>
      <w:marTop w:val="0"/>
      <w:marBottom w:val="0"/>
      <w:divBdr>
        <w:top w:val="none" w:sz="0" w:space="0" w:color="auto"/>
        <w:left w:val="none" w:sz="0" w:space="0" w:color="auto"/>
        <w:bottom w:val="none" w:sz="0" w:space="0" w:color="auto"/>
        <w:right w:val="none" w:sz="0" w:space="0" w:color="auto"/>
      </w:divBdr>
    </w:div>
    <w:div w:id="48186390">
      <w:marLeft w:val="0"/>
      <w:marRight w:val="0"/>
      <w:marTop w:val="0"/>
      <w:marBottom w:val="0"/>
      <w:divBdr>
        <w:top w:val="none" w:sz="0" w:space="0" w:color="auto"/>
        <w:left w:val="none" w:sz="0" w:space="0" w:color="auto"/>
        <w:bottom w:val="none" w:sz="0" w:space="0" w:color="auto"/>
        <w:right w:val="none" w:sz="0" w:space="0" w:color="auto"/>
      </w:divBdr>
    </w:div>
    <w:div w:id="48186391">
      <w:marLeft w:val="0"/>
      <w:marRight w:val="0"/>
      <w:marTop w:val="0"/>
      <w:marBottom w:val="0"/>
      <w:divBdr>
        <w:top w:val="none" w:sz="0" w:space="0" w:color="auto"/>
        <w:left w:val="none" w:sz="0" w:space="0" w:color="auto"/>
        <w:bottom w:val="none" w:sz="0" w:space="0" w:color="auto"/>
        <w:right w:val="none" w:sz="0" w:space="0" w:color="auto"/>
      </w:divBdr>
    </w:div>
    <w:div w:id="48186392">
      <w:marLeft w:val="0"/>
      <w:marRight w:val="0"/>
      <w:marTop w:val="0"/>
      <w:marBottom w:val="0"/>
      <w:divBdr>
        <w:top w:val="none" w:sz="0" w:space="0" w:color="auto"/>
        <w:left w:val="none" w:sz="0" w:space="0" w:color="auto"/>
        <w:bottom w:val="none" w:sz="0" w:space="0" w:color="auto"/>
        <w:right w:val="none" w:sz="0" w:space="0" w:color="auto"/>
      </w:divBdr>
    </w:div>
    <w:div w:id="48186393">
      <w:marLeft w:val="0"/>
      <w:marRight w:val="0"/>
      <w:marTop w:val="0"/>
      <w:marBottom w:val="0"/>
      <w:divBdr>
        <w:top w:val="none" w:sz="0" w:space="0" w:color="auto"/>
        <w:left w:val="none" w:sz="0" w:space="0" w:color="auto"/>
        <w:bottom w:val="none" w:sz="0" w:space="0" w:color="auto"/>
        <w:right w:val="none" w:sz="0" w:space="0" w:color="auto"/>
      </w:divBdr>
    </w:div>
    <w:div w:id="48186394">
      <w:marLeft w:val="0"/>
      <w:marRight w:val="0"/>
      <w:marTop w:val="0"/>
      <w:marBottom w:val="0"/>
      <w:divBdr>
        <w:top w:val="none" w:sz="0" w:space="0" w:color="auto"/>
        <w:left w:val="none" w:sz="0" w:space="0" w:color="auto"/>
        <w:bottom w:val="none" w:sz="0" w:space="0" w:color="auto"/>
        <w:right w:val="none" w:sz="0" w:space="0" w:color="auto"/>
      </w:divBdr>
    </w:div>
    <w:div w:id="48186395">
      <w:marLeft w:val="0"/>
      <w:marRight w:val="0"/>
      <w:marTop w:val="0"/>
      <w:marBottom w:val="0"/>
      <w:divBdr>
        <w:top w:val="none" w:sz="0" w:space="0" w:color="auto"/>
        <w:left w:val="none" w:sz="0" w:space="0" w:color="auto"/>
        <w:bottom w:val="none" w:sz="0" w:space="0" w:color="auto"/>
        <w:right w:val="none" w:sz="0" w:space="0" w:color="auto"/>
      </w:divBdr>
    </w:div>
    <w:div w:id="48186396">
      <w:marLeft w:val="0"/>
      <w:marRight w:val="0"/>
      <w:marTop w:val="0"/>
      <w:marBottom w:val="0"/>
      <w:divBdr>
        <w:top w:val="none" w:sz="0" w:space="0" w:color="auto"/>
        <w:left w:val="none" w:sz="0" w:space="0" w:color="auto"/>
        <w:bottom w:val="none" w:sz="0" w:space="0" w:color="auto"/>
        <w:right w:val="none" w:sz="0" w:space="0" w:color="auto"/>
      </w:divBdr>
    </w:div>
    <w:div w:id="48186397">
      <w:marLeft w:val="0"/>
      <w:marRight w:val="0"/>
      <w:marTop w:val="0"/>
      <w:marBottom w:val="0"/>
      <w:divBdr>
        <w:top w:val="none" w:sz="0" w:space="0" w:color="auto"/>
        <w:left w:val="none" w:sz="0" w:space="0" w:color="auto"/>
        <w:bottom w:val="none" w:sz="0" w:space="0" w:color="auto"/>
        <w:right w:val="none" w:sz="0" w:space="0" w:color="auto"/>
      </w:divBdr>
    </w:div>
    <w:div w:id="48186398">
      <w:marLeft w:val="0"/>
      <w:marRight w:val="0"/>
      <w:marTop w:val="0"/>
      <w:marBottom w:val="0"/>
      <w:divBdr>
        <w:top w:val="none" w:sz="0" w:space="0" w:color="auto"/>
        <w:left w:val="none" w:sz="0" w:space="0" w:color="auto"/>
        <w:bottom w:val="none" w:sz="0" w:space="0" w:color="auto"/>
        <w:right w:val="none" w:sz="0" w:space="0" w:color="auto"/>
      </w:divBdr>
    </w:div>
    <w:div w:id="48186399">
      <w:marLeft w:val="0"/>
      <w:marRight w:val="0"/>
      <w:marTop w:val="0"/>
      <w:marBottom w:val="0"/>
      <w:divBdr>
        <w:top w:val="none" w:sz="0" w:space="0" w:color="auto"/>
        <w:left w:val="none" w:sz="0" w:space="0" w:color="auto"/>
        <w:bottom w:val="none" w:sz="0" w:space="0" w:color="auto"/>
        <w:right w:val="none" w:sz="0" w:space="0" w:color="auto"/>
      </w:divBdr>
    </w:div>
    <w:div w:id="48186400">
      <w:marLeft w:val="0"/>
      <w:marRight w:val="0"/>
      <w:marTop w:val="0"/>
      <w:marBottom w:val="0"/>
      <w:divBdr>
        <w:top w:val="none" w:sz="0" w:space="0" w:color="auto"/>
        <w:left w:val="none" w:sz="0" w:space="0" w:color="auto"/>
        <w:bottom w:val="none" w:sz="0" w:space="0" w:color="auto"/>
        <w:right w:val="none" w:sz="0" w:space="0" w:color="auto"/>
      </w:divBdr>
    </w:div>
    <w:div w:id="48186401">
      <w:marLeft w:val="0"/>
      <w:marRight w:val="0"/>
      <w:marTop w:val="0"/>
      <w:marBottom w:val="0"/>
      <w:divBdr>
        <w:top w:val="none" w:sz="0" w:space="0" w:color="auto"/>
        <w:left w:val="none" w:sz="0" w:space="0" w:color="auto"/>
        <w:bottom w:val="none" w:sz="0" w:space="0" w:color="auto"/>
        <w:right w:val="none" w:sz="0" w:space="0" w:color="auto"/>
      </w:divBdr>
    </w:div>
    <w:div w:id="48186402">
      <w:marLeft w:val="0"/>
      <w:marRight w:val="0"/>
      <w:marTop w:val="0"/>
      <w:marBottom w:val="0"/>
      <w:divBdr>
        <w:top w:val="none" w:sz="0" w:space="0" w:color="auto"/>
        <w:left w:val="none" w:sz="0" w:space="0" w:color="auto"/>
        <w:bottom w:val="none" w:sz="0" w:space="0" w:color="auto"/>
        <w:right w:val="none" w:sz="0" w:space="0" w:color="auto"/>
      </w:divBdr>
    </w:div>
    <w:div w:id="48186403">
      <w:marLeft w:val="0"/>
      <w:marRight w:val="0"/>
      <w:marTop w:val="0"/>
      <w:marBottom w:val="0"/>
      <w:divBdr>
        <w:top w:val="none" w:sz="0" w:space="0" w:color="auto"/>
        <w:left w:val="none" w:sz="0" w:space="0" w:color="auto"/>
        <w:bottom w:val="none" w:sz="0" w:space="0" w:color="auto"/>
        <w:right w:val="none" w:sz="0" w:space="0" w:color="auto"/>
      </w:divBdr>
    </w:div>
    <w:div w:id="48186404">
      <w:marLeft w:val="0"/>
      <w:marRight w:val="0"/>
      <w:marTop w:val="0"/>
      <w:marBottom w:val="0"/>
      <w:divBdr>
        <w:top w:val="none" w:sz="0" w:space="0" w:color="auto"/>
        <w:left w:val="none" w:sz="0" w:space="0" w:color="auto"/>
        <w:bottom w:val="none" w:sz="0" w:space="0" w:color="auto"/>
        <w:right w:val="none" w:sz="0" w:space="0" w:color="auto"/>
      </w:divBdr>
    </w:div>
    <w:div w:id="48186405">
      <w:marLeft w:val="0"/>
      <w:marRight w:val="0"/>
      <w:marTop w:val="0"/>
      <w:marBottom w:val="0"/>
      <w:divBdr>
        <w:top w:val="none" w:sz="0" w:space="0" w:color="auto"/>
        <w:left w:val="none" w:sz="0" w:space="0" w:color="auto"/>
        <w:bottom w:val="none" w:sz="0" w:space="0" w:color="auto"/>
        <w:right w:val="none" w:sz="0" w:space="0" w:color="auto"/>
      </w:divBdr>
    </w:div>
    <w:div w:id="48186406">
      <w:marLeft w:val="0"/>
      <w:marRight w:val="0"/>
      <w:marTop w:val="0"/>
      <w:marBottom w:val="0"/>
      <w:divBdr>
        <w:top w:val="none" w:sz="0" w:space="0" w:color="auto"/>
        <w:left w:val="none" w:sz="0" w:space="0" w:color="auto"/>
        <w:bottom w:val="none" w:sz="0" w:space="0" w:color="auto"/>
        <w:right w:val="none" w:sz="0" w:space="0" w:color="auto"/>
      </w:divBdr>
    </w:div>
    <w:div w:id="48186407">
      <w:marLeft w:val="0"/>
      <w:marRight w:val="0"/>
      <w:marTop w:val="0"/>
      <w:marBottom w:val="0"/>
      <w:divBdr>
        <w:top w:val="none" w:sz="0" w:space="0" w:color="auto"/>
        <w:left w:val="none" w:sz="0" w:space="0" w:color="auto"/>
        <w:bottom w:val="none" w:sz="0" w:space="0" w:color="auto"/>
        <w:right w:val="none" w:sz="0" w:space="0" w:color="auto"/>
      </w:divBdr>
    </w:div>
    <w:div w:id="48186408">
      <w:marLeft w:val="0"/>
      <w:marRight w:val="0"/>
      <w:marTop w:val="0"/>
      <w:marBottom w:val="0"/>
      <w:divBdr>
        <w:top w:val="none" w:sz="0" w:space="0" w:color="auto"/>
        <w:left w:val="none" w:sz="0" w:space="0" w:color="auto"/>
        <w:bottom w:val="none" w:sz="0" w:space="0" w:color="auto"/>
        <w:right w:val="none" w:sz="0" w:space="0" w:color="auto"/>
      </w:divBdr>
    </w:div>
    <w:div w:id="48186409">
      <w:marLeft w:val="0"/>
      <w:marRight w:val="0"/>
      <w:marTop w:val="0"/>
      <w:marBottom w:val="0"/>
      <w:divBdr>
        <w:top w:val="none" w:sz="0" w:space="0" w:color="auto"/>
        <w:left w:val="none" w:sz="0" w:space="0" w:color="auto"/>
        <w:bottom w:val="none" w:sz="0" w:space="0" w:color="auto"/>
        <w:right w:val="none" w:sz="0" w:space="0" w:color="auto"/>
      </w:divBdr>
    </w:div>
    <w:div w:id="48186410">
      <w:marLeft w:val="0"/>
      <w:marRight w:val="0"/>
      <w:marTop w:val="0"/>
      <w:marBottom w:val="0"/>
      <w:divBdr>
        <w:top w:val="none" w:sz="0" w:space="0" w:color="auto"/>
        <w:left w:val="none" w:sz="0" w:space="0" w:color="auto"/>
        <w:bottom w:val="none" w:sz="0" w:space="0" w:color="auto"/>
        <w:right w:val="none" w:sz="0" w:space="0" w:color="auto"/>
      </w:divBdr>
    </w:div>
    <w:div w:id="48186411">
      <w:marLeft w:val="0"/>
      <w:marRight w:val="0"/>
      <w:marTop w:val="0"/>
      <w:marBottom w:val="0"/>
      <w:divBdr>
        <w:top w:val="none" w:sz="0" w:space="0" w:color="auto"/>
        <w:left w:val="none" w:sz="0" w:space="0" w:color="auto"/>
        <w:bottom w:val="none" w:sz="0" w:space="0" w:color="auto"/>
        <w:right w:val="none" w:sz="0" w:space="0" w:color="auto"/>
      </w:divBdr>
    </w:div>
    <w:div w:id="48186412">
      <w:marLeft w:val="0"/>
      <w:marRight w:val="0"/>
      <w:marTop w:val="0"/>
      <w:marBottom w:val="0"/>
      <w:divBdr>
        <w:top w:val="none" w:sz="0" w:space="0" w:color="auto"/>
        <w:left w:val="none" w:sz="0" w:space="0" w:color="auto"/>
        <w:bottom w:val="none" w:sz="0" w:space="0" w:color="auto"/>
        <w:right w:val="none" w:sz="0" w:space="0" w:color="auto"/>
      </w:divBdr>
    </w:div>
    <w:div w:id="48186413">
      <w:marLeft w:val="0"/>
      <w:marRight w:val="0"/>
      <w:marTop w:val="0"/>
      <w:marBottom w:val="0"/>
      <w:divBdr>
        <w:top w:val="none" w:sz="0" w:space="0" w:color="auto"/>
        <w:left w:val="none" w:sz="0" w:space="0" w:color="auto"/>
        <w:bottom w:val="none" w:sz="0" w:space="0" w:color="auto"/>
        <w:right w:val="none" w:sz="0" w:space="0" w:color="auto"/>
      </w:divBdr>
    </w:div>
    <w:div w:id="48186414">
      <w:marLeft w:val="0"/>
      <w:marRight w:val="0"/>
      <w:marTop w:val="0"/>
      <w:marBottom w:val="0"/>
      <w:divBdr>
        <w:top w:val="none" w:sz="0" w:space="0" w:color="auto"/>
        <w:left w:val="none" w:sz="0" w:space="0" w:color="auto"/>
        <w:bottom w:val="none" w:sz="0" w:space="0" w:color="auto"/>
        <w:right w:val="none" w:sz="0" w:space="0" w:color="auto"/>
      </w:divBdr>
    </w:div>
    <w:div w:id="48186415">
      <w:marLeft w:val="0"/>
      <w:marRight w:val="0"/>
      <w:marTop w:val="0"/>
      <w:marBottom w:val="0"/>
      <w:divBdr>
        <w:top w:val="none" w:sz="0" w:space="0" w:color="auto"/>
        <w:left w:val="none" w:sz="0" w:space="0" w:color="auto"/>
        <w:bottom w:val="none" w:sz="0" w:space="0" w:color="auto"/>
        <w:right w:val="none" w:sz="0" w:space="0" w:color="auto"/>
      </w:divBdr>
    </w:div>
    <w:div w:id="48186416">
      <w:marLeft w:val="0"/>
      <w:marRight w:val="0"/>
      <w:marTop w:val="0"/>
      <w:marBottom w:val="0"/>
      <w:divBdr>
        <w:top w:val="none" w:sz="0" w:space="0" w:color="auto"/>
        <w:left w:val="none" w:sz="0" w:space="0" w:color="auto"/>
        <w:bottom w:val="none" w:sz="0" w:space="0" w:color="auto"/>
        <w:right w:val="none" w:sz="0" w:space="0" w:color="auto"/>
      </w:divBdr>
    </w:div>
    <w:div w:id="48186417">
      <w:marLeft w:val="0"/>
      <w:marRight w:val="0"/>
      <w:marTop w:val="0"/>
      <w:marBottom w:val="0"/>
      <w:divBdr>
        <w:top w:val="none" w:sz="0" w:space="0" w:color="auto"/>
        <w:left w:val="none" w:sz="0" w:space="0" w:color="auto"/>
        <w:bottom w:val="none" w:sz="0" w:space="0" w:color="auto"/>
        <w:right w:val="none" w:sz="0" w:space="0" w:color="auto"/>
      </w:divBdr>
    </w:div>
    <w:div w:id="48186418">
      <w:marLeft w:val="0"/>
      <w:marRight w:val="0"/>
      <w:marTop w:val="0"/>
      <w:marBottom w:val="0"/>
      <w:divBdr>
        <w:top w:val="none" w:sz="0" w:space="0" w:color="auto"/>
        <w:left w:val="none" w:sz="0" w:space="0" w:color="auto"/>
        <w:bottom w:val="none" w:sz="0" w:space="0" w:color="auto"/>
        <w:right w:val="none" w:sz="0" w:space="0" w:color="auto"/>
      </w:divBdr>
    </w:div>
    <w:div w:id="48186419">
      <w:marLeft w:val="0"/>
      <w:marRight w:val="0"/>
      <w:marTop w:val="0"/>
      <w:marBottom w:val="0"/>
      <w:divBdr>
        <w:top w:val="none" w:sz="0" w:space="0" w:color="auto"/>
        <w:left w:val="none" w:sz="0" w:space="0" w:color="auto"/>
        <w:bottom w:val="none" w:sz="0" w:space="0" w:color="auto"/>
        <w:right w:val="none" w:sz="0" w:space="0" w:color="auto"/>
      </w:divBdr>
    </w:div>
    <w:div w:id="48186420">
      <w:marLeft w:val="0"/>
      <w:marRight w:val="0"/>
      <w:marTop w:val="0"/>
      <w:marBottom w:val="0"/>
      <w:divBdr>
        <w:top w:val="none" w:sz="0" w:space="0" w:color="auto"/>
        <w:left w:val="none" w:sz="0" w:space="0" w:color="auto"/>
        <w:bottom w:val="none" w:sz="0" w:space="0" w:color="auto"/>
        <w:right w:val="none" w:sz="0" w:space="0" w:color="auto"/>
      </w:divBdr>
    </w:div>
    <w:div w:id="48186421">
      <w:marLeft w:val="0"/>
      <w:marRight w:val="0"/>
      <w:marTop w:val="0"/>
      <w:marBottom w:val="0"/>
      <w:divBdr>
        <w:top w:val="none" w:sz="0" w:space="0" w:color="auto"/>
        <w:left w:val="none" w:sz="0" w:space="0" w:color="auto"/>
        <w:bottom w:val="none" w:sz="0" w:space="0" w:color="auto"/>
        <w:right w:val="none" w:sz="0" w:space="0" w:color="auto"/>
      </w:divBdr>
    </w:div>
    <w:div w:id="48186422">
      <w:marLeft w:val="0"/>
      <w:marRight w:val="0"/>
      <w:marTop w:val="0"/>
      <w:marBottom w:val="0"/>
      <w:divBdr>
        <w:top w:val="none" w:sz="0" w:space="0" w:color="auto"/>
        <w:left w:val="none" w:sz="0" w:space="0" w:color="auto"/>
        <w:bottom w:val="none" w:sz="0" w:space="0" w:color="auto"/>
        <w:right w:val="none" w:sz="0" w:space="0" w:color="auto"/>
      </w:divBdr>
    </w:div>
    <w:div w:id="48186423">
      <w:marLeft w:val="0"/>
      <w:marRight w:val="0"/>
      <w:marTop w:val="0"/>
      <w:marBottom w:val="0"/>
      <w:divBdr>
        <w:top w:val="none" w:sz="0" w:space="0" w:color="auto"/>
        <w:left w:val="none" w:sz="0" w:space="0" w:color="auto"/>
        <w:bottom w:val="none" w:sz="0" w:space="0" w:color="auto"/>
        <w:right w:val="none" w:sz="0" w:space="0" w:color="auto"/>
      </w:divBdr>
    </w:div>
    <w:div w:id="48186424">
      <w:marLeft w:val="0"/>
      <w:marRight w:val="0"/>
      <w:marTop w:val="0"/>
      <w:marBottom w:val="0"/>
      <w:divBdr>
        <w:top w:val="none" w:sz="0" w:space="0" w:color="auto"/>
        <w:left w:val="none" w:sz="0" w:space="0" w:color="auto"/>
        <w:bottom w:val="none" w:sz="0" w:space="0" w:color="auto"/>
        <w:right w:val="none" w:sz="0" w:space="0" w:color="auto"/>
      </w:divBdr>
    </w:div>
    <w:div w:id="48186425">
      <w:marLeft w:val="0"/>
      <w:marRight w:val="0"/>
      <w:marTop w:val="0"/>
      <w:marBottom w:val="0"/>
      <w:divBdr>
        <w:top w:val="none" w:sz="0" w:space="0" w:color="auto"/>
        <w:left w:val="none" w:sz="0" w:space="0" w:color="auto"/>
        <w:bottom w:val="none" w:sz="0" w:space="0" w:color="auto"/>
        <w:right w:val="none" w:sz="0" w:space="0" w:color="auto"/>
      </w:divBdr>
    </w:div>
    <w:div w:id="48186426">
      <w:marLeft w:val="0"/>
      <w:marRight w:val="0"/>
      <w:marTop w:val="0"/>
      <w:marBottom w:val="0"/>
      <w:divBdr>
        <w:top w:val="none" w:sz="0" w:space="0" w:color="auto"/>
        <w:left w:val="none" w:sz="0" w:space="0" w:color="auto"/>
        <w:bottom w:val="none" w:sz="0" w:space="0" w:color="auto"/>
        <w:right w:val="none" w:sz="0" w:space="0" w:color="auto"/>
      </w:divBdr>
    </w:div>
    <w:div w:id="48186427">
      <w:marLeft w:val="0"/>
      <w:marRight w:val="0"/>
      <w:marTop w:val="0"/>
      <w:marBottom w:val="0"/>
      <w:divBdr>
        <w:top w:val="none" w:sz="0" w:space="0" w:color="auto"/>
        <w:left w:val="none" w:sz="0" w:space="0" w:color="auto"/>
        <w:bottom w:val="none" w:sz="0" w:space="0" w:color="auto"/>
        <w:right w:val="none" w:sz="0" w:space="0" w:color="auto"/>
      </w:divBdr>
    </w:div>
    <w:div w:id="48186428">
      <w:marLeft w:val="0"/>
      <w:marRight w:val="0"/>
      <w:marTop w:val="0"/>
      <w:marBottom w:val="0"/>
      <w:divBdr>
        <w:top w:val="none" w:sz="0" w:space="0" w:color="auto"/>
        <w:left w:val="none" w:sz="0" w:space="0" w:color="auto"/>
        <w:bottom w:val="none" w:sz="0" w:space="0" w:color="auto"/>
        <w:right w:val="none" w:sz="0" w:space="0" w:color="auto"/>
      </w:divBdr>
    </w:div>
    <w:div w:id="48186429">
      <w:marLeft w:val="0"/>
      <w:marRight w:val="0"/>
      <w:marTop w:val="0"/>
      <w:marBottom w:val="0"/>
      <w:divBdr>
        <w:top w:val="none" w:sz="0" w:space="0" w:color="auto"/>
        <w:left w:val="none" w:sz="0" w:space="0" w:color="auto"/>
        <w:bottom w:val="none" w:sz="0" w:space="0" w:color="auto"/>
        <w:right w:val="none" w:sz="0" w:space="0" w:color="auto"/>
      </w:divBdr>
    </w:div>
    <w:div w:id="48186431">
      <w:marLeft w:val="0"/>
      <w:marRight w:val="0"/>
      <w:marTop w:val="0"/>
      <w:marBottom w:val="0"/>
      <w:divBdr>
        <w:top w:val="none" w:sz="0" w:space="0" w:color="auto"/>
        <w:left w:val="none" w:sz="0" w:space="0" w:color="auto"/>
        <w:bottom w:val="none" w:sz="0" w:space="0" w:color="auto"/>
        <w:right w:val="none" w:sz="0" w:space="0" w:color="auto"/>
      </w:divBdr>
    </w:div>
    <w:div w:id="48186432">
      <w:marLeft w:val="0"/>
      <w:marRight w:val="0"/>
      <w:marTop w:val="0"/>
      <w:marBottom w:val="0"/>
      <w:divBdr>
        <w:top w:val="none" w:sz="0" w:space="0" w:color="auto"/>
        <w:left w:val="none" w:sz="0" w:space="0" w:color="auto"/>
        <w:bottom w:val="none" w:sz="0" w:space="0" w:color="auto"/>
        <w:right w:val="none" w:sz="0" w:space="0" w:color="auto"/>
      </w:divBdr>
    </w:div>
    <w:div w:id="48186433">
      <w:marLeft w:val="0"/>
      <w:marRight w:val="0"/>
      <w:marTop w:val="0"/>
      <w:marBottom w:val="0"/>
      <w:divBdr>
        <w:top w:val="none" w:sz="0" w:space="0" w:color="auto"/>
        <w:left w:val="none" w:sz="0" w:space="0" w:color="auto"/>
        <w:bottom w:val="none" w:sz="0" w:space="0" w:color="auto"/>
        <w:right w:val="none" w:sz="0" w:space="0" w:color="auto"/>
      </w:divBdr>
    </w:div>
    <w:div w:id="48186434">
      <w:marLeft w:val="0"/>
      <w:marRight w:val="0"/>
      <w:marTop w:val="0"/>
      <w:marBottom w:val="0"/>
      <w:divBdr>
        <w:top w:val="none" w:sz="0" w:space="0" w:color="auto"/>
        <w:left w:val="none" w:sz="0" w:space="0" w:color="auto"/>
        <w:bottom w:val="none" w:sz="0" w:space="0" w:color="auto"/>
        <w:right w:val="none" w:sz="0" w:space="0" w:color="auto"/>
      </w:divBdr>
    </w:div>
    <w:div w:id="48186435">
      <w:marLeft w:val="0"/>
      <w:marRight w:val="0"/>
      <w:marTop w:val="0"/>
      <w:marBottom w:val="0"/>
      <w:divBdr>
        <w:top w:val="none" w:sz="0" w:space="0" w:color="auto"/>
        <w:left w:val="none" w:sz="0" w:space="0" w:color="auto"/>
        <w:bottom w:val="none" w:sz="0" w:space="0" w:color="auto"/>
        <w:right w:val="none" w:sz="0" w:space="0" w:color="auto"/>
      </w:divBdr>
    </w:div>
    <w:div w:id="48186436">
      <w:marLeft w:val="0"/>
      <w:marRight w:val="0"/>
      <w:marTop w:val="0"/>
      <w:marBottom w:val="0"/>
      <w:divBdr>
        <w:top w:val="none" w:sz="0" w:space="0" w:color="auto"/>
        <w:left w:val="none" w:sz="0" w:space="0" w:color="auto"/>
        <w:bottom w:val="none" w:sz="0" w:space="0" w:color="auto"/>
        <w:right w:val="none" w:sz="0" w:space="0" w:color="auto"/>
      </w:divBdr>
    </w:div>
    <w:div w:id="48186437">
      <w:marLeft w:val="0"/>
      <w:marRight w:val="0"/>
      <w:marTop w:val="0"/>
      <w:marBottom w:val="0"/>
      <w:divBdr>
        <w:top w:val="none" w:sz="0" w:space="0" w:color="auto"/>
        <w:left w:val="none" w:sz="0" w:space="0" w:color="auto"/>
        <w:bottom w:val="none" w:sz="0" w:space="0" w:color="auto"/>
        <w:right w:val="none" w:sz="0" w:space="0" w:color="auto"/>
      </w:divBdr>
    </w:div>
    <w:div w:id="48186438">
      <w:marLeft w:val="0"/>
      <w:marRight w:val="0"/>
      <w:marTop w:val="0"/>
      <w:marBottom w:val="0"/>
      <w:divBdr>
        <w:top w:val="none" w:sz="0" w:space="0" w:color="auto"/>
        <w:left w:val="none" w:sz="0" w:space="0" w:color="auto"/>
        <w:bottom w:val="none" w:sz="0" w:space="0" w:color="auto"/>
        <w:right w:val="none" w:sz="0" w:space="0" w:color="auto"/>
      </w:divBdr>
    </w:div>
    <w:div w:id="48186440">
      <w:marLeft w:val="0"/>
      <w:marRight w:val="0"/>
      <w:marTop w:val="0"/>
      <w:marBottom w:val="0"/>
      <w:divBdr>
        <w:top w:val="none" w:sz="0" w:space="0" w:color="auto"/>
        <w:left w:val="none" w:sz="0" w:space="0" w:color="auto"/>
        <w:bottom w:val="none" w:sz="0" w:space="0" w:color="auto"/>
        <w:right w:val="none" w:sz="0" w:space="0" w:color="auto"/>
      </w:divBdr>
    </w:div>
    <w:div w:id="48186441">
      <w:marLeft w:val="0"/>
      <w:marRight w:val="0"/>
      <w:marTop w:val="0"/>
      <w:marBottom w:val="0"/>
      <w:divBdr>
        <w:top w:val="none" w:sz="0" w:space="0" w:color="auto"/>
        <w:left w:val="none" w:sz="0" w:space="0" w:color="auto"/>
        <w:bottom w:val="none" w:sz="0" w:space="0" w:color="auto"/>
        <w:right w:val="none" w:sz="0" w:space="0" w:color="auto"/>
      </w:divBdr>
    </w:div>
    <w:div w:id="48186442">
      <w:marLeft w:val="0"/>
      <w:marRight w:val="0"/>
      <w:marTop w:val="0"/>
      <w:marBottom w:val="0"/>
      <w:divBdr>
        <w:top w:val="none" w:sz="0" w:space="0" w:color="auto"/>
        <w:left w:val="none" w:sz="0" w:space="0" w:color="auto"/>
        <w:bottom w:val="none" w:sz="0" w:space="0" w:color="auto"/>
        <w:right w:val="none" w:sz="0" w:space="0" w:color="auto"/>
      </w:divBdr>
    </w:div>
    <w:div w:id="48186443">
      <w:marLeft w:val="0"/>
      <w:marRight w:val="0"/>
      <w:marTop w:val="0"/>
      <w:marBottom w:val="0"/>
      <w:divBdr>
        <w:top w:val="none" w:sz="0" w:space="0" w:color="auto"/>
        <w:left w:val="none" w:sz="0" w:space="0" w:color="auto"/>
        <w:bottom w:val="none" w:sz="0" w:space="0" w:color="auto"/>
        <w:right w:val="none" w:sz="0" w:space="0" w:color="auto"/>
      </w:divBdr>
    </w:div>
    <w:div w:id="48186444">
      <w:marLeft w:val="0"/>
      <w:marRight w:val="0"/>
      <w:marTop w:val="0"/>
      <w:marBottom w:val="0"/>
      <w:divBdr>
        <w:top w:val="none" w:sz="0" w:space="0" w:color="auto"/>
        <w:left w:val="none" w:sz="0" w:space="0" w:color="auto"/>
        <w:bottom w:val="none" w:sz="0" w:space="0" w:color="auto"/>
        <w:right w:val="none" w:sz="0" w:space="0" w:color="auto"/>
      </w:divBdr>
    </w:div>
    <w:div w:id="48186445">
      <w:marLeft w:val="0"/>
      <w:marRight w:val="0"/>
      <w:marTop w:val="0"/>
      <w:marBottom w:val="0"/>
      <w:divBdr>
        <w:top w:val="none" w:sz="0" w:space="0" w:color="auto"/>
        <w:left w:val="none" w:sz="0" w:space="0" w:color="auto"/>
        <w:bottom w:val="none" w:sz="0" w:space="0" w:color="auto"/>
        <w:right w:val="none" w:sz="0" w:space="0" w:color="auto"/>
      </w:divBdr>
    </w:div>
    <w:div w:id="48186446">
      <w:marLeft w:val="0"/>
      <w:marRight w:val="0"/>
      <w:marTop w:val="0"/>
      <w:marBottom w:val="0"/>
      <w:divBdr>
        <w:top w:val="none" w:sz="0" w:space="0" w:color="auto"/>
        <w:left w:val="none" w:sz="0" w:space="0" w:color="auto"/>
        <w:bottom w:val="none" w:sz="0" w:space="0" w:color="auto"/>
        <w:right w:val="none" w:sz="0" w:space="0" w:color="auto"/>
      </w:divBdr>
    </w:div>
    <w:div w:id="48186447">
      <w:marLeft w:val="0"/>
      <w:marRight w:val="0"/>
      <w:marTop w:val="0"/>
      <w:marBottom w:val="0"/>
      <w:divBdr>
        <w:top w:val="none" w:sz="0" w:space="0" w:color="auto"/>
        <w:left w:val="none" w:sz="0" w:space="0" w:color="auto"/>
        <w:bottom w:val="none" w:sz="0" w:space="0" w:color="auto"/>
        <w:right w:val="none" w:sz="0" w:space="0" w:color="auto"/>
      </w:divBdr>
    </w:div>
    <w:div w:id="48186448">
      <w:marLeft w:val="0"/>
      <w:marRight w:val="0"/>
      <w:marTop w:val="0"/>
      <w:marBottom w:val="0"/>
      <w:divBdr>
        <w:top w:val="none" w:sz="0" w:space="0" w:color="auto"/>
        <w:left w:val="none" w:sz="0" w:space="0" w:color="auto"/>
        <w:bottom w:val="none" w:sz="0" w:space="0" w:color="auto"/>
        <w:right w:val="none" w:sz="0" w:space="0" w:color="auto"/>
      </w:divBdr>
    </w:div>
    <w:div w:id="48186449">
      <w:marLeft w:val="0"/>
      <w:marRight w:val="0"/>
      <w:marTop w:val="0"/>
      <w:marBottom w:val="0"/>
      <w:divBdr>
        <w:top w:val="none" w:sz="0" w:space="0" w:color="auto"/>
        <w:left w:val="none" w:sz="0" w:space="0" w:color="auto"/>
        <w:bottom w:val="none" w:sz="0" w:space="0" w:color="auto"/>
        <w:right w:val="none" w:sz="0" w:space="0" w:color="auto"/>
      </w:divBdr>
    </w:div>
    <w:div w:id="48186450">
      <w:marLeft w:val="0"/>
      <w:marRight w:val="0"/>
      <w:marTop w:val="0"/>
      <w:marBottom w:val="0"/>
      <w:divBdr>
        <w:top w:val="none" w:sz="0" w:space="0" w:color="auto"/>
        <w:left w:val="none" w:sz="0" w:space="0" w:color="auto"/>
        <w:bottom w:val="none" w:sz="0" w:space="0" w:color="auto"/>
        <w:right w:val="none" w:sz="0" w:space="0" w:color="auto"/>
      </w:divBdr>
    </w:div>
    <w:div w:id="48186451">
      <w:marLeft w:val="0"/>
      <w:marRight w:val="0"/>
      <w:marTop w:val="0"/>
      <w:marBottom w:val="0"/>
      <w:divBdr>
        <w:top w:val="none" w:sz="0" w:space="0" w:color="auto"/>
        <w:left w:val="none" w:sz="0" w:space="0" w:color="auto"/>
        <w:bottom w:val="none" w:sz="0" w:space="0" w:color="auto"/>
        <w:right w:val="none" w:sz="0" w:space="0" w:color="auto"/>
      </w:divBdr>
    </w:div>
    <w:div w:id="48186452">
      <w:marLeft w:val="0"/>
      <w:marRight w:val="0"/>
      <w:marTop w:val="0"/>
      <w:marBottom w:val="0"/>
      <w:divBdr>
        <w:top w:val="none" w:sz="0" w:space="0" w:color="auto"/>
        <w:left w:val="none" w:sz="0" w:space="0" w:color="auto"/>
        <w:bottom w:val="none" w:sz="0" w:space="0" w:color="auto"/>
        <w:right w:val="none" w:sz="0" w:space="0" w:color="auto"/>
      </w:divBdr>
    </w:div>
    <w:div w:id="48186453">
      <w:marLeft w:val="0"/>
      <w:marRight w:val="0"/>
      <w:marTop w:val="0"/>
      <w:marBottom w:val="0"/>
      <w:divBdr>
        <w:top w:val="none" w:sz="0" w:space="0" w:color="auto"/>
        <w:left w:val="none" w:sz="0" w:space="0" w:color="auto"/>
        <w:bottom w:val="none" w:sz="0" w:space="0" w:color="auto"/>
        <w:right w:val="none" w:sz="0" w:space="0" w:color="auto"/>
      </w:divBdr>
    </w:div>
    <w:div w:id="48186454">
      <w:marLeft w:val="0"/>
      <w:marRight w:val="0"/>
      <w:marTop w:val="0"/>
      <w:marBottom w:val="0"/>
      <w:divBdr>
        <w:top w:val="none" w:sz="0" w:space="0" w:color="auto"/>
        <w:left w:val="none" w:sz="0" w:space="0" w:color="auto"/>
        <w:bottom w:val="none" w:sz="0" w:space="0" w:color="auto"/>
        <w:right w:val="none" w:sz="0" w:space="0" w:color="auto"/>
      </w:divBdr>
    </w:div>
    <w:div w:id="48186455">
      <w:marLeft w:val="0"/>
      <w:marRight w:val="0"/>
      <w:marTop w:val="0"/>
      <w:marBottom w:val="0"/>
      <w:divBdr>
        <w:top w:val="none" w:sz="0" w:space="0" w:color="auto"/>
        <w:left w:val="none" w:sz="0" w:space="0" w:color="auto"/>
        <w:bottom w:val="none" w:sz="0" w:space="0" w:color="auto"/>
        <w:right w:val="none" w:sz="0" w:space="0" w:color="auto"/>
      </w:divBdr>
    </w:div>
    <w:div w:id="48186456">
      <w:marLeft w:val="0"/>
      <w:marRight w:val="0"/>
      <w:marTop w:val="0"/>
      <w:marBottom w:val="0"/>
      <w:divBdr>
        <w:top w:val="none" w:sz="0" w:space="0" w:color="auto"/>
        <w:left w:val="none" w:sz="0" w:space="0" w:color="auto"/>
        <w:bottom w:val="none" w:sz="0" w:space="0" w:color="auto"/>
        <w:right w:val="none" w:sz="0" w:space="0" w:color="auto"/>
      </w:divBdr>
    </w:div>
    <w:div w:id="48186457">
      <w:marLeft w:val="0"/>
      <w:marRight w:val="0"/>
      <w:marTop w:val="0"/>
      <w:marBottom w:val="0"/>
      <w:divBdr>
        <w:top w:val="none" w:sz="0" w:space="0" w:color="auto"/>
        <w:left w:val="none" w:sz="0" w:space="0" w:color="auto"/>
        <w:bottom w:val="none" w:sz="0" w:space="0" w:color="auto"/>
        <w:right w:val="none" w:sz="0" w:space="0" w:color="auto"/>
      </w:divBdr>
    </w:div>
    <w:div w:id="48186458">
      <w:marLeft w:val="0"/>
      <w:marRight w:val="0"/>
      <w:marTop w:val="0"/>
      <w:marBottom w:val="0"/>
      <w:divBdr>
        <w:top w:val="none" w:sz="0" w:space="0" w:color="auto"/>
        <w:left w:val="none" w:sz="0" w:space="0" w:color="auto"/>
        <w:bottom w:val="none" w:sz="0" w:space="0" w:color="auto"/>
        <w:right w:val="none" w:sz="0" w:space="0" w:color="auto"/>
      </w:divBdr>
    </w:div>
    <w:div w:id="48186459">
      <w:marLeft w:val="0"/>
      <w:marRight w:val="0"/>
      <w:marTop w:val="0"/>
      <w:marBottom w:val="0"/>
      <w:divBdr>
        <w:top w:val="none" w:sz="0" w:space="0" w:color="auto"/>
        <w:left w:val="none" w:sz="0" w:space="0" w:color="auto"/>
        <w:bottom w:val="none" w:sz="0" w:space="0" w:color="auto"/>
        <w:right w:val="none" w:sz="0" w:space="0" w:color="auto"/>
      </w:divBdr>
    </w:div>
    <w:div w:id="48186460">
      <w:marLeft w:val="0"/>
      <w:marRight w:val="0"/>
      <w:marTop w:val="0"/>
      <w:marBottom w:val="0"/>
      <w:divBdr>
        <w:top w:val="none" w:sz="0" w:space="0" w:color="auto"/>
        <w:left w:val="none" w:sz="0" w:space="0" w:color="auto"/>
        <w:bottom w:val="none" w:sz="0" w:space="0" w:color="auto"/>
        <w:right w:val="none" w:sz="0" w:space="0" w:color="auto"/>
      </w:divBdr>
    </w:div>
    <w:div w:id="48186461">
      <w:marLeft w:val="0"/>
      <w:marRight w:val="0"/>
      <w:marTop w:val="0"/>
      <w:marBottom w:val="0"/>
      <w:divBdr>
        <w:top w:val="none" w:sz="0" w:space="0" w:color="auto"/>
        <w:left w:val="none" w:sz="0" w:space="0" w:color="auto"/>
        <w:bottom w:val="none" w:sz="0" w:space="0" w:color="auto"/>
        <w:right w:val="none" w:sz="0" w:space="0" w:color="auto"/>
      </w:divBdr>
    </w:div>
    <w:div w:id="48186462">
      <w:marLeft w:val="0"/>
      <w:marRight w:val="0"/>
      <w:marTop w:val="0"/>
      <w:marBottom w:val="0"/>
      <w:divBdr>
        <w:top w:val="none" w:sz="0" w:space="0" w:color="auto"/>
        <w:left w:val="none" w:sz="0" w:space="0" w:color="auto"/>
        <w:bottom w:val="none" w:sz="0" w:space="0" w:color="auto"/>
        <w:right w:val="none" w:sz="0" w:space="0" w:color="auto"/>
      </w:divBdr>
    </w:div>
    <w:div w:id="48186463">
      <w:marLeft w:val="0"/>
      <w:marRight w:val="0"/>
      <w:marTop w:val="0"/>
      <w:marBottom w:val="0"/>
      <w:divBdr>
        <w:top w:val="none" w:sz="0" w:space="0" w:color="auto"/>
        <w:left w:val="none" w:sz="0" w:space="0" w:color="auto"/>
        <w:bottom w:val="none" w:sz="0" w:space="0" w:color="auto"/>
        <w:right w:val="none" w:sz="0" w:space="0" w:color="auto"/>
      </w:divBdr>
    </w:div>
    <w:div w:id="48186466">
      <w:marLeft w:val="0"/>
      <w:marRight w:val="0"/>
      <w:marTop w:val="0"/>
      <w:marBottom w:val="0"/>
      <w:divBdr>
        <w:top w:val="none" w:sz="0" w:space="0" w:color="auto"/>
        <w:left w:val="none" w:sz="0" w:space="0" w:color="auto"/>
        <w:bottom w:val="none" w:sz="0" w:space="0" w:color="auto"/>
        <w:right w:val="none" w:sz="0" w:space="0" w:color="auto"/>
      </w:divBdr>
    </w:div>
    <w:div w:id="48186467">
      <w:marLeft w:val="0"/>
      <w:marRight w:val="0"/>
      <w:marTop w:val="0"/>
      <w:marBottom w:val="0"/>
      <w:divBdr>
        <w:top w:val="none" w:sz="0" w:space="0" w:color="auto"/>
        <w:left w:val="none" w:sz="0" w:space="0" w:color="auto"/>
        <w:bottom w:val="none" w:sz="0" w:space="0" w:color="auto"/>
        <w:right w:val="none" w:sz="0" w:space="0" w:color="auto"/>
      </w:divBdr>
    </w:div>
    <w:div w:id="48186468">
      <w:marLeft w:val="0"/>
      <w:marRight w:val="0"/>
      <w:marTop w:val="0"/>
      <w:marBottom w:val="0"/>
      <w:divBdr>
        <w:top w:val="none" w:sz="0" w:space="0" w:color="auto"/>
        <w:left w:val="none" w:sz="0" w:space="0" w:color="auto"/>
        <w:bottom w:val="none" w:sz="0" w:space="0" w:color="auto"/>
        <w:right w:val="none" w:sz="0" w:space="0" w:color="auto"/>
      </w:divBdr>
    </w:div>
    <w:div w:id="48186469">
      <w:marLeft w:val="0"/>
      <w:marRight w:val="0"/>
      <w:marTop w:val="0"/>
      <w:marBottom w:val="0"/>
      <w:divBdr>
        <w:top w:val="none" w:sz="0" w:space="0" w:color="auto"/>
        <w:left w:val="none" w:sz="0" w:space="0" w:color="auto"/>
        <w:bottom w:val="none" w:sz="0" w:space="0" w:color="auto"/>
        <w:right w:val="none" w:sz="0" w:space="0" w:color="auto"/>
      </w:divBdr>
    </w:div>
    <w:div w:id="48186470">
      <w:marLeft w:val="0"/>
      <w:marRight w:val="0"/>
      <w:marTop w:val="0"/>
      <w:marBottom w:val="0"/>
      <w:divBdr>
        <w:top w:val="none" w:sz="0" w:space="0" w:color="auto"/>
        <w:left w:val="none" w:sz="0" w:space="0" w:color="auto"/>
        <w:bottom w:val="none" w:sz="0" w:space="0" w:color="auto"/>
        <w:right w:val="none" w:sz="0" w:space="0" w:color="auto"/>
      </w:divBdr>
    </w:div>
    <w:div w:id="48186471">
      <w:marLeft w:val="0"/>
      <w:marRight w:val="0"/>
      <w:marTop w:val="0"/>
      <w:marBottom w:val="0"/>
      <w:divBdr>
        <w:top w:val="none" w:sz="0" w:space="0" w:color="auto"/>
        <w:left w:val="none" w:sz="0" w:space="0" w:color="auto"/>
        <w:bottom w:val="none" w:sz="0" w:space="0" w:color="auto"/>
        <w:right w:val="none" w:sz="0" w:space="0" w:color="auto"/>
      </w:divBdr>
    </w:div>
    <w:div w:id="48186472">
      <w:marLeft w:val="0"/>
      <w:marRight w:val="0"/>
      <w:marTop w:val="0"/>
      <w:marBottom w:val="0"/>
      <w:divBdr>
        <w:top w:val="none" w:sz="0" w:space="0" w:color="auto"/>
        <w:left w:val="none" w:sz="0" w:space="0" w:color="auto"/>
        <w:bottom w:val="none" w:sz="0" w:space="0" w:color="auto"/>
        <w:right w:val="none" w:sz="0" w:space="0" w:color="auto"/>
      </w:divBdr>
    </w:div>
    <w:div w:id="48186473">
      <w:marLeft w:val="0"/>
      <w:marRight w:val="0"/>
      <w:marTop w:val="0"/>
      <w:marBottom w:val="0"/>
      <w:divBdr>
        <w:top w:val="none" w:sz="0" w:space="0" w:color="auto"/>
        <w:left w:val="none" w:sz="0" w:space="0" w:color="auto"/>
        <w:bottom w:val="none" w:sz="0" w:space="0" w:color="auto"/>
        <w:right w:val="none" w:sz="0" w:space="0" w:color="auto"/>
      </w:divBdr>
    </w:div>
    <w:div w:id="48186474">
      <w:marLeft w:val="0"/>
      <w:marRight w:val="0"/>
      <w:marTop w:val="0"/>
      <w:marBottom w:val="0"/>
      <w:divBdr>
        <w:top w:val="none" w:sz="0" w:space="0" w:color="auto"/>
        <w:left w:val="none" w:sz="0" w:space="0" w:color="auto"/>
        <w:bottom w:val="none" w:sz="0" w:space="0" w:color="auto"/>
        <w:right w:val="none" w:sz="0" w:space="0" w:color="auto"/>
      </w:divBdr>
    </w:div>
    <w:div w:id="48186475">
      <w:marLeft w:val="0"/>
      <w:marRight w:val="0"/>
      <w:marTop w:val="0"/>
      <w:marBottom w:val="0"/>
      <w:divBdr>
        <w:top w:val="none" w:sz="0" w:space="0" w:color="auto"/>
        <w:left w:val="none" w:sz="0" w:space="0" w:color="auto"/>
        <w:bottom w:val="none" w:sz="0" w:space="0" w:color="auto"/>
        <w:right w:val="none" w:sz="0" w:space="0" w:color="auto"/>
      </w:divBdr>
    </w:div>
    <w:div w:id="48186476">
      <w:marLeft w:val="0"/>
      <w:marRight w:val="0"/>
      <w:marTop w:val="0"/>
      <w:marBottom w:val="0"/>
      <w:divBdr>
        <w:top w:val="none" w:sz="0" w:space="0" w:color="auto"/>
        <w:left w:val="none" w:sz="0" w:space="0" w:color="auto"/>
        <w:bottom w:val="none" w:sz="0" w:space="0" w:color="auto"/>
        <w:right w:val="none" w:sz="0" w:space="0" w:color="auto"/>
      </w:divBdr>
    </w:div>
    <w:div w:id="48186477">
      <w:marLeft w:val="0"/>
      <w:marRight w:val="0"/>
      <w:marTop w:val="0"/>
      <w:marBottom w:val="0"/>
      <w:divBdr>
        <w:top w:val="none" w:sz="0" w:space="0" w:color="auto"/>
        <w:left w:val="none" w:sz="0" w:space="0" w:color="auto"/>
        <w:bottom w:val="none" w:sz="0" w:space="0" w:color="auto"/>
        <w:right w:val="none" w:sz="0" w:space="0" w:color="auto"/>
      </w:divBdr>
    </w:div>
    <w:div w:id="48186478">
      <w:marLeft w:val="0"/>
      <w:marRight w:val="0"/>
      <w:marTop w:val="0"/>
      <w:marBottom w:val="0"/>
      <w:divBdr>
        <w:top w:val="none" w:sz="0" w:space="0" w:color="auto"/>
        <w:left w:val="none" w:sz="0" w:space="0" w:color="auto"/>
        <w:bottom w:val="none" w:sz="0" w:space="0" w:color="auto"/>
        <w:right w:val="none" w:sz="0" w:space="0" w:color="auto"/>
      </w:divBdr>
    </w:div>
    <w:div w:id="48186479">
      <w:marLeft w:val="0"/>
      <w:marRight w:val="0"/>
      <w:marTop w:val="0"/>
      <w:marBottom w:val="0"/>
      <w:divBdr>
        <w:top w:val="none" w:sz="0" w:space="0" w:color="auto"/>
        <w:left w:val="none" w:sz="0" w:space="0" w:color="auto"/>
        <w:bottom w:val="none" w:sz="0" w:space="0" w:color="auto"/>
        <w:right w:val="none" w:sz="0" w:space="0" w:color="auto"/>
      </w:divBdr>
    </w:div>
    <w:div w:id="48186480">
      <w:marLeft w:val="0"/>
      <w:marRight w:val="0"/>
      <w:marTop w:val="0"/>
      <w:marBottom w:val="0"/>
      <w:divBdr>
        <w:top w:val="none" w:sz="0" w:space="0" w:color="auto"/>
        <w:left w:val="none" w:sz="0" w:space="0" w:color="auto"/>
        <w:bottom w:val="none" w:sz="0" w:space="0" w:color="auto"/>
        <w:right w:val="none" w:sz="0" w:space="0" w:color="auto"/>
      </w:divBdr>
    </w:div>
    <w:div w:id="48186481">
      <w:marLeft w:val="0"/>
      <w:marRight w:val="0"/>
      <w:marTop w:val="0"/>
      <w:marBottom w:val="0"/>
      <w:divBdr>
        <w:top w:val="none" w:sz="0" w:space="0" w:color="auto"/>
        <w:left w:val="none" w:sz="0" w:space="0" w:color="auto"/>
        <w:bottom w:val="none" w:sz="0" w:space="0" w:color="auto"/>
        <w:right w:val="none" w:sz="0" w:space="0" w:color="auto"/>
      </w:divBdr>
    </w:div>
    <w:div w:id="48186482">
      <w:marLeft w:val="0"/>
      <w:marRight w:val="0"/>
      <w:marTop w:val="0"/>
      <w:marBottom w:val="0"/>
      <w:divBdr>
        <w:top w:val="none" w:sz="0" w:space="0" w:color="auto"/>
        <w:left w:val="none" w:sz="0" w:space="0" w:color="auto"/>
        <w:bottom w:val="none" w:sz="0" w:space="0" w:color="auto"/>
        <w:right w:val="none" w:sz="0" w:space="0" w:color="auto"/>
      </w:divBdr>
      <w:divsChild>
        <w:div w:id="48186325">
          <w:marLeft w:val="0"/>
          <w:marRight w:val="0"/>
          <w:marTop w:val="0"/>
          <w:marBottom w:val="0"/>
          <w:divBdr>
            <w:top w:val="none" w:sz="0" w:space="0" w:color="auto"/>
            <w:left w:val="none" w:sz="0" w:space="0" w:color="auto"/>
            <w:bottom w:val="none" w:sz="0" w:space="0" w:color="auto"/>
            <w:right w:val="none" w:sz="0" w:space="0" w:color="auto"/>
          </w:divBdr>
        </w:div>
        <w:div w:id="48186430">
          <w:marLeft w:val="0"/>
          <w:marRight w:val="0"/>
          <w:marTop w:val="0"/>
          <w:marBottom w:val="0"/>
          <w:divBdr>
            <w:top w:val="none" w:sz="0" w:space="0" w:color="auto"/>
            <w:left w:val="none" w:sz="0" w:space="0" w:color="auto"/>
            <w:bottom w:val="none" w:sz="0" w:space="0" w:color="auto"/>
            <w:right w:val="none" w:sz="0" w:space="0" w:color="auto"/>
          </w:divBdr>
        </w:div>
        <w:div w:id="48186465">
          <w:marLeft w:val="0"/>
          <w:marRight w:val="0"/>
          <w:marTop w:val="0"/>
          <w:marBottom w:val="0"/>
          <w:divBdr>
            <w:top w:val="none" w:sz="0" w:space="0" w:color="auto"/>
            <w:left w:val="none" w:sz="0" w:space="0" w:color="auto"/>
            <w:bottom w:val="none" w:sz="0" w:space="0" w:color="auto"/>
            <w:right w:val="none" w:sz="0" w:space="0" w:color="auto"/>
          </w:divBdr>
        </w:div>
      </w:divsChild>
    </w:div>
    <w:div w:id="48186483">
      <w:marLeft w:val="0"/>
      <w:marRight w:val="0"/>
      <w:marTop w:val="0"/>
      <w:marBottom w:val="0"/>
      <w:divBdr>
        <w:top w:val="none" w:sz="0" w:space="0" w:color="auto"/>
        <w:left w:val="none" w:sz="0" w:space="0" w:color="auto"/>
        <w:bottom w:val="none" w:sz="0" w:space="0" w:color="auto"/>
        <w:right w:val="none" w:sz="0" w:space="0" w:color="auto"/>
      </w:divBdr>
    </w:div>
    <w:div w:id="48186484">
      <w:marLeft w:val="0"/>
      <w:marRight w:val="0"/>
      <w:marTop w:val="0"/>
      <w:marBottom w:val="0"/>
      <w:divBdr>
        <w:top w:val="none" w:sz="0" w:space="0" w:color="auto"/>
        <w:left w:val="none" w:sz="0" w:space="0" w:color="auto"/>
        <w:bottom w:val="none" w:sz="0" w:space="0" w:color="auto"/>
        <w:right w:val="none" w:sz="0" w:space="0" w:color="auto"/>
      </w:divBdr>
    </w:div>
    <w:div w:id="48186485">
      <w:marLeft w:val="0"/>
      <w:marRight w:val="0"/>
      <w:marTop w:val="0"/>
      <w:marBottom w:val="0"/>
      <w:divBdr>
        <w:top w:val="none" w:sz="0" w:space="0" w:color="auto"/>
        <w:left w:val="none" w:sz="0" w:space="0" w:color="auto"/>
        <w:bottom w:val="none" w:sz="0" w:space="0" w:color="auto"/>
        <w:right w:val="none" w:sz="0" w:space="0" w:color="auto"/>
      </w:divBdr>
    </w:div>
    <w:div w:id="48186486">
      <w:marLeft w:val="0"/>
      <w:marRight w:val="0"/>
      <w:marTop w:val="0"/>
      <w:marBottom w:val="0"/>
      <w:divBdr>
        <w:top w:val="none" w:sz="0" w:space="0" w:color="auto"/>
        <w:left w:val="none" w:sz="0" w:space="0" w:color="auto"/>
        <w:bottom w:val="none" w:sz="0" w:space="0" w:color="auto"/>
        <w:right w:val="none" w:sz="0" w:space="0" w:color="auto"/>
      </w:divBdr>
    </w:div>
    <w:div w:id="48186487">
      <w:marLeft w:val="0"/>
      <w:marRight w:val="0"/>
      <w:marTop w:val="0"/>
      <w:marBottom w:val="0"/>
      <w:divBdr>
        <w:top w:val="none" w:sz="0" w:space="0" w:color="auto"/>
        <w:left w:val="none" w:sz="0" w:space="0" w:color="auto"/>
        <w:bottom w:val="none" w:sz="0" w:space="0" w:color="auto"/>
        <w:right w:val="none" w:sz="0" w:space="0" w:color="auto"/>
      </w:divBdr>
    </w:div>
    <w:div w:id="48186488">
      <w:marLeft w:val="0"/>
      <w:marRight w:val="0"/>
      <w:marTop w:val="0"/>
      <w:marBottom w:val="0"/>
      <w:divBdr>
        <w:top w:val="none" w:sz="0" w:space="0" w:color="auto"/>
        <w:left w:val="none" w:sz="0" w:space="0" w:color="auto"/>
        <w:bottom w:val="none" w:sz="0" w:space="0" w:color="auto"/>
        <w:right w:val="none" w:sz="0" w:space="0" w:color="auto"/>
      </w:divBdr>
    </w:div>
    <w:div w:id="48186489">
      <w:marLeft w:val="0"/>
      <w:marRight w:val="0"/>
      <w:marTop w:val="0"/>
      <w:marBottom w:val="0"/>
      <w:divBdr>
        <w:top w:val="none" w:sz="0" w:space="0" w:color="auto"/>
        <w:left w:val="none" w:sz="0" w:space="0" w:color="auto"/>
        <w:bottom w:val="none" w:sz="0" w:space="0" w:color="auto"/>
        <w:right w:val="none" w:sz="0" w:space="0" w:color="auto"/>
      </w:divBdr>
    </w:div>
    <w:div w:id="48186490">
      <w:marLeft w:val="0"/>
      <w:marRight w:val="0"/>
      <w:marTop w:val="0"/>
      <w:marBottom w:val="0"/>
      <w:divBdr>
        <w:top w:val="none" w:sz="0" w:space="0" w:color="auto"/>
        <w:left w:val="none" w:sz="0" w:space="0" w:color="auto"/>
        <w:bottom w:val="none" w:sz="0" w:space="0" w:color="auto"/>
        <w:right w:val="none" w:sz="0" w:space="0" w:color="auto"/>
      </w:divBdr>
    </w:div>
    <w:div w:id="48186491">
      <w:marLeft w:val="0"/>
      <w:marRight w:val="0"/>
      <w:marTop w:val="0"/>
      <w:marBottom w:val="0"/>
      <w:divBdr>
        <w:top w:val="none" w:sz="0" w:space="0" w:color="auto"/>
        <w:left w:val="none" w:sz="0" w:space="0" w:color="auto"/>
        <w:bottom w:val="none" w:sz="0" w:space="0" w:color="auto"/>
        <w:right w:val="none" w:sz="0" w:space="0" w:color="auto"/>
      </w:divBdr>
    </w:div>
    <w:div w:id="48186492">
      <w:marLeft w:val="0"/>
      <w:marRight w:val="0"/>
      <w:marTop w:val="0"/>
      <w:marBottom w:val="0"/>
      <w:divBdr>
        <w:top w:val="none" w:sz="0" w:space="0" w:color="auto"/>
        <w:left w:val="none" w:sz="0" w:space="0" w:color="auto"/>
        <w:bottom w:val="none" w:sz="0" w:space="0" w:color="auto"/>
        <w:right w:val="none" w:sz="0" w:space="0" w:color="auto"/>
      </w:divBdr>
    </w:div>
    <w:div w:id="48186493">
      <w:marLeft w:val="0"/>
      <w:marRight w:val="0"/>
      <w:marTop w:val="0"/>
      <w:marBottom w:val="0"/>
      <w:divBdr>
        <w:top w:val="none" w:sz="0" w:space="0" w:color="auto"/>
        <w:left w:val="none" w:sz="0" w:space="0" w:color="auto"/>
        <w:bottom w:val="none" w:sz="0" w:space="0" w:color="auto"/>
        <w:right w:val="none" w:sz="0" w:space="0" w:color="auto"/>
      </w:divBdr>
    </w:div>
    <w:div w:id="48186494">
      <w:marLeft w:val="0"/>
      <w:marRight w:val="0"/>
      <w:marTop w:val="0"/>
      <w:marBottom w:val="0"/>
      <w:divBdr>
        <w:top w:val="none" w:sz="0" w:space="0" w:color="auto"/>
        <w:left w:val="none" w:sz="0" w:space="0" w:color="auto"/>
        <w:bottom w:val="none" w:sz="0" w:space="0" w:color="auto"/>
        <w:right w:val="none" w:sz="0" w:space="0" w:color="auto"/>
      </w:divBdr>
    </w:div>
    <w:div w:id="48186495">
      <w:marLeft w:val="0"/>
      <w:marRight w:val="0"/>
      <w:marTop w:val="0"/>
      <w:marBottom w:val="0"/>
      <w:divBdr>
        <w:top w:val="none" w:sz="0" w:space="0" w:color="auto"/>
        <w:left w:val="none" w:sz="0" w:space="0" w:color="auto"/>
        <w:bottom w:val="none" w:sz="0" w:space="0" w:color="auto"/>
        <w:right w:val="none" w:sz="0" w:space="0" w:color="auto"/>
      </w:divBdr>
    </w:div>
    <w:div w:id="48186496">
      <w:marLeft w:val="0"/>
      <w:marRight w:val="0"/>
      <w:marTop w:val="0"/>
      <w:marBottom w:val="0"/>
      <w:divBdr>
        <w:top w:val="none" w:sz="0" w:space="0" w:color="auto"/>
        <w:left w:val="none" w:sz="0" w:space="0" w:color="auto"/>
        <w:bottom w:val="none" w:sz="0" w:space="0" w:color="auto"/>
        <w:right w:val="none" w:sz="0" w:space="0" w:color="auto"/>
      </w:divBdr>
    </w:div>
    <w:div w:id="48186497">
      <w:marLeft w:val="0"/>
      <w:marRight w:val="0"/>
      <w:marTop w:val="0"/>
      <w:marBottom w:val="0"/>
      <w:divBdr>
        <w:top w:val="none" w:sz="0" w:space="0" w:color="auto"/>
        <w:left w:val="none" w:sz="0" w:space="0" w:color="auto"/>
        <w:bottom w:val="none" w:sz="0" w:space="0" w:color="auto"/>
        <w:right w:val="none" w:sz="0" w:space="0" w:color="auto"/>
      </w:divBdr>
    </w:div>
    <w:div w:id="48186498">
      <w:marLeft w:val="0"/>
      <w:marRight w:val="0"/>
      <w:marTop w:val="0"/>
      <w:marBottom w:val="0"/>
      <w:divBdr>
        <w:top w:val="none" w:sz="0" w:space="0" w:color="auto"/>
        <w:left w:val="none" w:sz="0" w:space="0" w:color="auto"/>
        <w:bottom w:val="none" w:sz="0" w:space="0" w:color="auto"/>
        <w:right w:val="none" w:sz="0" w:space="0" w:color="auto"/>
      </w:divBdr>
    </w:div>
    <w:div w:id="48186499">
      <w:marLeft w:val="0"/>
      <w:marRight w:val="0"/>
      <w:marTop w:val="0"/>
      <w:marBottom w:val="0"/>
      <w:divBdr>
        <w:top w:val="none" w:sz="0" w:space="0" w:color="auto"/>
        <w:left w:val="none" w:sz="0" w:space="0" w:color="auto"/>
        <w:bottom w:val="none" w:sz="0" w:space="0" w:color="auto"/>
        <w:right w:val="none" w:sz="0" w:space="0" w:color="auto"/>
      </w:divBdr>
    </w:div>
    <w:div w:id="48186500">
      <w:marLeft w:val="0"/>
      <w:marRight w:val="0"/>
      <w:marTop w:val="0"/>
      <w:marBottom w:val="0"/>
      <w:divBdr>
        <w:top w:val="none" w:sz="0" w:space="0" w:color="auto"/>
        <w:left w:val="none" w:sz="0" w:space="0" w:color="auto"/>
        <w:bottom w:val="none" w:sz="0" w:space="0" w:color="auto"/>
        <w:right w:val="none" w:sz="0" w:space="0" w:color="auto"/>
      </w:divBdr>
    </w:div>
    <w:div w:id="48186501">
      <w:marLeft w:val="0"/>
      <w:marRight w:val="0"/>
      <w:marTop w:val="0"/>
      <w:marBottom w:val="0"/>
      <w:divBdr>
        <w:top w:val="none" w:sz="0" w:space="0" w:color="auto"/>
        <w:left w:val="none" w:sz="0" w:space="0" w:color="auto"/>
        <w:bottom w:val="none" w:sz="0" w:space="0" w:color="auto"/>
        <w:right w:val="none" w:sz="0" w:space="0" w:color="auto"/>
      </w:divBdr>
    </w:div>
    <w:div w:id="48186502">
      <w:marLeft w:val="0"/>
      <w:marRight w:val="0"/>
      <w:marTop w:val="0"/>
      <w:marBottom w:val="0"/>
      <w:divBdr>
        <w:top w:val="none" w:sz="0" w:space="0" w:color="auto"/>
        <w:left w:val="none" w:sz="0" w:space="0" w:color="auto"/>
        <w:bottom w:val="none" w:sz="0" w:space="0" w:color="auto"/>
        <w:right w:val="none" w:sz="0" w:space="0" w:color="auto"/>
      </w:divBdr>
    </w:div>
    <w:div w:id="48186503">
      <w:marLeft w:val="0"/>
      <w:marRight w:val="0"/>
      <w:marTop w:val="0"/>
      <w:marBottom w:val="0"/>
      <w:divBdr>
        <w:top w:val="none" w:sz="0" w:space="0" w:color="auto"/>
        <w:left w:val="none" w:sz="0" w:space="0" w:color="auto"/>
        <w:bottom w:val="none" w:sz="0" w:space="0" w:color="auto"/>
        <w:right w:val="none" w:sz="0" w:space="0" w:color="auto"/>
      </w:divBdr>
    </w:div>
    <w:div w:id="48186504">
      <w:marLeft w:val="0"/>
      <w:marRight w:val="0"/>
      <w:marTop w:val="0"/>
      <w:marBottom w:val="0"/>
      <w:divBdr>
        <w:top w:val="none" w:sz="0" w:space="0" w:color="auto"/>
        <w:left w:val="none" w:sz="0" w:space="0" w:color="auto"/>
        <w:bottom w:val="none" w:sz="0" w:space="0" w:color="auto"/>
        <w:right w:val="none" w:sz="0" w:space="0" w:color="auto"/>
      </w:divBdr>
    </w:div>
    <w:div w:id="48186505">
      <w:marLeft w:val="0"/>
      <w:marRight w:val="0"/>
      <w:marTop w:val="0"/>
      <w:marBottom w:val="0"/>
      <w:divBdr>
        <w:top w:val="none" w:sz="0" w:space="0" w:color="auto"/>
        <w:left w:val="none" w:sz="0" w:space="0" w:color="auto"/>
        <w:bottom w:val="none" w:sz="0" w:space="0" w:color="auto"/>
        <w:right w:val="none" w:sz="0" w:space="0" w:color="auto"/>
      </w:divBdr>
    </w:div>
    <w:div w:id="48186506">
      <w:marLeft w:val="0"/>
      <w:marRight w:val="0"/>
      <w:marTop w:val="0"/>
      <w:marBottom w:val="0"/>
      <w:divBdr>
        <w:top w:val="none" w:sz="0" w:space="0" w:color="auto"/>
        <w:left w:val="none" w:sz="0" w:space="0" w:color="auto"/>
        <w:bottom w:val="none" w:sz="0" w:space="0" w:color="auto"/>
        <w:right w:val="none" w:sz="0" w:space="0" w:color="auto"/>
      </w:divBdr>
    </w:div>
    <w:div w:id="73018477">
      <w:bodyDiv w:val="1"/>
      <w:marLeft w:val="0"/>
      <w:marRight w:val="0"/>
      <w:marTop w:val="0"/>
      <w:marBottom w:val="0"/>
      <w:divBdr>
        <w:top w:val="none" w:sz="0" w:space="0" w:color="auto"/>
        <w:left w:val="none" w:sz="0" w:space="0" w:color="auto"/>
        <w:bottom w:val="none" w:sz="0" w:space="0" w:color="auto"/>
        <w:right w:val="none" w:sz="0" w:space="0" w:color="auto"/>
      </w:divBdr>
      <w:divsChild>
        <w:div w:id="883517240">
          <w:marLeft w:val="3"/>
          <w:marRight w:val="3"/>
          <w:marTop w:val="0"/>
          <w:marBottom w:val="150"/>
          <w:divBdr>
            <w:top w:val="none" w:sz="0" w:space="0" w:color="auto"/>
            <w:left w:val="none" w:sz="0" w:space="0" w:color="auto"/>
            <w:bottom w:val="none" w:sz="0" w:space="0" w:color="auto"/>
            <w:right w:val="none" w:sz="0" w:space="0" w:color="auto"/>
          </w:divBdr>
        </w:div>
      </w:divsChild>
    </w:div>
    <w:div w:id="74018150">
      <w:bodyDiv w:val="1"/>
      <w:marLeft w:val="0"/>
      <w:marRight w:val="0"/>
      <w:marTop w:val="0"/>
      <w:marBottom w:val="0"/>
      <w:divBdr>
        <w:top w:val="none" w:sz="0" w:space="0" w:color="auto"/>
        <w:left w:val="none" w:sz="0" w:space="0" w:color="auto"/>
        <w:bottom w:val="none" w:sz="0" w:space="0" w:color="auto"/>
        <w:right w:val="none" w:sz="0" w:space="0" w:color="auto"/>
      </w:divBdr>
    </w:div>
    <w:div w:id="103035664">
      <w:bodyDiv w:val="1"/>
      <w:marLeft w:val="0"/>
      <w:marRight w:val="0"/>
      <w:marTop w:val="0"/>
      <w:marBottom w:val="0"/>
      <w:divBdr>
        <w:top w:val="none" w:sz="0" w:space="0" w:color="auto"/>
        <w:left w:val="none" w:sz="0" w:space="0" w:color="auto"/>
        <w:bottom w:val="none" w:sz="0" w:space="0" w:color="auto"/>
        <w:right w:val="none" w:sz="0" w:space="0" w:color="auto"/>
      </w:divBdr>
    </w:div>
    <w:div w:id="146895555">
      <w:bodyDiv w:val="1"/>
      <w:marLeft w:val="0"/>
      <w:marRight w:val="0"/>
      <w:marTop w:val="0"/>
      <w:marBottom w:val="0"/>
      <w:divBdr>
        <w:top w:val="none" w:sz="0" w:space="0" w:color="auto"/>
        <w:left w:val="none" w:sz="0" w:space="0" w:color="auto"/>
        <w:bottom w:val="none" w:sz="0" w:space="0" w:color="auto"/>
        <w:right w:val="none" w:sz="0" w:space="0" w:color="auto"/>
      </w:divBdr>
    </w:div>
    <w:div w:id="172064340">
      <w:bodyDiv w:val="1"/>
      <w:marLeft w:val="0"/>
      <w:marRight w:val="0"/>
      <w:marTop w:val="0"/>
      <w:marBottom w:val="0"/>
      <w:divBdr>
        <w:top w:val="none" w:sz="0" w:space="0" w:color="auto"/>
        <w:left w:val="none" w:sz="0" w:space="0" w:color="auto"/>
        <w:bottom w:val="none" w:sz="0" w:space="0" w:color="auto"/>
        <w:right w:val="none" w:sz="0" w:space="0" w:color="auto"/>
      </w:divBdr>
      <w:divsChild>
        <w:div w:id="411005523">
          <w:marLeft w:val="3"/>
          <w:marRight w:val="3"/>
          <w:marTop w:val="0"/>
          <w:marBottom w:val="150"/>
          <w:divBdr>
            <w:top w:val="none" w:sz="0" w:space="0" w:color="auto"/>
            <w:left w:val="none" w:sz="0" w:space="0" w:color="auto"/>
            <w:bottom w:val="none" w:sz="0" w:space="0" w:color="auto"/>
            <w:right w:val="none" w:sz="0" w:space="0" w:color="auto"/>
          </w:divBdr>
        </w:div>
      </w:divsChild>
    </w:div>
    <w:div w:id="175923509">
      <w:bodyDiv w:val="1"/>
      <w:marLeft w:val="0"/>
      <w:marRight w:val="0"/>
      <w:marTop w:val="0"/>
      <w:marBottom w:val="0"/>
      <w:divBdr>
        <w:top w:val="none" w:sz="0" w:space="0" w:color="auto"/>
        <w:left w:val="none" w:sz="0" w:space="0" w:color="auto"/>
        <w:bottom w:val="none" w:sz="0" w:space="0" w:color="auto"/>
        <w:right w:val="none" w:sz="0" w:space="0" w:color="auto"/>
      </w:divBdr>
      <w:divsChild>
        <w:div w:id="1100837556">
          <w:marLeft w:val="3"/>
          <w:marRight w:val="3"/>
          <w:marTop w:val="0"/>
          <w:marBottom w:val="150"/>
          <w:divBdr>
            <w:top w:val="none" w:sz="0" w:space="0" w:color="auto"/>
            <w:left w:val="none" w:sz="0" w:space="0" w:color="auto"/>
            <w:bottom w:val="none" w:sz="0" w:space="0" w:color="auto"/>
            <w:right w:val="none" w:sz="0" w:space="0" w:color="auto"/>
          </w:divBdr>
        </w:div>
      </w:divsChild>
    </w:div>
    <w:div w:id="203444240">
      <w:bodyDiv w:val="1"/>
      <w:marLeft w:val="0"/>
      <w:marRight w:val="0"/>
      <w:marTop w:val="0"/>
      <w:marBottom w:val="0"/>
      <w:divBdr>
        <w:top w:val="none" w:sz="0" w:space="0" w:color="auto"/>
        <w:left w:val="none" w:sz="0" w:space="0" w:color="auto"/>
        <w:bottom w:val="none" w:sz="0" w:space="0" w:color="auto"/>
        <w:right w:val="none" w:sz="0" w:space="0" w:color="auto"/>
      </w:divBdr>
    </w:div>
    <w:div w:id="204297171">
      <w:bodyDiv w:val="1"/>
      <w:marLeft w:val="0"/>
      <w:marRight w:val="0"/>
      <w:marTop w:val="0"/>
      <w:marBottom w:val="0"/>
      <w:divBdr>
        <w:top w:val="none" w:sz="0" w:space="0" w:color="auto"/>
        <w:left w:val="none" w:sz="0" w:space="0" w:color="auto"/>
        <w:bottom w:val="none" w:sz="0" w:space="0" w:color="auto"/>
        <w:right w:val="none" w:sz="0" w:space="0" w:color="auto"/>
      </w:divBdr>
    </w:div>
    <w:div w:id="284627025">
      <w:bodyDiv w:val="1"/>
      <w:marLeft w:val="0"/>
      <w:marRight w:val="0"/>
      <w:marTop w:val="0"/>
      <w:marBottom w:val="0"/>
      <w:divBdr>
        <w:top w:val="none" w:sz="0" w:space="0" w:color="auto"/>
        <w:left w:val="none" w:sz="0" w:space="0" w:color="auto"/>
        <w:bottom w:val="none" w:sz="0" w:space="0" w:color="auto"/>
        <w:right w:val="none" w:sz="0" w:space="0" w:color="auto"/>
      </w:divBdr>
    </w:div>
    <w:div w:id="287859458">
      <w:bodyDiv w:val="1"/>
      <w:marLeft w:val="0"/>
      <w:marRight w:val="0"/>
      <w:marTop w:val="0"/>
      <w:marBottom w:val="0"/>
      <w:divBdr>
        <w:top w:val="none" w:sz="0" w:space="0" w:color="auto"/>
        <w:left w:val="none" w:sz="0" w:space="0" w:color="auto"/>
        <w:bottom w:val="none" w:sz="0" w:space="0" w:color="auto"/>
        <w:right w:val="none" w:sz="0" w:space="0" w:color="auto"/>
      </w:divBdr>
      <w:divsChild>
        <w:div w:id="37750815">
          <w:marLeft w:val="3"/>
          <w:marRight w:val="3"/>
          <w:marTop w:val="0"/>
          <w:marBottom w:val="150"/>
          <w:divBdr>
            <w:top w:val="none" w:sz="0" w:space="0" w:color="auto"/>
            <w:left w:val="none" w:sz="0" w:space="0" w:color="auto"/>
            <w:bottom w:val="none" w:sz="0" w:space="0" w:color="auto"/>
            <w:right w:val="none" w:sz="0" w:space="0" w:color="auto"/>
          </w:divBdr>
        </w:div>
      </w:divsChild>
    </w:div>
    <w:div w:id="351154157">
      <w:bodyDiv w:val="1"/>
      <w:marLeft w:val="0"/>
      <w:marRight w:val="0"/>
      <w:marTop w:val="0"/>
      <w:marBottom w:val="0"/>
      <w:divBdr>
        <w:top w:val="none" w:sz="0" w:space="0" w:color="auto"/>
        <w:left w:val="none" w:sz="0" w:space="0" w:color="auto"/>
        <w:bottom w:val="none" w:sz="0" w:space="0" w:color="auto"/>
        <w:right w:val="none" w:sz="0" w:space="0" w:color="auto"/>
      </w:divBdr>
    </w:div>
    <w:div w:id="449470354">
      <w:bodyDiv w:val="1"/>
      <w:marLeft w:val="0"/>
      <w:marRight w:val="0"/>
      <w:marTop w:val="0"/>
      <w:marBottom w:val="0"/>
      <w:divBdr>
        <w:top w:val="none" w:sz="0" w:space="0" w:color="auto"/>
        <w:left w:val="none" w:sz="0" w:space="0" w:color="auto"/>
        <w:bottom w:val="none" w:sz="0" w:space="0" w:color="auto"/>
        <w:right w:val="none" w:sz="0" w:space="0" w:color="auto"/>
      </w:divBdr>
    </w:div>
    <w:div w:id="484930598">
      <w:bodyDiv w:val="1"/>
      <w:marLeft w:val="0"/>
      <w:marRight w:val="0"/>
      <w:marTop w:val="0"/>
      <w:marBottom w:val="0"/>
      <w:divBdr>
        <w:top w:val="none" w:sz="0" w:space="0" w:color="auto"/>
        <w:left w:val="none" w:sz="0" w:space="0" w:color="auto"/>
        <w:bottom w:val="none" w:sz="0" w:space="0" w:color="auto"/>
        <w:right w:val="none" w:sz="0" w:space="0" w:color="auto"/>
      </w:divBdr>
      <w:divsChild>
        <w:div w:id="843129389">
          <w:marLeft w:val="3"/>
          <w:marRight w:val="3"/>
          <w:marTop w:val="0"/>
          <w:marBottom w:val="150"/>
          <w:divBdr>
            <w:top w:val="none" w:sz="0" w:space="0" w:color="auto"/>
            <w:left w:val="none" w:sz="0" w:space="0" w:color="auto"/>
            <w:bottom w:val="none" w:sz="0" w:space="0" w:color="auto"/>
            <w:right w:val="none" w:sz="0" w:space="0" w:color="auto"/>
          </w:divBdr>
        </w:div>
      </w:divsChild>
    </w:div>
    <w:div w:id="496112898">
      <w:bodyDiv w:val="1"/>
      <w:marLeft w:val="0"/>
      <w:marRight w:val="0"/>
      <w:marTop w:val="0"/>
      <w:marBottom w:val="0"/>
      <w:divBdr>
        <w:top w:val="none" w:sz="0" w:space="0" w:color="auto"/>
        <w:left w:val="none" w:sz="0" w:space="0" w:color="auto"/>
        <w:bottom w:val="none" w:sz="0" w:space="0" w:color="auto"/>
        <w:right w:val="none" w:sz="0" w:space="0" w:color="auto"/>
      </w:divBdr>
    </w:div>
    <w:div w:id="514422120">
      <w:bodyDiv w:val="1"/>
      <w:marLeft w:val="0"/>
      <w:marRight w:val="0"/>
      <w:marTop w:val="0"/>
      <w:marBottom w:val="0"/>
      <w:divBdr>
        <w:top w:val="none" w:sz="0" w:space="0" w:color="auto"/>
        <w:left w:val="none" w:sz="0" w:space="0" w:color="auto"/>
        <w:bottom w:val="none" w:sz="0" w:space="0" w:color="auto"/>
        <w:right w:val="none" w:sz="0" w:space="0" w:color="auto"/>
      </w:divBdr>
    </w:div>
    <w:div w:id="546187888">
      <w:bodyDiv w:val="1"/>
      <w:marLeft w:val="0"/>
      <w:marRight w:val="0"/>
      <w:marTop w:val="0"/>
      <w:marBottom w:val="0"/>
      <w:divBdr>
        <w:top w:val="none" w:sz="0" w:space="0" w:color="auto"/>
        <w:left w:val="none" w:sz="0" w:space="0" w:color="auto"/>
        <w:bottom w:val="none" w:sz="0" w:space="0" w:color="auto"/>
        <w:right w:val="none" w:sz="0" w:space="0" w:color="auto"/>
      </w:divBdr>
      <w:divsChild>
        <w:div w:id="957494917">
          <w:marLeft w:val="3"/>
          <w:marRight w:val="3"/>
          <w:marTop w:val="0"/>
          <w:marBottom w:val="150"/>
          <w:divBdr>
            <w:top w:val="none" w:sz="0" w:space="0" w:color="auto"/>
            <w:left w:val="none" w:sz="0" w:space="0" w:color="auto"/>
            <w:bottom w:val="none" w:sz="0" w:space="0" w:color="auto"/>
            <w:right w:val="none" w:sz="0" w:space="0" w:color="auto"/>
          </w:divBdr>
        </w:div>
      </w:divsChild>
    </w:div>
    <w:div w:id="548306187">
      <w:bodyDiv w:val="1"/>
      <w:marLeft w:val="0"/>
      <w:marRight w:val="0"/>
      <w:marTop w:val="0"/>
      <w:marBottom w:val="0"/>
      <w:divBdr>
        <w:top w:val="none" w:sz="0" w:space="0" w:color="auto"/>
        <w:left w:val="none" w:sz="0" w:space="0" w:color="auto"/>
        <w:bottom w:val="none" w:sz="0" w:space="0" w:color="auto"/>
        <w:right w:val="none" w:sz="0" w:space="0" w:color="auto"/>
      </w:divBdr>
    </w:div>
    <w:div w:id="579943140">
      <w:bodyDiv w:val="1"/>
      <w:marLeft w:val="0"/>
      <w:marRight w:val="0"/>
      <w:marTop w:val="0"/>
      <w:marBottom w:val="0"/>
      <w:divBdr>
        <w:top w:val="none" w:sz="0" w:space="0" w:color="auto"/>
        <w:left w:val="none" w:sz="0" w:space="0" w:color="auto"/>
        <w:bottom w:val="none" w:sz="0" w:space="0" w:color="auto"/>
        <w:right w:val="none" w:sz="0" w:space="0" w:color="auto"/>
      </w:divBdr>
      <w:divsChild>
        <w:div w:id="1984386515">
          <w:marLeft w:val="3"/>
          <w:marRight w:val="3"/>
          <w:marTop w:val="0"/>
          <w:marBottom w:val="150"/>
          <w:divBdr>
            <w:top w:val="none" w:sz="0" w:space="0" w:color="auto"/>
            <w:left w:val="none" w:sz="0" w:space="0" w:color="auto"/>
            <w:bottom w:val="none" w:sz="0" w:space="0" w:color="auto"/>
            <w:right w:val="none" w:sz="0" w:space="0" w:color="auto"/>
          </w:divBdr>
        </w:div>
      </w:divsChild>
    </w:div>
    <w:div w:id="697704418">
      <w:bodyDiv w:val="1"/>
      <w:marLeft w:val="0"/>
      <w:marRight w:val="0"/>
      <w:marTop w:val="0"/>
      <w:marBottom w:val="0"/>
      <w:divBdr>
        <w:top w:val="none" w:sz="0" w:space="0" w:color="auto"/>
        <w:left w:val="none" w:sz="0" w:space="0" w:color="auto"/>
        <w:bottom w:val="none" w:sz="0" w:space="0" w:color="auto"/>
        <w:right w:val="none" w:sz="0" w:space="0" w:color="auto"/>
      </w:divBdr>
    </w:div>
    <w:div w:id="699011695">
      <w:bodyDiv w:val="1"/>
      <w:marLeft w:val="0"/>
      <w:marRight w:val="0"/>
      <w:marTop w:val="0"/>
      <w:marBottom w:val="0"/>
      <w:divBdr>
        <w:top w:val="none" w:sz="0" w:space="0" w:color="auto"/>
        <w:left w:val="none" w:sz="0" w:space="0" w:color="auto"/>
        <w:bottom w:val="none" w:sz="0" w:space="0" w:color="auto"/>
        <w:right w:val="none" w:sz="0" w:space="0" w:color="auto"/>
      </w:divBdr>
      <w:divsChild>
        <w:div w:id="394862608">
          <w:marLeft w:val="3"/>
          <w:marRight w:val="3"/>
          <w:marTop w:val="0"/>
          <w:marBottom w:val="150"/>
          <w:divBdr>
            <w:top w:val="none" w:sz="0" w:space="0" w:color="auto"/>
            <w:left w:val="none" w:sz="0" w:space="0" w:color="auto"/>
            <w:bottom w:val="none" w:sz="0" w:space="0" w:color="auto"/>
            <w:right w:val="none" w:sz="0" w:space="0" w:color="auto"/>
          </w:divBdr>
        </w:div>
      </w:divsChild>
    </w:div>
    <w:div w:id="719935817">
      <w:bodyDiv w:val="1"/>
      <w:marLeft w:val="0"/>
      <w:marRight w:val="0"/>
      <w:marTop w:val="0"/>
      <w:marBottom w:val="0"/>
      <w:divBdr>
        <w:top w:val="none" w:sz="0" w:space="0" w:color="auto"/>
        <w:left w:val="none" w:sz="0" w:space="0" w:color="auto"/>
        <w:bottom w:val="none" w:sz="0" w:space="0" w:color="auto"/>
        <w:right w:val="none" w:sz="0" w:space="0" w:color="auto"/>
      </w:divBdr>
    </w:div>
    <w:div w:id="725377645">
      <w:marLeft w:val="0"/>
      <w:marRight w:val="0"/>
      <w:marTop w:val="0"/>
      <w:marBottom w:val="0"/>
      <w:divBdr>
        <w:top w:val="none" w:sz="0" w:space="0" w:color="auto"/>
        <w:left w:val="none" w:sz="0" w:space="0" w:color="auto"/>
        <w:bottom w:val="none" w:sz="0" w:space="0" w:color="auto"/>
        <w:right w:val="none" w:sz="0" w:space="0" w:color="auto"/>
      </w:divBdr>
    </w:div>
    <w:div w:id="734015932">
      <w:bodyDiv w:val="1"/>
      <w:marLeft w:val="0"/>
      <w:marRight w:val="0"/>
      <w:marTop w:val="0"/>
      <w:marBottom w:val="0"/>
      <w:divBdr>
        <w:top w:val="none" w:sz="0" w:space="0" w:color="auto"/>
        <w:left w:val="none" w:sz="0" w:space="0" w:color="auto"/>
        <w:bottom w:val="none" w:sz="0" w:space="0" w:color="auto"/>
        <w:right w:val="none" w:sz="0" w:space="0" w:color="auto"/>
      </w:divBdr>
    </w:div>
    <w:div w:id="779691781">
      <w:bodyDiv w:val="1"/>
      <w:marLeft w:val="0"/>
      <w:marRight w:val="0"/>
      <w:marTop w:val="0"/>
      <w:marBottom w:val="0"/>
      <w:divBdr>
        <w:top w:val="none" w:sz="0" w:space="0" w:color="auto"/>
        <w:left w:val="none" w:sz="0" w:space="0" w:color="auto"/>
        <w:bottom w:val="none" w:sz="0" w:space="0" w:color="auto"/>
        <w:right w:val="none" w:sz="0" w:space="0" w:color="auto"/>
      </w:divBdr>
      <w:divsChild>
        <w:div w:id="1710373143">
          <w:marLeft w:val="3"/>
          <w:marRight w:val="3"/>
          <w:marTop w:val="0"/>
          <w:marBottom w:val="150"/>
          <w:divBdr>
            <w:top w:val="none" w:sz="0" w:space="0" w:color="auto"/>
            <w:left w:val="none" w:sz="0" w:space="0" w:color="auto"/>
            <w:bottom w:val="none" w:sz="0" w:space="0" w:color="auto"/>
            <w:right w:val="none" w:sz="0" w:space="0" w:color="auto"/>
          </w:divBdr>
        </w:div>
      </w:divsChild>
    </w:div>
    <w:div w:id="854539415">
      <w:bodyDiv w:val="1"/>
      <w:marLeft w:val="0"/>
      <w:marRight w:val="0"/>
      <w:marTop w:val="0"/>
      <w:marBottom w:val="0"/>
      <w:divBdr>
        <w:top w:val="none" w:sz="0" w:space="0" w:color="auto"/>
        <w:left w:val="none" w:sz="0" w:space="0" w:color="auto"/>
        <w:bottom w:val="none" w:sz="0" w:space="0" w:color="auto"/>
        <w:right w:val="none" w:sz="0" w:space="0" w:color="auto"/>
      </w:divBdr>
      <w:divsChild>
        <w:div w:id="381366603">
          <w:marLeft w:val="3"/>
          <w:marRight w:val="3"/>
          <w:marTop w:val="0"/>
          <w:marBottom w:val="150"/>
          <w:divBdr>
            <w:top w:val="none" w:sz="0" w:space="0" w:color="auto"/>
            <w:left w:val="none" w:sz="0" w:space="0" w:color="auto"/>
            <w:bottom w:val="none" w:sz="0" w:space="0" w:color="auto"/>
            <w:right w:val="none" w:sz="0" w:space="0" w:color="auto"/>
          </w:divBdr>
        </w:div>
      </w:divsChild>
    </w:div>
    <w:div w:id="867448210">
      <w:bodyDiv w:val="1"/>
      <w:marLeft w:val="0"/>
      <w:marRight w:val="0"/>
      <w:marTop w:val="0"/>
      <w:marBottom w:val="0"/>
      <w:divBdr>
        <w:top w:val="none" w:sz="0" w:space="0" w:color="auto"/>
        <w:left w:val="none" w:sz="0" w:space="0" w:color="auto"/>
        <w:bottom w:val="none" w:sz="0" w:space="0" w:color="auto"/>
        <w:right w:val="none" w:sz="0" w:space="0" w:color="auto"/>
      </w:divBdr>
      <w:divsChild>
        <w:div w:id="1270432320">
          <w:marLeft w:val="3"/>
          <w:marRight w:val="3"/>
          <w:marTop w:val="0"/>
          <w:marBottom w:val="150"/>
          <w:divBdr>
            <w:top w:val="none" w:sz="0" w:space="0" w:color="auto"/>
            <w:left w:val="none" w:sz="0" w:space="0" w:color="auto"/>
            <w:bottom w:val="none" w:sz="0" w:space="0" w:color="auto"/>
            <w:right w:val="none" w:sz="0" w:space="0" w:color="auto"/>
          </w:divBdr>
        </w:div>
      </w:divsChild>
    </w:div>
    <w:div w:id="1002589342">
      <w:bodyDiv w:val="1"/>
      <w:marLeft w:val="0"/>
      <w:marRight w:val="0"/>
      <w:marTop w:val="0"/>
      <w:marBottom w:val="0"/>
      <w:divBdr>
        <w:top w:val="none" w:sz="0" w:space="0" w:color="auto"/>
        <w:left w:val="none" w:sz="0" w:space="0" w:color="auto"/>
        <w:bottom w:val="none" w:sz="0" w:space="0" w:color="auto"/>
        <w:right w:val="none" w:sz="0" w:space="0" w:color="auto"/>
      </w:divBdr>
    </w:div>
    <w:div w:id="1021127894">
      <w:bodyDiv w:val="1"/>
      <w:marLeft w:val="0"/>
      <w:marRight w:val="0"/>
      <w:marTop w:val="0"/>
      <w:marBottom w:val="0"/>
      <w:divBdr>
        <w:top w:val="none" w:sz="0" w:space="0" w:color="auto"/>
        <w:left w:val="none" w:sz="0" w:space="0" w:color="auto"/>
        <w:bottom w:val="none" w:sz="0" w:space="0" w:color="auto"/>
        <w:right w:val="none" w:sz="0" w:space="0" w:color="auto"/>
      </w:divBdr>
    </w:div>
    <w:div w:id="1024869268">
      <w:bodyDiv w:val="1"/>
      <w:marLeft w:val="0"/>
      <w:marRight w:val="0"/>
      <w:marTop w:val="0"/>
      <w:marBottom w:val="0"/>
      <w:divBdr>
        <w:top w:val="none" w:sz="0" w:space="0" w:color="auto"/>
        <w:left w:val="none" w:sz="0" w:space="0" w:color="auto"/>
        <w:bottom w:val="none" w:sz="0" w:space="0" w:color="auto"/>
        <w:right w:val="none" w:sz="0" w:space="0" w:color="auto"/>
      </w:divBdr>
    </w:div>
    <w:div w:id="1052462868">
      <w:bodyDiv w:val="1"/>
      <w:marLeft w:val="0"/>
      <w:marRight w:val="0"/>
      <w:marTop w:val="0"/>
      <w:marBottom w:val="0"/>
      <w:divBdr>
        <w:top w:val="none" w:sz="0" w:space="0" w:color="auto"/>
        <w:left w:val="none" w:sz="0" w:space="0" w:color="auto"/>
        <w:bottom w:val="none" w:sz="0" w:space="0" w:color="auto"/>
        <w:right w:val="none" w:sz="0" w:space="0" w:color="auto"/>
      </w:divBdr>
    </w:div>
    <w:div w:id="1063331794">
      <w:bodyDiv w:val="1"/>
      <w:marLeft w:val="0"/>
      <w:marRight w:val="0"/>
      <w:marTop w:val="0"/>
      <w:marBottom w:val="0"/>
      <w:divBdr>
        <w:top w:val="none" w:sz="0" w:space="0" w:color="auto"/>
        <w:left w:val="none" w:sz="0" w:space="0" w:color="auto"/>
        <w:bottom w:val="none" w:sz="0" w:space="0" w:color="auto"/>
        <w:right w:val="none" w:sz="0" w:space="0" w:color="auto"/>
      </w:divBdr>
      <w:divsChild>
        <w:div w:id="1188906264">
          <w:marLeft w:val="3"/>
          <w:marRight w:val="3"/>
          <w:marTop w:val="0"/>
          <w:marBottom w:val="150"/>
          <w:divBdr>
            <w:top w:val="none" w:sz="0" w:space="0" w:color="auto"/>
            <w:left w:val="none" w:sz="0" w:space="0" w:color="auto"/>
            <w:bottom w:val="none" w:sz="0" w:space="0" w:color="auto"/>
            <w:right w:val="none" w:sz="0" w:space="0" w:color="auto"/>
          </w:divBdr>
        </w:div>
      </w:divsChild>
    </w:div>
    <w:div w:id="1081869707">
      <w:bodyDiv w:val="1"/>
      <w:marLeft w:val="0"/>
      <w:marRight w:val="0"/>
      <w:marTop w:val="0"/>
      <w:marBottom w:val="0"/>
      <w:divBdr>
        <w:top w:val="none" w:sz="0" w:space="0" w:color="auto"/>
        <w:left w:val="none" w:sz="0" w:space="0" w:color="auto"/>
        <w:bottom w:val="none" w:sz="0" w:space="0" w:color="auto"/>
        <w:right w:val="none" w:sz="0" w:space="0" w:color="auto"/>
      </w:divBdr>
    </w:div>
    <w:div w:id="1117990756">
      <w:bodyDiv w:val="1"/>
      <w:marLeft w:val="0"/>
      <w:marRight w:val="0"/>
      <w:marTop w:val="0"/>
      <w:marBottom w:val="0"/>
      <w:divBdr>
        <w:top w:val="none" w:sz="0" w:space="0" w:color="auto"/>
        <w:left w:val="none" w:sz="0" w:space="0" w:color="auto"/>
        <w:bottom w:val="none" w:sz="0" w:space="0" w:color="auto"/>
        <w:right w:val="none" w:sz="0" w:space="0" w:color="auto"/>
      </w:divBdr>
    </w:div>
    <w:div w:id="1167331866">
      <w:bodyDiv w:val="1"/>
      <w:marLeft w:val="0"/>
      <w:marRight w:val="0"/>
      <w:marTop w:val="0"/>
      <w:marBottom w:val="0"/>
      <w:divBdr>
        <w:top w:val="none" w:sz="0" w:space="0" w:color="auto"/>
        <w:left w:val="none" w:sz="0" w:space="0" w:color="auto"/>
        <w:bottom w:val="none" w:sz="0" w:space="0" w:color="auto"/>
        <w:right w:val="none" w:sz="0" w:space="0" w:color="auto"/>
      </w:divBdr>
    </w:div>
    <w:div w:id="1172330654">
      <w:bodyDiv w:val="1"/>
      <w:marLeft w:val="0"/>
      <w:marRight w:val="0"/>
      <w:marTop w:val="0"/>
      <w:marBottom w:val="0"/>
      <w:divBdr>
        <w:top w:val="none" w:sz="0" w:space="0" w:color="auto"/>
        <w:left w:val="none" w:sz="0" w:space="0" w:color="auto"/>
        <w:bottom w:val="none" w:sz="0" w:space="0" w:color="auto"/>
        <w:right w:val="none" w:sz="0" w:space="0" w:color="auto"/>
      </w:divBdr>
    </w:div>
    <w:div w:id="1181966447">
      <w:bodyDiv w:val="1"/>
      <w:marLeft w:val="0"/>
      <w:marRight w:val="0"/>
      <w:marTop w:val="0"/>
      <w:marBottom w:val="0"/>
      <w:divBdr>
        <w:top w:val="none" w:sz="0" w:space="0" w:color="auto"/>
        <w:left w:val="none" w:sz="0" w:space="0" w:color="auto"/>
        <w:bottom w:val="none" w:sz="0" w:space="0" w:color="auto"/>
        <w:right w:val="none" w:sz="0" w:space="0" w:color="auto"/>
      </w:divBdr>
    </w:div>
    <w:div w:id="1233656649">
      <w:bodyDiv w:val="1"/>
      <w:marLeft w:val="0"/>
      <w:marRight w:val="0"/>
      <w:marTop w:val="0"/>
      <w:marBottom w:val="0"/>
      <w:divBdr>
        <w:top w:val="none" w:sz="0" w:space="0" w:color="auto"/>
        <w:left w:val="none" w:sz="0" w:space="0" w:color="auto"/>
        <w:bottom w:val="none" w:sz="0" w:space="0" w:color="auto"/>
        <w:right w:val="none" w:sz="0" w:space="0" w:color="auto"/>
      </w:divBdr>
      <w:divsChild>
        <w:div w:id="1242527297">
          <w:marLeft w:val="0"/>
          <w:marRight w:val="0"/>
          <w:marTop w:val="0"/>
          <w:marBottom w:val="0"/>
          <w:divBdr>
            <w:top w:val="none" w:sz="0" w:space="0" w:color="auto"/>
            <w:left w:val="none" w:sz="0" w:space="0" w:color="auto"/>
            <w:bottom w:val="none" w:sz="0" w:space="0" w:color="auto"/>
            <w:right w:val="none" w:sz="0" w:space="0" w:color="auto"/>
          </w:divBdr>
          <w:divsChild>
            <w:div w:id="935021121">
              <w:marLeft w:val="0"/>
              <w:marRight w:val="0"/>
              <w:marTop w:val="0"/>
              <w:marBottom w:val="0"/>
              <w:divBdr>
                <w:top w:val="none" w:sz="0" w:space="0" w:color="auto"/>
                <w:left w:val="none" w:sz="0" w:space="0" w:color="auto"/>
                <w:bottom w:val="none" w:sz="0" w:space="0" w:color="auto"/>
                <w:right w:val="none" w:sz="0" w:space="0" w:color="auto"/>
              </w:divBdr>
              <w:divsChild>
                <w:div w:id="559560879">
                  <w:marLeft w:val="0"/>
                  <w:marRight w:val="0"/>
                  <w:marTop w:val="0"/>
                  <w:marBottom w:val="0"/>
                  <w:divBdr>
                    <w:top w:val="none" w:sz="0" w:space="0" w:color="auto"/>
                    <w:left w:val="none" w:sz="0" w:space="0" w:color="auto"/>
                    <w:bottom w:val="none" w:sz="0" w:space="0" w:color="auto"/>
                    <w:right w:val="none" w:sz="0" w:space="0" w:color="auto"/>
                  </w:divBdr>
                  <w:divsChild>
                    <w:div w:id="347174938">
                      <w:marLeft w:val="0"/>
                      <w:marRight w:val="0"/>
                      <w:marTop w:val="0"/>
                      <w:marBottom w:val="0"/>
                      <w:divBdr>
                        <w:top w:val="none" w:sz="0" w:space="0" w:color="auto"/>
                        <w:left w:val="none" w:sz="0" w:space="0" w:color="auto"/>
                        <w:bottom w:val="none" w:sz="0" w:space="0" w:color="auto"/>
                        <w:right w:val="none" w:sz="0" w:space="0" w:color="auto"/>
                      </w:divBdr>
                      <w:divsChild>
                        <w:div w:id="2115005702">
                          <w:marLeft w:val="0"/>
                          <w:marRight w:val="0"/>
                          <w:marTop w:val="0"/>
                          <w:marBottom w:val="0"/>
                          <w:divBdr>
                            <w:top w:val="none" w:sz="0" w:space="0" w:color="auto"/>
                            <w:left w:val="none" w:sz="0" w:space="0" w:color="auto"/>
                            <w:bottom w:val="none" w:sz="0" w:space="0" w:color="auto"/>
                            <w:right w:val="none" w:sz="0" w:space="0" w:color="auto"/>
                          </w:divBdr>
                          <w:divsChild>
                            <w:div w:id="1364674672">
                              <w:marLeft w:val="0"/>
                              <w:marRight w:val="0"/>
                              <w:marTop w:val="225"/>
                              <w:marBottom w:val="0"/>
                              <w:divBdr>
                                <w:top w:val="none" w:sz="0" w:space="0" w:color="auto"/>
                                <w:left w:val="none" w:sz="0" w:space="0" w:color="auto"/>
                                <w:bottom w:val="none" w:sz="0" w:space="0" w:color="auto"/>
                                <w:right w:val="none" w:sz="0" w:space="0" w:color="auto"/>
                              </w:divBdr>
                              <w:divsChild>
                                <w:div w:id="1141187635">
                                  <w:marLeft w:val="4125"/>
                                  <w:marRight w:val="0"/>
                                  <w:marTop w:val="0"/>
                                  <w:marBottom w:val="0"/>
                                  <w:divBdr>
                                    <w:top w:val="none" w:sz="0" w:space="0" w:color="auto"/>
                                    <w:left w:val="none" w:sz="0" w:space="0" w:color="auto"/>
                                    <w:bottom w:val="none" w:sz="0" w:space="0" w:color="auto"/>
                                    <w:right w:val="none" w:sz="0" w:space="0" w:color="auto"/>
                                  </w:divBdr>
                                  <w:divsChild>
                                    <w:div w:id="1390961623">
                                      <w:marLeft w:val="0"/>
                                      <w:marRight w:val="0"/>
                                      <w:marTop w:val="0"/>
                                      <w:marBottom w:val="0"/>
                                      <w:divBdr>
                                        <w:top w:val="none" w:sz="0" w:space="0" w:color="auto"/>
                                        <w:left w:val="none" w:sz="0" w:space="0" w:color="auto"/>
                                        <w:bottom w:val="none" w:sz="0" w:space="0" w:color="auto"/>
                                        <w:right w:val="none" w:sz="0" w:space="0" w:color="auto"/>
                                      </w:divBdr>
                                      <w:divsChild>
                                        <w:div w:id="1884755188">
                                          <w:marLeft w:val="0"/>
                                          <w:marRight w:val="0"/>
                                          <w:marTop w:val="0"/>
                                          <w:marBottom w:val="0"/>
                                          <w:divBdr>
                                            <w:top w:val="none" w:sz="0" w:space="0" w:color="auto"/>
                                            <w:left w:val="none" w:sz="0" w:space="0" w:color="auto"/>
                                            <w:bottom w:val="none" w:sz="0" w:space="0" w:color="auto"/>
                                            <w:right w:val="none" w:sz="0" w:space="0" w:color="auto"/>
                                          </w:divBdr>
                                          <w:divsChild>
                                            <w:div w:id="715354640">
                                              <w:marLeft w:val="0"/>
                                              <w:marRight w:val="0"/>
                                              <w:marTop w:val="0"/>
                                              <w:marBottom w:val="0"/>
                                              <w:divBdr>
                                                <w:top w:val="single" w:sz="12" w:space="0" w:color="CCCCCC"/>
                                                <w:left w:val="single" w:sz="12" w:space="0" w:color="CCCCCC"/>
                                                <w:bottom w:val="single" w:sz="12" w:space="0" w:color="CCCCCC"/>
                                                <w:right w:val="single" w:sz="12" w:space="0" w:color="CCCCCC"/>
                                              </w:divBdr>
                                              <w:divsChild>
                                                <w:div w:id="1475103587">
                                                  <w:marLeft w:val="0"/>
                                                  <w:marRight w:val="0"/>
                                                  <w:marTop w:val="0"/>
                                                  <w:marBottom w:val="0"/>
                                                  <w:divBdr>
                                                    <w:top w:val="none" w:sz="0" w:space="0" w:color="auto"/>
                                                    <w:left w:val="none" w:sz="0" w:space="0" w:color="auto"/>
                                                    <w:bottom w:val="none" w:sz="0" w:space="0" w:color="auto"/>
                                                    <w:right w:val="none" w:sz="0" w:space="0" w:color="auto"/>
                                                  </w:divBdr>
                                                  <w:divsChild>
                                                    <w:div w:id="1507133816">
                                                      <w:marLeft w:val="0"/>
                                                      <w:marRight w:val="0"/>
                                                      <w:marTop w:val="0"/>
                                                      <w:marBottom w:val="0"/>
                                                      <w:divBdr>
                                                        <w:top w:val="none" w:sz="0" w:space="0" w:color="auto"/>
                                                        <w:left w:val="none" w:sz="0" w:space="0" w:color="auto"/>
                                                        <w:bottom w:val="none" w:sz="0" w:space="0" w:color="auto"/>
                                                        <w:right w:val="none" w:sz="0" w:space="0" w:color="auto"/>
                                                      </w:divBdr>
                                                      <w:divsChild>
                                                        <w:div w:id="278413145">
                                                          <w:marLeft w:val="0"/>
                                                          <w:marRight w:val="0"/>
                                                          <w:marTop w:val="0"/>
                                                          <w:marBottom w:val="0"/>
                                                          <w:divBdr>
                                                            <w:top w:val="none" w:sz="0" w:space="0" w:color="auto"/>
                                                            <w:left w:val="none" w:sz="0" w:space="0" w:color="auto"/>
                                                            <w:bottom w:val="none" w:sz="0" w:space="0" w:color="auto"/>
                                                            <w:right w:val="none" w:sz="0" w:space="0" w:color="auto"/>
                                                          </w:divBdr>
                                                          <w:divsChild>
                                                            <w:div w:id="410472142">
                                                              <w:marLeft w:val="0"/>
                                                              <w:marRight w:val="0"/>
                                                              <w:marTop w:val="0"/>
                                                              <w:marBottom w:val="0"/>
                                                              <w:divBdr>
                                                                <w:top w:val="none" w:sz="0" w:space="0" w:color="auto"/>
                                                                <w:left w:val="none" w:sz="0" w:space="0" w:color="auto"/>
                                                                <w:bottom w:val="none" w:sz="0" w:space="0" w:color="auto"/>
                                                                <w:right w:val="none" w:sz="0" w:space="0" w:color="auto"/>
                                                              </w:divBdr>
                                                            </w:div>
                                                            <w:div w:id="2052264541">
                                                              <w:marLeft w:val="0"/>
                                                              <w:marRight w:val="0"/>
                                                              <w:marTop w:val="0"/>
                                                              <w:marBottom w:val="0"/>
                                                              <w:divBdr>
                                                                <w:top w:val="none" w:sz="0" w:space="0" w:color="auto"/>
                                                                <w:left w:val="none" w:sz="0" w:space="0" w:color="auto"/>
                                                                <w:bottom w:val="none" w:sz="0" w:space="0" w:color="auto"/>
                                                                <w:right w:val="none" w:sz="0" w:space="0" w:color="auto"/>
                                                              </w:divBdr>
                                                            </w:div>
                                                            <w:div w:id="2059469518">
                                                              <w:marLeft w:val="0"/>
                                                              <w:marRight w:val="0"/>
                                                              <w:marTop w:val="0"/>
                                                              <w:marBottom w:val="0"/>
                                                              <w:divBdr>
                                                                <w:top w:val="none" w:sz="0" w:space="0" w:color="auto"/>
                                                                <w:left w:val="none" w:sz="0" w:space="0" w:color="auto"/>
                                                                <w:bottom w:val="none" w:sz="0" w:space="0" w:color="auto"/>
                                                                <w:right w:val="none" w:sz="0" w:space="0" w:color="auto"/>
                                                              </w:divBdr>
                                                              <w:divsChild>
                                                                <w:div w:id="547035207">
                                                                  <w:marLeft w:val="0"/>
                                                                  <w:marRight w:val="0"/>
                                                                  <w:marTop w:val="0"/>
                                                                  <w:marBottom w:val="0"/>
                                                                  <w:divBdr>
                                                                    <w:top w:val="none" w:sz="0" w:space="0" w:color="auto"/>
                                                                    <w:left w:val="none" w:sz="0" w:space="0" w:color="auto"/>
                                                                    <w:bottom w:val="none" w:sz="0" w:space="0" w:color="auto"/>
                                                                    <w:right w:val="none" w:sz="0" w:space="0" w:color="auto"/>
                                                                  </w:divBdr>
                                                                </w:div>
                                                                <w:div w:id="657922410">
                                                                  <w:marLeft w:val="0"/>
                                                                  <w:marRight w:val="0"/>
                                                                  <w:marTop w:val="0"/>
                                                                  <w:marBottom w:val="0"/>
                                                                  <w:divBdr>
                                                                    <w:top w:val="none" w:sz="0" w:space="0" w:color="auto"/>
                                                                    <w:left w:val="none" w:sz="0" w:space="0" w:color="auto"/>
                                                                    <w:bottom w:val="none" w:sz="0" w:space="0" w:color="auto"/>
                                                                    <w:right w:val="none" w:sz="0" w:space="0" w:color="auto"/>
                                                                  </w:divBdr>
                                                                </w:div>
                                                                <w:div w:id="1060980019">
                                                                  <w:marLeft w:val="0"/>
                                                                  <w:marRight w:val="0"/>
                                                                  <w:marTop w:val="0"/>
                                                                  <w:marBottom w:val="0"/>
                                                                  <w:divBdr>
                                                                    <w:top w:val="none" w:sz="0" w:space="0" w:color="auto"/>
                                                                    <w:left w:val="none" w:sz="0" w:space="0" w:color="auto"/>
                                                                    <w:bottom w:val="none" w:sz="0" w:space="0" w:color="auto"/>
                                                                    <w:right w:val="none" w:sz="0" w:space="0" w:color="auto"/>
                                                                  </w:divBdr>
                                                                </w:div>
                                                                <w:div w:id="1122110402">
                                                                  <w:marLeft w:val="0"/>
                                                                  <w:marRight w:val="0"/>
                                                                  <w:marTop w:val="0"/>
                                                                  <w:marBottom w:val="0"/>
                                                                  <w:divBdr>
                                                                    <w:top w:val="none" w:sz="0" w:space="0" w:color="auto"/>
                                                                    <w:left w:val="none" w:sz="0" w:space="0" w:color="auto"/>
                                                                    <w:bottom w:val="none" w:sz="0" w:space="0" w:color="auto"/>
                                                                    <w:right w:val="none" w:sz="0" w:space="0" w:color="auto"/>
                                                                  </w:divBdr>
                                                                </w:div>
                                                                <w:div w:id="1156148140">
                                                                  <w:marLeft w:val="0"/>
                                                                  <w:marRight w:val="0"/>
                                                                  <w:marTop w:val="0"/>
                                                                  <w:marBottom w:val="0"/>
                                                                  <w:divBdr>
                                                                    <w:top w:val="none" w:sz="0" w:space="0" w:color="auto"/>
                                                                    <w:left w:val="none" w:sz="0" w:space="0" w:color="auto"/>
                                                                    <w:bottom w:val="none" w:sz="0" w:space="0" w:color="auto"/>
                                                                    <w:right w:val="none" w:sz="0" w:space="0" w:color="auto"/>
                                                                  </w:divBdr>
                                                                </w:div>
                                                                <w:div w:id="1235629922">
                                                                  <w:marLeft w:val="0"/>
                                                                  <w:marRight w:val="0"/>
                                                                  <w:marTop w:val="0"/>
                                                                  <w:marBottom w:val="0"/>
                                                                  <w:divBdr>
                                                                    <w:top w:val="none" w:sz="0" w:space="0" w:color="auto"/>
                                                                    <w:left w:val="none" w:sz="0" w:space="0" w:color="auto"/>
                                                                    <w:bottom w:val="none" w:sz="0" w:space="0" w:color="auto"/>
                                                                    <w:right w:val="none" w:sz="0" w:space="0" w:color="auto"/>
                                                                  </w:divBdr>
                                                                </w:div>
                                                                <w:div w:id="1456095590">
                                                                  <w:marLeft w:val="0"/>
                                                                  <w:marRight w:val="0"/>
                                                                  <w:marTop w:val="0"/>
                                                                  <w:marBottom w:val="0"/>
                                                                  <w:divBdr>
                                                                    <w:top w:val="none" w:sz="0" w:space="0" w:color="auto"/>
                                                                    <w:left w:val="none" w:sz="0" w:space="0" w:color="auto"/>
                                                                    <w:bottom w:val="none" w:sz="0" w:space="0" w:color="auto"/>
                                                                    <w:right w:val="none" w:sz="0" w:space="0" w:color="auto"/>
                                                                  </w:divBdr>
                                                                </w:div>
                                                                <w:div w:id="1954440291">
                                                                  <w:marLeft w:val="0"/>
                                                                  <w:marRight w:val="0"/>
                                                                  <w:marTop w:val="0"/>
                                                                  <w:marBottom w:val="0"/>
                                                                  <w:divBdr>
                                                                    <w:top w:val="none" w:sz="0" w:space="0" w:color="auto"/>
                                                                    <w:left w:val="none" w:sz="0" w:space="0" w:color="auto"/>
                                                                    <w:bottom w:val="none" w:sz="0" w:space="0" w:color="auto"/>
                                                                    <w:right w:val="none" w:sz="0" w:space="0" w:color="auto"/>
                                                                  </w:divBdr>
                                                                </w:div>
                                                                <w:div w:id="19767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9291448">
      <w:bodyDiv w:val="1"/>
      <w:marLeft w:val="0"/>
      <w:marRight w:val="0"/>
      <w:marTop w:val="0"/>
      <w:marBottom w:val="0"/>
      <w:divBdr>
        <w:top w:val="none" w:sz="0" w:space="0" w:color="auto"/>
        <w:left w:val="none" w:sz="0" w:space="0" w:color="auto"/>
        <w:bottom w:val="none" w:sz="0" w:space="0" w:color="auto"/>
        <w:right w:val="none" w:sz="0" w:space="0" w:color="auto"/>
      </w:divBdr>
    </w:div>
    <w:div w:id="1262373587">
      <w:bodyDiv w:val="1"/>
      <w:marLeft w:val="0"/>
      <w:marRight w:val="0"/>
      <w:marTop w:val="0"/>
      <w:marBottom w:val="0"/>
      <w:divBdr>
        <w:top w:val="none" w:sz="0" w:space="0" w:color="auto"/>
        <w:left w:val="none" w:sz="0" w:space="0" w:color="auto"/>
        <w:bottom w:val="none" w:sz="0" w:space="0" w:color="auto"/>
        <w:right w:val="none" w:sz="0" w:space="0" w:color="auto"/>
      </w:divBdr>
    </w:div>
    <w:div w:id="1331059733">
      <w:bodyDiv w:val="1"/>
      <w:marLeft w:val="0"/>
      <w:marRight w:val="0"/>
      <w:marTop w:val="0"/>
      <w:marBottom w:val="0"/>
      <w:divBdr>
        <w:top w:val="none" w:sz="0" w:space="0" w:color="auto"/>
        <w:left w:val="none" w:sz="0" w:space="0" w:color="auto"/>
        <w:bottom w:val="none" w:sz="0" w:space="0" w:color="auto"/>
        <w:right w:val="none" w:sz="0" w:space="0" w:color="auto"/>
      </w:divBdr>
      <w:divsChild>
        <w:div w:id="1818758831">
          <w:marLeft w:val="3"/>
          <w:marRight w:val="3"/>
          <w:marTop w:val="0"/>
          <w:marBottom w:val="150"/>
          <w:divBdr>
            <w:top w:val="none" w:sz="0" w:space="0" w:color="auto"/>
            <w:left w:val="none" w:sz="0" w:space="0" w:color="auto"/>
            <w:bottom w:val="none" w:sz="0" w:space="0" w:color="auto"/>
            <w:right w:val="none" w:sz="0" w:space="0" w:color="auto"/>
          </w:divBdr>
        </w:div>
      </w:divsChild>
    </w:div>
    <w:div w:id="1400712293">
      <w:bodyDiv w:val="1"/>
      <w:marLeft w:val="0"/>
      <w:marRight w:val="0"/>
      <w:marTop w:val="0"/>
      <w:marBottom w:val="0"/>
      <w:divBdr>
        <w:top w:val="none" w:sz="0" w:space="0" w:color="auto"/>
        <w:left w:val="none" w:sz="0" w:space="0" w:color="auto"/>
        <w:bottom w:val="none" w:sz="0" w:space="0" w:color="auto"/>
        <w:right w:val="none" w:sz="0" w:space="0" w:color="auto"/>
      </w:divBdr>
      <w:divsChild>
        <w:div w:id="1494956555">
          <w:marLeft w:val="3"/>
          <w:marRight w:val="3"/>
          <w:marTop w:val="0"/>
          <w:marBottom w:val="150"/>
          <w:divBdr>
            <w:top w:val="none" w:sz="0" w:space="0" w:color="auto"/>
            <w:left w:val="none" w:sz="0" w:space="0" w:color="auto"/>
            <w:bottom w:val="none" w:sz="0" w:space="0" w:color="auto"/>
            <w:right w:val="none" w:sz="0" w:space="0" w:color="auto"/>
          </w:divBdr>
        </w:div>
      </w:divsChild>
    </w:div>
    <w:div w:id="1413116356">
      <w:bodyDiv w:val="1"/>
      <w:marLeft w:val="0"/>
      <w:marRight w:val="0"/>
      <w:marTop w:val="0"/>
      <w:marBottom w:val="0"/>
      <w:divBdr>
        <w:top w:val="none" w:sz="0" w:space="0" w:color="auto"/>
        <w:left w:val="none" w:sz="0" w:space="0" w:color="auto"/>
        <w:bottom w:val="none" w:sz="0" w:space="0" w:color="auto"/>
        <w:right w:val="none" w:sz="0" w:space="0" w:color="auto"/>
      </w:divBdr>
    </w:div>
    <w:div w:id="1440636574">
      <w:bodyDiv w:val="1"/>
      <w:marLeft w:val="0"/>
      <w:marRight w:val="0"/>
      <w:marTop w:val="0"/>
      <w:marBottom w:val="0"/>
      <w:divBdr>
        <w:top w:val="none" w:sz="0" w:space="0" w:color="auto"/>
        <w:left w:val="none" w:sz="0" w:space="0" w:color="auto"/>
        <w:bottom w:val="none" w:sz="0" w:space="0" w:color="auto"/>
        <w:right w:val="none" w:sz="0" w:space="0" w:color="auto"/>
      </w:divBdr>
    </w:div>
    <w:div w:id="1491404849">
      <w:bodyDiv w:val="1"/>
      <w:marLeft w:val="0"/>
      <w:marRight w:val="0"/>
      <w:marTop w:val="0"/>
      <w:marBottom w:val="0"/>
      <w:divBdr>
        <w:top w:val="none" w:sz="0" w:space="0" w:color="auto"/>
        <w:left w:val="none" w:sz="0" w:space="0" w:color="auto"/>
        <w:bottom w:val="none" w:sz="0" w:space="0" w:color="auto"/>
        <w:right w:val="none" w:sz="0" w:space="0" w:color="auto"/>
      </w:divBdr>
      <w:divsChild>
        <w:div w:id="683753048">
          <w:marLeft w:val="3"/>
          <w:marRight w:val="3"/>
          <w:marTop w:val="0"/>
          <w:marBottom w:val="150"/>
          <w:divBdr>
            <w:top w:val="none" w:sz="0" w:space="0" w:color="auto"/>
            <w:left w:val="none" w:sz="0" w:space="0" w:color="auto"/>
            <w:bottom w:val="none" w:sz="0" w:space="0" w:color="auto"/>
            <w:right w:val="none" w:sz="0" w:space="0" w:color="auto"/>
          </w:divBdr>
        </w:div>
      </w:divsChild>
    </w:div>
    <w:div w:id="1615868176">
      <w:bodyDiv w:val="1"/>
      <w:marLeft w:val="0"/>
      <w:marRight w:val="0"/>
      <w:marTop w:val="0"/>
      <w:marBottom w:val="0"/>
      <w:divBdr>
        <w:top w:val="none" w:sz="0" w:space="0" w:color="auto"/>
        <w:left w:val="none" w:sz="0" w:space="0" w:color="auto"/>
        <w:bottom w:val="none" w:sz="0" w:space="0" w:color="auto"/>
        <w:right w:val="none" w:sz="0" w:space="0" w:color="auto"/>
      </w:divBdr>
    </w:div>
    <w:div w:id="1616446177">
      <w:bodyDiv w:val="1"/>
      <w:marLeft w:val="0"/>
      <w:marRight w:val="0"/>
      <w:marTop w:val="0"/>
      <w:marBottom w:val="0"/>
      <w:divBdr>
        <w:top w:val="none" w:sz="0" w:space="0" w:color="auto"/>
        <w:left w:val="none" w:sz="0" w:space="0" w:color="auto"/>
        <w:bottom w:val="none" w:sz="0" w:space="0" w:color="auto"/>
        <w:right w:val="none" w:sz="0" w:space="0" w:color="auto"/>
      </w:divBdr>
    </w:div>
    <w:div w:id="1617178001">
      <w:bodyDiv w:val="1"/>
      <w:marLeft w:val="0"/>
      <w:marRight w:val="0"/>
      <w:marTop w:val="0"/>
      <w:marBottom w:val="0"/>
      <w:divBdr>
        <w:top w:val="none" w:sz="0" w:space="0" w:color="auto"/>
        <w:left w:val="none" w:sz="0" w:space="0" w:color="auto"/>
        <w:bottom w:val="none" w:sz="0" w:space="0" w:color="auto"/>
        <w:right w:val="none" w:sz="0" w:space="0" w:color="auto"/>
      </w:divBdr>
    </w:div>
    <w:div w:id="1620259067">
      <w:bodyDiv w:val="1"/>
      <w:marLeft w:val="0"/>
      <w:marRight w:val="0"/>
      <w:marTop w:val="0"/>
      <w:marBottom w:val="0"/>
      <w:divBdr>
        <w:top w:val="none" w:sz="0" w:space="0" w:color="auto"/>
        <w:left w:val="none" w:sz="0" w:space="0" w:color="auto"/>
        <w:bottom w:val="none" w:sz="0" w:space="0" w:color="auto"/>
        <w:right w:val="none" w:sz="0" w:space="0" w:color="auto"/>
      </w:divBdr>
      <w:divsChild>
        <w:div w:id="1345010578">
          <w:marLeft w:val="3"/>
          <w:marRight w:val="3"/>
          <w:marTop w:val="0"/>
          <w:marBottom w:val="150"/>
          <w:divBdr>
            <w:top w:val="none" w:sz="0" w:space="0" w:color="auto"/>
            <w:left w:val="none" w:sz="0" w:space="0" w:color="auto"/>
            <w:bottom w:val="none" w:sz="0" w:space="0" w:color="auto"/>
            <w:right w:val="none" w:sz="0" w:space="0" w:color="auto"/>
          </w:divBdr>
        </w:div>
      </w:divsChild>
    </w:div>
    <w:div w:id="1642885454">
      <w:bodyDiv w:val="1"/>
      <w:marLeft w:val="0"/>
      <w:marRight w:val="0"/>
      <w:marTop w:val="0"/>
      <w:marBottom w:val="0"/>
      <w:divBdr>
        <w:top w:val="none" w:sz="0" w:space="0" w:color="auto"/>
        <w:left w:val="none" w:sz="0" w:space="0" w:color="auto"/>
        <w:bottom w:val="none" w:sz="0" w:space="0" w:color="auto"/>
        <w:right w:val="none" w:sz="0" w:space="0" w:color="auto"/>
      </w:divBdr>
    </w:div>
    <w:div w:id="1650937191">
      <w:bodyDiv w:val="1"/>
      <w:marLeft w:val="0"/>
      <w:marRight w:val="0"/>
      <w:marTop w:val="0"/>
      <w:marBottom w:val="0"/>
      <w:divBdr>
        <w:top w:val="none" w:sz="0" w:space="0" w:color="auto"/>
        <w:left w:val="none" w:sz="0" w:space="0" w:color="auto"/>
        <w:bottom w:val="none" w:sz="0" w:space="0" w:color="auto"/>
        <w:right w:val="none" w:sz="0" w:space="0" w:color="auto"/>
      </w:divBdr>
    </w:div>
    <w:div w:id="1675761018">
      <w:bodyDiv w:val="1"/>
      <w:marLeft w:val="0"/>
      <w:marRight w:val="0"/>
      <w:marTop w:val="0"/>
      <w:marBottom w:val="0"/>
      <w:divBdr>
        <w:top w:val="none" w:sz="0" w:space="0" w:color="auto"/>
        <w:left w:val="none" w:sz="0" w:space="0" w:color="auto"/>
        <w:bottom w:val="none" w:sz="0" w:space="0" w:color="auto"/>
        <w:right w:val="none" w:sz="0" w:space="0" w:color="auto"/>
      </w:divBdr>
      <w:divsChild>
        <w:div w:id="859778314">
          <w:marLeft w:val="3"/>
          <w:marRight w:val="3"/>
          <w:marTop w:val="0"/>
          <w:marBottom w:val="150"/>
          <w:divBdr>
            <w:top w:val="none" w:sz="0" w:space="0" w:color="auto"/>
            <w:left w:val="none" w:sz="0" w:space="0" w:color="auto"/>
            <w:bottom w:val="none" w:sz="0" w:space="0" w:color="auto"/>
            <w:right w:val="none" w:sz="0" w:space="0" w:color="auto"/>
          </w:divBdr>
        </w:div>
      </w:divsChild>
    </w:div>
    <w:div w:id="1685663546">
      <w:bodyDiv w:val="1"/>
      <w:marLeft w:val="0"/>
      <w:marRight w:val="0"/>
      <w:marTop w:val="0"/>
      <w:marBottom w:val="0"/>
      <w:divBdr>
        <w:top w:val="none" w:sz="0" w:space="0" w:color="auto"/>
        <w:left w:val="none" w:sz="0" w:space="0" w:color="auto"/>
        <w:bottom w:val="none" w:sz="0" w:space="0" w:color="auto"/>
        <w:right w:val="none" w:sz="0" w:space="0" w:color="auto"/>
      </w:divBdr>
      <w:divsChild>
        <w:div w:id="1480228342">
          <w:marLeft w:val="3"/>
          <w:marRight w:val="3"/>
          <w:marTop w:val="0"/>
          <w:marBottom w:val="150"/>
          <w:divBdr>
            <w:top w:val="none" w:sz="0" w:space="0" w:color="auto"/>
            <w:left w:val="none" w:sz="0" w:space="0" w:color="auto"/>
            <w:bottom w:val="none" w:sz="0" w:space="0" w:color="auto"/>
            <w:right w:val="none" w:sz="0" w:space="0" w:color="auto"/>
          </w:divBdr>
        </w:div>
      </w:divsChild>
    </w:div>
    <w:div w:id="1718964332">
      <w:bodyDiv w:val="1"/>
      <w:marLeft w:val="0"/>
      <w:marRight w:val="0"/>
      <w:marTop w:val="0"/>
      <w:marBottom w:val="0"/>
      <w:divBdr>
        <w:top w:val="none" w:sz="0" w:space="0" w:color="auto"/>
        <w:left w:val="none" w:sz="0" w:space="0" w:color="auto"/>
        <w:bottom w:val="none" w:sz="0" w:space="0" w:color="auto"/>
        <w:right w:val="none" w:sz="0" w:space="0" w:color="auto"/>
      </w:divBdr>
    </w:div>
    <w:div w:id="1756825170">
      <w:bodyDiv w:val="1"/>
      <w:marLeft w:val="0"/>
      <w:marRight w:val="0"/>
      <w:marTop w:val="0"/>
      <w:marBottom w:val="0"/>
      <w:divBdr>
        <w:top w:val="none" w:sz="0" w:space="0" w:color="auto"/>
        <w:left w:val="none" w:sz="0" w:space="0" w:color="auto"/>
        <w:bottom w:val="none" w:sz="0" w:space="0" w:color="auto"/>
        <w:right w:val="none" w:sz="0" w:space="0" w:color="auto"/>
      </w:divBdr>
    </w:div>
    <w:div w:id="1768189562">
      <w:bodyDiv w:val="1"/>
      <w:marLeft w:val="0"/>
      <w:marRight w:val="0"/>
      <w:marTop w:val="0"/>
      <w:marBottom w:val="0"/>
      <w:divBdr>
        <w:top w:val="none" w:sz="0" w:space="0" w:color="auto"/>
        <w:left w:val="none" w:sz="0" w:space="0" w:color="auto"/>
        <w:bottom w:val="none" w:sz="0" w:space="0" w:color="auto"/>
        <w:right w:val="none" w:sz="0" w:space="0" w:color="auto"/>
      </w:divBdr>
      <w:divsChild>
        <w:div w:id="42020379">
          <w:marLeft w:val="0"/>
          <w:marRight w:val="0"/>
          <w:marTop w:val="0"/>
          <w:marBottom w:val="0"/>
          <w:divBdr>
            <w:top w:val="none" w:sz="0" w:space="0" w:color="auto"/>
            <w:left w:val="none" w:sz="0" w:space="0" w:color="auto"/>
            <w:bottom w:val="none" w:sz="0" w:space="0" w:color="auto"/>
            <w:right w:val="none" w:sz="0" w:space="0" w:color="auto"/>
          </w:divBdr>
          <w:divsChild>
            <w:div w:id="1380394413">
              <w:marLeft w:val="0"/>
              <w:marRight w:val="0"/>
              <w:marTop w:val="0"/>
              <w:marBottom w:val="0"/>
              <w:divBdr>
                <w:top w:val="none" w:sz="0" w:space="0" w:color="auto"/>
                <w:left w:val="none" w:sz="0" w:space="0" w:color="auto"/>
                <w:bottom w:val="none" w:sz="0" w:space="0" w:color="auto"/>
                <w:right w:val="none" w:sz="0" w:space="0" w:color="auto"/>
              </w:divBdr>
              <w:divsChild>
                <w:div w:id="865603010">
                  <w:marLeft w:val="0"/>
                  <w:marRight w:val="0"/>
                  <w:marTop w:val="0"/>
                  <w:marBottom w:val="0"/>
                  <w:divBdr>
                    <w:top w:val="none" w:sz="0" w:space="0" w:color="auto"/>
                    <w:left w:val="none" w:sz="0" w:space="0" w:color="auto"/>
                    <w:bottom w:val="none" w:sz="0" w:space="0" w:color="auto"/>
                    <w:right w:val="none" w:sz="0" w:space="0" w:color="auto"/>
                  </w:divBdr>
                  <w:divsChild>
                    <w:div w:id="798719890">
                      <w:marLeft w:val="0"/>
                      <w:marRight w:val="0"/>
                      <w:marTop w:val="0"/>
                      <w:marBottom w:val="0"/>
                      <w:divBdr>
                        <w:top w:val="none" w:sz="0" w:space="0" w:color="auto"/>
                        <w:left w:val="none" w:sz="0" w:space="0" w:color="auto"/>
                        <w:bottom w:val="none" w:sz="0" w:space="0" w:color="auto"/>
                        <w:right w:val="none" w:sz="0" w:space="0" w:color="auto"/>
                      </w:divBdr>
                      <w:divsChild>
                        <w:div w:id="2016952883">
                          <w:marLeft w:val="0"/>
                          <w:marRight w:val="0"/>
                          <w:marTop w:val="0"/>
                          <w:marBottom w:val="0"/>
                          <w:divBdr>
                            <w:top w:val="none" w:sz="0" w:space="0" w:color="auto"/>
                            <w:left w:val="none" w:sz="0" w:space="0" w:color="auto"/>
                            <w:bottom w:val="none" w:sz="0" w:space="0" w:color="auto"/>
                            <w:right w:val="none" w:sz="0" w:space="0" w:color="auto"/>
                          </w:divBdr>
                          <w:divsChild>
                            <w:div w:id="1671365739">
                              <w:marLeft w:val="0"/>
                              <w:marRight w:val="0"/>
                              <w:marTop w:val="0"/>
                              <w:marBottom w:val="0"/>
                              <w:divBdr>
                                <w:top w:val="none" w:sz="0" w:space="0" w:color="auto"/>
                                <w:left w:val="none" w:sz="0" w:space="0" w:color="auto"/>
                                <w:bottom w:val="none" w:sz="0" w:space="0" w:color="auto"/>
                                <w:right w:val="none" w:sz="0" w:space="0" w:color="auto"/>
                              </w:divBdr>
                              <w:divsChild>
                                <w:div w:id="1635023116">
                                  <w:marLeft w:val="0"/>
                                  <w:marRight w:val="0"/>
                                  <w:marTop w:val="0"/>
                                  <w:marBottom w:val="0"/>
                                  <w:divBdr>
                                    <w:top w:val="none" w:sz="0" w:space="0" w:color="auto"/>
                                    <w:left w:val="none" w:sz="0" w:space="0" w:color="auto"/>
                                    <w:bottom w:val="none" w:sz="0" w:space="0" w:color="auto"/>
                                    <w:right w:val="none" w:sz="0" w:space="0" w:color="auto"/>
                                  </w:divBdr>
                                  <w:divsChild>
                                    <w:div w:id="543253770">
                                      <w:marLeft w:val="0"/>
                                      <w:marRight w:val="0"/>
                                      <w:marTop w:val="0"/>
                                      <w:marBottom w:val="0"/>
                                      <w:divBdr>
                                        <w:top w:val="none" w:sz="0" w:space="0" w:color="auto"/>
                                        <w:left w:val="none" w:sz="0" w:space="0" w:color="auto"/>
                                        <w:bottom w:val="none" w:sz="0" w:space="0" w:color="auto"/>
                                        <w:right w:val="none" w:sz="0" w:space="0" w:color="auto"/>
                                      </w:divBdr>
                                      <w:divsChild>
                                        <w:div w:id="462315517">
                                          <w:marLeft w:val="0"/>
                                          <w:marRight w:val="0"/>
                                          <w:marTop w:val="0"/>
                                          <w:marBottom w:val="0"/>
                                          <w:divBdr>
                                            <w:top w:val="none" w:sz="0" w:space="0" w:color="auto"/>
                                            <w:left w:val="none" w:sz="0" w:space="0" w:color="auto"/>
                                            <w:bottom w:val="none" w:sz="0" w:space="0" w:color="auto"/>
                                            <w:right w:val="none" w:sz="0" w:space="0" w:color="auto"/>
                                          </w:divBdr>
                                          <w:divsChild>
                                            <w:div w:id="1239944961">
                                              <w:marLeft w:val="0"/>
                                              <w:marRight w:val="0"/>
                                              <w:marTop w:val="0"/>
                                              <w:marBottom w:val="0"/>
                                              <w:divBdr>
                                                <w:top w:val="none" w:sz="0" w:space="0" w:color="auto"/>
                                                <w:left w:val="none" w:sz="0" w:space="0" w:color="auto"/>
                                                <w:bottom w:val="none" w:sz="0" w:space="0" w:color="auto"/>
                                                <w:right w:val="none" w:sz="0" w:space="0" w:color="auto"/>
                                              </w:divBdr>
                                              <w:divsChild>
                                                <w:div w:id="379476777">
                                                  <w:marLeft w:val="0"/>
                                                  <w:marRight w:val="0"/>
                                                  <w:marTop w:val="0"/>
                                                  <w:marBottom w:val="0"/>
                                                  <w:divBdr>
                                                    <w:top w:val="none" w:sz="0" w:space="0" w:color="auto"/>
                                                    <w:left w:val="none" w:sz="0" w:space="0" w:color="auto"/>
                                                    <w:bottom w:val="none" w:sz="0" w:space="0" w:color="auto"/>
                                                    <w:right w:val="none" w:sz="0" w:space="0" w:color="auto"/>
                                                  </w:divBdr>
                                                  <w:divsChild>
                                                    <w:div w:id="98474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365424">
      <w:bodyDiv w:val="1"/>
      <w:marLeft w:val="0"/>
      <w:marRight w:val="0"/>
      <w:marTop w:val="0"/>
      <w:marBottom w:val="0"/>
      <w:divBdr>
        <w:top w:val="none" w:sz="0" w:space="0" w:color="auto"/>
        <w:left w:val="none" w:sz="0" w:space="0" w:color="auto"/>
        <w:bottom w:val="none" w:sz="0" w:space="0" w:color="auto"/>
        <w:right w:val="none" w:sz="0" w:space="0" w:color="auto"/>
      </w:divBdr>
      <w:divsChild>
        <w:div w:id="707529691">
          <w:marLeft w:val="0"/>
          <w:marRight w:val="0"/>
          <w:marTop w:val="0"/>
          <w:marBottom w:val="0"/>
          <w:divBdr>
            <w:top w:val="none" w:sz="0" w:space="0" w:color="auto"/>
            <w:left w:val="none" w:sz="0" w:space="0" w:color="auto"/>
            <w:bottom w:val="none" w:sz="0" w:space="0" w:color="auto"/>
            <w:right w:val="none" w:sz="0" w:space="0" w:color="auto"/>
          </w:divBdr>
          <w:divsChild>
            <w:div w:id="224024550">
              <w:marLeft w:val="0"/>
              <w:marRight w:val="0"/>
              <w:marTop w:val="0"/>
              <w:marBottom w:val="0"/>
              <w:divBdr>
                <w:top w:val="none" w:sz="0" w:space="0" w:color="auto"/>
                <w:left w:val="none" w:sz="0" w:space="0" w:color="auto"/>
                <w:bottom w:val="none" w:sz="0" w:space="0" w:color="auto"/>
                <w:right w:val="none" w:sz="0" w:space="0" w:color="auto"/>
              </w:divBdr>
              <w:divsChild>
                <w:div w:id="1800491334">
                  <w:marLeft w:val="0"/>
                  <w:marRight w:val="0"/>
                  <w:marTop w:val="0"/>
                  <w:marBottom w:val="0"/>
                  <w:divBdr>
                    <w:top w:val="none" w:sz="0" w:space="0" w:color="auto"/>
                    <w:left w:val="none" w:sz="0" w:space="0" w:color="auto"/>
                    <w:bottom w:val="none" w:sz="0" w:space="0" w:color="auto"/>
                    <w:right w:val="none" w:sz="0" w:space="0" w:color="auto"/>
                  </w:divBdr>
                  <w:divsChild>
                    <w:div w:id="631981924">
                      <w:marLeft w:val="0"/>
                      <w:marRight w:val="0"/>
                      <w:marTop w:val="0"/>
                      <w:marBottom w:val="0"/>
                      <w:divBdr>
                        <w:top w:val="none" w:sz="0" w:space="0" w:color="auto"/>
                        <w:left w:val="none" w:sz="0" w:space="0" w:color="auto"/>
                        <w:bottom w:val="none" w:sz="0" w:space="0" w:color="auto"/>
                        <w:right w:val="none" w:sz="0" w:space="0" w:color="auto"/>
                      </w:divBdr>
                      <w:divsChild>
                        <w:div w:id="927546577">
                          <w:marLeft w:val="0"/>
                          <w:marRight w:val="0"/>
                          <w:marTop w:val="0"/>
                          <w:marBottom w:val="0"/>
                          <w:divBdr>
                            <w:top w:val="none" w:sz="0" w:space="0" w:color="auto"/>
                            <w:left w:val="none" w:sz="0" w:space="0" w:color="auto"/>
                            <w:bottom w:val="none" w:sz="0" w:space="0" w:color="auto"/>
                            <w:right w:val="none" w:sz="0" w:space="0" w:color="auto"/>
                          </w:divBdr>
                          <w:divsChild>
                            <w:div w:id="1979995714">
                              <w:marLeft w:val="0"/>
                              <w:marRight w:val="0"/>
                              <w:marTop w:val="0"/>
                              <w:marBottom w:val="0"/>
                              <w:divBdr>
                                <w:top w:val="none" w:sz="0" w:space="0" w:color="auto"/>
                                <w:left w:val="none" w:sz="0" w:space="0" w:color="auto"/>
                                <w:bottom w:val="none" w:sz="0" w:space="0" w:color="auto"/>
                                <w:right w:val="none" w:sz="0" w:space="0" w:color="auto"/>
                              </w:divBdr>
                              <w:divsChild>
                                <w:div w:id="1772703335">
                                  <w:marLeft w:val="0"/>
                                  <w:marRight w:val="0"/>
                                  <w:marTop w:val="0"/>
                                  <w:marBottom w:val="0"/>
                                  <w:divBdr>
                                    <w:top w:val="none" w:sz="0" w:space="0" w:color="auto"/>
                                    <w:left w:val="none" w:sz="0" w:space="0" w:color="auto"/>
                                    <w:bottom w:val="none" w:sz="0" w:space="0" w:color="auto"/>
                                    <w:right w:val="none" w:sz="0" w:space="0" w:color="auto"/>
                                  </w:divBdr>
                                  <w:divsChild>
                                    <w:div w:id="28574126">
                                      <w:marLeft w:val="0"/>
                                      <w:marRight w:val="0"/>
                                      <w:marTop w:val="525"/>
                                      <w:marBottom w:val="0"/>
                                      <w:divBdr>
                                        <w:top w:val="none" w:sz="0" w:space="0" w:color="auto"/>
                                        <w:left w:val="none" w:sz="0" w:space="0" w:color="auto"/>
                                        <w:bottom w:val="none" w:sz="0" w:space="0" w:color="auto"/>
                                        <w:right w:val="none" w:sz="0" w:space="0" w:color="auto"/>
                                      </w:divBdr>
                                      <w:divsChild>
                                        <w:div w:id="270553861">
                                          <w:marLeft w:val="0"/>
                                          <w:marRight w:val="0"/>
                                          <w:marTop w:val="150"/>
                                          <w:marBottom w:val="0"/>
                                          <w:divBdr>
                                            <w:top w:val="none" w:sz="0" w:space="0" w:color="auto"/>
                                            <w:left w:val="none" w:sz="0" w:space="0" w:color="auto"/>
                                            <w:bottom w:val="none" w:sz="0" w:space="0" w:color="auto"/>
                                            <w:right w:val="none" w:sz="0" w:space="0" w:color="auto"/>
                                          </w:divBdr>
                                        </w:div>
                                        <w:div w:id="1843861783">
                                          <w:marLeft w:val="0"/>
                                          <w:marRight w:val="0"/>
                                          <w:marTop w:val="0"/>
                                          <w:marBottom w:val="150"/>
                                          <w:divBdr>
                                            <w:top w:val="none" w:sz="0" w:space="0" w:color="auto"/>
                                            <w:left w:val="none" w:sz="0" w:space="0" w:color="auto"/>
                                            <w:bottom w:val="none" w:sz="0" w:space="0" w:color="auto"/>
                                            <w:right w:val="none" w:sz="0" w:space="0" w:color="auto"/>
                                          </w:divBdr>
                                        </w:div>
                                      </w:divsChild>
                                    </w:div>
                                    <w:div w:id="698971120">
                                      <w:marLeft w:val="0"/>
                                      <w:marRight w:val="0"/>
                                      <w:marTop w:val="525"/>
                                      <w:marBottom w:val="0"/>
                                      <w:divBdr>
                                        <w:top w:val="none" w:sz="0" w:space="0" w:color="auto"/>
                                        <w:left w:val="none" w:sz="0" w:space="0" w:color="auto"/>
                                        <w:bottom w:val="none" w:sz="0" w:space="0" w:color="auto"/>
                                        <w:right w:val="none" w:sz="0" w:space="0" w:color="auto"/>
                                      </w:divBdr>
                                      <w:divsChild>
                                        <w:div w:id="1043602495">
                                          <w:marLeft w:val="0"/>
                                          <w:marRight w:val="0"/>
                                          <w:marTop w:val="150"/>
                                          <w:marBottom w:val="0"/>
                                          <w:divBdr>
                                            <w:top w:val="none" w:sz="0" w:space="0" w:color="auto"/>
                                            <w:left w:val="none" w:sz="0" w:space="0" w:color="auto"/>
                                            <w:bottom w:val="none" w:sz="0" w:space="0" w:color="auto"/>
                                            <w:right w:val="none" w:sz="0" w:space="0" w:color="auto"/>
                                          </w:divBdr>
                                          <w:divsChild>
                                            <w:div w:id="90052234">
                                              <w:marLeft w:val="0"/>
                                              <w:marRight w:val="0"/>
                                              <w:marTop w:val="0"/>
                                              <w:marBottom w:val="0"/>
                                              <w:divBdr>
                                                <w:top w:val="none" w:sz="0" w:space="0" w:color="auto"/>
                                                <w:left w:val="none" w:sz="0" w:space="0" w:color="auto"/>
                                                <w:bottom w:val="none" w:sz="0" w:space="0" w:color="auto"/>
                                                <w:right w:val="none" w:sz="0" w:space="0" w:color="auto"/>
                                              </w:divBdr>
                                            </w:div>
                                            <w:div w:id="17102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889692">
      <w:bodyDiv w:val="1"/>
      <w:marLeft w:val="0"/>
      <w:marRight w:val="0"/>
      <w:marTop w:val="0"/>
      <w:marBottom w:val="0"/>
      <w:divBdr>
        <w:top w:val="none" w:sz="0" w:space="0" w:color="auto"/>
        <w:left w:val="none" w:sz="0" w:space="0" w:color="auto"/>
        <w:bottom w:val="none" w:sz="0" w:space="0" w:color="auto"/>
        <w:right w:val="none" w:sz="0" w:space="0" w:color="auto"/>
      </w:divBdr>
      <w:divsChild>
        <w:div w:id="739986000">
          <w:marLeft w:val="446"/>
          <w:marRight w:val="0"/>
          <w:marTop w:val="0"/>
          <w:marBottom w:val="0"/>
          <w:divBdr>
            <w:top w:val="none" w:sz="0" w:space="0" w:color="auto"/>
            <w:left w:val="none" w:sz="0" w:space="0" w:color="auto"/>
            <w:bottom w:val="none" w:sz="0" w:space="0" w:color="auto"/>
            <w:right w:val="none" w:sz="0" w:space="0" w:color="auto"/>
          </w:divBdr>
        </w:div>
        <w:div w:id="1268541789">
          <w:marLeft w:val="446"/>
          <w:marRight w:val="0"/>
          <w:marTop w:val="0"/>
          <w:marBottom w:val="0"/>
          <w:divBdr>
            <w:top w:val="none" w:sz="0" w:space="0" w:color="auto"/>
            <w:left w:val="none" w:sz="0" w:space="0" w:color="auto"/>
            <w:bottom w:val="none" w:sz="0" w:space="0" w:color="auto"/>
            <w:right w:val="none" w:sz="0" w:space="0" w:color="auto"/>
          </w:divBdr>
        </w:div>
        <w:div w:id="1742629361">
          <w:marLeft w:val="1166"/>
          <w:marRight w:val="0"/>
          <w:marTop w:val="0"/>
          <w:marBottom w:val="0"/>
          <w:divBdr>
            <w:top w:val="none" w:sz="0" w:space="0" w:color="auto"/>
            <w:left w:val="none" w:sz="0" w:space="0" w:color="auto"/>
            <w:bottom w:val="none" w:sz="0" w:space="0" w:color="auto"/>
            <w:right w:val="none" w:sz="0" w:space="0" w:color="auto"/>
          </w:divBdr>
        </w:div>
      </w:divsChild>
    </w:div>
    <w:div w:id="1833445432">
      <w:bodyDiv w:val="1"/>
      <w:marLeft w:val="0"/>
      <w:marRight w:val="0"/>
      <w:marTop w:val="0"/>
      <w:marBottom w:val="0"/>
      <w:divBdr>
        <w:top w:val="none" w:sz="0" w:space="0" w:color="auto"/>
        <w:left w:val="none" w:sz="0" w:space="0" w:color="auto"/>
        <w:bottom w:val="none" w:sz="0" w:space="0" w:color="auto"/>
        <w:right w:val="none" w:sz="0" w:space="0" w:color="auto"/>
      </w:divBdr>
      <w:divsChild>
        <w:div w:id="140079091">
          <w:marLeft w:val="3"/>
          <w:marRight w:val="3"/>
          <w:marTop w:val="0"/>
          <w:marBottom w:val="150"/>
          <w:divBdr>
            <w:top w:val="none" w:sz="0" w:space="0" w:color="auto"/>
            <w:left w:val="none" w:sz="0" w:space="0" w:color="auto"/>
            <w:bottom w:val="none" w:sz="0" w:space="0" w:color="auto"/>
            <w:right w:val="none" w:sz="0" w:space="0" w:color="auto"/>
          </w:divBdr>
        </w:div>
      </w:divsChild>
    </w:div>
    <w:div w:id="1874414211">
      <w:bodyDiv w:val="1"/>
      <w:marLeft w:val="0"/>
      <w:marRight w:val="0"/>
      <w:marTop w:val="0"/>
      <w:marBottom w:val="0"/>
      <w:divBdr>
        <w:top w:val="none" w:sz="0" w:space="0" w:color="auto"/>
        <w:left w:val="none" w:sz="0" w:space="0" w:color="auto"/>
        <w:bottom w:val="none" w:sz="0" w:space="0" w:color="auto"/>
        <w:right w:val="none" w:sz="0" w:space="0" w:color="auto"/>
      </w:divBdr>
    </w:div>
    <w:div w:id="1886328399">
      <w:bodyDiv w:val="1"/>
      <w:marLeft w:val="0"/>
      <w:marRight w:val="0"/>
      <w:marTop w:val="0"/>
      <w:marBottom w:val="0"/>
      <w:divBdr>
        <w:top w:val="none" w:sz="0" w:space="0" w:color="auto"/>
        <w:left w:val="none" w:sz="0" w:space="0" w:color="auto"/>
        <w:bottom w:val="none" w:sz="0" w:space="0" w:color="auto"/>
        <w:right w:val="none" w:sz="0" w:space="0" w:color="auto"/>
      </w:divBdr>
      <w:divsChild>
        <w:div w:id="1302080218">
          <w:marLeft w:val="0"/>
          <w:marRight w:val="0"/>
          <w:marTop w:val="0"/>
          <w:marBottom w:val="0"/>
          <w:divBdr>
            <w:top w:val="none" w:sz="0" w:space="0" w:color="auto"/>
            <w:left w:val="none" w:sz="0" w:space="0" w:color="auto"/>
            <w:bottom w:val="none" w:sz="0" w:space="0" w:color="auto"/>
            <w:right w:val="none" w:sz="0" w:space="0" w:color="auto"/>
          </w:divBdr>
          <w:divsChild>
            <w:div w:id="989597696">
              <w:marLeft w:val="-225"/>
              <w:marRight w:val="-225"/>
              <w:marTop w:val="0"/>
              <w:marBottom w:val="0"/>
              <w:divBdr>
                <w:top w:val="none" w:sz="0" w:space="0" w:color="auto"/>
                <w:left w:val="none" w:sz="0" w:space="0" w:color="auto"/>
                <w:bottom w:val="none" w:sz="0" w:space="0" w:color="auto"/>
                <w:right w:val="none" w:sz="0" w:space="0" w:color="auto"/>
              </w:divBdr>
              <w:divsChild>
                <w:div w:id="1492989997">
                  <w:marLeft w:val="0"/>
                  <w:marRight w:val="0"/>
                  <w:marTop w:val="0"/>
                  <w:marBottom w:val="0"/>
                  <w:divBdr>
                    <w:top w:val="none" w:sz="0" w:space="0" w:color="auto"/>
                    <w:left w:val="none" w:sz="0" w:space="0" w:color="auto"/>
                    <w:bottom w:val="none" w:sz="0" w:space="0" w:color="auto"/>
                    <w:right w:val="none" w:sz="0" w:space="0" w:color="auto"/>
                  </w:divBdr>
                  <w:divsChild>
                    <w:div w:id="193275729">
                      <w:marLeft w:val="0"/>
                      <w:marRight w:val="0"/>
                      <w:marTop w:val="0"/>
                      <w:marBottom w:val="0"/>
                      <w:divBdr>
                        <w:top w:val="none" w:sz="0" w:space="0" w:color="auto"/>
                        <w:left w:val="none" w:sz="0" w:space="0" w:color="auto"/>
                        <w:bottom w:val="none" w:sz="0" w:space="0" w:color="auto"/>
                        <w:right w:val="none" w:sz="0" w:space="0" w:color="auto"/>
                      </w:divBdr>
                      <w:divsChild>
                        <w:div w:id="2069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913767">
      <w:bodyDiv w:val="1"/>
      <w:marLeft w:val="0"/>
      <w:marRight w:val="0"/>
      <w:marTop w:val="0"/>
      <w:marBottom w:val="0"/>
      <w:divBdr>
        <w:top w:val="none" w:sz="0" w:space="0" w:color="auto"/>
        <w:left w:val="none" w:sz="0" w:space="0" w:color="auto"/>
        <w:bottom w:val="none" w:sz="0" w:space="0" w:color="auto"/>
        <w:right w:val="none" w:sz="0" w:space="0" w:color="auto"/>
      </w:divBdr>
    </w:div>
    <w:div w:id="1998262699">
      <w:bodyDiv w:val="1"/>
      <w:marLeft w:val="0"/>
      <w:marRight w:val="0"/>
      <w:marTop w:val="0"/>
      <w:marBottom w:val="0"/>
      <w:divBdr>
        <w:top w:val="none" w:sz="0" w:space="0" w:color="auto"/>
        <w:left w:val="none" w:sz="0" w:space="0" w:color="auto"/>
        <w:bottom w:val="none" w:sz="0" w:space="0" w:color="auto"/>
        <w:right w:val="none" w:sz="0" w:space="0" w:color="auto"/>
      </w:divBdr>
      <w:divsChild>
        <w:div w:id="654647395">
          <w:marLeft w:val="150"/>
          <w:marRight w:val="0"/>
          <w:marTop w:val="150"/>
          <w:marBottom w:val="0"/>
          <w:divBdr>
            <w:top w:val="none" w:sz="0" w:space="0" w:color="auto"/>
            <w:left w:val="none" w:sz="0" w:space="0" w:color="auto"/>
            <w:bottom w:val="none" w:sz="0" w:space="0" w:color="auto"/>
            <w:right w:val="none" w:sz="0" w:space="0" w:color="auto"/>
          </w:divBdr>
          <w:divsChild>
            <w:div w:id="13703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5469">
      <w:bodyDiv w:val="1"/>
      <w:marLeft w:val="0"/>
      <w:marRight w:val="0"/>
      <w:marTop w:val="0"/>
      <w:marBottom w:val="0"/>
      <w:divBdr>
        <w:top w:val="none" w:sz="0" w:space="0" w:color="auto"/>
        <w:left w:val="none" w:sz="0" w:space="0" w:color="auto"/>
        <w:bottom w:val="none" w:sz="0" w:space="0" w:color="auto"/>
        <w:right w:val="none" w:sz="0" w:space="0" w:color="auto"/>
      </w:divBdr>
      <w:divsChild>
        <w:div w:id="743531530">
          <w:marLeft w:val="3"/>
          <w:marRight w:val="3"/>
          <w:marTop w:val="0"/>
          <w:marBottom w:val="150"/>
          <w:divBdr>
            <w:top w:val="none" w:sz="0" w:space="0" w:color="auto"/>
            <w:left w:val="none" w:sz="0" w:space="0" w:color="auto"/>
            <w:bottom w:val="none" w:sz="0" w:space="0" w:color="auto"/>
            <w:right w:val="none" w:sz="0" w:space="0" w:color="auto"/>
          </w:divBdr>
        </w:div>
      </w:divsChild>
    </w:div>
    <w:div w:id="2054764912">
      <w:bodyDiv w:val="1"/>
      <w:marLeft w:val="0"/>
      <w:marRight w:val="0"/>
      <w:marTop w:val="0"/>
      <w:marBottom w:val="0"/>
      <w:divBdr>
        <w:top w:val="none" w:sz="0" w:space="0" w:color="auto"/>
        <w:left w:val="none" w:sz="0" w:space="0" w:color="auto"/>
        <w:bottom w:val="none" w:sz="0" w:space="0" w:color="auto"/>
        <w:right w:val="none" w:sz="0" w:space="0" w:color="auto"/>
      </w:divBdr>
      <w:divsChild>
        <w:div w:id="2055696055">
          <w:marLeft w:val="3"/>
          <w:marRight w:val="3"/>
          <w:marTop w:val="0"/>
          <w:marBottom w:val="150"/>
          <w:divBdr>
            <w:top w:val="none" w:sz="0" w:space="0" w:color="auto"/>
            <w:left w:val="none" w:sz="0" w:space="0" w:color="auto"/>
            <w:bottom w:val="none" w:sz="0" w:space="0" w:color="auto"/>
            <w:right w:val="none" w:sz="0" w:space="0" w:color="auto"/>
          </w:divBdr>
        </w:div>
      </w:divsChild>
    </w:div>
    <w:div w:id="2071883406">
      <w:bodyDiv w:val="1"/>
      <w:marLeft w:val="0"/>
      <w:marRight w:val="0"/>
      <w:marTop w:val="0"/>
      <w:marBottom w:val="0"/>
      <w:divBdr>
        <w:top w:val="none" w:sz="0" w:space="0" w:color="auto"/>
        <w:left w:val="none" w:sz="0" w:space="0" w:color="auto"/>
        <w:bottom w:val="none" w:sz="0" w:space="0" w:color="auto"/>
        <w:right w:val="none" w:sz="0" w:space="0" w:color="auto"/>
      </w:divBdr>
    </w:div>
    <w:div w:id="2105805989">
      <w:bodyDiv w:val="1"/>
      <w:marLeft w:val="0"/>
      <w:marRight w:val="0"/>
      <w:marTop w:val="0"/>
      <w:marBottom w:val="0"/>
      <w:divBdr>
        <w:top w:val="none" w:sz="0" w:space="0" w:color="auto"/>
        <w:left w:val="none" w:sz="0" w:space="0" w:color="auto"/>
        <w:bottom w:val="none" w:sz="0" w:space="0" w:color="auto"/>
        <w:right w:val="none" w:sz="0" w:space="0" w:color="auto"/>
      </w:divBdr>
      <w:divsChild>
        <w:div w:id="1250501541">
          <w:marLeft w:val="3"/>
          <w:marRight w:val="3"/>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about.usps.com/strategic-planning/cs09/CSPO_09_001.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tudentaid.ed.gov/sa/help/e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DB5266C1B17F489D659A530FB61CEE" ma:contentTypeVersion="0" ma:contentTypeDescription="Create a new document." ma:contentTypeScope="" ma:versionID="cba0c886092950dc0495a8d5ba8939a9">
  <xsd:schema xmlns:xsd="http://www.w3.org/2001/XMLSchema" xmlns:xs="http://www.w3.org/2001/XMLSchema" xmlns:p="http://schemas.microsoft.com/office/2006/metadata/properties" xmlns:ns2="2e7bfe19-926a-4d4c-832a-a0464b46717f" targetNamespace="http://schemas.microsoft.com/office/2006/metadata/properties" ma:root="true" ma:fieldsID="9c621c9bc258b85dcdf52bb12b48a8e2" ns2:_="">
    <xsd:import namespace="2e7bfe19-926a-4d4c-832a-a0464b46717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bfe19-926a-4d4c-832a-a0464b4671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e7bfe19-926a-4d4c-832a-a0464b46717f">KPNZKAC5Q4NU-103-3102</_dlc_DocId>
    <_dlc_DocIdUrl xmlns="2e7bfe19-926a-4d4c-832a-a0464b46717f">
      <Url>https://fsa.share.ed.gov/teams/ce/SBEG/APST/_layouts/15/DocIdRedir.aspx?ID=KPNZKAC5Q4NU-103-3102</Url>
      <Description>KPNZKAC5Q4NU-103-3102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63A68-B93F-40D4-961C-4DFA60FCC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bfe19-926a-4d4c-832a-a0464b467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A7E79-352F-4122-999D-55CBC4CCBF87}">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elements/1.1/"/>
    <ds:schemaRef ds:uri="2e7bfe19-926a-4d4c-832a-a0464b46717f"/>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0C3C2140-5075-496C-B321-7CBB552747EA}">
  <ds:schemaRefs>
    <ds:schemaRef ds:uri="http://schemas.microsoft.com/sharepoint/v3/contenttype/forms"/>
  </ds:schemaRefs>
</ds:datastoreItem>
</file>

<file path=customXml/itemProps4.xml><?xml version="1.0" encoding="utf-8"?>
<ds:datastoreItem xmlns:ds="http://schemas.openxmlformats.org/officeDocument/2006/customXml" ds:itemID="{AA5F4EEC-6D1D-4E4A-BFA1-F78598C903CB}">
  <ds:schemaRefs>
    <ds:schemaRef ds:uri="http://schemas.microsoft.com/sharepoint/events"/>
  </ds:schemaRefs>
</ds:datastoreItem>
</file>

<file path=customXml/itemProps5.xml><?xml version="1.0" encoding="utf-8"?>
<ds:datastoreItem xmlns:ds="http://schemas.openxmlformats.org/officeDocument/2006/customXml" ds:itemID="{51E36AD2-78AD-4B3D-B85E-BCA54BD3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17723</Words>
  <Characters>101022</Characters>
  <Application>Microsoft Office Word</Application>
  <DocSecurity>0</DocSecurity>
  <Lines>841</Lines>
  <Paragraphs>237</Paragraphs>
  <ScaleCrop>false</ScaleCrop>
  <HeadingPairs>
    <vt:vector size="2" baseType="variant">
      <vt:variant>
        <vt:lpstr>Title</vt:lpstr>
      </vt:variant>
      <vt:variant>
        <vt:i4>1</vt:i4>
      </vt:variant>
    </vt:vector>
  </HeadingPairs>
  <TitlesOfParts>
    <vt:vector size="1" baseType="lpstr">
      <vt:lpstr>2013-2014 Federal Student Aid Application Comments Tracking Summary</vt:lpstr>
    </vt:vector>
  </TitlesOfParts>
  <Company>U.S. Department of Education</Company>
  <LinksUpToDate>false</LinksUpToDate>
  <CharactersWithSpaces>118508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Federal Student Aid Application Comments Tracking Summary</dc:title>
  <dc:subject/>
  <dc:creator>Betty Anderson</dc:creator>
  <cp:keywords/>
  <dc:description/>
  <cp:lastModifiedBy>SYSTEM</cp:lastModifiedBy>
  <cp:revision>2</cp:revision>
  <cp:lastPrinted>2014-10-20T20:14:00Z</cp:lastPrinted>
  <dcterms:created xsi:type="dcterms:W3CDTF">2019-06-28T13:14:00Z</dcterms:created>
  <dcterms:modified xsi:type="dcterms:W3CDTF">2019-06-28T13:14:00Z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0x010100D1DB5266C1B17F489D659A530FB61CEE</vt:lpwstr>
  </property>
  <property fmtid="{D5CDD505-2E9C-101B-9397-08002B2CF9AE}" pid="3" name="_dlc_DocIdItemGuid">
    <vt:lpwstr>273d4bf9-de6a-4b64-8d94-8a56abfd56eb</vt:lpwstr>
  </property>
</Properties>
</file>