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6CBB" w14:textId="77777777" w:rsidR="00FB3A72" w:rsidRPr="009473D0" w:rsidRDefault="00FB3A72" w:rsidP="009A43EC">
      <w:bookmarkStart w:id="0" w:name="_GoBack"/>
      <w:bookmarkEnd w:id="0"/>
    </w:p>
    <w:p w14:paraId="40FA46BB" w14:textId="77777777" w:rsidR="00FB3A72" w:rsidRDefault="00FB3A72" w:rsidP="009A43EC"/>
    <w:p w14:paraId="74CBC708" w14:textId="0F8722AB" w:rsidR="002155CF" w:rsidRPr="00A720C9" w:rsidRDefault="00D23550" w:rsidP="003A350D">
      <w:pPr>
        <w:jc w:val="center"/>
        <w:rPr>
          <w:b/>
          <w:sz w:val="48"/>
          <w:szCs w:val="48"/>
        </w:rPr>
      </w:pPr>
      <w:r>
        <w:rPr>
          <w:b/>
          <w:sz w:val="48"/>
          <w:szCs w:val="48"/>
        </w:rPr>
        <w:t>Program for International Student Assessment</w:t>
      </w:r>
      <w:r w:rsidR="00531C8E" w:rsidRPr="00A720C9">
        <w:rPr>
          <w:b/>
          <w:sz w:val="48"/>
          <w:szCs w:val="48"/>
        </w:rPr>
        <w:t xml:space="preserve"> (</w:t>
      </w:r>
      <w:r>
        <w:rPr>
          <w:b/>
          <w:sz w:val="48"/>
          <w:szCs w:val="48"/>
        </w:rPr>
        <w:t>PISA</w:t>
      </w:r>
      <w:r w:rsidR="00531C8E" w:rsidRPr="00A720C9">
        <w:rPr>
          <w:b/>
          <w:sz w:val="48"/>
          <w:szCs w:val="48"/>
        </w:rPr>
        <w:t>) 20</w:t>
      </w:r>
      <w:r w:rsidR="0020160B">
        <w:rPr>
          <w:b/>
          <w:sz w:val="48"/>
          <w:szCs w:val="48"/>
        </w:rPr>
        <w:t>21 Field Test</w:t>
      </w:r>
      <w:r w:rsidR="00FB3A72" w:rsidRPr="00A720C9">
        <w:rPr>
          <w:b/>
          <w:sz w:val="48"/>
          <w:szCs w:val="48"/>
        </w:rPr>
        <w:t xml:space="preserve"> </w:t>
      </w:r>
      <w:r w:rsidR="00340790" w:rsidRPr="00A720C9">
        <w:rPr>
          <w:b/>
          <w:sz w:val="48"/>
          <w:szCs w:val="48"/>
        </w:rPr>
        <w:t>Pretest</w:t>
      </w:r>
    </w:p>
    <w:p w14:paraId="22A850D6" w14:textId="3EBE9091" w:rsidR="00FB3A72" w:rsidRPr="003A350D" w:rsidRDefault="00FB3A72" w:rsidP="009A43EC">
      <w:pPr>
        <w:rPr>
          <w:sz w:val="32"/>
          <w:szCs w:val="32"/>
        </w:rPr>
      </w:pPr>
    </w:p>
    <w:p w14:paraId="2FBCD801" w14:textId="77777777" w:rsidR="00FB3A72" w:rsidRPr="00F51FFD" w:rsidRDefault="00FB3A72" w:rsidP="009A43EC"/>
    <w:p w14:paraId="2E52FF6C" w14:textId="6D28956B" w:rsidR="00FB3A72" w:rsidRPr="00FB3A72" w:rsidRDefault="00FB3A72" w:rsidP="00FB3A72">
      <w:pPr>
        <w:pStyle w:val="C1-CtrBoldHd"/>
        <w:spacing w:after="0"/>
        <w:rPr>
          <w:rFonts w:asciiTheme="minorHAnsi" w:hAnsiTheme="minorHAnsi"/>
          <w:sz w:val="32"/>
          <w:szCs w:val="32"/>
        </w:rPr>
      </w:pPr>
      <w:r w:rsidRPr="007A57B8">
        <w:rPr>
          <w:rFonts w:asciiTheme="minorHAnsi" w:hAnsiTheme="minorHAnsi"/>
          <w:sz w:val="32"/>
          <w:szCs w:val="32"/>
        </w:rPr>
        <w:t xml:space="preserve">OMB# 1850-0803 </w:t>
      </w:r>
      <w:r w:rsidR="008A2C65" w:rsidRPr="007A57B8">
        <w:rPr>
          <w:rFonts w:asciiTheme="minorHAnsi" w:hAnsiTheme="minorHAnsi"/>
          <w:caps w:val="0"/>
          <w:sz w:val="32"/>
          <w:szCs w:val="32"/>
        </w:rPr>
        <w:t>v</w:t>
      </w:r>
      <w:r w:rsidR="008A2C65" w:rsidRPr="007A57B8">
        <w:rPr>
          <w:rFonts w:asciiTheme="minorHAnsi" w:hAnsiTheme="minorHAnsi"/>
          <w:sz w:val="32"/>
          <w:szCs w:val="32"/>
        </w:rPr>
        <w:t>.</w:t>
      </w:r>
      <w:r w:rsidR="00D23550">
        <w:rPr>
          <w:rFonts w:asciiTheme="minorHAnsi" w:hAnsiTheme="minorHAnsi"/>
          <w:sz w:val="32"/>
          <w:szCs w:val="32"/>
        </w:rPr>
        <w:t>258</w:t>
      </w:r>
    </w:p>
    <w:p w14:paraId="411D8C27" w14:textId="77777777" w:rsidR="00FB3A72" w:rsidRPr="00FB3A72" w:rsidRDefault="00FB3A72" w:rsidP="00FB3A72">
      <w:pPr>
        <w:pStyle w:val="C1-CtrBoldHd"/>
        <w:spacing w:after="0"/>
        <w:rPr>
          <w:rFonts w:asciiTheme="minorHAnsi" w:hAnsiTheme="minorHAnsi"/>
          <w:sz w:val="32"/>
          <w:szCs w:val="32"/>
        </w:rPr>
      </w:pPr>
    </w:p>
    <w:p w14:paraId="25969DAB" w14:textId="77777777" w:rsidR="00FB3A72" w:rsidRPr="00FB3A72" w:rsidRDefault="00FB3A72" w:rsidP="00FB3A72">
      <w:pPr>
        <w:pStyle w:val="C1-CtrBoldHd"/>
        <w:spacing w:after="0"/>
        <w:rPr>
          <w:rFonts w:asciiTheme="minorHAnsi" w:hAnsiTheme="minorHAnsi"/>
          <w:sz w:val="32"/>
          <w:szCs w:val="32"/>
        </w:rPr>
      </w:pPr>
    </w:p>
    <w:p w14:paraId="1E2B795F" w14:textId="2EF91EFD" w:rsidR="00FB3A72" w:rsidRPr="008E4181" w:rsidRDefault="008E4181" w:rsidP="00FB3A72">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1</w:t>
      </w:r>
    </w:p>
    <w:p w14:paraId="06030C05" w14:textId="77777777" w:rsidR="00FB3A72" w:rsidRPr="00FB3A72" w:rsidRDefault="00FB3A72" w:rsidP="00FB3A72">
      <w:pPr>
        <w:pStyle w:val="C1-CtrBoldHd"/>
        <w:spacing w:after="0"/>
        <w:rPr>
          <w:rFonts w:asciiTheme="minorHAnsi" w:hAnsiTheme="minorHAnsi"/>
          <w:sz w:val="32"/>
          <w:szCs w:val="32"/>
        </w:rPr>
      </w:pPr>
    </w:p>
    <w:p w14:paraId="3DF0E074" w14:textId="77777777" w:rsidR="00FB3A72" w:rsidRPr="00FB3A72" w:rsidRDefault="00FB3A72" w:rsidP="00FB3A72">
      <w:pPr>
        <w:pStyle w:val="C1-CtrBoldHd"/>
        <w:spacing w:after="0"/>
        <w:rPr>
          <w:rFonts w:asciiTheme="minorHAnsi" w:hAnsiTheme="minorHAnsi"/>
          <w:sz w:val="32"/>
          <w:szCs w:val="32"/>
        </w:rPr>
      </w:pPr>
    </w:p>
    <w:p w14:paraId="5CDF844D" w14:textId="77777777" w:rsidR="00FB3A72" w:rsidRPr="00FB3A72" w:rsidRDefault="00FB3A72" w:rsidP="00FB3A72">
      <w:pPr>
        <w:pStyle w:val="C1-CtrBoldHd"/>
        <w:spacing w:after="0"/>
        <w:rPr>
          <w:rFonts w:asciiTheme="minorHAnsi" w:hAnsiTheme="minorHAnsi"/>
          <w:sz w:val="32"/>
          <w:szCs w:val="32"/>
        </w:rPr>
      </w:pPr>
    </w:p>
    <w:p w14:paraId="05E366BA"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7FE89E7F" w14:textId="77777777" w:rsidR="00FB3A72" w:rsidRPr="00FB3A72" w:rsidRDefault="00FB3A72" w:rsidP="00FB3A72">
      <w:pPr>
        <w:pStyle w:val="C1-CtrBoldHd"/>
        <w:spacing w:after="0"/>
        <w:rPr>
          <w:rFonts w:asciiTheme="minorHAnsi" w:hAnsiTheme="minorHAnsi"/>
          <w:caps w:val="0"/>
          <w:sz w:val="32"/>
          <w:szCs w:val="32"/>
        </w:rPr>
      </w:pPr>
    </w:p>
    <w:p w14:paraId="1A155F6E" w14:textId="77777777" w:rsidR="00FB3A72" w:rsidRPr="00FB3A72" w:rsidRDefault="00FB3A72" w:rsidP="00FB3A72">
      <w:pPr>
        <w:pStyle w:val="C1-CtrBoldHd"/>
        <w:spacing w:after="0"/>
        <w:rPr>
          <w:rFonts w:asciiTheme="minorHAnsi" w:hAnsiTheme="minorHAnsi"/>
          <w:sz w:val="32"/>
          <w:szCs w:val="32"/>
        </w:rPr>
      </w:pPr>
    </w:p>
    <w:p w14:paraId="40FACB03"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704B19F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0C2F02F4"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0290FA6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61670BB6" w14:textId="77777777" w:rsidR="002155CF" w:rsidRDefault="002155CF" w:rsidP="009A43EC"/>
    <w:p w14:paraId="2FF52836" w14:textId="71D43C38" w:rsidR="002155CF" w:rsidRPr="009B5D20" w:rsidRDefault="002155CF" w:rsidP="009A43EC"/>
    <w:p w14:paraId="29F752D5" w14:textId="77777777" w:rsidR="00335AF7" w:rsidRPr="00A720C9" w:rsidRDefault="00335AF7" w:rsidP="009A43EC">
      <w:pPr>
        <w:pStyle w:val="NormalWeb"/>
        <w:rPr>
          <w:b/>
          <w:sz w:val="32"/>
          <w:szCs w:val="32"/>
        </w:rPr>
      </w:pPr>
    </w:p>
    <w:p w14:paraId="3A2204C1" w14:textId="1BB6B9DE" w:rsidR="00340790" w:rsidRPr="00A720C9" w:rsidRDefault="00D23550" w:rsidP="003A350D">
      <w:pPr>
        <w:pStyle w:val="NormalWeb"/>
        <w:jc w:val="center"/>
        <w:rPr>
          <w:rFonts w:asciiTheme="minorHAnsi" w:hAnsiTheme="minorHAnsi"/>
          <w:b/>
          <w:sz w:val="32"/>
          <w:szCs w:val="32"/>
        </w:rPr>
      </w:pPr>
      <w:r>
        <w:rPr>
          <w:rFonts w:asciiTheme="minorHAnsi" w:hAnsiTheme="minorHAnsi"/>
          <w:b/>
          <w:sz w:val="32"/>
          <w:szCs w:val="32"/>
        </w:rPr>
        <w:t>November</w:t>
      </w:r>
      <w:r w:rsidR="0020160B">
        <w:rPr>
          <w:rFonts w:asciiTheme="minorHAnsi" w:hAnsiTheme="minorHAnsi"/>
          <w:b/>
          <w:sz w:val="32"/>
          <w:szCs w:val="32"/>
        </w:rPr>
        <w:t xml:space="preserve"> 2019</w:t>
      </w:r>
    </w:p>
    <w:p w14:paraId="58BE99E1" w14:textId="2D881D42" w:rsidR="001F744B" w:rsidRDefault="001F744B" w:rsidP="009A43EC">
      <w:pPr>
        <w:pStyle w:val="NormalWeb"/>
      </w:pPr>
    </w:p>
    <w:p w14:paraId="476D303A" w14:textId="461D4232" w:rsidR="004109FC" w:rsidRPr="00340790" w:rsidRDefault="004109FC" w:rsidP="009A43EC">
      <w:pPr>
        <w:pStyle w:val="NormalWeb"/>
      </w:pPr>
      <w:r w:rsidRPr="00340790">
        <w:br w:type="page"/>
      </w:r>
    </w:p>
    <w:p w14:paraId="22FFB91C" w14:textId="77777777" w:rsidR="004109FC" w:rsidRDefault="004109FC" w:rsidP="009A43EC">
      <w:pPr>
        <w:pStyle w:val="TOCHeading"/>
      </w:pPr>
    </w:p>
    <w:p w14:paraId="389294EE" w14:textId="77777777" w:rsidR="00206DD5" w:rsidRPr="00206DD5" w:rsidRDefault="00206DD5" w:rsidP="009A43EC"/>
    <w:sdt>
      <w:sdtPr>
        <w:rPr>
          <w:rFonts w:ascii="Calibri" w:hAnsi="Calibri"/>
          <w:b w:val="0"/>
          <w:color w:val="auto"/>
          <w:sz w:val="22"/>
          <w:szCs w:val="22"/>
        </w:rPr>
        <w:id w:val="310147728"/>
        <w:docPartObj>
          <w:docPartGallery w:val="Table of Contents"/>
          <w:docPartUnique/>
        </w:docPartObj>
      </w:sdtPr>
      <w:sdtEndPr>
        <w:rPr>
          <w:bCs/>
          <w:noProof/>
        </w:rPr>
      </w:sdtEndPr>
      <w:sdtContent>
        <w:p w14:paraId="2AF5FB98" w14:textId="2F66790C" w:rsidR="00EA2C99" w:rsidRDefault="00EA2C99" w:rsidP="009A43EC">
          <w:pPr>
            <w:pStyle w:val="TOCHeading"/>
          </w:pPr>
          <w:r>
            <w:t>Table of Contents</w:t>
          </w:r>
        </w:p>
        <w:p w14:paraId="59DBF6EE" w14:textId="08BF418A" w:rsidR="000B7AF4" w:rsidRDefault="00EA2C99">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"1-1" \h \z \u </w:instrText>
          </w:r>
          <w:r>
            <w:rPr>
              <w:noProof/>
            </w:rPr>
            <w:fldChar w:fldCharType="separate"/>
          </w:r>
          <w:hyperlink w:anchor="_Toc523831702" w:history="1">
            <w:r w:rsidR="000B7AF4" w:rsidRPr="00817CA6">
              <w:rPr>
                <w:rStyle w:val="Hyperlink"/>
                <w:noProof/>
              </w:rPr>
              <w:t>1)</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Submittal-Related Information</w:t>
            </w:r>
            <w:r w:rsidR="000B7AF4">
              <w:rPr>
                <w:noProof/>
                <w:webHidden/>
              </w:rPr>
              <w:tab/>
            </w:r>
            <w:r w:rsidR="000B7AF4">
              <w:rPr>
                <w:noProof/>
                <w:webHidden/>
              </w:rPr>
              <w:fldChar w:fldCharType="begin"/>
            </w:r>
            <w:r w:rsidR="000B7AF4">
              <w:rPr>
                <w:noProof/>
                <w:webHidden/>
              </w:rPr>
              <w:instrText xml:space="preserve"> PAGEREF _Toc523831702 \h </w:instrText>
            </w:r>
            <w:r w:rsidR="000B7AF4">
              <w:rPr>
                <w:noProof/>
                <w:webHidden/>
              </w:rPr>
            </w:r>
            <w:r w:rsidR="000B7AF4">
              <w:rPr>
                <w:noProof/>
                <w:webHidden/>
              </w:rPr>
              <w:fldChar w:fldCharType="separate"/>
            </w:r>
            <w:r w:rsidR="000820D7">
              <w:rPr>
                <w:noProof/>
                <w:webHidden/>
              </w:rPr>
              <w:t>3</w:t>
            </w:r>
            <w:r w:rsidR="000B7AF4">
              <w:rPr>
                <w:noProof/>
                <w:webHidden/>
              </w:rPr>
              <w:fldChar w:fldCharType="end"/>
            </w:r>
          </w:hyperlink>
        </w:p>
        <w:p w14:paraId="669CEA2A" w14:textId="04515D47" w:rsidR="000B7AF4" w:rsidRDefault="0084436A">
          <w:pPr>
            <w:pStyle w:val="TOC1"/>
            <w:rPr>
              <w:rFonts w:asciiTheme="minorHAnsi" w:eastAsiaTheme="minorEastAsia" w:hAnsiTheme="minorHAnsi" w:cstheme="minorBidi"/>
              <w:b w:val="0"/>
              <w:bCs w:val="0"/>
              <w:caps w:val="0"/>
              <w:noProof/>
              <w:sz w:val="22"/>
              <w:szCs w:val="22"/>
            </w:rPr>
          </w:pPr>
          <w:hyperlink w:anchor="_Toc523831703" w:history="1">
            <w:r w:rsidR="000B7AF4" w:rsidRPr="00817CA6">
              <w:rPr>
                <w:rStyle w:val="Hyperlink"/>
                <w:noProof/>
              </w:rPr>
              <w:t>2)</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Background and Study Rationale</w:t>
            </w:r>
            <w:r w:rsidR="000B7AF4">
              <w:rPr>
                <w:noProof/>
                <w:webHidden/>
              </w:rPr>
              <w:tab/>
            </w:r>
            <w:r w:rsidR="000B7AF4">
              <w:rPr>
                <w:noProof/>
                <w:webHidden/>
              </w:rPr>
              <w:fldChar w:fldCharType="begin"/>
            </w:r>
            <w:r w:rsidR="000B7AF4">
              <w:rPr>
                <w:noProof/>
                <w:webHidden/>
              </w:rPr>
              <w:instrText xml:space="preserve"> PAGEREF _Toc523831703 \h </w:instrText>
            </w:r>
            <w:r w:rsidR="000B7AF4">
              <w:rPr>
                <w:noProof/>
                <w:webHidden/>
              </w:rPr>
            </w:r>
            <w:r w:rsidR="000B7AF4">
              <w:rPr>
                <w:noProof/>
                <w:webHidden/>
              </w:rPr>
              <w:fldChar w:fldCharType="separate"/>
            </w:r>
            <w:r w:rsidR="000820D7">
              <w:rPr>
                <w:noProof/>
                <w:webHidden/>
              </w:rPr>
              <w:t>3</w:t>
            </w:r>
            <w:r w:rsidR="000B7AF4">
              <w:rPr>
                <w:noProof/>
                <w:webHidden/>
              </w:rPr>
              <w:fldChar w:fldCharType="end"/>
            </w:r>
          </w:hyperlink>
        </w:p>
        <w:p w14:paraId="2CD04811" w14:textId="42432606" w:rsidR="000B7AF4" w:rsidRDefault="0084436A">
          <w:pPr>
            <w:pStyle w:val="TOC1"/>
            <w:rPr>
              <w:rFonts w:asciiTheme="minorHAnsi" w:eastAsiaTheme="minorEastAsia" w:hAnsiTheme="minorHAnsi" w:cstheme="minorBidi"/>
              <w:b w:val="0"/>
              <w:bCs w:val="0"/>
              <w:caps w:val="0"/>
              <w:noProof/>
              <w:sz w:val="22"/>
              <w:szCs w:val="22"/>
            </w:rPr>
          </w:pPr>
          <w:hyperlink w:anchor="_Toc523831704" w:history="1">
            <w:r w:rsidR="000B7AF4" w:rsidRPr="00817CA6">
              <w:rPr>
                <w:rStyle w:val="Hyperlink"/>
                <w:noProof/>
              </w:rPr>
              <w:t>3)</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Recruitment and Data Collection</w:t>
            </w:r>
            <w:r w:rsidR="000B7AF4">
              <w:rPr>
                <w:noProof/>
                <w:webHidden/>
              </w:rPr>
              <w:tab/>
            </w:r>
            <w:r w:rsidR="000B7AF4">
              <w:rPr>
                <w:noProof/>
                <w:webHidden/>
              </w:rPr>
              <w:fldChar w:fldCharType="begin"/>
            </w:r>
            <w:r w:rsidR="000B7AF4">
              <w:rPr>
                <w:noProof/>
                <w:webHidden/>
              </w:rPr>
              <w:instrText xml:space="preserve"> PAGEREF _Toc523831704 \h </w:instrText>
            </w:r>
            <w:r w:rsidR="000B7AF4">
              <w:rPr>
                <w:noProof/>
                <w:webHidden/>
              </w:rPr>
            </w:r>
            <w:r w:rsidR="000B7AF4">
              <w:rPr>
                <w:noProof/>
                <w:webHidden/>
              </w:rPr>
              <w:fldChar w:fldCharType="separate"/>
            </w:r>
            <w:r w:rsidR="000820D7">
              <w:rPr>
                <w:noProof/>
                <w:webHidden/>
              </w:rPr>
              <w:t>3</w:t>
            </w:r>
            <w:r w:rsidR="000B7AF4">
              <w:rPr>
                <w:noProof/>
                <w:webHidden/>
              </w:rPr>
              <w:fldChar w:fldCharType="end"/>
            </w:r>
          </w:hyperlink>
        </w:p>
        <w:p w14:paraId="4D6982DA" w14:textId="6BC95934" w:rsidR="000B7AF4" w:rsidRDefault="0084436A">
          <w:pPr>
            <w:pStyle w:val="TOC1"/>
            <w:rPr>
              <w:rFonts w:asciiTheme="minorHAnsi" w:eastAsiaTheme="minorEastAsia" w:hAnsiTheme="minorHAnsi" w:cstheme="minorBidi"/>
              <w:b w:val="0"/>
              <w:bCs w:val="0"/>
              <w:caps w:val="0"/>
              <w:noProof/>
              <w:sz w:val="22"/>
              <w:szCs w:val="22"/>
            </w:rPr>
          </w:pPr>
          <w:hyperlink w:anchor="_Toc523831705" w:history="1">
            <w:r w:rsidR="000B7AF4" w:rsidRPr="00817CA6">
              <w:rPr>
                <w:rStyle w:val="Hyperlink"/>
                <w:noProof/>
              </w:rPr>
              <w:t>4)</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Consultations outside the agency</w:t>
            </w:r>
            <w:r w:rsidR="000B7AF4">
              <w:rPr>
                <w:noProof/>
                <w:webHidden/>
              </w:rPr>
              <w:tab/>
            </w:r>
            <w:r w:rsidR="000B7AF4">
              <w:rPr>
                <w:noProof/>
                <w:webHidden/>
              </w:rPr>
              <w:fldChar w:fldCharType="begin"/>
            </w:r>
            <w:r w:rsidR="000B7AF4">
              <w:rPr>
                <w:noProof/>
                <w:webHidden/>
              </w:rPr>
              <w:instrText xml:space="preserve"> PAGEREF _Toc523831705 \h </w:instrText>
            </w:r>
            <w:r w:rsidR="000B7AF4">
              <w:rPr>
                <w:noProof/>
                <w:webHidden/>
              </w:rPr>
            </w:r>
            <w:r w:rsidR="000B7AF4">
              <w:rPr>
                <w:noProof/>
                <w:webHidden/>
              </w:rPr>
              <w:fldChar w:fldCharType="separate"/>
            </w:r>
            <w:r w:rsidR="000820D7">
              <w:rPr>
                <w:noProof/>
                <w:webHidden/>
              </w:rPr>
              <w:t>5</w:t>
            </w:r>
            <w:r w:rsidR="000B7AF4">
              <w:rPr>
                <w:noProof/>
                <w:webHidden/>
              </w:rPr>
              <w:fldChar w:fldCharType="end"/>
            </w:r>
          </w:hyperlink>
        </w:p>
        <w:p w14:paraId="63CDB465" w14:textId="34D9FDEB" w:rsidR="000B7AF4" w:rsidRDefault="0084436A">
          <w:pPr>
            <w:pStyle w:val="TOC1"/>
            <w:rPr>
              <w:rFonts w:asciiTheme="minorHAnsi" w:eastAsiaTheme="minorEastAsia" w:hAnsiTheme="minorHAnsi" w:cstheme="minorBidi"/>
              <w:b w:val="0"/>
              <w:bCs w:val="0"/>
              <w:caps w:val="0"/>
              <w:noProof/>
              <w:sz w:val="22"/>
              <w:szCs w:val="22"/>
            </w:rPr>
          </w:pPr>
          <w:hyperlink w:anchor="_Toc523831706" w:history="1">
            <w:r w:rsidR="000B7AF4" w:rsidRPr="00817CA6">
              <w:rPr>
                <w:rStyle w:val="Hyperlink"/>
                <w:noProof/>
              </w:rPr>
              <w:t>5)</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Justification for Sensitive Questions</w:t>
            </w:r>
            <w:r w:rsidR="000B7AF4">
              <w:rPr>
                <w:noProof/>
                <w:webHidden/>
              </w:rPr>
              <w:tab/>
            </w:r>
            <w:r w:rsidR="000B7AF4">
              <w:rPr>
                <w:noProof/>
                <w:webHidden/>
              </w:rPr>
              <w:fldChar w:fldCharType="begin"/>
            </w:r>
            <w:r w:rsidR="000B7AF4">
              <w:rPr>
                <w:noProof/>
                <w:webHidden/>
              </w:rPr>
              <w:instrText xml:space="preserve"> PAGEREF _Toc523831706 \h </w:instrText>
            </w:r>
            <w:r w:rsidR="000B7AF4">
              <w:rPr>
                <w:noProof/>
                <w:webHidden/>
              </w:rPr>
            </w:r>
            <w:r w:rsidR="000B7AF4">
              <w:rPr>
                <w:noProof/>
                <w:webHidden/>
              </w:rPr>
              <w:fldChar w:fldCharType="separate"/>
            </w:r>
            <w:r w:rsidR="000820D7">
              <w:rPr>
                <w:noProof/>
                <w:webHidden/>
              </w:rPr>
              <w:t>6</w:t>
            </w:r>
            <w:r w:rsidR="000B7AF4">
              <w:rPr>
                <w:noProof/>
                <w:webHidden/>
              </w:rPr>
              <w:fldChar w:fldCharType="end"/>
            </w:r>
          </w:hyperlink>
        </w:p>
        <w:p w14:paraId="658E604E" w14:textId="51354D73" w:rsidR="000B7AF4" w:rsidRDefault="0084436A">
          <w:pPr>
            <w:pStyle w:val="TOC1"/>
            <w:rPr>
              <w:rFonts w:asciiTheme="minorHAnsi" w:eastAsiaTheme="minorEastAsia" w:hAnsiTheme="minorHAnsi" w:cstheme="minorBidi"/>
              <w:b w:val="0"/>
              <w:bCs w:val="0"/>
              <w:caps w:val="0"/>
              <w:noProof/>
              <w:sz w:val="22"/>
              <w:szCs w:val="22"/>
            </w:rPr>
          </w:pPr>
          <w:hyperlink w:anchor="_Toc523831707" w:history="1">
            <w:r w:rsidR="000B7AF4" w:rsidRPr="00817CA6">
              <w:rPr>
                <w:rStyle w:val="Hyperlink"/>
                <w:noProof/>
              </w:rPr>
              <w:t>6)</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Paying Respondents</w:t>
            </w:r>
            <w:r w:rsidR="000B7AF4">
              <w:rPr>
                <w:noProof/>
                <w:webHidden/>
              </w:rPr>
              <w:tab/>
            </w:r>
            <w:r w:rsidR="000B7AF4">
              <w:rPr>
                <w:noProof/>
                <w:webHidden/>
              </w:rPr>
              <w:fldChar w:fldCharType="begin"/>
            </w:r>
            <w:r w:rsidR="000B7AF4">
              <w:rPr>
                <w:noProof/>
                <w:webHidden/>
              </w:rPr>
              <w:instrText xml:space="preserve"> PAGEREF _Toc523831707 \h </w:instrText>
            </w:r>
            <w:r w:rsidR="000B7AF4">
              <w:rPr>
                <w:noProof/>
                <w:webHidden/>
              </w:rPr>
            </w:r>
            <w:r w:rsidR="000B7AF4">
              <w:rPr>
                <w:noProof/>
                <w:webHidden/>
              </w:rPr>
              <w:fldChar w:fldCharType="separate"/>
            </w:r>
            <w:r w:rsidR="000820D7">
              <w:rPr>
                <w:noProof/>
                <w:webHidden/>
              </w:rPr>
              <w:t>6</w:t>
            </w:r>
            <w:r w:rsidR="000B7AF4">
              <w:rPr>
                <w:noProof/>
                <w:webHidden/>
              </w:rPr>
              <w:fldChar w:fldCharType="end"/>
            </w:r>
          </w:hyperlink>
        </w:p>
        <w:p w14:paraId="22117378" w14:textId="7EB9D459" w:rsidR="000B7AF4" w:rsidRDefault="0084436A">
          <w:pPr>
            <w:pStyle w:val="TOC1"/>
            <w:rPr>
              <w:rFonts w:asciiTheme="minorHAnsi" w:eastAsiaTheme="minorEastAsia" w:hAnsiTheme="minorHAnsi" w:cstheme="minorBidi"/>
              <w:b w:val="0"/>
              <w:bCs w:val="0"/>
              <w:caps w:val="0"/>
              <w:noProof/>
              <w:sz w:val="22"/>
              <w:szCs w:val="22"/>
            </w:rPr>
          </w:pPr>
          <w:hyperlink w:anchor="_Toc523831708" w:history="1">
            <w:r w:rsidR="000B7AF4" w:rsidRPr="00817CA6">
              <w:rPr>
                <w:rStyle w:val="Hyperlink"/>
                <w:noProof/>
              </w:rPr>
              <w:t>7)</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Assurance of Confidentiality</w:t>
            </w:r>
            <w:r w:rsidR="000B7AF4">
              <w:rPr>
                <w:noProof/>
                <w:webHidden/>
              </w:rPr>
              <w:tab/>
            </w:r>
            <w:r w:rsidR="000B7AF4">
              <w:rPr>
                <w:noProof/>
                <w:webHidden/>
              </w:rPr>
              <w:fldChar w:fldCharType="begin"/>
            </w:r>
            <w:r w:rsidR="000B7AF4">
              <w:rPr>
                <w:noProof/>
                <w:webHidden/>
              </w:rPr>
              <w:instrText xml:space="preserve"> PAGEREF _Toc523831708 \h </w:instrText>
            </w:r>
            <w:r w:rsidR="000B7AF4">
              <w:rPr>
                <w:noProof/>
                <w:webHidden/>
              </w:rPr>
            </w:r>
            <w:r w:rsidR="000B7AF4">
              <w:rPr>
                <w:noProof/>
                <w:webHidden/>
              </w:rPr>
              <w:fldChar w:fldCharType="separate"/>
            </w:r>
            <w:r w:rsidR="000820D7">
              <w:rPr>
                <w:noProof/>
                <w:webHidden/>
              </w:rPr>
              <w:t>6</w:t>
            </w:r>
            <w:r w:rsidR="000B7AF4">
              <w:rPr>
                <w:noProof/>
                <w:webHidden/>
              </w:rPr>
              <w:fldChar w:fldCharType="end"/>
            </w:r>
          </w:hyperlink>
        </w:p>
        <w:p w14:paraId="128781FC" w14:textId="09BE4190" w:rsidR="000B7AF4" w:rsidRDefault="0084436A">
          <w:pPr>
            <w:pStyle w:val="TOC1"/>
            <w:rPr>
              <w:rFonts w:asciiTheme="minorHAnsi" w:eastAsiaTheme="minorEastAsia" w:hAnsiTheme="minorHAnsi" w:cstheme="minorBidi"/>
              <w:b w:val="0"/>
              <w:bCs w:val="0"/>
              <w:caps w:val="0"/>
              <w:noProof/>
              <w:sz w:val="22"/>
              <w:szCs w:val="22"/>
            </w:rPr>
          </w:pPr>
          <w:hyperlink w:anchor="_Toc523831709" w:history="1">
            <w:r w:rsidR="000B7AF4" w:rsidRPr="00817CA6">
              <w:rPr>
                <w:rStyle w:val="Hyperlink"/>
                <w:noProof/>
              </w:rPr>
              <w:t>8)</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Estimate of Hourly Burden</w:t>
            </w:r>
            <w:r w:rsidR="000B7AF4">
              <w:rPr>
                <w:noProof/>
                <w:webHidden/>
              </w:rPr>
              <w:tab/>
            </w:r>
            <w:r w:rsidR="00407991">
              <w:rPr>
                <w:noProof/>
                <w:webHidden/>
              </w:rPr>
              <w:t>6</w:t>
            </w:r>
          </w:hyperlink>
        </w:p>
        <w:p w14:paraId="73926DA5" w14:textId="7F6A7599" w:rsidR="000B7AF4" w:rsidRDefault="0084436A">
          <w:pPr>
            <w:pStyle w:val="TOC1"/>
            <w:rPr>
              <w:rFonts w:asciiTheme="minorHAnsi" w:eastAsiaTheme="minorEastAsia" w:hAnsiTheme="minorHAnsi" w:cstheme="minorBidi"/>
              <w:b w:val="0"/>
              <w:bCs w:val="0"/>
              <w:caps w:val="0"/>
              <w:noProof/>
              <w:sz w:val="22"/>
              <w:szCs w:val="22"/>
            </w:rPr>
          </w:pPr>
          <w:hyperlink w:anchor="_Toc523831710" w:history="1">
            <w:r w:rsidR="000B7AF4" w:rsidRPr="00817CA6">
              <w:rPr>
                <w:rStyle w:val="Hyperlink"/>
                <w:noProof/>
              </w:rPr>
              <w:t>9)</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Cost to federal government</w:t>
            </w:r>
            <w:r w:rsidR="000B7AF4">
              <w:rPr>
                <w:noProof/>
                <w:webHidden/>
              </w:rPr>
              <w:tab/>
            </w:r>
            <w:r w:rsidR="003E7C26">
              <w:rPr>
                <w:noProof/>
                <w:webHidden/>
              </w:rPr>
              <w:t>8</w:t>
            </w:r>
          </w:hyperlink>
        </w:p>
        <w:p w14:paraId="53854F9F" w14:textId="6CA7EC5C" w:rsidR="000B7AF4" w:rsidRDefault="0084436A">
          <w:pPr>
            <w:pStyle w:val="TOC1"/>
            <w:rPr>
              <w:rFonts w:asciiTheme="minorHAnsi" w:eastAsiaTheme="minorEastAsia" w:hAnsiTheme="minorHAnsi" w:cstheme="minorBidi"/>
              <w:b w:val="0"/>
              <w:bCs w:val="0"/>
              <w:caps w:val="0"/>
              <w:noProof/>
              <w:sz w:val="22"/>
              <w:szCs w:val="22"/>
            </w:rPr>
          </w:pPr>
          <w:hyperlink w:anchor="_Toc523831711" w:history="1">
            <w:r w:rsidR="000B7AF4" w:rsidRPr="00817CA6">
              <w:rPr>
                <w:rStyle w:val="Hyperlink"/>
                <w:noProof/>
              </w:rPr>
              <w:t>10)</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Project Schedule</w:t>
            </w:r>
            <w:r w:rsidR="000B7AF4">
              <w:rPr>
                <w:noProof/>
                <w:webHidden/>
              </w:rPr>
              <w:tab/>
            </w:r>
            <w:r w:rsidR="003E7C26">
              <w:rPr>
                <w:noProof/>
                <w:webHidden/>
              </w:rPr>
              <w:t>8</w:t>
            </w:r>
          </w:hyperlink>
        </w:p>
        <w:p w14:paraId="39C1B370" w14:textId="32778E1A" w:rsidR="00EA2C99" w:rsidRDefault="00EA2C99" w:rsidP="009A43EC">
          <w:r>
            <w:rPr>
              <w:noProof/>
              <w:sz w:val="20"/>
              <w:szCs w:val="20"/>
            </w:rPr>
            <w:fldChar w:fldCharType="end"/>
          </w:r>
        </w:p>
      </w:sdtContent>
    </w:sdt>
    <w:p w14:paraId="17D6B901" w14:textId="4BAFF93E" w:rsidR="002155CF" w:rsidRDefault="002155CF" w:rsidP="009A43EC"/>
    <w:p w14:paraId="23841CA1" w14:textId="77777777" w:rsidR="009112D3" w:rsidRDefault="009112D3" w:rsidP="009A43EC"/>
    <w:p w14:paraId="1E4B07FC" w14:textId="77777777" w:rsidR="00540C2E" w:rsidRDefault="00540C2E" w:rsidP="009A43EC">
      <w:pPr>
        <w:rPr>
          <w:rFonts w:ascii="Candara" w:hAnsi="Candara"/>
          <w:color w:val="1F497D"/>
          <w:sz w:val="32"/>
          <w:szCs w:val="32"/>
        </w:rPr>
      </w:pPr>
      <w:bookmarkStart w:id="1" w:name="_Toc365710612"/>
      <w:r>
        <w:br w:type="page"/>
      </w:r>
    </w:p>
    <w:p w14:paraId="6168231B" w14:textId="77777777" w:rsidR="002155CF" w:rsidRDefault="002155CF" w:rsidP="009A43EC">
      <w:pPr>
        <w:pStyle w:val="aHeading1"/>
      </w:pPr>
      <w:bookmarkStart w:id="2" w:name="_Toc523831702"/>
      <w:r>
        <w:lastRenderedPageBreak/>
        <w:t>Submittal-Related Information</w:t>
      </w:r>
      <w:bookmarkEnd w:id="1"/>
      <w:bookmarkEnd w:id="2"/>
    </w:p>
    <w:p w14:paraId="10ED62A3" w14:textId="6ADD553F" w:rsidR="00914F13" w:rsidRPr="00087F91" w:rsidRDefault="00D23550" w:rsidP="009A43EC">
      <w:pPr>
        <w:rPr>
          <w:rStyle w:val="StyleTimesNewRoman"/>
          <w:rFonts w:asciiTheme="minorHAnsi" w:hAnsiTheme="minorHAnsi"/>
          <w:b/>
          <w:smallCaps/>
          <w:szCs w:val="32"/>
        </w:rPr>
      </w:pPr>
      <w:r w:rsidRPr="00D23550">
        <w:rPr>
          <w:rStyle w:val="StyleTimesNewRoman"/>
          <w:sz w:val="22"/>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14:paraId="1F55412E" w14:textId="77777777" w:rsidR="0080136A" w:rsidRPr="0080136A" w:rsidRDefault="002155CF" w:rsidP="009A43EC">
      <w:pPr>
        <w:pStyle w:val="aHeading1"/>
        <w:rPr>
          <w:rStyle w:val="StyleTimesNewRoman"/>
          <w:color w:val="1F497D"/>
          <w:sz w:val="32"/>
        </w:rPr>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365710613"/>
      <w:bookmarkStart w:id="21" w:name="_Toc5238317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Background and Study Rationale</w:t>
      </w:r>
      <w:bookmarkEnd w:id="20"/>
      <w:bookmarkEnd w:id="21"/>
    </w:p>
    <w:p w14:paraId="418DC322" w14:textId="3D134A41" w:rsidR="00D23550" w:rsidRPr="00D23550" w:rsidRDefault="00D23550" w:rsidP="00D23550">
      <w:pPr>
        <w:spacing w:after="120"/>
        <w:rPr>
          <w:rFonts w:asciiTheme="minorHAnsi" w:hAnsiTheme="minorHAnsi" w:cstheme="minorHAnsi"/>
        </w:rPr>
      </w:pPr>
      <w:r w:rsidRPr="00D23550">
        <w:rPr>
          <w:rFonts w:asciiTheme="minorHAnsi" w:hAnsiTheme="minorHAnsi" w:cstheme="minorHAnsi"/>
        </w:rPr>
        <w:t xml:space="preserve">The Program for International Student Assessment (PISA) is an international assessment conducted every 3 years that focuses on 15-year-olds’ capabilities in reading, mathematics, and science literacy. In 2021, PISA will assess these subjects as well as financial literacy. PISA emphasizes functional skills that students have acquired, both in and out of school, as they near the end of mandatory schooling. PISA is coordinated by the Organization for Economic Cooperation and Development (OECD), an intergovernmental organization of industrialized countries, and is conducted in the United States by the National Center for Education Statistics (NCES). The </w:t>
      </w:r>
      <w:r w:rsidR="00853F33">
        <w:rPr>
          <w:rFonts w:asciiTheme="minorHAnsi" w:hAnsiTheme="minorHAnsi" w:cstheme="minorHAnsi"/>
        </w:rPr>
        <w:t>3</w:t>
      </w:r>
      <w:r w:rsidRPr="00D23550">
        <w:rPr>
          <w:rFonts w:asciiTheme="minorHAnsi" w:hAnsiTheme="minorHAnsi" w:cstheme="minorHAnsi"/>
        </w:rPr>
        <w:t>0-day public comment period for the PISA 2021 field test and school recruitment is currently in progress. The purpose of this request is to conduct a real-world test of the PISA Student Delivery System (SDS) with students, allowing the system to be tested prior to the field test data collection in spring 2020 in the manner that will be used in the field test to help identify system issues, including any router performance issues. The rationale for this study is based on lessons learned and issues encountered by students related to the electronic administration of PISA during the main study in 2018. It is believed that students use and interact with the systems differently than adult Quality Control (QC) testers. Conducting pretesting and QC process with students will allow us to identify existing issues and to address them prior to the operational use of the system in the field test in spring 2020.</w:t>
      </w:r>
    </w:p>
    <w:p w14:paraId="54053E77" w14:textId="21ACD4FA" w:rsidR="0080136A" w:rsidRDefault="00D23550" w:rsidP="00D23550">
      <w:pPr>
        <w:spacing w:after="120"/>
        <w:rPr>
          <w:rFonts w:asciiTheme="minorHAnsi" w:hAnsiTheme="minorHAnsi" w:cstheme="minorHAnsi"/>
        </w:rPr>
      </w:pPr>
      <w:r w:rsidRPr="00D23550">
        <w:rPr>
          <w:rFonts w:asciiTheme="minorHAnsi" w:hAnsiTheme="minorHAnsi" w:cstheme="minorHAnsi"/>
        </w:rPr>
        <w:t xml:space="preserve">The pretesting will </w:t>
      </w:r>
      <w:r w:rsidR="00987DC1">
        <w:rPr>
          <w:rFonts w:asciiTheme="minorHAnsi" w:hAnsiTheme="minorHAnsi" w:cstheme="minorHAnsi"/>
        </w:rPr>
        <w:t xml:space="preserve">use the preliminary final version of the PISA SDS, and will </w:t>
      </w:r>
      <w:r w:rsidRPr="00D23550">
        <w:rPr>
          <w:rFonts w:asciiTheme="minorHAnsi" w:hAnsiTheme="minorHAnsi" w:cstheme="minorHAnsi"/>
        </w:rPr>
        <w:t>be conducted in a real school environment as well as in a simulated school environment</w:t>
      </w:r>
      <w:r w:rsidR="00987DC1">
        <w:rPr>
          <w:rFonts w:asciiTheme="minorHAnsi" w:hAnsiTheme="minorHAnsi" w:cstheme="minorHAnsi"/>
        </w:rPr>
        <w:t xml:space="preserve">. Students born in 2004 and in grade 7 or higher will be eligible to participate. </w:t>
      </w:r>
      <w:r w:rsidRPr="00D23550">
        <w:rPr>
          <w:rFonts w:asciiTheme="minorHAnsi" w:hAnsiTheme="minorHAnsi" w:cstheme="minorHAnsi"/>
        </w:rPr>
        <w:t>Up to two pretesting events will take place during winter 2019-2020, to include one in-school pretest session and one session in the simulated school environment. Each session will last approximately three and a half hours.</w:t>
      </w:r>
    </w:p>
    <w:p w14:paraId="01477A23" w14:textId="50F89153" w:rsidR="002155CF" w:rsidRDefault="00CB14C2" w:rsidP="009A43EC">
      <w:pPr>
        <w:pStyle w:val="aHeading1"/>
      </w:pPr>
      <w:bookmarkStart w:id="22" w:name="_Toc365710615"/>
      <w:bookmarkStart w:id="23" w:name="_Toc523831704"/>
      <w:r>
        <w:t>Recruitment</w:t>
      </w:r>
      <w:r w:rsidR="002155CF">
        <w:t xml:space="preserve"> and </w:t>
      </w:r>
      <w:r>
        <w:t xml:space="preserve">Data </w:t>
      </w:r>
      <w:bookmarkEnd w:id="22"/>
      <w:r>
        <w:t>Collection</w:t>
      </w:r>
      <w:bookmarkEnd w:id="23"/>
    </w:p>
    <w:p w14:paraId="4E300B3B" w14:textId="77777777" w:rsidR="00CB14C2" w:rsidRPr="00245FB8" w:rsidRDefault="00CB14C2" w:rsidP="009A43EC">
      <w:pPr>
        <w:pStyle w:val="BodyText0"/>
        <w:rPr>
          <w:b/>
          <w:u w:val="single"/>
        </w:rPr>
      </w:pPr>
      <w:r w:rsidRPr="00245FB8">
        <w:rPr>
          <w:b/>
          <w:u w:val="single"/>
        </w:rPr>
        <w:t>Recruitment and Sample Characteristics</w:t>
      </w:r>
    </w:p>
    <w:p w14:paraId="27BA9D60" w14:textId="77777777" w:rsidR="00A61E94" w:rsidRPr="00423270" w:rsidRDefault="00A61E94" w:rsidP="00A61E94">
      <w:pPr>
        <w:rPr>
          <w:rStyle w:val="StyleTimesNewRoman"/>
          <w:b/>
          <w:sz w:val="22"/>
        </w:rPr>
      </w:pPr>
      <w:r w:rsidRPr="00423270">
        <w:rPr>
          <w:rStyle w:val="StyleTimesNewRoman"/>
          <w:b/>
          <w:sz w:val="22"/>
        </w:rPr>
        <w:t>In-School Pretest:</w:t>
      </w:r>
    </w:p>
    <w:p w14:paraId="24AE75E4" w14:textId="77777777" w:rsidR="00D23550" w:rsidRPr="00D23550" w:rsidRDefault="00D23550" w:rsidP="00D23550">
      <w:pPr>
        <w:rPr>
          <w:rStyle w:val="StyleTimesNewRoman"/>
          <w:sz w:val="22"/>
        </w:rPr>
      </w:pPr>
      <w:r w:rsidRPr="00D23550">
        <w:rPr>
          <w:rStyle w:val="StyleTimesNewRoman"/>
          <w:sz w:val="22"/>
        </w:rPr>
        <w:t>For the in-school pretest, a state will be asked to participate in the study on a voluntary basis. The NAEP State Coordinator (“Coordinator”) in the volunteer state will recruit public schools in their state that are not part of the PISA 2021 field test sample (see Appendix A for a sample recruitment letters). The Coordinator will leverage relationships within the state to contact schools and identify those willing to participate in the study. The NAEP State Coordinator will forward the contact information for participating schools to Westat.</w:t>
      </w:r>
    </w:p>
    <w:p w14:paraId="2BF604A9" w14:textId="77777777" w:rsidR="00911EA7" w:rsidRDefault="00D23550" w:rsidP="00D23550">
      <w:pPr>
        <w:rPr>
          <w:rStyle w:val="StyleTimesNewRoman"/>
          <w:sz w:val="22"/>
        </w:rPr>
      </w:pPr>
      <w:r w:rsidRPr="00D23550">
        <w:rPr>
          <w:rStyle w:val="StyleTimesNewRoman"/>
          <w:sz w:val="22"/>
        </w:rPr>
        <w:t>One public school will participate in the study. While the study will seek participation from a school with various demographic characteristics, including students with a mix of race/ethnicity and socioeconomic backgrounds, detailed sampling requirements will not be targeted.</w:t>
      </w:r>
    </w:p>
    <w:p w14:paraId="19469073" w14:textId="7268724E" w:rsidR="00A61E94" w:rsidRDefault="00D23550" w:rsidP="00D23550">
      <w:r w:rsidRPr="00D23550">
        <w:rPr>
          <w:rStyle w:val="StyleTimesNewRoman"/>
          <w:sz w:val="22"/>
        </w:rPr>
        <w:t>In the school, up to 60 PISA-eligible students will participate in one pretest session.</w:t>
      </w:r>
      <w:r w:rsidR="00911EA7">
        <w:rPr>
          <w:rStyle w:val="StyleTimesNewRoman"/>
          <w:sz w:val="22"/>
        </w:rPr>
        <w:t xml:space="preserve"> </w:t>
      </w:r>
      <w:r w:rsidRPr="00D23550">
        <w:rPr>
          <w:rStyle w:val="StyleTimesNewRoman"/>
          <w:sz w:val="22"/>
        </w:rPr>
        <w:t>PISA test administrators will communicate with the school coordinator to determine accommodation needs to discuss whether any students should be excluded from the pretest session. The school will be asked to submit a student list so that students can be randomly selected for the session. The session will be held in the school, on a date between December 2019 and January 2020 that is selected in coordination with the school.</w:t>
      </w:r>
    </w:p>
    <w:p w14:paraId="6AFC9FFF" w14:textId="7A7EE338" w:rsidR="00A61E94" w:rsidRPr="00A61E94" w:rsidRDefault="00A61E94" w:rsidP="009A43EC">
      <w:pPr>
        <w:pStyle w:val="BodyText0"/>
        <w:rPr>
          <w:rStyle w:val="StyleTimesNewRoman"/>
          <w:b/>
          <w:sz w:val="22"/>
        </w:rPr>
      </w:pPr>
      <w:r>
        <w:rPr>
          <w:rStyle w:val="StyleTimesNewRoman"/>
          <w:b/>
          <w:sz w:val="22"/>
        </w:rPr>
        <w:t xml:space="preserve">Simulated </w:t>
      </w:r>
      <w:r w:rsidR="00D23550">
        <w:rPr>
          <w:rStyle w:val="StyleTimesNewRoman"/>
          <w:b/>
          <w:sz w:val="22"/>
        </w:rPr>
        <w:t>School</w:t>
      </w:r>
      <w:r>
        <w:rPr>
          <w:rStyle w:val="StyleTimesNewRoman"/>
          <w:b/>
          <w:sz w:val="22"/>
        </w:rPr>
        <w:t xml:space="preserve"> Pretest:</w:t>
      </w:r>
    </w:p>
    <w:p w14:paraId="424F5D06" w14:textId="77777777" w:rsidR="00911EA7" w:rsidRDefault="00D23550" w:rsidP="00D23550">
      <w:pPr>
        <w:rPr>
          <w:rStyle w:val="StyleTimesNewRoman"/>
          <w:rFonts w:eastAsia="SimSun"/>
          <w:sz w:val="22"/>
        </w:rPr>
      </w:pPr>
      <w:r w:rsidRPr="00D23550">
        <w:rPr>
          <w:rStyle w:val="StyleTimesNewRoman"/>
          <w:rFonts w:eastAsia="SimSun"/>
          <w:sz w:val="22"/>
        </w:rPr>
        <w:t>For the simulated school environment, EurekaFacts, under contract with Westat, will recruit up to 60 students for the session of PISA pretesting.</w:t>
      </w:r>
      <w:r w:rsidR="00911EA7">
        <w:rPr>
          <w:rStyle w:val="StyleTimesNewRoman"/>
          <w:rFonts w:eastAsia="SimSun"/>
          <w:sz w:val="22"/>
        </w:rPr>
        <w:t xml:space="preserve"> </w:t>
      </w:r>
      <w:r w:rsidRPr="00D23550">
        <w:rPr>
          <w:rStyle w:val="StyleTimesNewRoman"/>
          <w:rFonts w:eastAsia="SimSun"/>
          <w:sz w:val="22"/>
        </w:rPr>
        <w:t>The session will be held at the EurekaFacts facility in Rockville, Maryland, most likely on a Saturday.</w:t>
      </w:r>
      <w:r w:rsidR="00911EA7">
        <w:rPr>
          <w:rStyle w:val="StyleTimesNewRoman"/>
          <w:rFonts w:eastAsia="SimSun"/>
          <w:sz w:val="22"/>
        </w:rPr>
        <w:t xml:space="preserve"> </w:t>
      </w:r>
      <w:r w:rsidRPr="00D23550">
        <w:rPr>
          <w:rStyle w:val="StyleTimesNewRoman"/>
          <w:rFonts w:eastAsia="SimSun"/>
          <w:sz w:val="22"/>
        </w:rPr>
        <w:t>EurekaFacts has successfully conducted focus groups for a number of studies conducted by the US Department of Education including TIMSS 2019 and is currently conducting work for PIRLS 2021.</w:t>
      </w:r>
    </w:p>
    <w:p w14:paraId="59711820" w14:textId="181D97A5" w:rsidR="00D23550" w:rsidRPr="00D23550" w:rsidRDefault="00D23550" w:rsidP="00D23550">
      <w:pPr>
        <w:rPr>
          <w:rStyle w:val="StyleTimesNewRoman"/>
          <w:rFonts w:eastAsia="SimSun"/>
          <w:sz w:val="22"/>
        </w:rPr>
      </w:pPr>
      <w:r w:rsidRPr="00D23550">
        <w:rPr>
          <w:rStyle w:val="StyleTimesNewRoman"/>
          <w:rFonts w:eastAsia="SimSun"/>
          <w:sz w:val="22"/>
        </w:rPr>
        <w:t>EurekaFacts will recruit participants for the pretesting study from the District of Columbia, Maryland, Virginia, and West Virginia. Although the sample will include a mix of student characteristics, the results will not explicitly measure differences by those characteristics. Students will be recruited to obtain the following criteria:</w:t>
      </w:r>
    </w:p>
    <w:p w14:paraId="62B77178" w14:textId="77777777" w:rsidR="00D23550" w:rsidRPr="00D23550" w:rsidRDefault="00D23550" w:rsidP="00D23550">
      <w:pPr>
        <w:rPr>
          <w:rStyle w:val="StyleTimesNewRoman"/>
          <w:rFonts w:eastAsia="SimSun"/>
          <w:sz w:val="22"/>
        </w:rPr>
      </w:pPr>
      <w:r w:rsidRPr="00D23550">
        <w:rPr>
          <w:rStyle w:val="StyleTimesNewRoman"/>
          <w:rFonts w:eastAsia="SimSun"/>
          <w:sz w:val="22"/>
        </w:rPr>
        <w:t>A mix of race/ethnicity (Black, Asian, White, Hispanic; Multiracial);</w:t>
      </w:r>
    </w:p>
    <w:p w14:paraId="3288ED60" w14:textId="77777777" w:rsidR="00D23550" w:rsidRPr="00D23550" w:rsidRDefault="00D23550" w:rsidP="00D23550">
      <w:pPr>
        <w:rPr>
          <w:rStyle w:val="StyleTimesNewRoman"/>
          <w:rFonts w:eastAsia="SimSun"/>
          <w:sz w:val="22"/>
        </w:rPr>
      </w:pPr>
      <w:r w:rsidRPr="00D23550">
        <w:rPr>
          <w:rStyle w:val="StyleTimesNewRoman"/>
          <w:rFonts w:eastAsia="SimSun"/>
          <w:sz w:val="22"/>
        </w:rPr>
        <w:t>A mix of socioeconomic background; and</w:t>
      </w:r>
    </w:p>
    <w:p w14:paraId="4A073B1D" w14:textId="77777777" w:rsidR="00D23550" w:rsidRPr="00D23550" w:rsidRDefault="00D23550" w:rsidP="00D23550">
      <w:pPr>
        <w:rPr>
          <w:rStyle w:val="StyleTimesNewRoman"/>
          <w:rFonts w:eastAsia="SimSun"/>
          <w:sz w:val="22"/>
        </w:rPr>
      </w:pPr>
      <w:r w:rsidRPr="00D23550">
        <w:rPr>
          <w:rStyle w:val="StyleTimesNewRoman"/>
          <w:rFonts w:eastAsia="SimSun"/>
          <w:sz w:val="22"/>
        </w:rPr>
        <w:t>A mix of students living in or attending schools in urban/suburban/rural areas.</w:t>
      </w:r>
    </w:p>
    <w:p w14:paraId="7AC31D5E" w14:textId="77777777" w:rsidR="00D23550" w:rsidRPr="00D23550" w:rsidRDefault="00D23550" w:rsidP="00D23550">
      <w:pPr>
        <w:rPr>
          <w:rStyle w:val="StyleTimesNewRoman"/>
          <w:rFonts w:eastAsia="SimSun"/>
          <w:sz w:val="22"/>
        </w:rPr>
      </w:pPr>
      <w:r w:rsidRPr="00D23550">
        <w:rPr>
          <w:rStyle w:val="StyleTimesNewRoman"/>
          <w:rFonts w:eastAsia="SimSun"/>
          <w:sz w:val="22"/>
        </w:rPr>
        <w:t>While EurekaFacts will use various outreach methods (see Appendix B) to recruit students to participate, the bulk of the recruitment will be conducted by telephone and be based on EurekaFacts’ acquisition of targeted mailing lists containing residential addresses and landline telephone listings. EurekaFacts will also use a participant recruitment strategy that integrates multiple outreach methods and resources such as newspaper and internet ads, community organizations (e.g., Boys and Girls Clubs, Parent-Teacher Associations), and mass media recruitment (e.g., postings on the EurekaFacts website).</w:t>
      </w:r>
    </w:p>
    <w:p w14:paraId="0D23422F" w14:textId="67B317D6" w:rsidR="00D23550" w:rsidRPr="00D23550" w:rsidRDefault="00D23550" w:rsidP="00D23550">
      <w:pPr>
        <w:rPr>
          <w:rStyle w:val="StyleTimesNewRoman"/>
          <w:rFonts w:eastAsia="SimSun"/>
          <w:sz w:val="22"/>
        </w:rPr>
      </w:pPr>
      <w:r w:rsidRPr="00D23550">
        <w:rPr>
          <w:rStyle w:val="StyleTimesNewRoman"/>
          <w:rFonts w:eastAsia="SimSun"/>
          <w:sz w:val="22"/>
        </w:rPr>
        <w:t xml:space="preserve">Interested students will be screened (see Appendix B) to ensure that they meet the criteria for participation in the pretesting study (i.e., the students are from the targeted demographic groups outlined above and their parents/legal guardians have given consent). When recruiting participants, EurekaFacts staff will speak to the parent/legal guardian of the interested minor before starting the screening process. During this communication, the parent/legal guardian will be informed about the objectives, purpose, and participation requirements of the data collection effort as well as the activities that it entails. After confirming that a participant is qualified, willing, and available to participate in this study, he or she will receive a confirmation email/letter and phone call. Written informed </w:t>
      </w:r>
      <w:r w:rsidR="008B1881">
        <w:rPr>
          <w:rStyle w:val="StyleTimesNewRoman"/>
          <w:rFonts w:eastAsia="SimSun"/>
          <w:sz w:val="22"/>
        </w:rPr>
        <w:t>parental consent (see Appendix B</w:t>
      </w:r>
      <w:r w:rsidRPr="00D23550">
        <w:rPr>
          <w:rStyle w:val="StyleTimesNewRoman"/>
          <w:rFonts w:eastAsia="SimSun"/>
          <w:sz w:val="22"/>
        </w:rPr>
        <w:t>) will be obtained for all respondents who are interested in participating in the data collection efforts. Shortly after the PISA SDS assessment versions are received by Westat, the simulated school pretesting event with students will be held as well as the pretesting event in the school.</w:t>
      </w:r>
    </w:p>
    <w:p w14:paraId="78C20A2C" w14:textId="77777777" w:rsidR="00D23550" w:rsidRPr="00D23550" w:rsidRDefault="00D23550" w:rsidP="00D23550">
      <w:pPr>
        <w:rPr>
          <w:rStyle w:val="StyleTimesNewRoman"/>
          <w:rFonts w:eastAsia="SimSun"/>
          <w:sz w:val="22"/>
        </w:rPr>
      </w:pPr>
      <w:r w:rsidRPr="00D23550">
        <w:rPr>
          <w:rStyle w:val="StyleTimesNewRoman"/>
          <w:rFonts w:eastAsia="SimSun"/>
          <w:sz w:val="22"/>
        </w:rPr>
        <w:t>In both the school and simulated school environments, all events will have one session lasting approximately three and a half hours each and structured as follows:</w:t>
      </w:r>
    </w:p>
    <w:p w14:paraId="030427D2" w14:textId="77777777" w:rsidR="00911EA7" w:rsidRDefault="00D23550" w:rsidP="00D23550">
      <w:pPr>
        <w:rPr>
          <w:rStyle w:val="StyleTimesNewRoman"/>
          <w:rFonts w:eastAsia="SimSun"/>
          <w:sz w:val="22"/>
        </w:rPr>
      </w:pPr>
      <w:r w:rsidRPr="00D23550">
        <w:rPr>
          <w:rStyle w:val="StyleTimesNewRoman"/>
          <w:rFonts w:eastAsia="SimSun"/>
          <w:sz w:val="22"/>
        </w:rPr>
        <w:t>During each session, each student will be asked to take the assessment under standard PISA assessment conditions (3 hours</w:t>
      </w:r>
      <w:r w:rsidR="007F2B8A" w:rsidRPr="00D23550">
        <w:rPr>
          <w:rStyle w:val="StyleTimesNewRoman"/>
          <w:rFonts w:eastAsia="SimSun"/>
          <w:sz w:val="22"/>
        </w:rPr>
        <w:t>),</w:t>
      </w:r>
      <w:r w:rsidRPr="00D23550">
        <w:rPr>
          <w:rStyle w:val="StyleTimesNewRoman"/>
          <w:rFonts w:eastAsia="SimSun"/>
          <w:sz w:val="22"/>
        </w:rPr>
        <w:t xml:space="preserve"> which includes the directions/tutorial, the assessment, and a brief questionnaire about students’ experiences in and out of school).</w:t>
      </w:r>
    </w:p>
    <w:p w14:paraId="606741CD" w14:textId="79B07EFA" w:rsidR="00D23550" w:rsidRDefault="00D23550" w:rsidP="00D23550">
      <w:pPr>
        <w:rPr>
          <w:rStyle w:val="StyleTimesNewRoman"/>
          <w:rFonts w:eastAsia="SimSun"/>
          <w:sz w:val="22"/>
        </w:rPr>
      </w:pPr>
      <w:r w:rsidRPr="00D23550">
        <w:rPr>
          <w:rStyle w:val="StyleTimesNewRoman"/>
          <w:rFonts w:eastAsia="SimSun"/>
          <w:sz w:val="22"/>
        </w:rPr>
        <w:t>A group debrief (up to 10 minutes) will be conducted in each session to solicit feedback from the students. See Volume 2 for the debriefing script.</w:t>
      </w:r>
    </w:p>
    <w:p w14:paraId="1CE30355" w14:textId="37CE3066" w:rsidR="00D23550" w:rsidRPr="00D23550" w:rsidRDefault="00D23550" w:rsidP="00D23550">
      <w:pPr>
        <w:rPr>
          <w:rStyle w:val="StyleTimesNewRoman"/>
          <w:rFonts w:eastAsia="SimSun"/>
          <w:sz w:val="22"/>
        </w:rPr>
      </w:pPr>
      <w:r w:rsidRPr="00D23550">
        <w:rPr>
          <w:rStyle w:val="StyleTimesNewRoman"/>
          <w:rFonts w:eastAsia="SimSun"/>
          <w:sz w:val="22"/>
        </w:rPr>
        <w:t>For both the simulated school and in-school pretests, normal data collection will be enabled by the PISA systems, and any errors generated will be collected automatically by the system. Note that student responses will not be kept or scored, as the intent of these focus groups is not on students’ academic ability but on their facility with the PISA student assessment delivery system and its functionality and to test the functioning of the system. In addition to the PISA systems recording information, administrators and observers from NCES, Westat, and/or EurekaFacts will monitor the assessments and record notes detailing any issues encountered by the students, as well as what the students were doing at the time each issue occurred. In addition, observers may ask individual students for clarification of the actions he or she took prior to an issue or error occurring. For example, observers may ask questions such as, “What is the error?”; “What was the last thing you saw before the error?”; “What were you expecting to happen?”; or “What did you do ri</w:t>
      </w:r>
      <w:r w:rsidR="007F2B8A">
        <w:rPr>
          <w:rStyle w:val="StyleTimesNewRoman"/>
          <w:rFonts w:eastAsia="SimSun"/>
          <w:sz w:val="22"/>
        </w:rPr>
        <w:t>ght before the error happened?”</w:t>
      </w:r>
      <w:r w:rsidRPr="00D23550">
        <w:rPr>
          <w:rStyle w:val="StyleTimesNewRoman"/>
          <w:rFonts w:eastAsia="SimSun"/>
          <w:sz w:val="22"/>
        </w:rPr>
        <w:t xml:space="preserve"> Understanding and documenting what caused the system error is necessary in order to obtain enough information for staff to replicate the error and develop a fix for it.</w:t>
      </w:r>
    </w:p>
    <w:p w14:paraId="3EC495B3" w14:textId="42D34D09" w:rsidR="00D23550" w:rsidRDefault="00D23550" w:rsidP="00D23550">
      <w:pPr>
        <w:rPr>
          <w:rStyle w:val="StyleTimesNewRoman"/>
          <w:rFonts w:eastAsia="SimSun"/>
          <w:sz w:val="22"/>
        </w:rPr>
      </w:pPr>
      <w:r w:rsidRPr="00D23550">
        <w:rPr>
          <w:rStyle w:val="StyleTimesNewRoman"/>
          <w:rFonts w:eastAsia="SimSun"/>
          <w:sz w:val="22"/>
        </w:rPr>
        <w:t>The sessions in the simulated school environment will be audio and/or video recorded to capture information regarding any student actions that resulted in system errors or issues. Sessions that occur in the public school will not be recorded.</w:t>
      </w:r>
    </w:p>
    <w:p w14:paraId="21333C3A" w14:textId="77777777" w:rsidR="002155CF" w:rsidRPr="009544D6" w:rsidRDefault="002155CF" w:rsidP="009A43EC">
      <w:pPr>
        <w:pStyle w:val="aHeading1"/>
      </w:pPr>
      <w:bookmarkStart w:id="24" w:name="_Toc365710616"/>
      <w:bookmarkStart w:id="25" w:name="_Toc365710617"/>
      <w:bookmarkStart w:id="26" w:name="_Toc523831705"/>
      <w:bookmarkStart w:id="27" w:name="_Toc92798618"/>
      <w:bookmarkEnd w:id="24"/>
      <w:r>
        <w:t>Consultations outside the agency</w:t>
      </w:r>
      <w:bookmarkEnd w:id="25"/>
      <w:bookmarkEnd w:id="26"/>
    </w:p>
    <w:p w14:paraId="2ACD4B4C" w14:textId="52E8C645" w:rsidR="00D23550" w:rsidRDefault="00D23550" w:rsidP="00D23550">
      <w:bookmarkStart w:id="28" w:name="_File_Delivery_Expectations"/>
      <w:bookmarkStart w:id="29" w:name="_Toc224109324"/>
      <w:bookmarkStart w:id="30" w:name="_Toc224109833"/>
      <w:bookmarkStart w:id="31" w:name="_Toc314844478"/>
      <w:bookmarkEnd w:id="27"/>
      <w:bookmarkEnd w:id="28"/>
      <w:bookmarkEnd w:id="29"/>
      <w:bookmarkEnd w:id="30"/>
      <w:r>
        <w:t>Westat is the contractor for PISA and will provide the tablets for students’ use and will administer the pretesting study.</w:t>
      </w:r>
    </w:p>
    <w:p w14:paraId="20CE5FFA" w14:textId="77777777" w:rsidR="00D23550" w:rsidRDefault="00D23550" w:rsidP="00D23550">
      <w:r>
        <w:t>Consultations outside NCES have been extensive and will continue throughout the life of the project. The nature of the study requires this because international studies typically are developed as a cooperative enterprise involving all participating countries. PISA 2021 is being developed and operated under the auspices of the OECD by a consortium of organizations. Key persons from these organizations who are involved in the design, development and operation of PISA 2021 are listed below.</w:t>
      </w:r>
    </w:p>
    <w:p w14:paraId="2844CA98" w14:textId="77777777" w:rsidR="00D23550" w:rsidRDefault="00D23550" w:rsidP="0032647F">
      <w:pPr>
        <w:spacing w:after="0"/>
      </w:pPr>
      <w:r>
        <w:t>Organization for Economic Cooperation and Development</w:t>
      </w:r>
    </w:p>
    <w:p w14:paraId="721CFBB6" w14:textId="77777777" w:rsidR="00D23550" w:rsidRDefault="00D23550" w:rsidP="0032647F">
      <w:pPr>
        <w:spacing w:after="0"/>
      </w:pPr>
      <w:r>
        <w:t>Andreas Schleicher, Indicators and Analysis Division</w:t>
      </w:r>
    </w:p>
    <w:p w14:paraId="5CF174CB" w14:textId="77777777" w:rsidR="00D23550" w:rsidRDefault="00D23550" w:rsidP="00D23550">
      <w:r>
        <w:t>2, rue André Pascal, 75775 Paris Cedex16, FRANCE, Tel: +33 (1)-4524-9366, Fax: +33 (1)-4524-9098</w:t>
      </w:r>
    </w:p>
    <w:p w14:paraId="361A7D5E" w14:textId="77777777" w:rsidR="00D23550" w:rsidRDefault="00D23550" w:rsidP="0032647F">
      <w:pPr>
        <w:spacing w:after="0"/>
      </w:pPr>
      <w:r>
        <w:t>Educational Testing Service</w:t>
      </w:r>
    </w:p>
    <w:p w14:paraId="31484F06" w14:textId="77777777" w:rsidR="00D23550" w:rsidRDefault="00D23550" w:rsidP="0032647F">
      <w:pPr>
        <w:spacing w:after="0"/>
      </w:pPr>
      <w:r>
        <w:t>Irwin Kirsch, Project Director, ETS Corporate Headquarters</w:t>
      </w:r>
    </w:p>
    <w:p w14:paraId="3E0C64C8" w14:textId="77777777" w:rsidR="00D23550" w:rsidRDefault="00D23550" w:rsidP="00D23550">
      <w:r>
        <w:t>660 Rosedale Road, Princeton, NJ 08541 USA, Tel: 1-609-921-9000, Fax: 1-609-734-5410</w:t>
      </w:r>
    </w:p>
    <w:p w14:paraId="7C83310F" w14:textId="77777777" w:rsidR="00D23550" w:rsidRDefault="00D23550" w:rsidP="0032647F">
      <w:pPr>
        <w:spacing w:after="0"/>
      </w:pPr>
      <w:r>
        <w:t>Westat</w:t>
      </w:r>
    </w:p>
    <w:p w14:paraId="4FFDF593" w14:textId="77777777" w:rsidR="00D23550" w:rsidRDefault="00D23550" w:rsidP="0032647F">
      <w:pPr>
        <w:spacing w:after="0"/>
      </w:pPr>
      <w:r>
        <w:t>Keith Rust, Director of Sampling</w:t>
      </w:r>
    </w:p>
    <w:p w14:paraId="5CC2DC3F" w14:textId="77777777" w:rsidR="00D23550" w:rsidRDefault="00D23550" w:rsidP="00D23550">
      <w:r>
        <w:t>1600 Research Boulevard, Rockville, Maryland 20850-3129 USA, Tel: 301-251-8278, Fax: 301-294-2034</w:t>
      </w:r>
    </w:p>
    <w:p w14:paraId="21CD5CAD" w14:textId="3A88408B" w:rsidR="00E71947" w:rsidRPr="00B85477" w:rsidRDefault="00D23550" w:rsidP="00D23550">
      <w:pPr>
        <w:rPr>
          <w:rFonts w:eastAsia="SimSun"/>
        </w:rPr>
      </w:pPr>
      <w:r>
        <w:t>EurekaFacts is located in Rockville, Maryland. It is an established for-profit research and consulting firm, offering facilities, tools, and staff to collect and analyze both qualitative and quantitative data. EurekaFacts is working as a subcontractor for Westat to recruit participants and provide the facilities to be used for the study. In addition, EurekaFacts staff may assist in administering and/or observing some of the study sessions.</w:t>
      </w:r>
    </w:p>
    <w:p w14:paraId="1D88F5E2" w14:textId="77777777" w:rsidR="002155CF" w:rsidRPr="002F31A6" w:rsidRDefault="002155CF" w:rsidP="009A43EC">
      <w:pPr>
        <w:pStyle w:val="aHeading1"/>
      </w:pPr>
      <w:bookmarkStart w:id="32" w:name="_Toc365710618"/>
      <w:bookmarkStart w:id="33" w:name="_Toc523831706"/>
      <w:bookmarkStart w:id="34" w:name="_Ref354382645"/>
      <w:bookmarkStart w:id="35" w:name="_Toc354400455"/>
      <w:bookmarkStart w:id="36" w:name="_Toc354407077"/>
      <w:bookmarkStart w:id="37" w:name="_Toc296956896"/>
      <w:bookmarkStart w:id="38" w:name="_Toc297739270"/>
      <w:bookmarkStart w:id="39" w:name="_Toc311707098"/>
      <w:bookmarkEnd w:id="31"/>
      <w:r w:rsidRPr="002F31A6">
        <w:t>Justification for Sensitive Questions</w:t>
      </w:r>
      <w:bookmarkEnd w:id="32"/>
      <w:bookmarkEnd w:id="33"/>
    </w:p>
    <w:p w14:paraId="2A4DB220" w14:textId="763E8C89" w:rsidR="002155CF" w:rsidRDefault="00AA52F0" w:rsidP="009A43EC">
      <w:r>
        <w:t>Throughout the item</w:t>
      </w:r>
      <w:r w:rsidR="002155CF" w:rsidRPr="002F31A6">
        <w:t xml:space="preserve"> and </w:t>
      </w:r>
      <w:r w:rsidR="00FE7791">
        <w:t>debriefing question</w:t>
      </w:r>
      <w:r w:rsidR="002155CF" w:rsidRPr="002F31A6">
        <w:t xml:space="preserve"> development processes, </w:t>
      </w:r>
      <w:r w:rsidR="00B35114">
        <w:t xml:space="preserve">an </w:t>
      </w:r>
      <w:r w:rsidR="002155CF" w:rsidRPr="002F31A6">
        <w:t>effort has been made to avoid asking for information that might be considered sensitive or offensive.</w:t>
      </w:r>
    </w:p>
    <w:p w14:paraId="6D69A976" w14:textId="77777777" w:rsidR="007D277D" w:rsidRDefault="002155CF" w:rsidP="009A43EC">
      <w:pPr>
        <w:pStyle w:val="aHeading1"/>
      </w:pPr>
      <w:bookmarkStart w:id="40" w:name="_Toc365710619"/>
      <w:bookmarkStart w:id="41" w:name="_Toc523831707"/>
      <w:r>
        <w:t>Paying Respondents</w:t>
      </w:r>
      <w:bookmarkEnd w:id="34"/>
      <w:bookmarkEnd w:id="35"/>
      <w:bookmarkEnd w:id="36"/>
      <w:bookmarkEnd w:id="40"/>
      <w:bookmarkEnd w:id="41"/>
    </w:p>
    <w:p w14:paraId="08D0ABAD" w14:textId="7E7340A6" w:rsidR="00D23550" w:rsidRDefault="00D23550" w:rsidP="00D23550">
      <w:bookmarkStart w:id="42" w:name="_Toc365710620"/>
      <w:bookmarkStart w:id="43" w:name="_Toc94498582"/>
      <w:bookmarkStart w:id="44" w:name="_Ref354382733"/>
      <w:bookmarkStart w:id="45" w:name="_Toc92798620"/>
      <w:r>
        <w:t>Incentives used for the in-school sessions will reflect those planned for the PISA 2021 Field Test. Consistent with prior administrations of PISA, the school will receive a check for $250 after the session is completed, the school coordinator will also receive a check for $200 after the session</w:t>
      </w:r>
      <w:r w:rsidR="00987DC1">
        <w:t>,</w:t>
      </w:r>
      <w:r>
        <w:t xml:space="preserve"> and students will receive $25 and volunteer service certificate of 4 hours from the U.S. Department of Education.</w:t>
      </w:r>
    </w:p>
    <w:p w14:paraId="12D8D588" w14:textId="77777777" w:rsidR="00911EA7" w:rsidRDefault="00D23550" w:rsidP="00D23550">
      <w:r>
        <w:t xml:space="preserve">For the simulated school environment sessions, to encourage participation and thank students for their time and effort, students will receive </w:t>
      </w:r>
      <w:r w:rsidR="00987DC1">
        <w:t xml:space="preserve">a </w:t>
      </w:r>
      <w:r>
        <w:t xml:space="preserve">$60 </w:t>
      </w:r>
      <w:r w:rsidR="00987DC1">
        <w:t xml:space="preserve">gift card from a major credit card </w:t>
      </w:r>
      <w:r>
        <w:t>for completing the session.</w:t>
      </w:r>
      <w:r w:rsidR="00911EA7">
        <w:t xml:space="preserve"> </w:t>
      </w:r>
      <w:r>
        <w:t xml:space="preserve">Parents that transport the student to the session will also receive </w:t>
      </w:r>
      <w:r w:rsidR="00987DC1">
        <w:t xml:space="preserve">a </w:t>
      </w:r>
      <w:r>
        <w:t>$60</w:t>
      </w:r>
      <w:r w:rsidR="00987DC1">
        <w:t xml:space="preserve"> gift card</w:t>
      </w:r>
      <w:r>
        <w:t>.</w:t>
      </w:r>
      <w:r w:rsidR="00911EA7">
        <w:t xml:space="preserve"> </w:t>
      </w:r>
      <w:r>
        <w:t xml:space="preserve">Similar NAEP studies (e.g. OMB# 1850-0803 v.199) have offered $25 to the student participant and $25 to the parent/guardian for sessions that last approximately 1.5 hours. Given that this study requires </w:t>
      </w:r>
      <w:r w:rsidR="00996DEA">
        <w:t>an unusually long session, 3.5 hours</w:t>
      </w:r>
      <w:r>
        <w:t>, $60 will be offered to both the student and parent/guardian to aid in recruitment and gain their cooperation in the study.</w:t>
      </w:r>
    </w:p>
    <w:p w14:paraId="42A4CAE0" w14:textId="51786573" w:rsidR="002155CF" w:rsidRDefault="002155CF" w:rsidP="009A43EC">
      <w:pPr>
        <w:pStyle w:val="aHeading1"/>
      </w:pPr>
      <w:bookmarkStart w:id="46" w:name="_Toc483558787"/>
      <w:bookmarkStart w:id="47" w:name="_Toc523831708"/>
      <w:bookmarkEnd w:id="46"/>
      <w:r>
        <w:t>Assurance of Confidentiality</w:t>
      </w:r>
      <w:bookmarkEnd w:id="42"/>
      <w:bookmarkEnd w:id="47"/>
    </w:p>
    <w:p w14:paraId="3DB81689" w14:textId="77777777" w:rsidR="00D23550" w:rsidRDefault="00D23550" w:rsidP="00D23550">
      <w:r>
        <w:t>The study will not retain any personally identifiable information. Prior to the start of the study, students will be notified that their participation is voluntary. As part of the study, students will be notified that the information they provide may be used only for statistical purposes and may not be disclosed, or used, in identifiable form for any other purpose except as required by law (20 U.S.C. §9573 and 6 U.S.C. §151).</w:t>
      </w:r>
    </w:p>
    <w:p w14:paraId="33CAA5D3" w14:textId="673C0884" w:rsidR="00D23550" w:rsidRDefault="00D23550" w:rsidP="00D23550">
      <w:r>
        <w:t>In the in-school environment, parents will be notified using the same procedures as proposed in the PISA 2021 Field Test. A notification letter (see Appendix A) will be sent to the parent/legal guardian of each sampled student prior to the pretesting session and parents/legal guardians will have the opportunity to opt the student out of the session. In the simulated school environment</w:t>
      </w:r>
      <w:r w:rsidR="007F2B8A">
        <w:t>, a</w:t>
      </w:r>
      <w:r>
        <w:t xml:space="preserve"> written consent will be obtained from the parent/legal guardian of each participating student before each pretesting session is administered (see Appendix B).</w:t>
      </w:r>
    </w:p>
    <w:p w14:paraId="2707F077" w14:textId="77777777" w:rsidR="00D23550" w:rsidRDefault="00D23550" w:rsidP="00D23550">
      <w:r>
        <w:t>All 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focus group report is released. Pretesting activities may be recorded using audio and/or screen capture technology. The only identification included on the files will be the participant ID. The recorded files will be secured for the duration of the study and will be destroyed after the final focus group report is completed.</w:t>
      </w:r>
    </w:p>
    <w:p w14:paraId="56FB017C" w14:textId="77777777" w:rsidR="007D277D" w:rsidRDefault="002155CF" w:rsidP="009A43EC">
      <w:pPr>
        <w:pStyle w:val="aHeading1"/>
      </w:pPr>
      <w:bookmarkStart w:id="48" w:name="_Toc483558789"/>
      <w:bookmarkStart w:id="49" w:name="_Toc483558790"/>
      <w:bookmarkStart w:id="50" w:name="_Toc365710621"/>
      <w:bookmarkStart w:id="51" w:name="_Toc523831709"/>
      <w:bookmarkEnd w:id="48"/>
      <w:bookmarkEnd w:id="49"/>
      <w:r>
        <w:t xml:space="preserve">Estimate of Hourly </w:t>
      </w:r>
      <w:r w:rsidR="001073DE">
        <w:t>B</w:t>
      </w:r>
      <w:r>
        <w:t>urden</w:t>
      </w:r>
      <w:bookmarkEnd w:id="50"/>
      <w:bookmarkEnd w:id="51"/>
    </w:p>
    <w:p w14:paraId="42B308E2" w14:textId="69E947DC" w:rsidR="00EE641E" w:rsidRDefault="00EE641E" w:rsidP="00EE641E">
      <w:pPr>
        <w:rPr>
          <w:rStyle w:val="StyleTimesNewRoman"/>
          <w:sz w:val="22"/>
        </w:rPr>
      </w:pPr>
      <w:r w:rsidRPr="001A0C90">
        <w:rPr>
          <w:rStyle w:val="StyleTimesNewRoman"/>
          <w:sz w:val="22"/>
        </w:rPr>
        <w:t>Table</w:t>
      </w:r>
      <w:r>
        <w:rPr>
          <w:rStyle w:val="StyleTimesNewRoman"/>
          <w:sz w:val="22"/>
        </w:rPr>
        <w:t>s</w:t>
      </w:r>
      <w:r w:rsidRPr="001A0C90">
        <w:rPr>
          <w:rStyle w:val="StyleTimesNewRoman"/>
          <w:sz w:val="22"/>
        </w:rPr>
        <w:t xml:space="preserve"> </w:t>
      </w:r>
      <w:r>
        <w:rPr>
          <w:rStyle w:val="StyleTimesNewRoman"/>
          <w:sz w:val="22"/>
        </w:rPr>
        <w:t>1, 2, and 3</w:t>
      </w:r>
      <w:r w:rsidRPr="001A0C90">
        <w:rPr>
          <w:rStyle w:val="StyleTimesNewRoman"/>
          <w:sz w:val="22"/>
        </w:rPr>
        <w:t xml:space="preserve"> detail the estimated burden</w:t>
      </w:r>
      <w:r w:rsidR="00D23550">
        <w:rPr>
          <w:rStyle w:val="StyleTimesNewRoman"/>
          <w:sz w:val="22"/>
        </w:rPr>
        <w:t xml:space="preserve"> of the various PISA</w:t>
      </w:r>
      <w:r>
        <w:rPr>
          <w:rStyle w:val="StyleTimesNewRoman"/>
          <w:sz w:val="22"/>
        </w:rPr>
        <w:t xml:space="preserve"> pretesting activities.</w:t>
      </w:r>
    </w:p>
    <w:p w14:paraId="6968A855" w14:textId="77777777" w:rsidR="00EE641E" w:rsidRPr="000B7AF4" w:rsidRDefault="00EE641E" w:rsidP="00EE641E">
      <w:pPr>
        <w:rPr>
          <w:rStyle w:val="StyleTimesNewRoman"/>
          <w:b/>
          <w:sz w:val="22"/>
          <w:u w:val="single"/>
        </w:rPr>
      </w:pPr>
      <w:r w:rsidRPr="000B7AF4">
        <w:rPr>
          <w:rStyle w:val="StyleTimesNewRoman"/>
          <w:b/>
          <w:sz w:val="22"/>
          <w:u w:val="single"/>
        </w:rPr>
        <w:t>Estimated Burden for In-School Environment Pretesting</w:t>
      </w:r>
    </w:p>
    <w:p w14:paraId="65F4D7D7" w14:textId="77777777" w:rsidR="00D23550" w:rsidRDefault="00D23550" w:rsidP="00EE641E">
      <w:pPr>
        <w:pStyle w:val="Caption"/>
        <w:spacing w:after="40"/>
        <w:rPr>
          <w:rStyle w:val="StyleTimesNewRoman"/>
          <w:b w:val="0"/>
          <w:bCs w:val="0"/>
          <w:sz w:val="22"/>
        </w:rPr>
      </w:pPr>
      <w:r w:rsidRPr="00D23550">
        <w:rPr>
          <w:rStyle w:val="StyleTimesNewRoman"/>
          <w:b w:val="0"/>
          <w:bCs w:val="0"/>
          <w:sz w:val="22"/>
        </w:rPr>
        <w:t>The estimates assume recruitment of one high school with PISA-eligible students. Within each school 60 students will be recruited to participate in the study, and all parents will be notified. For estimates of hourly burden in the in-school environment, see Table 1 below.</w:t>
      </w:r>
    </w:p>
    <w:p w14:paraId="4B1B4C70" w14:textId="77777777" w:rsidR="00D23550" w:rsidRDefault="00D23550" w:rsidP="00EE641E">
      <w:pPr>
        <w:pStyle w:val="Caption"/>
        <w:spacing w:after="40"/>
        <w:rPr>
          <w:rStyle w:val="StyleTimesNewRoman"/>
          <w:b w:val="0"/>
          <w:bCs w:val="0"/>
          <w:sz w:val="22"/>
        </w:rPr>
      </w:pPr>
    </w:p>
    <w:p w14:paraId="04C13E85" w14:textId="77777777" w:rsidR="007A45C9" w:rsidRDefault="007A45C9">
      <w:pPr>
        <w:widowControl/>
        <w:spacing w:after="0" w:line="240" w:lineRule="auto"/>
        <w:rPr>
          <w:b/>
          <w:bCs/>
          <w:color w:val="4F81BD"/>
        </w:rPr>
      </w:pPr>
      <w:r>
        <w:br w:type="page"/>
      </w:r>
    </w:p>
    <w:p w14:paraId="1FAC61DA" w14:textId="7FD40B44" w:rsidR="00EE641E" w:rsidRDefault="00EE641E" w:rsidP="00EE641E">
      <w:pPr>
        <w:pStyle w:val="Caption"/>
        <w:spacing w:after="40"/>
      </w:pPr>
      <w:r w:rsidRPr="00EA4688">
        <w:t xml:space="preserve">Table </w:t>
      </w:r>
      <w:r>
        <w:t>1</w:t>
      </w:r>
      <w:r w:rsidRPr="00EA4688">
        <w:t>.</w:t>
      </w:r>
      <w:r>
        <w:t xml:space="preserve"> </w:t>
      </w:r>
      <w:r w:rsidRPr="00EA4688">
        <w:t>Estimate of Hourly Burden</w:t>
      </w:r>
      <w:r>
        <w:t xml:space="preserve"> – School Environment</w:t>
      </w:r>
    </w:p>
    <w:tbl>
      <w:tblPr>
        <w:tblW w:w="5009" w:type="pct"/>
        <w:tblLayout w:type="fixed"/>
        <w:tblLook w:val="04A0" w:firstRow="1" w:lastRow="0" w:firstColumn="1" w:lastColumn="0" w:noHBand="0" w:noVBand="1"/>
      </w:tblPr>
      <w:tblGrid>
        <w:gridCol w:w="3093"/>
        <w:gridCol w:w="946"/>
        <w:gridCol w:w="1352"/>
        <w:gridCol w:w="1496"/>
        <w:gridCol w:w="1287"/>
        <w:gridCol w:w="1537"/>
        <w:gridCol w:w="1036"/>
      </w:tblGrid>
      <w:tr w:rsidR="00D23550" w:rsidRPr="001F7B2D" w14:paraId="1D924805" w14:textId="77777777" w:rsidTr="00FB762E">
        <w:trPr>
          <w:trHeight w:val="20"/>
        </w:trPr>
        <w:tc>
          <w:tcPr>
            <w:tcW w:w="1439" w:type="pct"/>
            <w:tcBorders>
              <w:top w:val="single" w:sz="4" w:space="0" w:color="auto"/>
              <w:left w:val="single" w:sz="4" w:space="0" w:color="auto"/>
              <w:bottom w:val="single" w:sz="4" w:space="0" w:color="auto"/>
              <w:right w:val="single" w:sz="4" w:space="0" w:color="auto"/>
            </w:tcBorders>
            <w:vAlign w:val="center"/>
            <w:hideMark/>
          </w:tcPr>
          <w:p w14:paraId="6A02ADC3" w14:textId="77777777" w:rsidR="00D23550" w:rsidRPr="0060396B" w:rsidRDefault="00D23550" w:rsidP="001A22CA">
            <w:pPr>
              <w:spacing w:line="240" w:lineRule="auto"/>
              <w:contextualSpacing/>
              <w:jc w:val="center"/>
              <w:rPr>
                <w:b/>
              </w:rPr>
            </w:pPr>
            <w:r w:rsidRPr="0060396B">
              <w:rPr>
                <w:b/>
              </w:rPr>
              <w:t>Activity</w:t>
            </w:r>
          </w:p>
        </w:tc>
        <w:tc>
          <w:tcPr>
            <w:tcW w:w="440" w:type="pct"/>
            <w:tcBorders>
              <w:top w:val="single" w:sz="4" w:space="0" w:color="auto"/>
              <w:left w:val="nil"/>
              <w:bottom w:val="single" w:sz="4" w:space="0" w:color="auto"/>
              <w:right w:val="single" w:sz="4" w:space="0" w:color="auto"/>
            </w:tcBorders>
            <w:vAlign w:val="center"/>
            <w:hideMark/>
          </w:tcPr>
          <w:p w14:paraId="03D103E2" w14:textId="77777777" w:rsidR="00D23550" w:rsidRPr="0060396B" w:rsidRDefault="00D23550" w:rsidP="001A22CA">
            <w:pPr>
              <w:spacing w:line="240" w:lineRule="auto"/>
              <w:contextualSpacing/>
              <w:jc w:val="center"/>
              <w:rPr>
                <w:b/>
              </w:rPr>
            </w:pPr>
            <w:r w:rsidRPr="0060396B">
              <w:rPr>
                <w:b/>
              </w:rPr>
              <w:t>Sample size</w:t>
            </w:r>
          </w:p>
        </w:tc>
        <w:tc>
          <w:tcPr>
            <w:tcW w:w="629" w:type="pct"/>
            <w:tcBorders>
              <w:top w:val="single" w:sz="4" w:space="0" w:color="auto"/>
              <w:left w:val="nil"/>
              <w:bottom w:val="single" w:sz="4" w:space="0" w:color="auto"/>
              <w:right w:val="single" w:sz="4" w:space="0" w:color="auto"/>
            </w:tcBorders>
            <w:vAlign w:val="center"/>
            <w:hideMark/>
          </w:tcPr>
          <w:p w14:paraId="048EBA1D" w14:textId="77777777" w:rsidR="00D23550" w:rsidRPr="0060396B" w:rsidRDefault="00D23550" w:rsidP="001A22CA">
            <w:pPr>
              <w:spacing w:line="240" w:lineRule="auto"/>
              <w:contextualSpacing/>
              <w:jc w:val="center"/>
              <w:rPr>
                <w:b/>
              </w:rPr>
            </w:pPr>
            <w:r w:rsidRPr="0060396B">
              <w:rPr>
                <w:b/>
              </w:rPr>
              <w:t>Expected response rate</w:t>
            </w:r>
          </w:p>
        </w:tc>
        <w:tc>
          <w:tcPr>
            <w:tcW w:w="696" w:type="pct"/>
            <w:tcBorders>
              <w:top w:val="single" w:sz="4" w:space="0" w:color="auto"/>
              <w:left w:val="nil"/>
              <w:bottom w:val="single" w:sz="4" w:space="0" w:color="auto"/>
              <w:right w:val="single" w:sz="4" w:space="0" w:color="auto"/>
            </w:tcBorders>
            <w:vAlign w:val="center"/>
            <w:hideMark/>
          </w:tcPr>
          <w:p w14:paraId="7286A92C" w14:textId="77777777" w:rsidR="00D23550" w:rsidRPr="0060396B" w:rsidRDefault="00D23550" w:rsidP="001A22CA">
            <w:pPr>
              <w:spacing w:line="240" w:lineRule="auto"/>
              <w:contextualSpacing/>
              <w:jc w:val="center"/>
              <w:rPr>
                <w:b/>
              </w:rPr>
            </w:pPr>
            <w:r w:rsidRPr="0060396B">
              <w:rPr>
                <w:b/>
              </w:rPr>
              <w:t>Number of respondents</w:t>
            </w:r>
          </w:p>
        </w:tc>
        <w:tc>
          <w:tcPr>
            <w:tcW w:w="599" w:type="pct"/>
            <w:tcBorders>
              <w:top w:val="single" w:sz="4" w:space="0" w:color="auto"/>
              <w:left w:val="nil"/>
              <w:bottom w:val="single" w:sz="4" w:space="0" w:color="auto"/>
              <w:right w:val="single" w:sz="4" w:space="0" w:color="auto"/>
            </w:tcBorders>
            <w:vAlign w:val="center"/>
            <w:hideMark/>
          </w:tcPr>
          <w:p w14:paraId="3314F77E" w14:textId="77777777" w:rsidR="00D23550" w:rsidRPr="0060396B" w:rsidRDefault="00D23550" w:rsidP="001A22CA">
            <w:pPr>
              <w:spacing w:line="240" w:lineRule="auto"/>
              <w:contextualSpacing/>
              <w:jc w:val="center"/>
              <w:rPr>
                <w:b/>
              </w:rPr>
            </w:pPr>
            <w:r w:rsidRPr="0060396B">
              <w:rPr>
                <w:b/>
              </w:rPr>
              <w:t>Number of responses</w:t>
            </w:r>
          </w:p>
        </w:tc>
        <w:tc>
          <w:tcPr>
            <w:tcW w:w="715" w:type="pct"/>
            <w:tcBorders>
              <w:top w:val="single" w:sz="4" w:space="0" w:color="auto"/>
              <w:left w:val="nil"/>
              <w:bottom w:val="single" w:sz="4" w:space="0" w:color="auto"/>
              <w:right w:val="single" w:sz="4" w:space="0" w:color="auto"/>
            </w:tcBorders>
            <w:vAlign w:val="center"/>
            <w:hideMark/>
          </w:tcPr>
          <w:p w14:paraId="46677603" w14:textId="77777777" w:rsidR="00D23550" w:rsidRPr="0060396B" w:rsidRDefault="00D23550" w:rsidP="001A22CA">
            <w:pPr>
              <w:spacing w:line="240" w:lineRule="auto"/>
              <w:contextualSpacing/>
              <w:jc w:val="center"/>
              <w:rPr>
                <w:b/>
              </w:rPr>
            </w:pPr>
            <w:r w:rsidRPr="0060396B">
              <w:rPr>
                <w:b/>
              </w:rPr>
              <w:t>Time per respondent (minutes)</w:t>
            </w:r>
          </w:p>
        </w:tc>
        <w:tc>
          <w:tcPr>
            <w:tcW w:w="482" w:type="pct"/>
            <w:tcBorders>
              <w:top w:val="single" w:sz="4" w:space="0" w:color="auto"/>
              <w:left w:val="nil"/>
              <w:bottom w:val="single" w:sz="4" w:space="0" w:color="auto"/>
              <w:right w:val="single" w:sz="4" w:space="0" w:color="auto"/>
            </w:tcBorders>
            <w:vAlign w:val="center"/>
            <w:hideMark/>
          </w:tcPr>
          <w:p w14:paraId="0A2737BF" w14:textId="77777777" w:rsidR="00D23550" w:rsidRPr="0060396B" w:rsidRDefault="00D23550" w:rsidP="001A22CA">
            <w:pPr>
              <w:spacing w:line="240" w:lineRule="auto"/>
              <w:contextualSpacing/>
              <w:jc w:val="center"/>
              <w:rPr>
                <w:b/>
              </w:rPr>
            </w:pPr>
            <w:r w:rsidRPr="0060396B">
              <w:rPr>
                <w:b/>
              </w:rPr>
              <w:t>Total burden (hours)</w:t>
            </w:r>
          </w:p>
        </w:tc>
      </w:tr>
      <w:tr w:rsidR="00FB762E" w:rsidRPr="001F7B2D" w14:paraId="19A9336B" w14:textId="77777777" w:rsidTr="0006521B">
        <w:trPr>
          <w:trHeight w:val="269"/>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tcPr>
          <w:p w14:paraId="7729CCF8" w14:textId="453271E1" w:rsidR="00FB762E" w:rsidRPr="00FB762E" w:rsidRDefault="00FB762E" w:rsidP="00FB762E">
            <w:pPr>
              <w:spacing w:line="240" w:lineRule="auto"/>
              <w:contextualSpacing/>
              <w:jc w:val="center"/>
              <w:rPr>
                <w:b/>
              </w:rPr>
            </w:pPr>
            <w:r w:rsidRPr="0060396B">
              <w:rPr>
                <w:b/>
              </w:rPr>
              <w:t xml:space="preserve">In-School Pretest </w:t>
            </w:r>
            <w:r>
              <w:rPr>
                <w:b/>
              </w:rPr>
              <w:t>Recruitment</w:t>
            </w:r>
          </w:p>
        </w:tc>
      </w:tr>
      <w:tr w:rsidR="00D23550" w:rsidRPr="001F7B2D" w14:paraId="7EADB6C8"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F2F2F2" w:themeFill="background1" w:themeFillShade="F2"/>
            <w:hideMark/>
          </w:tcPr>
          <w:p w14:paraId="3EC3F91A" w14:textId="77777777" w:rsidR="00D23550" w:rsidRPr="0060396B" w:rsidRDefault="00D23550" w:rsidP="001A22CA">
            <w:pPr>
              <w:spacing w:line="240" w:lineRule="auto"/>
              <w:contextualSpacing/>
            </w:pPr>
            <w:r w:rsidRPr="0060396B">
              <w:t>Contacting Districts</w:t>
            </w:r>
          </w:p>
        </w:tc>
        <w:tc>
          <w:tcPr>
            <w:tcW w:w="440" w:type="pct"/>
            <w:tcBorders>
              <w:top w:val="nil"/>
              <w:left w:val="nil"/>
              <w:bottom w:val="single" w:sz="4" w:space="0" w:color="auto"/>
              <w:right w:val="single" w:sz="4" w:space="0" w:color="auto"/>
            </w:tcBorders>
            <w:shd w:val="clear" w:color="auto" w:fill="F2F2F2" w:themeFill="background1" w:themeFillShade="F2"/>
            <w:hideMark/>
          </w:tcPr>
          <w:p w14:paraId="7F382C57" w14:textId="77777777" w:rsidR="00D23550" w:rsidRPr="0060396B" w:rsidRDefault="00D23550" w:rsidP="001A22CA">
            <w:pPr>
              <w:spacing w:line="240" w:lineRule="auto"/>
              <w:contextualSpacing/>
              <w:jc w:val="right"/>
            </w:pPr>
            <w:r w:rsidRPr="0060396B">
              <w:t>1</w:t>
            </w:r>
          </w:p>
        </w:tc>
        <w:tc>
          <w:tcPr>
            <w:tcW w:w="629" w:type="pct"/>
            <w:tcBorders>
              <w:top w:val="nil"/>
              <w:left w:val="nil"/>
              <w:bottom w:val="single" w:sz="4" w:space="0" w:color="auto"/>
              <w:right w:val="single" w:sz="4" w:space="0" w:color="auto"/>
            </w:tcBorders>
            <w:shd w:val="clear" w:color="auto" w:fill="F2F2F2" w:themeFill="background1" w:themeFillShade="F2"/>
            <w:hideMark/>
          </w:tcPr>
          <w:p w14:paraId="2909F3E7" w14:textId="77777777" w:rsidR="00D23550" w:rsidRPr="0060396B" w:rsidRDefault="00D23550" w:rsidP="001A22CA">
            <w:pPr>
              <w:spacing w:line="240" w:lineRule="auto"/>
              <w:contextualSpacing/>
              <w:jc w:val="right"/>
            </w:pPr>
            <w:r w:rsidRPr="0060396B">
              <w:t>1</w:t>
            </w:r>
          </w:p>
        </w:tc>
        <w:tc>
          <w:tcPr>
            <w:tcW w:w="696" w:type="pct"/>
            <w:tcBorders>
              <w:top w:val="nil"/>
              <w:left w:val="nil"/>
              <w:bottom w:val="single" w:sz="4" w:space="0" w:color="auto"/>
              <w:right w:val="single" w:sz="4" w:space="0" w:color="auto"/>
            </w:tcBorders>
            <w:shd w:val="clear" w:color="auto" w:fill="F2F2F2" w:themeFill="background1" w:themeFillShade="F2"/>
            <w:hideMark/>
          </w:tcPr>
          <w:p w14:paraId="7DDEA6C7" w14:textId="5FEAD349" w:rsidR="00D23550" w:rsidRPr="0060396B" w:rsidRDefault="004467DF" w:rsidP="001A22CA">
            <w:pPr>
              <w:spacing w:line="240" w:lineRule="auto"/>
              <w:contextualSpacing/>
              <w:jc w:val="right"/>
            </w:pPr>
            <w:r>
              <w:t>1</w:t>
            </w:r>
          </w:p>
        </w:tc>
        <w:tc>
          <w:tcPr>
            <w:tcW w:w="599" w:type="pct"/>
            <w:tcBorders>
              <w:top w:val="nil"/>
              <w:left w:val="nil"/>
              <w:bottom w:val="single" w:sz="4" w:space="0" w:color="auto"/>
              <w:right w:val="single" w:sz="4" w:space="0" w:color="auto"/>
            </w:tcBorders>
            <w:shd w:val="clear" w:color="auto" w:fill="F2F2F2" w:themeFill="background1" w:themeFillShade="F2"/>
            <w:hideMark/>
          </w:tcPr>
          <w:p w14:paraId="61B11388" w14:textId="0C6CAB6C" w:rsidR="00D23550" w:rsidRPr="0060396B" w:rsidRDefault="004467DF" w:rsidP="001A22CA">
            <w:pPr>
              <w:spacing w:line="240" w:lineRule="auto"/>
              <w:contextualSpacing/>
              <w:jc w:val="right"/>
            </w:pPr>
            <w:r>
              <w:t>1</w:t>
            </w:r>
          </w:p>
        </w:tc>
        <w:tc>
          <w:tcPr>
            <w:tcW w:w="715" w:type="pct"/>
            <w:tcBorders>
              <w:top w:val="nil"/>
              <w:left w:val="nil"/>
              <w:bottom w:val="single" w:sz="4" w:space="0" w:color="auto"/>
              <w:right w:val="single" w:sz="4" w:space="0" w:color="auto"/>
            </w:tcBorders>
            <w:shd w:val="clear" w:color="auto" w:fill="F2F2F2" w:themeFill="background1" w:themeFillShade="F2"/>
            <w:hideMark/>
          </w:tcPr>
          <w:p w14:paraId="61473055" w14:textId="77777777" w:rsidR="00D23550" w:rsidRPr="0060396B" w:rsidRDefault="00D23550" w:rsidP="001A22CA">
            <w:pPr>
              <w:spacing w:line="240" w:lineRule="auto"/>
              <w:contextualSpacing/>
              <w:jc w:val="right"/>
            </w:pPr>
            <w:r w:rsidRPr="0060396B">
              <w:t>10</w:t>
            </w:r>
          </w:p>
        </w:tc>
        <w:tc>
          <w:tcPr>
            <w:tcW w:w="482" w:type="pct"/>
            <w:tcBorders>
              <w:top w:val="nil"/>
              <w:left w:val="nil"/>
              <w:bottom w:val="single" w:sz="4" w:space="0" w:color="auto"/>
              <w:right w:val="single" w:sz="4" w:space="0" w:color="auto"/>
            </w:tcBorders>
            <w:shd w:val="clear" w:color="auto" w:fill="F2F2F2" w:themeFill="background1" w:themeFillShade="F2"/>
            <w:hideMark/>
          </w:tcPr>
          <w:p w14:paraId="03160440" w14:textId="77777777" w:rsidR="00D23550" w:rsidRPr="0060396B" w:rsidRDefault="00D23550" w:rsidP="001A22CA">
            <w:pPr>
              <w:spacing w:line="240" w:lineRule="auto"/>
              <w:contextualSpacing/>
              <w:jc w:val="right"/>
            </w:pPr>
            <w:r w:rsidRPr="0060396B">
              <w:t>1</w:t>
            </w:r>
          </w:p>
        </w:tc>
      </w:tr>
      <w:tr w:rsidR="00D23550" w:rsidRPr="001F7B2D" w14:paraId="0566B068"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F2F2F2" w:themeFill="background1" w:themeFillShade="F2"/>
            <w:hideMark/>
          </w:tcPr>
          <w:p w14:paraId="694A04F3" w14:textId="77777777" w:rsidR="00D23550" w:rsidRPr="0060396B" w:rsidRDefault="00D23550" w:rsidP="001A22CA">
            <w:pPr>
              <w:spacing w:line="240" w:lineRule="auto"/>
              <w:contextualSpacing/>
            </w:pPr>
            <w:r w:rsidRPr="0060396B">
              <w:t>Contacting Schools</w:t>
            </w:r>
          </w:p>
        </w:tc>
        <w:tc>
          <w:tcPr>
            <w:tcW w:w="440" w:type="pct"/>
            <w:tcBorders>
              <w:top w:val="nil"/>
              <w:left w:val="nil"/>
              <w:bottom w:val="single" w:sz="4" w:space="0" w:color="auto"/>
              <w:right w:val="single" w:sz="4" w:space="0" w:color="auto"/>
            </w:tcBorders>
            <w:shd w:val="clear" w:color="auto" w:fill="F2F2F2" w:themeFill="background1" w:themeFillShade="F2"/>
            <w:hideMark/>
          </w:tcPr>
          <w:p w14:paraId="57ACDD94" w14:textId="77777777" w:rsidR="00D23550" w:rsidRPr="0060396B" w:rsidRDefault="00D23550" w:rsidP="001A22CA">
            <w:pPr>
              <w:spacing w:line="240" w:lineRule="auto"/>
              <w:contextualSpacing/>
              <w:jc w:val="right"/>
            </w:pPr>
            <w:r w:rsidRPr="0060396B">
              <w:t>1</w:t>
            </w:r>
          </w:p>
        </w:tc>
        <w:tc>
          <w:tcPr>
            <w:tcW w:w="629" w:type="pct"/>
            <w:tcBorders>
              <w:top w:val="nil"/>
              <w:left w:val="nil"/>
              <w:bottom w:val="single" w:sz="4" w:space="0" w:color="auto"/>
              <w:right w:val="single" w:sz="4" w:space="0" w:color="auto"/>
            </w:tcBorders>
            <w:shd w:val="clear" w:color="auto" w:fill="F2F2F2" w:themeFill="background1" w:themeFillShade="F2"/>
            <w:hideMark/>
          </w:tcPr>
          <w:p w14:paraId="1DBD67E9" w14:textId="77777777" w:rsidR="00D23550" w:rsidRPr="0060396B" w:rsidRDefault="00D23550" w:rsidP="001A22CA">
            <w:pPr>
              <w:spacing w:line="240" w:lineRule="auto"/>
              <w:contextualSpacing/>
              <w:jc w:val="right"/>
            </w:pPr>
            <w:r w:rsidRPr="0060396B">
              <w:t>1</w:t>
            </w:r>
          </w:p>
        </w:tc>
        <w:tc>
          <w:tcPr>
            <w:tcW w:w="696" w:type="pct"/>
            <w:tcBorders>
              <w:top w:val="nil"/>
              <w:left w:val="nil"/>
              <w:bottom w:val="single" w:sz="4" w:space="0" w:color="auto"/>
              <w:right w:val="single" w:sz="4" w:space="0" w:color="auto"/>
            </w:tcBorders>
            <w:shd w:val="clear" w:color="auto" w:fill="F2F2F2" w:themeFill="background1" w:themeFillShade="F2"/>
            <w:hideMark/>
          </w:tcPr>
          <w:p w14:paraId="064813C4" w14:textId="06C820E3" w:rsidR="00D23550" w:rsidRPr="0060396B" w:rsidRDefault="004467DF" w:rsidP="001A22CA">
            <w:pPr>
              <w:spacing w:line="240" w:lineRule="auto"/>
              <w:contextualSpacing/>
              <w:jc w:val="right"/>
            </w:pPr>
            <w:r>
              <w:t>1</w:t>
            </w:r>
          </w:p>
        </w:tc>
        <w:tc>
          <w:tcPr>
            <w:tcW w:w="599" w:type="pct"/>
            <w:tcBorders>
              <w:top w:val="nil"/>
              <w:left w:val="nil"/>
              <w:bottom w:val="single" w:sz="4" w:space="0" w:color="auto"/>
              <w:right w:val="single" w:sz="4" w:space="0" w:color="auto"/>
            </w:tcBorders>
            <w:shd w:val="clear" w:color="auto" w:fill="F2F2F2" w:themeFill="background1" w:themeFillShade="F2"/>
            <w:hideMark/>
          </w:tcPr>
          <w:p w14:paraId="162AE992" w14:textId="28C113C1" w:rsidR="00D23550" w:rsidRPr="0060396B" w:rsidRDefault="004467DF" w:rsidP="001A22CA">
            <w:pPr>
              <w:spacing w:line="240" w:lineRule="auto"/>
              <w:contextualSpacing/>
              <w:jc w:val="right"/>
            </w:pPr>
            <w:r>
              <w:t>1</w:t>
            </w:r>
          </w:p>
        </w:tc>
        <w:tc>
          <w:tcPr>
            <w:tcW w:w="715" w:type="pct"/>
            <w:tcBorders>
              <w:top w:val="nil"/>
              <w:left w:val="nil"/>
              <w:bottom w:val="single" w:sz="4" w:space="0" w:color="auto"/>
              <w:right w:val="single" w:sz="4" w:space="0" w:color="auto"/>
            </w:tcBorders>
            <w:shd w:val="clear" w:color="auto" w:fill="F2F2F2" w:themeFill="background1" w:themeFillShade="F2"/>
            <w:hideMark/>
          </w:tcPr>
          <w:p w14:paraId="074F55B1" w14:textId="77777777" w:rsidR="00D23550" w:rsidRPr="0060396B" w:rsidRDefault="00D23550" w:rsidP="001A22CA">
            <w:pPr>
              <w:spacing w:line="240" w:lineRule="auto"/>
              <w:contextualSpacing/>
              <w:jc w:val="right"/>
            </w:pPr>
            <w:r w:rsidRPr="0060396B">
              <w:t>20</w:t>
            </w:r>
          </w:p>
        </w:tc>
        <w:tc>
          <w:tcPr>
            <w:tcW w:w="482" w:type="pct"/>
            <w:tcBorders>
              <w:top w:val="nil"/>
              <w:left w:val="nil"/>
              <w:bottom w:val="single" w:sz="4" w:space="0" w:color="auto"/>
              <w:right w:val="single" w:sz="4" w:space="0" w:color="auto"/>
            </w:tcBorders>
            <w:shd w:val="clear" w:color="auto" w:fill="F2F2F2" w:themeFill="background1" w:themeFillShade="F2"/>
            <w:hideMark/>
          </w:tcPr>
          <w:p w14:paraId="09971E01" w14:textId="77777777" w:rsidR="00D23550" w:rsidRPr="0060396B" w:rsidRDefault="00D23550" w:rsidP="001A22CA">
            <w:pPr>
              <w:spacing w:line="240" w:lineRule="auto"/>
              <w:contextualSpacing/>
              <w:jc w:val="right"/>
            </w:pPr>
            <w:r w:rsidRPr="0060396B">
              <w:t>1</w:t>
            </w:r>
          </w:p>
        </w:tc>
      </w:tr>
      <w:tr w:rsidR="00D23550" w:rsidRPr="001F7B2D" w14:paraId="2584E84A"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F2F2F2" w:themeFill="background1" w:themeFillShade="F2"/>
            <w:hideMark/>
          </w:tcPr>
          <w:p w14:paraId="4F8A476B" w14:textId="77777777" w:rsidR="00D23550" w:rsidRPr="0060396B" w:rsidRDefault="00D23550" w:rsidP="001A22CA">
            <w:pPr>
              <w:spacing w:line="240" w:lineRule="auto"/>
              <w:contextualSpacing/>
            </w:pPr>
            <w:r w:rsidRPr="0060396B">
              <w:t>Parental notification</w:t>
            </w:r>
          </w:p>
        </w:tc>
        <w:tc>
          <w:tcPr>
            <w:tcW w:w="440" w:type="pct"/>
            <w:tcBorders>
              <w:top w:val="nil"/>
              <w:left w:val="nil"/>
              <w:bottom w:val="single" w:sz="4" w:space="0" w:color="auto"/>
              <w:right w:val="single" w:sz="4" w:space="0" w:color="auto"/>
            </w:tcBorders>
            <w:shd w:val="clear" w:color="auto" w:fill="F2F2F2" w:themeFill="background1" w:themeFillShade="F2"/>
            <w:hideMark/>
          </w:tcPr>
          <w:p w14:paraId="06E2B236" w14:textId="77777777" w:rsidR="00D23550" w:rsidRPr="0060396B" w:rsidRDefault="00D23550" w:rsidP="001A22CA">
            <w:pPr>
              <w:spacing w:line="240" w:lineRule="auto"/>
              <w:contextualSpacing/>
              <w:jc w:val="right"/>
            </w:pPr>
            <w:r w:rsidRPr="0060396B">
              <w:t>60</w:t>
            </w:r>
          </w:p>
        </w:tc>
        <w:tc>
          <w:tcPr>
            <w:tcW w:w="629" w:type="pct"/>
            <w:tcBorders>
              <w:top w:val="nil"/>
              <w:left w:val="nil"/>
              <w:bottom w:val="single" w:sz="4" w:space="0" w:color="auto"/>
              <w:right w:val="single" w:sz="4" w:space="0" w:color="auto"/>
            </w:tcBorders>
            <w:shd w:val="clear" w:color="auto" w:fill="F2F2F2" w:themeFill="background1" w:themeFillShade="F2"/>
            <w:hideMark/>
          </w:tcPr>
          <w:p w14:paraId="41DB6908" w14:textId="77777777" w:rsidR="00D23550" w:rsidRPr="0060396B" w:rsidRDefault="00D23550" w:rsidP="001A22CA">
            <w:pPr>
              <w:spacing w:line="240" w:lineRule="auto"/>
              <w:contextualSpacing/>
              <w:jc w:val="right"/>
            </w:pPr>
            <w:r w:rsidRPr="0060396B">
              <w:t>1</w:t>
            </w:r>
          </w:p>
        </w:tc>
        <w:tc>
          <w:tcPr>
            <w:tcW w:w="696" w:type="pct"/>
            <w:tcBorders>
              <w:top w:val="nil"/>
              <w:left w:val="nil"/>
              <w:bottom w:val="single" w:sz="4" w:space="0" w:color="auto"/>
              <w:right w:val="single" w:sz="4" w:space="0" w:color="auto"/>
            </w:tcBorders>
            <w:shd w:val="clear" w:color="auto" w:fill="F2F2F2" w:themeFill="background1" w:themeFillShade="F2"/>
            <w:hideMark/>
          </w:tcPr>
          <w:p w14:paraId="19592037" w14:textId="77777777" w:rsidR="00D23550" w:rsidRPr="0060396B" w:rsidRDefault="00D23550" w:rsidP="001A22CA">
            <w:pPr>
              <w:spacing w:line="240" w:lineRule="auto"/>
              <w:contextualSpacing/>
              <w:jc w:val="right"/>
            </w:pPr>
            <w:r w:rsidRPr="0060396B">
              <w:t>60</w:t>
            </w:r>
          </w:p>
        </w:tc>
        <w:tc>
          <w:tcPr>
            <w:tcW w:w="599" w:type="pct"/>
            <w:tcBorders>
              <w:top w:val="nil"/>
              <w:left w:val="nil"/>
              <w:bottom w:val="single" w:sz="4" w:space="0" w:color="auto"/>
              <w:right w:val="single" w:sz="4" w:space="0" w:color="auto"/>
            </w:tcBorders>
            <w:shd w:val="clear" w:color="auto" w:fill="F2F2F2" w:themeFill="background1" w:themeFillShade="F2"/>
            <w:hideMark/>
          </w:tcPr>
          <w:p w14:paraId="0B359C53" w14:textId="77777777" w:rsidR="00D23550" w:rsidRPr="0060396B" w:rsidRDefault="00D23550" w:rsidP="001A22CA">
            <w:pPr>
              <w:spacing w:line="240" w:lineRule="auto"/>
              <w:contextualSpacing/>
              <w:jc w:val="right"/>
            </w:pPr>
            <w:r w:rsidRPr="0060396B">
              <w:t>60</w:t>
            </w:r>
          </w:p>
        </w:tc>
        <w:tc>
          <w:tcPr>
            <w:tcW w:w="715" w:type="pct"/>
            <w:tcBorders>
              <w:top w:val="nil"/>
              <w:left w:val="nil"/>
              <w:bottom w:val="single" w:sz="4" w:space="0" w:color="auto"/>
              <w:right w:val="single" w:sz="4" w:space="0" w:color="auto"/>
            </w:tcBorders>
            <w:shd w:val="clear" w:color="auto" w:fill="F2F2F2" w:themeFill="background1" w:themeFillShade="F2"/>
            <w:hideMark/>
          </w:tcPr>
          <w:p w14:paraId="22BAD46D" w14:textId="77777777" w:rsidR="00D23550" w:rsidRPr="0060396B" w:rsidRDefault="00D23550" w:rsidP="001A22CA">
            <w:pPr>
              <w:spacing w:line="240" w:lineRule="auto"/>
              <w:contextualSpacing/>
              <w:jc w:val="right"/>
            </w:pPr>
            <w:r w:rsidRPr="0060396B">
              <w:t>10</w:t>
            </w:r>
          </w:p>
        </w:tc>
        <w:tc>
          <w:tcPr>
            <w:tcW w:w="482" w:type="pct"/>
            <w:tcBorders>
              <w:top w:val="nil"/>
              <w:left w:val="nil"/>
              <w:bottom w:val="single" w:sz="4" w:space="0" w:color="auto"/>
              <w:right w:val="single" w:sz="4" w:space="0" w:color="auto"/>
            </w:tcBorders>
            <w:shd w:val="clear" w:color="auto" w:fill="F2F2F2" w:themeFill="background1" w:themeFillShade="F2"/>
            <w:hideMark/>
          </w:tcPr>
          <w:p w14:paraId="74741CE1" w14:textId="77777777" w:rsidR="00D23550" w:rsidRPr="0060396B" w:rsidRDefault="00D23550" w:rsidP="001A22CA">
            <w:pPr>
              <w:spacing w:line="240" w:lineRule="auto"/>
              <w:contextualSpacing/>
              <w:jc w:val="right"/>
            </w:pPr>
            <w:r w:rsidRPr="0060396B">
              <w:t>10</w:t>
            </w:r>
          </w:p>
        </w:tc>
      </w:tr>
      <w:tr w:rsidR="00D23550" w:rsidRPr="001F7B2D" w14:paraId="64D63443"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FDE9D9" w:themeFill="accent6" w:themeFillTint="33"/>
            <w:hideMark/>
          </w:tcPr>
          <w:p w14:paraId="76D01ECB" w14:textId="77777777" w:rsidR="00D23550" w:rsidRPr="0060396B" w:rsidRDefault="00D23550" w:rsidP="001A22CA">
            <w:pPr>
              <w:spacing w:line="240" w:lineRule="auto"/>
              <w:contextualSpacing/>
              <w:rPr>
                <w:i/>
              </w:rPr>
            </w:pPr>
            <w:r w:rsidRPr="0060396B">
              <w:rPr>
                <w:i/>
              </w:rPr>
              <w:t>Pretest Recruitment Burden</w:t>
            </w:r>
          </w:p>
        </w:tc>
        <w:tc>
          <w:tcPr>
            <w:tcW w:w="440" w:type="pct"/>
            <w:tcBorders>
              <w:top w:val="nil"/>
              <w:left w:val="nil"/>
              <w:bottom w:val="single" w:sz="4" w:space="0" w:color="auto"/>
              <w:right w:val="single" w:sz="4" w:space="0" w:color="auto"/>
            </w:tcBorders>
            <w:shd w:val="clear" w:color="000000" w:fill="FDE9D9"/>
            <w:hideMark/>
          </w:tcPr>
          <w:p w14:paraId="293A4FA1" w14:textId="77777777" w:rsidR="00D23550" w:rsidRPr="0060396B" w:rsidRDefault="00D23550" w:rsidP="001A22CA">
            <w:pPr>
              <w:spacing w:line="240" w:lineRule="auto"/>
              <w:contextualSpacing/>
              <w:jc w:val="right"/>
            </w:pPr>
            <w:r w:rsidRPr="0060396B">
              <w:t> -</w:t>
            </w:r>
          </w:p>
        </w:tc>
        <w:tc>
          <w:tcPr>
            <w:tcW w:w="629" w:type="pct"/>
            <w:tcBorders>
              <w:top w:val="nil"/>
              <w:left w:val="nil"/>
              <w:bottom w:val="single" w:sz="4" w:space="0" w:color="auto"/>
              <w:right w:val="single" w:sz="4" w:space="0" w:color="auto"/>
            </w:tcBorders>
            <w:shd w:val="clear" w:color="000000" w:fill="FDE9D9"/>
            <w:hideMark/>
          </w:tcPr>
          <w:p w14:paraId="3D0D8CF5" w14:textId="77777777" w:rsidR="00D23550" w:rsidRPr="0060396B" w:rsidRDefault="00D23550" w:rsidP="001A22CA">
            <w:pPr>
              <w:spacing w:line="240" w:lineRule="auto"/>
              <w:contextualSpacing/>
              <w:jc w:val="right"/>
            </w:pPr>
            <w:r w:rsidRPr="0060396B">
              <w:t>-</w:t>
            </w:r>
          </w:p>
        </w:tc>
        <w:tc>
          <w:tcPr>
            <w:tcW w:w="696" w:type="pct"/>
            <w:tcBorders>
              <w:top w:val="nil"/>
              <w:left w:val="nil"/>
              <w:bottom w:val="single" w:sz="4" w:space="0" w:color="auto"/>
              <w:right w:val="single" w:sz="4" w:space="0" w:color="auto"/>
            </w:tcBorders>
            <w:shd w:val="clear" w:color="000000" w:fill="FDE9D9"/>
            <w:hideMark/>
          </w:tcPr>
          <w:p w14:paraId="4BE5790E" w14:textId="03C89A83" w:rsidR="00D23550" w:rsidRPr="0060396B" w:rsidRDefault="004467DF" w:rsidP="001A22CA">
            <w:pPr>
              <w:spacing w:line="240" w:lineRule="auto"/>
              <w:contextualSpacing/>
              <w:jc w:val="right"/>
            </w:pPr>
            <w:r>
              <w:t>62</w:t>
            </w:r>
          </w:p>
        </w:tc>
        <w:tc>
          <w:tcPr>
            <w:tcW w:w="599" w:type="pct"/>
            <w:tcBorders>
              <w:top w:val="nil"/>
              <w:left w:val="nil"/>
              <w:bottom w:val="single" w:sz="4" w:space="0" w:color="auto"/>
              <w:right w:val="single" w:sz="4" w:space="0" w:color="auto"/>
            </w:tcBorders>
            <w:shd w:val="clear" w:color="000000" w:fill="FDE9D9"/>
            <w:hideMark/>
          </w:tcPr>
          <w:p w14:paraId="3D61F710" w14:textId="6E27DCF1" w:rsidR="00D23550" w:rsidRPr="0060396B" w:rsidRDefault="004467DF" w:rsidP="001A22CA">
            <w:pPr>
              <w:spacing w:line="240" w:lineRule="auto"/>
              <w:contextualSpacing/>
              <w:jc w:val="right"/>
            </w:pPr>
            <w:r>
              <w:t>62</w:t>
            </w:r>
          </w:p>
        </w:tc>
        <w:tc>
          <w:tcPr>
            <w:tcW w:w="715" w:type="pct"/>
            <w:tcBorders>
              <w:top w:val="nil"/>
              <w:left w:val="nil"/>
              <w:bottom w:val="single" w:sz="4" w:space="0" w:color="auto"/>
              <w:right w:val="single" w:sz="4" w:space="0" w:color="auto"/>
            </w:tcBorders>
            <w:shd w:val="clear" w:color="000000" w:fill="FDE9D9"/>
            <w:hideMark/>
          </w:tcPr>
          <w:p w14:paraId="724FE6A5" w14:textId="77777777" w:rsidR="00D23550" w:rsidRPr="0060396B" w:rsidRDefault="00D23550" w:rsidP="001A22CA">
            <w:pPr>
              <w:spacing w:line="240" w:lineRule="auto"/>
              <w:contextualSpacing/>
              <w:jc w:val="right"/>
            </w:pPr>
            <w:r w:rsidRPr="0060396B">
              <w:t>-</w:t>
            </w:r>
          </w:p>
        </w:tc>
        <w:tc>
          <w:tcPr>
            <w:tcW w:w="482" w:type="pct"/>
            <w:tcBorders>
              <w:top w:val="nil"/>
              <w:left w:val="nil"/>
              <w:bottom w:val="single" w:sz="4" w:space="0" w:color="auto"/>
              <w:right w:val="single" w:sz="4" w:space="0" w:color="auto"/>
            </w:tcBorders>
            <w:shd w:val="clear" w:color="000000" w:fill="FDE9D9"/>
            <w:hideMark/>
          </w:tcPr>
          <w:p w14:paraId="7E502CDE" w14:textId="77777777" w:rsidR="00D23550" w:rsidRPr="0060396B" w:rsidRDefault="00D23550" w:rsidP="001A22CA">
            <w:pPr>
              <w:spacing w:line="240" w:lineRule="auto"/>
              <w:contextualSpacing/>
              <w:jc w:val="right"/>
            </w:pPr>
            <w:r w:rsidRPr="0060396B">
              <w:t>12</w:t>
            </w:r>
          </w:p>
        </w:tc>
      </w:tr>
      <w:tr w:rsidR="00FB762E" w:rsidRPr="001F7B2D" w14:paraId="726EC726" w14:textId="77777777" w:rsidTr="00FB762E">
        <w:trPr>
          <w:trHeight w:val="269"/>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tcPr>
          <w:p w14:paraId="6BA34A85" w14:textId="626CE154" w:rsidR="00FB762E" w:rsidRPr="00FB762E" w:rsidRDefault="00FB762E" w:rsidP="00FB762E">
            <w:pPr>
              <w:spacing w:line="240" w:lineRule="auto"/>
              <w:contextualSpacing/>
              <w:jc w:val="center"/>
              <w:rPr>
                <w:b/>
              </w:rPr>
            </w:pPr>
            <w:r w:rsidRPr="0060396B">
              <w:rPr>
                <w:b/>
              </w:rPr>
              <w:t>In-School Pretest Data Collection</w:t>
            </w:r>
          </w:p>
        </w:tc>
      </w:tr>
      <w:tr w:rsidR="00D23550" w:rsidRPr="001F7B2D" w14:paraId="2B1CA903" w14:textId="77777777" w:rsidTr="00FB762E">
        <w:trPr>
          <w:trHeight w:val="269"/>
        </w:trPr>
        <w:tc>
          <w:tcPr>
            <w:tcW w:w="1439" w:type="pct"/>
            <w:tcBorders>
              <w:top w:val="nil"/>
              <w:left w:val="single" w:sz="4" w:space="0" w:color="auto"/>
              <w:bottom w:val="single" w:sz="4" w:space="0" w:color="auto"/>
              <w:right w:val="single" w:sz="4" w:space="0" w:color="auto"/>
            </w:tcBorders>
            <w:hideMark/>
          </w:tcPr>
          <w:p w14:paraId="20E697B0" w14:textId="77777777" w:rsidR="00D23550" w:rsidRPr="0060396B" w:rsidRDefault="00D23550" w:rsidP="001A22CA">
            <w:pPr>
              <w:spacing w:line="240" w:lineRule="auto"/>
              <w:contextualSpacing/>
              <w:jc w:val="center"/>
              <w:rPr>
                <w:b/>
              </w:rPr>
            </w:pPr>
            <w:r w:rsidRPr="0060396B">
              <w:rPr>
                <w:b/>
              </w:rPr>
              <w:t xml:space="preserve">Students </w:t>
            </w:r>
          </w:p>
        </w:tc>
        <w:tc>
          <w:tcPr>
            <w:tcW w:w="440" w:type="pct"/>
            <w:tcBorders>
              <w:top w:val="nil"/>
              <w:left w:val="nil"/>
              <w:bottom w:val="single" w:sz="4" w:space="0" w:color="auto"/>
              <w:right w:val="single" w:sz="4" w:space="0" w:color="auto"/>
            </w:tcBorders>
            <w:hideMark/>
          </w:tcPr>
          <w:p w14:paraId="4955F0F6" w14:textId="77777777" w:rsidR="00D23550" w:rsidRPr="0060396B" w:rsidRDefault="00D23550" w:rsidP="001A22CA">
            <w:pPr>
              <w:spacing w:line="240" w:lineRule="auto"/>
              <w:contextualSpacing/>
              <w:jc w:val="right"/>
            </w:pPr>
            <w:r w:rsidRPr="0060396B">
              <w:t> </w:t>
            </w:r>
          </w:p>
        </w:tc>
        <w:tc>
          <w:tcPr>
            <w:tcW w:w="629" w:type="pct"/>
            <w:tcBorders>
              <w:top w:val="nil"/>
              <w:left w:val="nil"/>
              <w:bottom w:val="single" w:sz="4" w:space="0" w:color="auto"/>
              <w:right w:val="single" w:sz="4" w:space="0" w:color="auto"/>
            </w:tcBorders>
            <w:hideMark/>
          </w:tcPr>
          <w:p w14:paraId="0109E5C9" w14:textId="77777777" w:rsidR="00D23550" w:rsidRPr="0060396B" w:rsidRDefault="00D23550" w:rsidP="001A22CA">
            <w:pPr>
              <w:spacing w:line="240" w:lineRule="auto"/>
              <w:contextualSpacing/>
              <w:jc w:val="right"/>
            </w:pPr>
            <w:r w:rsidRPr="0060396B">
              <w:t> </w:t>
            </w:r>
          </w:p>
        </w:tc>
        <w:tc>
          <w:tcPr>
            <w:tcW w:w="696" w:type="pct"/>
            <w:tcBorders>
              <w:top w:val="nil"/>
              <w:left w:val="nil"/>
              <w:bottom w:val="single" w:sz="4" w:space="0" w:color="auto"/>
              <w:right w:val="single" w:sz="4" w:space="0" w:color="auto"/>
            </w:tcBorders>
            <w:hideMark/>
          </w:tcPr>
          <w:p w14:paraId="73C11061" w14:textId="77777777" w:rsidR="00D23550" w:rsidRPr="0060396B" w:rsidRDefault="00D23550" w:rsidP="001A22CA">
            <w:pPr>
              <w:spacing w:line="240" w:lineRule="auto"/>
              <w:contextualSpacing/>
              <w:jc w:val="right"/>
            </w:pPr>
            <w:r w:rsidRPr="0060396B">
              <w:t> </w:t>
            </w:r>
          </w:p>
        </w:tc>
        <w:tc>
          <w:tcPr>
            <w:tcW w:w="599" w:type="pct"/>
            <w:tcBorders>
              <w:top w:val="nil"/>
              <w:left w:val="nil"/>
              <w:bottom w:val="single" w:sz="4" w:space="0" w:color="auto"/>
              <w:right w:val="single" w:sz="4" w:space="0" w:color="auto"/>
            </w:tcBorders>
            <w:hideMark/>
          </w:tcPr>
          <w:p w14:paraId="509E5A91" w14:textId="77777777" w:rsidR="00D23550" w:rsidRPr="0060396B" w:rsidRDefault="00D23550" w:rsidP="001A22CA">
            <w:pPr>
              <w:spacing w:line="240" w:lineRule="auto"/>
              <w:contextualSpacing/>
              <w:jc w:val="right"/>
            </w:pPr>
            <w:r w:rsidRPr="0060396B">
              <w:t> </w:t>
            </w:r>
          </w:p>
        </w:tc>
        <w:tc>
          <w:tcPr>
            <w:tcW w:w="715" w:type="pct"/>
            <w:tcBorders>
              <w:top w:val="nil"/>
              <w:left w:val="nil"/>
              <w:bottom w:val="single" w:sz="4" w:space="0" w:color="auto"/>
              <w:right w:val="single" w:sz="4" w:space="0" w:color="auto"/>
            </w:tcBorders>
            <w:hideMark/>
          </w:tcPr>
          <w:p w14:paraId="66053F52" w14:textId="77777777" w:rsidR="00D23550" w:rsidRPr="0060396B" w:rsidRDefault="00D23550" w:rsidP="001A22CA">
            <w:pPr>
              <w:spacing w:line="240" w:lineRule="auto"/>
              <w:contextualSpacing/>
              <w:jc w:val="right"/>
            </w:pPr>
            <w:r w:rsidRPr="0060396B">
              <w:t> </w:t>
            </w:r>
          </w:p>
        </w:tc>
        <w:tc>
          <w:tcPr>
            <w:tcW w:w="482" w:type="pct"/>
            <w:tcBorders>
              <w:top w:val="nil"/>
              <w:left w:val="nil"/>
              <w:bottom w:val="single" w:sz="4" w:space="0" w:color="auto"/>
              <w:right w:val="single" w:sz="4" w:space="0" w:color="auto"/>
            </w:tcBorders>
            <w:hideMark/>
          </w:tcPr>
          <w:p w14:paraId="725B140A" w14:textId="77777777" w:rsidR="00D23550" w:rsidRPr="0060396B" w:rsidRDefault="00D23550" w:rsidP="001A22CA">
            <w:pPr>
              <w:spacing w:line="240" w:lineRule="auto"/>
              <w:contextualSpacing/>
              <w:jc w:val="right"/>
            </w:pPr>
            <w:r w:rsidRPr="0060396B">
              <w:t> </w:t>
            </w:r>
          </w:p>
        </w:tc>
      </w:tr>
      <w:tr w:rsidR="00D23550" w:rsidRPr="001F7B2D" w14:paraId="0226F63F"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auto"/>
            <w:hideMark/>
          </w:tcPr>
          <w:p w14:paraId="058CA8CB" w14:textId="77777777" w:rsidR="00D23550" w:rsidRPr="0060396B" w:rsidRDefault="00D23550" w:rsidP="001A22CA">
            <w:pPr>
              <w:spacing w:line="240" w:lineRule="auto"/>
              <w:contextualSpacing/>
            </w:pPr>
            <w:r w:rsidRPr="0060396B">
              <w:t xml:space="preserve">Directions </w:t>
            </w:r>
          </w:p>
        </w:tc>
        <w:tc>
          <w:tcPr>
            <w:tcW w:w="440" w:type="pct"/>
            <w:tcBorders>
              <w:top w:val="nil"/>
              <w:left w:val="nil"/>
              <w:bottom w:val="single" w:sz="4" w:space="0" w:color="auto"/>
              <w:right w:val="single" w:sz="4" w:space="0" w:color="auto"/>
            </w:tcBorders>
            <w:shd w:val="clear" w:color="auto" w:fill="auto"/>
            <w:hideMark/>
          </w:tcPr>
          <w:p w14:paraId="003418EA" w14:textId="77777777" w:rsidR="00D23550" w:rsidRPr="0060396B" w:rsidRDefault="00D23550" w:rsidP="001A22CA">
            <w:pPr>
              <w:spacing w:line="240" w:lineRule="auto"/>
              <w:contextualSpacing/>
              <w:jc w:val="right"/>
            </w:pPr>
            <w:r w:rsidRPr="0060396B">
              <w:t>60</w:t>
            </w:r>
          </w:p>
        </w:tc>
        <w:tc>
          <w:tcPr>
            <w:tcW w:w="629" w:type="pct"/>
            <w:tcBorders>
              <w:top w:val="nil"/>
              <w:left w:val="nil"/>
              <w:bottom w:val="single" w:sz="4" w:space="0" w:color="auto"/>
              <w:right w:val="single" w:sz="4" w:space="0" w:color="auto"/>
            </w:tcBorders>
            <w:shd w:val="clear" w:color="auto" w:fill="auto"/>
            <w:hideMark/>
          </w:tcPr>
          <w:p w14:paraId="69AC8014" w14:textId="77777777" w:rsidR="00D23550" w:rsidRPr="0060396B" w:rsidRDefault="00D23550" w:rsidP="001A22CA">
            <w:pPr>
              <w:spacing w:line="240" w:lineRule="auto"/>
              <w:contextualSpacing/>
              <w:jc w:val="right"/>
            </w:pPr>
            <w:r w:rsidRPr="0060396B">
              <w:t>1</w:t>
            </w:r>
          </w:p>
        </w:tc>
        <w:tc>
          <w:tcPr>
            <w:tcW w:w="696" w:type="pct"/>
            <w:tcBorders>
              <w:top w:val="nil"/>
              <w:left w:val="nil"/>
              <w:bottom w:val="single" w:sz="4" w:space="0" w:color="auto"/>
              <w:right w:val="single" w:sz="4" w:space="0" w:color="auto"/>
            </w:tcBorders>
            <w:shd w:val="clear" w:color="auto" w:fill="auto"/>
            <w:hideMark/>
          </w:tcPr>
          <w:p w14:paraId="19BA6C84" w14:textId="77777777" w:rsidR="00D23550" w:rsidRPr="0060396B" w:rsidRDefault="00D23550" w:rsidP="001A22CA">
            <w:pPr>
              <w:spacing w:line="240" w:lineRule="auto"/>
              <w:contextualSpacing/>
              <w:jc w:val="right"/>
            </w:pPr>
            <w:r w:rsidRPr="0060396B">
              <w:t>60</w:t>
            </w:r>
          </w:p>
        </w:tc>
        <w:tc>
          <w:tcPr>
            <w:tcW w:w="599" w:type="pct"/>
            <w:tcBorders>
              <w:top w:val="nil"/>
              <w:left w:val="nil"/>
              <w:bottom w:val="single" w:sz="4" w:space="0" w:color="auto"/>
              <w:right w:val="single" w:sz="4" w:space="0" w:color="auto"/>
            </w:tcBorders>
            <w:shd w:val="clear" w:color="auto" w:fill="auto"/>
            <w:hideMark/>
          </w:tcPr>
          <w:p w14:paraId="1FE1BF60" w14:textId="77777777" w:rsidR="00D23550" w:rsidRPr="0060396B" w:rsidRDefault="00D23550" w:rsidP="001A22CA">
            <w:pPr>
              <w:spacing w:line="240" w:lineRule="auto"/>
              <w:contextualSpacing/>
              <w:jc w:val="right"/>
            </w:pPr>
            <w:r w:rsidRPr="0060396B">
              <w:t>60</w:t>
            </w:r>
          </w:p>
        </w:tc>
        <w:tc>
          <w:tcPr>
            <w:tcW w:w="715" w:type="pct"/>
            <w:tcBorders>
              <w:top w:val="nil"/>
              <w:left w:val="nil"/>
              <w:bottom w:val="single" w:sz="4" w:space="0" w:color="auto"/>
              <w:right w:val="single" w:sz="4" w:space="0" w:color="auto"/>
            </w:tcBorders>
            <w:shd w:val="clear" w:color="auto" w:fill="auto"/>
            <w:hideMark/>
          </w:tcPr>
          <w:p w14:paraId="32777AED" w14:textId="77777777" w:rsidR="00D23550" w:rsidRPr="0060396B" w:rsidRDefault="00D23550" w:rsidP="001A22CA">
            <w:pPr>
              <w:spacing w:line="240" w:lineRule="auto"/>
              <w:contextualSpacing/>
              <w:jc w:val="right"/>
            </w:pPr>
            <w:r w:rsidRPr="0060396B">
              <w:t>20</w:t>
            </w:r>
          </w:p>
        </w:tc>
        <w:tc>
          <w:tcPr>
            <w:tcW w:w="482" w:type="pct"/>
            <w:tcBorders>
              <w:top w:val="nil"/>
              <w:left w:val="nil"/>
              <w:bottom w:val="single" w:sz="4" w:space="0" w:color="auto"/>
              <w:right w:val="single" w:sz="4" w:space="0" w:color="auto"/>
            </w:tcBorders>
            <w:shd w:val="clear" w:color="auto" w:fill="auto"/>
            <w:hideMark/>
          </w:tcPr>
          <w:p w14:paraId="2CB3A0A7" w14:textId="77777777" w:rsidR="00D23550" w:rsidRPr="0060396B" w:rsidRDefault="00D23550" w:rsidP="001A22CA">
            <w:pPr>
              <w:spacing w:line="240" w:lineRule="auto"/>
              <w:contextualSpacing/>
              <w:jc w:val="right"/>
            </w:pPr>
            <w:r w:rsidRPr="0060396B">
              <w:t>20</w:t>
            </w:r>
          </w:p>
        </w:tc>
      </w:tr>
      <w:tr w:rsidR="00D23550" w:rsidRPr="001F7B2D" w14:paraId="651D0828"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D9D9D9" w:themeFill="background1" w:themeFillShade="D9"/>
            <w:hideMark/>
          </w:tcPr>
          <w:p w14:paraId="2BC17E9E" w14:textId="77777777" w:rsidR="00D23550" w:rsidRPr="0060396B" w:rsidRDefault="00D23550" w:rsidP="001A22CA">
            <w:pPr>
              <w:spacing w:line="240" w:lineRule="auto"/>
              <w:contextualSpacing/>
              <w:rPr>
                <w:color w:val="808080"/>
              </w:rPr>
            </w:pPr>
            <w:r w:rsidRPr="0060396B">
              <w:t>Assessment</w:t>
            </w:r>
          </w:p>
        </w:tc>
        <w:tc>
          <w:tcPr>
            <w:tcW w:w="440" w:type="pct"/>
            <w:tcBorders>
              <w:top w:val="nil"/>
              <w:left w:val="nil"/>
              <w:bottom w:val="single" w:sz="4" w:space="0" w:color="auto"/>
              <w:right w:val="single" w:sz="4" w:space="0" w:color="auto"/>
            </w:tcBorders>
            <w:shd w:val="clear" w:color="auto" w:fill="D9D9D9" w:themeFill="background1" w:themeFillShade="D9"/>
            <w:hideMark/>
          </w:tcPr>
          <w:p w14:paraId="392341ED" w14:textId="77777777" w:rsidR="00D23550" w:rsidRPr="0060396B" w:rsidRDefault="00D23550" w:rsidP="001A22CA">
            <w:pPr>
              <w:spacing w:line="240" w:lineRule="auto"/>
              <w:contextualSpacing/>
              <w:jc w:val="right"/>
              <w:rPr>
                <w:color w:val="808080"/>
              </w:rPr>
            </w:pPr>
            <w:r w:rsidRPr="0060396B">
              <w:t>60</w:t>
            </w:r>
          </w:p>
        </w:tc>
        <w:tc>
          <w:tcPr>
            <w:tcW w:w="629" w:type="pct"/>
            <w:tcBorders>
              <w:top w:val="nil"/>
              <w:left w:val="nil"/>
              <w:bottom w:val="single" w:sz="4" w:space="0" w:color="auto"/>
              <w:right w:val="single" w:sz="4" w:space="0" w:color="auto"/>
            </w:tcBorders>
            <w:shd w:val="clear" w:color="auto" w:fill="D9D9D9" w:themeFill="background1" w:themeFillShade="D9"/>
            <w:hideMark/>
          </w:tcPr>
          <w:p w14:paraId="18A4F95E" w14:textId="77777777" w:rsidR="00D23550" w:rsidRPr="0060396B" w:rsidRDefault="00D23550" w:rsidP="001A22CA">
            <w:pPr>
              <w:spacing w:line="240" w:lineRule="auto"/>
              <w:contextualSpacing/>
              <w:jc w:val="right"/>
              <w:rPr>
                <w:color w:val="808080"/>
              </w:rPr>
            </w:pPr>
            <w:r w:rsidRPr="0060396B">
              <w:t>1</w:t>
            </w:r>
          </w:p>
        </w:tc>
        <w:tc>
          <w:tcPr>
            <w:tcW w:w="696" w:type="pct"/>
            <w:tcBorders>
              <w:top w:val="nil"/>
              <w:left w:val="nil"/>
              <w:bottom w:val="single" w:sz="4" w:space="0" w:color="auto"/>
              <w:right w:val="single" w:sz="4" w:space="0" w:color="auto"/>
            </w:tcBorders>
            <w:shd w:val="clear" w:color="auto" w:fill="D9D9D9" w:themeFill="background1" w:themeFillShade="D9"/>
            <w:hideMark/>
          </w:tcPr>
          <w:p w14:paraId="0BFF3D94" w14:textId="77777777" w:rsidR="00D23550" w:rsidRPr="0060396B" w:rsidRDefault="00D23550" w:rsidP="001A22CA">
            <w:pPr>
              <w:spacing w:line="240" w:lineRule="auto"/>
              <w:contextualSpacing/>
              <w:jc w:val="right"/>
              <w:rPr>
                <w:color w:val="808080"/>
              </w:rPr>
            </w:pPr>
            <w:r w:rsidRPr="0060396B">
              <w:t>60</w:t>
            </w:r>
          </w:p>
        </w:tc>
        <w:tc>
          <w:tcPr>
            <w:tcW w:w="599" w:type="pct"/>
            <w:tcBorders>
              <w:top w:val="nil"/>
              <w:left w:val="nil"/>
              <w:bottom w:val="single" w:sz="4" w:space="0" w:color="auto"/>
              <w:right w:val="single" w:sz="4" w:space="0" w:color="auto"/>
            </w:tcBorders>
            <w:shd w:val="clear" w:color="auto" w:fill="D9D9D9" w:themeFill="background1" w:themeFillShade="D9"/>
            <w:hideMark/>
          </w:tcPr>
          <w:p w14:paraId="59EA139B" w14:textId="77777777" w:rsidR="00D23550" w:rsidRPr="0060396B" w:rsidRDefault="00D23550" w:rsidP="001A22CA">
            <w:pPr>
              <w:spacing w:line="240" w:lineRule="auto"/>
              <w:contextualSpacing/>
              <w:jc w:val="right"/>
              <w:rPr>
                <w:color w:val="808080"/>
              </w:rPr>
            </w:pPr>
            <w:r w:rsidRPr="0060396B">
              <w:t>60</w:t>
            </w:r>
          </w:p>
        </w:tc>
        <w:tc>
          <w:tcPr>
            <w:tcW w:w="715" w:type="pct"/>
            <w:tcBorders>
              <w:top w:val="nil"/>
              <w:left w:val="nil"/>
              <w:bottom w:val="single" w:sz="4" w:space="0" w:color="auto"/>
              <w:right w:val="single" w:sz="4" w:space="0" w:color="auto"/>
            </w:tcBorders>
            <w:shd w:val="clear" w:color="auto" w:fill="D9D9D9" w:themeFill="background1" w:themeFillShade="D9"/>
            <w:hideMark/>
          </w:tcPr>
          <w:p w14:paraId="03FF0E09" w14:textId="77777777" w:rsidR="00D23550" w:rsidRPr="0060396B" w:rsidRDefault="00D23550" w:rsidP="001A22CA">
            <w:pPr>
              <w:spacing w:line="240" w:lineRule="auto"/>
              <w:contextualSpacing/>
              <w:jc w:val="right"/>
              <w:rPr>
                <w:color w:val="808080"/>
              </w:rPr>
            </w:pPr>
            <w:r w:rsidRPr="0060396B">
              <w:t>120</w:t>
            </w:r>
          </w:p>
        </w:tc>
        <w:tc>
          <w:tcPr>
            <w:tcW w:w="482" w:type="pct"/>
            <w:tcBorders>
              <w:top w:val="nil"/>
              <w:left w:val="nil"/>
              <w:bottom w:val="single" w:sz="4" w:space="0" w:color="auto"/>
              <w:right w:val="single" w:sz="4" w:space="0" w:color="auto"/>
            </w:tcBorders>
            <w:shd w:val="clear" w:color="auto" w:fill="D9D9D9" w:themeFill="background1" w:themeFillShade="D9"/>
            <w:hideMark/>
          </w:tcPr>
          <w:p w14:paraId="6ACA11E2" w14:textId="77777777" w:rsidR="00D23550" w:rsidRPr="0060396B" w:rsidRDefault="00D23550" w:rsidP="001A22CA">
            <w:pPr>
              <w:spacing w:line="240" w:lineRule="auto"/>
              <w:contextualSpacing/>
              <w:jc w:val="right"/>
              <w:rPr>
                <w:color w:val="808080"/>
              </w:rPr>
            </w:pPr>
            <w:r w:rsidRPr="0060396B">
              <w:t>120</w:t>
            </w:r>
          </w:p>
        </w:tc>
      </w:tr>
      <w:tr w:rsidR="00D23550" w:rsidRPr="001F7B2D" w14:paraId="32C8A9E5" w14:textId="77777777" w:rsidTr="00FB762E">
        <w:trPr>
          <w:trHeight w:val="20"/>
        </w:trPr>
        <w:tc>
          <w:tcPr>
            <w:tcW w:w="1439" w:type="pct"/>
            <w:tcBorders>
              <w:top w:val="nil"/>
              <w:left w:val="single" w:sz="4" w:space="0" w:color="auto"/>
              <w:bottom w:val="single" w:sz="4" w:space="0" w:color="auto"/>
              <w:right w:val="single" w:sz="4" w:space="0" w:color="auto"/>
            </w:tcBorders>
          </w:tcPr>
          <w:p w14:paraId="25CEC684" w14:textId="77777777" w:rsidR="00D23550" w:rsidRPr="0060396B" w:rsidRDefault="00D23550" w:rsidP="001A22CA">
            <w:pPr>
              <w:spacing w:line="240" w:lineRule="auto"/>
              <w:contextualSpacing/>
              <w:rPr>
                <w:color w:val="808080"/>
              </w:rPr>
            </w:pPr>
            <w:r w:rsidRPr="0060396B">
              <w:t>PISA questionnaire</w:t>
            </w:r>
          </w:p>
        </w:tc>
        <w:tc>
          <w:tcPr>
            <w:tcW w:w="440" w:type="pct"/>
            <w:tcBorders>
              <w:top w:val="nil"/>
              <w:left w:val="nil"/>
              <w:bottom w:val="single" w:sz="4" w:space="0" w:color="auto"/>
              <w:right w:val="single" w:sz="4" w:space="0" w:color="auto"/>
            </w:tcBorders>
          </w:tcPr>
          <w:p w14:paraId="08A28395" w14:textId="77777777" w:rsidR="00D23550" w:rsidRPr="0060396B" w:rsidRDefault="00D23550" w:rsidP="001A22CA">
            <w:pPr>
              <w:spacing w:line="240" w:lineRule="auto"/>
              <w:contextualSpacing/>
              <w:jc w:val="right"/>
              <w:rPr>
                <w:color w:val="808080"/>
              </w:rPr>
            </w:pPr>
            <w:r w:rsidRPr="0060396B">
              <w:t>60</w:t>
            </w:r>
          </w:p>
        </w:tc>
        <w:tc>
          <w:tcPr>
            <w:tcW w:w="629" w:type="pct"/>
            <w:tcBorders>
              <w:top w:val="nil"/>
              <w:left w:val="nil"/>
              <w:bottom w:val="single" w:sz="4" w:space="0" w:color="auto"/>
              <w:right w:val="single" w:sz="4" w:space="0" w:color="auto"/>
            </w:tcBorders>
          </w:tcPr>
          <w:p w14:paraId="5D9EA57F" w14:textId="77777777" w:rsidR="00D23550" w:rsidRPr="0060396B" w:rsidRDefault="00D23550" w:rsidP="001A22CA">
            <w:pPr>
              <w:spacing w:line="240" w:lineRule="auto"/>
              <w:contextualSpacing/>
              <w:jc w:val="right"/>
              <w:rPr>
                <w:color w:val="808080"/>
              </w:rPr>
            </w:pPr>
            <w:r w:rsidRPr="0060396B">
              <w:t>1</w:t>
            </w:r>
          </w:p>
        </w:tc>
        <w:tc>
          <w:tcPr>
            <w:tcW w:w="696" w:type="pct"/>
            <w:tcBorders>
              <w:top w:val="nil"/>
              <w:left w:val="nil"/>
              <w:bottom w:val="single" w:sz="4" w:space="0" w:color="auto"/>
              <w:right w:val="single" w:sz="4" w:space="0" w:color="auto"/>
            </w:tcBorders>
          </w:tcPr>
          <w:p w14:paraId="2A3FE616" w14:textId="77777777" w:rsidR="00D23550" w:rsidRPr="0060396B" w:rsidRDefault="00D23550" w:rsidP="001A22CA">
            <w:pPr>
              <w:spacing w:line="240" w:lineRule="auto"/>
              <w:contextualSpacing/>
              <w:jc w:val="right"/>
              <w:rPr>
                <w:color w:val="808080"/>
              </w:rPr>
            </w:pPr>
            <w:r w:rsidRPr="0060396B">
              <w:t>60</w:t>
            </w:r>
          </w:p>
        </w:tc>
        <w:tc>
          <w:tcPr>
            <w:tcW w:w="599" w:type="pct"/>
            <w:tcBorders>
              <w:top w:val="nil"/>
              <w:left w:val="nil"/>
              <w:bottom w:val="single" w:sz="4" w:space="0" w:color="auto"/>
              <w:right w:val="single" w:sz="4" w:space="0" w:color="auto"/>
            </w:tcBorders>
          </w:tcPr>
          <w:p w14:paraId="706A9183" w14:textId="77777777" w:rsidR="00D23550" w:rsidRPr="0060396B" w:rsidRDefault="00D23550" w:rsidP="001A22CA">
            <w:pPr>
              <w:spacing w:line="240" w:lineRule="auto"/>
              <w:contextualSpacing/>
              <w:jc w:val="right"/>
              <w:rPr>
                <w:color w:val="808080"/>
              </w:rPr>
            </w:pPr>
            <w:r w:rsidRPr="0060396B">
              <w:t>60</w:t>
            </w:r>
          </w:p>
        </w:tc>
        <w:tc>
          <w:tcPr>
            <w:tcW w:w="715" w:type="pct"/>
            <w:tcBorders>
              <w:top w:val="nil"/>
              <w:left w:val="nil"/>
              <w:bottom w:val="single" w:sz="4" w:space="0" w:color="auto"/>
              <w:right w:val="single" w:sz="4" w:space="0" w:color="auto"/>
            </w:tcBorders>
          </w:tcPr>
          <w:p w14:paraId="435D3F48" w14:textId="77777777" w:rsidR="00D23550" w:rsidRPr="0060396B" w:rsidRDefault="00D23550" w:rsidP="001A22CA">
            <w:pPr>
              <w:spacing w:line="240" w:lineRule="auto"/>
              <w:contextualSpacing/>
              <w:jc w:val="right"/>
              <w:rPr>
                <w:color w:val="808080"/>
              </w:rPr>
            </w:pPr>
            <w:r w:rsidRPr="0060396B">
              <w:t>60</w:t>
            </w:r>
          </w:p>
        </w:tc>
        <w:tc>
          <w:tcPr>
            <w:tcW w:w="482" w:type="pct"/>
            <w:tcBorders>
              <w:top w:val="nil"/>
              <w:left w:val="nil"/>
              <w:bottom w:val="single" w:sz="4" w:space="0" w:color="auto"/>
              <w:right w:val="single" w:sz="4" w:space="0" w:color="auto"/>
            </w:tcBorders>
          </w:tcPr>
          <w:p w14:paraId="6B518E30" w14:textId="77777777" w:rsidR="00D23550" w:rsidRPr="0060396B" w:rsidRDefault="00D23550" w:rsidP="001A22CA">
            <w:pPr>
              <w:spacing w:line="240" w:lineRule="auto"/>
              <w:contextualSpacing/>
              <w:jc w:val="right"/>
              <w:rPr>
                <w:color w:val="808080"/>
              </w:rPr>
            </w:pPr>
            <w:r w:rsidRPr="0060396B">
              <w:t>60</w:t>
            </w:r>
          </w:p>
        </w:tc>
      </w:tr>
      <w:tr w:rsidR="00D23550" w:rsidRPr="001F7B2D" w14:paraId="58DB6E6A" w14:textId="77777777" w:rsidTr="00FB762E">
        <w:trPr>
          <w:trHeight w:val="20"/>
        </w:trPr>
        <w:tc>
          <w:tcPr>
            <w:tcW w:w="1439" w:type="pct"/>
            <w:tcBorders>
              <w:top w:val="nil"/>
              <w:left w:val="single" w:sz="4" w:space="0" w:color="auto"/>
              <w:bottom w:val="single" w:sz="4" w:space="0" w:color="auto"/>
              <w:right w:val="single" w:sz="4" w:space="0" w:color="auto"/>
            </w:tcBorders>
            <w:hideMark/>
          </w:tcPr>
          <w:p w14:paraId="572A83BE" w14:textId="77777777" w:rsidR="00D23550" w:rsidRPr="0060396B" w:rsidRDefault="00D23550" w:rsidP="001A22CA">
            <w:pPr>
              <w:spacing w:line="240" w:lineRule="auto"/>
              <w:contextualSpacing/>
            </w:pPr>
            <w:r w:rsidRPr="0060396B">
              <w:t>Debrief</w:t>
            </w:r>
          </w:p>
        </w:tc>
        <w:tc>
          <w:tcPr>
            <w:tcW w:w="440" w:type="pct"/>
            <w:tcBorders>
              <w:top w:val="nil"/>
              <w:left w:val="nil"/>
              <w:bottom w:val="single" w:sz="4" w:space="0" w:color="auto"/>
              <w:right w:val="single" w:sz="4" w:space="0" w:color="auto"/>
            </w:tcBorders>
            <w:hideMark/>
          </w:tcPr>
          <w:p w14:paraId="150CE9CA" w14:textId="77777777" w:rsidR="00D23550" w:rsidRPr="0060396B" w:rsidRDefault="00D23550" w:rsidP="001A22CA">
            <w:pPr>
              <w:spacing w:line="240" w:lineRule="auto"/>
              <w:contextualSpacing/>
              <w:jc w:val="right"/>
            </w:pPr>
            <w:r w:rsidRPr="0060396B">
              <w:t>60</w:t>
            </w:r>
          </w:p>
        </w:tc>
        <w:tc>
          <w:tcPr>
            <w:tcW w:w="629" w:type="pct"/>
            <w:tcBorders>
              <w:top w:val="nil"/>
              <w:left w:val="nil"/>
              <w:bottom w:val="single" w:sz="4" w:space="0" w:color="auto"/>
              <w:right w:val="single" w:sz="4" w:space="0" w:color="auto"/>
            </w:tcBorders>
            <w:hideMark/>
          </w:tcPr>
          <w:p w14:paraId="2B71B517" w14:textId="77777777" w:rsidR="00D23550" w:rsidRPr="0060396B" w:rsidRDefault="00D23550" w:rsidP="001A22CA">
            <w:pPr>
              <w:spacing w:line="240" w:lineRule="auto"/>
              <w:contextualSpacing/>
              <w:jc w:val="right"/>
            </w:pPr>
            <w:r w:rsidRPr="0060396B">
              <w:t>1</w:t>
            </w:r>
          </w:p>
        </w:tc>
        <w:tc>
          <w:tcPr>
            <w:tcW w:w="696" w:type="pct"/>
            <w:tcBorders>
              <w:top w:val="nil"/>
              <w:left w:val="nil"/>
              <w:bottom w:val="single" w:sz="4" w:space="0" w:color="auto"/>
              <w:right w:val="single" w:sz="4" w:space="0" w:color="auto"/>
            </w:tcBorders>
            <w:hideMark/>
          </w:tcPr>
          <w:p w14:paraId="443CEA81" w14:textId="77777777" w:rsidR="00D23550" w:rsidRPr="0060396B" w:rsidRDefault="00D23550" w:rsidP="001A22CA">
            <w:pPr>
              <w:spacing w:line="240" w:lineRule="auto"/>
              <w:contextualSpacing/>
              <w:jc w:val="right"/>
            </w:pPr>
            <w:r w:rsidRPr="0060396B">
              <w:t>60</w:t>
            </w:r>
          </w:p>
        </w:tc>
        <w:tc>
          <w:tcPr>
            <w:tcW w:w="599" w:type="pct"/>
            <w:tcBorders>
              <w:top w:val="nil"/>
              <w:left w:val="nil"/>
              <w:bottom w:val="single" w:sz="4" w:space="0" w:color="auto"/>
              <w:right w:val="single" w:sz="4" w:space="0" w:color="auto"/>
            </w:tcBorders>
            <w:hideMark/>
          </w:tcPr>
          <w:p w14:paraId="6FFD24B6" w14:textId="77777777" w:rsidR="00D23550" w:rsidRPr="0060396B" w:rsidRDefault="00D23550" w:rsidP="001A22CA">
            <w:pPr>
              <w:spacing w:line="240" w:lineRule="auto"/>
              <w:contextualSpacing/>
              <w:jc w:val="right"/>
            </w:pPr>
            <w:r w:rsidRPr="0060396B">
              <w:t>60</w:t>
            </w:r>
          </w:p>
        </w:tc>
        <w:tc>
          <w:tcPr>
            <w:tcW w:w="715" w:type="pct"/>
            <w:tcBorders>
              <w:top w:val="nil"/>
              <w:left w:val="nil"/>
              <w:bottom w:val="single" w:sz="4" w:space="0" w:color="auto"/>
              <w:right w:val="single" w:sz="4" w:space="0" w:color="auto"/>
            </w:tcBorders>
            <w:hideMark/>
          </w:tcPr>
          <w:p w14:paraId="5D764FC1" w14:textId="77777777" w:rsidR="00D23550" w:rsidRPr="0060396B" w:rsidRDefault="00D23550" w:rsidP="001A22CA">
            <w:pPr>
              <w:spacing w:line="240" w:lineRule="auto"/>
              <w:contextualSpacing/>
              <w:jc w:val="right"/>
            </w:pPr>
            <w:r w:rsidRPr="0060396B">
              <w:t>10</w:t>
            </w:r>
          </w:p>
        </w:tc>
        <w:tc>
          <w:tcPr>
            <w:tcW w:w="482" w:type="pct"/>
            <w:tcBorders>
              <w:top w:val="nil"/>
              <w:left w:val="nil"/>
              <w:bottom w:val="single" w:sz="4" w:space="0" w:color="auto"/>
              <w:right w:val="single" w:sz="4" w:space="0" w:color="auto"/>
            </w:tcBorders>
            <w:hideMark/>
          </w:tcPr>
          <w:p w14:paraId="1EDE7FD9" w14:textId="77777777" w:rsidR="00D23550" w:rsidRPr="0060396B" w:rsidRDefault="00D23550" w:rsidP="001A22CA">
            <w:pPr>
              <w:spacing w:line="240" w:lineRule="auto"/>
              <w:contextualSpacing/>
              <w:jc w:val="right"/>
            </w:pPr>
            <w:r w:rsidRPr="0060396B">
              <w:t>10</w:t>
            </w:r>
          </w:p>
        </w:tc>
      </w:tr>
      <w:tr w:rsidR="00D23550" w:rsidRPr="001F7B2D" w14:paraId="7AC46BA2"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FDE9D9" w:themeFill="accent6" w:themeFillTint="33"/>
            <w:hideMark/>
          </w:tcPr>
          <w:p w14:paraId="7527B664" w14:textId="77777777" w:rsidR="00D23550" w:rsidRPr="0060396B" w:rsidRDefault="00D23550" w:rsidP="001A22CA">
            <w:pPr>
              <w:spacing w:line="240" w:lineRule="auto"/>
              <w:contextualSpacing/>
              <w:rPr>
                <w:i/>
              </w:rPr>
            </w:pPr>
            <w:r w:rsidRPr="0060396B">
              <w:rPr>
                <w:i/>
              </w:rPr>
              <w:t>Pretest Data Collection Burden</w:t>
            </w:r>
          </w:p>
        </w:tc>
        <w:tc>
          <w:tcPr>
            <w:tcW w:w="440" w:type="pct"/>
            <w:tcBorders>
              <w:top w:val="nil"/>
              <w:left w:val="nil"/>
              <w:bottom w:val="single" w:sz="4" w:space="0" w:color="auto"/>
              <w:right w:val="single" w:sz="4" w:space="0" w:color="auto"/>
            </w:tcBorders>
            <w:shd w:val="clear" w:color="auto" w:fill="FDE9D9" w:themeFill="accent6" w:themeFillTint="33"/>
            <w:hideMark/>
          </w:tcPr>
          <w:p w14:paraId="0F8D0B06" w14:textId="77777777" w:rsidR="00D23550" w:rsidRPr="0060396B" w:rsidRDefault="00D23550" w:rsidP="001A22CA">
            <w:pPr>
              <w:spacing w:line="240" w:lineRule="auto"/>
              <w:contextualSpacing/>
              <w:jc w:val="right"/>
            </w:pPr>
            <w:r w:rsidRPr="0060396B">
              <w:t> -</w:t>
            </w:r>
          </w:p>
        </w:tc>
        <w:tc>
          <w:tcPr>
            <w:tcW w:w="629" w:type="pct"/>
            <w:tcBorders>
              <w:top w:val="nil"/>
              <w:left w:val="nil"/>
              <w:bottom w:val="single" w:sz="4" w:space="0" w:color="auto"/>
              <w:right w:val="single" w:sz="4" w:space="0" w:color="auto"/>
            </w:tcBorders>
            <w:shd w:val="clear" w:color="auto" w:fill="FDE9D9" w:themeFill="accent6" w:themeFillTint="33"/>
            <w:hideMark/>
          </w:tcPr>
          <w:p w14:paraId="30EC9FDA" w14:textId="77777777" w:rsidR="00D23550" w:rsidRPr="0060396B" w:rsidRDefault="00D23550" w:rsidP="001A22CA">
            <w:pPr>
              <w:spacing w:line="240" w:lineRule="auto"/>
              <w:contextualSpacing/>
              <w:jc w:val="right"/>
            </w:pPr>
            <w:r w:rsidRPr="0060396B">
              <w:t> -</w:t>
            </w:r>
          </w:p>
        </w:tc>
        <w:tc>
          <w:tcPr>
            <w:tcW w:w="696" w:type="pct"/>
            <w:tcBorders>
              <w:top w:val="nil"/>
              <w:left w:val="nil"/>
              <w:bottom w:val="single" w:sz="4" w:space="0" w:color="auto"/>
              <w:right w:val="single" w:sz="4" w:space="0" w:color="auto"/>
            </w:tcBorders>
            <w:shd w:val="clear" w:color="auto" w:fill="FDE9D9" w:themeFill="accent6" w:themeFillTint="33"/>
            <w:hideMark/>
          </w:tcPr>
          <w:p w14:paraId="00BD2A4B" w14:textId="77777777" w:rsidR="00D23550" w:rsidRPr="0060396B" w:rsidRDefault="00D23550" w:rsidP="001A22CA">
            <w:pPr>
              <w:spacing w:line="240" w:lineRule="auto"/>
              <w:contextualSpacing/>
              <w:jc w:val="right"/>
            </w:pPr>
            <w:r>
              <w:t>60</w:t>
            </w:r>
          </w:p>
        </w:tc>
        <w:tc>
          <w:tcPr>
            <w:tcW w:w="599" w:type="pct"/>
            <w:tcBorders>
              <w:top w:val="nil"/>
              <w:left w:val="nil"/>
              <w:bottom w:val="single" w:sz="4" w:space="0" w:color="auto"/>
              <w:right w:val="single" w:sz="4" w:space="0" w:color="auto"/>
            </w:tcBorders>
            <w:shd w:val="clear" w:color="auto" w:fill="FDE9D9" w:themeFill="accent6" w:themeFillTint="33"/>
            <w:hideMark/>
          </w:tcPr>
          <w:p w14:paraId="740C2648" w14:textId="77777777" w:rsidR="00D23550" w:rsidRPr="0060396B" w:rsidRDefault="00D23550" w:rsidP="001A22CA">
            <w:pPr>
              <w:spacing w:line="240" w:lineRule="auto"/>
              <w:contextualSpacing/>
              <w:jc w:val="right"/>
            </w:pPr>
            <w:r>
              <w:t>180</w:t>
            </w:r>
          </w:p>
        </w:tc>
        <w:tc>
          <w:tcPr>
            <w:tcW w:w="715" w:type="pct"/>
            <w:tcBorders>
              <w:top w:val="nil"/>
              <w:left w:val="nil"/>
              <w:bottom w:val="single" w:sz="4" w:space="0" w:color="auto"/>
              <w:right w:val="single" w:sz="4" w:space="0" w:color="auto"/>
            </w:tcBorders>
            <w:shd w:val="clear" w:color="auto" w:fill="FDE9D9" w:themeFill="accent6" w:themeFillTint="33"/>
            <w:hideMark/>
          </w:tcPr>
          <w:p w14:paraId="11258A5A" w14:textId="77777777" w:rsidR="00D23550" w:rsidRPr="0060396B" w:rsidRDefault="00D23550" w:rsidP="001A22CA">
            <w:pPr>
              <w:spacing w:line="240" w:lineRule="auto"/>
              <w:contextualSpacing/>
              <w:jc w:val="right"/>
            </w:pPr>
            <w:r w:rsidRPr="0060396B">
              <w:t> -</w:t>
            </w:r>
          </w:p>
        </w:tc>
        <w:tc>
          <w:tcPr>
            <w:tcW w:w="482" w:type="pct"/>
            <w:tcBorders>
              <w:top w:val="nil"/>
              <w:left w:val="nil"/>
              <w:bottom w:val="single" w:sz="4" w:space="0" w:color="auto"/>
              <w:right w:val="single" w:sz="4" w:space="0" w:color="auto"/>
            </w:tcBorders>
            <w:shd w:val="clear" w:color="auto" w:fill="FDE9D9" w:themeFill="accent6" w:themeFillTint="33"/>
            <w:hideMark/>
          </w:tcPr>
          <w:p w14:paraId="683956D1" w14:textId="77777777" w:rsidR="00D23550" w:rsidRPr="0060396B" w:rsidRDefault="00D23550" w:rsidP="001A22CA">
            <w:pPr>
              <w:spacing w:line="240" w:lineRule="auto"/>
              <w:contextualSpacing/>
              <w:jc w:val="right"/>
            </w:pPr>
            <w:r>
              <w:t>90</w:t>
            </w:r>
          </w:p>
        </w:tc>
      </w:tr>
      <w:tr w:rsidR="00D23550" w:rsidRPr="001245A0" w14:paraId="3A1CB9BD" w14:textId="77777777" w:rsidTr="00FB762E">
        <w:trPr>
          <w:trHeight w:val="20"/>
        </w:trPr>
        <w:tc>
          <w:tcPr>
            <w:tcW w:w="1439" w:type="pct"/>
            <w:tcBorders>
              <w:top w:val="nil"/>
              <w:left w:val="single" w:sz="4" w:space="0" w:color="auto"/>
              <w:bottom w:val="single" w:sz="4" w:space="0" w:color="auto"/>
              <w:right w:val="single" w:sz="4" w:space="0" w:color="auto"/>
            </w:tcBorders>
            <w:shd w:val="clear" w:color="auto" w:fill="95B3D7" w:themeFill="accent1" w:themeFillTint="99"/>
            <w:hideMark/>
          </w:tcPr>
          <w:p w14:paraId="5C6232A4" w14:textId="77777777" w:rsidR="00D23550" w:rsidRPr="0060396B" w:rsidRDefault="00D23550" w:rsidP="001A22CA">
            <w:pPr>
              <w:spacing w:line="240" w:lineRule="auto"/>
              <w:contextualSpacing/>
              <w:rPr>
                <w:b/>
              </w:rPr>
            </w:pPr>
            <w:r w:rsidRPr="0060396B">
              <w:rPr>
                <w:b/>
              </w:rPr>
              <w:t>Total burden – In-School Pretest</w:t>
            </w:r>
          </w:p>
        </w:tc>
        <w:tc>
          <w:tcPr>
            <w:tcW w:w="440" w:type="pct"/>
            <w:tcBorders>
              <w:top w:val="single" w:sz="4" w:space="0" w:color="auto"/>
              <w:left w:val="nil"/>
              <w:bottom w:val="single" w:sz="4" w:space="0" w:color="auto"/>
              <w:right w:val="single" w:sz="4" w:space="0" w:color="auto"/>
            </w:tcBorders>
            <w:shd w:val="clear" w:color="auto" w:fill="95B3D7" w:themeFill="accent1" w:themeFillTint="99"/>
            <w:noWrap/>
            <w:hideMark/>
          </w:tcPr>
          <w:p w14:paraId="3E3DA31B" w14:textId="77777777" w:rsidR="00D23550" w:rsidRPr="0060396B" w:rsidRDefault="00D23550" w:rsidP="001A22CA">
            <w:pPr>
              <w:spacing w:line="240" w:lineRule="auto"/>
              <w:contextualSpacing/>
              <w:jc w:val="right"/>
              <w:rPr>
                <w:b/>
              </w:rPr>
            </w:pPr>
            <w:r w:rsidRPr="0060396B">
              <w:rPr>
                <w:b/>
              </w:rPr>
              <w:t> </w:t>
            </w:r>
          </w:p>
        </w:tc>
        <w:tc>
          <w:tcPr>
            <w:tcW w:w="629"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5DA7215E" w14:textId="77777777" w:rsidR="00D23550" w:rsidRPr="0060396B" w:rsidRDefault="00D23550" w:rsidP="001A22CA">
            <w:pPr>
              <w:spacing w:line="240" w:lineRule="auto"/>
              <w:contextualSpacing/>
              <w:jc w:val="right"/>
              <w:rPr>
                <w:b/>
              </w:rPr>
            </w:pPr>
            <w:r w:rsidRPr="0060396B">
              <w:rPr>
                <w:b/>
              </w:rPr>
              <w:t> </w:t>
            </w:r>
          </w:p>
        </w:tc>
        <w:tc>
          <w:tcPr>
            <w:tcW w:w="696" w:type="pct"/>
            <w:tcBorders>
              <w:top w:val="nil"/>
              <w:left w:val="nil"/>
              <w:bottom w:val="single" w:sz="4" w:space="0" w:color="auto"/>
              <w:right w:val="single" w:sz="4" w:space="0" w:color="auto"/>
            </w:tcBorders>
            <w:shd w:val="clear" w:color="auto" w:fill="95B3D7" w:themeFill="accent1" w:themeFillTint="99"/>
            <w:noWrap/>
            <w:hideMark/>
          </w:tcPr>
          <w:p w14:paraId="6FB7F5D4" w14:textId="54983077" w:rsidR="00D23550" w:rsidRPr="0060396B" w:rsidRDefault="00D23550" w:rsidP="004467DF">
            <w:pPr>
              <w:spacing w:line="240" w:lineRule="auto"/>
              <w:contextualSpacing/>
              <w:jc w:val="right"/>
              <w:rPr>
                <w:b/>
              </w:rPr>
            </w:pPr>
            <w:r w:rsidRPr="0060396B">
              <w:rPr>
                <w:b/>
              </w:rPr>
              <w:t>12</w:t>
            </w:r>
            <w:r w:rsidR="004467DF">
              <w:rPr>
                <w:b/>
              </w:rPr>
              <w:t>2</w:t>
            </w:r>
          </w:p>
        </w:tc>
        <w:tc>
          <w:tcPr>
            <w:tcW w:w="599" w:type="pct"/>
            <w:tcBorders>
              <w:top w:val="nil"/>
              <w:left w:val="nil"/>
              <w:bottom w:val="single" w:sz="4" w:space="0" w:color="auto"/>
              <w:right w:val="single" w:sz="4" w:space="0" w:color="auto"/>
            </w:tcBorders>
            <w:shd w:val="clear" w:color="auto" w:fill="95B3D7" w:themeFill="accent1" w:themeFillTint="99"/>
            <w:noWrap/>
            <w:hideMark/>
          </w:tcPr>
          <w:p w14:paraId="7F5EA851" w14:textId="5A067DF8" w:rsidR="00D23550" w:rsidRPr="0060396B" w:rsidRDefault="00D23550" w:rsidP="001A22CA">
            <w:pPr>
              <w:spacing w:line="240" w:lineRule="auto"/>
              <w:contextualSpacing/>
              <w:jc w:val="right"/>
              <w:rPr>
                <w:b/>
              </w:rPr>
            </w:pPr>
            <w:r w:rsidRPr="0060396B">
              <w:rPr>
                <w:b/>
              </w:rPr>
              <w:t>2</w:t>
            </w:r>
            <w:r w:rsidR="004467DF">
              <w:rPr>
                <w:b/>
              </w:rPr>
              <w:t>42</w:t>
            </w:r>
          </w:p>
        </w:tc>
        <w:tc>
          <w:tcPr>
            <w:tcW w:w="715" w:type="pct"/>
            <w:tcBorders>
              <w:top w:val="nil"/>
              <w:left w:val="nil"/>
              <w:bottom w:val="single" w:sz="4" w:space="0" w:color="auto"/>
              <w:right w:val="single" w:sz="4" w:space="0" w:color="auto"/>
            </w:tcBorders>
            <w:shd w:val="clear" w:color="auto" w:fill="95B3D7" w:themeFill="accent1" w:themeFillTint="99"/>
            <w:noWrap/>
            <w:hideMark/>
          </w:tcPr>
          <w:p w14:paraId="6D6C379D" w14:textId="77777777" w:rsidR="00D23550" w:rsidRPr="0060396B" w:rsidRDefault="00D23550" w:rsidP="001A22CA">
            <w:pPr>
              <w:spacing w:line="240" w:lineRule="auto"/>
              <w:contextualSpacing/>
              <w:jc w:val="right"/>
              <w:rPr>
                <w:b/>
              </w:rPr>
            </w:pPr>
            <w:r w:rsidRPr="0060396B">
              <w:rPr>
                <w:b/>
              </w:rPr>
              <w:t> </w:t>
            </w:r>
          </w:p>
        </w:tc>
        <w:tc>
          <w:tcPr>
            <w:tcW w:w="482" w:type="pct"/>
            <w:tcBorders>
              <w:top w:val="nil"/>
              <w:left w:val="nil"/>
              <w:bottom w:val="single" w:sz="4" w:space="0" w:color="auto"/>
              <w:right w:val="single" w:sz="4" w:space="0" w:color="auto"/>
            </w:tcBorders>
            <w:shd w:val="clear" w:color="auto" w:fill="95B3D7" w:themeFill="accent1" w:themeFillTint="99"/>
            <w:noWrap/>
            <w:hideMark/>
          </w:tcPr>
          <w:p w14:paraId="6B9E7C8A" w14:textId="77777777" w:rsidR="00D23550" w:rsidRPr="0060396B" w:rsidRDefault="00D23550" w:rsidP="001A22CA">
            <w:pPr>
              <w:spacing w:line="240" w:lineRule="auto"/>
              <w:contextualSpacing/>
              <w:jc w:val="right"/>
              <w:rPr>
                <w:b/>
              </w:rPr>
            </w:pPr>
            <w:r w:rsidRPr="0060396B">
              <w:rPr>
                <w:b/>
              </w:rPr>
              <w:t>102</w:t>
            </w:r>
          </w:p>
        </w:tc>
      </w:tr>
    </w:tbl>
    <w:p w14:paraId="4E4FE581" w14:textId="373612AD" w:rsidR="00EE641E" w:rsidRDefault="00EE641E" w:rsidP="00EE641E">
      <w:pPr>
        <w:pStyle w:val="BodyText0"/>
        <w:spacing w:after="0" w:line="240" w:lineRule="auto"/>
        <w:rPr>
          <w:sz w:val="18"/>
          <w:szCs w:val="18"/>
        </w:rPr>
      </w:pPr>
      <w:r w:rsidRPr="009473D0">
        <w:rPr>
          <w:sz w:val="18"/>
          <w:szCs w:val="18"/>
        </w:rPr>
        <w:t xml:space="preserve">Note: </w:t>
      </w:r>
      <w:r>
        <w:rPr>
          <w:sz w:val="18"/>
          <w:szCs w:val="18"/>
        </w:rPr>
        <w:t>N</w:t>
      </w:r>
      <w:r w:rsidRPr="009473D0">
        <w:rPr>
          <w:sz w:val="18"/>
          <w:szCs w:val="18"/>
        </w:rPr>
        <w:t>umbers have been rounded and therefore may affect totals</w:t>
      </w:r>
      <w:r>
        <w:rPr>
          <w:sz w:val="18"/>
          <w:szCs w:val="18"/>
        </w:rPr>
        <w:t>. The cognitive item portions of the study, shaded in grey in the table, are not included in burden totals because they are not subject to the Paperwork Reduction Act (PRA).</w:t>
      </w:r>
    </w:p>
    <w:p w14:paraId="6A246E16" w14:textId="53B92127" w:rsidR="007F768F" w:rsidRDefault="007F768F">
      <w:pPr>
        <w:widowControl/>
        <w:spacing w:after="0" w:line="240" w:lineRule="auto"/>
        <w:rPr>
          <w:rFonts w:eastAsia="SimSun"/>
          <w:sz w:val="18"/>
          <w:szCs w:val="18"/>
        </w:rPr>
      </w:pPr>
    </w:p>
    <w:p w14:paraId="12A0353C" w14:textId="3EE253C1" w:rsidR="00EE641E" w:rsidRPr="006F6D04" w:rsidRDefault="00EE641E" w:rsidP="00EE641E">
      <w:pPr>
        <w:pStyle w:val="BodyText0"/>
        <w:spacing w:after="0"/>
        <w:rPr>
          <w:rStyle w:val="StyleTimesNewRoman"/>
          <w:b/>
          <w:sz w:val="22"/>
          <w:u w:val="single"/>
        </w:rPr>
      </w:pPr>
      <w:r w:rsidRPr="006F6D04">
        <w:rPr>
          <w:rStyle w:val="StyleTimesNewRoman"/>
          <w:b/>
          <w:sz w:val="22"/>
          <w:u w:val="single"/>
        </w:rPr>
        <w:t xml:space="preserve">Estimated Burden for the Simulated </w:t>
      </w:r>
      <w:r w:rsidR="00D23550">
        <w:rPr>
          <w:rStyle w:val="StyleTimesNewRoman"/>
          <w:b/>
          <w:sz w:val="22"/>
          <w:u w:val="single"/>
        </w:rPr>
        <w:t>School</w:t>
      </w:r>
      <w:r w:rsidRPr="006F6D04">
        <w:rPr>
          <w:rStyle w:val="StyleTimesNewRoman"/>
          <w:b/>
          <w:sz w:val="22"/>
          <w:u w:val="single"/>
        </w:rPr>
        <w:t xml:space="preserve"> Pretesting</w:t>
      </w:r>
    </w:p>
    <w:p w14:paraId="27270036" w14:textId="6D33DD23" w:rsidR="00EE641E" w:rsidRDefault="00EE641E" w:rsidP="00EE641E">
      <w:pPr>
        <w:pStyle w:val="BodyText0"/>
        <w:rPr>
          <w:rStyle w:val="StyleTimesNewRoman"/>
          <w:sz w:val="22"/>
        </w:rPr>
      </w:pPr>
      <w:r w:rsidRPr="001A0C90">
        <w:rPr>
          <w:rStyle w:val="StyleTimesNewRoman"/>
          <w:sz w:val="22"/>
        </w:rPr>
        <w:t xml:space="preserve">The estimated burden for recruitment assumes attrition throughout the process. </w:t>
      </w:r>
      <w:r w:rsidR="00F11601">
        <w:rPr>
          <w:rStyle w:val="StyleTimesNewRoman"/>
          <w:sz w:val="22"/>
        </w:rPr>
        <w:t>Each</w:t>
      </w:r>
      <w:r w:rsidRPr="00427E81">
        <w:rPr>
          <w:rStyle w:val="StyleTimesNewRoman"/>
          <w:sz w:val="22"/>
        </w:rPr>
        <w:t xml:space="preserve"> student will participate </w:t>
      </w:r>
      <w:r>
        <w:rPr>
          <w:rStyle w:val="StyleTimesNewRoman"/>
          <w:sz w:val="22"/>
        </w:rPr>
        <w:t xml:space="preserve">in one session for a total of </w:t>
      </w:r>
      <w:r w:rsidR="00FB762E">
        <w:rPr>
          <w:rStyle w:val="StyleTimesNewRoman"/>
          <w:sz w:val="22"/>
        </w:rPr>
        <w:t>3.5 hours</w:t>
      </w:r>
      <w:r w:rsidRPr="00427E81">
        <w:rPr>
          <w:rStyle w:val="StyleTimesNewRoman"/>
          <w:sz w:val="22"/>
        </w:rPr>
        <w:t>.</w:t>
      </w:r>
      <w:r>
        <w:rPr>
          <w:rStyle w:val="StyleTimesNewRoman"/>
          <w:sz w:val="22"/>
        </w:rPr>
        <w:t xml:space="preserve"> Table 2 details the estimated burden</w:t>
      </w:r>
      <w:r w:rsidRPr="0094635B">
        <w:t xml:space="preserve"> </w:t>
      </w:r>
      <w:r w:rsidRPr="0094635B">
        <w:rPr>
          <w:rStyle w:val="StyleTimesNewRoman"/>
          <w:sz w:val="22"/>
        </w:rPr>
        <w:t>for the simulated classroom pretesting</w:t>
      </w:r>
      <w:r>
        <w:rPr>
          <w:rStyle w:val="StyleTimesNewRoman"/>
          <w:sz w:val="22"/>
        </w:rPr>
        <w:t>.</w:t>
      </w:r>
    </w:p>
    <w:p w14:paraId="1E3FE10D" w14:textId="4DE976F9" w:rsidR="00EE641E" w:rsidRDefault="00EE641E" w:rsidP="00EE641E">
      <w:pPr>
        <w:pStyle w:val="Caption"/>
        <w:keepNext/>
        <w:spacing w:after="40"/>
      </w:pPr>
      <w:r w:rsidRPr="001F7B2D">
        <w:t xml:space="preserve">Table </w:t>
      </w:r>
      <w:r>
        <w:t>2</w:t>
      </w:r>
      <w:r w:rsidRPr="001F7B2D">
        <w:t>. Estimate of Hourly Burden</w:t>
      </w:r>
      <w:r>
        <w:t xml:space="preserve"> – Simulated </w:t>
      </w:r>
      <w:r w:rsidR="00FB762E">
        <w:t>School</w:t>
      </w:r>
      <w:r>
        <w:t xml:space="preserv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8"/>
        <w:gridCol w:w="1538"/>
        <w:gridCol w:w="1464"/>
        <w:gridCol w:w="2328"/>
        <w:gridCol w:w="1440"/>
      </w:tblGrid>
      <w:tr w:rsidR="00D23550" w:rsidRPr="001F7B2D" w14:paraId="70BCD31C" w14:textId="77777777" w:rsidTr="00FB762E">
        <w:trPr>
          <w:trHeight w:val="395"/>
        </w:trPr>
        <w:tc>
          <w:tcPr>
            <w:tcW w:w="3508" w:type="dxa"/>
            <w:vAlign w:val="center"/>
            <w:hideMark/>
          </w:tcPr>
          <w:p w14:paraId="3DF3A04C" w14:textId="77777777" w:rsidR="00D23550" w:rsidRPr="00381B10" w:rsidRDefault="00D23550" w:rsidP="001A22CA">
            <w:pPr>
              <w:keepNext/>
              <w:spacing w:line="240" w:lineRule="auto"/>
              <w:contextualSpacing/>
              <w:rPr>
                <w:b/>
              </w:rPr>
            </w:pPr>
            <w:r w:rsidRPr="00381B10">
              <w:rPr>
                <w:b/>
              </w:rPr>
              <w:t>Respondent</w:t>
            </w:r>
          </w:p>
        </w:tc>
        <w:tc>
          <w:tcPr>
            <w:tcW w:w="1538" w:type="dxa"/>
            <w:vAlign w:val="center"/>
          </w:tcPr>
          <w:p w14:paraId="46596B29" w14:textId="77777777" w:rsidR="00D23550" w:rsidRPr="00381B10" w:rsidRDefault="00D23550" w:rsidP="00D23550">
            <w:pPr>
              <w:keepNext/>
              <w:spacing w:line="240" w:lineRule="auto"/>
              <w:contextualSpacing/>
              <w:jc w:val="center"/>
              <w:rPr>
                <w:b/>
              </w:rPr>
            </w:pPr>
            <w:r w:rsidRPr="00381B10">
              <w:rPr>
                <w:b/>
              </w:rPr>
              <w:t>Number of respondents</w:t>
            </w:r>
          </w:p>
        </w:tc>
        <w:tc>
          <w:tcPr>
            <w:tcW w:w="1464" w:type="dxa"/>
            <w:vAlign w:val="center"/>
            <w:hideMark/>
          </w:tcPr>
          <w:p w14:paraId="6F70DEC8" w14:textId="77777777" w:rsidR="00D23550" w:rsidRPr="00381B10" w:rsidRDefault="00D23550" w:rsidP="00D23550">
            <w:pPr>
              <w:keepNext/>
              <w:spacing w:line="240" w:lineRule="auto"/>
              <w:contextualSpacing/>
              <w:jc w:val="center"/>
              <w:rPr>
                <w:b/>
              </w:rPr>
            </w:pPr>
            <w:r w:rsidRPr="00381B10">
              <w:rPr>
                <w:b/>
              </w:rPr>
              <w:t>Number of responses</w:t>
            </w:r>
          </w:p>
        </w:tc>
        <w:tc>
          <w:tcPr>
            <w:tcW w:w="2328" w:type="dxa"/>
            <w:vAlign w:val="center"/>
          </w:tcPr>
          <w:p w14:paraId="581F8528" w14:textId="61BB2459" w:rsidR="00D23550" w:rsidRPr="00381B10" w:rsidRDefault="00FB762E" w:rsidP="00D23550">
            <w:pPr>
              <w:keepNext/>
              <w:spacing w:line="240" w:lineRule="auto"/>
              <w:contextualSpacing/>
              <w:jc w:val="center"/>
              <w:rPr>
                <w:b/>
              </w:rPr>
            </w:pPr>
            <w:r w:rsidRPr="0060396B">
              <w:rPr>
                <w:b/>
              </w:rPr>
              <w:t>Time per respondent (minutes)</w:t>
            </w:r>
          </w:p>
        </w:tc>
        <w:tc>
          <w:tcPr>
            <w:tcW w:w="1440" w:type="dxa"/>
            <w:vAlign w:val="center"/>
            <w:hideMark/>
          </w:tcPr>
          <w:p w14:paraId="4C443BF4" w14:textId="77777777" w:rsidR="00D23550" w:rsidRPr="00381B10" w:rsidRDefault="00D23550" w:rsidP="001A22CA">
            <w:pPr>
              <w:keepNext/>
              <w:spacing w:line="240" w:lineRule="auto"/>
              <w:contextualSpacing/>
              <w:rPr>
                <w:b/>
              </w:rPr>
            </w:pPr>
            <w:r w:rsidRPr="00381B10">
              <w:rPr>
                <w:b/>
              </w:rPr>
              <w:t>Total hours</w:t>
            </w:r>
          </w:p>
        </w:tc>
      </w:tr>
      <w:tr w:rsidR="00D23550" w:rsidRPr="001F7B2D" w14:paraId="530EF4D1" w14:textId="77777777" w:rsidTr="00FB762E">
        <w:trPr>
          <w:trHeight w:val="224"/>
        </w:trPr>
        <w:tc>
          <w:tcPr>
            <w:tcW w:w="10278" w:type="dxa"/>
            <w:gridSpan w:val="5"/>
            <w:shd w:val="clear" w:color="auto" w:fill="C6D9F1" w:themeFill="text2" w:themeFillTint="33"/>
            <w:vAlign w:val="center"/>
          </w:tcPr>
          <w:p w14:paraId="16FBC05A" w14:textId="77777777" w:rsidR="00D23550" w:rsidRPr="009A43EC" w:rsidRDefault="00D23550" w:rsidP="001A22CA">
            <w:pPr>
              <w:keepNext/>
              <w:spacing w:line="240" w:lineRule="auto"/>
              <w:contextualSpacing/>
            </w:pPr>
            <w:r w:rsidRPr="009A43EC">
              <w:t>Parent or Legal Guardian for Student Recruitment</w:t>
            </w:r>
          </w:p>
        </w:tc>
      </w:tr>
      <w:tr w:rsidR="00D23550" w:rsidRPr="001F7B2D" w14:paraId="14A0D611" w14:textId="77777777" w:rsidTr="00FB762E">
        <w:trPr>
          <w:trHeight w:val="300"/>
        </w:trPr>
        <w:tc>
          <w:tcPr>
            <w:tcW w:w="3508" w:type="dxa"/>
            <w:vAlign w:val="center"/>
            <w:hideMark/>
          </w:tcPr>
          <w:p w14:paraId="7FD2D1A2" w14:textId="77777777" w:rsidR="00D23550" w:rsidRPr="009A43EC" w:rsidRDefault="00D23550" w:rsidP="001A22CA">
            <w:pPr>
              <w:keepNext/>
              <w:spacing w:line="240" w:lineRule="auto"/>
              <w:contextualSpacing/>
            </w:pPr>
            <w:r w:rsidRPr="009A43EC">
              <w:t>Initial contact</w:t>
            </w:r>
          </w:p>
        </w:tc>
        <w:tc>
          <w:tcPr>
            <w:tcW w:w="1538" w:type="dxa"/>
          </w:tcPr>
          <w:p w14:paraId="55C140A4" w14:textId="77777777" w:rsidR="00D23550" w:rsidRPr="009A43EC" w:rsidRDefault="00D23550" w:rsidP="001A22CA">
            <w:pPr>
              <w:keepNext/>
              <w:spacing w:line="240" w:lineRule="auto"/>
              <w:contextualSpacing/>
              <w:jc w:val="right"/>
            </w:pPr>
            <w:r>
              <w:t>200</w:t>
            </w:r>
          </w:p>
        </w:tc>
        <w:tc>
          <w:tcPr>
            <w:tcW w:w="1464" w:type="dxa"/>
          </w:tcPr>
          <w:p w14:paraId="71D9B91A" w14:textId="77777777" w:rsidR="00D23550" w:rsidRPr="009A43EC" w:rsidRDefault="00D23550" w:rsidP="001A22CA">
            <w:pPr>
              <w:keepNext/>
              <w:spacing w:line="240" w:lineRule="auto"/>
              <w:contextualSpacing/>
              <w:jc w:val="right"/>
            </w:pPr>
            <w:r>
              <w:t>200</w:t>
            </w:r>
          </w:p>
        </w:tc>
        <w:tc>
          <w:tcPr>
            <w:tcW w:w="2328" w:type="dxa"/>
          </w:tcPr>
          <w:p w14:paraId="489F1F5E" w14:textId="2FEA5C81" w:rsidR="00D23550" w:rsidRPr="009A43EC" w:rsidRDefault="00FB762E" w:rsidP="001A22CA">
            <w:pPr>
              <w:keepNext/>
              <w:spacing w:line="240" w:lineRule="auto"/>
              <w:contextualSpacing/>
              <w:jc w:val="right"/>
              <w:rPr>
                <w:color w:val="000000"/>
              </w:rPr>
            </w:pPr>
            <w:r>
              <w:t>3</w:t>
            </w:r>
          </w:p>
        </w:tc>
        <w:tc>
          <w:tcPr>
            <w:tcW w:w="1440" w:type="dxa"/>
          </w:tcPr>
          <w:p w14:paraId="1B833BFB" w14:textId="77777777" w:rsidR="00D23550" w:rsidRPr="009A43EC" w:rsidRDefault="00D23550" w:rsidP="001A22CA">
            <w:pPr>
              <w:keepNext/>
              <w:spacing w:line="240" w:lineRule="auto"/>
              <w:contextualSpacing/>
              <w:jc w:val="right"/>
            </w:pPr>
            <w:r>
              <w:t>10</w:t>
            </w:r>
          </w:p>
        </w:tc>
      </w:tr>
      <w:tr w:rsidR="00D23550" w:rsidRPr="001F7B2D" w14:paraId="4B487DEF" w14:textId="77777777" w:rsidTr="00FB762E">
        <w:trPr>
          <w:trHeight w:val="305"/>
        </w:trPr>
        <w:tc>
          <w:tcPr>
            <w:tcW w:w="3508" w:type="dxa"/>
            <w:vAlign w:val="center"/>
            <w:hideMark/>
          </w:tcPr>
          <w:p w14:paraId="79410165" w14:textId="77777777" w:rsidR="00D23550" w:rsidRPr="009A43EC" w:rsidRDefault="00D23550" w:rsidP="001A22CA">
            <w:pPr>
              <w:keepNext/>
              <w:spacing w:line="240" w:lineRule="auto"/>
              <w:contextualSpacing/>
            </w:pPr>
            <w:r w:rsidRPr="009A43EC">
              <w:t xml:space="preserve">Follow-up via phone </w:t>
            </w:r>
          </w:p>
        </w:tc>
        <w:tc>
          <w:tcPr>
            <w:tcW w:w="1538" w:type="dxa"/>
          </w:tcPr>
          <w:p w14:paraId="4DDF7ADF" w14:textId="77777777" w:rsidR="00D23550" w:rsidRPr="009A43EC" w:rsidRDefault="00D23550" w:rsidP="001A22CA">
            <w:pPr>
              <w:keepNext/>
              <w:spacing w:line="240" w:lineRule="auto"/>
              <w:contextualSpacing/>
              <w:jc w:val="right"/>
            </w:pPr>
            <w:r>
              <w:t>100</w:t>
            </w:r>
            <w:r w:rsidRPr="009A43EC">
              <w:t>*</w:t>
            </w:r>
          </w:p>
        </w:tc>
        <w:tc>
          <w:tcPr>
            <w:tcW w:w="1464" w:type="dxa"/>
          </w:tcPr>
          <w:p w14:paraId="1179AE88" w14:textId="77777777" w:rsidR="00D23550" w:rsidRPr="009A43EC" w:rsidRDefault="00D23550" w:rsidP="001A22CA">
            <w:pPr>
              <w:keepNext/>
              <w:spacing w:line="240" w:lineRule="auto"/>
              <w:contextualSpacing/>
              <w:jc w:val="right"/>
            </w:pPr>
            <w:r>
              <w:t>100</w:t>
            </w:r>
          </w:p>
        </w:tc>
        <w:tc>
          <w:tcPr>
            <w:tcW w:w="2328" w:type="dxa"/>
          </w:tcPr>
          <w:p w14:paraId="04295201" w14:textId="04F54C77" w:rsidR="00D23550" w:rsidRPr="009A43EC" w:rsidRDefault="00FB762E" w:rsidP="00FB762E">
            <w:pPr>
              <w:keepNext/>
              <w:spacing w:line="240" w:lineRule="auto"/>
              <w:contextualSpacing/>
              <w:jc w:val="right"/>
              <w:rPr>
                <w:color w:val="000000"/>
              </w:rPr>
            </w:pPr>
            <w:r>
              <w:t>9</w:t>
            </w:r>
          </w:p>
        </w:tc>
        <w:tc>
          <w:tcPr>
            <w:tcW w:w="1440" w:type="dxa"/>
          </w:tcPr>
          <w:p w14:paraId="403BA57D" w14:textId="77777777" w:rsidR="00D23550" w:rsidRPr="009A43EC" w:rsidRDefault="00D23550" w:rsidP="001A22CA">
            <w:pPr>
              <w:keepNext/>
              <w:spacing w:line="240" w:lineRule="auto"/>
              <w:contextualSpacing/>
              <w:jc w:val="right"/>
            </w:pPr>
            <w:r>
              <w:t>15</w:t>
            </w:r>
          </w:p>
        </w:tc>
      </w:tr>
      <w:tr w:rsidR="00D23550" w:rsidRPr="001F7B2D" w14:paraId="543CD35A" w14:textId="77777777" w:rsidTr="00FB762E">
        <w:trPr>
          <w:trHeight w:val="300"/>
        </w:trPr>
        <w:tc>
          <w:tcPr>
            <w:tcW w:w="3508" w:type="dxa"/>
            <w:vAlign w:val="center"/>
            <w:hideMark/>
          </w:tcPr>
          <w:p w14:paraId="37140547" w14:textId="77777777" w:rsidR="00D23550" w:rsidRPr="009A43EC" w:rsidRDefault="00D23550" w:rsidP="001A22CA">
            <w:pPr>
              <w:keepNext/>
              <w:spacing w:line="240" w:lineRule="auto"/>
              <w:contextualSpacing/>
            </w:pPr>
            <w:r w:rsidRPr="009A43EC">
              <w:t>Consent &amp; confirmation</w:t>
            </w:r>
          </w:p>
        </w:tc>
        <w:tc>
          <w:tcPr>
            <w:tcW w:w="1538" w:type="dxa"/>
          </w:tcPr>
          <w:p w14:paraId="161B4B43" w14:textId="77777777" w:rsidR="00D23550" w:rsidRPr="009A43EC" w:rsidRDefault="00D23550" w:rsidP="001A22CA">
            <w:pPr>
              <w:keepNext/>
              <w:spacing w:line="240" w:lineRule="auto"/>
              <w:contextualSpacing/>
              <w:jc w:val="right"/>
            </w:pPr>
            <w:r>
              <w:t>50</w:t>
            </w:r>
            <w:r w:rsidRPr="009A43EC">
              <w:t>*</w:t>
            </w:r>
          </w:p>
        </w:tc>
        <w:tc>
          <w:tcPr>
            <w:tcW w:w="1464" w:type="dxa"/>
          </w:tcPr>
          <w:p w14:paraId="30231458" w14:textId="77777777" w:rsidR="00D23550" w:rsidRPr="009A43EC" w:rsidRDefault="00D23550" w:rsidP="001A22CA">
            <w:pPr>
              <w:keepNext/>
              <w:spacing w:line="240" w:lineRule="auto"/>
              <w:contextualSpacing/>
              <w:jc w:val="right"/>
            </w:pPr>
            <w:r>
              <w:t>50</w:t>
            </w:r>
          </w:p>
        </w:tc>
        <w:tc>
          <w:tcPr>
            <w:tcW w:w="2328" w:type="dxa"/>
          </w:tcPr>
          <w:p w14:paraId="4CD046FD" w14:textId="032AF921" w:rsidR="00D23550" w:rsidRPr="009A43EC" w:rsidRDefault="00FB762E" w:rsidP="001A22CA">
            <w:pPr>
              <w:keepNext/>
              <w:spacing w:line="240" w:lineRule="auto"/>
              <w:contextualSpacing/>
              <w:jc w:val="right"/>
              <w:rPr>
                <w:color w:val="000000"/>
              </w:rPr>
            </w:pPr>
            <w:r>
              <w:t>9</w:t>
            </w:r>
          </w:p>
        </w:tc>
        <w:tc>
          <w:tcPr>
            <w:tcW w:w="1440" w:type="dxa"/>
          </w:tcPr>
          <w:p w14:paraId="6D403BA3" w14:textId="77777777" w:rsidR="00D23550" w:rsidRPr="009A43EC" w:rsidRDefault="00D23550" w:rsidP="001A22CA">
            <w:pPr>
              <w:keepNext/>
              <w:spacing w:line="240" w:lineRule="auto"/>
              <w:contextualSpacing/>
              <w:jc w:val="right"/>
            </w:pPr>
            <w:r>
              <w:t>8</w:t>
            </w:r>
          </w:p>
        </w:tc>
      </w:tr>
      <w:tr w:rsidR="00D23550" w:rsidRPr="001F7B2D" w14:paraId="047031D3" w14:textId="77777777" w:rsidTr="00FB762E">
        <w:trPr>
          <w:trHeight w:val="300"/>
        </w:trPr>
        <w:tc>
          <w:tcPr>
            <w:tcW w:w="3508" w:type="dxa"/>
            <w:shd w:val="clear" w:color="auto" w:fill="FDE9D9" w:themeFill="accent6" w:themeFillTint="33"/>
            <w:vAlign w:val="center"/>
          </w:tcPr>
          <w:p w14:paraId="3C84F657" w14:textId="77777777" w:rsidR="00D23550" w:rsidRPr="00381B10" w:rsidRDefault="00D23550" w:rsidP="001A22CA">
            <w:pPr>
              <w:keepNext/>
              <w:spacing w:line="240" w:lineRule="auto"/>
              <w:contextualSpacing/>
              <w:rPr>
                <w:i/>
              </w:rPr>
            </w:pPr>
            <w:r w:rsidRPr="00381B10">
              <w:rPr>
                <w:i/>
              </w:rPr>
              <w:t>Recruitment Totals</w:t>
            </w:r>
          </w:p>
        </w:tc>
        <w:tc>
          <w:tcPr>
            <w:tcW w:w="1538" w:type="dxa"/>
            <w:shd w:val="clear" w:color="auto" w:fill="FDE9D9" w:themeFill="accent6" w:themeFillTint="33"/>
          </w:tcPr>
          <w:p w14:paraId="53EB4EDB" w14:textId="77777777" w:rsidR="00D23550" w:rsidRPr="009A43EC" w:rsidRDefault="00D23550" w:rsidP="001A22CA">
            <w:pPr>
              <w:keepNext/>
              <w:spacing w:line="240" w:lineRule="auto"/>
              <w:contextualSpacing/>
              <w:jc w:val="right"/>
            </w:pPr>
            <w:r>
              <w:t>200</w:t>
            </w:r>
          </w:p>
        </w:tc>
        <w:tc>
          <w:tcPr>
            <w:tcW w:w="1464" w:type="dxa"/>
            <w:shd w:val="clear" w:color="auto" w:fill="FDE9D9" w:themeFill="accent6" w:themeFillTint="33"/>
          </w:tcPr>
          <w:p w14:paraId="053D0CF1" w14:textId="77777777" w:rsidR="00D23550" w:rsidRPr="009A43EC" w:rsidRDefault="00D23550" w:rsidP="001A22CA">
            <w:pPr>
              <w:keepNext/>
              <w:spacing w:line="240" w:lineRule="auto"/>
              <w:contextualSpacing/>
              <w:jc w:val="right"/>
            </w:pPr>
            <w:r>
              <w:t>350</w:t>
            </w:r>
          </w:p>
        </w:tc>
        <w:tc>
          <w:tcPr>
            <w:tcW w:w="2328" w:type="dxa"/>
            <w:shd w:val="clear" w:color="auto" w:fill="FDE9D9" w:themeFill="accent6" w:themeFillTint="33"/>
          </w:tcPr>
          <w:p w14:paraId="122623D0" w14:textId="77777777" w:rsidR="00D23550" w:rsidRPr="009A43EC" w:rsidRDefault="00D23550" w:rsidP="001A22CA">
            <w:pPr>
              <w:keepNext/>
              <w:spacing w:line="240" w:lineRule="auto"/>
              <w:contextualSpacing/>
              <w:jc w:val="right"/>
            </w:pPr>
            <w:r>
              <w:t>-</w:t>
            </w:r>
          </w:p>
        </w:tc>
        <w:tc>
          <w:tcPr>
            <w:tcW w:w="1440" w:type="dxa"/>
            <w:shd w:val="clear" w:color="auto" w:fill="FDE9D9" w:themeFill="accent6" w:themeFillTint="33"/>
          </w:tcPr>
          <w:p w14:paraId="5C38A71F" w14:textId="77777777" w:rsidR="00D23550" w:rsidRPr="009A43EC" w:rsidRDefault="00D23550" w:rsidP="001A22CA">
            <w:pPr>
              <w:keepNext/>
              <w:spacing w:line="240" w:lineRule="auto"/>
              <w:contextualSpacing/>
              <w:jc w:val="right"/>
            </w:pPr>
            <w:r>
              <w:t>33</w:t>
            </w:r>
          </w:p>
        </w:tc>
      </w:tr>
      <w:tr w:rsidR="00D23550" w:rsidRPr="001F7B2D" w14:paraId="6AB56806" w14:textId="77777777" w:rsidTr="00FB762E">
        <w:trPr>
          <w:trHeight w:val="350"/>
        </w:trPr>
        <w:tc>
          <w:tcPr>
            <w:tcW w:w="10278" w:type="dxa"/>
            <w:gridSpan w:val="5"/>
            <w:shd w:val="clear" w:color="auto" w:fill="C6D9F1" w:themeFill="text2" w:themeFillTint="33"/>
            <w:vAlign w:val="center"/>
            <w:hideMark/>
          </w:tcPr>
          <w:p w14:paraId="5F340BCC" w14:textId="77777777" w:rsidR="00D23550" w:rsidRPr="009A43EC" w:rsidRDefault="00D23550" w:rsidP="00D23550">
            <w:pPr>
              <w:keepNext/>
              <w:spacing w:line="240" w:lineRule="auto"/>
              <w:contextualSpacing/>
            </w:pPr>
            <w:r>
              <w:t xml:space="preserve">Student </w:t>
            </w:r>
            <w:r w:rsidRPr="009A43EC">
              <w:t xml:space="preserve">Participation (Pretesting) </w:t>
            </w:r>
          </w:p>
        </w:tc>
      </w:tr>
      <w:tr w:rsidR="00D23550" w:rsidRPr="001F7B2D" w14:paraId="7285A3F3" w14:textId="77777777" w:rsidTr="00FB762E">
        <w:trPr>
          <w:trHeight w:val="300"/>
        </w:trPr>
        <w:tc>
          <w:tcPr>
            <w:tcW w:w="3508" w:type="dxa"/>
          </w:tcPr>
          <w:p w14:paraId="4C64A2FE" w14:textId="77777777" w:rsidR="00D23550" w:rsidRDefault="00D23550" w:rsidP="001A22CA">
            <w:pPr>
              <w:keepNext/>
              <w:spacing w:line="240" w:lineRule="auto"/>
              <w:contextualSpacing/>
            </w:pPr>
            <w:r w:rsidRPr="00BE696C">
              <w:t>Directions</w:t>
            </w:r>
          </w:p>
        </w:tc>
        <w:tc>
          <w:tcPr>
            <w:tcW w:w="1538" w:type="dxa"/>
          </w:tcPr>
          <w:p w14:paraId="4BCDCAEE" w14:textId="101AFF1E" w:rsidR="00D23550" w:rsidRDefault="00FB762E" w:rsidP="001A22CA">
            <w:pPr>
              <w:keepNext/>
              <w:spacing w:line="240" w:lineRule="auto"/>
              <w:contextualSpacing/>
              <w:jc w:val="right"/>
            </w:pPr>
            <w:r>
              <w:t>45</w:t>
            </w:r>
          </w:p>
        </w:tc>
        <w:tc>
          <w:tcPr>
            <w:tcW w:w="1464" w:type="dxa"/>
          </w:tcPr>
          <w:p w14:paraId="30EEF271" w14:textId="46C0EE39" w:rsidR="00D23550" w:rsidRDefault="00FB762E" w:rsidP="001A22CA">
            <w:pPr>
              <w:keepNext/>
              <w:spacing w:line="240" w:lineRule="auto"/>
              <w:contextualSpacing/>
              <w:jc w:val="right"/>
            </w:pPr>
            <w:r>
              <w:t>45</w:t>
            </w:r>
          </w:p>
        </w:tc>
        <w:tc>
          <w:tcPr>
            <w:tcW w:w="2328" w:type="dxa"/>
          </w:tcPr>
          <w:p w14:paraId="59D794B1" w14:textId="44B6331F" w:rsidR="00D23550" w:rsidRDefault="00FB762E" w:rsidP="001A22CA">
            <w:pPr>
              <w:keepNext/>
              <w:spacing w:line="240" w:lineRule="auto"/>
              <w:contextualSpacing/>
              <w:jc w:val="right"/>
            </w:pPr>
            <w:r>
              <w:t>20</w:t>
            </w:r>
          </w:p>
        </w:tc>
        <w:tc>
          <w:tcPr>
            <w:tcW w:w="1440" w:type="dxa"/>
          </w:tcPr>
          <w:p w14:paraId="3E703A9E" w14:textId="0E373961" w:rsidR="00D23550" w:rsidRDefault="00D23550" w:rsidP="00FB762E">
            <w:pPr>
              <w:keepNext/>
              <w:spacing w:line="240" w:lineRule="auto"/>
              <w:contextualSpacing/>
              <w:jc w:val="right"/>
            </w:pPr>
            <w:r w:rsidRPr="00FA23DF">
              <w:t>1</w:t>
            </w:r>
            <w:r w:rsidR="00FB762E">
              <w:t>5</w:t>
            </w:r>
          </w:p>
        </w:tc>
      </w:tr>
      <w:tr w:rsidR="00D23550" w:rsidRPr="001F7B2D" w14:paraId="6ABC34F5" w14:textId="77777777" w:rsidTr="00FB762E">
        <w:trPr>
          <w:trHeight w:val="300"/>
        </w:trPr>
        <w:tc>
          <w:tcPr>
            <w:tcW w:w="3508" w:type="dxa"/>
            <w:shd w:val="clear" w:color="auto" w:fill="D9D9D9" w:themeFill="background1" w:themeFillShade="D9"/>
          </w:tcPr>
          <w:p w14:paraId="0BEF9858" w14:textId="77777777" w:rsidR="00D23550" w:rsidRDefault="00D23550" w:rsidP="001A22CA">
            <w:pPr>
              <w:keepNext/>
              <w:spacing w:line="240" w:lineRule="auto"/>
              <w:contextualSpacing/>
            </w:pPr>
            <w:r w:rsidRPr="00BE696C">
              <w:t>Assessment</w:t>
            </w:r>
          </w:p>
        </w:tc>
        <w:tc>
          <w:tcPr>
            <w:tcW w:w="1538" w:type="dxa"/>
            <w:shd w:val="clear" w:color="auto" w:fill="D9D9D9" w:themeFill="background1" w:themeFillShade="D9"/>
          </w:tcPr>
          <w:p w14:paraId="01B40D36" w14:textId="4454595E" w:rsidR="00D23550" w:rsidRDefault="00FB762E" w:rsidP="001A22CA">
            <w:pPr>
              <w:keepNext/>
              <w:spacing w:line="240" w:lineRule="auto"/>
              <w:contextualSpacing/>
              <w:jc w:val="right"/>
            </w:pPr>
            <w:r>
              <w:t>45</w:t>
            </w:r>
          </w:p>
        </w:tc>
        <w:tc>
          <w:tcPr>
            <w:tcW w:w="1464" w:type="dxa"/>
            <w:shd w:val="clear" w:color="auto" w:fill="D9D9D9" w:themeFill="background1" w:themeFillShade="D9"/>
          </w:tcPr>
          <w:p w14:paraId="736B8EA8" w14:textId="76B256CA" w:rsidR="00D23550" w:rsidRDefault="00FB762E" w:rsidP="001A22CA">
            <w:pPr>
              <w:keepNext/>
              <w:spacing w:line="240" w:lineRule="auto"/>
              <w:contextualSpacing/>
              <w:jc w:val="right"/>
            </w:pPr>
            <w:r>
              <w:t>45</w:t>
            </w:r>
          </w:p>
        </w:tc>
        <w:tc>
          <w:tcPr>
            <w:tcW w:w="2328" w:type="dxa"/>
            <w:shd w:val="clear" w:color="auto" w:fill="D9D9D9" w:themeFill="background1" w:themeFillShade="D9"/>
          </w:tcPr>
          <w:p w14:paraId="004CAC2A" w14:textId="603C041B" w:rsidR="00D23550" w:rsidRDefault="00FB762E" w:rsidP="001A22CA">
            <w:pPr>
              <w:keepNext/>
              <w:spacing w:line="240" w:lineRule="auto"/>
              <w:contextualSpacing/>
              <w:jc w:val="right"/>
            </w:pPr>
            <w:r>
              <w:t>120</w:t>
            </w:r>
          </w:p>
        </w:tc>
        <w:tc>
          <w:tcPr>
            <w:tcW w:w="1440" w:type="dxa"/>
            <w:shd w:val="clear" w:color="auto" w:fill="D9D9D9" w:themeFill="background1" w:themeFillShade="D9"/>
          </w:tcPr>
          <w:p w14:paraId="1875654F" w14:textId="42AC6F68" w:rsidR="00D23550" w:rsidRDefault="00FB762E" w:rsidP="00FB762E">
            <w:pPr>
              <w:keepNext/>
              <w:spacing w:line="240" w:lineRule="auto"/>
              <w:contextualSpacing/>
              <w:jc w:val="right"/>
            </w:pPr>
            <w:r>
              <w:t>9</w:t>
            </w:r>
            <w:r w:rsidR="00D23550" w:rsidRPr="00FA23DF">
              <w:t>0</w:t>
            </w:r>
          </w:p>
        </w:tc>
      </w:tr>
      <w:tr w:rsidR="00D23550" w:rsidRPr="001F7B2D" w14:paraId="7730E5F9" w14:textId="77777777" w:rsidTr="00FB762E">
        <w:trPr>
          <w:trHeight w:val="300"/>
        </w:trPr>
        <w:tc>
          <w:tcPr>
            <w:tcW w:w="3508" w:type="dxa"/>
          </w:tcPr>
          <w:p w14:paraId="5148781F" w14:textId="77777777" w:rsidR="00D23550" w:rsidRDefault="00D23550" w:rsidP="001A22CA">
            <w:pPr>
              <w:keepNext/>
              <w:spacing w:line="240" w:lineRule="auto"/>
              <w:contextualSpacing/>
            </w:pPr>
            <w:r w:rsidRPr="00BE696C">
              <w:t>Student questionnaire</w:t>
            </w:r>
          </w:p>
        </w:tc>
        <w:tc>
          <w:tcPr>
            <w:tcW w:w="1538" w:type="dxa"/>
          </w:tcPr>
          <w:p w14:paraId="64351680" w14:textId="500BABB0" w:rsidR="00D23550" w:rsidRDefault="00FB762E" w:rsidP="001A22CA">
            <w:pPr>
              <w:keepNext/>
              <w:spacing w:line="240" w:lineRule="auto"/>
              <w:contextualSpacing/>
              <w:jc w:val="right"/>
            </w:pPr>
            <w:r>
              <w:t>45</w:t>
            </w:r>
          </w:p>
        </w:tc>
        <w:tc>
          <w:tcPr>
            <w:tcW w:w="1464" w:type="dxa"/>
          </w:tcPr>
          <w:p w14:paraId="63AD1326" w14:textId="7A8E89E7" w:rsidR="00D23550" w:rsidRDefault="00FB762E" w:rsidP="00FB762E">
            <w:pPr>
              <w:keepNext/>
              <w:tabs>
                <w:tab w:val="center" w:pos="624"/>
                <w:tab w:val="right" w:pos="1248"/>
              </w:tabs>
              <w:spacing w:line="240" w:lineRule="auto"/>
              <w:contextualSpacing/>
            </w:pPr>
            <w:r>
              <w:tab/>
            </w:r>
            <w:r>
              <w:tab/>
              <w:t>45</w:t>
            </w:r>
          </w:p>
        </w:tc>
        <w:tc>
          <w:tcPr>
            <w:tcW w:w="2328" w:type="dxa"/>
          </w:tcPr>
          <w:p w14:paraId="01C4932B" w14:textId="735A97BF" w:rsidR="00D23550" w:rsidRDefault="00FB762E" w:rsidP="001A22CA">
            <w:pPr>
              <w:keepNext/>
              <w:spacing w:line="240" w:lineRule="auto"/>
              <w:contextualSpacing/>
              <w:jc w:val="right"/>
            </w:pPr>
            <w:r>
              <w:t>60</w:t>
            </w:r>
          </w:p>
        </w:tc>
        <w:tc>
          <w:tcPr>
            <w:tcW w:w="1440" w:type="dxa"/>
          </w:tcPr>
          <w:p w14:paraId="6D4E7D7C" w14:textId="6D49ED5E" w:rsidR="00D23550" w:rsidRDefault="00FB762E" w:rsidP="00FB762E">
            <w:pPr>
              <w:keepNext/>
              <w:spacing w:line="240" w:lineRule="auto"/>
              <w:contextualSpacing/>
              <w:jc w:val="right"/>
            </w:pPr>
            <w:r>
              <w:t>45</w:t>
            </w:r>
          </w:p>
        </w:tc>
      </w:tr>
      <w:tr w:rsidR="00D23550" w:rsidRPr="001F7B2D" w14:paraId="486FBE19" w14:textId="77777777" w:rsidTr="00FB762E">
        <w:trPr>
          <w:trHeight w:val="300"/>
        </w:trPr>
        <w:tc>
          <w:tcPr>
            <w:tcW w:w="3508" w:type="dxa"/>
          </w:tcPr>
          <w:p w14:paraId="29F36FD4" w14:textId="77777777" w:rsidR="00D23550" w:rsidRDefault="00D23550" w:rsidP="001A22CA">
            <w:pPr>
              <w:keepNext/>
              <w:spacing w:line="240" w:lineRule="auto"/>
              <w:contextualSpacing/>
            </w:pPr>
            <w:r w:rsidRPr="00BE696C">
              <w:t>Debrief</w:t>
            </w:r>
          </w:p>
        </w:tc>
        <w:tc>
          <w:tcPr>
            <w:tcW w:w="1538" w:type="dxa"/>
          </w:tcPr>
          <w:p w14:paraId="7B15E0EB" w14:textId="4822A2C8" w:rsidR="00D23550" w:rsidRDefault="00FB762E" w:rsidP="001A22CA">
            <w:pPr>
              <w:keepNext/>
              <w:spacing w:line="240" w:lineRule="auto"/>
              <w:contextualSpacing/>
              <w:jc w:val="right"/>
            </w:pPr>
            <w:r>
              <w:t>45</w:t>
            </w:r>
          </w:p>
        </w:tc>
        <w:tc>
          <w:tcPr>
            <w:tcW w:w="1464" w:type="dxa"/>
          </w:tcPr>
          <w:p w14:paraId="11628D76" w14:textId="1FC4C718" w:rsidR="00D23550" w:rsidRDefault="00FB762E" w:rsidP="001A22CA">
            <w:pPr>
              <w:keepNext/>
              <w:spacing w:line="240" w:lineRule="auto"/>
              <w:contextualSpacing/>
              <w:jc w:val="right"/>
            </w:pPr>
            <w:r>
              <w:t>45</w:t>
            </w:r>
          </w:p>
        </w:tc>
        <w:tc>
          <w:tcPr>
            <w:tcW w:w="2328" w:type="dxa"/>
          </w:tcPr>
          <w:p w14:paraId="0CD9A589" w14:textId="0A326FD7" w:rsidR="00FB762E" w:rsidRDefault="00FB762E" w:rsidP="00FB762E">
            <w:pPr>
              <w:keepNext/>
              <w:spacing w:line="240" w:lineRule="auto"/>
              <w:contextualSpacing/>
              <w:jc w:val="right"/>
            </w:pPr>
            <w:r>
              <w:t>10</w:t>
            </w:r>
          </w:p>
        </w:tc>
        <w:tc>
          <w:tcPr>
            <w:tcW w:w="1440" w:type="dxa"/>
          </w:tcPr>
          <w:p w14:paraId="14B03F0E" w14:textId="77777777" w:rsidR="00D23550" w:rsidRDefault="00D23550" w:rsidP="001A22CA">
            <w:pPr>
              <w:keepNext/>
              <w:spacing w:line="240" w:lineRule="auto"/>
              <w:contextualSpacing/>
              <w:jc w:val="right"/>
            </w:pPr>
            <w:r w:rsidRPr="00FA23DF">
              <w:t>8</w:t>
            </w:r>
          </w:p>
        </w:tc>
      </w:tr>
      <w:tr w:rsidR="00D23550" w:rsidRPr="001F7B2D" w14:paraId="6996A655" w14:textId="77777777" w:rsidTr="00FB762E">
        <w:trPr>
          <w:trHeight w:val="300"/>
        </w:trPr>
        <w:tc>
          <w:tcPr>
            <w:tcW w:w="3508" w:type="dxa"/>
            <w:shd w:val="clear" w:color="auto" w:fill="FDE9D9" w:themeFill="accent6" w:themeFillTint="33"/>
            <w:vAlign w:val="center"/>
          </w:tcPr>
          <w:p w14:paraId="01DC9FE6" w14:textId="290043B6" w:rsidR="00D23550" w:rsidRPr="00381B10" w:rsidRDefault="00D23550" w:rsidP="001A22CA">
            <w:pPr>
              <w:keepNext/>
              <w:spacing w:line="240" w:lineRule="auto"/>
              <w:contextualSpacing/>
              <w:rPr>
                <w:i/>
              </w:rPr>
            </w:pPr>
            <w:r>
              <w:rPr>
                <w:i/>
              </w:rPr>
              <w:t>Participation</w:t>
            </w:r>
            <w:r w:rsidRPr="00381B10">
              <w:rPr>
                <w:i/>
              </w:rPr>
              <w:t xml:space="preserve"> Totals</w:t>
            </w:r>
          </w:p>
        </w:tc>
        <w:tc>
          <w:tcPr>
            <w:tcW w:w="1538" w:type="dxa"/>
            <w:shd w:val="clear" w:color="auto" w:fill="FDE9D9" w:themeFill="accent6" w:themeFillTint="33"/>
          </w:tcPr>
          <w:p w14:paraId="07EEF3BB" w14:textId="3F2C2BE5" w:rsidR="00D23550" w:rsidRPr="009A43EC" w:rsidRDefault="00FB762E" w:rsidP="001A22CA">
            <w:pPr>
              <w:keepNext/>
              <w:spacing w:line="240" w:lineRule="auto"/>
              <w:contextualSpacing/>
              <w:jc w:val="right"/>
            </w:pPr>
            <w:r>
              <w:t>45</w:t>
            </w:r>
          </w:p>
        </w:tc>
        <w:tc>
          <w:tcPr>
            <w:tcW w:w="1464" w:type="dxa"/>
            <w:shd w:val="clear" w:color="auto" w:fill="FDE9D9" w:themeFill="accent6" w:themeFillTint="33"/>
          </w:tcPr>
          <w:p w14:paraId="7508F0C0" w14:textId="79DEA383" w:rsidR="00D23550" w:rsidRPr="009A43EC" w:rsidRDefault="00FB762E" w:rsidP="00FB762E">
            <w:pPr>
              <w:keepNext/>
              <w:tabs>
                <w:tab w:val="center" w:pos="624"/>
                <w:tab w:val="right" w:pos="1248"/>
              </w:tabs>
              <w:spacing w:line="240" w:lineRule="auto"/>
              <w:contextualSpacing/>
            </w:pPr>
            <w:r>
              <w:tab/>
            </w:r>
            <w:r>
              <w:tab/>
              <w:t>135</w:t>
            </w:r>
          </w:p>
        </w:tc>
        <w:tc>
          <w:tcPr>
            <w:tcW w:w="2328" w:type="dxa"/>
            <w:shd w:val="clear" w:color="auto" w:fill="FDE9D9" w:themeFill="accent6" w:themeFillTint="33"/>
          </w:tcPr>
          <w:p w14:paraId="7308DFD6" w14:textId="77777777" w:rsidR="00D23550" w:rsidRPr="009A43EC" w:rsidRDefault="00D23550" w:rsidP="001A22CA">
            <w:pPr>
              <w:keepNext/>
              <w:spacing w:line="240" w:lineRule="auto"/>
              <w:contextualSpacing/>
              <w:jc w:val="right"/>
            </w:pPr>
            <w:r>
              <w:t>-</w:t>
            </w:r>
          </w:p>
        </w:tc>
        <w:tc>
          <w:tcPr>
            <w:tcW w:w="1440" w:type="dxa"/>
            <w:shd w:val="clear" w:color="auto" w:fill="FDE9D9" w:themeFill="accent6" w:themeFillTint="33"/>
          </w:tcPr>
          <w:p w14:paraId="36800D9A" w14:textId="24491762" w:rsidR="00D23550" w:rsidRPr="009A43EC" w:rsidRDefault="00FB762E" w:rsidP="00FB762E">
            <w:pPr>
              <w:keepNext/>
              <w:spacing w:line="240" w:lineRule="auto"/>
              <w:contextualSpacing/>
              <w:jc w:val="right"/>
            </w:pPr>
            <w:r>
              <w:t>68</w:t>
            </w:r>
          </w:p>
        </w:tc>
      </w:tr>
      <w:tr w:rsidR="00D23550" w:rsidRPr="001245A0" w14:paraId="52FD20F2" w14:textId="77777777" w:rsidTr="00FB762E">
        <w:trPr>
          <w:trHeight w:val="170"/>
        </w:trPr>
        <w:tc>
          <w:tcPr>
            <w:tcW w:w="3508" w:type="dxa"/>
            <w:shd w:val="clear" w:color="auto" w:fill="95B3D7" w:themeFill="accent1" w:themeFillTint="99"/>
            <w:vAlign w:val="center"/>
            <w:hideMark/>
          </w:tcPr>
          <w:p w14:paraId="5377FF77" w14:textId="77777777" w:rsidR="00D23550" w:rsidRPr="001245A0" w:rsidRDefault="00D23550" w:rsidP="001A22CA">
            <w:pPr>
              <w:spacing w:line="240" w:lineRule="auto"/>
              <w:contextualSpacing/>
              <w:rPr>
                <w:b/>
              </w:rPr>
            </w:pPr>
            <w:r w:rsidRPr="001245A0">
              <w:rPr>
                <w:b/>
              </w:rPr>
              <w:t xml:space="preserve">Total burden – Simulated </w:t>
            </w:r>
            <w:r>
              <w:rPr>
                <w:b/>
              </w:rPr>
              <w:t>School</w:t>
            </w:r>
            <w:r w:rsidRPr="001245A0">
              <w:rPr>
                <w:b/>
              </w:rPr>
              <w:t xml:space="preserve"> Pretest</w:t>
            </w:r>
          </w:p>
        </w:tc>
        <w:tc>
          <w:tcPr>
            <w:tcW w:w="1538" w:type="dxa"/>
            <w:shd w:val="clear" w:color="auto" w:fill="95B3D7" w:themeFill="accent1" w:themeFillTint="99"/>
          </w:tcPr>
          <w:p w14:paraId="3D906A59" w14:textId="692096E4" w:rsidR="00D23550" w:rsidRPr="001245A0" w:rsidRDefault="00D23550" w:rsidP="00FB762E">
            <w:pPr>
              <w:spacing w:line="240" w:lineRule="auto"/>
              <w:contextualSpacing/>
              <w:jc w:val="right"/>
              <w:rPr>
                <w:b/>
              </w:rPr>
            </w:pPr>
            <w:r>
              <w:rPr>
                <w:b/>
              </w:rPr>
              <w:t>2</w:t>
            </w:r>
            <w:r w:rsidR="00FB762E">
              <w:rPr>
                <w:b/>
              </w:rPr>
              <w:t>45</w:t>
            </w:r>
          </w:p>
        </w:tc>
        <w:tc>
          <w:tcPr>
            <w:tcW w:w="1464" w:type="dxa"/>
            <w:shd w:val="clear" w:color="auto" w:fill="95B3D7" w:themeFill="accent1" w:themeFillTint="99"/>
          </w:tcPr>
          <w:p w14:paraId="684CA44F" w14:textId="2DEB5761" w:rsidR="00D23550" w:rsidRPr="001245A0" w:rsidRDefault="00FB762E" w:rsidP="00FB762E">
            <w:pPr>
              <w:spacing w:line="240" w:lineRule="auto"/>
              <w:contextualSpacing/>
              <w:jc w:val="right"/>
              <w:rPr>
                <w:b/>
              </w:rPr>
            </w:pPr>
            <w:r>
              <w:rPr>
                <w:b/>
              </w:rPr>
              <w:t>485</w:t>
            </w:r>
          </w:p>
        </w:tc>
        <w:tc>
          <w:tcPr>
            <w:tcW w:w="2328" w:type="dxa"/>
            <w:shd w:val="clear" w:color="auto" w:fill="95B3D7" w:themeFill="accent1" w:themeFillTint="99"/>
          </w:tcPr>
          <w:p w14:paraId="5F484B94" w14:textId="77777777" w:rsidR="00D23550" w:rsidRPr="001245A0" w:rsidRDefault="00D23550" w:rsidP="001A22CA">
            <w:pPr>
              <w:spacing w:line="240" w:lineRule="auto"/>
              <w:contextualSpacing/>
              <w:jc w:val="right"/>
              <w:rPr>
                <w:b/>
              </w:rPr>
            </w:pPr>
            <w:r w:rsidRPr="001245A0">
              <w:rPr>
                <w:b/>
              </w:rPr>
              <w:t>-</w:t>
            </w:r>
          </w:p>
        </w:tc>
        <w:tc>
          <w:tcPr>
            <w:tcW w:w="1440" w:type="dxa"/>
            <w:shd w:val="clear" w:color="auto" w:fill="95B3D7" w:themeFill="accent1" w:themeFillTint="99"/>
          </w:tcPr>
          <w:p w14:paraId="738867A5" w14:textId="3AF7211F" w:rsidR="00D23550" w:rsidRPr="001245A0" w:rsidRDefault="00FB762E" w:rsidP="001A22CA">
            <w:pPr>
              <w:spacing w:line="240" w:lineRule="auto"/>
              <w:contextualSpacing/>
              <w:jc w:val="right"/>
              <w:rPr>
                <w:b/>
              </w:rPr>
            </w:pPr>
            <w:r>
              <w:rPr>
                <w:b/>
              </w:rPr>
              <w:t>101</w:t>
            </w:r>
          </w:p>
        </w:tc>
      </w:tr>
    </w:tbl>
    <w:p w14:paraId="6794A5B9" w14:textId="4CA6A59D" w:rsidR="00FB762E" w:rsidRDefault="00EE641E" w:rsidP="00FB762E">
      <w:pPr>
        <w:pStyle w:val="BodyText0"/>
        <w:spacing w:after="0" w:line="240" w:lineRule="auto"/>
        <w:rPr>
          <w:sz w:val="18"/>
          <w:szCs w:val="18"/>
        </w:rPr>
      </w:pPr>
      <w:r w:rsidRPr="009473D0">
        <w:rPr>
          <w:sz w:val="18"/>
          <w:szCs w:val="18"/>
        </w:rPr>
        <w:t>* Subset of initial contact group; assumptions for approximate attrition rates are 50 percent from initial contact to follow-up, 50 percent from follow-up to confirmation, and 90 percent from confirmation to participation.</w:t>
      </w:r>
      <w:r w:rsidR="00FB762E" w:rsidRPr="00FB762E">
        <w:rPr>
          <w:sz w:val="18"/>
          <w:szCs w:val="18"/>
        </w:rPr>
        <w:t xml:space="preserve"> </w:t>
      </w:r>
      <w:r w:rsidR="00FB762E">
        <w:rPr>
          <w:sz w:val="18"/>
          <w:szCs w:val="18"/>
        </w:rPr>
        <w:t>The cognitive item portions of the study, shaded in grey in the table, are not included in burden totals because they are not subject to the Paperwork Reduction Act (PRA).</w:t>
      </w:r>
    </w:p>
    <w:p w14:paraId="39DC8C30" w14:textId="2DFC583C" w:rsidR="00EE641E" w:rsidRDefault="00EE641E" w:rsidP="00EE641E">
      <w:pPr>
        <w:pStyle w:val="BodyText0"/>
        <w:spacing w:after="0" w:line="240" w:lineRule="auto"/>
        <w:contextualSpacing/>
        <w:rPr>
          <w:sz w:val="18"/>
          <w:szCs w:val="18"/>
        </w:rPr>
      </w:pPr>
    </w:p>
    <w:p w14:paraId="5CFADCEF" w14:textId="77777777" w:rsidR="00EE641E" w:rsidRDefault="00EE641E" w:rsidP="00EE641E">
      <w:pPr>
        <w:pStyle w:val="BodyText0"/>
        <w:spacing w:after="0" w:line="240" w:lineRule="auto"/>
        <w:contextualSpacing/>
        <w:rPr>
          <w:sz w:val="18"/>
          <w:szCs w:val="18"/>
        </w:rPr>
      </w:pPr>
      <w:r>
        <w:rPr>
          <w:sz w:val="18"/>
          <w:szCs w:val="18"/>
        </w:rPr>
        <w:t>Note: N</w:t>
      </w:r>
      <w:r w:rsidRPr="009473D0">
        <w:rPr>
          <w:sz w:val="18"/>
          <w:szCs w:val="18"/>
        </w:rPr>
        <w:t>umbers have been rounded and therefore may affect totals</w:t>
      </w:r>
    </w:p>
    <w:p w14:paraId="1EFAB250" w14:textId="77777777" w:rsidR="00EE641E" w:rsidRDefault="00EE641E" w:rsidP="00EE641E">
      <w:pPr>
        <w:pStyle w:val="BodyText0"/>
        <w:spacing w:after="0"/>
        <w:rPr>
          <w:rStyle w:val="StyleTimesNewRoman"/>
          <w:sz w:val="22"/>
        </w:rPr>
      </w:pPr>
    </w:p>
    <w:p w14:paraId="521737A5" w14:textId="77777777" w:rsidR="00FB762E" w:rsidRDefault="00FB762E">
      <w:pPr>
        <w:widowControl/>
        <w:spacing w:after="0" w:line="240" w:lineRule="auto"/>
        <w:rPr>
          <w:rStyle w:val="StyleTimesNewRoman"/>
          <w:rFonts w:eastAsia="SimSun"/>
          <w:sz w:val="22"/>
        </w:rPr>
      </w:pPr>
      <w:r>
        <w:rPr>
          <w:rStyle w:val="StyleTimesNewRoman"/>
          <w:sz w:val="22"/>
        </w:rPr>
        <w:br w:type="page"/>
      </w:r>
    </w:p>
    <w:p w14:paraId="129779B6" w14:textId="1B3B6ED2" w:rsidR="00EE641E" w:rsidRDefault="00EE641E" w:rsidP="00EE641E">
      <w:pPr>
        <w:pStyle w:val="BodyText0"/>
        <w:rPr>
          <w:rStyle w:val="StyleTimesNewRoman"/>
          <w:b/>
          <w:bCs/>
          <w:sz w:val="22"/>
        </w:rPr>
      </w:pPr>
      <w:r>
        <w:rPr>
          <w:rStyle w:val="StyleTimesNewRoman"/>
          <w:sz w:val="22"/>
        </w:rPr>
        <w:t xml:space="preserve">Table 3 details the total estimated burden for the In-School Environment Pretesting and the Simulated </w:t>
      </w:r>
      <w:r w:rsidR="009F21A9">
        <w:rPr>
          <w:rStyle w:val="StyleTimesNewRoman"/>
          <w:sz w:val="22"/>
        </w:rPr>
        <w:t xml:space="preserve">School </w:t>
      </w:r>
      <w:r>
        <w:rPr>
          <w:rStyle w:val="StyleTimesNewRoman"/>
          <w:sz w:val="22"/>
        </w:rPr>
        <w:t>Pretesting sessions.</w:t>
      </w:r>
    </w:p>
    <w:p w14:paraId="5824FC01" w14:textId="77777777" w:rsidR="00EE641E" w:rsidRPr="009473D0" w:rsidRDefault="00EE641E" w:rsidP="00EE641E">
      <w:pPr>
        <w:pStyle w:val="Caption"/>
        <w:spacing w:after="40"/>
      </w:pPr>
      <w:r w:rsidRPr="009473D0">
        <w:t xml:space="preserve">Table 3. Estimate of Total Hourly Burden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4526"/>
        <w:gridCol w:w="2013"/>
        <w:gridCol w:w="2013"/>
        <w:gridCol w:w="2176"/>
      </w:tblGrid>
      <w:tr w:rsidR="009F21A9" w14:paraId="7DDCAD3B" w14:textId="77777777" w:rsidTr="009F21A9">
        <w:trPr>
          <w:trHeight w:val="486"/>
        </w:trPr>
        <w:tc>
          <w:tcPr>
            <w:tcW w:w="2109" w:type="pct"/>
            <w:tcBorders>
              <w:top w:val="single" w:sz="18" w:space="0" w:color="auto"/>
              <w:left w:val="single" w:sz="18" w:space="0" w:color="auto"/>
              <w:bottom w:val="single" w:sz="4" w:space="0" w:color="auto"/>
              <w:right w:val="single" w:sz="4" w:space="0" w:color="auto"/>
            </w:tcBorders>
            <w:vAlign w:val="center"/>
            <w:hideMark/>
          </w:tcPr>
          <w:p w14:paraId="1233353A" w14:textId="77777777" w:rsidR="009F21A9" w:rsidRDefault="009F21A9" w:rsidP="001A22CA">
            <w:pPr>
              <w:keepNext/>
              <w:spacing w:line="240" w:lineRule="auto"/>
              <w:jc w:val="center"/>
              <w:rPr>
                <w:b/>
                <w:bCs/>
                <w:color w:val="000000"/>
                <w:szCs w:val="24"/>
              </w:rPr>
            </w:pPr>
            <w:r>
              <w:rPr>
                <w:b/>
                <w:bCs/>
                <w:color w:val="000000"/>
              </w:rPr>
              <w:t>Respondent</w:t>
            </w:r>
          </w:p>
        </w:tc>
        <w:tc>
          <w:tcPr>
            <w:tcW w:w="938" w:type="pct"/>
            <w:tcBorders>
              <w:top w:val="single" w:sz="18" w:space="0" w:color="auto"/>
              <w:left w:val="single" w:sz="4" w:space="0" w:color="auto"/>
              <w:bottom w:val="single" w:sz="4" w:space="0" w:color="auto"/>
              <w:right w:val="single" w:sz="4" w:space="0" w:color="auto"/>
            </w:tcBorders>
            <w:vAlign w:val="center"/>
            <w:hideMark/>
          </w:tcPr>
          <w:p w14:paraId="518DADA3" w14:textId="77777777" w:rsidR="009F21A9" w:rsidRDefault="009F21A9" w:rsidP="001A22CA">
            <w:pPr>
              <w:keepNext/>
              <w:spacing w:line="240" w:lineRule="auto"/>
              <w:jc w:val="center"/>
              <w:rPr>
                <w:b/>
                <w:bCs/>
                <w:color w:val="000000"/>
              </w:rPr>
            </w:pPr>
            <w:r>
              <w:rPr>
                <w:b/>
                <w:bCs/>
                <w:color w:val="000000"/>
              </w:rPr>
              <w:t>Number of Respondents</w:t>
            </w:r>
          </w:p>
        </w:tc>
        <w:tc>
          <w:tcPr>
            <w:tcW w:w="938" w:type="pct"/>
            <w:tcBorders>
              <w:top w:val="single" w:sz="18" w:space="0" w:color="auto"/>
              <w:left w:val="single" w:sz="4" w:space="0" w:color="auto"/>
              <w:bottom w:val="single" w:sz="4" w:space="0" w:color="auto"/>
              <w:right w:val="single" w:sz="4" w:space="0" w:color="auto"/>
            </w:tcBorders>
            <w:vAlign w:val="center"/>
            <w:hideMark/>
          </w:tcPr>
          <w:p w14:paraId="434B2F90" w14:textId="77777777" w:rsidR="009F21A9" w:rsidRDefault="009F21A9" w:rsidP="001A22CA">
            <w:pPr>
              <w:keepNext/>
              <w:spacing w:line="240" w:lineRule="auto"/>
              <w:jc w:val="center"/>
              <w:rPr>
                <w:b/>
                <w:bCs/>
                <w:color w:val="000000"/>
              </w:rPr>
            </w:pPr>
            <w:r>
              <w:rPr>
                <w:b/>
                <w:bCs/>
                <w:color w:val="000000"/>
              </w:rPr>
              <w:t>Number of Responses</w:t>
            </w:r>
          </w:p>
        </w:tc>
        <w:tc>
          <w:tcPr>
            <w:tcW w:w="1014" w:type="pct"/>
            <w:tcBorders>
              <w:top w:val="single" w:sz="18" w:space="0" w:color="auto"/>
              <w:left w:val="single" w:sz="4" w:space="0" w:color="auto"/>
              <w:bottom w:val="single" w:sz="4" w:space="0" w:color="auto"/>
              <w:right w:val="single" w:sz="18" w:space="0" w:color="auto"/>
            </w:tcBorders>
            <w:vAlign w:val="center"/>
            <w:hideMark/>
          </w:tcPr>
          <w:p w14:paraId="366C8FFD" w14:textId="77777777" w:rsidR="009F21A9" w:rsidRDefault="009F21A9" w:rsidP="001A22CA">
            <w:pPr>
              <w:keepNext/>
              <w:spacing w:line="240" w:lineRule="auto"/>
              <w:jc w:val="center"/>
              <w:rPr>
                <w:b/>
                <w:bCs/>
                <w:color w:val="000000"/>
              </w:rPr>
            </w:pPr>
            <w:r>
              <w:rPr>
                <w:b/>
                <w:bCs/>
                <w:color w:val="000000"/>
              </w:rPr>
              <w:t>Total Hours</w:t>
            </w:r>
          </w:p>
        </w:tc>
      </w:tr>
      <w:tr w:rsidR="009F21A9" w14:paraId="07FD0396" w14:textId="77777777" w:rsidTr="00987DC1">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C6D9F1" w:themeFill="text2" w:themeFillTint="33"/>
            <w:vAlign w:val="center"/>
            <w:hideMark/>
          </w:tcPr>
          <w:p w14:paraId="15EEA5D9" w14:textId="77777777" w:rsidR="009F21A9" w:rsidRDefault="009F21A9" w:rsidP="001A22CA">
            <w:pPr>
              <w:keepNext/>
              <w:spacing w:line="240" w:lineRule="auto"/>
              <w:jc w:val="center"/>
              <w:rPr>
                <w:color w:val="000000"/>
              </w:rPr>
            </w:pPr>
            <w:r>
              <w:t xml:space="preserve">Field Trial Pretesting </w:t>
            </w:r>
            <w:r>
              <w:rPr>
                <w:bCs/>
              </w:rPr>
              <w:t>Sub Total</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5D4195" w14:textId="77777777" w:rsidR="009F21A9" w:rsidRPr="00242037" w:rsidRDefault="009F21A9" w:rsidP="001A22CA">
            <w:pPr>
              <w:keepNext/>
              <w:spacing w:line="240" w:lineRule="auto"/>
              <w:ind w:right="563" w:firstLine="7"/>
              <w:jc w:val="right"/>
              <w:rPr>
                <w:color w:val="000000"/>
                <w:szCs w:val="24"/>
              </w:rPr>
            </w:pPr>
            <w:r w:rsidRPr="00242037">
              <w:rPr>
                <w:szCs w:val="24"/>
              </w:rPr>
              <w:t>1</w:t>
            </w:r>
            <w:r>
              <w:rPr>
                <w:szCs w:val="24"/>
              </w:rPr>
              <w:t>22</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A9E378" w14:textId="4059870A" w:rsidR="009F21A9" w:rsidRPr="00242037" w:rsidRDefault="009F21A9" w:rsidP="004467DF">
            <w:pPr>
              <w:keepNext/>
              <w:spacing w:line="240" w:lineRule="auto"/>
              <w:ind w:right="563" w:hanging="53"/>
              <w:jc w:val="right"/>
              <w:rPr>
                <w:color w:val="000000"/>
                <w:szCs w:val="24"/>
              </w:rPr>
            </w:pPr>
            <w:r>
              <w:rPr>
                <w:szCs w:val="24"/>
              </w:rPr>
              <w:t>2</w:t>
            </w:r>
            <w:r w:rsidR="004467DF">
              <w:rPr>
                <w:szCs w:val="24"/>
              </w:rPr>
              <w:t>42</w:t>
            </w:r>
          </w:p>
        </w:tc>
        <w:tc>
          <w:tcPr>
            <w:tcW w:w="1014" w:type="pct"/>
            <w:tcBorders>
              <w:top w:val="single" w:sz="4" w:space="0" w:color="auto"/>
              <w:left w:val="single" w:sz="4" w:space="0" w:color="auto"/>
              <w:bottom w:val="single" w:sz="4" w:space="0" w:color="auto"/>
              <w:right w:val="single" w:sz="18" w:space="0" w:color="auto"/>
            </w:tcBorders>
            <w:shd w:val="clear" w:color="auto" w:fill="C6D9F1" w:themeFill="text2" w:themeFillTint="33"/>
            <w:vAlign w:val="center"/>
            <w:hideMark/>
          </w:tcPr>
          <w:p w14:paraId="0B8853A1" w14:textId="6B975388" w:rsidR="009F21A9" w:rsidRPr="00242037" w:rsidRDefault="004467DF" w:rsidP="001A22CA">
            <w:pPr>
              <w:keepNext/>
              <w:spacing w:line="240" w:lineRule="auto"/>
              <w:ind w:right="792"/>
              <w:jc w:val="right"/>
              <w:rPr>
                <w:color w:val="000000"/>
                <w:szCs w:val="24"/>
              </w:rPr>
            </w:pPr>
            <w:r>
              <w:rPr>
                <w:szCs w:val="24"/>
              </w:rPr>
              <w:t>102</w:t>
            </w:r>
          </w:p>
        </w:tc>
      </w:tr>
      <w:tr w:rsidR="009F21A9" w14:paraId="5BB29DC8" w14:textId="77777777" w:rsidTr="00987DC1">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C6D9F1" w:themeFill="text2" w:themeFillTint="33"/>
            <w:vAlign w:val="center"/>
          </w:tcPr>
          <w:p w14:paraId="107F3888" w14:textId="77777777" w:rsidR="009F21A9" w:rsidRDefault="009F21A9" w:rsidP="001A22CA">
            <w:pPr>
              <w:keepNext/>
              <w:spacing w:line="240" w:lineRule="auto"/>
              <w:jc w:val="center"/>
            </w:pPr>
            <w:r>
              <w:t xml:space="preserve">Simulated School Pretesting </w:t>
            </w:r>
            <w:r>
              <w:rPr>
                <w:color w:val="000000"/>
              </w:rPr>
              <w:t>Sub Total</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7BA8853B" w14:textId="18DFDE11" w:rsidR="009F21A9" w:rsidRPr="00242037" w:rsidRDefault="00FB762E" w:rsidP="00FB762E">
            <w:pPr>
              <w:keepNext/>
              <w:spacing w:line="240" w:lineRule="auto"/>
              <w:ind w:right="563" w:firstLine="7"/>
              <w:jc w:val="right"/>
              <w:rPr>
                <w:szCs w:val="24"/>
              </w:rPr>
            </w:pPr>
            <w:r>
              <w:rPr>
                <w:szCs w:val="24"/>
              </w:rPr>
              <w:t>245</w:t>
            </w:r>
          </w:p>
        </w:tc>
        <w:tc>
          <w:tcPr>
            <w:tcW w:w="93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0C21BF" w14:textId="36D1B8BB" w:rsidR="009F21A9" w:rsidRPr="00242037" w:rsidRDefault="00FB762E" w:rsidP="001A22CA">
            <w:pPr>
              <w:keepNext/>
              <w:spacing w:line="240" w:lineRule="auto"/>
              <w:ind w:right="563" w:hanging="53"/>
              <w:jc w:val="right"/>
              <w:rPr>
                <w:szCs w:val="24"/>
              </w:rPr>
            </w:pPr>
            <w:r>
              <w:rPr>
                <w:color w:val="000000"/>
                <w:szCs w:val="24"/>
              </w:rPr>
              <w:t>485</w:t>
            </w:r>
          </w:p>
        </w:tc>
        <w:tc>
          <w:tcPr>
            <w:tcW w:w="1014" w:type="pct"/>
            <w:tcBorders>
              <w:top w:val="single" w:sz="4" w:space="0" w:color="auto"/>
              <w:left w:val="single" w:sz="4" w:space="0" w:color="auto"/>
              <w:bottom w:val="single" w:sz="4" w:space="0" w:color="auto"/>
              <w:right w:val="single" w:sz="18" w:space="0" w:color="auto"/>
            </w:tcBorders>
            <w:shd w:val="clear" w:color="auto" w:fill="C6D9F1" w:themeFill="text2" w:themeFillTint="33"/>
          </w:tcPr>
          <w:p w14:paraId="6B7752DB" w14:textId="527F9EF5" w:rsidR="009F21A9" w:rsidRPr="00242037" w:rsidRDefault="00FB762E" w:rsidP="001A22CA">
            <w:pPr>
              <w:keepNext/>
              <w:spacing w:line="240" w:lineRule="auto"/>
              <w:ind w:right="792"/>
              <w:jc w:val="right"/>
              <w:rPr>
                <w:szCs w:val="24"/>
              </w:rPr>
            </w:pPr>
            <w:r>
              <w:rPr>
                <w:color w:val="000000"/>
                <w:szCs w:val="24"/>
              </w:rPr>
              <w:t>101</w:t>
            </w:r>
          </w:p>
        </w:tc>
      </w:tr>
      <w:tr w:rsidR="009F21A9" w14:paraId="5A3AED86" w14:textId="77777777" w:rsidTr="00987DC1">
        <w:trPr>
          <w:trHeight w:val="170"/>
        </w:trPr>
        <w:tc>
          <w:tcPr>
            <w:tcW w:w="2109" w:type="pct"/>
            <w:tcBorders>
              <w:top w:val="single" w:sz="4" w:space="0" w:color="auto"/>
              <w:left w:val="single" w:sz="18" w:space="0" w:color="auto"/>
              <w:bottom w:val="single" w:sz="18" w:space="0" w:color="auto"/>
              <w:right w:val="single" w:sz="4" w:space="0" w:color="auto"/>
            </w:tcBorders>
            <w:shd w:val="clear" w:color="auto" w:fill="548DD4" w:themeFill="text2" w:themeFillTint="99"/>
            <w:vAlign w:val="center"/>
            <w:hideMark/>
          </w:tcPr>
          <w:p w14:paraId="6E5BF62B" w14:textId="77777777" w:rsidR="009F21A9" w:rsidRDefault="009F21A9" w:rsidP="001A22CA">
            <w:pPr>
              <w:keepNext/>
              <w:spacing w:line="240" w:lineRule="auto"/>
              <w:jc w:val="center"/>
              <w:rPr>
                <w:color w:val="000000"/>
              </w:rPr>
            </w:pPr>
            <w:r>
              <w:rPr>
                <w:b/>
                <w:bCs/>
              </w:rPr>
              <w:t>Total Burden</w:t>
            </w:r>
          </w:p>
        </w:tc>
        <w:tc>
          <w:tcPr>
            <w:tcW w:w="938" w:type="pct"/>
            <w:tcBorders>
              <w:top w:val="single" w:sz="4" w:space="0" w:color="auto"/>
              <w:left w:val="single" w:sz="4" w:space="0" w:color="auto"/>
              <w:bottom w:val="single" w:sz="18" w:space="0" w:color="auto"/>
              <w:right w:val="single" w:sz="4" w:space="0" w:color="auto"/>
            </w:tcBorders>
            <w:shd w:val="clear" w:color="auto" w:fill="548DD4" w:themeFill="text2" w:themeFillTint="99"/>
            <w:vAlign w:val="center"/>
            <w:hideMark/>
          </w:tcPr>
          <w:p w14:paraId="58FFBAC4" w14:textId="759CCB98" w:rsidR="009F21A9" w:rsidRPr="00242037" w:rsidRDefault="00FB762E" w:rsidP="001A22CA">
            <w:pPr>
              <w:keepNext/>
              <w:spacing w:line="240" w:lineRule="auto"/>
              <w:ind w:right="563" w:firstLine="7"/>
              <w:jc w:val="right"/>
              <w:rPr>
                <w:color w:val="000000"/>
                <w:szCs w:val="24"/>
              </w:rPr>
            </w:pPr>
            <w:r>
              <w:rPr>
                <w:b/>
                <w:szCs w:val="24"/>
              </w:rPr>
              <w:t>367</w:t>
            </w:r>
          </w:p>
        </w:tc>
        <w:tc>
          <w:tcPr>
            <w:tcW w:w="938" w:type="pct"/>
            <w:tcBorders>
              <w:top w:val="single" w:sz="4" w:space="0" w:color="auto"/>
              <w:left w:val="single" w:sz="4" w:space="0" w:color="auto"/>
              <w:bottom w:val="single" w:sz="18" w:space="0" w:color="auto"/>
              <w:right w:val="single" w:sz="4" w:space="0" w:color="auto"/>
            </w:tcBorders>
            <w:shd w:val="clear" w:color="auto" w:fill="548DD4" w:themeFill="text2" w:themeFillTint="99"/>
            <w:vAlign w:val="center"/>
            <w:hideMark/>
          </w:tcPr>
          <w:p w14:paraId="65ACE7D0" w14:textId="51323AE2" w:rsidR="009F21A9" w:rsidRPr="00242037" w:rsidRDefault="00FB762E" w:rsidP="001A22CA">
            <w:pPr>
              <w:keepNext/>
              <w:spacing w:line="240" w:lineRule="auto"/>
              <w:ind w:right="563" w:hanging="53"/>
              <w:jc w:val="right"/>
              <w:rPr>
                <w:color w:val="000000"/>
                <w:szCs w:val="24"/>
              </w:rPr>
            </w:pPr>
            <w:r>
              <w:rPr>
                <w:b/>
                <w:szCs w:val="24"/>
              </w:rPr>
              <w:t>727</w:t>
            </w:r>
          </w:p>
        </w:tc>
        <w:tc>
          <w:tcPr>
            <w:tcW w:w="1014" w:type="pct"/>
            <w:tcBorders>
              <w:top w:val="single" w:sz="4" w:space="0" w:color="auto"/>
              <w:left w:val="single" w:sz="4" w:space="0" w:color="auto"/>
              <w:bottom w:val="single" w:sz="18" w:space="0" w:color="auto"/>
              <w:right w:val="single" w:sz="18" w:space="0" w:color="auto"/>
            </w:tcBorders>
            <w:shd w:val="clear" w:color="auto" w:fill="548DD4" w:themeFill="text2" w:themeFillTint="99"/>
            <w:vAlign w:val="center"/>
            <w:hideMark/>
          </w:tcPr>
          <w:p w14:paraId="35460502" w14:textId="2BF6F141" w:rsidR="009F21A9" w:rsidRPr="00242037" w:rsidRDefault="00027A43" w:rsidP="001A22CA">
            <w:pPr>
              <w:keepNext/>
              <w:spacing w:line="240" w:lineRule="auto"/>
              <w:ind w:right="792"/>
              <w:jc w:val="right"/>
              <w:rPr>
                <w:color w:val="000000"/>
                <w:szCs w:val="24"/>
              </w:rPr>
            </w:pPr>
            <w:r>
              <w:rPr>
                <w:b/>
                <w:szCs w:val="24"/>
              </w:rPr>
              <w:t>203</w:t>
            </w:r>
          </w:p>
        </w:tc>
      </w:tr>
    </w:tbl>
    <w:p w14:paraId="5DAF6008" w14:textId="60243A31" w:rsidR="00EE641E" w:rsidRDefault="00EE641E" w:rsidP="009A43EC">
      <w:pPr>
        <w:rPr>
          <w:sz w:val="18"/>
          <w:szCs w:val="18"/>
        </w:rPr>
      </w:pPr>
      <w:r>
        <w:rPr>
          <w:sz w:val="18"/>
          <w:szCs w:val="18"/>
        </w:rPr>
        <w:t>Note: numbers have been rounded and therefore may affect totals</w:t>
      </w:r>
    </w:p>
    <w:p w14:paraId="16B711B5" w14:textId="77777777" w:rsidR="007D277D" w:rsidRDefault="002155CF" w:rsidP="009A43EC">
      <w:pPr>
        <w:pStyle w:val="aHeading1"/>
      </w:pPr>
      <w:bookmarkStart w:id="52" w:name="_Toc365710622"/>
      <w:bookmarkStart w:id="53" w:name="_Toc523831710"/>
      <w:bookmarkEnd w:id="37"/>
      <w:bookmarkEnd w:id="38"/>
      <w:bookmarkEnd w:id="39"/>
      <w:bookmarkEnd w:id="43"/>
      <w:bookmarkEnd w:id="44"/>
      <w:bookmarkEnd w:id="45"/>
      <w:r>
        <w:t>Cost to federal government</w:t>
      </w:r>
      <w:bookmarkEnd w:id="52"/>
      <w:bookmarkEnd w:id="53"/>
    </w:p>
    <w:p w14:paraId="405B7BD3" w14:textId="58296447" w:rsidR="00EE641E" w:rsidRDefault="00EE641E" w:rsidP="00EE641E">
      <w:r>
        <w:t xml:space="preserve">The total cost to federal government for this study </w:t>
      </w:r>
      <w:r w:rsidRPr="00D317BC">
        <w:t>is $</w:t>
      </w:r>
      <w:r w:rsidR="009F21A9">
        <w:t>74,819</w:t>
      </w:r>
      <w:r w:rsidRPr="00D317BC">
        <w:t xml:space="preserve"> as</w:t>
      </w:r>
      <w:r>
        <w:t xml:space="preserve"> detailed in Table 4.</w:t>
      </w:r>
    </w:p>
    <w:p w14:paraId="10AA1ECE" w14:textId="77777777" w:rsidR="00EE641E" w:rsidRDefault="00EE641E" w:rsidP="00EE641E">
      <w:pPr>
        <w:pStyle w:val="Caption"/>
        <w:spacing w:after="40"/>
      </w:pPr>
      <w:r w:rsidRPr="00B91A1A">
        <w:t xml:space="preserve">Table </w:t>
      </w:r>
      <w:r>
        <w:t>4</w:t>
      </w:r>
      <w:r w:rsidRPr="00B91A1A">
        <w:t>: Estimate of Costs</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7158"/>
        <w:gridCol w:w="11"/>
        <w:gridCol w:w="1740"/>
        <w:gridCol w:w="11"/>
        <w:gridCol w:w="1822"/>
      </w:tblGrid>
      <w:tr w:rsidR="009F21A9" w:rsidRPr="00DB2406" w14:paraId="2EF4FE2E" w14:textId="77777777" w:rsidTr="00D1019D">
        <w:trPr>
          <w:trHeight w:val="144"/>
        </w:trPr>
        <w:tc>
          <w:tcPr>
            <w:tcW w:w="3332" w:type="pct"/>
            <w:tcBorders>
              <w:top w:val="single" w:sz="12" w:space="0" w:color="auto"/>
              <w:left w:val="single" w:sz="12" w:space="0" w:color="auto"/>
              <w:bottom w:val="single" w:sz="8" w:space="0" w:color="auto"/>
              <w:right w:val="single" w:sz="8" w:space="0" w:color="auto"/>
            </w:tcBorders>
            <w:shd w:val="clear" w:color="auto" w:fill="EEECE1"/>
            <w:vAlign w:val="center"/>
          </w:tcPr>
          <w:p w14:paraId="0CE72CF9" w14:textId="77777777" w:rsidR="009F21A9" w:rsidRPr="00DB2406" w:rsidRDefault="009F21A9" w:rsidP="001A22CA">
            <w:pPr>
              <w:spacing w:line="240" w:lineRule="auto"/>
              <w:rPr>
                <w:b/>
              </w:rPr>
            </w:pPr>
            <w:bookmarkStart w:id="54" w:name="_Hlk523224142"/>
            <w:r w:rsidRPr="00DB2406">
              <w:rPr>
                <w:b/>
              </w:rPr>
              <w:t>Activity</w:t>
            </w:r>
          </w:p>
        </w:tc>
        <w:tc>
          <w:tcPr>
            <w:tcW w:w="815" w:type="pct"/>
            <w:gridSpan w:val="2"/>
            <w:tcBorders>
              <w:top w:val="single" w:sz="12" w:space="0" w:color="auto"/>
              <w:left w:val="single" w:sz="8" w:space="0" w:color="auto"/>
              <w:bottom w:val="single" w:sz="8" w:space="0" w:color="auto"/>
              <w:right w:val="single" w:sz="8" w:space="0" w:color="auto"/>
            </w:tcBorders>
            <w:shd w:val="clear" w:color="auto" w:fill="EEECE1"/>
            <w:vAlign w:val="center"/>
          </w:tcPr>
          <w:p w14:paraId="1BB4FAB1" w14:textId="77777777" w:rsidR="009F21A9" w:rsidRPr="00DB2406" w:rsidRDefault="009F21A9" w:rsidP="001A22CA">
            <w:pPr>
              <w:spacing w:line="240" w:lineRule="auto"/>
              <w:rPr>
                <w:b/>
              </w:rPr>
            </w:pPr>
            <w:r w:rsidRPr="00DB2406">
              <w:rPr>
                <w:b/>
              </w:rPr>
              <w:t>Provider</w:t>
            </w:r>
          </w:p>
        </w:tc>
        <w:tc>
          <w:tcPr>
            <w:tcW w:w="852" w:type="pct"/>
            <w:gridSpan w:val="2"/>
            <w:tcBorders>
              <w:top w:val="single" w:sz="12" w:space="0" w:color="auto"/>
              <w:left w:val="single" w:sz="8" w:space="0" w:color="auto"/>
              <w:bottom w:val="single" w:sz="8" w:space="0" w:color="auto"/>
              <w:right w:val="single" w:sz="12" w:space="0" w:color="auto"/>
            </w:tcBorders>
            <w:shd w:val="clear" w:color="auto" w:fill="EEECE1"/>
            <w:vAlign w:val="center"/>
          </w:tcPr>
          <w:p w14:paraId="09020E8D" w14:textId="77777777" w:rsidR="009F21A9" w:rsidRPr="00DB2406" w:rsidRDefault="009F21A9" w:rsidP="001A22CA">
            <w:pPr>
              <w:spacing w:line="240" w:lineRule="auto"/>
              <w:rPr>
                <w:b/>
              </w:rPr>
            </w:pPr>
            <w:r w:rsidRPr="00DB2406">
              <w:rPr>
                <w:b/>
              </w:rPr>
              <w:t>Estimated Cost</w:t>
            </w:r>
          </w:p>
        </w:tc>
      </w:tr>
      <w:bookmarkEnd w:id="54"/>
      <w:tr w:rsidR="009F21A9" w:rsidRPr="00651E85" w14:paraId="1F7785FE"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9"/>
        </w:trPr>
        <w:tc>
          <w:tcPr>
            <w:tcW w:w="5000" w:type="pct"/>
            <w:gridSpan w:val="5"/>
            <w:tcBorders>
              <w:top w:val="single" w:sz="8" w:space="0" w:color="auto"/>
              <w:left w:val="single" w:sz="12" w:space="0" w:color="auto"/>
              <w:bottom w:val="single" w:sz="8" w:space="0" w:color="auto"/>
              <w:right w:val="single" w:sz="12" w:space="0" w:color="auto"/>
            </w:tcBorders>
            <w:shd w:val="clear" w:color="000000" w:fill="EEECE1"/>
            <w:vAlign w:val="center"/>
            <w:hideMark/>
          </w:tcPr>
          <w:p w14:paraId="07C80514" w14:textId="77777777" w:rsidR="009F21A9" w:rsidRPr="00651E85" w:rsidRDefault="009F21A9" w:rsidP="001A22CA">
            <w:pPr>
              <w:spacing w:line="240" w:lineRule="auto"/>
            </w:pPr>
            <w:r w:rsidRPr="00651E85">
              <w:t>School Environment</w:t>
            </w:r>
          </w:p>
        </w:tc>
      </w:tr>
      <w:tr w:rsidR="009F21A9" w:rsidRPr="00651E85" w14:paraId="54818BE2"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7" w:type="pct"/>
            <w:gridSpan w:val="2"/>
            <w:tcBorders>
              <w:top w:val="nil"/>
              <w:left w:val="single" w:sz="12" w:space="0" w:color="auto"/>
              <w:bottom w:val="single" w:sz="8" w:space="0" w:color="auto"/>
              <w:right w:val="single" w:sz="8" w:space="0" w:color="auto"/>
            </w:tcBorders>
            <w:shd w:val="clear" w:color="auto" w:fill="auto"/>
            <w:vAlign w:val="center"/>
            <w:hideMark/>
          </w:tcPr>
          <w:p w14:paraId="475C1DD1" w14:textId="77777777" w:rsidR="009F21A9" w:rsidRPr="00651E85" w:rsidRDefault="009F21A9" w:rsidP="001A22CA">
            <w:pPr>
              <w:spacing w:line="240" w:lineRule="auto"/>
            </w:pPr>
            <w:r w:rsidRPr="00651E85">
              <w:t>Recruiting states, schools, and students</w:t>
            </w:r>
          </w:p>
        </w:tc>
        <w:tc>
          <w:tcPr>
            <w:tcW w:w="815" w:type="pct"/>
            <w:gridSpan w:val="2"/>
            <w:tcBorders>
              <w:top w:val="nil"/>
              <w:left w:val="nil"/>
              <w:bottom w:val="single" w:sz="8" w:space="0" w:color="auto"/>
              <w:right w:val="single" w:sz="8" w:space="0" w:color="auto"/>
            </w:tcBorders>
            <w:shd w:val="clear" w:color="auto" w:fill="auto"/>
            <w:vAlign w:val="center"/>
            <w:hideMark/>
          </w:tcPr>
          <w:p w14:paraId="33F0ABC6" w14:textId="77777777" w:rsidR="009F21A9" w:rsidRPr="00651E85" w:rsidRDefault="009F21A9" w:rsidP="001A22CA">
            <w:pPr>
              <w:spacing w:line="240" w:lineRule="auto"/>
            </w:pPr>
            <w:r w:rsidRPr="00651E85">
              <w:t>Westat</w:t>
            </w:r>
          </w:p>
        </w:tc>
        <w:tc>
          <w:tcPr>
            <w:tcW w:w="849" w:type="pct"/>
            <w:tcBorders>
              <w:top w:val="nil"/>
              <w:left w:val="nil"/>
              <w:bottom w:val="single" w:sz="8" w:space="0" w:color="auto"/>
              <w:right w:val="single" w:sz="12" w:space="0" w:color="auto"/>
            </w:tcBorders>
            <w:shd w:val="clear" w:color="auto" w:fill="auto"/>
            <w:hideMark/>
          </w:tcPr>
          <w:p w14:paraId="32FAA465" w14:textId="77777777" w:rsidR="009F21A9" w:rsidRPr="00651E85" w:rsidRDefault="009F21A9" w:rsidP="001A22CA">
            <w:pPr>
              <w:spacing w:line="240" w:lineRule="auto"/>
              <w:jc w:val="right"/>
            </w:pPr>
            <w:r w:rsidRPr="00281F69">
              <w:t xml:space="preserve">$2,029 </w:t>
            </w:r>
          </w:p>
        </w:tc>
      </w:tr>
      <w:tr w:rsidR="009F21A9" w:rsidRPr="00651E85" w14:paraId="394DDCDA"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7" w:type="pct"/>
            <w:gridSpan w:val="2"/>
            <w:tcBorders>
              <w:top w:val="nil"/>
              <w:left w:val="single" w:sz="12" w:space="0" w:color="auto"/>
              <w:bottom w:val="single" w:sz="8" w:space="0" w:color="auto"/>
              <w:right w:val="single" w:sz="8" w:space="0" w:color="auto"/>
            </w:tcBorders>
            <w:shd w:val="clear" w:color="auto" w:fill="auto"/>
            <w:vAlign w:val="center"/>
            <w:hideMark/>
          </w:tcPr>
          <w:p w14:paraId="08E04B1A" w14:textId="77777777" w:rsidR="009F21A9" w:rsidRPr="00651E85" w:rsidRDefault="009F21A9" w:rsidP="001A22CA">
            <w:pPr>
              <w:spacing w:line="240" w:lineRule="auto"/>
            </w:pPr>
            <w:r w:rsidRPr="00651E85">
              <w:t>Administering the study</w:t>
            </w:r>
          </w:p>
        </w:tc>
        <w:tc>
          <w:tcPr>
            <w:tcW w:w="815" w:type="pct"/>
            <w:gridSpan w:val="2"/>
            <w:tcBorders>
              <w:top w:val="nil"/>
              <w:left w:val="nil"/>
              <w:bottom w:val="single" w:sz="8" w:space="0" w:color="auto"/>
              <w:right w:val="single" w:sz="8" w:space="0" w:color="auto"/>
            </w:tcBorders>
            <w:shd w:val="clear" w:color="auto" w:fill="auto"/>
            <w:vAlign w:val="center"/>
            <w:hideMark/>
          </w:tcPr>
          <w:p w14:paraId="1FADCA70" w14:textId="77777777" w:rsidR="009F21A9" w:rsidRPr="00651E85" w:rsidRDefault="009F21A9" w:rsidP="001A22CA">
            <w:pPr>
              <w:spacing w:line="240" w:lineRule="auto"/>
            </w:pPr>
            <w:r w:rsidRPr="00651E85">
              <w:t>Westat</w:t>
            </w:r>
          </w:p>
        </w:tc>
        <w:tc>
          <w:tcPr>
            <w:tcW w:w="849" w:type="pct"/>
            <w:tcBorders>
              <w:top w:val="nil"/>
              <w:left w:val="nil"/>
              <w:bottom w:val="single" w:sz="8" w:space="0" w:color="auto"/>
              <w:right w:val="single" w:sz="12" w:space="0" w:color="auto"/>
            </w:tcBorders>
            <w:shd w:val="clear" w:color="auto" w:fill="auto"/>
            <w:hideMark/>
          </w:tcPr>
          <w:p w14:paraId="693BE1AF" w14:textId="77777777" w:rsidR="009F21A9" w:rsidRPr="00651E85" w:rsidRDefault="009F21A9" w:rsidP="001A22CA">
            <w:pPr>
              <w:spacing w:line="240" w:lineRule="auto"/>
              <w:jc w:val="right"/>
            </w:pPr>
            <w:r w:rsidRPr="00281F69">
              <w:t xml:space="preserve">$9,222 </w:t>
            </w:r>
          </w:p>
        </w:tc>
      </w:tr>
      <w:tr w:rsidR="009F21A9" w:rsidRPr="00651E85" w14:paraId="598A1BF3"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5"/>
            <w:tcBorders>
              <w:top w:val="single" w:sz="8" w:space="0" w:color="auto"/>
              <w:left w:val="single" w:sz="12" w:space="0" w:color="auto"/>
              <w:bottom w:val="single" w:sz="8" w:space="0" w:color="auto"/>
              <w:right w:val="single" w:sz="12" w:space="0" w:color="auto"/>
            </w:tcBorders>
            <w:shd w:val="clear" w:color="000000" w:fill="EEECE1"/>
            <w:vAlign w:val="center"/>
            <w:hideMark/>
          </w:tcPr>
          <w:p w14:paraId="7B1E6EB5" w14:textId="77777777" w:rsidR="009F21A9" w:rsidRPr="00651E85" w:rsidRDefault="009F21A9" w:rsidP="001A22CA">
            <w:pPr>
              <w:spacing w:line="240" w:lineRule="auto"/>
            </w:pPr>
            <w:r w:rsidRPr="00651E85">
              <w:t xml:space="preserve">Simulated </w:t>
            </w:r>
            <w:r>
              <w:t>School</w:t>
            </w:r>
            <w:r w:rsidRPr="00651E85">
              <w:t xml:space="preserve"> Environment</w:t>
            </w:r>
          </w:p>
        </w:tc>
      </w:tr>
      <w:tr w:rsidR="009F21A9" w:rsidRPr="00651E85" w14:paraId="0F956C71"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7" w:type="pct"/>
            <w:gridSpan w:val="2"/>
            <w:tcBorders>
              <w:top w:val="nil"/>
              <w:left w:val="single" w:sz="12" w:space="0" w:color="auto"/>
              <w:bottom w:val="single" w:sz="8" w:space="0" w:color="auto"/>
              <w:right w:val="single" w:sz="8" w:space="0" w:color="auto"/>
            </w:tcBorders>
            <w:shd w:val="clear" w:color="auto" w:fill="auto"/>
            <w:vAlign w:val="center"/>
            <w:hideMark/>
          </w:tcPr>
          <w:p w14:paraId="225F1F68" w14:textId="77777777" w:rsidR="009F21A9" w:rsidRPr="00651E85" w:rsidRDefault="009F21A9" w:rsidP="001A22CA">
            <w:pPr>
              <w:spacing w:line="240" w:lineRule="auto"/>
            </w:pPr>
            <w:r w:rsidRPr="00651E85">
              <w:t>Recruiting students and providing facilities for the study</w:t>
            </w:r>
          </w:p>
        </w:tc>
        <w:tc>
          <w:tcPr>
            <w:tcW w:w="815" w:type="pct"/>
            <w:gridSpan w:val="2"/>
            <w:tcBorders>
              <w:top w:val="nil"/>
              <w:left w:val="nil"/>
              <w:bottom w:val="single" w:sz="8" w:space="0" w:color="auto"/>
              <w:right w:val="single" w:sz="8" w:space="0" w:color="auto"/>
            </w:tcBorders>
            <w:shd w:val="clear" w:color="auto" w:fill="auto"/>
            <w:vAlign w:val="center"/>
            <w:hideMark/>
          </w:tcPr>
          <w:p w14:paraId="3644A25D" w14:textId="77777777" w:rsidR="009F21A9" w:rsidRPr="00846CDF" w:rsidRDefault="009F21A9" w:rsidP="001A22CA">
            <w:pPr>
              <w:spacing w:line="240" w:lineRule="auto"/>
            </w:pPr>
            <w:r w:rsidRPr="00846CDF">
              <w:t>EurekaFacts</w:t>
            </w:r>
          </w:p>
        </w:tc>
        <w:tc>
          <w:tcPr>
            <w:tcW w:w="849" w:type="pct"/>
            <w:tcBorders>
              <w:top w:val="nil"/>
              <w:left w:val="nil"/>
              <w:bottom w:val="single" w:sz="8" w:space="0" w:color="auto"/>
              <w:right w:val="single" w:sz="12" w:space="0" w:color="auto"/>
            </w:tcBorders>
            <w:shd w:val="clear" w:color="auto" w:fill="auto"/>
            <w:hideMark/>
          </w:tcPr>
          <w:p w14:paraId="02158B80" w14:textId="77777777" w:rsidR="009F21A9" w:rsidRPr="00846CDF" w:rsidRDefault="009F21A9" w:rsidP="001A22CA">
            <w:pPr>
              <w:spacing w:line="240" w:lineRule="auto"/>
              <w:jc w:val="right"/>
            </w:pPr>
            <w:r w:rsidRPr="001F3E15">
              <w:t xml:space="preserve">$43,870 </w:t>
            </w:r>
          </w:p>
        </w:tc>
      </w:tr>
      <w:tr w:rsidR="009F21A9" w:rsidRPr="00651E85" w14:paraId="3421A4A3"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7" w:type="pct"/>
            <w:gridSpan w:val="2"/>
            <w:tcBorders>
              <w:top w:val="nil"/>
              <w:left w:val="single" w:sz="12" w:space="0" w:color="auto"/>
              <w:bottom w:val="single" w:sz="8" w:space="0" w:color="auto"/>
              <w:right w:val="single" w:sz="8" w:space="0" w:color="auto"/>
            </w:tcBorders>
            <w:shd w:val="clear" w:color="auto" w:fill="auto"/>
            <w:vAlign w:val="center"/>
            <w:hideMark/>
          </w:tcPr>
          <w:p w14:paraId="726DF4B4" w14:textId="77777777" w:rsidR="009F21A9" w:rsidRPr="00651E85" w:rsidRDefault="009F21A9" w:rsidP="001A22CA">
            <w:pPr>
              <w:spacing w:line="240" w:lineRule="auto"/>
            </w:pPr>
            <w:r w:rsidRPr="00651E85">
              <w:t>Administering the study</w:t>
            </w:r>
          </w:p>
        </w:tc>
        <w:tc>
          <w:tcPr>
            <w:tcW w:w="815" w:type="pct"/>
            <w:gridSpan w:val="2"/>
            <w:tcBorders>
              <w:top w:val="nil"/>
              <w:left w:val="nil"/>
              <w:bottom w:val="single" w:sz="8" w:space="0" w:color="auto"/>
              <w:right w:val="single" w:sz="8" w:space="0" w:color="auto"/>
            </w:tcBorders>
            <w:shd w:val="clear" w:color="auto" w:fill="auto"/>
            <w:vAlign w:val="center"/>
            <w:hideMark/>
          </w:tcPr>
          <w:p w14:paraId="7F51A36F" w14:textId="77777777" w:rsidR="009F21A9" w:rsidRPr="00651E85" w:rsidRDefault="009F21A9" w:rsidP="001A22CA">
            <w:pPr>
              <w:spacing w:line="240" w:lineRule="auto"/>
            </w:pPr>
            <w:r w:rsidRPr="00651E85">
              <w:t>Westat</w:t>
            </w:r>
          </w:p>
        </w:tc>
        <w:tc>
          <w:tcPr>
            <w:tcW w:w="849" w:type="pct"/>
            <w:tcBorders>
              <w:top w:val="nil"/>
              <w:left w:val="nil"/>
              <w:bottom w:val="single" w:sz="8" w:space="0" w:color="auto"/>
              <w:right w:val="single" w:sz="12" w:space="0" w:color="auto"/>
            </w:tcBorders>
            <w:shd w:val="clear" w:color="auto" w:fill="auto"/>
            <w:hideMark/>
          </w:tcPr>
          <w:p w14:paraId="79F7D7E0" w14:textId="77777777" w:rsidR="009F21A9" w:rsidRPr="00651E85" w:rsidRDefault="009F21A9" w:rsidP="001A22CA">
            <w:pPr>
              <w:spacing w:line="240" w:lineRule="auto"/>
              <w:jc w:val="right"/>
            </w:pPr>
            <w:r w:rsidRPr="001F3E15">
              <w:t xml:space="preserve">$19,698 </w:t>
            </w:r>
          </w:p>
        </w:tc>
      </w:tr>
      <w:tr w:rsidR="009F21A9" w:rsidRPr="00651E85" w14:paraId="3D74E29E" w14:textId="77777777" w:rsidTr="00D1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7" w:type="pct"/>
            <w:gridSpan w:val="2"/>
            <w:tcBorders>
              <w:top w:val="nil"/>
              <w:left w:val="single" w:sz="12" w:space="0" w:color="auto"/>
              <w:bottom w:val="single" w:sz="12" w:space="0" w:color="auto"/>
              <w:right w:val="single" w:sz="8" w:space="0" w:color="auto"/>
            </w:tcBorders>
            <w:shd w:val="clear" w:color="000000" w:fill="A6A6A6"/>
            <w:vAlign w:val="center"/>
            <w:hideMark/>
          </w:tcPr>
          <w:p w14:paraId="09B5C939" w14:textId="77777777" w:rsidR="009F21A9" w:rsidRPr="00651E85" w:rsidRDefault="009F21A9" w:rsidP="001A22CA">
            <w:pPr>
              <w:spacing w:line="240" w:lineRule="auto"/>
            </w:pPr>
            <w:r w:rsidRPr="00651E85">
              <w:t>Total</w:t>
            </w:r>
          </w:p>
        </w:tc>
        <w:tc>
          <w:tcPr>
            <w:tcW w:w="815" w:type="pct"/>
            <w:gridSpan w:val="2"/>
            <w:tcBorders>
              <w:top w:val="nil"/>
              <w:left w:val="nil"/>
              <w:bottom w:val="single" w:sz="12" w:space="0" w:color="auto"/>
              <w:right w:val="single" w:sz="8" w:space="0" w:color="auto"/>
            </w:tcBorders>
            <w:shd w:val="clear" w:color="000000" w:fill="A6A6A6"/>
            <w:vAlign w:val="center"/>
            <w:hideMark/>
          </w:tcPr>
          <w:p w14:paraId="1DF5588A" w14:textId="77777777" w:rsidR="009F21A9" w:rsidRPr="00651E85" w:rsidRDefault="009F21A9" w:rsidP="001A22CA">
            <w:pPr>
              <w:spacing w:line="240" w:lineRule="auto"/>
            </w:pPr>
            <w:r w:rsidRPr="00651E85">
              <w:t> </w:t>
            </w:r>
          </w:p>
        </w:tc>
        <w:tc>
          <w:tcPr>
            <w:tcW w:w="849" w:type="pct"/>
            <w:tcBorders>
              <w:top w:val="nil"/>
              <w:left w:val="nil"/>
              <w:bottom w:val="single" w:sz="12" w:space="0" w:color="auto"/>
              <w:right w:val="single" w:sz="12" w:space="0" w:color="auto"/>
            </w:tcBorders>
            <w:shd w:val="clear" w:color="000000" w:fill="A6A6A6"/>
            <w:vAlign w:val="center"/>
            <w:hideMark/>
          </w:tcPr>
          <w:p w14:paraId="68526EE3" w14:textId="77777777" w:rsidR="009F21A9" w:rsidRPr="00651E85" w:rsidRDefault="009F21A9" w:rsidP="001A22CA">
            <w:pPr>
              <w:spacing w:line="240" w:lineRule="auto"/>
              <w:jc w:val="right"/>
            </w:pPr>
            <w:r>
              <w:t>$74,819</w:t>
            </w:r>
            <w:r w:rsidRPr="00651E85">
              <w:t xml:space="preserve"> </w:t>
            </w:r>
          </w:p>
        </w:tc>
      </w:tr>
    </w:tbl>
    <w:p w14:paraId="62F2526D" w14:textId="77777777" w:rsidR="00EE641E" w:rsidRDefault="00EE641E" w:rsidP="009A43EC"/>
    <w:p w14:paraId="1F68F0EB" w14:textId="1CC18A6D" w:rsidR="00332D6C" w:rsidRDefault="00332D6C" w:rsidP="00332D6C">
      <w:pPr>
        <w:pStyle w:val="aHeading1"/>
        <w:ind w:left="0" w:firstLine="0"/>
      </w:pPr>
      <w:r>
        <w:t>Project Schedule</w:t>
      </w:r>
    </w:p>
    <w:p w14:paraId="574DEC27" w14:textId="38C602DF" w:rsidR="00CA1365" w:rsidRDefault="00CA1365" w:rsidP="009A43EC">
      <w:r>
        <w:t>The schedule for this study</w:t>
      </w:r>
      <w:r w:rsidR="003E7919">
        <w:t>,</w:t>
      </w:r>
      <w:r>
        <w:t xml:space="preserve"> including all activities</w:t>
      </w:r>
      <w:r w:rsidR="00683759">
        <w:t xml:space="preserve"> (r</w:t>
      </w:r>
      <w:r w:rsidR="00683759" w:rsidRPr="00683759">
        <w:t>ecruitment, pretesting, data collection, results</w:t>
      </w:r>
      <w:r w:rsidR="00683759">
        <w:t>)</w:t>
      </w:r>
      <w:r>
        <w:t xml:space="preserve">, will begin in </w:t>
      </w:r>
      <w:r w:rsidR="00EE641E">
        <w:t>Novem</w:t>
      </w:r>
      <w:r w:rsidR="00E24AD1">
        <w:t>be</w:t>
      </w:r>
      <w:r w:rsidR="00A672C2">
        <w:t>r</w:t>
      </w:r>
      <w:r w:rsidR="00CD45C7">
        <w:t xml:space="preserve"> </w:t>
      </w:r>
      <w:r>
        <w:t>201</w:t>
      </w:r>
      <w:r w:rsidR="00E24AD1">
        <w:t>9</w:t>
      </w:r>
      <w:r w:rsidR="00CD45C7">
        <w:t>, as soon as OMB approval is granted,</w:t>
      </w:r>
      <w:r>
        <w:t xml:space="preserve"> </w:t>
      </w:r>
      <w:r w:rsidR="00683759">
        <w:t>and the study will conclude by</w:t>
      </w:r>
      <w:r>
        <w:t xml:space="preserve"> </w:t>
      </w:r>
      <w:r w:rsidR="00651E85">
        <w:t>January 20</w:t>
      </w:r>
      <w:r w:rsidR="00E24AD1">
        <w:t>20</w:t>
      </w:r>
      <w:r>
        <w:t>.</w:t>
      </w:r>
    </w:p>
    <w:sectPr w:rsidR="00CA1365" w:rsidSect="00AE7104">
      <w:footerReference w:type="defaul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B24CD" w14:textId="77777777" w:rsidR="006C06D0" w:rsidRDefault="006C06D0" w:rsidP="009A43EC">
      <w:r>
        <w:separator/>
      </w:r>
    </w:p>
  </w:endnote>
  <w:endnote w:type="continuationSeparator" w:id="0">
    <w:p w14:paraId="06CECAF3" w14:textId="77777777" w:rsidR="006C06D0" w:rsidRDefault="006C06D0" w:rsidP="009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DokChampa"/>
    <w:panose1 w:val="00000000000000000000"/>
    <w:charset w:val="4D"/>
    <w:family w:val="auto"/>
    <w:notTrueType/>
    <w:pitch w:val="default"/>
    <w:sig w:usb0="03000000"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7694523A" w:rsidR="0063646E" w:rsidRDefault="0063646E" w:rsidP="00AE7104">
    <w:pPr>
      <w:spacing w:after="0" w:line="240" w:lineRule="auto"/>
      <w:jc w:val="center"/>
    </w:pPr>
    <w:r>
      <w:fldChar w:fldCharType="begin"/>
    </w:r>
    <w:r>
      <w:instrText xml:space="preserve"> PAGE   \* MERGEFORMAT </w:instrText>
    </w:r>
    <w:r>
      <w:fldChar w:fldCharType="separate"/>
    </w:r>
    <w:r w:rsidR="0084436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BE65D" w14:textId="77777777" w:rsidR="006C06D0" w:rsidRDefault="006C06D0" w:rsidP="009A43EC">
      <w:r>
        <w:separator/>
      </w:r>
    </w:p>
  </w:footnote>
  <w:footnote w:type="continuationSeparator" w:id="0">
    <w:p w14:paraId="607CB06C" w14:textId="77777777" w:rsidR="006C06D0" w:rsidRDefault="006C06D0" w:rsidP="009A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sbQ0sjQ1MDMztDRS0lEKTi0uzszPAykwqgUAx0BM3iwAAAA="/>
  </w:docVars>
  <w:rsids>
    <w:rsidRoot w:val="00A37F68"/>
    <w:rsid w:val="000015CB"/>
    <w:rsid w:val="00002CE0"/>
    <w:rsid w:val="00003060"/>
    <w:rsid w:val="00003D89"/>
    <w:rsid w:val="000040BD"/>
    <w:rsid w:val="00004CB4"/>
    <w:rsid w:val="000100AB"/>
    <w:rsid w:val="0001258F"/>
    <w:rsid w:val="0001266E"/>
    <w:rsid w:val="00013AF4"/>
    <w:rsid w:val="00014599"/>
    <w:rsid w:val="00020BF5"/>
    <w:rsid w:val="000212F1"/>
    <w:rsid w:val="0002496D"/>
    <w:rsid w:val="00025212"/>
    <w:rsid w:val="00027A43"/>
    <w:rsid w:val="00027A72"/>
    <w:rsid w:val="00027B8B"/>
    <w:rsid w:val="0003036C"/>
    <w:rsid w:val="000307B0"/>
    <w:rsid w:val="00030FEC"/>
    <w:rsid w:val="00032E4A"/>
    <w:rsid w:val="00033821"/>
    <w:rsid w:val="0003568E"/>
    <w:rsid w:val="00035C59"/>
    <w:rsid w:val="000364D6"/>
    <w:rsid w:val="00040547"/>
    <w:rsid w:val="00041CF1"/>
    <w:rsid w:val="00041F3C"/>
    <w:rsid w:val="000436C4"/>
    <w:rsid w:val="00043AB6"/>
    <w:rsid w:val="00043DCC"/>
    <w:rsid w:val="0004519B"/>
    <w:rsid w:val="00045688"/>
    <w:rsid w:val="00045F0C"/>
    <w:rsid w:val="00046973"/>
    <w:rsid w:val="0005283E"/>
    <w:rsid w:val="0005462E"/>
    <w:rsid w:val="00056C8A"/>
    <w:rsid w:val="000606F8"/>
    <w:rsid w:val="000609DF"/>
    <w:rsid w:val="00061026"/>
    <w:rsid w:val="00062408"/>
    <w:rsid w:val="00064345"/>
    <w:rsid w:val="00064916"/>
    <w:rsid w:val="000662FF"/>
    <w:rsid w:val="0007112C"/>
    <w:rsid w:val="00072B06"/>
    <w:rsid w:val="00073C97"/>
    <w:rsid w:val="00073F6D"/>
    <w:rsid w:val="00074159"/>
    <w:rsid w:val="00074AAE"/>
    <w:rsid w:val="00075397"/>
    <w:rsid w:val="00077CB5"/>
    <w:rsid w:val="000820D7"/>
    <w:rsid w:val="0008331F"/>
    <w:rsid w:val="0008395A"/>
    <w:rsid w:val="00083C33"/>
    <w:rsid w:val="00083F59"/>
    <w:rsid w:val="00084B57"/>
    <w:rsid w:val="00085481"/>
    <w:rsid w:val="00085DEC"/>
    <w:rsid w:val="00087F91"/>
    <w:rsid w:val="000918CD"/>
    <w:rsid w:val="00096AB5"/>
    <w:rsid w:val="00097D6E"/>
    <w:rsid w:val="000A0568"/>
    <w:rsid w:val="000A0E1D"/>
    <w:rsid w:val="000A15F7"/>
    <w:rsid w:val="000A232D"/>
    <w:rsid w:val="000A239B"/>
    <w:rsid w:val="000A606E"/>
    <w:rsid w:val="000A679F"/>
    <w:rsid w:val="000B04B9"/>
    <w:rsid w:val="000B234E"/>
    <w:rsid w:val="000B3564"/>
    <w:rsid w:val="000B3597"/>
    <w:rsid w:val="000B39E9"/>
    <w:rsid w:val="000B3CE0"/>
    <w:rsid w:val="000B3FFC"/>
    <w:rsid w:val="000B4E6A"/>
    <w:rsid w:val="000B7AF4"/>
    <w:rsid w:val="000C0169"/>
    <w:rsid w:val="000C461D"/>
    <w:rsid w:val="000C6A27"/>
    <w:rsid w:val="000D2FE3"/>
    <w:rsid w:val="000D3BC7"/>
    <w:rsid w:val="000D4330"/>
    <w:rsid w:val="000D434A"/>
    <w:rsid w:val="000D4D61"/>
    <w:rsid w:val="000D67A0"/>
    <w:rsid w:val="000E1AE5"/>
    <w:rsid w:val="000E2012"/>
    <w:rsid w:val="000E3133"/>
    <w:rsid w:val="000E4EA8"/>
    <w:rsid w:val="000E5EA7"/>
    <w:rsid w:val="000E7F20"/>
    <w:rsid w:val="000F146F"/>
    <w:rsid w:val="000F3654"/>
    <w:rsid w:val="000F3F70"/>
    <w:rsid w:val="000F4037"/>
    <w:rsid w:val="000F550D"/>
    <w:rsid w:val="000F6FA3"/>
    <w:rsid w:val="000F7C25"/>
    <w:rsid w:val="00101214"/>
    <w:rsid w:val="001019DA"/>
    <w:rsid w:val="00102B2A"/>
    <w:rsid w:val="001073DE"/>
    <w:rsid w:val="001136A6"/>
    <w:rsid w:val="00113ED6"/>
    <w:rsid w:val="001144AE"/>
    <w:rsid w:val="001160C6"/>
    <w:rsid w:val="0011643B"/>
    <w:rsid w:val="001177D6"/>
    <w:rsid w:val="00117ADB"/>
    <w:rsid w:val="00117CA9"/>
    <w:rsid w:val="00120C87"/>
    <w:rsid w:val="00120E2A"/>
    <w:rsid w:val="00124108"/>
    <w:rsid w:val="001245A0"/>
    <w:rsid w:val="001305C8"/>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719A2"/>
    <w:rsid w:val="001735B7"/>
    <w:rsid w:val="00174AC6"/>
    <w:rsid w:val="00176E8D"/>
    <w:rsid w:val="00177FC7"/>
    <w:rsid w:val="001848D5"/>
    <w:rsid w:val="00190111"/>
    <w:rsid w:val="0019590B"/>
    <w:rsid w:val="001960BC"/>
    <w:rsid w:val="00197CC8"/>
    <w:rsid w:val="001A0AC5"/>
    <w:rsid w:val="001A0C90"/>
    <w:rsid w:val="001A1B8C"/>
    <w:rsid w:val="001A313F"/>
    <w:rsid w:val="001A392F"/>
    <w:rsid w:val="001A57D2"/>
    <w:rsid w:val="001A597B"/>
    <w:rsid w:val="001A5EB2"/>
    <w:rsid w:val="001A5F98"/>
    <w:rsid w:val="001B0269"/>
    <w:rsid w:val="001B08E9"/>
    <w:rsid w:val="001B4C0B"/>
    <w:rsid w:val="001B7D49"/>
    <w:rsid w:val="001C014E"/>
    <w:rsid w:val="001C2211"/>
    <w:rsid w:val="001C3643"/>
    <w:rsid w:val="001C708B"/>
    <w:rsid w:val="001C78B2"/>
    <w:rsid w:val="001D182E"/>
    <w:rsid w:val="001D4209"/>
    <w:rsid w:val="001D4C05"/>
    <w:rsid w:val="001D6A1F"/>
    <w:rsid w:val="001D75E8"/>
    <w:rsid w:val="001E11D7"/>
    <w:rsid w:val="001E2027"/>
    <w:rsid w:val="001E40A3"/>
    <w:rsid w:val="001E510D"/>
    <w:rsid w:val="001E51BB"/>
    <w:rsid w:val="001E5CDA"/>
    <w:rsid w:val="001E7875"/>
    <w:rsid w:val="001F17C9"/>
    <w:rsid w:val="001F477A"/>
    <w:rsid w:val="001F5117"/>
    <w:rsid w:val="001F6F50"/>
    <w:rsid w:val="001F744B"/>
    <w:rsid w:val="001F7907"/>
    <w:rsid w:val="001F7B2D"/>
    <w:rsid w:val="0020160B"/>
    <w:rsid w:val="002028FF"/>
    <w:rsid w:val="00203115"/>
    <w:rsid w:val="002033AE"/>
    <w:rsid w:val="00204A31"/>
    <w:rsid w:val="00205C3C"/>
    <w:rsid w:val="0020631A"/>
    <w:rsid w:val="00206DD5"/>
    <w:rsid w:val="00207A48"/>
    <w:rsid w:val="00211FE2"/>
    <w:rsid w:val="002155CF"/>
    <w:rsid w:val="00216EB5"/>
    <w:rsid w:val="00220AAA"/>
    <w:rsid w:val="002221CE"/>
    <w:rsid w:val="002223AC"/>
    <w:rsid w:val="0022368E"/>
    <w:rsid w:val="00225697"/>
    <w:rsid w:val="002267F3"/>
    <w:rsid w:val="00227E38"/>
    <w:rsid w:val="002306B0"/>
    <w:rsid w:val="00230D91"/>
    <w:rsid w:val="00233652"/>
    <w:rsid w:val="002341CA"/>
    <w:rsid w:val="00237BA0"/>
    <w:rsid w:val="0024224D"/>
    <w:rsid w:val="00244E5B"/>
    <w:rsid w:val="00245FB8"/>
    <w:rsid w:val="002469E6"/>
    <w:rsid w:val="00250FA2"/>
    <w:rsid w:val="00252038"/>
    <w:rsid w:val="002524DF"/>
    <w:rsid w:val="002527FD"/>
    <w:rsid w:val="002538E1"/>
    <w:rsid w:val="00254F8A"/>
    <w:rsid w:val="0025624F"/>
    <w:rsid w:val="002620FC"/>
    <w:rsid w:val="002625E2"/>
    <w:rsid w:val="00262F53"/>
    <w:rsid w:val="0026319D"/>
    <w:rsid w:val="00263637"/>
    <w:rsid w:val="002656F9"/>
    <w:rsid w:val="00266E6A"/>
    <w:rsid w:val="0026714A"/>
    <w:rsid w:val="00267399"/>
    <w:rsid w:val="00272C42"/>
    <w:rsid w:val="0027577A"/>
    <w:rsid w:val="002766AC"/>
    <w:rsid w:val="00276D17"/>
    <w:rsid w:val="002776DF"/>
    <w:rsid w:val="002778BA"/>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188A"/>
    <w:rsid w:val="002A420E"/>
    <w:rsid w:val="002A5750"/>
    <w:rsid w:val="002A74AC"/>
    <w:rsid w:val="002A7B3B"/>
    <w:rsid w:val="002B17E3"/>
    <w:rsid w:val="002B1D43"/>
    <w:rsid w:val="002B25F9"/>
    <w:rsid w:val="002B2722"/>
    <w:rsid w:val="002B36FC"/>
    <w:rsid w:val="002B3C6B"/>
    <w:rsid w:val="002B3E8E"/>
    <w:rsid w:val="002B49D5"/>
    <w:rsid w:val="002B5225"/>
    <w:rsid w:val="002B6EC4"/>
    <w:rsid w:val="002B7AAD"/>
    <w:rsid w:val="002C011F"/>
    <w:rsid w:val="002C16B3"/>
    <w:rsid w:val="002C32D2"/>
    <w:rsid w:val="002C33F7"/>
    <w:rsid w:val="002C4585"/>
    <w:rsid w:val="002C4AA7"/>
    <w:rsid w:val="002C78DE"/>
    <w:rsid w:val="002D1E67"/>
    <w:rsid w:val="002D2E84"/>
    <w:rsid w:val="002D37A7"/>
    <w:rsid w:val="002D4960"/>
    <w:rsid w:val="002D4F19"/>
    <w:rsid w:val="002E1740"/>
    <w:rsid w:val="002E1DB2"/>
    <w:rsid w:val="002E3140"/>
    <w:rsid w:val="002E4062"/>
    <w:rsid w:val="002E5FEF"/>
    <w:rsid w:val="002F22D5"/>
    <w:rsid w:val="002F31A6"/>
    <w:rsid w:val="002F3CB6"/>
    <w:rsid w:val="002F42E2"/>
    <w:rsid w:val="002F4616"/>
    <w:rsid w:val="002F5C62"/>
    <w:rsid w:val="002F639E"/>
    <w:rsid w:val="002F660B"/>
    <w:rsid w:val="00300429"/>
    <w:rsid w:val="00302631"/>
    <w:rsid w:val="003068BE"/>
    <w:rsid w:val="00306C80"/>
    <w:rsid w:val="00310177"/>
    <w:rsid w:val="00310F1D"/>
    <w:rsid w:val="003116D0"/>
    <w:rsid w:val="00312303"/>
    <w:rsid w:val="0031318D"/>
    <w:rsid w:val="00321578"/>
    <w:rsid w:val="00322338"/>
    <w:rsid w:val="00324382"/>
    <w:rsid w:val="00324548"/>
    <w:rsid w:val="0032647F"/>
    <w:rsid w:val="003312F3"/>
    <w:rsid w:val="00332D6C"/>
    <w:rsid w:val="003343DF"/>
    <w:rsid w:val="00335AF7"/>
    <w:rsid w:val="00335EF2"/>
    <w:rsid w:val="00340790"/>
    <w:rsid w:val="00341E5A"/>
    <w:rsid w:val="00344639"/>
    <w:rsid w:val="00345AF2"/>
    <w:rsid w:val="003479DC"/>
    <w:rsid w:val="00350B47"/>
    <w:rsid w:val="00350DD3"/>
    <w:rsid w:val="00351FFB"/>
    <w:rsid w:val="003525C1"/>
    <w:rsid w:val="003529CD"/>
    <w:rsid w:val="003536DC"/>
    <w:rsid w:val="00354DD1"/>
    <w:rsid w:val="00354E83"/>
    <w:rsid w:val="00355D84"/>
    <w:rsid w:val="003570BE"/>
    <w:rsid w:val="003609BC"/>
    <w:rsid w:val="00361AE9"/>
    <w:rsid w:val="00363498"/>
    <w:rsid w:val="00363CEE"/>
    <w:rsid w:val="00364C57"/>
    <w:rsid w:val="00367857"/>
    <w:rsid w:val="00370CF7"/>
    <w:rsid w:val="0037244E"/>
    <w:rsid w:val="00372F38"/>
    <w:rsid w:val="00373009"/>
    <w:rsid w:val="003765D4"/>
    <w:rsid w:val="00377855"/>
    <w:rsid w:val="00381069"/>
    <w:rsid w:val="00381B10"/>
    <w:rsid w:val="00381CEA"/>
    <w:rsid w:val="0038367B"/>
    <w:rsid w:val="003854DE"/>
    <w:rsid w:val="00385EA5"/>
    <w:rsid w:val="00387391"/>
    <w:rsid w:val="00387932"/>
    <w:rsid w:val="0038794F"/>
    <w:rsid w:val="00391816"/>
    <w:rsid w:val="00395BC9"/>
    <w:rsid w:val="00397D50"/>
    <w:rsid w:val="003A0D62"/>
    <w:rsid w:val="003A2DEC"/>
    <w:rsid w:val="003A32ED"/>
    <w:rsid w:val="003A350D"/>
    <w:rsid w:val="003A4714"/>
    <w:rsid w:val="003A5B56"/>
    <w:rsid w:val="003A63F6"/>
    <w:rsid w:val="003A79A2"/>
    <w:rsid w:val="003B04CE"/>
    <w:rsid w:val="003B0C11"/>
    <w:rsid w:val="003B631E"/>
    <w:rsid w:val="003B7C9F"/>
    <w:rsid w:val="003C0968"/>
    <w:rsid w:val="003C3463"/>
    <w:rsid w:val="003C3B7E"/>
    <w:rsid w:val="003C4B1E"/>
    <w:rsid w:val="003C5A08"/>
    <w:rsid w:val="003C5F9A"/>
    <w:rsid w:val="003C62F3"/>
    <w:rsid w:val="003C6EC8"/>
    <w:rsid w:val="003C7F45"/>
    <w:rsid w:val="003D45E3"/>
    <w:rsid w:val="003D58D8"/>
    <w:rsid w:val="003D7F90"/>
    <w:rsid w:val="003E0146"/>
    <w:rsid w:val="003E1575"/>
    <w:rsid w:val="003E16DC"/>
    <w:rsid w:val="003E71D5"/>
    <w:rsid w:val="003E7919"/>
    <w:rsid w:val="003E7C26"/>
    <w:rsid w:val="003F0DF3"/>
    <w:rsid w:val="003F4206"/>
    <w:rsid w:val="003F7EBD"/>
    <w:rsid w:val="0040041F"/>
    <w:rsid w:val="0040189E"/>
    <w:rsid w:val="0040238C"/>
    <w:rsid w:val="0040288D"/>
    <w:rsid w:val="00405061"/>
    <w:rsid w:val="0040600A"/>
    <w:rsid w:val="00407991"/>
    <w:rsid w:val="004109FC"/>
    <w:rsid w:val="00410E59"/>
    <w:rsid w:val="00411E45"/>
    <w:rsid w:val="00416F35"/>
    <w:rsid w:val="004175DD"/>
    <w:rsid w:val="004204CE"/>
    <w:rsid w:val="0042057B"/>
    <w:rsid w:val="004210E2"/>
    <w:rsid w:val="00422920"/>
    <w:rsid w:val="00423270"/>
    <w:rsid w:val="00423E38"/>
    <w:rsid w:val="00426F1E"/>
    <w:rsid w:val="00427E81"/>
    <w:rsid w:val="004310E1"/>
    <w:rsid w:val="00431F49"/>
    <w:rsid w:val="00433E56"/>
    <w:rsid w:val="0043486D"/>
    <w:rsid w:val="0044081A"/>
    <w:rsid w:val="0044341B"/>
    <w:rsid w:val="00443628"/>
    <w:rsid w:val="004467DF"/>
    <w:rsid w:val="00446CD4"/>
    <w:rsid w:val="00446D3A"/>
    <w:rsid w:val="004501AF"/>
    <w:rsid w:val="00452C45"/>
    <w:rsid w:val="00454131"/>
    <w:rsid w:val="00456F32"/>
    <w:rsid w:val="00461D2E"/>
    <w:rsid w:val="0046239B"/>
    <w:rsid w:val="00462B31"/>
    <w:rsid w:val="00462F1C"/>
    <w:rsid w:val="00463C33"/>
    <w:rsid w:val="004672B1"/>
    <w:rsid w:val="00467907"/>
    <w:rsid w:val="00467D0F"/>
    <w:rsid w:val="00470268"/>
    <w:rsid w:val="004737B8"/>
    <w:rsid w:val="00473BB6"/>
    <w:rsid w:val="00475E7B"/>
    <w:rsid w:val="0047729B"/>
    <w:rsid w:val="00480BD0"/>
    <w:rsid w:val="00481B7E"/>
    <w:rsid w:val="00483EF0"/>
    <w:rsid w:val="0048557D"/>
    <w:rsid w:val="00485743"/>
    <w:rsid w:val="004861C0"/>
    <w:rsid w:val="0048687F"/>
    <w:rsid w:val="00487FDB"/>
    <w:rsid w:val="0049344A"/>
    <w:rsid w:val="00497944"/>
    <w:rsid w:val="004A0DBB"/>
    <w:rsid w:val="004A131D"/>
    <w:rsid w:val="004A1428"/>
    <w:rsid w:val="004A298C"/>
    <w:rsid w:val="004A3487"/>
    <w:rsid w:val="004A34A9"/>
    <w:rsid w:val="004A3BA4"/>
    <w:rsid w:val="004A4EC5"/>
    <w:rsid w:val="004A6D51"/>
    <w:rsid w:val="004B14B6"/>
    <w:rsid w:val="004B1583"/>
    <w:rsid w:val="004B1614"/>
    <w:rsid w:val="004B4028"/>
    <w:rsid w:val="004B4477"/>
    <w:rsid w:val="004B4664"/>
    <w:rsid w:val="004B4A86"/>
    <w:rsid w:val="004B5AEC"/>
    <w:rsid w:val="004B62AB"/>
    <w:rsid w:val="004B65C3"/>
    <w:rsid w:val="004C1D06"/>
    <w:rsid w:val="004C1E4C"/>
    <w:rsid w:val="004C23F1"/>
    <w:rsid w:val="004C3870"/>
    <w:rsid w:val="004C697F"/>
    <w:rsid w:val="004C788A"/>
    <w:rsid w:val="004D0F8A"/>
    <w:rsid w:val="004D143B"/>
    <w:rsid w:val="004D1635"/>
    <w:rsid w:val="004D2EF2"/>
    <w:rsid w:val="004D3D6D"/>
    <w:rsid w:val="004D6ADF"/>
    <w:rsid w:val="004E245B"/>
    <w:rsid w:val="004E5507"/>
    <w:rsid w:val="004E56B9"/>
    <w:rsid w:val="004E6024"/>
    <w:rsid w:val="004E68A3"/>
    <w:rsid w:val="004E6939"/>
    <w:rsid w:val="004F0F51"/>
    <w:rsid w:val="004F2282"/>
    <w:rsid w:val="004F2C56"/>
    <w:rsid w:val="004F7D20"/>
    <w:rsid w:val="00502478"/>
    <w:rsid w:val="005024A3"/>
    <w:rsid w:val="005035A1"/>
    <w:rsid w:val="00504C38"/>
    <w:rsid w:val="005055ED"/>
    <w:rsid w:val="005062A5"/>
    <w:rsid w:val="00506769"/>
    <w:rsid w:val="005072DD"/>
    <w:rsid w:val="00510D69"/>
    <w:rsid w:val="00511606"/>
    <w:rsid w:val="00513EC7"/>
    <w:rsid w:val="00514262"/>
    <w:rsid w:val="00514761"/>
    <w:rsid w:val="00515592"/>
    <w:rsid w:val="00515CE5"/>
    <w:rsid w:val="00520241"/>
    <w:rsid w:val="0052155F"/>
    <w:rsid w:val="00523A5C"/>
    <w:rsid w:val="005266A4"/>
    <w:rsid w:val="00527335"/>
    <w:rsid w:val="0052733F"/>
    <w:rsid w:val="00531C8E"/>
    <w:rsid w:val="005332A8"/>
    <w:rsid w:val="00533577"/>
    <w:rsid w:val="0053509C"/>
    <w:rsid w:val="00537A30"/>
    <w:rsid w:val="00540C2E"/>
    <w:rsid w:val="00543B5A"/>
    <w:rsid w:val="00546138"/>
    <w:rsid w:val="005464C5"/>
    <w:rsid w:val="005544FD"/>
    <w:rsid w:val="00555EE0"/>
    <w:rsid w:val="00560538"/>
    <w:rsid w:val="00561C4B"/>
    <w:rsid w:val="00564B29"/>
    <w:rsid w:val="005673BF"/>
    <w:rsid w:val="00570164"/>
    <w:rsid w:val="0057199B"/>
    <w:rsid w:val="00572F71"/>
    <w:rsid w:val="00575616"/>
    <w:rsid w:val="00575D5F"/>
    <w:rsid w:val="005814EE"/>
    <w:rsid w:val="00581B6B"/>
    <w:rsid w:val="00581B9F"/>
    <w:rsid w:val="00582435"/>
    <w:rsid w:val="00583B38"/>
    <w:rsid w:val="005861CD"/>
    <w:rsid w:val="00586F75"/>
    <w:rsid w:val="00587D07"/>
    <w:rsid w:val="00590E63"/>
    <w:rsid w:val="0059113F"/>
    <w:rsid w:val="0059118A"/>
    <w:rsid w:val="0059262A"/>
    <w:rsid w:val="005953AA"/>
    <w:rsid w:val="00597358"/>
    <w:rsid w:val="00597D60"/>
    <w:rsid w:val="005A0848"/>
    <w:rsid w:val="005A68DC"/>
    <w:rsid w:val="005B0FD0"/>
    <w:rsid w:val="005B3055"/>
    <w:rsid w:val="005B38FE"/>
    <w:rsid w:val="005C1BC5"/>
    <w:rsid w:val="005C26E8"/>
    <w:rsid w:val="005C5429"/>
    <w:rsid w:val="005C6422"/>
    <w:rsid w:val="005C77B9"/>
    <w:rsid w:val="005D220D"/>
    <w:rsid w:val="005D35D6"/>
    <w:rsid w:val="005D5A61"/>
    <w:rsid w:val="005D674A"/>
    <w:rsid w:val="005D75ED"/>
    <w:rsid w:val="005D7E96"/>
    <w:rsid w:val="005E08D1"/>
    <w:rsid w:val="005E14D5"/>
    <w:rsid w:val="005E2EE4"/>
    <w:rsid w:val="005E4E21"/>
    <w:rsid w:val="005E68A5"/>
    <w:rsid w:val="005E6FC6"/>
    <w:rsid w:val="005E6FFF"/>
    <w:rsid w:val="005F1AFB"/>
    <w:rsid w:val="005F2E0A"/>
    <w:rsid w:val="005F3017"/>
    <w:rsid w:val="005F4FB0"/>
    <w:rsid w:val="005F54C8"/>
    <w:rsid w:val="006021F4"/>
    <w:rsid w:val="006065C1"/>
    <w:rsid w:val="006070AA"/>
    <w:rsid w:val="00610F40"/>
    <w:rsid w:val="00616F00"/>
    <w:rsid w:val="00620A57"/>
    <w:rsid w:val="006236E7"/>
    <w:rsid w:val="00624739"/>
    <w:rsid w:val="00626B15"/>
    <w:rsid w:val="00627215"/>
    <w:rsid w:val="00630BD3"/>
    <w:rsid w:val="00631B8D"/>
    <w:rsid w:val="00632A9F"/>
    <w:rsid w:val="006330FE"/>
    <w:rsid w:val="00635904"/>
    <w:rsid w:val="0063646E"/>
    <w:rsid w:val="00640F5F"/>
    <w:rsid w:val="00643657"/>
    <w:rsid w:val="00643E5A"/>
    <w:rsid w:val="00651E85"/>
    <w:rsid w:val="00652342"/>
    <w:rsid w:val="00652D18"/>
    <w:rsid w:val="00652FE8"/>
    <w:rsid w:val="00653C16"/>
    <w:rsid w:val="00654E24"/>
    <w:rsid w:val="0065632B"/>
    <w:rsid w:val="00664FC6"/>
    <w:rsid w:val="00666329"/>
    <w:rsid w:val="00667906"/>
    <w:rsid w:val="00667C27"/>
    <w:rsid w:val="00670BD5"/>
    <w:rsid w:val="00670F48"/>
    <w:rsid w:val="0067574F"/>
    <w:rsid w:val="0067756F"/>
    <w:rsid w:val="00677802"/>
    <w:rsid w:val="006827FB"/>
    <w:rsid w:val="00683759"/>
    <w:rsid w:val="00683AC1"/>
    <w:rsid w:val="0068458E"/>
    <w:rsid w:val="0068581D"/>
    <w:rsid w:val="00686FC1"/>
    <w:rsid w:val="00687BDA"/>
    <w:rsid w:val="00690F2C"/>
    <w:rsid w:val="00692DF3"/>
    <w:rsid w:val="00693745"/>
    <w:rsid w:val="006957A1"/>
    <w:rsid w:val="0069698D"/>
    <w:rsid w:val="006A42FA"/>
    <w:rsid w:val="006A72AC"/>
    <w:rsid w:val="006B152D"/>
    <w:rsid w:val="006B1CE7"/>
    <w:rsid w:val="006B4FF4"/>
    <w:rsid w:val="006B51B8"/>
    <w:rsid w:val="006B55CF"/>
    <w:rsid w:val="006B564C"/>
    <w:rsid w:val="006B7E33"/>
    <w:rsid w:val="006C06D0"/>
    <w:rsid w:val="006C0CA0"/>
    <w:rsid w:val="006C3770"/>
    <w:rsid w:val="006C4AB5"/>
    <w:rsid w:val="006C7448"/>
    <w:rsid w:val="006D300B"/>
    <w:rsid w:val="006D42CF"/>
    <w:rsid w:val="006D5353"/>
    <w:rsid w:val="006E296A"/>
    <w:rsid w:val="006E442C"/>
    <w:rsid w:val="006E4A4D"/>
    <w:rsid w:val="006E5AD2"/>
    <w:rsid w:val="006E5B2D"/>
    <w:rsid w:val="006E65A4"/>
    <w:rsid w:val="006E711E"/>
    <w:rsid w:val="006E7E16"/>
    <w:rsid w:val="006F05BE"/>
    <w:rsid w:val="006F09D4"/>
    <w:rsid w:val="006F1F64"/>
    <w:rsid w:val="006F38D4"/>
    <w:rsid w:val="006F45BE"/>
    <w:rsid w:val="006F6D04"/>
    <w:rsid w:val="006F6F19"/>
    <w:rsid w:val="006F7630"/>
    <w:rsid w:val="0070063C"/>
    <w:rsid w:val="00704D04"/>
    <w:rsid w:val="00710C93"/>
    <w:rsid w:val="00711353"/>
    <w:rsid w:val="00712760"/>
    <w:rsid w:val="00713046"/>
    <w:rsid w:val="007133B3"/>
    <w:rsid w:val="00713637"/>
    <w:rsid w:val="00713E33"/>
    <w:rsid w:val="00714E0B"/>
    <w:rsid w:val="007156AF"/>
    <w:rsid w:val="00723D15"/>
    <w:rsid w:val="00724490"/>
    <w:rsid w:val="007247A4"/>
    <w:rsid w:val="00724E46"/>
    <w:rsid w:val="007256B1"/>
    <w:rsid w:val="007278D7"/>
    <w:rsid w:val="00727BE8"/>
    <w:rsid w:val="00734DA4"/>
    <w:rsid w:val="00742D20"/>
    <w:rsid w:val="00743395"/>
    <w:rsid w:val="00743434"/>
    <w:rsid w:val="00743740"/>
    <w:rsid w:val="00743E53"/>
    <w:rsid w:val="00744104"/>
    <w:rsid w:val="0074685A"/>
    <w:rsid w:val="00746CB3"/>
    <w:rsid w:val="0075051B"/>
    <w:rsid w:val="0075613B"/>
    <w:rsid w:val="00757FBC"/>
    <w:rsid w:val="007612ED"/>
    <w:rsid w:val="00762F72"/>
    <w:rsid w:val="0076362C"/>
    <w:rsid w:val="00764CDD"/>
    <w:rsid w:val="0076591D"/>
    <w:rsid w:val="00767466"/>
    <w:rsid w:val="0076769B"/>
    <w:rsid w:val="007709E2"/>
    <w:rsid w:val="00771C36"/>
    <w:rsid w:val="007729D7"/>
    <w:rsid w:val="007732C6"/>
    <w:rsid w:val="00773F0D"/>
    <w:rsid w:val="007753BA"/>
    <w:rsid w:val="00775B08"/>
    <w:rsid w:val="00775C5B"/>
    <w:rsid w:val="00775DBA"/>
    <w:rsid w:val="0077775E"/>
    <w:rsid w:val="00782A21"/>
    <w:rsid w:val="00782FF5"/>
    <w:rsid w:val="00783CAD"/>
    <w:rsid w:val="00783FA0"/>
    <w:rsid w:val="00786189"/>
    <w:rsid w:val="00786488"/>
    <w:rsid w:val="00786EDC"/>
    <w:rsid w:val="00787EDA"/>
    <w:rsid w:val="00791D5D"/>
    <w:rsid w:val="00793185"/>
    <w:rsid w:val="00794A1A"/>
    <w:rsid w:val="00796708"/>
    <w:rsid w:val="00797A8C"/>
    <w:rsid w:val="007A042A"/>
    <w:rsid w:val="007A04DD"/>
    <w:rsid w:val="007A4454"/>
    <w:rsid w:val="007A45C9"/>
    <w:rsid w:val="007A57B8"/>
    <w:rsid w:val="007B0DCB"/>
    <w:rsid w:val="007B1A84"/>
    <w:rsid w:val="007B24EA"/>
    <w:rsid w:val="007B2A7F"/>
    <w:rsid w:val="007B3874"/>
    <w:rsid w:val="007B3C61"/>
    <w:rsid w:val="007B4AFA"/>
    <w:rsid w:val="007B6F0F"/>
    <w:rsid w:val="007B7687"/>
    <w:rsid w:val="007C042B"/>
    <w:rsid w:val="007C0BCD"/>
    <w:rsid w:val="007C25A1"/>
    <w:rsid w:val="007C2A60"/>
    <w:rsid w:val="007C2C36"/>
    <w:rsid w:val="007C3298"/>
    <w:rsid w:val="007C4F5B"/>
    <w:rsid w:val="007D0CE3"/>
    <w:rsid w:val="007D277D"/>
    <w:rsid w:val="007D3536"/>
    <w:rsid w:val="007D5897"/>
    <w:rsid w:val="007D6C4A"/>
    <w:rsid w:val="007D743D"/>
    <w:rsid w:val="007D7928"/>
    <w:rsid w:val="007D7FE7"/>
    <w:rsid w:val="007E07AA"/>
    <w:rsid w:val="007E169C"/>
    <w:rsid w:val="007E47AE"/>
    <w:rsid w:val="007E48F7"/>
    <w:rsid w:val="007E5277"/>
    <w:rsid w:val="007E5496"/>
    <w:rsid w:val="007E5684"/>
    <w:rsid w:val="007E5DCB"/>
    <w:rsid w:val="007F064F"/>
    <w:rsid w:val="007F0CBD"/>
    <w:rsid w:val="007F23B5"/>
    <w:rsid w:val="007F2B8A"/>
    <w:rsid w:val="007F2BF0"/>
    <w:rsid w:val="007F2D4B"/>
    <w:rsid w:val="007F2EFC"/>
    <w:rsid w:val="007F4B7A"/>
    <w:rsid w:val="007F5F3E"/>
    <w:rsid w:val="007F6852"/>
    <w:rsid w:val="007F768F"/>
    <w:rsid w:val="0080136A"/>
    <w:rsid w:val="00801836"/>
    <w:rsid w:val="00803748"/>
    <w:rsid w:val="008050F5"/>
    <w:rsid w:val="00805C9C"/>
    <w:rsid w:val="00805D63"/>
    <w:rsid w:val="00806C9E"/>
    <w:rsid w:val="00806FE2"/>
    <w:rsid w:val="00807094"/>
    <w:rsid w:val="00807AEC"/>
    <w:rsid w:val="00807FF9"/>
    <w:rsid w:val="00813FED"/>
    <w:rsid w:val="00815AE8"/>
    <w:rsid w:val="0081613C"/>
    <w:rsid w:val="008177BE"/>
    <w:rsid w:val="00817C21"/>
    <w:rsid w:val="00821CB3"/>
    <w:rsid w:val="0082397F"/>
    <w:rsid w:val="00823B01"/>
    <w:rsid w:val="00825D0A"/>
    <w:rsid w:val="0082659E"/>
    <w:rsid w:val="00826B49"/>
    <w:rsid w:val="00826DBE"/>
    <w:rsid w:val="008270DF"/>
    <w:rsid w:val="00827287"/>
    <w:rsid w:val="00830630"/>
    <w:rsid w:val="0083263A"/>
    <w:rsid w:val="00840231"/>
    <w:rsid w:val="008402CF"/>
    <w:rsid w:val="00841265"/>
    <w:rsid w:val="00841C76"/>
    <w:rsid w:val="00842ECD"/>
    <w:rsid w:val="008431C1"/>
    <w:rsid w:val="0084436A"/>
    <w:rsid w:val="00846CDF"/>
    <w:rsid w:val="00846E45"/>
    <w:rsid w:val="00847494"/>
    <w:rsid w:val="00851C9D"/>
    <w:rsid w:val="00853032"/>
    <w:rsid w:val="008537A4"/>
    <w:rsid w:val="00853F33"/>
    <w:rsid w:val="0085640F"/>
    <w:rsid w:val="008570A9"/>
    <w:rsid w:val="008577BF"/>
    <w:rsid w:val="00857AEC"/>
    <w:rsid w:val="00860404"/>
    <w:rsid w:val="00864161"/>
    <w:rsid w:val="00864A42"/>
    <w:rsid w:val="00873203"/>
    <w:rsid w:val="00873A9A"/>
    <w:rsid w:val="008746F4"/>
    <w:rsid w:val="00876779"/>
    <w:rsid w:val="008768B4"/>
    <w:rsid w:val="00876C54"/>
    <w:rsid w:val="008807F7"/>
    <w:rsid w:val="00882686"/>
    <w:rsid w:val="00891C99"/>
    <w:rsid w:val="0089507F"/>
    <w:rsid w:val="0089796B"/>
    <w:rsid w:val="008A28F8"/>
    <w:rsid w:val="008A2C65"/>
    <w:rsid w:val="008A3EDA"/>
    <w:rsid w:val="008A4881"/>
    <w:rsid w:val="008A4EAD"/>
    <w:rsid w:val="008A796E"/>
    <w:rsid w:val="008B0F13"/>
    <w:rsid w:val="008B1881"/>
    <w:rsid w:val="008B41E0"/>
    <w:rsid w:val="008B5D9D"/>
    <w:rsid w:val="008B7E00"/>
    <w:rsid w:val="008C0A76"/>
    <w:rsid w:val="008C1EA9"/>
    <w:rsid w:val="008C2CF4"/>
    <w:rsid w:val="008C2FC2"/>
    <w:rsid w:val="008C3CB9"/>
    <w:rsid w:val="008C49F4"/>
    <w:rsid w:val="008C4D14"/>
    <w:rsid w:val="008C51F0"/>
    <w:rsid w:val="008C6A98"/>
    <w:rsid w:val="008D0E33"/>
    <w:rsid w:val="008D1BA5"/>
    <w:rsid w:val="008D4348"/>
    <w:rsid w:val="008D7633"/>
    <w:rsid w:val="008D781F"/>
    <w:rsid w:val="008E4181"/>
    <w:rsid w:val="008E4460"/>
    <w:rsid w:val="008F0637"/>
    <w:rsid w:val="008F1979"/>
    <w:rsid w:val="008F2342"/>
    <w:rsid w:val="008F2FFC"/>
    <w:rsid w:val="008F5956"/>
    <w:rsid w:val="008F5B87"/>
    <w:rsid w:val="009007E0"/>
    <w:rsid w:val="00900B8C"/>
    <w:rsid w:val="00901468"/>
    <w:rsid w:val="00903C5B"/>
    <w:rsid w:val="00905BB4"/>
    <w:rsid w:val="00906EFA"/>
    <w:rsid w:val="00907CAC"/>
    <w:rsid w:val="00910C18"/>
    <w:rsid w:val="009112D3"/>
    <w:rsid w:val="00911EA7"/>
    <w:rsid w:val="00914F13"/>
    <w:rsid w:val="009156EB"/>
    <w:rsid w:val="009207FD"/>
    <w:rsid w:val="00920B78"/>
    <w:rsid w:val="0092494A"/>
    <w:rsid w:val="00925B23"/>
    <w:rsid w:val="009333AF"/>
    <w:rsid w:val="00936737"/>
    <w:rsid w:val="00937476"/>
    <w:rsid w:val="00940E43"/>
    <w:rsid w:val="009424C3"/>
    <w:rsid w:val="00943A15"/>
    <w:rsid w:val="00944A5A"/>
    <w:rsid w:val="0094635B"/>
    <w:rsid w:val="009473D0"/>
    <w:rsid w:val="00950835"/>
    <w:rsid w:val="009510D0"/>
    <w:rsid w:val="00951F0A"/>
    <w:rsid w:val="0095218E"/>
    <w:rsid w:val="00952D3E"/>
    <w:rsid w:val="00952F44"/>
    <w:rsid w:val="009544D6"/>
    <w:rsid w:val="00954F79"/>
    <w:rsid w:val="00956B38"/>
    <w:rsid w:val="00956BC0"/>
    <w:rsid w:val="00960BC1"/>
    <w:rsid w:val="00960DC0"/>
    <w:rsid w:val="00961726"/>
    <w:rsid w:val="0096230E"/>
    <w:rsid w:val="009625FB"/>
    <w:rsid w:val="0096367C"/>
    <w:rsid w:val="00963F98"/>
    <w:rsid w:val="009660C3"/>
    <w:rsid w:val="009661EA"/>
    <w:rsid w:val="00966ABA"/>
    <w:rsid w:val="0097084F"/>
    <w:rsid w:val="00971544"/>
    <w:rsid w:val="00971804"/>
    <w:rsid w:val="009725FC"/>
    <w:rsid w:val="00973E87"/>
    <w:rsid w:val="009805E3"/>
    <w:rsid w:val="00981F14"/>
    <w:rsid w:val="0098254E"/>
    <w:rsid w:val="009838E4"/>
    <w:rsid w:val="00984574"/>
    <w:rsid w:val="00984711"/>
    <w:rsid w:val="00987321"/>
    <w:rsid w:val="00987C80"/>
    <w:rsid w:val="00987DC1"/>
    <w:rsid w:val="00993B5C"/>
    <w:rsid w:val="00993D48"/>
    <w:rsid w:val="00993F22"/>
    <w:rsid w:val="009947EB"/>
    <w:rsid w:val="00994D9A"/>
    <w:rsid w:val="00996DEA"/>
    <w:rsid w:val="009A2815"/>
    <w:rsid w:val="009A425F"/>
    <w:rsid w:val="009A43AF"/>
    <w:rsid w:val="009A43EC"/>
    <w:rsid w:val="009A6D16"/>
    <w:rsid w:val="009A7D61"/>
    <w:rsid w:val="009B1B43"/>
    <w:rsid w:val="009B5957"/>
    <w:rsid w:val="009B5D20"/>
    <w:rsid w:val="009B5FC1"/>
    <w:rsid w:val="009C18E8"/>
    <w:rsid w:val="009C1ADD"/>
    <w:rsid w:val="009C332C"/>
    <w:rsid w:val="009C68B7"/>
    <w:rsid w:val="009C6EF3"/>
    <w:rsid w:val="009D032E"/>
    <w:rsid w:val="009D4EC8"/>
    <w:rsid w:val="009D5021"/>
    <w:rsid w:val="009E0B61"/>
    <w:rsid w:val="009E1CF5"/>
    <w:rsid w:val="009E28BB"/>
    <w:rsid w:val="009E2E6F"/>
    <w:rsid w:val="009E3AF0"/>
    <w:rsid w:val="009E548C"/>
    <w:rsid w:val="009E6CE4"/>
    <w:rsid w:val="009F091F"/>
    <w:rsid w:val="009F166C"/>
    <w:rsid w:val="009F17A6"/>
    <w:rsid w:val="009F1DCB"/>
    <w:rsid w:val="009F21A9"/>
    <w:rsid w:val="009F2219"/>
    <w:rsid w:val="009F2796"/>
    <w:rsid w:val="009F44A5"/>
    <w:rsid w:val="009F5B03"/>
    <w:rsid w:val="009F648D"/>
    <w:rsid w:val="009F7257"/>
    <w:rsid w:val="009F73AC"/>
    <w:rsid w:val="00A00061"/>
    <w:rsid w:val="00A00CF0"/>
    <w:rsid w:val="00A0201F"/>
    <w:rsid w:val="00A0396F"/>
    <w:rsid w:val="00A04695"/>
    <w:rsid w:val="00A06707"/>
    <w:rsid w:val="00A06F33"/>
    <w:rsid w:val="00A0727A"/>
    <w:rsid w:val="00A0764C"/>
    <w:rsid w:val="00A07FCA"/>
    <w:rsid w:val="00A10380"/>
    <w:rsid w:val="00A113C9"/>
    <w:rsid w:val="00A12C27"/>
    <w:rsid w:val="00A13CE3"/>
    <w:rsid w:val="00A1404B"/>
    <w:rsid w:val="00A14539"/>
    <w:rsid w:val="00A14C4A"/>
    <w:rsid w:val="00A15719"/>
    <w:rsid w:val="00A15A47"/>
    <w:rsid w:val="00A1738A"/>
    <w:rsid w:val="00A17DB4"/>
    <w:rsid w:val="00A21394"/>
    <w:rsid w:val="00A22F51"/>
    <w:rsid w:val="00A239B3"/>
    <w:rsid w:val="00A248DC"/>
    <w:rsid w:val="00A25702"/>
    <w:rsid w:val="00A27D7F"/>
    <w:rsid w:val="00A30492"/>
    <w:rsid w:val="00A30520"/>
    <w:rsid w:val="00A305D7"/>
    <w:rsid w:val="00A30844"/>
    <w:rsid w:val="00A3115F"/>
    <w:rsid w:val="00A313EC"/>
    <w:rsid w:val="00A31B33"/>
    <w:rsid w:val="00A328EF"/>
    <w:rsid w:val="00A335BF"/>
    <w:rsid w:val="00A35BB3"/>
    <w:rsid w:val="00A35C51"/>
    <w:rsid w:val="00A35ED6"/>
    <w:rsid w:val="00A36181"/>
    <w:rsid w:val="00A3625A"/>
    <w:rsid w:val="00A36604"/>
    <w:rsid w:val="00A37F68"/>
    <w:rsid w:val="00A426A5"/>
    <w:rsid w:val="00A446E2"/>
    <w:rsid w:val="00A46CF8"/>
    <w:rsid w:val="00A50603"/>
    <w:rsid w:val="00A50F09"/>
    <w:rsid w:val="00A54C98"/>
    <w:rsid w:val="00A61E94"/>
    <w:rsid w:val="00A6295A"/>
    <w:rsid w:val="00A63792"/>
    <w:rsid w:val="00A65214"/>
    <w:rsid w:val="00A672C2"/>
    <w:rsid w:val="00A717FF"/>
    <w:rsid w:val="00A720C9"/>
    <w:rsid w:val="00A74B1F"/>
    <w:rsid w:val="00A77038"/>
    <w:rsid w:val="00A770EC"/>
    <w:rsid w:val="00A80099"/>
    <w:rsid w:val="00A80192"/>
    <w:rsid w:val="00A8338F"/>
    <w:rsid w:val="00A83EE4"/>
    <w:rsid w:val="00A84F8A"/>
    <w:rsid w:val="00A85853"/>
    <w:rsid w:val="00A865D3"/>
    <w:rsid w:val="00A868EB"/>
    <w:rsid w:val="00A87F4D"/>
    <w:rsid w:val="00A9093B"/>
    <w:rsid w:val="00A90A7B"/>
    <w:rsid w:val="00A92C4E"/>
    <w:rsid w:val="00A93492"/>
    <w:rsid w:val="00A948B2"/>
    <w:rsid w:val="00A94E32"/>
    <w:rsid w:val="00A9610B"/>
    <w:rsid w:val="00A9660D"/>
    <w:rsid w:val="00AA0729"/>
    <w:rsid w:val="00AA52F0"/>
    <w:rsid w:val="00AA5E28"/>
    <w:rsid w:val="00AA6A36"/>
    <w:rsid w:val="00AB2759"/>
    <w:rsid w:val="00AB2DAE"/>
    <w:rsid w:val="00AB2F76"/>
    <w:rsid w:val="00AB30FB"/>
    <w:rsid w:val="00AB3421"/>
    <w:rsid w:val="00AB6642"/>
    <w:rsid w:val="00AB6D3C"/>
    <w:rsid w:val="00AC08E2"/>
    <w:rsid w:val="00AC104A"/>
    <w:rsid w:val="00AC1341"/>
    <w:rsid w:val="00AC30CB"/>
    <w:rsid w:val="00AC4DDF"/>
    <w:rsid w:val="00AC745C"/>
    <w:rsid w:val="00AD14BA"/>
    <w:rsid w:val="00AD1671"/>
    <w:rsid w:val="00AD1A3B"/>
    <w:rsid w:val="00AD3018"/>
    <w:rsid w:val="00AD4E1C"/>
    <w:rsid w:val="00AD654E"/>
    <w:rsid w:val="00AD74BA"/>
    <w:rsid w:val="00AD7B96"/>
    <w:rsid w:val="00AE23CA"/>
    <w:rsid w:val="00AE2FD3"/>
    <w:rsid w:val="00AE4D37"/>
    <w:rsid w:val="00AE58E3"/>
    <w:rsid w:val="00AE63D8"/>
    <w:rsid w:val="00AE6982"/>
    <w:rsid w:val="00AE7104"/>
    <w:rsid w:val="00AF2C2D"/>
    <w:rsid w:val="00AF404C"/>
    <w:rsid w:val="00AF5BAB"/>
    <w:rsid w:val="00AF6E2D"/>
    <w:rsid w:val="00AF7A5C"/>
    <w:rsid w:val="00B035D3"/>
    <w:rsid w:val="00B041DB"/>
    <w:rsid w:val="00B0584A"/>
    <w:rsid w:val="00B05B40"/>
    <w:rsid w:val="00B05E52"/>
    <w:rsid w:val="00B12368"/>
    <w:rsid w:val="00B12EB8"/>
    <w:rsid w:val="00B17C47"/>
    <w:rsid w:val="00B2075C"/>
    <w:rsid w:val="00B21975"/>
    <w:rsid w:val="00B22543"/>
    <w:rsid w:val="00B258E0"/>
    <w:rsid w:val="00B342DD"/>
    <w:rsid w:val="00B35114"/>
    <w:rsid w:val="00B35A1F"/>
    <w:rsid w:val="00B40C7E"/>
    <w:rsid w:val="00B4238D"/>
    <w:rsid w:val="00B466E1"/>
    <w:rsid w:val="00B46B27"/>
    <w:rsid w:val="00B47AF7"/>
    <w:rsid w:val="00B47F75"/>
    <w:rsid w:val="00B505FD"/>
    <w:rsid w:val="00B52ABF"/>
    <w:rsid w:val="00B54897"/>
    <w:rsid w:val="00B55B2F"/>
    <w:rsid w:val="00B5609F"/>
    <w:rsid w:val="00B567EC"/>
    <w:rsid w:val="00B621E6"/>
    <w:rsid w:val="00B6562F"/>
    <w:rsid w:val="00B7407A"/>
    <w:rsid w:val="00B75A4C"/>
    <w:rsid w:val="00B8014A"/>
    <w:rsid w:val="00B802C1"/>
    <w:rsid w:val="00B80D09"/>
    <w:rsid w:val="00B81535"/>
    <w:rsid w:val="00B81E9D"/>
    <w:rsid w:val="00B822CE"/>
    <w:rsid w:val="00B83633"/>
    <w:rsid w:val="00B85477"/>
    <w:rsid w:val="00B861AA"/>
    <w:rsid w:val="00B90922"/>
    <w:rsid w:val="00B90D99"/>
    <w:rsid w:val="00B91A1A"/>
    <w:rsid w:val="00B91C9E"/>
    <w:rsid w:val="00B92393"/>
    <w:rsid w:val="00B93158"/>
    <w:rsid w:val="00B93716"/>
    <w:rsid w:val="00BA05C5"/>
    <w:rsid w:val="00BA178F"/>
    <w:rsid w:val="00BA2D26"/>
    <w:rsid w:val="00BA6C6E"/>
    <w:rsid w:val="00BB038A"/>
    <w:rsid w:val="00BB114A"/>
    <w:rsid w:val="00BB1447"/>
    <w:rsid w:val="00BB17BE"/>
    <w:rsid w:val="00BB2D0F"/>
    <w:rsid w:val="00BB3666"/>
    <w:rsid w:val="00BB3C4A"/>
    <w:rsid w:val="00BB4ADC"/>
    <w:rsid w:val="00BB6AF4"/>
    <w:rsid w:val="00BC24E5"/>
    <w:rsid w:val="00BC3FC0"/>
    <w:rsid w:val="00BC5748"/>
    <w:rsid w:val="00BC5A07"/>
    <w:rsid w:val="00BC5B27"/>
    <w:rsid w:val="00BC5FA2"/>
    <w:rsid w:val="00BD0A9E"/>
    <w:rsid w:val="00BD0C44"/>
    <w:rsid w:val="00BD451A"/>
    <w:rsid w:val="00BD5D70"/>
    <w:rsid w:val="00BE4361"/>
    <w:rsid w:val="00BE43A6"/>
    <w:rsid w:val="00BE4DA2"/>
    <w:rsid w:val="00BE5954"/>
    <w:rsid w:val="00BF00F6"/>
    <w:rsid w:val="00BF4106"/>
    <w:rsid w:val="00BF50CB"/>
    <w:rsid w:val="00C00434"/>
    <w:rsid w:val="00C014FD"/>
    <w:rsid w:val="00C03376"/>
    <w:rsid w:val="00C0339E"/>
    <w:rsid w:val="00C042AE"/>
    <w:rsid w:val="00C05991"/>
    <w:rsid w:val="00C0682C"/>
    <w:rsid w:val="00C072E2"/>
    <w:rsid w:val="00C10DBA"/>
    <w:rsid w:val="00C1318A"/>
    <w:rsid w:val="00C1354A"/>
    <w:rsid w:val="00C13654"/>
    <w:rsid w:val="00C145B6"/>
    <w:rsid w:val="00C17E9B"/>
    <w:rsid w:val="00C244AD"/>
    <w:rsid w:val="00C262DE"/>
    <w:rsid w:val="00C26D73"/>
    <w:rsid w:val="00C2731F"/>
    <w:rsid w:val="00C27603"/>
    <w:rsid w:val="00C30403"/>
    <w:rsid w:val="00C325D6"/>
    <w:rsid w:val="00C3360A"/>
    <w:rsid w:val="00C33699"/>
    <w:rsid w:val="00C33DF6"/>
    <w:rsid w:val="00C35F9F"/>
    <w:rsid w:val="00C36F36"/>
    <w:rsid w:val="00C37CA7"/>
    <w:rsid w:val="00C37CC6"/>
    <w:rsid w:val="00C408E9"/>
    <w:rsid w:val="00C42607"/>
    <w:rsid w:val="00C44F85"/>
    <w:rsid w:val="00C45C02"/>
    <w:rsid w:val="00C502BB"/>
    <w:rsid w:val="00C512D9"/>
    <w:rsid w:val="00C5282A"/>
    <w:rsid w:val="00C53264"/>
    <w:rsid w:val="00C552BD"/>
    <w:rsid w:val="00C55A44"/>
    <w:rsid w:val="00C60282"/>
    <w:rsid w:val="00C60D63"/>
    <w:rsid w:val="00C6168E"/>
    <w:rsid w:val="00C62206"/>
    <w:rsid w:val="00C62A59"/>
    <w:rsid w:val="00C7011B"/>
    <w:rsid w:val="00C71129"/>
    <w:rsid w:val="00C732F2"/>
    <w:rsid w:val="00C749AC"/>
    <w:rsid w:val="00C7580A"/>
    <w:rsid w:val="00C76628"/>
    <w:rsid w:val="00C769EA"/>
    <w:rsid w:val="00C7708C"/>
    <w:rsid w:val="00C775DC"/>
    <w:rsid w:val="00C8368B"/>
    <w:rsid w:val="00C83BE0"/>
    <w:rsid w:val="00C86C0C"/>
    <w:rsid w:val="00C872B1"/>
    <w:rsid w:val="00C87F98"/>
    <w:rsid w:val="00C90FED"/>
    <w:rsid w:val="00C93F5D"/>
    <w:rsid w:val="00C94398"/>
    <w:rsid w:val="00C950F2"/>
    <w:rsid w:val="00C979E3"/>
    <w:rsid w:val="00CA134B"/>
    <w:rsid w:val="00CA1365"/>
    <w:rsid w:val="00CA13D6"/>
    <w:rsid w:val="00CA21B9"/>
    <w:rsid w:val="00CA21D4"/>
    <w:rsid w:val="00CA2E30"/>
    <w:rsid w:val="00CA3A7F"/>
    <w:rsid w:val="00CB00FC"/>
    <w:rsid w:val="00CB060F"/>
    <w:rsid w:val="00CB1104"/>
    <w:rsid w:val="00CB14C2"/>
    <w:rsid w:val="00CB1556"/>
    <w:rsid w:val="00CB2E64"/>
    <w:rsid w:val="00CB33DE"/>
    <w:rsid w:val="00CB36B3"/>
    <w:rsid w:val="00CB4369"/>
    <w:rsid w:val="00CB5BC0"/>
    <w:rsid w:val="00CB69F4"/>
    <w:rsid w:val="00CB6D2A"/>
    <w:rsid w:val="00CB75A9"/>
    <w:rsid w:val="00CC05BC"/>
    <w:rsid w:val="00CC592A"/>
    <w:rsid w:val="00CC782F"/>
    <w:rsid w:val="00CC7E4D"/>
    <w:rsid w:val="00CD0110"/>
    <w:rsid w:val="00CD1172"/>
    <w:rsid w:val="00CD15FE"/>
    <w:rsid w:val="00CD1F0A"/>
    <w:rsid w:val="00CD45C7"/>
    <w:rsid w:val="00CD4F1E"/>
    <w:rsid w:val="00CD5C9B"/>
    <w:rsid w:val="00CD5E6B"/>
    <w:rsid w:val="00CD689E"/>
    <w:rsid w:val="00CD7F5D"/>
    <w:rsid w:val="00CE1071"/>
    <w:rsid w:val="00CE4954"/>
    <w:rsid w:val="00CE5B9C"/>
    <w:rsid w:val="00CE73AA"/>
    <w:rsid w:val="00CF0323"/>
    <w:rsid w:val="00CF2478"/>
    <w:rsid w:val="00CF2C4F"/>
    <w:rsid w:val="00CF7931"/>
    <w:rsid w:val="00D03827"/>
    <w:rsid w:val="00D03991"/>
    <w:rsid w:val="00D04444"/>
    <w:rsid w:val="00D04CD9"/>
    <w:rsid w:val="00D05DE4"/>
    <w:rsid w:val="00D067C5"/>
    <w:rsid w:val="00D06E56"/>
    <w:rsid w:val="00D07347"/>
    <w:rsid w:val="00D07FE4"/>
    <w:rsid w:val="00D1019D"/>
    <w:rsid w:val="00D11087"/>
    <w:rsid w:val="00D17CC9"/>
    <w:rsid w:val="00D2052E"/>
    <w:rsid w:val="00D233C3"/>
    <w:rsid w:val="00D23550"/>
    <w:rsid w:val="00D2457E"/>
    <w:rsid w:val="00D255A8"/>
    <w:rsid w:val="00D26E1A"/>
    <w:rsid w:val="00D27438"/>
    <w:rsid w:val="00D306DF"/>
    <w:rsid w:val="00D31048"/>
    <w:rsid w:val="00D317BC"/>
    <w:rsid w:val="00D3195A"/>
    <w:rsid w:val="00D31E50"/>
    <w:rsid w:val="00D321DB"/>
    <w:rsid w:val="00D33F79"/>
    <w:rsid w:val="00D3708A"/>
    <w:rsid w:val="00D37A71"/>
    <w:rsid w:val="00D41BE4"/>
    <w:rsid w:val="00D42525"/>
    <w:rsid w:val="00D51B5C"/>
    <w:rsid w:val="00D5547D"/>
    <w:rsid w:val="00D61000"/>
    <w:rsid w:val="00D62BC6"/>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29C8"/>
    <w:rsid w:val="00DA41B2"/>
    <w:rsid w:val="00DA798E"/>
    <w:rsid w:val="00DB20AA"/>
    <w:rsid w:val="00DB2406"/>
    <w:rsid w:val="00DB7B65"/>
    <w:rsid w:val="00DC0AB0"/>
    <w:rsid w:val="00DC1546"/>
    <w:rsid w:val="00DC1CB7"/>
    <w:rsid w:val="00DC2D0F"/>
    <w:rsid w:val="00DC3CD9"/>
    <w:rsid w:val="00DC5175"/>
    <w:rsid w:val="00DC5437"/>
    <w:rsid w:val="00DC7695"/>
    <w:rsid w:val="00DC7887"/>
    <w:rsid w:val="00DD11F3"/>
    <w:rsid w:val="00DD1668"/>
    <w:rsid w:val="00DD1821"/>
    <w:rsid w:val="00DD197D"/>
    <w:rsid w:val="00DD2CE8"/>
    <w:rsid w:val="00DD35BC"/>
    <w:rsid w:val="00DD3C62"/>
    <w:rsid w:val="00DD45BC"/>
    <w:rsid w:val="00DD5B5F"/>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5687"/>
    <w:rsid w:val="00E05977"/>
    <w:rsid w:val="00E06A01"/>
    <w:rsid w:val="00E06DFB"/>
    <w:rsid w:val="00E14EF6"/>
    <w:rsid w:val="00E1507C"/>
    <w:rsid w:val="00E16E67"/>
    <w:rsid w:val="00E16F08"/>
    <w:rsid w:val="00E17A5C"/>
    <w:rsid w:val="00E17E48"/>
    <w:rsid w:val="00E17F18"/>
    <w:rsid w:val="00E20F8B"/>
    <w:rsid w:val="00E21F8F"/>
    <w:rsid w:val="00E22812"/>
    <w:rsid w:val="00E22F55"/>
    <w:rsid w:val="00E243BA"/>
    <w:rsid w:val="00E24AD1"/>
    <w:rsid w:val="00E250DB"/>
    <w:rsid w:val="00E2776D"/>
    <w:rsid w:val="00E30B9D"/>
    <w:rsid w:val="00E3104E"/>
    <w:rsid w:val="00E32BE5"/>
    <w:rsid w:val="00E32EC8"/>
    <w:rsid w:val="00E332D7"/>
    <w:rsid w:val="00E3387F"/>
    <w:rsid w:val="00E34D78"/>
    <w:rsid w:val="00E3582A"/>
    <w:rsid w:val="00E36CA5"/>
    <w:rsid w:val="00E4051C"/>
    <w:rsid w:val="00E409B3"/>
    <w:rsid w:val="00E4282F"/>
    <w:rsid w:val="00E441C5"/>
    <w:rsid w:val="00E443BD"/>
    <w:rsid w:val="00E46E4A"/>
    <w:rsid w:val="00E47808"/>
    <w:rsid w:val="00E5317F"/>
    <w:rsid w:val="00E554BF"/>
    <w:rsid w:val="00E65322"/>
    <w:rsid w:val="00E67D4D"/>
    <w:rsid w:val="00E71947"/>
    <w:rsid w:val="00E721E9"/>
    <w:rsid w:val="00E81A08"/>
    <w:rsid w:val="00E836BB"/>
    <w:rsid w:val="00E90DC6"/>
    <w:rsid w:val="00E91493"/>
    <w:rsid w:val="00E9156A"/>
    <w:rsid w:val="00E922BA"/>
    <w:rsid w:val="00E9250A"/>
    <w:rsid w:val="00E93119"/>
    <w:rsid w:val="00E932AB"/>
    <w:rsid w:val="00E94DF0"/>
    <w:rsid w:val="00E96612"/>
    <w:rsid w:val="00E975A8"/>
    <w:rsid w:val="00EA0284"/>
    <w:rsid w:val="00EA2C99"/>
    <w:rsid w:val="00EA4159"/>
    <w:rsid w:val="00EA434B"/>
    <w:rsid w:val="00EA4688"/>
    <w:rsid w:val="00EA489E"/>
    <w:rsid w:val="00EA656E"/>
    <w:rsid w:val="00EB2EE4"/>
    <w:rsid w:val="00EB3243"/>
    <w:rsid w:val="00EB3DEB"/>
    <w:rsid w:val="00EB417C"/>
    <w:rsid w:val="00EB4754"/>
    <w:rsid w:val="00EB49F3"/>
    <w:rsid w:val="00EC0298"/>
    <w:rsid w:val="00EC0613"/>
    <w:rsid w:val="00EC22E0"/>
    <w:rsid w:val="00EC313B"/>
    <w:rsid w:val="00EC663A"/>
    <w:rsid w:val="00EC6CFC"/>
    <w:rsid w:val="00EC6FC0"/>
    <w:rsid w:val="00ED17DA"/>
    <w:rsid w:val="00ED49D7"/>
    <w:rsid w:val="00EE0D4B"/>
    <w:rsid w:val="00EE19FF"/>
    <w:rsid w:val="00EE5875"/>
    <w:rsid w:val="00EE641E"/>
    <w:rsid w:val="00EE729A"/>
    <w:rsid w:val="00EE7F10"/>
    <w:rsid w:val="00EF0550"/>
    <w:rsid w:val="00EF1064"/>
    <w:rsid w:val="00EF596A"/>
    <w:rsid w:val="00EF67CE"/>
    <w:rsid w:val="00EF7695"/>
    <w:rsid w:val="00F00C66"/>
    <w:rsid w:val="00F03960"/>
    <w:rsid w:val="00F03F55"/>
    <w:rsid w:val="00F0449F"/>
    <w:rsid w:val="00F05962"/>
    <w:rsid w:val="00F05F67"/>
    <w:rsid w:val="00F06843"/>
    <w:rsid w:val="00F11601"/>
    <w:rsid w:val="00F11767"/>
    <w:rsid w:val="00F12BB2"/>
    <w:rsid w:val="00F143CC"/>
    <w:rsid w:val="00F14DCF"/>
    <w:rsid w:val="00F1701D"/>
    <w:rsid w:val="00F17EE6"/>
    <w:rsid w:val="00F20A49"/>
    <w:rsid w:val="00F21F2D"/>
    <w:rsid w:val="00F22EAE"/>
    <w:rsid w:val="00F24144"/>
    <w:rsid w:val="00F24864"/>
    <w:rsid w:val="00F26D20"/>
    <w:rsid w:val="00F310B0"/>
    <w:rsid w:val="00F316EF"/>
    <w:rsid w:val="00F31BD7"/>
    <w:rsid w:val="00F32F35"/>
    <w:rsid w:val="00F341E2"/>
    <w:rsid w:val="00F35BD6"/>
    <w:rsid w:val="00F37A94"/>
    <w:rsid w:val="00F41245"/>
    <w:rsid w:val="00F41301"/>
    <w:rsid w:val="00F4770A"/>
    <w:rsid w:val="00F506D6"/>
    <w:rsid w:val="00F51FFD"/>
    <w:rsid w:val="00F54BAE"/>
    <w:rsid w:val="00F61EBC"/>
    <w:rsid w:val="00F6219F"/>
    <w:rsid w:val="00F625C6"/>
    <w:rsid w:val="00F63642"/>
    <w:rsid w:val="00F66956"/>
    <w:rsid w:val="00F675C0"/>
    <w:rsid w:val="00F67F25"/>
    <w:rsid w:val="00F7013C"/>
    <w:rsid w:val="00F70AF1"/>
    <w:rsid w:val="00F7334C"/>
    <w:rsid w:val="00F73900"/>
    <w:rsid w:val="00F747FB"/>
    <w:rsid w:val="00F74FD2"/>
    <w:rsid w:val="00F7597D"/>
    <w:rsid w:val="00F7599D"/>
    <w:rsid w:val="00F7726F"/>
    <w:rsid w:val="00F82E0B"/>
    <w:rsid w:val="00F837BD"/>
    <w:rsid w:val="00F86387"/>
    <w:rsid w:val="00F9123B"/>
    <w:rsid w:val="00F91F56"/>
    <w:rsid w:val="00F92668"/>
    <w:rsid w:val="00F946C1"/>
    <w:rsid w:val="00F97814"/>
    <w:rsid w:val="00FA02AB"/>
    <w:rsid w:val="00FA0810"/>
    <w:rsid w:val="00FA5F0D"/>
    <w:rsid w:val="00FA61F8"/>
    <w:rsid w:val="00FA7A38"/>
    <w:rsid w:val="00FB1916"/>
    <w:rsid w:val="00FB246B"/>
    <w:rsid w:val="00FB369C"/>
    <w:rsid w:val="00FB3A72"/>
    <w:rsid w:val="00FB44EC"/>
    <w:rsid w:val="00FB5668"/>
    <w:rsid w:val="00FB5BC0"/>
    <w:rsid w:val="00FB5EFE"/>
    <w:rsid w:val="00FB6548"/>
    <w:rsid w:val="00FB7270"/>
    <w:rsid w:val="00FB7354"/>
    <w:rsid w:val="00FB73DA"/>
    <w:rsid w:val="00FB762E"/>
    <w:rsid w:val="00FC1B2B"/>
    <w:rsid w:val="00FC355B"/>
    <w:rsid w:val="00FC4A95"/>
    <w:rsid w:val="00FC558D"/>
    <w:rsid w:val="00FC749A"/>
    <w:rsid w:val="00FD1B70"/>
    <w:rsid w:val="00FD1F49"/>
    <w:rsid w:val="00FD218E"/>
    <w:rsid w:val="00FD3828"/>
    <w:rsid w:val="00FD3E3E"/>
    <w:rsid w:val="00FD42E4"/>
    <w:rsid w:val="00FD4C75"/>
    <w:rsid w:val="00FD6FF9"/>
    <w:rsid w:val="00FE0F03"/>
    <w:rsid w:val="00FE2771"/>
    <w:rsid w:val="00FE4B86"/>
    <w:rsid w:val="00FE7791"/>
    <w:rsid w:val="00FE7ED1"/>
    <w:rsid w:val="00FF05E2"/>
    <w:rsid w:val="00FF11A2"/>
    <w:rsid w:val="00FF399A"/>
    <w:rsid w:val="00FF4B91"/>
    <w:rsid w:val="00FF539C"/>
    <w:rsid w:val="00FF7875"/>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33203932">
      <w:bodyDiv w:val="1"/>
      <w:marLeft w:val="0"/>
      <w:marRight w:val="0"/>
      <w:marTop w:val="0"/>
      <w:marBottom w:val="0"/>
      <w:divBdr>
        <w:top w:val="none" w:sz="0" w:space="0" w:color="auto"/>
        <w:left w:val="none" w:sz="0" w:space="0" w:color="auto"/>
        <w:bottom w:val="none" w:sz="0" w:space="0" w:color="auto"/>
        <w:right w:val="none" w:sz="0" w:space="0" w:color="auto"/>
      </w:divBdr>
    </w:div>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92236409">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435951604">
      <w:bodyDiv w:val="1"/>
      <w:marLeft w:val="0"/>
      <w:marRight w:val="0"/>
      <w:marTop w:val="0"/>
      <w:marBottom w:val="0"/>
      <w:divBdr>
        <w:top w:val="none" w:sz="0" w:space="0" w:color="auto"/>
        <w:left w:val="none" w:sz="0" w:space="0" w:color="auto"/>
        <w:bottom w:val="none" w:sz="0" w:space="0" w:color="auto"/>
        <w:right w:val="none" w:sz="0" w:space="0" w:color="auto"/>
      </w:divBdr>
    </w:div>
    <w:div w:id="635717336">
      <w:bodyDiv w:val="1"/>
      <w:marLeft w:val="0"/>
      <w:marRight w:val="0"/>
      <w:marTop w:val="0"/>
      <w:marBottom w:val="0"/>
      <w:divBdr>
        <w:top w:val="none" w:sz="0" w:space="0" w:color="auto"/>
        <w:left w:val="none" w:sz="0" w:space="0" w:color="auto"/>
        <w:bottom w:val="none" w:sz="0" w:space="0" w:color="auto"/>
        <w:right w:val="none" w:sz="0" w:space="0" w:color="auto"/>
      </w:divBdr>
    </w:div>
    <w:div w:id="774444586">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32136419">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070156636">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477843206">
      <w:bodyDiv w:val="1"/>
      <w:marLeft w:val="0"/>
      <w:marRight w:val="0"/>
      <w:marTop w:val="0"/>
      <w:marBottom w:val="0"/>
      <w:divBdr>
        <w:top w:val="none" w:sz="0" w:space="0" w:color="auto"/>
        <w:left w:val="none" w:sz="0" w:space="0" w:color="auto"/>
        <w:bottom w:val="none" w:sz="0" w:space="0" w:color="auto"/>
        <w:right w:val="none" w:sz="0" w:space="0" w:color="auto"/>
      </w:divBdr>
    </w:div>
    <w:div w:id="1509632823">
      <w:bodyDiv w:val="1"/>
      <w:marLeft w:val="0"/>
      <w:marRight w:val="0"/>
      <w:marTop w:val="0"/>
      <w:marBottom w:val="0"/>
      <w:divBdr>
        <w:top w:val="none" w:sz="0" w:space="0" w:color="auto"/>
        <w:left w:val="none" w:sz="0" w:space="0" w:color="auto"/>
        <w:bottom w:val="none" w:sz="0" w:space="0" w:color="auto"/>
        <w:right w:val="none" w:sz="0" w:space="0" w:color="auto"/>
      </w:divBdr>
    </w:div>
    <w:div w:id="156317689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722096770">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906574253">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432C7-2A0D-426A-A4A8-C949CA3CB1F8}">
  <ds:schemaRefs>
    <ds:schemaRef ds:uri="http://schemas.openxmlformats.org/officeDocument/2006/bibliography"/>
  </ds:schemaRefs>
</ds:datastoreItem>
</file>

<file path=customXml/itemProps5.xml><?xml version="1.0" encoding="utf-8"?>
<ds:datastoreItem xmlns:ds="http://schemas.openxmlformats.org/officeDocument/2006/customXml" ds:itemID="{A6080EA0-6DDD-4E8A-8493-F0DE813D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18373</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2019-11-15T16:19:00Z</cp:lastPrinted>
  <dcterms:created xsi:type="dcterms:W3CDTF">2019-11-19T20:08:00Z</dcterms:created>
  <dcterms:modified xsi:type="dcterms:W3CDTF">2019-11-19T20:08:00Z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NewReviewCycle">
    <vt:lpwstr/>
  </property>
</Properties>
</file>