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74F" w:rsidRPr="001952D9" w:rsidRDefault="00E3074F" w:rsidP="00E3074F">
      <w:pPr>
        <w:widowControl/>
        <w:rPr>
          <w:b/>
          <w:bCs/>
          <w:szCs w:val="26"/>
        </w:rPr>
      </w:pPr>
      <w:bookmarkStart w:id="0" w:name="_GoBack"/>
      <w:bookmarkEnd w:id="0"/>
      <w:r w:rsidRPr="001952D9">
        <w:rPr>
          <w:b/>
          <w:bCs/>
          <w:szCs w:val="26"/>
        </w:rPr>
        <w:t xml:space="preserve">PART 7 – EXPEDITED LICENSING PROCESS FOR QUALIFYING NON-FEDERAL HYDROPOWER PROJECTS AT EXISTING NONPOWERED DAMS AND FOR CLOSED-LOOP PUMPED STORAGE PROJECTS </w:t>
      </w:r>
    </w:p>
    <w:p w:rsidR="00E3074F" w:rsidRPr="001952D9" w:rsidRDefault="00E3074F" w:rsidP="00E3074F">
      <w:pPr>
        <w:widowControl/>
        <w:ind w:left="720"/>
        <w:rPr>
          <w:bCs/>
          <w:szCs w:val="26"/>
        </w:rPr>
      </w:pPr>
      <w:r w:rsidRPr="001952D9">
        <w:rPr>
          <w:bCs/>
          <w:szCs w:val="26"/>
        </w:rPr>
        <w:t>Sec.</w:t>
      </w:r>
    </w:p>
    <w:p w:rsidR="00E3074F" w:rsidRPr="001952D9" w:rsidRDefault="00E3074F" w:rsidP="00E3074F">
      <w:pPr>
        <w:widowControl/>
        <w:ind w:left="720"/>
        <w:rPr>
          <w:bCs/>
          <w:szCs w:val="26"/>
        </w:rPr>
      </w:pPr>
      <w:r w:rsidRPr="001952D9">
        <w:rPr>
          <w:bCs/>
          <w:szCs w:val="26"/>
        </w:rPr>
        <w:t>7.1 Applicability and Definitions.</w:t>
      </w:r>
    </w:p>
    <w:p w:rsidR="00E3074F" w:rsidRPr="001952D9" w:rsidRDefault="00E3074F" w:rsidP="00E3074F">
      <w:pPr>
        <w:widowControl/>
        <w:ind w:left="720"/>
        <w:rPr>
          <w:bCs/>
          <w:szCs w:val="26"/>
        </w:rPr>
      </w:pPr>
      <w:r w:rsidRPr="001952D9">
        <w:rPr>
          <w:bCs/>
          <w:szCs w:val="26"/>
        </w:rPr>
        <w:t>7.2 Use of Expedited Licensing Process.</w:t>
      </w:r>
    </w:p>
    <w:p w:rsidR="00E3074F" w:rsidRPr="001952D9" w:rsidRDefault="00E3074F" w:rsidP="00E3074F">
      <w:pPr>
        <w:widowControl/>
        <w:ind w:left="720"/>
        <w:rPr>
          <w:bCs/>
          <w:szCs w:val="26"/>
        </w:rPr>
      </w:pPr>
      <w:r w:rsidRPr="001952D9">
        <w:rPr>
          <w:bCs/>
          <w:szCs w:val="26"/>
        </w:rPr>
        <w:t>7.3 Adequacy Review of Application.</w:t>
      </w:r>
    </w:p>
    <w:p w:rsidR="00E3074F" w:rsidRPr="001952D9" w:rsidRDefault="00E3074F" w:rsidP="00E3074F">
      <w:pPr>
        <w:widowControl/>
        <w:ind w:left="720"/>
        <w:rPr>
          <w:bCs/>
          <w:szCs w:val="26"/>
        </w:rPr>
      </w:pPr>
      <w:r w:rsidRPr="001952D9">
        <w:rPr>
          <w:bCs/>
          <w:szCs w:val="26"/>
        </w:rPr>
        <w:t>7.4 Additional Information.</w:t>
      </w:r>
    </w:p>
    <w:p w:rsidR="00E3074F" w:rsidRPr="001952D9" w:rsidRDefault="00E3074F" w:rsidP="00E3074F">
      <w:pPr>
        <w:widowControl/>
        <w:ind w:left="720"/>
        <w:rPr>
          <w:bCs/>
          <w:szCs w:val="26"/>
        </w:rPr>
      </w:pPr>
      <w:r w:rsidRPr="001952D9">
        <w:rPr>
          <w:bCs/>
          <w:szCs w:val="26"/>
        </w:rPr>
        <w:t>7.5 Decision on Request to Use Expedited Licensing Process.</w:t>
      </w:r>
    </w:p>
    <w:p w:rsidR="00E3074F" w:rsidRPr="001952D9" w:rsidRDefault="00E3074F" w:rsidP="00E3074F">
      <w:pPr>
        <w:widowControl/>
        <w:ind w:left="720"/>
        <w:rPr>
          <w:bCs/>
          <w:szCs w:val="26"/>
        </w:rPr>
      </w:pPr>
      <w:r w:rsidRPr="001952D9">
        <w:rPr>
          <w:bCs/>
          <w:szCs w:val="26"/>
        </w:rPr>
        <w:t>7.6 Notice of Acceptance and Ready for Environmental Analysis.</w:t>
      </w:r>
    </w:p>
    <w:p w:rsidR="00E3074F" w:rsidRPr="001952D9" w:rsidRDefault="00E3074F" w:rsidP="00E3074F">
      <w:pPr>
        <w:widowControl/>
        <w:ind w:left="720"/>
        <w:rPr>
          <w:bCs/>
          <w:szCs w:val="26"/>
        </w:rPr>
      </w:pPr>
      <w:r w:rsidRPr="001952D9">
        <w:rPr>
          <w:bCs/>
          <w:szCs w:val="26"/>
        </w:rPr>
        <w:t>7.7 Amendment of Application.</w:t>
      </w:r>
    </w:p>
    <w:p w:rsidR="00E3074F" w:rsidRPr="001952D9" w:rsidRDefault="00E3074F" w:rsidP="00E3074F">
      <w:pPr>
        <w:widowControl/>
        <w:tabs>
          <w:tab w:val="left" w:pos="2835"/>
        </w:tabs>
        <w:ind w:left="720"/>
        <w:rPr>
          <w:bCs/>
          <w:szCs w:val="26"/>
        </w:rPr>
      </w:pPr>
      <w:r w:rsidRPr="001952D9">
        <w:rPr>
          <w:bCs/>
          <w:szCs w:val="26"/>
        </w:rPr>
        <w:t>7.8 Other Provisions.</w:t>
      </w:r>
      <w:r w:rsidRPr="001952D9">
        <w:rPr>
          <w:bCs/>
          <w:szCs w:val="26"/>
        </w:rPr>
        <w:tab/>
      </w:r>
    </w:p>
    <w:p w:rsidR="00E3074F" w:rsidRPr="001952D9" w:rsidRDefault="00E3074F" w:rsidP="00E3074F">
      <w:pPr>
        <w:widowControl/>
        <w:ind w:left="720"/>
        <w:rPr>
          <w:bCs/>
          <w:szCs w:val="26"/>
        </w:rPr>
      </w:pPr>
      <w:r w:rsidRPr="001952D9">
        <w:rPr>
          <w:bCs/>
          <w:szCs w:val="26"/>
        </w:rPr>
        <w:t>7.9 Transition Provision.</w:t>
      </w:r>
    </w:p>
    <w:p w:rsidR="00E3074F" w:rsidRPr="001952D9" w:rsidRDefault="00E3074F" w:rsidP="00E3074F">
      <w:pPr>
        <w:widowControl/>
        <w:ind w:left="720"/>
      </w:pPr>
    </w:p>
    <w:p w:rsidR="00E3074F" w:rsidRPr="001952D9" w:rsidRDefault="00E3074F" w:rsidP="00E3074F">
      <w:pPr>
        <w:widowControl/>
        <w:spacing w:line="480" w:lineRule="auto"/>
        <w:ind w:left="720"/>
      </w:pPr>
      <w:r w:rsidRPr="001952D9">
        <w:rPr>
          <w:bCs/>
          <w:szCs w:val="26"/>
        </w:rPr>
        <w:t>Authority: 16 U.S.C. 791a-825r;</w:t>
      </w:r>
      <w:r w:rsidRPr="001952D9">
        <w:t xml:space="preserve"> Pub. L. No. 115-270, 132 Stat. 3765</w:t>
      </w:r>
      <w:r w:rsidRPr="001952D9">
        <w:rPr>
          <w:bCs/>
          <w:szCs w:val="26"/>
        </w:rPr>
        <w:t>.</w:t>
      </w:r>
    </w:p>
    <w:p w:rsidR="00E3074F" w:rsidRPr="001952D9" w:rsidRDefault="00E3074F" w:rsidP="00E3074F">
      <w:pPr>
        <w:widowControl/>
        <w:spacing w:line="480" w:lineRule="auto"/>
        <w:rPr>
          <w:b/>
          <w:bCs/>
          <w:szCs w:val="26"/>
        </w:rPr>
      </w:pPr>
      <w:r w:rsidRPr="001952D9">
        <w:rPr>
          <w:b/>
          <w:bCs/>
          <w:szCs w:val="26"/>
        </w:rPr>
        <w:t>§ 7.1   Applicability and definitions.</w:t>
      </w:r>
    </w:p>
    <w:p w:rsidR="00E3074F" w:rsidRPr="001952D9" w:rsidRDefault="00E3074F" w:rsidP="00E3074F">
      <w:pPr>
        <w:widowControl/>
        <w:spacing w:line="480" w:lineRule="auto"/>
        <w:ind w:firstLine="720"/>
        <w:rPr>
          <w:szCs w:val="26"/>
        </w:rPr>
      </w:pPr>
      <w:r w:rsidRPr="001952D9">
        <w:rPr>
          <w:szCs w:val="26"/>
        </w:rPr>
        <w:t>(a) This part applies to the processing of applications for original licenses for qualifying non-federal hydropower projects at existing nonpowered dams and for closed-loop pumped storage projects pursuant to sections 34 and 35 of the Federal Power Act.</w:t>
      </w:r>
    </w:p>
    <w:p w:rsidR="00E3074F" w:rsidRPr="001952D9" w:rsidRDefault="00E3074F" w:rsidP="00E3074F">
      <w:pPr>
        <w:widowControl/>
        <w:spacing w:line="480" w:lineRule="auto"/>
        <w:ind w:firstLine="720"/>
        <w:rPr>
          <w:szCs w:val="26"/>
        </w:rPr>
      </w:pPr>
      <w:r w:rsidRPr="001952D9">
        <w:rPr>
          <w:szCs w:val="26"/>
        </w:rPr>
        <w:t xml:space="preserve">(b) </w:t>
      </w:r>
      <w:r w:rsidRPr="001952D9">
        <w:rPr>
          <w:i/>
          <w:szCs w:val="26"/>
        </w:rPr>
        <w:t>Applicability of Existing Regulations</w:t>
      </w:r>
      <w:r w:rsidRPr="001952D9">
        <w:rPr>
          <w:szCs w:val="26"/>
        </w:rPr>
        <w:t xml:space="preserve">. Except where superseded by the expedited licensing process set forth in this part, the regulations governing license applications under parts 4 and 5 of this chapter, as applicable, also apply to license applications filed under this part.    </w:t>
      </w:r>
    </w:p>
    <w:p w:rsidR="00E3074F" w:rsidRPr="001952D9" w:rsidRDefault="00E3074F" w:rsidP="00E3074F">
      <w:pPr>
        <w:widowControl/>
        <w:spacing w:line="480" w:lineRule="auto"/>
        <w:ind w:firstLine="720"/>
        <w:rPr>
          <w:szCs w:val="26"/>
        </w:rPr>
      </w:pPr>
      <w:r w:rsidRPr="001952D9">
        <w:rPr>
          <w:szCs w:val="26"/>
        </w:rPr>
        <w:t xml:space="preserve">(c) </w:t>
      </w:r>
      <w:r w:rsidRPr="001952D9">
        <w:rPr>
          <w:i/>
          <w:iCs/>
          <w:szCs w:val="26"/>
        </w:rPr>
        <w:t>Definitions.</w:t>
      </w:r>
      <w:r w:rsidRPr="001952D9">
        <w:rPr>
          <w:szCs w:val="26"/>
        </w:rPr>
        <w:t xml:space="preserve"> The definitions in § 4.30(b) of this chapter apply to this part.  In addition, for the purposes of this part – </w:t>
      </w:r>
    </w:p>
    <w:p w:rsidR="00E3074F" w:rsidRPr="001952D9" w:rsidRDefault="00E3074F" w:rsidP="00E3074F">
      <w:pPr>
        <w:widowControl/>
        <w:spacing w:line="480" w:lineRule="auto"/>
        <w:ind w:firstLine="720"/>
        <w:rPr>
          <w:szCs w:val="26"/>
        </w:rPr>
      </w:pPr>
      <w:r w:rsidRPr="001952D9">
        <w:rPr>
          <w:szCs w:val="26"/>
        </w:rPr>
        <w:t xml:space="preserve">(1) </w:t>
      </w:r>
      <w:r w:rsidRPr="001952D9">
        <w:rPr>
          <w:i/>
          <w:szCs w:val="26"/>
        </w:rPr>
        <w:t>Qualifying nonpowered dam</w:t>
      </w:r>
      <w:r w:rsidRPr="001952D9">
        <w:rPr>
          <w:szCs w:val="26"/>
        </w:rPr>
        <w:t xml:space="preserve"> means any dam, dike, embankment, or other barrier –</w:t>
      </w:r>
    </w:p>
    <w:p w:rsidR="00E3074F" w:rsidRPr="001952D9" w:rsidRDefault="00E3074F" w:rsidP="00E3074F">
      <w:pPr>
        <w:widowControl/>
        <w:spacing w:line="480" w:lineRule="auto"/>
        <w:ind w:firstLine="720"/>
        <w:rPr>
          <w:szCs w:val="26"/>
        </w:rPr>
      </w:pPr>
      <w:r w:rsidRPr="001952D9">
        <w:rPr>
          <w:szCs w:val="26"/>
        </w:rPr>
        <w:t>(i) the construction of which was completed on or before October 23, 2018;</w:t>
      </w:r>
    </w:p>
    <w:p w:rsidR="00E3074F" w:rsidRPr="001952D9" w:rsidRDefault="00E3074F" w:rsidP="00E3074F">
      <w:pPr>
        <w:widowControl/>
        <w:spacing w:line="480" w:lineRule="auto"/>
        <w:ind w:firstLine="720"/>
        <w:rPr>
          <w:szCs w:val="26"/>
        </w:rPr>
      </w:pPr>
      <w:bookmarkStart w:id="1" w:name="substructure-location_e_3_B"/>
      <w:bookmarkEnd w:id="1"/>
      <w:r w:rsidRPr="001952D9">
        <w:rPr>
          <w:szCs w:val="26"/>
        </w:rPr>
        <w:lastRenderedPageBreak/>
        <w:t>(ii) that is or was operated for the control, release, or distribution of water for agricultural, municipal, navigational, industrial, commercial, environmental, recreational, aesthetic, drinking water, or flood control purposes; and</w:t>
      </w:r>
    </w:p>
    <w:p w:rsidR="00E3074F" w:rsidRPr="001952D9" w:rsidRDefault="00E3074F" w:rsidP="00E3074F">
      <w:pPr>
        <w:widowControl/>
        <w:spacing w:line="480" w:lineRule="auto"/>
        <w:ind w:firstLine="720"/>
        <w:rPr>
          <w:szCs w:val="26"/>
        </w:rPr>
      </w:pPr>
      <w:bookmarkStart w:id="2" w:name="substructure-location_e_3_C"/>
      <w:bookmarkEnd w:id="2"/>
      <w:r w:rsidRPr="001952D9">
        <w:rPr>
          <w:szCs w:val="26"/>
        </w:rPr>
        <w:t xml:space="preserve">(iii) that, as of October 23, 2018, was not generating electricity with hydropower generating works that were licensed under, or exempted from the license requirements contained in, Part I of the Federal Power Act. </w:t>
      </w:r>
    </w:p>
    <w:p w:rsidR="00E3074F" w:rsidRPr="001952D9" w:rsidRDefault="00E3074F" w:rsidP="00E3074F">
      <w:pPr>
        <w:widowControl/>
        <w:spacing w:line="480" w:lineRule="auto"/>
        <w:ind w:firstLine="720"/>
        <w:rPr>
          <w:szCs w:val="26"/>
        </w:rPr>
      </w:pPr>
      <w:r w:rsidRPr="001952D9">
        <w:rPr>
          <w:szCs w:val="26"/>
        </w:rPr>
        <w:t xml:space="preserve">(2) </w:t>
      </w:r>
      <w:r w:rsidRPr="001952D9">
        <w:rPr>
          <w:i/>
          <w:szCs w:val="26"/>
        </w:rPr>
        <w:t>Qualifying facility</w:t>
      </w:r>
      <w:r w:rsidRPr="001952D9">
        <w:rPr>
          <w:szCs w:val="26"/>
        </w:rPr>
        <w:t xml:space="preserve"> means a facility that is determined under section 34 of the Federal Power Act to meet the qualifying criteria for non-federal hydropower projects at existing nonpowered dams. </w:t>
      </w:r>
    </w:p>
    <w:p w:rsidR="00E3074F" w:rsidRPr="001952D9" w:rsidRDefault="00E3074F" w:rsidP="00E3074F">
      <w:pPr>
        <w:widowControl/>
        <w:spacing w:line="480" w:lineRule="auto"/>
        <w:ind w:firstLine="720"/>
        <w:rPr>
          <w:szCs w:val="26"/>
        </w:rPr>
      </w:pPr>
      <w:r w:rsidRPr="001952D9">
        <w:rPr>
          <w:szCs w:val="26"/>
        </w:rPr>
        <w:t xml:space="preserve">(3) </w:t>
      </w:r>
      <w:r w:rsidRPr="001952D9">
        <w:rPr>
          <w:i/>
          <w:szCs w:val="26"/>
        </w:rPr>
        <w:t>Closed-loop pumped storage project</w:t>
      </w:r>
      <w:r w:rsidRPr="001952D9">
        <w:rPr>
          <w:szCs w:val="26"/>
        </w:rPr>
        <w:t xml:space="preserve"> means </w:t>
      </w:r>
      <w:r w:rsidRPr="001952D9">
        <w:t>a pumped storage project that is not continually connected to a naturally-flowing water feature</w:t>
      </w:r>
      <w:r w:rsidRPr="001952D9">
        <w:rPr>
          <w:szCs w:val="26"/>
        </w:rPr>
        <w:t>.</w:t>
      </w:r>
    </w:p>
    <w:p w:rsidR="00E3074F" w:rsidRPr="001952D9" w:rsidRDefault="00E3074F" w:rsidP="00E3074F">
      <w:pPr>
        <w:widowControl/>
        <w:spacing w:line="480" w:lineRule="auto"/>
        <w:ind w:firstLine="720"/>
        <w:rPr>
          <w:szCs w:val="26"/>
        </w:rPr>
      </w:pPr>
      <w:r w:rsidRPr="001952D9">
        <w:rPr>
          <w:szCs w:val="26"/>
        </w:rPr>
        <w:t xml:space="preserve">(d) </w:t>
      </w:r>
      <w:r w:rsidRPr="001952D9">
        <w:rPr>
          <w:i/>
          <w:iCs/>
          <w:szCs w:val="26"/>
        </w:rPr>
        <w:t>Who may file.</w:t>
      </w:r>
      <w:r w:rsidRPr="001952D9">
        <w:rPr>
          <w:szCs w:val="26"/>
        </w:rPr>
        <w:t xml:space="preserve"> Any citizen, association of citizens, domestic corporation, municipality, or state that develops and files a license application under 18 CFR parts 4 and 5, as applicable, may request expedited processing under this part.</w:t>
      </w:r>
    </w:p>
    <w:p w:rsidR="00E3074F" w:rsidRPr="001952D9" w:rsidRDefault="00E3074F" w:rsidP="00E3074F">
      <w:pPr>
        <w:widowControl/>
        <w:spacing w:line="480" w:lineRule="auto"/>
        <w:ind w:firstLine="720"/>
        <w:rPr>
          <w:szCs w:val="26"/>
        </w:rPr>
      </w:pPr>
      <w:r w:rsidRPr="001952D9">
        <w:rPr>
          <w:szCs w:val="26"/>
        </w:rPr>
        <w:t xml:space="preserve">(e) </w:t>
      </w:r>
      <w:r w:rsidRPr="001952D9">
        <w:rPr>
          <w:i/>
          <w:szCs w:val="26"/>
        </w:rPr>
        <w:t>Use of expedited</w:t>
      </w:r>
      <w:r w:rsidRPr="001952D9">
        <w:rPr>
          <w:i/>
          <w:iCs/>
          <w:szCs w:val="26"/>
        </w:rPr>
        <w:t xml:space="preserve"> licensing process.</w:t>
      </w:r>
      <w:r w:rsidRPr="001952D9">
        <w:rPr>
          <w:szCs w:val="26"/>
        </w:rPr>
        <w:t xml:space="preserve"> An applicant wishing to use this expedited licensing process must apply for and receive authorization from the Commission under this part.  An applicant under this part may elect to use the licensing process provided </w:t>
      </w:r>
      <w:r>
        <w:rPr>
          <w:szCs w:val="26"/>
        </w:rPr>
        <w:br/>
      </w:r>
      <w:r w:rsidRPr="001952D9">
        <w:rPr>
          <w:szCs w:val="26"/>
        </w:rPr>
        <w:t xml:space="preserve">for in 18 CFR part 5 (i.e., integrated license application process), or as provided under </w:t>
      </w:r>
      <w:r>
        <w:rPr>
          <w:szCs w:val="26"/>
        </w:rPr>
        <w:br/>
      </w:r>
      <w:r w:rsidRPr="001952D9">
        <w:rPr>
          <w:szCs w:val="26"/>
        </w:rPr>
        <w:t xml:space="preserve">18 CFR § 5.1: </w:t>
      </w:r>
    </w:p>
    <w:p w:rsidR="00E3074F" w:rsidRPr="001952D9" w:rsidRDefault="00E3074F" w:rsidP="00E3074F">
      <w:pPr>
        <w:widowControl/>
        <w:spacing w:line="480" w:lineRule="auto"/>
        <w:ind w:firstLine="720"/>
        <w:rPr>
          <w:szCs w:val="26"/>
        </w:rPr>
      </w:pPr>
      <w:r w:rsidRPr="001952D9">
        <w:rPr>
          <w:szCs w:val="26"/>
        </w:rPr>
        <w:t>(1) 18 CFR part 4, subparts D-H (</w:t>
      </w:r>
      <w:r w:rsidRPr="001952D9">
        <w:rPr>
          <w:iCs/>
          <w:szCs w:val="26"/>
        </w:rPr>
        <w:t>i.e.</w:t>
      </w:r>
      <w:r w:rsidRPr="001952D9">
        <w:rPr>
          <w:i/>
          <w:iCs/>
          <w:szCs w:val="26"/>
        </w:rPr>
        <w:t>,</w:t>
      </w:r>
      <w:r w:rsidRPr="001952D9">
        <w:rPr>
          <w:szCs w:val="26"/>
        </w:rPr>
        <w:t xml:space="preserve"> traditional process); or</w:t>
      </w:r>
    </w:p>
    <w:p w:rsidR="00E3074F" w:rsidRPr="001952D9" w:rsidRDefault="00E3074F" w:rsidP="00E3074F">
      <w:pPr>
        <w:widowControl/>
        <w:spacing w:line="480" w:lineRule="auto"/>
        <w:ind w:firstLine="720"/>
        <w:rPr>
          <w:iCs/>
          <w:szCs w:val="26"/>
        </w:rPr>
      </w:pPr>
      <w:r w:rsidRPr="001952D9">
        <w:rPr>
          <w:szCs w:val="26"/>
        </w:rPr>
        <w:lastRenderedPageBreak/>
        <w:t xml:space="preserve">(2) § 4.34(i) of this chapter, </w:t>
      </w:r>
      <w:r w:rsidRPr="001952D9">
        <w:rPr>
          <w:i/>
          <w:iCs/>
          <w:szCs w:val="26"/>
        </w:rPr>
        <w:t>Alternative procedures.</w:t>
      </w:r>
      <w:r w:rsidRPr="001952D9">
        <w:rPr>
          <w:iCs/>
          <w:szCs w:val="26"/>
        </w:rPr>
        <w:t xml:space="preserve"> </w:t>
      </w:r>
    </w:p>
    <w:p w:rsidR="00E3074F" w:rsidRPr="001952D9" w:rsidRDefault="00E3074F" w:rsidP="00E3074F">
      <w:pPr>
        <w:widowControl/>
        <w:spacing w:line="480" w:lineRule="auto"/>
        <w:rPr>
          <w:b/>
          <w:bCs/>
          <w:szCs w:val="26"/>
        </w:rPr>
      </w:pPr>
      <w:bookmarkStart w:id="3" w:name="se18.1.5_12"/>
      <w:bookmarkEnd w:id="3"/>
      <w:r w:rsidRPr="001952D9">
        <w:rPr>
          <w:b/>
          <w:bCs/>
          <w:szCs w:val="26"/>
        </w:rPr>
        <w:t>§ 7.2   </w:t>
      </w:r>
      <w:bookmarkStart w:id="4" w:name="se18.1.5_13"/>
      <w:bookmarkEnd w:id="4"/>
      <w:r w:rsidRPr="001952D9">
        <w:rPr>
          <w:b/>
          <w:bCs/>
          <w:szCs w:val="26"/>
        </w:rPr>
        <w:t>Use of Expedited Licensing Process.</w:t>
      </w:r>
    </w:p>
    <w:p w:rsidR="00E3074F" w:rsidRPr="001952D9" w:rsidRDefault="00E3074F" w:rsidP="00E3074F">
      <w:pPr>
        <w:widowControl/>
        <w:spacing w:line="480" w:lineRule="auto"/>
        <w:ind w:firstLine="720"/>
        <w:rPr>
          <w:szCs w:val="26"/>
        </w:rPr>
      </w:pPr>
      <w:r w:rsidRPr="001952D9">
        <w:rPr>
          <w:szCs w:val="26"/>
        </w:rPr>
        <w:t>(a) In order to pursue the expedited licensing process, an applicant must request authorization for the expedited process, as provided for in paragraph (b) of this section.  The licensing procedures in this part do not apply to an application for a new or subsequent license.</w:t>
      </w:r>
    </w:p>
    <w:p w:rsidR="00E3074F" w:rsidRPr="001952D9" w:rsidRDefault="00E3074F" w:rsidP="00E3074F">
      <w:pPr>
        <w:widowControl/>
        <w:spacing w:line="480" w:lineRule="auto"/>
        <w:ind w:firstLine="720"/>
        <w:rPr>
          <w:szCs w:val="26"/>
        </w:rPr>
      </w:pPr>
      <w:r w:rsidRPr="001952D9">
        <w:rPr>
          <w:szCs w:val="26"/>
        </w:rPr>
        <w:t>(b) An application that accompanies a request for authorization to use the expedited licensing process must include the information specified below.</w:t>
      </w:r>
    </w:p>
    <w:p w:rsidR="00E3074F" w:rsidRPr="001952D9" w:rsidRDefault="00E3074F" w:rsidP="00E3074F">
      <w:pPr>
        <w:widowControl/>
        <w:spacing w:line="480" w:lineRule="auto"/>
        <w:ind w:firstLine="720"/>
        <w:rPr>
          <w:szCs w:val="26"/>
        </w:rPr>
      </w:pPr>
      <w:r w:rsidRPr="001952D9">
        <w:rPr>
          <w:szCs w:val="26"/>
        </w:rPr>
        <w:t xml:space="preserve">(1) </w:t>
      </w:r>
      <w:r w:rsidRPr="001952D9">
        <w:rPr>
          <w:i/>
          <w:szCs w:val="26"/>
        </w:rPr>
        <w:t>Section 34 of the Federal Power Act Qualification – Projects at Nonpowered Dams</w:t>
      </w:r>
      <w:r w:rsidRPr="001952D9">
        <w:rPr>
          <w:szCs w:val="26"/>
        </w:rPr>
        <w:t>.  The application must demonstrate that the proposed facility meets the following qualifications pursuant to section 34(e) of the Federal Power Act:</w:t>
      </w:r>
    </w:p>
    <w:p w:rsidR="00E3074F" w:rsidRPr="001952D9" w:rsidRDefault="00E3074F" w:rsidP="00E3074F">
      <w:pPr>
        <w:widowControl/>
        <w:spacing w:line="480" w:lineRule="auto"/>
        <w:ind w:firstLine="720"/>
        <w:rPr>
          <w:szCs w:val="26"/>
        </w:rPr>
      </w:pPr>
      <w:r w:rsidRPr="001952D9">
        <w:rPr>
          <w:szCs w:val="26"/>
        </w:rPr>
        <w:t>(i) as of October 23, 2018, the proposed hydropower facility was not licensed under or exempted from the license requirements contained in Part I of the Federal Power Act;</w:t>
      </w:r>
    </w:p>
    <w:p w:rsidR="00E3074F" w:rsidRPr="001952D9" w:rsidRDefault="00E3074F" w:rsidP="00E3074F">
      <w:pPr>
        <w:widowControl/>
        <w:spacing w:line="480" w:lineRule="auto"/>
        <w:ind w:firstLine="720"/>
        <w:rPr>
          <w:szCs w:val="26"/>
        </w:rPr>
      </w:pPr>
      <w:r w:rsidRPr="001952D9">
        <w:rPr>
          <w:szCs w:val="26"/>
        </w:rPr>
        <w:t>(ii) the facility will be associated with a qualifying nonpowered dam;</w:t>
      </w:r>
    </w:p>
    <w:p w:rsidR="00E3074F" w:rsidRPr="001952D9" w:rsidRDefault="00E3074F" w:rsidP="00E3074F">
      <w:pPr>
        <w:widowControl/>
        <w:spacing w:line="480" w:lineRule="auto"/>
        <w:ind w:firstLine="720"/>
        <w:rPr>
          <w:szCs w:val="26"/>
        </w:rPr>
      </w:pPr>
      <w:r w:rsidRPr="001952D9">
        <w:rPr>
          <w:szCs w:val="26"/>
        </w:rPr>
        <w:t>(iii) the facility will be constructed, operated, and maintained for the generation of electric power;</w:t>
      </w:r>
    </w:p>
    <w:p w:rsidR="00E3074F" w:rsidRPr="001952D9" w:rsidRDefault="00E3074F" w:rsidP="00E3074F">
      <w:pPr>
        <w:widowControl/>
        <w:spacing w:line="480" w:lineRule="auto"/>
        <w:ind w:firstLine="720"/>
        <w:rPr>
          <w:szCs w:val="26"/>
        </w:rPr>
      </w:pPr>
      <w:r w:rsidRPr="001952D9">
        <w:rPr>
          <w:szCs w:val="26"/>
        </w:rPr>
        <w:t>(iv) the facility will use for such generation any withdrawals, diversions, releases, or flows from the associated qualifying nonpowered dam, including its associated impoundment or other infrastructure; and</w:t>
      </w:r>
    </w:p>
    <w:p w:rsidR="00E3074F" w:rsidRPr="001952D9" w:rsidRDefault="00E3074F" w:rsidP="00E3074F">
      <w:pPr>
        <w:widowControl/>
        <w:spacing w:line="480" w:lineRule="auto"/>
        <w:ind w:firstLine="720"/>
        <w:rPr>
          <w:szCs w:val="26"/>
        </w:rPr>
      </w:pPr>
      <w:r w:rsidRPr="001952D9">
        <w:rPr>
          <w:szCs w:val="26"/>
        </w:rPr>
        <w:t>(v) the operation of the facility will not result in any material change to the storage, release, or flow operations of the associated qualifying nonpowered dam.</w:t>
      </w:r>
    </w:p>
    <w:p w:rsidR="00E3074F" w:rsidRPr="001952D9" w:rsidRDefault="00E3074F" w:rsidP="00E3074F">
      <w:pPr>
        <w:widowControl/>
        <w:spacing w:line="480" w:lineRule="auto"/>
        <w:ind w:firstLine="720"/>
        <w:rPr>
          <w:szCs w:val="26"/>
        </w:rPr>
      </w:pPr>
      <w:r w:rsidRPr="001952D9">
        <w:rPr>
          <w:szCs w:val="26"/>
        </w:rPr>
        <w:t xml:space="preserve">(2) </w:t>
      </w:r>
      <w:r w:rsidRPr="001952D9">
        <w:rPr>
          <w:i/>
          <w:szCs w:val="26"/>
        </w:rPr>
        <w:t>Section 35 of the Federal Power Act Qualification – Closed-Loop Pumped Storage Projects</w:t>
      </w:r>
      <w:r w:rsidRPr="001952D9">
        <w:rPr>
          <w:szCs w:val="26"/>
        </w:rPr>
        <w:t>.  The application must demonstrate that the proposed closed-loop pumped storage project meets the following qualifications pursuant to section 35(g)(2) of the Federal Power Act:</w:t>
      </w:r>
    </w:p>
    <w:p w:rsidR="00E3074F" w:rsidRPr="001952D9" w:rsidRDefault="00E3074F" w:rsidP="00E3074F">
      <w:pPr>
        <w:widowControl/>
        <w:spacing w:line="480" w:lineRule="auto"/>
        <w:ind w:firstLine="720"/>
        <w:rPr>
          <w:szCs w:val="26"/>
        </w:rPr>
      </w:pPr>
      <w:r w:rsidRPr="001952D9">
        <w:rPr>
          <w:szCs w:val="26"/>
        </w:rPr>
        <w:t>(i) the project will cause little to no change to existing surface and groundwater flows and uses, and</w:t>
      </w:r>
    </w:p>
    <w:p w:rsidR="00E3074F" w:rsidRPr="001952D9" w:rsidRDefault="00E3074F" w:rsidP="00E3074F">
      <w:pPr>
        <w:widowControl/>
        <w:spacing w:line="480" w:lineRule="auto"/>
        <w:ind w:firstLine="720"/>
        <w:rPr>
          <w:szCs w:val="26"/>
        </w:rPr>
      </w:pPr>
      <w:r w:rsidRPr="001952D9">
        <w:rPr>
          <w:szCs w:val="26"/>
        </w:rPr>
        <w:t>(ii) the project is not likely to adversely affect species listed as a threatened species or endangered species, or designated critical habitat of such species, under the Endangered Species Act of 1973.</w:t>
      </w:r>
    </w:p>
    <w:p w:rsidR="00E3074F" w:rsidRPr="001952D9" w:rsidRDefault="00E3074F" w:rsidP="00E3074F">
      <w:pPr>
        <w:widowControl/>
        <w:spacing w:line="480" w:lineRule="auto"/>
        <w:ind w:firstLine="720"/>
        <w:rPr>
          <w:szCs w:val="26"/>
        </w:rPr>
      </w:pPr>
      <w:r w:rsidRPr="001952D9">
        <w:rPr>
          <w:szCs w:val="26"/>
        </w:rPr>
        <w:t xml:space="preserve">(3)  </w:t>
      </w:r>
      <w:r w:rsidRPr="001952D9">
        <w:rPr>
          <w:i/>
          <w:szCs w:val="26"/>
        </w:rPr>
        <w:t>Section 401 of the Clean Water Act</w:t>
      </w:r>
      <w:r w:rsidRPr="001952D9">
        <w:rPr>
          <w:szCs w:val="26"/>
        </w:rPr>
        <w:t xml:space="preserve">.  The application must include a copy of a request for certification under section 401(a)(1) of the Clean Water Act, including proof of the date on which the certifying agency received the request; and </w:t>
      </w:r>
    </w:p>
    <w:p w:rsidR="00E3074F" w:rsidRPr="001952D9" w:rsidRDefault="00E3074F" w:rsidP="00E3074F">
      <w:pPr>
        <w:widowControl/>
        <w:spacing w:line="480" w:lineRule="auto"/>
        <w:ind w:firstLine="720"/>
        <w:rPr>
          <w:szCs w:val="26"/>
        </w:rPr>
      </w:pPr>
      <w:r w:rsidRPr="001952D9">
        <w:rPr>
          <w:szCs w:val="26"/>
        </w:rPr>
        <w:t xml:space="preserve">(i) A copy of the water quality certification; </w:t>
      </w:r>
    </w:p>
    <w:p w:rsidR="00E3074F" w:rsidRPr="001952D9" w:rsidRDefault="00E3074F" w:rsidP="00E3074F">
      <w:pPr>
        <w:widowControl/>
        <w:spacing w:line="480" w:lineRule="auto"/>
        <w:ind w:firstLine="720"/>
        <w:rPr>
          <w:szCs w:val="26"/>
        </w:rPr>
      </w:pPr>
      <w:r w:rsidRPr="001952D9">
        <w:rPr>
          <w:szCs w:val="26"/>
        </w:rPr>
        <w:t>(ii) Evidence of waiver of water quality certification.  A certifying agency is deemed to have waived the certification requirements of section 401(a)(1) of the Clean Water Act if the certifying agency has not denied or granted certification by one year after the date the certifying agency received a written request for certification; or</w:t>
      </w:r>
    </w:p>
    <w:p w:rsidR="00E3074F" w:rsidRDefault="00E3074F" w:rsidP="00E3074F">
      <w:pPr>
        <w:widowControl/>
        <w:spacing w:line="480" w:lineRule="auto"/>
        <w:ind w:firstLine="720"/>
        <w:rPr>
          <w:szCs w:val="26"/>
        </w:rPr>
      </w:pPr>
      <w:r w:rsidRPr="001952D9">
        <w:rPr>
          <w:szCs w:val="26"/>
        </w:rPr>
        <w:t>(iii) Documentation from the state certifying agency that the water quality certification application is complete.</w:t>
      </w:r>
      <w:r>
        <w:rPr>
          <w:szCs w:val="26"/>
        </w:rPr>
        <w:t xml:space="preserve">  </w:t>
      </w:r>
      <w:r w:rsidRPr="001952D9">
        <w:rPr>
          <w:szCs w:val="26"/>
        </w:rPr>
        <w:t>If a certifying agency denies certification, the applicant must file a copy of the denial within 30 days after the applicant receive</w:t>
      </w:r>
      <w:r>
        <w:rPr>
          <w:szCs w:val="26"/>
        </w:rPr>
        <w:t>s</w:t>
      </w:r>
      <w:r w:rsidRPr="001952D9">
        <w:rPr>
          <w:szCs w:val="26"/>
        </w:rPr>
        <w:t xml:space="preserve"> it</w:t>
      </w:r>
      <w:r>
        <w:rPr>
          <w:szCs w:val="26"/>
        </w:rPr>
        <w:t>.</w:t>
      </w:r>
    </w:p>
    <w:p w:rsidR="00E3074F" w:rsidRDefault="00E3074F" w:rsidP="00E3074F">
      <w:pPr>
        <w:widowControl/>
        <w:spacing w:after="160" w:line="259" w:lineRule="auto"/>
        <w:rPr>
          <w:szCs w:val="26"/>
        </w:rPr>
      </w:pPr>
      <w:r>
        <w:rPr>
          <w:szCs w:val="26"/>
        </w:rPr>
        <w:br w:type="page"/>
      </w:r>
    </w:p>
    <w:p w:rsidR="00E3074F" w:rsidRPr="001952D9" w:rsidRDefault="00E3074F" w:rsidP="00E3074F">
      <w:pPr>
        <w:widowControl/>
        <w:spacing w:line="480" w:lineRule="auto"/>
        <w:ind w:firstLine="720"/>
        <w:rPr>
          <w:szCs w:val="26"/>
        </w:rPr>
      </w:pPr>
      <w:r w:rsidRPr="001952D9">
        <w:rPr>
          <w:szCs w:val="26"/>
        </w:rPr>
        <w:t xml:space="preserve">(4) </w:t>
      </w:r>
      <w:r w:rsidRPr="001952D9">
        <w:rPr>
          <w:i/>
          <w:szCs w:val="26"/>
        </w:rPr>
        <w:t>Endangered Species Act (ESA)</w:t>
      </w:r>
      <w:r w:rsidRPr="001952D9">
        <w:rPr>
          <w:szCs w:val="26"/>
        </w:rPr>
        <w:t>.  The application must include:</w:t>
      </w:r>
    </w:p>
    <w:p w:rsidR="00E3074F" w:rsidRPr="001952D9" w:rsidRDefault="00E3074F" w:rsidP="00E3074F">
      <w:pPr>
        <w:widowControl/>
        <w:spacing w:line="480" w:lineRule="auto"/>
        <w:ind w:firstLine="720"/>
        <w:rPr>
          <w:szCs w:val="26"/>
        </w:rPr>
      </w:pPr>
      <w:r w:rsidRPr="001952D9">
        <w:rPr>
          <w:szCs w:val="26"/>
        </w:rPr>
        <w:t xml:space="preserve">(i) A no-effect determination that includes documentation that no listed species or critical habitat are present at the proposed project site; </w:t>
      </w:r>
    </w:p>
    <w:p w:rsidR="00E3074F" w:rsidRPr="001952D9" w:rsidRDefault="00E3074F" w:rsidP="00E3074F">
      <w:pPr>
        <w:widowControl/>
        <w:spacing w:line="480" w:lineRule="auto"/>
        <w:ind w:firstLine="720"/>
        <w:rPr>
          <w:szCs w:val="26"/>
        </w:rPr>
      </w:pPr>
      <w:r w:rsidRPr="001952D9">
        <w:rPr>
          <w:szCs w:val="26"/>
        </w:rPr>
        <w:t>(ii) Documentation of concurrence from the U.S. Fish and Wildlife Service and the National Marine Fisheries Service (Service(s)), as necessary, on a not likely to adversely affect determination; or</w:t>
      </w:r>
    </w:p>
    <w:p w:rsidR="00E3074F" w:rsidRPr="001952D9" w:rsidRDefault="00E3074F" w:rsidP="00E3074F">
      <w:pPr>
        <w:widowControl/>
        <w:spacing w:line="480" w:lineRule="auto"/>
        <w:ind w:firstLine="720"/>
        <w:rPr>
          <w:szCs w:val="26"/>
        </w:rPr>
      </w:pPr>
      <w:r w:rsidRPr="001952D9">
        <w:rPr>
          <w:szCs w:val="26"/>
        </w:rPr>
        <w:t xml:space="preserve">(iii) A draft Biological Assessment that includes documentation of consultation with the Service(s).  </w:t>
      </w:r>
    </w:p>
    <w:p w:rsidR="00E3074F" w:rsidRPr="001952D9" w:rsidRDefault="00E3074F" w:rsidP="00E3074F">
      <w:pPr>
        <w:widowControl/>
        <w:spacing w:line="480" w:lineRule="auto"/>
        <w:ind w:firstLine="720"/>
        <w:rPr>
          <w:szCs w:val="26"/>
        </w:rPr>
      </w:pPr>
      <w:r w:rsidRPr="001952D9">
        <w:rPr>
          <w:szCs w:val="26"/>
        </w:rPr>
        <w:t xml:space="preserve">(5) </w:t>
      </w:r>
      <w:r w:rsidRPr="001952D9">
        <w:rPr>
          <w:i/>
          <w:szCs w:val="26"/>
        </w:rPr>
        <w:t>Section 106 of the National Historic Preservation Act</w:t>
      </w:r>
      <w:r w:rsidRPr="001952D9">
        <w:rPr>
          <w:szCs w:val="26"/>
        </w:rPr>
        <w:t>.  Documentation that section 106 consultation has been initiated with the state historic preservation officer(s) and any Indian Tribes identified as having an interest in the project.</w:t>
      </w:r>
    </w:p>
    <w:p w:rsidR="00E3074F" w:rsidRPr="001952D9" w:rsidRDefault="00E3074F" w:rsidP="00E3074F">
      <w:pPr>
        <w:widowControl/>
        <w:spacing w:line="480" w:lineRule="auto"/>
        <w:ind w:firstLine="720"/>
        <w:rPr>
          <w:szCs w:val="26"/>
        </w:rPr>
      </w:pPr>
      <w:r w:rsidRPr="001952D9">
        <w:rPr>
          <w:szCs w:val="26"/>
        </w:rPr>
        <w:t xml:space="preserve">(6) </w:t>
      </w:r>
      <w:r w:rsidRPr="001952D9">
        <w:rPr>
          <w:i/>
          <w:szCs w:val="26"/>
        </w:rPr>
        <w:t>Dam Owner Documentation.</w:t>
      </w:r>
      <w:r w:rsidRPr="001952D9">
        <w:rPr>
          <w:szCs w:val="26"/>
        </w:rPr>
        <w:t xml:space="preserve">  For projects to be located at existing nonpowered dams: </w:t>
      </w:r>
      <w:r w:rsidRPr="001952D9">
        <w:rPr>
          <w:i/>
          <w:szCs w:val="26"/>
        </w:rPr>
        <w:t xml:space="preserve"> </w:t>
      </w:r>
    </w:p>
    <w:p w:rsidR="00E3074F" w:rsidRPr="001952D9" w:rsidRDefault="00E3074F" w:rsidP="00E3074F">
      <w:pPr>
        <w:widowControl/>
        <w:spacing w:line="480" w:lineRule="auto"/>
        <w:ind w:firstLine="720"/>
        <w:rPr>
          <w:szCs w:val="26"/>
        </w:rPr>
      </w:pPr>
      <w:r w:rsidRPr="001952D9">
        <w:rPr>
          <w:szCs w:val="26"/>
        </w:rPr>
        <w:t>(i) Documentation of consultation with any nonfederal owner of the nonpowered dam if the applicant is not the owner and confirmation that the owner is not opposed to a hydropower development at the location; or</w:t>
      </w:r>
    </w:p>
    <w:p w:rsidR="00E3074F" w:rsidRPr="001952D9" w:rsidRDefault="00E3074F" w:rsidP="00E3074F">
      <w:pPr>
        <w:widowControl/>
        <w:spacing w:line="480" w:lineRule="auto"/>
        <w:ind w:firstLine="720"/>
        <w:rPr>
          <w:szCs w:val="26"/>
        </w:rPr>
      </w:pPr>
      <w:r w:rsidRPr="001952D9">
        <w:rPr>
          <w:szCs w:val="26"/>
        </w:rPr>
        <w:t xml:space="preserve">(ii) Documentation from the federal entity that non-federal hydropower development is not precluded at the proposed location and confirmation that the federal entity is not opposed to a hydropower development at the location.  </w:t>
      </w:r>
    </w:p>
    <w:p w:rsidR="00E3074F" w:rsidRPr="001952D9" w:rsidRDefault="00E3074F" w:rsidP="00E3074F">
      <w:pPr>
        <w:widowControl/>
        <w:spacing w:line="480" w:lineRule="auto"/>
        <w:ind w:firstLine="720"/>
        <w:rPr>
          <w:szCs w:val="26"/>
        </w:rPr>
      </w:pPr>
      <w:r w:rsidRPr="001952D9">
        <w:rPr>
          <w:szCs w:val="26"/>
        </w:rPr>
        <w:t xml:space="preserve">(7) </w:t>
      </w:r>
      <w:r w:rsidRPr="001952D9">
        <w:rPr>
          <w:i/>
          <w:szCs w:val="26"/>
        </w:rPr>
        <w:t>Public Parks, Recreation Areas, and Wildlife Refuges.</w:t>
      </w:r>
      <w:r w:rsidRPr="001952D9">
        <w:rPr>
          <w:szCs w:val="26"/>
        </w:rPr>
        <w:t xml:space="preserve">  If the project would use any public park, recreation area, or wildlife refuge established under state or local law, documentation from the managing entity indicating it is not opposed to the site’s use for hydropower development. </w:t>
      </w:r>
    </w:p>
    <w:p w:rsidR="00E3074F" w:rsidRPr="001952D9" w:rsidRDefault="00E3074F" w:rsidP="00E3074F">
      <w:pPr>
        <w:widowControl/>
        <w:spacing w:line="480" w:lineRule="auto"/>
        <w:rPr>
          <w:b/>
          <w:bCs/>
          <w:szCs w:val="26"/>
        </w:rPr>
      </w:pPr>
      <w:bookmarkStart w:id="5" w:name="se18.1.5_18"/>
      <w:bookmarkStart w:id="6" w:name="se18.1.5_120"/>
      <w:bookmarkEnd w:id="5"/>
      <w:bookmarkEnd w:id="6"/>
      <w:r w:rsidRPr="001952D9">
        <w:rPr>
          <w:b/>
          <w:bCs/>
          <w:szCs w:val="26"/>
        </w:rPr>
        <w:t>§ 7.3   Adequacy Review of Application.</w:t>
      </w:r>
    </w:p>
    <w:p w:rsidR="00E3074F" w:rsidRPr="001952D9" w:rsidRDefault="00E3074F" w:rsidP="00E3074F">
      <w:pPr>
        <w:widowControl/>
        <w:spacing w:line="480" w:lineRule="auto"/>
        <w:ind w:firstLine="720"/>
        <w:rPr>
          <w:szCs w:val="26"/>
        </w:rPr>
      </w:pPr>
      <w:r w:rsidRPr="001952D9">
        <w:rPr>
          <w:szCs w:val="26"/>
        </w:rPr>
        <w:t xml:space="preserve">(a) </w:t>
      </w:r>
      <w:r w:rsidRPr="001952D9">
        <w:rPr>
          <w:i/>
          <w:szCs w:val="26"/>
        </w:rPr>
        <w:t>Adequacy Review of License Applications</w:t>
      </w:r>
      <w:r w:rsidRPr="001952D9">
        <w:rPr>
          <w:i/>
          <w:iCs/>
          <w:szCs w:val="26"/>
        </w:rPr>
        <w:t>.</w:t>
      </w:r>
      <w:r w:rsidRPr="001952D9">
        <w:rPr>
          <w:szCs w:val="26"/>
        </w:rPr>
        <w:t xml:space="preserve">  Review of the original license application for which expedited processing under this part is requested will be conducted pursuant to 18 CFR part 4 or 5, as applicable.</w:t>
      </w:r>
    </w:p>
    <w:p w:rsidR="00E3074F" w:rsidRPr="001952D9" w:rsidRDefault="00E3074F" w:rsidP="00E3074F">
      <w:pPr>
        <w:widowControl/>
        <w:spacing w:line="480" w:lineRule="auto"/>
        <w:ind w:firstLine="720"/>
        <w:rPr>
          <w:szCs w:val="26"/>
        </w:rPr>
      </w:pPr>
      <w:r w:rsidRPr="001952D9">
        <w:rPr>
          <w:szCs w:val="26"/>
        </w:rPr>
        <w:t xml:space="preserve">(b) </w:t>
      </w:r>
      <w:r w:rsidRPr="001952D9">
        <w:rPr>
          <w:i/>
          <w:szCs w:val="26"/>
        </w:rPr>
        <w:t>Deficient License Applications</w:t>
      </w:r>
      <w:r w:rsidRPr="001952D9">
        <w:rPr>
          <w:i/>
          <w:iCs/>
          <w:szCs w:val="26"/>
        </w:rPr>
        <w:t>.</w:t>
      </w:r>
      <w:r w:rsidRPr="001952D9">
        <w:rPr>
          <w:szCs w:val="26"/>
        </w:rPr>
        <w:t xml:space="preserve">  If an original license application for which expedited processing is requested under this part is rejected under 18 CFR parts 4 and 5, as applicable, the request for authorization for the expedited licensing process under this part is deemed rejected. </w:t>
      </w:r>
    </w:p>
    <w:p w:rsidR="00E3074F" w:rsidRPr="001952D9" w:rsidRDefault="00E3074F" w:rsidP="00E3074F">
      <w:pPr>
        <w:keepNext/>
        <w:widowControl/>
        <w:spacing w:line="480" w:lineRule="auto"/>
        <w:rPr>
          <w:b/>
          <w:bCs/>
          <w:szCs w:val="26"/>
        </w:rPr>
      </w:pPr>
      <w:bookmarkStart w:id="7" w:name="se18.1.5_121"/>
      <w:bookmarkEnd w:id="7"/>
      <w:r w:rsidRPr="001952D9">
        <w:rPr>
          <w:b/>
          <w:bCs/>
          <w:szCs w:val="26"/>
        </w:rPr>
        <w:t>§ 7.4   Additional information.</w:t>
      </w:r>
    </w:p>
    <w:p w:rsidR="00E3074F" w:rsidRPr="001952D9" w:rsidRDefault="00E3074F" w:rsidP="00E3074F">
      <w:pPr>
        <w:widowControl/>
        <w:spacing w:line="480" w:lineRule="auto"/>
        <w:ind w:firstLine="720"/>
        <w:rPr>
          <w:szCs w:val="26"/>
        </w:rPr>
      </w:pPr>
      <w:r w:rsidRPr="001952D9">
        <w:rPr>
          <w:szCs w:val="26"/>
        </w:rPr>
        <w:t>An applicant may be required to submit any additional information or documentation that the Commission considers relevant for an informed decision on the application for authorization under this part.  The information or documents must take the form, and must be submitted within the time, that the Commission prescribes.  An applicant may also be required to provide within a specified time additional copies of the application, or any of the additional information or documents that are filed, to the Commission or to any person, agency, Indian Tribe or other entity that the Commission specifies.  If an applicant fails to provide timely additional information, documents, or copies of submitted materials as required, the Director of the Office of Energy Projects (Director) may dismiss the application, hold it in abeyance, or take other appropriate action under this chapter or the Federal Power Act.</w:t>
      </w:r>
    </w:p>
    <w:p w:rsidR="00E3074F" w:rsidRPr="001952D9" w:rsidRDefault="00E3074F" w:rsidP="00E3074F">
      <w:pPr>
        <w:widowControl/>
        <w:spacing w:line="480" w:lineRule="auto"/>
        <w:rPr>
          <w:b/>
          <w:szCs w:val="26"/>
        </w:rPr>
      </w:pPr>
      <w:r w:rsidRPr="001952D9">
        <w:rPr>
          <w:b/>
          <w:szCs w:val="26"/>
        </w:rPr>
        <w:t>§ 7.5   Decision on request to use expedited licensing process.</w:t>
      </w:r>
    </w:p>
    <w:p w:rsidR="00E3074F" w:rsidRPr="001952D9" w:rsidRDefault="00E3074F" w:rsidP="00E3074F">
      <w:pPr>
        <w:widowControl/>
        <w:spacing w:line="480" w:lineRule="auto"/>
        <w:ind w:firstLine="720"/>
        <w:rPr>
          <w:szCs w:val="26"/>
        </w:rPr>
      </w:pPr>
      <w:r w:rsidRPr="001952D9">
        <w:rPr>
          <w:szCs w:val="26"/>
        </w:rPr>
        <w:t xml:space="preserve">When the Commission has determined that the original license application meets the Commission’s requirements as specified in 18 CFR parts 4, 5, and this part; any deficiencies have been cured; and no other additional information is needed, the Director will </w:t>
      </w:r>
      <w:r w:rsidRPr="000F532A">
        <w:rPr>
          <w:szCs w:val="26"/>
        </w:rPr>
        <w:t>approve t</w:t>
      </w:r>
      <w:r w:rsidRPr="001952D9">
        <w:rPr>
          <w:szCs w:val="26"/>
        </w:rPr>
        <w:t xml:space="preserve">he request to use the expedited licensing process under this part.  If the Commission cannot deem the application </w:t>
      </w:r>
      <w:r w:rsidRPr="000F532A">
        <w:rPr>
          <w:szCs w:val="26"/>
        </w:rPr>
        <w:t>meets the Commission’s requirements as specified in 18 CFR parts 4, 5, and this part; has deficiencies; or a</w:t>
      </w:r>
      <w:r>
        <w:rPr>
          <w:szCs w:val="26"/>
        </w:rPr>
        <w:t>dditional information is needed</w:t>
      </w:r>
      <w:r w:rsidRPr="001952D9">
        <w:rPr>
          <w:szCs w:val="26"/>
        </w:rPr>
        <w:t xml:space="preserve"> within 6 months of application filing, the Director will deny the request to use the expedited licensing process.  If the Director denies the request to use the expedited licensing process, the original license application will be processed pursuant to </w:t>
      </w:r>
      <w:r w:rsidRPr="001952D9">
        <w:t xml:space="preserve">a standard processing schedule under </w:t>
      </w:r>
      <w:r w:rsidRPr="001952D9">
        <w:rPr>
          <w:szCs w:val="26"/>
        </w:rPr>
        <w:t>18 CFR parts 4 and 5, as applicable.</w:t>
      </w:r>
      <w:r w:rsidRPr="001952D9" w:rsidDel="005B5820">
        <w:rPr>
          <w:szCs w:val="26"/>
        </w:rPr>
        <w:t xml:space="preserve"> </w:t>
      </w:r>
    </w:p>
    <w:p w:rsidR="00E3074F" w:rsidRPr="001952D9" w:rsidRDefault="00E3074F" w:rsidP="00E3074F">
      <w:pPr>
        <w:widowControl/>
        <w:spacing w:line="480" w:lineRule="auto"/>
        <w:rPr>
          <w:b/>
          <w:bCs/>
          <w:szCs w:val="26"/>
        </w:rPr>
      </w:pPr>
      <w:bookmarkStart w:id="8" w:name="se18.1.5_122"/>
      <w:bookmarkEnd w:id="8"/>
      <w:r w:rsidRPr="001952D9">
        <w:rPr>
          <w:b/>
          <w:bCs/>
          <w:szCs w:val="26"/>
        </w:rPr>
        <w:t>§ 7.6   Notice of acceptance and ready for environmental analysis.</w:t>
      </w:r>
    </w:p>
    <w:p w:rsidR="00E3074F" w:rsidRPr="001952D9" w:rsidRDefault="00E3074F" w:rsidP="00E3074F">
      <w:pPr>
        <w:widowControl/>
        <w:spacing w:line="480" w:lineRule="auto"/>
        <w:ind w:firstLine="720"/>
        <w:rPr>
          <w:szCs w:val="26"/>
        </w:rPr>
      </w:pPr>
      <w:r w:rsidRPr="001952D9">
        <w:rPr>
          <w:szCs w:val="26"/>
        </w:rPr>
        <w:t xml:space="preserve">If the Director approves the request to use the expedited licensing process under </w:t>
      </w:r>
      <w:r w:rsidRPr="000F532A">
        <w:rPr>
          <w:szCs w:val="26"/>
        </w:rPr>
        <w:t>§</w:t>
      </w:r>
      <w:r>
        <w:rPr>
          <w:szCs w:val="26"/>
        </w:rPr>
        <w:t xml:space="preserve"> </w:t>
      </w:r>
      <w:r w:rsidRPr="001952D9">
        <w:rPr>
          <w:szCs w:val="26"/>
        </w:rPr>
        <w:t xml:space="preserve">7.5, the Commission will issue a public notice as required in the Federal Power Act, no later than 6 months after application filing, that: </w:t>
      </w:r>
    </w:p>
    <w:p w:rsidR="00E3074F" w:rsidRPr="001952D9" w:rsidRDefault="00E3074F" w:rsidP="00E3074F">
      <w:pPr>
        <w:widowControl/>
        <w:spacing w:line="480" w:lineRule="auto"/>
        <w:ind w:firstLine="720"/>
        <w:rPr>
          <w:szCs w:val="26"/>
        </w:rPr>
      </w:pPr>
      <w:r w:rsidRPr="001952D9">
        <w:rPr>
          <w:szCs w:val="26"/>
        </w:rPr>
        <w:t xml:space="preserve">(a) Accepts the application for filing and specifies the date upon which the application was accepted for filing; </w:t>
      </w:r>
    </w:p>
    <w:p w:rsidR="00E3074F" w:rsidRPr="001952D9" w:rsidRDefault="00E3074F" w:rsidP="00E3074F">
      <w:pPr>
        <w:widowControl/>
        <w:spacing w:line="480" w:lineRule="auto"/>
        <w:ind w:firstLine="720"/>
        <w:rPr>
          <w:szCs w:val="26"/>
        </w:rPr>
      </w:pPr>
      <w:r w:rsidRPr="001952D9">
        <w:rPr>
          <w:szCs w:val="26"/>
        </w:rPr>
        <w:t xml:space="preserve">(b) Finds that the application is ready for environmental analysis; </w:t>
      </w:r>
    </w:p>
    <w:p w:rsidR="00E3074F" w:rsidRPr="001952D9" w:rsidRDefault="00E3074F" w:rsidP="00E3074F">
      <w:pPr>
        <w:widowControl/>
        <w:spacing w:line="480" w:lineRule="auto"/>
        <w:ind w:firstLine="720"/>
        <w:rPr>
          <w:szCs w:val="26"/>
        </w:rPr>
      </w:pPr>
      <w:r w:rsidRPr="001952D9">
        <w:rPr>
          <w:szCs w:val="26"/>
        </w:rPr>
        <w:t xml:space="preserve">(c) Requests comments, protests, and interventions; </w:t>
      </w:r>
    </w:p>
    <w:p w:rsidR="00E3074F" w:rsidRPr="001952D9" w:rsidRDefault="00E3074F" w:rsidP="00E3074F">
      <w:pPr>
        <w:widowControl/>
        <w:spacing w:line="480" w:lineRule="auto"/>
        <w:ind w:firstLine="720"/>
        <w:rPr>
          <w:szCs w:val="26"/>
        </w:rPr>
      </w:pPr>
      <w:r w:rsidRPr="001952D9">
        <w:rPr>
          <w:szCs w:val="26"/>
        </w:rPr>
        <w:t>(d) Requests recommendations, preliminary terms and conditions, and preliminary fishway prescriptions, including all supporting documentation; and</w:t>
      </w:r>
    </w:p>
    <w:p w:rsidR="00E3074F" w:rsidRPr="001952D9" w:rsidRDefault="00E3074F" w:rsidP="00E3074F">
      <w:pPr>
        <w:widowControl/>
        <w:spacing w:line="480" w:lineRule="auto"/>
        <w:ind w:firstLine="720"/>
        <w:rPr>
          <w:szCs w:val="26"/>
        </w:rPr>
      </w:pPr>
      <w:r w:rsidRPr="001952D9">
        <w:rPr>
          <w:szCs w:val="26"/>
        </w:rPr>
        <w:t xml:space="preserve">(e) Establishes an expedited licensing process schedule, including estimated dates for: </w:t>
      </w:r>
    </w:p>
    <w:p w:rsidR="00E3074F" w:rsidRPr="001952D9" w:rsidRDefault="00E3074F" w:rsidP="00E3074F">
      <w:pPr>
        <w:widowControl/>
        <w:spacing w:line="480" w:lineRule="auto"/>
        <w:ind w:firstLine="720"/>
        <w:rPr>
          <w:szCs w:val="26"/>
        </w:rPr>
      </w:pPr>
      <w:r w:rsidRPr="001952D9">
        <w:rPr>
          <w:szCs w:val="26"/>
        </w:rPr>
        <w:t xml:space="preserve">(1) Filing of recommendations, preliminary terms and conditions, and fishway prescriptions; </w:t>
      </w:r>
    </w:p>
    <w:p w:rsidR="00E3074F" w:rsidRPr="001952D9" w:rsidRDefault="00E3074F" w:rsidP="00E3074F">
      <w:pPr>
        <w:widowControl/>
        <w:spacing w:line="480" w:lineRule="auto"/>
        <w:ind w:firstLine="720"/>
        <w:rPr>
          <w:szCs w:val="26"/>
        </w:rPr>
      </w:pPr>
      <w:r w:rsidRPr="001952D9">
        <w:rPr>
          <w:szCs w:val="26"/>
        </w:rPr>
        <w:t>(2) Issuance of a draft National Environmental Policy Act (NEPA) document, or an environmental assessment not preceded by a draft;</w:t>
      </w:r>
    </w:p>
    <w:p w:rsidR="00E3074F" w:rsidRPr="001952D9" w:rsidRDefault="00E3074F" w:rsidP="00E3074F">
      <w:pPr>
        <w:widowControl/>
        <w:spacing w:line="480" w:lineRule="auto"/>
        <w:ind w:firstLine="720"/>
        <w:rPr>
          <w:szCs w:val="26"/>
        </w:rPr>
      </w:pPr>
      <w:r w:rsidRPr="001952D9">
        <w:rPr>
          <w:szCs w:val="26"/>
        </w:rPr>
        <w:t xml:space="preserve">(3) Filing of a response, as applicable, to Commission staff’s request for ESA concurrence or request for formal consultation under the ESA, or responding to other Commission staff requests to Federal and State agencies, or Indian Tribes pursuant to Federal law, including the Magnuson-Stevens Fishery Conservation and Management Act and National Historic Preservation Act; </w:t>
      </w:r>
    </w:p>
    <w:p w:rsidR="00E3074F" w:rsidRPr="001952D9" w:rsidRDefault="00E3074F" w:rsidP="00E3074F">
      <w:pPr>
        <w:widowControl/>
        <w:spacing w:line="480" w:lineRule="auto"/>
        <w:ind w:firstLine="720"/>
        <w:rPr>
          <w:szCs w:val="26"/>
        </w:rPr>
      </w:pPr>
      <w:r w:rsidRPr="001952D9">
        <w:rPr>
          <w:szCs w:val="26"/>
        </w:rPr>
        <w:t xml:space="preserve">(4) Filing of comments on the draft NEPA document, as applicable; </w:t>
      </w:r>
    </w:p>
    <w:p w:rsidR="00E3074F" w:rsidRPr="001952D9" w:rsidRDefault="00E3074F" w:rsidP="00E3074F">
      <w:pPr>
        <w:widowControl/>
        <w:spacing w:line="480" w:lineRule="auto"/>
        <w:ind w:firstLine="720"/>
        <w:rPr>
          <w:szCs w:val="26"/>
        </w:rPr>
      </w:pPr>
      <w:r w:rsidRPr="001952D9">
        <w:rPr>
          <w:szCs w:val="26"/>
        </w:rPr>
        <w:t>(5) Filing of modified recommendations, mandatory terms and conditions, and fishway prescriptions in response to a draft NEPA document or environmental assessment, if no draft NEPA document is issued; and</w:t>
      </w:r>
    </w:p>
    <w:p w:rsidR="00E3074F" w:rsidRDefault="00E3074F" w:rsidP="00E3074F">
      <w:pPr>
        <w:widowControl/>
        <w:spacing w:line="480" w:lineRule="auto"/>
        <w:ind w:firstLine="720"/>
        <w:rPr>
          <w:szCs w:val="26"/>
        </w:rPr>
      </w:pPr>
      <w:r w:rsidRPr="001952D9">
        <w:rPr>
          <w:szCs w:val="26"/>
        </w:rPr>
        <w:t>(6) Issuance of a final NEPA document, if any.</w:t>
      </w:r>
    </w:p>
    <w:p w:rsidR="00E3074F" w:rsidRDefault="00E3074F" w:rsidP="00E3074F">
      <w:pPr>
        <w:widowControl/>
        <w:spacing w:after="160" w:line="259" w:lineRule="auto"/>
        <w:rPr>
          <w:szCs w:val="26"/>
        </w:rPr>
      </w:pPr>
      <w:r>
        <w:rPr>
          <w:szCs w:val="26"/>
        </w:rPr>
        <w:br w:type="page"/>
      </w:r>
    </w:p>
    <w:p w:rsidR="00E3074F" w:rsidRPr="001952D9" w:rsidRDefault="00E3074F" w:rsidP="00E3074F">
      <w:pPr>
        <w:widowControl/>
        <w:spacing w:line="480" w:lineRule="auto"/>
        <w:rPr>
          <w:b/>
          <w:bCs/>
          <w:szCs w:val="26"/>
        </w:rPr>
      </w:pPr>
      <w:bookmarkStart w:id="9" w:name="se18.1.5_123"/>
      <w:bookmarkStart w:id="10" w:name="se18.1.5_126"/>
      <w:bookmarkStart w:id="11" w:name="se18.1.5_127"/>
      <w:bookmarkEnd w:id="9"/>
      <w:bookmarkEnd w:id="10"/>
      <w:bookmarkEnd w:id="11"/>
      <w:r w:rsidRPr="001952D9">
        <w:rPr>
          <w:b/>
          <w:bCs/>
          <w:szCs w:val="26"/>
        </w:rPr>
        <w:t>§ 7.7   Amendment of application.</w:t>
      </w:r>
    </w:p>
    <w:p w:rsidR="00E3074F" w:rsidRPr="001952D9" w:rsidRDefault="00E3074F" w:rsidP="00E3074F">
      <w:pPr>
        <w:widowControl/>
        <w:spacing w:line="480" w:lineRule="auto"/>
        <w:ind w:firstLine="720"/>
        <w:rPr>
          <w:szCs w:val="26"/>
        </w:rPr>
      </w:pPr>
      <w:r w:rsidRPr="001952D9">
        <w:rPr>
          <w:szCs w:val="26"/>
        </w:rPr>
        <w:t>(a) Any proposed amendments to the pending license application after issuance of the notice of acceptance and ready for environmental analysis under this section must include:</w:t>
      </w:r>
    </w:p>
    <w:p w:rsidR="00E3074F" w:rsidRPr="001952D9" w:rsidRDefault="00E3074F" w:rsidP="00E3074F">
      <w:pPr>
        <w:widowControl/>
        <w:spacing w:line="480" w:lineRule="auto"/>
        <w:ind w:firstLine="720"/>
        <w:rPr>
          <w:szCs w:val="26"/>
        </w:rPr>
      </w:pPr>
      <w:r w:rsidRPr="001952D9">
        <w:rPr>
          <w:szCs w:val="26"/>
        </w:rPr>
        <w:t>(1) an amended or new section 401 of the Clean Water Act water quality certification if the amendment would have a material adverse impact on the water quality in the discharge from the proposed project; and</w:t>
      </w:r>
    </w:p>
    <w:p w:rsidR="00E3074F" w:rsidRPr="001952D9" w:rsidRDefault="00E3074F" w:rsidP="00E3074F">
      <w:pPr>
        <w:widowControl/>
        <w:spacing w:line="480" w:lineRule="auto"/>
        <w:ind w:firstLine="720"/>
        <w:rPr>
          <w:szCs w:val="26"/>
        </w:rPr>
      </w:pPr>
      <w:r w:rsidRPr="001952D9">
        <w:rPr>
          <w:szCs w:val="26"/>
        </w:rPr>
        <w:t>(2) updates to all other material submitted under § 7.2(b)(1).</w:t>
      </w:r>
    </w:p>
    <w:p w:rsidR="00E3074F" w:rsidRPr="001952D9" w:rsidRDefault="00E3074F" w:rsidP="00E3074F">
      <w:pPr>
        <w:widowControl/>
        <w:spacing w:line="480" w:lineRule="auto"/>
        <w:ind w:firstLine="720"/>
        <w:rPr>
          <w:szCs w:val="26"/>
        </w:rPr>
      </w:pPr>
      <w:r w:rsidRPr="001952D9">
        <w:rPr>
          <w:szCs w:val="26"/>
        </w:rPr>
        <w:t>(b) If based on the information provided under paragraph (a) of this section, the proposed project under the amended license application no longer meets the requirements for expedited processing under § 7.2 of this chapter, the Director will notify the applicant that the application will no longer be processed under the expedited licensing process under this part and that further processing of the application will proceed under 18 CFR parts 4 and 5, as applicable.</w:t>
      </w:r>
    </w:p>
    <w:p w:rsidR="00E3074F" w:rsidRPr="001952D9" w:rsidRDefault="00E3074F" w:rsidP="00E3074F">
      <w:pPr>
        <w:widowControl/>
        <w:spacing w:line="480" w:lineRule="auto"/>
        <w:ind w:firstLine="720"/>
        <w:rPr>
          <w:szCs w:val="26"/>
        </w:rPr>
      </w:pPr>
      <w:r w:rsidRPr="001952D9">
        <w:rPr>
          <w:szCs w:val="26"/>
        </w:rPr>
        <w:t>(c) If the Director approves the continued processing of the amended application under this part and the amendment to the application would materially change the project’s proposed plans of development, as provided in § 4.35 of this chapter, an agency, Indian Tribe, or member of the public may modify the recommendations or terms and conditions or prescriptions it previously submitted to the Commission pursuant to § 7.6.  Such modified recommendations, terms and conditions, or prescriptions must be filed no later than the due date specified by the Commission for comments on the amendment.</w:t>
      </w:r>
    </w:p>
    <w:p w:rsidR="00E3074F" w:rsidRPr="001952D9" w:rsidRDefault="00E3074F" w:rsidP="00E3074F">
      <w:pPr>
        <w:widowControl/>
        <w:spacing w:line="480" w:lineRule="auto"/>
        <w:ind w:firstLine="720"/>
        <w:rPr>
          <w:szCs w:val="26"/>
        </w:rPr>
      </w:pPr>
      <w:r w:rsidRPr="001952D9">
        <w:rPr>
          <w:szCs w:val="26"/>
        </w:rPr>
        <w:t xml:space="preserve">(d) </w:t>
      </w:r>
      <w:r w:rsidRPr="001952D9">
        <w:rPr>
          <w:i/>
          <w:iCs/>
          <w:szCs w:val="26"/>
        </w:rPr>
        <w:t>Date of acceptance.</w:t>
      </w:r>
      <w:r w:rsidRPr="001952D9">
        <w:rPr>
          <w:szCs w:val="26"/>
        </w:rPr>
        <w:t xml:space="preserve">  The date of acceptance of an amendment of application for an original license filed under this part is governed by the provisions of § 4.35 of this chapter.</w:t>
      </w:r>
    </w:p>
    <w:p w:rsidR="00E3074F" w:rsidRPr="001952D9" w:rsidRDefault="00E3074F" w:rsidP="00E3074F">
      <w:pPr>
        <w:widowControl/>
        <w:spacing w:line="480" w:lineRule="auto"/>
        <w:rPr>
          <w:b/>
          <w:bCs/>
          <w:szCs w:val="26"/>
        </w:rPr>
      </w:pPr>
      <w:bookmarkStart w:id="12" w:name="se18.1.5_128"/>
      <w:bookmarkStart w:id="13" w:name="se18.1.5_129"/>
      <w:bookmarkEnd w:id="12"/>
      <w:bookmarkEnd w:id="13"/>
      <w:r w:rsidRPr="001952D9">
        <w:rPr>
          <w:b/>
          <w:bCs/>
          <w:szCs w:val="26"/>
        </w:rPr>
        <w:t>§ 7.8   Other provisions.</w:t>
      </w:r>
    </w:p>
    <w:p w:rsidR="00E3074F" w:rsidRPr="001952D9" w:rsidRDefault="00E3074F" w:rsidP="00E3074F">
      <w:pPr>
        <w:widowControl/>
        <w:spacing w:line="480" w:lineRule="auto"/>
        <w:ind w:firstLine="720"/>
        <w:rPr>
          <w:szCs w:val="26"/>
        </w:rPr>
      </w:pPr>
      <w:r w:rsidRPr="001952D9">
        <w:rPr>
          <w:szCs w:val="26"/>
        </w:rPr>
        <w:t>(a)</w:t>
      </w:r>
      <w:r w:rsidRPr="001952D9" w:rsidDel="00094013">
        <w:rPr>
          <w:szCs w:val="26"/>
        </w:rPr>
        <w:t xml:space="preserve"> </w:t>
      </w:r>
      <w:r w:rsidRPr="001952D9">
        <w:rPr>
          <w:szCs w:val="26"/>
        </w:rPr>
        <w:t xml:space="preserve">Except for provisions required by statute, the Director may waive or modify any of the provisions of this part for good cause.  </w:t>
      </w:r>
    </w:p>
    <w:p w:rsidR="00E3074F" w:rsidRPr="001952D9" w:rsidRDefault="00E3074F" w:rsidP="00E3074F">
      <w:pPr>
        <w:widowControl/>
        <w:spacing w:line="480" w:lineRule="auto"/>
        <w:ind w:firstLine="720"/>
        <w:rPr>
          <w:szCs w:val="26"/>
        </w:rPr>
      </w:pPr>
      <w:r w:rsidRPr="001952D9">
        <w:rPr>
          <w:szCs w:val="26"/>
        </w:rPr>
        <w:t>(b) Late-filed recommendations by fish and wildlife agencies pursuant to the Fish and Wildlife Coordination Act and section 10(j) of the Federal Power Act for the protection, mitigation of damages to, and enhancement of fish and wildlife affected by the development, operation, and management of the proposed project and late-filed terms and conditions or prescriptions filed pursuant to sections 4(e) and 18 of the Federal Power Act, respectively, may be considered by the Commission as cause to remove the application from the expedited licensing process.  If late-filed recommendations, terms and conditions, or prescriptions would delay or disrupt the expedited licensing proceeding, the Director will notify the applicant that the application will no longer be processed under the expedited licensing process under this part and that further processing of the application will proceed under 18 CFR parts 4 and 5, as applicable.</w:t>
      </w:r>
    </w:p>
    <w:p w:rsidR="00E3074F" w:rsidRPr="001952D9" w:rsidRDefault="00E3074F" w:rsidP="00E3074F">
      <w:pPr>
        <w:widowControl/>
        <w:spacing w:line="480" w:lineRule="auto"/>
        <w:ind w:firstLine="720"/>
        <w:rPr>
          <w:szCs w:val="26"/>
        </w:rPr>
      </w:pPr>
      <w:r w:rsidRPr="001952D9" w:rsidDel="00F50A32">
        <w:rPr>
          <w:szCs w:val="26"/>
        </w:rPr>
        <w:t>(</w:t>
      </w:r>
      <w:r w:rsidRPr="001952D9">
        <w:rPr>
          <w:szCs w:val="26"/>
        </w:rPr>
        <w:t xml:space="preserve">c) </w:t>
      </w:r>
      <w:r w:rsidRPr="001952D9">
        <w:rPr>
          <w:i/>
          <w:iCs/>
          <w:szCs w:val="26"/>
        </w:rPr>
        <w:t>License conditions and required findings.</w:t>
      </w:r>
      <w:r w:rsidRPr="001952D9">
        <w:rPr>
          <w:szCs w:val="26"/>
        </w:rPr>
        <w:t xml:space="preserve">  (1) All licenses shall be issued on the conditions specified in section 10 of the Federal Power Act and such other conditions as the Commission determines are lawful and in the public interest.</w:t>
      </w:r>
    </w:p>
    <w:p w:rsidR="00E3074F" w:rsidRPr="001952D9" w:rsidRDefault="00E3074F" w:rsidP="00E3074F">
      <w:pPr>
        <w:widowControl/>
        <w:spacing w:line="480" w:lineRule="auto"/>
        <w:ind w:firstLine="720"/>
        <w:rPr>
          <w:szCs w:val="26"/>
        </w:rPr>
      </w:pPr>
      <w:r w:rsidRPr="001952D9">
        <w:rPr>
          <w:szCs w:val="26"/>
        </w:rPr>
        <w:t xml:space="preserve">(2) Subject to </w:t>
      </w:r>
      <w:r w:rsidRPr="001952D9">
        <w:t>paragraph (b)</w:t>
      </w:r>
      <w:r w:rsidRPr="001952D9">
        <w:rPr>
          <w:szCs w:val="26"/>
        </w:rPr>
        <w:t xml:space="preserve"> of this section, fish and wildlife conditions shall be based on recommendations timely received from the fish and wildlife agencies pursuant to the Fish and Wildlife Coordination Act.</w:t>
      </w:r>
    </w:p>
    <w:p w:rsidR="00E3074F" w:rsidRPr="001952D9" w:rsidRDefault="00E3074F" w:rsidP="00E3074F">
      <w:pPr>
        <w:widowControl/>
        <w:spacing w:line="480" w:lineRule="auto"/>
        <w:ind w:firstLine="720"/>
        <w:rPr>
          <w:szCs w:val="26"/>
        </w:rPr>
      </w:pPr>
      <w:r w:rsidRPr="001952D9">
        <w:rPr>
          <w:szCs w:val="26"/>
        </w:rPr>
        <w:t>(3) The Commission will consider the timely recommendations of resource agencies, other governmental units, and members of the public, and the timely recommendations (including fish and wildlife recommendations) of Indian Tribes affected by the project.</w:t>
      </w:r>
    </w:p>
    <w:p w:rsidR="00E3074F" w:rsidRPr="001952D9" w:rsidRDefault="00E3074F" w:rsidP="00E3074F">
      <w:pPr>
        <w:widowControl/>
        <w:spacing w:line="480" w:lineRule="auto"/>
        <w:ind w:firstLine="720"/>
        <w:rPr>
          <w:szCs w:val="26"/>
        </w:rPr>
      </w:pPr>
      <w:r w:rsidRPr="001952D9">
        <w:rPr>
          <w:szCs w:val="26"/>
        </w:rPr>
        <w:t>(4) Licenses for a project located within any Federal reservation shall be issued only after the findings required by, and subject to, any conditions that may be filed pursuant to section 4(e) of the Federal Power Act.</w:t>
      </w:r>
    </w:p>
    <w:p w:rsidR="00E3074F" w:rsidRPr="001952D9" w:rsidRDefault="00E3074F" w:rsidP="00E3074F">
      <w:pPr>
        <w:widowControl/>
        <w:spacing w:line="480" w:lineRule="auto"/>
        <w:ind w:firstLine="720"/>
        <w:rPr>
          <w:szCs w:val="26"/>
        </w:rPr>
      </w:pPr>
      <w:r w:rsidRPr="001952D9">
        <w:rPr>
          <w:szCs w:val="26"/>
        </w:rPr>
        <w:t>(5) The Commission will require the construction, maintenance, and operation of such fishways as may be timely prescribed by the Secretary of Commerce or the Secretary of the Interior, as appropriate, pursuant to section 18 of the Federal Power Act.</w:t>
      </w:r>
    </w:p>
    <w:p w:rsidR="00E3074F" w:rsidRPr="001952D9" w:rsidRDefault="00E3074F" w:rsidP="00E3074F">
      <w:pPr>
        <w:widowControl/>
        <w:spacing w:line="480" w:lineRule="auto"/>
        <w:rPr>
          <w:b/>
          <w:bCs/>
          <w:szCs w:val="26"/>
        </w:rPr>
      </w:pPr>
      <w:bookmarkStart w:id="14" w:name="se18.1.5_130"/>
      <w:bookmarkStart w:id="15" w:name="se18.1.5_131"/>
      <w:bookmarkEnd w:id="14"/>
      <w:bookmarkEnd w:id="15"/>
      <w:r w:rsidRPr="001952D9">
        <w:rPr>
          <w:b/>
          <w:bCs/>
          <w:szCs w:val="26"/>
        </w:rPr>
        <w:t>§ 7.9   Transition provision.</w:t>
      </w:r>
    </w:p>
    <w:p w:rsidR="00E3074F" w:rsidRDefault="00E3074F" w:rsidP="00E3074F">
      <w:pPr>
        <w:widowControl/>
        <w:spacing w:line="480" w:lineRule="auto"/>
        <w:ind w:firstLine="720"/>
        <w:rPr>
          <w:szCs w:val="26"/>
        </w:rPr>
      </w:pPr>
      <w:r w:rsidRPr="001952D9">
        <w:rPr>
          <w:szCs w:val="26"/>
        </w:rPr>
        <w:t>This part shall only apply to original license applications filed on or after [</w:t>
      </w:r>
      <w:r w:rsidRPr="001952D9">
        <w:rPr>
          <w:b/>
          <w:szCs w:val="26"/>
        </w:rPr>
        <w:t xml:space="preserve">INSERT DATE 90 </w:t>
      </w:r>
      <w:r w:rsidRPr="001952D9">
        <w:rPr>
          <w:rFonts w:ascii="Times New Roman Bold" w:hAnsi="Times New Roman Bold"/>
          <w:b/>
          <w:caps/>
          <w:szCs w:val="26"/>
        </w:rPr>
        <w:t>days after date of publication in the</w:t>
      </w:r>
      <w:r w:rsidRPr="001952D9">
        <w:rPr>
          <w:b/>
          <w:szCs w:val="26"/>
        </w:rPr>
        <w:t xml:space="preserve"> </w:t>
      </w:r>
      <w:r w:rsidRPr="001952D9">
        <w:rPr>
          <w:b/>
          <w:i/>
          <w:szCs w:val="26"/>
        </w:rPr>
        <w:t>FEDERAL REGISTER</w:t>
      </w:r>
      <w:r w:rsidRPr="001952D9">
        <w:rPr>
          <w:b/>
          <w:szCs w:val="26"/>
        </w:rPr>
        <w:t>]</w:t>
      </w:r>
      <w:r w:rsidRPr="001952D9">
        <w:rPr>
          <w:szCs w:val="26"/>
        </w:rPr>
        <w:t>.</w:t>
      </w:r>
    </w:p>
    <w:p w:rsidR="0078241C" w:rsidRDefault="0078241C"/>
    <w:sectPr w:rsidR="0078241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4F" w:rsidRDefault="00E3074F" w:rsidP="00E3074F">
      <w:r>
        <w:separator/>
      </w:r>
    </w:p>
  </w:endnote>
  <w:endnote w:type="continuationSeparator" w:id="0">
    <w:p w:rsidR="00E3074F" w:rsidRDefault="00E3074F" w:rsidP="00E3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4F" w:rsidRDefault="00E3074F" w:rsidP="00E3074F">
      <w:r>
        <w:separator/>
      </w:r>
    </w:p>
  </w:footnote>
  <w:footnote w:type="continuationSeparator" w:id="0">
    <w:p w:rsidR="00E3074F" w:rsidRDefault="00E3074F" w:rsidP="00E307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74F"/>
    <w:rsid w:val="000000F3"/>
    <w:rsid w:val="000002A9"/>
    <w:rsid w:val="0000077E"/>
    <w:rsid w:val="00000DD7"/>
    <w:rsid w:val="00000EC7"/>
    <w:rsid w:val="00001240"/>
    <w:rsid w:val="000013DB"/>
    <w:rsid w:val="00002450"/>
    <w:rsid w:val="00004F28"/>
    <w:rsid w:val="000061E0"/>
    <w:rsid w:val="0000646E"/>
    <w:rsid w:val="00006AD2"/>
    <w:rsid w:val="0001055A"/>
    <w:rsid w:val="0001162A"/>
    <w:rsid w:val="000119BE"/>
    <w:rsid w:val="000126EB"/>
    <w:rsid w:val="00013067"/>
    <w:rsid w:val="00013394"/>
    <w:rsid w:val="00014055"/>
    <w:rsid w:val="00014322"/>
    <w:rsid w:val="0001442B"/>
    <w:rsid w:val="0001502B"/>
    <w:rsid w:val="00017100"/>
    <w:rsid w:val="00017FE2"/>
    <w:rsid w:val="00020469"/>
    <w:rsid w:val="00022285"/>
    <w:rsid w:val="00022C86"/>
    <w:rsid w:val="00023BCE"/>
    <w:rsid w:val="00024C93"/>
    <w:rsid w:val="0002580F"/>
    <w:rsid w:val="0002688D"/>
    <w:rsid w:val="000306E4"/>
    <w:rsid w:val="00030752"/>
    <w:rsid w:val="00030DAF"/>
    <w:rsid w:val="00030F45"/>
    <w:rsid w:val="00031B98"/>
    <w:rsid w:val="00033924"/>
    <w:rsid w:val="000349E9"/>
    <w:rsid w:val="0003679C"/>
    <w:rsid w:val="00036F08"/>
    <w:rsid w:val="00037273"/>
    <w:rsid w:val="00041989"/>
    <w:rsid w:val="00042CE8"/>
    <w:rsid w:val="0004559C"/>
    <w:rsid w:val="00046096"/>
    <w:rsid w:val="0004684A"/>
    <w:rsid w:val="000469DA"/>
    <w:rsid w:val="000470E9"/>
    <w:rsid w:val="00047BF6"/>
    <w:rsid w:val="00047E5C"/>
    <w:rsid w:val="00050033"/>
    <w:rsid w:val="000506D7"/>
    <w:rsid w:val="000507D0"/>
    <w:rsid w:val="00050A41"/>
    <w:rsid w:val="00051153"/>
    <w:rsid w:val="0005280F"/>
    <w:rsid w:val="00052FB0"/>
    <w:rsid w:val="00053589"/>
    <w:rsid w:val="00055CA9"/>
    <w:rsid w:val="00055D94"/>
    <w:rsid w:val="00055F57"/>
    <w:rsid w:val="00056516"/>
    <w:rsid w:val="00056B31"/>
    <w:rsid w:val="00056C2F"/>
    <w:rsid w:val="00057056"/>
    <w:rsid w:val="000624B3"/>
    <w:rsid w:val="00063BEC"/>
    <w:rsid w:val="000644E5"/>
    <w:rsid w:val="00064810"/>
    <w:rsid w:val="00064C4C"/>
    <w:rsid w:val="00064F67"/>
    <w:rsid w:val="00065AEA"/>
    <w:rsid w:val="000666B9"/>
    <w:rsid w:val="00066EE2"/>
    <w:rsid w:val="00067E24"/>
    <w:rsid w:val="000709EC"/>
    <w:rsid w:val="00071435"/>
    <w:rsid w:val="000727DC"/>
    <w:rsid w:val="00073811"/>
    <w:rsid w:val="00075DA3"/>
    <w:rsid w:val="00076144"/>
    <w:rsid w:val="000762AB"/>
    <w:rsid w:val="000777A4"/>
    <w:rsid w:val="00080311"/>
    <w:rsid w:val="000807B9"/>
    <w:rsid w:val="00080B37"/>
    <w:rsid w:val="0008245F"/>
    <w:rsid w:val="00082ECC"/>
    <w:rsid w:val="00085DC7"/>
    <w:rsid w:val="00086384"/>
    <w:rsid w:val="00086436"/>
    <w:rsid w:val="00086E9C"/>
    <w:rsid w:val="00086F45"/>
    <w:rsid w:val="0008749A"/>
    <w:rsid w:val="0008756E"/>
    <w:rsid w:val="000901CE"/>
    <w:rsid w:val="00092D9A"/>
    <w:rsid w:val="00094DFD"/>
    <w:rsid w:val="0009517F"/>
    <w:rsid w:val="0009520F"/>
    <w:rsid w:val="000A0BC3"/>
    <w:rsid w:val="000A1272"/>
    <w:rsid w:val="000A1EAA"/>
    <w:rsid w:val="000A2CF3"/>
    <w:rsid w:val="000A3805"/>
    <w:rsid w:val="000A39DC"/>
    <w:rsid w:val="000A3CEA"/>
    <w:rsid w:val="000A4EF0"/>
    <w:rsid w:val="000A70A3"/>
    <w:rsid w:val="000B02C3"/>
    <w:rsid w:val="000B0623"/>
    <w:rsid w:val="000B0A71"/>
    <w:rsid w:val="000B167D"/>
    <w:rsid w:val="000B1ECA"/>
    <w:rsid w:val="000B30D8"/>
    <w:rsid w:val="000B3D3C"/>
    <w:rsid w:val="000B414C"/>
    <w:rsid w:val="000B5677"/>
    <w:rsid w:val="000B5C6A"/>
    <w:rsid w:val="000B5F1B"/>
    <w:rsid w:val="000B6175"/>
    <w:rsid w:val="000B6A39"/>
    <w:rsid w:val="000B755B"/>
    <w:rsid w:val="000C148C"/>
    <w:rsid w:val="000C176F"/>
    <w:rsid w:val="000C19BB"/>
    <w:rsid w:val="000C29F5"/>
    <w:rsid w:val="000C2BC6"/>
    <w:rsid w:val="000C3EA9"/>
    <w:rsid w:val="000C462E"/>
    <w:rsid w:val="000C46E1"/>
    <w:rsid w:val="000C4E43"/>
    <w:rsid w:val="000C5272"/>
    <w:rsid w:val="000C57A2"/>
    <w:rsid w:val="000C5DF5"/>
    <w:rsid w:val="000C607D"/>
    <w:rsid w:val="000C69F6"/>
    <w:rsid w:val="000C76F9"/>
    <w:rsid w:val="000D0835"/>
    <w:rsid w:val="000D09BF"/>
    <w:rsid w:val="000D1288"/>
    <w:rsid w:val="000D179C"/>
    <w:rsid w:val="000D22CD"/>
    <w:rsid w:val="000D3112"/>
    <w:rsid w:val="000D400E"/>
    <w:rsid w:val="000D5FBC"/>
    <w:rsid w:val="000D6B36"/>
    <w:rsid w:val="000D6D23"/>
    <w:rsid w:val="000D7751"/>
    <w:rsid w:val="000D7F38"/>
    <w:rsid w:val="000E01F6"/>
    <w:rsid w:val="000E083D"/>
    <w:rsid w:val="000E0ADC"/>
    <w:rsid w:val="000E0C28"/>
    <w:rsid w:val="000E0E1A"/>
    <w:rsid w:val="000E13BA"/>
    <w:rsid w:val="000E18B6"/>
    <w:rsid w:val="000E18E2"/>
    <w:rsid w:val="000E2659"/>
    <w:rsid w:val="000E2E8B"/>
    <w:rsid w:val="000E3520"/>
    <w:rsid w:val="000E389E"/>
    <w:rsid w:val="000E55B4"/>
    <w:rsid w:val="000E5DD5"/>
    <w:rsid w:val="000E6042"/>
    <w:rsid w:val="000E737A"/>
    <w:rsid w:val="000E7F3B"/>
    <w:rsid w:val="000F0015"/>
    <w:rsid w:val="000F060C"/>
    <w:rsid w:val="000F0AC1"/>
    <w:rsid w:val="000F0D09"/>
    <w:rsid w:val="000F2B06"/>
    <w:rsid w:val="000F3763"/>
    <w:rsid w:val="000F447E"/>
    <w:rsid w:val="000F4BE8"/>
    <w:rsid w:val="000F5591"/>
    <w:rsid w:val="000F57FA"/>
    <w:rsid w:val="000F62EB"/>
    <w:rsid w:val="000F7021"/>
    <w:rsid w:val="000F707B"/>
    <w:rsid w:val="000F7A5B"/>
    <w:rsid w:val="001014DD"/>
    <w:rsid w:val="00101776"/>
    <w:rsid w:val="00101F25"/>
    <w:rsid w:val="00102DAA"/>
    <w:rsid w:val="00102F9C"/>
    <w:rsid w:val="0010430B"/>
    <w:rsid w:val="00104838"/>
    <w:rsid w:val="00106011"/>
    <w:rsid w:val="0010616A"/>
    <w:rsid w:val="0010694C"/>
    <w:rsid w:val="00106EC3"/>
    <w:rsid w:val="00107984"/>
    <w:rsid w:val="00114964"/>
    <w:rsid w:val="00117C12"/>
    <w:rsid w:val="00120334"/>
    <w:rsid w:val="00120E68"/>
    <w:rsid w:val="0012142B"/>
    <w:rsid w:val="001227B2"/>
    <w:rsid w:val="00122B79"/>
    <w:rsid w:val="00123199"/>
    <w:rsid w:val="00123658"/>
    <w:rsid w:val="00123B0F"/>
    <w:rsid w:val="00124EF8"/>
    <w:rsid w:val="001259B7"/>
    <w:rsid w:val="00125AE3"/>
    <w:rsid w:val="00125FA2"/>
    <w:rsid w:val="00126BF7"/>
    <w:rsid w:val="00127E79"/>
    <w:rsid w:val="00130E63"/>
    <w:rsid w:val="001317FF"/>
    <w:rsid w:val="00131C44"/>
    <w:rsid w:val="00132B4B"/>
    <w:rsid w:val="0013323C"/>
    <w:rsid w:val="0013341B"/>
    <w:rsid w:val="00134220"/>
    <w:rsid w:val="00136F65"/>
    <w:rsid w:val="00137111"/>
    <w:rsid w:val="00137B19"/>
    <w:rsid w:val="00141ED6"/>
    <w:rsid w:val="00143834"/>
    <w:rsid w:val="0014431F"/>
    <w:rsid w:val="0014510F"/>
    <w:rsid w:val="00145BFB"/>
    <w:rsid w:val="00145CC2"/>
    <w:rsid w:val="00145F49"/>
    <w:rsid w:val="00146A06"/>
    <w:rsid w:val="00147338"/>
    <w:rsid w:val="00147770"/>
    <w:rsid w:val="00147BB2"/>
    <w:rsid w:val="0015052A"/>
    <w:rsid w:val="00151614"/>
    <w:rsid w:val="00152291"/>
    <w:rsid w:val="001536DC"/>
    <w:rsid w:val="001540AD"/>
    <w:rsid w:val="0015427D"/>
    <w:rsid w:val="00154BF6"/>
    <w:rsid w:val="0015671D"/>
    <w:rsid w:val="00157D8D"/>
    <w:rsid w:val="00157EE7"/>
    <w:rsid w:val="001602CB"/>
    <w:rsid w:val="001607CA"/>
    <w:rsid w:val="00160E64"/>
    <w:rsid w:val="001611F6"/>
    <w:rsid w:val="0016208B"/>
    <w:rsid w:val="00162EBC"/>
    <w:rsid w:val="0016502E"/>
    <w:rsid w:val="00165263"/>
    <w:rsid w:val="001653F8"/>
    <w:rsid w:val="00165666"/>
    <w:rsid w:val="0016706C"/>
    <w:rsid w:val="00167E8A"/>
    <w:rsid w:val="0017089F"/>
    <w:rsid w:val="00171BC0"/>
    <w:rsid w:val="00172FBA"/>
    <w:rsid w:val="0017328D"/>
    <w:rsid w:val="00173A9A"/>
    <w:rsid w:val="00173CCC"/>
    <w:rsid w:val="0017412B"/>
    <w:rsid w:val="00174988"/>
    <w:rsid w:val="0017547D"/>
    <w:rsid w:val="00175721"/>
    <w:rsid w:val="00177A23"/>
    <w:rsid w:val="00180BF3"/>
    <w:rsid w:val="001812CA"/>
    <w:rsid w:val="00181F33"/>
    <w:rsid w:val="00182013"/>
    <w:rsid w:val="001825E2"/>
    <w:rsid w:val="00183148"/>
    <w:rsid w:val="001835E2"/>
    <w:rsid w:val="00183CF4"/>
    <w:rsid w:val="00183D2A"/>
    <w:rsid w:val="0018494C"/>
    <w:rsid w:val="001849DF"/>
    <w:rsid w:val="001849FD"/>
    <w:rsid w:val="00185DD0"/>
    <w:rsid w:val="00186921"/>
    <w:rsid w:val="00190173"/>
    <w:rsid w:val="00190890"/>
    <w:rsid w:val="00190B3C"/>
    <w:rsid w:val="00190F1D"/>
    <w:rsid w:val="00191A04"/>
    <w:rsid w:val="00191E32"/>
    <w:rsid w:val="0019219D"/>
    <w:rsid w:val="00192B89"/>
    <w:rsid w:val="00193014"/>
    <w:rsid w:val="00195A73"/>
    <w:rsid w:val="00196607"/>
    <w:rsid w:val="0019664B"/>
    <w:rsid w:val="0019677F"/>
    <w:rsid w:val="00196A1C"/>
    <w:rsid w:val="00197685"/>
    <w:rsid w:val="00197ED2"/>
    <w:rsid w:val="001A061F"/>
    <w:rsid w:val="001A153F"/>
    <w:rsid w:val="001A272C"/>
    <w:rsid w:val="001A3990"/>
    <w:rsid w:val="001A41D1"/>
    <w:rsid w:val="001A44A4"/>
    <w:rsid w:val="001A4A5E"/>
    <w:rsid w:val="001A4D35"/>
    <w:rsid w:val="001A4E82"/>
    <w:rsid w:val="001A554C"/>
    <w:rsid w:val="001A5F5D"/>
    <w:rsid w:val="001A6305"/>
    <w:rsid w:val="001A6393"/>
    <w:rsid w:val="001A63C4"/>
    <w:rsid w:val="001B061B"/>
    <w:rsid w:val="001B0824"/>
    <w:rsid w:val="001B0902"/>
    <w:rsid w:val="001B0D46"/>
    <w:rsid w:val="001B1574"/>
    <w:rsid w:val="001B2139"/>
    <w:rsid w:val="001B2383"/>
    <w:rsid w:val="001B2B5A"/>
    <w:rsid w:val="001B374F"/>
    <w:rsid w:val="001B3B80"/>
    <w:rsid w:val="001B5301"/>
    <w:rsid w:val="001B601D"/>
    <w:rsid w:val="001B7364"/>
    <w:rsid w:val="001C0CE4"/>
    <w:rsid w:val="001C116D"/>
    <w:rsid w:val="001C2460"/>
    <w:rsid w:val="001C29E5"/>
    <w:rsid w:val="001C3067"/>
    <w:rsid w:val="001C3EB3"/>
    <w:rsid w:val="001C501E"/>
    <w:rsid w:val="001C67A9"/>
    <w:rsid w:val="001C74F2"/>
    <w:rsid w:val="001C76DD"/>
    <w:rsid w:val="001C7925"/>
    <w:rsid w:val="001C7C96"/>
    <w:rsid w:val="001D054F"/>
    <w:rsid w:val="001D0652"/>
    <w:rsid w:val="001D0A25"/>
    <w:rsid w:val="001D124A"/>
    <w:rsid w:val="001D14EC"/>
    <w:rsid w:val="001D2803"/>
    <w:rsid w:val="001D3B88"/>
    <w:rsid w:val="001D3F93"/>
    <w:rsid w:val="001D591C"/>
    <w:rsid w:val="001D6AAC"/>
    <w:rsid w:val="001D7A23"/>
    <w:rsid w:val="001E1170"/>
    <w:rsid w:val="001E2891"/>
    <w:rsid w:val="001E6B64"/>
    <w:rsid w:val="001F1C4D"/>
    <w:rsid w:val="001F2FB5"/>
    <w:rsid w:val="001F32DC"/>
    <w:rsid w:val="001F45EE"/>
    <w:rsid w:val="001F66C9"/>
    <w:rsid w:val="001F7B48"/>
    <w:rsid w:val="00201F74"/>
    <w:rsid w:val="00202EC8"/>
    <w:rsid w:val="002038E1"/>
    <w:rsid w:val="00203A94"/>
    <w:rsid w:val="002058A3"/>
    <w:rsid w:val="00206940"/>
    <w:rsid w:val="002075DA"/>
    <w:rsid w:val="00207AE4"/>
    <w:rsid w:val="00207DE6"/>
    <w:rsid w:val="00207E0F"/>
    <w:rsid w:val="0021024B"/>
    <w:rsid w:val="00211108"/>
    <w:rsid w:val="00212540"/>
    <w:rsid w:val="002132B4"/>
    <w:rsid w:val="002133DA"/>
    <w:rsid w:val="00213591"/>
    <w:rsid w:val="00214A21"/>
    <w:rsid w:val="00215AEF"/>
    <w:rsid w:val="00216C11"/>
    <w:rsid w:val="00220FCE"/>
    <w:rsid w:val="00221B0C"/>
    <w:rsid w:val="00222076"/>
    <w:rsid w:val="00222445"/>
    <w:rsid w:val="00222C6E"/>
    <w:rsid w:val="00222F09"/>
    <w:rsid w:val="00223F36"/>
    <w:rsid w:val="002241DE"/>
    <w:rsid w:val="002249AA"/>
    <w:rsid w:val="00225E2E"/>
    <w:rsid w:val="00226031"/>
    <w:rsid w:val="00227483"/>
    <w:rsid w:val="002276F4"/>
    <w:rsid w:val="00230583"/>
    <w:rsid w:val="00232582"/>
    <w:rsid w:val="00233AA6"/>
    <w:rsid w:val="00234D21"/>
    <w:rsid w:val="00234DF6"/>
    <w:rsid w:val="00235E59"/>
    <w:rsid w:val="00236876"/>
    <w:rsid w:val="002407E6"/>
    <w:rsid w:val="0024293A"/>
    <w:rsid w:val="00242A7D"/>
    <w:rsid w:val="00242CDF"/>
    <w:rsid w:val="002438EF"/>
    <w:rsid w:val="002445C4"/>
    <w:rsid w:val="00244D64"/>
    <w:rsid w:val="002453E2"/>
    <w:rsid w:val="002469B5"/>
    <w:rsid w:val="00247585"/>
    <w:rsid w:val="00250F28"/>
    <w:rsid w:val="00252B65"/>
    <w:rsid w:val="00252F91"/>
    <w:rsid w:val="00253D23"/>
    <w:rsid w:val="002552F2"/>
    <w:rsid w:val="00255821"/>
    <w:rsid w:val="00255896"/>
    <w:rsid w:val="00261265"/>
    <w:rsid w:val="00261C26"/>
    <w:rsid w:val="00263263"/>
    <w:rsid w:val="00263490"/>
    <w:rsid w:val="0026451A"/>
    <w:rsid w:val="002645E6"/>
    <w:rsid w:val="00264978"/>
    <w:rsid w:val="002660CE"/>
    <w:rsid w:val="00266D49"/>
    <w:rsid w:val="002670D9"/>
    <w:rsid w:val="0027110C"/>
    <w:rsid w:val="002719BE"/>
    <w:rsid w:val="0027321A"/>
    <w:rsid w:val="002737A8"/>
    <w:rsid w:val="00274893"/>
    <w:rsid w:val="00274E10"/>
    <w:rsid w:val="00275310"/>
    <w:rsid w:val="00275D57"/>
    <w:rsid w:val="00276A03"/>
    <w:rsid w:val="00276CC0"/>
    <w:rsid w:val="00281DAF"/>
    <w:rsid w:val="00281FDE"/>
    <w:rsid w:val="002824D0"/>
    <w:rsid w:val="002833EB"/>
    <w:rsid w:val="00283E90"/>
    <w:rsid w:val="0028445B"/>
    <w:rsid w:val="00284D5C"/>
    <w:rsid w:val="00284E38"/>
    <w:rsid w:val="00286D2B"/>
    <w:rsid w:val="00287045"/>
    <w:rsid w:val="00287A66"/>
    <w:rsid w:val="002915F4"/>
    <w:rsid w:val="00292906"/>
    <w:rsid w:val="00292EEC"/>
    <w:rsid w:val="0029311A"/>
    <w:rsid w:val="0029350D"/>
    <w:rsid w:val="00293DA9"/>
    <w:rsid w:val="00295763"/>
    <w:rsid w:val="00295AD4"/>
    <w:rsid w:val="002963FF"/>
    <w:rsid w:val="00296B20"/>
    <w:rsid w:val="002970F4"/>
    <w:rsid w:val="002977B7"/>
    <w:rsid w:val="00297D98"/>
    <w:rsid w:val="002A0567"/>
    <w:rsid w:val="002A1FE0"/>
    <w:rsid w:val="002A2236"/>
    <w:rsid w:val="002A23CC"/>
    <w:rsid w:val="002A2EB4"/>
    <w:rsid w:val="002A3D7A"/>
    <w:rsid w:val="002A4F05"/>
    <w:rsid w:val="002A54ED"/>
    <w:rsid w:val="002A6885"/>
    <w:rsid w:val="002A733E"/>
    <w:rsid w:val="002A7AB7"/>
    <w:rsid w:val="002B0782"/>
    <w:rsid w:val="002B152C"/>
    <w:rsid w:val="002B326C"/>
    <w:rsid w:val="002B4496"/>
    <w:rsid w:val="002B46EA"/>
    <w:rsid w:val="002B62A0"/>
    <w:rsid w:val="002C0A1A"/>
    <w:rsid w:val="002C0E95"/>
    <w:rsid w:val="002C0ECB"/>
    <w:rsid w:val="002C2918"/>
    <w:rsid w:val="002C2D67"/>
    <w:rsid w:val="002C2FBD"/>
    <w:rsid w:val="002C331C"/>
    <w:rsid w:val="002C33FE"/>
    <w:rsid w:val="002C426C"/>
    <w:rsid w:val="002C5909"/>
    <w:rsid w:val="002C5C9A"/>
    <w:rsid w:val="002C626C"/>
    <w:rsid w:val="002C7312"/>
    <w:rsid w:val="002C7E90"/>
    <w:rsid w:val="002D010E"/>
    <w:rsid w:val="002D0FA0"/>
    <w:rsid w:val="002D1A2B"/>
    <w:rsid w:val="002D1C19"/>
    <w:rsid w:val="002D2718"/>
    <w:rsid w:val="002D34D2"/>
    <w:rsid w:val="002D3E78"/>
    <w:rsid w:val="002D5156"/>
    <w:rsid w:val="002D5891"/>
    <w:rsid w:val="002D6363"/>
    <w:rsid w:val="002D6E97"/>
    <w:rsid w:val="002E1CB1"/>
    <w:rsid w:val="002E1F2A"/>
    <w:rsid w:val="002E20B0"/>
    <w:rsid w:val="002E2F7B"/>
    <w:rsid w:val="002E3CC7"/>
    <w:rsid w:val="002E5F89"/>
    <w:rsid w:val="002E6266"/>
    <w:rsid w:val="002E6F5A"/>
    <w:rsid w:val="002E7EA4"/>
    <w:rsid w:val="002F0575"/>
    <w:rsid w:val="002F0ABC"/>
    <w:rsid w:val="002F106B"/>
    <w:rsid w:val="002F134E"/>
    <w:rsid w:val="002F3775"/>
    <w:rsid w:val="002F39FC"/>
    <w:rsid w:val="002F4A2B"/>
    <w:rsid w:val="002F51F0"/>
    <w:rsid w:val="002F5A63"/>
    <w:rsid w:val="002F5B45"/>
    <w:rsid w:val="002F6DBB"/>
    <w:rsid w:val="002F7D8D"/>
    <w:rsid w:val="002F7DCC"/>
    <w:rsid w:val="003008FE"/>
    <w:rsid w:val="00300DCC"/>
    <w:rsid w:val="00302290"/>
    <w:rsid w:val="00302544"/>
    <w:rsid w:val="00302923"/>
    <w:rsid w:val="00303D29"/>
    <w:rsid w:val="00304612"/>
    <w:rsid w:val="0030472F"/>
    <w:rsid w:val="003057B6"/>
    <w:rsid w:val="00306A58"/>
    <w:rsid w:val="003075A6"/>
    <w:rsid w:val="00311CC2"/>
    <w:rsid w:val="003128A2"/>
    <w:rsid w:val="00312986"/>
    <w:rsid w:val="00312F13"/>
    <w:rsid w:val="0031428F"/>
    <w:rsid w:val="00314AFF"/>
    <w:rsid w:val="00315B3B"/>
    <w:rsid w:val="0031643A"/>
    <w:rsid w:val="003203EC"/>
    <w:rsid w:val="003209C8"/>
    <w:rsid w:val="00320D4A"/>
    <w:rsid w:val="00320FEB"/>
    <w:rsid w:val="00322752"/>
    <w:rsid w:val="00322880"/>
    <w:rsid w:val="00322D21"/>
    <w:rsid w:val="00325989"/>
    <w:rsid w:val="00325B40"/>
    <w:rsid w:val="003269A9"/>
    <w:rsid w:val="00327D61"/>
    <w:rsid w:val="0033010C"/>
    <w:rsid w:val="00330E1B"/>
    <w:rsid w:val="003319FA"/>
    <w:rsid w:val="00332B21"/>
    <w:rsid w:val="00335E60"/>
    <w:rsid w:val="00337553"/>
    <w:rsid w:val="00337EBA"/>
    <w:rsid w:val="003412E8"/>
    <w:rsid w:val="003415EB"/>
    <w:rsid w:val="00343784"/>
    <w:rsid w:val="00343DF2"/>
    <w:rsid w:val="00343E1E"/>
    <w:rsid w:val="003443F9"/>
    <w:rsid w:val="00344985"/>
    <w:rsid w:val="003453CA"/>
    <w:rsid w:val="0034550D"/>
    <w:rsid w:val="00345995"/>
    <w:rsid w:val="0034709D"/>
    <w:rsid w:val="003472B9"/>
    <w:rsid w:val="003472CF"/>
    <w:rsid w:val="003477AD"/>
    <w:rsid w:val="003478DF"/>
    <w:rsid w:val="003509DE"/>
    <w:rsid w:val="00350FC8"/>
    <w:rsid w:val="00351227"/>
    <w:rsid w:val="003523C2"/>
    <w:rsid w:val="003527CB"/>
    <w:rsid w:val="003541A3"/>
    <w:rsid w:val="0035474B"/>
    <w:rsid w:val="00355DE4"/>
    <w:rsid w:val="00356A62"/>
    <w:rsid w:val="003578F5"/>
    <w:rsid w:val="0036159C"/>
    <w:rsid w:val="00362460"/>
    <w:rsid w:val="00362DF6"/>
    <w:rsid w:val="00363CD6"/>
    <w:rsid w:val="00364A27"/>
    <w:rsid w:val="003655EC"/>
    <w:rsid w:val="00366C35"/>
    <w:rsid w:val="00366F26"/>
    <w:rsid w:val="00367726"/>
    <w:rsid w:val="003679F7"/>
    <w:rsid w:val="00370D9B"/>
    <w:rsid w:val="0037101D"/>
    <w:rsid w:val="00371730"/>
    <w:rsid w:val="00371857"/>
    <w:rsid w:val="003730FA"/>
    <w:rsid w:val="00374591"/>
    <w:rsid w:val="003776D7"/>
    <w:rsid w:val="003801B3"/>
    <w:rsid w:val="0038101B"/>
    <w:rsid w:val="00383C5E"/>
    <w:rsid w:val="00384030"/>
    <w:rsid w:val="00385A30"/>
    <w:rsid w:val="00386FD4"/>
    <w:rsid w:val="003902BC"/>
    <w:rsid w:val="00390418"/>
    <w:rsid w:val="00390E57"/>
    <w:rsid w:val="00391DDB"/>
    <w:rsid w:val="00392C78"/>
    <w:rsid w:val="00393510"/>
    <w:rsid w:val="00394FB7"/>
    <w:rsid w:val="0039502F"/>
    <w:rsid w:val="0039590E"/>
    <w:rsid w:val="003963F9"/>
    <w:rsid w:val="00397469"/>
    <w:rsid w:val="00397A43"/>
    <w:rsid w:val="00397B30"/>
    <w:rsid w:val="003A1D7A"/>
    <w:rsid w:val="003A216E"/>
    <w:rsid w:val="003A2542"/>
    <w:rsid w:val="003A317E"/>
    <w:rsid w:val="003A3729"/>
    <w:rsid w:val="003A3BA8"/>
    <w:rsid w:val="003A4D96"/>
    <w:rsid w:val="003A5492"/>
    <w:rsid w:val="003A67B3"/>
    <w:rsid w:val="003A6EC0"/>
    <w:rsid w:val="003A754F"/>
    <w:rsid w:val="003A7689"/>
    <w:rsid w:val="003B023B"/>
    <w:rsid w:val="003B06E4"/>
    <w:rsid w:val="003B12BA"/>
    <w:rsid w:val="003B153C"/>
    <w:rsid w:val="003B2BE8"/>
    <w:rsid w:val="003B402F"/>
    <w:rsid w:val="003B4DA8"/>
    <w:rsid w:val="003B6541"/>
    <w:rsid w:val="003B719C"/>
    <w:rsid w:val="003B72A9"/>
    <w:rsid w:val="003B731A"/>
    <w:rsid w:val="003B7B92"/>
    <w:rsid w:val="003C00E8"/>
    <w:rsid w:val="003C1F91"/>
    <w:rsid w:val="003C2098"/>
    <w:rsid w:val="003C265B"/>
    <w:rsid w:val="003C26B6"/>
    <w:rsid w:val="003C2E1C"/>
    <w:rsid w:val="003C3A90"/>
    <w:rsid w:val="003C3D3F"/>
    <w:rsid w:val="003C435F"/>
    <w:rsid w:val="003C46C6"/>
    <w:rsid w:val="003C53CA"/>
    <w:rsid w:val="003C5715"/>
    <w:rsid w:val="003C58CE"/>
    <w:rsid w:val="003C5A74"/>
    <w:rsid w:val="003C7F77"/>
    <w:rsid w:val="003D0007"/>
    <w:rsid w:val="003D111B"/>
    <w:rsid w:val="003D3134"/>
    <w:rsid w:val="003D35A9"/>
    <w:rsid w:val="003D3CFC"/>
    <w:rsid w:val="003D59B0"/>
    <w:rsid w:val="003D7BF1"/>
    <w:rsid w:val="003D7E56"/>
    <w:rsid w:val="003E1A70"/>
    <w:rsid w:val="003E4B5F"/>
    <w:rsid w:val="003E5ED8"/>
    <w:rsid w:val="003E7180"/>
    <w:rsid w:val="003E7D72"/>
    <w:rsid w:val="003F05BE"/>
    <w:rsid w:val="003F07F8"/>
    <w:rsid w:val="003F1004"/>
    <w:rsid w:val="003F2365"/>
    <w:rsid w:val="003F3FDE"/>
    <w:rsid w:val="003F51DF"/>
    <w:rsid w:val="003F555B"/>
    <w:rsid w:val="003F7DBE"/>
    <w:rsid w:val="0040028E"/>
    <w:rsid w:val="004004F8"/>
    <w:rsid w:val="00400864"/>
    <w:rsid w:val="004014FD"/>
    <w:rsid w:val="00401A40"/>
    <w:rsid w:val="00402264"/>
    <w:rsid w:val="0040397C"/>
    <w:rsid w:val="00403F29"/>
    <w:rsid w:val="004079A4"/>
    <w:rsid w:val="00412E99"/>
    <w:rsid w:val="00412EFA"/>
    <w:rsid w:val="0041310F"/>
    <w:rsid w:val="0041392B"/>
    <w:rsid w:val="00413DBA"/>
    <w:rsid w:val="00414D6B"/>
    <w:rsid w:val="00414E92"/>
    <w:rsid w:val="00414FBC"/>
    <w:rsid w:val="00415190"/>
    <w:rsid w:val="00415813"/>
    <w:rsid w:val="00416AAF"/>
    <w:rsid w:val="00416F9C"/>
    <w:rsid w:val="0041733E"/>
    <w:rsid w:val="004205A1"/>
    <w:rsid w:val="00420623"/>
    <w:rsid w:val="00420834"/>
    <w:rsid w:val="00420F8D"/>
    <w:rsid w:val="00421360"/>
    <w:rsid w:val="00421562"/>
    <w:rsid w:val="00421AB3"/>
    <w:rsid w:val="004221A6"/>
    <w:rsid w:val="0042279C"/>
    <w:rsid w:val="004245CB"/>
    <w:rsid w:val="0042491C"/>
    <w:rsid w:val="00425400"/>
    <w:rsid w:val="00425613"/>
    <w:rsid w:val="004266FB"/>
    <w:rsid w:val="00426A7F"/>
    <w:rsid w:val="00426DAC"/>
    <w:rsid w:val="00430841"/>
    <w:rsid w:val="004312B8"/>
    <w:rsid w:val="00432863"/>
    <w:rsid w:val="00432B98"/>
    <w:rsid w:val="00432FC0"/>
    <w:rsid w:val="00434369"/>
    <w:rsid w:val="00434733"/>
    <w:rsid w:val="0043567F"/>
    <w:rsid w:val="00441670"/>
    <w:rsid w:val="00441EC8"/>
    <w:rsid w:val="00442CC6"/>
    <w:rsid w:val="00443120"/>
    <w:rsid w:val="004434DA"/>
    <w:rsid w:val="0044363F"/>
    <w:rsid w:val="00444750"/>
    <w:rsid w:val="00444F98"/>
    <w:rsid w:val="00450178"/>
    <w:rsid w:val="004506AC"/>
    <w:rsid w:val="00451645"/>
    <w:rsid w:val="0045264B"/>
    <w:rsid w:val="004527BC"/>
    <w:rsid w:val="00453C77"/>
    <w:rsid w:val="00455F8D"/>
    <w:rsid w:val="0045607F"/>
    <w:rsid w:val="00461D8D"/>
    <w:rsid w:val="00462B9E"/>
    <w:rsid w:val="00462FF5"/>
    <w:rsid w:val="00463DE5"/>
    <w:rsid w:val="0046672E"/>
    <w:rsid w:val="00466C13"/>
    <w:rsid w:val="00467B13"/>
    <w:rsid w:val="004700F3"/>
    <w:rsid w:val="00470FB6"/>
    <w:rsid w:val="00471860"/>
    <w:rsid w:val="004725F0"/>
    <w:rsid w:val="00472851"/>
    <w:rsid w:val="00472BF2"/>
    <w:rsid w:val="00473889"/>
    <w:rsid w:val="004739BD"/>
    <w:rsid w:val="00473DCF"/>
    <w:rsid w:val="00474560"/>
    <w:rsid w:val="00474AD2"/>
    <w:rsid w:val="004753E1"/>
    <w:rsid w:val="0047574D"/>
    <w:rsid w:val="00475CDB"/>
    <w:rsid w:val="00476154"/>
    <w:rsid w:val="0047651C"/>
    <w:rsid w:val="0047740F"/>
    <w:rsid w:val="00477AC8"/>
    <w:rsid w:val="00480073"/>
    <w:rsid w:val="004829EC"/>
    <w:rsid w:val="0048321D"/>
    <w:rsid w:val="00483740"/>
    <w:rsid w:val="00483CC3"/>
    <w:rsid w:val="004848B9"/>
    <w:rsid w:val="00484AA4"/>
    <w:rsid w:val="00485033"/>
    <w:rsid w:val="00485401"/>
    <w:rsid w:val="00486D63"/>
    <w:rsid w:val="00487256"/>
    <w:rsid w:val="004913EF"/>
    <w:rsid w:val="00491C8E"/>
    <w:rsid w:val="00491CE8"/>
    <w:rsid w:val="0049226D"/>
    <w:rsid w:val="00492769"/>
    <w:rsid w:val="00492A44"/>
    <w:rsid w:val="00492C19"/>
    <w:rsid w:val="00493ED8"/>
    <w:rsid w:val="00494A1F"/>
    <w:rsid w:val="0049668A"/>
    <w:rsid w:val="00496DF0"/>
    <w:rsid w:val="00497FBE"/>
    <w:rsid w:val="004A00E2"/>
    <w:rsid w:val="004A2595"/>
    <w:rsid w:val="004A2BA9"/>
    <w:rsid w:val="004A33A6"/>
    <w:rsid w:val="004A4701"/>
    <w:rsid w:val="004A739C"/>
    <w:rsid w:val="004A7EAB"/>
    <w:rsid w:val="004B1330"/>
    <w:rsid w:val="004B13D9"/>
    <w:rsid w:val="004B188E"/>
    <w:rsid w:val="004B2E0F"/>
    <w:rsid w:val="004B4882"/>
    <w:rsid w:val="004B4CAA"/>
    <w:rsid w:val="004B4D1F"/>
    <w:rsid w:val="004B4F89"/>
    <w:rsid w:val="004B6F49"/>
    <w:rsid w:val="004B7ACD"/>
    <w:rsid w:val="004C008D"/>
    <w:rsid w:val="004C00B3"/>
    <w:rsid w:val="004C064D"/>
    <w:rsid w:val="004C1045"/>
    <w:rsid w:val="004C19F7"/>
    <w:rsid w:val="004C1FF7"/>
    <w:rsid w:val="004C258A"/>
    <w:rsid w:val="004C2773"/>
    <w:rsid w:val="004C59B3"/>
    <w:rsid w:val="004C6BBD"/>
    <w:rsid w:val="004C6DD1"/>
    <w:rsid w:val="004D0D98"/>
    <w:rsid w:val="004D1E87"/>
    <w:rsid w:val="004D4AC9"/>
    <w:rsid w:val="004D54DF"/>
    <w:rsid w:val="004D699B"/>
    <w:rsid w:val="004E0F58"/>
    <w:rsid w:val="004E1869"/>
    <w:rsid w:val="004E194D"/>
    <w:rsid w:val="004E1D8D"/>
    <w:rsid w:val="004E2456"/>
    <w:rsid w:val="004E2A1A"/>
    <w:rsid w:val="004E2CC9"/>
    <w:rsid w:val="004E3035"/>
    <w:rsid w:val="004E45DB"/>
    <w:rsid w:val="004E5456"/>
    <w:rsid w:val="004E564A"/>
    <w:rsid w:val="004E5E8F"/>
    <w:rsid w:val="004E6142"/>
    <w:rsid w:val="004E615F"/>
    <w:rsid w:val="004E6BEC"/>
    <w:rsid w:val="004E6EA2"/>
    <w:rsid w:val="004E711A"/>
    <w:rsid w:val="004F01BA"/>
    <w:rsid w:val="004F050A"/>
    <w:rsid w:val="004F08D2"/>
    <w:rsid w:val="004F1028"/>
    <w:rsid w:val="004F13B1"/>
    <w:rsid w:val="004F2B4B"/>
    <w:rsid w:val="004F2EB0"/>
    <w:rsid w:val="004F3857"/>
    <w:rsid w:val="004F3B62"/>
    <w:rsid w:val="004F4563"/>
    <w:rsid w:val="004F6D62"/>
    <w:rsid w:val="004F7959"/>
    <w:rsid w:val="004F7BA0"/>
    <w:rsid w:val="004F7BCA"/>
    <w:rsid w:val="0050049E"/>
    <w:rsid w:val="005004D0"/>
    <w:rsid w:val="0050081A"/>
    <w:rsid w:val="00501604"/>
    <w:rsid w:val="0050260E"/>
    <w:rsid w:val="005036F4"/>
    <w:rsid w:val="005056BF"/>
    <w:rsid w:val="0050570A"/>
    <w:rsid w:val="0050582D"/>
    <w:rsid w:val="00506623"/>
    <w:rsid w:val="005068CB"/>
    <w:rsid w:val="005069CD"/>
    <w:rsid w:val="00506AA9"/>
    <w:rsid w:val="00507632"/>
    <w:rsid w:val="00507954"/>
    <w:rsid w:val="005106C4"/>
    <w:rsid w:val="00510771"/>
    <w:rsid w:val="00511CA4"/>
    <w:rsid w:val="0051295D"/>
    <w:rsid w:val="00513E63"/>
    <w:rsid w:val="00514019"/>
    <w:rsid w:val="005158E5"/>
    <w:rsid w:val="0051683A"/>
    <w:rsid w:val="005171FC"/>
    <w:rsid w:val="0052122A"/>
    <w:rsid w:val="00521505"/>
    <w:rsid w:val="00521EC4"/>
    <w:rsid w:val="00522194"/>
    <w:rsid w:val="00523B29"/>
    <w:rsid w:val="00523C5E"/>
    <w:rsid w:val="00524B39"/>
    <w:rsid w:val="0052599E"/>
    <w:rsid w:val="00525D17"/>
    <w:rsid w:val="00525D5E"/>
    <w:rsid w:val="00526985"/>
    <w:rsid w:val="005310AC"/>
    <w:rsid w:val="005313A7"/>
    <w:rsid w:val="00532124"/>
    <w:rsid w:val="00532830"/>
    <w:rsid w:val="0053488F"/>
    <w:rsid w:val="00536F1A"/>
    <w:rsid w:val="00537D5E"/>
    <w:rsid w:val="005403EB"/>
    <w:rsid w:val="005403ED"/>
    <w:rsid w:val="00541901"/>
    <w:rsid w:val="00542297"/>
    <w:rsid w:val="00542844"/>
    <w:rsid w:val="00543940"/>
    <w:rsid w:val="00543E13"/>
    <w:rsid w:val="00544374"/>
    <w:rsid w:val="0054477B"/>
    <w:rsid w:val="00544CC4"/>
    <w:rsid w:val="005450C7"/>
    <w:rsid w:val="005453F4"/>
    <w:rsid w:val="005457DF"/>
    <w:rsid w:val="00546A26"/>
    <w:rsid w:val="005472A7"/>
    <w:rsid w:val="00547F17"/>
    <w:rsid w:val="005507E2"/>
    <w:rsid w:val="005519C6"/>
    <w:rsid w:val="00552D16"/>
    <w:rsid w:val="00555375"/>
    <w:rsid w:val="00555E1C"/>
    <w:rsid w:val="005564B6"/>
    <w:rsid w:val="005568BE"/>
    <w:rsid w:val="00556AC8"/>
    <w:rsid w:val="00556EBB"/>
    <w:rsid w:val="00557686"/>
    <w:rsid w:val="005611BD"/>
    <w:rsid w:val="005618E6"/>
    <w:rsid w:val="005633E3"/>
    <w:rsid w:val="005639EA"/>
    <w:rsid w:val="00563D5B"/>
    <w:rsid w:val="005648AA"/>
    <w:rsid w:val="00564AA8"/>
    <w:rsid w:val="00564EE8"/>
    <w:rsid w:val="0056550B"/>
    <w:rsid w:val="005665D7"/>
    <w:rsid w:val="00566FD5"/>
    <w:rsid w:val="00567DB8"/>
    <w:rsid w:val="005705D6"/>
    <w:rsid w:val="005705E1"/>
    <w:rsid w:val="00571FFB"/>
    <w:rsid w:val="005721BB"/>
    <w:rsid w:val="00572369"/>
    <w:rsid w:val="00572418"/>
    <w:rsid w:val="00573140"/>
    <w:rsid w:val="00573D7F"/>
    <w:rsid w:val="005740C2"/>
    <w:rsid w:val="00575A35"/>
    <w:rsid w:val="0057649D"/>
    <w:rsid w:val="00576ED7"/>
    <w:rsid w:val="0057786A"/>
    <w:rsid w:val="00581320"/>
    <w:rsid w:val="00581539"/>
    <w:rsid w:val="00582D8A"/>
    <w:rsid w:val="005838F0"/>
    <w:rsid w:val="00584516"/>
    <w:rsid w:val="005849F2"/>
    <w:rsid w:val="005851FB"/>
    <w:rsid w:val="0058662D"/>
    <w:rsid w:val="00586DB0"/>
    <w:rsid w:val="0059012F"/>
    <w:rsid w:val="00590702"/>
    <w:rsid w:val="00590761"/>
    <w:rsid w:val="005916D2"/>
    <w:rsid w:val="00592BEC"/>
    <w:rsid w:val="0059339A"/>
    <w:rsid w:val="00594FBB"/>
    <w:rsid w:val="00594FCF"/>
    <w:rsid w:val="005956EE"/>
    <w:rsid w:val="005965EA"/>
    <w:rsid w:val="005967EA"/>
    <w:rsid w:val="00596805"/>
    <w:rsid w:val="00596DE1"/>
    <w:rsid w:val="00597802"/>
    <w:rsid w:val="005A059B"/>
    <w:rsid w:val="005A1504"/>
    <w:rsid w:val="005A4861"/>
    <w:rsid w:val="005A4D28"/>
    <w:rsid w:val="005A6539"/>
    <w:rsid w:val="005A68E4"/>
    <w:rsid w:val="005A7CF3"/>
    <w:rsid w:val="005B0000"/>
    <w:rsid w:val="005B22B2"/>
    <w:rsid w:val="005B3546"/>
    <w:rsid w:val="005B3555"/>
    <w:rsid w:val="005B37E9"/>
    <w:rsid w:val="005B41A8"/>
    <w:rsid w:val="005B4CC0"/>
    <w:rsid w:val="005B4D36"/>
    <w:rsid w:val="005B5895"/>
    <w:rsid w:val="005B6139"/>
    <w:rsid w:val="005B79D0"/>
    <w:rsid w:val="005C0D9A"/>
    <w:rsid w:val="005C2D11"/>
    <w:rsid w:val="005C2F2D"/>
    <w:rsid w:val="005C3034"/>
    <w:rsid w:val="005C3E50"/>
    <w:rsid w:val="005C3FD7"/>
    <w:rsid w:val="005C4683"/>
    <w:rsid w:val="005C4EEF"/>
    <w:rsid w:val="005C7129"/>
    <w:rsid w:val="005D0ADC"/>
    <w:rsid w:val="005D143E"/>
    <w:rsid w:val="005D2170"/>
    <w:rsid w:val="005D26A7"/>
    <w:rsid w:val="005D2A17"/>
    <w:rsid w:val="005D4248"/>
    <w:rsid w:val="005D458C"/>
    <w:rsid w:val="005D4D61"/>
    <w:rsid w:val="005E09CA"/>
    <w:rsid w:val="005E167E"/>
    <w:rsid w:val="005E1E1D"/>
    <w:rsid w:val="005E22FB"/>
    <w:rsid w:val="005E420D"/>
    <w:rsid w:val="005E51A3"/>
    <w:rsid w:val="005E63A3"/>
    <w:rsid w:val="005E6652"/>
    <w:rsid w:val="005E726B"/>
    <w:rsid w:val="005E7E23"/>
    <w:rsid w:val="005E7E3B"/>
    <w:rsid w:val="005F068A"/>
    <w:rsid w:val="005F1698"/>
    <w:rsid w:val="005F36AE"/>
    <w:rsid w:val="005F3CC6"/>
    <w:rsid w:val="005F3F74"/>
    <w:rsid w:val="005F428C"/>
    <w:rsid w:val="005F4BE9"/>
    <w:rsid w:val="005F4F5E"/>
    <w:rsid w:val="005F5F1B"/>
    <w:rsid w:val="005F60ED"/>
    <w:rsid w:val="005F72D4"/>
    <w:rsid w:val="005F7483"/>
    <w:rsid w:val="006000AD"/>
    <w:rsid w:val="00600522"/>
    <w:rsid w:val="0060171F"/>
    <w:rsid w:val="00601EC8"/>
    <w:rsid w:val="00603671"/>
    <w:rsid w:val="00605D3A"/>
    <w:rsid w:val="0060600B"/>
    <w:rsid w:val="00606500"/>
    <w:rsid w:val="0061083A"/>
    <w:rsid w:val="00610F41"/>
    <w:rsid w:val="00610F90"/>
    <w:rsid w:val="00610FB3"/>
    <w:rsid w:val="00611334"/>
    <w:rsid w:val="00611CE4"/>
    <w:rsid w:val="00611E1A"/>
    <w:rsid w:val="00614A43"/>
    <w:rsid w:val="00614FA1"/>
    <w:rsid w:val="00615641"/>
    <w:rsid w:val="00616942"/>
    <w:rsid w:val="00616AC6"/>
    <w:rsid w:val="00616C7A"/>
    <w:rsid w:val="00616CA4"/>
    <w:rsid w:val="00616D81"/>
    <w:rsid w:val="00617FDA"/>
    <w:rsid w:val="00620386"/>
    <w:rsid w:val="00620433"/>
    <w:rsid w:val="006210BC"/>
    <w:rsid w:val="00622962"/>
    <w:rsid w:val="00622A6E"/>
    <w:rsid w:val="00622C98"/>
    <w:rsid w:val="00624CCE"/>
    <w:rsid w:val="00625F72"/>
    <w:rsid w:val="00626BEA"/>
    <w:rsid w:val="00626F64"/>
    <w:rsid w:val="00627514"/>
    <w:rsid w:val="00627F7D"/>
    <w:rsid w:val="00630EE4"/>
    <w:rsid w:val="00631786"/>
    <w:rsid w:val="0063213F"/>
    <w:rsid w:val="00632C56"/>
    <w:rsid w:val="00633B6F"/>
    <w:rsid w:val="00633CDB"/>
    <w:rsid w:val="00633DB4"/>
    <w:rsid w:val="00633E6C"/>
    <w:rsid w:val="00635461"/>
    <w:rsid w:val="00636017"/>
    <w:rsid w:val="00637605"/>
    <w:rsid w:val="00640E21"/>
    <w:rsid w:val="00643544"/>
    <w:rsid w:val="00643F27"/>
    <w:rsid w:val="00644E9E"/>
    <w:rsid w:val="00645307"/>
    <w:rsid w:val="006474DE"/>
    <w:rsid w:val="006517AD"/>
    <w:rsid w:val="00652B7E"/>
    <w:rsid w:val="006568A1"/>
    <w:rsid w:val="00660FB5"/>
    <w:rsid w:val="006615AE"/>
    <w:rsid w:val="006617AB"/>
    <w:rsid w:val="00661BAE"/>
    <w:rsid w:val="00661E71"/>
    <w:rsid w:val="0066249F"/>
    <w:rsid w:val="00662B31"/>
    <w:rsid w:val="00662FD7"/>
    <w:rsid w:val="00663EE1"/>
    <w:rsid w:val="006642D5"/>
    <w:rsid w:val="006645FA"/>
    <w:rsid w:val="0066491F"/>
    <w:rsid w:val="00664A12"/>
    <w:rsid w:val="006664AC"/>
    <w:rsid w:val="00667750"/>
    <w:rsid w:val="006703D8"/>
    <w:rsid w:val="0067227E"/>
    <w:rsid w:val="00672EAC"/>
    <w:rsid w:val="00673A1D"/>
    <w:rsid w:val="006742A8"/>
    <w:rsid w:val="006745E4"/>
    <w:rsid w:val="00674EDE"/>
    <w:rsid w:val="00675D2D"/>
    <w:rsid w:val="00676AAC"/>
    <w:rsid w:val="00676AFA"/>
    <w:rsid w:val="00677357"/>
    <w:rsid w:val="00680547"/>
    <w:rsid w:val="0068055F"/>
    <w:rsid w:val="00680FB7"/>
    <w:rsid w:val="00681A9C"/>
    <w:rsid w:val="0068315E"/>
    <w:rsid w:val="00686AD4"/>
    <w:rsid w:val="00687461"/>
    <w:rsid w:val="0068761E"/>
    <w:rsid w:val="0069026B"/>
    <w:rsid w:val="00690459"/>
    <w:rsid w:val="00692728"/>
    <w:rsid w:val="00693952"/>
    <w:rsid w:val="00693A44"/>
    <w:rsid w:val="00693B86"/>
    <w:rsid w:val="00693DDD"/>
    <w:rsid w:val="0069428F"/>
    <w:rsid w:val="00694B8A"/>
    <w:rsid w:val="0069534B"/>
    <w:rsid w:val="006954E6"/>
    <w:rsid w:val="00695E38"/>
    <w:rsid w:val="0069704A"/>
    <w:rsid w:val="00697ECC"/>
    <w:rsid w:val="006A0F37"/>
    <w:rsid w:val="006A16FB"/>
    <w:rsid w:val="006A1C5C"/>
    <w:rsid w:val="006A1DE8"/>
    <w:rsid w:val="006A1FA7"/>
    <w:rsid w:val="006A2179"/>
    <w:rsid w:val="006A270B"/>
    <w:rsid w:val="006A32AC"/>
    <w:rsid w:val="006A5087"/>
    <w:rsid w:val="006A6042"/>
    <w:rsid w:val="006A6117"/>
    <w:rsid w:val="006A64A9"/>
    <w:rsid w:val="006A6B2F"/>
    <w:rsid w:val="006A7025"/>
    <w:rsid w:val="006B1438"/>
    <w:rsid w:val="006B18E2"/>
    <w:rsid w:val="006B1A12"/>
    <w:rsid w:val="006B1B2B"/>
    <w:rsid w:val="006B2506"/>
    <w:rsid w:val="006B3956"/>
    <w:rsid w:val="006B3D76"/>
    <w:rsid w:val="006B49AB"/>
    <w:rsid w:val="006B621F"/>
    <w:rsid w:val="006C0072"/>
    <w:rsid w:val="006C0784"/>
    <w:rsid w:val="006C0918"/>
    <w:rsid w:val="006C105B"/>
    <w:rsid w:val="006C1A6C"/>
    <w:rsid w:val="006C246C"/>
    <w:rsid w:val="006C3166"/>
    <w:rsid w:val="006C3AFB"/>
    <w:rsid w:val="006C3F32"/>
    <w:rsid w:val="006C45C5"/>
    <w:rsid w:val="006C61D5"/>
    <w:rsid w:val="006C6259"/>
    <w:rsid w:val="006C7C8D"/>
    <w:rsid w:val="006D08BC"/>
    <w:rsid w:val="006D13A6"/>
    <w:rsid w:val="006D174D"/>
    <w:rsid w:val="006D1DA0"/>
    <w:rsid w:val="006D1DDF"/>
    <w:rsid w:val="006D396C"/>
    <w:rsid w:val="006D408B"/>
    <w:rsid w:val="006D5DEA"/>
    <w:rsid w:val="006D6659"/>
    <w:rsid w:val="006E12A2"/>
    <w:rsid w:val="006E1DC2"/>
    <w:rsid w:val="006E34C2"/>
    <w:rsid w:val="006E3AC0"/>
    <w:rsid w:val="006E41F0"/>
    <w:rsid w:val="006E4A87"/>
    <w:rsid w:val="006E643C"/>
    <w:rsid w:val="006E6CB7"/>
    <w:rsid w:val="006E7112"/>
    <w:rsid w:val="006E7DB6"/>
    <w:rsid w:val="006E7DD1"/>
    <w:rsid w:val="006F0B40"/>
    <w:rsid w:val="006F11FA"/>
    <w:rsid w:val="006F177D"/>
    <w:rsid w:val="006F2384"/>
    <w:rsid w:val="006F2C3E"/>
    <w:rsid w:val="006F3B0D"/>
    <w:rsid w:val="006F42B3"/>
    <w:rsid w:val="006F44DA"/>
    <w:rsid w:val="006F5042"/>
    <w:rsid w:val="006F5623"/>
    <w:rsid w:val="006F587F"/>
    <w:rsid w:val="006F5959"/>
    <w:rsid w:val="006F5C6A"/>
    <w:rsid w:val="006F6BF4"/>
    <w:rsid w:val="006F6D31"/>
    <w:rsid w:val="0070017F"/>
    <w:rsid w:val="00700C03"/>
    <w:rsid w:val="00701782"/>
    <w:rsid w:val="00702FAF"/>
    <w:rsid w:val="007030DA"/>
    <w:rsid w:val="00704F14"/>
    <w:rsid w:val="0070597C"/>
    <w:rsid w:val="0070683D"/>
    <w:rsid w:val="00707327"/>
    <w:rsid w:val="007100DB"/>
    <w:rsid w:val="00710784"/>
    <w:rsid w:val="00711D8C"/>
    <w:rsid w:val="00712587"/>
    <w:rsid w:val="00712714"/>
    <w:rsid w:val="00712D0C"/>
    <w:rsid w:val="00712D73"/>
    <w:rsid w:val="00714B11"/>
    <w:rsid w:val="00715904"/>
    <w:rsid w:val="00716106"/>
    <w:rsid w:val="00716976"/>
    <w:rsid w:val="00716D80"/>
    <w:rsid w:val="00717C3A"/>
    <w:rsid w:val="00720550"/>
    <w:rsid w:val="00720653"/>
    <w:rsid w:val="00721285"/>
    <w:rsid w:val="00722BDD"/>
    <w:rsid w:val="00722E43"/>
    <w:rsid w:val="0072355E"/>
    <w:rsid w:val="007246BD"/>
    <w:rsid w:val="00725153"/>
    <w:rsid w:val="007251ED"/>
    <w:rsid w:val="00725B8F"/>
    <w:rsid w:val="0072627B"/>
    <w:rsid w:val="0072643A"/>
    <w:rsid w:val="00730089"/>
    <w:rsid w:val="007311EA"/>
    <w:rsid w:val="007317D9"/>
    <w:rsid w:val="00732084"/>
    <w:rsid w:val="007326AD"/>
    <w:rsid w:val="0073315D"/>
    <w:rsid w:val="00735159"/>
    <w:rsid w:val="0073626F"/>
    <w:rsid w:val="00737810"/>
    <w:rsid w:val="00740583"/>
    <w:rsid w:val="007413FB"/>
    <w:rsid w:val="00743171"/>
    <w:rsid w:val="00743187"/>
    <w:rsid w:val="00744F26"/>
    <w:rsid w:val="00745BAB"/>
    <w:rsid w:val="00745FA5"/>
    <w:rsid w:val="00750CAC"/>
    <w:rsid w:val="00752864"/>
    <w:rsid w:val="00754024"/>
    <w:rsid w:val="00754FAC"/>
    <w:rsid w:val="0075574A"/>
    <w:rsid w:val="00756901"/>
    <w:rsid w:val="00757362"/>
    <w:rsid w:val="00757AE8"/>
    <w:rsid w:val="00757EE1"/>
    <w:rsid w:val="007602AA"/>
    <w:rsid w:val="00760A99"/>
    <w:rsid w:val="00760FA2"/>
    <w:rsid w:val="00760FE4"/>
    <w:rsid w:val="00761356"/>
    <w:rsid w:val="00761505"/>
    <w:rsid w:val="00761CD2"/>
    <w:rsid w:val="00762011"/>
    <w:rsid w:val="007647E3"/>
    <w:rsid w:val="00766047"/>
    <w:rsid w:val="0076684B"/>
    <w:rsid w:val="00767274"/>
    <w:rsid w:val="00767A2B"/>
    <w:rsid w:val="00770E7E"/>
    <w:rsid w:val="00771A53"/>
    <w:rsid w:val="00771DFF"/>
    <w:rsid w:val="00772058"/>
    <w:rsid w:val="00773027"/>
    <w:rsid w:val="00774043"/>
    <w:rsid w:val="00774342"/>
    <w:rsid w:val="0077513A"/>
    <w:rsid w:val="00775FFF"/>
    <w:rsid w:val="007766AC"/>
    <w:rsid w:val="0077717E"/>
    <w:rsid w:val="0078241C"/>
    <w:rsid w:val="00782EBD"/>
    <w:rsid w:val="007831FC"/>
    <w:rsid w:val="0078330E"/>
    <w:rsid w:val="00784764"/>
    <w:rsid w:val="00790C47"/>
    <w:rsid w:val="007915A4"/>
    <w:rsid w:val="00792801"/>
    <w:rsid w:val="0079282B"/>
    <w:rsid w:val="007931B4"/>
    <w:rsid w:val="00793D34"/>
    <w:rsid w:val="00794060"/>
    <w:rsid w:val="00794760"/>
    <w:rsid w:val="00794BF6"/>
    <w:rsid w:val="00795E84"/>
    <w:rsid w:val="0079637C"/>
    <w:rsid w:val="007966D1"/>
    <w:rsid w:val="00796BBB"/>
    <w:rsid w:val="00796E3A"/>
    <w:rsid w:val="007A13E8"/>
    <w:rsid w:val="007A1497"/>
    <w:rsid w:val="007A2231"/>
    <w:rsid w:val="007A30A5"/>
    <w:rsid w:val="007A3BED"/>
    <w:rsid w:val="007A3CC1"/>
    <w:rsid w:val="007A4515"/>
    <w:rsid w:val="007A4C9D"/>
    <w:rsid w:val="007A4EAD"/>
    <w:rsid w:val="007A69C5"/>
    <w:rsid w:val="007A7834"/>
    <w:rsid w:val="007A7B63"/>
    <w:rsid w:val="007B14D1"/>
    <w:rsid w:val="007B29A9"/>
    <w:rsid w:val="007B35A7"/>
    <w:rsid w:val="007B5534"/>
    <w:rsid w:val="007B6501"/>
    <w:rsid w:val="007B673E"/>
    <w:rsid w:val="007C11F2"/>
    <w:rsid w:val="007C13D4"/>
    <w:rsid w:val="007C1685"/>
    <w:rsid w:val="007C1AEC"/>
    <w:rsid w:val="007C1BF3"/>
    <w:rsid w:val="007C2AE5"/>
    <w:rsid w:val="007C3A1E"/>
    <w:rsid w:val="007C43FE"/>
    <w:rsid w:val="007C4C1D"/>
    <w:rsid w:val="007C53D0"/>
    <w:rsid w:val="007C595E"/>
    <w:rsid w:val="007C5F88"/>
    <w:rsid w:val="007C7ADE"/>
    <w:rsid w:val="007C7E57"/>
    <w:rsid w:val="007D184A"/>
    <w:rsid w:val="007D1AAC"/>
    <w:rsid w:val="007D1E89"/>
    <w:rsid w:val="007D2A8C"/>
    <w:rsid w:val="007D357F"/>
    <w:rsid w:val="007D3763"/>
    <w:rsid w:val="007D397B"/>
    <w:rsid w:val="007D4FB0"/>
    <w:rsid w:val="007D545A"/>
    <w:rsid w:val="007D555E"/>
    <w:rsid w:val="007D5631"/>
    <w:rsid w:val="007D6A15"/>
    <w:rsid w:val="007D6CEF"/>
    <w:rsid w:val="007D7C60"/>
    <w:rsid w:val="007E0129"/>
    <w:rsid w:val="007E0341"/>
    <w:rsid w:val="007E0C4D"/>
    <w:rsid w:val="007E390C"/>
    <w:rsid w:val="007E4341"/>
    <w:rsid w:val="007E4B20"/>
    <w:rsid w:val="007E5A98"/>
    <w:rsid w:val="007E6120"/>
    <w:rsid w:val="007E6B6F"/>
    <w:rsid w:val="007E751C"/>
    <w:rsid w:val="007E7740"/>
    <w:rsid w:val="007E79C4"/>
    <w:rsid w:val="007F0627"/>
    <w:rsid w:val="007F270E"/>
    <w:rsid w:val="007F4059"/>
    <w:rsid w:val="007F57B1"/>
    <w:rsid w:val="007F589D"/>
    <w:rsid w:val="00802481"/>
    <w:rsid w:val="0080297F"/>
    <w:rsid w:val="00803232"/>
    <w:rsid w:val="008033F4"/>
    <w:rsid w:val="00803F9C"/>
    <w:rsid w:val="00804067"/>
    <w:rsid w:val="0080433B"/>
    <w:rsid w:val="00805393"/>
    <w:rsid w:val="00805BD7"/>
    <w:rsid w:val="00806567"/>
    <w:rsid w:val="00807511"/>
    <w:rsid w:val="00810546"/>
    <w:rsid w:val="008128E5"/>
    <w:rsid w:val="00814C01"/>
    <w:rsid w:val="008155F1"/>
    <w:rsid w:val="00815AA6"/>
    <w:rsid w:val="00815D47"/>
    <w:rsid w:val="00816D64"/>
    <w:rsid w:val="00817587"/>
    <w:rsid w:val="0082111D"/>
    <w:rsid w:val="008218DC"/>
    <w:rsid w:val="00822DC8"/>
    <w:rsid w:val="0082443A"/>
    <w:rsid w:val="00824659"/>
    <w:rsid w:val="00824FEE"/>
    <w:rsid w:val="00825F19"/>
    <w:rsid w:val="008303C3"/>
    <w:rsid w:val="00830796"/>
    <w:rsid w:val="00830C1D"/>
    <w:rsid w:val="00831183"/>
    <w:rsid w:val="00831974"/>
    <w:rsid w:val="00833A20"/>
    <w:rsid w:val="00833A79"/>
    <w:rsid w:val="00834EE5"/>
    <w:rsid w:val="00835B0D"/>
    <w:rsid w:val="00836074"/>
    <w:rsid w:val="008365E2"/>
    <w:rsid w:val="008371FD"/>
    <w:rsid w:val="00840250"/>
    <w:rsid w:val="008414BF"/>
    <w:rsid w:val="00841F04"/>
    <w:rsid w:val="00842A73"/>
    <w:rsid w:val="008440CF"/>
    <w:rsid w:val="00844382"/>
    <w:rsid w:val="00844F9B"/>
    <w:rsid w:val="008454DE"/>
    <w:rsid w:val="00845FD4"/>
    <w:rsid w:val="008460BF"/>
    <w:rsid w:val="00846D17"/>
    <w:rsid w:val="008505AC"/>
    <w:rsid w:val="00850DE5"/>
    <w:rsid w:val="00852C3E"/>
    <w:rsid w:val="00853272"/>
    <w:rsid w:val="008533C4"/>
    <w:rsid w:val="00856308"/>
    <w:rsid w:val="0085666F"/>
    <w:rsid w:val="00857DC9"/>
    <w:rsid w:val="00860387"/>
    <w:rsid w:val="00860B41"/>
    <w:rsid w:val="00860F35"/>
    <w:rsid w:val="00863B02"/>
    <w:rsid w:val="00864229"/>
    <w:rsid w:val="00864F25"/>
    <w:rsid w:val="00865EC0"/>
    <w:rsid w:val="00865F51"/>
    <w:rsid w:val="008662D2"/>
    <w:rsid w:val="0086672D"/>
    <w:rsid w:val="00866A61"/>
    <w:rsid w:val="00866AB5"/>
    <w:rsid w:val="00866E50"/>
    <w:rsid w:val="0086771F"/>
    <w:rsid w:val="00867F88"/>
    <w:rsid w:val="008712CC"/>
    <w:rsid w:val="00871A96"/>
    <w:rsid w:val="008727BF"/>
    <w:rsid w:val="008731D7"/>
    <w:rsid w:val="0087393A"/>
    <w:rsid w:val="00873A53"/>
    <w:rsid w:val="00874FCD"/>
    <w:rsid w:val="0087520A"/>
    <w:rsid w:val="00875EC6"/>
    <w:rsid w:val="0087770D"/>
    <w:rsid w:val="00877F23"/>
    <w:rsid w:val="008802A0"/>
    <w:rsid w:val="008810A0"/>
    <w:rsid w:val="0088167F"/>
    <w:rsid w:val="0088213F"/>
    <w:rsid w:val="00882260"/>
    <w:rsid w:val="00882512"/>
    <w:rsid w:val="00882C76"/>
    <w:rsid w:val="00882E89"/>
    <w:rsid w:val="008839EF"/>
    <w:rsid w:val="008856DF"/>
    <w:rsid w:val="00885C4C"/>
    <w:rsid w:val="00886421"/>
    <w:rsid w:val="008866F2"/>
    <w:rsid w:val="008870E9"/>
    <w:rsid w:val="00890008"/>
    <w:rsid w:val="00890C06"/>
    <w:rsid w:val="00891639"/>
    <w:rsid w:val="00892345"/>
    <w:rsid w:val="00892A14"/>
    <w:rsid w:val="0089665C"/>
    <w:rsid w:val="00896FFE"/>
    <w:rsid w:val="008A0B33"/>
    <w:rsid w:val="008A0BC4"/>
    <w:rsid w:val="008A1091"/>
    <w:rsid w:val="008A2042"/>
    <w:rsid w:val="008A20D2"/>
    <w:rsid w:val="008A26C3"/>
    <w:rsid w:val="008A31F9"/>
    <w:rsid w:val="008A622F"/>
    <w:rsid w:val="008A639B"/>
    <w:rsid w:val="008B00C4"/>
    <w:rsid w:val="008B1177"/>
    <w:rsid w:val="008B14DB"/>
    <w:rsid w:val="008B2731"/>
    <w:rsid w:val="008B2FD5"/>
    <w:rsid w:val="008B3246"/>
    <w:rsid w:val="008B43DC"/>
    <w:rsid w:val="008B4FAD"/>
    <w:rsid w:val="008B50F8"/>
    <w:rsid w:val="008B64DC"/>
    <w:rsid w:val="008B6664"/>
    <w:rsid w:val="008B6EC7"/>
    <w:rsid w:val="008C0D68"/>
    <w:rsid w:val="008C0E32"/>
    <w:rsid w:val="008C1559"/>
    <w:rsid w:val="008C1B45"/>
    <w:rsid w:val="008C23F7"/>
    <w:rsid w:val="008C315E"/>
    <w:rsid w:val="008C331F"/>
    <w:rsid w:val="008C3D60"/>
    <w:rsid w:val="008C4CAD"/>
    <w:rsid w:val="008C5C49"/>
    <w:rsid w:val="008C67FC"/>
    <w:rsid w:val="008C6C0D"/>
    <w:rsid w:val="008C75BB"/>
    <w:rsid w:val="008D17E4"/>
    <w:rsid w:val="008D1F53"/>
    <w:rsid w:val="008D37E2"/>
    <w:rsid w:val="008D3826"/>
    <w:rsid w:val="008D4521"/>
    <w:rsid w:val="008D460A"/>
    <w:rsid w:val="008D4ABB"/>
    <w:rsid w:val="008D4B65"/>
    <w:rsid w:val="008D4BA3"/>
    <w:rsid w:val="008D5811"/>
    <w:rsid w:val="008D597D"/>
    <w:rsid w:val="008D6186"/>
    <w:rsid w:val="008E126D"/>
    <w:rsid w:val="008E31FB"/>
    <w:rsid w:val="008E3A4F"/>
    <w:rsid w:val="008E4236"/>
    <w:rsid w:val="008E4E7C"/>
    <w:rsid w:val="008E5AFB"/>
    <w:rsid w:val="008E5CAA"/>
    <w:rsid w:val="008E602F"/>
    <w:rsid w:val="008E61A9"/>
    <w:rsid w:val="008E67C5"/>
    <w:rsid w:val="008E6A41"/>
    <w:rsid w:val="008E758E"/>
    <w:rsid w:val="008F037A"/>
    <w:rsid w:val="008F06E5"/>
    <w:rsid w:val="008F102E"/>
    <w:rsid w:val="008F249F"/>
    <w:rsid w:val="008F2B9F"/>
    <w:rsid w:val="008F3052"/>
    <w:rsid w:val="008F4993"/>
    <w:rsid w:val="008F5FB1"/>
    <w:rsid w:val="008F6FFD"/>
    <w:rsid w:val="008F7723"/>
    <w:rsid w:val="008F7DAB"/>
    <w:rsid w:val="009006F0"/>
    <w:rsid w:val="00901DB6"/>
    <w:rsid w:val="00902BAE"/>
    <w:rsid w:val="00903F35"/>
    <w:rsid w:val="009053D7"/>
    <w:rsid w:val="00905E80"/>
    <w:rsid w:val="00906913"/>
    <w:rsid w:val="00907553"/>
    <w:rsid w:val="00907F3B"/>
    <w:rsid w:val="0091051C"/>
    <w:rsid w:val="00910E23"/>
    <w:rsid w:val="00911E59"/>
    <w:rsid w:val="00912AEC"/>
    <w:rsid w:val="009137B5"/>
    <w:rsid w:val="009140EF"/>
    <w:rsid w:val="00914E1A"/>
    <w:rsid w:val="00915F0B"/>
    <w:rsid w:val="0091686D"/>
    <w:rsid w:val="0091714D"/>
    <w:rsid w:val="0091745A"/>
    <w:rsid w:val="00917BBC"/>
    <w:rsid w:val="009212A1"/>
    <w:rsid w:val="00922096"/>
    <w:rsid w:val="00922E79"/>
    <w:rsid w:val="009234F9"/>
    <w:rsid w:val="00925B52"/>
    <w:rsid w:val="00926E7C"/>
    <w:rsid w:val="00927BE8"/>
    <w:rsid w:val="0093006C"/>
    <w:rsid w:val="009302DB"/>
    <w:rsid w:val="009308E3"/>
    <w:rsid w:val="00931E99"/>
    <w:rsid w:val="00932883"/>
    <w:rsid w:val="00933731"/>
    <w:rsid w:val="00933F32"/>
    <w:rsid w:val="00936214"/>
    <w:rsid w:val="009368E1"/>
    <w:rsid w:val="009369D0"/>
    <w:rsid w:val="00936C6F"/>
    <w:rsid w:val="00937135"/>
    <w:rsid w:val="00940B51"/>
    <w:rsid w:val="009419F9"/>
    <w:rsid w:val="0094207D"/>
    <w:rsid w:val="00942181"/>
    <w:rsid w:val="009424C7"/>
    <w:rsid w:val="009425C9"/>
    <w:rsid w:val="00942CF7"/>
    <w:rsid w:val="00942CFC"/>
    <w:rsid w:val="00943135"/>
    <w:rsid w:val="0094391B"/>
    <w:rsid w:val="009441AA"/>
    <w:rsid w:val="0094527B"/>
    <w:rsid w:val="009458E3"/>
    <w:rsid w:val="00945920"/>
    <w:rsid w:val="00947CBE"/>
    <w:rsid w:val="00947D8A"/>
    <w:rsid w:val="00950530"/>
    <w:rsid w:val="0095220C"/>
    <w:rsid w:val="0095304A"/>
    <w:rsid w:val="009533D9"/>
    <w:rsid w:val="00953AB6"/>
    <w:rsid w:val="00953F6D"/>
    <w:rsid w:val="009546C1"/>
    <w:rsid w:val="009546D2"/>
    <w:rsid w:val="009550F2"/>
    <w:rsid w:val="00955EAF"/>
    <w:rsid w:val="009566A6"/>
    <w:rsid w:val="009569B2"/>
    <w:rsid w:val="00957527"/>
    <w:rsid w:val="00957A1A"/>
    <w:rsid w:val="00957B39"/>
    <w:rsid w:val="009607B6"/>
    <w:rsid w:val="009608C4"/>
    <w:rsid w:val="00963819"/>
    <w:rsid w:val="009647D2"/>
    <w:rsid w:val="009663B1"/>
    <w:rsid w:val="00967D56"/>
    <w:rsid w:val="00971BCD"/>
    <w:rsid w:val="00972A80"/>
    <w:rsid w:val="00973E75"/>
    <w:rsid w:val="0097430F"/>
    <w:rsid w:val="00974FEB"/>
    <w:rsid w:val="00975034"/>
    <w:rsid w:val="009758B2"/>
    <w:rsid w:val="0097689C"/>
    <w:rsid w:val="0098116C"/>
    <w:rsid w:val="00981885"/>
    <w:rsid w:val="009836A2"/>
    <w:rsid w:val="00983E29"/>
    <w:rsid w:val="009840B2"/>
    <w:rsid w:val="00984550"/>
    <w:rsid w:val="00985058"/>
    <w:rsid w:val="0098513A"/>
    <w:rsid w:val="009854CD"/>
    <w:rsid w:val="009857A9"/>
    <w:rsid w:val="00985C1A"/>
    <w:rsid w:val="009860D5"/>
    <w:rsid w:val="009868C4"/>
    <w:rsid w:val="00987EAC"/>
    <w:rsid w:val="00990697"/>
    <w:rsid w:val="00991331"/>
    <w:rsid w:val="009919AA"/>
    <w:rsid w:val="00991CA9"/>
    <w:rsid w:val="00993182"/>
    <w:rsid w:val="009945FB"/>
    <w:rsid w:val="0099558A"/>
    <w:rsid w:val="009964FE"/>
    <w:rsid w:val="00996B56"/>
    <w:rsid w:val="009972BE"/>
    <w:rsid w:val="0099793D"/>
    <w:rsid w:val="009A00FB"/>
    <w:rsid w:val="009A2009"/>
    <w:rsid w:val="009A21C8"/>
    <w:rsid w:val="009A2395"/>
    <w:rsid w:val="009A2642"/>
    <w:rsid w:val="009A2F56"/>
    <w:rsid w:val="009A3220"/>
    <w:rsid w:val="009A367B"/>
    <w:rsid w:val="009A5552"/>
    <w:rsid w:val="009A56A5"/>
    <w:rsid w:val="009A57A6"/>
    <w:rsid w:val="009A639C"/>
    <w:rsid w:val="009A68F1"/>
    <w:rsid w:val="009A76C5"/>
    <w:rsid w:val="009A78B7"/>
    <w:rsid w:val="009B0EA3"/>
    <w:rsid w:val="009B1FDE"/>
    <w:rsid w:val="009B29E9"/>
    <w:rsid w:val="009B3EAF"/>
    <w:rsid w:val="009B410C"/>
    <w:rsid w:val="009B60AF"/>
    <w:rsid w:val="009B6589"/>
    <w:rsid w:val="009B6C23"/>
    <w:rsid w:val="009B74BE"/>
    <w:rsid w:val="009B796D"/>
    <w:rsid w:val="009C0015"/>
    <w:rsid w:val="009C003C"/>
    <w:rsid w:val="009C028E"/>
    <w:rsid w:val="009C0385"/>
    <w:rsid w:val="009C1452"/>
    <w:rsid w:val="009C20B5"/>
    <w:rsid w:val="009C439D"/>
    <w:rsid w:val="009C445D"/>
    <w:rsid w:val="009C4C3E"/>
    <w:rsid w:val="009C5A81"/>
    <w:rsid w:val="009C74BF"/>
    <w:rsid w:val="009D0CF2"/>
    <w:rsid w:val="009D161A"/>
    <w:rsid w:val="009D1A1E"/>
    <w:rsid w:val="009D4E7D"/>
    <w:rsid w:val="009D53D2"/>
    <w:rsid w:val="009D5A2C"/>
    <w:rsid w:val="009D5C68"/>
    <w:rsid w:val="009E151B"/>
    <w:rsid w:val="009E2650"/>
    <w:rsid w:val="009E2766"/>
    <w:rsid w:val="009E3277"/>
    <w:rsid w:val="009E332A"/>
    <w:rsid w:val="009E3CEF"/>
    <w:rsid w:val="009E5369"/>
    <w:rsid w:val="009E5F27"/>
    <w:rsid w:val="009E7506"/>
    <w:rsid w:val="009E7ED0"/>
    <w:rsid w:val="009F19FC"/>
    <w:rsid w:val="009F1EA5"/>
    <w:rsid w:val="009F21A1"/>
    <w:rsid w:val="009F25D9"/>
    <w:rsid w:val="009F32F0"/>
    <w:rsid w:val="009F3B9E"/>
    <w:rsid w:val="009F41CF"/>
    <w:rsid w:val="009F4563"/>
    <w:rsid w:val="009F5E48"/>
    <w:rsid w:val="009F5FF5"/>
    <w:rsid w:val="009F6116"/>
    <w:rsid w:val="009F7ED9"/>
    <w:rsid w:val="00A00E80"/>
    <w:rsid w:val="00A0100B"/>
    <w:rsid w:val="00A017FE"/>
    <w:rsid w:val="00A020BD"/>
    <w:rsid w:val="00A04686"/>
    <w:rsid w:val="00A050F7"/>
    <w:rsid w:val="00A05F4F"/>
    <w:rsid w:val="00A061FE"/>
    <w:rsid w:val="00A10B4A"/>
    <w:rsid w:val="00A11460"/>
    <w:rsid w:val="00A11626"/>
    <w:rsid w:val="00A13288"/>
    <w:rsid w:val="00A13953"/>
    <w:rsid w:val="00A1559D"/>
    <w:rsid w:val="00A1616A"/>
    <w:rsid w:val="00A16637"/>
    <w:rsid w:val="00A20681"/>
    <w:rsid w:val="00A20860"/>
    <w:rsid w:val="00A223A3"/>
    <w:rsid w:val="00A23235"/>
    <w:rsid w:val="00A237D4"/>
    <w:rsid w:val="00A23B10"/>
    <w:rsid w:val="00A2606C"/>
    <w:rsid w:val="00A2675B"/>
    <w:rsid w:val="00A346D7"/>
    <w:rsid w:val="00A350CF"/>
    <w:rsid w:val="00A3536A"/>
    <w:rsid w:val="00A362C9"/>
    <w:rsid w:val="00A367EF"/>
    <w:rsid w:val="00A37E78"/>
    <w:rsid w:val="00A40837"/>
    <w:rsid w:val="00A4127E"/>
    <w:rsid w:val="00A413AF"/>
    <w:rsid w:val="00A42059"/>
    <w:rsid w:val="00A4258F"/>
    <w:rsid w:val="00A4509E"/>
    <w:rsid w:val="00A45A4F"/>
    <w:rsid w:val="00A45AAD"/>
    <w:rsid w:val="00A46373"/>
    <w:rsid w:val="00A463F6"/>
    <w:rsid w:val="00A47597"/>
    <w:rsid w:val="00A5035B"/>
    <w:rsid w:val="00A50397"/>
    <w:rsid w:val="00A5210A"/>
    <w:rsid w:val="00A53A9B"/>
    <w:rsid w:val="00A54060"/>
    <w:rsid w:val="00A55235"/>
    <w:rsid w:val="00A5564A"/>
    <w:rsid w:val="00A55980"/>
    <w:rsid w:val="00A56E53"/>
    <w:rsid w:val="00A60C78"/>
    <w:rsid w:val="00A620F6"/>
    <w:rsid w:val="00A642EF"/>
    <w:rsid w:val="00A6445A"/>
    <w:rsid w:val="00A64BE2"/>
    <w:rsid w:val="00A65B6A"/>
    <w:rsid w:val="00A6690D"/>
    <w:rsid w:val="00A66FD2"/>
    <w:rsid w:val="00A7052D"/>
    <w:rsid w:val="00A70828"/>
    <w:rsid w:val="00A70A5D"/>
    <w:rsid w:val="00A70D72"/>
    <w:rsid w:val="00A71BF1"/>
    <w:rsid w:val="00A722C6"/>
    <w:rsid w:val="00A72BA3"/>
    <w:rsid w:val="00A7346F"/>
    <w:rsid w:val="00A73F07"/>
    <w:rsid w:val="00A75788"/>
    <w:rsid w:val="00A7764E"/>
    <w:rsid w:val="00A779EE"/>
    <w:rsid w:val="00A80B7D"/>
    <w:rsid w:val="00A8102E"/>
    <w:rsid w:val="00A8105F"/>
    <w:rsid w:val="00A81B8B"/>
    <w:rsid w:val="00A83321"/>
    <w:rsid w:val="00A83386"/>
    <w:rsid w:val="00A84165"/>
    <w:rsid w:val="00A841A9"/>
    <w:rsid w:val="00A842D0"/>
    <w:rsid w:val="00A85FB7"/>
    <w:rsid w:val="00A875D2"/>
    <w:rsid w:val="00A8764E"/>
    <w:rsid w:val="00A8772F"/>
    <w:rsid w:val="00A87F88"/>
    <w:rsid w:val="00A909B0"/>
    <w:rsid w:val="00A910B3"/>
    <w:rsid w:val="00A93D40"/>
    <w:rsid w:val="00A95947"/>
    <w:rsid w:val="00A97A2E"/>
    <w:rsid w:val="00A97D44"/>
    <w:rsid w:val="00AA0253"/>
    <w:rsid w:val="00AA2214"/>
    <w:rsid w:val="00AA2F79"/>
    <w:rsid w:val="00AA3012"/>
    <w:rsid w:val="00AA35EA"/>
    <w:rsid w:val="00AB031F"/>
    <w:rsid w:val="00AB0A99"/>
    <w:rsid w:val="00AB0AEC"/>
    <w:rsid w:val="00AB1A39"/>
    <w:rsid w:val="00AB1FAC"/>
    <w:rsid w:val="00AB25FE"/>
    <w:rsid w:val="00AB345D"/>
    <w:rsid w:val="00AB37ED"/>
    <w:rsid w:val="00AB4FFC"/>
    <w:rsid w:val="00AB5B4D"/>
    <w:rsid w:val="00AB62CC"/>
    <w:rsid w:val="00AB7088"/>
    <w:rsid w:val="00AB79FC"/>
    <w:rsid w:val="00AC1519"/>
    <w:rsid w:val="00AC177A"/>
    <w:rsid w:val="00AC1DAE"/>
    <w:rsid w:val="00AC23DC"/>
    <w:rsid w:val="00AC3C44"/>
    <w:rsid w:val="00AC6099"/>
    <w:rsid w:val="00AC6849"/>
    <w:rsid w:val="00AC6895"/>
    <w:rsid w:val="00AC6984"/>
    <w:rsid w:val="00AD14B0"/>
    <w:rsid w:val="00AD18B8"/>
    <w:rsid w:val="00AD18EE"/>
    <w:rsid w:val="00AD1971"/>
    <w:rsid w:val="00AD3E2D"/>
    <w:rsid w:val="00AD4172"/>
    <w:rsid w:val="00AD46E9"/>
    <w:rsid w:val="00AD4E8A"/>
    <w:rsid w:val="00AD626D"/>
    <w:rsid w:val="00AD63EB"/>
    <w:rsid w:val="00AD6E1B"/>
    <w:rsid w:val="00AD6FA2"/>
    <w:rsid w:val="00AD7743"/>
    <w:rsid w:val="00AE187A"/>
    <w:rsid w:val="00AE1F72"/>
    <w:rsid w:val="00AE219A"/>
    <w:rsid w:val="00AE3647"/>
    <w:rsid w:val="00AE46A9"/>
    <w:rsid w:val="00AE47D9"/>
    <w:rsid w:val="00AE54AB"/>
    <w:rsid w:val="00AE6322"/>
    <w:rsid w:val="00AE6609"/>
    <w:rsid w:val="00AE6980"/>
    <w:rsid w:val="00AE7042"/>
    <w:rsid w:val="00AE7D30"/>
    <w:rsid w:val="00AF0022"/>
    <w:rsid w:val="00AF04A6"/>
    <w:rsid w:val="00AF1D6A"/>
    <w:rsid w:val="00AF23B6"/>
    <w:rsid w:val="00AF3481"/>
    <w:rsid w:val="00AF3FCA"/>
    <w:rsid w:val="00AF41DE"/>
    <w:rsid w:val="00AF4C9B"/>
    <w:rsid w:val="00AF6792"/>
    <w:rsid w:val="00AF6B54"/>
    <w:rsid w:val="00B00218"/>
    <w:rsid w:val="00B013BE"/>
    <w:rsid w:val="00B0161F"/>
    <w:rsid w:val="00B02346"/>
    <w:rsid w:val="00B02481"/>
    <w:rsid w:val="00B03B1F"/>
    <w:rsid w:val="00B04705"/>
    <w:rsid w:val="00B04952"/>
    <w:rsid w:val="00B04957"/>
    <w:rsid w:val="00B0638B"/>
    <w:rsid w:val="00B06F12"/>
    <w:rsid w:val="00B11317"/>
    <w:rsid w:val="00B116FF"/>
    <w:rsid w:val="00B13529"/>
    <w:rsid w:val="00B1680A"/>
    <w:rsid w:val="00B16A99"/>
    <w:rsid w:val="00B17938"/>
    <w:rsid w:val="00B17E7F"/>
    <w:rsid w:val="00B20129"/>
    <w:rsid w:val="00B20458"/>
    <w:rsid w:val="00B20DB9"/>
    <w:rsid w:val="00B21058"/>
    <w:rsid w:val="00B22400"/>
    <w:rsid w:val="00B22771"/>
    <w:rsid w:val="00B22D1A"/>
    <w:rsid w:val="00B23000"/>
    <w:rsid w:val="00B23254"/>
    <w:rsid w:val="00B24C60"/>
    <w:rsid w:val="00B25BAF"/>
    <w:rsid w:val="00B25F99"/>
    <w:rsid w:val="00B26559"/>
    <w:rsid w:val="00B31E74"/>
    <w:rsid w:val="00B32388"/>
    <w:rsid w:val="00B32796"/>
    <w:rsid w:val="00B328B8"/>
    <w:rsid w:val="00B334AF"/>
    <w:rsid w:val="00B337B7"/>
    <w:rsid w:val="00B34521"/>
    <w:rsid w:val="00B3584A"/>
    <w:rsid w:val="00B36819"/>
    <w:rsid w:val="00B43CD4"/>
    <w:rsid w:val="00B44251"/>
    <w:rsid w:val="00B44479"/>
    <w:rsid w:val="00B44F14"/>
    <w:rsid w:val="00B47AD6"/>
    <w:rsid w:val="00B51C7D"/>
    <w:rsid w:val="00B52446"/>
    <w:rsid w:val="00B5322B"/>
    <w:rsid w:val="00B53393"/>
    <w:rsid w:val="00B5454F"/>
    <w:rsid w:val="00B54663"/>
    <w:rsid w:val="00B553F8"/>
    <w:rsid w:val="00B55B7A"/>
    <w:rsid w:val="00B5698A"/>
    <w:rsid w:val="00B57AC0"/>
    <w:rsid w:val="00B61972"/>
    <w:rsid w:val="00B62622"/>
    <w:rsid w:val="00B647CA"/>
    <w:rsid w:val="00B64D98"/>
    <w:rsid w:val="00B64FEC"/>
    <w:rsid w:val="00B65A07"/>
    <w:rsid w:val="00B65C2B"/>
    <w:rsid w:val="00B678AE"/>
    <w:rsid w:val="00B67A1A"/>
    <w:rsid w:val="00B701C3"/>
    <w:rsid w:val="00B71207"/>
    <w:rsid w:val="00B72712"/>
    <w:rsid w:val="00B73548"/>
    <w:rsid w:val="00B75595"/>
    <w:rsid w:val="00B75ADF"/>
    <w:rsid w:val="00B75F5B"/>
    <w:rsid w:val="00B7742F"/>
    <w:rsid w:val="00B77819"/>
    <w:rsid w:val="00B8074C"/>
    <w:rsid w:val="00B81D0C"/>
    <w:rsid w:val="00B822BA"/>
    <w:rsid w:val="00B822DD"/>
    <w:rsid w:val="00B83BB3"/>
    <w:rsid w:val="00B841EC"/>
    <w:rsid w:val="00B84D93"/>
    <w:rsid w:val="00B852E2"/>
    <w:rsid w:val="00B856F1"/>
    <w:rsid w:val="00B85BB4"/>
    <w:rsid w:val="00B85EDB"/>
    <w:rsid w:val="00B875A3"/>
    <w:rsid w:val="00B90132"/>
    <w:rsid w:val="00B927C1"/>
    <w:rsid w:val="00B93337"/>
    <w:rsid w:val="00B94ADA"/>
    <w:rsid w:val="00B9507F"/>
    <w:rsid w:val="00B95355"/>
    <w:rsid w:val="00B961F6"/>
    <w:rsid w:val="00B96DCD"/>
    <w:rsid w:val="00B97780"/>
    <w:rsid w:val="00B97B24"/>
    <w:rsid w:val="00BA185D"/>
    <w:rsid w:val="00BA224F"/>
    <w:rsid w:val="00BA416B"/>
    <w:rsid w:val="00BA460D"/>
    <w:rsid w:val="00BA4D32"/>
    <w:rsid w:val="00BA5B81"/>
    <w:rsid w:val="00BA657B"/>
    <w:rsid w:val="00BA672A"/>
    <w:rsid w:val="00BA71F2"/>
    <w:rsid w:val="00BA78C2"/>
    <w:rsid w:val="00BB1605"/>
    <w:rsid w:val="00BB197A"/>
    <w:rsid w:val="00BB20C7"/>
    <w:rsid w:val="00BB3081"/>
    <w:rsid w:val="00BB34E6"/>
    <w:rsid w:val="00BB3837"/>
    <w:rsid w:val="00BB3DC4"/>
    <w:rsid w:val="00BB4F08"/>
    <w:rsid w:val="00BB6932"/>
    <w:rsid w:val="00BC0517"/>
    <w:rsid w:val="00BC056B"/>
    <w:rsid w:val="00BC05F1"/>
    <w:rsid w:val="00BC0B35"/>
    <w:rsid w:val="00BC16B0"/>
    <w:rsid w:val="00BC1A05"/>
    <w:rsid w:val="00BC1FF7"/>
    <w:rsid w:val="00BC2081"/>
    <w:rsid w:val="00BC26B6"/>
    <w:rsid w:val="00BC2B65"/>
    <w:rsid w:val="00BC2FEF"/>
    <w:rsid w:val="00BC36C9"/>
    <w:rsid w:val="00BC521E"/>
    <w:rsid w:val="00BC62B5"/>
    <w:rsid w:val="00BC6C66"/>
    <w:rsid w:val="00BC71F5"/>
    <w:rsid w:val="00BD121F"/>
    <w:rsid w:val="00BD1542"/>
    <w:rsid w:val="00BD201F"/>
    <w:rsid w:val="00BD2BAF"/>
    <w:rsid w:val="00BD3FC6"/>
    <w:rsid w:val="00BD4159"/>
    <w:rsid w:val="00BD5940"/>
    <w:rsid w:val="00BD70FA"/>
    <w:rsid w:val="00BD7D2E"/>
    <w:rsid w:val="00BD7DE2"/>
    <w:rsid w:val="00BE08F7"/>
    <w:rsid w:val="00BE41C2"/>
    <w:rsid w:val="00BE4311"/>
    <w:rsid w:val="00BE574D"/>
    <w:rsid w:val="00BE5A2C"/>
    <w:rsid w:val="00BE63B2"/>
    <w:rsid w:val="00BE693D"/>
    <w:rsid w:val="00BE6A7E"/>
    <w:rsid w:val="00BE7EF6"/>
    <w:rsid w:val="00BF0156"/>
    <w:rsid w:val="00BF12EE"/>
    <w:rsid w:val="00BF17D6"/>
    <w:rsid w:val="00BF1B61"/>
    <w:rsid w:val="00BF309E"/>
    <w:rsid w:val="00BF3403"/>
    <w:rsid w:val="00BF39F2"/>
    <w:rsid w:val="00BF77F0"/>
    <w:rsid w:val="00C02BBC"/>
    <w:rsid w:val="00C05627"/>
    <w:rsid w:val="00C05FFC"/>
    <w:rsid w:val="00C06D6F"/>
    <w:rsid w:val="00C06D95"/>
    <w:rsid w:val="00C07E87"/>
    <w:rsid w:val="00C11B51"/>
    <w:rsid w:val="00C12221"/>
    <w:rsid w:val="00C12954"/>
    <w:rsid w:val="00C12DFD"/>
    <w:rsid w:val="00C1330F"/>
    <w:rsid w:val="00C13510"/>
    <w:rsid w:val="00C14D69"/>
    <w:rsid w:val="00C15A93"/>
    <w:rsid w:val="00C15AF3"/>
    <w:rsid w:val="00C1765E"/>
    <w:rsid w:val="00C21085"/>
    <w:rsid w:val="00C2140D"/>
    <w:rsid w:val="00C217C2"/>
    <w:rsid w:val="00C217C7"/>
    <w:rsid w:val="00C2194D"/>
    <w:rsid w:val="00C21A1E"/>
    <w:rsid w:val="00C21C35"/>
    <w:rsid w:val="00C2349F"/>
    <w:rsid w:val="00C24A79"/>
    <w:rsid w:val="00C24B0A"/>
    <w:rsid w:val="00C25851"/>
    <w:rsid w:val="00C25E45"/>
    <w:rsid w:val="00C26DA2"/>
    <w:rsid w:val="00C26E52"/>
    <w:rsid w:val="00C26EEA"/>
    <w:rsid w:val="00C27EE1"/>
    <w:rsid w:val="00C27F34"/>
    <w:rsid w:val="00C30CED"/>
    <w:rsid w:val="00C326AA"/>
    <w:rsid w:val="00C32963"/>
    <w:rsid w:val="00C33015"/>
    <w:rsid w:val="00C34700"/>
    <w:rsid w:val="00C35AAC"/>
    <w:rsid w:val="00C35D47"/>
    <w:rsid w:val="00C367F0"/>
    <w:rsid w:val="00C36E3A"/>
    <w:rsid w:val="00C37AD8"/>
    <w:rsid w:val="00C37E58"/>
    <w:rsid w:val="00C40B3A"/>
    <w:rsid w:val="00C413D5"/>
    <w:rsid w:val="00C42A5A"/>
    <w:rsid w:val="00C43D59"/>
    <w:rsid w:val="00C444AB"/>
    <w:rsid w:val="00C455F2"/>
    <w:rsid w:val="00C4610D"/>
    <w:rsid w:val="00C47A8F"/>
    <w:rsid w:val="00C5091E"/>
    <w:rsid w:val="00C511F4"/>
    <w:rsid w:val="00C51ABB"/>
    <w:rsid w:val="00C53081"/>
    <w:rsid w:val="00C561FF"/>
    <w:rsid w:val="00C56B4C"/>
    <w:rsid w:val="00C60BC2"/>
    <w:rsid w:val="00C610C1"/>
    <w:rsid w:val="00C62D43"/>
    <w:rsid w:val="00C62F0A"/>
    <w:rsid w:val="00C63947"/>
    <w:rsid w:val="00C63E7A"/>
    <w:rsid w:val="00C64265"/>
    <w:rsid w:val="00C64711"/>
    <w:rsid w:val="00C652AD"/>
    <w:rsid w:val="00C65912"/>
    <w:rsid w:val="00C65BAA"/>
    <w:rsid w:val="00C66A20"/>
    <w:rsid w:val="00C66D7E"/>
    <w:rsid w:val="00C67555"/>
    <w:rsid w:val="00C702C8"/>
    <w:rsid w:val="00C703C9"/>
    <w:rsid w:val="00C7179D"/>
    <w:rsid w:val="00C73384"/>
    <w:rsid w:val="00C73543"/>
    <w:rsid w:val="00C73A31"/>
    <w:rsid w:val="00C74E3D"/>
    <w:rsid w:val="00C77EC5"/>
    <w:rsid w:val="00C80697"/>
    <w:rsid w:val="00C82C9E"/>
    <w:rsid w:val="00C82CD0"/>
    <w:rsid w:val="00C8310F"/>
    <w:rsid w:val="00C83B4C"/>
    <w:rsid w:val="00C84E14"/>
    <w:rsid w:val="00C857E9"/>
    <w:rsid w:val="00C85EC1"/>
    <w:rsid w:val="00C8611E"/>
    <w:rsid w:val="00C862A1"/>
    <w:rsid w:val="00C864B0"/>
    <w:rsid w:val="00C86589"/>
    <w:rsid w:val="00C873B4"/>
    <w:rsid w:val="00C90282"/>
    <w:rsid w:val="00C904E1"/>
    <w:rsid w:val="00C909C6"/>
    <w:rsid w:val="00C918C7"/>
    <w:rsid w:val="00C9242E"/>
    <w:rsid w:val="00C92AAF"/>
    <w:rsid w:val="00C9341B"/>
    <w:rsid w:val="00C934E2"/>
    <w:rsid w:val="00C93B44"/>
    <w:rsid w:val="00C93F83"/>
    <w:rsid w:val="00C94753"/>
    <w:rsid w:val="00C95DFE"/>
    <w:rsid w:val="00C965FA"/>
    <w:rsid w:val="00C96672"/>
    <w:rsid w:val="00C966CA"/>
    <w:rsid w:val="00C978A2"/>
    <w:rsid w:val="00C97C86"/>
    <w:rsid w:val="00CA070C"/>
    <w:rsid w:val="00CA0ACE"/>
    <w:rsid w:val="00CA0D69"/>
    <w:rsid w:val="00CA21C4"/>
    <w:rsid w:val="00CA2CDD"/>
    <w:rsid w:val="00CA5F2A"/>
    <w:rsid w:val="00CA6D40"/>
    <w:rsid w:val="00CA7F03"/>
    <w:rsid w:val="00CB0CA0"/>
    <w:rsid w:val="00CB1FB3"/>
    <w:rsid w:val="00CB3F99"/>
    <w:rsid w:val="00CB5262"/>
    <w:rsid w:val="00CB5556"/>
    <w:rsid w:val="00CB56A8"/>
    <w:rsid w:val="00CB65EF"/>
    <w:rsid w:val="00CB7091"/>
    <w:rsid w:val="00CB73CD"/>
    <w:rsid w:val="00CB791D"/>
    <w:rsid w:val="00CB7F83"/>
    <w:rsid w:val="00CC0A2A"/>
    <w:rsid w:val="00CC33BF"/>
    <w:rsid w:val="00CC36AE"/>
    <w:rsid w:val="00CC4383"/>
    <w:rsid w:val="00CC7A42"/>
    <w:rsid w:val="00CD02D0"/>
    <w:rsid w:val="00CD10B6"/>
    <w:rsid w:val="00CD157E"/>
    <w:rsid w:val="00CD235C"/>
    <w:rsid w:val="00CD2480"/>
    <w:rsid w:val="00CD5D43"/>
    <w:rsid w:val="00CD5DC5"/>
    <w:rsid w:val="00CD5EA3"/>
    <w:rsid w:val="00CD6D8C"/>
    <w:rsid w:val="00CD6FE5"/>
    <w:rsid w:val="00CD765F"/>
    <w:rsid w:val="00CE04F0"/>
    <w:rsid w:val="00CE37EB"/>
    <w:rsid w:val="00CE3CE3"/>
    <w:rsid w:val="00CE6A41"/>
    <w:rsid w:val="00CE6B90"/>
    <w:rsid w:val="00CE7281"/>
    <w:rsid w:val="00CE791E"/>
    <w:rsid w:val="00CF1969"/>
    <w:rsid w:val="00CF2AA6"/>
    <w:rsid w:val="00CF5C58"/>
    <w:rsid w:val="00CF6CB9"/>
    <w:rsid w:val="00CF6F7A"/>
    <w:rsid w:val="00CF70FD"/>
    <w:rsid w:val="00CF798F"/>
    <w:rsid w:val="00CF7B3A"/>
    <w:rsid w:val="00D0068E"/>
    <w:rsid w:val="00D00F5C"/>
    <w:rsid w:val="00D01000"/>
    <w:rsid w:val="00D01789"/>
    <w:rsid w:val="00D01929"/>
    <w:rsid w:val="00D019AA"/>
    <w:rsid w:val="00D03EF4"/>
    <w:rsid w:val="00D04072"/>
    <w:rsid w:val="00D0463B"/>
    <w:rsid w:val="00D0492E"/>
    <w:rsid w:val="00D108DD"/>
    <w:rsid w:val="00D115A8"/>
    <w:rsid w:val="00D11B34"/>
    <w:rsid w:val="00D12397"/>
    <w:rsid w:val="00D131A3"/>
    <w:rsid w:val="00D133E6"/>
    <w:rsid w:val="00D134E5"/>
    <w:rsid w:val="00D13E8C"/>
    <w:rsid w:val="00D1494B"/>
    <w:rsid w:val="00D14E15"/>
    <w:rsid w:val="00D14FF8"/>
    <w:rsid w:val="00D15B9A"/>
    <w:rsid w:val="00D16604"/>
    <w:rsid w:val="00D175C9"/>
    <w:rsid w:val="00D20CC9"/>
    <w:rsid w:val="00D216D2"/>
    <w:rsid w:val="00D22B7B"/>
    <w:rsid w:val="00D23CA2"/>
    <w:rsid w:val="00D240C2"/>
    <w:rsid w:val="00D252B7"/>
    <w:rsid w:val="00D27D79"/>
    <w:rsid w:val="00D30636"/>
    <w:rsid w:val="00D31B75"/>
    <w:rsid w:val="00D32D36"/>
    <w:rsid w:val="00D33633"/>
    <w:rsid w:val="00D3380D"/>
    <w:rsid w:val="00D34759"/>
    <w:rsid w:val="00D349D5"/>
    <w:rsid w:val="00D356DB"/>
    <w:rsid w:val="00D35F7B"/>
    <w:rsid w:val="00D35FFC"/>
    <w:rsid w:val="00D36090"/>
    <w:rsid w:val="00D366BD"/>
    <w:rsid w:val="00D36A7C"/>
    <w:rsid w:val="00D36DDB"/>
    <w:rsid w:val="00D408F4"/>
    <w:rsid w:val="00D40BA6"/>
    <w:rsid w:val="00D411F3"/>
    <w:rsid w:val="00D41F8E"/>
    <w:rsid w:val="00D42F3B"/>
    <w:rsid w:val="00D43CE2"/>
    <w:rsid w:val="00D445FB"/>
    <w:rsid w:val="00D4575D"/>
    <w:rsid w:val="00D4733D"/>
    <w:rsid w:val="00D5084C"/>
    <w:rsid w:val="00D51109"/>
    <w:rsid w:val="00D5140E"/>
    <w:rsid w:val="00D51775"/>
    <w:rsid w:val="00D52A14"/>
    <w:rsid w:val="00D555B0"/>
    <w:rsid w:val="00D56732"/>
    <w:rsid w:val="00D56901"/>
    <w:rsid w:val="00D576D9"/>
    <w:rsid w:val="00D6012A"/>
    <w:rsid w:val="00D61756"/>
    <w:rsid w:val="00D6208A"/>
    <w:rsid w:val="00D62AC4"/>
    <w:rsid w:val="00D630E5"/>
    <w:rsid w:val="00D63599"/>
    <w:rsid w:val="00D63B30"/>
    <w:rsid w:val="00D645B3"/>
    <w:rsid w:val="00D64D4A"/>
    <w:rsid w:val="00D70F28"/>
    <w:rsid w:val="00D713D8"/>
    <w:rsid w:val="00D71C60"/>
    <w:rsid w:val="00D71EC3"/>
    <w:rsid w:val="00D72181"/>
    <w:rsid w:val="00D7268E"/>
    <w:rsid w:val="00D72DB0"/>
    <w:rsid w:val="00D73181"/>
    <w:rsid w:val="00D7406A"/>
    <w:rsid w:val="00D75568"/>
    <w:rsid w:val="00D75706"/>
    <w:rsid w:val="00D76715"/>
    <w:rsid w:val="00D76918"/>
    <w:rsid w:val="00D77B8F"/>
    <w:rsid w:val="00D801BA"/>
    <w:rsid w:val="00D8053A"/>
    <w:rsid w:val="00D817FE"/>
    <w:rsid w:val="00D81FF5"/>
    <w:rsid w:val="00D82C5A"/>
    <w:rsid w:val="00D83E3B"/>
    <w:rsid w:val="00D84249"/>
    <w:rsid w:val="00D8488D"/>
    <w:rsid w:val="00D848C9"/>
    <w:rsid w:val="00D85955"/>
    <w:rsid w:val="00D86B6C"/>
    <w:rsid w:val="00D87BF1"/>
    <w:rsid w:val="00D916FD"/>
    <w:rsid w:val="00D91D8B"/>
    <w:rsid w:val="00D9259D"/>
    <w:rsid w:val="00D9293C"/>
    <w:rsid w:val="00D9299E"/>
    <w:rsid w:val="00D92BCD"/>
    <w:rsid w:val="00D93CBF"/>
    <w:rsid w:val="00D948FB"/>
    <w:rsid w:val="00D96318"/>
    <w:rsid w:val="00D9738F"/>
    <w:rsid w:val="00D97E3D"/>
    <w:rsid w:val="00DA0661"/>
    <w:rsid w:val="00DA0F99"/>
    <w:rsid w:val="00DA174A"/>
    <w:rsid w:val="00DA23E4"/>
    <w:rsid w:val="00DA3587"/>
    <w:rsid w:val="00DA4741"/>
    <w:rsid w:val="00DA5C99"/>
    <w:rsid w:val="00DA6C20"/>
    <w:rsid w:val="00DA7CDF"/>
    <w:rsid w:val="00DA7FE9"/>
    <w:rsid w:val="00DB117F"/>
    <w:rsid w:val="00DB137F"/>
    <w:rsid w:val="00DB16FB"/>
    <w:rsid w:val="00DB1FDC"/>
    <w:rsid w:val="00DB2657"/>
    <w:rsid w:val="00DB4BCD"/>
    <w:rsid w:val="00DB5562"/>
    <w:rsid w:val="00DB58BA"/>
    <w:rsid w:val="00DB5A8E"/>
    <w:rsid w:val="00DB68F3"/>
    <w:rsid w:val="00DB6F2B"/>
    <w:rsid w:val="00DB7840"/>
    <w:rsid w:val="00DB79C6"/>
    <w:rsid w:val="00DB7C34"/>
    <w:rsid w:val="00DC11E7"/>
    <w:rsid w:val="00DC172C"/>
    <w:rsid w:val="00DC185E"/>
    <w:rsid w:val="00DC2FEA"/>
    <w:rsid w:val="00DC3B92"/>
    <w:rsid w:val="00DC3DC4"/>
    <w:rsid w:val="00DC495D"/>
    <w:rsid w:val="00DC5C18"/>
    <w:rsid w:val="00DC5D69"/>
    <w:rsid w:val="00DC6036"/>
    <w:rsid w:val="00DC6393"/>
    <w:rsid w:val="00DC6C1B"/>
    <w:rsid w:val="00DD17DD"/>
    <w:rsid w:val="00DD1DAE"/>
    <w:rsid w:val="00DD23A8"/>
    <w:rsid w:val="00DD2B44"/>
    <w:rsid w:val="00DD313C"/>
    <w:rsid w:val="00DD31FE"/>
    <w:rsid w:val="00DD32EA"/>
    <w:rsid w:val="00DD6AE4"/>
    <w:rsid w:val="00DD7F0E"/>
    <w:rsid w:val="00DE0A7D"/>
    <w:rsid w:val="00DE16BD"/>
    <w:rsid w:val="00DE2268"/>
    <w:rsid w:val="00DE2CDD"/>
    <w:rsid w:val="00DE3034"/>
    <w:rsid w:val="00DE4096"/>
    <w:rsid w:val="00DE6164"/>
    <w:rsid w:val="00DE617A"/>
    <w:rsid w:val="00DE70A2"/>
    <w:rsid w:val="00DE78D6"/>
    <w:rsid w:val="00DE7AC6"/>
    <w:rsid w:val="00DE7FA8"/>
    <w:rsid w:val="00DF06A5"/>
    <w:rsid w:val="00DF0804"/>
    <w:rsid w:val="00DF0C20"/>
    <w:rsid w:val="00DF3730"/>
    <w:rsid w:val="00DF40FD"/>
    <w:rsid w:val="00DF4C1B"/>
    <w:rsid w:val="00DF5E44"/>
    <w:rsid w:val="00E01395"/>
    <w:rsid w:val="00E01B45"/>
    <w:rsid w:val="00E02AF3"/>
    <w:rsid w:val="00E0316D"/>
    <w:rsid w:val="00E034C6"/>
    <w:rsid w:val="00E03785"/>
    <w:rsid w:val="00E03A6F"/>
    <w:rsid w:val="00E04194"/>
    <w:rsid w:val="00E05680"/>
    <w:rsid w:val="00E06131"/>
    <w:rsid w:val="00E067BE"/>
    <w:rsid w:val="00E06B38"/>
    <w:rsid w:val="00E10D66"/>
    <w:rsid w:val="00E121C3"/>
    <w:rsid w:val="00E12CBA"/>
    <w:rsid w:val="00E12E66"/>
    <w:rsid w:val="00E1378E"/>
    <w:rsid w:val="00E139FB"/>
    <w:rsid w:val="00E153DD"/>
    <w:rsid w:val="00E1596B"/>
    <w:rsid w:val="00E168BA"/>
    <w:rsid w:val="00E16B71"/>
    <w:rsid w:val="00E201FE"/>
    <w:rsid w:val="00E20A10"/>
    <w:rsid w:val="00E22AC6"/>
    <w:rsid w:val="00E2312E"/>
    <w:rsid w:val="00E23844"/>
    <w:rsid w:val="00E23F2B"/>
    <w:rsid w:val="00E24E27"/>
    <w:rsid w:val="00E25C38"/>
    <w:rsid w:val="00E25ED6"/>
    <w:rsid w:val="00E26A80"/>
    <w:rsid w:val="00E26AA6"/>
    <w:rsid w:val="00E27AAD"/>
    <w:rsid w:val="00E27BED"/>
    <w:rsid w:val="00E27C7A"/>
    <w:rsid w:val="00E3074F"/>
    <w:rsid w:val="00E310B1"/>
    <w:rsid w:val="00E33391"/>
    <w:rsid w:val="00E33E41"/>
    <w:rsid w:val="00E35569"/>
    <w:rsid w:val="00E3569C"/>
    <w:rsid w:val="00E35BF0"/>
    <w:rsid w:val="00E369AE"/>
    <w:rsid w:val="00E36DCD"/>
    <w:rsid w:val="00E37B2F"/>
    <w:rsid w:val="00E428C2"/>
    <w:rsid w:val="00E429B3"/>
    <w:rsid w:val="00E43474"/>
    <w:rsid w:val="00E443B3"/>
    <w:rsid w:val="00E4633E"/>
    <w:rsid w:val="00E4712E"/>
    <w:rsid w:val="00E504FF"/>
    <w:rsid w:val="00E517B7"/>
    <w:rsid w:val="00E52123"/>
    <w:rsid w:val="00E52B43"/>
    <w:rsid w:val="00E54422"/>
    <w:rsid w:val="00E554B6"/>
    <w:rsid w:val="00E559F1"/>
    <w:rsid w:val="00E55BA9"/>
    <w:rsid w:val="00E5652D"/>
    <w:rsid w:val="00E56651"/>
    <w:rsid w:val="00E5761D"/>
    <w:rsid w:val="00E60352"/>
    <w:rsid w:val="00E60ED4"/>
    <w:rsid w:val="00E60FC7"/>
    <w:rsid w:val="00E61080"/>
    <w:rsid w:val="00E61EB5"/>
    <w:rsid w:val="00E6340D"/>
    <w:rsid w:val="00E6358F"/>
    <w:rsid w:val="00E63C96"/>
    <w:rsid w:val="00E6434E"/>
    <w:rsid w:val="00E64974"/>
    <w:rsid w:val="00E65B1F"/>
    <w:rsid w:val="00E66AFB"/>
    <w:rsid w:val="00E6719A"/>
    <w:rsid w:val="00E67440"/>
    <w:rsid w:val="00E675EF"/>
    <w:rsid w:val="00E67C65"/>
    <w:rsid w:val="00E7005D"/>
    <w:rsid w:val="00E736ED"/>
    <w:rsid w:val="00E73B7C"/>
    <w:rsid w:val="00E748EC"/>
    <w:rsid w:val="00E759E1"/>
    <w:rsid w:val="00E761C4"/>
    <w:rsid w:val="00E762C4"/>
    <w:rsid w:val="00E76FD0"/>
    <w:rsid w:val="00E77FB3"/>
    <w:rsid w:val="00E80A92"/>
    <w:rsid w:val="00E80D80"/>
    <w:rsid w:val="00E817AD"/>
    <w:rsid w:val="00E81C3E"/>
    <w:rsid w:val="00E820E5"/>
    <w:rsid w:val="00E82934"/>
    <w:rsid w:val="00E83873"/>
    <w:rsid w:val="00E86325"/>
    <w:rsid w:val="00E86E7F"/>
    <w:rsid w:val="00E878DA"/>
    <w:rsid w:val="00E90CA5"/>
    <w:rsid w:val="00E91BB5"/>
    <w:rsid w:val="00E91CA0"/>
    <w:rsid w:val="00E91E29"/>
    <w:rsid w:val="00E92D40"/>
    <w:rsid w:val="00E94B7B"/>
    <w:rsid w:val="00E94F68"/>
    <w:rsid w:val="00E94F8E"/>
    <w:rsid w:val="00E96BEB"/>
    <w:rsid w:val="00E96F13"/>
    <w:rsid w:val="00EA0CE6"/>
    <w:rsid w:val="00EA0F21"/>
    <w:rsid w:val="00EA13C2"/>
    <w:rsid w:val="00EA158C"/>
    <w:rsid w:val="00EA2556"/>
    <w:rsid w:val="00EA4982"/>
    <w:rsid w:val="00EA4E3D"/>
    <w:rsid w:val="00EA513A"/>
    <w:rsid w:val="00EA5739"/>
    <w:rsid w:val="00EA5995"/>
    <w:rsid w:val="00EA5BD9"/>
    <w:rsid w:val="00EA6B72"/>
    <w:rsid w:val="00EB31AD"/>
    <w:rsid w:val="00EB4B8F"/>
    <w:rsid w:val="00EB5D26"/>
    <w:rsid w:val="00EB7F13"/>
    <w:rsid w:val="00EC10F1"/>
    <w:rsid w:val="00EC28A9"/>
    <w:rsid w:val="00EC2E3E"/>
    <w:rsid w:val="00EC3084"/>
    <w:rsid w:val="00EC4B24"/>
    <w:rsid w:val="00EC4FE0"/>
    <w:rsid w:val="00EC52AF"/>
    <w:rsid w:val="00EC568D"/>
    <w:rsid w:val="00EC60E7"/>
    <w:rsid w:val="00EC637C"/>
    <w:rsid w:val="00EC6618"/>
    <w:rsid w:val="00EC7CDF"/>
    <w:rsid w:val="00ED0799"/>
    <w:rsid w:val="00ED1C3E"/>
    <w:rsid w:val="00ED3A84"/>
    <w:rsid w:val="00ED4E7E"/>
    <w:rsid w:val="00ED5D21"/>
    <w:rsid w:val="00ED5D9F"/>
    <w:rsid w:val="00ED68AE"/>
    <w:rsid w:val="00ED6DD9"/>
    <w:rsid w:val="00EE209A"/>
    <w:rsid w:val="00EE21BB"/>
    <w:rsid w:val="00EE34B1"/>
    <w:rsid w:val="00EE460B"/>
    <w:rsid w:val="00EE4C4D"/>
    <w:rsid w:val="00EE5202"/>
    <w:rsid w:val="00EE60A6"/>
    <w:rsid w:val="00EE6827"/>
    <w:rsid w:val="00EE68B8"/>
    <w:rsid w:val="00EE799C"/>
    <w:rsid w:val="00EF1147"/>
    <w:rsid w:val="00EF1671"/>
    <w:rsid w:val="00EF2855"/>
    <w:rsid w:val="00EF318C"/>
    <w:rsid w:val="00EF3494"/>
    <w:rsid w:val="00EF42F7"/>
    <w:rsid w:val="00EF4948"/>
    <w:rsid w:val="00EF4F58"/>
    <w:rsid w:val="00EF4F73"/>
    <w:rsid w:val="00EF5C7C"/>
    <w:rsid w:val="00EF5CB7"/>
    <w:rsid w:val="00EF5FDA"/>
    <w:rsid w:val="00EF6DEB"/>
    <w:rsid w:val="00EF7F69"/>
    <w:rsid w:val="00F00424"/>
    <w:rsid w:val="00F0043B"/>
    <w:rsid w:val="00F004E3"/>
    <w:rsid w:val="00F01F83"/>
    <w:rsid w:val="00F02734"/>
    <w:rsid w:val="00F02E53"/>
    <w:rsid w:val="00F03E32"/>
    <w:rsid w:val="00F052F2"/>
    <w:rsid w:val="00F0641C"/>
    <w:rsid w:val="00F0664A"/>
    <w:rsid w:val="00F06684"/>
    <w:rsid w:val="00F06FA2"/>
    <w:rsid w:val="00F07399"/>
    <w:rsid w:val="00F074EB"/>
    <w:rsid w:val="00F10ABD"/>
    <w:rsid w:val="00F12BAB"/>
    <w:rsid w:val="00F12D26"/>
    <w:rsid w:val="00F1433E"/>
    <w:rsid w:val="00F14989"/>
    <w:rsid w:val="00F153DD"/>
    <w:rsid w:val="00F15624"/>
    <w:rsid w:val="00F17B07"/>
    <w:rsid w:val="00F17D46"/>
    <w:rsid w:val="00F21E40"/>
    <w:rsid w:val="00F23598"/>
    <w:rsid w:val="00F23915"/>
    <w:rsid w:val="00F23B0F"/>
    <w:rsid w:val="00F23DCF"/>
    <w:rsid w:val="00F25C9F"/>
    <w:rsid w:val="00F26339"/>
    <w:rsid w:val="00F26901"/>
    <w:rsid w:val="00F26AF8"/>
    <w:rsid w:val="00F26B45"/>
    <w:rsid w:val="00F276B7"/>
    <w:rsid w:val="00F27CDF"/>
    <w:rsid w:val="00F3059F"/>
    <w:rsid w:val="00F31627"/>
    <w:rsid w:val="00F33454"/>
    <w:rsid w:val="00F34238"/>
    <w:rsid w:val="00F35D41"/>
    <w:rsid w:val="00F41A2A"/>
    <w:rsid w:val="00F428B5"/>
    <w:rsid w:val="00F4361B"/>
    <w:rsid w:val="00F43AA7"/>
    <w:rsid w:val="00F43D3A"/>
    <w:rsid w:val="00F442CF"/>
    <w:rsid w:val="00F4474A"/>
    <w:rsid w:val="00F45607"/>
    <w:rsid w:val="00F46187"/>
    <w:rsid w:val="00F46368"/>
    <w:rsid w:val="00F46754"/>
    <w:rsid w:val="00F50395"/>
    <w:rsid w:val="00F51DA0"/>
    <w:rsid w:val="00F52574"/>
    <w:rsid w:val="00F5284A"/>
    <w:rsid w:val="00F52B39"/>
    <w:rsid w:val="00F52E4C"/>
    <w:rsid w:val="00F539C6"/>
    <w:rsid w:val="00F53E3A"/>
    <w:rsid w:val="00F54983"/>
    <w:rsid w:val="00F54CF4"/>
    <w:rsid w:val="00F5706E"/>
    <w:rsid w:val="00F613A8"/>
    <w:rsid w:val="00F6560B"/>
    <w:rsid w:val="00F66E44"/>
    <w:rsid w:val="00F704AF"/>
    <w:rsid w:val="00F71618"/>
    <w:rsid w:val="00F71918"/>
    <w:rsid w:val="00F7228E"/>
    <w:rsid w:val="00F72762"/>
    <w:rsid w:val="00F72FDA"/>
    <w:rsid w:val="00F745A9"/>
    <w:rsid w:val="00F74F64"/>
    <w:rsid w:val="00F74FC6"/>
    <w:rsid w:val="00F75EA7"/>
    <w:rsid w:val="00F76076"/>
    <w:rsid w:val="00F774F6"/>
    <w:rsid w:val="00F77891"/>
    <w:rsid w:val="00F801BB"/>
    <w:rsid w:val="00F81346"/>
    <w:rsid w:val="00F822C4"/>
    <w:rsid w:val="00F82646"/>
    <w:rsid w:val="00F84F8C"/>
    <w:rsid w:val="00F85CFC"/>
    <w:rsid w:val="00F869E8"/>
    <w:rsid w:val="00F87C87"/>
    <w:rsid w:val="00F91F15"/>
    <w:rsid w:val="00F923E4"/>
    <w:rsid w:val="00F93AC9"/>
    <w:rsid w:val="00F96C94"/>
    <w:rsid w:val="00F96F42"/>
    <w:rsid w:val="00F97638"/>
    <w:rsid w:val="00F976A0"/>
    <w:rsid w:val="00FA099F"/>
    <w:rsid w:val="00FA0A2F"/>
    <w:rsid w:val="00FA1F6B"/>
    <w:rsid w:val="00FA1FA0"/>
    <w:rsid w:val="00FA2A52"/>
    <w:rsid w:val="00FA343C"/>
    <w:rsid w:val="00FA36BC"/>
    <w:rsid w:val="00FA41FB"/>
    <w:rsid w:val="00FA43B6"/>
    <w:rsid w:val="00FA4430"/>
    <w:rsid w:val="00FA52BF"/>
    <w:rsid w:val="00FA5B9E"/>
    <w:rsid w:val="00FA6147"/>
    <w:rsid w:val="00FA6362"/>
    <w:rsid w:val="00FA65D2"/>
    <w:rsid w:val="00FA66AE"/>
    <w:rsid w:val="00FA69CB"/>
    <w:rsid w:val="00FA6FB2"/>
    <w:rsid w:val="00FB084D"/>
    <w:rsid w:val="00FB204D"/>
    <w:rsid w:val="00FB2537"/>
    <w:rsid w:val="00FB267E"/>
    <w:rsid w:val="00FB3002"/>
    <w:rsid w:val="00FB43D7"/>
    <w:rsid w:val="00FB518B"/>
    <w:rsid w:val="00FB56D0"/>
    <w:rsid w:val="00FB58C9"/>
    <w:rsid w:val="00FB62BF"/>
    <w:rsid w:val="00FB6906"/>
    <w:rsid w:val="00FB73D7"/>
    <w:rsid w:val="00FC048B"/>
    <w:rsid w:val="00FC0500"/>
    <w:rsid w:val="00FC1D6E"/>
    <w:rsid w:val="00FC27FB"/>
    <w:rsid w:val="00FC5583"/>
    <w:rsid w:val="00FC5770"/>
    <w:rsid w:val="00FC592D"/>
    <w:rsid w:val="00FC5C23"/>
    <w:rsid w:val="00FC5FC5"/>
    <w:rsid w:val="00FC6F8D"/>
    <w:rsid w:val="00FC72E6"/>
    <w:rsid w:val="00FD0062"/>
    <w:rsid w:val="00FD02B5"/>
    <w:rsid w:val="00FD14BB"/>
    <w:rsid w:val="00FD1A7F"/>
    <w:rsid w:val="00FD253C"/>
    <w:rsid w:val="00FD34FE"/>
    <w:rsid w:val="00FD3B3C"/>
    <w:rsid w:val="00FD51F3"/>
    <w:rsid w:val="00FD7413"/>
    <w:rsid w:val="00FE0F36"/>
    <w:rsid w:val="00FE2C6B"/>
    <w:rsid w:val="00FE339D"/>
    <w:rsid w:val="00FE36C8"/>
    <w:rsid w:val="00FE381B"/>
    <w:rsid w:val="00FE38BD"/>
    <w:rsid w:val="00FE479D"/>
    <w:rsid w:val="00FE4C52"/>
    <w:rsid w:val="00FE4EBA"/>
    <w:rsid w:val="00FE55FC"/>
    <w:rsid w:val="00FE588B"/>
    <w:rsid w:val="00FF0CEF"/>
    <w:rsid w:val="00FF27F5"/>
    <w:rsid w:val="00FF2A6A"/>
    <w:rsid w:val="00FF39C4"/>
    <w:rsid w:val="00FF4C9F"/>
    <w:rsid w:val="00FF5676"/>
    <w:rsid w:val="00FF69E8"/>
    <w:rsid w:val="00FF7116"/>
    <w:rsid w:val="00FF7227"/>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74F"/>
    <w:pPr>
      <w:widowControl w:val="0"/>
    </w:pPr>
    <w:rPr>
      <w:rFonts w:eastAsiaTheme="minorHAns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widowControl/>
      <w:spacing w:after="260"/>
      <w:ind w:firstLine="720"/>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74F"/>
    <w:pPr>
      <w:widowControl w:val="0"/>
    </w:pPr>
    <w:rPr>
      <w:rFonts w:eastAsiaTheme="minorHAns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widowControl/>
      <w:spacing w:after="260"/>
      <w:ind w:firstLine="720"/>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2019-03-20T20:17:00Z</dcterms:created>
  <dcterms:modified xsi:type="dcterms:W3CDTF">2019-03-20T20:17:00Z</dcterms:modified>
</cp:coreProperties>
</file>