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1F9C" w14:textId="77777777" w:rsidR="00495C22" w:rsidRDefault="00495C22" w:rsidP="00495C22">
      <w:pPr>
        <w:jc w:val="center"/>
        <w:rPr>
          <w:sz w:val="24"/>
        </w:rPr>
      </w:pPr>
      <w:bookmarkStart w:id="0" w:name="_GoBack"/>
      <w:bookmarkEnd w:id="0"/>
      <w:r>
        <w:rPr>
          <w:sz w:val="24"/>
        </w:rPr>
        <w:t>VA Form</w:t>
      </w:r>
      <w:r w:rsidR="008B1B15">
        <w:rPr>
          <w:sz w:val="24"/>
        </w:rPr>
        <w:t xml:space="preserve"> 21-0972</w:t>
      </w:r>
    </w:p>
    <w:p w14:paraId="70071F9D" w14:textId="4537BD5D" w:rsidR="00495C22" w:rsidRDefault="00495C22" w:rsidP="00495C22">
      <w:pPr>
        <w:tabs>
          <w:tab w:val="left" w:pos="480"/>
          <w:tab w:val="right" w:pos="8640"/>
        </w:tabs>
        <w:ind w:right="684"/>
        <w:jc w:val="center"/>
        <w:rPr>
          <w:sz w:val="24"/>
        </w:rPr>
      </w:pPr>
      <w:r>
        <w:rPr>
          <w:sz w:val="24"/>
        </w:rPr>
        <w:t xml:space="preserve">        OMB </w:t>
      </w:r>
      <w:r w:rsidR="00D4756F">
        <w:rPr>
          <w:sz w:val="24"/>
        </w:rPr>
        <w:t xml:space="preserve"># </w:t>
      </w:r>
      <w:r>
        <w:rPr>
          <w:sz w:val="24"/>
        </w:rPr>
        <w:t>2900-0</w:t>
      </w:r>
      <w:r w:rsidR="009A450C">
        <w:rPr>
          <w:sz w:val="24"/>
        </w:rPr>
        <w:t>849</w:t>
      </w:r>
    </w:p>
    <w:p w14:paraId="70071F9E" w14:textId="77777777" w:rsidR="00495C22" w:rsidRPr="00495C22" w:rsidRDefault="00495C22" w:rsidP="00495C22">
      <w:pPr>
        <w:tabs>
          <w:tab w:val="left" w:pos="480"/>
          <w:tab w:val="right" w:pos="8640"/>
        </w:tabs>
        <w:ind w:right="684"/>
        <w:rPr>
          <w:b/>
          <w:sz w:val="24"/>
          <w:szCs w:val="24"/>
        </w:rPr>
      </w:pPr>
    </w:p>
    <w:p w14:paraId="70071F9F" w14:textId="77777777"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14:paraId="70071FA0" w14:textId="77777777" w:rsidR="00606AD2" w:rsidRPr="00495C22" w:rsidRDefault="00606AD2" w:rsidP="00606AD2">
      <w:pPr>
        <w:rPr>
          <w:b/>
          <w:sz w:val="24"/>
          <w:szCs w:val="24"/>
        </w:rPr>
      </w:pPr>
    </w:p>
    <w:p w14:paraId="70071FA1" w14:textId="77777777"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14:paraId="70071FA2" w14:textId="77777777" w:rsidR="00606AD2" w:rsidRPr="00495C22" w:rsidRDefault="00606AD2" w:rsidP="00606AD2">
      <w:pPr>
        <w:pStyle w:val="ListParagraph"/>
        <w:ind w:left="360"/>
        <w:rPr>
          <w:sz w:val="24"/>
          <w:szCs w:val="24"/>
        </w:rPr>
      </w:pPr>
    </w:p>
    <w:p w14:paraId="70071FA5" w14:textId="6FC28F73" w:rsidR="00045431" w:rsidRDefault="00E36537" w:rsidP="00D4756F">
      <w:pPr>
        <w:ind w:left="360"/>
        <w:rPr>
          <w:sz w:val="24"/>
          <w:szCs w:val="24"/>
        </w:rPr>
      </w:pPr>
      <w:r w:rsidRPr="00495C22">
        <w:rPr>
          <w:sz w:val="24"/>
          <w:szCs w:val="24"/>
        </w:rPr>
        <w:t>The Department of Veterans Affairs (VA) through its Veterans Benefits Administration (VBA</w:t>
      </w:r>
      <w:r w:rsidR="00D94A38" w:rsidRPr="00495C22">
        <w:rPr>
          <w:sz w:val="24"/>
          <w:szCs w:val="24"/>
        </w:rPr>
        <w:t>)</w:t>
      </w:r>
      <w:r w:rsidRPr="00495C22">
        <w:rPr>
          <w:sz w:val="24"/>
          <w:szCs w:val="24"/>
        </w:rPr>
        <w:t xml:space="preserve"> administers an integrated program of benefits and services, established by law, for </w:t>
      </w:r>
      <w:r w:rsidR="00D94A38">
        <w:rPr>
          <w:sz w:val="24"/>
          <w:szCs w:val="24"/>
        </w:rPr>
        <w:t>V</w:t>
      </w:r>
      <w:r w:rsidRPr="00495C22">
        <w:rPr>
          <w:sz w:val="24"/>
          <w:szCs w:val="24"/>
        </w:rPr>
        <w:t xml:space="preserve">eterans, service personnel, and their dependents and/or beneficiaries.  </w:t>
      </w:r>
      <w:r w:rsidR="00CB22B1" w:rsidRPr="00CB22B1">
        <w:rPr>
          <w:sz w:val="24"/>
          <w:szCs w:val="24"/>
        </w:rPr>
        <w:t xml:space="preserve">VA interpreted 38 U.S.C. § 5101 to require a signature of a claimant on an original claim in order to pay benefits.  On August 6, 2012, the President signed into law PL 112-154, </w:t>
      </w:r>
      <w:r w:rsidR="00CB22B1" w:rsidRPr="00CB22B1">
        <w:rPr>
          <w:i/>
          <w:sz w:val="24"/>
          <w:szCs w:val="24"/>
        </w:rPr>
        <w:t xml:space="preserve">Honoring America’s Veterans and Caring for Camp Lejeune Families Act of 2012. </w:t>
      </w:r>
      <w:r w:rsidR="00D4756F" w:rsidRPr="000B1B82">
        <w:rPr>
          <w:sz w:val="24"/>
          <w:szCs w:val="24"/>
        </w:rPr>
        <w:t>S</w:t>
      </w:r>
      <w:r w:rsidR="00D4756F" w:rsidRPr="00CB22B1">
        <w:rPr>
          <w:sz w:val="24"/>
          <w:szCs w:val="24"/>
        </w:rPr>
        <w:t>ection 502 of this law</w:t>
      </w:r>
      <w:r w:rsidR="00CB22B1" w:rsidRPr="00CB22B1">
        <w:rPr>
          <w:sz w:val="24"/>
          <w:szCs w:val="24"/>
        </w:rPr>
        <w:t xml:space="preserve"> amends </w:t>
      </w:r>
      <w:r w:rsidR="000B1B82">
        <w:rPr>
          <w:sz w:val="24"/>
          <w:szCs w:val="24"/>
        </w:rPr>
        <w:t xml:space="preserve">38 U.S.C. </w:t>
      </w:r>
      <w:r w:rsidR="00CB22B1" w:rsidRPr="00CB22B1">
        <w:rPr>
          <w:sz w:val="24"/>
          <w:szCs w:val="24"/>
        </w:rPr>
        <w:t xml:space="preserve">§ 5101, </w:t>
      </w:r>
      <w:r w:rsidR="000B1B82">
        <w:rPr>
          <w:sz w:val="24"/>
          <w:szCs w:val="24"/>
        </w:rPr>
        <w:t xml:space="preserve">to </w:t>
      </w:r>
      <w:r w:rsidR="00CB22B1" w:rsidRPr="00CB22B1">
        <w:rPr>
          <w:sz w:val="24"/>
          <w:szCs w:val="24"/>
        </w:rPr>
        <w:t xml:space="preserve">allow for authorized individuals to sign a form or application on behalf of unable claimants and beneficiaries.  </w:t>
      </w:r>
      <w:r w:rsidR="008B1B15" w:rsidRPr="0007203D">
        <w:rPr>
          <w:sz w:val="24"/>
          <w:szCs w:val="24"/>
        </w:rPr>
        <w:t xml:space="preserve">The </w:t>
      </w:r>
      <w:r w:rsidR="008342FF" w:rsidRPr="0007203D">
        <w:rPr>
          <w:sz w:val="24"/>
          <w:szCs w:val="24"/>
        </w:rPr>
        <w:t>alternative signer</w:t>
      </w:r>
      <w:r w:rsidR="008B1B15" w:rsidRPr="0007203D">
        <w:rPr>
          <w:sz w:val="24"/>
          <w:szCs w:val="24"/>
        </w:rPr>
        <w:t xml:space="preserve"> information</w:t>
      </w:r>
      <w:r w:rsidR="005D6613" w:rsidRPr="0007203D">
        <w:rPr>
          <w:sz w:val="24"/>
          <w:szCs w:val="24"/>
        </w:rPr>
        <w:t xml:space="preserve"> </w:t>
      </w:r>
      <w:r w:rsidR="00D4756F">
        <w:rPr>
          <w:sz w:val="24"/>
          <w:szCs w:val="24"/>
        </w:rPr>
        <w:t xml:space="preserve">is </w:t>
      </w:r>
      <w:r w:rsidR="005D6613" w:rsidRPr="0007203D">
        <w:rPr>
          <w:sz w:val="24"/>
          <w:szCs w:val="24"/>
        </w:rPr>
        <w:t xml:space="preserve">necessary </w:t>
      </w:r>
      <w:r w:rsidR="002F5584" w:rsidRPr="0007203D">
        <w:rPr>
          <w:sz w:val="24"/>
          <w:szCs w:val="24"/>
        </w:rPr>
        <w:t xml:space="preserve">for VA </w:t>
      </w:r>
      <w:r w:rsidR="005D6613" w:rsidRPr="0007203D">
        <w:rPr>
          <w:sz w:val="24"/>
          <w:szCs w:val="24"/>
        </w:rPr>
        <w:t>to accept signatures of individuals on behalf of Veterans</w:t>
      </w:r>
      <w:r w:rsidR="008F7F90" w:rsidRPr="0007203D">
        <w:rPr>
          <w:sz w:val="24"/>
          <w:szCs w:val="24"/>
        </w:rPr>
        <w:t xml:space="preserve"> filing for benefits</w:t>
      </w:r>
      <w:r w:rsidR="00445466">
        <w:rPr>
          <w:sz w:val="24"/>
          <w:szCs w:val="24"/>
        </w:rPr>
        <w:t xml:space="preserve">.  This information </w:t>
      </w:r>
      <w:r w:rsidR="002F5584" w:rsidRPr="0007203D">
        <w:rPr>
          <w:sz w:val="24"/>
          <w:szCs w:val="24"/>
        </w:rPr>
        <w:t xml:space="preserve">is captured on </w:t>
      </w:r>
      <w:r w:rsidR="008B1B15" w:rsidRPr="0007203D">
        <w:rPr>
          <w:sz w:val="24"/>
          <w:szCs w:val="24"/>
        </w:rPr>
        <w:t>VA Form 21-</w:t>
      </w:r>
      <w:r w:rsidR="00045431" w:rsidRPr="0007203D">
        <w:rPr>
          <w:sz w:val="24"/>
          <w:szCs w:val="24"/>
        </w:rPr>
        <w:t>0972</w:t>
      </w:r>
      <w:r w:rsidR="008B1B15" w:rsidRPr="0007203D">
        <w:rPr>
          <w:sz w:val="24"/>
          <w:szCs w:val="24"/>
        </w:rPr>
        <w:t xml:space="preserve">, </w:t>
      </w:r>
      <w:r w:rsidR="00045431" w:rsidRPr="0007203D">
        <w:rPr>
          <w:i/>
          <w:sz w:val="24"/>
          <w:szCs w:val="24"/>
        </w:rPr>
        <w:t xml:space="preserve">Alternate Signer </w:t>
      </w:r>
      <w:r w:rsidR="008342FF" w:rsidRPr="0007203D">
        <w:rPr>
          <w:i/>
          <w:sz w:val="24"/>
          <w:szCs w:val="24"/>
        </w:rPr>
        <w:t>Certification</w:t>
      </w:r>
      <w:r w:rsidR="008B1B15" w:rsidRPr="0007203D">
        <w:rPr>
          <w:sz w:val="24"/>
          <w:szCs w:val="24"/>
        </w:rPr>
        <w:t xml:space="preserve">.  </w:t>
      </w:r>
      <w:r w:rsidR="0007203D" w:rsidRPr="0007203D">
        <w:rPr>
          <w:sz w:val="24"/>
          <w:szCs w:val="24"/>
        </w:rPr>
        <w:t>A</w:t>
      </w:r>
      <w:r w:rsidR="00045431" w:rsidRPr="0007203D">
        <w:rPr>
          <w:sz w:val="24"/>
          <w:szCs w:val="24"/>
        </w:rPr>
        <w:t xml:space="preserve"> properly executed </w:t>
      </w:r>
      <w:r w:rsidR="000B1B82">
        <w:rPr>
          <w:sz w:val="24"/>
          <w:szCs w:val="24"/>
        </w:rPr>
        <w:t xml:space="preserve">VA Form </w:t>
      </w:r>
      <w:r w:rsidR="00045431" w:rsidRPr="0007203D">
        <w:rPr>
          <w:sz w:val="24"/>
          <w:szCs w:val="24"/>
        </w:rPr>
        <w:t>21-0972 is required for individuals signing a benefit application form on behalf of the Veteran/claimant.</w:t>
      </w:r>
      <w:r w:rsidR="00BB01B9" w:rsidRPr="0007203D">
        <w:rPr>
          <w:sz w:val="24"/>
          <w:szCs w:val="24"/>
        </w:rPr>
        <w:t xml:space="preserve"> </w:t>
      </w:r>
      <w:r w:rsidR="000B1B82">
        <w:rPr>
          <w:sz w:val="24"/>
          <w:szCs w:val="24"/>
        </w:rPr>
        <w:t xml:space="preserve"> </w:t>
      </w:r>
      <w:r w:rsidR="00BB01B9" w:rsidRPr="0007203D">
        <w:rPr>
          <w:sz w:val="24"/>
          <w:szCs w:val="24"/>
        </w:rPr>
        <w:t xml:space="preserve">The </w:t>
      </w:r>
      <w:r w:rsidR="000B1B82">
        <w:rPr>
          <w:sz w:val="24"/>
          <w:szCs w:val="24"/>
        </w:rPr>
        <w:t xml:space="preserve">requested </w:t>
      </w:r>
      <w:r w:rsidR="00BB01B9" w:rsidRPr="0007203D">
        <w:rPr>
          <w:sz w:val="24"/>
          <w:szCs w:val="24"/>
        </w:rPr>
        <w:t xml:space="preserve">information </w:t>
      </w:r>
      <w:r w:rsidR="000B1B82">
        <w:rPr>
          <w:sz w:val="24"/>
          <w:szCs w:val="24"/>
        </w:rPr>
        <w:t xml:space="preserve">is needed to determine entitlement to act as the alternate signer for a Veteran/claimant in submitting a claim for VA benefits.   </w:t>
      </w:r>
      <w:r w:rsidR="00BB01B9">
        <w:rPr>
          <w:sz w:val="24"/>
          <w:szCs w:val="24"/>
        </w:rPr>
        <w:t xml:space="preserve"> </w:t>
      </w:r>
    </w:p>
    <w:p w14:paraId="5718C80E" w14:textId="6CBFA018" w:rsidR="00445466" w:rsidRDefault="00445466" w:rsidP="00D4756F">
      <w:pPr>
        <w:ind w:left="360"/>
        <w:rPr>
          <w:sz w:val="24"/>
          <w:szCs w:val="24"/>
        </w:rPr>
      </w:pPr>
    </w:p>
    <w:p w14:paraId="0E6D9ED9" w14:textId="7BBDEDC3" w:rsidR="00445466" w:rsidRPr="00495C22" w:rsidRDefault="00445466" w:rsidP="00D4756F">
      <w:pPr>
        <w:ind w:left="360"/>
        <w:rPr>
          <w:sz w:val="24"/>
          <w:szCs w:val="24"/>
        </w:rPr>
      </w:pPr>
      <w:r>
        <w:rPr>
          <w:sz w:val="24"/>
          <w:szCs w:val="24"/>
        </w:rPr>
        <w:t xml:space="preserve">There is no burden change.  </w:t>
      </w:r>
    </w:p>
    <w:p w14:paraId="70071FA9" w14:textId="77777777" w:rsidR="00E36537" w:rsidRPr="00495C22" w:rsidRDefault="00E36537">
      <w:pPr>
        <w:rPr>
          <w:color w:val="000000"/>
          <w:sz w:val="24"/>
          <w:szCs w:val="24"/>
        </w:rPr>
      </w:pPr>
    </w:p>
    <w:p w14:paraId="70071FAA" w14:textId="77777777"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70071FAB" w14:textId="77777777" w:rsidR="00334E84" w:rsidRPr="00495C22" w:rsidRDefault="00334E84">
      <w:pPr>
        <w:tabs>
          <w:tab w:val="left" w:pos="480"/>
          <w:tab w:val="right" w:pos="8640"/>
        </w:tabs>
        <w:ind w:right="684"/>
        <w:rPr>
          <w:sz w:val="24"/>
          <w:szCs w:val="24"/>
        </w:rPr>
      </w:pPr>
    </w:p>
    <w:p w14:paraId="70071FAC" w14:textId="4EBF17E8" w:rsidR="00E36537" w:rsidRPr="00495C22" w:rsidRDefault="00651FB2" w:rsidP="00651FB2">
      <w:pPr>
        <w:tabs>
          <w:tab w:val="left" w:pos="480"/>
          <w:tab w:val="right" w:pos="8640"/>
        </w:tabs>
        <w:ind w:left="360" w:right="684"/>
        <w:rPr>
          <w:sz w:val="24"/>
          <w:szCs w:val="24"/>
        </w:rPr>
      </w:pPr>
      <w:r w:rsidRPr="00495C22">
        <w:rPr>
          <w:sz w:val="24"/>
          <w:szCs w:val="24"/>
        </w:rPr>
        <w:t>V</w:t>
      </w:r>
      <w:r w:rsidR="00E36537" w:rsidRPr="00495C22">
        <w:rPr>
          <w:sz w:val="24"/>
          <w:szCs w:val="24"/>
        </w:rPr>
        <w:t>A Form 21-</w:t>
      </w:r>
      <w:r w:rsidR="006142A4">
        <w:rPr>
          <w:sz w:val="24"/>
          <w:szCs w:val="24"/>
        </w:rPr>
        <w:t xml:space="preserve">0972 is </w:t>
      </w:r>
      <w:r w:rsidR="00E36537" w:rsidRPr="00495C22">
        <w:rPr>
          <w:sz w:val="24"/>
          <w:szCs w:val="24"/>
        </w:rPr>
        <w:t xml:space="preserve">used to collect the </w:t>
      </w:r>
      <w:r w:rsidR="006142A4">
        <w:rPr>
          <w:sz w:val="24"/>
          <w:szCs w:val="24"/>
        </w:rPr>
        <w:t xml:space="preserve">alternate </w:t>
      </w:r>
      <w:r w:rsidR="001D3D1D">
        <w:rPr>
          <w:sz w:val="24"/>
          <w:szCs w:val="24"/>
        </w:rPr>
        <w:t xml:space="preserve">signer </w:t>
      </w:r>
      <w:r w:rsidR="00E36537" w:rsidRPr="00495C22">
        <w:rPr>
          <w:sz w:val="24"/>
          <w:szCs w:val="24"/>
        </w:rPr>
        <w:t>information ne</w:t>
      </w:r>
      <w:r w:rsidR="001D3D1D">
        <w:rPr>
          <w:sz w:val="24"/>
          <w:szCs w:val="24"/>
        </w:rPr>
        <w:t xml:space="preserve">cessary for VA to accept benefit application forms signed by individuals on behalf of Veterans and claimants. </w:t>
      </w:r>
      <w:r w:rsidR="00BB01B9">
        <w:rPr>
          <w:sz w:val="24"/>
          <w:szCs w:val="24"/>
        </w:rPr>
        <w:t xml:space="preserve">The information collected </w:t>
      </w:r>
      <w:r w:rsidR="00445466">
        <w:rPr>
          <w:sz w:val="24"/>
          <w:szCs w:val="24"/>
        </w:rPr>
        <w:t xml:space="preserve">is </w:t>
      </w:r>
      <w:r w:rsidR="00BB01B9">
        <w:rPr>
          <w:sz w:val="24"/>
          <w:szCs w:val="24"/>
        </w:rPr>
        <w:t xml:space="preserve">used to contact the alternate signer for verification purposes. </w:t>
      </w:r>
    </w:p>
    <w:p w14:paraId="70071FAD" w14:textId="77777777"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0071FAE" w14:textId="77777777"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14:paraId="70071FAF" w14:textId="77777777" w:rsidR="00334E84" w:rsidRPr="00495C22" w:rsidRDefault="00334E84">
      <w:pPr>
        <w:pStyle w:val="BodyText2"/>
        <w:rPr>
          <w:rFonts w:ascii="Times New Roman" w:hAnsi="Times New Roman"/>
          <w:sz w:val="24"/>
          <w:szCs w:val="24"/>
        </w:rPr>
      </w:pPr>
    </w:p>
    <w:p w14:paraId="70071FB0" w14:textId="5ED1A946" w:rsidR="00E36537" w:rsidRPr="00495C22" w:rsidRDefault="00495C22" w:rsidP="00495C22">
      <w:pPr>
        <w:pStyle w:val="BodyText2"/>
        <w:ind w:left="360"/>
        <w:rPr>
          <w:rFonts w:ascii="Times New Roman" w:hAnsi="Times New Roman"/>
          <w:color w:val="000000"/>
          <w:sz w:val="24"/>
          <w:szCs w:val="24"/>
        </w:rPr>
      </w:pPr>
      <w:r>
        <w:rPr>
          <w:rFonts w:ascii="Times New Roman" w:hAnsi="Times New Roman"/>
          <w:color w:val="000000"/>
          <w:sz w:val="24"/>
          <w:szCs w:val="24"/>
        </w:rPr>
        <w:t>VA Form</w:t>
      </w:r>
      <w:r w:rsidR="000875A3">
        <w:rPr>
          <w:rFonts w:ascii="Times New Roman" w:hAnsi="Times New Roman"/>
          <w:color w:val="000000"/>
          <w:sz w:val="24"/>
          <w:szCs w:val="24"/>
        </w:rPr>
        <w:t xml:space="preserve"> 21-0972</w:t>
      </w:r>
      <w:r w:rsidRPr="00495C22">
        <w:rPr>
          <w:rFonts w:ascii="Times New Roman" w:hAnsi="Times New Roman"/>
          <w:color w:val="000000"/>
          <w:sz w:val="24"/>
          <w:szCs w:val="24"/>
        </w:rPr>
        <w:t xml:space="preserve"> </w:t>
      </w:r>
      <w:r w:rsidR="00445466">
        <w:rPr>
          <w:rFonts w:ascii="Times New Roman" w:hAnsi="Times New Roman"/>
          <w:color w:val="000000"/>
          <w:sz w:val="24"/>
          <w:szCs w:val="24"/>
        </w:rPr>
        <w:t>is</w:t>
      </w:r>
      <w:r w:rsidRPr="00495C22">
        <w:rPr>
          <w:rFonts w:ascii="Times New Roman" w:hAnsi="Times New Roman"/>
          <w:color w:val="000000"/>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t>
      </w:r>
      <w:r w:rsidRPr="00495C22">
        <w:rPr>
          <w:rFonts w:ascii="Times New Roman" w:hAnsi="Times New Roman"/>
          <w:color w:val="000000"/>
          <w:sz w:val="24"/>
          <w:szCs w:val="24"/>
        </w:rPr>
        <w:lastRenderedPageBreak/>
        <w:t>will allow the data submitted on the form to be incorporated with an existing centralized legacy database.</w:t>
      </w:r>
    </w:p>
    <w:p w14:paraId="70071FB1" w14:textId="77777777" w:rsidR="00495C22" w:rsidRPr="00495C22" w:rsidRDefault="00495C22" w:rsidP="00495C22">
      <w:pPr>
        <w:pStyle w:val="BodyText2"/>
        <w:ind w:left="360"/>
        <w:rPr>
          <w:rFonts w:ascii="Times New Roman" w:hAnsi="Times New Roman"/>
          <w:sz w:val="24"/>
          <w:szCs w:val="24"/>
        </w:rPr>
      </w:pPr>
    </w:p>
    <w:p w14:paraId="70071FB2" w14:textId="77777777"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14:paraId="70071FB3" w14:textId="77777777"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70071FB4" w14:textId="0AAE031A" w:rsidR="00E36537" w:rsidRPr="00495C22" w:rsidRDefault="00E36537"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70071FB5" w14:textId="77777777"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70071FB6"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14:paraId="70071FB7"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0071FB8" w14:textId="0B922DC3" w:rsidR="00E36537" w:rsidRPr="00495C22" w:rsidRDefault="00E36537"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The collection of information does not involve small businesses or entities.</w:t>
      </w:r>
    </w:p>
    <w:p w14:paraId="70071FB9" w14:textId="77777777" w:rsidR="00310573" w:rsidRPr="00495C22" w:rsidRDefault="00310573">
      <w:pPr>
        <w:tabs>
          <w:tab w:val="left" w:pos="480"/>
          <w:tab w:val="right" w:pos="8640"/>
        </w:tabs>
        <w:ind w:right="684"/>
        <w:rPr>
          <w:sz w:val="24"/>
          <w:szCs w:val="24"/>
        </w:rPr>
      </w:pPr>
    </w:p>
    <w:p w14:paraId="70071FBA"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70071FBB"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0071FBC" w14:textId="121C1735" w:rsidR="00E36537" w:rsidRPr="00495C22" w:rsidRDefault="00E36537"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Without the information provided on VA Form</w:t>
      </w:r>
      <w:r w:rsidR="000875A3">
        <w:rPr>
          <w:sz w:val="24"/>
          <w:szCs w:val="24"/>
        </w:rPr>
        <w:t xml:space="preserve"> 21-0972</w:t>
      </w:r>
      <w:r w:rsidRPr="00495C22">
        <w:rPr>
          <w:sz w:val="24"/>
          <w:szCs w:val="24"/>
        </w:rPr>
        <w:t xml:space="preserve">, VA would be unable to </w:t>
      </w:r>
      <w:r w:rsidR="00BB01B9">
        <w:rPr>
          <w:sz w:val="24"/>
          <w:szCs w:val="24"/>
        </w:rPr>
        <w:t xml:space="preserve">verify information related to the </w:t>
      </w:r>
      <w:r w:rsidR="000875A3">
        <w:rPr>
          <w:sz w:val="24"/>
          <w:szCs w:val="24"/>
        </w:rPr>
        <w:t xml:space="preserve">alternate signer </w:t>
      </w:r>
      <w:r w:rsidR="00BB01B9">
        <w:rPr>
          <w:sz w:val="24"/>
          <w:szCs w:val="24"/>
        </w:rPr>
        <w:t xml:space="preserve">who </w:t>
      </w:r>
      <w:r w:rsidR="000875A3">
        <w:rPr>
          <w:sz w:val="24"/>
          <w:szCs w:val="24"/>
        </w:rPr>
        <w:t xml:space="preserve">has been </w:t>
      </w:r>
      <w:r w:rsidRPr="00495C22">
        <w:rPr>
          <w:sz w:val="24"/>
          <w:szCs w:val="24"/>
        </w:rPr>
        <w:t>appointed to represent the</w:t>
      </w:r>
      <w:r w:rsidR="000875A3">
        <w:rPr>
          <w:sz w:val="24"/>
          <w:szCs w:val="24"/>
        </w:rPr>
        <w:t xml:space="preserve"> claimant</w:t>
      </w:r>
      <w:r w:rsidRPr="00495C22">
        <w:rPr>
          <w:sz w:val="24"/>
          <w:szCs w:val="24"/>
        </w:rPr>
        <w:t xml:space="preserve"> in the prosecution of VA claims, the extent of such representation, and access to appropriate records. </w:t>
      </w:r>
    </w:p>
    <w:p w14:paraId="70071FBD" w14:textId="77777777" w:rsidR="00E36537" w:rsidRPr="00495C22" w:rsidRDefault="00E36537">
      <w:pPr>
        <w:rPr>
          <w:sz w:val="24"/>
          <w:szCs w:val="24"/>
        </w:rPr>
      </w:pPr>
    </w:p>
    <w:p w14:paraId="70071FBE" w14:textId="77777777"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70071FBF" w14:textId="77777777"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70071FC0" w14:textId="63F62CB5" w:rsidR="00E36537" w:rsidRDefault="00E36537"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There is no special circumstance requiring collection in a manner inconsistent with 5 CFR 1320.6 guidelines.</w:t>
      </w:r>
    </w:p>
    <w:p w14:paraId="70071FC1" w14:textId="77777777"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70071FC2"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0071FC3" w14:textId="77777777" w:rsidR="00310573" w:rsidRDefault="00310573" w:rsidP="00310573">
      <w:pPr>
        <w:pStyle w:val="ListParagraph"/>
        <w:tabs>
          <w:tab w:val="left" w:pos="547"/>
          <w:tab w:val="left" w:pos="1080"/>
          <w:tab w:val="left" w:pos="1627"/>
          <w:tab w:val="left" w:pos="2160"/>
          <w:tab w:val="left" w:pos="2880"/>
        </w:tabs>
        <w:ind w:left="360"/>
        <w:rPr>
          <w:b/>
          <w:sz w:val="24"/>
          <w:szCs w:val="24"/>
        </w:rPr>
      </w:pPr>
    </w:p>
    <w:p w14:paraId="70071FC4" w14:textId="73C35AD7" w:rsidR="00D94A38" w:rsidRPr="00D94A38" w:rsidRDefault="00D94A38" w:rsidP="00445466">
      <w:pPr>
        <w:ind w:left="360"/>
        <w:rPr>
          <w:sz w:val="24"/>
          <w:szCs w:val="24"/>
        </w:rPr>
      </w:pPr>
      <w:r w:rsidRPr="00D94A38">
        <w:rPr>
          <w:sz w:val="24"/>
          <w:szCs w:val="24"/>
        </w:rPr>
        <w:t>The Department notice was publish</w:t>
      </w:r>
      <w:r>
        <w:rPr>
          <w:sz w:val="24"/>
          <w:szCs w:val="24"/>
        </w:rPr>
        <w:t>ed in the Federal Register on</w:t>
      </w:r>
      <w:r w:rsidR="00676AD9">
        <w:rPr>
          <w:sz w:val="24"/>
          <w:szCs w:val="24"/>
        </w:rPr>
        <w:t xml:space="preserve"> </w:t>
      </w:r>
      <w:r w:rsidR="00403618">
        <w:rPr>
          <w:sz w:val="24"/>
          <w:szCs w:val="24"/>
        </w:rPr>
        <w:t>June 19, 2019</w:t>
      </w:r>
      <w:r w:rsidR="00165284">
        <w:rPr>
          <w:sz w:val="24"/>
          <w:szCs w:val="24"/>
        </w:rPr>
        <w:t>,</w:t>
      </w:r>
      <w:r w:rsidRPr="00D94A38">
        <w:rPr>
          <w:sz w:val="24"/>
          <w:szCs w:val="24"/>
        </w:rPr>
        <w:t xml:space="preserve"> Volume</w:t>
      </w:r>
      <w:r w:rsidR="00165284">
        <w:rPr>
          <w:sz w:val="24"/>
          <w:szCs w:val="24"/>
        </w:rPr>
        <w:t xml:space="preserve"> </w:t>
      </w:r>
      <w:r w:rsidR="00403618">
        <w:rPr>
          <w:sz w:val="24"/>
          <w:szCs w:val="24"/>
        </w:rPr>
        <w:t>84</w:t>
      </w:r>
      <w:r w:rsidRPr="00D94A38">
        <w:rPr>
          <w:sz w:val="24"/>
          <w:szCs w:val="24"/>
        </w:rPr>
        <w:t xml:space="preserve">, </w:t>
      </w:r>
      <w:r w:rsidRPr="00165284">
        <w:rPr>
          <w:sz w:val="24"/>
          <w:szCs w:val="24"/>
        </w:rPr>
        <w:t xml:space="preserve">No. </w:t>
      </w:r>
      <w:r w:rsidR="00403618">
        <w:rPr>
          <w:sz w:val="24"/>
          <w:szCs w:val="24"/>
        </w:rPr>
        <w:t>118</w:t>
      </w:r>
      <w:r w:rsidR="00165284" w:rsidRPr="00165284">
        <w:rPr>
          <w:sz w:val="24"/>
          <w:szCs w:val="24"/>
        </w:rPr>
        <w:t xml:space="preserve">, </w:t>
      </w:r>
      <w:r w:rsidRPr="00165284">
        <w:rPr>
          <w:sz w:val="24"/>
          <w:szCs w:val="24"/>
        </w:rPr>
        <w:t>page</w:t>
      </w:r>
      <w:r w:rsidR="00403618">
        <w:rPr>
          <w:sz w:val="24"/>
          <w:szCs w:val="24"/>
        </w:rPr>
        <w:t xml:space="preserve"> 28627</w:t>
      </w:r>
      <w:r w:rsidRPr="00165284">
        <w:rPr>
          <w:sz w:val="24"/>
          <w:szCs w:val="24"/>
        </w:rPr>
        <w:t>.  No comments</w:t>
      </w:r>
      <w:r w:rsidRPr="00D94A38">
        <w:rPr>
          <w:sz w:val="24"/>
          <w:szCs w:val="24"/>
        </w:rPr>
        <w:t xml:space="preserve"> were received in response to this notice.</w:t>
      </w:r>
    </w:p>
    <w:p w14:paraId="70071FCA"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Explain any decision to provide any payment or gift to respondents, other than remuneration of contractors or grantees.</w:t>
      </w:r>
    </w:p>
    <w:p w14:paraId="70071FCB"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0071FCC" w14:textId="1FF51259" w:rsidR="00E36537" w:rsidRPr="00495C22" w:rsidRDefault="00E36537" w:rsidP="00310573">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14:paraId="70071FCD"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0071FCE" w14:textId="77777777"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14:paraId="70071FCF" w14:textId="77777777" w:rsidR="00310573" w:rsidRPr="00495C22" w:rsidRDefault="00310573" w:rsidP="00EC2E2D">
      <w:pPr>
        <w:rPr>
          <w:sz w:val="24"/>
          <w:szCs w:val="24"/>
        </w:rPr>
      </w:pPr>
    </w:p>
    <w:p w14:paraId="485553B6" w14:textId="77777777" w:rsidR="00445466" w:rsidRDefault="00445466" w:rsidP="00445466">
      <w:pPr>
        <w:ind w:left="360"/>
        <w:rPr>
          <w:sz w:val="24"/>
          <w:szCs w:val="24"/>
        </w:rPr>
      </w:pPr>
      <w:r>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w:t>
      </w:r>
      <w:r w:rsidRPr="00445466">
        <w:rPr>
          <w:sz w:val="24"/>
          <w:szCs w:val="24"/>
        </w:rPr>
        <w:t>t 84 FR 4138 (February 14, 2019).</w:t>
      </w:r>
    </w:p>
    <w:p w14:paraId="70071FD1" w14:textId="77777777" w:rsidR="00E36537" w:rsidRPr="00495C22" w:rsidRDefault="00E36537">
      <w:pPr>
        <w:tabs>
          <w:tab w:val="left" w:pos="480"/>
          <w:tab w:val="right" w:pos="8640"/>
        </w:tabs>
        <w:ind w:right="684"/>
        <w:rPr>
          <w:sz w:val="24"/>
          <w:szCs w:val="24"/>
        </w:rPr>
      </w:pPr>
    </w:p>
    <w:p w14:paraId="70071FD2" w14:textId="77777777"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0071FD3" w14:textId="77777777" w:rsidR="0043068B" w:rsidRDefault="0043068B" w:rsidP="0043068B">
      <w:pPr>
        <w:pStyle w:val="NormalWeb"/>
        <w:spacing w:before="0" w:beforeAutospacing="0" w:after="0" w:afterAutospacing="0"/>
        <w:ind w:left="360"/>
        <w:rPr>
          <w:b/>
          <w:sz w:val="24"/>
          <w:szCs w:val="24"/>
        </w:rPr>
      </w:pPr>
    </w:p>
    <w:p w14:paraId="70071FD4" w14:textId="77777777" w:rsidR="00E36537" w:rsidRPr="0043068B" w:rsidRDefault="00E36537" w:rsidP="00445466">
      <w:pPr>
        <w:pStyle w:val="NormalWeb"/>
        <w:spacing w:before="0" w:beforeAutospacing="0" w:after="0" w:afterAutospacing="0"/>
        <w:ind w:firstLine="360"/>
        <w:rPr>
          <w:b/>
          <w:sz w:val="24"/>
          <w:szCs w:val="24"/>
        </w:rPr>
      </w:pPr>
      <w:r w:rsidRPr="0043068B">
        <w:rPr>
          <w:sz w:val="24"/>
          <w:szCs w:val="24"/>
        </w:rPr>
        <w:t>There are no questions of a sensitive nature.</w:t>
      </w:r>
    </w:p>
    <w:p w14:paraId="70071FD5" w14:textId="77777777" w:rsidR="00E36537" w:rsidRPr="00495C22" w:rsidRDefault="00E36537">
      <w:pPr>
        <w:tabs>
          <w:tab w:val="left" w:pos="480"/>
          <w:tab w:val="right" w:pos="8640"/>
        </w:tabs>
        <w:ind w:right="684"/>
        <w:rPr>
          <w:sz w:val="24"/>
          <w:szCs w:val="24"/>
        </w:rPr>
      </w:pPr>
    </w:p>
    <w:p w14:paraId="70071FD6" w14:textId="77777777" w:rsidR="00310573"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14:paraId="2813AA22" w14:textId="77777777" w:rsidR="00810DF8" w:rsidRDefault="00810DF8" w:rsidP="00810DF8">
      <w:pPr>
        <w:pStyle w:val="ListParagraph"/>
        <w:tabs>
          <w:tab w:val="left" w:pos="547"/>
          <w:tab w:val="left" w:pos="1080"/>
          <w:tab w:val="left" w:pos="1627"/>
          <w:tab w:val="left" w:pos="2160"/>
          <w:tab w:val="left" w:pos="2880"/>
        </w:tabs>
        <w:ind w:left="360"/>
        <w:rPr>
          <w:b/>
          <w:sz w:val="24"/>
          <w:szCs w:val="24"/>
        </w:rPr>
      </w:pPr>
    </w:p>
    <w:p w14:paraId="0F44766C" w14:textId="3B5CFB7C" w:rsidR="00810DF8" w:rsidRDefault="00810DF8" w:rsidP="00310573">
      <w:pPr>
        <w:pStyle w:val="ListParagraph"/>
        <w:numPr>
          <w:ilvl w:val="0"/>
          <w:numId w:val="8"/>
        </w:numPr>
        <w:tabs>
          <w:tab w:val="left" w:pos="480"/>
          <w:tab w:val="right" w:pos="8640"/>
        </w:tabs>
        <w:ind w:right="684"/>
        <w:rPr>
          <w:sz w:val="24"/>
          <w:szCs w:val="24"/>
        </w:rPr>
      </w:pPr>
      <w:r>
        <w:rPr>
          <w:sz w:val="24"/>
          <w:szCs w:val="24"/>
        </w:rPr>
        <w:t>Number of Respondents</w:t>
      </w:r>
      <w:r w:rsidR="00445466">
        <w:rPr>
          <w:sz w:val="24"/>
          <w:szCs w:val="24"/>
        </w:rPr>
        <w:t xml:space="preserve"> is estimated at </w:t>
      </w:r>
      <w:r w:rsidR="00A2565E" w:rsidRPr="00810DF8">
        <w:rPr>
          <w:sz w:val="24"/>
          <w:szCs w:val="24"/>
        </w:rPr>
        <w:t>5,000</w:t>
      </w:r>
      <w:r w:rsidR="00445466">
        <w:rPr>
          <w:sz w:val="24"/>
          <w:szCs w:val="24"/>
        </w:rPr>
        <w:t xml:space="preserve"> per year.</w:t>
      </w:r>
    </w:p>
    <w:p w14:paraId="67CB06EB" w14:textId="77777777" w:rsidR="00C14C64" w:rsidRDefault="00C14C64" w:rsidP="00C14C64">
      <w:pPr>
        <w:pStyle w:val="ListParagraph"/>
        <w:tabs>
          <w:tab w:val="left" w:pos="480"/>
          <w:tab w:val="right" w:pos="8640"/>
        </w:tabs>
        <w:ind w:right="684"/>
        <w:rPr>
          <w:sz w:val="24"/>
          <w:szCs w:val="24"/>
        </w:rPr>
      </w:pPr>
    </w:p>
    <w:p w14:paraId="09F2456E" w14:textId="5A1A3B97" w:rsidR="00810DF8" w:rsidRDefault="00810DF8" w:rsidP="00310573">
      <w:pPr>
        <w:pStyle w:val="ListParagraph"/>
        <w:numPr>
          <w:ilvl w:val="0"/>
          <w:numId w:val="8"/>
        </w:numPr>
        <w:tabs>
          <w:tab w:val="left" w:pos="480"/>
          <w:tab w:val="right" w:pos="8640"/>
        </w:tabs>
        <w:ind w:right="684"/>
        <w:rPr>
          <w:sz w:val="24"/>
          <w:szCs w:val="24"/>
        </w:rPr>
      </w:pPr>
      <w:r>
        <w:rPr>
          <w:sz w:val="24"/>
          <w:szCs w:val="24"/>
        </w:rPr>
        <w:t>Frequency of Response</w:t>
      </w:r>
      <w:r w:rsidR="00445466">
        <w:rPr>
          <w:sz w:val="24"/>
          <w:szCs w:val="24"/>
        </w:rPr>
        <w:t xml:space="preserve"> is one time.  </w:t>
      </w:r>
    </w:p>
    <w:p w14:paraId="72D56605" w14:textId="77777777" w:rsidR="00C14C64" w:rsidRPr="00C14C64" w:rsidRDefault="00C14C64" w:rsidP="00C14C64">
      <w:pPr>
        <w:tabs>
          <w:tab w:val="left" w:pos="480"/>
          <w:tab w:val="right" w:pos="8640"/>
        </w:tabs>
        <w:ind w:right="684"/>
        <w:rPr>
          <w:sz w:val="24"/>
          <w:szCs w:val="24"/>
        </w:rPr>
      </w:pPr>
    </w:p>
    <w:p w14:paraId="70071FD8" w14:textId="05B99F04" w:rsidR="003B6D49" w:rsidRDefault="00810DF8" w:rsidP="00310573">
      <w:pPr>
        <w:pStyle w:val="ListParagraph"/>
        <w:numPr>
          <w:ilvl w:val="0"/>
          <w:numId w:val="8"/>
        </w:numPr>
        <w:tabs>
          <w:tab w:val="left" w:pos="480"/>
          <w:tab w:val="right" w:pos="8640"/>
        </w:tabs>
        <w:ind w:right="684"/>
        <w:rPr>
          <w:sz w:val="24"/>
          <w:szCs w:val="24"/>
        </w:rPr>
      </w:pPr>
      <w:r>
        <w:rPr>
          <w:sz w:val="24"/>
          <w:szCs w:val="24"/>
        </w:rPr>
        <w:t xml:space="preserve">Annual </w:t>
      </w:r>
      <w:r w:rsidR="00445466">
        <w:rPr>
          <w:sz w:val="24"/>
          <w:szCs w:val="24"/>
        </w:rPr>
        <w:t>b</w:t>
      </w:r>
      <w:r>
        <w:rPr>
          <w:sz w:val="24"/>
          <w:szCs w:val="24"/>
        </w:rPr>
        <w:t xml:space="preserve">urden </w:t>
      </w:r>
      <w:r w:rsidR="00445466">
        <w:rPr>
          <w:sz w:val="24"/>
          <w:szCs w:val="24"/>
        </w:rPr>
        <w:t>h</w:t>
      </w:r>
      <w:r>
        <w:rPr>
          <w:sz w:val="24"/>
          <w:szCs w:val="24"/>
        </w:rPr>
        <w:t>ours</w:t>
      </w:r>
      <w:r w:rsidR="00445466">
        <w:rPr>
          <w:sz w:val="24"/>
          <w:szCs w:val="24"/>
        </w:rPr>
        <w:t xml:space="preserve"> are </w:t>
      </w:r>
      <w:r>
        <w:rPr>
          <w:sz w:val="24"/>
          <w:szCs w:val="24"/>
        </w:rPr>
        <w:t>1,250</w:t>
      </w:r>
      <w:r w:rsidR="00445466">
        <w:rPr>
          <w:sz w:val="24"/>
          <w:szCs w:val="24"/>
        </w:rPr>
        <w:t xml:space="preserve"> hours.  </w:t>
      </w:r>
      <w:r w:rsidR="00E36537" w:rsidRPr="00810DF8">
        <w:rPr>
          <w:sz w:val="24"/>
          <w:szCs w:val="24"/>
        </w:rPr>
        <w:t xml:space="preserve"> </w:t>
      </w:r>
    </w:p>
    <w:p w14:paraId="2344B290" w14:textId="77777777" w:rsidR="00C14C64" w:rsidRPr="00C14C64" w:rsidRDefault="00C14C64" w:rsidP="00C14C64">
      <w:pPr>
        <w:tabs>
          <w:tab w:val="left" w:pos="480"/>
          <w:tab w:val="right" w:pos="8640"/>
        </w:tabs>
        <w:ind w:right="684"/>
        <w:rPr>
          <w:sz w:val="24"/>
          <w:szCs w:val="24"/>
        </w:rPr>
      </w:pPr>
    </w:p>
    <w:p w14:paraId="70071FD9" w14:textId="082BD234" w:rsidR="003B6D49" w:rsidRDefault="00445466" w:rsidP="003B6D49">
      <w:pPr>
        <w:pStyle w:val="ListParagraph"/>
        <w:numPr>
          <w:ilvl w:val="0"/>
          <w:numId w:val="8"/>
        </w:numPr>
        <w:tabs>
          <w:tab w:val="left" w:pos="480"/>
          <w:tab w:val="right" w:pos="8640"/>
        </w:tabs>
        <w:ind w:right="684"/>
        <w:rPr>
          <w:sz w:val="24"/>
          <w:szCs w:val="24"/>
        </w:rPr>
      </w:pPr>
      <w:r>
        <w:rPr>
          <w:sz w:val="24"/>
          <w:szCs w:val="24"/>
        </w:rPr>
        <w:t>The e</w:t>
      </w:r>
      <w:r w:rsidR="00810DF8">
        <w:rPr>
          <w:sz w:val="24"/>
          <w:szCs w:val="24"/>
        </w:rPr>
        <w:t xml:space="preserve">stimated </w:t>
      </w:r>
      <w:r>
        <w:rPr>
          <w:sz w:val="24"/>
          <w:szCs w:val="24"/>
        </w:rPr>
        <w:t>c</w:t>
      </w:r>
      <w:r w:rsidR="00810DF8">
        <w:rPr>
          <w:sz w:val="24"/>
          <w:szCs w:val="24"/>
        </w:rPr>
        <w:t xml:space="preserve">ompletion </w:t>
      </w:r>
      <w:r>
        <w:rPr>
          <w:sz w:val="24"/>
          <w:szCs w:val="24"/>
        </w:rPr>
        <w:t>t</w:t>
      </w:r>
      <w:r w:rsidR="00810DF8" w:rsidRPr="00C14C64">
        <w:rPr>
          <w:sz w:val="24"/>
          <w:szCs w:val="24"/>
        </w:rPr>
        <w:t>ime</w:t>
      </w:r>
      <w:r>
        <w:rPr>
          <w:sz w:val="24"/>
          <w:szCs w:val="24"/>
        </w:rPr>
        <w:t xml:space="preserve"> is</w:t>
      </w:r>
      <w:r w:rsidR="00810DF8" w:rsidRPr="00C14C64">
        <w:rPr>
          <w:sz w:val="24"/>
          <w:szCs w:val="24"/>
        </w:rPr>
        <w:t xml:space="preserve"> </w:t>
      </w:r>
      <w:r w:rsidR="00C14C64" w:rsidRPr="00C14C64">
        <w:rPr>
          <w:sz w:val="24"/>
          <w:szCs w:val="24"/>
        </w:rPr>
        <w:t>15</w:t>
      </w:r>
      <w:r w:rsidR="003B6D49" w:rsidRPr="00C14C64">
        <w:rPr>
          <w:sz w:val="24"/>
          <w:szCs w:val="24"/>
        </w:rPr>
        <w:t xml:space="preserve"> minutes</w:t>
      </w:r>
      <w:r>
        <w:rPr>
          <w:sz w:val="24"/>
          <w:szCs w:val="24"/>
        </w:rPr>
        <w:t>.</w:t>
      </w:r>
    </w:p>
    <w:p w14:paraId="0D2606D4" w14:textId="77777777" w:rsidR="00C14C64" w:rsidRPr="00C14C64" w:rsidRDefault="00C14C64" w:rsidP="00C14C64">
      <w:pPr>
        <w:tabs>
          <w:tab w:val="left" w:pos="480"/>
          <w:tab w:val="right" w:pos="8640"/>
        </w:tabs>
        <w:ind w:right="684"/>
        <w:rPr>
          <w:sz w:val="24"/>
          <w:szCs w:val="24"/>
        </w:rPr>
      </w:pPr>
    </w:p>
    <w:p w14:paraId="06ADD17D" w14:textId="12495B3E" w:rsidR="00274F3C" w:rsidRPr="00C14C64" w:rsidRDefault="00274F3C" w:rsidP="00C14C64">
      <w:pPr>
        <w:pStyle w:val="ListParagraph"/>
        <w:numPr>
          <w:ilvl w:val="0"/>
          <w:numId w:val="8"/>
        </w:numPr>
        <w:ind w:right="576"/>
        <w:rPr>
          <w:sz w:val="24"/>
          <w:szCs w:val="24"/>
        </w:rPr>
      </w:pPr>
      <w:r w:rsidRPr="00C14C64">
        <w:rPr>
          <w:sz w:val="24"/>
          <w:szCs w:val="24"/>
        </w:rPr>
        <w:t>The respondent population for VA Form 21-</w:t>
      </w:r>
      <w:r w:rsidR="00BE0B0F" w:rsidRPr="00C14C64">
        <w:rPr>
          <w:sz w:val="24"/>
          <w:szCs w:val="24"/>
        </w:rPr>
        <w:t>0972</w:t>
      </w:r>
      <w:r w:rsidRPr="00C14C64">
        <w:rPr>
          <w:sz w:val="24"/>
          <w:szCs w:val="24"/>
        </w:rPr>
        <w:t xml:space="preserve"> is composed of individuals who may be </w:t>
      </w:r>
      <w:r w:rsidR="00BE0B0F" w:rsidRPr="00C14C64">
        <w:rPr>
          <w:sz w:val="24"/>
          <w:szCs w:val="24"/>
        </w:rPr>
        <w:t>entitled to aid on behalf of a Veteran/claimant in their claim(s) for benefits</w:t>
      </w:r>
      <w:r w:rsidRPr="00C14C64">
        <w:rPr>
          <w:sz w:val="24"/>
          <w:szCs w:val="24"/>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4A15C7B3" w14:textId="77777777" w:rsidR="00274F3C" w:rsidRPr="00991718" w:rsidRDefault="00274F3C" w:rsidP="00274F3C">
      <w:pPr>
        <w:rPr>
          <w:sz w:val="24"/>
          <w:szCs w:val="24"/>
        </w:rPr>
      </w:pPr>
    </w:p>
    <w:p w14:paraId="6D6DBE6F" w14:textId="77777777" w:rsidR="00445466" w:rsidRDefault="00445466" w:rsidP="00445466">
      <w:pPr>
        <w:tabs>
          <w:tab w:val="left" w:pos="480"/>
          <w:tab w:val="right" w:pos="8640"/>
          <w:tab w:val="left" w:pos="9504"/>
        </w:tabs>
        <w:ind w:left="720" w:right="54"/>
        <w:rPr>
          <w:sz w:val="24"/>
          <w:szCs w:val="24"/>
        </w:rPr>
      </w:pPr>
      <w:r w:rsidRPr="00823C3C">
        <w:rPr>
          <w:sz w:val="24"/>
          <w:szCs w:val="24"/>
        </w:rPr>
        <w:t>The Bureau of Labor Statistics (BLS) gathers information on full-time wage and salary workers.  According to the latest available BLS data, the mean hourly wage is $24.</w:t>
      </w:r>
      <w:r>
        <w:rPr>
          <w:sz w:val="24"/>
          <w:szCs w:val="24"/>
        </w:rPr>
        <w:t>98</w:t>
      </w:r>
      <w:r w:rsidRPr="00823C3C">
        <w:rPr>
          <w:sz w:val="24"/>
          <w:szCs w:val="24"/>
        </w:rPr>
        <w:t xml:space="preserve"> based on the BLS wage code – “00-0000 All Occupations.”  This information was taken from the following website:</w:t>
      </w:r>
      <w:r>
        <w:rPr>
          <w:sz w:val="24"/>
          <w:szCs w:val="24"/>
        </w:rPr>
        <w:t xml:space="preserve"> </w:t>
      </w:r>
      <w:hyperlink r:id="rId12" w:history="1">
        <w:r w:rsidRPr="005C77A7">
          <w:rPr>
            <w:rStyle w:val="Hyperlink"/>
            <w:sz w:val="24"/>
            <w:szCs w:val="24"/>
          </w:rPr>
          <w:t>https://www.bls.gov/oes/current/oes_nat.htm</w:t>
        </w:r>
      </w:hyperlink>
      <w:r>
        <w:rPr>
          <w:sz w:val="24"/>
          <w:szCs w:val="24"/>
        </w:rPr>
        <w:t xml:space="preserve">.  </w:t>
      </w:r>
    </w:p>
    <w:p w14:paraId="409AF28C" w14:textId="77777777" w:rsidR="00274F3C" w:rsidRPr="00991718" w:rsidRDefault="00274F3C" w:rsidP="00274F3C">
      <w:pPr>
        <w:pStyle w:val="NoSpacing"/>
        <w:rPr>
          <w:szCs w:val="24"/>
        </w:rPr>
      </w:pPr>
    </w:p>
    <w:p w14:paraId="234347A7" w14:textId="71BAF68E" w:rsidR="00274F3C" w:rsidRPr="00991718" w:rsidRDefault="00274F3C" w:rsidP="00BE0B0F">
      <w:pPr>
        <w:pStyle w:val="NoSpacing"/>
        <w:ind w:left="720"/>
        <w:rPr>
          <w:szCs w:val="24"/>
        </w:rPr>
      </w:pPr>
      <w:r w:rsidRPr="00991718">
        <w:rPr>
          <w:szCs w:val="24"/>
        </w:rPr>
        <w:t>Legally, respondents may not pay a person or business for assistance in completing the information collection</w:t>
      </w:r>
      <w:r w:rsidR="00676AD9">
        <w:rPr>
          <w:szCs w:val="24"/>
        </w:rPr>
        <w:t>.</w:t>
      </w:r>
      <w:r w:rsidRPr="00991718">
        <w:rPr>
          <w:szCs w:val="24"/>
        </w:rPr>
        <w:t xml:space="preserve">  Therefore, there are no expected overhead costs for completing the information collection.  VBA estimates the total cost to all respondents to be $</w:t>
      </w:r>
      <w:r w:rsidR="00676AD9">
        <w:rPr>
          <w:szCs w:val="24"/>
        </w:rPr>
        <w:t>31</w:t>
      </w:r>
      <w:r w:rsidR="00BE0B0F" w:rsidRPr="00991718">
        <w:rPr>
          <w:szCs w:val="24"/>
        </w:rPr>
        <w:t>,2</w:t>
      </w:r>
      <w:r w:rsidR="00676AD9">
        <w:rPr>
          <w:szCs w:val="24"/>
        </w:rPr>
        <w:t>25</w:t>
      </w:r>
      <w:r w:rsidR="00BE0B0F" w:rsidRPr="00991718">
        <w:rPr>
          <w:szCs w:val="24"/>
        </w:rPr>
        <w:t>.</w:t>
      </w:r>
      <w:r w:rsidR="00991718">
        <w:rPr>
          <w:szCs w:val="24"/>
        </w:rPr>
        <w:t>0</w:t>
      </w:r>
      <w:r w:rsidR="00BE0B0F" w:rsidRPr="00991718">
        <w:rPr>
          <w:szCs w:val="24"/>
        </w:rPr>
        <w:t>0</w:t>
      </w:r>
      <w:r w:rsidRPr="00991718">
        <w:rPr>
          <w:szCs w:val="24"/>
        </w:rPr>
        <w:t xml:space="preserve"> (</w:t>
      </w:r>
      <w:r w:rsidR="00BE0B0F" w:rsidRPr="00991718">
        <w:rPr>
          <w:szCs w:val="24"/>
          <w:u w:val="single"/>
        </w:rPr>
        <w:t>1,250</w:t>
      </w:r>
      <w:r w:rsidRPr="00991718">
        <w:rPr>
          <w:szCs w:val="24"/>
        </w:rPr>
        <w:t xml:space="preserve"> burden hours x $</w:t>
      </w:r>
      <w:r w:rsidRPr="00991718">
        <w:rPr>
          <w:szCs w:val="24"/>
          <w:u w:val="single"/>
        </w:rPr>
        <w:t>2</w:t>
      </w:r>
      <w:r w:rsidR="00676AD9">
        <w:rPr>
          <w:szCs w:val="24"/>
          <w:u w:val="single"/>
        </w:rPr>
        <w:t>4</w:t>
      </w:r>
      <w:r w:rsidRPr="00991718">
        <w:rPr>
          <w:szCs w:val="24"/>
          <w:u w:val="single"/>
        </w:rPr>
        <w:t>.</w:t>
      </w:r>
      <w:r w:rsidR="00676AD9">
        <w:rPr>
          <w:szCs w:val="24"/>
          <w:u w:val="single"/>
        </w:rPr>
        <w:t>98</w:t>
      </w:r>
      <w:r w:rsidRPr="00991718">
        <w:rPr>
          <w:szCs w:val="24"/>
        </w:rPr>
        <w:t xml:space="preserve"> per hour).</w:t>
      </w:r>
    </w:p>
    <w:p w14:paraId="70071FE3" w14:textId="77777777" w:rsidR="00C75126" w:rsidRPr="00991718" w:rsidRDefault="00C75126" w:rsidP="00C75126">
      <w:pPr>
        <w:pStyle w:val="ListParagraph"/>
        <w:tabs>
          <w:tab w:val="left" w:pos="547"/>
          <w:tab w:val="left" w:pos="1080"/>
          <w:tab w:val="left" w:pos="1627"/>
          <w:tab w:val="left" w:pos="2160"/>
          <w:tab w:val="left" w:pos="2880"/>
        </w:tabs>
        <w:rPr>
          <w:b/>
          <w:sz w:val="24"/>
          <w:szCs w:val="24"/>
        </w:rPr>
      </w:pPr>
    </w:p>
    <w:p w14:paraId="70071FE4" w14:textId="262F8709" w:rsidR="00C75126" w:rsidRDefault="00495C22" w:rsidP="00C75126">
      <w:pPr>
        <w:pStyle w:val="BodyText3"/>
        <w:numPr>
          <w:ilvl w:val="0"/>
          <w:numId w:val="5"/>
        </w:numPr>
        <w:tabs>
          <w:tab w:val="left" w:pos="547"/>
          <w:tab w:val="left" w:pos="1627"/>
        </w:tabs>
        <w:rPr>
          <w:b/>
          <w:sz w:val="24"/>
          <w:szCs w:val="24"/>
        </w:rPr>
      </w:pPr>
      <w:r w:rsidRPr="00991718">
        <w:rPr>
          <w:b/>
          <w:sz w:val="24"/>
          <w:szCs w:val="24"/>
        </w:rPr>
        <w:t>Provide an estimate of the total annual cost burden to respondents or record</w:t>
      </w:r>
      <w:r w:rsidR="00235A7A" w:rsidRPr="00991718">
        <w:rPr>
          <w:b/>
          <w:sz w:val="24"/>
          <w:szCs w:val="24"/>
        </w:rPr>
        <w:t>-</w:t>
      </w:r>
      <w:r w:rsidRPr="00991718">
        <w:rPr>
          <w:b/>
          <w:sz w:val="24"/>
          <w:szCs w:val="24"/>
        </w:rPr>
        <w:t>keepers resulting from the collection of information.  (Do not include the cost of any hour burden shown in Items 12 and 14).</w:t>
      </w:r>
    </w:p>
    <w:p w14:paraId="085C2E87" w14:textId="1ED52C04" w:rsidR="00445466" w:rsidRPr="00445466" w:rsidRDefault="00445466" w:rsidP="00445466">
      <w:pPr>
        <w:pStyle w:val="BodyText3"/>
        <w:tabs>
          <w:tab w:val="left" w:pos="547"/>
          <w:tab w:val="left" w:pos="1627"/>
        </w:tabs>
        <w:ind w:left="360"/>
        <w:rPr>
          <w:sz w:val="24"/>
          <w:szCs w:val="24"/>
        </w:rPr>
      </w:pPr>
      <w:r>
        <w:rPr>
          <w:sz w:val="24"/>
          <w:szCs w:val="24"/>
        </w:rPr>
        <w:t xml:space="preserve">This submission does not </w:t>
      </w:r>
      <w:r w:rsidR="007B2C33">
        <w:rPr>
          <w:sz w:val="24"/>
          <w:szCs w:val="24"/>
        </w:rPr>
        <w:t xml:space="preserve">involve any recordkeeping costs.  </w:t>
      </w:r>
    </w:p>
    <w:p w14:paraId="70071FE8" w14:textId="77777777" w:rsidR="00C75126" w:rsidRPr="00991718" w:rsidRDefault="00495C22" w:rsidP="00C75126">
      <w:pPr>
        <w:pStyle w:val="BodyText3"/>
        <w:numPr>
          <w:ilvl w:val="0"/>
          <w:numId w:val="5"/>
        </w:numPr>
        <w:tabs>
          <w:tab w:val="left" w:pos="547"/>
          <w:tab w:val="left" w:pos="1627"/>
        </w:tabs>
        <w:rPr>
          <w:b/>
          <w:sz w:val="24"/>
          <w:szCs w:val="24"/>
        </w:rPr>
      </w:pPr>
      <w:r w:rsidRPr="00991718">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0071FE9" w14:textId="77777777" w:rsidR="00E36537" w:rsidRPr="00991718" w:rsidRDefault="00E36537" w:rsidP="00C75126">
      <w:pPr>
        <w:pStyle w:val="BodyText3"/>
        <w:tabs>
          <w:tab w:val="left" w:pos="547"/>
          <w:tab w:val="left" w:pos="1627"/>
        </w:tabs>
        <w:ind w:left="360"/>
        <w:rPr>
          <w:sz w:val="24"/>
          <w:szCs w:val="24"/>
        </w:rPr>
      </w:pPr>
      <w:r w:rsidRPr="00991718">
        <w:rPr>
          <w:sz w:val="24"/>
          <w:szCs w:val="24"/>
        </w:rPr>
        <w:t>Estimated Costs to the Federal Government:</w:t>
      </w:r>
    </w:p>
    <w:tbl>
      <w:tblPr>
        <w:tblW w:w="8460" w:type="dxa"/>
        <w:tblInd w:w="620" w:type="dxa"/>
        <w:tblLook w:val="04A0" w:firstRow="1" w:lastRow="0" w:firstColumn="1" w:lastColumn="0" w:noHBand="0" w:noVBand="1"/>
      </w:tblPr>
      <w:tblGrid>
        <w:gridCol w:w="810"/>
        <w:gridCol w:w="630"/>
        <w:gridCol w:w="810"/>
        <w:gridCol w:w="990"/>
        <w:gridCol w:w="900"/>
        <w:gridCol w:w="1080"/>
        <w:gridCol w:w="1170"/>
        <w:gridCol w:w="2070"/>
      </w:tblGrid>
      <w:tr w:rsidR="007B2C33" w:rsidRPr="007B2C33" w14:paraId="475F28B2" w14:textId="77777777" w:rsidTr="007B2C33">
        <w:trPr>
          <w:trHeight w:val="765"/>
        </w:trPr>
        <w:tc>
          <w:tcPr>
            <w:tcW w:w="81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31CAA7F2" w14:textId="77777777" w:rsidR="007B2C33" w:rsidRPr="007B2C33" w:rsidRDefault="007B2C33" w:rsidP="007B2C33">
            <w:pPr>
              <w:jc w:val="center"/>
              <w:rPr>
                <w:color w:val="000000"/>
                <w:sz w:val="18"/>
                <w:szCs w:val="18"/>
              </w:rPr>
            </w:pPr>
            <w:r w:rsidRPr="007B2C33">
              <w:rPr>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000000" w:fill="FFFFFF"/>
            <w:vAlign w:val="bottom"/>
            <w:hideMark/>
          </w:tcPr>
          <w:p w14:paraId="4699C588" w14:textId="77777777" w:rsidR="007B2C33" w:rsidRPr="007B2C33" w:rsidRDefault="007B2C33" w:rsidP="007B2C33">
            <w:pPr>
              <w:jc w:val="center"/>
              <w:rPr>
                <w:color w:val="000000"/>
                <w:sz w:val="18"/>
                <w:szCs w:val="18"/>
              </w:rPr>
            </w:pPr>
            <w:r w:rsidRPr="007B2C33">
              <w:rPr>
                <w:color w:val="000000"/>
                <w:sz w:val="18"/>
                <w:szCs w:val="18"/>
              </w:rPr>
              <w:t>Step</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14:paraId="143BCB59" w14:textId="77777777" w:rsidR="007B2C33" w:rsidRPr="007B2C33" w:rsidRDefault="007B2C33" w:rsidP="007B2C33">
            <w:pPr>
              <w:jc w:val="center"/>
              <w:rPr>
                <w:color w:val="000000"/>
                <w:sz w:val="18"/>
                <w:szCs w:val="18"/>
              </w:rPr>
            </w:pPr>
            <w:r w:rsidRPr="007B2C33">
              <w:rPr>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000000" w:fill="FFFFFF"/>
            <w:vAlign w:val="bottom"/>
            <w:hideMark/>
          </w:tcPr>
          <w:p w14:paraId="54F4E01C" w14:textId="77777777" w:rsidR="007B2C33" w:rsidRPr="007B2C33" w:rsidRDefault="007B2C33" w:rsidP="007B2C33">
            <w:pPr>
              <w:jc w:val="center"/>
              <w:rPr>
                <w:color w:val="000000"/>
                <w:sz w:val="18"/>
                <w:szCs w:val="18"/>
              </w:rPr>
            </w:pPr>
            <w:r w:rsidRPr="007B2C33">
              <w:rPr>
                <w:color w:val="000000"/>
                <w:sz w:val="18"/>
                <w:szCs w:val="18"/>
              </w:rPr>
              <w:t>Fraction of Hour</w:t>
            </w:r>
          </w:p>
        </w:tc>
        <w:tc>
          <w:tcPr>
            <w:tcW w:w="900" w:type="dxa"/>
            <w:tcBorders>
              <w:top w:val="single" w:sz="8" w:space="0" w:color="auto"/>
              <w:left w:val="nil"/>
              <w:bottom w:val="single" w:sz="8" w:space="0" w:color="auto"/>
              <w:right w:val="single" w:sz="8" w:space="0" w:color="auto"/>
            </w:tcBorders>
            <w:shd w:val="clear" w:color="000000" w:fill="FFFFFF"/>
            <w:vAlign w:val="bottom"/>
            <w:hideMark/>
          </w:tcPr>
          <w:p w14:paraId="514676A6" w14:textId="77777777" w:rsidR="007B2C33" w:rsidRPr="007B2C33" w:rsidRDefault="007B2C33" w:rsidP="007B2C33">
            <w:pPr>
              <w:jc w:val="center"/>
              <w:rPr>
                <w:color w:val="000000"/>
                <w:sz w:val="18"/>
                <w:szCs w:val="18"/>
              </w:rPr>
            </w:pPr>
            <w:r w:rsidRPr="007B2C33">
              <w:rPr>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000000" w:fill="FFFFFF"/>
            <w:vAlign w:val="bottom"/>
            <w:hideMark/>
          </w:tcPr>
          <w:p w14:paraId="1742AE66" w14:textId="77777777" w:rsidR="007B2C33" w:rsidRPr="007B2C33" w:rsidRDefault="007B2C33" w:rsidP="007B2C33">
            <w:pPr>
              <w:jc w:val="center"/>
              <w:rPr>
                <w:color w:val="000000"/>
                <w:sz w:val="18"/>
                <w:szCs w:val="18"/>
              </w:rPr>
            </w:pPr>
            <w:r w:rsidRPr="007B2C33">
              <w:rPr>
                <w:color w:val="000000"/>
                <w:sz w:val="18"/>
                <w:szCs w:val="18"/>
              </w:rPr>
              <w:t>Cost Per Response</w:t>
            </w:r>
          </w:p>
        </w:tc>
        <w:tc>
          <w:tcPr>
            <w:tcW w:w="1170" w:type="dxa"/>
            <w:tcBorders>
              <w:top w:val="single" w:sz="8" w:space="0" w:color="auto"/>
              <w:left w:val="nil"/>
              <w:bottom w:val="single" w:sz="8" w:space="0" w:color="auto"/>
              <w:right w:val="single" w:sz="8" w:space="0" w:color="auto"/>
            </w:tcBorders>
            <w:shd w:val="clear" w:color="000000" w:fill="FFFFFF"/>
            <w:vAlign w:val="bottom"/>
            <w:hideMark/>
          </w:tcPr>
          <w:p w14:paraId="74294EB3" w14:textId="77777777" w:rsidR="007B2C33" w:rsidRPr="007B2C33" w:rsidRDefault="007B2C33" w:rsidP="007B2C33">
            <w:pPr>
              <w:jc w:val="center"/>
              <w:rPr>
                <w:color w:val="000000"/>
                <w:sz w:val="18"/>
                <w:szCs w:val="18"/>
              </w:rPr>
            </w:pPr>
            <w:r w:rsidRPr="007B2C33">
              <w:rPr>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14:paraId="6FBD2C73" w14:textId="77777777" w:rsidR="007B2C33" w:rsidRPr="007B2C33" w:rsidRDefault="007B2C33" w:rsidP="007B2C33">
            <w:pPr>
              <w:jc w:val="center"/>
              <w:rPr>
                <w:color w:val="000000"/>
                <w:sz w:val="18"/>
                <w:szCs w:val="18"/>
              </w:rPr>
            </w:pPr>
            <w:r w:rsidRPr="007B2C33">
              <w:rPr>
                <w:color w:val="000000"/>
                <w:sz w:val="18"/>
                <w:szCs w:val="18"/>
              </w:rPr>
              <w:t>Total</w:t>
            </w:r>
          </w:p>
        </w:tc>
      </w:tr>
      <w:tr w:rsidR="007B2C33" w:rsidRPr="007B2C33" w14:paraId="13C55400" w14:textId="77777777" w:rsidTr="007B2C33">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28A90451" w14:textId="77777777" w:rsidR="007B2C33" w:rsidRPr="007B2C33" w:rsidRDefault="007B2C33" w:rsidP="007B2C33">
            <w:pPr>
              <w:jc w:val="center"/>
              <w:rPr>
                <w:color w:val="000000"/>
                <w:sz w:val="22"/>
                <w:szCs w:val="22"/>
              </w:rPr>
            </w:pPr>
            <w:r w:rsidRPr="007B2C33">
              <w:rPr>
                <w:color w:val="000000"/>
                <w:sz w:val="22"/>
                <w:szCs w:val="22"/>
              </w:rPr>
              <w:t>5</w:t>
            </w:r>
          </w:p>
        </w:tc>
        <w:tc>
          <w:tcPr>
            <w:tcW w:w="630" w:type="dxa"/>
            <w:tcBorders>
              <w:top w:val="nil"/>
              <w:left w:val="nil"/>
              <w:bottom w:val="single" w:sz="4" w:space="0" w:color="auto"/>
              <w:right w:val="single" w:sz="4" w:space="0" w:color="auto"/>
            </w:tcBorders>
            <w:shd w:val="clear" w:color="auto" w:fill="auto"/>
            <w:vAlign w:val="bottom"/>
            <w:hideMark/>
          </w:tcPr>
          <w:p w14:paraId="77174E1F" w14:textId="77777777" w:rsidR="007B2C33" w:rsidRPr="007B2C33" w:rsidRDefault="007B2C33" w:rsidP="007B2C33">
            <w:pPr>
              <w:jc w:val="center"/>
              <w:rPr>
                <w:color w:val="000000"/>
                <w:sz w:val="22"/>
                <w:szCs w:val="22"/>
              </w:rPr>
            </w:pPr>
            <w:r w:rsidRPr="007B2C33">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541CEC07" w14:textId="77777777" w:rsidR="007B2C33" w:rsidRPr="007B2C33" w:rsidRDefault="007B2C33" w:rsidP="007B2C33">
            <w:pPr>
              <w:jc w:val="center"/>
              <w:rPr>
                <w:color w:val="000000"/>
                <w:sz w:val="22"/>
                <w:szCs w:val="22"/>
              </w:rPr>
            </w:pPr>
            <w:r w:rsidRPr="007B2C33">
              <w:rPr>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7497B09E" w14:textId="77777777" w:rsidR="007B2C33" w:rsidRPr="007B2C33" w:rsidRDefault="007B2C33" w:rsidP="007B2C33">
            <w:pPr>
              <w:jc w:val="center"/>
              <w:rPr>
                <w:color w:val="000000"/>
                <w:sz w:val="22"/>
                <w:szCs w:val="22"/>
              </w:rPr>
            </w:pPr>
            <w:r w:rsidRPr="007B2C33">
              <w:rPr>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14:paraId="7A5F82B3" w14:textId="77777777" w:rsidR="007B2C33" w:rsidRPr="007B2C33" w:rsidRDefault="007B2C33" w:rsidP="007B2C33">
            <w:pPr>
              <w:jc w:val="center"/>
              <w:rPr>
                <w:color w:val="000000"/>
                <w:sz w:val="22"/>
                <w:szCs w:val="22"/>
              </w:rPr>
            </w:pPr>
            <w:r w:rsidRPr="007B2C33">
              <w:rPr>
                <w:color w:val="000000"/>
                <w:sz w:val="22"/>
                <w:szCs w:val="22"/>
              </w:rPr>
              <w:t xml:space="preserve"> $15.00 </w:t>
            </w:r>
          </w:p>
        </w:tc>
        <w:tc>
          <w:tcPr>
            <w:tcW w:w="1080" w:type="dxa"/>
            <w:tcBorders>
              <w:top w:val="nil"/>
              <w:left w:val="nil"/>
              <w:bottom w:val="single" w:sz="4" w:space="0" w:color="auto"/>
              <w:right w:val="single" w:sz="4" w:space="0" w:color="auto"/>
            </w:tcBorders>
            <w:shd w:val="clear" w:color="auto" w:fill="auto"/>
            <w:vAlign w:val="bottom"/>
            <w:hideMark/>
          </w:tcPr>
          <w:p w14:paraId="3D25FD0C" w14:textId="77777777" w:rsidR="007B2C33" w:rsidRPr="007B2C33" w:rsidRDefault="007B2C33" w:rsidP="007B2C33">
            <w:pPr>
              <w:jc w:val="center"/>
              <w:rPr>
                <w:color w:val="000000"/>
                <w:sz w:val="22"/>
                <w:szCs w:val="22"/>
              </w:rPr>
            </w:pPr>
            <w:r w:rsidRPr="007B2C33">
              <w:rPr>
                <w:color w:val="000000"/>
                <w:sz w:val="22"/>
                <w:szCs w:val="22"/>
              </w:rPr>
              <w:t>3.750</w:t>
            </w:r>
          </w:p>
        </w:tc>
        <w:tc>
          <w:tcPr>
            <w:tcW w:w="1170" w:type="dxa"/>
            <w:tcBorders>
              <w:top w:val="nil"/>
              <w:left w:val="nil"/>
              <w:bottom w:val="single" w:sz="4" w:space="0" w:color="auto"/>
              <w:right w:val="single" w:sz="4" w:space="0" w:color="auto"/>
            </w:tcBorders>
            <w:shd w:val="clear" w:color="auto" w:fill="auto"/>
            <w:vAlign w:val="bottom"/>
            <w:hideMark/>
          </w:tcPr>
          <w:p w14:paraId="75697E1D" w14:textId="77777777" w:rsidR="007B2C33" w:rsidRPr="007B2C33" w:rsidRDefault="007B2C33" w:rsidP="007B2C33">
            <w:pPr>
              <w:jc w:val="center"/>
              <w:rPr>
                <w:color w:val="000000"/>
                <w:sz w:val="22"/>
                <w:szCs w:val="22"/>
              </w:rPr>
            </w:pPr>
            <w:r w:rsidRPr="007B2C33">
              <w:rPr>
                <w:color w:val="000000"/>
                <w:sz w:val="22"/>
                <w:szCs w:val="22"/>
              </w:rPr>
              <w:t xml:space="preserve">       5,000 </w:t>
            </w:r>
          </w:p>
        </w:tc>
        <w:tc>
          <w:tcPr>
            <w:tcW w:w="2070" w:type="dxa"/>
            <w:tcBorders>
              <w:top w:val="nil"/>
              <w:left w:val="nil"/>
              <w:bottom w:val="single" w:sz="4" w:space="0" w:color="auto"/>
              <w:right w:val="single" w:sz="8" w:space="0" w:color="auto"/>
            </w:tcBorders>
            <w:shd w:val="clear" w:color="auto" w:fill="auto"/>
            <w:vAlign w:val="bottom"/>
            <w:hideMark/>
          </w:tcPr>
          <w:p w14:paraId="6B1806AF" w14:textId="77777777" w:rsidR="007B2C33" w:rsidRPr="007B2C33" w:rsidRDefault="007B2C33" w:rsidP="007B2C33">
            <w:pPr>
              <w:jc w:val="center"/>
              <w:rPr>
                <w:color w:val="000000"/>
                <w:sz w:val="22"/>
                <w:szCs w:val="22"/>
              </w:rPr>
            </w:pPr>
            <w:r w:rsidRPr="007B2C33">
              <w:rPr>
                <w:color w:val="000000"/>
                <w:sz w:val="22"/>
                <w:szCs w:val="22"/>
              </w:rPr>
              <w:t xml:space="preserve"> $        18,750.00 </w:t>
            </w:r>
          </w:p>
        </w:tc>
      </w:tr>
      <w:tr w:rsidR="007B2C33" w:rsidRPr="007B2C33" w14:paraId="56B46ED9" w14:textId="77777777" w:rsidTr="007B2C33">
        <w:trPr>
          <w:trHeight w:val="289"/>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434312F" w14:textId="77777777" w:rsidR="007B2C33" w:rsidRPr="007B2C33" w:rsidRDefault="007B2C33" w:rsidP="007B2C33">
            <w:pPr>
              <w:rPr>
                <w:color w:val="000000"/>
                <w:sz w:val="22"/>
                <w:szCs w:val="22"/>
              </w:rPr>
            </w:pPr>
            <w:r w:rsidRPr="007B2C33">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14:paraId="314F9FDB" w14:textId="77777777" w:rsidR="007B2C33" w:rsidRPr="007B2C33" w:rsidRDefault="007B2C33" w:rsidP="007B2C33">
            <w:pPr>
              <w:jc w:val="center"/>
              <w:rPr>
                <w:color w:val="000000"/>
                <w:sz w:val="22"/>
                <w:szCs w:val="22"/>
              </w:rPr>
            </w:pPr>
            <w:r w:rsidRPr="007B2C33">
              <w:rPr>
                <w:color w:val="000000"/>
                <w:sz w:val="22"/>
                <w:szCs w:val="22"/>
              </w:rPr>
              <w:t xml:space="preserve"> $        18,750.00 </w:t>
            </w:r>
          </w:p>
        </w:tc>
      </w:tr>
      <w:tr w:rsidR="007B2C33" w:rsidRPr="007B2C33" w14:paraId="3DCD9769" w14:textId="77777777" w:rsidTr="007B2C33">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630D4FF3" w14:textId="77777777" w:rsidR="007B2C33" w:rsidRPr="007B2C33" w:rsidRDefault="007B2C33" w:rsidP="007B2C33">
            <w:pPr>
              <w:jc w:val="center"/>
              <w:rPr>
                <w:color w:val="000000"/>
                <w:sz w:val="22"/>
                <w:szCs w:val="22"/>
              </w:rPr>
            </w:pPr>
            <w:r w:rsidRPr="007B2C33">
              <w:rPr>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14:paraId="10C1044F" w14:textId="77777777" w:rsidR="007B2C33" w:rsidRPr="007B2C33" w:rsidRDefault="007B2C33" w:rsidP="007B2C33">
            <w:pPr>
              <w:jc w:val="center"/>
              <w:rPr>
                <w:color w:val="000000"/>
                <w:sz w:val="22"/>
                <w:szCs w:val="22"/>
              </w:rPr>
            </w:pPr>
            <w:r w:rsidRPr="007B2C33">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57CEF4CF" w14:textId="77777777" w:rsidR="007B2C33" w:rsidRPr="007B2C33" w:rsidRDefault="007B2C33" w:rsidP="007B2C33">
            <w:pPr>
              <w:jc w:val="center"/>
              <w:rPr>
                <w:color w:val="000000"/>
                <w:sz w:val="22"/>
                <w:szCs w:val="22"/>
              </w:rPr>
            </w:pPr>
            <w:r w:rsidRPr="007B2C33">
              <w:rPr>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39928630" w14:textId="77777777" w:rsidR="007B2C33" w:rsidRPr="007B2C33" w:rsidRDefault="007B2C33" w:rsidP="007B2C33">
            <w:pPr>
              <w:jc w:val="center"/>
              <w:rPr>
                <w:color w:val="000000"/>
                <w:sz w:val="22"/>
                <w:szCs w:val="22"/>
              </w:rPr>
            </w:pPr>
            <w:r w:rsidRPr="007B2C33">
              <w:rPr>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14:paraId="4532A2DF" w14:textId="77777777" w:rsidR="007B2C33" w:rsidRPr="007B2C33" w:rsidRDefault="007B2C33" w:rsidP="007B2C33">
            <w:pPr>
              <w:jc w:val="center"/>
              <w:rPr>
                <w:color w:val="000000"/>
                <w:sz w:val="22"/>
                <w:szCs w:val="22"/>
              </w:rPr>
            </w:pPr>
            <w:r w:rsidRPr="007B2C33">
              <w:rPr>
                <w:color w:val="000000"/>
                <w:sz w:val="22"/>
                <w:szCs w:val="22"/>
              </w:rPr>
              <w:t xml:space="preserve"> $22.73 </w:t>
            </w:r>
          </w:p>
        </w:tc>
        <w:tc>
          <w:tcPr>
            <w:tcW w:w="1080" w:type="dxa"/>
            <w:tcBorders>
              <w:top w:val="nil"/>
              <w:left w:val="nil"/>
              <w:bottom w:val="single" w:sz="4" w:space="0" w:color="auto"/>
              <w:right w:val="single" w:sz="4" w:space="0" w:color="auto"/>
            </w:tcBorders>
            <w:shd w:val="clear" w:color="auto" w:fill="auto"/>
            <w:vAlign w:val="bottom"/>
            <w:hideMark/>
          </w:tcPr>
          <w:p w14:paraId="429F3122" w14:textId="77777777" w:rsidR="007B2C33" w:rsidRPr="007B2C33" w:rsidRDefault="007B2C33" w:rsidP="007B2C33">
            <w:pPr>
              <w:jc w:val="center"/>
              <w:rPr>
                <w:color w:val="000000"/>
                <w:sz w:val="22"/>
                <w:szCs w:val="22"/>
              </w:rPr>
            </w:pPr>
            <w:r w:rsidRPr="007B2C33">
              <w:rPr>
                <w:color w:val="000000"/>
                <w:sz w:val="22"/>
                <w:szCs w:val="22"/>
              </w:rPr>
              <w:t>5.683</w:t>
            </w:r>
          </w:p>
        </w:tc>
        <w:tc>
          <w:tcPr>
            <w:tcW w:w="1170" w:type="dxa"/>
            <w:tcBorders>
              <w:top w:val="nil"/>
              <w:left w:val="nil"/>
              <w:bottom w:val="single" w:sz="4" w:space="0" w:color="auto"/>
              <w:right w:val="single" w:sz="4" w:space="0" w:color="auto"/>
            </w:tcBorders>
            <w:shd w:val="clear" w:color="auto" w:fill="auto"/>
            <w:vAlign w:val="bottom"/>
            <w:hideMark/>
          </w:tcPr>
          <w:p w14:paraId="702CC34F" w14:textId="77777777" w:rsidR="007B2C33" w:rsidRPr="007B2C33" w:rsidRDefault="007B2C33" w:rsidP="007B2C33">
            <w:pPr>
              <w:jc w:val="center"/>
              <w:rPr>
                <w:color w:val="000000"/>
                <w:sz w:val="22"/>
                <w:szCs w:val="22"/>
              </w:rPr>
            </w:pPr>
            <w:r w:rsidRPr="007B2C33">
              <w:rPr>
                <w:color w:val="000000"/>
                <w:sz w:val="22"/>
                <w:szCs w:val="22"/>
              </w:rPr>
              <w:t xml:space="preserve">       5,000 </w:t>
            </w:r>
          </w:p>
        </w:tc>
        <w:tc>
          <w:tcPr>
            <w:tcW w:w="2070" w:type="dxa"/>
            <w:tcBorders>
              <w:top w:val="nil"/>
              <w:left w:val="nil"/>
              <w:bottom w:val="single" w:sz="4" w:space="0" w:color="auto"/>
              <w:right w:val="single" w:sz="8" w:space="0" w:color="auto"/>
            </w:tcBorders>
            <w:shd w:val="clear" w:color="auto" w:fill="auto"/>
            <w:vAlign w:val="bottom"/>
            <w:hideMark/>
          </w:tcPr>
          <w:p w14:paraId="004DA55D" w14:textId="77777777" w:rsidR="007B2C33" w:rsidRPr="007B2C33" w:rsidRDefault="007B2C33" w:rsidP="007B2C33">
            <w:pPr>
              <w:jc w:val="center"/>
              <w:rPr>
                <w:color w:val="000000"/>
                <w:sz w:val="22"/>
                <w:szCs w:val="22"/>
              </w:rPr>
            </w:pPr>
            <w:r w:rsidRPr="007B2C33">
              <w:rPr>
                <w:color w:val="000000"/>
                <w:sz w:val="22"/>
                <w:szCs w:val="22"/>
              </w:rPr>
              <w:t xml:space="preserve"> $        28,412.50 </w:t>
            </w:r>
          </w:p>
        </w:tc>
      </w:tr>
      <w:tr w:rsidR="007B2C33" w:rsidRPr="007B2C33" w14:paraId="0AEB8899" w14:textId="77777777" w:rsidTr="007B2C33">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3365A96" w14:textId="77777777" w:rsidR="007B2C33" w:rsidRPr="007B2C33" w:rsidRDefault="007B2C33" w:rsidP="007B2C33">
            <w:pPr>
              <w:rPr>
                <w:color w:val="000000"/>
                <w:sz w:val="22"/>
                <w:szCs w:val="22"/>
              </w:rPr>
            </w:pPr>
            <w:r w:rsidRPr="007B2C33">
              <w:rPr>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14:paraId="273DDA46" w14:textId="77777777" w:rsidR="007B2C33" w:rsidRPr="007B2C33" w:rsidRDefault="007B2C33" w:rsidP="007B2C33">
            <w:pPr>
              <w:jc w:val="center"/>
              <w:rPr>
                <w:color w:val="000000"/>
                <w:sz w:val="22"/>
                <w:szCs w:val="22"/>
              </w:rPr>
            </w:pPr>
            <w:r w:rsidRPr="007B2C33">
              <w:rPr>
                <w:color w:val="000000"/>
                <w:sz w:val="22"/>
                <w:szCs w:val="22"/>
              </w:rPr>
              <w:t xml:space="preserve"> $        28,412.50 </w:t>
            </w:r>
          </w:p>
        </w:tc>
      </w:tr>
      <w:tr w:rsidR="007B2C33" w:rsidRPr="007B2C33" w14:paraId="5235001F" w14:textId="77777777" w:rsidTr="007B2C33">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8E40EE8" w14:textId="77777777" w:rsidR="007B2C33" w:rsidRPr="007B2C33" w:rsidRDefault="007B2C33" w:rsidP="007B2C33">
            <w:pPr>
              <w:jc w:val="center"/>
              <w:rPr>
                <w:color w:val="000000"/>
                <w:sz w:val="22"/>
                <w:szCs w:val="22"/>
              </w:rPr>
            </w:pPr>
            <w:r w:rsidRPr="007B2C33">
              <w:rPr>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14:paraId="301C8C09" w14:textId="77777777" w:rsidR="007B2C33" w:rsidRPr="007B2C33" w:rsidRDefault="007B2C33" w:rsidP="007B2C33">
            <w:pPr>
              <w:jc w:val="center"/>
              <w:rPr>
                <w:color w:val="000000"/>
                <w:sz w:val="22"/>
                <w:szCs w:val="22"/>
              </w:rPr>
            </w:pPr>
            <w:r w:rsidRPr="007B2C33">
              <w:rPr>
                <w:color w:val="000000"/>
                <w:sz w:val="22"/>
                <w:szCs w:val="22"/>
              </w:rPr>
              <w:t> </w:t>
            </w:r>
          </w:p>
        </w:tc>
      </w:tr>
      <w:tr w:rsidR="007B2C33" w:rsidRPr="007B2C33" w14:paraId="1579BE99" w14:textId="77777777" w:rsidTr="007B2C33">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65290B5" w14:textId="77777777" w:rsidR="007B2C33" w:rsidRPr="007B2C33" w:rsidRDefault="007B2C33" w:rsidP="007B2C33">
            <w:pPr>
              <w:rPr>
                <w:color w:val="000000"/>
                <w:sz w:val="22"/>
                <w:szCs w:val="22"/>
              </w:rPr>
            </w:pPr>
            <w:r w:rsidRPr="007B2C33">
              <w:rPr>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14:paraId="38865BBA" w14:textId="77777777" w:rsidR="007B2C33" w:rsidRPr="007B2C33" w:rsidRDefault="007B2C33" w:rsidP="007B2C33">
            <w:pPr>
              <w:jc w:val="center"/>
              <w:rPr>
                <w:color w:val="000000"/>
                <w:sz w:val="22"/>
                <w:szCs w:val="22"/>
              </w:rPr>
            </w:pPr>
            <w:r w:rsidRPr="007B2C33">
              <w:rPr>
                <w:color w:val="000000"/>
                <w:sz w:val="22"/>
                <w:szCs w:val="22"/>
              </w:rPr>
              <w:t xml:space="preserve"> $        94,325.00 </w:t>
            </w:r>
          </w:p>
        </w:tc>
      </w:tr>
      <w:tr w:rsidR="007B2C33" w:rsidRPr="007B2C33" w14:paraId="509E233D" w14:textId="77777777" w:rsidTr="007B2C33">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7A91A6C1" w14:textId="77777777" w:rsidR="007B2C33" w:rsidRPr="007B2C33" w:rsidRDefault="007B2C33" w:rsidP="007B2C33">
            <w:pPr>
              <w:rPr>
                <w:color w:val="000000"/>
                <w:sz w:val="22"/>
                <w:szCs w:val="22"/>
              </w:rPr>
            </w:pPr>
            <w:r w:rsidRPr="007B2C33">
              <w:rPr>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14:paraId="40B73CA3" w14:textId="77777777" w:rsidR="007B2C33" w:rsidRPr="007B2C33" w:rsidRDefault="007B2C33" w:rsidP="007B2C33">
            <w:pPr>
              <w:jc w:val="center"/>
              <w:rPr>
                <w:color w:val="000000"/>
                <w:sz w:val="22"/>
                <w:szCs w:val="22"/>
              </w:rPr>
            </w:pPr>
            <w:r w:rsidRPr="007B2C33">
              <w:rPr>
                <w:color w:val="000000"/>
                <w:sz w:val="22"/>
                <w:szCs w:val="22"/>
              </w:rPr>
              <w:t xml:space="preserve"> $          1,048.06 </w:t>
            </w:r>
          </w:p>
        </w:tc>
      </w:tr>
      <w:tr w:rsidR="007B2C33" w:rsidRPr="007B2C33" w14:paraId="0D1436AD" w14:textId="77777777" w:rsidTr="007B2C33">
        <w:trPr>
          <w:trHeight w:val="315"/>
        </w:trPr>
        <w:tc>
          <w:tcPr>
            <w:tcW w:w="639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5DBAB5D2" w14:textId="77777777" w:rsidR="007B2C33" w:rsidRPr="007B2C33" w:rsidRDefault="007B2C33" w:rsidP="007B2C33">
            <w:pPr>
              <w:rPr>
                <w:color w:val="000000"/>
                <w:sz w:val="22"/>
                <w:szCs w:val="22"/>
              </w:rPr>
            </w:pPr>
            <w:r w:rsidRPr="007B2C33">
              <w:rPr>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14:paraId="5EDE313F" w14:textId="77777777" w:rsidR="007B2C33" w:rsidRPr="007B2C33" w:rsidRDefault="007B2C33" w:rsidP="007B2C33">
            <w:pPr>
              <w:jc w:val="center"/>
              <w:rPr>
                <w:color w:val="000000"/>
                <w:sz w:val="22"/>
                <w:szCs w:val="22"/>
              </w:rPr>
            </w:pPr>
            <w:r w:rsidRPr="007B2C33">
              <w:rPr>
                <w:color w:val="000000"/>
                <w:sz w:val="22"/>
                <w:szCs w:val="22"/>
              </w:rPr>
              <w:t xml:space="preserve"> $        95,373.06 </w:t>
            </w:r>
          </w:p>
        </w:tc>
      </w:tr>
    </w:tbl>
    <w:p w14:paraId="7F54A167" w14:textId="77777777" w:rsidR="007B2C33" w:rsidRDefault="007B2C33" w:rsidP="007B2C33">
      <w:pPr>
        <w:pStyle w:val="ListParagraph"/>
        <w:tabs>
          <w:tab w:val="right" w:pos="8370"/>
        </w:tabs>
        <w:ind w:left="360" w:right="576"/>
        <w:jc w:val="both"/>
        <w:rPr>
          <w:sz w:val="24"/>
          <w:szCs w:val="24"/>
        </w:rPr>
      </w:pPr>
      <w:r>
        <w:rPr>
          <w:sz w:val="24"/>
          <w:szCs w:val="24"/>
        </w:rPr>
        <w:tab/>
      </w:r>
    </w:p>
    <w:p w14:paraId="2D595828" w14:textId="7711C237" w:rsidR="007B2C33" w:rsidRDefault="007B2C33" w:rsidP="007B2C33">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14:paraId="5797C115" w14:textId="77777777" w:rsidR="007B2C33" w:rsidRDefault="007B2C33" w:rsidP="007B2C33">
      <w:pPr>
        <w:pStyle w:val="ListParagraph"/>
        <w:tabs>
          <w:tab w:val="right" w:pos="8370"/>
        </w:tabs>
        <w:ind w:left="360" w:right="576"/>
        <w:jc w:val="both"/>
        <w:rPr>
          <w:sz w:val="24"/>
          <w:szCs w:val="24"/>
        </w:rPr>
      </w:pPr>
    </w:p>
    <w:p w14:paraId="73D73890" w14:textId="77777777" w:rsidR="007B2C33" w:rsidRDefault="007B2C33" w:rsidP="007B2C33">
      <w:pPr>
        <w:pStyle w:val="ListParagraph"/>
        <w:tabs>
          <w:tab w:val="right" w:pos="8370"/>
        </w:tabs>
        <w:ind w:left="360" w:right="576"/>
        <w:rPr>
          <w:sz w:val="24"/>
          <w:szCs w:val="24"/>
        </w:rPr>
      </w:pPr>
      <w:r>
        <w:rPr>
          <w:sz w:val="24"/>
          <w:szCs w:val="24"/>
        </w:rPr>
        <w:t xml:space="preserve">Printing and production costs is an approximation of the cost of printing this information collection per year.  (Processing/Analyzing Cost total divided by $90)   </w:t>
      </w:r>
    </w:p>
    <w:p w14:paraId="22A1E8C5" w14:textId="77777777" w:rsidR="007B2C33" w:rsidRDefault="007B2C33" w:rsidP="007B2C33">
      <w:pPr>
        <w:pStyle w:val="ListParagraph"/>
        <w:tabs>
          <w:tab w:val="right" w:pos="8370"/>
        </w:tabs>
        <w:ind w:left="0" w:right="576"/>
        <w:jc w:val="both"/>
        <w:rPr>
          <w:sz w:val="24"/>
          <w:szCs w:val="24"/>
        </w:rPr>
      </w:pPr>
    </w:p>
    <w:p w14:paraId="386B9C2B" w14:textId="77777777" w:rsidR="007B2C33" w:rsidRDefault="007B2C33" w:rsidP="007B2C33">
      <w:pPr>
        <w:ind w:left="360"/>
        <w:rPr>
          <w:sz w:val="24"/>
          <w:szCs w:val="24"/>
        </w:rPr>
      </w:pPr>
      <w:r w:rsidRPr="00710DDD">
        <w:rPr>
          <w:sz w:val="24"/>
          <w:szCs w:val="24"/>
        </w:rPr>
        <w:t>Note: The hourly wage information above is based on the hourly 201</w:t>
      </w:r>
      <w:r>
        <w:rPr>
          <w:sz w:val="24"/>
          <w:szCs w:val="24"/>
        </w:rPr>
        <w:t>9</w:t>
      </w:r>
      <w:r w:rsidRPr="00710DDD">
        <w:rPr>
          <w:sz w:val="24"/>
          <w:szCs w:val="24"/>
        </w:rPr>
        <w:t xml:space="preserve"> General Schedule (Base) Pay (</w:t>
      </w:r>
      <w:r w:rsidRPr="00993FA5">
        <w:rPr>
          <w:rStyle w:val="Hyperlink"/>
          <w:sz w:val="24"/>
          <w:szCs w:val="24"/>
        </w:rPr>
        <w:t>https://www.opm.gov/policy-data-oversight/pay-leave/salaries-wages/salary-tables/pdf/2019/GS_h.pdf</w:t>
      </w:r>
      <w:r w:rsidRPr="00710DDD">
        <w:rPr>
          <w:sz w:val="24"/>
          <w:szCs w:val="24"/>
        </w:rPr>
        <w:t>).  This rate does not include any locality adjustment as applicable.</w:t>
      </w:r>
    </w:p>
    <w:p w14:paraId="1352E5DB" w14:textId="77777777" w:rsidR="007B2C33" w:rsidRDefault="007B2C33" w:rsidP="007B2C33">
      <w:pPr>
        <w:ind w:left="360"/>
        <w:rPr>
          <w:sz w:val="24"/>
          <w:szCs w:val="24"/>
        </w:rPr>
      </w:pPr>
    </w:p>
    <w:p w14:paraId="6E48B9EE" w14:textId="77777777" w:rsidR="007B2C33" w:rsidRDefault="007B2C33" w:rsidP="007B2C33">
      <w:pPr>
        <w:ind w:left="360"/>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02A9C48B" w14:textId="77777777" w:rsidR="00334237" w:rsidRPr="007B2C33" w:rsidRDefault="00334237" w:rsidP="007B2C33">
      <w:pPr>
        <w:tabs>
          <w:tab w:val="left" w:pos="480"/>
          <w:tab w:val="right" w:pos="4680"/>
          <w:tab w:val="right" w:pos="8640"/>
        </w:tabs>
        <w:ind w:right="684"/>
        <w:rPr>
          <w:sz w:val="24"/>
          <w:szCs w:val="24"/>
        </w:rPr>
      </w:pPr>
    </w:p>
    <w:p w14:paraId="70071FF2" w14:textId="77777777" w:rsidR="00E36537" w:rsidRPr="00495C22" w:rsidRDefault="00E36537">
      <w:pPr>
        <w:tabs>
          <w:tab w:val="left" w:pos="480"/>
          <w:tab w:val="right" w:pos="8640"/>
        </w:tabs>
        <w:ind w:right="684"/>
        <w:rPr>
          <w:sz w:val="24"/>
          <w:szCs w:val="24"/>
        </w:rPr>
      </w:pPr>
    </w:p>
    <w:p w14:paraId="70071FF3" w14:textId="77777777"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14:paraId="70071FF4" w14:textId="77777777" w:rsidR="008C254F" w:rsidRDefault="008C254F">
      <w:pPr>
        <w:pStyle w:val="OmniPage9"/>
        <w:tabs>
          <w:tab w:val="clear" w:pos="100"/>
          <w:tab w:val="clear" w:pos="9162"/>
          <w:tab w:val="left" w:pos="540"/>
          <w:tab w:val="left" w:pos="1080"/>
        </w:tabs>
        <w:rPr>
          <w:rFonts w:ascii="Times New Roman" w:hAnsi="Times New Roman"/>
          <w:sz w:val="24"/>
          <w:szCs w:val="24"/>
        </w:rPr>
      </w:pPr>
    </w:p>
    <w:p w14:paraId="70071FF5" w14:textId="28219846" w:rsidR="00E36537" w:rsidRPr="00495C22" w:rsidRDefault="00334237" w:rsidP="00991718">
      <w:pPr>
        <w:pStyle w:val="OmniPage9"/>
        <w:tabs>
          <w:tab w:val="clear" w:pos="100"/>
          <w:tab w:val="clear" w:pos="9162"/>
          <w:tab w:val="left" w:pos="540"/>
          <w:tab w:val="left" w:pos="1080"/>
        </w:tabs>
        <w:ind w:left="360"/>
        <w:rPr>
          <w:rFonts w:ascii="Times New Roman" w:hAnsi="Times New Roman"/>
          <w:sz w:val="24"/>
          <w:szCs w:val="24"/>
        </w:rPr>
      </w:pPr>
      <w:r>
        <w:rPr>
          <w:rFonts w:ascii="Times New Roman" w:hAnsi="Times New Roman"/>
          <w:sz w:val="24"/>
          <w:szCs w:val="24"/>
        </w:rPr>
        <w:t>There is no change in the burden hour.</w:t>
      </w:r>
      <w:r w:rsidR="00991718">
        <w:rPr>
          <w:rFonts w:ascii="Times New Roman" w:hAnsi="Times New Roman"/>
          <w:sz w:val="24"/>
          <w:szCs w:val="24"/>
        </w:rPr>
        <w:tab/>
      </w:r>
      <w:r w:rsidR="00BB01B9">
        <w:rPr>
          <w:rFonts w:ascii="Times New Roman" w:hAnsi="Times New Roman"/>
          <w:sz w:val="24"/>
          <w:szCs w:val="24"/>
        </w:rPr>
        <w:t xml:space="preserve"> </w:t>
      </w:r>
    </w:p>
    <w:p w14:paraId="70071FF6" w14:textId="77777777" w:rsidR="00E36537" w:rsidRPr="008C254F" w:rsidRDefault="00E36537">
      <w:pPr>
        <w:tabs>
          <w:tab w:val="left" w:pos="480"/>
          <w:tab w:val="right" w:pos="8640"/>
        </w:tabs>
        <w:ind w:right="684"/>
        <w:rPr>
          <w:b/>
          <w:sz w:val="24"/>
          <w:szCs w:val="24"/>
        </w:rPr>
      </w:pPr>
    </w:p>
    <w:p w14:paraId="70071FF7"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0071FF8" w14:textId="5A0CBE0A" w:rsidR="00E36537" w:rsidRPr="008C254F" w:rsidRDefault="00E36537" w:rsidP="008C254F">
      <w:pPr>
        <w:pStyle w:val="BodyText3"/>
        <w:tabs>
          <w:tab w:val="left" w:pos="547"/>
          <w:tab w:val="left" w:pos="1627"/>
        </w:tabs>
        <w:ind w:left="360"/>
        <w:rPr>
          <w:b/>
          <w:sz w:val="24"/>
          <w:szCs w:val="24"/>
        </w:rPr>
      </w:pPr>
      <w:r w:rsidRPr="008C254F">
        <w:rPr>
          <w:sz w:val="24"/>
          <w:szCs w:val="24"/>
        </w:rPr>
        <w:t>The information collection is not for publication or tabulation use.</w:t>
      </w:r>
    </w:p>
    <w:p w14:paraId="70071FF9" w14:textId="77777777" w:rsidR="00E36537" w:rsidRPr="00495C22" w:rsidRDefault="00E36537">
      <w:pPr>
        <w:tabs>
          <w:tab w:val="left" w:pos="480"/>
          <w:tab w:val="right" w:pos="8640"/>
        </w:tabs>
        <w:ind w:right="684"/>
        <w:rPr>
          <w:sz w:val="24"/>
          <w:szCs w:val="24"/>
        </w:rPr>
      </w:pPr>
    </w:p>
    <w:p w14:paraId="70071FFA" w14:textId="77777777"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14:paraId="70071FFB" w14:textId="16764401" w:rsidR="00E36537" w:rsidRPr="008C254F" w:rsidRDefault="008C254F" w:rsidP="008C254F">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14:paraId="70071FFC" w14:textId="77777777" w:rsidR="008C254F" w:rsidRPr="008C254F" w:rsidRDefault="008C254F">
      <w:pPr>
        <w:tabs>
          <w:tab w:val="left" w:pos="480"/>
          <w:tab w:val="right" w:pos="8640"/>
        </w:tabs>
        <w:ind w:right="684"/>
        <w:rPr>
          <w:b/>
          <w:sz w:val="24"/>
          <w:szCs w:val="24"/>
        </w:rPr>
      </w:pPr>
    </w:p>
    <w:p w14:paraId="70071FFD" w14:textId="77777777"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14:paraId="70071FFE" w14:textId="77777777" w:rsidR="00E36537" w:rsidRPr="008C254F" w:rsidRDefault="00E36537" w:rsidP="007B2C33">
      <w:pPr>
        <w:pStyle w:val="BodyText3"/>
        <w:ind w:firstLine="360"/>
        <w:rPr>
          <w:b/>
          <w:sz w:val="24"/>
          <w:szCs w:val="24"/>
        </w:rPr>
      </w:pPr>
      <w:r w:rsidRPr="008C254F">
        <w:rPr>
          <w:sz w:val="24"/>
          <w:szCs w:val="24"/>
        </w:rPr>
        <w:t>This submission does not contain any exceptions to the certification statement.</w:t>
      </w:r>
    </w:p>
    <w:p w14:paraId="70071FFF" w14:textId="521B9E9F" w:rsidR="008C254F" w:rsidRPr="008C254F" w:rsidRDefault="008C254F" w:rsidP="008C254F">
      <w:pPr>
        <w:rPr>
          <w:b/>
          <w:sz w:val="24"/>
          <w:szCs w:val="24"/>
        </w:rPr>
      </w:pPr>
      <w:r w:rsidRPr="008C254F">
        <w:rPr>
          <w:b/>
          <w:sz w:val="24"/>
          <w:szCs w:val="24"/>
        </w:rPr>
        <w:t xml:space="preserve">B.  </w:t>
      </w:r>
      <w:r w:rsidRPr="008C254F">
        <w:rPr>
          <w:b/>
          <w:sz w:val="24"/>
          <w:szCs w:val="24"/>
          <w:u w:val="single"/>
        </w:rPr>
        <w:t>Collection of Information Employing Statistical Methods</w:t>
      </w:r>
    </w:p>
    <w:p w14:paraId="70072000" w14:textId="77777777" w:rsidR="008C254F" w:rsidRPr="008C254F" w:rsidRDefault="008C254F" w:rsidP="008C254F">
      <w:pPr>
        <w:rPr>
          <w:sz w:val="24"/>
          <w:szCs w:val="24"/>
        </w:rPr>
      </w:pPr>
    </w:p>
    <w:p w14:paraId="70072001" w14:textId="77777777"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0B6BC" w14:textId="77777777" w:rsidR="00A34A9D" w:rsidRDefault="00A34A9D" w:rsidP="00606AD2">
      <w:r>
        <w:separator/>
      </w:r>
    </w:p>
  </w:endnote>
  <w:endnote w:type="continuationSeparator" w:id="0">
    <w:p w14:paraId="696C0118" w14:textId="77777777" w:rsidR="00A34A9D" w:rsidRDefault="00A34A9D"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F77E5" w14:textId="77777777" w:rsidR="00A34A9D" w:rsidRDefault="00A34A9D" w:rsidP="00606AD2">
      <w:r>
        <w:separator/>
      </w:r>
    </w:p>
  </w:footnote>
  <w:footnote w:type="continuationSeparator" w:id="0">
    <w:p w14:paraId="48E0930A" w14:textId="77777777" w:rsidR="00A34A9D" w:rsidRDefault="00A34A9D"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2014" w14:textId="75060F99" w:rsidR="00606AD2" w:rsidRDefault="008B1B15" w:rsidP="00606AD2">
    <w:pPr>
      <w:pStyle w:val="Heading2"/>
      <w:jc w:val="center"/>
    </w:pPr>
    <w:r>
      <w:t>Alternate Signer Certificat</w:t>
    </w:r>
    <w:r w:rsidR="00661CDD">
      <w:t>ion</w:t>
    </w:r>
  </w:p>
  <w:p w14:paraId="70072015" w14:textId="77777777" w:rsidR="00606AD2" w:rsidRDefault="00606AD2" w:rsidP="00606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D237D"/>
    <w:multiLevelType w:val="hybridMultilevel"/>
    <w:tmpl w:val="F1D8A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93C91"/>
    <w:multiLevelType w:val="hybridMultilevel"/>
    <w:tmpl w:val="CBE22C5E"/>
    <w:lvl w:ilvl="0" w:tplc="8514BC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7">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1"/>
  </w:num>
  <w:num w:numId="4">
    <w:abstractNumId w:val="3"/>
  </w:num>
  <w:num w:numId="5">
    <w:abstractNumId w:val="7"/>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45431"/>
    <w:rsid w:val="0007203D"/>
    <w:rsid w:val="00072B8C"/>
    <w:rsid w:val="000875A3"/>
    <w:rsid w:val="000B1B82"/>
    <w:rsid w:val="00117D14"/>
    <w:rsid w:val="0013031A"/>
    <w:rsid w:val="0016376A"/>
    <w:rsid w:val="00165284"/>
    <w:rsid w:val="001A781D"/>
    <w:rsid w:val="001D3D1D"/>
    <w:rsid w:val="001F436E"/>
    <w:rsid w:val="00221C20"/>
    <w:rsid w:val="00235A7A"/>
    <w:rsid w:val="00274F3C"/>
    <w:rsid w:val="002A7337"/>
    <w:rsid w:val="002F5584"/>
    <w:rsid w:val="00303259"/>
    <w:rsid w:val="00310573"/>
    <w:rsid w:val="00334237"/>
    <w:rsid w:val="00334E84"/>
    <w:rsid w:val="003A209D"/>
    <w:rsid w:val="003B6D49"/>
    <w:rsid w:val="00403618"/>
    <w:rsid w:val="0043068B"/>
    <w:rsid w:val="0043675C"/>
    <w:rsid w:val="00445466"/>
    <w:rsid w:val="00495C22"/>
    <w:rsid w:val="004A5F54"/>
    <w:rsid w:val="004B1745"/>
    <w:rsid w:val="004B6BCB"/>
    <w:rsid w:val="0050734A"/>
    <w:rsid w:val="005129D4"/>
    <w:rsid w:val="0053689A"/>
    <w:rsid w:val="00557551"/>
    <w:rsid w:val="0058288A"/>
    <w:rsid w:val="00594F26"/>
    <w:rsid w:val="005B1E56"/>
    <w:rsid w:val="005D6613"/>
    <w:rsid w:val="005E4CE3"/>
    <w:rsid w:val="006042C4"/>
    <w:rsid w:val="00606AD2"/>
    <w:rsid w:val="006142A4"/>
    <w:rsid w:val="00651FB2"/>
    <w:rsid w:val="00661CDD"/>
    <w:rsid w:val="0066426E"/>
    <w:rsid w:val="00676AD9"/>
    <w:rsid w:val="006979C3"/>
    <w:rsid w:val="00766CE5"/>
    <w:rsid w:val="007B2C33"/>
    <w:rsid w:val="007C40C8"/>
    <w:rsid w:val="00810DF8"/>
    <w:rsid w:val="008342FF"/>
    <w:rsid w:val="0084580E"/>
    <w:rsid w:val="008B1B15"/>
    <w:rsid w:val="008C254F"/>
    <w:rsid w:val="008D15EF"/>
    <w:rsid w:val="008F7F90"/>
    <w:rsid w:val="00907D57"/>
    <w:rsid w:val="00926409"/>
    <w:rsid w:val="00933CE4"/>
    <w:rsid w:val="0094691E"/>
    <w:rsid w:val="00991718"/>
    <w:rsid w:val="009A450C"/>
    <w:rsid w:val="00A2565E"/>
    <w:rsid w:val="00A34A9D"/>
    <w:rsid w:val="00A70775"/>
    <w:rsid w:val="00A9731E"/>
    <w:rsid w:val="00AD28DF"/>
    <w:rsid w:val="00AE22D5"/>
    <w:rsid w:val="00B27F5F"/>
    <w:rsid w:val="00B85143"/>
    <w:rsid w:val="00BB01B9"/>
    <w:rsid w:val="00BE0B0F"/>
    <w:rsid w:val="00C14C64"/>
    <w:rsid w:val="00C75126"/>
    <w:rsid w:val="00C851E8"/>
    <w:rsid w:val="00CB22B1"/>
    <w:rsid w:val="00D46F9D"/>
    <w:rsid w:val="00D4756F"/>
    <w:rsid w:val="00D656BB"/>
    <w:rsid w:val="00D7324E"/>
    <w:rsid w:val="00D94A38"/>
    <w:rsid w:val="00E36537"/>
    <w:rsid w:val="00E77CDD"/>
    <w:rsid w:val="00EA4E05"/>
    <w:rsid w:val="00EC2E2D"/>
    <w:rsid w:val="00F458E2"/>
    <w:rsid w:val="00F47131"/>
    <w:rsid w:val="00F9546D"/>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7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8B1B15"/>
    <w:rPr>
      <w:sz w:val="16"/>
      <w:szCs w:val="16"/>
    </w:rPr>
  </w:style>
  <w:style w:type="paragraph" w:styleId="CommentText">
    <w:name w:val="annotation text"/>
    <w:basedOn w:val="Normal"/>
    <w:link w:val="CommentTextChar"/>
    <w:uiPriority w:val="99"/>
    <w:semiHidden/>
    <w:unhideWhenUsed/>
    <w:rsid w:val="008B1B15"/>
  </w:style>
  <w:style w:type="character" w:customStyle="1" w:styleId="CommentTextChar">
    <w:name w:val="Comment Text Char"/>
    <w:basedOn w:val="DefaultParagraphFont"/>
    <w:link w:val="CommentText"/>
    <w:uiPriority w:val="99"/>
    <w:semiHidden/>
    <w:rsid w:val="008B1B15"/>
  </w:style>
  <w:style w:type="paragraph" w:styleId="CommentSubject">
    <w:name w:val="annotation subject"/>
    <w:basedOn w:val="CommentText"/>
    <w:next w:val="CommentText"/>
    <w:link w:val="CommentSubjectChar"/>
    <w:uiPriority w:val="99"/>
    <w:semiHidden/>
    <w:unhideWhenUsed/>
    <w:rsid w:val="008B1B15"/>
    <w:rPr>
      <w:b/>
      <w:bCs/>
    </w:rPr>
  </w:style>
  <w:style w:type="character" w:customStyle="1" w:styleId="CommentSubjectChar">
    <w:name w:val="Comment Subject Char"/>
    <w:basedOn w:val="CommentTextChar"/>
    <w:link w:val="CommentSubject"/>
    <w:uiPriority w:val="99"/>
    <w:semiHidden/>
    <w:rsid w:val="008B1B15"/>
    <w:rPr>
      <w:b/>
      <w:bCs/>
    </w:rPr>
  </w:style>
  <w:style w:type="paragraph" w:styleId="NoSpacing">
    <w:name w:val="No Spacing"/>
    <w:uiPriority w:val="1"/>
    <w:qFormat/>
    <w:rsid w:val="00274F3C"/>
    <w:rPr>
      <w:sz w:val="24"/>
    </w:rPr>
  </w:style>
  <w:style w:type="character" w:customStyle="1" w:styleId="UnresolvedMention1">
    <w:name w:val="Unresolved Mention1"/>
    <w:basedOn w:val="DefaultParagraphFont"/>
    <w:uiPriority w:val="99"/>
    <w:semiHidden/>
    <w:unhideWhenUsed/>
    <w:rsid w:val="00676A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8B1B15"/>
    <w:rPr>
      <w:sz w:val="16"/>
      <w:szCs w:val="16"/>
    </w:rPr>
  </w:style>
  <w:style w:type="paragraph" w:styleId="CommentText">
    <w:name w:val="annotation text"/>
    <w:basedOn w:val="Normal"/>
    <w:link w:val="CommentTextChar"/>
    <w:uiPriority w:val="99"/>
    <w:semiHidden/>
    <w:unhideWhenUsed/>
    <w:rsid w:val="008B1B15"/>
  </w:style>
  <w:style w:type="character" w:customStyle="1" w:styleId="CommentTextChar">
    <w:name w:val="Comment Text Char"/>
    <w:basedOn w:val="DefaultParagraphFont"/>
    <w:link w:val="CommentText"/>
    <w:uiPriority w:val="99"/>
    <w:semiHidden/>
    <w:rsid w:val="008B1B15"/>
  </w:style>
  <w:style w:type="paragraph" w:styleId="CommentSubject">
    <w:name w:val="annotation subject"/>
    <w:basedOn w:val="CommentText"/>
    <w:next w:val="CommentText"/>
    <w:link w:val="CommentSubjectChar"/>
    <w:uiPriority w:val="99"/>
    <w:semiHidden/>
    <w:unhideWhenUsed/>
    <w:rsid w:val="008B1B15"/>
    <w:rPr>
      <w:b/>
      <w:bCs/>
    </w:rPr>
  </w:style>
  <w:style w:type="character" w:customStyle="1" w:styleId="CommentSubjectChar">
    <w:name w:val="Comment Subject Char"/>
    <w:basedOn w:val="CommentTextChar"/>
    <w:link w:val="CommentSubject"/>
    <w:uiPriority w:val="99"/>
    <w:semiHidden/>
    <w:rsid w:val="008B1B15"/>
    <w:rPr>
      <w:b/>
      <w:bCs/>
    </w:rPr>
  </w:style>
  <w:style w:type="paragraph" w:styleId="NoSpacing">
    <w:name w:val="No Spacing"/>
    <w:uiPriority w:val="1"/>
    <w:qFormat/>
    <w:rsid w:val="00274F3C"/>
    <w:rPr>
      <w:sz w:val="24"/>
    </w:rPr>
  </w:style>
  <w:style w:type="character" w:customStyle="1" w:styleId="UnresolvedMention1">
    <w:name w:val="Unresolved Mention1"/>
    <w:basedOn w:val="DefaultParagraphFont"/>
    <w:uiPriority w:val="99"/>
    <w:semiHidden/>
    <w:unhideWhenUsed/>
    <w:rsid w:val="0067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EA7764FB25D4697E6A5B5A5F80358" ma:contentTypeVersion="0" ma:contentTypeDescription="Create a new document." ma:contentTypeScope="" ma:versionID="8681dfc14acb79bb55acf2dd91a243f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E83E-C75C-496D-954C-5D1F649CE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28C1B-7AE9-4A99-8922-EF21F8173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5C4C37-740A-4144-B418-8D647F81BC8A}">
  <ds:schemaRefs>
    <ds:schemaRef ds:uri="http://schemas.microsoft.com/sharepoint/v3/contenttype/forms"/>
  </ds:schemaRefs>
</ds:datastoreItem>
</file>

<file path=customXml/itemProps4.xml><?xml version="1.0" encoding="utf-8"?>
<ds:datastoreItem xmlns:ds="http://schemas.openxmlformats.org/officeDocument/2006/customXml" ds:itemID="{116784FD-CAD2-4B6B-A5B0-578316B5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11265</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SYSTEM</cp:lastModifiedBy>
  <cp:revision>2</cp:revision>
  <cp:lastPrinted>2005-07-01T19:54:00Z</cp:lastPrinted>
  <dcterms:created xsi:type="dcterms:W3CDTF">2019-09-26T21:05:00Z</dcterms:created>
  <dcterms:modified xsi:type="dcterms:W3CDTF">2019-09-26T21:05:00Z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0x010100686EA7764FB25D4697E6A5B5A5F80358</vt:lpwstr>
  </property>
</Properties>
</file>