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0701" w:rsidR="00C3154B" w:rsidP="005B2A42" w:rsidRDefault="00C3154B" w14:paraId="3919B97B" w14:textId="77777777">
      <w:pPr>
        <w:pStyle w:val="Heading5"/>
        <w:jc w:val="left"/>
      </w:pPr>
    </w:p>
    <w:p w:rsidRPr="00230701" w:rsidR="00C3154B" w:rsidRDefault="00C3154B" w14:paraId="2AED847E" w14:textId="77777777">
      <w:pPr>
        <w:jc w:val="center"/>
        <w:rPr>
          <w:rFonts w:ascii="Arial" w:hAnsi="Arial"/>
          <w:b/>
          <w:sz w:val="24"/>
        </w:rPr>
      </w:pPr>
    </w:p>
    <w:p w:rsidRPr="00230701" w:rsidR="00C3154B" w:rsidRDefault="00C3154B" w14:paraId="7500A352" w14:textId="77777777">
      <w:pPr>
        <w:jc w:val="center"/>
        <w:rPr>
          <w:rFonts w:ascii="Arial" w:hAnsi="Arial"/>
          <w:b/>
          <w:sz w:val="24"/>
        </w:rPr>
      </w:pPr>
    </w:p>
    <w:p w:rsidRPr="00230701" w:rsidR="00C3154B" w:rsidRDefault="004D21A5" w14:paraId="348680EB" w14:textId="2FAB4C81">
      <w:pPr>
        <w:jc w:val="center"/>
        <w:rPr>
          <w:rFonts w:ascii="Arial" w:hAnsi="Arial"/>
          <w:b/>
          <w:sz w:val="24"/>
        </w:rPr>
      </w:pPr>
      <w:r>
        <w:rPr>
          <w:rFonts w:ascii="Arial" w:hAnsi="Arial"/>
          <w:b/>
          <w:sz w:val="24"/>
        </w:rPr>
        <w:t>201</w:t>
      </w:r>
      <w:r w:rsidR="00D24C04">
        <w:rPr>
          <w:rFonts w:ascii="Arial" w:hAnsi="Arial"/>
          <w:b/>
          <w:sz w:val="24"/>
        </w:rPr>
        <w:t>9</w:t>
      </w:r>
      <w:r w:rsidRPr="00230701" w:rsidR="00315BF2">
        <w:rPr>
          <w:rFonts w:ascii="Arial" w:hAnsi="Arial"/>
          <w:b/>
          <w:sz w:val="24"/>
        </w:rPr>
        <w:t xml:space="preserve"> </w:t>
      </w:r>
      <w:r w:rsidRPr="00230701" w:rsidR="00C3154B">
        <w:rPr>
          <w:rFonts w:ascii="Arial" w:hAnsi="Arial"/>
          <w:b/>
          <w:sz w:val="24"/>
        </w:rPr>
        <w:t>SUPPORTING STATEMENT</w:t>
      </w:r>
    </w:p>
    <w:p w:rsidRPr="00230701" w:rsidR="00C3154B" w:rsidRDefault="00C3154B" w14:paraId="270C823A" w14:textId="77777777">
      <w:pPr>
        <w:jc w:val="center"/>
        <w:rPr>
          <w:rFonts w:ascii="Arial" w:hAnsi="Arial"/>
          <w:b/>
          <w:sz w:val="24"/>
        </w:rPr>
      </w:pPr>
    </w:p>
    <w:p w:rsidRPr="00230701" w:rsidR="00C3154B" w:rsidRDefault="00C3154B" w14:paraId="25ECB028" w14:textId="77777777">
      <w:pPr>
        <w:pStyle w:val="Heading7"/>
      </w:pPr>
      <w:r w:rsidRPr="00230701">
        <w:t>7 CFR 1927-B, REAL ESTATE TITLE CLEARANCE</w:t>
      </w:r>
      <w:r w:rsidRPr="00230701" w:rsidR="00C075C0">
        <w:t xml:space="preserve"> </w:t>
      </w:r>
      <w:r w:rsidRPr="00230701">
        <w:t>AND LOAN CLOSING</w:t>
      </w:r>
    </w:p>
    <w:p w:rsidRPr="00230701" w:rsidR="00315BF2" w:rsidP="00315BF2" w:rsidRDefault="00315BF2" w14:paraId="042EB425" w14:textId="77777777"/>
    <w:p w:rsidRPr="00230701" w:rsidR="00C3154B" w:rsidP="00315BF2" w:rsidRDefault="00315BF2" w14:paraId="0EC1991B" w14:textId="77777777">
      <w:pPr>
        <w:jc w:val="center"/>
        <w:rPr>
          <w:rFonts w:ascii="Arial" w:hAnsi="Arial"/>
          <w:sz w:val="24"/>
          <w:u w:val="single"/>
        </w:rPr>
      </w:pPr>
      <w:r w:rsidRPr="00230701">
        <w:rPr>
          <w:rFonts w:ascii="Arial" w:hAnsi="Arial"/>
          <w:sz w:val="24"/>
          <w:u w:val="single"/>
        </w:rPr>
        <w:t>(OMB NO. 0575-0147)</w:t>
      </w:r>
    </w:p>
    <w:p w:rsidRPr="00230701" w:rsidR="00C3154B" w:rsidRDefault="00C3154B" w14:paraId="341B53FC" w14:textId="77777777">
      <w:pPr>
        <w:rPr>
          <w:rFonts w:ascii="Arial" w:hAnsi="Arial"/>
          <w:sz w:val="24"/>
        </w:rPr>
      </w:pPr>
    </w:p>
    <w:p w:rsidRPr="00230701" w:rsidR="00C3154B" w:rsidRDefault="00C3154B" w14:paraId="1771C6B6" w14:textId="77777777">
      <w:pPr>
        <w:rPr>
          <w:rFonts w:ascii="Arial" w:hAnsi="Arial"/>
          <w:sz w:val="24"/>
        </w:rPr>
      </w:pPr>
      <w:r w:rsidRPr="00230701">
        <w:rPr>
          <w:rFonts w:ascii="Arial" w:hAnsi="Arial"/>
          <w:sz w:val="24"/>
        </w:rPr>
        <w:t>A.</w:t>
      </w:r>
      <w:r w:rsidRPr="00230701">
        <w:rPr>
          <w:rFonts w:ascii="Arial" w:hAnsi="Arial"/>
          <w:sz w:val="24"/>
        </w:rPr>
        <w:tab/>
      </w:r>
      <w:r w:rsidRPr="00230701">
        <w:rPr>
          <w:rFonts w:ascii="Arial" w:hAnsi="Arial"/>
          <w:sz w:val="24"/>
          <w:u w:val="single"/>
        </w:rPr>
        <w:t>Justification</w:t>
      </w:r>
      <w:r w:rsidRPr="00230701">
        <w:rPr>
          <w:rFonts w:ascii="Arial" w:hAnsi="Arial"/>
          <w:sz w:val="24"/>
        </w:rPr>
        <w:t>.</w:t>
      </w:r>
    </w:p>
    <w:p w:rsidRPr="00230701" w:rsidR="00C3154B" w:rsidRDefault="00C3154B" w14:paraId="02E0F7A2" w14:textId="77777777">
      <w:pPr>
        <w:rPr>
          <w:rFonts w:ascii="Arial" w:hAnsi="Arial"/>
          <w:sz w:val="24"/>
        </w:rPr>
      </w:pPr>
    </w:p>
    <w:p w:rsidRPr="00230701" w:rsidR="00C3154B" w:rsidRDefault="00C3154B" w14:paraId="0B88A838" w14:textId="77777777">
      <w:pPr>
        <w:rPr>
          <w:rFonts w:ascii="Arial" w:hAnsi="Arial"/>
          <w:sz w:val="24"/>
        </w:rPr>
      </w:pPr>
      <w:r w:rsidRPr="00230701">
        <w:rPr>
          <w:rFonts w:ascii="Arial" w:hAnsi="Arial"/>
          <w:sz w:val="24"/>
        </w:rPr>
        <w:t>1.</w:t>
      </w:r>
      <w:r w:rsidRPr="00230701">
        <w:rPr>
          <w:rFonts w:ascii="Arial" w:hAnsi="Arial"/>
          <w:sz w:val="24"/>
        </w:rPr>
        <w:tab/>
      </w:r>
      <w:r w:rsidRPr="00230701">
        <w:rPr>
          <w:rFonts w:ascii="Arial" w:hAnsi="Arial"/>
          <w:sz w:val="24"/>
          <w:u w:val="single"/>
        </w:rPr>
        <w:t>Explain the circumstances that make the collection information necessary</w:t>
      </w:r>
      <w:r w:rsidRPr="00230701">
        <w:rPr>
          <w:rFonts w:ascii="Arial" w:hAnsi="Arial"/>
          <w:sz w:val="24"/>
        </w:rPr>
        <w:t>.</w:t>
      </w:r>
    </w:p>
    <w:p w:rsidRPr="00230701" w:rsidR="00C3154B" w:rsidRDefault="00C3154B" w14:paraId="14AA1FD3" w14:textId="77777777">
      <w:pPr>
        <w:rPr>
          <w:rFonts w:ascii="Arial" w:hAnsi="Arial"/>
          <w:sz w:val="24"/>
        </w:rPr>
      </w:pPr>
    </w:p>
    <w:p w:rsidRPr="00230701" w:rsidR="00E71215" w:rsidP="00E71215" w:rsidRDefault="00E71215" w14:paraId="5D93A3F4" w14:textId="77777777">
      <w:pPr>
        <w:rPr>
          <w:rFonts w:ascii="Arial" w:hAnsi="Arial"/>
          <w:sz w:val="24"/>
        </w:rPr>
      </w:pPr>
      <w:r w:rsidRPr="00230701">
        <w:rPr>
          <w:rFonts w:ascii="Arial" w:hAnsi="Arial"/>
          <w:sz w:val="24"/>
        </w:rPr>
        <w:t xml:space="preserve">The Rural Housing Service (RHS) is the credit agency for rural housing and community development within the Rural Development mission area of the United States Department of Agriculture.   This regulation prescribes the policies and responsibilities including the collection and use of information necessary to complete real estate title clearance and loan closing of Rural Housing (RH) loans. </w:t>
      </w:r>
    </w:p>
    <w:p w:rsidRPr="00230701" w:rsidR="00E71215" w:rsidP="00E71215" w:rsidRDefault="00E71215" w14:paraId="0405AF15" w14:textId="77777777">
      <w:pPr>
        <w:rPr>
          <w:rFonts w:ascii="Arial" w:hAnsi="Arial"/>
          <w:sz w:val="24"/>
        </w:rPr>
      </w:pPr>
    </w:p>
    <w:p w:rsidRPr="00230701" w:rsidR="00E71215" w:rsidP="00E71215" w:rsidRDefault="00E71215" w14:paraId="691A75EB" w14:textId="77777777">
      <w:pPr>
        <w:rPr>
          <w:rFonts w:ascii="Arial" w:hAnsi="Arial"/>
          <w:sz w:val="24"/>
        </w:rPr>
      </w:pPr>
      <w:r w:rsidRPr="00230701">
        <w:rPr>
          <w:rFonts w:ascii="Arial" w:hAnsi="Arial"/>
          <w:sz w:val="24"/>
        </w:rPr>
        <w:t>Section 501 of Title V of the Housing Act of 1949, as amended, authorizes the Secretary of Agriculture to extend financial assistance to construct, improve, alter, repair, replace or rehabilitate dwellings, farm buildings, and/or related facilities to provide decent, safe, and sanitary living conditions and adequate farm buildings and other structures in rural areas.  The secretary is authorized to prescribe regulations to ensure that these loans, made with Federal funds, are legally secured.</w:t>
      </w:r>
    </w:p>
    <w:p w:rsidRPr="00230701" w:rsidR="00E71215" w:rsidP="00E71215" w:rsidRDefault="00E71215" w14:paraId="372AA88A" w14:textId="77777777">
      <w:pPr>
        <w:rPr>
          <w:rFonts w:ascii="Arial" w:hAnsi="Arial"/>
          <w:sz w:val="24"/>
        </w:rPr>
      </w:pPr>
    </w:p>
    <w:p w:rsidRPr="00230701" w:rsidR="00C3154B" w:rsidRDefault="00C3154B" w14:paraId="7A908CBF" w14:textId="77777777">
      <w:pPr>
        <w:rPr>
          <w:rFonts w:ascii="Arial" w:hAnsi="Arial"/>
          <w:sz w:val="24"/>
          <w:u w:val="single"/>
        </w:rPr>
      </w:pPr>
      <w:r w:rsidRPr="00230701">
        <w:rPr>
          <w:rFonts w:ascii="Arial" w:hAnsi="Arial"/>
          <w:sz w:val="24"/>
        </w:rPr>
        <w:t>2.</w:t>
      </w:r>
      <w:r w:rsidRPr="00230701">
        <w:rPr>
          <w:rFonts w:ascii="Arial" w:hAnsi="Arial"/>
          <w:sz w:val="24"/>
        </w:rPr>
        <w:tab/>
      </w:r>
      <w:r w:rsidRPr="00230701">
        <w:rPr>
          <w:rFonts w:ascii="Arial" w:hAnsi="Arial"/>
          <w:sz w:val="24"/>
          <w:u w:val="single"/>
        </w:rPr>
        <w:t>Indicate how, by whom, and for what purpose the information is to be used.  Except for a new collection, indicate the actual use the Agency has made of the information received from the current collection.</w:t>
      </w:r>
    </w:p>
    <w:p w:rsidRPr="00230701" w:rsidR="00C3154B" w:rsidRDefault="00C3154B" w14:paraId="16747AB1" w14:textId="77777777">
      <w:pPr>
        <w:rPr>
          <w:rFonts w:ascii="Arial" w:hAnsi="Arial"/>
          <w:sz w:val="24"/>
          <w:u w:val="single"/>
        </w:rPr>
      </w:pPr>
    </w:p>
    <w:p w:rsidRPr="00230701" w:rsidR="00C3154B" w:rsidRDefault="00C3154B" w14:paraId="0D93A328" w14:textId="32D4F3E5">
      <w:pPr>
        <w:rPr>
          <w:rFonts w:ascii="Arial" w:hAnsi="Arial"/>
          <w:sz w:val="24"/>
        </w:rPr>
      </w:pPr>
      <w:r w:rsidRPr="00230701">
        <w:rPr>
          <w:rFonts w:ascii="Arial" w:hAnsi="Arial"/>
          <w:sz w:val="24"/>
        </w:rPr>
        <w:t xml:space="preserve">The required information is collected by the Closing Agent/Attorney and the field office staff.  Forms and/or guidelines are provided to assist in the collection and submission of this information.  Most of these forms collect information that is standard in the industry and </w:t>
      </w:r>
      <w:r w:rsidR="003F4AD0">
        <w:rPr>
          <w:rFonts w:ascii="Arial" w:hAnsi="Arial"/>
          <w:sz w:val="24"/>
        </w:rPr>
        <w:t>do</w:t>
      </w:r>
      <w:r w:rsidRPr="00230701" w:rsidR="003F4AD0">
        <w:rPr>
          <w:rFonts w:ascii="Arial" w:hAnsi="Arial"/>
          <w:sz w:val="24"/>
        </w:rPr>
        <w:t xml:space="preserve"> </w:t>
      </w:r>
      <w:r w:rsidRPr="00230701">
        <w:rPr>
          <w:rFonts w:ascii="Arial" w:hAnsi="Arial"/>
          <w:sz w:val="24"/>
        </w:rPr>
        <w:t>not</w:t>
      </w:r>
      <w:r w:rsidR="003F4AD0">
        <w:rPr>
          <w:rFonts w:ascii="Arial" w:hAnsi="Arial"/>
          <w:sz w:val="24"/>
        </w:rPr>
        <w:t xml:space="preserve"> entail</w:t>
      </w:r>
      <w:r w:rsidRPr="00230701">
        <w:rPr>
          <w:rFonts w:ascii="Arial" w:hAnsi="Arial"/>
          <w:sz w:val="24"/>
        </w:rPr>
        <w:t xml:space="preserve"> additional burdens on the public</w:t>
      </w:r>
      <w:r w:rsidR="003F4AD0">
        <w:rPr>
          <w:rFonts w:ascii="Arial" w:hAnsi="Arial"/>
          <w:sz w:val="24"/>
        </w:rPr>
        <w:t xml:space="preserve"> beyond the time needed to review and understand the forms and fill them out</w:t>
      </w:r>
      <w:r w:rsidRPr="00230701">
        <w:rPr>
          <w:rFonts w:ascii="Arial" w:hAnsi="Arial"/>
          <w:sz w:val="24"/>
        </w:rPr>
        <w:t>.  Specifically, the burden to be cleared with this regulation is described as follows:</w:t>
      </w:r>
    </w:p>
    <w:p w:rsidRPr="00230701" w:rsidR="00C3154B" w:rsidRDefault="00C3154B" w14:paraId="73E6FA9D" w14:textId="77777777">
      <w:pPr>
        <w:rPr>
          <w:rFonts w:ascii="Arial" w:hAnsi="Arial"/>
          <w:sz w:val="24"/>
        </w:rPr>
      </w:pPr>
    </w:p>
    <w:p w:rsidRPr="00230701" w:rsidR="00C3154B" w:rsidRDefault="00C3154B" w14:paraId="34FB5F34" w14:textId="77777777">
      <w:pPr>
        <w:rPr>
          <w:rFonts w:ascii="Arial" w:hAnsi="Arial"/>
          <w:sz w:val="24"/>
        </w:rPr>
      </w:pPr>
    </w:p>
    <w:p w:rsidRPr="00230701" w:rsidR="00C3154B" w:rsidRDefault="00C3154B" w14:paraId="2A800FFB" w14:textId="77777777">
      <w:pPr>
        <w:rPr>
          <w:rFonts w:ascii="Arial" w:hAnsi="Arial"/>
          <w:sz w:val="24"/>
        </w:rPr>
      </w:pPr>
    </w:p>
    <w:p w:rsidRPr="00230701" w:rsidR="00C3154B" w:rsidRDefault="00C3154B" w14:paraId="0DF1CB9B" w14:textId="77777777">
      <w:pPr>
        <w:pStyle w:val="Heading6"/>
        <w:rPr>
          <w:bCs w:val="0"/>
        </w:rPr>
      </w:pPr>
      <w:r w:rsidRPr="00230701">
        <w:rPr>
          <w:bCs w:val="0"/>
        </w:rPr>
        <w:t>REPORTING REQUIREMENTS - FORMS APPROVED IN THIS DOCKET</w:t>
      </w:r>
    </w:p>
    <w:p w:rsidRPr="00230701" w:rsidR="00C3154B" w:rsidRDefault="00C3154B" w14:paraId="101CAE5C" w14:textId="77777777">
      <w:pPr>
        <w:rPr>
          <w:rFonts w:ascii="Arial" w:hAnsi="Arial"/>
          <w:sz w:val="24"/>
        </w:rPr>
      </w:pPr>
    </w:p>
    <w:p w:rsidRPr="00230701" w:rsidR="00C3154B" w:rsidRDefault="00C3154B" w14:paraId="3759C9FA" w14:textId="77777777">
      <w:pPr>
        <w:rPr>
          <w:rFonts w:ascii="Arial" w:hAnsi="Arial"/>
          <w:sz w:val="24"/>
        </w:rPr>
      </w:pPr>
      <w:r w:rsidRPr="00230701">
        <w:rPr>
          <w:rFonts w:ascii="Arial" w:hAnsi="Arial"/>
          <w:sz w:val="24"/>
          <w:u w:val="single"/>
        </w:rPr>
        <w:t>Form RD 1927-5, “Affidavit Regarding Work of Improvement</w:t>
      </w:r>
      <w:r w:rsidRPr="00230701">
        <w:rPr>
          <w:rFonts w:ascii="Arial" w:hAnsi="Arial"/>
          <w:sz w:val="24"/>
        </w:rPr>
        <w:t>”</w:t>
      </w:r>
    </w:p>
    <w:p w:rsidRPr="00230701" w:rsidR="00C3154B" w:rsidRDefault="00C3154B" w14:paraId="0AA64B66" w14:textId="77777777">
      <w:pPr>
        <w:rPr>
          <w:rFonts w:ascii="Arial" w:hAnsi="Arial"/>
          <w:sz w:val="24"/>
        </w:rPr>
      </w:pPr>
    </w:p>
    <w:p w:rsidRPr="004E5C4D" w:rsidR="00C3154B" w:rsidRDefault="00C3154B" w14:paraId="28A737C9" w14:textId="77777777">
      <w:pPr>
        <w:rPr>
          <w:rFonts w:ascii="Arial" w:hAnsi="Arial"/>
          <w:sz w:val="24"/>
        </w:rPr>
      </w:pPr>
      <w:r w:rsidRPr="00230701">
        <w:rPr>
          <w:rFonts w:ascii="Arial" w:hAnsi="Arial"/>
          <w:sz w:val="24"/>
        </w:rPr>
        <w:t xml:space="preserve">This form is used by the Closing Agent/Attorney to obtain an affidavit regarding improvement work that has been done to the property being financed.  The </w:t>
      </w:r>
      <w:r w:rsidRPr="00230701">
        <w:rPr>
          <w:rFonts w:ascii="Arial" w:hAnsi="Arial"/>
          <w:sz w:val="24"/>
        </w:rPr>
        <w:lastRenderedPageBreak/>
        <w:t>applicant(s) and/or seller(s) certify that they have not incurred any obligations for repa</w:t>
      </w:r>
      <w:r w:rsidRPr="004E5C4D">
        <w:rPr>
          <w:rFonts w:ascii="Arial" w:hAnsi="Arial"/>
          <w:sz w:val="24"/>
        </w:rPr>
        <w:t>irs on the property that will result in a lien on the Agency financed property.</w:t>
      </w:r>
    </w:p>
    <w:p w:rsidRPr="004E5C4D" w:rsidR="00C3154B" w:rsidRDefault="00C3154B" w14:paraId="3213E88C" w14:textId="77777777">
      <w:pPr>
        <w:rPr>
          <w:rFonts w:ascii="Arial" w:hAnsi="Arial"/>
          <w:sz w:val="24"/>
        </w:rPr>
      </w:pPr>
    </w:p>
    <w:p w:rsidRPr="004E5C4D" w:rsidR="008734B5" w:rsidP="008734B5" w:rsidRDefault="00C3154B" w14:paraId="40CD041F" w14:textId="609C0F1C">
      <w:pPr>
        <w:rPr>
          <w:rFonts w:ascii="Arial" w:hAnsi="Arial"/>
          <w:sz w:val="24"/>
        </w:rPr>
      </w:pPr>
      <w:r w:rsidRPr="004E5C4D">
        <w:rPr>
          <w:rFonts w:ascii="Arial" w:hAnsi="Arial"/>
          <w:sz w:val="24"/>
        </w:rPr>
        <w:t xml:space="preserve">Public burden consists of the time it takes the Closing Agent/Attorney to fill in the blanks and for the applicant(s) and/or seller(s) to read, comprehend, and sign the form.  Completion time is estimated to be 10 minutes.  The total </w:t>
      </w:r>
      <w:r w:rsidR="003F4AD0">
        <w:rPr>
          <w:rFonts w:ascii="Arial" w:hAnsi="Arial"/>
          <w:sz w:val="24"/>
        </w:rPr>
        <w:t xml:space="preserve">annual </w:t>
      </w:r>
      <w:r w:rsidRPr="004E5C4D">
        <w:rPr>
          <w:rFonts w:ascii="Arial" w:hAnsi="Arial"/>
          <w:sz w:val="24"/>
        </w:rPr>
        <w:t xml:space="preserve">man-hours </w:t>
      </w:r>
      <w:r w:rsidRPr="004E5C4D" w:rsidR="000F06F5">
        <w:rPr>
          <w:rFonts w:ascii="Arial" w:hAnsi="Arial"/>
          <w:sz w:val="24"/>
        </w:rPr>
        <w:t>are</w:t>
      </w:r>
      <w:r w:rsidRPr="004E5C4D">
        <w:rPr>
          <w:rFonts w:ascii="Arial" w:hAnsi="Arial"/>
          <w:sz w:val="24"/>
        </w:rPr>
        <w:t xml:space="preserve"> estimated at</w:t>
      </w:r>
      <w:r w:rsidRPr="004E5C4D" w:rsidR="00026A7F">
        <w:rPr>
          <w:rFonts w:ascii="Arial" w:hAnsi="Arial"/>
          <w:sz w:val="24"/>
        </w:rPr>
        <w:t xml:space="preserve"> </w:t>
      </w:r>
      <w:r w:rsidR="00D24C04">
        <w:rPr>
          <w:rFonts w:ascii="Arial" w:hAnsi="Arial"/>
          <w:sz w:val="24"/>
        </w:rPr>
        <w:t>877</w:t>
      </w:r>
      <w:r w:rsidR="00830CBA">
        <w:rPr>
          <w:rFonts w:ascii="Arial" w:hAnsi="Arial"/>
          <w:sz w:val="24"/>
        </w:rPr>
        <w:t xml:space="preserve">. </w:t>
      </w:r>
      <w:r w:rsidRPr="004E5C4D">
        <w:rPr>
          <w:rFonts w:ascii="Arial" w:hAnsi="Arial"/>
          <w:sz w:val="24"/>
        </w:rPr>
        <w:t>The annual number prepared is projecte</w:t>
      </w:r>
      <w:r w:rsidRPr="004E5C4D" w:rsidR="002448F7">
        <w:rPr>
          <w:rFonts w:ascii="Arial" w:hAnsi="Arial"/>
          <w:sz w:val="24"/>
        </w:rPr>
        <w:t>d to be</w:t>
      </w:r>
      <w:r w:rsidRPr="004E5C4D" w:rsidR="00026A7F">
        <w:rPr>
          <w:rFonts w:ascii="Arial" w:hAnsi="Arial"/>
          <w:sz w:val="24"/>
        </w:rPr>
        <w:t xml:space="preserve"> </w:t>
      </w:r>
      <w:r w:rsidR="00D24C04">
        <w:rPr>
          <w:rFonts w:ascii="Arial" w:hAnsi="Arial"/>
          <w:sz w:val="24"/>
        </w:rPr>
        <w:t>5,250</w:t>
      </w:r>
      <w:r w:rsidRPr="004E5C4D">
        <w:rPr>
          <w:rFonts w:ascii="Arial" w:hAnsi="Arial"/>
          <w:sz w:val="24"/>
        </w:rPr>
        <w:t>, based on the average number of loans closed annually which are secured by a mortgage and/or require title work in accordance with 7 CFR</w:t>
      </w:r>
      <w:r w:rsidRPr="004E5C4D" w:rsidR="008734B5">
        <w:rPr>
          <w:rFonts w:ascii="Arial" w:hAnsi="Arial"/>
          <w:sz w:val="24"/>
        </w:rPr>
        <w:t xml:space="preserve">1927-B. </w:t>
      </w:r>
    </w:p>
    <w:p w:rsidRPr="004E5C4D" w:rsidR="00C3154B" w:rsidRDefault="00C3154B" w14:paraId="1423FB1F" w14:textId="77777777">
      <w:pPr>
        <w:rPr>
          <w:rFonts w:ascii="Arial" w:hAnsi="Arial"/>
          <w:sz w:val="24"/>
          <w:u w:val="single"/>
        </w:rPr>
      </w:pPr>
    </w:p>
    <w:p w:rsidRPr="004E5C4D" w:rsidR="00C3154B" w:rsidRDefault="00C3154B" w14:paraId="43659048" w14:textId="77777777">
      <w:pPr>
        <w:rPr>
          <w:rFonts w:ascii="Arial" w:hAnsi="Arial"/>
          <w:sz w:val="24"/>
        </w:rPr>
      </w:pPr>
      <w:r w:rsidRPr="004E5C4D">
        <w:rPr>
          <w:rFonts w:ascii="Arial" w:hAnsi="Arial"/>
          <w:sz w:val="24"/>
          <w:u w:val="single"/>
        </w:rPr>
        <w:t xml:space="preserve">Form RD1927-8, “Agreement </w:t>
      </w:r>
      <w:proofErr w:type="gramStart"/>
      <w:r w:rsidRPr="004E5C4D">
        <w:rPr>
          <w:rFonts w:ascii="Arial" w:hAnsi="Arial"/>
          <w:sz w:val="24"/>
          <w:u w:val="single"/>
        </w:rPr>
        <w:t>With</w:t>
      </w:r>
      <w:proofErr w:type="gramEnd"/>
      <w:r w:rsidRPr="004E5C4D">
        <w:rPr>
          <w:rFonts w:ascii="Arial" w:hAnsi="Arial"/>
          <w:sz w:val="24"/>
          <w:u w:val="single"/>
        </w:rPr>
        <w:t xml:space="preserve"> Prior Lienholder</w:t>
      </w:r>
      <w:r w:rsidRPr="004E5C4D">
        <w:rPr>
          <w:rFonts w:ascii="Arial" w:hAnsi="Arial"/>
          <w:sz w:val="24"/>
        </w:rPr>
        <w:t>”</w:t>
      </w:r>
    </w:p>
    <w:p w:rsidRPr="004E5C4D" w:rsidR="00C3154B" w:rsidRDefault="00C3154B" w14:paraId="2A5CE097" w14:textId="77777777">
      <w:pPr>
        <w:rPr>
          <w:rFonts w:ascii="Arial" w:hAnsi="Arial"/>
          <w:sz w:val="24"/>
        </w:rPr>
      </w:pPr>
    </w:p>
    <w:p w:rsidRPr="004E5C4D" w:rsidR="00C3154B" w:rsidRDefault="00C3154B" w14:paraId="4820D0CE" w14:textId="77777777">
      <w:pPr>
        <w:rPr>
          <w:rFonts w:ascii="Arial" w:hAnsi="Arial"/>
          <w:sz w:val="24"/>
        </w:rPr>
      </w:pPr>
      <w:r w:rsidRPr="004E5C4D">
        <w:rPr>
          <w:rFonts w:ascii="Arial" w:hAnsi="Arial"/>
          <w:sz w:val="24"/>
        </w:rPr>
        <w:t>This form is used by the Loan Approval Official in conjunction with a loan made subject to an existing lien when it is determined necessary to protect the Government’s security interest against foreclosure action by the prior Lienholder.  It is also used by participating leveraged lenders in RHS to show their lien priority on the joint loan.</w:t>
      </w:r>
    </w:p>
    <w:p w:rsidRPr="004E5C4D" w:rsidR="00C3154B" w:rsidRDefault="00C3154B" w14:paraId="2DF74169" w14:textId="77777777">
      <w:pPr>
        <w:rPr>
          <w:rFonts w:ascii="Arial" w:hAnsi="Arial"/>
          <w:sz w:val="24"/>
        </w:rPr>
      </w:pPr>
    </w:p>
    <w:p w:rsidRPr="00230701" w:rsidR="00315BF2" w:rsidRDefault="00C3154B" w14:paraId="01951311" w14:textId="6A5A0DA2">
      <w:pPr>
        <w:rPr>
          <w:rFonts w:ascii="Arial" w:hAnsi="Arial"/>
          <w:sz w:val="24"/>
        </w:rPr>
      </w:pPr>
      <w:r w:rsidRPr="004E5C4D">
        <w:rPr>
          <w:rFonts w:ascii="Arial" w:hAnsi="Arial"/>
          <w:sz w:val="24"/>
        </w:rPr>
        <w:t xml:space="preserve">The form is completed by the local field office or participating leveraged lender for RHS.  The burden on the public is limited to the time it takes for the prior lien holder and participating leveraged lender to read, comprehend, and sign the form to indicate concurrence.  The estimated number of respondents is </w:t>
      </w:r>
      <w:r w:rsidR="00D24C04">
        <w:rPr>
          <w:rFonts w:ascii="Arial" w:hAnsi="Arial"/>
          <w:sz w:val="24"/>
        </w:rPr>
        <w:t>750</w:t>
      </w:r>
      <w:r w:rsidRPr="004E5C4D">
        <w:rPr>
          <w:rFonts w:ascii="Arial" w:hAnsi="Arial"/>
          <w:sz w:val="24"/>
        </w:rPr>
        <w:t xml:space="preserve">. The estimated time required for completion is 5 minutes per respondent for a total </w:t>
      </w:r>
      <w:r w:rsidR="003F4AD0">
        <w:rPr>
          <w:rFonts w:ascii="Arial" w:hAnsi="Arial"/>
          <w:sz w:val="24"/>
        </w:rPr>
        <w:t xml:space="preserve">annual burden </w:t>
      </w:r>
      <w:r w:rsidRPr="004E5C4D">
        <w:rPr>
          <w:rFonts w:ascii="Arial" w:hAnsi="Arial"/>
          <w:sz w:val="24"/>
        </w:rPr>
        <w:t xml:space="preserve">of </w:t>
      </w:r>
      <w:r w:rsidR="00D24C04">
        <w:rPr>
          <w:rFonts w:ascii="Arial" w:hAnsi="Arial"/>
          <w:sz w:val="24"/>
        </w:rPr>
        <w:t>62</w:t>
      </w:r>
      <w:r w:rsidRPr="004E5C4D">
        <w:rPr>
          <w:rFonts w:ascii="Arial" w:hAnsi="Arial"/>
          <w:sz w:val="24"/>
        </w:rPr>
        <w:t xml:space="preserve"> man-hours.</w:t>
      </w:r>
      <w:r w:rsidRPr="00230701" w:rsidR="004A7833">
        <w:rPr>
          <w:rFonts w:ascii="Arial" w:hAnsi="Arial"/>
          <w:sz w:val="24"/>
        </w:rPr>
        <w:t xml:space="preserve"> </w:t>
      </w:r>
    </w:p>
    <w:p w:rsidRPr="00230701" w:rsidR="00315BF2" w:rsidRDefault="00315BF2" w14:paraId="4F093650" w14:textId="77777777">
      <w:pPr>
        <w:rPr>
          <w:rFonts w:ascii="Arial" w:hAnsi="Arial"/>
          <w:sz w:val="24"/>
        </w:rPr>
      </w:pPr>
    </w:p>
    <w:p w:rsidRPr="00230701" w:rsidR="00C3154B" w:rsidRDefault="00C3154B" w14:paraId="2F756B50" w14:textId="77777777">
      <w:pPr>
        <w:rPr>
          <w:rFonts w:ascii="Arial" w:hAnsi="Arial"/>
          <w:sz w:val="24"/>
          <w:u w:val="single"/>
        </w:rPr>
      </w:pPr>
      <w:r w:rsidRPr="00230701">
        <w:rPr>
          <w:rFonts w:ascii="Arial" w:hAnsi="Arial"/>
          <w:sz w:val="24"/>
          <w:u w:val="single"/>
        </w:rPr>
        <w:t>Form RD 1927-9, “Preliminary Title Opinion”</w:t>
      </w:r>
    </w:p>
    <w:p w:rsidRPr="00230701" w:rsidR="00C3154B" w:rsidRDefault="00C3154B" w14:paraId="46A2AF9C" w14:textId="77777777">
      <w:pPr>
        <w:rPr>
          <w:rFonts w:ascii="Arial" w:hAnsi="Arial"/>
          <w:sz w:val="24"/>
          <w:u w:val="single"/>
        </w:rPr>
      </w:pPr>
    </w:p>
    <w:p w:rsidRPr="00230701" w:rsidR="00C3154B" w:rsidRDefault="00C3154B" w14:paraId="6A37BB73" w14:textId="5F87B38F">
      <w:pPr>
        <w:rPr>
          <w:rFonts w:ascii="Arial" w:hAnsi="Arial"/>
          <w:sz w:val="24"/>
        </w:rPr>
      </w:pPr>
      <w:r w:rsidRPr="00230701">
        <w:rPr>
          <w:rFonts w:ascii="Arial" w:hAnsi="Arial"/>
          <w:sz w:val="24"/>
        </w:rPr>
        <w:t>This fo</w:t>
      </w:r>
      <w:r w:rsidR="004A2191">
        <w:rPr>
          <w:rFonts w:ascii="Arial" w:hAnsi="Arial"/>
          <w:sz w:val="24"/>
        </w:rPr>
        <w:t xml:space="preserve">rm is used by the Closing </w:t>
      </w:r>
      <w:r w:rsidRPr="00230701">
        <w:rPr>
          <w:rFonts w:ascii="Arial" w:hAnsi="Arial"/>
          <w:sz w:val="24"/>
        </w:rPr>
        <w:t>Attorney to furnish a preliminary title opinion</w:t>
      </w:r>
      <w:r w:rsidRPr="00230701" w:rsidR="00FA6D31">
        <w:rPr>
          <w:rFonts w:ascii="Arial" w:hAnsi="Arial"/>
          <w:sz w:val="24"/>
        </w:rPr>
        <w:t xml:space="preserve"> in connection with this regulation</w:t>
      </w:r>
      <w:r w:rsidRPr="00230701">
        <w:rPr>
          <w:rFonts w:ascii="Arial" w:hAnsi="Arial"/>
          <w:sz w:val="24"/>
        </w:rPr>
        <w:t xml:space="preserve"> </w:t>
      </w:r>
      <w:r w:rsidRPr="00230701" w:rsidR="00FA6D31">
        <w:rPr>
          <w:rFonts w:ascii="Arial" w:hAnsi="Arial"/>
          <w:sz w:val="24"/>
        </w:rPr>
        <w:t xml:space="preserve">occasionally </w:t>
      </w:r>
      <w:r w:rsidRPr="00230701">
        <w:rPr>
          <w:rFonts w:ascii="Arial" w:hAnsi="Arial"/>
          <w:sz w:val="24"/>
        </w:rPr>
        <w:t>for loans being closed by RHS</w:t>
      </w:r>
      <w:r w:rsidRPr="00230701" w:rsidR="003724F2">
        <w:rPr>
          <w:rFonts w:ascii="Arial" w:hAnsi="Arial"/>
          <w:sz w:val="24"/>
        </w:rPr>
        <w:t xml:space="preserve">. </w:t>
      </w:r>
      <w:r w:rsidRPr="00230701">
        <w:rPr>
          <w:rFonts w:ascii="Arial" w:hAnsi="Arial"/>
          <w:sz w:val="24"/>
        </w:rPr>
        <w:t xml:space="preserve"> The public burden consists of the </w:t>
      </w:r>
      <w:r w:rsidR="004A2191">
        <w:rPr>
          <w:rFonts w:ascii="Arial" w:hAnsi="Arial"/>
          <w:sz w:val="24"/>
        </w:rPr>
        <w:t xml:space="preserve">time it takes the Closing </w:t>
      </w:r>
      <w:r w:rsidRPr="00230701">
        <w:rPr>
          <w:rFonts w:ascii="Arial" w:hAnsi="Arial"/>
          <w:sz w:val="24"/>
        </w:rPr>
        <w:t>Attorney to research the title on the subject property and complete and sign the form.  Based on real estate loans closed involving an attorney’s opinion, secured by a mortgage, and/or requiring title work in accordance with this regulation</w:t>
      </w:r>
      <w:r w:rsidRPr="004A2191">
        <w:rPr>
          <w:rFonts w:ascii="Arial" w:hAnsi="Arial"/>
          <w:sz w:val="24"/>
        </w:rPr>
        <w:t xml:space="preserve">, the estimated number of respondents is </w:t>
      </w:r>
      <w:r w:rsidR="00D24C04">
        <w:rPr>
          <w:rFonts w:ascii="Arial" w:hAnsi="Arial"/>
          <w:sz w:val="24"/>
        </w:rPr>
        <w:t>113</w:t>
      </w:r>
      <w:r w:rsidRPr="004A2191" w:rsidR="00026A7F">
        <w:rPr>
          <w:rFonts w:ascii="Arial" w:hAnsi="Arial"/>
          <w:sz w:val="24"/>
        </w:rPr>
        <w:t xml:space="preserve"> </w:t>
      </w:r>
      <w:r w:rsidRPr="004A2191" w:rsidR="004A7833">
        <w:rPr>
          <w:rFonts w:ascii="Arial" w:hAnsi="Arial"/>
          <w:sz w:val="24"/>
        </w:rPr>
        <w:t>annually.</w:t>
      </w:r>
      <w:r w:rsidRPr="00230701">
        <w:rPr>
          <w:rFonts w:ascii="Arial" w:hAnsi="Arial"/>
          <w:sz w:val="24"/>
        </w:rPr>
        <w:t xml:space="preserve">  The time required is 90 minutes per respondent for a total </w:t>
      </w:r>
      <w:r w:rsidR="003F4AD0">
        <w:rPr>
          <w:rFonts w:ascii="Arial" w:hAnsi="Arial"/>
          <w:sz w:val="24"/>
        </w:rPr>
        <w:t xml:space="preserve">annual burden </w:t>
      </w:r>
      <w:r w:rsidRPr="00230701">
        <w:rPr>
          <w:rFonts w:ascii="Arial" w:hAnsi="Arial"/>
          <w:sz w:val="24"/>
        </w:rPr>
        <w:t xml:space="preserve">of </w:t>
      </w:r>
      <w:r w:rsidR="004304C7">
        <w:rPr>
          <w:rFonts w:ascii="Arial" w:hAnsi="Arial"/>
          <w:sz w:val="24"/>
        </w:rPr>
        <w:t>169</w:t>
      </w:r>
      <w:r w:rsidRPr="00230701">
        <w:rPr>
          <w:rFonts w:ascii="Arial" w:hAnsi="Arial"/>
          <w:sz w:val="24"/>
        </w:rPr>
        <w:t>.</w:t>
      </w:r>
    </w:p>
    <w:p w:rsidRPr="00230701" w:rsidR="00C3154B" w:rsidRDefault="00C3154B" w14:paraId="771F2B6D" w14:textId="77777777">
      <w:pPr>
        <w:rPr>
          <w:rFonts w:ascii="Arial" w:hAnsi="Arial"/>
          <w:sz w:val="24"/>
        </w:rPr>
      </w:pPr>
    </w:p>
    <w:p w:rsidRPr="00230701" w:rsidR="00C3154B" w:rsidRDefault="00C3154B" w14:paraId="01D1F015" w14:textId="77777777">
      <w:pPr>
        <w:tabs>
          <w:tab w:val="left" w:pos="5850"/>
        </w:tabs>
        <w:rPr>
          <w:rFonts w:ascii="Arial" w:hAnsi="Arial"/>
          <w:sz w:val="24"/>
        </w:rPr>
      </w:pPr>
      <w:r w:rsidRPr="00230701">
        <w:rPr>
          <w:rFonts w:ascii="Arial" w:hAnsi="Arial"/>
          <w:sz w:val="24"/>
          <w:u w:val="single"/>
        </w:rPr>
        <w:t>Form RD1927-10, “Final Title Opinion</w:t>
      </w:r>
      <w:r w:rsidRPr="00230701">
        <w:rPr>
          <w:rFonts w:ascii="Arial" w:hAnsi="Arial"/>
          <w:sz w:val="24"/>
        </w:rPr>
        <w:t>”</w:t>
      </w:r>
    </w:p>
    <w:p w:rsidRPr="00230701" w:rsidR="00C3154B" w:rsidRDefault="00C3154B" w14:paraId="6DF4164A" w14:textId="77777777">
      <w:pPr>
        <w:rPr>
          <w:rFonts w:ascii="Arial" w:hAnsi="Arial"/>
          <w:sz w:val="24"/>
        </w:rPr>
      </w:pPr>
    </w:p>
    <w:p w:rsidRPr="00230701" w:rsidR="00016C06" w:rsidRDefault="00C3154B" w14:paraId="48080BB9" w14:textId="03BBFF72">
      <w:pPr>
        <w:rPr>
          <w:rFonts w:ascii="Arial" w:hAnsi="Arial"/>
          <w:sz w:val="24"/>
        </w:rPr>
      </w:pPr>
      <w:r w:rsidRPr="00230701">
        <w:rPr>
          <w:rFonts w:ascii="Arial" w:hAnsi="Arial"/>
          <w:sz w:val="24"/>
        </w:rPr>
        <w:t>This fo</w:t>
      </w:r>
      <w:r w:rsidR="004A2191">
        <w:rPr>
          <w:rFonts w:ascii="Arial" w:hAnsi="Arial"/>
          <w:sz w:val="24"/>
        </w:rPr>
        <w:t xml:space="preserve">rm is used by the Closing </w:t>
      </w:r>
      <w:r w:rsidRPr="00230701">
        <w:rPr>
          <w:rFonts w:ascii="Arial" w:hAnsi="Arial"/>
          <w:sz w:val="24"/>
        </w:rPr>
        <w:t>Attorney to furnish a final title opinion for loans using an attorney’s opinion and being closed in connection with this regulation.  The public burden consists of the time it ta</w:t>
      </w:r>
      <w:r w:rsidR="004A2191">
        <w:rPr>
          <w:rFonts w:ascii="Arial" w:hAnsi="Arial"/>
          <w:sz w:val="24"/>
        </w:rPr>
        <w:t xml:space="preserve">kes the Closing </w:t>
      </w:r>
      <w:r w:rsidRPr="00230701">
        <w:rPr>
          <w:rFonts w:ascii="Arial" w:hAnsi="Arial"/>
          <w:sz w:val="24"/>
        </w:rPr>
        <w:t>Attorney to update the title on the subject property (from the Preliminary Title Opinion), complete and sign the form, which is estimated at 20 minutes.  Based on real estate and/or loans closed involving an attorney’s opinion</w:t>
      </w:r>
      <w:r w:rsidRPr="004A2191">
        <w:rPr>
          <w:rFonts w:ascii="Arial" w:hAnsi="Arial"/>
          <w:sz w:val="24"/>
        </w:rPr>
        <w:t xml:space="preserve">, we estimate </w:t>
      </w:r>
      <w:r w:rsidRPr="004A2191" w:rsidR="004A7833">
        <w:rPr>
          <w:rFonts w:ascii="Arial" w:hAnsi="Arial"/>
          <w:sz w:val="24"/>
        </w:rPr>
        <w:t xml:space="preserve">total annual responses to be </w:t>
      </w:r>
      <w:r w:rsidR="004304C7">
        <w:rPr>
          <w:rFonts w:ascii="Arial" w:hAnsi="Arial"/>
          <w:sz w:val="24"/>
        </w:rPr>
        <w:t>113</w:t>
      </w:r>
      <w:r w:rsidRPr="004A2191" w:rsidR="00E71215">
        <w:rPr>
          <w:rFonts w:ascii="Arial" w:hAnsi="Arial"/>
          <w:sz w:val="24"/>
        </w:rPr>
        <w:t>.</w:t>
      </w:r>
      <w:r w:rsidRPr="004A2191" w:rsidR="00352D92">
        <w:rPr>
          <w:rFonts w:ascii="Arial" w:hAnsi="Arial"/>
          <w:sz w:val="24"/>
        </w:rPr>
        <w:t xml:space="preserve"> </w:t>
      </w:r>
      <w:r w:rsidRPr="004A2191">
        <w:rPr>
          <w:rFonts w:ascii="Arial" w:hAnsi="Arial"/>
          <w:sz w:val="24"/>
        </w:rPr>
        <w:t xml:space="preserve">The total </w:t>
      </w:r>
      <w:r w:rsidR="003F4AD0">
        <w:rPr>
          <w:rFonts w:ascii="Arial" w:hAnsi="Arial"/>
          <w:sz w:val="24"/>
        </w:rPr>
        <w:t xml:space="preserve">annual </w:t>
      </w:r>
      <w:r w:rsidRPr="004A2191">
        <w:rPr>
          <w:rFonts w:ascii="Arial" w:hAnsi="Arial"/>
          <w:sz w:val="24"/>
        </w:rPr>
        <w:t xml:space="preserve">man-hours </w:t>
      </w:r>
      <w:r w:rsidRPr="004A2191" w:rsidR="000F06F5">
        <w:rPr>
          <w:rFonts w:ascii="Arial" w:hAnsi="Arial"/>
          <w:sz w:val="24"/>
        </w:rPr>
        <w:t>are</w:t>
      </w:r>
      <w:r w:rsidRPr="004A2191">
        <w:rPr>
          <w:rFonts w:ascii="Arial" w:hAnsi="Arial"/>
          <w:sz w:val="24"/>
        </w:rPr>
        <w:t xml:space="preserve"> estimated to be</w:t>
      </w:r>
      <w:r w:rsidRPr="004A2191" w:rsidR="000074AC">
        <w:rPr>
          <w:rFonts w:ascii="Arial" w:hAnsi="Arial"/>
          <w:sz w:val="24"/>
        </w:rPr>
        <w:t xml:space="preserve"> </w:t>
      </w:r>
      <w:r w:rsidR="004304C7">
        <w:rPr>
          <w:rFonts w:ascii="Arial" w:hAnsi="Arial"/>
          <w:sz w:val="24"/>
        </w:rPr>
        <w:t>37</w:t>
      </w:r>
      <w:r w:rsidRPr="004A2191">
        <w:rPr>
          <w:rFonts w:ascii="Arial" w:hAnsi="Arial"/>
          <w:sz w:val="24"/>
        </w:rPr>
        <w:t>.</w:t>
      </w:r>
    </w:p>
    <w:p w:rsidRPr="00230701" w:rsidR="00352D92" w:rsidRDefault="00352D92" w14:paraId="77B685E8" w14:textId="77777777">
      <w:pPr>
        <w:rPr>
          <w:rFonts w:ascii="Arial" w:hAnsi="Arial"/>
          <w:sz w:val="24"/>
          <w:u w:val="single"/>
        </w:rPr>
      </w:pPr>
    </w:p>
    <w:p w:rsidRPr="00230701" w:rsidR="00C3154B" w:rsidRDefault="00C3154B" w14:paraId="303BFCFC" w14:textId="77777777">
      <w:pPr>
        <w:rPr>
          <w:rFonts w:ascii="Arial" w:hAnsi="Arial"/>
          <w:sz w:val="24"/>
        </w:rPr>
      </w:pPr>
      <w:r w:rsidRPr="00230701">
        <w:rPr>
          <w:rFonts w:ascii="Arial" w:hAnsi="Arial"/>
          <w:sz w:val="24"/>
          <w:u w:val="single"/>
        </w:rPr>
        <w:lastRenderedPageBreak/>
        <w:t>Form RD 3550-25, “Loan Closing Instructions and Loan Closing Statement”</w:t>
      </w:r>
    </w:p>
    <w:p w:rsidRPr="00230701" w:rsidR="00C3154B" w:rsidRDefault="00C3154B" w14:paraId="08651203" w14:textId="77777777">
      <w:pPr>
        <w:rPr>
          <w:rFonts w:ascii="Arial" w:hAnsi="Arial"/>
          <w:sz w:val="24"/>
        </w:rPr>
      </w:pPr>
    </w:p>
    <w:p w:rsidRPr="00230701" w:rsidR="00C3154B" w:rsidRDefault="00C3154B" w14:paraId="2870B4FD" w14:textId="77777777">
      <w:pPr>
        <w:pStyle w:val="BodyText2"/>
      </w:pPr>
      <w:r w:rsidRPr="00230701">
        <w:t>This form is used by the RHS Loan Approval Official to transmit loan closing instructions and forms to be executed at the time of closing to the Closing Agent/Attorney.  The form is partially computer generated, completed by the local field office, and used by the Closing Agent/Attorney to certify the loan was closed in accordance with 7CFR 1927-B, that documents were properly executed and disbursed, and that funds were disbursed as instructed.  The completed form is returned to the field office with closing documents, reviewed and signed by the Loan Approval Official.</w:t>
      </w:r>
    </w:p>
    <w:p w:rsidRPr="00230701" w:rsidR="00C3154B" w:rsidRDefault="00C3154B" w14:paraId="06DC14B9" w14:textId="77777777">
      <w:pPr>
        <w:pStyle w:val="BodyText2"/>
      </w:pPr>
    </w:p>
    <w:p w:rsidRPr="00230701" w:rsidR="00C3154B" w:rsidRDefault="00C3154B" w14:paraId="4413A345" w14:textId="647AAB89">
      <w:pPr>
        <w:pStyle w:val="BodyText2"/>
      </w:pPr>
      <w:r w:rsidRPr="004E5C4D">
        <w:t xml:space="preserve">Based on the number of loans closed that are secured by a real estate mortgage and requiring title work in accordance with this regulation, we estimate RHS completes </w:t>
      </w:r>
      <w:r w:rsidR="00CB0F31">
        <w:t>1</w:t>
      </w:r>
      <w:r w:rsidR="004304C7">
        <w:t>0,250</w:t>
      </w:r>
      <w:r w:rsidRPr="004E5C4D">
        <w:t xml:space="preserve"> annually</w:t>
      </w:r>
      <w:r w:rsidRPr="004E5C4D" w:rsidR="000438DF">
        <w:t xml:space="preserve">. The estimated time for review by closing agents/attorneys is 5 minutes. </w:t>
      </w:r>
      <w:r w:rsidRPr="004E5C4D">
        <w:t xml:space="preserve">  The estimated man-hours for </w:t>
      </w:r>
      <w:r w:rsidRPr="004E5C4D" w:rsidR="000438DF">
        <w:t>closing agents/attorneys</w:t>
      </w:r>
      <w:r w:rsidRPr="004E5C4D">
        <w:t xml:space="preserve"> are </w:t>
      </w:r>
      <w:r w:rsidR="004304C7">
        <w:t>854</w:t>
      </w:r>
      <w:r w:rsidR="00BE1DEE">
        <w:t>.</w:t>
      </w:r>
    </w:p>
    <w:p w:rsidR="004A2191" w:rsidRDefault="004A2191" w14:paraId="406B7265" w14:textId="77777777">
      <w:pPr>
        <w:rPr>
          <w:rFonts w:ascii="Arial" w:hAnsi="Arial"/>
          <w:sz w:val="24"/>
        </w:rPr>
      </w:pPr>
    </w:p>
    <w:p w:rsidRPr="00230701" w:rsidR="00C3154B" w:rsidRDefault="00C3154B" w14:paraId="75106ED8" w14:textId="77777777">
      <w:pPr>
        <w:rPr>
          <w:rFonts w:ascii="Arial" w:hAnsi="Arial"/>
          <w:sz w:val="24"/>
        </w:rPr>
      </w:pPr>
      <w:r w:rsidRPr="00230701">
        <w:rPr>
          <w:rFonts w:ascii="Arial" w:hAnsi="Arial"/>
          <w:sz w:val="24"/>
          <w:u w:val="single"/>
        </w:rPr>
        <w:t>Form RD 1927-19, “Certification of Attorney,”</w:t>
      </w:r>
      <w:r w:rsidRPr="00230701">
        <w:rPr>
          <w:rFonts w:ascii="Arial" w:hAnsi="Arial"/>
          <w:sz w:val="24"/>
        </w:rPr>
        <w:t xml:space="preserve"> and</w:t>
      </w:r>
    </w:p>
    <w:p w:rsidRPr="00230701" w:rsidR="00C3154B" w:rsidRDefault="00C3154B" w14:paraId="127952BA" w14:textId="77777777">
      <w:pPr>
        <w:pStyle w:val="Heading2"/>
      </w:pPr>
      <w:r w:rsidRPr="00230701">
        <w:t>Form RD 1927-20, “Certification of Title Insurance Company”</w:t>
      </w:r>
    </w:p>
    <w:p w:rsidRPr="00230701" w:rsidR="00C3154B" w:rsidRDefault="00C3154B" w14:paraId="53675F98" w14:textId="77777777">
      <w:pPr>
        <w:rPr>
          <w:rFonts w:ascii="Arial" w:hAnsi="Arial"/>
          <w:sz w:val="24"/>
        </w:rPr>
      </w:pPr>
    </w:p>
    <w:p w:rsidRPr="00230701" w:rsidR="00C3154B" w:rsidRDefault="00C3154B" w14:paraId="3FCB22A2" w14:textId="77777777">
      <w:pPr>
        <w:rPr>
          <w:rFonts w:ascii="Arial" w:hAnsi="Arial"/>
          <w:sz w:val="24"/>
        </w:rPr>
      </w:pPr>
      <w:r w:rsidRPr="00230701">
        <w:rPr>
          <w:rFonts w:ascii="Arial" w:hAnsi="Arial"/>
          <w:sz w:val="24"/>
        </w:rPr>
        <w:t>These forms are used by the Closing Agent/Attorney, selected by the applicant to close an Agency loan, to certify that the Closing Agent/Attorney meets the required conditions of 7 CFR 1927-B.  Since the forms contain professional information about the Closing Agent/Attorney, they are not expected to require any research.</w:t>
      </w:r>
    </w:p>
    <w:p w:rsidRPr="00230701" w:rsidR="00C3154B" w:rsidRDefault="00C3154B" w14:paraId="6EFC8793" w14:textId="77777777">
      <w:pPr>
        <w:rPr>
          <w:rFonts w:ascii="Arial" w:hAnsi="Arial"/>
          <w:sz w:val="24"/>
        </w:rPr>
      </w:pPr>
    </w:p>
    <w:p w:rsidRPr="00230701" w:rsidR="00C3154B" w:rsidRDefault="00C3154B" w14:paraId="68EA13BA" w14:textId="366EA69A">
      <w:pPr>
        <w:rPr>
          <w:rFonts w:ascii="Arial" w:hAnsi="Arial"/>
          <w:sz w:val="24"/>
        </w:rPr>
      </w:pPr>
      <w:r w:rsidRPr="00230701">
        <w:rPr>
          <w:rFonts w:ascii="Arial" w:hAnsi="Arial"/>
          <w:sz w:val="24"/>
        </w:rPr>
        <w:t xml:space="preserve">The burden consists of completing and </w:t>
      </w:r>
      <w:r w:rsidR="0017447A">
        <w:rPr>
          <w:rFonts w:ascii="Arial" w:hAnsi="Arial"/>
          <w:sz w:val="24"/>
        </w:rPr>
        <w:t>signing the form, estimated at 10</w:t>
      </w:r>
      <w:r w:rsidRPr="00230701">
        <w:rPr>
          <w:rFonts w:ascii="Arial" w:hAnsi="Arial"/>
          <w:sz w:val="24"/>
        </w:rPr>
        <w:t xml:space="preserve"> minutes each.  Most Closing Agent/Attorneys complete the form annually or when information changes and are not required </w:t>
      </w:r>
      <w:r w:rsidR="00515792">
        <w:rPr>
          <w:rFonts w:ascii="Arial" w:hAnsi="Arial"/>
          <w:sz w:val="24"/>
        </w:rPr>
        <w:t xml:space="preserve">to </w:t>
      </w:r>
      <w:r w:rsidRPr="00230701" w:rsidR="00515792">
        <w:rPr>
          <w:rFonts w:ascii="Arial" w:hAnsi="Arial"/>
          <w:sz w:val="24"/>
        </w:rPr>
        <w:t>complet</w:t>
      </w:r>
      <w:r w:rsidR="00515792">
        <w:rPr>
          <w:rFonts w:ascii="Arial" w:hAnsi="Arial"/>
          <w:sz w:val="24"/>
        </w:rPr>
        <w:t>e</w:t>
      </w:r>
      <w:r w:rsidRPr="00230701">
        <w:rPr>
          <w:rFonts w:ascii="Arial" w:hAnsi="Arial"/>
          <w:sz w:val="24"/>
        </w:rPr>
        <w:t xml:space="preserve"> a new form for each applicant.  </w:t>
      </w:r>
      <w:r w:rsidRPr="004A2191">
        <w:rPr>
          <w:rFonts w:ascii="Arial" w:hAnsi="Arial"/>
          <w:sz w:val="24"/>
        </w:rPr>
        <w:t xml:space="preserve">The annual number prepared is projected to be </w:t>
      </w:r>
      <w:r w:rsidR="004304C7">
        <w:rPr>
          <w:rFonts w:ascii="Arial" w:hAnsi="Arial"/>
          <w:sz w:val="24"/>
        </w:rPr>
        <w:t>113</w:t>
      </w:r>
      <w:r w:rsidRPr="004A2191">
        <w:rPr>
          <w:rFonts w:ascii="Arial" w:hAnsi="Arial"/>
          <w:sz w:val="24"/>
        </w:rPr>
        <w:t xml:space="preserve"> </w:t>
      </w:r>
      <w:r w:rsidRPr="004A2191" w:rsidR="007A1901">
        <w:rPr>
          <w:rFonts w:ascii="Arial" w:hAnsi="Arial"/>
          <w:sz w:val="24"/>
        </w:rPr>
        <w:t>for</w:t>
      </w:r>
      <w:r w:rsidRPr="004A2191">
        <w:rPr>
          <w:rFonts w:ascii="Arial" w:hAnsi="Arial"/>
          <w:sz w:val="24"/>
        </w:rPr>
        <w:t xml:space="preserve"> Form RD 1927-19 and </w:t>
      </w:r>
      <w:r w:rsidR="004304C7">
        <w:rPr>
          <w:rFonts w:ascii="Arial" w:hAnsi="Arial"/>
          <w:sz w:val="24"/>
        </w:rPr>
        <w:t>5,625</w:t>
      </w:r>
      <w:r w:rsidRPr="004A2191" w:rsidR="006F3CEE">
        <w:rPr>
          <w:rFonts w:ascii="Arial" w:hAnsi="Arial"/>
          <w:sz w:val="24"/>
        </w:rPr>
        <w:t xml:space="preserve"> </w:t>
      </w:r>
      <w:r w:rsidRPr="004A2191">
        <w:rPr>
          <w:rFonts w:ascii="Arial" w:hAnsi="Arial"/>
          <w:sz w:val="24"/>
        </w:rPr>
        <w:t>for Form RD 1927-20.</w:t>
      </w:r>
      <w:r w:rsidRPr="00230701">
        <w:rPr>
          <w:rFonts w:ascii="Arial" w:hAnsi="Arial"/>
          <w:sz w:val="24"/>
        </w:rPr>
        <w:t xml:space="preserve">  The total </w:t>
      </w:r>
      <w:r w:rsidR="003F4AD0">
        <w:rPr>
          <w:rFonts w:ascii="Arial" w:hAnsi="Arial"/>
          <w:sz w:val="24"/>
        </w:rPr>
        <w:t xml:space="preserve">annual </w:t>
      </w:r>
      <w:r w:rsidR="00CB0F31">
        <w:rPr>
          <w:rFonts w:ascii="Arial" w:hAnsi="Arial"/>
          <w:sz w:val="24"/>
        </w:rPr>
        <w:t xml:space="preserve">man-hours </w:t>
      </w:r>
      <w:proofErr w:type="gramStart"/>
      <w:r w:rsidR="00CB0F31">
        <w:rPr>
          <w:rFonts w:ascii="Arial" w:hAnsi="Arial"/>
          <w:sz w:val="24"/>
        </w:rPr>
        <w:t>is</w:t>
      </w:r>
      <w:proofErr w:type="gramEnd"/>
      <w:r w:rsidR="00CB0F31">
        <w:rPr>
          <w:rFonts w:ascii="Arial" w:hAnsi="Arial"/>
          <w:sz w:val="24"/>
        </w:rPr>
        <w:t xml:space="preserve"> estimated to be </w:t>
      </w:r>
      <w:r w:rsidR="004304C7">
        <w:rPr>
          <w:rFonts w:ascii="Arial" w:hAnsi="Arial"/>
          <w:sz w:val="24"/>
        </w:rPr>
        <w:t>19</w:t>
      </w:r>
      <w:r w:rsidR="0017447A">
        <w:rPr>
          <w:rFonts w:ascii="Arial" w:hAnsi="Arial"/>
          <w:sz w:val="24"/>
        </w:rPr>
        <w:t xml:space="preserve"> </w:t>
      </w:r>
      <w:r w:rsidRPr="00230701">
        <w:rPr>
          <w:rFonts w:ascii="Arial" w:hAnsi="Arial"/>
          <w:sz w:val="24"/>
        </w:rPr>
        <w:t xml:space="preserve">for Form RD 1927-19 and </w:t>
      </w:r>
      <w:r w:rsidR="004304C7">
        <w:rPr>
          <w:rFonts w:ascii="Arial" w:hAnsi="Arial"/>
          <w:sz w:val="24"/>
        </w:rPr>
        <w:t>939</w:t>
      </w:r>
      <w:r w:rsidRPr="00230701" w:rsidR="006F3CEE">
        <w:rPr>
          <w:rFonts w:ascii="Arial" w:hAnsi="Arial"/>
          <w:sz w:val="24"/>
        </w:rPr>
        <w:t xml:space="preserve"> </w:t>
      </w:r>
      <w:r w:rsidRPr="00230701">
        <w:rPr>
          <w:rFonts w:ascii="Arial" w:hAnsi="Arial"/>
          <w:sz w:val="24"/>
        </w:rPr>
        <w:t>for Form RD 1927-20.</w:t>
      </w:r>
      <w:r w:rsidRPr="00230701" w:rsidR="00FB1D2F">
        <w:rPr>
          <w:rFonts w:ascii="Arial" w:hAnsi="Arial"/>
          <w:sz w:val="24"/>
        </w:rPr>
        <w:t xml:space="preserve"> </w:t>
      </w:r>
    </w:p>
    <w:p w:rsidRPr="00230701" w:rsidR="006F3CEE" w:rsidRDefault="006F3CEE" w14:paraId="7703B430" w14:textId="77777777">
      <w:pPr>
        <w:rPr>
          <w:rFonts w:ascii="Arial" w:hAnsi="Arial"/>
          <w:sz w:val="24"/>
        </w:rPr>
      </w:pPr>
    </w:p>
    <w:p w:rsidRPr="00230701" w:rsidR="00352D92" w:rsidRDefault="00352D92" w14:paraId="64248BAC" w14:textId="77777777">
      <w:pPr>
        <w:rPr>
          <w:rFonts w:ascii="Arial" w:hAnsi="Arial"/>
          <w:sz w:val="24"/>
        </w:rPr>
      </w:pPr>
    </w:p>
    <w:p w:rsidRPr="00230701" w:rsidR="00C3154B" w:rsidRDefault="00C3154B" w14:paraId="690F3799" w14:textId="77777777">
      <w:pPr>
        <w:rPr>
          <w:rFonts w:ascii="Arial" w:hAnsi="Arial"/>
          <w:sz w:val="24"/>
        </w:rPr>
      </w:pPr>
      <w:r w:rsidRPr="00230701">
        <w:rPr>
          <w:rFonts w:ascii="Arial" w:hAnsi="Arial"/>
          <w:sz w:val="24"/>
        </w:rPr>
        <w:t>3.</w:t>
      </w:r>
      <w:r w:rsidRPr="00230701">
        <w:rPr>
          <w:rFonts w:ascii="Arial" w:hAnsi="Arial"/>
          <w:sz w:val="24"/>
        </w:rPr>
        <w:tab/>
      </w:r>
      <w:r w:rsidRPr="00230701">
        <w:rPr>
          <w:rFonts w:ascii="Arial" w:hAnsi="Arial"/>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Pr="00230701" w:rsidR="00262F48" w:rsidRDefault="00262F48" w14:paraId="07D4DAED" w14:textId="77777777">
      <w:pPr>
        <w:rPr>
          <w:rFonts w:ascii="Arial" w:hAnsi="Arial"/>
          <w:sz w:val="24"/>
        </w:rPr>
      </w:pPr>
    </w:p>
    <w:p w:rsidR="00C3154B" w:rsidRDefault="00C3154B" w14:paraId="0BDF709F" w14:textId="77777777">
      <w:pPr>
        <w:rPr>
          <w:rFonts w:ascii="Arial" w:hAnsi="Arial"/>
          <w:sz w:val="24"/>
        </w:rPr>
      </w:pPr>
      <w:r w:rsidRPr="00230701">
        <w:rPr>
          <w:rFonts w:ascii="Arial" w:hAnsi="Arial"/>
          <w:sz w:val="24"/>
        </w:rPr>
        <w:t xml:space="preserve">It is not possible to improve collection </w:t>
      </w:r>
      <w:proofErr w:type="gramStart"/>
      <w:r w:rsidRPr="00230701">
        <w:rPr>
          <w:rFonts w:ascii="Arial" w:hAnsi="Arial"/>
          <w:sz w:val="24"/>
        </w:rPr>
        <w:t>through the use of</w:t>
      </w:r>
      <w:proofErr w:type="gramEnd"/>
      <w:r w:rsidRPr="00230701">
        <w:rPr>
          <w:rFonts w:ascii="Arial" w:hAnsi="Arial"/>
          <w:sz w:val="24"/>
        </w:rPr>
        <w:t xml:space="preserve"> improved information technology because of the nature of the information collected.  All documents are prepared only once for a loan closing and the legal information is subject to change even if there was a previous mortgage/legal document on the same security property.  Because most of the documents are legal instruments, an </w:t>
      </w:r>
      <w:r w:rsidRPr="00230701">
        <w:rPr>
          <w:rFonts w:ascii="Arial" w:hAnsi="Arial"/>
          <w:sz w:val="24"/>
        </w:rPr>
        <w:lastRenderedPageBreak/>
        <w:t>original must be prepared.  Zero percent of this information is collected electronically.</w:t>
      </w:r>
    </w:p>
    <w:p w:rsidR="007B1236" w:rsidRDefault="007B1236" w14:paraId="15F031EC" w14:textId="77777777">
      <w:pPr>
        <w:rPr>
          <w:rFonts w:ascii="Arial" w:hAnsi="Arial"/>
          <w:sz w:val="24"/>
        </w:rPr>
      </w:pPr>
    </w:p>
    <w:p w:rsidRPr="00230701" w:rsidR="007B1236" w:rsidRDefault="007B1236" w14:paraId="3AB7DA04" w14:textId="77777777">
      <w:pPr>
        <w:rPr>
          <w:rFonts w:ascii="Arial" w:hAnsi="Arial"/>
          <w:sz w:val="24"/>
        </w:rPr>
      </w:pPr>
      <w:r w:rsidRPr="007B1236">
        <w:rPr>
          <w:rFonts w:ascii="Arial" w:hAnsi="Arial"/>
          <w:sz w:val="24"/>
        </w:rPr>
        <w:t>Wherever possible, RHS utilizes industry standard forms and makes full use of our new expanded automation capabilities.  For example, most forms which a title company, closing agent or attorney must complete for loan closing purposes can be system generated by RHS and contain all relevant system information such as the borrower’s account number, address, property description, real estate taxes, insurance, income data, etc., thereby reducing unnecessary burden imposed on our agency partners. This reduces the time it takes the public to complete required information, reduces the need to stock forms throughout Rural Development offices, and results in cost savings to the public.  RHS has greatly reduced existing information collection dockets through these methods.</w:t>
      </w:r>
    </w:p>
    <w:p w:rsidRPr="00230701" w:rsidR="00C3154B" w:rsidRDefault="00C3154B" w14:paraId="3A339688" w14:textId="77777777">
      <w:pPr>
        <w:rPr>
          <w:rFonts w:ascii="Arial" w:hAnsi="Arial"/>
          <w:sz w:val="24"/>
        </w:rPr>
      </w:pPr>
    </w:p>
    <w:p w:rsidRPr="00230701" w:rsidR="00C3154B" w:rsidRDefault="00C3154B" w14:paraId="6822B965" w14:textId="77777777">
      <w:pPr>
        <w:pStyle w:val="BodyText3"/>
      </w:pPr>
      <w:r w:rsidRPr="00230701">
        <w:rPr>
          <w:u w:val="none"/>
        </w:rPr>
        <w:t>4.</w:t>
      </w:r>
      <w:r w:rsidRPr="00230701">
        <w:rPr>
          <w:u w:val="none"/>
        </w:rPr>
        <w:tab/>
      </w:r>
      <w:r w:rsidRPr="00230701">
        <w:t>Describe efforts to identify duplication.  Show specifically why any similar information already available cannot be used or modified for use for the purposes described in Item 2 above.</w:t>
      </w:r>
    </w:p>
    <w:p w:rsidRPr="00230701" w:rsidR="00C3154B" w:rsidRDefault="00C3154B" w14:paraId="172F374D" w14:textId="77777777">
      <w:pPr>
        <w:rPr>
          <w:rFonts w:ascii="Arial" w:hAnsi="Arial"/>
          <w:sz w:val="24"/>
        </w:rPr>
      </w:pPr>
    </w:p>
    <w:p w:rsidRPr="00230701" w:rsidR="00C3154B" w:rsidRDefault="00C3154B" w14:paraId="09695620" w14:textId="4DFA2109">
      <w:pPr>
        <w:rPr>
          <w:rFonts w:ascii="Arial" w:hAnsi="Arial"/>
          <w:sz w:val="24"/>
        </w:rPr>
      </w:pPr>
      <w:r w:rsidRPr="00230701">
        <w:rPr>
          <w:rFonts w:ascii="Arial" w:hAnsi="Arial"/>
          <w:sz w:val="24"/>
        </w:rPr>
        <w:t>Because titles are unique to every piece of property taken as security</w:t>
      </w:r>
      <w:r w:rsidR="004304C7">
        <w:rPr>
          <w:rFonts w:ascii="Arial" w:hAnsi="Arial"/>
          <w:sz w:val="24"/>
        </w:rPr>
        <w:t>,</w:t>
      </w:r>
      <w:r w:rsidRPr="00230701">
        <w:rPr>
          <w:rFonts w:ascii="Arial" w:hAnsi="Arial"/>
          <w:sz w:val="24"/>
        </w:rPr>
        <w:t xml:space="preserve"> no duplication occurs.  This information is collected for loan closing only; it must be current.  The title must be researched each time a security instrument is taken on a piece of property because the information is subject to change.</w:t>
      </w:r>
    </w:p>
    <w:p w:rsidRPr="00230701" w:rsidR="00C3154B" w:rsidRDefault="00C3154B" w14:paraId="2919B23D" w14:textId="77777777">
      <w:pPr>
        <w:rPr>
          <w:rFonts w:ascii="Arial" w:hAnsi="Arial"/>
          <w:sz w:val="24"/>
        </w:rPr>
      </w:pPr>
    </w:p>
    <w:p w:rsidRPr="00230701" w:rsidR="00C3154B" w:rsidRDefault="00C3154B" w14:paraId="59D792DE" w14:textId="77777777">
      <w:pPr>
        <w:pStyle w:val="BodyText3"/>
      </w:pPr>
      <w:r w:rsidRPr="00230701">
        <w:rPr>
          <w:u w:val="none"/>
        </w:rPr>
        <w:t>5.</w:t>
      </w:r>
      <w:r w:rsidRPr="00230701">
        <w:rPr>
          <w:u w:val="none"/>
        </w:rPr>
        <w:tab/>
      </w:r>
      <w:r w:rsidRPr="00230701">
        <w:t>If the collection of information impacts small businesses or other small entities (item 5 of OMB Form 83-1), describe any methods used to minimize the burden.</w:t>
      </w:r>
    </w:p>
    <w:p w:rsidRPr="00230701" w:rsidR="00C3154B" w:rsidRDefault="00C3154B" w14:paraId="3E2A3E24" w14:textId="77777777">
      <w:pPr>
        <w:rPr>
          <w:rFonts w:ascii="Arial" w:hAnsi="Arial"/>
          <w:sz w:val="24"/>
        </w:rPr>
      </w:pPr>
    </w:p>
    <w:p w:rsidRPr="00D71DC3" w:rsidR="00D71DC3" w:rsidP="00D71DC3" w:rsidRDefault="00D71DC3" w14:paraId="736DFFEB" w14:textId="1F8B9772">
      <w:pPr>
        <w:pStyle w:val="PlainText"/>
        <w:rPr>
          <w:rFonts w:ascii="Arial" w:hAnsi="Arial" w:cs="Arial"/>
          <w:sz w:val="24"/>
          <w:szCs w:val="24"/>
        </w:rPr>
      </w:pPr>
      <w:r w:rsidRPr="00D71DC3">
        <w:rPr>
          <w:rFonts w:ascii="Arial" w:hAnsi="Arial" w:cs="Arial"/>
          <w:sz w:val="24"/>
          <w:szCs w:val="24"/>
        </w:rPr>
        <w:t xml:space="preserve">The collection of information involves Closing Agents/Attorneys that may meet the requirements of a small business.  Regardless of the size of the business, the collection of information from the Closing Agents/Attorneys is in line with industry practices and the minimum documentation required by the Agency ensures adequate security on the loan.  </w:t>
      </w:r>
      <w:r w:rsidRPr="00D71DC3">
        <w:rPr>
          <w:rFonts w:ascii="Arial" w:hAnsi="Arial" w:cs="Arial"/>
          <w:sz w:val="24"/>
          <w:szCs w:val="24"/>
        </w:rPr>
        <w:t>A</w:t>
      </w:r>
      <w:r w:rsidRPr="00D71DC3">
        <w:rPr>
          <w:rFonts w:ascii="Arial" w:hAnsi="Arial" w:cs="Arial"/>
          <w:sz w:val="24"/>
          <w:szCs w:val="24"/>
        </w:rPr>
        <w:t xml:space="preserve">pproximately 20% of our Closing Agency/Attorneys are considered small businesses.   </w:t>
      </w:r>
    </w:p>
    <w:p w:rsidR="00D71DC3" w:rsidP="00D71DC3" w:rsidRDefault="00D71DC3" w14:paraId="5DFFD82D" w14:textId="77777777">
      <w:pPr>
        <w:pStyle w:val="PlainText"/>
      </w:pPr>
    </w:p>
    <w:p w:rsidRPr="00230701" w:rsidR="00C3154B" w:rsidRDefault="00C3154B" w14:paraId="70CF38CA" w14:textId="77777777">
      <w:pPr>
        <w:pStyle w:val="BodyText3"/>
      </w:pPr>
      <w:bookmarkStart w:name="_GoBack" w:id="0"/>
      <w:bookmarkEnd w:id="0"/>
      <w:r w:rsidRPr="00230701">
        <w:rPr>
          <w:u w:val="none"/>
        </w:rPr>
        <w:t>6.</w:t>
      </w:r>
      <w:r w:rsidRPr="00230701">
        <w:rPr>
          <w:u w:val="none"/>
        </w:rPr>
        <w:tab/>
      </w:r>
      <w:r w:rsidRPr="00230701">
        <w:t>Describe the consequences to Federal program or policy activities if the collection is not conducted or conducted less frequently, as well as any technical or legal obstacles to reducing burden.</w:t>
      </w:r>
    </w:p>
    <w:p w:rsidRPr="00230701" w:rsidR="00C3154B" w:rsidRDefault="00C3154B" w14:paraId="58C28921" w14:textId="77777777">
      <w:pPr>
        <w:rPr>
          <w:rFonts w:ascii="Arial" w:hAnsi="Arial"/>
          <w:sz w:val="24"/>
        </w:rPr>
      </w:pPr>
    </w:p>
    <w:p w:rsidRPr="00230701" w:rsidR="00C3154B" w:rsidRDefault="00C3154B" w14:paraId="3A13989F" w14:textId="77777777">
      <w:pPr>
        <w:rPr>
          <w:rFonts w:ascii="Arial" w:hAnsi="Arial"/>
          <w:sz w:val="24"/>
        </w:rPr>
      </w:pPr>
      <w:r w:rsidRPr="00230701">
        <w:rPr>
          <w:rFonts w:ascii="Arial" w:hAnsi="Arial"/>
          <w:sz w:val="24"/>
        </w:rPr>
        <w:t>If the information was collected less frequently, the Agency would not obtain the proper security position on the properties being taken as security and would have no evidence that the Closing Agent/Attorney closing Agency loans met the requirements of this regulation.</w:t>
      </w:r>
    </w:p>
    <w:p w:rsidRPr="00230701" w:rsidR="00C3154B" w:rsidRDefault="00C3154B" w14:paraId="1CD2D93D" w14:textId="77777777">
      <w:pPr>
        <w:rPr>
          <w:rFonts w:ascii="Arial" w:hAnsi="Arial"/>
          <w:sz w:val="24"/>
        </w:rPr>
      </w:pPr>
    </w:p>
    <w:p w:rsidRPr="00230701" w:rsidR="00C3154B" w:rsidRDefault="00C3154B" w14:paraId="5FE4CBF4" w14:textId="77777777">
      <w:pPr>
        <w:pStyle w:val="BodyText3"/>
      </w:pPr>
      <w:r w:rsidRPr="00230701">
        <w:rPr>
          <w:u w:val="none"/>
        </w:rPr>
        <w:t>7.</w:t>
      </w:r>
      <w:r w:rsidRPr="00230701">
        <w:rPr>
          <w:u w:val="none"/>
        </w:rPr>
        <w:tab/>
      </w:r>
      <w:r w:rsidRPr="00230701">
        <w:t>Explain any special circumstances that would cause an information collection to be conducted in a manner:</w:t>
      </w:r>
    </w:p>
    <w:p w:rsidRPr="00230701" w:rsidR="00C3154B" w:rsidRDefault="00C3154B" w14:paraId="677144D4" w14:textId="77777777">
      <w:pPr>
        <w:rPr>
          <w:rFonts w:ascii="Arial" w:hAnsi="Arial"/>
          <w:sz w:val="24"/>
        </w:rPr>
      </w:pPr>
    </w:p>
    <w:p w:rsidRPr="00230701" w:rsidR="00C3154B" w:rsidRDefault="00C3154B" w14:paraId="7F6A5626" w14:textId="77777777">
      <w:pPr>
        <w:numPr>
          <w:ilvl w:val="0"/>
          <w:numId w:val="12"/>
        </w:numPr>
        <w:rPr>
          <w:rFonts w:ascii="Arial" w:hAnsi="Arial"/>
          <w:sz w:val="24"/>
          <w:u w:val="single"/>
        </w:rPr>
      </w:pPr>
      <w:r w:rsidRPr="00230701">
        <w:rPr>
          <w:rFonts w:ascii="Arial" w:hAnsi="Arial"/>
          <w:sz w:val="24"/>
          <w:u w:val="single"/>
        </w:rPr>
        <w:lastRenderedPageBreak/>
        <w:t>Requiring respondents to report information more than quarterly.</w:t>
      </w:r>
    </w:p>
    <w:p w:rsidRPr="00230701" w:rsidR="00C3154B" w:rsidRDefault="00C3154B" w14:paraId="2D77E78B" w14:textId="77777777">
      <w:pPr>
        <w:rPr>
          <w:rFonts w:ascii="Arial" w:hAnsi="Arial"/>
          <w:sz w:val="24"/>
        </w:rPr>
      </w:pPr>
    </w:p>
    <w:p w:rsidRPr="00230701" w:rsidR="00C3154B" w:rsidRDefault="00C3154B" w14:paraId="6BFA7D29" w14:textId="77777777">
      <w:pPr>
        <w:rPr>
          <w:rFonts w:ascii="Arial" w:hAnsi="Arial"/>
          <w:sz w:val="24"/>
        </w:rPr>
      </w:pPr>
      <w:r w:rsidRPr="00230701">
        <w:rPr>
          <w:rFonts w:ascii="Arial" w:hAnsi="Arial"/>
          <w:sz w:val="24"/>
        </w:rPr>
        <w:t>There are no information collection requirements that require specific reporting on more than a quarterly basis.</w:t>
      </w:r>
    </w:p>
    <w:p w:rsidRPr="00230701" w:rsidR="00C3154B" w:rsidRDefault="00C3154B" w14:paraId="03A07A8B" w14:textId="77777777">
      <w:pPr>
        <w:rPr>
          <w:rFonts w:ascii="Arial" w:hAnsi="Arial"/>
          <w:sz w:val="24"/>
        </w:rPr>
      </w:pPr>
    </w:p>
    <w:p w:rsidRPr="00230701" w:rsidR="00C3154B" w:rsidRDefault="00C3154B" w14:paraId="3E89E8A8" w14:textId="77777777">
      <w:pPr>
        <w:numPr>
          <w:ilvl w:val="0"/>
          <w:numId w:val="12"/>
        </w:numPr>
        <w:rPr>
          <w:rFonts w:ascii="Arial" w:hAnsi="Arial"/>
          <w:sz w:val="24"/>
          <w:u w:val="single"/>
        </w:rPr>
      </w:pPr>
      <w:r w:rsidRPr="00230701">
        <w:rPr>
          <w:rFonts w:ascii="Arial" w:hAnsi="Arial"/>
          <w:sz w:val="24"/>
          <w:u w:val="single"/>
        </w:rPr>
        <w:t>Requiring written responses in less than 30 days.</w:t>
      </w:r>
    </w:p>
    <w:p w:rsidRPr="00230701" w:rsidR="00C3154B" w:rsidRDefault="00C3154B" w14:paraId="4BAF5DC8" w14:textId="77777777">
      <w:pPr>
        <w:rPr>
          <w:rFonts w:ascii="Arial" w:hAnsi="Arial"/>
          <w:sz w:val="24"/>
        </w:rPr>
      </w:pPr>
    </w:p>
    <w:p w:rsidRPr="00230701" w:rsidR="00C3154B" w:rsidRDefault="00C3154B" w14:paraId="21AD98F3" w14:textId="77777777">
      <w:pPr>
        <w:rPr>
          <w:rFonts w:ascii="Arial" w:hAnsi="Arial"/>
          <w:sz w:val="24"/>
        </w:rPr>
      </w:pPr>
      <w:r w:rsidRPr="00230701">
        <w:rPr>
          <w:rFonts w:ascii="Arial" w:hAnsi="Arial"/>
          <w:sz w:val="24"/>
        </w:rPr>
        <w:t>There are no such requirements.</w:t>
      </w:r>
    </w:p>
    <w:p w:rsidRPr="00230701" w:rsidR="00C3154B" w:rsidRDefault="00C3154B" w14:paraId="1BD16D35" w14:textId="77777777">
      <w:pPr>
        <w:rPr>
          <w:rFonts w:ascii="Arial" w:hAnsi="Arial"/>
          <w:sz w:val="24"/>
        </w:rPr>
      </w:pPr>
    </w:p>
    <w:p w:rsidRPr="00230701" w:rsidR="00C3154B" w:rsidRDefault="00C3154B" w14:paraId="4C57564E" w14:textId="77777777">
      <w:pPr>
        <w:numPr>
          <w:ilvl w:val="0"/>
          <w:numId w:val="12"/>
        </w:numPr>
        <w:rPr>
          <w:rFonts w:ascii="Arial" w:hAnsi="Arial"/>
          <w:sz w:val="24"/>
          <w:u w:val="single"/>
        </w:rPr>
      </w:pPr>
      <w:r w:rsidRPr="00230701">
        <w:rPr>
          <w:rFonts w:ascii="Arial" w:hAnsi="Arial"/>
          <w:sz w:val="24"/>
          <w:u w:val="single"/>
        </w:rPr>
        <w:t>Requiring more than an original and two copies.</w:t>
      </w:r>
    </w:p>
    <w:p w:rsidRPr="00230701" w:rsidR="00C3154B" w:rsidRDefault="00C3154B" w14:paraId="4D96D630" w14:textId="77777777">
      <w:pPr>
        <w:rPr>
          <w:rFonts w:ascii="Arial" w:hAnsi="Arial"/>
          <w:sz w:val="24"/>
        </w:rPr>
      </w:pPr>
    </w:p>
    <w:p w:rsidRPr="00230701" w:rsidR="00C3154B" w:rsidRDefault="00C3154B" w14:paraId="2EA3BFD6" w14:textId="77777777">
      <w:pPr>
        <w:rPr>
          <w:rFonts w:ascii="Arial" w:hAnsi="Arial"/>
          <w:sz w:val="24"/>
        </w:rPr>
      </w:pPr>
      <w:r w:rsidRPr="00230701">
        <w:rPr>
          <w:rFonts w:ascii="Arial" w:hAnsi="Arial"/>
          <w:sz w:val="24"/>
        </w:rPr>
        <w:t>There are no specific information collection requirements that require more than an original and two copies.</w:t>
      </w:r>
    </w:p>
    <w:p w:rsidRPr="00230701" w:rsidR="00C3154B" w:rsidRDefault="00C3154B" w14:paraId="5B034AC2" w14:textId="77777777">
      <w:pPr>
        <w:rPr>
          <w:rFonts w:ascii="Arial" w:hAnsi="Arial"/>
          <w:sz w:val="24"/>
        </w:rPr>
      </w:pPr>
    </w:p>
    <w:p w:rsidRPr="00230701" w:rsidR="00C3154B" w:rsidRDefault="00C3154B" w14:paraId="2857E266" w14:textId="77777777">
      <w:pPr>
        <w:numPr>
          <w:ilvl w:val="0"/>
          <w:numId w:val="12"/>
        </w:numPr>
        <w:rPr>
          <w:rFonts w:ascii="Arial" w:hAnsi="Arial"/>
          <w:sz w:val="24"/>
          <w:u w:val="single"/>
        </w:rPr>
      </w:pPr>
      <w:r w:rsidRPr="00230701">
        <w:rPr>
          <w:rFonts w:ascii="Arial" w:hAnsi="Arial"/>
          <w:sz w:val="24"/>
          <w:u w:val="single"/>
        </w:rPr>
        <w:t>Requiring respondents to retain records for more than 3 years.</w:t>
      </w:r>
    </w:p>
    <w:p w:rsidRPr="00230701" w:rsidR="00C3154B" w:rsidRDefault="00C3154B" w14:paraId="4E952870" w14:textId="77777777">
      <w:pPr>
        <w:rPr>
          <w:rFonts w:ascii="Arial" w:hAnsi="Arial"/>
          <w:sz w:val="24"/>
        </w:rPr>
      </w:pPr>
    </w:p>
    <w:p w:rsidRPr="00230701" w:rsidR="00C3154B" w:rsidRDefault="00C3154B" w14:paraId="4B3D322B" w14:textId="77777777">
      <w:pPr>
        <w:rPr>
          <w:rFonts w:ascii="Arial" w:hAnsi="Arial"/>
          <w:sz w:val="24"/>
        </w:rPr>
      </w:pPr>
      <w:r w:rsidRPr="00230701">
        <w:rPr>
          <w:rFonts w:ascii="Arial" w:hAnsi="Arial"/>
          <w:sz w:val="24"/>
        </w:rPr>
        <w:t>There are no such requirements.</w:t>
      </w:r>
    </w:p>
    <w:p w:rsidRPr="00230701" w:rsidR="00C3154B" w:rsidRDefault="00C3154B" w14:paraId="05BA8187" w14:textId="77777777">
      <w:pPr>
        <w:rPr>
          <w:rFonts w:ascii="Arial" w:hAnsi="Arial"/>
          <w:sz w:val="24"/>
        </w:rPr>
      </w:pPr>
    </w:p>
    <w:p w:rsidRPr="00230701" w:rsidR="00C3154B" w:rsidRDefault="00C3154B" w14:paraId="5F07CCB7" w14:textId="77777777">
      <w:pPr>
        <w:numPr>
          <w:ilvl w:val="0"/>
          <w:numId w:val="12"/>
        </w:numPr>
        <w:rPr>
          <w:rFonts w:ascii="Arial" w:hAnsi="Arial"/>
          <w:sz w:val="24"/>
          <w:u w:val="single"/>
        </w:rPr>
      </w:pPr>
      <w:r w:rsidRPr="00230701">
        <w:rPr>
          <w:rFonts w:ascii="Arial" w:hAnsi="Arial"/>
          <w:sz w:val="24"/>
          <w:u w:val="single"/>
        </w:rPr>
        <w:t>Not utilizing statistical sampling.</w:t>
      </w:r>
    </w:p>
    <w:p w:rsidRPr="00230701" w:rsidR="002448F7" w:rsidRDefault="002448F7" w14:paraId="49457CEB" w14:textId="77777777">
      <w:pPr>
        <w:rPr>
          <w:rFonts w:ascii="Arial" w:hAnsi="Arial"/>
          <w:sz w:val="24"/>
          <w:u w:val="single"/>
        </w:rPr>
      </w:pPr>
    </w:p>
    <w:p w:rsidRPr="00230701" w:rsidR="00C3154B" w:rsidRDefault="00C3154B" w14:paraId="09D6278E" w14:textId="77777777">
      <w:pPr>
        <w:rPr>
          <w:rFonts w:ascii="Arial" w:hAnsi="Arial"/>
          <w:sz w:val="24"/>
        </w:rPr>
      </w:pPr>
      <w:r w:rsidRPr="00230701">
        <w:rPr>
          <w:rFonts w:ascii="Arial" w:hAnsi="Arial"/>
          <w:sz w:val="24"/>
        </w:rPr>
        <w:t>There are no such requirements.</w:t>
      </w:r>
    </w:p>
    <w:p w:rsidRPr="00230701" w:rsidR="00C3154B" w:rsidRDefault="00C3154B" w14:paraId="77B82070" w14:textId="77777777">
      <w:pPr>
        <w:rPr>
          <w:rFonts w:ascii="Arial" w:hAnsi="Arial"/>
          <w:sz w:val="24"/>
        </w:rPr>
      </w:pPr>
    </w:p>
    <w:p w:rsidRPr="00230701" w:rsidR="00C3154B" w:rsidRDefault="00C3154B" w14:paraId="6DC16F2E" w14:textId="77777777">
      <w:pPr>
        <w:numPr>
          <w:ilvl w:val="0"/>
          <w:numId w:val="12"/>
        </w:numPr>
        <w:rPr>
          <w:rFonts w:ascii="Arial" w:hAnsi="Arial"/>
          <w:sz w:val="24"/>
          <w:u w:val="single"/>
        </w:rPr>
      </w:pPr>
      <w:r w:rsidRPr="00230701">
        <w:rPr>
          <w:rFonts w:ascii="Arial" w:hAnsi="Arial"/>
          <w:sz w:val="24"/>
          <w:u w:val="single"/>
        </w:rPr>
        <w:t>Requiring use of statistical sampling which has not been reviewed and approved by OMB.</w:t>
      </w:r>
    </w:p>
    <w:p w:rsidRPr="00230701" w:rsidR="00A3131A" w:rsidRDefault="00A3131A" w14:paraId="30D339B6" w14:textId="77777777">
      <w:pPr>
        <w:rPr>
          <w:rFonts w:ascii="Arial" w:hAnsi="Arial"/>
          <w:sz w:val="24"/>
        </w:rPr>
      </w:pPr>
    </w:p>
    <w:p w:rsidRPr="00230701" w:rsidR="00C3154B" w:rsidRDefault="00C3154B" w14:paraId="3259DAA7" w14:textId="77777777">
      <w:pPr>
        <w:rPr>
          <w:rFonts w:ascii="Arial" w:hAnsi="Arial"/>
          <w:sz w:val="24"/>
        </w:rPr>
      </w:pPr>
      <w:r w:rsidRPr="00230701">
        <w:rPr>
          <w:rFonts w:ascii="Arial" w:hAnsi="Arial"/>
          <w:sz w:val="24"/>
        </w:rPr>
        <w:t>There are no such requirements.</w:t>
      </w:r>
    </w:p>
    <w:p w:rsidRPr="00230701" w:rsidR="00C3154B" w:rsidRDefault="00C3154B" w14:paraId="3C2602D9" w14:textId="77777777">
      <w:pPr>
        <w:rPr>
          <w:rFonts w:ascii="Arial" w:hAnsi="Arial"/>
          <w:sz w:val="24"/>
        </w:rPr>
      </w:pPr>
    </w:p>
    <w:p w:rsidRPr="00230701" w:rsidR="00C3154B" w:rsidRDefault="00C3154B" w14:paraId="194811EE" w14:textId="77777777">
      <w:pPr>
        <w:numPr>
          <w:ilvl w:val="0"/>
          <w:numId w:val="12"/>
        </w:numPr>
        <w:rPr>
          <w:rFonts w:ascii="Arial" w:hAnsi="Arial"/>
          <w:sz w:val="24"/>
          <w:u w:val="single"/>
        </w:rPr>
      </w:pPr>
      <w:r w:rsidRPr="00230701">
        <w:rPr>
          <w:rFonts w:ascii="Arial" w:hAnsi="Arial"/>
          <w:sz w:val="24"/>
          <w:u w:val="single"/>
        </w:rPr>
        <w:t>Requiring a pledge of confidentiality.</w:t>
      </w:r>
    </w:p>
    <w:p w:rsidRPr="00230701" w:rsidR="00C3154B" w:rsidRDefault="00C3154B" w14:paraId="7CE49BCB" w14:textId="77777777">
      <w:pPr>
        <w:rPr>
          <w:rFonts w:ascii="Arial" w:hAnsi="Arial"/>
          <w:sz w:val="24"/>
        </w:rPr>
      </w:pPr>
    </w:p>
    <w:p w:rsidRPr="00230701" w:rsidR="00C3154B" w:rsidRDefault="00C3154B" w14:paraId="6939ADC2" w14:textId="77777777">
      <w:pPr>
        <w:rPr>
          <w:rFonts w:ascii="Arial" w:hAnsi="Arial"/>
          <w:sz w:val="24"/>
        </w:rPr>
      </w:pPr>
      <w:r w:rsidRPr="00230701">
        <w:rPr>
          <w:rFonts w:ascii="Arial" w:hAnsi="Arial"/>
          <w:sz w:val="24"/>
        </w:rPr>
        <w:t>There are no such requirements.</w:t>
      </w:r>
    </w:p>
    <w:p w:rsidRPr="00230701" w:rsidR="00C3154B" w:rsidRDefault="00C3154B" w14:paraId="64CBE4C9" w14:textId="77777777">
      <w:pPr>
        <w:rPr>
          <w:rFonts w:ascii="Arial" w:hAnsi="Arial"/>
          <w:sz w:val="24"/>
        </w:rPr>
      </w:pPr>
    </w:p>
    <w:p w:rsidRPr="00230701" w:rsidR="00C3154B" w:rsidRDefault="00C3154B" w14:paraId="7D14CFC7" w14:textId="77777777">
      <w:pPr>
        <w:numPr>
          <w:ilvl w:val="0"/>
          <w:numId w:val="12"/>
        </w:numPr>
        <w:rPr>
          <w:rFonts w:ascii="Arial" w:hAnsi="Arial"/>
          <w:sz w:val="24"/>
          <w:u w:val="single"/>
        </w:rPr>
      </w:pPr>
      <w:r w:rsidRPr="00230701">
        <w:rPr>
          <w:rFonts w:ascii="Arial" w:hAnsi="Arial"/>
          <w:sz w:val="24"/>
          <w:u w:val="single"/>
        </w:rPr>
        <w:t>Requiring submission of proprietary trade secrets.</w:t>
      </w:r>
    </w:p>
    <w:p w:rsidRPr="00230701" w:rsidR="00C3154B" w:rsidRDefault="00C3154B" w14:paraId="2274008D" w14:textId="77777777">
      <w:pPr>
        <w:rPr>
          <w:rFonts w:ascii="Arial" w:hAnsi="Arial"/>
          <w:sz w:val="24"/>
        </w:rPr>
      </w:pPr>
    </w:p>
    <w:p w:rsidRPr="00230701" w:rsidR="00C3154B" w:rsidRDefault="00C3154B" w14:paraId="5745F36B" w14:textId="77777777">
      <w:pPr>
        <w:rPr>
          <w:rFonts w:ascii="Arial" w:hAnsi="Arial"/>
          <w:sz w:val="24"/>
        </w:rPr>
      </w:pPr>
      <w:r w:rsidRPr="00230701">
        <w:rPr>
          <w:rFonts w:ascii="Arial" w:hAnsi="Arial"/>
          <w:sz w:val="24"/>
        </w:rPr>
        <w:t>There are no such requirements.</w:t>
      </w:r>
    </w:p>
    <w:p w:rsidRPr="00230701" w:rsidR="00C3154B" w:rsidRDefault="00C3154B" w14:paraId="319833AD" w14:textId="77777777">
      <w:pPr>
        <w:rPr>
          <w:rFonts w:ascii="Arial" w:hAnsi="Arial"/>
          <w:sz w:val="24"/>
        </w:rPr>
      </w:pPr>
    </w:p>
    <w:p w:rsidRPr="00B17BB8" w:rsidR="00C3154B" w:rsidRDefault="00C3154B" w14:paraId="37034B97" w14:textId="77777777">
      <w:pPr>
        <w:rPr>
          <w:rFonts w:ascii="Arial" w:hAnsi="Arial"/>
          <w:sz w:val="24"/>
        </w:rPr>
      </w:pPr>
      <w:r w:rsidRPr="00B17BB8">
        <w:rPr>
          <w:rFonts w:ascii="Arial" w:hAnsi="Arial"/>
          <w:sz w:val="24"/>
        </w:rPr>
        <w:t>8.</w:t>
      </w:r>
      <w:r w:rsidRPr="00B17BB8">
        <w:rPr>
          <w:rFonts w:ascii="Arial" w:hAnsi="Arial"/>
          <w:sz w:val="24"/>
        </w:rPr>
        <w:tab/>
      </w:r>
      <w:r w:rsidRPr="00B17BB8">
        <w:rPr>
          <w:rFonts w:ascii="Arial" w:hAnsi="Arial"/>
          <w:sz w:val="24"/>
          <w:u w:val="single"/>
        </w:rPr>
        <w:t>Describe efforts to consult with persons outside the Agency to obtain their views on the availability of date, frequency of collection, the clarity of instructions and record-keeping, disclosure, reporting format (if any), and on data elements to be recorded, disclosed, or reported.</w:t>
      </w:r>
    </w:p>
    <w:p w:rsidRPr="00B17BB8" w:rsidR="00C3154B" w:rsidRDefault="00C3154B" w14:paraId="1477AE3C" w14:textId="77777777">
      <w:pPr>
        <w:rPr>
          <w:rFonts w:ascii="Arial" w:hAnsi="Arial"/>
          <w:sz w:val="24"/>
        </w:rPr>
      </w:pPr>
    </w:p>
    <w:p w:rsidRPr="00B17BB8" w:rsidR="00C3154B" w:rsidRDefault="00C3154B" w14:paraId="4E63E71F" w14:textId="76920A09">
      <w:pPr>
        <w:rPr>
          <w:rFonts w:ascii="Arial" w:hAnsi="Arial"/>
          <w:sz w:val="24"/>
        </w:rPr>
      </w:pPr>
      <w:r w:rsidRPr="00C43BA3">
        <w:rPr>
          <w:rFonts w:ascii="Arial" w:hAnsi="Arial"/>
          <w:sz w:val="24"/>
        </w:rPr>
        <w:t>A 60-day Notice was published in the Feder</w:t>
      </w:r>
      <w:r w:rsidRPr="00C43BA3" w:rsidR="005B2A42">
        <w:rPr>
          <w:rFonts w:ascii="Arial" w:hAnsi="Arial"/>
          <w:sz w:val="24"/>
        </w:rPr>
        <w:t xml:space="preserve">al Register on </w:t>
      </w:r>
      <w:r w:rsidRPr="00C43BA3" w:rsidR="00C43BA3">
        <w:rPr>
          <w:rFonts w:ascii="Arial" w:hAnsi="Arial"/>
          <w:sz w:val="24"/>
        </w:rPr>
        <w:t>May 24</w:t>
      </w:r>
      <w:r w:rsidRPr="00C43BA3" w:rsidR="005B2A42">
        <w:rPr>
          <w:rFonts w:ascii="Arial" w:hAnsi="Arial"/>
          <w:sz w:val="24"/>
        </w:rPr>
        <w:t xml:space="preserve">, </w:t>
      </w:r>
      <w:r w:rsidRPr="00C43BA3" w:rsidR="00D24C04">
        <w:rPr>
          <w:rFonts w:ascii="Arial" w:hAnsi="Arial"/>
          <w:sz w:val="24"/>
        </w:rPr>
        <w:t>2019</w:t>
      </w:r>
      <w:r w:rsidRPr="00C43BA3" w:rsidR="005B2A42">
        <w:rPr>
          <w:rFonts w:ascii="Arial" w:hAnsi="Arial"/>
          <w:sz w:val="24"/>
        </w:rPr>
        <w:t xml:space="preserve"> [</w:t>
      </w:r>
      <w:r w:rsidR="00C43BA3">
        <w:rPr>
          <w:rFonts w:ascii="Arial" w:hAnsi="Arial"/>
          <w:sz w:val="24"/>
        </w:rPr>
        <w:t>2019-10861</w:t>
      </w:r>
      <w:r w:rsidRPr="00C43BA3" w:rsidR="005B2A42">
        <w:rPr>
          <w:rFonts w:ascii="Arial" w:hAnsi="Arial"/>
          <w:sz w:val="24"/>
        </w:rPr>
        <w:t>]</w:t>
      </w:r>
      <w:r w:rsidRPr="00C43BA3">
        <w:rPr>
          <w:rFonts w:ascii="Arial" w:hAnsi="Arial"/>
          <w:sz w:val="24"/>
        </w:rPr>
        <w:t>.  No comments were received.</w:t>
      </w:r>
    </w:p>
    <w:p w:rsidRPr="00B17BB8" w:rsidR="00C3154B" w:rsidRDefault="00C3154B" w14:paraId="69A67A5C" w14:textId="77777777">
      <w:pPr>
        <w:rPr>
          <w:rFonts w:ascii="Arial" w:hAnsi="Arial"/>
          <w:sz w:val="24"/>
        </w:rPr>
      </w:pPr>
    </w:p>
    <w:p w:rsidRPr="00C43BA3" w:rsidR="00C3154B" w:rsidRDefault="00C3154B" w14:paraId="4AE8CF90" w14:textId="1B96731C">
      <w:pPr>
        <w:rPr>
          <w:rFonts w:ascii="Arial" w:hAnsi="Arial"/>
          <w:sz w:val="24"/>
        </w:rPr>
      </w:pPr>
      <w:r w:rsidRPr="00C43BA3">
        <w:rPr>
          <w:rFonts w:ascii="Arial" w:hAnsi="Arial"/>
          <w:sz w:val="24"/>
        </w:rPr>
        <w:t xml:space="preserve">Consultations with persons outside the Agency were made to obtain their views on the frequency of data collection, the length of time required to complete the collection of data, the clarity of instructions, and their opinions and suggestions </w:t>
      </w:r>
      <w:r w:rsidRPr="00C43BA3">
        <w:rPr>
          <w:rFonts w:ascii="Arial" w:hAnsi="Arial"/>
          <w:sz w:val="24"/>
        </w:rPr>
        <w:lastRenderedPageBreak/>
        <w:t>for insurance requirements for Closing Agent/Attorneys.  The following person w</w:t>
      </w:r>
      <w:r w:rsidR="00C43BA3">
        <w:rPr>
          <w:rFonts w:ascii="Arial" w:hAnsi="Arial"/>
          <w:sz w:val="24"/>
        </w:rPr>
        <w:t xml:space="preserve">as </w:t>
      </w:r>
      <w:r w:rsidRPr="00C43BA3">
        <w:rPr>
          <w:rFonts w:ascii="Arial" w:hAnsi="Arial"/>
          <w:sz w:val="24"/>
        </w:rPr>
        <w:t>contacted on</w:t>
      </w:r>
      <w:r w:rsidRPr="00C43BA3" w:rsidR="00B17BB8">
        <w:rPr>
          <w:rFonts w:ascii="Arial" w:hAnsi="Arial"/>
          <w:sz w:val="24"/>
        </w:rPr>
        <w:t xml:space="preserve"> </w:t>
      </w:r>
      <w:r w:rsidRPr="00C43BA3" w:rsidR="002D1EB9">
        <w:rPr>
          <w:rFonts w:ascii="Arial" w:hAnsi="Arial"/>
          <w:sz w:val="24"/>
        </w:rPr>
        <w:t>May</w:t>
      </w:r>
      <w:r w:rsidRPr="00C43BA3" w:rsidR="00B17BB8">
        <w:rPr>
          <w:rFonts w:ascii="Arial" w:hAnsi="Arial"/>
          <w:sz w:val="24"/>
        </w:rPr>
        <w:t xml:space="preserve"> 1</w:t>
      </w:r>
      <w:r w:rsidRPr="00C43BA3" w:rsidR="002D1EB9">
        <w:rPr>
          <w:rFonts w:ascii="Arial" w:hAnsi="Arial"/>
          <w:sz w:val="24"/>
        </w:rPr>
        <w:t>0</w:t>
      </w:r>
      <w:r w:rsidRPr="00C43BA3" w:rsidR="00B17BB8">
        <w:rPr>
          <w:rFonts w:ascii="Arial" w:hAnsi="Arial"/>
          <w:sz w:val="24"/>
        </w:rPr>
        <w:t xml:space="preserve">, </w:t>
      </w:r>
      <w:r w:rsidRPr="00C43BA3" w:rsidR="00D24C04">
        <w:rPr>
          <w:rFonts w:ascii="Arial" w:hAnsi="Arial"/>
          <w:sz w:val="24"/>
        </w:rPr>
        <w:t>2019</w:t>
      </w:r>
      <w:r w:rsidRPr="00C43BA3" w:rsidR="00B17BB8">
        <w:rPr>
          <w:rFonts w:ascii="Arial" w:hAnsi="Arial"/>
          <w:sz w:val="24"/>
        </w:rPr>
        <w:t>:</w:t>
      </w:r>
    </w:p>
    <w:p w:rsidRPr="00C43BA3" w:rsidR="009C44ED" w:rsidRDefault="009C44ED" w14:paraId="606F9A1B" w14:textId="77777777">
      <w:pPr>
        <w:rPr>
          <w:rFonts w:ascii="Arial" w:hAnsi="Arial"/>
          <w:sz w:val="24"/>
        </w:rPr>
      </w:pPr>
    </w:p>
    <w:p w:rsidRPr="00C43BA3" w:rsidR="006F3CEE" w:rsidRDefault="006F3CEE" w14:paraId="3477F2FF" w14:textId="77777777">
      <w:pPr>
        <w:rPr>
          <w:rFonts w:ascii="Arial" w:hAnsi="Arial"/>
          <w:sz w:val="24"/>
        </w:rPr>
      </w:pPr>
      <w:r w:rsidRPr="00C43BA3">
        <w:rPr>
          <w:rFonts w:ascii="Arial" w:hAnsi="Arial"/>
          <w:sz w:val="24"/>
        </w:rPr>
        <w:t>Michael Feinberg</w:t>
      </w:r>
    </w:p>
    <w:p w:rsidRPr="00C43BA3" w:rsidR="006F3CEE" w:rsidRDefault="006F3CEE" w14:paraId="78B1FDC5" w14:textId="77777777">
      <w:pPr>
        <w:rPr>
          <w:rFonts w:ascii="Arial" w:hAnsi="Arial"/>
          <w:sz w:val="24"/>
        </w:rPr>
      </w:pPr>
      <w:r w:rsidRPr="00C43BA3">
        <w:rPr>
          <w:rFonts w:ascii="Arial" w:hAnsi="Arial"/>
          <w:sz w:val="24"/>
        </w:rPr>
        <w:t>Housing Assistance Council</w:t>
      </w:r>
      <w:r w:rsidRPr="00C43BA3" w:rsidR="00C3154B">
        <w:rPr>
          <w:rFonts w:ascii="Arial" w:hAnsi="Arial"/>
          <w:sz w:val="24"/>
        </w:rPr>
        <w:tab/>
      </w:r>
      <w:r w:rsidRPr="00C43BA3" w:rsidR="00C3154B">
        <w:rPr>
          <w:rFonts w:ascii="Arial" w:hAnsi="Arial"/>
          <w:sz w:val="24"/>
        </w:rPr>
        <w:tab/>
      </w:r>
    </w:p>
    <w:p w:rsidRPr="00C43BA3" w:rsidR="006F3CEE" w:rsidRDefault="006F3CEE" w14:paraId="5F61664D" w14:textId="77777777">
      <w:pPr>
        <w:rPr>
          <w:rFonts w:ascii="Arial" w:hAnsi="Arial"/>
          <w:sz w:val="24"/>
        </w:rPr>
      </w:pPr>
      <w:r w:rsidRPr="00C43BA3">
        <w:rPr>
          <w:rFonts w:ascii="Arial" w:hAnsi="Arial"/>
          <w:sz w:val="24"/>
        </w:rPr>
        <w:t>1025 Vermont Avenue, NW Suite 606</w:t>
      </w:r>
    </w:p>
    <w:p w:rsidRPr="00C43BA3" w:rsidR="006F3CEE" w:rsidRDefault="006F3CEE" w14:paraId="369E7C01" w14:textId="77777777">
      <w:pPr>
        <w:rPr>
          <w:rFonts w:ascii="Arial" w:hAnsi="Arial"/>
          <w:sz w:val="24"/>
        </w:rPr>
      </w:pPr>
      <w:r w:rsidRPr="00C43BA3">
        <w:rPr>
          <w:rFonts w:ascii="Arial" w:hAnsi="Arial"/>
          <w:sz w:val="24"/>
        </w:rPr>
        <w:t>Washington, D.C.  20005</w:t>
      </w:r>
    </w:p>
    <w:p w:rsidRPr="00C43BA3" w:rsidR="006F3CEE" w:rsidRDefault="006F3CEE" w14:paraId="7907F8A5" w14:textId="77777777">
      <w:pPr>
        <w:rPr>
          <w:rFonts w:ascii="Arial" w:hAnsi="Arial"/>
          <w:sz w:val="24"/>
        </w:rPr>
      </w:pPr>
      <w:r w:rsidRPr="00C43BA3">
        <w:rPr>
          <w:rFonts w:ascii="Arial" w:hAnsi="Arial"/>
          <w:sz w:val="24"/>
        </w:rPr>
        <w:t>(202)842-8600</w:t>
      </w:r>
    </w:p>
    <w:p w:rsidRPr="00C43BA3" w:rsidR="00B17BB8" w:rsidRDefault="00B17BB8" w14:paraId="72C82FA5" w14:textId="77777777">
      <w:pPr>
        <w:rPr>
          <w:rFonts w:ascii="Arial" w:hAnsi="Arial"/>
          <w:sz w:val="24"/>
        </w:rPr>
      </w:pPr>
    </w:p>
    <w:p w:rsidRPr="00C43BA3" w:rsidR="006F3CEE" w:rsidRDefault="00B17BB8" w14:paraId="04D8C80D" w14:textId="77777777">
      <w:pPr>
        <w:rPr>
          <w:rFonts w:ascii="Arial" w:hAnsi="Arial"/>
          <w:sz w:val="24"/>
        </w:rPr>
      </w:pPr>
      <w:r w:rsidRPr="00C43BA3">
        <w:rPr>
          <w:rFonts w:ascii="Arial" w:hAnsi="Arial"/>
          <w:sz w:val="24"/>
        </w:rPr>
        <w:t>Mr. Feinberg reported no major problems in the loan closing process.</w:t>
      </w:r>
      <w:r w:rsidRPr="00C43BA3" w:rsidR="00C3154B">
        <w:rPr>
          <w:rFonts w:ascii="Arial" w:hAnsi="Arial"/>
          <w:sz w:val="24"/>
        </w:rPr>
        <w:tab/>
      </w:r>
      <w:r w:rsidRPr="00C43BA3" w:rsidR="00C3154B">
        <w:rPr>
          <w:rFonts w:ascii="Arial" w:hAnsi="Arial"/>
          <w:sz w:val="24"/>
        </w:rPr>
        <w:tab/>
      </w:r>
    </w:p>
    <w:p w:rsidRPr="004304C7" w:rsidR="00C3154B" w:rsidRDefault="00C3154B" w14:paraId="0B7F5EFC" w14:textId="77777777">
      <w:pPr>
        <w:rPr>
          <w:rFonts w:ascii="Arial" w:hAnsi="Arial"/>
          <w:sz w:val="24"/>
          <w:highlight w:val="yellow"/>
        </w:rPr>
      </w:pPr>
    </w:p>
    <w:p w:rsidRPr="00230701" w:rsidR="00B17BB8" w:rsidRDefault="00B17BB8" w14:paraId="2E2E416D" w14:textId="77777777">
      <w:pPr>
        <w:rPr>
          <w:rFonts w:ascii="Arial" w:hAnsi="Arial"/>
          <w:sz w:val="24"/>
        </w:rPr>
      </w:pPr>
    </w:p>
    <w:p w:rsidRPr="00230701" w:rsidR="00C3154B" w:rsidRDefault="00C3154B" w14:paraId="3F90C804" w14:textId="77777777">
      <w:pPr>
        <w:rPr>
          <w:rFonts w:ascii="Arial" w:hAnsi="Arial"/>
          <w:sz w:val="24"/>
          <w:u w:val="single"/>
        </w:rPr>
      </w:pPr>
      <w:r w:rsidRPr="00230701">
        <w:rPr>
          <w:rFonts w:ascii="Arial" w:hAnsi="Arial"/>
          <w:sz w:val="24"/>
        </w:rPr>
        <w:t>9.</w:t>
      </w:r>
      <w:r w:rsidRPr="00230701">
        <w:rPr>
          <w:rFonts w:ascii="Arial" w:hAnsi="Arial"/>
          <w:sz w:val="24"/>
        </w:rPr>
        <w:tab/>
      </w:r>
      <w:r w:rsidRPr="00230701">
        <w:rPr>
          <w:rFonts w:ascii="Arial" w:hAnsi="Arial"/>
          <w:sz w:val="24"/>
          <w:u w:val="single"/>
        </w:rPr>
        <w:t>Explain any decision to provide any payment or gift to respondents, other than remuneration of contractors or grantees.</w:t>
      </w:r>
    </w:p>
    <w:p w:rsidRPr="00230701" w:rsidR="00C3154B" w:rsidRDefault="00C3154B" w14:paraId="30561DFE" w14:textId="77777777">
      <w:pPr>
        <w:rPr>
          <w:rFonts w:ascii="Arial" w:hAnsi="Arial"/>
          <w:sz w:val="24"/>
        </w:rPr>
      </w:pPr>
    </w:p>
    <w:p w:rsidRPr="00230701" w:rsidR="00C3154B" w:rsidRDefault="00C3154B" w14:paraId="72C95942" w14:textId="77777777">
      <w:pPr>
        <w:pStyle w:val="BodyText2"/>
      </w:pPr>
      <w:r w:rsidRPr="00230701">
        <w:t>There are no payments or gifts given to respondents.</w:t>
      </w:r>
    </w:p>
    <w:p w:rsidRPr="00230701" w:rsidR="00C3154B" w:rsidRDefault="00C3154B" w14:paraId="31723DD3" w14:textId="77777777">
      <w:pPr>
        <w:rPr>
          <w:rFonts w:ascii="Arial" w:hAnsi="Arial"/>
          <w:sz w:val="24"/>
        </w:rPr>
      </w:pPr>
    </w:p>
    <w:p w:rsidRPr="00230701" w:rsidR="00C3154B" w:rsidRDefault="00C3154B" w14:paraId="06BAA371" w14:textId="77777777">
      <w:pPr>
        <w:rPr>
          <w:rFonts w:ascii="Arial" w:hAnsi="Arial"/>
          <w:sz w:val="24"/>
          <w:u w:val="single"/>
        </w:rPr>
      </w:pPr>
      <w:r w:rsidRPr="00230701">
        <w:rPr>
          <w:rFonts w:ascii="Arial" w:hAnsi="Arial"/>
          <w:sz w:val="24"/>
        </w:rPr>
        <w:t>10.</w:t>
      </w:r>
      <w:r w:rsidRPr="00230701">
        <w:rPr>
          <w:rFonts w:ascii="Arial" w:hAnsi="Arial"/>
          <w:sz w:val="24"/>
        </w:rPr>
        <w:tab/>
      </w:r>
      <w:r w:rsidRPr="00230701">
        <w:rPr>
          <w:rFonts w:ascii="Arial" w:hAnsi="Arial"/>
          <w:sz w:val="24"/>
          <w:u w:val="single"/>
        </w:rPr>
        <w:t>Describe any assurance of confidentiality provided to respondents and the basis for the assurance in statute, regulation, or Agency policy.</w:t>
      </w:r>
    </w:p>
    <w:p w:rsidRPr="00230701" w:rsidR="00C3154B" w:rsidRDefault="00C3154B" w14:paraId="411CED15" w14:textId="77777777">
      <w:pPr>
        <w:rPr>
          <w:rFonts w:ascii="Arial" w:hAnsi="Arial"/>
          <w:sz w:val="24"/>
        </w:rPr>
      </w:pPr>
    </w:p>
    <w:p w:rsidRPr="00230701" w:rsidR="00C3154B" w:rsidRDefault="00C3154B" w14:paraId="0DC01FF7" w14:textId="77777777">
      <w:pPr>
        <w:pStyle w:val="BodyText2"/>
      </w:pPr>
      <w:r w:rsidRPr="00230701">
        <w:t xml:space="preserve">All information collected is public (e.g. legal descriptions of properties, liens filed for public record) </w:t>
      </w:r>
      <w:proofErr w:type="gramStart"/>
      <w:r w:rsidRPr="00230701">
        <w:t>with the exception of</w:t>
      </w:r>
      <w:proofErr w:type="gramEnd"/>
      <w:r w:rsidRPr="00230701">
        <w:t xml:space="preserve"> the Closing Agent/Attorney certification.  This certification does not give specific amounts of bonding and insurance coverage, but rather states that the subject meets the minimum coverage required by Agency regulations.  There is no assurance of confidentiality provided to respondents for the information required in this regulation.</w:t>
      </w:r>
    </w:p>
    <w:p w:rsidRPr="00230701" w:rsidR="00C3154B" w:rsidRDefault="00C3154B" w14:paraId="1E96F856" w14:textId="77777777">
      <w:pPr>
        <w:rPr>
          <w:rFonts w:ascii="Arial" w:hAnsi="Arial"/>
          <w:sz w:val="24"/>
        </w:rPr>
      </w:pPr>
    </w:p>
    <w:p w:rsidRPr="00230701" w:rsidR="00C3154B" w:rsidRDefault="00C3154B" w14:paraId="20C1B829" w14:textId="77777777">
      <w:pPr>
        <w:rPr>
          <w:rFonts w:ascii="Arial" w:hAnsi="Arial"/>
          <w:sz w:val="24"/>
          <w:u w:val="single"/>
        </w:rPr>
      </w:pPr>
      <w:r w:rsidRPr="00230701">
        <w:rPr>
          <w:rFonts w:ascii="Arial" w:hAnsi="Arial"/>
          <w:sz w:val="24"/>
        </w:rPr>
        <w:t>11.</w:t>
      </w:r>
      <w:r w:rsidRPr="00230701">
        <w:rPr>
          <w:rFonts w:ascii="Arial" w:hAnsi="Arial"/>
          <w:sz w:val="24"/>
        </w:rPr>
        <w:tab/>
      </w:r>
      <w:r w:rsidRPr="00230701">
        <w:rPr>
          <w:rFonts w:ascii="Arial" w:hAnsi="Arial"/>
          <w:sz w:val="24"/>
          <w:u w:val="single"/>
        </w:rPr>
        <w:t>Provide additional justification for any question of a sensitive nature, such as sexual behavior or attitudes, religious beliefs, and other matters that are commonly considered private.</w:t>
      </w:r>
    </w:p>
    <w:p w:rsidRPr="00230701" w:rsidR="00C3154B" w:rsidRDefault="00C3154B" w14:paraId="42C2CA38" w14:textId="77777777">
      <w:pPr>
        <w:rPr>
          <w:rFonts w:ascii="Arial" w:hAnsi="Arial"/>
          <w:sz w:val="24"/>
        </w:rPr>
      </w:pPr>
    </w:p>
    <w:p w:rsidRPr="00230701" w:rsidR="00C3154B" w:rsidRDefault="00C3154B" w14:paraId="45D4B191" w14:textId="77777777">
      <w:pPr>
        <w:rPr>
          <w:rFonts w:ascii="Arial" w:hAnsi="Arial"/>
          <w:sz w:val="24"/>
        </w:rPr>
      </w:pPr>
      <w:r w:rsidRPr="00230701">
        <w:rPr>
          <w:rFonts w:ascii="Arial" w:hAnsi="Arial"/>
          <w:sz w:val="24"/>
        </w:rPr>
        <w:t>This regulation does not collect any data of a sensitive nature.</w:t>
      </w:r>
    </w:p>
    <w:p w:rsidRPr="00230701" w:rsidR="00C3154B" w:rsidRDefault="00C3154B" w14:paraId="0BACDEBF" w14:textId="77777777">
      <w:pPr>
        <w:rPr>
          <w:rFonts w:ascii="Arial" w:hAnsi="Arial"/>
          <w:sz w:val="24"/>
        </w:rPr>
      </w:pPr>
    </w:p>
    <w:p w:rsidRPr="00230701" w:rsidR="00C3154B" w:rsidRDefault="00C3154B" w14:paraId="01E9FB6A" w14:textId="77777777">
      <w:pPr>
        <w:rPr>
          <w:rFonts w:ascii="Arial" w:hAnsi="Arial"/>
          <w:sz w:val="24"/>
          <w:u w:val="single"/>
        </w:rPr>
      </w:pPr>
      <w:r w:rsidRPr="00230701">
        <w:rPr>
          <w:rFonts w:ascii="Arial" w:hAnsi="Arial"/>
          <w:sz w:val="24"/>
        </w:rPr>
        <w:t>12.</w:t>
      </w:r>
      <w:r w:rsidRPr="00230701">
        <w:rPr>
          <w:rFonts w:ascii="Arial" w:hAnsi="Arial"/>
          <w:sz w:val="24"/>
        </w:rPr>
        <w:tab/>
      </w:r>
      <w:r w:rsidRPr="00230701">
        <w:rPr>
          <w:rFonts w:ascii="Arial" w:hAnsi="Arial"/>
          <w:sz w:val="24"/>
          <w:u w:val="single"/>
        </w:rPr>
        <w:t>Provide estimates of the hour burden of the collection of information.</w:t>
      </w:r>
    </w:p>
    <w:p w:rsidRPr="00230701" w:rsidR="00C3154B" w:rsidRDefault="00C3154B" w14:paraId="085EC390" w14:textId="77777777">
      <w:pPr>
        <w:rPr>
          <w:rFonts w:ascii="Arial" w:hAnsi="Arial"/>
          <w:sz w:val="24"/>
        </w:rPr>
      </w:pPr>
    </w:p>
    <w:p w:rsidRPr="00230701" w:rsidR="00262F48" w:rsidRDefault="00C3154B" w14:paraId="36812BAE" w14:textId="25D94E02">
      <w:pPr>
        <w:pStyle w:val="BodyText2"/>
      </w:pPr>
      <w:r w:rsidRPr="00230701">
        <w:t xml:space="preserve">The following wage classification was used based on an average hourly rate for each class of respondent.  Wages were determined by using average salaries of each wage classification </w:t>
      </w:r>
      <w:r w:rsidRPr="00230701" w:rsidR="00266593">
        <w:t xml:space="preserve">per the </w:t>
      </w:r>
      <w:r w:rsidR="005B2A42">
        <w:t>201</w:t>
      </w:r>
      <w:r w:rsidR="004304C7">
        <w:t>8</w:t>
      </w:r>
      <w:r w:rsidR="005B2A42">
        <w:t xml:space="preserve"> </w:t>
      </w:r>
      <w:r w:rsidRPr="00230701" w:rsidR="00266593">
        <w:t>Bureau of Labor Statistics.</w:t>
      </w:r>
    </w:p>
    <w:p w:rsidR="00C3154B" w:rsidRDefault="00C3154B" w14:paraId="14757DCF" w14:textId="598DD457">
      <w:pPr>
        <w:rPr>
          <w:rFonts w:ascii="Arial" w:hAnsi="Arial"/>
          <w:sz w:val="24"/>
        </w:rPr>
      </w:pPr>
    </w:p>
    <w:p w:rsidR="00C43BA3" w:rsidRDefault="00C43BA3" w14:paraId="3117EE57" w14:textId="7E1F462F">
      <w:pPr>
        <w:rPr>
          <w:rFonts w:ascii="Arial" w:hAnsi="Arial"/>
          <w:sz w:val="24"/>
        </w:rPr>
      </w:pPr>
    </w:p>
    <w:p w:rsidR="00C43BA3" w:rsidRDefault="00C43BA3" w14:paraId="10D47D53" w14:textId="42D8A38E">
      <w:pPr>
        <w:rPr>
          <w:rFonts w:ascii="Arial" w:hAnsi="Arial"/>
          <w:sz w:val="24"/>
        </w:rPr>
      </w:pPr>
    </w:p>
    <w:p w:rsidR="00C43BA3" w:rsidRDefault="00C43BA3" w14:paraId="0C076697" w14:textId="12F766D4">
      <w:pPr>
        <w:rPr>
          <w:rFonts w:ascii="Arial" w:hAnsi="Arial"/>
          <w:sz w:val="24"/>
        </w:rPr>
      </w:pPr>
    </w:p>
    <w:p w:rsidRPr="00230701" w:rsidR="00C43BA3" w:rsidRDefault="00C43BA3" w14:paraId="3830A0CB" w14:textId="77777777">
      <w:pPr>
        <w:rPr>
          <w:rFonts w:ascii="Arial" w:hAnsi="Arial"/>
          <w:sz w:val="24"/>
        </w:rPr>
      </w:pPr>
    </w:p>
    <w:p w:rsidRPr="00230701" w:rsidR="00C3154B" w:rsidRDefault="00C3154B" w14:paraId="05B5D195" w14:textId="77777777">
      <w:pPr>
        <w:rPr>
          <w:rFonts w:ascii="Arial" w:hAnsi="Arial"/>
          <w:b/>
          <w:bCs/>
          <w:sz w:val="24"/>
        </w:rPr>
      </w:pPr>
      <w:r w:rsidRPr="00230701">
        <w:rPr>
          <w:rFonts w:ascii="Arial" w:hAnsi="Arial"/>
          <w:b/>
          <w:bCs/>
          <w:sz w:val="24"/>
        </w:rPr>
        <w:t>Respondent</w:t>
      </w:r>
      <w:r w:rsidRPr="00230701">
        <w:rPr>
          <w:rFonts w:ascii="Arial" w:hAnsi="Arial"/>
          <w:b/>
          <w:bCs/>
          <w:sz w:val="24"/>
        </w:rPr>
        <w:tab/>
      </w:r>
      <w:r w:rsidRPr="00230701">
        <w:rPr>
          <w:rFonts w:ascii="Arial" w:hAnsi="Arial"/>
          <w:b/>
          <w:bCs/>
          <w:sz w:val="24"/>
        </w:rPr>
        <w:tab/>
      </w:r>
      <w:r w:rsidRPr="00230701">
        <w:rPr>
          <w:rFonts w:ascii="Arial" w:hAnsi="Arial"/>
          <w:b/>
          <w:bCs/>
          <w:sz w:val="24"/>
        </w:rPr>
        <w:tab/>
        <w:t>Wage Classification</w:t>
      </w:r>
      <w:r w:rsidRPr="00230701">
        <w:rPr>
          <w:rFonts w:ascii="Arial" w:hAnsi="Arial"/>
          <w:b/>
          <w:bCs/>
          <w:sz w:val="24"/>
        </w:rPr>
        <w:tab/>
      </w:r>
      <w:r w:rsidRPr="00230701">
        <w:rPr>
          <w:rFonts w:ascii="Arial" w:hAnsi="Arial"/>
          <w:b/>
          <w:bCs/>
          <w:sz w:val="24"/>
        </w:rPr>
        <w:tab/>
        <w:t>Wage/Hour</w:t>
      </w:r>
    </w:p>
    <w:p w:rsidRPr="00230701" w:rsidR="00C3154B" w:rsidRDefault="00C3154B" w14:paraId="2B360743" w14:textId="77777777">
      <w:pPr>
        <w:rPr>
          <w:rFonts w:ascii="Arial" w:hAnsi="Arial"/>
          <w:b/>
          <w:bCs/>
          <w:sz w:val="24"/>
        </w:rPr>
      </w:pPr>
    </w:p>
    <w:p w:rsidRPr="00230701" w:rsidR="00C3154B" w:rsidRDefault="00C3154B" w14:paraId="52C16FC7" w14:textId="7A2FD944">
      <w:pPr>
        <w:pStyle w:val="Heading8"/>
        <w:rPr>
          <w:b w:val="0"/>
          <w:bCs w:val="0"/>
          <w:sz w:val="24"/>
        </w:rPr>
      </w:pPr>
      <w:r w:rsidRPr="00230701">
        <w:rPr>
          <w:b w:val="0"/>
          <w:bCs w:val="0"/>
          <w:sz w:val="24"/>
        </w:rPr>
        <w:lastRenderedPageBreak/>
        <w:tab/>
        <w:t>Legal Secretary</w:t>
      </w:r>
      <w:r w:rsidRPr="00230701">
        <w:rPr>
          <w:b w:val="0"/>
          <w:bCs w:val="0"/>
          <w:sz w:val="24"/>
        </w:rPr>
        <w:tab/>
      </w:r>
      <w:r w:rsidRPr="00230701">
        <w:rPr>
          <w:b w:val="0"/>
          <w:bCs w:val="0"/>
          <w:sz w:val="24"/>
        </w:rPr>
        <w:tab/>
      </w:r>
      <w:r w:rsidRPr="00230701">
        <w:rPr>
          <w:b w:val="0"/>
          <w:bCs w:val="0"/>
          <w:sz w:val="24"/>
        </w:rPr>
        <w:tab/>
        <w:t>1</w:t>
      </w:r>
      <w:r w:rsidRPr="00230701">
        <w:rPr>
          <w:b w:val="0"/>
          <w:bCs w:val="0"/>
          <w:sz w:val="24"/>
        </w:rPr>
        <w:tab/>
      </w:r>
      <w:r w:rsidRPr="00230701">
        <w:rPr>
          <w:b w:val="0"/>
          <w:bCs w:val="0"/>
          <w:sz w:val="24"/>
        </w:rPr>
        <w:tab/>
      </w:r>
      <w:r w:rsidRPr="00230701">
        <w:rPr>
          <w:b w:val="0"/>
          <w:bCs w:val="0"/>
          <w:sz w:val="24"/>
        </w:rPr>
        <w:tab/>
      </w:r>
      <w:r w:rsidRPr="00230701">
        <w:rPr>
          <w:b w:val="0"/>
          <w:bCs w:val="0"/>
          <w:sz w:val="24"/>
        </w:rPr>
        <w:tab/>
        <w:t>$</w:t>
      </w:r>
      <w:r w:rsidR="004304C7">
        <w:rPr>
          <w:b w:val="0"/>
          <w:bCs w:val="0"/>
          <w:sz w:val="24"/>
        </w:rPr>
        <w:t>26.98</w:t>
      </w:r>
    </w:p>
    <w:p w:rsidRPr="00230701" w:rsidR="00C3154B" w:rsidRDefault="00C3154B" w14:paraId="61EA0859" w14:textId="26623FFE">
      <w:pPr>
        <w:pStyle w:val="Heading4"/>
      </w:pPr>
      <w:r w:rsidRPr="00230701">
        <w:rPr>
          <w:rFonts w:ascii="Times New Roman" w:hAnsi="Times New Roman"/>
        </w:rPr>
        <w:tab/>
      </w:r>
      <w:r w:rsidRPr="00230701">
        <w:t>Paralegal</w:t>
      </w:r>
      <w:r w:rsidRPr="00230701">
        <w:tab/>
      </w:r>
      <w:r w:rsidRPr="00230701">
        <w:tab/>
      </w:r>
      <w:r w:rsidRPr="00230701">
        <w:tab/>
      </w:r>
      <w:r w:rsidRPr="00230701">
        <w:tab/>
        <w:t>2</w:t>
      </w:r>
      <w:r w:rsidRPr="00230701">
        <w:tab/>
      </w:r>
      <w:r w:rsidRPr="00230701">
        <w:tab/>
      </w:r>
      <w:r w:rsidRPr="00230701">
        <w:tab/>
      </w:r>
      <w:proofErr w:type="gramStart"/>
      <w:r w:rsidRPr="00230701">
        <w:tab/>
        <w:t xml:space="preserve">  </w:t>
      </w:r>
      <w:r w:rsidRPr="00230701" w:rsidR="00016C06">
        <w:t>2</w:t>
      </w:r>
      <w:r w:rsidR="004304C7">
        <w:t>6.20</w:t>
      </w:r>
      <w:proofErr w:type="gramEnd"/>
    </w:p>
    <w:p w:rsidRPr="00230701" w:rsidR="00C3154B" w:rsidRDefault="00C3154B" w14:paraId="6A4F1D1D" w14:textId="45F77876">
      <w:pPr>
        <w:rPr>
          <w:rFonts w:ascii="Arial" w:hAnsi="Arial"/>
          <w:sz w:val="24"/>
        </w:rPr>
      </w:pPr>
      <w:r w:rsidRPr="00230701">
        <w:rPr>
          <w:rFonts w:ascii="Arial" w:hAnsi="Arial"/>
          <w:sz w:val="24"/>
        </w:rPr>
        <w:tab/>
        <w:t>Attorney</w:t>
      </w:r>
      <w:r w:rsidRPr="00230701">
        <w:rPr>
          <w:rFonts w:ascii="Arial" w:hAnsi="Arial"/>
          <w:sz w:val="24"/>
        </w:rPr>
        <w:tab/>
      </w:r>
      <w:r w:rsidRPr="00230701">
        <w:rPr>
          <w:rFonts w:ascii="Arial" w:hAnsi="Arial"/>
          <w:sz w:val="24"/>
        </w:rPr>
        <w:tab/>
      </w:r>
      <w:r w:rsidRPr="00230701">
        <w:rPr>
          <w:rFonts w:ascii="Arial" w:hAnsi="Arial"/>
          <w:sz w:val="24"/>
        </w:rPr>
        <w:tab/>
      </w:r>
      <w:r w:rsidRPr="00230701">
        <w:rPr>
          <w:rFonts w:ascii="Arial" w:hAnsi="Arial"/>
          <w:sz w:val="24"/>
        </w:rPr>
        <w:tab/>
        <w:t>3</w:t>
      </w:r>
      <w:r w:rsidRPr="00230701">
        <w:rPr>
          <w:rFonts w:ascii="Arial" w:hAnsi="Arial"/>
          <w:sz w:val="24"/>
        </w:rPr>
        <w:tab/>
      </w:r>
      <w:r w:rsidRPr="00230701">
        <w:rPr>
          <w:rFonts w:ascii="Arial" w:hAnsi="Arial"/>
          <w:sz w:val="24"/>
        </w:rPr>
        <w:tab/>
      </w:r>
      <w:r w:rsidRPr="00230701">
        <w:rPr>
          <w:rFonts w:ascii="Arial" w:hAnsi="Arial"/>
          <w:sz w:val="24"/>
        </w:rPr>
        <w:tab/>
      </w:r>
      <w:proofErr w:type="gramStart"/>
      <w:r w:rsidRPr="00230701">
        <w:rPr>
          <w:rFonts w:ascii="Arial" w:hAnsi="Arial"/>
          <w:sz w:val="24"/>
        </w:rPr>
        <w:tab/>
        <w:t xml:space="preserve">  </w:t>
      </w:r>
      <w:r w:rsidR="004304C7">
        <w:rPr>
          <w:rFonts w:ascii="Arial" w:hAnsi="Arial"/>
          <w:sz w:val="24"/>
        </w:rPr>
        <w:t>69.34</w:t>
      </w:r>
      <w:proofErr w:type="gramEnd"/>
    </w:p>
    <w:p w:rsidR="00C3154B" w:rsidRDefault="00C3154B" w14:paraId="781CD91E" w14:textId="470B3B65">
      <w:pPr>
        <w:rPr>
          <w:rFonts w:ascii="Arial" w:hAnsi="Arial"/>
          <w:sz w:val="24"/>
        </w:rPr>
      </w:pPr>
      <w:r w:rsidRPr="00230701">
        <w:rPr>
          <w:rFonts w:ascii="Arial" w:hAnsi="Arial"/>
          <w:sz w:val="24"/>
        </w:rPr>
        <w:tab/>
        <w:t>Applicant/Borrower</w:t>
      </w:r>
      <w:r w:rsidRPr="00230701">
        <w:rPr>
          <w:rFonts w:ascii="Arial" w:hAnsi="Arial"/>
          <w:sz w:val="24"/>
        </w:rPr>
        <w:tab/>
      </w:r>
      <w:r w:rsidRPr="00230701">
        <w:rPr>
          <w:rFonts w:ascii="Arial" w:hAnsi="Arial"/>
          <w:sz w:val="24"/>
        </w:rPr>
        <w:tab/>
      </w:r>
      <w:r w:rsidRPr="00230701">
        <w:rPr>
          <w:rFonts w:ascii="Arial" w:hAnsi="Arial"/>
          <w:sz w:val="24"/>
        </w:rPr>
        <w:tab/>
        <w:t>4</w:t>
      </w:r>
      <w:r w:rsidRPr="00230701">
        <w:rPr>
          <w:rFonts w:ascii="Arial" w:hAnsi="Arial"/>
          <w:sz w:val="24"/>
        </w:rPr>
        <w:tab/>
      </w:r>
      <w:r w:rsidRPr="00230701">
        <w:rPr>
          <w:rFonts w:ascii="Arial" w:hAnsi="Arial"/>
          <w:sz w:val="24"/>
        </w:rPr>
        <w:tab/>
      </w:r>
      <w:r w:rsidRPr="00230701">
        <w:rPr>
          <w:rFonts w:ascii="Arial" w:hAnsi="Arial"/>
          <w:sz w:val="24"/>
        </w:rPr>
        <w:tab/>
      </w:r>
      <w:proofErr w:type="gramStart"/>
      <w:r w:rsidRPr="00230701">
        <w:rPr>
          <w:rFonts w:ascii="Arial" w:hAnsi="Arial"/>
          <w:sz w:val="24"/>
        </w:rPr>
        <w:tab/>
        <w:t xml:space="preserve">  </w:t>
      </w:r>
      <w:r w:rsidR="004304C7">
        <w:rPr>
          <w:rFonts w:ascii="Arial" w:hAnsi="Arial"/>
          <w:sz w:val="24"/>
        </w:rPr>
        <w:t>26.98</w:t>
      </w:r>
      <w:proofErr w:type="gramEnd"/>
    </w:p>
    <w:p w:rsidRPr="00230701" w:rsidR="004304C7" w:rsidRDefault="004304C7" w14:paraId="05585775" w14:textId="77777777">
      <w:pPr>
        <w:rPr>
          <w:rFonts w:ascii="Arial" w:hAnsi="Arial"/>
          <w:sz w:val="24"/>
        </w:rPr>
      </w:pPr>
    </w:p>
    <w:p w:rsidRPr="00230701" w:rsidR="00C3154B" w:rsidRDefault="00C3154B" w14:paraId="05C25035" w14:textId="77777777">
      <w:pPr>
        <w:rPr>
          <w:rFonts w:ascii="Arial" w:hAnsi="Arial"/>
          <w:sz w:val="24"/>
        </w:rPr>
      </w:pPr>
    </w:p>
    <w:p w:rsidRPr="00230701" w:rsidR="00C3154B" w:rsidRDefault="00D07BF8" w14:paraId="0A8BC1EC" w14:textId="689912B6">
      <w:pPr>
        <w:rPr>
          <w:rFonts w:ascii="Arial" w:hAnsi="Arial"/>
          <w:sz w:val="24"/>
        </w:rPr>
      </w:pPr>
      <w:r>
        <w:rPr>
          <w:rFonts w:ascii="Arial" w:hAnsi="Arial"/>
          <w:sz w:val="24"/>
        </w:rPr>
        <w:t xml:space="preserve">This submission is for </w:t>
      </w:r>
      <w:r w:rsidR="00180ADF">
        <w:rPr>
          <w:rFonts w:ascii="Arial" w:hAnsi="Arial"/>
          <w:sz w:val="24"/>
        </w:rPr>
        <w:t>22,214</w:t>
      </w:r>
      <w:r>
        <w:rPr>
          <w:rFonts w:ascii="Arial" w:hAnsi="Arial"/>
          <w:sz w:val="24"/>
        </w:rPr>
        <w:t xml:space="preserve"> respondents with </w:t>
      </w:r>
      <w:r w:rsidR="00180ADF">
        <w:rPr>
          <w:rFonts w:ascii="Arial" w:hAnsi="Arial"/>
          <w:sz w:val="24"/>
        </w:rPr>
        <w:t>22,214</w:t>
      </w:r>
      <w:r>
        <w:rPr>
          <w:rFonts w:ascii="Arial" w:hAnsi="Arial"/>
          <w:sz w:val="24"/>
        </w:rPr>
        <w:t xml:space="preserve"> responses,</w:t>
      </w:r>
      <w:r w:rsidRPr="00230701" w:rsidR="00C3154B">
        <w:rPr>
          <w:rFonts w:ascii="Arial" w:hAnsi="Arial"/>
          <w:sz w:val="24"/>
        </w:rPr>
        <w:t xml:space="preserve"> based on the number of loans closed that will be secured by a mortgage and/or require title work in accordance with 7 CFR 1927-B.  The estimated total </w:t>
      </w:r>
      <w:r w:rsidR="003F4AD0">
        <w:rPr>
          <w:rFonts w:ascii="Arial" w:hAnsi="Arial"/>
          <w:sz w:val="24"/>
        </w:rPr>
        <w:t xml:space="preserve">annual </w:t>
      </w:r>
      <w:r w:rsidRPr="00230701" w:rsidR="00C3154B">
        <w:rPr>
          <w:rFonts w:ascii="Arial" w:hAnsi="Arial"/>
          <w:sz w:val="24"/>
        </w:rPr>
        <w:t xml:space="preserve">man-hours </w:t>
      </w:r>
      <w:r w:rsidRPr="00230701" w:rsidR="008734B5">
        <w:rPr>
          <w:rFonts w:ascii="Arial" w:hAnsi="Arial"/>
          <w:sz w:val="24"/>
        </w:rPr>
        <w:t xml:space="preserve">are </w:t>
      </w:r>
      <w:r w:rsidR="00180ADF">
        <w:rPr>
          <w:rFonts w:ascii="Arial" w:hAnsi="Arial"/>
          <w:sz w:val="24"/>
        </w:rPr>
        <w:t>2,957</w:t>
      </w:r>
      <w:r w:rsidRPr="00230701" w:rsidR="00C3154B">
        <w:rPr>
          <w:rFonts w:ascii="Arial" w:hAnsi="Arial"/>
          <w:sz w:val="24"/>
        </w:rPr>
        <w:t xml:space="preserve"> with an estimated burden cost to the public of $</w:t>
      </w:r>
      <w:r w:rsidR="0017447A">
        <w:rPr>
          <w:rFonts w:ascii="Arial" w:hAnsi="Arial"/>
          <w:sz w:val="24"/>
        </w:rPr>
        <w:t>1</w:t>
      </w:r>
      <w:r w:rsidR="004304C7">
        <w:rPr>
          <w:rFonts w:ascii="Arial" w:hAnsi="Arial"/>
          <w:sz w:val="24"/>
        </w:rPr>
        <w:t>27,331.25</w:t>
      </w:r>
      <w:r w:rsidRPr="00230701" w:rsidR="00C3154B">
        <w:rPr>
          <w:rFonts w:ascii="Arial" w:hAnsi="Arial"/>
          <w:sz w:val="24"/>
        </w:rPr>
        <w:t xml:space="preserve">.  See </w:t>
      </w:r>
      <w:r w:rsidR="00CB0F31">
        <w:rPr>
          <w:rFonts w:ascii="Arial" w:hAnsi="Arial"/>
          <w:sz w:val="24"/>
        </w:rPr>
        <w:t xml:space="preserve">the </w:t>
      </w:r>
      <w:r w:rsidRPr="00230701" w:rsidR="00C3154B">
        <w:rPr>
          <w:rFonts w:ascii="Arial" w:hAnsi="Arial"/>
          <w:sz w:val="24"/>
        </w:rPr>
        <w:t>attached spreadsheet.</w:t>
      </w:r>
    </w:p>
    <w:p w:rsidRPr="00230701" w:rsidR="00C3154B" w:rsidRDefault="00C3154B" w14:paraId="2E9B24D8" w14:textId="77777777">
      <w:pPr>
        <w:rPr>
          <w:rFonts w:ascii="Arial" w:hAnsi="Arial"/>
          <w:sz w:val="24"/>
        </w:rPr>
      </w:pPr>
    </w:p>
    <w:p w:rsidRPr="00230701" w:rsidR="00C3154B" w:rsidRDefault="00C3154B" w14:paraId="10E14F75" w14:textId="77777777">
      <w:pPr>
        <w:rPr>
          <w:rFonts w:ascii="Arial" w:hAnsi="Arial"/>
          <w:sz w:val="24"/>
          <w:u w:val="single"/>
        </w:rPr>
      </w:pPr>
      <w:r w:rsidRPr="00230701">
        <w:rPr>
          <w:rFonts w:ascii="Arial" w:hAnsi="Arial"/>
          <w:sz w:val="24"/>
        </w:rPr>
        <w:t>13.</w:t>
      </w:r>
      <w:r w:rsidRPr="00230701">
        <w:rPr>
          <w:rFonts w:ascii="Arial" w:hAnsi="Arial"/>
          <w:sz w:val="24"/>
        </w:rPr>
        <w:tab/>
      </w:r>
      <w:r w:rsidRPr="00230701">
        <w:rPr>
          <w:rFonts w:ascii="Arial" w:hAnsi="Arial"/>
          <w:sz w:val="24"/>
          <w:u w:val="single"/>
        </w:rPr>
        <w:t>Provide an estimate of the total annual cost burden to respondents or record-keepers resulting from the collection of information.</w:t>
      </w:r>
    </w:p>
    <w:p w:rsidRPr="00230701" w:rsidR="00C3154B" w:rsidRDefault="00C3154B" w14:paraId="2EB1FEF1" w14:textId="77777777">
      <w:pPr>
        <w:rPr>
          <w:rFonts w:ascii="Arial" w:hAnsi="Arial"/>
          <w:sz w:val="24"/>
        </w:rPr>
      </w:pPr>
    </w:p>
    <w:p w:rsidRPr="00230701" w:rsidR="00C3154B" w:rsidRDefault="00C3154B" w14:paraId="7D8E294E" w14:textId="77777777">
      <w:pPr>
        <w:rPr>
          <w:rFonts w:ascii="Arial" w:hAnsi="Arial"/>
          <w:sz w:val="24"/>
        </w:rPr>
      </w:pPr>
      <w:r w:rsidRPr="00230701">
        <w:rPr>
          <w:rFonts w:ascii="Arial" w:hAnsi="Arial"/>
          <w:sz w:val="24"/>
        </w:rPr>
        <w:t xml:space="preserve">There </w:t>
      </w:r>
      <w:proofErr w:type="gramStart"/>
      <w:r w:rsidRPr="00230701" w:rsidR="000F06F5">
        <w:rPr>
          <w:rFonts w:ascii="Arial" w:hAnsi="Arial"/>
          <w:sz w:val="24"/>
        </w:rPr>
        <w:t>is</w:t>
      </w:r>
      <w:proofErr w:type="gramEnd"/>
      <w:r w:rsidRPr="00230701">
        <w:rPr>
          <w:rFonts w:ascii="Arial" w:hAnsi="Arial"/>
          <w:sz w:val="24"/>
        </w:rPr>
        <w:t xml:space="preserve"> no capital start-up costs involved in this information collection.</w:t>
      </w:r>
    </w:p>
    <w:p w:rsidRPr="00230701" w:rsidR="00C3154B" w:rsidRDefault="00C3154B" w14:paraId="51D399A9" w14:textId="77777777">
      <w:pPr>
        <w:rPr>
          <w:rFonts w:ascii="Arial" w:hAnsi="Arial"/>
          <w:sz w:val="24"/>
        </w:rPr>
      </w:pPr>
    </w:p>
    <w:p w:rsidRPr="00230701" w:rsidR="00C3154B" w:rsidRDefault="00C3154B" w14:paraId="3DBAB9D8" w14:textId="77777777">
      <w:pPr>
        <w:rPr>
          <w:rFonts w:ascii="Arial" w:hAnsi="Arial"/>
          <w:sz w:val="24"/>
          <w:u w:val="single"/>
        </w:rPr>
      </w:pPr>
      <w:r w:rsidRPr="00230701">
        <w:rPr>
          <w:rFonts w:ascii="Arial" w:hAnsi="Arial"/>
          <w:sz w:val="24"/>
        </w:rPr>
        <w:t>14.</w:t>
      </w:r>
      <w:r w:rsidRPr="00230701">
        <w:rPr>
          <w:rFonts w:ascii="Arial" w:hAnsi="Arial"/>
          <w:sz w:val="24"/>
        </w:rPr>
        <w:tab/>
      </w:r>
      <w:r w:rsidRPr="00230701">
        <w:rPr>
          <w:rFonts w:ascii="Arial" w:hAnsi="Arial"/>
          <w:sz w:val="24"/>
          <w:u w:val="single"/>
        </w:rPr>
        <w:t>Provide estimates of annualized cost to the Federal Government.</w:t>
      </w:r>
    </w:p>
    <w:p w:rsidRPr="00230701" w:rsidR="00C3154B" w:rsidRDefault="00C3154B" w14:paraId="3F7857F4" w14:textId="77777777">
      <w:pPr>
        <w:rPr>
          <w:rFonts w:ascii="Arial" w:hAnsi="Arial"/>
          <w:sz w:val="24"/>
          <w:u w:val="single"/>
        </w:rPr>
      </w:pPr>
    </w:p>
    <w:p w:rsidRPr="00230701" w:rsidR="00C3154B" w:rsidRDefault="00C3154B" w14:paraId="06D3063C" w14:textId="48AEDE00">
      <w:pPr>
        <w:rPr>
          <w:rFonts w:ascii="Arial" w:hAnsi="Arial"/>
          <w:sz w:val="24"/>
        </w:rPr>
      </w:pPr>
      <w:r w:rsidRPr="00230701">
        <w:rPr>
          <w:rFonts w:ascii="Arial" w:hAnsi="Arial"/>
          <w:sz w:val="24"/>
        </w:rPr>
        <w:t>The annual cost for the Agencies to develop and administer this regulation is $</w:t>
      </w:r>
      <w:r w:rsidR="00E51796">
        <w:rPr>
          <w:rFonts w:ascii="Arial" w:hAnsi="Arial"/>
          <w:sz w:val="24"/>
        </w:rPr>
        <w:t>3,291,120</w:t>
      </w:r>
      <w:r w:rsidRPr="00230701">
        <w:rPr>
          <w:rFonts w:ascii="Arial" w:hAnsi="Arial"/>
          <w:sz w:val="24"/>
        </w:rPr>
        <w:t xml:space="preserve">,determined by multiplying the number of employees </w:t>
      </w:r>
      <w:r w:rsidRPr="00230701" w:rsidR="00CF7EE9">
        <w:rPr>
          <w:rFonts w:ascii="Arial" w:hAnsi="Arial"/>
          <w:sz w:val="24"/>
        </w:rPr>
        <w:t xml:space="preserve">(1,400) </w:t>
      </w:r>
      <w:r w:rsidRPr="00230701">
        <w:rPr>
          <w:rFonts w:ascii="Arial" w:hAnsi="Arial"/>
          <w:sz w:val="24"/>
        </w:rPr>
        <w:t>directly involved in the preparation and administration of the regulation, times a national averag</w:t>
      </w:r>
      <w:r w:rsidR="00D07BF8">
        <w:rPr>
          <w:rFonts w:ascii="Arial" w:hAnsi="Arial"/>
          <w:sz w:val="24"/>
        </w:rPr>
        <w:t>e cost factor (GS 7, Step 1, $4</w:t>
      </w:r>
      <w:r w:rsidR="00D86899">
        <w:rPr>
          <w:rFonts w:ascii="Arial" w:hAnsi="Arial"/>
          <w:sz w:val="24"/>
        </w:rPr>
        <w:t>7</w:t>
      </w:r>
      <w:r w:rsidR="00180ADF">
        <w:rPr>
          <w:rFonts w:ascii="Arial" w:hAnsi="Arial"/>
          <w:sz w:val="24"/>
        </w:rPr>
        <w:t>,0</w:t>
      </w:r>
      <w:r w:rsidR="00D86899">
        <w:rPr>
          <w:rFonts w:ascii="Arial" w:hAnsi="Arial"/>
          <w:sz w:val="24"/>
        </w:rPr>
        <w:t>16</w:t>
      </w:r>
      <w:r w:rsidRPr="00230701">
        <w:rPr>
          <w:rFonts w:ascii="Arial" w:hAnsi="Arial"/>
          <w:sz w:val="24"/>
        </w:rPr>
        <w:t>)</w:t>
      </w:r>
      <w:r w:rsidR="00E51796">
        <w:rPr>
          <w:rFonts w:ascii="Arial" w:hAnsi="Arial"/>
          <w:sz w:val="24"/>
        </w:rPr>
        <w:t xml:space="preserve"> 2019 OPM Salary Table</w:t>
      </w:r>
      <w:r w:rsidRPr="00230701">
        <w:rPr>
          <w:rFonts w:ascii="Arial" w:hAnsi="Arial"/>
          <w:sz w:val="24"/>
        </w:rPr>
        <w:t>, times a national average percentage of time the employees are involved (5%</w:t>
      </w:r>
      <w:r w:rsidR="00180ADF">
        <w:rPr>
          <w:rFonts w:ascii="Arial" w:hAnsi="Arial"/>
          <w:sz w:val="24"/>
        </w:rPr>
        <w:t>,</w:t>
      </w:r>
      <w:r w:rsidRPr="00230701">
        <w:rPr>
          <w:rFonts w:ascii="Arial" w:hAnsi="Arial"/>
          <w:sz w:val="24"/>
        </w:rPr>
        <w:t>)</w:t>
      </w:r>
      <w:r w:rsidR="00AD2561">
        <w:rPr>
          <w:rFonts w:ascii="Arial" w:hAnsi="Arial"/>
          <w:sz w:val="24"/>
        </w:rPr>
        <w:t xml:space="preserve"> and including the cost of benefits</w:t>
      </w:r>
      <w:r w:rsidRPr="00230701">
        <w:rPr>
          <w:rFonts w:ascii="Arial" w:hAnsi="Arial"/>
          <w:sz w:val="24"/>
        </w:rPr>
        <w:t xml:space="preserve">.  </w:t>
      </w:r>
    </w:p>
    <w:p w:rsidRPr="00230701" w:rsidR="00C3154B" w:rsidRDefault="00C3154B" w14:paraId="68A2D00F" w14:textId="77777777">
      <w:pPr>
        <w:rPr>
          <w:rFonts w:ascii="Arial" w:hAnsi="Arial"/>
          <w:sz w:val="24"/>
        </w:rPr>
      </w:pPr>
    </w:p>
    <w:p w:rsidRPr="00230701" w:rsidR="00C3154B" w:rsidRDefault="00C3154B" w14:paraId="4914CC5B" w14:textId="42DD8415">
      <w:pPr>
        <w:rPr>
          <w:rFonts w:ascii="Arial" w:hAnsi="Arial"/>
          <w:sz w:val="24"/>
          <w:u w:val="single"/>
        </w:rPr>
      </w:pPr>
      <w:r w:rsidRPr="00230701">
        <w:rPr>
          <w:rFonts w:ascii="Arial" w:hAnsi="Arial"/>
          <w:sz w:val="24"/>
        </w:rPr>
        <w:t>15.</w:t>
      </w:r>
      <w:r w:rsidRPr="00230701">
        <w:rPr>
          <w:rFonts w:ascii="Arial" w:hAnsi="Arial"/>
          <w:sz w:val="24"/>
        </w:rPr>
        <w:tab/>
      </w:r>
      <w:r w:rsidRPr="00230701">
        <w:rPr>
          <w:rFonts w:ascii="Arial" w:hAnsi="Arial"/>
          <w:sz w:val="24"/>
          <w:u w:val="single"/>
        </w:rPr>
        <w:t>Explain the reasons for any program changes or adjustments reported in items 13 or 14.</w:t>
      </w:r>
    </w:p>
    <w:p w:rsidRPr="00230701" w:rsidR="00C3154B" w:rsidRDefault="00C3154B" w14:paraId="3DF09108" w14:textId="77777777">
      <w:pPr>
        <w:rPr>
          <w:rFonts w:ascii="Arial" w:hAnsi="Arial"/>
          <w:sz w:val="24"/>
        </w:rPr>
      </w:pPr>
    </w:p>
    <w:p w:rsidRPr="007B1236" w:rsidR="007B1236" w:rsidP="007B1236" w:rsidRDefault="007B1236" w14:paraId="50F8AECE" w14:textId="5E6351E6">
      <w:pPr>
        <w:rPr>
          <w:rFonts w:ascii="Arial" w:hAnsi="Arial"/>
          <w:sz w:val="24"/>
        </w:rPr>
      </w:pPr>
      <w:r w:rsidRPr="007B1236">
        <w:rPr>
          <w:rFonts w:ascii="Arial" w:hAnsi="Arial"/>
          <w:sz w:val="24"/>
        </w:rPr>
        <w:t xml:space="preserve">This renewal is for </w:t>
      </w:r>
      <w:r w:rsidR="00180ADF">
        <w:rPr>
          <w:rFonts w:ascii="Arial" w:hAnsi="Arial"/>
          <w:sz w:val="24"/>
        </w:rPr>
        <w:t>22,214</w:t>
      </w:r>
      <w:r w:rsidRPr="007B1236">
        <w:rPr>
          <w:rFonts w:ascii="Arial" w:hAnsi="Arial"/>
          <w:sz w:val="24"/>
        </w:rPr>
        <w:t xml:space="preserve"> responses and </w:t>
      </w:r>
      <w:r w:rsidR="00180ADF">
        <w:rPr>
          <w:rFonts w:ascii="Arial" w:hAnsi="Arial"/>
          <w:sz w:val="24"/>
        </w:rPr>
        <w:t>2,957</w:t>
      </w:r>
      <w:r w:rsidRPr="007B1236">
        <w:rPr>
          <w:rFonts w:ascii="Arial" w:hAnsi="Arial"/>
          <w:sz w:val="24"/>
        </w:rPr>
        <w:t xml:space="preserve"> burden hours.  This is a reduction of -</w:t>
      </w:r>
      <w:r w:rsidR="00180ADF">
        <w:rPr>
          <w:rFonts w:ascii="Arial" w:hAnsi="Arial"/>
          <w:sz w:val="24"/>
        </w:rPr>
        <w:t>7,236</w:t>
      </w:r>
      <w:r w:rsidRPr="007B1236">
        <w:rPr>
          <w:rFonts w:ascii="Arial" w:hAnsi="Arial"/>
          <w:sz w:val="24"/>
        </w:rPr>
        <w:t xml:space="preserve"> responses and </w:t>
      </w:r>
      <w:r w:rsidR="00180ADF">
        <w:rPr>
          <w:rFonts w:ascii="Arial" w:hAnsi="Arial"/>
          <w:sz w:val="24"/>
        </w:rPr>
        <w:t>-972</w:t>
      </w:r>
      <w:r w:rsidRPr="007B1236">
        <w:rPr>
          <w:rFonts w:ascii="Arial" w:hAnsi="Arial"/>
          <w:sz w:val="24"/>
        </w:rPr>
        <w:t xml:space="preserve"> burden hours resulting from the following changes:</w:t>
      </w:r>
    </w:p>
    <w:p w:rsidRPr="00230701" w:rsidR="00C3154B" w:rsidP="007B1236" w:rsidRDefault="007B1236" w14:paraId="670D56CD" w14:textId="28F1C6C6">
      <w:pPr>
        <w:numPr>
          <w:ilvl w:val="0"/>
          <w:numId w:val="15"/>
        </w:numPr>
        <w:rPr>
          <w:rFonts w:ascii="Arial" w:hAnsi="Arial"/>
          <w:sz w:val="24"/>
        </w:rPr>
      </w:pPr>
      <w:r w:rsidRPr="007B1236">
        <w:rPr>
          <w:rFonts w:ascii="Arial" w:hAnsi="Arial"/>
          <w:sz w:val="24"/>
        </w:rPr>
        <w:t>Since the last submission</w:t>
      </w:r>
      <w:r w:rsidR="00180ADF">
        <w:rPr>
          <w:rFonts w:ascii="Arial" w:hAnsi="Arial"/>
          <w:sz w:val="24"/>
        </w:rPr>
        <w:t>,</w:t>
      </w:r>
      <w:r w:rsidRPr="007B1236">
        <w:rPr>
          <w:rFonts w:ascii="Arial" w:hAnsi="Arial"/>
          <w:sz w:val="24"/>
        </w:rPr>
        <w:t xml:space="preserve"> respondents have declined accounting for the decrease in responses and burden.</w:t>
      </w:r>
    </w:p>
    <w:p w:rsidRPr="00230701" w:rsidR="00C3154B" w:rsidRDefault="00C3154B" w14:paraId="05C7D8B5" w14:textId="77777777">
      <w:pPr>
        <w:rPr>
          <w:rFonts w:ascii="Arial" w:hAnsi="Arial"/>
          <w:sz w:val="24"/>
        </w:rPr>
      </w:pPr>
    </w:p>
    <w:p w:rsidRPr="00230701" w:rsidR="00C3154B" w:rsidRDefault="00C3154B" w14:paraId="5ED15040" w14:textId="77777777">
      <w:pPr>
        <w:rPr>
          <w:rFonts w:ascii="Arial" w:hAnsi="Arial"/>
          <w:sz w:val="24"/>
        </w:rPr>
      </w:pPr>
      <w:r w:rsidRPr="00230701">
        <w:rPr>
          <w:rFonts w:ascii="Arial" w:hAnsi="Arial"/>
          <w:sz w:val="24"/>
        </w:rPr>
        <w:t>16.</w:t>
      </w:r>
      <w:r w:rsidRPr="00230701">
        <w:rPr>
          <w:rFonts w:ascii="Arial" w:hAnsi="Arial"/>
          <w:sz w:val="24"/>
        </w:rPr>
        <w:tab/>
      </w:r>
      <w:r w:rsidRPr="00230701">
        <w:rPr>
          <w:rFonts w:ascii="Arial" w:hAnsi="Arial"/>
          <w:sz w:val="24"/>
          <w:u w:val="single"/>
        </w:rPr>
        <w:t>For collection of information whose results will be published, outline plans for tabulation and publication.</w:t>
      </w:r>
    </w:p>
    <w:p w:rsidRPr="00230701" w:rsidR="00C3154B" w:rsidRDefault="00C3154B" w14:paraId="1F007F71" w14:textId="77777777">
      <w:pPr>
        <w:rPr>
          <w:rFonts w:ascii="Arial" w:hAnsi="Arial"/>
          <w:sz w:val="24"/>
        </w:rPr>
      </w:pPr>
    </w:p>
    <w:p w:rsidRPr="00230701" w:rsidR="00C3154B" w:rsidRDefault="00C3154B" w14:paraId="7125E3DF" w14:textId="77777777">
      <w:pPr>
        <w:rPr>
          <w:rFonts w:ascii="Arial" w:hAnsi="Arial"/>
          <w:sz w:val="24"/>
        </w:rPr>
      </w:pPr>
      <w:r w:rsidRPr="00230701">
        <w:rPr>
          <w:rFonts w:ascii="Arial" w:hAnsi="Arial"/>
          <w:sz w:val="24"/>
        </w:rPr>
        <w:t>No information collected will be used for statistical purposes.</w:t>
      </w:r>
    </w:p>
    <w:p w:rsidRPr="00230701" w:rsidR="00C3154B" w:rsidRDefault="00C3154B" w14:paraId="55A3C956" w14:textId="77777777">
      <w:pPr>
        <w:rPr>
          <w:rFonts w:ascii="Arial" w:hAnsi="Arial"/>
          <w:sz w:val="24"/>
        </w:rPr>
      </w:pPr>
    </w:p>
    <w:p w:rsidRPr="00230701" w:rsidR="00C3154B" w:rsidRDefault="00C3154B" w14:paraId="076FD4AB" w14:textId="77777777">
      <w:pPr>
        <w:rPr>
          <w:rFonts w:ascii="Arial" w:hAnsi="Arial"/>
          <w:sz w:val="24"/>
          <w:u w:val="single"/>
        </w:rPr>
      </w:pPr>
      <w:r w:rsidRPr="00230701">
        <w:rPr>
          <w:rFonts w:ascii="Arial" w:hAnsi="Arial"/>
          <w:sz w:val="24"/>
        </w:rPr>
        <w:t>17.</w:t>
      </w:r>
      <w:r w:rsidRPr="00230701">
        <w:rPr>
          <w:rFonts w:ascii="Arial" w:hAnsi="Arial"/>
          <w:sz w:val="24"/>
        </w:rPr>
        <w:tab/>
      </w:r>
      <w:r w:rsidRPr="00230701">
        <w:rPr>
          <w:rFonts w:ascii="Arial" w:hAnsi="Arial"/>
          <w:sz w:val="24"/>
          <w:u w:val="single"/>
        </w:rPr>
        <w:t>If seeking approval to not display the expiration date for OMB approval of the information collection, explain the reasons that display would be inappropriate.</w:t>
      </w:r>
    </w:p>
    <w:p w:rsidRPr="00230701" w:rsidR="00C3154B" w:rsidRDefault="00C3154B" w14:paraId="683E513A" w14:textId="77777777">
      <w:pPr>
        <w:rPr>
          <w:rFonts w:ascii="Arial" w:hAnsi="Arial"/>
          <w:sz w:val="24"/>
        </w:rPr>
      </w:pPr>
    </w:p>
    <w:p w:rsidRPr="00230701" w:rsidR="00CF7EE9" w:rsidP="00CF7EE9" w:rsidRDefault="00CF7EE9" w14:paraId="39BF053F" w14:textId="77777777">
      <w:pPr>
        <w:tabs>
          <w:tab w:val="left" w:pos="-720"/>
          <w:tab w:val="left" w:pos="0"/>
          <w:tab w:val="left" w:pos="720"/>
        </w:tabs>
        <w:suppressAutoHyphens/>
        <w:rPr>
          <w:rFonts w:ascii="Arial" w:hAnsi="Arial" w:cs="Arial"/>
          <w:sz w:val="24"/>
        </w:rPr>
      </w:pPr>
      <w:r w:rsidRPr="00230701">
        <w:rPr>
          <w:rFonts w:ascii="Arial" w:hAnsi="Arial" w:cs="Arial"/>
          <w:sz w:val="24"/>
        </w:rPr>
        <w:t xml:space="preserve">These forms are used in other Rural Development information collections; therefore, it is not practical to include an OMB expiration date because of the </w:t>
      </w:r>
      <w:r w:rsidRPr="00230701">
        <w:rPr>
          <w:rFonts w:ascii="Arial" w:hAnsi="Arial" w:cs="Arial"/>
          <w:sz w:val="24"/>
        </w:rPr>
        <w:lastRenderedPageBreak/>
        <w:t xml:space="preserve">different expiration dates for each collection.  </w:t>
      </w:r>
      <w:r w:rsidRPr="0051573C">
        <w:rPr>
          <w:rFonts w:ascii="Arial" w:hAnsi="Arial" w:cs="Arial"/>
          <w:sz w:val="24"/>
        </w:rPr>
        <w:t>R</w:t>
      </w:r>
      <w:r w:rsidRPr="0051573C" w:rsidR="0051573C">
        <w:rPr>
          <w:rFonts w:ascii="Arial" w:hAnsi="Arial" w:cs="Arial"/>
          <w:sz w:val="24"/>
        </w:rPr>
        <w:t>HS</w:t>
      </w:r>
      <w:r w:rsidRPr="00230701">
        <w:rPr>
          <w:rFonts w:ascii="Arial" w:hAnsi="Arial" w:cs="Arial"/>
          <w:sz w:val="24"/>
        </w:rPr>
        <w:t xml:space="preserve"> is seeking approval to not display the OMB expiration date on these forms.</w:t>
      </w:r>
    </w:p>
    <w:p w:rsidRPr="00230701" w:rsidR="00C3154B" w:rsidRDefault="00C3154B" w14:paraId="7039204B" w14:textId="77777777">
      <w:pPr>
        <w:rPr>
          <w:rFonts w:ascii="Arial" w:hAnsi="Arial"/>
          <w:sz w:val="24"/>
        </w:rPr>
      </w:pPr>
    </w:p>
    <w:p w:rsidRPr="00230701" w:rsidR="00C3154B" w:rsidRDefault="00C3154B" w14:paraId="5A98D85A" w14:textId="77777777">
      <w:pPr>
        <w:rPr>
          <w:rFonts w:ascii="Arial" w:hAnsi="Arial"/>
          <w:sz w:val="24"/>
        </w:rPr>
      </w:pPr>
      <w:r w:rsidRPr="00230701">
        <w:rPr>
          <w:rFonts w:ascii="Arial" w:hAnsi="Arial"/>
          <w:sz w:val="24"/>
        </w:rPr>
        <w:t>18.</w:t>
      </w:r>
      <w:r w:rsidRPr="00230701">
        <w:rPr>
          <w:rFonts w:ascii="Arial" w:hAnsi="Arial"/>
          <w:sz w:val="24"/>
        </w:rPr>
        <w:tab/>
      </w:r>
      <w:r w:rsidRPr="00230701">
        <w:rPr>
          <w:rFonts w:ascii="Arial" w:hAnsi="Arial"/>
          <w:sz w:val="24"/>
          <w:u w:val="single"/>
        </w:rPr>
        <w:t>Explain each exception to the certification statement identified in item 19 on OMB 83-1.</w:t>
      </w:r>
    </w:p>
    <w:p w:rsidRPr="00230701" w:rsidR="00C3154B" w:rsidRDefault="00C3154B" w14:paraId="34B0DF52" w14:textId="77777777">
      <w:pPr>
        <w:rPr>
          <w:rFonts w:ascii="Arial" w:hAnsi="Arial"/>
          <w:sz w:val="24"/>
        </w:rPr>
      </w:pPr>
    </w:p>
    <w:p w:rsidRPr="00230701" w:rsidR="00C3154B" w:rsidRDefault="00C3154B" w14:paraId="0074127A" w14:textId="77777777">
      <w:pPr>
        <w:pStyle w:val="BodyText2"/>
      </w:pPr>
      <w:r w:rsidRPr="00230701">
        <w:t>There are no exceptions requested.</w:t>
      </w:r>
    </w:p>
    <w:p w:rsidRPr="00230701" w:rsidR="00C3154B" w:rsidRDefault="00C3154B" w14:paraId="7FF582F2" w14:textId="77777777">
      <w:pPr>
        <w:rPr>
          <w:rFonts w:ascii="Arial" w:hAnsi="Arial"/>
          <w:sz w:val="24"/>
        </w:rPr>
      </w:pPr>
    </w:p>
    <w:p w:rsidRPr="00230701" w:rsidR="00C3154B" w:rsidRDefault="00C3154B" w14:paraId="08AD79B3" w14:textId="77777777">
      <w:pPr>
        <w:rPr>
          <w:rFonts w:ascii="Arial" w:hAnsi="Arial"/>
          <w:sz w:val="24"/>
          <w:u w:val="single"/>
        </w:rPr>
      </w:pPr>
      <w:r w:rsidRPr="00230701">
        <w:rPr>
          <w:rFonts w:ascii="Arial" w:hAnsi="Arial"/>
          <w:sz w:val="24"/>
        </w:rPr>
        <w:t>19.</w:t>
      </w:r>
      <w:r w:rsidRPr="00230701">
        <w:rPr>
          <w:rFonts w:ascii="Arial" w:hAnsi="Arial"/>
          <w:sz w:val="24"/>
        </w:rPr>
        <w:tab/>
      </w:r>
      <w:r w:rsidRPr="00230701">
        <w:rPr>
          <w:rFonts w:ascii="Arial" w:hAnsi="Arial"/>
          <w:sz w:val="24"/>
          <w:u w:val="single"/>
        </w:rPr>
        <w:t>How is this information collection related to the Service Center Initiative (SCI)?  Will this information collection be a part of the one stop shopping concept?</w:t>
      </w:r>
    </w:p>
    <w:p w:rsidRPr="00230701" w:rsidR="00C3154B" w:rsidRDefault="00C3154B" w14:paraId="022289BE" w14:textId="77777777">
      <w:pPr>
        <w:rPr>
          <w:rFonts w:ascii="Arial" w:hAnsi="Arial"/>
          <w:sz w:val="24"/>
        </w:rPr>
      </w:pPr>
    </w:p>
    <w:p w:rsidRPr="00230701" w:rsidR="00C3154B" w:rsidRDefault="00C3154B" w14:paraId="020AFCF8" w14:textId="77777777">
      <w:pPr>
        <w:rPr>
          <w:rFonts w:ascii="Arial" w:hAnsi="Arial"/>
          <w:sz w:val="24"/>
        </w:rPr>
      </w:pPr>
      <w:r w:rsidRPr="00230701">
        <w:rPr>
          <w:rFonts w:ascii="Arial" w:hAnsi="Arial"/>
          <w:sz w:val="24"/>
        </w:rPr>
        <w:t>This information collection is unlikely to be related to the services that can potentially be provided by the one-stop shopping concept of the Service Center Initiative.</w:t>
      </w:r>
    </w:p>
    <w:sectPr w:rsidRPr="00230701" w:rsidR="00C3154B">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73B1" w14:textId="77777777" w:rsidR="00482DC6" w:rsidRDefault="00482DC6">
      <w:r>
        <w:separator/>
      </w:r>
    </w:p>
  </w:endnote>
  <w:endnote w:type="continuationSeparator" w:id="0">
    <w:p w14:paraId="632E2CDF" w14:textId="77777777" w:rsidR="00482DC6" w:rsidRDefault="0048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4A2D" w14:textId="77777777" w:rsidR="00FA6D31" w:rsidRDefault="00FA6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FBA07A" w14:textId="77777777" w:rsidR="00FA6D31" w:rsidRDefault="00FA6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0A6F" w14:textId="77777777" w:rsidR="00FA6D31" w:rsidRDefault="00FA6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5502">
      <w:rPr>
        <w:rStyle w:val="PageNumber"/>
        <w:noProof/>
      </w:rPr>
      <w:t>2</w:t>
    </w:r>
    <w:r>
      <w:rPr>
        <w:rStyle w:val="PageNumber"/>
      </w:rPr>
      <w:fldChar w:fldCharType="end"/>
    </w:r>
  </w:p>
  <w:p w14:paraId="15FD09EF" w14:textId="77777777" w:rsidR="00FA6D31" w:rsidRDefault="00FA6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7BE4" w14:textId="77777777" w:rsidR="00482DC6" w:rsidRDefault="00482DC6">
      <w:r>
        <w:separator/>
      </w:r>
    </w:p>
  </w:footnote>
  <w:footnote w:type="continuationSeparator" w:id="0">
    <w:p w14:paraId="149BE5A8" w14:textId="77777777" w:rsidR="00482DC6" w:rsidRDefault="0048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182E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4A6112"/>
    <w:multiLevelType w:val="hybridMultilevel"/>
    <w:tmpl w:val="B21A3534"/>
    <w:lvl w:ilvl="0" w:tplc="00E469BC">
      <w:start w:val="13"/>
      <w:numFmt w:val="decimal"/>
      <w:lvlText w:val="%1."/>
      <w:lvlJc w:val="left"/>
      <w:pPr>
        <w:tabs>
          <w:tab w:val="num" w:pos="1080"/>
        </w:tabs>
        <w:ind w:left="108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47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545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1A7721"/>
    <w:multiLevelType w:val="singleLevel"/>
    <w:tmpl w:val="ECBA3F76"/>
    <w:lvl w:ilvl="0">
      <w:numFmt w:val="bullet"/>
      <w:lvlText w:val=""/>
      <w:lvlJc w:val="left"/>
      <w:pPr>
        <w:tabs>
          <w:tab w:val="num" w:pos="1080"/>
        </w:tabs>
        <w:ind w:left="1080" w:hanging="360"/>
      </w:pPr>
      <w:rPr>
        <w:rFonts w:ascii="Symbol" w:hAnsi="Symbol" w:hint="default"/>
      </w:rPr>
    </w:lvl>
  </w:abstractNum>
  <w:abstractNum w:abstractNumId="6" w15:restartNumberingAfterBreak="0">
    <w:nsid w:val="5AED7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E3598C"/>
    <w:multiLevelType w:val="hybridMultilevel"/>
    <w:tmpl w:val="3F88D9F2"/>
    <w:lvl w:ilvl="0" w:tplc="619E80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250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181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4B2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773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9858D1"/>
    <w:multiLevelType w:val="hybridMultilevel"/>
    <w:tmpl w:val="7EAE43DC"/>
    <w:lvl w:ilvl="0" w:tplc="D6A2A262">
      <w:start w:val="1"/>
      <w:numFmt w:val="lowerLetter"/>
      <w:lvlText w:val="%1."/>
      <w:lvlJc w:val="left"/>
      <w:pPr>
        <w:tabs>
          <w:tab w:val="num" w:pos="1080"/>
        </w:tabs>
        <w:ind w:left="1080" w:hanging="360"/>
      </w:pPr>
      <w:rPr>
        <w:rFonts w:hint="default"/>
      </w:rPr>
    </w:lvl>
    <w:lvl w:ilvl="1" w:tplc="D22C6190">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5D96649"/>
    <w:multiLevelType w:val="singleLevel"/>
    <w:tmpl w:val="86A86596"/>
    <w:lvl w:ilvl="0">
      <w:start w:val="1"/>
      <w:numFmt w:val="lowerLetter"/>
      <w:lvlText w:val="%1."/>
      <w:lvlJc w:val="left"/>
      <w:pPr>
        <w:tabs>
          <w:tab w:val="num" w:pos="1080"/>
        </w:tabs>
        <w:ind w:left="1080" w:hanging="360"/>
      </w:pPr>
      <w:rPr>
        <w:rFonts w:hint="default"/>
      </w:rPr>
    </w:lvl>
  </w:abstractNum>
  <w:abstractNum w:abstractNumId="14" w15:restartNumberingAfterBreak="0">
    <w:nsid w:val="7C8C5FDF"/>
    <w:multiLevelType w:val="hybridMultilevel"/>
    <w:tmpl w:val="DC0A033E"/>
    <w:lvl w:ilvl="0" w:tplc="4E18524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1"/>
  </w:num>
  <w:num w:numId="4">
    <w:abstractNumId w:val="11"/>
  </w:num>
  <w:num w:numId="5">
    <w:abstractNumId w:val="6"/>
  </w:num>
  <w:num w:numId="6">
    <w:abstractNumId w:val="8"/>
  </w:num>
  <w:num w:numId="7">
    <w:abstractNumId w:val="3"/>
  </w:num>
  <w:num w:numId="8">
    <w:abstractNumId w:val="4"/>
  </w:num>
  <w:num w:numId="9">
    <w:abstractNumId w:val="10"/>
  </w:num>
  <w:num w:numId="10">
    <w:abstractNumId w:val="5"/>
  </w:num>
  <w:num w:numId="11">
    <w:abstractNumId w:val="13"/>
  </w:num>
  <w:num w:numId="12">
    <w:abstractNumId w:val="12"/>
  </w:num>
  <w:num w:numId="13">
    <w:abstractNumId w:val="2"/>
  </w:num>
  <w:num w:numId="14">
    <w:abstractNumId w:val="14"/>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C0"/>
    <w:rsid w:val="000074AC"/>
    <w:rsid w:val="00016C06"/>
    <w:rsid w:val="00026A7F"/>
    <w:rsid w:val="000438DF"/>
    <w:rsid w:val="00081531"/>
    <w:rsid w:val="00093E6E"/>
    <w:rsid w:val="000F06F5"/>
    <w:rsid w:val="0017447A"/>
    <w:rsid w:val="00180ADF"/>
    <w:rsid w:val="001C36A7"/>
    <w:rsid w:val="00227F71"/>
    <w:rsid w:val="00230701"/>
    <w:rsid w:val="002448F7"/>
    <w:rsid w:val="00262F48"/>
    <w:rsid w:val="00266593"/>
    <w:rsid w:val="002673F5"/>
    <w:rsid w:val="002A34A4"/>
    <w:rsid w:val="002C2848"/>
    <w:rsid w:val="002D1EB9"/>
    <w:rsid w:val="002F0887"/>
    <w:rsid w:val="00315BF2"/>
    <w:rsid w:val="00333558"/>
    <w:rsid w:val="00352D92"/>
    <w:rsid w:val="003638C2"/>
    <w:rsid w:val="00363EDB"/>
    <w:rsid w:val="003724F2"/>
    <w:rsid w:val="003929F5"/>
    <w:rsid w:val="003F4AD0"/>
    <w:rsid w:val="00404DEB"/>
    <w:rsid w:val="004070E1"/>
    <w:rsid w:val="004304C7"/>
    <w:rsid w:val="004318A7"/>
    <w:rsid w:val="00436E48"/>
    <w:rsid w:val="00466BA9"/>
    <w:rsid w:val="00470DED"/>
    <w:rsid w:val="00482DC6"/>
    <w:rsid w:val="004A2191"/>
    <w:rsid w:val="004A7833"/>
    <w:rsid w:val="004D21A5"/>
    <w:rsid w:val="004E5C4D"/>
    <w:rsid w:val="00504CA6"/>
    <w:rsid w:val="005130DC"/>
    <w:rsid w:val="0051573C"/>
    <w:rsid w:val="00515792"/>
    <w:rsid w:val="00521B05"/>
    <w:rsid w:val="00533803"/>
    <w:rsid w:val="00582DA1"/>
    <w:rsid w:val="00591CE2"/>
    <w:rsid w:val="005A556F"/>
    <w:rsid w:val="005B2A42"/>
    <w:rsid w:val="005D7C27"/>
    <w:rsid w:val="005E625A"/>
    <w:rsid w:val="00644DDB"/>
    <w:rsid w:val="006B3755"/>
    <w:rsid w:val="006E7813"/>
    <w:rsid w:val="006F1E5E"/>
    <w:rsid w:val="006F3CEE"/>
    <w:rsid w:val="007026AE"/>
    <w:rsid w:val="00705F2D"/>
    <w:rsid w:val="00706DAB"/>
    <w:rsid w:val="007265A4"/>
    <w:rsid w:val="00782442"/>
    <w:rsid w:val="007A1901"/>
    <w:rsid w:val="007B1236"/>
    <w:rsid w:val="007B4021"/>
    <w:rsid w:val="007E0C49"/>
    <w:rsid w:val="00830CBA"/>
    <w:rsid w:val="00834CEE"/>
    <w:rsid w:val="008734B5"/>
    <w:rsid w:val="008B6957"/>
    <w:rsid w:val="009652D8"/>
    <w:rsid w:val="009C44ED"/>
    <w:rsid w:val="009D3950"/>
    <w:rsid w:val="009E2B86"/>
    <w:rsid w:val="00A132CA"/>
    <w:rsid w:val="00A3131A"/>
    <w:rsid w:val="00A7059D"/>
    <w:rsid w:val="00AD2561"/>
    <w:rsid w:val="00AE34AA"/>
    <w:rsid w:val="00AE381F"/>
    <w:rsid w:val="00B17BB8"/>
    <w:rsid w:val="00B24E0B"/>
    <w:rsid w:val="00B268B3"/>
    <w:rsid w:val="00B57711"/>
    <w:rsid w:val="00B7372E"/>
    <w:rsid w:val="00B80FB1"/>
    <w:rsid w:val="00BA622B"/>
    <w:rsid w:val="00BB3B24"/>
    <w:rsid w:val="00BD3C4D"/>
    <w:rsid w:val="00BE1DEE"/>
    <w:rsid w:val="00C075C0"/>
    <w:rsid w:val="00C13FF5"/>
    <w:rsid w:val="00C158FA"/>
    <w:rsid w:val="00C25B11"/>
    <w:rsid w:val="00C3154B"/>
    <w:rsid w:val="00C43BA3"/>
    <w:rsid w:val="00C66464"/>
    <w:rsid w:val="00C81550"/>
    <w:rsid w:val="00C85502"/>
    <w:rsid w:val="00C901D4"/>
    <w:rsid w:val="00CB0F31"/>
    <w:rsid w:val="00CC023A"/>
    <w:rsid w:val="00CD5CAE"/>
    <w:rsid w:val="00CE2D97"/>
    <w:rsid w:val="00CF7EE9"/>
    <w:rsid w:val="00D07BF8"/>
    <w:rsid w:val="00D24C04"/>
    <w:rsid w:val="00D44A20"/>
    <w:rsid w:val="00D71DC3"/>
    <w:rsid w:val="00D86899"/>
    <w:rsid w:val="00DA298E"/>
    <w:rsid w:val="00DA3509"/>
    <w:rsid w:val="00DB7F7E"/>
    <w:rsid w:val="00E44617"/>
    <w:rsid w:val="00E51796"/>
    <w:rsid w:val="00E71215"/>
    <w:rsid w:val="00E9649B"/>
    <w:rsid w:val="00EB60A3"/>
    <w:rsid w:val="00ED410C"/>
    <w:rsid w:val="00EE5819"/>
    <w:rsid w:val="00EE635D"/>
    <w:rsid w:val="00EF221B"/>
    <w:rsid w:val="00EF2935"/>
    <w:rsid w:val="00F007EA"/>
    <w:rsid w:val="00F0746D"/>
    <w:rsid w:val="00F418CC"/>
    <w:rsid w:val="00F75544"/>
    <w:rsid w:val="00F763C6"/>
    <w:rsid w:val="00FA6D31"/>
    <w:rsid w:val="00FB1D2F"/>
    <w:rsid w:val="00FB381E"/>
    <w:rsid w:val="00FB4A31"/>
    <w:rsid w:val="00FC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7DCB6"/>
  <w15:chartTrackingRefBased/>
  <w15:docId w15:val="{17BEF5AC-AB32-4C5D-A8E8-7753CE3D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right"/>
      <w:outlineLvl w:val="4"/>
    </w:pPr>
    <w:rPr>
      <w:rFonts w:ascii="Arial" w:hAnsi="Arial"/>
      <w:b/>
      <w:sz w:val="24"/>
    </w:rPr>
  </w:style>
  <w:style w:type="paragraph" w:styleId="Heading6">
    <w:name w:val="heading 6"/>
    <w:basedOn w:val="Normal"/>
    <w:next w:val="Normal"/>
    <w:qFormat/>
    <w:pPr>
      <w:keepNext/>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outlineLvl w:val="7"/>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BodyText">
    <w:name w:val="Body Text"/>
    <w:basedOn w:val="Normal"/>
    <w:pPr>
      <w:spacing w:after="120"/>
    </w:pPr>
  </w:style>
  <w:style w:type="character" w:styleId="Hyperlink">
    <w:name w:val="Hyperlink"/>
    <w:rPr>
      <w:color w:val="0000FF"/>
      <w:u w:val="single"/>
    </w:rPr>
  </w:style>
  <w:style w:type="paragraph" w:styleId="BodyText2">
    <w:name w:val="Body Text 2"/>
    <w:basedOn w:val="Normal"/>
    <w:rPr>
      <w:rFonts w:ascii="Arial" w:hAnsi="Arial"/>
      <w:sz w:val="24"/>
    </w:rPr>
  </w:style>
  <w:style w:type="paragraph" w:styleId="BodyText3">
    <w:name w:val="Body Text 3"/>
    <w:basedOn w:val="Normal"/>
    <w:rPr>
      <w:rFonts w:ascii="Arial" w:hAnsi="Arial"/>
      <w:sz w:val="24"/>
      <w:u w:val="single"/>
    </w:rPr>
  </w:style>
  <w:style w:type="paragraph" w:styleId="BalloonText">
    <w:name w:val="Balloon Text"/>
    <w:basedOn w:val="Normal"/>
    <w:link w:val="BalloonTextChar"/>
    <w:rsid w:val="004A7833"/>
    <w:rPr>
      <w:rFonts w:ascii="Tahoma" w:hAnsi="Tahoma"/>
      <w:sz w:val="16"/>
      <w:szCs w:val="16"/>
      <w:lang w:val="x-none" w:eastAsia="x-none"/>
    </w:rPr>
  </w:style>
  <w:style w:type="character" w:customStyle="1" w:styleId="BalloonTextChar">
    <w:name w:val="Balloon Text Char"/>
    <w:link w:val="BalloonText"/>
    <w:rsid w:val="004A7833"/>
    <w:rPr>
      <w:rFonts w:ascii="Tahoma" w:hAnsi="Tahoma" w:cs="Tahoma"/>
      <w:sz w:val="16"/>
      <w:szCs w:val="16"/>
    </w:rPr>
  </w:style>
  <w:style w:type="character" w:styleId="CommentReference">
    <w:name w:val="annotation reference"/>
    <w:rsid w:val="00315BF2"/>
    <w:rPr>
      <w:sz w:val="16"/>
      <w:szCs w:val="16"/>
    </w:rPr>
  </w:style>
  <w:style w:type="paragraph" w:styleId="CommentText">
    <w:name w:val="annotation text"/>
    <w:basedOn w:val="Normal"/>
    <w:link w:val="CommentTextChar"/>
    <w:rsid w:val="00315BF2"/>
  </w:style>
  <w:style w:type="character" w:customStyle="1" w:styleId="CommentTextChar">
    <w:name w:val="Comment Text Char"/>
    <w:basedOn w:val="DefaultParagraphFont"/>
    <w:link w:val="CommentText"/>
    <w:rsid w:val="00315BF2"/>
  </w:style>
  <w:style w:type="paragraph" w:styleId="CommentSubject">
    <w:name w:val="annotation subject"/>
    <w:basedOn w:val="CommentText"/>
    <w:next w:val="CommentText"/>
    <w:link w:val="CommentSubjectChar"/>
    <w:rsid w:val="00315BF2"/>
    <w:rPr>
      <w:b/>
      <w:bCs/>
      <w:lang w:val="x-none" w:eastAsia="x-none"/>
    </w:rPr>
  </w:style>
  <w:style w:type="character" w:customStyle="1" w:styleId="CommentSubjectChar">
    <w:name w:val="Comment Subject Char"/>
    <w:link w:val="CommentSubject"/>
    <w:rsid w:val="00315BF2"/>
    <w:rPr>
      <w:b/>
      <w:bCs/>
    </w:rPr>
  </w:style>
  <w:style w:type="paragraph" w:styleId="PlainText">
    <w:name w:val="Plain Text"/>
    <w:basedOn w:val="Normal"/>
    <w:link w:val="PlainTextChar"/>
    <w:uiPriority w:val="99"/>
    <w:unhideWhenUsed/>
    <w:rsid w:val="00D71DC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71DC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064">
      <w:bodyDiv w:val="1"/>
      <w:marLeft w:val="0"/>
      <w:marRight w:val="0"/>
      <w:marTop w:val="0"/>
      <w:marBottom w:val="0"/>
      <w:divBdr>
        <w:top w:val="none" w:sz="0" w:space="0" w:color="auto"/>
        <w:left w:val="none" w:sz="0" w:space="0" w:color="auto"/>
        <w:bottom w:val="none" w:sz="0" w:space="0" w:color="auto"/>
        <w:right w:val="none" w:sz="0" w:space="0" w:color="auto"/>
      </w:divBdr>
    </w:div>
    <w:div w:id="2030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052A8-B647-4417-B3B3-7850FCA8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FOR 7 CFR 1910-a</vt:lpstr>
    </vt:vector>
  </TitlesOfParts>
  <Company>USDA - RD</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7 CFR 1910-a</dc:title>
  <dc:subject/>
  <dc:creator>Rural Development</dc:creator>
  <cp:keywords/>
  <dc:description/>
  <cp:lastModifiedBy>Jones, Robin.M - RD, WASHINGTON, DC</cp:lastModifiedBy>
  <cp:revision>2</cp:revision>
  <cp:lastPrinted>2016-08-09T17:58:00Z</cp:lastPrinted>
  <dcterms:created xsi:type="dcterms:W3CDTF">2020-02-25T18:41:00Z</dcterms:created>
  <dcterms:modified xsi:type="dcterms:W3CDTF">2020-02-25T18:41:00Z</dcterms:modified>
</cp:coreProperties>
</file>