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08" w:rsidRPr="00174208" w:rsidRDefault="003008D5" w:rsidP="00174208">
      <w:pPr>
        <w:pStyle w:val="Heading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4208">
        <w:rPr>
          <w:rFonts w:ascii="Times New Roman" w:hAnsi="Times New Roman"/>
          <w:sz w:val="24"/>
          <w:szCs w:val="24"/>
        </w:rPr>
        <w:t>Addendum to</w:t>
      </w:r>
      <w:r w:rsidR="00BF0AFD" w:rsidRPr="00174208">
        <w:rPr>
          <w:rFonts w:ascii="Times New Roman" w:hAnsi="Times New Roman"/>
          <w:sz w:val="24"/>
          <w:szCs w:val="24"/>
        </w:rPr>
        <w:t xml:space="preserve"> </w:t>
      </w:r>
      <w:r w:rsidR="000F5FCA" w:rsidRPr="00174208">
        <w:rPr>
          <w:rFonts w:ascii="Times New Roman" w:hAnsi="Times New Roman"/>
          <w:sz w:val="24"/>
          <w:szCs w:val="24"/>
        </w:rPr>
        <w:t xml:space="preserve">the </w:t>
      </w:r>
      <w:r w:rsidR="00B0653D" w:rsidRPr="00174208">
        <w:rPr>
          <w:rFonts w:ascii="Times New Roman" w:hAnsi="Times New Roman"/>
          <w:snapToGrid w:val="0"/>
          <w:sz w:val="24"/>
          <w:szCs w:val="24"/>
        </w:rPr>
        <w:t xml:space="preserve">Supporting Statement for </w:t>
      </w:r>
      <w:r w:rsidR="00174208" w:rsidRPr="00174208">
        <w:rPr>
          <w:rFonts w:ascii="Times New Roman" w:hAnsi="Times New Roman" w:cs="Times New Roman"/>
          <w:sz w:val="24"/>
          <w:szCs w:val="24"/>
        </w:rPr>
        <w:t>Form SSA-263</w:t>
      </w:r>
    </w:p>
    <w:p w:rsidR="00174208" w:rsidRPr="00174208" w:rsidRDefault="00174208" w:rsidP="00174208">
      <w:pPr>
        <w:pStyle w:val="Heading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74208">
        <w:rPr>
          <w:rFonts w:ascii="Times New Roman" w:hAnsi="Times New Roman" w:cs="Times New Roman"/>
          <w:sz w:val="24"/>
          <w:szCs w:val="24"/>
        </w:rPr>
        <w:t xml:space="preserve">Waiver of Supplemental Security Income Payment Continuation </w:t>
      </w:r>
    </w:p>
    <w:p w:rsidR="00174208" w:rsidRPr="00174208" w:rsidRDefault="00174208" w:rsidP="00174208">
      <w:pPr>
        <w:jc w:val="center"/>
        <w:rPr>
          <w:rFonts w:ascii="Times New Roman" w:hAnsi="Times New Roman"/>
          <w:b/>
        </w:rPr>
      </w:pPr>
      <w:r w:rsidRPr="00174208">
        <w:rPr>
          <w:rFonts w:ascii="Times New Roman" w:hAnsi="Times New Roman"/>
          <w:b/>
        </w:rPr>
        <w:t>20 CFR 416.1400-416.1422</w:t>
      </w:r>
    </w:p>
    <w:p w:rsidR="00BF0AFD" w:rsidRPr="00174208" w:rsidRDefault="00174208" w:rsidP="00174208">
      <w:pPr>
        <w:keepNext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174208">
        <w:rPr>
          <w:rFonts w:ascii="Times New Roman" w:hAnsi="Times New Roman"/>
          <w:b/>
        </w:rPr>
        <w:t>OMB No. 0960-0783</w:t>
      </w:r>
    </w:p>
    <w:p w:rsidR="00470782" w:rsidRPr="00ED5E9D" w:rsidRDefault="00470782" w:rsidP="00174208">
      <w:pPr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B0653D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B0653D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208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6C56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227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53D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2019-08-07T20:36:00Z</dcterms:created>
  <dcterms:modified xsi:type="dcterms:W3CDTF">2019-08-07T20:36:00Z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