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A" w:rsidRDefault="003008D5" w:rsidP="00927E1A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 xml:space="preserve">Supporting Statement for </w:t>
      </w:r>
    </w:p>
    <w:p w:rsidR="00927E1A" w:rsidRPr="00927E1A" w:rsidRDefault="00927E1A" w:rsidP="00927E1A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927E1A">
        <w:rPr>
          <w:rFonts w:ascii="Times New Roman" w:hAnsi="Times New Roman"/>
          <w:b/>
        </w:rPr>
        <w:t>Evidence From Excluded Medical Sources of Evidence (RIN 0960-AH92)</w:t>
      </w:r>
    </w:p>
    <w:p w:rsidR="00927E1A" w:rsidRPr="00927E1A" w:rsidRDefault="00927E1A" w:rsidP="00927E1A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927E1A">
        <w:rPr>
          <w:rFonts w:ascii="Times New Roman" w:hAnsi="Times New Roman"/>
          <w:b/>
        </w:rPr>
        <w:t>20 CFR 404.1503b and 416.903b</w:t>
      </w:r>
    </w:p>
    <w:p w:rsidR="00BF0AFD" w:rsidRPr="00BF0AFD" w:rsidRDefault="00927E1A" w:rsidP="00927E1A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927E1A">
        <w:rPr>
          <w:rFonts w:ascii="Times New Roman" w:hAnsi="Times New Roman"/>
          <w:b/>
        </w:rPr>
        <w:t>OMB No. 0960-0803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927E1A">
        <w:rPr>
          <w:rFonts w:ascii="Times New Roman" w:hAnsi="Times New Roman"/>
          <w:b/>
          <w:u w:val="single"/>
        </w:rPr>
        <w:t>Change #</w:t>
      </w:r>
      <w:r w:rsidR="00927E1A" w:rsidRPr="00927E1A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</w:t>
      </w:r>
      <w:r w:rsidR="00927E1A">
        <w:rPr>
          <w:rFonts w:ascii="Times New Roman" w:hAnsi="Times New Roman"/>
        </w:rPr>
        <w:t>collection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927E1A">
        <w:rPr>
          <w:rFonts w:ascii="Times New Roman" w:hAnsi="Times New Roman"/>
          <w:b/>
          <w:u w:val="single"/>
        </w:rPr>
        <w:t>Justification #</w:t>
      </w:r>
      <w:r w:rsidR="00927E1A" w:rsidRPr="00927E1A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927E1A">
        <w:rPr>
          <w:rFonts w:ascii="Times New Roman" w:hAnsi="Times New Roman"/>
        </w:rPr>
        <w:t>this collection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095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1F9C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73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27E1A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2019-08-13T14:40:00Z</dcterms:created>
  <dcterms:modified xsi:type="dcterms:W3CDTF">2019-08-13T14:40:00Z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